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DBD" w:rsidRDefault="00E3730A">
      <w:r>
        <w:rPr>
          <w:noProof/>
          <w:lang w:val="en-AU" w:eastAsia="en-AU" w:bidi="ar-SA"/>
        </w:rPr>
        <w:pict>
          <v:roundrect id="_x0000_s1027" style="position:absolute;left:0;text-align:left;margin-left:-7.85pt;margin-top:7.8pt;width:505.6pt;height:435.15pt;z-index:251669504" arcsize="10923f" filled="f" strokecolor="#365f91 [2404]" strokeweight="3pt"/>
        </w:pict>
      </w:r>
    </w:p>
    <w:p w:rsidR="008C15E4" w:rsidRDefault="00211AF6" w:rsidP="0006653F">
      <w:pPr>
        <w:pStyle w:val="Title"/>
      </w:pPr>
      <w:r>
        <w:rPr>
          <w:noProof/>
          <w:lang w:val="en-AU" w:eastAsia="en-AU" w:bidi="ar-SA"/>
        </w:rPr>
        <w:drawing>
          <wp:anchor distT="0" distB="0" distL="114300" distR="114300" simplePos="0" relativeHeight="251662336" behindDoc="0" locked="0" layoutInCell="1" allowOverlap="1">
            <wp:simplePos x="0" y="0"/>
            <wp:positionH relativeFrom="column">
              <wp:posOffset>4809490</wp:posOffset>
            </wp:positionH>
            <wp:positionV relativeFrom="paragraph">
              <wp:posOffset>288290</wp:posOffset>
            </wp:positionV>
            <wp:extent cx="1391920" cy="1896745"/>
            <wp:effectExtent l="19050" t="0" r="0" b="0"/>
            <wp:wrapThrough wrapText="bothSides">
              <wp:wrapPolygon edited="0">
                <wp:start x="1182" y="0"/>
                <wp:lineTo x="-296" y="1519"/>
                <wp:lineTo x="-296" y="20826"/>
                <wp:lineTo x="887" y="21477"/>
                <wp:lineTo x="1182" y="21477"/>
                <wp:lineTo x="20102" y="21477"/>
                <wp:lineTo x="20398" y="21477"/>
                <wp:lineTo x="21580" y="21043"/>
                <wp:lineTo x="21580" y="1519"/>
                <wp:lineTo x="20989" y="217"/>
                <wp:lineTo x="20102" y="0"/>
                <wp:lineTo x="1182" y="0"/>
              </wp:wrapPolygon>
            </wp:wrapThrough>
            <wp:docPr id="6" name="Picture 3" descr="C:\Users\MATOTO\Desktop\'o'ua S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TOTO\Desktop\'o'ua SMA.JPG"/>
                    <pic:cNvPicPr>
                      <a:picLocks noChangeAspect="1" noChangeArrowheads="1"/>
                    </pic:cNvPicPr>
                  </pic:nvPicPr>
                  <pic:blipFill>
                    <a:blip r:embed="rId7" cstate="print"/>
                    <a:srcRect/>
                    <a:stretch>
                      <a:fillRect/>
                    </a:stretch>
                  </pic:blipFill>
                  <pic:spPr bwMode="auto">
                    <a:xfrm>
                      <a:off x="0" y="0"/>
                      <a:ext cx="1391920" cy="1896745"/>
                    </a:xfrm>
                    <a:prstGeom prst="rect">
                      <a:avLst/>
                    </a:prstGeom>
                    <a:ln>
                      <a:noFill/>
                    </a:ln>
                    <a:effectLst>
                      <a:softEdge rad="112500"/>
                    </a:effectLst>
                  </pic:spPr>
                </pic:pic>
              </a:graphicData>
            </a:graphic>
          </wp:anchor>
        </w:drawing>
      </w:r>
    </w:p>
    <w:p w:rsidR="0006653F" w:rsidRDefault="00211AF6" w:rsidP="0006653F">
      <w:pPr>
        <w:pStyle w:val="Title"/>
      </w:pPr>
      <w:r>
        <w:rPr>
          <w:noProof/>
          <w:lang w:val="en-AU" w:eastAsia="en-AU" w:bidi="ar-SA"/>
        </w:rPr>
        <w:drawing>
          <wp:anchor distT="0" distB="0" distL="114300" distR="114300" simplePos="0" relativeHeight="251666432" behindDoc="0" locked="0" layoutInCell="1" allowOverlap="1">
            <wp:simplePos x="0" y="0"/>
            <wp:positionH relativeFrom="column">
              <wp:posOffset>4796155</wp:posOffset>
            </wp:positionH>
            <wp:positionV relativeFrom="paragraph">
              <wp:posOffset>972820</wp:posOffset>
            </wp:positionV>
            <wp:extent cx="1398270" cy="1299210"/>
            <wp:effectExtent l="0" t="0" r="0" b="0"/>
            <wp:wrapThrough wrapText="bothSides">
              <wp:wrapPolygon edited="0">
                <wp:start x="294" y="317"/>
                <wp:lineTo x="294" y="20903"/>
                <wp:lineTo x="20894" y="20903"/>
                <wp:lineTo x="21188" y="20903"/>
                <wp:lineTo x="21188" y="20587"/>
                <wp:lineTo x="21482" y="15836"/>
                <wp:lineTo x="21482" y="4434"/>
                <wp:lineTo x="21188" y="950"/>
                <wp:lineTo x="20894" y="317"/>
                <wp:lineTo x="294" y="317"/>
              </wp:wrapPolygon>
            </wp:wrapThrough>
            <wp:docPr id="14" name="Picture 5"/>
            <wp:cNvGraphicFramePr/>
            <a:graphic xmlns:a="http://schemas.openxmlformats.org/drawingml/2006/main">
              <a:graphicData uri="http://schemas.openxmlformats.org/drawingml/2006/picture">
                <pic:pic xmlns:pic="http://schemas.openxmlformats.org/drawingml/2006/picture">
                  <pic:nvPicPr>
                    <pic:cNvPr id="31752" name="Picture 86"/>
                    <pic:cNvPicPr>
                      <a:picLocks noChangeAspect="1" noChangeArrowheads="1"/>
                    </pic:cNvPicPr>
                  </pic:nvPicPr>
                  <pic:blipFill>
                    <a:blip r:embed="rId8" cstate="print"/>
                    <a:srcRect/>
                    <a:stretch>
                      <a:fillRect/>
                    </a:stretch>
                  </pic:blipFill>
                  <pic:spPr bwMode="auto">
                    <a:xfrm>
                      <a:off x="0" y="0"/>
                      <a:ext cx="1398270" cy="1299210"/>
                    </a:xfrm>
                    <a:prstGeom prst="rect">
                      <a:avLst/>
                    </a:prstGeom>
                    <a:ln>
                      <a:noFill/>
                    </a:ln>
                    <a:effectLst>
                      <a:softEdge rad="112500"/>
                    </a:effectLst>
                  </pic:spPr>
                </pic:pic>
              </a:graphicData>
            </a:graphic>
          </wp:anchor>
        </w:drawing>
      </w:r>
      <w:r>
        <w:rPr>
          <w:noProof/>
          <w:lang w:val="en-AU" w:eastAsia="en-AU" w:bidi="ar-SA"/>
        </w:rPr>
        <w:drawing>
          <wp:anchor distT="0" distB="0" distL="114300" distR="114300" simplePos="0" relativeHeight="251668480" behindDoc="0" locked="0" layoutInCell="1" allowOverlap="1">
            <wp:simplePos x="0" y="0"/>
            <wp:positionH relativeFrom="column">
              <wp:posOffset>4800600</wp:posOffset>
            </wp:positionH>
            <wp:positionV relativeFrom="paragraph">
              <wp:posOffset>2024380</wp:posOffset>
            </wp:positionV>
            <wp:extent cx="1351915" cy="1273810"/>
            <wp:effectExtent l="19050" t="0" r="635" b="0"/>
            <wp:wrapThrough wrapText="bothSides">
              <wp:wrapPolygon edited="0">
                <wp:start x="1217" y="0"/>
                <wp:lineTo x="-304" y="2261"/>
                <wp:lineTo x="0" y="20674"/>
                <wp:lineTo x="913" y="21320"/>
                <wp:lineTo x="1217" y="21320"/>
                <wp:lineTo x="20088" y="21320"/>
                <wp:lineTo x="20393" y="21320"/>
                <wp:lineTo x="21306" y="20674"/>
                <wp:lineTo x="21610" y="18090"/>
                <wp:lineTo x="21610" y="2261"/>
                <wp:lineTo x="21001" y="323"/>
                <wp:lineTo x="20088" y="0"/>
                <wp:lineTo x="1217" y="0"/>
              </wp:wrapPolygon>
            </wp:wrapThrough>
            <wp:docPr id="16" name="Picture 4"/>
            <wp:cNvGraphicFramePr/>
            <a:graphic xmlns:a="http://schemas.openxmlformats.org/drawingml/2006/main">
              <a:graphicData uri="http://schemas.openxmlformats.org/drawingml/2006/picture">
                <pic:pic xmlns:pic="http://schemas.openxmlformats.org/drawingml/2006/picture">
                  <pic:nvPicPr>
                    <pic:cNvPr id="31750" name="Picture 80"/>
                    <pic:cNvPicPr>
                      <a:picLocks noChangeAspect="1" noChangeArrowheads="1"/>
                    </pic:cNvPicPr>
                  </pic:nvPicPr>
                  <pic:blipFill>
                    <a:blip r:embed="rId9" cstate="print"/>
                    <a:srcRect/>
                    <a:stretch>
                      <a:fillRect/>
                    </a:stretch>
                  </pic:blipFill>
                  <pic:spPr bwMode="auto">
                    <a:xfrm>
                      <a:off x="0" y="0"/>
                      <a:ext cx="1351915" cy="1273810"/>
                    </a:xfrm>
                    <a:prstGeom prst="rect">
                      <a:avLst/>
                    </a:prstGeom>
                    <a:ln>
                      <a:noFill/>
                    </a:ln>
                    <a:effectLst>
                      <a:softEdge rad="112500"/>
                    </a:effectLst>
                  </pic:spPr>
                </pic:pic>
              </a:graphicData>
            </a:graphic>
          </wp:anchor>
        </w:drawing>
      </w:r>
      <w:r>
        <w:rPr>
          <w:noProof/>
          <w:lang w:val="en-AU" w:eastAsia="en-AU" w:bidi="ar-SA"/>
        </w:rPr>
        <w:drawing>
          <wp:anchor distT="0" distB="0" distL="114300" distR="114300" simplePos="0" relativeHeight="251667456" behindDoc="0" locked="0" layoutInCell="1" allowOverlap="1">
            <wp:simplePos x="0" y="0"/>
            <wp:positionH relativeFrom="column">
              <wp:posOffset>4841240</wp:posOffset>
            </wp:positionH>
            <wp:positionV relativeFrom="paragraph">
              <wp:posOffset>2174240</wp:posOffset>
            </wp:positionV>
            <wp:extent cx="1303655" cy="1122680"/>
            <wp:effectExtent l="0" t="0" r="0" b="0"/>
            <wp:wrapThrough wrapText="bothSides">
              <wp:wrapPolygon edited="0">
                <wp:start x="316" y="367"/>
                <wp:lineTo x="316" y="20891"/>
                <wp:lineTo x="20832" y="20891"/>
                <wp:lineTo x="21463" y="18326"/>
                <wp:lineTo x="21463" y="5131"/>
                <wp:lineTo x="21148" y="1100"/>
                <wp:lineTo x="20832" y="367"/>
                <wp:lineTo x="316" y="367"/>
              </wp:wrapPolygon>
            </wp:wrapThrough>
            <wp:docPr id="15" name="Picture 3"/>
            <wp:cNvGraphicFramePr/>
            <a:graphic xmlns:a="http://schemas.openxmlformats.org/drawingml/2006/main">
              <a:graphicData uri="http://schemas.openxmlformats.org/drawingml/2006/picture">
                <pic:pic xmlns:pic="http://schemas.openxmlformats.org/drawingml/2006/picture">
                  <pic:nvPicPr>
                    <pic:cNvPr id="31749" name="Picture 85"/>
                    <pic:cNvPicPr>
                      <a:picLocks noChangeAspect="1" noChangeArrowheads="1"/>
                    </pic:cNvPicPr>
                  </pic:nvPicPr>
                  <pic:blipFill>
                    <a:blip r:embed="rId10" cstate="print"/>
                    <a:srcRect/>
                    <a:stretch>
                      <a:fillRect/>
                    </a:stretch>
                  </pic:blipFill>
                  <pic:spPr bwMode="auto">
                    <a:xfrm>
                      <a:off x="0" y="0"/>
                      <a:ext cx="1303655" cy="1122680"/>
                    </a:xfrm>
                    <a:prstGeom prst="rect">
                      <a:avLst/>
                    </a:prstGeom>
                    <a:ln>
                      <a:noFill/>
                    </a:ln>
                    <a:effectLst>
                      <a:softEdge rad="112500"/>
                    </a:effectLst>
                  </pic:spPr>
                </pic:pic>
              </a:graphicData>
            </a:graphic>
          </wp:anchor>
        </w:drawing>
      </w:r>
      <w:r w:rsidR="0006653F">
        <w:t>Ac</w:t>
      </w:r>
      <w:r w:rsidR="004B4A99">
        <w:t>t</w:t>
      </w:r>
      <w:r w:rsidR="0006653F">
        <w:t xml:space="preserve">ion Plan for Implementing the Convention on Biological Diversity’s </w:t>
      </w:r>
    </w:p>
    <w:p w:rsidR="0006653F" w:rsidRDefault="00211AF6" w:rsidP="0006653F">
      <w:pPr>
        <w:pStyle w:val="Title"/>
      </w:pPr>
      <w:r>
        <w:rPr>
          <w:noProof/>
          <w:lang w:val="en-AU" w:eastAsia="en-AU" w:bidi="ar-SA"/>
        </w:rPr>
        <w:drawing>
          <wp:anchor distT="0" distB="0" distL="114300" distR="114300" simplePos="0" relativeHeight="251663360" behindDoc="0" locked="0" layoutInCell="1" allowOverlap="1">
            <wp:simplePos x="0" y="0"/>
            <wp:positionH relativeFrom="column">
              <wp:posOffset>4796790</wp:posOffset>
            </wp:positionH>
            <wp:positionV relativeFrom="paragraph">
              <wp:posOffset>899795</wp:posOffset>
            </wp:positionV>
            <wp:extent cx="1392555" cy="1409065"/>
            <wp:effectExtent l="0" t="0" r="0" b="0"/>
            <wp:wrapThrough wrapText="bothSides">
              <wp:wrapPolygon edited="0">
                <wp:start x="295" y="292"/>
                <wp:lineTo x="295" y="21026"/>
                <wp:lineTo x="20979" y="21026"/>
                <wp:lineTo x="21570" y="19274"/>
                <wp:lineTo x="21570" y="4088"/>
                <wp:lineTo x="21275" y="876"/>
                <wp:lineTo x="20979" y="292"/>
                <wp:lineTo x="295" y="292"/>
              </wp:wrapPolygon>
            </wp:wrapThrough>
            <wp:docPr id="7" name="Picture 4" descr="C:\Users\MATOTO\Desktop\Ma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TOTO\Desktop\Malau.png"/>
                    <pic:cNvPicPr>
                      <a:picLocks noChangeAspect="1" noChangeArrowheads="1"/>
                    </pic:cNvPicPr>
                  </pic:nvPicPr>
                  <pic:blipFill>
                    <a:blip r:embed="rId11" cstate="print"/>
                    <a:srcRect/>
                    <a:stretch>
                      <a:fillRect/>
                    </a:stretch>
                  </pic:blipFill>
                  <pic:spPr bwMode="auto">
                    <a:xfrm>
                      <a:off x="0" y="0"/>
                      <a:ext cx="1392555" cy="1409065"/>
                    </a:xfrm>
                    <a:prstGeom prst="rect">
                      <a:avLst/>
                    </a:prstGeom>
                    <a:ln>
                      <a:noFill/>
                    </a:ln>
                    <a:effectLst>
                      <a:softEdge rad="112500"/>
                    </a:effectLst>
                  </pic:spPr>
                </pic:pic>
              </a:graphicData>
            </a:graphic>
          </wp:anchor>
        </w:drawing>
      </w:r>
      <w:r w:rsidR="0006653F">
        <w:t>Programme of Work on Protected Areas</w:t>
      </w:r>
    </w:p>
    <w:p w:rsidR="00624DBD" w:rsidRDefault="00624DBD"/>
    <w:p w:rsidR="00624DBD" w:rsidRDefault="00624DBD"/>
    <w:p w:rsidR="00624DBD" w:rsidRDefault="00624DBD"/>
    <w:p w:rsidR="00624DBD" w:rsidRDefault="00624DBD"/>
    <w:p w:rsidR="008C15E4" w:rsidRDefault="008C15E4" w:rsidP="008C15E4">
      <w:pPr>
        <w:ind w:left="0"/>
      </w:pPr>
    </w:p>
    <w:p w:rsidR="00211AF6" w:rsidRDefault="00211AF6" w:rsidP="008C15E4">
      <w:pPr>
        <w:ind w:left="0"/>
        <w:rPr>
          <w:rFonts w:asciiTheme="majorHAnsi" w:hAnsiTheme="majorHAnsi"/>
          <w:sz w:val="50"/>
          <w:szCs w:val="50"/>
        </w:rPr>
      </w:pPr>
    </w:p>
    <w:p w:rsidR="00624DBD" w:rsidRPr="00624DBD" w:rsidRDefault="00AA3DB1" w:rsidP="00211AF6">
      <w:pPr>
        <w:ind w:left="0"/>
        <w:jc w:val="center"/>
        <w:rPr>
          <w:rFonts w:asciiTheme="majorHAnsi" w:hAnsiTheme="majorHAnsi"/>
          <w:sz w:val="50"/>
          <w:szCs w:val="50"/>
        </w:rPr>
      </w:pPr>
      <w:r>
        <w:rPr>
          <w:rFonts w:asciiTheme="majorHAnsi" w:hAnsiTheme="majorHAnsi"/>
          <w:sz w:val="50"/>
          <w:szCs w:val="50"/>
        </w:rPr>
        <w:t>Kingdom of Tonga</w:t>
      </w:r>
    </w:p>
    <w:p w:rsidR="00624DBD" w:rsidRDefault="00624DBD"/>
    <w:p w:rsidR="008C15E4" w:rsidRDefault="008C15E4" w:rsidP="008C15E4">
      <w:pPr>
        <w:ind w:left="0"/>
        <w:jc w:val="center"/>
        <w:rPr>
          <w:rFonts w:asciiTheme="majorHAnsi" w:hAnsiTheme="majorHAnsi"/>
        </w:rPr>
      </w:pPr>
    </w:p>
    <w:p w:rsidR="00624DBD" w:rsidRDefault="00624DBD" w:rsidP="008C15E4">
      <w:pPr>
        <w:ind w:left="0"/>
        <w:jc w:val="center"/>
        <w:rPr>
          <w:rFonts w:asciiTheme="majorHAnsi" w:hAnsiTheme="majorHAnsi"/>
        </w:rPr>
      </w:pPr>
      <w:r w:rsidRPr="00624DBD">
        <w:rPr>
          <w:rFonts w:asciiTheme="majorHAnsi" w:hAnsiTheme="majorHAnsi"/>
        </w:rPr>
        <w:t>Submitted to the Secretariat of the Convention on Biological Diversity October 6, 2011</w:t>
      </w:r>
    </w:p>
    <w:p w:rsidR="008C15E4" w:rsidRDefault="008C15E4" w:rsidP="008C15E4">
      <w:pPr>
        <w:ind w:left="0"/>
        <w:jc w:val="center"/>
        <w:rPr>
          <w:rFonts w:asciiTheme="majorHAnsi" w:hAnsiTheme="majorHAnsi"/>
        </w:rPr>
      </w:pPr>
    </w:p>
    <w:p w:rsidR="008C15E4" w:rsidRPr="00624DBD" w:rsidRDefault="008C15E4" w:rsidP="008C15E4">
      <w:pPr>
        <w:ind w:left="0"/>
        <w:jc w:val="center"/>
        <w:rPr>
          <w:rFonts w:asciiTheme="majorHAnsi" w:hAnsiTheme="majorHAnsi"/>
        </w:rPr>
      </w:pPr>
    </w:p>
    <w:p w:rsidR="00624DBD" w:rsidRDefault="00624DBD"/>
    <w:p w:rsidR="0003270F" w:rsidRDefault="00624DBD" w:rsidP="00624DBD">
      <w:pPr>
        <w:pStyle w:val="Title"/>
      </w:pPr>
      <w:r>
        <w:lastRenderedPageBreak/>
        <w:t>Protected area information:</w:t>
      </w:r>
    </w:p>
    <w:p w:rsidR="00624DBD" w:rsidRDefault="00624DBD">
      <w:pPr>
        <w:rPr>
          <w:rStyle w:val="Heading1Char"/>
        </w:rPr>
      </w:pPr>
    </w:p>
    <w:p w:rsidR="00624DBD" w:rsidRDefault="00624DBD" w:rsidP="00211AF6">
      <w:pPr>
        <w:ind w:left="0"/>
      </w:pPr>
      <w:r w:rsidRPr="00624DBD">
        <w:rPr>
          <w:rStyle w:val="Heading1Char"/>
        </w:rPr>
        <w:t>PoWPA Focal Point</w:t>
      </w:r>
      <w:r w:rsidR="005F71BF">
        <w:t xml:space="preserve">: </w:t>
      </w:r>
    </w:p>
    <w:p w:rsidR="00AA3DB1" w:rsidRPr="00AA3DB1" w:rsidRDefault="00AA3DB1" w:rsidP="00211AF6">
      <w:pPr>
        <w:shd w:val="clear" w:color="auto" w:fill="FFFFFF"/>
        <w:spacing w:after="0" w:line="240" w:lineRule="auto"/>
        <w:ind w:left="0"/>
        <w:rPr>
          <w:rFonts w:cstheme="minorHAnsi"/>
          <w:color w:val="333333"/>
        </w:rPr>
      </w:pPr>
      <w:r w:rsidRPr="00AA3DB1">
        <w:rPr>
          <w:rStyle w:val="name2"/>
          <w:rFonts w:cstheme="minorHAnsi"/>
          <w:color w:val="333333"/>
        </w:rPr>
        <w:t>Mr. Asipeli Palaki</w:t>
      </w:r>
      <w:r w:rsidRPr="00AA3DB1">
        <w:rPr>
          <w:rFonts w:cstheme="minorHAnsi"/>
          <w:color w:val="333333"/>
        </w:rPr>
        <w:t xml:space="preserve"> </w:t>
      </w:r>
    </w:p>
    <w:p w:rsidR="00AA3DB1" w:rsidRPr="00AA3DB1" w:rsidRDefault="00AA3DB1" w:rsidP="00211AF6">
      <w:pPr>
        <w:shd w:val="clear" w:color="auto" w:fill="FFFFFF"/>
        <w:spacing w:after="0" w:line="240" w:lineRule="auto"/>
        <w:ind w:left="0"/>
        <w:rPr>
          <w:rFonts w:cstheme="minorHAnsi"/>
          <w:color w:val="333333"/>
        </w:rPr>
      </w:pPr>
      <w:r w:rsidRPr="00AA3DB1">
        <w:rPr>
          <w:rFonts w:cstheme="minorHAnsi"/>
          <w:color w:val="333333"/>
        </w:rPr>
        <w:t>Director</w:t>
      </w:r>
    </w:p>
    <w:p w:rsidR="00AA3DB1" w:rsidRPr="00AA3DB1" w:rsidRDefault="00AA3DB1" w:rsidP="00211AF6">
      <w:pPr>
        <w:shd w:val="clear" w:color="auto" w:fill="FFFFFF"/>
        <w:spacing w:after="0" w:line="240" w:lineRule="auto"/>
        <w:ind w:left="0"/>
        <w:rPr>
          <w:rFonts w:cstheme="minorHAnsi"/>
          <w:color w:val="333333"/>
        </w:rPr>
      </w:pPr>
      <w:r w:rsidRPr="00AA3DB1">
        <w:rPr>
          <w:rFonts w:cstheme="minorHAnsi"/>
          <w:color w:val="333333"/>
        </w:rPr>
        <w:t>Ministry of Environment &amp; Climate Change</w:t>
      </w:r>
    </w:p>
    <w:p w:rsidR="00AA3DB1" w:rsidRDefault="00AA3DB1" w:rsidP="00211AF6">
      <w:pPr>
        <w:shd w:val="clear" w:color="auto" w:fill="FFFFFF"/>
        <w:spacing w:after="0" w:line="240" w:lineRule="auto"/>
        <w:ind w:left="0"/>
        <w:rPr>
          <w:rFonts w:cstheme="minorHAnsi"/>
          <w:color w:val="333333"/>
        </w:rPr>
      </w:pPr>
      <w:r>
        <w:rPr>
          <w:rFonts w:cstheme="minorHAnsi"/>
          <w:color w:val="333333"/>
        </w:rPr>
        <w:t>P.O. Box 917</w:t>
      </w:r>
    </w:p>
    <w:p w:rsidR="00AA3DB1" w:rsidRPr="00AA3DB1" w:rsidRDefault="00AA3DB1" w:rsidP="00211AF6">
      <w:pPr>
        <w:shd w:val="clear" w:color="auto" w:fill="FFFFFF"/>
        <w:spacing w:after="0" w:line="240" w:lineRule="auto"/>
        <w:ind w:left="0"/>
        <w:rPr>
          <w:rFonts w:cstheme="minorHAnsi"/>
          <w:color w:val="333333"/>
        </w:rPr>
      </w:pPr>
      <w:r w:rsidRPr="00AA3DB1">
        <w:rPr>
          <w:rFonts w:cstheme="minorHAnsi"/>
          <w:color w:val="333333"/>
        </w:rPr>
        <w:t xml:space="preserve">Nuku'alofa, Tonga </w:t>
      </w:r>
    </w:p>
    <w:p w:rsidR="00AA3DB1" w:rsidRDefault="00AA3DB1" w:rsidP="00211AF6">
      <w:pPr>
        <w:shd w:val="clear" w:color="auto" w:fill="FFFFFF"/>
        <w:spacing w:after="0" w:line="240" w:lineRule="auto"/>
        <w:ind w:left="0"/>
        <w:rPr>
          <w:rFonts w:cstheme="minorHAnsi"/>
          <w:color w:val="333333"/>
          <w:lang w:val="de-DE"/>
        </w:rPr>
      </w:pPr>
      <w:r>
        <w:rPr>
          <w:rFonts w:cstheme="minorHAnsi"/>
          <w:color w:val="333333"/>
          <w:lang w:val="de-DE"/>
        </w:rPr>
        <w:t>E-Mail:</w:t>
      </w:r>
      <w:r w:rsidR="005F71BF">
        <w:rPr>
          <w:rFonts w:cstheme="minorHAnsi"/>
          <w:color w:val="333333"/>
          <w:lang w:val="de-DE"/>
        </w:rPr>
        <w:t xml:space="preserve"> </w:t>
      </w:r>
      <w:hyperlink r:id="rId12" w:history="1">
        <w:r w:rsidR="005F71BF" w:rsidRPr="003A524A">
          <w:rPr>
            <w:rStyle w:val="Hyperlink"/>
            <w:rFonts w:cstheme="minorHAnsi"/>
            <w:lang w:val="de-DE"/>
          </w:rPr>
          <w:t>apalaki@gmail.com</w:t>
        </w:r>
      </w:hyperlink>
    </w:p>
    <w:p w:rsidR="005F71BF" w:rsidRPr="00AA3DB1" w:rsidRDefault="005F71BF" w:rsidP="00211AF6">
      <w:pPr>
        <w:shd w:val="clear" w:color="auto" w:fill="FFFFFF"/>
        <w:spacing w:after="0" w:line="240" w:lineRule="auto"/>
        <w:ind w:left="0"/>
        <w:rPr>
          <w:rFonts w:cstheme="minorHAnsi"/>
          <w:color w:val="333333"/>
          <w:lang w:val="de-DE"/>
        </w:rPr>
      </w:pPr>
    </w:p>
    <w:p w:rsidR="00624DBD" w:rsidRDefault="00624DBD" w:rsidP="00211AF6">
      <w:pPr>
        <w:ind w:left="0"/>
      </w:pPr>
      <w:r w:rsidRPr="00624DBD">
        <w:rPr>
          <w:rStyle w:val="Heading1Char"/>
        </w:rPr>
        <w:t>Lead implementing agency</w:t>
      </w:r>
      <w:r w:rsidR="005F71BF">
        <w:t xml:space="preserve">: </w:t>
      </w:r>
    </w:p>
    <w:p w:rsidR="00624DBD" w:rsidRDefault="00AA3DB1" w:rsidP="00211AF6">
      <w:pPr>
        <w:ind w:left="0"/>
      </w:pPr>
      <w:r>
        <w:t>Ministry of Environment &amp; Climate Change</w:t>
      </w:r>
    </w:p>
    <w:p w:rsidR="00624DBD" w:rsidRDefault="00624DBD" w:rsidP="00211AF6">
      <w:pPr>
        <w:ind w:left="0"/>
      </w:pPr>
      <w:r w:rsidRPr="00624DBD">
        <w:rPr>
          <w:rStyle w:val="Heading1Char"/>
        </w:rPr>
        <w:t>Multi-stakeholder committee</w:t>
      </w:r>
      <w:r w:rsidR="005F71BF">
        <w:t xml:space="preserve">: </w:t>
      </w:r>
    </w:p>
    <w:p w:rsidR="00624DBD" w:rsidRDefault="00AA3DB1" w:rsidP="00211AF6">
      <w:pPr>
        <w:ind w:left="0"/>
      </w:pPr>
      <w:r>
        <w:t>National Biodiversity Advisory Committee (NBAC) was active for the period June 2003 until December 2004.  A National Environment Coordinating Committee (NECC) w</w:t>
      </w:r>
      <w:r w:rsidR="002D17BC">
        <w:t>as established in 2005 to replace the NBAC and to oversee all environment projects of the Ministry of Environment &amp; Climate Change.</w:t>
      </w:r>
    </w:p>
    <w:p w:rsidR="002D17BC" w:rsidRDefault="002D17BC" w:rsidP="00211AF6">
      <w:pPr>
        <w:ind w:left="0"/>
      </w:pPr>
      <w:r>
        <w:t>The NECC comprises the following:</w:t>
      </w:r>
    </w:p>
    <w:p w:rsidR="002D17BC" w:rsidRDefault="002D17BC" w:rsidP="00211AF6">
      <w:pPr>
        <w:spacing w:after="0" w:line="240" w:lineRule="auto"/>
        <w:ind w:left="0"/>
      </w:pPr>
      <w:r>
        <w:t>Minister for Environment &amp; Climate Change  (Chair)</w:t>
      </w:r>
    </w:p>
    <w:p w:rsidR="002D17BC" w:rsidRDefault="002D17BC" w:rsidP="00211AF6">
      <w:pPr>
        <w:spacing w:after="0" w:line="240" w:lineRule="auto"/>
        <w:ind w:left="0"/>
      </w:pPr>
      <w:r>
        <w:t>Director for Environment &amp; Climate Change  (Secretariat)</w:t>
      </w:r>
    </w:p>
    <w:p w:rsidR="002D17BC" w:rsidRDefault="002D17BC" w:rsidP="00211AF6">
      <w:pPr>
        <w:spacing w:after="0" w:line="240" w:lineRule="auto"/>
        <w:ind w:left="0"/>
      </w:pPr>
      <w:r>
        <w:t>Director for Agriculture and Food, Forestry and Fisheries</w:t>
      </w:r>
    </w:p>
    <w:p w:rsidR="002D17BC" w:rsidRDefault="002D17BC" w:rsidP="00211AF6">
      <w:pPr>
        <w:spacing w:after="0" w:line="240" w:lineRule="auto"/>
        <w:ind w:left="0"/>
      </w:pPr>
      <w:r>
        <w:t>Director for Tourism</w:t>
      </w:r>
    </w:p>
    <w:p w:rsidR="002D17BC" w:rsidRDefault="002D17BC" w:rsidP="00211AF6">
      <w:pPr>
        <w:spacing w:after="0" w:line="240" w:lineRule="auto"/>
        <w:ind w:left="0"/>
      </w:pPr>
      <w:r>
        <w:t>Director for Transport</w:t>
      </w:r>
    </w:p>
    <w:p w:rsidR="005F71BF" w:rsidRDefault="005F71BF" w:rsidP="00211AF6">
      <w:pPr>
        <w:spacing w:after="0" w:line="240" w:lineRule="auto"/>
        <w:ind w:left="0"/>
      </w:pPr>
      <w:r>
        <w:t>Director for Meteorology</w:t>
      </w:r>
    </w:p>
    <w:p w:rsidR="002D17BC" w:rsidRDefault="002D17BC" w:rsidP="00211AF6">
      <w:pPr>
        <w:spacing w:after="0" w:line="240" w:lineRule="auto"/>
        <w:ind w:left="0"/>
      </w:pPr>
      <w:r>
        <w:t>Director for Education, Culture and Women Affairs</w:t>
      </w:r>
    </w:p>
    <w:p w:rsidR="002D17BC" w:rsidRDefault="002D17BC" w:rsidP="00211AF6">
      <w:pPr>
        <w:spacing w:after="0" w:line="240" w:lineRule="auto"/>
        <w:ind w:left="0"/>
      </w:pPr>
      <w:r>
        <w:t>Secretary for Lands, Survey &amp; Natural Resources</w:t>
      </w:r>
    </w:p>
    <w:p w:rsidR="002D17BC" w:rsidRDefault="002D17BC" w:rsidP="00211AF6">
      <w:pPr>
        <w:spacing w:after="0" w:line="240" w:lineRule="auto"/>
        <w:ind w:left="0"/>
      </w:pPr>
      <w:r>
        <w:t>Secretary for Foreign Affairs</w:t>
      </w:r>
    </w:p>
    <w:p w:rsidR="002D17BC" w:rsidRDefault="002D17BC" w:rsidP="00211AF6">
      <w:pPr>
        <w:spacing w:after="0" w:line="240" w:lineRule="auto"/>
        <w:ind w:left="0"/>
      </w:pPr>
      <w:r>
        <w:t>Secretary for Labour, Commerce and Industries</w:t>
      </w:r>
    </w:p>
    <w:p w:rsidR="002D17BC" w:rsidRDefault="002D17BC" w:rsidP="00211AF6">
      <w:pPr>
        <w:spacing w:after="0" w:line="240" w:lineRule="auto"/>
        <w:ind w:left="0"/>
      </w:pPr>
      <w:r>
        <w:t>President of Chamber of Commerce</w:t>
      </w:r>
    </w:p>
    <w:p w:rsidR="002D17BC" w:rsidRDefault="002D17BC" w:rsidP="00211AF6">
      <w:pPr>
        <w:spacing w:after="0" w:line="240" w:lineRule="auto"/>
        <w:ind w:left="0"/>
      </w:pPr>
      <w:r>
        <w:t>Secretary for Finance &amp; Planning</w:t>
      </w:r>
    </w:p>
    <w:p w:rsidR="002D17BC" w:rsidRDefault="002D17BC" w:rsidP="00211AF6">
      <w:pPr>
        <w:spacing w:after="0" w:line="240" w:lineRule="auto"/>
        <w:ind w:left="0"/>
      </w:pPr>
      <w:r>
        <w:t>Director for Civil Society</w:t>
      </w:r>
    </w:p>
    <w:p w:rsidR="002D17BC" w:rsidRDefault="002D17BC" w:rsidP="00211AF6">
      <w:pPr>
        <w:spacing w:after="0" w:line="240" w:lineRule="auto"/>
        <w:ind w:left="0"/>
      </w:pPr>
    </w:p>
    <w:p w:rsidR="002D17BC" w:rsidRDefault="002D17BC" w:rsidP="00211AF6">
      <w:pPr>
        <w:spacing w:after="0" w:line="240" w:lineRule="auto"/>
        <w:ind w:left="0"/>
      </w:pPr>
    </w:p>
    <w:p w:rsidR="002D17BC" w:rsidRDefault="002D17BC" w:rsidP="00211AF6">
      <w:pPr>
        <w:spacing w:after="0" w:line="240" w:lineRule="auto"/>
        <w:ind w:left="0"/>
      </w:pPr>
      <w:r>
        <w:t xml:space="preserve">A Technical Working Group was established for the implementation of the NBSAP </w:t>
      </w:r>
      <w:r w:rsidR="005F71BF">
        <w:t xml:space="preserve">and PoWPA </w:t>
      </w:r>
      <w:r>
        <w:t>which c</w:t>
      </w:r>
      <w:r w:rsidR="005F71BF">
        <w:t>onsists of the following organis</w:t>
      </w:r>
      <w:r>
        <w:t>ations:</w:t>
      </w:r>
    </w:p>
    <w:p w:rsidR="002D17BC" w:rsidRDefault="002D17BC" w:rsidP="00211AF6">
      <w:pPr>
        <w:spacing w:after="0" w:line="240" w:lineRule="auto"/>
        <w:ind w:left="0"/>
      </w:pPr>
    </w:p>
    <w:p w:rsidR="002D17BC" w:rsidRDefault="002D17BC" w:rsidP="00211AF6">
      <w:pPr>
        <w:spacing w:after="0" w:line="240" w:lineRule="auto"/>
        <w:ind w:left="0"/>
      </w:pPr>
      <w:r>
        <w:t>Ministry of Environment &amp; Climate Change</w:t>
      </w:r>
    </w:p>
    <w:p w:rsidR="002D17BC" w:rsidRDefault="002D17BC" w:rsidP="00211AF6">
      <w:pPr>
        <w:spacing w:after="0" w:line="240" w:lineRule="auto"/>
        <w:ind w:left="0"/>
      </w:pPr>
      <w:r>
        <w:t>Ministry of Agriculture and Food, Forestry &amp; Fisheries</w:t>
      </w:r>
    </w:p>
    <w:p w:rsidR="00721A6A" w:rsidRDefault="00721A6A" w:rsidP="00211AF6">
      <w:pPr>
        <w:spacing w:after="0" w:line="240" w:lineRule="auto"/>
        <w:ind w:left="0"/>
      </w:pPr>
      <w:r>
        <w:t>Ministry of Tourism</w:t>
      </w:r>
    </w:p>
    <w:p w:rsidR="002D17BC" w:rsidRDefault="00721A6A" w:rsidP="00211AF6">
      <w:pPr>
        <w:spacing w:after="0" w:line="240" w:lineRule="auto"/>
        <w:ind w:left="0"/>
      </w:pPr>
      <w:r>
        <w:t>NGO - Tonga Trust</w:t>
      </w:r>
    </w:p>
    <w:p w:rsidR="00A06786" w:rsidRDefault="00721A6A" w:rsidP="00211AF6">
      <w:pPr>
        <w:pStyle w:val="Title"/>
      </w:pPr>
      <w:r>
        <w:lastRenderedPageBreak/>
        <w:t>D</w:t>
      </w:r>
      <w:r w:rsidR="00A06786">
        <w:t>escription of protected area system</w:t>
      </w:r>
    </w:p>
    <w:p w:rsidR="00A06786" w:rsidRDefault="00A06786" w:rsidP="00211AF6">
      <w:pPr>
        <w:pStyle w:val="Heading1"/>
        <w:ind w:left="0"/>
      </w:pPr>
      <w:r>
        <w:t xml:space="preserve">National Targets and Vision for Protected Areas </w:t>
      </w:r>
    </w:p>
    <w:p w:rsidR="00140D21" w:rsidRDefault="00140D21" w:rsidP="00211AF6">
      <w:pPr>
        <w:ind w:left="0"/>
      </w:pPr>
      <w:r>
        <w:t xml:space="preserve">Tonga’s vision for biological diversity and natural resources are to protect, conserve and enrich; and to be enjoyed by present and future generations.  This can be achieved by </w:t>
      </w:r>
      <w:r w:rsidR="0050220C">
        <w:t>fulfilling national targets</w:t>
      </w:r>
      <w:r w:rsidR="008639E3">
        <w:t xml:space="preserve"> for Target 11</w:t>
      </w:r>
      <w:r w:rsidR="0050220C">
        <w:t xml:space="preserve"> </w:t>
      </w:r>
      <w:r w:rsidR="008639E3">
        <w:t>in</w:t>
      </w:r>
      <w:r w:rsidR="0050220C">
        <w:t xml:space="preserve"> thematic areas of forest and marine ecosystems, species conservation, and agro-biodiversity, and strengthening local communities and civil society engagement, </w:t>
      </w:r>
      <w:r w:rsidR="008639E3">
        <w:t>financial resources and mechanisms, economic valuation and building climate resilience through protected area integration and mainstreaming.</w:t>
      </w:r>
    </w:p>
    <w:p w:rsidR="00A06786" w:rsidRDefault="00A67B93" w:rsidP="00211AF6">
      <w:pPr>
        <w:ind w:left="0"/>
      </w:pPr>
      <w:r w:rsidRPr="00A06786">
        <w:rPr>
          <w:rStyle w:val="Heading1Char"/>
        </w:rPr>
        <w:t>Coverage</w:t>
      </w:r>
    </w:p>
    <w:p w:rsidR="00F86A4D" w:rsidRPr="00163014" w:rsidRDefault="00F86A4D" w:rsidP="00211AF6">
      <w:pPr>
        <w:ind w:left="0"/>
        <w:jc w:val="both"/>
        <w:rPr>
          <w:lang w:val="es-ES"/>
        </w:rPr>
      </w:pPr>
      <w:r w:rsidRPr="00163014">
        <w:t>According to World dat</w:t>
      </w:r>
      <w:r>
        <w:t>a base on Protected Areas, as of</w:t>
      </w:r>
      <w:r w:rsidRPr="00163014">
        <w:t xml:space="preserve"> 2010, </w:t>
      </w:r>
      <w:r>
        <w:t>14.5</w:t>
      </w:r>
      <w:r w:rsidRPr="00163014">
        <w:t xml:space="preserve">% of </w:t>
      </w:r>
      <w:r>
        <w:t>Tonga’s</w:t>
      </w:r>
      <w:r w:rsidRPr="00163014">
        <w:t xml:space="preserve"> terrestrial</w:t>
      </w:r>
      <w:r w:rsidRPr="00163014">
        <w:rPr>
          <w:lang w:val="es-ES"/>
        </w:rPr>
        <w:t xml:space="preserve"> </w:t>
      </w:r>
      <w:r w:rsidRPr="00163014">
        <w:t xml:space="preserve">surface and </w:t>
      </w:r>
      <w:r>
        <w:t xml:space="preserve">2.5% </w:t>
      </w:r>
      <w:r w:rsidRPr="00163014">
        <w:rPr>
          <w:lang w:val="es-ES"/>
        </w:rPr>
        <w:t xml:space="preserve">territorial Waters are </w:t>
      </w:r>
      <w:r w:rsidRPr="00163014">
        <w:t>protected</w:t>
      </w:r>
      <w:r w:rsidRPr="00163014">
        <w:rPr>
          <w:lang w:val="es-ES"/>
        </w:rPr>
        <w:t>.</w:t>
      </w:r>
    </w:p>
    <w:p w:rsidR="0084217F" w:rsidRPr="000B2015" w:rsidRDefault="00F86A4D" w:rsidP="00211AF6">
      <w:pPr>
        <w:ind w:left="0"/>
        <w:rPr>
          <w:rStyle w:val="Heading1Char"/>
          <w:rFonts w:asciiTheme="minorHAnsi" w:eastAsiaTheme="minorHAnsi" w:hAnsiTheme="minorHAnsi" w:cstheme="minorBidi"/>
          <w:b/>
          <w:bCs/>
          <w:color w:val="auto"/>
          <w:sz w:val="22"/>
          <w:szCs w:val="22"/>
          <w:lang w:val="es-ES"/>
        </w:rPr>
      </w:pPr>
      <w:r w:rsidRPr="00163014">
        <w:t>Based</w:t>
      </w:r>
      <w:r w:rsidRPr="00163014">
        <w:rPr>
          <w:lang w:val="es-ES"/>
        </w:rPr>
        <w:t xml:space="preserve"> </w:t>
      </w:r>
      <w:r w:rsidRPr="00163014">
        <w:t>on</w:t>
      </w:r>
      <w:r w:rsidRPr="00163014">
        <w:rPr>
          <w:lang w:val="es-ES"/>
        </w:rPr>
        <w:t xml:space="preserve"> </w:t>
      </w:r>
      <w:r w:rsidRPr="00163014">
        <w:t>ecological</w:t>
      </w:r>
      <w:r w:rsidR="00854217">
        <w:rPr>
          <w:lang w:val="es-ES"/>
        </w:rPr>
        <w:t xml:space="preserve"> </w:t>
      </w:r>
      <w:r w:rsidRPr="00163014">
        <w:t>gap</w:t>
      </w:r>
      <w:r>
        <w:rPr>
          <w:lang w:val="es-ES"/>
        </w:rPr>
        <w:t xml:space="preserve"> analysis</w:t>
      </w:r>
      <w:r w:rsidRPr="00163014">
        <w:rPr>
          <w:lang w:val="es-ES"/>
        </w:rPr>
        <w:t xml:space="preserve"> </w:t>
      </w:r>
      <w:r w:rsidRPr="00163014">
        <w:t>and</w:t>
      </w:r>
      <w:r w:rsidRPr="00163014">
        <w:rPr>
          <w:lang w:val="es-ES"/>
        </w:rPr>
        <w:t xml:space="preserve"> </w:t>
      </w:r>
      <w:r w:rsidRPr="00163014">
        <w:t>other</w:t>
      </w:r>
      <w:r w:rsidRPr="00163014">
        <w:rPr>
          <w:lang w:val="es-ES"/>
        </w:rPr>
        <w:t xml:space="preserve"> </w:t>
      </w:r>
      <w:r w:rsidRPr="00163014">
        <w:t>assessments</w:t>
      </w:r>
      <w:r w:rsidR="00854217">
        <w:rPr>
          <w:lang w:val="es-ES"/>
        </w:rPr>
        <w:t xml:space="preserve"> </w:t>
      </w:r>
      <w:r w:rsidRPr="00163014">
        <w:t>conducted</w:t>
      </w:r>
      <w:r w:rsidRPr="00163014">
        <w:rPr>
          <w:lang w:val="es-ES"/>
        </w:rPr>
        <w:t xml:space="preserve"> </w:t>
      </w:r>
      <w:r w:rsidRPr="00163014">
        <w:t>the</w:t>
      </w:r>
      <w:r w:rsidRPr="00163014">
        <w:rPr>
          <w:lang w:val="es-ES"/>
        </w:rPr>
        <w:t xml:space="preserve"> </w:t>
      </w:r>
      <w:r w:rsidRPr="00163014">
        <w:t>realistic</w:t>
      </w:r>
      <w:r w:rsidRPr="00163014">
        <w:rPr>
          <w:lang w:val="es-ES"/>
        </w:rPr>
        <w:t xml:space="preserve"> na</w:t>
      </w:r>
      <w:r>
        <w:rPr>
          <w:lang w:val="es-ES"/>
        </w:rPr>
        <w:t>t</w:t>
      </w:r>
      <w:r w:rsidRPr="00163014">
        <w:rPr>
          <w:lang w:val="es-ES"/>
        </w:rPr>
        <w:t xml:space="preserve">ional targets </w:t>
      </w:r>
      <w:r w:rsidRPr="00163014">
        <w:t>for</w:t>
      </w:r>
      <w:r w:rsidRPr="00163014">
        <w:rPr>
          <w:lang w:val="es-ES"/>
        </w:rPr>
        <w:t xml:space="preserve"> </w:t>
      </w:r>
      <w:r w:rsidRPr="00163014">
        <w:t>terrestrial</w:t>
      </w:r>
      <w:r w:rsidRPr="00163014">
        <w:rPr>
          <w:lang w:val="es-ES"/>
        </w:rPr>
        <w:t xml:space="preserve"> </w:t>
      </w:r>
      <w:r w:rsidRPr="00163014">
        <w:t>and</w:t>
      </w:r>
      <w:r w:rsidRPr="00163014">
        <w:rPr>
          <w:lang w:val="es-ES"/>
        </w:rPr>
        <w:t xml:space="preserve"> marine </w:t>
      </w:r>
      <w:r w:rsidRPr="00163014">
        <w:t>areas</w:t>
      </w:r>
      <w:r w:rsidRPr="00163014">
        <w:rPr>
          <w:lang w:val="es-ES"/>
        </w:rPr>
        <w:t xml:space="preserve"> </w:t>
      </w:r>
      <w:r w:rsidRPr="00163014">
        <w:t>for</w:t>
      </w:r>
      <w:r w:rsidRPr="00163014">
        <w:rPr>
          <w:lang w:val="es-ES"/>
        </w:rPr>
        <w:t xml:space="preserve"> </w:t>
      </w:r>
      <w:r w:rsidRPr="00163014">
        <w:t>target</w:t>
      </w:r>
      <w:r>
        <w:rPr>
          <w:lang w:val="es-ES"/>
        </w:rPr>
        <w:t xml:space="preserve"> 11 </w:t>
      </w:r>
      <w:r w:rsidR="00DA53E1">
        <w:rPr>
          <w:lang w:val="es-ES"/>
        </w:rPr>
        <w:t xml:space="preserve">are </w:t>
      </w:r>
      <w:r w:rsidR="009919C4">
        <w:rPr>
          <w:lang w:val="es-ES"/>
        </w:rPr>
        <w:t xml:space="preserve">5% </w:t>
      </w:r>
      <w:r w:rsidR="0063509F">
        <w:rPr>
          <w:lang w:val="es-ES"/>
        </w:rPr>
        <w:t>marine and 17</w:t>
      </w:r>
      <w:r w:rsidRPr="00163014">
        <w:rPr>
          <w:lang w:val="es-ES"/>
        </w:rPr>
        <w:t xml:space="preserve">% </w:t>
      </w:r>
      <w:r w:rsidRPr="00163014">
        <w:t>terrestrial</w:t>
      </w:r>
      <w:r w:rsidRPr="00163014">
        <w:rPr>
          <w:lang w:val="es-ES"/>
        </w:rPr>
        <w:t xml:space="preserve"> by 2020</w:t>
      </w:r>
      <w:r>
        <w:rPr>
          <w:lang w:val="es-ES"/>
        </w:rPr>
        <w:t>.</w:t>
      </w:r>
      <w:r w:rsidR="00854217">
        <w:rPr>
          <w:lang w:val="es-ES"/>
        </w:rPr>
        <w:t xml:space="preserve">  Figure 1 maps the marine managed areas in Tonga.  </w:t>
      </w:r>
      <w:r w:rsidR="00CD7F92">
        <w:rPr>
          <w:lang w:val="es-ES"/>
        </w:rPr>
        <w:t>A list of p</w:t>
      </w:r>
      <w:r w:rsidR="00854217">
        <w:rPr>
          <w:lang w:val="es-ES"/>
        </w:rPr>
        <w:t xml:space="preserve">rotected terrestrial areas can be found in </w:t>
      </w:r>
      <w:r w:rsidR="00DA53E1">
        <w:rPr>
          <w:lang w:val="es-ES"/>
        </w:rPr>
        <w:t>Annex 3 of the NBSAP</w:t>
      </w:r>
      <w:r w:rsidR="00854217">
        <w:rPr>
          <w:lang w:val="es-ES"/>
        </w:rPr>
        <w:t xml:space="preserve"> 200</w:t>
      </w:r>
      <w:r w:rsidR="00FE635E">
        <w:rPr>
          <w:lang w:val="es-ES"/>
        </w:rPr>
        <w:t>6</w:t>
      </w:r>
      <w:r w:rsidR="00530F0E">
        <w:rPr>
          <w:lang w:val="es-ES"/>
        </w:rPr>
        <w:t>.</w:t>
      </w:r>
    </w:p>
    <w:p w:rsidR="00A06786" w:rsidRDefault="00A67B93" w:rsidP="00211AF6">
      <w:pPr>
        <w:ind w:left="0"/>
      </w:pPr>
      <w:r w:rsidRPr="00A06786">
        <w:rPr>
          <w:rStyle w:val="Heading1Char"/>
        </w:rPr>
        <w:t>Description and background</w:t>
      </w:r>
    </w:p>
    <w:p w:rsidR="003D6EB5" w:rsidRDefault="0084217F" w:rsidP="00211AF6">
      <w:pPr>
        <w:ind w:left="0"/>
      </w:pPr>
      <w:r w:rsidRPr="002B3E8E">
        <w:t xml:space="preserve">Biodiversity conservation is one of the most difficult environmental issues facing Tonga.  Often it poses choices between environmental protection and economic development and conflict between landowner rights and the government’s growing role in its stewardship responsibilities. However, the Government of Tonga is committed to the implementation of the CBD, including PoWPA, and has statutory laws that have provisions for biodiversity conservation. The importance of biodiversity as a basis for sustainable human development becomes even clearer when a cultural value has been added. As stated by Thaman et al., 1996, if cultural survival and economic sustainability are important objectives, the focus of biodiversity conservation programmes should not over-emphasise only native and endemic terrestrial and marine species, or larger “charismatic megafauna”, such as the whales, sea turtles, giant clams, rare birds, endemic plants, etc., but must also include a wide range of endangered or ecologically and culturally important ubiquitous and exotic (non-indigenous), and wild and domesticated, species or varieties. </w:t>
      </w:r>
      <w:r w:rsidRPr="00FE635E">
        <w:t xml:space="preserve">In </w:t>
      </w:r>
      <w:smartTag w:uri="urn:schemas-microsoft-com:office:smarttags" w:element="country-region">
        <w:smartTag w:uri="urn:schemas-microsoft-com:office:smarttags" w:element="place">
          <w:r w:rsidRPr="00FE635E">
            <w:t>Tonga</w:t>
          </w:r>
        </w:smartTag>
      </w:smartTag>
      <w:r w:rsidRPr="00FE635E">
        <w:t xml:space="preserve">, the total known species of higher plants are 463, with 2 identified as threatened species. </w:t>
      </w:r>
      <w:smartTag w:uri="urn:schemas-microsoft-com:office:smarttags" w:element="country-region">
        <w:smartTag w:uri="urn:schemas-microsoft-com:office:smarttags" w:element="place">
          <w:r w:rsidRPr="00FE635E">
            <w:t>Tonga</w:t>
          </w:r>
        </w:smartTag>
      </w:smartTag>
      <w:r w:rsidRPr="00FE635E">
        <w:t xml:space="preserve"> has 2 mammals, both of which are considered endangered. 16 birds (with 3 identified as threatened), 17 reptiles (2 endangered) and 106 fishes (one endangered) have been found in Tonga</w:t>
      </w:r>
      <w:r w:rsidR="00D4672D">
        <w:t xml:space="preserve"> (MECC</w:t>
      </w:r>
      <w:r w:rsidR="00FE635E">
        <w:t xml:space="preserve"> 2006)</w:t>
      </w:r>
      <w:r w:rsidRPr="00FE635E">
        <w:t>.</w:t>
      </w:r>
      <w:r w:rsidRPr="002B3E8E">
        <w:t xml:space="preserve"> Tonga has established </w:t>
      </w:r>
      <w:r w:rsidR="00E814AD">
        <w:t>13</w:t>
      </w:r>
      <w:r>
        <w:t xml:space="preserve"> marine managed </w:t>
      </w:r>
      <w:r w:rsidRPr="002B3E8E">
        <w:t>areas</w:t>
      </w:r>
      <w:r w:rsidR="00FE635E">
        <w:t xml:space="preserve"> (</w:t>
      </w:r>
      <w:r w:rsidR="000A7C39">
        <w:t>five (</w:t>
      </w:r>
      <w:r w:rsidR="00FE635E">
        <w:t>5</w:t>
      </w:r>
      <w:r w:rsidR="000A7C39">
        <w:t>)</w:t>
      </w:r>
      <w:r w:rsidR="00FE635E">
        <w:t xml:space="preserve"> MPAs – government managed; </w:t>
      </w:r>
      <w:r w:rsidR="005F5A2C">
        <w:t>one</w:t>
      </w:r>
      <w:r w:rsidR="000A7C39">
        <w:t xml:space="preserve"> (</w:t>
      </w:r>
      <w:r w:rsidR="005F5A2C">
        <w:t>1</w:t>
      </w:r>
      <w:r w:rsidR="000A7C39">
        <w:t>)</w:t>
      </w:r>
      <w:r w:rsidR="00FE635E">
        <w:t xml:space="preserve"> Marine Reserve – government managed; </w:t>
      </w:r>
      <w:r w:rsidR="000A7C39">
        <w:t>six (</w:t>
      </w:r>
      <w:r w:rsidR="00FE635E">
        <w:t>6</w:t>
      </w:r>
      <w:r w:rsidR="000A7C39">
        <w:t>)</w:t>
      </w:r>
      <w:r w:rsidR="00FE635E">
        <w:t xml:space="preserve"> SMAs – locally managed;</w:t>
      </w:r>
      <w:r w:rsidR="000A7C39">
        <w:t xml:space="preserve"> one</w:t>
      </w:r>
      <w:r w:rsidRPr="002B3E8E">
        <w:t xml:space="preserve"> </w:t>
      </w:r>
      <w:r w:rsidR="000A7C39">
        <w:t>(</w:t>
      </w:r>
      <w:r>
        <w:t>1</w:t>
      </w:r>
      <w:r w:rsidR="000A7C39">
        <w:t>)</w:t>
      </w:r>
      <w:r>
        <w:t xml:space="preserve"> multipurpose cons</w:t>
      </w:r>
      <w:r w:rsidR="00FE635E">
        <w:t>ervation area</w:t>
      </w:r>
      <w:r w:rsidR="00854217">
        <w:t>)</w:t>
      </w:r>
      <w:r w:rsidR="00FE635E">
        <w:t xml:space="preserve">, </w:t>
      </w:r>
      <w:r w:rsidR="00341CDB">
        <w:t>and</w:t>
      </w:r>
      <w:r w:rsidR="005F5A2C">
        <w:t xml:space="preserve"> seven (7</w:t>
      </w:r>
      <w:r w:rsidR="000A7C39">
        <w:t xml:space="preserve">) </w:t>
      </w:r>
      <w:r w:rsidR="00166448">
        <w:t>terrestrial parks and reserves,</w:t>
      </w:r>
      <w:r w:rsidR="000A7C39">
        <w:t xml:space="preserve"> </w:t>
      </w:r>
      <w:r w:rsidR="00854217">
        <w:t>and is currently</w:t>
      </w:r>
      <w:r w:rsidRPr="002B3E8E">
        <w:t xml:space="preserve"> </w:t>
      </w:r>
      <w:r w:rsidR="009919C4">
        <w:t>finalising</w:t>
      </w:r>
      <w:r>
        <w:t xml:space="preserve"> site specific management plans.</w:t>
      </w:r>
      <w:r w:rsidR="00FE635E">
        <w:t xml:space="preserve">  </w:t>
      </w:r>
    </w:p>
    <w:p w:rsidR="000B2015" w:rsidRDefault="000B2015" w:rsidP="00211AF6">
      <w:pPr>
        <w:ind w:left="0"/>
      </w:pPr>
      <w:r>
        <w:rPr>
          <w:noProof/>
          <w:lang w:val="en-AU" w:eastAsia="en-AU" w:bidi="ar-SA"/>
        </w:rPr>
        <w:lastRenderedPageBreak/>
        <w:drawing>
          <wp:inline distT="0" distB="0" distL="0" distR="0">
            <wp:extent cx="6863013" cy="789476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l="31006" t="11792" r="29459" b="7472"/>
                    <a:stretch>
                      <a:fillRect/>
                    </a:stretch>
                  </pic:blipFill>
                  <pic:spPr bwMode="auto">
                    <a:xfrm>
                      <a:off x="0" y="0"/>
                      <a:ext cx="6877868" cy="7911856"/>
                    </a:xfrm>
                    <a:prstGeom prst="rect">
                      <a:avLst/>
                    </a:prstGeom>
                    <a:noFill/>
                    <a:ln w="9525">
                      <a:noFill/>
                      <a:miter lim="800000"/>
                      <a:headEnd/>
                      <a:tailEnd/>
                    </a:ln>
                  </pic:spPr>
                </pic:pic>
              </a:graphicData>
            </a:graphic>
          </wp:inline>
        </w:drawing>
      </w:r>
    </w:p>
    <w:p w:rsidR="000B2015" w:rsidRDefault="000B2015" w:rsidP="00211AF6">
      <w:pPr>
        <w:ind w:left="0"/>
      </w:pPr>
    </w:p>
    <w:p w:rsidR="0084217F" w:rsidRPr="002B3E8E" w:rsidRDefault="000B2015" w:rsidP="00211AF6">
      <w:pPr>
        <w:ind w:left="0"/>
      </w:pPr>
      <w:r w:rsidRPr="002B3E8E">
        <w:lastRenderedPageBreak/>
        <w:t xml:space="preserve"> </w:t>
      </w:r>
      <w:r w:rsidR="0084217F" w:rsidRPr="002B3E8E">
        <w:t xml:space="preserve">The primary objective for this request is to review the existing protected area network, make recommendations for its improvement and put in place the policy, legislation and institutional framework for strengthening the national protected area network. Like many developing countries, </w:t>
      </w:r>
      <w:smartTag w:uri="urn:schemas-microsoft-com:office:smarttags" w:element="country-region">
        <w:smartTag w:uri="urn:schemas-microsoft-com:office:smarttags" w:element="place">
          <w:r w:rsidR="0084217F" w:rsidRPr="002B3E8E">
            <w:t>Tonga</w:t>
          </w:r>
        </w:smartTag>
      </w:smartTag>
      <w:r w:rsidR="0084217F" w:rsidRPr="002B3E8E">
        <w:t xml:space="preserve"> has faced many capacity and resourcing barriers in making this desire into a reality.</w:t>
      </w:r>
    </w:p>
    <w:p w:rsidR="0084217F" w:rsidRPr="002B3E8E" w:rsidRDefault="0084217F" w:rsidP="00211AF6">
      <w:pPr>
        <w:ind w:left="0"/>
      </w:pPr>
      <w:r w:rsidRPr="002B3E8E">
        <w:t xml:space="preserve">This project is the result of the </w:t>
      </w:r>
      <w:r w:rsidR="00D34171">
        <w:t>PA ecological gap assessment, funded by UNOPs enabling activity</w:t>
      </w:r>
      <w:r w:rsidRPr="002B3E8E">
        <w:t>, and promoting of P</w:t>
      </w:r>
      <w:r w:rsidR="00D35096" w:rsidRPr="002B3E8E">
        <w:t>a</w:t>
      </w:r>
      <w:r w:rsidRPr="002B3E8E">
        <w:t>s by legal, policy and community mechanisms, i.e. PoWPA Activity 1.1.5 and 2.1.2. This decision was based on the understanding that an enabling environment backed by a strengthened institutional framework is of foundational importance to go hand in hand with planning and establishing a new PA management system. It was acknowledged that institutional constraints were a major gap for effective implementation of existing PA management plans.</w:t>
      </w:r>
    </w:p>
    <w:p w:rsidR="00A06786" w:rsidRDefault="00A67B93" w:rsidP="00211AF6">
      <w:pPr>
        <w:ind w:left="0"/>
      </w:pPr>
      <w:r w:rsidRPr="00A06786">
        <w:rPr>
          <w:rStyle w:val="Heading1Char"/>
        </w:rPr>
        <w:t>Governance types</w:t>
      </w:r>
    </w:p>
    <w:p w:rsidR="00003456" w:rsidRPr="002B3E8E" w:rsidRDefault="00003456" w:rsidP="00211AF6">
      <w:pPr>
        <w:ind w:left="0"/>
        <w:jc w:val="both"/>
        <w:rPr>
          <w:snapToGrid w:val="0"/>
          <w:color w:val="000000"/>
        </w:rPr>
      </w:pPr>
      <w:r>
        <w:rPr>
          <w:snapToGrid w:val="0"/>
          <w:color w:val="000000"/>
        </w:rPr>
        <w:t>T</w:t>
      </w:r>
      <w:r w:rsidRPr="002B3E8E">
        <w:rPr>
          <w:snapToGrid w:val="0"/>
          <w:color w:val="000000"/>
        </w:rPr>
        <w:t>he institutional setting for managing the PA system in Tonga</w:t>
      </w:r>
      <w:r>
        <w:rPr>
          <w:snapToGrid w:val="0"/>
          <w:color w:val="000000"/>
        </w:rPr>
        <w:t xml:space="preserve"> is as follows</w:t>
      </w:r>
      <w:r w:rsidRPr="002B3E8E">
        <w:rPr>
          <w:snapToGrid w:val="0"/>
          <w:color w:val="000000"/>
        </w:rPr>
        <w:t>:</w:t>
      </w:r>
    </w:p>
    <w:tbl>
      <w:tblPr>
        <w:tblW w:w="516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943"/>
        <w:gridCol w:w="5945"/>
      </w:tblGrid>
      <w:tr w:rsidR="00003456" w:rsidRPr="00C45131" w:rsidTr="0063509F">
        <w:trPr>
          <w:tblHeader/>
        </w:trPr>
        <w:tc>
          <w:tcPr>
            <w:tcW w:w="1994" w:type="pct"/>
            <w:shd w:val="clear" w:color="auto" w:fill="auto"/>
          </w:tcPr>
          <w:p w:rsidR="00003456" w:rsidRPr="00C45131" w:rsidRDefault="00003456" w:rsidP="00211AF6">
            <w:pPr>
              <w:tabs>
                <w:tab w:val="left" w:pos="1620"/>
              </w:tabs>
              <w:ind w:left="0"/>
              <w:jc w:val="center"/>
              <w:rPr>
                <w:b/>
                <w:iCs/>
              </w:rPr>
            </w:pPr>
            <w:r w:rsidRPr="00C45131">
              <w:rPr>
                <w:b/>
                <w:iCs/>
              </w:rPr>
              <w:t>Institution</w:t>
            </w:r>
          </w:p>
        </w:tc>
        <w:tc>
          <w:tcPr>
            <w:tcW w:w="3006" w:type="pct"/>
            <w:shd w:val="clear" w:color="auto" w:fill="auto"/>
          </w:tcPr>
          <w:p w:rsidR="00003456" w:rsidRPr="00C45131" w:rsidRDefault="00003456" w:rsidP="00211AF6">
            <w:pPr>
              <w:tabs>
                <w:tab w:val="left" w:pos="1620"/>
              </w:tabs>
              <w:ind w:left="0"/>
              <w:jc w:val="center"/>
              <w:rPr>
                <w:b/>
                <w:iCs/>
              </w:rPr>
            </w:pPr>
            <w:r w:rsidRPr="00C45131">
              <w:rPr>
                <w:b/>
                <w:iCs/>
              </w:rPr>
              <w:t>Responsibilities for Protected Areas</w:t>
            </w:r>
          </w:p>
        </w:tc>
      </w:tr>
      <w:tr w:rsidR="00003456" w:rsidRPr="00C45131" w:rsidTr="0063509F">
        <w:tc>
          <w:tcPr>
            <w:tcW w:w="1994" w:type="pct"/>
            <w:shd w:val="clear" w:color="auto" w:fill="auto"/>
          </w:tcPr>
          <w:p w:rsidR="00003456" w:rsidRPr="00C45131" w:rsidRDefault="00003456" w:rsidP="00211AF6">
            <w:pPr>
              <w:tabs>
                <w:tab w:val="left" w:pos="1620"/>
              </w:tabs>
              <w:ind w:left="0"/>
              <w:rPr>
                <w:iCs/>
              </w:rPr>
            </w:pPr>
            <w:r>
              <w:rPr>
                <w:iCs/>
              </w:rPr>
              <w:t>Ministry of Environment &amp; Climate Change</w:t>
            </w:r>
          </w:p>
        </w:tc>
        <w:tc>
          <w:tcPr>
            <w:tcW w:w="3006" w:type="pct"/>
            <w:shd w:val="clear" w:color="auto" w:fill="auto"/>
          </w:tcPr>
          <w:p w:rsidR="00003456" w:rsidRDefault="00003456" w:rsidP="00211AF6">
            <w:pPr>
              <w:ind w:left="0"/>
            </w:pPr>
            <w:r>
              <w:t>The Ministry</w:t>
            </w:r>
            <w:r w:rsidRPr="00C45131">
              <w:t xml:space="preserve"> plays an advisory role to other Minis</w:t>
            </w:r>
            <w:r>
              <w:t>tries who have the mandates for</w:t>
            </w:r>
            <w:r w:rsidRPr="00C45131">
              <w:t xml:space="preserve"> biodiversity conservation.  </w:t>
            </w:r>
            <w:r>
              <w:t>The Ministry is responsible for drafting National Action Plans for Biodiversity and Climate Change in consultation with relevant stakeholders, as well as seeking financial assistance for implementation</w:t>
            </w:r>
            <w:bookmarkStart w:id="0" w:name="_Toc79217811"/>
            <w:r>
              <w:t xml:space="preserve">.  </w:t>
            </w:r>
          </w:p>
          <w:p w:rsidR="00003456" w:rsidRPr="00C45131" w:rsidRDefault="00003456" w:rsidP="00211AF6">
            <w:pPr>
              <w:ind w:left="0"/>
            </w:pPr>
            <w:r w:rsidRPr="00C45131">
              <w:t>Surveys and Monitoring programmes have been established which are designed to assess and gather baseline information on important ecosystems and habitats, including Fanga’uta Lagoon, Marine Protected Areas, and coral reefs.  Other related responsibilities include:</w:t>
            </w:r>
            <w:bookmarkEnd w:id="0"/>
          </w:p>
          <w:p w:rsidR="00003456" w:rsidRPr="00C45131" w:rsidRDefault="00003456" w:rsidP="00211AF6">
            <w:pPr>
              <w:numPr>
                <w:ilvl w:val="0"/>
                <w:numId w:val="8"/>
              </w:numPr>
              <w:spacing w:after="0" w:line="240" w:lineRule="auto"/>
              <w:ind w:left="0"/>
            </w:pPr>
            <w:r w:rsidRPr="00C45131">
              <w:t>Propose and recommend potential Marine Reserves sites for designation in accordance with the Parks &amp; Reserves Act (1988)</w:t>
            </w:r>
          </w:p>
          <w:p w:rsidR="00003456" w:rsidRPr="00C45131" w:rsidRDefault="00003456" w:rsidP="00211AF6">
            <w:pPr>
              <w:numPr>
                <w:ilvl w:val="0"/>
                <w:numId w:val="8"/>
              </w:numPr>
              <w:spacing w:after="0" w:line="240" w:lineRule="auto"/>
              <w:ind w:left="0"/>
            </w:pPr>
            <w:r w:rsidRPr="00C45131">
              <w:t>Increase public/community awareness of environmental issues nationally like lagoon, coastal related issues, biodiversity)</w:t>
            </w:r>
          </w:p>
          <w:p w:rsidR="00003456" w:rsidRPr="00C45131" w:rsidRDefault="00003456" w:rsidP="00211AF6">
            <w:pPr>
              <w:numPr>
                <w:ilvl w:val="0"/>
                <w:numId w:val="8"/>
              </w:numPr>
              <w:spacing w:after="0" w:line="240" w:lineRule="auto"/>
              <w:ind w:left="0"/>
            </w:pPr>
            <w:r w:rsidRPr="00C45131">
              <w:t>Develop strategies for the conservation of biodiversity</w:t>
            </w:r>
          </w:p>
          <w:p w:rsidR="00003456" w:rsidRPr="00C45131" w:rsidRDefault="00003456" w:rsidP="00211AF6">
            <w:pPr>
              <w:tabs>
                <w:tab w:val="left" w:pos="1620"/>
              </w:tabs>
              <w:ind w:left="0"/>
              <w:rPr>
                <w:iCs/>
              </w:rPr>
            </w:pPr>
            <w:r w:rsidRPr="00C45131">
              <w:t xml:space="preserve">The </w:t>
            </w:r>
            <w:r w:rsidR="00C77346">
              <w:t>MECC</w:t>
            </w:r>
            <w:r w:rsidRPr="00C45131">
              <w:t xml:space="preserve"> also stands as the coordinating </w:t>
            </w:r>
            <w:r w:rsidR="00D35096">
              <w:pgNum/>
            </w:r>
            <w:r w:rsidR="00D35096">
              <w:t>rtisanal</w:t>
            </w:r>
            <w:r w:rsidR="00D35096">
              <w:pgNum/>
            </w:r>
            <w:r w:rsidR="00D35096">
              <w:t>on</w:t>
            </w:r>
            <w:r w:rsidRPr="00C45131">
              <w:t xml:space="preserve"> for the majority of international donor funded projects in the environmental sector.  It also handles compliance with the international conventions such as the United Nations Framework Convention on Climate Change (UNFCC) and Convention on Biological Diversity (CDB).</w:t>
            </w:r>
          </w:p>
        </w:tc>
      </w:tr>
      <w:tr w:rsidR="00003456" w:rsidRPr="00C45131" w:rsidTr="0063509F">
        <w:tc>
          <w:tcPr>
            <w:tcW w:w="1994" w:type="pct"/>
            <w:shd w:val="clear" w:color="auto" w:fill="auto"/>
          </w:tcPr>
          <w:p w:rsidR="00003456" w:rsidRPr="00C45131" w:rsidRDefault="00003456" w:rsidP="00211AF6">
            <w:pPr>
              <w:tabs>
                <w:tab w:val="left" w:pos="1620"/>
              </w:tabs>
              <w:ind w:left="0"/>
              <w:rPr>
                <w:iCs/>
              </w:rPr>
            </w:pPr>
            <w:r w:rsidRPr="00C45131">
              <w:rPr>
                <w:iCs/>
              </w:rPr>
              <w:t>Land Management, MLSNRE</w:t>
            </w:r>
          </w:p>
        </w:tc>
        <w:tc>
          <w:tcPr>
            <w:tcW w:w="3006" w:type="pct"/>
            <w:shd w:val="clear" w:color="auto" w:fill="auto"/>
          </w:tcPr>
          <w:p w:rsidR="00003456" w:rsidRPr="00C45131" w:rsidRDefault="00003456" w:rsidP="00211AF6">
            <w:pPr>
              <w:ind w:left="0"/>
            </w:pPr>
            <w:r w:rsidRPr="00C45131">
              <w:t>The responsibility of MLSNR that addresses biodiversity conservation is the authority of the Minister to declare an area in the coastal environment or on land a Protected Area (PA/Marine Reserve) under the Parks and Reserves Act 1976 and Revised 1988.    This Act is for the protection, preservation and control of any aquatic form of life and any other organic matter contained within this MPA boundary.</w:t>
            </w:r>
          </w:p>
        </w:tc>
      </w:tr>
      <w:tr w:rsidR="00003456" w:rsidRPr="00C45131" w:rsidTr="0063509F">
        <w:tc>
          <w:tcPr>
            <w:tcW w:w="1994" w:type="pct"/>
            <w:shd w:val="clear" w:color="auto" w:fill="auto"/>
          </w:tcPr>
          <w:p w:rsidR="00003456" w:rsidRPr="00C45131" w:rsidRDefault="00003456" w:rsidP="00211AF6">
            <w:pPr>
              <w:tabs>
                <w:tab w:val="left" w:pos="1620"/>
              </w:tabs>
              <w:ind w:left="0"/>
              <w:rPr>
                <w:iCs/>
              </w:rPr>
            </w:pPr>
            <w:r w:rsidRPr="00C45131">
              <w:rPr>
                <w:iCs/>
              </w:rPr>
              <w:lastRenderedPageBreak/>
              <w:t>Department of Fisheries, MAFFF</w:t>
            </w:r>
          </w:p>
        </w:tc>
        <w:tc>
          <w:tcPr>
            <w:tcW w:w="3006" w:type="pct"/>
            <w:shd w:val="clear" w:color="auto" w:fill="auto"/>
          </w:tcPr>
          <w:p w:rsidR="00003456" w:rsidRPr="00C45131" w:rsidRDefault="00003456" w:rsidP="00211AF6">
            <w:pPr>
              <w:ind w:left="0"/>
            </w:pPr>
            <w:r w:rsidRPr="00C45131">
              <w:t xml:space="preserve">The responsibility for the conservation, management and development of fisheries in </w:t>
            </w:r>
            <w:smartTag w:uri="urn:schemas-microsoft-com:office:smarttags" w:element="place">
              <w:smartTag w:uri="urn:schemas-microsoft-com:office:smarttags" w:element="country-region">
                <w:r w:rsidRPr="00C45131">
                  <w:t>Tonga</w:t>
                </w:r>
              </w:smartTag>
            </w:smartTag>
            <w:r w:rsidRPr="00C45131">
              <w:t xml:space="preserve">.  </w:t>
            </w:r>
          </w:p>
          <w:p w:rsidR="00003456" w:rsidRPr="00C45131" w:rsidRDefault="00003456" w:rsidP="00211AF6">
            <w:pPr>
              <w:ind w:left="0"/>
            </w:pPr>
            <w:r w:rsidRPr="00C45131">
              <w:t>The Fisheries Act, 1989 gives authority to the Minister and MoF to conserve endangered inshore marine resources by enforcing size limits on lobsters, giant clams, turtles, winged pearl oyster etc.  This Act gives the MoF responsibility of enforcing the penalty if an offender is caught breaking the law.  It also establishes Small Management Areas</w:t>
            </w:r>
            <w:r w:rsidR="00C77346">
              <w:t xml:space="preserve"> (SMAs)</w:t>
            </w:r>
            <w:r w:rsidRPr="00C45131">
              <w:t xml:space="preserve"> to be co-managed by a community and government.</w:t>
            </w:r>
          </w:p>
        </w:tc>
      </w:tr>
      <w:tr w:rsidR="00003456" w:rsidRPr="00C45131" w:rsidTr="0063509F">
        <w:tc>
          <w:tcPr>
            <w:tcW w:w="1994" w:type="pct"/>
            <w:shd w:val="clear" w:color="auto" w:fill="auto"/>
          </w:tcPr>
          <w:p w:rsidR="00003456" w:rsidRPr="00C45131" w:rsidRDefault="00003456" w:rsidP="00211AF6">
            <w:pPr>
              <w:tabs>
                <w:tab w:val="left" w:pos="1620"/>
              </w:tabs>
              <w:ind w:left="0"/>
              <w:rPr>
                <w:iCs/>
              </w:rPr>
            </w:pPr>
            <w:r w:rsidRPr="00C45131">
              <w:rPr>
                <w:iCs/>
              </w:rPr>
              <w:t>Department of Forestry, MAFFF</w:t>
            </w:r>
          </w:p>
        </w:tc>
        <w:tc>
          <w:tcPr>
            <w:tcW w:w="3006" w:type="pct"/>
            <w:shd w:val="clear" w:color="auto" w:fill="auto"/>
          </w:tcPr>
          <w:p w:rsidR="00003456" w:rsidRPr="00C45131" w:rsidRDefault="00003456" w:rsidP="00211AF6">
            <w:pPr>
              <w:ind w:left="0"/>
              <w:jc w:val="both"/>
              <w:rPr>
                <w:b/>
                <w:bCs/>
                <w:i/>
                <w:iCs/>
              </w:rPr>
            </w:pPr>
            <w:r w:rsidRPr="00C45131">
              <w:t xml:space="preserve">The Forest Act CAP 126 provides the Minister of Forests with the Cabinets consent to make regulations in areas of concern to </w:t>
            </w:r>
            <w:smartTag w:uri="urn:schemas-microsoft-com:office:smarttags" w:element="place">
              <w:smartTag w:uri="urn:schemas-microsoft-com:office:smarttags" w:element="country-region">
                <w:r w:rsidRPr="00C45131">
                  <w:t>Tonga</w:t>
                </w:r>
              </w:smartTag>
            </w:smartTag>
            <w:r w:rsidRPr="00C45131">
              <w:t xml:space="preserve">’s forests.  The Forest Act also allows issuing of license in respect to forest produce.  There are existing legislations with powers vested with the Minister of Forest, which includes </w:t>
            </w:r>
            <w:r w:rsidRPr="00C45131">
              <w:rPr>
                <w:b/>
                <w:bCs/>
                <w:i/>
                <w:iCs/>
              </w:rPr>
              <w:t xml:space="preserve">Noxious Weeds Act (CAP 128), </w:t>
            </w:r>
            <w:r w:rsidRPr="00C45131">
              <w:t xml:space="preserve">to proclaim noxious weeds under the authority to administer the </w:t>
            </w:r>
            <w:r w:rsidRPr="00C45131">
              <w:rPr>
                <w:b/>
                <w:bCs/>
                <w:i/>
                <w:iCs/>
              </w:rPr>
              <w:t>Plant Quarantine Act (CAP 127</w:t>
            </w:r>
            <w:r w:rsidR="002226AD">
              <w:rPr>
                <w:b/>
                <w:bCs/>
                <w:i/>
                <w:iCs/>
              </w:rPr>
              <w:t>).</w:t>
            </w:r>
          </w:p>
          <w:p w:rsidR="00003456" w:rsidRPr="00C45131" w:rsidRDefault="00003456" w:rsidP="00211AF6">
            <w:pPr>
              <w:ind w:left="0"/>
            </w:pPr>
            <w:r w:rsidRPr="00C45131">
              <w:t xml:space="preserve">Tonga </w:t>
            </w:r>
            <w:r w:rsidR="003A251E">
              <w:t>has a</w:t>
            </w:r>
            <w:r w:rsidRPr="00C45131">
              <w:t xml:space="preserve"> </w:t>
            </w:r>
            <w:r w:rsidR="003A251E">
              <w:t>Forest Management</w:t>
            </w:r>
            <w:r w:rsidRPr="00C45131">
              <w:t xml:space="preserve"> policy</w:t>
            </w:r>
            <w:r w:rsidR="003A251E">
              <w:t xml:space="preserve"> 2009</w:t>
            </w:r>
            <w:r w:rsidRPr="00C45131">
              <w:t xml:space="preserve">, </w:t>
            </w:r>
            <w:r w:rsidR="003A251E">
              <w:t>which defines</w:t>
            </w:r>
            <w:r w:rsidRPr="00C45131">
              <w:t xml:space="preserve"> core functions which are as follows:</w:t>
            </w:r>
          </w:p>
          <w:p w:rsidR="00003456" w:rsidRPr="002226AD" w:rsidRDefault="00003456" w:rsidP="00211AF6">
            <w:pPr>
              <w:pStyle w:val="ListParagraph"/>
              <w:numPr>
                <w:ilvl w:val="0"/>
                <w:numId w:val="12"/>
              </w:numPr>
              <w:ind w:left="0"/>
            </w:pPr>
            <w:r w:rsidRPr="002226AD">
              <w:t>Develop policies, legislations and regulations to enable sound management of the country’s forests resources</w:t>
            </w:r>
          </w:p>
          <w:p w:rsidR="00003456" w:rsidRPr="002226AD" w:rsidRDefault="00003456" w:rsidP="00211AF6">
            <w:pPr>
              <w:pStyle w:val="ListParagraph"/>
              <w:numPr>
                <w:ilvl w:val="0"/>
                <w:numId w:val="12"/>
              </w:numPr>
              <w:ind w:left="0"/>
            </w:pPr>
            <w:r w:rsidRPr="002226AD">
              <w:t>Promote forestry operations to contribute towards economic development</w:t>
            </w:r>
          </w:p>
          <w:p w:rsidR="00003456" w:rsidRPr="002226AD" w:rsidRDefault="00003456" w:rsidP="00211AF6">
            <w:pPr>
              <w:pStyle w:val="ListParagraph"/>
              <w:numPr>
                <w:ilvl w:val="0"/>
                <w:numId w:val="12"/>
              </w:numPr>
              <w:ind w:left="0"/>
            </w:pPr>
            <w:r w:rsidRPr="002226AD">
              <w:t>Ensure the natural forest reserves are protected, developed and monitored</w:t>
            </w:r>
          </w:p>
          <w:p w:rsidR="00003456" w:rsidRPr="002226AD" w:rsidRDefault="00003456" w:rsidP="00211AF6">
            <w:pPr>
              <w:pStyle w:val="ListParagraph"/>
              <w:numPr>
                <w:ilvl w:val="0"/>
                <w:numId w:val="12"/>
              </w:numPr>
              <w:ind w:left="0"/>
            </w:pPr>
            <w:r w:rsidRPr="002226AD">
              <w:t>Promote and undertake relevant scientific researches</w:t>
            </w:r>
          </w:p>
          <w:p w:rsidR="00003456" w:rsidRPr="002226AD" w:rsidRDefault="00003456" w:rsidP="00211AF6">
            <w:pPr>
              <w:pStyle w:val="ListParagraph"/>
              <w:numPr>
                <w:ilvl w:val="0"/>
                <w:numId w:val="12"/>
              </w:numPr>
              <w:ind w:left="0"/>
            </w:pPr>
            <w:r w:rsidRPr="002226AD">
              <w:t>Promote and encourage plantation forestry to improve local timber and wood production through;</w:t>
            </w:r>
          </w:p>
          <w:p w:rsidR="00003456" w:rsidRPr="002226AD" w:rsidRDefault="00003456" w:rsidP="00211AF6">
            <w:pPr>
              <w:pStyle w:val="ListParagraph"/>
              <w:numPr>
                <w:ilvl w:val="0"/>
                <w:numId w:val="12"/>
              </w:numPr>
              <w:ind w:left="0"/>
            </w:pPr>
            <w:r w:rsidRPr="002226AD">
              <w:t>Promote and encourage production of high valued tree species for export</w:t>
            </w:r>
          </w:p>
          <w:p w:rsidR="00003456" w:rsidRPr="002226AD" w:rsidRDefault="00003456" w:rsidP="00211AF6">
            <w:pPr>
              <w:pStyle w:val="ListParagraph"/>
              <w:numPr>
                <w:ilvl w:val="0"/>
                <w:numId w:val="12"/>
              </w:numPr>
              <w:ind w:left="0"/>
            </w:pPr>
            <w:r w:rsidRPr="002226AD">
              <w:t xml:space="preserve">Promote participatory agro </w:t>
            </w:r>
            <w:r w:rsidR="00D35096">
              <w:t>–</w:t>
            </w:r>
            <w:r w:rsidRPr="002226AD">
              <w:t xml:space="preserve"> forestry development.</w:t>
            </w:r>
          </w:p>
          <w:p w:rsidR="00003456" w:rsidRPr="002226AD" w:rsidRDefault="00003456" w:rsidP="00211AF6">
            <w:pPr>
              <w:pStyle w:val="ListParagraph"/>
              <w:numPr>
                <w:ilvl w:val="0"/>
                <w:numId w:val="13"/>
              </w:numPr>
              <w:ind w:left="0"/>
            </w:pPr>
            <w:r w:rsidRPr="002226AD">
              <w:t>Promote production and protection forestry development activities on potential uninhibited islands.</w:t>
            </w:r>
          </w:p>
        </w:tc>
      </w:tr>
      <w:tr w:rsidR="00003456" w:rsidRPr="00C45131" w:rsidTr="0063509F">
        <w:tc>
          <w:tcPr>
            <w:tcW w:w="1994" w:type="pct"/>
            <w:shd w:val="clear" w:color="auto" w:fill="auto"/>
          </w:tcPr>
          <w:p w:rsidR="00003456" w:rsidRPr="00C45131" w:rsidRDefault="00003456" w:rsidP="00211AF6">
            <w:pPr>
              <w:tabs>
                <w:tab w:val="left" w:pos="1620"/>
              </w:tabs>
              <w:ind w:left="0"/>
              <w:rPr>
                <w:iCs/>
              </w:rPr>
            </w:pPr>
            <w:r w:rsidRPr="00C45131">
              <w:rPr>
                <w:iCs/>
              </w:rPr>
              <w:t>Ministry of Tourism</w:t>
            </w:r>
          </w:p>
        </w:tc>
        <w:tc>
          <w:tcPr>
            <w:tcW w:w="3006" w:type="pct"/>
            <w:shd w:val="clear" w:color="auto" w:fill="auto"/>
          </w:tcPr>
          <w:p w:rsidR="00003456" w:rsidRPr="00C45131" w:rsidRDefault="00003456" w:rsidP="00211AF6">
            <w:pPr>
              <w:ind w:left="0"/>
            </w:pPr>
            <w:r w:rsidRPr="00C45131">
              <w:t>The Tonga Visitors Bureau do not have any direct responsibilities with regards to Protected Areas which are mostly related with tourism for example whales and dolphins.</w:t>
            </w:r>
          </w:p>
          <w:p w:rsidR="00003456" w:rsidRPr="00C45131" w:rsidRDefault="00003456" w:rsidP="00211AF6">
            <w:pPr>
              <w:ind w:left="0"/>
            </w:pPr>
            <w:r w:rsidRPr="00C45131">
              <w:t xml:space="preserve">However they have a supportive and enforcement responsibility to other relevant authorities like Ministry of Fisheries where a co-junction between TVB and MoF to introduce guidelines and codes of practice for whale watching operators. </w:t>
            </w:r>
          </w:p>
          <w:p w:rsidR="00003456" w:rsidRPr="00C45131" w:rsidRDefault="00003456" w:rsidP="00211AF6">
            <w:pPr>
              <w:ind w:left="0"/>
            </w:pPr>
            <w:r w:rsidRPr="00C45131">
              <w:lastRenderedPageBreak/>
              <w:t xml:space="preserve"> TVB also introduced code of practice for diving and snorkeling operators requiring them to comply with regulations and approved practices.</w:t>
            </w:r>
          </w:p>
          <w:p w:rsidR="00003456" w:rsidRPr="00C45131" w:rsidRDefault="00003456" w:rsidP="00211AF6">
            <w:pPr>
              <w:tabs>
                <w:tab w:val="left" w:pos="1620"/>
              </w:tabs>
              <w:ind w:left="0"/>
              <w:rPr>
                <w:iCs/>
              </w:rPr>
            </w:pPr>
            <w:r w:rsidRPr="00C45131">
              <w:rPr>
                <w:iCs/>
              </w:rPr>
              <w:t>Increases awareness towards forests and tree planting and conservation.</w:t>
            </w:r>
          </w:p>
        </w:tc>
      </w:tr>
      <w:tr w:rsidR="00003456" w:rsidRPr="00C45131" w:rsidTr="0063509F">
        <w:tc>
          <w:tcPr>
            <w:tcW w:w="1994" w:type="pct"/>
            <w:shd w:val="clear" w:color="auto" w:fill="auto"/>
          </w:tcPr>
          <w:p w:rsidR="00003456" w:rsidRPr="00C45131" w:rsidRDefault="00003456" w:rsidP="00211AF6">
            <w:pPr>
              <w:tabs>
                <w:tab w:val="left" w:pos="1620"/>
              </w:tabs>
              <w:ind w:left="0"/>
              <w:rPr>
                <w:iCs/>
              </w:rPr>
            </w:pPr>
            <w:smartTag w:uri="urn:schemas-microsoft-com:office:smarttags" w:element="place">
              <w:smartTag w:uri="urn:schemas-microsoft-com:office:smarttags" w:element="country-region">
                <w:r w:rsidRPr="00C45131">
                  <w:rPr>
                    <w:iCs/>
                  </w:rPr>
                  <w:lastRenderedPageBreak/>
                  <w:t>Tonga</w:t>
                </w:r>
              </w:smartTag>
            </w:smartTag>
            <w:r w:rsidRPr="00C45131">
              <w:rPr>
                <w:iCs/>
              </w:rPr>
              <w:t xml:space="preserve"> Trust</w:t>
            </w:r>
          </w:p>
        </w:tc>
        <w:tc>
          <w:tcPr>
            <w:tcW w:w="3006" w:type="pct"/>
            <w:shd w:val="clear" w:color="auto" w:fill="auto"/>
          </w:tcPr>
          <w:p w:rsidR="00003456" w:rsidRPr="00C45131" w:rsidRDefault="00003456" w:rsidP="00211AF6">
            <w:pPr>
              <w:tabs>
                <w:tab w:val="left" w:pos="1620"/>
              </w:tabs>
              <w:ind w:left="0"/>
              <w:rPr>
                <w:iCs/>
              </w:rPr>
            </w:pPr>
            <w:r w:rsidRPr="00C45131">
              <w:rPr>
                <w:iCs/>
              </w:rPr>
              <w:t>Provide community-based research and extension support to current activities.</w:t>
            </w:r>
          </w:p>
        </w:tc>
      </w:tr>
      <w:tr w:rsidR="00003456" w:rsidRPr="00C45131" w:rsidTr="0063509F">
        <w:tc>
          <w:tcPr>
            <w:tcW w:w="1994" w:type="pct"/>
            <w:shd w:val="clear" w:color="auto" w:fill="auto"/>
          </w:tcPr>
          <w:p w:rsidR="00003456" w:rsidRPr="00C45131" w:rsidRDefault="00003456" w:rsidP="00211AF6">
            <w:pPr>
              <w:tabs>
                <w:tab w:val="left" w:pos="1620"/>
              </w:tabs>
              <w:ind w:left="0"/>
              <w:rPr>
                <w:iCs/>
              </w:rPr>
            </w:pPr>
            <w:r w:rsidRPr="00C45131">
              <w:rPr>
                <w:iCs/>
              </w:rPr>
              <w:t>TANGO</w:t>
            </w:r>
          </w:p>
        </w:tc>
        <w:tc>
          <w:tcPr>
            <w:tcW w:w="3006" w:type="pct"/>
            <w:shd w:val="clear" w:color="auto" w:fill="auto"/>
          </w:tcPr>
          <w:p w:rsidR="00003456" w:rsidRPr="00C45131" w:rsidRDefault="00003456" w:rsidP="00211AF6">
            <w:pPr>
              <w:tabs>
                <w:tab w:val="left" w:pos="1620"/>
              </w:tabs>
              <w:ind w:left="0"/>
              <w:rPr>
                <w:iCs/>
              </w:rPr>
            </w:pPr>
            <w:r w:rsidRPr="00C45131">
              <w:rPr>
                <w:iCs/>
              </w:rPr>
              <w:t>Community awareness programmes</w:t>
            </w:r>
          </w:p>
        </w:tc>
      </w:tr>
      <w:tr w:rsidR="00003456" w:rsidRPr="00C45131" w:rsidTr="0063509F">
        <w:tc>
          <w:tcPr>
            <w:tcW w:w="1994" w:type="pct"/>
            <w:shd w:val="clear" w:color="auto" w:fill="auto"/>
          </w:tcPr>
          <w:p w:rsidR="00003456" w:rsidRPr="00C45131" w:rsidRDefault="00003456" w:rsidP="00211AF6">
            <w:pPr>
              <w:tabs>
                <w:tab w:val="left" w:pos="1620"/>
              </w:tabs>
              <w:ind w:left="0"/>
              <w:rPr>
                <w:iCs/>
              </w:rPr>
            </w:pPr>
            <w:r w:rsidRPr="00C45131">
              <w:rPr>
                <w:iCs/>
              </w:rPr>
              <w:t>Civil Society</w:t>
            </w:r>
          </w:p>
        </w:tc>
        <w:tc>
          <w:tcPr>
            <w:tcW w:w="3006" w:type="pct"/>
            <w:shd w:val="clear" w:color="auto" w:fill="auto"/>
          </w:tcPr>
          <w:p w:rsidR="00003456" w:rsidRPr="00C45131" w:rsidRDefault="00003456" w:rsidP="00211AF6">
            <w:pPr>
              <w:tabs>
                <w:tab w:val="left" w:pos="1620"/>
              </w:tabs>
              <w:ind w:left="0"/>
              <w:rPr>
                <w:iCs/>
              </w:rPr>
            </w:pPr>
            <w:r w:rsidRPr="00C45131">
              <w:rPr>
                <w:iCs/>
              </w:rPr>
              <w:t xml:space="preserve">Provide community assistance in allocating financial </w:t>
            </w:r>
            <w:r w:rsidR="003A251E">
              <w:rPr>
                <w:iCs/>
              </w:rPr>
              <w:t>assistance to national projects under the Small Grants Programme.</w:t>
            </w:r>
          </w:p>
        </w:tc>
      </w:tr>
      <w:tr w:rsidR="00003456" w:rsidRPr="00C45131" w:rsidTr="0063509F">
        <w:tc>
          <w:tcPr>
            <w:tcW w:w="1994" w:type="pct"/>
            <w:shd w:val="clear" w:color="auto" w:fill="auto"/>
          </w:tcPr>
          <w:p w:rsidR="00003456" w:rsidRPr="00C45131" w:rsidRDefault="00003456" w:rsidP="00211AF6">
            <w:pPr>
              <w:tabs>
                <w:tab w:val="left" w:pos="1620"/>
              </w:tabs>
              <w:ind w:left="0"/>
              <w:rPr>
                <w:iCs/>
              </w:rPr>
            </w:pPr>
            <w:smartTag w:uri="urn:schemas-microsoft-com:office:smarttags" w:element="place">
              <w:smartTag w:uri="urn:schemas-microsoft-com:office:smarttags" w:element="country-region">
                <w:r w:rsidRPr="00C45131">
                  <w:rPr>
                    <w:iCs/>
                  </w:rPr>
                  <w:t>Tonga</w:t>
                </w:r>
              </w:smartTag>
            </w:smartTag>
            <w:r w:rsidRPr="00C45131">
              <w:rPr>
                <w:iCs/>
              </w:rPr>
              <w:t xml:space="preserve"> National Fisheries Association</w:t>
            </w:r>
          </w:p>
        </w:tc>
        <w:tc>
          <w:tcPr>
            <w:tcW w:w="3006" w:type="pct"/>
            <w:shd w:val="clear" w:color="auto" w:fill="auto"/>
          </w:tcPr>
          <w:p w:rsidR="00003456" w:rsidRPr="00C45131" w:rsidRDefault="00003456" w:rsidP="00211AF6">
            <w:pPr>
              <w:tabs>
                <w:tab w:val="left" w:pos="1620"/>
              </w:tabs>
              <w:ind w:left="0"/>
              <w:rPr>
                <w:iCs/>
              </w:rPr>
            </w:pPr>
            <w:r w:rsidRPr="00C45131">
              <w:rPr>
                <w:iCs/>
              </w:rPr>
              <w:t xml:space="preserve">Umbrella NGO for fisheries.  Advocate and assist in the public awareness through all members (subsistence, </w:t>
            </w:r>
            <w:r w:rsidR="00D35096">
              <w:rPr>
                <w:iCs/>
              </w:rPr>
              <w:pgNum/>
            </w:r>
            <w:r w:rsidR="00D35096">
              <w:rPr>
                <w:iCs/>
              </w:rPr>
              <w:t>rtisanal</w:t>
            </w:r>
            <w:r w:rsidRPr="00C45131">
              <w:rPr>
                <w:iCs/>
              </w:rPr>
              <w:t>, and commercial fishermen).</w:t>
            </w:r>
          </w:p>
        </w:tc>
      </w:tr>
    </w:tbl>
    <w:p w:rsidR="00003456" w:rsidRPr="002B3E8E" w:rsidRDefault="00003456" w:rsidP="00211AF6">
      <w:pPr>
        <w:tabs>
          <w:tab w:val="left" w:pos="1620"/>
        </w:tabs>
        <w:ind w:left="0"/>
        <w:rPr>
          <w:iCs/>
        </w:rPr>
      </w:pPr>
    </w:p>
    <w:p w:rsidR="00003456" w:rsidRPr="002B3E8E" w:rsidRDefault="00003456" w:rsidP="00211AF6">
      <w:pPr>
        <w:ind w:left="0"/>
      </w:pPr>
      <w:r>
        <w:t>O</w:t>
      </w:r>
      <w:r w:rsidRPr="002B3E8E">
        <w:t xml:space="preserve">verview of the PA system in </w:t>
      </w:r>
      <w:smartTag w:uri="urn:schemas-microsoft-com:office:smarttags" w:element="country-region">
        <w:smartTag w:uri="urn:schemas-microsoft-com:office:smarttags" w:element="place">
          <w:r w:rsidRPr="002B3E8E">
            <w:t>Tonga</w:t>
          </w:r>
        </w:smartTag>
      </w:smartTag>
      <w:r w:rsidRPr="002B3E8E">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1462"/>
        <w:gridCol w:w="1656"/>
        <w:gridCol w:w="1677"/>
        <w:gridCol w:w="2098"/>
      </w:tblGrid>
      <w:tr w:rsidR="00003456" w:rsidRPr="002B3E8E" w:rsidTr="0063509F">
        <w:tc>
          <w:tcPr>
            <w:tcW w:w="1985" w:type="dxa"/>
            <w:shd w:val="clear" w:color="auto" w:fill="D9D9D9"/>
          </w:tcPr>
          <w:p w:rsidR="00003456" w:rsidRPr="002B3E8E" w:rsidRDefault="00003456" w:rsidP="00211AF6">
            <w:pPr>
              <w:ind w:left="0"/>
              <w:jc w:val="center"/>
              <w:rPr>
                <w:rFonts w:ascii="Arial" w:hAnsi="Arial" w:cs="Arial"/>
                <w:b/>
              </w:rPr>
            </w:pPr>
            <w:r w:rsidRPr="002B3E8E">
              <w:rPr>
                <w:rFonts w:ascii="Arial" w:hAnsi="Arial" w:cs="Arial"/>
                <w:b/>
              </w:rPr>
              <w:t>PA category/type</w:t>
            </w:r>
          </w:p>
        </w:tc>
        <w:tc>
          <w:tcPr>
            <w:tcW w:w="1462" w:type="dxa"/>
            <w:shd w:val="clear" w:color="auto" w:fill="D9D9D9"/>
          </w:tcPr>
          <w:p w:rsidR="00003456" w:rsidRPr="002B3E8E" w:rsidRDefault="00003456" w:rsidP="00211AF6">
            <w:pPr>
              <w:ind w:left="0"/>
              <w:jc w:val="center"/>
              <w:rPr>
                <w:rFonts w:ascii="Arial" w:hAnsi="Arial" w:cs="Arial"/>
                <w:b/>
              </w:rPr>
            </w:pPr>
            <w:r w:rsidRPr="002B3E8E">
              <w:rPr>
                <w:rFonts w:ascii="Arial" w:hAnsi="Arial" w:cs="Arial"/>
                <w:b/>
              </w:rPr>
              <w:t>Quantity</w:t>
            </w:r>
          </w:p>
        </w:tc>
        <w:tc>
          <w:tcPr>
            <w:tcW w:w="1656" w:type="dxa"/>
            <w:shd w:val="clear" w:color="auto" w:fill="D9D9D9"/>
          </w:tcPr>
          <w:p w:rsidR="00003456" w:rsidRPr="002B3E8E" w:rsidRDefault="00003456" w:rsidP="00211AF6">
            <w:pPr>
              <w:ind w:left="0"/>
              <w:jc w:val="center"/>
              <w:rPr>
                <w:rFonts w:ascii="Arial" w:hAnsi="Arial" w:cs="Arial"/>
                <w:b/>
              </w:rPr>
            </w:pPr>
            <w:r w:rsidRPr="002B3E8E">
              <w:rPr>
                <w:rFonts w:ascii="Arial" w:hAnsi="Arial" w:cs="Arial"/>
                <w:b/>
              </w:rPr>
              <w:t>Surface area, hectares</w:t>
            </w:r>
          </w:p>
        </w:tc>
        <w:tc>
          <w:tcPr>
            <w:tcW w:w="1677" w:type="dxa"/>
            <w:shd w:val="clear" w:color="auto" w:fill="D9D9D9"/>
          </w:tcPr>
          <w:p w:rsidR="00003456" w:rsidRPr="002B3E8E" w:rsidRDefault="00003456" w:rsidP="00211AF6">
            <w:pPr>
              <w:ind w:left="0"/>
              <w:jc w:val="center"/>
              <w:rPr>
                <w:rFonts w:ascii="Arial" w:hAnsi="Arial" w:cs="Arial"/>
                <w:b/>
              </w:rPr>
            </w:pPr>
            <w:r w:rsidRPr="002B3E8E">
              <w:rPr>
                <w:rFonts w:ascii="Arial" w:hAnsi="Arial" w:cs="Arial"/>
                <w:b/>
              </w:rPr>
              <w:t>Corresponding IUCN category</w:t>
            </w:r>
          </w:p>
        </w:tc>
        <w:tc>
          <w:tcPr>
            <w:tcW w:w="2098" w:type="dxa"/>
            <w:shd w:val="clear" w:color="auto" w:fill="D9D9D9"/>
          </w:tcPr>
          <w:p w:rsidR="00003456" w:rsidRPr="002B3E8E" w:rsidRDefault="00003456" w:rsidP="00211AF6">
            <w:pPr>
              <w:ind w:left="0"/>
              <w:jc w:val="center"/>
              <w:rPr>
                <w:rFonts w:ascii="Arial" w:hAnsi="Arial" w:cs="Arial"/>
                <w:b/>
              </w:rPr>
            </w:pPr>
            <w:r w:rsidRPr="002B3E8E">
              <w:rPr>
                <w:rFonts w:ascii="Arial" w:hAnsi="Arial" w:cs="Arial"/>
                <w:b/>
              </w:rPr>
              <w:t>Management authority</w:t>
            </w:r>
          </w:p>
        </w:tc>
      </w:tr>
      <w:tr w:rsidR="00003456" w:rsidRPr="002B3E8E" w:rsidTr="0063509F">
        <w:trPr>
          <w:trHeight w:val="1234"/>
        </w:trPr>
        <w:tc>
          <w:tcPr>
            <w:tcW w:w="1985" w:type="dxa"/>
          </w:tcPr>
          <w:p w:rsidR="00003456" w:rsidRPr="002B3E8E" w:rsidRDefault="00003456" w:rsidP="00211AF6">
            <w:pPr>
              <w:ind w:left="0"/>
            </w:pPr>
            <w:r w:rsidRPr="002B3E8E">
              <w:t xml:space="preserve">Marine Protected Areas, protected seascape/ marine reserves </w:t>
            </w:r>
          </w:p>
        </w:tc>
        <w:tc>
          <w:tcPr>
            <w:tcW w:w="1462" w:type="dxa"/>
          </w:tcPr>
          <w:p w:rsidR="00003456" w:rsidRPr="002B3E8E" w:rsidRDefault="00003456" w:rsidP="00211AF6">
            <w:pPr>
              <w:ind w:left="0"/>
              <w:jc w:val="center"/>
            </w:pPr>
          </w:p>
          <w:p w:rsidR="00003456" w:rsidRPr="002B3E8E" w:rsidRDefault="00AF40EA" w:rsidP="00211AF6">
            <w:pPr>
              <w:ind w:left="0"/>
              <w:jc w:val="center"/>
            </w:pPr>
            <w:r>
              <w:t>5</w:t>
            </w:r>
          </w:p>
        </w:tc>
        <w:tc>
          <w:tcPr>
            <w:tcW w:w="1656" w:type="dxa"/>
          </w:tcPr>
          <w:p w:rsidR="00003456" w:rsidRPr="002B3E8E" w:rsidRDefault="00003456" w:rsidP="00211AF6">
            <w:pPr>
              <w:ind w:left="0"/>
            </w:pPr>
          </w:p>
          <w:p w:rsidR="00003456" w:rsidRPr="002B3E8E" w:rsidRDefault="00BD4A0C" w:rsidP="00211AF6">
            <w:pPr>
              <w:ind w:left="0"/>
            </w:pPr>
            <w:r>
              <w:t>3,330</w:t>
            </w:r>
          </w:p>
        </w:tc>
        <w:tc>
          <w:tcPr>
            <w:tcW w:w="1677" w:type="dxa"/>
          </w:tcPr>
          <w:p w:rsidR="00003456" w:rsidRPr="002B3E8E" w:rsidRDefault="00003456" w:rsidP="00211AF6">
            <w:pPr>
              <w:ind w:left="0"/>
            </w:pPr>
          </w:p>
          <w:p w:rsidR="00003456" w:rsidRPr="002B3E8E" w:rsidRDefault="00003456" w:rsidP="00211AF6">
            <w:pPr>
              <w:ind w:left="0"/>
              <w:jc w:val="center"/>
            </w:pPr>
            <w:r w:rsidRPr="002B3E8E">
              <w:t>IV-VI</w:t>
            </w:r>
          </w:p>
        </w:tc>
        <w:tc>
          <w:tcPr>
            <w:tcW w:w="2098" w:type="dxa"/>
          </w:tcPr>
          <w:p w:rsidR="00003456" w:rsidRPr="002B3E8E" w:rsidRDefault="00003456" w:rsidP="00211AF6">
            <w:pPr>
              <w:ind w:left="0"/>
            </w:pPr>
          </w:p>
          <w:p w:rsidR="00003456" w:rsidRPr="002B3E8E" w:rsidRDefault="00BD4A0C" w:rsidP="00211AF6">
            <w:pPr>
              <w:ind w:left="0"/>
            </w:pPr>
            <w:r>
              <w:t>MLSNR</w:t>
            </w:r>
            <w:r w:rsidR="00003456">
              <w:t>/MAFFF/MECC</w:t>
            </w:r>
          </w:p>
        </w:tc>
      </w:tr>
      <w:tr w:rsidR="00003456" w:rsidRPr="002B3E8E" w:rsidTr="0063509F">
        <w:trPr>
          <w:trHeight w:val="884"/>
        </w:trPr>
        <w:tc>
          <w:tcPr>
            <w:tcW w:w="1985" w:type="dxa"/>
          </w:tcPr>
          <w:p w:rsidR="00003456" w:rsidRPr="002B3E8E" w:rsidRDefault="00003456" w:rsidP="00211AF6">
            <w:pPr>
              <w:ind w:left="0"/>
            </w:pPr>
            <w:r w:rsidRPr="002B3E8E">
              <w:t xml:space="preserve">Managed resource terrestrial protected areas </w:t>
            </w:r>
          </w:p>
        </w:tc>
        <w:tc>
          <w:tcPr>
            <w:tcW w:w="1462" w:type="dxa"/>
          </w:tcPr>
          <w:p w:rsidR="00003456" w:rsidRPr="002B3E8E" w:rsidRDefault="00003456" w:rsidP="00211AF6">
            <w:pPr>
              <w:ind w:left="0"/>
              <w:jc w:val="center"/>
            </w:pPr>
          </w:p>
          <w:p w:rsidR="00003456" w:rsidRPr="002B3E8E" w:rsidRDefault="00160678" w:rsidP="00211AF6">
            <w:pPr>
              <w:ind w:left="0"/>
              <w:jc w:val="center"/>
            </w:pPr>
            <w:r>
              <w:t>7</w:t>
            </w:r>
          </w:p>
        </w:tc>
        <w:tc>
          <w:tcPr>
            <w:tcW w:w="1656" w:type="dxa"/>
          </w:tcPr>
          <w:p w:rsidR="00003456" w:rsidRPr="002B3E8E" w:rsidRDefault="00003456" w:rsidP="00211AF6">
            <w:pPr>
              <w:ind w:left="0"/>
            </w:pPr>
          </w:p>
          <w:p w:rsidR="00003456" w:rsidRPr="002B3E8E" w:rsidRDefault="00AF40EA" w:rsidP="00211AF6">
            <w:pPr>
              <w:ind w:left="0"/>
            </w:pPr>
            <w:r>
              <w:t>6,260</w:t>
            </w:r>
          </w:p>
        </w:tc>
        <w:tc>
          <w:tcPr>
            <w:tcW w:w="1677" w:type="dxa"/>
          </w:tcPr>
          <w:p w:rsidR="00003456" w:rsidRPr="002B3E8E" w:rsidRDefault="00003456" w:rsidP="00211AF6">
            <w:pPr>
              <w:ind w:left="0"/>
            </w:pPr>
          </w:p>
          <w:p w:rsidR="00003456" w:rsidRPr="002B3E8E" w:rsidRDefault="00003456" w:rsidP="00211AF6">
            <w:pPr>
              <w:ind w:left="0"/>
              <w:jc w:val="center"/>
            </w:pPr>
            <w:r w:rsidRPr="002B3E8E">
              <w:t>II, V,VI</w:t>
            </w:r>
          </w:p>
        </w:tc>
        <w:tc>
          <w:tcPr>
            <w:tcW w:w="2098" w:type="dxa"/>
          </w:tcPr>
          <w:p w:rsidR="00003456" w:rsidRPr="002B3E8E" w:rsidRDefault="00003456" w:rsidP="00211AF6">
            <w:pPr>
              <w:ind w:left="0"/>
            </w:pPr>
          </w:p>
          <w:p w:rsidR="00003456" w:rsidRPr="002B3E8E" w:rsidRDefault="00003456" w:rsidP="00211AF6">
            <w:pPr>
              <w:ind w:left="0"/>
            </w:pPr>
            <w:r>
              <w:t>MAFFF</w:t>
            </w:r>
            <w:r w:rsidR="00BD4A0C">
              <w:t>/MLSNR</w:t>
            </w:r>
            <w:r>
              <w:t>/MECC</w:t>
            </w:r>
          </w:p>
        </w:tc>
      </w:tr>
      <w:tr w:rsidR="00BD4A0C" w:rsidRPr="002B3E8E" w:rsidTr="0063509F">
        <w:tc>
          <w:tcPr>
            <w:tcW w:w="1985" w:type="dxa"/>
          </w:tcPr>
          <w:p w:rsidR="00BD4A0C" w:rsidRPr="002B3E8E" w:rsidRDefault="00BD4A0C" w:rsidP="00211AF6">
            <w:pPr>
              <w:ind w:left="0"/>
            </w:pPr>
            <w:r>
              <w:t>Multiple use</w:t>
            </w:r>
          </w:p>
        </w:tc>
        <w:tc>
          <w:tcPr>
            <w:tcW w:w="1462" w:type="dxa"/>
          </w:tcPr>
          <w:p w:rsidR="00BD4A0C" w:rsidRPr="002B3E8E" w:rsidRDefault="00BD4A0C" w:rsidP="00211AF6">
            <w:pPr>
              <w:ind w:left="0"/>
              <w:jc w:val="center"/>
            </w:pPr>
            <w:r>
              <w:t>1</w:t>
            </w:r>
          </w:p>
        </w:tc>
        <w:tc>
          <w:tcPr>
            <w:tcW w:w="1656" w:type="dxa"/>
          </w:tcPr>
          <w:p w:rsidR="00BD4A0C" w:rsidRPr="002B3E8E" w:rsidRDefault="00AF40EA" w:rsidP="00211AF6">
            <w:pPr>
              <w:ind w:left="0"/>
            </w:pPr>
            <w:r>
              <w:t>990,600</w:t>
            </w:r>
          </w:p>
        </w:tc>
        <w:tc>
          <w:tcPr>
            <w:tcW w:w="1677" w:type="dxa"/>
          </w:tcPr>
          <w:p w:rsidR="00BD4A0C" w:rsidRPr="002B3E8E" w:rsidRDefault="00D35096" w:rsidP="00211AF6">
            <w:pPr>
              <w:ind w:left="0"/>
              <w:jc w:val="center"/>
            </w:pPr>
            <w:r>
              <w:t>IA, II, V, VI</w:t>
            </w:r>
          </w:p>
        </w:tc>
        <w:tc>
          <w:tcPr>
            <w:tcW w:w="2098" w:type="dxa"/>
          </w:tcPr>
          <w:p w:rsidR="00BD4A0C" w:rsidRPr="002B3E8E" w:rsidRDefault="00BD4A0C" w:rsidP="00211AF6">
            <w:pPr>
              <w:ind w:left="0"/>
            </w:pPr>
            <w:r>
              <w:t>MECC/MLSNR/MAFFF</w:t>
            </w:r>
          </w:p>
        </w:tc>
      </w:tr>
      <w:tr w:rsidR="00003456" w:rsidRPr="002B3E8E" w:rsidTr="0063509F">
        <w:tc>
          <w:tcPr>
            <w:tcW w:w="1985" w:type="dxa"/>
          </w:tcPr>
          <w:p w:rsidR="00003456" w:rsidRPr="002B3E8E" w:rsidRDefault="00003456" w:rsidP="00211AF6">
            <w:pPr>
              <w:ind w:left="0"/>
            </w:pPr>
            <w:r w:rsidRPr="002B3E8E">
              <w:t>Managed resource protected areas/special management areas (SMA) – community based.</w:t>
            </w:r>
          </w:p>
        </w:tc>
        <w:tc>
          <w:tcPr>
            <w:tcW w:w="1462" w:type="dxa"/>
          </w:tcPr>
          <w:p w:rsidR="00003456" w:rsidRPr="002B3E8E" w:rsidRDefault="00003456" w:rsidP="00211AF6">
            <w:pPr>
              <w:ind w:left="0"/>
              <w:jc w:val="center"/>
            </w:pPr>
          </w:p>
          <w:p w:rsidR="00003456" w:rsidRPr="002B3E8E" w:rsidRDefault="00003456" w:rsidP="00211AF6">
            <w:pPr>
              <w:ind w:left="0"/>
              <w:jc w:val="center"/>
            </w:pPr>
          </w:p>
          <w:p w:rsidR="00003456" w:rsidRPr="002B3E8E" w:rsidRDefault="00003456" w:rsidP="00211AF6">
            <w:pPr>
              <w:ind w:left="0"/>
              <w:jc w:val="center"/>
            </w:pPr>
            <w:r w:rsidRPr="002B3E8E">
              <w:t>6</w:t>
            </w:r>
          </w:p>
        </w:tc>
        <w:tc>
          <w:tcPr>
            <w:tcW w:w="1656" w:type="dxa"/>
          </w:tcPr>
          <w:p w:rsidR="00003456" w:rsidRPr="002B3E8E" w:rsidRDefault="00003456" w:rsidP="00211AF6">
            <w:pPr>
              <w:ind w:left="0"/>
            </w:pPr>
          </w:p>
          <w:p w:rsidR="00BC0E45" w:rsidRDefault="00BC0E45" w:rsidP="00211AF6">
            <w:pPr>
              <w:ind w:left="0"/>
            </w:pPr>
          </w:p>
          <w:p w:rsidR="00003456" w:rsidRPr="002B3E8E" w:rsidRDefault="00BC0E45" w:rsidP="00211AF6">
            <w:pPr>
              <w:ind w:left="0"/>
            </w:pPr>
            <w:r>
              <w:t>9290</w:t>
            </w:r>
          </w:p>
        </w:tc>
        <w:tc>
          <w:tcPr>
            <w:tcW w:w="1677" w:type="dxa"/>
          </w:tcPr>
          <w:p w:rsidR="00003456" w:rsidRPr="002B3E8E" w:rsidRDefault="00003456" w:rsidP="00211AF6">
            <w:pPr>
              <w:ind w:left="0"/>
              <w:jc w:val="center"/>
            </w:pPr>
          </w:p>
          <w:p w:rsidR="00003456" w:rsidRPr="002B3E8E" w:rsidRDefault="00003456" w:rsidP="00211AF6">
            <w:pPr>
              <w:ind w:left="0"/>
              <w:jc w:val="center"/>
            </w:pPr>
          </w:p>
          <w:p w:rsidR="00003456" w:rsidRPr="002B3E8E" w:rsidRDefault="00003456" w:rsidP="00211AF6">
            <w:pPr>
              <w:ind w:left="0"/>
              <w:jc w:val="center"/>
            </w:pPr>
            <w:r w:rsidRPr="002B3E8E">
              <w:t>VI</w:t>
            </w:r>
          </w:p>
        </w:tc>
        <w:tc>
          <w:tcPr>
            <w:tcW w:w="2098" w:type="dxa"/>
          </w:tcPr>
          <w:p w:rsidR="00003456" w:rsidRPr="002B3E8E" w:rsidRDefault="00003456" w:rsidP="00211AF6">
            <w:pPr>
              <w:ind w:left="0"/>
            </w:pPr>
          </w:p>
          <w:p w:rsidR="00003456" w:rsidRPr="002B3E8E" w:rsidRDefault="00003456" w:rsidP="00211AF6">
            <w:pPr>
              <w:ind w:left="0"/>
            </w:pPr>
          </w:p>
          <w:p w:rsidR="00003456" w:rsidRPr="002B3E8E" w:rsidRDefault="00003456" w:rsidP="00211AF6">
            <w:pPr>
              <w:ind w:left="0"/>
            </w:pPr>
            <w:r w:rsidRPr="002B3E8E">
              <w:t>DoFish</w:t>
            </w:r>
            <w:r w:rsidR="00BD4A0C">
              <w:t>, MAFFF</w:t>
            </w:r>
          </w:p>
        </w:tc>
      </w:tr>
      <w:tr w:rsidR="00003456" w:rsidRPr="002B3E8E" w:rsidTr="0063509F">
        <w:tc>
          <w:tcPr>
            <w:tcW w:w="1985" w:type="dxa"/>
          </w:tcPr>
          <w:p w:rsidR="00003456" w:rsidRPr="002B3E8E" w:rsidRDefault="00003456" w:rsidP="00211AF6">
            <w:pPr>
              <w:ind w:left="0"/>
            </w:pPr>
            <w:r w:rsidRPr="002B3E8E">
              <w:t>Strict Nature Reserve (SMAs – community based)</w:t>
            </w:r>
          </w:p>
        </w:tc>
        <w:tc>
          <w:tcPr>
            <w:tcW w:w="1462" w:type="dxa"/>
          </w:tcPr>
          <w:p w:rsidR="00003456" w:rsidRPr="002B3E8E" w:rsidRDefault="00003456" w:rsidP="00211AF6">
            <w:pPr>
              <w:ind w:left="0"/>
              <w:jc w:val="center"/>
            </w:pPr>
          </w:p>
          <w:p w:rsidR="00003456" w:rsidRPr="002B3E8E" w:rsidRDefault="00003456" w:rsidP="00211AF6">
            <w:pPr>
              <w:ind w:left="0"/>
              <w:jc w:val="center"/>
            </w:pPr>
            <w:r w:rsidRPr="002B3E8E">
              <w:t>6</w:t>
            </w:r>
          </w:p>
        </w:tc>
        <w:tc>
          <w:tcPr>
            <w:tcW w:w="1656" w:type="dxa"/>
          </w:tcPr>
          <w:p w:rsidR="00003456" w:rsidRPr="002B3E8E" w:rsidRDefault="00003456" w:rsidP="00211AF6">
            <w:pPr>
              <w:ind w:left="0"/>
            </w:pPr>
          </w:p>
          <w:p w:rsidR="00003456" w:rsidRPr="002B3E8E" w:rsidRDefault="00003456" w:rsidP="00211AF6">
            <w:pPr>
              <w:ind w:left="0"/>
            </w:pPr>
            <w:r w:rsidRPr="002B3E8E">
              <w:t>1,104.5</w:t>
            </w:r>
          </w:p>
        </w:tc>
        <w:tc>
          <w:tcPr>
            <w:tcW w:w="1677" w:type="dxa"/>
          </w:tcPr>
          <w:p w:rsidR="00003456" w:rsidRPr="002B3E8E" w:rsidRDefault="00003456" w:rsidP="00211AF6">
            <w:pPr>
              <w:ind w:left="0"/>
            </w:pPr>
          </w:p>
          <w:p w:rsidR="00003456" w:rsidRPr="002B3E8E" w:rsidRDefault="00003456" w:rsidP="00211AF6">
            <w:pPr>
              <w:ind w:left="0"/>
              <w:jc w:val="center"/>
            </w:pPr>
            <w:r w:rsidRPr="002B3E8E">
              <w:t>IA</w:t>
            </w:r>
          </w:p>
        </w:tc>
        <w:tc>
          <w:tcPr>
            <w:tcW w:w="2098" w:type="dxa"/>
          </w:tcPr>
          <w:p w:rsidR="00003456" w:rsidRPr="002B3E8E" w:rsidRDefault="00003456" w:rsidP="00211AF6">
            <w:pPr>
              <w:ind w:left="0"/>
            </w:pPr>
          </w:p>
          <w:p w:rsidR="00003456" w:rsidRPr="002B3E8E" w:rsidRDefault="00003456" w:rsidP="00211AF6">
            <w:pPr>
              <w:ind w:left="0"/>
            </w:pPr>
            <w:r w:rsidRPr="002B3E8E">
              <w:t>DoFish</w:t>
            </w:r>
            <w:r w:rsidR="00BD4A0C">
              <w:t>, MAFFF</w:t>
            </w:r>
          </w:p>
        </w:tc>
      </w:tr>
    </w:tbl>
    <w:p w:rsidR="00A06786" w:rsidRDefault="00F8209F" w:rsidP="00211AF6">
      <w:pPr>
        <w:ind w:left="0"/>
      </w:pPr>
      <w:r>
        <w:t>Note:  Strict nature reserves (no take zones) are within SMAs.</w:t>
      </w:r>
      <w:r w:rsidR="0063509F">
        <w:t xml:space="preserve">  </w:t>
      </w:r>
    </w:p>
    <w:p w:rsidR="00A06786" w:rsidRDefault="00A06786" w:rsidP="00211AF6">
      <w:pPr>
        <w:ind w:left="0"/>
      </w:pPr>
      <w:r w:rsidRPr="00A06786">
        <w:rPr>
          <w:rStyle w:val="Heading1Char"/>
        </w:rPr>
        <w:lastRenderedPageBreak/>
        <w:t>Key threats</w:t>
      </w:r>
    </w:p>
    <w:p w:rsidR="00C76F26" w:rsidRPr="002B3E8E" w:rsidRDefault="00C76F26" w:rsidP="00211AF6">
      <w:pPr>
        <w:pStyle w:val="A2"/>
        <w:spacing w:before="240" w:after="120"/>
        <w:ind w:left="0"/>
        <w:rPr>
          <w:rFonts w:ascii="Arial" w:hAnsi="Arial" w:cs="Arial"/>
          <w:bCs/>
        </w:rPr>
      </w:pPr>
      <w:r w:rsidRPr="002B3E8E">
        <w:rPr>
          <w:rFonts w:ascii="Arial" w:hAnsi="Arial" w:cs="Arial"/>
          <w:bCs/>
        </w:rPr>
        <w:t>Threats to the protected areas</w:t>
      </w:r>
    </w:p>
    <w:p w:rsidR="00C76F26" w:rsidRPr="002B3E8E" w:rsidRDefault="00C76F26" w:rsidP="00211AF6">
      <w:pPr>
        <w:ind w:left="0"/>
        <w:rPr>
          <w:i/>
          <w:iCs/>
        </w:rPr>
      </w:pPr>
      <w:r w:rsidRPr="002B3E8E">
        <w:rPr>
          <w:b/>
          <w:bCs/>
        </w:rPr>
        <w:t>Threat 1:  Terrestrial protected areas</w:t>
      </w:r>
    </w:p>
    <w:p w:rsidR="00C76F26" w:rsidRPr="004F10FE" w:rsidRDefault="00C76F26" w:rsidP="00211AF6">
      <w:pPr>
        <w:ind w:left="0"/>
        <w:jc w:val="both"/>
      </w:pPr>
      <w:r w:rsidRPr="004F10FE">
        <w:t xml:space="preserve">Pressures and threats on protected areas are mainly related to population growth and the development of services required by the population and economic development such as agriculture.  Several key conservation issues and problems become apparent in terms of ecosystem and biodiversity degradation such as: </w:t>
      </w:r>
    </w:p>
    <w:p w:rsidR="00C76F26" w:rsidRPr="004F10FE" w:rsidRDefault="00C76F26" w:rsidP="00211AF6">
      <w:pPr>
        <w:numPr>
          <w:ilvl w:val="0"/>
          <w:numId w:val="9"/>
        </w:numPr>
        <w:spacing w:after="0" w:line="240" w:lineRule="auto"/>
        <w:ind w:left="0"/>
        <w:jc w:val="both"/>
      </w:pPr>
      <w:r w:rsidRPr="004F10FE">
        <w:t>increased soil degradation, which is indicated by the increase in commercial agriculture and the increase in use of fertilizer and pesticide;</w:t>
      </w:r>
    </w:p>
    <w:p w:rsidR="00C76F26" w:rsidRPr="004F10FE" w:rsidRDefault="00C76F26" w:rsidP="00211AF6">
      <w:pPr>
        <w:numPr>
          <w:ilvl w:val="0"/>
          <w:numId w:val="9"/>
        </w:numPr>
        <w:spacing w:after="0" w:line="240" w:lineRule="auto"/>
        <w:ind w:left="0"/>
        <w:jc w:val="both"/>
      </w:pPr>
      <w:r w:rsidRPr="004F10FE">
        <w:t>increased pests, weeds and plant diseases;</w:t>
      </w:r>
    </w:p>
    <w:p w:rsidR="00C76F26" w:rsidRPr="004F10FE" w:rsidRDefault="00C76F26" w:rsidP="00211AF6">
      <w:pPr>
        <w:numPr>
          <w:ilvl w:val="0"/>
          <w:numId w:val="9"/>
        </w:numPr>
        <w:spacing w:after="0" w:line="240" w:lineRule="auto"/>
        <w:ind w:left="0"/>
        <w:jc w:val="both"/>
      </w:pPr>
      <w:r w:rsidRPr="004F10FE">
        <w:t>loss of native forest and general deforestation;</w:t>
      </w:r>
    </w:p>
    <w:p w:rsidR="00C76F26" w:rsidRPr="004F10FE" w:rsidRDefault="00C76F26" w:rsidP="00211AF6">
      <w:pPr>
        <w:numPr>
          <w:ilvl w:val="0"/>
          <w:numId w:val="9"/>
        </w:numPr>
        <w:spacing w:after="0" w:line="240" w:lineRule="auto"/>
        <w:ind w:left="0"/>
        <w:jc w:val="both"/>
      </w:pPr>
      <w:r w:rsidRPr="004F10FE">
        <w:t xml:space="preserve">loss of habitat, biodiversity and wildlife; </w:t>
      </w:r>
    </w:p>
    <w:p w:rsidR="00C76F26" w:rsidRPr="004F10FE" w:rsidRDefault="00C76F26" w:rsidP="00211AF6">
      <w:pPr>
        <w:numPr>
          <w:ilvl w:val="0"/>
          <w:numId w:val="9"/>
        </w:numPr>
        <w:spacing w:after="0" w:line="240" w:lineRule="auto"/>
        <w:ind w:left="0"/>
        <w:jc w:val="both"/>
      </w:pPr>
      <w:r w:rsidRPr="004F10FE">
        <w:t>problems of increasing waste quantities requiring management.</w:t>
      </w:r>
    </w:p>
    <w:p w:rsidR="00C76F26" w:rsidRDefault="00C76F26" w:rsidP="00211AF6">
      <w:pPr>
        <w:ind w:left="0"/>
        <w:jc w:val="both"/>
      </w:pPr>
    </w:p>
    <w:p w:rsidR="00C76F26" w:rsidRPr="004F10FE" w:rsidRDefault="00C76F26" w:rsidP="00211AF6">
      <w:pPr>
        <w:ind w:left="0"/>
        <w:jc w:val="both"/>
      </w:pPr>
      <w:r w:rsidRPr="004F10FE">
        <w:t xml:space="preserve">The state of protected areas, however, is difficult to determine due to lack of reliable information, adhoc research, lack of appropriate national indicators developed for conservation, inconsistent policies and data collection methods differs, which make it difficult to establish reliable biodiversity use trends. </w:t>
      </w:r>
    </w:p>
    <w:p w:rsidR="00C76F26" w:rsidRPr="004F10FE" w:rsidRDefault="00C76F26" w:rsidP="00211AF6">
      <w:pPr>
        <w:ind w:left="0"/>
        <w:jc w:val="both"/>
        <w:rPr>
          <w:b/>
          <w:bCs/>
        </w:rPr>
      </w:pPr>
      <w:r w:rsidRPr="004F10FE">
        <w:rPr>
          <w:b/>
          <w:bCs/>
        </w:rPr>
        <w:t>Threat 2:  Marine &amp; Coastal Protected Areas</w:t>
      </w:r>
    </w:p>
    <w:p w:rsidR="00C76F26" w:rsidRPr="004F10FE" w:rsidRDefault="00C76F26" w:rsidP="00211AF6">
      <w:pPr>
        <w:ind w:left="0"/>
        <w:jc w:val="both"/>
      </w:pPr>
      <w:r w:rsidRPr="004F10FE">
        <w:t xml:space="preserve">Pressures and threats on coastal and marine protected areas include natural phenomena and human activities.  </w:t>
      </w:r>
    </w:p>
    <w:p w:rsidR="00C76F26" w:rsidRPr="004F10FE" w:rsidRDefault="00C76F26" w:rsidP="00211AF6">
      <w:pPr>
        <w:ind w:left="0"/>
        <w:jc w:val="both"/>
      </w:pPr>
      <w:r w:rsidRPr="004F10FE">
        <w:t xml:space="preserve">Coastal area and wetlands reclamation have caused loss of mangrove areas and littoral forest, especially around Fanga’uta and Fangakakau Lagoon, on the main </w:t>
      </w:r>
      <w:smartTag w:uri="urn:schemas-microsoft-com:office:smarttags" w:element="place">
        <w:smartTag w:uri="urn:schemas-microsoft-com:office:smarttags" w:element="PlaceType">
          <w:r w:rsidRPr="004F10FE">
            <w:t>island</w:t>
          </w:r>
        </w:smartTag>
        <w:r w:rsidRPr="004F10FE">
          <w:t xml:space="preserve"> of </w:t>
        </w:r>
        <w:smartTag w:uri="urn:schemas-microsoft-com:office:smarttags" w:element="PlaceName">
          <w:r w:rsidRPr="004F10FE">
            <w:t>Tongatapu</w:t>
          </w:r>
        </w:smartTag>
      </w:smartTag>
      <w:r w:rsidRPr="004F10FE">
        <w:t xml:space="preserve">. A further allocation of coastal foreshore areas for residential and commercial purposes in the southern and eastern coast areas of Tongatapu has led to the destruction of the protective coastal tree belt and an increase in the damage caused by seawater spray.  </w:t>
      </w:r>
    </w:p>
    <w:p w:rsidR="00C76F26" w:rsidRPr="004F10FE" w:rsidRDefault="00C76F26" w:rsidP="00211AF6">
      <w:pPr>
        <w:ind w:left="0"/>
        <w:jc w:val="both"/>
      </w:pPr>
      <w:r w:rsidRPr="004F10FE">
        <w:t xml:space="preserve">Biodiversity and habitat loss in protected areas are caused by quarrying coral and removing sand from beaches for construction, and is increasing at an alarming rate.  Environmental degradation with offshore dredging of sand is yet to be researched.   </w:t>
      </w:r>
    </w:p>
    <w:p w:rsidR="00C76F26" w:rsidRPr="004F10FE" w:rsidRDefault="00C76F26" w:rsidP="00211AF6">
      <w:pPr>
        <w:ind w:left="0"/>
        <w:jc w:val="both"/>
      </w:pPr>
      <w:r w:rsidRPr="004F10FE">
        <w:t xml:space="preserve">Coastal pollution from land-based activities and waste is becoming a major threat, for example, siltation from reclamation, solid waste dump sites, potential eutrophication and groundwater seepage into the lagoon or coastal waters. </w:t>
      </w:r>
    </w:p>
    <w:p w:rsidR="00C76F26" w:rsidRPr="004F10FE" w:rsidRDefault="00C76F26" w:rsidP="00211AF6">
      <w:pPr>
        <w:ind w:left="0"/>
        <w:jc w:val="both"/>
      </w:pPr>
      <w:r w:rsidRPr="004F10FE">
        <w:t xml:space="preserve">Although marine reserves have been established as well as a major environmental management plan (Fanga’uta Lagoon Management Plan), there is a lack of commitment for implementation due to lack of resources, lack of skilled manpower and unclear institutional arrangement. </w:t>
      </w:r>
    </w:p>
    <w:p w:rsidR="00C76F26" w:rsidRPr="004F10FE" w:rsidRDefault="00C76F26" w:rsidP="00211AF6">
      <w:pPr>
        <w:ind w:left="0"/>
        <w:jc w:val="both"/>
      </w:pPr>
      <w:r w:rsidRPr="004F10FE">
        <w:t xml:space="preserve">From the few studies that have been concentrated in Tongatapu, coastal fisheries habitats such as seawater quality, mangroves, and seagrass show signs of degradation as a result of development. </w:t>
      </w:r>
    </w:p>
    <w:p w:rsidR="00696A53" w:rsidRDefault="00696A53" w:rsidP="00211AF6">
      <w:pPr>
        <w:ind w:left="0"/>
      </w:pPr>
    </w:p>
    <w:p w:rsidR="0063509F" w:rsidRDefault="0063509F" w:rsidP="00211AF6">
      <w:pPr>
        <w:ind w:left="0"/>
      </w:pPr>
    </w:p>
    <w:p w:rsidR="0063509F" w:rsidRDefault="0063509F" w:rsidP="00211AF6">
      <w:pPr>
        <w:ind w:left="0"/>
      </w:pPr>
    </w:p>
    <w:p w:rsidR="00A06786" w:rsidRDefault="00A67B93" w:rsidP="00211AF6">
      <w:pPr>
        <w:ind w:left="0"/>
      </w:pPr>
      <w:r w:rsidRPr="00A06786">
        <w:rPr>
          <w:rStyle w:val="Heading1Char"/>
        </w:rPr>
        <w:lastRenderedPageBreak/>
        <w:t>Barriers for effective implementation</w:t>
      </w:r>
    </w:p>
    <w:p w:rsidR="00A67B93" w:rsidRDefault="00A06786" w:rsidP="00211AF6">
      <w:pPr>
        <w:ind w:left="0"/>
      </w:pPr>
      <w:r>
        <w:t>(Description of key barrier s for effective implementation)</w:t>
      </w:r>
    </w:p>
    <w:p w:rsidR="00C76F26" w:rsidRPr="004F10FE" w:rsidRDefault="00C76F26" w:rsidP="00211AF6">
      <w:pPr>
        <w:ind w:left="0"/>
        <w:jc w:val="both"/>
        <w:rPr>
          <w:b/>
          <w:bCs/>
        </w:rPr>
      </w:pPr>
      <w:r w:rsidRPr="004F10FE">
        <w:rPr>
          <w:b/>
          <w:bCs/>
        </w:rPr>
        <w:t>Barrier 1:  Legal and Policy framework</w:t>
      </w:r>
    </w:p>
    <w:p w:rsidR="00C76F26" w:rsidRPr="004F10FE" w:rsidRDefault="00C76F26" w:rsidP="00211AF6">
      <w:pPr>
        <w:ind w:left="0"/>
        <w:jc w:val="both"/>
      </w:pPr>
      <w:r w:rsidRPr="004F10FE">
        <w:t xml:space="preserve">Although legislation is the main instrument used in </w:t>
      </w:r>
      <w:smartTag w:uri="urn:schemas-microsoft-com:office:smarttags" w:element="country-region">
        <w:r w:rsidRPr="004F10FE">
          <w:t>Tonga</w:t>
        </w:r>
      </w:smartTag>
      <w:r w:rsidRPr="004F10FE">
        <w:t xml:space="preserve"> to protect the environment, some of the existing legislation is old and no longer applicable to the current physical and socio-economic environment of </w:t>
      </w:r>
      <w:smartTag w:uri="urn:schemas-microsoft-com:office:smarttags" w:element="country-region">
        <w:smartTag w:uri="urn:schemas-microsoft-com:office:smarttags" w:element="place">
          <w:r w:rsidRPr="004F10FE">
            <w:t>Tonga</w:t>
          </w:r>
        </w:smartTag>
      </w:smartTag>
      <w:r w:rsidRPr="004F10FE">
        <w:t xml:space="preserve">.  Enforcement is also a major problem due to lack of staffing and finances for operations. </w:t>
      </w:r>
    </w:p>
    <w:p w:rsidR="00C76F26" w:rsidRPr="004F10FE" w:rsidRDefault="00C76F26" w:rsidP="00211AF6">
      <w:pPr>
        <w:ind w:left="0"/>
        <w:jc w:val="both"/>
        <w:rPr>
          <w:b/>
          <w:bCs/>
        </w:rPr>
      </w:pPr>
      <w:r w:rsidRPr="004F10FE">
        <w:rPr>
          <w:b/>
          <w:bCs/>
        </w:rPr>
        <w:t>Barrier 2:  Lack of Community and NGOs Awareness and Participation</w:t>
      </w:r>
    </w:p>
    <w:p w:rsidR="00C76F26" w:rsidRPr="0063509F" w:rsidRDefault="00C76F26" w:rsidP="00211AF6">
      <w:pPr>
        <w:ind w:left="0"/>
        <w:jc w:val="both"/>
      </w:pPr>
      <w:r w:rsidRPr="004F10FE">
        <w:t xml:space="preserve">There are only a few NGOs active in conservation programmes and two island groups each engaged in community-based marine management. A stock-taking exercise show that there are very few NGOs who consciously plan and implement conservation related programmes, such as Tonga Trust. Most related NGOs work programmes in the community are focusing on ‘keeping the village clean’, tree planting or determine by the objectives of the donor available. There is a need to ensure consultation and coordination among relevant government institutions and the </w:t>
      </w:r>
      <w:r w:rsidR="0063509F">
        <w:t xml:space="preserve"> </w:t>
      </w:r>
      <w:r w:rsidRPr="004F10FE">
        <w:t>general public, if not, participation in managing protected areas will continue to be sector-based, fragmented, and in many cases ineffective.</w:t>
      </w:r>
    </w:p>
    <w:p w:rsidR="00C76F26" w:rsidRPr="004F10FE" w:rsidRDefault="00C76F26" w:rsidP="00211AF6">
      <w:pPr>
        <w:ind w:left="0"/>
        <w:jc w:val="both"/>
      </w:pPr>
      <w:r w:rsidRPr="004F10FE">
        <w:rPr>
          <w:b/>
          <w:bCs/>
        </w:rPr>
        <w:t>Barrier 3:  Mainstreaming</w:t>
      </w:r>
    </w:p>
    <w:p w:rsidR="00C76F26" w:rsidRPr="004F10FE" w:rsidRDefault="00C76F26" w:rsidP="00211AF6">
      <w:pPr>
        <w:ind w:left="0"/>
        <w:jc w:val="both"/>
      </w:pPr>
      <w:r w:rsidRPr="004F10FE">
        <w:t xml:space="preserve">For effective management of protected areas, there is a need to mainstream environmental issues that contribute to conservation and sustainable development into the national strategy development plans and each institutional stakeholders operational plans.  For instance, it seems that the potential impact of climate change and sea level rise is not yet integrated into any national programme. Determining the state and trend of the coastal biodiversity resources is limited. Not only that, the lack of national indicators further constrained the effort to determine the state of marine/coastal biodiversity. The available data and information available only reflects the priorities of implementing agencies, what donor funded projects were running, and individual researchers’ interests. </w:t>
      </w:r>
    </w:p>
    <w:p w:rsidR="00C76F26" w:rsidRPr="004F10FE" w:rsidRDefault="00C76F26" w:rsidP="00211AF6">
      <w:pPr>
        <w:ind w:left="0"/>
        <w:jc w:val="both"/>
      </w:pPr>
      <w:r w:rsidRPr="004F10FE">
        <w:rPr>
          <w:b/>
          <w:bCs/>
        </w:rPr>
        <w:t>Barrier 4:  Human capacity</w:t>
      </w:r>
    </w:p>
    <w:p w:rsidR="00C76F26" w:rsidRPr="004F10FE" w:rsidRDefault="003A78E1" w:rsidP="00211AF6">
      <w:pPr>
        <w:ind w:left="0"/>
        <w:jc w:val="both"/>
      </w:pPr>
      <w:r>
        <w:t>MECC</w:t>
      </w:r>
      <w:r w:rsidR="00C76F26" w:rsidRPr="004F10FE">
        <w:t xml:space="preserve"> is currently understaffed with only six staff members carrying out environmental management and research which involves planning and preparation of management plans that include MPA’s, solid waste and pollution.  Two of these staff members are also inv</w:t>
      </w:r>
      <w:r>
        <w:t>olved in managing the Ministry</w:t>
      </w:r>
      <w:r w:rsidR="00C76F26" w:rsidRPr="004F10FE">
        <w:t>.  The nu</w:t>
      </w:r>
      <w:r>
        <w:t>mber of staff in this Ministry</w:t>
      </w:r>
      <w:r w:rsidR="00C76F26" w:rsidRPr="004F10FE">
        <w:t xml:space="preserve"> is a limiting factor and support f</w:t>
      </w:r>
      <w:r w:rsidR="005E4D5E">
        <w:t xml:space="preserve">rom staff of other government or non-government organisations are </w:t>
      </w:r>
      <w:r w:rsidR="00C76F26" w:rsidRPr="004F10FE">
        <w:t xml:space="preserve">employed to carry out marine and terrestrial assessment studies.  </w:t>
      </w:r>
      <w:r>
        <w:t>MECC</w:t>
      </w:r>
      <w:r w:rsidR="00C76F26" w:rsidRPr="004F10FE">
        <w:t xml:space="preserve"> has been trying to request additional staff to cope with the number of environmental issues arising.</w:t>
      </w:r>
    </w:p>
    <w:p w:rsidR="00C76F26" w:rsidRPr="004F10FE" w:rsidRDefault="00C76F26" w:rsidP="00211AF6">
      <w:pPr>
        <w:ind w:left="0"/>
        <w:jc w:val="both"/>
        <w:rPr>
          <w:i/>
          <w:iCs/>
        </w:rPr>
      </w:pPr>
      <w:r w:rsidRPr="004F10FE">
        <w:rPr>
          <w:b/>
          <w:bCs/>
        </w:rPr>
        <w:t>Barrier 5:  Available funding</w:t>
      </w:r>
    </w:p>
    <w:p w:rsidR="00C76F26" w:rsidRDefault="00C76F26" w:rsidP="00211AF6">
      <w:pPr>
        <w:ind w:left="0"/>
        <w:jc w:val="both"/>
      </w:pPr>
      <w:r w:rsidRPr="004F10FE">
        <w:t>Ministries that have responsibilities for biodiversity conservation or protected areas are responsible for request</w:t>
      </w:r>
      <w:r w:rsidR="003A78E1">
        <w:t>ing government</w:t>
      </w:r>
      <w:r w:rsidR="005E4D5E">
        <w:t xml:space="preserve"> funding</w:t>
      </w:r>
      <w:r w:rsidRPr="004F10FE">
        <w:t xml:space="preserve"> through the</w:t>
      </w:r>
      <w:r w:rsidR="005E4D5E">
        <w:t>ir</w:t>
      </w:r>
      <w:r w:rsidRPr="004F10FE">
        <w:t xml:space="preserve"> budget</w:t>
      </w:r>
      <w:r w:rsidR="005E4D5E">
        <w:t xml:space="preserve"> proposals at</w:t>
      </w:r>
      <w:r w:rsidRPr="004F10FE">
        <w:t xml:space="preserve"> every financial year. Further, these institutions also have responsibil</w:t>
      </w:r>
      <w:r w:rsidR="003A78E1">
        <w:t xml:space="preserve">ity for seeking donor </w:t>
      </w:r>
      <w:r w:rsidR="005E4D5E">
        <w:t xml:space="preserve">financial </w:t>
      </w:r>
      <w:r w:rsidR="003A78E1">
        <w:t>support for</w:t>
      </w:r>
      <w:r w:rsidRPr="004F10FE">
        <w:t xml:space="preserve"> their biodiversity conservation role through project developments. In the area of PA management, government funds mainly cover staff salaries only. Donor funding ha</w:t>
      </w:r>
      <w:r w:rsidR="005E4D5E">
        <w:t>ve</w:t>
      </w:r>
      <w:r w:rsidRPr="004F10FE">
        <w:t xml:space="preserve"> been requested for relevant</w:t>
      </w:r>
      <w:r w:rsidR="005E4D5E">
        <w:t xml:space="preserve"> implementation, monitoring, training and awareness programme.</w:t>
      </w:r>
      <w:r w:rsidRPr="004F10FE">
        <w:t xml:space="preserve"> </w:t>
      </w:r>
      <w:r w:rsidR="005E4D5E">
        <w:t>H</w:t>
      </w:r>
      <w:r w:rsidRPr="004F10FE">
        <w:t xml:space="preserve">owever sustaining these activities after the donor </w:t>
      </w:r>
      <w:r w:rsidR="00837A24">
        <w:t xml:space="preserve">funding </w:t>
      </w:r>
      <w:r w:rsidRPr="004F10FE">
        <w:t>ends is a major problem in Tonga</w:t>
      </w:r>
      <w:r>
        <w:t>.</w:t>
      </w:r>
    </w:p>
    <w:p w:rsidR="00D4672D" w:rsidRDefault="00795E6A" w:rsidP="00211AF6">
      <w:pPr>
        <w:pStyle w:val="Heading1"/>
        <w:ind w:left="0"/>
      </w:pPr>
      <w:r>
        <w:br w:type="page"/>
      </w:r>
      <w:r w:rsidR="00D4672D">
        <w:lastRenderedPageBreak/>
        <w:t>Status of key actions of the Programme of Work on Protected Areas</w:t>
      </w:r>
    </w:p>
    <w:p w:rsidR="00795E6A" w:rsidRDefault="00D4672D" w:rsidP="00211AF6">
      <w:pPr>
        <w:ind w:left="0"/>
      </w:pPr>
      <w:r>
        <w:t xml:space="preserve"> </w:t>
      </w:r>
      <w:r w:rsidR="00D9468C">
        <w:t>(</w:t>
      </w:r>
      <w:r w:rsidR="00795E6A">
        <w:t>Status, priority and timeline for key actions of the Programme of Work on Protected Areas</w:t>
      </w:r>
      <w:r w:rsidR="00D9468C">
        <w:t>)</w:t>
      </w:r>
    </w:p>
    <w:tbl>
      <w:tblPr>
        <w:tblStyle w:val="TableGrid"/>
        <w:tblW w:w="9810" w:type="dxa"/>
        <w:tblInd w:w="-162" w:type="dxa"/>
        <w:tblLayout w:type="fixed"/>
        <w:tblLook w:val="04A0"/>
      </w:tblPr>
      <w:tblGrid>
        <w:gridCol w:w="7380"/>
        <w:gridCol w:w="2430"/>
      </w:tblGrid>
      <w:tr w:rsidR="00795E6A" w:rsidRPr="00515DA5" w:rsidTr="00795E6A">
        <w:tc>
          <w:tcPr>
            <w:tcW w:w="7380" w:type="dxa"/>
            <w:shd w:val="clear" w:color="auto" w:fill="0D0D0D" w:themeFill="text1" w:themeFillTint="F2"/>
          </w:tcPr>
          <w:p w:rsidR="00795E6A" w:rsidRPr="00515DA5" w:rsidRDefault="00795E6A" w:rsidP="00211AF6">
            <w:pPr>
              <w:ind w:left="0"/>
              <w:jc w:val="center"/>
              <w:rPr>
                <w:b/>
                <w:color w:val="FFFFFF" w:themeColor="background1"/>
                <w:sz w:val="21"/>
                <w:szCs w:val="21"/>
              </w:rPr>
            </w:pPr>
            <w:r w:rsidRPr="00515DA5">
              <w:rPr>
                <w:b/>
                <w:color w:val="FFFFFF" w:themeColor="background1"/>
                <w:sz w:val="21"/>
                <w:szCs w:val="21"/>
              </w:rPr>
              <w:t>Status of key actions of the Programme of Work on Protected Areas</w:t>
            </w:r>
          </w:p>
        </w:tc>
        <w:tc>
          <w:tcPr>
            <w:tcW w:w="2430" w:type="dxa"/>
            <w:shd w:val="clear" w:color="auto" w:fill="0D0D0D" w:themeFill="text1" w:themeFillTint="F2"/>
          </w:tcPr>
          <w:p w:rsidR="00795E6A" w:rsidRPr="00515DA5" w:rsidRDefault="00795E6A" w:rsidP="00211AF6">
            <w:pPr>
              <w:ind w:left="0"/>
              <w:jc w:val="center"/>
              <w:rPr>
                <w:b/>
                <w:color w:val="FFFFFF" w:themeColor="background1"/>
                <w:sz w:val="21"/>
                <w:szCs w:val="21"/>
              </w:rPr>
            </w:pPr>
            <w:r w:rsidRPr="00515DA5">
              <w:rPr>
                <w:b/>
                <w:color w:val="FFFFFF" w:themeColor="background1"/>
                <w:sz w:val="21"/>
                <w:szCs w:val="21"/>
              </w:rPr>
              <w:t>Status</w:t>
            </w:r>
          </w:p>
        </w:tc>
      </w:tr>
      <w:tr w:rsidR="003A78E1" w:rsidRPr="00515DA5" w:rsidTr="00795E6A">
        <w:tc>
          <w:tcPr>
            <w:tcW w:w="7380" w:type="dxa"/>
          </w:tcPr>
          <w:p w:rsidR="003A78E1" w:rsidRDefault="003A78E1" w:rsidP="00211AF6">
            <w:pPr>
              <w:pStyle w:val="ListParagraph"/>
              <w:numPr>
                <w:ilvl w:val="0"/>
                <w:numId w:val="6"/>
              </w:numPr>
              <w:ind w:left="0"/>
            </w:pPr>
            <w:r>
              <w:t xml:space="preserve">Has a </w:t>
            </w:r>
            <w:r>
              <w:rPr>
                <w:b/>
              </w:rPr>
              <w:t xml:space="preserve">multistakeholder advisory committee </w:t>
            </w:r>
            <w:r>
              <w:t>been formed?</w:t>
            </w:r>
          </w:p>
        </w:tc>
        <w:tc>
          <w:tcPr>
            <w:tcW w:w="2430" w:type="dxa"/>
          </w:tcPr>
          <w:p w:rsidR="003A78E1" w:rsidRPr="00515DA5" w:rsidRDefault="003A78E1" w:rsidP="00211AF6">
            <w:pPr>
              <w:ind w:left="0"/>
              <w:jc w:val="center"/>
            </w:pPr>
            <w:r>
              <w:t>4</w:t>
            </w:r>
          </w:p>
        </w:tc>
      </w:tr>
      <w:tr w:rsidR="00795E6A" w:rsidRPr="00515DA5" w:rsidTr="00795E6A">
        <w:tc>
          <w:tcPr>
            <w:tcW w:w="7380" w:type="dxa"/>
          </w:tcPr>
          <w:p w:rsidR="00795E6A" w:rsidRPr="00515DA5" w:rsidRDefault="00795E6A" w:rsidP="00211AF6">
            <w:pPr>
              <w:pStyle w:val="ListParagraph"/>
              <w:numPr>
                <w:ilvl w:val="0"/>
                <w:numId w:val="6"/>
              </w:numPr>
              <w:ind w:left="0"/>
            </w:pPr>
            <w:r>
              <w:t>P</w:t>
            </w:r>
            <w:r w:rsidRPr="00515DA5">
              <w:t xml:space="preserve">rogress on assessing </w:t>
            </w:r>
            <w:r w:rsidRPr="00515DA5">
              <w:rPr>
                <w:b/>
              </w:rPr>
              <w:t>gaps in the protected area network</w:t>
            </w:r>
            <w:r w:rsidRPr="00515DA5">
              <w:t xml:space="preserve"> (1.1)</w:t>
            </w:r>
          </w:p>
        </w:tc>
        <w:tc>
          <w:tcPr>
            <w:tcW w:w="2430" w:type="dxa"/>
          </w:tcPr>
          <w:p w:rsidR="00795E6A" w:rsidRPr="00515DA5" w:rsidRDefault="003A78E1" w:rsidP="00211AF6">
            <w:pPr>
              <w:ind w:left="0"/>
              <w:jc w:val="center"/>
            </w:pPr>
            <w:r>
              <w:t>3</w:t>
            </w:r>
          </w:p>
        </w:tc>
      </w:tr>
      <w:tr w:rsidR="00795E6A" w:rsidRPr="00515DA5" w:rsidTr="00795E6A">
        <w:tc>
          <w:tcPr>
            <w:tcW w:w="7380" w:type="dxa"/>
          </w:tcPr>
          <w:p w:rsidR="00795E6A" w:rsidRPr="00515DA5" w:rsidRDefault="00795E6A" w:rsidP="00211AF6">
            <w:pPr>
              <w:pStyle w:val="ListParagraph"/>
              <w:numPr>
                <w:ilvl w:val="0"/>
                <w:numId w:val="5"/>
              </w:numPr>
              <w:ind w:left="0"/>
            </w:pPr>
            <w:r>
              <w:t>P</w:t>
            </w:r>
            <w:r w:rsidRPr="00515DA5">
              <w:t xml:space="preserve">rogress in assessing </w:t>
            </w:r>
            <w:r w:rsidRPr="00515DA5">
              <w:rPr>
                <w:b/>
              </w:rPr>
              <w:t>protected area integration</w:t>
            </w:r>
            <w:r w:rsidRPr="00515DA5">
              <w:t xml:space="preserve"> (1.2)</w:t>
            </w:r>
          </w:p>
        </w:tc>
        <w:tc>
          <w:tcPr>
            <w:tcW w:w="2430" w:type="dxa"/>
          </w:tcPr>
          <w:p w:rsidR="00795E6A" w:rsidRPr="00515DA5" w:rsidRDefault="00AB6CF2" w:rsidP="00211AF6">
            <w:pPr>
              <w:ind w:left="0"/>
              <w:jc w:val="center"/>
            </w:pPr>
            <w:r>
              <w:t>3</w:t>
            </w:r>
          </w:p>
        </w:tc>
      </w:tr>
      <w:tr w:rsidR="00795E6A" w:rsidRPr="00515DA5" w:rsidTr="00795E6A">
        <w:tc>
          <w:tcPr>
            <w:tcW w:w="7380" w:type="dxa"/>
          </w:tcPr>
          <w:p w:rsidR="00795E6A" w:rsidRPr="00515DA5" w:rsidRDefault="00795E6A" w:rsidP="00211AF6">
            <w:pPr>
              <w:pStyle w:val="ListParagraph"/>
              <w:numPr>
                <w:ilvl w:val="0"/>
                <w:numId w:val="4"/>
              </w:numPr>
              <w:ind w:left="0"/>
            </w:pPr>
            <w:r>
              <w:t>P</w:t>
            </w:r>
            <w:r w:rsidRPr="00515DA5">
              <w:t xml:space="preserve">rogress in establishing </w:t>
            </w:r>
            <w:r w:rsidRPr="00515DA5">
              <w:rPr>
                <w:b/>
              </w:rPr>
              <w:t>transboundary protected areas</w:t>
            </w:r>
            <w:r w:rsidRPr="00515DA5">
              <w:t xml:space="preserve"> and </w:t>
            </w:r>
            <w:r w:rsidRPr="00515DA5">
              <w:rPr>
                <w:b/>
              </w:rPr>
              <w:t>regional networks</w:t>
            </w:r>
            <w:r w:rsidRPr="00515DA5">
              <w:t xml:space="preserve"> (1.3)</w:t>
            </w:r>
          </w:p>
        </w:tc>
        <w:tc>
          <w:tcPr>
            <w:tcW w:w="2430" w:type="dxa"/>
          </w:tcPr>
          <w:p w:rsidR="00795E6A" w:rsidRPr="00515DA5" w:rsidRDefault="003A78E1" w:rsidP="00211AF6">
            <w:pPr>
              <w:ind w:left="0"/>
              <w:jc w:val="center"/>
            </w:pPr>
            <w:r>
              <w:t>1</w:t>
            </w:r>
          </w:p>
        </w:tc>
      </w:tr>
      <w:tr w:rsidR="00795E6A" w:rsidRPr="00515DA5" w:rsidTr="00795E6A">
        <w:tc>
          <w:tcPr>
            <w:tcW w:w="7380" w:type="dxa"/>
          </w:tcPr>
          <w:p w:rsidR="00795E6A" w:rsidRPr="00515DA5" w:rsidRDefault="00795E6A" w:rsidP="00211AF6">
            <w:pPr>
              <w:pStyle w:val="ListParagraph"/>
              <w:numPr>
                <w:ilvl w:val="0"/>
                <w:numId w:val="3"/>
              </w:numPr>
              <w:ind w:left="0"/>
            </w:pPr>
            <w:r>
              <w:t>P</w:t>
            </w:r>
            <w:r w:rsidRPr="00515DA5">
              <w:t xml:space="preserve">rogress in developing </w:t>
            </w:r>
            <w:r w:rsidRPr="00515DA5">
              <w:rPr>
                <w:b/>
              </w:rPr>
              <w:t>site-level management plans</w:t>
            </w:r>
            <w:r w:rsidRPr="00515DA5">
              <w:t xml:space="preserve"> (1.4)</w:t>
            </w:r>
          </w:p>
        </w:tc>
        <w:tc>
          <w:tcPr>
            <w:tcW w:w="2430" w:type="dxa"/>
          </w:tcPr>
          <w:p w:rsidR="00795E6A" w:rsidRPr="00515DA5" w:rsidRDefault="003A78E1" w:rsidP="00211AF6">
            <w:pPr>
              <w:ind w:left="0"/>
              <w:jc w:val="center"/>
            </w:pPr>
            <w:r>
              <w:t>3</w:t>
            </w:r>
          </w:p>
        </w:tc>
      </w:tr>
      <w:tr w:rsidR="00795E6A" w:rsidRPr="00515DA5" w:rsidTr="00795E6A">
        <w:tc>
          <w:tcPr>
            <w:tcW w:w="7380" w:type="dxa"/>
          </w:tcPr>
          <w:p w:rsidR="00795E6A" w:rsidRPr="00515DA5" w:rsidRDefault="00795E6A" w:rsidP="00211AF6">
            <w:pPr>
              <w:pStyle w:val="ListParagraph"/>
              <w:numPr>
                <w:ilvl w:val="0"/>
                <w:numId w:val="2"/>
              </w:numPr>
              <w:ind w:left="0"/>
            </w:pPr>
            <w:r>
              <w:t>P</w:t>
            </w:r>
            <w:r w:rsidRPr="00515DA5">
              <w:t xml:space="preserve">rogress in assessing </w:t>
            </w:r>
            <w:r w:rsidRPr="00515DA5">
              <w:rPr>
                <w:b/>
              </w:rPr>
              <w:t>threats</w:t>
            </w:r>
            <w:r w:rsidRPr="00515DA5">
              <w:t xml:space="preserve"> and opportunities for </w:t>
            </w:r>
            <w:r w:rsidRPr="00515DA5">
              <w:rPr>
                <w:b/>
              </w:rPr>
              <w:t>restoration</w:t>
            </w:r>
            <w:r w:rsidRPr="00515DA5">
              <w:t xml:space="preserve"> (1.5)</w:t>
            </w:r>
          </w:p>
        </w:tc>
        <w:tc>
          <w:tcPr>
            <w:tcW w:w="2430" w:type="dxa"/>
          </w:tcPr>
          <w:p w:rsidR="00795E6A" w:rsidRPr="00515DA5" w:rsidRDefault="003A78E1" w:rsidP="00211AF6">
            <w:pPr>
              <w:ind w:left="0"/>
              <w:jc w:val="center"/>
            </w:pPr>
            <w:r>
              <w:t>3</w:t>
            </w:r>
          </w:p>
        </w:tc>
      </w:tr>
      <w:tr w:rsidR="00795E6A" w:rsidRPr="00515DA5" w:rsidTr="00795E6A">
        <w:tc>
          <w:tcPr>
            <w:tcW w:w="7380" w:type="dxa"/>
          </w:tcPr>
          <w:p w:rsidR="00795E6A" w:rsidRPr="00515DA5" w:rsidRDefault="00795E6A" w:rsidP="00211AF6">
            <w:pPr>
              <w:pStyle w:val="ListParagraph"/>
              <w:numPr>
                <w:ilvl w:val="0"/>
                <w:numId w:val="1"/>
              </w:numPr>
              <w:ind w:left="0"/>
            </w:pPr>
            <w:r>
              <w:t>P</w:t>
            </w:r>
            <w:r w:rsidRPr="00515DA5">
              <w:t xml:space="preserve">rogress in assessing </w:t>
            </w:r>
            <w:r w:rsidRPr="00515DA5">
              <w:rPr>
                <w:b/>
              </w:rPr>
              <w:t>equitable sharing</w:t>
            </w:r>
            <w:r w:rsidRPr="00515DA5">
              <w:t xml:space="preserve"> of benefits (2.1)</w:t>
            </w:r>
          </w:p>
          <w:p w:rsidR="00795E6A" w:rsidRPr="00515DA5" w:rsidRDefault="00795E6A" w:rsidP="00211AF6">
            <w:pPr>
              <w:pStyle w:val="ListParagraph"/>
              <w:numPr>
                <w:ilvl w:val="0"/>
                <w:numId w:val="1"/>
              </w:numPr>
              <w:ind w:left="0"/>
            </w:pPr>
            <w:r>
              <w:t>P</w:t>
            </w:r>
            <w:r w:rsidRPr="00515DA5">
              <w:t xml:space="preserve">rogress in assessing protected area </w:t>
            </w:r>
            <w:r w:rsidRPr="00515DA5">
              <w:rPr>
                <w:b/>
              </w:rPr>
              <w:t>governance</w:t>
            </w:r>
            <w:r w:rsidRPr="00515DA5">
              <w:t xml:space="preserve"> (2.1)</w:t>
            </w:r>
          </w:p>
        </w:tc>
        <w:tc>
          <w:tcPr>
            <w:tcW w:w="2430" w:type="dxa"/>
          </w:tcPr>
          <w:p w:rsidR="00795E6A" w:rsidRDefault="003A78E1" w:rsidP="00211AF6">
            <w:pPr>
              <w:ind w:left="0"/>
              <w:jc w:val="center"/>
            </w:pPr>
            <w:r>
              <w:t>3</w:t>
            </w:r>
          </w:p>
          <w:p w:rsidR="003A78E1" w:rsidRPr="00515DA5" w:rsidRDefault="003A78E1" w:rsidP="00211AF6">
            <w:pPr>
              <w:ind w:left="0"/>
              <w:jc w:val="center"/>
            </w:pPr>
            <w:r>
              <w:t>3</w:t>
            </w:r>
          </w:p>
        </w:tc>
      </w:tr>
      <w:tr w:rsidR="00795E6A" w:rsidRPr="00515DA5" w:rsidTr="00795E6A">
        <w:tc>
          <w:tcPr>
            <w:tcW w:w="7380" w:type="dxa"/>
          </w:tcPr>
          <w:p w:rsidR="00795E6A" w:rsidRPr="00515DA5" w:rsidRDefault="00795E6A" w:rsidP="00211AF6">
            <w:pPr>
              <w:pStyle w:val="ListParagraph"/>
              <w:numPr>
                <w:ilvl w:val="0"/>
                <w:numId w:val="1"/>
              </w:numPr>
              <w:ind w:left="0"/>
            </w:pPr>
            <w:r>
              <w:t>P</w:t>
            </w:r>
            <w:r w:rsidRPr="00515DA5">
              <w:t xml:space="preserve">rogress in assessing the </w:t>
            </w:r>
            <w:r w:rsidRPr="00515DA5">
              <w:rPr>
                <w:b/>
              </w:rPr>
              <w:t>participation</w:t>
            </w:r>
            <w:r w:rsidRPr="00515DA5">
              <w:t xml:space="preserve"> of indigenous and local communities in key protected area decisions (2.2)</w:t>
            </w:r>
          </w:p>
        </w:tc>
        <w:tc>
          <w:tcPr>
            <w:tcW w:w="2430" w:type="dxa"/>
          </w:tcPr>
          <w:p w:rsidR="00795E6A" w:rsidRPr="00515DA5" w:rsidRDefault="003A78E1" w:rsidP="00211AF6">
            <w:pPr>
              <w:ind w:left="0"/>
              <w:jc w:val="center"/>
            </w:pPr>
            <w:r>
              <w:t>3</w:t>
            </w:r>
          </w:p>
        </w:tc>
      </w:tr>
      <w:tr w:rsidR="00795E6A" w:rsidRPr="00515DA5" w:rsidTr="00795E6A">
        <w:tc>
          <w:tcPr>
            <w:tcW w:w="7380" w:type="dxa"/>
          </w:tcPr>
          <w:p w:rsidR="00795E6A" w:rsidRPr="00515DA5" w:rsidRDefault="00795E6A" w:rsidP="00211AF6">
            <w:pPr>
              <w:pStyle w:val="ListParagraph"/>
              <w:numPr>
                <w:ilvl w:val="0"/>
                <w:numId w:val="1"/>
              </w:numPr>
              <w:ind w:left="0"/>
            </w:pPr>
            <w:r>
              <w:t>P</w:t>
            </w:r>
            <w:r w:rsidRPr="00515DA5">
              <w:t xml:space="preserve">rogress in assessing the </w:t>
            </w:r>
            <w:r w:rsidRPr="00515DA5">
              <w:rPr>
                <w:b/>
              </w:rPr>
              <w:t>policy environment</w:t>
            </w:r>
            <w:r w:rsidRPr="00515DA5">
              <w:t xml:space="preserve"> for establishing and managing protected areas (3.1)</w:t>
            </w:r>
          </w:p>
          <w:p w:rsidR="00795E6A" w:rsidRPr="00515DA5" w:rsidRDefault="00795E6A" w:rsidP="00211AF6">
            <w:pPr>
              <w:pStyle w:val="ListParagraph"/>
              <w:numPr>
                <w:ilvl w:val="0"/>
                <w:numId w:val="1"/>
              </w:numPr>
              <w:ind w:left="0"/>
            </w:pPr>
            <w:r>
              <w:t>P</w:t>
            </w:r>
            <w:r w:rsidRPr="00515DA5">
              <w:t xml:space="preserve">rogress in assessing the </w:t>
            </w:r>
            <w:r w:rsidRPr="00515DA5">
              <w:rPr>
                <w:b/>
              </w:rPr>
              <w:t xml:space="preserve">values </w:t>
            </w:r>
            <w:r w:rsidRPr="00515DA5">
              <w:t>of protected areas (3.1)</w:t>
            </w:r>
          </w:p>
        </w:tc>
        <w:tc>
          <w:tcPr>
            <w:tcW w:w="2430" w:type="dxa"/>
          </w:tcPr>
          <w:p w:rsidR="00795E6A" w:rsidRDefault="00AB6CF2" w:rsidP="00211AF6">
            <w:pPr>
              <w:ind w:left="0"/>
              <w:jc w:val="center"/>
            </w:pPr>
            <w:r>
              <w:t>3</w:t>
            </w:r>
          </w:p>
          <w:p w:rsidR="003A78E1" w:rsidRDefault="003A78E1" w:rsidP="00211AF6">
            <w:pPr>
              <w:ind w:left="0"/>
              <w:jc w:val="center"/>
            </w:pPr>
          </w:p>
          <w:p w:rsidR="003A78E1" w:rsidRPr="00515DA5" w:rsidRDefault="003A78E1" w:rsidP="00211AF6">
            <w:pPr>
              <w:ind w:left="0"/>
              <w:jc w:val="center"/>
            </w:pPr>
            <w:r>
              <w:t>2</w:t>
            </w:r>
          </w:p>
        </w:tc>
      </w:tr>
      <w:tr w:rsidR="00795E6A" w:rsidRPr="00515DA5" w:rsidTr="00795E6A">
        <w:tc>
          <w:tcPr>
            <w:tcW w:w="7380" w:type="dxa"/>
          </w:tcPr>
          <w:p w:rsidR="00795E6A" w:rsidRPr="00515DA5" w:rsidRDefault="00795E6A" w:rsidP="00211AF6">
            <w:pPr>
              <w:pStyle w:val="ListParagraph"/>
              <w:numPr>
                <w:ilvl w:val="0"/>
                <w:numId w:val="1"/>
              </w:numPr>
              <w:ind w:left="0"/>
            </w:pPr>
            <w:r>
              <w:t>P</w:t>
            </w:r>
            <w:r w:rsidRPr="00515DA5">
              <w:t xml:space="preserve">rogress in assessing protected area </w:t>
            </w:r>
            <w:r w:rsidRPr="00515DA5">
              <w:rPr>
                <w:b/>
              </w:rPr>
              <w:t>capacity</w:t>
            </w:r>
            <w:r w:rsidRPr="00515DA5">
              <w:t xml:space="preserve"> needs (3.2)</w:t>
            </w:r>
          </w:p>
        </w:tc>
        <w:tc>
          <w:tcPr>
            <w:tcW w:w="2430" w:type="dxa"/>
          </w:tcPr>
          <w:p w:rsidR="00795E6A" w:rsidRPr="00515DA5" w:rsidRDefault="003A78E1" w:rsidP="00211AF6">
            <w:pPr>
              <w:ind w:left="0"/>
              <w:jc w:val="center"/>
            </w:pPr>
            <w:r>
              <w:t>3</w:t>
            </w:r>
          </w:p>
        </w:tc>
      </w:tr>
      <w:tr w:rsidR="00795E6A" w:rsidRPr="00515DA5" w:rsidTr="00795E6A">
        <w:tc>
          <w:tcPr>
            <w:tcW w:w="7380" w:type="dxa"/>
          </w:tcPr>
          <w:p w:rsidR="00795E6A" w:rsidRPr="00515DA5" w:rsidRDefault="00795E6A" w:rsidP="00211AF6">
            <w:pPr>
              <w:pStyle w:val="ListParagraph"/>
              <w:numPr>
                <w:ilvl w:val="0"/>
                <w:numId w:val="1"/>
              </w:numPr>
              <w:ind w:left="0"/>
            </w:pPr>
            <w:r>
              <w:t>P</w:t>
            </w:r>
            <w:r w:rsidRPr="00515DA5">
              <w:t xml:space="preserve">rogress in assessing the </w:t>
            </w:r>
            <w:r w:rsidRPr="00515DA5">
              <w:rPr>
                <w:b/>
              </w:rPr>
              <w:t xml:space="preserve">appropriate technology </w:t>
            </w:r>
            <w:r>
              <w:t>needs</w:t>
            </w:r>
            <w:r w:rsidRPr="00515DA5">
              <w:t xml:space="preserve"> (3.3)</w:t>
            </w:r>
          </w:p>
        </w:tc>
        <w:tc>
          <w:tcPr>
            <w:tcW w:w="2430" w:type="dxa"/>
          </w:tcPr>
          <w:p w:rsidR="00795E6A" w:rsidRPr="00515DA5" w:rsidRDefault="003A78E1" w:rsidP="00211AF6">
            <w:pPr>
              <w:ind w:left="0"/>
              <w:jc w:val="center"/>
            </w:pPr>
            <w:r>
              <w:t>3</w:t>
            </w:r>
          </w:p>
        </w:tc>
      </w:tr>
      <w:tr w:rsidR="00795E6A" w:rsidRPr="00515DA5" w:rsidTr="00795E6A">
        <w:tc>
          <w:tcPr>
            <w:tcW w:w="7380" w:type="dxa"/>
          </w:tcPr>
          <w:p w:rsidR="00795E6A" w:rsidRPr="00515DA5" w:rsidRDefault="00795E6A" w:rsidP="00211AF6">
            <w:pPr>
              <w:pStyle w:val="ListParagraph"/>
              <w:numPr>
                <w:ilvl w:val="0"/>
                <w:numId w:val="1"/>
              </w:numPr>
              <w:ind w:left="0"/>
            </w:pPr>
            <w:r>
              <w:t>P</w:t>
            </w:r>
            <w:r w:rsidRPr="00515DA5">
              <w:t xml:space="preserve">rogress in assessing protected area </w:t>
            </w:r>
            <w:r w:rsidRPr="00515DA5">
              <w:rPr>
                <w:b/>
              </w:rPr>
              <w:t>sustainable finance</w:t>
            </w:r>
            <w:r w:rsidRPr="00515DA5">
              <w:t xml:space="preserve"> needs (3.4)</w:t>
            </w:r>
          </w:p>
        </w:tc>
        <w:tc>
          <w:tcPr>
            <w:tcW w:w="2430" w:type="dxa"/>
          </w:tcPr>
          <w:p w:rsidR="00795E6A" w:rsidRPr="00515DA5" w:rsidRDefault="003A78E1" w:rsidP="00211AF6">
            <w:pPr>
              <w:ind w:left="0"/>
              <w:jc w:val="center"/>
            </w:pPr>
            <w:r>
              <w:t>1</w:t>
            </w:r>
          </w:p>
        </w:tc>
      </w:tr>
      <w:tr w:rsidR="00795E6A" w:rsidRPr="00515DA5" w:rsidTr="00795E6A">
        <w:tc>
          <w:tcPr>
            <w:tcW w:w="7380" w:type="dxa"/>
          </w:tcPr>
          <w:p w:rsidR="00795E6A" w:rsidRPr="00515DA5" w:rsidRDefault="00795E6A" w:rsidP="00211AF6">
            <w:pPr>
              <w:pStyle w:val="ListParagraph"/>
              <w:numPr>
                <w:ilvl w:val="0"/>
                <w:numId w:val="1"/>
              </w:numPr>
              <w:ind w:left="0"/>
            </w:pPr>
            <w:r>
              <w:t>P</w:t>
            </w:r>
            <w:r w:rsidRPr="00515DA5">
              <w:t xml:space="preserve">rogress in conducting </w:t>
            </w:r>
            <w:r w:rsidRPr="00515DA5">
              <w:rPr>
                <w:b/>
              </w:rPr>
              <w:t xml:space="preserve">public awareness </w:t>
            </w:r>
            <w:r>
              <w:t>campaigns</w:t>
            </w:r>
            <w:r w:rsidRPr="00515DA5">
              <w:t xml:space="preserve"> (3.5)</w:t>
            </w:r>
          </w:p>
        </w:tc>
        <w:tc>
          <w:tcPr>
            <w:tcW w:w="2430" w:type="dxa"/>
          </w:tcPr>
          <w:p w:rsidR="00795E6A" w:rsidRPr="00515DA5" w:rsidRDefault="003A78E1" w:rsidP="00211AF6">
            <w:pPr>
              <w:ind w:left="0"/>
              <w:jc w:val="center"/>
            </w:pPr>
            <w:r>
              <w:t>3</w:t>
            </w:r>
          </w:p>
        </w:tc>
      </w:tr>
      <w:tr w:rsidR="00795E6A" w:rsidRPr="00515DA5" w:rsidTr="00795E6A">
        <w:tc>
          <w:tcPr>
            <w:tcW w:w="7380" w:type="dxa"/>
          </w:tcPr>
          <w:p w:rsidR="00795E6A" w:rsidRPr="00515DA5" w:rsidRDefault="00795E6A" w:rsidP="00211AF6">
            <w:pPr>
              <w:pStyle w:val="ListParagraph"/>
              <w:numPr>
                <w:ilvl w:val="0"/>
                <w:numId w:val="1"/>
              </w:numPr>
              <w:ind w:left="0"/>
            </w:pPr>
            <w:r>
              <w:t>P</w:t>
            </w:r>
            <w:r w:rsidRPr="00515DA5">
              <w:t xml:space="preserve">rogress in developing </w:t>
            </w:r>
            <w:r w:rsidRPr="00515DA5">
              <w:rPr>
                <w:b/>
              </w:rPr>
              <w:t>best practices and minimum standards</w:t>
            </w:r>
            <w:r w:rsidRPr="00515DA5">
              <w:t xml:space="preserve"> (4.1)</w:t>
            </w:r>
          </w:p>
        </w:tc>
        <w:tc>
          <w:tcPr>
            <w:tcW w:w="2430" w:type="dxa"/>
          </w:tcPr>
          <w:p w:rsidR="00795E6A" w:rsidRPr="00515DA5" w:rsidRDefault="003A78E1" w:rsidP="00211AF6">
            <w:pPr>
              <w:ind w:left="0"/>
              <w:jc w:val="center"/>
            </w:pPr>
            <w:r>
              <w:t>3</w:t>
            </w:r>
          </w:p>
        </w:tc>
      </w:tr>
      <w:tr w:rsidR="00795E6A" w:rsidRPr="00515DA5" w:rsidTr="00795E6A">
        <w:tc>
          <w:tcPr>
            <w:tcW w:w="7380" w:type="dxa"/>
          </w:tcPr>
          <w:p w:rsidR="00795E6A" w:rsidRPr="00515DA5" w:rsidRDefault="00795E6A" w:rsidP="00211AF6">
            <w:pPr>
              <w:pStyle w:val="ListParagraph"/>
              <w:numPr>
                <w:ilvl w:val="0"/>
                <w:numId w:val="1"/>
              </w:numPr>
              <w:ind w:left="0"/>
            </w:pPr>
            <w:r>
              <w:t>P</w:t>
            </w:r>
            <w:r w:rsidRPr="00515DA5">
              <w:t xml:space="preserve">rogress in assessing </w:t>
            </w:r>
            <w:r w:rsidRPr="00515DA5">
              <w:rPr>
                <w:b/>
              </w:rPr>
              <w:t>management effectiveness</w:t>
            </w:r>
            <w:r w:rsidRPr="00515DA5">
              <w:t xml:space="preserve"> (4.2)</w:t>
            </w:r>
          </w:p>
        </w:tc>
        <w:tc>
          <w:tcPr>
            <w:tcW w:w="2430" w:type="dxa"/>
          </w:tcPr>
          <w:p w:rsidR="00795E6A" w:rsidRPr="00515DA5" w:rsidRDefault="003A78E1" w:rsidP="00211AF6">
            <w:pPr>
              <w:ind w:left="0"/>
              <w:jc w:val="center"/>
            </w:pPr>
            <w:r>
              <w:t>2</w:t>
            </w:r>
          </w:p>
        </w:tc>
      </w:tr>
      <w:tr w:rsidR="00795E6A" w:rsidRPr="00515DA5" w:rsidTr="00795E6A">
        <w:tc>
          <w:tcPr>
            <w:tcW w:w="7380" w:type="dxa"/>
          </w:tcPr>
          <w:p w:rsidR="00795E6A" w:rsidRPr="00515DA5" w:rsidRDefault="00795E6A" w:rsidP="00211AF6">
            <w:pPr>
              <w:pStyle w:val="ListParagraph"/>
              <w:numPr>
                <w:ilvl w:val="0"/>
                <w:numId w:val="1"/>
              </w:numPr>
              <w:ind w:left="0"/>
            </w:pPr>
            <w:r>
              <w:t>P</w:t>
            </w:r>
            <w:r w:rsidRPr="00515DA5">
              <w:t xml:space="preserve">rogress in establishing an </w:t>
            </w:r>
            <w:r w:rsidRPr="00515DA5">
              <w:rPr>
                <w:b/>
              </w:rPr>
              <w:t>effective PA monitoring system</w:t>
            </w:r>
            <w:r w:rsidRPr="00515DA5">
              <w:t xml:space="preserve"> (4.3)</w:t>
            </w:r>
          </w:p>
        </w:tc>
        <w:tc>
          <w:tcPr>
            <w:tcW w:w="2430" w:type="dxa"/>
          </w:tcPr>
          <w:p w:rsidR="00795E6A" w:rsidRPr="00515DA5" w:rsidRDefault="003A78E1" w:rsidP="00211AF6">
            <w:pPr>
              <w:ind w:left="0"/>
              <w:jc w:val="center"/>
            </w:pPr>
            <w:r>
              <w:t>3</w:t>
            </w:r>
          </w:p>
        </w:tc>
      </w:tr>
      <w:tr w:rsidR="00795E6A" w:rsidRPr="00515DA5" w:rsidTr="00795E6A">
        <w:tc>
          <w:tcPr>
            <w:tcW w:w="7380" w:type="dxa"/>
          </w:tcPr>
          <w:p w:rsidR="00795E6A" w:rsidRPr="00515DA5" w:rsidRDefault="00795E6A" w:rsidP="00211AF6">
            <w:pPr>
              <w:pStyle w:val="ListParagraph"/>
              <w:numPr>
                <w:ilvl w:val="0"/>
                <w:numId w:val="1"/>
              </w:numPr>
              <w:ind w:left="0"/>
            </w:pPr>
            <w:r>
              <w:t xml:space="preserve">Progress in </w:t>
            </w:r>
            <w:r w:rsidRPr="00515DA5">
              <w:t xml:space="preserve">developing a </w:t>
            </w:r>
            <w:r w:rsidRPr="00515DA5">
              <w:rPr>
                <w:b/>
              </w:rPr>
              <w:t>research program</w:t>
            </w:r>
            <w:r w:rsidRPr="00515DA5">
              <w:t xml:space="preserve"> for protected areas (4.4)</w:t>
            </w:r>
          </w:p>
        </w:tc>
        <w:tc>
          <w:tcPr>
            <w:tcW w:w="2430" w:type="dxa"/>
          </w:tcPr>
          <w:p w:rsidR="00795E6A" w:rsidRPr="00515DA5" w:rsidRDefault="003A78E1" w:rsidP="00211AF6">
            <w:pPr>
              <w:ind w:left="0"/>
              <w:jc w:val="center"/>
            </w:pPr>
            <w:r>
              <w:t>2</w:t>
            </w:r>
          </w:p>
        </w:tc>
      </w:tr>
      <w:tr w:rsidR="00795E6A" w:rsidRPr="00515DA5" w:rsidTr="00795E6A">
        <w:tc>
          <w:tcPr>
            <w:tcW w:w="7380" w:type="dxa"/>
          </w:tcPr>
          <w:p w:rsidR="00795E6A" w:rsidRPr="00515DA5" w:rsidRDefault="00795E6A" w:rsidP="00211AF6">
            <w:pPr>
              <w:pStyle w:val="ListParagraph"/>
              <w:numPr>
                <w:ilvl w:val="0"/>
                <w:numId w:val="1"/>
              </w:numPr>
              <w:ind w:left="0"/>
            </w:pPr>
            <w:r>
              <w:t>Progress in</w:t>
            </w:r>
            <w:r w:rsidRPr="00515DA5">
              <w:t xml:space="preserve"> assessing opportunities for </w:t>
            </w:r>
            <w:r w:rsidRPr="00515DA5">
              <w:rPr>
                <w:b/>
              </w:rPr>
              <w:t>marine</w:t>
            </w:r>
            <w:r>
              <w:t xml:space="preserve"> protection</w:t>
            </w:r>
          </w:p>
        </w:tc>
        <w:tc>
          <w:tcPr>
            <w:tcW w:w="2430" w:type="dxa"/>
          </w:tcPr>
          <w:p w:rsidR="00795E6A" w:rsidRPr="00515DA5" w:rsidRDefault="00AB6CF2" w:rsidP="00211AF6">
            <w:pPr>
              <w:ind w:left="0"/>
              <w:jc w:val="center"/>
            </w:pPr>
            <w:r>
              <w:t>3</w:t>
            </w:r>
          </w:p>
        </w:tc>
      </w:tr>
      <w:tr w:rsidR="00795E6A" w:rsidRPr="00515DA5" w:rsidTr="00795E6A">
        <w:tc>
          <w:tcPr>
            <w:tcW w:w="7380" w:type="dxa"/>
          </w:tcPr>
          <w:p w:rsidR="00795E6A" w:rsidRPr="00515DA5" w:rsidRDefault="00795E6A" w:rsidP="00211AF6">
            <w:pPr>
              <w:pStyle w:val="ListParagraph"/>
              <w:numPr>
                <w:ilvl w:val="0"/>
                <w:numId w:val="1"/>
              </w:numPr>
              <w:ind w:left="0"/>
            </w:pPr>
            <w:r>
              <w:t>Progress in</w:t>
            </w:r>
            <w:r w:rsidRPr="00515DA5">
              <w:t xml:space="preserve"> incorporating </w:t>
            </w:r>
            <w:r w:rsidRPr="00515DA5">
              <w:rPr>
                <w:b/>
              </w:rPr>
              <w:t>climate change</w:t>
            </w:r>
            <w:r>
              <w:t xml:space="preserve"> aspects into protected areas</w:t>
            </w:r>
          </w:p>
        </w:tc>
        <w:tc>
          <w:tcPr>
            <w:tcW w:w="2430" w:type="dxa"/>
          </w:tcPr>
          <w:p w:rsidR="00795E6A" w:rsidRPr="00515DA5" w:rsidRDefault="003A78E1" w:rsidP="00211AF6">
            <w:pPr>
              <w:ind w:left="0"/>
              <w:jc w:val="center"/>
            </w:pPr>
            <w:r>
              <w:t>3</w:t>
            </w:r>
          </w:p>
        </w:tc>
      </w:tr>
    </w:tbl>
    <w:p w:rsidR="00795E6A" w:rsidRDefault="00795E6A" w:rsidP="00211AF6">
      <w:pPr>
        <w:spacing w:after="0"/>
        <w:ind w:left="0"/>
      </w:pPr>
      <w:r>
        <w:t>Status: 0 = no work, 1 = just started, 2 = partially complete, 3 = nearly complete, 4 = complete</w:t>
      </w:r>
    </w:p>
    <w:p w:rsidR="00795E6A" w:rsidRDefault="00795E6A" w:rsidP="00211AF6">
      <w:pPr>
        <w:ind w:left="0"/>
      </w:pPr>
      <w:r>
        <w:t>(Insert notes as appropriate)</w:t>
      </w:r>
    </w:p>
    <w:p w:rsidR="00A06786" w:rsidRDefault="00795E6A" w:rsidP="00211AF6">
      <w:pPr>
        <w:pStyle w:val="Heading1"/>
        <w:ind w:left="0"/>
      </w:pPr>
      <w:r>
        <w:t>Priority actions for fully implementing the Programme of Work on Protected Areas:</w:t>
      </w:r>
    </w:p>
    <w:p w:rsidR="00795E6A" w:rsidRDefault="00795E6A" w:rsidP="00211AF6">
      <w:pPr>
        <w:ind w:left="0"/>
      </w:pPr>
      <w:r>
        <w:t>(Insert priority actions)</w:t>
      </w:r>
    </w:p>
    <w:p w:rsidR="003A78E1" w:rsidRDefault="00D25D80" w:rsidP="00211AF6">
      <w:pPr>
        <w:ind w:left="0"/>
      </w:pPr>
      <w:r>
        <w:t>Priority actions are as follows:</w:t>
      </w:r>
    </w:p>
    <w:p w:rsidR="00D25D80" w:rsidRDefault="00D25D80" w:rsidP="00211AF6">
      <w:pPr>
        <w:pStyle w:val="ListParagraph"/>
        <w:numPr>
          <w:ilvl w:val="0"/>
          <w:numId w:val="1"/>
        </w:numPr>
        <w:spacing w:after="0" w:line="240" w:lineRule="auto"/>
        <w:ind w:left="0"/>
      </w:pPr>
      <w:r>
        <w:t>Assessing gaps in the protected area network</w:t>
      </w:r>
    </w:p>
    <w:p w:rsidR="00D25D80" w:rsidRDefault="00D25D80" w:rsidP="00211AF6">
      <w:pPr>
        <w:pStyle w:val="ListParagraph"/>
        <w:numPr>
          <w:ilvl w:val="0"/>
          <w:numId w:val="1"/>
        </w:numPr>
        <w:spacing w:after="0" w:line="240" w:lineRule="auto"/>
        <w:ind w:left="0"/>
      </w:pPr>
      <w:r>
        <w:t>Establishing transboundary protected areas and regional networks</w:t>
      </w:r>
    </w:p>
    <w:p w:rsidR="00D25D80" w:rsidRDefault="00D25D80" w:rsidP="00211AF6">
      <w:pPr>
        <w:pStyle w:val="ListParagraph"/>
        <w:numPr>
          <w:ilvl w:val="0"/>
          <w:numId w:val="1"/>
        </w:numPr>
        <w:spacing w:after="0" w:line="240" w:lineRule="auto"/>
        <w:ind w:left="0"/>
      </w:pPr>
      <w:r>
        <w:t>Assessing the values of protected areas</w:t>
      </w:r>
    </w:p>
    <w:p w:rsidR="00D25D80" w:rsidRDefault="00D25D80" w:rsidP="00211AF6">
      <w:pPr>
        <w:pStyle w:val="ListParagraph"/>
        <w:numPr>
          <w:ilvl w:val="0"/>
          <w:numId w:val="1"/>
        </w:numPr>
        <w:spacing w:after="0" w:line="240" w:lineRule="auto"/>
        <w:ind w:left="0"/>
      </w:pPr>
      <w:r>
        <w:t>Sustainable financing and mechanism</w:t>
      </w:r>
    </w:p>
    <w:p w:rsidR="00D25D80" w:rsidRDefault="00D25D80" w:rsidP="00211AF6">
      <w:pPr>
        <w:pStyle w:val="ListParagraph"/>
        <w:numPr>
          <w:ilvl w:val="0"/>
          <w:numId w:val="1"/>
        </w:numPr>
        <w:spacing w:after="0" w:line="240" w:lineRule="auto"/>
        <w:ind w:left="0"/>
      </w:pPr>
      <w:r>
        <w:t>Assessing management effectiveness for both government and communities</w:t>
      </w:r>
    </w:p>
    <w:p w:rsidR="00D25D80" w:rsidRDefault="00D25D80" w:rsidP="00211AF6">
      <w:pPr>
        <w:pStyle w:val="ListParagraph"/>
        <w:numPr>
          <w:ilvl w:val="0"/>
          <w:numId w:val="1"/>
        </w:numPr>
        <w:spacing w:after="0" w:line="240" w:lineRule="auto"/>
        <w:ind w:left="0"/>
      </w:pPr>
      <w:r>
        <w:t>Establishing an effective PA monitoring system; and</w:t>
      </w:r>
    </w:p>
    <w:p w:rsidR="00D25D80" w:rsidRDefault="00D25D80" w:rsidP="00211AF6">
      <w:pPr>
        <w:pStyle w:val="ListParagraph"/>
        <w:numPr>
          <w:ilvl w:val="0"/>
          <w:numId w:val="1"/>
        </w:numPr>
        <w:spacing w:after="0" w:line="240" w:lineRule="auto"/>
        <w:ind w:left="0"/>
      </w:pPr>
      <w:r>
        <w:t>Developing a research programme for protected areas</w:t>
      </w:r>
    </w:p>
    <w:p w:rsidR="004641B1" w:rsidRDefault="004641B1" w:rsidP="00211AF6">
      <w:pPr>
        <w:pStyle w:val="Heading1"/>
        <w:ind w:left="0"/>
      </w:pPr>
    </w:p>
    <w:p w:rsidR="00795E6A" w:rsidRDefault="00795E6A" w:rsidP="00211AF6">
      <w:pPr>
        <w:pStyle w:val="Heading1"/>
        <w:ind w:left="0"/>
      </w:pPr>
      <w:r>
        <w:lastRenderedPageBreak/>
        <w:t>Timeline for completion of key actions</w:t>
      </w:r>
    </w:p>
    <w:p w:rsidR="00795E6A" w:rsidRDefault="00795E6A" w:rsidP="00211AF6">
      <w:pPr>
        <w:tabs>
          <w:tab w:val="left" w:pos="2186"/>
        </w:tabs>
        <w:ind w:left="0"/>
      </w:pPr>
      <w:r>
        <w:t>(Insert timeline)</w:t>
      </w:r>
      <w:r>
        <w:tab/>
      </w:r>
    </w:p>
    <w:tbl>
      <w:tblPr>
        <w:tblStyle w:val="TableGrid"/>
        <w:tblW w:w="0" w:type="auto"/>
        <w:tblInd w:w="720" w:type="dxa"/>
        <w:tblLook w:val="04A0"/>
      </w:tblPr>
      <w:tblGrid>
        <w:gridCol w:w="1231"/>
        <w:gridCol w:w="4111"/>
        <w:gridCol w:w="3019"/>
      </w:tblGrid>
      <w:tr w:rsidR="00925882" w:rsidTr="00925882">
        <w:tc>
          <w:tcPr>
            <w:tcW w:w="1231" w:type="dxa"/>
          </w:tcPr>
          <w:p w:rsidR="00925882" w:rsidRPr="0066719C" w:rsidRDefault="00925882" w:rsidP="00211AF6">
            <w:pPr>
              <w:pStyle w:val="ListParagraph"/>
              <w:ind w:left="0"/>
              <w:rPr>
                <w:b/>
              </w:rPr>
            </w:pPr>
          </w:p>
        </w:tc>
        <w:tc>
          <w:tcPr>
            <w:tcW w:w="4111" w:type="dxa"/>
          </w:tcPr>
          <w:p w:rsidR="00925882" w:rsidRPr="0066719C" w:rsidRDefault="00925882" w:rsidP="00211AF6">
            <w:pPr>
              <w:pStyle w:val="ListParagraph"/>
              <w:ind w:left="0"/>
              <w:rPr>
                <w:b/>
              </w:rPr>
            </w:pPr>
            <w:r w:rsidRPr="0066719C">
              <w:rPr>
                <w:b/>
              </w:rPr>
              <w:t>Key actions</w:t>
            </w:r>
          </w:p>
        </w:tc>
        <w:tc>
          <w:tcPr>
            <w:tcW w:w="3019" w:type="dxa"/>
          </w:tcPr>
          <w:p w:rsidR="00925882" w:rsidRPr="0066719C" w:rsidRDefault="00925882" w:rsidP="00211AF6">
            <w:pPr>
              <w:pStyle w:val="ListParagraph"/>
              <w:ind w:left="0"/>
              <w:jc w:val="center"/>
              <w:rPr>
                <w:b/>
              </w:rPr>
            </w:pPr>
            <w:r w:rsidRPr="0066719C">
              <w:rPr>
                <w:b/>
              </w:rPr>
              <w:t>Timeline</w:t>
            </w:r>
          </w:p>
        </w:tc>
      </w:tr>
      <w:tr w:rsidR="00925882" w:rsidTr="00925882">
        <w:tc>
          <w:tcPr>
            <w:tcW w:w="1231" w:type="dxa"/>
            <w:vAlign w:val="center"/>
          </w:tcPr>
          <w:p w:rsidR="00925882" w:rsidRDefault="00925882" w:rsidP="00211AF6">
            <w:pPr>
              <w:ind w:left="0"/>
              <w:jc w:val="center"/>
            </w:pPr>
            <w:r>
              <w:t>1</w:t>
            </w:r>
          </w:p>
        </w:tc>
        <w:tc>
          <w:tcPr>
            <w:tcW w:w="4111" w:type="dxa"/>
          </w:tcPr>
          <w:p w:rsidR="00925882" w:rsidRDefault="00925882" w:rsidP="00211AF6">
            <w:pPr>
              <w:ind w:left="0"/>
            </w:pPr>
            <w:r>
              <w:t xml:space="preserve">Sustainable financing and mechanism </w:t>
            </w:r>
          </w:p>
        </w:tc>
        <w:tc>
          <w:tcPr>
            <w:tcW w:w="3019" w:type="dxa"/>
          </w:tcPr>
          <w:p w:rsidR="00925882" w:rsidRDefault="00925882" w:rsidP="00211AF6">
            <w:pPr>
              <w:pStyle w:val="ListParagraph"/>
              <w:ind w:left="0"/>
              <w:jc w:val="center"/>
            </w:pPr>
            <w:r>
              <w:t xml:space="preserve">2020 </w:t>
            </w:r>
          </w:p>
        </w:tc>
      </w:tr>
      <w:tr w:rsidR="00925882" w:rsidTr="00925882">
        <w:tc>
          <w:tcPr>
            <w:tcW w:w="1231" w:type="dxa"/>
            <w:vAlign w:val="center"/>
          </w:tcPr>
          <w:p w:rsidR="00925882" w:rsidRDefault="00925882" w:rsidP="00211AF6">
            <w:pPr>
              <w:pStyle w:val="ListParagraph"/>
              <w:ind w:left="0"/>
              <w:jc w:val="center"/>
            </w:pPr>
            <w:r>
              <w:t>2</w:t>
            </w:r>
          </w:p>
        </w:tc>
        <w:tc>
          <w:tcPr>
            <w:tcW w:w="4111" w:type="dxa"/>
          </w:tcPr>
          <w:p w:rsidR="00925882" w:rsidRDefault="00925882" w:rsidP="00211AF6">
            <w:pPr>
              <w:pStyle w:val="ListParagraph"/>
              <w:ind w:left="0"/>
            </w:pPr>
            <w:r>
              <w:t xml:space="preserve">Develop site-level management plans </w:t>
            </w:r>
          </w:p>
        </w:tc>
        <w:tc>
          <w:tcPr>
            <w:tcW w:w="3019" w:type="dxa"/>
          </w:tcPr>
          <w:p w:rsidR="00925882" w:rsidRDefault="00925882" w:rsidP="00211AF6">
            <w:pPr>
              <w:pStyle w:val="ListParagraph"/>
              <w:ind w:left="0"/>
              <w:jc w:val="center"/>
            </w:pPr>
            <w:r>
              <w:t xml:space="preserve">2013-2020 </w:t>
            </w:r>
          </w:p>
        </w:tc>
      </w:tr>
      <w:tr w:rsidR="00925882" w:rsidTr="00925882">
        <w:tc>
          <w:tcPr>
            <w:tcW w:w="1231" w:type="dxa"/>
            <w:vAlign w:val="center"/>
          </w:tcPr>
          <w:p w:rsidR="00925882" w:rsidRDefault="00925882" w:rsidP="00211AF6">
            <w:pPr>
              <w:pStyle w:val="ListParagraph"/>
              <w:ind w:left="0"/>
              <w:jc w:val="center"/>
            </w:pPr>
            <w:r>
              <w:t>3</w:t>
            </w:r>
          </w:p>
        </w:tc>
        <w:tc>
          <w:tcPr>
            <w:tcW w:w="4111" w:type="dxa"/>
          </w:tcPr>
          <w:p w:rsidR="00925882" w:rsidRDefault="00925882" w:rsidP="00211AF6">
            <w:pPr>
              <w:pStyle w:val="ListParagraph"/>
              <w:ind w:left="0"/>
            </w:pPr>
            <w:r>
              <w:t xml:space="preserve">Assessing gaps in the protected area network </w:t>
            </w:r>
          </w:p>
        </w:tc>
        <w:tc>
          <w:tcPr>
            <w:tcW w:w="3019" w:type="dxa"/>
          </w:tcPr>
          <w:p w:rsidR="00925882" w:rsidRDefault="00925882" w:rsidP="00211AF6">
            <w:pPr>
              <w:pStyle w:val="ListParagraph"/>
              <w:ind w:left="0"/>
              <w:jc w:val="center"/>
            </w:pPr>
            <w:r>
              <w:t xml:space="preserve">2015,2020 </w:t>
            </w:r>
          </w:p>
        </w:tc>
      </w:tr>
      <w:tr w:rsidR="00925882" w:rsidTr="00925882">
        <w:tc>
          <w:tcPr>
            <w:tcW w:w="1231" w:type="dxa"/>
            <w:vAlign w:val="center"/>
          </w:tcPr>
          <w:p w:rsidR="00925882" w:rsidRDefault="00925882" w:rsidP="00211AF6">
            <w:pPr>
              <w:ind w:left="0"/>
              <w:jc w:val="center"/>
            </w:pPr>
            <w:r>
              <w:t>4</w:t>
            </w:r>
          </w:p>
        </w:tc>
        <w:tc>
          <w:tcPr>
            <w:tcW w:w="4111" w:type="dxa"/>
          </w:tcPr>
          <w:p w:rsidR="00925882" w:rsidRDefault="00925882" w:rsidP="00211AF6">
            <w:pPr>
              <w:ind w:left="0"/>
            </w:pPr>
            <w:r>
              <w:t>Assessing the values of protected areas</w:t>
            </w:r>
          </w:p>
        </w:tc>
        <w:tc>
          <w:tcPr>
            <w:tcW w:w="3019" w:type="dxa"/>
          </w:tcPr>
          <w:p w:rsidR="00925882" w:rsidRDefault="00925882" w:rsidP="00211AF6">
            <w:pPr>
              <w:pStyle w:val="ListParagraph"/>
              <w:ind w:left="0"/>
              <w:jc w:val="center"/>
            </w:pPr>
            <w:r>
              <w:t>2016</w:t>
            </w:r>
          </w:p>
        </w:tc>
      </w:tr>
      <w:tr w:rsidR="00925882" w:rsidTr="00925882">
        <w:tc>
          <w:tcPr>
            <w:tcW w:w="1231" w:type="dxa"/>
            <w:vAlign w:val="center"/>
          </w:tcPr>
          <w:p w:rsidR="00925882" w:rsidRDefault="00925882" w:rsidP="00211AF6">
            <w:pPr>
              <w:ind w:left="0"/>
              <w:jc w:val="center"/>
            </w:pPr>
            <w:r>
              <w:t>5</w:t>
            </w:r>
          </w:p>
        </w:tc>
        <w:tc>
          <w:tcPr>
            <w:tcW w:w="4111" w:type="dxa"/>
          </w:tcPr>
          <w:p w:rsidR="00925882" w:rsidRDefault="00925882" w:rsidP="00211AF6">
            <w:pPr>
              <w:ind w:left="0"/>
            </w:pPr>
            <w:r>
              <w:t>Assessing management effectiveness for both government and communities</w:t>
            </w:r>
          </w:p>
        </w:tc>
        <w:tc>
          <w:tcPr>
            <w:tcW w:w="3019" w:type="dxa"/>
          </w:tcPr>
          <w:p w:rsidR="00925882" w:rsidRDefault="00925882" w:rsidP="00211AF6">
            <w:pPr>
              <w:pStyle w:val="ListParagraph"/>
              <w:ind w:left="0"/>
              <w:jc w:val="center"/>
            </w:pPr>
            <w:r>
              <w:t>2015,2020</w:t>
            </w:r>
          </w:p>
        </w:tc>
      </w:tr>
      <w:tr w:rsidR="00925882" w:rsidTr="00925882">
        <w:tc>
          <w:tcPr>
            <w:tcW w:w="1231" w:type="dxa"/>
            <w:vAlign w:val="center"/>
          </w:tcPr>
          <w:p w:rsidR="00925882" w:rsidRDefault="00925882" w:rsidP="00211AF6">
            <w:pPr>
              <w:ind w:left="0"/>
              <w:jc w:val="center"/>
            </w:pPr>
            <w:r>
              <w:t>6</w:t>
            </w:r>
          </w:p>
        </w:tc>
        <w:tc>
          <w:tcPr>
            <w:tcW w:w="4111" w:type="dxa"/>
          </w:tcPr>
          <w:p w:rsidR="00925882" w:rsidRDefault="00925882" w:rsidP="00211AF6">
            <w:pPr>
              <w:ind w:left="0"/>
            </w:pPr>
            <w:r>
              <w:t>Establishing an effective PA monitoring system; and</w:t>
            </w:r>
          </w:p>
        </w:tc>
        <w:tc>
          <w:tcPr>
            <w:tcW w:w="3019" w:type="dxa"/>
          </w:tcPr>
          <w:p w:rsidR="00925882" w:rsidRDefault="00925882" w:rsidP="00211AF6">
            <w:pPr>
              <w:pStyle w:val="ListParagraph"/>
              <w:ind w:left="0"/>
              <w:jc w:val="center"/>
            </w:pPr>
            <w:r>
              <w:t>2020</w:t>
            </w:r>
          </w:p>
        </w:tc>
      </w:tr>
      <w:tr w:rsidR="00925882" w:rsidTr="00925882">
        <w:tc>
          <w:tcPr>
            <w:tcW w:w="1231" w:type="dxa"/>
            <w:vAlign w:val="center"/>
          </w:tcPr>
          <w:p w:rsidR="00925882" w:rsidRDefault="00925882" w:rsidP="00211AF6">
            <w:pPr>
              <w:ind w:left="0"/>
              <w:jc w:val="center"/>
            </w:pPr>
            <w:r>
              <w:t>7</w:t>
            </w:r>
          </w:p>
        </w:tc>
        <w:tc>
          <w:tcPr>
            <w:tcW w:w="4111" w:type="dxa"/>
          </w:tcPr>
          <w:p w:rsidR="00925882" w:rsidRDefault="00925882" w:rsidP="00211AF6">
            <w:pPr>
              <w:ind w:left="0"/>
            </w:pPr>
            <w:r>
              <w:t>Developing a research programme for protected areas</w:t>
            </w:r>
          </w:p>
        </w:tc>
        <w:tc>
          <w:tcPr>
            <w:tcW w:w="3019" w:type="dxa"/>
          </w:tcPr>
          <w:p w:rsidR="00925882" w:rsidRDefault="00925882" w:rsidP="00211AF6">
            <w:pPr>
              <w:pStyle w:val="ListParagraph"/>
              <w:ind w:left="0"/>
              <w:jc w:val="center"/>
            </w:pPr>
            <w:r>
              <w:t>2013-2020</w:t>
            </w:r>
          </w:p>
        </w:tc>
      </w:tr>
      <w:tr w:rsidR="00925882" w:rsidTr="00925882">
        <w:tc>
          <w:tcPr>
            <w:tcW w:w="1231" w:type="dxa"/>
            <w:vAlign w:val="center"/>
          </w:tcPr>
          <w:p w:rsidR="00925882" w:rsidRDefault="00925882" w:rsidP="00211AF6">
            <w:pPr>
              <w:ind w:left="0"/>
              <w:jc w:val="center"/>
            </w:pPr>
            <w:r>
              <w:t>8</w:t>
            </w:r>
          </w:p>
        </w:tc>
        <w:tc>
          <w:tcPr>
            <w:tcW w:w="4111" w:type="dxa"/>
          </w:tcPr>
          <w:p w:rsidR="00925882" w:rsidRDefault="00925882" w:rsidP="00211AF6">
            <w:pPr>
              <w:ind w:left="0"/>
            </w:pPr>
            <w:r>
              <w:t>Establishing transboundary protected areas and regional networks</w:t>
            </w:r>
          </w:p>
        </w:tc>
        <w:tc>
          <w:tcPr>
            <w:tcW w:w="3019" w:type="dxa"/>
          </w:tcPr>
          <w:p w:rsidR="00925882" w:rsidRDefault="00925882" w:rsidP="00211AF6">
            <w:pPr>
              <w:pStyle w:val="ListParagraph"/>
              <w:ind w:left="0"/>
              <w:jc w:val="center"/>
            </w:pPr>
            <w:r>
              <w:t>2020</w:t>
            </w:r>
          </w:p>
        </w:tc>
      </w:tr>
    </w:tbl>
    <w:p w:rsidR="00696A53" w:rsidRDefault="00696A53" w:rsidP="00211AF6">
      <w:pPr>
        <w:tabs>
          <w:tab w:val="left" w:pos="2186"/>
        </w:tabs>
        <w:ind w:left="0"/>
      </w:pPr>
    </w:p>
    <w:p w:rsidR="00795E6A" w:rsidRDefault="00795E6A" w:rsidP="00211AF6">
      <w:pPr>
        <w:pStyle w:val="Heading1"/>
        <w:ind w:left="0"/>
      </w:pPr>
      <w:r>
        <w:t>Action Plans for completing priority actions of the Programme of Work on Protected Areas</w:t>
      </w:r>
    </w:p>
    <w:p w:rsidR="00795E6A" w:rsidRDefault="00795E6A" w:rsidP="00211AF6">
      <w:pPr>
        <w:tabs>
          <w:tab w:val="left" w:pos="2186"/>
        </w:tabs>
        <w:ind w:left="0"/>
      </w:pPr>
      <w:r>
        <w:t>(Insert detailed action plans)</w:t>
      </w:r>
    </w:p>
    <w:p w:rsidR="00795E6A" w:rsidRPr="0066719C" w:rsidRDefault="002E3C80" w:rsidP="00211AF6">
      <w:pPr>
        <w:pStyle w:val="Subtitle"/>
        <w:rPr>
          <w:rStyle w:val="IntenseEmphasis"/>
          <w:color w:val="auto"/>
        </w:rPr>
      </w:pPr>
      <w:r w:rsidRPr="002E3C80">
        <w:rPr>
          <w:rStyle w:val="IntenseEmphasis"/>
          <w:color w:val="auto"/>
        </w:rPr>
        <w:t>Action 1:</w:t>
      </w:r>
      <w:r>
        <w:rPr>
          <w:rStyle w:val="IntenseEmphasis"/>
        </w:rPr>
        <w:t xml:space="preserve"> </w:t>
      </w:r>
      <w:r>
        <w:rPr>
          <w:rStyle w:val="IntenseEmphasis"/>
          <w:color w:val="auto"/>
        </w:rPr>
        <w:tab/>
      </w:r>
      <w:r w:rsidR="0066719C">
        <w:rPr>
          <w:rStyle w:val="IntenseEmphasis"/>
          <w:color w:val="auto"/>
        </w:rPr>
        <w:t>Sustainable financing</w:t>
      </w:r>
    </w:p>
    <w:tbl>
      <w:tblPr>
        <w:tblStyle w:val="TableGrid"/>
        <w:tblW w:w="0" w:type="auto"/>
        <w:tblLook w:val="04A0"/>
      </w:tblPr>
      <w:tblGrid>
        <w:gridCol w:w="4559"/>
        <w:gridCol w:w="1592"/>
        <w:gridCol w:w="1812"/>
        <w:gridCol w:w="1613"/>
      </w:tblGrid>
      <w:tr w:rsidR="00795E6A" w:rsidRPr="007E3651" w:rsidTr="007E3651">
        <w:tc>
          <w:tcPr>
            <w:tcW w:w="4698" w:type="dxa"/>
            <w:shd w:val="clear" w:color="auto" w:fill="D9D9D9" w:themeFill="background1" w:themeFillShade="D9"/>
          </w:tcPr>
          <w:p w:rsidR="00795E6A" w:rsidRPr="007E3651" w:rsidRDefault="00795E6A" w:rsidP="00211AF6">
            <w:pPr>
              <w:tabs>
                <w:tab w:val="left" w:pos="2186"/>
              </w:tabs>
              <w:ind w:left="0"/>
              <w:jc w:val="center"/>
              <w:rPr>
                <w:b/>
              </w:rPr>
            </w:pPr>
            <w:r w:rsidRPr="007E3651">
              <w:rPr>
                <w:b/>
              </w:rPr>
              <w:t>Key steps</w:t>
            </w:r>
          </w:p>
        </w:tc>
        <w:tc>
          <w:tcPr>
            <w:tcW w:w="1620" w:type="dxa"/>
            <w:shd w:val="clear" w:color="auto" w:fill="D9D9D9" w:themeFill="background1" w:themeFillShade="D9"/>
          </w:tcPr>
          <w:p w:rsidR="00795E6A" w:rsidRPr="007E3651" w:rsidRDefault="00795E6A" w:rsidP="00211AF6">
            <w:pPr>
              <w:tabs>
                <w:tab w:val="left" w:pos="2186"/>
              </w:tabs>
              <w:ind w:left="0"/>
              <w:jc w:val="center"/>
              <w:rPr>
                <w:b/>
              </w:rPr>
            </w:pPr>
            <w:r w:rsidRPr="007E3651">
              <w:rPr>
                <w:b/>
              </w:rPr>
              <w:t>Timeline</w:t>
            </w:r>
          </w:p>
        </w:tc>
        <w:tc>
          <w:tcPr>
            <w:tcW w:w="1620" w:type="dxa"/>
            <w:shd w:val="clear" w:color="auto" w:fill="D9D9D9" w:themeFill="background1" w:themeFillShade="D9"/>
          </w:tcPr>
          <w:p w:rsidR="00795E6A" w:rsidRPr="007E3651" w:rsidRDefault="00795E6A" w:rsidP="00211AF6">
            <w:pPr>
              <w:tabs>
                <w:tab w:val="left" w:pos="2186"/>
              </w:tabs>
              <w:ind w:left="0"/>
              <w:jc w:val="center"/>
              <w:rPr>
                <w:b/>
              </w:rPr>
            </w:pPr>
            <w:r w:rsidRPr="007E3651">
              <w:rPr>
                <w:b/>
              </w:rPr>
              <w:t>Responsible parties</w:t>
            </w:r>
          </w:p>
        </w:tc>
        <w:tc>
          <w:tcPr>
            <w:tcW w:w="1638" w:type="dxa"/>
            <w:shd w:val="clear" w:color="auto" w:fill="D9D9D9" w:themeFill="background1" w:themeFillShade="D9"/>
          </w:tcPr>
          <w:p w:rsidR="00795E6A" w:rsidRPr="007E3651" w:rsidRDefault="00795E6A" w:rsidP="00211AF6">
            <w:pPr>
              <w:tabs>
                <w:tab w:val="left" w:pos="2186"/>
              </w:tabs>
              <w:ind w:left="0"/>
              <w:jc w:val="center"/>
              <w:rPr>
                <w:b/>
              </w:rPr>
            </w:pPr>
            <w:r w:rsidRPr="007E3651">
              <w:rPr>
                <w:b/>
              </w:rPr>
              <w:t>Indicative budget</w:t>
            </w:r>
          </w:p>
        </w:tc>
      </w:tr>
      <w:tr w:rsidR="00795E6A" w:rsidTr="00795E6A">
        <w:tc>
          <w:tcPr>
            <w:tcW w:w="4698" w:type="dxa"/>
          </w:tcPr>
          <w:p w:rsidR="00795E6A" w:rsidRDefault="00D9688A" w:rsidP="00211AF6">
            <w:pPr>
              <w:tabs>
                <w:tab w:val="left" w:pos="2186"/>
              </w:tabs>
              <w:ind w:left="0"/>
            </w:pPr>
            <w:r>
              <w:t>Develop a policy or regulation under an existing Legislation to enable the establishment of an Environment Trust Fund.</w:t>
            </w:r>
          </w:p>
        </w:tc>
        <w:tc>
          <w:tcPr>
            <w:tcW w:w="1620" w:type="dxa"/>
          </w:tcPr>
          <w:p w:rsidR="00795E6A" w:rsidRDefault="00795E6A" w:rsidP="00211AF6">
            <w:pPr>
              <w:tabs>
                <w:tab w:val="left" w:pos="2186"/>
              </w:tabs>
              <w:ind w:left="0"/>
            </w:pPr>
          </w:p>
          <w:p w:rsidR="00D9688A" w:rsidRDefault="00D9688A" w:rsidP="00211AF6">
            <w:pPr>
              <w:tabs>
                <w:tab w:val="left" w:pos="2186"/>
              </w:tabs>
              <w:ind w:left="0"/>
              <w:jc w:val="center"/>
            </w:pPr>
            <w:r>
              <w:t>201</w:t>
            </w:r>
            <w:r w:rsidR="00DD7E91">
              <w:t>7</w:t>
            </w:r>
          </w:p>
        </w:tc>
        <w:tc>
          <w:tcPr>
            <w:tcW w:w="1620" w:type="dxa"/>
          </w:tcPr>
          <w:p w:rsidR="00795E6A" w:rsidRDefault="00795E6A" w:rsidP="00211AF6">
            <w:pPr>
              <w:tabs>
                <w:tab w:val="left" w:pos="2186"/>
              </w:tabs>
              <w:ind w:left="0"/>
            </w:pPr>
          </w:p>
          <w:p w:rsidR="00D9688A" w:rsidRDefault="00D9688A" w:rsidP="00211AF6">
            <w:pPr>
              <w:tabs>
                <w:tab w:val="left" w:pos="2186"/>
              </w:tabs>
              <w:ind w:left="0"/>
            </w:pPr>
            <w:r>
              <w:t>MECC/NECC</w:t>
            </w:r>
          </w:p>
        </w:tc>
        <w:tc>
          <w:tcPr>
            <w:tcW w:w="1638" w:type="dxa"/>
          </w:tcPr>
          <w:p w:rsidR="00795E6A" w:rsidRDefault="00795E6A" w:rsidP="00211AF6">
            <w:pPr>
              <w:tabs>
                <w:tab w:val="left" w:pos="2186"/>
              </w:tabs>
              <w:ind w:left="0"/>
              <w:jc w:val="center"/>
            </w:pPr>
          </w:p>
          <w:p w:rsidR="003D0D91" w:rsidRDefault="003D0D91" w:rsidP="00211AF6">
            <w:pPr>
              <w:tabs>
                <w:tab w:val="left" w:pos="2186"/>
              </w:tabs>
              <w:ind w:left="0"/>
              <w:jc w:val="center"/>
            </w:pPr>
            <w:r>
              <w:t>10,000</w:t>
            </w:r>
          </w:p>
        </w:tc>
      </w:tr>
      <w:tr w:rsidR="00B9050F" w:rsidTr="00795E6A">
        <w:tc>
          <w:tcPr>
            <w:tcW w:w="4698" w:type="dxa"/>
          </w:tcPr>
          <w:p w:rsidR="00B9050F" w:rsidRDefault="00B9050F" w:rsidP="00211AF6">
            <w:pPr>
              <w:tabs>
                <w:tab w:val="left" w:pos="2186"/>
              </w:tabs>
              <w:ind w:left="0"/>
            </w:pPr>
            <w:r>
              <w:t>Develop an independent board to manage the trust fund (voluntary)</w:t>
            </w:r>
          </w:p>
        </w:tc>
        <w:tc>
          <w:tcPr>
            <w:tcW w:w="1620" w:type="dxa"/>
          </w:tcPr>
          <w:p w:rsidR="00B9050F" w:rsidRDefault="00B9050F" w:rsidP="00211AF6">
            <w:pPr>
              <w:tabs>
                <w:tab w:val="left" w:pos="2186"/>
              </w:tabs>
              <w:ind w:left="0"/>
              <w:jc w:val="center"/>
            </w:pPr>
          </w:p>
          <w:p w:rsidR="00B9050F" w:rsidRDefault="00B9050F" w:rsidP="00211AF6">
            <w:pPr>
              <w:tabs>
                <w:tab w:val="left" w:pos="2186"/>
              </w:tabs>
              <w:ind w:left="0"/>
              <w:jc w:val="center"/>
            </w:pPr>
            <w:r>
              <w:t>201</w:t>
            </w:r>
            <w:r w:rsidR="00DD7E91">
              <w:t>7</w:t>
            </w:r>
          </w:p>
        </w:tc>
        <w:tc>
          <w:tcPr>
            <w:tcW w:w="1620" w:type="dxa"/>
          </w:tcPr>
          <w:p w:rsidR="00B9050F" w:rsidRDefault="00B9050F" w:rsidP="00211AF6">
            <w:pPr>
              <w:tabs>
                <w:tab w:val="left" w:pos="2186"/>
              </w:tabs>
              <w:ind w:left="0"/>
            </w:pPr>
          </w:p>
          <w:p w:rsidR="00B9050F" w:rsidRDefault="00B9050F" w:rsidP="00211AF6">
            <w:pPr>
              <w:tabs>
                <w:tab w:val="left" w:pos="2186"/>
              </w:tabs>
              <w:ind w:left="0"/>
            </w:pPr>
            <w:r>
              <w:t>MECC</w:t>
            </w:r>
            <w:r w:rsidR="00C648B7">
              <w:t>/MoFin</w:t>
            </w:r>
          </w:p>
        </w:tc>
        <w:tc>
          <w:tcPr>
            <w:tcW w:w="1638" w:type="dxa"/>
          </w:tcPr>
          <w:p w:rsidR="00B9050F" w:rsidRDefault="00B9050F" w:rsidP="00211AF6">
            <w:pPr>
              <w:tabs>
                <w:tab w:val="left" w:pos="2186"/>
              </w:tabs>
              <w:ind w:left="0"/>
              <w:jc w:val="center"/>
            </w:pPr>
          </w:p>
          <w:p w:rsidR="00B9050F" w:rsidRDefault="00D171B1" w:rsidP="00211AF6">
            <w:pPr>
              <w:tabs>
                <w:tab w:val="left" w:pos="2186"/>
              </w:tabs>
              <w:ind w:left="0"/>
              <w:jc w:val="center"/>
            </w:pPr>
            <w:r>
              <w:t>5</w:t>
            </w:r>
            <w:r w:rsidR="00B9050F">
              <w:t>,000</w:t>
            </w:r>
          </w:p>
        </w:tc>
      </w:tr>
      <w:tr w:rsidR="00795E6A" w:rsidTr="00795E6A">
        <w:tc>
          <w:tcPr>
            <w:tcW w:w="4698" w:type="dxa"/>
          </w:tcPr>
          <w:p w:rsidR="00795E6A" w:rsidRDefault="00D9688A" w:rsidP="00211AF6">
            <w:pPr>
              <w:tabs>
                <w:tab w:val="left" w:pos="2186"/>
              </w:tabs>
              <w:ind w:left="0"/>
            </w:pPr>
            <w:r>
              <w:t>Develop guidelines for applications</w:t>
            </w:r>
            <w:r w:rsidR="00B9050F">
              <w:t xml:space="preserve"> </w:t>
            </w:r>
          </w:p>
        </w:tc>
        <w:tc>
          <w:tcPr>
            <w:tcW w:w="1620" w:type="dxa"/>
          </w:tcPr>
          <w:p w:rsidR="00795E6A" w:rsidRDefault="00D9688A" w:rsidP="00211AF6">
            <w:pPr>
              <w:tabs>
                <w:tab w:val="left" w:pos="2186"/>
              </w:tabs>
              <w:ind w:left="0"/>
              <w:jc w:val="center"/>
            </w:pPr>
            <w:r>
              <w:t>201</w:t>
            </w:r>
            <w:r w:rsidR="00DD7E91">
              <w:t>4-15</w:t>
            </w:r>
          </w:p>
        </w:tc>
        <w:tc>
          <w:tcPr>
            <w:tcW w:w="1620" w:type="dxa"/>
          </w:tcPr>
          <w:p w:rsidR="00795E6A" w:rsidRDefault="001C49E4" w:rsidP="00211AF6">
            <w:pPr>
              <w:tabs>
                <w:tab w:val="left" w:pos="2186"/>
              </w:tabs>
              <w:ind w:left="0"/>
            </w:pPr>
            <w:r>
              <w:t>MECC/NECC</w:t>
            </w:r>
            <w:r w:rsidR="00C648B7">
              <w:t>/MoFin</w:t>
            </w:r>
          </w:p>
        </w:tc>
        <w:tc>
          <w:tcPr>
            <w:tcW w:w="1638" w:type="dxa"/>
          </w:tcPr>
          <w:p w:rsidR="00795E6A" w:rsidRDefault="003D0D91" w:rsidP="00211AF6">
            <w:pPr>
              <w:tabs>
                <w:tab w:val="left" w:pos="2186"/>
              </w:tabs>
              <w:ind w:left="0"/>
              <w:jc w:val="center"/>
            </w:pPr>
            <w:r>
              <w:t>10,000</w:t>
            </w:r>
          </w:p>
        </w:tc>
      </w:tr>
      <w:tr w:rsidR="00795E6A" w:rsidTr="00795E6A">
        <w:tc>
          <w:tcPr>
            <w:tcW w:w="4698" w:type="dxa"/>
          </w:tcPr>
          <w:p w:rsidR="00795E6A" w:rsidRDefault="00D9688A" w:rsidP="00211AF6">
            <w:pPr>
              <w:tabs>
                <w:tab w:val="left" w:pos="2186"/>
              </w:tabs>
              <w:ind w:left="0"/>
            </w:pPr>
            <w:r>
              <w:t>Develop rules and criteria for approval processes of applications</w:t>
            </w:r>
          </w:p>
        </w:tc>
        <w:tc>
          <w:tcPr>
            <w:tcW w:w="1620" w:type="dxa"/>
          </w:tcPr>
          <w:p w:rsidR="00D9688A" w:rsidRDefault="00D9688A" w:rsidP="00211AF6">
            <w:pPr>
              <w:tabs>
                <w:tab w:val="left" w:pos="2186"/>
              </w:tabs>
              <w:ind w:left="0"/>
              <w:jc w:val="center"/>
            </w:pPr>
          </w:p>
          <w:p w:rsidR="00795E6A" w:rsidRDefault="00D9688A" w:rsidP="00211AF6">
            <w:pPr>
              <w:tabs>
                <w:tab w:val="left" w:pos="2186"/>
              </w:tabs>
              <w:ind w:left="0"/>
              <w:jc w:val="center"/>
            </w:pPr>
            <w:r>
              <w:t>2014</w:t>
            </w:r>
            <w:r w:rsidR="00DD7E91">
              <w:t>-15</w:t>
            </w:r>
          </w:p>
        </w:tc>
        <w:tc>
          <w:tcPr>
            <w:tcW w:w="1620" w:type="dxa"/>
          </w:tcPr>
          <w:p w:rsidR="001C49E4" w:rsidRDefault="001C49E4" w:rsidP="00211AF6">
            <w:pPr>
              <w:tabs>
                <w:tab w:val="left" w:pos="2186"/>
              </w:tabs>
              <w:ind w:left="0"/>
            </w:pPr>
          </w:p>
          <w:p w:rsidR="00795E6A" w:rsidRDefault="001C49E4" w:rsidP="00211AF6">
            <w:pPr>
              <w:tabs>
                <w:tab w:val="left" w:pos="2186"/>
              </w:tabs>
              <w:ind w:left="0"/>
            </w:pPr>
            <w:r>
              <w:t>MECC/NECC</w:t>
            </w:r>
            <w:r w:rsidR="00C648B7">
              <w:t>/MoFin</w:t>
            </w:r>
          </w:p>
        </w:tc>
        <w:tc>
          <w:tcPr>
            <w:tcW w:w="1638" w:type="dxa"/>
          </w:tcPr>
          <w:p w:rsidR="003D0D91" w:rsidRDefault="003D0D91" w:rsidP="00211AF6">
            <w:pPr>
              <w:tabs>
                <w:tab w:val="left" w:pos="2186"/>
              </w:tabs>
              <w:ind w:left="0"/>
              <w:jc w:val="center"/>
            </w:pPr>
          </w:p>
          <w:p w:rsidR="00795E6A" w:rsidRDefault="003D0D91" w:rsidP="00211AF6">
            <w:pPr>
              <w:tabs>
                <w:tab w:val="left" w:pos="2186"/>
              </w:tabs>
              <w:ind w:left="0"/>
              <w:jc w:val="center"/>
            </w:pPr>
            <w:r>
              <w:t>10,000</w:t>
            </w:r>
          </w:p>
        </w:tc>
      </w:tr>
      <w:tr w:rsidR="00795E6A" w:rsidTr="00795E6A">
        <w:tc>
          <w:tcPr>
            <w:tcW w:w="4698" w:type="dxa"/>
          </w:tcPr>
          <w:p w:rsidR="00795E6A" w:rsidRDefault="005E6746" w:rsidP="00211AF6">
            <w:pPr>
              <w:tabs>
                <w:tab w:val="left" w:pos="2186"/>
              </w:tabs>
              <w:ind w:left="0"/>
            </w:pPr>
            <w:r>
              <w:t>Hold a Roundtable on Sustainable financing for Protected Areas</w:t>
            </w:r>
          </w:p>
        </w:tc>
        <w:tc>
          <w:tcPr>
            <w:tcW w:w="1620" w:type="dxa"/>
          </w:tcPr>
          <w:p w:rsidR="005E6746" w:rsidRDefault="005E6746" w:rsidP="00211AF6">
            <w:pPr>
              <w:tabs>
                <w:tab w:val="left" w:pos="2186"/>
              </w:tabs>
              <w:ind w:left="0"/>
              <w:jc w:val="center"/>
            </w:pPr>
          </w:p>
          <w:p w:rsidR="00795E6A" w:rsidRDefault="005E6746" w:rsidP="00211AF6">
            <w:pPr>
              <w:tabs>
                <w:tab w:val="left" w:pos="2186"/>
              </w:tabs>
              <w:ind w:left="0"/>
              <w:jc w:val="center"/>
            </w:pPr>
            <w:r>
              <w:t>2015</w:t>
            </w:r>
            <w:r w:rsidR="00DD7E91">
              <w:t>/16</w:t>
            </w:r>
          </w:p>
        </w:tc>
        <w:tc>
          <w:tcPr>
            <w:tcW w:w="1620" w:type="dxa"/>
          </w:tcPr>
          <w:p w:rsidR="005E6746" w:rsidRDefault="005E6746" w:rsidP="00211AF6">
            <w:pPr>
              <w:tabs>
                <w:tab w:val="left" w:pos="2186"/>
              </w:tabs>
              <w:ind w:left="0"/>
            </w:pPr>
          </w:p>
          <w:p w:rsidR="00795E6A" w:rsidRDefault="005E6746" w:rsidP="00211AF6">
            <w:pPr>
              <w:tabs>
                <w:tab w:val="left" w:pos="2186"/>
              </w:tabs>
              <w:ind w:left="0"/>
            </w:pPr>
            <w:r>
              <w:t>MECC</w:t>
            </w:r>
          </w:p>
        </w:tc>
        <w:tc>
          <w:tcPr>
            <w:tcW w:w="1638" w:type="dxa"/>
          </w:tcPr>
          <w:p w:rsidR="003D0D91" w:rsidRDefault="003D0D91" w:rsidP="00211AF6">
            <w:pPr>
              <w:tabs>
                <w:tab w:val="left" w:pos="2186"/>
              </w:tabs>
              <w:ind w:left="0"/>
              <w:jc w:val="center"/>
            </w:pPr>
          </w:p>
          <w:p w:rsidR="005E6746" w:rsidRDefault="003D0D91" w:rsidP="00211AF6">
            <w:pPr>
              <w:tabs>
                <w:tab w:val="left" w:pos="2186"/>
              </w:tabs>
              <w:ind w:left="0"/>
              <w:jc w:val="center"/>
            </w:pPr>
            <w:r>
              <w:t>20,000</w:t>
            </w:r>
          </w:p>
        </w:tc>
      </w:tr>
      <w:tr w:rsidR="00FC4E80" w:rsidTr="00795E6A">
        <w:tc>
          <w:tcPr>
            <w:tcW w:w="4698" w:type="dxa"/>
          </w:tcPr>
          <w:p w:rsidR="00FC4E80" w:rsidRDefault="00FC4E80" w:rsidP="00211AF6">
            <w:pPr>
              <w:tabs>
                <w:tab w:val="left" w:pos="2186"/>
              </w:tabs>
              <w:ind w:left="0"/>
            </w:pPr>
          </w:p>
        </w:tc>
        <w:tc>
          <w:tcPr>
            <w:tcW w:w="1620" w:type="dxa"/>
          </w:tcPr>
          <w:p w:rsidR="00FC4E80" w:rsidRDefault="00FC4E80" w:rsidP="00211AF6">
            <w:pPr>
              <w:tabs>
                <w:tab w:val="left" w:pos="2186"/>
              </w:tabs>
              <w:ind w:left="0"/>
              <w:jc w:val="center"/>
            </w:pPr>
          </w:p>
        </w:tc>
        <w:tc>
          <w:tcPr>
            <w:tcW w:w="1620" w:type="dxa"/>
          </w:tcPr>
          <w:p w:rsidR="00FC4E80" w:rsidRDefault="00FC4E80" w:rsidP="00211AF6">
            <w:pPr>
              <w:tabs>
                <w:tab w:val="left" w:pos="2186"/>
              </w:tabs>
              <w:ind w:left="0"/>
            </w:pPr>
          </w:p>
        </w:tc>
        <w:tc>
          <w:tcPr>
            <w:tcW w:w="1638" w:type="dxa"/>
          </w:tcPr>
          <w:p w:rsidR="00FC4E80" w:rsidRPr="00FC4E80" w:rsidRDefault="00FC4E80" w:rsidP="00211AF6">
            <w:pPr>
              <w:tabs>
                <w:tab w:val="left" w:pos="2186"/>
              </w:tabs>
              <w:ind w:left="0"/>
              <w:jc w:val="center"/>
              <w:rPr>
                <w:b/>
              </w:rPr>
            </w:pPr>
            <w:r w:rsidRPr="00FC4E80">
              <w:rPr>
                <w:b/>
              </w:rPr>
              <w:t>5</w:t>
            </w:r>
            <w:r w:rsidR="00D171B1">
              <w:rPr>
                <w:b/>
              </w:rPr>
              <w:t>5</w:t>
            </w:r>
            <w:r w:rsidRPr="00FC4E80">
              <w:rPr>
                <w:b/>
              </w:rPr>
              <w:t>,000</w:t>
            </w:r>
          </w:p>
        </w:tc>
      </w:tr>
    </w:tbl>
    <w:p w:rsidR="00795E6A" w:rsidRDefault="00795E6A" w:rsidP="00211AF6">
      <w:pPr>
        <w:tabs>
          <w:tab w:val="left" w:pos="2186"/>
        </w:tabs>
        <w:ind w:left="0"/>
      </w:pPr>
    </w:p>
    <w:p w:rsidR="00D4672D" w:rsidRDefault="00D4672D" w:rsidP="00211AF6">
      <w:pPr>
        <w:tabs>
          <w:tab w:val="left" w:pos="2186"/>
        </w:tabs>
        <w:ind w:left="0"/>
      </w:pPr>
    </w:p>
    <w:p w:rsidR="00D4672D" w:rsidRDefault="00D4672D" w:rsidP="00211AF6">
      <w:pPr>
        <w:tabs>
          <w:tab w:val="left" w:pos="2186"/>
        </w:tabs>
        <w:ind w:left="0"/>
      </w:pPr>
    </w:p>
    <w:p w:rsidR="00D4672D" w:rsidRDefault="00D4672D" w:rsidP="00211AF6">
      <w:pPr>
        <w:tabs>
          <w:tab w:val="left" w:pos="2186"/>
        </w:tabs>
        <w:ind w:left="0"/>
      </w:pPr>
    </w:p>
    <w:p w:rsidR="004641B1" w:rsidRDefault="004641B1" w:rsidP="00211AF6">
      <w:pPr>
        <w:tabs>
          <w:tab w:val="left" w:pos="2186"/>
        </w:tabs>
        <w:ind w:left="0"/>
      </w:pPr>
    </w:p>
    <w:p w:rsidR="00D4672D" w:rsidRDefault="00D4672D" w:rsidP="00211AF6">
      <w:pPr>
        <w:tabs>
          <w:tab w:val="left" w:pos="2186"/>
        </w:tabs>
        <w:ind w:left="0"/>
      </w:pPr>
    </w:p>
    <w:p w:rsidR="00795E6A" w:rsidRPr="0066719C" w:rsidRDefault="00795E6A" w:rsidP="00FF2A9B">
      <w:pPr>
        <w:pStyle w:val="Subtitle"/>
        <w:ind w:left="2160" w:hanging="2160"/>
        <w:rPr>
          <w:rStyle w:val="IntenseEmphasis"/>
          <w:color w:val="auto"/>
        </w:rPr>
      </w:pPr>
      <w:r w:rsidRPr="002E3C80">
        <w:rPr>
          <w:rStyle w:val="IntenseEmphasis"/>
          <w:color w:val="auto"/>
        </w:rPr>
        <w:lastRenderedPageBreak/>
        <w:t>Action 2</w:t>
      </w:r>
      <w:r w:rsidR="002E3C80" w:rsidRPr="002E3C80">
        <w:rPr>
          <w:rStyle w:val="IntenseEmphasis"/>
          <w:color w:val="auto"/>
        </w:rPr>
        <w:t>:</w:t>
      </w:r>
      <w:r w:rsidR="002E3C80">
        <w:rPr>
          <w:rStyle w:val="IntenseEmphasis"/>
        </w:rPr>
        <w:t xml:space="preserve"> </w:t>
      </w:r>
      <w:r w:rsidR="002E3C80">
        <w:rPr>
          <w:rStyle w:val="IntenseEmphasis"/>
          <w:color w:val="auto"/>
        </w:rPr>
        <w:tab/>
      </w:r>
      <w:r w:rsidR="0066719C">
        <w:rPr>
          <w:rStyle w:val="IntenseEmphasis"/>
          <w:color w:val="auto"/>
        </w:rPr>
        <w:t xml:space="preserve">Develop </w:t>
      </w:r>
      <w:r w:rsidR="00DA1B4D">
        <w:rPr>
          <w:rStyle w:val="IntenseEmphasis"/>
          <w:color w:val="auto"/>
        </w:rPr>
        <w:t xml:space="preserve">&amp; implement </w:t>
      </w:r>
      <w:r w:rsidR="0066719C">
        <w:rPr>
          <w:rStyle w:val="IntenseEmphasis"/>
          <w:color w:val="auto"/>
        </w:rPr>
        <w:t>site-level management plans</w:t>
      </w:r>
    </w:p>
    <w:tbl>
      <w:tblPr>
        <w:tblStyle w:val="TableGrid"/>
        <w:tblW w:w="0" w:type="auto"/>
        <w:tblLook w:val="04A0"/>
      </w:tblPr>
      <w:tblGrid>
        <w:gridCol w:w="4698"/>
        <w:gridCol w:w="1620"/>
        <w:gridCol w:w="1620"/>
        <w:gridCol w:w="1638"/>
      </w:tblGrid>
      <w:tr w:rsidR="00795E6A" w:rsidRPr="007E3651" w:rsidTr="007E3651">
        <w:tc>
          <w:tcPr>
            <w:tcW w:w="4698" w:type="dxa"/>
            <w:shd w:val="clear" w:color="auto" w:fill="D9D9D9" w:themeFill="background1" w:themeFillShade="D9"/>
          </w:tcPr>
          <w:p w:rsidR="00795E6A" w:rsidRPr="007E3651" w:rsidRDefault="00795E6A" w:rsidP="00211AF6">
            <w:pPr>
              <w:tabs>
                <w:tab w:val="left" w:pos="2186"/>
              </w:tabs>
              <w:ind w:left="0"/>
              <w:jc w:val="center"/>
              <w:rPr>
                <w:b/>
              </w:rPr>
            </w:pPr>
            <w:r w:rsidRPr="007E3651">
              <w:rPr>
                <w:b/>
              </w:rPr>
              <w:t>Key steps</w:t>
            </w:r>
          </w:p>
        </w:tc>
        <w:tc>
          <w:tcPr>
            <w:tcW w:w="1620" w:type="dxa"/>
            <w:shd w:val="clear" w:color="auto" w:fill="D9D9D9" w:themeFill="background1" w:themeFillShade="D9"/>
          </w:tcPr>
          <w:p w:rsidR="00795E6A" w:rsidRPr="007E3651" w:rsidRDefault="00795E6A" w:rsidP="00211AF6">
            <w:pPr>
              <w:tabs>
                <w:tab w:val="left" w:pos="2186"/>
              </w:tabs>
              <w:ind w:left="0"/>
              <w:jc w:val="center"/>
              <w:rPr>
                <w:b/>
              </w:rPr>
            </w:pPr>
            <w:r w:rsidRPr="007E3651">
              <w:rPr>
                <w:b/>
              </w:rPr>
              <w:t>Timeline</w:t>
            </w:r>
          </w:p>
        </w:tc>
        <w:tc>
          <w:tcPr>
            <w:tcW w:w="1620" w:type="dxa"/>
            <w:shd w:val="clear" w:color="auto" w:fill="D9D9D9" w:themeFill="background1" w:themeFillShade="D9"/>
          </w:tcPr>
          <w:p w:rsidR="00795E6A" w:rsidRPr="007E3651" w:rsidRDefault="00795E6A" w:rsidP="00211AF6">
            <w:pPr>
              <w:tabs>
                <w:tab w:val="left" w:pos="2186"/>
              </w:tabs>
              <w:ind w:left="0"/>
              <w:jc w:val="center"/>
              <w:rPr>
                <w:b/>
              </w:rPr>
            </w:pPr>
            <w:r w:rsidRPr="007E3651">
              <w:rPr>
                <w:b/>
              </w:rPr>
              <w:t>Responsible parties</w:t>
            </w:r>
          </w:p>
        </w:tc>
        <w:tc>
          <w:tcPr>
            <w:tcW w:w="1638" w:type="dxa"/>
            <w:shd w:val="clear" w:color="auto" w:fill="D9D9D9" w:themeFill="background1" w:themeFillShade="D9"/>
          </w:tcPr>
          <w:p w:rsidR="00795E6A" w:rsidRPr="007E3651" w:rsidRDefault="00795E6A" w:rsidP="00211AF6">
            <w:pPr>
              <w:tabs>
                <w:tab w:val="left" w:pos="2186"/>
              </w:tabs>
              <w:ind w:left="0"/>
              <w:jc w:val="center"/>
              <w:rPr>
                <w:b/>
              </w:rPr>
            </w:pPr>
            <w:r w:rsidRPr="007E3651">
              <w:rPr>
                <w:b/>
              </w:rPr>
              <w:t>Indicative budget</w:t>
            </w:r>
          </w:p>
        </w:tc>
      </w:tr>
      <w:tr w:rsidR="00795E6A" w:rsidTr="00D75C00">
        <w:tc>
          <w:tcPr>
            <w:tcW w:w="4698" w:type="dxa"/>
          </w:tcPr>
          <w:p w:rsidR="00795E6A" w:rsidRDefault="00B9050F" w:rsidP="00211AF6">
            <w:pPr>
              <w:tabs>
                <w:tab w:val="left" w:pos="2186"/>
              </w:tabs>
              <w:ind w:left="0"/>
            </w:pPr>
            <w:r>
              <w:t>Baseline study of the protected</w:t>
            </w:r>
            <w:r w:rsidR="00626A67">
              <w:t xml:space="preserve"> area</w:t>
            </w:r>
          </w:p>
        </w:tc>
        <w:tc>
          <w:tcPr>
            <w:tcW w:w="1620" w:type="dxa"/>
            <w:vAlign w:val="center"/>
          </w:tcPr>
          <w:p w:rsidR="00795E6A" w:rsidRDefault="00DA1B4D" w:rsidP="00211AF6">
            <w:pPr>
              <w:tabs>
                <w:tab w:val="left" w:pos="2186"/>
              </w:tabs>
              <w:ind w:left="0"/>
              <w:jc w:val="center"/>
            </w:pPr>
            <w:r>
              <w:t>2013-20</w:t>
            </w:r>
            <w:r w:rsidR="004A2357">
              <w:t>18</w:t>
            </w:r>
          </w:p>
        </w:tc>
        <w:tc>
          <w:tcPr>
            <w:tcW w:w="1620" w:type="dxa"/>
          </w:tcPr>
          <w:p w:rsidR="00795E6A" w:rsidRDefault="00DA1B4D" w:rsidP="00211AF6">
            <w:pPr>
              <w:tabs>
                <w:tab w:val="left" w:pos="2186"/>
              </w:tabs>
              <w:ind w:left="0"/>
            </w:pPr>
            <w:r>
              <w:t>MECC/MAFFF</w:t>
            </w:r>
          </w:p>
        </w:tc>
        <w:tc>
          <w:tcPr>
            <w:tcW w:w="1638" w:type="dxa"/>
            <w:vAlign w:val="center"/>
          </w:tcPr>
          <w:p w:rsidR="00795E6A" w:rsidRDefault="00EC220A" w:rsidP="00211AF6">
            <w:pPr>
              <w:tabs>
                <w:tab w:val="left" w:pos="2186"/>
              </w:tabs>
              <w:ind w:left="0"/>
              <w:jc w:val="center"/>
            </w:pPr>
            <w:r>
              <w:t>3</w:t>
            </w:r>
            <w:r w:rsidR="004A2357">
              <w:t>00</w:t>
            </w:r>
            <w:r w:rsidR="00FC4E80">
              <w:t>,000</w:t>
            </w:r>
          </w:p>
        </w:tc>
      </w:tr>
      <w:tr w:rsidR="00FC4E80" w:rsidTr="00D75C00">
        <w:tc>
          <w:tcPr>
            <w:tcW w:w="4698" w:type="dxa"/>
          </w:tcPr>
          <w:p w:rsidR="00FC4E80" w:rsidRDefault="00FC4E80" w:rsidP="00211AF6">
            <w:pPr>
              <w:tabs>
                <w:tab w:val="left" w:pos="2186"/>
              </w:tabs>
              <w:ind w:left="0"/>
            </w:pPr>
            <w:r>
              <w:t>Identify specific realistic goals for management</w:t>
            </w:r>
          </w:p>
        </w:tc>
        <w:tc>
          <w:tcPr>
            <w:tcW w:w="1620" w:type="dxa"/>
            <w:vAlign w:val="center"/>
          </w:tcPr>
          <w:p w:rsidR="00FC4E80" w:rsidRDefault="00DA1B4D" w:rsidP="00211AF6">
            <w:pPr>
              <w:tabs>
                <w:tab w:val="left" w:pos="2186"/>
              </w:tabs>
              <w:ind w:left="0"/>
              <w:jc w:val="center"/>
            </w:pPr>
            <w:r>
              <w:t>201</w:t>
            </w:r>
            <w:r w:rsidR="004A2357">
              <w:t>4</w:t>
            </w:r>
          </w:p>
        </w:tc>
        <w:tc>
          <w:tcPr>
            <w:tcW w:w="1620" w:type="dxa"/>
          </w:tcPr>
          <w:p w:rsidR="00FC4E80" w:rsidRDefault="00DA1B4D" w:rsidP="00211AF6">
            <w:pPr>
              <w:tabs>
                <w:tab w:val="left" w:pos="2186"/>
              </w:tabs>
              <w:ind w:left="0"/>
            </w:pPr>
            <w:r>
              <w:t>MECC/</w:t>
            </w:r>
            <w:r w:rsidR="00C648B7">
              <w:t>MAFFF</w:t>
            </w:r>
          </w:p>
        </w:tc>
        <w:tc>
          <w:tcPr>
            <w:tcW w:w="1638" w:type="dxa"/>
            <w:vMerge w:val="restart"/>
            <w:vAlign w:val="center"/>
          </w:tcPr>
          <w:p w:rsidR="00FC4E80" w:rsidRDefault="00FC4E80" w:rsidP="00211AF6">
            <w:pPr>
              <w:tabs>
                <w:tab w:val="left" w:pos="2186"/>
              </w:tabs>
              <w:ind w:left="0"/>
              <w:jc w:val="center"/>
            </w:pPr>
          </w:p>
          <w:p w:rsidR="00FC4E80" w:rsidRDefault="00EC220A" w:rsidP="00211AF6">
            <w:pPr>
              <w:tabs>
                <w:tab w:val="left" w:pos="2186"/>
              </w:tabs>
              <w:ind w:left="0"/>
              <w:jc w:val="center"/>
            </w:pPr>
            <w:r>
              <w:t>2</w:t>
            </w:r>
            <w:r w:rsidR="004A2357">
              <w:t>0</w:t>
            </w:r>
            <w:r w:rsidR="00FC4E80">
              <w:t>0,000</w:t>
            </w:r>
          </w:p>
        </w:tc>
      </w:tr>
      <w:tr w:rsidR="00FC4E80" w:rsidTr="00D75C00">
        <w:tc>
          <w:tcPr>
            <w:tcW w:w="4698" w:type="dxa"/>
          </w:tcPr>
          <w:p w:rsidR="00FC4E80" w:rsidRDefault="00FC4E80" w:rsidP="00211AF6">
            <w:pPr>
              <w:tabs>
                <w:tab w:val="left" w:pos="2186"/>
              </w:tabs>
              <w:ind w:left="0"/>
            </w:pPr>
            <w:r>
              <w:t>Develop targeted monitoring methodology</w:t>
            </w:r>
          </w:p>
        </w:tc>
        <w:tc>
          <w:tcPr>
            <w:tcW w:w="1620" w:type="dxa"/>
            <w:vAlign w:val="center"/>
          </w:tcPr>
          <w:p w:rsidR="00FC4E80" w:rsidRDefault="00DA1B4D" w:rsidP="00211AF6">
            <w:pPr>
              <w:tabs>
                <w:tab w:val="left" w:pos="2186"/>
              </w:tabs>
              <w:ind w:left="0"/>
              <w:jc w:val="center"/>
            </w:pPr>
            <w:r>
              <w:t>201</w:t>
            </w:r>
            <w:r w:rsidR="004A2357">
              <w:t>4</w:t>
            </w:r>
            <w:r>
              <w:t>-201</w:t>
            </w:r>
            <w:r w:rsidR="00C648B7">
              <w:t>5</w:t>
            </w:r>
          </w:p>
        </w:tc>
        <w:tc>
          <w:tcPr>
            <w:tcW w:w="1620" w:type="dxa"/>
          </w:tcPr>
          <w:p w:rsidR="00FC4E80" w:rsidRDefault="00C648B7" w:rsidP="00211AF6">
            <w:pPr>
              <w:tabs>
                <w:tab w:val="left" w:pos="2186"/>
              </w:tabs>
              <w:ind w:left="0"/>
            </w:pPr>
            <w:r>
              <w:t>MECC/MAFFF</w:t>
            </w:r>
          </w:p>
        </w:tc>
        <w:tc>
          <w:tcPr>
            <w:tcW w:w="1638" w:type="dxa"/>
            <w:vMerge/>
          </w:tcPr>
          <w:p w:rsidR="00FC4E80" w:rsidRDefault="00FC4E80" w:rsidP="00211AF6">
            <w:pPr>
              <w:tabs>
                <w:tab w:val="left" w:pos="2186"/>
              </w:tabs>
              <w:ind w:left="0"/>
            </w:pPr>
          </w:p>
        </w:tc>
      </w:tr>
      <w:tr w:rsidR="00FC4E80" w:rsidTr="00A0012A">
        <w:tc>
          <w:tcPr>
            <w:tcW w:w="4698" w:type="dxa"/>
          </w:tcPr>
          <w:p w:rsidR="00FC4E80" w:rsidRDefault="00FC4E80" w:rsidP="00211AF6">
            <w:pPr>
              <w:tabs>
                <w:tab w:val="left" w:pos="2186"/>
              </w:tabs>
              <w:ind w:left="0"/>
            </w:pPr>
            <w:r>
              <w:t>Develop management plans (with community and relevant stakeholder input)</w:t>
            </w:r>
          </w:p>
        </w:tc>
        <w:tc>
          <w:tcPr>
            <w:tcW w:w="1620" w:type="dxa"/>
            <w:vAlign w:val="center"/>
          </w:tcPr>
          <w:p w:rsidR="00FC4E80" w:rsidRDefault="004A2357" w:rsidP="00211AF6">
            <w:pPr>
              <w:tabs>
                <w:tab w:val="left" w:pos="2186"/>
              </w:tabs>
              <w:ind w:left="0"/>
              <w:jc w:val="center"/>
            </w:pPr>
            <w:r>
              <w:t>2014</w:t>
            </w:r>
            <w:r w:rsidR="00C648B7">
              <w:t>-2020</w:t>
            </w:r>
          </w:p>
        </w:tc>
        <w:tc>
          <w:tcPr>
            <w:tcW w:w="1620" w:type="dxa"/>
          </w:tcPr>
          <w:p w:rsidR="00FC4E80" w:rsidRDefault="00C648B7" w:rsidP="00211AF6">
            <w:pPr>
              <w:tabs>
                <w:tab w:val="left" w:pos="2186"/>
              </w:tabs>
              <w:ind w:left="0"/>
            </w:pPr>
            <w:r>
              <w:t>MECC/MAFFF</w:t>
            </w:r>
          </w:p>
        </w:tc>
        <w:tc>
          <w:tcPr>
            <w:tcW w:w="1638" w:type="dxa"/>
            <w:vMerge/>
          </w:tcPr>
          <w:p w:rsidR="00FC4E80" w:rsidRDefault="00FC4E80" w:rsidP="00211AF6">
            <w:pPr>
              <w:tabs>
                <w:tab w:val="left" w:pos="2186"/>
              </w:tabs>
              <w:ind w:left="0"/>
            </w:pPr>
          </w:p>
        </w:tc>
      </w:tr>
      <w:tr w:rsidR="00795E6A" w:rsidTr="00A0012A">
        <w:tc>
          <w:tcPr>
            <w:tcW w:w="4698" w:type="dxa"/>
          </w:tcPr>
          <w:p w:rsidR="00795E6A" w:rsidRDefault="00AB3734" w:rsidP="00211AF6">
            <w:pPr>
              <w:tabs>
                <w:tab w:val="left" w:pos="2186"/>
              </w:tabs>
              <w:ind w:left="0"/>
            </w:pPr>
            <w:r>
              <w:t>Use monitoring results to update management plans</w:t>
            </w:r>
          </w:p>
        </w:tc>
        <w:tc>
          <w:tcPr>
            <w:tcW w:w="1620" w:type="dxa"/>
            <w:vAlign w:val="center"/>
          </w:tcPr>
          <w:p w:rsidR="00795E6A" w:rsidRDefault="00C648B7" w:rsidP="00211AF6">
            <w:pPr>
              <w:tabs>
                <w:tab w:val="left" w:pos="2186"/>
              </w:tabs>
              <w:ind w:left="0"/>
              <w:jc w:val="center"/>
            </w:pPr>
            <w:r>
              <w:t>201</w:t>
            </w:r>
            <w:r w:rsidR="004A2357">
              <w:t>4</w:t>
            </w:r>
            <w:r>
              <w:t>-2020</w:t>
            </w:r>
          </w:p>
        </w:tc>
        <w:tc>
          <w:tcPr>
            <w:tcW w:w="1620" w:type="dxa"/>
          </w:tcPr>
          <w:p w:rsidR="00795E6A" w:rsidRDefault="00C648B7" w:rsidP="00211AF6">
            <w:pPr>
              <w:tabs>
                <w:tab w:val="left" w:pos="2186"/>
              </w:tabs>
              <w:ind w:left="0"/>
            </w:pPr>
            <w:r>
              <w:t>MECC/MAFFF</w:t>
            </w:r>
          </w:p>
        </w:tc>
        <w:tc>
          <w:tcPr>
            <w:tcW w:w="1638" w:type="dxa"/>
            <w:vAlign w:val="center"/>
          </w:tcPr>
          <w:p w:rsidR="00795E6A" w:rsidRDefault="00EC220A" w:rsidP="00211AF6">
            <w:pPr>
              <w:tabs>
                <w:tab w:val="left" w:pos="2186"/>
              </w:tabs>
              <w:ind w:left="0"/>
              <w:jc w:val="center"/>
            </w:pPr>
            <w:r>
              <w:t>1</w:t>
            </w:r>
            <w:r w:rsidR="004A2357">
              <w:t>00</w:t>
            </w:r>
            <w:r w:rsidR="00FC4E80">
              <w:t>,000</w:t>
            </w:r>
          </w:p>
        </w:tc>
      </w:tr>
      <w:tr w:rsidR="00DA1B4D" w:rsidTr="00A0012A">
        <w:tc>
          <w:tcPr>
            <w:tcW w:w="4698" w:type="dxa"/>
          </w:tcPr>
          <w:p w:rsidR="00DA1B4D" w:rsidRDefault="00DA1B4D" w:rsidP="00211AF6">
            <w:pPr>
              <w:tabs>
                <w:tab w:val="left" w:pos="2186"/>
              </w:tabs>
              <w:ind w:left="0"/>
            </w:pPr>
            <w:r>
              <w:t>Implementation of management plan (at least one)</w:t>
            </w:r>
          </w:p>
        </w:tc>
        <w:tc>
          <w:tcPr>
            <w:tcW w:w="1620" w:type="dxa"/>
            <w:vAlign w:val="center"/>
          </w:tcPr>
          <w:p w:rsidR="00DA1B4D" w:rsidRDefault="004A2357" w:rsidP="00211AF6">
            <w:pPr>
              <w:tabs>
                <w:tab w:val="left" w:pos="2186"/>
              </w:tabs>
              <w:ind w:left="0"/>
              <w:jc w:val="center"/>
            </w:pPr>
            <w:r>
              <w:t>2014</w:t>
            </w:r>
            <w:r w:rsidR="00DA1B4D">
              <w:t>-20</w:t>
            </w:r>
            <w:r w:rsidR="00C648B7">
              <w:t>20</w:t>
            </w:r>
          </w:p>
        </w:tc>
        <w:tc>
          <w:tcPr>
            <w:tcW w:w="1620" w:type="dxa"/>
          </w:tcPr>
          <w:p w:rsidR="00DA1B4D" w:rsidRDefault="00C648B7" w:rsidP="00211AF6">
            <w:pPr>
              <w:tabs>
                <w:tab w:val="left" w:pos="2186"/>
              </w:tabs>
              <w:ind w:left="0"/>
            </w:pPr>
            <w:r>
              <w:t>MECC/MAFFF</w:t>
            </w:r>
          </w:p>
        </w:tc>
        <w:tc>
          <w:tcPr>
            <w:tcW w:w="1638" w:type="dxa"/>
            <w:vAlign w:val="center"/>
          </w:tcPr>
          <w:p w:rsidR="00DA1B4D" w:rsidRDefault="004A2357" w:rsidP="00211AF6">
            <w:pPr>
              <w:tabs>
                <w:tab w:val="left" w:pos="2186"/>
              </w:tabs>
              <w:ind w:left="0"/>
              <w:jc w:val="center"/>
            </w:pPr>
            <w:r>
              <w:t>100</w:t>
            </w:r>
            <w:r w:rsidR="00DA1B4D">
              <w:t>,000</w:t>
            </w:r>
          </w:p>
        </w:tc>
      </w:tr>
      <w:tr w:rsidR="005807D3" w:rsidTr="00A0012A">
        <w:tc>
          <w:tcPr>
            <w:tcW w:w="4698" w:type="dxa"/>
          </w:tcPr>
          <w:p w:rsidR="005807D3" w:rsidRDefault="005807D3" w:rsidP="00211AF6">
            <w:pPr>
              <w:tabs>
                <w:tab w:val="left" w:pos="2186"/>
              </w:tabs>
              <w:ind w:left="0"/>
            </w:pPr>
          </w:p>
        </w:tc>
        <w:tc>
          <w:tcPr>
            <w:tcW w:w="1620" w:type="dxa"/>
          </w:tcPr>
          <w:p w:rsidR="005807D3" w:rsidRDefault="005807D3" w:rsidP="00211AF6">
            <w:pPr>
              <w:tabs>
                <w:tab w:val="left" w:pos="2186"/>
              </w:tabs>
              <w:ind w:left="0"/>
            </w:pPr>
          </w:p>
        </w:tc>
        <w:tc>
          <w:tcPr>
            <w:tcW w:w="1620" w:type="dxa"/>
          </w:tcPr>
          <w:p w:rsidR="005807D3" w:rsidRDefault="005807D3" w:rsidP="00211AF6">
            <w:pPr>
              <w:tabs>
                <w:tab w:val="left" w:pos="2186"/>
              </w:tabs>
              <w:ind w:left="0"/>
            </w:pPr>
          </w:p>
        </w:tc>
        <w:tc>
          <w:tcPr>
            <w:tcW w:w="1638" w:type="dxa"/>
            <w:vAlign w:val="center"/>
          </w:tcPr>
          <w:p w:rsidR="005807D3" w:rsidRPr="00D171B1" w:rsidRDefault="00EC220A" w:rsidP="00211AF6">
            <w:pPr>
              <w:tabs>
                <w:tab w:val="left" w:pos="2186"/>
              </w:tabs>
              <w:ind w:left="0"/>
              <w:jc w:val="center"/>
              <w:rPr>
                <w:b/>
              </w:rPr>
            </w:pPr>
            <w:r w:rsidRPr="00D171B1">
              <w:rPr>
                <w:b/>
              </w:rPr>
              <w:t>7</w:t>
            </w:r>
            <w:r w:rsidR="005807D3" w:rsidRPr="00D171B1">
              <w:rPr>
                <w:b/>
              </w:rPr>
              <w:t>00,000</w:t>
            </w:r>
          </w:p>
        </w:tc>
      </w:tr>
    </w:tbl>
    <w:p w:rsidR="00795E6A" w:rsidRDefault="00795E6A" w:rsidP="00211AF6">
      <w:pPr>
        <w:tabs>
          <w:tab w:val="left" w:pos="2186"/>
        </w:tabs>
        <w:ind w:left="0"/>
      </w:pPr>
    </w:p>
    <w:p w:rsidR="00D4672D" w:rsidRDefault="00D4672D" w:rsidP="00211AF6">
      <w:pPr>
        <w:tabs>
          <w:tab w:val="left" w:pos="2186"/>
        </w:tabs>
        <w:ind w:left="0"/>
      </w:pPr>
    </w:p>
    <w:p w:rsidR="00795E6A" w:rsidRPr="0066719C" w:rsidRDefault="00795E6A" w:rsidP="00211AF6">
      <w:pPr>
        <w:pStyle w:val="Subtitle"/>
        <w:rPr>
          <w:rStyle w:val="IntenseEmphasis"/>
          <w:color w:val="auto"/>
        </w:rPr>
      </w:pPr>
      <w:r w:rsidRPr="002E3C80">
        <w:rPr>
          <w:rStyle w:val="IntenseEmphasis"/>
          <w:color w:val="auto"/>
        </w:rPr>
        <w:t>Action 3</w:t>
      </w:r>
      <w:r w:rsidR="002E3C80">
        <w:rPr>
          <w:rStyle w:val="IntenseEmphasis"/>
          <w:color w:val="auto"/>
        </w:rPr>
        <w:t>:</w:t>
      </w:r>
      <w:r w:rsidR="0066719C" w:rsidRPr="0066719C">
        <w:t xml:space="preserve"> </w:t>
      </w:r>
      <w:r w:rsidR="002E3C80">
        <w:tab/>
      </w:r>
      <w:r w:rsidR="0066719C" w:rsidRPr="0066719C">
        <w:rPr>
          <w:b/>
          <w:i/>
          <w:color w:val="auto"/>
        </w:rPr>
        <w:t>Assessing gaps in the protected area network</w:t>
      </w:r>
    </w:p>
    <w:tbl>
      <w:tblPr>
        <w:tblStyle w:val="TableGrid"/>
        <w:tblW w:w="0" w:type="auto"/>
        <w:tblLook w:val="04A0"/>
      </w:tblPr>
      <w:tblGrid>
        <w:gridCol w:w="4698"/>
        <w:gridCol w:w="1620"/>
        <w:gridCol w:w="1620"/>
        <w:gridCol w:w="1638"/>
      </w:tblGrid>
      <w:tr w:rsidR="007E3651" w:rsidRPr="007E3651" w:rsidTr="004A2357">
        <w:tc>
          <w:tcPr>
            <w:tcW w:w="4698" w:type="dxa"/>
            <w:shd w:val="clear" w:color="auto" w:fill="D9D9D9" w:themeFill="background1" w:themeFillShade="D9"/>
          </w:tcPr>
          <w:p w:rsidR="007E3651" w:rsidRPr="007E3651" w:rsidRDefault="007E3651" w:rsidP="00211AF6">
            <w:pPr>
              <w:tabs>
                <w:tab w:val="left" w:pos="2186"/>
              </w:tabs>
              <w:ind w:left="0"/>
              <w:jc w:val="center"/>
              <w:rPr>
                <w:b/>
              </w:rPr>
            </w:pPr>
            <w:r w:rsidRPr="007E3651">
              <w:rPr>
                <w:b/>
              </w:rPr>
              <w:t>Key steps</w:t>
            </w:r>
          </w:p>
        </w:tc>
        <w:tc>
          <w:tcPr>
            <w:tcW w:w="1620" w:type="dxa"/>
            <w:shd w:val="clear" w:color="auto" w:fill="D9D9D9" w:themeFill="background1" w:themeFillShade="D9"/>
          </w:tcPr>
          <w:p w:rsidR="007E3651" w:rsidRPr="007E3651" w:rsidRDefault="007E3651" w:rsidP="00211AF6">
            <w:pPr>
              <w:tabs>
                <w:tab w:val="left" w:pos="2186"/>
              </w:tabs>
              <w:ind w:left="0"/>
              <w:jc w:val="center"/>
              <w:rPr>
                <w:b/>
              </w:rPr>
            </w:pPr>
            <w:r w:rsidRPr="007E3651">
              <w:rPr>
                <w:b/>
              </w:rPr>
              <w:t>Timeline</w:t>
            </w:r>
          </w:p>
        </w:tc>
        <w:tc>
          <w:tcPr>
            <w:tcW w:w="1620" w:type="dxa"/>
            <w:shd w:val="clear" w:color="auto" w:fill="D9D9D9" w:themeFill="background1" w:themeFillShade="D9"/>
          </w:tcPr>
          <w:p w:rsidR="007E3651" w:rsidRPr="007E3651" w:rsidRDefault="007E3651" w:rsidP="00211AF6">
            <w:pPr>
              <w:tabs>
                <w:tab w:val="left" w:pos="2186"/>
              </w:tabs>
              <w:ind w:left="0"/>
              <w:jc w:val="center"/>
              <w:rPr>
                <w:b/>
              </w:rPr>
            </w:pPr>
            <w:r w:rsidRPr="007E3651">
              <w:rPr>
                <w:b/>
              </w:rPr>
              <w:t>Responsible parties</w:t>
            </w:r>
          </w:p>
        </w:tc>
        <w:tc>
          <w:tcPr>
            <w:tcW w:w="1638" w:type="dxa"/>
            <w:shd w:val="clear" w:color="auto" w:fill="D9D9D9" w:themeFill="background1" w:themeFillShade="D9"/>
          </w:tcPr>
          <w:p w:rsidR="007E3651" w:rsidRPr="007E3651" w:rsidRDefault="007E3651" w:rsidP="00211AF6">
            <w:pPr>
              <w:tabs>
                <w:tab w:val="left" w:pos="2186"/>
              </w:tabs>
              <w:ind w:left="0"/>
              <w:jc w:val="center"/>
              <w:rPr>
                <w:b/>
              </w:rPr>
            </w:pPr>
            <w:r w:rsidRPr="007E3651">
              <w:rPr>
                <w:b/>
              </w:rPr>
              <w:t>Indicative budget</w:t>
            </w:r>
          </w:p>
        </w:tc>
      </w:tr>
      <w:tr w:rsidR="007E3651" w:rsidTr="00662044">
        <w:tc>
          <w:tcPr>
            <w:tcW w:w="4698" w:type="dxa"/>
          </w:tcPr>
          <w:p w:rsidR="007E3651" w:rsidRDefault="00EF730C" w:rsidP="00211AF6">
            <w:pPr>
              <w:tabs>
                <w:tab w:val="left" w:pos="2186"/>
              </w:tabs>
              <w:ind w:left="0"/>
            </w:pPr>
            <w:r>
              <w:t>Analyses of existing data</w:t>
            </w:r>
          </w:p>
        </w:tc>
        <w:tc>
          <w:tcPr>
            <w:tcW w:w="1620" w:type="dxa"/>
          </w:tcPr>
          <w:p w:rsidR="007E3651" w:rsidRDefault="004A2357" w:rsidP="00211AF6">
            <w:pPr>
              <w:tabs>
                <w:tab w:val="left" w:pos="2186"/>
              </w:tabs>
              <w:ind w:left="0"/>
            </w:pPr>
            <w:r>
              <w:t>2014,2018</w:t>
            </w:r>
          </w:p>
        </w:tc>
        <w:tc>
          <w:tcPr>
            <w:tcW w:w="1620" w:type="dxa"/>
          </w:tcPr>
          <w:p w:rsidR="007E3651" w:rsidRDefault="004A2357" w:rsidP="00211AF6">
            <w:pPr>
              <w:tabs>
                <w:tab w:val="left" w:pos="2186"/>
              </w:tabs>
              <w:ind w:left="0"/>
            </w:pPr>
            <w:r>
              <w:t>MECC/MAFFF</w:t>
            </w:r>
          </w:p>
        </w:tc>
        <w:tc>
          <w:tcPr>
            <w:tcW w:w="1638" w:type="dxa"/>
            <w:vAlign w:val="center"/>
          </w:tcPr>
          <w:p w:rsidR="007E3651" w:rsidRDefault="00AB6CF2" w:rsidP="00211AF6">
            <w:pPr>
              <w:tabs>
                <w:tab w:val="left" w:pos="2186"/>
              </w:tabs>
              <w:ind w:left="0"/>
              <w:jc w:val="center"/>
            </w:pPr>
            <w:r>
              <w:t>6</w:t>
            </w:r>
            <w:r w:rsidR="00B3451A">
              <w:t>0,000</w:t>
            </w:r>
          </w:p>
        </w:tc>
      </w:tr>
      <w:tr w:rsidR="00B3451A" w:rsidTr="00662044">
        <w:tc>
          <w:tcPr>
            <w:tcW w:w="4698" w:type="dxa"/>
          </w:tcPr>
          <w:p w:rsidR="00B3451A" w:rsidRDefault="00B3451A" w:rsidP="00211AF6">
            <w:pPr>
              <w:tabs>
                <w:tab w:val="left" w:pos="2186"/>
              </w:tabs>
              <w:ind w:left="0"/>
            </w:pPr>
            <w:r>
              <w:t>Identify priorities</w:t>
            </w:r>
          </w:p>
        </w:tc>
        <w:tc>
          <w:tcPr>
            <w:tcW w:w="1620" w:type="dxa"/>
          </w:tcPr>
          <w:p w:rsidR="00B3451A" w:rsidRDefault="004A2357" w:rsidP="00211AF6">
            <w:pPr>
              <w:tabs>
                <w:tab w:val="left" w:pos="2186"/>
              </w:tabs>
              <w:ind w:left="0"/>
            </w:pPr>
            <w:r>
              <w:t>2014, 2018</w:t>
            </w:r>
          </w:p>
        </w:tc>
        <w:tc>
          <w:tcPr>
            <w:tcW w:w="1620" w:type="dxa"/>
          </w:tcPr>
          <w:p w:rsidR="00B3451A" w:rsidRDefault="004A2357" w:rsidP="00211AF6">
            <w:pPr>
              <w:tabs>
                <w:tab w:val="left" w:pos="2186"/>
              </w:tabs>
              <w:ind w:left="0"/>
            </w:pPr>
            <w:r>
              <w:t>MECC/NECC</w:t>
            </w:r>
          </w:p>
        </w:tc>
        <w:tc>
          <w:tcPr>
            <w:tcW w:w="1638" w:type="dxa"/>
            <w:vMerge w:val="restart"/>
            <w:vAlign w:val="center"/>
          </w:tcPr>
          <w:p w:rsidR="00B3451A" w:rsidRDefault="00B3451A" w:rsidP="00211AF6">
            <w:pPr>
              <w:tabs>
                <w:tab w:val="left" w:pos="2186"/>
              </w:tabs>
              <w:ind w:left="0"/>
              <w:jc w:val="center"/>
            </w:pPr>
          </w:p>
          <w:p w:rsidR="00B3451A" w:rsidRDefault="00AB6CF2" w:rsidP="00211AF6">
            <w:pPr>
              <w:tabs>
                <w:tab w:val="left" w:pos="2186"/>
              </w:tabs>
              <w:ind w:left="0"/>
              <w:jc w:val="center"/>
            </w:pPr>
            <w:r>
              <w:t>6</w:t>
            </w:r>
            <w:r w:rsidR="00B3451A">
              <w:t>0,000</w:t>
            </w:r>
          </w:p>
        </w:tc>
      </w:tr>
      <w:tr w:rsidR="00B3451A" w:rsidTr="00662044">
        <w:tc>
          <w:tcPr>
            <w:tcW w:w="4698" w:type="dxa"/>
          </w:tcPr>
          <w:p w:rsidR="00B3451A" w:rsidRDefault="00B3451A" w:rsidP="00211AF6">
            <w:pPr>
              <w:tabs>
                <w:tab w:val="left" w:pos="2186"/>
              </w:tabs>
              <w:ind w:left="0"/>
            </w:pPr>
            <w:r>
              <w:t>Plot location of IUCN Red list species or nationally prioritized species</w:t>
            </w:r>
          </w:p>
        </w:tc>
        <w:tc>
          <w:tcPr>
            <w:tcW w:w="1620" w:type="dxa"/>
          </w:tcPr>
          <w:p w:rsidR="00B3451A" w:rsidRDefault="004A2357" w:rsidP="00211AF6">
            <w:pPr>
              <w:tabs>
                <w:tab w:val="left" w:pos="2186"/>
              </w:tabs>
              <w:ind w:left="0"/>
            </w:pPr>
            <w:r>
              <w:t>2014, 2018</w:t>
            </w:r>
          </w:p>
        </w:tc>
        <w:tc>
          <w:tcPr>
            <w:tcW w:w="1620" w:type="dxa"/>
          </w:tcPr>
          <w:p w:rsidR="00B3451A" w:rsidRDefault="004A2357" w:rsidP="00211AF6">
            <w:pPr>
              <w:tabs>
                <w:tab w:val="left" w:pos="2186"/>
              </w:tabs>
              <w:ind w:left="0"/>
            </w:pPr>
            <w:r>
              <w:t>MECC</w:t>
            </w:r>
            <w:r w:rsidR="00AB6CF2">
              <w:t>/MLSNR</w:t>
            </w:r>
          </w:p>
        </w:tc>
        <w:tc>
          <w:tcPr>
            <w:tcW w:w="1638" w:type="dxa"/>
            <w:vMerge/>
            <w:vAlign w:val="center"/>
          </w:tcPr>
          <w:p w:rsidR="00B3451A" w:rsidRDefault="00B3451A" w:rsidP="00211AF6">
            <w:pPr>
              <w:tabs>
                <w:tab w:val="left" w:pos="2186"/>
              </w:tabs>
              <w:ind w:left="0"/>
              <w:jc w:val="center"/>
            </w:pPr>
          </w:p>
        </w:tc>
      </w:tr>
      <w:tr w:rsidR="00B3451A" w:rsidTr="00662044">
        <w:tc>
          <w:tcPr>
            <w:tcW w:w="4698" w:type="dxa"/>
          </w:tcPr>
          <w:p w:rsidR="00B3451A" w:rsidRDefault="00B3451A" w:rsidP="00211AF6">
            <w:pPr>
              <w:tabs>
                <w:tab w:val="left" w:pos="2186"/>
              </w:tabs>
              <w:ind w:left="0"/>
            </w:pPr>
            <w:r>
              <w:t>Analysis of top priority sites (rare spp. Etc.)</w:t>
            </w:r>
          </w:p>
        </w:tc>
        <w:tc>
          <w:tcPr>
            <w:tcW w:w="1620" w:type="dxa"/>
          </w:tcPr>
          <w:p w:rsidR="00B3451A" w:rsidRDefault="004A2357" w:rsidP="00211AF6">
            <w:pPr>
              <w:tabs>
                <w:tab w:val="left" w:pos="2186"/>
              </w:tabs>
              <w:ind w:left="0"/>
            </w:pPr>
            <w:r>
              <w:t>2014</w:t>
            </w:r>
            <w:r w:rsidR="00AB6CF2">
              <w:t>, 2018</w:t>
            </w:r>
          </w:p>
        </w:tc>
        <w:tc>
          <w:tcPr>
            <w:tcW w:w="1620" w:type="dxa"/>
          </w:tcPr>
          <w:p w:rsidR="00B3451A" w:rsidRDefault="00AB6CF2" w:rsidP="00211AF6">
            <w:pPr>
              <w:tabs>
                <w:tab w:val="left" w:pos="2186"/>
              </w:tabs>
              <w:ind w:left="0"/>
            </w:pPr>
            <w:r>
              <w:t>MECC/MAFFF</w:t>
            </w:r>
          </w:p>
        </w:tc>
        <w:tc>
          <w:tcPr>
            <w:tcW w:w="1638" w:type="dxa"/>
            <w:vMerge/>
            <w:vAlign w:val="center"/>
          </w:tcPr>
          <w:p w:rsidR="00B3451A" w:rsidRDefault="00B3451A" w:rsidP="00211AF6">
            <w:pPr>
              <w:tabs>
                <w:tab w:val="left" w:pos="2186"/>
              </w:tabs>
              <w:ind w:left="0"/>
              <w:jc w:val="center"/>
            </w:pPr>
          </w:p>
        </w:tc>
      </w:tr>
      <w:tr w:rsidR="007E3651" w:rsidTr="00662044">
        <w:tc>
          <w:tcPr>
            <w:tcW w:w="4698" w:type="dxa"/>
          </w:tcPr>
          <w:p w:rsidR="007E3651" w:rsidRDefault="00EF730C" w:rsidP="00211AF6">
            <w:pPr>
              <w:tabs>
                <w:tab w:val="left" w:pos="2186"/>
              </w:tabs>
              <w:ind w:left="0"/>
            </w:pPr>
            <w:r>
              <w:t xml:space="preserve">Report </w:t>
            </w:r>
          </w:p>
        </w:tc>
        <w:tc>
          <w:tcPr>
            <w:tcW w:w="1620" w:type="dxa"/>
          </w:tcPr>
          <w:p w:rsidR="007E3651" w:rsidRDefault="00AB6CF2" w:rsidP="00211AF6">
            <w:pPr>
              <w:tabs>
                <w:tab w:val="left" w:pos="2186"/>
              </w:tabs>
              <w:ind w:left="0"/>
            </w:pPr>
            <w:r>
              <w:t>2016, 2020</w:t>
            </w:r>
          </w:p>
        </w:tc>
        <w:tc>
          <w:tcPr>
            <w:tcW w:w="1620" w:type="dxa"/>
          </w:tcPr>
          <w:p w:rsidR="007E3651" w:rsidRDefault="00AB6CF2" w:rsidP="00211AF6">
            <w:pPr>
              <w:tabs>
                <w:tab w:val="left" w:pos="2186"/>
              </w:tabs>
              <w:ind w:left="0"/>
            </w:pPr>
            <w:r>
              <w:t>MECC</w:t>
            </w:r>
          </w:p>
        </w:tc>
        <w:tc>
          <w:tcPr>
            <w:tcW w:w="1638" w:type="dxa"/>
            <w:vAlign w:val="center"/>
          </w:tcPr>
          <w:p w:rsidR="007E3651" w:rsidRDefault="00AB6CF2" w:rsidP="00211AF6">
            <w:pPr>
              <w:tabs>
                <w:tab w:val="left" w:pos="2186"/>
              </w:tabs>
              <w:ind w:left="0"/>
              <w:jc w:val="center"/>
            </w:pPr>
            <w:r>
              <w:t>20</w:t>
            </w:r>
            <w:r w:rsidR="00B3451A">
              <w:t>,000</w:t>
            </w:r>
          </w:p>
        </w:tc>
      </w:tr>
      <w:tr w:rsidR="00B3451A" w:rsidTr="00662044">
        <w:tc>
          <w:tcPr>
            <w:tcW w:w="4698" w:type="dxa"/>
          </w:tcPr>
          <w:p w:rsidR="00B3451A" w:rsidRDefault="00B3451A" w:rsidP="00211AF6">
            <w:pPr>
              <w:tabs>
                <w:tab w:val="left" w:pos="2186"/>
              </w:tabs>
              <w:ind w:left="0"/>
            </w:pPr>
          </w:p>
        </w:tc>
        <w:tc>
          <w:tcPr>
            <w:tcW w:w="1620" w:type="dxa"/>
          </w:tcPr>
          <w:p w:rsidR="00B3451A" w:rsidRDefault="00B3451A" w:rsidP="00211AF6">
            <w:pPr>
              <w:tabs>
                <w:tab w:val="left" w:pos="2186"/>
              </w:tabs>
              <w:ind w:left="0"/>
            </w:pPr>
          </w:p>
        </w:tc>
        <w:tc>
          <w:tcPr>
            <w:tcW w:w="1620" w:type="dxa"/>
          </w:tcPr>
          <w:p w:rsidR="00B3451A" w:rsidRDefault="00B3451A" w:rsidP="00211AF6">
            <w:pPr>
              <w:tabs>
                <w:tab w:val="left" w:pos="2186"/>
              </w:tabs>
              <w:ind w:left="0"/>
            </w:pPr>
          </w:p>
        </w:tc>
        <w:tc>
          <w:tcPr>
            <w:tcW w:w="1638" w:type="dxa"/>
            <w:vAlign w:val="center"/>
          </w:tcPr>
          <w:p w:rsidR="00B3451A" w:rsidRPr="00AB6CF2" w:rsidRDefault="00AB6CF2" w:rsidP="00211AF6">
            <w:pPr>
              <w:tabs>
                <w:tab w:val="left" w:pos="2186"/>
              </w:tabs>
              <w:ind w:left="0"/>
              <w:jc w:val="center"/>
              <w:rPr>
                <w:b/>
              </w:rPr>
            </w:pPr>
            <w:r w:rsidRPr="00AB6CF2">
              <w:rPr>
                <w:b/>
              </w:rPr>
              <w:t>140</w:t>
            </w:r>
            <w:r w:rsidR="00B3451A" w:rsidRPr="00AB6CF2">
              <w:rPr>
                <w:b/>
              </w:rPr>
              <w:t>,000</w:t>
            </w:r>
          </w:p>
        </w:tc>
      </w:tr>
    </w:tbl>
    <w:p w:rsidR="00795E6A" w:rsidRDefault="00795E6A" w:rsidP="00211AF6">
      <w:pPr>
        <w:tabs>
          <w:tab w:val="left" w:pos="2186"/>
        </w:tabs>
        <w:ind w:left="0"/>
      </w:pPr>
    </w:p>
    <w:p w:rsidR="00D4672D" w:rsidRDefault="00D4672D" w:rsidP="00211AF6">
      <w:pPr>
        <w:tabs>
          <w:tab w:val="left" w:pos="2186"/>
        </w:tabs>
        <w:ind w:left="0"/>
      </w:pPr>
    </w:p>
    <w:p w:rsidR="0066719C" w:rsidRPr="002E3C80" w:rsidRDefault="0066719C" w:rsidP="00211AF6">
      <w:pPr>
        <w:pStyle w:val="Subtitle"/>
        <w:rPr>
          <w:rStyle w:val="IntenseEmphasis"/>
          <w:color w:val="auto"/>
        </w:rPr>
      </w:pPr>
      <w:r w:rsidRPr="002E3C80">
        <w:rPr>
          <w:rStyle w:val="IntenseEmphasis"/>
          <w:color w:val="auto"/>
        </w:rPr>
        <w:t>Action 4:</w:t>
      </w:r>
      <w:r w:rsidR="002E3C80">
        <w:rPr>
          <w:rStyle w:val="IntenseEmphasis"/>
          <w:color w:val="auto"/>
        </w:rPr>
        <w:t xml:space="preserve"> </w:t>
      </w:r>
      <w:r w:rsidR="002E3C80">
        <w:rPr>
          <w:rStyle w:val="IntenseEmphasis"/>
          <w:color w:val="auto"/>
        </w:rPr>
        <w:tab/>
        <w:t>A</w:t>
      </w:r>
      <w:r w:rsidR="002E3C80">
        <w:rPr>
          <w:b/>
          <w:i/>
          <w:color w:val="auto"/>
        </w:rPr>
        <w:t>ssessing the values of protected areas</w:t>
      </w:r>
    </w:p>
    <w:tbl>
      <w:tblPr>
        <w:tblStyle w:val="TableGrid"/>
        <w:tblW w:w="0" w:type="auto"/>
        <w:tblLook w:val="04A0"/>
      </w:tblPr>
      <w:tblGrid>
        <w:gridCol w:w="4529"/>
        <w:gridCol w:w="1585"/>
        <w:gridCol w:w="1855"/>
        <w:gridCol w:w="1607"/>
      </w:tblGrid>
      <w:tr w:rsidR="0066719C" w:rsidRPr="007E3651" w:rsidTr="004A2357">
        <w:tc>
          <w:tcPr>
            <w:tcW w:w="4698" w:type="dxa"/>
            <w:shd w:val="clear" w:color="auto" w:fill="D9D9D9" w:themeFill="background1" w:themeFillShade="D9"/>
          </w:tcPr>
          <w:p w:rsidR="0066719C" w:rsidRPr="007E3651" w:rsidRDefault="0066719C" w:rsidP="00211AF6">
            <w:pPr>
              <w:tabs>
                <w:tab w:val="left" w:pos="2186"/>
              </w:tabs>
              <w:ind w:left="0"/>
              <w:jc w:val="center"/>
              <w:rPr>
                <w:b/>
              </w:rPr>
            </w:pPr>
            <w:r w:rsidRPr="007E3651">
              <w:rPr>
                <w:b/>
              </w:rPr>
              <w:t>Key steps</w:t>
            </w:r>
          </w:p>
        </w:tc>
        <w:tc>
          <w:tcPr>
            <w:tcW w:w="1620" w:type="dxa"/>
            <w:shd w:val="clear" w:color="auto" w:fill="D9D9D9" w:themeFill="background1" w:themeFillShade="D9"/>
          </w:tcPr>
          <w:p w:rsidR="0066719C" w:rsidRPr="007E3651" w:rsidRDefault="0066719C" w:rsidP="00211AF6">
            <w:pPr>
              <w:tabs>
                <w:tab w:val="left" w:pos="2186"/>
              </w:tabs>
              <w:ind w:left="0"/>
              <w:jc w:val="center"/>
              <w:rPr>
                <w:b/>
              </w:rPr>
            </w:pPr>
            <w:r w:rsidRPr="007E3651">
              <w:rPr>
                <w:b/>
              </w:rPr>
              <w:t>Timeline</w:t>
            </w:r>
          </w:p>
        </w:tc>
        <w:tc>
          <w:tcPr>
            <w:tcW w:w="1620" w:type="dxa"/>
            <w:shd w:val="clear" w:color="auto" w:fill="D9D9D9" w:themeFill="background1" w:themeFillShade="D9"/>
          </w:tcPr>
          <w:p w:rsidR="0066719C" w:rsidRPr="007E3651" w:rsidRDefault="0066719C" w:rsidP="00211AF6">
            <w:pPr>
              <w:tabs>
                <w:tab w:val="left" w:pos="2186"/>
              </w:tabs>
              <w:ind w:left="0"/>
              <w:jc w:val="center"/>
              <w:rPr>
                <w:b/>
              </w:rPr>
            </w:pPr>
            <w:r w:rsidRPr="007E3651">
              <w:rPr>
                <w:b/>
              </w:rPr>
              <w:t>Responsible parties</w:t>
            </w:r>
          </w:p>
        </w:tc>
        <w:tc>
          <w:tcPr>
            <w:tcW w:w="1638" w:type="dxa"/>
            <w:shd w:val="clear" w:color="auto" w:fill="D9D9D9" w:themeFill="background1" w:themeFillShade="D9"/>
          </w:tcPr>
          <w:p w:rsidR="0066719C" w:rsidRPr="007E3651" w:rsidRDefault="0066719C" w:rsidP="00211AF6">
            <w:pPr>
              <w:tabs>
                <w:tab w:val="left" w:pos="2186"/>
              </w:tabs>
              <w:ind w:left="0"/>
              <w:jc w:val="center"/>
              <w:rPr>
                <w:b/>
              </w:rPr>
            </w:pPr>
            <w:r w:rsidRPr="007E3651">
              <w:rPr>
                <w:b/>
              </w:rPr>
              <w:t>Indicative budget</w:t>
            </w:r>
          </w:p>
        </w:tc>
      </w:tr>
      <w:tr w:rsidR="0066719C" w:rsidTr="00662044">
        <w:tc>
          <w:tcPr>
            <w:tcW w:w="4698" w:type="dxa"/>
          </w:tcPr>
          <w:p w:rsidR="0066719C" w:rsidRDefault="00CE076F" w:rsidP="00211AF6">
            <w:pPr>
              <w:tabs>
                <w:tab w:val="left" w:pos="2186"/>
              </w:tabs>
              <w:ind w:left="0"/>
            </w:pPr>
            <w:r>
              <w:t>Identify ecosystem service to value</w:t>
            </w:r>
          </w:p>
        </w:tc>
        <w:tc>
          <w:tcPr>
            <w:tcW w:w="1620" w:type="dxa"/>
          </w:tcPr>
          <w:p w:rsidR="0066719C" w:rsidRDefault="00C061F4" w:rsidP="00211AF6">
            <w:pPr>
              <w:tabs>
                <w:tab w:val="left" w:pos="2186"/>
              </w:tabs>
              <w:ind w:left="0"/>
            </w:pPr>
            <w:r>
              <w:t>2014-2015</w:t>
            </w:r>
          </w:p>
        </w:tc>
        <w:tc>
          <w:tcPr>
            <w:tcW w:w="1620" w:type="dxa"/>
          </w:tcPr>
          <w:p w:rsidR="0066719C" w:rsidRDefault="00C061F4" w:rsidP="00211AF6">
            <w:pPr>
              <w:tabs>
                <w:tab w:val="left" w:pos="2186"/>
              </w:tabs>
              <w:ind w:left="0"/>
            </w:pPr>
            <w:r>
              <w:t>MECC/NECC</w:t>
            </w:r>
          </w:p>
        </w:tc>
        <w:tc>
          <w:tcPr>
            <w:tcW w:w="1638" w:type="dxa"/>
            <w:vAlign w:val="center"/>
          </w:tcPr>
          <w:p w:rsidR="0066719C" w:rsidRDefault="00C061F4" w:rsidP="00211AF6">
            <w:pPr>
              <w:tabs>
                <w:tab w:val="left" w:pos="2186"/>
              </w:tabs>
              <w:ind w:left="0"/>
              <w:jc w:val="center"/>
            </w:pPr>
            <w:r>
              <w:t>10,000</w:t>
            </w:r>
          </w:p>
        </w:tc>
      </w:tr>
      <w:tr w:rsidR="0066719C" w:rsidTr="00662044">
        <w:tc>
          <w:tcPr>
            <w:tcW w:w="4698" w:type="dxa"/>
          </w:tcPr>
          <w:p w:rsidR="0066719C" w:rsidRDefault="00CE076F" w:rsidP="00211AF6">
            <w:pPr>
              <w:tabs>
                <w:tab w:val="left" w:pos="2186"/>
              </w:tabs>
              <w:ind w:left="0"/>
            </w:pPr>
            <w:r>
              <w:t>Valuation study of ecosystem service</w:t>
            </w:r>
          </w:p>
        </w:tc>
        <w:tc>
          <w:tcPr>
            <w:tcW w:w="1620" w:type="dxa"/>
          </w:tcPr>
          <w:p w:rsidR="0066719C" w:rsidRDefault="00C061F4" w:rsidP="00211AF6">
            <w:pPr>
              <w:tabs>
                <w:tab w:val="left" w:pos="2186"/>
              </w:tabs>
              <w:ind w:left="0"/>
            </w:pPr>
            <w:r>
              <w:t>204-2015</w:t>
            </w:r>
          </w:p>
        </w:tc>
        <w:tc>
          <w:tcPr>
            <w:tcW w:w="1620" w:type="dxa"/>
          </w:tcPr>
          <w:p w:rsidR="0066719C" w:rsidRDefault="00C061F4" w:rsidP="00211AF6">
            <w:pPr>
              <w:tabs>
                <w:tab w:val="left" w:pos="2186"/>
              </w:tabs>
              <w:ind w:left="0"/>
            </w:pPr>
            <w:r>
              <w:t>MECC/MAFFF</w:t>
            </w:r>
          </w:p>
        </w:tc>
        <w:tc>
          <w:tcPr>
            <w:tcW w:w="1638" w:type="dxa"/>
            <w:vAlign w:val="center"/>
          </w:tcPr>
          <w:p w:rsidR="0066719C" w:rsidRDefault="00C061F4" w:rsidP="00211AF6">
            <w:pPr>
              <w:tabs>
                <w:tab w:val="left" w:pos="2186"/>
              </w:tabs>
              <w:ind w:left="0"/>
              <w:jc w:val="center"/>
            </w:pPr>
            <w:r>
              <w:t>50,000</w:t>
            </w:r>
          </w:p>
        </w:tc>
      </w:tr>
      <w:tr w:rsidR="0066719C" w:rsidTr="00662044">
        <w:tc>
          <w:tcPr>
            <w:tcW w:w="4698" w:type="dxa"/>
          </w:tcPr>
          <w:p w:rsidR="0066719C" w:rsidRDefault="00CE076F" w:rsidP="00211AF6">
            <w:pPr>
              <w:tabs>
                <w:tab w:val="left" w:pos="2186"/>
              </w:tabs>
              <w:ind w:left="0"/>
            </w:pPr>
            <w:r>
              <w:t>Communicate results to decision makers</w:t>
            </w:r>
          </w:p>
        </w:tc>
        <w:tc>
          <w:tcPr>
            <w:tcW w:w="1620" w:type="dxa"/>
          </w:tcPr>
          <w:p w:rsidR="0066719C" w:rsidRDefault="00C061F4" w:rsidP="00211AF6">
            <w:pPr>
              <w:tabs>
                <w:tab w:val="left" w:pos="2186"/>
              </w:tabs>
              <w:ind w:left="0"/>
            </w:pPr>
            <w:r>
              <w:t>2015</w:t>
            </w:r>
          </w:p>
        </w:tc>
        <w:tc>
          <w:tcPr>
            <w:tcW w:w="1620" w:type="dxa"/>
          </w:tcPr>
          <w:p w:rsidR="0066719C" w:rsidRDefault="00C061F4" w:rsidP="00211AF6">
            <w:pPr>
              <w:tabs>
                <w:tab w:val="left" w:pos="2186"/>
              </w:tabs>
              <w:ind w:left="0"/>
            </w:pPr>
            <w:r>
              <w:t>MECC/MAFFF/NECC</w:t>
            </w:r>
          </w:p>
        </w:tc>
        <w:tc>
          <w:tcPr>
            <w:tcW w:w="1638" w:type="dxa"/>
            <w:vAlign w:val="center"/>
          </w:tcPr>
          <w:p w:rsidR="0066719C" w:rsidRDefault="00C061F4" w:rsidP="00211AF6">
            <w:pPr>
              <w:tabs>
                <w:tab w:val="left" w:pos="2186"/>
              </w:tabs>
              <w:ind w:left="0"/>
              <w:jc w:val="center"/>
            </w:pPr>
            <w:r>
              <w:t>40,000</w:t>
            </w:r>
          </w:p>
        </w:tc>
      </w:tr>
      <w:tr w:rsidR="00C061F4" w:rsidTr="00662044">
        <w:tc>
          <w:tcPr>
            <w:tcW w:w="4698" w:type="dxa"/>
          </w:tcPr>
          <w:p w:rsidR="00C061F4" w:rsidRDefault="00C061F4" w:rsidP="00211AF6">
            <w:pPr>
              <w:tabs>
                <w:tab w:val="left" w:pos="2186"/>
              </w:tabs>
              <w:ind w:left="0"/>
            </w:pPr>
          </w:p>
        </w:tc>
        <w:tc>
          <w:tcPr>
            <w:tcW w:w="1620" w:type="dxa"/>
          </w:tcPr>
          <w:p w:rsidR="00C061F4" w:rsidRDefault="00C061F4" w:rsidP="00211AF6">
            <w:pPr>
              <w:tabs>
                <w:tab w:val="left" w:pos="2186"/>
              </w:tabs>
              <w:ind w:left="0"/>
            </w:pPr>
          </w:p>
        </w:tc>
        <w:tc>
          <w:tcPr>
            <w:tcW w:w="1620" w:type="dxa"/>
          </w:tcPr>
          <w:p w:rsidR="00C061F4" w:rsidRDefault="00C061F4" w:rsidP="00211AF6">
            <w:pPr>
              <w:tabs>
                <w:tab w:val="left" w:pos="2186"/>
              </w:tabs>
              <w:ind w:left="0"/>
            </w:pPr>
          </w:p>
        </w:tc>
        <w:tc>
          <w:tcPr>
            <w:tcW w:w="1638" w:type="dxa"/>
            <w:vAlign w:val="center"/>
          </w:tcPr>
          <w:p w:rsidR="00C061F4" w:rsidRPr="00C061F4" w:rsidRDefault="00C061F4" w:rsidP="00211AF6">
            <w:pPr>
              <w:tabs>
                <w:tab w:val="left" w:pos="2186"/>
              </w:tabs>
              <w:ind w:left="0"/>
              <w:jc w:val="center"/>
              <w:rPr>
                <w:b/>
              </w:rPr>
            </w:pPr>
            <w:r w:rsidRPr="00C061F4">
              <w:rPr>
                <w:b/>
              </w:rPr>
              <w:t>100,000</w:t>
            </w:r>
          </w:p>
        </w:tc>
      </w:tr>
    </w:tbl>
    <w:p w:rsidR="0066719C" w:rsidRDefault="0066719C" w:rsidP="00211AF6">
      <w:pPr>
        <w:tabs>
          <w:tab w:val="left" w:pos="2186"/>
        </w:tabs>
        <w:ind w:left="0"/>
      </w:pPr>
    </w:p>
    <w:p w:rsidR="00D4672D" w:rsidRDefault="00D4672D" w:rsidP="00211AF6">
      <w:pPr>
        <w:tabs>
          <w:tab w:val="left" w:pos="2186"/>
        </w:tabs>
        <w:ind w:left="0"/>
      </w:pPr>
    </w:p>
    <w:p w:rsidR="00D4672D" w:rsidRDefault="00D4672D" w:rsidP="00211AF6">
      <w:pPr>
        <w:tabs>
          <w:tab w:val="left" w:pos="2186"/>
        </w:tabs>
        <w:ind w:left="0"/>
      </w:pPr>
    </w:p>
    <w:p w:rsidR="00D4672D" w:rsidRDefault="00D4672D" w:rsidP="00211AF6">
      <w:pPr>
        <w:tabs>
          <w:tab w:val="left" w:pos="2186"/>
        </w:tabs>
        <w:ind w:left="0"/>
      </w:pPr>
    </w:p>
    <w:p w:rsidR="0066719C" w:rsidRPr="002E3C80" w:rsidRDefault="0066719C" w:rsidP="004641B1">
      <w:pPr>
        <w:pStyle w:val="Subtitle"/>
        <w:spacing w:after="240"/>
        <w:rPr>
          <w:rStyle w:val="IntenseEmphasis"/>
          <w:b w:val="0"/>
          <w:i/>
          <w:color w:val="auto"/>
        </w:rPr>
      </w:pPr>
      <w:r w:rsidRPr="002E3C80">
        <w:rPr>
          <w:rStyle w:val="IntenseEmphasis"/>
          <w:color w:val="auto"/>
        </w:rPr>
        <w:lastRenderedPageBreak/>
        <w:t>Action 5:</w:t>
      </w:r>
      <w:r w:rsidRPr="00795E6A">
        <w:rPr>
          <w:rStyle w:val="IntenseEmphasis"/>
        </w:rPr>
        <w:t xml:space="preserve"> </w:t>
      </w:r>
      <w:r w:rsidRPr="0066719C">
        <w:t xml:space="preserve"> </w:t>
      </w:r>
      <w:r w:rsidR="002E3C80">
        <w:tab/>
      </w:r>
      <w:r w:rsidR="002E3C80" w:rsidRPr="002E3C80">
        <w:rPr>
          <w:b/>
          <w:i/>
          <w:color w:val="auto"/>
        </w:rPr>
        <w:t>Assessing management effectiveness</w:t>
      </w:r>
    </w:p>
    <w:tbl>
      <w:tblPr>
        <w:tblStyle w:val="TableGrid"/>
        <w:tblW w:w="0" w:type="auto"/>
        <w:tblLook w:val="04A0"/>
      </w:tblPr>
      <w:tblGrid>
        <w:gridCol w:w="4698"/>
        <w:gridCol w:w="1620"/>
        <w:gridCol w:w="1620"/>
        <w:gridCol w:w="1638"/>
      </w:tblGrid>
      <w:tr w:rsidR="0066719C" w:rsidRPr="007E3651" w:rsidTr="004A2357">
        <w:tc>
          <w:tcPr>
            <w:tcW w:w="4698" w:type="dxa"/>
            <w:shd w:val="clear" w:color="auto" w:fill="D9D9D9" w:themeFill="background1" w:themeFillShade="D9"/>
          </w:tcPr>
          <w:p w:rsidR="0066719C" w:rsidRPr="007E3651" w:rsidRDefault="0066719C" w:rsidP="00211AF6">
            <w:pPr>
              <w:tabs>
                <w:tab w:val="left" w:pos="2186"/>
              </w:tabs>
              <w:ind w:left="0"/>
              <w:jc w:val="center"/>
              <w:rPr>
                <w:b/>
              </w:rPr>
            </w:pPr>
            <w:r w:rsidRPr="007E3651">
              <w:rPr>
                <w:b/>
              </w:rPr>
              <w:t>Key steps</w:t>
            </w:r>
          </w:p>
        </w:tc>
        <w:tc>
          <w:tcPr>
            <w:tcW w:w="1620" w:type="dxa"/>
            <w:shd w:val="clear" w:color="auto" w:fill="D9D9D9" w:themeFill="background1" w:themeFillShade="D9"/>
          </w:tcPr>
          <w:p w:rsidR="0066719C" w:rsidRPr="007E3651" w:rsidRDefault="0066719C" w:rsidP="00211AF6">
            <w:pPr>
              <w:tabs>
                <w:tab w:val="left" w:pos="2186"/>
              </w:tabs>
              <w:ind w:left="0"/>
              <w:jc w:val="center"/>
              <w:rPr>
                <w:b/>
              </w:rPr>
            </w:pPr>
            <w:r w:rsidRPr="007E3651">
              <w:rPr>
                <w:b/>
              </w:rPr>
              <w:t>Timeline</w:t>
            </w:r>
          </w:p>
        </w:tc>
        <w:tc>
          <w:tcPr>
            <w:tcW w:w="1620" w:type="dxa"/>
            <w:shd w:val="clear" w:color="auto" w:fill="D9D9D9" w:themeFill="background1" w:themeFillShade="D9"/>
          </w:tcPr>
          <w:p w:rsidR="0066719C" w:rsidRPr="007E3651" w:rsidRDefault="0066719C" w:rsidP="00211AF6">
            <w:pPr>
              <w:tabs>
                <w:tab w:val="left" w:pos="2186"/>
              </w:tabs>
              <w:ind w:left="0"/>
              <w:jc w:val="center"/>
              <w:rPr>
                <w:b/>
              </w:rPr>
            </w:pPr>
            <w:r w:rsidRPr="007E3651">
              <w:rPr>
                <w:b/>
              </w:rPr>
              <w:t>Responsible parties</w:t>
            </w:r>
          </w:p>
        </w:tc>
        <w:tc>
          <w:tcPr>
            <w:tcW w:w="1638" w:type="dxa"/>
            <w:shd w:val="clear" w:color="auto" w:fill="D9D9D9" w:themeFill="background1" w:themeFillShade="D9"/>
          </w:tcPr>
          <w:p w:rsidR="0066719C" w:rsidRPr="007E3651" w:rsidRDefault="0066719C" w:rsidP="00211AF6">
            <w:pPr>
              <w:tabs>
                <w:tab w:val="left" w:pos="2186"/>
              </w:tabs>
              <w:ind w:left="0"/>
              <w:jc w:val="center"/>
              <w:rPr>
                <w:b/>
              </w:rPr>
            </w:pPr>
            <w:r w:rsidRPr="007E3651">
              <w:rPr>
                <w:b/>
              </w:rPr>
              <w:t>Indicative budget</w:t>
            </w:r>
          </w:p>
        </w:tc>
      </w:tr>
      <w:tr w:rsidR="00662044" w:rsidTr="00D75C00">
        <w:tc>
          <w:tcPr>
            <w:tcW w:w="4698" w:type="dxa"/>
          </w:tcPr>
          <w:p w:rsidR="00662044" w:rsidRDefault="00662044" w:rsidP="00211AF6">
            <w:pPr>
              <w:tabs>
                <w:tab w:val="left" w:pos="2186"/>
              </w:tabs>
              <w:ind w:left="0"/>
            </w:pPr>
            <w:r>
              <w:t>Management goals clearly identified</w:t>
            </w:r>
          </w:p>
        </w:tc>
        <w:tc>
          <w:tcPr>
            <w:tcW w:w="1620" w:type="dxa"/>
            <w:vAlign w:val="center"/>
          </w:tcPr>
          <w:p w:rsidR="00662044" w:rsidRDefault="00662044" w:rsidP="00211AF6">
            <w:pPr>
              <w:tabs>
                <w:tab w:val="left" w:pos="2186"/>
              </w:tabs>
              <w:ind w:left="0"/>
              <w:jc w:val="center"/>
            </w:pPr>
            <w:r>
              <w:t>2015, 2020</w:t>
            </w:r>
          </w:p>
        </w:tc>
        <w:tc>
          <w:tcPr>
            <w:tcW w:w="1620" w:type="dxa"/>
          </w:tcPr>
          <w:p w:rsidR="00662044" w:rsidRDefault="00662044" w:rsidP="00211AF6">
            <w:pPr>
              <w:tabs>
                <w:tab w:val="left" w:pos="2186"/>
              </w:tabs>
              <w:ind w:left="0"/>
            </w:pPr>
            <w:r>
              <w:t>MECC/NECC</w:t>
            </w:r>
          </w:p>
        </w:tc>
        <w:tc>
          <w:tcPr>
            <w:tcW w:w="1638" w:type="dxa"/>
            <w:vMerge w:val="restart"/>
            <w:vAlign w:val="center"/>
          </w:tcPr>
          <w:p w:rsidR="00662044" w:rsidRDefault="00662044" w:rsidP="00211AF6">
            <w:pPr>
              <w:tabs>
                <w:tab w:val="left" w:pos="2186"/>
              </w:tabs>
              <w:ind w:left="0"/>
              <w:jc w:val="center"/>
            </w:pPr>
            <w:r>
              <w:t>10,000</w:t>
            </w:r>
          </w:p>
        </w:tc>
      </w:tr>
      <w:tr w:rsidR="00662044" w:rsidTr="00D75C00">
        <w:tc>
          <w:tcPr>
            <w:tcW w:w="4698" w:type="dxa"/>
          </w:tcPr>
          <w:p w:rsidR="00662044" w:rsidRDefault="00662044" w:rsidP="00211AF6">
            <w:pPr>
              <w:tabs>
                <w:tab w:val="left" w:pos="2186"/>
              </w:tabs>
              <w:ind w:left="0"/>
            </w:pPr>
            <w:r>
              <w:t>Monitoring measures to inform the goals</w:t>
            </w:r>
          </w:p>
        </w:tc>
        <w:tc>
          <w:tcPr>
            <w:tcW w:w="1620" w:type="dxa"/>
            <w:vAlign w:val="center"/>
          </w:tcPr>
          <w:p w:rsidR="00662044" w:rsidRDefault="00662044" w:rsidP="00211AF6">
            <w:pPr>
              <w:tabs>
                <w:tab w:val="left" w:pos="2186"/>
              </w:tabs>
              <w:ind w:left="0"/>
              <w:jc w:val="center"/>
            </w:pPr>
            <w:r>
              <w:t>2015, 2020</w:t>
            </w:r>
          </w:p>
        </w:tc>
        <w:tc>
          <w:tcPr>
            <w:tcW w:w="1620" w:type="dxa"/>
          </w:tcPr>
          <w:p w:rsidR="00662044" w:rsidRDefault="00662044" w:rsidP="00211AF6">
            <w:pPr>
              <w:tabs>
                <w:tab w:val="left" w:pos="2186"/>
              </w:tabs>
              <w:ind w:left="0"/>
            </w:pPr>
            <w:r>
              <w:t>MECC/NECC</w:t>
            </w:r>
          </w:p>
        </w:tc>
        <w:tc>
          <w:tcPr>
            <w:tcW w:w="1638" w:type="dxa"/>
            <w:vMerge/>
          </w:tcPr>
          <w:p w:rsidR="00662044" w:rsidRDefault="00662044" w:rsidP="00211AF6">
            <w:pPr>
              <w:tabs>
                <w:tab w:val="left" w:pos="2186"/>
              </w:tabs>
              <w:ind w:left="0"/>
            </w:pPr>
          </w:p>
        </w:tc>
      </w:tr>
      <w:tr w:rsidR="0066719C" w:rsidTr="00D75C00">
        <w:tc>
          <w:tcPr>
            <w:tcW w:w="4698" w:type="dxa"/>
          </w:tcPr>
          <w:p w:rsidR="0066719C" w:rsidRDefault="00375344" w:rsidP="00211AF6">
            <w:pPr>
              <w:tabs>
                <w:tab w:val="left" w:pos="2186"/>
              </w:tabs>
              <w:ind w:left="0"/>
            </w:pPr>
            <w:r>
              <w:t>Assess whether communities</w:t>
            </w:r>
            <w:r w:rsidR="007A69D1">
              <w:t xml:space="preserve"> can</w:t>
            </w:r>
            <w:r>
              <w:t xml:space="preserve"> independently implement adaptive management</w:t>
            </w:r>
          </w:p>
        </w:tc>
        <w:tc>
          <w:tcPr>
            <w:tcW w:w="1620" w:type="dxa"/>
            <w:vAlign w:val="center"/>
          </w:tcPr>
          <w:p w:rsidR="0066719C" w:rsidRDefault="00111D8C" w:rsidP="00211AF6">
            <w:pPr>
              <w:tabs>
                <w:tab w:val="left" w:pos="2186"/>
              </w:tabs>
              <w:ind w:left="0"/>
              <w:jc w:val="center"/>
            </w:pPr>
            <w:r>
              <w:t>2015, 2020</w:t>
            </w:r>
          </w:p>
        </w:tc>
        <w:tc>
          <w:tcPr>
            <w:tcW w:w="1620" w:type="dxa"/>
          </w:tcPr>
          <w:p w:rsidR="0066719C" w:rsidRDefault="00111D8C" w:rsidP="00211AF6">
            <w:pPr>
              <w:tabs>
                <w:tab w:val="left" w:pos="2186"/>
              </w:tabs>
              <w:ind w:left="0"/>
            </w:pPr>
            <w:r>
              <w:t>MECC/MAFFF</w:t>
            </w:r>
          </w:p>
        </w:tc>
        <w:tc>
          <w:tcPr>
            <w:tcW w:w="1638" w:type="dxa"/>
          </w:tcPr>
          <w:p w:rsidR="0066719C" w:rsidRDefault="00662044" w:rsidP="00211AF6">
            <w:pPr>
              <w:tabs>
                <w:tab w:val="left" w:pos="2186"/>
              </w:tabs>
              <w:ind w:left="0"/>
              <w:jc w:val="center"/>
            </w:pPr>
            <w:r>
              <w:t>50,000</w:t>
            </w:r>
          </w:p>
        </w:tc>
      </w:tr>
      <w:tr w:rsidR="0066719C" w:rsidTr="00D75C00">
        <w:tc>
          <w:tcPr>
            <w:tcW w:w="4698" w:type="dxa"/>
          </w:tcPr>
          <w:p w:rsidR="0066719C" w:rsidRDefault="007C0928" w:rsidP="00211AF6">
            <w:pPr>
              <w:tabs>
                <w:tab w:val="left" w:pos="2186"/>
              </w:tabs>
              <w:ind w:left="0"/>
            </w:pPr>
            <w:r>
              <w:t>Comparison of PA and controlled sites</w:t>
            </w:r>
          </w:p>
        </w:tc>
        <w:tc>
          <w:tcPr>
            <w:tcW w:w="1620" w:type="dxa"/>
            <w:vAlign w:val="center"/>
          </w:tcPr>
          <w:p w:rsidR="0066719C" w:rsidRDefault="00111D8C" w:rsidP="00211AF6">
            <w:pPr>
              <w:tabs>
                <w:tab w:val="left" w:pos="2186"/>
              </w:tabs>
              <w:ind w:left="0"/>
              <w:jc w:val="center"/>
            </w:pPr>
            <w:r>
              <w:t>2015,2020</w:t>
            </w:r>
          </w:p>
        </w:tc>
        <w:tc>
          <w:tcPr>
            <w:tcW w:w="1620" w:type="dxa"/>
          </w:tcPr>
          <w:p w:rsidR="0066719C" w:rsidRDefault="00111D8C" w:rsidP="00211AF6">
            <w:pPr>
              <w:tabs>
                <w:tab w:val="left" w:pos="2186"/>
              </w:tabs>
              <w:ind w:left="0"/>
            </w:pPr>
            <w:r>
              <w:t>MECC/MAFFF</w:t>
            </w:r>
          </w:p>
        </w:tc>
        <w:tc>
          <w:tcPr>
            <w:tcW w:w="1638" w:type="dxa"/>
            <w:vAlign w:val="center"/>
          </w:tcPr>
          <w:p w:rsidR="0066719C" w:rsidRDefault="00662044" w:rsidP="00211AF6">
            <w:pPr>
              <w:tabs>
                <w:tab w:val="left" w:pos="2186"/>
              </w:tabs>
              <w:ind w:left="0"/>
              <w:jc w:val="center"/>
            </w:pPr>
            <w:r>
              <w:t>40,000</w:t>
            </w:r>
          </w:p>
        </w:tc>
      </w:tr>
      <w:tr w:rsidR="00662044" w:rsidTr="00662044">
        <w:tc>
          <w:tcPr>
            <w:tcW w:w="4698" w:type="dxa"/>
          </w:tcPr>
          <w:p w:rsidR="00662044" w:rsidRDefault="00662044" w:rsidP="00211AF6">
            <w:pPr>
              <w:tabs>
                <w:tab w:val="left" w:pos="2186"/>
              </w:tabs>
              <w:ind w:left="0"/>
            </w:pPr>
          </w:p>
        </w:tc>
        <w:tc>
          <w:tcPr>
            <w:tcW w:w="1620" w:type="dxa"/>
          </w:tcPr>
          <w:p w:rsidR="00662044" w:rsidRDefault="00662044" w:rsidP="00211AF6">
            <w:pPr>
              <w:tabs>
                <w:tab w:val="left" w:pos="2186"/>
              </w:tabs>
              <w:ind w:left="0"/>
            </w:pPr>
          </w:p>
        </w:tc>
        <w:tc>
          <w:tcPr>
            <w:tcW w:w="1620" w:type="dxa"/>
          </w:tcPr>
          <w:p w:rsidR="00662044" w:rsidRDefault="00662044" w:rsidP="00211AF6">
            <w:pPr>
              <w:tabs>
                <w:tab w:val="left" w:pos="2186"/>
              </w:tabs>
              <w:ind w:left="0"/>
            </w:pPr>
          </w:p>
        </w:tc>
        <w:tc>
          <w:tcPr>
            <w:tcW w:w="1638" w:type="dxa"/>
            <w:vAlign w:val="center"/>
          </w:tcPr>
          <w:p w:rsidR="00662044" w:rsidRPr="00BF4AC1" w:rsidRDefault="00662044" w:rsidP="00211AF6">
            <w:pPr>
              <w:tabs>
                <w:tab w:val="left" w:pos="2186"/>
              </w:tabs>
              <w:ind w:left="0"/>
              <w:jc w:val="center"/>
              <w:rPr>
                <w:b/>
              </w:rPr>
            </w:pPr>
            <w:r w:rsidRPr="00BF4AC1">
              <w:rPr>
                <w:b/>
              </w:rPr>
              <w:t>100,000</w:t>
            </w:r>
          </w:p>
        </w:tc>
      </w:tr>
    </w:tbl>
    <w:p w:rsidR="0066719C" w:rsidRDefault="0066719C" w:rsidP="00211AF6">
      <w:pPr>
        <w:tabs>
          <w:tab w:val="left" w:pos="2186"/>
        </w:tabs>
        <w:ind w:left="0"/>
      </w:pPr>
    </w:p>
    <w:p w:rsidR="0066719C" w:rsidRPr="000C1971" w:rsidRDefault="0066719C" w:rsidP="004641B1">
      <w:pPr>
        <w:pStyle w:val="Subtitle"/>
        <w:spacing w:after="240"/>
        <w:rPr>
          <w:rStyle w:val="IntenseEmphasis"/>
          <w:b w:val="0"/>
          <w:i/>
          <w:color w:val="auto"/>
        </w:rPr>
      </w:pPr>
      <w:r w:rsidRPr="000C1971">
        <w:rPr>
          <w:rStyle w:val="IntenseEmphasis"/>
          <w:color w:val="auto"/>
        </w:rPr>
        <w:t xml:space="preserve">Action 6: </w:t>
      </w:r>
      <w:r w:rsidR="000C1971">
        <w:rPr>
          <w:rStyle w:val="IntenseEmphasis"/>
          <w:color w:val="auto"/>
        </w:rPr>
        <w:tab/>
      </w:r>
      <w:r w:rsidR="000C1971" w:rsidRPr="000C1971">
        <w:rPr>
          <w:b/>
          <w:i/>
          <w:color w:val="auto"/>
        </w:rPr>
        <w:t>Establishing an effective PA monitoring system</w:t>
      </w:r>
    </w:p>
    <w:tbl>
      <w:tblPr>
        <w:tblStyle w:val="TableGrid"/>
        <w:tblW w:w="0" w:type="auto"/>
        <w:tblLook w:val="04A0"/>
      </w:tblPr>
      <w:tblGrid>
        <w:gridCol w:w="4470"/>
        <w:gridCol w:w="1574"/>
        <w:gridCol w:w="1935"/>
        <w:gridCol w:w="1597"/>
      </w:tblGrid>
      <w:tr w:rsidR="0066719C" w:rsidRPr="007E3651" w:rsidTr="004A2357">
        <w:tc>
          <w:tcPr>
            <w:tcW w:w="4698" w:type="dxa"/>
            <w:shd w:val="clear" w:color="auto" w:fill="D9D9D9" w:themeFill="background1" w:themeFillShade="D9"/>
          </w:tcPr>
          <w:p w:rsidR="0066719C" w:rsidRPr="007E3651" w:rsidRDefault="0066719C" w:rsidP="00211AF6">
            <w:pPr>
              <w:tabs>
                <w:tab w:val="left" w:pos="2186"/>
              </w:tabs>
              <w:ind w:left="0"/>
              <w:jc w:val="center"/>
              <w:rPr>
                <w:b/>
              </w:rPr>
            </w:pPr>
            <w:r w:rsidRPr="007E3651">
              <w:rPr>
                <w:b/>
              </w:rPr>
              <w:t>Key steps</w:t>
            </w:r>
          </w:p>
        </w:tc>
        <w:tc>
          <w:tcPr>
            <w:tcW w:w="1620" w:type="dxa"/>
            <w:shd w:val="clear" w:color="auto" w:fill="D9D9D9" w:themeFill="background1" w:themeFillShade="D9"/>
          </w:tcPr>
          <w:p w:rsidR="0066719C" w:rsidRPr="007E3651" w:rsidRDefault="0066719C" w:rsidP="00211AF6">
            <w:pPr>
              <w:tabs>
                <w:tab w:val="left" w:pos="2186"/>
              </w:tabs>
              <w:ind w:left="0"/>
              <w:jc w:val="center"/>
              <w:rPr>
                <w:b/>
              </w:rPr>
            </w:pPr>
            <w:r w:rsidRPr="007E3651">
              <w:rPr>
                <w:b/>
              </w:rPr>
              <w:t>Timeline</w:t>
            </w:r>
          </w:p>
        </w:tc>
        <w:tc>
          <w:tcPr>
            <w:tcW w:w="1620" w:type="dxa"/>
            <w:shd w:val="clear" w:color="auto" w:fill="D9D9D9" w:themeFill="background1" w:themeFillShade="D9"/>
          </w:tcPr>
          <w:p w:rsidR="0066719C" w:rsidRPr="007E3651" w:rsidRDefault="0066719C" w:rsidP="00211AF6">
            <w:pPr>
              <w:tabs>
                <w:tab w:val="left" w:pos="2186"/>
              </w:tabs>
              <w:ind w:left="0"/>
              <w:jc w:val="center"/>
              <w:rPr>
                <w:b/>
              </w:rPr>
            </w:pPr>
            <w:r w:rsidRPr="007E3651">
              <w:rPr>
                <w:b/>
              </w:rPr>
              <w:t>Responsible parties</w:t>
            </w:r>
          </w:p>
        </w:tc>
        <w:tc>
          <w:tcPr>
            <w:tcW w:w="1638" w:type="dxa"/>
            <w:shd w:val="clear" w:color="auto" w:fill="D9D9D9" w:themeFill="background1" w:themeFillShade="D9"/>
          </w:tcPr>
          <w:p w:rsidR="0066719C" w:rsidRPr="007E3651" w:rsidRDefault="0066719C" w:rsidP="00211AF6">
            <w:pPr>
              <w:tabs>
                <w:tab w:val="left" w:pos="2186"/>
              </w:tabs>
              <w:ind w:left="0"/>
              <w:jc w:val="center"/>
              <w:rPr>
                <w:b/>
              </w:rPr>
            </w:pPr>
            <w:r w:rsidRPr="007E3651">
              <w:rPr>
                <w:b/>
              </w:rPr>
              <w:t>Indicative budget</w:t>
            </w:r>
          </w:p>
        </w:tc>
      </w:tr>
      <w:tr w:rsidR="0066719C" w:rsidTr="00D75C00">
        <w:tc>
          <w:tcPr>
            <w:tcW w:w="4698" w:type="dxa"/>
          </w:tcPr>
          <w:p w:rsidR="0066719C" w:rsidRDefault="00001687" w:rsidP="00211AF6">
            <w:pPr>
              <w:tabs>
                <w:tab w:val="left" w:pos="2186"/>
              </w:tabs>
              <w:ind w:left="0"/>
            </w:pPr>
            <w:r>
              <w:t>Management goals</w:t>
            </w:r>
            <w:r w:rsidR="00626A67">
              <w:t xml:space="preserve"> and objectives</w:t>
            </w:r>
            <w:r>
              <w:t xml:space="preserve"> clearly identified</w:t>
            </w:r>
          </w:p>
        </w:tc>
        <w:tc>
          <w:tcPr>
            <w:tcW w:w="1620" w:type="dxa"/>
            <w:vAlign w:val="center"/>
          </w:tcPr>
          <w:p w:rsidR="0066719C" w:rsidRDefault="00D75C00" w:rsidP="00211AF6">
            <w:pPr>
              <w:tabs>
                <w:tab w:val="left" w:pos="2186"/>
              </w:tabs>
              <w:ind w:left="0"/>
              <w:jc w:val="center"/>
            </w:pPr>
            <w:r>
              <w:t>2015</w:t>
            </w:r>
          </w:p>
        </w:tc>
        <w:tc>
          <w:tcPr>
            <w:tcW w:w="1620" w:type="dxa"/>
            <w:vAlign w:val="center"/>
          </w:tcPr>
          <w:p w:rsidR="0066719C" w:rsidRDefault="00D75C00" w:rsidP="00211AF6">
            <w:pPr>
              <w:tabs>
                <w:tab w:val="left" w:pos="2186"/>
              </w:tabs>
              <w:ind w:left="0"/>
              <w:jc w:val="center"/>
            </w:pPr>
            <w:r>
              <w:t>MECC/NECC</w:t>
            </w:r>
          </w:p>
        </w:tc>
        <w:tc>
          <w:tcPr>
            <w:tcW w:w="1638" w:type="dxa"/>
            <w:vAlign w:val="center"/>
          </w:tcPr>
          <w:p w:rsidR="0066719C" w:rsidRDefault="00D75C00" w:rsidP="00211AF6">
            <w:pPr>
              <w:tabs>
                <w:tab w:val="left" w:pos="2186"/>
              </w:tabs>
              <w:ind w:left="0"/>
              <w:jc w:val="center"/>
            </w:pPr>
            <w:r>
              <w:t>10,000</w:t>
            </w:r>
          </w:p>
        </w:tc>
      </w:tr>
      <w:tr w:rsidR="0066719C" w:rsidTr="00D75C00">
        <w:tc>
          <w:tcPr>
            <w:tcW w:w="4698" w:type="dxa"/>
          </w:tcPr>
          <w:p w:rsidR="0066719C" w:rsidRDefault="00626A67" w:rsidP="00211AF6">
            <w:pPr>
              <w:tabs>
                <w:tab w:val="left" w:pos="2186"/>
              </w:tabs>
              <w:ind w:left="0"/>
            </w:pPr>
            <w:r>
              <w:t>Monitoring indicators</w:t>
            </w:r>
            <w:r w:rsidR="00001687">
              <w:t xml:space="preserve"> identified</w:t>
            </w:r>
            <w:r>
              <w:t xml:space="preserve"> to meet goals for the different PA system</w:t>
            </w:r>
          </w:p>
        </w:tc>
        <w:tc>
          <w:tcPr>
            <w:tcW w:w="1620" w:type="dxa"/>
            <w:vAlign w:val="center"/>
          </w:tcPr>
          <w:p w:rsidR="0066719C" w:rsidRDefault="00D75C00" w:rsidP="00211AF6">
            <w:pPr>
              <w:tabs>
                <w:tab w:val="left" w:pos="2186"/>
              </w:tabs>
              <w:ind w:left="0"/>
              <w:jc w:val="center"/>
            </w:pPr>
            <w:r>
              <w:t>2015, 2020</w:t>
            </w:r>
          </w:p>
        </w:tc>
        <w:tc>
          <w:tcPr>
            <w:tcW w:w="1620" w:type="dxa"/>
            <w:vAlign w:val="center"/>
          </w:tcPr>
          <w:p w:rsidR="0066719C" w:rsidRDefault="00D75C00" w:rsidP="00211AF6">
            <w:pPr>
              <w:tabs>
                <w:tab w:val="left" w:pos="2186"/>
              </w:tabs>
              <w:ind w:left="0"/>
              <w:jc w:val="center"/>
            </w:pPr>
            <w:r>
              <w:t>MECC</w:t>
            </w:r>
          </w:p>
        </w:tc>
        <w:tc>
          <w:tcPr>
            <w:tcW w:w="1638" w:type="dxa"/>
            <w:vAlign w:val="center"/>
          </w:tcPr>
          <w:p w:rsidR="0066719C" w:rsidRDefault="00D75C00" w:rsidP="00211AF6">
            <w:pPr>
              <w:tabs>
                <w:tab w:val="left" w:pos="2186"/>
              </w:tabs>
              <w:ind w:left="0"/>
              <w:jc w:val="center"/>
            </w:pPr>
            <w:r>
              <w:t>10,000</w:t>
            </w:r>
          </w:p>
        </w:tc>
      </w:tr>
      <w:tr w:rsidR="0066719C" w:rsidTr="00D75C00">
        <w:tc>
          <w:tcPr>
            <w:tcW w:w="4698" w:type="dxa"/>
          </w:tcPr>
          <w:p w:rsidR="0066719C" w:rsidRDefault="00626A67" w:rsidP="00211AF6">
            <w:pPr>
              <w:tabs>
                <w:tab w:val="left" w:pos="2186"/>
              </w:tabs>
              <w:ind w:left="0"/>
            </w:pPr>
            <w:r>
              <w:t xml:space="preserve">Financial mechanism </w:t>
            </w:r>
          </w:p>
        </w:tc>
        <w:tc>
          <w:tcPr>
            <w:tcW w:w="1620" w:type="dxa"/>
            <w:vAlign w:val="center"/>
          </w:tcPr>
          <w:p w:rsidR="0066719C" w:rsidRDefault="00D75C00" w:rsidP="00211AF6">
            <w:pPr>
              <w:tabs>
                <w:tab w:val="left" w:pos="2186"/>
              </w:tabs>
              <w:ind w:left="0"/>
              <w:jc w:val="center"/>
            </w:pPr>
            <w:r>
              <w:t>2018</w:t>
            </w:r>
          </w:p>
        </w:tc>
        <w:tc>
          <w:tcPr>
            <w:tcW w:w="1620" w:type="dxa"/>
            <w:vAlign w:val="center"/>
          </w:tcPr>
          <w:p w:rsidR="0066719C" w:rsidRDefault="00D75C00" w:rsidP="00211AF6">
            <w:pPr>
              <w:tabs>
                <w:tab w:val="left" w:pos="2186"/>
              </w:tabs>
              <w:ind w:left="0"/>
              <w:jc w:val="center"/>
            </w:pPr>
            <w:r>
              <w:t>MECC/MoFin</w:t>
            </w:r>
          </w:p>
        </w:tc>
        <w:tc>
          <w:tcPr>
            <w:tcW w:w="1638" w:type="dxa"/>
            <w:vAlign w:val="center"/>
          </w:tcPr>
          <w:p w:rsidR="0066719C" w:rsidRDefault="00D75C00" w:rsidP="00211AF6">
            <w:pPr>
              <w:tabs>
                <w:tab w:val="left" w:pos="2186"/>
              </w:tabs>
              <w:ind w:left="0"/>
              <w:jc w:val="center"/>
            </w:pPr>
            <w:r>
              <w:t>20,000</w:t>
            </w:r>
          </w:p>
        </w:tc>
      </w:tr>
      <w:tr w:rsidR="0066719C" w:rsidTr="00D75C00">
        <w:tc>
          <w:tcPr>
            <w:tcW w:w="4698" w:type="dxa"/>
          </w:tcPr>
          <w:p w:rsidR="0066719C" w:rsidRDefault="00626A67" w:rsidP="00211AF6">
            <w:pPr>
              <w:tabs>
                <w:tab w:val="left" w:pos="2186"/>
              </w:tabs>
              <w:ind w:left="0"/>
            </w:pPr>
            <w:r>
              <w:t>Data management mechanism</w:t>
            </w:r>
          </w:p>
        </w:tc>
        <w:tc>
          <w:tcPr>
            <w:tcW w:w="1620" w:type="dxa"/>
            <w:vAlign w:val="center"/>
          </w:tcPr>
          <w:p w:rsidR="0066719C" w:rsidRDefault="00D75C00" w:rsidP="00211AF6">
            <w:pPr>
              <w:tabs>
                <w:tab w:val="left" w:pos="2186"/>
              </w:tabs>
              <w:ind w:left="0"/>
              <w:jc w:val="center"/>
            </w:pPr>
            <w:r>
              <w:t>2018</w:t>
            </w:r>
          </w:p>
        </w:tc>
        <w:tc>
          <w:tcPr>
            <w:tcW w:w="1620" w:type="dxa"/>
            <w:vAlign w:val="center"/>
          </w:tcPr>
          <w:p w:rsidR="0066719C" w:rsidRDefault="00D75C00" w:rsidP="00211AF6">
            <w:pPr>
              <w:tabs>
                <w:tab w:val="left" w:pos="2186"/>
              </w:tabs>
              <w:ind w:left="0"/>
              <w:jc w:val="center"/>
            </w:pPr>
            <w:r>
              <w:t>MECC/MAFFF</w:t>
            </w:r>
          </w:p>
        </w:tc>
        <w:tc>
          <w:tcPr>
            <w:tcW w:w="1638" w:type="dxa"/>
            <w:vAlign w:val="center"/>
          </w:tcPr>
          <w:p w:rsidR="0066719C" w:rsidRDefault="00D75C00" w:rsidP="00211AF6">
            <w:pPr>
              <w:tabs>
                <w:tab w:val="left" w:pos="2186"/>
              </w:tabs>
              <w:ind w:left="0"/>
              <w:jc w:val="center"/>
            </w:pPr>
            <w:r>
              <w:t>20,000</w:t>
            </w:r>
          </w:p>
        </w:tc>
      </w:tr>
      <w:tr w:rsidR="0066719C" w:rsidTr="00D75C00">
        <w:tc>
          <w:tcPr>
            <w:tcW w:w="4698" w:type="dxa"/>
          </w:tcPr>
          <w:p w:rsidR="0066719C" w:rsidRDefault="00626A67" w:rsidP="00211AF6">
            <w:pPr>
              <w:tabs>
                <w:tab w:val="left" w:pos="2186"/>
              </w:tabs>
              <w:ind w:left="0"/>
            </w:pPr>
            <w:r>
              <w:t>Reporting process</w:t>
            </w:r>
          </w:p>
        </w:tc>
        <w:tc>
          <w:tcPr>
            <w:tcW w:w="1620" w:type="dxa"/>
            <w:vAlign w:val="center"/>
          </w:tcPr>
          <w:p w:rsidR="0066719C" w:rsidRDefault="00D75C00" w:rsidP="00211AF6">
            <w:pPr>
              <w:tabs>
                <w:tab w:val="left" w:pos="2186"/>
              </w:tabs>
              <w:ind w:left="0"/>
              <w:jc w:val="center"/>
            </w:pPr>
            <w:r>
              <w:t>2015</w:t>
            </w:r>
          </w:p>
        </w:tc>
        <w:tc>
          <w:tcPr>
            <w:tcW w:w="1620" w:type="dxa"/>
            <w:vAlign w:val="center"/>
          </w:tcPr>
          <w:p w:rsidR="0066719C" w:rsidRDefault="00D75C00" w:rsidP="00211AF6">
            <w:pPr>
              <w:tabs>
                <w:tab w:val="left" w:pos="2186"/>
              </w:tabs>
              <w:ind w:left="0"/>
              <w:jc w:val="center"/>
            </w:pPr>
            <w:r>
              <w:t>MECC/MoFin/MAFFF</w:t>
            </w:r>
          </w:p>
        </w:tc>
        <w:tc>
          <w:tcPr>
            <w:tcW w:w="1638" w:type="dxa"/>
            <w:vAlign w:val="center"/>
          </w:tcPr>
          <w:p w:rsidR="0066719C" w:rsidRDefault="00D75C00" w:rsidP="00211AF6">
            <w:pPr>
              <w:tabs>
                <w:tab w:val="left" w:pos="2186"/>
              </w:tabs>
              <w:ind w:left="0"/>
              <w:jc w:val="center"/>
            </w:pPr>
            <w:r>
              <w:t>10,000</w:t>
            </w:r>
          </w:p>
        </w:tc>
      </w:tr>
      <w:tr w:rsidR="00D75C00" w:rsidTr="00D75C00">
        <w:tc>
          <w:tcPr>
            <w:tcW w:w="4698" w:type="dxa"/>
          </w:tcPr>
          <w:p w:rsidR="00D75C00" w:rsidRDefault="00D75C00" w:rsidP="00211AF6">
            <w:pPr>
              <w:tabs>
                <w:tab w:val="left" w:pos="2186"/>
              </w:tabs>
              <w:ind w:left="0"/>
            </w:pPr>
          </w:p>
        </w:tc>
        <w:tc>
          <w:tcPr>
            <w:tcW w:w="1620" w:type="dxa"/>
            <w:vAlign w:val="center"/>
          </w:tcPr>
          <w:p w:rsidR="00D75C00" w:rsidRDefault="00D75C00" w:rsidP="00211AF6">
            <w:pPr>
              <w:tabs>
                <w:tab w:val="left" w:pos="2186"/>
              </w:tabs>
              <w:ind w:left="0"/>
              <w:jc w:val="center"/>
            </w:pPr>
          </w:p>
        </w:tc>
        <w:tc>
          <w:tcPr>
            <w:tcW w:w="1620" w:type="dxa"/>
            <w:vAlign w:val="center"/>
          </w:tcPr>
          <w:p w:rsidR="00D75C00" w:rsidRDefault="00D75C00" w:rsidP="00211AF6">
            <w:pPr>
              <w:tabs>
                <w:tab w:val="left" w:pos="2186"/>
              </w:tabs>
              <w:ind w:left="0"/>
              <w:jc w:val="center"/>
            </w:pPr>
          </w:p>
        </w:tc>
        <w:tc>
          <w:tcPr>
            <w:tcW w:w="1638" w:type="dxa"/>
            <w:vAlign w:val="center"/>
          </w:tcPr>
          <w:p w:rsidR="00D75C00" w:rsidRPr="00D75C00" w:rsidRDefault="00D75C00" w:rsidP="00211AF6">
            <w:pPr>
              <w:tabs>
                <w:tab w:val="left" w:pos="2186"/>
              </w:tabs>
              <w:ind w:left="0"/>
              <w:jc w:val="center"/>
              <w:rPr>
                <w:b/>
              </w:rPr>
            </w:pPr>
            <w:r>
              <w:rPr>
                <w:b/>
              </w:rPr>
              <w:t>7</w:t>
            </w:r>
            <w:r w:rsidRPr="00D75C00">
              <w:rPr>
                <w:b/>
              </w:rPr>
              <w:t>0,000</w:t>
            </w:r>
          </w:p>
        </w:tc>
      </w:tr>
    </w:tbl>
    <w:p w:rsidR="00D4672D" w:rsidRDefault="00D4672D" w:rsidP="00211AF6">
      <w:pPr>
        <w:pStyle w:val="Subtitle"/>
        <w:rPr>
          <w:rStyle w:val="IntenseEmphasis"/>
          <w:color w:val="auto"/>
        </w:rPr>
      </w:pPr>
    </w:p>
    <w:p w:rsidR="0066719C" w:rsidRPr="00A66EA4" w:rsidRDefault="0066719C" w:rsidP="004641B1">
      <w:pPr>
        <w:pStyle w:val="Subtitle"/>
        <w:spacing w:after="240"/>
        <w:rPr>
          <w:rStyle w:val="IntenseEmphasis"/>
          <w:color w:val="auto"/>
        </w:rPr>
      </w:pPr>
      <w:r w:rsidRPr="00A66EA4">
        <w:rPr>
          <w:rStyle w:val="IntenseEmphasis"/>
          <w:color w:val="auto"/>
        </w:rPr>
        <w:t>Action 7</w:t>
      </w:r>
      <w:r w:rsidR="00A66EA4">
        <w:rPr>
          <w:rStyle w:val="IntenseEmphasis"/>
          <w:color w:val="auto"/>
        </w:rPr>
        <w:t xml:space="preserve">: </w:t>
      </w:r>
      <w:r w:rsidR="00A66EA4">
        <w:rPr>
          <w:rStyle w:val="IntenseEmphasis"/>
          <w:color w:val="auto"/>
        </w:rPr>
        <w:tab/>
      </w:r>
      <w:r w:rsidR="00A66EA4" w:rsidRPr="00A66EA4">
        <w:rPr>
          <w:b/>
          <w:i/>
          <w:color w:val="auto"/>
        </w:rPr>
        <w:t>Developing a research programme for protected areas</w:t>
      </w:r>
    </w:p>
    <w:tbl>
      <w:tblPr>
        <w:tblStyle w:val="TableGrid"/>
        <w:tblW w:w="0" w:type="auto"/>
        <w:tblLook w:val="04A0"/>
      </w:tblPr>
      <w:tblGrid>
        <w:gridCol w:w="4698"/>
        <w:gridCol w:w="1620"/>
        <w:gridCol w:w="1620"/>
        <w:gridCol w:w="1638"/>
      </w:tblGrid>
      <w:tr w:rsidR="0066719C" w:rsidRPr="007E3651" w:rsidTr="004A2357">
        <w:tc>
          <w:tcPr>
            <w:tcW w:w="4698" w:type="dxa"/>
            <w:shd w:val="clear" w:color="auto" w:fill="D9D9D9" w:themeFill="background1" w:themeFillShade="D9"/>
          </w:tcPr>
          <w:p w:rsidR="0066719C" w:rsidRPr="007E3651" w:rsidRDefault="0066719C" w:rsidP="00211AF6">
            <w:pPr>
              <w:tabs>
                <w:tab w:val="left" w:pos="2186"/>
              </w:tabs>
              <w:ind w:left="0"/>
              <w:jc w:val="center"/>
              <w:rPr>
                <w:b/>
              </w:rPr>
            </w:pPr>
            <w:r w:rsidRPr="007E3651">
              <w:rPr>
                <w:b/>
              </w:rPr>
              <w:t>Key steps</w:t>
            </w:r>
          </w:p>
        </w:tc>
        <w:tc>
          <w:tcPr>
            <w:tcW w:w="1620" w:type="dxa"/>
            <w:shd w:val="clear" w:color="auto" w:fill="D9D9D9" w:themeFill="background1" w:themeFillShade="D9"/>
          </w:tcPr>
          <w:p w:rsidR="0066719C" w:rsidRPr="007E3651" w:rsidRDefault="0066719C" w:rsidP="00211AF6">
            <w:pPr>
              <w:tabs>
                <w:tab w:val="left" w:pos="2186"/>
              </w:tabs>
              <w:ind w:left="0"/>
              <w:jc w:val="center"/>
              <w:rPr>
                <w:b/>
              </w:rPr>
            </w:pPr>
            <w:r w:rsidRPr="007E3651">
              <w:rPr>
                <w:b/>
              </w:rPr>
              <w:t>Timeline</w:t>
            </w:r>
          </w:p>
        </w:tc>
        <w:tc>
          <w:tcPr>
            <w:tcW w:w="1620" w:type="dxa"/>
            <w:shd w:val="clear" w:color="auto" w:fill="D9D9D9" w:themeFill="background1" w:themeFillShade="D9"/>
          </w:tcPr>
          <w:p w:rsidR="0066719C" w:rsidRPr="007E3651" w:rsidRDefault="0066719C" w:rsidP="00211AF6">
            <w:pPr>
              <w:tabs>
                <w:tab w:val="left" w:pos="2186"/>
              </w:tabs>
              <w:ind w:left="0"/>
              <w:jc w:val="center"/>
              <w:rPr>
                <w:b/>
              </w:rPr>
            </w:pPr>
            <w:r w:rsidRPr="007E3651">
              <w:rPr>
                <w:b/>
              </w:rPr>
              <w:t>Responsible parties</w:t>
            </w:r>
          </w:p>
        </w:tc>
        <w:tc>
          <w:tcPr>
            <w:tcW w:w="1638" w:type="dxa"/>
            <w:shd w:val="clear" w:color="auto" w:fill="D9D9D9" w:themeFill="background1" w:themeFillShade="D9"/>
          </w:tcPr>
          <w:p w:rsidR="0066719C" w:rsidRPr="007E3651" w:rsidRDefault="0066719C" w:rsidP="00211AF6">
            <w:pPr>
              <w:tabs>
                <w:tab w:val="left" w:pos="2186"/>
              </w:tabs>
              <w:ind w:left="0"/>
              <w:jc w:val="center"/>
              <w:rPr>
                <w:b/>
              </w:rPr>
            </w:pPr>
            <w:r w:rsidRPr="007E3651">
              <w:rPr>
                <w:b/>
              </w:rPr>
              <w:t>Indicative budget</w:t>
            </w:r>
          </w:p>
        </w:tc>
      </w:tr>
      <w:tr w:rsidR="0066719C" w:rsidTr="00A0012A">
        <w:tc>
          <w:tcPr>
            <w:tcW w:w="4698" w:type="dxa"/>
          </w:tcPr>
          <w:p w:rsidR="0066719C" w:rsidRDefault="00E82A29" w:rsidP="00211AF6">
            <w:pPr>
              <w:tabs>
                <w:tab w:val="left" w:pos="2186"/>
              </w:tabs>
              <w:ind w:left="0"/>
            </w:pPr>
            <w:r>
              <w:t>Habitat modeling incorporating climate scenario</w:t>
            </w:r>
            <w:r w:rsidR="00430143">
              <w:t>s to evaluate different areas for</w:t>
            </w:r>
            <w:r w:rsidR="000C4B6A">
              <w:t xml:space="preserve"> habitat irreplace</w:t>
            </w:r>
            <w:r>
              <w:t>ab</w:t>
            </w:r>
            <w:r w:rsidR="00430143">
              <w:t>ility</w:t>
            </w:r>
          </w:p>
        </w:tc>
        <w:tc>
          <w:tcPr>
            <w:tcW w:w="1620" w:type="dxa"/>
            <w:vAlign w:val="center"/>
          </w:tcPr>
          <w:p w:rsidR="0066719C" w:rsidRDefault="00A0012A" w:rsidP="00211AF6">
            <w:pPr>
              <w:tabs>
                <w:tab w:val="left" w:pos="2186"/>
              </w:tabs>
              <w:ind w:left="0"/>
              <w:jc w:val="center"/>
            </w:pPr>
            <w:r>
              <w:t>2013-2018</w:t>
            </w:r>
          </w:p>
        </w:tc>
        <w:tc>
          <w:tcPr>
            <w:tcW w:w="1620" w:type="dxa"/>
            <w:vAlign w:val="center"/>
          </w:tcPr>
          <w:p w:rsidR="0066719C" w:rsidRDefault="00A0012A" w:rsidP="00211AF6">
            <w:pPr>
              <w:tabs>
                <w:tab w:val="left" w:pos="2186"/>
              </w:tabs>
              <w:ind w:left="0"/>
              <w:jc w:val="center"/>
            </w:pPr>
            <w:r>
              <w:t>MECC/MAFFF</w:t>
            </w:r>
          </w:p>
        </w:tc>
        <w:tc>
          <w:tcPr>
            <w:tcW w:w="1638" w:type="dxa"/>
            <w:vAlign w:val="center"/>
          </w:tcPr>
          <w:p w:rsidR="0066719C" w:rsidRDefault="00A0012A" w:rsidP="00211AF6">
            <w:pPr>
              <w:tabs>
                <w:tab w:val="left" w:pos="2186"/>
              </w:tabs>
              <w:ind w:left="0"/>
              <w:jc w:val="center"/>
            </w:pPr>
            <w:r>
              <w:t>100,000</w:t>
            </w:r>
          </w:p>
        </w:tc>
      </w:tr>
      <w:tr w:rsidR="0066719C" w:rsidTr="00A0012A">
        <w:tc>
          <w:tcPr>
            <w:tcW w:w="4698" w:type="dxa"/>
          </w:tcPr>
          <w:p w:rsidR="0066719C" w:rsidRDefault="00C00E4C" w:rsidP="00211AF6">
            <w:pPr>
              <w:tabs>
                <w:tab w:val="left" w:pos="2186"/>
              </w:tabs>
              <w:ind w:left="0"/>
            </w:pPr>
            <w:r>
              <w:t>Feasibility study on rehabilitating Fanga’uta and Fangakakau Lagoon Marine Reserve</w:t>
            </w:r>
          </w:p>
        </w:tc>
        <w:tc>
          <w:tcPr>
            <w:tcW w:w="1620" w:type="dxa"/>
            <w:vAlign w:val="center"/>
          </w:tcPr>
          <w:p w:rsidR="0066719C" w:rsidRDefault="00A0012A" w:rsidP="00211AF6">
            <w:pPr>
              <w:tabs>
                <w:tab w:val="left" w:pos="2186"/>
              </w:tabs>
              <w:ind w:left="0"/>
              <w:jc w:val="center"/>
            </w:pPr>
            <w:r>
              <w:t>2013-2018</w:t>
            </w:r>
          </w:p>
        </w:tc>
        <w:tc>
          <w:tcPr>
            <w:tcW w:w="1620" w:type="dxa"/>
            <w:vAlign w:val="center"/>
          </w:tcPr>
          <w:p w:rsidR="0066719C" w:rsidRDefault="00A0012A" w:rsidP="00211AF6">
            <w:pPr>
              <w:tabs>
                <w:tab w:val="left" w:pos="2186"/>
              </w:tabs>
              <w:ind w:left="0"/>
              <w:jc w:val="center"/>
            </w:pPr>
            <w:r>
              <w:t>MECC/NECC</w:t>
            </w:r>
          </w:p>
        </w:tc>
        <w:tc>
          <w:tcPr>
            <w:tcW w:w="1638" w:type="dxa"/>
            <w:vAlign w:val="center"/>
          </w:tcPr>
          <w:p w:rsidR="0066719C" w:rsidRDefault="00A0012A" w:rsidP="00211AF6">
            <w:pPr>
              <w:tabs>
                <w:tab w:val="left" w:pos="2186"/>
              </w:tabs>
              <w:ind w:left="0"/>
              <w:jc w:val="center"/>
            </w:pPr>
            <w:r>
              <w:t>400,000</w:t>
            </w:r>
          </w:p>
        </w:tc>
      </w:tr>
      <w:tr w:rsidR="0066719C" w:rsidTr="00A0012A">
        <w:tc>
          <w:tcPr>
            <w:tcW w:w="4698" w:type="dxa"/>
          </w:tcPr>
          <w:p w:rsidR="0066719C" w:rsidRDefault="00C00E4C" w:rsidP="00211AF6">
            <w:pPr>
              <w:tabs>
                <w:tab w:val="left" w:pos="2186"/>
              </w:tabs>
              <w:ind w:left="0"/>
            </w:pPr>
            <w:r>
              <w:t>Coral Reef Resilience</w:t>
            </w:r>
          </w:p>
        </w:tc>
        <w:tc>
          <w:tcPr>
            <w:tcW w:w="1620" w:type="dxa"/>
            <w:vAlign w:val="center"/>
          </w:tcPr>
          <w:p w:rsidR="0066719C" w:rsidRDefault="00A0012A" w:rsidP="00211AF6">
            <w:pPr>
              <w:tabs>
                <w:tab w:val="left" w:pos="2186"/>
              </w:tabs>
              <w:ind w:left="0"/>
              <w:jc w:val="center"/>
            </w:pPr>
            <w:r>
              <w:t>2013-2018</w:t>
            </w:r>
          </w:p>
        </w:tc>
        <w:tc>
          <w:tcPr>
            <w:tcW w:w="1620" w:type="dxa"/>
            <w:vAlign w:val="center"/>
          </w:tcPr>
          <w:p w:rsidR="0066719C" w:rsidRDefault="00A0012A" w:rsidP="00211AF6">
            <w:pPr>
              <w:tabs>
                <w:tab w:val="left" w:pos="2186"/>
              </w:tabs>
              <w:ind w:left="0"/>
              <w:jc w:val="center"/>
            </w:pPr>
            <w:r>
              <w:t>MECC/MAFFF</w:t>
            </w:r>
          </w:p>
        </w:tc>
        <w:tc>
          <w:tcPr>
            <w:tcW w:w="1638" w:type="dxa"/>
            <w:vAlign w:val="center"/>
          </w:tcPr>
          <w:p w:rsidR="0066719C" w:rsidRDefault="00A0012A" w:rsidP="00211AF6">
            <w:pPr>
              <w:tabs>
                <w:tab w:val="left" w:pos="2186"/>
              </w:tabs>
              <w:ind w:left="0"/>
              <w:jc w:val="center"/>
            </w:pPr>
            <w:r>
              <w:t>400,000</w:t>
            </w:r>
          </w:p>
        </w:tc>
      </w:tr>
      <w:tr w:rsidR="00A0012A" w:rsidTr="00A0012A">
        <w:tc>
          <w:tcPr>
            <w:tcW w:w="4698" w:type="dxa"/>
          </w:tcPr>
          <w:p w:rsidR="00A0012A" w:rsidRDefault="00A0012A" w:rsidP="00211AF6">
            <w:pPr>
              <w:tabs>
                <w:tab w:val="left" w:pos="2186"/>
              </w:tabs>
              <w:ind w:left="0"/>
            </w:pPr>
          </w:p>
        </w:tc>
        <w:tc>
          <w:tcPr>
            <w:tcW w:w="1620" w:type="dxa"/>
            <w:vAlign w:val="center"/>
          </w:tcPr>
          <w:p w:rsidR="00A0012A" w:rsidRDefault="00A0012A" w:rsidP="00211AF6">
            <w:pPr>
              <w:tabs>
                <w:tab w:val="left" w:pos="2186"/>
              </w:tabs>
              <w:ind w:left="0"/>
              <w:jc w:val="center"/>
            </w:pPr>
          </w:p>
        </w:tc>
        <w:tc>
          <w:tcPr>
            <w:tcW w:w="1620" w:type="dxa"/>
            <w:vAlign w:val="center"/>
          </w:tcPr>
          <w:p w:rsidR="00A0012A" w:rsidRDefault="00A0012A" w:rsidP="00211AF6">
            <w:pPr>
              <w:tabs>
                <w:tab w:val="left" w:pos="2186"/>
              </w:tabs>
              <w:ind w:left="0"/>
              <w:jc w:val="center"/>
            </w:pPr>
          </w:p>
        </w:tc>
        <w:tc>
          <w:tcPr>
            <w:tcW w:w="1638" w:type="dxa"/>
            <w:vAlign w:val="center"/>
          </w:tcPr>
          <w:p w:rsidR="00A0012A" w:rsidRPr="00A0012A" w:rsidRDefault="00A0012A" w:rsidP="00211AF6">
            <w:pPr>
              <w:tabs>
                <w:tab w:val="left" w:pos="2186"/>
              </w:tabs>
              <w:ind w:left="0"/>
              <w:jc w:val="center"/>
              <w:rPr>
                <w:b/>
              </w:rPr>
            </w:pPr>
            <w:r w:rsidRPr="00A0012A">
              <w:rPr>
                <w:b/>
              </w:rPr>
              <w:t>900,000</w:t>
            </w:r>
          </w:p>
        </w:tc>
      </w:tr>
    </w:tbl>
    <w:p w:rsidR="00D4672D" w:rsidRDefault="00D4672D" w:rsidP="00211AF6">
      <w:pPr>
        <w:tabs>
          <w:tab w:val="left" w:pos="2186"/>
        </w:tabs>
        <w:ind w:left="0"/>
      </w:pPr>
    </w:p>
    <w:p w:rsidR="00D4672D" w:rsidRDefault="00D4672D" w:rsidP="00211AF6">
      <w:pPr>
        <w:tabs>
          <w:tab w:val="left" w:pos="2186"/>
        </w:tabs>
        <w:ind w:left="0"/>
      </w:pPr>
    </w:p>
    <w:p w:rsidR="00BF7112" w:rsidRPr="00A66EA4" w:rsidRDefault="00BF7112" w:rsidP="00FF2A9B">
      <w:pPr>
        <w:pStyle w:val="Subtitle"/>
        <w:spacing w:after="240"/>
        <w:ind w:left="2160" w:hanging="2160"/>
        <w:rPr>
          <w:rStyle w:val="IntenseEmphasis"/>
          <w:color w:val="auto"/>
        </w:rPr>
      </w:pPr>
      <w:r w:rsidRPr="00A66EA4">
        <w:rPr>
          <w:rStyle w:val="IntenseEmphasis"/>
          <w:color w:val="auto"/>
        </w:rPr>
        <w:t xml:space="preserve">Action </w:t>
      </w:r>
      <w:r>
        <w:rPr>
          <w:rStyle w:val="IntenseEmphasis"/>
          <w:color w:val="auto"/>
        </w:rPr>
        <w:t xml:space="preserve">8: </w:t>
      </w:r>
      <w:r>
        <w:rPr>
          <w:rStyle w:val="IntenseEmphasis"/>
          <w:color w:val="auto"/>
        </w:rPr>
        <w:tab/>
      </w:r>
      <w:r>
        <w:rPr>
          <w:b/>
          <w:i/>
          <w:color w:val="auto"/>
        </w:rPr>
        <w:t>Establishing transboundary protected areas and regional networks</w:t>
      </w:r>
    </w:p>
    <w:tbl>
      <w:tblPr>
        <w:tblStyle w:val="TableGrid"/>
        <w:tblW w:w="0" w:type="auto"/>
        <w:tblLook w:val="04A0"/>
      </w:tblPr>
      <w:tblGrid>
        <w:gridCol w:w="4537"/>
        <w:gridCol w:w="1583"/>
        <w:gridCol w:w="1851"/>
        <w:gridCol w:w="1605"/>
      </w:tblGrid>
      <w:tr w:rsidR="00BF7112" w:rsidRPr="007E3651" w:rsidTr="004A2357">
        <w:tc>
          <w:tcPr>
            <w:tcW w:w="4698" w:type="dxa"/>
            <w:shd w:val="clear" w:color="auto" w:fill="D9D9D9" w:themeFill="background1" w:themeFillShade="D9"/>
          </w:tcPr>
          <w:p w:rsidR="00BF7112" w:rsidRPr="007E3651" w:rsidRDefault="00BF7112" w:rsidP="00211AF6">
            <w:pPr>
              <w:tabs>
                <w:tab w:val="left" w:pos="2186"/>
              </w:tabs>
              <w:ind w:left="0"/>
              <w:jc w:val="center"/>
              <w:rPr>
                <w:b/>
              </w:rPr>
            </w:pPr>
            <w:r w:rsidRPr="007E3651">
              <w:rPr>
                <w:b/>
              </w:rPr>
              <w:t>Key steps</w:t>
            </w:r>
          </w:p>
        </w:tc>
        <w:tc>
          <w:tcPr>
            <w:tcW w:w="1620" w:type="dxa"/>
            <w:shd w:val="clear" w:color="auto" w:fill="D9D9D9" w:themeFill="background1" w:themeFillShade="D9"/>
          </w:tcPr>
          <w:p w:rsidR="00BF7112" w:rsidRPr="007E3651" w:rsidRDefault="00BF7112" w:rsidP="00211AF6">
            <w:pPr>
              <w:tabs>
                <w:tab w:val="left" w:pos="2186"/>
              </w:tabs>
              <w:ind w:left="0"/>
              <w:jc w:val="center"/>
              <w:rPr>
                <w:b/>
              </w:rPr>
            </w:pPr>
            <w:r w:rsidRPr="007E3651">
              <w:rPr>
                <w:b/>
              </w:rPr>
              <w:t>Timeline</w:t>
            </w:r>
          </w:p>
        </w:tc>
        <w:tc>
          <w:tcPr>
            <w:tcW w:w="1620" w:type="dxa"/>
            <w:shd w:val="clear" w:color="auto" w:fill="D9D9D9" w:themeFill="background1" w:themeFillShade="D9"/>
          </w:tcPr>
          <w:p w:rsidR="00BF7112" w:rsidRPr="007E3651" w:rsidRDefault="00BF7112" w:rsidP="00211AF6">
            <w:pPr>
              <w:tabs>
                <w:tab w:val="left" w:pos="2186"/>
              </w:tabs>
              <w:ind w:left="0"/>
              <w:jc w:val="center"/>
              <w:rPr>
                <w:b/>
              </w:rPr>
            </w:pPr>
            <w:r w:rsidRPr="007E3651">
              <w:rPr>
                <w:b/>
              </w:rPr>
              <w:t>Responsible parties</w:t>
            </w:r>
          </w:p>
        </w:tc>
        <w:tc>
          <w:tcPr>
            <w:tcW w:w="1638" w:type="dxa"/>
            <w:shd w:val="clear" w:color="auto" w:fill="D9D9D9" w:themeFill="background1" w:themeFillShade="D9"/>
          </w:tcPr>
          <w:p w:rsidR="00BF7112" w:rsidRPr="007E3651" w:rsidRDefault="00BF7112" w:rsidP="00211AF6">
            <w:pPr>
              <w:tabs>
                <w:tab w:val="left" w:pos="2186"/>
              </w:tabs>
              <w:ind w:left="0"/>
              <w:jc w:val="center"/>
              <w:rPr>
                <w:b/>
              </w:rPr>
            </w:pPr>
            <w:r w:rsidRPr="007E3651">
              <w:rPr>
                <w:b/>
              </w:rPr>
              <w:t>Indicative budget</w:t>
            </w:r>
          </w:p>
        </w:tc>
      </w:tr>
      <w:tr w:rsidR="00BF7112" w:rsidTr="00D56500">
        <w:tc>
          <w:tcPr>
            <w:tcW w:w="4698" w:type="dxa"/>
          </w:tcPr>
          <w:p w:rsidR="00BF7112" w:rsidRDefault="00FD17BC" w:rsidP="00211AF6">
            <w:pPr>
              <w:tabs>
                <w:tab w:val="left" w:pos="2186"/>
              </w:tabs>
              <w:ind w:left="0"/>
            </w:pPr>
            <w:r>
              <w:t>Agreements with regional partners</w:t>
            </w:r>
            <w:r w:rsidR="00D56500">
              <w:t xml:space="preserve">/countries </w:t>
            </w:r>
            <w:r>
              <w:t>on ecological corridors for whales, turtles, etc.</w:t>
            </w:r>
          </w:p>
        </w:tc>
        <w:tc>
          <w:tcPr>
            <w:tcW w:w="1620" w:type="dxa"/>
            <w:vAlign w:val="center"/>
          </w:tcPr>
          <w:p w:rsidR="00BF7112" w:rsidRDefault="00D56500" w:rsidP="00211AF6">
            <w:pPr>
              <w:tabs>
                <w:tab w:val="left" w:pos="2186"/>
              </w:tabs>
              <w:ind w:left="0"/>
              <w:jc w:val="center"/>
            </w:pPr>
            <w:r>
              <w:t>2013-2020</w:t>
            </w:r>
          </w:p>
        </w:tc>
        <w:tc>
          <w:tcPr>
            <w:tcW w:w="1620" w:type="dxa"/>
            <w:vAlign w:val="center"/>
          </w:tcPr>
          <w:p w:rsidR="00BF7112" w:rsidRDefault="00D56500" w:rsidP="00211AF6">
            <w:pPr>
              <w:tabs>
                <w:tab w:val="left" w:pos="2186"/>
              </w:tabs>
              <w:ind w:left="0"/>
              <w:jc w:val="center"/>
            </w:pPr>
            <w:r>
              <w:t>Tonga/Fiji/NZ/CROP</w:t>
            </w:r>
          </w:p>
        </w:tc>
        <w:tc>
          <w:tcPr>
            <w:tcW w:w="1638" w:type="dxa"/>
            <w:vAlign w:val="center"/>
          </w:tcPr>
          <w:p w:rsidR="00BF7112" w:rsidRDefault="00D56500" w:rsidP="00211AF6">
            <w:pPr>
              <w:tabs>
                <w:tab w:val="left" w:pos="2186"/>
              </w:tabs>
              <w:ind w:left="0"/>
              <w:jc w:val="center"/>
            </w:pPr>
            <w:r>
              <w:t>200,000</w:t>
            </w:r>
          </w:p>
        </w:tc>
      </w:tr>
      <w:tr w:rsidR="00BF7112" w:rsidTr="00D56500">
        <w:tc>
          <w:tcPr>
            <w:tcW w:w="4698" w:type="dxa"/>
          </w:tcPr>
          <w:p w:rsidR="00BF7112" w:rsidRDefault="00FD17BC" w:rsidP="00211AF6">
            <w:pPr>
              <w:tabs>
                <w:tab w:val="left" w:pos="2186"/>
              </w:tabs>
              <w:ind w:left="0"/>
            </w:pPr>
            <w:r>
              <w:t>Strengthen monitoring of compliance and enforcement for protected areas</w:t>
            </w:r>
          </w:p>
        </w:tc>
        <w:tc>
          <w:tcPr>
            <w:tcW w:w="1620" w:type="dxa"/>
            <w:vAlign w:val="center"/>
          </w:tcPr>
          <w:p w:rsidR="00BF7112" w:rsidRDefault="00D56500" w:rsidP="00211AF6">
            <w:pPr>
              <w:tabs>
                <w:tab w:val="left" w:pos="2186"/>
              </w:tabs>
              <w:ind w:left="0"/>
              <w:jc w:val="center"/>
            </w:pPr>
            <w:r>
              <w:t>2013-2020</w:t>
            </w:r>
          </w:p>
        </w:tc>
        <w:tc>
          <w:tcPr>
            <w:tcW w:w="1620" w:type="dxa"/>
            <w:vAlign w:val="center"/>
          </w:tcPr>
          <w:p w:rsidR="00BF7112" w:rsidRDefault="00D56500" w:rsidP="00211AF6">
            <w:pPr>
              <w:tabs>
                <w:tab w:val="left" w:pos="2186"/>
              </w:tabs>
              <w:ind w:left="0"/>
              <w:jc w:val="center"/>
            </w:pPr>
            <w:r>
              <w:t>Tonga and regional partners</w:t>
            </w:r>
          </w:p>
        </w:tc>
        <w:tc>
          <w:tcPr>
            <w:tcW w:w="1638" w:type="dxa"/>
            <w:vAlign w:val="center"/>
          </w:tcPr>
          <w:p w:rsidR="00BF7112" w:rsidRDefault="00D56500" w:rsidP="00211AF6">
            <w:pPr>
              <w:tabs>
                <w:tab w:val="left" w:pos="2186"/>
              </w:tabs>
              <w:ind w:left="0"/>
              <w:jc w:val="center"/>
            </w:pPr>
            <w:r>
              <w:t>200,000</w:t>
            </w:r>
          </w:p>
        </w:tc>
      </w:tr>
      <w:tr w:rsidR="00D56500" w:rsidTr="00D56500">
        <w:tc>
          <w:tcPr>
            <w:tcW w:w="4698" w:type="dxa"/>
          </w:tcPr>
          <w:p w:rsidR="00D56500" w:rsidRDefault="00D56500" w:rsidP="00211AF6">
            <w:pPr>
              <w:tabs>
                <w:tab w:val="left" w:pos="2186"/>
              </w:tabs>
              <w:ind w:left="0"/>
            </w:pPr>
          </w:p>
        </w:tc>
        <w:tc>
          <w:tcPr>
            <w:tcW w:w="1620" w:type="dxa"/>
            <w:vAlign w:val="center"/>
          </w:tcPr>
          <w:p w:rsidR="00D56500" w:rsidRDefault="00D56500" w:rsidP="00211AF6">
            <w:pPr>
              <w:tabs>
                <w:tab w:val="left" w:pos="2186"/>
              </w:tabs>
              <w:ind w:left="0"/>
              <w:jc w:val="center"/>
            </w:pPr>
          </w:p>
        </w:tc>
        <w:tc>
          <w:tcPr>
            <w:tcW w:w="1620" w:type="dxa"/>
            <w:vAlign w:val="center"/>
          </w:tcPr>
          <w:p w:rsidR="00D56500" w:rsidRDefault="00D56500" w:rsidP="00211AF6">
            <w:pPr>
              <w:tabs>
                <w:tab w:val="left" w:pos="2186"/>
              </w:tabs>
              <w:ind w:left="0"/>
              <w:jc w:val="center"/>
            </w:pPr>
          </w:p>
        </w:tc>
        <w:tc>
          <w:tcPr>
            <w:tcW w:w="1638" w:type="dxa"/>
            <w:vAlign w:val="center"/>
          </w:tcPr>
          <w:p w:rsidR="00D56500" w:rsidRPr="00D56500" w:rsidRDefault="00D56500" w:rsidP="00211AF6">
            <w:pPr>
              <w:tabs>
                <w:tab w:val="left" w:pos="2186"/>
              </w:tabs>
              <w:ind w:left="0"/>
              <w:jc w:val="center"/>
              <w:rPr>
                <w:b/>
              </w:rPr>
            </w:pPr>
            <w:r w:rsidRPr="00D56500">
              <w:rPr>
                <w:b/>
              </w:rPr>
              <w:t>400,000</w:t>
            </w:r>
          </w:p>
        </w:tc>
      </w:tr>
    </w:tbl>
    <w:p w:rsidR="00BF7112" w:rsidRDefault="00BF7112" w:rsidP="00211AF6">
      <w:pPr>
        <w:tabs>
          <w:tab w:val="left" w:pos="2186"/>
        </w:tabs>
        <w:ind w:left="0"/>
      </w:pPr>
    </w:p>
    <w:sectPr w:rsidR="00BF7112" w:rsidSect="00D25D8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BA3" w:rsidRDefault="003C1BA3" w:rsidP="0006653F">
      <w:pPr>
        <w:spacing w:after="0" w:line="240" w:lineRule="auto"/>
      </w:pPr>
      <w:r>
        <w:separator/>
      </w:r>
    </w:p>
  </w:endnote>
  <w:endnote w:type="continuationSeparator" w:id="1">
    <w:p w:rsidR="003C1BA3" w:rsidRDefault="003C1BA3" w:rsidP="000665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53F" w:rsidRDefault="000665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53F" w:rsidRDefault="000665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53F" w:rsidRDefault="000665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BA3" w:rsidRDefault="003C1BA3" w:rsidP="0006653F">
      <w:pPr>
        <w:spacing w:after="0" w:line="240" w:lineRule="auto"/>
      </w:pPr>
      <w:r>
        <w:separator/>
      </w:r>
    </w:p>
  </w:footnote>
  <w:footnote w:type="continuationSeparator" w:id="1">
    <w:p w:rsidR="003C1BA3" w:rsidRDefault="003C1BA3" w:rsidP="000665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53F" w:rsidRDefault="000665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53F" w:rsidRDefault="000665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53F" w:rsidRDefault="000665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6B9F"/>
    <w:multiLevelType w:val="hybridMultilevel"/>
    <w:tmpl w:val="C98456F8"/>
    <w:lvl w:ilvl="0" w:tplc="25E4F2B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954E5C"/>
    <w:multiLevelType w:val="hybridMultilevel"/>
    <w:tmpl w:val="782CA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D523B4"/>
    <w:multiLevelType w:val="hybridMultilevel"/>
    <w:tmpl w:val="C3D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8E1DE3"/>
    <w:multiLevelType w:val="hybridMultilevel"/>
    <w:tmpl w:val="77AEE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9E4F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DBC2125"/>
    <w:multiLevelType w:val="hybridMultilevel"/>
    <w:tmpl w:val="8968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9E7A3E"/>
    <w:multiLevelType w:val="hybridMultilevel"/>
    <w:tmpl w:val="C31A3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F908D1"/>
    <w:multiLevelType w:val="hybridMultilevel"/>
    <w:tmpl w:val="F9FC0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9F42FEC"/>
    <w:multiLevelType w:val="hybridMultilevel"/>
    <w:tmpl w:val="2D9405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F6B594A"/>
    <w:multiLevelType w:val="hybridMultilevel"/>
    <w:tmpl w:val="23C6D606"/>
    <w:lvl w:ilvl="0" w:tplc="0C090001">
      <w:start w:val="1"/>
      <w:numFmt w:val="bullet"/>
      <w:lvlText w:val=""/>
      <w:lvlJc w:val="left"/>
      <w:pPr>
        <w:ind w:left="720" w:hanging="360"/>
      </w:pPr>
      <w:rPr>
        <w:rFonts w:ascii="Symbol" w:hAnsi="Symbol" w:hint="default"/>
      </w:rPr>
    </w:lvl>
    <w:lvl w:ilvl="1" w:tplc="E7B24C5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2A17DF8"/>
    <w:multiLevelType w:val="hybridMultilevel"/>
    <w:tmpl w:val="CC964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0710B0"/>
    <w:multiLevelType w:val="hybridMultilevel"/>
    <w:tmpl w:val="C77A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5618CA"/>
    <w:multiLevelType w:val="hybridMultilevel"/>
    <w:tmpl w:val="58843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11"/>
  </w:num>
  <w:num w:numId="5">
    <w:abstractNumId w:val="2"/>
  </w:num>
  <w:num w:numId="6">
    <w:abstractNumId w:val="5"/>
  </w:num>
  <w:num w:numId="7">
    <w:abstractNumId w:val="3"/>
  </w:num>
  <w:num w:numId="8">
    <w:abstractNumId w:val="4"/>
  </w:num>
  <w:num w:numId="9">
    <w:abstractNumId w:val="7"/>
  </w:num>
  <w:num w:numId="10">
    <w:abstractNumId w:val="12"/>
  </w:num>
  <w:num w:numId="11">
    <w:abstractNumId w:val="0"/>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useFELayout/>
  </w:compat>
  <w:rsids>
    <w:rsidRoot w:val="00624DBD"/>
    <w:rsid w:val="00001687"/>
    <w:rsid w:val="00001EBD"/>
    <w:rsid w:val="00003456"/>
    <w:rsid w:val="0003270F"/>
    <w:rsid w:val="0006653F"/>
    <w:rsid w:val="000A7C39"/>
    <w:rsid w:val="000B2015"/>
    <w:rsid w:val="000C1971"/>
    <w:rsid w:val="000C4B6A"/>
    <w:rsid w:val="00111D8C"/>
    <w:rsid w:val="00140D21"/>
    <w:rsid w:val="00160678"/>
    <w:rsid w:val="00166448"/>
    <w:rsid w:val="001C49E4"/>
    <w:rsid w:val="00211AF6"/>
    <w:rsid w:val="002226AD"/>
    <w:rsid w:val="002D17BC"/>
    <w:rsid w:val="002E3C80"/>
    <w:rsid w:val="003062A3"/>
    <w:rsid w:val="00341CDB"/>
    <w:rsid w:val="00375344"/>
    <w:rsid w:val="00384747"/>
    <w:rsid w:val="003A251E"/>
    <w:rsid w:val="003A78E1"/>
    <w:rsid w:val="003C1BA3"/>
    <w:rsid w:val="003D0D91"/>
    <w:rsid w:val="003D6EB5"/>
    <w:rsid w:val="00430143"/>
    <w:rsid w:val="004641B1"/>
    <w:rsid w:val="004A2357"/>
    <w:rsid w:val="004B4A99"/>
    <w:rsid w:val="0050220C"/>
    <w:rsid w:val="00515DA5"/>
    <w:rsid w:val="005168A6"/>
    <w:rsid w:val="00530F0E"/>
    <w:rsid w:val="0056611B"/>
    <w:rsid w:val="005807D3"/>
    <w:rsid w:val="005A33B1"/>
    <w:rsid w:val="005E4D5E"/>
    <w:rsid w:val="005E6746"/>
    <w:rsid w:val="005F5A2C"/>
    <w:rsid w:val="005F71BF"/>
    <w:rsid w:val="00624DBD"/>
    <w:rsid w:val="00626A67"/>
    <w:rsid w:val="0063509F"/>
    <w:rsid w:val="00662044"/>
    <w:rsid w:val="0066719C"/>
    <w:rsid w:val="00696A53"/>
    <w:rsid w:val="006A7DE1"/>
    <w:rsid w:val="00721A6A"/>
    <w:rsid w:val="0076224B"/>
    <w:rsid w:val="00795E6A"/>
    <w:rsid w:val="007A69D1"/>
    <w:rsid w:val="007C0928"/>
    <w:rsid w:val="007E3651"/>
    <w:rsid w:val="00837A24"/>
    <w:rsid w:val="0084217F"/>
    <w:rsid w:val="00854217"/>
    <w:rsid w:val="008639E3"/>
    <w:rsid w:val="008C15E4"/>
    <w:rsid w:val="00925882"/>
    <w:rsid w:val="009913A9"/>
    <w:rsid w:val="009919C4"/>
    <w:rsid w:val="00992540"/>
    <w:rsid w:val="00A0012A"/>
    <w:rsid w:val="00A06786"/>
    <w:rsid w:val="00A24644"/>
    <w:rsid w:val="00A66EA4"/>
    <w:rsid w:val="00A67B93"/>
    <w:rsid w:val="00AA3DB1"/>
    <w:rsid w:val="00AB3734"/>
    <w:rsid w:val="00AB4134"/>
    <w:rsid w:val="00AB6CF2"/>
    <w:rsid w:val="00AF40EA"/>
    <w:rsid w:val="00B3451A"/>
    <w:rsid w:val="00B64EBC"/>
    <w:rsid w:val="00B9050F"/>
    <w:rsid w:val="00BC0E45"/>
    <w:rsid w:val="00BD4A0C"/>
    <w:rsid w:val="00BF0A6E"/>
    <w:rsid w:val="00BF4AC1"/>
    <w:rsid w:val="00BF7112"/>
    <w:rsid w:val="00C00E4C"/>
    <w:rsid w:val="00C013A6"/>
    <w:rsid w:val="00C061F4"/>
    <w:rsid w:val="00C15C7D"/>
    <w:rsid w:val="00C56361"/>
    <w:rsid w:val="00C648B7"/>
    <w:rsid w:val="00C76369"/>
    <w:rsid w:val="00C76F26"/>
    <w:rsid w:val="00C77346"/>
    <w:rsid w:val="00CD7F92"/>
    <w:rsid w:val="00CE076F"/>
    <w:rsid w:val="00D171B1"/>
    <w:rsid w:val="00D25D80"/>
    <w:rsid w:val="00D34171"/>
    <w:rsid w:val="00D35096"/>
    <w:rsid w:val="00D4672D"/>
    <w:rsid w:val="00D52F24"/>
    <w:rsid w:val="00D5521E"/>
    <w:rsid w:val="00D56500"/>
    <w:rsid w:val="00D62269"/>
    <w:rsid w:val="00D75C00"/>
    <w:rsid w:val="00D9468C"/>
    <w:rsid w:val="00D9688A"/>
    <w:rsid w:val="00DA1B4D"/>
    <w:rsid w:val="00DA53E1"/>
    <w:rsid w:val="00DD7E91"/>
    <w:rsid w:val="00E3730A"/>
    <w:rsid w:val="00E814AD"/>
    <w:rsid w:val="00E82A29"/>
    <w:rsid w:val="00E97DC7"/>
    <w:rsid w:val="00EC220A"/>
    <w:rsid w:val="00EF730C"/>
    <w:rsid w:val="00F338A4"/>
    <w:rsid w:val="00F8209F"/>
    <w:rsid w:val="00F86A4D"/>
    <w:rsid w:val="00F97184"/>
    <w:rsid w:val="00FC4E80"/>
    <w:rsid w:val="00FD17BC"/>
    <w:rsid w:val="00FE635E"/>
    <w:rsid w:val="00FF2A9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4098">
      <o:colormenu v:ext="edit" fillcolor="none" strokecolor="none [24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A99"/>
    <w:rPr>
      <w:color w:val="5A5A5A" w:themeColor="text1" w:themeTint="A5"/>
    </w:rPr>
  </w:style>
  <w:style w:type="paragraph" w:styleId="Heading1">
    <w:name w:val="heading 1"/>
    <w:basedOn w:val="Normal"/>
    <w:next w:val="Normal"/>
    <w:link w:val="Heading1Char"/>
    <w:uiPriority w:val="9"/>
    <w:qFormat/>
    <w:rsid w:val="004B4A99"/>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4B4A99"/>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4B4A99"/>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Heading4">
    <w:name w:val="heading 4"/>
    <w:basedOn w:val="Normal"/>
    <w:next w:val="Normal"/>
    <w:link w:val="Heading4Char"/>
    <w:uiPriority w:val="9"/>
    <w:semiHidden/>
    <w:unhideWhenUsed/>
    <w:qFormat/>
    <w:rsid w:val="004B4A99"/>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4B4A99"/>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4B4A99"/>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4B4A99"/>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4B4A99"/>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4B4A99"/>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B4A99"/>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4B4A99"/>
    <w:rPr>
      <w:rFonts w:asciiTheme="majorHAnsi" w:eastAsiaTheme="majorEastAsia" w:hAnsiTheme="majorHAnsi" w:cstheme="majorBidi"/>
      <w:smallCaps/>
      <w:color w:val="17365D" w:themeColor="text2" w:themeShade="BF"/>
      <w:spacing w:val="5"/>
      <w:sz w:val="72"/>
      <w:szCs w:val="72"/>
    </w:rPr>
  </w:style>
  <w:style w:type="character" w:customStyle="1" w:styleId="Heading1Char">
    <w:name w:val="Heading 1 Char"/>
    <w:basedOn w:val="DefaultParagraphFont"/>
    <w:link w:val="Heading1"/>
    <w:uiPriority w:val="9"/>
    <w:rsid w:val="004B4A99"/>
    <w:rPr>
      <w:rFonts w:asciiTheme="majorHAnsi" w:eastAsiaTheme="majorEastAsia" w:hAnsiTheme="majorHAnsi" w:cstheme="majorBidi"/>
      <w:smallCaps/>
      <w:color w:val="0F243E" w:themeColor="text2" w:themeShade="7F"/>
      <w:spacing w:val="20"/>
      <w:sz w:val="32"/>
      <w:szCs w:val="32"/>
    </w:rPr>
  </w:style>
  <w:style w:type="table" w:styleId="TableGrid">
    <w:name w:val="Table Grid"/>
    <w:basedOn w:val="TableNormal"/>
    <w:uiPriority w:val="59"/>
    <w:rsid w:val="00515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4A99"/>
    <w:pPr>
      <w:ind w:left="720"/>
      <w:contextualSpacing/>
    </w:pPr>
  </w:style>
  <w:style w:type="paragraph" w:styleId="Subtitle">
    <w:name w:val="Subtitle"/>
    <w:next w:val="Normal"/>
    <w:link w:val="SubtitleChar"/>
    <w:uiPriority w:val="11"/>
    <w:qFormat/>
    <w:rsid w:val="004B4A99"/>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4B4A99"/>
    <w:rPr>
      <w:smallCaps/>
      <w:color w:val="938953" w:themeColor="background2" w:themeShade="7F"/>
      <w:spacing w:val="5"/>
      <w:sz w:val="28"/>
      <w:szCs w:val="28"/>
    </w:rPr>
  </w:style>
  <w:style w:type="character" w:styleId="IntenseEmphasis">
    <w:name w:val="Intense Emphasis"/>
    <w:uiPriority w:val="21"/>
    <w:qFormat/>
    <w:rsid w:val="004B4A99"/>
    <w:rPr>
      <w:b/>
      <w:bCs/>
      <w:smallCaps/>
      <w:color w:val="4F81BD" w:themeColor="accent1"/>
      <w:spacing w:val="40"/>
    </w:rPr>
  </w:style>
  <w:style w:type="character" w:customStyle="1" w:styleId="name2">
    <w:name w:val="name2"/>
    <w:basedOn w:val="DefaultParagraphFont"/>
    <w:rsid w:val="00AA3DB1"/>
    <w:rPr>
      <w:b/>
      <w:bCs/>
    </w:rPr>
  </w:style>
  <w:style w:type="character" w:styleId="Hyperlink">
    <w:name w:val="Hyperlink"/>
    <w:basedOn w:val="DefaultParagraphFont"/>
    <w:uiPriority w:val="99"/>
    <w:unhideWhenUsed/>
    <w:rsid w:val="00AA3DB1"/>
    <w:rPr>
      <w:color w:val="0000FF" w:themeColor="hyperlink"/>
      <w:u w:val="single"/>
    </w:rPr>
  </w:style>
  <w:style w:type="paragraph" w:customStyle="1" w:styleId="A2">
    <w:name w:val="A2"/>
    <w:basedOn w:val="Normal"/>
    <w:rsid w:val="00C76F26"/>
    <w:pPr>
      <w:spacing w:before="360" w:after="240" w:line="240" w:lineRule="auto"/>
    </w:pPr>
    <w:rPr>
      <w:rFonts w:ascii="Times New Roman" w:eastAsia="Times New Roman" w:hAnsi="Times New Roman" w:cs="Times New Roman"/>
      <w:b/>
      <w:sz w:val="24"/>
      <w:szCs w:val="24"/>
    </w:rPr>
  </w:style>
  <w:style w:type="paragraph" w:styleId="BalloonText">
    <w:name w:val="Balloon Text"/>
    <w:basedOn w:val="Normal"/>
    <w:link w:val="BalloonTextChar"/>
    <w:uiPriority w:val="99"/>
    <w:semiHidden/>
    <w:unhideWhenUsed/>
    <w:rsid w:val="000B2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015"/>
    <w:rPr>
      <w:rFonts w:ascii="Tahoma" w:hAnsi="Tahoma" w:cs="Tahoma"/>
      <w:sz w:val="16"/>
      <w:szCs w:val="16"/>
    </w:rPr>
  </w:style>
  <w:style w:type="paragraph" w:styleId="Header">
    <w:name w:val="header"/>
    <w:basedOn w:val="Normal"/>
    <w:link w:val="HeaderChar"/>
    <w:uiPriority w:val="99"/>
    <w:semiHidden/>
    <w:unhideWhenUsed/>
    <w:rsid w:val="000665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6653F"/>
  </w:style>
  <w:style w:type="paragraph" w:styleId="Footer">
    <w:name w:val="footer"/>
    <w:basedOn w:val="Normal"/>
    <w:link w:val="FooterChar"/>
    <w:uiPriority w:val="99"/>
    <w:semiHidden/>
    <w:unhideWhenUsed/>
    <w:rsid w:val="0006653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6653F"/>
  </w:style>
  <w:style w:type="character" w:customStyle="1" w:styleId="Heading2Char">
    <w:name w:val="Heading 2 Char"/>
    <w:basedOn w:val="DefaultParagraphFont"/>
    <w:link w:val="Heading2"/>
    <w:uiPriority w:val="9"/>
    <w:semiHidden/>
    <w:rsid w:val="004B4A99"/>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4B4A99"/>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4B4A99"/>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4B4A99"/>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4B4A99"/>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4B4A99"/>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4B4A99"/>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4B4A99"/>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4B4A99"/>
    <w:rPr>
      <w:b/>
      <w:bCs/>
      <w:smallCaps/>
      <w:color w:val="1F497D" w:themeColor="text2"/>
      <w:spacing w:val="10"/>
      <w:sz w:val="18"/>
      <w:szCs w:val="18"/>
    </w:rPr>
  </w:style>
  <w:style w:type="character" w:styleId="Strong">
    <w:name w:val="Strong"/>
    <w:uiPriority w:val="22"/>
    <w:qFormat/>
    <w:rsid w:val="004B4A99"/>
    <w:rPr>
      <w:b/>
      <w:bCs/>
      <w:spacing w:val="0"/>
    </w:rPr>
  </w:style>
  <w:style w:type="character" w:styleId="Emphasis">
    <w:name w:val="Emphasis"/>
    <w:uiPriority w:val="20"/>
    <w:qFormat/>
    <w:rsid w:val="004B4A99"/>
    <w:rPr>
      <w:b/>
      <w:bCs/>
      <w:smallCaps/>
      <w:dstrike w:val="0"/>
      <w:color w:val="5A5A5A" w:themeColor="text1" w:themeTint="A5"/>
      <w:spacing w:val="20"/>
      <w:kern w:val="0"/>
      <w:vertAlign w:val="baseline"/>
    </w:rPr>
  </w:style>
  <w:style w:type="paragraph" w:styleId="NoSpacing">
    <w:name w:val="No Spacing"/>
    <w:basedOn w:val="Normal"/>
    <w:uiPriority w:val="1"/>
    <w:qFormat/>
    <w:rsid w:val="004B4A99"/>
    <w:pPr>
      <w:spacing w:after="0" w:line="240" w:lineRule="auto"/>
    </w:pPr>
  </w:style>
  <w:style w:type="paragraph" w:styleId="Quote">
    <w:name w:val="Quote"/>
    <w:basedOn w:val="Normal"/>
    <w:next w:val="Normal"/>
    <w:link w:val="QuoteChar"/>
    <w:uiPriority w:val="29"/>
    <w:qFormat/>
    <w:rsid w:val="004B4A99"/>
    <w:rPr>
      <w:i/>
      <w:iCs/>
    </w:rPr>
  </w:style>
  <w:style w:type="character" w:customStyle="1" w:styleId="QuoteChar">
    <w:name w:val="Quote Char"/>
    <w:basedOn w:val="DefaultParagraphFont"/>
    <w:link w:val="Quote"/>
    <w:uiPriority w:val="29"/>
    <w:rsid w:val="004B4A99"/>
    <w:rPr>
      <w:i/>
      <w:iCs/>
      <w:color w:val="5A5A5A" w:themeColor="text1" w:themeTint="A5"/>
      <w:sz w:val="20"/>
      <w:szCs w:val="20"/>
    </w:rPr>
  </w:style>
  <w:style w:type="paragraph" w:styleId="IntenseQuote">
    <w:name w:val="Intense Quote"/>
    <w:basedOn w:val="Normal"/>
    <w:next w:val="Normal"/>
    <w:link w:val="IntenseQuoteChar"/>
    <w:uiPriority w:val="30"/>
    <w:qFormat/>
    <w:rsid w:val="004B4A99"/>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4B4A99"/>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4B4A99"/>
    <w:rPr>
      <w:smallCaps/>
      <w:dstrike w:val="0"/>
      <w:color w:val="5A5A5A" w:themeColor="text1" w:themeTint="A5"/>
      <w:vertAlign w:val="baseline"/>
    </w:rPr>
  </w:style>
  <w:style w:type="character" w:styleId="SubtleReference">
    <w:name w:val="Subtle Reference"/>
    <w:uiPriority w:val="31"/>
    <w:qFormat/>
    <w:rsid w:val="004B4A99"/>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4B4A99"/>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4B4A99"/>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4B4A9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4D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4D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4DB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24DB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15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5DA5"/>
    <w:pPr>
      <w:ind w:left="720"/>
      <w:contextualSpacing/>
    </w:pPr>
  </w:style>
  <w:style w:type="paragraph" w:styleId="Subtitle">
    <w:name w:val="Subtitle"/>
    <w:basedOn w:val="Normal"/>
    <w:next w:val="Normal"/>
    <w:link w:val="SubtitleChar"/>
    <w:uiPriority w:val="11"/>
    <w:qFormat/>
    <w:rsid w:val="00795E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5E6A"/>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795E6A"/>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apalaki@gmail.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3468</Words>
  <Characters>19771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Jamison Ervin</dc:creator>
  <cp:lastModifiedBy>Makeleta</cp:lastModifiedBy>
  <cp:revision>2</cp:revision>
  <dcterms:created xsi:type="dcterms:W3CDTF">2012-06-15T03:14:00Z</dcterms:created>
  <dcterms:modified xsi:type="dcterms:W3CDTF">2012-06-15T03:14:00Z</dcterms:modified>
</cp:coreProperties>
</file>