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810" w:type="dxa"/>
        <w:tblBorders>
          <w:bottom w:val="single" w:sz="12" w:space="0" w:color="auto"/>
          <w:insideH w:val="single" w:sz="12" w:space="0" w:color="auto"/>
        </w:tblBorders>
        <w:tblLayout w:type="fixed"/>
        <w:tblLook w:val="0000" w:firstRow="0" w:lastRow="0" w:firstColumn="0" w:lastColumn="0" w:noHBand="0" w:noVBand="0"/>
      </w:tblPr>
      <w:tblGrid>
        <w:gridCol w:w="4536"/>
        <w:gridCol w:w="3492"/>
        <w:gridCol w:w="1782"/>
      </w:tblGrid>
      <w:tr w:rsidR="00825174" w:rsidRPr="00825174" w14:paraId="5154BF8D" w14:textId="77777777" w:rsidTr="00583FED">
        <w:trPr>
          <w:cantSplit/>
          <w:trHeight w:val="900"/>
        </w:trPr>
        <w:tc>
          <w:tcPr>
            <w:tcW w:w="4536" w:type="dxa"/>
            <w:tcBorders>
              <w:bottom w:val="single" w:sz="4" w:space="0" w:color="auto"/>
            </w:tcBorders>
            <w:vAlign w:val="center"/>
          </w:tcPr>
          <w:p w14:paraId="2E6AF30E" w14:textId="2F093A96" w:rsidR="00825174" w:rsidRPr="00825174" w:rsidRDefault="00825174" w:rsidP="00825174">
            <w:pPr>
              <w:keepNext/>
              <w:spacing w:before="120"/>
              <w:jc w:val="left"/>
              <w:outlineLvl w:val="1"/>
              <w:rPr>
                <w:rFonts w:ascii="Univers" w:eastAsia="PMingLiU" w:hAnsi="Univers" w:cs="PMingLiU"/>
                <w:iCs/>
                <w:sz w:val="32"/>
                <w:szCs w:val="32"/>
                <w:lang w:val="en-US" w:eastAsia="ar-SA"/>
              </w:rPr>
            </w:pPr>
            <w:r w:rsidRPr="00825174">
              <w:rPr>
                <w:sz w:val="40"/>
                <w:szCs w:val="40"/>
              </w:rPr>
              <w:t>CBD</w:t>
            </w:r>
            <w:r w:rsidRPr="00825174">
              <w:rPr>
                <w:szCs w:val="22"/>
              </w:rPr>
              <w:t>/WG8J/REC/12/</w:t>
            </w:r>
            <w:r>
              <w:rPr>
                <w:szCs w:val="22"/>
              </w:rPr>
              <w:t>3</w:t>
            </w:r>
          </w:p>
        </w:tc>
        <w:tc>
          <w:tcPr>
            <w:tcW w:w="3492" w:type="dxa"/>
            <w:tcBorders>
              <w:bottom w:val="single" w:sz="4" w:space="0" w:color="auto"/>
            </w:tcBorders>
          </w:tcPr>
          <w:p w14:paraId="57FB37D3" w14:textId="77777777" w:rsidR="00825174" w:rsidRPr="00825174" w:rsidRDefault="00825174" w:rsidP="00825174">
            <w:pPr>
              <w:tabs>
                <w:tab w:val="left" w:pos="-720"/>
                <w:tab w:val="left" w:pos="0"/>
              </w:tabs>
              <w:suppressAutoHyphens/>
              <w:bidi/>
              <w:jc w:val="right"/>
              <w:rPr>
                <w:rFonts w:eastAsia="PMingLiU" w:cs="PMingLiU"/>
                <w:b/>
                <w:bCs/>
                <w:sz w:val="24"/>
                <w:rtl/>
                <w:lang w:val="en-US" w:eastAsia="ar-SA"/>
              </w:rPr>
            </w:pPr>
            <w:r w:rsidRPr="00825174">
              <w:rPr>
                <w:rFonts w:ascii="Simplified Arabic" w:eastAsia="PMingLiU" w:hAnsi="Simplified Arabic" w:cs="Simplified Arabic"/>
                <w:b/>
                <w:bCs/>
                <w:noProof/>
                <w:sz w:val="24"/>
                <w:rtl/>
                <w:lang w:eastAsia="en-GB"/>
              </w:rPr>
              <w:drawing>
                <wp:anchor distT="0" distB="0" distL="114300" distR="114300" simplePos="0" relativeHeight="251661312" behindDoc="0" locked="0" layoutInCell="1" allowOverlap="1" wp14:anchorId="74124ED9" wp14:editId="7D67DAA9">
                  <wp:simplePos x="0" y="0"/>
                  <wp:positionH relativeFrom="column">
                    <wp:posOffset>843915</wp:posOffset>
                  </wp:positionH>
                  <wp:positionV relativeFrom="paragraph">
                    <wp:posOffset>0</wp:posOffset>
                  </wp:positionV>
                  <wp:extent cx="1791970" cy="570135"/>
                  <wp:effectExtent l="0" t="0" r="0" b="1905"/>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791970" cy="570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1782" w:type="dxa"/>
            <w:tcBorders>
              <w:bottom w:val="single" w:sz="4" w:space="0" w:color="auto"/>
            </w:tcBorders>
          </w:tcPr>
          <w:p w14:paraId="5B998E64" w14:textId="77777777" w:rsidR="00825174" w:rsidRPr="00825174" w:rsidRDefault="00825174" w:rsidP="00825174">
            <w:pPr>
              <w:tabs>
                <w:tab w:val="left" w:pos="-720"/>
              </w:tabs>
              <w:suppressAutoHyphens/>
              <w:bidi/>
              <w:spacing w:before="120"/>
              <w:jc w:val="center"/>
              <w:rPr>
                <w:rFonts w:eastAsia="PMingLiU" w:cs="PMingLiU"/>
                <w:sz w:val="24"/>
                <w:lang w:val="en-US" w:eastAsia="ar-SA"/>
              </w:rPr>
            </w:pPr>
            <w:r w:rsidRPr="00825174">
              <w:rPr>
                <w:rFonts w:eastAsia="PMingLiU" w:cs="PMingLiU"/>
                <w:noProof/>
                <w:sz w:val="24"/>
                <w:lang w:eastAsia="en-GB"/>
              </w:rPr>
              <w:drawing>
                <wp:anchor distT="0" distB="0" distL="114300" distR="114300" simplePos="0" relativeHeight="251660288" behindDoc="0" locked="0" layoutInCell="1" allowOverlap="1" wp14:anchorId="143C71AB" wp14:editId="6DE172BA">
                  <wp:simplePos x="0" y="0"/>
                  <wp:positionH relativeFrom="column">
                    <wp:posOffset>443865</wp:posOffset>
                  </wp:positionH>
                  <wp:positionV relativeFrom="paragraph">
                    <wp:posOffset>126049</wp:posOffset>
                  </wp:positionV>
                  <wp:extent cx="409575" cy="351471"/>
                  <wp:effectExtent l="0" t="0" r="0" b="0"/>
                  <wp:wrapNone/>
                  <wp:docPr id="7"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843" cy="351701"/>
                          </a:xfrm>
                          <a:prstGeom prst="rect">
                            <a:avLst/>
                          </a:prstGeom>
                          <a:noFill/>
                        </pic:spPr>
                      </pic:pic>
                    </a:graphicData>
                  </a:graphic>
                  <wp14:sizeRelH relativeFrom="margin">
                    <wp14:pctWidth>0</wp14:pctWidth>
                  </wp14:sizeRelH>
                  <wp14:sizeRelV relativeFrom="margin">
                    <wp14:pctHeight>0</wp14:pctHeight>
                  </wp14:sizeRelV>
                </wp:anchor>
              </w:drawing>
            </w:r>
          </w:p>
          <w:p w14:paraId="2CF86C05" w14:textId="77777777" w:rsidR="00825174" w:rsidRPr="00825174" w:rsidRDefault="00825174" w:rsidP="00825174">
            <w:pPr>
              <w:tabs>
                <w:tab w:val="left" w:pos="-720"/>
              </w:tabs>
              <w:suppressAutoHyphens/>
              <w:bidi/>
              <w:spacing w:line="120" w:lineRule="auto"/>
              <w:jc w:val="left"/>
              <w:rPr>
                <w:rFonts w:eastAsia="PMingLiU" w:cs="PMingLiU"/>
                <w:sz w:val="24"/>
                <w:lang w:val="en-US" w:eastAsia="ar-SA"/>
              </w:rPr>
            </w:pPr>
          </w:p>
        </w:tc>
      </w:tr>
      <w:tr w:rsidR="00825174" w:rsidRPr="00825174" w14:paraId="74109812" w14:textId="77777777" w:rsidTr="00583FED">
        <w:trPr>
          <w:cantSplit/>
          <w:trHeight w:val="1770"/>
        </w:trPr>
        <w:tc>
          <w:tcPr>
            <w:tcW w:w="4536" w:type="dxa"/>
            <w:tcBorders>
              <w:top w:val="single" w:sz="4" w:space="0" w:color="auto"/>
            </w:tcBorders>
          </w:tcPr>
          <w:p w14:paraId="3B4565DB" w14:textId="77777777" w:rsidR="00825174" w:rsidRPr="00825174" w:rsidRDefault="00825174" w:rsidP="00825174">
            <w:pPr>
              <w:ind w:left="1339" w:hanging="979"/>
              <w:rPr>
                <w:szCs w:val="22"/>
              </w:rPr>
            </w:pPr>
            <w:r w:rsidRPr="00825174">
              <w:rPr>
                <w:szCs w:val="22"/>
              </w:rPr>
              <w:t>Distr.: General</w:t>
            </w:r>
          </w:p>
          <w:p w14:paraId="70615008" w14:textId="77777777" w:rsidR="00825174" w:rsidRPr="00825174" w:rsidRDefault="00825174" w:rsidP="00825174">
            <w:pPr>
              <w:ind w:left="1339" w:hanging="979"/>
              <w:rPr>
                <w:szCs w:val="22"/>
              </w:rPr>
            </w:pPr>
            <w:r w:rsidRPr="00825174">
              <w:rPr>
                <w:szCs w:val="22"/>
              </w:rPr>
              <w:t>16 November 2023</w:t>
            </w:r>
          </w:p>
          <w:p w14:paraId="60483C10" w14:textId="77777777" w:rsidR="00825174" w:rsidRPr="00825174" w:rsidRDefault="00825174" w:rsidP="00825174">
            <w:pPr>
              <w:ind w:left="1339" w:hanging="979"/>
              <w:rPr>
                <w:szCs w:val="22"/>
              </w:rPr>
            </w:pPr>
          </w:p>
          <w:p w14:paraId="4E352713" w14:textId="77777777" w:rsidR="00825174" w:rsidRPr="00825174" w:rsidRDefault="00825174" w:rsidP="00825174">
            <w:pPr>
              <w:ind w:left="1339" w:hanging="979"/>
              <w:rPr>
                <w:szCs w:val="22"/>
              </w:rPr>
            </w:pPr>
            <w:r w:rsidRPr="00825174">
              <w:rPr>
                <w:szCs w:val="22"/>
              </w:rPr>
              <w:t>Arabic</w:t>
            </w:r>
          </w:p>
          <w:p w14:paraId="6828E801" w14:textId="77777777" w:rsidR="00825174" w:rsidRPr="00825174" w:rsidRDefault="00825174" w:rsidP="00825174">
            <w:pPr>
              <w:ind w:left="1339" w:hanging="979"/>
              <w:rPr>
                <w:szCs w:val="22"/>
              </w:rPr>
            </w:pPr>
            <w:r w:rsidRPr="00825174">
              <w:rPr>
                <w:szCs w:val="22"/>
              </w:rPr>
              <w:t xml:space="preserve">Original: English </w:t>
            </w:r>
          </w:p>
        </w:tc>
        <w:tc>
          <w:tcPr>
            <w:tcW w:w="5274" w:type="dxa"/>
            <w:gridSpan w:val="2"/>
            <w:tcBorders>
              <w:top w:val="single" w:sz="4" w:space="0" w:color="auto"/>
            </w:tcBorders>
          </w:tcPr>
          <w:p w14:paraId="045961FB" w14:textId="77777777" w:rsidR="00825174" w:rsidRPr="00825174" w:rsidRDefault="00825174" w:rsidP="00825174">
            <w:pPr>
              <w:rPr>
                <w:szCs w:val="22"/>
                <w:rtl/>
              </w:rPr>
            </w:pPr>
            <w:r w:rsidRPr="00825174">
              <w:rPr>
                <w:noProof/>
                <w:szCs w:val="22"/>
                <w:rtl/>
                <w:lang w:eastAsia="en-GB"/>
              </w:rPr>
              <w:drawing>
                <wp:anchor distT="0" distB="0" distL="114300" distR="114300" simplePos="0" relativeHeight="251659264" behindDoc="0" locked="0" layoutInCell="1" allowOverlap="1" wp14:anchorId="7CFB3FF4" wp14:editId="4DD1738B">
                  <wp:simplePos x="0" y="0"/>
                  <wp:positionH relativeFrom="margin">
                    <wp:align>right</wp:align>
                  </wp:positionH>
                  <wp:positionV relativeFrom="margin">
                    <wp:posOffset>57785</wp:posOffset>
                  </wp:positionV>
                  <wp:extent cx="2560320" cy="1026160"/>
                  <wp:effectExtent l="19050" t="0" r="0" b="0"/>
                  <wp:wrapSquare wrapText="bothSides"/>
                  <wp:docPr id="2"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BA6EC17" w14:textId="77777777" w:rsidR="00825174" w:rsidRPr="00825174" w:rsidRDefault="00825174" w:rsidP="00825174">
      <w:pPr>
        <w:bidi/>
        <w:spacing w:before="40" w:line="192" w:lineRule="auto"/>
        <w:ind w:left="-181" w:right="5954"/>
        <w:rPr>
          <w:rFonts w:ascii="Simplified Arabic" w:eastAsia="SimSun" w:hAnsi="Simplified Arabic" w:cs="Simplified Arabic"/>
          <w:b/>
          <w:bCs/>
          <w:sz w:val="24"/>
          <w:rtl/>
          <w:lang w:val="ru-RU"/>
        </w:rPr>
      </w:pPr>
      <w:r w:rsidRPr="00825174">
        <w:rPr>
          <w:rFonts w:ascii="Simplified Arabic" w:eastAsia="SimSun" w:hAnsi="Simplified Arabic" w:cs="Simplified Arabic" w:hint="cs"/>
          <w:b/>
          <w:bCs/>
          <w:sz w:val="24"/>
          <w:rtl/>
          <w:lang w:val="ru-RU"/>
        </w:rPr>
        <w:t>الفريق المفتوح العضوية العامل بين الدورات المخصص للمادة 8(ي) والأحكام المتصلة بها في اتفاقية التنوع البيولوجي</w:t>
      </w:r>
    </w:p>
    <w:p w14:paraId="0DBC0A72" w14:textId="77777777" w:rsidR="00825174" w:rsidRPr="00825174" w:rsidRDefault="00825174" w:rsidP="00825174">
      <w:pPr>
        <w:bidi/>
        <w:spacing w:line="192" w:lineRule="auto"/>
        <w:ind w:hanging="180"/>
        <w:outlineLvl w:val="6"/>
        <w:rPr>
          <w:rFonts w:eastAsia="PMingLiU" w:cs="Simplified Arabic"/>
          <w:b/>
          <w:bCs/>
          <w:sz w:val="24"/>
          <w:rtl/>
          <w:lang w:val="fr-CA" w:eastAsia="ar-SA"/>
        </w:rPr>
      </w:pPr>
      <w:r w:rsidRPr="00825174">
        <w:rPr>
          <w:rFonts w:eastAsia="PMingLiU" w:cs="Simplified Arabic" w:hint="cs"/>
          <w:b/>
          <w:bCs/>
          <w:sz w:val="24"/>
          <w:rtl/>
          <w:lang w:val="fr-CA" w:eastAsia="ar-SA"/>
        </w:rPr>
        <w:t>الاجتماع</w:t>
      </w:r>
      <w:r w:rsidRPr="00825174">
        <w:rPr>
          <w:rFonts w:eastAsia="PMingLiU" w:cs="Simplified Arabic" w:hint="cs"/>
          <w:b/>
          <w:bCs/>
          <w:sz w:val="24"/>
          <w:rtl/>
          <w:lang w:val="fr-CA" w:eastAsia="ar-SA" w:bidi="ar-EG"/>
        </w:rPr>
        <w:t xml:space="preserve"> </w:t>
      </w:r>
      <w:r w:rsidRPr="00825174">
        <w:rPr>
          <w:rFonts w:eastAsia="PMingLiU" w:cs="Simplified Arabic" w:hint="cs"/>
          <w:b/>
          <w:bCs/>
          <w:sz w:val="24"/>
          <w:rtl/>
          <w:lang w:val="fr-CA" w:eastAsia="ar-SA"/>
        </w:rPr>
        <w:t>الثاني</w:t>
      </w:r>
      <w:r w:rsidRPr="00825174">
        <w:rPr>
          <w:rFonts w:eastAsia="PMingLiU" w:cs="Simplified Arabic" w:hint="cs"/>
          <w:b/>
          <w:bCs/>
          <w:sz w:val="24"/>
          <w:rtl/>
          <w:lang w:val="fr-CA" w:eastAsia="ar-SA" w:bidi="ar-EG"/>
        </w:rPr>
        <w:t xml:space="preserve"> عشر</w:t>
      </w:r>
    </w:p>
    <w:p w14:paraId="01E973F6" w14:textId="77777777" w:rsidR="00825174" w:rsidRPr="00825174" w:rsidRDefault="00825174" w:rsidP="00825174">
      <w:pPr>
        <w:bidi/>
        <w:spacing w:line="192" w:lineRule="auto"/>
        <w:ind w:left="-180"/>
        <w:rPr>
          <w:rFonts w:eastAsia="PMingLiU" w:cs="Simplified Arabic"/>
          <w:sz w:val="24"/>
          <w:rtl/>
          <w:lang w:val="fr-CA" w:eastAsia="ar-SA" w:bidi="ar-LY"/>
        </w:rPr>
      </w:pPr>
      <w:r w:rsidRPr="00825174">
        <w:rPr>
          <w:rFonts w:eastAsia="PMingLiU" w:cs="Simplified Arabic" w:hint="cs"/>
          <w:sz w:val="24"/>
          <w:rtl/>
          <w:lang w:val="fr-CA" w:eastAsia="ar-SA" w:bidi="ar-LY"/>
        </w:rPr>
        <w:t xml:space="preserve">جنيف، </w:t>
      </w:r>
      <w:r w:rsidRPr="00825174">
        <w:rPr>
          <w:rFonts w:eastAsia="PMingLiU" w:cs="Simplified Arabic"/>
          <w:sz w:val="24"/>
          <w:lang w:val="en-US" w:eastAsia="ar-SA" w:bidi="ar-LY"/>
        </w:rPr>
        <w:t>12</w:t>
      </w:r>
      <w:r w:rsidRPr="00825174">
        <w:rPr>
          <w:rFonts w:eastAsia="PMingLiU" w:cs="Simplified Arabic" w:hint="cs"/>
          <w:sz w:val="24"/>
          <w:rtl/>
          <w:lang w:val="fr-CA" w:eastAsia="ar-SA" w:bidi="ar-LY"/>
        </w:rPr>
        <w:t>-</w:t>
      </w:r>
      <w:r w:rsidRPr="00825174">
        <w:rPr>
          <w:rFonts w:eastAsia="PMingLiU" w:cs="Simplified Arabic"/>
          <w:sz w:val="24"/>
          <w:lang w:val="fr-CA" w:eastAsia="ar-SA" w:bidi="ar-LY"/>
        </w:rPr>
        <w:t>16</w:t>
      </w:r>
      <w:r w:rsidRPr="00825174">
        <w:rPr>
          <w:rFonts w:eastAsia="PMingLiU" w:cs="Simplified Arabic" w:hint="cs"/>
          <w:sz w:val="24"/>
          <w:rtl/>
          <w:lang w:val="fr-CA" w:eastAsia="ar-SA" w:bidi="ar-LY"/>
        </w:rPr>
        <w:t xml:space="preserve"> نوفمبر/تشرين الثاني </w:t>
      </w:r>
      <w:r w:rsidRPr="00825174">
        <w:rPr>
          <w:rFonts w:eastAsia="PMingLiU" w:cs="Simplified Arabic"/>
          <w:sz w:val="24"/>
          <w:lang w:val="fr-CA" w:eastAsia="ar-SA" w:bidi="ar-LY"/>
        </w:rPr>
        <w:t>2023</w:t>
      </w:r>
    </w:p>
    <w:p w14:paraId="5EFFA3CB" w14:textId="351B16BB" w:rsidR="00CE49CF" w:rsidRPr="00825174" w:rsidRDefault="00CE49CF" w:rsidP="006453E3">
      <w:pPr>
        <w:suppressLineNumbers/>
        <w:suppressAutoHyphens/>
        <w:kinsoku w:val="0"/>
        <w:overflowPunct w:val="0"/>
        <w:autoSpaceDE w:val="0"/>
        <w:autoSpaceDN w:val="0"/>
        <w:bidi/>
        <w:adjustRightInd w:val="0"/>
        <w:snapToGrid w:val="0"/>
        <w:ind w:left="-180"/>
        <w:jc w:val="left"/>
        <w:rPr>
          <w:rFonts w:ascii="Simplified Arabic" w:eastAsia="PMingLiU" w:hAnsi="Simplified Arabic" w:cs="Simplified Arabic"/>
          <w:sz w:val="24"/>
          <w:lang w:val="fr-CA" w:eastAsia="ar-SA"/>
        </w:rPr>
      </w:pPr>
      <w:r w:rsidRPr="00CE49CF">
        <w:rPr>
          <w:rFonts w:ascii="Simplified Arabic" w:eastAsia="PMingLiU" w:hAnsi="Simplified Arabic" w:cs="Simplified Arabic"/>
          <w:sz w:val="24"/>
          <w:rtl/>
          <w:lang w:val="fr-CA" w:eastAsia="ar-SA"/>
        </w:rPr>
        <w:t xml:space="preserve">البند </w:t>
      </w:r>
      <w:r w:rsidR="003F1234">
        <w:rPr>
          <w:rFonts w:ascii="Simplified Arabic" w:eastAsia="PMingLiU" w:hAnsi="Simplified Arabic" w:cs="Simplified Arabic"/>
          <w:sz w:val="24"/>
          <w:lang w:val="fr-CA" w:eastAsia="ar-SA"/>
        </w:rPr>
        <w:t>5</w:t>
      </w:r>
      <w:r w:rsidR="006453E3">
        <w:rPr>
          <w:rFonts w:ascii="Simplified Arabic" w:eastAsia="PMingLiU" w:hAnsi="Simplified Arabic" w:cs="Simplified Arabic"/>
          <w:sz w:val="24"/>
          <w:rtl/>
          <w:lang w:val="fr-CA" w:eastAsia="ar-SA"/>
        </w:rPr>
        <w:t xml:space="preserve"> من جدول الأعمال</w:t>
      </w:r>
    </w:p>
    <w:p w14:paraId="629EEB2E" w14:textId="63B8C098" w:rsidR="00F45BDE" w:rsidRDefault="00D34C35" w:rsidP="00D34C35">
      <w:pPr>
        <w:bidi/>
        <w:spacing w:line="192" w:lineRule="auto"/>
        <w:ind w:left="-180"/>
        <w:rPr>
          <w:rFonts w:ascii="Simplified Arabic" w:eastAsia="SimSun" w:hAnsi="Simplified Arabic" w:cs="Simplified Arabic"/>
          <w:b/>
          <w:bCs/>
          <w:sz w:val="24"/>
          <w:rtl/>
          <w:lang w:val="ru-RU" w:bidi="ar-EG"/>
        </w:rPr>
      </w:pPr>
      <w:r w:rsidRPr="00F45BDE">
        <w:rPr>
          <w:rFonts w:ascii="Simplified Arabic" w:eastAsia="SimSun" w:hAnsi="Simplified Arabic" w:cs="Simplified Arabic" w:hint="cs"/>
          <w:b/>
          <w:bCs/>
          <w:sz w:val="24"/>
          <w:rtl/>
          <w:lang w:val="ru-RU"/>
        </w:rPr>
        <w:t>م</w:t>
      </w:r>
      <w:r w:rsidRPr="00F45BDE">
        <w:rPr>
          <w:rFonts w:ascii="Simplified Arabic" w:eastAsia="SimSun" w:hAnsi="Simplified Arabic" w:cs="Simplified Arabic"/>
          <w:b/>
          <w:bCs/>
          <w:sz w:val="24"/>
          <w:rtl/>
          <w:lang w:val="ru-RU"/>
        </w:rPr>
        <w:t xml:space="preserve">كون إدارة المعرفة في </w:t>
      </w:r>
      <w:r w:rsidR="00F45BDE">
        <w:rPr>
          <w:rFonts w:ascii="Simplified Arabic" w:eastAsia="SimSun" w:hAnsi="Simplified Arabic" w:cs="Simplified Arabic" w:hint="cs"/>
          <w:b/>
          <w:bCs/>
          <w:sz w:val="24"/>
          <w:rtl/>
          <w:lang w:val="ru-RU"/>
        </w:rPr>
        <w:t>إطار</w:t>
      </w:r>
      <w:r w:rsidRPr="00F45BDE">
        <w:rPr>
          <w:rFonts w:ascii="Simplified Arabic" w:eastAsia="SimSun" w:hAnsi="Simplified Arabic" w:cs="Simplified Arabic"/>
          <w:b/>
          <w:bCs/>
          <w:sz w:val="24"/>
          <w:rtl/>
          <w:lang w:val="ru-RU"/>
        </w:rPr>
        <w:t xml:space="preserve"> كونمينغ</w:t>
      </w:r>
      <w:r w:rsidR="001600CA">
        <w:rPr>
          <w:rFonts w:ascii="Simplified Arabic" w:eastAsia="SimSun" w:hAnsi="Simplified Arabic" w:cs="Simplified Arabic" w:hint="cs"/>
          <w:b/>
          <w:bCs/>
          <w:sz w:val="24"/>
          <w:rtl/>
          <w:lang w:val="ru-RU"/>
        </w:rPr>
        <w:t xml:space="preserve"> </w:t>
      </w:r>
      <w:r w:rsidRPr="00F45BDE">
        <w:rPr>
          <w:rFonts w:ascii="Simplified Arabic" w:eastAsia="SimSun" w:hAnsi="Simplified Arabic" w:cs="Simplified Arabic"/>
          <w:b/>
          <w:bCs/>
          <w:sz w:val="24"/>
          <w:rtl/>
          <w:lang w:val="ru-RU"/>
        </w:rPr>
        <w:t>-</w:t>
      </w:r>
      <w:r w:rsidR="001600CA">
        <w:rPr>
          <w:rFonts w:ascii="Simplified Arabic" w:eastAsia="SimSun" w:hAnsi="Simplified Arabic" w:cs="Simplified Arabic" w:hint="cs"/>
          <w:b/>
          <w:bCs/>
          <w:sz w:val="24"/>
          <w:rtl/>
          <w:lang w:val="ru-RU"/>
        </w:rPr>
        <w:t xml:space="preserve"> </w:t>
      </w:r>
      <w:r w:rsidRPr="00F45BDE">
        <w:rPr>
          <w:rFonts w:ascii="Simplified Arabic" w:eastAsia="SimSun" w:hAnsi="Simplified Arabic" w:cs="Simplified Arabic"/>
          <w:b/>
          <w:bCs/>
          <w:sz w:val="24"/>
          <w:rtl/>
          <w:lang w:val="ru-RU"/>
        </w:rPr>
        <w:t>مونتريال</w:t>
      </w:r>
    </w:p>
    <w:p w14:paraId="2A9A9BA2" w14:textId="05B133F5" w:rsidR="00D34C35" w:rsidRPr="00F45BDE" w:rsidRDefault="00D34C35" w:rsidP="00F45BDE">
      <w:pPr>
        <w:bidi/>
        <w:spacing w:line="192" w:lineRule="auto"/>
        <w:ind w:left="-180"/>
        <w:rPr>
          <w:rFonts w:ascii="Simplified Arabic" w:eastAsia="SimSun" w:hAnsi="Simplified Arabic" w:cs="Simplified Arabic"/>
          <w:b/>
          <w:bCs/>
          <w:sz w:val="24"/>
          <w:lang w:val="ru-RU"/>
        </w:rPr>
      </w:pPr>
      <w:r w:rsidRPr="00F45BDE">
        <w:rPr>
          <w:rFonts w:ascii="Simplified Arabic" w:eastAsia="SimSun" w:hAnsi="Simplified Arabic" w:cs="Simplified Arabic"/>
          <w:b/>
          <w:bCs/>
          <w:sz w:val="24"/>
          <w:rtl/>
          <w:lang w:val="ru-RU"/>
        </w:rPr>
        <w:t>العالمي للتنوع البيولوجي</w:t>
      </w:r>
    </w:p>
    <w:p w14:paraId="0808493F" w14:textId="77777777" w:rsidR="00D34C35" w:rsidRDefault="00D34C35" w:rsidP="00D34C35">
      <w:pPr>
        <w:bidi/>
        <w:spacing w:line="192" w:lineRule="auto"/>
        <w:ind w:left="-180"/>
        <w:rPr>
          <w:rFonts w:eastAsia="PMingLiU" w:cs="Simplified Arabic"/>
          <w:b/>
          <w:bCs/>
          <w:sz w:val="24"/>
          <w:lang w:val="fr-CA" w:eastAsia="ar-SA" w:bidi="ar-LY"/>
        </w:rPr>
      </w:pPr>
    </w:p>
    <w:p w14:paraId="3854E0C3" w14:textId="77777777" w:rsidR="00825174" w:rsidRPr="00825174" w:rsidRDefault="00825174" w:rsidP="00825174">
      <w:pPr>
        <w:bidi/>
        <w:spacing w:before="120" w:after="240" w:line="420" w:lineRule="exact"/>
        <w:ind w:left="567"/>
        <w:outlineLvl w:val="2"/>
        <w:rPr>
          <w:rFonts w:eastAsia="PMingLiU" w:cs="Simplified Arabic"/>
          <w:b/>
          <w:bCs/>
          <w:sz w:val="28"/>
          <w:szCs w:val="28"/>
          <w:rtl/>
          <w:lang w:val="fr-CA" w:eastAsia="ar-SA" w:bidi="ar-EG"/>
        </w:rPr>
      </w:pPr>
      <w:r w:rsidRPr="00825174">
        <w:rPr>
          <w:rFonts w:eastAsia="PMingLiU" w:cs="Simplified Arabic" w:hint="cs"/>
          <w:b/>
          <w:bCs/>
          <w:sz w:val="28"/>
          <w:szCs w:val="28"/>
          <w:rtl/>
          <w:lang w:val="fr-CA" w:eastAsia="ar-SA" w:bidi="ar-EG"/>
        </w:rPr>
        <w:t>توصية اعتمدها الفريق العامل في 16 نوفمبر/تشرين الثاني 2023</w:t>
      </w:r>
    </w:p>
    <w:p w14:paraId="57A423C9" w14:textId="2D68CC28" w:rsidR="003F1234" w:rsidRPr="00825174" w:rsidRDefault="00825174" w:rsidP="00B256C2">
      <w:pPr>
        <w:bidi/>
        <w:spacing w:before="120" w:after="240" w:line="420" w:lineRule="exact"/>
        <w:ind w:left="1287" w:hanging="720"/>
        <w:outlineLvl w:val="2"/>
        <w:rPr>
          <w:rFonts w:eastAsia="PMingLiU" w:cs="Simplified Arabic"/>
          <w:b/>
          <w:bCs/>
          <w:sz w:val="28"/>
          <w:szCs w:val="28"/>
          <w:lang w:val="fr-CA" w:eastAsia="ar-SA" w:bidi="ar-EG"/>
        </w:rPr>
      </w:pPr>
      <w:r>
        <w:rPr>
          <w:rFonts w:eastAsia="PMingLiU" w:cs="Simplified Arabic" w:hint="cs"/>
          <w:b/>
          <w:bCs/>
          <w:sz w:val="28"/>
          <w:szCs w:val="28"/>
          <w:rtl/>
          <w:lang w:val="fr-CA" w:eastAsia="ar-SA" w:bidi="ar-EG"/>
        </w:rPr>
        <w:t>12/</w:t>
      </w:r>
      <w:r w:rsidR="00B256C2">
        <w:rPr>
          <w:rFonts w:eastAsia="PMingLiU" w:cs="Simplified Arabic" w:hint="cs"/>
          <w:b/>
          <w:bCs/>
          <w:sz w:val="28"/>
          <w:szCs w:val="28"/>
          <w:rtl/>
          <w:lang w:val="fr-CA" w:eastAsia="ar-SA" w:bidi="ar-EG"/>
        </w:rPr>
        <w:t>3</w:t>
      </w:r>
      <w:r>
        <w:rPr>
          <w:rFonts w:eastAsia="PMingLiU" w:cs="Simplified Arabic" w:hint="cs"/>
          <w:b/>
          <w:bCs/>
          <w:sz w:val="28"/>
          <w:szCs w:val="28"/>
          <w:rtl/>
          <w:lang w:val="fr-CA" w:eastAsia="ar-SA" w:bidi="ar-EG"/>
        </w:rPr>
        <w:t>-</w:t>
      </w:r>
      <w:r>
        <w:rPr>
          <w:rFonts w:eastAsia="PMingLiU" w:cs="Simplified Arabic" w:hint="cs"/>
          <w:b/>
          <w:bCs/>
          <w:sz w:val="28"/>
          <w:szCs w:val="28"/>
          <w:rtl/>
          <w:lang w:val="fr-CA" w:eastAsia="ar-SA" w:bidi="ar-EG"/>
        </w:rPr>
        <w:tab/>
      </w:r>
      <w:r w:rsidR="00BE036D" w:rsidRPr="00825174">
        <w:rPr>
          <w:rFonts w:eastAsia="PMingLiU" w:cs="Simplified Arabic" w:hint="cs"/>
          <w:b/>
          <w:bCs/>
          <w:sz w:val="28"/>
          <w:szCs w:val="28"/>
          <w:rtl/>
          <w:lang w:val="fr-CA" w:eastAsia="ar-SA" w:bidi="ar-EG"/>
        </w:rPr>
        <w:t xml:space="preserve">مشروع محدّث بشأن </w:t>
      </w:r>
      <w:r w:rsidR="003F1234" w:rsidRPr="00825174">
        <w:rPr>
          <w:rFonts w:eastAsia="PMingLiU" w:cs="Simplified Arabic" w:hint="cs"/>
          <w:b/>
          <w:bCs/>
          <w:sz w:val="28"/>
          <w:szCs w:val="28"/>
          <w:rtl/>
          <w:lang w:val="fr-CA" w:eastAsia="ar-SA" w:bidi="ar-EG"/>
        </w:rPr>
        <w:t>م</w:t>
      </w:r>
      <w:r w:rsidR="003F1234" w:rsidRPr="00825174">
        <w:rPr>
          <w:rFonts w:eastAsia="PMingLiU" w:cs="Simplified Arabic"/>
          <w:b/>
          <w:bCs/>
          <w:sz w:val="28"/>
          <w:szCs w:val="28"/>
          <w:rtl/>
          <w:lang w:val="fr-CA" w:eastAsia="ar-SA" w:bidi="ar-EG"/>
        </w:rPr>
        <w:t>كون إدارة المعرفة في إطار كونمينغ</w:t>
      </w:r>
      <w:r w:rsidR="001600CA">
        <w:rPr>
          <w:rFonts w:eastAsia="PMingLiU" w:cs="Simplified Arabic" w:hint="cs"/>
          <w:b/>
          <w:bCs/>
          <w:sz w:val="28"/>
          <w:szCs w:val="28"/>
          <w:rtl/>
          <w:lang w:val="fr-CA" w:eastAsia="ar-SA" w:bidi="ar-EG"/>
        </w:rPr>
        <w:t xml:space="preserve"> </w:t>
      </w:r>
      <w:r w:rsidR="003F1234" w:rsidRPr="00825174">
        <w:rPr>
          <w:rFonts w:eastAsia="PMingLiU" w:cs="Simplified Arabic"/>
          <w:b/>
          <w:bCs/>
          <w:sz w:val="28"/>
          <w:szCs w:val="28"/>
          <w:rtl/>
          <w:lang w:val="fr-CA" w:eastAsia="ar-SA" w:bidi="ar-EG"/>
        </w:rPr>
        <w:t>-</w:t>
      </w:r>
      <w:r w:rsidR="001600CA">
        <w:rPr>
          <w:rFonts w:eastAsia="PMingLiU" w:cs="Simplified Arabic" w:hint="cs"/>
          <w:b/>
          <w:bCs/>
          <w:sz w:val="28"/>
          <w:szCs w:val="28"/>
          <w:rtl/>
          <w:lang w:val="fr-CA" w:eastAsia="ar-SA" w:bidi="ar-EG"/>
        </w:rPr>
        <w:t xml:space="preserve"> </w:t>
      </w:r>
      <w:r w:rsidR="003F1234" w:rsidRPr="00825174">
        <w:rPr>
          <w:rFonts w:eastAsia="PMingLiU" w:cs="Simplified Arabic"/>
          <w:b/>
          <w:bCs/>
          <w:sz w:val="28"/>
          <w:szCs w:val="28"/>
          <w:rtl/>
          <w:lang w:val="fr-CA" w:eastAsia="ar-SA" w:bidi="ar-EG"/>
        </w:rPr>
        <w:t>مونتريال العالمي للتنوع البيولوجي</w:t>
      </w:r>
      <w:r w:rsidR="003F1234" w:rsidRPr="00825174">
        <w:rPr>
          <w:rFonts w:eastAsia="PMingLiU" w:cs="Simplified Arabic"/>
          <w:b/>
          <w:bCs/>
          <w:sz w:val="28"/>
          <w:szCs w:val="28"/>
          <w:lang w:val="fr-CA" w:eastAsia="ar-SA" w:bidi="ar-EG"/>
        </w:rPr>
        <w:t xml:space="preserve"> </w:t>
      </w:r>
    </w:p>
    <w:p w14:paraId="045E4630" w14:textId="3CEB85F6" w:rsidR="00285042" w:rsidRPr="00825174" w:rsidRDefault="00676E85" w:rsidP="001600CA">
      <w:pPr>
        <w:pStyle w:val="ListParagraph"/>
        <w:tabs>
          <w:tab w:val="left" w:pos="1280"/>
        </w:tabs>
        <w:bidi/>
        <w:spacing w:after="120" w:line="216" w:lineRule="auto"/>
        <w:ind w:left="567" w:firstLine="720"/>
        <w:contextualSpacing w:val="0"/>
        <w:rPr>
          <w:rFonts w:cs="Simplified Arabic"/>
          <w:i/>
          <w:iCs/>
          <w:rtl/>
          <w:lang w:val="en-US"/>
        </w:rPr>
      </w:pPr>
      <w:r w:rsidRPr="00825174">
        <w:rPr>
          <w:rFonts w:cs="Simplified Arabic"/>
          <w:i/>
          <w:iCs/>
          <w:rtl/>
          <w:lang w:val="en-US"/>
        </w:rPr>
        <w:t>إن الفريق المفتوح العضوية</w:t>
      </w:r>
      <w:r w:rsidR="001600CA" w:rsidRPr="001600CA">
        <w:rPr>
          <w:rFonts w:cs="Simplified Arabic"/>
          <w:i/>
          <w:iCs/>
          <w:rtl/>
          <w:lang w:val="en-US"/>
        </w:rPr>
        <w:t xml:space="preserve"> </w:t>
      </w:r>
      <w:r w:rsidR="001600CA" w:rsidRPr="00825174">
        <w:rPr>
          <w:rFonts w:cs="Simplified Arabic"/>
          <w:i/>
          <w:iCs/>
          <w:rtl/>
          <w:lang w:val="en-US"/>
        </w:rPr>
        <w:t>العامل بين الدورات</w:t>
      </w:r>
      <w:r w:rsidRPr="00825174">
        <w:rPr>
          <w:rFonts w:cs="Simplified Arabic"/>
          <w:i/>
          <w:iCs/>
          <w:rtl/>
          <w:lang w:val="en-US"/>
        </w:rPr>
        <w:t xml:space="preserve"> المخصص للمادة 8(ي) والأحكام </w:t>
      </w:r>
      <w:r w:rsidR="001600CA">
        <w:rPr>
          <w:rFonts w:cs="Simplified Arabic" w:hint="cs"/>
          <w:i/>
          <w:iCs/>
          <w:rtl/>
          <w:lang w:val="en-US"/>
        </w:rPr>
        <w:t>المتصلة بها في</w:t>
      </w:r>
      <w:r w:rsidRPr="00825174">
        <w:rPr>
          <w:rFonts w:cs="Simplified Arabic"/>
          <w:i/>
          <w:iCs/>
          <w:rtl/>
          <w:lang w:val="en-US"/>
        </w:rPr>
        <w:t xml:space="preserve"> اتفاقية التنوع البيولوجي،</w:t>
      </w:r>
      <w:r w:rsidR="006D1FB4" w:rsidRPr="00825174">
        <w:rPr>
          <w:rFonts w:cs="Simplified Arabic" w:hint="cs"/>
          <w:i/>
          <w:iCs/>
          <w:rtl/>
          <w:lang w:val="en-US"/>
        </w:rPr>
        <w:t xml:space="preserve"> </w:t>
      </w:r>
    </w:p>
    <w:p w14:paraId="0DC0234D" w14:textId="0767DE13" w:rsidR="00676E85" w:rsidRPr="00825174" w:rsidRDefault="002C3E38" w:rsidP="001600CA">
      <w:pPr>
        <w:numPr>
          <w:ilvl w:val="0"/>
          <w:numId w:val="6"/>
        </w:numPr>
        <w:bidi/>
        <w:spacing w:after="120" w:line="216" w:lineRule="auto"/>
        <w:ind w:left="567" w:firstLine="720"/>
        <w:rPr>
          <w:rFonts w:eastAsia="PMingLiU" w:cs="Simplified Arabic"/>
          <w:lang w:val="fr-CA" w:eastAsia="ar-SA" w:bidi="ar-EG"/>
        </w:rPr>
      </w:pPr>
      <w:r w:rsidRPr="00825174">
        <w:rPr>
          <w:rFonts w:eastAsia="PMingLiU" w:cs="Simplified Arabic"/>
          <w:rtl/>
          <w:lang w:val="fr-CA" w:eastAsia="ar-SA" w:bidi="ar-EG"/>
        </w:rPr>
        <w:t xml:space="preserve">يحيط علما بالتقدم المحرز في </w:t>
      </w:r>
      <w:r w:rsidRPr="00825174">
        <w:rPr>
          <w:rFonts w:eastAsia="PMingLiU" w:cs="Simplified Arabic" w:hint="cs"/>
          <w:rtl/>
          <w:lang w:val="fr-CA" w:eastAsia="ar-SA" w:bidi="ar-EG"/>
        </w:rPr>
        <w:t xml:space="preserve">وضع </w:t>
      </w:r>
      <w:r w:rsidRPr="00825174">
        <w:rPr>
          <w:rFonts w:eastAsia="PMingLiU" w:cs="Simplified Arabic"/>
          <w:rtl/>
          <w:lang w:val="fr-CA" w:eastAsia="ar-SA" w:bidi="ar-EG"/>
        </w:rPr>
        <w:t xml:space="preserve">مشروع استراتيجية إدارة المعرفة لدعم تنفيذ إطار </w:t>
      </w:r>
      <w:r w:rsidR="00482EDD" w:rsidRPr="00825174">
        <w:rPr>
          <w:rFonts w:eastAsia="PMingLiU" w:cs="Simplified Arabic"/>
          <w:rtl/>
          <w:lang w:val="fr-CA" w:eastAsia="ar-SA" w:bidi="ar-EG"/>
        </w:rPr>
        <w:t>كونمينغ</w:t>
      </w:r>
      <w:r w:rsidR="001600CA">
        <w:rPr>
          <w:rFonts w:eastAsia="PMingLiU" w:cs="Simplified Arabic" w:hint="cs"/>
          <w:rtl/>
          <w:lang w:val="fr-CA" w:eastAsia="ar-SA" w:bidi="ar-EG"/>
        </w:rPr>
        <w:t> </w:t>
      </w:r>
      <w:r w:rsidR="001600CA">
        <w:rPr>
          <w:rFonts w:eastAsia="PMingLiU" w:cs="Simplified Arabic"/>
          <w:rtl/>
          <w:lang w:val="fr-CA" w:eastAsia="ar-SA" w:bidi="ar-EG"/>
        </w:rPr>
        <w:noBreakHyphen/>
      </w:r>
      <w:r w:rsidR="001600CA">
        <w:rPr>
          <w:rFonts w:eastAsia="PMingLiU" w:cs="Simplified Arabic" w:hint="cs"/>
          <w:rtl/>
          <w:lang w:val="fr-CA" w:eastAsia="ar-SA" w:bidi="ar-EG"/>
        </w:rPr>
        <w:t> </w:t>
      </w:r>
      <w:r w:rsidR="00482EDD" w:rsidRPr="00825174">
        <w:rPr>
          <w:rFonts w:eastAsia="PMingLiU" w:cs="Simplified Arabic"/>
          <w:rtl/>
          <w:lang w:val="fr-CA" w:eastAsia="ar-SA" w:bidi="ar-EG"/>
        </w:rPr>
        <w:t>مونتريال</w:t>
      </w:r>
      <w:r w:rsidRPr="00825174">
        <w:rPr>
          <w:rFonts w:eastAsia="PMingLiU" w:cs="Simplified Arabic"/>
          <w:rtl/>
          <w:lang w:val="fr-CA" w:eastAsia="ar-SA" w:bidi="ar-EG"/>
        </w:rPr>
        <w:t xml:space="preserve"> العالمي للتنوع البيولوجي</w:t>
      </w:r>
      <w:r w:rsidR="007425DC" w:rsidRPr="00825174">
        <w:rPr>
          <w:rFonts w:eastAsia="PMingLiU" w:cs="Simplified Arabic" w:hint="cs"/>
          <w:rtl/>
          <w:lang w:val="fr-CA" w:eastAsia="ar-SA" w:bidi="ar-EG"/>
        </w:rPr>
        <w:t xml:space="preserve">، وبتعليقات الأطراف </w:t>
      </w:r>
      <w:r w:rsidR="0017191E" w:rsidRPr="00825174">
        <w:rPr>
          <w:rFonts w:eastAsia="PMingLiU" w:cs="Simplified Arabic" w:hint="cs"/>
          <w:rtl/>
          <w:lang w:val="fr-CA" w:eastAsia="ar-SA" w:bidi="ar-EG"/>
        </w:rPr>
        <w:t>بشأن</w:t>
      </w:r>
      <w:r w:rsidR="007425DC" w:rsidRPr="00825174">
        <w:rPr>
          <w:rFonts w:eastAsia="PMingLiU" w:cs="Simplified Arabic" w:hint="cs"/>
          <w:rtl/>
          <w:lang w:val="fr-CA" w:eastAsia="ar-SA" w:bidi="ar-EG"/>
        </w:rPr>
        <w:t xml:space="preserve"> مشروع الاستراتيجية خلال </w:t>
      </w:r>
      <w:r w:rsidR="00825174">
        <w:rPr>
          <w:rFonts w:eastAsia="PMingLiU" w:cs="Simplified Arabic" w:hint="cs"/>
          <w:rtl/>
          <w:lang w:val="fr-CA" w:eastAsia="ar-SA" w:bidi="ar-EG"/>
        </w:rPr>
        <w:t>اجتماعه</w:t>
      </w:r>
      <w:r w:rsidR="007425DC" w:rsidRPr="00825174">
        <w:rPr>
          <w:rFonts w:eastAsia="PMingLiU" w:cs="Simplified Arabic" w:hint="cs"/>
          <w:rtl/>
          <w:lang w:val="fr-CA" w:eastAsia="ar-SA" w:bidi="ar-EG"/>
        </w:rPr>
        <w:t xml:space="preserve"> </w:t>
      </w:r>
      <w:r w:rsidR="007D2B58" w:rsidRPr="00825174">
        <w:rPr>
          <w:rFonts w:eastAsia="PMingLiU" w:cs="Simplified Arabic" w:hint="cs"/>
          <w:rtl/>
          <w:lang w:val="fr-CA" w:eastAsia="ar-SA" w:bidi="ar-EG"/>
        </w:rPr>
        <w:t>الثاني عشر</w:t>
      </w:r>
      <w:r w:rsidR="007425DC" w:rsidRPr="00825174">
        <w:rPr>
          <w:rFonts w:eastAsia="PMingLiU" w:cs="Simplified Arabic" w:hint="cs"/>
          <w:rtl/>
          <w:lang w:val="fr-CA" w:eastAsia="ar-SA" w:bidi="ar-EG"/>
        </w:rPr>
        <w:t xml:space="preserve"> </w:t>
      </w:r>
      <w:r w:rsidR="00595744" w:rsidRPr="00825174">
        <w:rPr>
          <w:rFonts w:eastAsia="PMingLiU" w:cs="Simplified Arabic" w:hint="cs"/>
          <w:rtl/>
          <w:lang w:val="fr-CA" w:eastAsia="ar-SA" w:bidi="ar-EG"/>
        </w:rPr>
        <w:t>والتي انعكست في مشروع الاستراتيجية الوارد في مرفق التوصية الحالية</w:t>
      </w:r>
      <w:r w:rsidRPr="00825174">
        <w:rPr>
          <w:rFonts w:eastAsia="PMingLiU" w:cs="Simplified Arabic"/>
          <w:rtl/>
          <w:lang w:val="fr-CA" w:eastAsia="ar-SA" w:bidi="ar-EG"/>
        </w:rPr>
        <w:t>؛</w:t>
      </w:r>
    </w:p>
    <w:p w14:paraId="205E477D" w14:textId="04916FF6" w:rsidR="007425DC" w:rsidRPr="00825174" w:rsidRDefault="007425DC" w:rsidP="00825174">
      <w:pPr>
        <w:numPr>
          <w:ilvl w:val="0"/>
          <w:numId w:val="6"/>
        </w:numPr>
        <w:bidi/>
        <w:spacing w:after="120" w:line="216" w:lineRule="auto"/>
        <w:ind w:left="567" w:firstLine="720"/>
        <w:rPr>
          <w:rFonts w:eastAsia="PMingLiU" w:cs="Simplified Arabic"/>
          <w:lang w:val="fr-CA" w:eastAsia="ar-SA" w:bidi="ar-EG"/>
        </w:rPr>
      </w:pPr>
      <w:r w:rsidRPr="00825174">
        <w:rPr>
          <w:rFonts w:eastAsia="PMingLiU" w:cs="Simplified Arabic"/>
          <w:rtl/>
          <w:lang w:val="fr-CA" w:eastAsia="ar-SA" w:bidi="ar-EG"/>
        </w:rPr>
        <w:t>يطلب إلى الأمين التنفيذي</w:t>
      </w:r>
      <w:r w:rsidR="00595744" w:rsidRPr="00825174">
        <w:rPr>
          <w:rFonts w:eastAsia="PMingLiU" w:cs="Simplified Arabic" w:hint="cs"/>
          <w:rtl/>
          <w:lang w:val="fr-CA" w:eastAsia="ar-SA" w:bidi="ar-EG"/>
        </w:rPr>
        <w:t xml:space="preserve"> أن يضيف، </w:t>
      </w:r>
      <w:r w:rsidRPr="00825174">
        <w:rPr>
          <w:rFonts w:eastAsia="PMingLiU" w:cs="Simplified Arabic"/>
          <w:rtl/>
          <w:lang w:val="fr-CA" w:eastAsia="ar-SA" w:bidi="ar-EG"/>
        </w:rPr>
        <w:t>عند تحديث مشروع الاستراتيجية ل</w:t>
      </w:r>
      <w:r w:rsidR="00FE385F" w:rsidRPr="00825174">
        <w:rPr>
          <w:rFonts w:eastAsia="PMingLiU" w:cs="Simplified Arabic" w:hint="cs"/>
          <w:rtl/>
          <w:lang w:val="fr-CA" w:eastAsia="ar-SA" w:bidi="ar-EG"/>
        </w:rPr>
        <w:t>مزيد من استعراض الأقران</w:t>
      </w:r>
      <w:r w:rsidR="00652FF5" w:rsidRPr="00825174">
        <w:rPr>
          <w:rFonts w:eastAsia="PMingLiU" w:cs="Simplified Arabic" w:hint="cs"/>
          <w:rtl/>
          <w:lang w:val="fr-CA" w:eastAsia="ar-SA" w:bidi="ar-EG"/>
        </w:rPr>
        <w:t xml:space="preserve"> له</w:t>
      </w:r>
      <w:r w:rsidR="00FE385F" w:rsidRPr="00825174">
        <w:rPr>
          <w:rFonts w:eastAsia="PMingLiU" w:cs="Simplified Arabic" w:hint="cs"/>
          <w:rtl/>
          <w:lang w:val="fr-CA" w:eastAsia="ar-SA" w:bidi="ar-EG"/>
        </w:rPr>
        <w:t xml:space="preserve"> من جانب الأطراف</w:t>
      </w:r>
      <w:r w:rsidR="00595744" w:rsidRPr="00825174">
        <w:rPr>
          <w:rFonts w:eastAsia="PMingLiU" w:cs="Simplified Arabic" w:hint="cs"/>
          <w:rtl/>
          <w:lang w:val="fr-CA" w:eastAsia="ar-SA" w:bidi="ar-EG"/>
        </w:rPr>
        <w:t xml:space="preserve"> وتقديمه في وقت لاحق إلى الهيئة الفرعية للتنفيذ في اجتماعها الرابع</w:t>
      </w:r>
      <w:r w:rsidRPr="00825174">
        <w:rPr>
          <w:rFonts w:eastAsia="PMingLiU" w:cs="Simplified Arabic"/>
          <w:rtl/>
          <w:lang w:val="fr-CA" w:eastAsia="ar-SA" w:bidi="ar-EG"/>
        </w:rPr>
        <w:t xml:space="preserve">، خطة عمل </w:t>
      </w:r>
      <w:r w:rsidRPr="00825174">
        <w:rPr>
          <w:rFonts w:eastAsia="PMingLiU" w:cs="Simplified Arabic" w:hint="cs"/>
          <w:rtl/>
          <w:lang w:val="fr-CA" w:eastAsia="ar-SA" w:bidi="ar-EG"/>
        </w:rPr>
        <w:t>مدتها</w:t>
      </w:r>
      <w:r w:rsidRPr="00825174">
        <w:rPr>
          <w:rFonts w:eastAsia="PMingLiU" w:cs="Simplified Arabic"/>
          <w:rtl/>
          <w:lang w:val="fr-CA" w:eastAsia="ar-SA" w:bidi="ar-EG"/>
        </w:rPr>
        <w:t xml:space="preserve"> سنتين لترافق إجراءات مشروع الاستراتيجية، وجداول زمنية للتنفيذ حتى عام 2030؛</w:t>
      </w:r>
    </w:p>
    <w:p w14:paraId="537CF9EC" w14:textId="034F9DCC" w:rsidR="00821AA8" w:rsidRPr="00825174" w:rsidRDefault="00B771B0" w:rsidP="001600CA">
      <w:pPr>
        <w:numPr>
          <w:ilvl w:val="0"/>
          <w:numId w:val="6"/>
        </w:numPr>
        <w:bidi/>
        <w:spacing w:after="120" w:line="216" w:lineRule="auto"/>
        <w:ind w:left="567" w:firstLine="720"/>
        <w:rPr>
          <w:rFonts w:eastAsia="PMingLiU" w:cs="Simplified Arabic"/>
          <w:lang w:val="fr-CA" w:eastAsia="ar-SA" w:bidi="ar-EG"/>
        </w:rPr>
      </w:pPr>
      <w:r w:rsidRPr="00825174">
        <w:rPr>
          <w:rFonts w:eastAsia="PMingLiU" w:cs="Simplified Arabic"/>
          <w:rtl/>
          <w:lang w:val="fr-CA" w:eastAsia="ar-SA" w:bidi="ar-EG"/>
        </w:rPr>
        <w:t xml:space="preserve">يوصي </w:t>
      </w:r>
      <w:r w:rsidR="001600CA">
        <w:rPr>
          <w:rFonts w:eastAsia="PMingLiU" w:cs="Simplified Arabic"/>
          <w:rtl/>
          <w:lang w:val="fr-CA" w:eastAsia="ar-SA" w:bidi="ar-EG"/>
        </w:rPr>
        <w:t xml:space="preserve">بأن </w:t>
      </w:r>
      <w:r w:rsidR="001600CA">
        <w:rPr>
          <w:rFonts w:eastAsia="PMingLiU" w:cs="Simplified Arabic" w:hint="cs"/>
          <w:rtl/>
          <w:lang w:val="fr-CA" w:eastAsia="ar-SA" w:bidi="ar-EG"/>
        </w:rPr>
        <w:t>تولي</w:t>
      </w:r>
      <w:r w:rsidR="001600CA">
        <w:rPr>
          <w:rFonts w:eastAsia="PMingLiU" w:cs="Simplified Arabic"/>
          <w:rtl/>
          <w:lang w:val="fr-CA" w:eastAsia="ar-SA" w:bidi="ar-EG"/>
        </w:rPr>
        <w:t xml:space="preserve"> الهيئة الفرعية للتنفيذ</w:t>
      </w:r>
      <w:r w:rsidRPr="00825174">
        <w:rPr>
          <w:rFonts w:eastAsia="PMingLiU" w:cs="Simplified Arabic"/>
          <w:rtl/>
          <w:lang w:val="fr-CA" w:eastAsia="ar-SA" w:bidi="ar-EG"/>
        </w:rPr>
        <w:t xml:space="preserve"> في </w:t>
      </w:r>
      <w:r w:rsidR="001600CA">
        <w:rPr>
          <w:rFonts w:eastAsia="PMingLiU" w:cs="Simplified Arabic"/>
          <w:rtl/>
          <w:lang w:val="fr-CA" w:eastAsia="ar-SA" w:bidi="ar-EG"/>
        </w:rPr>
        <w:t>اجتماعها الرابع</w:t>
      </w:r>
      <w:r w:rsidR="007425DC" w:rsidRPr="00825174">
        <w:rPr>
          <w:rFonts w:eastAsia="PMingLiU" w:cs="Simplified Arabic"/>
          <w:rtl/>
          <w:lang w:val="fr-CA" w:eastAsia="ar-SA" w:bidi="ar-EG"/>
        </w:rPr>
        <w:t xml:space="preserve"> ومؤتمر الأطراف</w:t>
      </w:r>
      <w:r w:rsidRPr="00825174">
        <w:rPr>
          <w:rFonts w:eastAsia="PMingLiU" w:cs="Simplified Arabic"/>
          <w:rtl/>
          <w:lang w:val="fr-CA" w:eastAsia="ar-SA" w:bidi="ar-EG"/>
        </w:rPr>
        <w:t xml:space="preserve"> في اجتماعه السادس عشر، </w:t>
      </w:r>
      <w:r w:rsidR="007425DC" w:rsidRPr="00825174">
        <w:rPr>
          <w:rFonts w:eastAsia="PMingLiU" w:cs="Simplified Arabic" w:hint="cs"/>
          <w:rtl/>
          <w:lang w:val="fr-CA" w:eastAsia="ar-SA" w:bidi="ar-EG"/>
        </w:rPr>
        <w:t xml:space="preserve">خلال </w:t>
      </w:r>
      <w:r w:rsidRPr="00825174">
        <w:rPr>
          <w:rFonts w:eastAsia="PMingLiU" w:cs="Simplified Arabic"/>
          <w:rtl/>
          <w:lang w:val="fr-CA" w:eastAsia="ar-SA" w:bidi="ar-EG"/>
        </w:rPr>
        <w:t>استعراض</w:t>
      </w:r>
      <w:r w:rsidR="007425DC" w:rsidRPr="00825174">
        <w:rPr>
          <w:rFonts w:eastAsia="PMingLiU" w:cs="Simplified Arabic" w:hint="cs"/>
          <w:rtl/>
          <w:lang w:val="fr-CA" w:eastAsia="ar-SA" w:bidi="ar-EG"/>
        </w:rPr>
        <w:t xml:space="preserve">هما </w:t>
      </w:r>
      <w:r w:rsidR="00EF1E41" w:rsidRPr="00825174">
        <w:rPr>
          <w:rFonts w:eastAsia="PMingLiU" w:cs="Simplified Arabic" w:hint="cs"/>
          <w:rtl/>
          <w:lang w:val="fr-CA" w:eastAsia="ar-SA" w:bidi="ar-EG"/>
        </w:rPr>
        <w:t>ل</w:t>
      </w:r>
      <w:r w:rsidR="007425DC" w:rsidRPr="00825174">
        <w:rPr>
          <w:rFonts w:eastAsia="PMingLiU" w:cs="Simplified Arabic" w:hint="cs"/>
          <w:rtl/>
          <w:lang w:val="fr-CA" w:eastAsia="ar-SA" w:bidi="ar-EG"/>
        </w:rPr>
        <w:t xml:space="preserve">مشروع الاستراتيجية </w:t>
      </w:r>
      <w:r w:rsidR="00EF1E41" w:rsidRPr="00825174">
        <w:rPr>
          <w:rFonts w:eastAsia="PMingLiU" w:cs="Simplified Arabic" w:hint="cs"/>
          <w:rtl/>
          <w:lang w:val="fr-CA" w:eastAsia="ar-SA" w:bidi="ar-EG"/>
        </w:rPr>
        <w:t>ووضعه في صيغته النهائية</w:t>
      </w:r>
      <w:r w:rsidR="001600CA">
        <w:rPr>
          <w:rFonts w:eastAsia="PMingLiU" w:cs="Simplified Arabic" w:hint="cs"/>
          <w:rtl/>
          <w:lang w:val="fr-CA" w:eastAsia="ar-SA" w:bidi="ar-EG"/>
        </w:rPr>
        <w:t>،</w:t>
      </w:r>
      <w:r w:rsidR="00EF1E41" w:rsidRPr="00825174">
        <w:rPr>
          <w:rFonts w:eastAsia="PMingLiU" w:cs="Simplified Arabic" w:hint="cs"/>
          <w:rtl/>
          <w:lang w:val="fr-CA" w:eastAsia="ar-SA" w:bidi="ar-EG"/>
        </w:rPr>
        <w:t xml:space="preserve"> اهتمام</w:t>
      </w:r>
      <w:r w:rsidR="001600CA">
        <w:rPr>
          <w:rFonts w:eastAsia="PMingLiU" w:cs="Simplified Arabic" w:hint="cs"/>
          <w:rtl/>
          <w:lang w:val="fr-CA" w:eastAsia="ar-SA" w:bidi="ar-EG"/>
        </w:rPr>
        <w:t>ا</w:t>
      </w:r>
      <w:r w:rsidR="00EF1E41" w:rsidRPr="00825174">
        <w:rPr>
          <w:rFonts w:eastAsia="PMingLiU" w:cs="Simplified Arabic" w:hint="cs"/>
          <w:rtl/>
          <w:lang w:val="fr-CA" w:eastAsia="ar-SA" w:bidi="ar-EG"/>
        </w:rPr>
        <w:t xml:space="preserve"> خاص</w:t>
      </w:r>
      <w:r w:rsidR="001600CA">
        <w:rPr>
          <w:rFonts w:eastAsia="PMingLiU" w:cs="Simplified Arabic" w:hint="cs"/>
          <w:rtl/>
          <w:lang w:val="fr-CA" w:eastAsia="ar-SA" w:bidi="ar-EG"/>
        </w:rPr>
        <w:t>ا</w:t>
      </w:r>
      <w:r w:rsidR="007425DC" w:rsidRPr="00825174">
        <w:rPr>
          <w:rFonts w:eastAsia="PMingLiU" w:cs="Simplified Arabic" w:hint="cs"/>
          <w:rtl/>
          <w:lang w:val="fr-CA" w:eastAsia="ar-SA" w:bidi="ar-EG"/>
        </w:rPr>
        <w:t xml:space="preserve"> </w:t>
      </w:r>
      <w:r w:rsidR="00EF1E41" w:rsidRPr="00825174">
        <w:rPr>
          <w:rFonts w:eastAsia="PMingLiU" w:cs="Simplified Arabic" w:hint="cs"/>
          <w:rtl/>
          <w:lang w:val="fr-CA" w:eastAsia="ar-SA" w:bidi="ar-EG"/>
        </w:rPr>
        <w:t>لل</w:t>
      </w:r>
      <w:r w:rsidRPr="00825174">
        <w:rPr>
          <w:rFonts w:eastAsia="PMingLiU" w:cs="Simplified Arabic"/>
          <w:rtl/>
          <w:lang w:val="fr-CA" w:eastAsia="ar-SA" w:bidi="ar-EG"/>
        </w:rPr>
        <w:t>قضايا المتعلقة بالمعارف والابتكارات والممارسات التقليدية للشعوب الأصلية والمجتمعات المحلية</w:t>
      </w:r>
      <w:r w:rsidR="00EF1E41" w:rsidRPr="00825174">
        <w:rPr>
          <w:rFonts w:eastAsia="PMingLiU" w:cs="Simplified Arabic" w:hint="cs"/>
          <w:rtl/>
          <w:lang w:val="fr-CA" w:eastAsia="ar-SA" w:bidi="ar-EG"/>
        </w:rPr>
        <w:t xml:space="preserve"> على أساس التعليقات التي أبدتها الأطراف في الاجتماع الثاني عشر للفريق </w:t>
      </w:r>
      <w:r w:rsidR="001600CA" w:rsidRPr="001600CA">
        <w:rPr>
          <w:rFonts w:eastAsia="PMingLiU" w:cs="Simplified Arabic"/>
          <w:rtl/>
          <w:lang w:val="fr-CA" w:eastAsia="ar-SA" w:bidi="ar-EG"/>
        </w:rPr>
        <w:t>المفتوح العضوية العامل بين الدورات المخصص للمادة 8(ي) والأحكام المتصلة بها في اتفاقية التنوع البيولوجي</w:t>
      </w:r>
      <w:r w:rsidR="001600CA" w:rsidRPr="001600CA">
        <w:rPr>
          <w:rFonts w:eastAsia="PMingLiU" w:cs="Simplified Arabic" w:hint="cs"/>
          <w:rtl/>
          <w:lang w:val="fr-CA" w:eastAsia="ar-SA" w:bidi="ar-EG"/>
        </w:rPr>
        <w:t xml:space="preserve"> </w:t>
      </w:r>
      <w:r w:rsidR="00595744" w:rsidRPr="00825174">
        <w:rPr>
          <w:rFonts w:eastAsia="PMingLiU" w:cs="Simplified Arabic" w:hint="cs"/>
          <w:rtl/>
          <w:lang w:val="fr-CA" w:eastAsia="ar-SA" w:bidi="ar-EG"/>
        </w:rPr>
        <w:t>على النحو الذي ينعكس في المرفق</w:t>
      </w:r>
      <w:r w:rsidR="00EF1E41" w:rsidRPr="00825174">
        <w:rPr>
          <w:rFonts w:eastAsia="PMingLiU" w:cs="Simplified Arabic" w:hint="cs"/>
          <w:rtl/>
          <w:lang w:val="fr-CA" w:eastAsia="ar-SA" w:bidi="ar-EG"/>
        </w:rPr>
        <w:t>.</w:t>
      </w:r>
    </w:p>
    <w:p w14:paraId="7E410FE1" w14:textId="77777777" w:rsidR="00F45BDE" w:rsidRDefault="00F45BDE" w:rsidP="00F45BDE">
      <w:pPr>
        <w:pStyle w:val="Para10"/>
        <w:tabs>
          <w:tab w:val="clear" w:pos="1134"/>
          <w:tab w:val="left" w:pos="1701"/>
        </w:tabs>
        <w:bidi/>
        <w:rPr>
          <w:rFonts w:ascii="Simplified Arabic" w:hAnsi="Simplified Arabic" w:cs="Simplified Arabic"/>
          <w:sz w:val="24"/>
          <w:rtl/>
          <w:lang w:val="en-GB"/>
        </w:rPr>
      </w:pPr>
    </w:p>
    <w:p w14:paraId="43A67ADE" w14:textId="64C4750E" w:rsidR="00F45BDE" w:rsidRDefault="00F45BDE">
      <w:pPr>
        <w:spacing w:after="160" w:line="259" w:lineRule="auto"/>
        <w:jc w:val="left"/>
        <w:rPr>
          <w:rFonts w:ascii="Simplified Arabic" w:hAnsi="Simplified Arabic" w:cs="Simplified Arabic"/>
          <w:sz w:val="24"/>
          <w:rtl/>
        </w:rPr>
      </w:pPr>
      <w:r>
        <w:rPr>
          <w:rFonts w:ascii="Simplified Arabic" w:hAnsi="Simplified Arabic" w:cs="Simplified Arabic"/>
          <w:sz w:val="24"/>
          <w:rtl/>
        </w:rPr>
        <w:br w:type="page"/>
      </w:r>
    </w:p>
    <w:p w14:paraId="221B326A"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8"/>
          <w:szCs w:val="28"/>
          <w:rtl/>
          <w:lang w:val="en-US"/>
        </w:rPr>
      </w:pPr>
      <w:r w:rsidRPr="00825174">
        <w:rPr>
          <w:rFonts w:cs="Simplified Arabic" w:hint="cs"/>
          <w:b/>
          <w:bCs/>
          <w:sz w:val="28"/>
          <w:szCs w:val="28"/>
          <w:rtl/>
          <w:lang w:val="en-US"/>
        </w:rPr>
        <w:lastRenderedPageBreak/>
        <w:t>المرفق</w:t>
      </w:r>
    </w:p>
    <w:p w14:paraId="0869C143" w14:textId="15597ED5" w:rsidR="00F45BDE" w:rsidRPr="00825174" w:rsidRDefault="001600CA" w:rsidP="001600CA">
      <w:pPr>
        <w:pStyle w:val="ListParagraph"/>
        <w:tabs>
          <w:tab w:val="left" w:pos="0"/>
        </w:tabs>
        <w:bidi/>
        <w:spacing w:after="120" w:line="216" w:lineRule="auto"/>
        <w:ind w:left="713" w:firstLine="425"/>
        <w:contextualSpacing w:val="0"/>
        <w:rPr>
          <w:rFonts w:cs="Simplified Arabic"/>
          <w:b/>
          <w:bCs/>
          <w:sz w:val="28"/>
          <w:szCs w:val="28"/>
          <w:rtl/>
          <w:lang w:val="en-US"/>
        </w:rPr>
      </w:pPr>
      <w:r>
        <w:rPr>
          <w:rFonts w:cs="Simplified Arabic"/>
          <w:b/>
          <w:bCs/>
          <w:sz w:val="28"/>
          <w:szCs w:val="28"/>
          <w:rtl/>
          <w:lang w:val="en-US"/>
        </w:rPr>
        <w:t xml:space="preserve">مشروع استراتيجية إدارة </w:t>
      </w:r>
      <w:r>
        <w:rPr>
          <w:rFonts w:cs="Simplified Arabic" w:hint="cs"/>
          <w:b/>
          <w:bCs/>
          <w:sz w:val="28"/>
          <w:szCs w:val="28"/>
          <w:rtl/>
          <w:lang w:val="en-US"/>
        </w:rPr>
        <w:t>المعرفة</w:t>
      </w:r>
      <w:r w:rsidR="00F45BDE" w:rsidRPr="00825174">
        <w:rPr>
          <w:rFonts w:cs="Simplified Arabic"/>
          <w:b/>
          <w:bCs/>
          <w:sz w:val="28"/>
          <w:szCs w:val="28"/>
          <w:rtl/>
          <w:lang w:val="en-US"/>
        </w:rPr>
        <w:t xml:space="preserve"> لدعم تنفيذ إطار كونمينغ</w:t>
      </w:r>
      <w:r>
        <w:rPr>
          <w:rFonts w:cs="Simplified Arabic" w:hint="cs"/>
          <w:b/>
          <w:bCs/>
          <w:sz w:val="28"/>
          <w:szCs w:val="28"/>
          <w:rtl/>
          <w:lang w:val="en-US"/>
        </w:rPr>
        <w:t xml:space="preserve"> </w:t>
      </w:r>
      <w:r w:rsidR="00F45BDE" w:rsidRPr="00825174">
        <w:rPr>
          <w:rFonts w:cs="Simplified Arabic"/>
          <w:b/>
          <w:bCs/>
          <w:sz w:val="28"/>
          <w:szCs w:val="28"/>
          <w:rtl/>
          <w:lang w:val="en-US"/>
        </w:rPr>
        <w:t>-</w:t>
      </w:r>
      <w:r>
        <w:rPr>
          <w:rFonts w:cs="Simplified Arabic" w:hint="cs"/>
          <w:b/>
          <w:bCs/>
          <w:sz w:val="28"/>
          <w:szCs w:val="28"/>
          <w:rtl/>
          <w:lang w:val="en-US"/>
        </w:rPr>
        <w:t xml:space="preserve"> </w:t>
      </w:r>
      <w:r w:rsidR="00F45BDE" w:rsidRPr="00825174">
        <w:rPr>
          <w:rFonts w:cs="Simplified Arabic"/>
          <w:b/>
          <w:bCs/>
          <w:sz w:val="28"/>
          <w:szCs w:val="28"/>
          <w:rtl/>
          <w:lang w:val="en-US"/>
        </w:rPr>
        <w:t>مونتريال العالمي للتنوع البيولوجي</w:t>
      </w:r>
      <w:r w:rsidR="00F45BDE" w:rsidRPr="00825174">
        <w:rPr>
          <w:rStyle w:val="FootnoteReference"/>
          <w:rFonts w:cs="Simplified Arabic"/>
          <w:sz w:val="24"/>
          <w:szCs w:val="28"/>
        </w:rPr>
        <w:footnoteReference w:customMarkFollows="1" w:id="2"/>
        <w:t>*</w:t>
      </w:r>
    </w:p>
    <w:p w14:paraId="5C27D605"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rtl/>
          <w:lang w:val="en-US"/>
        </w:rPr>
      </w:pPr>
      <w:r w:rsidRPr="00825174">
        <w:rPr>
          <w:rFonts w:cs="Simplified Arabic" w:hint="cs"/>
          <w:b/>
          <w:bCs/>
          <w:sz w:val="26"/>
          <w:szCs w:val="26"/>
          <w:rtl/>
          <w:lang w:val="en-US"/>
        </w:rPr>
        <w:t>أولا-</w:t>
      </w:r>
      <w:r w:rsidRPr="00825174">
        <w:rPr>
          <w:rFonts w:cs="Simplified Arabic"/>
          <w:b/>
          <w:bCs/>
          <w:sz w:val="26"/>
          <w:szCs w:val="26"/>
          <w:rtl/>
          <w:lang w:val="en-US"/>
        </w:rPr>
        <w:tab/>
      </w:r>
      <w:r w:rsidRPr="00825174">
        <w:rPr>
          <w:rFonts w:cs="Simplified Arabic" w:hint="cs"/>
          <w:b/>
          <w:bCs/>
          <w:sz w:val="26"/>
          <w:szCs w:val="26"/>
          <w:rtl/>
          <w:lang w:val="en-US"/>
        </w:rPr>
        <w:t>المعلومات الأساسية والسياق</w:t>
      </w:r>
    </w:p>
    <w:p w14:paraId="7F4A5DDF" w14:textId="01E844F0"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تعد إدارة المعرفة إحدى وسائل التنفيذ الاستراتيجية الرئيسية التي ستدعم تحقيق أهداف وغايات إطار كونمينغ</w:t>
      </w:r>
      <w:r w:rsidR="001600CA">
        <w:rPr>
          <w:rFonts w:cs="Simplified Arabic" w:hint="cs"/>
          <w:rtl/>
          <w:lang w:bidi="ar-EG"/>
        </w:rPr>
        <w:t xml:space="preserve"> </w:t>
      </w:r>
      <w:r w:rsidRPr="00825174">
        <w:rPr>
          <w:rFonts w:cs="Simplified Arabic"/>
          <w:rtl/>
          <w:lang w:bidi="ar-EG"/>
        </w:rPr>
        <w:t>-</w:t>
      </w:r>
      <w:r w:rsidR="001600CA">
        <w:rPr>
          <w:rFonts w:cs="Simplified Arabic" w:hint="cs"/>
          <w:rtl/>
          <w:lang w:bidi="ar-EG"/>
        </w:rPr>
        <w:t xml:space="preserve"> </w:t>
      </w:r>
      <w:r w:rsidRPr="00825174">
        <w:rPr>
          <w:rFonts w:cs="Simplified Arabic"/>
          <w:rtl/>
          <w:lang w:bidi="ar-EG"/>
        </w:rPr>
        <w:t xml:space="preserve">مونتريال العالمي للتنوع البيولوجي، على النحو المعترف به في الهدف </w:t>
      </w:r>
      <w:r w:rsidRPr="00825174">
        <w:rPr>
          <w:rFonts w:cs="Simplified Arabic" w:hint="cs"/>
          <w:rtl/>
          <w:lang w:bidi="ar-EG"/>
        </w:rPr>
        <w:t xml:space="preserve">21 </w:t>
      </w:r>
      <w:r w:rsidRPr="00825174">
        <w:rPr>
          <w:rStyle w:val="FootnoteReference"/>
          <w:rFonts w:cs="Simplified Arabic"/>
        </w:rPr>
        <w:footnoteReference w:id="3"/>
      </w:r>
      <w:r w:rsidRPr="00825174">
        <w:rPr>
          <w:rFonts w:cs="Simplified Arabic" w:hint="cs"/>
          <w:rtl/>
          <w:lang w:bidi="ar-EG"/>
        </w:rPr>
        <w:t xml:space="preserve"> </w:t>
      </w:r>
      <w:r w:rsidRPr="00825174">
        <w:rPr>
          <w:rFonts w:cs="Simplified Arabic"/>
          <w:rtl/>
          <w:lang w:bidi="ar-EG"/>
        </w:rPr>
        <w:t>والقسم كاف من الإطار.</w:t>
      </w:r>
    </w:p>
    <w:p w14:paraId="63002EF8" w14:textId="77777777"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وتدعم استراتيجية إدارة المعرفة التنفيذ الفعال للإطار وتكمل إطار الرصد الخاص به، والإطار الاستراتيجي طويل الأجل لبناء القدرات وتنميتها، وآلية التعاون التقني والعلمي، وآليات غرفة تبادل المعلومات التابعة للاتفاقية.</w:t>
      </w:r>
    </w:p>
    <w:p w14:paraId="1916BCC8"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rtl/>
          <w:lang w:val="en-US"/>
        </w:rPr>
      </w:pPr>
      <w:r w:rsidRPr="00825174">
        <w:rPr>
          <w:rFonts w:cs="Simplified Arabic" w:hint="cs"/>
          <w:b/>
          <w:bCs/>
          <w:sz w:val="26"/>
          <w:szCs w:val="26"/>
          <w:rtl/>
          <w:lang w:val="en-US"/>
        </w:rPr>
        <w:t>ثانيا-</w:t>
      </w:r>
      <w:r w:rsidRPr="00825174">
        <w:rPr>
          <w:rFonts w:cs="Simplified Arabic"/>
          <w:b/>
          <w:bCs/>
          <w:sz w:val="26"/>
          <w:szCs w:val="26"/>
          <w:rtl/>
          <w:lang w:val="en-US"/>
        </w:rPr>
        <w:tab/>
      </w:r>
      <w:r w:rsidRPr="00825174">
        <w:rPr>
          <w:rFonts w:cs="Simplified Arabic" w:hint="cs"/>
          <w:b/>
          <w:bCs/>
          <w:sz w:val="26"/>
          <w:szCs w:val="26"/>
          <w:rtl/>
          <w:lang w:val="en-US"/>
        </w:rPr>
        <w:t>المكونات</w:t>
      </w:r>
    </w:p>
    <w:p w14:paraId="18551296" w14:textId="77777777"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 xml:space="preserve">تشمل إدارة المعرفة مجموعة من العمليات والاستراتيجيات والممارسات التي يتم من خلالها توليد وجمع البيانات والمعلومات والمعارف المتعلقة بالتنوع البيولوجي؛ </w:t>
      </w:r>
      <w:r w:rsidRPr="00825174">
        <w:rPr>
          <w:rFonts w:cs="Simplified Arabic" w:hint="cs"/>
          <w:rtl/>
          <w:lang w:bidi="ar-EG"/>
        </w:rPr>
        <w:t xml:space="preserve">وهي عمليات </w:t>
      </w:r>
      <w:r w:rsidRPr="00825174">
        <w:rPr>
          <w:rFonts w:cs="Simplified Arabic"/>
          <w:rtl/>
          <w:lang w:bidi="ar-EG"/>
        </w:rPr>
        <w:t xml:space="preserve">منظمة ومنسقة ومخزنة ومشتركة؛ </w:t>
      </w:r>
      <w:r w:rsidRPr="00825174">
        <w:rPr>
          <w:rFonts w:cs="Simplified Arabic" w:hint="cs"/>
          <w:rtl/>
          <w:lang w:bidi="ar-EG"/>
        </w:rPr>
        <w:t xml:space="preserve">وتُستخدم أو تُطبق </w:t>
      </w:r>
      <w:r w:rsidRPr="00825174">
        <w:rPr>
          <w:rFonts w:cs="Simplified Arabic"/>
          <w:rtl/>
          <w:lang w:bidi="ar-EG"/>
        </w:rPr>
        <w:t>لتحقيق الأهداف والنتائج المتعلقة بحفظ التنوع البيولوجي.</w:t>
      </w:r>
    </w:p>
    <w:p w14:paraId="12B6B460" w14:textId="22FC05CD" w:rsidR="00F45BDE" w:rsidRPr="00825174" w:rsidRDefault="00F45BDE" w:rsidP="00361F68">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 xml:space="preserve">وتعترف الاستراتيجية بالمكونات الأربعة المترابطة لإدارة المعرفة، وهي: (أ) الناس، بما في ذلك مختلف الجهات الفاعلة، مثل أصحاب المعرفة، والشعوب الأصلية والمجتمعات المحلية، </w:t>
      </w:r>
      <w:r w:rsidR="00361F68">
        <w:rPr>
          <w:rFonts w:cs="Simplified Arabic" w:hint="cs"/>
          <w:rtl/>
          <w:lang w:bidi="ar-EG"/>
        </w:rPr>
        <w:t>والمدراء</w:t>
      </w:r>
      <w:r w:rsidRPr="00825174">
        <w:rPr>
          <w:rFonts w:cs="Simplified Arabic"/>
          <w:rtl/>
          <w:lang w:bidi="ar-EG"/>
        </w:rPr>
        <w:t>، وال</w:t>
      </w:r>
      <w:r w:rsidR="00361F68">
        <w:rPr>
          <w:rFonts w:cs="Simplified Arabic"/>
          <w:rtl/>
          <w:lang w:bidi="ar-EG"/>
        </w:rPr>
        <w:t>أمناء، والمستخدم</w:t>
      </w:r>
      <w:r w:rsidR="00361F68">
        <w:rPr>
          <w:rFonts w:cs="Simplified Arabic" w:hint="cs"/>
          <w:rtl/>
          <w:lang w:bidi="ar-EG"/>
        </w:rPr>
        <w:t>و</w:t>
      </w:r>
      <w:r w:rsidRPr="00825174">
        <w:rPr>
          <w:rFonts w:cs="Simplified Arabic"/>
          <w:rtl/>
          <w:lang w:bidi="ar-EG"/>
        </w:rPr>
        <w:t xml:space="preserve">ن؛ (ب) العمليات، أي الإجراءات والمعايير والسياسات ذات الصلة؛ (ج) التكنولوجيا، بما في ذلك الأدوات </w:t>
      </w:r>
      <w:r w:rsidRPr="00825174">
        <w:rPr>
          <w:rFonts w:cs="Simplified Arabic" w:hint="cs"/>
          <w:rtl/>
          <w:lang w:bidi="ar-EG"/>
        </w:rPr>
        <w:t>والنظم</w:t>
      </w:r>
      <w:r w:rsidRPr="00825174">
        <w:rPr>
          <w:rFonts w:cs="Simplified Arabic"/>
          <w:rtl/>
          <w:lang w:bidi="ar-EG"/>
        </w:rPr>
        <w:t xml:space="preserve"> والمنصات التكنولوجية؛ (د) المحتوى، أي البيانات والمعلومات والمعارف المتعلقة بالتنوع البيولوجي، بما في ذلك كيفية إدارتها، على سبيل المثال من خلال </w:t>
      </w:r>
      <w:r w:rsidRPr="00825174">
        <w:rPr>
          <w:rFonts w:cs="Simplified Arabic" w:hint="cs"/>
          <w:rtl/>
          <w:lang w:bidi="ar-EG"/>
        </w:rPr>
        <w:t>التصنيف</w:t>
      </w:r>
      <w:r w:rsidRPr="00825174">
        <w:rPr>
          <w:rFonts w:cs="Simplified Arabic"/>
          <w:rtl/>
          <w:lang w:bidi="ar-EG"/>
        </w:rPr>
        <w:t xml:space="preserve"> ووضع </w:t>
      </w:r>
      <w:r w:rsidRPr="00825174">
        <w:rPr>
          <w:rFonts w:cs="Simplified Arabic" w:hint="cs"/>
          <w:rtl/>
          <w:lang w:bidi="ar-EG"/>
        </w:rPr>
        <w:t>علامات التوسيم</w:t>
      </w:r>
      <w:r w:rsidRPr="00825174">
        <w:rPr>
          <w:rFonts w:cs="Simplified Arabic"/>
          <w:rtl/>
          <w:lang w:bidi="ar-EG"/>
        </w:rPr>
        <w:t xml:space="preserve"> والفهرسة والرقمنة والتنظيم.</w:t>
      </w:r>
    </w:p>
    <w:p w14:paraId="06327CFA"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rtl/>
          <w:lang w:val="en-US"/>
        </w:rPr>
      </w:pPr>
      <w:r w:rsidRPr="00825174">
        <w:rPr>
          <w:rFonts w:cs="Simplified Arabic" w:hint="cs"/>
          <w:b/>
          <w:bCs/>
          <w:sz w:val="26"/>
          <w:szCs w:val="26"/>
          <w:rtl/>
          <w:lang w:val="en-US"/>
        </w:rPr>
        <w:t>ثالثا-</w:t>
      </w:r>
      <w:r w:rsidRPr="00825174">
        <w:rPr>
          <w:rFonts w:cs="Simplified Arabic"/>
          <w:b/>
          <w:bCs/>
          <w:sz w:val="26"/>
          <w:szCs w:val="26"/>
          <w:rtl/>
          <w:lang w:val="en-US"/>
        </w:rPr>
        <w:tab/>
      </w:r>
      <w:r w:rsidRPr="00825174">
        <w:rPr>
          <w:rFonts w:cs="Simplified Arabic" w:hint="cs"/>
          <w:b/>
          <w:bCs/>
          <w:sz w:val="26"/>
          <w:szCs w:val="26"/>
          <w:rtl/>
          <w:lang w:val="en-US"/>
        </w:rPr>
        <w:t>المبادئ</w:t>
      </w:r>
    </w:p>
    <w:p w14:paraId="59F13BD7" w14:textId="1553A911" w:rsidR="00F45BDE" w:rsidRPr="00825174" w:rsidRDefault="00595744"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 xml:space="preserve">تعترف الاستراتيجية بأنه من أجل المساهمة في تحقيق </w:t>
      </w:r>
      <w:r w:rsidRPr="00825174">
        <w:rPr>
          <w:rFonts w:cs="Simplified Arabic" w:hint="cs"/>
          <w:rtl/>
          <w:lang w:bidi="ar-EG"/>
        </w:rPr>
        <w:t>غايات و</w:t>
      </w:r>
      <w:r w:rsidRPr="00825174">
        <w:rPr>
          <w:rFonts w:cs="Simplified Arabic"/>
          <w:rtl/>
          <w:lang w:bidi="ar-EG"/>
        </w:rPr>
        <w:t xml:space="preserve">أهداف الإطار، من المهم توفير البيانات والمعلومات والمعارف، فضلا عن المعارف والابتكارات والممارسات التقليدية </w:t>
      </w:r>
      <w:r w:rsidRPr="00825174">
        <w:rPr>
          <w:rFonts w:cs="Simplified Arabic" w:hint="cs"/>
          <w:rtl/>
          <w:lang w:bidi="ar-EG"/>
        </w:rPr>
        <w:t>ل</w:t>
      </w:r>
      <w:r w:rsidRPr="00825174">
        <w:rPr>
          <w:rFonts w:cs="Simplified Arabic"/>
          <w:rtl/>
          <w:lang w:bidi="ar-EG"/>
        </w:rPr>
        <w:t xml:space="preserve">لشعوب الأصلية والمجتمعات المحلية التي </w:t>
      </w:r>
      <w:r w:rsidR="00825174">
        <w:rPr>
          <w:rFonts w:cs="Simplified Arabic" w:hint="cs"/>
          <w:rtl/>
          <w:lang w:bidi="ar-EG"/>
        </w:rPr>
        <w:t>تُتاح</w:t>
      </w:r>
      <w:r w:rsidRPr="00825174">
        <w:rPr>
          <w:rFonts w:cs="Simplified Arabic"/>
          <w:rtl/>
          <w:lang w:bidi="ar-EG"/>
        </w:rPr>
        <w:t xml:space="preserve"> بموافق</w:t>
      </w:r>
      <w:r w:rsidR="007F0F19" w:rsidRPr="00825174">
        <w:rPr>
          <w:rFonts w:cs="Simplified Arabic" w:hint="cs"/>
          <w:rtl/>
          <w:lang w:bidi="ar-EG"/>
        </w:rPr>
        <w:t>تها</w:t>
      </w:r>
      <w:r w:rsidRPr="00825174">
        <w:rPr>
          <w:rFonts w:cs="Simplified Arabic"/>
          <w:rtl/>
          <w:lang w:bidi="ar-EG"/>
        </w:rPr>
        <w:t xml:space="preserve"> الحرة والمسبقة </w:t>
      </w:r>
      <w:r w:rsidR="002A3A12">
        <w:rPr>
          <w:rFonts w:cs="Simplified Arabic"/>
          <w:rtl/>
          <w:lang w:bidi="ar-EG"/>
        </w:rPr>
        <w:t>عن علم</w:t>
      </w:r>
      <w:r w:rsidRPr="00825174">
        <w:rPr>
          <w:rFonts w:cs="Simplified Arabic"/>
          <w:rtl/>
          <w:lang w:bidi="ar-EG"/>
        </w:rPr>
        <w:t>،</w:t>
      </w:r>
      <w:r w:rsidR="007F0F19" w:rsidRPr="00825174">
        <w:rPr>
          <w:rStyle w:val="FootnoteReference"/>
          <w:rFonts w:cs="Simplified Arabic"/>
        </w:rPr>
        <w:footnoteReference w:id="4"/>
      </w:r>
      <w:r w:rsidRPr="00825174">
        <w:rPr>
          <w:rFonts w:cs="Simplified Arabic"/>
          <w:rtl/>
          <w:lang w:bidi="ar-EG"/>
        </w:rPr>
        <w:t xml:space="preserve"> لتكون متاحة ويمكن الوصول إليها في الوقت المناسب لصانعي القرار والممارسين والجمهور، وأن يأخذها المنبر الحكومي الدولي للعلوم والسياسات في مجال التنوع البيولوجي وخدمات النظم الإيكولوجية في الاعتبار عند إعداد التقييمات المختلفة للتنوع البيولوجي وخدمات</w:t>
      </w:r>
      <w:r w:rsidR="007F0F19" w:rsidRPr="00825174">
        <w:rPr>
          <w:rFonts w:cs="Simplified Arabic" w:hint="cs"/>
          <w:rtl/>
          <w:lang w:bidi="ar-EG"/>
        </w:rPr>
        <w:t xml:space="preserve"> النظم الإيكولوجية</w:t>
      </w:r>
      <w:r w:rsidRPr="00825174">
        <w:rPr>
          <w:rFonts w:cs="Simplified Arabic"/>
          <w:rtl/>
          <w:lang w:bidi="ar-EG"/>
        </w:rPr>
        <w:t>. ومن المهم أيضا أن تكون المع</w:t>
      </w:r>
      <w:r w:rsidR="007F0F19" w:rsidRPr="00825174">
        <w:rPr>
          <w:rFonts w:cs="Simplified Arabic" w:hint="cs"/>
          <w:rtl/>
          <w:lang w:bidi="ar-EG"/>
        </w:rPr>
        <w:t>ا</w:t>
      </w:r>
      <w:r w:rsidRPr="00825174">
        <w:rPr>
          <w:rFonts w:cs="Simplified Arabic"/>
          <w:rtl/>
          <w:lang w:bidi="ar-EG"/>
        </w:rPr>
        <w:t>رف مناسبة للغرض من حيث المحتوى وشكل النقل</w:t>
      </w:r>
      <w:r w:rsidR="00F45BDE" w:rsidRPr="00825174">
        <w:rPr>
          <w:rFonts w:cs="Simplified Arabic"/>
          <w:rtl/>
          <w:lang w:bidi="ar-EG"/>
        </w:rPr>
        <w:t>.</w:t>
      </w:r>
    </w:p>
    <w:p w14:paraId="169189B7" w14:textId="77777777"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lastRenderedPageBreak/>
        <w:t xml:space="preserve">وعلاوة على ذلك، من المهم </w:t>
      </w:r>
      <w:r w:rsidRPr="00825174">
        <w:rPr>
          <w:rFonts w:cs="Simplified Arabic" w:hint="cs"/>
          <w:rtl/>
          <w:lang w:bidi="ar-EG"/>
        </w:rPr>
        <w:t xml:space="preserve">بالنسبة </w:t>
      </w:r>
      <w:r w:rsidRPr="00825174">
        <w:rPr>
          <w:rFonts w:cs="Simplified Arabic"/>
          <w:rtl/>
          <w:lang w:bidi="ar-EG"/>
        </w:rPr>
        <w:t>للأطراف والحكومات الأخرى وأصحاب المصلحة تعزيز ثقافة تقاسم المعارف، والتعلم المستمر من التجارب، والاحتفاظ بالمعارف وإعادة استخدامها لتحسين عمليات وممارسات التنفيذ.</w:t>
      </w:r>
    </w:p>
    <w:p w14:paraId="685CE674" w14:textId="77777777"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وتعترف الاستراتيجية أيض</w:t>
      </w:r>
      <w:r w:rsidRPr="00825174">
        <w:rPr>
          <w:rFonts w:cs="Simplified Arabic" w:hint="cs"/>
          <w:rtl/>
          <w:lang w:bidi="ar-EG"/>
        </w:rPr>
        <w:t>ا</w:t>
      </w:r>
      <w:r w:rsidRPr="00825174">
        <w:rPr>
          <w:rFonts w:cs="Simplified Arabic"/>
          <w:rtl/>
          <w:lang w:bidi="ar-EG"/>
        </w:rPr>
        <w:t xml:space="preserve"> بأن الإدارة الفعالة للمعرفة تتطلب الاعتراف بمساهمات مختلف المؤسسات الحكومية وغير الحكومية والمنظمات الإقليمية والدولية والباحثين والممارسين والشعوب الأصلية والمجتمعات المحلية وأصحاب المصلحة المعنيين وتحسينها على النحو الأمثل لتعزيز </w:t>
      </w:r>
      <w:r w:rsidRPr="00825174">
        <w:rPr>
          <w:rFonts w:cs="Simplified Arabic" w:hint="cs"/>
          <w:rtl/>
          <w:lang w:bidi="ar-EG"/>
        </w:rPr>
        <w:t>ال</w:t>
      </w:r>
      <w:r w:rsidRPr="00825174">
        <w:rPr>
          <w:rFonts w:cs="Simplified Arabic"/>
          <w:rtl/>
          <w:lang w:bidi="ar-EG"/>
        </w:rPr>
        <w:t>مجتمعات</w:t>
      </w:r>
      <w:r w:rsidRPr="00825174">
        <w:rPr>
          <w:rFonts w:cs="Simplified Arabic" w:hint="cs"/>
          <w:rtl/>
          <w:lang w:bidi="ar-EG"/>
        </w:rPr>
        <w:t xml:space="preserve"> القائمة على</w:t>
      </w:r>
      <w:r w:rsidRPr="00825174">
        <w:rPr>
          <w:rFonts w:cs="Simplified Arabic"/>
          <w:rtl/>
          <w:lang w:bidi="ar-EG"/>
        </w:rPr>
        <w:t xml:space="preserve"> المعرفة المتنوعة والشاملة.</w:t>
      </w:r>
    </w:p>
    <w:p w14:paraId="4F01DA17" w14:textId="5111E6C8" w:rsidR="00F45BDE" w:rsidRPr="00825174" w:rsidRDefault="00F45BDE" w:rsidP="00361F68">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 xml:space="preserve">وتعزز الاستراتيجية مبادئ إمكانية </w:t>
      </w:r>
      <w:r w:rsidRPr="00825174">
        <w:rPr>
          <w:rFonts w:cs="Simplified Arabic" w:hint="cs"/>
          <w:rtl/>
          <w:lang w:bidi="ar-EG"/>
        </w:rPr>
        <w:t>سهولة البحث</w:t>
      </w:r>
      <w:r w:rsidR="00361F68">
        <w:rPr>
          <w:rFonts w:cs="Simplified Arabic"/>
          <w:rtl/>
          <w:lang w:bidi="ar-EG"/>
        </w:rPr>
        <w:t>، وإمكانية الوصول</w:t>
      </w:r>
      <w:r w:rsidRPr="00825174">
        <w:rPr>
          <w:rFonts w:cs="Simplified Arabic"/>
          <w:rtl/>
          <w:lang w:bidi="ar-EG"/>
        </w:rPr>
        <w:t>، وقابلية التشغيل البيني، وإعادة الاستخدام، بهدف تعزيز المشاركة المفتوحة للبيانات والمعلومات والمعارف.</w:t>
      </w:r>
    </w:p>
    <w:p w14:paraId="1518780E" w14:textId="4623DF70"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rtl/>
          <w:lang w:bidi="ar-EG"/>
        </w:rPr>
      </w:pPr>
      <w:r w:rsidRPr="00825174">
        <w:rPr>
          <w:rFonts w:cs="Simplified Arabic" w:hint="cs"/>
          <w:rtl/>
          <w:lang w:bidi="ar-EG"/>
        </w:rPr>
        <w:t>و</w:t>
      </w:r>
      <w:r w:rsidRPr="00825174">
        <w:rPr>
          <w:rFonts w:cs="Simplified Arabic"/>
          <w:rtl/>
          <w:lang w:bidi="ar-EG"/>
        </w:rPr>
        <w:t xml:space="preserve">بالإضافة إلى ذلك، </w:t>
      </w:r>
      <w:r w:rsidR="007314D4" w:rsidRPr="00825174">
        <w:rPr>
          <w:rFonts w:cs="Simplified Arabic" w:hint="cs"/>
          <w:rtl/>
          <w:lang w:bidi="ar-EG"/>
        </w:rPr>
        <w:t xml:space="preserve">من أجل </w:t>
      </w:r>
      <w:r w:rsidRPr="00825174">
        <w:rPr>
          <w:rFonts w:cs="Simplified Arabic"/>
          <w:rtl/>
          <w:lang w:bidi="ar-EG"/>
        </w:rPr>
        <w:t xml:space="preserve">ضمان أن يتم الوصول إلى المعارف والابتكارات والممارسات والتكنولوجيات التقليدية للشعوب الأصلية والمجتمعات المحلية بموافقتها الحرة والمسبقة </w:t>
      </w:r>
      <w:r w:rsidR="002A3A12">
        <w:rPr>
          <w:rFonts w:cs="Simplified Arabic"/>
          <w:rtl/>
          <w:lang w:bidi="ar-EG"/>
        </w:rPr>
        <w:t>عن علم</w:t>
      </w:r>
      <w:r w:rsidRPr="00825174">
        <w:rPr>
          <w:rFonts w:cs="Simplified Arabic"/>
          <w:rtl/>
          <w:lang w:bidi="ar-EG"/>
        </w:rPr>
        <w:t xml:space="preserve">، تعزز الاستراتيجية أيضا مبادئ المنفعة الجماعية وسلطة </w:t>
      </w:r>
      <w:r w:rsidRPr="00825174">
        <w:rPr>
          <w:rFonts w:cs="Simplified Arabic" w:hint="cs"/>
          <w:rtl/>
          <w:lang w:bidi="ar-EG"/>
        </w:rPr>
        <w:t>المراقبة</w:t>
      </w:r>
      <w:r w:rsidRPr="00825174">
        <w:rPr>
          <w:rFonts w:cs="Simplified Arabic"/>
          <w:rtl/>
          <w:lang w:bidi="ar-EG"/>
        </w:rPr>
        <w:t xml:space="preserve"> </w:t>
      </w:r>
      <w:r w:rsidR="007314D4" w:rsidRPr="00825174">
        <w:rPr>
          <w:rFonts w:cs="Simplified Arabic" w:hint="cs"/>
          <w:rtl/>
          <w:lang w:bidi="ar-EG"/>
        </w:rPr>
        <w:t xml:space="preserve">من قبل الشعوب الأصلية والمجتمعات المحلية </w:t>
      </w:r>
      <w:r w:rsidRPr="00825174">
        <w:rPr>
          <w:rFonts w:cs="Simplified Arabic"/>
          <w:rtl/>
          <w:lang w:bidi="ar-EG"/>
        </w:rPr>
        <w:t>والمسؤولية</w:t>
      </w:r>
      <w:r w:rsidRPr="00825174">
        <w:rPr>
          <w:rFonts w:cs="Simplified Arabic" w:hint="cs"/>
          <w:rtl/>
          <w:lang w:bidi="ar-EG"/>
        </w:rPr>
        <w:t xml:space="preserve"> </w:t>
      </w:r>
      <w:r w:rsidR="007314D4" w:rsidRPr="00825174">
        <w:rPr>
          <w:rFonts w:cs="Simplified Arabic" w:hint="cs"/>
          <w:rtl/>
          <w:lang w:bidi="ar-EG"/>
        </w:rPr>
        <w:t xml:space="preserve">والمعاملة بالمثل </w:t>
      </w:r>
      <w:r w:rsidRPr="00825174">
        <w:rPr>
          <w:rFonts w:cs="Simplified Arabic" w:hint="cs"/>
          <w:rtl/>
          <w:lang w:bidi="ar-EG"/>
        </w:rPr>
        <w:t>وال</w:t>
      </w:r>
      <w:r w:rsidRPr="00825174">
        <w:rPr>
          <w:rFonts w:cs="Simplified Arabic"/>
          <w:rtl/>
          <w:lang w:bidi="ar-EG"/>
        </w:rPr>
        <w:t>أخلاق</w:t>
      </w:r>
      <w:r w:rsidRPr="00825174">
        <w:rPr>
          <w:rFonts w:cs="Simplified Arabic" w:hint="cs"/>
          <w:rtl/>
          <w:lang w:bidi="ar-EG"/>
        </w:rPr>
        <w:t>يات</w:t>
      </w:r>
      <w:r w:rsidRPr="00825174">
        <w:rPr>
          <w:rFonts w:cs="Simplified Arabic"/>
          <w:rtl/>
          <w:lang w:bidi="ar-EG"/>
        </w:rPr>
        <w:t>.</w:t>
      </w:r>
    </w:p>
    <w:p w14:paraId="66C26070"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rtl/>
          <w:lang w:val="en-US"/>
        </w:rPr>
      </w:pPr>
      <w:r w:rsidRPr="00825174">
        <w:rPr>
          <w:rFonts w:cs="Simplified Arabic" w:hint="cs"/>
          <w:b/>
          <w:bCs/>
          <w:sz w:val="26"/>
          <w:szCs w:val="26"/>
          <w:rtl/>
          <w:lang w:val="en-US"/>
        </w:rPr>
        <w:t>رابعا-</w:t>
      </w:r>
      <w:r w:rsidRPr="00825174">
        <w:rPr>
          <w:rFonts w:cs="Simplified Arabic"/>
          <w:b/>
          <w:bCs/>
          <w:sz w:val="26"/>
          <w:szCs w:val="26"/>
          <w:rtl/>
          <w:lang w:val="en-US"/>
        </w:rPr>
        <w:tab/>
      </w:r>
      <w:r w:rsidRPr="00825174">
        <w:rPr>
          <w:rFonts w:cs="Simplified Arabic" w:hint="cs"/>
          <w:b/>
          <w:bCs/>
          <w:sz w:val="26"/>
          <w:szCs w:val="26"/>
          <w:rtl/>
          <w:lang w:val="en-US"/>
        </w:rPr>
        <w:t>الغرض</w:t>
      </w:r>
    </w:p>
    <w:p w14:paraId="49FAA119" w14:textId="77777777"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تهدف الاستراتيجية إلى معالجة بعض التحديات والاحتياجات التي حددتها الأطراف من أجل تيسير التنفيذ الفعال للإطار والمقررات ذات الصلة الصادرة عن مؤتمر الأطراف، بما في ذلك عن طريق تحقيق ما يلي:</w:t>
      </w:r>
    </w:p>
    <w:p w14:paraId="2F0311F4" w14:textId="43D1DC7F" w:rsidR="00F45BDE" w:rsidRPr="00825174" w:rsidRDefault="00F45BDE" w:rsidP="00825174">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t xml:space="preserve">معالجة التفاوتات في توافر البيانات والمعلومات وإمكانية الوصول إليها </w:t>
      </w:r>
      <w:r w:rsidRPr="00825174">
        <w:rPr>
          <w:rFonts w:cs="Simplified Arabic" w:hint="cs"/>
          <w:rtl/>
        </w:rPr>
        <w:t>في مختلف</w:t>
      </w:r>
      <w:r w:rsidRPr="00825174">
        <w:rPr>
          <w:rFonts w:cs="Simplified Arabic"/>
          <w:rtl/>
        </w:rPr>
        <w:t xml:space="preserve"> البلدان، والحواجز التي تحول دون الاستخدام الفعال للبيانات والمعلومات والمعارف </w:t>
      </w:r>
      <w:r w:rsidRPr="00825174">
        <w:rPr>
          <w:rFonts w:cs="Simplified Arabic" w:hint="cs"/>
          <w:rtl/>
        </w:rPr>
        <w:t>القائمة</w:t>
      </w:r>
      <w:r w:rsidRPr="00825174">
        <w:rPr>
          <w:rFonts w:cs="Simplified Arabic"/>
          <w:rtl/>
        </w:rPr>
        <w:t xml:space="preserve"> المتعلقة بالتنوع البيولوجي</w:t>
      </w:r>
      <w:r w:rsidR="007314D4" w:rsidRPr="00825174">
        <w:rPr>
          <w:rFonts w:cs="Simplified Arabic" w:hint="cs"/>
          <w:rtl/>
        </w:rPr>
        <w:t xml:space="preserve">، </w:t>
      </w:r>
      <w:r w:rsidR="007314D4" w:rsidRPr="00825174">
        <w:rPr>
          <w:rFonts w:cs="Simplified Arabic"/>
          <w:rtl/>
        </w:rPr>
        <w:t>مع أخذ في الاعتبار التحديات المحددة التي تواجهها البلدان النامية والبلدان التي تمر اقتصاداتها بمرحلة انتقالية</w:t>
      </w:r>
      <w:r w:rsidRPr="00825174">
        <w:rPr>
          <w:rFonts w:cs="Simplified Arabic"/>
          <w:rtl/>
        </w:rPr>
        <w:t>؛</w:t>
      </w:r>
    </w:p>
    <w:p w14:paraId="23D47743" w14:textId="41F5B43F" w:rsidR="00F45BDE" w:rsidRPr="00825174" w:rsidRDefault="00F45BDE" w:rsidP="00825174">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t>تعزيز القدرات وال</w:t>
      </w:r>
      <w:r w:rsidR="007314D4" w:rsidRPr="00825174">
        <w:rPr>
          <w:rFonts w:cs="Simplified Arabic"/>
          <w:rtl/>
        </w:rPr>
        <w:t>نظم</w:t>
      </w:r>
      <w:r w:rsidRPr="00825174">
        <w:rPr>
          <w:rFonts w:cs="Simplified Arabic"/>
          <w:rtl/>
        </w:rPr>
        <w:t xml:space="preserve"> والآليات الوطنية</w:t>
      </w:r>
      <w:r w:rsidR="007314D4" w:rsidRPr="00825174">
        <w:rPr>
          <w:rFonts w:cs="Simplified Arabic" w:hint="cs"/>
          <w:rtl/>
        </w:rPr>
        <w:t>، وحسب الاقتضاء دون الوطنية،</w:t>
      </w:r>
      <w:r w:rsidRPr="00825174">
        <w:rPr>
          <w:rFonts w:cs="Simplified Arabic"/>
          <w:rtl/>
        </w:rPr>
        <w:t xml:space="preserve"> لإدارة البيانات والمعلومات والمعارف المتعلقة بالتنوع البيولوجي لدعم اتخاذ القرارات والإجراءات القائمة على الأدلة، ولرصد التقدم المحرز والإبلاغ عنه نحو تحقيق الأهداف الوطنية </w:t>
      </w:r>
      <w:r w:rsidRPr="00825174">
        <w:rPr>
          <w:rFonts w:cs="Simplified Arabic" w:hint="cs"/>
          <w:rtl/>
        </w:rPr>
        <w:t>بوصفها عوامل مساهمة ف</w:t>
      </w:r>
      <w:r w:rsidRPr="00825174">
        <w:rPr>
          <w:rFonts w:cs="Simplified Arabic"/>
          <w:rtl/>
        </w:rPr>
        <w:t xml:space="preserve">ي </w:t>
      </w:r>
      <w:r w:rsidRPr="00825174">
        <w:rPr>
          <w:rFonts w:cs="Simplified Arabic" w:hint="cs"/>
          <w:rtl/>
        </w:rPr>
        <w:t xml:space="preserve">تحقيق </w:t>
      </w:r>
      <w:r w:rsidRPr="00825174">
        <w:rPr>
          <w:rFonts w:cs="Simplified Arabic"/>
          <w:rtl/>
        </w:rPr>
        <w:t xml:space="preserve">غايات وأهداف </w:t>
      </w:r>
      <w:r w:rsidRPr="00825174">
        <w:rPr>
          <w:rFonts w:cs="Simplified Arabic" w:hint="cs"/>
          <w:rtl/>
        </w:rPr>
        <w:t>ال</w:t>
      </w:r>
      <w:r w:rsidRPr="00825174">
        <w:rPr>
          <w:rFonts w:cs="Simplified Arabic"/>
          <w:rtl/>
        </w:rPr>
        <w:t>إطار؛</w:t>
      </w:r>
    </w:p>
    <w:p w14:paraId="28F012F8" w14:textId="77777777" w:rsidR="00F45BDE" w:rsidRPr="00825174" w:rsidRDefault="00F45BDE" w:rsidP="00825174">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t>زيادة مستوى التوحيد</w:t>
      </w:r>
      <w:r w:rsidRPr="00825174">
        <w:rPr>
          <w:rFonts w:cs="Simplified Arabic" w:hint="cs"/>
          <w:rtl/>
        </w:rPr>
        <w:t xml:space="preserve"> القياسي</w:t>
      </w:r>
      <w:r w:rsidRPr="00825174">
        <w:rPr>
          <w:rFonts w:cs="Simplified Arabic"/>
          <w:rtl/>
        </w:rPr>
        <w:t xml:space="preserve"> من أجل زيادة التنسيق وقابلية التشغيل البيني بين نظم وأدوات ومنصات معلومات التنوع البيولوجي الوطنية والإقليمية، بحيث يمكن أن تتدفق البيانات بسلاسة لدعم التخطيط والتنفيذ والرصد والإبلاغ؛</w:t>
      </w:r>
    </w:p>
    <w:p w14:paraId="1D146E77" w14:textId="08C11A8C" w:rsidR="00F45BDE" w:rsidRPr="00825174" w:rsidRDefault="00F45BDE" w:rsidP="00825174">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t xml:space="preserve">وضع سياسات واستراتيجيات وطنية مناسبة </w:t>
      </w:r>
      <w:r w:rsidR="007314D4" w:rsidRPr="00825174">
        <w:rPr>
          <w:rFonts w:cs="Simplified Arabic" w:hint="cs"/>
          <w:rtl/>
        </w:rPr>
        <w:t>لدعم توليد</w:t>
      </w:r>
      <w:r w:rsidRPr="00825174">
        <w:rPr>
          <w:rFonts w:cs="Simplified Arabic"/>
          <w:rtl/>
        </w:rPr>
        <w:t xml:space="preserve"> البيانات والمعلومات والمعرفة؛</w:t>
      </w:r>
    </w:p>
    <w:p w14:paraId="33DE91D0" w14:textId="0829CE27" w:rsidR="00F45BDE" w:rsidRPr="00825174" w:rsidRDefault="00F45BDE" w:rsidP="002A3A12">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t xml:space="preserve">تعزيز التنسيق والتعاون بين مختلف مبادرات وأدوات ومنصات المعرفة المتعلقة بالتنوع البيولوجي لتجنب </w:t>
      </w:r>
      <w:r w:rsidR="002A3A12">
        <w:rPr>
          <w:rFonts w:cs="Simplified Arabic" w:hint="cs"/>
          <w:rtl/>
        </w:rPr>
        <w:t>ازدواجيتها</w:t>
      </w:r>
      <w:r w:rsidRPr="00825174">
        <w:rPr>
          <w:rFonts w:cs="Simplified Arabic"/>
          <w:rtl/>
        </w:rPr>
        <w:t xml:space="preserve"> وتعزيز الكفاءة والاستدامة؛</w:t>
      </w:r>
    </w:p>
    <w:p w14:paraId="7C8CB672" w14:textId="354DA354" w:rsidR="00F45BDE" w:rsidRPr="00825174" w:rsidRDefault="00F45BDE" w:rsidP="00825174">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t>الاستفادة من المبادرات والشبكات الحالية لإدارة معارف التنوع البيولوجي عن طريق سد الفجوات التي تحول دون استخدامها الكامل والفعال وتعزيز التنسيق والتعاون فيما بينها</w:t>
      </w:r>
      <w:r w:rsidR="007314D4" w:rsidRPr="00825174">
        <w:rPr>
          <w:rFonts w:cs="Simplified Arabic" w:hint="cs"/>
          <w:rtl/>
        </w:rPr>
        <w:t xml:space="preserve">، </w:t>
      </w:r>
      <w:r w:rsidR="007314D4" w:rsidRPr="00825174">
        <w:rPr>
          <w:rFonts w:cs="Simplified Arabic"/>
          <w:rtl/>
        </w:rPr>
        <w:t>بما في ذلك عن طريق تعزيز أوجه التآزر بين الاتفاقيات المتعلقة بالتنوع البيولوجي لتسهيل تقديم تقارير وطنية أكثر تنسيقا، بما يتماشى مع ولاية كل منها وسلطتها القانونية ومسؤولياتها</w:t>
      </w:r>
      <w:r w:rsidR="007314D4" w:rsidRPr="00825174">
        <w:rPr>
          <w:rFonts w:cs="Simplified Arabic" w:hint="cs"/>
          <w:rtl/>
        </w:rPr>
        <w:t>؛</w:t>
      </w:r>
    </w:p>
    <w:p w14:paraId="026F3DCB" w14:textId="65F0AAF4" w:rsidR="007314D4" w:rsidRPr="00825174" w:rsidRDefault="007314D4" w:rsidP="00825174">
      <w:pPr>
        <w:pStyle w:val="ListParagraph"/>
        <w:numPr>
          <w:ilvl w:val="0"/>
          <w:numId w:val="8"/>
        </w:numPr>
        <w:tabs>
          <w:tab w:val="left" w:pos="720"/>
          <w:tab w:val="right" w:pos="2556"/>
        </w:tabs>
        <w:bidi/>
        <w:spacing w:after="120" w:line="216" w:lineRule="auto"/>
        <w:ind w:left="1134" w:firstLine="720"/>
        <w:contextualSpacing w:val="0"/>
        <w:outlineLvl w:val="2"/>
        <w:rPr>
          <w:rFonts w:cs="Simplified Arabic"/>
        </w:rPr>
      </w:pPr>
      <w:r w:rsidRPr="00825174">
        <w:rPr>
          <w:rFonts w:cs="Simplified Arabic"/>
          <w:rtl/>
        </w:rPr>
        <w:lastRenderedPageBreak/>
        <w:t>تعزيز قدرات البلدان النامية والبلدان التي تمر اقتصاداتها بمرحلة انتقال</w:t>
      </w:r>
      <w:r w:rsidRPr="00825174">
        <w:rPr>
          <w:rFonts w:cs="Simplified Arabic" w:hint="cs"/>
          <w:rtl/>
        </w:rPr>
        <w:t>ية</w:t>
      </w:r>
      <w:r w:rsidRPr="00825174">
        <w:rPr>
          <w:rFonts w:cs="Simplified Arabic"/>
          <w:rtl/>
        </w:rPr>
        <w:t xml:space="preserve"> لتوليد البيانات والمعلومات والمعارف المتعلقة بالتنوع البيولوجي</w:t>
      </w:r>
      <w:r w:rsidRPr="00825174">
        <w:rPr>
          <w:rFonts w:cs="Simplified Arabic" w:hint="cs"/>
          <w:rtl/>
        </w:rPr>
        <w:t>.</w:t>
      </w:r>
    </w:p>
    <w:p w14:paraId="3D40241B" w14:textId="0633500C"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 xml:space="preserve">وفي نهاية المطاف، تهدف الاستراتيجية إلى تعزيز إمكانية الوصول إلى البيانات والمعلومات والمعارف ذات الصلة واستخدامها، بما في ذلك المعارف التقليدية التي يُتاح الوصول إليها بموافقة حرة ومسبقة </w:t>
      </w:r>
      <w:r w:rsidR="003D5CA0">
        <w:rPr>
          <w:rFonts w:cs="Simplified Arabic"/>
          <w:rtl/>
          <w:lang w:bidi="ar-EG"/>
        </w:rPr>
        <w:t>عن علم</w:t>
      </w:r>
      <w:r w:rsidRPr="00825174">
        <w:rPr>
          <w:rFonts w:cs="Simplified Arabic"/>
          <w:rtl/>
          <w:lang w:bidi="ar-EG"/>
        </w:rPr>
        <w:t xml:space="preserve"> للشعوب الأصلية والمجتمعات المحلية، من أجل وضع السياسات المستنيرة والتخطيط وصنع القرار</w:t>
      </w:r>
      <w:r w:rsidRPr="00825174">
        <w:rPr>
          <w:rFonts w:cs="Simplified Arabic" w:hint="cs"/>
          <w:rtl/>
          <w:lang w:bidi="ar-EG"/>
        </w:rPr>
        <w:t xml:space="preserve"> </w:t>
      </w:r>
      <w:r w:rsidRPr="00825174">
        <w:rPr>
          <w:rFonts w:cs="Simplified Arabic"/>
          <w:rtl/>
          <w:lang w:bidi="ar-EG"/>
        </w:rPr>
        <w:t>والعمل على دعم تنفيذ ورصد الإطار على جميع المستويات. و</w:t>
      </w:r>
      <w:r w:rsidRPr="00825174">
        <w:rPr>
          <w:rFonts w:cs="Simplified Arabic" w:hint="cs"/>
          <w:rtl/>
          <w:lang w:bidi="ar-EG"/>
        </w:rPr>
        <w:t>ت</w:t>
      </w:r>
      <w:r w:rsidRPr="00825174">
        <w:rPr>
          <w:rFonts w:cs="Simplified Arabic"/>
          <w:rtl/>
          <w:lang w:bidi="ar-EG"/>
        </w:rPr>
        <w:t xml:space="preserve">هدف الاستراتيجية أيضا إلى تعزيز الاتصال والتوعية </w:t>
      </w:r>
      <w:r w:rsidRPr="00825174">
        <w:rPr>
          <w:rFonts w:cs="Simplified Arabic" w:hint="cs"/>
          <w:rtl/>
          <w:lang w:bidi="ar-EG"/>
        </w:rPr>
        <w:t>والتثقيف</w:t>
      </w:r>
      <w:r w:rsidRPr="00825174">
        <w:rPr>
          <w:rFonts w:cs="Simplified Arabic"/>
          <w:rtl/>
          <w:lang w:bidi="ar-EG"/>
        </w:rPr>
        <w:t xml:space="preserve"> وتنمية القدرات وتبادل المعرفة والتعلم التنظيمي.</w:t>
      </w:r>
    </w:p>
    <w:p w14:paraId="60B600D7"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lang w:val="en-US"/>
        </w:rPr>
      </w:pPr>
      <w:r w:rsidRPr="00825174">
        <w:rPr>
          <w:rFonts w:cs="Simplified Arabic" w:hint="cs"/>
          <w:b/>
          <w:bCs/>
          <w:sz w:val="26"/>
          <w:szCs w:val="26"/>
          <w:rtl/>
          <w:lang w:val="en-US"/>
        </w:rPr>
        <w:t>خامسا-</w:t>
      </w:r>
      <w:r w:rsidRPr="00825174">
        <w:rPr>
          <w:rFonts w:cs="Simplified Arabic"/>
          <w:b/>
          <w:bCs/>
          <w:sz w:val="26"/>
          <w:szCs w:val="26"/>
          <w:rtl/>
          <w:lang w:val="en-US"/>
        </w:rPr>
        <w:tab/>
      </w:r>
      <w:r w:rsidRPr="00825174">
        <w:rPr>
          <w:rFonts w:cs="Simplified Arabic" w:hint="cs"/>
          <w:b/>
          <w:bCs/>
          <w:sz w:val="26"/>
          <w:szCs w:val="26"/>
          <w:rtl/>
          <w:lang w:val="en-US"/>
        </w:rPr>
        <w:t>النتائج</w:t>
      </w:r>
    </w:p>
    <w:p w14:paraId="414B1A90" w14:textId="2C6F25F5"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من المتوقع أن يؤدي تنفيذ الاستراتيجية إلى</w:t>
      </w:r>
      <w:r w:rsidR="002A3A12">
        <w:rPr>
          <w:rFonts w:cs="Simplified Arabic" w:hint="cs"/>
          <w:rtl/>
          <w:lang w:bidi="ar-EG"/>
        </w:rPr>
        <w:t xml:space="preserve"> ما يلي:</w:t>
      </w:r>
      <w:r w:rsidRPr="00825174">
        <w:rPr>
          <w:rFonts w:cs="Simplified Arabic"/>
          <w:rtl/>
          <w:lang w:bidi="ar-EG"/>
        </w:rPr>
        <w:t xml:space="preserve"> زيادة قدرة الحكومات والشعوب الأصلية والمجتمعات المحلية وأصحاب المصلحة المعنيين على </w:t>
      </w:r>
      <w:r w:rsidRPr="00825174">
        <w:rPr>
          <w:rFonts w:cs="Simplified Arabic" w:hint="cs"/>
          <w:rtl/>
          <w:lang w:bidi="ar-EG"/>
        </w:rPr>
        <w:t>جمع</w:t>
      </w:r>
      <w:r w:rsidRPr="00825174">
        <w:rPr>
          <w:rFonts w:cs="Simplified Arabic"/>
          <w:rtl/>
          <w:lang w:bidi="ar-EG"/>
        </w:rPr>
        <w:t xml:space="preserve"> البيانات والمعلومات والمعارف المتعلقة بالتنوع البيولوجي وإدار</w:t>
      </w:r>
      <w:r w:rsidRPr="00825174">
        <w:rPr>
          <w:rFonts w:cs="Simplified Arabic" w:hint="cs"/>
          <w:rtl/>
          <w:lang w:bidi="ar-EG"/>
        </w:rPr>
        <w:t>تها</w:t>
      </w:r>
      <w:r w:rsidRPr="00825174">
        <w:rPr>
          <w:rFonts w:cs="Simplified Arabic"/>
          <w:rtl/>
          <w:lang w:bidi="ar-EG"/>
        </w:rPr>
        <w:t xml:space="preserve"> واستخدام</w:t>
      </w:r>
      <w:r w:rsidRPr="00825174">
        <w:rPr>
          <w:rFonts w:cs="Simplified Arabic" w:hint="cs"/>
          <w:rtl/>
          <w:lang w:bidi="ar-EG"/>
        </w:rPr>
        <w:t>ها</w:t>
      </w:r>
      <w:r w:rsidRPr="00825174">
        <w:rPr>
          <w:rFonts w:cs="Simplified Arabic"/>
          <w:rtl/>
          <w:lang w:bidi="ar-EG"/>
        </w:rPr>
        <w:t xml:space="preserve">؛ </w:t>
      </w:r>
      <w:r w:rsidRPr="00825174">
        <w:rPr>
          <w:rFonts w:cs="Simplified Arabic" w:hint="cs"/>
          <w:rtl/>
          <w:lang w:bidi="ar-EG"/>
        </w:rPr>
        <w:t>وتوسيع نطاق ال</w:t>
      </w:r>
      <w:r w:rsidRPr="00825174">
        <w:rPr>
          <w:rFonts w:cs="Simplified Arabic"/>
          <w:rtl/>
          <w:lang w:bidi="ar-EG"/>
        </w:rPr>
        <w:t xml:space="preserve">قاعدة </w:t>
      </w:r>
      <w:r w:rsidRPr="00825174">
        <w:rPr>
          <w:rFonts w:cs="Simplified Arabic" w:hint="cs"/>
          <w:rtl/>
          <w:lang w:bidi="ar-EG"/>
        </w:rPr>
        <w:t>ال</w:t>
      </w:r>
      <w:r w:rsidRPr="00825174">
        <w:rPr>
          <w:rFonts w:cs="Simplified Arabic"/>
          <w:rtl/>
          <w:lang w:bidi="ar-EG"/>
        </w:rPr>
        <w:t>معرفية؛ وزيادة توافر البيانات والمعلومات والمعارف ذات الصلة وإمكانية الوصول إليها واستيعابها على جميع المستويات، بهدف تيسير البرمجة القائمة على الأدلة وتصميم السياسات، واتخاذ القرارات المستنيرة والتنفيذ والرصد الفعالين للإطار.</w:t>
      </w:r>
    </w:p>
    <w:p w14:paraId="7946D3B6" w14:textId="77777777"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cs="Simplified Arabic"/>
          <w:rtl/>
          <w:lang w:bidi="ar-EG"/>
        </w:rPr>
      </w:pPr>
      <w:r w:rsidRPr="00825174">
        <w:rPr>
          <w:rFonts w:cs="Simplified Arabic"/>
          <w:rtl/>
          <w:lang w:bidi="ar-EG"/>
        </w:rPr>
        <w:t>ويرد في الجدول أدناه الأهداف الاستراتيجية والإجراءات المكونة والجهات الفاعلة الرئيسية لتحقيق هذه النتائج.</w:t>
      </w:r>
    </w:p>
    <w:p w14:paraId="2D34DF4F"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rtl/>
          <w:lang w:val="en-US"/>
        </w:rPr>
      </w:pPr>
      <w:r w:rsidRPr="00825174">
        <w:rPr>
          <w:rFonts w:cs="Simplified Arabic" w:hint="cs"/>
          <w:b/>
          <w:bCs/>
          <w:sz w:val="26"/>
          <w:szCs w:val="26"/>
          <w:rtl/>
          <w:lang w:val="en-US"/>
        </w:rPr>
        <w:t>سادسا-</w:t>
      </w:r>
      <w:r w:rsidRPr="00825174">
        <w:rPr>
          <w:rFonts w:cs="Simplified Arabic"/>
          <w:b/>
          <w:bCs/>
          <w:sz w:val="26"/>
          <w:szCs w:val="26"/>
          <w:rtl/>
          <w:lang w:val="en-US"/>
        </w:rPr>
        <w:tab/>
      </w:r>
      <w:r w:rsidRPr="00825174">
        <w:rPr>
          <w:rFonts w:cs="Simplified Arabic" w:hint="cs"/>
          <w:b/>
          <w:bCs/>
          <w:sz w:val="26"/>
          <w:szCs w:val="26"/>
          <w:rtl/>
          <w:lang w:val="en-US"/>
        </w:rPr>
        <w:t>التنفيذ</w:t>
      </w:r>
    </w:p>
    <w:p w14:paraId="6067ACA5" w14:textId="4BE1D6E2" w:rsidR="00F45BDE" w:rsidRPr="00825174" w:rsidRDefault="008E18C6" w:rsidP="002A3A12">
      <w:pPr>
        <w:pStyle w:val="ListParagraph"/>
        <w:numPr>
          <w:ilvl w:val="0"/>
          <w:numId w:val="7"/>
        </w:numPr>
        <w:tabs>
          <w:tab w:val="left" w:pos="1843"/>
        </w:tabs>
        <w:bidi/>
        <w:spacing w:after="120" w:line="216" w:lineRule="auto"/>
        <w:ind w:left="1134" w:firstLine="0"/>
        <w:contextualSpacing w:val="0"/>
        <w:rPr>
          <w:rFonts w:cs="Simplified Arabic"/>
          <w:lang w:bidi="ar-EG"/>
        </w:rPr>
      </w:pPr>
      <w:r w:rsidRPr="00825174">
        <w:rPr>
          <w:rFonts w:cs="Simplified Arabic"/>
          <w:rtl/>
          <w:lang w:bidi="ar-EG"/>
        </w:rPr>
        <w:t>سيتم تنفيذ الاستراتيجية، حسب الاقتضاء، من قبل الحكومات والشعوب الأصلية والمجتمعات المحلية وأصحاب المصلحة المعنيين، بما في ذلك الحكومات دون الوطنية والمدن والسلطات</w:t>
      </w:r>
      <w:r w:rsidR="002A3A12">
        <w:rPr>
          <w:rFonts w:cs="Simplified Arabic"/>
          <w:rtl/>
          <w:lang w:bidi="ar-EG"/>
        </w:rPr>
        <w:t xml:space="preserve"> المحلية الأخرى والقطاع الخاص، </w:t>
      </w:r>
      <w:r w:rsidRPr="00825174">
        <w:rPr>
          <w:rFonts w:cs="Simplified Arabic"/>
          <w:rtl/>
          <w:lang w:bidi="ar-EG"/>
        </w:rPr>
        <w:t xml:space="preserve">بدعم من الأمانة، </w:t>
      </w:r>
      <w:r w:rsidR="002A3A12">
        <w:rPr>
          <w:rFonts w:cs="Simplified Arabic" w:hint="cs"/>
          <w:rtl/>
          <w:lang w:bidi="ar-EG"/>
        </w:rPr>
        <w:t>و</w:t>
      </w:r>
      <w:r w:rsidRPr="00825174">
        <w:rPr>
          <w:rFonts w:cs="Simplified Arabic"/>
          <w:rtl/>
          <w:lang w:bidi="ar-EG"/>
        </w:rPr>
        <w:t xml:space="preserve">بما يتماشى مع الأولويات المحددة في الاستراتيجيات وخطط العمل الوطنية للتنوع البيولوجي، والإطار والمقررات ذات الصلة الصادرة عن مؤتمر الأطراف من خلال الاستفادة الكاملة من الموارد الحالية والتعاون مع المنظمات والعمليات ذات الصلة، مع </w:t>
      </w:r>
      <w:r w:rsidRPr="00825174">
        <w:rPr>
          <w:rFonts w:cs="Simplified Arabic" w:hint="cs"/>
          <w:rtl/>
          <w:lang w:bidi="ar-EG"/>
        </w:rPr>
        <w:t>الإحاطة علما ب</w:t>
      </w:r>
      <w:r w:rsidRPr="00825174">
        <w:rPr>
          <w:rFonts w:cs="Simplified Arabic"/>
          <w:rtl/>
          <w:lang w:bidi="ar-EG"/>
        </w:rPr>
        <w:t>أن</w:t>
      </w:r>
      <w:r w:rsidRPr="00825174">
        <w:rPr>
          <w:rFonts w:cs="Simplified Arabic" w:hint="cs"/>
          <w:rtl/>
          <w:lang w:bidi="ar-EG"/>
        </w:rPr>
        <w:t xml:space="preserve"> </w:t>
      </w:r>
      <w:r w:rsidRPr="00825174">
        <w:rPr>
          <w:rFonts w:cs="Simplified Arabic"/>
          <w:rtl/>
          <w:lang w:bidi="ar-EG"/>
        </w:rPr>
        <w:t xml:space="preserve">أي أنشطة جديدة وإضافية </w:t>
      </w:r>
      <w:r w:rsidRPr="00825174">
        <w:rPr>
          <w:rFonts w:cs="Simplified Arabic" w:hint="cs"/>
          <w:rtl/>
          <w:lang w:bidi="ar-EG"/>
        </w:rPr>
        <w:t xml:space="preserve">ستُجرى </w:t>
      </w:r>
      <w:r w:rsidRPr="00825174">
        <w:rPr>
          <w:rFonts w:cs="Simplified Arabic"/>
          <w:rtl/>
          <w:lang w:bidi="ar-EG"/>
        </w:rPr>
        <w:t>رهنا بتوافر</w:t>
      </w:r>
      <w:r w:rsidRPr="00825174">
        <w:rPr>
          <w:rFonts w:cs="Simplified Arabic" w:hint="cs"/>
          <w:rtl/>
          <w:lang w:bidi="ar-EG"/>
        </w:rPr>
        <w:t xml:space="preserve"> </w:t>
      </w:r>
      <w:r w:rsidRPr="00825174">
        <w:rPr>
          <w:rFonts w:cs="Simplified Arabic"/>
          <w:rtl/>
          <w:lang w:bidi="ar-EG"/>
        </w:rPr>
        <w:t>الموارد. وستنظر الاستراتيجية في القدرات والفجوات التقنية والتكنولوجية والمالية التي تقوض قدرات البلدان، ولا سيما البلدان النامية والبلدان التي تمر اقتصاداتها بمرحلة انتقال</w:t>
      </w:r>
      <w:r w:rsidRPr="00825174">
        <w:rPr>
          <w:rFonts w:cs="Simplified Arabic" w:hint="cs"/>
          <w:rtl/>
          <w:lang w:bidi="ar-EG"/>
        </w:rPr>
        <w:t>ية</w:t>
      </w:r>
      <w:r w:rsidRPr="00825174">
        <w:rPr>
          <w:rFonts w:cs="Simplified Arabic"/>
          <w:rtl/>
          <w:lang w:bidi="ar-EG"/>
        </w:rPr>
        <w:t>، على إنتاج البيانات والمعلومات والمعارف المتعلقة بالتنوع البيولوجي وال</w:t>
      </w:r>
      <w:r w:rsidRPr="00825174">
        <w:rPr>
          <w:rFonts w:cs="Simplified Arabic" w:hint="cs"/>
          <w:rtl/>
          <w:lang w:bidi="ar-EG"/>
        </w:rPr>
        <w:t>و</w:t>
      </w:r>
      <w:r w:rsidRPr="00825174">
        <w:rPr>
          <w:rFonts w:cs="Simplified Arabic"/>
          <w:rtl/>
          <w:lang w:bidi="ar-EG"/>
        </w:rPr>
        <w:t xml:space="preserve">صول </w:t>
      </w:r>
      <w:r w:rsidRPr="00825174">
        <w:rPr>
          <w:rFonts w:cs="Simplified Arabic" w:hint="cs"/>
          <w:rtl/>
          <w:lang w:bidi="ar-EG"/>
        </w:rPr>
        <w:t>إ</w:t>
      </w:r>
      <w:r w:rsidRPr="00825174">
        <w:rPr>
          <w:rFonts w:cs="Simplified Arabic"/>
          <w:rtl/>
          <w:lang w:bidi="ar-EG"/>
        </w:rPr>
        <w:t xml:space="preserve">ليها. وستنظر الاستراتيجية </w:t>
      </w:r>
      <w:r w:rsidR="002A3A12">
        <w:rPr>
          <w:rFonts w:cs="Simplified Arabic" w:hint="cs"/>
          <w:rtl/>
          <w:lang w:bidi="ar-EG"/>
        </w:rPr>
        <w:t>أيضا</w:t>
      </w:r>
      <w:r w:rsidRPr="00825174">
        <w:rPr>
          <w:rFonts w:cs="Simplified Arabic"/>
          <w:rtl/>
          <w:lang w:bidi="ar-EG"/>
        </w:rPr>
        <w:t xml:space="preserve"> في الحاجة إلى إشراك الشعوب الأصلية والمجتمعات المحلية والنساء والشباب والمجموعات التي تعيش في أوضاع هشة في برامج البحوث لحفظ التنوع البيولوجي واستخدامه المستدام.</w:t>
      </w:r>
    </w:p>
    <w:p w14:paraId="045712B5" w14:textId="77777777" w:rsidR="00F45BDE" w:rsidRPr="00825174" w:rsidRDefault="00F45BDE" w:rsidP="00F45BDE">
      <w:pPr>
        <w:pStyle w:val="ListParagraph"/>
        <w:tabs>
          <w:tab w:val="left" w:pos="0"/>
        </w:tabs>
        <w:bidi/>
        <w:spacing w:after="120" w:line="216" w:lineRule="auto"/>
        <w:ind w:left="713" w:firstLine="425"/>
        <w:contextualSpacing w:val="0"/>
        <w:rPr>
          <w:rFonts w:cs="Simplified Arabic"/>
          <w:b/>
          <w:bCs/>
          <w:sz w:val="26"/>
          <w:szCs w:val="26"/>
          <w:rtl/>
          <w:lang w:val="en-US"/>
        </w:rPr>
      </w:pPr>
      <w:r w:rsidRPr="00825174">
        <w:rPr>
          <w:rFonts w:cs="Simplified Arabic" w:hint="cs"/>
          <w:b/>
          <w:bCs/>
          <w:sz w:val="26"/>
          <w:szCs w:val="26"/>
          <w:rtl/>
          <w:lang w:val="en-US"/>
        </w:rPr>
        <w:t>سابعا-</w:t>
      </w:r>
      <w:r w:rsidRPr="00825174">
        <w:rPr>
          <w:rFonts w:cs="Simplified Arabic"/>
          <w:b/>
          <w:bCs/>
          <w:sz w:val="26"/>
          <w:szCs w:val="26"/>
          <w:rtl/>
          <w:lang w:val="en-US"/>
        </w:rPr>
        <w:tab/>
      </w:r>
      <w:r w:rsidRPr="00825174">
        <w:rPr>
          <w:rFonts w:cs="Simplified Arabic" w:hint="cs"/>
          <w:b/>
          <w:bCs/>
          <w:sz w:val="26"/>
          <w:szCs w:val="26"/>
          <w:rtl/>
          <w:lang w:val="en-US"/>
        </w:rPr>
        <w:t>الرصد</w:t>
      </w:r>
    </w:p>
    <w:p w14:paraId="1B755849" w14:textId="36365C40" w:rsidR="00F45BDE" w:rsidRPr="00825174" w:rsidRDefault="00F45BDE" w:rsidP="00825174">
      <w:pPr>
        <w:pStyle w:val="ListParagraph"/>
        <w:numPr>
          <w:ilvl w:val="0"/>
          <w:numId w:val="7"/>
        </w:numPr>
        <w:tabs>
          <w:tab w:val="left" w:pos="1843"/>
        </w:tabs>
        <w:bidi/>
        <w:spacing w:after="120" w:line="216" w:lineRule="auto"/>
        <w:ind w:left="1134" w:firstLine="0"/>
        <w:contextualSpacing w:val="0"/>
        <w:rPr>
          <w:rFonts w:eastAsia="SimSun" w:cs="Simplified Arabic"/>
          <w:sz w:val="24"/>
          <w:rtl/>
          <w:lang w:val="fr-FR" w:eastAsia="zh-CN"/>
        </w:rPr>
      </w:pPr>
      <w:r w:rsidRPr="00825174">
        <w:rPr>
          <w:rFonts w:cs="Simplified Arabic"/>
          <w:rtl/>
          <w:lang w:bidi="ar-EG"/>
        </w:rPr>
        <w:t>سيتم رصد تنفيذ الاستراتيجية باستخدام المعلومات المقدمة من الأطراف في تقاريرها الوطنية والمؤشرات المدرجة في إطار الرصد لإطار كونمينغ</w:t>
      </w:r>
      <w:r w:rsidR="001600CA">
        <w:rPr>
          <w:rFonts w:cs="Simplified Arabic" w:hint="cs"/>
          <w:rtl/>
          <w:lang w:bidi="ar-EG"/>
        </w:rPr>
        <w:t xml:space="preserve"> </w:t>
      </w:r>
      <w:r w:rsidRPr="00825174">
        <w:rPr>
          <w:rFonts w:cs="Simplified Arabic"/>
          <w:rtl/>
          <w:lang w:bidi="ar-EG"/>
        </w:rPr>
        <w:t>-</w:t>
      </w:r>
      <w:r w:rsidR="001600CA">
        <w:rPr>
          <w:rFonts w:cs="Simplified Arabic" w:hint="cs"/>
          <w:rtl/>
          <w:lang w:bidi="ar-EG"/>
        </w:rPr>
        <w:t xml:space="preserve"> </w:t>
      </w:r>
      <w:r w:rsidRPr="00825174">
        <w:rPr>
          <w:rFonts w:cs="Simplified Arabic"/>
          <w:rtl/>
          <w:lang w:bidi="ar-EG"/>
        </w:rPr>
        <w:t xml:space="preserve">مونتريال العالمي للتنوع البيولوجي. </w:t>
      </w:r>
      <w:r w:rsidRPr="00825174">
        <w:rPr>
          <w:rFonts w:cs="Simplified Arabic" w:hint="cs"/>
          <w:rtl/>
          <w:lang w:bidi="ar-EG"/>
        </w:rPr>
        <w:t>و</w:t>
      </w:r>
      <w:r w:rsidRPr="00825174">
        <w:rPr>
          <w:rFonts w:cs="Simplified Arabic"/>
          <w:rtl/>
          <w:lang w:bidi="ar-EG"/>
        </w:rPr>
        <w:t xml:space="preserve">يمكن للجهات الفاعلة الحكومية وغير الحكومية تكييف واستخدام المؤشرات لرصد </w:t>
      </w:r>
      <w:r w:rsidRPr="00825174">
        <w:rPr>
          <w:rFonts w:cs="Simplified Arabic" w:hint="cs"/>
          <w:rtl/>
          <w:lang w:bidi="ar-EG"/>
        </w:rPr>
        <w:t>ال</w:t>
      </w:r>
      <w:r w:rsidRPr="00825174">
        <w:rPr>
          <w:rFonts w:cs="Simplified Arabic"/>
          <w:rtl/>
          <w:lang w:bidi="ar-EG"/>
        </w:rPr>
        <w:t>نتائج وتأثير جهودها في إدارة المعرفة على المستويات الوطنية والإقليمية والعالمية</w:t>
      </w:r>
      <w:r w:rsidRPr="00825174">
        <w:rPr>
          <w:rFonts w:cs="Simplified Arabic" w:hint="cs"/>
          <w:rtl/>
          <w:lang w:bidi="ar-EG"/>
        </w:rPr>
        <w:t xml:space="preserve"> وتقييمها والإبلاغ عنها</w:t>
      </w:r>
      <w:r w:rsidRPr="00825174">
        <w:rPr>
          <w:rFonts w:cs="Simplified Arabic"/>
          <w:rtl/>
          <w:lang w:bidi="ar-EG"/>
        </w:rPr>
        <w:t xml:space="preserve">. </w:t>
      </w:r>
      <w:r w:rsidRPr="00825174">
        <w:rPr>
          <w:rFonts w:cs="Simplified Arabic" w:hint="cs"/>
          <w:rtl/>
          <w:lang w:bidi="ar-EG"/>
        </w:rPr>
        <w:t>و</w:t>
      </w:r>
      <w:r w:rsidRPr="00825174">
        <w:rPr>
          <w:rFonts w:cs="Simplified Arabic"/>
          <w:rtl/>
          <w:lang w:bidi="ar-EG"/>
        </w:rPr>
        <w:t xml:space="preserve">سيتم استخدام المعلومات الناتجة عن عملية الرصد </w:t>
      </w:r>
      <w:r w:rsidRPr="00825174">
        <w:rPr>
          <w:rFonts w:cs="Simplified Arabic" w:hint="cs"/>
          <w:rtl/>
          <w:lang w:bidi="ar-EG"/>
        </w:rPr>
        <w:t xml:space="preserve">لتوجيه استعراض </w:t>
      </w:r>
      <w:r w:rsidRPr="00825174">
        <w:rPr>
          <w:rFonts w:cs="Simplified Arabic"/>
          <w:rtl/>
          <w:lang w:bidi="ar-EG"/>
        </w:rPr>
        <w:t>وتحديث الاستراتيجية، حسب الاقتضاء، في عام 2030.</w:t>
      </w:r>
    </w:p>
    <w:p w14:paraId="7FC8BAA3" w14:textId="77777777" w:rsidR="00F45BDE" w:rsidRPr="00825174" w:rsidRDefault="00F45BDE" w:rsidP="00F45BDE">
      <w:pPr>
        <w:keepNext/>
        <w:spacing w:after="120"/>
        <w:ind w:left="567" w:right="390"/>
        <w:jc w:val="right"/>
        <w:outlineLvl w:val="3"/>
        <w:rPr>
          <w:rFonts w:cs="Simplified Arabic"/>
          <w:bCs/>
          <w:kern w:val="22"/>
          <w:szCs w:val="22"/>
        </w:rPr>
      </w:pPr>
      <w:r w:rsidRPr="00825174">
        <w:rPr>
          <w:rFonts w:cs="Simplified Arabic"/>
          <w:bCs/>
          <w:kern w:val="22"/>
          <w:szCs w:val="22"/>
          <w:rtl/>
        </w:rPr>
        <w:lastRenderedPageBreak/>
        <w:t>الأهداف الاستراتيجية والإجراءات والجهات الفاعلة</w:t>
      </w:r>
      <w:r w:rsidRPr="00825174">
        <w:rPr>
          <w:rFonts w:cs="Simplified Arabic"/>
          <w:bCs/>
          <w:kern w:val="22"/>
          <w:szCs w:val="22"/>
          <w:rtl/>
        </w:rPr>
        <w:tab/>
      </w:r>
    </w:p>
    <w:tbl>
      <w:tblPr>
        <w:tblStyle w:val="TableGrid"/>
        <w:bidiVisual/>
        <w:tblW w:w="0" w:type="auto"/>
        <w:tblLook w:val="04A0" w:firstRow="1" w:lastRow="0" w:firstColumn="1" w:lastColumn="0" w:noHBand="0" w:noVBand="1"/>
      </w:tblPr>
      <w:tblGrid>
        <w:gridCol w:w="2689"/>
        <w:gridCol w:w="4677"/>
        <w:gridCol w:w="1984"/>
      </w:tblGrid>
      <w:tr w:rsidR="00F45BDE" w:rsidRPr="00825174" w14:paraId="167DC2B2" w14:textId="77777777" w:rsidTr="00D26764">
        <w:trPr>
          <w:tblHeader/>
        </w:trPr>
        <w:tc>
          <w:tcPr>
            <w:tcW w:w="2689" w:type="dxa"/>
          </w:tcPr>
          <w:p w14:paraId="52AD026A" w14:textId="77777777" w:rsidR="00F45BDE" w:rsidRPr="00825174" w:rsidRDefault="00F45BDE" w:rsidP="00D26764">
            <w:pPr>
              <w:spacing w:before="60" w:after="60"/>
              <w:jc w:val="right"/>
              <w:rPr>
                <w:rFonts w:cs="Simplified Arabic"/>
                <w:b/>
                <w:szCs w:val="22"/>
              </w:rPr>
            </w:pPr>
            <w:r w:rsidRPr="00825174">
              <w:rPr>
                <w:rFonts w:eastAsia="MS Mincho" w:cs="Simplified Arabic" w:hint="cs"/>
                <w:b/>
                <w:i/>
                <w:iCs/>
                <w:noProof/>
                <w:snapToGrid w:val="0"/>
                <w:spacing w:val="-12"/>
                <w:kern w:val="22"/>
                <w:szCs w:val="22"/>
                <w:rtl/>
              </w:rPr>
              <w:t>الأهداف الاستراتيجية</w:t>
            </w:r>
          </w:p>
        </w:tc>
        <w:tc>
          <w:tcPr>
            <w:tcW w:w="4677" w:type="dxa"/>
          </w:tcPr>
          <w:p w14:paraId="52427872" w14:textId="77777777" w:rsidR="00F45BDE" w:rsidRPr="00825174" w:rsidRDefault="00F45BDE" w:rsidP="00D26764">
            <w:pPr>
              <w:spacing w:before="60" w:after="60"/>
              <w:jc w:val="right"/>
              <w:rPr>
                <w:rFonts w:eastAsia="MS Mincho" w:cs="Simplified Arabic"/>
                <w:b/>
                <w:i/>
                <w:iCs/>
                <w:noProof/>
                <w:snapToGrid w:val="0"/>
                <w:spacing w:val="-12"/>
                <w:kern w:val="22"/>
                <w:szCs w:val="22"/>
              </w:rPr>
            </w:pPr>
            <w:r w:rsidRPr="00825174">
              <w:rPr>
                <w:rFonts w:eastAsia="MS Mincho" w:cs="Simplified Arabic" w:hint="cs"/>
                <w:b/>
                <w:i/>
                <w:iCs/>
                <w:noProof/>
                <w:snapToGrid w:val="0"/>
                <w:spacing w:val="-12"/>
                <w:kern w:val="22"/>
                <w:szCs w:val="22"/>
                <w:rtl/>
              </w:rPr>
              <w:t>الإجراءات المتعلقة بالمُكوّن</w:t>
            </w:r>
          </w:p>
        </w:tc>
        <w:tc>
          <w:tcPr>
            <w:tcW w:w="1984" w:type="dxa"/>
          </w:tcPr>
          <w:p w14:paraId="5B138262" w14:textId="77777777" w:rsidR="00F45BDE" w:rsidRPr="00825174" w:rsidRDefault="00F45BDE" w:rsidP="00D26764">
            <w:pPr>
              <w:spacing w:before="60" w:after="60"/>
              <w:jc w:val="right"/>
              <w:rPr>
                <w:rFonts w:cs="Simplified Arabic"/>
                <w:b/>
                <w:szCs w:val="22"/>
              </w:rPr>
            </w:pPr>
            <w:r w:rsidRPr="00825174">
              <w:rPr>
                <w:rFonts w:eastAsia="MS Mincho" w:cs="Simplified Arabic" w:hint="cs"/>
                <w:b/>
                <w:i/>
                <w:iCs/>
                <w:noProof/>
                <w:snapToGrid w:val="0"/>
                <w:kern w:val="22"/>
                <w:szCs w:val="22"/>
                <w:rtl/>
              </w:rPr>
              <w:t>الجهات الفاعلة الرئيسية</w:t>
            </w:r>
          </w:p>
        </w:tc>
      </w:tr>
      <w:tr w:rsidR="00463285" w:rsidRPr="00825174" w14:paraId="12FDCB23" w14:textId="77777777" w:rsidTr="005A7A9F">
        <w:tc>
          <w:tcPr>
            <w:tcW w:w="2689" w:type="dxa"/>
            <w:vMerge w:val="restart"/>
          </w:tcPr>
          <w:p w14:paraId="71A2D903" w14:textId="77777777" w:rsidR="00463285" w:rsidRPr="00825174" w:rsidRDefault="00463285" w:rsidP="00D26764">
            <w:pPr>
              <w:spacing w:before="60" w:after="60"/>
              <w:jc w:val="right"/>
              <w:rPr>
                <w:rFonts w:cs="Simplified Arabic"/>
                <w:szCs w:val="22"/>
              </w:rPr>
            </w:pPr>
            <w:r w:rsidRPr="00825174">
              <w:rPr>
                <w:rFonts w:cs="Simplified Arabic" w:hint="cs"/>
                <w:szCs w:val="22"/>
                <w:rtl/>
              </w:rPr>
              <w:t xml:space="preserve">ألف.  </w:t>
            </w:r>
            <w:r w:rsidRPr="00825174">
              <w:rPr>
                <w:rFonts w:cs="Simplified Arabic"/>
                <w:szCs w:val="22"/>
                <w:rtl/>
              </w:rPr>
              <w:t xml:space="preserve">تحديد نطاق الوضع والاحتياجات </w:t>
            </w:r>
            <w:r w:rsidRPr="00825174">
              <w:rPr>
                <w:rFonts w:cs="Simplified Arabic" w:hint="cs"/>
                <w:szCs w:val="22"/>
                <w:rtl/>
              </w:rPr>
              <w:t>وتحديد إطارهما</w:t>
            </w:r>
          </w:p>
        </w:tc>
        <w:tc>
          <w:tcPr>
            <w:tcW w:w="4677" w:type="dxa"/>
          </w:tcPr>
          <w:p w14:paraId="0F6C4AB1" w14:textId="1B97FB0E" w:rsidR="00463285" w:rsidRPr="00825174" w:rsidRDefault="00463285" w:rsidP="00482EDD">
            <w:pPr>
              <w:bidi/>
              <w:spacing w:before="60" w:after="60"/>
              <w:jc w:val="left"/>
              <w:rPr>
                <w:rFonts w:cs="Simplified Arabic"/>
                <w:szCs w:val="22"/>
              </w:rPr>
            </w:pPr>
            <w:r w:rsidRPr="00825174">
              <w:rPr>
                <w:rFonts w:cs="Simplified Arabic"/>
                <w:szCs w:val="22"/>
                <w:rtl/>
              </w:rPr>
              <w:t xml:space="preserve">(أ) تحديد المعارف </w:t>
            </w:r>
            <w:r w:rsidRPr="00825174">
              <w:rPr>
                <w:rFonts w:cs="Simplified Arabic" w:hint="cs"/>
                <w:szCs w:val="22"/>
                <w:rtl/>
              </w:rPr>
              <w:t xml:space="preserve">وأصحاب المعارف والقيمين على المعارف </w:t>
            </w:r>
            <w:r w:rsidRPr="00825174">
              <w:rPr>
                <w:rFonts w:cs="Simplified Arabic"/>
                <w:szCs w:val="22"/>
                <w:rtl/>
              </w:rPr>
              <w:t xml:space="preserve">والمصادر </w:t>
            </w:r>
            <w:r w:rsidRPr="00825174">
              <w:rPr>
                <w:rFonts w:cs="Simplified Arabic" w:hint="cs"/>
                <w:szCs w:val="22"/>
                <w:rtl/>
              </w:rPr>
              <w:t xml:space="preserve">القائمة </w:t>
            </w:r>
            <w:r w:rsidRPr="00825174">
              <w:rPr>
                <w:rFonts w:cs="Simplified Arabic" w:hint="cs"/>
                <w:szCs w:val="22"/>
                <w:vertAlign w:val="superscript"/>
                <w:rtl/>
              </w:rPr>
              <w:t>(أ)</w:t>
            </w:r>
            <w:r w:rsidRPr="00825174">
              <w:rPr>
                <w:rFonts w:cs="Simplified Arabic"/>
                <w:szCs w:val="22"/>
                <w:rtl/>
              </w:rPr>
              <w:t xml:space="preserve"> ذات الصلة بإطار كونمينغ</w:t>
            </w:r>
            <w:r w:rsidR="001600CA">
              <w:rPr>
                <w:rFonts w:cs="Simplified Arabic" w:hint="cs"/>
                <w:szCs w:val="22"/>
                <w:rtl/>
              </w:rPr>
              <w:t xml:space="preserve"> </w:t>
            </w:r>
            <w:r w:rsidRPr="00825174">
              <w:rPr>
                <w:rFonts w:cs="Simplified Arabic"/>
                <w:szCs w:val="22"/>
                <w:rtl/>
              </w:rPr>
              <w:t>-</w:t>
            </w:r>
            <w:r w:rsidR="001600CA">
              <w:rPr>
                <w:rFonts w:cs="Simplified Arabic" w:hint="cs"/>
                <w:szCs w:val="22"/>
                <w:rtl/>
              </w:rPr>
              <w:t xml:space="preserve"> </w:t>
            </w:r>
            <w:r w:rsidRPr="00825174">
              <w:rPr>
                <w:rFonts w:cs="Simplified Arabic"/>
                <w:szCs w:val="22"/>
                <w:rtl/>
              </w:rPr>
              <w:t>مونتريال العالمي للتنوع البيولوجي والاستراتيجيات وخطط العمل الوطنية للتنوع البيولوجي</w:t>
            </w:r>
          </w:p>
        </w:tc>
        <w:tc>
          <w:tcPr>
            <w:tcW w:w="1984" w:type="dxa"/>
          </w:tcPr>
          <w:p w14:paraId="487A32DB"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الأطراف والشعوب الأصلية والمجتمعات المحلية، </w:t>
            </w:r>
            <w:r w:rsidRPr="00825174">
              <w:rPr>
                <w:rFonts w:cs="Simplified Arabic" w:hint="cs"/>
                <w:szCs w:val="22"/>
                <w:rtl/>
              </w:rPr>
              <w:t>و</w:t>
            </w:r>
            <w:r w:rsidRPr="00825174">
              <w:rPr>
                <w:rFonts w:cs="Simplified Arabic"/>
                <w:szCs w:val="22"/>
                <w:rtl/>
              </w:rPr>
              <w:t>الأمانة</w:t>
            </w:r>
          </w:p>
        </w:tc>
      </w:tr>
      <w:tr w:rsidR="00463285" w:rsidRPr="00825174" w14:paraId="26184F6C" w14:textId="77777777" w:rsidTr="005A7A9F">
        <w:tc>
          <w:tcPr>
            <w:tcW w:w="2689" w:type="dxa"/>
            <w:vMerge/>
          </w:tcPr>
          <w:p w14:paraId="2D66AD72" w14:textId="77777777" w:rsidR="00463285" w:rsidRPr="00825174" w:rsidRDefault="00463285" w:rsidP="00D26764">
            <w:pPr>
              <w:rPr>
                <w:rFonts w:cs="Simplified Arabic"/>
                <w:szCs w:val="22"/>
              </w:rPr>
            </w:pPr>
          </w:p>
        </w:tc>
        <w:tc>
          <w:tcPr>
            <w:tcW w:w="4677" w:type="dxa"/>
          </w:tcPr>
          <w:p w14:paraId="5718BCF0" w14:textId="77777777" w:rsidR="00463285" w:rsidRPr="00825174" w:rsidRDefault="00463285" w:rsidP="00D26764">
            <w:pPr>
              <w:spacing w:before="60" w:after="60"/>
              <w:jc w:val="right"/>
              <w:rPr>
                <w:rFonts w:cs="Simplified Arabic"/>
                <w:szCs w:val="22"/>
              </w:rPr>
            </w:pPr>
            <w:r w:rsidRPr="00825174">
              <w:rPr>
                <w:rFonts w:cs="Simplified Arabic"/>
                <w:szCs w:val="22"/>
                <w:rtl/>
              </w:rPr>
              <w:t>(ب) تحديد الاحتياجات والأولويات المعرفية</w:t>
            </w:r>
          </w:p>
        </w:tc>
        <w:tc>
          <w:tcPr>
            <w:tcW w:w="1984" w:type="dxa"/>
          </w:tcPr>
          <w:p w14:paraId="6B152AD0" w14:textId="14D5F526" w:rsidR="00463285" w:rsidRPr="00825174" w:rsidRDefault="00463285" w:rsidP="00D26764">
            <w:pPr>
              <w:spacing w:before="60" w:after="60"/>
              <w:jc w:val="right"/>
              <w:rPr>
                <w:rFonts w:cs="Simplified Arabic"/>
                <w:szCs w:val="22"/>
              </w:rPr>
            </w:pPr>
            <w:r w:rsidRPr="00825174">
              <w:rPr>
                <w:rFonts w:cs="Simplified Arabic" w:hint="cs"/>
                <w:szCs w:val="22"/>
                <w:rtl/>
              </w:rPr>
              <w:t>الأطراف</w:t>
            </w:r>
            <w:r w:rsidRPr="00825174">
              <w:rPr>
                <w:rFonts w:cs="Simplified Arabic"/>
                <w:szCs w:val="22"/>
                <w:rtl/>
              </w:rPr>
              <w:t xml:space="preserve"> والشعوب الأصلية والمجتمعات المحلية والمنظمات</w:t>
            </w:r>
          </w:p>
        </w:tc>
      </w:tr>
      <w:tr w:rsidR="00463285" w:rsidRPr="00825174" w14:paraId="1313AFAE" w14:textId="77777777" w:rsidTr="005A7A9F">
        <w:tc>
          <w:tcPr>
            <w:tcW w:w="2689" w:type="dxa"/>
            <w:vMerge/>
          </w:tcPr>
          <w:p w14:paraId="0DAB9E68" w14:textId="77777777" w:rsidR="00463285" w:rsidRPr="00825174" w:rsidRDefault="00463285" w:rsidP="00D26764">
            <w:pPr>
              <w:rPr>
                <w:rFonts w:cs="Simplified Arabic"/>
                <w:szCs w:val="22"/>
              </w:rPr>
            </w:pPr>
          </w:p>
        </w:tc>
        <w:tc>
          <w:tcPr>
            <w:tcW w:w="4677" w:type="dxa"/>
          </w:tcPr>
          <w:p w14:paraId="0BE8A9CA" w14:textId="77777777" w:rsidR="00463285" w:rsidRPr="00825174" w:rsidRDefault="00463285" w:rsidP="00D26764">
            <w:pPr>
              <w:spacing w:before="60" w:after="60"/>
              <w:jc w:val="right"/>
              <w:rPr>
                <w:rFonts w:cs="Simplified Arabic"/>
                <w:szCs w:val="22"/>
              </w:rPr>
            </w:pPr>
            <w:r w:rsidRPr="00825174">
              <w:rPr>
                <w:rFonts w:cs="Simplified Arabic"/>
                <w:szCs w:val="22"/>
                <w:rtl/>
              </w:rPr>
              <w:t>(ج) تحديد الخيارات المتاحة لمعالجة الفجوات المعرفية</w:t>
            </w:r>
          </w:p>
        </w:tc>
        <w:tc>
          <w:tcPr>
            <w:tcW w:w="1984" w:type="dxa"/>
          </w:tcPr>
          <w:p w14:paraId="77C67216" w14:textId="77777777" w:rsidR="00463285" w:rsidRPr="00825174" w:rsidRDefault="00463285" w:rsidP="00D26764">
            <w:pPr>
              <w:spacing w:before="60" w:after="60"/>
              <w:jc w:val="right"/>
              <w:rPr>
                <w:rFonts w:cs="Simplified Arabic"/>
                <w:szCs w:val="22"/>
              </w:rPr>
            </w:pPr>
            <w:r w:rsidRPr="00825174">
              <w:rPr>
                <w:rFonts w:cs="Simplified Arabic" w:hint="cs"/>
                <w:szCs w:val="22"/>
                <w:rtl/>
              </w:rPr>
              <w:t>الأطراف</w:t>
            </w:r>
            <w:r w:rsidRPr="00825174">
              <w:rPr>
                <w:rFonts w:cs="Simplified Arabic"/>
                <w:szCs w:val="22"/>
                <w:rtl/>
              </w:rPr>
              <w:t xml:space="preserve"> والمنظمات</w:t>
            </w:r>
          </w:p>
        </w:tc>
      </w:tr>
      <w:tr w:rsidR="00463285" w:rsidRPr="00825174" w14:paraId="7056BA27" w14:textId="77777777" w:rsidTr="005A7A9F">
        <w:tc>
          <w:tcPr>
            <w:tcW w:w="2689" w:type="dxa"/>
            <w:vMerge/>
          </w:tcPr>
          <w:p w14:paraId="75475916" w14:textId="77777777" w:rsidR="00463285" w:rsidRPr="00825174" w:rsidRDefault="00463285" w:rsidP="00D26764">
            <w:pPr>
              <w:rPr>
                <w:rFonts w:cs="Simplified Arabic"/>
                <w:szCs w:val="22"/>
              </w:rPr>
            </w:pPr>
          </w:p>
        </w:tc>
        <w:tc>
          <w:tcPr>
            <w:tcW w:w="4677" w:type="dxa"/>
          </w:tcPr>
          <w:p w14:paraId="4D3187A5"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(د) وضع استراتيجيات وخطط </w:t>
            </w:r>
            <w:r w:rsidRPr="00825174">
              <w:rPr>
                <w:rFonts w:cs="Simplified Arabic" w:hint="cs"/>
                <w:szCs w:val="22"/>
                <w:rtl/>
              </w:rPr>
              <w:t>ل</w:t>
            </w:r>
            <w:r w:rsidRPr="00825174">
              <w:rPr>
                <w:rFonts w:cs="Simplified Arabic"/>
                <w:szCs w:val="22"/>
                <w:rtl/>
              </w:rPr>
              <w:t>إدارة المعرفة</w:t>
            </w:r>
          </w:p>
        </w:tc>
        <w:tc>
          <w:tcPr>
            <w:tcW w:w="1984" w:type="dxa"/>
          </w:tcPr>
          <w:p w14:paraId="002D9917" w14:textId="77777777" w:rsidR="00463285" w:rsidRPr="00825174" w:rsidRDefault="00463285" w:rsidP="00D26764">
            <w:pPr>
              <w:spacing w:before="60" w:after="60"/>
              <w:jc w:val="right"/>
              <w:rPr>
                <w:rFonts w:cs="Simplified Arabic"/>
                <w:szCs w:val="22"/>
              </w:rPr>
            </w:pPr>
            <w:r w:rsidRPr="00825174">
              <w:rPr>
                <w:rFonts w:cs="Simplified Arabic" w:hint="cs"/>
                <w:szCs w:val="22"/>
                <w:rtl/>
              </w:rPr>
              <w:t>الأطراف</w:t>
            </w:r>
          </w:p>
        </w:tc>
      </w:tr>
      <w:tr w:rsidR="00463285" w:rsidRPr="00825174" w14:paraId="2712AFA5" w14:textId="77777777" w:rsidTr="005A7A9F">
        <w:tc>
          <w:tcPr>
            <w:tcW w:w="2689" w:type="dxa"/>
            <w:vMerge/>
          </w:tcPr>
          <w:p w14:paraId="64EEE3D1" w14:textId="77777777" w:rsidR="00463285" w:rsidRPr="00825174" w:rsidRDefault="00463285" w:rsidP="00D26764">
            <w:pPr>
              <w:rPr>
                <w:rFonts w:cs="Simplified Arabic"/>
                <w:szCs w:val="22"/>
              </w:rPr>
            </w:pPr>
          </w:p>
        </w:tc>
        <w:tc>
          <w:tcPr>
            <w:tcW w:w="4677" w:type="dxa"/>
          </w:tcPr>
          <w:p w14:paraId="3BA6ABC2" w14:textId="6CF23125" w:rsidR="00463285" w:rsidRPr="00825174" w:rsidRDefault="00463285" w:rsidP="00482EDD">
            <w:pPr>
              <w:bidi/>
              <w:spacing w:before="60" w:after="60"/>
              <w:jc w:val="left"/>
              <w:rPr>
                <w:rFonts w:cs="Simplified Arabic"/>
                <w:szCs w:val="22"/>
                <w:rtl/>
              </w:rPr>
            </w:pPr>
            <w:r w:rsidRPr="00825174">
              <w:rPr>
                <w:rFonts w:cs="Simplified Arabic" w:hint="cs"/>
                <w:szCs w:val="22"/>
                <w:rtl/>
              </w:rPr>
              <w:t>(ه) تحديد نظم</w:t>
            </w:r>
            <w:r w:rsidRPr="00825174">
              <w:rPr>
                <w:rFonts w:cs="Simplified Arabic"/>
                <w:szCs w:val="22"/>
                <w:rtl/>
              </w:rPr>
              <w:t xml:space="preserve"> ومنصات إدارة المعرفة الحالية على المستويات العالمية والإقليمية والوطنية ودون الوطنية</w:t>
            </w:r>
          </w:p>
        </w:tc>
        <w:tc>
          <w:tcPr>
            <w:tcW w:w="1984" w:type="dxa"/>
          </w:tcPr>
          <w:p w14:paraId="0417FB5C" w14:textId="136FF640" w:rsidR="00463285" w:rsidRPr="00825174" w:rsidRDefault="00463285" w:rsidP="00D26764">
            <w:pPr>
              <w:spacing w:before="60" w:after="60"/>
              <w:jc w:val="right"/>
              <w:rPr>
                <w:rFonts w:cs="Simplified Arabic"/>
                <w:szCs w:val="22"/>
                <w:rtl/>
              </w:rPr>
            </w:pPr>
            <w:r w:rsidRPr="00825174">
              <w:rPr>
                <w:rFonts w:cs="Simplified Arabic"/>
                <w:szCs w:val="22"/>
                <w:rtl/>
              </w:rPr>
              <w:t>الأطراف، والحكومات دون الوطنية، والشعوب الأصلية والمجتمعات المحلية، والأمانة، حسب الاقتضاء</w:t>
            </w:r>
          </w:p>
        </w:tc>
      </w:tr>
      <w:tr w:rsidR="00463285" w:rsidRPr="00825174" w14:paraId="60DCCC2B" w14:textId="77777777" w:rsidTr="00993B45">
        <w:tc>
          <w:tcPr>
            <w:tcW w:w="2689" w:type="dxa"/>
            <w:vMerge w:val="restart"/>
          </w:tcPr>
          <w:p w14:paraId="4A307037" w14:textId="77777777" w:rsidR="00463285" w:rsidRPr="00825174" w:rsidRDefault="00463285" w:rsidP="00D26764">
            <w:pPr>
              <w:spacing w:before="60" w:after="60"/>
              <w:jc w:val="right"/>
              <w:rPr>
                <w:rFonts w:cs="Simplified Arabic"/>
                <w:szCs w:val="22"/>
              </w:rPr>
            </w:pPr>
            <w:r w:rsidRPr="00825174">
              <w:rPr>
                <w:rFonts w:cs="Simplified Arabic" w:hint="cs"/>
                <w:szCs w:val="22"/>
                <w:rtl/>
              </w:rPr>
              <w:t xml:space="preserve">باء.  </w:t>
            </w:r>
            <w:r w:rsidRPr="00825174">
              <w:rPr>
                <w:rFonts w:cs="Simplified Arabic"/>
                <w:szCs w:val="22"/>
                <w:rtl/>
              </w:rPr>
              <w:t>تعزيز توليد المعرفة وتوليفها</w:t>
            </w:r>
          </w:p>
        </w:tc>
        <w:tc>
          <w:tcPr>
            <w:tcW w:w="4677" w:type="dxa"/>
          </w:tcPr>
          <w:p w14:paraId="3F4DD48F"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(أ) إنشاء عمليات للمشاركة في </w:t>
            </w:r>
            <w:r w:rsidRPr="00825174">
              <w:rPr>
                <w:rFonts w:cs="Simplified Arabic" w:hint="cs"/>
                <w:szCs w:val="22"/>
                <w:rtl/>
              </w:rPr>
              <w:t>إيجاد</w:t>
            </w:r>
            <w:r w:rsidRPr="00825174">
              <w:rPr>
                <w:rFonts w:cs="Simplified Arabic"/>
                <w:szCs w:val="22"/>
                <w:rtl/>
              </w:rPr>
              <w:t xml:space="preserve"> </w:t>
            </w:r>
            <w:r w:rsidRPr="00825174">
              <w:rPr>
                <w:rFonts w:cs="Simplified Arabic" w:hint="cs"/>
                <w:szCs w:val="22"/>
                <w:rtl/>
              </w:rPr>
              <w:t>المعارف</w:t>
            </w:r>
          </w:p>
        </w:tc>
        <w:tc>
          <w:tcPr>
            <w:tcW w:w="1984" w:type="dxa"/>
          </w:tcPr>
          <w:p w14:paraId="27E03EFA"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 والشعوب الأصلية والمجتمعات المحلية والمنظمات</w:t>
            </w:r>
          </w:p>
        </w:tc>
      </w:tr>
      <w:tr w:rsidR="00463285" w:rsidRPr="00825174" w14:paraId="70A7C602" w14:textId="77777777" w:rsidTr="00993B45">
        <w:tc>
          <w:tcPr>
            <w:tcW w:w="2689" w:type="dxa"/>
            <w:vMerge/>
          </w:tcPr>
          <w:p w14:paraId="1191752D" w14:textId="77777777" w:rsidR="00463285" w:rsidRPr="00825174" w:rsidRDefault="00463285" w:rsidP="00D26764">
            <w:pPr>
              <w:rPr>
                <w:rFonts w:cs="Simplified Arabic"/>
                <w:szCs w:val="22"/>
              </w:rPr>
            </w:pPr>
          </w:p>
        </w:tc>
        <w:tc>
          <w:tcPr>
            <w:tcW w:w="4677" w:type="dxa"/>
          </w:tcPr>
          <w:p w14:paraId="1448F3E0" w14:textId="77777777" w:rsidR="00463285" w:rsidRPr="00825174" w:rsidRDefault="00463285" w:rsidP="00D26764">
            <w:pPr>
              <w:spacing w:before="60" w:after="60"/>
              <w:jc w:val="right"/>
              <w:rPr>
                <w:rFonts w:cs="Simplified Arabic"/>
                <w:szCs w:val="22"/>
              </w:rPr>
            </w:pPr>
            <w:r w:rsidRPr="00825174">
              <w:rPr>
                <w:rFonts w:cs="Simplified Arabic"/>
                <w:szCs w:val="22"/>
                <w:rtl/>
              </w:rPr>
              <w:t>(ب) تعزيز التعاون بين المنظمات والمبادرات والعمليات لتعزيز توليد المعرفة</w:t>
            </w:r>
          </w:p>
        </w:tc>
        <w:tc>
          <w:tcPr>
            <w:tcW w:w="1984" w:type="dxa"/>
          </w:tcPr>
          <w:p w14:paraId="4DC09883" w14:textId="42F23859" w:rsidR="00463285" w:rsidRPr="00825174" w:rsidRDefault="00463285" w:rsidP="00D26764">
            <w:pPr>
              <w:spacing w:before="60" w:after="60"/>
              <w:jc w:val="right"/>
              <w:rPr>
                <w:rFonts w:cs="Simplified Arabic"/>
                <w:szCs w:val="22"/>
              </w:rPr>
            </w:pPr>
            <w:r w:rsidRPr="00825174">
              <w:rPr>
                <w:rFonts w:cs="Simplified Arabic" w:hint="cs"/>
                <w:szCs w:val="22"/>
                <w:rtl/>
              </w:rPr>
              <w:t xml:space="preserve">الأطراف </w:t>
            </w:r>
            <w:r w:rsidRPr="00825174">
              <w:rPr>
                <w:rFonts w:cs="Simplified Arabic"/>
                <w:szCs w:val="22"/>
                <w:rtl/>
              </w:rPr>
              <w:t>والشعوب الأصلية والمجتمعات المحلية والمنظمات</w:t>
            </w:r>
          </w:p>
        </w:tc>
      </w:tr>
      <w:tr w:rsidR="00463285" w:rsidRPr="00825174" w14:paraId="4F8F64BD" w14:textId="77777777" w:rsidTr="00993B45">
        <w:tc>
          <w:tcPr>
            <w:tcW w:w="2689" w:type="dxa"/>
            <w:vMerge/>
          </w:tcPr>
          <w:p w14:paraId="6F64348F" w14:textId="77777777" w:rsidR="00463285" w:rsidRPr="00825174" w:rsidRDefault="00463285" w:rsidP="00D26764">
            <w:pPr>
              <w:rPr>
                <w:rFonts w:cs="Simplified Arabic"/>
                <w:szCs w:val="22"/>
              </w:rPr>
            </w:pPr>
          </w:p>
        </w:tc>
        <w:tc>
          <w:tcPr>
            <w:tcW w:w="4677" w:type="dxa"/>
          </w:tcPr>
          <w:p w14:paraId="72413946" w14:textId="25278A27" w:rsidR="00463285" w:rsidRPr="00825174" w:rsidRDefault="00463285" w:rsidP="00482EDD">
            <w:pPr>
              <w:bidi/>
              <w:spacing w:before="60" w:after="60"/>
              <w:jc w:val="left"/>
              <w:rPr>
                <w:rFonts w:cs="Simplified Arabic"/>
                <w:szCs w:val="22"/>
              </w:rPr>
            </w:pPr>
            <w:r w:rsidRPr="00825174">
              <w:rPr>
                <w:rFonts w:cs="Simplified Arabic"/>
                <w:szCs w:val="22"/>
                <w:rtl/>
              </w:rPr>
              <w:t>(ج) تعزيز التواصل مع الأوساط البحثية والأكاديمية ذات الصلة والمؤسسات والمجتمعات الأخرى لتشجيعها على</w:t>
            </w:r>
            <w:r w:rsidRPr="00825174">
              <w:rPr>
                <w:rFonts w:cs="Simplified Arabic" w:hint="cs"/>
                <w:szCs w:val="22"/>
                <w:rtl/>
              </w:rPr>
              <w:t xml:space="preserve"> إجراء البحوث</w:t>
            </w:r>
            <w:r w:rsidRPr="00825174">
              <w:rPr>
                <w:rFonts w:cs="Simplified Arabic"/>
                <w:szCs w:val="22"/>
                <w:rtl/>
              </w:rPr>
              <w:t xml:space="preserve"> </w:t>
            </w:r>
            <w:r w:rsidRPr="00825174">
              <w:rPr>
                <w:rFonts w:cs="Simplified Arabic" w:hint="cs"/>
                <w:szCs w:val="22"/>
                <w:rtl/>
              </w:rPr>
              <w:t>و</w:t>
            </w:r>
            <w:r w:rsidRPr="00825174">
              <w:rPr>
                <w:rFonts w:cs="Simplified Arabic"/>
                <w:szCs w:val="22"/>
                <w:rtl/>
              </w:rPr>
              <w:t>تبادل البيانات والمعلومات والمعارف البحثية ذات الصلة</w:t>
            </w:r>
          </w:p>
        </w:tc>
        <w:tc>
          <w:tcPr>
            <w:tcW w:w="1984" w:type="dxa"/>
          </w:tcPr>
          <w:p w14:paraId="4B3F1EDA"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الأطراف </w:t>
            </w:r>
          </w:p>
        </w:tc>
      </w:tr>
      <w:tr w:rsidR="00463285" w:rsidRPr="00825174" w14:paraId="5954A50C" w14:textId="77777777" w:rsidTr="00993B45">
        <w:tc>
          <w:tcPr>
            <w:tcW w:w="2689" w:type="dxa"/>
            <w:vMerge/>
          </w:tcPr>
          <w:p w14:paraId="4B1894CE" w14:textId="77777777" w:rsidR="00463285" w:rsidRPr="00825174" w:rsidRDefault="00463285" w:rsidP="00D26764">
            <w:pPr>
              <w:rPr>
                <w:rFonts w:cs="Simplified Arabic"/>
                <w:szCs w:val="22"/>
              </w:rPr>
            </w:pPr>
          </w:p>
        </w:tc>
        <w:tc>
          <w:tcPr>
            <w:tcW w:w="4677" w:type="dxa"/>
          </w:tcPr>
          <w:p w14:paraId="09117D21" w14:textId="00820E24" w:rsidR="00463285" w:rsidRPr="00825174" w:rsidRDefault="00463285" w:rsidP="00BF327F">
            <w:pPr>
              <w:bidi/>
              <w:spacing w:before="60" w:after="60"/>
              <w:jc w:val="left"/>
              <w:rPr>
                <w:rFonts w:cs="Simplified Arabic"/>
                <w:szCs w:val="22"/>
              </w:rPr>
            </w:pPr>
            <w:r w:rsidRPr="00825174">
              <w:rPr>
                <w:rFonts w:cs="Simplified Arabic"/>
                <w:szCs w:val="22"/>
                <w:rtl/>
              </w:rPr>
              <w:t>(د) تنمية القدرة الوطنية على توليد المعرفة وتعزيز جمع البيانات والمعلومات والمعارف من جانب المواطنين العاديين على المستو</w:t>
            </w:r>
            <w:r w:rsidRPr="00825174">
              <w:rPr>
                <w:rFonts w:cs="Simplified Arabic" w:hint="cs"/>
                <w:szCs w:val="22"/>
                <w:rtl/>
              </w:rPr>
              <w:t>ين</w:t>
            </w:r>
            <w:r w:rsidRPr="00825174">
              <w:rPr>
                <w:rFonts w:cs="Simplified Arabic"/>
                <w:szCs w:val="22"/>
                <w:rtl/>
              </w:rPr>
              <w:t xml:space="preserve"> المحلي</w:t>
            </w:r>
            <w:r w:rsidRPr="00825174">
              <w:rPr>
                <w:rFonts w:cs="Simplified Arabic" w:hint="cs"/>
                <w:szCs w:val="22"/>
                <w:rtl/>
              </w:rPr>
              <w:t xml:space="preserve"> ودون الوطني</w:t>
            </w:r>
          </w:p>
        </w:tc>
        <w:tc>
          <w:tcPr>
            <w:tcW w:w="1984" w:type="dxa"/>
          </w:tcPr>
          <w:p w14:paraId="7EFA09BD"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الأطراف </w:t>
            </w:r>
          </w:p>
        </w:tc>
      </w:tr>
      <w:tr w:rsidR="00463285" w:rsidRPr="00825174" w14:paraId="4B7E9645" w14:textId="77777777" w:rsidTr="00993B45">
        <w:tc>
          <w:tcPr>
            <w:tcW w:w="2689" w:type="dxa"/>
            <w:vMerge/>
          </w:tcPr>
          <w:p w14:paraId="1F4CB446" w14:textId="77777777" w:rsidR="00463285" w:rsidRPr="00825174" w:rsidRDefault="00463285" w:rsidP="00D26764">
            <w:pPr>
              <w:rPr>
                <w:rFonts w:cs="Simplified Arabic"/>
                <w:szCs w:val="22"/>
              </w:rPr>
            </w:pPr>
          </w:p>
        </w:tc>
        <w:tc>
          <w:tcPr>
            <w:tcW w:w="4677" w:type="dxa"/>
          </w:tcPr>
          <w:p w14:paraId="5CAC9F05" w14:textId="77777777" w:rsidR="00463285" w:rsidRPr="00825174" w:rsidRDefault="00463285" w:rsidP="00D26764">
            <w:pPr>
              <w:spacing w:before="60" w:after="60"/>
              <w:jc w:val="right"/>
              <w:rPr>
                <w:rFonts w:cs="Simplified Arabic"/>
                <w:szCs w:val="22"/>
              </w:rPr>
            </w:pPr>
            <w:r w:rsidRPr="00825174">
              <w:rPr>
                <w:rFonts w:cs="Simplified Arabic"/>
                <w:szCs w:val="22"/>
                <w:rtl/>
              </w:rPr>
              <w:t>(هـ) تشجيع استخدام التكنولوجيا الرقمية، بما في ذلك الاستشعار عن بعد، لجمع البيانات والمعلومات</w:t>
            </w:r>
          </w:p>
        </w:tc>
        <w:tc>
          <w:tcPr>
            <w:tcW w:w="1984" w:type="dxa"/>
          </w:tcPr>
          <w:p w14:paraId="655D687E" w14:textId="77777777" w:rsidR="00463285" w:rsidRPr="00825174" w:rsidRDefault="00463285" w:rsidP="00D26764">
            <w:pPr>
              <w:spacing w:before="60" w:after="60"/>
              <w:jc w:val="right"/>
              <w:rPr>
                <w:rFonts w:cs="Simplified Arabic"/>
                <w:szCs w:val="22"/>
              </w:rPr>
            </w:pPr>
            <w:r w:rsidRPr="00825174">
              <w:rPr>
                <w:rFonts w:cs="Simplified Arabic"/>
                <w:szCs w:val="22"/>
                <w:rtl/>
              </w:rPr>
              <w:t>الأحزاب والمنظمات</w:t>
            </w:r>
          </w:p>
        </w:tc>
      </w:tr>
      <w:tr w:rsidR="00463285" w:rsidRPr="00825174" w14:paraId="162367C2" w14:textId="77777777" w:rsidTr="00993B45">
        <w:tc>
          <w:tcPr>
            <w:tcW w:w="2689" w:type="dxa"/>
            <w:vMerge/>
          </w:tcPr>
          <w:p w14:paraId="5257AF81" w14:textId="77777777" w:rsidR="00463285" w:rsidRPr="00825174" w:rsidRDefault="00463285" w:rsidP="00D26764">
            <w:pPr>
              <w:rPr>
                <w:rFonts w:cs="Simplified Arabic"/>
                <w:szCs w:val="22"/>
              </w:rPr>
            </w:pPr>
          </w:p>
        </w:tc>
        <w:tc>
          <w:tcPr>
            <w:tcW w:w="4677" w:type="dxa"/>
          </w:tcPr>
          <w:p w14:paraId="08F4CAEC" w14:textId="47179C3C" w:rsidR="00463285" w:rsidRPr="00825174" w:rsidRDefault="00463285" w:rsidP="00D26764">
            <w:pPr>
              <w:spacing w:before="60" w:after="60"/>
              <w:jc w:val="right"/>
              <w:rPr>
                <w:rFonts w:cs="Simplified Arabic"/>
                <w:szCs w:val="22"/>
              </w:rPr>
            </w:pPr>
            <w:r w:rsidRPr="00825174">
              <w:rPr>
                <w:rFonts w:cs="Simplified Arabic"/>
                <w:szCs w:val="22"/>
                <w:rtl/>
              </w:rPr>
              <w:t>(و) تحديد وجمع المعارف التقليدية للشعوب الأصلية والمجتمعات المحلية، حيثما يُسمح بذلك، مع إيلاء اهتمام خاص لمعارف نساء الشعوب الأصلية، بموافقته</w:t>
            </w:r>
            <w:r w:rsidRPr="00825174">
              <w:rPr>
                <w:rFonts w:cs="Simplified Arabic" w:hint="cs"/>
                <w:szCs w:val="22"/>
                <w:rtl/>
                <w:lang w:bidi="ar-EG"/>
              </w:rPr>
              <w:t>م</w:t>
            </w:r>
            <w:r w:rsidRPr="00825174">
              <w:rPr>
                <w:rFonts w:cs="Simplified Arabic"/>
                <w:szCs w:val="22"/>
                <w:rtl/>
              </w:rPr>
              <w:t xml:space="preserve"> الحرة والمسبقة </w:t>
            </w:r>
            <w:r w:rsidR="002A3A12">
              <w:rPr>
                <w:rFonts w:cs="Simplified Arabic"/>
                <w:szCs w:val="22"/>
                <w:rtl/>
              </w:rPr>
              <w:t>عن علم</w:t>
            </w:r>
            <w:r w:rsidRPr="00825174">
              <w:rPr>
                <w:rFonts w:cs="Simplified Arabic"/>
                <w:szCs w:val="22"/>
                <w:rtl/>
              </w:rPr>
              <w:t xml:space="preserve">، ومع </w:t>
            </w:r>
            <w:r w:rsidRPr="00825174">
              <w:rPr>
                <w:rFonts w:cs="Simplified Arabic" w:hint="cs"/>
                <w:szCs w:val="22"/>
                <w:rtl/>
              </w:rPr>
              <w:t>الإقرار</w:t>
            </w:r>
            <w:r w:rsidRPr="00825174">
              <w:rPr>
                <w:rFonts w:cs="Simplified Arabic"/>
                <w:szCs w:val="22"/>
                <w:rtl/>
              </w:rPr>
              <w:t xml:space="preserve"> الواضح </w:t>
            </w:r>
            <w:r w:rsidRPr="00825174">
              <w:rPr>
                <w:rFonts w:cs="Simplified Arabic" w:hint="cs"/>
                <w:szCs w:val="22"/>
                <w:rtl/>
              </w:rPr>
              <w:t>لمصادرها</w:t>
            </w:r>
          </w:p>
        </w:tc>
        <w:tc>
          <w:tcPr>
            <w:tcW w:w="1984" w:type="dxa"/>
          </w:tcPr>
          <w:p w14:paraId="32197828"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 والشعوب الأصلية والمجتمعات المحلية</w:t>
            </w:r>
          </w:p>
        </w:tc>
      </w:tr>
      <w:tr w:rsidR="00463285" w:rsidRPr="00825174" w14:paraId="7EDC1745" w14:textId="77777777" w:rsidTr="00993B45">
        <w:tc>
          <w:tcPr>
            <w:tcW w:w="2689" w:type="dxa"/>
            <w:vMerge/>
            <w:tcBorders>
              <w:bottom w:val="single" w:sz="4" w:space="0" w:color="auto"/>
            </w:tcBorders>
          </w:tcPr>
          <w:p w14:paraId="71B71A2D" w14:textId="77777777" w:rsidR="00463285" w:rsidRPr="00825174" w:rsidRDefault="00463285" w:rsidP="00D26764">
            <w:pPr>
              <w:rPr>
                <w:rFonts w:cs="Simplified Arabic"/>
                <w:szCs w:val="22"/>
              </w:rPr>
            </w:pPr>
          </w:p>
        </w:tc>
        <w:tc>
          <w:tcPr>
            <w:tcW w:w="4677" w:type="dxa"/>
          </w:tcPr>
          <w:p w14:paraId="18741A26" w14:textId="4FA530F5" w:rsidR="00463285" w:rsidRPr="00825174" w:rsidRDefault="00463285" w:rsidP="005D6281">
            <w:pPr>
              <w:bidi/>
              <w:spacing w:before="60" w:after="60"/>
              <w:jc w:val="left"/>
              <w:rPr>
                <w:rFonts w:cs="Simplified Arabic"/>
                <w:szCs w:val="22"/>
                <w:rtl/>
              </w:rPr>
            </w:pPr>
            <w:r w:rsidRPr="00825174">
              <w:rPr>
                <w:rFonts w:cs="Simplified Arabic"/>
                <w:szCs w:val="22"/>
                <w:rtl/>
              </w:rPr>
              <w:t>(ز) إنشاء وعقد مجموعات من الممارسين في مجال إدارة المعرفة، بما في ذلك توليد المعرفة وتخزينها ونشرها</w:t>
            </w:r>
            <w:r w:rsidRPr="00825174">
              <w:rPr>
                <w:rFonts w:cs="Simplified Arabic" w:hint="cs"/>
                <w:szCs w:val="22"/>
                <w:rtl/>
              </w:rPr>
              <w:t xml:space="preserve"> و</w:t>
            </w:r>
            <w:r w:rsidRPr="00825174">
              <w:rPr>
                <w:rFonts w:cs="Simplified Arabic"/>
                <w:szCs w:val="22"/>
                <w:rtl/>
              </w:rPr>
              <w:t>تطبيق</w:t>
            </w:r>
            <w:r w:rsidRPr="00825174">
              <w:rPr>
                <w:rFonts w:cs="Simplified Arabic" w:hint="cs"/>
                <w:szCs w:val="22"/>
                <w:rtl/>
              </w:rPr>
              <w:t>ها</w:t>
            </w:r>
          </w:p>
        </w:tc>
        <w:tc>
          <w:tcPr>
            <w:tcW w:w="1984" w:type="dxa"/>
          </w:tcPr>
          <w:p w14:paraId="391BE990" w14:textId="0F54039E" w:rsidR="00463285" w:rsidRPr="00825174" w:rsidRDefault="00463285" w:rsidP="00D26764">
            <w:pPr>
              <w:spacing w:before="60" w:after="60"/>
              <w:jc w:val="right"/>
              <w:rPr>
                <w:rFonts w:cs="Simplified Arabic"/>
                <w:szCs w:val="22"/>
                <w:rtl/>
              </w:rPr>
            </w:pPr>
            <w:r w:rsidRPr="00825174">
              <w:rPr>
                <w:rFonts w:cs="Simplified Arabic" w:hint="cs"/>
                <w:szCs w:val="22"/>
                <w:rtl/>
              </w:rPr>
              <w:t>الأطراف</w:t>
            </w:r>
          </w:p>
        </w:tc>
      </w:tr>
      <w:tr w:rsidR="00F45BDE" w:rsidRPr="00825174" w14:paraId="1E9885D3" w14:textId="77777777" w:rsidTr="00D26764">
        <w:tc>
          <w:tcPr>
            <w:tcW w:w="2689" w:type="dxa"/>
            <w:tcBorders>
              <w:bottom w:val="nil"/>
            </w:tcBorders>
          </w:tcPr>
          <w:p w14:paraId="67502D0E" w14:textId="77777777" w:rsidR="00F45BDE" w:rsidRPr="00825174" w:rsidRDefault="00F45BDE" w:rsidP="00D26764">
            <w:pPr>
              <w:spacing w:before="60" w:after="60"/>
              <w:jc w:val="right"/>
              <w:rPr>
                <w:rFonts w:cs="Simplified Arabic"/>
                <w:szCs w:val="22"/>
              </w:rPr>
            </w:pPr>
            <w:r w:rsidRPr="00825174">
              <w:rPr>
                <w:rFonts w:cs="Simplified Arabic" w:hint="cs"/>
                <w:szCs w:val="22"/>
                <w:rtl/>
              </w:rPr>
              <w:t xml:space="preserve">جيم.  </w:t>
            </w:r>
            <w:r w:rsidRPr="00825174">
              <w:rPr>
                <w:rFonts w:cs="Simplified Arabic"/>
                <w:szCs w:val="22"/>
                <w:rtl/>
              </w:rPr>
              <w:t>تسهيل اكتشاف المعرفة وجمعها</w:t>
            </w:r>
          </w:p>
        </w:tc>
        <w:tc>
          <w:tcPr>
            <w:tcW w:w="4677" w:type="dxa"/>
          </w:tcPr>
          <w:p w14:paraId="09DD590B" w14:textId="77777777" w:rsidR="00F45BDE" w:rsidRPr="00825174" w:rsidRDefault="00F45BDE" w:rsidP="00D26764">
            <w:pPr>
              <w:spacing w:before="60" w:after="60"/>
              <w:jc w:val="right"/>
              <w:rPr>
                <w:rFonts w:cs="Simplified Arabic"/>
                <w:szCs w:val="22"/>
              </w:rPr>
            </w:pPr>
            <w:r w:rsidRPr="00825174">
              <w:rPr>
                <w:rFonts w:cs="Simplified Arabic"/>
                <w:szCs w:val="22"/>
                <w:rtl/>
              </w:rPr>
              <w:t>(أ) تطوير وتعزيز واستخدام الأدوات المستندة إلى شبكة الإنترنت لاكتشاف وجمع البيانات والمعلومات والمعارف من مختلف المصادر</w:t>
            </w:r>
          </w:p>
        </w:tc>
        <w:tc>
          <w:tcPr>
            <w:tcW w:w="1984" w:type="dxa"/>
          </w:tcPr>
          <w:p w14:paraId="0BAD9E24" w14:textId="77777777" w:rsidR="00F45BDE" w:rsidRPr="00825174" w:rsidRDefault="00F45BDE" w:rsidP="00D26764">
            <w:pPr>
              <w:spacing w:before="60" w:after="60"/>
              <w:jc w:val="right"/>
              <w:rPr>
                <w:rFonts w:cs="Simplified Arabic"/>
                <w:szCs w:val="22"/>
              </w:rPr>
            </w:pPr>
            <w:r w:rsidRPr="00825174">
              <w:rPr>
                <w:rFonts w:cs="Simplified Arabic"/>
                <w:szCs w:val="22"/>
                <w:rtl/>
              </w:rPr>
              <w:t>الأمانة والمنظمات</w:t>
            </w:r>
          </w:p>
        </w:tc>
      </w:tr>
      <w:tr w:rsidR="00F45BDE" w:rsidRPr="00825174" w14:paraId="61705D7E" w14:textId="77777777" w:rsidTr="00D26764">
        <w:tc>
          <w:tcPr>
            <w:tcW w:w="2689" w:type="dxa"/>
            <w:tcBorders>
              <w:top w:val="nil"/>
              <w:bottom w:val="nil"/>
            </w:tcBorders>
          </w:tcPr>
          <w:p w14:paraId="5C52B2B6" w14:textId="77777777" w:rsidR="00F45BDE" w:rsidRPr="00825174" w:rsidRDefault="00F45BDE" w:rsidP="00D26764">
            <w:pPr>
              <w:spacing w:before="60" w:after="60"/>
              <w:jc w:val="right"/>
              <w:rPr>
                <w:rFonts w:cs="Simplified Arabic"/>
                <w:szCs w:val="22"/>
              </w:rPr>
            </w:pPr>
          </w:p>
        </w:tc>
        <w:tc>
          <w:tcPr>
            <w:tcW w:w="4677" w:type="dxa"/>
          </w:tcPr>
          <w:p w14:paraId="6B9EDFC2" w14:textId="77777777" w:rsidR="00F45BDE" w:rsidRPr="00825174" w:rsidRDefault="00F45BDE" w:rsidP="00D26764">
            <w:pPr>
              <w:spacing w:before="60" w:after="60"/>
              <w:jc w:val="right"/>
              <w:rPr>
                <w:rFonts w:cs="Simplified Arabic"/>
                <w:szCs w:val="22"/>
              </w:rPr>
            </w:pPr>
            <w:r w:rsidRPr="00825174">
              <w:rPr>
                <w:rFonts w:cs="Simplified Arabic"/>
                <w:szCs w:val="22"/>
                <w:rtl/>
              </w:rPr>
              <w:t>(ب) تشجيع استخدام الأدوات والتكنولوجيا لاكتشاف المعرفة، مثل استخراج البيانات والتعلم الآلي</w:t>
            </w:r>
          </w:p>
        </w:tc>
        <w:tc>
          <w:tcPr>
            <w:tcW w:w="1984" w:type="dxa"/>
          </w:tcPr>
          <w:p w14:paraId="48FB080B" w14:textId="77777777" w:rsidR="00F45BDE" w:rsidRPr="00825174" w:rsidRDefault="00F45BDE" w:rsidP="00D26764">
            <w:pPr>
              <w:spacing w:before="60" w:after="60"/>
              <w:jc w:val="right"/>
              <w:rPr>
                <w:rFonts w:cs="Simplified Arabic"/>
                <w:szCs w:val="22"/>
              </w:rPr>
            </w:pPr>
            <w:r w:rsidRPr="00825174">
              <w:rPr>
                <w:rFonts w:cs="Simplified Arabic"/>
                <w:szCs w:val="22"/>
                <w:rtl/>
              </w:rPr>
              <w:t>الأطراف والمنظمات</w:t>
            </w:r>
          </w:p>
        </w:tc>
      </w:tr>
      <w:tr w:rsidR="00F45BDE" w:rsidRPr="00825174" w14:paraId="49EC157D" w14:textId="77777777" w:rsidTr="00D26764">
        <w:tc>
          <w:tcPr>
            <w:tcW w:w="2689" w:type="dxa"/>
            <w:tcBorders>
              <w:top w:val="nil"/>
            </w:tcBorders>
          </w:tcPr>
          <w:p w14:paraId="2EBFA043" w14:textId="77777777" w:rsidR="00F45BDE" w:rsidRPr="00825174" w:rsidRDefault="00F45BDE" w:rsidP="00D26764">
            <w:pPr>
              <w:jc w:val="left"/>
              <w:rPr>
                <w:rFonts w:cs="Simplified Arabic"/>
                <w:szCs w:val="22"/>
              </w:rPr>
            </w:pPr>
          </w:p>
        </w:tc>
        <w:tc>
          <w:tcPr>
            <w:tcW w:w="4677" w:type="dxa"/>
          </w:tcPr>
          <w:p w14:paraId="0873FCFD"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(ج) إشراك أصحاب المصلحة المعنيين، بما في ذلك </w:t>
            </w:r>
            <w:r w:rsidRPr="00825174">
              <w:rPr>
                <w:rFonts w:cs="Simplified Arabic" w:hint="cs"/>
                <w:szCs w:val="22"/>
                <w:rtl/>
              </w:rPr>
              <w:t>مستحدثو</w:t>
            </w:r>
            <w:r w:rsidRPr="00825174">
              <w:rPr>
                <w:rFonts w:cs="Simplified Arabic"/>
                <w:szCs w:val="22"/>
                <w:rtl/>
              </w:rPr>
              <w:t xml:space="preserve"> </w:t>
            </w:r>
            <w:r w:rsidRPr="00825174">
              <w:rPr>
                <w:rFonts w:cs="Simplified Arabic" w:hint="cs"/>
                <w:szCs w:val="22"/>
                <w:rtl/>
              </w:rPr>
              <w:t>المعارف</w:t>
            </w:r>
            <w:r w:rsidRPr="00825174">
              <w:rPr>
                <w:rFonts w:cs="Simplified Arabic"/>
                <w:szCs w:val="22"/>
                <w:rtl/>
              </w:rPr>
              <w:t xml:space="preserve"> والوسطاء والمواطنون العاديون، في </w:t>
            </w:r>
            <w:r w:rsidRPr="00825174">
              <w:rPr>
                <w:rFonts w:cs="Simplified Arabic" w:hint="cs"/>
                <w:szCs w:val="22"/>
                <w:rtl/>
              </w:rPr>
              <w:t>إيجاد</w:t>
            </w:r>
            <w:r w:rsidRPr="00825174">
              <w:rPr>
                <w:rFonts w:cs="Simplified Arabic"/>
                <w:szCs w:val="22"/>
                <w:rtl/>
              </w:rPr>
              <w:t xml:space="preserve"> المعرفة وجمعها</w:t>
            </w:r>
          </w:p>
        </w:tc>
        <w:tc>
          <w:tcPr>
            <w:tcW w:w="1984" w:type="dxa"/>
          </w:tcPr>
          <w:p w14:paraId="64BD36CC" w14:textId="77777777" w:rsidR="00F45BDE" w:rsidRPr="00825174" w:rsidRDefault="00F45BDE" w:rsidP="00D26764">
            <w:pPr>
              <w:spacing w:before="60" w:after="60"/>
              <w:jc w:val="right"/>
              <w:rPr>
                <w:rFonts w:cs="Simplified Arabic"/>
                <w:szCs w:val="22"/>
              </w:rPr>
            </w:pPr>
            <w:r w:rsidRPr="00825174">
              <w:rPr>
                <w:rFonts w:cs="Simplified Arabic"/>
                <w:szCs w:val="22"/>
                <w:rtl/>
              </w:rPr>
              <w:t>الأطراف والمنظمات</w:t>
            </w:r>
          </w:p>
        </w:tc>
      </w:tr>
      <w:tr w:rsidR="00463285" w:rsidRPr="00825174" w14:paraId="6EAACD69" w14:textId="77777777" w:rsidTr="005447E3">
        <w:tc>
          <w:tcPr>
            <w:tcW w:w="2689" w:type="dxa"/>
            <w:vMerge w:val="restart"/>
          </w:tcPr>
          <w:p w14:paraId="01012D0A" w14:textId="77777777" w:rsidR="00463285" w:rsidRPr="00825174" w:rsidRDefault="00463285" w:rsidP="00D26764">
            <w:pPr>
              <w:spacing w:before="60" w:after="60"/>
              <w:jc w:val="right"/>
              <w:rPr>
                <w:rFonts w:cs="Simplified Arabic"/>
                <w:szCs w:val="22"/>
              </w:rPr>
            </w:pPr>
            <w:r w:rsidRPr="00825174">
              <w:rPr>
                <w:rFonts w:cs="Simplified Arabic" w:hint="cs"/>
                <w:szCs w:val="22"/>
                <w:rtl/>
              </w:rPr>
              <w:t xml:space="preserve">دال.  </w:t>
            </w:r>
            <w:r w:rsidRPr="00825174">
              <w:rPr>
                <w:rFonts w:cs="Simplified Arabic"/>
                <w:szCs w:val="22"/>
                <w:rtl/>
              </w:rPr>
              <w:t>- تعزيز تنظيم المعرفة ومشاركتها</w:t>
            </w:r>
          </w:p>
        </w:tc>
        <w:tc>
          <w:tcPr>
            <w:tcW w:w="4677" w:type="dxa"/>
          </w:tcPr>
          <w:p w14:paraId="252976D5" w14:textId="77777777" w:rsidR="00463285" w:rsidRPr="00825174" w:rsidRDefault="00463285" w:rsidP="00D26764">
            <w:pPr>
              <w:spacing w:before="60" w:after="60"/>
              <w:jc w:val="right"/>
              <w:rPr>
                <w:rFonts w:cs="Simplified Arabic"/>
                <w:szCs w:val="22"/>
              </w:rPr>
            </w:pPr>
            <w:r w:rsidRPr="00825174">
              <w:rPr>
                <w:rFonts w:cs="Simplified Arabic"/>
                <w:szCs w:val="22"/>
                <w:rtl/>
              </w:rPr>
              <w:t>(أ) استعراض البيانات الوصفية وتعزيز وضع علامات</w:t>
            </w:r>
            <w:r w:rsidRPr="00825174">
              <w:rPr>
                <w:rFonts w:cs="Simplified Arabic" w:hint="cs"/>
                <w:szCs w:val="22"/>
                <w:rtl/>
              </w:rPr>
              <w:t xml:space="preserve"> للتوسيم</w:t>
            </w:r>
            <w:r w:rsidRPr="00825174">
              <w:rPr>
                <w:rFonts w:cs="Simplified Arabic"/>
                <w:szCs w:val="22"/>
                <w:rtl/>
              </w:rPr>
              <w:t xml:space="preserve"> ورسم خرائط للأشياء المعرفية من مصادر مختلفة لزيادة إمكانية العثور عليها</w:t>
            </w:r>
          </w:p>
        </w:tc>
        <w:tc>
          <w:tcPr>
            <w:tcW w:w="1984" w:type="dxa"/>
          </w:tcPr>
          <w:p w14:paraId="42C08493"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 والمنظمات</w:t>
            </w:r>
          </w:p>
        </w:tc>
      </w:tr>
      <w:tr w:rsidR="00463285" w:rsidRPr="00825174" w14:paraId="5956965B" w14:textId="77777777" w:rsidTr="005447E3">
        <w:tc>
          <w:tcPr>
            <w:tcW w:w="2689" w:type="dxa"/>
            <w:vMerge/>
          </w:tcPr>
          <w:p w14:paraId="29971AC0" w14:textId="77777777" w:rsidR="00463285" w:rsidRPr="00825174" w:rsidRDefault="00463285" w:rsidP="00D26764">
            <w:pPr>
              <w:rPr>
                <w:rFonts w:cs="Simplified Arabic"/>
                <w:szCs w:val="22"/>
              </w:rPr>
            </w:pPr>
          </w:p>
        </w:tc>
        <w:tc>
          <w:tcPr>
            <w:tcW w:w="4677" w:type="dxa"/>
          </w:tcPr>
          <w:p w14:paraId="24E9F6EB" w14:textId="3E705735" w:rsidR="00463285" w:rsidRPr="00825174" w:rsidRDefault="00463285" w:rsidP="00D26764">
            <w:pPr>
              <w:spacing w:before="60" w:after="60"/>
              <w:jc w:val="right"/>
              <w:rPr>
                <w:rFonts w:cs="Simplified Arabic"/>
                <w:szCs w:val="22"/>
                <w:vertAlign w:val="superscript"/>
              </w:rPr>
            </w:pPr>
            <w:r w:rsidRPr="00825174">
              <w:rPr>
                <w:rFonts w:cs="Simplified Arabic"/>
                <w:szCs w:val="22"/>
                <w:rtl/>
              </w:rPr>
              <w:t xml:space="preserve">(ب) تطوير وتعزيز معايير وبروتوكولات تبادل البيانات والمعلومات والمعارف لضمان </w:t>
            </w:r>
            <w:r w:rsidRPr="00825174">
              <w:rPr>
                <w:rFonts w:cs="Simplified Arabic" w:hint="cs"/>
                <w:szCs w:val="22"/>
                <w:rtl/>
              </w:rPr>
              <w:t>نوعية</w:t>
            </w:r>
            <w:r w:rsidRPr="00825174">
              <w:rPr>
                <w:rFonts w:cs="Simplified Arabic"/>
                <w:szCs w:val="22"/>
                <w:rtl/>
              </w:rPr>
              <w:t xml:space="preserve"> البيانات والتوافق وقابلية التشغيل البيني عبر نظم معلومات التنوع البيولوجي وأدواته ومنصاته</w:t>
            </w:r>
            <w:r w:rsidRPr="00825174">
              <w:rPr>
                <w:rFonts w:cs="Simplified Arabic" w:hint="cs"/>
                <w:szCs w:val="22"/>
                <w:rtl/>
              </w:rPr>
              <w:t xml:space="preserve"> </w:t>
            </w:r>
            <w:r w:rsidRPr="00825174">
              <w:rPr>
                <w:rFonts w:cs="Simplified Arabic" w:hint="cs"/>
                <w:szCs w:val="22"/>
                <w:vertAlign w:val="superscript"/>
                <w:rtl/>
              </w:rPr>
              <w:t>(</w:t>
            </w:r>
            <w:r w:rsidRPr="00825174">
              <w:rPr>
                <w:rFonts w:cs="Simplified Arabic"/>
                <w:szCs w:val="22"/>
                <w:vertAlign w:val="superscript"/>
                <w:rtl/>
              </w:rPr>
              <w:t>ب</w:t>
            </w:r>
            <w:r w:rsidRPr="00825174">
              <w:rPr>
                <w:rFonts w:cs="Simplified Arabic" w:hint="cs"/>
                <w:szCs w:val="22"/>
                <w:vertAlign w:val="superscript"/>
                <w:rtl/>
              </w:rPr>
              <w:t>)</w:t>
            </w:r>
          </w:p>
        </w:tc>
        <w:tc>
          <w:tcPr>
            <w:tcW w:w="1984" w:type="dxa"/>
          </w:tcPr>
          <w:p w14:paraId="3EB24D91"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 والمنظمات</w:t>
            </w:r>
          </w:p>
        </w:tc>
      </w:tr>
      <w:tr w:rsidR="00463285" w:rsidRPr="00825174" w14:paraId="43913901" w14:textId="77777777" w:rsidTr="005447E3">
        <w:tc>
          <w:tcPr>
            <w:tcW w:w="2689" w:type="dxa"/>
            <w:vMerge/>
          </w:tcPr>
          <w:p w14:paraId="69D3035D" w14:textId="77777777" w:rsidR="00463285" w:rsidRPr="00825174" w:rsidRDefault="00463285" w:rsidP="00D26764">
            <w:pPr>
              <w:rPr>
                <w:rFonts w:cs="Simplified Arabic"/>
                <w:szCs w:val="22"/>
              </w:rPr>
            </w:pPr>
          </w:p>
        </w:tc>
        <w:tc>
          <w:tcPr>
            <w:tcW w:w="4677" w:type="dxa"/>
          </w:tcPr>
          <w:p w14:paraId="5F34EC9C" w14:textId="77777777" w:rsidR="00463285" w:rsidRPr="00825174" w:rsidRDefault="00463285" w:rsidP="00D26764">
            <w:pPr>
              <w:spacing w:before="60" w:after="60"/>
              <w:jc w:val="right"/>
              <w:rPr>
                <w:rFonts w:cs="Simplified Arabic"/>
                <w:szCs w:val="22"/>
              </w:rPr>
            </w:pPr>
            <w:r w:rsidRPr="00825174">
              <w:rPr>
                <w:rFonts w:cs="Simplified Arabic"/>
                <w:szCs w:val="22"/>
                <w:rtl/>
              </w:rPr>
              <w:t>(ج) تحسين تنسيق البيانات وقابلية التشغيل البيني بين البيانات والمعلومات ونظم المعرفة المتعلقة بالتنوع البيولوجي</w:t>
            </w:r>
          </w:p>
        </w:tc>
        <w:tc>
          <w:tcPr>
            <w:tcW w:w="1984" w:type="dxa"/>
          </w:tcPr>
          <w:p w14:paraId="0C66171C" w14:textId="77777777" w:rsidR="00463285" w:rsidRPr="00825174" w:rsidRDefault="00463285" w:rsidP="00D26764">
            <w:pPr>
              <w:spacing w:before="60" w:after="60"/>
              <w:jc w:val="right"/>
              <w:rPr>
                <w:rFonts w:cs="Simplified Arabic"/>
                <w:szCs w:val="22"/>
              </w:rPr>
            </w:pPr>
            <w:r w:rsidRPr="00825174">
              <w:rPr>
                <w:rFonts w:cs="Simplified Arabic"/>
                <w:szCs w:val="22"/>
                <w:rtl/>
              </w:rPr>
              <w:t>الأمانة والأطراف والمنظمات</w:t>
            </w:r>
          </w:p>
        </w:tc>
      </w:tr>
      <w:tr w:rsidR="00463285" w:rsidRPr="00825174" w14:paraId="0E971096" w14:textId="77777777" w:rsidTr="005447E3">
        <w:tc>
          <w:tcPr>
            <w:tcW w:w="2689" w:type="dxa"/>
            <w:vMerge/>
          </w:tcPr>
          <w:p w14:paraId="3544BF2B" w14:textId="77777777" w:rsidR="00463285" w:rsidRPr="00825174" w:rsidRDefault="00463285" w:rsidP="00D26764">
            <w:pPr>
              <w:rPr>
                <w:rFonts w:cs="Simplified Arabic"/>
                <w:szCs w:val="22"/>
              </w:rPr>
            </w:pPr>
          </w:p>
        </w:tc>
        <w:tc>
          <w:tcPr>
            <w:tcW w:w="4677" w:type="dxa"/>
          </w:tcPr>
          <w:p w14:paraId="2966AC5D" w14:textId="77777777" w:rsidR="00463285" w:rsidRPr="00825174" w:rsidRDefault="00463285" w:rsidP="00D26764">
            <w:pPr>
              <w:spacing w:before="60" w:after="60"/>
              <w:jc w:val="right"/>
              <w:rPr>
                <w:rFonts w:cs="Simplified Arabic"/>
                <w:szCs w:val="22"/>
              </w:rPr>
            </w:pPr>
            <w:r w:rsidRPr="00825174">
              <w:rPr>
                <w:rFonts w:cs="Simplified Arabic"/>
                <w:szCs w:val="22"/>
                <w:rtl/>
              </w:rPr>
              <w:t>(د) تعزيز قدرة الحكومات على إدارة وتبادل البيانات والمعلومات والمعارف بكفاءة عبر الاتفاقيات</w:t>
            </w:r>
            <w:r w:rsidRPr="00825174">
              <w:rPr>
                <w:rFonts w:cs="Simplified Arabic"/>
                <w:szCs w:val="22"/>
                <w:vertAlign w:val="superscript"/>
                <w:rtl/>
              </w:rPr>
              <w:t>(ج)</w:t>
            </w:r>
            <w:r w:rsidRPr="00825174">
              <w:rPr>
                <w:rFonts w:cs="Simplified Arabic"/>
                <w:szCs w:val="22"/>
                <w:vertAlign w:val="superscript"/>
              </w:rPr>
              <w:t>.</w:t>
            </w:r>
          </w:p>
        </w:tc>
        <w:tc>
          <w:tcPr>
            <w:tcW w:w="1984" w:type="dxa"/>
          </w:tcPr>
          <w:p w14:paraId="62EF3A29"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الأطراف </w:t>
            </w:r>
          </w:p>
        </w:tc>
      </w:tr>
      <w:tr w:rsidR="00463285" w:rsidRPr="00825174" w14:paraId="59A2ED71" w14:textId="77777777" w:rsidTr="005447E3">
        <w:tc>
          <w:tcPr>
            <w:tcW w:w="2689" w:type="dxa"/>
            <w:vMerge/>
          </w:tcPr>
          <w:p w14:paraId="54640E3A" w14:textId="77777777" w:rsidR="00463285" w:rsidRPr="00825174" w:rsidRDefault="00463285" w:rsidP="00D26764">
            <w:pPr>
              <w:rPr>
                <w:rFonts w:cs="Simplified Arabic"/>
                <w:szCs w:val="22"/>
              </w:rPr>
            </w:pPr>
          </w:p>
        </w:tc>
        <w:tc>
          <w:tcPr>
            <w:tcW w:w="4677" w:type="dxa"/>
          </w:tcPr>
          <w:p w14:paraId="1D82A8B4" w14:textId="2CBDFC6C" w:rsidR="00463285" w:rsidRPr="00825174" w:rsidRDefault="00463285" w:rsidP="005D6281">
            <w:pPr>
              <w:bidi/>
              <w:spacing w:before="60" w:after="60"/>
              <w:jc w:val="left"/>
              <w:rPr>
                <w:rFonts w:cs="Simplified Arabic"/>
                <w:szCs w:val="22"/>
              </w:rPr>
            </w:pPr>
            <w:r w:rsidRPr="00825174">
              <w:rPr>
                <w:rFonts w:cs="Simplified Arabic"/>
                <w:szCs w:val="22"/>
                <w:rtl/>
              </w:rPr>
              <w:t>(هـ) تعزيز ثقافة تبادل البيانات والمعلومات والمعارف وتطبيقها</w:t>
            </w:r>
          </w:p>
        </w:tc>
        <w:tc>
          <w:tcPr>
            <w:tcW w:w="1984" w:type="dxa"/>
          </w:tcPr>
          <w:p w14:paraId="388ECEDE"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الأطراف </w:t>
            </w:r>
          </w:p>
        </w:tc>
      </w:tr>
      <w:tr w:rsidR="00463285" w:rsidRPr="00825174" w14:paraId="75CD1F0F" w14:textId="77777777" w:rsidTr="005447E3">
        <w:tc>
          <w:tcPr>
            <w:tcW w:w="2689" w:type="dxa"/>
            <w:vMerge/>
          </w:tcPr>
          <w:p w14:paraId="5A7BFD3D" w14:textId="77777777" w:rsidR="00463285" w:rsidRPr="00825174" w:rsidRDefault="00463285" w:rsidP="00D26764">
            <w:pPr>
              <w:rPr>
                <w:rFonts w:cs="Simplified Arabic"/>
                <w:szCs w:val="22"/>
              </w:rPr>
            </w:pPr>
          </w:p>
        </w:tc>
        <w:tc>
          <w:tcPr>
            <w:tcW w:w="4677" w:type="dxa"/>
          </w:tcPr>
          <w:p w14:paraId="61AEEA4B"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(و) تطوير وعرض ونشر منتجات معرفية مخصصة، بما في ذلك في حلقات العمل </w:t>
            </w:r>
            <w:r w:rsidRPr="00825174">
              <w:rPr>
                <w:rFonts w:cs="Simplified Arabic" w:hint="cs"/>
                <w:szCs w:val="22"/>
                <w:rtl/>
              </w:rPr>
              <w:t>والحلقات الدراسية الشبكية</w:t>
            </w:r>
            <w:r w:rsidRPr="00825174">
              <w:rPr>
                <w:rFonts w:cs="Simplified Arabic"/>
                <w:szCs w:val="22"/>
                <w:rtl/>
              </w:rPr>
              <w:t xml:space="preserve"> </w:t>
            </w:r>
            <w:r w:rsidRPr="00825174">
              <w:rPr>
                <w:rFonts w:cs="Simplified Arabic" w:hint="cs"/>
                <w:szCs w:val="22"/>
                <w:rtl/>
              </w:rPr>
              <w:t xml:space="preserve"> و</w:t>
            </w:r>
            <w:r w:rsidRPr="00825174">
              <w:rPr>
                <w:rFonts w:cs="Simplified Arabic"/>
                <w:szCs w:val="22"/>
                <w:rtl/>
              </w:rPr>
              <w:t>المعارض المعرفية</w:t>
            </w:r>
          </w:p>
        </w:tc>
        <w:tc>
          <w:tcPr>
            <w:tcW w:w="1984" w:type="dxa"/>
          </w:tcPr>
          <w:p w14:paraId="0E5F36FC" w14:textId="45EE630E" w:rsidR="00463285" w:rsidRPr="00825174" w:rsidRDefault="00463285" w:rsidP="00D26764">
            <w:pPr>
              <w:spacing w:before="60" w:after="60"/>
              <w:jc w:val="right"/>
              <w:rPr>
                <w:rFonts w:cs="Simplified Arabic"/>
                <w:szCs w:val="22"/>
              </w:rPr>
            </w:pPr>
            <w:r w:rsidRPr="00825174">
              <w:rPr>
                <w:rFonts w:cs="Simplified Arabic"/>
                <w:szCs w:val="22"/>
                <w:rtl/>
              </w:rPr>
              <w:t>الأمانة والأطراف والشعوب الأصلية والمجتمعات المحلية والمنظمات</w:t>
            </w:r>
          </w:p>
        </w:tc>
      </w:tr>
      <w:tr w:rsidR="00463285" w:rsidRPr="00825174" w14:paraId="767480C6" w14:textId="77777777" w:rsidTr="005447E3">
        <w:tc>
          <w:tcPr>
            <w:tcW w:w="2689" w:type="dxa"/>
            <w:vMerge/>
          </w:tcPr>
          <w:p w14:paraId="759088BB" w14:textId="77777777" w:rsidR="00463285" w:rsidRPr="00825174" w:rsidRDefault="00463285" w:rsidP="00D26764">
            <w:pPr>
              <w:rPr>
                <w:rFonts w:cs="Simplified Arabic"/>
                <w:szCs w:val="22"/>
              </w:rPr>
            </w:pPr>
          </w:p>
        </w:tc>
        <w:tc>
          <w:tcPr>
            <w:tcW w:w="4677" w:type="dxa"/>
          </w:tcPr>
          <w:p w14:paraId="44DA5B41" w14:textId="2A3B8F30" w:rsidR="00463285" w:rsidRPr="00825174" w:rsidRDefault="00463285" w:rsidP="00D26764">
            <w:pPr>
              <w:spacing w:before="60" w:after="60"/>
              <w:jc w:val="right"/>
              <w:rPr>
                <w:rFonts w:cs="Simplified Arabic"/>
                <w:szCs w:val="22"/>
                <w:rtl/>
              </w:rPr>
            </w:pPr>
            <w:r w:rsidRPr="00825174">
              <w:rPr>
                <w:rFonts w:cs="Simplified Arabic"/>
                <w:szCs w:val="22"/>
                <w:rtl/>
              </w:rPr>
              <w:t xml:space="preserve">(ز) ضمان امتثال مستخدمي البيانات وقواعد البيانات للتشريعات ذات الصلة بالحصول وتقاسم المنافع المتعلقة بالحصول على المعارف التقليدية لمنع إساءة استخدام المعارف التقليدية </w:t>
            </w:r>
            <w:r w:rsidRPr="00825174">
              <w:rPr>
                <w:rFonts w:cs="Simplified Arabic" w:hint="cs"/>
                <w:szCs w:val="22"/>
                <w:rtl/>
              </w:rPr>
              <w:t>وإساءة تخصيصها</w:t>
            </w:r>
          </w:p>
        </w:tc>
        <w:tc>
          <w:tcPr>
            <w:tcW w:w="1984" w:type="dxa"/>
          </w:tcPr>
          <w:p w14:paraId="07EBA70E" w14:textId="76E4AC68" w:rsidR="00463285" w:rsidRPr="00825174" w:rsidRDefault="00463285" w:rsidP="00D26764">
            <w:pPr>
              <w:spacing w:before="60" w:after="60"/>
              <w:jc w:val="right"/>
              <w:rPr>
                <w:rFonts w:cs="Simplified Arabic"/>
                <w:szCs w:val="22"/>
                <w:rtl/>
              </w:rPr>
            </w:pPr>
            <w:r w:rsidRPr="00825174">
              <w:rPr>
                <w:rFonts w:cs="Simplified Arabic"/>
                <w:szCs w:val="22"/>
                <w:rtl/>
              </w:rPr>
              <w:t>الأطراف والشعوب الأصلية والمجتمعات المحلية والمنظمات</w:t>
            </w:r>
          </w:p>
        </w:tc>
      </w:tr>
      <w:tr w:rsidR="005D6281" w:rsidRPr="00825174" w14:paraId="39F29C09" w14:textId="77777777" w:rsidTr="00D26764">
        <w:tc>
          <w:tcPr>
            <w:tcW w:w="2689" w:type="dxa"/>
            <w:tcBorders>
              <w:top w:val="nil"/>
            </w:tcBorders>
          </w:tcPr>
          <w:p w14:paraId="09159F69" w14:textId="77777777" w:rsidR="005D6281" w:rsidRPr="00825174" w:rsidRDefault="005D6281" w:rsidP="00D26764">
            <w:pPr>
              <w:rPr>
                <w:rFonts w:cs="Simplified Arabic"/>
                <w:szCs w:val="22"/>
              </w:rPr>
            </w:pPr>
          </w:p>
        </w:tc>
        <w:tc>
          <w:tcPr>
            <w:tcW w:w="4677" w:type="dxa"/>
          </w:tcPr>
          <w:p w14:paraId="1D9144E8" w14:textId="5ACCF45E" w:rsidR="005D6281" w:rsidRPr="00825174" w:rsidRDefault="005D6281" w:rsidP="005D6281">
            <w:pPr>
              <w:bidi/>
              <w:spacing w:before="60" w:after="60"/>
              <w:jc w:val="left"/>
              <w:rPr>
                <w:rFonts w:cs="Simplified Arabic"/>
                <w:szCs w:val="22"/>
                <w:rtl/>
              </w:rPr>
            </w:pPr>
            <w:r w:rsidRPr="00825174">
              <w:rPr>
                <w:rFonts w:cs="Simplified Arabic"/>
                <w:szCs w:val="22"/>
                <w:rtl/>
              </w:rPr>
              <w:t xml:space="preserve">(ح) إنشاء مستودع </w:t>
            </w:r>
            <w:r w:rsidRPr="00825174">
              <w:rPr>
                <w:rFonts w:cs="Simplified Arabic" w:hint="cs"/>
                <w:szCs w:val="22"/>
                <w:rtl/>
              </w:rPr>
              <w:t xml:space="preserve">واحد </w:t>
            </w:r>
            <w:r w:rsidRPr="00825174">
              <w:rPr>
                <w:rFonts w:cs="Simplified Arabic"/>
                <w:szCs w:val="22"/>
                <w:rtl/>
              </w:rPr>
              <w:t>أو بوابة وطنية واحدة للبيانات والمعلومات والمعارف المتعلقة بالتنوع البيولوجي لتعزيز الوصول إليها واستخدامها كجزء من الآلية الوطنية لغرفة تبادل المعلومات أو المرتبطة بها</w:t>
            </w:r>
          </w:p>
        </w:tc>
        <w:tc>
          <w:tcPr>
            <w:tcW w:w="1984" w:type="dxa"/>
          </w:tcPr>
          <w:p w14:paraId="690D2FE0" w14:textId="11A49F0C" w:rsidR="005D6281" w:rsidRPr="00825174" w:rsidRDefault="005D6281" w:rsidP="00D26764">
            <w:pPr>
              <w:spacing w:before="60" w:after="60"/>
              <w:jc w:val="right"/>
              <w:rPr>
                <w:rFonts w:cs="Simplified Arabic"/>
                <w:szCs w:val="22"/>
                <w:rtl/>
              </w:rPr>
            </w:pPr>
            <w:r w:rsidRPr="00825174">
              <w:rPr>
                <w:rFonts w:cs="Simplified Arabic" w:hint="cs"/>
                <w:szCs w:val="22"/>
                <w:rtl/>
              </w:rPr>
              <w:t>الأطراف</w:t>
            </w:r>
          </w:p>
        </w:tc>
      </w:tr>
      <w:tr w:rsidR="00463285" w:rsidRPr="00825174" w14:paraId="7C289E0A" w14:textId="77777777" w:rsidTr="00D254D8">
        <w:tc>
          <w:tcPr>
            <w:tcW w:w="2689" w:type="dxa"/>
            <w:vMerge w:val="restart"/>
          </w:tcPr>
          <w:p w14:paraId="592D8785" w14:textId="77777777" w:rsidR="00463285" w:rsidRPr="00825174" w:rsidRDefault="00463285" w:rsidP="00D26764">
            <w:pPr>
              <w:spacing w:before="60" w:after="60"/>
              <w:jc w:val="right"/>
              <w:rPr>
                <w:rFonts w:cs="Simplified Arabic"/>
                <w:szCs w:val="22"/>
              </w:rPr>
            </w:pPr>
            <w:r w:rsidRPr="00825174">
              <w:rPr>
                <w:rFonts w:cs="Simplified Arabic" w:hint="cs"/>
                <w:szCs w:val="22"/>
                <w:rtl/>
              </w:rPr>
              <w:t xml:space="preserve">هاء.  </w:t>
            </w:r>
            <w:r w:rsidRPr="00825174">
              <w:rPr>
                <w:rFonts w:cs="Simplified Arabic"/>
                <w:szCs w:val="22"/>
                <w:rtl/>
              </w:rPr>
              <w:t>تعزيز الاستيعاب والاستخدام الفعال وتطبيق المعرفة</w:t>
            </w:r>
          </w:p>
        </w:tc>
        <w:tc>
          <w:tcPr>
            <w:tcW w:w="4677" w:type="dxa"/>
          </w:tcPr>
          <w:p w14:paraId="42B4E9EF" w14:textId="77777777" w:rsidR="00463285" w:rsidRPr="00825174" w:rsidRDefault="00463285" w:rsidP="00D26764">
            <w:pPr>
              <w:spacing w:before="60" w:after="60"/>
              <w:jc w:val="right"/>
              <w:rPr>
                <w:rFonts w:cs="Simplified Arabic"/>
                <w:szCs w:val="22"/>
              </w:rPr>
            </w:pPr>
            <w:r w:rsidRPr="00825174">
              <w:rPr>
                <w:rFonts w:cs="Simplified Arabic"/>
                <w:szCs w:val="22"/>
                <w:rtl/>
              </w:rPr>
              <w:t xml:space="preserve">(أ) وضع وتنفيذ استراتيجيات لزيادة استيعاب واستخدام وتطبيق البيانات والمعلومات والمعارف </w:t>
            </w:r>
            <w:r w:rsidRPr="00825174">
              <w:rPr>
                <w:rFonts w:cs="Simplified Arabic" w:hint="cs"/>
                <w:szCs w:val="22"/>
                <w:rtl/>
              </w:rPr>
              <w:t>القائمة</w:t>
            </w:r>
            <w:r w:rsidRPr="00825174">
              <w:rPr>
                <w:rFonts w:cs="Simplified Arabic"/>
                <w:szCs w:val="22"/>
                <w:rtl/>
              </w:rPr>
              <w:t xml:space="preserve"> المتعلقة بالتنوع البيولوجي </w:t>
            </w:r>
            <w:r w:rsidRPr="00825174">
              <w:rPr>
                <w:rFonts w:cs="Simplified Arabic" w:hint="cs"/>
                <w:szCs w:val="22"/>
                <w:rtl/>
              </w:rPr>
              <w:t>لتوجيه</w:t>
            </w:r>
            <w:r w:rsidRPr="00825174">
              <w:rPr>
                <w:rFonts w:cs="Simplified Arabic"/>
                <w:szCs w:val="22"/>
                <w:rtl/>
              </w:rPr>
              <w:t xml:space="preserve"> برمجة التنوع البيولوجي وصنع السياسات والقرارات</w:t>
            </w:r>
          </w:p>
        </w:tc>
        <w:tc>
          <w:tcPr>
            <w:tcW w:w="1984" w:type="dxa"/>
          </w:tcPr>
          <w:p w14:paraId="317F4FE4"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w:t>
            </w:r>
          </w:p>
        </w:tc>
      </w:tr>
      <w:tr w:rsidR="00463285" w:rsidRPr="00825174" w14:paraId="57785641" w14:textId="77777777" w:rsidTr="00D254D8">
        <w:tc>
          <w:tcPr>
            <w:tcW w:w="2689" w:type="dxa"/>
            <w:vMerge/>
          </w:tcPr>
          <w:p w14:paraId="3D43D906" w14:textId="77777777" w:rsidR="00463285" w:rsidRPr="00825174" w:rsidRDefault="00463285" w:rsidP="00D26764">
            <w:pPr>
              <w:rPr>
                <w:rFonts w:cs="Simplified Arabic"/>
                <w:szCs w:val="22"/>
              </w:rPr>
            </w:pPr>
          </w:p>
        </w:tc>
        <w:tc>
          <w:tcPr>
            <w:tcW w:w="4677" w:type="dxa"/>
          </w:tcPr>
          <w:p w14:paraId="6EE98A87" w14:textId="77777777" w:rsidR="00463285" w:rsidRPr="00825174" w:rsidRDefault="00463285" w:rsidP="00D26764">
            <w:pPr>
              <w:spacing w:before="60" w:after="60"/>
              <w:jc w:val="right"/>
              <w:rPr>
                <w:rFonts w:cs="Simplified Arabic"/>
                <w:szCs w:val="22"/>
              </w:rPr>
            </w:pPr>
            <w:r w:rsidRPr="00825174">
              <w:rPr>
                <w:rFonts w:cs="Simplified Arabic"/>
                <w:szCs w:val="22"/>
                <w:rtl/>
              </w:rPr>
              <w:t>(ب) تعزيز وتيسير تبادل البيانات والمعلومات والمعارف وتكرارها وتوسيع نطاقها وتكييفها وتنظيمها، بما في ذلك الممارسات الجيدة الموثقة والدروس المستفادة، لتحسين العمليات والممارسات</w:t>
            </w:r>
          </w:p>
        </w:tc>
        <w:tc>
          <w:tcPr>
            <w:tcW w:w="1984" w:type="dxa"/>
          </w:tcPr>
          <w:p w14:paraId="10744499"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 والمنظمات</w:t>
            </w:r>
          </w:p>
        </w:tc>
      </w:tr>
      <w:tr w:rsidR="00463285" w:rsidRPr="00825174" w14:paraId="6F383ED8" w14:textId="77777777" w:rsidTr="00D254D8">
        <w:tc>
          <w:tcPr>
            <w:tcW w:w="2689" w:type="dxa"/>
            <w:vMerge/>
            <w:tcBorders>
              <w:bottom w:val="nil"/>
            </w:tcBorders>
          </w:tcPr>
          <w:p w14:paraId="3E91F00D" w14:textId="77777777" w:rsidR="00463285" w:rsidRPr="00825174" w:rsidRDefault="00463285" w:rsidP="00D26764">
            <w:pPr>
              <w:rPr>
                <w:rFonts w:cs="Simplified Arabic"/>
                <w:szCs w:val="22"/>
              </w:rPr>
            </w:pPr>
          </w:p>
        </w:tc>
        <w:tc>
          <w:tcPr>
            <w:tcW w:w="4677" w:type="dxa"/>
          </w:tcPr>
          <w:p w14:paraId="7FB306E6" w14:textId="578C1A4D" w:rsidR="00463285" w:rsidRPr="00825174" w:rsidRDefault="00463285" w:rsidP="00D26764">
            <w:pPr>
              <w:spacing w:before="60" w:after="60"/>
              <w:jc w:val="right"/>
              <w:rPr>
                <w:rFonts w:cs="Simplified Arabic"/>
                <w:szCs w:val="22"/>
              </w:rPr>
            </w:pPr>
            <w:r w:rsidRPr="00825174">
              <w:rPr>
                <w:rFonts w:cs="Simplified Arabic"/>
                <w:szCs w:val="22"/>
                <w:rtl/>
              </w:rPr>
              <w:t>(ج) إنشاء</w:t>
            </w:r>
            <w:r w:rsidRPr="00825174">
              <w:rPr>
                <w:rFonts w:cs="Simplified Arabic" w:hint="cs"/>
                <w:szCs w:val="22"/>
                <w:rtl/>
              </w:rPr>
              <w:t xml:space="preserve"> واستخدام</w:t>
            </w:r>
            <w:r w:rsidRPr="00825174">
              <w:rPr>
                <w:rFonts w:cs="Simplified Arabic"/>
                <w:szCs w:val="22"/>
                <w:rtl/>
              </w:rPr>
              <w:t xml:space="preserve"> آليات لتسهيل التفاعل والحوار بين صانعي السياسات وصناع القرار وأوساط البحوث والممارسين والشعوب الأصلية والمجتمعات المحلية</w:t>
            </w:r>
          </w:p>
        </w:tc>
        <w:tc>
          <w:tcPr>
            <w:tcW w:w="1984" w:type="dxa"/>
          </w:tcPr>
          <w:p w14:paraId="121CA024" w14:textId="77777777" w:rsidR="00463285" w:rsidRPr="00825174" w:rsidRDefault="00463285" w:rsidP="00D26764">
            <w:pPr>
              <w:spacing w:before="60" w:after="60"/>
              <w:jc w:val="right"/>
              <w:rPr>
                <w:rFonts w:cs="Simplified Arabic"/>
                <w:szCs w:val="22"/>
              </w:rPr>
            </w:pPr>
            <w:r w:rsidRPr="00825174">
              <w:rPr>
                <w:rFonts w:cs="Simplified Arabic"/>
                <w:szCs w:val="22"/>
                <w:rtl/>
              </w:rPr>
              <w:t>الأطراف والشعوب الأصلية والمجتمعات المحلية</w:t>
            </w:r>
          </w:p>
        </w:tc>
      </w:tr>
      <w:tr w:rsidR="00F45BDE" w:rsidRPr="00825174" w14:paraId="3E0F1B68" w14:textId="77777777" w:rsidTr="00D26764">
        <w:tc>
          <w:tcPr>
            <w:tcW w:w="2689" w:type="dxa"/>
            <w:tcBorders>
              <w:top w:val="nil"/>
            </w:tcBorders>
          </w:tcPr>
          <w:p w14:paraId="5BCFE665" w14:textId="77777777" w:rsidR="00F45BDE" w:rsidRPr="00825174" w:rsidRDefault="00F45BDE" w:rsidP="00D26764">
            <w:pPr>
              <w:rPr>
                <w:rFonts w:cs="Simplified Arabic"/>
                <w:szCs w:val="22"/>
              </w:rPr>
            </w:pPr>
          </w:p>
        </w:tc>
        <w:tc>
          <w:tcPr>
            <w:tcW w:w="4677" w:type="dxa"/>
          </w:tcPr>
          <w:p w14:paraId="51C68955" w14:textId="77777777" w:rsidR="00F45BDE" w:rsidRPr="00825174" w:rsidRDefault="00F45BDE" w:rsidP="00D26764">
            <w:pPr>
              <w:spacing w:before="60" w:after="60"/>
              <w:jc w:val="right"/>
              <w:rPr>
                <w:rFonts w:cs="Simplified Arabic"/>
                <w:szCs w:val="22"/>
              </w:rPr>
            </w:pPr>
            <w:r w:rsidRPr="00825174">
              <w:rPr>
                <w:rFonts w:cs="Simplified Arabic"/>
                <w:szCs w:val="22"/>
                <w:rtl/>
              </w:rPr>
              <w:t>(د) إقامة روابط بين الشبكات العلمية وخبراء الاتصالات للتمكين من ترجمة نتائج البحث العلمي إلى منتجات معرفية</w:t>
            </w:r>
          </w:p>
        </w:tc>
        <w:tc>
          <w:tcPr>
            <w:tcW w:w="1984" w:type="dxa"/>
          </w:tcPr>
          <w:p w14:paraId="488F5726"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p>
        </w:tc>
      </w:tr>
      <w:tr w:rsidR="00F45BDE" w:rsidRPr="00825174" w14:paraId="20210D0F" w14:textId="77777777" w:rsidTr="00D26764">
        <w:tc>
          <w:tcPr>
            <w:tcW w:w="2689" w:type="dxa"/>
            <w:tcBorders>
              <w:bottom w:val="nil"/>
            </w:tcBorders>
          </w:tcPr>
          <w:p w14:paraId="649B2D03" w14:textId="77777777" w:rsidR="00F45BDE" w:rsidRPr="00825174" w:rsidRDefault="00F45BDE" w:rsidP="00D26764">
            <w:pPr>
              <w:spacing w:before="60" w:after="60"/>
              <w:jc w:val="right"/>
              <w:rPr>
                <w:rFonts w:cs="Simplified Arabic"/>
                <w:szCs w:val="22"/>
              </w:rPr>
            </w:pPr>
            <w:r w:rsidRPr="00825174">
              <w:rPr>
                <w:rFonts w:cs="Simplified Arabic" w:hint="cs"/>
                <w:szCs w:val="22"/>
                <w:rtl/>
              </w:rPr>
              <w:t xml:space="preserve">واو.  </w:t>
            </w:r>
            <w:r w:rsidRPr="00825174">
              <w:rPr>
                <w:rFonts w:cs="Simplified Arabic"/>
                <w:szCs w:val="22"/>
                <w:rtl/>
              </w:rPr>
              <w:t xml:space="preserve">إجراء عمليات </w:t>
            </w:r>
            <w:r w:rsidRPr="00825174">
              <w:rPr>
                <w:rFonts w:cs="Simplified Arabic" w:hint="cs"/>
                <w:szCs w:val="22"/>
                <w:rtl/>
              </w:rPr>
              <w:t xml:space="preserve">التحقق من المعارف واستعراضها </w:t>
            </w:r>
          </w:p>
        </w:tc>
        <w:tc>
          <w:tcPr>
            <w:tcW w:w="4677" w:type="dxa"/>
          </w:tcPr>
          <w:p w14:paraId="301AA9D4" w14:textId="77777777" w:rsidR="00F45BDE" w:rsidRPr="00825174" w:rsidRDefault="00F45BDE" w:rsidP="00D26764">
            <w:pPr>
              <w:spacing w:before="60" w:after="60"/>
              <w:jc w:val="right"/>
              <w:rPr>
                <w:rFonts w:cs="Simplified Arabic"/>
                <w:szCs w:val="22"/>
              </w:rPr>
            </w:pPr>
            <w:r w:rsidRPr="00825174">
              <w:rPr>
                <w:rFonts w:cs="Simplified Arabic"/>
                <w:szCs w:val="22"/>
                <w:rtl/>
              </w:rPr>
              <w:t>(أ) إجراء دراسات استقصائية دورية لتقييم جملة أمور منها أنواع المعلومات والمعارف المطلوبة في أغلب الأحيان، وسهولة الوصول إلى المعلومات المطلوبة، والفجوات المعرفية القائمة، ومستوى تبادل المعرفة والقنوات المفضلة</w:t>
            </w:r>
          </w:p>
        </w:tc>
        <w:tc>
          <w:tcPr>
            <w:tcW w:w="1984" w:type="dxa"/>
          </w:tcPr>
          <w:p w14:paraId="09F1E669"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p>
        </w:tc>
      </w:tr>
      <w:tr w:rsidR="00F45BDE" w:rsidRPr="00825174" w14:paraId="621BA4AB" w14:textId="77777777" w:rsidTr="00D26764">
        <w:tc>
          <w:tcPr>
            <w:tcW w:w="2689" w:type="dxa"/>
            <w:tcBorders>
              <w:top w:val="nil"/>
              <w:bottom w:val="nil"/>
            </w:tcBorders>
          </w:tcPr>
          <w:p w14:paraId="2EFEB3CB" w14:textId="77777777" w:rsidR="00F45BDE" w:rsidRPr="00825174" w:rsidRDefault="00F45BDE" w:rsidP="00D26764">
            <w:pPr>
              <w:rPr>
                <w:rFonts w:cs="Simplified Arabic"/>
                <w:szCs w:val="22"/>
              </w:rPr>
            </w:pPr>
          </w:p>
        </w:tc>
        <w:tc>
          <w:tcPr>
            <w:tcW w:w="4677" w:type="dxa"/>
          </w:tcPr>
          <w:p w14:paraId="7C444730" w14:textId="77777777" w:rsidR="00F45BDE" w:rsidRPr="00825174" w:rsidRDefault="00F45BDE" w:rsidP="00D26764">
            <w:pPr>
              <w:spacing w:before="60" w:after="60"/>
              <w:jc w:val="right"/>
              <w:rPr>
                <w:rFonts w:cs="Simplified Arabic"/>
                <w:szCs w:val="22"/>
              </w:rPr>
            </w:pPr>
            <w:r w:rsidRPr="00825174">
              <w:rPr>
                <w:rFonts w:cs="Simplified Arabic"/>
                <w:szCs w:val="22"/>
                <w:rtl/>
              </w:rPr>
              <w:t>(ب) تحليل الفجوات المعرفية الرئيسية وتحديد الخيارات لمعالجتها</w:t>
            </w:r>
          </w:p>
        </w:tc>
        <w:tc>
          <w:tcPr>
            <w:tcW w:w="1984" w:type="dxa"/>
          </w:tcPr>
          <w:p w14:paraId="626BF179" w14:textId="596241D4"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r w:rsidR="005D6281" w:rsidRPr="00825174">
              <w:rPr>
                <w:rFonts w:cs="Simplified Arabic"/>
                <w:szCs w:val="22"/>
                <w:rtl/>
              </w:rPr>
              <w:t>والشعوب الأصلية والمجتمعات المحلية</w:t>
            </w:r>
          </w:p>
        </w:tc>
      </w:tr>
      <w:tr w:rsidR="00F45BDE" w:rsidRPr="00825174" w14:paraId="0E120684" w14:textId="77777777" w:rsidTr="00463285">
        <w:tc>
          <w:tcPr>
            <w:tcW w:w="2689" w:type="dxa"/>
            <w:tcBorders>
              <w:top w:val="nil"/>
              <w:bottom w:val="single" w:sz="4" w:space="0" w:color="auto"/>
            </w:tcBorders>
          </w:tcPr>
          <w:p w14:paraId="59891BAC" w14:textId="77777777" w:rsidR="00F45BDE" w:rsidRPr="00825174" w:rsidRDefault="00F45BDE" w:rsidP="00D26764">
            <w:pPr>
              <w:rPr>
                <w:rFonts w:cs="Simplified Arabic"/>
                <w:szCs w:val="22"/>
              </w:rPr>
            </w:pPr>
          </w:p>
        </w:tc>
        <w:tc>
          <w:tcPr>
            <w:tcW w:w="4677" w:type="dxa"/>
          </w:tcPr>
          <w:p w14:paraId="7BF7705E" w14:textId="77777777" w:rsidR="00F45BDE" w:rsidRPr="00825174" w:rsidRDefault="00F45BDE" w:rsidP="00D26764">
            <w:pPr>
              <w:spacing w:before="60" w:after="60"/>
              <w:jc w:val="right"/>
              <w:rPr>
                <w:rFonts w:cs="Simplified Arabic"/>
                <w:szCs w:val="22"/>
              </w:rPr>
            </w:pPr>
            <w:r w:rsidRPr="00825174">
              <w:rPr>
                <w:rFonts w:cs="Simplified Arabic"/>
                <w:szCs w:val="22"/>
                <w:rtl/>
              </w:rPr>
              <w:t>(ج) إجراء استعراض شامل لاستراتيجية إدارة المعرفة</w:t>
            </w:r>
          </w:p>
        </w:tc>
        <w:tc>
          <w:tcPr>
            <w:tcW w:w="1984" w:type="dxa"/>
          </w:tcPr>
          <w:p w14:paraId="5E9ED303"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p>
        </w:tc>
      </w:tr>
      <w:tr w:rsidR="00F45BDE" w:rsidRPr="00825174" w14:paraId="06B1D984" w14:textId="77777777" w:rsidTr="00D26764">
        <w:tc>
          <w:tcPr>
            <w:tcW w:w="2689" w:type="dxa"/>
            <w:tcBorders>
              <w:bottom w:val="nil"/>
            </w:tcBorders>
          </w:tcPr>
          <w:p w14:paraId="6490A30F" w14:textId="77777777" w:rsidR="00F45BDE" w:rsidRPr="00825174" w:rsidRDefault="00F45BDE" w:rsidP="00D26764">
            <w:pPr>
              <w:spacing w:before="60" w:after="60"/>
              <w:jc w:val="right"/>
              <w:rPr>
                <w:rFonts w:cs="Simplified Arabic"/>
                <w:szCs w:val="22"/>
              </w:rPr>
            </w:pPr>
            <w:r w:rsidRPr="00825174">
              <w:rPr>
                <w:rFonts w:cs="Simplified Arabic" w:hint="cs"/>
                <w:szCs w:val="22"/>
                <w:rtl/>
              </w:rPr>
              <w:t xml:space="preserve">زاي.  </w:t>
            </w:r>
            <w:r w:rsidRPr="00825174">
              <w:rPr>
                <w:rFonts w:cs="Simplified Arabic"/>
                <w:szCs w:val="22"/>
                <w:rtl/>
              </w:rPr>
              <w:t xml:space="preserve">تنمية القدرات في مجال إدارة البيانات والمعلومات </w:t>
            </w:r>
            <w:r w:rsidRPr="00825174">
              <w:rPr>
                <w:rFonts w:cs="Simplified Arabic" w:hint="cs"/>
                <w:szCs w:val="22"/>
                <w:rtl/>
              </w:rPr>
              <w:t>والمعارف</w:t>
            </w:r>
          </w:p>
        </w:tc>
        <w:tc>
          <w:tcPr>
            <w:tcW w:w="4677" w:type="dxa"/>
          </w:tcPr>
          <w:p w14:paraId="1BCC5DA1"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(أ) إجراء تحليلات للفجوات والاحتياجات للقدرات الوطنية </w:t>
            </w:r>
            <w:r w:rsidRPr="00825174">
              <w:rPr>
                <w:rFonts w:cs="Simplified Arabic" w:hint="cs"/>
                <w:szCs w:val="22"/>
                <w:rtl/>
              </w:rPr>
              <w:t>لإ</w:t>
            </w:r>
            <w:r w:rsidRPr="00825174">
              <w:rPr>
                <w:rFonts w:cs="Simplified Arabic"/>
                <w:szCs w:val="22"/>
                <w:rtl/>
              </w:rPr>
              <w:t xml:space="preserve">دارة </w:t>
            </w:r>
            <w:r w:rsidRPr="00825174">
              <w:rPr>
                <w:rFonts w:cs="Simplified Arabic" w:hint="cs"/>
                <w:szCs w:val="22"/>
                <w:rtl/>
              </w:rPr>
              <w:t>المعارف</w:t>
            </w:r>
            <w:r w:rsidRPr="00825174">
              <w:rPr>
                <w:rFonts w:cs="Simplified Arabic"/>
                <w:szCs w:val="22"/>
                <w:rtl/>
              </w:rPr>
              <w:t xml:space="preserve"> في تنفيذ الاستراتيجيات وخطط العمل الوطنية للتنوع البيولوجي</w:t>
            </w:r>
          </w:p>
        </w:tc>
        <w:tc>
          <w:tcPr>
            <w:tcW w:w="1984" w:type="dxa"/>
          </w:tcPr>
          <w:p w14:paraId="0A30A18A"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p>
        </w:tc>
      </w:tr>
      <w:tr w:rsidR="00F45BDE" w:rsidRPr="00825174" w14:paraId="26E57AD7" w14:textId="77777777" w:rsidTr="00463285">
        <w:tc>
          <w:tcPr>
            <w:tcW w:w="2689" w:type="dxa"/>
            <w:tcBorders>
              <w:top w:val="nil"/>
              <w:bottom w:val="single" w:sz="4" w:space="0" w:color="auto"/>
            </w:tcBorders>
          </w:tcPr>
          <w:p w14:paraId="6FF26123" w14:textId="77777777" w:rsidR="00F45BDE" w:rsidRPr="00825174" w:rsidRDefault="00F45BDE" w:rsidP="00D26764">
            <w:pPr>
              <w:jc w:val="left"/>
              <w:rPr>
                <w:rFonts w:cs="Simplified Arabic"/>
                <w:szCs w:val="22"/>
              </w:rPr>
            </w:pPr>
          </w:p>
        </w:tc>
        <w:tc>
          <w:tcPr>
            <w:tcW w:w="4677" w:type="dxa"/>
          </w:tcPr>
          <w:p w14:paraId="408560CB" w14:textId="47C8E316" w:rsidR="00F45BDE" w:rsidRPr="00825174" w:rsidRDefault="00F45BDE" w:rsidP="005D6281">
            <w:pPr>
              <w:bidi/>
              <w:spacing w:before="60" w:after="60"/>
              <w:jc w:val="left"/>
              <w:rPr>
                <w:rFonts w:cs="Simplified Arabic"/>
                <w:szCs w:val="22"/>
              </w:rPr>
            </w:pPr>
            <w:r w:rsidRPr="00825174">
              <w:rPr>
                <w:rFonts w:cs="Simplified Arabic"/>
                <w:szCs w:val="22"/>
                <w:rtl/>
              </w:rPr>
              <w:t xml:space="preserve">(ب) تطوير أو تعزيز السياسات </w:t>
            </w:r>
            <w:r w:rsidR="005D6281" w:rsidRPr="00825174">
              <w:rPr>
                <w:rFonts w:cs="Simplified Arabic" w:hint="cs"/>
                <w:szCs w:val="22"/>
                <w:rtl/>
              </w:rPr>
              <w:t>والبرامج</w:t>
            </w:r>
            <w:r w:rsidRPr="00825174">
              <w:rPr>
                <w:rFonts w:cs="Simplified Arabic"/>
                <w:szCs w:val="22"/>
                <w:rtl/>
              </w:rPr>
              <w:t xml:space="preserve"> لإدارة </w:t>
            </w:r>
            <w:r w:rsidRPr="00825174">
              <w:rPr>
                <w:rFonts w:cs="Simplified Arabic" w:hint="cs"/>
                <w:szCs w:val="22"/>
                <w:rtl/>
              </w:rPr>
              <w:t>ال</w:t>
            </w:r>
            <w:r w:rsidRPr="00825174">
              <w:rPr>
                <w:rFonts w:cs="Simplified Arabic"/>
                <w:szCs w:val="22"/>
                <w:rtl/>
              </w:rPr>
              <w:t>معارف</w:t>
            </w:r>
            <w:r w:rsidRPr="00825174">
              <w:rPr>
                <w:rFonts w:cs="Simplified Arabic" w:hint="cs"/>
                <w:szCs w:val="22"/>
                <w:rtl/>
              </w:rPr>
              <w:t xml:space="preserve"> المتعلقة ب</w:t>
            </w:r>
            <w:r w:rsidRPr="00825174">
              <w:rPr>
                <w:rFonts w:cs="Simplified Arabic"/>
                <w:szCs w:val="22"/>
                <w:rtl/>
              </w:rPr>
              <w:t>التنوع البيولوجي، بما في ذلك المعارف التقليدية</w:t>
            </w:r>
          </w:p>
        </w:tc>
        <w:tc>
          <w:tcPr>
            <w:tcW w:w="1984" w:type="dxa"/>
          </w:tcPr>
          <w:p w14:paraId="57DF26EF" w14:textId="77777777" w:rsidR="00F45BDE" w:rsidRPr="00825174" w:rsidRDefault="00F45BDE" w:rsidP="00D26764">
            <w:pPr>
              <w:spacing w:before="60" w:after="60"/>
              <w:jc w:val="right"/>
              <w:rPr>
                <w:rFonts w:cs="Simplified Arabic"/>
                <w:szCs w:val="22"/>
              </w:rPr>
            </w:pPr>
            <w:r w:rsidRPr="00825174">
              <w:rPr>
                <w:rFonts w:cs="Simplified Arabic"/>
                <w:szCs w:val="22"/>
                <w:rtl/>
              </w:rPr>
              <w:t>الأطراف والشعوب الأصلية والمجتمعات المحلية</w:t>
            </w:r>
          </w:p>
        </w:tc>
      </w:tr>
      <w:tr w:rsidR="00F45BDE" w:rsidRPr="00825174" w14:paraId="4FB09D30" w14:textId="77777777" w:rsidTr="00463285">
        <w:tc>
          <w:tcPr>
            <w:tcW w:w="2689" w:type="dxa"/>
            <w:tcBorders>
              <w:top w:val="single" w:sz="4" w:space="0" w:color="auto"/>
              <w:bottom w:val="nil"/>
            </w:tcBorders>
          </w:tcPr>
          <w:p w14:paraId="4CA63FAE" w14:textId="77777777" w:rsidR="00F45BDE" w:rsidRPr="00825174" w:rsidRDefault="00F45BDE" w:rsidP="00D26764">
            <w:pPr>
              <w:rPr>
                <w:rFonts w:cs="Simplified Arabic"/>
                <w:szCs w:val="22"/>
              </w:rPr>
            </w:pPr>
          </w:p>
        </w:tc>
        <w:tc>
          <w:tcPr>
            <w:tcW w:w="4677" w:type="dxa"/>
          </w:tcPr>
          <w:p w14:paraId="20E5CB2F" w14:textId="77777777" w:rsidR="00F45BDE" w:rsidRPr="00825174" w:rsidRDefault="00F45BDE" w:rsidP="00D26764">
            <w:pPr>
              <w:spacing w:before="60" w:after="60"/>
              <w:jc w:val="right"/>
              <w:rPr>
                <w:rFonts w:cs="Simplified Arabic"/>
                <w:szCs w:val="22"/>
              </w:rPr>
            </w:pPr>
            <w:r w:rsidRPr="00825174">
              <w:rPr>
                <w:rFonts w:cs="Simplified Arabic"/>
                <w:szCs w:val="22"/>
                <w:rtl/>
              </w:rPr>
              <w:t>(ج) تعزيز القدرة المؤسسية للوكالات الوطنية ذات الصلة في مجال المعلوماتية وإدارة المعرفة المتعلقة بالتنوع البيولوجي، بما في ذلك دعم الجهود التي تبذلها الشعوب الأصلية والمجتمعات المحلية لتعزيز نظم</w:t>
            </w:r>
            <w:r w:rsidRPr="00825174">
              <w:rPr>
                <w:rFonts w:cs="Simplified Arabic" w:hint="cs"/>
                <w:szCs w:val="22"/>
                <w:rtl/>
              </w:rPr>
              <w:t xml:space="preserve">ها الآمنة </w:t>
            </w:r>
            <w:r w:rsidRPr="00825174">
              <w:rPr>
                <w:rFonts w:cs="Simplified Arabic"/>
                <w:szCs w:val="22"/>
                <w:rtl/>
              </w:rPr>
              <w:t>لإدارة المعرفة</w:t>
            </w:r>
            <w:r w:rsidRPr="00825174">
              <w:rPr>
                <w:rFonts w:cs="Simplified Arabic" w:hint="cs"/>
                <w:szCs w:val="22"/>
                <w:rtl/>
              </w:rPr>
              <w:t xml:space="preserve"> الخاصة ب</w:t>
            </w:r>
            <w:r w:rsidRPr="00825174">
              <w:rPr>
                <w:rFonts w:cs="Simplified Arabic"/>
                <w:szCs w:val="22"/>
                <w:rtl/>
              </w:rPr>
              <w:t>معارف الشعوب الأصلية</w:t>
            </w:r>
            <w:r w:rsidRPr="00825174">
              <w:rPr>
                <w:rFonts w:cs="Simplified Arabic" w:hint="cs"/>
                <w:szCs w:val="22"/>
                <w:rtl/>
              </w:rPr>
              <w:t xml:space="preserve"> </w:t>
            </w:r>
          </w:p>
        </w:tc>
        <w:tc>
          <w:tcPr>
            <w:tcW w:w="1984" w:type="dxa"/>
          </w:tcPr>
          <w:p w14:paraId="2AB07CCD" w14:textId="77777777" w:rsidR="00F45BDE" w:rsidRPr="00825174" w:rsidRDefault="00F45BDE" w:rsidP="00D26764">
            <w:pPr>
              <w:spacing w:before="60" w:after="60"/>
              <w:jc w:val="right"/>
              <w:rPr>
                <w:rFonts w:cs="Simplified Arabic"/>
                <w:szCs w:val="22"/>
              </w:rPr>
            </w:pPr>
            <w:r w:rsidRPr="00825174">
              <w:rPr>
                <w:rFonts w:cs="Simplified Arabic"/>
                <w:szCs w:val="22"/>
                <w:rtl/>
              </w:rPr>
              <w:t>الأطراف والشعوب الأصلية والمجتمعات المحلية والمنظمات</w:t>
            </w:r>
          </w:p>
        </w:tc>
      </w:tr>
      <w:tr w:rsidR="00F45BDE" w:rsidRPr="00825174" w14:paraId="4DCB1F7A" w14:textId="77777777" w:rsidTr="00D26764">
        <w:tc>
          <w:tcPr>
            <w:tcW w:w="2689" w:type="dxa"/>
            <w:tcBorders>
              <w:top w:val="nil"/>
              <w:bottom w:val="nil"/>
            </w:tcBorders>
          </w:tcPr>
          <w:p w14:paraId="458B16AD" w14:textId="77777777" w:rsidR="00F45BDE" w:rsidRPr="00825174" w:rsidRDefault="00F45BDE" w:rsidP="00D26764">
            <w:pPr>
              <w:rPr>
                <w:rFonts w:cs="Simplified Arabic"/>
                <w:szCs w:val="22"/>
              </w:rPr>
            </w:pPr>
          </w:p>
        </w:tc>
        <w:tc>
          <w:tcPr>
            <w:tcW w:w="4677" w:type="dxa"/>
          </w:tcPr>
          <w:p w14:paraId="03F1B555" w14:textId="2A9367C7" w:rsidR="00F45BDE" w:rsidRPr="00825174" w:rsidRDefault="00F45BDE" w:rsidP="00D26764">
            <w:pPr>
              <w:spacing w:before="60" w:after="60"/>
              <w:jc w:val="right"/>
              <w:rPr>
                <w:rFonts w:cs="Simplified Arabic"/>
                <w:szCs w:val="22"/>
              </w:rPr>
            </w:pPr>
            <w:r w:rsidRPr="00825174">
              <w:rPr>
                <w:rFonts w:cs="Simplified Arabic"/>
                <w:szCs w:val="22"/>
                <w:rtl/>
              </w:rPr>
              <w:t>(د) تعزيز النظم والآليات الوطنية لإدارة المعرفة لحفظ التنوع البيولوجي</w:t>
            </w:r>
            <w:r w:rsidR="005D6281" w:rsidRPr="00825174">
              <w:rPr>
                <w:rFonts w:cs="Simplified Arabic" w:hint="cs"/>
                <w:szCs w:val="22"/>
                <w:rtl/>
              </w:rPr>
              <w:t xml:space="preserve"> واستخدامه المستدام</w:t>
            </w:r>
          </w:p>
        </w:tc>
        <w:tc>
          <w:tcPr>
            <w:tcW w:w="1984" w:type="dxa"/>
          </w:tcPr>
          <w:p w14:paraId="6AC6201E"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p>
        </w:tc>
      </w:tr>
      <w:tr w:rsidR="00F45BDE" w:rsidRPr="00825174" w14:paraId="5E105DC5" w14:textId="77777777" w:rsidTr="00D26764">
        <w:tc>
          <w:tcPr>
            <w:tcW w:w="2689" w:type="dxa"/>
            <w:tcBorders>
              <w:top w:val="nil"/>
              <w:bottom w:val="nil"/>
            </w:tcBorders>
          </w:tcPr>
          <w:p w14:paraId="04835979" w14:textId="77777777" w:rsidR="00F45BDE" w:rsidRPr="00825174" w:rsidRDefault="00F45BDE" w:rsidP="00D26764">
            <w:pPr>
              <w:rPr>
                <w:rFonts w:cs="Simplified Arabic"/>
                <w:szCs w:val="22"/>
              </w:rPr>
            </w:pPr>
          </w:p>
        </w:tc>
        <w:tc>
          <w:tcPr>
            <w:tcW w:w="4677" w:type="dxa"/>
          </w:tcPr>
          <w:p w14:paraId="3E0C3BBE" w14:textId="77777777" w:rsidR="00F45BDE" w:rsidRPr="00825174" w:rsidRDefault="00F45BDE" w:rsidP="00D26764">
            <w:pPr>
              <w:spacing w:before="60" w:after="60"/>
              <w:jc w:val="right"/>
              <w:rPr>
                <w:rFonts w:cs="Simplified Arabic"/>
                <w:szCs w:val="22"/>
              </w:rPr>
            </w:pPr>
            <w:r w:rsidRPr="00825174">
              <w:rPr>
                <w:rFonts w:cs="Simplified Arabic"/>
                <w:szCs w:val="22"/>
                <w:rtl/>
              </w:rPr>
              <w:t>(هـ) تقديم التوجيه بشأن تطوير قواعد البيانات الوطنية وتبادل الخبرات في مجال الوصول إلى البيانات واستخدامها</w:t>
            </w:r>
          </w:p>
        </w:tc>
        <w:tc>
          <w:tcPr>
            <w:tcW w:w="1984" w:type="dxa"/>
          </w:tcPr>
          <w:p w14:paraId="765CB81E" w14:textId="77777777" w:rsidR="00F45BDE" w:rsidRPr="00825174" w:rsidRDefault="00F45BDE" w:rsidP="00D26764">
            <w:pPr>
              <w:spacing w:before="60" w:after="60"/>
              <w:jc w:val="right"/>
              <w:rPr>
                <w:rFonts w:cs="Simplified Arabic"/>
                <w:szCs w:val="22"/>
              </w:rPr>
            </w:pPr>
            <w:r w:rsidRPr="00825174">
              <w:rPr>
                <w:rFonts w:cs="Simplified Arabic"/>
                <w:szCs w:val="22"/>
                <w:rtl/>
              </w:rPr>
              <w:t xml:space="preserve">الأطراف </w:t>
            </w:r>
          </w:p>
        </w:tc>
      </w:tr>
      <w:tr w:rsidR="00F45BDE" w:rsidRPr="00825174" w14:paraId="2CE1C0C4" w14:textId="77777777" w:rsidTr="00D26764">
        <w:tc>
          <w:tcPr>
            <w:tcW w:w="2689" w:type="dxa"/>
            <w:tcBorders>
              <w:top w:val="nil"/>
            </w:tcBorders>
          </w:tcPr>
          <w:p w14:paraId="34EA269C" w14:textId="77777777" w:rsidR="00F45BDE" w:rsidRPr="00825174" w:rsidRDefault="00F45BDE" w:rsidP="00D26764">
            <w:pPr>
              <w:rPr>
                <w:rFonts w:cs="Simplified Arabic"/>
                <w:szCs w:val="22"/>
              </w:rPr>
            </w:pPr>
          </w:p>
        </w:tc>
        <w:tc>
          <w:tcPr>
            <w:tcW w:w="4677" w:type="dxa"/>
          </w:tcPr>
          <w:p w14:paraId="15D7F28F" w14:textId="09315910" w:rsidR="00F45BDE" w:rsidRPr="00825174" w:rsidRDefault="00F45BDE" w:rsidP="00D26764">
            <w:pPr>
              <w:spacing w:before="60" w:after="60"/>
              <w:jc w:val="right"/>
              <w:rPr>
                <w:rFonts w:cs="Simplified Arabic"/>
                <w:szCs w:val="22"/>
              </w:rPr>
            </w:pPr>
            <w:r w:rsidRPr="00825174">
              <w:rPr>
                <w:rFonts w:cs="Simplified Arabic"/>
                <w:szCs w:val="22"/>
                <w:rtl/>
              </w:rPr>
              <w:t xml:space="preserve">(و) تعزيز قدرات </w:t>
            </w:r>
            <w:r w:rsidRPr="00825174">
              <w:rPr>
                <w:rFonts w:cs="Simplified Arabic" w:hint="cs"/>
                <w:szCs w:val="22"/>
                <w:rtl/>
              </w:rPr>
              <w:t>صناع</w:t>
            </w:r>
            <w:r w:rsidRPr="00825174">
              <w:rPr>
                <w:rFonts w:cs="Simplified Arabic"/>
                <w:szCs w:val="22"/>
                <w:rtl/>
              </w:rPr>
              <w:t xml:space="preserve"> القرار والممارسين و</w:t>
            </w:r>
            <w:r w:rsidRPr="00825174">
              <w:rPr>
                <w:rFonts w:cs="Simplified Arabic" w:hint="cs"/>
                <w:szCs w:val="22"/>
                <w:rtl/>
              </w:rPr>
              <w:t xml:space="preserve">عموم </w:t>
            </w:r>
            <w:r w:rsidRPr="00825174">
              <w:rPr>
                <w:rFonts w:cs="Simplified Arabic"/>
                <w:szCs w:val="22"/>
                <w:rtl/>
              </w:rPr>
              <w:t>الجمهور وأصحاب المصلحة المعنيين وأصحاب المعارف للوصول إلى البيانات والمعلومات والمعارف المتعلقة بالتنوع البيولوجي واستخدامها، بما في ذلك المعارف التقليدية</w:t>
            </w:r>
            <w:r w:rsidR="005D6281" w:rsidRPr="00825174">
              <w:rPr>
                <w:rFonts w:cs="Simplified Arabic" w:hint="cs"/>
                <w:szCs w:val="22"/>
                <w:rtl/>
              </w:rPr>
              <w:t xml:space="preserve"> المقدمة </w:t>
            </w:r>
            <w:r w:rsidRPr="00825174">
              <w:rPr>
                <w:rFonts w:cs="Simplified Arabic"/>
                <w:szCs w:val="22"/>
                <w:rtl/>
              </w:rPr>
              <w:t xml:space="preserve">بموافقة حرة ومسبقة </w:t>
            </w:r>
            <w:r w:rsidR="003D5CA0">
              <w:rPr>
                <w:rFonts w:cs="Simplified Arabic"/>
                <w:szCs w:val="22"/>
                <w:rtl/>
              </w:rPr>
              <w:t>عن علم</w:t>
            </w:r>
            <w:r w:rsidRPr="00825174">
              <w:rPr>
                <w:rFonts w:cs="Simplified Arabic"/>
                <w:szCs w:val="22"/>
                <w:rtl/>
              </w:rPr>
              <w:t xml:space="preserve"> من </w:t>
            </w:r>
            <w:r w:rsidRPr="00825174">
              <w:rPr>
                <w:rFonts w:cs="Simplified Arabic" w:hint="cs"/>
                <w:szCs w:val="22"/>
                <w:rtl/>
              </w:rPr>
              <w:t xml:space="preserve">الشعوب الأصلية </w:t>
            </w:r>
            <w:r w:rsidRPr="00825174">
              <w:rPr>
                <w:rFonts w:cs="Simplified Arabic"/>
                <w:szCs w:val="22"/>
                <w:rtl/>
              </w:rPr>
              <w:t>والمجتمعات المحلية</w:t>
            </w:r>
          </w:p>
        </w:tc>
        <w:tc>
          <w:tcPr>
            <w:tcW w:w="1984" w:type="dxa"/>
          </w:tcPr>
          <w:p w14:paraId="18812128" w14:textId="77777777" w:rsidR="00F45BDE" w:rsidRPr="00825174" w:rsidRDefault="00F45BDE" w:rsidP="00D26764">
            <w:pPr>
              <w:spacing w:before="60" w:after="60"/>
              <w:jc w:val="right"/>
              <w:rPr>
                <w:rFonts w:cs="Simplified Arabic"/>
                <w:szCs w:val="22"/>
              </w:rPr>
            </w:pPr>
            <w:r w:rsidRPr="00825174">
              <w:rPr>
                <w:rFonts w:cs="Simplified Arabic"/>
                <w:szCs w:val="22"/>
                <w:rtl/>
              </w:rPr>
              <w:t>الأطراف والشعوب الأصلية والمجتمعات المحلية والمنظمات والأمانة</w:t>
            </w:r>
          </w:p>
        </w:tc>
      </w:tr>
      <w:tr w:rsidR="00463285" w:rsidRPr="00825174" w14:paraId="462B1F86" w14:textId="77777777" w:rsidTr="008303F9">
        <w:tc>
          <w:tcPr>
            <w:tcW w:w="2689" w:type="dxa"/>
            <w:vMerge w:val="restart"/>
          </w:tcPr>
          <w:p w14:paraId="6BACF2BF" w14:textId="77777777" w:rsidR="00463285" w:rsidRPr="00825174" w:rsidRDefault="00463285" w:rsidP="005D6281">
            <w:pPr>
              <w:spacing w:before="60" w:after="60"/>
              <w:jc w:val="right"/>
              <w:rPr>
                <w:rFonts w:cs="Simplified Arabic"/>
                <w:szCs w:val="22"/>
              </w:rPr>
            </w:pPr>
            <w:r w:rsidRPr="00825174">
              <w:rPr>
                <w:rFonts w:cs="Simplified Arabic" w:hint="cs"/>
                <w:szCs w:val="22"/>
                <w:rtl/>
              </w:rPr>
              <w:t xml:space="preserve">حاء.  </w:t>
            </w:r>
            <w:r w:rsidRPr="00825174">
              <w:rPr>
                <w:rFonts w:cs="Simplified Arabic"/>
                <w:szCs w:val="22"/>
                <w:rtl/>
              </w:rPr>
              <w:t xml:space="preserve">تعزيز شبكات </w:t>
            </w:r>
            <w:r w:rsidRPr="00825174">
              <w:rPr>
                <w:rFonts w:cs="Simplified Arabic" w:hint="cs"/>
                <w:szCs w:val="22"/>
                <w:rtl/>
              </w:rPr>
              <w:t>المعارف</w:t>
            </w:r>
            <w:r w:rsidRPr="00825174">
              <w:rPr>
                <w:rFonts w:cs="Simplified Arabic"/>
                <w:szCs w:val="22"/>
                <w:rtl/>
              </w:rPr>
              <w:t xml:space="preserve"> والشراكات</w:t>
            </w:r>
          </w:p>
        </w:tc>
        <w:tc>
          <w:tcPr>
            <w:tcW w:w="4677" w:type="dxa"/>
          </w:tcPr>
          <w:p w14:paraId="64E97788" w14:textId="77777777" w:rsidR="00463285" w:rsidRPr="00825174" w:rsidRDefault="00463285" w:rsidP="005D6281">
            <w:pPr>
              <w:spacing w:before="60" w:after="60"/>
              <w:jc w:val="right"/>
              <w:rPr>
                <w:rFonts w:cs="Simplified Arabic"/>
                <w:szCs w:val="22"/>
              </w:rPr>
            </w:pPr>
            <w:r w:rsidRPr="00825174">
              <w:rPr>
                <w:rFonts w:cs="Simplified Arabic"/>
                <w:szCs w:val="22"/>
                <w:rtl/>
              </w:rPr>
              <w:t>(أ) تعزيز الشبكات المعنية بالبيانات والمعلومات وإدارة المعرفة المتعلقة بالتنوع البيولوجي</w:t>
            </w:r>
          </w:p>
        </w:tc>
        <w:tc>
          <w:tcPr>
            <w:tcW w:w="1984" w:type="dxa"/>
          </w:tcPr>
          <w:p w14:paraId="6B9B76D8" w14:textId="59FB8FA3" w:rsidR="00463285" w:rsidRPr="00825174" w:rsidRDefault="00463285" w:rsidP="005D6281">
            <w:pPr>
              <w:spacing w:before="60" w:after="60"/>
              <w:jc w:val="right"/>
              <w:rPr>
                <w:rFonts w:cs="Simplified Arabic"/>
                <w:szCs w:val="22"/>
              </w:rPr>
            </w:pPr>
            <w:r w:rsidRPr="00825174">
              <w:rPr>
                <w:rFonts w:cs="Simplified Arabic"/>
                <w:szCs w:val="22"/>
                <w:rtl/>
              </w:rPr>
              <w:t>الأطراف والشعوب الأصلية والمجتمعات المحلية والمنظمات</w:t>
            </w:r>
          </w:p>
        </w:tc>
      </w:tr>
      <w:tr w:rsidR="00463285" w:rsidRPr="00825174" w14:paraId="4EC128BA" w14:textId="77777777" w:rsidTr="008303F9">
        <w:tc>
          <w:tcPr>
            <w:tcW w:w="2689" w:type="dxa"/>
            <w:vMerge/>
          </w:tcPr>
          <w:p w14:paraId="7F65369C" w14:textId="77777777" w:rsidR="00463285" w:rsidRPr="00825174" w:rsidRDefault="00463285" w:rsidP="005D6281">
            <w:pPr>
              <w:jc w:val="left"/>
              <w:rPr>
                <w:rFonts w:cs="Simplified Arabic"/>
                <w:szCs w:val="22"/>
              </w:rPr>
            </w:pPr>
          </w:p>
        </w:tc>
        <w:tc>
          <w:tcPr>
            <w:tcW w:w="4677" w:type="dxa"/>
          </w:tcPr>
          <w:p w14:paraId="68ED0431" w14:textId="77777777" w:rsidR="00463285" w:rsidRPr="00825174" w:rsidRDefault="00463285" w:rsidP="005D6281">
            <w:pPr>
              <w:spacing w:before="60" w:after="60"/>
              <w:jc w:val="right"/>
              <w:rPr>
                <w:rFonts w:cs="Simplified Arabic"/>
                <w:szCs w:val="22"/>
              </w:rPr>
            </w:pPr>
            <w:r w:rsidRPr="00825174">
              <w:rPr>
                <w:rFonts w:cs="Simplified Arabic"/>
                <w:szCs w:val="22"/>
                <w:rtl/>
              </w:rPr>
              <w:t xml:space="preserve">(ب) </w:t>
            </w:r>
            <w:r w:rsidRPr="00825174">
              <w:rPr>
                <w:rFonts w:cs="Simplified Arabic" w:hint="cs"/>
                <w:szCs w:val="22"/>
                <w:rtl/>
              </w:rPr>
              <w:t>ال</w:t>
            </w:r>
            <w:r w:rsidRPr="00825174">
              <w:rPr>
                <w:rFonts w:cs="Simplified Arabic"/>
                <w:szCs w:val="22"/>
                <w:rtl/>
              </w:rPr>
              <w:t>ربط</w:t>
            </w:r>
            <w:r w:rsidRPr="00825174">
              <w:rPr>
                <w:rFonts w:cs="Simplified Arabic" w:hint="cs"/>
                <w:szCs w:val="22"/>
                <w:rtl/>
              </w:rPr>
              <w:t xml:space="preserve"> بين</w:t>
            </w:r>
            <w:r w:rsidRPr="00825174">
              <w:rPr>
                <w:rFonts w:cs="Simplified Arabic"/>
                <w:szCs w:val="22"/>
                <w:rtl/>
              </w:rPr>
              <w:t xml:space="preserve"> مراكز الخبرة ومجتمعات الممارسة والشعوب الأصلية والمجتمعات المحلية ومصادر المعرفة الأخرى</w:t>
            </w:r>
          </w:p>
        </w:tc>
        <w:tc>
          <w:tcPr>
            <w:tcW w:w="1984" w:type="dxa"/>
          </w:tcPr>
          <w:p w14:paraId="67C6C003" w14:textId="77777777" w:rsidR="00463285" w:rsidRPr="00825174" w:rsidRDefault="00463285" w:rsidP="005D6281">
            <w:pPr>
              <w:spacing w:before="60" w:after="60"/>
              <w:jc w:val="right"/>
              <w:rPr>
                <w:rFonts w:cs="Simplified Arabic"/>
                <w:szCs w:val="22"/>
              </w:rPr>
            </w:pPr>
            <w:r w:rsidRPr="00825174">
              <w:rPr>
                <w:rFonts w:cs="Simplified Arabic"/>
                <w:szCs w:val="22"/>
                <w:rtl/>
              </w:rPr>
              <w:t>الأطراف والشعوب الأصلية والمجتمعات المحلية والمنظمات</w:t>
            </w:r>
          </w:p>
        </w:tc>
      </w:tr>
      <w:tr w:rsidR="00463285" w:rsidRPr="00825174" w14:paraId="2227C808" w14:textId="77777777" w:rsidTr="008303F9">
        <w:tc>
          <w:tcPr>
            <w:tcW w:w="2689" w:type="dxa"/>
            <w:vMerge/>
          </w:tcPr>
          <w:p w14:paraId="4B81CEAA" w14:textId="77777777" w:rsidR="00463285" w:rsidRPr="00825174" w:rsidRDefault="00463285" w:rsidP="001C72B4">
            <w:pPr>
              <w:jc w:val="left"/>
              <w:rPr>
                <w:rFonts w:cs="Simplified Arabic"/>
                <w:szCs w:val="22"/>
              </w:rPr>
            </w:pPr>
          </w:p>
        </w:tc>
        <w:tc>
          <w:tcPr>
            <w:tcW w:w="4677" w:type="dxa"/>
          </w:tcPr>
          <w:p w14:paraId="4DE23D74" w14:textId="6FB13ACB" w:rsidR="00463285" w:rsidRPr="00825174" w:rsidRDefault="00463285" w:rsidP="001C72B4">
            <w:pPr>
              <w:bidi/>
              <w:spacing w:before="60" w:after="60"/>
              <w:jc w:val="left"/>
              <w:rPr>
                <w:rFonts w:cs="Simplified Arabic"/>
                <w:szCs w:val="22"/>
                <w:rtl/>
              </w:rPr>
            </w:pPr>
            <w:r w:rsidRPr="00825174">
              <w:rPr>
                <w:rFonts w:cs="Simplified Arabic"/>
                <w:szCs w:val="22"/>
                <w:rtl/>
              </w:rPr>
              <w:t xml:space="preserve">(ج) تعزيز التعاون بين المؤسسات العلمية والمؤسسات العامة والشعوب الأصلية والمجتمعات المحلية في عملها </w:t>
            </w:r>
            <w:r w:rsidRPr="00825174">
              <w:rPr>
                <w:rFonts w:cs="Simplified Arabic" w:hint="cs"/>
                <w:szCs w:val="22"/>
                <w:rtl/>
              </w:rPr>
              <w:t>المتعلق ب</w:t>
            </w:r>
            <w:r w:rsidRPr="00825174">
              <w:rPr>
                <w:rFonts w:cs="Simplified Arabic"/>
                <w:szCs w:val="22"/>
                <w:rtl/>
              </w:rPr>
              <w:t>المعارف التقليدية المتعلقة بالممارسات المستدامة</w:t>
            </w:r>
          </w:p>
        </w:tc>
        <w:tc>
          <w:tcPr>
            <w:tcW w:w="1984" w:type="dxa"/>
          </w:tcPr>
          <w:p w14:paraId="7B5C61FB" w14:textId="3E44F32B" w:rsidR="00463285" w:rsidRPr="00825174" w:rsidRDefault="00463285" w:rsidP="001C72B4">
            <w:pPr>
              <w:spacing w:before="60" w:after="60"/>
              <w:jc w:val="right"/>
              <w:rPr>
                <w:rFonts w:cs="Simplified Arabic"/>
                <w:szCs w:val="22"/>
                <w:rtl/>
              </w:rPr>
            </w:pPr>
            <w:r w:rsidRPr="00825174">
              <w:rPr>
                <w:rFonts w:cs="Simplified Arabic"/>
                <w:szCs w:val="22"/>
                <w:rtl/>
              </w:rPr>
              <w:t>الأطراف والشعوب الأصلية والمجتمعات المحلية والمنظمات</w:t>
            </w:r>
          </w:p>
        </w:tc>
      </w:tr>
      <w:tr w:rsidR="00463285" w:rsidRPr="00825174" w14:paraId="17FBBCE7" w14:textId="77777777" w:rsidTr="00D26764">
        <w:tc>
          <w:tcPr>
            <w:tcW w:w="2689" w:type="dxa"/>
            <w:vMerge/>
          </w:tcPr>
          <w:p w14:paraId="63444827" w14:textId="77777777" w:rsidR="00463285" w:rsidRPr="00825174" w:rsidRDefault="00463285" w:rsidP="001C72B4">
            <w:pPr>
              <w:rPr>
                <w:rFonts w:cs="Simplified Arabic"/>
                <w:szCs w:val="22"/>
              </w:rPr>
            </w:pPr>
          </w:p>
        </w:tc>
        <w:tc>
          <w:tcPr>
            <w:tcW w:w="4677" w:type="dxa"/>
          </w:tcPr>
          <w:p w14:paraId="4D90DF2D" w14:textId="68509914" w:rsidR="00463285" w:rsidRPr="00825174" w:rsidRDefault="00463285" w:rsidP="001C72B4">
            <w:pPr>
              <w:spacing w:before="60" w:after="60"/>
              <w:jc w:val="right"/>
              <w:rPr>
                <w:rFonts w:cs="Simplified Arabic"/>
                <w:szCs w:val="22"/>
              </w:rPr>
            </w:pPr>
            <w:r w:rsidRPr="00825174">
              <w:rPr>
                <w:rFonts w:cs="Simplified Arabic"/>
                <w:szCs w:val="22"/>
                <w:rtl/>
              </w:rPr>
              <w:t>(</w:t>
            </w:r>
            <w:r w:rsidRPr="00825174">
              <w:rPr>
                <w:rFonts w:cs="Simplified Arabic" w:hint="cs"/>
                <w:szCs w:val="22"/>
                <w:rtl/>
              </w:rPr>
              <w:t>د</w:t>
            </w:r>
            <w:r w:rsidRPr="00825174">
              <w:rPr>
                <w:rFonts w:cs="Simplified Arabic"/>
                <w:szCs w:val="22"/>
                <w:rtl/>
              </w:rPr>
              <w:t>) تعزيز التنسيق والتعاون بين مختلف مبادرات وأدوات ومنصات المعرفة المتعلقة بالتنوع البيولوجي</w:t>
            </w:r>
          </w:p>
        </w:tc>
        <w:tc>
          <w:tcPr>
            <w:tcW w:w="1984" w:type="dxa"/>
          </w:tcPr>
          <w:p w14:paraId="49CEA77A" w14:textId="77777777" w:rsidR="00463285" w:rsidRPr="00825174" w:rsidRDefault="00463285" w:rsidP="001C72B4">
            <w:pPr>
              <w:spacing w:before="60" w:after="60"/>
              <w:jc w:val="right"/>
              <w:rPr>
                <w:rFonts w:cs="Simplified Arabic"/>
                <w:szCs w:val="22"/>
              </w:rPr>
            </w:pPr>
            <w:r w:rsidRPr="00825174">
              <w:rPr>
                <w:rFonts w:cs="Simplified Arabic"/>
                <w:szCs w:val="22"/>
                <w:rtl/>
              </w:rPr>
              <w:t>الأطراف والشعوب الأصلية والمجتمعات المحلية والمنظمات والأمانة</w:t>
            </w:r>
          </w:p>
        </w:tc>
      </w:tr>
      <w:tr w:rsidR="00463285" w:rsidRPr="00825174" w14:paraId="359217D4" w14:textId="77777777" w:rsidTr="00D26764">
        <w:tc>
          <w:tcPr>
            <w:tcW w:w="2689" w:type="dxa"/>
            <w:vMerge/>
          </w:tcPr>
          <w:p w14:paraId="48022301" w14:textId="77777777" w:rsidR="00463285" w:rsidRPr="00825174" w:rsidRDefault="00463285" w:rsidP="001C72B4">
            <w:pPr>
              <w:rPr>
                <w:rFonts w:cs="Simplified Arabic"/>
                <w:szCs w:val="22"/>
              </w:rPr>
            </w:pPr>
          </w:p>
        </w:tc>
        <w:tc>
          <w:tcPr>
            <w:tcW w:w="4677" w:type="dxa"/>
          </w:tcPr>
          <w:p w14:paraId="1505B7CE" w14:textId="0CFABE94" w:rsidR="00463285" w:rsidRPr="00825174" w:rsidRDefault="00463285" w:rsidP="001C72B4">
            <w:pPr>
              <w:bidi/>
              <w:spacing w:before="60" w:after="60"/>
              <w:jc w:val="left"/>
              <w:rPr>
                <w:rFonts w:cs="Simplified Arabic"/>
                <w:szCs w:val="22"/>
                <w:rtl/>
              </w:rPr>
            </w:pPr>
            <w:r w:rsidRPr="00825174">
              <w:rPr>
                <w:rFonts w:cs="Simplified Arabic"/>
                <w:szCs w:val="22"/>
                <w:rtl/>
              </w:rPr>
              <w:t xml:space="preserve">(هـ) </w:t>
            </w:r>
            <w:r w:rsidRPr="00825174">
              <w:rPr>
                <w:rFonts w:cs="Simplified Arabic" w:hint="cs"/>
                <w:szCs w:val="22"/>
                <w:rtl/>
              </w:rPr>
              <w:t xml:space="preserve">تحقيق </w:t>
            </w:r>
            <w:r w:rsidRPr="00825174">
              <w:rPr>
                <w:rFonts w:cs="Simplified Arabic"/>
                <w:szCs w:val="22"/>
                <w:rtl/>
              </w:rPr>
              <w:t xml:space="preserve">زيادة كبيرة في تبادل نتائج البحوث التقنية والعلمية والاجتماعية الاقتصادية، وكذلك المعلومات المتعلقة ببرامج </w:t>
            </w:r>
            <w:r w:rsidRPr="00825174">
              <w:rPr>
                <w:rFonts w:cs="Simplified Arabic"/>
                <w:szCs w:val="22"/>
                <w:rtl/>
              </w:rPr>
              <w:lastRenderedPageBreak/>
              <w:t>التدريب والمس</w:t>
            </w:r>
            <w:r w:rsidRPr="00825174">
              <w:rPr>
                <w:rFonts w:cs="Simplified Arabic" w:hint="cs"/>
                <w:szCs w:val="22"/>
                <w:rtl/>
              </w:rPr>
              <w:t>وحات</w:t>
            </w:r>
            <w:r w:rsidRPr="00825174">
              <w:rPr>
                <w:rFonts w:cs="Simplified Arabic"/>
                <w:szCs w:val="22"/>
                <w:rtl/>
              </w:rPr>
              <w:t>، والمعارف المتخصصة، والمعارف الأصلية والتقليدية، في حد ذاتها وبالاقتران مع التكنولوجيات المشار إليها في الفقرة 1 من المادة 16 من الاتفاقية</w:t>
            </w:r>
          </w:p>
        </w:tc>
        <w:tc>
          <w:tcPr>
            <w:tcW w:w="1984" w:type="dxa"/>
          </w:tcPr>
          <w:p w14:paraId="17691688" w14:textId="2E1C73DD" w:rsidR="00463285" w:rsidRPr="00825174" w:rsidRDefault="00463285" w:rsidP="001C72B4">
            <w:pPr>
              <w:spacing w:before="60" w:after="60"/>
              <w:jc w:val="right"/>
              <w:rPr>
                <w:rFonts w:cs="Simplified Arabic"/>
                <w:szCs w:val="22"/>
                <w:rtl/>
              </w:rPr>
            </w:pPr>
            <w:r w:rsidRPr="00825174">
              <w:rPr>
                <w:rFonts w:cs="Simplified Arabic"/>
                <w:szCs w:val="22"/>
                <w:rtl/>
              </w:rPr>
              <w:lastRenderedPageBreak/>
              <w:t xml:space="preserve">الأطراف والشعوب الأصلية والمجتمعات </w:t>
            </w:r>
            <w:r w:rsidRPr="00825174">
              <w:rPr>
                <w:rFonts w:cs="Simplified Arabic"/>
                <w:szCs w:val="22"/>
                <w:rtl/>
              </w:rPr>
              <w:lastRenderedPageBreak/>
              <w:t>المحلية والمنظمات والأمانة</w:t>
            </w:r>
          </w:p>
        </w:tc>
      </w:tr>
      <w:tr w:rsidR="00463285" w:rsidRPr="00825174" w14:paraId="533C852A" w14:textId="77777777" w:rsidTr="00D26764">
        <w:tc>
          <w:tcPr>
            <w:tcW w:w="2689" w:type="dxa"/>
            <w:vMerge w:val="restart"/>
          </w:tcPr>
          <w:p w14:paraId="54E62D8F" w14:textId="4BEB1E36" w:rsidR="00463285" w:rsidRPr="00825174" w:rsidRDefault="00463285" w:rsidP="001C72B4">
            <w:pPr>
              <w:bidi/>
              <w:jc w:val="left"/>
              <w:rPr>
                <w:rFonts w:cs="Simplified Arabic"/>
                <w:szCs w:val="22"/>
              </w:rPr>
            </w:pPr>
            <w:r w:rsidRPr="00825174">
              <w:rPr>
                <w:rFonts w:cs="Simplified Arabic" w:hint="cs"/>
                <w:szCs w:val="22"/>
                <w:rtl/>
              </w:rPr>
              <w:lastRenderedPageBreak/>
              <w:t xml:space="preserve">طاء </w:t>
            </w:r>
            <w:r w:rsidRPr="00825174">
              <w:rPr>
                <w:rFonts w:cs="Simplified Arabic"/>
                <w:szCs w:val="22"/>
                <w:rtl/>
              </w:rPr>
              <w:t>–</w:t>
            </w:r>
            <w:r w:rsidRPr="00825174">
              <w:rPr>
                <w:rFonts w:cs="Simplified Arabic" w:hint="cs"/>
                <w:szCs w:val="22"/>
                <w:rtl/>
              </w:rPr>
              <w:t xml:space="preserve"> معالجة الفجوات في القدرات والفجوات التقنية</w:t>
            </w:r>
          </w:p>
        </w:tc>
        <w:tc>
          <w:tcPr>
            <w:tcW w:w="4677" w:type="dxa"/>
          </w:tcPr>
          <w:p w14:paraId="1D6EA810" w14:textId="2B536C14" w:rsidR="00463285" w:rsidRPr="00825174" w:rsidRDefault="00463285" w:rsidP="001C72B4">
            <w:pPr>
              <w:bidi/>
              <w:spacing w:before="60" w:after="60"/>
              <w:jc w:val="left"/>
              <w:rPr>
                <w:rFonts w:cs="Simplified Arabic"/>
                <w:szCs w:val="22"/>
                <w:rtl/>
              </w:rPr>
            </w:pPr>
            <w:r w:rsidRPr="00825174">
              <w:rPr>
                <w:rFonts w:cs="Simplified Arabic"/>
                <w:szCs w:val="22"/>
                <w:rtl/>
              </w:rPr>
              <w:t xml:space="preserve">(أ) </w:t>
            </w:r>
            <w:r w:rsidRPr="00825174">
              <w:rPr>
                <w:rFonts w:cs="Simplified Arabic" w:hint="cs"/>
                <w:szCs w:val="22"/>
                <w:rtl/>
              </w:rPr>
              <w:t>إعداد</w:t>
            </w:r>
            <w:r w:rsidRPr="00825174">
              <w:rPr>
                <w:rFonts w:cs="Simplified Arabic"/>
                <w:szCs w:val="22"/>
                <w:rtl/>
              </w:rPr>
              <w:t xml:space="preserve"> مبادرات هادفة لبناء القدرات لدعم مشاركة الشعوب الأصلية والمجتمعات المحلية في إنتاج وتوليد البيانات والمعلومات والمعارف المتعلقة بالتنوع البيولوجي</w:t>
            </w:r>
          </w:p>
        </w:tc>
        <w:tc>
          <w:tcPr>
            <w:tcW w:w="1984" w:type="dxa"/>
          </w:tcPr>
          <w:p w14:paraId="39322184" w14:textId="2D82A138" w:rsidR="00463285" w:rsidRPr="00825174" w:rsidRDefault="00463285" w:rsidP="001C72B4">
            <w:pPr>
              <w:spacing w:before="60" w:after="60"/>
              <w:jc w:val="right"/>
              <w:rPr>
                <w:rFonts w:cs="Simplified Arabic"/>
                <w:szCs w:val="22"/>
                <w:rtl/>
              </w:rPr>
            </w:pPr>
            <w:r w:rsidRPr="00825174">
              <w:rPr>
                <w:rFonts w:cs="Simplified Arabic"/>
                <w:szCs w:val="22"/>
                <w:rtl/>
              </w:rPr>
              <w:t>الأطراف والشعوب الأصلية والمجتمعات المحلية والمنظمات والأمانة</w:t>
            </w:r>
          </w:p>
        </w:tc>
      </w:tr>
      <w:tr w:rsidR="00463285" w:rsidRPr="00825174" w14:paraId="0478D55C" w14:textId="77777777" w:rsidTr="00D26764">
        <w:tc>
          <w:tcPr>
            <w:tcW w:w="2689" w:type="dxa"/>
            <w:vMerge/>
          </w:tcPr>
          <w:p w14:paraId="64B5E73B" w14:textId="77777777" w:rsidR="00463285" w:rsidRPr="00825174" w:rsidRDefault="00463285" w:rsidP="001C72B4">
            <w:pPr>
              <w:rPr>
                <w:rFonts w:cs="Simplified Arabic"/>
                <w:szCs w:val="22"/>
              </w:rPr>
            </w:pPr>
          </w:p>
        </w:tc>
        <w:tc>
          <w:tcPr>
            <w:tcW w:w="4677" w:type="dxa"/>
          </w:tcPr>
          <w:p w14:paraId="3174A8F0" w14:textId="55A7FF62" w:rsidR="00463285" w:rsidRPr="00825174" w:rsidRDefault="00463285" w:rsidP="001C72B4">
            <w:pPr>
              <w:bidi/>
              <w:spacing w:before="60" w:after="60"/>
              <w:jc w:val="left"/>
              <w:rPr>
                <w:rFonts w:cs="Simplified Arabic"/>
                <w:szCs w:val="22"/>
                <w:rtl/>
              </w:rPr>
            </w:pPr>
            <w:r w:rsidRPr="00825174">
              <w:rPr>
                <w:rFonts w:cs="Simplified Arabic"/>
                <w:szCs w:val="22"/>
                <w:rtl/>
              </w:rPr>
              <w:t xml:space="preserve">(ب) إقامة شراكات بين الجامعات والمؤسسات العلمية والشعوب الأصلية والمجتمعات المحلية لتعزيز مساهمات المعارف التقليدية في برامج بحوث الحفظ والاستخدام المستدام، بما يتماشى مع مبدأ الموافقة الحرة والمسبقة </w:t>
            </w:r>
            <w:r w:rsidR="002A3A12">
              <w:rPr>
                <w:rFonts w:cs="Simplified Arabic"/>
                <w:szCs w:val="22"/>
                <w:rtl/>
              </w:rPr>
              <w:t>عن علم</w:t>
            </w:r>
          </w:p>
        </w:tc>
        <w:tc>
          <w:tcPr>
            <w:tcW w:w="1984" w:type="dxa"/>
          </w:tcPr>
          <w:p w14:paraId="6381C53E" w14:textId="55A2AEF2" w:rsidR="00463285" w:rsidRPr="00825174" w:rsidRDefault="00463285" w:rsidP="001C72B4">
            <w:pPr>
              <w:spacing w:before="60" w:after="60"/>
              <w:jc w:val="right"/>
              <w:rPr>
                <w:rFonts w:cs="Simplified Arabic"/>
                <w:szCs w:val="22"/>
                <w:rtl/>
              </w:rPr>
            </w:pPr>
            <w:r w:rsidRPr="00825174">
              <w:rPr>
                <w:rFonts w:cs="Simplified Arabic"/>
                <w:szCs w:val="22"/>
                <w:rtl/>
              </w:rPr>
              <w:t>الأطراف والشعوب الأصلية والمجتمعات المحلية والمنظمات والأمانة</w:t>
            </w:r>
          </w:p>
        </w:tc>
      </w:tr>
    </w:tbl>
    <w:p w14:paraId="2F8AABA2" w14:textId="1D803910" w:rsidR="00F45BDE" w:rsidRPr="003D5CA0" w:rsidRDefault="00F45BDE" w:rsidP="003D5CA0">
      <w:pPr>
        <w:keepNext/>
        <w:widowControl w:val="0"/>
        <w:bidi/>
        <w:ind w:left="450"/>
        <w:rPr>
          <w:rFonts w:cs="Simplified Arabic"/>
          <w:sz w:val="18"/>
          <w:szCs w:val="20"/>
          <w:rtl/>
        </w:rPr>
      </w:pPr>
      <w:r w:rsidRPr="003D5CA0">
        <w:rPr>
          <w:rFonts w:cs="Simplified Arabic"/>
          <w:sz w:val="18"/>
          <w:szCs w:val="20"/>
          <w:rtl/>
        </w:rPr>
        <w:t xml:space="preserve">(أ)  بما في ذلك الأدوات المحددة في </w:t>
      </w:r>
      <w:r w:rsidRPr="003D5CA0">
        <w:rPr>
          <w:rFonts w:cs="Simplified Arabic"/>
          <w:i/>
          <w:iCs/>
          <w:sz w:val="18"/>
          <w:szCs w:val="20"/>
          <w:rtl/>
        </w:rPr>
        <w:t>الخلاصة الموجزة للإرشادات بشأن قواعد البيانات العالمية الرئيسية ذات الصلة بالاتفاقيات المتعلقة بالتنوع البيولوجي</w:t>
      </w:r>
      <w:r w:rsidRPr="003D5CA0">
        <w:rPr>
          <w:rFonts w:cs="Simplified Arabic"/>
          <w:sz w:val="18"/>
          <w:szCs w:val="20"/>
          <w:rtl/>
        </w:rPr>
        <w:t xml:space="preserve"> الصادرة عن المركز العالمي لرصد حفظ الطبيعة التابع لبرنامج الأمم المتحدة للبيئة.</w:t>
      </w:r>
    </w:p>
    <w:p w14:paraId="75E724CA" w14:textId="77777777" w:rsidR="00F45BDE" w:rsidRPr="003D5CA0" w:rsidRDefault="00F45BDE" w:rsidP="003D5CA0">
      <w:pPr>
        <w:keepNext/>
        <w:widowControl w:val="0"/>
        <w:bidi/>
        <w:ind w:left="450"/>
        <w:rPr>
          <w:rFonts w:cs="Simplified Arabic"/>
          <w:sz w:val="18"/>
          <w:szCs w:val="20"/>
          <w:rtl/>
        </w:rPr>
      </w:pPr>
      <w:r w:rsidRPr="003D5CA0">
        <w:rPr>
          <w:rFonts w:cs="Simplified Arabic"/>
          <w:sz w:val="18"/>
          <w:szCs w:val="20"/>
          <w:rtl/>
        </w:rPr>
        <w:t>(ب)  في سياق المعارف التقليدية، يتضمن ذلك تطوير وتعزيز بروتوكولات مجتمعية وبروتوكولات مجتمعية ثقافية بيولوجية للوصول إلى المعارف التقليدية واستخدامها.</w:t>
      </w:r>
    </w:p>
    <w:p w14:paraId="3F7B4967" w14:textId="77777777" w:rsidR="00F45BDE" w:rsidRPr="003D5CA0" w:rsidRDefault="00F45BDE" w:rsidP="003D5CA0">
      <w:pPr>
        <w:keepNext/>
        <w:widowControl w:val="0"/>
        <w:bidi/>
        <w:ind w:left="450"/>
        <w:rPr>
          <w:rFonts w:cs="Simplified Arabic"/>
          <w:sz w:val="18"/>
          <w:szCs w:val="20"/>
          <w:rtl/>
        </w:rPr>
      </w:pPr>
      <w:r w:rsidRPr="003D5CA0">
        <w:rPr>
          <w:rFonts w:cs="Simplified Arabic"/>
          <w:sz w:val="18"/>
          <w:szCs w:val="20"/>
          <w:rtl/>
        </w:rPr>
        <w:t xml:space="preserve">(ج)  من الأمثلة على الأدوات القابلة للتطبيق لإدارة البيانات والمعلومات والمعرفة على المستوى الوطني أداة الإبلاغ عن البيانات للاتفاقات البيئية المتعددة الأطراف  (يمكن الاطلاع عليها على الموقع الشبكي التالي: </w:t>
      </w:r>
      <w:hyperlink r:id="rId14" w:history="1">
        <w:r w:rsidRPr="003D5CA0">
          <w:rPr>
            <w:rStyle w:val="Hyperlink"/>
            <w:rFonts w:asciiTheme="majorBidi" w:hAnsiTheme="majorBidi" w:cstheme="majorBidi"/>
            <w:kern w:val="22"/>
            <w:szCs w:val="20"/>
            <w:rtl/>
          </w:rPr>
          <w:t>https://dart.informea.org</w:t>
        </w:r>
      </w:hyperlink>
      <w:r w:rsidRPr="003D5CA0">
        <w:rPr>
          <w:rStyle w:val="Hyperlink"/>
          <w:rFonts w:cs="Simplified Arabic"/>
          <w:kern w:val="22"/>
          <w:szCs w:val="20"/>
          <w:rtl/>
        </w:rPr>
        <w:t>).</w:t>
      </w:r>
    </w:p>
    <w:p w14:paraId="77BBBD2C" w14:textId="77777777" w:rsidR="00F45BDE" w:rsidRPr="00825174" w:rsidRDefault="00F45BDE" w:rsidP="00F45BDE">
      <w:pPr>
        <w:keepNext/>
        <w:widowControl w:val="0"/>
        <w:bidi/>
        <w:ind w:left="450"/>
        <w:jc w:val="left"/>
        <w:rPr>
          <w:rFonts w:cs="Simplified Arabic"/>
          <w:sz w:val="18"/>
          <w:szCs w:val="18"/>
          <w:rtl/>
        </w:rPr>
      </w:pPr>
    </w:p>
    <w:p w14:paraId="78552922" w14:textId="77777777" w:rsidR="00F45BDE" w:rsidRPr="00E12F85" w:rsidRDefault="00F45BDE" w:rsidP="00F45BDE">
      <w:pPr>
        <w:keepNext/>
        <w:widowControl w:val="0"/>
        <w:jc w:val="center"/>
        <w:rPr>
          <w:szCs w:val="22"/>
        </w:rPr>
      </w:pPr>
      <w:r w:rsidRPr="00E12F85">
        <w:rPr>
          <w:szCs w:val="22"/>
        </w:rPr>
        <w:t>__________</w:t>
      </w:r>
    </w:p>
    <w:p w14:paraId="7617E9C5" w14:textId="77777777" w:rsidR="00F45BDE" w:rsidRPr="00E12F85" w:rsidRDefault="00F45BDE" w:rsidP="00F45BDE">
      <w:pPr>
        <w:pStyle w:val="Para10"/>
        <w:rPr>
          <w:lang w:val="en-GB"/>
        </w:rPr>
      </w:pPr>
    </w:p>
    <w:sectPr w:rsidR="00F45BDE" w:rsidRPr="00E12F85" w:rsidSect="00073048">
      <w:headerReference w:type="even" r:id="rId15"/>
      <w:headerReference w:type="default" r:id="rId16"/>
      <w:footerReference w:type="even" r:id="rId17"/>
      <w:footerReference w:type="default" r:id="rId18"/>
      <w:footnotePr>
        <w:numRestart w:val="eachSect"/>
      </w:footnotePr>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EDA6" w14:textId="77777777" w:rsidR="00FA1353" w:rsidRDefault="00FA1353" w:rsidP="00A96B21">
      <w:r>
        <w:separator/>
      </w:r>
    </w:p>
  </w:endnote>
  <w:endnote w:type="continuationSeparator" w:id="0">
    <w:p w14:paraId="24D739EA" w14:textId="77777777" w:rsidR="00FA1353" w:rsidRDefault="00FA1353" w:rsidP="00A96B21">
      <w:r>
        <w:continuationSeparator/>
      </w:r>
    </w:p>
  </w:endnote>
  <w:endnote w:type="continuationNotice" w:id="1">
    <w:p w14:paraId="6F84EEF8" w14:textId="77777777" w:rsidR="00FA1353" w:rsidRDefault="00FA13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49EB649" w14:textId="77777777" w:rsidR="002B559C" w:rsidRDefault="002B559C" w:rsidP="00825174">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0F42AA">
              <w:rPr>
                <w:noProof/>
                <w:sz w:val="20"/>
                <w:szCs w:val="20"/>
              </w:rPr>
              <w:t>8</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0F42AA">
              <w:rPr>
                <w:noProof/>
                <w:sz w:val="20"/>
                <w:szCs w:val="20"/>
              </w:rPr>
              <w:t>9</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4A42156" w14:textId="77777777" w:rsidR="002B559C" w:rsidRDefault="002B559C" w:rsidP="00825174">
            <w:pPr>
              <w:pStyle w:val="Footer"/>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000F42AA">
              <w:rPr>
                <w:noProof/>
                <w:sz w:val="20"/>
                <w:szCs w:val="20"/>
              </w:rPr>
              <w:t>7</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000F42AA">
              <w:rPr>
                <w:noProof/>
                <w:sz w:val="20"/>
                <w:szCs w:val="20"/>
              </w:rPr>
              <w:t>9</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55E75" w14:textId="77777777" w:rsidR="00FA1353" w:rsidRDefault="00FA1353" w:rsidP="007F0F19">
      <w:pPr>
        <w:bidi/>
      </w:pPr>
      <w:r>
        <w:separator/>
      </w:r>
    </w:p>
  </w:footnote>
  <w:footnote w:type="continuationSeparator" w:id="0">
    <w:p w14:paraId="484AC2EB" w14:textId="77777777" w:rsidR="00FA1353" w:rsidRDefault="00FA1353" w:rsidP="00A96B21">
      <w:r>
        <w:continuationSeparator/>
      </w:r>
    </w:p>
  </w:footnote>
  <w:footnote w:type="continuationNotice" w:id="1">
    <w:p w14:paraId="4FAA0C0A" w14:textId="77777777" w:rsidR="00FA1353" w:rsidRDefault="00FA1353"/>
  </w:footnote>
  <w:footnote w:id="2">
    <w:p w14:paraId="0E70247A" w14:textId="2FAED956" w:rsidR="00F45BDE" w:rsidRPr="00825174" w:rsidRDefault="00F45BDE" w:rsidP="00F45BDE">
      <w:pPr>
        <w:pStyle w:val="FootnoteText"/>
        <w:suppressLineNumbers/>
        <w:suppressAutoHyphens/>
        <w:kinsoku w:val="0"/>
        <w:overflowPunct w:val="0"/>
        <w:autoSpaceDE w:val="0"/>
        <w:autoSpaceDN w:val="0"/>
        <w:bidi/>
        <w:adjustRightInd w:val="0"/>
        <w:snapToGrid w:val="0"/>
        <w:rPr>
          <w:rFonts w:eastAsia="PMingLiU" w:cs="Simplified Arabic"/>
          <w:sz w:val="18"/>
          <w:lang w:val="en-US" w:eastAsia="ar-SA" w:bidi="ar-EG"/>
        </w:rPr>
      </w:pPr>
      <w:r w:rsidRPr="00825174">
        <w:rPr>
          <w:rStyle w:val="FootnoteReference"/>
          <w:rFonts w:cs="Simplified Arabic"/>
          <w:snapToGrid w:val="0"/>
          <w:kern w:val="22"/>
          <w:sz w:val="18"/>
          <w:lang w:val="en-US" w:eastAsia="ar-SA"/>
        </w:rPr>
        <w:t>*</w:t>
      </w:r>
      <w:r w:rsidRPr="00825174">
        <w:rPr>
          <w:rStyle w:val="FootnoteReference"/>
          <w:rFonts w:cs="Simplified Arabic"/>
          <w:snapToGrid w:val="0"/>
          <w:kern w:val="22"/>
          <w:lang w:val="en-US" w:eastAsia="ar-SA"/>
        </w:rPr>
        <w:t xml:space="preserve"> </w:t>
      </w:r>
      <w:r w:rsidRPr="00825174">
        <w:rPr>
          <w:rFonts w:eastAsia="PMingLiU" w:cs="Simplified Arabic" w:hint="cs"/>
          <w:sz w:val="18"/>
          <w:rtl/>
          <w:lang w:val="en-US" w:eastAsia="ar-SA" w:bidi="ar-EG"/>
        </w:rPr>
        <w:t xml:space="preserve"> </w:t>
      </w:r>
      <w:r w:rsidR="00361F68">
        <w:rPr>
          <w:rFonts w:eastAsia="PMingLiU" w:cs="Simplified Arabic"/>
          <w:sz w:val="18"/>
          <w:rtl/>
          <w:lang w:val="en-US" w:eastAsia="ar-SA" w:bidi="ar-EG"/>
        </w:rPr>
        <w:t>عملا</w:t>
      </w:r>
      <w:r w:rsidRPr="00825174">
        <w:rPr>
          <w:rFonts w:eastAsia="PMingLiU" w:cs="Simplified Arabic"/>
          <w:sz w:val="18"/>
          <w:rtl/>
          <w:lang w:val="en-US" w:eastAsia="ar-SA" w:bidi="ar-EG"/>
        </w:rPr>
        <w:t xml:space="preserve"> بالمقرر 15/16 الصادر عن مؤتمر الأطراف في اتفاقية التنوع البيولوجي، سيخضع المشروع لاستعراض النظراء من جانب الأطراف قبل تقديمه لتنظر فيه الهيئة الفرعية للتنفيذ في اجتماعها الرابع</w:t>
      </w:r>
      <w:r w:rsidRPr="00825174">
        <w:rPr>
          <w:rFonts w:eastAsia="PMingLiU" w:cs="Simplified Arabic"/>
          <w:sz w:val="18"/>
          <w:lang w:val="en-US" w:eastAsia="ar-SA" w:bidi="ar-EG"/>
        </w:rPr>
        <w:t>.</w:t>
      </w:r>
    </w:p>
  </w:footnote>
  <w:footnote w:id="3">
    <w:p w14:paraId="7F34242C" w14:textId="3B23AC97" w:rsidR="00F45BDE" w:rsidRPr="00825174" w:rsidRDefault="00F45BDE" w:rsidP="002A3A12">
      <w:pPr>
        <w:pStyle w:val="FootnoteText"/>
        <w:suppressLineNumbers/>
        <w:suppressAutoHyphens/>
        <w:kinsoku w:val="0"/>
        <w:overflowPunct w:val="0"/>
        <w:autoSpaceDE w:val="0"/>
        <w:autoSpaceDN w:val="0"/>
        <w:bidi/>
        <w:adjustRightInd w:val="0"/>
        <w:snapToGrid w:val="0"/>
        <w:rPr>
          <w:rFonts w:eastAsia="PMingLiU" w:cs="Simplified Arabic"/>
          <w:sz w:val="18"/>
          <w:lang w:val="en-US" w:eastAsia="ar-SA" w:bidi="ar-EG"/>
        </w:rPr>
      </w:pPr>
      <w:r w:rsidRPr="00825174">
        <w:rPr>
          <w:rStyle w:val="FootnoteReference"/>
          <w:rFonts w:cs="Simplified Arabic"/>
          <w:snapToGrid w:val="0"/>
          <w:kern w:val="22"/>
          <w:sz w:val="18"/>
          <w:lang w:val="en-US" w:eastAsia="ar-SA"/>
        </w:rPr>
        <w:footnoteRef/>
      </w:r>
      <w:r w:rsidR="00825174">
        <w:rPr>
          <w:rFonts w:eastAsia="PMingLiU" w:cs="Simplified Arabic" w:hint="cs"/>
          <w:sz w:val="18"/>
          <w:rtl/>
          <w:lang w:val="en-US" w:eastAsia="ar-SA" w:bidi="ar-EG"/>
        </w:rPr>
        <w:t xml:space="preserve"> </w:t>
      </w:r>
      <w:r w:rsidRPr="00825174">
        <w:rPr>
          <w:rFonts w:eastAsia="PMingLiU" w:cs="Simplified Arabic"/>
          <w:sz w:val="18"/>
          <w:rtl/>
          <w:lang w:val="en-US" w:eastAsia="ar-SA" w:bidi="ar-EG"/>
        </w:rPr>
        <w:t xml:space="preserve">ضمان أن تكون أفضل البيانات والمعلومات والمعارف المتاحة في متناول </w:t>
      </w:r>
      <w:r w:rsidRPr="00825174">
        <w:rPr>
          <w:rFonts w:eastAsia="PMingLiU" w:cs="Simplified Arabic" w:hint="cs"/>
          <w:sz w:val="18"/>
          <w:rtl/>
          <w:lang w:val="en-US" w:eastAsia="ar-SA" w:bidi="ar-EG"/>
        </w:rPr>
        <w:t>صناع</w:t>
      </w:r>
      <w:r w:rsidRPr="00825174">
        <w:rPr>
          <w:rFonts w:eastAsia="PMingLiU" w:cs="Simplified Arabic"/>
          <w:sz w:val="18"/>
          <w:rtl/>
          <w:lang w:val="en-US" w:eastAsia="ar-SA" w:bidi="ar-EG"/>
        </w:rPr>
        <w:t xml:space="preserve"> القرار والممارسين و</w:t>
      </w:r>
      <w:r w:rsidRPr="00825174">
        <w:rPr>
          <w:rFonts w:eastAsia="PMingLiU" w:cs="Simplified Arabic" w:hint="cs"/>
          <w:sz w:val="18"/>
          <w:rtl/>
          <w:lang w:val="en-US" w:eastAsia="ar-SA" w:bidi="ar-EG"/>
        </w:rPr>
        <w:t>عموم ا</w:t>
      </w:r>
      <w:r w:rsidRPr="00825174">
        <w:rPr>
          <w:rFonts w:eastAsia="PMingLiU" w:cs="Simplified Arabic"/>
          <w:sz w:val="18"/>
          <w:rtl/>
          <w:lang w:val="en-US" w:eastAsia="ar-SA" w:bidi="ar-EG"/>
        </w:rPr>
        <w:t xml:space="preserve">لجمهور لتوجيه الإدارة الفعالة والمنصفة والإدارة المتكاملة والتشاركية للتنوع البيولوجي، وتعزيز الاتصال وإذكاء الوعي </w:t>
      </w:r>
      <w:r w:rsidRPr="00825174">
        <w:rPr>
          <w:rFonts w:eastAsia="PMingLiU" w:cs="Simplified Arabic" w:hint="cs"/>
          <w:sz w:val="18"/>
          <w:rtl/>
          <w:lang w:val="en-US" w:eastAsia="ar-SA" w:bidi="ar-EG"/>
        </w:rPr>
        <w:t>والتثقيف</w:t>
      </w:r>
      <w:r w:rsidRPr="00825174">
        <w:rPr>
          <w:rFonts w:eastAsia="PMingLiU" w:cs="Simplified Arabic"/>
          <w:sz w:val="18"/>
          <w:rtl/>
          <w:lang w:val="en-US" w:eastAsia="ar-SA" w:bidi="ar-EG"/>
        </w:rPr>
        <w:t xml:space="preserve"> والرصد والبحث</w:t>
      </w:r>
      <w:r w:rsidRPr="00825174">
        <w:rPr>
          <w:rFonts w:eastAsia="PMingLiU" w:cs="Simplified Arabic" w:hint="cs"/>
          <w:sz w:val="18"/>
          <w:rtl/>
          <w:lang w:val="en-US" w:eastAsia="ar-SA" w:bidi="ar-EG"/>
        </w:rPr>
        <w:t xml:space="preserve"> وإدارة المعارف</w:t>
      </w:r>
      <w:r w:rsidRPr="00825174">
        <w:rPr>
          <w:rFonts w:eastAsia="PMingLiU" w:cs="Simplified Arabic"/>
          <w:sz w:val="18"/>
          <w:rtl/>
          <w:lang w:val="en-US" w:eastAsia="ar-SA" w:bidi="ar-EG"/>
        </w:rPr>
        <w:t>، وفي هذا السياق أيض</w:t>
      </w:r>
      <w:r w:rsidRPr="00825174">
        <w:rPr>
          <w:rFonts w:eastAsia="PMingLiU" w:cs="Simplified Arabic" w:hint="cs"/>
          <w:sz w:val="18"/>
          <w:rtl/>
          <w:lang w:val="en-US" w:eastAsia="ar-SA" w:bidi="ar-EG"/>
        </w:rPr>
        <w:t xml:space="preserve">ا، </w:t>
      </w:r>
      <w:r w:rsidRPr="00825174">
        <w:rPr>
          <w:rFonts w:eastAsia="PMingLiU" w:cs="Simplified Arabic"/>
          <w:sz w:val="18"/>
          <w:rtl/>
          <w:lang w:val="en-US" w:eastAsia="ar-SA" w:bidi="ar-EG"/>
        </w:rPr>
        <w:t xml:space="preserve">لا ينبغي الوصول إلى المعارف والابتكارات والممارسات والتكنولوجيات التقليدية للشعوب الأصلية والمجتمعات المحلية إلا بموافقتها الحرة والمسبقة </w:t>
      </w:r>
      <w:r w:rsidR="002A3A12">
        <w:rPr>
          <w:rFonts w:eastAsia="PMingLiU" w:cs="Simplified Arabic"/>
          <w:sz w:val="18"/>
          <w:rtl/>
          <w:lang w:val="en-US" w:eastAsia="ar-SA" w:bidi="ar-EG"/>
        </w:rPr>
        <w:t>عن علم</w:t>
      </w:r>
      <w:r w:rsidRPr="00825174">
        <w:rPr>
          <w:rFonts w:eastAsia="PMingLiU" w:cs="Simplified Arabic"/>
          <w:sz w:val="18"/>
          <w:rtl/>
          <w:lang w:val="en-US" w:eastAsia="ar-SA" w:bidi="ar-EG"/>
        </w:rPr>
        <w:t>، وفق</w:t>
      </w:r>
      <w:r w:rsidRPr="00825174">
        <w:rPr>
          <w:rFonts w:eastAsia="PMingLiU" w:cs="Simplified Arabic" w:hint="cs"/>
          <w:sz w:val="18"/>
          <w:rtl/>
          <w:lang w:val="en-US" w:eastAsia="ar-SA" w:bidi="ar-EG"/>
        </w:rPr>
        <w:t xml:space="preserve">ا </w:t>
      </w:r>
      <w:r w:rsidRPr="00825174">
        <w:rPr>
          <w:rFonts w:eastAsia="PMingLiU" w:cs="Simplified Arabic"/>
          <w:sz w:val="18"/>
          <w:rtl/>
          <w:lang w:val="en-US" w:eastAsia="ar-SA" w:bidi="ar-EG"/>
        </w:rPr>
        <w:t>للتشريعات الوطنية</w:t>
      </w:r>
      <w:r w:rsidRPr="00825174">
        <w:rPr>
          <w:rFonts w:eastAsia="PMingLiU" w:cs="Simplified Arabic"/>
          <w:sz w:val="18"/>
          <w:lang w:val="en-US" w:eastAsia="ar-SA" w:bidi="ar-EG"/>
        </w:rPr>
        <w:t>.</w:t>
      </w:r>
    </w:p>
  </w:footnote>
  <w:footnote w:id="4">
    <w:p w14:paraId="64296366" w14:textId="50BB03A6" w:rsidR="007F0F19" w:rsidRPr="00825174" w:rsidRDefault="007F0F19" w:rsidP="002A3A12">
      <w:pPr>
        <w:pStyle w:val="FootnoteText"/>
        <w:suppressLineNumbers/>
        <w:suppressAutoHyphens/>
        <w:kinsoku w:val="0"/>
        <w:overflowPunct w:val="0"/>
        <w:autoSpaceDE w:val="0"/>
        <w:autoSpaceDN w:val="0"/>
        <w:bidi/>
        <w:adjustRightInd w:val="0"/>
        <w:snapToGrid w:val="0"/>
        <w:rPr>
          <w:rFonts w:eastAsia="PMingLiU" w:cs="Simplified Arabic"/>
          <w:sz w:val="18"/>
          <w:lang w:val="en-US" w:eastAsia="ar-SA" w:bidi="ar-EG"/>
        </w:rPr>
      </w:pPr>
      <w:r w:rsidRPr="00825174">
        <w:rPr>
          <w:rStyle w:val="FootnoteReference"/>
          <w:rFonts w:cs="Simplified Arabic"/>
          <w:snapToGrid w:val="0"/>
          <w:kern w:val="22"/>
          <w:sz w:val="18"/>
          <w:lang w:val="en-US" w:eastAsia="ar-SA"/>
        </w:rPr>
        <w:footnoteRef/>
      </w:r>
      <w:r w:rsidRPr="00825174">
        <w:rPr>
          <w:rFonts w:eastAsia="PMingLiU" w:cs="Simplified Arabic" w:hint="cs"/>
          <w:sz w:val="18"/>
          <w:rtl/>
          <w:lang w:val="en-US" w:eastAsia="ar-SA" w:bidi="ar-EG"/>
        </w:rPr>
        <w:t xml:space="preserve"> </w:t>
      </w:r>
      <w:r w:rsidRPr="00825174">
        <w:rPr>
          <w:rFonts w:eastAsia="PMingLiU" w:cs="Simplified Arabic"/>
          <w:sz w:val="18"/>
          <w:rtl/>
          <w:lang w:val="en-US" w:eastAsia="ar-SA" w:bidi="ar-EG"/>
        </w:rPr>
        <w:t xml:space="preserve">جميع الإشارات إلى "الموافقة الحرة والمسبقة </w:t>
      </w:r>
      <w:r w:rsidR="002A3A12">
        <w:rPr>
          <w:rFonts w:eastAsia="PMingLiU" w:cs="Simplified Arabic"/>
          <w:sz w:val="18"/>
          <w:rtl/>
          <w:lang w:val="en-US" w:eastAsia="ar-SA" w:bidi="ar-EG"/>
        </w:rPr>
        <w:t>عن علم</w:t>
      </w:r>
      <w:r w:rsidRPr="00825174">
        <w:rPr>
          <w:rFonts w:eastAsia="PMingLiU" w:cs="Simplified Arabic"/>
          <w:sz w:val="18"/>
          <w:rtl/>
          <w:lang w:val="en-US" w:eastAsia="ar-SA" w:bidi="ar-EG"/>
        </w:rPr>
        <w:t xml:space="preserve">" في استراتيجية إدارة المعرفة تشير </w:t>
      </w:r>
      <w:r w:rsidR="002A3A12" w:rsidRPr="00D65321">
        <w:rPr>
          <w:rFonts w:cs="Simplified Arabic" w:hint="cs"/>
          <w:sz w:val="18"/>
          <w:rtl/>
        </w:rPr>
        <w:t>إلى المصطلح الثلاثي المتمثل في "الموافقة المسبقة عن علم" أو "الموافقة الحرة والمسبقة عن علم" أو "الموافقة والمشاركة"</w:t>
      </w:r>
      <w:r w:rsidR="002A3A12" w:rsidRPr="00D65321">
        <w:rPr>
          <w:rFonts w:cs="Simplified Arabic"/>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7802784"/>
  <w:bookmarkStart w:id="1" w:name="_Hlk137802785"/>
  <w:p w14:paraId="438CB041" w14:textId="3DAF0CE7" w:rsidR="002B559C" w:rsidRPr="002B559C" w:rsidRDefault="00073048" w:rsidP="00825174">
    <w:pPr>
      <w:pStyle w:val="Header"/>
      <w:pBdr>
        <w:bottom w:val="single" w:sz="4" w:space="1" w:color="auto"/>
      </w:pBdr>
      <w:bidi/>
      <w:spacing w:after="240"/>
      <w:rPr>
        <w:sz w:val="20"/>
        <w:szCs w:val="20"/>
        <w:lang w:val="fr-FR"/>
      </w:rPr>
    </w:pPr>
    <w:sdt>
      <w:sdtPr>
        <w:rPr>
          <w:sz w:val="20"/>
          <w:szCs w:val="20"/>
          <w:rtl/>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073048">
          <w:rPr>
            <w:sz w:val="20"/>
            <w:szCs w:val="20"/>
            <w:lang w:val="fr-FR"/>
          </w:rPr>
          <w:t>CBD/WG8J/REC/12/3</w:t>
        </w:r>
      </w:sdtContent>
    </w:sdt>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37F7" w14:textId="77777777" w:rsidR="0063302D" w:rsidRPr="002B559C" w:rsidRDefault="0063302D" w:rsidP="0063302D">
    <w:pPr>
      <w:pStyle w:val="Header"/>
      <w:pBdr>
        <w:bottom w:val="single" w:sz="4" w:space="1" w:color="auto"/>
      </w:pBdr>
      <w:bidi/>
      <w:spacing w:after="240"/>
      <w:jc w:val="right"/>
      <w:rPr>
        <w:sz w:val="20"/>
        <w:szCs w:val="20"/>
        <w:lang w:val="fr-FR"/>
      </w:rPr>
    </w:pPr>
    <w:sdt>
      <w:sdtPr>
        <w:rPr>
          <w:sz w:val="20"/>
          <w:szCs w:val="20"/>
          <w:rtl/>
          <w:lang w:val="fr-FR"/>
        </w:rPr>
        <w:alias w:val="Subject"/>
        <w:tag w:val=""/>
        <w:id w:val="61599921"/>
        <w:dataBinding w:prefixMappings="xmlns:ns0='http://purl.org/dc/elements/1.1/' xmlns:ns1='http://schemas.openxmlformats.org/package/2006/metadata/core-properties' " w:xpath="/ns1:coreProperties[1]/ns0:subject[1]" w:storeItemID="{6C3C8BC8-F283-45AE-878A-BAB7291924A1}"/>
        <w:text/>
      </w:sdtPr>
      <w:sdtContent>
        <w:r w:rsidRPr="00073048">
          <w:rPr>
            <w:sz w:val="20"/>
            <w:szCs w:val="20"/>
            <w:lang w:val="fr-FR"/>
          </w:rPr>
          <w:t>CBD/WG8J/REC/12/3</w:t>
        </w:r>
      </w:sdtContent>
    </w:sdt>
  </w:p>
  <w:p w14:paraId="31ACD470" w14:textId="79425C22" w:rsidR="00F45BDE" w:rsidRPr="0063302D" w:rsidRDefault="00F45BDE" w:rsidP="0063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3CA"/>
    <w:multiLevelType w:val="hybridMultilevel"/>
    <w:tmpl w:val="30CA09F4"/>
    <w:lvl w:ilvl="0" w:tplc="E01C1EA4">
      <w:start w:val="1"/>
      <w:numFmt w:val="arabicAbjad"/>
      <w:lvlText w:val="(%1)"/>
      <w:lvlJc w:val="left"/>
      <w:pPr>
        <w:ind w:left="1494" w:hanging="360"/>
      </w:pPr>
      <w:rPr>
        <w:rFonts w:ascii="Simplified Arabic" w:eastAsia="Times New Roman" w:hAnsi="Simplified Arabic" w:cs="Simplified Arabic"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5" w15:restartNumberingAfterBreak="0">
    <w:nsid w:val="6F381996"/>
    <w:multiLevelType w:val="hybridMultilevel"/>
    <w:tmpl w:val="EE68AFC6"/>
    <w:lvl w:ilvl="0" w:tplc="44EA459C">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8C73775"/>
    <w:multiLevelType w:val="hybridMultilevel"/>
    <w:tmpl w:val="93663CB2"/>
    <w:lvl w:ilvl="0" w:tplc="6E7AB6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99401865">
    <w:abstractNumId w:val="1"/>
  </w:num>
  <w:num w:numId="2" w16cid:durableId="1568345482">
    <w:abstractNumId w:val="3"/>
  </w:num>
  <w:num w:numId="3" w16cid:durableId="392970110">
    <w:abstractNumId w:val="4"/>
  </w:num>
  <w:num w:numId="4" w16cid:durableId="1087574957">
    <w:abstractNumId w:val="7"/>
  </w:num>
  <w:num w:numId="5" w16cid:durableId="1844054784">
    <w:abstractNumId w:val="2"/>
  </w:num>
  <w:num w:numId="6" w16cid:durableId="1411973543">
    <w:abstractNumId w:val="5"/>
  </w:num>
  <w:num w:numId="7" w16cid:durableId="1695381954">
    <w:abstractNumId w:val="6"/>
  </w:num>
  <w:num w:numId="8" w16cid:durableId="186544228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AwMjE2MLE0M7Q0MbNU0lEKTi0uzszPAykwrgUAynJobCwAAAA="/>
  </w:docVars>
  <w:rsids>
    <w:rsidRoot w:val="00BD4D94"/>
    <w:rsid w:val="0000052E"/>
    <w:rsid w:val="00003532"/>
    <w:rsid w:val="0000546F"/>
    <w:rsid w:val="00006DFA"/>
    <w:rsid w:val="00007F8A"/>
    <w:rsid w:val="00011BDB"/>
    <w:rsid w:val="000127DB"/>
    <w:rsid w:val="000134D7"/>
    <w:rsid w:val="00014B94"/>
    <w:rsid w:val="00023A98"/>
    <w:rsid w:val="000247B9"/>
    <w:rsid w:val="000334AA"/>
    <w:rsid w:val="0003422E"/>
    <w:rsid w:val="00034E16"/>
    <w:rsid w:val="000354AC"/>
    <w:rsid w:val="00035CD7"/>
    <w:rsid w:val="00040598"/>
    <w:rsid w:val="00051980"/>
    <w:rsid w:val="000548B5"/>
    <w:rsid w:val="00054CD1"/>
    <w:rsid w:val="00055382"/>
    <w:rsid w:val="00060777"/>
    <w:rsid w:val="00063648"/>
    <w:rsid w:val="00064438"/>
    <w:rsid w:val="0007060C"/>
    <w:rsid w:val="00070827"/>
    <w:rsid w:val="0007176C"/>
    <w:rsid w:val="00073048"/>
    <w:rsid w:val="00074C4D"/>
    <w:rsid w:val="00082F7F"/>
    <w:rsid w:val="000878AA"/>
    <w:rsid w:val="000902DB"/>
    <w:rsid w:val="00090342"/>
    <w:rsid w:val="000905A1"/>
    <w:rsid w:val="0009568B"/>
    <w:rsid w:val="0009633D"/>
    <w:rsid w:val="00096B1C"/>
    <w:rsid w:val="00096EA0"/>
    <w:rsid w:val="000A2B4C"/>
    <w:rsid w:val="000A7211"/>
    <w:rsid w:val="000A7EBF"/>
    <w:rsid w:val="000B1721"/>
    <w:rsid w:val="000C2F4A"/>
    <w:rsid w:val="000C4D05"/>
    <w:rsid w:val="000C5AD2"/>
    <w:rsid w:val="000C5CD0"/>
    <w:rsid w:val="000D0DF3"/>
    <w:rsid w:val="000D54D7"/>
    <w:rsid w:val="000D70F5"/>
    <w:rsid w:val="000E5A7D"/>
    <w:rsid w:val="000E7014"/>
    <w:rsid w:val="000F1147"/>
    <w:rsid w:val="000F121B"/>
    <w:rsid w:val="000F42AA"/>
    <w:rsid w:val="000F69DB"/>
    <w:rsid w:val="000F6F9E"/>
    <w:rsid w:val="00101BA6"/>
    <w:rsid w:val="0010307B"/>
    <w:rsid w:val="001145D0"/>
    <w:rsid w:val="00120EF4"/>
    <w:rsid w:val="00121D53"/>
    <w:rsid w:val="00122888"/>
    <w:rsid w:val="00132581"/>
    <w:rsid w:val="00132FB3"/>
    <w:rsid w:val="001422AD"/>
    <w:rsid w:val="0014423A"/>
    <w:rsid w:val="00154309"/>
    <w:rsid w:val="001600CA"/>
    <w:rsid w:val="00163866"/>
    <w:rsid w:val="00164CC8"/>
    <w:rsid w:val="00170483"/>
    <w:rsid w:val="0017191E"/>
    <w:rsid w:val="00177100"/>
    <w:rsid w:val="00184909"/>
    <w:rsid w:val="00194AC8"/>
    <w:rsid w:val="00197453"/>
    <w:rsid w:val="001A3971"/>
    <w:rsid w:val="001A62D0"/>
    <w:rsid w:val="001B183F"/>
    <w:rsid w:val="001B296B"/>
    <w:rsid w:val="001B4FEC"/>
    <w:rsid w:val="001B51DD"/>
    <w:rsid w:val="001B755D"/>
    <w:rsid w:val="001C104F"/>
    <w:rsid w:val="001C32D2"/>
    <w:rsid w:val="001C590D"/>
    <w:rsid w:val="001C72B4"/>
    <w:rsid w:val="001D109A"/>
    <w:rsid w:val="001E4F84"/>
    <w:rsid w:val="001E6E52"/>
    <w:rsid w:val="001E74E5"/>
    <w:rsid w:val="00200803"/>
    <w:rsid w:val="00201260"/>
    <w:rsid w:val="00204E8A"/>
    <w:rsid w:val="002105EE"/>
    <w:rsid w:val="00217A74"/>
    <w:rsid w:val="002218F7"/>
    <w:rsid w:val="00224752"/>
    <w:rsid w:val="00226717"/>
    <w:rsid w:val="00226A6F"/>
    <w:rsid w:val="002277D6"/>
    <w:rsid w:val="00227C52"/>
    <w:rsid w:val="00227CEF"/>
    <w:rsid w:val="002317FF"/>
    <w:rsid w:val="00232D63"/>
    <w:rsid w:val="00233226"/>
    <w:rsid w:val="0023464D"/>
    <w:rsid w:val="002347AF"/>
    <w:rsid w:val="0023495D"/>
    <w:rsid w:val="0023660F"/>
    <w:rsid w:val="00246879"/>
    <w:rsid w:val="00252586"/>
    <w:rsid w:val="00253ED2"/>
    <w:rsid w:val="0026324B"/>
    <w:rsid w:val="00267EBA"/>
    <w:rsid w:val="0027147A"/>
    <w:rsid w:val="002804A5"/>
    <w:rsid w:val="00284ACC"/>
    <w:rsid w:val="00285042"/>
    <w:rsid w:val="00286AF7"/>
    <w:rsid w:val="0029247F"/>
    <w:rsid w:val="00295EB7"/>
    <w:rsid w:val="00296C53"/>
    <w:rsid w:val="002A0651"/>
    <w:rsid w:val="002A07FE"/>
    <w:rsid w:val="002A3A12"/>
    <w:rsid w:val="002A6967"/>
    <w:rsid w:val="002B00CA"/>
    <w:rsid w:val="002B3353"/>
    <w:rsid w:val="002B350E"/>
    <w:rsid w:val="002B559C"/>
    <w:rsid w:val="002C3E38"/>
    <w:rsid w:val="002C49E6"/>
    <w:rsid w:val="002D17C2"/>
    <w:rsid w:val="002D1CDF"/>
    <w:rsid w:val="002D5E33"/>
    <w:rsid w:val="002E1011"/>
    <w:rsid w:val="002E6BEA"/>
    <w:rsid w:val="002F0BCC"/>
    <w:rsid w:val="002F51B8"/>
    <w:rsid w:val="00303916"/>
    <w:rsid w:val="00304E36"/>
    <w:rsid w:val="00306409"/>
    <w:rsid w:val="00310608"/>
    <w:rsid w:val="0031377A"/>
    <w:rsid w:val="0031489F"/>
    <w:rsid w:val="00317106"/>
    <w:rsid w:val="0031740F"/>
    <w:rsid w:val="00320865"/>
    <w:rsid w:val="00323F22"/>
    <w:rsid w:val="003324B0"/>
    <w:rsid w:val="0033420C"/>
    <w:rsid w:val="00334FDC"/>
    <w:rsid w:val="00335B6E"/>
    <w:rsid w:val="00343D2A"/>
    <w:rsid w:val="003475EE"/>
    <w:rsid w:val="003476A9"/>
    <w:rsid w:val="00356EBE"/>
    <w:rsid w:val="0036141D"/>
    <w:rsid w:val="00361F68"/>
    <w:rsid w:val="00362411"/>
    <w:rsid w:val="003643EA"/>
    <w:rsid w:val="00365A84"/>
    <w:rsid w:val="0036692D"/>
    <w:rsid w:val="00387455"/>
    <w:rsid w:val="00387C45"/>
    <w:rsid w:val="00387F7F"/>
    <w:rsid w:val="00391219"/>
    <w:rsid w:val="00396EAB"/>
    <w:rsid w:val="003A02F4"/>
    <w:rsid w:val="003A0B65"/>
    <w:rsid w:val="003A1E53"/>
    <w:rsid w:val="003A530E"/>
    <w:rsid w:val="003A5F5D"/>
    <w:rsid w:val="003A6147"/>
    <w:rsid w:val="003B1EA0"/>
    <w:rsid w:val="003C0B9E"/>
    <w:rsid w:val="003C3B1E"/>
    <w:rsid w:val="003C4088"/>
    <w:rsid w:val="003C4B26"/>
    <w:rsid w:val="003C6F10"/>
    <w:rsid w:val="003D5CA0"/>
    <w:rsid w:val="003D7C3B"/>
    <w:rsid w:val="003E402D"/>
    <w:rsid w:val="003E5052"/>
    <w:rsid w:val="003E7E12"/>
    <w:rsid w:val="003F032B"/>
    <w:rsid w:val="003F0F0D"/>
    <w:rsid w:val="003F1234"/>
    <w:rsid w:val="003F138B"/>
    <w:rsid w:val="003F254E"/>
    <w:rsid w:val="003F2C5B"/>
    <w:rsid w:val="004003EF"/>
    <w:rsid w:val="00401C02"/>
    <w:rsid w:val="004033D3"/>
    <w:rsid w:val="00406974"/>
    <w:rsid w:val="00407706"/>
    <w:rsid w:val="00417E67"/>
    <w:rsid w:val="0042369C"/>
    <w:rsid w:val="00424930"/>
    <w:rsid w:val="00425859"/>
    <w:rsid w:val="00427128"/>
    <w:rsid w:val="0043080F"/>
    <w:rsid w:val="00431F27"/>
    <w:rsid w:val="00434731"/>
    <w:rsid w:val="00440FF5"/>
    <w:rsid w:val="00441646"/>
    <w:rsid w:val="004428C5"/>
    <w:rsid w:val="004446BC"/>
    <w:rsid w:val="00452E2E"/>
    <w:rsid w:val="00452F0B"/>
    <w:rsid w:val="0045412B"/>
    <w:rsid w:val="0045476C"/>
    <w:rsid w:val="00454B54"/>
    <w:rsid w:val="00461D91"/>
    <w:rsid w:val="00463285"/>
    <w:rsid w:val="0046657C"/>
    <w:rsid w:val="0046746A"/>
    <w:rsid w:val="004701EE"/>
    <w:rsid w:val="00470510"/>
    <w:rsid w:val="004724B6"/>
    <w:rsid w:val="00473012"/>
    <w:rsid w:val="00477C7C"/>
    <w:rsid w:val="00482EDD"/>
    <w:rsid w:val="0048350F"/>
    <w:rsid w:val="00486BBB"/>
    <w:rsid w:val="004925B3"/>
    <w:rsid w:val="004927D9"/>
    <w:rsid w:val="004937A7"/>
    <w:rsid w:val="0049503F"/>
    <w:rsid w:val="00496A46"/>
    <w:rsid w:val="004A2A2D"/>
    <w:rsid w:val="004A4D41"/>
    <w:rsid w:val="004A4F59"/>
    <w:rsid w:val="004A53D1"/>
    <w:rsid w:val="004B0487"/>
    <w:rsid w:val="004B0626"/>
    <w:rsid w:val="004B437B"/>
    <w:rsid w:val="004B4543"/>
    <w:rsid w:val="004B5DDB"/>
    <w:rsid w:val="004C15F0"/>
    <w:rsid w:val="004C2CE1"/>
    <w:rsid w:val="004C5131"/>
    <w:rsid w:val="004D1E4D"/>
    <w:rsid w:val="004D2B4D"/>
    <w:rsid w:val="004D3D26"/>
    <w:rsid w:val="004D3F31"/>
    <w:rsid w:val="004D44FD"/>
    <w:rsid w:val="004D5125"/>
    <w:rsid w:val="004E218F"/>
    <w:rsid w:val="004E33F7"/>
    <w:rsid w:val="004F114C"/>
    <w:rsid w:val="004F1BEE"/>
    <w:rsid w:val="004F3132"/>
    <w:rsid w:val="004F5DB9"/>
    <w:rsid w:val="00501D5E"/>
    <w:rsid w:val="005027A8"/>
    <w:rsid w:val="00502A0F"/>
    <w:rsid w:val="005066AF"/>
    <w:rsid w:val="00512B8F"/>
    <w:rsid w:val="00521B28"/>
    <w:rsid w:val="005232E0"/>
    <w:rsid w:val="005271CA"/>
    <w:rsid w:val="00531B13"/>
    <w:rsid w:val="00532F6E"/>
    <w:rsid w:val="0053390B"/>
    <w:rsid w:val="00534D9B"/>
    <w:rsid w:val="005358B0"/>
    <w:rsid w:val="00537248"/>
    <w:rsid w:val="00544202"/>
    <w:rsid w:val="00545340"/>
    <w:rsid w:val="00551995"/>
    <w:rsid w:val="00552AFC"/>
    <w:rsid w:val="005538E1"/>
    <w:rsid w:val="00554CDD"/>
    <w:rsid w:val="00554FDA"/>
    <w:rsid w:val="00554FFD"/>
    <w:rsid w:val="00555C2D"/>
    <w:rsid w:val="005618EE"/>
    <w:rsid w:val="00566414"/>
    <w:rsid w:val="00566DEC"/>
    <w:rsid w:val="00574BB5"/>
    <w:rsid w:val="005800D3"/>
    <w:rsid w:val="00580414"/>
    <w:rsid w:val="00580A20"/>
    <w:rsid w:val="0058276F"/>
    <w:rsid w:val="00585BF9"/>
    <w:rsid w:val="00592BF1"/>
    <w:rsid w:val="00593CC6"/>
    <w:rsid w:val="00595744"/>
    <w:rsid w:val="0059796C"/>
    <w:rsid w:val="005A206E"/>
    <w:rsid w:val="005A3995"/>
    <w:rsid w:val="005A4959"/>
    <w:rsid w:val="005B4516"/>
    <w:rsid w:val="005B538C"/>
    <w:rsid w:val="005C0880"/>
    <w:rsid w:val="005C349E"/>
    <w:rsid w:val="005D0038"/>
    <w:rsid w:val="005D0BCF"/>
    <w:rsid w:val="005D0DFD"/>
    <w:rsid w:val="005D6281"/>
    <w:rsid w:val="005D67F0"/>
    <w:rsid w:val="005D78FA"/>
    <w:rsid w:val="005D7ECD"/>
    <w:rsid w:val="005E063A"/>
    <w:rsid w:val="005E09F9"/>
    <w:rsid w:val="005E2605"/>
    <w:rsid w:val="005E2739"/>
    <w:rsid w:val="005E285F"/>
    <w:rsid w:val="005E3320"/>
    <w:rsid w:val="005E4700"/>
    <w:rsid w:val="005E4BE2"/>
    <w:rsid w:val="005E631A"/>
    <w:rsid w:val="005F0D36"/>
    <w:rsid w:val="005F2247"/>
    <w:rsid w:val="005F35DC"/>
    <w:rsid w:val="005F5191"/>
    <w:rsid w:val="006012B2"/>
    <w:rsid w:val="006012BC"/>
    <w:rsid w:val="00606C45"/>
    <w:rsid w:val="00606F96"/>
    <w:rsid w:val="00611E12"/>
    <w:rsid w:val="0061385B"/>
    <w:rsid w:val="006173B3"/>
    <w:rsid w:val="00621CA9"/>
    <w:rsid w:val="00624439"/>
    <w:rsid w:val="00626C47"/>
    <w:rsid w:val="00627C5D"/>
    <w:rsid w:val="006300B8"/>
    <w:rsid w:val="0063302D"/>
    <w:rsid w:val="00633222"/>
    <w:rsid w:val="00636547"/>
    <w:rsid w:val="00641E50"/>
    <w:rsid w:val="006440BD"/>
    <w:rsid w:val="0064506D"/>
    <w:rsid w:val="006453E3"/>
    <w:rsid w:val="00652B78"/>
    <w:rsid w:val="00652FF5"/>
    <w:rsid w:val="00657ED6"/>
    <w:rsid w:val="00660329"/>
    <w:rsid w:val="0066102A"/>
    <w:rsid w:val="00666711"/>
    <w:rsid w:val="0066735D"/>
    <w:rsid w:val="00670A2D"/>
    <w:rsid w:val="00672172"/>
    <w:rsid w:val="00676E85"/>
    <w:rsid w:val="006773A2"/>
    <w:rsid w:val="00680BC1"/>
    <w:rsid w:val="00682173"/>
    <w:rsid w:val="00682E81"/>
    <w:rsid w:val="006834F1"/>
    <w:rsid w:val="00684670"/>
    <w:rsid w:val="006857B6"/>
    <w:rsid w:val="00694596"/>
    <w:rsid w:val="00696BA7"/>
    <w:rsid w:val="00696D74"/>
    <w:rsid w:val="006A05EB"/>
    <w:rsid w:val="006A404F"/>
    <w:rsid w:val="006A5CEA"/>
    <w:rsid w:val="006A62F0"/>
    <w:rsid w:val="006B293D"/>
    <w:rsid w:val="006B425A"/>
    <w:rsid w:val="006B43EF"/>
    <w:rsid w:val="006C174D"/>
    <w:rsid w:val="006C6066"/>
    <w:rsid w:val="006D0198"/>
    <w:rsid w:val="006D1FB4"/>
    <w:rsid w:val="006D76D2"/>
    <w:rsid w:val="006D7829"/>
    <w:rsid w:val="006E1460"/>
    <w:rsid w:val="006E2A45"/>
    <w:rsid w:val="006E4C3D"/>
    <w:rsid w:val="006E4D90"/>
    <w:rsid w:val="006E6CB6"/>
    <w:rsid w:val="006F1404"/>
    <w:rsid w:val="006F19E8"/>
    <w:rsid w:val="006F42E9"/>
    <w:rsid w:val="006F6D61"/>
    <w:rsid w:val="0070099A"/>
    <w:rsid w:val="007041E3"/>
    <w:rsid w:val="007042C8"/>
    <w:rsid w:val="00706AE4"/>
    <w:rsid w:val="00711C63"/>
    <w:rsid w:val="00720210"/>
    <w:rsid w:val="00722F9C"/>
    <w:rsid w:val="007314D4"/>
    <w:rsid w:val="00734DBB"/>
    <w:rsid w:val="007367C6"/>
    <w:rsid w:val="007425DC"/>
    <w:rsid w:val="00742A08"/>
    <w:rsid w:val="007515C5"/>
    <w:rsid w:val="00754384"/>
    <w:rsid w:val="00761B23"/>
    <w:rsid w:val="00763CE8"/>
    <w:rsid w:val="00764F25"/>
    <w:rsid w:val="00765A1F"/>
    <w:rsid w:val="00765F28"/>
    <w:rsid w:val="007679E0"/>
    <w:rsid w:val="00770228"/>
    <w:rsid w:val="00775E2F"/>
    <w:rsid w:val="007761F0"/>
    <w:rsid w:val="0077766A"/>
    <w:rsid w:val="00784901"/>
    <w:rsid w:val="00785E89"/>
    <w:rsid w:val="0079060E"/>
    <w:rsid w:val="007A51F4"/>
    <w:rsid w:val="007B026A"/>
    <w:rsid w:val="007B06E5"/>
    <w:rsid w:val="007B1D18"/>
    <w:rsid w:val="007B1DAD"/>
    <w:rsid w:val="007B64D3"/>
    <w:rsid w:val="007B6D14"/>
    <w:rsid w:val="007C06C6"/>
    <w:rsid w:val="007C0801"/>
    <w:rsid w:val="007C1DC3"/>
    <w:rsid w:val="007C5B47"/>
    <w:rsid w:val="007C60D5"/>
    <w:rsid w:val="007C77BC"/>
    <w:rsid w:val="007C7C89"/>
    <w:rsid w:val="007C7D99"/>
    <w:rsid w:val="007D02EF"/>
    <w:rsid w:val="007D1370"/>
    <w:rsid w:val="007D2B58"/>
    <w:rsid w:val="007D6B17"/>
    <w:rsid w:val="007D7EE7"/>
    <w:rsid w:val="007E046F"/>
    <w:rsid w:val="007E4472"/>
    <w:rsid w:val="007F0F19"/>
    <w:rsid w:val="007F7945"/>
    <w:rsid w:val="00800F72"/>
    <w:rsid w:val="0080575E"/>
    <w:rsid w:val="00806AEB"/>
    <w:rsid w:val="00810689"/>
    <w:rsid w:val="00813006"/>
    <w:rsid w:val="008134F3"/>
    <w:rsid w:val="00815342"/>
    <w:rsid w:val="00815663"/>
    <w:rsid w:val="00816678"/>
    <w:rsid w:val="008217E1"/>
    <w:rsid w:val="00821AA8"/>
    <w:rsid w:val="00821E26"/>
    <w:rsid w:val="008239E9"/>
    <w:rsid w:val="00823B39"/>
    <w:rsid w:val="008240E9"/>
    <w:rsid w:val="00825174"/>
    <w:rsid w:val="008263BB"/>
    <w:rsid w:val="00827D7F"/>
    <w:rsid w:val="00833F99"/>
    <w:rsid w:val="00836D12"/>
    <w:rsid w:val="008377F3"/>
    <w:rsid w:val="00841393"/>
    <w:rsid w:val="00841A71"/>
    <w:rsid w:val="0084269A"/>
    <w:rsid w:val="0084310C"/>
    <w:rsid w:val="00843EE9"/>
    <w:rsid w:val="00844086"/>
    <w:rsid w:val="00844ACC"/>
    <w:rsid w:val="00844AF9"/>
    <w:rsid w:val="0084521E"/>
    <w:rsid w:val="00860493"/>
    <w:rsid w:val="00860F5B"/>
    <w:rsid w:val="008640F6"/>
    <w:rsid w:val="008739D0"/>
    <w:rsid w:val="00874541"/>
    <w:rsid w:val="0087516C"/>
    <w:rsid w:val="00875A98"/>
    <w:rsid w:val="00876104"/>
    <w:rsid w:val="00883941"/>
    <w:rsid w:val="00887967"/>
    <w:rsid w:val="00887D0E"/>
    <w:rsid w:val="0089151B"/>
    <w:rsid w:val="00891F06"/>
    <w:rsid w:val="0089574E"/>
    <w:rsid w:val="00896063"/>
    <w:rsid w:val="008963AC"/>
    <w:rsid w:val="00896945"/>
    <w:rsid w:val="008A5B3F"/>
    <w:rsid w:val="008A67BF"/>
    <w:rsid w:val="008A7C36"/>
    <w:rsid w:val="008B6ECC"/>
    <w:rsid w:val="008B703E"/>
    <w:rsid w:val="008C041A"/>
    <w:rsid w:val="008C125D"/>
    <w:rsid w:val="008C5111"/>
    <w:rsid w:val="008C6593"/>
    <w:rsid w:val="008D0019"/>
    <w:rsid w:val="008D0DBA"/>
    <w:rsid w:val="008D16B0"/>
    <w:rsid w:val="008D1898"/>
    <w:rsid w:val="008D1C7A"/>
    <w:rsid w:val="008D3415"/>
    <w:rsid w:val="008D3A0B"/>
    <w:rsid w:val="008D4CE4"/>
    <w:rsid w:val="008D72BB"/>
    <w:rsid w:val="008D7538"/>
    <w:rsid w:val="008E0581"/>
    <w:rsid w:val="008E0707"/>
    <w:rsid w:val="008E091D"/>
    <w:rsid w:val="008E18C6"/>
    <w:rsid w:val="008E2257"/>
    <w:rsid w:val="008E4A61"/>
    <w:rsid w:val="008F1146"/>
    <w:rsid w:val="008F24B1"/>
    <w:rsid w:val="008F396A"/>
    <w:rsid w:val="008F4435"/>
    <w:rsid w:val="00901108"/>
    <w:rsid w:val="009033D0"/>
    <w:rsid w:val="00904100"/>
    <w:rsid w:val="0090788E"/>
    <w:rsid w:val="009106A0"/>
    <w:rsid w:val="009120B8"/>
    <w:rsid w:val="009134E0"/>
    <w:rsid w:val="009146C7"/>
    <w:rsid w:val="00916042"/>
    <w:rsid w:val="00916935"/>
    <w:rsid w:val="009216F4"/>
    <w:rsid w:val="00924703"/>
    <w:rsid w:val="00924B6D"/>
    <w:rsid w:val="00930053"/>
    <w:rsid w:val="00932EF3"/>
    <w:rsid w:val="00932F74"/>
    <w:rsid w:val="0093312A"/>
    <w:rsid w:val="00933822"/>
    <w:rsid w:val="00935461"/>
    <w:rsid w:val="0093683C"/>
    <w:rsid w:val="00937439"/>
    <w:rsid w:val="00942AE6"/>
    <w:rsid w:val="00945BA3"/>
    <w:rsid w:val="009479BB"/>
    <w:rsid w:val="0095001B"/>
    <w:rsid w:val="009520A2"/>
    <w:rsid w:val="00953E78"/>
    <w:rsid w:val="00956D6B"/>
    <w:rsid w:val="009577B1"/>
    <w:rsid w:val="00962145"/>
    <w:rsid w:val="00962F07"/>
    <w:rsid w:val="00971C3F"/>
    <w:rsid w:val="009757D0"/>
    <w:rsid w:val="00985A2B"/>
    <w:rsid w:val="00987205"/>
    <w:rsid w:val="009920F1"/>
    <w:rsid w:val="00992B38"/>
    <w:rsid w:val="00993594"/>
    <w:rsid w:val="00993FFB"/>
    <w:rsid w:val="0099419A"/>
    <w:rsid w:val="00995DDC"/>
    <w:rsid w:val="009A4876"/>
    <w:rsid w:val="009A4CA6"/>
    <w:rsid w:val="009A656B"/>
    <w:rsid w:val="009B2F17"/>
    <w:rsid w:val="009C0BB8"/>
    <w:rsid w:val="009C0C44"/>
    <w:rsid w:val="009C1114"/>
    <w:rsid w:val="009C5074"/>
    <w:rsid w:val="009D0696"/>
    <w:rsid w:val="009D3BBD"/>
    <w:rsid w:val="009D48C6"/>
    <w:rsid w:val="009D547C"/>
    <w:rsid w:val="009D7F7B"/>
    <w:rsid w:val="009E1F27"/>
    <w:rsid w:val="009E30B7"/>
    <w:rsid w:val="009E45DF"/>
    <w:rsid w:val="009E58CF"/>
    <w:rsid w:val="009F005C"/>
    <w:rsid w:val="009F1F12"/>
    <w:rsid w:val="009F2D01"/>
    <w:rsid w:val="009F5FB8"/>
    <w:rsid w:val="009F65A2"/>
    <w:rsid w:val="009F6D0F"/>
    <w:rsid w:val="00A0307C"/>
    <w:rsid w:val="00A05191"/>
    <w:rsid w:val="00A05D83"/>
    <w:rsid w:val="00A05EC0"/>
    <w:rsid w:val="00A1221E"/>
    <w:rsid w:val="00A14378"/>
    <w:rsid w:val="00A15C29"/>
    <w:rsid w:val="00A2187C"/>
    <w:rsid w:val="00A23CD8"/>
    <w:rsid w:val="00A24931"/>
    <w:rsid w:val="00A26133"/>
    <w:rsid w:val="00A27139"/>
    <w:rsid w:val="00A31B36"/>
    <w:rsid w:val="00A366A0"/>
    <w:rsid w:val="00A40911"/>
    <w:rsid w:val="00A40A20"/>
    <w:rsid w:val="00A464CA"/>
    <w:rsid w:val="00A510E1"/>
    <w:rsid w:val="00A52814"/>
    <w:rsid w:val="00A53C30"/>
    <w:rsid w:val="00A54FA0"/>
    <w:rsid w:val="00A5658D"/>
    <w:rsid w:val="00A61736"/>
    <w:rsid w:val="00A67EA8"/>
    <w:rsid w:val="00A75CAB"/>
    <w:rsid w:val="00A7740D"/>
    <w:rsid w:val="00A77BCD"/>
    <w:rsid w:val="00A82D79"/>
    <w:rsid w:val="00A84596"/>
    <w:rsid w:val="00A9576E"/>
    <w:rsid w:val="00A96B21"/>
    <w:rsid w:val="00AA09D6"/>
    <w:rsid w:val="00AA293B"/>
    <w:rsid w:val="00AA2CE2"/>
    <w:rsid w:val="00AA373F"/>
    <w:rsid w:val="00AA4ED7"/>
    <w:rsid w:val="00AA4F78"/>
    <w:rsid w:val="00AB52A9"/>
    <w:rsid w:val="00AB7FCF"/>
    <w:rsid w:val="00AC0CF6"/>
    <w:rsid w:val="00AC3D49"/>
    <w:rsid w:val="00AD43C1"/>
    <w:rsid w:val="00AD4877"/>
    <w:rsid w:val="00AD5F0F"/>
    <w:rsid w:val="00AE0A7C"/>
    <w:rsid w:val="00AE1A95"/>
    <w:rsid w:val="00AE40BB"/>
    <w:rsid w:val="00AF4D70"/>
    <w:rsid w:val="00AF6C90"/>
    <w:rsid w:val="00AF6F5A"/>
    <w:rsid w:val="00B0348E"/>
    <w:rsid w:val="00B047F3"/>
    <w:rsid w:val="00B14EC7"/>
    <w:rsid w:val="00B16B71"/>
    <w:rsid w:val="00B16D15"/>
    <w:rsid w:val="00B232E4"/>
    <w:rsid w:val="00B24B29"/>
    <w:rsid w:val="00B256C2"/>
    <w:rsid w:val="00B308D7"/>
    <w:rsid w:val="00B36637"/>
    <w:rsid w:val="00B36EA9"/>
    <w:rsid w:val="00B376C4"/>
    <w:rsid w:val="00B4102C"/>
    <w:rsid w:val="00B43A01"/>
    <w:rsid w:val="00B5039E"/>
    <w:rsid w:val="00B505F0"/>
    <w:rsid w:val="00B50B61"/>
    <w:rsid w:val="00B553C9"/>
    <w:rsid w:val="00B60CA4"/>
    <w:rsid w:val="00B630E5"/>
    <w:rsid w:val="00B64A60"/>
    <w:rsid w:val="00B71859"/>
    <w:rsid w:val="00B73EB1"/>
    <w:rsid w:val="00B74AD7"/>
    <w:rsid w:val="00B768FA"/>
    <w:rsid w:val="00B771B0"/>
    <w:rsid w:val="00B806AB"/>
    <w:rsid w:val="00B8090C"/>
    <w:rsid w:val="00B80E56"/>
    <w:rsid w:val="00B856E4"/>
    <w:rsid w:val="00B86848"/>
    <w:rsid w:val="00B927E7"/>
    <w:rsid w:val="00B94362"/>
    <w:rsid w:val="00B943DD"/>
    <w:rsid w:val="00B9732F"/>
    <w:rsid w:val="00BA672A"/>
    <w:rsid w:val="00BA6F21"/>
    <w:rsid w:val="00BA783C"/>
    <w:rsid w:val="00BB1B50"/>
    <w:rsid w:val="00BB5508"/>
    <w:rsid w:val="00BB6703"/>
    <w:rsid w:val="00BB7D20"/>
    <w:rsid w:val="00BC21A6"/>
    <w:rsid w:val="00BC5F5C"/>
    <w:rsid w:val="00BD4D94"/>
    <w:rsid w:val="00BD5AA6"/>
    <w:rsid w:val="00BD6051"/>
    <w:rsid w:val="00BD673D"/>
    <w:rsid w:val="00BD6C4A"/>
    <w:rsid w:val="00BE036D"/>
    <w:rsid w:val="00BE325D"/>
    <w:rsid w:val="00BE54BF"/>
    <w:rsid w:val="00BE62EC"/>
    <w:rsid w:val="00BE6EB7"/>
    <w:rsid w:val="00BF1B6B"/>
    <w:rsid w:val="00BF293F"/>
    <w:rsid w:val="00BF2A56"/>
    <w:rsid w:val="00BF327F"/>
    <w:rsid w:val="00BF4C13"/>
    <w:rsid w:val="00BF5C91"/>
    <w:rsid w:val="00BF7731"/>
    <w:rsid w:val="00BF7AF7"/>
    <w:rsid w:val="00C01854"/>
    <w:rsid w:val="00C06ECB"/>
    <w:rsid w:val="00C07D09"/>
    <w:rsid w:val="00C14A05"/>
    <w:rsid w:val="00C15B2A"/>
    <w:rsid w:val="00C217D8"/>
    <w:rsid w:val="00C2265A"/>
    <w:rsid w:val="00C2354A"/>
    <w:rsid w:val="00C361B6"/>
    <w:rsid w:val="00C437AF"/>
    <w:rsid w:val="00C44659"/>
    <w:rsid w:val="00C469BE"/>
    <w:rsid w:val="00C50C91"/>
    <w:rsid w:val="00C53738"/>
    <w:rsid w:val="00C53B67"/>
    <w:rsid w:val="00C56052"/>
    <w:rsid w:val="00C635DC"/>
    <w:rsid w:val="00C6527B"/>
    <w:rsid w:val="00C70CEA"/>
    <w:rsid w:val="00C70D2F"/>
    <w:rsid w:val="00C71042"/>
    <w:rsid w:val="00C762E3"/>
    <w:rsid w:val="00C76B9F"/>
    <w:rsid w:val="00C8063A"/>
    <w:rsid w:val="00C92450"/>
    <w:rsid w:val="00C959B0"/>
    <w:rsid w:val="00CA324F"/>
    <w:rsid w:val="00CB36A3"/>
    <w:rsid w:val="00CB7B4D"/>
    <w:rsid w:val="00CD7BD9"/>
    <w:rsid w:val="00CE049F"/>
    <w:rsid w:val="00CE11D1"/>
    <w:rsid w:val="00CE22E1"/>
    <w:rsid w:val="00CE2BAC"/>
    <w:rsid w:val="00CE37F5"/>
    <w:rsid w:val="00CE49CF"/>
    <w:rsid w:val="00CE4A7F"/>
    <w:rsid w:val="00CE549A"/>
    <w:rsid w:val="00CE62F2"/>
    <w:rsid w:val="00CE6CE4"/>
    <w:rsid w:val="00CE76E2"/>
    <w:rsid w:val="00CE7ABE"/>
    <w:rsid w:val="00CF5650"/>
    <w:rsid w:val="00CF70AB"/>
    <w:rsid w:val="00D00EE5"/>
    <w:rsid w:val="00D0359D"/>
    <w:rsid w:val="00D035C3"/>
    <w:rsid w:val="00D056E4"/>
    <w:rsid w:val="00D11E79"/>
    <w:rsid w:val="00D123D8"/>
    <w:rsid w:val="00D13F86"/>
    <w:rsid w:val="00D1508C"/>
    <w:rsid w:val="00D2057C"/>
    <w:rsid w:val="00D23182"/>
    <w:rsid w:val="00D3059B"/>
    <w:rsid w:val="00D34AF8"/>
    <w:rsid w:val="00D34B61"/>
    <w:rsid w:val="00D34C35"/>
    <w:rsid w:val="00D34EAE"/>
    <w:rsid w:val="00D41B83"/>
    <w:rsid w:val="00D42DE4"/>
    <w:rsid w:val="00D43E3B"/>
    <w:rsid w:val="00D448E0"/>
    <w:rsid w:val="00D5183A"/>
    <w:rsid w:val="00D5678C"/>
    <w:rsid w:val="00D60046"/>
    <w:rsid w:val="00D60911"/>
    <w:rsid w:val="00D645D6"/>
    <w:rsid w:val="00D656E0"/>
    <w:rsid w:val="00D67A2A"/>
    <w:rsid w:val="00D71F44"/>
    <w:rsid w:val="00D71FFB"/>
    <w:rsid w:val="00D73B11"/>
    <w:rsid w:val="00D74219"/>
    <w:rsid w:val="00D8592A"/>
    <w:rsid w:val="00D94BBC"/>
    <w:rsid w:val="00D95348"/>
    <w:rsid w:val="00D9562B"/>
    <w:rsid w:val="00D95641"/>
    <w:rsid w:val="00DA342E"/>
    <w:rsid w:val="00DA4DFC"/>
    <w:rsid w:val="00DA5727"/>
    <w:rsid w:val="00DA58A8"/>
    <w:rsid w:val="00DA7849"/>
    <w:rsid w:val="00DB0C7A"/>
    <w:rsid w:val="00DB41B7"/>
    <w:rsid w:val="00DB50FB"/>
    <w:rsid w:val="00DB6857"/>
    <w:rsid w:val="00DC408C"/>
    <w:rsid w:val="00DC4861"/>
    <w:rsid w:val="00DC4E72"/>
    <w:rsid w:val="00DC5DC3"/>
    <w:rsid w:val="00DD342D"/>
    <w:rsid w:val="00DD492B"/>
    <w:rsid w:val="00DD7CE8"/>
    <w:rsid w:val="00DE05E0"/>
    <w:rsid w:val="00DF151A"/>
    <w:rsid w:val="00DF1BF8"/>
    <w:rsid w:val="00DF5F9B"/>
    <w:rsid w:val="00E0123F"/>
    <w:rsid w:val="00E01414"/>
    <w:rsid w:val="00E03458"/>
    <w:rsid w:val="00E0468C"/>
    <w:rsid w:val="00E1084F"/>
    <w:rsid w:val="00E122E9"/>
    <w:rsid w:val="00E12F85"/>
    <w:rsid w:val="00E1597C"/>
    <w:rsid w:val="00E172FE"/>
    <w:rsid w:val="00E20AAC"/>
    <w:rsid w:val="00E227B4"/>
    <w:rsid w:val="00E27BB7"/>
    <w:rsid w:val="00E33628"/>
    <w:rsid w:val="00E354BB"/>
    <w:rsid w:val="00E4198F"/>
    <w:rsid w:val="00E4631C"/>
    <w:rsid w:val="00E50580"/>
    <w:rsid w:val="00E51573"/>
    <w:rsid w:val="00E578EA"/>
    <w:rsid w:val="00E61AE7"/>
    <w:rsid w:val="00E63B90"/>
    <w:rsid w:val="00E67DF7"/>
    <w:rsid w:val="00E71D45"/>
    <w:rsid w:val="00E72897"/>
    <w:rsid w:val="00E72B1E"/>
    <w:rsid w:val="00E81F03"/>
    <w:rsid w:val="00E92940"/>
    <w:rsid w:val="00E949B0"/>
    <w:rsid w:val="00E9531D"/>
    <w:rsid w:val="00EA2094"/>
    <w:rsid w:val="00EA66DD"/>
    <w:rsid w:val="00EA6B51"/>
    <w:rsid w:val="00EB14E5"/>
    <w:rsid w:val="00EB30CE"/>
    <w:rsid w:val="00EB51C6"/>
    <w:rsid w:val="00EB728E"/>
    <w:rsid w:val="00EC43F0"/>
    <w:rsid w:val="00ED336C"/>
    <w:rsid w:val="00ED3849"/>
    <w:rsid w:val="00EE04AE"/>
    <w:rsid w:val="00EE0C8E"/>
    <w:rsid w:val="00EE4E51"/>
    <w:rsid w:val="00EE5781"/>
    <w:rsid w:val="00EF1637"/>
    <w:rsid w:val="00EF1E41"/>
    <w:rsid w:val="00EF39E8"/>
    <w:rsid w:val="00EF6A46"/>
    <w:rsid w:val="00EF6BC3"/>
    <w:rsid w:val="00F1081A"/>
    <w:rsid w:val="00F10C72"/>
    <w:rsid w:val="00F111E2"/>
    <w:rsid w:val="00F11637"/>
    <w:rsid w:val="00F12145"/>
    <w:rsid w:val="00F13DB1"/>
    <w:rsid w:val="00F21322"/>
    <w:rsid w:val="00F21EEB"/>
    <w:rsid w:val="00F258FB"/>
    <w:rsid w:val="00F25CE4"/>
    <w:rsid w:val="00F37D82"/>
    <w:rsid w:val="00F42B53"/>
    <w:rsid w:val="00F45BDE"/>
    <w:rsid w:val="00F51F6C"/>
    <w:rsid w:val="00F545B6"/>
    <w:rsid w:val="00F547F0"/>
    <w:rsid w:val="00F744C7"/>
    <w:rsid w:val="00F758AC"/>
    <w:rsid w:val="00F870CC"/>
    <w:rsid w:val="00F87C95"/>
    <w:rsid w:val="00F93558"/>
    <w:rsid w:val="00F93FC9"/>
    <w:rsid w:val="00F940B7"/>
    <w:rsid w:val="00F946D5"/>
    <w:rsid w:val="00F95466"/>
    <w:rsid w:val="00FA1353"/>
    <w:rsid w:val="00FA18C9"/>
    <w:rsid w:val="00FA25A0"/>
    <w:rsid w:val="00FA2E7B"/>
    <w:rsid w:val="00FA3091"/>
    <w:rsid w:val="00FA5A6F"/>
    <w:rsid w:val="00FA7300"/>
    <w:rsid w:val="00FC0602"/>
    <w:rsid w:val="00FC5674"/>
    <w:rsid w:val="00FC6816"/>
    <w:rsid w:val="00FD5149"/>
    <w:rsid w:val="00FD6CC6"/>
    <w:rsid w:val="00FE2700"/>
    <w:rsid w:val="00FE385F"/>
    <w:rsid w:val="00FE3B49"/>
    <w:rsid w:val="00FE5DB6"/>
    <w:rsid w:val="00FF761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FFCF98"/>
  <w15:docId w15:val="{FCF25C48-9B08-4A34-89B5-B3E6C6AB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F4"/>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paragraph" w:styleId="Heading7">
    <w:name w:val="heading 7"/>
    <w:basedOn w:val="Normal"/>
    <w:next w:val="Normal"/>
    <w:link w:val="Heading7Char"/>
    <w:uiPriority w:val="9"/>
    <w:semiHidden/>
    <w:unhideWhenUsed/>
    <w:qFormat/>
    <w:rsid w:val="00CE49C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D95348"/>
    <w:p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1">
    <w:name w:val="Para1"/>
    <w:basedOn w:val="Normal"/>
    <w:link w:val="Para1Char"/>
    <w:qFormat/>
    <w:rsid w:val="007F7945"/>
    <w:pPr>
      <w:numPr>
        <w:numId w:val="5"/>
      </w:numPr>
      <w:spacing w:before="120" w:after="120"/>
    </w:pPr>
    <w:rPr>
      <w:snapToGrid w:val="0"/>
      <w:szCs w:val="18"/>
    </w:rPr>
  </w:style>
  <w:style w:type="character" w:customStyle="1" w:styleId="Para1Char">
    <w:name w:val="Para1 Char"/>
    <w:link w:val="Para1"/>
    <w:qFormat/>
    <w:locked/>
    <w:rsid w:val="007F7945"/>
    <w:rPr>
      <w:rFonts w:ascii="Times New Roman" w:eastAsia="Times New Roman" w:hAnsi="Times New Roman" w:cs="Times New Roman"/>
      <w:snapToGrid w:val="0"/>
      <w:kern w:val="0"/>
      <w:szCs w:val="18"/>
      <w:lang w:val="en-GB"/>
      <w14:ligatures w14:val="none"/>
    </w:rPr>
  </w:style>
  <w:style w:type="character" w:styleId="Hyperlink">
    <w:name w:val="Hyperlink"/>
    <w:rsid w:val="001B51DD"/>
    <w:rPr>
      <w:color w:val="0000FF"/>
      <w:sz w:val="18"/>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B51DD"/>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paragraph" w:styleId="NormalWeb">
    <w:name w:val="Normal (Web)"/>
    <w:basedOn w:val="Normal"/>
    <w:uiPriority w:val="99"/>
    <w:rsid w:val="001B51DD"/>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Mention1">
    <w:name w:val="Mention1"/>
    <w:basedOn w:val="DefaultParagraphFont"/>
    <w:uiPriority w:val="99"/>
    <w:unhideWhenUsed/>
    <w:rsid w:val="001B51DD"/>
    <w:rPr>
      <w:color w:val="2B579A"/>
      <w:shd w:val="clear" w:color="auto" w:fill="E1DFDD"/>
    </w:rPr>
  </w:style>
  <w:style w:type="paragraph" w:styleId="ListParagraph">
    <w:name w:val="List Paragraph"/>
    <w:basedOn w:val="Normal"/>
    <w:uiPriority w:val="34"/>
    <w:qFormat/>
    <w:rsid w:val="00226A6F"/>
    <w:pPr>
      <w:ind w:left="720"/>
      <w:contextualSpacing/>
    </w:pPr>
  </w:style>
  <w:style w:type="paragraph" w:styleId="Revision">
    <w:name w:val="Revision"/>
    <w:hidden/>
    <w:uiPriority w:val="99"/>
    <w:semiHidden/>
    <w:rsid w:val="00DF151A"/>
    <w:pPr>
      <w:spacing w:after="0" w:line="240" w:lineRule="auto"/>
    </w:pPr>
    <w:rPr>
      <w:rFonts w:ascii="Times New Roman" w:eastAsia="Times New Roman" w:hAnsi="Times New Roman" w:cs="Times New Roman"/>
      <w:kern w:val="0"/>
      <w:szCs w:val="24"/>
      <w:lang w:val="en-GB"/>
      <w14:ligatures w14:val="none"/>
    </w:rPr>
  </w:style>
  <w:style w:type="paragraph" w:styleId="BalloonText">
    <w:name w:val="Balloon Text"/>
    <w:basedOn w:val="Normal"/>
    <w:link w:val="BalloonTextChar"/>
    <w:uiPriority w:val="99"/>
    <w:semiHidden/>
    <w:unhideWhenUsed/>
    <w:rsid w:val="00096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B1C"/>
    <w:rPr>
      <w:rFonts w:ascii="Segoe UI" w:eastAsia="Times New Roman" w:hAnsi="Segoe UI" w:cs="Segoe UI"/>
      <w:kern w:val="0"/>
      <w:sz w:val="18"/>
      <w:szCs w:val="18"/>
      <w:lang w:val="en-GB"/>
      <w14:ligatures w14:val="none"/>
    </w:rPr>
  </w:style>
  <w:style w:type="character" w:customStyle="1" w:styleId="UnresolvedMention1">
    <w:name w:val="Unresolved Mention1"/>
    <w:basedOn w:val="DefaultParagraphFont"/>
    <w:uiPriority w:val="99"/>
    <w:semiHidden/>
    <w:unhideWhenUsed/>
    <w:rsid w:val="00A27139"/>
    <w:rPr>
      <w:color w:val="605E5C"/>
      <w:shd w:val="clear" w:color="auto" w:fill="E1DFDD"/>
    </w:rPr>
  </w:style>
  <w:style w:type="character" w:styleId="FollowedHyperlink">
    <w:name w:val="FollowedHyperlink"/>
    <w:basedOn w:val="DefaultParagraphFont"/>
    <w:uiPriority w:val="99"/>
    <w:semiHidden/>
    <w:unhideWhenUsed/>
    <w:rsid w:val="008A7C36"/>
    <w:rPr>
      <w:color w:val="954F72" w:themeColor="followedHyperlink"/>
      <w:u w:val="single"/>
    </w:rPr>
  </w:style>
  <w:style w:type="character" w:customStyle="1" w:styleId="Heading7Char">
    <w:name w:val="Heading 7 Char"/>
    <w:basedOn w:val="DefaultParagraphFont"/>
    <w:link w:val="Heading7"/>
    <w:uiPriority w:val="9"/>
    <w:semiHidden/>
    <w:rsid w:val="00CE49CF"/>
    <w:rPr>
      <w:rFonts w:asciiTheme="majorHAnsi" w:eastAsiaTheme="majorEastAsia" w:hAnsiTheme="majorHAnsi" w:cstheme="majorBidi"/>
      <w:i/>
      <w:iCs/>
      <w:color w:val="1F3763" w:themeColor="accent1" w:themeShade="7F"/>
      <w:kern w:val="0"/>
      <w:szCs w:val="24"/>
      <w:lang w:val="en-GB"/>
      <w14:ligatures w14:val="none"/>
    </w:rPr>
  </w:style>
  <w:style w:type="paragraph" w:customStyle="1" w:styleId="ZZAnxtitle">
    <w:name w:val="ZZ_Anx_title"/>
    <w:basedOn w:val="Normal"/>
    <w:link w:val="ZZAnxtitleChar"/>
    <w:rsid w:val="008E4A61"/>
    <w:pPr>
      <w:tabs>
        <w:tab w:val="left" w:pos="624"/>
        <w:tab w:val="left" w:pos="1247"/>
        <w:tab w:val="left" w:pos="1871"/>
        <w:tab w:val="left" w:pos="2495"/>
        <w:tab w:val="left" w:pos="3119"/>
        <w:tab w:val="left" w:pos="3742"/>
        <w:tab w:val="left" w:pos="4366"/>
      </w:tabs>
      <w:spacing w:before="360" w:after="120"/>
      <w:ind w:left="1247"/>
      <w:jc w:val="left"/>
    </w:pPr>
    <w:rPr>
      <w:b/>
      <w:bCs/>
      <w:sz w:val="28"/>
      <w:szCs w:val="26"/>
      <w:lang w:val="fr-FR" w:eastAsia="zh-CN"/>
    </w:rPr>
  </w:style>
  <w:style w:type="character" w:customStyle="1" w:styleId="ZZAnxtitleChar">
    <w:name w:val="ZZ_Anx_title Char"/>
    <w:link w:val="ZZAnxtitle"/>
    <w:rsid w:val="008E4A61"/>
    <w:rPr>
      <w:rFonts w:ascii="Times New Roman" w:eastAsia="Times New Roman" w:hAnsi="Times New Roman" w:cs="Times New Roman"/>
      <w:b/>
      <w:bCs/>
      <w:kern w:val="0"/>
      <w:sz w:val="28"/>
      <w:szCs w:val="26"/>
      <w:lang w:val="fr-FR"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rt.informe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OneDrive%20-%20United%20Nations\40-06%20Traditional%20Knowledge\1.%20WG8j-12%20(2023)\1.%20WG8j-12%20Documents\wg8j-1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Antonio Q''''Apaj Conde Choque</DisplayName>
        <AccountId>460</AccountId>
        <AccountType/>
      </UserInfo>
    </SharedWithUsers>
    <lcf76f155ced4ddcb4097134ff3c332f xmlns="358298e0-1b7e-4ebe-8695-94439b74f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EDEDA-D65A-4427-9FB8-BB207AD2CF82}">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B897AE91-216E-4340-9EAC-CB68B1950322}">
  <ds:schemaRefs>
    <ds:schemaRef ds:uri="13ad741f-c0db-4e29-b5a6-03b4a1bc18ba"/>
    <ds:schemaRef ds:uri="http://purl.org/dc/terms/"/>
    <ds:schemaRef ds:uri="http://purl.org/dc/elements/1.1/"/>
    <ds:schemaRef ds:uri="985ec44e-1bab-4c0b-9df0-6ba128686fc9"/>
    <ds:schemaRef ds:uri="http://schemas.microsoft.com/office/2006/documentManagement/types"/>
    <ds:schemaRef ds:uri="http://purl.org/dc/dcmitype/"/>
    <ds:schemaRef ds:uri="358298e0-1b7e-4ebe-8695-94439b74f0d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026D45D-F236-4CB8-B81F-7D91644A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wg8j-12-template.dotm</Template>
  <TotalTime>1532</TotalTime>
  <Pages>9</Pages>
  <Words>2346</Words>
  <Characters>14572</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Updated draft knowledge management component of the Kunming-Montreal Global Biodiversity Framework</vt:lpstr>
    </vt:vector>
  </TitlesOfParts>
  <Company/>
  <LinksUpToDate>false</LinksUpToDate>
  <CharactersWithSpaces>16885</CharactersWithSpaces>
  <SharedDoc>false</SharedDoc>
  <HLinks>
    <vt:vector size="12" baseType="variant">
      <vt:variant>
        <vt:i4>7274621</vt:i4>
      </vt:variant>
      <vt:variant>
        <vt:i4>3</vt:i4>
      </vt:variant>
      <vt:variant>
        <vt:i4>0</vt:i4>
      </vt:variant>
      <vt:variant>
        <vt:i4>5</vt:i4>
      </vt:variant>
      <vt:variant>
        <vt:lpwstr>https://dart.informea.org/</vt:lpwstr>
      </vt:variant>
      <vt:variant>
        <vt:lpwstr/>
      </vt:variant>
      <vt:variant>
        <vt:i4>4128812</vt:i4>
      </vt:variant>
      <vt:variant>
        <vt:i4>0</vt:i4>
      </vt:variant>
      <vt:variant>
        <vt:i4>0</vt:i4>
      </vt:variant>
      <vt:variant>
        <vt:i4>5</vt:i4>
      </vt:variant>
      <vt:variant>
        <vt:lpwstr>https://www.unep-wcmc.org/resources-and-data/biodiversitysynergies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draft knowledge management component of the Kunming-Montreal Global Biodiversity Framework</dc:title>
  <dc:subject>CBD/WG8J/REC/12/3</dc:subject>
  <dc:creator>wadih975 mimoune</dc:creator>
  <cp:keywords>Ad Hoc Open-ended Working Group on Article 8(j) and Related Provisions</cp:keywords>
  <cp:lastModifiedBy>Tatiana Zavarzina</cp:lastModifiedBy>
  <cp:revision>13</cp:revision>
  <cp:lastPrinted>2023-12-20T21:34:00Z</cp:lastPrinted>
  <dcterms:created xsi:type="dcterms:W3CDTF">2023-11-16T14:01:00Z</dcterms:created>
  <dcterms:modified xsi:type="dcterms:W3CDTF">2023-12-20T21:37:00Z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