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6F3ECA" w:rsidRPr="00A3468A" w14:paraId="131DFE39" w14:textId="77777777" w:rsidTr="0037416D">
        <w:trPr>
          <w:trHeight w:val="851"/>
        </w:trPr>
        <w:tc>
          <w:tcPr>
            <w:tcW w:w="478" w:type="pct"/>
            <w:tcBorders>
              <w:bottom w:val="single" w:sz="8" w:space="0" w:color="auto"/>
            </w:tcBorders>
            <w:vAlign w:val="bottom"/>
          </w:tcPr>
          <w:p w14:paraId="173C77D6" w14:textId="77777777" w:rsidR="006F3ECA" w:rsidRPr="00A3468A" w:rsidRDefault="006F3ECA">
            <w:pPr>
              <w:spacing w:after="120"/>
              <w:jc w:val="left"/>
            </w:pPr>
            <w:bookmarkStart w:id="0" w:name="_Hlk137651738"/>
            <w:r w:rsidRPr="00A3468A">
              <w:rPr>
                <w:noProof/>
              </w:rPr>
              <w:drawing>
                <wp:inline distT="0" distB="0" distL="0" distR="0" wp14:anchorId="1DAF28B5" wp14:editId="63B959E1">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05CE0205" w14:textId="77777777" w:rsidR="006F3ECA" w:rsidRPr="00A3468A" w:rsidRDefault="006F3ECA">
            <w:pPr>
              <w:spacing w:after="120"/>
              <w:jc w:val="left"/>
            </w:pPr>
            <w:r w:rsidRPr="00A3468A">
              <w:rPr>
                <w:noProof/>
              </w:rPr>
              <w:drawing>
                <wp:inline distT="0" distB="0" distL="0" distR="0" wp14:anchorId="58B9FA6F" wp14:editId="1A17753B">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639" w:type="pct"/>
            <w:tcBorders>
              <w:bottom w:val="single" w:sz="8" w:space="0" w:color="auto"/>
            </w:tcBorders>
            <w:vAlign w:val="bottom"/>
          </w:tcPr>
          <w:p w14:paraId="4B3032E9" w14:textId="441538C6" w:rsidR="006F3ECA" w:rsidRPr="00A3468A" w:rsidRDefault="006F3ECA">
            <w:pPr>
              <w:spacing w:after="120"/>
              <w:ind w:left="2021"/>
              <w:jc w:val="right"/>
              <w:rPr>
                <w:szCs w:val="22"/>
              </w:rPr>
            </w:pPr>
            <w:r w:rsidRPr="00A3468A">
              <w:rPr>
                <w:sz w:val="40"/>
                <w:szCs w:val="40"/>
              </w:rPr>
              <w:t>CBD</w:t>
            </w:r>
            <w:r w:rsidRPr="00A3468A">
              <w:rPr>
                <w:szCs w:val="22"/>
              </w:rPr>
              <w:t>/WG8J/</w:t>
            </w:r>
            <w:r w:rsidR="00391A73" w:rsidRPr="00A3468A">
              <w:rPr>
                <w:szCs w:val="22"/>
              </w:rPr>
              <w:t>REC/12/2</w:t>
            </w:r>
          </w:p>
        </w:tc>
      </w:tr>
      <w:tr w:rsidR="006F3ECA" w:rsidRPr="00A3468A" w14:paraId="4D74CA74" w14:textId="77777777" w:rsidTr="0037416D">
        <w:tc>
          <w:tcPr>
            <w:tcW w:w="2361" w:type="pct"/>
            <w:gridSpan w:val="2"/>
            <w:tcBorders>
              <w:top w:val="single" w:sz="8" w:space="0" w:color="auto"/>
              <w:bottom w:val="single" w:sz="12" w:space="0" w:color="auto"/>
            </w:tcBorders>
          </w:tcPr>
          <w:p w14:paraId="00AE8191" w14:textId="77777777" w:rsidR="006F3ECA" w:rsidRPr="00A3468A" w:rsidRDefault="006F3ECA">
            <w:pPr>
              <w:pStyle w:val="Cornernotation"/>
              <w:suppressLineNumbers/>
              <w:suppressAutoHyphens/>
              <w:spacing w:before="120" w:after="120"/>
              <w:ind w:left="0" w:right="0" w:firstLine="0"/>
            </w:pPr>
            <w:r w:rsidRPr="00A3468A">
              <w:rPr>
                <w:b w:val="0"/>
                <w:bCs/>
                <w:noProof/>
              </w:rPr>
              <w:drawing>
                <wp:inline distT="0" distB="0" distL="0" distR="0" wp14:anchorId="5255781A" wp14:editId="33ED6260">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639" w:type="pct"/>
            <w:tcBorders>
              <w:top w:val="single" w:sz="8" w:space="0" w:color="auto"/>
              <w:bottom w:val="single" w:sz="12" w:space="0" w:color="auto"/>
            </w:tcBorders>
          </w:tcPr>
          <w:p w14:paraId="41AD3546" w14:textId="7D2FD094" w:rsidR="006F3ECA" w:rsidRPr="00A3468A" w:rsidRDefault="006F3ECA">
            <w:pPr>
              <w:ind w:left="2584"/>
              <w:rPr>
                <w:sz w:val="22"/>
                <w:szCs w:val="22"/>
              </w:rPr>
            </w:pPr>
            <w:r w:rsidRPr="00A3468A">
              <w:rPr>
                <w:sz w:val="22"/>
                <w:szCs w:val="22"/>
              </w:rPr>
              <w:t xml:space="preserve">Distr.: </w:t>
            </w:r>
            <w:r w:rsidR="00391A73" w:rsidRPr="00A3468A">
              <w:rPr>
                <w:sz w:val="22"/>
                <w:szCs w:val="22"/>
              </w:rPr>
              <w:t>General</w:t>
            </w:r>
          </w:p>
          <w:p w14:paraId="2CE18E9B" w14:textId="3782ED40" w:rsidR="006F3ECA" w:rsidRPr="00A3468A" w:rsidRDefault="006F3ECA">
            <w:pPr>
              <w:ind w:left="2584"/>
              <w:rPr>
                <w:sz w:val="22"/>
                <w:szCs w:val="22"/>
              </w:rPr>
            </w:pPr>
            <w:r w:rsidRPr="00A3468A">
              <w:rPr>
                <w:sz w:val="22"/>
                <w:szCs w:val="22"/>
              </w:rPr>
              <w:t>1</w:t>
            </w:r>
            <w:r w:rsidR="00751DE9" w:rsidRPr="00A3468A">
              <w:rPr>
                <w:sz w:val="22"/>
                <w:szCs w:val="22"/>
              </w:rPr>
              <w:t>6</w:t>
            </w:r>
            <w:r w:rsidRPr="00A3468A">
              <w:rPr>
                <w:sz w:val="22"/>
                <w:szCs w:val="22"/>
              </w:rPr>
              <w:t xml:space="preserve"> November 2023</w:t>
            </w:r>
          </w:p>
          <w:p w14:paraId="64289CE2" w14:textId="77777777" w:rsidR="006F3ECA" w:rsidRPr="00A3468A" w:rsidRDefault="006F3ECA">
            <w:pPr>
              <w:ind w:left="2584"/>
              <w:rPr>
                <w:sz w:val="22"/>
                <w:szCs w:val="22"/>
              </w:rPr>
            </w:pPr>
          </w:p>
          <w:p w14:paraId="05177C5F" w14:textId="77777777" w:rsidR="006F3ECA" w:rsidRPr="00A3468A" w:rsidRDefault="006F3ECA">
            <w:pPr>
              <w:ind w:left="2584"/>
              <w:rPr>
                <w:sz w:val="22"/>
                <w:szCs w:val="22"/>
              </w:rPr>
            </w:pPr>
            <w:r w:rsidRPr="00A3468A">
              <w:rPr>
                <w:sz w:val="22"/>
                <w:szCs w:val="22"/>
              </w:rPr>
              <w:t>Original: English</w:t>
            </w:r>
          </w:p>
          <w:p w14:paraId="710AFC0F" w14:textId="77777777" w:rsidR="006F3ECA" w:rsidRPr="00A3468A" w:rsidRDefault="006F3ECA"/>
        </w:tc>
      </w:tr>
    </w:tbl>
    <w:p w14:paraId="1487997D" w14:textId="77777777" w:rsidR="006F3ECA" w:rsidRPr="00A3468A" w:rsidRDefault="006F3ECA" w:rsidP="006F3ECA">
      <w:pPr>
        <w:pStyle w:val="Cornernotation"/>
        <w:tabs>
          <w:tab w:val="left" w:pos="5529"/>
        </w:tabs>
        <w:ind w:left="0" w:right="4540" w:firstLine="0"/>
        <w:rPr>
          <w:bCs/>
        </w:rPr>
      </w:pPr>
      <w:r w:rsidRPr="00A3468A">
        <w:rPr>
          <w:bCs/>
        </w:rPr>
        <w:t>Ad Hoc Open-ended Intersessional Working Group on Article 8(j) and Related Provisions of the Convention on Biological Diversity</w:t>
      </w:r>
    </w:p>
    <w:p w14:paraId="3117FF9E" w14:textId="77777777" w:rsidR="006F3ECA" w:rsidRPr="00A3468A" w:rsidRDefault="006F3ECA" w:rsidP="006F3ECA">
      <w:pPr>
        <w:pStyle w:val="Cornernotation"/>
        <w:ind w:left="0" w:firstLine="0"/>
        <w:rPr>
          <w:bCs/>
          <w:sz w:val="22"/>
          <w:szCs w:val="22"/>
        </w:rPr>
      </w:pPr>
      <w:r w:rsidRPr="00A3468A">
        <w:rPr>
          <w:bCs/>
          <w:sz w:val="22"/>
          <w:szCs w:val="22"/>
        </w:rPr>
        <w:t xml:space="preserve">Twelfth meeting </w:t>
      </w:r>
    </w:p>
    <w:p w14:paraId="00B61483" w14:textId="77777777" w:rsidR="006F3ECA" w:rsidRPr="00A3468A" w:rsidRDefault="006F3ECA" w:rsidP="006F3ECA">
      <w:pPr>
        <w:pStyle w:val="Venuedate"/>
      </w:pPr>
      <w:r w:rsidRPr="00A3468A">
        <w:t>Geneva, 12–16 November 2023</w:t>
      </w:r>
    </w:p>
    <w:p w14:paraId="643D9D56" w14:textId="77777777" w:rsidR="006F3ECA" w:rsidRPr="00A3468A" w:rsidRDefault="006F3ECA" w:rsidP="006F3ECA">
      <w:pPr>
        <w:pStyle w:val="Cornernotation-Item"/>
      </w:pPr>
      <w:r w:rsidRPr="00A3468A">
        <w:rPr>
          <w:b w:val="0"/>
          <w:bCs w:val="0"/>
        </w:rPr>
        <w:t>Agenda item 6</w:t>
      </w:r>
    </w:p>
    <w:p w14:paraId="2AC9CB7B" w14:textId="77777777" w:rsidR="006F3ECA" w:rsidRPr="00A3468A" w:rsidRDefault="006F3ECA" w:rsidP="006F3ECA">
      <w:pPr>
        <w:pStyle w:val="Cornernotation-Item"/>
        <w:ind w:left="0" w:firstLine="0"/>
      </w:pPr>
      <w:r w:rsidRPr="00A3468A">
        <w:t>Development of a new programme of work and institutional arrangements on Article 8(j) and other provisions of the Convention related to indigenous peoples and local communities</w:t>
      </w:r>
    </w:p>
    <w:p w14:paraId="09AB399C" w14:textId="7441A6EB" w:rsidR="006A3B1F" w:rsidRPr="00A3468A" w:rsidRDefault="006E4165" w:rsidP="006E4165">
      <w:pPr>
        <w:pStyle w:val="Title"/>
        <w:rPr>
          <w:rFonts w:hint="eastAsia"/>
        </w:rPr>
      </w:pPr>
      <w:r w:rsidRPr="00A3468A">
        <w:t>Recommendation adopted by the Working Group</w:t>
      </w:r>
      <w:r w:rsidR="007D46DF" w:rsidRPr="00A3468A">
        <w:t xml:space="preserve"> </w:t>
      </w:r>
      <w:r w:rsidR="00B35865" w:rsidRPr="00A3468A">
        <w:t>on 16 November 2023</w:t>
      </w:r>
    </w:p>
    <w:p w14:paraId="1A8FE775" w14:textId="7F538390" w:rsidR="006F3ECA" w:rsidRPr="00A3468A" w:rsidRDefault="00F250DB" w:rsidP="0037416D">
      <w:pPr>
        <w:pStyle w:val="CBD-Decision"/>
        <w:rPr>
          <w:rFonts w:hint="eastAsia"/>
        </w:rPr>
      </w:pPr>
      <w:r w:rsidRPr="00A3468A">
        <w:t>12/2.</w:t>
      </w:r>
      <w:r w:rsidRPr="00A3468A">
        <w:tab/>
      </w:r>
      <w:r w:rsidR="0043130F" w:rsidRPr="00A3468A">
        <w:t>Development of a new programme of work and institutional arrangements on Article 8(j) and other provisions of the Convention related to indigenous peoples and local communities</w:t>
      </w:r>
      <w:r w:rsidR="00AD355E" w:rsidRPr="00A3468A">
        <w:t>*</w:t>
      </w:r>
    </w:p>
    <w:bookmarkEnd w:id="0"/>
    <w:p w14:paraId="7833D363" w14:textId="31028E77" w:rsidR="00A21A72" w:rsidRPr="00A3468A" w:rsidRDefault="00A21A72" w:rsidP="009D6362">
      <w:pPr>
        <w:ind w:left="567" w:firstLine="567"/>
        <w:jc w:val="left"/>
        <w:rPr>
          <w:rFonts w:asciiTheme="majorBidi" w:hAnsiTheme="majorBidi" w:cstheme="majorBidi"/>
          <w:i/>
          <w:iCs/>
          <w:color w:val="000000"/>
          <w:kern w:val="22"/>
        </w:rPr>
      </w:pPr>
      <w:r w:rsidRPr="00A3468A">
        <w:rPr>
          <w:rFonts w:asciiTheme="majorBidi" w:hAnsiTheme="majorBidi" w:cstheme="majorBidi"/>
          <w:i/>
          <w:iCs/>
          <w:color w:val="000000"/>
          <w:kern w:val="22"/>
        </w:rPr>
        <w:t xml:space="preserve">The Ad Hoc Open-ended </w:t>
      </w:r>
      <w:r w:rsidRPr="00A3468A">
        <w:rPr>
          <w:bCs/>
          <w:i/>
          <w:iCs/>
        </w:rPr>
        <w:t>Intersessional</w:t>
      </w:r>
      <w:r w:rsidRPr="00A3468A">
        <w:rPr>
          <w:bCs/>
        </w:rPr>
        <w:t xml:space="preserve"> </w:t>
      </w:r>
      <w:r w:rsidRPr="00A3468A">
        <w:rPr>
          <w:rFonts w:asciiTheme="majorBidi" w:hAnsiTheme="majorBidi" w:cstheme="majorBidi"/>
          <w:i/>
          <w:iCs/>
          <w:color w:val="000000"/>
          <w:kern w:val="22"/>
        </w:rPr>
        <w:t>Working Group on Article 8(j) and Related Provisions</w:t>
      </w:r>
      <w:r w:rsidRPr="00A3468A">
        <w:t xml:space="preserve"> </w:t>
      </w:r>
      <w:r w:rsidRPr="00A3468A">
        <w:rPr>
          <w:rFonts w:asciiTheme="majorBidi" w:hAnsiTheme="majorBidi" w:cstheme="majorBidi"/>
          <w:i/>
          <w:iCs/>
          <w:color w:val="000000"/>
          <w:kern w:val="22"/>
        </w:rPr>
        <w:t>of the Convention on Biological Diversity</w:t>
      </w:r>
    </w:p>
    <w:p w14:paraId="3ACE2252" w14:textId="6E43219B" w:rsidR="00AC3FBD" w:rsidRPr="00A3468A" w:rsidRDefault="00AC3FBD" w:rsidP="009D6362">
      <w:pPr>
        <w:pStyle w:val="Para10"/>
        <w:keepNext/>
        <w:ind w:left="562" w:firstLine="572"/>
        <w:rPr>
          <w:rFonts w:asciiTheme="majorBidi" w:hAnsiTheme="majorBidi" w:cstheme="majorBidi"/>
          <w:szCs w:val="22"/>
          <w:lang w:val="en-GB"/>
        </w:rPr>
      </w:pPr>
      <w:r w:rsidRPr="00A3468A">
        <w:rPr>
          <w:rFonts w:asciiTheme="majorBidi" w:eastAsia="Malgun Gothic" w:hAnsiTheme="majorBidi" w:cstheme="majorBidi"/>
          <w:i/>
          <w:iCs/>
          <w:snapToGrid w:val="0"/>
          <w:szCs w:val="18"/>
          <w:lang w:val="en-GB" w:eastAsia="x-none"/>
        </w:rPr>
        <w:t>Recommends</w:t>
      </w:r>
      <w:r w:rsidRPr="00A3468A">
        <w:rPr>
          <w:rFonts w:asciiTheme="majorBidi" w:eastAsia="Malgun Gothic" w:hAnsiTheme="majorBidi" w:cstheme="majorBidi"/>
          <w:snapToGrid w:val="0"/>
          <w:szCs w:val="18"/>
          <w:lang w:val="en-GB" w:eastAsia="x-none"/>
        </w:rPr>
        <w:t xml:space="preserve"> that, at its sixteenth meeting, the Conference of the Parties adopt </w:t>
      </w:r>
      <w:r w:rsidR="00AC00C3" w:rsidRPr="00A3468A">
        <w:rPr>
          <w:rFonts w:asciiTheme="majorBidi" w:eastAsia="Malgun Gothic" w:hAnsiTheme="majorBidi" w:cstheme="majorBidi"/>
          <w:snapToGrid w:val="0"/>
          <w:szCs w:val="18"/>
          <w:lang w:val="en-GB" w:eastAsia="x-none"/>
        </w:rPr>
        <w:t>two</w:t>
      </w:r>
      <w:r w:rsidRPr="00A3468A">
        <w:rPr>
          <w:rFonts w:asciiTheme="majorBidi" w:eastAsia="Malgun Gothic" w:hAnsiTheme="majorBidi" w:cstheme="majorBidi"/>
          <w:snapToGrid w:val="0"/>
          <w:szCs w:val="18"/>
          <w:lang w:val="en-GB" w:eastAsia="x-none"/>
        </w:rPr>
        <w:t xml:space="preserve"> decision</w:t>
      </w:r>
      <w:r w:rsidR="005F5F19" w:rsidRPr="00A3468A">
        <w:rPr>
          <w:rFonts w:asciiTheme="majorBidi" w:eastAsia="Malgun Gothic" w:hAnsiTheme="majorBidi" w:cstheme="majorBidi"/>
          <w:snapToGrid w:val="0"/>
          <w:szCs w:val="18"/>
          <w:lang w:val="en-GB" w:eastAsia="x-none"/>
        </w:rPr>
        <w:t>s</w:t>
      </w:r>
      <w:r w:rsidRPr="00A3468A">
        <w:rPr>
          <w:rFonts w:asciiTheme="majorBidi" w:eastAsia="Malgun Gothic" w:hAnsiTheme="majorBidi" w:cstheme="majorBidi"/>
          <w:snapToGrid w:val="0"/>
          <w:szCs w:val="18"/>
          <w:lang w:val="en-GB" w:eastAsia="x-none"/>
        </w:rPr>
        <w:t xml:space="preserve"> along the following lines:</w:t>
      </w:r>
    </w:p>
    <w:p w14:paraId="38C0FB42" w14:textId="3C110B72" w:rsidR="00773A60" w:rsidRPr="00A3468A" w:rsidRDefault="006F29EC" w:rsidP="0037416D">
      <w:pPr>
        <w:pStyle w:val="Para10"/>
        <w:keepNext/>
        <w:spacing w:before="240"/>
        <w:ind w:left="1134" w:right="146" w:hanging="562"/>
        <w:jc w:val="left"/>
        <w:rPr>
          <w:rFonts w:asciiTheme="majorBidi" w:hAnsiTheme="majorBidi" w:cstheme="majorBidi"/>
          <w:szCs w:val="22"/>
          <w:lang w:val="en-GB"/>
        </w:rPr>
      </w:pPr>
      <w:r w:rsidRPr="00A3468A">
        <w:rPr>
          <w:b/>
          <w:kern w:val="22"/>
          <w:sz w:val="28"/>
          <w:szCs w:val="28"/>
          <w:lang w:val="en-GB"/>
        </w:rPr>
        <w:t>[</w:t>
      </w:r>
      <w:r w:rsidR="00773A60" w:rsidRPr="00A3468A">
        <w:rPr>
          <w:b/>
          <w:kern w:val="22"/>
          <w:sz w:val="28"/>
          <w:szCs w:val="28"/>
          <w:lang w:val="en-GB"/>
        </w:rPr>
        <w:t>A.</w:t>
      </w:r>
      <w:r w:rsidR="00773A60" w:rsidRPr="00A3468A">
        <w:rPr>
          <w:b/>
          <w:kern w:val="22"/>
          <w:sz w:val="28"/>
          <w:szCs w:val="28"/>
          <w:lang w:val="en-GB"/>
        </w:rPr>
        <w:tab/>
        <w:t xml:space="preserve">Programme of work on Article 8(j) and other provisions of the Convention on Biological Diversity related to indigenous peoples and local communities to </w:t>
      </w:r>
      <w:r w:rsidR="002C14F8" w:rsidRPr="00A3468A">
        <w:rPr>
          <w:b/>
          <w:kern w:val="22"/>
          <w:sz w:val="28"/>
          <w:szCs w:val="28"/>
          <w:lang w:val="en-GB"/>
        </w:rPr>
        <w:t>2030</w:t>
      </w:r>
    </w:p>
    <w:p w14:paraId="257D1707" w14:textId="16543D51" w:rsidR="00A21A72" w:rsidRPr="00A3468A" w:rsidRDefault="00A21A72" w:rsidP="00A21A72">
      <w:pPr>
        <w:pStyle w:val="Para10"/>
        <w:keepNext/>
        <w:ind w:left="562"/>
        <w:rPr>
          <w:rFonts w:asciiTheme="majorBidi" w:hAnsiTheme="majorBidi"/>
          <w:lang w:val="en-GB"/>
        </w:rPr>
      </w:pPr>
      <w:r w:rsidRPr="00A3468A">
        <w:rPr>
          <w:rFonts w:asciiTheme="majorBidi" w:hAnsiTheme="majorBidi" w:cstheme="majorBidi"/>
          <w:szCs w:val="22"/>
          <w:lang w:val="en-GB"/>
        </w:rPr>
        <w:tab/>
      </w:r>
      <w:r w:rsidRPr="00A3468A">
        <w:rPr>
          <w:rFonts w:asciiTheme="majorBidi" w:hAnsiTheme="majorBidi"/>
          <w:i/>
          <w:lang w:val="en-GB"/>
        </w:rPr>
        <w:t>The Conference of the Parties,</w:t>
      </w:r>
    </w:p>
    <w:p w14:paraId="4AE93DC9" w14:textId="225B8135" w:rsidR="00A21A72" w:rsidRPr="00A3468A" w:rsidRDefault="00A21A72" w:rsidP="00A21A72">
      <w:pPr>
        <w:pStyle w:val="Para10"/>
        <w:ind w:left="567"/>
        <w:rPr>
          <w:rFonts w:asciiTheme="majorBidi" w:hAnsiTheme="majorBidi"/>
          <w:lang w:val="en-GB"/>
        </w:rPr>
      </w:pPr>
      <w:r w:rsidRPr="00A3468A">
        <w:rPr>
          <w:rFonts w:asciiTheme="majorBidi" w:hAnsiTheme="majorBidi"/>
          <w:i/>
          <w:lang w:val="en-GB"/>
        </w:rPr>
        <w:tab/>
        <w:t>Recalling</w:t>
      </w:r>
      <w:r w:rsidRPr="00A3468A">
        <w:rPr>
          <w:rFonts w:asciiTheme="majorBidi" w:hAnsiTheme="majorBidi"/>
          <w:lang w:val="en-GB"/>
        </w:rPr>
        <w:t xml:space="preserve"> its decision V/16 of 26 May 2000, by which it endorsed the programme of work on the implementation of Article 8(j) and related provisions of the Convention on Biological Diversity</w:t>
      </w:r>
      <w:r w:rsidRPr="00A3468A">
        <w:rPr>
          <w:rStyle w:val="FootnoteReference"/>
          <w:rFonts w:asciiTheme="majorBidi" w:hAnsiTheme="majorBidi"/>
          <w:lang w:val="en-GB"/>
        </w:rPr>
        <w:footnoteReference w:id="2"/>
      </w:r>
      <w:r w:rsidRPr="00A3468A">
        <w:rPr>
          <w:rFonts w:asciiTheme="majorBidi" w:hAnsiTheme="majorBidi"/>
          <w:lang w:val="en-GB"/>
        </w:rPr>
        <w:t xml:space="preserve"> annexed to that decision</w:t>
      </w:r>
      <w:r w:rsidR="009F5B6E" w:rsidRPr="00A3468A">
        <w:rPr>
          <w:rFonts w:asciiTheme="majorBidi" w:hAnsiTheme="majorBidi"/>
          <w:lang w:val="en-GB"/>
        </w:rPr>
        <w:t>,</w:t>
      </w:r>
      <w:r w:rsidRPr="00A3468A">
        <w:rPr>
          <w:rFonts w:asciiTheme="majorBidi" w:hAnsiTheme="majorBidi"/>
          <w:lang w:val="en-GB"/>
        </w:rPr>
        <w:t xml:space="preserve"> and decision X/43 of </w:t>
      </w:r>
      <w:r w:rsidRPr="00A3468A">
        <w:rPr>
          <w:lang w:val="en-GB"/>
        </w:rPr>
        <w:t>29 October 2010</w:t>
      </w:r>
      <w:r w:rsidRPr="00A3468A">
        <w:rPr>
          <w:rFonts w:asciiTheme="majorBidi" w:hAnsiTheme="majorBidi"/>
          <w:lang w:val="en-GB"/>
        </w:rPr>
        <w:t>, by which it revised said programme of work for the period 2010–2020,</w:t>
      </w:r>
    </w:p>
    <w:p w14:paraId="70F4247A" w14:textId="19B14B41" w:rsidR="00A21A72" w:rsidRPr="00A3468A" w:rsidRDefault="00A21A72" w:rsidP="00A21A72">
      <w:pPr>
        <w:pStyle w:val="Para10"/>
        <w:ind w:left="567"/>
        <w:rPr>
          <w:rFonts w:asciiTheme="majorBidi" w:hAnsiTheme="majorBidi"/>
          <w:lang w:val="en-GB"/>
        </w:rPr>
      </w:pPr>
      <w:r w:rsidRPr="00A3468A">
        <w:rPr>
          <w:rFonts w:asciiTheme="majorBidi" w:hAnsiTheme="majorBidi"/>
          <w:i/>
          <w:lang w:val="en-GB"/>
        </w:rPr>
        <w:tab/>
        <w:t>Recognizing</w:t>
      </w:r>
      <w:r w:rsidRPr="00A3468A">
        <w:rPr>
          <w:rFonts w:asciiTheme="majorBidi" w:hAnsiTheme="majorBidi"/>
          <w:lang w:val="en-GB"/>
        </w:rPr>
        <w:t xml:space="preserve"> the need for a more holistic, forward-looking and integrated programme of work </w:t>
      </w:r>
      <w:r w:rsidR="00461226" w:rsidRPr="00A3468A">
        <w:rPr>
          <w:rFonts w:asciiTheme="majorBidi" w:hAnsiTheme="majorBidi"/>
          <w:lang w:val="en-GB"/>
        </w:rPr>
        <w:t xml:space="preserve">[that is aligned with and </w:t>
      </w:r>
      <w:r w:rsidR="008A434B" w:rsidRPr="00A3468A">
        <w:rPr>
          <w:rFonts w:asciiTheme="majorBidi" w:hAnsiTheme="majorBidi"/>
          <w:lang w:val="en-GB"/>
        </w:rPr>
        <w:t>support the</w:t>
      </w:r>
      <w:r w:rsidR="00461226" w:rsidRPr="00A3468A">
        <w:rPr>
          <w:rFonts w:asciiTheme="majorBidi" w:hAnsiTheme="majorBidi"/>
          <w:lang w:val="en-GB"/>
        </w:rPr>
        <w:t xml:space="preserve"> implementation </w:t>
      </w:r>
      <w:proofErr w:type="gramStart"/>
      <w:r w:rsidR="00461226" w:rsidRPr="00A3468A">
        <w:rPr>
          <w:rFonts w:asciiTheme="majorBidi" w:hAnsiTheme="majorBidi"/>
          <w:lang w:val="en-GB"/>
        </w:rPr>
        <w:t>of][</w:t>
      </w:r>
      <w:proofErr w:type="gramEnd"/>
      <w:r w:rsidRPr="00A3468A">
        <w:rPr>
          <w:rFonts w:asciiTheme="majorBidi" w:hAnsiTheme="majorBidi"/>
          <w:lang w:val="en-GB"/>
        </w:rPr>
        <w:t>taking into account such recent developments as</w:t>
      </w:r>
      <w:r w:rsidR="00461226" w:rsidRPr="00A3468A">
        <w:rPr>
          <w:rFonts w:asciiTheme="majorBidi" w:hAnsiTheme="majorBidi"/>
          <w:lang w:val="en-GB"/>
        </w:rPr>
        <w:t>]</w:t>
      </w:r>
      <w:r w:rsidRPr="00A3468A">
        <w:rPr>
          <w:rFonts w:asciiTheme="majorBidi" w:hAnsiTheme="majorBidi"/>
          <w:lang w:val="en-GB"/>
        </w:rPr>
        <w:t xml:space="preserve"> the adoption of the Kunming-Montreal Global Biodiversity Framework,</w:t>
      </w:r>
      <w:r w:rsidRPr="00A3468A">
        <w:rPr>
          <w:rStyle w:val="FootnoteReference"/>
          <w:rFonts w:asciiTheme="majorBidi" w:hAnsiTheme="majorBidi"/>
          <w:lang w:val="en-GB"/>
        </w:rPr>
        <w:footnoteReference w:id="3"/>
      </w:r>
    </w:p>
    <w:p w14:paraId="5C2C8457" w14:textId="75B77397" w:rsidR="0054384E" w:rsidRPr="00A3468A" w:rsidRDefault="0054384E" w:rsidP="00A21A72">
      <w:pPr>
        <w:pStyle w:val="Para10"/>
        <w:ind w:left="567"/>
        <w:rPr>
          <w:rFonts w:asciiTheme="majorBidi" w:hAnsiTheme="majorBidi"/>
          <w:lang w:val="en-GB"/>
        </w:rPr>
      </w:pPr>
      <w:r w:rsidRPr="00A3468A">
        <w:rPr>
          <w:rFonts w:asciiTheme="majorBidi" w:hAnsiTheme="majorBidi"/>
          <w:lang w:val="en-GB"/>
        </w:rPr>
        <w:lastRenderedPageBreak/>
        <w:tab/>
        <w:t>[</w:t>
      </w:r>
      <w:r w:rsidR="003E737E" w:rsidRPr="00A3468A">
        <w:rPr>
          <w:rFonts w:asciiTheme="majorBidi" w:hAnsiTheme="majorBidi"/>
          <w:i/>
          <w:iCs/>
          <w:lang w:val="en-GB"/>
        </w:rPr>
        <w:t>Recognizing</w:t>
      </w:r>
      <w:r w:rsidR="00862487" w:rsidRPr="00A3468A">
        <w:rPr>
          <w:rFonts w:asciiTheme="majorBidi" w:hAnsiTheme="majorBidi"/>
          <w:i/>
          <w:iCs/>
          <w:lang w:val="en-GB"/>
        </w:rPr>
        <w:t xml:space="preserve"> also</w:t>
      </w:r>
      <w:r w:rsidR="003E737E" w:rsidRPr="00A3468A">
        <w:rPr>
          <w:rFonts w:asciiTheme="majorBidi" w:hAnsiTheme="majorBidi"/>
          <w:lang w:val="en-GB"/>
        </w:rPr>
        <w:t xml:space="preserve"> and </w:t>
      </w:r>
      <w:r w:rsidR="003E737E" w:rsidRPr="0037416D">
        <w:rPr>
          <w:rFonts w:asciiTheme="majorBidi" w:hAnsiTheme="majorBidi"/>
          <w:lang w:val="en-GB"/>
        </w:rPr>
        <w:t>respecting</w:t>
      </w:r>
      <w:r w:rsidR="003E737E" w:rsidRPr="00A3468A">
        <w:rPr>
          <w:rFonts w:asciiTheme="majorBidi" w:hAnsiTheme="majorBidi"/>
          <w:lang w:val="en-GB"/>
        </w:rPr>
        <w:t xml:space="preserve"> the scope</w:t>
      </w:r>
      <w:r w:rsidR="00F84D6B" w:rsidRPr="00A3468A">
        <w:rPr>
          <w:rFonts w:asciiTheme="majorBidi" w:hAnsiTheme="majorBidi"/>
          <w:lang w:val="en-GB"/>
        </w:rPr>
        <w:t xml:space="preserve"> and </w:t>
      </w:r>
      <w:r w:rsidR="00797F1F" w:rsidRPr="00A3468A">
        <w:rPr>
          <w:rFonts w:asciiTheme="majorBidi" w:hAnsiTheme="majorBidi"/>
          <w:lang w:val="en-GB"/>
        </w:rPr>
        <w:t xml:space="preserve">the </w:t>
      </w:r>
      <w:r w:rsidR="00F84D6B" w:rsidRPr="00A3468A">
        <w:rPr>
          <w:rFonts w:asciiTheme="majorBidi" w:hAnsiTheme="majorBidi"/>
          <w:lang w:val="en-GB"/>
        </w:rPr>
        <w:t>mandate</w:t>
      </w:r>
      <w:r w:rsidR="003E737E" w:rsidRPr="00A3468A">
        <w:rPr>
          <w:rFonts w:asciiTheme="majorBidi" w:hAnsiTheme="majorBidi"/>
          <w:lang w:val="en-GB"/>
        </w:rPr>
        <w:t xml:space="preserve"> of the </w:t>
      </w:r>
      <w:r w:rsidR="000C0840" w:rsidRPr="00A3468A">
        <w:rPr>
          <w:rFonts w:asciiTheme="majorBidi" w:hAnsiTheme="majorBidi"/>
          <w:lang w:val="en-GB"/>
        </w:rPr>
        <w:t>Convention on Biological Diversity,</w:t>
      </w:r>
      <w:r w:rsidRPr="00A3468A">
        <w:rPr>
          <w:rFonts w:asciiTheme="majorBidi" w:hAnsiTheme="majorBidi"/>
          <w:lang w:val="en-GB"/>
        </w:rPr>
        <w:t>]</w:t>
      </w:r>
    </w:p>
    <w:p w14:paraId="61286211" w14:textId="28736C97" w:rsidR="00A21A72" w:rsidRPr="00A3468A" w:rsidRDefault="00A21A72" w:rsidP="00A21A72">
      <w:pPr>
        <w:pStyle w:val="Para10"/>
        <w:ind w:left="567"/>
        <w:rPr>
          <w:rFonts w:asciiTheme="majorBidi" w:hAnsiTheme="majorBidi"/>
          <w:lang w:val="en-GB"/>
        </w:rPr>
      </w:pPr>
      <w:r w:rsidRPr="00A3468A">
        <w:rPr>
          <w:rFonts w:asciiTheme="majorBidi" w:hAnsiTheme="majorBidi"/>
          <w:i/>
          <w:lang w:val="en-GB"/>
        </w:rPr>
        <w:tab/>
        <w:t>Building</w:t>
      </w:r>
      <w:r w:rsidRPr="00A3468A">
        <w:rPr>
          <w:rFonts w:asciiTheme="majorBidi" w:hAnsiTheme="majorBidi"/>
          <w:lang w:val="en-GB"/>
        </w:rPr>
        <w:t xml:space="preserve"> </w:t>
      </w:r>
      <w:r w:rsidRPr="0037416D">
        <w:rPr>
          <w:rFonts w:asciiTheme="majorBidi" w:hAnsiTheme="majorBidi"/>
          <w:i/>
          <w:lang w:val="en-GB"/>
        </w:rPr>
        <w:t>on</w:t>
      </w:r>
      <w:r w:rsidRPr="00A3468A">
        <w:rPr>
          <w:rFonts w:asciiTheme="majorBidi" w:hAnsiTheme="majorBidi"/>
          <w:lang w:val="en-GB"/>
        </w:rPr>
        <w:t xml:space="preserve"> the composite report on the status and trends regarding traditional knowledge, innovations and practices of indigenous peoples and local communities, as well as the </w:t>
      </w:r>
      <w:r w:rsidR="008A434B" w:rsidRPr="00A3468A">
        <w:rPr>
          <w:rFonts w:asciiTheme="majorBidi" w:hAnsiTheme="majorBidi"/>
          <w:lang w:val="en-GB"/>
        </w:rPr>
        <w:t xml:space="preserve">[voluntary] </w:t>
      </w:r>
      <w:r w:rsidRPr="00A3468A">
        <w:rPr>
          <w:rFonts w:asciiTheme="majorBidi" w:hAnsiTheme="majorBidi"/>
          <w:lang w:val="en-GB"/>
        </w:rPr>
        <w:t xml:space="preserve">guidelines, </w:t>
      </w:r>
      <w:r w:rsidR="003E737E" w:rsidRPr="00A3468A">
        <w:rPr>
          <w:rFonts w:asciiTheme="majorBidi" w:hAnsiTheme="majorBidi"/>
          <w:lang w:val="en-GB"/>
        </w:rPr>
        <w:t>[</w:t>
      </w:r>
      <w:r w:rsidRPr="00A3468A">
        <w:rPr>
          <w:rFonts w:asciiTheme="majorBidi" w:hAnsiTheme="majorBidi"/>
          <w:lang w:val="en-GB"/>
        </w:rPr>
        <w:t>standards</w:t>
      </w:r>
      <w:r w:rsidR="003E737E" w:rsidRPr="00A3468A">
        <w:rPr>
          <w:rFonts w:asciiTheme="majorBidi" w:hAnsiTheme="majorBidi"/>
          <w:lang w:val="en-GB"/>
        </w:rPr>
        <w:t>]</w:t>
      </w:r>
      <w:r w:rsidRPr="00A3468A">
        <w:rPr>
          <w:rFonts w:asciiTheme="majorBidi" w:hAnsiTheme="majorBidi"/>
          <w:lang w:val="en-GB"/>
        </w:rPr>
        <w:t xml:space="preserve"> and other tools already developed by the Ad Hoc Open-ended Intersessional Working Group on Article 8(j) and Related Provisions </w:t>
      </w:r>
      <w:r w:rsidRPr="00A3468A">
        <w:rPr>
          <w:lang w:val="en-GB"/>
        </w:rPr>
        <w:t>of the Convention on Biological Diversity</w:t>
      </w:r>
      <w:r w:rsidRPr="00A3468A">
        <w:rPr>
          <w:rFonts w:asciiTheme="majorBidi" w:hAnsiTheme="majorBidi"/>
          <w:lang w:val="en-GB"/>
        </w:rPr>
        <w:t xml:space="preserve"> and adopted by the Conference of the Parties, </w:t>
      </w:r>
    </w:p>
    <w:p w14:paraId="14541A7B" w14:textId="18C99F39" w:rsidR="00773A60" w:rsidRPr="00A3468A" w:rsidRDefault="00A21A72" w:rsidP="00773A60">
      <w:pPr>
        <w:pStyle w:val="Para10"/>
        <w:ind w:left="567"/>
        <w:rPr>
          <w:rFonts w:asciiTheme="majorBidi" w:hAnsiTheme="majorBidi"/>
          <w:lang w:val="en-GB"/>
        </w:rPr>
      </w:pPr>
      <w:r w:rsidRPr="00A3468A">
        <w:rPr>
          <w:rFonts w:asciiTheme="majorBidi" w:hAnsiTheme="majorBidi"/>
          <w:i/>
          <w:lang w:val="en-GB"/>
        </w:rPr>
        <w:tab/>
        <w:t>Emphasizing</w:t>
      </w:r>
      <w:r w:rsidRPr="00A3468A">
        <w:rPr>
          <w:rFonts w:asciiTheme="majorBidi" w:hAnsiTheme="majorBidi"/>
          <w:lang w:val="en-GB"/>
        </w:rPr>
        <w:t xml:space="preserve"> the need for the effective implementation of the </w:t>
      </w:r>
      <w:r w:rsidR="008A434B" w:rsidRPr="00A3468A">
        <w:rPr>
          <w:rFonts w:asciiTheme="majorBidi" w:hAnsiTheme="majorBidi"/>
          <w:lang w:val="en-GB"/>
        </w:rPr>
        <w:t xml:space="preserve">[voluntary] </w:t>
      </w:r>
      <w:proofErr w:type="gramStart"/>
      <w:r w:rsidRPr="00A3468A">
        <w:rPr>
          <w:rFonts w:asciiTheme="majorBidi" w:hAnsiTheme="majorBidi"/>
          <w:lang w:val="en-GB"/>
        </w:rPr>
        <w:t>guidelines</w:t>
      </w:r>
      <w:r w:rsidR="00393696">
        <w:rPr>
          <w:rFonts w:asciiTheme="majorBidi" w:hAnsiTheme="majorBidi"/>
          <w:lang w:val="en-GB"/>
        </w:rPr>
        <w:t>[</w:t>
      </w:r>
      <w:proofErr w:type="gramEnd"/>
      <w:r w:rsidR="00393696">
        <w:rPr>
          <w:rFonts w:asciiTheme="majorBidi" w:hAnsiTheme="majorBidi"/>
          <w:lang w:val="en-GB"/>
        </w:rPr>
        <w:t>, standards]</w:t>
      </w:r>
      <w:r w:rsidRPr="00A3468A">
        <w:rPr>
          <w:rFonts w:asciiTheme="majorBidi" w:hAnsiTheme="majorBidi"/>
          <w:lang w:val="en-GB"/>
        </w:rPr>
        <w:t xml:space="preserve"> </w:t>
      </w:r>
      <w:r w:rsidR="003E737E" w:rsidRPr="00A3468A">
        <w:rPr>
          <w:rFonts w:asciiTheme="majorBidi" w:hAnsiTheme="majorBidi"/>
          <w:lang w:val="en-GB"/>
        </w:rPr>
        <w:t>[and other tools]</w:t>
      </w:r>
      <w:r w:rsidRPr="00A3468A">
        <w:rPr>
          <w:rFonts w:asciiTheme="majorBidi" w:hAnsiTheme="majorBidi"/>
          <w:lang w:val="en-GB"/>
        </w:rPr>
        <w:t>related to Article 8(j) and other provisions of the Convention at the national level to support the implementation of</w:t>
      </w:r>
      <w:r w:rsidRPr="00A3468A">
        <w:rPr>
          <w:lang w:val="en-GB"/>
        </w:rPr>
        <w:t xml:space="preserve"> the relevant goals and </w:t>
      </w:r>
      <w:r w:rsidRPr="00A3468A">
        <w:rPr>
          <w:rFonts w:asciiTheme="majorBidi" w:hAnsiTheme="majorBidi" w:cstheme="majorBidi"/>
          <w:szCs w:val="22"/>
          <w:lang w:val="en-GB"/>
        </w:rPr>
        <w:t>targets</w:t>
      </w:r>
      <w:r w:rsidRPr="00A3468A">
        <w:rPr>
          <w:rFonts w:asciiTheme="majorBidi" w:hAnsiTheme="majorBidi"/>
          <w:lang w:val="en-GB"/>
        </w:rPr>
        <w:t xml:space="preserve"> of the Framework,</w:t>
      </w:r>
    </w:p>
    <w:p w14:paraId="4F0DC24A" w14:textId="6B0B8A79" w:rsidR="00A21A72" w:rsidRPr="00A3468A" w:rsidRDefault="00773A60" w:rsidP="002C14F8">
      <w:pPr>
        <w:pStyle w:val="Para10"/>
        <w:ind w:left="567"/>
        <w:rPr>
          <w:rFonts w:asciiTheme="majorBidi" w:hAnsiTheme="majorBidi"/>
          <w:lang w:val="en-GB"/>
        </w:rPr>
      </w:pPr>
      <w:r w:rsidRPr="00A3468A">
        <w:rPr>
          <w:rFonts w:asciiTheme="majorBidi" w:hAnsiTheme="majorBidi"/>
          <w:lang w:val="en-GB"/>
        </w:rPr>
        <w:tab/>
      </w:r>
      <w:r w:rsidR="00A21A72" w:rsidRPr="00A3468A">
        <w:rPr>
          <w:rFonts w:asciiTheme="majorBidi" w:hAnsiTheme="majorBidi"/>
          <w:i/>
          <w:lang w:val="en-GB"/>
        </w:rPr>
        <w:t>Noting</w:t>
      </w:r>
      <w:r w:rsidR="00A21A72" w:rsidRPr="00A3468A">
        <w:rPr>
          <w:rFonts w:asciiTheme="majorBidi" w:hAnsiTheme="majorBidi"/>
          <w:lang w:val="en-GB"/>
        </w:rPr>
        <w:t xml:space="preserve"> that </w:t>
      </w:r>
      <w:proofErr w:type="gramStart"/>
      <w:r w:rsidR="00A21A72" w:rsidRPr="00A3468A">
        <w:rPr>
          <w:rFonts w:asciiTheme="majorBidi" w:hAnsiTheme="majorBidi"/>
          <w:lang w:val="en-GB"/>
        </w:rPr>
        <w:t>a number of</w:t>
      </w:r>
      <w:proofErr w:type="gramEnd"/>
      <w:r w:rsidR="00A21A72" w:rsidRPr="00A3468A">
        <w:rPr>
          <w:rFonts w:asciiTheme="majorBidi" w:hAnsiTheme="majorBidi"/>
          <w:lang w:val="en-GB"/>
        </w:rPr>
        <w:t xml:space="preserve"> tasks of the current programme of work on Article 8(j) and related provisions are ongoing for Parties,</w:t>
      </w:r>
    </w:p>
    <w:p w14:paraId="337C0C61" w14:textId="7AE82320" w:rsidR="00EF64D9" w:rsidRPr="00A3468A" w:rsidRDefault="00EF64D9" w:rsidP="00EF64D9">
      <w:pPr>
        <w:pStyle w:val="Para1"/>
        <w:numPr>
          <w:ilvl w:val="0"/>
          <w:numId w:val="0"/>
        </w:numPr>
        <w:tabs>
          <w:tab w:val="left" w:pos="1710"/>
        </w:tabs>
        <w:ind w:left="630" w:firstLine="540"/>
        <w:rPr>
          <w:rFonts w:asciiTheme="majorBidi" w:hAnsiTheme="majorBidi" w:cstheme="majorBidi"/>
          <w:szCs w:val="22"/>
          <w:lang w:val="en-GB"/>
        </w:rPr>
      </w:pPr>
      <w:r w:rsidRPr="00A3468A">
        <w:rPr>
          <w:rFonts w:asciiTheme="majorBidi" w:hAnsiTheme="majorBidi" w:cstheme="majorBidi"/>
          <w:szCs w:val="22"/>
          <w:lang w:val="en-GB"/>
        </w:rPr>
        <w:t>1.</w:t>
      </w:r>
      <w:r w:rsidRPr="00A3468A">
        <w:rPr>
          <w:rFonts w:asciiTheme="majorBidi" w:hAnsiTheme="majorBidi" w:cstheme="majorBidi"/>
          <w:szCs w:val="22"/>
          <w:lang w:val="en-GB"/>
        </w:rPr>
        <w:tab/>
      </w:r>
      <w:r w:rsidR="003E737E" w:rsidRPr="00A3468A">
        <w:rPr>
          <w:rFonts w:asciiTheme="majorBidi" w:hAnsiTheme="majorBidi" w:cstheme="majorBidi"/>
          <w:szCs w:val="22"/>
          <w:lang w:val="en-GB"/>
        </w:rPr>
        <w:t>[</w:t>
      </w:r>
      <w:r w:rsidRPr="00A3468A">
        <w:rPr>
          <w:rFonts w:asciiTheme="majorBidi" w:hAnsiTheme="majorBidi" w:cstheme="majorBidi"/>
          <w:i/>
          <w:iCs/>
          <w:szCs w:val="22"/>
          <w:lang w:val="en-GB"/>
        </w:rPr>
        <w:t>Decides</w:t>
      </w:r>
      <w:r w:rsidRPr="00A3468A">
        <w:rPr>
          <w:rFonts w:asciiTheme="majorBidi" w:hAnsiTheme="majorBidi" w:cstheme="majorBidi"/>
          <w:szCs w:val="22"/>
          <w:lang w:val="en-GB"/>
        </w:rPr>
        <w:t xml:space="preserve"> to adopt a programme of work on Article 8(j) and other provisions of the Convention </w:t>
      </w:r>
      <w:r w:rsidR="008E09F9" w:rsidRPr="00A3468A">
        <w:rPr>
          <w:rFonts w:asciiTheme="majorBidi" w:hAnsiTheme="majorBidi" w:cstheme="majorBidi"/>
          <w:szCs w:val="22"/>
          <w:lang w:val="en-GB"/>
        </w:rPr>
        <w:t xml:space="preserve">on Biological Diversity </w:t>
      </w:r>
      <w:r w:rsidRPr="00A3468A">
        <w:rPr>
          <w:rFonts w:asciiTheme="majorBidi" w:hAnsiTheme="majorBidi" w:cstheme="majorBidi"/>
          <w:szCs w:val="22"/>
          <w:lang w:val="en-GB"/>
        </w:rPr>
        <w:t>related to indigenous peoples and local communities to 2030</w:t>
      </w:r>
      <w:r w:rsidR="00DE0E52" w:rsidRPr="00A3468A">
        <w:rPr>
          <w:rFonts w:asciiTheme="majorBidi" w:hAnsiTheme="majorBidi" w:cstheme="majorBidi"/>
          <w:szCs w:val="22"/>
          <w:lang w:val="en-GB"/>
        </w:rPr>
        <w:t>,</w:t>
      </w:r>
      <w:r w:rsidRPr="00A3468A">
        <w:rPr>
          <w:rFonts w:asciiTheme="majorBidi" w:hAnsiTheme="majorBidi" w:cstheme="majorBidi"/>
          <w:szCs w:val="22"/>
          <w:lang w:val="en-GB"/>
        </w:rPr>
        <w:t xml:space="preserve"> as contained in the annex to the present decision;</w:t>
      </w:r>
      <w:r w:rsidR="003E737E" w:rsidRPr="00A3468A">
        <w:rPr>
          <w:rFonts w:asciiTheme="majorBidi" w:hAnsiTheme="majorBidi" w:cstheme="majorBidi"/>
          <w:szCs w:val="22"/>
          <w:lang w:val="en-GB"/>
        </w:rPr>
        <w:t>]</w:t>
      </w:r>
    </w:p>
    <w:p w14:paraId="7C9838B8" w14:textId="52D7B41D" w:rsidR="00442116" w:rsidRPr="00A3468A" w:rsidRDefault="00EF64D9" w:rsidP="00EF64D9">
      <w:pPr>
        <w:pStyle w:val="Para1"/>
        <w:numPr>
          <w:ilvl w:val="0"/>
          <w:numId w:val="0"/>
        </w:numPr>
        <w:tabs>
          <w:tab w:val="left" w:pos="1710"/>
        </w:tabs>
        <w:ind w:left="630" w:firstLine="540"/>
        <w:rPr>
          <w:rFonts w:asciiTheme="majorBidi" w:hAnsiTheme="majorBidi" w:cstheme="majorBidi"/>
          <w:szCs w:val="22"/>
          <w:lang w:val="en-GB"/>
        </w:rPr>
      </w:pPr>
      <w:r w:rsidRPr="00A3468A">
        <w:rPr>
          <w:rFonts w:asciiTheme="majorBidi" w:hAnsiTheme="majorBidi" w:cstheme="majorBidi"/>
          <w:szCs w:val="22"/>
          <w:lang w:val="en-GB"/>
        </w:rPr>
        <w:t>2.</w:t>
      </w:r>
      <w:r w:rsidRPr="00A3468A">
        <w:rPr>
          <w:rFonts w:asciiTheme="majorBidi" w:hAnsiTheme="majorBidi" w:cstheme="majorBidi"/>
          <w:szCs w:val="22"/>
          <w:lang w:val="en-GB"/>
        </w:rPr>
        <w:tab/>
      </w:r>
      <w:r w:rsidRPr="00A3468A">
        <w:rPr>
          <w:rFonts w:asciiTheme="majorBidi" w:hAnsiTheme="majorBidi" w:cstheme="majorBidi"/>
          <w:i/>
          <w:iCs/>
          <w:szCs w:val="22"/>
          <w:lang w:val="en-GB"/>
        </w:rPr>
        <w:t>Requests</w:t>
      </w:r>
      <w:r w:rsidRPr="00A3468A">
        <w:rPr>
          <w:rFonts w:asciiTheme="majorBidi" w:hAnsiTheme="majorBidi" w:cstheme="majorBidi"/>
          <w:szCs w:val="22"/>
          <w:lang w:val="en-GB"/>
        </w:rPr>
        <w:t xml:space="preserve"> Parties and invites other Governments to report on progress in the implementation of the </w:t>
      </w:r>
      <w:r w:rsidR="00E307F7" w:rsidRPr="00A3468A">
        <w:rPr>
          <w:rFonts w:asciiTheme="majorBidi" w:hAnsiTheme="majorBidi" w:cstheme="majorBidi"/>
          <w:szCs w:val="22"/>
          <w:lang w:val="en-GB"/>
        </w:rPr>
        <w:t>p</w:t>
      </w:r>
      <w:r w:rsidRPr="00A3468A">
        <w:rPr>
          <w:rFonts w:asciiTheme="majorBidi" w:hAnsiTheme="majorBidi" w:cstheme="majorBidi"/>
          <w:szCs w:val="22"/>
          <w:lang w:val="en-GB"/>
        </w:rPr>
        <w:t xml:space="preserve">rogramme of </w:t>
      </w:r>
      <w:r w:rsidR="00E307F7" w:rsidRPr="00A3468A">
        <w:rPr>
          <w:rFonts w:asciiTheme="majorBidi" w:hAnsiTheme="majorBidi" w:cstheme="majorBidi"/>
          <w:szCs w:val="22"/>
          <w:lang w:val="en-GB"/>
        </w:rPr>
        <w:t>w</w:t>
      </w:r>
      <w:r w:rsidRPr="00A3468A">
        <w:rPr>
          <w:rFonts w:asciiTheme="majorBidi" w:hAnsiTheme="majorBidi" w:cstheme="majorBidi"/>
          <w:szCs w:val="22"/>
          <w:lang w:val="en-GB"/>
        </w:rPr>
        <w:t>ork</w:t>
      </w:r>
      <w:r w:rsidR="009642FD" w:rsidRPr="00A3468A">
        <w:rPr>
          <w:rFonts w:asciiTheme="majorBidi" w:hAnsiTheme="majorBidi" w:cstheme="majorBidi"/>
          <w:szCs w:val="22"/>
          <w:lang w:val="en-GB"/>
        </w:rPr>
        <w:t xml:space="preserve"> on Article 8(j) and other provisions</w:t>
      </w:r>
      <w:r w:rsidRPr="00A3468A">
        <w:rPr>
          <w:rFonts w:asciiTheme="majorBidi" w:hAnsiTheme="majorBidi" w:cstheme="majorBidi"/>
          <w:szCs w:val="22"/>
          <w:lang w:val="en-GB"/>
        </w:rPr>
        <w:t xml:space="preserve">, including the application of existing and relevant </w:t>
      </w:r>
      <w:r w:rsidR="008A434B" w:rsidRPr="00A3468A">
        <w:rPr>
          <w:rFonts w:asciiTheme="majorBidi" w:hAnsiTheme="majorBidi" w:cstheme="majorBidi"/>
          <w:szCs w:val="22"/>
          <w:lang w:val="en-GB"/>
        </w:rPr>
        <w:t xml:space="preserve">[voluntary] </w:t>
      </w:r>
      <w:r w:rsidRPr="00A3468A">
        <w:rPr>
          <w:rFonts w:asciiTheme="majorBidi" w:hAnsiTheme="majorBidi" w:cstheme="majorBidi"/>
          <w:szCs w:val="22"/>
          <w:lang w:val="en-GB"/>
        </w:rPr>
        <w:t>guidelines and standards</w:t>
      </w:r>
      <w:r w:rsidR="00461226" w:rsidRPr="00A3468A">
        <w:rPr>
          <w:rFonts w:asciiTheme="majorBidi" w:hAnsiTheme="majorBidi" w:cstheme="majorBidi"/>
          <w:szCs w:val="22"/>
          <w:lang w:val="en-GB"/>
        </w:rPr>
        <w:t xml:space="preserve"> [in their </w:t>
      </w:r>
      <w:r w:rsidR="00014FA5" w:rsidRPr="00A3468A">
        <w:rPr>
          <w:rFonts w:asciiTheme="majorBidi" w:hAnsiTheme="majorBidi" w:cstheme="majorBidi"/>
          <w:szCs w:val="22"/>
          <w:lang w:val="en-GB"/>
        </w:rPr>
        <w:t>national reports</w:t>
      </w:r>
      <w:r w:rsidR="00461226" w:rsidRPr="00A3468A">
        <w:rPr>
          <w:rFonts w:asciiTheme="majorBidi" w:hAnsiTheme="majorBidi" w:cstheme="majorBidi"/>
          <w:szCs w:val="22"/>
          <w:lang w:val="en-GB"/>
        </w:rPr>
        <w:t xml:space="preserve"> as part of </w:t>
      </w:r>
      <w:r w:rsidR="008A434B" w:rsidRPr="00A3468A">
        <w:rPr>
          <w:rFonts w:asciiTheme="majorBidi" w:hAnsiTheme="majorBidi" w:cstheme="majorBidi"/>
          <w:szCs w:val="22"/>
          <w:lang w:val="en-GB"/>
        </w:rPr>
        <w:t>their</w:t>
      </w:r>
      <w:r w:rsidR="00461226" w:rsidRPr="00A3468A">
        <w:rPr>
          <w:rFonts w:asciiTheme="majorBidi" w:hAnsiTheme="majorBidi" w:cstheme="majorBidi"/>
          <w:szCs w:val="22"/>
          <w:lang w:val="en-GB"/>
        </w:rPr>
        <w:t xml:space="preserve"> assessment of the implementation of the </w:t>
      </w:r>
      <w:r w:rsidR="008A434B" w:rsidRPr="00A3468A">
        <w:rPr>
          <w:rFonts w:asciiTheme="majorBidi" w:hAnsiTheme="majorBidi" w:cstheme="majorBidi"/>
          <w:szCs w:val="22"/>
          <w:lang w:val="en-GB"/>
        </w:rPr>
        <w:t>Kunming-Montreal Global Biodiversity Framework</w:t>
      </w:r>
      <w:r w:rsidR="00461226" w:rsidRPr="00A3468A">
        <w:rPr>
          <w:rFonts w:asciiTheme="majorBidi" w:hAnsiTheme="majorBidi" w:cstheme="majorBidi"/>
          <w:szCs w:val="22"/>
          <w:lang w:val="en-GB"/>
        </w:rPr>
        <w:t>]</w:t>
      </w:r>
      <w:r w:rsidRPr="00A3468A">
        <w:rPr>
          <w:rFonts w:asciiTheme="majorBidi" w:hAnsiTheme="majorBidi" w:cstheme="majorBidi"/>
          <w:szCs w:val="22"/>
          <w:lang w:val="en-GB"/>
        </w:rPr>
        <w:t>;</w:t>
      </w:r>
    </w:p>
    <w:p w14:paraId="7AF6086D" w14:textId="6E72362B" w:rsidR="00EF64D9" w:rsidRPr="00A3468A" w:rsidRDefault="00EF64D9" w:rsidP="00EF64D9">
      <w:pPr>
        <w:pStyle w:val="Para1"/>
        <w:numPr>
          <w:ilvl w:val="0"/>
          <w:numId w:val="0"/>
        </w:numPr>
        <w:tabs>
          <w:tab w:val="left" w:pos="1710"/>
        </w:tabs>
        <w:ind w:left="630" w:firstLine="540"/>
        <w:rPr>
          <w:rFonts w:asciiTheme="majorBidi" w:hAnsiTheme="majorBidi" w:cstheme="majorBidi"/>
          <w:szCs w:val="22"/>
          <w:lang w:val="en-GB"/>
        </w:rPr>
      </w:pPr>
      <w:r w:rsidRPr="00A3468A">
        <w:rPr>
          <w:rFonts w:asciiTheme="majorBidi" w:hAnsiTheme="majorBidi" w:cstheme="majorBidi"/>
          <w:szCs w:val="22"/>
          <w:lang w:val="en-GB"/>
        </w:rPr>
        <w:t>3.</w:t>
      </w:r>
      <w:r w:rsidRPr="00A3468A">
        <w:rPr>
          <w:rFonts w:asciiTheme="majorBidi" w:hAnsiTheme="majorBidi" w:cstheme="majorBidi"/>
          <w:szCs w:val="22"/>
          <w:lang w:val="en-GB"/>
        </w:rPr>
        <w:tab/>
      </w:r>
      <w:r w:rsidRPr="00A3468A">
        <w:rPr>
          <w:rFonts w:asciiTheme="majorBidi" w:hAnsiTheme="majorBidi" w:cstheme="majorBidi"/>
          <w:i/>
          <w:iCs/>
          <w:szCs w:val="22"/>
          <w:lang w:val="en-GB"/>
        </w:rPr>
        <w:t>Reiterates</w:t>
      </w:r>
      <w:r w:rsidRPr="00A3468A">
        <w:rPr>
          <w:rFonts w:asciiTheme="majorBidi" w:hAnsiTheme="majorBidi" w:cstheme="majorBidi"/>
          <w:szCs w:val="22"/>
          <w:lang w:val="en-GB"/>
        </w:rPr>
        <w:t xml:space="preserve"> its invitation to Parties in paragraph 7 of decision X/40 B of </w:t>
      </w:r>
      <w:r w:rsidRPr="00A3468A">
        <w:rPr>
          <w:lang w:val="en-GB"/>
        </w:rPr>
        <w:t>29 October 2010</w:t>
      </w:r>
      <w:r w:rsidRPr="00A3468A">
        <w:rPr>
          <w:rFonts w:asciiTheme="majorBidi" w:hAnsiTheme="majorBidi" w:cstheme="majorBidi"/>
          <w:szCs w:val="22"/>
          <w:lang w:val="en-GB"/>
        </w:rPr>
        <w:t xml:space="preserve"> to consider designating national focal points for Article 8(j) and related provisions to facilitate communications with indigenous peoples and local communities </w:t>
      </w:r>
      <w:r w:rsidR="006E68A3">
        <w:rPr>
          <w:rFonts w:asciiTheme="majorBidi" w:hAnsiTheme="majorBidi" w:cstheme="majorBidi"/>
          <w:szCs w:val="22"/>
          <w:lang w:val="en-GB"/>
        </w:rPr>
        <w:t xml:space="preserve">and </w:t>
      </w:r>
      <w:r w:rsidRPr="00A3468A">
        <w:rPr>
          <w:rFonts w:asciiTheme="majorBidi" w:hAnsiTheme="majorBidi" w:cstheme="majorBidi"/>
          <w:szCs w:val="22"/>
          <w:lang w:val="en-GB"/>
        </w:rPr>
        <w:t xml:space="preserve">to promote the effective implementation of the programme of work on Article 8(j) and other </w:t>
      </w:r>
      <w:proofErr w:type="gramStart"/>
      <w:r w:rsidRPr="00A3468A">
        <w:rPr>
          <w:rFonts w:asciiTheme="majorBidi" w:hAnsiTheme="majorBidi" w:cstheme="majorBidi"/>
          <w:szCs w:val="22"/>
          <w:lang w:val="en-GB"/>
        </w:rPr>
        <w:t>provisions;</w:t>
      </w:r>
      <w:proofErr w:type="gramEnd"/>
    </w:p>
    <w:p w14:paraId="4BAE27D8" w14:textId="572A3BFD" w:rsidR="00EF64D9" w:rsidRPr="00A3468A" w:rsidRDefault="00EF64D9" w:rsidP="00EF64D9">
      <w:pPr>
        <w:pStyle w:val="Para1"/>
        <w:numPr>
          <w:ilvl w:val="0"/>
          <w:numId w:val="0"/>
        </w:numPr>
        <w:tabs>
          <w:tab w:val="left" w:pos="1710"/>
        </w:tabs>
        <w:ind w:left="630" w:firstLine="540"/>
        <w:rPr>
          <w:rFonts w:asciiTheme="majorBidi" w:hAnsiTheme="majorBidi" w:cstheme="majorBidi"/>
          <w:szCs w:val="22"/>
          <w:lang w:val="en-GB"/>
        </w:rPr>
      </w:pPr>
      <w:r w:rsidRPr="00A3468A">
        <w:rPr>
          <w:rFonts w:asciiTheme="majorBidi" w:hAnsiTheme="majorBidi" w:cstheme="majorBidi"/>
          <w:szCs w:val="22"/>
          <w:lang w:val="en-GB"/>
        </w:rPr>
        <w:t>4.</w:t>
      </w:r>
      <w:r w:rsidRPr="00A3468A">
        <w:rPr>
          <w:rFonts w:asciiTheme="majorBidi" w:hAnsiTheme="majorBidi" w:cstheme="majorBidi"/>
          <w:szCs w:val="22"/>
          <w:lang w:val="en-GB"/>
        </w:rPr>
        <w:tab/>
      </w:r>
      <w:r w:rsidRPr="00A3468A">
        <w:rPr>
          <w:rFonts w:asciiTheme="majorBidi" w:hAnsiTheme="majorBidi" w:cstheme="majorBidi"/>
          <w:i/>
          <w:iCs/>
          <w:szCs w:val="22"/>
          <w:lang w:val="en-GB"/>
        </w:rPr>
        <w:t>Encourages</w:t>
      </w:r>
      <w:r w:rsidRPr="00A3468A">
        <w:rPr>
          <w:rFonts w:asciiTheme="majorBidi" w:hAnsiTheme="majorBidi" w:cstheme="majorBidi"/>
          <w:szCs w:val="22"/>
          <w:lang w:val="en-GB"/>
        </w:rPr>
        <w:t xml:space="preserve"> Parties to engage with indigenous peoples and local communities</w:t>
      </w:r>
      <w:r w:rsidR="008A434B" w:rsidRPr="00A3468A">
        <w:rPr>
          <w:rFonts w:asciiTheme="majorBidi" w:hAnsiTheme="majorBidi" w:cstheme="majorBidi"/>
          <w:szCs w:val="22"/>
          <w:lang w:val="en-GB"/>
        </w:rPr>
        <w:t>[</w:t>
      </w:r>
      <w:r w:rsidR="005E38D3" w:rsidRPr="00A3468A">
        <w:rPr>
          <w:rFonts w:asciiTheme="majorBidi" w:hAnsiTheme="majorBidi" w:cstheme="majorBidi"/>
          <w:szCs w:val="22"/>
          <w:lang w:val="en-GB"/>
        </w:rPr>
        <w:t xml:space="preserve">, </w:t>
      </w:r>
      <w:r w:rsidR="002131FE" w:rsidRPr="00A3468A">
        <w:rPr>
          <w:rFonts w:asciiTheme="majorBidi" w:hAnsiTheme="majorBidi" w:cstheme="majorBidi"/>
          <w:szCs w:val="22"/>
          <w:lang w:val="en-GB"/>
        </w:rPr>
        <w:t>including</w:t>
      </w:r>
      <w:r w:rsidR="008A434B" w:rsidRPr="00A3468A">
        <w:rPr>
          <w:rFonts w:asciiTheme="majorBidi" w:hAnsiTheme="majorBidi" w:cstheme="majorBidi"/>
          <w:szCs w:val="22"/>
          <w:lang w:val="en-GB"/>
        </w:rPr>
        <w:t xml:space="preserve"> women, youth and environmental </w:t>
      </w:r>
      <w:r w:rsidR="0014581C" w:rsidRPr="00A3468A">
        <w:rPr>
          <w:rFonts w:asciiTheme="majorBidi" w:hAnsiTheme="majorBidi" w:cstheme="majorBidi"/>
          <w:szCs w:val="22"/>
          <w:lang w:val="en-GB"/>
        </w:rPr>
        <w:t xml:space="preserve">human </w:t>
      </w:r>
      <w:r w:rsidR="008A434B" w:rsidRPr="00A3468A">
        <w:rPr>
          <w:rFonts w:asciiTheme="majorBidi" w:hAnsiTheme="majorBidi" w:cstheme="majorBidi"/>
          <w:szCs w:val="22"/>
          <w:lang w:val="en-GB"/>
        </w:rPr>
        <w:t>right</w:t>
      </w:r>
      <w:r w:rsidR="008C5EA5" w:rsidRPr="00A3468A">
        <w:rPr>
          <w:rFonts w:asciiTheme="majorBidi" w:hAnsiTheme="majorBidi" w:cstheme="majorBidi"/>
          <w:szCs w:val="22"/>
          <w:lang w:val="en-GB"/>
        </w:rPr>
        <w:t>s</w:t>
      </w:r>
      <w:r w:rsidR="008A434B" w:rsidRPr="00A3468A">
        <w:rPr>
          <w:rFonts w:asciiTheme="majorBidi" w:hAnsiTheme="majorBidi" w:cstheme="majorBidi"/>
          <w:szCs w:val="22"/>
          <w:lang w:val="en-GB"/>
        </w:rPr>
        <w:t xml:space="preserve"> defenders]</w:t>
      </w:r>
      <w:r w:rsidR="0087485D" w:rsidRPr="00A3468A">
        <w:rPr>
          <w:rFonts w:asciiTheme="majorBidi" w:hAnsiTheme="majorBidi" w:cstheme="majorBidi"/>
          <w:szCs w:val="22"/>
          <w:lang w:val="en-GB"/>
        </w:rPr>
        <w:t>[</w:t>
      </w:r>
      <w:r w:rsidR="005E38D3" w:rsidRPr="00A3468A">
        <w:rPr>
          <w:rFonts w:asciiTheme="majorBidi" w:hAnsiTheme="majorBidi" w:cstheme="majorBidi"/>
          <w:szCs w:val="22"/>
          <w:lang w:val="en-GB"/>
        </w:rPr>
        <w:t xml:space="preserve">, </w:t>
      </w:r>
      <w:r w:rsidR="0087485D" w:rsidRPr="00A3468A">
        <w:rPr>
          <w:rFonts w:asciiTheme="majorBidi" w:hAnsiTheme="majorBidi" w:cstheme="majorBidi"/>
          <w:szCs w:val="22"/>
          <w:lang w:val="en-GB"/>
        </w:rPr>
        <w:t>including women and girls, children and youth, persons with disabilities and environmental human rights defenders]</w:t>
      </w:r>
      <w:r w:rsidRPr="00A3468A">
        <w:rPr>
          <w:rFonts w:asciiTheme="majorBidi" w:hAnsiTheme="majorBidi" w:cstheme="majorBidi"/>
          <w:szCs w:val="22"/>
          <w:lang w:val="en-GB"/>
        </w:rPr>
        <w:t xml:space="preserve"> as on-the-ground partners in the implementation of the Convention, including by recognizing, supporting and valuing their collective actions and respecting their indigenous and traditional territories and their efforts in applying, preserving and maintaining their traditional knowledge, innovation and practices in relation to promoting the conservation and sustainable use of biodiversity</w:t>
      </w:r>
      <w:r w:rsidR="006D7758" w:rsidRPr="00A3468A">
        <w:rPr>
          <w:rFonts w:asciiTheme="majorBidi" w:hAnsiTheme="majorBidi" w:cstheme="majorBidi"/>
          <w:szCs w:val="22"/>
          <w:lang w:val="en-GB"/>
        </w:rPr>
        <w:t>;</w:t>
      </w:r>
    </w:p>
    <w:p w14:paraId="00CDD49E" w14:textId="45C0C49D" w:rsidR="00EF64D9" w:rsidRPr="00A3468A" w:rsidRDefault="00EF64D9" w:rsidP="00EF64D9">
      <w:pPr>
        <w:pStyle w:val="Para1"/>
        <w:numPr>
          <w:ilvl w:val="0"/>
          <w:numId w:val="0"/>
        </w:numPr>
        <w:tabs>
          <w:tab w:val="left" w:pos="1710"/>
        </w:tabs>
        <w:ind w:left="630" w:firstLine="540"/>
        <w:rPr>
          <w:rFonts w:asciiTheme="majorBidi" w:hAnsiTheme="majorBidi" w:cstheme="majorBidi"/>
          <w:szCs w:val="22"/>
          <w:lang w:val="en-GB"/>
        </w:rPr>
      </w:pPr>
      <w:r w:rsidRPr="00A3468A">
        <w:rPr>
          <w:rFonts w:asciiTheme="majorBidi" w:hAnsiTheme="majorBidi" w:cstheme="majorBidi"/>
          <w:szCs w:val="22"/>
          <w:lang w:val="en-GB"/>
        </w:rPr>
        <w:t>5</w:t>
      </w:r>
      <w:r w:rsidRPr="00A3468A">
        <w:rPr>
          <w:rFonts w:asciiTheme="majorBidi" w:hAnsiTheme="majorBidi" w:cstheme="majorBidi"/>
          <w:i/>
          <w:iCs/>
          <w:szCs w:val="22"/>
          <w:lang w:val="en-GB"/>
        </w:rPr>
        <w:t>.</w:t>
      </w:r>
      <w:r w:rsidRPr="00A3468A">
        <w:rPr>
          <w:rFonts w:asciiTheme="majorBidi" w:hAnsiTheme="majorBidi" w:cstheme="majorBidi"/>
          <w:i/>
          <w:iCs/>
          <w:szCs w:val="22"/>
          <w:lang w:val="en-GB"/>
        </w:rPr>
        <w:tab/>
        <w:t>Urges</w:t>
      </w:r>
      <w:r w:rsidRPr="00A3468A">
        <w:rPr>
          <w:rFonts w:asciiTheme="majorBidi" w:hAnsiTheme="majorBidi" w:cstheme="majorBidi"/>
          <w:szCs w:val="22"/>
          <w:lang w:val="en-GB"/>
        </w:rPr>
        <w:t xml:space="preserve"> Parties to </w:t>
      </w:r>
      <w:r w:rsidR="00461226" w:rsidRPr="00A3468A">
        <w:rPr>
          <w:rFonts w:asciiTheme="majorBidi" w:hAnsiTheme="majorBidi" w:cstheme="majorBidi"/>
          <w:szCs w:val="22"/>
          <w:lang w:val="en-GB"/>
        </w:rPr>
        <w:t>[enable the full and effective participation of][</w:t>
      </w:r>
      <w:r w:rsidRPr="00A3468A">
        <w:rPr>
          <w:rFonts w:asciiTheme="majorBidi" w:hAnsiTheme="majorBidi" w:cstheme="majorBidi"/>
          <w:szCs w:val="22"/>
          <w:lang w:val="en-GB"/>
        </w:rPr>
        <w:t>fully involve</w:t>
      </w:r>
      <w:r w:rsidR="00461226" w:rsidRPr="00A3468A">
        <w:rPr>
          <w:rFonts w:asciiTheme="majorBidi" w:hAnsiTheme="majorBidi" w:cstheme="majorBidi"/>
          <w:szCs w:val="22"/>
          <w:lang w:val="en-GB"/>
        </w:rPr>
        <w:t>]</w:t>
      </w:r>
      <w:r w:rsidRPr="00A3468A">
        <w:rPr>
          <w:rFonts w:asciiTheme="majorBidi" w:hAnsiTheme="majorBidi" w:cstheme="majorBidi"/>
          <w:szCs w:val="22"/>
          <w:lang w:val="en-GB"/>
        </w:rPr>
        <w:t xml:space="preserve"> indigenous peoples and local communities</w:t>
      </w:r>
      <w:r w:rsidR="008A434B" w:rsidRPr="00A3468A">
        <w:rPr>
          <w:rFonts w:asciiTheme="majorBidi" w:hAnsiTheme="majorBidi" w:cstheme="majorBidi"/>
          <w:szCs w:val="22"/>
          <w:lang w:val="en-GB"/>
        </w:rPr>
        <w:t>[</w:t>
      </w:r>
      <w:r w:rsidR="006F29EC" w:rsidRPr="00A3468A">
        <w:rPr>
          <w:rFonts w:asciiTheme="majorBidi" w:hAnsiTheme="majorBidi" w:cstheme="majorBidi"/>
          <w:szCs w:val="22"/>
          <w:lang w:val="en-GB"/>
        </w:rPr>
        <w:t xml:space="preserve">, </w:t>
      </w:r>
      <w:r w:rsidR="008A434B" w:rsidRPr="00A3468A">
        <w:rPr>
          <w:rFonts w:asciiTheme="majorBidi" w:hAnsiTheme="majorBidi" w:cstheme="majorBidi"/>
          <w:szCs w:val="22"/>
          <w:lang w:val="en-GB"/>
        </w:rPr>
        <w:t xml:space="preserve">including women, youth and environmental </w:t>
      </w:r>
      <w:r w:rsidR="00382A98" w:rsidRPr="00A3468A">
        <w:rPr>
          <w:rFonts w:asciiTheme="majorBidi" w:hAnsiTheme="majorBidi" w:cstheme="majorBidi"/>
          <w:szCs w:val="22"/>
          <w:lang w:val="en-GB"/>
        </w:rPr>
        <w:t xml:space="preserve">human </w:t>
      </w:r>
      <w:r w:rsidR="008A434B" w:rsidRPr="00A3468A">
        <w:rPr>
          <w:rFonts w:asciiTheme="majorBidi" w:hAnsiTheme="majorBidi" w:cstheme="majorBidi"/>
          <w:szCs w:val="22"/>
          <w:lang w:val="en-GB"/>
        </w:rPr>
        <w:t>right</w:t>
      </w:r>
      <w:r w:rsidR="008C5EA5" w:rsidRPr="00A3468A">
        <w:rPr>
          <w:rFonts w:asciiTheme="majorBidi" w:hAnsiTheme="majorBidi" w:cstheme="majorBidi"/>
          <w:szCs w:val="22"/>
          <w:lang w:val="en-GB"/>
        </w:rPr>
        <w:t>s</w:t>
      </w:r>
      <w:r w:rsidR="008A434B" w:rsidRPr="00A3468A">
        <w:rPr>
          <w:rFonts w:asciiTheme="majorBidi" w:hAnsiTheme="majorBidi" w:cstheme="majorBidi"/>
          <w:szCs w:val="22"/>
          <w:lang w:val="en-GB"/>
        </w:rPr>
        <w:t xml:space="preserve"> defenders]</w:t>
      </w:r>
      <w:r w:rsidR="0087485D" w:rsidRPr="00A3468A">
        <w:rPr>
          <w:rFonts w:asciiTheme="majorBidi" w:hAnsiTheme="majorBidi" w:cstheme="majorBidi"/>
          <w:szCs w:val="22"/>
          <w:lang w:val="en-GB"/>
        </w:rPr>
        <w:t>[</w:t>
      </w:r>
      <w:r w:rsidR="003F1DF7" w:rsidRPr="00A3468A">
        <w:rPr>
          <w:rFonts w:asciiTheme="majorBidi" w:hAnsiTheme="majorBidi" w:cstheme="majorBidi"/>
          <w:szCs w:val="22"/>
          <w:lang w:val="en-GB"/>
        </w:rPr>
        <w:t xml:space="preserve">, </w:t>
      </w:r>
      <w:r w:rsidR="0087485D" w:rsidRPr="00A3468A">
        <w:rPr>
          <w:rFonts w:asciiTheme="majorBidi" w:hAnsiTheme="majorBidi" w:cstheme="majorBidi"/>
          <w:szCs w:val="22"/>
          <w:lang w:val="en-GB"/>
        </w:rPr>
        <w:t>including women and girls, children and youth, persons with disabilities and environmental human rights defenders]</w:t>
      </w:r>
      <w:r w:rsidR="00461226" w:rsidRPr="00A3468A">
        <w:rPr>
          <w:rFonts w:asciiTheme="majorBidi" w:hAnsiTheme="majorBidi" w:cstheme="majorBidi"/>
          <w:szCs w:val="22"/>
          <w:lang w:val="en-GB"/>
        </w:rPr>
        <w:t>[</w:t>
      </w:r>
      <w:r w:rsidR="0087485D" w:rsidRPr="00A3468A">
        <w:rPr>
          <w:rFonts w:asciiTheme="majorBidi" w:hAnsiTheme="majorBidi" w:cstheme="majorBidi"/>
          <w:szCs w:val="22"/>
          <w:lang w:val="en-GB"/>
        </w:rPr>
        <w:t xml:space="preserve">, </w:t>
      </w:r>
      <w:r w:rsidR="00461226" w:rsidRPr="00A3468A">
        <w:rPr>
          <w:rFonts w:asciiTheme="majorBidi" w:hAnsiTheme="majorBidi" w:cstheme="majorBidi"/>
          <w:szCs w:val="22"/>
          <w:lang w:val="en-GB"/>
        </w:rPr>
        <w:t xml:space="preserve">with their </w:t>
      </w:r>
      <w:r w:rsidR="008A434B" w:rsidRPr="00A3468A">
        <w:rPr>
          <w:rFonts w:asciiTheme="majorBidi" w:hAnsiTheme="majorBidi" w:cstheme="majorBidi"/>
          <w:szCs w:val="22"/>
          <w:lang w:val="en-GB"/>
        </w:rPr>
        <w:t>free, prior and informed consent</w:t>
      </w:r>
      <w:r w:rsidR="0087485D" w:rsidRPr="00A3468A">
        <w:rPr>
          <w:rFonts w:asciiTheme="majorBidi" w:hAnsiTheme="majorBidi" w:cstheme="majorBidi"/>
          <w:szCs w:val="22"/>
          <w:lang w:val="en-GB"/>
        </w:rPr>
        <w:t>,</w:t>
      </w:r>
      <w:r w:rsidR="00014FA5" w:rsidRPr="0037416D">
        <w:rPr>
          <w:kern w:val="22"/>
          <w:sz w:val="18"/>
          <w:vertAlign w:val="superscript"/>
          <w:lang w:val="en-GB"/>
        </w:rPr>
        <w:footnoteReference w:id="4"/>
      </w:r>
      <w:r w:rsidR="00461226" w:rsidRPr="00A3468A">
        <w:rPr>
          <w:rFonts w:asciiTheme="majorBidi" w:hAnsiTheme="majorBidi" w:cstheme="majorBidi"/>
          <w:szCs w:val="22"/>
          <w:lang w:val="en-GB"/>
        </w:rPr>
        <w:t>]</w:t>
      </w:r>
      <w:r w:rsidRPr="00A3468A">
        <w:rPr>
          <w:rFonts w:asciiTheme="majorBidi" w:hAnsiTheme="majorBidi" w:cstheme="majorBidi"/>
          <w:szCs w:val="22"/>
          <w:lang w:val="en-GB"/>
        </w:rPr>
        <w:t xml:space="preserve"> in the preparation of national reports and in the revision, update and implementation of national biodiversity strategies and action plans aligned with the goals and targets of the Kunming-Montreal Global Biodiversity Framework;</w:t>
      </w:r>
    </w:p>
    <w:p w14:paraId="2F30423F" w14:textId="0F439973" w:rsidR="00EF64D9" w:rsidRPr="00A3468A" w:rsidRDefault="00EF64D9" w:rsidP="002C14F8">
      <w:pPr>
        <w:pStyle w:val="Para1"/>
        <w:numPr>
          <w:ilvl w:val="0"/>
          <w:numId w:val="0"/>
        </w:numPr>
        <w:tabs>
          <w:tab w:val="left" w:pos="1710"/>
        </w:tabs>
        <w:ind w:left="630" w:firstLine="540"/>
        <w:rPr>
          <w:rFonts w:asciiTheme="majorBidi" w:hAnsiTheme="majorBidi" w:cstheme="majorBidi"/>
          <w:szCs w:val="22"/>
          <w:lang w:val="en-GB"/>
        </w:rPr>
      </w:pPr>
      <w:r w:rsidRPr="00A3468A">
        <w:rPr>
          <w:rFonts w:asciiTheme="majorBidi" w:hAnsiTheme="majorBidi" w:cstheme="majorBidi"/>
          <w:szCs w:val="22"/>
          <w:lang w:val="en-GB"/>
        </w:rPr>
        <w:t>6.</w:t>
      </w:r>
      <w:r w:rsidRPr="00A3468A">
        <w:rPr>
          <w:rFonts w:asciiTheme="majorBidi" w:hAnsiTheme="majorBidi" w:cstheme="majorBidi"/>
          <w:szCs w:val="22"/>
          <w:lang w:val="en-GB"/>
        </w:rPr>
        <w:tab/>
      </w:r>
      <w:r w:rsidRPr="00A3468A">
        <w:rPr>
          <w:rFonts w:asciiTheme="majorBidi" w:hAnsiTheme="majorBidi" w:cstheme="majorBidi"/>
          <w:i/>
          <w:iCs/>
          <w:szCs w:val="22"/>
          <w:lang w:val="en-GB"/>
        </w:rPr>
        <w:t>Invite</w:t>
      </w:r>
      <w:r w:rsidRPr="00A3468A">
        <w:rPr>
          <w:rFonts w:asciiTheme="majorBidi" w:hAnsiTheme="majorBidi" w:cstheme="majorBidi"/>
          <w:szCs w:val="22"/>
          <w:lang w:val="en-GB"/>
        </w:rPr>
        <w:t xml:space="preserve">s Parties to increase the funding provided to the </w:t>
      </w:r>
      <w:r w:rsidR="004D00E7" w:rsidRPr="00A3468A">
        <w:rPr>
          <w:rFonts w:asciiTheme="majorBidi" w:hAnsiTheme="majorBidi" w:cstheme="majorBidi"/>
          <w:szCs w:val="22"/>
          <w:lang w:val="en-GB"/>
        </w:rPr>
        <w:t>v</w:t>
      </w:r>
      <w:r w:rsidRPr="00A3468A">
        <w:rPr>
          <w:rFonts w:asciiTheme="majorBidi" w:hAnsiTheme="majorBidi" w:cstheme="majorBidi"/>
          <w:szCs w:val="22"/>
          <w:lang w:val="en-GB"/>
        </w:rPr>
        <w:t xml:space="preserve">oluntary </w:t>
      </w:r>
      <w:r w:rsidR="004D00E7" w:rsidRPr="00A3468A">
        <w:rPr>
          <w:rFonts w:asciiTheme="majorBidi" w:hAnsiTheme="majorBidi" w:cstheme="majorBidi"/>
          <w:szCs w:val="22"/>
          <w:lang w:val="en-GB"/>
        </w:rPr>
        <w:t>f</w:t>
      </w:r>
      <w:r w:rsidRPr="00A3468A">
        <w:rPr>
          <w:rFonts w:asciiTheme="majorBidi" w:hAnsiTheme="majorBidi" w:cstheme="majorBidi"/>
          <w:szCs w:val="22"/>
          <w:lang w:val="en-GB"/>
        </w:rPr>
        <w:t xml:space="preserve">unding </w:t>
      </w:r>
      <w:r w:rsidR="004D00E7" w:rsidRPr="00A3468A">
        <w:rPr>
          <w:rFonts w:asciiTheme="majorBidi" w:hAnsiTheme="majorBidi" w:cstheme="majorBidi"/>
          <w:szCs w:val="22"/>
          <w:lang w:val="en-GB"/>
        </w:rPr>
        <w:t>m</w:t>
      </w:r>
      <w:r w:rsidRPr="00A3468A">
        <w:rPr>
          <w:rFonts w:asciiTheme="majorBidi" w:hAnsiTheme="majorBidi" w:cstheme="majorBidi"/>
          <w:szCs w:val="22"/>
          <w:lang w:val="en-GB"/>
        </w:rPr>
        <w:t xml:space="preserve">echanism to support the effective participation of indigenous peoples and local communities in processes of relevance to the Convention and its </w:t>
      </w:r>
      <w:proofErr w:type="gramStart"/>
      <w:r w:rsidRPr="00A3468A">
        <w:rPr>
          <w:rFonts w:asciiTheme="majorBidi" w:hAnsiTheme="majorBidi" w:cstheme="majorBidi"/>
          <w:szCs w:val="22"/>
          <w:lang w:val="en-GB"/>
        </w:rPr>
        <w:t>Protocols</w:t>
      </w:r>
      <w:r w:rsidR="00CB57D3" w:rsidRPr="00A3468A">
        <w:rPr>
          <w:rFonts w:asciiTheme="majorBidi" w:hAnsiTheme="majorBidi" w:cstheme="majorBidi"/>
          <w:szCs w:val="22"/>
          <w:lang w:val="en-GB"/>
        </w:rPr>
        <w:t>;</w:t>
      </w:r>
      <w:proofErr w:type="gramEnd"/>
    </w:p>
    <w:p w14:paraId="5353C769" w14:textId="2F627F29" w:rsidR="00200280" w:rsidRPr="00A3468A" w:rsidRDefault="00CB57D3" w:rsidP="00200280">
      <w:pPr>
        <w:pStyle w:val="Para1"/>
        <w:numPr>
          <w:ilvl w:val="0"/>
          <w:numId w:val="0"/>
        </w:numPr>
        <w:tabs>
          <w:tab w:val="left" w:pos="1710"/>
        </w:tabs>
        <w:ind w:left="630" w:firstLine="540"/>
        <w:rPr>
          <w:rFonts w:asciiTheme="majorBidi" w:hAnsiTheme="majorBidi" w:cstheme="majorBidi"/>
          <w:szCs w:val="22"/>
          <w:lang w:val="en-GB"/>
        </w:rPr>
      </w:pPr>
      <w:r w:rsidRPr="00A3468A">
        <w:rPr>
          <w:rFonts w:asciiTheme="majorBidi" w:hAnsiTheme="majorBidi" w:cstheme="majorBidi"/>
          <w:szCs w:val="22"/>
          <w:lang w:val="en-GB"/>
        </w:rPr>
        <w:t>7.</w:t>
      </w:r>
      <w:r w:rsidRPr="00A3468A">
        <w:rPr>
          <w:rFonts w:asciiTheme="majorBidi" w:hAnsiTheme="majorBidi" w:cstheme="majorBidi"/>
          <w:szCs w:val="22"/>
          <w:lang w:val="en-GB"/>
        </w:rPr>
        <w:tab/>
      </w:r>
      <w:r w:rsidRPr="00A3468A">
        <w:rPr>
          <w:rFonts w:asciiTheme="majorBidi" w:hAnsiTheme="majorBidi" w:cstheme="majorBidi"/>
          <w:i/>
          <w:iCs/>
          <w:szCs w:val="22"/>
          <w:lang w:val="en-GB"/>
        </w:rPr>
        <w:t>Requests</w:t>
      </w:r>
      <w:r w:rsidRPr="00A3468A">
        <w:rPr>
          <w:rFonts w:asciiTheme="majorBidi" w:hAnsiTheme="majorBidi" w:cstheme="majorBidi"/>
          <w:szCs w:val="22"/>
          <w:lang w:val="en-GB"/>
        </w:rPr>
        <w:t xml:space="preserve"> the Executive Secretary to support efforts for the mobilization of financial resources for indigenous peoples and local </w:t>
      </w:r>
      <w:proofErr w:type="gramStart"/>
      <w:r w:rsidRPr="00A3468A">
        <w:rPr>
          <w:rFonts w:asciiTheme="majorBidi" w:hAnsiTheme="majorBidi" w:cstheme="majorBidi"/>
          <w:szCs w:val="22"/>
          <w:lang w:val="en-GB"/>
        </w:rPr>
        <w:t>communities</w:t>
      </w:r>
      <w:r w:rsidR="00515B32" w:rsidRPr="00A3468A">
        <w:rPr>
          <w:rFonts w:asciiTheme="majorBidi" w:hAnsiTheme="majorBidi" w:cstheme="majorBidi"/>
          <w:szCs w:val="22"/>
          <w:lang w:val="en-GB"/>
        </w:rPr>
        <w:t>;</w:t>
      </w:r>
      <w:proofErr w:type="gramEnd"/>
    </w:p>
    <w:p w14:paraId="1659F2D5" w14:textId="225A3044" w:rsidR="00200280" w:rsidRPr="0037416D" w:rsidRDefault="00200280" w:rsidP="00200280">
      <w:pPr>
        <w:pStyle w:val="Para1"/>
        <w:numPr>
          <w:ilvl w:val="0"/>
          <w:numId w:val="0"/>
        </w:numPr>
        <w:tabs>
          <w:tab w:val="left" w:pos="1710"/>
        </w:tabs>
        <w:ind w:left="630" w:firstLine="540"/>
        <w:rPr>
          <w:kern w:val="22"/>
          <w:lang w:val="en-GB"/>
        </w:rPr>
      </w:pPr>
      <w:r w:rsidRPr="00A3468A">
        <w:rPr>
          <w:rFonts w:asciiTheme="majorBidi" w:hAnsiTheme="majorBidi" w:cstheme="majorBidi"/>
          <w:szCs w:val="22"/>
          <w:lang w:val="en-GB"/>
        </w:rPr>
        <w:t>[8.</w:t>
      </w:r>
      <w:r w:rsidRPr="00A3468A">
        <w:rPr>
          <w:rFonts w:asciiTheme="majorBidi" w:hAnsiTheme="majorBidi" w:cstheme="majorBidi"/>
          <w:szCs w:val="22"/>
          <w:lang w:val="en-GB"/>
        </w:rPr>
        <w:tab/>
      </w:r>
      <w:r w:rsidR="00831BC5" w:rsidRPr="0037416D">
        <w:rPr>
          <w:i/>
          <w:kern w:val="22"/>
          <w:lang w:val="en-GB"/>
        </w:rPr>
        <w:t>Also</w:t>
      </w:r>
      <w:r w:rsidRPr="0037416D">
        <w:rPr>
          <w:i/>
          <w:kern w:val="22"/>
          <w:lang w:val="en-GB"/>
        </w:rPr>
        <w:t xml:space="preserve"> requests</w:t>
      </w:r>
      <w:r w:rsidRPr="0037416D">
        <w:rPr>
          <w:kern w:val="22"/>
          <w:lang w:val="en-GB"/>
        </w:rPr>
        <w:t xml:space="preserve"> the Executive Secretary, subject to the availability of resources:</w:t>
      </w:r>
    </w:p>
    <w:p w14:paraId="1FB49294" w14:textId="67BA4B28" w:rsidR="00200280" w:rsidRPr="00A3468A" w:rsidRDefault="00831BC5" w:rsidP="0037416D">
      <w:pPr>
        <w:pStyle w:val="ListParagraph"/>
        <w:numPr>
          <w:ilvl w:val="0"/>
          <w:numId w:val="16"/>
        </w:numPr>
        <w:suppressLineNumbers/>
        <w:tabs>
          <w:tab w:val="left" w:pos="403"/>
          <w:tab w:val="left" w:pos="1701"/>
        </w:tabs>
        <w:suppressAutoHyphens/>
        <w:ind w:left="629" w:firstLine="505"/>
        <w:contextualSpacing w:val="0"/>
        <w:rPr>
          <w:rFonts w:cs="Angsana New"/>
          <w:iCs/>
          <w:kern w:val="22"/>
          <w:szCs w:val="22"/>
        </w:rPr>
      </w:pPr>
      <w:r w:rsidRPr="00A3468A">
        <w:rPr>
          <w:rFonts w:cs="Angsana New"/>
          <w:kern w:val="22"/>
          <w:szCs w:val="22"/>
        </w:rPr>
        <w:lastRenderedPageBreak/>
        <w:t>To u</w:t>
      </w:r>
      <w:r w:rsidR="00200280" w:rsidRPr="00A3468A">
        <w:rPr>
          <w:rFonts w:cs="Angsana New"/>
          <w:kern w:val="22"/>
          <w:szCs w:val="22"/>
        </w:rPr>
        <w:t xml:space="preserve">ndertake studies[, based on submissions from Parties, indigenous peoples and local communities,] on best practices </w:t>
      </w:r>
      <w:r w:rsidR="00816CC7" w:rsidRPr="00A3468A">
        <w:rPr>
          <w:rFonts w:cs="Angsana New"/>
          <w:kern w:val="22"/>
          <w:szCs w:val="22"/>
        </w:rPr>
        <w:t>regarding</w:t>
      </w:r>
      <w:r w:rsidR="00200280" w:rsidRPr="00A3468A">
        <w:rPr>
          <w:rFonts w:cs="Angsana New"/>
          <w:kern w:val="22"/>
          <w:szCs w:val="22"/>
        </w:rPr>
        <w:t xml:space="preserve"> [concrete] access and benefit-sharing [cases] and experiences of indigenous peoples and local communities, including the [effectiveness and</w:t>
      </w:r>
      <w:r w:rsidR="000E2609" w:rsidRPr="00A3468A">
        <w:rPr>
          <w:rFonts w:cs="Angsana New"/>
          <w:kern w:val="22"/>
          <w:szCs w:val="22"/>
        </w:rPr>
        <w:t>]</w:t>
      </w:r>
      <w:r w:rsidR="00200280" w:rsidRPr="00A3468A">
        <w:rPr>
          <w:rFonts w:cs="Angsana New"/>
          <w:kern w:val="22"/>
          <w:szCs w:val="22"/>
        </w:rPr>
        <w:t xml:space="preserve"> governance role of databanks and databases that contain data on the utilization and protection of genetic resources, </w:t>
      </w:r>
      <w:r w:rsidR="00200280" w:rsidRPr="00A3468A">
        <w:rPr>
          <w:rFonts w:cs="Angsana New"/>
          <w:iCs/>
          <w:kern w:val="22"/>
          <w:szCs w:val="22"/>
        </w:rPr>
        <w:t>traditional knowledge associated with genetic resources[, digital sequence information on genetic resources] and their associated information on geographical origin and other relevant [provenance] metadata, including the disclosure of the origin of products and information on the process arising from such utilization, and share the results of th</w:t>
      </w:r>
      <w:r w:rsidR="00BB3509" w:rsidRPr="00A3468A">
        <w:rPr>
          <w:rFonts w:cs="Angsana New"/>
          <w:iCs/>
          <w:kern w:val="22"/>
          <w:szCs w:val="22"/>
        </w:rPr>
        <w:t>o</w:t>
      </w:r>
      <w:r w:rsidR="00200280" w:rsidRPr="00A3468A">
        <w:rPr>
          <w:rFonts w:cs="Angsana New"/>
          <w:iCs/>
          <w:kern w:val="22"/>
          <w:szCs w:val="22"/>
        </w:rPr>
        <w:t>se studies with indigenous peoples and local communities;</w:t>
      </w:r>
    </w:p>
    <w:p w14:paraId="3FCB5E9E" w14:textId="12268F40" w:rsidR="00200280" w:rsidRPr="00A3468A" w:rsidRDefault="00831BC5" w:rsidP="0037416D">
      <w:pPr>
        <w:pStyle w:val="ListParagraph"/>
        <w:numPr>
          <w:ilvl w:val="0"/>
          <w:numId w:val="16"/>
        </w:numPr>
        <w:suppressLineNumbers/>
        <w:tabs>
          <w:tab w:val="left" w:pos="403"/>
          <w:tab w:val="left" w:pos="1701"/>
        </w:tabs>
        <w:suppressAutoHyphens/>
        <w:ind w:left="629" w:firstLine="505"/>
        <w:contextualSpacing w:val="0"/>
        <w:rPr>
          <w:rFonts w:cs="Angsana New"/>
          <w:iCs/>
          <w:kern w:val="22"/>
          <w:szCs w:val="22"/>
        </w:rPr>
      </w:pPr>
      <w:r w:rsidRPr="00A3468A">
        <w:rPr>
          <w:rFonts w:cs="Angsana New"/>
          <w:kern w:val="22"/>
          <w:szCs w:val="22"/>
        </w:rPr>
        <w:t>To s</w:t>
      </w:r>
      <w:r w:rsidR="00200280" w:rsidRPr="00A3468A">
        <w:rPr>
          <w:rFonts w:cs="Angsana New"/>
          <w:kern w:val="22"/>
          <w:szCs w:val="22"/>
        </w:rPr>
        <w:t>trengthen and support a global network of national focal points on Article</w:t>
      </w:r>
      <w:r w:rsidR="00FB2242" w:rsidRPr="00A3468A">
        <w:rPr>
          <w:rFonts w:cs="Angsana New"/>
          <w:kern w:val="22"/>
          <w:szCs w:val="22"/>
        </w:rPr>
        <w:t> </w:t>
      </w:r>
      <w:r w:rsidR="00200280" w:rsidRPr="00A3468A">
        <w:rPr>
          <w:rFonts w:cs="Angsana New"/>
          <w:kern w:val="22"/>
          <w:szCs w:val="22"/>
        </w:rPr>
        <w:t>8(j) and related provisions to support the implementation of the Convention at the national and international levels;</w:t>
      </w:r>
    </w:p>
    <w:p w14:paraId="3E00A106" w14:textId="47184E8A" w:rsidR="00200280" w:rsidRPr="00A3468A" w:rsidRDefault="00200280" w:rsidP="0037416D">
      <w:pPr>
        <w:pStyle w:val="Para1"/>
        <w:numPr>
          <w:ilvl w:val="0"/>
          <w:numId w:val="0"/>
        </w:numPr>
        <w:tabs>
          <w:tab w:val="left" w:pos="1710"/>
        </w:tabs>
        <w:ind w:left="629" w:firstLine="505"/>
        <w:rPr>
          <w:rFonts w:asciiTheme="majorBidi" w:hAnsiTheme="majorBidi" w:cstheme="majorBidi"/>
          <w:szCs w:val="22"/>
          <w:lang w:val="en-GB"/>
        </w:rPr>
      </w:pPr>
      <w:r w:rsidRPr="0037416D">
        <w:rPr>
          <w:kern w:val="22"/>
          <w:lang w:val="en-GB"/>
        </w:rPr>
        <w:t>(c)</w:t>
      </w:r>
      <w:r w:rsidR="00831BC5" w:rsidRPr="0037416D">
        <w:rPr>
          <w:kern w:val="22"/>
          <w:lang w:val="en-GB"/>
        </w:rPr>
        <w:tab/>
        <w:t>T</w:t>
      </w:r>
      <w:r w:rsidR="00831BC5" w:rsidRPr="0037416D">
        <w:rPr>
          <w:lang w:val="en-GB"/>
        </w:rPr>
        <w:t xml:space="preserve">o </w:t>
      </w:r>
      <w:r w:rsidR="0087485D" w:rsidRPr="0037416D">
        <w:rPr>
          <w:lang w:val="en-GB"/>
        </w:rPr>
        <w:t>identify</w:t>
      </w:r>
      <w:r w:rsidRPr="0037416D">
        <w:rPr>
          <w:lang w:val="en-GB"/>
        </w:rPr>
        <w:t xml:space="preserve"> [and promote, including through studies</w:t>
      </w:r>
      <w:r w:rsidR="002F1B6B" w:rsidRPr="00A3468A">
        <w:rPr>
          <w:rFonts w:cs="Angsana New"/>
          <w:lang w:val="en-GB"/>
        </w:rPr>
        <w:t>,</w:t>
      </w:r>
      <w:r w:rsidRPr="00A3468A">
        <w:rPr>
          <w:rFonts w:cs="Angsana New"/>
          <w:lang w:val="en-GB"/>
        </w:rPr>
        <w:t>]</w:t>
      </w:r>
      <w:r w:rsidRPr="0037416D">
        <w:rPr>
          <w:lang w:val="en-GB"/>
        </w:rPr>
        <w:t xml:space="preserve"> good practices [and gaps] regarding [[direct] funding]</w:t>
      </w:r>
      <w:r w:rsidR="00D950B3" w:rsidRPr="0037416D">
        <w:rPr>
          <w:lang w:val="en-GB"/>
        </w:rPr>
        <w:t xml:space="preserve"> </w:t>
      </w:r>
      <w:r w:rsidRPr="0037416D">
        <w:rPr>
          <w:lang w:val="en-GB"/>
        </w:rPr>
        <w:t>[innovative financial mechanisms</w:t>
      </w:r>
      <w:r w:rsidRPr="00A3468A">
        <w:rPr>
          <w:rFonts w:cs="Angsana New"/>
          <w:lang w:val="en-GB"/>
        </w:rPr>
        <w:t>]</w:t>
      </w:r>
      <w:r w:rsidRPr="0037416D">
        <w:rPr>
          <w:lang w:val="en-GB"/>
        </w:rPr>
        <w:t xml:space="preserve"> [[innovative financial mechanisms]</w:t>
      </w:r>
      <w:r w:rsidR="00514439" w:rsidRPr="0037416D">
        <w:rPr>
          <w:lang w:val="en-GB"/>
        </w:rPr>
        <w:t xml:space="preserve"> </w:t>
      </w:r>
      <w:r w:rsidRPr="0037416D">
        <w:rPr>
          <w:lang w:val="en-GB"/>
        </w:rPr>
        <w:t>[to enhance finance</w:t>
      </w:r>
      <w:r w:rsidRPr="00A3468A">
        <w:rPr>
          <w:rFonts w:cs="Angsana New"/>
          <w:lang w:val="en-GB"/>
        </w:rPr>
        <w:t>]</w:t>
      </w:r>
      <w:r w:rsidRPr="0037416D">
        <w:rPr>
          <w:lang w:val="en-GB"/>
        </w:rPr>
        <w:t xml:space="preserve"> for collective actions on biodiversity conservation and sustainable use by indigenous peoples and local communities, including actions to be led by women and youth.]</w:t>
      </w:r>
    </w:p>
    <w:p w14:paraId="0C17C3E0" w14:textId="0A89D954" w:rsidR="009A726D" w:rsidRPr="00A3468A" w:rsidRDefault="009A726D" w:rsidP="009E2786">
      <w:pPr>
        <w:pStyle w:val="Annex"/>
        <w:keepNext/>
        <w:spacing w:before="240" w:after="120"/>
        <w:ind w:left="567"/>
        <w:jc w:val="left"/>
      </w:pPr>
      <w:r w:rsidRPr="00A3468A">
        <w:rPr>
          <w:bCs/>
          <w:szCs w:val="28"/>
        </w:rPr>
        <w:t>Annex</w:t>
      </w:r>
    </w:p>
    <w:p w14:paraId="06C20E38" w14:textId="654A1BF3" w:rsidR="009A726D" w:rsidRPr="00A3468A" w:rsidRDefault="009A726D" w:rsidP="00DB4E9C">
      <w:pPr>
        <w:pStyle w:val="Annex"/>
        <w:keepNext/>
        <w:ind w:left="567"/>
        <w:jc w:val="left"/>
      </w:pPr>
      <w:r w:rsidRPr="00DB413D">
        <w:rPr>
          <w:szCs w:val="28"/>
        </w:rPr>
        <w:t>Draft programme</w:t>
      </w:r>
      <w:r w:rsidRPr="00A3468A">
        <w:rPr>
          <w:szCs w:val="28"/>
        </w:rPr>
        <w:t xml:space="preserve"> of work on Article 8(j) and other provisions of the Convention on Biological Diversity related to indigenous peoples and local communities to 2030</w:t>
      </w:r>
    </w:p>
    <w:p w14:paraId="5DA82367" w14:textId="77777777" w:rsidR="009A726D" w:rsidRPr="0037416D" w:rsidRDefault="009A726D" w:rsidP="00EA78C5">
      <w:pPr>
        <w:pStyle w:val="Heading1"/>
        <w:tabs>
          <w:tab w:val="left" w:pos="567"/>
        </w:tabs>
        <w:rPr>
          <w:lang w:val="en-GB"/>
        </w:rPr>
      </w:pPr>
      <w:r w:rsidRPr="0037416D">
        <w:rPr>
          <w:lang w:val="en-GB"/>
        </w:rPr>
        <w:t>I.</w:t>
      </w:r>
      <w:r w:rsidRPr="0037416D">
        <w:rPr>
          <w:lang w:val="en-GB"/>
        </w:rPr>
        <w:tab/>
        <w:t>Objective</w:t>
      </w:r>
    </w:p>
    <w:p w14:paraId="166314F1" w14:textId="20E57AE8" w:rsidR="009A726D" w:rsidRPr="00A3468A" w:rsidRDefault="009A726D" w:rsidP="00C514C7">
      <w:pPr>
        <w:suppressLineNumbers/>
        <w:tabs>
          <w:tab w:val="left" w:pos="1134"/>
        </w:tabs>
        <w:suppressAutoHyphens/>
        <w:spacing w:before="120" w:after="120"/>
        <w:ind w:left="567"/>
        <w:rPr>
          <w:rFonts w:cs="Angsana New"/>
          <w:kern w:val="22"/>
          <w:szCs w:val="22"/>
        </w:rPr>
      </w:pPr>
      <w:r w:rsidRPr="00A3468A">
        <w:rPr>
          <w:rFonts w:cs="Angsana New"/>
          <w:bCs/>
          <w:kern w:val="22"/>
          <w:szCs w:val="22"/>
        </w:rPr>
        <w:t>1.</w:t>
      </w:r>
      <w:r w:rsidRPr="00A3468A">
        <w:rPr>
          <w:rFonts w:cs="Angsana New"/>
          <w:bCs/>
          <w:kern w:val="22"/>
          <w:szCs w:val="22"/>
        </w:rPr>
        <w:tab/>
        <w:t>The objective of the present programme of work is to promote, in line with the mandate and within the framework of the Convention on Biological Diversity, the implementation of Article 8(j) and other provisions of the Convention related to indigenous peoples and local communities, as well as the Kunming-Montreal Global Biodiversity Framework</w:t>
      </w:r>
      <w:r w:rsidR="00DC55CF" w:rsidRPr="00A3468A">
        <w:rPr>
          <w:rFonts w:cs="Angsana New"/>
          <w:bCs/>
          <w:kern w:val="22"/>
          <w:szCs w:val="22"/>
        </w:rPr>
        <w:t>,</w:t>
      </w:r>
      <w:r w:rsidRPr="00A3468A">
        <w:rPr>
          <w:rFonts w:cs="Angsana New"/>
          <w:bCs/>
          <w:kern w:val="22"/>
          <w:szCs w:val="22"/>
        </w:rPr>
        <w:t xml:space="preserve"> at the local, national, subregional, regional and international levels and to ensure the full and effective participation of indigenous peoples and local communities at all stages and levels of its implementation, thereby ensuring an ongoing recognition of the close association that indigenous peoples and local communities have with biological diversity and the Convention and</w:t>
      </w:r>
      <w:r w:rsidRPr="00A3468A">
        <w:rPr>
          <w:rFonts w:cs="Angsana New"/>
          <w:kern w:val="22"/>
          <w:szCs w:val="22"/>
        </w:rPr>
        <w:t xml:space="preserve"> its Protocols.</w:t>
      </w:r>
    </w:p>
    <w:p w14:paraId="722711F4" w14:textId="77777777" w:rsidR="009A726D" w:rsidRPr="0037416D" w:rsidRDefault="009A726D" w:rsidP="00EA78C5">
      <w:pPr>
        <w:pStyle w:val="Heading1"/>
        <w:tabs>
          <w:tab w:val="left" w:pos="567"/>
        </w:tabs>
        <w:rPr>
          <w:lang w:val="en-GB"/>
        </w:rPr>
      </w:pPr>
      <w:r w:rsidRPr="0037416D">
        <w:rPr>
          <w:lang w:val="en-GB"/>
        </w:rPr>
        <w:t>II.</w:t>
      </w:r>
      <w:r w:rsidRPr="0037416D">
        <w:rPr>
          <w:lang w:val="en-GB"/>
        </w:rPr>
        <w:tab/>
        <w:t>General principles</w:t>
      </w:r>
    </w:p>
    <w:p w14:paraId="5FE8A484" w14:textId="65633325" w:rsidR="009A726D" w:rsidRPr="00A3468A" w:rsidRDefault="009A726D" w:rsidP="002D0F4B">
      <w:pPr>
        <w:suppressLineNumbers/>
        <w:tabs>
          <w:tab w:val="left" w:pos="1134"/>
        </w:tabs>
        <w:suppressAutoHyphens/>
        <w:spacing w:before="120" w:after="120"/>
        <w:ind w:left="567"/>
        <w:rPr>
          <w:rFonts w:cs="Angsana New"/>
          <w:kern w:val="22"/>
          <w:szCs w:val="22"/>
        </w:rPr>
      </w:pPr>
      <w:r w:rsidRPr="00A3468A">
        <w:rPr>
          <w:rFonts w:cs="Angsana New"/>
          <w:kern w:val="22"/>
          <w:szCs w:val="22"/>
        </w:rPr>
        <w:t>2.</w:t>
      </w:r>
      <w:r w:rsidRPr="00A3468A">
        <w:rPr>
          <w:rFonts w:cs="Angsana New"/>
          <w:kern w:val="22"/>
          <w:szCs w:val="22"/>
        </w:rPr>
        <w:tab/>
        <w:t>The full, equitable, inclusive, effective and gender-responsive</w:t>
      </w:r>
      <w:r w:rsidRPr="00A3468A">
        <w:rPr>
          <w:rFonts w:cs="Angsana New"/>
          <w:bCs/>
          <w:kern w:val="22"/>
          <w:szCs w:val="22"/>
        </w:rPr>
        <w:t xml:space="preserve"> participation of indigenous peoples and local communities, in particular women, girls and youth from indigenous peoples and local communities</w:t>
      </w:r>
      <w:r w:rsidRPr="00A3468A">
        <w:rPr>
          <w:rFonts w:cs="Angsana New"/>
          <w:kern w:val="22"/>
          <w:szCs w:val="22"/>
        </w:rPr>
        <w:t xml:space="preserve">, should be ensured, from the local to the global level, at all stages of the identification, </w:t>
      </w:r>
      <w:proofErr w:type="gramStart"/>
      <w:r w:rsidRPr="00A3468A">
        <w:rPr>
          <w:rFonts w:cs="Angsana New"/>
          <w:kern w:val="22"/>
          <w:szCs w:val="22"/>
        </w:rPr>
        <w:t>implementation</w:t>
      </w:r>
      <w:proofErr w:type="gramEnd"/>
      <w:r w:rsidRPr="00A3468A">
        <w:rPr>
          <w:rFonts w:cs="Angsana New"/>
          <w:kern w:val="22"/>
          <w:szCs w:val="22"/>
        </w:rPr>
        <w:t xml:space="preserve"> and monitoring of the elements of the programme of work. Partnerships with indigenous peoples and local communities should be ethical, equitable and based on mutual respect and good faith.</w:t>
      </w:r>
    </w:p>
    <w:p w14:paraId="7AFC44ED" w14:textId="1408ACE5" w:rsidR="009A726D" w:rsidRPr="00A3468A" w:rsidRDefault="00E671A2">
      <w:pPr>
        <w:suppressLineNumbers/>
        <w:tabs>
          <w:tab w:val="left" w:pos="1134"/>
        </w:tabs>
        <w:suppressAutoHyphens/>
        <w:spacing w:before="120" w:after="120"/>
        <w:ind w:left="567"/>
        <w:rPr>
          <w:rFonts w:cs="Angsana New"/>
          <w:kern w:val="22"/>
          <w:szCs w:val="22"/>
        </w:rPr>
      </w:pPr>
      <w:r w:rsidRPr="00A3468A">
        <w:rPr>
          <w:rFonts w:cs="Angsana New"/>
          <w:kern w:val="22"/>
          <w:szCs w:val="22"/>
        </w:rPr>
        <w:t>3</w:t>
      </w:r>
      <w:r w:rsidR="009A726D" w:rsidRPr="00A3468A">
        <w:rPr>
          <w:rFonts w:cs="Angsana New"/>
          <w:kern w:val="22"/>
          <w:szCs w:val="22"/>
        </w:rPr>
        <w:t>.</w:t>
      </w:r>
      <w:r w:rsidR="009A726D" w:rsidRPr="00A3468A">
        <w:rPr>
          <w:rFonts w:cs="Angsana New"/>
          <w:kern w:val="22"/>
          <w:szCs w:val="22"/>
        </w:rPr>
        <w:tab/>
        <w:t>The present programme of work is aimed at addressing the specific challenges faced by developing countries and the need to ensure the appropriate and regionally balanced representation of indigenous peoples and local communities, in particular those from developing countries, in the work of the Convention.</w:t>
      </w:r>
    </w:p>
    <w:p w14:paraId="3AED244B" w14:textId="63B973D2" w:rsidR="009A726D" w:rsidRPr="00A3468A" w:rsidRDefault="00E671A2" w:rsidP="00EA78C5">
      <w:pPr>
        <w:suppressLineNumbers/>
        <w:tabs>
          <w:tab w:val="left" w:pos="1134"/>
        </w:tabs>
        <w:suppressAutoHyphens/>
        <w:spacing w:before="120" w:after="120"/>
        <w:ind w:left="567"/>
        <w:rPr>
          <w:rFonts w:cs="Angsana New"/>
          <w:bCs/>
          <w:kern w:val="22"/>
          <w:szCs w:val="22"/>
        </w:rPr>
      </w:pPr>
      <w:r w:rsidRPr="00A3468A">
        <w:rPr>
          <w:rFonts w:cs="Angsana New"/>
          <w:kern w:val="22"/>
          <w:szCs w:val="22"/>
        </w:rPr>
        <w:t>4</w:t>
      </w:r>
      <w:r w:rsidR="009A726D" w:rsidRPr="00A3468A">
        <w:rPr>
          <w:rFonts w:cs="Angsana New"/>
          <w:kern w:val="22"/>
          <w:szCs w:val="22"/>
        </w:rPr>
        <w:t>.</w:t>
      </w:r>
      <w:r w:rsidR="009A726D" w:rsidRPr="00A3468A">
        <w:rPr>
          <w:rFonts w:cs="Angsana New"/>
          <w:kern w:val="22"/>
          <w:szCs w:val="22"/>
        </w:rPr>
        <w:tab/>
        <w:t xml:space="preserve">The traditional knowledge, innovations, practices and </w:t>
      </w:r>
      <w:r w:rsidR="009A726D" w:rsidRPr="00DB413D">
        <w:rPr>
          <w:rFonts w:cs="Angsana New"/>
          <w:kern w:val="22"/>
          <w:szCs w:val="22"/>
        </w:rPr>
        <w:t xml:space="preserve">technologies </w:t>
      </w:r>
      <w:r w:rsidR="009A726D" w:rsidRPr="00A3468A">
        <w:rPr>
          <w:rFonts w:cs="Angsana New"/>
          <w:kern w:val="22"/>
          <w:szCs w:val="22"/>
        </w:rPr>
        <w:t xml:space="preserve">of indigenous peoples and local communities should be valued, considered essential and given the same respect and consideration as other forms of knowledge. Genuine collaborations and the co-production of knowledge in ways that respect the knowledge-generation </w:t>
      </w:r>
      <w:proofErr w:type="gramStart"/>
      <w:r w:rsidR="009A726D" w:rsidRPr="00A3468A">
        <w:rPr>
          <w:rFonts w:cs="Angsana New"/>
          <w:kern w:val="22"/>
          <w:szCs w:val="22"/>
        </w:rPr>
        <w:t>processes</w:t>
      </w:r>
      <w:proofErr w:type="gramEnd"/>
      <w:r w:rsidR="009A726D" w:rsidRPr="00A3468A">
        <w:rPr>
          <w:rFonts w:cs="Angsana New"/>
          <w:kern w:val="22"/>
          <w:szCs w:val="22"/>
        </w:rPr>
        <w:t xml:space="preserve"> and the integrity of each knowledge system should be promoted</w:t>
      </w:r>
      <w:r w:rsidR="009A726D" w:rsidRPr="00A3468A">
        <w:rPr>
          <w:rFonts w:cs="Angsana New"/>
          <w:bCs/>
          <w:kern w:val="22"/>
          <w:szCs w:val="22"/>
        </w:rPr>
        <w:t xml:space="preserve">. The inclusion of knowledge from diverse systems and </w:t>
      </w:r>
      <w:r w:rsidR="009A726D" w:rsidRPr="00A3468A">
        <w:rPr>
          <w:rFonts w:cs="Angsana New"/>
          <w:bCs/>
          <w:kern w:val="22"/>
          <w:szCs w:val="22"/>
        </w:rPr>
        <w:lastRenderedPageBreak/>
        <w:t xml:space="preserve">practices should be mainstreamed into the development and implementation of policies on biodiversity conservation, sustainable </w:t>
      </w:r>
      <w:proofErr w:type="gramStart"/>
      <w:r w:rsidR="009A726D" w:rsidRPr="00A3468A">
        <w:rPr>
          <w:rFonts w:cs="Angsana New"/>
          <w:bCs/>
          <w:kern w:val="22"/>
          <w:szCs w:val="22"/>
        </w:rPr>
        <w:t>use</w:t>
      </w:r>
      <w:proofErr w:type="gramEnd"/>
      <w:r w:rsidR="009A726D" w:rsidRPr="00A3468A">
        <w:rPr>
          <w:rFonts w:cs="Angsana New"/>
          <w:bCs/>
          <w:kern w:val="22"/>
          <w:szCs w:val="22"/>
        </w:rPr>
        <w:t xml:space="preserve"> and benefit-sharing.</w:t>
      </w:r>
    </w:p>
    <w:p w14:paraId="3696362D" w14:textId="5C9D3287" w:rsidR="009A726D" w:rsidRPr="00A3468A" w:rsidRDefault="00E671A2" w:rsidP="00EA78C5">
      <w:pPr>
        <w:suppressLineNumbers/>
        <w:tabs>
          <w:tab w:val="left" w:pos="1134"/>
        </w:tabs>
        <w:suppressAutoHyphens/>
        <w:spacing w:before="120" w:after="120"/>
        <w:ind w:left="567"/>
        <w:rPr>
          <w:rFonts w:cs="Angsana New"/>
          <w:kern w:val="22"/>
          <w:szCs w:val="22"/>
        </w:rPr>
      </w:pPr>
      <w:r w:rsidRPr="00A3468A">
        <w:rPr>
          <w:rFonts w:cs="Angsana New"/>
          <w:kern w:val="22"/>
          <w:szCs w:val="22"/>
        </w:rPr>
        <w:t>5</w:t>
      </w:r>
      <w:r w:rsidR="009A726D" w:rsidRPr="00A3468A">
        <w:rPr>
          <w:rFonts w:cs="Angsana New"/>
          <w:kern w:val="22"/>
          <w:szCs w:val="22"/>
        </w:rPr>
        <w:t>.</w:t>
      </w:r>
      <w:r w:rsidR="009A726D" w:rsidRPr="00A3468A">
        <w:rPr>
          <w:rFonts w:cs="Angsana New"/>
          <w:kern w:val="22"/>
          <w:szCs w:val="22"/>
        </w:rPr>
        <w:tab/>
        <w:t xml:space="preserve">A holistic approach consistent with the spiritual and cultural values and customary practices of indigenous peoples and local communities should be adopted, recognizing </w:t>
      </w:r>
      <w:proofErr w:type="gramStart"/>
      <w:r w:rsidR="009A726D" w:rsidRPr="00A3468A">
        <w:rPr>
          <w:rFonts w:cs="Angsana New"/>
          <w:kern w:val="22"/>
          <w:szCs w:val="22"/>
        </w:rPr>
        <w:t>all of</w:t>
      </w:r>
      <w:proofErr w:type="gramEnd"/>
      <w:r w:rsidR="009A726D" w:rsidRPr="00A3468A">
        <w:rPr>
          <w:rFonts w:cs="Angsana New"/>
          <w:kern w:val="22"/>
          <w:szCs w:val="22"/>
        </w:rPr>
        <w:t xml:space="preserve"> their relations, including</w:t>
      </w:r>
      <w:r w:rsidR="009A726D" w:rsidRPr="00A3468A">
        <w:rPr>
          <w:rFonts w:cs="Angsana New"/>
          <w:bCs/>
          <w:kern w:val="22"/>
          <w:szCs w:val="22"/>
        </w:rPr>
        <w:t xml:space="preserve"> to their territories, lands and resources, as well as their rights, in accordance with relevant national legislation and international obligations, to have control over their traditional knowledge, innovations, practices and </w:t>
      </w:r>
      <w:r w:rsidR="009A726D" w:rsidRPr="00DB413D">
        <w:rPr>
          <w:rFonts w:cs="Angsana New"/>
          <w:bCs/>
          <w:kern w:val="22"/>
          <w:szCs w:val="22"/>
        </w:rPr>
        <w:t>technologies</w:t>
      </w:r>
      <w:r w:rsidR="009A726D" w:rsidRPr="00A3468A">
        <w:rPr>
          <w:rFonts w:cs="Angsana New"/>
          <w:bCs/>
          <w:kern w:val="22"/>
          <w:szCs w:val="22"/>
        </w:rPr>
        <w:t>.</w:t>
      </w:r>
    </w:p>
    <w:p w14:paraId="3BA92986" w14:textId="15A84CD2" w:rsidR="009A726D" w:rsidRPr="00A3468A" w:rsidRDefault="00E671A2" w:rsidP="00EA78C5">
      <w:pPr>
        <w:suppressLineNumbers/>
        <w:tabs>
          <w:tab w:val="left" w:pos="1134"/>
        </w:tabs>
        <w:suppressAutoHyphens/>
        <w:spacing w:before="120" w:after="120"/>
        <w:ind w:left="567"/>
        <w:rPr>
          <w:rFonts w:cs="Angsana New"/>
          <w:kern w:val="22"/>
          <w:szCs w:val="22"/>
        </w:rPr>
      </w:pPr>
      <w:r w:rsidRPr="00A3468A">
        <w:rPr>
          <w:rFonts w:cs="Angsana New"/>
          <w:kern w:val="22"/>
          <w:szCs w:val="22"/>
        </w:rPr>
        <w:t>6</w:t>
      </w:r>
      <w:r w:rsidR="009A726D" w:rsidRPr="00A3468A">
        <w:rPr>
          <w:rFonts w:cs="Angsana New"/>
          <w:kern w:val="22"/>
          <w:szCs w:val="22"/>
        </w:rPr>
        <w:t>.</w:t>
      </w:r>
      <w:r w:rsidR="009A726D" w:rsidRPr="00A3468A">
        <w:rPr>
          <w:rFonts w:cs="Angsana New"/>
          <w:kern w:val="22"/>
          <w:szCs w:val="22"/>
        </w:rPr>
        <w:tab/>
        <w:t xml:space="preserve">The ecosystem </w:t>
      </w:r>
      <w:r w:rsidR="009A726D" w:rsidRPr="00A3468A">
        <w:rPr>
          <w:rFonts w:cs="Angsana New"/>
          <w:bCs/>
          <w:kern w:val="22"/>
          <w:szCs w:val="22"/>
        </w:rPr>
        <w:t>approach</w:t>
      </w:r>
      <w:r w:rsidR="009A726D" w:rsidRPr="00A3468A">
        <w:rPr>
          <w:rFonts w:cs="Angsana New"/>
          <w:kern w:val="22"/>
          <w:szCs w:val="22"/>
        </w:rPr>
        <w:t xml:space="preserve"> is a strategy for the integrated management of land, water and living resources that promotes conservation and sustainable use in an equitable manner.</w:t>
      </w:r>
    </w:p>
    <w:p w14:paraId="63AAD6F7" w14:textId="4E1BEDB6" w:rsidR="009A726D" w:rsidRPr="00A3468A" w:rsidRDefault="00E671A2" w:rsidP="00992D12">
      <w:pPr>
        <w:suppressLineNumbers/>
        <w:tabs>
          <w:tab w:val="left" w:pos="1134"/>
        </w:tabs>
        <w:suppressAutoHyphens/>
        <w:spacing w:before="120" w:after="120"/>
        <w:ind w:left="567"/>
        <w:rPr>
          <w:kern w:val="22"/>
        </w:rPr>
      </w:pPr>
      <w:r w:rsidRPr="00A3468A">
        <w:rPr>
          <w:rFonts w:cs="Angsana New"/>
          <w:kern w:val="22"/>
          <w:szCs w:val="22"/>
        </w:rPr>
        <w:t>7</w:t>
      </w:r>
      <w:r w:rsidR="009A726D" w:rsidRPr="00A3468A">
        <w:rPr>
          <w:rFonts w:cs="Angsana New"/>
          <w:kern w:val="22"/>
          <w:szCs w:val="22"/>
        </w:rPr>
        <w:t>.</w:t>
      </w:r>
      <w:r w:rsidR="009A726D" w:rsidRPr="00A3468A">
        <w:rPr>
          <w:rFonts w:cs="Angsana New"/>
          <w:kern w:val="22"/>
          <w:szCs w:val="22"/>
        </w:rPr>
        <w:tab/>
        <w:t xml:space="preserve">The traditional </w:t>
      </w:r>
      <w:r w:rsidR="009A726D" w:rsidRPr="00A3468A">
        <w:rPr>
          <w:rFonts w:cs="Angsana New"/>
          <w:bCs/>
          <w:kern w:val="22"/>
          <w:szCs w:val="22"/>
        </w:rPr>
        <w:t>knowledge</w:t>
      </w:r>
      <w:r w:rsidR="009A726D" w:rsidRPr="00A3468A">
        <w:rPr>
          <w:rFonts w:cs="Angsana New"/>
          <w:kern w:val="22"/>
          <w:szCs w:val="22"/>
        </w:rPr>
        <w:t>, innovations, practices and technolog</w:t>
      </w:r>
      <w:r w:rsidR="00252525">
        <w:rPr>
          <w:rFonts w:cs="Angsana New"/>
          <w:kern w:val="22"/>
          <w:szCs w:val="22"/>
        </w:rPr>
        <w:t>ies</w:t>
      </w:r>
      <w:r w:rsidR="009A726D" w:rsidRPr="00A3468A">
        <w:rPr>
          <w:rFonts w:cs="Angsana New"/>
          <w:kern w:val="22"/>
          <w:szCs w:val="22"/>
        </w:rPr>
        <w:t xml:space="preserve"> of indigenous peoples and local communities should only be accessed </w:t>
      </w:r>
      <w:r w:rsidR="009A726D" w:rsidRPr="00A3468A">
        <w:rPr>
          <w:rFonts w:cs="Angsana New"/>
          <w:iCs/>
          <w:szCs w:val="22"/>
        </w:rPr>
        <w:t>with the</w:t>
      </w:r>
      <w:r w:rsidR="00C2165B" w:rsidRPr="00A3468A">
        <w:rPr>
          <w:rFonts w:cs="Angsana New"/>
          <w:iCs/>
          <w:szCs w:val="22"/>
        </w:rPr>
        <w:t>ir</w:t>
      </w:r>
      <w:r w:rsidR="009A726D" w:rsidRPr="00A3468A">
        <w:rPr>
          <w:rFonts w:cs="Angsana New"/>
          <w:iCs/>
          <w:szCs w:val="22"/>
        </w:rPr>
        <w:t xml:space="preserve"> </w:t>
      </w:r>
      <w:r w:rsidR="009A726D" w:rsidRPr="00A3468A">
        <w:rPr>
          <w:rFonts w:cs="Angsana New"/>
          <w:kern w:val="22"/>
          <w:szCs w:val="22"/>
        </w:rPr>
        <w:t xml:space="preserve">free, </w:t>
      </w:r>
      <w:proofErr w:type="gramStart"/>
      <w:r w:rsidR="009A726D" w:rsidRPr="00A3468A">
        <w:rPr>
          <w:rFonts w:cs="Angsana New"/>
          <w:kern w:val="22"/>
          <w:szCs w:val="22"/>
        </w:rPr>
        <w:t>prior</w:t>
      </w:r>
      <w:proofErr w:type="gramEnd"/>
      <w:r w:rsidR="009A726D" w:rsidRPr="00A3468A">
        <w:rPr>
          <w:rFonts w:cs="Angsana New"/>
          <w:kern w:val="22"/>
          <w:szCs w:val="22"/>
        </w:rPr>
        <w:t xml:space="preserve"> and informed consent</w:t>
      </w:r>
      <w:r w:rsidR="009A726D" w:rsidRPr="00A3468A">
        <w:rPr>
          <w:rFonts w:cs="Angsana New"/>
          <w:kern w:val="22"/>
          <w:sz w:val="18"/>
          <w:szCs w:val="22"/>
          <w:vertAlign w:val="superscript"/>
        </w:rPr>
        <w:footnoteReference w:id="5"/>
      </w:r>
      <w:r w:rsidR="009A726D" w:rsidRPr="00A3468A">
        <w:rPr>
          <w:rFonts w:cs="Angsana New"/>
          <w:kern w:val="22"/>
          <w:szCs w:val="22"/>
        </w:rPr>
        <w:t xml:space="preserve"> </w:t>
      </w:r>
      <w:r w:rsidR="00D76AAD" w:rsidRPr="00A3468A">
        <w:rPr>
          <w:rFonts w:cs="Angsana New"/>
          <w:kern w:val="22"/>
          <w:szCs w:val="22"/>
        </w:rPr>
        <w:t>[</w:t>
      </w:r>
      <w:r w:rsidR="00200280" w:rsidRPr="00A3468A">
        <w:rPr>
          <w:rFonts w:cs="Angsana New"/>
          <w:kern w:val="22"/>
          <w:szCs w:val="22"/>
        </w:rPr>
        <w:t xml:space="preserve">, </w:t>
      </w:r>
      <w:r w:rsidR="00D76AAD" w:rsidRPr="00A3468A">
        <w:rPr>
          <w:rFonts w:cs="Angsana New"/>
          <w:kern w:val="22"/>
          <w:szCs w:val="22"/>
        </w:rPr>
        <w:t>in accordance with national legislation]</w:t>
      </w:r>
      <w:r w:rsidR="009A726D" w:rsidRPr="00A3468A">
        <w:rPr>
          <w:rFonts w:cs="Angsana New"/>
          <w:kern w:val="22"/>
          <w:szCs w:val="22"/>
        </w:rPr>
        <w:t>. Indigenous peoples and local communities should receive fair and equitable benefits based on mutually agreed terms from the use of the traditional knowledge that they hold.</w:t>
      </w:r>
    </w:p>
    <w:p w14:paraId="5994BEB5" w14:textId="207B3638" w:rsidR="00287A17" w:rsidRPr="00A3468A" w:rsidRDefault="00E671A2" w:rsidP="00EA78C5">
      <w:pPr>
        <w:suppressLineNumbers/>
        <w:tabs>
          <w:tab w:val="left" w:pos="1134"/>
        </w:tabs>
        <w:suppressAutoHyphens/>
        <w:spacing w:before="120" w:after="120"/>
        <w:ind w:left="567"/>
        <w:rPr>
          <w:rFonts w:cs="Angsana New"/>
          <w:kern w:val="22"/>
          <w:szCs w:val="22"/>
        </w:rPr>
      </w:pPr>
      <w:r w:rsidRPr="00A3468A">
        <w:rPr>
          <w:rFonts w:cs="Angsana New"/>
          <w:kern w:val="22"/>
          <w:szCs w:val="22"/>
        </w:rPr>
        <w:t>8</w:t>
      </w:r>
      <w:r w:rsidR="009A726D" w:rsidRPr="00A3468A">
        <w:rPr>
          <w:rFonts w:cs="Angsana New"/>
          <w:kern w:val="22"/>
          <w:szCs w:val="22"/>
        </w:rPr>
        <w:t>.</w:t>
      </w:r>
      <w:r w:rsidR="009A726D" w:rsidRPr="00A3468A">
        <w:rPr>
          <w:rFonts w:cs="Angsana New"/>
          <w:kern w:val="22"/>
          <w:szCs w:val="22"/>
        </w:rPr>
        <w:tab/>
        <w:t>The implementation of the programme of work should follow a gender-responsive approach, the Gender Plan of Action</w:t>
      </w:r>
      <w:r w:rsidR="00E63FE0" w:rsidRPr="00A3468A">
        <w:rPr>
          <w:rStyle w:val="FootnoteReference"/>
          <w:rFonts w:cs="Angsana New"/>
          <w:kern w:val="22"/>
          <w:szCs w:val="22"/>
        </w:rPr>
        <w:footnoteReference w:id="6"/>
      </w:r>
      <w:r w:rsidR="009A726D" w:rsidRPr="00A3468A">
        <w:rPr>
          <w:rFonts w:cs="Angsana New"/>
          <w:kern w:val="22"/>
          <w:szCs w:val="22"/>
        </w:rPr>
        <w:t xml:space="preserve"> and a human rights-based approach respecting, protecting, </w:t>
      </w:r>
      <w:proofErr w:type="gramStart"/>
      <w:r w:rsidR="009A726D" w:rsidRPr="00A3468A">
        <w:rPr>
          <w:rFonts w:cs="Angsana New"/>
          <w:kern w:val="22"/>
          <w:szCs w:val="22"/>
        </w:rPr>
        <w:t>promoting</w:t>
      </w:r>
      <w:proofErr w:type="gramEnd"/>
      <w:r w:rsidR="009A726D" w:rsidRPr="00A3468A">
        <w:rPr>
          <w:rFonts w:cs="Angsana New"/>
          <w:kern w:val="22"/>
          <w:szCs w:val="22"/>
        </w:rPr>
        <w:t xml:space="preserve"> and fulfilling human rights. The Framework contains an acknowledgment of the human right to a clean, healthy and sustainable environment and a commitment to ensuring access to justice and information and the full protection of environmental human rights defenders. Nothing in the present programme of work may be construed as diminishing or extinguishing the rights that indigenous peoples currently have or may acquire in future, as also stated in the United Nations Declaration on the Rights of Indigenous Peoples.</w:t>
      </w:r>
      <w:r w:rsidR="009A726D" w:rsidRPr="00A3468A">
        <w:rPr>
          <w:rFonts w:cs="Angsana New"/>
          <w:kern w:val="22"/>
          <w:sz w:val="18"/>
          <w:szCs w:val="22"/>
          <w:vertAlign w:val="superscript"/>
        </w:rPr>
        <w:footnoteReference w:id="7"/>
      </w:r>
    </w:p>
    <w:p w14:paraId="6EFFD844" w14:textId="77777777" w:rsidR="009A726D" w:rsidRPr="0037416D" w:rsidRDefault="009A726D" w:rsidP="0086038D">
      <w:pPr>
        <w:pStyle w:val="Heading1"/>
        <w:tabs>
          <w:tab w:val="left" w:pos="567"/>
        </w:tabs>
        <w:rPr>
          <w:lang w:val="en-GB"/>
        </w:rPr>
      </w:pPr>
      <w:bookmarkStart w:id="1" w:name="_Toc118354980"/>
      <w:r w:rsidRPr="0037416D">
        <w:rPr>
          <w:lang w:val="en-GB"/>
        </w:rPr>
        <w:t>III.</w:t>
      </w:r>
      <w:r w:rsidRPr="0037416D">
        <w:rPr>
          <w:lang w:val="en-GB"/>
        </w:rPr>
        <w:tab/>
        <w:t>Elements</w:t>
      </w:r>
      <w:bookmarkEnd w:id="1"/>
    </w:p>
    <w:tbl>
      <w:tblPr>
        <w:tblStyle w:val="TableGrid"/>
        <w:tblW w:w="0" w:type="auto"/>
        <w:tblInd w:w="562" w:type="dxa"/>
        <w:shd w:val="clear" w:color="auto" w:fill="FFFFFF" w:themeFill="background1"/>
        <w:tblLook w:val="04A0" w:firstRow="1" w:lastRow="0" w:firstColumn="1" w:lastColumn="0" w:noHBand="0" w:noVBand="1"/>
      </w:tblPr>
      <w:tblGrid>
        <w:gridCol w:w="4697"/>
        <w:gridCol w:w="2332"/>
        <w:gridCol w:w="1759"/>
      </w:tblGrid>
      <w:tr w:rsidR="009A726D" w:rsidRPr="00A3468A" w14:paraId="0DBE1B20" w14:textId="77777777" w:rsidTr="0037416D">
        <w:tc>
          <w:tcPr>
            <w:tcW w:w="4697" w:type="dxa"/>
            <w:shd w:val="clear" w:color="auto" w:fill="FFFFFF" w:themeFill="background1"/>
          </w:tcPr>
          <w:p w14:paraId="6818AE86" w14:textId="77777777" w:rsidR="009A726D" w:rsidRPr="00A3468A" w:rsidRDefault="009A726D" w:rsidP="0086038D">
            <w:pPr>
              <w:keepNext/>
              <w:keepLines/>
              <w:tabs>
                <w:tab w:val="left" w:pos="567"/>
              </w:tabs>
              <w:spacing w:before="120" w:after="120"/>
              <w:jc w:val="left"/>
              <w:rPr>
                <w:rFonts w:ascii="Times New Roman Bold" w:hAnsi="Times New Roman Bold" w:cs="Times New Roman Bold"/>
                <w:i/>
                <w:caps/>
                <w:snapToGrid w:val="0"/>
                <w:szCs w:val="22"/>
              </w:rPr>
            </w:pPr>
            <w:r w:rsidRPr="00A3468A">
              <w:rPr>
                <w:rFonts w:cs="Angsana New"/>
                <w:i/>
                <w:szCs w:val="28"/>
              </w:rPr>
              <w:t>Tasks</w:t>
            </w:r>
          </w:p>
        </w:tc>
        <w:tc>
          <w:tcPr>
            <w:tcW w:w="2332" w:type="dxa"/>
            <w:shd w:val="clear" w:color="auto" w:fill="FFFFFF" w:themeFill="background1"/>
          </w:tcPr>
          <w:p w14:paraId="15EC3468" w14:textId="77777777" w:rsidR="009A726D" w:rsidRPr="00A3468A" w:rsidRDefault="009A726D" w:rsidP="0086038D">
            <w:pPr>
              <w:keepNext/>
              <w:keepLines/>
              <w:tabs>
                <w:tab w:val="left" w:pos="567"/>
              </w:tabs>
              <w:spacing w:before="120" w:after="120"/>
              <w:jc w:val="left"/>
              <w:rPr>
                <w:rFonts w:cs="Angsana New"/>
                <w:i/>
                <w:szCs w:val="28"/>
              </w:rPr>
            </w:pPr>
            <w:r w:rsidRPr="00A3468A">
              <w:rPr>
                <w:rFonts w:cs="Angsana New"/>
                <w:i/>
                <w:szCs w:val="28"/>
              </w:rPr>
              <w:t>Actors</w:t>
            </w:r>
          </w:p>
        </w:tc>
        <w:tc>
          <w:tcPr>
            <w:tcW w:w="1759" w:type="dxa"/>
            <w:shd w:val="clear" w:color="auto" w:fill="FFFFFF" w:themeFill="background1"/>
          </w:tcPr>
          <w:p w14:paraId="21A33893" w14:textId="77777777" w:rsidR="009A726D" w:rsidRPr="00A3468A" w:rsidRDefault="009A726D" w:rsidP="0086038D">
            <w:pPr>
              <w:keepNext/>
              <w:keepLines/>
              <w:tabs>
                <w:tab w:val="left" w:pos="567"/>
              </w:tabs>
              <w:spacing w:before="120" w:after="120"/>
              <w:jc w:val="left"/>
              <w:rPr>
                <w:rFonts w:cs="Times New Roman Bold"/>
                <w:i/>
                <w:snapToGrid w:val="0"/>
                <w:szCs w:val="22"/>
              </w:rPr>
            </w:pPr>
            <w:r w:rsidRPr="00A3468A">
              <w:rPr>
                <w:rFonts w:cs="Times New Roman Bold"/>
                <w:i/>
                <w:snapToGrid w:val="0"/>
                <w:szCs w:val="22"/>
              </w:rPr>
              <w:t>Level of priority</w:t>
            </w:r>
          </w:p>
        </w:tc>
      </w:tr>
      <w:tr w:rsidR="009A726D" w:rsidRPr="00A3468A" w14:paraId="5121FC82" w14:textId="77777777" w:rsidTr="0037416D">
        <w:tc>
          <w:tcPr>
            <w:tcW w:w="8788" w:type="dxa"/>
            <w:gridSpan w:val="3"/>
            <w:shd w:val="clear" w:color="auto" w:fill="FFFFFF" w:themeFill="background1"/>
          </w:tcPr>
          <w:p w14:paraId="5123452F" w14:textId="63491C68" w:rsidR="009A726D" w:rsidRPr="00A3468A" w:rsidRDefault="009A726D" w:rsidP="0086038D">
            <w:pPr>
              <w:keepNext/>
              <w:keepLines/>
              <w:tabs>
                <w:tab w:val="left" w:pos="1298"/>
              </w:tabs>
              <w:spacing w:before="120" w:after="120"/>
              <w:jc w:val="left"/>
              <w:rPr>
                <w:rFonts w:ascii="Times New Roman Bold" w:hAnsi="Times New Roman Bold" w:cs="Times New Roman Bold"/>
                <w:b/>
                <w:bCs/>
                <w:caps/>
                <w:snapToGrid w:val="0"/>
                <w:szCs w:val="22"/>
              </w:rPr>
            </w:pPr>
            <w:r w:rsidRPr="00A3468A">
              <w:rPr>
                <w:rFonts w:cs="Angsana New"/>
                <w:b/>
                <w:bCs/>
                <w:iCs/>
                <w:szCs w:val="28"/>
              </w:rPr>
              <w:t xml:space="preserve">Element </w:t>
            </w:r>
            <w:r w:rsidRPr="00A3468A">
              <w:rPr>
                <w:rFonts w:ascii="Times New Roman Bold" w:hAnsi="Times New Roman Bold" w:cs="Times New Roman Bold"/>
                <w:b/>
                <w:bCs/>
                <w:caps/>
                <w:snapToGrid w:val="0"/>
                <w:szCs w:val="22"/>
              </w:rPr>
              <w:t xml:space="preserve">1. </w:t>
            </w:r>
            <w:r w:rsidRPr="00A3468A">
              <w:rPr>
                <w:rFonts w:cs="Angsana New"/>
                <w:b/>
                <w:bCs/>
                <w:iCs/>
                <w:szCs w:val="28"/>
              </w:rPr>
              <w:t>Conservation and restoration</w:t>
            </w:r>
          </w:p>
        </w:tc>
      </w:tr>
      <w:tr w:rsidR="009A726D" w:rsidRPr="00A3468A" w14:paraId="0FD6C9FB" w14:textId="77777777" w:rsidTr="0037416D">
        <w:tc>
          <w:tcPr>
            <w:tcW w:w="8788" w:type="dxa"/>
            <w:gridSpan w:val="3"/>
            <w:shd w:val="clear" w:color="auto" w:fill="FFFFFF" w:themeFill="background1"/>
          </w:tcPr>
          <w:p w14:paraId="1FE0D84D" w14:textId="77777777" w:rsidR="009A726D" w:rsidRPr="00A3468A" w:rsidRDefault="009A726D" w:rsidP="0086038D">
            <w:pPr>
              <w:keepLines/>
              <w:suppressLineNumbers/>
              <w:suppressAutoHyphens/>
              <w:spacing w:before="120" w:after="120"/>
              <w:jc w:val="left"/>
              <w:rPr>
                <w:rFonts w:cs="Angsana New"/>
                <w:i/>
                <w:kern w:val="22"/>
                <w:szCs w:val="22"/>
              </w:rPr>
            </w:pPr>
            <w:r w:rsidRPr="00A3468A">
              <w:rPr>
                <w:rFonts w:cs="Angsana New"/>
                <w:i/>
                <w:kern w:val="22"/>
                <w:szCs w:val="22"/>
              </w:rPr>
              <w:t xml:space="preserve">To promote and support the conservation, protection and restoration of biological diversity led by indigenous peoples and local communities, thereby </w:t>
            </w:r>
            <w:r w:rsidRPr="00A3468A">
              <w:rPr>
                <w:rFonts w:cs="Angsana New"/>
                <w:i/>
                <w:iCs/>
              </w:rPr>
              <w:t xml:space="preserve">contributing to the implementation of relevant goals and </w:t>
            </w:r>
            <w:r w:rsidRPr="00A3468A">
              <w:rPr>
                <w:rFonts w:cs="Angsana New"/>
                <w:i/>
                <w:kern w:val="22"/>
                <w:szCs w:val="22"/>
              </w:rPr>
              <w:t>targets of the Kunming-Montreal Global Biodiversity Framework.</w:t>
            </w:r>
          </w:p>
        </w:tc>
      </w:tr>
      <w:tr w:rsidR="009A726D" w:rsidRPr="00A3468A" w14:paraId="39A639D7" w14:textId="77777777" w:rsidTr="0037416D">
        <w:tc>
          <w:tcPr>
            <w:tcW w:w="4697" w:type="dxa"/>
            <w:shd w:val="clear" w:color="auto" w:fill="FFFFFF" w:themeFill="background1"/>
          </w:tcPr>
          <w:p w14:paraId="3E0F6B04" w14:textId="6DA4CC53" w:rsidR="00EB7CCB" w:rsidRPr="00A3468A" w:rsidRDefault="009A726D" w:rsidP="0037416D">
            <w:pPr>
              <w:suppressLineNumbers/>
              <w:tabs>
                <w:tab w:val="left" w:pos="597"/>
              </w:tabs>
              <w:suppressAutoHyphens/>
              <w:spacing w:after="120"/>
              <w:jc w:val="left"/>
              <w:rPr>
                <w:rFonts w:cs="Angsana New"/>
                <w:kern w:val="22"/>
                <w:szCs w:val="22"/>
              </w:rPr>
            </w:pPr>
            <w:r w:rsidRPr="00A3468A">
              <w:rPr>
                <w:rFonts w:cs="Angsana New"/>
                <w:kern w:val="22"/>
                <w:szCs w:val="22"/>
              </w:rPr>
              <w:t>1.1</w:t>
            </w:r>
            <w:r w:rsidRPr="00A3468A">
              <w:rPr>
                <w:rFonts w:cs="Angsana New"/>
                <w:kern w:val="22"/>
                <w:szCs w:val="22"/>
              </w:rPr>
              <w:tab/>
              <w:t>Develop guidelines,</w:t>
            </w:r>
            <w:r w:rsidRPr="00A3468A">
              <w:rPr>
                <w:rStyle w:val="FootnoteReference"/>
                <w:rFonts w:cs="Angsana New"/>
                <w:kern w:val="22"/>
                <w:szCs w:val="22"/>
              </w:rPr>
              <w:footnoteReference w:id="8"/>
            </w:r>
            <w:r w:rsidRPr="00A3468A">
              <w:rPr>
                <w:rFonts w:cs="Angsana New"/>
                <w:kern w:val="22"/>
                <w:szCs w:val="22"/>
              </w:rPr>
              <w:t xml:space="preserve"> with the full and effective participation</w:t>
            </w:r>
            <w:r w:rsidRPr="00A3468A">
              <w:rPr>
                <w:rStyle w:val="FootnoteReference"/>
                <w:rFonts w:cs="Angsana New"/>
                <w:kern w:val="22"/>
                <w:szCs w:val="22"/>
              </w:rPr>
              <w:footnoteReference w:id="9"/>
            </w:r>
            <w:r w:rsidRPr="00A3468A">
              <w:rPr>
                <w:rFonts w:cs="Angsana New"/>
                <w:kern w:val="22"/>
                <w:szCs w:val="22"/>
              </w:rPr>
              <w:t xml:space="preserve"> of indigenous peoples and local communities, to strengthen the legal and policy framework for the implementation of Targets 2 and 3, including on indigenous and traditional territories, to support the protection and restoration practices led by indigenous peoples and local communities.</w:t>
            </w:r>
          </w:p>
        </w:tc>
        <w:tc>
          <w:tcPr>
            <w:tcW w:w="2332" w:type="dxa"/>
            <w:shd w:val="clear" w:color="auto" w:fill="FFFFFF" w:themeFill="background1"/>
          </w:tcPr>
          <w:p w14:paraId="70894135" w14:textId="77777777" w:rsidR="009A726D" w:rsidRPr="00A3468A" w:rsidRDefault="009A726D" w:rsidP="001972B9">
            <w:pPr>
              <w:suppressLineNumbers/>
              <w:suppressAutoHyphens/>
              <w:spacing w:after="120"/>
              <w:rPr>
                <w:rFonts w:cs="Angsana New"/>
                <w:kern w:val="22"/>
                <w:szCs w:val="22"/>
              </w:rPr>
            </w:pPr>
            <w:r w:rsidRPr="00A3468A">
              <w:rPr>
                <w:rFonts w:cs="Angsana New"/>
                <w:kern w:val="22"/>
                <w:szCs w:val="22"/>
              </w:rPr>
              <w:t>[SB8j]</w:t>
            </w:r>
          </w:p>
        </w:tc>
        <w:tc>
          <w:tcPr>
            <w:tcW w:w="1759" w:type="dxa"/>
            <w:shd w:val="clear" w:color="auto" w:fill="FFFFFF" w:themeFill="background1"/>
          </w:tcPr>
          <w:p w14:paraId="5C977667" w14:textId="77777777" w:rsidR="009A726D" w:rsidRPr="0037416D" w:rsidRDefault="009A726D" w:rsidP="001972B9">
            <w:pPr>
              <w:suppressLineNumbers/>
              <w:suppressAutoHyphens/>
              <w:spacing w:after="120"/>
              <w:rPr>
                <w:kern w:val="22"/>
              </w:rPr>
            </w:pPr>
            <w:r w:rsidRPr="0037416D">
              <w:rPr>
                <w:kern w:val="22"/>
              </w:rPr>
              <w:t>High priority</w:t>
            </w:r>
          </w:p>
        </w:tc>
      </w:tr>
      <w:tr w:rsidR="009A726D" w:rsidRPr="00A3468A" w14:paraId="2FD68D18" w14:textId="77777777" w:rsidTr="0037416D">
        <w:tc>
          <w:tcPr>
            <w:tcW w:w="4697" w:type="dxa"/>
            <w:shd w:val="clear" w:color="auto" w:fill="FFFFFF" w:themeFill="background1"/>
          </w:tcPr>
          <w:p w14:paraId="3905C094" w14:textId="2F965A27" w:rsidR="009A726D" w:rsidRPr="0037416D" w:rsidRDefault="009A726D" w:rsidP="0037416D">
            <w:pPr>
              <w:suppressLineNumbers/>
              <w:tabs>
                <w:tab w:val="left" w:pos="597"/>
              </w:tabs>
              <w:suppressAutoHyphens/>
              <w:spacing w:after="120"/>
              <w:jc w:val="left"/>
              <w:rPr>
                <w:kern w:val="22"/>
              </w:rPr>
            </w:pPr>
            <w:r w:rsidRPr="00A3468A">
              <w:rPr>
                <w:rFonts w:cs="Angsana New"/>
                <w:kern w:val="22"/>
                <w:szCs w:val="22"/>
              </w:rPr>
              <w:t>1.2</w:t>
            </w:r>
            <w:r w:rsidRPr="00A3468A">
              <w:rPr>
                <w:rFonts w:cs="Angsana New"/>
                <w:kern w:val="22"/>
                <w:szCs w:val="22"/>
              </w:rPr>
              <w:tab/>
            </w:r>
            <w:r w:rsidRPr="0037416D">
              <w:rPr>
                <w:kern w:val="22"/>
              </w:rPr>
              <w:t xml:space="preserve">Identify and promote best practices to secure land tenure and governance by indigenous peoples and local communities and develop </w:t>
            </w:r>
            <w:r w:rsidRPr="0037416D">
              <w:rPr>
                <w:kern w:val="22"/>
              </w:rPr>
              <w:lastRenderedPageBreak/>
              <w:t xml:space="preserve">guidelines for the inclusion and consideration of traditional lands and </w:t>
            </w:r>
            <w:r w:rsidR="00A03D1A">
              <w:rPr>
                <w:kern w:val="22"/>
              </w:rPr>
              <w:t xml:space="preserve">of </w:t>
            </w:r>
            <w:r w:rsidRPr="0037416D">
              <w:rPr>
                <w:kern w:val="22"/>
              </w:rPr>
              <w:t>resource use in spatial planning processes and environmental impact assessments, in accordance with national legislation and international obligations.</w:t>
            </w:r>
          </w:p>
        </w:tc>
        <w:tc>
          <w:tcPr>
            <w:tcW w:w="2332" w:type="dxa"/>
            <w:shd w:val="clear" w:color="auto" w:fill="FFFFFF" w:themeFill="background1"/>
          </w:tcPr>
          <w:p w14:paraId="2CB9AE95" w14:textId="77777777" w:rsidR="009A726D" w:rsidRPr="00A3468A" w:rsidRDefault="009A726D" w:rsidP="001972B9">
            <w:pPr>
              <w:suppressLineNumbers/>
              <w:suppressAutoHyphens/>
              <w:spacing w:after="120"/>
              <w:rPr>
                <w:rFonts w:cs="Angsana New"/>
                <w:kern w:val="22"/>
                <w:szCs w:val="22"/>
              </w:rPr>
            </w:pPr>
            <w:r w:rsidRPr="00A3468A">
              <w:rPr>
                <w:rFonts w:cs="Angsana New"/>
                <w:kern w:val="22"/>
                <w:szCs w:val="22"/>
              </w:rPr>
              <w:lastRenderedPageBreak/>
              <w:t>[SB8j]</w:t>
            </w:r>
          </w:p>
        </w:tc>
        <w:tc>
          <w:tcPr>
            <w:tcW w:w="1759" w:type="dxa"/>
            <w:shd w:val="clear" w:color="auto" w:fill="FFFFFF" w:themeFill="background1"/>
          </w:tcPr>
          <w:p w14:paraId="6A6B422C" w14:textId="05FC7064" w:rsidR="009A726D" w:rsidRPr="00A3468A" w:rsidRDefault="0086038D" w:rsidP="001972B9">
            <w:pPr>
              <w:suppressLineNumbers/>
              <w:suppressAutoHyphens/>
              <w:spacing w:after="120"/>
              <w:rPr>
                <w:rFonts w:cs="Angsana New"/>
                <w:kern w:val="22"/>
                <w:szCs w:val="22"/>
              </w:rPr>
            </w:pPr>
            <w:r w:rsidRPr="0086038D">
              <w:rPr>
                <w:rFonts w:cs="Angsana New"/>
                <w:kern w:val="22"/>
                <w:szCs w:val="22"/>
              </w:rPr>
              <w:t>To be determined</w:t>
            </w:r>
          </w:p>
        </w:tc>
      </w:tr>
      <w:tr w:rsidR="009A726D" w:rsidRPr="00A3468A" w14:paraId="1E99C2CC" w14:textId="77777777" w:rsidTr="0037416D">
        <w:tc>
          <w:tcPr>
            <w:tcW w:w="4697" w:type="dxa"/>
            <w:shd w:val="clear" w:color="auto" w:fill="FFFFFF" w:themeFill="background1"/>
          </w:tcPr>
          <w:p w14:paraId="54EF95E7" w14:textId="663F7BDE" w:rsidR="009A726D" w:rsidRPr="00A3468A" w:rsidRDefault="009A726D" w:rsidP="0037416D">
            <w:pPr>
              <w:suppressLineNumbers/>
              <w:tabs>
                <w:tab w:val="left" w:pos="597"/>
              </w:tabs>
              <w:suppressAutoHyphens/>
              <w:spacing w:after="120"/>
              <w:jc w:val="left"/>
              <w:rPr>
                <w:rFonts w:cs="Angsana New"/>
                <w:kern w:val="22"/>
                <w:szCs w:val="22"/>
              </w:rPr>
            </w:pPr>
            <w:r w:rsidRPr="00A3468A">
              <w:rPr>
                <w:rFonts w:cs="Angsana New"/>
                <w:kern w:val="22"/>
                <w:szCs w:val="22"/>
              </w:rPr>
              <w:t>1.3</w:t>
            </w:r>
            <w:r w:rsidRPr="00A3468A">
              <w:rPr>
                <w:rFonts w:cs="Angsana New"/>
                <w:kern w:val="22"/>
                <w:szCs w:val="22"/>
              </w:rPr>
              <w:tab/>
              <w:t xml:space="preserve">Promote the rights of indigenous peoples and local communities without formal access to land, including in urban areas, and partner with them in the conservation, </w:t>
            </w:r>
            <w:proofErr w:type="gramStart"/>
            <w:r w:rsidRPr="00A3468A">
              <w:rPr>
                <w:rFonts w:cs="Angsana New"/>
                <w:kern w:val="22"/>
                <w:szCs w:val="22"/>
              </w:rPr>
              <w:t>protection</w:t>
            </w:r>
            <w:proofErr w:type="gramEnd"/>
            <w:r w:rsidRPr="00A3468A">
              <w:rPr>
                <w:rFonts w:cs="Angsana New"/>
                <w:kern w:val="22"/>
                <w:szCs w:val="22"/>
              </w:rPr>
              <w:t xml:space="preserve"> and restoration of biodiversity and in creating and maintaining blue and green spaces.</w:t>
            </w:r>
          </w:p>
        </w:tc>
        <w:tc>
          <w:tcPr>
            <w:tcW w:w="2332" w:type="dxa"/>
            <w:shd w:val="clear" w:color="auto" w:fill="FFFFFF" w:themeFill="background1"/>
          </w:tcPr>
          <w:p w14:paraId="0656A400" w14:textId="77777777" w:rsidR="009A726D" w:rsidRPr="00A3468A" w:rsidRDefault="009A726D" w:rsidP="001972B9">
            <w:pPr>
              <w:suppressLineNumbers/>
              <w:suppressAutoHyphens/>
              <w:spacing w:after="120"/>
              <w:rPr>
                <w:rFonts w:cs="Angsana New"/>
                <w:kern w:val="22"/>
                <w:szCs w:val="22"/>
              </w:rPr>
            </w:pPr>
            <w:r w:rsidRPr="00A3468A">
              <w:rPr>
                <w:rFonts w:cs="Angsana New"/>
                <w:kern w:val="22"/>
                <w:szCs w:val="22"/>
              </w:rPr>
              <w:t>Parties</w:t>
            </w:r>
          </w:p>
        </w:tc>
        <w:tc>
          <w:tcPr>
            <w:tcW w:w="1759" w:type="dxa"/>
            <w:shd w:val="clear" w:color="auto" w:fill="FFFFFF" w:themeFill="background1"/>
          </w:tcPr>
          <w:p w14:paraId="44DE48C0" w14:textId="72E13D59" w:rsidR="009A726D" w:rsidRPr="00A3468A" w:rsidRDefault="005000D6" w:rsidP="001972B9">
            <w:pPr>
              <w:suppressLineNumbers/>
              <w:suppressAutoHyphens/>
              <w:spacing w:after="120"/>
              <w:rPr>
                <w:rFonts w:cs="Angsana New"/>
                <w:kern w:val="22"/>
                <w:szCs w:val="22"/>
              </w:rPr>
            </w:pPr>
            <w:r w:rsidRPr="0086038D">
              <w:rPr>
                <w:rFonts w:cs="Angsana New"/>
                <w:kern w:val="22"/>
                <w:szCs w:val="22"/>
              </w:rPr>
              <w:t>To be determined</w:t>
            </w:r>
          </w:p>
        </w:tc>
      </w:tr>
      <w:tr w:rsidR="009A726D" w:rsidRPr="00A3468A" w14:paraId="065DE5CA" w14:textId="77777777" w:rsidTr="0037416D">
        <w:tc>
          <w:tcPr>
            <w:tcW w:w="4697" w:type="dxa"/>
            <w:shd w:val="clear" w:color="auto" w:fill="FFFFFF" w:themeFill="background1"/>
          </w:tcPr>
          <w:p w14:paraId="0BD2C5CF" w14:textId="2E67DB96" w:rsidR="009A726D" w:rsidRPr="00A3468A" w:rsidRDefault="009A726D" w:rsidP="0037416D">
            <w:pPr>
              <w:suppressLineNumbers/>
              <w:tabs>
                <w:tab w:val="left" w:pos="597"/>
              </w:tabs>
              <w:suppressAutoHyphens/>
              <w:spacing w:after="120"/>
              <w:jc w:val="left"/>
              <w:rPr>
                <w:rFonts w:cs="Angsana New"/>
                <w:kern w:val="22"/>
                <w:szCs w:val="22"/>
              </w:rPr>
            </w:pPr>
            <w:r w:rsidRPr="00A3468A">
              <w:rPr>
                <w:rFonts w:cs="Angsana New"/>
                <w:kern w:val="22"/>
                <w:szCs w:val="22"/>
              </w:rPr>
              <w:t>[1.4</w:t>
            </w:r>
            <w:r w:rsidRPr="00A3468A">
              <w:rPr>
                <w:rFonts w:cs="Angsana New"/>
                <w:kern w:val="22"/>
                <w:szCs w:val="22"/>
              </w:rPr>
              <w:tab/>
              <w:t>Engage and collaborate with indigenous peoples and local communities to improve the outcomes of management actions addressing the impacts of the direct drivers of biodiversity loss.]</w:t>
            </w:r>
          </w:p>
          <w:p w14:paraId="2FFB446E" w14:textId="06C48EAA" w:rsidR="009A726D" w:rsidRPr="00A3468A" w:rsidRDefault="00200280" w:rsidP="0037416D">
            <w:pPr>
              <w:suppressLineNumbers/>
              <w:tabs>
                <w:tab w:val="left" w:pos="452"/>
                <w:tab w:val="left" w:pos="864"/>
              </w:tabs>
              <w:suppressAutoHyphens/>
              <w:spacing w:after="120"/>
              <w:jc w:val="left"/>
              <w:rPr>
                <w:rFonts w:cs="Angsana New"/>
                <w:kern w:val="22"/>
                <w:szCs w:val="22"/>
              </w:rPr>
            </w:pPr>
            <w:r w:rsidRPr="00A3468A">
              <w:rPr>
                <w:rFonts w:cs="Angsana New"/>
                <w:kern w:val="22"/>
                <w:szCs w:val="22"/>
              </w:rPr>
              <w:t xml:space="preserve">[1.4 </w:t>
            </w:r>
            <w:r w:rsidRPr="00A3468A">
              <w:rPr>
                <w:rFonts w:cs="Angsana New"/>
                <w:i/>
                <w:iCs/>
                <w:kern w:val="22"/>
                <w:szCs w:val="22"/>
              </w:rPr>
              <w:t>Alt</w:t>
            </w:r>
            <w:r w:rsidR="00021FC4" w:rsidRPr="00A3468A">
              <w:rPr>
                <w:rFonts w:cs="Angsana New"/>
                <w:i/>
                <w:iCs/>
                <w:kern w:val="22"/>
                <w:szCs w:val="22"/>
              </w:rPr>
              <w:t>.</w:t>
            </w:r>
            <w:r w:rsidR="00021FC4" w:rsidRPr="00A3468A">
              <w:rPr>
                <w:rFonts w:cs="Angsana New"/>
                <w:i/>
                <w:iCs/>
                <w:kern w:val="22"/>
                <w:szCs w:val="22"/>
              </w:rPr>
              <w:tab/>
            </w:r>
            <w:r w:rsidRPr="00A3468A">
              <w:rPr>
                <w:rFonts w:cs="Angsana New"/>
                <w:kern w:val="22"/>
                <w:szCs w:val="22"/>
              </w:rPr>
              <w:t>Engage and collaborate with indigenous peoples and local communities to improve the outcomes of management actions for invasive alien species, pollution and climate change mitigation and adaptation].</w:t>
            </w:r>
          </w:p>
        </w:tc>
        <w:tc>
          <w:tcPr>
            <w:tcW w:w="2332" w:type="dxa"/>
            <w:shd w:val="clear" w:color="auto" w:fill="FFFFFF" w:themeFill="background1"/>
          </w:tcPr>
          <w:p w14:paraId="557D0C92" w14:textId="77777777" w:rsidR="009A726D" w:rsidRPr="00A3468A" w:rsidRDefault="009A726D" w:rsidP="001972B9">
            <w:pPr>
              <w:suppressLineNumbers/>
              <w:suppressAutoHyphens/>
              <w:spacing w:after="120"/>
              <w:rPr>
                <w:rFonts w:cs="Angsana New"/>
                <w:kern w:val="22"/>
                <w:szCs w:val="22"/>
              </w:rPr>
            </w:pPr>
            <w:r w:rsidRPr="00A3468A">
              <w:rPr>
                <w:rFonts w:cs="Angsana New"/>
                <w:kern w:val="22"/>
                <w:szCs w:val="22"/>
              </w:rPr>
              <w:t>All actors</w:t>
            </w:r>
          </w:p>
        </w:tc>
        <w:tc>
          <w:tcPr>
            <w:tcW w:w="1759" w:type="dxa"/>
            <w:shd w:val="clear" w:color="auto" w:fill="FFFFFF" w:themeFill="background1"/>
          </w:tcPr>
          <w:p w14:paraId="39582A5C" w14:textId="440F093D" w:rsidR="009A726D" w:rsidRPr="00A3468A" w:rsidRDefault="005000D6" w:rsidP="001972B9">
            <w:pPr>
              <w:suppressLineNumbers/>
              <w:suppressAutoHyphens/>
              <w:spacing w:after="120"/>
              <w:rPr>
                <w:rFonts w:cs="Angsana New"/>
                <w:kern w:val="22"/>
                <w:szCs w:val="22"/>
              </w:rPr>
            </w:pPr>
            <w:r w:rsidRPr="0086038D">
              <w:rPr>
                <w:rFonts w:cs="Angsana New"/>
                <w:kern w:val="22"/>
                <w:szCs w:val="22"/>
              </w:rPr>
              <w:t>To be determined</w:t>
            </w:r>
          </w:p>
        </w:tc>
      </w:tr>
      <w:tr w:rsidR="009A726D" w:rsidRPr="00A3468A" w14:paraId="07B9EAB8" w14:textId="77777777" w:rsidTr="0037416D">
        <w:tc>
          <w:tcPr>
            <w:tcW w:w="8788" w:type="dxa"/>
            <w:gridSpan w:val="3"/>
            <w:shd w:val="clear" w:color="auto" w:fill="FFFFFF" w:themeFill="background1"/>
          </w:tcPr>
          <w:p w14:paraId="5B452C1B" w14:textId="77777777" w:rsidR="009A726D" w:rsidRPr="00A3468A" w:rsidRDefault="009A726D" w:rsidP="00BF69CC">
            <w:pPr>
              <w:keepNext/>
              <w:suppressLineNumbers/>
              <w:tabs>
                <w:tab w:val="left" w:pos="1298"/>
              </w:tabs>
              <w:suppressAutoHyphens/>
              <w:spacing w:before="120" w:after="120"/>
              <w:jc w:val="left"/>
              <w:rPr>
                <w:rFonts w:cs="Angsana New"/>
                <w:b/>
                <w:kern w:val="22"/>
                <w:szCs w:val="22"/>
              </w:rPr>
            </w:pPr>
            <w:r w:rsidRPr="00A3468A">
              <w:rPr>
                <w:rFonts w:cs="Angsana New"/>
                <w:b/>
                <w:bCs/>
                <w:iCs/>
                <w:szCs w:val="28"/>
              </w:rPr>
              <w:t xml:space="preserve">Element </w:t>
            </w:r>
            <w:r w:rsidRPr="00A3468A">
              <w:rPr>
                <w:rFonts w:cs="Angsana New"/>
                <w:b/>
                <w:kern w:val="22"/>
                <w:szCs w:val="22"/>
              </w:rPr>
              <w:t>2. Sustainable use</w:t>
            </w:r>
            <w:r w:rsidRPr="00A3468A">
              <w:rPr>
                <w:rFonts w:cs="Angsana New"/>
              </w:rPr>
              <w:t xml:space="preserve"> </w:t>
            </w:r>
            <w:r w:rsidRPr="00A3468A">
              <w:rPr>
                <w:rFonts w:cs="Angsana New"/>
                <w:b/>
                <w:kern w:val="22"/>
                <w:szCs w:val="22"/>
              </w:rPr>
              <w:t>of biological diversity</w:t>
            </w:r>
          </w:p>
        </w:tc>
      </w:tr>
      <w:tr w:rsidR="009A726D" w:rsidRPr="00A3468A" w14:paraId="5A8052FB" w14:textId="77777777" w:rsidTr="0037416D">
        <w:tc>
          <w:tcPr>
            <w:tcW w:w="8788" w:type="dxa"/>
            <w:gridSpan w:val="3"/>
            <w:shd w:val="clear" w:color="auto" w:fill="FFFFFF" w:themeFill="background1"/>
          </w:tcPr>
          <w:p w14:paraId="026E3F55" w14:textId="77777777" w:rsidR="009A726D" w:rsidRPr="00A3468A" w:rsidRDefault="009A726D" w:rsidP="00BF69CC">
            <w:pPr>
              <w:suppressLineNumbers/>
              <w:suppressAutoHyphens/>
              <w:spacing w:before="120" w:after="120"/>
              <w:jc w:val="left"/>
              <w:rPr>
                <w:rFonts w:cs="Angsana New"/>
                <w:i/>
                <w:kern w:val="22"/>
                <w:szCs w:val="22"/>
              </w:rPr>
            </w:pPr>
            <w:r w:rsidRPr="00A3468A">
              <w:rPr>
                <w:rFonts w:cs="Angsana New"/>
                <w:i/>
                <w:kern w:val="22"/>
                <w:szCs w:val="22"/>
              </w:rPr>
              <w:t>To promote,</w:t>
            </w:r>
            <w:r w:rsidRPr="00A3468A">
              <w:rPr>
                <w:rFonts w:cs="Angsana New"/>
                <w:i/>
              </w:rPr>
              <w:t xml:space="preserve"> encourage and ensure </w:t>
            </w:r>
            <w:r w:rsidRPr="00A3468A">
              <w:rPr>
                <w:rFonts w:cs="Angsana New"/>
                <w:i/>
                <w:kern w:val="22"/>
                <w:szCs w:val="22"/>
              </w:rPr>
              <w:t>the sustainable use of biological diversity, inter alia, to respect and protect the customary sustainable use by indigenous peoples and local communities</w:t>
            </w:r>
            <w:r w:rsidRPr="00A3468A">
              <w:rPr>
                <w:rFonts w:cs="Angsana New"/>
                <w:i/>
              </w:rPr>
              <w:t>, thereby contributing to the implementation of Article 10(c) of the Convention, the Plan of Action on Customary Sustainable Use of Biological Diversity</w:t>
            </w:r>
            <w:r w:rsidRPr="00A3468A">
              <w:rPr>
                <w:rFonts w:cs="Angsana New"/>
                <w:i/>
                <w:sz w:val="18"/>
                <w:vertAlign w:val="superscript"/>
              </w:rPr>
              <w:footnoteReference w:id="10"/>
            </w:r>
            <w:r w:rsidRPr="00A3468A">
              <w:rPr>
                <w:rFonts w:cs="Angsana New"/>
                <w:i/>
              </w:rPr>
              <w:t xml:space="preserve"> and relevant </w:t>
            </w:r>
            <w:r w:rsidRPr="00A3468A">
              <w:rPr>
                <w:rFonts w:cs="Angsana New"/>
                <w:i/>
                <w:iCs/>
              </w:rPr>
              <w:t xml:space="preserve">goals and </w:t>
            </w:r>
            <w:r w:rsidRPr="00A3468A">
              <w:rPr>
                <w:rFonts w:cs="Angsana New"/>
                <w:i/>
              </w:rPr>
              <w:t>targets of the Kunming-Montreal Global Biodiversity Framework.</w:t>
            </w:r>
          </w:p>
        </w:tc>
      </w:tr>
      <w:tr w:rsidR="009A726D" w:rsidRPr="00A3468A" w14:paraId="62CEC0BA" w14:textId="77777777" w:rsidTr="0037416D">
        <w:tc>
          <w:tcPr>
            <w:tcW w:w="4697" w:type="dxa"/>
            <w:shd w:val="clear" w:color="auto" w:fill="FFFFFF" w:themeFill="background1"/>
          </w:tcPr>
          <w:p w14:paraId="07FC3C62" w14:textId="77777777" w:rsidR="009A726D" w:rsidRPr="00A3468A" w:rsidRDefault="009A726D" w:rsidP="0037416D">
            <w:pPr>
              <w:suppressLineNumbers/>
              <w:tabs>
                <w:tab w:val="left" w:pos="597"/>
              </w:tabs>
              <w:suppressAutoHyphens/>
              <w:spacing w:after="120"/>
              <w:jc w:val="left"/>
              <w:rPr>
                <w:rFonts w:eastAsia="Calibri" w:cs="Angsana New"/>
                <w:kern w:val="22"/>
                <w:szCs w:val="22"/>
              </w:rPr>
            </w:pPr>
            <w:r w:rsidRPr="00A3468A">
              <w:rPr>
                <w:rFonts w:cs="Angsana New"/>
                <w:kern w:val="22"/>
                <w:szCs w:val="22"/>
              </w:rPr>
              <w:t>2.1</w:t>
            </w:r>
            <w:r w:rsidRPr="00A3468A">
              <w:rPr>
                <w:rFonts w:eastAsia="Calibri" w:cs="Angsana New"/>
                <w:kern w:val="22"/>
                <w:szCs w:val="22"/>
              </w:rPr>
              <w:tab/>
              <w:t>Incorporate respect for and protection of customary sustainable use practices or policies, in accordance with the Plan of Action on Customary Sustainable Use of Biological Diversity and with the full and effective participation of indigenous from peoples and local communities, as appropriate, into national biodiversity strategies and action plans, poverty eradication strategies and legislation</w:t>
            </w:r>
            <w:r w:rsidRPr="00A3468A">
              <w:rPr>
                <w:rFonts w:eastAsia="Calibri" w:cs="Angsana New"/>
              </w:rPr>
              <w:t>.</w:t>
            </w:r>
          </w:p>
        </w:tc>
        <w:tc>
          <w:tcPr>
            <w:tcW w:w="2332" w:type="dxa"/>
            <w:shd w:val="clear" w:color="auto" w:fill="FFFFFF" w:themeFill="background1"/>
          </w:tcPr>
          <w:p w14:paraId="72A533DF" w14:textId="77777777" w:rsidR="009A726D" w:rsidRPr="00A3468A" w:rsidRDefault="009A726D" w:rsidP="001972B9">
            <w:pPr>
              <w:suppressLineNumbers/>
              <w:suppressAutoHyphens/>
              <w:spacing w:after="120"/>
              <w:rPr>
                <w:rFonts w:cs="Angsana New"/>
                <w:kern w:val="22"/>
                <w:szCs w:val="22"/>
              </w:rPr>
            </w:pPr>
            <w:r w:rsidRPr="00A3468A">
              <w:rPr>
                <w:rFonts w:eastAsia="Calibri" w:cs="Angsana New"/>
                <w:kern w:val="22"/>
                <w:szCs w:val="22"/>
              </w:rPr>
              <w:t>Parties</w:t>
            </w:r>
          </w:p>
        </w:tc>
        <w:tc>
          <w:tcPr>
            <w:tcW w:w="1759" w:type="dxa"/>
            <w:shd w:val="clear" w:color="auto" w:fill="FFFFFF" w:themeFill="background1"/>
          </w:tcPr>
          <w:p w14:paraId="46C3DBA9" w14:textId="738263EA" w:rsidR="009A726D" w:rsidRPr="00A3468A" w:rsidRDefault="005000D6" w:rsidP="001972B9">
            <w:pPr>
              <w:suppressLineNumbers/>
              <w:suppressAutoHyphens/>
              <w:spacing w:after="120"/>
              <w:rPr>
                <w:rFonts w:cs="Angsana New"/>
                <w:kern w:val="22"/>
                <w:szCs w:val="22"/>
              </w:rPr>
            </w:pPr>
            <w:r w:rsidRPr="0086038D">
              <w:rPr>
                <w:rFonts w:cs="Angsana New"/>
                <w:kern w:val="22"/>
                <w:szCs w:val="22"/>
              </w:rPr>
              <w:t>To be determined</w:t>
            </w:r>
          </w:p>
        </w:tc>
      </w:tr>
      <w:tr w:rsidR="009A726D" w:rsidRPr="00A3468A" w14:paraId="4C0A99D3" w14:textId="77777777" w:rsidTr="0037416D">
        <w:tc>
          <w:tcPr>
            <w:tcW w:w="4697" w:type="dxa"/>
            <w:shd w:val="clear" w:color="auto" w:fill="FFFFFF" w:themeFill="background1"/>
          </w:tcPr>
          <w:p w14:paraId="30C493B6" w14:textId="168BC6F9" w:rsidR="009A726D" w:rsidRPr="00A3468A" w:rsidRDefault="009A726D" w:rsidP="0037416D">
            <w:pPr>
              <w:suppressLineNumbers/>
              <w:tabs>
                <w:tab w:val="left" w:pos="597"/>
              </w:tabs>
              <w:suppressAutoHyphens/>
              <w:spacing w:after="120"/>
              <w:jc w:val="left"/>
              <w:rPr>
                <w:rFonts w:eastAsia="Calibri" w:cs="Angsana New"/>
                <w:kern w:val="22"/>
                <w:szCs w:val="22"/>
              </w:rPr>
            </w:pPr>
            <w:r w:rsidRPr="00A3468A">
              <w:rPr>
                <w:rFonts w:cs="Angsana New"/>
                <w:kern w:val="22"/>
                <w:szCs w:val="22"/>
              </w:rPr>
              <w:t>2.2</w:t>
            </w:r>
            <w:r w:rsidRPr="00A3468A">
              <w:rPr>
                <w:rFonts w:cs="Angsana New"/>
                <w:kern w:val="22"/>
                <w:szCs w:val="22"/>
              </w:rPr>
              <w:tab/>
              <w:t>P</w:t>
            </w:r>
            <w:r w:rsidRPr="00A3468A">
              <w:rPr>
                <w:rFonts w:eastAsia="Calibri" w:cs="Angsana New"/>
                <w:kern w:val="22"/>
                <w:szCs w:val="22"/>
              </w:rPr>
              <w:t>romote and strengthen community-based initiatives developed by indigenous peoples and local communities, including in collaboration with other actors, that support and contribute to the sustainable use of biological diversity and to the respect and protection of the customary sustainable use of biological diversity[, including sustainable wildlife management and traditional agriculture, food systems and traditional medicine, including through biodiversity-based activities and products [and services] that enhance biodiversity].</w:t>
            </w:r>
          </w:p>
        </w:tc>
        <w:tc>
          <w:tcPr>
            <w:tcW w:w="2332" w:type="dxa"/>
            <w:shd w:val="clear" w:color="auto" w:fill="FFFFFF" w:themeFill="background1"/>
          </w:tcPr>
          <w:p w14:paraId="0063756D" w14:textId="77777777" w:rsidR="009A726D" w:rsidRPr="00A3468A" w:rsidRDefault="009A726D" w:rsidP="001972B9">
            <w:pPr>
              <w:suppressLineNumbers/>
              <w:suppressAutoHyphens/>
              <w:spacing w:after="120"/>
              <w:rPr>
                <w:rFonts w:cs="Angsana New"/>
                <w:kern w:val="22"/>
                <w:szCs w:val="22"/>
              </w:rPr>
            </w:pPr>
            <w:r w:rsidRPr="00A3468A">
              <w:rPr>
                <w:rFonts w:cs="Angsana New"/>
                <w:kern w:val="22"/>
                <w:szCs w:val="22"/>
              </w:rPr>
              <w:t>All actors</w:t>
            </w:r>
          </w:p>
        </w:tc>
        <w:tc>
          <w:tcPr>
            <w:tcW w:w="1759" w:type="dxa"/>
            <w:shd w:val="clear" w:color="auto" w:fill="FFFFFF" w:themeFill="background1"/>
          </w:tcPr>
          <w:p w14:paraId="029C94F1" w14:textId="211FC787" w:rsidR="009A726D" w:rsidRPr="00A3468A" w:rsidRDefault="005000D6" w:rsidP="001972B9">
            <w:pPr>
              <w:suppressLineNumbers/>
              <w:suppressAutoHyphens/>
              <w:spacing w:after="120"/>
              <w:rPr>
                <w:rFonts w:cs="Angsana New"/>
                <w:kern w:val="22"/>
                <w:szCs w:val="22"/>
              </w:rPr>
            </w:pPr>
            <w:r w:rsidRPr="0086038D">
              <w:rPr>
                <w:rFonts w:cs="Angsana New"/>
                <w:kern w:val="22"/>
                <w:szCs w:val="22"/>
              </w:rPr>
              <w:t>To be determined</w:t>
            </w:r>
          </w:p>
        </w:tc>
      </w:tr>
      <w:tr w:rsidR="009A726D" w:rsidRPr="00A3468A" w14:paraId="060B1E72" w14:textId="77777777" w:rsidTr="0037416D">
        <w:tc>
          <w:tcPr>
            <w:tcW w:w="4697" w:type="dxa"/>
            <w:shd w:val="clear" w:color="auto" w:fill="FFFFFF" w:themeFill="background1"/>
          </w:tcPr>
          <w:p w14:paraId="4DBC0550" w14:textId="3DA1BD04" w:rsidR="009A726D" w:rsidRPr="00A3468A" w:rsidRDefault="009A726D" w:rsidP="0037416D">
            <w:pPr>
              <w:suppressLineNumbers/>
              <w:tabs>
                <w:tab w:val="left" w:pos="577"/>
              </w:tabs>
              <w:suppressAutoHyphens/>
              <w:spacing w:after="120"/>
              <w:jc w:val="left"/>
              <w:rPr>
                <w:rFonts w:cs="Angsana New"/>
                <w:kern w:val="22"/>
                <w:szCs w:val="22"/>
              </w:rPr>
            </w:pPr>
            <w:r w:rsidRPr="00A3468A">
              <w:rPr>
                <w:rFonts w:cs="Angsana New"/>
                <w:kern w:val="22"/>
                <w:szCs w:val="22"/>
              </w:rPr>
              <w:lastRenderedPageBreak/>
              <w:t>[2.3</w:t>
            </w:r>
            <w:r w:rsidR="0050498C" w:rsidRPr="00A3468A">
              <w:rPr>
                <w:rFonts w:cs="Angsana New"/>
                <w:kern w:val="22"/>
                <w:szCs w:val="22"/>
              </w:rPr>
              <w:tab/>
            </w:r>
            <w:r w:rsidRPr="00A3468A">
              <w:rPr>
                <w:rFonts w:cs="Angsana New"/>
                <w:kern w:val="22"/>
                <w:szCs w:val="22"/>
              </w:rPr>
              <w:t xml:space="preserve">Support initiatives led by indigenous peoples and local communities [that address the interlinkages between biodiversity and climate </w:t>
            </w:r>
            <w:proofErr w:type="gramStart"/>
            <w:r w:rsidRPr="00A3468A">
              <w:rPr>
                <w:rFonts w:cs="Angsana New"/>
                <w:kern w:val="22"/>
                <w:szCs w:val="22"/>
              </w:rPr>
              <w:t>change][</w:t>
            </w:r>
            <w:proofErr w:type="gramEnd"/>
            <w:r w:rsidRPr="00A3468A">
              <w:rPr>
                <w:rFonts w:cs="Angsana New"/>
                <w:kern w:val="22"/>
                <w:szCs w:val="22"/>
              </w:rPr>
              <w:t>in biodiversity actions, including those aimed at minimizing the impact of climate change on biodiversity], based on their traditional knowledge, innovation and practices of customary sustainable use of biodiversity.]</w:t>
            </w:r>
          </w:p>
          <w:p w14:paraId="363BBB3D" w14:textId="5DC6D58E" w:rsidR="009A726D" w:rsidRPr="0037416D" w:rsidRDefault="009A726D" w:rsidP="0037416D">
            <w:pPr>
              <w:suppressLineNumbers/>
              <w:tabs>
                <w:tab w:val="left" w:pos="597"/>
              </w:tabs>
              <w:suppressAutoHyphens/>
              <w:spacing w:after="120"/>
              <w:jc w:val="left"/>
              <w:rPr>
                <w:kern w:val="22"/>
                <w:highlight w:val="yellow"/>
              </w:rPr>
            </w:pPr>
            <w:r w:rsidRPr="00A3468A">
              <w:rPr>
                <w:rFonts w:cs="Angsana New"/>
                <w:kern w:val="22"/>
                <w:szCs w:val="22"/>
              </w:rPr>
              <w:t>[2.3</w:t>
            </w:r>
            <w:r w:rsidR="00682093" w:rsidRPr="00A3468A">
              <w:rPr>
                <w:rFonts w:cs="Angsana New"/>
                <w:kern w:val="22"/>
                <w:szCs w:val="22"/>
              </w:rPr>
              <w:t xml:space="preserve"> </w:t>
            </w:r>
            <w:r w:rsidR="00FC3D13" w:rsidRPr="00A3468A">
              <w:rPr>
                <w:rFonts w:cs="Angsana New"/>
                <w:i/>
                <w:iCs/>
                <w:kern w:val="22"/>
                <w:szCs w:val="22"/>
              </w:rPr>
              <w:t>A</w:t>
            </w:r>
            <w:r w:rsidRPr="00A3468A">
              <w:rPr>
                <w:rFonts w:cs="Angsana New"/>
                <w:i/>
                <w:iCs/>
                <w:kern w:val="22"/>
                <w:szCs w:val="22"/>
              </w:rPr>
              <w:t>lt</w:t>
            </w:r>
            <w:r w:rsidR="002E792F" w:rsidRPr="00A3468A">
              <w:rPr>
                <w:rFonts w:cs="Angsana New"/>
                <w:i/>
                <w:iCs/>
                <w:kern w:val="22"/>
                <w:szCs w:val="22"/>
              </w:rPr>
              <w:t>.</w:t>
            </w:r>
            <w:r w:rsidR="00682093" w:rsidRPr="00A3468A">
              <w:rPr>
                <w:rFonts w:cs="Angsana New"/>
                <w:i/>
                <w:iCs/>
                <w:kern w:val="22"/>
                <w:szCs w:val="22"/>
              </w:rPr>
              <w:tab/>
            </w:r>
            <w:r w:rsidRPr="00A3468A">
              <w:rPr>
                <w:rFonts w:cs="Angsana New"/>
                <w:kern w:val="22"/>
                <w:szCs w:val="22"/>
              </w:rPr>
              <w:t xml:space="preserve">Support initiatives led by indigenous peoples and local communities in biodiversity actions based on their traditional knowledge, </w:t>
            </w:r>
            <w:proofErr w:type="gramStart"/>
            <w:r w:rsidRPr="00A3468A">
              <w:rPr>
                <w:rFonts w:cs="Angsana New"/>
                <w:kern w:val="22"/>
                <w:szCs w:val="22"/>
              </w:rPr>
              <w:t>innovation</w:t>
            </w:r>
            <w:proofErr w:type="gramEnd"/>
            <w:r w:rsidRPr="00A3468A">
              <w:rPr>
                <w:rFonts w:cs="Angsana New"/>
                <w:kern w:val="22"/>
                <w:szCs w:val="22"/>
              </w:rPr>
              <w:t xml:space="preserve"> and practices of customary sustainable use of biodiversity, including those that foster </w:t>
            </w:r>
            <w:r w:rsidR="00005BD1" w:rsidRPr="00A3468A">
              <w:rPr>
                <w:rFonts w:cs="Angsana New"/>
                <w:kern w:val="22"/>
                <w:szCs w:val="22"/>
              </w:rPr>
              <w:t xml:space="preserve">a </w:t>
            </w:r>
            <w:r w:rsidRPr="00A3468A">
              <w:rPr>
                <w:rFonts w:cs="Angsana New"/>
                <w:kern w:val="22"/>
                <w:szCs w:val="22"/>
              </w:rPr>
              <w:t>positive impact of climate action on biodiversity.]</w:t>
            </w:r>
          </w:p>
        </w:tc>
        <w:tc>
          <w:tcPr>
            <w:tcW w:w="2332" w:type="dxa"/>
            <w:shd w:val="clear" w:color="auto" w:fill="FFFFFF" w:themeFill="background1"/>
          </w:tcPr>
          <w:p w14:paraId="2C8ADACB" w14:textId="77777777" w:rsidR="009A726D" w:rsidRPr="00A3468A" w:rsidRDefault="009A726D" w:rsidP="005F334A">
            <w:pPr>
              <w:suppressLineNumbers/>
              <w:suppressAutoHyphens/>
              <w:spacing w:after="120"/>
              <w:jc w:val="left"/>
              <w:rPr>
                <w:rFonts w:cs="Angsana New"/>
                <w:kern w:val="22"/>
                <w:szCs w:val="22"/>
              </w:rPr>
            </w:pPr>
            <w:r w:rsidRPr="00A3468A">
              <w:rPr>
                <w:rFonts w:cs="Angsana New"/>
                <w:kern w:val="22"/>
                <w:szCs w:val="22"/>
              </w:rPr>
              <w:t xml:space="preserve">Parties </w:t>
            </w:r>
          </w:p>
        </w:tc>
        <w:tc>
          <w:tcPr>
            <w:tcW w:w="1759" w:type="dxa"/>
            <w:shd w:val="clear" w:color="auto" w:fill="FFFFFF" w:themeFill="background1"/>
          </w:tcPr>
          <w:p w14:paraId="65F86A19" w14:textId="0840992A" w:rsidR="009A726D" w:rsidRPr="00A3468A" w:rsidRDefault="005000D6" w:rsidP="001972B9">
            <w:pPr>
              <w:suppressLineNumbers/>
              <w:suppressAutoHyphens/>
              <w:spacing w:after="120"/>
              <w:rPr>
                <w:rFonts w:cs="Angsana New"/>
                <w:b/>
                <w:bCs/>
                <w:kern w:val="22"/>
                <w:szCs w:val="22"/>
              </w:rPr>
            </w:pPr>
            <w:r w:rsidRPr="0086038D">
              <w:rPr>
                <w:rFonts w:cs="Angsana New"/>
                <w:kern w:val="22"/>
                <w:szCs w:val="22"/>
              </w:rPr>
              <w:t>To be determined</w:t>
            </w:r>
          </w:p>
        </w:tc>
      </w:tr>
      <w:tr w:rsidR="009A726D" w:rsidRPr="00A3468A" w14:paraId="3241C7B7" w14:textId="77777777" w:rsidTr="0037416D">
        <w:tc>
          <w:tcPr>
            <w:tcW w:w="4697" w:type="dxa"/>
            <w:shd w:val="clear" w:color="auto" w:fill="FFFFFF" w:themeFill="background1"/>
          </w:tcPr>
          <w:p w14:paraId="739BBB53" w14:textId="77777777" w:rsidR="009A726D" w:rsidRPr="00A3468A" w:rsidRDefault="009A726D" w:rsidP="0037416D">
            <w:pPr>
              <w:suppressLineNumbers/>
              <w:tabs>
                <w:tab w:val="left" w:pos="597"/>
              </w:tabs>
              <w:suppressAutoHyphens/>
              <w:spacing w:after="120"/>
              <w:jc w:val="left"/>
              <w:rPr>
                <w:rFonts w:eastAsia="Calibri" w:cs="Angsana New"/>
                <w:kern w:val="22"/>
                <w:szCs w:val="22"/>
              </w:rPr>
            </w:pPr>
            <w:r w:rsidRPr="00A3468A">
              <w:rPr>
                <w:rFonts w:eastAsia="Calibri" w:cs="Angsana New"/>
                <w:kern w:val="22"/>
                <w:szCs w:val="22"/>
              </w:rPr>
              <w:t>2.4</w:t>
            </w:r>
            <w:r w:rsidRPr="00A3468A">
              <w:rPr>
                <w:rFonts w:eastAsia="Calibri" w:cs="Angsana New"/>
                <w:kern w:val="22"/>
                <w:szCs w:val="22"/>
              </w:rPr>
              <w:tab/>
              <w:t>Support the livelihoods of indigenous peoples and local communities through activities that promote the customary sustainable use of biodiversity.</w:t>
            </w:r>
          </w:p>
        </w:tc>
        <w:tc>
          <w:tcPr>
            <w:tcW w:w="2332" w:type="dxa"/>
            <w:shd w:val="clear" w:color="auto" w:fill="FFFFFF" w:themeFill="background1"/>
          </w:tcPr>
          <w:p w14:paraId="386E5D08" w14:textId="77777777" w:rsidR="009A726D" w:rsidRPr="00A3468A" w:rsidRDefault="009A726D" w:rsidP="001972B9">
            <w:pPr>
              <w:suppressLineNumbers/>
              <w:suppressAutoHyphens/>
              <w:spacing w:after="120"/>
              <w:rPr>
                <w:rFonts w:eastAsia="Calibri" w:cs="Angsana New"/>
                <w:kern w:val="22"/>
                <w:szCs w:val="22"/>
              </w:rPr>
            </w:pPr>
            <w:r w:rsidRPr="00A3468A">
              <w:rPr>
                <w:rFonts w:eastAsia="Calibri" w:cs="Angsana New"/>
                <w:kern w:val="22"/>
                <w:szCs w:val="22"/>
              </w:rPr>
              <w:t>Parties</w:t>
            </w:r>
          </w:p>
        </w:tc>
        <w:tc>
          <w:tcPr>
            <w:tcW w:w="1759" w:type="dxa"/>
            <w:shd w:val="clear" w:color="auto" w:fill="FFFFFF" w:themeFill="background1"/>
          </w:tcPr>
          <w:p w14:paraId="7CF3DBBC" w14:textId="326CF26A" w:rsidR="009A726D" w:rsidRPr="00A3468A" w:rsidRDefault="005000D6" w:rsidP="001972B9">
            <w:pPr>
              <w:suppressLineNumbers/>
              <w:suppressAutoHyphens/>
              <w:spacing w:after="120"/>
              <w:rPr>
                <w:rFonts w:eastAsia="Calibri" w:cs="Angsana New"/>
                <w:kern w:val="22"/>
                <w:szCs w:val="22"/>
              </w:rPr>
            </w:pPr>
            <w:r w:rsidRPr="0086038D">
              <w:rPr>
                <w:rFonts w:cs="Angsana New"/>
                <w:kern w:val="22"/>
                <w:szCs w:val="22"/>
              </w:rPr>
              <w:t>To be determined</w:t>
            </w:r>
          </w:p>
        </w:tc>
      </w:tr>
      <w:tr w:rsidR="009A726D" w:rsidRPr="00A3468A" w14:paraId="6E39704A" w14:textId="77777777" w:rsidTr="0037416D">
        <w:tc>
          <w:tcPr>
            <w:tcW w:w="8788" w:type="dxa"/>
            <w:gridSpan w:val="3"/>
            <w:shd w:val="clear" w:color="auto" w:fill="FFFFFF" w:themeFill="background1"/>
          </w:tcPr>
          <w:p w14:paraId="20977A3E" w14:textId="4FD21792" w:rsidR="009A726D" w:rsidRPr="00A3468A" w:rsidRDefault="009A726D" w:rsidP="00BF69CC">
            <w:pPr>
              <w:keepNext/>
              <w:tabs>
                <w:tab w:val="left" w:pos="1290"/>
              </w:tabs>
              <w:spacing w:before="120" w:after="120"/>
              <w:jc w:val="left"/>
              <w:rPr>
                <w:rFonts w:ascii="Times New Roman Bold" w:hAnsi="Times New Roman Bold" w:cs="Times New Roman Bold"/>
                <w:b/>
                <w:bCs/>
                <w:caps/>
                <w:snapToGrid w:val="0"/>
                <w:szCs w:val="22"/>
              </w:rPr>
            </w:pPr>
            <w:r w:rsidRPr="00A3468A">
              <w:rPr>
                <w:rFonts w:cs="Angsana New"/>
                <w:b/>
                <w:bCs/>
                <w:iCs/>
                <w:szCs w:val="28"/>
              </w:rPr>
              <w:t xml:space="preserve">Element </w:t>
            </w:r>
            <w:r w:rsidRPr="00A3468A">
              <w:rPr>
                <w:rFonts w:ascii="Times New Roman Bold" w:hAnsi="Times New Roman Bold" w:cs="Times New Roman Bold"/>
                <w:b/>
                <w:bCs/>
                <w:caps/>
                <w:snapToGrid w:val="0"/>
                <w:szCs w:val="22"/>
              </w:rPr>
              <w:t xml:space="preserve">3. </w:t>
            </w:r>
            <w:r w:rsidRPr="00A3468A">
              <w:rPr>
                <w:rFonts w:cs="Angsana New"/>
                <w:b/>
                <w:bCs/>
              </w:rPr>
              <w:t>Sharing of benefits from the utilization of genetic resources and digital sequence information on genetic resources, as well as traditional knowledge associated with genetic resources</w:t>
            </w:r>
          </w:p>
        </w:tc>
      </w:tr>
      <w:tr w:rsidR="009A726D" w:rsidRPr="00A3468A" w14:paraId="0970A3D4" w14:textId="77777777" w:rsidTr="0037416D">
        <w:tc>
          <w:tcPr>
            <w:tcW w:w="8788" w:type="dxa"/>
            <w:gridSpan w:val="3"/>
            <w:shd w:val="clear" w:color="auto" w:fill="FFFFFF" w:themeFill="background1"/>
          </w:tcPr>
          <w:p w14:paraId="2C95C9EF" w14:textId="77777777" w:rsidR="009A726D" w:rsidRPr="00A3468A" w:rsidRDefault="009A726D" w:rsidP="00BF69CC">
            <w:pPr>
              <w:suppressLineNumbers/>
              <w:suppressAutoHyphens/>
              <w:spacing w:before="120" w:after="120"/>
              <w:jc w:val="left"/>
              <w:rPr>
                <w:rFonts w:cs="Angsana New"/>
                <w:i/>
                <w:kern w:val="22"/>
                <w:szCs w:val="22"/>
              </w:rPr>
            </w:pPr>
            <w:r w:rsidRPr="00A3468A">
              <w:rPr>
                <w:rFonts w:cs="Angsana New"/>
                <w:i/>
                <w:kern w:val="22"/>
                <w:szCs w:val="22"/>
              </w:rPr>
              <w:t>To promote the fair and equitable sharing of benefits arising from the utilization of genetic resources, traditional knowledge associated with genetic resources and digital sequence information</w:t>
            </w:r>
            <w:r w:rsidRPr="00A3468A">
              <w:t xml:space="preserve"> </w:t>
            </w:r>
            <w:r w:rsidRPr="00A3468A">
              <w:rPr>
                <w:rFonts w:cs="Angsana New"/>
                <w:i/>
                <w:kern w:val="22"/>
                <w:szCs w:val="22"/>
              </w:rPr>
              <w:t xml:space="preserve">on genetic resources, thereby </w:t>
            </w:r>
            <w:r w:rsidRPr="00A3468A">
              <w:rPr>
                <w:rFonts w:cs="Angsana New"/>
                <w:i/>
                <w:color w:val="000000" w:themeColor="text1"/>
                <w:kern w:val="22"/>
                <w:szCs w:val="22"/>
              </w:rPr>
              <w:t>contributing, inter alia, to the implementation of relevant goals and targets</w:t>
            </w:r>
            <w:r w:rsidRPr="00A3468A">
              <w:rPr>
                <w:rFonts w:cs="Angsana New"/>
                <w:i/>
              </w:rPr>
              <w:t xml:space="preserve"> </w:t>
            </w:r>
            <w:r w:rsidRPr="00A3468A">
              <w:rPr>
                <w:rFonts w:cs="Angsana New"/>
                <w:i/>
                <w:color w:val="000000" w:themeColor="text1"/>
                <w:kern w:val="22"/>
                <w:szCs w:val="22"/>
              </w:rPr>
              <w:t xml:space="preserve">of the Kunming-Montreal Global Biodiversity Framework. </w:t>
            </w:r>
          </w:p>
        </w:tc>
      </w:tr>
      <w:tr w:rsidR="009A726D" w:rsidRPr="00A3468A" w14:paraId="4EFC322F" w14:textId="77777777" w:rsidTr="0037416D">
        <w:tc>
          <w:tcPr>
            <w:tcW w:w="4697" w:type="dxa"/>
            <w:shd w:val="clear" w:color="auto" w:fill="FFFFFF" w:themeFill="background1"/>
          </w:tcPr>
          <w:p w14:paraId="4149B2D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3.1</w:t>
            </w:r>
            <w:r w:rsidRPr="00A3468A">
              <w:rPr>
                <w:rFonts w:cs="Angsana New"/>
                <w:kern w:val="22"/>
                <w:szCs w:val="22"/>
              </w:rPr>
              <w:tab/>
              <w:t xml:space="preserve">Develop a plan of action to support the implementation of the Convention and the Nagoya Protocol on Access to Genetic Resources and the Fair and Equitable Sharing of Benefits Arising from their Utilization to the Convention on Biological Diversity in relation to genetic resources and traditional knowledge associated with the genetic resources held by indigenous peoples and local communities. Such a plan of action should include capacity-building activities and technical and legal assistance, </w:t>
            </w:r>
            <w:proofErr w:type="gramStart"/>
            <w:r w:rsidRPr="00A3468A">
              <w:rPr>
                <w:rFonts w:cs="Angsana New"/>
                <w:kern w:val="22"/>
                <w:szCs w:val="22"/>
              </w:rPr>
              <w:t>taking into account</w:t>
            </w:r>
            <w:proofErr w:type="gramEnd"/>
            <w:r w:rsidRPr="00A3468A">
              <w:rPr>
                <w:rFonts w:cs="Angsana New"/>
                <w:kern w:val="22"/>
                <w:szCs w:val="22"/>
              </w:rPr>
              <w:t xml:space="preserve"> the </w:t>
            </w:r>
            <w:proofErr w:type="spellStart"/>
            <w:r w:rsidRPr="00A3468A">
              <w:rPr>
                <w:rFonts w:cs="Angsana New"/>
                <w:kern w:val="22"/>
                <w:szCs w:val="22"/>
              </w:rPr>
              <w:t>Mo’otz</w:t>
            </w:r>
            <w:proofErr w:type="spellEnd"/>
            <w:r w:rsidRPr="00A3468A">
              <w:rPr>
                <w:rFonts w:cs="Angsana New"/>
                <w:kern w:val="22"/>
                <w:szCs w:val="22"/>
              </w:rPr>
              <w:t xml:space="preserve"> </w:t>
            </w:r>
            <w:proofErr w:type="spellStart"/>
            <w:r w:rsidRPr="00A3468A">
              <w:rPr>
                <w:rFonts w:cs="Angsana New"/>
                <w:kern w:val="22"/>
                <w:szCs w:val="22"/>
              </w:rPr>
              <w:t>Kuxtal</w:t>
            </w:r>
            <w:proofErr w:type="spellEnd"/>
            <w:r w:rsidRPr="00A3468A">
              <w:rPr>
                <w:rFonts w:cs="Angsana New"/>
                <w:kern w:val="22"/>
                <w:szCs w:val="22"/>
              </w:rPr>
              <w:t xml:space="preserve"> Voluntary Guidelines.</w:t>
            </w:r>
            <w:r w:rsidRPr="00A3468A">
              <w:rPr>
                <w:rFonts w:cs="Angsana New"/>
                <w:kern w:val="22"/>
                <w:sz w:val="18"/>
                <w:szCs w:val="22"/>
                <w:vertAlign w:val="superscript"/>
              </w:rPr>
              <w:footnoteReference w:id="11"/>
            </w:r>
            <w:r w:rsidRPr="00A3468A">
              <w:rPr>
                <w:rFonts w:cs="Angsana New"/>
                <w:kern w:val="22"/>
                <w:szCs w:val="22"/>
              </w:rPr>
              <w:t xml:space="preserve"> </w:t>
            </w:r>
          </w:p>
        </w:tc>
        <w:tc>
          <w:tcPr>
            <w:tcW w:w="2332" w:type="dxa"/>
            <w:shd w:val="clear" w:color="auto" w:fill="FFFFFF" w:themeFill="background1"/>
          </w:tcPr>
          <w:p w14:paraId="435FA0A0"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[SB8j]</w:t>
            </w:r>
          </w:p>
        </w:tc>
        <w:tc>
          <w:tcPr>
            <w:tcW w:w="1759" w:type="dxa"/>
            <w:shd w:val="clear" w:color="auto" w:fill="FFFFFF" w:themeFill="background1"/>
          </w:tcPr>
          <w:p w14:paraId="46A1F9E2" w14:textId="756EE2A4"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30659A60" w14:textId="77777777" w:rsidTr="0037416D">
        <w:tc>
          <w:tcPr>
            <w:tcW w:w="4697" w:type="dxa"/>
            <w:shd w:val="clear" w:color="auto" w:fill="FFFFFF" w:themeFill="background1"/>
          </w:tcPr>
          <w:p w14:paraId="21B75281" w14:textId="4D768C95" w:rsidR="009A726D" w:rsidRPr="00A3468A" w:rsidRDefault="00200280" w:rsidP="0037416D">
            <w:pPr>
              <w:suppressLineNumbers/>
              <w:tabs>
                <w:tab w:val="left" w:pos="597"/>
              </w:tabs>
              <w:suppressAutoHyphens/>
              <w:spacing w:before="120" w:after="120"/>
              <w:jc w:val="left"/>
              <w:rPr>
                <w:rFonts w:cs="Angsana New"/>
                <w:iCs/>
                <w:kern w:val="22"/>
                <w:szCs w:val="22"/>
              </w:rPr>
            </w:pPr>
            <w:r w:rsidRPr="00A3468A">
              <w:rPr>
                <w:rFonts w:cs="Angsana New"/>
                <w:kern w:val="22"/>
                <w:szCs w:val="22"/>
              </w:rPr>
              <w:t>[</w:t>
            </w:r>
            <w:r w:rsidR="009A726D" w:rsidRPr="00A3468A">
              <w:rPr>
                <w:rFonts w:cs="Angsana New"/>
                <w:kern w:val="22"/>
                <w:szCs w:val="22"/>
              </w:rPr>
              <w:t>3.2</w:t>
            </w:r>
            <w:r w:rsidR="009A726D" w:rsidRPr="00A3468A">
              <w:rPr>
                <w:rFonts w:cs="Angsana New"/>
                <w:kern w:val="22"/>
                <w:szCs w:val="22"/>
              </w:rPr>
              <w:tab/>
              <w:t>Undertake studies[ based on submissions from Parties, indigenous peoples and local communities] on best practices on [concrete] access and benefit-sharing [cases] and experiences of indigenous peoples and local communities, including the [effectiveness and</w:t>
            </w:r>
            <w:r w:rsidR="00D17978" w:rsidRPr="00A3468A">
              <w:rPr>
                <w:rFonts w:cs="Angsana New"/>
                <w:kern w:val="22"/>
                <w:szCs w:val="22"/>
              </w:rPr>
              <w:t>]</w:t>
            </w:r>
            <w:r w:rsidR="009A726D" w:rsidRPr="00A3468A">
              <w:rPr>
                <w:rFonts w:cs="Angsana New"/>
                <w:kern w:val="22"/>
                <w:szCs w:val="22"/>
              </w:rPr>
              <w:t xml:space="preserve"> governance role </w:t>
            </w:r>
            <w:r w:rsidR="009A726D" w:rsidRPr="00A3468A">
              <w:rPr>
                <w:rFonts w:cs="Angsana New"/>
                <w:kern w:val="22"/>
                <w:szCs w:val="22"/>
              </w:rPr>
              <w:lastRenderedPageBreak/>
              <w:t xml:space="preserve">of databanks and databases that contain data on the utilization and protection of genetic resources, </w:t>
            </w:r>
            <w:r w:rsidR="009A726D" w:rsidRPr="00A3468A">
              <w:rPr>
                <w:rFonts w:cs="Angsana New"/>
                <w:iCs/>
                <w:kern w:val="22"/>
                <w:szCs w:val="22"/>
              </w:rPr>
              <w:t>traditional knowledge associated with genetic resources[, digital sequence information on genetic resources] and their associated information on geographical origin and other relevant [provenance] metadata, including the disclosure of the origin of products and information on the process arising from such utilization. The results of the studies should be shared with indigenous peoples and local communities.</w:t>
            </w:r>
            <w:r w:rsidRPr="00A3468A">
              <w:rPr>
                <w:rFonts w:cs="Angsana New"/>
                <w:iCs/>
                <w:kern w:val="22"/>
                <w:szCs w:val="22"/>
              </w:rPr>
              <w:t>]</w:t>
            </w:r>
          </w:p>
        </w:tc>
        <w:tc>
          <w:tcPr>
            <w:tcW w:w="2332" w:type="dxa"/>
            <w:shd w:val="clear" w:color="auto" w:fill="FFFFFF" w:themeFill="background1"/>
          </w:tcPr>
          <w:p w14:paraId="10E4DA6F" w14:textId="77777777" w:rsidR="009A726D" w:rsidRPr="0037416D" w:rsidRDefault="009A726D" w:rsidP="00BF69CC">
            <w:pPr>
              <w:suppressLineNumbers/>
              <w:suppressAutoHyphens/>
              <w:spacing w:before="120" w:after="120"/>
              <w:jc w:val="left"/>
              <w:rPr>
                <w:kern w:val="22"/>
                <w:highlight w:val="yellow"/>
              </w:rPr>
            </w:pPr>
            <w:r w:rsidRPr="00A3468A">
              <w:rPr>
                <w:rFonts w:cs="Angsana New"/>
                <w:kern w:val="22"/>
                <w:szCs w:val="22"/>
              </w:rPr>
              <w:lastRenderedPageBreak/>
              <w:t xml:space="preserve">[Secretariat] </w:t>
            </w:r>
          </w:p>
        </w:tc>
        <w:tc>
          <w:tcPr>
            <w:tcW w:w="1759" w:type="dxa"/>
            <w:shd w:val="clear" w:color="auto" w:fill="FFFFFF" w:themeFill="background1"/>
          </w:tcPr>
          <w:p w14:paraId="369C9750" w14:textId="1AA05D30"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4506536C" w14:textId="77777777" w:rsidTr="0037416D">
        <w:tc>
          <w:tcPr>
            <w:tcW w:w="4697" w:type="dxa"/>
            <w:shd w:val="clear" w:color="auto" w:fill="FFFFFF" w:themeFill="background1"/>
          </w:tcPr>
          <w:p w14:paraId="44E02533" w14:textId="1C5A4403"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3.3</w:t>
            </w:r>
            <w:r w:rsidRPr="00A3468A">
              <w:rPr>
                <w:rFonts w:cs="Angsana New"/>
                <w:kern w:val="22"/>
                <w:szCs w:val="22"/>
              </w:rPr>
              <w:tab/>
              <w:t xml:space="preserve">Promote programmes that encourage collaboration and partnerships between indigenous peoples and local communities and the users of </w:t>
            </w:r>
            <w:r w:rsidRPr="00A3468A">
              <w:rPr>
                <w:rFonts w:cs="Angsana New"/>
                <w:iCs/>
                <w:kern w:val="22"/>
                <w:szCs w:val="22"/>
              </w:rPr>
              <w:t>traditional knowledge associated with genetic resources [and digital sequence information on genetic resources</w:t>
            </w:r>
            <w:proofErr w:type="gramStart"/>
            <w:r w:rsidRPr="00A3468A">
              <w:rPr>
                <w:rFonts w:cs="Angsana New"/>
                <w:iCs/>
                <w:kern w:val="22"/>
                <w:szCs w:val="22"/>
              </w:rPr>
              <w:t>]</w:t>
            </w:r>
            <w:r w:rsidRPr="00A3468A">
              <w:rPr>
                <w:rFonts w:cs="Angsana New"/>
                <w:kern w:val="22"/>
                <w:szCs w:val="22"/>
              </w:rPr>
              <w:t>, and</w:t>
            </w:r>
            <w:proofErr w:type="gramEnd"/>
            <w:r w:rsidRPr="00A3468A">
              <w:rPr>
                <w:rFonts w:cs="Angsana New"/>
                <w:kern w:val="22"/>
                <w:szCs w:val="22"/>
              </w:rPr>
              <w:t xml:space="preserve"> collaborate to prevent </w:t>
            </w:r>
            <w:r w:rsidR="00D07D97" w:rsidRPr="00A3468A">
              <w:rPr>
                <w:rFonts w:cs="Angsana New"/>
                <w:kern w:val="22"/>
                <w:szCs w:val="22"/>
              </w:rPr>
              <w:t xml:space="preserve">the </w:t>
            </w:r>
            <w:r w:rsidRPr="00A3468A">
              <w:rPr>
                <w:rFonts w:cs="Angsana New"/>
                <w:kern w:val="22"/>
                <w:szCs w:val="22"/>
              </w:rPr>
              <w:t>unlawful appropriation of traditional knowledge.</w:t>
            </w:r>
          </w:p>
        </w:tc>
        <w:tc>
          <w:tcPr>
            <w:tcW w:w="2332" w:type="dxa"/>
            <w:shd w:val="clear" w:color="auto" w:fill="FFFFFF" w:themeFill="background1"/>
          </w:tcPr>
          <w:p w14:paraId="65FFE493"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All actors</w:t>
            </w:r>
          </w:p>
        </w:tc>
        <w:tc>
          <w:tcPr>
            <w:tcW w:w="1759" w:type="dxa"/>
            <w:shd w:val="clear" w:color="auto" w:fill="FFFFFF" w:themeFill="background1"/>
          </w:tcPr>
          <w:p w14:paraId="24F0CD72" w14:textId="299E2FD9"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1C77B230" w14:textId="77777777" w:rsidTr="0037416D">
        <w:tc>
          <w:tcPr>
            <w:tcW w:w="4697" w:type="dxa"/>
            <w:shd w:val="clear" w:color="auto" w:fill="FFFFFF" w:themeFill="background1"/>
          </w:tcPr>
          <w:p w14:paraId="1EBB3B3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3.4</w:t>
            </w:r>
            <w:r w:rsidRPr="00A3468A">
              <w:rPr>
                <w:rFonts w:cs="Angsana New"/>
                <w:kern w:val="22"/>
                <w:szCs w:val="22"/>
              </w:rPr>
              <w:tab/>
              <w:t xml:space="preserve">Support capacity development for indigenous peoples and local communities, as well as dialogues with external stakeholders, regarding genetic resources and associated traditional knowledge, </w:t>
            </w:r>
            <w:proofErr w:type="gramStart"/>
            <w:r w:rsidRPr="00A3468A">
              <w:rPr>
                <w:rFonts w:cs="Angsana New"/>
                <w:kern w:val="22"/>
                <w:szCs w:val="22"/>
              </w:rPr>
              <w:t>taking into account</w:t>
            </w:r>
            <w:proofErr w:type="gramEnd"/>
            <w:r w:rsidRPr="00A3468A">
              <w:rPr>
                <w:rFonts w:cs="Angsana New"/>
                <w:kern w:val="22"/>
                <w:szCs w:val="22"/>
              </w:rPr>
              <w:t xml:space="preserve"> the cultural and organizational contexts and adjusting to </w:t>
            </w:r>
            <w:r w:rsidRPr="00A3468A">
              <w:rPr>
                <w:rFonts w:cs="Angsana New"/>
                <w:iCs/>
                <w:kern w:val="22"/>
                <w:szCs w:val="22"/>
              </w:rPr>
              <w:t xml:space="preserve">sui generis </w:t>
            </w:r>
            <w:r w:rsidRPr="00A3468A">
              <w:rPr>
                <w:rFonts w:cs="Angsana New"/>
                <w:kern w:val="22"/>
                <w:szCs w:val="22"/>
              </w:rPr>
              <w:t>governance systems of indigenous peoples and local communities.</w:t>
            </w:r>
          </w:p>
        </w:tc>
        <w:tc>
          <w:tcPr>
            <w:tcW w:w="2332" w:type="dxa"/>
            <w:shd w:val="clear" w:color="auto" w:fill="FFFFFF" w:themeFill="background1"/>
          </w:tcPr>
          <w:p w14:paraId="0FDC674F"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All actors</w:t>
            </w:r>
          </w:p>
        </w:tc>
        <w:tc>
          <w:tcPr>
            <w:tcW w:w="1759" w:type="dxa"/>
            <w:shd w:val="clear" w:color="auto" w:fill="FFFFFF" w:themeFill="background1"/>
          </w:tcPr>
          <w:p w14:paraId="1573F481" w14:textId="311C9AED"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67C0A1A8" w14:textId="77777777" w:rsidTr="0037416D">
        <w:tc>
          <w:tcPr>
            <w:tcW w:w="4697" w:type="dxa"/>
            <w:shd w:val="clear" w:color="auto" w:fill="FFFFFF" w:themeFill="background1"/>
          </w:tcPr>
          <w:p w14:paraId="36FB8D31"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3.5</w:t>
            </w:r>
            <w:r w:rsidRPr="00A3468A">
              <w:rPr>
                <w:rFonts w:cs="Angsana New"/>
                <w:kern w:val="22"/>
                <w:szCs w:val="22"/>
              </w:rPr>
              <w:tab/>
              <w:t xml:space="preserve">Support capacity development for indigenous peoples and local </w:t>
            </w:r>
            <w:proofErr w:type="gramStart"/>
            <w:r w:rsidRPr="00A3468A">
              <w:rPr>
                <w:rFonts w:cs="Angsana New"/>
                <w:kern w:val="22"/>
                <w:szCs w:val="22"/>
              </w:rPr>
              <w:t>communities, and</w:t>
            </w:r>
            <w:proofErr w:type="gramEnd"/>
            <w:r w:rsidRPr="00A3468A">
              <w:rPr>
                <w:rFonts w:cs="Angsana New"/>
                <w:kern w:val="22"/>
                <w:szCs w:val="22"/>
              </w:rPr>
              <w:t xml:space="preserve"> create platforms for information exchange between indigenous peoples and local communities and Parties, as well as for dialogue with other actors, including users of genetic resources and traditional knowledge.</w:t>
            </w:r>
          </w:p>
        </w:tc>
        <w:tc>
          <w:tcPr>
            <w:tcW w:w="2332" w:type="dxa"/>
            <w:shd w:val="clear" w:color="auto" w:fill="FFFFFF" w:themeFill="background1"/>
          </w:tcPr>
          <w:p w14:paraId="6B645BA7" w14:textId="77777777" w:rsidR="009A726D" w:rsidRPr="00A3468A" w:rsidRDefault="009A726D" w:rsidP="00BF69CC">
            <w:pPr>
              <w:suppressLineNumbers/>
              <w:suppressAutoHyphens/>
              <w:spacing w:before="120" w:after="120"/>
              <w:jc w:val="left"/>
              <w:rPr>
                <w:rFonts w:cs="Angsana New"/>
                <w:kern w:val="22"/>
                <w:szCs w:val="22"/>
              </w:rPr>
            </w:pPr>
            <w:r w:rsidRPr="00A3468A">
              <w:rPr>
                <w:rFonts w:cs="Angsana New"/>
                <w:kern w:val="22"/>
                <w:szCs w:val="22"/>
              </w:rPr>
              <w:t>All actors</w:t>
            </w:r>
          </w:p>
        </w:tc>
        <w:tc>
          <w:tcPr>
            <w:tcW w:w="1759" w:type="dxa"/>
            <w:shd w:val="clear" w:color="auto" w:fill="FFFFFF" w:themeFill="background1"/>
          </w:tcPr>
          <w:p w14:paraId="041D011E" w14:textId="5B8C3AC8"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3B86421C" w14:textId="77777777" w:rsidTr="0037416D">
        <w:tc>
          <w:tcPr>
            <w:tcW w:w="4697" w:type="dxa"/>
            <w:shd w:val="clear" w:color="auto" w:fill="FFFFFF" w:themeFill="background1"/>
          </w:tcPr>
          <w:p w14:paraId="640687F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3.6</w:t>
            </w:r>
            <w:r w:rsidRPr="00A3468A">
              <w:rPr>
                <w:rFonts w:cs="Angsana New"/>
                <w:kern w:val="22"/>
                <w:szCs w:val="22"/>
              </w:rPr>
              <w:tab/>
              <w:t xml:space="preserve">Support initiatives by indigenous peoples and local communities to develop biocultural community protocols or other measures to ensure their free, prior and informed consent and the effective and equitable sharing of benefits arising from the use of traditional knowledge associated with genetic resources [and digital sequence information </w:t>
            </w:r>
            <w:r w:rsidRPr="00A3468A">
              <w:rPr>
                <w:rFonts w:cs="Angsana New"/>
                <w:iCs/>
                <w:kern w:val="22"/>
                <w:szCs w:val="22"/>
              </w:rPr>
              <w:t>on genetic resources</w:t>
            </w:r>
            <w:r w:rsidRPr="00A3468A">
              <w:rPr>
                <w:rFonts w:cs="Angsana New"/>
                <w:kern w:val="22"/>
                <w:szCs w:val="22"/>
              </w:rPr>
              <w:t>].</w:t>
            </w:r>
          </w:p>
        </w:tc>
        <w:tc>
          <w:tcPr>
            <w:tcW w:w="2332" w:type="dxa"/>
            <w:shd w:val="clear" w:color="auto" w:fill="FFFFFF" w:themeFill="background1"/>
          </w:tcPr>
          <w:p w14:paraId="699BEC92" w14:textId="77777777" w:rsidR="009A726D" w:rsidRPr="00A3468A" w:rsidRDefault="009A726D" w:rsidP="00BF69CC">
            <w:pPr>
              <w:suppressLineNumbers/>
              <w:suppressAutoHyphens/>
              <w:spacing w:before="120" w:after="120"/>
              <w:jc w:val="left"/>
              <w:rPr>
                <w:rFonts w:cs="Angsana New"/>
                <w:kern w:val="22"/>
                <w:szCs w:val="22"/>
              </w:rPr>
            </w:pPr>
            <w:r w:rsidRPr="00A3468A">
              <w:rPr>
                <w:rFonts w:cs="Angsana New"/>
                <w:kern w:val="22"/>
                <w:szCs w:val="22"/>
              </w:rPr>
              <w:t>All actors</w:t>
            </w:r>
          </w:p>
        </w:tc>
        <w:tc>
          <w:tcPr>
            <w:tcW w:w="1759" w:type="dxa"/>
            <w:shd w:val="clear" w:color="auto" w:fill="FFFFFF" w:themeFill="background1"/>
          </w:tcPr>
          <w:p w14:paraId="1DCF79F4" w14:textId="79C3E8D1"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5808F678" w14:textId="77777777" w:rsidTr="0037416D">
        <w:tc>
          <w:tcPr>
            <w:tcW w:w="4697" w:type="dxa"/>
            <w:shd w:val="clear" w:color="auto" w:fill="FFFFFF" w:themeFill="background1"/>
          </w:tcPr>
          <w:p w14:paraId="28A2F60E" w14:textId="57FC1E46"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3.7</w:t>
            </w:r>
            <w:r w:rsidRPr="00A3468A">
              <w:rPr>
                <w:rFonts w:cs="Angsana New"/>
                <w:kern w:val="22"/>
                <w:szCs w:val="22"/>
              </w:rPr>
              <w:tab/>
              <w:t xml:space="preserve">Generate data and statistics on the participation of indigenous peoples and local communities, including women, in decision-making on access to genetic resources and the sharing of benefits arising from their utilization </w:t>
            </w:r>
            <w:r w:rsidRPr="00A3468A">
              <w:rPr>
                <w:rFonts w:cs="Angsana New"/>
                <w:kern w:val="22"/>
                <w:szCs w:val="22"/>
              </w:rPr>
              <w:lastRenderedPageBreak/>
              <w:t>and improve their participation from those baselines, where required.</w:t>
            </w:r>
          </w:p>
        </w:tc>
        <w:tc>
          <w:tcPr>
            <w:tcW w:w="2332" w:type="dxa"/>
            <w:shd w:val="clear" w:color="auto" w:fill="FFFFFF" w:themeFill="background1"/>
          </w:tcPr>
          <w:p w14:paraId="0EC62E50"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lastRenderedPageBreak/>
              <w:t>Parties</w:t>
            </w:r>
          </w:p>
        </w:tc>
        <w:tc>
          <w:tcPr>
            <w:tcW w:w="1759" w:type="dxa"/>
            <w:shd w:val="clear" w:color="auto" w:fill="FFFFFF" w:themeFill="background1"/>
          </w:tcPr>
          <w:p w14:paraId="63EB6184" w14:textId="2D3E2C3C"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50A70EB6" w14:textId="77777777" w:rsidTr="0037416D">
        <w:tc>
          <w:tcPr>
            <w:tcW w:w="8788" w:type="dxa"/>
            <w:gridSpan w:val="3"/>
            <w:shd w:val="clear" w:color="auto" w:fill="FFFFFF" w:themeFill="background1"/>
          </w:tcPr>
          <w:p w14:paraId="6AE43A8C" w14:textId="77777777" w:rsidR="009A726D" w:rsidRPr="00A3468A" w:rsidRDefault="009A726D">
            <w:pPr>
              <w:keepNext/>
              <w:tabs>
                <w:tab w:val="left" w:pos="311"/>
              </w:tabs>
              <w:spacing w:before="120" w:after="120"/>
              <w:jc w:val="left"/>
              <w:rPr>
                <w:rFonts w:ascii="Times New Roman Bold" w:hAnsi="Times New Roman Bold" w:cs="Times New Roman Bold"/>
                <w:b/>
                <w:bCs/>
                <w:caps/>
                <w:snapToGrid w:val="0"/>
                <w:szCs w:val="22"/>
              </w:rPr>
            </w:pPr>
            <w:r w:rsidRPr="00A3468A">
              <w:rPr>
                <w:rFonts w:cs="Angsana New"/>
                <w:b/>
                <w:bCs/>
                <w:iCs/>
                <w:szCs w:val="28"/>
              </w:rPr>
              <w:t>Element</w:t>
            </w:r>
            <w:r w:rsidRPr="00A3468A">
              <w:rPr>
                <w:rFonts w:ascii="Times New Roman Bold" w:hAnsi="Times New Roman Bold" w:cs="Times New Roman Bold"/>
                <w:b/>
                <w:bCs/>
                <w:caps/>
                <w:snapToGrid w:val="0"/>
                <w:szCs w:val="22"/>
              </w:rPr>
              <w:t xml:space="preserve"> 4. </w:t>
            </w:r>
            <w:r w:rsidRPr="00A3468A">
              <w:rPr>
                <w:rFonts w:ascii="Times New Roman Bold" w:hAnsi="Times New Roman Bold" w:cs="Times New Roman Bold"/>
                <w:b/>
                <w:bCs/>
                <w:snapToGrid w:val="0"/>
                <w:szCs w:val="22"/>
              </w:rPr>
              <w:t>Knowledge and culture</w:t>
            </w:r>
          </w:p>
        </w:tc>
      </w:tr>
      <w:tr w:rsidR="009A726D" w:rsidRPr="00A3468A" w14:paraId="06A297E8" w14:textId="77777777" w:rsidTr="0037416D">
        <w:tc>
          <w:tcPr>
            <w:tcW w:w="8788" w:type="dxa"/>
            <w:gridSpan w:val="3"/>
            <w:shd w:val="clear" w:color="auto" w:fill="FFFFFF" w:themeFill="background1"/>
          </w:tcPr>
          <w:p w14:paraId="33EC2DB7" w14:textId="77777777" w:rsidR="009A726D" w:rsidRPr="00A3468A" w:rsidRDefault="009A726D">
            <w:pPr>
              <w:jc w:val="left"/>
              <w:rPr>
                <w:rFonts w:cs="Angsana New"/>
                <w:i/>
                <w:kern w:val="22"/>
                <w:szCs w:val="22"/>
              </w:rPr>
            </w:pPr>
            <w:r w:rsidRPr="00A3468A">
              <w:rPr>
                <w:rFonts w:cs="Angsana New"/>
                <w:i/>
                <w:kern w:val="22"/>
                <w:szCs w:val="22"/>
              </w:rPr>
              <w:t>To support the</w:t>
            </w:r>
            <w:r w:rsidRPr="00A3468A">
              <w:rPr>
                <w:rFonts w:cs="Angsana New"/>
                <w:b/>
                <w:bCs/>
                <w:i/>
                <w:kern w:val="22"/>
                <w:szCs w:val="22"/>
              </w:rPr>
              <w:t xml:space="preserve"> </w:t>
            </w:r>
            <w:r w:rsidRPr="00A3468A">
              <w:rPr>
                <w:rFonts w:cs="Angsana New"/>
                <w:i/>
                <w:kern w:val="22"/>
                <w:szCs w:val="22"/>
              </w:rPr>
              <w:t>transmission and protection of traditional knowledge, including to future generations, and ensure that traditional knowledge and other knowledge systems are valued equally,</w:t>
            </w:r>
            <w:r w:rsidRPr="00A3468A">
              <w:rPr>
                <w:rFonts w:cs="Angsana New"/>
              </w:rPr>
              <w:t xml:space="preserve"> </w:t>
            </w:r>
            <w:r w:rsidRPr="00A3468A">
              <w:rPr>
                <w:rFonts w:cs="Angsana New"/>
                <w:i/>
                <w:iCs/>
              </w:rPr>
              <w:t>thereby</w:t>
            </w:r>
            <w:r w:rsidRPr="00A3468A">
              <w:rPr>
                <w:rFonts w:cs="Angsana New"/>
              </w:rPr>
              <w:t xml:space="preserve"> </w:t>
            </w:r>
            <w:r w:rsidRPr="00A3468A">
              <w:rPr>
                <w:rFonts w:cs="Angsana New"/>
                <w:i/>
                <w:kern w:val="22"/>
                <w:szCs w:val="22"/>
              </w:rPr>
              <w:t>contributing to the implementation of Article 8(j)</w:t>
            </w:r>
            <w:r w:rsidRPr="00A3468A">
              <w:rPr>
                <w:rFonts w:cs="Angsana New"/>
              </w:rPr>
              <w:t xml:space="preserve"> </w:t>
            </w:r>
            <w:r w:rsidRPr="00A3468A">
              <w:rPr>
                <w:rFonts w:cs="Angsana New"/>
                <w:i/>
                <w:kern w:val="22"/>
                <w:szCs w:val="22"/>
              </w:rPr>
              <w:t>of the Convention and relevant goals and targets of the Kunming-Montreal Global Biodiversity Framework.</w:t>
            </w:r>
          </w:p>
        </w:tc>
      </w:tr>
      <w:tr w:rsidR="009A726D" w:rsidRPr="00A3468A" w14:paraId="2C3F1530" w14:textId="77777777" w:rsidTr="0037416D">
        <w:tc>
          <w:tcPr>
            <w:tcW w:w="4697" w:type="dxa"/>
            <w:shd w:val="clear" w:color="auto" w:fill="FFFFFF" w:themeFill="background1"/>
          </w:tcPr>
          <w:p w14:paraId="26AA4B44" w14:textId="02A690F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4.1</w:t>
            </w:r>
            <w:r w:rsidRPr="00A3468A">
              <w:rPr>
                <w:rFonts w:cs="Angsana New"/>
                <w:kern w:val="22"/>
                <w:szCs w:val="22"/>
              </w:rPr>
              <w:tab/>
              <w:t xml:space="preserve">Support efforts by indigenous peoples and local communities to strengthen the intergenerational transmission, use and </w:t>
            </w:r>
            <w:proofErr w:type="gramStart"/>
            <w:r w:rsidRPr="00A3468A">
              <w:rPr>
                <w:rFonts w:cs="Angsana New"/>
                <w:kern w:val="22"/>
                <w:szCs w:val="22"/>
              </w:rPr>
              <w:t>revitalization,  and</w:t>
            </w:r>
            <w:proofErr w:type="gramEnd"/>
            <w:r w:rsidRPr="00A3468A">
              <w:rPr>
                <w:rFonts w:cs="Angsana New"/>
                <w:kern w:val="22"/>
                <w:szCs w:val="22"/>
              </w:rPr>
              <w:t xml:space="preserve"> enhancement of indigenous and local languages and traditional knowledge, including in formal and informal education settings and in cultural and education centres</w:t>
            </w:r>
            <w:r w:rsidR="00E926EE">
              <w:t xml:space="preserve"> </w:t>
            </w:r>
            <w:r w:rsidR="00E926EE" w:rsidRPr="00E926EE">
              <w:rPr>
                <w:rFonts w:cs="Angsana New"/>
                <w:kern w:val="22"/>
                <w:szCs w:val="22"/>
              </w:rPr>
              <w:t>in particular with respect to the roles and needs of women, girls and youth</w:t>
            </w:r>
            <w:r w:rsidRPr="00A3468A">
              <w:rPr>
                <w:rFonts w:cs="Angsana New"/>
                <w:kern w:val="22"/>
                <w:szCs w:val="22"/>
              </w:rPr>
              <w:t>.</w:t>
            </w:r>
          </w:p>
        </w:tc>
        <w:tc>
          <w:tcPr>
            <w:tcW w:w="2332" w:type="dxa"/>
            <w:shd w:val="clear" w:color="auto" w:fill="FFFFFF" w:themeFill="background1"/>
          </w:tcPr>
          <w:p w14:paraId="6E163B14"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All actors</w:t>
            </w:r>
          </w:p>
        </w:tc>
        <w:tc>
          <w:tcPr>
            <w:tcW w:w="1759" w:type="dxa"/>
            <w:shd w:val="clear" w:color="auto" w:fill="FFFFFF" w:themeFill="background1"/>
          </w:tcPr>
          <w:p w14:paraId="65E56420" w14:textId="735CD6C8"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3CF42061" w14:textId="77777777" w:rsidTr="0037416D">
        <w:tc>
          <w:tcPr>
            <w:tcW w:w="4697" w:type="dxa"/>
            <w:shd w:val="clear" w:color="auto" w:fill="FFFFFF" w:themeFill="background1"/>
          </w:tcPr>
          <w:p w14:paraId="0B1CAC0E"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4.2</w:t>
            </w:r>
            <w:r w:rsidRPr="00A3468A">
              <w:rPr>
                <w:rFonts w:cs="Angsana New"/>
                <w:kern w:val="22"/>
                <w:szCs w:val="22"/>
              </w:rPr>
              <w:tab/>
              <w:t>Promote the implementation, strengthening and dissemination of the Joint Programme of Work on the Links between Biological and Cultural Diversity.</w:t>
            </w:r>
            <w:r w:rsidRPr="00A3468A">
              <w:rPr>
                <w:rFonts w:cs="Angsana New"/>
                <w:kern w:val="22"/>
                <w:sz w:val="18"/>
                <w:szCs w:val="22"/>
                <w:vertAlign w:val="superscript"/>
              </w:rPr>
              <w:footnoteReference w:id="12"/>
            </w:r>
          </w:p>
        </w:tc>
        <w:tc>
          <w:tcPr>
            <w:tcW w:w="2332" w:type="dxa"/>
            <w:shd w:val="clear" w:color="auto" w:fill="FFFFFF" w:themeFill="background1"/>
          </w:tcPr>
          <w:p w14:paraId="660151DA"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All actors</w:t>
            </w:r>
          </w:p>
        </w:tc>
        <w:tc>
          <w:tcPr>
            <w:tcW w:w="1759" w:type="dxa"/>
            <w:shd w:val="clear" w:color="auto" w:fill="FFFFFF" w:themeFill="background1"/>
          </w:tcPr>
          <w:p w14:paraId="5BADFDF2" w14:textId="41E1F1DC"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3DC81168" w14:textId="77777777" w:rsidTr="0037416D">
        <w:tc>
          <w:tcPr>
            <w:tcW w:w="4697" w:type="dxa"/>
            <w:shd w:val="clear" w:color="auto" w:fill="FFFFFF" w:themeFill="background1"/>
          </w:tcPr>
          <w:p w14:paraId="7C8AFF8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4.3</w:t>
            </w:r>
            <w:r w:rsidRPr="00A3468A">
              <w:rPr>
                <w:rFonts w:cs="Angsana New"/>
                <w:kern w:val="22"/>
                <w:szCs w:val="22"/>
              </w:rPr>
              <w:tab/>
              <w:t xml:space="preserve">Promote the inclusion of traditional knowledge, </w:t>
            </w:r>
            <w:proofErr w:type="gramStart"/>
            <w:r w:rsidRPr="00A3468A">
              <w:rPr>
                <w:rFonts w:cs="Angsana New"/>
                <w:kern w:val="22"/>
                <w:szCs w:val="22"/>
              </w:rPr>
              <w:t>innovation</w:t>
            </w:r>
            <w:proofErr w:type="gramEnd"/>
            <w:r w:rsidRPr="00A3468A">
              <w:rPr>
                <w:rFonts w:cs="Angsana New"/>
                <w:kern w:val="22"/>
                <w:szCs w:val="22"/>
              </w:rPr>
              <w:t xml:space="preserve"> and practices in all bodies of the Convention, in particular the Subsidiary Body on Scientific, Technical and Technological Advice, taking into account the work of the Intergovernmental Science-Policy Platform on Biodiversity and Ecosystem Services.</w:t>
            </w:r>
          </w:p>
        </w:tc>
        <w:tc>
          <w:tcPr>
            <w:tcW w:w="2332" w:type="dxa"/>
            <w:shd w:val="clear" w:color="auto" w:fill="FFFFFF" w:themeFill="background1"/>
          </w:tcPr>
          <w:p w14:paraId="7B7ACE03"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[SB8j]</w:t>
            </w:r>
          </w:p>
        </w:tc>
        <w:tc>
          <w:tcPr>
            <w:tcW w:w="1759" w:type="dxa"/>
            <w:shd w:val="clear" w:color="auto" w:fill="FFFFFF" w:themeFill="background1"/>
          </w:tcPr>
          <w:p w14:paraId="313E4ACB" w14:textId="11B4F551"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3C70F4F0" w14:textId="77777777" w:rsidTr="0037416D">
        <w:tc>
          <w:tcPr>
            <w:tcW w:w="4697" w:type="dxa"/>
            <w:shd w:val="clear" w:color="auto" w:fill="FFFFFF" w:themeFill="background1"/>
          </w:tcPr>
          <w:p w14:paraId="3F509D72" w14:textId="08DCB699" w:rsidR="009A726D" w:rsidRPr="00A3468A" w:rsidRDefault="009A726D" w:rsidP="0037416D">
            <w:pPr>
              <w:suppressLineNumbers/>
              <w:tabs>
                <w:tab w:val="left" w:pos="597"/>
              </w:tabs>
              <w:suppressAutoHyphens/>
              <w:spacing w:before="120" w:after="120"/>
              <w:jc w:val="left"/>
              <w:rPr>
                <w:rFonts w:cs="Angsana New"/>
                <w:strike/>
                <w:kern w:val="22"/>
                <w:szCs w:val="22"/>
              </w:rPr>
            </w:pPr>
            <w:r w:rsidRPr="00A3468A">
              <w:rPr>
                <w:rFonts w:cs="Angsana New"/>
                <w:kern w:val="22"/>
                <w:szCs w:val="22"/>
              </w:rPr>
              <w:t>4.4</w:t>
            </w:r>
            <w:r w:rsidRPr="00A3468A">
              <w:rPr>
                <w:rFonts w:cs="Angsana New"/>
                <w:kern w:val="22"/>
                <w:szCs w:val="22"/>
              </w:rPr>
              <w:tab/>
              <w:t xml:space="preserve">Undertake capacity-building and development and awareness-raising activities, </w:t>
            </w:r>
            <w:proofErr w:type="gramStart"/>
            <w:r w:rsidRPr="00A3468A">
              <w:rPr>
                <w:rFonts w:cs="Angsana New"/>
                <w:kern w:val="22"/>
                <w:szCs w:val="22"/>
              </w:rPr>
              <w:t>on the basis of</w:t>
            </w:r>
            <w:proofErr w:type="gramEnd"/>
            <w:r w:rsidRPr="00A3468A">
              <w:rPr>
                <w:rFonts w:cs="Angsana New"/>
                <w:kern w:val="22"/>
                <w:szCs w:val="22"/>
              </w:rPr>
              <w:t xml:space="preserve"> the Long-term Strategic Framework for Capacity-building and Development and the knowledge management component</w:t>
            </w:r>
            <w:r w:rsidRPr="00A3468A">
              <w:rPr>
                <w:rStyle w:val="FootnoteReference"/>
                <w:rFonts w:cs="Angsana New"/>
                <w:kern w:val="22"/>
                <w:szCs w:val="22"/>
              </w:rPr>
              <w:footnoteReference w:id="13"/>
            </w:r>
            <w:r w:rsidRPr="00A3468A">
              <w:rPr>
                <w:rFonts w:cs="Angsana New"/>
                <w:kern w:val="22"/>
                <w:szCs w:val="22"/>
                <w:vertAlign w:val="superscript"/>
              </w:rPr>
              <w:t>,</w:t>
            </w:r>
            <w:r w:rsidRPr="00A3468A">
              <w:rPr>
                <w:rStyle w:val="FootnoteReference"/>
                <w:rFonts w:cs="Angsana New"/>
                <w:kern w:val="22"/>
                <w:szCs w:val="22"/>
              </w:rPr>
              <w:footnoteReference w:id="14"/>
            </w:r>
            <w:r w:rsidRPr="00A3468A">
              <w:rPr>
                <w:rFonts w:cs="Angsana New"/>
                <w:kern w:val="22"/>
                <w:szCs w:val="22"/>
              </w:rPr>
              <w:t xml:space="preserve"> of the Framework to promote the role of traditional knowledge in guiding </w:t>
            </w:r>
            <w:r w:rsidR="00177635" w:rsidRPr="00A3468A">
              <w:rPr>
                <w:rFonts w:cs="Angsana New"/>
                <w:kern w:val="22"/>
                <w:szCs w:val="22"/>
              </w:rPr>
              <w:t xml:space="preserve">the </w:t>
            </w:r>
            <w:r w:rsidRPr="00A3468A">
              <w:rPr>
                <w:rFonts w:cs="Angsana New"/>
                <w:kern w:val="22"/>
                <w:szCs w:val="22"/>
              </w:rPr>
              <w:t xml:space="preserve">management of biodiversity. </w:t>
            </w:r>
          </w:p>
        </w:tc>
        <w:tc>
          <w:tcPr>
            <w:tcW w:w="2332" w:type="dxa"/>
            <w:shd w:val="clear" w:color="auto" w:fill="FFFFFF" w:themeFill="background1"/>
          </w:tcPr>
          <w:p w14:paraId="12B4F004" w14:textId="77777777" w:rsidR="009A726D" w:rsidRPr="00A3468A" w:rsidRDefault="009A726D" w:rsidP="00BF69CC">
            <w:pPr>
              <w:suppressLineNumbers/>
              <w:suppressAutoHyphens/>
              <w:spacing w:before="120" w:after="120"/>
              <w:jc w:val="left"/>
              <w:rPr>
                <w:rFonts w:cs="Angsana New"/>
                <w:kern w:val="22"/>
                <w:szCs w:val="22"/>
              </w:rPr>
            </w:pPr>
            <w:r w:rsidRPr="00A3468A">
              <w:rPr>
                <w:rFonts w:cs="Angsana New"/>
                <w:kern w:val="22"/>
                <w:szCs w:val="22"/>
              </w:rPr>
              <w:t>All actors</w:t>
            </w:r>
          </w:p>
        </w:tc>
        <w:tc>
          <w:tcPr>
            <w:tcW w:w="1759" w:type="dxa"/>
            <w:shd w:val="clear" w:color="auto" w:fill="FFFFFF" w:themeFill="background1"/>
          </w:tcPr>
          <w:p w14:paraId="42687583" w14:textId="49DB2663"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18FFFFB2" w14:textId="77777777" w:rsidTr="0037416D">
        <w:tc>
          <w:tcPr>
            <w:tcW w:w="4697" w:type="dxa"/>
            <w:shd w:val="clear" w:color="auto" w:fill="FFFFFF" w:themeFill="background1"/>
          </w:tcPr>
          <w:p w14:paraId="54716690"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[4.5</w:t>
            </w:r>
            <w:r w:rsidRPr="00A3468A">
              <w:rPr>
                <w:rFonts w:cs="Angsana New"/>
                <w:kern w:val="22"/>
                <w:szCs w:val="22"/>
              </w:rPr>
              <w:tab/>
              <w:t>Strengthen and support a global network of national focal points on Article 8(j) and related provisions to support the implementation of the Convention at the national and international levels.]</w:t>
            </w:r>
          </w:p>
        </w:tc>
        <w:tc>
          <w:tcPr>
            <w:tcW w:w="2332" w:type="dxa"/>
            <w:shd w:val="clear" w:color="auto" w:fill="FFFFFF" w:themeFill="background1"/>
          </w:tcPr>
          <w:p w14:paraId="6C0E859A" w14:textId="2A09BADB"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 xml:space="preserve">[Secretariat] </w:t>
            </w:r>
          </w:p>
        </w:tc>
        <w:tc>
          <w:tcPr>
            <w:tcW w:w="1759" w:type="dxa"/>
            <w:shd w:val="clear" w:color="auto" w:fill="FFFFFF" w:themeFill="background1"/>
          </w:tcPr>
          <w:p w14:paraId="04284C33" w14:textId="66E6FC34"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271A2814" w14:textId="77777777" w:rsidTr="0037416D">
        <w:tc>
          <w:tcPr>
            <w:tcW w:w="4697" w:type="dxa"/>
            <w:shd w:val="clear" w:color="auto" w:fill="FFFFFF" w:themeFill="background1"/>
          </w:tcPr>
          <w:p w14:paraId="300107D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lastRenderedPageBreak/>
              <w:t>4.6</w:t>
            </w:r>
            <w:r w:rsidRPr="00A3468A">
              <w:rPr>
                <w:rFonts w:cs="Angsana New"/>
                <w:kern w:val="22"/>
                <w:szCs w:val="22"/>
              </w:rPr>
              <w:tab/>
              <w:t xml:space="preserve">Organize the </w:t>
            </w:r>
            <w:r w:rsidRPr="00A3468A">
              <w:rPr>
                <w:rFonts w:cs="Angsana New"/>
              </w:rPr>
              <w:t xml:space="preserve">exchange of knowledge and learning platforms </w:t>
            </w:r>
            <w:r w:rsidRPr="00A3468A">
              <w:rPr>
                <w:rFonts w:cs="Angsana New"/>
                <w:kern w:val="22"/>
                <w:szCs w:val="22"/>
              </w:rPr>
              <w:t>to promote the implementation of the tasks in the programme of work.</w:t>
            </w:r>
          </w:p>
        </w:tc>
        <w:tc>
          <w:tcPr>
            <w:tcW w:w="2332" w:type="dxa"/>
            <w:shd w:val="clear" w:color="auto" w:fill="FFFFFF" w:themeFill="background1"/>
          </w:tcPr>
          <w:p w14:paraId="3297659B" w14:textId="52522DE3" w:rsidR="009A726D" w:rsidRPr="00A3468A" w:rsidRDefault="009A726D" w:rsidP="00BF69CC">
            <w:pPr>
              <w:suppressLineNumbers/>
              <w:suppressAutoHyphens/>
              <w:spacing w:before="120" w:after="120"/>
              <w:jc w:val="left"/>
              <w:rPr>
                <w:rFonts w:cs="Angsana New"/>
                <w:kern w:val="22"/>
                <w:szCs w:val="22"/>
              </w:rPr>
            </w:pPr>
            <w:r w:rsidRPr="00A3468A">
              <w:rPr>
                <w:rFonts w:cs="Angsana New"/>
                <w:kern w:val="22"/>
                <w:szCs w:val="22"/>
              </w:rPr>
              <w:t>[Secretariat,] Parties, civil society organizations, in collaboration with indigenous peoples and local communities and</w:t>
            </w:r>
            <w:r w:rsidR="005B4998">
              <w:rPr>
                <w:rFonts w:cs="Angsana New"/>
                <w:kern w:val="22"/>
                <w:szCs w:val="22"/>
              </w:rPr>
              <w:t xml:space="preserve"> relevant</w:t>
            </w:r>
            <w:r w:rsidRPr="00A3468A">
              <w:rPr>
                <w:rFonts w:cs="Angsana New"/>
                <w:kern w:val="22"/>
                <w:szCs w:val="22"/>
              </w:rPr>
              <w:t xml:space="preserve"> actors</w:t>
            </w:r>
          </w:p>
        </w:tc>
        <w:tc>
          <w:tcPr>
            <w:tcW w:w="1759" w:type="dxa"/>
            <w:shd w:val="clear" w:color="auto" w:fill="FFFFFF" w:themeFill="background1"/>
          </w:tcPr>
          <w:p w14:paraId="7521A740" w14:textId="2B20D2FD"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6C2569B7" w14:textId="77777777" w:rsidTr="0037416D">
        <w:tc>
          <w:tcPr>
            <w:tcW w:w="4697" w:type="dxa"/>
            <w:shd w:val="clear" w:color="auto" w:fill="FFFFFF" w:themeFill="background1"/>
          </w:tcPr>
          <w:p w14:paraId="31805B69" w14:textId="0F399ACE" w:rsidR="009A726D" w:rsidRPr="00A3468A" w:rsidRDefault="009A726D" w:rsidP="0037416D">
            <w:pPr>
              <w:suppressLineNumbers/>
              <w:tabs>
                <w:tab w:val="left" w:pos="597"/>
              </w:tabs>
              <w:suppressAutoHyphens/>
              <w:spacing w:before="120" w:after="120"/>
              <w:jc w:val="left"/>
              <w:rPr>
                <w:rFonts w:cs="Angsana New"/>
                <w:szCs w:val="22"/>
                <w:lang w:eastAsia="hu-HU"/>
              </w:rPr>
            </w:pPr>
            <w:r w:rsidRPr="00A3468A">
              <w:rPr>
                <w:rFonts w:eastAsia="Calibri" w:cs="Angsana New"/>
                <w:kern w:val="22"/>
                <w:szCs w:val="22"/>
              </w:rPr>
              <w:t>4.7</w:t>
            </w:r>
            <w:r w:rsidRPr="00A3468A">
              <w:rPr>
                <w:rFonts w:eastAsia="Calibri" w:cs="Angsana New"/>
                <w:kern w:val="22"/>
                <w:szCs w:val="22"/>
              </w:rPr>
              <w:tab/>
              <w:t>P</w:t>
            </w:r>
            <w:r w:rsidRPr="00A3468A">
              <w:rPr>
                <w:rFonts w:cs="Angsana New"/>
                <w:szCs w:val="22"/>
                <w:lang w:eastAsia="hu-HU"/>
              </w:rPr>
              <w:t xml:space="preserve">romote the co-production of new knowledge by indigenous peoples and local communities, scientists and other stakeholders necessary for the resilience, adaptation and continuation of customary sustainable use and biodiversity conservation practices under rapid environmental change, </w:t>
            </w:r>
            <w:r w:rsidR="0086038D" w:rsidRPr="00A3468A">
              <w:rPr>
                <w:rFonts w:cs="Angsana New"/>
                <w:szCs w:val="22"/>
                <w:lang w:eastAsia="hu-HU"/>
              </w:rPr>
              <w:t>[such as climate change, land- and sea-use change, invasive alien species and pollution</w:t>
            </w:r>
            <w:r w:rsidR="0086038D">
              <w:rPr>
                <w:rFonts w:cs="Angsana New"/>
                <w:szCs w:val="22"/>
                <w:lang w:eastAsia="hu-HU"/>
              </w:rPr>
              <w:t>,</w:t>
            </w:r>
            <w:r w:rsidR="0086038D" w:rsidRPr="00A3468A">
              <w:rPr>
                <w:rFonts w:cs="Angsana New"/>
                <w:szCs w:val="22"/>
                <w:lang w:eastAsia="hu-HU"/>
              </w:rPr>
              <w:t>]</w:t>
            </w:r>
            <w:r w:rsidR="0086038D">
              <w:rPr>
                <w:rFonts w:cs="Angsana New"/>
                <w:szCs w:val="22"/>
                <w:lang w:eastAsia="hu-HU"/>
              </w:rPr>
              <w:t xml:space="preserve"> </w:t>
            </w:r>
            <w:r w:rsidRPr="00A3468A">
              <w:rPr>
                <w:rFonts w:cs="Angsana New"/>
                <w:szCs w:val="22"/>
                <w:lang w:eastAsia="hu-HU"/>
              </w:rPr>
              <w:t>by indigenous peoples and local communities</w:t>
            </w:r>
            <w:r w:rsidR="00673259">
              <w:rPr>
                <w:rFonts w:cs="Angsana New"/>
                <w:szCs w:val="22"/>
                <w:lang w:eastAsia="hu-HU"/>
              </w:rPr>
              <w:t xml:space="preserve">, </w:t>
            </w:r>
            <w:r w:rsidR="00673259" w:rsidRPr="00A3468A">
              <w:rPr>
                <w:rFonts w:cs="Angsana New"/>
                <w:szCs w:val="22"/>
                <w:lang w:eastAsia="hu-HU"/>
              </w:rPr>
              <w:t xml:space="preserve">in particular </w:t>
            </w:r>
            <w:r w:rsidR="00111270">
              <w:rPr>
                <w:rFonts w:cs="Angsana New"/>
                <w:szCs w:val="22"/>
                <w:lang w:eastAsia="hu-HU"/>
              </w:rPr>
              <w:t xml:space="preserve">with respect to </w:t>
            </w:r>
            <w:r w:rsidR="00673259" w:rsidRPr="00A3468A">
              <w:rPr>
                <w:rFonts w:cs="Angsana New"/>
                <w:szCs w:val="22"/>
                <w:lang w:eastAsia="hu-HU"/>
              </w:rPr>
              <w:t>the roles and needs of women, girls and youth</w:t>
            </w:r>
            <w:r w:rsidRPr="00A3468A">
              <w:rPr>
                <w:rFonts w:cs="Angsana New"/>
                <w:szCs w:val="22"/>
                <w:lang w:eastAsia="hu-HU"/>
              </w:rPr>
              <w:t>.</w:t>
            </w:r>
          </w:p>
        </w:tc>
        <w:tc>
          <w:tcPr>
            <w:tcW w:w="2332" w:type="dxa"/>
            <w:shd w:val="clear" w:color="auto" w:fill="FFFFFF" w:themeFill="background1"/>
          </w:tcPr>
          <w:p w14:paraId="243FA450" w14:textId="77777777" w:rsidR="009A726D" w:rsidRPr="00A3468A" w:rsidRDefault="009A726D" w:rsidP="00BF69CC">
            <w:pPr>
              <w:suppressLineNumbers/>
              <w:suppressAutoHyphens/>
              <w:spacing w:before="120" w:after="120"/>
              <w:jc w:val="left"/>
              <w:rPr>
                <w:rFonts w:eastAsia="Calibri" w:cs="Angsana New"/>
                <w:kern w:val="22"/>
                <w:szCs w:val="22"/>
              </w:rPr>
            </w:pPr>
            <w:r w:rsidRPr="00A3468A">
              <w:rPr>
                <w:rFonts w:cs="Angsana New"/>
                <w:szCs w:val="22"/>
                <w:lang w:eastAsia="hu-HU"/>
              </w:rPr>
              <w:t>All actors</w:t>
            </w:r>
          </w:p>
        </w:tc>
        <w:tc>
          <w:tcPr>
            <w:tcW w:w="1759" w:type="dxa"/>
            <w:shd w:val="clear" w:color="auto" w:fill="FFFFFF" w:themeFill="background1"/>
          </w:tcPr>
          <w:p w14:paraId="388F4A62" w14:textId="37C41739" w:rsidR="009A726D" w:rsidRPr="00A3468A" w:rsidRDefault="005000D6" w:rsidP="001972B9">
            <w:pPr>
              <w:suppressLineNumbers/>
              <w:suppressAutoHyphens/>
              <w:spacing w:before="120" w:after="120"/>
              <w:rPr>
                <w:rFonts w:eastAsia="Calibri" w:cs="Angsana New"/>
                <w:kern w:val="22"/>
                <w:szCs w:val="22"/>
              </w:rPr>
            </w:pPr>
            <w:r w:rsidRPr="0086038D">
              <w:rPr>
                <w:rFonts w:cs="Angsana New"/>
                <w:kern w:val="22"/>
                <w:szCs w:val="22"/>
              </w:rPr>
              <w:t>To be determined</w:t>
            </w:r>
          </w:p>
        </w:tc>
      </w:tr>
      <w:tr w:rsidR="009A726D" w:rsidRPr="00A3468A" w14:paraId="0D916D3B" w14:textId="77777777" w:rsidTr="0037416D">
        <w:tc>
          <w:tcPr>
            <w:tcW w:w="4697" w:type="dxa"/>
            <w:shd w:val="clear" w:color="auto" w:fill="FFFFFF" w:themeFill="background1"/>
          </w:tcPr>
          <w:p w14:paraId="725582B2"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4.8</w:t>
            </w:r>
            <w:r w:rsidRPr="00A3468A">
              <w:rPr>
                <w:rFonts w:cs="Angsana New"/>
                <w:kern w:val="22"/>
                <w:szCs w:val="22"/>
              </w:rPr>
              <w:tab/>
              <w:t>Develop communication, education and public awareness materials with indigenous peoples and local communities relevant to all elements and tasks of the present programme of work, including in indigenous and local languages.</w:t>
            </w:r>
          </w:p>
        </w:tc>
        <w:tc>
          <w:tcPr>
            <w:tcW w:w="2332" w:type="dxa"/>
            <w:shd w:val="clear" w:color="auto" w:fill="FFFFFF" w:themeFill="background1"/>
          </w:tcPr>
          <w:p w14:paraId="5583D22F" w14:textId="77777777" w:rsidR="009A726D" w:rsidRPr="00A3468A" w:rsidRDefault="009A726D">
            <w:pPr>
              <w:suppressLineNumbers/>
              <w:suppressAutoHyphens/>
              <w:spacing w:before="120" w:after="120"/>
              <w:rPr>
                <w:rFonts w:cs="Angsana New"/>
                <w:kern w:val="22"/>
                <w:szCs w:val="22"/>
              </w:rPr>
            </w:pPr>
            <w:r w:rsidRPr="00A3468A">
              <w:rPr>
                <w:rFonts w:cs="Angsana New"/>
                <w:kern w:val="22"/>
                <w:szCs w:val="22"/>
              </w:rPr>
              <w:t>All actors</w:t>
            </w:r>
          </w:p>
        </w:tc>
        <w:tc>
          <w:tcPr>
            <w:tcW w:w="1759" w:type="dxa"/>
            <w:shd w:val="clear" w:color="auto" w:fill="FFFFFF" w:themeFill="background1"/>
          </w:tcPr>
          <w:p w14:paraId="3D234817" w14:textId="2A1B6742" w:rsidR="009A726D" w:rsidRPr="00A3468A" w:rsidRDefault="005000D6">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7B8B3A4C" w14:textId="77777777" w:rsidTr="0037416D">
        <w:tc>
          <w:tcPr>
            <w:tcW w:w="8788" w:type="dxa"/>
            <w:gridSpan w:val="3"/>
            <w:shd w:val="clear" w:color="auto" w:fill="FFFFFF" w:themeFill="background1"/>
          </w:tcPr>
          <w:p w14:paraId="1F181FDE" w14:textId="77777777" w:rsidR="009A726D" w:rsidRPr="00A3468A" w:rsidRDefault="009A726D" w:rsidP="001972B9">
            <w:pPr>
              <w:keepNext/>
              <w:suppressLineNumbers/>
              <w:suppressAutoHyphens/>
              <w:spacing w:before="120" w:after="120"/>
              <w:jc w:val="left"/>
              <w:rPr>
                <w:rFonts w:ascii="Times New Roman Bold" w:hAnsi="Times New Roman Bold" w:cs="Times New Roman Bold"/>
                <w:b/>
                <w:bCs/>
                <w:caps/>
                <w:snapToGrid w:val="0"/>
                <w:szCs w:val="22"/>
              </w:rPr>
            </w:pPr>
            <w:r w:rsidRPr="00A3468A">
              <w:rPr>
                <w:rFonts w:cs="Angsana New"/>
                <w:b/>
                <w:bCs/>
                <w:iCs/>
                <w:szCs w:val="28"/>
              </w:rPr>
              <w:t>Element</w:t>
            </w:r>
            <w:r w:rsidRPr="00A3468A">
              <w:rPr>
                <w:rFonts w:ascii="Times New Roman Bold" w:hAnsi="Times New Roman Bold" w:cs="Times New Roman Bold"/>
                <w:b/>
                <w:bCs/>
                <w:caps/>
                <w:snapToGrid w:val="0"/>
                <w:szCs w:val="22"/>
              </w:rPr>
              <w:t xml:space="preserve"> 5. </w:t>
            </w:r>
            <w:r w:rsidRPr="00A3468A">
              <w:rPr>
                <w:rFonts w:ascii="Times New Roman Bold" w:hAnsi="Times New Roman Bold" w:cs="Times New Roman Bold"/>
                <w:b/>
                <w:bCs/>
                <w:snapToGrid w:val="0"/>
                <w:szCs w:val="22"/>
              </w:rPr>
              <w:t>Strengthening</w:t>
            </w:r>
            <w:r w:rsidRPr="00A3468A">
              <w:rPr>
                <w:rFonts w:ascii="Times New Roman Bold" w:hAnsi="Times New Roman Bold" w:cs="Times New Roman Bold"/>
                <w:b/>
                <w:bCs/>
                <w:caps/>
                <w:snapToGrid w:val="0"/>
                <w:szCs w:val="22"/>
              </w:rPr>
              <w:t xml:space="preserve"> </w:t>
            </w:r>
            <w:r w:rsidRPr="00A3468A">
              <w:rPr>
                <w:rFonts w:ascii="Times New Roman Bold" w:hAnsi="Times New Roman Bold" w:cs="Times New Roman Bold"/>
                <w:b/>
                <w:bCs/>
                <w:snapToGrid w:val="0"/>
                <w:szCs w:val="22"/>
              </w:rPr>
              <w:t>implementation</w:t>
            </w:r>
            <w:r w:rsidRPr="00A3468A">
              <w:rPr>
                <w:rFonts w:ascii="Times New Roman Bold" w:hAnsi="Times New Roman Bold" w:cs="Times New Roman Bold"/>
                <w:b/>
                <w:bCs/>
                <w:caps/>
                <w:snapToGrid w:val="0"/>
                <w:szCs w:val="22"/>
              </w:rPr>
              <w:t xml:space="preserve"> </w:t>
            </w:r>
            <w:r w:rsidRPr="00A3468A">
              <w:rPr>
                <w:rFonts w:ascii="Times New Roman Bold" w:hAnsi="Times New Roman Bold" w:cs="Times New Roman Bold"/>
                <w:b/>
                <w:bCs/>
                <w:snapToGrid w:val="0"/>
                <w:szCs w:val="22"/>
              </w:rPr>
              <w:t>and</w:t>
            </w:r>
            <w:r w:rsidRPr="00A3468A">
              <w:rPr>
                <w:rFonts w:ascii="Times New Roman Bold" w:hAnsi="Times New Roman Bold" w:cs="Times New Roman Bold"/>
                <w:b/>
                <w:bCs/>
                <w:caps/>
                <w:snapToGrid w:val="0"/>
                <w:szCs w:val="22"/>
              </w:rPr>
              <w:t xml:space="preserve"> </w:t>
            </w:r>
            <w:r w:rsidRPr="00A3468A">
              <w:rPr>
                <w:rFonts w:ascii="Times New Roman Bold" w:hAnsi="Times New Roman Bold" w:cs="Times New Roman Bold"/>
                <w:b/>
                <w:bCs/>
                <w:snapToGrid w:val="0"/>
                <w:szCs w:val="22"/>
              </w:rPr>
              <w:t>monitoring</w:t>
            </w:r>
            <w:r w:rsidRPr="00A3468A">
              <w:rPr>
                <w:rFonts w:ascii="Times New Roman Bold" w:hAnsi="Times New Roman Bold" w:cs="Times New Roman Bold"/>
                <w:b/>
                <w:bCs/>
                <w:caps/>
                <w:snapToGrid w:val="0"/>
                <w:szCs w:val="22"/>
              </w:rPr>
              <w:t xml:space="preserve"> </w:t>
            </w:r>
            <w:r w:rsidRPr="00A3468A">
              <w:rPr>
                <w:rFonts w:ascii="Times New Roman Bold" w:hAnsi="Times New Roman Bold" w:cs="Times New Roman Bold"/>
                <w:b/>
                <w:bCs/>
                <w:snapToGrid w:val="0"/>
                <w:szCs w:val="22"/>
              </w:rPr>
              <w:t>progress</w:t>
            </w:r>
          </w:p>
        </w:tc>
      </w:tr>
      <w:tr w:rsidR="009A726D" w:rsidRPr="00A3468A" w14:paraId="20A60C47" w14:textId="77777777" w:rsidTr="0037416D">
        <w:tc>
          <w:tcPr>
            <w:tcW w:w="8788" w:type="dxa"/>
            <w:gridSpan w:val="3"/>
            <w:shd w:val="clear" w:color="auto" w:fill="FFFFFF" w:themeFill="background1"/>
          </w:tcPr>
          <w:p w14:paraId="27486DB9" w14:textId="714D53AF" w:rsidR="009A726D" w:rsidRPr="00A3468A" w:rsidRDefault="009A726D" w:rsidP="001972B9">
            <w:pPr>
              <w:rPr>
                <w:rFonts w:cs="Angsana New"/>
                <w:i/>
                <w:iCs/>
              </w:rPr>
            </w:pPr>
            <w:r w:rsidRPr="00A3468A">
              <w:rPr>
                <w:rFonts w:cs="Angsana New"/>
                <w:i/>
                <w:iCs/>
              </w:rPr>
              <w:t>To contribute to the implementation of the Kunming-Montreal Global Biodiversity Framework through the full and effective implementation of decisions, principles and guidelines of relevance for indigenous peoples and local communities, and to strengthen the integration of Article 8(j) and other provisions of the Convention in the work undertaken under the Convention and its Protocols.</w:t>
            </w:r>
          </w:p>
        </w:tc>
      </w:tr>
      <w:tr w:rsidR="009A726D" w:rsidRPr="00A3468A" w14:paraId="28862388" w14:textId="77777777" w:rsidTr="0037416D">
        <w:tc>
          <w:tcPr>
            <w:tcW w:w="4697" w:type="dxa"/>
            <w:shd w:val="clear" w:color="auto" w:fill="FFFFFF" w:themeFill="background1"/>
          </w:tcPr>
          <w:p w14:paraId="1D31D0DE" w14:textId="3E904B33" w:rsidR="009A726D" w:rsidRPr="00A3468A" w:rsidRDefault="009A726D" w:rsidP="0037416D">
            <w:pPr>
              <w:suppressLineNumbers/>
              <w:tabs>
                <w:tab w:val="left" w:pos="597"/>
              </w:tabs>
              <w:suppressAutoHyphens/>
              <w:spacing w:before="60" w:after="60"/>
              <w:jc w:val="left"/>
              <w:rPr>
                <w:rFonts w:cs="Angsana New"/>
                <w:i/>
                <w:iCs/>
                <w:kern w:val="22"/>
                <w:szCs w:val="22"/>
              </w:rPr>
            </w:pPr>
            <w:r w:rsidRPr="00A3468A">
              <w:rPr>
                <w:rFonts w:cs="Angsana New"/>
                <w:kern w:val="22"/>
                <w:szCs w:val="22"/>
              </w:rPr>
              <w:t>5.1</w:t>
            </w:r>
            <w:r w:rsidRPr="00A3468A">
              <w:rPr>
                <w:rFonts w:cs="Angsana New"/>
                <w:kern w:val="22"/>
                <w:szCs w:val="22"/>
              </w:rPr>
              <w:tab/>
            </w:r>
            <w:r w:rsidRPr="00A3468A">
              <w:rPr>
                <w:rFonts w:cs="Angsana New"/>
              </w:rPr>
              <w:t>Promote the wider application, implementation and monitoring at the national level of adopted plans of action, guidelines and principles. Examples of such plans of action, guidelines and principles include:</w:t>
            </w:r>
            <w:r w:rsidRPr="00A3468A">
              <w:rPr>
                <w:rFonts w:cs="Angsana New"/>
                <w:kern w:val="22"/>
                <w:szCs w:val="22"/>
              </w:rPr>
              <w:t xml:space="preserve"> </w:t>
            </w:r>
          </w:p>
          <w:p w14:paraId="1B269CA8" w14:textId="751A02C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i/>
                <w:iCs/>
                <w:kern w:val="22"/>
                <w:szCs w:val="22"/>
              </w:rPr>
            </w:pPr>
            <w:r w:rsidRPr="00A3468A">
              <w:rPr>
                <w:rFonts w:cs="Angsana New"/>
                <w:kern w:val="22"/>
                <w:szCs w:val="22"/>
              </w:rPr>
              <w:t>The Voluntary Glossary of Key Terms and Concepts Within the Context of Article 8(j) and Related Provisions;</w:t>
            </w:r>
          </w:p>
          <w:p w14:paraId="3354A1DD" w14:textId="7777777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kern w:val="22"/>
                <w:szCs w:val="22"/>
              </w:rPr>
            </w:pPr>
            <w:r w:rsidRPr="00A3468A">
              <w:rPr>
                <w:rFonts w:cs="Angsana New"/>
                <w:kern w:val="22"/>
                <w:szCs w:val="22"/>
              </w:rPr>
              <w:t xml:space="preserve">The </w:t>
            </w:r>
            <w:proofErr w:type="spellStart"/>
            <w:r w:rsidRPr="00A3468A">
              <w:rPr>
                <w:rFonts w:cs="Angsana New"/>
                <w:kern w:val="22"/>
                <w:szCs w:val="22"/>
              </w:rPr>
              <w:t>Akwé</w:t>
            </w:r>
            <w:proofErr w:type="spellEnd"/>
            <w:r w:rsidRPr="00A3468A">
              <w:rPr>
                <w:rFonts w:cs="Angsana New"/>
                <w:kern w:val="22"/>
                <w:szCs w:val="22"/>
              </w:rPr>
              <w:t>: Kon Voluntary Guidelines for the Conduct of Cultural, Environmental and Social Impact Assessments Regarding Developments Proposed to Take Place on, or Which Are Likely to Impact on, Sacred Sites and Lands and Waters Traditionally Occupied or Used by Indigenous and Local Communities;</w:t>
            </w:r>
          </w:p>
          <w:p w14:paraId="50D2640A" w14:textId="7777777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kern w:val="22"/>
                <w:szCs w:val="22"/>
              </w:rPr>
            </w:pPr>
            <w:r w:rsidRPr="00A3468A">
              <w:rPr>
                <w:rFonts w:cs="Angsana New"/>
                <w:kern w:val="22"/>
                <w:szCs w:val="22"/>
              </w:rPr>
              <w:t xml:space="preserve">The </w:t>
            </w:r>
            <w:proofErr w:type="spellStart"/>
            <w:proofErr w:type="gramStart"/>
            <w:r w:rsidRPr="00A3468A">
              <w:rPr>
                <w:rFonts w:cs="Angsana New"/>
                <w:kern w:val="22"/>
                <w:szCs w:val="22"/>
              </w:rPr>
              <w:t>Tkarihwaié:ri</w:t>
            </w:r>
            <w:proofErr w:type="spellEnd"/>
            <w:proofErr w:type="gramEnd"/>
            <w:r w:rsidRPr="00A3468A">
              <w:rPr>
                <w:rFonts w:cs="Angsana New"/>
                <w:kern w:val="22"/>
                <w:szCs w:val="22"/>
              </w:rPr>
              <w:t xml:space="preserve"> Code of Ethical Conduct to Ensure Respect for the Cultural and </w:t>
            </w:r>
            <w:r w:rsidRPr="00A3468A">
              <w:rPr>
                <w:rFonts w:cs="Angsana New"/>
                <w:kern w:val="22"/>
                <w:szCs w:val="22"/>
              </w:rPr>
              <w:lastRenderedPageBreak/>
              <w:t>Intellectual Heritage of Indigenous and Local Communities;</w:t>
            </w:r>
          </w:p>
          <w:p w14:paraId="3254BBC9" w14:textId="7777777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color w:val="000000"/>
                <w:kern w:val="18"/>
                <w:szCs w:val="22"/>
              </w:rPr>
            </w:pPr>
            <w:r w:rsidRPr="00A3468A">
              <w:rPr>
                <w:rFonts w:cs="Angsana New"/>
                <w:kern w:val="22"/>
                <w:szCs w:val="22"/>
              </w:rPr>
              <w:t>The Plan of Action on Customary Sustainable Use of Biological Diversity;</w:t>
            </w:r>
          </w:p>
          <w:p w14:paraId="77B4D3ED" w14:textId="7777777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kern w:val="22"/>
                <w:szCs w:val="22"/>
              </w:rPr>
            </w:pPr>
            <w:r w:rsidRPr="00A3468A">
              <w:rPr>
                <w:rFonts w:cs="Angsana New"/>
                <w:kern w:val="22"/>
                <w:szCs w:val="22"/>
              </w:rPr>
              <w:t xml:space="preserve">The </w:t>
            </w:r>
            <w:proofErr w:type="spellStart"/>
            <w:r w:rsidRPr="00A3468A">
              <w:rPr>
                <w:rFonts w:cs="Angsana New"/>
                <w:kern w:val="22"/>
                <w:szCs w:val="22"/>
              </w:rPr>
              <w:t>Mo’otz</w:t>
            </w:r>
            <w:proofErr w:type="spellEnd"/>
            <w:r w:rsidRPr="00A3468A">
              <w:rPr>
                <w:rFonts w:cs="Angsana New"/>
                <w:kern w:val="22"/>
                <w:szCs w:val="22"/>
              </w:rPr>
              <w:t xml:space="preserve"> </w:t>
            </w:r>
            <w:proofErr w:type="spellStart"/>
            <w:r w:rsidRPr="00A3468A">
              <w:rPr>
                <w:rFonts w:cs="Angsana New"/>
                <w:kern w:val="22"/>
                <w:szCs w:val="22"/>
              </w:rPr>
              <w:t>Kuxtal</w:t>
            </w:r>
            <w:proofErr w:type="spellEnd"/>
            <w:r w:rsidRPr="00A3468A">
              <w:rPr>
                <w:rFonts w:cs="Angsana New"/>
                <w:smallCaps/>
                <w:kern w:val="22"/>
                <w:szCs w:val="22"/>
              </w:rPr>
              <w:t xml:space="preserve"> </w:t>
            </w:r>
            <w:r w:rsidRPr="00A3468A">
              <w:rPr>
                <w:rFonts w:cs="Angsana New"/>
                <w:kern w:val="22"/>
                <w:szCs w:val="22"/>
              </w:rPr>
              <w:t>Voluntary Guidelines;</w:t>
            </w:r>
          </w:p>
          <w:p w14:paraId="6F3316FE" w14:textId="7777777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kern w:val="22"/>
                <w:szCs w:val="22"/>
              </w:rPr>
            </w:pPr>
            <w:r w:rsidRPr="00A3468A">
              <w:rPr>
                <w:rFonts w:cs="Angsana New"/>
                <w:kern w:val="22"/>
                <w:szCs w:val="22"/>
              </w:rPr>
              <w:t xml:space="preserve">The </w:t>
            </w:r>
            <w:proofErr w:type="spellStart"/>
            <w:r w:rsidRPr="00A3468A">
              <w:rPr>
                <w:rFonts w:cs="Angsana New"/>
                <w:kern w:val="22"/>
                <w:szCs w:val="22"/>
              </w:rPr>
              <w:t>Rutzolijirisaxik</w:t>
            </w:r>
            <w:proofErr w:type="spellEnd"/>
            <w:r w:rsidRPr="00A3468A">
              <w:rPr>
                <w:rFonts w:cs="Angsana New"/>
                <w:kern w:val="22"/>
                <w:szCs w:val="22"/>
              </w:rPr>
              <w:t xml:space="preserve"> Voluntary Guidelines for the Repatriation of Traditional Knowledge Relevant for the Conservation and Sustainable Use of Biological Diversity; </w:t>
            </w:r>
          </w:p>
          <w:p w14:paraId="7EE24D08" w14:textId="7777777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kern w:val="22"/>
                <w:szCs w:val="22"/>
              </w:rPr>
            </w:pPr>
            <w:r w:rsidRPr="00A3468A">
              <w:rPr>
                <w:rFonts w:cs="Angsana New"/>
                <w:kern w:val="22"/>
                <w:szCs w:val="22"/>
              </w:rPr>
              <w:t>Voluntary guidelines on safeguards in biodiversity financing mechanisms;</w:t>
            </w:r>
          </w:p>
          <w:p w14:paraId="4AB23506" w14:textId="7777777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kern w:val="22"/>
                <w:szCs w:val="22"/>
              </w:rPr>
            </w:pPr>
            <w:r w:rsidRPr="00A3468A">
              <w:rPr>
                <w:rFonts w:cs="Angsana New"/>
                <w:kern w:val="22"/>
                <w:szCs w:val="22"/>
              </w:rPr>
              <w:t>Gender Plan of Action;</w:t>
            </w:r>
          </w:p>
          <w:p w14:paraId="31A9109B" w14:textId="77777777" w:rsidR="009A726D" w:rsidRPr="00A3468A" w:rsidRDefault="009A726D" w:rsidP="0037416D">
            <w:pPr>
              <w:pStyle w:val="ListParagraph"/>
              <w:numPr>
                <w:ilvl w:val="0"/>
                <w:numId w:val="14"/>
              </w:numPr>
              <w:suppressLineNumbers/>
              <w:tabs>
                <w:tab w:val="left" w:pos="881"/>
              </w:tabs>
              <w:suppressAutoHyphens/>
              <w:ind w:left="0" w:firstLine="454"/>
              <w:contextualSpacing w:val="0"/>
              <w:jc w:val="left"/>
              <w:rPr>
                <w:rFonts w:cs="Angsana New"/>
                <w:kern w:val="22"/>
                <w:szCs w:val="22"/>
              </w:rPr>
            </w:pPr>
            <w:r w:rsidRPr="00A3468A">
              <w:rPr>
                <w:rFonts w:cs="Angsana New"/>
                <w:kern w:val="22"/>
                <w:szCs w:val="22"/>
              </w:rPr>
              <w:t>Guiding principles on assessing the contribution of collective action by indigenous peoples and local communities.</w:t>
            </w:r>
          </w:p>
          <w:p w14:paraId="3DEED397" w14:textId="52F7BD8F" w:rsidR="009A726D" w:rsidRPr="00A3468A" w:rsidRDefault="009A726D" w:rsidP="009D6362">
            <w:pPr>
              <w:suppressLineNumbers/>
              <w:tabs>
                <w:tab w:val="left" w:pos="736"/>
              </w:tabs>
              <w:suppressAutoHyphens/>
              <w:spacing w:before="60" w:after="60"/>
              <w:jc w:val="left"/>
              <w:rPr>
                <w:rFonts w:cs="Angsana New"/>
                <w:i/>
                <w:iCs/>
                <w:kern w:val="22"/>
                <w:szCs w:val="22"/>
              </w:rPr>
            </w:pPr>
            <w:r w:rsidRPr="00A3468A">
              <w:rPr>
                <w:rFonts w:cs="Angsana New"/>
                <w:i/>
                <w:iCs/>
                <w:kern w:val="22"/>
                <w:szCs w:val="22"/>
              </w:rPr>
              <w:t>N</w:t>
            </w:r>
            <w:r w:rsidR="00714FBA" w:rsidRPr="00A3468A">
              <w:rPr>
                <w:rFonts w:cs="Angsana New"/>
                <w:i/>
                <w:iCs/>
                <w:kern w:val="22"/>
                <w:szCs w:val="22"/>
              </w:rPr>
              <w:t>ote</w:t>
            </w:r>
            <w:r w:rsidRPr="00A3468A">
              <w:rPr>
                <w:rFonts w:cs="Angsana New"/>
                <w:i/>
                <w:iCs/>
                <w:kern w:val="22"/>
                <w:szCs w:val="22"/>
              </w:rPr>
              <w:t>: Parties have identified two options: (</w:t>
            </w:r>
            <w:r w:rsidR="00714FBA" w:rsidRPr="00A3468A">
              <w:rPr>
                <w:rFonts w:cs="Angsana New"/>
                <w:i/>
                <w:iCs/>
                <w:kern w:val="22"/>
                <w:szCs w:val="22"/>
              </w:rPr>
              <w:t>a</w:t>
            </w:r>
            <w:r w:rsidRPr="00A3468A">
              <w:rPr>
                <w:rFonts w:cs="Angsana New"/>
                <w:i/>
                <w:iCs/>
                <w:kern w:val="22"/>
                <w:szCs w:val="22"/>
              </w:rPr>
              <w:t>) to leave the text as reflected above</w:t>
            </w:r>
            <w:r w:rsidR="00714FBA" w:rsidRPr="0037416D">
              <w:rPr>
                <w:i/>
                <w:kern w:val="22"/>
              </w:rPr>
              <w:t>;</w:t>
            </w:r>
            <w:r w:rsidRPr="00A3468A">
              <w:rPr>
                <w:rFonts w:cs="Angsana New"/>
                <w:i/>
                <w:iCs/>
                <w:kern w:val="22"/>
                <w:szCs w:val="22"/>
              </w:rPr>
              <w:t xml:space="preserve"> </w:t>
            </w:r>
            <w:r w:rsidR="00714FBA" w:rsidRPr="00A3468A">
              <w:rPr>
                <w:rFonts w:cs="Angsana New"/>
                <w:i/>
                <w:iCs/>
                <w:kern w:val="22"/>
                <w:szCs w:val="22"/>
              </w:rPr>
              <w:t xml:space="preserve">and </w:t>
            </w:r>
            <w:r w:rsidRPr="00A3468A">
              <w:rPr>
                <w:rFonts w:cs="Angsana New"/>
                <w:i/>
                <w:iCs/>
                <w:kern w:val="22"/>
                <w:szCs w:val="22"/>
              </w:rPr>
              <w:t>(</w:t>
            </w:r>
            <w:r w:rsidR="00714FBA" w:rsidRPr="00A3468A">
              <w:rPr>
                <w:rFonts w:cs="Angsana New"/>
                <w:i/>
                <w:iCs/>
                <w:kern w:val="22"/>
                <w:szCs w:val="22"/>
              </w:rPr>
              <w:t>b</w:t>
            </w:r>
            <w:r w:rsidRPr="00A3468A">
              <w:rPr>
                <w:rFonts w:cs="Angsana New"/>
                <w:i/>
                <w:iCs/>
                <w:kern w:val="22"/>
                <w:szCs w:val="22"/>
              </w:rPr>
              <w:t>) to move sub</w:t>
            </w:r>
            <w:r w:rsidR="00714FBA" w:rsidRPr="00A3468A">
              <w:rPr>
                <w:rFonts w:cs="Angsana New"/>
                <w:i/>
                <w:iCs/>
                <w:kern w:val="22"/>
                <w:szCs w:val="22"/>
              </w:rPr>
              <w:t>paragraphs</w:t>
            </w:r>
            <w:r w:rsidRPr="00A3468A">
              <w:rPr>
                <w:rFonts w:cs="Angsana New"/>
                <w:i/>
                <w:iCs/>
                <w:kern w:val="22"/>
                <w:szCs w:val="22"/>
              </w:rPr>
              <w:t xml:space="preserve"> (a) to (</w:t>
            </w:r>
            <w:proofErr w:type="spellStart"/>
            <w:r w:rsidRPr="00A3468A">
              <w:rPr>
                <w:rFonts w:cs="Angsana New"/>
                <w:i/>
                <w:iCs/>
                <w:kern w:val="22"/>
                <w:szCs w:val="22"/>
              </w:rPr>
              <w:t>i</w:t>
            </w:r>
            <w:proofErr w:type="spellEnd"/>
            <w:r w:rsidRPr="00A3468A">
              <w:rPr>
                <w:rFonts w:cs="Angsana New"/>
                <w:i/>
                <w:iCs/>
                <w:kern w:val="22"/>
                <w:szCs w:val="22"/>
              </w:rPr>
              <w:t>) to a footnote.</w:t>
            </w:r>
          </w:p>
        </w:tc>
        <w:tc>
          <w:tcPr>
            <w:tcW w:w="2332" w:type="dxa"/>
            <w:shd w:val="clear" w:color="auto" w:fill="FFFFFF" w:themeFill="background1"/>
          </w:tcPr>
          <w:p w14:paraId="0E381410" w14:textId="77777777" w:rsidR="009A726D" w:rsidRPr="00A3468A" w:rsidRDefault="009A726D" w:rsidP="00527F8E">
            <w:pPr>
              <w:suppressLineNumbers/>
              <w:suppressAutoHyphens/>
              <w:spacing w:before="120" w:after="120"/>
              <w:jc w:val="left"/>
              <w:rPr>
                <w:rFonts w:cs="Angsana New"/>
                <w:kern w:val="22"/>
                <w:szCs w:val="22"/>
              </w:rPr>
            </w:pPr>
            <w:r w:rsidRPr="00A3468A">
              <w:rPr>
                <w:rFonts w:cs="Angsana New"/>
              </w:rPr>
              <w:lastRenderedPageBreak/>
              <w:t>[Parties, national focal points on Article 8(j) and related provisions]</w:t>
            </w:r>
          </w:p>
        </w:tc>
        <w:tc>
          <w:tcPr>
            <w:tcW w:w="1759" w:type="dxa"/>
            <w:shd w:val="clear" w:color="auto" w:fill="FFFFFF" w:themeFill="background1"/>
          </w:tcPr>
          <w:p w14:paraId="186652E0" w14:textId="47B6E01A"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03685685" w14:textId="77777777" w:rsidTr="0037416D">
        <w:tc>
          <w:tcPr>
            <w:tcW w:w="4697" w:type="dxa"/>
            <w:shd w:val="clear" w:color="auto" w:fill="FFFFFF" w:themeFill="background1"/>
          </w:tcPr>
          <w:p w14:paraId="3D0DEF2C" w14:textId="77777777" w:rsidR="009A726D" w:rsidRPr="00A3468A" w:rsidRDefault="009A726D" w:rsidP="0037416D">
            <w:pPr>
              <w:suppressLineNumbers/>
              <w:tabs>
                <w:tab w:val="left" w:pos="597"/>
              </w:tabs>
              <w:suppressAutoHyphens/>
              <w:spacing w:before="120" w:after="120"/>
              <w:jc w:val="left"/>
              <w:rPr>
                <w:rFonts w:cs="Angsana New"/>
                <w:spacing w:val="-2"/>
                <w:kern w:val="22"/>
                <w:szCs w:val="22"/>
              </w:rPr>
            </w:pPr>
            <w:r w:rsidRPr="00A3468A">
              <w:rPr>
                <w:rFonts w:cs="Angsana New"/>
                <w:kern w:val="22"/>
                <w:szCs w:val="22"/>
              </w:rPr>
              <w:t>5.2</w:t>
            </w:r>
            <w:r w:rsidRPr="00A3468A">
              <w:rPr>
                <w:rFonts w:cs="Angsana New"/>
                <w:spacing w:val="-2"/>
                <w:kern w:val="22"/>
                <w:szCs w:val="22"/>
              </w:rPr>
              <w:tab/>
              <w:t xml:space="preserve">Develop guidelines for the establishment of [stimulating </w:t>
            </w:r>
            <w:proofErr w:type="gramStart"/>
            <w:r w:rsidRPr="00A3468A">
              <w:rPr>
                <w:rFonts w:cs="Angsana New"/>
                <w:spacing w:val="-2"/>
                <w:kern w:val="22"/>
                <w:szCs w:val="22"/>
              </w:rPr>
              <w:t>innovative][</w:t>
            </w:r>
            <w:proofErr w:type="gramEnd"/>
            <w:r w:rsidRPr="00A3468A">
              <w:rPr>
                <w:rFonts w:cs="Angsana New"/>
                <w:spacing w:val="-2"/>
                <w:kern w:val="22"/>
                <w:szCs w:val="22"/>
              </w:rPr>
              <w:t>incentive] schemes for indigenous peoples and local communities to preserve and maintain their traditional knowledge, innovations and practices for the application thereof in programmes for the conservation and sustainable use of biological diversity.</w:t>
            </w:r>
          </w:p>
        </w:tc>
        <w:tc>
          <w:tcPr>
            <w:tcW w:w="2332" w:type="dxa"/>
            <w:shd w:val="clear" w:color="auto" w:fill="FFFFFF" w:themeFill="background1"/>
          </w:tcPr>
          <w:p w14:paraId="5A9D51DC" w14:textId="35C4797D" w:rsidR="009A726D" w:rsidRPr="00A3468A" w:rsidRDefault="009A726D">
            <w:pPr>
              <w:suppressLineNumbers/>
              <w:suppressAutoHyphens/>
              <w:spacing w:before="120" w:after="120"/>
              <w:jc w:val="left"/>
              <w:rPr>
                <w:rFonts w:cs="Angsana New"/>
                <w:kern w:val="22"/>
                <w:szCs w:val="22"/>
              </w:rPr>
            </w:pPr>
            <w:r w:rsidRPr="00A3468A">
              <w:rPr>
                <w:rFonts w:cs="Angsana New"/>
                <w:kern w:val="22"/>
                <w:szCs w:val="22"/>
              </w:rPr>
              <w:t>[SB8</w:t>
            </w:r>
            <w:proofErr w:type="gramStart"/>
            <w:r w:rsidRPr="00A3468A">
              <w:rPr>
                <w:rFonts w:cs="Angsana New"/>
                <w:kern w:val="22"/>
                <w:szCs w:val="22"/>
              </w:rPr>
              <w:t>j][</w:t>
            </w:r>
            <w:proofErr w:type="gramEnd"/>
            <w:r w:rsidRPr="00A3468A">
              <w:rPr>
                <w:rFonts w:cs="Angsana New"/>
                <w:kern w:val="22"/>
                <w:szCs w:val="22"/>
              </w:rPr>
              <w:t>Parties and other actors]</w:t>
            </w:r>
          </w:p>
        </w:tc>
        <w:tc>
          <w:tcPr>
            <w:tcW w:w="1759" w:type="dxa"/>
            <w:shd w:val="clear" w:color="auto" w:fill="FFFFFF" w:themeFill="background1"/>
          </w:tcPr>
          <w:p w14:paraId="605A4DD2" w14:textId="1A8C9665"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0A3B7857" w14:textId="77777777" w:rsidTr="0037416D">
        <w:tc>
          <w:tcPr>
            <w:tcW w:w="4697" w:type="dxa"/>
            <w:shd w:val="clear" w:color="auto" w:fill="FFFFFF" w:themeFill="background1"/>
          </w:tcPr>
          <w:p w14:paraId="54CBEF00" w14:textId="05300B51" w:rsidR="009A726D" w:rsidRPr="00A3468A" w:rsidRDefault="009A726D" w:rsidP="0037416D">
            <w:pPr>
              <w:suppressLineNumbers/>
              <w:tabs>
                <w:tab w:val="left" w:pos="597"/>
              </w:tabs>
              <w:suppressAutoHyphens/>
              <w:spacing w:before="120" w:after="120"/>
              <w:jc w:val="left"/>
              <w:rPr>
                <w:rFonts w:cs="Angsana New"/>
                <w:kern w:val="22"/>
                <w:szCs w:val="22"/>
              </w:rPr>
            </w:pPr>
            <w:r w:rsidRPr="00A3468A">
              <w:rPr>
                <w:rFonts w:cs="Angsana New"/>
                <w:kern w:val="22"/>
                <w:szCs w:val="22"/>
              </w:rPr>
              <w:t>5.3</w:t>
            </w:r>
            <w:r w:rsidRPr="00A3468A">
              <w:rPr>
                <w:rFonts w:cs="Angsana New"/>
                <w:kern w:val="22"/>
                <w:szCs w:val="22"/>
              </w:rPr>
              <w:tab/>
              <w:t>Further operationalize, with a view to promoting the continuous monitoring of the implementation of the programme of work on Article</w:t>
            </w:r>
            <w:r w:rsidR="00EE137F" w:rsidRPr="00A3468A">
              <w:rPr>
                <w:rFonts w:cs="Angsana New"/>
                <w:kern w:val="22"/>
                <w:szCs w:val="22"/>
              </w:rPr>
              <w:t> </w:t>
            </w:r>
            <w:r w:rsidRPr="00A3468A">
              <w:rPr>
                <w:rFonts w:cs="Angsana New"/>
                <w:kern w:val="22"/>
                <w:szCs w:val="22"/>
              </w:rPr>
              <w:t xml:space="preserve">8(j) and other provisions, the [four] traditional knowledge indicators, in line with the Joint Programme of Work on the Links between Biological and Cultural Diversity. </w:t>
            </w:r>
          </w:p>
        </w:tc>
        <w:tc>
          <w:tcPr>
            <w:tcW w:w="2332" w:type="dxa"/>
            <w:shd w:val="clear" w:color="auto" w:fill="FFFFFF" w:themeFill="background1"/>
          </w:tcPr>
          <w:p w14:paraId="2E9CC62B"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[SB8j] Parties</w:t>
            </w:r>
          </w:p>
          <w:p w14:paraId="4F6B1A11" w14:textId="77777777" w:rsidR="009A726D" w:rsidRPr="00A3468A" w:rsidRDefault="009A726D" w:rsidP="001972B9">
            <w:pPr>
              <w:suppressLineNumbers/>
              <w:suppressAutoHyphens/>
              <w:spacing w:before="120" w:after="120"/>
              <w:rPr>
                <w:rFonts w:cs="Angsana New"/>
                <w:kern w:val="22"/>
                <w:szCs w:val="22"/>
              </w:rPr>
            </w:pPr>
          </w:p>
        </w:tc>
        <w:tc>
          <w:tcPr>
            <w:tcW w:w="1759" w:type="dxa"/>
            <w:shd w:val="clear" w:color="auto" w:fill="FFFFFF" w:themeFill="background1"/>
          </w:tcPr>
          <w:p w14:paraId="5AD3CBBA" w14:textId="01CDF7A1"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7B53040C" w14:textId="77777777" w:rsidTr="0037416D">
        <w:tc>
          <w:tcPr>
            <w:tcW w:w="4697" w:type="dxa"/>
            <w:shd w:val="clear" w:color="auto" w:fill="FFFFFF" w:themeFill="background1"/>
          </w:tcPr>
          <w:p w14:paraId="268445F3" w14:textId="7F4B809B" w:rsidR="009A726D" w:rsidRPr="00A3468A" w:rsidRDefault="009A726D" w:rsidP="0037416D">
            <w:pPr>
              <w:suppressLineNumbers/>
              <w:tabs>
                <w:tab w:val="left" w:pos="565"/>
              </w:tabs>
              <w:suppressAutoHyphens/>
              <w:spacing w:before="120" w:after="120"/>
              <w:jc w:val="left"/>
              <w:rPr>
                <w:rFonts w:cs="Angsana New"/>
                <w:kern w:val="22"/>
                <w:szCs w:val="22"/>
              </w:rPr>
            </w:pPr>
            <w:r w:rsidRPr="00A3468A">
              <w:rPr>
                <w:rFonts w:cs="Angsana New"/>
                <w:kern w:val="22"/>
                <w:szCs w:val="22"/>
              </w:rPr>
              <w:t>[5.4</w:t>
            </w:r>
            <w:r w:rsidRPr="00A3468A">
              <w:rPr>
                <w:rFonts w:cs="Angsana New"/>
                <w:kern w:val="22"/>
                <w:szCs w:val="22"/>
              </w:rPr>
              <w:tab/>
              <w:t>Review and update, as needed, the Voluntary Glossary of Key Terms and Concepts Within the Context of Article 8(j) and Related Provisions</w:t>
            </w:r>
            <w:r w:rsidRPr="00A3468A">
              <w:rPr>
                <w:rStyle w:val="FootnoteReference"/>
                <w:rFonts w:cs="Angsana New"/>
                <w:kern w:val="22"/>
                <w:szCs w:val="22"/>
              </w:rPr>
              <w:footnoteReference w:id="15"/>
            </w:r>
            <w:r w:rsidRPr="00A3468A">
              <w:rPr>
                <w:rFonts w:cs="Angsana New"/>
                <w:kern w:val="22"/>
                <w:szCs w:val="22"/>
              </w:rPr>
              <w:t xml:space="preserve"> to ensure continued alignment with [international standards and practices and] terminology used under the Convention, </w:t>
            </w:r>
            <w:proofErr w:type="gramStart"/>
            <w:r w:rsidRPr="00A3468A">
              <w:rPr>
                <w:rFonts w:cs="Angsana New"/>
                <w:kern w:val="22"/>
                <w:szCs w:val="22"/>
              </w:rPr>
              <w:t>taking into account</w:t>
            </w:r>
            <w:proofErr w:type="gramEnd"/>
            <w:r w:rsidRPr="00A3468A">
              <w:rPr>
                <w:rFonts w:cs="Angsana New"/>
                <w:kern w:val="22"/>
                <w:szCs w:val="22"/>
              </w:rPr>
              <w:t xml:space="preserve"> the language of the United Nations Declaration on the Rights of Indigenous Peoples.]</w:t>
            </w:r>
            <w:r w:rsidR="006F29EC" w:rsidRPr="00A3468A">
              <w:rPr>
                <w:rStyle w:val="FootnoteReference"/>
                <w:rFonts w:cs="Angsana New"/>
                <w:kern w:val="22"/>
                <w:szCs w:val="22"/>
              </w:rPr>
              <w:footnoteReference w:id="16"/>
            </w:r>
            <w:r w:rsidRPr="00A3468A">
              <w:rPr>
                <w:rFonts w:cs="Angsana New"/>
                <w:kern w:val="22"/>
                <w:szCs w:val="22"/>
              </w:rPr>
              <w:t xml:space="preserve"> </w:t>
            </w:r>
          </w:p>
        </w:tc>
        <w:tc>
          <w:tcPr>
            <w:tcW w:w="2332" w:type="dxa"/>
            <w:shd w:val="clear" w:color="auto" w:fill="FFFFFF" w:themeFill="background1"/>
          </w:tcPr>
          <w:p w14:paraId="3B7C326D" w14:textId="77777777" w:rsidR="009A726D" w:rsidRPr="00A3468A" w:rsidRDefault="009A726D" w:rsidP="001972B9">
            <w:pPr>
              <w:suppressLineNumbers/>
              <w:suppressAutoHyphens/>
              <w:spacing w:before="120" w:after="120"/>
              <w:rPr>
                <w:rFonts w:cs="Angsana New"/>
                <w:b/>
                <w:bCs/>
                <w:kern w:val="22"/>
                <w:szCs w:val="22"/>
              </w:rPr>
            </w:pPr>
            <w:r w:rsidRPr="00A3468A">
              <w:rPr>
                <w:rFonts w:cs="Angsana New"/>
                <w:kern w:val="22"/>
                <w:szCs w:val="22"/>
              </w:rPr>
              <w:t>[SB8j]</w:t>
            </w:r>
          </w:p>
        </w:tc>
        <w:tc>
          <w:tcPr>
            <w:tcW w:w="1759" w:type="dxa"/>
            <w:shd w:val="clear" w:color="auto" w:fill="FFFFFF" w:themeFill="background1"/>
          </w:tcPr>
          <w:p w14:paraId="26A74D73" w14:textId="7BBC0771" w:rsidR="009A726D" w:rsidRPr="00A3468A" w:rsidRDefault="005000D6" w:rsidP="001972B9">
            <w:pPr>
              <w:suppressLineNumbers/>
              <w:suppressAutoHyphens/>
              <w:spacing w:before="120" w:after="120"/>
              <w:rPr>
                <w:rFonts w:cs="Angsana New"/>
                <w:b/>
                <w:bCs/>
                <w:kern w:val="22"/>
                <w:szCs w:val="22"/>
              </w:rPr>
            </w:pPr>
            <w:r w:rsidRPr="0086038D">
              <w:rPr>
                <w:rFonts w:cs="Angsana New"/>
                <w:kern w:val="22"/>
                <w:szCs w:val="22"/>
              </w:rPr>
              <w:t>To be determined</w:t>
            </w:r>
          </w:p>
        </w:tc>
      </w:tr>
      <w:tr w:rsidR="009A726D" w:rsidRPr="00A3468A" w14:paraId="3CEF5A6C" w14:textId="77777777" w:rsidTr="0037416D">
        <w:tc>
          <w:tcPr>
            <w:tcW w:w="8788" w:type="dxa"/>
            <w:gridSpan w:val="3"/>
            <w:shd w:val="clear" w:color="auto" w:fill="FFFFFF" w:themeFill="background1"/>
          </w:tcPr>
          <w:p w14:paraId="3ACF474E" w14:textId="77777777" w:rsidR="009A726D" w:rsidRPr="00A3468A" w:rsidRDefault="009A726D" w:rsidP="0030134F">
            <w:pPr>
              <w:keepNext/>
              <w:tabs>
                <w:tab w:val="left" w:pos="1230"/>
                <w:tab w:val="left" w:pos="1298"/>
              </w:tabs>
              <w:spacing w:before="240" w:after="120"/>
              <w:jc w:val="left"/>
              <w:rPr>
                <w:rFonts w:ascii="Times New Roman Bold" w:hAnsi="Times New Roman Bold" w:cs="Times New Roman Bold"/>
                <w:b/>
                <w:bCs/>
                <w:caps/>
                <w:snapToGrid w:val="0"/>
                <w:szCs w:val="22"/>
              </w:rPr>
            </w:pPr>
            <w:r w:rsidRPr="00A3468A">
              <w:rPr>
                <w:rFonts w:cs="Angsana New"/>
                <w:b/>
                <w:bCs/>
                <w:iCs/>
                <w:szCs w:val="28"/>
              </w:rPr>
              <w:lastRenderedPageBreak/>
              <w:t>Element</w:t>
            </w:r>
            <w:r w:rsidRPr="00A3468A">
              <w:rPr>
                <w:rFonts w:ascii="Times New Roman Bold" w:hAnsi="Times New Roman Bold" w:cs="Times New Roman Bold"/>
                <w:b/>
                <w:bCs/>
                <w:caps/>
                <w:snapToGrid w:val="0"/>
                <w:szCs w:val="22"/>
              </w:rPr>
              <w:t xml:space="preserve"> 6.</w:t>
            </w:r>
            <w:r w:rsidRPr="00A3468A">
              <w:rPr>
                <w:rFonts w:ascii="Times New Roman Bold" w:hAnsi="Times New Roman Bold" w:cs="Times New Roman Bold"/>
                <w:b/>
                <w:bCs/>
                <w:caps/>
                <w:snapToGrid w:val="0"/>
                <w:szCs w:val="22"/>
              </w:rPr>
              <w:tab/>
            </w:r>
            <w:r w:rsidRPr="00A3468A">
              <w:rPr>
                <w:rFonts w:ascii="Times New Roman Bold" w:hAnsi="Times New Roman Bold" w:cs="Times New Roman Bold"/>
                <w:b/>
                <w:bCs/>
                <w:snapToGrid w:val="0"/>
                <w:szCs w:val="22"/>
              </w:rPr>
              <w:t>Full and effective participation of indigenous peoples and local communities</w:t>
            </w:r>
          </w:p>
        </w:tc>
      </w:tr>
      <w:tr w:rsidR="009A726D" w:rsidRPr="00A3468A" w14:paraId="74749A8D" w14:textId="77777777" w:rsidTr="0037416D">
        <w:tc>
          <w:tcPr>
            <w:tcW w:w="8788" w:type="dxa"/>
            <w:gridSpan w:val="3"/>
            <w:shd w:val="clear" w:color="auto" w:fill="FFFFFF" w:themeFill="background1"/>
          </w:tcPr>
          <w:p w14:paraId="456CA7F7" w14:textId="77777777" w:rsidR="009A726D" w:rsidRPr="00A3468A" w:rsidRDefault="009A726D" w:rsidP="008B71B0">
            <w:pPr>
              <w:rPr>
                <w:rFonts w:cs="Angsana New"/>
                <w:i/>
                <w:iCs/>
              </w:rPr>
            </w:pPr>
            <w:bookmarkStart w:id="2" w:name="_Toc118354981"/>
            <w:r w:rsidRPr="00A3468A">
              <w:rPr>
                <w:rFonts w:cs="Angsana New"/>
                <w:i/>
                <w:iCs/>
              </w:rPr>
              <w:t>To enable the full and effective participation of indigenous peoples and local communities, including women, girls and youth from indigenous peoples and local communities, in decision-making related to biodiversity and the implementation of the Kunming-Montreal Global Biodiversity Framework.</w:t>
            </w:r>
          </w:p>
        </w:tc>
      </w:tr>
      <w:tr w:rsidR="009A726D" w:rsidRPr="00A3468A" w14:paraId="35014862" w14:textId="77777777" w:rsidTr="0037416D">
        <w:tc>
          <w:tcPr>
            <w:tcW w:w="4697" w:type="dxa"/>
            <w:shd w:val="clear" w:color="auto" w:fill="FFFFFF" w:themeFill="background1"/>
          </w:tcPr>
          <w:p w14:paraId="3859FBAC" w14:textId="77777777" w:rsidR="009A726D" w:rsidRPr="00A3468A" w:rsidRDefault="009A726D" w:rsidP="0037416D">
            <w:pPr>
              <w:suppressLineNumbers/>
              <w:tabs>
                <w:tab w:val="left" w:pos="577"/>
              </w:tabs>
              <w:suppressAutoHyphens/>
              <w:spacing w:before="120" w:after="120"/>
              <w:jc w:val="left"/>
              <w:rPr>
                <w:rFonts w:cs="Angsana New"/>
                <w:kern w:val="22"/>
                <w:szCs w:val="22"/>
              </w:rPr>
            </w:pPr>
            <w:r w:rsidRPr="00A3468A">
              <w:rPr>
                <w:rFonts w:cs="Angsana New"/>
                <w:kern w:val="22"/>
                <w:szCs w:val="22"/>
              </w:rPr>
              <w:t>6.1</w:t>
            </w:r>
            <w:r w:rsidRPr="00A3468A">
              <w:rPr>
                <w:rFonts w:cs="Angsana New"/>
                <w:kern w:val="22"/>
                <w:szCs w:val="22"/>
              </w:rPr>
              <w:tab/>
              <w:t xml:space="preserve">Implement and further develop the enhanced participation mechanisms used by the Ad Hoc Open-ended </w:t>
            </w:r>
            <w:r w:rsidRPr="00A3468A">
              <w:rPr>
                <w:kern w:val="22"/>
                <w:szCs w:val="22"/>
              </w:rPr>
              <w:t xml:space="preserve">Intersessional </w:t>
            </w:r>
            <w:r w:rsidRPr="00A3468A">
              <w:rPr>
                <w:rFonts w:cs="Angsana New"/>
                <w:kern w:val="22"/>
                <w:szCs w:val="22"/>
              </w:rPr>
              <w:t xml:space="preserve">Working Group on Article 8(j) and Related Provisions of the Convention </w:t>
            </w:r>
          </w:p>
        </w:tc>
        <w:tc>
          <w:tcPr>
            <w:tcW w:w="2332" w:type="dxa"/>
            <w:shd w:val="clear" w:color="auto" w:fill="FFFFFF" w:themeFill="background1"/>
          </w:tcPr>
          <w:p w14:paraId="6F18D76A"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[SB8j]</w:t>
            </w:r>
          </w:p>
        </w:tc>
        <w:tc>
          <w:tcPr>
            <w:tcW w:w="1759" w:type="dxa"/>
            <w:shd w:val="clear" w:color="auto" w:fill="FFFFFF" w:themeFill="background1"/>
          </w:tcPr>
          <w:p w14:paraId="270CE6DC" w14:textId="1EB363CF"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01D476C6" w14:textId="77777777" w:rsidTr="0037416D">
        <w:tc>
          <w:tcPr>
            <w:tcW w:w="4697" w:type="dxa"/>
            <w:shd w:val="clear" w:color="auto" w:fill="FFFFFF" w:themeFill="background1"/>
          </w:tcPr>
          <w:p w14:paraId="0D42B5DD" w14:textId="1E8FEB11" w:rsidR="009A726D" w:rsidRPr="00A3468A" w:rsidRDefault="009A726D" w:rsidP="0037416D">
            <w:pPr>
              <w:suppressLineNumbers/>
              <w:tabs>
                <w:tab w:val="left" w:pos="577"/>
              </w:tabs>
              <w:suppressAutoHyphens/>
              <w:spacing w:before="120" w:after="120"/>
              <w:jc w:val="left"/>
              <w:rPr>
                <w:rFonts w:cs="Angsana New"/>
                <w:kern w:val="22"/>
                <w:szCs w:val="22"/>
              </w:rPr>
            </w:pPr>
            <w:r w:rsidRPr="00A3468A">
              <w:rPr>
                <w:rFonts w:cs="Angsana New"/>
                <w:kern w:val="22"/>
                <w:szCs w:val="22"/>
              </w:rPr>
              <w:t>6.2</w:t>
            </w:r>
            <w:r w:rsidRPr="00A3468A">
              <w:rPr>
                <w:rFonts w:cs="Angsana New"/>
                <w:kern w:val="22"/>
                <w:szCs w:val="22"/>
              </w:rPr>
              <w:tab/>
              <w:t xml:space="preserve">Ensure the full and effective participation of indigenous peoples and local communities in the development, revision and implementation of national biodiversity strategies and action plans and national </w:t>
            </w:r>
            <w:proofErr w:type="gramStart"/>
            <w:r w:rsidRPr="00A3468A">
              <w:rPr>
                <w:rFonts w:cs="Angsana New"/>
                <w:kern w:val="22"/>
                <w:szCs w:val="22"/>
              </w:rPr>
              <w:t>reports, and</w:t>
            </w:r>
            <w:proofErr w:type="gramEnd"/>
            <w:r w:rsidRPr="00A3468A">
              <w:rPr>
                <w:rFonts w:cs="Angsana New"/>
                <w:kern w:val="22"/>
                <w:szCs w:val="22"/>
              </w:rPr>
              <w:t xml:space="preserve"> strengthen partnerships and collaboration with indigenous peoples and local communities, recognizing their collective actions and contributions for the implementation of the Convention.</w:t>
            </w:r>
          </w:p>
        </w:tc>
        <w:tc>
          <w:tcPr>
            <w:tcW w:w="2332" w:type="dxa"/>
            <w:shd w:val="clear" w:color="auto" w:fill="FFFFFF" w:themeFill="background1"/>
          </w:tcPr>
          <w:p w14:paraId="5347A617" w14:textId="77777777" w:rsidR="009A726D" w:rsidRPr="00A3468A" w:rsidRDefault="009A726D" w:rsidP="001972B9">
            <w:pPr>
              <w:suppressLineNumbers/>
              <w:suppressAutoHyphens/>
              <w:spacing w:before="120" w:after="120"/>
              <w:rPr>
                <w:rFonts w:cs="Angsana New"/>
                <w:kern w:val="22"/>
                <w:szCs w:val="22"/>
              </w:rPr>
            </w:pPr>
            <w:r w:rsidRPr="00A3468A">
              <w:rPr>
                <w:rFonts w:cs="Angsana New"/>
                <w:kern w:val="22"/>
                <w:szCs w:val="22"/>
              </w:rPr>
              <w:t>Parties</w:t>
            </w:r>
          </w:p>
        </w:tc>
        <w:tc>
          <w:tcPr>
            <w:tcW w:w="1759" w:type="dxa"/>
            <w:shd w:val="clear" w:color="auto" w:fill="FFFFFF" w:themeFill="background1"/>
          </w:tcPr>
          <w:p w14:paraId="7EBBB324" w14:textId="6308BB49" w:rsidR="009A726D" w:rsidRPr="00A3468A" w:rsidRDefault="005000D6" w:rsidP="001972B9">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1A08E519" w14:textId="77777777" w:rsidTr="0037416D">
        <w:tc>
          <w:tcPr>
            <w:tcW w:w="4697" w:type="dxa"/>
            <w:shd w:val="clear" w:color="auto" w:fill="FFFFFF" w:themeFill="background1"/>
          </w:tcPr>
          <w:p w14:paraId="4EDD45CC" w14:textId="77777777" w:rsidR="009A726D" w:rsidRPr="00A3468A" w:rsidRDefault="009A726D" w:rsidP="008B1076">
            <w:pPr>
              <w:suppressLineNumbers/>
              <w:suppressAutoHyphens/>
              <w:spacing w:before="60" w:after="120"/>
              <w:jc w:val="left"/>
              <w:rPr>
                <w:rFonts w:cs="Angsana New"/>
                <w:kern w:val="22"/>
                <w:szCs w:val="22"/>
              </w:rPr>
            </w:pPr>
            <w:r w:rsidRPr="00A3468A">
              <w:rPr>
                <w:rFonts w:cs="Angsana New"/>
                <w:kern w:val="22"/>
                <w:szCs w:val="22"/>
              </w:rPr>
              <w:t>[</w:t>
            </w:r>
          </w:p>
          <w:p w14:paraId="19CB81F9" w14:textId="33FB887A" w:rsidR="009A726D" w:rsidRPr="00A3468A" w:rsidRDefault="009A726D" w:rsidP="00BF0338">
            <w:pPr>
              <w:suppressLineNumbers/>
              <w:tabs>
                <w:tab w:val="left" w:pos="565"/>
              </w:tabs>
              <w:suppressAutoHyphens/>
              <w:spacing w:after="120"/>
              <w:jc w:val="left"/>
              <w:rPr>
                <w:rFonts w:cs="Angsana New"/>
                <w:kern w:val="22"/>
                <w:szCs w:val="22"/>
              </w:rPr>
            </w:pPr>
            <w:r w:rsidRPr="00A3468A">
              <w:rPr>
                <w:rFonts w:cs="Angsana New"/>
                <w:kern w:val="22"/>
                <w:szCs w:val="22"/>
              </w:rPr>
              <w:t>[6.3</w:t>
            </w:r>
            <w:r w:rsidRPr="00A3468A">
              <w:rPr>
                <w:rFonts w:cs="Angsana New"/>
                <w:kern w:val="22"/>
                <w:szCs w:val="22"/>
              </w:rPr>
              <w:tab/>
              <w:t>Carry out a legal and political analysis of issues related to the implementation of the recommendations from the three United Nations mechanisms on the rights of indigenous peoples, namely, the Permanent Forum on Indigenous Issues, the Special Rapporteur on the Rights of Indigenous Peoples and the Expert Mechanism on the Rights of Indigenous Peoples, related to the differentiated treatment between indigenous peoples and local communities.]</w:t>
            </w:r>
          </w:p>
          <w:p w14:paraId="2F45F64A" w14:textId="53AF9087" w:rsidR="009A726D" w:rsidRPr="00A3468A" w:rsidRDefault="009A726D" w:rsidP="008B1076">
            <w:pPr>
              <w:suppressLineNumbers/>
              <w:tabs>
                <w:tab w:val="left" w:pos="1025"/>
              </w:tabs>
              <w:suppressAutoHyphens/>
              <w:spacing w:before="120" w:after="120"/>
              <w:jc w:val="left"/>
              <w:rPr>
                <w:rFonts w:cs="Angsana New"/>
                <w:kern w:val="22"/>
                <w:szCs w:val="22"/>
              </w:rPr>
            </w:pPr>
            <w:r w:rsidRPr="00A3468A">
              <w:rPr>
                <w:rFonts w:cs="Angsana New"/>
                <w:kern w:val="22"/>
                <w:szCs w:val="22"/>
              </w:rPr>
              <w:t xml:space="preserve">[6.3 </w:t>
            </w:r>
            <w:r w:rsidRPr="00A3468A">
              <w:rPr>
                <w:rFonts w:cs="Angsana New"/>
                <w:i/>
                <w:iCs/>
                <w:kern w:val="22"/>
                <w:szCs w:val="22"/>
              </w:rPr>
              <w:t>Alt.1</w:t>
            </w:r>
            <w:r w:rsidRPr="00A3468A">
              <w:rPr>
                <w:rFonts w:cs="Angsana New"/>
                <w:i/>
                <w:iCs/>
                <w:kern w:val="22"/>
                <w:szCs w:val="22"/>
              </w:rPr>
              <w:tab/>
            </w:r>
            <w:r w:rsidRPr="00A3468A">
              <w:rPr>
                <w:rFonts w:cs="Angsana New"/>
                <w:kern w:val="22"/>
                <w:szCs w:val="22"/>
              </w:rPr>
              <w:t>Organize international dialogues with indigenous peoples and local communities on their similarities and distinctions to consider and reflect on the recommendations from the three United Nations mechanisms on the rights of indigenous peoples.]</w:t>
            </w:r>
          </w:p>
          <w:p w14:paraId="2A063DA4" w14:textId="30BA671F" w:rsidR="009A726D" w:rsidRPr="00A3468A" w:rsidRDefault="009A726D" w:rsidP="008B1076">
            <w:pPr>
              <w:suppressLineNumbers/>
              <w:tabs>
                <w:tab w:val="left" w:pos="1025"/>
              </w:tabs>
              <w:suppressAutoHyphens/>
              <w:spacing w:before="80"/>
              <w:jc w:val="left"/>
              <w:rPr>
                <w:rFonts w:cs="Angsana New"/>
                <w:kern w:val="22"/>
                <w:szCs w:val="22"/>
              </w:rPr>
            </w:pPr>
            <w:r w:rsidRPr="00A3468A">
              <w:rPr>
                <w:rFonts w:cs="Angsana New"/>
                <w:kern w:val="22"/>
                <w:szCs w:val="22"/>
              </w:rPr>
              <w:t xml:space="preserve">[6.3 </w:t>
            </w:r>
            <w:r w:rsidRPr="00A3468A">
              <w:rPr>
                <w:rFonts w:cs="Angsana New"/>
                <w:i/>
                <w:iCs/>
                <w:kern w:val="22"/>
                <w:szCs w:val="22"/>
              </w:rPr>
              <w:t>Alt.2</w:t>
            </w:r>
            <w:r w:rsidRPr="00A3468A">
              <w:rPr>
                <w:rFonts w:cs="Angsana New"/>
                <w:i/>
                <w:iCs/>
                <w:kern w:val="22"/>
                <w:szCs w:val="22"/>
              </w:rPr>
              <w:tab/>
            </w:r>
            <w:r w:rsidRPr="00A3468A">
              <w:rPr>
                <w:rFonts w:cs="Angsana New"/>
                <w:kern w:val="22"/>
                <w:szCs w:val="22"/>
              </w:rPr>
              <w:t>Facilitate a legal and technical analysis of the distinct rights of indigenous peoples, and the rights of local communities, in consultation with the Office of the United Nations High Commissioner for Human Rights and the United Nations mandate holders working on the rights of</w:t>
            </w:r>
            <w:r w:rsidR="00790935" w:rsidRPr="00A3468A">
              <w:rPr>
                <w:rFonts w:cs="Angsana New"/>
                <w:kern w:val="22"/>
                <w:szCs w:val="22"/>
              </w:rPr>
              <w:t xml:space="preserve"> indigenous</w:t>
            </w:r>
            <w:r w:rsidRPr="00A3468A">
              <w:rPr>
                <w:rFonts w:cs="Angsana New"/>
                <w:kern w:val="22"/>
                <w:szCs w:val="22"/>
              </w:rPr>
              <w:t xml:space="preserve"> peoples, and report at the seventeenth meeting of the Conference of the Parties.]</w:t>
            </w:r>
          </w:p>
          <w:p w14:paraId="4C777E5D" w14:textId="7075B3A8" w:rsidR="009A726D" w:rsidRPr="00A3468A" w:rsidRDefault="009A726D" w:rsidP="00BF0338">
            <w:pPr>
              <w:suppressLineNumbers/>
              <w:suppressAutoHyphens/>
              <w:spacing w:after="120"/>
              <w:jc w:val="left"/>
              <w:rPr>
                <w:rFonts w:cs="Angsana New"/>
                <w:kern w:val="22"/>
                <w:szCs w:val="22"/>
              </w:rPr>
            </w:pPr>
            <w:r w:rsidRPr="00A3468A">
              <w:rPr>
                <w:rFonts w:cs="Angsana New"/>
                <w:kern w:val="22"/>
                <w:szCs w:val="22"/>
              </w:rPr>
              <w:t>]</w:t>
            </w:r>
            <w:r w:rsidR="009905FB" w:rsidRPr="00A3468A">
              <w:rPr>
                <w:rStyle w:val="FootnoteReference"/>
                <w:rFonts w:cs="Angsana New"/>
                <w:kern w:val="22"/>
                <w:szCs w:val="22"/>
              </w:rPr>
              <w:footnoteReference w:id="17"/>
            </w:r>
          </w:p>
        </w:tc>
        <w:tc>
          <w:tcPr>
            <w:tcW w:w="2332" w:type="dxa"/>
            <w:shd w:val="clear" w:color="auto" w:fill="FFFFFF" w:themeFill="background1"/>
          </w:tcPr>
          <w:p w14:paraId="1F37A20F" w14:textId="77777777" w:rsidR="009A726D" w:rsidRPr="00A3468A" w:rsidRDefault="009A726D" w:rsidP="005F334A">
            <w:pPr>
              <w:suppressLineNumbers/>
              <w:suppressAutoHyphens/>
              <w:spacing w:before="120" w:after="120"/>
              <w:jc w:val="left"/>
              <w:rPr>
                <w:rFonts w:cs="Angsana New"/>
                <w:kern w:val="22"/>
                <w:szCs w:val="22"/>
              </w:rPr>
            </w:pPr>
            <w:r w:rsidRPr="00A3468A">
              <w:rPr>
                <w:rFonts w:cs="Angsana New"/>
                <w:kern w:val="22"/>
                <w:szCs w:val="22"/>
              </w:rPr>
              <w:t>[</w:t>
            </w:r>
          </w:p>
          <w:p w14:paraId="3450DEFC" w14:textId="77777777" w:rsidR="009A726D" w:rsidRPr="00A3468A" w:rsidRDefault="009A726D">
            <w:pPr>
              <w:suppressLineNumbers/>
              <w:suppressAutoHyphens/>
              <w:spacing w:before="120" w:after="120"/>
              <w:jc w:val="left"/>
              <w:rPr>
                <w:rFonts w:cs="Angsana New"/>
                <w:kern w:val="22"/>
                <w:szCs w:val="22"/>
              </w:rPr>
            </w:pPr>
            <w:r w:rsidRPr="00A3468A">
              <w:rPr>
                <w:rFonts w:cs="Angsana New"/>
                <w:kern w:val="22"/>
                <w:szCs w:val="22"/>
              </w:rPr>
              <w:t>[Secretariat][SB8j]</w:t>
            </w:r>
          </w:p>
          <w:p w14:paraId="1D87329B" w14:textId="77777777" w:rsidR="009A726D" w:rsidRPr="00A3468A" w:rsidRDefault="009A726D" w:rsidP="005F334A">
            <w:pPr>
              <w:suppressLineNumbers/>
              <w:suppressAutoHyphens/>
              <w:spacing w:before="120" w:after="120"/>
              <w:jc w:val="left"/>
              <w:rPr>
                <w:rFonts w:cs="Angsana New"/>
                <w:kern w:val="22"/>
                <w:szCs w:val="22"/>
              </w:rPr>
            </w:pPr>
            <w:r w:rsidRPr="00A3468A">
              <w:rPr>
                <w:rFonts w:cs="Angsana New"/>
                <w:kern w:val="22"/>
                <w:szCs w:val="22"/>
              </w:rPr>
              <w:t>]</w:t>
            </w:r>
          </w:p>
        </w:tc>
        <w:tc>
          <w:tcPr>
            <w:tcW w:w="1759" w:type="dxa"/>
            <w:shd w:val="clear" w:color="auto" w:fill="FFFFFF" w:themeFill="background1"/>
          </w:tcPr>
          <w:p w14:paraId="66AD1B9B" w14:textId="6105DD79" w:rsidR="009A726D" w:rsidRPr="00A3468A" w:rsidRDefault="005000D6" w:rsidP="001972B9">
            <w:pPr>
              <w:suppressLineNumbers/>
              <w:suppressAutoHyphens/>
              <w:spacing w:before="120" w:after="120"/>
              <w:rPr>
                <w:rFonts w:cs="Angsana New"/>
                <w:b/>
                <w:bCs/>
                <w:kern w:val="22"/>
                <w:szCs w:val="22"/>
              </w:rPr>
            </w:pPr>
            <w:r w:rsidRPr="0086038D">
              <w:rPr>
                <w:rFonts w:cs="Angsana New"/>
                <w:kern w:val="22"/>
                <w:szCs w:val="22"/>
              </w:rPr>
              <w:t>To be determined</w:t>
            </w:r>
          </w:p>
        </w:tc>
      </w:tr>
      <w:tr w:rsidR="009A726D" w:rsidRPr="00A3468A" w14:paraId="4102B4DE" w14:textId="77777777" w:rsidTr="0037416D">
        <w:tc>
          <w:tcPr>
            <w:tcW w:w="8788" w:type="dxa"/>
            <w:gridSpan w:val="3"/>
            <w:shd w:val="clear" w:color="auto" w:fill="FFFFFF" w:themeFill="background1"/>
          </w:tcPr>
          <w:p w14:paraId="6249B71D" w14:textId="77777777" w:rsidR="009A726D" w:rsidRPr="00A3468A" w:rsidRDefault="009A726D" w:rsidP="001972B9">
            <w:pPr>
              <w:keepNext/>
              <w:suppressLineNumbers/>
              <w:suppressAutoHyphens/>
              <w:spacing w:before="120" w:after="120"/>
              <w:jc w:val="left"/>
              <w:rPr>
                <w:rFonts w:cs="Angsana New"/>
                <w:b/>
                <w:bCs/>
                <w:kern w:val="22"/>
                <w:szCs w:val="22"/>
              </w:rPr>
            </w:pPr>
            <w:r w:rsidRPr="00A3468A">
              <w:rPr>
                <w:rFonts w:cs="Angsana New"/>
                <w:b/>
                <w:bCs/>
                <w:iCs/>
                <w:szCs w:val="28"/>
              </w:rPr>
              <w:lastRenderedPageBreak/>
              <w:t>Element</w:t>
            </w:r>
            <w:r w:rsidRPr="00A3468A">
              <w:rPr>
                <w:rFonts w:cs="Angsana New"/>
                <w:b/>
                <w:bCs/>
                <w:kern w:val="22"/>
                <w:szCs w:val="22"/>
              </w:rPr>
              <w:t xml:space="preserve"> 7.</w:t>
            </w:r>
            <w:r w:rsidRPr="00A3468A">
              <w:rPr>
                <w:rFonts w:cs="Angsana New"/>
                <w:b/>
                <w:bCs/>
                <w:kern w:val="22"/>
                <w:szCs w:val="22"/>
              </w:rPr>
              <w:tab/>
              <w:t>Human rights-based approach</w:t>
            </w:r>
          </w:p>
        </w:tc>
      </w:tr>
      <w:tr w:rsidR="009A726D" w:rsidRPr="00A3468A" w14:paraId="290FEA51" w14:textId="77777777" w:rsidTr="0037416D">
        <w:tc>
          <w:tcPr>
            <w:tcW w:w="8788" w:type="dxa"/>
            <w:gridSpan w:val="3"/>
            <w:shd w:val="clear" w:color="auto" w:fill="FFFFFF" w:themeFill="background1"/>
          </w:tcPr>
          <w:p w14:paraId="1FE1809E" w14:textId="623FA753" w:rsidR="009A726D" w:rsidRPr="00A3468A" w:rsidRDefault="009A726D" w:rsidP="001972B9">
            <w:pPr>
              <w:rPr>
                <w:rFonts w:cs="Angsana New"/>
                <w:i/>
                <w:iCs/>
                <w:kern w:val="22"/>
                <w:szCs w:val="22"/>
              </w:rPr>
            </w:pPr>
            <w:r w:rsidRPr="00A3468A">
              <w:rPr>
                <w:rFonts w:cs="Angsana New"/>
                <w:i/>
                <w:iCs/>
                <w:kern w:val="22"/>
                <w:szCs w:val="22"/>
              </w:rPr>
              <w:t xml:space="preserve">To contribute to the enhancement of the rights of indigenous peoples and </w:t>
            </w:r>
            <w:r w:rsidRPr="00DB413D">
              <w:rPr>
                <w:rFonts w:cs="Angsana New"/>
                <w:i/>
                <w:iCs/>
                <w:kern w:val="22"/>
                <w:szCs w:val="22"/>
              </w:rPr>
              <w:t>local communities</w:t>
            </w:r>
            <w:r w:rsidRPr="00A3468A">
              <w:rPr>
                <w:rFonts w:cs="Angsana New"/>
                <w:i/>
                <w:iCs/>
                <w:kern w:val="22"/>
                <w:szCs w:val="22"/>
              </w:rPr>
              <w:t xml:space="preserve"> for the conservation and sustainable use of biodiversity, in line with a human rights-based approach, in accordance with the Kunming-Montreal Global Biodiversity Framework.</w:t>
            </w:r>
          </w:p>
        </w:tc>
      </w:tr>
      <w:bookmarkEnd w:id="2"/>
      <w:tr w:rsidR="009A726D" w:rsidRPr="00A3468A" w14:paraId="6059DC17" w14:textId="77777777" w:rsidTr="0037416D">
        <w:trPr>
          <w:trHeight w:val="4314"/>
        </w:trPr>
        <w:tc>
          <w:tcPr>
            <w:tcW w:w="4697" w:type="dxa"/>
            <w:shd w:val="clear" w:color="auto" w:fill="FFFFFF" w:themeFill="background1"/>
          </w:tcPr>
          <w:p w14:paraId="58EF0611" w14:textId="6AA7BD61" w:rsidR="009A726D" w:rsidRPr="00A3468A" w:rsidRDefault="009A726D" w:rsidP="0037416D">
            <w:pPr>
              <w:suppressLineNumbers/>
              <w:tabs>
                <w:tab w:val="left" w:pos="597"/>
              </w:tabs>
              <w:suppressAutoHyphens/>
              <w:spacing w:before="60" w:after="60"/>
              <w:jc w:val="left"/>
              <w:rPr>
                <w:rFonts w:cs="Angsana New"/>
                <w:b/>
                <w:bCs/>
                <w:kern w:val="22"/>
                <w:szCs w:val="22"/>
              </w:rPr>
            </w:pPr>
            <w:r w:rsidRPr="00A3468A">
              <w:rPr>
                <w:rFonts w:cs="Angsana New"/>
                <w:kern w:val="22"/>
                <w:szCs w:val="22"/>
              </w:rPr>
              <w:t>7.1</w:t>
            </w:r>
            <w:r w:rsidRPr="00A3468A">
              <w:rPr>
                <w:rFonts w:cs="Angsana New"/>
                <w:kern w:val="22"/>
                <w:szCs w:val="22"/>
              </w:rPr>
              <w:tab/>
              <w:t xml:space="preserve">In collaboration with the relevant United Nations bodies[, including the Inter-Agency Support Group on Indigenous Peoples’ Issues and its members, and the Office of the United Nations High Commissioner for Human Rights, the Permanent Forum on Indigenous Issues, the Special Rapporteur on the Rights of Indigenous Peoples and the Expert Mechanism on the Rights of Indigenous Peoples, and other relevant organizations], as well as indigenous peoples and local communities, develop guidelines to contribute to the enhancement of the rights of indigenous peoples and </w:t>
            </w:r>
            <w:r w:rsidRPr="00DB413D">
              <w:rPr>
                <w:rFonts w:cs="Angsana New"/>
                <w:kern w:val="22"/>
                <w:szCs w:val="22"/>
              </w:rPr>
              <w:t>local communities</w:t>
            </w:r>
            <w:r w:rsidRPr="00A3468A">
              <w:rPr>
                <w:rFonts w:cs="Angsana New"/>
                <w:kern w:val="22"/>
                <w:szCs w:val="22"/>
              </w:rPr>
              <w:t xml:space="preserve"> for the conservation and sustainable use of biodiversity, in line with a human rights-based approach, consistent with relevant international obligations and instruments.</w:t>
            </w:r>
          </w:p>
        </w:tc>
        <w:tc>
          <w:tcPr>
            <w:tcW w:w="2332" w:type="dxa"/>
            <w:shd w:val="clear" w:color="auto" w:fill="FFFFFF" w:themeFill="background1"/>
          </w:tcPr>
          <w:p w14:paraId="64C89297" w14:textId="77777777" w:rsidR="009A726D" w:rsidRPr="0037416D" w:rsidRDefault="009A726D" w:rsidP="00773D4F">
            <w:pPr>
              <w:suppressLineNumbers/>
              <w:suppressAutoHyphens/>
              <w:spacing w:before="120" w:after="120"/>
              <w:rPr>
                <w:kern w:val="22"/>
                <w:highlight w:val="yellow"/>
              </w:rPr>
            </w:pPr>
            <w:r w:rsidRPr="00A3468A">
              <w:rPr>
                <w:rFonts w:cs="Angsana New"/>
                <w:kern w:val="22"/>
                <w:szCs w:val="22"/>
              </w:rPr>
              <w:t>[SB8j]</w:t>
            </w:r>
          </w:p>
        </w:tc>
        <w:tc>
          <w:tcPr>
            <w:tcW w:w="1759" w:type="dxa"/>
            <w:shd w:val="clear" w:color="auto" w:fill="FFFFFF" w:themeFill="background1"/>
          </w:tcPr>
          <w:p w14:paraId="7DAC9194" w14:textId="7F07ABAB" w:rsidR="009A726D" w:rsidRPr="00A3468A" w:rsidRDefault="005000D6" w:rsidP="00773D4F">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75D4D9D9" w14:textId="77777777" w:rsidTr="0037416D">
        <w:tc>
          <w:tcPr>
            <w:tcW w:w="4697" w:type="dxa"/>
            <w:shd w:val="clear" w:color="auto" w:fill="FFFFFF" w:themeFill="background1"/>
          </w:tcPr>
          <w:p w14:paraId="725D4BF9" w14:textId="49342B75" w:rsidR="009A726D" w:rsidRPr="00A3468A" w:rsidRDefault="009A726D">
            <w:pPr>
              <w:suppressLineNumbers/>
              <w:suppressAutoHyphens/>
              <w:spacing w:before="60" w:after="60"/>
              <w:jc w:val="left"/>
              <w:rPr>
                <w:rFonts w:cs="Angsana New"/>
                <w:kern w:val="22"/>
                <w:szCs w:val="22"/>
              </w:rPr>
            </w:pPr>
            <w:r w:rsidRPr="00A3468A">
              <w:rPr>
                <w:rFonts w:cs="Angsana New"/>
              </w:rPr>
              <w:t xml:space="preserve">7.1 </w:t>
            </w:r>
            <w:r w:rsidRPr="00A3468A">
              <w:rPr>
                <w:rFonts w:cs="Angsana New"/>
                <w:i/>
                <w:iCs/>
              </w:rPr>
              <w:t>bis</w:t>
            </w:r>
            <w:r w:rsidRPr="00A3468A">
              <w:rPr>
                <w:rFonts w:cs="Angsana New"/>
                <w:i/>
                <w:iCs/>
              </w:rPr>
              <w:tab/>
            </w:r>
            <w:r w:rsidRPr="00A3468A">
              <w:rPr>
                <w:rFonts w:cs="Angsana New"/>
                <w:kern w:val="22"/>
                <w:szCs w:val="22"/>
              </w:rPr>
              <w:t>Support and promote, as appropriate, traditional land tenure</w:t>
            </w:r>
            <w:r w:rsidR="001F10F3" w:rsidRPr="00A3468A">
              <w:rPr>
                <w:rFonts w:cs="Angsana New"/>
                <w:vertAlign w:val="superscript"/>
              </w:rPr>
              <w:footnoteReference w:id="18"/>
            </w:r>
            <w:r w:rsidRPr="00A3468A">
              <w:rPr>
                <w:rFonts w:cs="Angsana New"/>
                <w:kern w:val="22"/>
                <w:szCs w:val="22"/>
              </w:rPr>
              <w:t xml:space="preserve"> and securing land tenure for indigenous peoples and local communities for the conservation and sustainable use of biodiversity, in accordance with national legislation.</w:t>
            </w:r>
          </w:p>
        </w:tc>
        <w:tc>
          <w:tcPr>
            <w:tcW w:w="2332" w:type="dxa"/>
            <w:shd w:val="clear" w:color="auto" w:fill="FFFFFF" w:themeFill="background1"/>
          </w:tcPr>
          <w:p w14:paraId="003885B3" w14:textId="77777777" w:rsidR="009A726D" w:rsidRPr="00A3468A" w:rsidRDefault="009A726D">
            <w:pPr>
              <w:suppressLineNumbers/>
              <w:suppressAutoHyphens/>
              <w:spacing w:before="120" w:after="120"/>
              <w:rPr>
                <w:rFonts w:cs="Angsana New"/>
                <w:kern w:val="22"/>
                <w:szCs w:val="22"/>
              </w:rPr>
            </w:pPr>
            <w:r w:rsidRPr="00A3468A">
              <w:rPr>
                <w:rFonts w:cs="Angsana New"/>
                <w:kern w:val="22"/>
                <w:szCs w:val="22"/>
              </w:rPr>
              <w:t>Parties</w:t>
            </w:r>
          </w:p>
        </w:tc>
        <w:tc>
          <w:tcPr>
            <w:tcW w:w="1759" w:type="dxa"/>
            <w:shd w:val="clear" w:color="auto" w:fill="FFFFFF" w:themeFill="background1"/>
          </w:tcPr>
          <w:p w14:paraId="136DC96B" w14:textId="4A7B7600" w:rsidR="009A726D" w:rsidRPr="00A3468A" w:rsidRDefault="005000D6">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07DED561" w14:textId="77777777" w:rsidTr="0037416D">
        <w:tc>
          <w:tcPr>
            <w:tcW w:w="4697" w:type="dxa"/>
            <w:shd w:val="clear" w:color="auto" w:fill="FFFFFF" w:themeFill="background1"/>
          </w:tcPr>
          <w:p w14:paraId="01B64916" w14:textId="2641852E" w:rsidR="009A726D" w:rsidRPr="00A3468A" w:rsidRDefault="005D6C32">
            <w:pPr>
              <w:suppressLineNumbers/>
              <w:suppressAutoHyphens/>
              <w:spacing w:before="60" w:after="60"/>
              <w:jc w:val="left"/>
              <w:rPr>
                <w:rFonts w:cs="Angsana New"/>
                <w:kern w:val="22"/>
                <w:szCs w:val="22"/>
              </w:rPr>
            </w:pPr>
            <w:r w:rsidRPr="00A3468A">
              <w:rPr>
                <w:rFonts w:cs="Angsana New"/>
              </w:rPr>
              <w:t>[</w:t>
            </w:r>
            <w:r w:rsidR="009A726D" w:rsidRPr="00A3468A">
              <w:rPr>
                <w:rFonts w:cs="Angsana New"/>
              </w:rPr>
              <w:t xml:space="preserve">7.1 </w:t>
            </w:r>
            <w:proofErr w:type="spellStart"/>
            <w:r w:rsidR="009A726D" w:rsidRPr="00A3468A">
              <w:rPr>
                <w:rFonts w:cs="Angsana New"/>
                <w:i/>
                <w:iCs/>
              </w:rPr>
              <w:t>ter</w:t>
            </w:r>
            <w:proofErr w:type="spellEnd"/>
            <w:r w:rsidR="009A726D" w:rsidRPr="00A3468A">
              <w:rPr>
                <w:rFonts w:cs="Angsana New"/>
              </w:rPr>
              <w:tab/>
            </w:r>
            <w:r w:rsidR="009A726D" w:rsidRPr="00A3468A">
              <w:rPr>
                <w:rFonts w:cs="Angsana New"/>
                <w:kern w:val="22"/>
                <w:szCs w:val="22"/>
              </w:rPr>
              <w:t xml:space="preserve">Support grievance and redress mechanisms </w:t>
            </w:r>
            <w:r w:rsidR="005B4998">
              <w:rPr>
                <w:rFonts w:cs="Angsana New"/>
                <w:kern w:val="22"/>
                <w:szCs w:val="22"/>
              </w:rPr>
              <w:t xml:space="preserve">to contribute to </w:t>
            </w:r>
            <w:r w:rsidR="009A726D" w:rsidRPr="00A3468A">
              <w:rPr>
                <w:rFonts w:cs="Angsana New"/>
                <w:kern w:val="22"/>
                <w:szCs w:val="22"/>
              </w:rPr>
              <w:t>the application of a human rights-based approach in the implementation of the Framework.]</w:t>
            </w:r>
          </w:p>
        </w:tc>
        <w:tc>
          <w:tcPr>
            <w:tcW w:w="2332" w:type="dxa"/>
            <w:shd w:val="clear" w:color="auto" w:fill="FFFFFF" w:themeFill="background1"/>
          </w:tcPr>
          <w:p w14:paraId="491E8238" w14:textId="77777777" w:rsidR="009A726D" w:rsidRPr="00A3468A" w:rsidRDefault="009A726D">
            <w:pPr>
              <w:suppressLineNumbers/>
              <w:suppressAutoHyphens/>
              <w:spacing w:before="120" w:after="120"/>
              <w:rPr>
                <w:rFonts w:cs="Angsana New"/>
                <w:kern w:val="22"/>
                <w:szCs w:val="22"/>
              </w:rPr>
            </w:pPr>
          </w:p>
        </w:tc>
        <w:tc>
          <w:tcPr>
            <w:tcW w:w="1759" w:type="dxa"/>
            <w:shd w:val="clear" w:color="auto" w:fill="FFFFFF" w:themeFill="background1"/>
          </w:tcPr>
          <w:p w14:paraId="32768526" w14:textId="1F703B5F" w:rsidR="009A726D" w:rsidRPr="00A3468A" w:rsidRDefault="005000D6">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7EBE951D" w14:textId="77777777" w:rsidTr="0037416D">
        <w:tc>
          <w:tcPr>
            <w:tcW w:w="4697" w:type="dxa"/>
            <w:shd w:val="clear" w:color="auto" w:fill="FFFFFF" w:themeFill="background1"/>
          </w:tcPr>
          <w:p w14:paraId="1C227C08" w14:textId="7E533D5F" w:rsidR="009A726D" w:rsidRPr="00A3468A" w:rsidRDefault="009A726D" w:rsidP="00AE587E">
            <w:pPr>
              <w:suppressLineNumbers/>
              <w:suppressAutoHyphens/>
              <w:spacing w:before="120" w:after="120"/>
              <w:jc w:val="left"/>
              <w:rPr>
                <w:rFonts w:cs="Angsana New"/>
              </w:rPr>
            </w:pPr>
            <w:r w:rsidRPr="00A3468A">
              <w:rPr>
                <w:rFonts w:cs="Angsana New"/>
              </w:rPr>
              <w:t>[7.2</w:t>
            </w:r>
            <w:r w:rsidRPr="00A3468A">
              <w:rPr>
                <w:rFonts w:cs="Angsana New"/>
              </w:rPr>
              <w:tab/>
              <w:t>[Compile submissions from Parties, indigenous peoples and local communities and other relevant stakeholders on good practices related to][Develop guidelines on</w:t>
            </w:r>
            <w:r w:rsidR="0044116A" w:rsidRPr="00A3468A">
              <w:rPr>
                <w:rFonts w:cs="Angsana New"/>
              </w:rPr>
              <w:t>]</w:t>
            </w:r>
            <w:r w:rsidRPr="00A3468A">
              <w:rPr>
                <w:rFonts w:cs="Angsana New"/>
              </w:rPr>
              <w:t xml:space="preserve"> the [implementation of Target 22, including on the] full protection of environmental human rights defenders</w:t>
            </w:r>
            <w:r w:rsidR="00320004" w:rsidRPr="00A3468A">
              <w:rPr>
                <w:rFonts w:cs="Angsana New"/>
              </w:rPr>
              <w:t xml:space="preserve"> </w:t>
            </w:r>
            <w:r w:rsidR="003B0FF8" w:rsidRPr="0037416D">
              <w:t xml:space="preserve">with particular focus on protecting women from all forms of </w:t>
            </w:r>
            <w:r w:rsidR="00F65491" w:rsidRPr="00BE0303">
              <w:rPr>
                <w:rFonts w:cs="Angsana New"/>
              </w:rPr>
              <w:t>violence</w:t>
            </w:r>
            <w:r w:rsidRPr="00A3468A" w:rsidDel="007D4C31">
              <w:rPr>
                <w:rFonts w:cs="Angsana New"/>
              </w:rPr>
              <w:t xml:space="preserve"> </w:t>
            </w:r>
            <w:r w:rsidRPr="00A3468A">
              <w:rPr>
                <w:rFonts w:cs="Angsana New"/>
              </w:rPr>
              <w:t>[relevant for [the purpose of the Convention and the Framework] [the conservation and sustainable use of biodiversity] and access to justice and [relevant supportive] information[ related to biodiversity conservation by indigenous peoples and local communities]. ]</w:t>
            </w:r>
          </w:p>
          <w:p w14:paraId="71FD0F27" w14:textId="7D80C7AC" w:rsidR="009A726D" w:rsidRPr="00A3468A" w:rsidRDefault="009A726D" w:rsidP="0037416D">
            <w:pPr>
              <w:suppressLineNumbers/>
              <w:tabs>
                <w:tab w:val="left" w:pos="597"/>
              </w:tabs>
              <w:suppressAutoHyphens/>
              <w:spacing w:before="120" w:after="120"/>
              <w:jc w:val="left"/>
              <w:rPr>
                <w:rFonts w:cs="Angsana New"/>
              </w:rPr>
            </w:pPr>
            <w:r w:rsidRPr="00A3468A">
              <w:rPr>
                <w:rFonts w:cs="Angsana New"/>
              </w:rPr>
              <w:t xml:space="preserve">[7.2 </w:t>
            </w:r>
            <w:r w:rsidRPr="0037416D">
              <w:rPr>
                <w:i/>
              </w:rPr>
              <w:t>Alt</w:t>
            </w:r>
            <w:r w:rsidRPr="00A3468A">
              <w:rPr>
                <w:rFonts w:cs="Angsana New"/>
              </w:rPr>
              <w:t>.</w:t>
            </w:r>
            <w:r w:rsidR="00797AF2" w:rsidRPr="00A3468A">
              <w:rPr>
                <w:rFonts w:cs="Angsana New"/>
              </w:rPr>
              <w:t xml:space="preserve"> </w:t>
            </w:r>
            <w:r w:rsidRPr="00A3468A">
              <w:rPr>
                <w:rFonts w:cs="Angsana New"/>
              </w:rPr>
              <w:t xml:space="preserve">Compile submissions from Parties, indigenous peoples and local communities and </w:t>
            </w:r>
            <w:r w:rsidRPr="00A3468A">
              <w:rPr>
                <w:rFonts w:cs="Angsana New"/>
              </w:rPr>
              <w:lastRenderedPageBreak/>
              <w:t>relevant stakeholders on good practices in the full protection of environmental human rights defenders and access to justice, as well as supportive information, and develop guidelines, in the context of the Convention</w:t>
            </w:r>
            <w:r w:rsidR="00BA2088" w:rsidRPr="00A3468A">
              <w:rPr>
                <w:rFonts w:cs="Angsana New"/>
              </w:rPr>
              <w:t>,</w:t>
            </w:r>
            <w:r w:rsidRPr="00A3468A">
              <w:rPr>
                <w:rFonts w:cs="Angsana New"/>
              </w:rPr>
              <w:t xml:space="preserve"> the Framework and the Gender Plan of Action.]</w:t>
            </w:r>
          </w:p>
        </w:tc>
        <w:tc>
          <w:tcPr>
            <w:tcW w:w="2332" w:type="dxa"/>
            <w:shd w:val="clear" w:color="auto" w:fill="FFFFFF" w:themeFill="background1"/>
          </w:tcPr>
          <w:p w14:paraId="143B399E" w14:textId="77777777" w:rsidR="009A726D" w:rsidRPr="0037416D" w:rsidRDefault="009A726D">
            <w:pPr>
              <w:suppressLineNumbers/>
              <w:suppressAutoHyphens/>
              <w:spacing w:before="120" w:after="120"/>
              <w:rPr>
                <w:highlight w:val="yellow"/>
              </w:rPr>
            </w:pPr>
            <w:r w:rsidRPr="00A3468A">
              <w:rPr>
                <w:rFonts w:cs="Angsana New"/>
                <w:kern w:val="22"/>
                <w:szCs w:val="22"/>
              </w:rPr>
              <w:lastRenderedPageBreak/>
              <w:t>[SB8j]</w:t>
            </w:r>
          </w:p>
        </w:tc>
        <w:tc>
          <w:tcPr>
            <w:tcW w:w="1759" w:type="dxa"/>
            <w:shd w:val="clear" w:color="auto" w:fill="FFFFFF" w:themeFill="background1"/>
          </w:tcPr>
          <w:p w14:paraId="3F1E0BFC" w14:textId="645C9874" w:rsidR="009A726D" w:rsidRPr="00A3468A" w:rsidRDefault="005000D6">
            <w:pPr>
              <w:suppressLineNumbers/>
              <w:suppressAutoHyphens/>
              <w:spacing w:before="120" w:after="120"/>
              <w:rPr>
                <w:rFonts w:cs="Angsana New"/>
              </w:rPr>
            </w:pPr>
            <w:r w:rsidRPr="0086038D">
              <w:rPr>
                <w:rFonts w:cs="Angsana New"/>
                <w:kern w:val="22"/>
                <w:szCs w:val="22"/>
              </w:rPr>
              <w:t>To be determined</w:t>
            </w:r>
          </w:p>
        </w:tc>
      </w:tr>
      <w:tr w:rsidR="009A726D" w:rsidRPr="00A3468A" w14:paraId="67214E48" w14:textId="77777777" w:rsidTr="0037416D">
        <w:tc>
          <w:tcPr>
            <w:tcW w:w="8788" w:type="dxa"/>
            <w:gridSpan w:val="3"/>
            <w:shd w:val="clear" w:color="auto" w:fill="FFFFFF" w:themeFill="background1"/>
          </w:tcPr>
          <w:p w14:paraId="706B802E" w14:textId="25E231A1" w:rsidR="009A726D" w:rsidRPr="00A3468A" w:rsidRDefault="009A726D">
            <w:pPr>
              <w:suppressLineNumbers/>
              <w:suppressAutoHyphens/>
              <w:spacing w:before="120" w:after="120"/>
              <w:jc w:val="left"/>
              <w:rPr>
                <w:rFonts w:cs="Angsana New"/>
                <w:b/>
                <w:bCs/>
                <w:kern w:val="22"/>
                <w:szCs w:val="22"/>
              </w:rPr>
            </w:pPr>
            <w:r w:rsidRPr="00A3468A">
              <w:rPr>
                <w:rFonts w:cs="Angsana New"/>
                <w:b/>
                <w:bCs/>
                <w:iCs/>
                <w:szCs w:val="28"/>
              </w:rPr>
              <w:t>Element</w:t>
            </w:r>
            <w:r w:rsidRPr="00A3468A">
              <w:rPr>
                <w:rFonts w:cs="Angsana New"/>
                <w:b/>
                <w:bCs/>
                <w:kern w:val="22"/>
                <w:szCs w:val="22"/>
              </w:rPr>
              <w:t xml:space="preserve"> 8.</w:t>
            </w:r>
            <w:r w:rsidRPr="00A3468A">
              <w:rPr>
                <w:rFonts w:cs="Angsana New"/>
                <w:b/>
                <w:bCs/>
                <w:kern w:val="22"/>
                <w:szCs w:val="22"/>
              </w:rPr>
              <w:tab/>
              <w:t xml:space="preserve">[Direct access to] funding for indigenous peoples and local communities for </w:t>
            </w:r>
            <w:r w:rsidR="002C3BB9" w:rsidRPr="00A3468A">
              <w:rPr>
                <w:rFonts w:cs="Angsana New"/>
                <w:b/>
                <w:bCs/>
                <w:kern w:val="22"/>
                <w:szCs w:val="22"/>
              </w:rPr>
              <w:t xml:space="preserve">the </w:t>
            </w:r>
            <w:r w:rsidRPr="00A3468A">
              <w:rPr>
                <w:rFonts w:cs="Angsana New"/>
                <w:b/>
                <w:bCs/>
                <w:kern w:val="22"/>
                <w:szCs w:val="22"/>
              </w:rPr>
              <w:t xml:space="preserve">conservation, restoration and sustainable use </w:t>
            </w:r>
            <w:bookmarkStart w:id="3" w:name="_Hlk146618440"/>
            <w:r w:rsidRPr="00A3468A">
              <w:rPr>
                <w:rFonts w:cs="Angsana New"/>
                <w:b/>
                <w:bCs/>
                <w:kern w:val="22"/>
                <w:szCs w:val="22"/>
              </w:rPr>
              <w:t>of biodiversity</w:t>
            </w:r>
          </w:p>
        </w:tc>
      </w:tr>
      <w:bookmarkEnd w:id="3"/>
      <w:tr w:rsidR="009A726D" w:rsidRPr="00A3468A" w14:paraId="3C157F7E" w14:textId="77777777" w:rsidTr="0037416D">
        <w:tc>
          <w:tcPr>
            <w:tcW w:w="8788" w:type="dxa"/>
            <w:gridSpan w:val="3"/>
            <w:shd w:val="clear" w:color="auto" w:fill="FFFFFF" w:themeFill="background1"/>
          </w:tcPr>
          <w:p w14:paraId="03C51DD1" w14:textId="52A78EED" w:rsidR="009A726D" w:rsidRPr="00A3468A" w:rsidRDefault="009A726D">
            <w:pPr>
              <w:suppressLineNumbers/>
              <w:suppressAutoHyphens/>
              <w:spacing w:before="120" w:after="120"/>
              <w:jc w:val="left"/>
              <w:rPr>
                <w:rFonts w:cs="Angsana New"/>
                <w:kern w:val="22"/>
                <w:szCs w:val="22"/>
              </w:rPr>
            </w:pPr>
            <w:r w:rsidRPr="00A3468A">
              <w:rPr>
                <w:rFonts w:cs="Angsana New"/>
                <w:i/>
                <w:iCs/>
                <w:kern w:val="22"/>
                <w:szCs w:val="22"/>
              </w:rPr>
              <w:t xml:space="preserve">To promote the implementation of the relevant targets of the Kunming-Montreal Global Biodiversity Framework, in particular by [supporting direct access to funding </w:t>
            </w:r>
            <w:proofErr w:type="gramStart"/>
            <w:r w:rsidRPr="00A3468A">
              <w:rPr>
                <w:rFonts w:cs="Angsana New"/>
                <w:i/>
                <w:iCs/>
                <w:kern w:val="22"/>
                <w:szCs w:val="22"/>
              </w:rPr>
              <w:t>by][</w:t>
            </w:r>
            <w:proofErr w:type="gramEnd"/>
            <w:r w:rsidRPr="00A3468A">
              <w:rPr>
                <w:rFonts w:cs="Angsana New"/>
                <w:i/>
                <w:iCs/>
                <w:kern w:val="22"/>
                <w:szCs w:val="22"/>
              </w:rPr>
              <w:t>leveraging new and additional funding for] indigenous peoples and local communities.</w:t>
            </w:r>
          </w:p>
        </w:tc>
      </w:tr>
      <w:tr w:rsidR="009A726D" w:rsidRPr="00A3468A" w14:paraId="3989F340" w14:textId="77777777" w:rsidTr="0037416D">
        <w:tc>
          <w:tcPr>
            <w:tcW w:w="4697" w:type="dxa"/>
            <w:shd w:val="clear" w:color="auto" w:fill="FFFFFF" w:themeFill="background1"/>
          </w:tcPr>
          <w:p w14:paraId="76001680" w14:textId="3DB40DCF" w:rsidR="009A726D" w:rsidRPr="00A3468A" w:rsidRDefault="009A726D" w:rsidP="0037416D">
            <w:pPr>
              <w:suppressLineNumbers/>
              <w:tabs>
                <w:tab w:val="left" w:pos="588"/>
              </w:tabs>
              <w:suppressAutoHyphens/>
              <w:spacing w:before="120" w:after="120"/>
              <w:jc w:val="left"/>
              <w:rPr>
                <w:rFonts w:cs="Angsana New"/>
                <w:kern w:val="22"/>
                <w:szCs w:val="22"/>
              </w:rPr>
            </w:pPr>
            <w:r w:rsidRPr="00A3468A">
              <w:rPr>
                <w:rFonts w:cs="Angsana New"/>
                <w:kern w:val="22"/>
                <w:szCs w:val="22"/>
              </w:rPr>
              <w:t>8.1</w:t>
            </w:r>
            <w:r w:rsidRPr="00A3468A">
              <w:rPr>
                <w:rFonts w:cs="Angsana New"/>
                <w:kern w:val="22"/>
                <w:szCs w:val="22"/>
              </w:rPr>
              <w:tab/>
              <w:t>Support efforts for the mobilization of financial resources for indigenous peoples and local communities, in line with and within the scope of the Strategy for Resource Mobilization.</w:t>
            </w:r>
          </w:p>
        </w:tc>
        <w:tc>
          <w:tcPr>
            <w:tcW w:w="2332" w:type="dxa"/>
            <w:shd w:val="clear" w:color="auto" w:fill="FFFFFF" w:themeFill="background1"/>
          </w:tcPr>
          <w:p w14:paraId="7B6B4BEC" w14:textId="2708085F" w:rsidR="009A726D" w:rsidRPr="00A3468A" w:rsidRDefault="009A726D">
            <w:pPr>
              <w:suppressLineNumbers/>
              <w:suppressAutoHyphens/>
              <w:spacing w:before="120" w:after="120"/>
              <w:rPr>
                <w:rFonts w:cs="Angsana New"/>
                <w:kern w:val="22"/>
                <w:szCs w:val="22"/>
              </w:rPr>
            </w:pPr>
            <w:r w:rsidRPr="00A3468A">
              <w:rPr>
                <w:rFonts w:cs="Angsana New"/>
                <w:kern w:val="22"/>
                <w:szCs w:val="22"/>
              </w:rPr>
              <w:t>All actors</w:t>
            </w:r>
          </w:p>
        </w:tc>
        <w:tc>
          <w:tcPr>
            <w:tcW w:w="1759" w:type="dxa"/>
            <w:shd w:val="clear" w:color="auto" w:fill="FFFFFF" w:themeFill="background1"/>
          </w:tcPr>
          <w:p w14:paraId="5E4C8B54" w14:textId="35541FFD" w:rsidR="009A726D" w:rsidRPr="00A3468A" w:rsidRDefault="005000D6">
            <w:pPr>
              <w:suppressLineNumbers/>
              <w:suppressAutoHyphens/>
              <w:spacing w:before="120" w:after="120"/>
              <w:rPr>
                <w:rFonts w:cs="Angsana New"/>
                <w:kern w:val="22"/>
                <w:szCs w:val="22"/>
              </w:rPr>
            </w:pPr>
            <w:r w:rsidRPr="0086038D">
              <w:rPr>
                <w:rFonts w:cs="Angsana New"/>
                <w:kern w:val="22"/>
                <w:szCs w:val="22"/>
              </w:rPr>
              <w:t>To be determined</w:t>
            </w:r>
          </w:p>
        </w:tc>
      </w:tr>
      <w:tr w:rsidR="009A726D" w:rsidRPr="00A3468A" w14:paraId="12CCF40D" w14:textId="77777777" w:rsidTr="0037416D">
        <w:tc>
          <w:tcPr>
            <w:tcW w:w="4697" w:type="dxa"/>
            <w:shd w:val="clear" w:color="auto" w:fill="FFFFFF" w:themeFill="background1"/>
          </w:tcPr>
          <w:p w14:paraId="7C45C101" w14:textId="0E4F1D7C" w:rsidR="009A726D" w:rsidRPr="00A3468A" w:rsidRDefault="009A726D" w:rsidP="0037416D">
            <w:pPr>
              <w:suppressLineNumbers/>
              <w:tabs>
                <w:tab w:val="left" w:pos="554"/>
              </w:tabs>
              <w:suppressAutoHyphens/>
              <w:spacing w:before="120" w:after="120"/>
              <w:jc w:val="left"/>
              <w:rPr>
                <w:rFonts w:cs="Angsana New"/>
              </w:rPr>
            </w:pPr>
            <w:r w:rsidRPr="00A3468A">
              <w:rPr>
                <w:rFonts w:cs="Angsana New"/>
              </w:rPr>
              <w:t>8.2</w:t>
            </w:r>
            <w:r w:rsidRPr="00A3468A">
              <w:rPr>
                <w:rFonts w:cs="Angsana New"/>
              </w:rPr>
              <w:tab/>
              <w:t>Further explore options for the development or improvement of existing policies, mechanisms and other appropriate initiatives and measures to enhance [direct] access to funding [through existing national policies, programmes or systems] for collective actions on biodiversity conservation and sustainable use by indigenous peoples and local communities.</w:t>
            </w:r>
          </w:p>
        </w:tc>
        <w:tc>
          <w:tcPr>
            <w:tcW w:w="2332" w:type="dxa"/>
            <w:shd w:val="clear" w:color="auto" w:fill="FFFFFF" w:themeFill="background1"/>
          </w:tcPr>
          <w:p w14:paraId="1B0A2CA4" w14:textId="0C2AC7C9" w:rsidR="009A726D" w:rsidRPr="00A3468A" w:rsidRDefault="009A726D">
            <w:pPr>
              <w:suppressLineNumbers/>
              <w:suppressAutoHyphens/>
              <w:spacing w:before="120" w:after="120"/>
              <w:rPr>
                <w:rFonts w:cs="Angsana New"/>
                <w:kern w:val="22"/>
                <w:szCs w:val="22"/>
              </w:rPr>
            </w:pPr>
            <w:r w:rsidRPr="00A3468A">
              <w:rPr>
                <w:rFonts w:cs="Angsana New"/>
                <w:kern w:val="22"/>
                <w:szCs w:val="22"/>
              </w:rPr>
              <w:t>[SB8j]</w:t>
            </w:r>
          </w:p>
        </w:tc>
        <w:tc>
          <w:tcPr>
            <w:tcW w:w="1759" w:type="dxa"/>
            <w:shd w:val="clear" w:color="auto" w:fill="FFFFFF" w:themeFill="background1"/>
          </w:tcPr>
          <w:p w14:paraId="705F4AFE" w14:textId="2F5721E7" w:rsidR="009A726D" w:rsidRPr="00A3468A" w:rsidRDefault="005000D6">
            <w:pPr>
              <w:suppressLineNumbers/>
              <w:suppressAutoHyphens/>
              <w:spacing w:before="120" w:after="120"/>
              <w:rPr>
                <w:rFonts w:cs="Angsana New"/>
              </w:rPr>
            </w:pPr>
            <w:r w:rsidRPr="0086038D">
              <w:rPr>
                <w:rFonts w:cs="Angsana New"/>
                <w:kern w:val="22"/>
                <w:szCs w:val="22"/>
              </w:rPr>
              <w:t>To be determined</w:t>
            </w:r>
          </w:p>
        </w:tc>
      </w:tr>
      <w:tr w:rsidR="009A726D" w:rsidRPr="00A3468A" w14:paraId="76A7050C" w14:textId="77777777" w:rsidTr="0037416D">
        <w:tc>
          <w:tcPr>
            <w:tcW w:w="4697" w:type="dxa"/>
            <w:shd w:val="clear" w:color="auto" w:fill="FFFFFF" w:themeFill="background1"/>
          </w:tcPr>
          <w:p w14:paraId="5BBB6146" w14:textId="715B374C" w:rsidR="009A726D" w:rsidRPr="00A3468A" w:rsidRDefault="009A726D">
            <w:pPr>
              <w:suppressLineNumbers/>
              <w:suppressAutoHyphens/>
              <w:spacing w:before="120" w:after="120"/>
              <w:jc w:val="left"/>
              <w:rPr>
                <w:rFonts w:cs="Angsana New"/>
              </w:rPr>
            </w:pPr>
            <w:r w:rsidRPr="00A3468A">
              <w:rPr>
                <w:rFonts w:cs="Angsana New"/>
              </w:rPr>
              <w:t xml:space="preserve">[8.2 </w:t>
            </w:r>
            <w:r w:rsidRPr="00A3468A">
              <w:rPr>
                <w:rFonts w:cs="Angsana New"/>
                <w:i/>
                <w:iCs/>
              </w:rPr>
              <w:t>bis</w:t>
            </w:r>
            <w:r w:rsidRPr="00A3468A">
              <w:rPr>
                <w:rFonts w:cs="Angsana New"/>
              </w:rPr>
              <w:tab/>
              <w:t>Monitor and report on the level of resources that are directed or given access to for biodiversity conservation and sustainable use by indigenous peoples and local communities, in particular women and youth, and their terms and modalities]</w:t>
            </w:r>
          </w:p>
        </w:tc>
        <w:tc>
          <w:tcPr>
            <w:tcW w:w="2332" w:type="dxa"/>
            <w:shd w:val="clear" w:color="auto" w:fill="FFFFFF" w:themeFill="background1"/>
          </w:tcPr>
          <w:p w14:paraId="3E8FB05E" w14:textId="536548DB" w:rsidR="009A726D" w:rsidRPr="00A3468A" w:rsidDel="00D21BC8" w:rsidRDefault="009A726D">
            <w:pPr>
              <w:suppressLineNumbers/>
              <w:suppressAutoHyphens/>
              <w:spacing w:before="120" w:after="120"/>
              <w:jc w:val="left"/>
              <w:rPr>
                <w:rFonts w:cs="Angsana New"/>
                <w:kern w:val="22"/>
                <w:szCs w:val="22"/>
              </w:rPr>
            </w:pPr>
            <w:r w:rsidRPr="00A3468A">
              <w:rPr>
                <w:rFonts w:cs="Angsana New"/>
                <w:kern w:val="22"/>
                <w:szCs w:val="22"/>
              </w:rPr>
              <w:t>Parties, Global Environment Facility and other relevant organizations</w:t>
            </w:r>
          </w:p>
        </w:tc>
        <w:tc>
          <w:tcPr>
            <w:tcW w:w="1759" w:type="dxa"/>
            <w:shd w:val="clear" w:color="auto" w:fill="FFFFFF" w:themeFill="background1"/>
          </w:tcPr>
          <w:p w14:paraId="296DDC3E" w14:textId="19C64EAC" w:rsidR="009A726D" w:rsidRPr="00A3468A" w:rsidRDefault="005000D6">
            <w:pPr>
              <w:suppressLineNumbers/>
              <w:suppressAutoHyphens/>
              <w:spacing w:before="120" w:after="120"/>
              <w:rPr>
                <w:rFonts w:cs="Angsana New"/>
              </w:rPr>
            </w:pPr>
            <w:r w:rsidRPr="0086038D">
              <w:rPr>
                <w:rFonts w:cs="Angsana New"/>
                <w:kern w:val="22"/>
                <w:szCs w:val="22"/>
              </w:rPr>
              <w:t>To be determined</w:t>
            </w:r>
          </w:p>
        </w:tc>
      </w:tr>
      <w:tr w:rsidR="009A726D" w:rsidRPr="00A3468A" w14:paraId="2DD58243" w14:textId="77777777" w:rsidTr="0037416D">
        <w:tc>
          <w:tcPr>
            <w:tcW w:w="4697" w:type="dxa"/>
            <w:shd w:val="clear" w:color="auto" w:fill="FFFFFF" w:themeFill="background1"/>
          </w:tcPr>
          <w:p w14:paraId="007984FD" w14:textId="7A35E28D" w:rsidR="009A726D" w:rsidRPr="00A3468A" w:rsidRDefault="00200280" w:rsidP="0037416D">
            <w:pPr>
              <w:suppressLineNumbers/>
              <w:tabs>
                <w:tab w:val="left" w:pos="554"/>
              </w:tabs>
              <w:suppressAutoHyphens/>
              <w:spacing w:before="120" w:after="120"/>
              <w:jc w:val="left"/>
              <w:rPr>
                <w:rFonts w:cs="Angsana New"/>
              </w:rPr>
            </w:pPr>
            <w:r w:rsidRPr="00A3468A">
              <w:rPr>
                <w:rFonts w:cs="Angsana New"/>
              </w:rPr>
              <w:t>[</w:t>
            </w:r>
            <w:r w:rsidR="009A726D" w:rsidRPr="00A3468A">
              <w:rPr>
                <w:rFonts w:cs="Angsana New"/>
              </w:rPr>
              <w:t>8.3</w:t>
            </w:r>
            <w:r w:rsidR="009A726D" w:rsidRPr="00A3468A">
              <w:rPr>
                <w:rFonts w:cs="Angsana New"/>
              </w:rPr>
              <w:tab/>
              <w:t>Identify [and promote, including through studies</w:t>
            </w:r>
            <w:r w:rsidR="00AB2B35" w:rsidRPr="00A3468A">
              <w:rPr>
                <w:rFonts w:cs="Angsana New"/>
              </w:rPr>
              <w:t>,</w:t>
            </w:r>
            <w:r w:rsidR="009A726D" w:rsidRPr="00A3468A">
              <w:rPr>
                <w:rFonts w:cs="Angsana New"/>
              </w:rPr>
              <w:t xml:space="preserve">] good practices [and gaps] regarding [[direct] </w:t>
            </w:r>
            <w:proofErr w:type="gramStart"/>
            <w:r w:rsidR="009A726D" w:rsidRPr="00A3468A">
              <w:rPr>
                <w:rFonts w:cs="Angsana New"/>
              </w:rPr>
              <w:t>funding][</w:t>
            </w:r>
            <w:proofErr w:type="gramEnd"/>
            <w:r w:rsidR="009A726D" w:rsidRPr="00A3468A">
              <w:rPr>
                <w:rFonts w:cs="Angsana New"/>
              </w:rPr>
              <w:t>innovative financial mechanisms]] [[innovative financial mechanisms][to enhance finance]] for collective actions on biodiversity conservation and sustainable use by indigenous peoples and local communities, including actions to be led by women and youth.</w:t>
            </w:r>
            <w:r w:rsidRPr="00A3468A">
              <w:rPr>
                <w:rFonts w:cs="Angsana New"/>
              </w:rPr>
              <w:t>]</w:t>
            </w:r>
          </w:p>
        </w:tc>
        <w:tc>
          <w:tcPr>
            <w:tcW w:w="2332" w:type="dxa"/>
            <w:shd w:val="clear" w:color="auto" w:fill="FFFFFF" w:themeFill="background1"/>
          </w:tcPr>
          <w:p w14:paraId="50EF997A" w14:textId="3A50BBE5" w:rsidR="009A726D" w:rsidRPr="00A3468A" w:rsidRDefault="00B575D4">
            <w:pPr>
              <w:suppressLineNumbers/>
              <w:suppressAutoHyphens/>
              <w:spacing w:before="120" w:after="120"/>
              <w:rPr>
                <w:rFonts w:cs="Angsana New"/>
                <w:sz w:val="24"/>
              </w:rPr>
            </w:pPr>
            <w:r w:rsidRPr="00A3468A">
              <w:rPr>
                <w:rFonts w:cs="Angsana New"/>
                <w:kern w:val="22"/>
                <w:szCs w:val="22"/>
              </w:rPr>
              <w:t>[</w:t>
            </w:r>
            <w:r w:rsidR="009A726D" w:rsidRPr="00A3468A">
              <w:rPr>
                <w:rFonts w:cs="Angsana New"/>
                <w:kern w:val="22"/>
                <w:szCs w:val="22"/>
              </w:rPr>
              <w:t>Secretariat</w:t>
            </w:r>
            <w:r w:rsidRPr="00A3468A">
              <w:rPr>
                <w:rFonts w:cs="Angsana New"/>
                <w:kern w:val="22"/>
                <w:szCs w:val="22"/>
              </w:rPr>
              <w:t>]</w:t>
            </w:r>
          </w:p>
        </w:tc>
        <w:tc>
          <w:tcPr>
            <w:tcW w:w="1759" w:type="dxa"/>
            <w:shd w:val="clear" w:color="auto" w:fill="FFFFFF" w:themeFill="background1"/>
          </w:tcPr>
          <w:p w14:paraId="12DFC6AC" w14:textId="54BB35E0" w:rsidR="009A726D" w:rsidRPr="00A3468A" w:rsidRDefault="005000D6">
            <w:pPr>
              <w:suppressLineNumbers/>
              <w:suppressAutoHyphens/>
              <w:spacing w:before="120" w:after="120"/>
              <w:rPr>
                <w:rFonts w:cs="Angsana New"/>
              </w:rPr>
            </w:pPr>
            <w:r w:rsidRPr="0086038D">
              <w:rPr>
                <w:rFonts w:cs="Angsana New"/>
                <w:kern w:val="22"/>
                <w:szCs w:val="22"/>
              </w:rPr>
              <w:t>To be determined</w:t>
            </w:r>
          </w:p>
        </w:tc>
      </w:tr>
    </w:tbl>
    <w:p w14:paraId="1996AFB6" w14:textId="3DE7B953" w:rsidR="005000D6" w:rsidRPr="00D513D6" w:rsidRDefault="005000D6" w:rsidP="00D513D6">
      <w:pPr>
        <w:keepNext/>
        <w:spacing w:before="120" w:after="160"/>
        <w:ind w:left="562" w:firstLine="68"/>
        <w:jc w:val="left"/>
        <w:rPr>
          <w:rFonts w:asciiTheme="majorBidi" w:eastAsiaTheme="minorHAnsi" w:hAnsiTheme="majorBidi" w:cstheme="majorBidi"/>
          <w:b/>
          <w:kern w:val="2"/>
          <w:sz w:val="18"/>
          <w:szCs w:val="18"/>
          <w14:ligatures w14:val="standardContextual"/>
        </w:rPr>
      </w:pPr>
      <w:r w:rsidRPr="005000D6">
        <w:rPr>
          <w:rFonts w:eastAsiaTheme="majorEastAsia"/>
          <w:i/>
          <w:iCs/>
        </w:rPr>
        <w:t>Abbreviation</w:t>
      </w:r>
      <w:r w:rsidRPr="005000D6">
        <w:rPr>
          <w:rFonts w:eastAsiaTheme="majorEastAsia"/>
        </w:rPr>
        <w:t>: SB8j, Subsidiary Body on Article 8(j) and Other Provisions of the Convention.</w:t>
      </w:r>
    </w:p>
    <w:p w14:paraId="111B44D3" w14:textId="7C8A2800" w:rsidR="00401224" w:rsidRPr="00A3468A" w:rsidRDefault="00401224" w:rsidP="00BE7D5A">
      <w:pPr>
        <w:keepNext/>
        <w:pageBreakBefore/>
        <w:spacing w:before="240" w:after="160"/>
        <w:ind w:left="1122" w:hanging="561"/>
        <w:jc w:val="left"/>
        <w:rPr>
          <w:rFonts w:eastAsiaTheme="minorHAnsi"/>
          <w:b/>
          <w:sz w:val="28"/>
        </w:rPr>
      </w:pPr>
      <w:r w:rsidRPr="00A3468A">
        <w:rPr>
          <w:rFonts w:eastAsiaTheme="minorHAnsi"/>
          <w:b/>
          <w:kern w:val="2"/>
          <w:sz w:val="28"/>
          <w14:ligatures w14:val="standardContextual"/>
        </w:rPr>
        <w:lastRenderedPageBreak/>
        <w:t>B.</w:t>
      </w:r>
      <w:r w:rsidRPr="00A3468A">
        <w:rPr>
          <w:rFonts w:eastAsiaTheme="minorHAnsi"/>
          <w:b/>
          <w:kern w:val="2"/>
          <w:sz w:val="28"/>
          <w14:ligatures w14:val="standardContextual"/>
        </w:rPr>
        <w:tab/>
        <w:t>Institutional arrangements for the full and effective participation of indigenous peoples and local communities in the work undertaken under the Convention</w:t>
      </w:r>
      <w:r w:rsidR="00E96F5A" w:rsidRPr="00A3468A">
        <w:rPr>
          <w:rFonts w:eastAsiaTheme="minorHAnsi"/>
          <w:b/>
          <w:kern w:val="2"/>
          <w:sz w:val="28"/>
          <w14:ligatures w14:val="standardContextual"/>
        </w:rPr>
        <w:t xml:space="preserve"> on Biological Diversity</w:t>
      </w:r>
    </w:p>
    <w:p w14:paraId="5E2C1C75" w14:textId="3F848EF5" w:rsidR="00401224" w:rsidRPr="00A3468A" w:rsidRDefault="00401224" w:rsidP="0037416D">
      <w:pPr>
        <w:spacing w:after="160" w:line="259" w:lineRule="auto"/>
        <w:ind w:left="567" w:firstLine="567"/>
        <w:jc w:val="left"/>
        <w:rPr>
          <w:rFonts w:eastAsiaTheme="minorHAnsi"/>
          <w:i/>
          <w:iCs/>
          <w:kern w:val="2"/>
          <w:szCs w:val="22"/>
          <w14:ligatures w14:val="standardContextual"/>
        </w:rPr>
      </w:pPr>
      <w:r w:rsidRPr="00A3468A">
        <w:rPr>
          <w:rFonts w:eastAsiaTheme="minorHAnsi"/>
          <w:i/>
          <w:iCs/>
          <w:kern w:val="2"/>
          <w:szCs w:val="22"/>
          <w14:ligatures w14:val="standardContextual"/>
        </w:rPr>
        <w:t>The Conference of the Parties</w:t>
      </w:r>
    </w:p>
    <w:p w14:paraId="117FDBB7" w14:textId="6811EAD8" w:rsidR="00401224" w:rsidRPr="00A3468A" w:rsidRDefault="00287A17" w:rsidP="0037416D">
      <w:pPr>
        <w:tabs>
          <w:tab w:val="left" w:pos="1701"/>
        </w:tabs>
        <w:spacing w:before="120" w:after="120"/>
        <w:ind w:left="567" w:firstLine="567"/>
        <w:rPr>
          <w:rFonts w:eastAsiaTheme="minorHAnsi"/>
          <w:kern w:val="2"/>
          <w14:ligatures w14:val="standardContextual"/>
        </w:rPr>
      </w:pPr>
      <w:r w:rsidRPr="00A3468A">
        <w:rPr>
          <w:rFonts w:eastAsiaTheme="minorHAnsi"/>
          <w:kern w:val="2"/>
          <w:szCs w:val="22"/>
          <w14:ligatures w14:val="standardContextual"/>
        </w:rPr>
        <w:t>[</w:t>
      </w:r>
      <w:r w:rsidR="00401224" w:rsidRPr="00A3468A">
        <w:rPr>
          <w:rFonts w:eastAsiaTheme="minorHAnsi"/>
          <w:kern w:val="2"/>
          <w:szCs w:val="22"/>
          <w14:ligatures w14:val="standardContextual"/>
        </w:rPr>
        <w:t>1.</w:t>
      </w:r>
      <w:r w:rsidR="00401224" w:rsidRPr="00A3468A">
        <w:rPr>
          <w:rFonts w:eastAsiaTheme="minorHAnsi"/>
          <w:kern w:val="2"/>
          <w:szCs w:val="22"/>
          <w14:ligatures w14:val="standardContextual"/>
        </w:rPr>
        <w:tab/>
      </w:r>
      <w:r w:rsidR="00401224" w:rsidRPr="00A3468A">
        <w:rPr>
          <w:rFonts w:eastAsiaTheme="minorHAnsi"/>
          <w:i/>
          <w:iCs/>
          <w:kern w:val="2"/>
          <w:szCs w:val="22"/>
          <w14:ligatures w14:val="standardContextual"/>
        </w:rPr>
        <w:t>Decides</w:t>
      </w:r>
      <w:r w:rsidR="00401224" w:rsidRPr="00A3468A">
        <w:rPr>
          <w:rFonts w:eastAsiaTheme="minorHAnsi"/>
          <w:kern w:val="2"/>
          <w:szCs w:val="22"/>
          <w14:ligatures w14:val="standardContextual"/>
        </w:rPr>
        <w:t xml:space="preserve"> to establish a [subsidiary body]</w:t>
      </w:r>
      <w:r w:rsidR="00401224" w:rsidRPr="00A3468A">
        <w:rPr>
          <w:rFonts w:eastAsiaTheme="minorHAnsi"/>
          <w:kern w:val="2"/>
          <w14:ligatures w14:val="standardContextual"/>
        </w:rPr>
        <w:t xml:space="preserve"> on Article 8(j) and other provisions of the Convention</w:t>
      </w:r>
      <w:r w:rsidR="00B910FD" w:rsidRPr="00A3468A">
        <w:rPr>
          <w:rFonts w:eastAsiaTheme="minorHAnsi"/>
          <w:kern w:val="2"/>
          <w14:ligatures w14:val="standardContextual"/>
        </w:rPr>
        <w:t xml:space="preserve"> on Biological Diversity</w:t>
      </w:r>
      <w:r w:rsidR="00401224" w:rsidRPr="00A3468A">
        <w:rPr>
          <w:rFonts w:eastAsiaTheme="minorHAnsi"/>
          <w:kern w:val="2"/>
          <w14:ligatures w14:val="standardContextual"/>
        </w:rPr>
        <w:t xml:space="preserve">, the modus operandi of which is contained in </w:t>
      </w:r>
      <w:r w:rsidR="00401224" w:rsidRPr="00A3468A">
        <w:rPr>
          <w:rFonts w:eastAsiaTheme="minorHAnsi"/>
          <w:kern w:val="2"/>
          <w:szCs w:val="22"/>
          <w14:ligatures w14:val="standardContextual"/>
        </w:rPr>
        <w:t xml:space="preserve">the </w:t>
      </w:r>
      <w:r w:rsidR="00401224" w:rsidRPr="00A3468A">
        <w:rPr>
          <w:rFonts w:eastAsiaTheme="minorHAnsi"/>
          <w:kern w:val="2"/>
          <w14:ligatures w14:val="standardContextual"/>
        </w:rPr>
        <w:t xml:space="preserve">annex to the present decision, with a mandate to provide advice to the Conference of the Parties, other subsidiary bodies and, subject to their request, the Conference of the Parties serving as the meetings of the Parties to </w:t>
      </w:r>
      <w:r w:rsidR="00DF570F" w:rsidRPr="00A3468A">
        <w:rPr>
          <w:rFonts w:eastAsiaTheme="minorHAnsi"/>
          <w:kern w:val="2"/>
          <w14:ligatures w14:val="standardContextual"/>
        </w:rPr>
        <w:t>the Cartagena Protocol on Biosafety</w:t>
      </w:r>
      <w:r w:rsidR="00DF570F" w:rsidRPr="00A3468A">
        <w:rPr>
          <w:rStyle w:val="FootnoteReference"/>
          <w:rFonts w:eastAsiaTheme="minorHAnsi"/>
          <w:kern w:val="2"/>
          <w14:ligatures w14:val="standardContextual"/>
        </w:rPr>
        <w:footnoteReference w:id="19"/>
      </w:r>
      <w:r w:rsidR="00DF570F" w:rsidRPr="00A3468A">
        <w:rPr>
          <w:rFonts w:eastAsiaTheme="minorHAnsi"/>
          <w:kern w:val="2"/>
          <w14:ligatures w14:val="standardContextual"/>
        </w:rPr>
        <w:t xml:space="preserve"> and </w:t>
      </w:r>
      <w:r w:rsidR="00401224" w:rsidRPr="00A3468A">
        <w:rPr>
          <w:rFonts w:eastAsiaTheme="minorHAnsi"/>
          <w:kern w:val="2"/>
          <w14:ligatures w14:val="standardContextual"/>
        </w:rPr>
        <w:t xml:space="preserve">the </w:t>
      </w:r>
      <w:r w:rsidR="00155C12" w:rsidRPr="00A3468A">
        <w:rPr>
          <w:rFonts w:eastAsiaTheme="minorHAnsi"/>
          <w:kern w:val="2"/>
          <w14:ligatures w14:val="standardContextual"/>
        </w:rPr>
        <w:t>Nagoya Protocol on Access to Genetic Resources and the Fair and Equitable Sharing of Benefits Arising from their Utilization to the Convention on Biological Diversity</w:t>
      </w:r>
      <w:r w:rsidR="00DF570F" w:rsidRPr="00A3468A">
        <w:rPr>
          <w:rFonts w:eastAsiaTheme="minorHAnsi"/>
          <w:kern w:val="2"/>
          <w14:ligatures w14:val="standardContextual"/>
        </w:rPr>
        <w:t>,</w:t>
      </w:r>
      <w:r w:rsidR="001F4203" w:rsidRPr="00A3468A">
        <w:rPr>
          <w:rStyle w:val="FootnoteReference"/>
          <w:rFonts w:eastAsiaTheme="minorHAnsi"/>
          <w:kern w:val="2"/>
          <w14:ligatures w14:val="standardContextual"/>
        </w:rPr>
        <w:footnoteReference w:id="20"/>
      </w:r>
      <w:r w:rsidR="00155C12" w:rsidRPr="00A3468A">
        <w:rPr>
          <w:rFonts w:eastAsiaTheme="minorHAnsi"/>
          <w:kern w:val="2"/>
          <w14:ligatures w14:val="standardContextual"/>
        </w:rPr>
        <w:t xml:space="preserve"> </w:t>
      </w:r>
      <w:r w:rsidR="00401224" w:rsidRPr="00A3468A">
        <w:rPr>
          <w:rFonts w:eastAsiaTheme="minorHAnsi"/>
          <w:kern w:val="2"/>
          <w14:ligatures w14:val="standardContextual"/>
        </w:rPr>
        <w:t>on all matters of relevance to indigenous peoples and local communities that are within the scope of the Convention and its Protocols</w:t>
      </w:r>
      <w:r w:rsidR="00401224" w:rsidRPr="00A3468A">
        <w:rPr>
          <w:rFonts w:eastAsiaTheme="minorHAnsi"/>
          <w:kern w:val="2"/>
          <w:szCs w:val="22"/>
          <w14:ligatures w14:val="standardContextual"/>
        </w:rPr>
        <w:t>;</w:t>
      </w:r>
      <w:r w:rsidRPr="00A3468A">
        <w:rPr>
          <w:rFonts w:eastAsiaTheme="minorHAnsi"/>
          <w:kern w:val="2"/>
          <w:szCs w:val="22"/>
          <w14:ligatures w14:val="standardContextual"/>
        </w:rPr>
        <w:t>]</w:t>
      </w:r>
    </w:p>
    <w:p w14:paraId="29CE88A1" w14:textId="111AAB4F" w:rsidR="00401224" w:rsidRPr="00A3468A" w:rsidRDefault="00401224" w:rsidP="0037416D">
      <w:pPr>
        <w:tabs>
          <w:tab w:val="left" w:pos="1701"/>
        </w:tabs>
        <w:spacing w:before="120" w:after="120"/>
        <w:ind w:left="567" w:firstLine="567"/>
        <w:rPr>
          <w:rFonts w:eastAsiaTheme="minorHAnsi"/>
          <w:kern w:val="2"/>
          <w:szCs w:val="22"/>
          <w14:ligatures w14:val="standardContextual"/>
        </w:rPr>
      </w:pPr>
      <w:r w:rsidRPr="00A3468A">
        <w:rPr>
          <w:rFonts w:eastAsiaTheme="minorHAnsi"/>
          <w:kern w:val="2"/>
          <w:szCs w:val="22"/>
          <w14:ligatures w14:val="standardContextual"/>
        </w:rPr>
        <w:t>2.</w:t>
      </w:r>
      <w:r w:rsidRPr="00A3468A">
        <w:rPr>
          <w:rFonts w:eastAsiaTheme="minorHAnsi"/>
          <w:kern w:val="2"/>
          <w:szCs w:val="22"/>
          <w14:ligatures w14:val="standardContextual"/>
        </w:rPr>
        <w:tab/>
      </w:r>
      <w:r w:rsidR="001078D3" w:rsidRPr="00A3468A">
        <w:rPr>
          <w:rFonts w:eastAsiaTheme="minorHAnsi"/>
          <w:kern w:val="2"/>
          <w:szCs w:val="22"/>
          <w14:ligatures w14:val="standardContextual"/>
        </w:rPr>
        <w:t>[</w:t>
      </w:r>
      <w:r w:rsidRPr="00A3468A">
        <w:rPr>
          <w:rFonts w:eastAsiaTheme="minorHAnsi"/>
          <w:i/>
          <w:iCs/>
          <w:kern w:val="2"/>
          <w:szCs w:val="22"/>
          <w14:ligatures w14:val="standardContextual"/>
        </w:rPr>
        <w:t>Also</w:t>
      </w:r>
      <w:r w:rsidR="001078D3" w:rsidRPr="00A3468A">
        <w:rPr>
          <w:rFonts w:eastAsiaTheme="minorHAnsi"/>
          <w:kern w:val="2"/>
          <w:szCs w:val="22"/>
          <w14:ligatures w14:val="standardContextual"/>
        </w:rPr>
        <w:t>]</w:t>
      </w:r>
      <w:r w:rsidRPr="00A3468A">
        <w:rPr>
          <w:rFonts w:eastAsiaTheme="minorHAnsi"/>
          <w:kern w:val="2"/>
          <w:szCs w:val="22"/>
          <w14:ligatures w14:val="standardContextual"/>
        </w:rPr>
        <w:t xml:space="preserve"> </w:t>
      </w:r>
      <w:r w:rsidRPr="00A3468A">
        <w:rPr>
          <w:rFonts w:eastAsiaTheme="minorHAnsi"/>
          <w:i/>
          <w:iCs/>
          <w:kern w:val="2"/>
          <w:szCs w:val="22"/>
          <w14:ligatures w14:val="standardContextual"/>
        </w:rPr>
        <w:t>decides</w:t>
      </w:r>
      <w:r w:rsidRPr="00A3468A">
        <w:rPr>
          <w:rFonts w:eastAsiaTheme="minorHAnsi"/>
          <w:kern w:val="2"/>
          <w:szCs w:val="22"/>
          <w14:ligatures w14:val="standardContextual"/>
        </w:rPr>
        <w:t xml:space="preserve"> to further [ensure coherence between]</w:t>
      </w:r>
      <w:r w:rsidR="00D025AB" w:rsidRPr="00A3468A">
        <w:rPr>
          <w:rFonts w:eastAsiaTheme="minorHAnsi"/>
          <w:kern w:val="2"/>
          <w:szCs w:val="22"/>
          <w14:ligatures w14:val="standardContextual"/>
        </w:rPr>
        <w:t xml:space="preserve"> </w:t>
      </w:r>
      <w:r w:rsidRPr="00A3468A">
        <w:rPr>
          <w:rFonts w:eastAsiaTheme="minorHAnsi"/>
          <w:kern w:val="2"/>
          <w:szCs w:val="22"/>
          <w14:ligatures w14:val="standardContextual"/>
        </w:rPr>
        <w:t>[and]</w:t>
      </w:r>
      <w:r w:rsidR="00D025AB" w:rsidRPr="00A3468A">
        <w:rPr>
          <w:rFonts w:eastAsiaTheme="minorHAnsi"/>
          <w:kern w:val="2"/>
          <w:szCs w:val="22"/>
          <w14:ligatures w14:val="standardContextual"/>
        </w:rPr>
        <w:t xml:space="preserve"> </w:t>
      </w:r>
      <w:r w:rsidRPr="00A3468A">
        <w:rPr>
          <w:rFonts w:eastAsiaTheme="minorHAnsi"/>
          <w:kern w:val="2"/>
          <w:szCs w:val="22"/>
          <w14:ligatures w14:val="standardContextual"/>
        </w:rPr>
        <w:t xml:space="preserve">[integrate] the work on indigenous peoples and local communities [and][into] the work of the Subsidiary Body on Scientific, Technical and Technological Advice and the Subsidiary Body on Implementation by, inter alia, [designating a standing agenda item of the two </w:t>
      </w:r>
      <w:r w:rsidR="008657A3" w:rsidRPr="00A3468A">
        <w:rPr>
          <w:rFonts w:eastAsiaTheme="minorHAnsi"/>
          <w:kern w:val="2"/>
          <w:szCs w:val="22"/>
          <w14:ligatures w14:val="standardContextual"/>
        </w:rPr>
        <w:t xml:space="preserve">subsidiary bodies </w:t>
      </w:r>
      <w:r w:rsidRPr="00A3468A">
        <w:rPr>
          <w:rFonts w:eastAsiaTheme="minorHAnsi"/>
          <w:kern w:val="2"/>
          <w:szCs w:val="22"/>
          <w14:ligatures w14:val="standardContextual"/>
        </w:rPr>
        <w:t>and] ensuring that agenda items on matters of relevance to indigenous peoples and local communities are considered by the appropriate subsidiary body, [applying also][seeking to apply] [for the agenda items relevant to indigenous peoples and local communities] the mechanisms for the enhanced participation of indigenous peoples and local communities in a manner consistent with the practices established under the Ad Hoc Open-ended Intersessional Working Group on Article 8(j) and Related Provisions of the Convention</w:t>
      </w:r>
      <w:r w:rsidRPr="00A3468A">
        <w:rPr>
          <w:rStyle w:val="FootnoteReference"/>
          <w:rFonts w:eastAsiaTheme="minorHAnsi"/>
          <w:kern w:val="2"/>
          <w:szCs w:val="22"/>
          <w14:ligatures w14:val="standardContextual"/>
        </w:rPr>
        <w:footnoteReference w:id="21"/>
      </w:r>
      <w:r w:rsidRPr="00A3468A">
        <w:rPr>
          <w:rFonts w:eastAsiaTheme="minorHAnsi"/>
          <w:kern w:val="2"/>
          <w:szCs w:val="22"/>
          <w14:ligatures w14:val="standardContextual"/>
        </w:rPr>
        <w:t>][and ensuring balance between issues related to indigenous peoples and local communities</w:t>
      </w:r>
      <w:r w:rsidR="00643D60" w:rsidRPr="00A3468A">
        <w:rPr>
          <w:rFonts w:eastAsiaTheme="minorHAnsi"/>
          <w:kern w:val="2"/>
          <w:szCs w:val="22"/>
          <w14:ligatures w14:val="standardContextual"/>
        </w:rPr>
        <w:t>;</w:t>
      </w:r>
      <w:r w:rsidRPr="00A3468A">
        <w:rPr>
          <w:rFonts w:eastAsiaTheme="minorHAnsi"/>
          <w:kern w:val="2"/>
          <w:szCs w:val="22"/>
          <w14:ligatures w14:val="standardContextual"/>
        </w:rPr>
        <w:t>]</w:t>
      </w:r>
    </w:p>
    <w:p w14:paraId="7CA12ABC" w14:textId="472AAEB8" w:rsidR="00287A17" w:rsidRPr="00A3468A" w:rsidRDefault="001F7B66" w:rsidP="0037416D">
      <w:pPr>
        <w:tabs>
          <w:tab w:val="left" w:pos="1701"/>
        </w:tabs>
        <w:spacing w:before="120" w:after="120"/>
        <w:ind w:left="567" w:firstLine="567"/>
        <w:rPr>
          <w:rFonts w:eastAsiaTheme="minorHAnsi"/>
          <w:kern w:val="2"/>
          <w:szCs w:val="22"/>
          <w14:ligatures w14:val="standardContextual"/>
        </w:rPr>
      </w:pPr>
      <w:r w:rsidRPr="00A3468A">
        <w:rPr>
          <w:rFonts w:eastAsiaTheme="minorHAnsi"/>
          <w:kern w:val="2"/>
          <w:szCs w:val="22"/>
          <w14:ligatures w14:val="standardContextual"/>
        </w:rPr>
        <w:t>[</w:t>
      </w:r>
      <w:r w:rsidR="00287A17" w:rsidRPr="00A3468A">
        <w:rPr>
          <w:rFonts w:eastAsiaTheme="minorHAnsi"/>
          <w:kern w:val="2"/>
          <w:szCs w:val="22"/>
          <w14:ligatures w14:val="standardContextual"/>
        </w:rPr>
        <w:t>3.</w:t>
      </w:r>
      <w:r w:rsidR="006B3B5E" w:rsidRPr="00A3468A">
        <w:rPr>
          <w:rFonts w:eastAsiaTheme="minorHAnsi"/>
          <w:kern w:val="2"/>
          <w:szCs w:val="22"/>
          <w14:ligatures w14:val="standardContextual"/>
        </w:rPr>
        <w:tab/>
      </w:r>
      <w:r w:rsidR="00E67960" w:rsidRPr="00A3468A">
        <w:rPr>
          <w:rFonts w:eastAsiaTheme="minorHAnsi"/>
          <w:kern w:val="2"/>
          <w:szCs w:val="22"/>
          <w14:ligatures w14:val="standardContextual"/>
        </w:rPr>
        <w:t>[</w:t>
      </w:r>
      <w:r w:rsidR="00287A17" w:rsidRPr="00A3468A">
        <w:rPr>
          <w:rFonts w:eastAsiaTheme="minorHAnsi"/>
          <w:i/>
          <w:iCs/>
          <w:kern w:val="2"/>
          <w:szCs w:val="22"/>
          <w14:ligatures w14:val="standardContextual"/>
        </w:rPr>
        <w:t>Further</w:t>
      </w:r>
      <w:r w:rsidR="00E67960" w:rsidRPr="00A3468A">
        <w:rPr>
          <w:rFonts w:eastAsiaTheme="minorHAnsi"/>
          <w:kern w:val="2"/>
          <w:szCs w:val="22"/>
          <w14:ligatures w14:val="standardContextual"/>
        </w:rPr>
        <w:t>][</w:t>
      </w:r>
      <w:r w:rsidR="00E67960" w:rsidRPr="00A3468A">
        <w:rPr>
          <w:rFonts w:eastAsiaTheme="minorHAnsi"/>
          <w:i/>
          <w:iCs/>
          <w:kern w:val="2"/>
          <w:szCs w:val="22"/>
          <w14:ligatures w14:val="standardContextual"/>
        </w:rPr>
        <w:t>Also</w:t>
      </w:r>
      <w:r w:rsidR="00E67960" w:rsidRPr="00A3468A">
        <w:rPr>
          <w:rFonts w:eastAsiaTheme="minorHAnsi"/>
          <w:kern w:val="2"/>
          <w:szCs w:val="22"/>
          <w14:ligatures w14:val="standardContextual"/>
        </w:rPr>
        <w:t>]</w:t>
      </w:r>
      <w:r w:rsidR="00287A17" w:rsidRPr="00A3468A">
        <w:rPr>
          <w:rFonts w:eastAsiaTheme="minorHAnsi"/>
          <w:i/>
          <w:iCs/>
          <w:kern w:val="2"/>
          <w:szCs w:val="22"/>
          <w14:ligatures w14:val="standardContextual"/>
        </w:rPr>
        <w:t xml:space="preserve"> decides</w:t>
      </w:r>
      <w:r w:rsidR="00287A17" w:rsidRPr="00A3468A">
        <w:rPr>
          <w:rFonts w:eastAsiaTheme="minorHAnsi"/>
          <w:kern w:val="2"/>
          <w:szCs w:val="22"/>
          <w14:ligatures w14:val="standardContextual"/>
        </w:rPr>
        <w:t xml:space="preserve"> to address the need for sufficient time </w:t>
      </w:r>
      <w:r w:rsidR="00F51604" w:rsidRPr="00A3468A">
        <w:rPr>
          <w:rFonts w:eastAsiaTheme="minorHAnsi"/>
          <w:kern w:val="2"/>
          <w:szCs w:val="22"/>
          <w14:ligatures w14:val="standardContextual"/>
        </w:rPr>
        <w:t xml:space="preserve">to </w:t>
      </w:r>
      <w:r w:rsidR="00287A17" w:rsidRPr="00A3468A">
        <w:rPr>
          <w:rFonts w:eastAsiaTheme="minorHAnsi"/>
          <w:kern w:val="2"/>
          <w:szCs w:val="22"/>
          <w14:ligatures w14:val="standardContextual"/>
        </w:rPr>
        <w:t xml:space="preserve">be allocated </w:t>
      </w:r>
      <w:r w:rsidR="00034C30" w:rsidRPr="00A3468A">
        <w:rPr>
          <w:rFonts w:eastAsiaTheme="minorHAnsi"/>
          <w:kern w:val="2"/>
          <w:szCs w:val="22"/>
          <w14:ligatures w14:val="standardContextual"/>
        </w:rPr>
        <w:t>t</w:t>
      </w:r>
      <w:r w:rsidR="00287A17" w:rsidRPr="00A3468A">
        <w:rPr>
          <w:rFonts w:eastAsiaTheme="minorHAnsi"/>
          <w:kern w:val="2"/>
          <w:szCs w:val="22"/>
          <w14:ligatures w14:val="standardContextual"/>
        </w:rPr>
        <w:t xml:space="preserve">o </w:t>
      </w:r>
      <w:r w:rsidR="00C51F27" w:rsidRPr="00A3468A">
        <w:rPr>
          <w:rFonts w:eastAsiaTheme="minorHAnsi"/>
          <w:kern w:val="2"/>
          <w:szCs w:val="22"/>
          <w14:ligatures w14:val="standardContextual"/>
        </w:rPr>
        <w:t xml:space="preserve">agenda </w:t>
      </w:r>
      <w:r w:rsidR="00287A17" w:rsidRPr="00A3468A">
        <w:rPr>
          <w:rFonts w:eastAsiaTheme="minorHAnsi"/>
          <w:kern w:val="2"/>
          <w:szCs w:val="22"/>
          <w14:ligatures w14:val="standardContextual"/>
        </w:rPr>
        <w:t>items</w:t>
      </w:r>
      <w:r w:rsidR="00B34948" w:rsidRPr="00A3468A">
        <w:rPr>
          <w:rFonts w:eastAsiaTheme="minorHAnsi"/>
          <w:kern w:val="2"/>
          <w:szCs w:val="22"/>
          <w14:ligatures w14:val="standardContextual"/>
        </w:rPr>
        <w:t xml:space="preserve"> on </w:t>
      </w:r>
      <w:r w:rsidR="004165A7" w:rsidRPr="00A3468A">
        <w:rPr>
          <w:rFonts w:eastAsiaTheme="minorHAnsi"/>
          <w:kern w:val="2"/>
          <w:szCs w:val="22"/>
          <w14:ligatures w14:val="standardContextual"/>
        </w:rPr>
        <w:t>matters</w:t>
      </w:r>
      <w:r w:rsidR="00287A17" w:rsidRPr="00A3468A">
        <w:rPr>
          <w:rFonts w:eastAsiaTheme="minorHAnsi"/>
          <w:kern w:val="2"/>
          <w:szCs w:val="22"/>
          <w14:ligatures w14:val="standardContextual"/>
        </w:rPr>
        <w:t xml:space="preserve"> of relevance to indigenous peoples and local communities by allocating additional meeting time </w:t>
      </w:r>
      <w:r w:rsidR="0097049B" w:rsidRPr="00A3468A">
        <w:rPr>
          <w:rFonts w:eastAsiaTheme="minorHAnsi"/>
          <w:kern w:val="2"/>
          <w:szCs w:val="22"/>
          <w14:ligatures w14:val="standardContextual"/>
        </w:rPr>
        <w:t>a</w:t>
      </w:r>
      <w:r w:rsidR="00287A17" w:rsidRPr="00A3468A">
        <w:rPr>
          <w:rFonts w:eastAsiaTheme="minorHAnsi"/>
          <w:kern w:val="2"/>
          <w:szCs w:val="22"/>
          <w14:ligatures w14:val="standardContextual"/>
        </w:rPr>
        <w:t xml:space="preserve">t each meeting of </w:t>
      </w:r>
      <w:r w:rsidR="00F51604" w:rsidRPr="00A3468A">
        <w:rPr>
          <w:rFonts w:eastAsiaTheme="minorHAnsi"/>
          <w:kern w:val="2"/>
          <w:szCs w:val="22"/>
          <w14:ligatures w14:val="standardContextual"/>
        </w:rPr>
        <w:t>the Subsidiary Body on Scientific, Technical</w:t>
      </w:r>
      <w:r w:rsidR="00287A17" w:rsidRPr="00A3468A">
        <w:rPr>
          <w:rFonts w:eastAsiaTheme="minorHAnsi"/>
          <w:kern w:val="2"/>
          <w:szCs w:val="22"/>
          <w14:ligatures w14:val="standardContextual"/>
        </w:rPr>
        <w:t xml:space="preserve"> and </w:t>
      </w:r>
      <w:r w:rsidR="00F51604" w:rsidRPr="00A3468A">
        <w:rPr>
          <w:rFonts w:eastAsiaTheme="minorHAnsi"/>
          <w:kern w:val="2"/>
          <w:szCs w:val="22"/>
          <w14:ligatures w14:val="standardContextual"/>
        </w:rPr>
        <w:t xml:space="preserve">Technological Advice </w:t>
      </w:r>
      <w:r w:rsidR="00287A17" w:rsidRPr="00A3468A">
        <w:rPr>
          <w:rFonts w:eastAsiaTheme="minorHAnsi"/>
          <w:kern w:val="2"/>
          <w:szCs w:val="22"/>
          <w14:ligatures w14:val="standardContextual"/>
        </w:rPr>
        <w:t xml:space="preserve">and </w:t>
      </w:r>
      <w:r w:rsidR="00F51604" w:rsidRPr="00A3468A">
        <w:rPr>
          <w:rFonts w:eastAsiaTheme="minorHAnsi"/>
          <w:kern w:val="2"/>
          <w:szCs w:val="22"/>
          <w14:ligatures w14:val="standardContextual"/>
        </w:rPr>
        <w:t>the Subsidiary Body on Implementation</w:t>
      </w:r>
      <w:r w:rsidR="00643D60" w:rsidRPr="00A3468A">
        <w:rPr>
          <w:rFonts w:eastAsiaTheme="minorHAnsi"/>
          <w:kern w:val="2"/>
          <w:szCs w:val="22"/>
          <w14:ligatures w14:val="standardContextual"/>
        </w:rPr>
        <w:t>;</w:t>
      </w:r>
      <w:r w:rsidRPr="00A3468A">
        <w:rPr>
          <w:rFonts w:eastAsiaTheme="minorHAnsi"/>
          <w:kern w:val="2"/>
          <w:szCs w:val="22"/>
          <w14:ligatures w14:val="standardContextual"/>
        </w:rPr>
        <w:t>]</w:t>
      </w:r>
    </w:p>
    <w:p w14:paraId="053F1247" w14:textId="4B7DAB73" w:rsidR="00287A17" w:rsidRPr="00A3468A" w:rsidRDefault="001F7B66" w:rsidP="0037416D">
      <w:pPr>
        <w:tabs>
          <w:tab w:val="left" w:pos="1701"/>
        </w:tabs>
        <w:spacing w:before="120" w:after="120"/>
        <w:ind w:left="567" w:firstLine="567"/>
        <w:rPr>
          <w:rFonts w:eastAsiaTheme="minorHAnsi"/>
          <w:kern w:val="2"/>
          <w:szCs w:val="22"/>
          <w14:ligatures w14:val="standardContextual"/>
        </w:rPr>
      </w:pPr>
      <w:r w:rsidRPr="00A3468A">
        <w:rPr>
          <w:rFonts w:eastAsiaTheme="minorHAnsi"/>
          <w:kern w:val="2"/>
          <w:szCs w:val="22"/>
          <w14:ligatures w14:val="standardContextual"/>
        </w:rPr>
        <w:t>[4.</w:t>
      </w:r>
      <w:r w:rsidR="006B3B5E" w:rsidRPr="00A3468A">
        <w:rPr>
          <w:rFonts w:eastAsiaTheme="minorHAnsi"/>
          <w:kern w:val="2"/>
          <w:szCs w:val="22"/>
          <w14:ligatures w14:val="standardContextual"/>
        </w:rPr>
        <w:tab/>
      </w:r>
      <w:r w:rsidR="00287A17" w:rsidRPr="00A3468A">
        <w:rPr>
          <w:rFonts w:eastAsiaTheme="minorHAnsi"/>
          <w:i/>
          <w:iCs/>
          <w:kern w:val="2"/>
          <w:szCs w:val="22"/>
          <w14:ligatures w14:val="standardContextual"/>
        </w:rPr>
        <w:t>Encourages</w:t>
      </w:r>
      <w:r w:rsidR="00287A17" w:rsidRPr="00A3468A">
        <w:rPr>
          <w:rFonts w:eastAsiaTheme="minorHAnsi"/>
          <w:kern w:val="2"/>
          <w:szCs w:val="22"/>
          <w14:ligatures w14:val="standardContextual"/>
        </w:rPr>
        <w:t xml:space="preserve"> Parties, other </w:t>
      </w:r>
      <w:proofErr w:type="gramStart"/>
      <w:r w:rsidR="00F51604" w:rsidRPr="00A3468A">
        <w:rPr>
          <w:rFonts w:eastAsiaTheme="minorHAnsi"/>
          <w:kern w:val="2"/>
          <w:szCs w:val="22"/>
          <w14:ligatures w14:val="standardContextual"/>
        </w:rPr>
        <w:t>G</w:t>
      </w:r>
      <w:r w:rsidR="00287A17" w:rsidRPr="00A3468A">
        <w:rPr>
          <w:rFonts w:eastAsiaTheme="minorHAnsi"/>
          <w:kern w:val="2"/>
          <w:szCs w:val="22"/>
          <w14:ligatures w14:val="standardContextual"/>
        </w:rPr>
        <w:t>overnments</w:t>
      </w:r>
      <w:proofErr w:type="gramEnd"/>
      <w:r w:rsidR="00287A17" w:rsidRPr="00A3468A">
        <w:rPr>
          <w:rFonts w:eastAsiaTheme="minorHAnsi"/>
          <w:kern w:val="2"/>
          <w:szCs w:val="22"/>
          <w14:ligatures w14:val="standardContextual"/>
        </w:rPr>
        <w:t xml:space="preserve"> and relev</w:t>
      </w:r>
      <w:r w:rsidR="001078D3" w:rsidRPr="00A3468A">
        <w:rPr>
          <w:rFonts w:eastAsiaTheme="minorHAnsi"/>
          <w:kern w:val="2"/>
          <w:szCs w:val="22"/>
          <w14:ligatures w14:val="standardContextual"/>
        </w:rPr>
        <w:t>ant</w:t>
      </w:r>
      <w:r w:rsidR="00287A17" w:rsidRPr="00A3468A">
        <w:rPr>
          <w:rFonts w:eastAsiaTheme="minorHAnsi"/>
          <w:kern w:val="2"/>
          <w:szCs w:val="22"/>
          <w14:ligatures w14:val="standardContextual"/>
        </w:rPr>
        <w:t xml:space="preserve"> org</w:t>
      </w:r>
      <w:r w:rsidR="001078D3" w:rsidRPr="00A3468A">
        <w:rPr>
          <w:rFonts w:eastAsiaTheme="minorHAnsi"/>
          <w:kern w:val="2"/>
          <w:szCs w:val="22"/>
          <w14:ligatures w14:val="standardContextual"/>
        </w:rPr>
        <w:t>anizations</w:t>
      </w:r>
      <w:r w:rsidR="00287A17" w:rsidRPr="00A3468A">
        <w:rPr>
          <w:rFonts w:eastAsiaTheme="minorHAnsi"/>
          <w:kern w:val="2"/>
          <w:szCs w:val="22"/>
          <w14:ligatures w14:val="standardContextual"/>
        </w:rPr>
        <w:t xml:space="preserve"> to provide additional support to representatives of </w:t>
      </w:r>
      <w:r w:rsidR="001078D3" w:rsidRPr="00A3468A">
        <w:rPr>
          <w:rFonts w:eastAsiaTheme="minorHAnsi"/>
          <w:kern w:val="2"/>
          <w:szCs w:val="22"/>
          <w14:ligatures w14:val="standardContextual"/>
        </w:rPr>
        <w:t>indigenous peoples and local communities t</w:t>
      </w:r>
      <w:r w:rsidR="00287A17" w:rsidRPr="00A3468A">
        <w:rPr>
          <w:rFonts w:eastAsiaTheme="minorHAnsi"/>
          <w:kern w:val="2"/>
          <w:szCs w:val="22"/>
          <w14:ligatures w14:val="standardContextual"/>
        </w:rPr>
        <w:t xml:space="preserve">o participate </w:t>
      </w:r>
      <w:r w:rsidR="00ED67BE" w:rsidRPr="00A3468A">
        <w:rPr>
          <w:rFonts w:eastAsiaTheme="minorHAnsi"/>
          <w:kern w:val="2"/>
          <w:szCs w:val="22"/>
          <w14:ligatures w14:val="standardContextual"/>
        </w:rPr>
        <w:t xml:space="preserve">effectively </w:t>
      </w:r>
      <w:r w:rsidR="00287A17" w:rsidRPr="00A3468A">
        <w:rPr>
          <w:rFonts w:eastAsiaTheme="minorHAnsi"/>
          <w:kern w:val="2"/>
          <w:szCs w:val="22"/>
          <w14:ligatures w14:val="standardContextual"/>
        </w:rPr>
        <w:t xml:space="preserve">in the meetings of </w:t>
      </w:r>
      <w:r w:rsidR="00F51604" w:rsidRPr="00A3468A">
        <w:rPr>
          <w:rFonts w:eastAsiaTheme="minorHAnsi"/>
          <w:kern w:val="2"/>
          <w:szCs w:val="22"/>
          <w14:ligatures w14:val="standardContextual"/>
        </w:rPr>
        <w:t>the Subsidiary Body on Scientific, Technical</w:t>
      </w:r>
      <w:r w:rsidR="00287A17" w:rsidRPr="00A3468A">
        <w:rPr>
          <w:rFonts w:eastAsiaTheme="minorHAnsi"/>
          <w:kern w:val="2"/>
          <w:szCs w:val="22"/>
          <w14:ligatures w14:val="standardContextual"/>
        </w:rPr>
        <w:t xml:space="preserve"> and </w:t>
      </w:r>
      <w:r w:rsidR="00F51604" w:rsidRPr="00A3468A">
        <w:rPr>
          <w:rFonts w:eastAsiaTheme="minorHAnsi"/>
          <w:kern w:val="2"/>
          <w:szCs w:val="22"/>
          <w14:ligatures w14:val="standardContextual"/>
        </w:rPr>
        <w:t xml:space="preserve">Technological Advice </w:t>
      </w:r>
      <w:r w:rsidR="00287A17" w:rsidRPr="00A3468A">
        <w:rPr>
          <w:rFonts w:eastAsiaTheme="minorHAnsi"/>
          <w:kern w:val="2"/>
          <w:szCs w:val="22"/>
          <w14:ligatures w14:val="standardContextual"/>
        </w:rPr>
        <w:t>and</w:t>
      </w:r>
      <w:r w:rsidR="00F51604" w:rsidRPr="00A3468A">
        <w:rPr>
          <w:rFonts w:eastAsiaTheme="minorHAnsi"/>
          <w:kern w:val="2"/>
          <w:szCs w:val="22"/>
          <w14:ligatures w14:val="standardContextual"/>
        </w:rPr>
        <w:t xml:space="preserve"> the Subsidiary Body on Implementation</w:t>
      </w:r>
      <w:r w:rsidR="001078D3" w:rsidRPr="00A3468A">
        <w:rPr>
          <w:rFonts w:eastAsiaTheme="minorHAnsi"/>
          <w:kern w:val="2"/>
          <w:szCs w:val="22"/>
          <w14:ligatures w14:val="standardContextual"/>
        </w:rPr>
        <w:t>.</w:t>
      </w:r>
      <w:r w:rsidRPr="00A3468A">
        <w:rPr>
          <w:rFonts w:eastAsiaTheme="minorHAnsi"/>
          <w:kern w:val="2"/>
          <w:szCs w:val="22"/>
          <w14:ligatures w14:val="standardContextual"/>
        </w:rPr>
        <w:t>]</w:t>
      </w:r>
    </w:p>
    <w:p w14:paraId="2484EE42" w14:textId="77777777" w:rsidR="00F27710" w:rsidRPr="00A3468A" w:rsidRDefault="00F27710" w:rsidP="0032158B">
      <w:pPr>
        <w:tabs>
          <w:tab w:val="left" w:pos="1701"/>
        </w:tabs>
        <w:spacing w:after="160" w:line="259" w:lineRule="auto"/>
        <w:ind w:left="567" w:firstLine="567"/>
        <w:rPr>
          <w:rFonts w:eastAsiaTheme="minorHAnsi"/>
          <w:kern w:val="2"/>
          <w:szCs w:val="22"/>
          <w14:ligatures w14:val="standardContextual"/>
        </w:rPr>
      </w:pPr>
    </w:p>
    <w:p w14:paraId="473B2DE6" w14:textId="135FB17A" w:rsidR="00F06725" w:rsidRPr="00A3468A" w:rsidRDefault="00CA5E99" w:rsidP="0037416D">
      <w:pPr>
        <w:keepNext/>
        <w:pageBreakBefore/>
        <w:spacing w:after="120" w:line="259" w:lineRule="auto"/>
        <w:ind w:left="562"/>
        <w:jc w:val="left"/>
        <w:rPr>
          <w:rFonts w:eastAsiaTheme="minorHAnsi"/>
          <w:b/>
          <w:bCs/>
          <w:kern w:val="2"/>
          <w:sz w:val="28"/>
          <w:szCs w:val="28"/>
          <w14:ligatures w14:val="standardContextual"/>
        </w:rPr>
      </w:pPr>
      <w:r w:rsidRPr="0037416D">
        <w:rPr>
          <w:rFonts w:eastAsiaTheme="minorHAnsi"/>
          <w:b/>
          <w:kern w:val="2"/>
          <w:sz w:val="28"/>
          <w14:ligatures w14:val="standardContextual"/>
        </w:rPr>
        <w:lastRenderedPageBreak/>
        <w:t>[</w:t>
      </w:r>
      <w:r w:rsidR="00F06725" w:rsidRPr="0037416D">
        <w:rPr>
          <w:rFonts w:eastAsiaTheme="minorHAnsi"/>
          <w:b/>
          <w:kern w:val="2"/>
          <w:sz w:val="28"/>
          <w14:ligatures w14:val="standardContextual"/>
        </w:rPr>
        <w:t>Annex</w:t>
      </w:r>
    </w:p>
    <w:p w14:paraId="445CB0FD" w14:textId="42D7C8BE" w:rsidR="00F06725" w:rsidRPr="00A3468A" w:rsidRDefault="00224C23" w:rsidP="00643D60">
      <w:pPr>
        <w:pStyle w:val="Title"/>
        <w:spacing w:before="120" w:after="120"/>
        <w:jc w:val="left"/>
        <w:rPr>
          <w:rFonts w:hint="eastAsia"/>
        </w:rPr>
      </w:pPr>
      <w:r w:rsidRPr="00DB413D">
        <w:t>Proposed modus</w:t>
      </w:r>
      <w:r w:rsidRPr="00A3468A">
        <w:t xml:space="preserve"> operandi of the </w:t>
      </w:r>
      <w:r w:rsidR="000F451E" w:rsidRPr="00A3468A">
        <w:t>[</w:t>
      </w:r>
      <w:r w:rsidRPr="00A3468A">
        <w:t xml:space="preserve">permanent </w:t>
      </w:r>
      <w:r w:rsidR="00C765D1" w:rsidRPr="00A3468A">
        <w:t>S</w:t>
      </w:r>
      <w:r w:rsidRPr="00A3468A">
        <w:t xml:space="preserve">ubsidiary </w:t>
      </w:r>
      <w:r w:rsidR="00C765D1" w:rsidRPr="00A3468A">
        <w:t>B</w:t>
      </w:r>
      <w:r w:rsidRPr="00A3468A">
        <w:t>ody</w:t>
      </w:r>
      <w:r w:rsidR="000F451E" w:rsidRPr="00A3468A">
        <w:t>]</w:t>
      </w:r>
      <w:r w:rsidRPr="00A3468A">
        <w:t xml:space="preserve"> on Article 8(j) and </w:t>
      </w:r>
      <w:r w:rsidR="00704E6D" w:rsidRPr="00A3468A">
        <w:t>O</w:t>
      </w:r>
      <w:r w:rsidRPr="00A3468A">
        <w:t xml:space="preserve">ther </w:t>
      </w:r>
      <w:r w:rsidR="00704E6D" w:rsidRPr="00A3468A">
        <w:t>P</w:t>
      </w:r>
      <w:r w:rsidRPr="00A3468A">
        <w:t>rovisions of the Convention</w:t>
      </w:r>
      <w:r w:rsidR="00BB0A17" w:rsidRPr="00A3468A">
        <w:t xml:space="preserve"> on Biological Diversity</w:t>
      </w:r>
    </w:p>
    <w:p w14:paraId="32FEAAFC" w14:textId="528E4E24" w:rsidR="00F06725" w:rsidRPr="0037416D" w:rsidRDefault="00F06725" w:rsidP="00643D60">
      <w:pPr>
        <w:pStyle w:val="Heading1"/>
        <w:ind w:left="567" w:hanging="567"/>
        <w:rPr>
          <w:lang w:val="en-GB"/>
        </w:rPr>
      </w:pPr>
      <w:r w:rsidRPr="00A3468A">
        <w:rPr>
          <w:lang w:val="en-GB"/>
        </w:rPr>
        <w:t>I.</w:t>
      </w:r>
      <w:r w:rsidRPr="00A3468A">
        <w:rPr>
          <w:lang w:val="en-GB"/>
        </w:rPr>
        <w:tab/>
        <w:t>F</w:t>
      </w:r>
      <w:r w:rsidR="00A90924" w:rsidRPr="00A3468A">
        <w:rPr>
          <w:lang w:val="en-GB"/>
        </w:rPr>
        <w:t>unctions</w:t>
      </w:r>
      <w:r w:rsidR="005D29D5" w:rsidRPr="00A3468A">
        <w:rPr>
          <w:lang w:val="en-GB"/>
        </w:rPr>
        <w:t xml:space="preserve"> </w:t>
      </w:r>
    </w:p>
    <w:p w14:paraId="4B0337DE" w14:textId="1CD2A913" w:rsidR="007072DC" w:rsidRPr="00A3468A" w:rsidRDefault="00F06725" w:rsidP="0037416D">
      <w:pPr>
        <w:tabs>
          <w:tab w:val="left" w:pos="1134"/>
        </w:tabs>
        <w:spacing w:after="160"/>
        <w:ind w:left="567"/>
        <w:rPr>
          <w:rFonts w:eastAsiaTheme="minorHAnsi"/>
          <w:kern w:val="2"/>
          <w14:ligatures w14:val="standardContextual"/>
        </w:rPr>
      </w:pPr>
      <w:r w:rsidRPr="00A3468A">
        <w:rPr>
          <w:rFonts w:eastAsiaTheme="minorHAnsi"/>
          <w:kern w:val="2"/>
          <w14:ligatures w14:val="standardContextual"/>
        </w:rPr>
        <w:t>1.</w:t>
      </w:r>
      <w:r w:rsidRPr="00A3468A">
        <w:rPr>
          <w:rFonts w:eastAsiaTheme="minorHAnsi"/>
          <w:kern w:val="2"/>
          <w14:ligatures w14:val="standardContextual"/>
        </w:rPr>
        <w:tab/>
        <w:t xml:space="preserve">The </w:t>
      </w:r>
      <w:r w:rsidR="008A4427"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8A4427"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 8(j) and </w:t>
      </w:r>
      <w:r w:rsidR="009669E0" w:rsidRPr="00A3468A">
        <w:rPr>
          <w:rFonts w:eastAsiaTheme="minorHAnsi"/>
          <w:kern w:val="2"/>
          <w14:ligatures w14:val="standardContextual"/>
        </w:rPr>
        <w:t>O</w:t>
      </w:r>
      <w:r w:rsidRPr="00A3468A">
        <w:rPr>
          <w:rFonts w:eastAsiaTheme="minorHAnsi"/>
          <w:kern w:val="2"/>
          <w14:ligatures w14:val="standardContextual"/>
        </w:rPr>
        <w:t xml:space="preserve">ther Provisions </w:t>
      </w:r>
      <w:r w:rsidR="00BB0A17" w:rsidRPr="00A3468A">
        <w:rPr>
          <w:rFonts w:eastAsiaTheme="minorHAnsi"/>
          <w:kern w:val="2"/>
          <w14:ligatures w14:val="standardContextual"/>
        </w:rPr>
        <w:t>of the Convention</w:t>
      </w:r>
      <w:r w:rsidR="00BB0A17" w:rsidRPr="00A3468A">
        <w:t xml:space="preserve"> on Biological Diversity</w:t>
      </w:r>
      <w:r w:rsidR="00BB0A17" w:rsidRPr="00A3468A">
        <w:rPr>
          <w:rFonts w:eastAsiaTheme="minorHAnsi"/>
          <w:kern w:val="2"/>
          <w14:ligatures w14:val="standardContextual"/>
        </w:rPr>
        <w:t xml:space="preserve"> </w:t>
      </w:r>
      <w:r w:rsidRPr="00A3468A">
        <w:rPr>
          <w:rFonts w:eastAsiaTheme="minorHAnsi"/>
          <w:kern w:val="2"/>
          <w14:ligatures w14:val="standardContextual"/>
        </w:rPr>
        <w:t>will perform its functions under the guidance of the Conference of the Parties to the Convention</w:t>
      </w:r>
      <w:r w:rsidR="008A4427" w:rsidRPr="00A3468A">
        <w:rPr>
          <w:rFonts w:eastAsiaTheme="minorHAnsi"/>
          <w:kern w:val="2"/>
          <w14:ligatures w14:val="standardContextual"/>
        </w:rPr>
        <w:t xml:space="preserve"> and the Conference of the Parties serving as the meetings of the Parties to the Cartagena </w:t>
      </w:r>
      <w:r w:rsidR="00752363" w:rsidRPr="00A3468A">
        <w:rPr>
          <w:rFonts w:eastAsiaTheme="minorHAnsi"/>
          <w:kern w:val="2"/>
          <w14:ligatures w14:val="standardContextual"/>
        </w:rPr>
        <w:t xml:space="preserve">Protocol on Biodiversity </w:t>
      </w:r>
      <w:r w:rsidR="008A4427" w:rsidRPr="00A3468A">
        <w:rPr>
          <w:rFonts w:eastAsiaTheme="minorHAnsi"/>
          <w:kern w:val="2"/>
          <w14:ligatures w14:val="standardContextual"/>
        </w:rPr>
        <w:t xml:space="preserve">and </w:t>
      </w:r>
      <w:r w:rsidR="00752363" w:rsidRPr="00A3468A">
        <w:rPr>
          <w:rFonts w:eastAsiaTheme="minorHAnsi"/>
          <w:kern w:val="2"/>
          <w14:ligatures w14:val="standardContextual"/>
        </w:rPr>
        <w:t xml:space="preserve">the </w:t>
      </w:r>
      <w:r w:rsidR="008A4427" w:rsidRPr="00A3468A">
        <w:rPr>
          <w:rFonts w:eastAsiaTheme="minorHAnsi"/>
          <w:kern w:val="2"/>
          <w14:ligatures w14:val="standardContextual"/>
        </w:rPr>
        <w:t>Nagoya Protocol</w:t>
      </w:r>
      <w:r w:rsidR="000F451E" w:rsidRPr="00A3468A">
        <w:rPr>
          <w:rFonts w:eastAsiaTheme="minorHAnsi"/>
          <w:kern w:val="2"/>
          <w14:ligatures w14:val="standardContextual"/>
        </w:rPr>
        <w:t xml:space="preserve"> </w:t>
      </w:r>
      <w:r w:rsidR="00752363" w:rsidRPr="00A3468A">
        <w:rPr>
          <w:rFonts w:eastAsiaTheme="minorHAnsi"/>
          <w:kern w:val="2"/>
          <w14:ligatures w14:val="standardContextual"/>
        </w:rPr>
        <w:t xml:space="preserve">on Access to Genetic Resources and the Fair and Equitable Sharing of Benefits Arising from their Utilization to the Convention on Biological Diversity </w:t>
      </w:r>
      <w:r w:rsidR="000F451E" w:rsidRPr="00A3468A">
        <w:rPr>
          <w:rFonts w:eastAsiaTheme="minorHAnsi"/>
          <w:kern w:val="2"/>
          <w14:ligatures w14:val="standardContextual"/>
        </w:rPr>
        <w:t>for items referred to it by them</w:t>
      </w:r>
      <w:r w:rsidR="00AD355E" w:rsidRPr="00A3468A">
        <w:rPr>
          <w:rFonts w:eastAsiaTheme="minorHAnsi"/>
          <w:kern w:val="2"/>
          <w14:ligatures w14:val="standardContextual"/>
        </w:rPr>
        <w:t xml:space="preserve">[, in a manner consistent with the mandates of </w:t>
      </w:r>
      <w:r w:rsidR="00AD355E" w:rsidRPr="00A3468A">
        <w:rPr>
          <w:rFonts w:eastAsiaTheme="minorHAnsi"/>
          <w:kern w:val="2"/>
          <w:szCs w:val="22"/>
          <w14:ligatures w14:val="standardContextual"/>
        </w:rPr>
        <w:t>Subsidiary Body on Scientific, Technical and Technological Advice and the Subsidiary Body on Implementation</w:t>
      </w:r>
      <w:r w:rsidR="00AD355E" w:rsidRPr="00A3468A">
        <w:rPr>
          <w:rFonts w:eastAsiaTheme="minorHAnsi"/>
          <w:kern w:val="2"/>
          <w14:ligatures w14:val="standardContextual"/>
        </w:rPr>
        <w:t>]</w:t>
      </w:r>
      <w:r w:rsidR="00200280" w:rsidRPr="00A3468A">
        <w:rPr>
          <w:rFonts w:eastAsiaTheme="minorHAnsi"/>
          <w:bCs/>
          <w:iCs/>
          <w:kern w:val="2"/>
          <w:szCs w:val="22"/>
          <w14:ligatures w14:val="standardContextual"/>
        </w:rPr>
        <w:t xml:space="preserve">[, in collaboration with </w:t>
      </w:r>
      <w:r w:rsidR="000E0FD3" w:rsidRPr="00A3468A">
        <w:rPr>
          <w:rFonts w:eastAsiaTheme="minorHAnsi"/>
          <w:bCs/>
          <w:iCs/>
          <w:kern w:val="2"/>
          <w:szCs w:val="22"/>
          <w14:ligatures w14:val="standardContextual"/>
        </w:rPr>
        <w:t xml:space="preserve">the </w:t>
      </w:r>
      <w:r w:rsidR="00AD355E" w:rsidRPr="00A3468A">
        <w:rPr>
          <w:rFonts w:eastAsiaTheme="minorHAnsi"/>
          <w:kern w:val="2"/>
          <w:szCs w:val="22"/>
          <w14:ligatures w14:val="standardContextual"/>
        </w:rPr>
        <w:t>Subsidiary Body on Scientific, Technical and Technological Advice and the Subsidiary Body on Implementation</w:t>
      </w:r>
      <w:r w:rsidR="00200280" w:rsidRPr="00A3468A">
        <w:rPr>
          <w:rFonts w:eastAsiaTheme="minorHAnsi"/>
          <w:bCs/>
          <w:iCs/>
          <w:kern w:val="2"/>
          <w:szCs w:val="22"/>
          <w14:ligatures w14:val="standardContextual"/>
        </w:rPr>
        <w:t>]</w:t>
      </w:r>
      <w:r w:rsidRPr="00A3468A">
        <w:rPr>
          <w:rFonts w:eastAsiaTheme="minorHAnsi"/>
          <w:kern w:val="2"/>
          <w14:ligatures w14:val="standardContextual"/>
        </w:rPr>
        <w:t>.</w:t>
      </w:r>
      <w:r w:rsidR="005D29D5" w:rsidRPr="00A3468A">
        <w:rPr>
          <w:rFonts w:eastAsiaTheme="minorHAnsi"/>
          <w:kern w:val="2"/>
          <w14:ligatures w14:val="standardContextual"/>
        </w:rPr>
        <w:t xml:space="preserve"> </w:t>
      </w:r>
      <w:r w:rsidR="005D29D5" w:rsidRPr="00A3468A">
        <w:rPr>
          <w:rFonts w:eastAsiaTheme="minorHAnsi"/>
          <w:bCs/>
          <w:iCs/>
          <w:kern w:val="2"/>
          <w:szCs w:val="22"/>
          <w14:ligatures w14:val="standardContextual"/>
        </w:rPr>
        <w:t>[</w:t>
      </w:r>
      <w:r w:rsidR="005D29D5" w:rsidRPr="00A3468A">
        <w:rPr>
          <w:rFonts w:eastAsiaTheme="minorHAnsi"/>
          <w:kern w:val="2"/>
          <w14:ligatures w14:val="standardContextual"/>
        </w:rPr>
        <w:t xml:space="preserve">The </w:t>
      </w:r>
      <w:r w:rsidR="005D29D5" w:rsidRPr="00A3468A">
        <w:rPr>
          <w:rFonts w:eastAsiaTheme="minorHAnsi"/>
          <w:bCs/>
          <w:iCs/>
          <w:kern w:val="2"/>
          <w:szCs w:val="22"/>
          <w14:ligatures w14:val="standardContextual"/>
        </w:rPr>
        <w:t>[</w:t>
      </w:r>
      <w:r w:rsidR="005D29D5" w:rsidRPr="00A3468A">
        <w:rPr>
          <w:rFonts w:eastAsiaTheme="minorHAnsi"/>
          <w:kern w:val="2"/>
          <w14:ligatures w14:val="standardContextual"/>
        </w:rPr>
        <w:t>Subsidiary Body</w:t>
      </w:r>
      <w:r w:rsidR="005D29D5" w:rsidRPr="00A3468A">
        <w:rPr>
          <w:rFonts w:eastAsiaTheme="minorHAnsi"/>
          <w:bCs/>
          <w:iCs/>
          <w:kern w:val="2"/>
          <w:szCs w:val="22"/>
          <w14:ligatures w14:val="standardContextual"/>
        </w:rPr>
        <w:t xml:space="preserve">] on Article 8(j) </w:t>
      </w:r>
      <w:r w:rsidR="00E90B04" w:rsidRPr="00A3468A">
        <w:rPr>
          <w:rFonts w:eastAsiaTheme="minorHAnsi"/>
          <w:kern w:val="2"/>
          <w14:ligatures w14:val="standardContextual"/>
        </w:rPr>
        <w:t xml:space="preserve">and </w:t>
      </w:r>
      <w:r w:rsidR="002E4D04" w:rsidRPr="00A3468A">
        <w:rPr>
          <w:rFonts w:eastAsiaTheme="minorHAnsi"/>
          <w:kern w:val="2"/>
          <w14:ligatures w14:val="standardContextual"/>
        </w:rPr>
        <w:t>O</w:t>
      </w:r>
      <w:r w:rsidR="00E90B04" w:rsidRPr="00A3468A">
        <w:rPr>
          <w:rFonts w:eastAsiaTheme="minorHAnsi"/>
          <w:kern w:val="2"/>
          <w14:ligatures w14:val="standardContextual"/>
        </w:rPr>
        <w:t xml:space="preserve">ther Provisions </w:t>
      </w:r>
      <w:r w:rsidR="005D29D5" w:rsidRPr="00A3468A">
        <w:rPr>
          <w:rFonts w:eastAsiaTheme="minorHAnsi"/>
          <w:bCs/>
          <w:iCs/>
          <w:kern w:val="2"/>
          <w:szCs w:val="22"/>
          <w14:ligatures w14:val="standardContextual"/>
        </w:rPr>
        <w:t xml:space="preserve">shall carry out its functions </w:t>
      </w:r>
      <w:proofErr w:type="gramStart"/>
      <w:r w:rsidR="005D29D5" w:rsidRPr="00A3468A">
        <w:rPr>
          <w:rFonts w:eastAsiaTheme="minorHAnsi"/>
          <w:bCs/>
          <w:iCs/>
          <w:kern w:val="2"/>
          <w:szCs w:val="22"/>
          <w14:ligatures w14:val="standardContextual"/>
        </w:rPr>
        <w:t>taking into account</w:t>
      </w:r>
      <w:proofErr w:type="gramEnd"/>
      <w:r w:rsidR="005D29D5" w:rsidRPr="00A3468A">
        <w:rPr>
          <w:rFonts w:eastAsiaTheme="minorHAnsi"/>
          <w:bCs/>
          <w:iCs/>
          <w:kern w:val="2"/>
          <w:szCs w:val="22"/>
          <w14:ligatures w14:val="standardContextual"/>
        </w:rPr>
        <w:t xml:space="preserve"> the roles and functions of </w:t>
      </w:r>
      <w:r w:rsidR="00E90B04" w:rsidRPr="00A3468A">
        <w:rPr>
          <w:rFonts w:eastAsiaTheme="minorHAnsi"/>
          <w:bCs/>
          <w:iCs/>
          <w:kern w:val="2"/>
          <w:szCs w:val="22"/>
          <w14:ligatures w14:val="standardContextual"/>
        </w:rPr>
        <w:t xml:space="preserve">the </w:t>
      </w:r>
      <w:r w:rsidR="00E90B04" w:rsidRPr="00A3468A">
        <w:rPr>
          <w:rFonts w:eastAsiaTheme="minorHAnsi"/>
          <w:kern w:val="2"/>
          <w:szCs w:val="22"/>
          <w14:ligatures w14:val="standardContextual"/>
        </w:rPr>
        <w:t xml:space="preserve">Subsidiary Body on Scientific, Technical and Technological Advice and the Subsidiary Body on Implementation, </w:t>
      </w:r>
      <w:r w:rsidR="005D29D5" w:rsidRPr="00A3468A">
        <w:rPr>
          <w:rFonts w:eastAsiaTheme="minorHAnsi"/>
          <w:bCs/>
          <w:iCs/>
          <w:kern w:val="2"/>
          <w:szCs w:val="22"/>
          <w14:ligatures w14:val="standardContextual"/>
        </w:rPr>
        <w:t>with a view to ensuring complementarity with their work and avoiding overlaps.]</w:t>
      </w:r>
      <w:r w:rsidR="00E90B04" w:rsidRPr="00A3468A">
        <w:rPr>
          <w:rFonts w:eastAsiaTheme="minorHAnsi"/>
          <w:bCs/>
          <w:iCs/>
          <w:kern w:val="2"/>
          <w:szCs w:val="22"/>
          <w14:ligatures w14:val="standardContextual"/>
        </w:rPr>
        <w:t xml:space="preserve"> </w:t>
      </w:r>
      <w:r w:rsidRPr="00A3468A">
        <w:rPr>
          <w:rFonts w:eastAsiaTheme="minorHAnsi"/>
          <w:bCs/>
          <w:iCs/>
          <w:kern w:val="2"/>
          <w:szCs w:val="22"/>
          <w14:ligatures w14:val="standardContextual"/>
        </w:rPr>
        <w:t xml:space="preserve">The functions of the </w:t>
      </w:r>
      <w:r w:rsidR="008A4427"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Subsidiary Body</w:t>
      </w:r>
      <w:r w:rsidR="008A4427"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 8(j) and </w:t>
      </w:r>
      <w:r w:rsidR="002E4D04" w:rsidRPr="00A3468A">
        <w:rPr>
          <w:rFonts w:eastAsiaTheme="minorHAnsi"/>
          <w:kern w:val="2"/>
          <w14:ligatures w14:val="standardContextual"/>
        </w:rPr>
        <w:t>O</w:t>
      </w:r>
      <w:r w:rsidRPr="00A3468A">
        <w:rPr>
          <w:rFonts w:eastAsiaTheme="minorHAnsi"/>
          <w:kern w:val="2"/>
          <w14:ligatures w14:val="standardContextual"/>
        </w:rPr>
        <w:t>ther Provisions are</w:t>
      </w:r>
      <w:r w:rsidR="00665DB8" w:rsidRPr="00A3468A">
        <w:rPr>
          <w:rFonts w:eastAsiaTheme="minorHAnsi"/>
          <w:kern w:val="2"/>
          <w14:ligatures w14:val="standardContextual"/>
        </w:rPr>
        <w:t>:</w:t>
      </w:r>
    </w:p>
    <w:p w14:paraId="6096096A" w14:textId="58ACED7B" w:rsidR="00F06725" w:rsidRPr="00A3468A" w:rsidRDefault="00F06725" w:rsidP="0037416D">
      <w:pPr>
        <w:tabs>
          <w:tab w:val="left" w:pos="1701"/>
        </w:tabs>
        <w:spacing w:after="160"/>
        <w:ind w:left="567" w:firstLine="567"/>
        <w:rPr>
          <w:rFonts w:eastAsiaTheme="minorHAnsi"/>
          <w:bCs/>
          <w:iCs/>
          <w:kern w:val="2"/>
          <w:szCs w:val="22"/>
          <w14:ligatures w14:val="standardContextual"/>
        </w:rPr>
      </w:pPr>
      <w:r w:rsidRPr="00A3468A">
        <w:rPr>
          <w:rFonts w:eastAsiaTheme="minorHAnsi"/>
          <w:bCs/>
          <w:iCs/>
          <w:kern w:val="2"/>
          <w:szCs w:val="22"/>
          <w14:ligatures w14:val="standardContextual"/>
        </w:rPr>
        <w:t>(a)</w:t>
      </w:r>
      <w:r w:rsidR="00A90924" w:rsidRPr="00A3468A">
        <w:rPr>
          <w:rFonts w:eastAsiaTheme="minorHAnsi"/>
          <w:bCs/>
          <w:iCs/>
          <w:kern w:val="2"/>
          <w:szCs w:val="22"/>
          <w14:ligatures w14:val="standardContextual"/>
        </w:rPr>
        <w:tab/>
      </w:r>
      <w:r w:rsidR="00665DB8" w:rsidRPr="00A3468A">
        <w:rPr>
          <w:rFonts w:eastAsiaTheme="minorHAnsi"/>
          <w:bCs/>
          <w:iCs/>
          <w:kern w:val="2"/>
          <w:szCs w:val="22"/>
          <w14:ligatures w14:val="standardContextual"/>
        </w:rPr>
        <w:t xml:space="preserve">To </w:t>
      </w:r>
      <w:r w:rsidR="00D51C19" w:rsidRPr="00A3468A">
        <w:rPr>
          <w:rFonts w:eastAsiaTheme="minorHAnsi"/>
          <w:bCs/>
          <w:iCs/>
          <w:kern w:val="2"/>
          <w:szCs w:val="22"/>
          <w14:ligatures w14:val="standardContextual"/>
        </w:rPr>
        <w:t>[</w:t>
      </w:r>
      <w:r w:rsidR="00E90AF7" w:rsidRPr="00A3468A">
        <w:rPr>
          <w:rFonts w:eastAsiaTheme="minorHAnsi"/>
          <w:bCs/>
          <w:iCs/>
          <w:kern w:val="2"/>
          <w:szCs w:val="22"/>
          <w14:ligatures w14:val="standardContextual"/>
        </w:rPr>
        <w:t>p</w:t>
      </w:r>
      <w:r w:rsidR="00D51C19" w:rsidRPr="00A3468A">
        <w:rPr>
          <w:rFonts w:eastAsiaTheme="minorHAnsi"/>
          <w:bCs/>
          <w:iCs/>
          <w:kern w:val="2"/>
          <w:szCs w:val="22"/>
          <w14:ligatures w14:val="standardContextual"/>
        </w:rPr>
        <w:t xml:space="preserve">romote and support the implementation of the work </w:t>
      </w:r>
      <w:r w:rsidR="00B050FB" w:rsidRPr="00A3468A">
        <w:rPr>
          <w:rFonts w:eastAsiaTheme="minorHAnsi"/>
          <w:bCs/>
          <w:iCs/>
          <w:kern w:val="2"/>
          <w:szCs w:val="22"/>
          <w14:ligatures w14:val="standardContextual"/>
        </w:rPr>
        <w:t>undertaken under</w:t>
      </w:r>
      <w:r w:rsidR="00D51C19" w:rsidRPr="00A3468A">
        <w:rPr>
          <w:rFonts w:eastAsiaTheme="minorHAnsi"/>
          <w:bCs/>
          <w:iCs/>
          <w:kern w:val="2"/>
          <w:szCs w:val="22"/>
          <w14:ligatures w14:val="standardContextual"/>
        </w:rPr>
        <w:t xml:space="preserve"> the Convention pertaining to Article 8(j) and related </w:t>
      </w:r>
      <w:proofErr w:type="gramStart"/>
      <w:r w:rsidR="00D51C19" w:rsidRPr="00A3468A">
        <w:rPr>
          <w:rFonts w:eastAsiaTheme="minorHAnsi"/>
          <w:bCs/>
          <w:iCs/>
          <w:kern w:val="2"/>
          <w:szCs w:val="22"/>
          <w14:ligatures w14:val="standardContextual"/>
        </w:rPr>
        <w:t>provisions]</w:t>
      </w:r>
      <w:r w:rsidR="000F451E" w:rsidRPr="00A3468A">
        <w:rPr>
          <w:rFonts w:eastAsiaTheme="minorHAnsi"/>
          <w:bCs/>
          <w:iCs/>
          <w:kern w:val="2"/>
          <w:szCs w:val="22"/>
          <w14:ligatures w14:val="standardContextual"/>
        </w:rPr>
        <w:t>[</w:t>
      </w:r>
      <w:proofErr w:type="gramEnd"/>
      <w:r w:rsidR="00E90AF7" w:rsidRPr="00A3468A">
        <w:rPr>
          <w:rFonts w:eastAsiaTheme="minorHAnsi"/>
          <w:bCs/>
          <w:iCs/>
          <w:kern w:val="2"/>
          <w:szCs w:val="22"/>
          <w14:ligatures w14:val="standardContextual"/>
        </w:rPr>
        <w:t>p</w:t>
      </w:r>
      <w:r w:rsidR="000F451E" w:rsidRPr="00A3468A">
        <w:rPr>
          <w:rFonts w:eastAsiaTheme="minorHAnsi"/>
          <w:bCs/>
          <w:iCs/>
          <w:kern w:val="2"/>
          <w:szCs w:val="22"/>
          <w14:ligatures w14:val="standardContextual"/>
        </w:rPr>
        <w:t xml:space="preserve">romote </w:t>
      </w:r>
      <w:r w:rsidR="00E90AF7" w:rsidRPr="00A3468A">
        <w:rPr>
          <w:rFonts w:eastAsiaTheme="minorHAnsi"/>
          <w:bCs/>
          <w:iCs/>
          <w:kern w:val="2"/>
          <w:szCs w:val="22"/>
          <w14:ligatures w14:val="standardContextual"/>
        </w:rPr>
        <w:t xml:space="preserve">the </w:t>
      </w:r>
      <w:r w:rsidR="000F451E" w:rsidRPr="00A3468A">
        <w:rPr>
          <w:rFonts w:eastAsiaTheme="minorHAnsi"/>
          <w:bCs/>
          <w:iCs/>
          <w:kern w:val="2"/>
          <w:szCs w:val="22"/>
          <w14:ligatures w14:val="standardContextual"/>
        </w:rPr>
        <w:t>implementation and review][</w:t>
      </w:r>
      <w:r w:rsidR="00E90AF7" w:rsidRPr="00A3468A">
        <w:rPr>
          <w:rFonts w:eastAsiaTheme="minorHAnsi"/>
          <w:bCs/>
          <w:iCs/>
          <w:kern w:val="2"/>
          <w:szCs w:val="22"/>
          <w14:ligatures w14:val="standardContextual"/>
        </w:rPr>
        <w:t>r</w:t>
      </w:r>
      <w:r w:rsidRPr="00A3468A">
        <w:rPr>
          <w:rFonts w:eastAsiaTheme="minorHAnsi"/>
          <w:bCs/>
          <w:iCs/>
          <w:kern w:val="2"/>
          <w:szCs w:val="22"/>
          <w14:ligatures w14:val="standardContextual"/>
        </w:rPr>
        <w:t>eview and promot</w:t>
      </w:r>
      <w:r w:rsidR="00E90AF7" w:rsidRPr="00A3468A">
        <w:rPr>
          <w:rFonts w:eastAsiaTheme="minorHAnsi"/>
          <w:bCs/>
          <w:iCs/>
          <w:kern w:val="2"/>
          <w:szCs w:val="22"/>
          <w14:ligatures w14:val="standardContextual"/>
        </w:rPr>
        <w:t>e</w:t>
      </w:r>
      <w:r w:rsidRPr="00A3468A">
        <w:rPr>
          <w:rFonts w:eastAsiaTheme="minorHAnsi"/>
          <w:bCs/>
          <w:iCs/>
          <w:kern w:val="2"/>
          <w:szCs w:val="22"/>
          <w14:ligatures w14:val="standardContextual"/>
        </w:rPr>
        <w:t xml:space="preserve"> the implementation</w:t>
      </w:r>
      <w:r w:rsidR="00D51C19"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of the programme of work on Article 8(j) and other provisions, including Article 10(c) of the Convention related to indigenous peoples and local communities</w:t>
      </w:r>
      <w:r w:rsidR="005F7455" w:rsidRPr="00A3468A">
        <w:rPr>
          <w:rFonts w:eastAsiaTheme="minorHAnsi"/>
          <w:bCs/>
          <w:iCs/>
          <w:kern w:val="2"/>
          <w:szCs w:val="22"/>
          <w14:ligatures w14:val="standardContextual"/>
        </w:rPr>
        <w:t>, as</w:t>
      </w:r>
      <w:r w:rsidRPr="00A3468A">
        <w:rPr>
          <w:rFonts w:eastAsiaTheme="minorHAnsi"/>
          <w:bCs/>
          <w:iCs/>
          <w:kern w:val="2"/>
          <w:szCs w:val="22"/>
          <w14:ligatures w14:val="standardContextual"/>
        </w:rPr>
        <w:t xml:space="preserve"> contained in </w:t>
      </w:r>
      <w:r w:rsidR="00723659" w:rsidRPr="00A3468A">
        <w:rPr>
          <w:rFonts w:eastAsiaTheme="minorHAnsi"/>
          <w:bCs/>
          <w:iCs/>
          <w:kern w:val="2"/>
          <w:szCs w:val="22"/>
          <w14:ligatures w14:val="standardContextual"/>
        </w:rPr>
        <w:t xml:space="preserve">the </w:t>
      </w:r>
      <w:r w:rsidR="0001792D" w:rsidRPr="00A3468A">
        <w:rPr>
          <w:rFonts w:eastAsiaTheme="minorHAnsi"/>
          <w:bCs/>
          <w:iCs/>
          <w:kern w:val="2"/>
          <w:szCs w:val="22"/>
          <w14:ligatures w14:val="standardContextual"/>
        </w:rPr>
        <w:t>a</w:t>
      </w:r>
      <w:r w:rsidRPr="00A3468A">
        <w:rPr>
          <w:rFonts w:eastAsiaTheme="minorHAnsi"/>
          <w:bCs/>
          <w:iCs/>
          <w:kern w:val="2"/>
          <w:szCs w:val="22"/>
          <w14:ligatures w14:val="standardContextual"/>
        </w:rPr>
        <w:t xml:space="preserve">nnex </w:t>
      </w:r>
      <w:r w:rsidR="003B3F61" w:rsidRPr="00A3468A">
        <w:rPr>
          <w:rFonts w:eastAsiaTheme="minorHAnsi"/>
          <w:bCs/>
          <w:iCs/>
          <w:kern w:val="2"/>
          <w:szCs w:val="22"/>
          <w14:ligatures w14:val="standardContextual"/>
        </w:rPr>
        <w:t xml:space="preserve">to </w:t>
      </w:r>
      <w:r w:rsidRPr="00A3468A">
        <w:rPr>
          <w:rFonts w:eastAsiaTheme="minorHAnsi"/>
          <w:bCs/>
          <w:iCs/>
          <w:kern w:val="2"/>
          <w:szCs w:val="22"/>
          <w14:ligatures w14:val="standardContextual"/>
        </w:rPr>
        <w:t>decision 16/</w:t>
      </w:r>
      <w:r w:rsidR="00A90924"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w:t>
      </w:r>
    </w:p>
    <w:p w14:paraId="76F416A0" w14:textId="7D1F6EA2" w:rsidR="00F06725" w:rsidRPr="00A3468A" w:rsidRDefault="00F06725" w:rsidP="0037416D">
      <w:pPr>
        <w:tabs>
          <w:tab w:val="left" w:pos="1701"/>
        </w:tabs>
        <w:spacing w:after="160"/>
        <w:ind w:left="567" w:firstLine="567"/>
        <w:rPr>
          <w:rFonts w:eastAsiaTheme="minorHAnsi"/>
          <w:kern w:val="2"/>
          <w14:ligatures w14:val="standardContextual"/>
        </w:rPr>
      </w:pPr>
      <w:r w:rsidRPr="00A3468A">
        <w:rPr>
          <w:rFonts w:eastAsiaTheme="minorHAnsi"/>
          <w:bCs/>
          <w:iCs/>
          <w:kern w:val="2"/>
          <w:szCs w:val="22"/>
          <w14:ligatures w14:val="standardContextual"/>
        </w:rPr>
        <w:t>(b)</w:t>
      </w:r>
      <w:r w:rsidR="00A90924" w:rsidRPr="00A3468A">
        <w:rPr>
          <w:rFonts w:eastAsiaTheme="minorHAnsi"/>
          <w:bCs/>
          <w:iCs/>
          <w:kern w:val="2"/>
          <w:szCs w:val="22"/>
          <w14:ligatures w14:val="standardContextual"/>
        </w:rPr>
        <w:tab/>
      </w:r>
      <w:r w:rsidR="00665DB8" w:rsidRPr="00A3468A">
        <w:rPr>
          <w:rFonts w:eastAsiaTheme="minorHAnsi"/>
          <w:bCs/>
          <w:iCs/>
          <w:kern w:val="2"/>
          <w:szCs w:val="22"/>
          <w14:ligatures w14:val="standardContextual"/>
        </w:rPr>
        <w:t>To p</w:t>
      </w:r>
      <w:r w:rsidRPr="00A3468A">
        <w:rPr>
          <w:rFonts w:eastAsiaTheme="minorHAnsi"/>
          <w:bCs/>
          <w:iCs/>
          <w:kern w:val="2"/>
          <w:szCs w:val="22"/>
          <w14:ligatures w14:val="standardContextual"/>
        </w:rPr>
        <w:t>rovid</w:t>
      </w:r>
      <w:r w:rsidR="00665DB8" w:rsidRPr="00A3468A">
        <w:rPr>
          <w:rFonts w:eastAsiaTheme="minorHAnsi"/>
          <w:bCs/>
          <w:iCs/>
          <w:kern w:val="2"/>
          <w:szCs w:val="22"/>
          <w14:ligatures w14:val="standardContextual"/>
        </w:rPr>
        <w:t>e</w:t>
      </w:r>
      <w:r w:rsidRPr="00A3468A">
        <w:rPr>
          <w:rFonts w:eastAsiaTheme="minorHAnsi"/>
          <w:bCs/>
          <w:iCs/>
          <w:kern w:val="2"/>
          <w:szCs w:val="22"/>
          <w14:ligatures w14:val="standardContextual"/>
        </w:rPr>
        <w:t xml:space="preserve"> advice to the Conference of the Parties and, as appropriate,</w:t>
      </w:r>
      <w:r w:rsidRPr="00A3468A">
        <w:rPr>
          <w:rFonts w:eastAsiaTheme="minorHAnsi"/>
          <w:kern w:val="2"/>
          <w14:ligatures w14:val="standardContextual"/>
        </w:rPr>
        <w:t xml:space="preserve"> the Conference of the Parties serving as the meeting</w:t>
      </w:r>
      <w:r w:rsidR="00FF7A00" w:rsidRPr="00A3468A">
        <w:rPr>
          <w:rFonts w:eastAsiaTheme="minorHAnsi"/>
          <w:kern w:val="2"/>
          <w14:ligatures w14:val="standardContextual"/>
        </w:rPr>
        <w:t>s</w:t>
      </w:r>
      <w:r w:rsidRPr="00A3468A">
        <w:rPr>
          <w:rFonts w:eastAsiaTheme="minorHAnsi"/>
          <w:kern w:val="2"/>
          <w14:ligatures w14:val="standardContextual"/>
        </w:rPr>
        <w:t xml:space="preserve"> of the Parties to the Cartagena </w:t>
      </w:r>
      <w:r w:rsidRPr="00A3468A">
        <w:rPr>
          <w:rFonts w:eastAsiaTheme="minorHAnsi"/>
          <w:bCs/>
          <w:iCs/>
          <w:kern w:val="2"/>
          <w:szCs w:val="22"/>
          <w14:ligatures w14:val="standardContextual"/>
        </w:rPr>
        <w:t>and</w:t>
      </w:r>
      <w:r w:rsidRPr="00A3468A">
        <w:rPr>
          <w:rFonts w:eastAsiaTheme="minorHAnsi"/>
          <w:kern w:val="2"/>
          <w14:ligatures w14:val="standardContextual"/>
        </w:rPr>
        <w:t xml:space="preserve"> Nagoya </w:t>
      </w:r>
      <w:r w:rsidRPr="00A3468A">
        <w:rPr>
          <w:rFonts w:eastAsiaTheme="minorHAnsi"/>
          <w:iCs/>
          <w:kern w:val="2"/>
          <w14:ligatures w14:val="standardContextual"/>
        </w:rPr>
        <w:t>Protocols and other subsidiary bodies</w:t>
      </w:r>
      <w:r w:rsidR="00D70C22" w:rsidRPr="00A3468A">
        <w:rPr>
          <w:rFonts w:eastAsiaTheme="minorHAnsi"/>
          <w:iCs/>
          <w:kern w:val="2"/>
          <w14:ligatures w14:val="standardContextual"/>
        </w:rPr>
        <w:t>,</w:t>
      </w:r>
      <w:r w:rsidRPr="00A3468A">
        <w:rPr>
          <w:rFonts w:eastAsiaTheme="majorEastAsia"/>
          <w:kern w:val="2"/>
          <w14:ligatures w14:val="standardContextual"/>
        </w:rPr>
        <w:t xml:space="preserve"> on </w:t>
      </w:r>
      <w:r w:rsidRPr="00A3468A">
        <w:rPr>
          <w:rFonts w:eastAsiaTheme="minorHAnsi"/>
          <w:iCs/>
          <w:kern w:val="2"/>
          <w14:ligatures w14:val="standardContextual"/>
        </w:rPr>
        <w:t>measures that enhance the implementation of Article 8(j) and other provisions of the Convention</w:t>
      </w:r>
      <w:r w:rsidRPr="00A3468A">
        <w:rPr>
          <w:rFonts w:eastAsiaTheme="majorEastAsia"/>
          <w:kern w:val="2"/>
          <w14:ligatures w14:val="standardContextual"/>
        </w:rPr>
        <w:t xml:space="preserve"> related to indigenous peoples and local communities</w:t>
      </w:r>
      <w:r w:rsidRPr="00A3468A">
        <w:rPr>
          <w:rFonts w:eastAsiaTheme="minorHAnsi"/>
          <w:bCs/>
          <w:iCs/>
          <w:kern w:val="2"/>
          <w:szCs w:val="22"/>
          <w14:ligatures w14:val="standardContextual"/>
        </w:rPr>
        <w:t>.</w:t>
      </w:r>
      <w:r w:rsidRPr="00A3468A">
        <w:rPr>
          <w:rFonts w:eastAsiaTheme="minorHAnsi"/>
          <w:kern w:val="2"/>
          <w:szCs w:val="22"/>
          <w14:ligatures w14:val="standardContextual"/>
        </w:rPr>
        <w:t xml:space="preserve"> </w:t>
      </w:r>
      <w:r w:rsidRPr="00A3468A">
        <w:rPr>
          <w:rFonts w:eastAsiaTheme="minorHAnsi"/>
          <w:kern w:val="2"/>
          <w14:ligatures w14:val="standardContextual"/>
        </w:rPr>
        <w:t xml:space="preserve">This </w:t>
      </w:r>
      <w:r w:rsidRPr="00A3468A">
        <w:rPr>
          <w:rFonts w:eastAsiaTheme="minorHAnsi"/>
          <w:kern w:val="2"/>
          <w:szCs w:val="22"/>
          <w14:ligatures w14:val="standardContextual"/>
        </w:rPr>
        <w:t>includes</w:t>
      </w:r>
      <w:r w:rsidRPr="00A3468A">
        <w:rPr>
          <w:rFonts w:eastAsiaTheme="minorHAnsi"/>
          <w:kern w:val="2"/>
          <w14:ligatures w14:val="standardContextual"/>
        </w:rPr>
        <w:t xml:space="preserve"> providing advice on the development </w:t>
      </w:r>
      <w:r w:rsidRPr="00A3468A">
        <w:rPr>
          <w:rFonts w:eastAsiaTheme="minorHAnsi"/>
          <w:kern w:val="2"/>
          <w:szCs w:val="22"/>
          <w14:ligatures w14:val="standardContextual"/>
        </w:rPr>
        <w:t xml:space="preserve">and implementation </w:t>
      </w:r>
      <w:r w:rsidRPr="00A3468A">
        <w:rPr>
          <w:rFonts w:eastAsiaTheme="minorHAnsi"/>
          <w:kern w:val="2"/>
          <w14:ligatures w14:val="standardContextual"/>
        </w:rPr>
        <w:t xml:space="preserve">of legal and other appropriate forms of </w:t>
      </w:r>
      <w:r w:rsidRPr="00A3468A">
        <w:rPr>
          <w:rFonts w:eastAsiaTheme="minorHAnsi"/>
          <w:kern w:val="2"/>
          <w:szCs w:val="22"/>
          <w14:ligatures w14:val="standardContextual"/>
        </w:rPr>
        <w:t>measures to respect, preserve and maintain</w:t>
      </w:r>
      <w:r w:rsidRPr="00A3468A">
        <w:rPr>
          <w:rFonts w:eastAsiaTheme="minorHAnsi"/>
          <w:kern w:val="2"/>
          <w14:ligatures w14:val="standardContextual"/>
        </w:rPr>
        <w:t xml:space="preserve"> the knowledge, innovations and practices of indigenous peoples and local communities embodying traditional lifestyles relevant </w:t>
      </w:r>
      <w:r w:rsidR="00A5572E" w:rsidRPr="00A3468A">
        <w:rPr>
          <w:rFonts w:eastAsiaTheme="minorHAnsi"/>
          <w:kern w:val="2"/>
          <w14:ligatures w14:val="standardContextual"/>
        </w:rPr>
        <w:t xml:space="preserve">to </w:t>
      </w:r>
      <w:r w:rsidRPr="00A3468A">
        <w:rPr>
          <w:rFonts w:eastAsiaTheme="minorHAnsi"/>
          <w:kern w:val="2"/>
          <w14:ligatures w14:val="standardContextual"/>
        </w:rPr>
        <w:t>the conservation and sustainable use of biological diversity.</w:t>
      </w:r>
    </w:p>
    <w:p w14:paraId="0D14E047" w14:textId="1BA4C7B7" w:rsidR="00F06725" w:rsidRPr="00A3468A" w:rsidRDefault="00F06725" w:rsidP="009D6362">
      <w:pPr>
        <w:pStyle w:val="Heading1"/>
        <w:tabs>
          <w:tab w:val="left" w:pos="567"/>
        </w:tabs>
        <w:rPr>
          <w:rFonts w:eastAsiaTheme="minorHAnsi"/>
          <w:szCs w:val="22"/>
          <w:lang w:val="en-GB"/>
        </w:rPr>
      </w:pPr>
      <w:r w:rsidRPr="00A3468A">
        <w:rPr>
          <w:rFonts w:eastAsiaTheme="minorHAnsi"/>
          <w:szCs w:val="22"/>
          <w:lang w:val="en-GB"/>
        </w:rPr>
        <w:t>II.</w:t>
      </w:r>
      <w:r w:rsidRPr="00A3468A">
        <w:rPr>
          <w:rFonts w:eastAsiaTheme="minorHAnsi"/>
          <w:szCs w:val="22"/>
          <w:lang w:val="en-GB"/>
        </w:rPr>
        <w:tab/>
      </w:r>
      <w:r w:rsidR="009E7D62" w:rsidRPr="00A3468A">
        <w:rPr>
          <w:rStyle w:val="Heading1Char"/>
          <w:b/>
          <w:bCs/>
          <w:lang w:val="en-GB"/>
        </w:rPr>
        <w:t>Operating principles</w:t>
      </w:r>
    </w:p>
    <w:p w14:paraId="74ECC9D9" w14:textId="3F7E2631" w:rsidR="00F06725" w:rsidRPr="00A3468A" w:rsidRDefault="00F06725" w:rsidP="0037416D">
      <w:pPr>
        <w:tabs>
          <w:tab w:val="left" w:pos="1134"/>
        </w:tabs>
        <w:spacing w:after="160"/>
        <w:ind w:left="567"/>
        <w:rPr>
          <w:rFonts w:eastAsiaTheme="minorHAnsi"/>
          <w:b/>
          <w:bCs/>
          <w:kern w:val="2"/>
          <w:szCs w:val="22"/>
          <w14:ligatures w14:val="standardContextual"/>
        </w:rPr>
      </w:pPr>
      <w:r w:rsidRPr="00A3468A">
        <w:rPr>
          <w:rFonts w:eastAsiaTheme="minorHAnsi"/>
          <w:kern w:val="2"/>
          <w:szCs w:val="22"/>
          <w14:ligatures w14:val="standardContextual"/>
        </w:rPr>
        <w:t>2.</w:t>
      </w:r>
      <w:r w:rsidRPr="00A3468A">
        <w:rPr>
          <w:rFonts w:eastAsiaTheme="minorHAnsi"/>
          <w:b/>
          <w:bCs/>
          <w:kern w:val="2"/>
          <w:szCs w:val="22"/>
          <w14:ligatures w14:val="standardContextual"/>
        </w:rPr>
        <w:tab/>
      </w:r>
      <w:r w:rsidR="00E32725" w:rsidRPr="00A3468A">
        <w:rPr>
          <w:rFonts w:eastAsiaTheme="minorHAnsi"/>
          <w:kern w:val="2"/>
          <w:szCs w:val="22"/>
          <w14:ligatures w14:val="standardContextual"/>
        </w:rPr>
        <w:t>In carrying out is functions, t</w:t>
      </w:r>
      <w:r w:rsidRPr="00A3468A">
        <w:rPr>
          <w:rFonts w:eastAsiaTheme="minorHAnsi"/>
          <w:kern w:val="2"/>
          <w:szCs w:val="22"/>
          <w14:ligatures w14:val="standardContextual"/>
        </w:rPr>
        <w:t xml:space="preserve">he </w:t>
      </w:r>
      <w:r w:rsidR="00CA5E99" w:rsidRPr="00A3468A">
        <w:rPr>
          <w:rFonts w:eastAsiaTheme="minorHAnsi"/>
          <w:kern w:val="2"/>
          <w:szCs w:val="22"/>
          <w14:ligatures w14:val="standardContextual"/>
        </w:rPr>
        <w:t>[</w:t>
      </w:r>
      <w:r w:rsidRPr="00A3468A">
        <w:rPr>
          <w:rFonts w:eastAsiaTheme="minorHAnsi"/>
          <w:kern w:val="2"/>
          <w14:ligatures w14:val="standardContextual"/>
        </w:rPr>
        <w:t xml:space="preserve">Subsidiary </w:t>
      </w:r>
      <w:r w:rsidRPr="00A3468A">
        <w:rPr>
          <w:rFonts w:eastAsiaTheme="minorHAnsi"/>
          <w:kern w:val="2"/>
          <w:szCs w:val="22"/>
          <w14:ligatures w14:val="standardContextual"/>
        </w:rPr>
        <w:t>Body</w:t>
      </w:r>
      <w:r w:rsidR="00CA5E99" w:rsidRPr="00A3468A">
        <w:rPr>
          <w:rFonts w:eastAsiaTheme="minorHAnsi"/>
          <w:kern w:val="2"/>
          <w:szCs w:val="22"/>
          <w14:ligatures w14:val="standardContextual"/>
        </w:rPr>
        <w:t>]</w:t>
      </w:r>
      <w:r w:rsidRPr="00A3468A">
        <w:rPr>
          <w:rFonts w:eastAsiaTheme="minorHAnsi"/>
          <w:kern w:val="2"/>
          <w14:ligatures w14:val="standardContextual"/>
        </w:rPr>
        <w:t xml:space="preserve"> on Article 8(j) and </w:t>
      </w:r>
      <w:r w:rsidR="00A8113A" w:rsidRPr="00A3468A">
        <w:rPr>
          <w:rFonts w:eastAsiaTheme="minorHAnsi"/>
          <w:kern w:val="2"/>
          <w14:ligatures w14:val="standardContextual"/>
        </w:rPr>
        <w:t>O</w:t>
      </w:r>
      <w:r w:rsidRPr="00A3468A">
        <w:rPr>
          <w:rFonts w:eastAsiaTheme="minorHAnsi"/>
          <w:kern w:val="2"/>
          <w14:ligatures w14:val="standardContextual"/>
        </w:rPr>
        <w:t xml:space="preserve">ther </w:t>
      </w:r>
      <w:r w:rsidR="00A8113A" w:rsidRPr="00A3468A">
        <w:rPr>
          <w:rFonts w:eastAsiaTheme="minorHAnsi"/>
          <w:kern w:val="2"/>
          <w14:ligatures w14:val="standardContextual"/>
        </w:rPr>
        <w:t>P</w:t>
      </w:r>
      <w:r w:rsidRPr="00A3468A">
        <w:rPr>
          <w:rFonts w:eastAsiaTheme="minorHAnsi"/>
          <w:kern w:val="2"/>
          <w14:ligatures w14:val="standardContextual"/>
        </w:rPr>
        <w:t xml:space="preserve">rovisions </w:t>
      </w:r>
      <w:r w:rsidRPr="00A3468A">
        <w:rPr>
          <w:rFonts w:eastAsiaTheme="minorHAnsi"/>
          <w:kern w:val="2"/>
          <w:szCs w:val="22"/>
          <w14:ligatures w14:val="standardContextual"/>
        </w:rPr>
        <w:t>of the Convention shall align the elements of its</w:t>
      </w:r>
      <w:r w:rsidRPr="00A3468A">
        <w:rPr>
          <w:rFonts w:eastAsiaTheme="minorHAnsi"/>
          <w:kern w:val="2"/>
          <w14:ligatures w14:val="standardContextual"/>
        </w:rPr>
        <w:t xml:space="preserve"> programme of work </w:t>
      </w:r>
      <w:r w:rsidRPr="00A3468A">
        <w:rPr>
          <w:rFonts w:eastAsiaTheme="minorHAnsi"/>
          <w:kern w:val="2"/>
          <w:szCs w:val="22"/>
          <w14:ligatures w14:val="standardContextual"/>
        </w:rPr>
        <w:t>with the relevant parts of the Kunming</w:t>
      </w:r>
      <w:r w:rsidR="00732875" w:rsidRPr="00A3468A">
        <w:rPr>
          <w:rFonts w:eastAsiaTheme="minorHAnsi"/>
          <w:kern w:val="2"/>
          <w:szCs w:val="22"/>
          <w14:ligatures w14:val="standardContextual"/>
        </w:rPr>
        <w:t>-</w:t>
      </w:r>
      <w:r w:rsidRPr="00A3468A">
        <w:rPr>
          <w:rFonts w:eastAsiaTheme="minorHAnsi"/>
          <w:kern w:val="2"/>
          <w:szCs w:val="22"/>
          <w14:ligatures w14:val="standardContextual"/>
        </w:rPr>
        <w:t xml:space="preserve">Montreal Global Biodiversity Framework, in particular its 2030 </w:t>
      </w:r>
      <w:r w:rsidR="007F517B" w:rsidRPr="00A3468A">
        <w:rPr>
          <w:rFonts w:eastAsiaTheme="minorHAnsi"/>
          <w:kern w:val="2"/>
          <w:szCs w:val="22"/>
          <w14:ligatures w14:val="standardContextual"/>
        </w:rPr>
        <w:t>t</w:t>
      </w:r>
      <w:r w:rsidRPr="00A3468A">
        <w:rPr>
          <w:rFonts w:eastAsiaTheme="minorHAnsi"/>
          <w:kern w:val="2"/>
          <w:szCs w:val="22"/>
          <w14:ligatures w14:val="standardContextual"/>
        </w:rPr>
        <w:t>argets, and prioritize the tasks that need early action.</w:t>
      </w:r>
    </w:p>
    <w:p w14:paraId="3B0883AB" w14:textId="789DCCF9" w:rsidR="00F06725" w:rsidRPr="00A3468A" w:rsidRDefault="00F06725" w:rsidP="0037416D">
      <w:pPr>
        <w:tabs>
          <w:tab w:val="left" w:pos="1134"/>
        </w:tabs>
        <w:spacing w:after="160"/>
        <w:ind w:left="567"/>
        <w:rPr>
          <w:rFonts w:eastAsiaTheme="minorHAnsi"/>
          <w:kern w:val="2"/>
          <w14:ligatures w14:val="standardContextual"/>
        </w:rPr>
      </w:pPr>
      <w:r w:rsidRPr="00A3468A">
        <w:rPr>
          <w:rFonts w:eastAsiaTheme="minorHAnsi"/>
          <w:kern w:val="2"/>
          <w:szCs w:val="22"/>
          <w14:ligatures w14:val="standardContextual"/>
        </w:rPr>
        <w:t>3.</w:t>
      </w:r>
      <w:r w:rsidRPr="00A3468A">
        <w:rPr>
          <w:rFonts w:eastAsiaTheme="minorHAnsi"/>
          <w:kern w:val="2"/>
          <w:szCs w:val="22"/>
          <w14:ligatures w14:val="standardContextual"/>
        </w:rPr>
        <w:tab/>
      </w:r>
      <w:r w:rsidR="00C15FD9" w:rsidRPr="00A3468A">
        <w:rPr>
          <w:rFonts w:eastAsiaTheme="minorHAnsi"/>
          <w:kern w:val="2"/>
          <w:szCs w:val="22"/>
          <w14:ligatures w14:val="standardContextual"/>
        </w:rPr>
        <w:t xml:space="preserve">In promoting the implementation of the </w:t>
      </w:r>
      <w:r w:rsidR="00BA5299" w:rsidRPr="00A3468A">
        <w:rPr>
          <w:rFonts w:eastAsiaTheme="minorHAnsi"/>
          <w:kern w:val="2"/>
          <w:szCs w:val="22"/>
          <w14:ligatures w14:val="standardContextual"/>
        </w:rPr>
        <w:t>p</w:t>
      </w:r>
      <w:r w:rsidR="00C15FD9" w:rsidRPr="00A3468A">
        <w:rPr>
          <w:rFonts w:eastAsiaTheme="minorHAnsi"/>
          <w:kern w:val="2"/>
          <w:szCs w:val="22"/>
          <w14:ligatures w14:val="standardContextual"/>
        </w:rPr>
        <w:t xml:space="preserve">rogramme </w:t>
      </w:r>
      <w:r w:rsidR="00B97895" w:rsidRPr="00A3468A">
        <w:rPr>
          <w:rFonts w:eastAsiaTheme="minorHAnsi"/>
          <w:kern w:val="2"/>
          <w:szCs w:val="22"/>
          <w14:ligatures w14:val="standardContextual"/>
        </w:rPr>
        <w:t xml:space="preserve">of </w:t>
      </w:r>
      <w:r w:rsidR="00BA5299" w:rsidRPr="00A3468A">
        <w:rPr>
          <w:rFonts w:eastAsiaTheme="minorHAnsi"/>
          <w:kern w:val="2"/>
          <w:szCs w:val="22"/>
          <w14:ligatures w14:val="standardContextual"/>
        </w:rPr>
        <w:t>w</w:t>
      </w:r>
      <w:r w:rsidR="00C15FD9" w:rsidRPr="00A3468A">
        <w:rPr>
          <w:rFonts w:eastAsiaTheme="minorHAnsi"/>
          <w:kern w:val="2"/>
          <w:szCs w:val="22"/>
          <w14:ligatures w14:val="standardContextual"/>
        </w:rPr>
        <w:t xml:space="preserve">ork contained in </w:t>
      </w:r>
      <w:r w:rsidR="00C40870" w:rsidRPr="00A3468A">
        <w:rPr>
          <w:rFonts w:eastAsiaTheme="minorHAnsi"/>
          <w:kern w:val="2"/>
          <w:szCs w:val="22"/>
          <w14:ligatures w14:val="standardContextual"/>
        </w:rPr>
        <w:t xml:space="preserve">the </w:t>
      </w:r>
      <w:r w:rsidR="00C15FD9" w:rsidRPr="00A3468A">
        <w:rPr>
          <w:rFonts w:eastAsiaTheme="minorHAnsi"/>
          <w:kern w:val="2"/>
          <w:szCs w:val="22"/>
          <w14:ligatures w14:val="standardContextual"/>
        </w:rPr>
        <w:t>annex to decision 16/--, t</w:t>
      </w:r>
      <w:r w:rsidRPr="00A3468A">
        <w:rPr>
          <w:rFonts w:eastAsiaTheme="minorHAnsi"/>
          <w:kern w:val="2"/>
          <w:szCs w:val="22"/>
          <w14:ligatures w14:val="standardContextual"/>
        </w:rPr>
        <w:t xml:space="preserve">he </w:t>
      </w:r>
      <w:r w:rsidR="00CA5E99" w:rsidRPr="00A3468A">
        <w:rPr>
          <w:rFonts w:eastAsiaTheme="minorHAnsi"/>
          <w:kern w:val="2"/>
          <w:szCs w:val="22"/>
          <w14:ligatures w14:val="standardContextual"/>
        </w:rPr>
        <w:t>[</w:t>
      </w:r>
      <w:r w:rsidRPr="00A3468A">
        <w:rPr>
          <w:rFonts w:eastAsiaTheme="minorHAnsi"/>
          <w:kern w:val="2"/>
          <w:szCs w:val="22"/>
          <w14:ligatures w14:val="standardContextual"/>
        </w:rPr>
        <w:t>Subsidiary Body</w:t>
      </w:r>
      <w:r w:rsidR="00CA5E99" w:rsidRPr="00A3468A">
        <w:rPr>
          <w:rFonts w:eastAsiaTheme="minorHAnsi"/>
          <w:kern w:val="2"/>
          <w:szCs w:val="22"/>
          <w14:ligatures w14:val="standardContextual"/>
        </w:rPr>
        <w:t>]</w:t>
      </w:r>
      <w:r w:rsidRPr="00A3468A">
        <w:rPr>
          <w:rFonts w:eastAsiaTheme="minorHAnsi"/>
          <w:kern w:val="2"/>
          <w:szCs w:val="22"/>
          <w14:ligatures w14:val="standardContextual"/>
        </w:rPr>
        <w:t xml:space="preserve"> </w:t>
      </w:r>
      <w:r w:rsidRPr="00A3468A">
        <w:rPr>
          <w:rFonts w:eastAsiaTheme="minorHAnsi"/>
          <w:kern w:val="2"/>
          <w14:ligatures w14:val="standardContextual"/>
        </w:rPr>
        <w:t xml:space="preserve">on Article 8(j) and </w:t>
      </w:r>
      <w:r w:rsidRPr="00A3468A">
        <w:rPr>
          <w:rFonts w:eastAsiaTheme="minorHAnsi"/>
          <w:kern w:val="2"/>
          <w:szCs w:val="22"/>
          <w14:ligatures w14:val="standardContextual"/>
        </w:rPr>
        <w:t>Other Provisions of the Convention shall cooperate with and benefit from the assistance of United Nations agencies and other processes that have complimentary functions and work on matters related to indigenous peoples and local communities</w:t>
      </w:r>
      <w:r w:rsidRPr="00A3468A">
        <w:rPr>
          <w:rFonts w:eastAsiaTheme="minorHAnsi"/>
          <w:kern w:val="2"/>
          <w14:ligatures w14:val="standardContextual"/>
        </w:rPr>
        <w:t>.</w:t>
      </w:r>
    </w:p>
    <w:p w14:paraId="50AFF815" w14:textId="0B2812BC" w:rsidR="00F06725" w:rsidRPr="0037416D" w:rsidRDefault="00F06725" w:rsidP="009D6362">
      <w:pPr>
        <w:pStyle w:val="Heading1"/>
        <w:rPr>
          <w:lang w:val="en-GB"/>
        </w:rPr>
      </w:pPr>
      <w:r w:rsidRPr="00A3468A">
        <w:rPr>
          <w:rFonts w:eastAsiaTheme="minorHAnsi"/>
          <w:szCs w:val="22"/>
          <w:lang w:val="en-GB"/>
        </w:rPr>
        <w:t>III.</w:t>
      </w:r>
      <w:r w:rsidRPr="00A3468A">
        <w:rPr>
          <w:rFonts w:eastAsiaTheme="minorHAnsi"/>
          <w:szCs w:val="22"/>
          <w:lang w:val="en-GB"/>
        </w:rPr>
        <w:tab/>
      </w:r>
      <w:r w:rsidR="00143A7E" w:rsidRPr="00A3468A">
        <w:rPr>
          <w:rFonts w:eastAsiaTheme="minorHAnsi"/>
          <w:szCs w:val="22"/>
          <w:lang w:val="en-GB"/>
        </w:rPr>
        <w:t>Procedural matters</w:t>
      </w:r>
    </w:p>
    <w:p w14:paraId="09CD29FB" w14:textId="0ACFD116" w:rsidR="00F06725"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bCs/>
          <w:iCs/>
          <w:kern w:val="2"/>
          <w:szCs w:val="22"/>
          <w14:ligatures w14:val="standardContextual"/>
        </w:rPr>
        <w:t>4.</w:t>
      </w:r>
      <w:r w:rsidRPr="00A3468A">
        <w:rPr>
          <w:rFonts w:eastAsiaTheme="minorHAnsi"/>
          <w:kern w:val="2"/>
          <w14:ligatures w14:val="standardContextual"/>
        </w:rPr>
        <w:tab/>
        <w:t xml:space="preserve">In line with paragraph 5 of rule 26 of the rules of procedure for meetings of the Conference of the Parties, the rules of procedure for meetings of the Conference of the Parties apply, mutatis </w:t>
      </w:r>
      <w:r w:rsidRPr="00A3468A">
        <w:rPr>
          <w:rFonts w:eastAsiaTheme="minorHAnsi"/>
          <w:kern w:val="2"/>
          <w14:ligatures w14:val="standardContextual"/>
        </w:rPr>
        <w:lastRenderedPageBreak/>
        <w:t xml:space="preserve">mutandis, to the meetings of </w:t>
      </w:r>
      <w:r w:rsidR="009869C1" w:rsidRPr="00A3468A">
        <w:rPr>
          <w:rFonts w:eastAsiaTheme="minorHAnsi"/>
          <w:kern w:val="2"/>
          <w14:ligatures w14:val="standardContextual"/>
        </w:rPr>
        <w:t xml:space="preserve">the </w:t>
      </w:r>
      <w:r w:rsidR="00CA5E99" w:rsidRPr="00A3468A">
        <w:rPr>
          <w:rFonts w:eastAsiaTheme="minorHAnsi"/>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ther Provisions</w:t>
      </w:r>
      <w:r w:rsidR="00B939E0" w:rsidRPr="00A3468A">
        <w:rPr>
          <w:rFonts w:eastAsiaTheme="minorHAnsi"/>
          <w:kern w:val="2"/>
          <w14:ligatures w14:val="standardContextual"/>
        </w:rPr>
        <w:t>,</w:t>
      </w:r>
      <w:r w:rsidRPr="00A3468A">
        <w:rPr>
          <w:rFonts w:eastAsiaTheme="minorHAnsi"/>
          <w:kern w:val="2"/>
          <w14:ligatures w14:val="standardContextual"/>
        </w:rPr>
        <w:t xml:space="preserve"> </w:t>
      </w:r>
      <w:proofErr w:type="gramStart"/>
      <w:r w:rsidRPr="00A3468A">
        <w:rPr>
          <w:rFonts w:eastAsiaTheme="minorHAnsi"/>
          <w:kern w:val="2"/>
          <w14:ligatures w14:val="standardContextual"/>
        </w:rPr>
        <w:t>with the exception of</w:t>
      </w:r>
      <w:proofErr w:type="gramEnd"/>
      <w:r w:rsidRPr="00A3468A">
        <w:rPr>
          <w:rFonts w:eastAsiaTheme="minorHAnsi"/>
          <w:kern w:val="2"/>
          <w14:ligatures w14:val="standardContextual"/>
        </w:rPr>
        <w:t xml:space="preserve"> rule 18</w:t>
      </w:r>
      <w:r w:rsidR="00713796" w:rsidRPr="00A3468A">
        <w:rPr>
          <w:rFonts w:eastAsiaTheme="minorHAnsi"/>
          <w:kern w:val="2"/>
          <w:szCs w:val="22"/>
          <w14:ligatures w14:val="standardContextual"/>
        </w:rPr>
        <w:t>.</w:t>
      </w:r>
    </w:p>
    <w:p w14:paraId="1ED02853" w14:textId="4ED39485" w:rsidR="00F06725"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kern w:val="2"/>
          <w:szCs w:val="22"/>
          <w14:ligatures w14:val="standardContextual"/>
        </w:rPr>
        <w:t>5.</w:t>
      </w:r>
      <w:r w:rsidRPr="00A3468A">
        <w:rPr>
          <w:rFonts w:eastAsiaTheme="minorHAnsi"/>
          <w:kern w:val="2"/>
          <w:szCs w:val="22"/>
          <w14:ligatures w14:val="standardContextual"/>
        </w:rPr>
        <w:tab/>
        <w:t xml:space="preserve">When the </w:t>
      </w:r>
      <w:bookmarkStart w:id="4" w:name="_Hlk146879968"/>
      <w:r w:rsidR="00CA5E99" w:rsidRPr="00A3468A">
        <w:rPr>
          <w:rFonts w:eastAsiaTheme="minorHAnsi"/>
          <w:kern w:val="2"/>
          <w:szCs w:val="22"/>
          <w14:ligatures w14:val="standardContextual"/>
        </w:rPr>
        <w:t>[</w:t>
      </w:r>
      <w:r w:rsidRPr="00A3468A">
        <w:rPr>
          <w:rFonts w:eastAsiaTheme="minorHAnsi"/>
          <w:kern w:val="2"/>
          <w:szCs w:val="22"/>
          <w14:ligatures w14:val="standardContextual"/>
        </w:rPr>
        <w:t>Subsidiary Body</w:t>
      </w:r>
      <w:r w:rsidR="00CA5E99" w:rsidRPr="00A3468A">
        <w:rPr>
          <w:rFonts w:eastAsiaTheme="minorHAnsi"/>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 xml:space="preserve">ther Provisions </w:t>
      </w:r>
      <w:bookmarkEnd w:id="4"/>
      <w:r w:rsidRPr="00A3468A">
        <w:rPr>
          <w:rFonts w:eastAsiaTheme="minorHAnsi"/>
          <w:kern w:val="2"/>
          <w14:ligatures w14:val="standardContextual"/>
        </w:rPr>
        <w:t>serves a Protocol of the Convention, decisions under the Protocol shall be taken only by the Parties to the Protocol</w:t>
      </w:r>
      <w:r w:rsidR="00713796" w:rsidRPr="00A3468A">
        <w:rPr>
          <w:rFonts w:eastAsiaTheme="minorHAnsi"/>
          <w:kern w:val="2"/>
          <w:szCs w:val="22"/>
          <w14:ligatures w14:val="standardContextual"/>
        </w:rPr>
        <w:t>.</w:t>
      </w:r>
    </w:p>
    <w:p w14:paraId="32A7BD16" w14:textId="58CD775F" w:rsidR="00F06725"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kern w:val="2"/>
          <w:szCs w:val="22"/>
          <w14:ligatures w14:val="standardContextual"/>
        </w:rPr>
        <w:t>6.</w:t>
      </w:r>
      <w:r w:rsidRPr="00A3468A">
        <w:rPr>
          <w:rFonts w:eastAsiaTheme="minorHAnsi"/>
          <w:kern w:val="2"/>
          <w14:ligatures w14:val="standardContextual"/>
        </w:rPr>
        <w:tab/>
        <w:t xml:space="preserve">The </w:t>
      </w:r>
      <w:r w:rsidR="00CA5E99" w:rsidRPr="00A3468A">
        <w:rPr>
          <w:rFonts w:eastAsiaTheme="minorHAnsi"/>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 xml:space="preserve">ther Provisions should undertake any tasks that fall within the scope of its </w:t>
      </w:r>
      <w:r w:rsidRPr="00A3468A">
        <w:rPr>
          <w:rFonts w:eastAsiaTheme="minorHAnsi"/>
          <w:kern w:val="2"/>
          <w:szCs w:val="22"/>
          <w14:ligatures w14:val="standardContextual"/>
        </w:rPr>
        <w:t>programme</w:t>
      </w:r>
      <w:r w:rsidRPr="00A3468A">
        <w:rPr>
          <w:rFonts w:eastAsiaTheme="minorHAnsi"/>
          <w:kern w:val="2"/>
          <w14:ligatures w14:val="standardContextual"/>
        </w:rPr>
        <w:t xml:space="preserve"> of </w:t>
      </w:r>
      <w:r w:rsidRPr="00A3468A">
        <w:rPr>
          <w:rFonts w:eastAsiaTheme="minorHAnsi"/>
          <w:kern w:val="2"/>
          <w:szCs w:val="22"/>
          <w14:ligatures w14:val="standardContextual"/>
        </w:rPr>
        <w:t>work</w:t>
      </w:r>
      <w:r w:rsidRPr="00A3468A">
        <w:rPr>
          <w:rFonts w:eastAsiaTheme="minorHAnsi"/>
          <w:kern w:val="2"/>
          <w14:ligatures w14:val="standardContextual"/>
        </w:rPr>
        <w:t xml:space="preserve"> and those that are referred to it by the Conference of the Parties or the Conference of the Parties serving as the meeting of the Parties to the respective Protocol and should report on its work to th</w:t>
      </w:r>
      <w:r w:rsidR="00CD230D" w:rsidRPr="00A3468A">
        <w:rPr>
          <w:rFonts w:eastAsiaTheme="minorHAnsi"/>
          <w:kern w:val="2"/>
          <w14:ligatures w14:val="standardContextual"/>
        </w:rPr>
        <w:t>o</w:t>
      </w:r>
      <w:r w:rsidRPr="00A3468A">
        <w:rPr>
          <w:rFonts w:eastAsiaTheme="minorHAnsi"/>
          <w:kern w:val="2"/>
          <w14:ligatures w14:val="standardContextual"/>
        </w:rPr>
        <w:t>se bodies.</w:t>
      </w:r>
    </w:p>
    <w:p w14:paraId="680DD306" w14:textId="6D7B3280" w:rsidR="00F06725" w:rsidRPr="00A3468A" w:rsidRDefault="00F06725" w:rsidP="009E2786">
      <w:pPr>
        <w:pStyle w:val="Heading1"/>
        <w:rPr>
          <w:lang w:val="en-GB"/>
        </w:rPr>
      </w:pPr>
      <w:r w:rsidRPr="00A3468A">
        <w:rPr>
          <w:lang w:val="en-GB"/>
        </w:rPr>
        <w:t>IV.</w:t>
      </w:r>
      <w:r w:rsidRPr="00A3468A">
        <w:rPr>
          <w:lang w:val="en-GB"/>
        </w:rPr>
        <w:tab/>
      </w:r>
      <w:r w:rsidR="00DE37E7" w:rsidRPr="00A3468A">
        <w:rPr>
          <w:lang w:val="en-GB"/>
        </w:rPr>
        <w:t xml:space="preserve">Bureau and co-chairs </w:t>
      </w:r>
    </w:p>
    <w:p w14:paraId="6A0D242C" w14:textId="723AC045" w:rsidR="0049020D" w:rsidRPr="00A3468A" w:rsidRDefault="00F06725" w:rsidP="0037416D">
      <w:pPr>
        <w:tabs>
          <w:tab w:val="left" w:pos="1134"/>
        </w:tabs>
        <w:spacing w:before="120" w:after="120"/>
        <w:ind w:left="567"/>
        <w:rPr>
          <w:rFonts w:eastAsiaTheme="minorHAnsi"/>
          <w:kern w:val="2"/>
          <w:szCs w:val="22"/>
          <w14:ligatures w14:val="standardContextual"/>
        </w:rPr>
      </w:pPr>
      <w:r w:rsidRPr="00A3468A">
        <w:rPr>
          <w:rFonts w:eastAsiaTheme="minorHAnsi"/>
          <w:bCs/>
          <w:iCs/>
          <w:kern w:val="2"/>
          <w:szCs w:val="22"/>
          <w14:ligatures w14:val="standardContextual"/>
        </w:rPr>
        <w:t>7.</w:t>
      </w:r>
      <w:r w:rsidRPr="00A3468A">
        <w:rPr>
          <w:rFonts w:eastAsiaTheme="minorHAnsi"/>
          <w:bCs/>
          <w:iCs/>
          <w:kern w:val="2"/>
          <w:szCs w:val="22"/>
          <w14:ligatures w14:val="standardContextual"/>
        </w:rPr>
        <w:tab/>
      </w:r>
      <w:r w:rsidR="00646619" w:rsidRPr="00A3468A">
        <w:rPr>
          <w:rFonts w:eastAsiaTheme="minorHAnsi"/>
          <w:kern w:val="2"/>
          <w:szCs w:val="22"/>
          <w14:ligatures w14:val="standardContextual"/>
        </w:rPr>
        <w:t>The Bureau</w:t>
      </w:r>
      <w:r w:rsidR="00646619" w:rsidRPr="00A3468A">
        <w:rPr>
          <w:rFonts w:eastAsiaTheme="minorHAnsi"/>
          <w:kern w:val="2"/>
          <w14:ligatures w14:val="standardContextual"/>
        </w:rPr>
        <w:t xml:space="preserve"> of the Conference of the Parties </w:t>
      </w:r>
      <w:r w:rsidR="00646619" w:rsidRPr="00A3468A">
        <w:rPr>
          <w:rFonts w:eastAsiaTheme="minorHAnsi"/>
          <w:kern w:val="2"/>
          <w:szCs w:val="22"/>
          <w14:ligatures w14:val="standardContextual"/>
        </w:rPr>
        <w:t xml:space="preserve">will serve as the Bureau of the </w:t>
      </w:r>
      <w:r w:rsidR="00D15D1E" w:rsidRPr="00A3468A">
        <w:rPr>
          <w:rFonts w:eastAsiaTheme="minorHAnsi"/>
          <w:kern w:val="2"/>
          <w:szCs w:val="22"/>
          <w14:ligatures w14:val="standardContextual"/>
        </w:rPr>
        <w:t>[</w:t>
      </w:r>
      <w:r w:rsidR="00646619" w:rsidRPr="00A3468A">
        <w:rPr>
          <w:rFonts w:eastAsiaTheme="minorHAnsi"/>
          <w:kern w:val="2"/>
          <w:szCs w:val="22"/>
          <w14:ligatures w14:val="standardContextual"/>
        </w:rPr>
        <w:t>Subsidiary Body</w:t>
      </w:r>
      <w:r w:rsidR="00D15D1E" w:rsidRPr="00A3468A">
        <w:rPr>
          <w:rFonts w:eastAsiaTheme="minorHAnsi"/>
          <w:kern w:val="2"/>
          <w:szCs w:val="22"/>
          <w14:ligatures w14:val="standardContextual"/>
        </w:rPr>
        <w:t>] on Article 8(j)</w:t>
      </w:r>
      <w:r w:rsidR="00646619" w:rsidRPr="00A3468A">
        <w:rPr>
          <w:rFonts w:eastAsiaTheme="minorHAnsi"/>
          <w:kern w:val="2"/>
          <w:szCs w:val="22"/>
          <w14:ligatures w14:val="standardContextual"/>
        </w:rPr>
        <w:t>.</w:t>
      </w:r>
    </w:p>
    <w:p w14:paraId="53B15CFD" w14:textId="30C988AC" w:rsidR="00F06725" w:rsidRPr="00A3468A" w:rsidRDefault="00F06725" w:rsidP="0037416D">
      <w:pPr>
        <w:tabs>
          <w:tab w:val="left" w:pos="1134"/>
        </w:tabs>
        <w:spacing w:before="120" w:after="120"/>
        <w:ind w:left="567"/>
        <w:rPr>
          <w:rFonts w:eastAsiaTheme="minorHAnsi"/>
          <w:bCs/>
          <w:iCs/>
          <w:kern w:val="2"/>
          <w:szCs w:val="22"/>
          <w14:ligatures w14:val="standardContextual"/>
        </w:rPr>
      </w:pPr>
      <w:r w:rsidRPr="00A3468A">
        <w:rPr>
          <w:rFonts w:eastAsiaTheme="minorHAnsi"/>
          <w:bCs/>
          <w:iCs/>
          <w:kern w:val="2"/>
          <w:szCs w:val="22"/>
          <w14:ligatures w14:val="standardContextual"/>
        </w:rPr>
        <w:t>8.</w:t>
      </w:r>
      <w:r w:rsidRPr="00A3468A">
        <w:rPr>
          <w:rFonts w:eastAsiaTheme="minorHAnsi"/>
          <w:bCs/>
          <w:iCs/>
          <w:kern w:val="2"/>
          <w:szCs w:val="22"/>
          <w14:ligatures w14:val="standardContextual"/>
        </w:rPr>
        <w:tab/>
        <w:t xml:space="preserve">The </w:t>
      </w:r>
      <w:r w:rsidR="00D15D1E"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Subsidiary Body</w:t>
      </w:r>
      <w:r w:rsidR="00D15D1E"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will have </w:t>
      </w:r>
      <w:r w:rsidR="00D15D1E" w:rsidRPr="00A3468A">
        <w:rPr>
          <w:rFonts w:eastAsiaTheme="minorHAnsi"/>
          <w:bCs/>
          <w:iCs/>
          <w:kern w:val="2"/>
          <w:szCs w:val="22"/>
          <w14:ligatures w14:val="standardContextual"/>
        </w:rPr>
        <w:t xml:space="preserve">two </w:t>
      </w:r>
      <w:r w:rsidR="00997BD9"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o-</w:t>
      </w:r>
      <w:r w:rsidR="00997BD9"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hairs</w:t>
      </w:r>
      <w:r w:rsidR="00D85B78" w:rsidRPr="00A3468A">
        <w:rPr>
          <w:rFonts w:eastAsiaTheme="minorHAnsi"/>
          <w:bCs/>
          <w:iCs/>
          <w:kern w:val="2"/>
          <w:szCs w:val="22"/>
          <w14:ligatures w14:val="standardContextual"/>
        </w:rPr>
        <w:t xml:space="preserve"> </w:t>
      </w:r>
      <w:r w:rsidR="008A1456" w:rsidRPr="00A3468A">
        <w:rPr>
          <w:rFonts w:eastAsiaTheme="minorHAnsi"/>
          <w:bCs/>
          <w:iCs/>
          <w:kern w:val="2"/>
          <w:szCs w:val="22"/>
          <w14:ligatures w14:val="standardContextual"/>
        </w:rPr>
        <w:t>[</w:t>
      </w:r>
      <w:r w:rsidR="00D85B78" w:rsidRPr="00A3468A">
        <w:rPr>
          <w:rFonts w:eastAsiaTheme="minorHAnsi"/>
          <w:bCs/>
          <w:iCs/>
          <w:kern w:val="2"/>
          <w:szCs w:val="22"/>
          <w14:ligatures w14:val="standardContextual"/>
        </w:rPr>
        <w:t xml:space="preserve">elected by the </w:t>
      </w:r>
      <w:r w:rsidR="002C06C9" w:rsidRPr="00A3468A">
        <w:rPr>
          <w:rFonts w:eastAsiaTheme="minorHAnsi"/>
          <w:bCs/>
          <w:iCs/>
          <w:kern w:val="2"/>
          <w:szCs w:val="22"/>
          <w14:ligatures w14:val="standardContextual"/>
        </w:rPr>
        <w:t>Conference of the Parties</w:t>
      </w:r>
      <w:r w:rsidR="008A1456"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one nominated by Parties of the </w:t>
      </w:r>
      <w:r w:rsidRPr="00A3468A">
        <w:rPr>
          <w:rFonts w:eastAsiaTheme="minorHAnsi"/>
          <w:kern w:val="2"/>
          <w14:ligatures w14:val="standardContextual"/>
        </w:rPr>
        <w:t xml:space="preserve">regional group </w:t>
      </w:r>
      <w:r w:rsidR="00586C50" w:rsidRPr="00A3468A">
        <w:rPr>
          <w:rFonts w:eastAsiaTheme="minorHAnsi"/>
          <w:kern w:val="2"/>
          <w14:ligatures w14:val="standardContextual"/>
        </w:rPr>
        <w:t xml:space="preserve">that </w:t>
      </w:r>
      <w:r w:rsidRPr="00A3468A">
        <w:rPr>
          <w:rFonts w:eastAsiaTheme="minorHAnsi"/>
          <w:kern w:val="2"/>
          <w14:ligatures w14:val="standardContextual"/>
        </w:rPr>
        <w:t>exercises its turn</w:t>
      </w:r>
      <w:r w:rsidRPr="00A3468A">
        <w:rPr>
          <w:rFonts w:eastAsiaTheme="minorHAnsi"/>
          <w:bCs/>
          <w:iCs/>
          <w:kern w:val="2"/>
          <w:szCs w:val="22"/>
          <w14:ligatures w14:val="standardContextual"/>
        </w:rPr>
        <w:t>, in a rotation</w:t>
      </w:r>
      <w:r w:rsidRPr="00A3468A">
        <w:rPr>
          <w:rFonts w:eastAsiaTheme="minorHAnsi"/>
          <w:kern w:val="2"/>
          <w14:ligatures w14:val="standardContextual"/>
        </w:rPr>
        <w:t xml:space="preserve"> among United Nations regional groups</w:t>
      </w:r>
      <w:r w:rsidR="00E427CF" w:rsidRPr="00A3468A">
        <w:rPr>
          <w:rFonts w:eastAsiaTheme="minorHAnsi"/>
          <w:kern w:val="2"/>
          <w14:ligatures w14:val="standardContextual"/>
        </w:rPr>
        <w:t>,</w:t>
      </w:r>
      <w:r w:rsidRPr="00A3468A">
        <w:rPr>
          <w:rFonts w:eastAsiaTheme="minorHAnsi"/>
          <w:kern w:val="2"/>
          <w:vertAlign w:val="superscript"/>
          <w14:ligatures w14:val="standardContextual"/>
        </w:rPr>
        <w:footnoteReference w:id="22"/>
      </w:r>
      <w:r w:rsidRPr="00A3468A">
        <w:rPr>
          <w:rFonts w:eastAsiaTheme="minorHAnsi"/>
          <w:bCs/>
          <w:iCs/>
          <w:kern w:val="2"/>
          <w:szCs w:val="22"/>
          <w14:ligatures w14:val="standardContextual"/>
        </w:rPr>
        <w:t xml:space="preserve"> and </w:t>
      </w:r>
      <w:r w:rsidRPr="00A3468A">
        <w:rPr>
          <w:rFonts w:eastAsiaTheme="minorHAnsi"/>
          <w:kern w:val="2"/>
          <w14:ligatures w14:val="standardContextual"/>
        </w:rPr>
        <w:t xml:space="preserve">the </w:t>
      </w:r>
      <w:r w:rsidRPr="00A3468A">
        <w:rPr>
          <w:rFonts w:eastAsiaTheme="minorHAnsi"/>
          <w:bCs/>
          <w:iCs/>
          <w:kern w:val="2"/>
          <w:szCs w:val="22"/>
          <w14:ligatures w14:val="standardContextual"/>
        </w:rPr>
        <w:t>other nominated by representatives of</w:t>
      </w:r>
      <w:r w:rsidRPr="00A3468A">
        <w:rPr>
          <w:rFonts w:eastAsiaTheme="minorHAnsi"/>
          <w:kern w:val="2"/>
          <w14:ligatures w14:val="standardContextual"/>
        </w:rPr>
        <w:t xml:space="preserve"> indigenous peoples and local communities</w:t>
      </w:r>
      <w:r w:rsidR="00D15D1E" w:rsidRPr="00A3468A">
        <w:rPr>
          <w:rFonts w:eastAsiaTheme="minorHAnsi"/>
          <w:kern w:val="2"/>
          <w14:ligatures w14:val="standardContextual"/>
        </w:rPr>
        <w:t xml:space="preserve">. </w:t>
      </w:r>
      <w:r w:rsidR="00252F93" w:rsidRPr="00A3468A">
        <w:rPr>
          <w:rFonts w:eastAsiaTheme="minorHAnsi"/>
          <w:bCs/>
          <w:iCs/>
          <w:kern w:val="2"/>
          <w:szCs w:val="22"/>
          <w14:ligatures w14:val="standardContextual"/>
        </w:rPr>
        <w:t>At least o</w:t>
      </w:r>
      <w:r w:rsidR="00D15D1E" w:rsidRPr="00A3468A">
        <w:rPr>
          <w:rFonts w:eastAsiaTheme="minorHAnsi"/>
          <w:bCs/>
          <w:iCs/>
          <w:kern w:val="2"/>
          <w:szCs w:val="22"/>
          <w14:ligatures w14:val="standardContextual"/>
        </w:rPr>
        <w:t xml:space="preserve">ne </w:t>
      </w:r>
      <w:r w:rsidR="00252F93" w:rsidRPr="00A3468A">
        <w:rPr>
          <w:rFonts w:eastAsiaTheme="minorHAnsi"/>
          <w:bCs/>
          <w:iCs/>
          <w:kern w:val="2"/>
          <w:szCs w:val="22"/>
          <w14:ligatures w14:val="standardContextual"/>
        </w:rPr>
        <w:t xml:space="preserve">of the </w:t>
      </w:r>
      <w:r w:rsidR="00D15D1E" w:rsidRPr="00A3468A">
        <w:rPr>
          <w:rFonts w:eastAsiaTheme="minorHAnsi"/>
          <w:bCs/>
          <w:iCs/>
          <w:kern w:val="2"/>
          <w:szCs w:val="22"/>
          <w14:ligatures w14:val="standardContextual"/>
        </w:rPr>
        <w:t>co-</w:t>
      </w:r>
      <w:r w:rsidR="001C5091" w:rsidRPr="00A3468A">
        <w:rPr>
          <w:rFonts w:eastAsiaTheme="minorHAnsi"/>
          <w:bCs/>
          <w:iCs/>
          <w:kern w:val="2"/>
          <w:szCs w:val="22"/>
          <w14:ligatures w14:val="standardContextual"/>
        </w:rPr>
        <w:t>c</w:t>
      </w:r>
      <w:r w:rsidR="00D15D1E" w:rsidRPr="00A3468A">
        <w:rPr>
          <w:rFonts w:eastAsiaTheme="minorHAnsi"/>
          <w:bCs/>
          <w:iCs/>
          <w:kern w:val="2"/>
          <w:szCs w:val="22"/>
          <w14:ligatures w14:val="standardContextual"/>
        </w:rPr>
        <w:t>hair</w:t>
      </w:r>
      <w:r w:rsidR="00252F93" w:rsidRPr="00A3468A">
        <w:rPr>
          <w:rFonts w:eastAsiaTheme="minorHAnsi"/>
          <w:bCs/>
          <w:iCs/>
          <w:kern w:val="2"/>
          <w:szCs w:val="22"/>
          <w14:ligatures w14:val="standardContextual"/>
        </w:rPr>
        <w:t>s</w:t>
      </w:r>
      <w:r w:rsidR="00D15D1E" w:rsidRPr="00A3468A">
        <w:rPr>
          <w:rFonts w:eastAsiaTheme="minorHAnsi"/>
          <w:bCs/>
          <w:iCs/>
          <w:kern w:val="2"/>
          <w:szCs w:val="22"/>
          <w14:ligatures w14:val="standardContextual"/>
        </w:rPr>
        <w:t xml:space="preserve"> </w:t>
      </w:r>
      <w:r w:rsidR="00D15D1E" w:rsidRPr="00A3468A">
        <w:rPr>
          <w:rFonts w:eastAsiaTheme="minorHAnsi"/>
          <w:kern w:val="2"/>
          <w14:ligatures w14:val="standardContextual"/>
        </w:rPr>
        <w:t xml:space="preserve">will be </w:t>
      </w:r>
      <w:r w:rsidR="00D15D1E" w:rsidRPr="00A3468A">
        <w:rPr>
          <w:rFonts w:eastAsiaTheme="minorHAnsi"/>
          <w:bCs/>
          <w:iCs/>
          <w:kern w:val="2"/>
          <w:szCs w:val="22"/>
          <w14:ligatures w14:val="standardContextual"/>
        </w:rPr>
        <w:t>selected from a developing country</w:t>
      </w:r>
      <w:r w:rsidR="00252F93" w:rsidRPr="00A3468A">
        <w:rPr>
          <w:rFonts w:eastAsiaTheme="minorHAnsi"/>
          <w:bCs/>
          <w:iCs/>
          <w:kern w:val="2"/>
          <w:szCs w:val="22"/>
          <w14:ligatures w14:val="standardContextual"/>
        </w:rPr>
        <w:t xml:space="preserve">, </w:t>
      </w:r>
      <w:proofErr w:type="gramStart"/>
      <w:r w:rsidR="00252F93" w:rsidRPr="00A3468A">
        <w:rPr>
          <w:rFonts w:eastAsiaTheme="minorHAnsi"/>
          <w:bCs/>
          <w:iCs/>
          <w:kern w:val="2"/>
          <w:szCs w:val="22"/>
          <w14:ligatures w14:val="standardContextual"/>
        </w:rPr>
        <w:t>taking into account</w:t>
      </w:r>
      <w:proofErr w:type="gramEnd"/>
      <w:r w:rsidR="00881E87" w:rsidRPr="00A3468A">
        <w:rPr>
          <w:rFonts w:eastAsiaTheme="minorHAnsi"/>
          <w:bCs/>
          <w:iCs/>
          <w:kern w:val="2"/>
          <w:szCs w:val="22"/>
          <w14:ligatures w14:val="standardContextual"/>
        </w:rPr>
        <w:t xml:space="preserve"> </w:t>
      </w:r>
      <w:r w:rsidR="00252F93" w:rsidRPr="00A3468A">
        <w:rPr>
          <w:rFonts w:eastAsiaTheme="minorHAnsi"/>
          <w:bCs/>
          <w:iCs/>
          <w:kern w:val="2"/>
          <w:szCs w:val="22"/>
          <w14:ligatures w14:val="standardContextual"/>
        </w:rPr>
        <w:t>gender</w:t>
      </w:r>
      <w:r w:rsidR="00881E87" w:rsidRPr="00A3468A">
        <w:rPr>
          <w:rFonts w:eastAsiaTheme="minorHAnsi"/>
          <w:bCs/>
          <w:iCs/>
          <w:kern w:val="2"/>
          <w:szCs w:val="22"/>
          <w14:ligatures w14:val="standardContextual"/>
        </w:rPr>
        <w:t xml:space="preserve"> balance</w:t>
      </w:r>
      <w:r w:rsidRPr="00A3468A">
        <w:rPr>
          <w:rFonts w:eastAsiaTheme="minorHAnsi"/>
          <w:bCs/>
          <w:iCs/>
          <w:kern w:val="2"/>
          <w:szCs w:val="22"/>
          <w14:ligatures w14:val="standardContextual"/>
        </w:rPr>
        <w:t xml:space="preserve">. </w:t>
      </w:r>
      <w:r w:rsidR="008A1456"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The </w:t>
      </w:r>
      <w:r w:rsidR="00D94AB7"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o-</w:t>
      </w:r>
      <w:r w:rsidR="00D94AB7"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hairs shall take office from the end of the</w:t>
      </w:r>
      <w:r w:rsidRPr="00A3468A">
        <w:rPr>
          <w:rFonts w:eastAsiaTheme="minorHAnsi"/>
          <w:kern w:val="2"/>
          <w14:ligatures w14:val="standardContextual"/>
        </w:rPr>
        <w:t xml:space="preserve"> meeting of the Conference of the Parties</w:t>
      </w:r>
      <w:r w:rsidRPr="00A3468A">
        <w:rPr>
          <w:rFonts w:eastAsiaTheme="minorHAnsi"/>
          <w:bCs/>
          <w:iCs/>
          <w:kern w:val="2"/>
          <w:szCs w:val="22"/>
          <w14:ligatures w14:val="standardContextual"/>
        </w:rPr>
        <w:t xml:space="preserve"> </w:t>
      </w:r>
      <w:r w:rsidR="00017002" w:rsidRPr="00A3468A">
        <w:rPr>
          <w:rFonts w:eastAsiaTheme="minorHAnsi"/>
          <w:bCs/>
          <w:iCs/>
          <w:kern w:val="2"/>
          <w:szCs w:val="22"/>
          <w14:ligatures w14:val="standardContextual"/>
        </w:rPr>
        <w:t>at which</w:t>
      </w:r>
      <w:r w:rsidRPr="00A3468A">
        <w:rPr>
          <w:rFonts w:eastAsiaTheme="minorHAnsi"/>
          <w:bCs/>
          <w:iCs/>
          <w:kern w:val="2"/>
          <w:szCs w:val="22"/>
          <w14:ligatures w14:val="standardContextual"/>
        </w:rPr>
        <w:t xml:space="preserve"> they have been elected </w:t>
      </w:r>
      <w:r w:rsidRPr="00A3468A">
        <w:rPr>
          <w:rFonts w:eastAsiaTheme="minorHAnsi"/>
          <w:kern w:val="2"/>
          <w14:ligatures w14:val="standardContextual"/>
        </w:rPr>
        <w:t xml:space="preserve">and remain in office until </w:t>
      </w:r>
      <w:r w:rsidRPr="00A3468A">
        <w:rPr>
          <w:rFonts w:eastAsiaTheme="minorHAnsi"/>
          <w:bCs/>
          <w:iCs/>
          <w:kern w:val="2"/>
          <w:szCs w:val="22"/>
          <w14:ligatures w14:val="standardContextual"/>
        </w:rPr>
        <w:t>their successor</w:t>
      </w:r>
      <w:r w:rsidR="008A1456" w:rsidRPr="00A3468A">
        <w:rPr>
          <w:rFonts w:eastAsiaTheme="minorHAnsi"/>
          <w:bCs/>
          <w:iCs/>
          <w:kern w:val="2"/>
          <w:szCs w:val="22"/>
          <w14:ligatures w14:val="standardContextual"/>
        </w:rPr>
        <w:t>s</w:t>
      </w:r>
      <w:r w:rsidRPr="00A3468A">
        <w:rPr>
          <w:rFonts w:eastAsiaTheme="minorHAnsi"/>
          <w:bCs/>
          <w:iCs/>
          <w:kern w:val="2"/>
          <w:szCs w:val="22"/>
          <w14:ligatures w14:val="standardContextual"/>
        </w:rPr>
        <w:t xml:space="preserve"> take</w:t>
      </w:r>
      <w:r w:rsidRPr="00A3468A">
        <w:rPr>
          <w:rFonts w:eastAsiaTheme="minorHAnsi"/>
          <w:kern w:val="2"/>
          <w14:ligatures w14:val="standardContextual"/>
        </w:rPr>
        <w:t xml:space="preserve"> office at the end of the </w:t>
      </w:r>
      <w:r w:rsidR="00D44F06" w:rsidRPr="00A3468A">
        <w:rPr>
          <w:rFonts w:eastAsiaTheme="minorHAnsi"/>
          <w:kern w:val="2"/>
          <w14:ligatures w14:val="standardContextual"/>
        </w:rPr>
        <w:t xml:space="preserve">following </w:t>
      </w:r>
      <w:r w:rsidRPr="00A3468A">
        <w:rPr>
          <w:rFonts w:eastAsiaTheme="minorHAnsi"/>
          <w:kern w:val="2"/>
          <w14:ligatures w14:val="standardContextual"/>
        </w:rPr>
        <w:t>ordinary meeting of the Conference of the Parties</w:t>
      </w:r>
      <w:r w:rsidRPr="00A3468A">
        <w:rPr>
          <w:rFonts w:eastAsiaTheme="minorHAnsi"/>
          <w:bCs/>
          <w:iCs/>
          <w:kern w:val="2"/>
          <w:szCs w:val="22"/>
          <w14:ligatures w14:val="standardContextual"/>
        </w:rPr>
        <w:t>.</w:t>
      </w:r>
      <w:r w:rsidR="008A1456"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w:t>
      </w:r>
      <w:r w:rsidR="00AD355E" w:rsidRPr="00A3468A">
        <w:rPr>
          <w:rFonts w:eastAsiaTheme="minorHAnsi"/>
          <w:bCs/>
          <w:iCs/>
          <w:kern w:val="2"/>
          <w:szCs w:val="22"/>
          <w14:ligatures w14:val="standardContextual"/>
        </w:rPr>
        <w:t xml:space="preserve">[The number and length of the meetings and activities of the Subsidiary Body </w:t>
      </w:r>
      <w:r w:rsidR="001A3635" w:rsidRPr="00A3468A">
        <w:rPr>
          <w:rFonts w:eastAsiaTheme="minorHAnsi"/>
          <w:bCs/>
          <w:iCs/>
          <w:kern w:val="2"/>
          <w:szCs w:val="22"/>
          <w14:ligatures w14:val="standardContextual"/>
        </w:rPr>
        <w:t>and</w:t>
      </w:r>
      <w:r w:rsidR="00AD355E" w:rsidRPr="00A3468A">
        <w:rPr>
          <w:rFonts w:eastAsiaTheme="minorHAnsi"/>
          <w:bCs/>
          <w:iCs/>
          <w:kern w:val="2"/>
          <w:szCs w:val="22"/>
          <w14:ligatures w14:val="standardContextual"/>
        </w:rPr>
        <w:t xml:space="preserve"> its organs should be reflected in the budget adopted by the Conference of the Parties or other sources of extrabudgetary funding.]</w:t>
      </w:r>
    </w:p>
    <w:p w14:paraId="56493930" w14:textId="3E8D03AE" w:rsidR="00F06725"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bCs/>
          <w:iCs/>
          <w:kern w:val="2"/>
          <w:szCs w:val="22"/>
          <w14:ligatures w14:val="standardContextual"/>
        </w:rPr>
        <w:t>9.</w:t>
      </w:r>
      <w:r w:rsidRPr="00A3468A">
        <w:rPr>
          <w:rFonts w:eastAsiaTheme="minorHAnsi"/>
          <w:bCs/>
          <w:iCs/>
          <w:kern w:val="2"/>
          <w:szCs w:val="22"/>
          <w14:ligatures w14:val="standardContextual"/>
        </w:rPr>
        <w:tab/>
      </w:r>
      <w:r w:rsidRPr="00A3468A">
        <w:rPr>
          <w:rFonts w:eastAsiaTheme="minorHAnsi"/>
          <w:kern w:val="2"/>
          <w14:ligatures w14:val="standardContextual"/>
        </w:rPr>
        <w:t xml:space="preserve">Candidates for the </w:t>
      </w:r>
      <w:r w:rsidR="00D44F06"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o-</w:t>
      </w:r>
      <w:r w:rsidR="00D44F06"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hairing</w:t>
      </w:r>
      <w:r w:rsidRPr="00A3468A">
        <w:rPr>
          <w:rFonts w:eastAsiaTheme="minorHAnsi"/>
          <w:kern w:val="2"/>
          <w14:ligatures w14:val="standardContextual"/>
        </w:rPr>
        <w:t xml:space="preserve"> of the </w:t>
      </w:r>
      <w:r w:rsidR="00E368D5"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E368D5" w:rsidRPr="00A3468A">
        <w:rPr>
          <w:rFonts w:eastAsiaTheme="minorHAnsi"/>
          <w:bCs/>
          <w:iCs/>
          <w:kern w:val="2"/>
          <w:szCs w:val="22"/>
          <w14:ligatures w14:val="standardContextual"/>
        </w:rPr>
        <w:t>]</w:t>
      </w:r>
      <w:r w:rsidRPr="00A3468A">
        <w:rPr>
          <w:rFonts w:eastAsiaTheme="minorHAnsi"/>
          <w:kern w:val="2"/>
          <w14:ligatures w14:val="standardContextual"/>
        </w:rPr>
        <w:t xml:space="preserve"> should have experience in the processes of the Convention and competence in matters related to indigenous peoples and local communities in the context of the Convention. The regional groups, when identifying a candidate, should </w:t>
      </w:r>
      <w:proofErr w:type="gramStart"/>
      <w:r w:rsidRPr="00A3468A">
        <w:rPr>
          <w:rFonts w:eastAsiaTheme="minorHAnsi"/>
          <w:kern w:val="2"/>
          <w14:ligatures w14:val="standardContextual"/>
        </w:rPr>
        <w:t>take into account</w:t>
      </w:r>
      <w:proofErr w:type="gramEnd"/>
      <w:r w:rsidRPr="00A3468A">
        <w:rPr>
          <w:rFonts w:eastAsiaTheme="minorHAnsi"/>
          <w:kern w:val="2"/>
          <w14:ligatures w14:val="standardContextual"/>
        </w:rPr>
        <w:t xml:space="preserve"> the availability of time </w:t>
      </w:r>
      <w:r w:rsidR="00317681" w:rsidRPr="00A3468A">
        <w:rPr>
          <w:rFonts w:eastAsiaTheme="minorHAnsi"/>
          <w:kern w:val="2"/>
          <w14:ligatures w14:val="standardContextual"/>
        </w:rPr>
        <w:t xml:space="preserve">that </w:t>
      </w:r>
      <w:r w:rsidRPr="00A3468A">
        <w:rPr>
          <w:rFonts w:eastAsiaTheme="minorHAnsi"/>
          <w:kern w:val="2"/>
          <w14:ligatures w14:val="standardContextual"/>
        </w:rPr>
        <w:t xml:space="preserve">the candidates </w:t>
      </w:r>
      <w:r w:rsidR="00317681" w:rsidRPr="00A3468A">
        <w:rPr>
          <w:rFonts w:eastAsiaTheme="minorHAnsi"/>
          <w:kern w:val="2"/>
          <w14:ligatures w14:val="standardContextual"/>
        </w:rPr>
        <w:t xml:space="preserve">have </w:t>
      </w:r>
      <w:r w:rsidRPr="00A3468A">
        <w:rPr>
          <w:rFonts w:eastAsiaTheme="minorHAnsi"/>
          <w:kern w:val="2"/>
          <w14:ligatures w14:val="standardContextual"/>
        </w:rPr>
        <w:t xml:space="preserve">for the work of the </w:t>
      </w:r>
      <w:r w:rsidR="00E368D5"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E368D5"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 xml:space="preserve">ther Provisions. </w:t>
      </w:r>
      <w:proofErr w:type="gramStart"/>
      <w:r w:rsidR="00B420A0" w:rsidRPr="00A3468A">
        <w:rPr>
          <w:rFonts w:eastAsiaTheme="minorHAnsi"/>
          <w:kern w:val="2"/>
          <w14:ligatures w14:val="standardContextual"/>
        </w:rPr>
        <w:t>In the event that</w:t>
      </w:r>
      <w:proofErr w:type="gramEnd"/>
      <w:r w:rsidR="00B420A0" w:rsidRPr="00A3468A">
        <w:rPr>
          <w:rFonts w:eastAsiaTheme="minorHAnsi"/>
          <w:kern w:val="2"/>
          <w14:ligatures w14:val="standardContextual"/>
        </w:rPr>
        <w:t xml:space="preserve"> </w:t>
      </w:r>
      <w:r w:rsidRPr="00A3468A">
        <w:rPr>
          <w:rFonts w:eastAsiaTheme="minorHAnsi"/>
          <w:kern w:val="2"/>
          <w14:ligatures w14:val="standardContextual"/>
        </w:rPr>
        <w:t xml:space="preserve">the </w:t>
      </w:r>
      <w:r w:rsidR="004E4140"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o-</w:t>
      </w:r>
      <w:r w:rsidR="004E4140" w:rsidRPr="00A3468A">
        <w:rPr>
          <w:rFonts w:eastAsiaTheme="minorHAnsi"/>
          <w:kern w:val="2"/>
          <w14:ligatures w14:val="standardContextual"/>
        </w:rPr>
        <w:t>c</w:t>
      </w:r>
      <w:r w:rsidRPr="00A3468A">
        <w:rPr>
          <w:rFonts w:eastAsiaTheme="minorHAnsi"/>
          <w:kern w:val="2"/>
          <w14:ligatures w14:val="standardContextual"/>
        </w:rPr>
        <w:t>hair</w:t>
      </w:r>
      <w:r w:rsidRPr="00A3468A">
        <w:rPr>
          <w:rFonts w:eastAsiaTheme="minorHAnsi"/>
          <w:bCs/>
          <w:iCs/>
          <w:kern w:val="2"/>
          <w:szCs w:val="22"/>
          <w14:ligatures w14:val="standardContextual"/>
        </w:rPr>
        <w:t xml:space="preserve"> </w:t>
      </w:r>
      <w:r w:rsidR="00401224" w:rsidRPr="00A3468A">
        <w:rPr>
          <w:rFonts w:eastAsiaTheme="minorHAnsi"/>
          <w:bCs/>
          <w:iCs/>
          <w:kern w:val="2"/>
          <w:szCs w:val="22"/>
          <w14:ligatures w14:val="standardContextual"/>
        </w:rPr>
        <w:t xml:space="preserve">nominated by Parties and </w:t>
      </w:r>
      <w:r w:rsidRPr="00A3468A">
        <w:rPr>
          <w:rFonts w:eastAsiaTheme="minorHAnsi"/>
          <w:bCs/>
          <w:iCs/>
          <w:kern w:val="2"/>
          <w:szCs w:val="22"/>
          <w14:ligatures w14:val="standardContextual"/>
        </w:rPr>
        <w:t>elected by the Conference of the Parties</w:t>
      </w:r>
      <w:r w:rsidRPr="00A3468A">
        <w:rPr>
          <w:rFonts w:eastAsiaTheme="minorHAnsi"/>
          <w:kern w:val="2"/>
          <w14:ligatures w14:val="standardContextual"/>
        </w:rPr>
        <w:t xml:space="preserve"> is from a country that is not a Party to one or both Protocols, a substitute would be assigned from among members of the Bureau representing a Party to the Protocol to chair items related to one or the other Protocol. </w:t>
      </w:r>
      <w:r w:rsidRPr="00A3468A">
        <w:rPr>
          <w:rFonts w:eastAsiaTheme="minorHAnsi"/>
          <w:bCs/>
          <w:iCs/>
          <w:kern w:val="2"/>
          <w:szCs w:val="22"/>
          <w14:ligatures w14:val="standardContextual"/>
        </w:rPr>
        <w:t xml:space="preserve">The </w:t>
      </w:r>
      <w:r w:rsidR="007D59A9"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o-</w:t>
      </w:r>
      <w:r w:rsidR="007D59A9"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hair</w:t>
      </w:r>
      <w:r w:rsidR="00B420A0" w:rsidRPr="00A3468A">
        <w:rPr>
          <w:rFonts w:eastAsiaTheme="minorHAnsi"/>
          <w:bCs/>
          <w:iCs/>
          <w:kern w:val="2"/>
          <w:szCs w:val="22"/>
          <w14:ligatures w14:val="standardContextual"/>
        </w:rPr>
        <w:t>s</w:t>
      </w:r>
      <w:r w:rsidRPr="00A3468A">
        <w:rPr>
          <w:rFonts w:eastAsiaTheme="minorHAnsi"/>
          <w:bCs/>
          <w:iCs/>
          <w:kern w:val="2"/>
          <w:szCs w:val="22"/>
          <w14:ligatures w14:val="standardContextual"/>
        </w:rPr>
        <w:t xml:space="preserve"> of the </w:t>
      </w:r>
      <w:r w:rsidR="00E368D5"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Subsidiary Body</w:t>
      </w:r>
      <w:r w:rsidR="00E368D5"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will be </w:t>
      </w:r>
      <w:r w:rsidR="00706313" w:rsidRPr="00A3468A">
        <w:rPr>
          <w:rFonts w:eastAsiaTheme="minorHAnsi"/>
          <w:bCs/>
          <w:iCs/>
          <w:kern w:val="2"/>
          <w:szCs w:val="22"/>
          <w14:ligatures w14:val="standardContextual"/>
        </w:rPr>
        <w:t xml:space="preserve">ex officio </w:t>
      </w:r>
      <w:r w:rsidRPr="00A3468A">
        <w:rPr>
          <w:rFonts w:eastAsiaTheme="minorHAnsi"/>
          <w:bCs/>
          <w:iCs/>
          <w:kern w:val="2"/>
          <w:szCs w:val="22"/>
          <w14:ligatures w14:val="standardContextual"/>
        </w:rPr>
        <w:t>member</w:t>
      </w:r>
      <w:r w:rsidR="00B420A0" w:rsidRPr="00A3468A">
        <w:rPr>
          <w:rFonts w:eastAsiaTheme="minorHAnsi"/>
          <w:bCs/>
          <w:iCs/>
          <w:kern w:val="2"/>
          <w:szCs w:val="22"/>
          <w14:ligatures w14:val="standardContextual"/>
        </w:rPr>
        <w:t>s</w:t>
      </w:r>
      <w:r w:rsidRPr="00A3468A">
        <w:rPr>
          <w:rFonts w:eastAsiaTheme="minorHAnsi"/>
          <w:bCs/>
          <w:iCs/>
          <w:kern w:val="2"/>
          <w:szCs w:val="22"/>
          <w14:ligatures w14:val="standardContextual"/>
        </w:rPr>
        <w:t xml:space="preserve"> of the Bureau of the Conference of the Parties. </w:t>
      </w:r>
      <w:r w:rsidRPr="00A3468A">
        <w:rPr>
          <w:rFonts w:eastAsiaTheme="minorHAnsi"/>
          <w:kern w:val="2"/>
          <w14:ligatures w14:val="standardContextual"/>
        </w:rPr>
        <w:t>The President</w:t>
      </w:r>
      <w:r w:rsidR="00B420A0" w:rsidRPr="00A3468A">
        <w:rPr>
          <w:rFonts w:eastAsiaTheme="minorHAnsi"/>
          <w:kern w:val="2"/>
          <w14:ligatures w14:val="standardContextual"/>
        </w:rPr>
        <w:t xml:space="preserve"> of the Conference of the Parties</w:t>
      </w:r>
      <w:r w:rsidRPr="00A3468A">
        <w:rPr>
          <w:rFonts w:eastAsiaTheme="minorHAnsi"/>
          <w:kern w:val="2"/>
          <w14:ligatures w14:val="standardContextual"/>
        </w:rPr>
        <w:t xml:space="preserve"> </w:t>
      </w:r>
      <w:r w:rsidR="00B420A0" w:rsidRPr="00A3468A">
        <w:rPr>
          <w:rFonts w:eastAsiaTheme="minorHAnsi"/>
          <w:kern w:val="2"/>
          <w14:ligatures w14:val="standardContextual"/>
        </w:rPr>
        <w:t xml:space="preserve">will </w:t>
      </w:r>
      <w:r w:rsidRPr="00A3468A">
        <w:rPr>
          <w:rFonts w:eastAsiaTheme="minorHAnsi"/>
          <w:kern w:val="2"/>
          <w14:ligatures w14:val="standardContextual"/>
        </w:rPr>
        <w:t xml:space="preserve">invite the </w:t>
      </w:r>
      <w:r w:rsidR="00706313"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o-</w:t>
      </w:r>
      <w:r w:rsidR="00706313" w:rsidRPr="00A3468A">
        <w:rPr>
          <w:rFonts w:eastAsiaTheme="minorHAnsi"/>
          <w:bCs/>
          <w:iCs/>
          <w:kern w:val="2"/>
          <w:szCs w:val="22"/>
          <w14:ligatures w14:val="standardContextual"/>
        </w:rPr>
        <w:t>c</w:t>
      </w:r>
      <w:r w:rsidRPr="00A3468A">
        <w:rPr>
          <w:rFonts w:eastAsiaTheme="minorHAnsi"/>
          <w:bCs/>
          <w:iCs/>
          <w:kern w:val="2"/>
          <w:szCs w:val="22"/>
          <w14:ligatures w14:val="standardContextual"/>
        </w:rPr>
        <w:t>hair</w:t>
      </w:r>
      <w:r w:rsidR="00B420A0" w:rsidRPr="00A3468A">
        <w:rPr>
          <w:rFonts w:eastAsiaTheme="minorHAnsi"/>
          <w:bCs/>
          <w:iCs/>
          <w:kern w:val="2"/>
          <w:szCs w:val="22"/>
          <w14:ligatures w14:val="standardContextual"/>
        </w:rPr>
        <w:t>s</w:t>
      </w:r>
      <w:r w:rsidRPr="00A3468A">
        <w:rPr>
          <w:rFonts w:eastAsiaTheme="minorHAnsi"/>
          <w:kern w:val="2"/>
          <w14:ligatures w14:val="standardContextual"/>
        </w:rPr>
        <w:t xml:space="preserve"> </w:t>
      </w:r>
      <w:r w:rsidR="00B420A0" w:rsidRPr="00A3468A">
        <w:rPr>
          <w:rFonts w:eastAsiaTheme="minorHAnsi"/>
          <w:kern w:val="2"/>
          <w14:ligatures w14:val="standardContextual"/>
        </w:rPr>
        <w:t xml:space="preserve">of the </w:t>
      </w:r>
      <w:r w:rsidR="00B420A0" w:rsidRPr="00A3468A">
        <w:rPr>
          <w:rFonts w:eastAsiaTheme="minorHAnsi"/>
          <w:bCs/>
          <w:iCs/>
          <w:kern w:val="2"/>
          <w:szCs w:val="22"/>
          <w14:ligatures w14:val="standardContextual"/>
        </w:rPr>
        <w:t>[</w:t>
      </w:r>
      <w:r w:rsidR="00B420A0" w:rsidRPr="00A3468A">
        <w:rPr>
          <w:rFonts w:eastAsiaTheme="minorHAnsi"/>
          <w:kern w:val="2"/>
          <w14:ligatures w14:val="standardContextual"/>
        </w:rPr>
        <w:t>Subsidiary Body</w:t>
      </w:r>
      <w:r w:rsidR="00B420A0" w:rsidRPr="00A3468A">
        <w:rPr>
          <w:rFonts w:eastAsiaTheme="minorHAnsi"/>
          <w:bCs/>
          <w:iCs/>
          <w:kern w:val="2"/>
          <w:szCs w:val="22"/>
          <w14:ligatures w14:val="standardContextual"/>
        </w:rPr>
        <w:t>]</w:t>
      </w:r>
      <w:r w:rsidR="00B420A0" w:rsidRPr="00A3468A">
        <w:rPr>
          <w:rFonts w:eastAsiaTheme="minorHAnsi"/>
          <w:kern w:val="2"/>
          <w14:ligatures w14:val="standardContextual"/>
        </w:rPr>
        <w:t xml:space="preserve"> </w:t>
      </w:r>
      <w:r w:rsidR="004E2F32" w:rsidRPr="00A3468A">
        <w:rPr>
          <w:rFonts w:eastAsiaTheme="minorHAnsi"/>
          <w:kern w:val="2"/>
          <w14:ligatures w14:val="standardContextual"/>
        </w:rPr>
        <w:t xml:space="preserve">to </w:t>
      </w:r>
      <w:r w:rsidR="00B420A0" w:rsidRPr="00A3468A">
        <w:rPr>
          <w:rFonts w:eastAsiaTheme="minorHAnsi"/>
          <w:kern w:val="2"/>
          <w14:ligatures w14:val="standardContextual"/>
        </w:rPr>
        <w:t xml:space="preserve">the sessions of the Bureau on matters related to the </w:t>
      </w:r>
      <w:r w:rsidR="00B420A0" w:rsidRPr="00A3468A">
        <w:rPr>
          <w:rFonts w:eastAsiaTheme="minorHAnsi"/>
          <w:bCs/>
          <w:iCs/>
          <w:kern w:val="2"/>
          <w:szCs w:val="22"/>
          <w14:ligatures w14:val="standardContextual"/>
        </w:rPr>
        <w:t>[</w:t>
      </w:r>
      <w:r w:rsidR="00B420A0" w:rsidRPr="00A3468A">
        <w:rPr>
          <w:rFonts w:eastAsiaTheme="minorHAnsi"/>
          <w:kern w:val="2"/>
          <w14:ligatures w14:val="standardContextual"/>
        </w:rPr>
        <w:t>Subsidiary Body</w:t>
      </w:r>
      <w:r w:rsidR="00B420A0" w:rsidRPr="00A3468A">
        <w:rPr>
          <w:rFonts w:eastAsiaTheme="minorHAnsi"/>
          <w:bCs/>
          <w:iCs/>
          <w:kern w:val="2"/>
          <w:szCs w:val="22"/>
          <w14:ligatures w14:val="standardContextual"/>
        </w:rPr>
        <w:t>].</w:t>
      </w:r>
    </w:p>
    <w:p w14:paraId="5223DA20" w14:textId="4C412144" w:rsidR="00F06725" w:rsidRPr="00A3468A" w:rsidRDefault="00F06725" w:rsidP="0037416D">
      <w:pPr>
        <w:tabs>
          <w:tab w:val="left" w:pos="1134"/>
        </w:tabs>
        <w:spacing w:before="120" w:after="120"/>
        <w:ind w:left="567"/>
        <w:rPr>
          <w:rFonts w:eastAsiaTheme="minorHAnsi"/>
          <w:bCs/>
          <w:iCs/>
          <w:kern w:val="2"/>
          <w:szCs w:val="22"/>
          <w14:ligatures w14:val="standardContextual"/>
        </w:rPr>
      </w:pPr>
      <w:r w:rsidRPr="00A3468A">
        <w:rPr>
          <w:rFonts w:eastAsiaTheme="minorHAnsi"/>
          <w:bCs/>
          <w:iCs/>
          <w:kern w:val="2"/>
          <w:szCs w:val="22"/>
          <w14:ligatures w14:val="standardContextual"/>
        </w:rPr>
        <w:t>10.</w:t>
      </w:r>
      <w:r w:rsidRPr="00A3468A">
        <w:rPr>
          <w:rFonts w:eastAsiaTheme="minorHAnsi"/>
          <w:bCs/>
          <w:iCs/>
          <w:kern w:val="2"/>
          <w:szCs w:val="22"/>
          <w14:ligatures w14:val="standardContextual"/>
        </w:rPr>
        <w:tab/>
        <w:t xml:space="preserve">Further to the established and effective practice </w:t>
      </w:r>
      <w:r w:rsidR="00BC0698" w:rsidRPr="00A3468A">
        <w:rPr>
          <w:rFonts w:eastAsiaTheme="minorHAnsi"/>
          <w:bCs/>
          <w:iCs/>
          <w:kern w:val="2"/>
          <w:szCs w:val="22"/>
          <w14:ligatures w14:val="standardContextual"/>
        </w:rPr>
        <w:t>of</w:t>
      </w:r>
      <w:r w:rsidRPr="00A3468A">
        <w:rPr>
          <w:rFonts w:eastAsiaTheme="minorHAnsi"/>
          <w:bCs/>
          <w:iCs/>
          <w:kern w:val="2"/>
          <w:szCs w:val="22"/>
          <w14:ligatures w14:val="standardContextual"/>
        </w:rPr>
        <w:t xml:space="preserve"> the Ad Hoc Working Group on Article 8(j) and </w:t>
      </w:r>
      <w:r w:rsidR="00BC0698" w:rsidRPr="00A3468A">
        <w:rPr>
          <w:rFonts w:eastAsiaTheme="minorHAnsi"/>
          <w:bCs/>
          <w:iCs/>
          <w:kern w:val="2"/>
          <w:szCs w:val="22"/>
          <w14:ligatures w14:val="standardContextual"/>
        </w:rPr>
        <w:t>R</w:t>
      </w:r>
      <w:r w:rsidRPr="00A3468A">
        <w:rPr>
          <w:rFonts w:eastAsiaTheme="minorHAnsi"/>
          <w:bCs/>
          <w:iCs/>
          <w:kern w:val="2"/>
          <w:szCs w:val="22"/>
          <w14:ligatures w14:val="standardContextual"/>
        </w:rPr>
        <w:t xml:space="preserve">elated </w:t>
      </w:r>
      <w:r w:rsidR="00BC0698" w:rsidRPr="00A3468A">
        <w:rPr>
          <w:rFonts w:eastAsiaTheme="minorHAnsi"/>
          <w:bCs/>
          <w:iCs/>
          <w:kern w:val="2"/>
          <w:szCs w:val="22"/>
          <w14:ligatures w14:val="standardContextual"/>
        </w:rPr>
        <w:t>P</w:t>
      </w:r>
      <w:r w:rsidRPr="00A3468A">
        <w:rPr>
          <w:rFonts w:eastAsiaTheme="minorHAnsi"/>
          <w:bCs/>
          <w:iCs/>
          <w:kern w:val="2"/>
          <w:szCs w:val="22"/>
          <w14:ligatures w14:val="standardContextual"/>
        </w:rPr>
        <w:t xml:space="preserve">rovisions of the Convention, the </w:t>
      </w:r>
      <w:r w:rsidR="00E368D5" w:rsidRPr="00A3468A">
        <w:rPr>
          <w:rFonts w:eastAsiaTheme="minorHAnsi"/>
          <w:bCs/>
          <w:iCs/>
          <w:kern w:val="2"/>
          <w:szCs w:val="22"/>
          <w14:ligatures w14:val="standardContextual"/>
        </w:rPr>
        <w:t>B</w:t>
      </w:r>
      <w:r w:rsidRPr="00A3468A">
        <w:rPr>
          <w:rFonts w:eastAsiaTheme="minorHAnsi"/>
          <w:bCs/>
          <w:iCs/>
          <w:kern w:val="2"/>
          <w:szCs w:val="22"/>
          <w14:ligatures w14:val="standardContextual"/>
        </w:rPr>
        <w:t xml:space="preserve">ureau of the </w:t>
      </w:r>
      <w:r w:rsidR="00E368D5" w:rsidRPr="00A3468A">
        <w:rPr>
          <w:rFonts w:eastAsiaTheme="minorHAnsi"/>
          <w:bCs/>
          <w:iCs/>
          <w:kern w:val="2"/>
          <w:szCs w:val="22"/>
          <w14:ligatures w14:val="standardContextual"/>
        </w:rPr>
        <w:t>Conference of the Parties</w:t>
      </w:r>
      <w:r w:rsidR="00D21F54" w:rsidRPr="00A3468A">
        <w:rPr>
          <w:rFonts w:eastAsiaTheme="minorHAnsi"/>
          <w:bCs/>
          <w:iCs/>
          <w:kern w:val="2"/>
          <w:szCs w:val="22"/>
          <w14:ligatures w14:val="standardContextual"/>
        </w:rPr>
        <w:t xml:space="preserve"> serving as the Bureau of the [</w:t>
      </w:r>
      <w:r w:rsidRPr="00A3468A">
        <w:rPr>
          <w:rFonts w:eastAsiaTheme="minorHAnsi"/>
          <w:bCs/>
          <w:iCs/>
          <w:kern w:val="2"/>
          <w:szCs w:val="22"/>
          <w14:ligatures w14:val="standardContextual"/>
        </w:rPr>
        <w:t>Subsidiary Body</w:t>
      </w:r>
      <w:r w:rsidR="00D21F54"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will continue to invite representatives of indigenous peoples and local communities to designate at </w:t>
      </w:r>
      <w:r w:rsidR="00F17968" w:rsidRPr="00A3468A">
        <w:rPr>
          <w:rFonts w:eastAsiaTheme="minorHAnsi"/>
          <w:bCs/>
          <w:iCs/>
          <w:kern w:val="2"/>
          <w:szCs w:val="22"/>
          <w14:ligatures w14:val="standardContextual"/>
        </w:rPr>
        <w:t xml:space="preserve">the beginning of </w:t>
      </w:r>
      <w:r w:rsidRPr="00A3468A">
        <w:rPr>
          <w:rFonts w:eastAsiaTheme="minorHAnsi"/>
          <w:bCs/>
          <w:iCs/>
          <w:kern w:val="2"/>
          <w:szCs w:val="22"/>
          <w14:ligatures w14:val="standardContextual"/>
        </w:rPr>
        <w:t xml:space="preserve">each meeting of the </w:t>
      </w:r>
      <w:r w:rsidR="00F17968"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Subsidiary Body</w:t>
      </w:r>
      <w:r w:rsidR="00F17968"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one representative each from the seven sociocultural regions identified by the Permanent Forum on Indigenous Issues to participate in the work of the </w:t>
      </w:r>
      <w:r w:rsidR="00E368D5"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Subsidiary Body</w:t>
      </w:r>
      <w:r w:rsidR="00E368D5"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 xml:space="preserve">, as friends of the </w:t>
      </w:r>
      <w:r w:rsidR="00E368D5" w:rsidRPr="00A3468A">
        <w:rPr>
          <w:rFonts w:eastAsiaTheme="minorHAnsi"/>
          <w:bCs/>
          <w:iCs/>
          <w:kern w:val="2"/>
          <w:szCs w:val="22"/>
          <w14:ligatures w14:val="standardContextual"/>
        </w:rPr>
        <w:t>Bureau</w:t>
      </w:r>
      <w:r w:rsidRPr="00A3468A">
        <w:rPr>
          <w:rFonts w:eastAsiaTheme="minorHAnsi"/>
          <w:bCs/>
          <w:iCs/>
          <w:kern w:val="2"/>
          <w:szCs w:val="22"/>
          <w14:ligatures w14:val="standardContextual"/>
        </w:rPr>
        <w:t>.</w:t>
      </w:r>
    </w:p>
    <w:p w14:paraId="4473E8D9" w14:textId="316BE4B1" w:rsidR="00F06725" w:rsidRPr="00A3468A" w:rsidRDefault="00F06725" w:rsidP="009E2786">
      <w:pPr>
        <w:pStyle w:val="Heading1"/>
        <w:ind w:left="567" w:hanging="567"/>
        <w:rPr>
          <w:lang w:val="en-GB"/>
        </w:rPr>
      </w:pPr>
      <w:r w:rsidRPr="00A3468A">
        <w:rPr>
          <w:lang w:val="en-GB"/>
        </w:rPr>
        <w:t>V.</w:t>
      </w:r>
      <w:r w:rsidRPr="00A3468A">
        <w:rPr>
          <w:lang w:val="en-GB"/>
        </w:rPr>
        <w:tab/>
      </w:r>
      <w:r w:rsidR="00297CAE" w:rsidRPr="00A3468A">
        <w:rPr>
          <w:lang w:val="en-GB"/>
        </w:rPr>
        <w:t>Budgetary matters</w:t>
      </w:r>
    </w:p>
    <w:p w14:paraId="2DB8A3E6" w14:textId="315CD0A7" w:rsidR="00F06725" w:rsidRPr="00A3468A" w:rsidRDefault="00F06725" w:rsidP="0037416D">
      <w:pPr>
        <w:tabs>
          <w:tab w:val="left" w:pos="1134"/>
        </w:tabs>
        <w:spacing w:before="120" w:after="120"/>
        <w:ind w:left="567"/>
        <w:rPr>
          <w:rFonts w:eastAsiaTheme="minorHAnsi"/>
          <w:bCs/>
          <w:kern w:val="2"/>
          <w:szCs w:val="22"/>
          <w14:ligatures w14:val="standardContextual"/>
        </w:rPr>
      </w:pPr>
      <w:r w:rsidRPr="00A3468A">
        <w:rPr>
          <w:rFonts w:eastAsiaTheme="minorHAnsi"/>
          <w:bCs/>
          <w:iCs/>
          <w:kern w:val="2"/>
          <w:szCs w:val="22"/>
          <w14:ligatures w14:val="standardContextual"/>
        </w:rPr>
        <w:t>11.</w:t>
      </w:r>
      <w:r w:rsidRPr="00A3468A">
        <w:rPr>
          <w:rFonts w:eastAsiaTheme="minorHAnsi"/>
          <w:bCs/>
          <w:iCs/>
          <w:kern w:val="2"/>
          <w:szCs w:val="22"/>
          <w14:ligatures w14:val="standardContextual"/>
        </w:rPr>
        <w:tab/>
      </w:r>
      <w:r w:rsidR="00CA5E99" w:rsidRPr="00A3468A">
        <w:rPr>
          <w:rFonts w:eastAsiaTheme="minorHAnsi"/>
          <w:bCs/>
          <w:kern w:val="2"/>
          <w:szCs w:val="22"/>
          <w14:ligatures w14:val="standardContextual"/>
        </w:rPr>
        <w:t>The [Subsidiary Body] should meet in each intersessional period</w:t>
      </w:r>
      <w:r w:rsidR="008525B4" w:rsidRPr="00A3468A">
        <w:rPr>
          <w:rFonts w:eastAsiaTheme="minorHAnsi"/>
          <w:bCs/>
          <w:kern w:val="2"/>
          <w:szCs w:val="22"/>
          <w14:ligatures w14:val="standardContextual"/>
        </w:rPr>
        <w:t>,</w:t>
      </w:r>
      <w:r w:rsidR="00CA5E99" w:rsidRPr="00A3468A">
        <w:rPr>
          <w:rFonts w:eastAsiaTheme="minorHAnsi"/>
          <w:bCs/>
          <w:kern w:val="2"/>
          <w:szCs w:val="22"/>
          <w14:ligatures w14:val="standardContextual"/>
        </w:rPr>
        <w:t xml:space="preserve"> back-to-back with meetings of the </w:t>
      </w:r>
      <w:r w:rsidR="008525B4" w:rsidRPr="00A3468A">
        <w:rPr>
          <w:rFonts w:eastAsiaTheme="minorHAnsi"/>
          <w:bCs/>
          <w:kern w:val="2"/>
          <w:szCs w:val="22"/>
          <w14:ligatures w14:val="standardContextual"/>
        </w:rPr>
        <w:t xml:space="preserve">other </w:t>
      </w:r>
      <w:r w:rsidR="00CA5E99" w:rsidRPr="00A3468A">
        <w:rPr>
          <w:rFonts w:eastAsiaTheme="minorHAnsi"/>
          <w:bCs/>
          <w:kern w:val="2"/>
          <w:szCs w:val="22"/>
          <w14:ligatures w14:val="standardContextual"/>
        </w:rPr>
        <w:t xml:space="preserve">subsidiary bodies of the Convention, unless otherwise decided by the Conference of the </w:t>
      </w:r>
      <w:r w:rsidR="00CA5E99" w:rsidRPr="00A3468A">
        <w:rPr>
          <w:rFonts w:eastAsiaTheme="minorHAnsi"/>
          <w:bCs/>
          <w:kern w:val="2"/>
          <w:szCs w:val="22"/>
          <w14:ligatures w14:val="standardContextual"/>
        </w:rPr>
        <w:lastRenderedPageBreak/>
        <w:t>Parties</w:t>
      </w:r>
      <w:r w:rsidR="000C658B" w:rsidRPr="00A3468A">
        <w:rPr>
          <w:rFonts w:eastAsiaTheme="minorHAnsi"/>
          <w:bCs/>
          <w:kern w:val="2"/>
          <w:szCs w:val="22"/>
          <w14:ligatures w14:val="standardContextual"/>
        </w:rPr>
        <w:t xml:space="preserve"> [</w:t>
      </w:r>
      <w:r w:rsidR="008525B4" w:rsidRPr="00A3468A">
        <w:rPr>
          <w:rFonts w:eastAsiaTheme="minorHAnsi"/>
          <w:bCs/>
          <w:kern w:val="2"/>
          <w:szCs w:val="22"/>
          <w14:ligatures w14:val="standardContextual"/>
        </w:rPr>
        <w:t xml:space="preserve">, </w:t>
      </w:r>
      <w:r w:rsidR="000C658B" w:rsidRPr="00A3468A">
        <w:rPr>
          <w:rFonts w:eastAsiaTheme="minorHAnsi"/>
          <w:bCs/>
          <w:kern w:val="2"/>
          <w:szCs w:val="22"/>
          <w14:ligatures w14:val="standardContextual"/>
        </w:rPr>
        <w:t>with due consideration to the importance of ensuring the full and effective participation of the developing country Parties [and indigenous peoples and local communities]</w:t>
      </w:r>
      <w:r w:rsidR="007510FF" w:rsidRPr="00A3468A">
        <w:rPr>
          <w:rFonts w:eastAsiaTheme="minorHAnsi"/>
          <w:bCs/>
          <w:kern w:val="2"/>
          <w:szCs w:val="22"/>
          <w14:ligatures w14:val="standardContextual"/>
        </w:rPr>
        <w:t>]</w:t>
      </w:r>
      <w:r w:rsidR="000C658B" w:rsidRPr="00A3468A">
        <w:rPr>
          <w:rFonts w:eastAsiaTheme="minorHAnsi"/>
          <w:bCs/>
          <w:kern w:val="2"/>
          <w:szCs w:val="22"/>
          <w14:ligatures w14:val="standardContextual"/>
        </w:rPr>
        <w:t>.</w:t>
      </w:r>
    </w:p>
    <w:p w14:paraId="1F748AF2" w14:textId="672B2526" w:rsidR="00F06725"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bCs/>
          <w:iCs/>
          <w:kern w:val="2"/>
          <w:szCs w:val="22"/>
          <w14:ligatures w14:val="standardContextual"/>
        </w:rPr>
        <w:t>12.</w:t>
      </w:r>
      <w:r w:rsidRPr="00A3468A">
        <w:rPr>
          <w:rFonts w:eastAsiaTheme="minorHAnsi"/>
          <w:bCs/>
          <w:iCs/>
          <w:kern w:val="2"/>
          <w:szCs w:val="22"/>
          <w14:ligatures w14:val="standardContextual"/>
        </w:rPr>
        <w:tab/>
        <w:t xml:space="preserve">The </w:t>
      </w:r>
      <w:r w:rsidR="00CA5E99"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ther Provisions may, within the budgetary resources approved by the Conference of the Parties or the Conference of the Parties serving as the meetings of the Parties to the Cartagena or Nagoya Protocols in respect to a specific decision by th</w:t>
      </w:r>
      <w:r w:rsidR="00707D4B" w:rsidRPr="00A3468A">
        <w:rPr>
          <w:rFonts w:eastAsiaTheme="minorHAnsi"/>
          <w:kern w:val="2"/>
          <w14:ligatures w14:val="standardContextual"/>
        </w:rPr>
        <w:t>o</w:t>
      </w:r>
      <w:r w:rsidRPr="00A3468A">
        <w:rPr>
          <w:rFonts w:eastAsiaTheme="minorHAnsi"/>
          <w:kern w:val="2"/>
          <w14:ligatures w14:val="standardContextual"/>
        </w:rPr>
        <w:t xml:space="preserve">se bodies within the mandate of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w:t>
      </w:r>
      <w:r w:rsidRPr="00A3468A">
        <w:rPr>
          <w:rFonts w:eastAsiaTheme="minorHAnsi"/>
          <w:kern w:val="2"/>
          <w14:ligatures w14:val="standardContextual"/>
        </w:rPr>
        <w:t xml:space="preserve"> make requests to the Executive Secretary and </w:t>
      </w:r>
      <w:r w:rsidR="009D7475" w:rsidRPr="00A3468A">
        <w:rPr>
          <w:rFonts w:eastAsiaTheme="minorHAnsi"/>
          <w:kern w:val="2"/>
          <w14:ligatures w14:val="standardContextual"/>
        </w:rPr>
        <w:t xml:space="preserve">use </w:t>
      </w:r>
      <w:r w:rsidRPr="00A3468A">
        <w:rPr>
          <w:rFonts w:eastAsiaTheme="minorHAnsi"/>
          <w:kern w:val="2"/>
          <w14:ligatures w14:val="standardContextual"/>
        </w:rPr>
        <w:t>mechanisms under the Convention or its Protocols, as appropriate.</w:t>
      </w:r>
    </w:p>
    <w:p w14:paraId="550317F7" w14:textId="68D1EFB0" w:rsidR="00F06725"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bCs/>
          <w:iCs/>
          <w:kern w:val="2"/>
          <w:szCs w:val="22"/>
          <w14:ligatures w14:val="standardContextual"/>
        </w:rPr>
        <w:t>13</w:t>
      </w:r>
      <w:r w:rsidRPr="00A3468A">
        <w:rPr>
          <w:rFonts w:eastAsiaTheme="minorHAnsi"/>
          <w:kern w:val="2"/>
          <w14:ligatures w14:val="standardContextual"/>
        </w:rPr>
        <w:t>.</w:t>
      </w:r>
      <w:r w:rsidRPr="00A3468A">
        <w:rPr>
          <w:rFonts w:eastAsiaTheme="minorHAnsi"/>
          <w:kern w:val="2"/>
          <w14:ligatures w14:val="standardContextual"/>
        </w:rPr>
        <w:tab/>
        <w:t xml:space="preserve">The Executive Secretary should provide to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 xml:space="preserve"> the support necessary to carry out its functions and mandate.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w:t>
      </w:r>
      <w:r w:rsidRPr="00A3468A">
        <w:rPr>
          <w:rFonts w:eastAsiaTheme="minorHAnsi"/>
          <w:kern w:val="2"/>
          <w14:ligatures w14:val="standardContextual"/>
        </w:rPr>
        <w:t xml:space="preserve"> may, as appropriate, and subject to the availability of resources, use mechanisms that are established under the Convention. The meetings of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 xml:space="preserve">ther Provisions will be conducted in plenary sessions or, where the necessary budgetary resources have been approved by the Conference of the </w:t>
      </w:r>
      <w:proofErr w:type="gramStart"/>
      <w:r w:rsidRPr="00A3468A">
        <w:rPr>
          <w:rFonts w:eastAsiaTheme="minorHAnsi"/>
          <w:kern w:val="2"/>
          <w14:ligatures w14:val="standardContextual"/>
        </w:rPr>
        <w:t>Parties</w:t>
      </w:r>
      <w:r w:rsidR="00D44BDF" w:rsidRPr="00A3468A">
        <w:rPr>
          <w:rFonts w:eastAsiaTheme="minorHAnsi"/>
          <w:bCs/>
          <w:iCs/>
          <w:kern w:val="2"/>
          <w:szCs w:val="22"/>
          <w14:ligatures w14:val="standardContextual"/>
        </w:rPr>
        <w:t>[</w:t>
      </w:r>
      <w:proofErr w:type="gramEnd"/>
      <w:r w:rsidRPr="00A3468A">
        <w:rPr>
          <w:rFonts w:eastAsiaTheme="minorHAnsi"/>
          <w:bCs/>
          <w:iCs/>
          <w:kern w:val="2"/>
          <w:szCs w:val="22"/>
          <w14:ligatures w14:val="standardContextual"/>
        </w:rPr>
        <w:t>,</w:t>
      </w:r>
      <w:r w:rsidRPr="00A3468A">
        <w:rPr>
          <w:rFonts w:eastAsiaTheme="minorHAnsi"/>
          <w:kern w:val="2"/>
          <w14:ligatures w14:val="standardContextual"/>
        </w:rPr>
        <w:t xml:space="preserve"> in open-ended sessional working groups, as appropriate. Up to two open-ended sessional working groups of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 xml:space="preserve">ther Provisions could be established and operate simultaneously during meetings of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w:t>
      </w:r>
      <w:r w:rsidRPr="00A3468A">
        <w:rPr>
          <w:rFonts w:eastAsiaTheme="minorHAnsi"/>
          <w:kern w:val="2"/>
          <w14:ligatures w14:val="standardContextual"/>
        </w:rPr>
        <w:t xml:space="preserve"> The working groups would not meet in parallel to the plenary</w:t>
      </w:r>
      <w:r w:rsidR="002F66AF" w:rsidRPr="00A3468A">
        <w:rPr>
          <w:rFonts w:eastAsiaTheme="minorHAnsi"/>
          <w:kern w:val="2"/>
          <w14:ligatures w14:val="standardContextual"/>
        </w:rPr>
        <w:t xml:space="preserve"> sessions</w:t>
      </w:r>
      <w:r w:rsidRPr="00A3468A">
        <w:rPr>
          <w:rFonts w:eastAsiaTheme="minorHAnsi"/>
          <w:kern w:val="2"/>
          <w14:ligatures w14:val="standardContextual"/>
        </w:rPr>
        <w:t xml:space="preserve">. The working groups shall be established </w:t>
      </w:r>
      <w:proofErr w:type="gramStart"/>
      <w:r w:rsidRPr="00A3468A">
        <w:rPr>
          <w:rFonts w:eastAsiaTheme="minorHAnsi"/>
          <w:kern w:val="2"/>
          <w14:ligatures w14:val="standardContextual"/>
        </w:rPr>
        <w:t>on the basis of</w:t>
      </w:r>
      <w:proofErr w:type="gramEnd"/>
      <w:r w:rsidRPr="00A3468A">
        <w:rPr>
          <w:rFonts w:eastAsiaTheme="minorHAnsi"/>
          <w:kern w:val="2"/>
          <w14:ligatures w14:val="standardContextual"/>
        </w:rPr>
        <w:t xml:space="preserve"> well-defined terms of reference and will be open to all Parties and observers</w:t>
      </w:r>
      <w:r w:rsidR="00D44BDF"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w:t>
      </w:r>
    </w:p>
    <w:p w14:paraId="72BB4574" w14:textId="2AEEF164" w:rsidR="00F06725" w:rsidRPr="00A3468A" w:rsidRDefault="00F06725" w:rsidP="0037416D">
      <w:pPr>
        <w:tabs>
          <w:tab w:val="left" w:pos="1134"/>
        </w:tabs>
        <w:spacing w:before="120" w:after="120"/>
        <w:ind w:left="567"/>
        <w:rPr>
          <w:rFonts w:eastAsiaTheme="minorHAnsi"/>
          <w:bCs/>
          <w:iCs/>
          <w:kern w:val="2"/>
          <w:szCs w:val="22"/>
          <w14:ligatures w14:val="standardContextual"/>
        </w:rPr>
      </w:pPr>
      <w:r w:rsidRPr="00A3468A">
        <w:rPr>
          <w:rFonts w:eastAsiaTheme="minorHAnsi"/>
          <w:bCs/>
          <w:iCs/>
          <w:kern w:val="2"/>
          <w:szCs w:val="22"/>
          <w14:ligatures w14:val="standardContextual"/>
        </w:rPr>
        <w:t>14.</w:t>
      </w:r>
      <w:r w:rsidRPr="00A3468A">
        <w:rPr>
          <w:rFonts w:eastAsiaTheme="minorHAnsi"/>
          <w:bCs/>
          <w:iCs/>
          <w:kern w:val="2"/>
          <w:szCs w:val="22"/>
          <w14:ligatures w14:val="standardContextual"/>
        </w:rPr>
        <w:tab/>
        <w:t>Upon a decision of the Conference of the Parties considering it necessary to carry out its mandate, and subject to the availability of resources,</w:t>
      </w:r>
      <w:r w:rsidR="007072DC" w:rsidRPr="00A3468A">
        <w:rPr>
          <w:rFonts w:eastAsiaTheme="minorHAnsi"/>
          <w:bCs/>
          <w:iCs/>
          <w:kern w:val="2"/>
          <w:szCs w:val="22"/>
          <w14:ligatures w14:val="standardContextual"/>
        </w:rPr>
        <w:t xml:space="preserve"> ad hoc technical expert groups may be established</w:t>
      </w:r>
      <w:r w:rsidRPr="00A3468A">
        <w:rPr>
          <w:rFonts w:eastAsiaTheme="minorHAnsi"/>
          <w:bCs/>
          <w:iCs/>
          <w:kern w:val="2"/>
          <w:szCs w:val="22"/>
          <w14:ligatures w14:val="standardContextual"/>
        </w:rPr>
        <w:t xml:space="preserve"> </w:t>
      </w:r>
      <w:r w:rsidR="007072DC" w:rsidRPr="00A3468A">
        <w:rPr>
          <w:rFonts w:eastAsiaTheme="minorHAnsi"/>
          <w:bCs/>
          <w:iCs/>
          <w:kern w:val="2"/>
          <w:szCs w:val="22"/>
          <w14:ligatures w14:val="standardContextual"/>
        </w:rPr>
        <w:t>in accordance with section H, paragraph 8</w:t>
      </w:r>
      <w:r w:rsidR="00906593" w:rsidRPr="00A3468A">
        <w:rPr>
          <w:rFonts w:eastAsiaTheme="minorHAnsi"/>
          <w:bCs/>
          <w:iCs/>
          <w:kern w:val="2"/>
          <w:szCs w:val="22"/>
          <w14:ligatures w14:val="standardContextual"/>
        </w:rPr>
        <w:t>,</w:t>
      </w:r>
      <w:r w:rsidR="007072DC" w:rsidRPr="00A3468A">
        <w:rPr>
          <w:rFonts w:eastAsiaTheme="minorHAnsi"/>
          <w:bCs/>
          <w:iCs/>
          <w:kern w:val="2"/>
          <w:szCs w:val="22"/>
          <w14:ligatures w14:val="standardContextual"/>
        </w:rPr>
        <w:t xml:space="preserve"> of the consolidated modus operandi of the Subsidiary Body on Scientific, Technical and Technological Advice</w:t>
      </w:r>
      <w:r w:rsidR="00274F93" w:rsidRPr="00A3468A">
        <w:rPr>
          <w:rFonts w:eastAsiaTheme="minorHAnsi"/>
          <w:bCs/>
          <w:iCs/>
          <w:kern w:val="2"/>
          <w:szCs w:val="22"/>
          <w14:ligatures w14:val="standardContextual"/>
        </w:rPr>
        <w:t>,</w:t>
      </w:r>
      <w:r w:rsidR="007072DC" w:rsidRPr="00A3468A">
        <w:rPr>
          <w:rFonts w:eastAsiaTheme="minorHAnsi"/>
          <w:bCs/>
          <w:iCs/>
          <w:kern w:val="2"/>
          <w:szCs w:val="22"/>
          <w14:ligatures w14:val="standardContextual"/>
        </w:rPr>
        <w:t xml:space="preserve"> as contained in annex III to decision VIII/10</w:t>
      </w:r>
      <w:r w:rsidR="00E0317A" w:rsidRPr="00A3468A">
        <w:rPr>
          <w:rFonts w:eastAsiaTheme="minorHAnsi"/>
          <w:bCs/>
          <w:iCs/>
          <w:kern w:val="2"/>
          <w:szCs w:val="22"/>
          <w14:ligatures w14:val="standardContextual"/>
        </w:rPr>
        <w:t xml:space="preserve"> of </w:t>
      </w:r>
      <w:r w:rsidR="00E0317A" w:rsidRPr="00A3468A">
        <w:t>31 March 2006</w:t>
      </w:r>
      <w:r w:rsidR="007072DC" w:rsidRPr="00A3468A">
        <w:rPr>
          <w:rFonts w:eastAsiaTheme="minorHAnsi"/>
          <w:bCs/>
          <w:iCs/>
          <w:kern w:val="2"/>
          <w:szCs w:val="22"/>
          <w14:ligatures w14:val="standardContextual"/>
        </w:rPr>
        <w:t>.</w:t>
      </w:r>
    </w:p>
    <w:p w14:paraId="15647478" w14:textId="042C36C6" w:rsidR="00F06725" w:rsidRPr="0037416D" w:rsidRDefault="00F06725" w:rsidP="009D6362">
      <w:pPr>
        <w:pStyle w:val="Heading1"/>
        <w:tabs>
          <w:tab w:val="left" w:pos="567"/>
        </w:tabs>
        <w:rPr>
          <w:lang w:val="en-GB"/>
        </w:rPr>
      </w:pPr>
      <w:r w:rsidRPr="00A3468A">
        <w:rPr>
          <w:lang w:val="en-GB"/>
        </w:rPr>
        <w:t>V</w:t>
      </w:r>
      <w:r w:rsidR="00AD355E" w:rsidRPr="00A3468A">
        <w:rPr>
          <w:lang w:val="en-GB"/>
        </w:rPr>
        <w:t>I</w:t>
      </w:r>
      <w:r w:rsidRPr="00A3468A">
        <w:rPr>
          <w:lang w:val="en-GB"/>
        </w:rPr>
        <w:t>.</w:t>
      </w:r>
      <w:r w:rsidRPr="00A3468A">
        <w:rPr>
          <w:lang w:val="en-GB"/>
        </w:rPr>
        <w:tab/>
        <w:t>Focal points</w:t>
      </w:r>
    </w:p>
    <w:p w14:paraId="49D4E6DA" w14:textId="3C91FA75" w:rsidR="00F06725"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bCs/>
          <w:iCs/>
          <w:kern w:val="2"/>
          <w:szCs w:val="22"/>
          <w14:ligatures w14:val="standardContextual"/>
        </w:rPr>
        <w:t>15</w:t>
      </w:r>
      <w:r w:rsidRPr="00A3468A">
        <w:rPr>
          <w:rFonts w:eastAsiaTheme="minorHAnsi"/>
          <w:kern w:val="2"/>
          <w14:ligatures w14:val="standardContextual"/>
        </w:rPr>
        <w:t>.</w:t>
      </w:r>
      <w:r w:rsidRPr="00A3468A">
        <w:rPr>
          <w:rFonts w:eastAsiaTheme="minorHAnsi"/>
          <w:kern w:val="2"/>
          <w14:ligatures w14:val="standardContextual"/>
        </w:rPr>
        <w:tab/>
        <w:t xml:space="preserve">Parties should designate national focal points to follow up on the work of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bCs/>
          <w:iCs/>
          <w:kern w:val="2"/>
          <w:szCs w:val="22"/>
          <w14:ligatures w14:val="standardContextual"/>
        </w:rPr>
        <w:t>.</w:t>
      </w:r>
      <w:r w:rsidRPr="00A3468A">
        <w:rPr>
          <w:rFonts w:eastAsiaTheme="minorHAnsi"/>
          <w:kern w:val="2"/>
          <w14:ligatures w14:val="standardContextual"/>
        </w:rPr>
        <w:t xml:space="preserve"> The existing national focal points for Article 8(j) and related provision may continue to be the focal points for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ther Provisions.</w:t>
      </w:r>
    </w:p>
    <w:p w14:paraId="07A90913" w14:textId="61AF1CF0" w:rsidR="00F06725" w:rsidRPr="0037416D" w:rsidRDefault="00F06725" w:rsidP="0037416D">
      <w:pPr>
        <w:pStyle w:val="Heading1"/>
        <w:tabs>
          <w:tab w:val="left" w:pos="567"/>
        </w:tabs>
        <w:rPr>
          <w:lang w:val="en-GB"/>
        </w:rPr>
      </w:pPr>
      <w:r w:rsidRPr="00A3468A">
        <w:rPr>
          <w:lang w:val="en-GB"/>
        </w:rPr>
        <w:t>VI</w:t>
      </w:r>
      <w:r w:rsidR="00AD355E" w:rsidRPr="00A3468A">
        <w:rPr>
          <w:lang w:val="en-GB"/>
        </w:rPr>
        <w:t>I</w:t>
      </w:r>
      <w:r w:rsidRPr="00A3468A">
        <w:rPr>
          <w:lang w:val="en-GB"/>
        </w:rPr>
        <w:t>.</w:t>
      </w:r>
      <w:r w:rsidRPr="00A3468A">
        <w:rPr>
          <w:lang w:val="en-GB"/>
        </w:rPr>
        <w:tab/>
        <w:t>Documentation</w:t>
      </w:r>
    </w:p>
    <w:p w14:paraId="7ACDC323" w14:textId="1B3D9592" w:rsidR="00F06725"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bCs/>
          <w:iCs/>
          <w:kern w:val="2"/>
          <w:szCs w:val="22"/>
          <w14:ligatures w14:val="standardContextual"/>
        </w:rPr>
        <w:t>16</w:t>
      </w:r>
      <w:r w:rsidRPr="00A3468A">
        <w:rPr>
          <w:rFonts w:eastAsiaTheme="minorHAnsi"/>
          <w:kern w:val="2"/>
          <w14:ligatures w14:val="standardContextual"/>
        </w:rPr>
        <w:t>.</w:t>
      </w:r>
      <w:r w:rsidRPr="00A3468A">
        <w:rPr>
          <w:rFonts w:eastAsiaTheme="minorHAnsi"/>
          <w:kern w:val="2"/>
          <w14:ligatures w14:val="standardContextual"/>
        </w:rPr>
        <w:tab/>
        <w:t xml:space="preserve">The Secretariat </w:t>
      </w:r>
      <w:r w:rsidR="00B420A0" w:rsidRPr="00A3468A">
        <w:rPr>
          <w:rFonts w:eastAsiaTheme="minorHAnsi"/>
          <w:bCs/>
          <w:iCs/>
          <w:kern w:val="2"/>
          <w:szCs w:val="22"/>
          <w14:ligatures w14:val="standardContextual"/>
        </w:rPr>
        <w:t>shall</w:t>
      </w:r>
      <w:r w:rsidRPr="00A3468A">
        <w:rPr>
          <w:rFonts w:eastAsiaTheme="minorHAnsi"/>
          <w:kern w:val="2"/>
          <w14:ligatures w14:val="standardContextual"/>
        </w:rPr>
        <w:t xml:space="preserve"> make the documentation for meetings of the </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w:t>
      </w:r>
      <w:r w:rsidR="002B58CF" w:rsidRPr="00A3468A">
        <w:rPr>
          <w:rFonts w:eastAsiaTheme="minorHAnsi"/>
          <w:kern w:val="2"/>
          <w14:ligatures w14:val="standardContextual"/>
        </w:rPr>
        <w:t> </w:t>
      </w:r>
      <w:r w:rsidRPr="00A3468A">
        <w:rPr>
          <w:rFonts w:eastAsiaTheme="minorHAnsi"/>
          <w:kern w:val="2"/>
          <w14:ligatures w14:val="standardContextual"/>
        </w:rPr>
        <w:t xml:space="preserve">8(j) and </w:t>
      </w:r>
      <w:r w:rsidR="00D22A9A" w:rsidRPr="00A3468A">
        <w:rPr>
          <w:rFonts w:eastAsiaTheme="minorHAnsi"/>
          <w:kern w:val="2"/>
          <w14:ligatures w14:val="standardContextual"/>
        </w:rPr>
        <w:t>O</w:t>
      </w:r>
      <w:r w:rsidRPr="00A3468A">
        <w:rPr>
          <w:rFonts w:eastAsiaTheme="minorHAnsi"/>
          <w:kern w:val="2"/>
          <w14:ligatures w14:val="standardContextual"/>
        </w:rPr>
        <w:t>ther Provisions available at least six weeks before the opening of the meeting, in accordance with rule 10 of the rules of procedure for meetings of the Conference of the Parties.</w:t>
      </w:r>
    </w:p>
    <w:p w14:paraId="54CCB542" w14:textId="57C663CD" w:rsidR="008968FF" w:rsidRPr="00A3468A" w:rsidRDefault="00F06725" w:rsidP="0037416D">
      <w:pPr>
        <w:tabs>
          <w:tab w:val="left" w:pos="1134"/>
        </w:tabs>
        <w:spacing w:before="120" w:after="120"/>
        <w:ind w:left="567"/>
        <w:rPr>
          <w:rFonts w:eastAsiaTheme="minorHAnsi"/>
          <w:kern w:val="2"/>
          <w14:ligatures w14:val="standardContextual"/>
        </w:rPr>
      </w:pPr>
      <w:r w:rsidRPr="00A3468A">
        <w:rPr>
          <w:rFonts w:eastAsiaTheme="minorHAnsi"/>
          <w:kern w:val="2"/>
          <w:szCs w:val="22"/>
          <w14:ligatures w14:val="standardContextual"/>
        </w:rPr>
        <w:t>17</w:t>
      </w:r>
      <w:r w:rsidRPr="00A3468A">
        <w:rPr>
          <w:rFonts w:eastAsiaTheme="minorHAnsi"/>
          <w:kern w:val="2"/>
          <w14:ligatures w14:val="standardContextual"/>
        </w:rPr>
        <w:t>.</w:t>
      </w:r>
      <w:r w:rsidRPr="00A3468A">
        <w:rPr>
          <w:rFonts w:eastAsiaTheme="minorHAnsi"/>
          <w:kern w:val="2"/>
          <w14:ligatures w14:val="standardContextual"/>
        </w:rPr>
        <w:tab/>
        <w:t>The number and length of documents, including information documents, should be kept to a minimum</w:t>
      </w:r>
      <w:r w:rsidR="002B58CF" w:rsidRPr="00A3468A">
        <w:rPr>
          <w:rFonts w:eastAsiaTheme="minorHAnsi"/>
          <w:kern w:val="2"/>
          <w14:ligatures w14:val="standardContextual"/>
        </w:rPr>
        <w:t>,</w:t>
      </w:r>
      <w:r w:rsidRPr="00A3468A">
        <w:rPr>
          <w:rFonts w:eastAsiaTheme="minorHAnsi"/>
          <w:kern w:val="2"/>
          <w14:ligatures w14:val="standardContextual"/>
        </w:rPr>
        <w:t xml:space="preserve"> and</w:t>
      </w:r>
      <w:r w:rsidRPr="00A3468A">
        <w:rPr>
          <w:rFonts w:eastAsiaTheme="minorHAnsi"/>
          <w:i/>
          <w:kern w:val="2"/>
          <w14:ligatures w14:val="standardContextual"/>
        </w:rPr>
        <w:t xml:space="preserve"> </w:t>
      </w:r>
      <w:r w:rsidRPr="00A3468A">
        <w:rPr>
          <w:rFonts w:eastAsiaTheme="minorHAnsi"/>
          <w:kern w:val="2"/>
          <w14:ligatures w14:val="standardContextual"/>
        </w:rPr>
        <w:t xml:space="preserve">documentation should include proposed conclusions and recommendations for consideration by the </w:t>
      </w:r>
      <w:r w:rsidR="00CA5E99" w:rsidRPr="00A3468A">
        <w:rPr>
          <w:rFonts w:eastAsiaTheme="minorHAnsi"/>
          <w:kern w:val="2"/>
          <w:szCs w:val="22"/>
          <w14:ligatures w14:val="standardContextual"/>
        </w:rPr>
        <w:t>[</w:t>
      </w:r>
      <w:r w:rsidRPr="00A3468A">
        <w:rPr>
          <w:rFonts w:eastAsiaTheme="minorHAnsi"/>
          <w:kern w:val="2"/>
          <w14:ligatures w14:val="standardContextual"/>
        </w:rPr>
        <w:t>Subsidiary Body</w:t>
      </w:r>
      <w:r w:rsidR="00CA5E99" w:rsidRPr="00A3468A">
        <w:rPr>
          <w:rFonts w:eastAsiaTheme="minorHAnsi"/>
          <w:bCs/>
          <w:iCs/>
          <w:kern w:val="2"/>
          <w:szCs w:val="22"/>
          <w14:ligatures w14:val="standardContextual"/>
        </w:rPr>
        <w:t>]</w:t>
      </w:r>
      <w:r w:rsidRPr="00A3468A">
        <w:rPr>
          <w:rFonts w:eastAsiaTheme="minorHAnsi"/>
          <w:kern w:val="2"/>
          <w14:ligatures w14:val="standardContextual"/>
        </w:rPr>
        <w:t xml:space="preserve"> on Article 8(j) and </w:t>
      </w:r>
      <w:r w:rsidR="00D22A9A" w:rsidRPr="00A3468A">
        <w:rPr>
          <w:rFonts w:eastAsiaTheme="minorHAnsi"/>
          <w:kern w:val="2"/>
          <w14:ligatures w14:val="standardContextual"/>
        </w:rPr>
        <w:t>O</w:t>
      </w:r>
      <w:r w:rsidRPr="00A3468A">
        <w:rPr>
          <w:rFonts w:eastAsiaTheme="minorHAnsi"/>
          <w:kern w:val="2"/>
          <w14:ligatures w14:val="standardContextual"/>
        </w:rPr>
        <w:t>ther Provisions.</w:t>
      </w:r>
    </w:p>
    <w:p w14:paraId="0E3CE42E" w14:textId="1100EC1F" w:rsidR="00CA5E99" w:rsidRPr="00A3468A" w:rsidRDefault="00CA5E99" w:rsidP="0037416D">
      <w:pPr>
        <w:tabs>
          <w:tab w:val="left" w:pos="1134"/>
        </w:tabs>
        <w:spacing w:before="120" w:after="120"/>
        <w:ind w:left="567"/>
        <w:rPr>
          <w:rFonts w:eastAsiaTheme="minorHAnsi"/>
          <w:bCs/>
          <w:iCs/>
          <w:kern w:val="2"/>
          <w:szCs w:val="22"/>
          <w14:ligatures w14:val="standardContextual"/>
        </w:rPr>
      </w:pPr>
      <w:r w:rsidRPr="00A3468A">
        <w:rPr>
          <w:rFonts w:eastAsiaTheme="minorHAnsi"/>
          <w:bCs/>
          <w:iCs/>
          <w:kern w:val="2"/>
          <w:szCs w:val="22"/>
          <w14:ligatures w14:val="standardContextual"/>
        </w:rPr>
        <w:t>]</w:t>
      </w:r>
    </w:p>
    <w:p w14:paraId="6B6F120A" w14:textId="3656444A" w:rsidR="006F29EC" w:rsidRPr="00A3468A" w:rsidRDefault="006F29EC" w:rsidP="0037416D">
      <w:pPr>
        <w:tabs>
          <w:tab w:val="left" w:pos="1134"/>
        </w:tabs>
        <w:spacing w:before="120" w:after="120"/>
        <w:ind w:left="567"/>
        <w:rPr>
          <w:rFonts w:cs="Angsana New"/>
        </w:rPr>
      </w:pPr>
      <w:r w:rsidRPr="00A3468A">
        <w:rPr>
          <w:rFonts w:eastAsiaTheme="minorHAnsi"/>
          <w:bCs/>
          <w:iCs/>
          <w:kern w:val="2"/>
          <w:szCs w:val="22"/>
          <w14:ligatures w14:val="standardContextual"/>
        </w:rPr>
        <w:t>]</w:t>
      </w:r>
    </w:p>
    <w:p w14:paraId="58704D88" w14:textId="35E740A8" w:rsidR="00A646D9" w:rsidRPr="00A3468A" w:rsidRDefault="00F71550" w:rsidP="009D6362">
      <w:pPr>
        <w:suppressLineNumbers/>
        <w:suppressAutoHyphens/>
        <w:spacing w:before="120" w:after="120"/>
        <w:ind w:left="1134" w:hanging="414"/>
        <w:jc w:val="center"/>
      </w:pPr>
      <w:r w:rsidRPr="00A3468A">
        <w:t>_____________</w:t>
      </w:r>
    </w:p>
    <w:sectPr w:rsidR="00A646D9" w:rsidRPr="00A3468A" w:rsidSect="00156A67">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0B74" w14:textId="77777777" w:rsidR="00606E04" w:rsidRDefault="00606E04" w:rsidP="00A96B21">
      <w:r>
        <w:separator/>
      </w:r>
    </w:p>
  </w:endnote>
  <w:endnote w:type="continuationSeparator" w:id="0">
    <w:p w14:paraId="2C50A205" w14:textId="77777777" w:rsidR="00606E04" w:rsidRDefault="00606E04" w:rsidP="00A96B21">
      <w:r>
        <w:continuationSeparator/>
      </w:r>
    </w:p>
  </w:endnote>
  <w:endnote w:type="continuationNotice" w:id="1">
    <w:p w14:paraId="2473A8AE" w14:textId="77777777" w:rsidR="00606E04" w:rsidRDefault="00606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736710"/>
      <w:docPartObj>
        <w:docPartGallery w:val="Page Numbers (Top of Page)"/>
        <w:docPartUnique/>
      </w:docPartObj>
    </w:sdtPr>
    <w:sdtContent>
      <w:p w14:paraId="61D7E4F1" w14:textId="7CD36A61" w:rsidR="00C04A71" w:rsidRDefault="00B03BA1" w:rsidP="0037416D">
        <w:pPr>
          <w:pStyle w:val="Footer"/>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17</w:t>
        </w:r>
        <w:r w:rsidRPr="002B55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932448"/>
      <w:docPartObj>
        <w:docPartGallery w:val="Page Numbers (Top of Page)"/>
        <w:docPartUnique/>
      </w:docPartObj>
    </w:sdtPr>
    <w:sdtContent>
      <w:p w14:paraId="1484D48F" w14:textId="7C605088" w:rsidR="00C04A71" w:rsidRDefault="00B03BA1" w:rsidP="0037416D">
        <w:pPr>
          <w:pStyle w:val="Footer"/>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17</w:t>
        </w:r>
        <w:r w:rsidRPr="002B559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DF6A" w14:textId="77777777" w:rsidR="00606E04" w:rsidRDefault="00606E04" w:rsidP="00A96B21">
      <w:r>
        <w:separator/>
      </w:r>
    </w:p>
  </w:footnote>
  <w:footnote w:type="continuationSeparator" w:id="0">
    <w:p w14:paraId="7303B691" w14:textId="77777777" w:rsidR="00606E04" w:rsidRDefault="00606E04" w:rsidP="00A96B21">
      <w:r>
        <w:continuationSeparator/>
      </w:r>
    </w:p>
  </w:footnote>
  <w:footnote w:type="continuationNotice" w:id="1">
    <w:p w14:paraId="73C70073" w14:textId="77777777" w:rsidR="00606E04" w:rsidRDefault="00606E04"/>
  </w:footnote>
  <w:footnote w:id="2">
    <w:p w14:paraId="519E5DEE" w14:textId="64CF2226" w:rsidR="00EB7CCB" w:rsidRPr="0037416D" w:rsidRDefault="00AD355E" w:rsidP="00A21A72">
      <w:pPr>
        <w:pStyle w:val="FootnoteText"/>
        <w:rPr>
          <w:sz w:val="18"/>
        </w:rPr>
      </w:pPr>
      <w:r w:rsidRPr="0037416D">
        <w:rPr>
          <w:sz w:val="18"/>
          <w:vertAlign w:val="superscript"/>
        </w:rPr>
        <w:t>*</w:t>
      </w:r>
      <w:r w:rsidRPr="0037416D">
        <w:rPr>
          <w:sz w:val="18"/>
        </w:rPr>
        <w:t xml:space="preserve"> The </w:t>
      </w:r>
      <w:r w:rsidR="007205D1" w:rsidRPr="0037416D">
        <w:rPr>
          <w:sz w:val="18"/>
        </w:rPr>
        <w:t>d</w:t>
      </w:r>
      <w:r w:rsidRPr="0037416D">
        <w:rPr>
          <w:sz w:val="18"/>
        </w:rPr>
        <w:t>raft decision</w:t>
      </w:r>
      <w:r w:rsidR="00E35582" w:rsidRPr="0037416D">
        <w:rPr>
          <w:sz w:val="18"/>
        </w:rPr>
        <w:t xml:space="preserve"> </w:t>
      </w:r>
      <w:r w:rsidR="00E35582" w:rsidRPr="00841E70">
        <w:rPr>
          <w:sz w:val="18"/>
          <w:szCs w:val="18"/>
        </w:rPr>
        <w:t>in</w:t>
      </w:r>
      <w:r w:rsidRPr="0037416D">
        <w:rPr>
          <w:sz w:val="18"/>
        </w:rPr>
        <w:t xml:space="preserve"> </w:t>
      </w:r>
      <w:r w:rsidR="00346EFB" w:rsidRPr="0037416D">
        <w:rPr>
          <w:sz w:val="18"/>
        </w:rPr>
        <w:t>s</w:t>
      </w:r>
      <w:r w:rsidRPr="0037416D">
        <w:rPr>
          <w:sz w:val="18"/>
        </w:rPr>
        <w:t>ection A and paragraphs 1 (b), 2</w:t>
      </w:r>
      <w:r w:rsidR="00E35582" w:rsidRPr="00841E70">
        <w:rPr>
          <w:sz w:val="18"/>
          <w:szCs w:val="18"/>
        </w:rPr>
        <w:t xml:space="preserve"> to </w:t>
      </w:r>
      <w:r w:rsidRPr="0037416D">
        <w:rPr>
          <w:sz w:val="18"/>
        </w:rPr>
        <w:t>6 and 15</w:t>
      </w:r>
      <w:r w:rsidR="00E35582" w:rsidRPr="00841E70">
        <w:rPr>
          <w:sz w:val="18"/>
          <w:szCs w:val="18"/>
        </w:rPr>
        <w:t xml:space="preserve"> to </w:t>
      </w:r>
      <w:r w:rsidRPr="0037416D">
        <w:rPr>
          <w:sz w:val="18"/>
        </w:rPr>
        <w:t xml:space="preserve">17 in the </w:t>
      </w:r>
      <w:r w:rsidR="00346EFB" w:rsidRPr="0037416D">
        <w:rPr>
          <w:sz w:val="18"/>
        </w:rPr>
        <w:t>a</w:t>
      </w:r>
      <w:r w:rsidRPr="0037416D">
        <w:rPr>
          <w:sz w:val="18"/>
        </w:rPr>
        <w:t xml:space="preserve">nnex to </w:t>
      </w:r>
      <w:r w:rsidR="00346EFB" w:rsidRPr="0037416D">
        <w:rPr>
          <w:sz w:val="18"/>
        </w:rPr>
        <w:t>s</w:t>
      </w:r>
      <w:r w:rsidRPr="0037416D">
        <w:rPr>
          <w:sz w:val="18"/>
        </w:rPr>
        <w:t>ection B</w:t>
      </w:r>
      <w:r w:rsidR="007205D1" w:rsidRPr="00841E70">
        <w:rPr>
          <w:sz w:val="18"/>
          <w:szCs w:val="18"/>
        </w:rPr>
        <w:t xml:space="preserve"> were neither considered nor discussed during the contact group sessions</w:t>
      </w:r>
      <w:r w:rsidRPr="00841E70">
        <w:rPr>
          <w:sz w:val="18"/>
          <w:szCs w:val="18"/>
        </w:rPr>
        <w:t>.</w:t>
      </w:r>
    </w:p>
    <w:p w14:paraId="3107531D" w14:textId="1D75F756" w:rsidR="00A21A72" w:rsidRPr="0037416D" w:rsidRDefault="00A21A72" w:rsidP="00A21A72">
      <w:pPr>
        <w:pStyle w:val="FootnoteText"/>
        <w:rPr>
          <w:sz w:val="18"/>
        </w:rPr>
      </w:pPr>
      <w:r w:rsidRPr="0037416D">
        <w:rPr>
          <w:rStyle w:val="FootnoteReference"/>
          <w:sz w:val="18"/>
        </w:rPr>
        <w:footnoteRef/>
      </w:r>
      <w:r w:rsidRPr="0037416D">
        <w:rPr>
          <w:sz w:val="18"/>
        </w:rPr>
        <w:t xml:space="preserve"> </w:t>
      </w:r>
      <w:r w:rsidRPr="0037416D">
        <w:rPr>
          <w:color w:val="000000"/>
          <w:sz w:val="18"/>
        </w:rPr>
        <w:t xml:space="preserve">United Nations, </w:t>
      </w:r>
      <w:r w:rsidRPr="0037416D">
        <w:rPr>
          <w:i/>
          <w:color w:val="000000"/>
          <w:sz w:val="18"/>
        </w:rPr>
        <w:t>Treaty Series</w:t>
      </w:r>
      <w:r w:rsidRPr="0037416D">
        <w:rPr>
          <w:color w:val="000000"/>
          <w:sz w:val="18"/>
        </w:rPr>
        <w:t>,</w:t>
      </w:r>
      <w:r w:rsidRPr="0037416D">
        <w:rPr>
          <w:i/>
          <w:color w:val="000000"/>
          <w:sz w:val="18"/>
        </w:rPr>
        <w:t xml:space="preserve"> </w:t>
      </w:r>
      <w:r w:rsidRPr="0037416D">
        <w:rPr>
          <w:color w:val="000000"/>
          <w:sz w:val="18"/>
        </w:rPr>
        <w:t>vol. 1760, No. 30619.</w:t>
      </w:r>
    </w:p>
  </w:footnote>
  <w:footnote w:id="3">
    <w:p w14:paraId="010C53AF" w14:textId="77777777" w:rsidR="00A21A72" w:rsidRPr="0037416D" w:rsidRDefault="00A21A72" w:rsidP="00A21A72">
      <w:pPr>
        <w:pStyle w:val="FootnoteText"/>
        <w:rPr>
          <w:sz w:val="18"/>
        </w:rPr>
      </w:pPr>
      <w:r w:rsidRPr="0037416D">
        <w:rPr>
          <w:rStyle w:val="FootnoteReference"/>
          <w:sz w:val="18"/>
        </w:rPr>
        <w:footnoteRef/>
      </w:r>
      <w:r w:rsidRPr="0037416D">
        <w:rPr>
          <w:sz w:val="18"/>
        </w:rPr>
        <w:t xml:space="preserve"> Decision 15/4, annex.</w:t>
      </w:r>
    </w:p>
  </w:footnote>
  <w:footnote w:id="4">
    <w:p w14:paraId="469E900E" w14:textId="73AC4CE8" w:rsidR="00014FA5" w:rsidRPr="0037416D" w:rsidRDefault="00014FA5" w:rsidP="00014FA5">
      <w:pPr>
        <w:pStyle w:val="FootnoteText"/>
        <w:jc w:val="left"/>
        <w:rPr>
          <w:sz w:val="18"/>
        </w:rPr>
      </w:pPr>
      <w:r w:rsidRPr="00841E70">
        <w:rPr>
          <w:rStyle w:val="FootnoteReference"/>
          <w:sz w:val="18"/>
          <w:szCs w:val="18"/>
        </w:rPr>
        <w:footnoteRef/>
      </w:r>
      <w:r w:rsidRPr="00841E70">
        <w:rPr>
          <w:sz w:val="18"/>
          <w:szCs w:val="18"/>
        </w:rPr>
        <w:t xml:space="preserve"> All references to “free, prior and informed consent” refer to the tripartite terminology</w:t>
      </w:r>
      <w:r w:rsidR="00334C57" w:rsidRPr="00841E70">
        <w:rPr>
          <w:sz w:val="18"/>
          <w:szCs w:val="18"/>
        </w:rPr>
        <w:t xml:space="preserve"> of “prior and informed consent”, “free, prior and informed consent” </w:t>
      </w:r>
      <w:r>
        <w:rPr>
          <w:sz w:val="18"/>
          <w:szCs w:val="18"/>
        </w:rPr>
        <w:t>or</w:t>
      </w:r>
      <w:r w:rsidR="00334C57" w:rsidRPr="00841E70">
        <w:rPr>
          <w:sz w:val="18"/>
          <w:szCs w:val="18"/>
        </w:rPr>
        <w:t xml:space="preserve"> “approval and involvement”</w:t>
      </w:r>
      <w:r w:rsidRPr="00841E70">
        <w:rPr>
          <w:sz w:val="18"/>
          <w:szCs w:val="18"/>
        </w:rPr>
        <w:t>.</w:t>
      </w:r>
    </w:p>
  </w:footnote>
  <w:footnote w:id="5">
    <w:p w14:paraId="71502846" w14:textId="38167F44" w:rsidR="009A726D" w:rsidRPr="0037416D" w:rsidRDefault="009A726D" w:rsidP="00B32E7D">
      <w:pPr>
        <w:pStyle w:val="FootnoteText"/>
        <w:jc w:val="left"/>
        <w:rPr>
          <w:sz w:val="18"/>
        </w:rPr>
      </w:pPr>
      <w:r w:rsidRPr="00841E70">
        <w:rPr>
          <w:rStyle w:val="FootnoteReference"/>
          <w:sz w:val="18"/>
          <w:szCs w:val="18"/>
        </w:rPr>
        <w:footnoteRef/>
      </w:r>
      <w:r w:rsidRPr="00841E70">
        <w:rPr>
          <w:sz w:val="18"/>
          <w:szCs w:val="18"/>
        </w:rPr>
        <w:t xml:space="preserve"> All references to “free, prior and informed consent” refer to the tripartite terminology</w:t>
      </w:r>
      <w:r w:rsidR="00807BE1" w:rsidRPr="00841E70">
        <w:rPr>
          <w:sz w:val="18"/>
          <w:szCs w:val="18"/>
        </w:rPr>
        <w:t xml:space="preserve"> of “prior and informed consent”, “free, prior and informed consent” or “approval and involvement”</w:t>
      </w:r>
      <w:r w:rsidRPr="00841E70">
        <w:rPr>
          <w:sz w:val="18"/>
          <w:szCs w:val="18"/>
        </w:rPr>
        <w:t>.</w:t>
      </w:r>
    </w:p>
  </w:footnote>
  <w:footnote w:id="6">
    <w:p w14:paraId="4560A448" w14:textId="241999E5" w:rsidR="00E63FE0" w:rsidRPr="00841E70" w:rsidRDefault="00E63FE0">
      <w:pPr>
        <w:pStyle w:val="FootnoteText"/>
        <w:rPr>
          <w:sz w:val="18"/>
          <w:szCs w:val="18"/>
        </w:rPr>
      </w:pPr>
      <w:r w:rsidRPr="00841E70">
        <w:rPr>
          <w:rStyle w:val="FootnoteReference"/>
          <w:sz w:val="18"/>
          <w:szCs w:val="18"/>
        </w:rPr>
        <w:footnoteRef/>
      </w:r>
      <w:r w:rsidRPr="00841E70">
        <w:rPr>
          <w:sz w:val="18"/>
          <w:szCs w:val="18"/>
        </w:rPr>
        <w:t xml:space="preserve"> Decision 15/11, annex.</w:t>
      </w:r>
    </w:p>
  </w:footnote>
  <w:footnote w:id="7">
    <w:p w14:paraId="2B25F5AD" w14:textId="77777777" w:rsidR="009A726D" w:rsidRPr="00841E70" w:rsidRDefault="009A726D" w:rsidP="00B32E7D">
      <w:pPr>
        <w:pStyle w:val="FootnoteText"/>
        <w:rPr>
          <w:sz w:val="18"/>
          <w:szCs w:val="18"/>
        </w:rPr>
      </w:pPr>
      <w:r w:rsidRPr="00841E70">
        <w:rPr>
          <w:rStyle w:val="FootnoteReference"/>
          <w:sz w:val="18"/>
          <w:szCs w:val="18"/>
        </w:rPr>
        <w:footnoteRef/>
      </w:r>
      <w:r w:rsidRPr="00841E70">
        <w:rPr>
          <w:sz w:val="18"/>
          <w:szCs w:val="18"/>
        </w:rPr>
        <w:t xml:space="preserve"> </w:t>
      </w:r>
      <w:r w:rsidRPr="00841E70">
        <w:rPr>
          <w:bCs/>
          <w:color w:val="000000"/>
          <w:sz w:val="18"/>
          <w:szCs w:val="18"/>
        </w:rPr>
        <w:t>General Assembly resolution 61/295, annex.</w:t>
      </w:r>
    </w:p>
  </w:footnote>
  <w:footnote w:id="8">
    <w:p w14:paraId="6A4EA538" w14:textId="356F5770" w:rsidR="009A726D" w:rsidRPr="0037416D" w:rsidRDefault="009A726D">
      <w:pPr>
        <w:pStyle w:val="FootnoteText"/>
        <w:rPr>
          <w:sz w:val="18"/>
        </w:rPr>
      </w:pPr>
      <w:r w:rsidRPr="0037416D">
        <w:rPr>
          <w:rStyle w:val="FootnoteReference"/>
          <w:sz w:val="18"/>
        </w:rPr>
        <w:footnoteRef/>
      </w:r>
      <w:r w:rsidRPr="0037416D">
        <w:rPr>
          <w:sz w:val="18"/>
        </w:rPr>
        <w:t xml:space="preserve"> </w:t>
      </w:r>
      <w:proofErr w:type="gramStart"/>
      <w:r w:rsidRPr="0037416D">
        <w:rPr>
          <w:sz w:val="18"/>
        </w:rPr>
        <w:t>For the purpose of</w:t>
      </w:r>
      <w:proofErr w:type="gramEnd"/>
      <w:r w:rsidRPr="0037416D">
        <w:rPr>
          <w:sz w:val="18"/>
        </w:rPr>
        <w:t xml:space="preserve"> the present programme of work, </w:t>
      </w:r>
      <w:r w:rsidR="00F47031" w:rsidRPr="00841E70">
        <w:rPr>
          <w:sz w:val="18"/>
          <w:szCs w:val="18"/>
        </w:rPr>
        <w:t>“</w:t>
      </w:r>
      <w:r w:rsidRPr="0037416D">
        <w:rPr>
          <w:sz w:val="18"/>
        </w:rPr>
        <w:t>guidelines</w:t>
      </w:r>
      <w:r w:rsidR="00F47031" w:rsidRPr="00841E70">
        <w:rPr>
          <w:sz w:val="18"/>
          <w:szCs w:val="18"/>
        </w:rPr>
        <w:t>”</w:t>
      </w:r>
      <w:r w:rsidRPr="0037416D">
        <w:rPr>
          <w:sz w:val="18"/>
        </w:rPr>
        <w:t xml:space="preserve"> refer to voluntary guidelines.</w:t>
      </w:r>
    </w:p>
  </w:footnote>
  <w:footnote w:id="9">
    <w:p w14:paraId="66253819" w14:textId="62A45B97" w:rsidR="009A726D" w:rsidRPr="0037416D" w:rsidRDefault="009A726D">
      <w:pPr>
        <w:pStyle w:val="FootnoteText"/>
        <w:rPr>
          <w:sz w:val="18"/>
        </w:rPr>
      </w:pPr>
      <w:r w:rsidRPr="0037416D">
        <w:rPr>
          <w:rStyle w:val="FootnoteReference"/>
          <w:sz w:val="18"/>
        </w:rPr>
        <w:footnoteRef/>
      </w:r>
      <w:r w:rsidRPr="0037416D">
        <w:rPr>
          <w:sz w:val="18"/>
        </w:rPr>
        <w:t xml:space="preserve"> For the purpose of the present programme of work, </w:t>
      </w:r>
      <w:r w:rsidR="00787DE3" w:rsidRPr="00841E70">
        <w:rPr>
          <w:sz w:val="18"/>
          <w:szCs w:val="18"/>
        </w:rPr>
        <w:t>“</w:t>
      </w:r>
      <w:r w:rsidRPr="0037416D">
        <w:rPr>
          <w:sz w:val="18"/>
        </w:rPr>
        <w:t>participation</w:t>
      </w:r>
      <w:r w:rsidR="00787DE3" w:rsidRPr="00841E70">
        <w:rPr>
          <w:sz w:val="18"/>
          <w:szCs w:val="18"/>
        </w:rPr>
        <w:t>”</w:t>
      </w:r>
      <w:r w:rsidRPr="0037416D">
        <w:rPr>
          <w:sz w:val="18"/>
        </w:rPr>
        <w:t xml:space="preserve"> should be understood as </w:t>
      </w:r>
      <w:r w:rsidR="00787DE3" w:rsidRPr="00841E70">
        <w:rPr>
          <w:sz w:val="18"/>
          <w:szCs w:val="18"/>
        </w:rPr>
        <w:t xml:space="preserve">being </w:t>
      </w:r>
      <w:r w:rsidRPr="0037416D">
        <w:rPr>
          <w:sz w:val="18"/>
        </w:rPr>
        <w:t xml:space="preserve">full, equitable, inclusive, effective and </w:t>
      </w:r>
      <w:proofErr w:type="gramStart"/>
      <w:r w:rsidRPr="0037416D">
        <w:rPr>
          <w:sz w:val="18"/>
        </w:rPr>
        <w:t>gender-responsive</w:t>
      </w:r>
      <w:proofErr w:type="gramEnd"/>
      <w:r w:rsidRPr="0037416D">
        <w:rPr>
          <w:sz w:val="18"/>
        </w:rPr>
        <w:t>.</w:t>
      </w:r>
    </w:p>
  </w:footnote>
  <w:footnote w:id="10">
    <w:p w14:paraId="3CE6005B" w14:textId="77777777" w:rsidR="009A726D" w:rsidRPr="0037416D" w:rsidRDefault="009A726D" w:rsidP="00B32E7D">
      <w:pPr>
        <w:pStyle w:val="FootnoteText"/>
        <w:rPr>
          <w:sz w:val="18"/>
        </w:rPr>
      </w:pPr>
      <w:r w:rsidRPr="00841E70">
        <w:rPr>
          <w:rStyle w:val="FootnoteReference"/>
          <w:sz w:val="18"/>
          <w:szCs w:val="18"/>
        </w:rPr>
        <w:footnoteRef/>
      </w:r>
      <w:r w:rsidRPr="00841E70">
        <w:rPr>
          <w:sz w:val="18"/>
          <w:szCs w:val="18"/>
        </w:rPr>
        <w:t xml:space="preserve"> Decision XII/12 B, annex.</w:t>
      </w:r>
    </w:p>
  </w:footnote>
  <w:footnote w:id="11">
    <w:p w14:paraId="5EA884C3" w14:textId="77777777" w:rsidR="009A726D" w:rsidRPr="00841E70" w:rsidRDefault="009A726D" w:rsidP="00843F9A">
      <w:pPr>
        <w:pStyle w:val="FootnoteText"/>
        <w:rPr>
          <w:sz w:val="18"/>
          <w:szCs w:val="18"/>
        </w:rPr>
      </w:pPr>
      <w:r w:rsidRPr="00841E70">
        <w:rPr>
          <w:rStyle w:val="FootnoteReference"/>
          <w:sz w:val="18"/>
          <w:szCs w:val="18"/>
        </w:rPr>
        <w:footnoteRef/>
      </w:r>
      <w:r w:rsidRPr="00841E70">
        <w:rPr>
          <w:sz w:val="18"/>
          <w:szCs w:val="18"/>
        </w:rPr>
        <w:t xml:space="preserve"> </w:t>
      </w:r>
      <w:r w:rsidRPr="00841E70">
        <w:rPr>
          <w:rFonts w:cs="Angsana New"/>
          <w:kern w:val="22"/>
          <w:sz w:val="18"/>
          <w:szCs w:val="18"/>
        </w:rPr>
        <w:t>Voluntary guidelines for the development of mechanisms, legislation or other appropriate initiatives to ensure the “prior and informed consent”, “free, prior and informed consent” or “approval and involvement”, depending on national circumstances, of indigenous peoples and local communities for accessing their knowledge, innovations and practices, for fair and equitable sharing of benefits arising from the use of their knowledge, innovations and practices relevant for the conservation and sustainable use of biological diversity, and for reporting and preventing unlawful appropriation of traditional knowledge (d</w:t>
      </w:r>
      <w:r w:rsidRPr="00841E70">
        <w:rPr>
          <w:sz w:val="18"/>
          <w:szCs w:val="18"/>
        </w:rPr>
        <w:t>ecision XIII/18, annex).</w:t>
      </w:r>
    </w:p>
  </w:footnote>
  <w:footnote w:id="12">
    <w:p w14:paraId="01FA27A7" w14:textId="77777777" w:rsidR="009A726D" w:rsidRPr="00841E70" w:rsidRDefault="009A726D" w:rsidP="00B32E7D">
      <w:pPr>
        <w:pStyle w:val="FootnoteText"/>
        <w:jc w:val="left"/>
        <w:rPr>
          <w:kern w:val="22"/>
          <w:sz w:val="18"/>
          <w:szCs w:val="18"/>
          <w:highlight w:val="yellow"/>
        </w:rPr>
      </w:pPr>
      <w:r w:rsidRPr="00841E70">
        <w:rPr>
          <w:rStyle w:val="FootnoteReference"/>
          <w:sz w:val="18"/>
          <w:szCs w:val="18"/>
        </w:rPr>
        <w:footnoteRef/>
      </w:r>
      <w:r w:rsidRPr="00841E70">
        <w:rPr>
          <w:sz w:val="18"/>
          <w:szCs w:val="18"/>
        </w:rPr>
        <w:t xml:space="preserve"> UNEP/CBD/COP/10/INF/3, annex I. In accordance with decision 15/22, the Joint Programme of Work is led by the Secretariat,</w:t>
      </w:r>
      <w:r w:rsidRPr="00841E70">
        <w:rPr>
          <w:kern w:val="22"/>
          <w:sz w:val="18"/>
          <w:szCs w:val="18"/>
        </w:rPr>
        <w:t xml:space="preserve"> the United Nations Educational, Scientific and Cultural Organization, the International Union for Conservation of Nature and other partners.</w:t>
      </w:r>
    </w:p>
  </w:footnote>
  <w:footnote w:id="13">
    <w:p w14:paraId="74CFD9FA" w14:textId="77777777" w:rsidR="009A726D" w:rsidRPr="0037416D" w:rsidRDefault="009A726D">
      <w:pPr>
        <w:pStyle w:val="FootnoteText"/>
        <w:rPr>
          <w:sz w:val="18"/>
        </w:rPr>
      </w:pPr>
      <w:r w:rsidRPr="0037416D">
        <w:rPr>
          <w:rStyle w:val="FootnoteReference"/>
          <w:sz w:val="18"/>
        </w:rPr>
        <w:footnoteRef/>
      </w:r>
      <w:r w:rsidRPr="0037416D">
        <w:rPr>
          <w:sz w:val="18"/>
        </w:rPr>
        <w:t xml:space="preserve"> Pending the outcomes of the sixteenth meeting of the Conference of the Parties.</w:t>
      </w:r>
    </w:p>
  </w:footnote>
  <w:footnote w:id="14">
    <w:p w14:paraId="64EA4162" w14:textId="77777777" w:rsidR="009A726D" w:rsidRPr="0037416D" w:rsidRDefault="009A726D">
      <w:pPr>
        <w:pStyle w:val="FootnoteText"/>
        <w:rPr>
          <w:sz w:val="18"/>
        </w:rPr>
      </w:pPr>
      <w:r w:rsidRPr="00841E70">
        <w:rPr>
          <w:rStyle w:val="FootnoteReference"/>
          <w:sz w:val="18"/>
          <w:szCs w:val="18"/>
        </w:rPr>
        <w:footnoteRef/>
      </w:r>
      <w:r w:rsidRPr="00841E70">
        <w:rPr>
          <w:sz w:val="18"/>
          <w:szCs w:val="18"/>
        </w:rPr>
        <w:t xml:space="preserve"> Decision 15/8, annex I.</w:t>
      </w:r>
    </w:p>
  </w:footnote>
  <w:footnote w:id="15">
    <w:p w14:paraId="09DB3D39" w14:textId="77777777" w:rsidR="009A726D" w:rsidRPr="0037416D" w:rsidRDefault="009A726D">
      <w:pPr>
        <w:pStyle w:val="FootnoteText"/>
        <w:rPr>
          <w:sz w:val="18"/>
        </w:rPr>
      </w:pPr>
      <w:r w:rsidRPr="0037416D">
        <w:rPr>
          <w:rStyle w:val="FootnoteReference"/>
          <w:sz w:val="18"/>
        </w:rPr>
        <w:footnoteRef/>
      </w:r>
      <w:r w:rsidRPr="0037416D">
        <w:rPr>
          <w:sz w:val="18"/>
        </w:rPr>
        <w:t xml:space="preserve"> Decision 14/13, annex.</w:t>
      </w:r>
    </w:p>
  </w:footnote>
  <w:footnote w:id="16">
    <w:p w14:paraId="0E91B7AB" w14:textId="67261C56" w:rsidR="006F29EC" w:rsidRPr="0037416D" w:rsidRDefault="006F29EC">
      <w:pPr>
        <w:pStyle w:val="FootnoteText"/>
        <w:rPr>
          <w:sz w:val="18"/>
        </w:rPr>
      </w:pPr>
      <w:r w:rsidRPr="0037416D">
        <w:rPr>
          <w:rStyle w:val="FootnoteReference"/>
          <w:sz w:val="18"/>
        </w:rPr>
        <w:footnoteRef/>
      </w:r>
      <w:r w:rsidRPr="0037416D">
        <w:rPr>
          <w:sz w:val="18"/>
        </w:rPr>
        <w:t xml:space="preserve"> </w:t>
      </w:r>
      <w:r w:rsidR="00CA716F" w:rsidRPr="0037416D">
        <w:rPr>
          <w:sz w:val="18"/>
        </w:rPr>
        <w:t xml:space="preserve">For the record and greater </w:t>
      </w:r>
      <w:r w:rsidR="005B4998">
        <w:rPr>
          <w:sz w:val="18"/>
        </w:rPr>
        <w:t>clarity</w:t>
      </w:r>
      <w:r w:rsidR="00CA716F" w:rsidRPr="0037416D">
        <w:rPr>
          <w:sz w:val="18"/>
        </w:rPr>
        <w:t xml:space="preserve">, Indonesia and </w:t>
      </w:r>
      <w:r w:rsidR="00291D7F" w:rsidRPr="00841E70">
        <w:rPr>
          <w:sz w:val="18"/>
          <w:szCs w:val="18"/>
        </w:rPr>
        <w:t xml:space="preserve">the </w:t>
      </w:r>
      <w:r w:rsidR="00CA716F" w:rsidRPr="00841E70">
        <w:rPr>
          <w:sz w:val="18"/>
          <w:szCs w:val="18"/>
        </w:rPr>
        <w:t>Russia</w:t>
      </w:r>
      <w:r w:rsidR="00164EA8" w:rsidRPr="00841E70">
        <w:rPr>
          <w:sz w:val="18"/>
          <w:szCs w:val="18"/>
        </w:rPr>
        <w:t>n Federation</w:t>
      </w:r>
      <w:r w:rsidR="00CA716F" w:rsidRPr="0037416D">
        <w:rPr>
          <w:sz w:val="18"/>
        </w:rPr>
        <w:t xml:space="preserve"> strongly consider</w:t>
      </w:r>
      <w:r w:rsidR="003F1163">
        <w:rPr>
          <w:sz w:val="18"/>
        </w:rPr>
        <w:t>ed</w:t>
      </w:r>
      <w:r w:rsidR="00CA716F" w:rsidRPr="00841E70">
        <w:rPr>
          <w:sz w:val="18"/>
          <w:szCs w:val="18"/>
        </w:rPr>
        <w:t xml:space="preserve"> </w:t>
      </w:r>
      <w:r w:rsidR="006915E8" w:rsidRPr="00841E70">
        <w:rPr>
          <w:sz w:val="18"/>
          <w:szCs w:val="18"/>
        </w:rPr>
        <w:t>that</w:t>
      </w:r>
      <w:r w:rsidR="006915E8" w:rsidRPr="0037416D">
        <w:rPr>
          <w:sz w:val="18"/>
        </w:rPr>
        <w:t xml:space="preserve"> </w:t>
      </w:r>
      <w:r w:rsidR="00CA716F" w:rsidRPr="0037416D">
        <w:rPr>
          <w:sz w:val="18"/>
        </w:rPr>
        <w:t xml:space="preserve">paragraph 5.4 </w:t>
      </w:r>
      <w:r w:rsidR="009E5738">
        <w:rPr>
          <w:sz w:val="18"/>
        </w:rPr>
        <w:t>wa</w:t>
      </w:r>
      <w:r w:rsidR="002E2E91">
        <w:rPr>
          <w:sz w:val="18"/>
        </w:rPr>
        <w:t>s</w:t>
      </w:r>
      <w:r w:rsidR="00CA716F" w:rsidRPr="0037416D">
        <w:rPr>
          <w:sz w:val="18"/>
        </w:rPr>
        <w:t xml:space="preserve"> without mandate</w:t>
      </w:r>
      <w:r w:rsidR="00BD4423">
        <w:rPr>
          <w:sz w:val="18"/>
        </w:rPr>
        <w:t>,</w:t>
      </w:r>
      <w:r w:rsidR="00CA716F" w:rsidRPr="0037416D">
        <w:rPr>
          <w:sz w:val="18"/>
        </w:rPr>
        <w:t xml:space="preserve"> should not be considered </w:t>
      </w:r>
      <w:r w:rsidR="00BD4423">
        <w:rPr>
          <w:sz w:val="18"/>
        </w:rPr>
        <w:t xml:space="preserve">and, as such, </w:t>
      </w:r>
      <w:r w:rsidR="00CA716F" w:rsidRPr="0037416D">
        <w:rPr>
          <w:sz w:val="18"/>
        </w:rPr>
        <w:t>should not only be bracketed but should have been deleted.</w:t>
      </w:r>
    </w:p>
  </w:footnote>
  <w:footnote w:id="17">
    <w:p w14:paraId="6E7A1476" w14:textId="595D901F" w:rsidR="009905FB" w:rsidRPr="0037416D" w:rsidRDefault="009905FB">
      <w:pPr>
        <w:pStyle w:val="FootnoteText"/>
        <w:rPr>
          <w:sz w:val="18"/>
        </w:rPr>
      </w:pPr>
      <w:r w:rsidRPr="0037416D">
        <w:rPr>
          <w:rStyle w:val="FootnoteReference"/>
          <w:sz w:val="18"/>
        </w:rPr>
        <w:footnoteRef/>
      </w:r>
      <w:r w:rsidRPr="0037416D">
        <w:rPr>
          <w:sz w:val="18"/>
        </w:rPr>
        <w:t xml:space="preserve"> </w:t>
      </w:r>
      <w:r w:rsidR="00CA716F" w:rsidRPr="0037416D">
        <w:rPr>
          <w:sz w:val="18"/>
        </w:rPr>
        <w:t xml:space="preserve">For the record and greater </w:t>
      </w:r>
      <w:r w:rsidR="005B4998">
        <w:rPr>
          <w:sz w:val="18"/>
        </w:rPr>
        <w:t>clarity</w:t>
      </w:r>
      <w:r w:rsidR="00CA716F" w:rsidRPr="0037416D">
        <w:rPr>
          <w:sz w:val="18"/>
        </w:rPr>
        <w:t xml:space="preserve">, Indonesia and </w:t>
      </w:r>
      <w:r w:rsidR="009E5738" w:rsidRPr="009E5738">
        <w:rPr>
          <w:sz w:val="18"/>
          <w:szCs w:val="18"/>
        </w:rPr>
        <w:t>the</w:t>
      </w:r>
      <w:r w:rsidR="009E5738">
        <w:t xml:space="preserve"> </w:t>
      </w:r>
      <w:r w:rsidR="00CA716F" w:rsidRPr="00841E70">
        <w:rPr>
          <w:sz w:val="18"/>
          <w:szCs w:val="18"/>
        </w:rPr>
        <w:t>Russia</w:t>
      </w:r>
      <w:r w:rsidR="007D5827" w:rsidRPr="00841E70">
        <w:rPr>
          <w:sz w:val="18"/>
          <w:szCs w:val="18"/>
        </w:rPr>
        <w:t>n Federation</w:t>
      </w:r>
      <w:r w:rsidR="00CA716F" w:rsidRPr="0037416D">
        <w:rPr>
          <w:sz w:val="18"/>
        </w:rPr>
        <w:t xml:space="preserve"> strongly consider</w:t>
      </w:r>
      <w:r w:rsidR="009E5738">
        <w:rPr>
          <w:sz w:val="18"/>
        </w:rPr>
        <w:t>ed</w:t>
      </w:r>
      <w:r w:rsidR="00CA716F" w:rsidRPr="0037416D">
        <w:rPr>
          <w:sz w:val="18"/>
        </w:rPr>
        <w:t xml:space="preserve"> </w:t>
      </w:r>
      <w:r w:rsidR="00D0027E">
        <w:rPr>
          <w:sz w:val="18"/>
        </w:rPr>
        <w:t xml:space="preserve">that </w:t>
      </w:r>
      <w:r w:rsidR="00CA716F" w:rsidRPr="0037416D">
        <w:rPr>
          <w:sz w:val="18"/>
        </w:rPr>
        <w:t xml:space="preserve">paragraph 6.3 </w:t>
      </w:r>
      <w:r w:rsidR="00D0027E">
        <w:rPr>
          <w:sz w:val="18"/>
        </w:rPr>
        <w:t>was</w:t>
      </w:r>
      <w:r w:rsidR="00D0027E" w:rsidRPr="0037416D">
        <w:rPr>
          <w:sz w:val="18"/>
        </w:rPr>
        <w:t xml:space="preserve"> </w:t>
      </w:r>
      <w:r w:rsidR="00CA716F" w:rsidRPr="0037416D">
        <w:rPr>
          <w:sz w:val="18"/>
        </w:rPr>
        <w:t>without mandate</w:t>
      </w:r>
      <w:r w:rsidR="00BD4423">
        <w:rPr>
          <w:sz w:val="18"/>
        </w:rPr>
        <w:t>,</w:t>
      </w:r>
      <w:r w:rsidR="00CA716F" w:rsidRPr="0037416D">
        <w:rPr>
          <w:sz w:val="18"/>
        </w:rPr>
        <w:t xml:space="preserve"> should not be considered </w:t>
      </w:r>
      <w:r w:rsidR="00BD4423">
        <w:rPr>
          <w:sz w:val="18"/>
        </w:rPr>
        <w:t xml:space="preserve">and, as such, </w:t>
      </w:r>
      <w:r w:rsidR="00CA716F" w:rsidRPr="0037416D">
        <w:rPr>
          <w:sz w:val="18"/>
        </w:rPr>
        <w:t>should not only be bracketed but should have been deleted.</w:t>
      </w:r>
    </w:p>
  </w:footnote>
  <w:footnote w:id="18">
    <w:p w14:paraId="6206FBE8" w14:textId="77777777" w:rsidR="001F10F3" w:rsidRPr="00841E70" w:rsidRDefault="001F10F3" w:rsidP="001F10F3">
      <w:pPr>
        <w:pStyle w:val="FootnoteText"/>
        <w:suppressLineNumbers/>
        <w:suppressAutoHyphens/>
        <w:jc w:val="left"/>
        <w:rPr>
          <w:kern w:val="18"/>
          <w:sz w:val="18"/>
          <w:szCs w:val="18"/>
        </w:rPr>
      </w:pPr>
      <w:r w:rsidRPr="00841E70">
        <w:rPr>
          <w:rStyle w:val="FootnoteReference"/>
          <w:rFonts w:eastAsiaTheme="majorEastAsia"/>
          <w:kern w:val="18"/>
          <w:sz w:val="18"/>
          <w:szCs w:val="18"/>
        </w:rPr>
        <w:footnoteRef/>
      </w:r>
      <w:r w:rsidRPr="00841E70">
        <w:rPr>
          <w:kern w:val="18"/>
          <w:sz w:val="18"/>
          <w:szCs w:val="18"/>
        </w:rPr>
        <w:t xml:space="preserve"> References to “traditional tenure” include lands and waters.</w:t>
      </w:r>
    </w:p>
  </w:footnote>
  <w:footnote w:id="19">
    <w:p w14:paraId="3608E3AC" w14:textId="77777777" w:rsidR="00DF570F" w:rsidRPr="00841E70" w:rsidRDefault="00DF570F" w:rsidP="00DF570F">
      <w:pPr>
        <w:pStyle w:val="FootnoteText"/>
        <w:rPr>
          <w:sz w:val="18"/>
          <w:szCs w:val="18"/>
        </w:rPr>
      </w:pPr>
      <w:r w:rsidRPr="00841E70">
        <w:rPr>
          <w:rStyle w:val="FootnoteReference"/>
          <w:sz w:val="18"/>
          <w:szCs w:val="18"/>
        </w:rPr>
        <w:footnoteRef/>
      </w:r>
      <w:r w:rsidRPr="00841E70">
        <w:rPr>
          <w:sz w:val="18"/>
          <w:szCs w:val="18"/>
        </w:rPr>
        <w:t xml:space="preserve"> </w:t>
      </w:r>
      <w:r w:rsidRPr="00841E70">
        <w:rPr>
          <w:color w:val="000000"/>
          <w:sz w:val="18"/>
          <w:szCs w:val="18"/>
        </w:rPr>
        <w:t xml:space="preserve">United Nations, </w:t>
      </w:r>
      <w:r w:rsidRPr="00841E70">
        <w:rPr>
          <w:i/>
          <w:iCs/>
          <w:color w:val="000000"/>
          <w:sz w:val="18"/>
          <w:szCs w:val="18"/>
        </w:rPr>
        <w:t>Treaty Series</w:t>
      </w:r>
      <w:r w:rsidRPr="00841E70">
        <w:rPr>
          <w:iCs/>
          <w:color w:val="000000"/>
          <w:sz w:val="18"/>
          <w:szCs w:val="18"/>
        </w:rPr>
        <w:t>,</w:t>
      </w:r>
      <w:r w:rsidRPr="00841E70">
        <w:rPr>
          <w:i/>
          <w:iCs/>
          <w:color w:val="000000"/>
          <w:sz w:val="18"/>
          <w:szCs w:val="18"/>
        </w:rPr>
        <w:t xml:space="preserve"> </w:t>
      </w:r>
      <w:r w:rsidRPr="00841E70">
        <w:rPr>
          <w:color w:val="000000"/>
          <w:sz w:val="18"/>
          <w:szCs w:val="18"/>
        </w:rPr>
        <w:t>vol. 2226, No. 30619.</w:t>
      </w:r>
    </w:p>
  </w:footnote>
  <w:footnote w:id="20">
    <w:p w14:paraId="22848376" w14:textId="65C665B9" w:rsidR="001F4203" w:rsidRPr="00841E70" w:rsidRDefault="001F4203">
      <w:pPr>
        <w:pStyle w:val="FootnoteText"/>
        <w:rPr>
          <w:sz w:val="18"/>
          <w:szCs w:val="18"/>
        </w:rPr>
      </w:pPr>
      <w:r w:rsidRPr="00841E70">
        <w:rPr>
          <w:rStyle w:val="FootnoteReference"/>
          <w:sz w:val="18"/>
          <w:szCs w:val="18"/>
        </w:rPr>
        <w:footnoteRef/>
      </w:r>
      <w:r w:rsidRPr="00841E70">
        <w:rPr>
          <w:sz w:val="18"/>
          <w:szCs w:val="18"/>
        </w:rPr>
        <w:t xml:space="preserve"> United Nations, </w:t>
      </w:r>
      <w:r w:rsidRPr="00841E70">
        <w:rPr>
          <w:i/>
          <w:iCs/>
          <w:sz w:val="18"/>
          <w:szCs w:val="18"/>
        </w:rPr>
        <w:t>Treaty Series</w:t>
      </w:r>
      <w:r w:rsidRPr="00841E70">
        <w:rPr>
          <w:sz w:val="18"/>
          <w:szCs w:val="18"/>
        </w:rPr>
        <w:t>, vol. 3008, No. 30619.</w:t>
      </w:r>
    </w:p>
  </w:footnote>
  <w:footnote w:id="21">
    <w:p w14:paraId="5B7AC6B4" w14:textId="154134A2" w:rsidR="00401224" w:rsidRPr="0037416D" w:rsidRDefault="00401224">
      <w:pPr>
        <w:pStyle w:val="FootnoteText"/>
        <w:rPr>
          <w:sz w:val="18"/>
        </w:rPr>
      </w:pPr>
      <w:r w:rsidRPr="0037416D">
        <w:rPr>
          <w:rStyle w:val="FootnoteReference"/>
          <w:sz w:val="18"/>
        </w:rPr>
        <w:footnoteRef/>
      </w:r>
      <w:r w:rsidRPr="0037416D">
        <w:rPr>
          <w:sz w:val="18"/>
        </w:rPr>
        <w:t xml:space="preserve"> </w:t>
      </w:r>
      <w:r w:rsidR="009862EC" w:rsidRPr="0037416D">
        <w:rPr>
          <w:sz w:val="18"/>
        </w:rPr>
        <w:t xml:space="preserve">See </w:t>
      </w:r>
      <w:r w:rsidR="00135F08" w:rsidRPr="0037416D">
        <w:rPr>
          <w:sz w:val="18"/>
        </w:rPr>
        <w:t>d</w:t>
      </w:r>
      <w:r w:rsidRPr="0037416D">
        <w:rPr>
          <w:sz w:val="18"/>
        </w:rPr>
        <w:t>ecision 14/17</w:t>
      </w:r>
      <w:r w:rsidR="00BB69F0" w:rsidRPr="0037416D">
        <w:rPr>
          <w:sz w:val="18"/>
        </w:rPr>
        <w:t>, para. 9 (c)</w:t>
      </w:r>
      <w:r w:rsidRPr="0037416D">
        <w:rPr>
          <w:sz w:val="18"/>
        </w:rPr>
        <w:t>.</w:t>
      </w:r>
    </w:p>
  </w:footnote>
  <w:footnote w:id="22">
    <w:p w14:paraId="791EF7CE" w14:textId="018CDE08" w:rsidR="00F06725" w:rsidRPr="0037416D" w:rsidRDefault="00F06725" w:rsidP="00F06725">
      <w:pPr>
        <w:pStyle w:val="FootnoteText"/>
        <w:jc w:val="left"/>
        <w:rPr>
          <w:kern w:val="18"/>
          <w:sz w:val="18"/>
        </w:rPr>
      </w:pPr>
      <w:r w:rsidRPr="0037416D">
        <w:rPr>
          <w:rStyle w:val="FootnoteReference"/>
          <w:rFonts w:eastAsiaTheme="majorEastAsia"/>
          <w:kern w:val="18"/>
          <w:sz w:val="18"/>
        </w:rPr>
        <w:footnoteRef/>
      </w:r>
      <w:r w:rsidRPr="0037416D">
        <w:rPr>
          <w:kern w:val="18"/>
          <w:sz w:val="18"/>
        </w:rPr>
        <w:t xml:space="preserve"> </w:t>
      </w:r>
      <w:r w:rsidRPr="00841E70">
        <w:rPr>
          <w:snapToGrid w:val="0"/>
          <w:kern w:val="18"/>
          <w:sz w:val="18"/>
          <w:szCs w:val="18"/>
        </w:rPr>
        <w:t>Following the practice of rotation in the chairing of the Subsidiary Body on Scientific, Technical and Technological Advice and the Subsidiary Body on Implementation, and with a view to avoiding that, at any one time, a regional group provides the chairs of more than one subsidiary body, the order of the regions from which the Chair of the Subsidiary Body on Article 8(j) and Other Provisions of the Convention is elected shall be as follows: African States, Western European and other States, Asia-Pacific States, Latin America and Caribbean States and Eastern European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37802784"/>
  <w:bookmarkStart w:id="6" w:name="_Hlk137802785"/>
  <w:p w14:paraId="3130CC2D" w14:textId="5B8227BA" w:rsidR="00C04A71" w:rsidRPr="003B0CB6" w:rsidRDefault="00000000" w:rsidP="0037416D">
    <w:pPr>
      <w:pStyle w:val="Header"/>
      <w:pBdr>
        <w:bottom w:val="single" w:sz="4" w:space="1" w:color="auto"/>
      </w:pBdr>
      <w:spacing w:after="240"/>
      <w:jc w:val="left"/>
      <w:rPr>
        <w:sz w:val="20"/>
        <w:lang w:val="fr-FR"/>
      </w:rPr>
    </w:pPr>
    <w:sdt>
      <w:sdtPr>
        <w:rPr>
          <w:sz w:val="20"/>
          <w:szCs w:val="20"/>
          <w:lang w:val="fr-FR"/>
        </w:rPr>
        <w:alias w:val="Subject"/>
        <w:tag w:val=""/>
        <w:id w:val="-842161647"/>
        <w:dataBinding w:prefixMappings="xmlns:ns0='http://purl.org/dc/elements/1.1/' xmlns:ns1='http://schemas.openxmlformats.org/package/2006/metadata/core-properties' " w:xpath="/ns1:coreProperties[1]/ns0:subject[1]" w:storeItemID="{6C3C8BC8-F283-45AE-878A-BAB7291924A1}"/>
        <w:text/>
      </w:sdtPr>
      <w:sdtContent>
        <w:r w:rsidR="003B0CB6">
          <w:rPr>
            <w:sz w:val="20"/>
            <w:szCs w:val="20"/>
            <w:lang w:val="fr-FR"/>
          </w:rPr>
          <w:t>CBD/WG8J/REC/12/2</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62EA" w14:textId="661B345D" w:rsidR="00C04A71" w:rsidRPr="00B03BA1" w:rsidRDefault="00000000" w:rsidP="0037416D">
    <w:pPr>
      <w:pStyle w:val="Header"/>
      <w:pBdr>
        <w:bottom w:val="single" w:sz="4" w:space="1" w:color="auto"/>
      </w:pBdr>
      <w:spacing w:after="240"/>
      <w:jc w:val="right"/>
      <w:rPr>
        <w:sz w:val="20"/>
        <w:lang w:val="fr-FR"/>
      </w:rPr>
    </w:pPr>
    <w:sdt>
      <w:sdtPr>
        <w:rPr>
          <w:sz w:val="20"/>
          <w:szCs w:val="20"/>
          <w:lang w:val="fr-FR"/>
        </w:rPr>
        <w:alias w:val="Subject"/>
        <w:tag w:val=""/>
        <w:id w:val="-1697374922"/>
        <w:dataBinding w:prefixMappings="xmlns:ns0='http://purl.org/dc/elements/1.1/' xmlns:ns1='http://schemas.openxmlformats.org/package/2006/metadata/core-properties' " w:xpath="/ns1:coreProperties[1]/ns0:subject[1]" w:storeItemID="{6C3C8BC8-F283-45AE-878A-BAB7291924A1}"/>
        <w:text/>
      </w:sdtPr>
      <w:sdtContent>
        <w:r w:rsidR="00B03BA1">
          <w:rPr>
            <w:sz w:val="20"/>
            <w:szCs w:val="20"/>
            <w:lang w:val="fr-FR"/>
          </w:rPr>
          <w:t>CBD/WG8J/REC/12/2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76D8B"/>
    <w:multiLevelType w:val="hybridMultilevel"/>
    <w:tmpl w:val="2A8484CC"/>
    <w:lvl w:ilvl="0" w:tplc="EE3C1B6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41F93CC0"/>
    <w:multiLevelType w:val="hybridMultilevel"/>
    <w:tmpl w:val="B2E4531C"/>
    <w:lvl w:ilvl="0" w:tplc="339C67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E0442B4"/>
    <w:multiLevelType w:val="multilevel"/>
    <w:tmpl w:val="5D6EDC52"/>
    <w:lvl w:ilvl="0">
      <w:start w:val="1"/>
      <w:numFmt w:val="decimal"/>
      <w:pStyle w:val="Para1"/>
      <w:lvlText w:val="%1."/>
      <w:lvlJc w:val="left"/>
      <w:pPr>
        <w:tabs>
          <w:tab w:val="num" w:pos="450"/>
        </w:tabs>
        <w:ind w:left="90" w:firstLine="0"/>
      </w:pPr>
      <w:rPr>
        <w:b w:val="0"/>
        <w:i w:val="0"/>
        <w:sz w:val="22"/>
        <w:lang w:val="en-GB"/>
      </w:rPr>
    </w:lvl>
    <w:lvl w:ilvl="1">
      <w:start w:val="1"/>
      <w:numFmt w:val="lowerLetter"/>
      <w:lvlText w:val="(%2)"/>
      <w:lvlJc w:val="left"/>
      <w:pPr>
        <w:tabs>
          <w:tab w:val="num" w:pos="1440"/>
        </w:tabs>
        <w:ind w:left="0" w:firstLine="720"/>
      </w:pPr>
      <w:rPr>
        <w:b w:val="0"/>
        <w:bCs/>
        <w:i w:val="0"/>
        <w:iCs/>
      </w:rPr>
    </w:lvl>
    <w:lvl w:ilvl="2">
      <w:start w:val="1"/>
      <w:numFmt w:val="lowerRoman"/>
      <w:pStyle w:val="TOC9"/>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8335B99"/>
    <w:multiLevelType w:val="hybridMultilevel"/>
    <w:tmpl w:val="2000E532"/>
    <w:lvl w:ilvl="0" w:tplc="32AA134C">
      <w:start w:val="1"/>
      <w:numFmt w:val="lowerLetter"/>
      <w:lvlText w:val="(%1)"/>
      <w:lvlJc w:val="left"/>
      <w:pPr>
        <w:ind w:left="720" w:hanging="360"/>
      </w:pPr>
      <w:rPr>
        <w:rFonts w:ascii="Times New Roman" w:eastAsia="Times New Roman" w:hAnsi="Times New Roman" w:cs="Angsana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180578"/>
    <w:multiLevelType w:val="hybridMultilevel"/>
    <w:tmpl w:val="251AB796"/>
    <w:lvl w:ilvl="0" w:tplc="8862B882">
      <w:start w:val="1"/>
      <w:numFmt w:val="lowerLetter"/>
      <w:lvlText w:val="(%1)"/>
      <w:lvlJc w:val="left"/>
      <w:pPr>
        <w:ind w:left="128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826" w:hanging="360"/>
      </w:pPr>
    </w:lvl>
    <w:lvl w:ilvl="2" w:tplc="1009001B" w:tentative="1">
      <w:start w:val="1"/>
      <w:numFmt w:val="lowerRoman"/>
      <w:lvlText w:val="%3."/>
      <w:lvlJc w:val="right"/>
      <w:pPr>
        <w:ind w:left="3546" w:hanging="180"/>
      </w:pPr>
    </w:lvl>
    <w:lvl w:ilvl="3" w:tplc="1009000F" w:tentative="1">
      <w:start w:val="1"/>
      <w:numFmt w:val="decimal"/>
      <w:lvlText w:val="%4."/>
      <w:lvlJc w:val="left"/>
      <w:pPr>
        <w:ind w:left="4266" w:hanging="360"/>
      </w:pPr>
    </w:lvl>
    <w:lvl w:ilvl="4" w:tplc="10090019" w:tentative="1">
      <w:start w:val="1"/>
      <w:numFmt w:val="lowerLetter"/>
      <w:lvlText w:val="%5."/>
      <w:lvlJc w:val="left"/>
      <w:pPr>
        <w:ind w:left="4986" w:hanging="360"/>
      </w:pPr>
    </w:lvl>
    <w:lvl w:ilvl="5" w:tplc="1009001B" w:tentative="1">
      <w:start w:val="1"/>
      <w:numFmt w:val="lowerRoman"/>
      <w:lvlText w:val="%6."/>
      <w:lvlJc w:val="right"/>
      <w:pPr>
        <w:ind w:left="5706" w:hanging="180"/>
      </w:pPr>
    </w:lvl>
    <w:lvl w:ilvl="6" w:tplc="1009000F" w:tentative="1">
      <w:start w:val="1"/>
      <w:numFmt w:val="decimal"/>
      <w:lvlText w:val="%7."/>
      <w:lvlJc w:val="left"/>
      <w:pPr>
        <w:ind w:left="6426" w:hanging="360"/>
      </w:pPr>
    </w:lvl>
    <w:lvl w:ilvl="7" w:tplc="10090019" w:tentative="1">
      <w:start w:val="1"/>
      <w:numFmt w:val="lowerLetter"/>
      <w:lvlText w:val="%8."/>
      <w:lvlJc w:val="left"/>
      <w:pPr>
        <w:ind w:left="7146" w:hanging="360"/>
      </w:pPr>
    </w:lvl>
    <w:lvl w:ilvl="8" w:tplc="1009001B" w:tentative="1">
      <w:start w:val="1"/>
      <w:numFmt w:val="lowerRoman"/>
      <w:lvlText w:val="%9."/>
      <w:lvlJc w:val="right"/>
      <w:pPr>
        <w:ind w:left="7866" w:hanging="180"/>
      </w:pPr>
    </w:lvl>
  </w:abstractNum>
  <w:abstractNum w:abstractNumId="7" w15:restartNumberingAfterBreak="0">
    <w:nsid w:val="5E7F6CBD"/>
    <w:multiLevelType w:val="multilevel"/>
    <w:tmpl w:val="9F341A46"/>
    <w:lvl w:ilvl="0">
      <w:start w:val="1"/>
      <w:numFmt w:val="decimal"/>
      <w:lvlText w:val="%1."/>
      <w:lvlJc w:val="left"/>
      <w:pPr>
        <w:tabs>
          <w:tab w:val="num" w:pos="360"/>
        </w:tabs>
        <w:ind w:left="0" w:firstLine="0"/>
      </w:pPr>
      <w:rPr>
        <w:rFonts w:ascii="Times New Roman" w:hAnsi="Times New Roman" w:hint="default"/>
        <w:b w:val="0"/>
        <w:i w:val="0"/>
        <w:sz w:val="22"/>
        <w:szCs w:val="22"/>
      </w:rPr>
    </w:lvl>
    <w:lvl w:ilvl="1">
      <w:start w:val="1"/>
      <w:numFmt w:val="decimal"/>
      <w:lvlText w:val="%2."/>
      <w:lvlJc w:val="left"/>
      <w:pPr>
        <w:tabs>
          <w:tab w:val="num" w:pos="720"/>
        </w:tabs>
        <w:ind w:left="-720" w:firstLine="720"/>
      </w:pPr>
      <w:rPr>
        <w:rFonts w:hint="default"/>
        <w:b w:val="0"/>
        <w:i w:val="0"/>
      </w:rPr>
    </w:lvl>
    <w:lvl w:ilvl="2">
      <w:start w:val="1"/>
      <w:numFmt w:val="upperLetter"/>
      <w:lvlText w:val="%3."/>
      <w:lvlJc w:val="lef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8B70991"/>
    <w:multiLevelType w:val="hybridMultilevel"/>
    <w:tmpl w:val="F990A968"/>
    <w:lvl w:ilvl="0" w:tplc="6812ED7C">
      <w:start w:val="1"/>
      <w:numFmt w:val="decimal"/>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3B5C39"/>
    <w:multiLevelType w:val="hybridMultilevel"/>
    <w:tmpl w:val="1690024C"/>
    <w:lvl w:ilvl="0" w:tplc="62B2A7E2">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2"/>
  </w:num>
  <w:num w:numId="2" w16cid:durableId="2069499237">
    <w:abstractNumId w:val="8"/>
  </w:num>
  <w:num w:numId="3" w16cid:durableId="1334139419">
    <w:abstractNumId w:val="5"/>
  </w:num>
  <w:num w:numId="4" w16cid:durableId="1480611021">
    <w:abstractNumId w:val="9"/>
  </w:num>
  <w:num w:numId="5" w16cid:durableId="1365445805">
    <w:abstractNumId w:val="3"/>
  </w:num>
  <w:num w:numId="6" w16cid:durableId="1095243911">
    <w:abstractNumId w:val="6"/>
    <w:lvlOverride w:ilvl="0">
      <w:startOverride w:val="1"/>
    </w:lvlOverride>
  </w:num>
  <w:num w:numId="7" w16cid:durableId="1360425317">
    <w:abstractNumId w:val="4"/>
  </w:num>
  <w:num w:numId="8" w16cid:durableId="2129275963">
    <w:abstractNumId w:val="7"/>
  </w:num>
  <w:num w:numId="9" w16cid:durableId="341784094">
    <w:abstractNumId w:val="3"/>
  </w:num>
  <w:num w:numId="10" w16cid:durableId="144931164">
    <w:abstractNumId w:val="3"/>
  </w:num>
  <w:num w:numId="11" w16cid:durableId="1529176287">
    <w:abstractNumId w:val="3"/>
  </w:num>
  <w:num w:numId="12" w16cid:durableId="1048649091">
    <w:abstractNumId w:val="3"/>
  </w:num>
  <w:num w:numId="13" w16cid:durableId="601647025">
    <w:abstractNumId w:val="3"/>
  </w:num>
  <w:num w:numId="14" w16cid:durableId="1255283891">
    <w:abstractNumId w:val="10"/>
  </w:num>
  <w:num w:numId="15" w16cid:durableId="392584428">
    <w:abstractNumId w:val="1"/>
  </w:num>
  <w:num w:numId="16" w16cid:durableId="2390976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NotTrackFormatting/>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2MjY2sDC1NLewMDRQ0lEKTi0uzszPAykwtKwFAIPguf4tAAAA"/>
  </w:docVars>
  <w:rsids>
    <w:rsidRoot w:val="00A845BC"/>
    <w:rsid w:val="00000FD5"/>
    <w:rsid w:val="000013B2"/>
    <w:rsid w:val="00002310"/>
    <w:rsid w:val="00002B77"/>
    <w:rsid w:val="000035EE"/>
    <w:rsid w:val="000049C5"/>
    <w:rsid w:val="0000503D"/>
    <w:rsid w:val="00005BD1"/>
    <w:rsid w:val="00007360"/>
    <w:rsid w:val="00011B94"/>
    <w:rsid w:val="000122C8"/>
    <w:rsid w:val="00012F7B"/>
    <w:rsid w:val="00013540"/>
    <w:rsid w:val="00013932"/>
    <w:rsid w:val="00014C87"/>
    <w:rsid w:val="00014FA5"/>
    <w:rsid w:val="00015EEC"/>
    <w:rsid w:val="00016CE5"/>
    <w:rsid w:val="00017002"/>
    <w:rsid w:val="0001792D"/>
    <w:rsid w:val="00017B48"/>
    <w:rsid w:val="0002016E"/>
    <w:rsid w:val="00021A7D"/>
    <w:rsid w:val="00021FC4"/>
    <w:rsid w:val="00022CA3"/>
    <w:rsid w:val="00022EB7"/>
    <w:rsid w:val="000237C6"/>
    <w:rsid w:val="00024E63"/>
    <w:rsid w:val="0002653E"/>
    <w:rsid w:val="00026BCB"/>
    <w:rsid w:val="000304C4"/>
    <w:rsid w:val="00030DF6"/>
    <w:rsid w:val="00031E24"/>
    <w:rsid w:val="00032801"/>
    <w:rsid w:val="00033933"/>
    <w:rsid w:val="00034C30"/>
    <w:rsid w:val="00036370"/>
    <w:rsid w:val="00037677"/>
    <w:rsid w:val="00040509"/>
    <w:rsid w:val="00040598"/>
    <w:rsid w:val="000406ED"/>
    <w:rsid w:val="00041298"/>
    <w:rsid w:val="00041D7B"/>
    <w:rsid w:val="00042ECD"/>
    <w:rsid w:val="00043014"/>
    <w:rsid w:val="00043CA3"/>
    <w:rsid w:val="00047D50"/>
    <w:rsid w:val="00050DBF"/>
    <w:rsid w:val="000528C3"/>
    <w:rsid w:val="00053BFD"/>
    <w:rsid w:val="00054C99"/>
    <w:rsid w:val="00055DFC"/>
    <w:rsid w:val="00055EFC"/>
    <w:rsid w:val="00060BE9"/>
    <w:rsid w:val="0006178A"/>
    <w:rsid w:val="00062626"/>
    <w:rsid w:val="00063BEF"/>
    <w:rsid w:val="00067B78"/>
    <w:rsid w:val="00070789"/>
    <w:rsid w:val="0007476E"/>
    <w:rsid w:val="00074E8A"/>
    <w:rsid w:val="00076D14"/>
    <w:rsid w:val="00077C4A"/>
    <w:rsid w:val="00080FE9"/>
    <w:rsid w:val="000827A4"/>
    <w:rsid w:val="00084CE7"/>
    <w:rsid w:val="00084ECF"/>
    <w:rsid w:val="000863F7"/>
    <w:rsid w:val="000864D0"/>
    <w:rsid w:val="000912C2"/>
    <w:rsid w:val="000918D9"/>
    <w:rsid w:val="00091D68"/>
    <w:rsid w:val="00092EAE"/>
    <w:rsid w:val="0009591B"/>
    <w:rsid w:val="00095FBC"/>
    <w:rsid w:val="0009719F"/>
    <w:rsid w:val="000A01D0"/>
    <w:rsid w:val="000A1F18"/>
    <w:rsid w:val="000A2F2A"/>
    <w:rsid w:val="000A4274"/>
    <w:rsid w:val="000A4896"/>
    <w:rsid w:val="000A4C7C"/>
    <w:rsid w:val="000A4FEA"/>
    <w:rsid w:val="000A54C3"/>
    <w:rsid w:val="000A5667"/>
    <w:rsid w:val="000A610D"/>
    <w:rsid w:val="000A6233"/>
    <w:rsid w:val="000A6612"/>
    <w:rsid w:val="000A70CB"/>
    <w:rsid w:val="000B18CF"/>
    <w:rsid w:val="000B1B8A"/>
    <w:rsid w:val="000B2820"/>
    <w:rsid w:val="000B2DED"/>
    <w:rsid w:val="000B51F9"/>
    <w:rsid w:val="000B66DA"/>
    <w:rsid w:val="000B6C84"/>
    <w:rsid w:val="000B7B3A"/>
    <w:rsid w:val="000C0840"/>
    <w:rsid w:val="000C1C62"/>
    <w:rsid w:val="000C42D6"/>
    <w:rsid w:val="000C6589"/>
    <w:rsid w:val="000C658B"/>
    <w:rsid w:val="000C6A26"/>
    <w:rsid w:val="000C717B"/>
    <w:rsid w:val="000D0EB4"/>
    <w:rsid w:val="000D166A"/>
    <w:rsid w:val="000D29A6"/>
    <w:rsid w:val="000D3A4C"/>
    <w:rsid w:val="000D5A6C"/>
    <w:rsid w:val="000D659C"/>
    <w:rsid w:val="000D676A"/>
    <w:rsid w:val="000D7D06"/>
    <w:rsid w:val="000E0FD3"/>
    <w:rsid w:val="000E2609"/>
    <w:rsid w:val="000E61F1"/>
    <w:rsid w:val="000E62DE"/>
    <w:rsid w:val="000F0257"/>
    <w:rsid w:val="000F0F89"/>
    <w:rsid w:val="000F1739"/>
    <w:rsid w:val="000F1AC9"/>
    <w:rsid w:val="000F1E0D"/>
    <w:rsid w:val="000F1E4B"/>
    <w:rsid w:val="000F2324"/>
    <w:rsid w:val="000F2E3A"/>
    <w:rsid w:val="000F3BDE"/>
    <w:rsid w:val="000F451E"/>
    <w:rsid w:val="000F5AEF"/>
    <w:rsid w:val="000F5CC4"/>
    <w:rsid w:val="000F718F"/>
    <w:rsid w:val="00102DB9"/>
    <w:rsid w:val="00103738"/>
    <w:rsid w:val="00103EF5"/>
    <w:rsid w:val="001046EE"/>
    <w:rsid w:val="001057FB"/>
    <w:rsid w:val="0010622E"/>
    <w:rsid w:val="001078D3"/>
    <w:rsid w:val="00107DB6"/>
    <w:rsid w:val="00110D37"/>
    <w:rsid w:val="00111270"/>
    <w:rsid w:val="001126C1"/>
    <w:rsid w:val="00113733"/>
    <w:rsid w:val="00113DEF"/>
    <w:rsid w:val="00114581"/>
    <w:rsid w:val="00115D6B"/>
    <w:rsid w:val="0012276F"/>
    <w:rsid w:val="001251EB"/>
    <w:rsid w:val="00125299"/>
    <w:rsid w:val="0012635C"/>
    <w:rsid w:val="001275C2"/>
    <w:rsid w:val="00127A28"/>
    <w:rsid w:val="00130B6E"/>
    <w:rsid w:val="00131125"/>
    <w:rsid w:val="0013151F"/>
    <w:rsid w:val="00132581"/>
    <w:rsid w:val="001354ED"/>
    <w:rsid w:val="00135745"/>
    <w:rsid w:val="00135F08"/>
    <w:rsid w:val="00140CB7"/>
    <w:rsid w:val="00141B3C"/>
    <w:rsid w:val="00141CB5"/>
    <w:rsid w:val="0014272C"/>
    <w:rsid w:val="00143A7E"/>
    <w:rsid w:val="00144515"/>
    <w:rsid w:val="0014581C"/>
    <w:rsid w:val="00150600"/>
    <w:rsid w:val="0015092F"/>
    <w:rsid w:val="00153FE5"/>
    <w:rsid w:val="00153FF7"/>
    <w:rsid w:val="001544A9"/>
    <w:rsid w:val="0015452D"/>
    <w:rsid w:val="00154981"/>
    <w:rsid w:val="0015527F"/>
    <w:rsid w:val="001552A3"/>
    <w:rsid w:val="0015593C"/>
    <w:rsid w:val="00155C12"/>
    <w:rsid w:val="00155C9D"/>
    <w:rsid w:val="00156A67"/>
    <w:rsid w:val="00156CE4"/>
    <w:rsid w:val="00160033"/>
    <w:rsid w:val="00160191"/>
    <w:rsid w:val="001601DA"/>
    <w:rsid w:val="001627CB"/>
    <w:rsid w:val="00164E9A"/>
    <w:rsid w:val="00164EA8"/>
    <w:rsid w:val="001679FC"/>
    <w:rsid w:val="00170EAD"/>
    <w:rsid w:val="00173C87"/>
    <w:rsid w:val="00174000"/>
    <w:rsid w:val="001762D2"/>
    <w:rsid w:val="00177635"/>
    <w:rsid w:val="00184909"/>
    <w:rsid w:val="001860B6"/>
    <w:rsid w:val="00187082"/>
    <w:rsid w:val="00190307"/>
    <w:rsid w:val="001918D0"/>
    <w:rsid w:val="00192BF0"/>
    <w:rsid w:val="00194869"/>
    <w:rsid w:val="00194D9B"/>
    <w:rsid w:val="00194F76"/>
    <w:rsid w:val="00194FD0"/>
    <w:rsid w:val="001972B9"/>
    <w:rsid w:val="001A219D"/>
    <w:rsid w:val="001A3635"/>
    <w:rsid w:val="001A3971"/>
    <w:rsid w:val="001A579E"/>
    <w:rsid w:val="001A6823"/>
    <w:rsid w:val="001A7BB9"/>
    <w:rsid w:val="001B44B7"/>
    <w:rsid w:val="001B4DDA"/>
    <w:rsid w:val="001B5461"/>
    <w:rsid w:val="001C3C6F"/>
    <w:rsid w:val="001C5091"/>
    <w:rsid w:val="001C5102"/>
    <w:rsid w:val="001C56D1"/>
    <w:rsid w:val="001C5ADC"/>
    <w:rsid w:val="001D0157"/>
    <w:rsid w:val="001D1054"/>
    <w:rsid w:val="001D13CC"/>
    <w:rsid w:val="001D16C6"/>
    <w:rsid w:val="001D43AD"/>
    <w:rsid w:val="001D4793"/>
    <w:rsid w:val="001D4819"/>
    <w:rsid w:val="001D4CD9"/>
    <w:rsid w:val="001D7555"/>
    <w:rsid w:val="001E3418"/>
    <w:rsid w:val="001E3AF9"/>
    <w:rsid w:val="001E477B"/>
    <w:rsid w:val="001E4961"/>
    <w:rsid w:val="001E5F2B"/>
    <w:rsid w:val="001F10F3"/>
    <w:rsid w:val="001F2C18"/>
    <w:rsid w:val="001F3F01"/>
    <w:rsid w:val="001F3F88"/>
    <w:rsid w:val="001F4203"/>
    <w:rsid w:val="001F4C43"/>
    <w:rsid w:val="001F5F5C"/>
    <w:rsid w:val="001F6EF2"/>
    <w:rsid w:val="001F70C6"/>
    <w:rsid w:val="001F7B66"/>
    <w:rsid w:val="00200280"/>
    <w:rsid w:val="0020508A"/>
    <w:rsid w:val="00206D4F"/>
    <w:rsid w:val="00210DA8"/>
    <w:rsid w:val="002113A2"/>
    <w:rsid w:val="00211F7D"/>
    <w:rsid w:val="002121E2"/>
    <w:rsid w:val="002131FE"/>
    <w:rsid w:val="002137C6"/>
    <w:rsid w:val="002169D1"/>
    <w:rsid w:val="002231E6"/>
    <w:rsid w:val="00224C23"/>
    <w:rsid w:val="00226921"/>
    <w:rsid w:val="00227095"/>
    <w:rsid w:val="0023039E"/>
    <w:rsid w:val="002323F0"/>
    <w:rsid w:val="0023254B"/>
    <w:rsid w:val="00234F0C"/>
    <w:rsid w:val="0023534C"/>
    <w:rsid w:val="0023631F"/>
    <w:rsid w:val="002401B5"/>
    <w:rsid w:val="0024161C"/>
    <w:rsid w:val="002449A6"/>
    <w:rsid w:val="00244E82"/>
    <w:rsid w:val="00245340"/>
    <w:rsid w:val="0024622D"/>
    <w:rsid w:val="002466F3"/>
    <w:rsid w:val="00246BA8"/>
    <w:rsid w:val="00247345"/>
    <w:rsid w:val="00247989"/>
    <w:rsid w:val="00251F77"/>
    <w:rsid w:val="002523AA"/>
    <w:rsid w:val="00252525"/>
    <w:rsid w:val="00252F93"/>
    <w:rsid w:val="0025311D"/>
    <w:rsid w:val="002569F9"/>
    <w:rsid w:val="00257201"/>
    <w:rsid w:val="00260B8E"/>
    <w:rsid w:val="00260D65"/>
    <w:rsid w:val="00261606"/>
    <w:rsid w:val="00261C05"/>
    <w:rsid w:val="0026462D"/>
    <w:rsid w:val="00265449"/>
    <w:rsid w:val="0026596A"/>
    <w:rsid w:val="00265D37"/>
    <w:rsid w:val="00266D16"/>
    <w:rsid w:val="002677C6"/>
    <w:rsid w:val="0026785E"/>
    <w:rsid w:val="00271285"/>
    <w:rsid w:val="00271459"/>
    <w:rsid w:val="002719ED"/>
    <w:rsid w:val="0027207D"/>
    <w:rsid w:val="002732CA"/>
    <w:rsid w:val="00274F93"/>
    <w:rsid w:val="0027582F"/>
    <w:rsid w:val="00275CDC"/>
    <w:rsid w:val="00280202"/>
    <w:rsid w:val="00280A7C"/>
    <w:rsid w:val="00282CDB"/>
    <w:rsid w:val="0028504E"/>
    <w:rsid w:val="00285584"/>
    <w:rsid w:val="00285BDF"/>
    <w:rsid w:val="002863F8"/>
    <w:rsid w:val="002868A5"/>
    <w:rsid w:val="00286AB2"/>
    <w:rsid w:val="0028789D"/>
    <w:rsid w:val="00287A17"/>
    <w:rsid w:val="0029040A"/>
    <w:rsid w:val="00291C8A"/>
    <w:rsid w:val="00291D7F"/>
    <w:rsid w:val="00294F1C"/>
    <w:rsid w:val="00295EAC"/>
    <w:rsid w:val="00295FDF"/>
    <w:rsid w:val="00297CAE"/>
    <w:rsid w:val="002A110F"/>
    <w:rsid w:val="002A17E1"/>
    <w:rsid w:val="002A258E"/>
    <w:rsid w:val="002A2A22"/>
    <w:rsid w:val="002A2AD5"/>
    <w:rsid w:val="002A2B1F"/>
    <w:rsid w:val="002A2F25"/>
    <w:rsid w:val="002A435F"/>
    <w:rsid w:val="002A4E97"/>
    <w:rsid w:val="002A4FB0"/>
    <w:rsid w:val="002A55FF"/>
    <w:rsid w:val="002B00CA"/>
    <w:rsid w:val="002B0AEC"/>
    <w:rsid w:val="002B0DEF"/>
    <w:rsid w:val="002B384F"/>
    <w:rsid w:val="002B559C"/>
    <w:rsid w:val="002B58CF"/>
    <w:rsid w:val="002B76BE"/>
    <w:rsid w:val="002C06C9"/>
    <w:rsid w:val="002C08DE"/>
    <w:rsid w:val="002C14F8"/>
    <w:rsid w:val="002C1E0A"/>
    <w:rsid w:val="002C1FE8"/>
    <w:rsid w:val="002C3945"/>
    <w:rsid w:val="002C3BB9"/>
    <w:rsid w:val="002C480D"/>
    <w:rsid w:val="002C51D2"/>
    <w:rsid w:val="002C5432"/>
    <w:rsid w:val="002C7BF4"/>
    <w:rsid w:val="002D0DEE"/>
    <w:rsid w:val="002D0F4B"/>
    <w:rsid w:val="002D261D"/>
    <w:rsid w:val="002D2B9D"/>
    <w:rsid w:val="002D31CC"/>
    <w:rsid w:val="002D4019"/>
    <w:rsid w:val="002D494E"/>
    <w:rsid w:val="002D4FA6"/>
    <w:rsid w:val="002D5ED1"/>
    <w:rsid w:val="002D663B"/>
    <w:rsid w:val="002E2E91"/>
    <w:rsid w:val="002E4D04"/>
    <w:rsid w:val="002E5AC0"/>
    <w:rsid w:val="002E792F"/>
    <w:rsid w:val="002F1976"/>
    <w:rsid w:val="002F1B6B"/>
    <w:rsid w:val="002F1B8D"/>
    <w:rsid w:val="002F335F"/>
    <w:rsid w:val="002F6236"/>
    <w:rsid w:val="002F66AF"/>
    <w:rsid w:val="0030134F"/>
    <w:rsid w:val="003019B3"/>
    <w:rsid w:val="00301A3C"/>
    <w:rsid w:val="003022D1"/>
    <w:rsid w:val="00302526"/>
    <w:rsid w:val="003025F8"/>
    <w:rsid w:val="00302D25"/>
    <w:rsid w:val="00303C1F"/>
    <w:rsid w:val="00303FCA"/>
    <w:rsid w:val="00304F4B"/>
    <w:rsid w:val="00305792"/>
    <w:rsid w:val="00305A6E"/>
    <w:rsid w:val="00306A0D"/>
    <w:rsid w:val="00306B9A"/>
    <w:rsid w:val="00307588"/>
    <w:rsid w:val="00310608"/>
    <w:rsid w:val="00310B5C"/>
    <w:rsid w:val="00313913"/>
    <w:rsid w:val="00316509"/>
    <w:rsid w:val="00317681"/>
    <w:rsid w:val="00320004"/>
    <w:rsid w:val="00320D55"/>
    <w:rsid w:val="00320DC9"/>
    <w:rsid w:val="00320FF4"/>
    <w:rsid w:val="0032158B"/>
    <w:rsid w:val="00322C93"/>
    <w:rsid w:val="0032307E"/>
    <w:rsid w:val="0032332F"/>
    <w:rsid w:val="00323F22"/>
    <w:rsid w:val="00326B15"/>
    <w:rsid w:val="00327C08"/>
    <w:rsid w:val="00332424"/>
    <w:rsid w:val="00332963"/>
    <w:rsid w:val="00332DEC"/>
    <w:rsid w:val="003337FD"/>
    <w:rsid w:val="00334BE8"/>
    <w:rsid w:val="00334C57"/>
    <w:rsid w:val="003356A0"/>
    <w:rsid w:val="00337C48"/>
    <w:rsid w:val="003426F9"/>
    <w:rsid w:val="00344991"/>
    <w:rsid w:val="00346590"/>
    <w:rsid w:val="00346EFB"/>
    <w:rsid w:val="003476A9"/>
    <w:rsid w:val="00352F02"/>
    <w:rsid w:val="00353CFC"/>
    <w:rsid w:val="00355F81"/>
    <w:rsid w:val="0035777B"/>
    <w:rsid w:val="00363C7A"/>
    <w:rsid w:val="00364624"/>
    <w:rsid w:val="0036569C"/>
    <w:rsid w:val="00365883"/>
    <w:rsid w:val="00365D42"/>
    <w:rsid w:val="00366A1E"/>
    <w:rsid w:val="003736D2"/>
    <w:rsid w:val="0037416D"/>
    <w:rsid w:val="00375C71"/>
    <w:rsid w:val="0037759E"/>
    <w:rsid w:val="00377D2B"/>
    <w:rsid w:val="00382A98"/>
    <w:rsid w:val="003836BC"/>
    <w:rsid w:val="00383AC6"/>
    <w:rsid w:val="003842B9"/>
    <w:rsid w:val="00384D5E"/>
    <w:rsid w:val="00384EF4"/>
    <w:rsid w:val="00385918"/>
    <w:rsid w:val="00385947"/>
    <w:rsid w:val="00385D25"/>
    <w:rsid w:val="00386472"/>
    <w:rsid w:val="00386E8E"/>
    <w:rsid w:val="00390208"/>
    <w:rsid w:val="00390AA8"/>
    <w:rsid w:val="00391A73"/>
    <w:rsid w:val="00392118"/>
    <w:rsid w:val="003927D3"/>
    <w:rsid w:val="00393696"/>
    <w:rsid w:val="003944CE"/>
    <w:rsid w:val="00395106"/>
    <w:rsid w:val="00395D54"/>
    <w:rsid w:val="00395F4B"/>
    <w:rsid w:val="0039622F"/>
    <w:rsid w:val="00396880"/>
    <w:rsid w:val="00396BA9"/>
    <w:rsid w:val="00397777"/>
    <w:rsid w:val="003A17A8"/>
    <w:rsid w:val="003A355F"/>
    <w:rsid w:val="003A4110"/>
    <w:rsid w:val="003A5283"/>
    <w:rsid w:val="003B0CB6"/>
    <w:rsid w:val="003B0FF8"/>
    <w:rsid w:val="003B38BF"/>
    <w:rsid w:val="003B39F8"/>
    <w:rsid w:val="003B3B08"/>
    <w:rsid w:val="003B3F61"/>
    <w:rsid w:val="003B3F83"/>
    <w:rsid w:val="003B5854"/>
    <w:rsid w:val="003B6A05"/>
    <w:rsid w:val="003B6E23"/>
    <w:rsid w:val="003C0170"/>
    <w:rsid w:val="003C2FCC"/>
    <w:rsid w:val="003C3311"/>
    <w:rsid w:val="003C4DEF"/>
    <w:rsid w:val="003C5F36"/>
    <w:rsid w:val="003C6F10"/>
    <w:rsid w:val="003C78EA"/>
    <w:rsid w:val="003D0FED"/>
    <w:rsid w:val="003D1288"/>
    <w:rsid w:val="003D706F"/>
    <w:rsid w:val="003D7F69"/>
    <w:rsid w:val="003E1C85"/>
    <w:rsid w:val="003E33FB"/>
    <w:rsid w:val="003E374F"/>
    <w:rsid w:val="003E6BB2"/>
    <w:rsid w:val="003E737E"/>
    <w:rsid w:val="003F1163"/>
    <w:rsid w:val="003F1DF7"/>
    <w:rsid w:val="003F20EB"/>
    <w:rsid w:val="003F299D"/>
    <w:rsid w:val="003F2BFF"/>
    <w:rsid w:val="003F3920"/>
    <w:rsid w:val="003F654D"/>
    <w:rsid w:val="003F7DDA"/>
    <w:rsid w:val="003F7EA2"/>
    <w:rsid w:val="0040000B"/>
    <w:rsid w:val="00401224"/>
    <w:rsid w:val="00403F32"/>
    <w:rsid w:val="00405870"/>
    <w:rsid w:val="004078A3"/>
    <w:rsid w:val="004105F9"/>
    <w:rsid w:val="0041114C"/>
    <w:rsid w:val="00413FBE"/>
    <w:rsid w:val="00414DB9"/>
    <w:rsid w:val="00414E29"/>
    <w:rsid w:val="00415288"/>
    <w:rsid w:val="00415EC6"/>
    <w:rsid w:val="004165A7"/>
    <w:rsid w:val="00420246"/>
    <w:rsid w:val="004203BC"/>
    <w:rsid w:val="004212F7"/>
    <w:rsid w:val="0042291E"/>
    <w:rsid w:val="00423797"/>
    <w:rsid w:val="00424480"/>
    <w:rsid w:val="00424EE7"/>
    <w:rsid w:val="0042654B"/>
    <w:rsid w:val="00427665"/>
    <w:rsid w:val="0043130F"/>
    <w:rsid w:val="0043153E"/>
    <w:rsid w:val="004326B6"/>
    <w:rsid w:val="00433394"/>
    <w:rsid w:val="00435400"/>
    <w:rsid w:val="00435B15"/>
    <w:rsid w:val="0044010B"/>
    <w:rsid w:val="00440BA9"/>
    <w:rsid w:val="0044116A"/>
    <w:rsid w:val="00442116"/>
    <w:rsid w:val="0044357C"/>
    <w:rsid w:val="0044360D"/>
    <w:rsid w:val="0044491D"/>
    <w:rsid w:val="004459BB"/>
    <w:rsid w:val="00447ACE"/>
    <w:rsid w:val="00447CB8"/>
    <w:rsid w:val="00451BCF"/>
    <w:rsid w:val="00451BF9"/>
    <w:rsid w:val="004565DD"/>
    <w:rsid w:val="004566B8"/>
    <w:rsid w:val="00461226"/>
    <w:rsid w:val="004624C9"/>
    <w:rsid w:val="00463260"/>
    <w:rsid w:val="004647F4"/>
    <w:rsid w:val="00467C60"/>
    <w:rsid w:val="004701EE"/>
    <w:rsid w:val="00470653"/>
    <w:rsid w:val="0047374B"/>
    <w:rsid w:val="00473817"/>
    <w:rsid w:val="00475948"/>
    <w:rsid w:val="00476205"/>
    <w:rsid w:val="0047636D"/>
    <w:rsid w:val="00480108"/>
    <w:rsid w:val="004816D0"/>
    <w:rsid w:val="00483AE3"/>
    <w:rsid w:val="00485D4B"/>
    <w:rsid w:val="00486CA4"/>
    <w:rsid w:val="0049020D"/>
    <w:rsid w:val="00490226"/>
    <w:rsid w:val="00490230"/>
    <w:rsid w:val="004912CA"/>
    <w:rsid w:val="004917EA"/>
    <w:rsid w:val="00491E55"/>
    <w:rsid w:val="00492167"/>
    <w:rsid w:val="0049432E"/>
    <w:rsid w:val="00494920"/>
    <w:rsid w:val="004949F6"/>
    <w:rsid w:val="00497192"/>
    <w:rsid w:val="00497868"/>
    <w:rsid w:val="00497EE2"/>
    <w:rsid w:val="004A0475"/>
    <w:rsid w:val="004A2473"/>
    <w:rsid w:val="004A2A2D"/>
    <w:rsid w:val="004A3AFD"/>
    <w:rsid w:val="004A5663"/>
    <w:rsid w:val="004B18D9"/>
    <w:rsid w:val="004B1D5F"/>
    <w:rsid w:val="004B3350"/>
    <w:rsid w:val="004B3746"/>
    <w:rsid w:val="004B4536"/>
    <w:rsid w:val="004B5C39"/>
    <w:rsid w:val="004B7E90"/>
    <w:rsid w:val="004C089D"/>
    <w:rsid w:val="004C0CC1"/>
    <w:rsid w:val="004C318C"/>
    <w:rsid w:val="004C584A"/>
    <w:rsid w:val="004C6589"/>
    <w:rsid w:val="004C7E9A"/>
    <w:rsid w:val="004D00E7"/>
    <w:rsid w:val="004D17CB"/>
    <w:rsid w:val="004D1D18"/>
    <w:rsid w:val="004D1D75"/>
    <w:rsid w:val="004D26FA"/>
    <w:rsid w:val="004D2811"/>
    <w:rsid w:val="004D3922"/>
    <w:rsid w:val="004D3C3C"/>
    <w:rsid w:val="004D54D7"/>
    <w:rsid w:val="004D55DE"/>
    <w:rsid w:val="004D55F5"/>
    <w:rsid w:val="004D58D0"/>
    <w:rsid w:val="004D592E"/>
    <w:rsid w:val="004D6250"/>
    <w:rsid w:val="004D68FB"/>
    <w:rsid w:val="004D6A84"/>
    <w:rsid w:val="004E1870"/>
    <w:rsid w:val="004E2038"/>
    <w:rsid w:val="004E2F32"/>
    <w:rsid w:val="004E2F6E"/>
    <w:rsid w:val="004E39E7"/>
    <w:rsid w:val="004E3CF0"/>
    <w:rsid w:val="004E4140"/>
    <w:rsid w:val="004E4BEF"/>
    <w:rsid w:val="004E4C81"/>
    <w:rsid w:val="004E6320"/>
    <w:rsid w:val="004F003B"/>
    <w:rsid w:val="004F2D2F"/>
    <w:rsid w:val="004F4325"/>
    <w:rsid w:val="004F5246"/>
    <w:rsid w:val="004F739C"/>
    <w:rsid w:val="004F75F4"/>
    <w:rsid w:val="005000D6"/>
    <w:rsid w:val="00503832"/>
    <w:rsid w:val="0050498C"/>
    <w:rsid w:val="00505C04"/>
    <w:rsid w:val="00505D52"/>
    <w:rsid w:val="0050603B"/>
    <w:rsid w:val="00506120"/>
    <w:rsid w:val="0050665B"/>
    <w:rsid w:val="00506A24"/>
    <w:rsid w:val="005073D5"/>
    <w:rsid w:val="005077DF"/>
    <w:rsid w:val="00507EC0"/>
    <w:rsid w:val="005109A3"/>
    <w:rsid w:val="0051112F"/>
    <w:rsid w:val="00514439"/>
    <w:rsid w:val="00514453"/>
    <w:rsid w:val="00515B32"/>
    <w:rsid w:val="005170C5"/>
    <w:rsid w:val="00520419"/>
    <w:rsid w:val="00520C8F"/>
    <w:rsid w:val="00521B28"/>
    <w:rsid w:val="005220CC"/>
    <w:rsid w:val="00522393"/>
    <w:rsid w:val="00522A28"/>
    <w:rsid w:val="0052512C"/>
    <w:rsid w:val="0052537E"/>
    <w:rsid w:val="005261AB"/>
    <w:rsid w:val="005261D2"/>
    <w:rsid w:val="005268C1"/>
    <w:rsid w:val="0052692A"/>
    <w:rsid w:val="00526D17"/>
    <w:rsid w:val="00527F8E"/>
    <w:rsid w:val="00535EF3"/>
    <w:rsid w:val="00536640"/>
    <w:rsid w:val="00537248"/>
    <w:rsid w:val="00537C39"/>
    <w:rsid w:val="00541706"/>
    <w:rsid w:val="00542BD3"/>
    <w:rsid w:val="005435B7"/>
    <w:rsid w:val="0054384E"/>
    <w:rsid w:val="00544488"/>
    <w:rsid w:val="00547B2F"/>
    <w:rsid w:val="00551ED1"/>
    <w:rsid w:val="0055351B"/>
    <w:rsid w:val="00554818"/>
    <w:rsid w:val="00557C74"/>
    <w:rsid w:val="00562C6C"/>
    <w:rsid w:val="005707D9"/>
    <w:rsid w:val="0057172F"/>
    <w:rsid w:val="005723A1"/>
    <w:rsid w:val="005724D4"/>
    <w:rsid w:val="00572A2B"/>
    <w:rsid w:val="005744B0"/>
    <w:rsid w:val="00577420"/>
    <w:rsid w:val="005801BC"/>
    <w:rsid w:val="00580D21"/>
    <w:rsid w:val="00580EE7"/>
    <w:rsid w:val="0058201C"/>
    <w:rsid w:val="005842B4"/>
    <w:rsid w:val="00586C50"/>
    <w:rsid w:val="00591C54"/>
    <w:rsid w:val="005927CF"/>
    <w:rsid w:val="005945B9"/>
    <w:rsid w:val="005A0C89"/>
    <w:rsid w:val="005A18CF"/>
    <w:rsid w:val="005A206E"/>
    <w:rsid w:val="005A2DB3"/>
    <w:rsid w:val="005A3EBD"/>
    <w:rsid w:val="005A43BF"/>
    <w:rsid w:val="005A4D7E"/>
    <w:rsid w:val="005A520B"/>
    <w:rsid w:val="005A52ED"/>
    <w:rsid w:val="005A62E0"/>
    <w:rsid w:val="005B0C1A"/>
    <w:rsid w:val="005B4998"/>
    <w:rsid w:val="005B521F"/>
    <w:rsid w:val="005B5350"/>
    <w:rsid w:val="005B5ECE"/>
    <w:rsid w:val="005B67FA"/>
    <w:rsid w:val="005B7FE5"/>
    <w:rsid w:val="005C21DD"/>
    <w:rsid w:val="005C29EA"/>
    <w:rsid w:val="005C3B6D"/>
    <w:rsid w:val="005C483F"/>
    <w:rsid w:val="005C74F5"/>
    <w:rsid w:val="005D147C"/>
    <w:rsid w:val="005D29D5"/>
    <w:rsid w:val="005D2B67"/>
    <w:rsid w:val="005D33F2"/>
    <w:rsid w:val="005D60A4"/>
    <w:rsid w:val="005D6A78"/>
    <w:rsid w:val="005D6B19"/>
    <w:rsid w:val="005D6C32"/>
    <w:rsid w:val="005D72B6"/>
    <w:rsid w:val="005E1329"/>
    <w:rsid w:val="005E18FF"/>
    <w:rsid w:val="005E1BEB"/>
    <w:rsid w:val="005E22FE"/>
    <w:rsid w:val="005E237C"/>
    <w:rsid w:val="005E2605"/>
    <w:rsid w:val="005E286A"/>
    <w:rsid w:val="005E3671"/>
    <w:rsid w:val="005E38D3"/>
    <w:rsid w:val="005E5634"/>
    <w:rsid w:val="005E6E76"/>
    <w:rsid w:val="005E712A"/>
    <w:rsid w:val="005F08E7"/>
    <w:rsid w:val="005F1829"/>
    <w:rsid w:val="005F24F2"/>
    <w:rsid w:val="005F334A"/>
    <w:rsid w:val="005F42EA"/>
    <w:rsid w:val="005F49CB"/>
    <w:rsid w:val="005F5F19"/>
    <w:rsid w:val="005F6299"/>
    <w:rsid w:val="005F7455"/>
    <w:rsid w:val="005F7A27"/>
    <w:rsid w:val="0060039A"/>
    <w:rsid w:val="00600501"/>
    <w:rsid w:val="00600980"/>
    <w:rsid w:val="006026B6"/>
    <w:rsid w:val="00604144"/>
    <w:rsid w:val="0060477C"/>
    <w:rsid w:val="00604E34"/>
    <w:rsid w:val="006069FE"/>
    <w:rsid w:val="00606E04"/>
    <w:rsid w:val="006073A8"/>
    <w:rsid w:val="00607EBF"/>
    <w:rsid w:val="0061224D"/>
    <w:rsid w:val="00613390"/>
    <w:rsid w:val="00614654"/>
    <w:rsid w:val="00616827"/>
    <w:rsid w:val="006211CA"/>
    <w:rsid w:val="006214D0"/>
    <w:rsid w:val="00622FBD"/>
    <w:rsid w:val="0062519E"/>
    <w:rsid w:val="00625880"/>
    <w:rsid w:val="006276D6"/>
    <w:rsid w:val="0063013A"/>
    <w:rsid w:val="00630555"/>
    <w:rsid w:val="006320D5"/>
    <w:rsid w:val="00632B43"/>
    <w:rsid w:val="00634786"/>
    <w:rsid w:val="00634BD5"/>
    <w:rsid w:val="00635DF9"/>
    <w:rsid w:val="00635F28"/>
    <w:rsid w:val="00635F51"/>
    <w:rsid w:val="00641727"/>
    <w:rsid w:val="006435A5"/>
    <w:rsid w:val="00643D60"/>
    <w:rsid w:val="00645E49"/>
    <w:rsid w:val="00646619"/>
    <w:rsid w:val="00646946"/>
    <w:rsid w:val="00646C28"/>
    <w:rsid w:val="006505AC"/>
    <w:rsid w:val="006527D7"/>
    <w:rsid w:val="006527E2"/>
    <w:rsid w:val="00652FB7"/>
    <w:rsid w:val="0065375C"/>
    <w:rsid w:val="00653C33"/>
    <w:rsid w:val="00654C33"/>
    <w:rsid w:val="00654E88"/>
    <w:rsid w:val="0065577D"/>
    <w:rsid w:val="00655CD0"/>
    <w:rsid w:val="00656489"/>
    <w:rsid w:val="00657ED6"/>
    <w:rsid w:val="00660AD7"/>
    <w:rsid w:val="00660EC6"/>
    <w:rsid w:val="00661B95"/>
    <w:rsid w:val="00661BE5"/>
    <w:rsid w:val="006634D0"/>
    <w:rsid w:val="006637C9"/>
    <w:rsid w:val="006653DF"/>
    <w:rsid w:val="00665DB8"/>
    <w:rsid w:val="00666543"/>
    <w:rsid w:val="0066748F"/>
    <w:rsid w:val="006711C2"/>
    <w:rsid w:val="00673259"/>
    <w:rsid w:val="00674CF7"/>
    <w:rsid w:val="006751D6"/>
    <w:rsid w:val="0067579D"/>
    <w:rsid w:val="006810A7"/>
    <w:rsid w:val="00682093"/>
    <w:rsid w:val="00682DFB"/>
    <w:rsid w:val="00682E81"/>
    <w:rsid w:val="00683990"/>
    <w:rsid w:val="006848FF"/>
    <w:rsid w:val="00684A82"/>
    <w:rsid w:val="00686246"/>
    <w:rsid w:val="006872D9"/>
    <w:rsid w:val="006915E8"/>
    <w:rsid w:val="00692104"/>
    <w:rsid w:val="00692FAD"/>
    <w:rsid w:val="00695013"/>
    <w:rsid w:val="006963B6"/>
    <w:rsid w:val="006969DA"/>
    <w:rsid w:val="006A0FFE"/>
    <w:rsid w:val="006A1071"/>
    <w:rsid w:val="006A3B1F"/>
    <w:rsid w:val="006A3E58"/>
    <w:rsid w:val="006A6028"/>
    <w:rsid w:val="006A6B9B"/>
    <w:rsid w:val="006A79A6"/>
    <w:rsid w:val="006B0E96"/>
    <w:rsid w:val="006B1612"/>
    <w:rsid w:val="006B1963"/>
    <w:rsid w:val="006B20D8"/>
    <w:rsid w:val="006B293D"/>
    <w:rsid w:val="006B3B5E"/>
    <w:rsid w:val="006B3DA4"/>
    <w:rsid w:val="006B3E65"/>
    <w:rsid w:val="006B466A"/>
    <w:rsid w:val="006B4C33"/>
    <w:rsid w:val="006B548E"/>
    <w:rsid w:val="006B6BA2"/>
    <w:rsid w:val="006C126B"/>
    <w:rsid w:val="006C3F82"/>
    <w:rsid w:val="006C46BA"/>
    <w:rsid w:val="006C5D70"/>
    <w:rsid w:val="006C79AC"/>
    <w:rsid w:val="006D02C6"/>
    <w:rsid w:val="006D2404"/>
    <w:rsid w:val="006D274E"/>
    <w:rsid w:val="006D291F"/>
    <w:rsid w:val="006D5923"/>
    <w:rsid w:val="006D7758"/>
    <w:rsid w:val="006E1540"/>
    <w:rsid w:val="006E2D51"/>
    <w:rsid w:val="006E2EB1"/>
    <w:rsid w:val="006E4165"/>
    <w:rsid w:val="006E4F2A"/>
    <w:rsid w:val="006E547E"/>
    <w:rsid w:val="006E5BE4"/>
    <w:rsid w:val="006E6702"/>
    <w:rsid w:val="006E68A3"/>
    <w:rsid w:val="006E7B2A"/>
    <w:rsid w:val="006F1747"/>
    <w:rsid w:val="006F247B"/>
    <w:rsid w:val="006F298F"/>
    <w:rsid w:val="006F29EC"/>
    <w:rsid w:val="006F2B86"/>
    <w:rsid w:val="006F2E55"/>
    <w:rsid w:val="006F3896"/>
    <w:rsid w:val="006F3ECA"/>
    <w:rsid w:val="006F4CAE"/>
    <w:rsid w:val="00700261"/>
    <w:rsid w:val="00701EC5"/>
    <w:rsid w:val="00704E6D"/>
    <w:rsid w:val="00706313"/>
    <w:rsid w:val="007072DC"/>
    <w:rsid w:val="00707562"/>
    <w:rsid w:val="00707D4B"/>
    <w:rsid w:val="00711378"/>
    <w:rsid w:val="00713796"/>
    <w:rsid w:val="00714FBA"/>
    <w:rsid w:val="00716747"/>
    <w:rsid w:val="00716CA6"/>
    <w:rsid w:val="00717A01"/>
    <w:rsid w:val="00717B8B"/>
    <w:rsid w:val="00720158"/>
    <w:rsid w:val="007205D1"/>
    <w:rsid w:val="00722A79"/>
    <w:rsid w:val="0072347B"/>
    <w:rsid w:val="00723659"/>
    <w:rsid w:val="00726E24"/>
    <w:rsid w:val="007271F8"/>
    <w:rsid w:val="00727C9A"/>
    <w:rsid w:val="00730E5F"/>
    <w:rsid w:val="00732875"/>
    <w:rsid w:val="0073504E"/>
    <w:rsid w:val="00740469"/>
    <w:rsid w:val="0074102C"/>
    <w:rsid w:val="0074137A"/>
    <w:rsid w:val="007436F1"/>
    <w:rsid w:val="00744D72"/>
    <w:rsid w:val="007451EC"/>
    <w:rsid w:val="00746C3C"/>
    <w:rsid w:val="00746C76"/>
    <w:rsid w:val="00747F41"/>
    <w:rsid w:val="007510FF"/>
    <w:rsid w:val="00751DE9"/>
    <w:rsid w:val="00752363"/>
    <w:rsid w:val="0075341F"/>
    <w:rsid w:val="00753E81"/>
    <w:rsid w:val="007546A2"/>
    <w:rsid w:val="00754C7E"/>
    <w:rsid w:val="00756219"/>
    <w:rsid w:val="00756382"/>
    <w:rsid w:val="00756CC2"/>
    <w:rsid w:val="0076002D"/>
    <w:rsid w:val="007602BF"/>
    <w:rsid w:val="007613A1"/>
    <w:rsid w:val="00761E60"/>
    <w:rsid w:val="00762B1E"/>
    <w:rsid w:val="00765A76"/>
    <w:rsid w:val="00765FCA"/>
    <w:rsid w:val="007722ED"/>
    <w:rsid w:val="00772BA4"/>
    <w:rsid w:val="00773A60"/>
    <w:rsid w:val="00773C6E"/>
    <w:rsid w:val="00773D4F"/>
    <w:rsid w:val="0077666B"/>
    <w:rsid w:val="00777732"/>
    <w:rsid w:val="00780A4E"/>
    <w:rsid w:val="00784719"/>
    <w:rsid w:val="00784A25"/>
    <w:rsid w:val="00784D2F"/>
    <w:rsid w:val="0078657A"/>
    <w:rsid w:val="00787DE3"/>
    <w:rsid w:val="00790935"/>
    <w:rsid w:val="00790B65"/>
    <w:rsid w:val="00791567"/>
    <w:rsid w:val="00791AE5"/>
    <w:rsid w:val="007926F5"/>
    <w:rsid w:val="00793C9C"/>
    <w:rsid w:val="00795CCF"/>
    <w:rsid w:val="00797AF2"/>
    <w:rsid w:val="00797F1F"/>
    <w:rsid w:val="007A08E0"/>
    <w:rsid w:val="007A18CD"/>
    <w:rsid w:val="007A30B4"/>
    <w:rsid w:val="007A5492"/>
    <w:rsid w:val="007A6A9B"/>
    <w:rsid w:val="007A6ED5"/>
    <w:rsid w:val="007A7362"/>
    <w:rsid w:val="007B0BA2"/>
    <w:rsid w:val="007B26E8"/>
    <w:rsid w:val="007B2CB8"/>
    <w:rsid w:val="007B5E0D"/>
    <w:rsid w:val="007C02B0"/>
    <w:rsid w:val="007C0AD3"/>
    <w:rsid w:val="007C2296"/>
    <w:rsid w:val="007C316D"/>
    <w:rsid w:val="007C34A4"/>
    <w:rsid w:val="007C3D69"/>
    <w:rsid w:val="007C3F6A"/>
    <w:rsid w:val="007C5CA0"/>
    <w:rsid w:val="007C5D9E"/>
    <w:rsid w:val="007C6EEE"/>
    <w:rsid w:val="007C7447"/>
    <w:rsid w:val="007C77BC"/>
    <w:rsid w:val="007C7B18"/>
    <w:rsid w:val="007D04A0"/>
    <w:rsid w:val="007D1B00"/>
    <w:rsid w:val="007D34D9"/>
    <w:rsid w:val="007D3677"/>
    <w:rsid w:val="007D46DF"/>
    <w:rsid w:val="007D4AF0"/>
    <w:rsid w:val="007D4B78"/>
    <w:rsid w:val="007D4C31"/>
    <w:rsid w:val="007D5827"/>
    <w:rsid w:val="007D59A9"/>
    <w:rsid w:val="007D7B8B"/>
    <w:rsid w:val="007E0942"/>
    <w:rsid w:val="007E1550"/>
    <w:rsid w:val="007E1592"/>
    <w:rsid w:val="007E21E2"/>
    <w:rsid w:val="007E3993"/>
    <w:rsid w:val="007E3B9D"/>
    <w:rsid w:val="007E4561"/>
    <w:rsid w:val="007E4D03"/>
    <w:rsid w:val="007E5211"/>
    <w:rsid w:val="007E573D"/>
    <w:rsid w:val="007E64CB"/>
    <w:rsid w:val="007E7750"/>
    <w:rsid w:val="007F0501"/>
    <w:rsid w:val="007F1015"/>
    <w:rsid w:val="007F24C0"/>
    <w:rsid w:val="007F465D"/>
    <w:rsid w:val="007F517B"/>
    <w:rsid w:val="0080305A"/>
    <w:rsid w:val="00804688"/>
    <w:rsid w:val="0080636F"/>
    <w:rsid w:val="00807BE1"/>
    <w:rsid w:val="00810ABE"/>
    <w:rsid w:val="00810D32"/>
    <w:rsid w:val="00811B51"/>
    <w:rsid w:val="008132A2"/>
    <w:rsid w:val="0081565C"/>
    <w:rsid w:val="00816CC7"/>
    <w:rsid w:val="00817161"/>
    <w:rsid w:val="008176C2"/>
    <w:rsid w:val="008213C1"/>
    <w:rsid w:val="008220BA"/>
    <w:rsid w:val="00822246"/>
    <w:rsid w:val="008245A3"/>
    <w:rsid w:val="008252F9"/>
    <w:rsid w:val="00826FD1"/>
    <w:rsid w:val="00830194"/>
    <w:rsid w:val="00830725"/>
    <w:rsid w:val="00831BC5"/>
    <w:rsid w:val="008322F5"/>
    <w:rsid w:val="008326C4"/>
    <w:rsid w:val="00833AED"/>
    <w:rsid w:val="00833D52"/>
    <w:rsid w:val="00834C7C"/>
    <w:rsid w:val="00836C2F"/>
    <w:rsid w:val="00836EDB"/>
    <w:rsid w:val="00841698"/>
    <w:rsid w:val="00841E70"/>
    <w:rsid w:val="0084361C"/>
    <w:rsid w:val="0084365F"/>
    <w:rsid w:val="00843E00"/>
    <w:rsid w:val="00843F9A"/>
    <w:rsid w:val="00843FB4"/>
    <w:rsid w:val="00845351"/>
    <w:rsid w:val="00845CB9"/>
    <w:rsid w:val="00846971"/>
    <w:rsid w:val="00847D1B"/>
    <w:rsid w:val="008507C5"/>
    <w:rsid w:val="00850A63"/>
    <w:rsid w:val="008525B4"/>
    <w:rsid w:val="00855D49"/>
    <w:rsid w:val="008601E8"/>
    <w:rsid w:val="0086038D"/>
    <w:rsid w:val="00860C36"/>
    <w:rsid w:val="00861B32"/>
    <w:rsid w:val="00861E3E"/>
    <w:rsid w:val="00862487"/>
    <w:rsid w:val="0086379A"/>
    <w:rsid w:val="0086384F"/>
    <w:rsid w:val="008657A3"/>
    <w:rsid w:val="00866BC9"/>
    <w:rsid w:val="0086764F"/>
    <w:rsid w:val="008702C2"/>
    <w:rsid w:val="008717F0"/>
    <w:rsid w:val="0087353F"/>
    <w:rsid w:val="008737C7"/>
    <w:rsid w:val="00874541"/>
    <w:rsid w:val="00874748"/>
    <w:rsid w:val="0087485D"/>
    <w:rsid w:val="008752DA"/>
    <w:rsid w:val="00875C2A"/>
    <w:rsid w:val="0088046E"/>
    <w:rsid w:val="00880E8C"/>
    <w:rsid w:val="00881D64"/>
    <w:rsid w:val="00881E87"/>
    <w:rsid w:val="008837EF"/>
    <w:rsid w:val="00884A59"/>
    <w:rsid w:val="0088747D"/>
    <w:rsid w:val="008913CD"/>
    <w:rsid w:val="00891D99"/>
    <w:rsid w:val="008926F7"/>
    <w:rsid w:val="0089342F"/>
    <w:rsid w:val="0089433B"/>
    <w:rsid w:val="00894C41"/>
    <w:rsid w:val="0089555A"/>
    <w:rsid w:val="00896349"/>
    <w:rsid w:val="008964E6"/>
    <w:rsid w:val="008968FF"/>
    <w:rsid w:val="00896945"/>
    <w:rsid w:val="00897142"/>
    <w:rsid w:val="00897B13"/>
    <w:rsid w:val="00897B65"/>
    <w:rsid w:val="008A0700"/>
    <w:rsid w:val="008A0A40"/>
    <w:rsid w:val="008A1456"/>
    <w:rsid w:val="008A1BC4"/>
    <w:rsid w:val="008A305F"/>
    <w:rsid w:val="008A3320"/>
    <w:rsid w:val="008A364A"/>
    <w:rsid w:val="008A4051"/>
    <w:rsid w:val="008A434B"/>
    <w:rsid w:val="008A4427"/>
    <w:rsid w:val="008A4DAE"/>
    <w:rsid w:val="008A51D9"/>
    <w:rsid w:val="008A5233"/>
    <w:rsid w:val="008A64DF"/>
    <w:rsid w:val="008B1076"/>
    <w:rsid w:val="008B147A"/>
    <w:rsid w:val="008B34DE"/>
    <w:rsid w:val="008B3B6A"/>
    <w:rsid w:val="008B3BD0"/>
    <w:rsid w:val="008B52AC"/>
    <w:rsid w:val="008B71B0"/>
    <w:rsid w:val="008B7D69"/>
    <w:rsid w:val="008B7F16"/>
    <w:rsid w:val="008C1D1A"/>
    <w:rsid w:val="008C268B"/>
    <w:rsid w:val="008C3519"/>
    <w:rsid w:val="008C5EA5"/>
    <w:rsid w:val="008D14A3"/>
    <w:rsid w:val="008D1D26"/>
    <w:rsid w:val="008D3B6B"/>
    <w:rsid w:val="008D4020"/>
    <w:rsid w:val="008D6489"/>
    <w:rsid w:val="008D661A"/>
    <w:rsid w:val="008D6B91"/>
    <w:rsid w:val="008D7B15"/>
    <w:rsid w:val="008E0581"/>
    <w:rsid w:val="008E079A"/>
    <w:rsid w:val="008E09F9"/>
    <w:rsid w:val="008E4577"/>
    <w:rsid w:val="008E4C34"/>
    <w:rsid w:val="008E5B6E"/>
    <w:rsid w:val="008E6183"/>
    <w:rsid w:val="008E6495"/>
    <w:rsid w:val="008F05BA"/>
    <w:rsid w:val="008F1293"/>
    <w:rsid w:val="008F20AC"/>
    <w:rsid w:val="008F28B6"/>
    <w:rsid w:val="008F2BE5"/>
    <w:rsid w:val="008F43AE"/>
    <w:rsid w:val="008F60D7"/>
    <w:rsid w:val="009016AB"/>
    <w:rsid w:val="00901B41"/>
    <w:rsid w:val="009036B9"/>
    <w:rsid w:val="009058AA"/>
    <w:rsid w:val="00905B08"/>
    <w:rsid w:val="00906593"/>
    <w:rsid w:val="00906698"/>
    <w:rsid w:val="00906E43"/>
    <w:rsid w:val="00913360"/>
    <w:rsid w:val="0091394D"/>
    <w:rsid w:val="00914D34"/>
    <w:rsid w:val="00920424"/>
    <w:rsid w:val="00923CD0"/>
    <w:rsid w:val="00930214"/>
    <w:rsid w:val="00930450"/>
    <w:rsid w:val="009314D7"/>
    <w:rsid w:val="00931D14"/>
    <w:rsid w:val="00932C6C"/>
    <w:rsid w:val="00933E5E"/>
    <w:rsid w:val="00935461"/>
    <w:rsid w:val="00936980"/>
    <w:rsid w:val="009375F5"/>
    <w:rsid w:val="009421A4"/>
    <w:rsid w:val="00943897"/>
    <w:rsid w:val="00944111"/>
    <w:rsid w:val="00950327"/>
    <w:rsid w:val="00950E7A"/>
    <w:rsid w:val="00951534"/>
    <w:rsid w:val="0095413E"/>
    <w:rsid w:val="0095575D"/>
    <w:rsid w:val="009576A9"/>
    <w:rsid w:val="0095782A"/>
    <w:rsid w:val="00957EEC"/>
    <w:rsid w:val="00961109"/>
    <w:rsid w:val="00961566"/>
    <w:rsid w:val="009621E2"/>
    <w:rsid w:val="0096425E"/>
    <w:rsid w:val="009642FD"/>
    <w:rsid w:val="009646B3"/>
    <w:rsid w:val="009669E0"/>
    <w:rsid w:val="009677BF"/>
    <w:rsid w:val="0097049B"/>
    <w:rsid w:val="00970615"/>
    <w:rsid w:val="00970AD8"/>
    <w:rsid w:val="00971ECC"/>
    <w:rsid w:val="00972369"/>
    <w:rsid w:val="00972BA7"/>
    <w:rsid w:val="00973005"/>
    <w:rsid w:val="00975F66"/>
    <w:rsid w:val="00976A43"/>
    <w:rsid w:val="00977E3B"/>
    <w:rsid w:val="00980BD4"/>
    <w:rsid w:val="00982E02"/>
    <w:rsid w:val="00982F1A"/>
    <w:rsid w:val="00984514"/>
    <w:rsid w:val="0098546C"/>
    <w:rsid w:val="00985D60"/>
    <w:rsid w:val="00985E82"/>
    <w:rsid w:val="009862EC"/>
    <w:rsid w:val="009869C1"/>
    <w:rsid w:val="0098701C"/>
    <w:rsid w:val="0099055D"/>
    <w:rsid w:val="009905FB"/>
    <w:rsid w:val="00992D12"/>
    <w:rsid w:val="00993928"/>
    <w:rsid w:val="00993F48"/>
    <w:rsid w:val="00995DDC"/>
    <w:rsid w:val="00996CBA"/>
    <w:rsid w:val="00996FE1"/>
    <w:rsid w:val="00997085"/>
    <w:rsid w:val="00997BD9"/>
    <w:rsid w:val="009A0501"/>
    <w:rsid w:val="009A0E9F"/>
    <w:rsid w:val="009A2F53"/>
    <w:rsid w:val="009A2FF4"/>
    <w:rsid w:val="009A344E"/>
    <w:rsid w:val="009A4CE2"/>
    <w:rsid w:val="009A5F0A"/>
    <w:rsid w:val="009A68EE"/>
    <w:rsid w:val="009A6E3F"/>
    <w:rsid w:val="009A726D"/>
    <w:rsid w:val="009A7323"/>
    <w:rsid w:val="009B04B6"/>
    <w:rsid w:val="009B0981"/>
    <w:rsid w:val="009B106F"/>
    <w:rsid w:val="009B358D"/>
    <w:rsid w:val="009B3BFA"/>
    <w:rsid w:val="009B480C"/>
    <w:rsid w:val="009B5252"/>
    <w:rsid w:val="009B5D6C"/>
    <w:rsid w:val="009B5F60"/>
    <w:rsid w:val="009C1114"/>
    <w:rsid w:val="009C11EE"/>
    <w:rsid w:val="009C32DB"/>
    <w:rsid w:val="009C53AD"/>
    <w:rsid w:val="009C6971"/>
    <w:rsid w:val="009D0F40"/>
    <w:rsid w:val="009D1674"/>
    <w:rsid w:val="009D3051"/>
    <w:rsid w:val="009D3305"/>
    <w:rsid w:val="009D3551"/>
    <w:rsid w:val="009D3DC3"/>
    <w:rsid w:val="009D5243"/>
    <w:rsid w:val="009D6362"/>
    <w:rsid w:val="009D6AB0"/>
    <w:rsid w:val="009D741F"/>
    <w:rsid w:val="009D7475"/>
    <w:rsid w:val="009D79D1"/>
    <w:rsid w:val="009D7F00"/>
    <w:rsid w:val="009E067D"/>
    <w:rsid w:val="009E1188"/>
    <w:rsid w:val="009E1561"/>
    <w:rsid w:val="009E2786"/>
    <w:rsid w:val="009E3369"/>
    <w:rsid w:val="009E4BE9"/>
    <w:rsid w:val="009E5738"/>
    <w:rsid w:val="009E5AB3"/>
    <w:rsid w:val="009E5B19"/>
    <w:rsid w:val="009E6CD1"/>
    <w:rsid w:val="009E7A03"/>
    <w:rsid w:val="009E7D62"/>
    <w:rsid w:val="009F2DF2"/>
    <w:rsid w:val="009F32DE"/>
    <w:rsid w:val="009F3A87"/>
    <w:rsid w:val="009F4064"/>
    <w:rsid w:val="009F4B53"/>
    <w:rsid w:val="009F5B6E"/>
    <w:rsid w:val="009F6C47"/>
    <w:rsid w:val="009F7EF1"/>
    <w:rsid w:val="00A00A59"/>
    <w:rsid w:val="00A01D94"/>
    <w:rsid w:val="00A01F6A"/>
    <w:rsid w:val="00A03D1A"/>
    <w:rsid w:val="00A059E7"/>
    <w:rsid w:val="00A05D56"/>
    <w:rsid w:val="00A121C3"/>
    <w:rsid w:val="00A1346A"/>
    <w:rsid w:val="00A1510A"/>
    <w:rsid w:val="00A16781"/>
    <w:rsid w:val="00A17758"/>
    <w:rsid w:val="00A17B09"/>
    <w:rsid w:val="00A21A72"/>
    <w:rsid w:val="00A24AF8"/>
    <w:rsid w:val="00A26F1B"/>
    <w:rsid w:val="00A33B82"/>
    <w:rsid w:val="00A34264"/>
    <w:rsid w:val="00A3468A"/>
    <w:rsid w:val="00A353F3"/>
    <w:rsid w:val="00A35ED0"/>
    <w:rsid w:val="00A41199"/>
    <w:rsid w:val="00A41779"/>
    <w:rsid w:val="00A41DF3"/>
    <w:rsid w:val="00A440E8"/>
    <w:rsid w:val="00A453B3"/>
    <w:rsid w:val="00A4630D"/>
    <w:rsid w:val="00A54576"/>
    <w:rsid w:val="00A54FA0"/>
    <w:rsid w:val="00A5572E"/>
    <w:rsid w:val="00A60AD6"/>
    <w:rsid w:val="00A60CDB"/>
    <w:rsid w:val="00A62015"/>
    <w:rsid w:val="00A646D9"/>
    <w:rsid w:val="00A653BC"/>
    <w:rsid w:val="00A657B3"/>
    <w:rsid w:val="00A6644A"/>
    <w:rsid w:val="00A66690"/>
    <w:rsid w:val="00A70783"/>
    <w:rsid w:val="00A72484"/>
    <w:rsid w:val="00A75E2D"/>
    <w:rsid w:val="00A77970"/>
    <w:rsid w:val="00A77F66"/>
    <w:rsid w:val="00A8113A"/>
    <w:rsid w:val="00A83620"/>
    <w:rsid w:val="00A845BC"/>
    <w:rsid w:val="00A875B9"/>
    <w:rsid w:val="00A90924"/>
    <w:rsid w:val="00A96B21"/>
    <w:rsid w:val="00A97B35"/>
    <w:rsid w:val="00A97BB3"/>
    <w:rsid w:val="00AA0AC7"/>
    <w:rsid w:val="00AA29FA"/>
    <w:rsid w:val="00AA459F"/>
    <w:rsid w:val="00AA5708"/>
    <w:rsid w:val="00AA6D3A"/>
    <w:rsid w:val="00AB065E"/>
    <w:rsid w:val="00AB0C00"/>
    <w:rsid w:val="00AB28AC"/>
    <w:rsid w:val="00AB2B35"/>
    <w:rsid w:val="00AB6134"/>
    <w:rsid w:val="00AB6BAE"/>
    <w:rsid w:val="00AC00C3"/>
    <w:rsid w:val="00AC1AED"/>
    <w:rsid w:val="00AC1D0A"/>
    <w:rsid w:val="00AC2CB1"/>
    <w:rsid w:val="00AC3FBD"/>
    <w:rsid w:val="00AC41F4"/>
    <w:rsid w:val="00AC4C5D"/>
    <w:rsid w:val="00AC7D1B"/>
    <w:rsid w:val="00AD355E"/>
    <w:rsid w:val="00AD5FCA"/>
    <w:rsid w:val="00AD67E7"/>
    <w:rsid w:val="00AD74C9"/>
    <w:rsid w:val="00AE1A95"/>
    <w:rsid w:val="00AE24B0"/>
    <w:rsid w:val="00AE282B"/>
    <w:rsid w:val="00AE2D66"/>
    <w:rsid w:val="00AE2EE8"/>
    <w:rsid w:val="00AE3F79"/>
    <w:rsid w:val="00AE587E"/>
    <w:rsid w:val="00AE59C0"/>
    <w:rsid w:val="00AE75EA"/>
    <w:rsid w:val="00AF2ADF"/>
    <w:rsid w:val="00AF2F76"/>
    <w:rsid w:val="00AF348F"/>
    <w:rsid w:val="00AF42B4"/>
    <w:rsid w:val="00AF4C70"/>
    <w:rsid w:val="00AF5042"/>
    <w:rsid w:val="00AF56C6"/>
    <w:rsid w:val="00AF62B1"/>
    <w:rsid w:val="00B0035B"/>
    <w:rsid w:val="00B006AD"/>
    <w:rsid w:val="00B03BA1"/>
    <w:rsid w:val="00B03BBE"/>
    <w:rsid w:val="00B04A06"/>
    <w:rsid w:val="00B04BC5"/>
    <w:rsid w:val="00B04F8A"/>
    <w:rsid w:val="00B050FB"/>
    <w:rsid w:val="00B05D5D"/>
    <w:rsid w:val="00B062E5"/>
    <w:rsid w:val="00B06B23"/>
    <w:rsid w:val="00B07449"/>
    <w:rsid w:val="00B07E46"/>
    <w:rsid w:val="00B11804"/>
    <w:rsid w:val="00B122E4"/>
    <w:rsid w:val="00B128DB"/>
    <w:rsid w:val="00B13226"/>
    <w:rsid w:val="00B16C2D"/>
    <w:rsid w:val="00B17233"/>
    <w:rsid w:val="00B17F48"/>
    <w:rsid w:val="00B20185"/>
    <w:rsid w:val="00B20C02"/>
    <w:rsid w:val="00B20D43"/>
    <w:rsid w:val="00B21C1F"/>
    <w:rsid w:val="00B21CC4"/>
    <w:rsid w:val="00B22347"/>
    <w:rsid w:val="00B23EC8"/>
    <w:rsid w:val="00B27626"/>
    <w:rsid w:val="00B30D65"/>
    <w:rsid w:val="00B32306"/>
    <w:rsid w:val="00B32E7D"/>
    <w:rsid w:val="00B34948"/>
    <w:rsid w:val="00B35865"/>
    <w:rsid w:val="00B35A33"/>
    <w:rsid w:val="00B36EA9"/>
    <w:rsid w:val="00B409E0"/>
    <w:rsid w:val="00B41E84"/>
    <w:rsid w:val="00B420A0"/>
    <w:rsid w:val="00B43224"/>
    <w:rsid w:val="00B44DC3"/>
    <w:rsid w:val="00B46CD5"/>
    <w:rsid w:val="00B5147B"/>
    <w:rsid w:val="00B51615"/>
    <w:rsid w:val="00B536B3"/>
    <w:rsid w:val="00B544F1"/>
    <w:rsid w:val="00B553C9"/>
    <w:rsid w:val="00B5586C"/>
    <w:rsid w:val="00B575D4"/>
    <w:rsid w:val="00B6053C"/>
    <w:rsid w:val="00B6098C"/>
    <w:rsid w:val="00B61AE5"/>
    <w:rsid w:val="00B61B17"/>
    <w:rsid w:val="00B61B88"/>
    <w:rsid w:val="00B634C3"/>
    <w:rsid w:val="00B63BEC"/>
    <w:rsid w:val="00B640C6"/>
    <w:rsid w:val="00B64925"/>
    <w:rsid w:val="00B64B2B"/>
    <w:rsid w:val="00B677EE"/>
    <w:rsid w:val="00B7004A"/>
    <w:rsid w:val="00B71D9F"/>
    <w:rsid w:val="00B770AF"/>
    <w:rsid w:val="00B77B4C"/>
    <w:rsid w:val="00B801B7"/>
    <w:rsid w:val="00B8130A"/>
    <w:rsid w:val="00B814A3"/>
    <w:rsid w:val="00B81C11"/>
    <w:rsid w:val="00B834D7"/>
    <w:rsid w:val="00B84B0A"/>
    <w:rsid w:val="00B84FDB"/>
    <w:rsid w:val="00B862BB"/>
    <w:rsid w:val="00B910FD"/>
    <w:rsid w:val="00B9193F"/>
    <w:rsid w:val="00B91B87"/>
    <w:rsid w:val="00B93553"/>
    <w:rsid w:val="00B939E0"/>
    <w:rsid w:val="00B93E5F"/>
    <w:rsid w:val="00B94060"/>
    <w:rsid w:val="00B940A1"/>
    <w:rsid w:val="00B940F9"/>
    <w:rsid w:val="00B943B1"/>
    <w:rsid w:val="00B95ED9"/>
    <w:rsid w:val="00B96D4E"/>
    <w:rsid w:val="00B97895"/>
    <w:rsid w:val="00BA12B5"/>
    <w:rsid w:val="00BA2088"/>
    <w:rsid w:val="00BA2F00"/>
    <w:rsid w:val="00BA2FA6"/>
    <w:rsid w:val="00BA5299"/>
    <w:rsid w:val="00BA59FF"/>
    <w:rsid w:val="00BA62EC"/>
    <w:rsid w:val="00BA6DAA"/>
    <w:rsid w:val="00BA7053"/>
    <w:rsid w:val="00BB0A17"/>
    <w:rsid w:val="00BB182F"/>
    <w:rsid w:val="00BB3509"/>
    <w:rsid w:val="00BB4826"/>
    <w:rsid w:val="00BB5273"/>
    <w:rsid w:val="00BB5EFA"/>
    <w:rsid w:val="00BB69F0"/>
    <w:rsid w:val="00BB7D20"/>
    <w:rsid w:val="00BC0064"/>
    <w:rsid w:val="00BC0698"/>
    <w:rsid w:val="00BC0804"/>
    <w:rsid w:val="00BC1474"/>
    <w:rsid w:val="00BC2B60"/>
    <w:rsid w:val="00BC302F"/>
    <w:rsid w:val="00BC7702"/>
    <w:rsid w:val="00BD02FB"/>
    <w:rsid w:val="00BD033A"/>
    <w:rsid w:val="00BD33F3"/>
    <w:rsid w:val="00BD4003"/>
    <w:rsid w:val="00BD418C"/>
    <w:rsid w:val="00BD4346"/>
    <w:rsid w:val="00BD4423"/>
    <w:rsid w:val="00BD4C9E"/>
    <w:rsid w:val="00BD5AA6"/>
    <w:rsid w:val="00BD713C"/>
    <w:rsid w:val="00BD7691"/>
    <w:rsid w:val="00BE0303"/>
    <w:rsid w:val="00BE0A9C"/>
    <w:rsid w:val="00BE1091"/>
    <w:rsid w:val="00BE180A"/>
    <w:rsid w:val="00BE1E12"/>
    <w:rsid w:val="00BE297C"/>
    <w:rsid w:val="00BE43A1"/>
    <w:rsid w:val="00BE487E"/>
    <w:rsid w:val="00BE7884"/>
    <w:rsid w:val="00BE7D5A"/>
    <w:rsid w:val="00BF0338"/>
    <w:rsid w:val="00BF35E3"/>
    <w:rsid w:val="00BF60E4"/>
    <w:rsid w:val="00BF69CC"/>
    <w:rsid w:val="00BF7E82"/>
    <w:rsid w:val="00C00C3E"/>
    <w:rsid w:val="00C00F47"/>
    <w:rsid w:val="00C020FA"/>
    <w:rsid w:val="00C02F19"/>
    <w:rsid w:val="00C04A71"/>
    <w:rsid w:val="00C05F9C"/>
    <w:rsid w:val="00C061FB"/>
    <w:rsid w:val="00C06C8E"/>
    <w:rsid w:val="00C075D1"/>
    <w:rsid w:val="00C105CF"/>
    <w:rsid w:val="00C109F7"/>
    <w:rsid w:val="00C10BE5"/>
    <w:rsid w:val="00C11E93"/>
    <w:rsid w:val="00C15273"/>
    <w:rsid w:val="00C15EB7"/>
    <w:rsid w:val="00C15FD9"/>
    <w:rsid w:val="00C16362"/>
    <w:rsid w:val="00C17C7A"/>
    <w:rsid w:val="00C20583"/>
    <w:rsid w:val="00C21128"/>
    <w:rsid w:val="00C2165B"/>
    <w:rsid w:val="00C22868"/>
    <w:rsid w:val="00C2354A"/>
    <w:rsid w:val="00C267F0"/>
    <w:rsid w:val="00C2759A"/>
    <w:rsid w:val="00C279F2"/>
    <w:rsid w:val="00C27B33"/>
    <w:rsid w:val="00C3079E"/>
    <w:rsid w:val="00C32456"/>
    <w:rsid w:val="00C33875"/>
    <w:rsid w:val="00C34762"/>
    <w:rsid w:val="00C37AE8"/>
    <w:rsid w:val="00C40870"/>
    <w:rsid w:val="00C4299E"/>
    <w:rsid w:val="00C42E2A"/>
    <w:rsid w:val="00C457CC"/>
    <w:rsid w:val="00C469D3"/>
    <w:rsid w:val="00C46F3A"/>
    <w:rsid w:val="00C50BA5"/>
    <w:rsid w:val="00C514C7"/>
    <w:rsid w:val="00C51F27"/>
    <w:rsid w:val="00C54457"/>
    <w:rsid w:val="00C551AA"/>
    <w:rsid w:val="00C5612E"/>
    <w:rsid w:val="00C57556"/>
    <w:rsid w:val="00C57AF5"/>
    <w:rsid w:val="00C6372D"/>
    <w:rsid w:val="00C63C34"/>
    <w:rsid w:val="00C64697"/>
    <w:rsid w:val="00C6527E"/>
    <w:rsid w:val="00C655AF"/>
    <w:rsid w:val="00C665B8"/>
    <w:rsid w:val="00C66DCA"/>
    <w:rsid w:val="00C70106"/>
    <w:rsid w:val="00C705EF"/>
    <w:rsid w:val="00C75744"/>
    <w:rsid w:val="00C76000"/>
    <w:rsid w:val="00C765D1"/>
    <w:rsid w:val="00C76C0A"/>
    <w:rsid w:val="00C80009"/>
    <w:rsid w:val="00C800B7"/>
    <w:rsid w:val="00C830B7"/>
    <w:rsid w:val="00C85287"/>
    <w:rsid w:val="00C85481"/>
    <w:rsid w:val="00C86DBC"/>
    <w:rsid w:val="00C87FCC"/>
    <w:rsid w:val="00C94BED"/>
    <w:rsid w:val="00C956E7"/>
    <w:rsid w:val="00C96FA7"/>
    <w:rsid w:val="00C9759D"/>
    <w:rsid w:val="00CA3765"/>
    <w:rsid w:val="00CA5735"/>
    <w:rsid w:val="00CA5E99"/>
    <w:rsid w:val="00CA66A4"/>
    <w:rsid w:val="00CA716F"/>
    <w:rsid w:val="00CB0894"/>
    <w:rsid w:val="00CB3765"/>
    <w:rsid w:val="00CB3A15"/>
    <w:rsid w:val="00CB57D3"/>
    <w:rsid w:val="00CB654A"/>
    <w:rsid w:val="00CC1105"/>
    <w:rsid w:val="00CC3B36"/>
    <w:rsid w:val="00CC464C"/>
    <w:rsid w:val="00CC6B10"/>
    <w:rsid w:val="00CD0CEE"/>
    <w:rsid w:val="00CD12E9"/>
    <w:rsid w:val="00CD230D"/>
    <w:rsid w:val="00CD2AD7"/>
    <w:rsid w:val="00CD2ED3"/>
    <w:rsid w:val="00CD4A93"/>
    <w:rsid w:val="00CD56E2"/>
    <w:rsid w:val="00CD5C8E"/>
    <w:rsid w:val="00CD627C"/>
    <w:rsid w:val="00CE03B8"/>
    <w:rsid w:val="00CE260D"/>
    <w:rsid w:val="00CE5B96"/>
    <w:rsid w:val="00CE6336"/>
    <w:rsid w:val="00CE6F4A"/>
    <w:rsid w:val="00CE77A8"/>
    <w:rsid w:val="00CE7ABE"/>
    <w:rsid w:val="00CE7C03"/>
    <w:rsid w:val="00CE7FAB"/>
    <w:rsid w:val="00CF0D77"/>
    <w:rsid w:val="00CF1153"/>
    <w:rsid w:val="00CF137A"/>
    <w:rsid w:val="00CF15ED"/>
    <w:rsid w:val="00CF177D"/>
    <w:rsid w:val="00CF2727"/>
    <w:rsid w:val="00CF28C2"/>
    <w:rsid w:val="00CF3E62"/>
    <w:rsid w:val="00CF5952"/>
    <w:rsid w:val="00CF6B8B"/>
    <w:rsid w:val="00CF6CF9"/>
    <w:rsid w:val="00CF6E2D"/>
    <w:rsid w:val="00CF70AB"/>
    <w:rsid w:val="00CF7357"/>
    <w:rsid w:val="00D0027E"/>
    <w:rsid w:val="00D004C5"/>
    <w:rsid w:val="00D00860"/>
    <w:rsid w:val="00D00A8C"/>
    <w:rsid w:val="00D01FF2"/>
    <w:rsid w:val="00D025AB"/>
    <w:rsid w:val="00D027A4"/>
    <w:rsid w:val="00D0359D"/>
    <w:rsid w:val="00D05549"/>
    <w:rsid w:val="00D062E3"/>
    <w:rsid w:val="00D07D97"/>
    <w:rsid w:val="00D11289"/>
    <w:rsid w:val="00D11B7F"/>
    <w:rsid w:val="00D11ED4"/>
    <w:rsid w:val="00D12559"/>
    <w:rsid w:val="00D14CA8"/>
    <w:rsid w:val="00D1526E"/>
    <w:rsid w:val="00D15D1E"/>
    <w:rsid w:val="00D1688F"/>
    <w:rsid w:val="00D17978"/>
    <w:rsid w:val="00D2061F"/>
    <w:rsid w:val="00D21A62"/>
    <w:rsid w:val="00D21DAE"/>
    <w:rsid w:val="00D21F54"/>
    <w:rsid w:val="00D22628"/>
    <w:rsid w:val="00D22A9A"/>
    <w:rsid w:val="00D23307"/>
    <w:rsid w:val="00D23642"/>
    <w:rsid w:val="00D24071"/>
    <w:rsid w:val="00D25606"/>
    <w:rsid w:val="00D302B7"/>
    <w:rsid w:val="00D3059B"/>
    <w:rsid w:val="00D31110"/>
    <w:rsid w:val="00D314CE"/>
    <w:rsid w:val="00D31D33"/>
    <w:rsid w:val="00D32928"/>
    <w:rsid w:val="00D346AA"/>
    <w:rsid w:val="00D36824"/>
    <w:rsid w:val="00D41BD5"/>
    <w:rsid w:val="00D44BDF"/>
    <w:rsid w:val="00D44F06"/>
    <w:rsid w:val="00D44FF6"/>
    <w:rsid w:val="00D45498"/>
    <w:rsid w:val="00D4620E"/>
    <w:rsid w:val="00D467F9"/>
    <w:rsid w:val="00D5017F"/>
    <w:rsid w:val="00D50BCC"/>
    <w:rsid w:val="00D50E33"/>
    <w:rsid w:val="00D513D6"/>
    <w:rsid w:val="00D51C19"/>
    <w:rsid w:val="00D5236F"/>
    <w:rsid w:val="00D525CC"/>
    <w:rsid w:val="00D5267A"/>
    <w:rsid w:val="00D54E31"/>
    <w:rsid w:val="00D5594B"/>
    <w:rsid w:val="00D57976"/>
    <w:rsid w:val="00D60046"/>
    <w:rsid w:val="00D61D5F"/>
    <w:rsid w:val="00D62254"/>
    <w:rsid w:val="00D63C4F"/>
    <w:rsid w:val="00D64051"/>
    <w:rsid w:val="00D6490F"/>
    <w:rsid w:val="00D70C22"/>
    <w:rsid w:val="00D71FFB"/>
    <w:rsid w:val="00D757AF"/>
    <w:rsid w:val="00D76AAD"/>
    <w:rsid w:val="00D76BB1"/>
    <w:rsid w:val="00D76E21"/>
    <w:rsid w:val="00D811F8"/>
    <w:rsid w:val="00D81EC0"/>
    <w:rsid w:val="00D82890"/>
    <w:rsid w:val="00D83BEA"/>
    <w:rsid w:val="00D855D2"/>
    <w:rsid w:val="00D85839"/>
    <w:rsid w:val="00D859BD"/>
    <w:rsid w:val="00D85B78"/>
    <w:rsid w:val="00D86626"/>
    <w:rsid w:val="00D87C66"/>
    <w:rsid w:val="00D91304"/>
    <w:rsid w:val="00D91357"/>
    <w:rsid w:val="00D928D8"/>
    <w:rsid w:val="00D94AB7"/>
    <w:rsid w:val="00D94F5D"/>
    <w:rsid w:val="00D950B3"/>
    <w:rsid w:val="00D95348"/>
    <w:rsid w:val="00D95B19"/>
    <w:rsid w:val="00D9711B"/>
    <w:rsid w:val="00D97447"/>
    <w:rsid w:val="00DA0D83"/>
    <w:rsid w:val="00DA0E52"/>
    <w:rsid w:val="00DA2236"/>
    <w:rsid w:val="00DA42DF"/>
    <w:rsid w:val="00DA5E0B"/>
    <w:rsid w:val="00DA617E"/>
    <w:rsid w:val="00DA6623"/>
    <w:rsid w:val="00DA72C2"/>
    <w:rsid w:val="00DB413D"/>
    <w:rsid w:val="00DB47DB"/>
    <w:rsid w:val="00DB49EA"/>
    <w:rsid w:val="00DB4E9C"/>
    <w:rsid w:val="00DB5ED9"/>
    <w:rsid w:val="00DB60AA"/>
    <w:rsid w:val="00DB6F3F"/>
    <w:rsid w:val="00DC0553"/>
    <w:rsid w:val="00DC1E19"/>
    <w:rsid w:val="00DC433B"/>
    <w:rsid w:val="00DC4E6B"/>
    <w:rsid w:val="00DC53B9"/>
    <w:rsid w:val="00DC55CF"/>
    <w:rsid w:val="00DC7875"/>
    <w:rsid w:val="00DD0671"/>
    <w:rsid w:val="00DD0DE7"/>
    <w:rsid w:val="00DD179E"/>
    <w:rsid w:val="00DD188F"/>
    <w:rsid w:val="00DD331D"/>
    <w:rsid w:val="00DD3880"/>
    <w:rsid w:val="00DD3EC4"/>
    <w:rsid w:val="00DD76C5"/>
    <w:rsid w:val="00DD78D1"/>
    <w:rsid w:val="00DD7A54"/>
    <w:rsid w:val="00DD7B66"/>
    <w:rsid w:val="00DE0220"/>
    <w:rsid w:val="00DE0AF5"/>
    <w:rsid w:val="00DE0E52"/>
    <w:rsid w:val="00DE2AA1"/>
    <w:rsid w:val="00DE37E7"/>
    <w:rsid w:val="00DE571D"/>
    <w:rsid w:val="00DE62F3"/>
    <w:rsid w:val="00DE6BFE"/>
    <w:rsid w:val="00DE6D26"/>
    <w:rsid w:val="00DF1BDC"/>
    <w:rsid w:val="00DF2F5E"/>
    <w:rsid w:val="00DF570F"/>
    <w:rsid w:val="00DF5B0E"/>
    <w:rsid w:val="00DF778C"/>
    <w:rsid w:val="00E00B43"/>
    <w:rsid w:val="00E0317A"/>
    <w:rsid w:val="00E0349B"/>
    <w:rsid w:val="00E041E2"/>
    <w:rsid w:val="00E041F2"/>
    <w:rsid w:val="00E05035"/>
    <w:rsid w:val="00E05F8A"/>
    <w:rsid w:val="00E065BE"/>
    <w:rsid w:val="00E07360"/>
    <w:rsid w:val="00E07FA1"/>
    <w:rsid w:val="00E11B9B"/>
    <w:rsid w:val="00E1412B"/>
    <w:rsid w:val="00E15490"/>
    <w:rsid w:val="00E1597C"/>
    <w:rsid w:val="00E168AF"/>
    <w:rsid w:val="00E168C8"/>
    <w:rsid w:val="00E16990"/>
    <w:rsid w:val="00E17CCF"/>
    <w:rsid w:val="00E20209"/>
    <w:rsid w:val="00E21C93"/>
    <w:rsid w:val="00E2206A"/>
    <w:rsid w:val="00E23CF6"/>
    <w:rsid w:val="00E241A3"/>
    <w:rsid w:val="00E26952"/>
    <w:rsid w:val="00E26B17"/>
    <w:rsid w:val="00E307F7"/>
    <w:rsid w:val="00E3095D"/>
    <w:rsid w:val="00E31EBB"/>
    <w:rsid w:val="00E31F14"/>
    <w:rsid w:val="00E32725"/>
    <w:rsid w:val="00E32D25"/>
    <w:rsid w:val="00E34108"/>
    <w:rsid w:val="00E35582"/>
    <w:rsid w:val="00E35FF3"/>
    <w:rsid w:val="00E368D5"/>
    <w:rsid w:val="00E37B3D"/>
    <w:rsid w:val="00E409CF"/>
    <w:rsid w:val="00E414D6"/>
    <w:rsid w:val="00E419BB"/>
    <w:rsid w:val="00E427CF"/>
    <w:rsid w:val="00E42C99"/>
    <w:rsid w:val="00E4307A"/>
    <w:rsid w:val="00E43F3E"/>
    <w:rsid w:val="00E44EF1"/>
    <w:rsid w:val="00E452EF"/>
    <w:rsid w:val="00E45376"/>
    <w:rsid w:val="00E457E2"/>
    <w:rsid w:val="00E45DAD"/>
    <w:rsid w:val="00E45DEE"/>
    <w:rsid w:val="00E46BF1"/>
    <w:rsid w:val="00E50596"/>
    <w:rsid w:val="00E507A8"/>
    <w:rsid w:val="00E5247D"/>
    <w:rsid w:val="00E527BD"/>
    <w:rsid w:val="00E54C32"/>
    <w:rsid w:val="00E55758"/>
    <w:rsid w:val="00E5681A"/>
    <w:rsid w:val="00E57A73"/>
    <w:rsid w:val="00E60257"/>
    <w:rsid w:val="00E6126D"/>
    <w:rsid w:val="00E63678"/>
    <w:rsid w:val="00E63FE0"/>
    <w:rsid w:val="00E641C2"/>
    <w:rsid w:val="00E64C07"/>
    <w:rsid w:val="00E64FEC"/>
    <w:rsid w:val="00E65D7B"/>
    <w:rsid w:val="00E65F85"/>
    <w:rsid w:val="00E671A2"/>
    <w:rsid w:val="00E67960"/>
    <w:rsid w:val="00E705D2"/>
    <w:rsid w:val="00E71B9E"/>
    <w:rsid w:val="00E775E5"/>
    <w:rsid w:val="00E778CF"/>
    <w:rsid w:val="00E80016"/>
    <w:rsid w:val="00E80F98"/>
    <w:rsid w:val="00E814D0"/>
    <w:rsid w:val="00E82E8F"/>
    <w:rsid w:val="00E833EA"/>
    <w:rsid w:val="00E837AE"/>
    <w:rsid w:val="00E83B99"/>
    <w:rsid w:val="00E84B3F"/>
    <w:rsid w:val="00E85C1B"/>
    <w:rsid w:val="00E85F2D"/>
    <w:rsid w:val="00E87079"/>
    <w:rsid w:val="00E90AF7"/>
    <w:rsid w:val="00E90B04"/>
    <w:rsid w:val="00E926EE"/>
    <w:rsid w:val="00E92D19"/>
    <w:rsid w:val="00E935E7"/>
    <w:rsid w:val="00E946DB"/>
    <w:rsid w:val="00E959FD"/>
    <w:rsid w:val="00E96F5A"/>
    <w:rsid w:val="00EA01DF"/>
    <w:rsid w:val="00EA0958"/>
    <w:rsid w:val="00EA0B94"/>
    <w:rsid w:val="00EA10D8"/>
    <w:rsid w:val="00EA1DCC"/>
    <w:rsid w:val="00EA2ED9"/>
    <w:rsid w:val="00EA50E2"/>
    <w:rsid w:val="00EA6ECC"/>
    <w:rsid w:val="00EA71FB"/>
    <w:rsid w:val="00EA7555"/>
    <w:rsid w:val="00EA75D9"/>
    <w:rsid w:val="00EA78C5"/>
    <w:rsid w:val="00EA7C58"/>
    <w:rsid w:val="00EB1EDB"/>
    <w:rsid w:val="00EB2532"/>
    <w:rsid w:val="00EB34BD"/>
    <w:rsid w:val="00EB39A9"/>
    <w:rsid w:val="00EB484E"/>
    <w:rsid w:val="00EB519E"/>
    <w:rsid w:val="00EB5EDA"/>
    <w:rsid w:val="00EB6944"/>
    <w:rsid w:val="00EB784A"/>
    <w:rsid w:val="00EB7CCB"/>
    <w:rsid w:val="00EB7E9A"/>
    <w:rsid w:val="00EB7ED0"/>
    <w:rsid w:val="00EC1993"/>
    <w:rsid w:val="00EC2AB4"/>
    <w:rsid w:val="00EC43F0"/>
    <w:rsid w:val="00EC66C6"/>
    <w:rsid w:val="00ED18B1"/>
    <w:rsid w:val="00ED2816"/>
    <w:rsid w:val="00ED2E70"/>
    <w:rsid w:val="00ED3849"/>
    <w:rsid w:val="00ED3977"/>
    <w:rsid w:val="00ED4090"/>
    <w:rsid w:val="00ED4B4C"/>
    <w:rsid w:val="00ED5B31"/>
    <w:rsid w:val="00ED5E6E"/>
    <w:rsid w:val="00ED5FE6"/>
    <w:rsid w:val="00ED67BE"/>
    <w:rsid w:val="00ED7886"/>
    <w:rsid w:val="00EE03A1"/>
    <w:rsid w:val="00EE0421"/>
    <w:rsid w:val="00EE137F"/>
    <w:rsid w:val="00EE269C"/>
    <w:rsid w:val="00EE2F58"/>
    <w:rsid w:val="00EE4E60"/>
    <w:rsid w:val="00EE7C39"/>
    <w:rsid w:val="00EF2094"/>
    <w:rsid w:val="00EF4AC4"/>
    <w:rsid w:val="00EF6131"/>
    <w:rsid w:val="00EF64D9"/>
    <w:rsid w:val="00EF68E3"/>
    <w:rsid w:val="00EF70EF"/>
    <w:rsid w:val="00F000BE"/>
    <w:rsid w:val="00F004EA"/>
    <w:rsid w:val="00F0121F"/>
    <w:rsid w:val="00F01798"/>
    <w:rsid w:val="00F01D19"/>
    <w:rsid w:val="00F02CF0"/>
    <w:rsid w:val="00F042E0"/>
    <w:rsid w:val="00F05078"/>
    <w:rsid w:val="00F064CC"/>
    <w:rsid w:val="00F06725"/>
    <w:rsid w:val="00F10215"/>
    <w:rsid w:val="00F10807"/>
    <w:rsid w:val="00F13525"/>
    <w:rsid w:val="00F14455"/>
    <w:rsid w:val="00F168A9"/>
    <w:rsid w:val="00F16C63"/>
    <w:rsid w:val="00F17968"/>
    <w:rsid w:val="00F21163"/>
    <w:rsid w:val="00F2241D"/>
    <w:rsid w:val="00F22627"/>
    <w:rsid w:val="00F22E8F"/>
    <w:rsid w:val="00F23E9A"/>
    <w:rsid w:val="00F24FA6"/>
    <w:rsid w:val="00F250DB"/>
    <w:rsid w:val="00F258FB"/>
    <w:rsid w:val="00F25ACB"/>
    <w:rsid w:val="00F264BE"/>
    <w:rsid w:val="00F27710"/>
    <w:rsid w:val="00F277FC"/>
    <w:rsid w:val="00F27FDB"/>
    <w:rsid w:val="00F3026B"/>
    <w:rsid w:val="00F32BF9"/>
    <w:rsid w:val="00F33D00"/>
    <w:rsid w:val="00F34468"/>
    <w:rsid w:val="00F34ECF"/>
    <w:rsid w:val="00F3548B"/>
    <w:rsid w:val="00F360D8"/>
    <w:rsid w:val="00F360DA"/>
    <w:rsid w:val="00F400D3"/>
    <w:rsid w:val="00F40AB3"/>
    <w:rsid w:val="00F424AC"/>
    <w:rsid w:val="00F43503"/>
    <w:rsid w:val="00F43A29"/>
    <w:rsid w:val="00F43B35"/>
    <w:rsid w:val="00F44740"/>
    <w:rsid w:val="00F44882"/>
    <w:rsid w:val="00F457D0"/>
    <w:rsid w:val="00F4607C"/>
    <w:rsid w:val="00F47031"/>
    <w:rsid w:val="00F47ED8"/>
    <w:rsid w:val="00F50E36"/>
    <w:rsid w:val="00F51604"/>
    <w:rsid w:val="00F5210E"/>
    <w:rsid w:val="00F54CDA"/>
    <w:rsid w:val="00F553FA"/>
    <w:rsid w:val="00F55862"/>
    <w:rsid w:val="00F56B0B"/>
    <w:rsid w:val="00F57103"/>
    <w:rsid w:val="00F57E69"/>
    <w:rsid w:val="00F644A9"/>
    <w:rsid w:val="00F6480B"/>
    <w:rsid w:val="00F65491"/>
    <w:rsid w:val="00F65EAA"/>
    <w:rsid w:val="00F662E3"/>
    <w:rsid w:val="00F67233"/>
    <w:rsid w:val="00F71550"/>
    <w:rsid w:val="00F7165B"/>
    <w:rsid w:val="00F731F6"/>
    <w:rsid w:val="00F73FCF"/>
    <w:rsid w:val="00F74062"/>
    <w:rsid w:val="00F74562"/>
    <w:rsid w:val="00F77AA5"/>
    <w:rsid w:val="00F819DB"/>
    <w:rsid w:val="00F8289B"/>
    <w:rsid w:val="00F828DB"/>
    <w:rsid w:val="00F83405"/>
    <w:rsid w:val="00F84CA7"/>
    <w:rsid w:val="00F84D4C"/>
    <w:rsid w:val="00F84D6B"/>
    <w:rsid w:val="00F86C3D"/>
    <w:rsid w:val="00F8730E"/>
    <w:rsid w:val="00F92E62"/>
    <w:rsid w:val="00F9477B"/>
    <w:rsid w:val="00F95A7B"/>
    <w:rsid w:val="00F96913"/>
    <w:rsid w:val="00F9721F"/>
    <w:rsid w:val="00F9729C"/>
    <w:rsid w:val="00FA080F"/>
    <w:rsid w:val="00FA18C9"/>
    <w:rsid w:val="00FA19D8"/>
    <w:rsid w:val="00FA2485"/>
    <w:rsid w:val="00FA28E2"/>
    <w:rsid w:val="00FA347F"/>
    <w:rsid w:val="00FA594A"/>
    <w:rsid w:val="00FA5BDC"/>
    <w:rsid w:val="00FB13DB"/>
    <w:rsid w:val="00FB1CBE"/>
    <w:rsid w:val="00FB2242"/>
    <w:rsid w:val="00FB23C6"/>
    <w:rsid w:val="00FB4A1F"/>
    <w:rsid w:val="00FB5C46"/>
    <w:rsid w:val="00FB7227"/>
    <w:rsid w:val="00FB7ACE"/>
    <w:rsid w:val="00FC2091"/>
    <w:rsid w:val="00FC2FBF"/>
    <w:rsid w:val="00FC3D13"/>
    <w:rsid w:val="00FC4119"/>
    <w:rsid w:val="00FC5095"/>
    <w:rsid w:val="00FC547B"/>
    <w:rsid w:val="00FC766A"/>
    <w:rsid w:val="00FC7FC2"/>
    <w:rsid w:val="00FD0AB5"/>
    <w:rsid w:val="00FD0E1D"/>
    <w:rsid w:val="00FD17A2"/>
    <w:rsid w:val="00FD30F1"/>
    <w:rsid w:val="00FD38BD"/>
    <w:rsid w:val="00FD46F7"/>
    <w:rsid w:val="00FD55FB"/>
    <w:rsid w:val="00FD6838"/>
    <w:rsid w:val="00FD6AD2"/>
    <w:rsid w:val="00FD7873"/>
    <w:rsid w:val="00FD7C9A"/>
    <w:rsid w:val="00FD7FAD"/>
    <w:rsid w:val="00FE014E"/>
    <w:rsid w:val="00FE062B"/>
    <w:rsid w:val="00FE0DD6"/>
    <w:rsid w:val="00FE2508"/>
    <w:rsid w:val="00FE6420"/>
    <w:rsid w:val="00FF0072"/>
    <w:rsid w:val="00FF1EB9"/>
    <w:rsid w:val="00FF25E9"/>
    <w:rsid w:val="00FF40E9"/>
    <w:rsid w:val="00FF4FDF"/>
    <w:rsid w:val="00FF569B"/>
    <w:rsid w:val="00FF7064"/>
    <w:rsid w:val="00FF72B7"/>
    <w:rsid w:val="00FF7A0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D5B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D95348"/>
    <w:p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TOC9">
    <w:name w:val="toc 9"/>
    <w:basedOn w:val="Normal"/>
    <w:next w:val="Normal"/>
    <w:autoRedefine/>
    <w:uiPriority w:val="39"/>
    <w:semiHidden/>
    <w:unhideWhenUsed/>
    <w:rsid w:val="00F23E9A"/>
    <w:pPr>
      <w:numPr>
        <w:ilvl w:val="2"/>
        <w:numId w:val="5"/>
      </w:numPr>
      <w:spacing w:before="120" w:after="120"/>
      <w:jc w:val="left"/>
    </w:pPr>
  </w:style>
  <w:style w:type="character" w:customStyle="1" w:styleId="Para1Char">
    <w:name w:val="Para1 Char"/>
    <w:link w:val="Para1"/>
    <w:locked/>
    <w:rsid w:val="00F23E9A"/>
    <w:rPr>
      <w:rFonts w:ascii="Times New Roman" w:eastAsia="Times New Roman" w:hAnsi="Times New Roman" w:cs="Times New Roman"/>
      <w:szCs w:val="18"/>
      <w:lang w:val="x-none"/>
    </w:rPr>
  </w:style>
  <w:style w:type="paragraph" w:customStyle="1" w:styleId="Para1">
    <w:name w:val="Para1"/>
    <w:basedOn w:val="Normal"/>
    <w:link w:val="Para1Char"/>
    <w:rsid w:val="00F23E9A"/>
    <w:pPr>
      <w:numPr>
        <w:numId w:val="5"/>
      </w:numPr>
      <w:snapToGrid w:val="0"/>
      <w:spacing w:before="120" w:after="120"/>
    </w:pPr>
    <w:rPr>
      <w:kern w:val="2"/>
      <w:szCs w:val="18"/>
      <w:lang w:val="x-none"/>
      <w14:ligatures w14:val="standardContextual"/>
    </w:rPr>
  </w:style>
  <w:style w:type="paragraph" w:styleId="ListParagraph">
    <w:name w:val="List Paragraph"/>
    <w:basedOn w:val="Normal"/>
    <w:uiPriority w:val="34"/>
    <w:qFormat/>
    <w:rsid w:val="00C109F7"/>
    <w:pPr>
      <w:spacing w:before="120" w:after="120"/>
      <w:ind w:left="720"/>
      <w:contextualSpacing/>
    </w:pPr>
    <w:rPr>
      <w:lang w:eastAsia="en-CA"/>
    </w:rPr>
  </w:style>
  <w:style w:type="character" w:styleId="Hyperlink">
    <w:name w:val="Hyperlink"/>
    <w:rsid w:val="00B32E7D"/>
    <w:rPr>
      <w:rFonts w:cs="Times New Roman"/>
      <w:color w:val="0000FF"/>
      <w:u w:val="single"/>
    </w:rPr>
  </w:style>
  <w:style w:type="character" w:styleId="UnresolvedMention">
    <w:name w:val="Unresolved Mention"/>
    <w:basedOn w:val="DefaultParagraphFont"/>
    <w:uiPriority w:val="99"/>
    <w:semiHidden/>
    <w:unhideWhenUsed/>
    <w:rsid w:val="00A17B09"/>
    <w:rPr>
      <w:color w:val="605E5C"/>
      <w:shd w:val="clear" w:color="auto" w:fill="E1DFDD"/>
    </w:rPr>
  </w:style>
  <w:style w:type="paragraph" w:styleId="Revision">
    <w:name w:val="Revision"/>
    <w:hidden/>
    <w:uiPriority w:val="99"/>
    <w:semiHidden/>
    <w:rsid w:val="00976A43"/>
    <w:pPr>
      <w:spacing w:after="0" w:line="240" w:lineRule="auto"/>
    </w:pPr>
    <w:rPr>
      <w:rFonts w:ascii="Times New Roman" w:eastAsia="Times New Roman" w:hAnsi="Times New Roman" w:cs="Times New Roman"/>
      <w:kern w:val="0"/>
      <w:szCs w:val="24"/>
      <w:lang w:val="en-GB"/>
      <w14:ligatures w14:val="none"/>
    </w:rPr>
  </w:style>
  <w:style w:type="character" w:styleId="FollowedHyperlink">
    <w:name w:val="FollowedHyperlink"/>
    <w:basedOn w:val="DefaultParagraphFont"/>
    <w:uiPriority w:val="99"/>
    <w:semiHidden/>
    <w:unhideWhenUsed/>
    <w:rsid w:val="003C2FCC"/>
    <w:rPr>
      <w:color w:val="954F72" w:themeColor="followedHyperlink"/>
      <w:u w:val="single"/>
    </w:rPr>
  </w:style>
  <w:style w:type="character" w:customStyle="1" w:styleId="ui-provider">
    <w:name w:val="ui-provider"/>
    <w:basedOn w:val="DefaultParagraphFont"/>
    <w:rsid w:val="00DC53B9"/>
  </w:style>
  <w:style w:type="paragraph" w:customStyle="1" w:styleId="CBD-Decision">
    <w:name w:val="CBD-Decision"/>
    <w:basedOn w:val="Title"/>
    <w:qFormat/>
    <w:rsid w:val="005945B9"/>
    <w:pPr>
      <w:ind w:left="1418" w:hanging="851"/>
      <w:jc w:val="left"/>
      <w:outlineLvl w:val="1"/>
    </w:pPr>
  </w:style>
  <w:style w:type="character" w:customStyle="1" w:styleId="cf01">
    <w:name w:val="cf01"/>
    <w:basedOn w:val="DefaultParagraphFont"/>
    <w:rsid w:val="00D513D6"/>
    <w:rPr>
      <w:rFonts w:ascii="Segoe UI" w:hAnsi="Segoe UI" w:cs="Segoe UI" w:hint="default"/>
      <w:sz w:val="18"/>
      <w:szCs w:val="18"/>
      <w:shd w:val="clear" w:color="auto" w:fill="FFFF00"/>
    </w:rPr>
  </w:style>
  <w:style w:type="character" w:customStyle="1" w:styleId="cf11">
    <w:name w:val="cf11"/>
    <w:basedOn w:val="DefaultParagraphFont"/>
    <w:rsid w:val="00D513D6"/>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8120">
      <w:bodyDiv w:val="1"/>
      <w:marLeft w:val="0"/>
      <w:marRight w:val="0"/>
      <w:marTop w:val="0"/>
      <w:marBottom w:val="0"/>
      <w:divBdr>
        <w:top w:val="none" w:sz="0" w:space="0" w:color="auto"/>
        <w:left w:val="none" w:sz="0" w:space="0" w:color="auto"/>
        <w:bottom w:val="none" w:sz="0" w:space="0" w:color="auto"/>
        <w:right w:val="none" w:sz="0" w:space="0" w:color="auto"/>
      </w:divBdr>
    </w:div>
    <w:div w:id="1343974617">
      <w:bodyDiv w:val="1"/>
      <w:marLeft w:val="0"/>
      <w:marRight w:val="0"/>
      <w:marTop w:val="0"/>
      <w:marBottom w:val="0"/>
      <w:divBdr>
        <w:top w:val="none" w:sz="0" w:space="0" w:color="auto"/>
        <w:left w:val="none" w:sz="0" w:space="0" w:color="auto"/>
        <w:bottom w:val="none" w:sz="0" w:space="0" w:color="auto"/>
        <w:right w:val="none" w:sz="0" w:space="0" w:color="auto"/>
      </w:divBdr>
    </w:div>
    <w:div w:id="18081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
        <AccountId xsi:nil="true"/>
        <AccountType/>
      </UserInfo>
    </SharedWithUsers>
    <MediaLengthInSeconds xmlns="358298e0-1b7e-4ebe-8695-94439b74f0d1" xsi:nil="true"/>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30EE-4C54-42AE-9277-4C35388686C3}">
  <ds:schemaRefs>
    <ds:schemaRef ds:uri="http://schemas.microsoft.com/sharepoint/v3/contenttype/forms"/>
  </ds:schemaRefs>
</ds:datastoreItem>
</file>

<file path=customXml/itemProps2.xml><?xml version="1.0" encoding="utf-8"?>
<ds:datastoreItem xmlns:ds="http://schemas.openxmlformats.org/officeDocument/2006/customXml" ds:itemID="{377EE5FE-E483-4F61-9BCF-7F2FD285A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A30BF-5E40-4405-B8F3-588C8DB3126E}">
  <ds:schemaRefs>
    <ds:schemaRef ds:uri="http://schemas.microsoft.com/office/2006/metadata/properties"/>
    <ds:schemaRef ds:uri="http://schemas.microsoft.com/office/infopath/2007/PartnerControls"/>
    <ds:schemaRef ds:uri="13ad741f-c0db-4e29-b5a6-03b4a1bc18ba"/>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6519</Words>
  <Characters>37164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Development of a new programme of work and institutional arrangements on Article 8(j) and other provisions of the Convention related to indigenous peoples and local communities</vt:lpstr>
    </vt:vector>
  </TitlesOfParts>
  <Company/>
  <LinksUpToDate>false</LinksUpToDate>
  <CharactersWithSpaces>43596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 new programme of work and institutional arrangements on Article 8(j) and other provisions of the Convention related to indigenous peoples and local communities</dc:title>
  <dc:subject>CBD/WG8J/REC/12/2</dc:subject>
  <dc:creator/>
  <cp:keywords>Twelfth meeting of the Ad Hoc Open-ended Working Group on Article 8(j) and Related Provisions of the Convention on Biological Diversity</cp:keywords>
  <dc:description/>
  <cp:lastModifiedBy/>
  <cp:revision>1</cp:revision>
  <dcterms:created xsi:type="dcterms:W3CDTF">2023-12-08T15:25:00Z</dcterms:created>
  <dcterms:modified xsi:type="dcterms:W3CDTF">2023-12-08T15:41:00Z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