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5" w:type="dxa"/>
        <w:tblInd w:w="-4" w:type="dxa"/>
        <w:tblBorders>
          <w:bottom w:val="single" w:sz="3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259"/>
        <w:gridCol w:w="2609"/>
        <w:gridCol w:w="1335"/>
        <w:gridCol w:w="3251"/>
      </w:tblGrid>
      <w:tr w:rsidR="008C24AA" w14:paraId="47B4EA59" w14:textId="77777777" w:rsidTr="00252FBC"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226FC709" w14:textId="77777777" w:rsidR="008C24AA" w:rsidRDefault="008C24AA" w:rsidP="00252FBC">
            <w:pPr>
              <w:pStyle w:val="Para10"/>
              <w:numPr>
                <w:ilvl w:val="0"/>
                <w:numId w:val="0"/>
              </w:numPr>
              <w:tabs>
                <w:tab w:val="left" w:pos="720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noProof/>
                <w:lang w:val="en-US" w:eastAsia="zh-CN"/>
              </w:rPr>
              <w:drawing>
                <wp:inline distT="0" distB="0" distL="0" distR="0" wp14:anchorId="38D14C17" wp14:editId="5060E51F">
                  <wp:extent cx="478155" cy="407670"/>
                  <wp:effectExtent l="0" t="0" r="0" b="0"/>
                  <wp:docPr id="9" name="Picture 9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5335DAA" w14:textId="77777777" w:rsidR="008C24AA" w:rsidRDefault="008C24AA" w:rsidP="00252FBC">
            <w:pPr>
              <w:spacing w:before="120" w:after="120"/>
              <w:rPr>
                <w:noProof/>
                <w:snapToGrid w:val="0"/>
                <w:kern w:val="22"/>
              </w:rPr>
            </w:pPr>
            <w:r>
              <w:rPr>
                <w:noProof/>
                <w:snapToGrid w:val="0"/>
                <w:kern w:val="22"/>
                <w:lang w:eastAsia="zh-CN"/>
              </w:rPr>
              <w:drawing>
                <wp:inline distT="0" distB="0" distL="0" distR="0" wp14:anchorId="3042BD24" wp14:editId="0B5ED09E">
                  <wp:extent cx="436245" cy="456955"/>
                  <wp:effectExtent l="0" t="0" r="1905" b="635"/>
                  <wp:docPr id="8" name="Picture 8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11" cy="45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E9D21D8" w14:textId="77777777" w:rsidR="008C24AA" w:rsidRPr="008C24AA" w:rsidRDefault="008C24AA" w:rsidP="008C24AA">
            <w:pPr>
              <w:pStyle w:val="Heading8"/>
              <w:spacing w:beforeLines="30" w:before="72"/>
              <w:jc w:val="right"/>
              <w:rPr>
                <w:rFonts w:ascii="Arial" w:hAnsi="Arial"/>
                <w:b/>
                <w:sz w:val="32"/>
              </w:rPr>
            </w:pPr>
            <w:r w:rsidRPr="008C24AA">
              <w:rPr>
                <w:rFonts w:ascii="Arial" w:hAnsi="Arial"/>
                <w:b/>
                <w:sz w:val="32"/>
              </w:rPr>
              <w:t>CBD</w:t>
            </w:r>
          </w:p>
          <w:p w14:paraId="3D282234" w14:textId="77777777" w:rsidR="008C24AA" w:rsidRPr="008C24AA" w:rsidRDefault="008C24AA" w:rsidP="008C24AA">
            <w:pPr>
              <w:jc w:val="right"/>
              <w:rPr>
                <w:rFonts w:ascii="Univers" w:hAnsi="Univers"/>
                <w:b/>
                <w:sz w:val="32"/>
              </w:rPr>
            </w:pPr>
          </w:p>
        </w:tc>
      </w:tr>
      <w:tr w:rsidR="008C24AA" w14:paraId="6DFB26F3" w14:textId="77777777" w:rsidTr="00FE6610">
        <w:trPr>
          <w:trHeight w:val="1693"/>
        </w:trPr>
        <w:tc>
          <w:tcPr>
            <w:tcW w:w="5239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028F40C9" w14:textId="77777777" w:rsidR="008C24AA" w:rsidRPr="00FE6610" w:rsidRDefault="008C24AA" w:rsidP="00252FBC">
            <w:pPr>
              <w:rPr>
                <w:b/>
                <w:sz w:val="2"/>
              </w:rPr>
            </w:pPr>
          </w:p>
          <w:p w14:paraId="4CB51A70" w14:textId="77777777" w:rsidR="008C24AA" w:rsidRPr="008C24AA" w:rsidRDefault="00FE6610" w:rsidP="00252FBC">
            <w:pPr>
              <w:rPr>
                <w:b/>
                <w:sz w:val="12"/>
              </w:rPr>
            </w:pPr>
            <w:r>
              <w:rPr>
                <w:b/>
                <w:noProof/>
                <w:sz w:val="40"/>
                <w:szCs w:val="40"/>
                <w:lang w:eastAsia="zh-CN"/>
              </w:rPr>
              <w:drawing>
                <wp:inline distT="0" distB="0" distL="0" distR="0" wp14:anchorId="4F75FC43" wp14:editId="7C5B7F63">
                  <wp:extent cx="2868295" cy="1078865"/>
                  <wp:effectExtent l="0" t="0" r="8255" b="6985"/>
                  <wp:docPr id="3" name="Picture 3" descr="CBD_logo_ch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BD_logo_ch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29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5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5AC4161A" w14:textId="77777777" w:rsidR="008C24AA" w:rsidRDefault="008C24AA" w:rsidP="00252FBC">
            <w:pPr>
              <w:rPr>
                <w:sz w:val="24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2F90C501" w14:textId="77777777" w:rsidR="00FE6610" w:rsidRPr="00AC2CF5" w:rsidRDefault="00FE6610" w:rsidP="00FE6610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Distr.</w:t>
            </w:r>
          </w:p>
          <w:p w14:paraId="5FE27DDF" w14:textId="456954C6" w:rsidR="00FE6610" w:rsidRPr="00EC629A" w:rsidRDefault="006622F5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>
              <w:rPr>
                <w:rFonts w:ascii="Times New Roman" w:hAnsi="Times New Roman"/>
                <w:snapToGrid w:val="0"/>
                <w:kern w:val="22"/>
                <w:sz w:val="24"/>
              </w:rPr>
              <w:t>GENERAL</w:t>
            </w:r>
          </w:p>
          <w:p w14:paraId="0F03AAEF" w14:textId="77777777" w:rsidR="00FE6610" w:rsidRPr="00EC629A" w:rsidRDefault="00FE6610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</w:p>
          <w:p w14:paraId="1AC13AEA" w14:textId="3BC65EBA" w:rsidR="00FE6610" w:rsidRPr="00EC629A" w:rsidRDefault="006311FA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 w:rsidRPr="000A3FAD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CBD/</w:t>
            </w:r>
            <w:r w:rsidRPr="00923EF5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WG8J</w:t>
            </w:r>
            <w:r w:rsidR="00B64A9D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/REC</w:t>
            </w:r>
            <w:r w:rsidRPr="00923EF5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/</w:t>
            </w:r>
            <w:r w:rsidRPr="00923EF5">
              <w:rPr>
                <w:rFonts w:ascii="Times New Roman" w:hAnsi="Times New Roman" w:hint="eastAsia"/>
                <w:snapToGrid w:val="0"/>
                <w:kern w:val="22"/>
                <w:sz w:val="24"/>
                <w:lang w:val="en-GB"/>
              </w:rPr>
              <w:t>1</w:t>
            </w:r>
            <w:r w:rsidRPr="00923EF5">
              <w:rPr>
                <w:rFonts w:ascii="Times New Roman" w:hAnsi="Times New Roman"/>
                <w:snapToGrid w:val="0"/>
                <w:kern w:val="22"/>
                <w:sz w:val="24"/>
                <w:lang w:val="en-GB"/>
              </w:rPr>
              <w:t>1</w:t>
            </w:r>
            <w:r w:rsidR="00FE6610" w:rsidRPr="00EC629A">
              <w:rPr>
                <w:rFonts w:ascii="Times New Roman" w:hAnsi="Times New Roman"/>
                <w:snapToGrid w:val="0"/>
                <w:kern w:val="22"/>
                <w:sz w:val="24"/>
              </w:rPr>
              <w:t>/</w:t>
            </w:r>
            <w:r w:rsidR="00B64A9D">
              <w:rPr>
                <w:rFonts w:ascii="Times New Roman" w:hAnsi="Times New Roman"/>
                <w:snapToGrid w:val="0"/>
                <w:kern w:val="22"/>
                <w:sz w:val="24"/>
              </w:rPr>
              <w:t>4</w:t>
            </w:r>
          </w:p>
          <w:p w14:paraId="01FDDD4E" w14:textId="77777777" w:rsidR="00FE6610" w:rsidRPr="00EC629A" w:rsidRDefault="000D2570" w:rsidP="00FE6610">
            <w:pPr>
              <w:spacing w:after="0" w:line="240" w:lineRule="auto"/>
              <w:rPr>
                <w:rFonts w:ascii="Times New Roman" w:hAnsi="Times New Roman"/>
                <w:snapToGrid w:val="0"/>
                <w:kern w:val="22"/>
                <w:sz w:val="24"/>
              </w:rPr>
            </w:pPr>
            <w:r>
              <w:rPr>
                <w:rFonts w:ascii="Times New Roman" w:hAnsi="Times New Roman"/>
                <w:snapToGrid w:val="0"/>
                <w:kern w:val="22"/>
                <w:sz w:val="24"/>
              </w:rPr>
              <w:t>22</w:t>
            </w:r>
            <w:r w:rsidR="00C14390">
              <w:rPr>
                <w:rFonts w:ascii="Times New Roman" w:hAnsi="Times New Roman"/>
                <w:snapToGrid w:val="0"/>
                <w:kern w:val="22"/>
                <w:sz w:val="24"/>
              </w:rPr>
              <w:t xml:space="preserve"> November 2019</w:t>
            </w:r>
          </w:p>
          <w:p w14:paraId="031FB8F4" w14:textId="77777777" w:rsidR="00FE6610" w:rsidRPr="00AC2CF5" w:rsidRDefault="00FE6610" w:rsidP="00FE66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73072448" w14:textId="77777777" w:rsidR="00FE6610" w:rsidRPr="00AC2CF5" w:rsidRDefault="00FE6610" w:rsidP="00FE661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CHINESE</w:t>
            </w:r>
          </w:p>
          <w:p w14:paraId="7407E578" w14:textId="77777777" w:rsidR="008C24AA" w:rsidRDefault="00FE6610" w:rsidP="00FE6610">
            <w:pPr>
              <w:spacing w:after="120" w:line="240" w:lineRule="auto"/>
              <w:rPr>
                <w:rFonts w:ascii="Courier New" w:hAnsi="Courier New"/>
                <w:sz w:val="24"/>
              </w:rPr>
            </w:pPr>
            <w:r w:rsidRPr="00AC2CF5">
              <w:rPr>
                <w:rFonts w:ascii="Times New Roman" w:hAnsi="Times New Roman"/>
                <w:sz w:val="24"/>
              </w:rPr>
              <w:t>ORIGINAL: ENGLISH</w:t>
            </w:r>
          </w:p>
        </w:tc>
      </w:tr>
    </w:tbl>
    <w:p w14:paraId="571229F1" w14:textId="77777777" w:rsidR="006311FA" w:rsidRPr="00923EF5" w:rsidRDefault="006311FA" w:rsidP="006311FA">
      <w:pPr>
        <w:spacing w:before="60"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生物多样性公约第</w:t>
      </w:r>
      <w:r w:rsidRPr="00923EF5">
        <w:rPr>
          <w:rFonts w:ascii="Times New Roman" w:eastAsiaTheme="minorEastAsia" w:hAnsi="Times New Roman"/>
          <w:sz w:val="24"/>
          <w:lang w:eastAsia="zh-CN"/>
        </w:rPr>
        <w:t>8</w:t>
      </w:r>
      <w:r>
        <w:rPr>
          <w:rFonts w:ascii="Times New Roman" w:eastAsiaTheme="minorEastAsia" w:hAnsi="Times New Roman"/>
          <w:sz w:val="24"/>
          <w:lang w:eastAsia="zh-CN"/>
        </w:rPr>
        <w:t>(</w:t>
      </w:r>
      <w:r w:rsidRPr="00923EF5">
        <w:rPr>
          <w:rFonts w:ascii="Times New Roman" w:eastAsiaTheme="minorEastAsia" w:hAnsi="Times New Roman"/>
          <w:sz w:val="24"/>
          <w:lang w:eastAsia="zh-CN"/>
        </w:rPr>
        <w:t>j</w:t>
      </w:r>
      <w:r>
        <w:rPr>
          <w:rFonts w:ascii="Times New Roman" w:eastAsiaTheme="minorEastAsia" w:hAnsi="Times New Roman"/>
          <w:sz w:val="24"/>
          <w:lang w:eastAsia="zh-CN"/>
        </w:rPr>
        <w:t>)</w:t>
      </w:r>
      <w:r w:rsidRPr="00923EF5">
        <w:rPr>
          <w:rFonts w:ascii="Times New Roman" w:eastAsiaTheme="minorEastAsia" w:hAnsi="Times New Roman"/>
          <w:sz w:val="24"/>
          <w:lang w:eastAsia="zh-CN"/>
        </w:rPr>
        <w:t>条和相关条款问题</w:t>
      </w:r>
    </w:p>
    <w:p w14:paraId="6EDFF184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不限成员名额闭会期间特设工作组</w:t>
      </w:r>
    </w:p>
    <w:p w14:paraId="20415588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第十一次会议</w:t>
      </w:r>
    </w:p>
    <w:p w14:paraId="057B108F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2019</w:t>
      </w:r>
      <w:r w:rsidRPr="00923EF5">
        <w:rPr>
          <w:rFonts w:ascii="Times New Roman" w:eastAsiaTheme="minorEastAsia" w:hAnsi="Times New Roman"/>
          <w:sz w:val="24"/>
          <w:lang w:eastAsia="zh-CN"/>
        </w:rPr>
        <w:t>年</w:t>
      </w:r>
      <w:r w:rsidRPr="00923EF5">
        <w:rPr>
          <w:rFonts w:ascii="Times New Roman" w:eastAsiaTheme="minorEastAsia" w:hAnsi="Times New Roman"/>
          <w:sz w:val="24"/>
          <w:lang w:eastAsia="zh-CN"/>
        </w:rPr>
        <w:t>11</w:t>
      </w:r>
      <w:r w:rsidRPr="00923EF5">
        <w:rPr>
          <w:rFonts w:ascii="Times New Roman" w:eastAsiaTheme="minorEastAsia" w:hAnsi="Times New Roman"/>
          <w:sz w:val="24"/>
          <w:lang w:eastAsia="zh-CN"/>
        </w:rPr>
        <w:t>月</w:t>
      </w:r>
      <w:r w:rsidRPr="00923EF5">
        <w:rPr>
          <w:rFonts w:ascii="Times New Roman" w:eastAsiaTheme="minorEastAsia" w:hAnsi="Times New Roman"/>
          <w:sz w:val="24"/>
          <w:lang w:eastAsia="zh-CN"/>
        </w:rPr>
        <w:t>20</w:t>
      </w:r>
      <w:r w:rsidRPr="00923EF5">
        <w:rPr>
          <w:rFonts w:ascii="Times New Roman" w:eastAsiaTheme="minorEastAsia" w:hAnsi="Times New Roman"/>
          <w:sz w:val="24"/>
          <w:lang w:eastAsia="zh-CN"/>
        </w:rPr>
        <w:t>日至</w:t>
      </w:r>
      <w:r w:rsidRPr="00923EF5">
        <w:rPr>
          <w:rFonts w:ascii="Times New Roman" w:eastAsiaTheme="minorEastAsia" w:hAnsi="Times New Roman"/>
          <w:sz w:val="24"/>
          <w:lang w:eastAsia="zh-CN"/>
        </w:rPr>
        <w:t>22</w:t>
      </w:r>
      <w:r w:rsidRPr="00923EF5">
        <w:rPr>
          <w:rFonts w:ascii="Times New Roman" w:eastAsiaTheme="minorEastAsia" w:hAnsi="Times New Roman"/>
          <w:sz w:val="24"/>
          <w:lang w:eastAsia="zh-CN"/>
        </w:rPr>
        <w:t>日，加拿大蒙特利尔</w:t>
      </w:r>
    </w:p>
    <w:p w14:paraId="5D3702BB" w14:textId="77777777" w:rsidR="006311FA" w:rsidRPr="00923EF5" w:rsidRDefault="006311FA" w:rsidP="006311FA">
      <w:pPr>
        <w:spacing w:after="0" w:line="240" w:lineRule="auto"/>
        <w:rPr>
          <w:rFonts w:ascii="Times New Roman" w:eastAsiaTheme="minorEastAsia" w:hAnsi="Times New Roman"/>
          <w:sz w:val="24"/>
          <w:lang w:eastAsia="zh-CN"/>
        </w:rPr>
      </w:pPr>
      <w:r w:rsidRPr="00923EF5">
        <w:rPr>
          <w:rFonts w:ascii="Times New Roman" w:eastAsiaTheme="minorEastAsia" w:hAnsi="Times New Roman"/>
          <w:sz w:val="24"/>
          <w:lang w:eastAsia="zh-CN"/>
        </w:rPr>
        <w:t>议程项目</w:t>
      </w:r>
      <w:r w:rsidR="000D2570">
        <w:rPr>
          <w:rFonts w:ascii="Times New Roman" w:eastAsiaTheme="minorEastAsia" w:hAnsi="Times New Roman" w:hint="eastAsia"/>
          <w:sz w:val="24"/>
          <w:lang w:eastAsia="zh-CN"/>
        </w:rPr>
        <w:t>7</w:t>
      </w:r>
    </w:p>
    <w:p w14:paraId="59856AB6" w14:textId="07702DA7" w:rsidR="00B64A9D" w:rsidRDefault="00B64A9D" w:rsidP="00B64A9D">
      <w:pPr>
        <w:pStyle w:val="a0"/>
        <w:adjustRightInd w:val="0"/>
        <w:snapToGrid w:val="0"/>
        <w:spacing w:before="360" w:line="240" w:lineRule="atLeast"/>
        <w:rPr>
          <w:rFonts w:ascii="SimSun"/>
          <w:kern w:val="22"/>
        </w:rPr>
      </w:pPr>
      <w:r>
        <w:rPr>
          <w:rFonts w:ascii="SimSun" w:hint="eastAsia"/>
          <w:kern w:val="22"/>
        </w:rPr>
        <w:t>工作组通过的建议</w:t>
      </w:r>
    </w:p>
    <w:p w14:paraId="2270B666" w14:textId="4E1101C3" w:rsidR="000D2570" w:rsidRDefault="00B64A9D" w:rsidP="00B64A9D">
      <w:pPr>
        <w:pStyle w:val="a0"/>
        <w:adjustRightInd w:val="0"/>
        <w:snapToGrid w:val="0"/>
        <w:spacing w:before="120" w:after="240" w:line="240" w:lineRule="atLeast"/>
        <w:rPr>
          <w:rFonts w:ascii="SimSun" w:eastAsia="SimSun"/>
          <w:b/>
          <w:bCs/>
          <w:kern w:val="22"/>
          <w:sz w:val="24"/>
        </w:rPr>
      </w:pPr>
      <w:r>
        <w:rPr>
          <w:rFonts w:ascii="SimSun" w:eastAsia="SimSun" w:hint="eastAsia"/>
          <w:b/>
          <w:bCs/>
          <w:kern w:val="22"/>
          <w:sz w:val="24"/>
        </w:rPr>
        <w:t>1</w:t>
      </w:r>
      <w:r>
        <w:rPr>
          <w:rFonts w:ascii="SimSun" w:eastAsia="SimSun"/>
          <w:b/>
          <w:bCs/>
          <w:kern w:val="22"/>
          <w:sz w:val="24"/>
        </w:rPr>
        <w:t xml:space="preserve">1/4. </w:t>
      </w:r>
      <w:r w:rsidR="000D2570" w:rsidRPr="00B64A9D">
        <w:rPr>
          <w:rFonts w:ascii="SimSun" w:eastAsia="SimSun"/>
          <w:b/>
          <w:bCs/>
          <w:kern w:val="22"/>
          <w:sz w:val="24"/>
        </w:rPr>
        <w:t>联合国土著问题常设论坛</w:t>
      </w:r>
      <w:r w:rsidR="000D2570" w:rsidRPr="00B64A9D">
        <w:rPr>
          <w:rFonts w:ascii="SimSun" w:eastAsia="SimSun" w:hint="eastAsia"/>
          <w:b/>
          <w:bCs/>
          <w:kern w:val="22"/>
          <w:sz w:val="24"/>
        </w:rPr>
        <w:t>对《生物多样性公约》的建议</w:t>
      </w:r>
    </w:p>
    <w:p w14:paraId="287A7E9A" w14:textId="77777777" w:rsidR="00B64A9D" w:rsidRPr="00B64A9D" w:rsidRDefault="000D2570" w:rsidP="00B64A9D">
      <w:pPr>
        <w:ind w:firstLine="490"/>
        <w:rPr>
          <w:rFonts w:ascii="Times New Roman" w:eastAsia="KaiTi" w:hAnsi="Times New Roman"/>
          <w:sz w:val="24"/>
          <w:szCs w:val="24"/>
          <w:lang w:eastAsia="zh-CN"/>
        </w:rPr>
      </w:pPr>
      <w:r w:rsidRPr="00B64A9D">
        <w:rPr>
          <w:rFonts w:ascii="Times New Roman" w:eastAsia="KaiTi" w:hAnsi="Times New Roman"/>
          <w:sz w:val="24"/>
          <w:szCs w:val="24"/>
          <w:lang w:eastAsia="zh-CN"/>
        </w:rPr>
        <w:t>第</w:t>
      </w:r>
      <w:r w:rsidRPr="00B64A9D">
        <w:rPr>
          <w:rFonts w:ascii="Times New Roman" w:eastAsia="KaiTi" w:hAnsi="Times New Roman"/>
          <w:sz w:val="24"/>
          <w:szCs w:val="24"/>
          <w:lang w:eastAsia="zh-CN"/>
        </w:rPr>
        <w:t>8(j)</w:t>
      </w:r>
      <w:r w:rsidRPr="00B64A9D">
        <w:rPr>
          <w:rFonts w:ascii="Times New Roman" w:eastAsia="KaiTi" w:hAnsi="Times New Roman"/>
          <w:sz w:val="24"/>
          <w:szCs w:val="24"/>
          <w:lang w:eastAsia="zh-CN"/>
        </w:rPr>
        <w:t>条和相关条款</w:t>
      </w:r>
      <w:r w:rsidRPr="00B64A9D">
        <w:rPr>
          <w:rFonts w:ascii="Times New Roman" w:eastAsia="KaiTi" w:hAnsi="Times New Roman" w:hint="eastAsia"/>
          <w:sz w:val="24"/>
          <w:szCs w:val="24"/>
          <w:lang w:eastAsia="zh-CN"/>
        </w:rPr>
        <w:t>问题</w:t>
      </w:r>
      <w:r w:rsidRPr="00B64A9D">
        <w:rPr>
          <w:rFonts w:ascii="Times New Roman" w:eastAsia="KaiTi" w:hAnsi="Times New Roman"/>
          <w:sz w:val="24"/>
          <w:szCs w:val="24"/>
          <w:lang w:eastAsia="zh-CN"/>
        </w:rPr>
        <w:t>不限成员名额闭会期间特设工作组</w:t>
      </w:r>
    </w:p>
    <w:p w14:paraId="27907992" w14:textId="02B35910" w:rsidR="000D2570" w:rsidRPr="000D2570" w:rsidRDefault="000D2570" w:rsidP="00B64A9D">
      <w:pPr>
        <w:ind w:firstLine="490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B64A9D">
        <w:rPr>
          <w:rFonts w:ascii="Times New Roman" w:eastAsia="KaiTi" w:hAnsi="Times New Roman"/>
          <w:sz w:val="24"/>
          <w:szCs w:val="24"/>
          <w:lang w:eastAsia="zh-CN"/>
        </w:rPr>
        <w:t>建议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缔约方大会第十五届会议通过一项</w:t>
      </w:r>
      <w:r>
        <w:rPr>
          <w:rFonts w:ascii="Times New Roman" w:eastAsiaTheme="minorEastAsia" w:hAnsi="Times New Roman" w:hint="eastAsia"/>
          <w:sz w:val="24"/>
          <w:szCs w:val="24"/>
          <w:lang w:eastAsia="zh-CN"/>
        </w:rPr>
        <w:t>措辞大致如下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的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决定：</w:t>
      </w:r>
    </w:p>
    <w:p w14:paraId="6C9499EC" w14:textId="24549F2F" w:rsidR="000D2570" w:rsidRPr="000D2570" w:rsidRDefault="000D2570" w:rsidP="000D2570">
      <w:pPr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0D2570">
        <w:rPr>
          <w:rFonts w:ascii="KaiTi" w:eastAsia="KaiTi" w:hAnsi="KaiTi"/>
          <w:iCs/>
          <w:sz w:val="24"/>
          <w:szCs w:val="24"/>
          <w:lang w:eastAsia="zh-CN"/>
        </w:rPr>
        <w:t>缔约方大会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，</w:t>
      </w:r>
      <w:r w:rsidR="006622F5">
        <w:rPr>
          <w:rFonts w:ascii="Times New Roman" w:eastAsiaTheme="minorEastAsia" w:hAnsi="Times New Roman" w:hint="eastAsia"/>
          <w:sz w:val="24"/>
          <w:szCs w:val="24"/>
          <w:lang w:eastAsia="zh-CN"/>
        </w:rPr>
        <w:t xml:space="preserve"> </w:t>
      </w:r>
    </w:p>
    <w:p w14:paraId="1BE1E24E" w14:textId="5CC987AD" w:rsidR="000D2570" w:rsidRPr="000D2570" w:rsidRDefault="000D2570" w:rsidP="00B64A9D">
      <w:pPr>
        <w:adjustRightInd w:val="0"/>
        <w:snapToGrid w:val="0"/>
        <w:spacing w:before="120" w:after="120" w:line="240" w:lineRule="atLeast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BF6741">
        <w:rPr>
          <w:rFonts w:ascii="KaiTi" w:eastAsia="KaiTi" w:hAnsi="KaiTi"/>
          <w:iCs/>
          <w:sz w:val="24"/>
          <w:szCs w:val="24"/>
          <w:lang w:eastAsia="zh-CN"/>
        </w:rPr>
        <w:t>审议了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执行秘书的说明，</w:t>
      </w:r>
      <w:r w:rsidRPr="000D2570">
        <w:rPr>
          <w:rFonts w:ascii="Times New Roman" w:eastAsiaTheme="minorEastAsia" w:hAnsi="Times New Roman"/>
          <w:sz w:val="24"/>
          <w:szCs w:val="24"/>
          <w:vertAlign w:val="superscript"/>
        </w:rPr>
        <w:footnoteReference w:id="1"/>
      </w:r>
    </w:p>
    <w:p w14:paraId="43B38FA5" w14:textId="77777777" w:rsidR="000D2570" w:rsidRPr="000D2570" w:rsidRDefault="000D2570" w:rsidP="00B64A9D">
      <w:pPr>
        <w:pStyle w:val="ListParagraph"/>
        <w:numPr>
          <w:ilvl w:val="0"/>
          <w:numId w:val="16"/>
        </w:numPr>
        <w:tabs>
          <w:tab w:val="clear" w:pos="490"/>
        </w:tabs>
        <w:adjustRightInd w:val="0"/>
        <w:snapToGrid w:val="0"/>
        <w:ind w:left="0" w:firstLine="490"/>
        <w:contextualSpacing w:val="0"/>
        <w:rPr>
          <w:rFonts w:eastAsiaTheme="minorEastAsia"/>
        </w:rPr>
      </w:pPr>
      <w:r w:rsidRPr="00BF6741">
        <w:rPr>
          <w:rFonts w:ascii="KaiTi" w:eastAsia="KaiTi" w:hAnsi="KaiTi"/>
          <w:iCs/>
          <w:lang w:val="en-US"/>
        </w:rPr>
        <w:t>表示注意到</w:t>
      </w:r>
      <w:r w:rsidRPr="000D2570">
        <w:rPr>
          <w:rFonts w:eastAsiaTheme="minorEastAsia"/>
        </w:rPr>
        <w:t>联合国土著问题常设论坛第十七届和第十八届会议的建议，并</w:t>
      </w:r>
      <w:r w:rsidRPr="00BF6741">
        <w:rPr>
          <w:rFonts w:ascii="KaiTi" w:eastAsia="KaiTi" w:hAnsi="KaiTi"/>
          <w:iCs/>
          <w:lang w:val="en-US"/>
        </w:rPr>
        <w:t>请</w:t>
      </w:r>
      <w:r w:rsidRPr="000D2570">
        <w:rPr>
          <w:rFonts w:eastAsiaTheme="minorEastAsia"/>
        </w:rPr>
        <w:t>执行秘书继续向常设论坛通报共同关心的事态发展；</w:t>
      </w:r>
    </w:p>
    <w:p w14:paraId="5A9A8774" w14:textId="3333C8B7" w:rsidR="000D2570" w:rsidRPr="000D2570" w:rsidRDefault="000D2570" w:rsidP="00B64A9D">
      <w:pPr>
        <w:pStyle w:val="ListParagraph"/>
        <w:numPr>
          <w:ilvl w:val="0"/>
          <w:numId w:val="16"/>
        </w:numPr>
        <w:tabs>
          <w:tab w:val="clear" w:pos="490"/>
        </w:tabs>
        <w:adjustRightInd w:val="0"/>
        <w:snapToGrid w:val="0"/>
        <w:ind w:left="0" w:firstLine="490"/>
        <w:contextualSpacing w:val="0"/>
        <w:rPr>
          <w:rFonts w:eastAsiaTheme="minorEastAsia"/>
        </w:rPr>
      </w:pPr>
      <w:r w:rsidRPr="00BF6741">
        <w:rPr>
          <w:rFonts w:ascii="KaiTi" w:eastAsia="KaiTi" w:hAnsi="KaiTi"/>
          <w:iCs/>
          <w:lang w:val="en-US"/>
        </w:rPr>
        <w:t>欢迎</w:t>
      </w:r>
      <w:r w:rsidRPr="000D2570">
        <w:rPr>
          <w:rFonts w:eastAsiaTheme="minorEastAsia"/>
        </w:rPr>
        <w:t>常设论坛</w:t>
      </w:r>
      <w:r w:rsidRPr="005B608A">
        <w:rPr>
          <w:rFonts w:ascii="KaiTi" w:hAnsi="KaiTi"/>
          <w:iCs/>
          <w:lang w:val="en-US"/>
        </w:rPr>
        <w:t>邀</w:t>
      </w:r>
      <w:bookmarkStart w:id="0" w:name="_GoBack"/>
      <w:bookmarkEnd w:id="0"/>
      <w:r w:rsidRPr="005B608A">
        <w:rPr>
          <w:rFonts w:ascii="KaiTi" w:hAnsi="KaiTi"/>
          <w:iCs/>
          <w:lang w:val="en-US"/>
        </w:rPr>
        <w:t>请</w:t>
      </w:r>
      <w:r w:rsidRPr="000D2570">
        <w:rPr>
          <w:rFonts w:eastAsiaTheme="minorEastAsia"/>
        </w:rPr>
        <w:t>生物多样性公约秘书处</w:t>
      </w:r>
      <w:r w:rsidRPr="006E084B">
        <w:rPr>
          <w:rFonts w:eastAsiaTheme="minorEastAsia"/>
        </w:rPr>
        <w:t>帮助</w:t>
      </w:r>
      <w:r w:rsidR="006E084B">
        <w:rPr>
          <w:rFonts w:eastAsiaTheme="minorEastAsia" w:hint="eastAsia"/>
        </w:rPr>
        <w:t>开展以下活动</w:t>
      </w:r>
      <w:r w:rsidRPr="000D2570">
        <w:rPr>
          <w:rFonts w:eastAsiaTheme="minorEastAsia"/>
        </w:rPr>
        <w:t>：</w:t>
      </w:r>
    </w:p>
    <w:p w14:paraId="754B5729" w14:textId="1440D586" w:rsidR="000D2570" w:rsidRPr="000D2570" w:rsidRDefault="000D2570" w:rsidP="00B64A9D">
      <w:pPr>
        <w:adjustRightInd w:val="0"/>
        <w:snapToGrid w:val="0"/>
        <w:spacing w:before="120" w:after="120" w:line="240" w:lineRule="atLeast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  <w:t>(a)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="00677E1E">
        <w:rPr>
          <w:rFonts w:ascii="Times New Roman" w:eastAsiaTheme="minorEastAsia" w:hAnsi="Times New Roman" w:hint="eastAsia"/>
          <w:sz w:val="24"/>
          <w:szCs w:val="24"/>
          <w:lang w:eastAsia="zh-CN"/>
        </w:rPr>
        <w:t>一项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关于土著人民为生态系统管理和生物多样性保护所做贡献的研究；</w:t>
      </w:r>
    </w:p>
    <w:p w14:paraId="665BC0EB" w14:textId="27F9521C" w:rsidR="000D2570" w:rsidRPr="000D2570" w:rsidRDefault="000D2570" w:rsidP="00B64A9D">
      <w:pPr>
        <w:adjustRightInd w:val="0"/>
        <w:snapToGrid w:val="0"/>
        <w:spacing w:before="120" w:after="120" w:line="240" w:lineRule="atLeast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  <w:t>(b)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="00677E1E">
        <w:rPr>
          <w:rFonts w:ascii="Times New Roman" w:eastAsiaTheme="minorEastAsia" w:hAnsi="Times New Roman" w:hint="eastAsia"/>
          <w:sz w:val="24"/>
          <w:szCs w:val="24"/>
          <w:lang w:eastAsia="zh-CN"/>
        </w:rPr>
        <w:t>一套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2020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年后全球生物多样性框架</w:t>
      </w:r>
      <w:r w:rsidR="00677E1E">
        <w:rPr>
          <w:rFonts w:ascii="Times New Roman" w:eastAsiaTheme="minorEastAsia" w:hAnsi="Times New Roman" w:hint="eastAsia"/>
          <w:sz w:val="24"/>
          <w:szCs w:val="24"/>
          <w:lang w:eastAsia="zh-CN"/>
        </w:rPr>
        <w:t>内</w:t>
      </w:r>
      <w:r w:rsidR="002B3FCA">
        <w:rPr>
          <w:rFonts w:ascii="Times New Roman" w:eastAsiaTheme="minorEastAsia" w:hAnsi="Times New Roman" w:hint="eastAsia"/>
          <w:sz w:val="24"/>
          <w:szCs w:val="24"/>
          <w:lang w:eastAsia="zh-CN"/>
        </w:rPr>
        <w:t>养护与人权方面的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行动和承诺；</w:t>
      </w:r>
    </w:p>
    <w:p w14:paraId="6904EF7B" w14:textId="77777777" w:rsidR="000D2570" w:rsidRPr="000D2570" w:rsidRDefault="000D2570" w:rsidP="00B64A9D">
      <w:pPr>
        <w:adjustRightInd w:val="0"/>
        <w:snapToGrid w:val="0"/>
        <w:spacing w:before="120" w:after="120" w:line="240" w:lineRule="atLeast"/>
        <w:rPr>
          <w:rFonts w:ascii="Times New Roman" w:eastAsiaTheme="minorEastAsia" w:hAnsi="Times New Roman"/>
          <w:sz w:val="24"/>
          <w:szCs w:val="24"/>
          <w:lang w:eastAsia="zh-CN"/>
        </w:rPr>
      </w:pP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  <w:t>(c)</w:t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ab/>
      </w:r>
      <w:r w:rsidRPr="000D2570">
        <w:rPr>
          <w:rFonts w:ascii="Times New Roman" w:eastAsiaTheme="minorEastAsia" w:hAnsi="Times New Roman"/>
          <w:sz w:val="24"/>
          <w:szCs w:val="24"/>
          <w:lang w:eastAsia="zh-CN"/>
        </w:rPr>
        <w:t>一项比较法律研究，分析土著人民的权利和地方社区的新权利；</w:t>
      </w:r>
    </w:p>
    <w:p w14:paraId="7D64220A" w14:textId="711A01C7" w:rsidR="000D2570" w:rsidRPr="000D2570" w:rsidRDefault="000D2570" w:rsidP="00E77F90">
      <w:pPr>
        <w:pStyle w:val="ListParagraph"/>
        <w:numPr>
          <w:ilvl w:val="0"/>
          <w:numId w:val="16"/>
        </w:numPr>
        <w:tabs>
          <w:tab w:val="clear" w:pos="490"/>
        </w:tabs>
        <w:adjustRightInd w:val="0"/>
        <w:snapToGrid w:val="0"/>
        <w:ind w:left="0" w:firstLine="490"/>
        <w:contextualSpacing w:val="0"/>
        <w:rPr>
          <w:rFonts w:eastAsiaTheme="minorEastAsia"/>
        </w:rPr>
      </w:pPr>
      <w:r w:rsidRPr="00BF6741">
        <w:rPr>
          <w:rFonts w:ascii="KaiTi" w:eastAsia="KaiTi" w:hAnsi="KaiTi"/>
          <w:iCs/>
          <w:lang w:val="en-US"/>
        </w:rPr>
        <w:t>决定</w:t>
      </w:r>
      <w:r w:rsidRPr="000D2570">
        <w:rPr>
          <w:rFonts w:eastAsiaTheme="minorEastAsia"/>
        </w:rPr>
        <w:t>在制定新的第</w:t>
      </w:r>
      <w:r w:rsidRPr="000D2570">
        <w:rPr>
          <w:rFonts w:eastAsiaTheme="minorEastAsia"/>
        </w:rPr>
        <w:t>8 (j)</w:t>
      </w:r>
      <w:r w:rsidRPr="000D2570">
        <w:rPr>
          <w:rFonts w:eastAsiaTheme="minorEastAsia"/>
        </w:rPr>
        <w:t>条和相关条款工作方案时</w:t>
      </w:r>
      <w:r w:rsidR="002B3FCA" w:rsidRPr="000D2570">
        <w:rPr>
          <w:rFonts w:eastAsiaTheme="minorEastAsia"/>
        </w:rPr>
        <w:t>考虑这些活动的</w:t>
      </w:r>
      <w:r w:rsidR="002B3FCA">
        <w:rPr>
          <w:rFonts w:eastAsiaTheme="minorEastAsia" w:hint="eastAsia"/>
        </w:rPr>
        <w:t>结果</w:t>
      </w:r>
      <w:r w:rsidR="009246FF">
        <w:rPr>
          <w:rFonts w:eastAsiaTheme="minorEastAsia" w:hint="eastAsia"/>
        </w:rPr>
        <w:t>，</w:t>
      </w:r>
      <w:r w:rsidR="002B3FCA">
        <w:rPr>
          <w:rFonts w:eastAsiaTheme="minorEastAsia" w:hint="eastAsia"/>
        </w:rPr>
        <w:t>着眼于</w:t>
      </w:r>
      <w:r w:rsidR="007B1F3B">
        <w:rPr>
          <w:rFonts w:eastAsiaTheme="minorEastAsia"/>
        </w:rPr>
        <w:t>土著人民和地方社区的知识</w:t>
      </w:r>
      <w:r w:rsidR="007B1F3B">
        <w:rPr>
          <w:rFonts w:eastAsiaTheme="minorEastAsia" w:hint="eastAsia"/>
        </w:rPr>
        <w:t>、</w:t>
      </w:r>
      <w:r w:rsidR="007B1F3B">
        <w:rPr>
          <w:rFonts w:eastAsiaTheme="minorEastAsia"/>
        </w:rPr>
        <w:t>创新</w:t>
      </w:r>
      <w:r w:rsidR="007B1F3B">
        <w:rPr>
          <w:rFonts w:eastAsiaTheme="minorEastAsia" w:hint="eastAsia"/>
        </w:rPr>
        <w:t>和</w:t>
      </w:r>
      <w:r w:rsidR="007B1F3B">
        <w:rPr>
          <w:rFonts w:eastAsiaTheme="minorEastAsia"/>
        </w:rPr>
        <w:t>做法</w:t>
      </w:r>
      <w:r w:rsidR="007B1F3B">
        <w:rPr>
          <w:rFonts w:eastAsiaTheme="minorEastAsia" w:hint="eastAsia"/>
        </w:rPr>
        <w:t>对</w:t>
      </w:r>
      <w:r w:rsidR="009246FF">
        <w:rPr>
          <w:rFonts w:eastAsiaTheme="minorEastAsia"/>
        </w:rPr>
        <w:t>生物多样性的保护和可持续利用</w:t>
      </w:r>
      <w:r w:rsidR="007B1F3B">
        <w:rPr>
          <w:rFonts w:eastAsiaTheme="minorEastAsia" w:hint="eastAsia"/>
        </w:rPr>
        <w:t>的</w:t>
      </w:r>
      <w:r w:rsidR="009246FF">
        <w:rPr>
          <w:rFonts w:eastAsiaTheme="minorEastAsia"/>
        </w:rPr>
        <w:t>相关性，特别是在</w:t>
      </w:r>
      <w:r w:rsidR="009246FF">
        <w:rPr>
          <w:rFonts w:eastAsiaTheme="minorEastAsia" w:hint="eastAsia"/>
        </w:rPr>
        <w:t>2020</w:t>
      </w:r>
      <w:r w:rsidR="009246FF">
        <w:rPr>
          <w:rFonts w:eastAsiaTheme="minorEastAsia" w:hint="eastAsia"/>
        </w:rPr>
        <w:t>年后</w:t>
      </w:r>
      <w:r w:rsidR="009246FF">
        <w:rPr>
          <w:rFonts w:eastAsiaTheme="minorEastAsia"/>
        </w:rPr>
        <w:t>全球生物多样性框架内</w:t>
      </w:r>
      <w:r w:rsidRPr="000D2570">
        <w:rPr>
          <w:rFonts w:eastAsiaTheme="minorEastAsia"/>
        </w:rPr>
        <w:t>；</w:t>
      </w:r>
    </w:p>
    <w:p w14:paraId="057ACA1B" w14:textId="66B17E30" w:rsidR="000D2570" w:rsidRPr="000D2570" w:rsidRDefault="000D2570" w:rsidP="00E77F90">
      <w:pPr>
        <w:pStyle w:val="ListParagraph"/>
        <w:numPr>
          <w:ilvl w:val="0"/>
          <w:numId w:val="16"/>
        </w:numPr>
        <w:tabs>
          <w:tab w:val="clear" w:pos="490"/>
        </w:tabs>
        <w:adjustRightInd w:val="0"/>
        <w:snapToGrid w:val="0"/>
        <w:ind w:left="0" w:firstLine="490"/>
        <w:contextualSpacing w:val="0"/>
        <w:rPr>
          <w:rFonts w:eastAsiaTheme="minorEastAsia"/>
        </w:rPr>
      </w:pPr>
      <w:r w:rsidRPr="00BF6741">
        <w:rPr>
          <w:rFonts w:ascii="KaiTi" w:eastAsia="KaiTi" w:hAnsi="KaiTi"/>
          <w:iCs/>
          <w:lang w:val="en-US"/>
        </w:rPr>
        <w:lastRenderedPageBreak/>
        <w:t>请</w:t>
      </w:r>
      <w:r w:rsidRPr="000D2570">
        <w:rPr>
          <w:rFonts w:eastAsiaTheme="minorEastAsia"/>
        </w:rPr>
        <w:t>执行秘书在资源</w:t>
      </w:r>
      <w:r w:rsidR="00BF6741">
        <w:rPr>
          <w:rFonts w:eastAsiaTheme="minorEastAsia" w:hint="eastAsia"/>
        </w:rPr>
        <w:t>允许</w:t>
      </w:r>
      <w:r w:rsidRPr="000D2570">
        <w:rPr>
          <w:rFonts w:eastAsiaTheme="minorEastAsia"/>
        </w:rPr>
        <w:t>的情况下</w:t>
      </w:r>
      <w:r w:rsidR="00677E1E">
        <w:rPr>
          <w:rFonts w:eastAsiaTheme="minorEastAsia" w:hint="eastAsia"/>
        </w:rPr>
        <w:t>帮助开展</w:t>
      </w:r>
      <w:r w:rsidRPr="000D2570">
        <w:rPr>
          <w:rFonts w:eastAsiaTheme="minorEastAsia"/>
        </w:rPr>
        <w:t>上述活动，向常设论坛提供《公约》这些活动和其他相关活动</w:t>
      </w:r>
      <w:r w:rsidR="006E084B">
        <w:rPr>
          <w:rFonts w:eastAsiaTheme="minorEastAsia" w:hint="eastAsia"/>
        </w:rPr>
        <w:t>的信息</w:t>
      </w:r>
      <w:r w:rsidRPr="000D2570">
        <w:rPr>
          <w:rFonts w:eastAsiaTheme="minorEastAsia"/>
        </w:rPr>
        <w:t>，并根据联合国秘书长确保以协调一致方式实现《联合国土著人民权利宣言》各项目标的全系统行动计划</w:t>
      </w:r>
      <w:r w:rsidRPr="000D2570">
        <w:rPr>
          <w:rFonts w:eastAsiaTheme="minorEastAsia"/>
          <w:vertAlign w:val="superscript"/>
        </w:rPr>
        <w:footnoteReference w:id="2"/>
      </w:r>
      <w:r w:rsidRPr="000D2570">
        <w:rPr>
          <w:rFonts w:eastAsiaTheme="minorEastAsia"/>
        </w:rPr>
        <w:t>履行对土著人民的承诺。</w:t>
      </w:r>
    </w:p>
    <w:p w14:paraId="52A813A6" w14:textId="77777777" w:rsidR="000D2570" w:rsidRPr="000D2570" w:rsidRDefault="000D2570" w:rsidP="00B64A9D">
      <w:pPr>
        <w:pStyle w:val="Para10"/>
        <w:keepNext/>
        <w:keepLines/>
        <w:numPr>
          <w:ilvl w:val="0"/>
          <w:numId w:val="0"/>
        </w:numPr>
        <w:adjustRightInd w:val="0"/>
        <w:snapToGrid w:val="0"/>
        <w:spacing w:line="240" w:lineRule="atLeast"/>
        <w:jc w:val="center"/>
        <w:rPr>
          <w:rFonts w:eastAsiaTheme="minorEastAsia"/>
          <w:kern w:val="22"/>
          <w:sz w:val="24"/>
          <w:szCs w:val="24"/>
          <w:lang w:eastAsia="zh-CN"/>
        </w:rPr>
      </w:pPr>
    </w:p>
    <w:p w14:paraId="150696BB" w14:textId="77777777" w:rsidR="00C07A09" w:rsidRPr="000D2570" w:rsidRDefault="00C14390" w:rsidP="00CA56C9">
      <w:pPr>
        <w:pStyle w:val="Para10"/>
        <w:keepNext/>
        <w:keepLines/>
        <w:numPr>
          <w:ilvl w:val="0"/>
          <w:numId w:val="0"/>
        </w:numPr>
        <w:jc w:val="center"/>
        <w:rPr>
          <w:rFonts w:eastAsiaTheme="minorEastAsia"/>
          <w:kern w:val="22"/>
          <w:sz w:val="24"/>
          <w:szCs w:val="24"/>
          <w:lang w:eastAsia="zh-CN"/>
        </w:rPr>
      </w:pPr>
      <w:r w:rsidRPr="000D2570">
        <w:rPr>
          <w:rFonts w:eastAsiaTheme="minorEastAsia"/>
          <w:kern w:val="22"/>
          <w:sz w:val="24"/>
          <w:szCs w:val="24"/>
          <w:lang w:eastAsia="zh-CN"/>
        </w:rPr>
        <w:t>__________</w:t>
      </w:r>
    </w:p>
    <w:sectPr w:rsidR="00C07A09" w:rsidRPr="000D2570" w:rsidSect="00F2671E">
      <w:headerReference w:type="even" r:id="rId11"/>
      <w:headerReference w:type="default" r:id="rId12"/>
      <w:pgSz w:w="12240" w:h="15840" w:code="1"/>
      <w:pgMar w:top="567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B6567" w14:textId="77777777" w:rsidR="00495493" w:rsidRDefault="00495493" w:rsidP="005D77DB">
      <w:pPr>
        <w:spacing w:after="0" w:line="240" w:lineRule="auto"/>
      </w:pPr>
      <w:r>
        <w:separator/>
      </w:r>
    </w:p>
  </w:endnote>
  <w:endnote w:type="continuationSeparator" w:id="0">
    <w:p w14:paraId="2EDAACE6" w14:textId="77777777" w:rsidR="00495493" w:rsidRDefault="00495493" w:rsidP="005D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9428" w14:textId="77777777" w:rsidR="00495493" w:rsidRDefault="00495493" w:rsidP="005D77DB">
      <w:pPr>
        <w:spacing w:after="0" w:line="240" w:lineRule="auto"/>
      </w:pPr>
      <w:r>
        <w:separator/>
      </w:r>
    </w:p>
  </w:footnote>
  <w:footnote w:type="continuationSeparator" w:id="0">
    <w:p w14:paraId="65E64D61" w14:textId="77777777" w:rsidR="00495493" w:rsidRDefault="00495493" w:rsidP="005D77DB">
      <w:pPr>
        <w:spacing w:after="0" w:line="240" w:lineRule="auto"/>
      </w:pPr>
      <w:r>
        <w:continuationSeparator/>
      </w:r>
    </w:p>
  </w:footnote>
  <w:footnote w:id="1">
    <w:p w14:paraId="564322A5" w14:textId="77777777" w:rsidR="000D2570" w:rsidRPr="00BF6741" w:rsidRDefault="000D2570" w:rsidP="00BF6741">
      <w:pPr>
        <w:pStyle w:val="FootnoteText"/>
        <w:tabs>
          <w:tab w:val="left" w:pos="360"/>
        </w:tabs>
        <w:spacing w:after="0"/>
        <w:rPr>
          <w:rFonts w:ascii="Times New Roman" w:eastAsiaTheme="minorEastAsia" w:hAnsi="Times New Roman"/>
        </w:rPr>
      </w:pPr>
      <w:r w:rsidRPr="00BF6741">
        <w:rPr>
          <w:rStyle w:val="FootnoteReference"/>
          <w:rFonts w:ascii="Times New Roman" w:eastAsiaTheme="minorEastAsia" w:hAnsi="Times New Roman"/>
        </w:rPr>
        <w:footnoteRef/>
      </w:r>
      <w:r w:rsidRPr="00BF6741">
        <w:rPr>
          <w:rFonts w:ascii="Times New Roman" w:eastAsiaTheme="minorEastAsia" w:hAnsi="Times New Roman"/>
        </w:rPr>
        <w:t xml:space="preserve"> </w:t>
      </w:r>
      <w:r w:rsidRPr="00BF6741">
        <w:rPr>
          <w:rFonts w:ascii="Times New Roman" w:eastAsiaTheme="minorEastAsia" w:hAnsi="Times New Roman"/>
        </w:rPr>
        <w:tab/>
      </w:r>
      <w:hyperlink r:id="rId1" w:history="1">
        <w:r w:rsidRPr="00BF6741">
          <w:rPr>
            <w:rStyle w:val="Hyperlink"/>
            <w:rFonts w:ascii="Times New Roman" w:eastAsiaTheme="minorEastAsia" w:hAnsi="Times New Roman"/>
            <w:noProof/>
            <w:kern w:val="22"/>
          </w:rPr>
          <w:t>CBD/WG8J/11/6</w:t>
        </w:r>
      </w:hyperlink>
      <w:r w:rsidRPr="00BF6741">
        <w:rPr>
          <w:rFonts w:ascii="Times New Roman" w:eastAsiaTheme="minorEastAsia" w:hAnsi="Times New Roman"/>
          <w:noProof/>
          <w:kern w:val="22"/>
        </w:rPr>
        <w:t>。</w:t>
      </w:r>
    </w:p>
  </w:footnote>
  <w:footnote w:id="2">
    <w:p w14:paraId="6894EF6D" w14:textId="77777777" w:rsidR="000D2570" w:rsidRDefault="000D2570" w:rsidP="00BF6741">
      <w:pPr>
        <w:pStyle w:val="FootnoteText"/>
        <w:tabs>
          <w:tab w:val="left" w:pos="360"/>
        </w:tabs>
        <w:spacing w:after="0"/>
      </w:pPr>
      <w:r w:rsidRPr="00BF6741">
        <w:rPr>
          <w:rStyle w:val="FootnoteReference"/>
          <w:rFonts w:ascii="Times New Roman" w:eastAsiaTheme="minorEastAsia" w:hAnsi="Times New Roman"/>
        </w:rPr>
        <w:footnoteRef/>
      </w:r>
      <w:r w:rsidRPr="00BF6741">
        <w:rPr>
          <w:rFonts w:ascii="Times New Roman" w:eastAsiaTheme="minorEastAsia" w:hAnsi="Times New Roman"/>
        </w:rPr>
        <w:t xml:space="preserve"> </w:t>
      </w:r>
      <w:r w:rsidRPr="00BF6741">
        <w:rPr>
          <w:rFonts w:ascii="Times New Roman" w:eastAsiaTheme="minorEastAsia" w:hAnsi="Times New Roman"/>
        </w:rPr>
        <w:tab/>
      </w:r>
      <w:hyperlink r:id="rId2" w:history="1">
        <w:r w:rsidRPr="00BF6741">
          <w:rPr>
            <w:rStyle w:val="Hyperlink"/>
            <w:rFonts w:ascii="Times New Roman" w:eastAsiaTheme="minorEastAsia" w:hAnsi="Times New Roman"/>
          </w:rPr>
          <w:t>E/C.19/2016/5</w:t>
        </w:r>
      </w:hyperlink>
      <w:r w:rsidRPr="00BF6741">
        <w:rPr>
          <w:rFonts w:ascii="Times New Roman" w:eastAsiaTheme="minorEastAsia" w:hAnsi="Times New Roman"/>
        </w:rPr>
        <w:t>和</w:t>
      </w:r>
      <w:hyperlink r:id="rId3" w:history="1">
        <w:r w:rsidRPr="00BF6741">
          <w:rPr>
            <w:rStyle w:val="Hyperlink"/>
            <w:rFonts w:ascii="Times New Roman" w:eastAsiaTheme="minorEastAsia" w:hAnsi="Times New Roman"/>
          </w:rPr>
          <w:t>Corr.1</w:t>
        </w:r>
      </w:hyperlink>
      <w:r w:rsidRPr="00BF6741">
        <w:rPr>
          <w:rFonts w:ascii="Times New Roman" w:eastAsiaTheme="minorEastAsia" w:hAnsi="Times New Roma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F4477" w14:textId="77777777" w:rsidR="00B64A9D" w:rsidRPr="00EC629A" w:rsidRDefault="00B64A9D" w:rsidP="00B64A9D">
    <w:pPr>
      <w:spacing w:after="0" w:line="240" w:lineRule="auto"/>
      <w:rPr>
        <w:rFonts w:ascii="Times New Roman" w:hAnsi="Times New Roman"/>
        <w:snapToGrid w:val="0"/>
        <w:kern w:val="22"/>
        <w:sz w:val="24"/>
      </w:rPr>
    </w:pPr>
    <w:r w:rsidRPr="000A3FAD">
      <w:rPr>
        <w:rFonts w:ascii="Times New Roman" w:hAnsi="Times New Roman"/>
        <w:snapToGrid w:val="0"/>
        <w:kern w:val="22"/>
        <w:sz w:val="24"/>
        <w:lang w:val="en-GB"/>
      </w:rPr>
      <w:t>CBD/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WG8J</w:t>
    </w:r>
    <w:r>
      <w:rPr>
        <w:rFonts w:ascii="Times New Roman" w:hAnsi="Times New Roman"/>
        <w:snapToGrid w:val="0"/>
        <w:kern w:val="22"/>
        <w:sz w:val="24"/>
        <w:lang w:val="en-GB"/>
      </w:rPr>
      <w:t>/REC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/</w:t>
    </w:r>
    <w:r w:rsidRPr="00923EF5">
      <w:rPr>
        <w:rFonts w:ascii="Times New Roman" w:hAnsi="Times New Roman" w:hint="eastAsia"/>
        <w:snapToGrid w:val="0"/>
        <w:kern w:val="22"/>
        <w:sz w:val="24"/>
        <w:lang w:val="en-GB"/>
      </w:rPr>
      <w:t>1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1</w:t>
    </w:r>
    <w:r w:rsidRPr="00EC629A">
      <w:rPr>
        <w:rFonts w:ascii="Times New Roman" w:hAnsi="Times New Roman"/>
        <w:snapToGrid w:val="0"/>
        <w:kern w:val="22"/>
        <w:sz w:val="24"/>
      </w:rPr>
      <w:t>/</w:t>
    </w:r>
    <w:r>
      <w:rPr>
        <w:rFonts w:ascii="Times New Roman" w:hAnsi="Times New Roman"/>
        <w:snapToGrid w:val="0"/>
        <w:kern w:val="22"/>
        <w:sz w:val="24"/>
      </w:rPr>
      <w:t>4</w:t>
    </w:r>
  </w:p>
  <w:p w14:paraId="240914CE" w14:textId="77777777" w:rsidR="00214F58" w:rsidRPr="00136D4C" w:rsidRDefault="00214F58" w:rsidP="00214F58">
    <w:pPr>
      <w:pStyle w:val="Header"/>
      <w:spacing w:after="120" w:line="240" w:lineRule="auto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9246FF">
      <w:rPr>
        <w:rFonts w:ascii="Times New Roman" w:hAnsi="Times New Roman"/>
        <w:noProof/>
        <w:sz w:val="24"/>
      </w:rPr>
      <w:t>2</w:t>
    </w:r>
    <w:r w:rsidRPr="00136D4C">
      <w:rPr>
        <w:rFonts w:ascii="Times New Roman" w:hAnsi="Times New Roman"/>
        <w:noProof/>
        <w:sz w:val="24"/>
      </w:rPr>
      <w:fldChar w:fldCharType="end"/>
    </w:r>
  </w:p>
  <w:p w14:paraId="0B6FDE8F" w14:textId="77777777" w:rsidR="00136D4C" w:rsidRPr="00214F58" w:rsidRDefault="00136D4C" w:rsidP="00214F58">
    <w:pPr>
      <w:pStyle w:val="Header"/>
      <w:spacing w:after="120" w:line="240" w:lineRule="auto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9DCF" w14:textId="77777777" w:rsidR="00096C28" w:rsidRPr="00C14390" w:rsidRDefault="006311FA" w:rsidP="00096C28">
    <w:pPr>
      <w:pStyle w:val="Header"/>
      <w:spacing w:after="0" w:line="240" w:lineRule="auto"/>
      <w:jc w:val="right"/>
      <w:rPr>
        <w:rFonts w:ascii="Times New Roman" w:hAnsi="Times New Roman"/>
        <w:sz w:val="24"/>
        <w:lang w:val="en-US"/>
      </w:rPr>
    </w:pPr>
    <w:r w:rsidRPr="000A3FAD">
      <w:rPr>
        <w:rFonts w:ascii="Times New Roman" w:hAnsi="Times New Roman"/>
        <w:snapToGrid w:val="0"/>
        <w:kern w:val="22"/>
        <w:sz w:val="24"/>
        <w:lang w:val="en-GB"/>
      </w:rPr>
      <w:t>CBD/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WG8J/</w:t>
    </w:r>
    <w:r w:rsidRPr="00923EF5">
      <w:rPr>
        <w:rFonts w:ascii="Times New Roman" w:hAnsi="Times New Roman" w:hint="eastAsia"/>
        <w:snapToGrid w:val="0"/>
        <w:kern w:val="22"/>
        <w:sz w:val="24"/>
        <w:lang w:val="en-GB"/>
      </w:rPr>
      <w:t>1</w:t>
    </w:r>
    <w:r w:rsidRPr="00923EF5">
      <w:rPr>
        <w:rFonts w:ascii="Times New Roman" w:hAnsi="Times New Roman"/>
        <w:snapToGrid w:val="0"/>
        <w:kern w:val="22"/>
        <w:sz w:val="24"/>
        <w:lang w:val="en-GB"/>
      </w:rPr>
      <w:t>1</w:t>
    </w:r>
    <w:r w:rsidRPr="000A3FAD">
      <w:rPr>
        <w:rFonts w:ascii="Times New Roman" w:hAnsi="Times New Roman"/>
        <w:snapToGrid w:val="0"/>
        <w:kern w:val="22"/>
        <w:sz w:val="24"/>
        <w:lang w:val="en-GB"/>
      </w:rPr>
      <w:t>/</w:t>
    </w:r>
    <w:r w:rsidR="00F165F4">
      <w:rPr>
        <w:rFonts w:ascii="Times New Roman" w:hAnsi="Times New Roman"/>
        <w:sz w:val="24"/>
      </w:rPr>
      <w:t>L</w:t>
    </w:r>
    <w:r w:rsidR="00096C28" w:rsidRPr="00096C28">
      <w:rPr>
        <w:rFonts w:ascii="Times New Roman" w:hAnsi="Times New Roman"/>
        <w:sz w:val="24"/>
      </w:rPr>
      <w:t>.</w:t>
    </w:r>
    <w:r w:rsidR="000D2570">
      <w:rPr>
        <w:rFonts w:ascii="Times New Roman" w:hAnsi="Times New Roman"/>
        <w:sz w:val="24"/>
        <w:lang w:val="en-US"/>
      </w:rPr>
      <w:t>3</w:t>
    </w:r>
  </w:p>
  <w:p w14:paraId="5CBDDFB8" w14:textId="77777777" w:rsidR="00096C28" w:rsidRPr="00136D4C" w:rsidRDefault="00096C28" w:rsidP="00096C28">
    <w:pPr>
      <w:pStyle w:val="Header"/>
      <w:spacing w:after="120" w:line="240" w:lineRule="auto"/>
      <w:jc w:val="right"/>
      <w:rPr>
        <w:rFonts w:ascii="Times New Roman" w:hAnsi="Times New Roman"/>
        <w:noProof/>
        <w:sz w:val="24"/>
      </w:rPr>
    </w:pPr>
    <w:r w:rsidRPr="00136D4C">
      <w:rPr>
        <w:rFonts w:ascii="Times New Roman" w:hAnsi="Times New Roman"/>
        <w:sz w:val="24"/>
      </w:rPr>
      <w:t xml:space="preserve">Page </w:t>
    </w:r>
    <w:r w:rsidRPr="00136D4C">
      <w:rPr>
        <w:rFonts w:ascii="Times New Roman" w:hAnsi="Times New Roman"/>
        <w:sz w:val="24"/>
      </w:rPr>
      <w:fldChar w:fldCharType="begin"/>
    </w:r>
    <w:r w:rsidRPr="00136D4C">
      <w:rPr>
        <w:rFonts w:ascii="Times New Roman" w:hAnsi="Times New Roman"/>
        <w:sz w:val="24"/>
      </w:rPr>
      <w:instrText xml:space="preserve"> PAGE   \* MERGEFORMAT </w:instrText>
    </w:r>
    <w:r w:rsidRPr="00136D4C">
      <w:rPr>
        <w:rFonts w:ascii="Times New Roman" w:hAnsi="Times New Roman"/>
        <w:sz w:val="24"/>
      </w:rPr>
      <w:fldChar w:fldCharType="separate"/>
    </w:r>
    <w:r w:rsidR="000D2570">
      <w:rPr>
        <w:rFonts w:ascii="Times New Roman" w:hAnsi="Times New Roman"/>
        <w:noProof/>
        <w:sz w:val="24"/>
      </w:rPr>
      <w:t>3</w:t>
    </w:r>
    <w:r w:rsidRPr="00136D4C">
      <w:rPr>
        <w:rFonts w:ascii="Times New Roman" w:hAnsi="Times New Roman"/>
        <w:noProof/>
        <w:sz w:val="24"/>
      </w:rPr>
      <w:fldChar w:fldCharType="end"/>
    </w:r>
  </w:p>
  <w:p w14:paraId="7B3C87A8" w14:textId="77777777" w:rsidR="00136D4C" w:rsidRPr="00136D4C" w:rsidRDefault="00136D4C" w:rsidP="00214F58">
    <w:pPr>
      <w:pStyle w:val="Header"/>
      <w:spacing w:after="120" w:line="240" w:lineRule="auto"/>
      <w:jc w:val="right"/>
      <w:rPr>
        <w:rFonts w:ascii="Times New Roman" w:hAnsi="Times New Roman"/>
        <w:sz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47AAF"/>
    <w:multiLevelType w:val="hybridMultilevel"/>
    <w:tmpl w:val="A0FE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A8C"/>
    <w:multiLevelType w:val="hybridMultilevel"/>
    <w:tmpl w:val="FFCCC92E"/>
    <w:lvl w:ilvl="0" w:tplc="96E2082A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SimSun" w:hAnsi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12E32"/>
    <w:multiLevelType w:val="hybridMultilevel"/>
    <w:tmpl w:val="AC2C99B6"/>
    <w:lvl w:ilvl="0" w:tplc="72F6EC4C">
      <w:start w:val="1"/>
      <w:numFmt w:val="decimal"/>
      <w:pStyle w:val="Para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4E0442B4"/>
    <w:multiLevelType w:val="multilevel"/>
    <w:tmpl w:val="441EB4CA"/>
    <w:lvl w:ilvl="0">
      <w:start w:val="1"/>
      <w:numFmt w:val="decimal"/>
      <w:pStyle w:val="Para10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EE23244"/>
    <w:multiLevelType w:val="multilevel"/>
    <w:tmpl w:val="A970A9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9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F3"/>
    <w:rsid w:val="0000136C"/>
    <w:rsid w:val="000040CE"/>
    <w:rsid w:val="00027C6D"/>
    <w:rsid w:val="00035C00"/>
    <w:rsid w:val="00035F52"/>
    <w:rsid w:val="00057E6D"/>
    <w:rsid w:val="000659A7"/>
    <w:rsid w:val="000759A9"/>
    <w:rsid w:val="00081833"/>
    <w:rsid w:val="00086815"/>
    <w:rsid w:val="00096C28"/>
    <w:rsid w:val="000A3FAD"/>
    <w:rsid w:val="000A51DC"/>
    <w:rsid w:val="000B25A7"/>
    <w:rsid w:val="000D2570"/>
    <w:rsid w:val="000D35D7"/>
    <w:rsid w:val="000E31F3"/>
    <w:rsid w:val="00111F06"/>
    <w:rsid w:val="001239E5"/>
    <w:rsid w:val="00134BFC"/>
    <w:rsid w:val="00136C22"/>
    <w:rsid w:val="00136D4C"/>
    <w:rsid w:val="0013773E"/>
    <w:rsid w:val="0014307C"/>
    <w:rsid w:val="0014460B"/>
    <w:rsid w:val="00157F72"/>
    <w:rsid w:val="00161A2F"/>
    <w:rsid w:val="001A1AF8"/>
    <w:rsid w:val="001A4A80"/>
    <w:rsid w:val="001B0158"/>
    <w:rsid w:val="001C6AF5"/>
    <w:rsid w:val="001D0F5D"/>
    <w:rsid w:val="001E7201"/>
    <w:rsid w:val="002029D2"/>
    <w:rsid w:val="00205F20"/>
    <w:rsid w:val="00214F58"/>
    <w:rsid w:val="00216D85"/>
    <w:rsid w:val="00224C32"/>
    <w:rsid w:val="002322EB"/>
    <w:rsid w:val="00251D23"/>
    <w:rsid w:val="00255605"/>
    <w:rsid w:val="002630FC"/>
    <w:rsid w:val="00267BF3"/>
    <w:rsid w:val="002804E0"/>
    <w:rsid w:val="002817AE"/>
    <w:rsid w:val="00291A5D"/>
    <w:rsid w:val="00295FD9"/>
    <w:rsid w:val="002A3D78"/>
    <w:rsid w:val="002A587D"/>
    <w:rsid w:val="002B39C7"/>
    <w:rsid w:val="002B3FCA"/>
    <w:rsid w:val="002C050F"/>
    <w:rsid w:val="002D60D8"/>
    <w:rsid w:val="002E0342"/>
    <w:rsid w:val="002F3095"/>
    <w:rsid w:val="00304E35"/>
    <w:rsid w:val="003107BE"/>
    <w:rsid w:val="00327596"/>
    <w:rsid w:val="00335B09"/>
    <w:rsid w:val="00340C3C"/>
    <w:rsid w:val="00340C4E"/>
    <w:rsid w:val="003428B8"/>
    <w:rsid w:val="003462A4"/>
    <w:rsid w:val="00364A3B"/>
    <w:rsid w:val="00375E63"/>
    <w:rsid w:val="00390443"/>
    <w:rsid w:val="003A49DC"/>
    <w:rsid w:val="003B0F34"/>
    <w:rsid w:val="003B3C28"/>
    <w:rsid w:val="003B6300"/>
    <w:rsid w:val="003C0036"/>
    <w:rsid w:val="003C72B9"/>
    <w:rsid w:val="003D3EAD"/>
    <w:rsid w:val="003E599C"/>
    <w:rsid w:val="003F1FBC"/>
    <w:rsid w:val="00400D2D"/>
    <w:rsid w:val="004019C6"/>
    <w:rsid w:val="0040249C"/>
    <w:rsid w:val="00412A65"/>
    <w:rsid w:val="00414A4F"/>
    <w:rsid w:val="00436EF3"/>
    <w:rsid w:val="00452BE3"/>
    <w:rsid w:val="004715B1"/>
    <w:rsid w:val="00492195"/>
    <w:rsid w:val="00495493"/>
    <w:rsid w:val="004A47B2"/>
    <w:rsid w:val="004B5C06"/>
    <w:rsid w:val="004D41B8"/>
    <w:rsid w:val="004D5924"/>
    <w:rsid w:val="004E172B"/>
    <w:rsid w:val="004E65F5"/>
    <w:rsid w:val="004F2632"/>
    <w:rsid w:val="004F7F7B"/>
    <w:rsid w:val="005039BD"/>
    <w:rsid w:val="00504658"/>
    <w:rsid w:val="0051329F"/>
    <w:rsid w:val="00517E21"/>
    <w:rsid w:val="0052051D"/>
    <w:rsid w:val="00537130"/>
    <w:rsid w:val="00541A87"/>
    <w:rsid w:val="005422CD"/>
    <w:rsid w:val="00556A38"/>
    <w:rsid w:val="00566E10"/>
    <w:rsid w:val="0057501E"/>
    <w:rsid w:val="00584B63"/>
    <w:rsid w:val="0059472C"/>
    <w:rsid w:val="005B18FD"/>
    <w:rsid w:val="005B608A"/>
    <w:rsid w:val="005C406C"/>
    <w:rsid w:val="005C6221"/>
    <w:rsid w:val="005D4277"/>
    <w:rsid w:val="005D77DB"/>
    <w:rsid w:val="0060032A"/>
    <w:rsid w:val="00605586"/>
    <w:rsid w:val="006311FA"/>
    <w:rsid w:val="00646ECC"/>
    <w:rsid w:val="0065073C"/>
    <w:rsid w:val="0065258E"/>
    <w:rsid w:val="00652C7B"/>
    <w:rsid w:val="006622F5"/>
    <w:rsid w:val="00670CE3"/>
    <w:rsid w:val="00671357"/>
    <w:rsid w:val="0067165B"/>
    <w:rsid w:val="006730F1"/>
    <w:rsid w:val="00674B36"/>
    <w:rsid w:val="006778D6"/>
    <w:rsid w:val="00677E1E"/>
    <w:rsid w:val="00691227"/>
    <w:rsid w:val="00697AAE"/>
    <w:rsid w:val="006C2C62"/>
    <w:rsid w:val="006C57FE"/>
    <w:rsid w:val="006C6BDD"/>
    <w:rsid w:val="006D790F"/>
    <w:rsid w:val="006D7939"/>
    <w:rsid w:val="006E084B"/>
    <w:rsid w:val="006E694D"/>
    <w:rsid w:val="0070102D"/>
    <w:rsid w:val="00702903"/>
    <w:rsid w:val="00710992"/>
    <w:rsid w:val="00711AAF"/>
    <w:rsid w:val="00726E4B"/>
    <w:rsid w:val="00763091"/>
    <w:rsid w:val="007634CB"/>
    <w:rsid w:val="00765221"/>
    <w:rsid w:val="007747D2"/>
    <w:rsid w:val="007773F8"/>
    <w:rsid w:val="00781AF2"/>
    <w:rsid w:val="007A01B6"/>
    <w:rsid w:val="007A5A9E"/>
    <w:rsid w:val="007A5B9C"/>
    <w:rsid w:val="007B1F3B"/>
    <w:rsid w:val="007B3F34"/>
    <w:rsid w:val="007B6371"/>
    <w:rsid w:val="007C0B9D"/>
    <w:rsid w:val="007C2096"/>
    <w:rsid w:val="007F2F7C"/>
    <w:rsid w:val="00802D6A"/>
    <w:rsid w:val="00815AE2"/>
    <w:rsid w:val="00832024"/>
    <w:rsid w:val="00857228"/>
    <w:rsid w:val="0086032A"/>
    <w:rsid w:val="00864C13"/>
    <w:rsid w:val="008678BA"/>
    <w:rsid w:val="008742EB"/>
    <w:rsid w:val="00875309"/>
    <w:rsid w:val="0087590A"/>
    <w:rsid w:val="008B0CFE"/>
    <w:rsid w:val="008B3521"/>
    <w:rsid w:val="008C24AA"/>
    <w:rsid w:val="008C69E2"/>
    <w:rsid w:val="008D2455"/>
    <w:rsid w:val="008F534E"/>
    <w:rsid w:val="008F5DA1"/>
    <w:rsid w:val="009009C4"/>
    <w:rsid w:val="00907D3F"/>
    <w:rsid w:val="0091679E"/>
    <w:rsid w:val="00916C40"/>
    <w:rsid w:val="0092195A"/>
    <w:rsid w:val="009246FF"/>
    <w:rsid w:val="00925ACC"/>
    <w:rsid w:val="009342C9"/>
    <w:rsid w:val="00936499"/>
    <w:rsid w:val="0097488B"/>
    <w:rsid w:val="00982AA1"/>
    <w:rsid w:val="00986F2D"/>
    <w:rsid w:val="0099772E"/>
    <w:rsid w:val="009A37A8"/>
    <w:rsid w:val="009B1C0B"/>
    <w:rsid w:val="009B5CA4"/>
    <w:rsid w:val="009E442B"/>
    <w:rsid w:val="009F447C"/>
    <w:rsid w:val="00A46EA7"/>
    <w:rsid w:val="00A46F49"/>
    <w:rsid w:val="00A62F98"/>
    <w:rsid w:val="00A63743"/>
    <w:rsid w:val="00A7134A"/>
    <w:rsid w:val="00A74E6A"/>
    <w:rsid w:val="00A818A5"/>
    <w:rsid w:val="00A91D4E"/>
    <w:rsid w:val="00A92965"/>
    <w:rsid w:val="00AA5BEE"/>
    <w:rsid w:val="00AB1040"/>
    <w:rsid w:val="00AB7229"/>
    <w:rsid w:val="00AD024D"/>
    <w:rsid w:val="00AE2C4F"/>
    <w:rsid w:val="00AE5594"/>
    <w:rsid w:val="00AE56F0"/>
    <w:rsid w:val="00B1366F"/>
    <w:rsid w:val="00B323C3"/>
    <w:rsid w:val="00B324F5"/>
    <w:rsid w:val="00B36F23"/>
    <w:rsid w:val="00B528B8"/>
    <w:rsid w:val="00B64A9D"/>
    <w:rsid w:val="00B750D8"/>
    <w:rsid w:val="00B77063"/>
    <w:rsid w:val="00B778A8"/>
    <w:rsid w:val="00B8178D"/>
    <w:rsid w:val="00B8251C"/>
    <w:rsid w:val="00B83183"/>
    <w:rsid w:val="00B837B4"/>
    <w:rsid w:val="00B93AF5"/>
    <w:rsid w:val="00BA0F13"/>
    <w:rsid w:val="00BA3D9D"/>
    <w:rsid w:val="00BC1DB0"/>
    <w:rsid w:val="00BD72E7"/>
    <w:rsid w:val="00BF6741"/>
    <w:rsid w:val="00BF70C3"/>
    <w:rsid w:val="00C07A09"/>
    <w:rsid w:val="00C14390"/>
    <w:rsid w:val="00C160A1"/>
    <w:rsid w:val="00C30B34"/>
    <w:rsid w:val="00C40464"/>
    <w:rsid w:val="00C430BC"/>
    <w:rsid w:val="00C47707"/>
    <w:rsid w:val="00CA1DC8"/>
    <w:rsid w:val="00CA1ED7"/>
    <w:rsid w:val="00CA24FE"/>
    <w:rsid w:val="00CA54F6"/>
    <w:rsid w:val="00CA56C9"/>
    <w:rsid w:val="00CA5A64"/>
    <w:rsid w:val="00CA72AD"/>
    <w:rsid w:val="00CB1E59"/>
    <w:rsid w:val="00CB204E"/>
    <w:rsid w:val="00CB236D"/>
    <w:rsid w:val="00CB5AF9"/>
    <w:rsid w:val="00CC0B73"/>
    <w:rsid w:val="00CE7581"/>
    <w:rsid w:val="00CF5241"/>
    <w:rsid w:val="00D07027"/>
    <w:rsid w:val="00D10805"/>
    <w:rsid w:val="00D14B3F"/>
    <w:rsid w:val="00D40E8C"/>
    <w:rsid w:val="00D5716E"/>
    <w:rsid w:val="00D709EC"/>
    <w:rsid w:val="00D77C61"/>
    <w:rsid w:val="00D80587"/>
    <w:rsid w:val="00D9649C"/>
    <w:rsid w:val="00DA5DC2"/>
    <w:rsid w:val="00DA6CB1"/>
    <w:rsid w:val="00DC6B39"/>
    <w:rsid w:val="00DE50DC"/>
    <w:rsid w:val="00DF1282"/>
    <w:rsid w:val="00E02D56"/>
    <w:rsid w:val="00E06F1D"/>
    <w:rsid w:val="00E137F5"/>
    <w:rsid w:val="00E23256"/>
    <w:rsid w:val="00E26FE8"/>
    <w:rsid w:val="00E44F09"/>
    <w:rsid w:val="00E5088C"/>
    <w:rsid w:val="00E5481F"/>
    <w:rsid w:val="00E558A1"/>
    <w:rsid w:val="00E62C67"/>
    <w:rsid w:val="00E64A74"/>
    <w:rsid w:val="00E67ED6"/>
    <w:rsid w:val="00E736E9"/>
    <w:rsid w:val="00E77F90"/>
    <w:rsid w:val="00E80F19"/>
    <w:rsid w:val="00E815DB"/>
    <w:rsid w:val="00E84DB8"/>
    <w:rsid w:val="00E905D5"/>
    <w:rsid w:val="00EA3506"/>
    <w:rsid w:val="00EB02D9"/>
    <w:rsid w:val="00EC629A"/>
    <w:rsid w:val="00EF3032"/>
    <w:rsid w:val="00EF6457"/>
    <w:rsid w:val="00EF7444"/>
    <w:rsid w:val="00F165F4"/>
    <w:rsid w:val="00F179EA"/>
    <w:rsid w:val="00F23DDA"/>
    <w:rsid w:val="00F263F7"/>
    <w:rsid w:val="00F2671E"/>
    <w:rsid w:val="00F30330"/>
    <w:rsid w:val="00F3710C"/>
    <w:rsid w:val="00F47CE3"/>
    <w:rsid w:val="00F5128B"/>
    <w:rsid w:val="00F5416D"/>
    <w:rsid w:val="00F63B16"/>
    <w:rsid w:val="00F666B3"/>
    <w:rsid w:val="00F832A5"/>
    <w:rsid w:val="00F92A9E"/>
    <w:rsid w:val="00FA456E"/>
    <w:rsid w:val="00FA6373"/>
    <w:rsid w:val="00FB18A9"/>
    <w:rsid w:val="00FD1086"/>
    <w:rsid w:val="00FE6610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04F7"/>
  <w15:chartTrackingRefBased/>
  <w15:docId w15:val="{91EB254A-2A1B-4820-9111-C61B81B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A4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A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4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0CE"/>
    <w:p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BF3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 w:eastAsia="x-none"/>
    </w:rPr>
  </w:style>
  <w:style w:type="character" w:customStyle="1" w:styleId="FooterChar">
    <w:name w:val="Footer Char"/>
    <w:link w:val="Footer"/>
    <w:rsid w:val="00267BF3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0">
    <w:name w:val="Para1"/>
    <w:basedOn w:val="Normal"/>
    <w:link w:val="Para1Char"/>
    <w:rsid w:val="00267BF3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  <w:lang w:val="en-GB"/>
    </w:rPr>
  </w:style>
  <w:style w:type="paragraph" w:customStyle="1" w:styleId="Para3">
    <w:name w:val="Para3"/>
    <w:basedOn w:val="Normal"/>
    <w:rsid w:val="00267BF3"/>
    <w:pPr>
      <w:numPr>
        <w:ilvl w:val="2"/>
        <w:numId w:val="1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nhideWhenUsed/>
    <w:rsid w:val="005D77D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D77DB"/>
    <w:rPr>
      <w:sz w:val="22"/>
      <w:szCs w:val="22"/>
    </w:rPr>
  </w:style>
  <w:style w:type="paragraph" w:customStyle="1" w:styleId="Paranum">
    <w:name w:val="Paranum"/>
    <w:basedOn w:val="Para10"/>
    <w:rsid w:val="0099772E"/>
    <w:pPr>
      <w:numPr>
        <w:numId w:val="3"/>
      </w:numPr>
      <w:spacing w:line="240" w:lineRule="exact"/>
    </w:pPr>
    <w:rPr>
      <w:snapToGrid/>
      <w:szCs w:val="20"/>
      <w:lang w:val="en-US"/>
    </w:rPr>
  </w:style>
  <w:style w:type="paragraph" w:customStyle="1" w:styleId="Para4">
    <w:name w:val="Para4"/>
    <w:basedOn w:val="Para3"/>
    <w:rsid w:val="0099772E"/>
    <w:pPr>
      <w:numPr>
        <w:ilvl w:val="0"/>
        <w:numId w:val="0"/>
      </w:numPr>
      <w:tabs>
        <w:tab w:val="clear" w:pos="1980"/>
        <w:tab w:val="left" w:pos="2552"/>
        <w:tab w:val="num" w:pos="2880"/>
      </w:tabs>
      <w:ind w:left="2880" w:hanging="360"/>
    </w:pPr>
  </w:style>
  <w:style w:type="character" w:styleId="Emphasis">
    <w:name w:val="Emphasis"/>
    <w:uiPriority w:val="20"/>
    <w:qFormat/>
    <w:rsid w:val="0049219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21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715B1"/>
    <w:rPr>
      <w:rFonts w:ascii="Tahoma" w:hAnsi="Tahoma" w:cs="Tahoma"/>
      <w:sz w:val="16"/>
      <w:szCs w:val="16"/>
    </w:rPr>
  </w:style>
  <w:style w:type="paragraph" w:customStyle="1" w:styleId="Cornernotation">
    <w:name w:val="Corner notation"/>
    <w:basedOn w:val="Normal"/>
    <w:rsid w:val="00763091"/>
    <w:pPr>
      <w:spacing w:after="0" w:line="240" w:lineRule="auto"/>
      <w:ind w:left="170" w:right="3119" w:hanging="170"/>
    </w:pPr>
    <w:rPr>
      <w:rFonts w:ascii="Times New Roman" w:eastAsia="Times New Roman" w:hAnsi="Times New Roman"/>
      <w:szCs w:val="24"/>
      <w:lang w:val="en-GB"/>
    </w:rPr>
  </w:style>
  <w:style w:type="character" w:styleId="PageNumber">
    <w:name w:val="page number"/>
    <w:rsid w:val="00763091"/>
    <w:rPr>
      <w:rFonts w:ascii="Times New Roman" w:hAnsi="Times New Roman"/>
      <w:sz w:val="22"/>
    </w:rPr>
  </w:style>
  <w:style w:type="paragraph" w:customStyle="1" w:styleId="HEADINGNOTFORTOC">
    <w:name w:val="HEADING (NOT FOR TOC)"/>
    <w:basedOn w:val="Heading1"/>
    <w:next w:val="Heading2"/>
    <w:rsid w:val="00414A4F"/>
    <w:pPr>
      <w:tabs>
        <w:tab w:val="left" w:pos="720"/>
      </w:tabs>
      <w:spacing w:after="120" w:line="240" w:lineRule="auto"/>
      <w:jc w:val="center"/>
    </w:pPr>
    <w:rPr>
      <w:rFonts w:ascii="Times New Roman" w:hAnsi="Times New Roman"/>
      <w:bCs w:val="0"/>
      <w:caps/>
      <w:kern w:val="0"/>
      <w:sz w:val="22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414A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14A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A81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8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8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8A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818A5"/>
    <w:rPr>
      <w:b/>
      <w:bCs/>
    </w:rPr>
  </w:style>
  <w:style w:type="paragraph" w:styleId="Revision">
    <w:name w:val="Revision"/>
    <w:hidden/>
    <w:uiPriority w:val="99"/>
    <w:semiHidden/>
    <w:rsid w:val="00671357"/>
    <w:rPr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S,ADB,single space1,footnote text1,FOOTNOTES1,fn1,ADB1,single space2,footnote text2,FOOTNOTES2,fn2,ADB2,single space3,footnote text3,fn3,footnote text"/>
    <w:basedOn w:val="Normal"/>
    <w:link w:val="FootnoteTextChar"/>
    <w:unhideWhenUsed/>
    <w:qFormat/>
    <w:rsid w:val="00255605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S Char,ADB Char,single space1 Char,footnote text1 Char,FOOTNOTES1 Char,fn1 Char,ADB1 Char,fn2 Char"/>
    <w:basedOn w:val="DefaultParagraphFont"/>
    <w:link w:val="FootnoteText"/>
    <w:rsid w:val="00255605"/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"/>
    <w:unhideWhenUsed/>
    <w:qFormat/>
    <w:rsid w:val="00255605"/>
    <w:rPr>
      <w:vertAlign w:val="superscript"/>
    </w:rPr>
  </w:style>
  <w:style w:type="paragraph" w:customStyle="1" w:styleId="CharChar1Char">
    <w:name w:val="Char Char1 Char"/>
    <w:basedOn w:val="Normal"/>
    <w:rsid w:val="00EB02D9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character" w:customStyle="1" w:styleId="Heading9Char">
    <w:name w:val="Heading 9 Char"/>
    <w:link w:val="Heading9"/>
    <w:uiPriority w:val="9"/>
    <w:semiHidden/>
    <w:rsid w:val="000040CE"/>
    <w:rPr>
      <w:rFonts w:ascii="Calibri Light" w:eastAsia="SimSun" w:hAnsi="Calibri Light" w:cs="Times New Roman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semiHidden/>
    <w:rsid w:val="00C07A09"/>
    <w:pPr>
      <w:tabs>
        <w:tab w:val="num" w:pos="1440"/>
      </w:tabs>
      <w:spacing w:before="120" w:after="120" w:line="240" w:lineRule="auto"/>
      <w:ind w:left="1440" w:hanging="360"/>
    </w:pPr>
    <w:rPr>
      <w:rFonts w:ascii="Times New Roman" w:hAnsi="Times New Roman"/>
      <w:szCs w:val="24"/>
      <w:lang w:val="en-GB"/>
    </w:rPr>
  </w:style>
  <w:style w:type="character" w:styleId="Hyperlink">
    <w:name w:val="Hyperlink"/>
    <w:rsid w:val="00C07A09"/>
    <w:rPr>
      <w:color w:val="0000FF"/>
      <w:u w:val="single"/>
    </w:rPr>
  </w:style>
  <w:style w:type="character" w:customStyle="1" w:styleId="Para1Char0">
    <w:name w:val="Para 1 Char"/>
    <w:rsid w:val="009B5CA4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1">
    <w:name w:val="Para 1"/>
    <w:basedOn w:val="BodyText"/>
    <w:rsid w:val="00815AE2"/>
    <w:pPr>
      <w:numPr>
        <w:numId w:val="4"/>
      </w:numPr>
      <w:spacing w:before="120" w:line="240" w:lineRule="auto"/>
      <w:jc w:val="both"/>
    </w:pPr>
    <w:rPr>
      <w:rFonts w:ascii="Times New Roman" w:eastAsia="MS Mincho" w:hAnsi="Times New Roman" w:cs="Angsana New"/>
      <w:bCs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15AE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15AE2"/>
    <w:rPr>
      <w:sz w:val="22"/>
      <w:szCs w:val="22"/>
      <w:lang w:eastAsia="en-US"/>
    </w:rPr>
  </w:style>
  <w:style w:type="character" w:customStyle="1" w:styleId="admitted">
    <w:name w:val="admitted"/>
    <w:rsid w:val="00081833"/>
  </w:style>
  <w:style w:type="character" w:customStyle="1" w:styleId="Inget">
    <w:name w:val="Inget"/>
    <w:rsid w:val="00412A65"/>
    <w:rPr>
      <w:lang w:val="en-US"/>
    </w:rPr>
  </w:style>
  <w:style w:type="paragraph" w:customStyle="1" w:styleId="a0">
    <w:name w:val="文件标题"/>
    <w:basedOn w:val="Normal"/>
    <w:rsid w:val="00D5716E"/>
    <w:pPr>
      <w:keepNext/>
      <w:spacing w:after="0" w:line="240" w:lineRule="auto"/>
      <w:jc w:val="center"/>
    </w:pPr>
    <w:rPr>
      <w:rFonts w:ascii="Times New Roman" w:eastAsia="SimHei" w:hAnsi="Times New Roman"/>
      <w:kern w:val="28"/>
      <w:sz w:val="28"/>
      <w:szCs w:val="24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4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E442B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086"/>
    <w:rPr>
      <w:rFonts w:ascii="Courier New" w:eastAsia="Times New Roman" w:hAnsi="Courier New" w:cs="Courier Ne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4A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a">
    <w:name w:val="正文段落"/>
    <w:basedOn w:val="Normal"/>
    <w:rsid w:val="008C24AA"/>
    <w:pPr>
      <w:widowControl w:val="0"/>
      <w:numPr>
        <w:numId w:val="13"/>
      </w:numPr>
      <w:tabs>
        <w:tab w:val="left" w:pos="480"/>
      </w:tabs>
      <w:suppressAutoHyphens/>
      <w:adjustRightInd w:val="0"/>
      <w:spacing w:before="120" w:after="120" w:line="240" w:lineRule="atLeast"/>
      <w:jc w:val="both"/>
      <w:textAlignment w:val="baseline"/>
    </w:pPr>
    <w:rPr>
      <w:rFonts w:ascii="Times New Roman" w:hAnsi="Times New Roman"/>
      <w:sz w:val="24"/>
      <w:szCs w:val="24"/>
      <w:lang w:eastAsia="zh-CN"/>
    </w:rPr>
  </w:style>
  <w:style w:type="paragraph" w:customStyle="1" w:styleId="Activity">
    <w:name w:val="Activity"/>
    <w:basedOn w:val="Para10"/>
    <w:rsid w:val="008C24AA"/>
    <w:pPr>
      <w:keepNext/>
      <w:numPr>
        <w:numId w:val="0"/>
      </w:numPr>
      <w:tabs>
        <w:tab w:val="num" w:pos="360"/>
      </w:tabs>
      <w:autoSpaceDE w:val="0"/>
      <w:autoSpaceDN w:val="0"/>
      <w:ind w:left="1440" w:hanging="360"/>
    </w:pPr>
    <w:rPr>
      <w:rFonts w:eastAsia="SimSun"/>
      <w:b/>
      <w:bCs/>
      <w:snapToGrid/>
    </w:rPr>
  </w:style>
  <w:style w:type="character" w:customStyle="1" w:styleId="Para1Char">
    <w:name w:val="Para1 Char"/>
    <w:link w:val="Para10"/>
    <w:locked/>
    <w:rsid w:val="008C24AA"/>
    <w:rPr>
      <w:rFonts w:ascii="Times New Roman" w:eastAsia="Times New Roman" w:hAnsi="Times New Roman"/>
      <w:snapToGrid w:val="0"/>
      <w:sz w:val="22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0D2570"/>
    <w:pPr>
      <w:tabs>
        <w:tab w:val="left" w:pos="490"/>
      </w:tabs>
      <w:spacing w:before="120" w:after="120" w:line="240" w:lineRule="atLeast"/>
      <w:ind w:left="720"/>
      <w:contextualSpacing/>
      <w:jc w:val="both"/>
    </w:pPr>
    <w:rPr>
      <w:rFonts w:ascii="Times New Roman" w:hAnsi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undocs.org/E/C.19/2016/5/CORR.1" TargetMode="External"/><Relationship Id="rId2" Type="http://schemas.openxmlformats.org/officeDocument/2006/relationships/hyperlink" Target="http://undocs.org/e/c.19/2016/5" TargetMode="External"/><Relationship Id="rId1" Type="http://schemas.openxmlformats.org/officeDocument/2006/relationships/hyperlink" Target="https://www.cbd.int/doc/c/30c5/0f94/691d7d4228bbfbaf71353777/wg8j-11-06-z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9177-91B9-4AA7-B289-2F2EF534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RECOMMENDATIONS FROM THE UNITED NATIONS PERMANENT FORUM ON INDIGENOUS ISSUES TO THE CONVENTION ON BIOLOGICAL DIVERSITY</vt:lpstr>
    </vt:vector>
  </TitlesOfParts>
  <Company>SCBD</Company>
  <LinksUpToDate>false</LinksUpToDate>
  <CharactersWithSpaces>698</CharactersWithSpaces>
  <SharedDoc>false</SharedDoc>
  <HLinks>
    <vt:vector size="6" baseType="variant"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https://www.cbd.int/doc/decisions/cop-10/cop-10-dec-02-en.pdf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RECOMMENDATIONS FROM THE UNITED NATIONS PERMANENT FORUM ON INDIGENOUS ISSUES TO THE CONVENTION ON BIOLOGICAL DIVERSITY</dc:title>
  <dc:subject>CBD/WG8J/11/L.3</dc:subject>
  <dc:creator>SCBD</dc:creator>
  <cp:keywords>Chinese</cp:keywords>
  <cp:lastModifiedBy>Yunqi Jia</cp:lastModifiedBy>
  <cp:revision>7</cp:revision>
  <cp:lastPrinted>2019-12-04T20:50:00Z</cp:lastPrinted>
  <dcterms:created xsi:type="dcterms:W3CDTF">2019-12-04T20:12:00Z</dcterms:created>
  <dcterms:modified xsi:type="dcterms:W3CDTF">2019-12-04T20:52:00Z</dcterms:modified>
</cp:coreProperties>
</file>