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7B" w:rsidRPr="00CD71DC" w:rsidRDefault="00396C7B">
      <w:pPr>
        <w:rPr>
          <w:lang w:val="fr-CA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5141"/>
        <w:gridCol w:w="4089"/>
      </w:tblGrid>
      <w:tr w:rsidR="00174634" w:rsidRPr="00CD71DC" w:rsidTr="00174634">
        <w:trPr>
          <w:trHeight w:val="709"/>
        </w:trPr>
        <w:tc>
          <w:tcPr>
            <w:tcW w:w="977" w:type="dxa"/>
            <w:tcBorders>
              <w:bottom w:val="single" w:sz="12" w:space="0" w:color="auto"/>
            </w:tcBorders>
          </w:tcPr>
          <w:p w:rsidR="00174634" w:rsidRPr="00CD71DC" w:rsidRDefault="00174634" w:rsidP="005F3B87">
            <w:pPr>
              <w:rPr>
                <w:lang w:val="fr-CA"/>
              </w:rPr>
            </w:pPr>
            <w:r w:rsidRPr="00CD71DC">
              <w:rPr>
                <w:noProof/>
                <w:lang w:val="fr-FR" w:eastAsia="fr-FR"/>
              </w:rPr>
              <w:drawing>
                <wp:inline distT="0" distB="0" distL="0" distR="0">
                  <wp:extent cx="476494" cy="403200"/>
                  <wp:effectExtent l="0" t="0" r="6350" b="3810"/>
                  <wp:docPr id="13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:rsidR="00174634" w:rsidRPr="00CD71DC" w:rsidRDefault="00174634" w:rsidP="005F3B87">
            <w:pPr>
              <w:rPr>
                <w:lang w:val="fr-CA"/>
              </w:rPr>
            </w:pPr>
            <w:r w:rsidRPr="00CD71DC">
              <w:rPr>
                <w:noProof/>
                <w:lang w:val="fr-FR" w:eastAsia="fr-FR"/>
              </w:rPr>
              <w:drawing>
                <wp:inline distT="0" distB="0" distL="0" distR="0">
                  <wp:extent cx="343700" cy="403200"/>
                  <wp:effectExtent l="0" t="0" r="12065" b="3810"/>
                  <wp:docPr id="14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  <w:tcBorders>
              <w:bottom w:val="single" w:sz="12" w:space="0" w:color="auto"/>
            </w:tcBorders>
          </w:tcPr>
          <w:p w:rsidR="00174634" w:rsidRPr="00CD71DC" w:rsidRDefault="00174634" w:rsidP="005F3B87">
            <w:pPr>
              <w:jc w:val="right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CD71DC">
              <w:rPr>
                <w:rFonts w:ascii="Arial" w:hAnsi="Arial" w:cs="Arial"/>
                <w:b/>
                <w:sz w:val="32"/>
                <w:szCs w:val="32"/>
                <w:lang w:val="fr-CA"/>
              </w:rPr>
              <w:t>CBD</w:t>
            </w:r>
          </w:p>
        </w:tc>
      </w:tr>
      <w:tr w:rsidR="00174634" w:rsidRPr="00AD0F48" w:rsidTr="00174634">
        <w:tc>
          <w:tcPr>
            <w:tcW w:w="6118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174634" w:rsidRPr="00CD71DC" w:rsidRDefault="00174634" w:rsidP="005F3B87">
            <w:pPr>
              <w:rPr>
                <w:lang w:val="fr-CA"/>
              </w:rPr>
            </w:pPr>
            <w:r w:rsidRPr="00CD71DC">
              <w:rPr>
                <w:noProof/>
                <w:kern w:val="22"/>
                <w:lang w:val="fr-FR" w:eastAsia="fr-FR"/>
              </w:rPr>
              <w:drawing>
                <wp:inline distT="0" distB="0" distL="0" distR="0">
                  <wp:extent cx="2880360" cy="1082040"/>
                  <wp:effectExtent l="19050" t="0" r="0" b="0"/>
                  <wp:docPr id="16" name="Picture 1" descr="U:\Working Folders\Logos\CBD-official\logo-cbd-fr\cbd-logo-print-blk-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orking Folders\Logos\CBD-official\logo-cbd-fr\cbd-logo-print-blk-f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1082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9" w:type="dxa"/>
            <w:tcBorders>
              <w:top w:val="single" w:sz="12" w:space="0" w:color="auto"/>
              <w:bottom w:val="single" w:sz="36" w:space="0" w:color="auto"/>
            </w:tcBorders>
          </w:tcPr>
          <w:p w:rsidR="00174634" w:rsidRPr="00AD0F48" w:rsidRDefault="00174634" w:rsidP="005F3B87">
            <w:pPr>
              <w:ind w:left="716"/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</w:pPr>
            <w:r w:rsidRPr="00AD0F48"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  <w:t>Distr.</w:t>
            </w:r>
          </w:p>
          <w:p w:rsidR="00174634" w:rsidRPr="00AD0F48" w:rsidRDefault="00AD0F48" w:rsidP="005F3B87">
            <w:pPr>
              <w:ind w:left="716"/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</w:pPr>
            <w:r w:rsidRPr="00AD0F48"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  <w:t>G</w:t>
            </w:r>
            <w:r w:rsidRPr="00AD0F48">
              <w:rPr>
                <w:noProof/>
                <w:sz w:val="22"/>
                <w:szCs w:val="22"/>
                <w:lang w:val="fr-CA"/>
              </w:rPr>
              <w:t>É</w:t>
            </w:r>
            <w:r w:rsidRPr="00AD0F48"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  <w:t>N</w:t>
            </w:r>
            <w:r w:rsidR="00174634" w:rsidRPr="00AD0F48"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  <w:t>É</w:t>
            </w:r>
            <w:r w:rsidRPr="00AD0F48"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  <w:t>RAL</w:t>
            </w:r>
            <w:r w:rsidR="00174634" w:rsidRPr="00AD0F48">
              <w:rPr>
                <w:rFonts w:asciiTheme="majorBidi" w:hAnsiTheme="majorBidi" w:cstheme="majorBidi"/>
                <w:noProof/>
                <w:sz w:val="22"/>
                <w:szCs w:val="22"/>
                <w:lang w:val="fr-CA"/>
              </w:rPr>
              <w:t>E</w:t>
            </w:r>
          </w:p>
          <w:p w:rsidR="00174634" w:rsidRPr="00AD0F48" w:rsidRDefault="00174634" w:rsidP="005F3B87">
            <w:pPr>
              <w:ind w:left="716"/>
              <w:rPr>
                <w:rFonts w:asciiTheme="majorBidi" w:hAnsiTheme="majorBidi" w:cstheme="majorBidi"/>
                <w:sz w:val="22"/>
                <w:szCs w:val="22"/>
                <w:lang w:val="fr-CA"/>
              </w:rPr>
            </w:pPr>
          </w:p>
          <w:p w:rsidR="00174634" w:rsidRPr="00AD0F48" w:rsidRDefault="00F47F14" w:rsidP="005F3B87">
            <w:pPr>
              <w:ind w:left="716"/>
              <w:rPr>
                <w:rFonts w:asciiTheme="majorBidi" w:hAnsiTheme="majorBidi" w:cstheme="majorBidi"/>
                <w:sz w:val="22"/>
                <w:szCs w:val="22"/>
                <w:lang w:val="fr-CA"/>
              </w:rPr>
            </w:pPr>
            <w:sdt>
              <w:sdtPr>
                <w:rPr>
                  <w:rFonts w:asciiTheme="majorBidi" w:hAnsiTheme="majorBidi" w:cstheme="majorBidi"/>
                  <w:sz w:val="22"/>
                  <w:szCs w:val="22"/>
                  <w:lang w:val="fr-CA"/>
                </w:rPr>
                <w:alias w:val="Subject"/>
                <w:tag w:val=""/>
                <w:id w:val="2137136483"/>
                <w:placeholder>
                  <w:docPart w:val="266B2EEBEB634635BE62508AF33D6DCE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075D5F" w:rsidRPr="00AD0F48">
                  <w:rPr>
                    <w:rFonts w:asciiTheme="majorBidi" w:hAnsiTheme="majorBidi" w:cstheme="majorBidi"/>
                    <w:sz w:val="22"/>
                    <w:szCs w:val="22"/>
                    <w:lang w:val="fr-CA"/>
                  </w:rPr>
                  <w:t>CBD/WG8J/</w:t>
                </w:r>
                <w:r w:rsidR="00AD0F48" w:rsidRPr="00AD0F48">
                  <w:rPr>
                    <w:rFonts w:asciiTheme="majorBidi" w:hAnsiTheme="majorBidi" w:cstheme="majorBidi"/>
                    <w:sz w:val="22"/>
                    <w:szCs w:val="22"/>
                    <w:lang w:val="fr-CA"/>
                  </w:rPr>
                  <w:t>REC/10/</w:t>
                </w:r>
                <w:r w:rsidR="00075D5F" w:rsidRPr="00AD0F48">
                  <w:rPr>
                    <w:rFonts w:asciiTheme="majorBidi" w:hAnsiTheme="majorBidi" w:cstheme="majorBidi"/>
                    <w:sz w:val="22"/>
                    <w:szCs w:val="22"/>
                    <w:lang w:val="fr-CA"/>
                  </w:rPr>
                  <w:t>4</w:t>
                </w:r>
              </w:sdtContent>
            </w:sdt>
          </w:p>
          <w:p w:rsidR="00174634" w:rsidRPr="00AD0F48" w:rsidRDefault="00AD0F48" w:rsidP="005F3B87">
            <w:pPr>
              <w:ind w:left="716"/>
              <w:rPr>
                <w:rFonts w:asciiTheme="majorBidi" w:hAnsiTheme="majorBidi" w:cstheme="majorBidi"/>
                <w:sz w:val="22"/>
                <w:szCs w:val="22"/>
                <w:lang w:val="fr-CA"/>
              </w:rPr>
            </w:pPr>
            <w:r w:rsidRPr="00AD0F48">
              <w:rPr>
                <w:rFonts w:asciiTheme="majorBidi" w:hAnsiTheme="majorBidi" w:cstheme="majorBidi"/>
                <w:sz w:val="22"/>
                <w:szCs w:val="22"/>
                <w:lang w:val="fr-CA"/>
              </w:rPr>
              <w:t>16</w:t>
            </w:r>
            <w:r w:rsidR="00174634" w:rsidRPr="00AD0F48">
              <w:rPr>
                <w:rFonts w:asciiTheme="majorBidi" w:hAnsiTheme="majorBidi" w:cstheme="majorBidi"/>
                <w:sz w:val="22"/>
                <w:szCs w:val="22"/>
                <w:lang w:val="fr-CA"/>
              </w:rPr>
              <w:t> décembre 2017</w:t>
            </w:r>
          </w:p>
          <w:p w:rsidR="00174634" w:rsidRPr="00AD0F48" w:rsidRDefault="00174634" w:rsidP="005F3B87">
            <w:pPr>
              <w:ind w:left="716"/>
              <w:rPr>
                <w:rFonts w:asciiTheme="majorBidi" w:hAnsiTheme="majorBidi" w:cstheme="majorBidi"/>
                <w:sz w:val="22"/>
                <w:szCs w:val="22"/>
                <w:lang w:val="fr-CA"/>
              </w:rPr>
            </w:pPr>
          </w:p>
          <w:p w:rsidR="00174634" w:rsidRPr="00AD0F48" w:rsidRDefault="00174634" w:rsidP="005F3B87">
            <w:pPr>
              <w:ind w:left="716"/>
              <w:rPr>
                <w:rFonts w:asciiTheme="majorBidi" w:hAnsiTheme="majorBidi" w:cstheme="majorBidi"/>
                <w:sz w:val="22"/>
                <w:szCs w:val="22"/>
                <w:lang w:val="fr-CA"/>
              </w:rPr>
            </w:pPr>
            <w:r w:rsidRPr="00AD0F48">
              <w:rPr>
                <w:snapToGrid w:val="0"/>
                <w:kern w:val="22"/>
                <w:sz w:val="22"/>
                <w:szCs w:val="22"/>
                <w:lang w:val="fr-CA"/>
              </w:rPr>
              <w:t>FRANÇAIS</w:t>
            </w:r>
            <w:r w:rsidRPr="00AD0F48">
              <w:rPr>
                <w:snapToGrid w:val="0"/>
                <w:kern w:val="22"/>
                <w:sz w:val="22"/>
                <w:szCs w:val="22"/>
                <w:lang w:val="fr-CA"/>
              </w:rPr>
              <w:br/>
              <w:t>ORIGINAL : ANGLAIS</w:t>
            </w:r>
          </w:p>
          <w:p w:rsidR="00174634" w:rsidRPr="00CD71DC" w:rsidRDefault="00174634" w:rsidP="005F3B87">
            <w:pPr>
              <w:ind w:left="716"/>
              <w:rPr>
                <w:rFonts w:asciiTheme="majorBidi" w:hAnsiTheme="majorBidi" w:cstheme="majorBidi"/>
                <w:lang w:val="fr-CA"/>
              </w:rPr>
            </w:pPr>
          </w:p>
        </w:tc>
      </w:tr>
    </w:tbl>
    <w:p w:rsidR="00D54B42" w:rsidRPr="00CD71DC" w:rsidRDefault="00D54B42" w:rsidP="00174634">
      <w:pPr>
        <w:suppressLineNumbers/>
        <w:suppressAutoHyphens/>
        <w:adjustRightInd w:val="0"/>
        <w:snapToGrid w:val="0"/>
        <w:ind w:left="170" w:right="4437" w:hanging="170"/>
        <w:jc w:val="left"/>
        <w:rPr>
          <w:snapToGrid w:val="0"/>
          <w:color w:val="000000"/>
          <w:kern w:val="22"/>
          <w:lang w:val="fr-CA"/>
        </w:rPr>
      </w:pPr>
      <w:r w:rsidRPr="00CD71DC">
        <w:rPr>
          <w:snapToGrid w:val="0"/>
          <w:color w:val="000000"/>
          <w:kern w:val="22"/>
          <w:lang w:val="fr-CA"/>
        </w:rPr>
        <w:t>GROUPE DE TRAVAIL SPÉCIAL INTERSESSIONS À COMPOS</w:t>
      </w:r>
      <w:r w:rsidR="00174634" w:rsidRPr="00CD71DC">
        <w:rPr>
          <w:snapToGrid w:val="0"/>
          <w:color w:val="000000"/>
          <w:kern w:val="22"/>
          <w:lang w:val="fr-CA"/>
        </w:rPr>
        <w:t>ITION NON LIMITÉE SUR L’ARTICLE </w:t>
      </w:r>
      <w:r w:rsidRPr="00CD71DC">
        <w:rPr>
          <w:snapToGrid w:val="0"/>
          <w:color w:val="000000"/>
          <w:kern w:val="22"/>
          <w:lang w:val="fr-CA"/>
        </w:rPr>
        <w:t>8 j) ET LES DISPOSITIONS CONNEXES DE LA CONVENTION SUR LA DIVERSITÉ BIOLOGIQUE</w:t>
      </w:r>
    </w:p>
    <w:p w:rsidR="00D54B42" w:rsidRPr="00CD71DC" w:rsidRDefault="00D54B42" w:rsidP="00D54B42">
      <w:pPr>
        <w:suppressLineNumbers/>
        <w:suppressAutoHyphens/>
        <w:adjustRightInd w:val="0"/>
        <w:snapToGrid w:val="0"/>
        <w:ind w:left="170" w:right="4740" w:hanging="170"/>
        <w:rPr>
          <w:rFonts w:eastAsia="Malgun Gothic"/>
          <w:snapToGrid w:val="0"/>
          <w:color w:val="000000"/>
          <w:kern w:val="22"/>
          <w:lang w:val="fr-CA"/>
        </w:rPr>
      </w:pPr>
      <w:r w:rsidRPr="00CD71DC">
        <w:rPr>
          <w:rFonts w:eastAsia="Malgun Gothic"/>
          <w:snapToGrid w:val="0"/>
          <w:color w:val="000000"/>
          <w:kern w:val="22"/>
          <w:lang w:val="fr-CA"/>
        </w:rPr>
        <w:t>Dixième réunion</w:t>
      </w:r>
    </w:p>
    <w:p w:rsidR="00D54B42" w:rsidRPr="00CD71DC" w:rsidRDefault="00174634" w:rsidP="00D54B42">
      <w:pPr>
        <w:suppressLineNumbers/>
        <w:suppressAutoHyphens/>
        <w:adjustRightInd w:val="0"/>
        <w:snapToGrid w:val="0"/>
        <w:ind w:left="170" w:right="3119" w:hanging="170"/>
        <w:rPr>
          <w:rFonts w:eastAsia="Malgun Gothic"/>
          <w:snapToGrid w:val="0"/>
          <w:color w:val="000000"/>
          <w:kern w:val="22"/>
          <w:lang w:val="fr-CA"/>
        </w:rPr>
      </w:pPr>
      <w:r w:rsidRPr="00CD71DC">
        <w:rPr>
          <w:rFonts w:eastAsia="Malgun Gothic"/>
          <w:snapToGrid w:val="0"/>
          <w:color w:val="000000"/>
          <w:kern w:val="22"/>
          <w:lang w:val="fr-CA"/>
        </w:rPr>
        <w:t>Montréal (</w:t>
      </w:r>
      <w:r w:rsidR="00D54B42" w:rsidRPr="00CD71DC">
        <w:rPr>
          <w:rFonts w:eastAsia="Malgun Gothic"/>
          <w:snapToGrid w:val="0"/>
          <w:color w:val="000000"/>
          <w:kern w:val="22"/>
          <w:lang w:val="fr-CA"/>
        </w:rPr>
        <w:t>Canada</w:t>
      </w:r>
      <w:r w:rsidRPr="00CD71DC">
        <w:rPr>
          <w:rFonts w:eastAsia="Malgun Gothic"/>
          <w:snapToGrid w:val="0"/>
          <w:color w:val="000000"/>
          <w:kern w:val="22"/>
          <w:lang w:val="fr-CA"/>
        </w:rPr>
        <w:t>), 13</w:t>
      </w:r>
      <w:r w:rsidRPr="00CD71DC">
        <w:rPr>
          <w:rFonts w:eastAsia="Malgun Gothic"/>
          <w:snapToGrid w:val="0"/>
          <w:color w:val="000000"/>
          <w:kern w:val="22"/>
          <w:lang w:val="fr-CA"/>
        </w:rPr>
        <w:noBreakHyphen/>
        <w:t>16 décembre </w:t>
      </w:r>
      <w:r w:rsidR="00D54B42" w:rsidRPr="00CD71DC">
        <w:rPr>
          <w:rFonts w:eastAsia="Malgun Gothic"/>
          <w:snapToGrid w:val="0"/>
          <w:color w:val="000000"/>
          <w:kern w:val="22"/>
          <w:lang w:val="fr-CA"/>
        </w:rPr>
        <w:t>2017</w:t>
      </w:r>
    </w:p>
    <w:p w:rsidR="00830CFB" w:rsidRDefault="00396C7B" w:rsidP="00174634">
      <w:pPr>
        <w:suppressLineNumbers/>
        <w:suppressAutoHyphens/>
        <w:adjustRightInd w:val="0"/>
        <w:snapToGrid w:val="0"/>
        <w:spacing w:after="360"/>
        <w:ind w:left="170" w:right="4500" w:hanging="170"/>
        <w:jc w:val="left"/>
        <w:rPr>
          <w:rFonts w:eastAsia="Malgun Gothic"/>
          <w:snapToGrid w:val="0"/>
          <w:color w:val="000000"/>
          <w:kern w:val="22"/>
          <w:lang w:val="fr-CA"/>
        </w:rPr>
      </w:pPr>
      <w:r w:rsidRPr="00CD71DC">
        <w:rPr>
          <w:rFonts w:eastAsia="Malgun Gothic"/>
          <w:snapToGrid w:val="0"/>
          <w:color w:val="000000"/>
          <w:kern w:val="22"/>
          <w:lang w:val="fr-CA"/>
        </w:rPr>
        <w:t>Point</w:t>
      </w:r>
      <w:r w:rsidR="00174634" w:rsidRPr="00CD71DC">
        <w:rPr>
          <w:rFonts w:eastAsia="Malgun Gothic"/>
          <w:snapToGrid w:val="0"/>
          <w:color w:val="000000"/>
          <w:kern w:val="22"/>
          <w:lang w:val="fr-CA"/>
        </w:rPr>
        <w:t> </w:t>
      </w:r>
      <w:r w:rsidRPr="00CD71DC">
        <w:rPr>
          <w:rFonts w:eastAsia="Malgun Gothic"/>
          <w:snapToGrid w:val="0"/>
          <w:color w:val="000000"/>
          <w:kern w:val="22"/>
          <w:lang w:val="fr-CA"/>
        </w:rPr>
        <w:t>6</w:t>
      </w:r>
      <w:r w:rsidR="00830CFB" w:rsidRPr="00CD71DC">
        <w:rPr>
          <w:rFonts w:eastAsia="Malgun Gothic"/>
          <w:snapToGrid w:val="0"/>
          <w:color w:val="000000"/>
          <w:kern w:val="22"/>
          <w:lang w:val="fr-CA"/>
        </w:rPr>
        <w:t xml:space="preserve"> de l’ordre du jour</w:t>
      </w:r>
    </w:p>
    <w:p w:rsidR="00AD0F48" w:rsidRPr="00CD71DC" w:rsidRDefault="00AD0F48" w:rsidP="00AD0F48">
      <w:pPr>
        <w:suppressLineNumbers/>
        <w:suppressAutoHyphens/>
        <w:adjustRightInd w:val="0"/>
        <w:snapToGrid w:val="0"/>
        <w:spacing w:after="360"/>
        <w:ind w:right="4500"/>
        <w:jc w:val="left"/>
        <w:rPr>
          <w:rFonts w:eastAsia="Malgun Gothic"/>
          <w:snapToGrid w:val="0"/>
          <w:color w:val="000000"/>
          <w:kern w:val="22"/>
          <w:lang w:val="fr-CA"/>
        </w:rPr>
        <w:sectPr w:rsidR="00AD0F48" w:rsidRPr="00CD71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D0F48" w:rsidRDefault="00AD0F48" w:rsidP="00AD0F48">
      <w:pPr>
        <w:suppressLineNumbers/>
        <w:tabs>
          <w:tab w:val="left" w:pos="709"/>
        </w:tabs>
        <w:suppressAutoHyphens/>
        <w:adjustRightInd w:val="0"/>
        <w:snapToGrid w:val="0"/>
        <w:spacing w:after="240"/>
        <w:ind w:left="170" w:right="95" w:hanging="170"/>
        <w:jc w:val="center"/>
        <w:rPr>
          <w:b/>
          <w:snapToGrid w:val="0"/>
          <w:kern w:val="22"/>
          <w:szCs w:val="22"/>
          <w:lang w:val="fr-CA"/>
        </w:rPr>
      </w:pPr>
      <w:r>
        <w:rPr>
          <w:b/>
          <w:snapToGrid w:val="0"/>
          <w:kern w:val="22"/>
          <w:szCs w:val="22"/>
          <w:lang w:val="fr-CA"/>
        </w:rPr>
        <w:t>RECOMMANDATION ADOPTÉE PAR LE GROUPE DE TRAVAIL</w:t>
      </w:r>
    </w:p>
    <w:p w:rsidR="00BC3C5C" w:rsidRPr="00AD0F48" w:rsidRDefault="00AD0F48" w:rsidP="00AD0F48">
      <w:pPr>
        <w:suppressLineNumbers/>
        <w:suppressAutoHyphens/>
        <w:adjustRightInd w:val="0"/>
        <w:snapToGrid w:val="0"/>
        <w:spacing w:after="240"/>
        <w:ind w:left="1701" w:right="95" w:hanging="992"/>
        <w:jc w:val="left"/>
        <w:rPr>
          <w:b/>
          <w:snapToGrid w:val="0"/>
          <w:kern w:val="22"/>
          <w:szCs w:val="22"/>
          <w:lang w:val="fr-CA"/>
        </w:rPr>
      </w:pPr>
      <w:r>
        <w:rPr>
          <w:b/>
          <w:snapToGrid w:val="0"/>
          <w:kern w:val="22"/>
          <w:szCs w:val="22"/>
          <w:lang w:val="fr-CA"/>
        </w:rPr>
        <w:t>10/4.</w:t>
      </w:r>
      <w:r>
        <w:rPr>
          <w:b/>
          <w:snapToGrid w:val="0"/>
          <w:kern w:val="22"/>
          <w:szCs w:val="22"/>
          <w:lang w:val="fr-CA"/>
        </w:rPr>
        <w:tab/>
        <w:t>M</w:t>
      </w:r>
      <w:r w:rsidRPr="00CD71DC">
        <w:rPr>
          <w:b/>
          <w:snapToGrid w:val="0"/>
          <w:kern w:val="22"/>
          <w:szCs w:val="22"/>
          <w:lang w:val="fr-CA"/>
        </w:rPr>
        <w:t>obilisation des ressources : évaluation de la contribution des mesures collectives des peuples autochtones et communautés locales et des mesures de sauvegarde dans les mécanismes de financement de la biodiversité</w:t>
      </w:r>
    </w:p>
    <w:p w:rsidR="00BC3C5C" w:rsidRPr="00CD71DC" w:rsidRDefault="00BC3C5C" w:rsidP="00BC3C5C">
      <w:pPr>
        <w:pStyle w:val="Para1"/>
        <w:numPr>
          <w:ilvl w:val="0"/>
          <w:numId w:val="0"/>
        </w:numPr>
        <w:suppressLineNumbers/>
        <w:suppressAutoHyphens/>
        <w:ind w:firstLine="709"/>
        <w:rPr>
          <w:i/>
          <w:snapToGrid/>
          <w:kern w:val="22"/>
          <w:lang w:val="fr-CA"/>
        </w:rPr>
      </w:pPr>
      <w:r w:rsidRPr="00CD71DC">
        <w:rPr>
          <w:i/>
          <w:snapToGrid/>
          <w:kern w:val="22"/>
          <w:lang w:val="fr-CA"/>
        </w:rPr>
        <w:t xml:space="preserve">Le Groupe de travail spécial </w:t>
      </w:r>
      <w:r w:rsidR="00AD0F48">
        <w:rPr>
          <w:i/>
          <w:snapToGrid/>
          <w:kern w:val="22"/>
          <w:lang w:val="fr-CA"/>
        </w:rPr>
        <w:t xml:space="preserve">intersessions </w:t>
      </w:r>
      <w:r w:rsidRPr="00CD71DC">
        <w:rPr>
          <w:i/>
          <w:snapToGrid/>
          <w:kern w:val="22"/>
          <w:lang w:val="fr-CA"/>
        </w:rPr>
        <w:t>à composition non limitée sur l’article 8 j)</w:t>
      </w:r>
      <w:r w:rsidR="00396C7B" w:rsidRPr="00CD71DC">
        <w:rPr>
          <w:i/>
          <w:snapToGrid/>
          <w:kern w:val="22"/>
          <w:lang w:val="fr-CA"/>
        </w:rPr>
        <w:t xml:space="preserve"> </w:t>
      </w:r>
      <w:r w:rsidRPr="00CD71DC">
        <w:rPr>
          <w:i/>
          <w:snapToGrid/>
          <w:kern w:val="22"/>
          <w:lang w:val="fr-CA"/>
        </w:rPr>
        <w:t>et les dispositions connexes</w:t>
      </w:r>
      <w:r w:rsidR="00C278DC">
        <w:rPr>
          <w:i/>
          <w:snapToGrid/>
          <w:kern w:val="22"/>
          <w:lang w:val="fr-CA"/>
        </w:rPr>
        <w:t>,</w:t>
      </w:r>
    </w:p>
    <w:p w:rsidR="00BC3C5C" w:rsidRPr="00CD71DC" w:rsidRDefault="00BC3C5C" w:rsidP="00BC3C5C">
      <w:pPr>
        <w:pStyle w:val="Para1"/>
        <w:numPr>
          <w:ilvl w:val="0"/>
          <w:numId w:val="0"/>
        </w:numPr>
        <w:suppressLineNumbers/>
        <w:suppressAutoHyphens/>
        <w:ind w:firstLine="709"/>
        <w:rPr>
          <w:i/>
          <w:snapToGrid/>
          <w:kern w:val="22"/>
          <w:lang w:val="fr-CA"/>
        </w:rPr>
      </w:pPr>
      <w:r w:rsidRPr="00CD71DC">
        <w:rPr>
          <w:i/>
          <w:snapToGrid/>
          <w:kern w:val="22"/>
          <w:lang w:val="fr-CA"/>
        </w:rPr>
        <w:t xml:space="preserve">Rappelant </w:t>
      </w:r>
      <w:r w:rsidRPr="00CD71DC">
        <w:rPr>
          <w:snapToGrid/>
          <w:kern w:val="22"/>
          <w:lang w:val="fr-CA"/>
        </w:rPr>
        <w:t>les principes directeurs sur l’évaluation de la contribution des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mesures collectives des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peuples autochtones et communautés locales</w:t>
      </w:r>
      <w:r w:rsidR="00A85F06" w:rsidRPr="00CD71DC">
        <w:rPr>
          <w:snapToGrid/>
          <w:kern w:val="22"/>
          <w:lang w:val="fr-CA"/>
        </w:rPr>
        <w:t>, figurant</w:t>
      </w:r>
      <w:r w:rsidRPr="00CD71DC">
        <w:rPr>
          <w:snapToGrid/>
          <w:kern w:val="22"/>
          <w:lang w:val="fr-CA"/>
        </w:rPr>
        <w:t xml:space="preserve"> dans l’</w:t>
      </w:r>
      <w:r w:rsidR="00396C7B" w:rsidRPr="00CD71DC">
        <w:rPr>
          <w:snapToGrid/>
          <w:kern w:val="22"/>
          <w:lang w:val="fr-CA"/>
        </w:rPr>
        <w:t>annex</w:t>
      </w:r>
      <w:r w:rsidRPr="00CD71DC">
        <w:rPr>
          <w:snapToGrid/>
          <w:kern w:val="22"/>
          <w:lang w:val="fr-CA"/>
        </w:rPr>
        <w:t>e à la</w:t>
      </w:r>
      <w:r w:rsidR="00396C7B" w:rsidRPr="00CD71DC">
        <w:rPr>
          <w:snapToGrid/>
          <w:kern w:val="22"/>
          <w:lang w:val="fr-CA"/>
        </w:rPr>
        <w:t xml:space="preserve"> </w:t>
      </w:r>
      <w:hyperlink r:id="rId10" w:history="1">
        <w:r w:rsidRPr="00CD71DC">
          <w:rPr>
            <w:rStyle w:val="Hyperlink"/>
            <w:snapToGrid/>
            <w:kern w:val="22"/>
            <w:lang w:val="fr-CA"/>
          </w:rPr>
          <w:t>dé</w:t>
        </w:r>
        <w:r w:rsidR="00396C7B" w:rsidRPr="00CD71DC">
          <w:rPr>
            <w:rStyle w:val="Hyperlink"/>
            <w:snapToGrid/>
            <w:kern w:val="22"/>
            <w:lang w:val="fr-CA"/>
          </w:rPr>
          <w:t>cision XIII/20</w:t>
        </w:r>
      </w:hyperlink>
      <w:r w:rsidRPr="00CD71DC">
        <w:rPr>
          <w:snapToGrid/>
          <w:kern w:val="22"/>
          <w:lang w:val="fr-CA"/>
        </w:rPr>
        <w:t>, et les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lignes directrices facultatives sur les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mesures de sauvegarde dans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le financement de la biodiversité</w:t>
      </w:r>
      <w:r w:rsidR="00AF6739" w:rsidRPr="00CD71DC">
        <w:rPr>
          <w:snapToGrid/>
          <w:kern w:val="22"/>
          <w:lang w:val="fr-CA"/>
        </w:rPr>
        <w:t>, figurant dans</w:t>
      </w:r>
      <w:r w:rsidR="00405E51" w:rsidRPr="00CD71DC">
        <w:rPr>
          <w:snapToGrid/>
          <w:kern w:val="22"/>
          <w:lang w:val="fr-CA"/>
        </w:rPr>
        <w:t xml:space="preserve"> l’</w:t>
      </w:r>
      <w:r w:rsidR="00AF6739" w:rsidRPr="00CD71DC">
        <w:rPr>
          <w:snapToGrid/>
          <w:kern w:val="22"/>
          <w:lang w:val="fr-CA"/>
        </w:rPr>
        <w:t xml:space="preserve">annexe à </w:t>
      </w:r>
      <w:r w:rsidR="00405E51" w:rsidRPr="00CD71DC">
        <w:rPr>
          <w:snapToGrid/>
          <w:kern w:val="22"/>
          <w:lang w:val="fr-CA"/>
        </w:rPr>
        <w:t>la</w:t>
      </w:r>
      <w:r w:rsidR="00396C7B" w:rsidRPr="00CD71DC">
        <w:rPr>
          <w:snapToGrid/>
          <w:kern w:val="22"/>
          <w:lang w:val="fr-CA"/>
        </w:rPr>
        <w:t xml:space="preserve"> </w:t>
      </w:r>
      <w:hyperlink r:id="rId11" w:history="1">
        <w:r w:rsidR="00405E51" w:rsidRPr="00CD71DC">
          <w:rPr>
            <w:rStyle w:val="Hyperlink"/>
            <w:snapToGrid/>
            <w:kern w:val="22"/>
            <w:lang w:val="fr-CA"/>
          </w:rPr>
          <w:t>dé</w:t>
        </w:r>
        <w:r w:rsidR="00396C7B" w:rsidRPr="00CD71DC">
          <w:rPr>
            <w:rStyle w:val="Hyperlink"/>
            <w:snapToGrid/>
            <w:kern w:val="22"/>
            <w:lang w:val="fr-CA"/>
          </w:rPr>
          <w:t>cision XII/3</w:t>
        </w:r>
      </w:hyperlink>
      <w:r w:rsidR="00396C7B" w:rsidRPr="00CD71DC">
        <w:rPr>
          <w:snapToGrid/>
          <w:kern w:val="22"/>
          <w:lang w:val="fr-CA"/>
        </w:rPr>
        <w:t>,</w:t>
      </w:r>
    </w:p>
    <w:p w:rsidR="00BC3C5C" w:rsidRPr="00CD71DC" w:rsidRDefault="00405E51" w:rsidP="00BC3C5C">
      <w:pPr>
        <w:pStyle w:val="Para1"/>
        <w:numPr>
          <w:ilvl w:val="0"/>
          <w:numId w:val="0"/>
        </w:numPr>
        <w:suppressLineNumbers/>
        <w:suppressAutoHyphens/>
        <w:ind w:firstLine="709"/>
        <w:rPr>
          <w:i/>
          <w:snapToGrid/>
          <w:kern w:val="22"/>
          <w:lang w:val="fr-CA"/>
        </w:rPr>
      </w:pPr>
      <w:r w:rsidRPr="00CD71DC">
        <w:rPr>
          <w:i/>
          <w:snapToGrid/>
          <w:kern w:val="22"/>
          <w:szCs w:val="22"/>
          <w:lang w:val="fr-CA"/>
        </w:rPr>
        <w:t>Rappelant également</w:t>
      </w:r>
      <w:r w:rsidR="00396C7B" w:rsidRPr="00CD71DC">
        <w:rPr>
          <w:i/>
          <w:snapToGrid/>
          <w:kern w:val="22"/>
          <w:szCs w:val="22"/>
          <w:lang w:val="fr-CA"/>
        </w:rPr>
        <w:t xml:space="preserve"> </w:t>
      </w:r>
      <w:r w:rsidR="0045541E">
        <w:rPr>
          <w:snapToGrid/>
          <w:kern w:val="22"/>
          <w:szCs w:val="22"/>
          <w:lang w:val="fr-CA"/>
        </w:rPr>
        <w:t>la demande faite au paragra</w:t>
      </w:r>
      <w:r w:rsidRPr="00CD71DC">
        <w:rPr>
          <w:snapToGrid/>
          <w:kern w:val="22"/>
          <w:szCs w:val="22"/>
          <w:lang w:val="fr-CA"/>
        </w:rPr>
        <w:t>phe 21 de la dé</w:t>
      </w:r>
      <w:r w:rsidR="00396C7B" w:rsidRPr="00CD71DC">
        <w:rPr>
          <w:snapToGrid/>
          <w:kern w:val="22"/>
          <w:szCs w:val="22"/>
          <w:lang w:val="fr-CA"/>
        </w:rPr>
        <w:t>cision XIII/20</w:t>
      </w:r>
      <w:r w:rsidRPr="00CD71DC">
        <w:rPr>
          <w:snapToGrid/>
          <w:kern w:val="22"/>
          <w:szCs w:val="22"/>
          <w:lang w:val="fr-CA"/>
        </w:rPr>
        <w:t xml:space="preserve"> d’envisager des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éléments d</w:t>
      </w:r>
      <w:r w:rsidR="00AF6739" w:rsidRPr="00CD71DC">
        <w:rPr>
          <w:snapToGrid/>
          <w:kern w:val="22"/>
          <w:szCs w:val="22"/>
          <w:lang w:val="fr-CA"/>
        </w:rPr>
        <w:t xml:space="preserve">es </w:t>
      </w:r>
      <w:r w:rsidRPr="00CD71DC">
        <w:rPr>
          <w:snapToGrid/>
          <w:kern w:val="22"/>
          <w:szCs w:val="22"/>
          <w:lang w:val="fr-CA"/>
        </w:rPr>
        <w:t>orientations méthodologiques pour l’identification, le suivi et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BC3C5C" w:rsidRPr="00CD71DC">
        <w:rPr>
          <w:snapToGrid/>
          <w:kern w:val="22"/>
          <w:szCs w:val="22"/>
          <w:lang w:val="fr-CA"/>
        </w:rPr>
        <w:t>l’évaluation</w:t>
      </w:r>
      <w:r w:rsidRPr="00CD71DC">
        <w:rPr>
          <w:snapToGrid/>
          <w:kern w:val="22"/>
          <w:szCs w:val="22"/>
          <w:lang w:val="fr-CA"/>
        </w:rPr>
        <w:t xml:space="preserve"> de la contribution des </w:t>
      </w:r>
      <w:r w:rsidR="00BC3C5C" w:rsidRPr="00CD71DC">
        <w:rPr>
          <w:snapToGrid/>
          <w:kern w:val="22"/>
          <w:szCs w:val="22"/>
          <w:lang w:val="fr-CA"/>
        </w:rPr>
        <w:t>peuples autochtones et communautés locales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à la réalisation du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Plan stratégique pour la diversité biologique</w:t>
      </w:r>
      <w:r w:rsidR="00396C7B" w:rsidRPr="00CD71DC">
        <w:rPr>
          <w:snapToGrid/>
          <w:kern w:val="22"/>
          <w:szCs w:val="22"/>
          <w:lang w:val="fr-CA"/>
        </w:rPr>
        <w:t xml:space="preserve"> 2011-2020</w:t>
      </w:r>
      <w:r w:rsidR="00396C7B" w:rsidRPr="00CD71DC">
        <w:rPr>
          <w:rStyle w:val="FootnoteReference"/>
          <w:snapToGrid/>
          <w:kern w:val="22"/>
          <w:sz w:val="22"/>
          <w:szCs w:val="22"/>
          <w:u w:val="none"/>
          <w:vertAlign w:val="superscript"/>
          <w:lang w:val="fr-CA"/>
        </w:rPr>
        <w:footnoteReference w:id="1"/>
      </w:r>
      <w:r w:rsidRPr="00CD71DC">
        <w:rPr>
          <w:snapToGrid/>
          <w:kern w:val="22"/>
          <w:szCs w:val="22"/>
          <w:lang w:val="fr-CA"/>
        </w:rPr>
        <w:t xml:space="preserve"> et des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Objectifs d’Aichi pour la biodiversité</w:t>
      </w:r>
      <w:r w:rsidR="00396C7B" w:rsidRPr="00CD71DC">
        <w:rPr>
          <w:snapToGrid/>
          <w:kern w:val="22"/>
          <w:szCs w:val="22"/>
          <w:lang w:val="fr-CA"/>
        </w:rPr>
        <w:t xml:space="preserve">, </w:t>
      </w:r>
      <w:r w:rsidRPr="00CD71DC">
        <w:rPr>
          <w:snapToGrid/>
          <w:kern w:val="22"/>
          <w:szCs w:val="22"/>
          <w:lang w:val="fr-CA"/>
        </w:rPr>
        <w:t>en vue de parachever les orientations méthodologiques à la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deuxième réunion de l’Organe subsidiaire chargé de l’application</w:t>
      </w:r>
      <w:r w:rsidR="00AF6739" w:rsidRPr="00CD71DC">
        <w:rPr>
          <w:snapToGrid/>
          <w:kern w:val="22"/>
          <w:szCs w:val="22"/>
          <w:lang w:val="fr-CA"/>
        </w:rPr>
        <w:t xml:space="preserve"> de la Convention,</w:t>
      </w:r>
      <w:r w:rsidRPr="00CD71DC">
        <w:rPr>
          <w:snapToGrid/>
          <w:kern w:val="22"/>
          <w:szCs w:val="22"/>
          <w:lang w:val="fr-CA"/>
        </w:rPr>
        <w:t xml:space="preserve"> et de les adopter à la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quatorzième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réunion de la Conférence des Parties</w:t>
      </w:r>
      <w:r w:rsidR="00396C7B" w:rsidRPr="00CD71DC">
        <w:rPr>
          <w:snapToGrid/>
          <w:kern w:val="22"/>
          <w:szCs w:val="22"/>
          <w:lang w:val="fr-CA"/>
        </w:rPr>
        <w:t>,</w:t>
      </w:r>
    </w:p>
    <w:p w:rsidR="00405E51" w:rsidRPr="00CD71DC" w:rsidRDefault="00405E51" w:rsidP="00405E51">
      <w:pPr>
        <w:pStyle w:val="Para1"/>
        <w:numPr>
          <w:ilvl w:val="0"/>
          <w:numId w:val="0"/>
        </w:numPr>
        <w:suppressLineNumbers/>
        <w:suppressAutoHyphens/>
        <w:ind w:firstLine="709"/>
        <w:rPr>
          <w:i/>
          <w:snapToGrid/>
          <w:kern w:val="22"/>
          <w:lang w:val="fr-CA"/>
        </w:rPr>
      </w:pPr>
      <w:r w:rsidRPr="00CD71DC">
        <w:rPr>
          <w:i/>
          <w:snapToGrid/>
          <w:kern w:val="22"/>
          <w:lang w:val="fr-CA"/>
        </w:rPr>
        <w:t>Rappelant en outre</w:t>
      </w:r>
      <w:r w:rsidRPr="00CD71DC">
        <w:rPr>
          <w:snapToGrid/>
          <w:kern w:val="22"/>
          <w:lang w:val="fr-CA"/>
        </w:rPr>
        <w:t xml:space="preserve"> la demande faite au paragraphe 27 de la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dé</w:t>
      </w:r>
      <w:r w:rsidR="00396C7B" w:rsidRPr="00CD71DC">
        <w:rPr>
          <w:snapToGrid/>
          <w:kern w:val="22"/>
          <w:lang w:val="fr-CA"/>
        </w:rPr>
        <w:t xml:space="preserve">cision XIII/20 </w:t>
      </w:r>
      <w:r w:rsidRPr="00CD71DC">
        <w:rPr>
          <w:snapToGrid/>
          <w:kern w:val="22"/>
          <w:lang w:val="fr-CA"/>
        </w:rPr>
        <w:t>d’élaborer des recomma</w:t>
      </w:r>
      <w:r w:rsidR="00396C7B" w:rsidRPr="00CD71DC">
        <w:rPr>
          <w:snapToGrid/>
          <w:kern w:val="22"/>
          <w:lang w:val="fr-CA"/>
        </w:rPr>
        <w:t>nd</w:t>
      </w:r>
      <w:r w:rsidRPr="00CD71DC">
        <w:rPr>
          <w:snapToGrid/>
          <w:kern w:val="22"/>
          <w:lang w:val="fr-CA"/>
        </w:rPr>
        <w:t>ations, pour examen par l’Organe subsidiaire chargé de l’application à sa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deuxième réunion</w:t>
      </w:r>
      <w:r w:rsidR="00396C7B" w:rsidRPr="00CD71DC">
        <w:rPr>
          <w:snapToGrid/>
          <w:kern w:val="22"/>
          <w:lang w:val="fr-CA"/>
        </w:rPr>
        <w:t xml:space="preserve">, </w:t>
      </w:r>
      <w:r w:rsidRPr="00CD71DC">
        <w:rPr>
          <w:snapToGrid/>
          <w:kern w:val="22"/>
          <w:lang w:val="fr-CA"/>
        </w:rPr>
        <w:t>sur la façon dont l’</w:t>
      </w:r>
      <w:r w:rsidR="00AF6739" w:rsidRPr="00CD71DC">
        <w:rPr>
          <w:snapToGrid/>
          <w:kern w:val="22"/>
          <w:lang w:val="fr-CA"/>
        </w:rPr>
        <w:t xml:space="preserve">application des </w:t>
      </w:r>
      <w:r w:rsidR="00BC3C5C" w:rsidRPr="00CD71DC">
        <w:rPr>
          <w:snapToGrid/>
          <w:kern w:val="22"/>
          <w:lang w:val="fr-CA"/>
        </w:rPr>
        <w:t>mesures de sauvegarde</w:t>
      </w:r>
      <w:r w:rsidR="00396C7B" w:rsidRPr="00CD71DC">
        <w:rPr>
          <w:snapToGrid/>
          <w:kern w:val="22"/>
          <w:lang w:val="fr-CA"/>
        </w:rPr>
        <w:t xml:space="preserve"> </w:t>
      </w:r>
      <w:r w:rsidR="00AF6739" w:rsidRPr="00CD71DC">
        <w:rPr>
          <w:snapToGrid/>
          <w:kern w:val="22"/>
          <w:lang w:val="fr-CA"/>
        </w:rPr>
        <w:t xml:space="preserve">peut permettre de faire en sorte </w:t>
      </w:r>
      <w:r w:rsidRPr="00CD71DC">
        <w:rPr>
          <w:snapToGrid/>
          <w:kern w:val="22"/>
          <w:lang w:val="fr-CA"/>
        </w:rPr>
        <w:t xml:space="preserve">que les effets potentiels des mécanismes de </w:t>
      </w:r>
      <w:r w:rsidR="00BC3C5C" w:rsidRPr="00CD71DC">
        <w:rPr>
          <w:snapToGrid/>
          <w:kern w:val="22"/>
          <w:lang w:val="fr-CA"/>
        </w:rPr>
        <w:t>financement de la biodiversité</w:t>
      </w:r>
      <w:r w:rsidRPr="00CD71DC">
        <w:rPr>
          <w:snapToGrid/>
          <w:kern w:val="22"/>
          <w:lang w:val="fr-CA"/>
        </w:rPr>
        <w:t xml:space="preserve"> sur les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 xml:space="preserve">droits sociaux et économiques et </w:t>
      </w:r>
      <w:r w:rsidR="00AF6739" w:rsidRPr="00CD71DC">
        <w:rPr>
          <w:snapToGrid/>
          <w:kern w:val="22"/>
          <w:lang w:val="fr-CA"/>
        </w:rPr>
        <w:t xml:space="preserve">sur </w:t>
      </w:r>
      <w:r w:rsidRPr="00CD71DC">
        <w:rPr>
          <w:snapToGrid/>
          <w:kern w:val="22"/>
          <w:lang w:val="fr-CA"/>
        </w:rPr>
        <w:t>les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moyens de subsistance des</w:t>
      </w:r>
      <w:r w:rsidR="00396C7B" w:rsidRPr="00CD71DC">
        <w:rPr>
          <w:snapToGrid/>
          <w:kern w:val="22"/>
          <w:lang w:val="fr-CA"/>
        </w:rPr>
        <w:t xml:space="preserve"> </w:t>
      </w:r>
      <w:r w:rsidR="00BC3C5C" w:rsidRPr="00CD71DC">
        <w:rPr>
          <w:snapToGrid/>
          <w:kern w:val="22"/>
          <w:lang w:val="fr-CA"/>
        </w:rPr>
        <w:t xml:space="preserve">peuples autochtones et </w:t>
      </w:r>
      <w:r w:rsidRPr="00CD71DC">
        <w:rPr>
          <w:snapToGrid/>
          <w:kern w:val="22"/>
          <w:lang w:val="fr-CA"/>
        </w:rPr>
        <w:t xml:space="preserve">des </w:t>
      </w:r>
      <w:r w:rsidR="00BC3C5C" w:rsidRPr="00CD71DC">
        <w:rPr>
          <w:snapToGrid/>
          <w:kern w:val="22"/>
          <w:lang w:val="fr-CA"/>
        </w:rPr>
        <w:t>communautés locales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soie</w:t>
      </w:r>
      <w:r w:rsidR="00AF6739" w:rsidRPr="00CD71DC">
        <w:rPr>
          <w:snapToGrid/>
          <w:kern w:val="22"/>
          <w:lang w:val="fr-CA"/>
        </w:rPr>
        <w:t>nt trait</w:t>
      </w:r>
      <w:r w:rsidRPr="00CD71DC">
        <w:rPr>
          <w:snapToGrid/>
          <w:kern w:val="22"/>
          <w:lang w:val="fr-CA"/>
        </w:rPr>
        <w:t>és de manière effective</w:t>
      </w:r>
      <w:r w:rsidR="00396C7B" w:rsidRPr="00CD71DC">
        <w:rPr>
          <w:snapToGrid/>
          <w:kern w:val="22"/>
          <w:lang w:val="fr-CA"/>
        </w:rPr>
        <w:t>,</w:t>
      </w:r>
    </w:p>
    <w:p w:rsidR="00405E51" w:rsidRPr="00CD71DC" w:rsidRDefault="00242141" w:rsidP="00405E51">
      <w:pPr>
        <w:pStyle w:val="Para1"/>
        <w:numPr>
          <w:ilvl w:val="0"/>
          <w:numId w:val="0"/>
        </w:numPr>
        <w:suppressLineNumbers/>
        <w:suppressAutoHyphens/>
        <w:ind w:firstLine="709"/>
        <w:rPr>
          <w:i/>
          <w:snapToGrid/>
          <w:kern w:val="22"/>
          <w:lang w:val="fr-CA"/>
        </w:rPr>
      </w:pPr>
      <w:r w:rsidRPr="00CD71DC">
        <w:rPr>
          <w:i/>
          <w:snapToGrid/>
          <w:kern w:val="22"/>
          <w:szCs w:val="22"/>
          <w:lang w:val="fr-CA"/>
        </w:rPr>
        <w:t>Prenant</w:t>
      </w:r>
      <w:r w:rsidR="00396C7B" w:rsidRPr="00CD71DC">
        <w:rPr>
          <w:i/>
          <w:snapToGrid/>
          <w:kern w:val="22"/>
          <w:szCs w:val="22"/>
          <w:lang w:val="fr-CA"/>
        </w:rPr>
        <w:t xml:space="preserve"> note </w:t>
      </w:r>
      <w:r w:rsidRPr="00CD71DC">
        <w:rPr>
          <w:snapToGrid/>
          <w:kern w:val="22"/>
          <w:szCs w:val="22"/>
          <w:lang w:val="fr-CA"/>
        </w:rPr>
        <w:t>des</w:t>
      </w:r>
      <w:r w:rsidR="00396C7B" w:rsidRPr="00CD71DC">
        <w:rPr>
          <w:snapToGrid/>
          <w:kern w:val="22"/>
          <w:szCs w:val="22"/>
          <w:lang w:val="fr-CA"/>
        </w:rPr>
        <w:t xml:space="preserve"> documents</w:t>
      </w:r>
      <w:r w:rsidR="00D92939">
        <w:rPr>
          <w:snapToGrid/>
          <w:kern w:val="22"/>
          <w:szCs w:val="22"/>
          <w:lang w:val="fr-CA"/>
        </w:rPr>
        <w:t xml:space="preserve"> intitulés « É</w:t>
      </w:r>
      <w:r w:rsidRPr="00CD71DC">
        <w:rPr>
          <w:snapToGrid/>
          <w:kern w:val="22"/>
          <w:szCs w:val="22"/>
          <w:lang w:val="fr-CA"/>
        </w:rPr>
        <w:t>léments des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405E51" w:rsidRPr="00CD71DC">
        <w:rPr>
          <w:snapToGrid/>
          <w:kern w:val="22"/>
          <w:szCs w:val="22"/>
          <w:lang w:val="fr-CA"/>
        </w:rPr>
        <w:t>orientations méthodologiques</w:t>
      </w:r>
      <w:r w:rsidRPr="00CD71DC">
        <w:rPr>
          <w:snapToGrid/>
          <w:kern w:val="22"/>
          <w:szCs w:val="22"/>
          <w:lang w:val="fr-CA"/>
        </w:rPr>
        <w:t xml:space="preserve"> pour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405E51" w:rsidRPr="00CD71DC">
        <w:rPr>
          <w:snapToGrid/>
          <w:kern w:val="22"/>
          <w:szCs w:val="22"/>
          <w:lang w:val="fr-CA"/>
        </w:rPr>
        <w:t>l’identification, le suivi et</w:t>
      </w:r>
      <w:r w:rsidRPr="00CD71DC">
        <w:rPr>
          <w:snapToGrid/>
          <w:kern w:val="22"/>
          <w:szCs w:val="22"/>
          <w:lang w:val="fr-CA"/>
        </w:rPr>
        <w:t xml:space="preserve"> </w:t>
      </w:r>
      <w:r w:rsidR="00BC3C5C" w:rsidRPr="00CD71DC">
        <w:rPr>
          <w:snapToGrid/>
          <w:kern w:val="22"/>
          <w:szCs w:val="22"/>
          <w:lang w:val="fr-CA"/>
        </w:rPr>
        <w:t>l’évaluation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Pr="00CD71DC">
        <w:rPr>
          <w:snapToGrid/>
          <w:kern w:val="22"/>
          <w:szCs w:val="22"/>
          <w:lang w:val="fr-CA"/>
        </w:rPr>
        <w:t>de la contribution des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BC3C5C" w:rsidRPr="00CD71DC">
        <w:rPr>
          <w:snapToGrid/>
          <w:kern w:val="22"/>
          <w:szCs w:val="22"/>
          <w:lang w:val="fr-CA"/>
        </w:rPr>
        <w:t xml:space="preserve">peuples autochtones et communautés </w:t>
      </w:r>
      <w:r w:rsidR="00BC3C5C" w:rsidRPr="00CD71DC">
        <w:rPr>
          <w:snapToGrid/>
          <w:kern w:val="22"/>
          <w:szCs w:val="22"/>
          <w:lang w:val="fr-CA"/>
        </w:rPr>
        <w:lastRenderedPageBreak/>
        <w:t>locales</w:t>
      </w:r>
      <w:r w:rsidR="00804343" w:rsidRPr="00CD71DC">
        <w:rPr>
          <w:snapToGrid/>
          <w:kern w:val="22"/>
          <w:szCs w:val="22"/>
          <w:lang w:val="fr-CA"/>
        </w:rPr>
        <w:t xml:space="preserve"> à </w:t>
      </w:r>
      <w:r w:rsidRPr="00CD71DC">
        <w:rPr>
          <w:snapToGrid/>
          <w:kern w:val="22"/>
          <w:szCs w:val="22"/>
          <w:lang w:val="fr-CA"/>
        </w:rPr>
        <w:t>la réalisation</w:t>
      </w:r>
      <w:r w:rsidR="00804343" w:rsidRPr="00CD71DC">
        <w:rPr>
          <w:snapToGrid/>
          <w:kern w:val="22"/>
          <w:szCs w:val="22"/>
          <w:lang w:val="fr-CA"/>
        </w:rPr>
        <w:t xml:space="preserve"> du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405E51" w:rsidRPr="00CD71DC">
        <w:rPr>
          <w:snapToGrid/>
          <w:kern w:val="22"/>
          <w:szCs w:val="22"/>
          <w:lang w:val="fr-CA"/>
        </w:rPr>
        <w:t>Plan stratégique pour la diversité biologique</w:t>
      </w:r>
      <w:r w:rsidR="00804343" w:rsidRPr="00CD71DC">
        <w:rPr>
          <w:snapToGrid/>
          <w:kern w:val="22"/>
          <w:szCs w:val="22"/>
          <w:lang w:val="fr-CA"/>
        </w:rPr>
        <w:t xml:space="preserve"> 2011-2020 et des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405E51" w:rsidRPr="00CD71DC">
        <w:rPr>
          <w:snapToGrid/>
          <w:kern w:val="22"/>
          <w:szCs w:val="22"/>
          <w:lang w:val="fr-CA"/>
        </w:rPr>
        <w:t>Objectifs d’Aichi pour la biodiversité</w:t>
      </w:r>
      <w:r w:rsidR="00804343" w:rsidRPr="00CD71DC">
        <w:rPr>
          <w:snapToGrid/>
          <w:kern w:val="22"/>
          <w:szCs w:val="22"/>
          <w:lang w:val="fr-CA"/>
        </w:rPr>
        <w:t> »</w:t>
      </w:r>
      <w:r w:rsidR="00396C7B" w:rsidRPr="00CD71DC">
        <w:rPr>
          <w:rStyle w:val="FootnoteReference"/>
          <w:snapToGrid/>
          <w:kern w:val="22"/>
          <w:sz w:val="22"/>
          <w:szCs w:val="22"/>
          <w:u w:val="none"/>
          <w:vertAlign w:val="superscript"/>
          <w:lang w:val="fr-CA"/>
        </w:rPr>
        <w:footnoteReference w:id="2"/>
      </w:r>
      <w:r w:rsidR="00804343" w:rsidRPr="00CD71DC">
        <w:rPr>
          <w:snapToGrid/>
          <w:kern w:val="22"/>
          <w:szCs w:val="22"/>
          <w:lang w:val="fr-CA"/>
        </w:rPr>
        <w:t xml:space="preserve"> et « </w:t>
      </w:r>
      <w:r w:rsidR="00AF6739" w:rsidRPr="00CD71DC">
        <w:rPr>
          <w:snapToGrid/>
          <w:kern w:val="22"/>
          <w:szCs w:val="22"/>
          <w:lang w:val="fr-CA"/>
        </w:rPr>
        <w:t>Prendre en compte</w:t>
      </w:r>
      <w:r w:rsidR="00804343" w:rsidRPr="00CD71DC">
        <w:rPr>
          <w:snapToGrid/>
          <w:kern w:val="22"/>
          <w:szCs w:val="22"/>
          <w:lang w:val="fr-CA"/>
        </w:rPr>
        <w:t xml:space="preserve"> les </w:t>
      </w:r>
      <w:r w:rsidR="00BC3C5C" w:rsidRPr="00CD71DC">
        <w:rPr>
          <w:snapToGrid/>
          <w:kern w:val="22"/>
          <w:szCs w:val="22"/>
          <w:lang w:val="fr-CA"/>
        </w:rPr>
        <w:t>lignes directrices facultatives</w:t>
      </w:r>
      <w:r w:rsidR="00804343" w:rsidRPr="00CD71DC">
        <w:rPr>
          <w:snapToGrid/>
          <w:kern w:val="22"/>
          <w:szCs w:val="22"/>
          <w:lang w:val="fr-CA"/>
        </w:rPr>
        <w:t xml:space="preserve"> sur les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BC3C5C" w:rsidRPr="00CD71DC">
        <w:rPr>
          <w:snapToGrid/>
          <w:kern w:val="22"/>
          <w:szCs w:val="22"/>
          <w:lang w:val="fr-CA"/>
        </w:rPr>
        <w:t>mesures</w:t>
      </w:r>
      <w:r w:rsidR="00AF6739" w:rsidRPr="00CD71DC">
        <w:rPr>
          <w:snapToGrid/>
          <w:kern w:val="22"/>
          <w:szCs w:val="22"/>
          <w:lang w:val="fr-CA"/>
        </w:rPr>
        <w:t xml:space="preserve"> </w:t>
      </w:r>
      <w:r w:rsidR="00BC3C5C" w:rsidRPr="00CD71DC">
        <w:rPr>
          <w:snapToGrid/>
          <w:kern w:val="22"/>
          <w:szCs w:val="22"/>
          <w:lang w:val="fr-CA"/>
        </w:rPr>
        <w:t>de sa</w:t>
      </w:r>
      <w:bookmarkStart w:id="0" w:name="_GoBack"/>
      <w:bookmarkEnd w:id="0"/>
      <w:r w:rsidR="00BC3C5C" w:rsidRPr="00CD71DC">
        <w:rPr>
          <w:snapToGrid/>
          <w:kern w:val="22"/>
          <w:szCs w:val="22"/>
          <w:lang w:val="fr-CA"/>
        </w:rPr>
        <w:t>uvegarde</w:t>
      </w:r>
      <w:r w:rsidR="00804343" w:rsidRPr="00CD71DC">
        <w:rPr>
          <w:snapToGrid/>
          <w:kern w:val="22"/>
          <w:szCs w:val="22"/>
          <w:lang w:val="fr-CA"/>
        </w:rPr>
        <w:t xml:space="preserve"> dans les mécanismes d</w:t>
      </w:r>
      <w:r w:rsidR="00BC3C5C" w:rsidRPr="00CD71DC">
        <w:rPr>
          <w:snapToGrid/>
          <w:kern w:val="22"/>
          <w:szCs w:val="22"/>
          <w:lang w:val="fr-CA"/>
        </w:rPr>
        <w:t>e financement de la biodiversité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804343" w:rsidRPr="00CD71DC">
        <w:rPr>
          <w:snapToGrid/>
          <w:kern w:val="22"/>
          <w:szCs w:val="22"/>
          <w:lang w:val="fr-CA"/>
        </w:rPr>
        <w:t>lors de la sélection</w:t>
      </w:r>
      <w:r w:rsidR="00AF6739" w:rsidRPr="00CD71DC">
        <w:rPr>
          <w:snapToGrid/>
          <w:kern w:val="22"/>
          <w:szCs w:val="22"/>
          <w:lang w:val="fr-CA"/>
        </w:rPr>
        <w:t xml:space="preserve">, conception </w:t>
      </w:r>
      <w:r w:rsidR="00804343" w:rsidRPr="00CD71DC">
        <w:rPr>
          <w:snapToGrid/>
          <w:kern w:val="22"/>
          <w:szCs w:val="22"/>
          <w:lang w:val="fr-CA"/>
        </w:rPr>
        <w:t>et application des</w:t>
      </w:r>
      <w:r w:rsidR="00BC3C5C" w:rsidRPr="00CD71DC">
        <w:rPr>
          <w:snapToGrid/>
          <w:kern w:val="22"/>
          <w:szCs w:val="22"/>
          <w:lang w:val="fr-CA"/>
        </w:rPr>
        <w:t xml:space="preserve"> </w:t>
      </w:r>
      <w:r w:rsidR="00804343" w:rsidRPr="00CD71DC">
        <w:rPr>
          <w:snapToGrid/>
          <w:kern w:val="22"/>
          <w:szCs w:val="22"/>
          <w:lang w:val="fr-CA"/>
        </w:rPr>
        <w:t>mécanismes de financement de la biodiversité</w:t>
      </w:r>
      <w:r w:rsidR="00396C7B" w:rsidRPr="00CD71DC">
        <w:rPr>
          <w:snapToGrid/>
          <w:kern w:val="22"/>
          <w:szCs w:val="22"/>
          <w:lang w:val="fr-CA"/>
        </w:rPr>
        <w:t xml:space="preserve"> </w:t>
      </w:r>
      <w:r w:rsidR="00804343" w:rsidRPr="00CD71DC">
        <w:rPr>
          <w:snapToGrid/>
          <w:kern w:val="22"/>
          <w:szCs w:val="22"/>
          <w:lang w:val="fr-CA"/>
        </w:rPr>
        <w:t>et lors de l’élaboration de</w:t>
      </w:r>
      <w:r w:rsidR="00AF6739" w:rsidRPr="00CD71DC">
        <w:rPr>
          <w:snapToGrid/>
          <w:kern w:val="22"/>
          <w:szCs w:val="22"/>
          <w:lang w:val="fr-CA"/>
        </w:rPr>
        <w:t>s</w:t>
      </w:r>
      <w:r w:rsidR="00804343" w:rsidRPr="00CD71DC">
        <w:rPr>
          <w:snapToGrid/>
          <w:kern w:val="22"/>
          <w:szCs w:val="22"/>
          <w:lang w:val="fr-CA"/>
        </w:rPr>
        <w:t xml:space="preserve"> </w:t>
      </w:r>
      <w:r w:rsidR="00BC3C5C" w:rsidRPr="00CD71DC">
        <w:rPr>
          <w:snapToGrid/>
          <w:kern w:val="22"/>
          <w:szCs w:val="22"/>
          <w:lang w:val="fr-CA"/>
        </w:rPr>
        <w:t>mesures de sauvegarde</w:t>
      </w:r>
      <w:r w:rsidR="00804343" w:rsidRPr="00CD71DC">
        <w:rPr>
          <w:snapToGrid/>
          <w:kern w:val="22"/>
          <w:szCs w:val="22"/>
          <w:lang w:val="fr-CA"/>
        </w:rPr>
        <w:t xml:space="preserve"> par instrument »</w:t>
      </w:r>
      <w:r w:rsidR="00396C7B" w:rsidRPr="00CD71DC">
        <w:rPr>
          <w:rStyle w:val="FootnoteReference"/>
          <w:snapToGrid/>
          <w:kern w:val="22"/>
          <w:sz w:val="22"/>
          <w:szCs w:val="22"/>
          <w:u w:val="none"/>
          <w:vertAlign w:val="superscript"/>
          <w:lang w:val="fr-CA"/>
        </w:rPr>
        <w:footnoteReference w:id="3"/>
      </w:r>
      <w:r w:rsidR="00804343" w:rsidRPr="00CD71DC">
        <w:rPr>
          <w:snapToGrid/>
          <w:kern w:val="22"/>
          <w:szCs w:val="22"/>
          <w:lang w:val="fr-CA"/>
        </w:rPr>
        <w:t>,</w:t>
      </w:r>
    </w:p>
    <w:p w:rsidR="00396C7B" w:rsidRPr="00CD71DC" w:rsidRDefault="00804343" w:rsidP="00405E51">
      <w:pPr>
        <w:pStyle w:val="Para1"/>
        <w:numPr>
          <w:ilvl w:val="0"/>
          <w:numId w:val="0"/>
        </w:numPr>
        <w:suppressLineNumbers/>
        <w:suppressAutoHyphens/>
        <w:ind w:firstLine="709"/>
        <w:rPr>
          <w:i/>
          <w:snapToGrid/>
          <w:kern w:val="22"/>
          <w:lang w:val="fr-CA"/>
        </w:rPr>
      </w:pPr>
      <w:r w:rsidRPr="00CD71DC">
        <w:rPr>
          <w:i/>
          <w:snapToGrid/>
          <w:kern w:val="22"/>
          <w:lang w:val="fr-CA"/>
        </w:rPr>
        <w:t>Soulignant</w:t>
      </w:r>
      <w:r w:rsidRPr="00CD71DC">
        <w:rPr>
          <w:snapToGrid/>
          <w:kern w:val="22"/>
          <w:lang w:val="fr-CA"/>
        </w:rPr>
        <w:t xml:space="preserve"> l’</w:t>
      </w:r>
      <w:r w:rsidR="00396C7B" w:rsidRPr="00CD71DC">
        <w:rPr>
          <w:snapToGrid/>
          <w:kern w:val="22"/>
          <w:lang w:val="fr-CA"/>
        </w:rPr>
        <w:t xml:space="preserve">importance </w:t>
      </w:r>
      <w:r w:rsidRPr="00CD71DC">
        <w:rPr>
          <w:snapToGrid/>
          <w:kern w:val="22"/>
          <w:lang w:val="fr-CA"/>
        </w:rPr>
        <w:t>particulière que rev</w:t>
      </w:r>
      <w:r w:rsidR="00AF6739" w:rsidRPr="00CD71DC">
        <w:rPr>
          <w:snapToGrid/>
          <w:kern w:val="22"/>
          <w:lang w:val="fr-CA"/>
        </w:rPr>
        <w:t>êtent les points</w:t>
      </w:r>
      <w:r w:rsidRPr="00CD71DC">
        <w:rPr>
          <w:snapToGrid/>
          <w:kern w:val="22"/>
          <w:lang w:val="fr-CA"/>
        </w:rPr>
        <w:t xml:space="preserve"> de vue des </w:t>
      </w:r>
      <w:r w:rsidR="00BC3C5C" w:rsidRPr="00CD71DC">
        <w:rPr>
          <w:snapToGrid/>
          <w:kern w:val="22"/>
          <w:lang w:val="fr-CA"/>
        </w:rPr>
        <w:t xml:space="preserve">peuples autochtones et </w:t>
      </w:r>
      <w:r w:rsidRPr="00CD71DC">
        <w:rPr>
          <w:snapToGrid/>
          <w:kern w:val="22"/>
          <w:lang w:val="fr-CA"/>
        </w:rPr>
        <w:t xml:space="preserve">des </w:t>
      </w:r>
      <w:r w:rsidR="00BC3C5C" w:rsidRPr="00CD71DC">
        <w:rPr>
          <w:snapToGrid/>
          <w:kern w:val="22"/>
          <w:lang w:val="fr-CA"/>
        </w:rPr>
        <w:t>communautés locales</w:t>
      </w:r>
      <w:r w:rsidR="00396C7B" w:rsidRPr="00CD71DC">
        <w:rPr>
          <w:snapToGrid/>
          <w:kern w:val="22"/>
          <w:lang w:val="fr-CA"/>
        </w:rPr>
        <w:t xml:space="preserve"> </w:t>
      </w:r>
      <w:r w:rsidRPr="00CD71DC">
        <w:rPr>
          <w:snapToGrid/>
          <w:kern w:val="22"/>
          <w:lang w:val="fr-CA"/>
        </w:rPr>
        <w:t>sur ce point de l’ordre du jour</w:t>
      </w:r>
      <w:r w:rsidR="00396C7B" w:rsidRPr="00CD71DC">
        <w:rPr>
          <w:snapToGrid/>
          <w:kern w:val="22"/>
          <w:lang w:val="fr-CA"/>
        </w:rPr>
        <w:t>,</w:t>
      </w:r>
    </w:p>
    <w:p w:rsidR="00396C7B" w:rsidRPr="00CD71DC" w:rsidRDefault="00396C7B" w:rsidP="00396C7B">
      <w:pPr>
        <w:suppressLineNumbers/>
        <w:suppressAutoHyphens/>
        <w:spacing w:before="120" w:after="120"/>
        <w:ind w:firstLine="720"/>
        <w:rPr>
          <w:iCs/>
          <w:kern w:val="22"/>
          <w:szCs w:val="22"/>
          <w:lang w:val="fr-CA"/>
        </w:rPr>
      </w:pPr>
      <w:r w:rsidRPr="00CD71DC">
        <w:rPr>
          <w:iCs/>
          <w:kern w:val="22"/>
          <w:szCs w:val="22"/>
          <w:lang w:val="fr-CA"/>
        </w:rPr>
        <w:t>1.</w:t>
      </w:r>
      <w:r w:rsidRPr="00CD71DC">
        <w:rPr>
          <w:i/>
          <w:iCs/>
          <w:kern w:val="22"/>
          <w:szCs w:val="22"/>
          <w:lang w:val="fr-CA"/>
        </w:rPr>
        <w:tab/>
        <w:t>I</w:t>
      </w:r>
      <w:r w:rsidR="00804343" w:rsidRPr="00CD71DC">
        <w:rPr>
          <w:i/>
          <w:iCs/>
          <w:kern w:val="22"/>
          <w:szCs w:val="22"/>
          <w:lang w:val="fr-CA"/>
        </w:rPr>
        <w:t>nvite</w:t>
      </w:r>
      <w:r w:rsidRPr="00CD71DC">
        <w:rPr>
          <w:i/>
          <w:iCs/>
          <w:kern w:val="22"/>
          <w:szCs w:val="22"/>
          <w:lang w:val="fr-CA"/>
        </w:rPr>
        <w:t xml:space="preserve"> </w:t>
      </w:r>
      <w:r w:rsidR="00804343" w:rsidRPr="00CD71DC">
        <w:rPr>
          <w:iCs/>
          <w:kern w:val="22"/>
          <w:szCs w:val="22"/>
          <w:lang w:val="fr-CA"/>
        </w:rPr>
        <w:t>les P</w:t>
      </w:r>
      <w:r w:rsidRPr="00CD71DC">
        <w:rPr>
          <w:iCs/>
          <w:kern w:val="22"/>
          <w:szCs w:val="22"/>
          <w:lang w:val="fr-CA"/>
        </w:rPr>
        <w:t xml:space="preserve">arties, </w:t>
      </w:r>
      <w:r w:rsidR="00804343" w:rsidRPr="00CD71DC">
        <w:rPr>
          <w:iCs/>
          <w:kern w:val="22"/>
          <w:szCs w:val="22"/>
          <w:lang w:val="fr-CA"/>
        </w:rPr>
        <w:t>les autres gouvernements</w:t>
      </w:r>
      <w:r w:rsidRPr="00CD71DC">
        <w:rPr>
          <w:iCs/>
          <w:kern w:val="22"/>
          <w:szCs w:val="22"/>
          <w:lang w:val="fr-CA"/>
        </w:rPr>
        <w:t xml:space="preserve">, </w:t>
      </w:r>
      <w:r w:rsidR="00804343" w:rsidRPr="00CD71DC">
        <w:rPr>
          <w:iCs/>
          <w:kern w:val="22"/>
          <w:szCs w:val="22"/>
          <w:lang w:val="fr-CA"/>
        </w:rPr>
        <w:t xml:space="preserve">les parties prenantes et les </w:t>
      </w:r>
      <w:r w:rsidR="00BC3C5C" w:rsidRPr="00CD71DC">
        <w:rPr>
          <w:iCs/>
          <w:kern w:val="22"/>
          <w:szCs w:val="22"/>
          <w:lang w:val="fr-CA"/>
        </w:rPr>
        <w:t>peuples autochtones et communautés locales</w:t>
      </w:r>
      <w:r w:rsidRPr="00CD71DC">
        <w:rPr>
          <w:iCs/>
          <w:kern w:val="22"/>
          <w:szCs w:val="22"/>
          <w:lang w:val="fr-CA"/>
        </w:rPr>
        <w:t xml:space="preserve"> </w:t>
      </w:r>
      <w:r w:rsidR="00AF6739" w:rsidRPr="00CD71DC">
        <w:rPr>
          <w:iCs/>
          <w:kern w:val="22"/>
          <w:szCs w:val="22"/>
          <w:lang w:val="fr-CA"/>
        </w:rPr>
        <w:t>à transm</w:t>
      </w:r>
      <w:r w:rsidR="00804343" w:rsidRPr="00CD71DC">
        <w:rPr>
          <w:iCs/>
          <w:kern w:val="22"/>
          <w:szCs w:val="22"/>
          <w:lang w:val="fr-CA"/>
        </w:rPr>
        <w:t>ettre leurs points de vue à la Secrétaire exécutive</w:t>
      </w:r>
      <w:r w:rsidR="00AF6739" w:rsidRPr="00CD71DC">
        <w:rPr>
          <w:iCs/>
          <w:kern w:val="22"/>
          <w:szCs w:val="22"/>
          <w:lang w:val="fr-CA"/>
        </w:rPr>
        <w:t xml:space="preserve"> au sujet des notes préparées</w:t>
      </w:r>
      <w:r w:rsidR="00804343" w:rsidRPr="00CD71DC">
        <w:rPr>
          <w:iCs/>
          <w:kern w:val="22"/>
          <w:szCs w:val="22"/>
          <w:lang w:val="fr-CA"/>
        </w:rPr>
        <w:t xml:space="preserve"> par la Secrétaire exécutive</w:t>
      </w:r>
      <w:r w:rsidRPr="00CD71DC">
        <w:rPr>
          <w:rStyle w:val="FootnoteReference"/>
          <w:iCs/>
          <w:kern w:val="22"/>
          <w:sz w:val="22"/>
          <w:szCs w:val="22"/>
          <w:u w:val="none"/>
          <w:vertAlign w:val="superscript"/>
          <w:lang w:val="fr-CA"/>
        </w:rPr>
        <w:footnoteReference w:id="4"/>
      </w:r>
      <w:r w:rsidR="00804343" w:rsidRPr="00CD71DC">
        <w:rPr>
          <w:iCs/>
          <w:kern w:val="22"/>
          <w:szCs w:val="22"/>
          <w:lang w:val="fr-CA"/>
        </w:rPr>
        <w:t>;</w:t>
      </w:r>
    </w:p>
    <w:p w:rsidR="00396C7B" w:rsidRPr="00CD71DC" w:rsidRDefault="00396C7B" w:rsidP="00396C7B">
      <w:pPr>
        <w:suppressLineNumbers/>
        <w:suppressAutoHyphens/>
        <w:spacing w:before="120" w:after="120"/>
        <w:ind w:firstLine="720"/>
        <w:rPr>
          <w:iCs/>
          <w:kern w:val="22"/>
          <w:szCs w:val="22"/>
          <w:lang w:val="fr-CA"/>
        </w:rPr>
      </w:pPr>
      <w:r w:rsidRPr="00CD71DC">
        <w:rPr>
          <w:iCs/>
          <w:kern w:val="22"/>
          <w:szCs w:val="22"/>
          <w:lang w:val="fr-CA"/>
        </w:rPr>
        <w:t>2.</w:t>
      </w:r>
      <w:r w:rsidRPr="00CD71DC">
        <w:rPr>
          <w:iCs/>
          <w:kern w:val="22"/>
          <w:szCs w:val="22"/>
          <w:lang w:val="fr-CA"/>
        </w:rPr>
        <w:tab/>
      </w:r>
      <w:r w:rsidR="00804343" w:rsidRPr="00CD71DC">
        <w:rPr>
          <w:i/>
          <w:iCs/>
          <w:kern w:val="22"/>
          <w:szCs w:val="22"/>
          <w:lang w:val="fr-CA"/>
        </w:rPr>
        <w:t>Prie</w:t>
      </w:r>
      <w:r w:rsidR="00804343" w:rsidRPr="00CD71DC">
        <w:rPr>
          <w:iCs/>
          <w:kern w:val="22"/>
          <w:szCs w:val="22"/>
          <w:lang w:val="fr-CA"/>
        </w:rPr>
        <w:t xml:space="preserve"> la</w:t>
      </w:r>
      <w:r w:rsidRPr="00CD71DC">
        <w:rPr>
          <w:iCs/>
          <w:kern w:val="22"/>
          <w:szCs w:val="22"/>
          <w:lang w:val="fr-CA"/>
        </w:rPr>
        <w:t xml:space="preserve"> </w:t>
      </w:r>
      <w:r w:rsidR="00804343" w:rsidRPr="00CD71DC">
        <w:rPr>
          <w:iCs/>
          <w:kern w:val="22"/>
          <w:szCs w:val="22"/>
          <w:lang w:val="fr-CA"/>
        </w:rPr>
        <w:t xml:space="preserve">Secrétaire exécutive de </w:t>
      </w:r>
      <w:r w:rsidRPr="00CD71DC">
        <w:rPr>
          <w:iCs/>
          <w:kern w:val="22"/>
          <w:szCs w:val="22"/>
          <w:lang w:val="fr-CA"/>
        </w:rPr>
        <w:t>:</w:t>
      </w:r>
    </w:p>
    <w:p w:rsidR="00396C7B" w:rsidRPr="00CD71DC" w:rsidRDefault="00804343" w:rsidP="00396C7B">
      <w:pPr>
        <w:pStyle w:val="ListParagraph"/>
        <w:numPr>
          <w:ilvl w:val="0"/>
          <w:numId w:val="2"/>
        </w:numPr>
        <w:suppressLineNumbers/>
        <w:suppressAutoHyphens/>
        <w:spacing w:before="120" w:after="120"/>
        <w:ind w:left="0" w:firstLine="720"/>
        <w:contextualSpacing w:val="0"/>
        <w:rPr>
          <w:iCs/>
          <w:kern w:val="22"/>
          <w:szCs w:val="22"/>
          <w:lang w:val="fr-CA"/>
        </w:rPr>
      </w:pPr>
      <w:r w:rsidRPr="00CD71DC">
        <w:rPr>
          <w:iCs/>
          <w:kern w:val="22"/>
          <w:szCs w:val="22"/>
          <w:lang w:val="fr-CA"/>
        </w:rPr>
        <w:t>Consolider les communications</w:t>
      </w:r>
      <w:r w:rsidR="00396C7B" w:rsidRPr="00CD71DC">
        <w:rPr>
          <w:iCs/>
          <w:kern w:val="22"/>
          <w:szCs w:val="22"/>
          <w:lang w:val="fr-CA"/>
        </w:rPr>
        <w:t xml:space="preserve"> </w:t>
      </w:r>
      <w:r w:rsidR="00AF6739" w:rsidRPr="00CD71DC">
        <w:rPr>
          <w:iCs/>
          <w:kern w:val="22"/>
          <w:szCs w:val="22"/>
          <w:lang w:val="fr-CA"/>
        </w:rPr>
        <w:t>reçues et</w:t>
      </w:r>
      <w:r w:rsidRPr="00CD71DC">
        <w:rPr>
          <w:iCs/>
          <w:kern w:val="22"/>
          <w:szCs w:val="22"/>
          <w:lang w:val="fr-CA"/>
        </w:rPr>
        <w:t xml:space="preserve"> mettre à disposition </w:t>
      </w:r>
      <w:r w:rsidR="00AF6739" w:rsidRPr="00CD71DC">
        <w:rPr>
          <w:iCs/>
          <w:kern w:val="22"/>
          <w:szCs w:val="22"/>
          <w:lang w:val="fr-CA"/>
        </w:rPr>
        <w:t xml:space="preserve">ces communications </w:t>
      </w:r>
      <w:r w:rsidRPr="00CD71DC">
        <w:rPr>
          <w:iCs/>
          <w:kern w:val="22"/>
          <w:szCs w:val="22"/>
          <w:lang w:val="fr-CA"/>
        </w:rPr>
        <w:t xml:space="preserve">par le biais du Centre d’échange de la </w:t>
      </w:r>
      <w:r w:rsidR="00396C7B" w:rsidRPr="00CD71DC">
        <w:rPr>
          <w:iCs/>
          <w:kern w:val="22"/>
          <w:szCs w:val="22"/>
          <w:lang w:val="fr-CA"/>
        </w:rPr>
        <w:t>Convention;</w:t>
      </w:r>
    </w:p>
    <w:p w:rsidR="00396C7B" w:rsidRPr="00CD71DC" w:rsidRDefault="00804343" w:rsidP="00174634">
      <w:pPr>
        <w:pStyle w:val="ListParagraph"/>
        <w:numPr>
          <w:ilvl w:val="0"/>
          <w:numId w:val="2"/>
        </w:numPr>
        <w:suppressLineNumbers/>
        <w:suppressAutoHyphens/>
        <w:spacing w:before="120" w:after="120"/>
        <w:ind w:left="0" w:firstLine="720"/>
        <w:contextualSpacing w:val="0"/>
        <w:rPr>
          <w:iCs/>
          <w:kern w:val="22"/>
          <w:szCs w:val="22"/>
          <w:lang w:val="fr-CA"/>
        </w:rPr>
      </w:pPr>
      <w:r w:rsidRPr="00CD71DC">
        <w:rPr>
          <w:iCs/>
          <w:kern w:val="22"/>
          <w:szCs w:val="22"/>
          <w:lang w:val="fr-CA"/>
        </w:rPr>
        <w:t>Ré</w:t>
      </w:r>
      <w:r w:rsidR="00396C7B" w:rsidRPr="00CD71DC">
        <w:rPr>
          <w:iCs/>
          <w:kern w:val="22"/>
          <w:szCs w:val="22"/>
          <w:lang w:val="fr-CA"/>
        </w:rPr>
        <w:t>vise</w:t>
      </w:r>
      <w:r w:rsidRPr="00CD71DC">
        <w:rPr>
          <w:iCs/>
          <w:kern w:val="22"/>
          <w:szCs w:val="22"/>
          <w:lang w:val="fr-CA"/>
        </w:rPr>
        <w:t>r les documents</w:t>
      </w:r>
      <w:r w:rsidR="00396C7B" w:rsidRPr="00CD71DC">
        <w:rPr>
          <w:rStyle w:val="FootnoteReference"/>
          <w:iCs/>
          <w:kern w:val="22"/>
          <w:sz w:val="22"/>
          <w:szCs w:val="22"/>
          <w:u w:val="none"/>
          <w:vertAlign w:val="superscript"/>
          <w:lang w:val="fr-CA"/>
        </w:rPr>
        <w:footnoteReference w:id="5"/>
      </w:r>
      <w:r w:rsidRPr="00CD71DC">
        <w:rPr>
          <w:iCs/>
          <w:kern w:val="22"/>
          <w:szCs w:val="22"/>
          <w:lang w:val="fr-CA"/>
        </w:rPr>
        <w:t xml:space="preserve"> et les projets de recommandations qu’ils contiennent</w:t>
      </w:r>
      <w:r w:rsidR="00396C7B" w:rsidRPr="00CD71DC">
        <w:rPr>
          <w:iCs/>
          <w:kern w:val="22"/>
          <w:szCs w:val="22"/>
          <w:lang w:val="fr-CA"/>
        </w:rPr>
        <w:t xml:space="preserve">, </w:t>
      </w:r>
      <w:r w:rsidRPr="00CD71DC">
        <w:rPr>
          <w:iCs/>
          <w:kern w:val="22"/>
          <w:szCs w:val="22"/>
          <w:lang w:val="fr-CA"/>
        </w:rPr>
        <w:t>sur la base des communications</w:t>
      </w:r>
      <w:r w:rsidR="00396C7B" w:rsidRPr="00CD71DC">
        <w:rPr>
          <w:iCs/>
          <w:kern w:val="22"/>
          <w:szCs w:val="22"/>
          <w:lang w:val="fr-CA"/>
        </w:rPr>
        <w:t xml:space="preserve"> </w:t>
      </w:r>
      <w:r w:rsidRPr="00CD71DC">
        <w:rPr>
          <w:iCs/>
          <w:kern w:val="22"/>
          <w:szCs w:val="22"/>
          <w:lang w:val="fr-CA"/>
        </w:rPr>
        <w:t>reçues et des points de vue des</w:t>
      </w:r>
      <w:r w:rsidR="00396C7B" w:rsidRPr="00CD71DC">
        <w:rPr>
          <w:iCs/>
          <w:kern w:val="22"/>
          <w:szCs w:val="22"/>
          <w:lang w:val="fr-CA"/>
        </w:rPr>
        <w:t xml:space="preserve"> </w:t>
      </w:r>
      <w:r w:rsidR="00BC3C5C" w:rsidRPr="00CD71DC">
        <w:rPr>
          <w:iCs/>
          <w:kern w:val="22"/>
          <w:szCs w:val="22"/>
          <w:lang w:val="fr-CA"/>
        </w:rPr>
        <w:t>peuples autochtones et communautés locales</w:t>
      </w:r>
      <w:r w:rsidR="00396C7B" w:rsidRPr="00CD71DC">
        <w:rPr>
          <w:iCs/>
          <w:kern w:val="22"/>
          <w:szCs w:val="22"/>
          <w:lang w:val="fr-CA"/>
        </w:rPr>
        <w:t xml:space="preserve"> </w:t>
      </w:r>
      <w:r w:rsidRPr="00CD71DC">
        <w:rPr>
          <w:iCs/>
          <w:kern w:val="22"/>
          <w:szCs w:val="22"/>
          <w:lang w:val="fr-CA"/>
        </w:rPr>
        <w:t xml:space="preserve">déjà exprimés à la dixième </w:t>
      </w:r>
      <w:r w:rsidR="00405E51" w:rsidRPr="00CD71DC">
        <w:rPr>
          <w:iCs/>
          <w:kern w:val="22"/>
          <w:szCs w:val="22"/>
          <w:lang w:val="fr-CA"/>
        </w:rPr>
        <w:t>réunion</w:t>
      </w:r>
      <w:r w:rsidRPr="00CD71DC">
        <w:rPr>
          <w:iCs/>
          <w:kern w:val="22"/>
          <w:szCs w:val="22"/>
          <w:lang w:val="fr-CA"/>
        </w:rPr>
        <w:t xml:space="preserve"> du </w:t>
      </w:r>
      <w:r w:rsidR="00BC3C5C" w:rsidRPr="00CD71DC">
        <w:rPr>
          <w:iCs/>
          <w:kern w:val="22"/>
          <w:szCs w:val="22"/>
          <w:lang w:val="fr-CA"/>
        </w:rPr>
        <w:t xml:space="preserve">Groupe de travail </w:t>
      </w:r>
      <w:r w:rsidRPr="00CD71DC">
        <w:rPr>
          <w:iCs/>
          <w:kern w:val="22"/>
          <w:szCs w:val="22"/>
          <w:lang w:val="fr-CA"/>
        </w:rPr>
        <w:t xml:space="preserve">spécial à composition non limitée </w:t>
      </w:r>
      <w:r w:rsidR="00BC3C5C" w:rsidRPr="00CD71DC">
        <w:rPr>
          <w:iCs/>
          <w:kern w:val="22"/>
          <w:szCs w:val="22"/>
          <w:lang w:val="fr-CA"/>
        </w:rPr>
        <w:t>sur l’</w:t>
      </w:r>
      <w:r w:rsidRPr="00CD71DC">
        <w:rPr>
          <w:iCs/>
          <w:kern w:val="22"/>
          <w:szCs w:val="22"/>
          <w:lang w:val="fr-CA"/>
        </w:rPr>
        <w:t>article 8 </w:t>
      </w:r>
      <w:r w:rsidR="00BC3C5C" w:rsidRPr="00CD71DC">
        <w:rPr>
          <w:iCs/>
          <w:kern w:val="22"/>
          <w:szCs w:val="22"/>
          <w:lang w:val="fr-CA"/>
        </w:rPr>
        <w:t>j)</w:t>
      </w:r>
      <w:r w:rsidR="00396C7B" w:rsidRPr="00CD71DC">
        <w:rPr>
          <w:iCs/>
          <w:kern w:val="22"/>
          <w:szCs w:val="22"/>
          <w:lang w:val="fr-CA"/>
        </w:rPr>
        <w:t xml:space="preserve"> </w:t>
      </w:r>
      <w:r w:rsidR="00BC3C5C" w:rsidRPr="00CD71DC">
        <w:rPr>
          <w:iCs/>
          <w:kern w:val="22"/>
          <w:szCs w:val="22"/>
          <w:lang w:val="fr-CA"/>
        </w:rPr>
        <w:t>et les dispositions connexes</w:t>
      </w:r>
      <w:r w:rsidR="00AF6739" w:rsidRPr="00CD71DC">
        <w:rPr>
          <w:iCs/>
          <w:kern w:val="22"/>
          <w:szCs w:val="22"/>
          <w:lang w:val="fr-CA"/>
        </w:rPr>
        <w:t>, tels qu’ils figurent</w:t>
      </w:r>
      <w:r w:rsidRPr="00CD71DC">
        <w:rPr>
          <w:iCs/>
          <w:kern w:val="22"/>
          <w:szCs w:val="22"/>
          <w:lang w:val="fr-CA"/>
        </w:rPr>
        <w:t xml:space="preserve"> dans l’</w:t>
      </w:r>
      <w:r w:rsidR="00396C7B" w:rsidRPr="00CD71DC">
        <w:rPr>
          <w:iCs/>
          <w:kern w:val="22"/>
          <w:szCs w:val="22"/>
          <w:lang w:val="fr-CA"/>
        </w:rPr>
        <w:t>annex</w:t>
      </w:r>
      <w:r w:rsidRPr="00CD71DC">
        <w:rPr>
          <w:iCs/>
          <w:kern w:val="22"/>
          <w:szCs w:val="22"/>
          <w:lang w:val="fr-CA"/>
        </w:rPr>
        <w:t>e à la pré</w:t>
      </w:r>
      <w:r w:rsidR="00396C7B" w:rsidRPr="00CD71DC">
        <w:rPr>
          <w:iCs/>
          <w:kern w:val="22"/>
          <w:szCs w:val="22"/>
          <w:lang w:val="fr-CA"/>
        </w:rPr>
        <w:t>sent</w:t>
      </w:r>
      <w:r w:rsidRPr="00CD71DC">
        <w:rPr>
          <w:iCs/>
          <w:kern w:val="22"/>
          <w:szCs w:val="22"/>
          <w:lang w:val="fr-CA"/>
        </w:rPr>
        <w:t>e recomma</w:t>
      </w:r>
      <w:r w:rsidR="00AF6739" w:rsidRPr="00CD71DC">
        <w:rPr>
          <w:iCs/>
          <w:kern w:val="22"/>
          <w:szCs w:val="22"/>
          <w:lang w:val="fr-CA"/>
        </w:rPr>
        <w:t>ndation</w:t>
      </w:r>
      <w:r w:rsidR="00396C7B" w:rsidRPr="00CD71DC">
        <w:rPr>
          <w:iCs/>
          <w:kern w:val="22"/>
          <w:szCs w:val="22"/>
          <w:lang w:val="fr-CA"/>
        </w:rPr>
        <w:t>;</w:t>
      </w:r>
    </w:p>
    <w:p w:rsidR="00396C7B" w:rsidRPr="00CD71DC" w:rsidRDefault="00804343" w:rsidP="00174634">
      <w:pPr>
        <w:pStyle w:val="ListParagraph"/>
        <w:numPr>
          <w:ilvl w:val="0"/>
          <w:numId w:val="2"/>
        </w:numPr>
        <w:suppressLineNumbers/>
        <w:suppressAutoHyphens/>
        <w:spacing w:before="120" w:after="480"/>
        <w:ind w:left="0" w:firstLine="720"/>
        <w:contextualSpacing w:val="0"/>
        <w:rPr>
          <w:iCs/>
          <w:kern w:val="22"/>
          <w:szCs w:val="22"/>
          <w:lang w:val="fr-CA"/>
        </w:rPr>
      </w:pPr>
      <w:r w:rsidRPr="00CD71DC">
        <w:rPr>
          <w:iCs/>
          <w:kern w:val="22"/>
          <w:szCs w:val="22"/>
          <w:lang w:val="fr-CA"/>
        </w:rPr>
        <w:t xml:space="preserve">Mettre les </w:t>
      </w:r>
      <w:r w:rsidR="00396C7B" w:rsidRPr="00CD71DC">
        <w:rPr>
          <w:iCs/>
          <w:kern w:val="22"/>
          <w:szCs w:val="22"/>
          <w:lang w:val="fr-CA"/>
        </w:rPr>
        <w:t xml:space="preserve">documents </w:t>
      </w:r>
      <w:r w:rsidRPr="00CD71DC">
        <w:rPr>
          <w:iCs/>
          <w:kern w:val="22"/>
          <w:szCs w:val="22"/>
          <w:lang w:val="fr-CA"/>
        </w:rPr>
        <w:t>révisés</w:t>
      </w:r>
      <w:r w:rsidR="00174634" w:rsidRPr="00CD71DC">
        <w:rPr>
          <w:iCs/>
          <w:kern w:val="22"/>
          <w:szCs w:val="22"/>
          <w:lang w:val="fr-CA"/>
        </w:rPr>
        <w:t>, y compris les projets de recommandations,</w:t>
      </w:r>
      <w:r w:rsidRPr="00CD71DC">
        <w:rPr>
          <w:iCs/>
          <w:kern w:val="22"/>
          <w:szCs w:val="22"/>
          <w:lang w:val="fr-CA"/>
        </w:rPr>
        <w:t xml:space="preserve"> à la disposition de l’</w:t>
      </w:r>
      <w:r w:rsidR="00405E51" w:rsidRPr="00CD71DC">
        <w:rPr>
          <w:iCs/>
          <w:kern w:val="22"/>
          <w:szCs w:val="22"/>
          <w:lang w:val="fr-CA"/>
        </w:rPr>
        <w:t>Organe subsidiaire chargé de l’application</w:t>
      </w:r>
      <w:r w:rsidRPr="00CD71DC">
        <w:rPr>
          <w:iCs/>
          <w:kern w:val="22"/>
          <w:szCs w:val="22"/>
          <w:lang w:val="fr-CA"/>
        </w:rPr>
        <w:t xml:space="preserve">, pour examen à sa </w:t>
      </w:r>
      <w:r w:rsidR="00405E51" w:rsidRPr="00CD71DC">
        <w:rPr>
          <w:iCs/>
          <w:kern w:val="22"/>
          <w:szCs w:val="22"/>
          <w:lang w:val="fr-CA"/>
        </w:rPr>
        <w:t>deuxième réunion</w:t>
      </w:r>
      <w:r w:rsidR="00174634" w:rsidRPr="00CD71DC">
        <w:rPr>
          <w:iCs/>
          <w:kern w:val="22"/>
          <w:szCs w:val="22"/>
          <w:lang w:val="fr-CA"/>
        </w:rPr>
        <w:t>.</w:t>
      </w:r>
    </w:p>
    <w:p w:rsidR="009024E5" w:rsidRPr="00CD71DC" w:rsidRDefault="009024E5" w:rsidP="00365D0C">
      <w:pPr>
        <w:suppressLineNumbers/>
        <w:suppressAutoHyphens/>
        <w:adjustRightInd w:val="0"/>
        <w:snapToGrid w:val="0"/>
        <w:spacing w:after="240"/>
        <w:ind w:left="170" w:right="95" w:hanging="170"/>
        <w:jc w:val="center"/>
        <w:rPr>
          <w:i/>
          <w:kern w:val="22"/>
          <w:szCs w:val="22"/>
          <w:lang w:val="fr-CA"/>
        </w:rPr>
      </w:pPr>
      <w:r w:rsidRPr="00CD71DC">
        <w:rPr>
          <w:i/>
          <w:kern w:val="22"/>
          <w:szCs w:val="22"/>
          <w:lang w:val="fr-CA"/>
        </w:rPr>
        <w:t>Annexe</w:t>
      </w:r>
    </w:p>
    <w:p w:rsidR="009024E5" w:rsidRPr="00CD71DC" w:rsidRDefault="009024E5" w:rsidP="009024E5">
      <w:pPr>
        <w:suppressLineNumbers/>
        <w:suppressAutoHyphens/>
        <w:adjustRightInd w:val="0"/>
        <w:snapToGrid w:val="0"/>
        <w:spacing w:after="360"/>
        <w:ind w:left="170" w:right="95" w:hanging="170"/>
        <w:jc w:val="center"/>
        <w:rPr>
          <w:b/>
          <w:kern w:val="22"/>
          <w:szCs w:val="22"/>
          <w:lang w:val="fr-CA"/>
        </w:rPr>
      </w:pPr>
      <w:r w:rsidRPr="00CD71DC">
        <w:rPr>
          <w:b/>
          <w:kern w:val="22"/>
          <w:szCs w:val="22"/>
          <w:lang w:val="fr-CA"/>
        </w:rPr>
        <w:t>POINT DE VUE EXPRIMÉ PAR LE FORUM INTERNATIONAL DES PEUPLES</w:t>
      </w:r>
      <w:r w:rsidR="007244BF" w:rsidRPr="00CD71DC">
        <w:rPr>
          <w:b/>
          <w:kern w:val="22"/>
          <w:szCs w:val="22"/>
          <w:lang w:val="fr-CA"/>
        </w:rPr>
        <w:t xml:space="preserve"> AUTOCHTONES SUR LA BIODIVERSITÉ</w:t>
      </w:r>
    </w:p>
    <w:p w:rsidR="00AD0F48" w:rsidRDefault="00F377B8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>L</w:t>
      </w:r>
      <w:r w:rsidR="00CF24EC" w:rsidRPr="00CD71DC">
        <w:rPr>
          <w:szCs w:val="22"/>
          <w:lang w:val="fr-CA"/>
        </w:rPr>
        <w:t xml:space="preserve">e </w:t>
      </w:r>
      <w:r w:rsidRPr="00CD71DC">
        <w:rPr>
          <w:szCs w:val="22"/>
          <w:lang w:val="fr-CA"/>
        </w:rPr>
        <w:t>Forum international des peuples autochtones sur la biodiversité exprime ses remerciements au Secré</w:t>
      </w:r>
      <w:r w:rsidR="00CF24EC" w:rsidRPr="00CD71DC">
        <w:rPr>
          <w:szCs w:val="22"/>
          <w:lang w:val="fr-CA"/>
        </w:rPr>
        <w:t xml:space="preserve">tariat </w:t>
      </w:r>
      <w:r w:rsidRPr="00CD71DC">
        <w:rPr>
          <w:szCs w:val="22"/>
          <w:lang w:val="fr-CA"/>
        </w:rPr>
        <w:t xml:space="preserve">pour l’établissement du document CBD/WG8J/10/5 sur des éléments des </w:t>
      </w:r>
      <w:r w:rsidR="00405E51" w:rsidRPr="00CD71DC">
        <w:rPr>
          <w:szCs w:val="22"/>
          <w:lang w:val="fr-CA"/>
        </w:rPr>
        <w:t>orientations méthodologiques</w:t>
      </w:r>
      <w:r w:rsidRPr="00CD71DC">
        <w:rPr>
          <w:szCs w:val="22"/>
          <w:lang w:val="fr-CA"/>
        </w:rPr>
        <w:t xml:space="preserve"> pour </w:t>
      </w:r>
      <w:r w:rsidR="00405E51" w:rsidRPr="00CD71DC">
        <w:rPr>
          <w:szCs w:val="22"/>
          <w:lang w:val="fr-CA"/>
        </w:rPr>
        <w:t>l’identification, le suivi et</w:t>
      </w:r>
      <w:r w:rsidRPr="00CD71DC">
        <w:rPr>
          <w:szCs w:val="22"/>
          <w:lang w:val="fr-CA"/>
        </w:rPr>
        <w:t xml:space="preserve"> </w:t>
      </w:r>
      <w:r w:rsidR="00BC3C5C" w:rsidRPr="00CD71DC">
        <w:rPr>
          <w:szCs w:val="22"/>
          <w:lang w:val="fr-CA"/>
        </w:rPr>
        <w:t>l’évaluation</w:t>
      </w:r>
      <w:r w:rsidRPr="00CD71DC">
        <w:rPr>
          <w:szCs w:val="22"/>
          <w:lang w:val="fr-CA"/>
        </w:rPr>
        <w:t xml:space="preserve"> de la contribution des</w:t>
      </w:r>
      <w:r w:rsidR="00CF24EC" w:rsidRPr="00CD71DC">
        <w:rPr>
          <w:szCs w:val="22"/>
          <w:lang w:val="fr-CA"/>
        </w:rPr>
        <w:t xml:space="preserve"> </w:t>
      </w:r>
      <w:r w:rsidR="00BC3C5C" w:rsidRPr="00CD71DC">
        <w:rPr>
          <w:szCs w:val="22"/>
          <w:lang w:val="fr-CA"/>
        </w:rPr>
        <w:t>peuples autochtones et communautés locales</w:t>
      </w:r>
      <w:r w:rsidRPr="00CD71DC">
        <w:rPr>
          <w:szCs w:val="22"/>
          <w:lang w:val="fr-CA"/>
        </w:rPr>
        <w:t xml:space="preserve"> à</w:t>
      </w:r>
      <w:r w:rsidR="00CF24EC" w:rsidRPr="00CD71DC">
        <w:rPr>
          <w:szCs w:val="22"/>
          <w:lang w:val="fr-CA"/>
        </w:rPr>
        <w:t xml:space="preserve"> </w:t>
      </w:r>
      <w:r w:rsidR="00242141" w:rsidRPr="00CD71DC">
        <w:rPr>
          <w:szCs w:val="22"/>
          <w:lang w:val="fr-CA"/>
        </w:rPr>
        <w:t>la réalisation</w:t>
      </w:r>
      <w:r w:rsidRPr="00CD71DC">
        <w:rPr>
          <w:szCs w:val="22"/>
          <w:lang w:val="fr-CA"/>
        </w:rPr>
        <w:t xml:space="preserve"> du</w:t>
      </w:r>
      <w:r w:rsidR="00CF24EC" w:rsidRPr="00CD71DC">
        <w:rPr>
          <w:szCs w:val="22"/>
          <w:lang w:val="fr-CA"/>
        </w:rPr>
        <w:t xml:space="preserve"> </w:t>
      </w:r>
      <w:r w:rsidR="00405E51" w:rsidRPr="00CD71DC">
        <w:rPr>
          <w:szCs w:val="22"/>
          <w:lang w:val="fr-CA"/>
        </w:rPr>
        <w:t>Plan stratégique pour la diversité biologique</w:t>
      </w:r>
      <w:r w:rsidR="00CF24EC" w:rsidRPr="00CD71DC">
        <w:rPr>
          <w:szCs w:val="22"/>
          <w:lang w:val="fr-CA"/>
        </w:rPr>
        <w:t xml:space="preserve"> 2011-2020</w:t>
      </w:r>
      <w:r w:rsidR="00804343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>des</w:t>
      </w:r>
      <w:r w:rsidR="00CF24EC" w:rsidRPr="00CD71DC">
        <w:rPr>
          <w:szCs w:val="22"/>
          <w:lang w:val="fr-CA"/>
        </w:rPr>
        <w:t xml:space="preserve"> </w:t>
      </w:r>
      <w:r w:rsidR="00405E51" w:rsidRPr="00CD71DC">
        <w:rPr>
          <w:szCs w:val="22"/>
          <w:lang w:val="fr-CA"/>
        </w:rPr>
        <w:t>Objectifs d’Aichi pour la biodiversité</w:t>
      </w:r>
      <w:r w:rsidR="00CF24EC" w:rsidRPr="00CD71DC">
        <w:rPr>
          <w:szCs w:val="22"/>
          <w:lang w:val="fr-CA"/>
        </w:rPr>
        <w:t>.</w:t>
      </w:r>
    </w:p>
    <w:p w:rsidR="00AD0F48" w:rsidRDefault="00F377B8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>Nous, p</w:t>
      </w:r>
      <w:r w:rsidR="00BC3C5C" w:rsidRPr="00CD71DC">
        <w:rPr>
          <w:szCs w:val="22"/>
          <w:lang w:val="fr-CA"/>
        </w:rPr>
        <w:t>euples autochtones et communautés locales</w:t>
      </w:r>
      <w:r w:rsidRPr="00CD71DC">
        <w:rPr>
          <w:szCs w:val="22"/>
          <w:lang w:val="fr-CA"/>
        </w:rPr>
        <w:t xml:space="preserve">, prenons des </w:t>
      </w:r>
      <w:r w:rsidR="00BC3C5C" w:rsidRPr="00CD71DC">
        <w:rPr>
          <w:szCs w:val="22"/>
          <w:lang w:val="fr-CA"/>
        </w:rPr>
        <w:t>mesures collectives</w:t>
      </w:r>
      <w:r w:rsidR="00CF24EC" w:rsidRPr="00CD71DC">
        <w:rPr>
          <w:szCs w:val="22"/>
          <w:lang w:val="fr-CA"/>
        </w:rPr>
        <w:t xml:space="preserve"> </w:t>
      </w:r>
      <w:r w:rsidRPr="00CD71DC">
        <w:rPr>
          <w:szCs w:val="22"/>
          <w:lang w:val="fr-CA"/>
        </w:rPr>
        <w:t>globales dans nos vies quotidiennes, incluant la participation des hommes, des femmes, des enfants, des jeunes et des anciens pour parvenir à</w:t>
      </w:r>
      <w:r w:rsidR="00AF6739" w:rsidRPr="00CD71DC">
        <w:rPr>
          <w:szCs w:val="22"/>
          <w:lang w:val="fr-CA"/>
        </w:rPr>
        <w:t xml:space="preserve"> une vie de</w:t>
      </w:r>
      <w:r w:rsidRPr="00CD71DC">
        <w:rPr>
          <w:szCs w:val="22"/>
          <w:lang w:val="fr-CA"/>
        </w:rPr>
        <w:t xml:space="preserve"> qualité pour les </w:t>
      </w:r>
      <w:r w:rsidR="007244BF" w:rsidRPr="00CD71DC">
        <w:rPr>
          <w:szCs w:val="22"/>
          <w:lang w:val="fr-CA"/>
        </w:rPr>
        <w:t>peuples autochtones</w:t>
      </w:r>
      <w:r w:rsidR="00AF6739" w:rsidRPr="00CD71DC">
        <w:rPr>
          <w:szCs w:val="22"/>
          <w:lang w:val="fr-CA"/>
        </w:rPr>
        <w:t xml:space="preserve"> et</w:t>
      </w:r>
      <w:r w:rsidRPr="00CD71DC">
        <w:rPr>
          <w:szCs w:val="22"/>
          <w:lang w:val="fr-CA"/>
        </w:rPr>
        <w:t xml:space="preserve"> </w:t>
      </w:r>
      <w:r w:rsidR="00AF6739" w:rsidRPr="00CD71DC">
        <w:rPr>
          <w:szCs w:val="22"/>
          <w:lang w:val="fr-CA"/>
        </w:rPr>
        <w:t>assurer le bien-être et la préserv</w:t>
      </w:r>
      <w:r w:rsidRPr="00CD71DC">
        <w:rPr>
          <w:szCs w:val="22"/>
          <w:lang w:val="fr-CA"/>
        </w:rPr>
        <w:t>a</w:t>
      </w:r>
      <w:r w:rsidR="00CF24EC" w:rsidRPr="00CD71DC">
        <w:rPr>
          <w:szCs w:val="22"/>
          <w:lang w:val="fr-CA"/>
        </w:rPr>
        <w:t xml:space="preserve">tion </w:t>
      </w:r>
      <w:r w:rsidR="00AF6739" w:rsidRPr="00CD71DC">
        <w:rPr>
          <w:szCs w:val="22"/>
          <w:lang w:val="fr-CA"/>
        </w:rPr>
        <w:t>de notre</w:t>
      </w:r>
      <w:r w:rsidRPr="00CD71DC">
        <w:rPr>
          <w:szCs w:val="22"/>
          <w:lang w:val="fr-CA"/>
        </w:rPr>
        <w:t xml:space="preserve"> Terre Mère et de tous ses écosystè</w:t>
      </w:r>
      <w:r w:rsidR="00CF24EC" w:rsidRPr="00CD71DC">
        <w:rPr>
          <w:szCs w:val="22"/>
          <w:lang w:val="fr-CA"/>
        </w:rPr>
        <w:t>m</w:t>
      </w:r>
      <w:r w:rsidRPr="00CD71DC">
        <w:rPr>
          <w:szCs w:val="22"/>
          <w:lang w:val="fr-CA"/>
        </w:rPr>
        <w:t>e</w:t>
      </w:r>
      <w:r w:rsidR="00CF24EC" w:rsidRPr="00CD71DC">
        <w:rPr>
          <w:szCs w:val="22"/>
          <w:lang w:val="fr-CA"/>
        </w:rPr>
        <w:t xml:space="preserve">s. </w:t>
      </w:r>
      <w:r w:rsidRPr="00CD71DC">
        <w:rPr>
          <w:szCs w:val="22"/>
          <w:lang w:val="fr-CA"/>
        </w:rPr>
        <w:t>Ces</w:t>
      </w:r>
      <w:r w:rsidR="00CF24EC" w:rsidRPr="00CD71DC">
        <w:rPr>
          <w:szCs w:val="22"/>
          <w:lang w:val="fr-CA"/>
        </w:rPr>
        <w:t xml:space="preserve"> </w:t>
      </w:r>
      <w:r w:rsidR="00BC3C5C" w:rsidRPr="00CD71DC">
        <w:rPr>
          <w:szCs w:val="22"/>
          <w:lang w:val="fr-CA"/>
        </w:rPr>
        <w:t>mesures collectives</w:t>
      </w:r>
      <w:r w:rsidRPr="00CD71DC">
        <w:rPr>
          <w:szCs w:val="22"/>
          <w:lang w:val="fr-CA"/>
        </w:rPr>
        <w:t xml:space="preserve"> sont prises dans le </w:t>
      </w:r>
      <w:r w:rsidR="00365D0C" w:rsidRPr="00CD71DC">
        <w:rPr>
          <w:szCs w:val="22"/>
          <w:lang w:val="fr-CA"/>
        </w:rPr>
        <w:t xml:space="preserve">cadre des lois et </w:t>
      </w:r>
      <w:r w:rsidRPr="00CD71DC">
        <w:rPr>
          <w:szCs w:val="22"/>
          <w:lang w:val="fr-CA"/>
        </w:rPr>
        <w:t>gou</w:t>
      </w:r>
      <w:r w:rsidR="00365D0C" w:rsidRPr="00CD71DC">
        <w:rPr>
          <w:szCs w:val="22"/>
          <w:lang w:val="fr-CA"/>
        </w:rPr>
        <w:t xml:space="preserve">vernance coutumières, garantissant nos droits fonciers sur </w:t>
      </w:r>
      <w:r w:rsidRPr="00CD71DC">
        <w:rPr>
          <w:szCs w:val="22"/>
          <w:lang w:val="fr-CA"/>
        </w:rPr>
        <w:t xml:space="preserve">nos </w:t>
      </w:r>
      <w:r w:rsidR="00365D0C" w:rsidRPr="00CD71DC">
        <w:rPr>
          <w:szCs w:val="22"/>
          <w:lang w:val="fr-CA"/>
        </w:rPr>
        <w:t>terres, territoires et eaux, ainsi que nos droits collectifs, comme</w:t>
      </w:r>
      <w:r w:rsidRPr="00CD71DC">
        <w:rPr>
          <w:szCs w:val="22"/>
          <w:lang w:val="fr-CA"/>
        </w:rPr>
        <w:t xml:space="preserve"> le droit à l’autodétermination, le droit à la </w:t>
      </w:r>
      <w:r w:rsidR="00CF24EC" w:rsidRPr="00CD71DC">
        <w:rPr>
          <w:szCs w:val="22"/>
          <w:lang w:val="fr-CA"/>
        </w:rPr>
        <w:t>consultation</w:t>
      </w:r>
      <w:r w:rsidRPr="00CD71DC">
        <w:rPr>
          <w:szCs w:val="22"/>
          <w:lang w:val="fr-CA"/>
        </w:rPr>
        <w:t>,</w:t>
      </w:r>
      <w:r w:rsidR="00804343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>le consentement préalable, libre et éclairé</w:t>
      </w:r>
      <w:r w:rsidR="00CF24EC" w:rsidRPr="00CD71DC">
        <w:rPr>
          <w:szCs w:val="22"/>
          <w:lang w:val="fr-CA"/>
        </w:rPr>
        <w:t>.</w:t>
      </w:r>
    </w:p>
    <w:p w:rsidR="00AD0F48" w:rsidRDefault="00365D0C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 xml:space="preserve">Grâce à </w:t>
      </w:r>
      <w:r w:rsidR="00F377B8" w:rsidRPr="00CD71DC">
        <w:rPr>
          <w:szCs w:val="22"/>
          <w:lang w:val="fr-CA"/>
        </w:rPr>
        <w:t>ces systèmes collectifs autochtones, nous revitalisons nos li</w:t>
      </w:r>
      <w:r w:rsidRPr="00CD71DC">
        <w:rPr>
          <w:szCs w:val="22"/>
          <w:lang w:val="fr-CA"/>
        </w:rPr>
        <w:t>ens sociaux et spirituels par une</w:t>
      </w:r>
      <w:r w:rsidR="00F377B8" w:rsidRPr="00CD71DC">
        <w:rPr>
          <w:szCs w:val="22"/>
          <w:lang w:val="fr-CA"/>
        </w:rPr>
        <w:t xml:space="preserve"> pra</w:t>
      </w:r>
      <w:r w:rsidRPr="00CD71DC">
        <w:rPr>
          <w:szCs w:val="22"/>
          <w:lang w:val="fr-CA"/>
        </w:rPr>
        <w:t>tique des savoirs traditionnels</w:t>
      </w:r>
      <w:r w:rsidR="00F377B8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 xml:space="preserve">par </w:t>
      </w:r>
      <w:r w:rsidR="00F377B8" w:rsidRPr="00CD71DC">
        <w:rPr>
          <w:szCs w:val="22"/>
          <w:lang w:val="fr-CA"/>
        </w:rPr>
        <w:t>des valeurs comme la réciprocité</w:t>
      </w:r>
      <w:r w:rsidR="00CF24EC" w:rsidRPr="00CD71DC">
        <w:rPr>
          <w:szCs w:val="22"/>
          <w:lang w:val="fr-CA"/>
        </w:rPr>
        <w:t xml:space="preserve">, </w:t>
      </w:r>
      <w:r w:rsidR="00F377B8" w:rsidRPr="00CD71DC">
        <w:rPr>
          <w:szCs w:val="22"/>
          <w:lang w:val="fr-CA"/>
        </w:rPr>
        <w:t>la solidarité</w:t>
      </w:r>
      <w:r w:rsidRPr="00CD71DC">
        <w:rPr>
          <w:szCs w:val="22"/>
          <w:lang w:val="fr-CA"/>
        </w:rPr>
        <w:t>, le soin</w:t>
      </w:r>
      <w:r w:rsidR="00CF24EC" w:rsidRPr="00CD71DC">
        <w:rPr>
          <w:szCs w:val="22"/>
          <w:lang w:val="fr-CA"/>
        </w:rPr>
        <w:t xml:space="preserve">, </w:t>
      </w:r>
      <w:r w:rsidR="00F377B8" w:rsidRPr="00CD71DC">
        <w:rPr>
          <w:szCs w:val="22"/>
          <w:lang w:val="fr-CA"/>
        </w:rPr>
        <w:t>le soutien, le</w:t>
      </w:r>
      <w:r w:rsidR="00CF24EC" w:rsidRPr="00CD71DC">
        <w:rPr>
          <w:szCs w:val="22"/>
          <w:lang w:val="fr-CA"/>
        </w:rPr>
        <w:t xml:space="preserve"> respect, </w:t>
      </w:r>
      <w:r w:rsidR="00F377B8" w:rsidRPr="00CD71DC">
        <w:rPr>
          <w:szCs w:val="22"/>
          <w:lang w:val="fr-CA"/>
        </w:rPr>
        <w:t>la confiance, la souplesse, l’harmonie</w:t>
      </w:r>
      <w:r w:rsidR="00CF24EC" w:rsidRPr="00CD71DC">
        <w:rPr>
          <w:szCs w:val="22"/>
          <w:lang w:val="fr-CA"/>
        </w:rPr>
        <w:t xml:space="preserve">, </w:t>
      </w:r>
      <w:r w:rsidR="00F377B8" w:rsidRPr="00CD71DC">
        <w:rPr>
          <w:szCs w:val="22"/>
          <w:lang w:val="fr-CA"/>
        </w:rPr>
        <w:t>l’équilibre et la ré</w:t>
      </w:r>
      <w:r w:rsidR="00CF24EC" w:rsidRPr="00CD71DC">
        <w:rPr>
          <w:szCs w:val="22"/>
          <w:lang w:val="fr-CA"/>
        </w:rPr>
        <w:t>silience.</w:t>
      </w:r>
    </w:p>
    <w:p w:rsidR="00CF24EC" w:rsidRPr="00CD71DC" w:rsidRDefault="00F377B8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lastRenderedPageBreak/>
        <w:t xml:space="preserve">Le Forum international des peuples </w:t>
      </w:r>
      <w:r w:rsidR="004C5F4C" w:rsidRPr="00CD71DC">
        <w:rPr>
          <w:szCs w:val="22"/>
          <w:lang w:val="fr-CA"/>
        </w:rPr>
        <w:t>autochtones</w:t>
      </w:r>
      <w:r w:rsidRPr="00CD71DC">
        <w:rPr>
          <w:szCs w:val="22"/>
          <w:lang w:val="fr-CA"/>
        </w:rPr>
        <w:t xml:space="preserve"> recommande</w:t>
      </w:r>
      <w:r w:rsidR="004C5F4C" w:rsidRPr="00CD71DC">
        <w:rPr>
          <w:szCs w:val="22"/>
          <w:lang w:val="fr-CA"/>
        </w:rPr>
        <w:t xml:space="preserve"> d</w:t>
      </w:r>
      <w:r w:rsidRPr="00CD71DC">
        <w:rPr>
          <w:szCs w:val="22"/>
          <w:lang w:val="fr-CA"/>
        </w:rPr>
        <w:t>’</w:t>
      </w:r>
      <w:r w:rsidR="00365D0C" w:rsidRPr="00CD71DC">
        <w:rPr>
          <w:szCs w:val="22"/>
          <w:lang w:val="fr-CA"/>
        </w:rPr>
        <w:t>ajouter</w:t>
      </w:r>
      <w:r w:rsidR="004C5F4C" w:rsidRPr="00CD71DC">
        <w:rPr>
          <w:szCs w:val="22"/>
          <w:lang w:val="fr-CA"/>
        </w:rPr>
        <w:t xml:space="preserve"> </w:t>
      </w:r>
      <w:r w:rsidRPr="00CD71DC">
        <w:rPr>
          <w:szCs w:val="22"/>
          <w:lang w:val="fr-CA"/>
        </w:rPr>
        <w:t xml:space="preserve">un nouveau </w:t>
      </w:r>
      <w:r w:rsidR="00CF24EC" w:rsidRPr="00CD71DC">
        <w:rPr>
          <w:szCs w:val="22"/>
          <w:lang w:val="fr-CA"/>
        </w:rPr>
        <w:t>paragraph</w:t>
      </w:r>
      <w:r w:rsidR="00365D0C" w:rsidRPr="00CD71DC">
        <w:rPr>
          <w:szCs w:val="22"/>
          <w:lang w:val="fr-CA"/>
        </w:rPr>
        <w:t>e aux</w:t>
      </w:r>
      <w:r w:rsidRPr="00CD71DC">
        <w:rPr>
          <w:szCs w:val="22"/>
          <w:lang w:val="fr-CA"/>
        </w:rPr>
        <w:t xml:space="preserve"> recomma</w:t>
      </w:r>
      <w:r w:rsidR="00CF24EC" w:rsidRPr="00CD71DC">
        <w:rPr>
          <w:szCs w:val="22"/>
          <w:lang w:val="fr-CA"/>
        </w:rPr>
        <w:t xml:space="preserve">ndations </w:t>
      </w:r>
      <w:r w:rsidRPr="00CD71DC">
        <w:rPr>
          <w:szCs w:val="22"/>
          <w:lang w:val="fr-CA"/>
        </w:rPr>
        <w:t xml:space="preserve">suggérées dans le </w:t>
      </w:r>
      <w:r w:rsidR="00CF24EC" w:rsidRPr="00CD71DC">
        <w:rPr>
          <w:szCs w:val="22"/>
          <w:lang w:val="fr-CA"/>
        </w:rPr>
        <w:t>document CBD/WG8J/10/5</w:t>
      </w:r>
      <w:r w:rsidRPr="00CD71DC">
        <w:rPr>
          <w:szCs w:val="22"/>
          <w:lang w:val="fr-CA"/>
        </w:rPr>
        <w:t xml:space="preserve">, après le </w:t>
      </w:r>
      <w:r w:rsidR="00CF24EC" w:rsidRPr="00CD71DC">
        <w:rPr>
          <w:szCs w:val="22"/>
          <w:lang w:val="fr-CA"/>
        </w:rPr>
        <w:t>paragraph</w:t>
      </w:r>
      <w:r w:rsidRPr="00CD71DC">
        <w:rPr>
          <w:szCs w:val="22"/>
          <w:lang w:val="fr-CA"/>
        </w:rPr>
        <w:t>e</w:t>
      </w:r>
      <w:r w:rsidR="0045541E">
        <w:rPr>
          <w:szCs w:val="22"/>
          <w:lang w:val="fr-CA"/>
        </w:rPr>
        <w:t> </w:t>
      </w:r>
      <w:r w:rsidR="00CF24EC" w:rsidRPr="00CD71DC">
        <w:rPr>
          <w:szCs w:val="22"/>
          <w:lang w:val="fr-CA"/>
        </w:rPr>
        <w:t>1</w:t>
      </w:r>
      <w:r w:rsidR="00365D0C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 xml:space="preserve">libellé comme suit </w:t>
      </w:r>
      <w:r w:rsidR="00CF24EC" w:rsidRPr="00CD71DC">
        <w:rPr>
          <w:szCs w:val="22"/>
          <w:lang w:val="fr-CA"/>
        </w:rPr>
        <w:t>:</w:t>
      </w:r>
    </w:p>
    <w:p w:rsidR="00CF24EC" w:rsidRPr="00CD71DC" w:rsidRDefault="00F377B8" w:rsidP="000D020D">
      <w:pPr>
        <w:spacing w:before="120" w:after="240"/>
        <w:ind w:left="720" w:firstLine="720"/>
        <w:rPr>
          <w:szCs w:val="22"/>
          <w:lang w:val="fr-CA"/>
        </w:rPr>
      </w:pPr>
      <w:r w:rsidRPr="00CD71DC">
        <w:rPr>
          <w:i/>
          <w:iCs/>
          <w:szCs w:val="22"/>
          <w:lang w:val="fr-CA"/>
        </w:rPr>
        <w:t>Reconnaît</w:t>
      </w:r>
      <w:r w:rsidRPr="00CD71DC">
        <w:rPr>
          <w:szCs w:val="22"/>
          <w:lang w:val="fr-CA"/>
        </w:rPr>
        <w:t xml:space="preserve"> l’importance des </w:t>
      </w:r>
      <w:r w:rsidR="00BC3C5C" w:rsidRPr="00CD71DC">
        <w:rPr>
          <w:szCs w:val="22"/>
          <w:lang w:val="fr-CA"/>
        </w:rPr>
        <w:t>mesures collectives</w:t>
      </w:r>
      <w:r w:rsidR="00CF24EC" w:rsidRPr="00CD71DC">
        <w:rPr>
          <w:szCs w:val="22"/>
          <w:lang w:val="fr-CA"/>
        </w:rPr>
        <w:t xml:space="preserve"> </w:t>
      </w:r>
      <w:r w:rsidRPr="00CD71DC">
        <w:rPr>
          <w:szCs w:val="22"/>
          <w:lang w:val="fr-CA"/>
        </w:rPr>
        <w:t xml:space="preserve">globales des </w:t>
      </w:r>
      <w:r w:rsidR="00BC3C5C" w:rsidRPr="00CD71DC">
        <w:rPr>
          <w:szCs w:val="22"/>
          <w:lang w:val="fr-CA"/>
        </w:rPr>
        <w:t>peuples autochtones et communautés locales</w:t>
      </w:r>
      <w:r w:rsidRPr="00CD71DC">
        <w:rPr>
          <w:szCs w:val="22"/>
          <w:lang w:val="fr-CA"/>
        </w:rPr>
        <w:t xml:space="preserve"> pour atteindre les objectifs du </w:t>
      </w:r>
      <w:r w:rsidR="00405E51" w:rsidRPr="00CD71DC">
        <w:rPr>
          <w:szCs w:val="22"/>
          <w:lang w:val="fr-CA"/>
        </w:rPr>
        <w:t>Plan stratégique pour la diversité biologique</w:t>
      </w:r>
      <w:r w:rsidR="00CF24EC" w:rsidRPr="00CD71DC">
        <w:rPr>
          <w:szCs w:val="22"/>
          <w:lang w:val="fr-CA"/>
        </w:rPr>
        <w:t xml:space="preserve"> 2011-2020</w:t>
      </w:r>
      <w:r w:rsidR="004018CF" w:rsidRPr="00CD71DC">
        <w:rPr>
          <w:rStyle w:val="FootnoteReference"/>
          <w:szCs w:val="22"/>
          <w:u w:val="none"/>
          <w:vertAlign w:val="superscript"/>
          <w:lang w:val="fr-CA"/>
        </w:rPr>
        <w:footnoteReference w:id="6"/>
      </w:r>
      <w:r w:rsidR="00804343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>les</w:t>
      </w:r>
      <w:r w:rsidR="00CF24EC" w:rsidRPr="00CD71DC">
        <w:rPr>
          <w:szCs w:val="22"/>
          <w:lang w:val="fr-CA"/>
        </w:rPr>
        <w:t xml:space="preserve"> </w:t>
      </w:r>
      <w:r w:rsidR="00405E51" w:rsidRPr="00CD71DC">
        <w:rPr>
          <w:szCs w:val="22"/>
          <w:lang w:val="fr-CA"/>
        </w:rPr>
        <w:t>Objectifs d’Aichi pour la biodiversité</w:t>
      </w:r>
      <w:r w:rsidR="00365D0C" w:rsidRPr="00CD71DC">
        <w:rPr>
          <w:szCs w:val="22"/>
          <w:lang w:val="fr-CA"/>
        </w:rPr>
        <w:t>,</w:t>
      </w:r>
      <w:r w:rsidR="00CF24EC" w:rsidRPr="00CD71DC">
        <w:rPr>
          <w:szCs w:val="22"/>
          <w:lang w:val="fr-CA"/>
        </w:rPr>
        <w:t xml:space="preserve"> </w:t>
      </w:r>
      <w:r w:rsidR="00365D0C" w:rsidRPr="00CD71DC">
        <w:rPr>
          <w:szCs w:val="22"/>
          <w:lang w:val="fr-CA"/>
        </w:rPr>
        <w:t>dans un cadre garantissant</w:t>
      </w:r>
      <w:r w:rsidRPr="00CD71DC">
        <w:rPr>
          <w:szCs w:val="22"/>
          <w:lang w:val="fr-CA"/>
        </w:rPr>
        <w:t xml:space="preserve"> les droits, principes éthi</w:t>
      </w:r>
      <w:r w:rsidR="00365D0C" w:rsidRPr="00CD71DC">
        <w:rPr>
          <w:szCs w:val="22"/>
          <w:lang w:val="fr-CA"/>
        </w:rPr>
        <w:t>ques et valeurs, la gouvernance</w:t>
      </w:r>
      <w:r w:rsidRPr="00CD71DC">
        <w:rPr>
          <w:szCs w:val="22"/>
          <w:lang w:val="fr-CA"/>
        </w:rPr>
        <w:t xml:space="preserve"> e</w:t>
      </w:r>
      <w:r w:rsidR="000D020D" w:rsidRPr="00CD71DC">
        <w:rPr>
          <w:szCs w:val="22"/>
          <w:lang w:val="fr-CA"/>
        </w:rPr>
        <w:t>t des rôles différenciés en tant qu’</w:t>
      </w:r>
      <w:r w:rsidRPr="00CD71DC">
        <w:rPr>
          <w:szCs w:val="22"/>
          <w:lang w:val="fr-CA"/>
        </w:rPr>
        <w:t>hommes et femmes autochtones</w:t>
      </w:r>
      <w:r w:rsidR="00CF24EC" w:rsidRPr="00CD71DC">
        <w:rPr>
          <w:szCs w:val="22"/>
          <w:lang w:val="fr-CA"/>
        </w:rPr>
        <w:t>;</w:t>
      </w:r>
    </w:p>
    <w:p w:rsidR="00AD0F48" w:rsidRDefault="000D020D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>L</w:t>
      </w:r>
      <w:r w:rsidR="00CF24EC" w:rsidRPr="00CD71DC">
        <w:rPr>
          <w:szCs w:val="22"/>
          <w:lang w:val="fr-CA"/>
        </w:rPr>
        <w:t xml:space="preserve">e </w:t>
      </w:r>
      <w:r w:rsidR="00F377B8" w:rsidRPr="00CD71DC">
        <w:rPr>
          <w:szCs w:val="22"/>
          <w:lang w:val="fr-CA"/>
        </w:rPr>
        <w:t>Forum international des peuples autochtones sur la biodiversité exprime ses remerciements au Secrétariat pour l’établissement du document CBD/WG8J/10/6 sur la prise en compte des</w:t>
      </w:r>
      <w:r w:rsidR="00CF24EC" w:rsidRPr="00CD71DC">
        <w:rPr>
          <w:color w:val="333333"/>
          <w:szCs w:val="22"/>
          <w:shd w:val="clear" w:color="auto" w:fill="F9F9F9"/>
          <w:lang w:val="fr-CA"/>
        </w:rPr>
        <w:t xml:space="preserve"> </w:t>
      </w:r>
      <w:r w:rsidR="00BC3C5C" w:rsidRPr="00CD71DC">
        <w:rPr>
          <w:color w:val="333333"/>
          <w:szCs w:val="22"/>
          <w:shd w:val="clear" w:color="auto" w:fill="F9F9F9"/>
          <w:lang w:val="fr-CA"/>
        </w:rPr>
        <w:t>lignes directrices facultatives</w:t>
      </w:r>
      <w:r w:rsidR="00F377B8" w:rsidRPr="00CD71DC">
        <w:rPr>
          <w:color w:val="333333"/>
          <w:szCs w:val="22"/>
          <w:shd w:val="clear" w:color="auto" w:fill="F9F9F9"/>
          <w:lang w:val="fr-CA"/>
        </w:rPr>
        <w:t xml:space="preserve"> sur les</w:t>
      </w:r>
      <w:r w:rsidR="00CF24EC" w:rsidRPr="00CD71DC">
        <w:rPr>
          <w:color w:val="333333"/>
          <w:szCs w:val="22"/>
          <w:shd w:val="clear" w:color="auto" w:fill="F9F9F9"/>
          <w:lang w:val="fr-CA"/>
        </w:rPr>
        <w:t xml:space="preserve"> </w:t>
      </w:r>
      <w:r w:rsidR="00BC3C5C" w:rsidRPr="00CD71DC">
        <w:rPr>
          <w:color w:val="333333"/>
          <w:szCs w:val="22"/>
          <w:shd w:val="clear" w:color="auto" w:fill="F9F9F9"/>
          <w:lang w:val="fr-CA"/>
        </w:rPr>
        <w:t>mesures de sauvegarde</w:t>
      </w:r>
      <w:r w:rsidR="00F377B8" w:rsidRPr="00CD71DC">
        <w:rPr>
          <w:color w:val="333333"/>
          <w:szCs w:val="22"/>
          <w:shd w:val="clear" w:color="auto" w:fill="F9F9F9"/>
          <w:lang w:val="fr-CA"/>
        </w:rPr>
        <w:t xml:space="preserve"> dans les</w:t>
      </w:r>
      <w:r w:rsidR="00BC3C5C" w:rsidRPr="00CD71DC">
        <w:rPr>
          <w:color w:val="333333"/>
          <w:szCs w:val="22"/>
          <w:shd w:val="clear" w:color="auto" w:fill="F9F9F9"/>
          <w:lang w:val="fr-CA"/>
        </w:rPr>
        <w:t xml:space="preserve"> </w:t>
      </w:r>
      <w:r w:rsidR="00804343" w:rsidRPr="00CD71DC">
        <w:rPr>
          <w:color w:val="333333"/>
          <w:szCs w:val="22"/>
          <w:shd w:val="clear" w:color="auto" w:fill="F9F9F9"/>
          <w:lang w:val="fr-CA"/>
        </w:rPr>
        <w:t>mécanismes de financement de la biodiversité</w:t>
      </w:r>
      <w:r w:rsidR="00CF24EC" w:rsidRPr="00CD71DC">
        <w:rPr>
          <w:color w:val="333333"/>
          <w:szCs w:val="22"/>
          <w:shd w:val="clear" w:color="auto" w:fill="F9F9F9"/>
          <w:lang w:val="fr-CA"/>
        </w:rPr>
        <w:t xml:space="preserve"> </w:t>
      </w:r>
      <w:r w:rsidR="00F377B8" w:rsidRPr="00CD71DC">
        <w:rPr>
          <w:color w:val="333333"/>
          <w:szCs w:val="22"/>
          <w:shd w:val="clear" w:color="auto" w:fill="F9F9F9"/>
          <w:lang w:val="fr-CA"/>
        </w:rPr>
        <w:t xml:space="preserve">lors de la sélection, conception et application des </w:t>
      </w:r>
      <w:r w:rsidR="00804343" w:rsidRPr="00CD71DC">
        <w:rPr>
          <w:color w:val="333333"/>
          <w:szCs w:val="22"/>
          <w:shd w:val="clear" w:color="auto" w:fill="F9F9F9"/>
          <w:lang w:val="fr-CA"/>
        </w:rPr>
        <w:t xml:space="preserve">mécanismes de financement de la biodiversité et </w:t>
      </w:r>
      <w:r w:rsidR="00F377B8" w:rsidRPr="00CD71DC">
        <w:rPr>
          <w:color w:val="333333"/>
          <w:szCs w:val="22"/>
          <w:shd w:val="clear" w:color="auto" w:fill="F9F9F9"/>
          <w:lang w:val="fr-CA"/>
        </w:rPr>
        <w:t xml:space="preserve">lors de l’élaboration des </w:t>
      </w:r>
      <w:r w:rsidR="00BC3C5C" w:rsidRPr="00CD71DC">
        <w:rPr>
          <w:color w:val="333333"/>
          <w:szCs w:val="22"/>
          <w:shd w:val="clear" w:color="auto" w:fill="F9F9F9"/>
          <w:lang w:val="fr-CA"/>
        </w:rPr>
        <w:t>mesures de sauvegarde</w:t>
      </w:r>
      <w:r w:rsidR="00F377B8" w:rsidRPr="00CD71DC">
        <w:rPr>
          <w:color w:val="333333"/>
          <w:szCs w:val="22"/>
          <w:shd w:val="clear" w:color="auto" w:fill="F9F9F9"/>
          <w:lang w:val="fr-CA"/>
        </w:rPr>
        <w:t xml:space="preserve"> par instrument</w:t>
      </w:r>
      <w:r w:rsidR="00CF24EC" w:rsidRPr="00CD71DC">
        <w:rPr>
          <w:szCs w:val="22"/>
          <w:lang w:val="fr-CA"/>
        </w:rPr>
        <w:t>.</w:t>
      </w:r>
    </w:p>
    <w:p w:rsidR="00AD0F48" w:rsidRDefault="00F377B8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>Les p</w:t>
      </w:r>
      <w:r w:rsidR="00BC3C5C" w:rsidRPr="00CD71DC">
        <w:rPr>
          <w:szCs w:val="22"/>
          <w:lang w:val="fr-CA"/>
        </w:rPr>
        <w:t>euples autochtones et communautés locales</w:t>
      </w:r>
      <w:r w:rsidR="004C5F4C" w:rsidRPr="00CD71DC">
        <w:rPr>
          <w:szCs w:val="22"/>
          <w:lang w:val="fr-CA"/>
        </w:rPr>
        <w:t xml:space="preserve"> vive</w:t>
      </w:r>
      <w:r w:rsidR="00520ACE" w:rsidRPr="00CD71DC">
        <w:rPr>
          <w:szCs w:val="22"/>
          <w:lang w:val="fr-CA"/>
        </w:rPr>
        <w:t>nt en harmonie et en fraternité</w:t>
      </w:r>
      <w:r w:rsidRPr="00CD71DC">
        <w:rPr>
          <w:szCs w:val="22"/>
          <w:lang w:val="fr-CA"/>
        </w:rPr>
        <w:t xml:space="preserve"> avec la </w:t>
      </w:r>
      <w:r w:rsidR="004C5F4C" w:rsidRPr="00CD71DC">
        <w:rPr>
          <w:szCs w:val="22"/>
          <w:lang w:val="fr-CA"/>
        </w:rPr>
        <w:t>Terre Mère</w:t>
      </w:r>
      <w:r w:rsidR="00CF24EC" w:rsidRPr="00CD71DC">
        <w:rPr>
          <w:szCs w:val="22"/>
          <w:lang w:val="fr-CA"/>
        </w:rPr>
        <w:t xml:space="preserve">. </w:t>
      </w:r>
      <w:r w:rsidR="00520ACE" w:rsidRPr="00CD71DC">
        <w:rPr>
          <w:szCs w:val="22"/>
          <w:lang w:val="fr-CA"/>
        </w:rPr>
        <w:t xml:space="preserve">Nous sommes ses gardiens et </w:t>
      </w:r>
      <w:r w:rsidR="004C5F4C" w:rsidRPr="00CD71DC">
        <w:rPr>
          <w:szCs w:val="22"/>
          <w:lang w:val="fr-CA"/>
        </w:rPr>
        <w:t xml:space="preserve">protecteurs, nous prenons soins des </w:t>
      </w:r>
      <w:r w:rsidR="00520ACE" w:rsidRPr="00CD71DC">
        <w:rPr>
          <w:szCs w:val="22"/>
          <w:lang w:val="fr-CA"/>
        </w:rPr>
        <w:t>ressources afin de</w:t>
      </w:r>
      <w:r w:rsidR="004C5F4C" w:rsidRPr="00CD71DC">
        <w:rPr>
          <w:szCs w:val="22"/>
          <w:lang w:val="fr-CA"/>
        </w:rPr>
        <w:t xml:space="preserve"> les léguer aux générations qui viennent après nous</w:t>
      </w:r>
      <w:r w:rsidR="00CF24EC" w:rsidRPr="00CD71DC">
        <w:rPr>
          <w:szCs w:val="22"/>
          <w:lang w:val="fr-CA"/>
        </w:rPr>
        <w:t xml:space="preserve">; </w:t>
      </w:r>
      <w:r w:rsidR="004C5F4C" w:rsidRPr="00CD71DC">
        <w:rPr>
          <w:szCs w:val="22"/>
          <w:lang w:val="fr-CA"/>
        </w:rPr>
        <w:t>cependant, les activités liées au monde mo</w:t>
      </w:r>
      <w:r w:rsidR="00520ACE" w:rsidRPr="00CD71DC">
        <w:rPr>
          <w:szCs w:val="22"/>
          <w:lang w:val="fr-CA"/>
        </w:rPr>
        <w:t xml:space="preserve">derne entraînent un appauvrissement de la </w:t>
      </w:r>
      <w:r w:rsidR="004C5F4C" w:rsidRPr="00CD71DC">
        <w:rPr>
          <w:szCs w:val="22"/>
          <w:lang w:val="fr-CA"/>
        </w:rPr>
        <w:t>biodiversité et d</w:t>
      </w:r>
      <w:r w:rsidR="00520ACE" w:rsidRPr="00CD71DC">
        <w:rPr>
          <w:szCs w:val="22"/>
          <w:lang w:val="fr-CA"/>
        </w:rPr>
        <w:t xml:space="preserve">es </w:t>
      </w:r>
      <w:r w:rsidR="004C5F4C" w:rsidRPr="00CD71DC">
        <w:rPr>
          <w:szCs w:val="22"/>
          <w:lang w:val="fr-CA"/>
        </w:rPr>
        <w:t xml:space="preserve">écosystèmes, ayant des conséquences </w:t>
      </w:r>
      <w:r w:rsidR="00520ACE" w:rsidRPr="00CD71DC">
        <w:rPr>
          <w:szCs w:val="22"/>
          <w:lang w:val="fr-CA"/>
        </w:rPr>
        <w:t>socioéconomiques qui touch</w:t>
      </w:r>
      <w:r w:rsidR="004C5F4C" w:rsidRPr="00CD71DC">
        <w:rPr>
          <w:szCs w:val="22"/>
          <w:lang w:val="fr-CA"/>
        </w:rPr>
        <w:t>ent les peuples autocht</w:t>
      </w:r>
      <w:r w:rsidR="00BC3C5C" w:rsidRPr="00CD71DC">
        <w:rPr>
          <w:szCs w:val="22"/>
          <w:lang w:val="fr-CA"/>
        </w:rPr>
        <w:t xml:space="preserve">ones et </w:t>
      </w:r>
      <w:r w:rsidR="00520ACE" w:rsidRPr="00CD71DC">
        <w:rPr>
          <w:szCs w:val="22"/>
          <w:lang w:val="fr-CA"/>
        </w:rPr>
        <w:t xml:space="preserve">les </w:t>
      </w:r>
      <w:r w:rsidR="00BC3C5C" w:rsidRPr="00CD71DC">
        <w:rPr>
          <w:szCs w:val="22"/>
          <w:lang w:val="fr-CA"/>
        </w:rPr>
        <w:t>communautés locales</w:t>
      </w:r>
      <w:r w:rsidR="00CF24EC" w:rsidRPr="00CD71DC">
        <w:rPr>
          <w:szCs w:val="22"/>
          <w:lang w:val="fr-CA"/>
        </w:rPr>
        <w:t xml:space="preserve">, </w:t>
      </w:r>
      <w:r w:rsidR="004C5F4C" w:rsidRPr="00CD71DC">
        <w:rPr>
          <w:szCs w:val="22"/>
          <w:lang w:val="fr-CA"/>
        </w:rPr>
        <w:t>l’humanité</w:t>
      </w:r>
      <w:r w:rsidR="00804343" w:rsidRPr="00CD71DC">
        <w:rPr>
          <w:szCs w:val="22"/>
          <w:lang w:val="fr-CA"/>
        </w:rPr>
        <w:t xml:space="preserve"> </w:t>
      </w:r>
      <w:r w:rsidR="00520ACE" w:rsidRPr="00CD71DC">
        <w:rPr>
          <w:szCs w:val="22"/>
          <w:lang w:val="fr-CA"/>
        </w:rPr>
        <w:t xml:space="preserve">toute entière </w:t>
      </w:r>
      <w:r w:rsidR="00804343" w:rsidRPr="00CD71DC">
        <w:rPr>
          <w:szCs w:val="22"/>
          <w:lang w:val="fr-CA"/>
        </w:rPr>
        <w:t xml:space="preserve">et </w:t>
      </w:r>
      <w:r w:rsidR="004C5F4C" w:rsidRPr="00CD71DC">
        <w:rPr>
          <w:szCs w:val="22"/>
          <w:lang w:val="fr-CA"/>
        </w:rPr>
        <w:t>la Terre Mère</w:t>
      </w:r>
      <w:r w:rsidR="00CF24EC" w:rsidRPr="00CD71DC">
        <w:rPr>
          <w:szCs w:val="22"/>
          <w:lang w:val="fr-CA"/>
        </w:rPr>
        <w:t>.</w:t>
      </w:r>
    </w:p>
    <w:p w:rsidR="00AD0F48" w:rsidRDefault="004C5F4C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>L</w:t>
      </w:r>
      <w:r w:rsidR="00CF24EC" w:rsidRPr="00CD71DC">
        <w:rPr>
          <w:szCs w:val="22"/>
          <w:lang w:val="fr-CA"/>
        </w:rPr>
        <w:t>e</w:t>
      </w:r>
      <w:r w:rsidRPr="00CD71DC">
        <w:rPr>
          <w:szCs w:val="22"/>
          <w:lang w:val="fr-CA"/>
        </w:rPr>
        <w:t>s</w:t>
      </w:r>
      <w:r w:rsidR="00CF24EC" w:rsidRPr="00CD71DC">
        <w:rPr>
          <w:szCs w:val="22"/>
          <w:lang w:val="fr-CA"/>
        </w:rPr>
        <w:t xml:space="preserve"> </w:t>
      </w:r>
      <w:r w:rsidR="00BC3C5C" w:rsidRPr="00CD71DC">
        <w:rPr>
          <w:szCs w:val="22"/>
          <w:lang w:val="fr-CA"/>
        </w:rPr>
        <w:t>mesures de sauvegarde</w:t>
      </w:r>
      <w:r w:rsidR="00520ACE" w:rsidRPr="00CD71DC">
        <w:rPr>
          <w:szCs w:val="22"/>
          <w:lang w:val="fr-CA"/>
        </w:rPr>
        <w:t xml:space="preserve"> dans les </w:t>
      </w:r>
      <w:r w:rsidR="00804343" w:rsidRPr="00CD71DC">
        <w:rPr>
          <w:color w:val="333333"/>
          <w:szCs w:val="22"/>
          <w:shd w:val="clear" w:color="auto" w:fill="F9F9F9"/>
          <w:lang w:val="fr-CA"/>
        </w:rPr>
        <w:t>mécanismes de financement de la biodiversité</w:t>
      </w:r>
      <w:r w:rsidR="00CF24EC" w:rsidRPr="00CD71DC">
        <w:rPr>
          <w:szCs w:val="22"/>
          <w:lang w:val="fr-CA"/>
        </w:rPr>
        <w:t xml:space="preserve"> </w:t>
      </w:r>
      <w:r w:rsidRPr="00CD71DC">
        <w:rPr>
          <w:szCs w:val="22"/>
          <w:lang w:val="fr-CA"/>
        </w:rPr>
        <w:t xml:space="preserve">doivent prendre en compte les lois et </w:t>
      </w:r>
      <w:r w:rsidR="00520ACE" w:rsidRPr="00CD71DC">
        <w:rPr>
          <w:szCs w:val="22"/>
          <w:lang w:val="fr-CA"/>
        </w:rPr>
        <w:t xml:space="preserve">les </w:t>
      </w:r>
      <w:r w:rsidRPr="00CD71DC">
        <w:rPr>
          <w:szCs w:val="22"/>
          <w:lang w:val="fr-CA"/>
        </w:rPr>
        <w:t xml:space="preserve">politiques </w:t>
      </w:r>
      <w:r w:rsidR="00CF24EC" w:rsidRPr="00CD71DC">
        <w:rPr>
          <w:szCs w:val="22"/>
          <w:lang w:val="fr-CA"/>
        </w:rPr>
        <w:t>national</w:t>
      </w:r>
      <w:r w:rsidRPr="00CD71DC">
        <w:rPr>
          <w:szCs w:val="22"/>
          <w:lang w:val="fr-CA"/>
        </w:rPr>
        <w:t>es</w:t>
      </w:r>
      <w:r w:rsidR="00804343" w:rsidRPr="00CD71DC">
        <w:rPr>
          <w:szCs w:val="22"/>
          <w:lang w:val="fr-CA"/>
        </w:rPr>
        <w:t xml:space="preserve"> et </w:t>
      </w:r>
      <w:r w:rsidR="00CF24EC" w:rsidRPr="00CD71DC">
        <w:rPr>
          <w:szCs w:val="22"/>
          <w:lang w:val="fr-CA"/>
        </w:rPr>
        <w:t>international</w:t>
      </w:r>
      <w:r w:rsidRPr="00CD71DC">
        <w:rPr>
          <w:szCs w:val="22"/>
          <w:lang w:val="fr-CA"/>
        </w:rPr>
        <w:t>es, la Dé</w:t>
      </w:r>
      <w:r w:rsidR="00CF24EC" w:rsidRPr="00CD71DC">
        <w:rPr>
          <w:szCs w:val="22"/>
          <w:lang w:val="fr-CA"/>
        </w:rPr>
        <w:t xml:space="preserve">claration </w:t>
      </w:r>
      <w:r w:rsidRPr="00CD71DC">
        <w:rPr>
          <w:szCs w:val="22"/>
          <w:lang w:val="fr-CA"/>
        </w:rPr>
        <w:t>des Nations Unies sur les droits des p</w:t>
      </w:r>
      <w:r w:rsidR="007244BF" w:rsidRPr="00CD71DC">
        <w:rPr>
          <w:szCs w:val="22"/>
          <w:lang w:val="fr-CA"/>
        </w:rPr>
        <w:t>euples autochtones</w:t>
      </w:r>
      <w:r w:rsidRPr="00CD71DC">
        <w:rPr>
          <w:szCs w:val="22"/>
          <w:lang w:val="fr-CA"/>
        </w:rPr>
        <w:t xml:space="preserve">, la </w:t>
      </w:r>
      <w:r w:rsidR="00CF24EC" w:rsidRPr="00CD71DC">
        <w:rPr>
          <w:szCs w:val="22"/>
          <w:lang w:val="fr-CA"/>
        </w:rPr>
        <w:t>Convention No. 169</w:t>
      </w:r>
      <w:r w:rsidR="00804343" w:rsidRPr="00CD71DC">
        <w:rPr>
          <w:szCs w:val="22"/>
          <w:lang w:val="fr-CA"/>
        </w:rPr>
        <w:t xml:space="preserve"> </w:t>
      </w:r>
      <w:r w:rsidRPr="00CD71DC">
        <w:rPr>
          <w:szCs w:val="22"/>
          <w:lang w:val="fr-CA"/>
        </w:rPr>
        <w:t xml:space="preserve">de l’OIT </w:t>
      </w:r>
      <w:r w:rsidR="00804343" w:rsidRPr="00CD71DC">
        <w:rPr>
          <w:szCs w:val="22"/>
          <w:lang w:val="fr-CA"/>
        </w:rPr>
        <w:t xml:space="preserve">et </w:t>
      </w:r>
      <w:r w:rsidRPr="00CD71DC">
        <w:rPr>
          <w:szCs w:val="22"/>
          <w:lang w:val="fr-CA"/>
        </w:rPr>
        <w:t xml:space="preserve">les lois coutumières des </w:t>
      </w:r>
      <w:r w:rsidR="00BC3C5C" w:rsidRPr="00CD71DC">
        <w:rPr>
          <w:szCs w:val="22"/>
          <w:lang w:val="fr-CA"/>
        </w:rPr>
        <w:t>peuples autochtones et communautés locales</w:t>
      </w:r>
      <w:r w:rsidR="00CF24EC" w:rsidRPr="00CD71DC">
        <w:rPr>
          <w:szCs w:val="22"/>
          <w:lang w:val="fr-CA"/>
        </w:rPr>
        <w:t>.</w:t>
      </w:r>
    </w:p>
    <w:p w:rsidR="00AD0F48" w:rsidRDefault="004C5F4C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kern w:val="22"/>
          <w:szCs w:val="22"/>
          <w:lang w:val="fr-CA"/>
        </w:rPr>
        <w:t>L</w:t>
      </w:r>
      <w:r w:rsidR="00CF24EC" w:rsidRPr="00CD71DC">
        <w:rPr>
          <w:kern w:val="22"/>
          <w:szCs w:val="22"/>
          <w:lang w:val="fr-CA"/>
        </w:rPr>
        <w:t>e</w:t>
      </w:r>
      <w:r w:rsidRPr="00CD71DC">
        <w:rPr>
          <w:kern w:val="22"/>
          <w:szCs w:val="22"/>
          <w:lang w:val="fr-CA"/>
        </w:rPr>
        <w:t>s</w:t>
      </w:r>
      <w:r w:rsidR="00CF24EC" w:rsidRPr="00CD71DC">
        <w:rPr>
          <w:kern w:val="22"/>
          <w:szCs w:val="22"/>
          <w:lang w:val="fr-CA"/>
        </w:rPr>
        <w:t xml:space="preserve"> </w:t>
      </w:r>
      <w:r w:rsidR="00BC3C5C" w:rsidRPr="00CD71DC">
        <w:rPr>
          <w:kern w:val="22"/>
          <w:szCs w:val="22"/>
          <w:lang w:val="fr-CA"/>
        </w:rPr>
        <w:t>mesures de sauvegarde</w:t>
      </w:r>
      <w:r w:rsidR="00CF24EC" w:rsidRPr="00CD71DC">
        <w:rPr>
          <w:kern w:val="22"/>
          <w:szCs w:val="22"/>
          <w:lang w:val="fr-CA"/>
        </w:rPr>
        <w:t xml:space="preserve"> </w:t>
      </w:r>
      <w:r w:rsidRPr="00CD71DC">
        <w:rPr>
          <w:kern w:val="22"/>
          <w:szCs w:val="22"/>
          <w:lang w:val="fr-CA"/>
        </w:rPr>
        <w:t xml:space="preserve">doivent être </w:t>
      </w:r>
      <w:r w:rsidR="00CF24EC" w:rsidRPr="00CD71DC">
        <w:rPr>
          <w:kern w:val="22"/>
          <w:szCs w:val="22"/>
          <w:lang w:val="fr-CA"/>
        </w:rPr>
        <w:t>transparent</w:t>
      </w:r>
      <w:r w:rsidRPr="00CD71DC">
        <w:rPr>
          <w:kern w:val="22"/>
          <w:szCs w:val="22"/>
          <w:lang w:val="fr-CA"/>
        </w:rPr>
        <w:t>es</w:t>
      </w:r>
      <w:r w:rsidR="00804343" w:rsidRPr="00CD71DC">
        <w:rPr>
          <w:kern w:val="22"/>
          <w:szCs w:val="22"/>
          <w:lang w:val="fr-CA"/>
        </w:rPr>
        <w:t xml:space="preserve"> et </w:t>
      </w:r>
      <w:r w:rsidR="00CF24EC" w:rsidRPr="00CD71DC">
        <w:rPr>
          <w:kern w:val="22"/>
          <w:szCs w:val="22"/>
          <w:lang w:val="fr-CA"/>
        </w:rPr>
        <w:t>robust</w:t>
      </w:r>
      <w:r w:rsidRPr="00CD71DC">
        <w:rPr>
          <w:kern w:val="22"/>
          <w:szCs w:val="22"/>
          <w:lang w:val="fr-CA"/>
        </w:rPr>
        <w:t>es</w:t>
      </w:r>
      <w:r w:rsidR="00520ACE" w:rsidRPr="00CD71DC">
        <w:rPr>
          <w:kern w:val="22"/>
          <w:szCs w:val="22"/>
          <w:lang w:val="fr-CA"/>
        </w:rPr>
        <w:t xml:space="preserve">, </w:t>
      </w:r>
      <w:r w:rsidRPr="00CD71DC">
        <w:rPr>
          <w:kern w:val="22"/>
          <w:szCs w:val="22"/>
          <w:lang w:val="fr-CA"/>
        </w:rPr>
        <w:t>doivent reconna</w:t>
      </w:r>
      <w:r w:rsidR="00520ACE" w:rsidRPr="00CD71DC">
        <w:rPr>
          <w:kern w:val="22"/>
          <w:szCs w:val="22"/>
          <w:lang w:val="fr-CA"/>
        </w:rPr>
        <w:t>ître que les</w:t>
      </w:r>
      <w:r w:rsidR="00CF24EC" w:rsidRPr="00CD71DC">
        <w:rPr>
          <w:kern w:val="22"/>
          <w:szCs w:val="22"/>
          <w:lang w:val="fr-CA"/>
        </w:rPr>
        <w:t xml:space="preserve"> </w:t>
      </w:r>
      <w:r w:rsidR="007244BF" w:rsidRPr="00CD71DC">
        <w:rPr>
          <w:kern w:val="22"/>
          <w:szCs w:val="22"/>
          <w:lang w:val="fr-CA"/>
        </w:rPr>
        <w:t>peuples autochtones</w:t>
      </w:r>
      <w:r w:rsidR="00520ACE" w:rsidRPr="00CD71DC">
        <w:rPr>
          <w:kern w:val="22"/>
          <w:szCs w:val="22"/>
          <w:lang w:val="fr-CA"/>
        </w:rPr>
        <w:t xml:space="preserve"> ont des droits, et doivent </w:t>
      </w:r>
      <w:r w:rsidRPr="00CD71DC">
        <w:rPr>
          <w:kern w:val="22"/>
          <w:szCs w:val="22"/>
          <w:lang w:val="fr-CA"/>
        </w:rPr>
        <w:t>être compatibles avec les trois objectifs de la Convention su</w:t>
      </w:r>
      <w:r w:rsidR="00520ACE" w:rsidRPr="00CD71DC">
        <w:rPr>
          <w:kern w:val="22"/>
          <w:szCs w:val="22"/>
          <w:lang w:val="fr-CA"/>
        </w:rPr>
        <w:t>r la diversité biologique, avec l</w:t>
      </w:r>
      <w:r w:rsidRPr="00CD71DC">
        <w:rPr>
          <w:kern w:val="22"/>
          <w:szCs w:val="22"/>
          <w:lang w:val="fr-CA"/>
        </w:rPr>
        <w:t xml:space="preserve">es articles 8 </w:t>
      </w:r>
      <w:r w:rsidR="00CF24EC" w:rsidRPr="00CD71DC">
        <w:rPr>
          <w:kern w:val="22"/>
          <w:szCs w:val="22"/>
          <w:lang w:val="fr-CA"/>
        </w:rPr>
        <w:t>j)</w:t>
      </w:r>
      <w:r w:rsidR="00804343" w:rsidRPr="00CD71DC">
        <w:rPr>
          <w:kern w:val="22"/>
          <w:szCs w:val="22"/>
          <w:lang w:val="fr-CA"/>
        </w:rPr>
        <w:t xml:space="preserve"> et </w:t>
      </w:r>
      <w:r w:rsidRPr="00CD71DC">
        <w:rPr>
          <w:kern w:val="22"/>
          <w:szCs w:val="22"/>
          <w:lang w:val="fr-CA"/>
        </w:rPr>
        <w:t xml:space="preserve">10 </w:t>
      </w:r>
      <w:r w:rsidR="00CF24EC" w:rsidRPr="00CD71DC">
        <w:rPr>
          <w:kern w:val="22"/>
          <w:szCs w:val="22"/>
          <w:lang w:val="fr-CA"/>
        </w:rPr>
        <w:t>c)</w:t>
      </w:r>
      <w:r w:rsidR="00520ACE" w:rsidRPr="00CD71DC">
        <w:rPr>
          <w:kern w:val="22"/>
          <w:szCs w:val="22"/>
          <w:lang w:val="fr-CA"/>
        </w:rPr>
        <w:t xml:space="preserve"> de la Convention</w:t>
      </w:r>
      <w:r w:rsidR="00CF24EC" w:rsidRPr="00CD71DC">
        <w:rPr>
          <w:kern w:val="22"/>
          <w:szCs w:val="22"/>
          <w:lang w:val="fr-CA"/>
        </w:rPr>
        <w:t xml:space="preserve">, </w:t>
      </w:r>
      <w:r w:rsidR="00520ACE" w:rsidRPr="00CD71DC">
        <w:rPr>
          <w:kern w:val="22"/>
          <w:szCs w:val="22"/>
          <w:lang w:val="fr-CA"/>
        </w:rPr>
        <w:t xml:space="preserve">avec </w:t>
      </w:r>
      <w:r w:rsidR="004018CF" w:rsidRPr="00CD71DC">
        <w:rPr>
          <w:kern w:val="22"/>
          <w:szCs w:val="22"/>
          <w:lang w:val="fr-CA"/>
        </w:rPr>
        <w:t>L</w:t>
      </w:r>
      <w:r w:rsidRPr="00CD71DC">
        <w:rPr>
          <w:kern w:val="22"/>
          <w:szCs w:val="22"/>
          <w:lang w:val="fr-CA"/>
        </w:rPr>
        <w:t>es</w:t>
      </w:r>
      <w:r w:rsidR="004018CF" w:rsidRPr="00CD71DC">
        <w:rPr>
          <w:kern w:val="22"/>
          <w:szCs w:val="22"/>
          <w:lang w:val="fr-CA"/>
        </w:rPr>
        <w:t xml:space="preserve"> lignes directrices facultatives </w:t>
      </w:r>
      <w:r w:rsidR="004018CF" w:rsidRPr="00CD71DC">
        <w:rPr>
          <w:noProof/>
          <w:kern w:val="22"/>
          <w:szCs w:val="22"/>
          <w:lang w:val="fr-CA"/>
        </w:rPr>
        <w:t>Akwé Kon pour l’évaluation</w:t>
      </w:r>
      <w:r w:rsidR="004018CF" w:rsidRPr="00CD71DC">
        <w:rPr>
          <w:kern w:val="22"/>
          <w:szCs w:val="22"/>
          <w:lang w:val="fr-CA"/>
        </w:rPr>
        <w:t xml:space="preserve"> des conséquences culturelles, environnementales et sociales de projets qui pourraient toucher des sites sacrés ou des terres ou cours d’eau traditionnellement occupés ou utilisés par des populations autochtones ou locales</w:t>
      </w:r>
      <w:r w:rsidR="00CF24EC" w:rsidRPr="00CD71DC">
        <w:rPr>
          <w:kern w:val="22"/>
          <w:szCs w:val="22"/>
          <w:lang w:val="fr-CA"/>
        </w:rPr>
        <w:t xml:space="preserve">, </w:t>
      </w:r>
      <w:r w:rsidR="00520ACE" w:rsidRPr="00CD71DC">
        <w:rPr>
          <w:kern w:val="22"/>
          <w:szCs w:val="22"/>
          <w:lang w:val="fr-CA"/>
        </w:rPr>
        <w:t xml:space="preserve">et avec </w:t>
      </w:r>
      <w:r w:rsidRPr="00CD71DC">
        <w:rPr>
          <w:kern w:val="22"/>
          <w:szCs w:val="22"/>
          <w:lang w:val="fr-CA"/>
        </w:rPr>
        <w:t>le</w:t>
      </w:r>
      <w:r w:rsidR="00CD71DC" w:rsidRPr="00CD71DC">
        <w:rPr>
          <w:kern w:val="22"/>
          <w:szCs w:val="22"/>
          <w:lang w:val="fr-CA"/>
        </w:rPr>
        <w:t xml:space="preserve">s </w:t>
      </w:r>
      <w:r w:rsidR="00CD71DC" w:rsidRPr="00CD71DC">
        <w:rPr>
          <w:rStyle w:val="preferred"/>
          <w:lang w:val="fr-CA"/>
        </w:rPr>
        <w:t>Éléments d’un code de conduite éthique propre à assurer le respect du patrimoine culturel et intellectuel des communautés autochtones et locales présentant un intérêt pour la conservation et l’utilisation durable de la diversité biologique (</w:t>
      </w:r>
      <w:r w:rsidR="00CD71DC" w:rsidRPr="00CD71DC">
        <w:rPr>
          <w:rStyle w:val="admitted"/>
          <w:lang w:val="fr-CA"/>
        </w:rPr>
        <w:t xml:space="preserve">Code de conduite éthique </w:t>
      </w:r>
      <w:r w:rsidR="00CD71DC" w:rsidRPr="00CD71DC">
        <w:rPr>
          <w:rStyle w:val="Emphasis"/>
          <w:i w:val="0"/>
          <w:iCs w:val="0"/>
          <w:noProof/>
          <w:lang w:val="fr-CA"/>
        </w:rPr>
        <w:t>Tkarihwaié</w:t>
      </w:r>
      <w:r w:rsidR="00CD71DC" w:rsidRPr="00CD71DC">
        <w:rPr>
          <w:rStyle w:val="admitted"/>
          <w:i/>
          <w:iCs/>
          <w:noProof/>
          <w:lang w:val="fr-CA"/>
        </w:rPr>
        <w:t>:</w:t>
      </w:r>
      <w:r w:rsidR="00CD71DC" w:rsidRPr="00CD71DC">
        <w:rPr>
          <w:rStyle w:val="Emphasis"/>
          <w:i w:val="0"/>
          <w:iCs w:val="0"/>
          <w:noProof/>
          <w:lang w:val="fr-CA"/>
        </w:rPr>
        <w:t>ri</w:t>
      </w:r>
      <w:r w:rsidR="00CD71DC" w:rsidRPr="00CD71DC">
        <w:rPr>
          <w:rStyle w:val="Emphasis"/>
          <w:i w:val="0"/>
          <w:iCs w:val="0"/>
          <w:lang w:val="fr-CA"/>
        </w:rPr>
        <w:t>)</w:t>
      </w:r>
      <w:r w:rsidR="00CF24EC" w:rsidRPr="00CD71DC">
        <w:rPr>
          <w:kern w:val="22"/>
          <w:szCs w:val="22"/>
          <w:lang w:val="fr-CA"/>
        </w:rPr>
        <w:t xml:space="preserve">. </w:t>
      </w:r>
      <w:r w:rsidRPr="00CD71DC">
        <w:rPr>
          <w:kern w:val="22"/>
          <w:szCs w:val="22"/>
          <w:lang w:val="fr-CA"/>
        </w:rPr>
        <w:t xml:space="preserve">De plus, il convient d’avoir une volonté politique et une décision des </w:t>
      </w:r>
      <w:r w:rsidR="00CF24EC" w:rsidRPr="00CD71DC">
        <w:rPr>
          <w:kern w:val="22"/>
          <w:szCs w:val="22"/>
          <w:lang w:val="fr-CA"/>
        </w:rPr>
        <w:t xml:space="preserve">Parties </w:t>
      </w:r>
      <w:r w:rsidRPr="00CD71DC">
        <w:rPr>
          <w:kern w:val="22"/>
          <w:szCs w:val="22"/>
          <w:lang w:val="fr-CA"/>
        </w:rPr>
        <w:t>pour assurer leur mise en œuvre effective</w:t>
      </w:r>
      <w:r w:rsidR="00CF24EC" w:rsidRPr="00CD71DC">
        <w:rPr>
          <w:kern w:val="22"/>
          <w:szCs w:val="22"/>
          <w:lang w:val="fr-CA"/>
        </w:rPr>
        <w:t xml:space="preserve">. </w:t>
      </w:r>
      <w:r w:rsidR="00520ACE" w:rsidRPr="00CD71DC">
        <w:rPr>
          <w:kern w:val="22"/>
          <w:szCs w:val="22"/>
          <w:lang w:val="fr-CA"/>
        </w:rPr>
        <w:t>Il importe</w:t>
      </w:r>
      <w:r w:rsidR="00CF24EC" w:rsidRPr="00CD71DC">
        <w:rPr>
          <w:kern w:val="22"/>
          <w:szCs w:val="22"/>
          <w:lang w:val="fr-CA"/>
        </w:rPr>
        <w:t xml:space="preserve"> </w:t>
      </w:r>
      <w:r w:rsidRPr="00CD71DC">
        <w:rPr>
          <w:kern w:val="22"/>
          <w:szCs w:val="22"/>
          <w:lang w:val="fr-CA"/>
        </w:rPr>
        <w:t xml:space="preserve">d’assurer la </w:t>
      </w:r>
      <w:r w:rsidR="00CF24EC" w:rsidRPr="00CD71DC">
        <w:rPr>
          <w:kern w:val="22"/>
          <w:szCs w:val="22"/>
          <w:lang w:val="fr-CA"/>
        </w:rPr>
        <w:t xml:space="preserve">participation </w:t>
      </w:r>
      <w:r w:rsidRPr="00CD71DC">
        <w:rPr>
          <w:kern w:val="22"/>
          <w:szCs w:val="22"/>
          <w:lang w:val="fr-CA"/>
        </w:rPr>
        <w:t xml:space="preserve">pleine et entière des </w:t>
      </w:r>
      <w:r w:rsidR="00BC3C5C" w:rsidRPr="00CD71DC">
        <w:rPr>
          <w:kern w:val="22"/>
          <w:szCs w:val="22"/>
          <w:lang w:val="fr-CA"/>
        </w:rPr>
        <w:t>peuples autochtones et communautés locales</w:t>
      </w:r>
      <w:r w:rsidRPr="00CD71DC">
        <w:rPr>
          <w:kern w:val="22"/>
          <w:szCs w:val="22"/>
          <w:lang w:val="fr-CA"/>
        </w:rPr>
        <w:t>, en particulier des femmes, dans la sé</w:t>
      </w:r>
      <w:r w:rsidR="00CF24EC" w:rsidRPr="00CD71DC">
        <w:rPr>
          <w:kern w:val="22"/>
          <w:szCs w:val="22"/>
          <w:lang w:val="fr-CA"/>
        </w:rPr>
        <w:t xml:space="preserve">lection, </w:t>
      </w:r>
      <w:r w:rsidRPr="00CD71DC">
        <w:rPr>
          <w:kern w:val="22"/>
          <w:szCs w:val="22"/>
          <w:lang w:val="fr-CA"/>
        </w:rPr>
        <w:t xml:space="preserve">conception et application des </w:t>
      </w:r>
      <w:r w:rsidR="00804343" w:rsidRPr="00CD71DC">
        <w:rPr>
          <w:kern w:val="22"/>
          <w:szCs w:val="22"/>
          <w:lang w:val="fr-CA"/>
        </w:rPr>
        <w:t xml:space="preserve">mécanismes de financement de la biodiversité et </w:t>
      </w:r>
      <w:r w:rsidRPr="00CD71DC">
        <w:rPr>
          <w:kern w:val="22"/>
          <w:szCs w:val="22"/>
          <w:lang w:val="fr-CA"/>
        </w:rPr>
        <w:t>dans l’introduction de</w:t>
      </w:r>
      <w:r w:rsidR="00CF24EC" w:rsidRPr="00CD71DC">
        <w:rPr>
          <w:kern w:val="22"/>
          <w:szCs w:val="22"/>
          <w:lang w:val="fr-CA"/>
        </w:rPr>
        <w:t xml:space="preserve"> </w:t>
      </w:r>
      <w:r w:rsidR="00BC3C5C" w:rsidRPr="00CD71DC">
        <w:rPr>
          <w:kern w:val="22"/>
          <w:szCs w:val="22"/>
          <w:lang w:val="fr-CA"/>
        </w:rPr>
        <w:t>mesures de sauvegarde</w:t>
      </w:r>
      <w:r w:rsidR="00520ACE" w:rsidRPr="00CD71DC">
        <w:rPr>
          <w:kern w:val="22"/>
          <w:szCs w:val="22"/>
          <w:lang w:val="fr-CA"/>
        </w:rPr>
        <w:t>, au moyen de</w:t>
      </w:r>
      <w:r w:rsidRPr="00CD71DC">
        <w:rPr>
          <w:kern w:val="22"/>
          <w:szCs w:val="22"/>
          <w:lang w:val="fr-CA"/>
        </w:rPr>
        <w:t xml:space="preserve"> processus de consultation</w:t>
      </w:r>
      <w:r w:rsidR="00CF24EC" w:rsidRPr="00CD71DC">
        <w:rPr>
          <w:kern w:val="22"/>
          <w:szCs w:val="22"/>
          <w:lang w:val="fr-CA"/>
        </w:rPr>
        <w:t xml:space="preserve">, </w:t>
      </w:r>
      <w:r w:rsidRPr="00CD71DC">
        <w:rPr>
          <w:kern w:val="22"/>
          <w:szCs w:val="22"/>
          <w:lang w:val="fr-CA"/>
        </w:rPr>
        <w:t xml:space="preserve">afin d’accorder ou de refuser le consentement préalable, libre </w:t>
      </w:r>
      <w:r w:rsidR="00520ACE" w:rsidRPr="00CD71DC">
        <w:rPr>
          <w:kern w:val="22"/>
          <w:szCs w:val="22"/>
          <w:lang w:val="fr-CA"/>
        </w:rPr>
        <w:t>et éclairé, en employant</w:t>
      </w:r>
      <w:r w:rsidRPr="00CD71DC">
        <w:rPr>
          <w:kern w:val="22"/>
          <w:szCs w:val="22"/>
          <w:lang w:val="fr-CA"/>
        </w:rPr>
        <w:t xml:space="preserve"> </w:t>
      </w:r>
      <w:r w:rsidR="00520ACE" w:rsidRPr="00CD71DC">
        <w:rPr>
          <w:kern w:val="22"/>
          <w:szCs w:val="22"/>
          <w:lang w:val="fr-CA"/>
        </w:rPr>
        <w:t xml:space="preserve">des </w:t>
      </w:r>
      <w:r w:rsidRPr="00CD71DC">
        <w:rPr>
          <w:kern w:val="22"/>
          <w:szCs w:val="22"/>
          <w:lang w:val="fr-CA"/>
        </w:rPr>
        <w:t xml:space="preserve">méthodes et </w:t>
      </w:r>
      <w:r w:rsidR="00CF24EC" w:rsidRPr="00CD71DC">
        <w:rPr>
          <w:kern w:val="22"/>
          <w:szCs w:val="22"/>
          <w:lang w:val="fr-CA"/>
        </w:rPr>
        <w:t>instruments</w:t>
      </w:r>
      <w:r w:rsidRPr="00CD71DC">
        <w:rPr>
          <w:kern w:val="22"/>
          <w:szCs w:val="22"/>
          <w:lang w:val="fr-CA"/>
        </w:rPr>
        <w:t xml:space="preserve"> culturellement appropriés</w:t>
      </w:r>
      <w:r w:rsidR="00CF24EC" w:rsidRPr="00CD71DC">
        <w:rPr>
          <w:kern w:val="22"/>
          <w:szCs w:val="22"/>
          <w:lang w:val="fr-CA"/>
        </w:rPr>
        <w:t>.</w:t>
      </w:r>
    </w:p>
    <w:p w:rsidR="00CF24EC" w:rsidRPr="00CD71DC" w:rsidRDefault="004C5F4C" w:rsidP="00AD0F48">
      <w:pPr>
        <w:spacing w:before="120" w:after="120"/>
        <w:ind w:firstLine="709"/>
        <w:rPr>
          <w:szCs w:val="22"/>
          <w:lang w:val="fr-CA"/>
        </w:rPr>
      </w:pPr>
      <w:r w:rsidRPr="00CD71DC">
        <w:rPr>
          <w:szCs w:val="22"/>
          <w:lang w:val="fr-CA"/>
        </w:rPr>
        <w:t xml:space="preserve">Le Forum international des </w:t>
      </w:r>
      <w:r w:rsidR="00520ACE" w:rsidRPr="00CD71DC">
        <w:rPr>
          <w:szCs w:val="22"/>
          <w:lang w:val="fr-CA"/>
        </w:rPr>
        <w:t>peu</w:t>
      </w:r>
      <w:r w:rsidRPr="00CD71DC">
        <w:rPr>
          <w:szCs w:val="22"/>
          <w:lang w:val="fr-CA"/>
        </w:rPr>
        <w:t>ples autochtones</w:t>
      </w:r>
      <w:r w:rsidR="00764623" w:rsidRPr="00CD71DC">
        <w:rPr>
          <w:szCs w:val="22"/>
          <w:lang w:val="fr-CA"/>
        </w:rPr>
        <w:t xml:space="preserve"> recommande d’ajouter un nouveau </w:t>
      </w:r>
      <w:r w:rsidR="00CF24EC" w:rsidRPr="00CD71DC">
        <w:rPr>
          <w:szCs w:val="22"/>
          <w:lang w:val="fr-CA"/>
        </w:rPr>
        <w:t>paragraph</w:t>
      </w:r>
      <w:r w:rsidR="00FD3990" w:rsidRPr="00CD71DC">
        <w:rPr>
          <w:szCs w:val="22"/>
          <w:lang w:val="fr-CA"/>
        </w:rPr>
        <w:t>e aux</w:t>
      </w:r>
      <w:r w:rsidR="00764623" w:rsidRPr="00CD71DC">
        <w:rPr>
          <w:szCs w:val="22"/>
          <w:lang w:val="fr-CA"/>
        </w:rPr>
        <w:t xml:space="preserve"> recomma</w:t>
      </w:r>
      <w:r w:rsidR="00CF24EC" w:rsidRPr="00CD71DC">
        <w:rPr>
          <w:szCs w:val="22"/>
          <w:lang w:val="fr-CA"/>
        </w:rPr>
        <w:t xml:space="preserve">ndations </w:t>
      </w:r>
      <w:r w:rsidR="00764623" w:rsidRPr="00CD71DC">
        <w:rPr>
          <w:szCs w:val="22"/>
          <w:lang w:val="fr-CA"/>
        </w:rPr>
        <w:t>suggérées dans le</w:t>
      </w:r>
      <w:r w:rsidR="00CF24EC" w:rsidRPr="00CD71DC">
        <w:rPr>
          <w:szCs w:val="22"/>
          <w:lang w:val="fr-CA"/>
        </w:rPr>
        <w:t xml:space="preserve"> document CBD/WG8J/10/6</w:t>
      </w:r>
      <w:r w:rsidR="00764623" w:rsidRPr="00CD71DC">
        <w:rPr>
          <w:szCs w:val="22"/>
          <w:lang w:val="fr-CA"/>
        </w:rPr>
        <w:t xml:space="preserve">, </w:t>
      </w:r>
      <w:r w:rsidR="0045541E">
        <w:rPr>
          <w:szCs w:val="22"/>
          <w:lang w:val="fr-CA"/>
        </w:rPr>
        <w:t>après le paragraphe </w:t>
      </w:r>
      <w:r w:rsidR="00FD3990" w:rsidRPr="00CD71DC">
        <w:rPr>
          <w:szCs w:val="22"/>
          <w:lang w:val="fr-CA"/>
        </w:rPr>
        <w:t xml:space="preserve">4 et </w:t>
      </w:r>
      <w:r w:rsidR="00764623" w:rsidRPr="00CD71DC">
        <w:rPr>
          <w:szCs w:val="22"/>
          <w:lang w:val="fr-CA"/>
        </w:rPr>
        <w:t>libellé comme suit :</w:t>
      </w:r>
    </w:p>
    <w:p w:rsidR="00C655A4" w:rsidRPr="00CD71DC" w:rsidRDefault="003666BE" w:rsidP="0045541E">
      <w:pPr>
        <w:suppressLineNumbers/>
        <w:suppressAutoHyphens/>
        <w:adjustRightInd w:val="0"/>
        <w:snapToGrid w:val="0"/>
        <w:spacing w:after="360"/>
        <w:ind w:left="709" w:right="95" w:firstLine="567"/>
        <w:rPr>
          <w:kern w:val="22"/>
          <w:szCs w:val="22"/>
          <w:lang w:val="fr-CA"/>
        </w:rPr>
      </w:pPr>
      <w:r w:rsidRPr="00CD71DC">
        <w:rPr>
          <w:i/>
          <w:kern w:val="22"/>
          <w:szCs w:val="22"/>
          <w:lang w:val="fr-CA"/>
        </w:rPr>
        <w:t>Reconnaît</w:t>
      </w:r>
      <w:r w:rsidRPr="00CD71DC">
        <w:rPr>
          <w:kern w:val="22"/>
          <w:szCs w:val="22"/>
          <w:lang w:val="fr-CA"/>
        </w:rPr>
        <w:t xml:space="preserve"> l’importance des droits fonciers détenus sur les ter</w:t>
      </w:r>
      <w:r w:rsidR="008551D0" w:rsidRPr="00CD71DC">
        <w:rPr>
          <w:kern w:val="22"/>
          <w:szCs w:val="22"/>
          <w:lang w:val="fr-CA"/>
        </w:rPr>
        <w:t>res, territoires et eaux traditi</w:t>
      </w:r>
      <w:r w:rsidRPr="00CD71DC">
        <w:rPr>
          <w:kern w:val="22"/>
          <w:szCs w:val="22"/>
          <w:lang w:val="fr-CA"/>
        </w:rPr>
        <w:t>onnels des peu</w:t>
      </w:r>
      <w:r w:rsidR="00BC3C5C" w:rsidRPr="00CD71DC">
        <w:rPr>
          <w:szCs w:val="22"/>
          <w:lang w:val="fr-CA"/>
        </w:rPr>
        <w:t>ples autochtones et communautés locales</w:t>
      </w:r>
      <w:r w:rsidRPr="00CD71DC">
        <w:rPr>
          <w:szCs w:val="22"/>
          <w:lang w:val="fr-CA"/>
        </w:rPr>
        <w:t xml:space="preserve"> pour garantir leur survie et leurs modes de vie, et que des</w:t>
      </w:r>
      <w:r w:rsidR="00C655A4" w:rsidRPr="00CD71DC">
        <w:rPr>
          <w:szCs w:val="22"/>
          <w:lang w:val="fr-CA"/>
        </w:rPr>
        <w:t xml:space="preserve"> </w:t>
      </w:r>
      <w:r w:rsidR="00BC3C5C" w:rsidRPr="00CD71DC">
        <w:rPr>
          <w:szCs w:val="22"/>
          <w:lang w:val="fr-CA"/>
        </w:rPr>
        <w:t>mesures de sauvegarde</w:t>
      </w:r>
      <w:r w:rsidR="008551D0" w:rsidRPr="00CD71DC">
        <w:rPr>
          <w:szCs w:val="22"/>
          <w:lang w:val="fr-CA"/>
        </w:rPr>
        <w:t xml:space="preserve"> globales et robustes appuyées par une </w:t>
      </w:r>
      <w:r w:rsidRPr="00CD71DC">
        <w:rPr>
          <w:szCs w:val="22"/>
          <w:lang w:val="fr-CA"/>
        </w:rPr>
        <w:t xml:space="preserve">responsabilité </w:t>
      </w:r>
      <w:r w:rsidR="00C655A4" w:rsidRPr="00CD71DC">
        <w:rPr>
          <w:szCs w:val="22"/>
          <w:lang w:val="fr-CA"/>
        </w:rPr>
        <w:t>transparent</w:t>
      </w:r>
      <w:r w:rsidR="008551D0" w:rsidRPr="00CD71DC">
        <w:rPr>
          <w:szCs w:val="22"/>
          <w:lang w:val="fr-CA"/>
        </w:rPr>
        <w:t>e</w:t>
      </w:r>
      <w:r w:rsidRPr="00CD71DC">
        <w:rPr>
          <w:szCs w:val="22"/>
          <w:lang w:val="fr-CA"/>
        </w:rPr>
        <w:t xml:space="preserve"> </w:t>
      </w:r>
      <w:r w:rsidR="00804343" w:rsidRPr="00CD71DC">
        <w:rPr>
          <w:szCs w:val="22"/>
          <w:lang w:val="fr-CA"/>
        </w:rPr>
        <w:t xml:space="preserve">et </w:t>
      </w:r>
      <w:r w:rsidRPr="00CD71DC">
        <w:rPr>
          <w:szCs w:val="22"/>
          <w:lang w:val="fr-CA"/>
        </w:rPr>
        <w:t xml:space="preserve">une </w:t>
      </w:r>
      <w:r w:rsidR="00C655A4" w:rsidRPr="00CD71DC">
        <w:rPr>
          <w:szCs w:val="22"/>
          <w:lang w:val="fr-CA"/>
        </w:rPr>
        <w:t xml:space="preserve">vigilance </w:t>
      </w:r>
      <w:r w:rsidRPr="00CD71DC">
        <w:rPr>
          <w:szCs w:val="22"/>
          <w:lang w:val="fr-CA"/>
        </w:rPr>
        <w:t>constante sont donc nécessaires, en accord avec les obligations et les cadres internationaux</w:t>
      </w:r>
      <w:r w:rsidR="008551D0" w:rsidRPr="00CD71DC">
        <w:rPr>
          <w:szCs w:val="22"/>
          <w:lang w:val="fr-CA"/>
        </w:rPr>
        <w:t xml:space="preserve"> en vigueur</w:t>
      </w:r>
      <w:r w:rsidRPr="00CD71DC">
        <w:rPr>
          <w:szCs w:val="22"/>
          <w:lang w:val="fr-CA"/>
        </w:rPr>
        <w:t>, comme la Dé</w:t>
      </w:r>
      <w:r w:rsidR="00C655A4" w:rsidRPr="00CD71DC">
        <w:rPr>
          <w:szCs w:val="22"/>
          <w:lang w:val="fr-CA"/>
        </w:rPr>
        <w:t xml:space="preserve">claration </w:t>
      </w:r>
      <w:r w:rsidRPr="00CD71DC">
        <w:rPr>
          <w:szCs w:val="22"/>
          <w:lang w:val="fr-CA"/>
        </w:rPr>
        <w:t>des Nations Unies sur les droits des p</w:t>
      </w:r>
      <w:r w:rsidR="007244BF" w:rsidRPr="00CD71DC">
        <w:rPr>
          <w:szCs w:val="22"/>
          <w:lang w:val="fr-CA"/>
        </w:rPr>
        <w:t>euples autochtones</w:t>
      </w:r>
      <w:r w:rsidR="00C655A4" w:rsidRPr="00CD71DC">
        <w:rPr>
          <w:szCs w:val="22"/>
          <w:lang w:val="fr-CA"/>
        </w:rPr>
        <w:t>,</w:t>
      </w:r>
      <w:r w:rsidR="00153D75" w:rsidRPr="00153D75">
        <w:rPr>
          <w:rStyle w:val="FootnoteReference"/>
          <w:szCs w:val="22"/>
          <w:u w:val="none"/>
          <w:vertAlign w:val="superscript"/>
        </w:rPr>
        <w:footnoteReference w:id="7"/>
      </w:r>
      <w:r w:rsidR="00C655A4" w:rsidRPr="00CD71DC">
        <w:rPr>
          <w:szCs w:val="22"/>
          <w:lang w:val="fr-CA"/>
        </w:rPr>
        <w:t xml:space="preserve"> </w:t>
      </w:r>
      <w:r w:rsidR="008551D0" w:rsidRPr="00CD71DC">
        <w:rPr>
          <w:szCs w:val="22"/>
          <w:lang w:val="fr-CA"/>
        </w:rPr>
        <w:t xml:space="preserve">en accord avec leurs propres normes et avec les </w:t>
      </w:r>
      <w:r w:rsidR="00C655A4" w:rsidRPr="00CD71DC">
        <w:rPr>
          <w:szCs w:val="22"/>
          <w:lang w:val="fr-CA"/>
        </w:rPr>
        <w:t>instruments</w:t>
      </w:r>
      <w:r w:rsidR="00FD3990" w:rsidRPr="00CD71DC">
        <w:rPr>
          <w:szCs w:val="22"/>
          <w:lang w:val="fr-CA"/>
        </w:rPr>
        <w:t>,</w:t>
      </w:r>
      <w:r w:rsidR="00804343" w:rsidRPr="00CD71DC">
        <w:rPr>
          <w:szCs w:val="22"/>
          <w:lang w:val="fr-CA"/>
        </w:rPr>
        <w:t xml:space="preserve"> </w:t>
      </w:r>
      <w:r w:rsidRPr="00CD71DC">
        <w:rPr>
          <w:szCs w:val="22"/>
          <w:lang w:val="fr-CA"/>
        </w:rPr>
        <w:t>dé</w:t>
      </w:r>
      <w:r w:rsidR="00C655A4" w:rsidRPr="00CD71DC">
        <w:rPr>
          <w:szCs w:val="22"/>
          <w:lang w:val="fr-CA"/>
        </w:rPr>
        <w:t>cisions</w:t>
      </w:r>
      <w:r w:rsidR="00804343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>lignes directrices de la Convention sur la diversité</w:t>
      </w:r>
      <w:r w:rsidR="00FD3990" w:rsidRPr="00CD71DC">
        <w:rPr>
          <w:szCs w:val="22"/>
          <w:lang w:val="fr-CA"/>
        </w:rPr>
        <w:t xml:space="preserve"> biologique, et </w:t>
      </w:r>
      <w:r w:rsidR="00FD3990" w:rsidRPr="00CD71DC">
        <w:rPr>
          <w:szCs w:val="22"/>
          <w:lang w:val="fr-CA"/>
        </w:rPr>
        <w:lastRenderedPageBreak/>
        <w:t>avec</w:t>
      </w:r>
      <w:r w:rsidRPr="00CD71DC">
        <w:rPr>
          <w:szCs w:val="22"/>
          <w:lang w:val="fr-CA"/>
        </w:rPr>
        <w:t xml:space="preserve"> la participation pleine et entière des </w:t>
      </w:r>
      <w:r w:rsidR="00BC3C5C" w:rsidRPr="00CD71DC">
        <w:rPr>
          <w:szCs w:val="22"/>
          <w:lang w:val="fr-CA"/>
        </w:rPr>
        <w:t>peuples autochtones et communautés locales</w:t>
      </w:r>
      <w:r w:rsidRPr="00CD71DC">
        <w:rPr>
          <w:szCs w:val="22"/>
          <w:lang w:val="fr-CA"/>
        </w:rPr>
        <w:t>,</w:t>
      </w:r>
      <w:r w:rsidR="00804343" w:rsidRPr="00CD71DC">
        <w:rPr>
          <w:szCs w:val="22"/>
          <w:lang w:val="fr-CA"/>
        </w:rPr>
        <w:t xml:space="preserve"> et </w:t>
      </w:r>
      <w:r w:rsidRPr="00CD71DC">
        <w:rPr>
          <w:szCs w:val="22"/>
          <w:lang w:val="fr-CA"/>
        </w:rPr>
        <w:t>leur consentement préalable, libre et éclairé.</w:t>
      </w:r>
    </w:p>
    <w:p w:rsidR="00612CD6" w:rsidRPr="00CD71DC" w:rsidRDefault="00612CD6" w:rsidP="00612CD6">
      <w:pPr>
        <w:suppressLineNumbers/>
        <w:suppressAutoHyphens/>
        <w:jc w:val="center"/>
        <w:rPr>
          <w:kern w:val="22"/>
          <w:lang w:val="fr-CA"/>
        </w:rPr>
      </w:pPr>
      <w:r w:rsidRPr="00CD71DC">
        <w:rPr>
          <w:kern w:val="22"/>
          <w:lang w:val="fr-CA"/>
        </w:rPr>
        <w:t>__________</w:t>
      </w:r>
    </w:p>
    <w:p w:rsidR="00B27676" w:rsidRPr="00CD71DC" w:rsidRDefault="00B27676" w:rsidP="00764623">
      <w:pPr>
        <w:jc w:val="center"/>
        <w:rPr>
          <w:lang w:val="fr-CA"/>
        </w:rPr>
      </w:pPr>
    </w:p>
    <w:sectPr w:rsidR="00B27676" w:rsidRPr="00CD71DC" w:rsidSect="0045173B">
      <w:headerReference w:type="default" r:id="rId12"/>
      <w:type w:val="continuous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14" w:rsidRDefault="00F47F14" w:rsidP="00396C7B">
      <w:r>
        <w:separator/>
      </w:r>
    </w:p>
  </w:endnote>
  <w:endnote w:type="continuationSeparator" w:id="0">
    <w:p w:rsidR="00F47F14" w:rsidRDefault="00F47F14" w:rsidP="0039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14" w:rsidRDefault="00F47F14" w:rsidP="00396C7B">
      <w:r>
        <w:separator/>
      </w:r>
    </w:p>
  </w:footnote>
  <w:footnote w:type="continuationSeparator" w:id="0">
    <w:p w:rsidR="00F47F14" w:rsidRDefault="00F47F14" w:rsidP="00396C7B">
      <w:r>
        <w:continuationSeparator/>
      </w:r>
    </w:p>
  </w:footnote>
  <w:footnote w:id="1">
    <w:p w:rsidR="00396C7B" w:rsidRPr="00153D75" w:rsidRDefault="00396C7B" w:rsidP="00405E51">
      <w:pPr>
        <w:pStyle w:val="FootnoteText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u w:val="none"/>
          <w:vertAlign w:val="superscript"/>
          <w:lang w:val="fr-CA"/>
        </w:rPr>
        <w:footnoteRef/>
      </w:r>
      <w:r w:rsidRPr="00153D75">
        <w:rPr>
          <w:kern w:val="18"/>
          <w:lang w:val="fr-CA"/>
        </w:rPr>
        <w:t xml:space="preserve"> </w:t>
      </w:r>
      <w:r w:rsidR="00405E51" w:rsidRPr="00153D75">
        <w:rPr>
          <w:kern w:val="18"/>
          <w:lang w:val="fr-CA"/>
        </w:rPr>
        <w:t xml:space="preserve">Annexe à la </w:t>
      </w:r>
      <w:hyperlink r:id="rId1" w:history="1">
        <w:r w:rsidR="00405E51" w:rsidRPr="00153D75">
          <w:rPr>
            <w:rStyle w:val="Hyperlink"/>
            <w:kern w:val="18"/>
            <w:lang w:val="fr-CA"/>
          </w:rPr>
          <w:t>dé</w:t>
        </w:r>
        <w:r w:rsidRPr="00153D75">
          <w:rPr>
            <w:rStyle w:val="Hyperlink"/>
            <w:kern w:val="18"/>
            <w:lang w:val="fr-CA"/>
          </w:rPr>
          <w:t>cision X/2</w:t>
        </w:r>
      </w:hyperlink>
      <w:r w:rsidRPr="00153D75">
        <w:rPr>
          <w:kern w:val="18"/>
          <w:lang w:val="fr-CA"/>
        </w:rPr>
        <w:t>.</w:t>
      </w:r>
    </w:p>
  </w:footnote>
  <w:footnote w:id="2">
    <w:p w:rsidR="00396C7B" w:rsidRPr="00153D75" w:rsidRDefault="00396C7B" w:rsidP="00405E51">
      <w:pPr>
        <w:pStyle w:val="FootnoteText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u w:val="none"/>
          <w:vertAlign w:val="superscript"/>
          <w:lang w:val="fr-CA"/>
        </w:rPr>
        <w:footnoteRef/>
      </w:r>
      <w:r w:rsidRPr="00153D75">
        <w:rPr>
          <w:kern w:val="18"/>
          <w:lang w:val="fr-CA"/>
        </w:rPr>
        <w:t xml:space="preserve"> </w:t>
      </w:r>
      <w:r w:rsidRPr="0045541E">
        <w:rPr>
          <w:kern w:val="18"/>
          <w:lang w:val="fr-CA"/>
        </w:rPr>
        <w:t>CBD/WG8J/10/5</w:t>
      </w:r>
      <w:r w:rsidRPr="00153D75">
        <w:rPr>
          <w:kern w:val="18"/>
          <w:lang w:val="fr-CA"/>
        </w:rPr>
        <w:t>.</w:t>
      </w:r>
    </w:p>
  </w:footnote>
  <w:footnote w:id="3">
    <w:p w:rsidR="00396C7B" w:rsidRPr="00153D75" w:rsidRDefault="00396C7B" w:rsidP="007244BF">
      <w:pPr>
        <w:pStyle w:val="FootnoteText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sz w:val="22"/>
          <w:szCs w:val="22"/>
          <w:u w:val="none"/>
          <w:vertAlign w:val="superscript"/>
          <w:lang w:val="fr-CA"/>
        </w:rPr>
        <w:footnoteRef/>
      </w:r>
      <w:r w:rsidRPr="00153D75">
        <w:rPr>
          <w:kern w:val="18"/>
          <w:sz w:val="22"/>
          <w:szCs w:val="22"/>
          <w:lang w:val="fr-CA"/>
        </w:rPr>
        <w:t xml:space="preserve"> </w:t>
      </w:r>
      <w:r w:rsidRPr="0045541E">
        <w:rPr>
          <w:kern w:val="18"/>
          <w:lang w:val="fr-CA"/>
        </w:rPr>
        <w:t>CBD/WG8J/10/6</w:t>
      </w:r>
      <w:r w:rsidRPr="00153D75">
        <w:rPr>
          <w:kern w:val="18"/>
          <w:lang w:val="fr-CA"/>
        </w:rPr>
        <w:t>.</w:t>
      </w:r>
    </w:p>
  </w:footnote>
  <w:footnote w:id="4">
    <w:p w:rsidR="00396C7B" w:rsidRPr="00153D75" w:rsidRDefault="00396C7B" w:rsidP="007244BF">
      <w:pPr>
        <w:pStyle w:val="FootnoteText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sz w:val="22"/>
          <w:szCs w:val="22"/>
          <w:u w:val="none"/>
          <w:vertAlign w:val="superscript"/>
          <w:lang w:val="fr-CA"/>
        </w:rPr>
        <w:footnoteRef/>
      </w:r>
      <w:r w:rsidRPr="00153D75">
        <w:rPr>
          <w:kern w:val="18"/>
          <w:sz w:val="22"/>
          <w:szCs w:val="22"/>
          <w:lang w:val="fr-CA"/>
        </w:rPr>
        <w:t xml:space="preserve"> </w:t>
      </w:r>
      <w:r w:rsidR="007244BF" w:rsidRPr="00153D75">
        <w:rPr>
          <w:kern w:val="18"/>
          <w:lang w:val="fr-CA"/>
        </w:rPr>
        <w:t>« </w:t>
      </w:r>
      <w:r w:rsidR="00365D0C" w:rsidRPr="00153D75">
        <w:rPr>
          <w:iCs/>
          <w:noProof/>
          <w:kern w:val="18"/>
          <w:szCs w:val="22"/>
          <w:lang w:val="fr-CA"/>
        </w:rPr>
        <w:t>Elé</w:t>
      </w:r>
      <w:r w:rsidR="007244BF" w:rsidRPr="00153D75">
        <w:rPr>
          <w:iCs/>
          <w:noProof/>
          <w:kern w:val="18"/>
          <w:szCs w:val="22"/>
          <w:lang w:val="fr-CA"/>
        </w:rPr>
        <w:t>ments d</w:t>
      </w:r>
      <w:r w:rsidR="00365D0C" w:rsidRPr="00153D75">
        <w:rPr>
          <w:iCs/>
          <w:noProof/>
          <w:kern w:val="18"/>
          <w:szCs w:val="22"/>
          <w:lang w:val="fr-CA"/>
        </w:rPr>
        <w:t xml:space="preserve">es </w:t>
      </w:r>
      <w:r w:rsidR="00405E51" w:rsidRPr="00153D75">
        <w:rPr>
          <w:iCs/>
          <w:noProof/>
          <w:kern w:val="18"/>
          <w:szCs w:val="22"/>
          <w:lang w:val="fr-CA"/>
        </w:rPr>
        <w:t>orientations méthodologiques</w:t>
      </w:r>
      <w:r w:rsidR="007244BF" w:rsidRPr="00153D75">
        <w:rPr>
          <w:iCs/>
          <w:noProof/>
          <w:kern w:val="18"/>
          <w:szCs w:val="22"/>
          <w:lang w:val="fr-CA"/>
        </w:rPr>
        <w:t xml:space="preserve"> pour </w:t>
      </w:r>
      <w:r w:rsidR="00405E51" w:rsidRPr="00153D75">
        <w:rPr>
          <w:iCs/>
          <w:noProof/>
          <w:kern w:val="18"/>
          <w:szCs w:val="22"/>
          <w:lang w:val="fr-CA"/>
        </w:rPr>
        <w:t>l’identification, le suivi et</w:t>
      </w:r>
      <w:r w:rsidR="007244BF" w:rsidRPr="00153D75">
        <w:rPr>
          <w:iCs/>
          <w:noProof/>
          <w:kern w:val="18"/>
          <w:szCs w:val="22"/>
          <w:lang w:val="fr-CA"/>
        </w:rPr>
        <w:t xml:space="preserve"> </w:t>
      </w:r>
      <w:r w:rsidR="00BC3C5C" w:rsidRPr="00153D75">
        <w:rPr>
          <w:iCs/>
          <w:noProof/>
          <w:kern w:val="18"/>
          <w:szCs w:val="22"/>
          <w:lang w:val="fr-CA"/>
        </w:rPr>
        <w:t>l’évaluation</w:t>
      </w:r>
      <w:r w:rsidR="007244BF" w:rsidRPr="00153D75">
        <w:rPr>
          <w:iCs/>
          <w:noProof/>
          <w:kern w:val="18"/>
          <w:szCs w:val="22"/>
          <w:lang w:val="fr-CA"/>
        </w:rPr>
        <w:t xml:space="preserve"> de la contribution des</w:t>
      </w:r>
      <w:r w:rsidRPr="00153D75">
        <w:rPr>
          <w:iCs/>
          <w:noProof/>
          <w:kern w:val="18"/>
          <w:szCs w:val="22"/>
          <w:lang w:val="fr-CA"/>
        </w:rPr>
        <w:t xml:space="preserve"> </w:t>
      </w:r>
      <w:r w:rsidR="007244BF" w:rsidRPr="00153D75">
        <w:rPr>
          <w:iCs/>
          <w:noProof/>
          <w:kern w:val="18"/>
          <w:szCs w:val="22"/>
          <w:lang w:val="fr-CA"/>
        </w:rPr>
        <w:t>peuples autochtones »</w:t>
      </w:r>
      <w:r w:rsidRPr="00153D75">
        <w:rPr>
          <w:noProof/>
          <w:kern w:val="18"/>
          <w:lang w:val="fr-CA"/>
        </w:rPr>
        <w:t xml:space="preserve"> (</w:t>
      </w:r>
      <w:hyperlink r:id="rId2" w:history="1">
        <w:r w:rsidRPr="0045541E">
          <w:rPr>
            <w:rStyle w:val="Hyperlink"/>
            <w:iCs/>
            <w:noProof/>
            <w:kern w:val="18"/>
            <w:szCs w:val="22"/>
            <w:lang w:val="fr-CA"/>
          </w:rPr>
          <w:t>CBD/WG8J/10/5</w:t>
        </w:r>
      </w:hyperlink>
      <w:r w:rsidRPr="00153D75">
        <w:rPr>
          <w:iCs/>
          <w:noProof/>
          <w:kern w:val="18"/>
          <w:szCs w:val="22"/>
          <w:lang w:val="fr-CA"/>
        </w:rPr>
        <w:t>)</w:t>
      </w:r>
      <w:r w:rsidR="00804343" w:rsidRPr="00153D75">
        <w:rPr>
          <w:iCs/>
          <w:kern w:val="18"/>
          <w:szCs w:val="22"/>
          <w:lang w:val="fr-CA"/>
        </w:rPr>
        <w:t xml:space="preserve"> et </w:t>
      </w:r>
      <w:r w:rsidR="007244BF" w:rsidRPr="00153D75">
        <w:rPr>
          <w:iCs/>
          <w:kern w:val="18"/>
          <w:szCs w:val="22"/>
          <w:lang w:val="fr-CA"/>
        </w:rPr>
        <w:t>« </w:t>
      </w:r>
      <w:r w:rsidR="00365D0C" w:rsidRPr="00153D75">
        <w:rPr>
          <w:iCs/>
          <w:kern w:val="18"/>
          <w:szCs w:val="22"/>
          <w:lang w:val="fr-CA"/>
        </w:rPr>
        <w:t>Prendre en compte</w:t>
      </w:r>
      <w:r w:rsidR="007244BF" w:rsidRPr="00153D75">
        <w:rPr>
          <w:iCs/>
          <w:kern w:val="18"/>
          <w:szCs w:val="22"/>
          <w:lang w:val="fr-CA"/>
        </w:rPr>
        <w:t xml:space="preserve"> les </w:t>
      </w:r>
      <w:r w:rsidR="00BC3C5C" w:rsidRPr="00153D75">
        <w:rPr>
          <w:kern w:val="18"/>
          <w:lang w:val="fr-CA"/>
        </w:rPr>
        <w:t>lignes directrices facultatives</w:t>
      </w:r>
      <w:r w:rsidR="007244BF" w:rsidRPr="00153D75">
        <w:rPr>
          <w:kern w:val="18"/>
          <w:lang w:val="fr-CA"/>
        </w:rPr>
        <w:t xml:space="preserve"> sur les </w:t>
      </w:r>
      <w:r w:rsidR="00BC3C5C" w:rsidRPr="00153D75">
        <w:rPr>
          <w:kern w:val="18"/>
          <w:lang w:val="fr-CA"/>
        </w:rPr>
        <w:t>mesures de sauvegarde</w:t>
      </w:r>
      <w:r w:rsidR="007244BF" w:rsidRPr="00153D75">
        <w:rPr>
          <w:kern w:val="18"/>
          <w:lang w:val="fr-CA"/>
        </w:rPr>
        <w:t xml:space="preserve"> dans les</w:t>
      </w:r>
      <w:r w:rsidR="00BC3C5C" w:rsidRPr="00153D75">
        <w:rPr>
          <w:kern w:val="18"/>
          <w:lang w:val="fr-CA"/>
        </w:rPr>
        <w:t xml:space="preserve"> </w:t>
      </w:r>
      <w:r w:rsidR="00804343" w:rsidRPr="00153D75">
        <w:rPr>
          <w:kern w:val="18"/>
          <w:lang w:val="fr-CA"/>
        </w:rPr>
        <w:t>mécanismes de financement de la biodiversité</w:t>
      </w:r>
      <w:r w:rsidRPr="00153D75">
        <w:rPr>
          <w:kern w:val="18"/>
          <w:lang w:val="fr-CA"/>
        </w:rPr>
        <w:t xml:space="preserve"> </w:t>
      </w:r>
      <w:r w:rsidR="007244BF" w:rsidRPr="00153D75">
        <w:rPr>
          <w:kern w:val="18"/>
          <w:lang w:val="fr-CA"/>
        </w:rPr>
        <w:t xml:space="preserve">lors de la sélection, conception et application des </w:t>
      </w:r>
      <w:r w:rsidR="00804343" w:rsidRPr="00153D75">
        <w:rPr>
          <w:kern w:val="18"/>
          <w:lang w:val="fr-CA"/>
        </w:rPr>
        <w:t xml:space="preserve">mécanismes de financement de la biodiversité et </w:t>
      </w:r>
      <w:r w:rsidR="007244BF" w:rsidRPr="00153D75">
        <w:rPr>
          <w:kern w:val="18"/>
          <w:lang w:val="fr-CA"/>
        </w:rPr>
        <w:t>lors de l’élaboration de</w:t>
      </w:r>
      <w:r w:rsidR="00365D0C" w:rsidRPr="00153D75">
        <w:rPr>
          <w:kern w:val="18"/>
          <w:lang w:val="fr-CA"/>
        </w:rPr>
        <w:t>s</w:t>
      </w:r>
      <w:r w:rsidR="007244BF" w:rsidRPr="00153D75">
        <w:rPr>
          <w:kern w:val="18"/>
          <w:lang w:val="fr-CA"/>
        </w:rPr>
        <w:t xml:space="preserve"> </w:t>
      </w:r>
      <w:r w:rsidR="00BC3C5C" w:rsidRPr="00153D75">
        <w:rPr>
          <w:kern w:val="18"/>
          <w:lang w:val="fr-CA"/>
        </w:rPr>
        <w:t>mesures de sauvegarde</w:t>
      </w:r>
      <w:r w:rsidR="007244BF" w:rsidRPr="00153D75">
        <w:rPr>
          <w:kern w:val="18"/>
          <w:lang w:val="fr-CA"/>
        </w:rPr>
        <w:t xml:space="preserve"> par instrument »</w:t>
      </w:r>
      <w:r w:rsidRPr="00153D75">
        <w:rPr>
          <w:iCs/>
          <w:kern w:val="18"/>
          <w:szCs w:val="22"/>
          <w:lang w:val="fr-CA"/>
        </w:rPr>
        <w:t xml:space="preserve"> (</w:t>
      </w:r>
      <w:hyperlink r:id="rId3" w:history="1">
        <w:r w:rsidRPr="0045541E">
          <w:rPr>
            <w:rStyle w:val="Hyperlink"/>
            <w:iCs/>
            <w:kern w:val="18"/>
            <w:szCs w:val="22"/>
            <w:lang w:val="fr-CA"/>
          </w:rPr>
          <w:t>CBD/WG8J/10/6</w:t>
        </w:r>
      </w:hyperlink>
      <w:r w:rsidRPr="00153D75">
        <w:rPr>
          <w:iCs/>
          <w:kern w:val="18"/>
          <w:szCs w:val="22"/>
          <w:lang w:val="fr-CA"/>
        </w:rPr>
        <w:t>).</w:t>
      </w:r>
    </w:p>
  </w:footnote>
  <w:footnote w:id="5">
    <w:p w:rsidR="00396C7B" w:rsidRPr="00153D75" w:rsidRDefault="00396C7B" w:rsidP="007244BF">
      <w:pPr>
        <w:pStyle w:val="FootnoteText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sz w:val="22"/>
          <w:szCs w:val="22"/>
          <w:u w:val="none"/>
          <w:vertAlign w:val="superscript"/>
          <w:lang w:val="fr-CA"/>
        </w:rPr>
        <w:footnoteRef/>
      </w:r>
      <w:r w:rsidRPr="00153D75">
        <w:rPr>
          <w:kern w:val="18"/>
          <w:sz w:val="22"/>
          <w:szCs w:val="22"/>
          <w:lang w:val="fr-CA"/>
        </w:rPr>
        <w:t xml:space="preserve"> </w:t>
      </w:r>
      <w:hyperlink r:id="rId4" w:history="1">
        <w:r w:rsidRPr="0045541E">
          <w:rPr>
            <w:rStyle w:val="Hyperlink"/>
            <w:iCs/>
            <w:kern w:val="18"/>
            <w:szCs w:val="22"/>
            <w:lang w:val="fr-CA"/>
          </w:rPr>
          <w:t>CBD/WG8J/10/5</w:t>
        </w:r>
      </w:hyperlink>
      <w:r w:rsidR="00804343" w:rsidRPr="00153D75">
        <w:rPr>
          <w:iCs/>
          <w:kern w:val="18"/>
          <w:szCs w:val="22"/>
          <w:lang w:val="fr-CA"/>
        </w:rPr>
        <w:t xml:space="preserve"> et </w:t>
      </w:r>
      <w:hyperlink r:id="rId5" w:history="1">
        <w:r w:rsidRPr="0045541E">
          <w:rPr>
            <w:rStyle w:val="Hyperlink"/>
            <w:iCs/>
            <w:kern w:val="18"/>
            <w:szCs w:val="22"/>
            <w:lang w:val="fr-CA"/>
          </w:rPr>
          <w:t>CBD/WG8J/10/6</w:t>
        </w:r>
      </w:hyperlink>
      <w:r w:rsidRPr="00153D75">
        <w:rPr>
          <w:iCs/>
          <w:kern w:val="18"/>
          <w:szCs w:val="22"/>
          <w:lang w:val="fr-CA"/>
        </w:rPr>
        <w:t>.</w:t>
      </w:r>
    </w:p>
  </w:footnote>
  <w:footnote w:id="6">
    <w:p w:rsidR="004018CF" w:rsidRPr="00153D75" w:rsidRDefault="004018CF" w:rsidP="004018CF">
      <w:pPr>
        <w:pStyle w:val="FootnoteText"/>
        <w:keepLines w:val="0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u w:val="none"/>
          <w:vertAlign w:val="superscript"/>
          <w:lang w:val="fr-CA"/>
        </w:rPr>
        <w:footnoteRef/>
      </w:r>
      <w:r w:rsidRPr="00153D75">
        <w:rPr>
          <w:kern w:val="18"/>
          <w:lang w:val="fr-CA"/>
        </w:rPr>
        <w:t xml:space="preserve"> Annexe à la </w:t>
      </w:r>
      <w:hyperlink r:id="rId6" w:history="1">
        <w:r w:rsidRPr="00153D75">
          <w:rPr>
            <w:rStyle w:val="Hyperlink"/>
            <w:color w:val="000000" w:themeColor="text1"/>
            <w:kern w:val="18"/>
            <w:u w:val="none"/>
            <w:lang w:val="fr-CA"/>
          </w:rPr>
          <w:t>décision X/2</w:t>
        </w:r>
      </w:hyperlink>
      <w:r w:rsidRPr="00153D75">
        <w:rPr>
          <w:color w:val="000000" w:themeColor="text1"/>
          <w:kern w:val="18"/>
          <w:lang w:val="fr-CA"/>
        </w:rPr>
        <w:t>.</w:t>
      </w:r>
    </w:p>
  </w:footnote>
  <w:footnote w:id="7">
    <w:p w:rsidR="00153D75" w:rsidRPr="00153D75" w:rsidRDefault="00153D75" w:rsidP="00153D75">
      <w:pPr>
        <w:pStyle w:val="FootnoteText"/>
        <w:keepLines w:val="0"/>
        <w:ind w:firstLine="0"/>
        <w:jc w:val="left"/>
        <w:rPr>
          <w:kern w:val="18"/>
          <w:lang w:val="fr-CA"/>
        </w:rPr>
      </w:pPr>
      <w:r w:rsidRPr="00153D75">
        <w:rPr>
          <w:rStyle w:val="FootnoteReference"/>
          <w:kern w:val="18"/>
          <w:u w:val="none"/>
          <w:vertAlign w:val="superscript"/>
          <w:lang w:val="fr-CA"/>
        </w:rPr>
        <w:footnoteRef/>
      </w:r>
      <w:r w:rsidRPr="00153D75">
        <w:rPr>
          <w:kern w:val="18"/>
          <w:lang w:val="fr-CA"/>
        </w:rPr>
        <w:t xml:space="preserve"> Annexe à la </w:t>
      </w:r>
      <w:hyperlink r:id="rId7" w:history="1">
        <w:r w:rsidRPr="00153D75">
          <w:rPr>
            <w:rStyle w:val="Hyperlink"/>
            <w:kern w:val="18"/>
            <w:lang w:val="fr-CA"/>
          </w:rPr>
          <w:t>résolution 61/295 de l’Assemblée générale</w:t>
        </w:r>
      </w:hyperlink>
      <w:r w:rsidRPr="00153D75">
        <w:rPr>
          <w:kern w:val="18"/>
          <w:lang w:val="fr-C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D4" w:rsidRPr="0016673D" w:rsidRDefault="003272D4" w:rsidP="003272D4">
    <w:pPr>
      <w:suppressLineNumbers/>
      <w:suppressAutoHyphens/>
      <w:jc w:val="right"/>
      <w:rPr>
        <w:noProof/>
        <w:kern w:val="22"/>
        <w:szCs w:val="22"/>
      </w:rPr>
    </w:pPr>
    <w:r w:rsidRPr="0016673D">
      <w:rPr>
        <w:noProof/>
        <w:kern w:val="22"/>
        <w:szCs w:val="22"/>
      </w:rPr>
      <w:t>CBD/WG8J/</w:t>
    </w:r>
    <w:r w:rsidR="00AD0F48">
      <w:rPr>
        <w:noProof/>
        <w:kern w:val="22"/>
        <w:szCs w:val="22"/>
      </w:rPr>
      <w:t>REC/10/</w:t>
    </w:r>
    <w:r w:rsidRPr="0016673D">
      <w:rPr>
        <w:noProof/>
        <w:kern w:val="22"/>
        <w:szCs w:val="22"/>
      </w:rPr>
      <w:t>4</w:t>
    </w:r>
  </w:p>
  <w:p w:rsidR="00AA4C6B" w:rsidRPr="00DD6271" w:rsidRDefault="003272D4" w:rsidP="003272D4">
    <w:pPr>
      <w:pStyle w:val="Header"/>
      <w:suppressLineNumbers/>
      <w:suppressAutoHyphens/>
      <w:jc w:val="right"/>
      <w:rPr>
        <w:noProof/>
        <w:kern w:val="22"/>
      </w:rPr>
    </w:pPr>
    <w:r w:rsidRPr="00C014A4">
      <w:rPr>
        <w:noProof/>
        <w:kern w:val="22"/>
      </w:rPr>
      <w:t xml:space="preserve">Page </w:t>
    </w:r>
    <w:r w:rsidR="00923C10" w:rsidRPr="00D50201">
      <w:rPr>
        <w:noProof/>
        <w:kern w:val="22"/>
      </w:rPr>
      <w:fldChar w:fldCharType="begin"/>
    </w:r>
    <w:r w:rsidRPr="00B23B2F">
      <w:rPr>
        <w:noProof/>
        <w:kern w:val="22"/>
      </w:rPr>
      <w:instrText xml:space="preserve"> PAGE   \* MERGEFORMAT </w:instrText>
    </w:r>
    <w:r w:rsidR="00923C10" w:rsidRPr="00D50201">
      <w:rPr>
        <w:noProof/>
        <w:kern w:val="22"/>
      </w:rPr>
      <w:fldChar w:fldCharType="separate"/>
    </w:r>
    <w:r w:rsidR="0045541E">
      <w:rPr>
        <w:noProof/>
        <w:kern w:val="22"/>
      </w:rPr>
      <w:t>2</w:t>
    </w:r>
    <w:r w:rsidR="00923C10" w:rsidRPr="00D50201">
      <w:rPr>
        <w:noProof/>
        <w:kern w:val="22"/>
      </w:rPr>
      <w:fldChar w:fldCharType="end"/>
    </w:r>
  </w:p>
  <w:p w:rsidR="00AA4C6B" w:rsidRDefault="00AA4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713F0"/>
    <w:multiLevelType w:val="hybridMultilevel"/>
    <w:tmpl w:val="4ACE5370"/>
    <w:lvl w:ilvl="0" w:tplc="0C090017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49" w:hanging="360"/>
      </w:pPr>
    </w:lvl>
    <w:lvl w:ilvl="2" w:tplc="1009001B" w:tentative="1">
      <w:start w:val="1"/>
      <w:numFmt w:val="lowerRoman"/>
      <w:lvlText w:val="%3."/>
      <w:lvlJc w:val="right"/>
      <w:pPr>
        <w:ind w:left="2869" w:hanging="180"/>
      </w:pPr>
    </w:lvl>
    <w:lvl w:ilvl="3" w:tplc="1009000F" w:tentative="1">
      <w:start w:val="1"/>
      <w:numFmt w:val="decimal"/>
      <w:lvlText w:val="%4."/>
      <w:lvlJc w:val="left"/>
      <w:pPr>
        <w:ind w:left="3589" w:hanging="360"/>
      </w:pPr>
    </w:lvl>
    <w:lvl w:ilvl="4" w:tplc="10090019" w:tentative="1">
      <w:start w:val="1"/>
      <w:numFmt w:val="lowerLetter"/>
      <w:lvlText w:val="%5."/>
      <w:lvlJc w:val="left"/>
      <w:pPr>
        <w:ind w:left="4309" w:hanging="360"/>
      </w:pPr>
    </w:lvl>
    <w:lvl w:ilvl="5" w:tplc="1009001B" w:tentative="1">
      <w:start w:val="1"/>
      <w:numFmt w:val="lowerRoman"/>
      <w:lvlText w:val="%6."/>
      <w:lvlJc w:val="right"/>
      <w:pPr>
        <w:ind w:left="5029" w:hanging="180"/>
      </w:pPr>
    </w:lvl>
    <w:lvl w:ilvl="6" w:tplc="1009000F" w:tentative="1">
      <w:start w:val="1"/>
      <w:numFmt w:val="decimal"/>
      <w:lvlText w:val="%7."/>
      <w:lvlJc w:val="left"/>
      <w:pPr>
        <w:ind w:left="5749" w:hanging="360"/>
      </w:pPr>
    </w:lvl>
    <w:lvl w:ilvl="7" w:tplc="10090019" w:tentative="1">
      <w:start w:val="1"/>
      <w:numFmt w:val="lowerLetter"/>
      <w:lvlText w:val="%8."/>
      <w:lvlJc w:val="left"/>
      <w:pPr>
        <w:ind w:left="6469" w:hanging="360"/>
      </w:pPr>
    </w:lvl>
    <w:lvl w:ilvl="8" w:tplc="1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8F0"/>
    <w:rsid w:val="00075D5F"/>
    <w:rsid w:val="0008161D"/>
    <w:rsid w:val="000C68F0"/>
    <w:rsid w:val="000D020D"/>
    <w:rsid w:val="00153D75"/>
    <w:rsid w:val="00174634"/>
    <w:rsid w:val="00242141"/>
    <w:rsid w:val="003272D4"/>
    <w:rsid w:val="00365D0C"/>
    <w:rsid w:val="003666BE"/>
    <w:rsid w:val="00396C7B"/>
    <w:rsid w:val="003A2DF2"/>
    <w:rsid w:val="004018CF"/>
    <w:rsid w:val="00405E51"/>
    <w:rsid w:val="0045173B"/>
    <w:rsid w:val="0045541E"/>
    <w:rsid w:val="004C5F4C"/>
    <w:rsid w:val="00520ACE"/>
    <w:rsid w:val="00612CD6"/>
    <w:rsid w:val="007244BF"/>
    <w:rsid w:val="00764623"/>
    <w:rsid w:val="007D66AC"/>
    <w:rsid w:val="007F77DC"/>
    <w:rsid w:val="00804343"/>
    <w:rsid w:val="00830CFB"/>
    <w:rsid w:val="008551D0"/>
    <w:rsid w:val="009024E5"/>
    <w:rsid w:val="00923C10"/>
    <w:rsid w:val="00984A9F"/>
    <w:rsid w:val="00A85F06"/>
    <w:rsid w:val="00AA4C6B"/>
    <w:rsid w:val="00AD0F48"/>
    <w:rsid w:val="00AF6739"/>
    <w:rsid w:val="00B27676"/>
    <w:rsid w:val="00B60395"/>
    <w:rsid w:val="00BC3C5C"/>
    <w:rsid w:val="00C278DC"/>
    <w:rsid w:val="00C655A4"/>
    <w:rsid w:val="00CD71DC"/>
    <w:rsid w:val="00CF24EC"/>
    <w:rsid w:val="00D54B42"/>
    <w:rsid w:val="00D62D2F"/>
    <w:rsid w:val="00D92939"/>
    <w:rsid w:val="00F377B8"/>
    <w:rsid w:val="00F47F14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40A34F-0884-4844-A56E-459E5DD2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4B42"/>
    <w:rPr>
      <w:color w:val="808080"/>
    </w:rPr>
  </w:style>
  <w:style w:type="paragraph" w:customStyle="1" w:styleId="Para1">
    <w:name w:val="Para1"/>
    <w:basedOn w:val="Normal"/>
    <w:link w:val="Para1Char"/>
    <w:rsid w:val="00396C7B"/>
    <w:pPr>
      <w:numPr>
        <w:numId w:val="1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semiHidden/>
    <w:qFormat/>
    <w:rsid w:val="00396C7B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396C7B"/>
    <w:rPr>
      <w:rFonts w:ascii="Times New Roman" w:eastAsia="Times New Roman" w:hAnsi="Times New Roman" w:cs="Times New Roman"/>
      <w:sz w:val="18"/>
      <w:szCs w:val="24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semiHidden/>
    <w:qFormat/>
    <w:rsid w:val="00396C7B"/>
    <w:rPr>
      <w:sz w:val="18"/>
      <w:u w:val="single"/>
      <w:vertAlign w:val="baseline"/>
    </w:rPr>
  </w:style>
  <w:style w:type="paragraph" w:customStyle="1" w:styleId="Para3">
    <w:name w:val="Para3"/>
    <w:basedOn w:val="Normal"/>
    <w:rsid w:val="00396C7B"/>
    <w:pPr>
      <w:numPr>
        <w:ilvl w:val="2"/>
        <w:numId w:val="1"/>
      </w:numPr>
      <w:tabs>
        <w:tab w:val="left" w:pos="1980"/>
      </w:tabs>
      <w:spacing w:before="80" w:after="80"/>
    </w:pPr>
    <w:rPr>
      <w:szCs w:val="20"/>
    </w:rPr>
  </w:style>
  <w:style w:type="character" w:styleId="Hyperlink">
    <w:name w:val="Hyperlink"/>
    <w:unhideWhenUsed/>
    <w:rsid w:val="00396C7B"/>
    <w:rPr>
      <w:color w:val="0000FF"/>
      <w:u w:val="single"/>
    </w:rPr>
  </w:style>
  <w:style w:type="character" w:customStyle="1" w:styleId="Para1Char">
    <w:name w:val="Para1 Char"/>
    <w:link w:val="Para1"/>
    <w:locked/>
    <w:rsid w:val="00396C7B"/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96C7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30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CFB"/>
    <w:rPr>
      <w:rFonts w:ascii="Times New Roman" w:eastAsia="Times New Roman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0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CFB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CFB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74634"/>
    <w:pPr>
      <w:spacing w:after="0" w:line="240" w:lineRule="auto"/>
    </w:pPr>
    <w:rPr>
      <w:rFonts w:ascii="Cambria" w:eastAsia="MS Mincho" w:hAnsi="Cambria" w:cs="Times New Roman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rsid w:val="00174634"/>
    <w:pPr>
      <w:spacing w:after="120" w:line="240" w:lineRule="exac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634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preferred">
    <w:name w:val="preferred"/>
    <w:basedOn w:val="DefaultParagraphFont"/>
    <w:rsid w:val="004018CF"/>
  </w:style>
  <w:style w:type="character" w:customStyle="1" w:styleId="admitted">
    <w:name w:val="admitted"/>
    <w:basedOn w:val="DefaultParagraphFont"/>
    <w:rsid w:val="00CD71DC"/>
  </w:style>
  <w:style w:type="character" w:styleId="Emphasis">
    <w:name w:val="Emphasis"/>
    <w:basedOn w:val="DefaultParagraphFont"/>
    <w:uiPriority w:val="20"/>
    <w:qFormat/>
    <w:rsid w:val="00CD7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bd.int/doc/decisions/cop-12/cop-12-dec-03-fr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bd.int/doc/decisions/cop-13/cop-13-dec-20-fr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c/f8b1/1122/5702e4605f2948b5a6421983/wg8j-10-06-fr.pdf" TargetMode="External"/><Relationship Id="rId7" Type="http://schemas.openxmlformats.org/officeDocument/2006/relationships/hyperlink" Target="http://www.un.org/esa/socdev/unpfii/documents/DRIPS_en.pdf" TargetMode="External"/><Relationship Id="rId2" Type="http://schemas.openxmlformats.org/officeDocument/2006/relationships/hyperlink" Target="https://www.cbd.int/doc/c/5ae3/177a/9c20f79d172c5eec0cd6e0a6/wg8j-10-05-fr.pdf" TargetMode="External"/><Relationship Id="rId1" Type="http://schemas.openxmlformats.org/officeDocument/2006/relationships/hyperlink" Target="https://www.cbd.int/doc/decisions/cop-10/cop-10-dec-02-fr.pdf" TargetMode="External"/><Relationship Id="rId6" Type="http://schemas.openxmlformats.org/officeDocument/2006/relationships/hyperlink" Target="https://www.cbd.int/doc/decisions/cop-10/cop-10-dec-02-en.pdf" TargetMode="External"/><Relationship Id="rId5" Type="http://schemas.openxmlformats.org/officeDocument/2006/relationships/hyperlink" Target="https://www.cbd.int/doc/c/f8b1/1122/5702e4605f2948b5a6421983/wg8j-10-06-fr.pdf" TargetMode="External"/><Relationship Id="rId4" Type="http://schemas.openxmlformats.org/officeDocument/2006/relationships/hyperlink" Target="https://www.cbd.int/doc/c/5ae3/177a/9c20f79d172c5eec0cd6e0a6/wg8j-10-05-fr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6B2EEBEB634635BE62508AF33D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FD90-9A6F-43A3-8AEA-09600D01D9DF}"/>
      </w:docPartPr>
      <w:docPartBody>
        <w:p w:rsidR="006A4D23" w:rsidRDefault="00F6066F" w:rsidP="00F6066F">
          <w:pPr>
            <w:pStyle w:val="266B2EEBEB634635BE62508AF33D6DCE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6E7D"/>
    <w:rsid w:val="00656E7D"/>
    <w:rsid w:val="006A4D23"/>
    <w:rsid w:val="009B0AEC"/>
    <w:rsid w:val="00F6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66F"/>
    <w:rPr>
      <w:color w:val="808080"/>
    </w:rPr>
  </w:style>
  <w:style w:type="paragraph" w:customStyle="1" w:styleId="E34544B3EA764D6196975043D6E77196">
    <w:name w:val="E34544B3EA764D6196975043D6E77196"/>
    <w:rsid w:val="00656E7D"/>
  </w:style>
  <w:style w:type="paragraph" w:customStyle="1" w:styleId="7117EC6727A14A1B80CD4FF6A2343E78">
    <w:name w:val="7117EC6727A14A1B80CD4FF6A2343E78"/>
    <w:rsid w:val="00656E7D"/>
  </w:style>
  <w:style w:type="paragraph" w:customStyle="1" w:styleId="E3B59E5756A54FAE87D21D8E84A380B0">
    <w:name w:val="E3B59E5756A54FAE87D21D8E84A380B0"/>
    <w:rsid w:val="00656E7D"/>
  </w:style>
  <w:style w:type="paragraph" w:customStyle="1" w:styleId="B833AA1922AA48AAA95BD8A558F4047C">
    <w:name w:val="B833AA1922AA48AAA95BD8A558F4047C"/>
    <w:rsid w:val="00F6066F"/>
    <w:rPr>
      <w:lang w:val="fr-CA" w:eastAsia="zh-CN"/>
    </w:rPr>
  </w:style>
  <w:style w:type="paragraph" w:customStyle="1" w:styleId="D2DC13023C6844DBA6C410530E3A45A0">
    <w:name w:val="D2DC13023C6844DBA6C410530E3A45A0"/>
    <w:rsid w:val="00F6066F"/>
    <w:rPr>
      <w:lang w:val="fr-CA" w:eastAsia="zh-CN"/>
    </w:rPr>
  </w:style>
  <w:style w:type="paragraph" w:customStyle="1" w:styleId="3BA55B7A1E494A278B82A198FB56BCDB">
    <w:name w:val="3BA55B7A1E494A278B82A198FB56BCDB"/>
    <w:rsid w:val="00F6066F"/>
    <w:rPr>
      <w:lang w:val="fr-CA" w:eastAsia="zh-CN"/>
    </w:rPr>
  </w:style>
  <w:style w:type="paragraph" w:customStyle="1" w:styleId="91354CB9352843FC8681F89F94406CA7">
    <w:name w:val="91354CB9352843FC8681F89F94406CA7"/>
    <w:rsid w:val="00F6066F"/>
    <w:rPr>
      <w:lang w:val="fr-CA" w:eastAsia="zh-CN"/>
    </w:rPr>
  </w:style>
  <w:style w:type="paragraph" w:customStyle="1" w:styleId="15E4737460BA433F921BD214B7811B22">
    <w:name w:val="15E4737460BA433F921BD214B7811B22"/>
    <w:rsid w:val="00F6066F"/>
    <w:rPr>
      <w:lang w:val="fr-CA" w:eastAsia="zh-CN"/>
    </w:rPr>
  </w:style>
  <w:style w:type="paragraph" w:customStyle="1" w:styleId="7CDC03DC99D0481BA07BC1D5C9F633D8">
    <w:name w:val="7CDC03DC99D0481BA07BC1D5C9F633D8"/>
    <w:rsid w:val="00F6066F"/>
    <w:rPr>
      <w:lang w:val="fr-CA" w:eastAsia="zh-CN"/>
    </w:rPr>
  </w:style>
  <w:style w:type="paragraph" w:customStyle="1" w:styleId="9541B294DE894A4AA15984B727B370F0">
    <w:name w:val="9541B294DE894A4AA15984B727B370F0"/>
    <w:rsid w:val="00F6066F"/>
    <w:rPr>
      <w:lang w:val="fr-CA" w:eastAsia="zh-CN"/>
    </w:rPr>
  </w:style>
  <w:style w:type="paragraph" w:customStyle="1" w:styleId="B2C130AA6E994EF88AC908D591598672">
    <w:name w:val="B2C130AA6E994EF88AC908D591598672"/>
    <w:rsid w:val="00F6066F"/>
    <w:rPr>
      <w:lang w:val="fr-CA" w:eastAsia="zh-CN"/>
    </w:rPr>
  </w:style>
  <w:style w:type="paragraph" w:customStyle="1" w:styleId="3B2E60BED45C45B8B4BF2D1AA1DACDC7">
    <w:name w:val="3B2E60BED45C45B8B4BF2D1AA1DACDC7"/>
    <w:rsid w:val="00F6066F"/>
    <w:rPr>
      <w:lang w:val="fr-CA" w:eastAsia="zh-CN"/>
    </w:rPr>
  </w:style>
  <w:style w:type="paragraph" w:customStyle="1" w:styleId="2CAA1CE16DBD4223BFFCE40E55191673">
    <w:name w:val="2CAA1CE16DBD4223BFFCE40E55191673"/>
    <w:rsid w:val="00F6066F"/>
    <w:rPr>
      <w:lang w:val="fr-CA" w:eastAsia="zh-CN"/>
    </w:rPr>
  </w:style>
  <w:style w:type="paragraph" w:customStyle="1" w:styleId="950C38DE22FF4C53B4A8D1B6CB7D9766">
    <w:name w:val="950C38DE22FF4C53B4A8D1B6CB7D9766"/>
    <w:rsid w:val="00F6066F"/>
    <w:rPr>
      <w:lang w:val="fr-CA" w:eastAsia="zh-CN"/>
    </w:rPr>
  </w:style>
  <w:style w:type="paragraph" w:customStyle="1" w:styleId="B1D1A21AA6FB4C13887481734ED7F693">
    <w:name w:val="B1D1A21AA6FB4C13887481734ED7F693"/>
    <w:rsid w:val="00F6066F"/>
    <w:rPr>
      <w:lang w:val="fr-CA" w:eastAsia="zh-CN"/>
    </w:rPr>
  </w:style>
  <w:style w:type="paragraph" w:customStyle="1" w:styleId="DD96B98E7CEB43029322CE408E3CBE9F">
    <w:name w:val="DD96B98E7CEB43029322CE408E3CBE9F"/>
    <w:rsid w:val="00F6066F"/>
    <w:rPr>
      <w:lang w:val="fr-CA" w:eastAsia="zh-CN"/>
    </w:rPr>
  </w:style>
  <w:style w:type="paragraph" w:customStyle="1" w:styleId="266B2EEBEB634635BE62508AF33D6DCE">
    <w:name w:val="266B2EEBEB634635BE62508AF33D6DCE"/>
    <w:rsid w:val="00F6066F"/>
    <w:rPr>
      <w:lang w:val="fr-CA" w:eastAsia="zh-CN"/>
    </w:rPr>
  </w:style>
  <w:style w:type="paragraph" w:customStyle="1" w:styleId="37C199DFA1C94B00BA8D10AB1D75E69B">
    <w:name w:val="37C199DFA1C94B00BA8D10AB1D75E69B"/>
    <w:rsid w:val="00F6066F"/>
    <w:rPr>
      <w:lang w:val="fr-CA" w:eastAsia="zh-CN"/>
    </w:rPr>
  </w:style>
  <w:style w:type="paragraph" w:customStyle="1" w:styleId="441ED740711A4F55B8B61F48F6A54F43">
    <w:name w:val="441ED740711A4F55B8B61F48F6A54F43"/>
    <w:rsid w:val="00F6066F"/>
    <w:rPr>
      <w:lang w:val="fr-CA"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1524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CBD/WG8J/REC/10/4</dc:subject>
  <dc:creator>Finn Kinley</dc:creator>
  <cp:lastModifiedBy>Finn Kinley</cp:lastModifiedBy>
  <cp:revision>10</cp:revision>
  <dcterms:created xsi:type="dcterms:W3CDTF">2017-12-15T22:34:00Z</dcterms:created>
  <dcterms:modified xsi:type="dcterms:W3CDTF">2018-01-16T04:23:00Z</dcterms:modified>
</cp:coreProperties>
</file>