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710"/>
        <w:gridCol w:w="2880"/>
      </w:tblGrid>
      <w:tr w:rsidR="003E4587" w:rsidTr="00515E0F">
        <w:tc>
          <w:tcPr>
            <w:tcW w:w="1371" w:type="dxa"/>
            <w:tcBorders>
              <w:bottom w:val="single" w:sz="12" w:space="0" w:color="000000"/>
            </w:tcBorders>
          </w:tcPr>
          <w:p w:rsidR="003E4587" w:rsidRDefault="00ED03C6" w:rsidP="00515E0F">
            <w:pPr>
              <w:rPr>
                <w:noProof/>
              </w:rPr>
            </w:pPr>
            <w:r w:rsidRPr="00C75CE2">
              <w:rPr>
                <w:rFonts w:ascii="Cambria" w:hAnsi="Cambria"/>
                <w:noProof/>
                <w:snapToGrid w:val="0"/>
                <w:kern w:val="22"/>
                <w:lang w:val="en-US"/>
              </w:rPr>
              <w:drawing>
                <wp:inline distT="0" distB="0" distL="0" distR="0">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rsidR="003E4587" w:rsidRDefault="00ED03C6" w:rsidP="00515E0F">
            <w:r>
              <w:rPr>
                <w:noProof/>
                <w:lang w:val="en-US"/>
              </w:rPr>
              <w:drawing>
                <wp:inline distT="0" distB="0" distL="0" distR="0">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rsidR="003E4587" w:rsidRDefault="003E4587" w:rsidP="00B92C7F">
            <w:pPr>
              <w:pStyle w:val="Heading8"/>
              <w:spacing w:beforeLines="30" w:before="72"/>
              <w:rPr>
                <w:rFonts w:ascii="Arial" w:hAnsi="Arial"/>
                <w:szCs w:val="32"/>
              </w:rPr>
            </w:pPr>
            <w:r>
              <w:rPr>
                <w:rFonts w:ascii="Arial" w:hAnsi="Arial"/>
                <w:szCs w:val="32"/>
              </w:rPr>
              <w:t>CBD</w:t>
            </w:r>
          </w:p>
          <w:p w:rsidR="003E4587" w:rsidRDefault="003E4587" w:rsidP="00515E0F">
            <w:pPr>
              <w:jc w:val="left"/>
              <w:rPr>
                <w:rFonts w:ascii="Univers" w:hAnsi="Univers"/>
                <w:b/>
                <w:sz w:val="36"/>
                <w:szCs w:val="36"/>
              </w:rPr>
            </w:pPr>
          </w:p>
        </w:tc>
      </w:tr>
      <w:tr w:rsidR="003E4587" w:rsidTr="00F67C30">
        <w:trPr>
          <w:trHeight w:val="1693"/>
        </w:trPr>
        <w:tc>
          <w:tcPr>
            <w:tcW w:w="5242" w:type="dxa"/>
            <w:gridSpan w:val="3"/>
          </w:tcPr>
          <w:p w:rsidR="003E4587" w:rsidRPr="00E86D8D" w:rsidRDefault="003E4587" w:rsidP="00515E0F">
            <w:pPr>
              <w:rPr>
                <w:sz w:val="16"/>
                <w:szCs w:val="16"/>
              </w:rPr>
            </w:pPr>
          </w:p>
          <w:p w:rsidR="003E4587" w:rsidRDefault="00ED03C6" w:rsidP="00515E0F">
            <w:pPr>
              <w:rPr>
                <w:b/>
                <w:sz w:val="40"/>
                <w:szCs w:val="40"/>
              </w:rPr>
            </w:pPr>
            <w:r>
              <w:rPr>
                <w:b/>
                <w:noProof/>
                <w:sz w:val="40"/>
                <w:szCs w:val="40"/>
                <w:lang w:val="en-US"/>
              </w:rPr>
              <w:drawing>
                <wp:inline distT="0" distB="0" distL="0" distR="0">
                  <wp:extent cx="2997200" cy="1079500"/>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7200" cy="1079500"/>
                          </a:xfrm>
                          <a:prstGeom prst="rect">
                            <a:avLst/>
                          </a:prstGeom>
                          <a:noFill/>
                          <a:ln>
                            <a:noFill/>
                          </a:ln>
                        </pic:spPr>
                      </pic:pic>
                    </a:graphicData>
                  </a:graphic>
                </wp:inline>
              </w:drawing>
            </w:r>
          </w:p>
          <w:p w:rsidR="003E4587" w:rsidRPr="00E86D8D" w:rsidRDefault="003E4587" w:rsidP="00515E0F">
            <w:pPr>
              <w:rPr>
                <w:b/>
                <w:sz w:val="16"/>
                <w:szCs w:val="16"/>
              </w:rPr>
            </w:pPr>
          </w:p>
        </w:tc>
        <w:tc>
          <w:tcPr>
            <w:tcW w:w="1710" w:type="dxa"/>
          </w:tcPr>
          <w:p w:rsidR="003E4587" w:rsidRDefault="003E4587" w:rsidP="00515E0F"/>
        </w:tc>
        <w:tc>
          <w:tcPr>
            <w:tcW w:w="2880" w:type="dxa"/>
          </w:tcPr>
          <w:p w:rsidR="003E4587" w:rsidRPr="00C022B0" w:rsidRDefault="003E4587" w:rsidP="00515E0F">
            <w:pPr>
              <w:spacing w:before="120"/>
            </w:pPr>
            <w:r w:rsidRPr="00C022B0">
              <w:t>Distr.</w:t>
            </w:r>
            <w:r w:rsidR="00394B62">
              <w:t xml:space="preserve"> </w:t>
            </w:r>
          </w:p>
          <w:p w:rsidR="003E4587" w:rsidRPr="00C022B0" w:rsidRDefault="00C6583B" w:rsidP="00515E0F">
            <w:pPr>
              <w:spacing w:after="120"/>
            </w:pPr>
            <w:r>
              <w:t>GENERAL</w:t>
            </w:r>
          </w:p>
          <w:p w:rsidR="00050C5F" w:rsidRDefault="00CC0176" w:rsidP="00050C5F">
            <w:r>
              <w:t>CBD/</w:t>
            </w:r>
            <w:r w:rsidR="00C6583B">
              <w:rPr>
                <w:kern w:val="22"/>
                <w:szCs w:val="22"/>
              </w:rPr>
              <w:t>WG8J/REC/10/1</w:t>
            </w:r>
          </w:p>
          <w:p w:rsidR="003E4587" w:rsidRPr="00C022B0" w:rsidRDefault="00C6583B" w:rsidP="007C2062">
            <w:pPr>
              <w:spacing w:after="120"/>
            </w:pPr>
            <w:r>
              <w:t>16</w:t>
            </w:r>
            <w:r w:rsidR="0094363C">
              <w:t xml:space="preserve"> </w:t>
            </w:r>
            <w:r w:rsidR="00D46EA7">
              <w:t>December</w:t>
            </w:r>
            <w:r w:rsidR="0094363C">
              <w:t xml:space="preserve"> </w:t>
            </w:r>
            <w:r w:rsidR="003E4587" w:rsidRPr="00C022B0">
              <w:t>20</w:t>
            </w:r>
            <w:r w:rsidR="00CC0176">
              <w:rPr>
                <w:rFonts w:hint="eastAsia"/>
              </w:rPr>
              <w:t>1</w:t>
            </w:r>
            <w:r w:rsidR="008B641D">
              <w:rPr>
                <w:rFonts w:hint="eastAsia"/>
              </w:rPr>
              <w:t>7</w:t>
            </w:r>
          </w:p>
          <w:p w:rsidR="003E4587" w:rsidRPr="000D1EFC" w:rsidRDefault="003E4587" w:rsidP="00515E0F">
            <w:r w:rsidRPr="000D1EFC">
              <w:rPr>
                <w:rFonts w:hint="eastAsia"/>
              </w:rPr>
              <w:t>CHINESE</w:t>
            </w:r>
          </w:p>
          <w:p w:rsidR="003E4587" w:rsidRDefault="00FB344E" w:rsidP="00FB344E">
            <w:pPr>
              <w:spacing w:after="120"/>
              <w:rPr>
                <w:rFonts w:ascii="Courier New" w:hAnsi="Courier New"/>
                <w:sz w:val="22"/>
                <w:szCs w:val="22"/>
              </w:rPr>
            </w:pPr>
            <w:r w:rsidRPr="00587510">
              <w:t>ORIGINAL: ENGLISH</w:t>
            </w:r>
          </w:p>
        </w:tc>
      </w:tr>
    </w:tbl>
    <w:p w:rsidR="00050C5F" w:rsidRPr="00357FDC" w:rsidRDefault="00050C5F" w:rsidP="00357FDC">
      <w:pPr>
        <w:spacing w:before="60"/>
        <w:rPr>
          <w:rFonts w:eastAsia="SimSun"/>
        </w:rPr>
      </w:pPr>
      <w:r w:rsidRPr="00357FDC">
        <w:rPr>
          <w:rFonts w:eastAsia="SimSun"/>
        </w:rPr>
        <w:t>生物多样性公约第</w:t>
      </w:r>
      <w:r w:rsidRPr="00357FDC">
        <w:rPr>
          <w:rFonts w:eastAsia="SimSun"/>
        </w:rPr>
        <w:t>8(j)</w:t>
      </w:r>
      <w:r w:rsidRPr="00357FDC">
        <w:rPr>
          <w:rFonts w:eastAsia="SimSun"/>
        </w:rPr>
        <w:t>条和相关条款问题</w:t>
      </w:r>
    </w:p>
    <w:p w:rsidR="00050C5F" w:rsidRPr="00357FDC" w:rsidRDefault="00050C5F" w:rsidP="00357FDC">
      <w:pPr>
        <w:rPr>
          <w:rFonts w:eastAsia="SimSun"/>
        </w:rPr>
      </w:pPr>
      <w:r w:rsidRPr="00357FDC">
        <w:rPr>
          <w:rFonts w:eastAsia="SimSun"/>
        </w:rPr>
        <w:t>不限成员名额闭会期间特设工作组</w:t>
      </w:r>
    </w:p>
    <w:p w:rsidR="00050C5F" w:rsidRPr="00357FDC" w:rsidRDefault="008B641D" w:rsidP="00357FDC">
      <w:pPr>
        <w:rPr>
          <w:rFonts w:eastAsia="SimSun"/>
        </w:rPr>
      </w:pPr>
      <w:r w:rsidRPr="00357FDC">
        <w:rPr>
          <w:rFonts w:eastAsia="SimSun"/>
        </w:rPr>
        <w:t>第十</w:t>
      </w:r>
      <w:r w:rsidR="000953DA" w:rsidRPr="00357FDC">
        <w:rPr>
          <w:rFonts w:eastAsia="SimSun"/>
        </w:rPr>
        <w:t>次</w:t>
      </w:r>
      <w:r w:rsidR="00050C5F" w:rsidRPr="00357FDC">
        <w:rPr>
          <w:rFonts w:eastAsia="SimSun"/>
        </w:rPr>
        <w:t>会议</w:t>
      </w:r>
    </w:p>
    <w:p w:rsidR="00050C5F" w:rsidRPr="00357FDC" w:rsidRDefault="00050C5F" w:rsidP="00357FDC">
      <w:pPr>
        <w:rPr>
          <w:rFonts w:eastAsia="SimSun"/>
        </w:rPr>
      </w:pPr>
      <w:r w:rsidRPr="00357FDC">
        <w:rPr>
          <w:rFonts w:eastAsia="SimSun"/>
        </w:rPr>
        <w:t>20</w:t>
      </w:r>
      <w:r w:rsidR="008B641D" w:rsidRPr="00357FDC">
        <w:rPr>
          <w:rFonts w:eastAsia="SimSun"/>
        </w:rPr>
        <w:t>17</w:t>
      </w:r>
      <w:r w:rsidRPr="00357FDC">
        <w:rPr>
          <w:rFonts w:eastAsia="SimSun"/>
        </w:rPr>
        <w:t>年</w:t>
      </w:r>
      <w:r w:rsidR="008B641D" w:rsidRPr="00357FDC">
        <w:rPr>
          <w:rFonts w:eastAsia="SimSun"/>
        </w:rPr>
        <w:t>12</w:t>
      </w:r>
      <w:r w:rsidRPr="00357FDC">
        <w:rPr>
          <w:rFonts w:eastAsia="SimSun"/>
        </w:rPr>
        <w:t>月</w:t>
      </w:r>
      <w:r w:rsidR="008B641D" w:rsidRPr="00357FDC">
        <w:rPr>
          <w:rFonts w:eastAsia="SimSun"/>
        </w:rPr>
        <w:t>13</w:t>
      </w:r>
      <w:r w:rsidRPr="00357FDC">
        <w:rPr>
          <w:rFonts w:eastAsia="SimSun"/>
        </w:rPr>
        <w:t>日至</w:t>
      </w:r>
      <w:r w:rsidR="008B641D" w:rsidRPr="00357FDC">
        <w:rPr>
          <w:rFonts w:eastAsia="SimSun"/>
        </w:rPr>
        <w:t>16</w:t>
      </w:r>
      <w:r w:rsidRPr="00357FDC">
        <w:rPr>
          <w:rFonts w:eastAsia="SimSun"/>
        </w:rPr>
        <w:t>日，</w:t>
      </w:r>
      <w:r w:rsidR="000953DA" w:rsidRPr="00357FDC">
        <w:rPr>
          <w:rFonts w:eastAsia="SimSun"/>
        </w:rPr>
        <w:t>加拿大</w:t>
      </w:r>
      <w:r w:rsidR="009B49FE" w:rsidRPr="00357FDC">
        <w:rPr>
          <w:rFonts w:eastAsia="SimSun"/>
        </w:rPr>
        <w:t>蒙特利尔</w:t>
      </w:r>
    </w:p>
    <w:p w:rsidR="0094363C" w:rsidRPr="00357FDC" w:rsidRDefault="0094363C" w:rsidP="00357FDC">
      <w:pPr>
        <w:rPr>
          <w:rFonts w:eastAsia="SimSun"/>
        </w:rPr>
      </w:pPr>
      <w:r w:rsidRPr="00357FDC">
        <w:rPr>
          <w:rFonts w:eastAsia="SimSun"/>
        </w:rPr>
        <w:t>议程项目</w:t>
      </w:r>
      <w:r w:rsidR="00F7436B" w:rsidRPr="00357FDC">
        <w:rPr>
          <w:rFonts w:eastAsia="SimSun"/>
        </w:rPr>
        <w:t>3</w:t>
      </w:r>
      <w:r w:rsidR="0005099D" w:rsidRPr="00357FDC">
        <w:rPr>
          <w:rFonts w:eastAsia="SimSun"/>
        </w:rPr>
        <w:t xml:space="preserve"> </w:t>
      </w:r>
    </w:p>
    <w:p w:rsidR="00357FDC" w:rsidRDefault="00357FDC" w:rsidP="00663FC4">
      <w:pPr>
        <w:pStyle w:val="HEADINGNOTFORTOC"/>
        <w:tabs>
          <w:tab w:val="clear" w:pos="720"/>
        </w:tabs>
        <w:spacing w:before="360" w:after="240"/>
        <w:ind w:right="86"/>
        <w:rPr>
          <w:rFonts w:eastAsia="SimHei"/>
          <w:b w:val="0"/>
          <w:sz w:val="28"/>
          <w:szCs w:val="28"/>
          <w:lang w:eastAsia="zh-CN"/>
        </w:rPr>
      </w:pPr>
      <w:r w:rsidRPr="00357FDC">
        <w:rPr>
          <w:rFonts w:eastAsia="SimHei" w:hint="eastAsia"/>
          <w:b w:val="0"/>
          <w:sz w:val="28"/>
          <w:szCs w:val="28"/>
          <w:lang w:eastAsia="zh-CN"/>
        </w:rPr>
        <w:t>工作组</w:t>
      </w:r>
      <w:r w:rsidRPr="00357FDC">
        <w:rPr>
          <w:rFonts w:eastAsia="SimHei"/>
          <w:b w:val="0"/>
          <w:sz w:val="28"/>
          <w:szCs w:val="28"/>
          <w:lang w:eastAsia="zh-CN"/>
        </w:rPr>
        <w:t>通过的</w:t>
      </w:r>
      <w:r>
        <w:rPr>
          <w:rFonts w:eastAsia="SimHei" w:hint="eastAsia"/>
          <w:b w:val="0"/>
          <w:sz w:val="28"/>
          <w:szCs w:val="28"/>
          <w:lang w:eastAsia="zh-CN"/>
        </w:rPr>
        <w:t>建议</w:t>
      </w:r>
    </w:p>
    <w:p w:rsidR="007E4B65" w:rsidRPr="00357FDC" w:rsidRDefault="00357FDC" w:rsidP="004D0127">
      <w:pPr>
        <w:pStyle w:val="HEADINGNOTFORTOC"/>
        <w:tabs>
          <w:tab w:val="clear" w:pos="720"/>
        </w:tabs>
        <w:spacing w:before="120" w:after="240"/>
        <w:ind w:left="2340" w:right="990" w:hanging="900"/>
        <w:jc w:val="left"/>
        <w:rPr>
          <w:rFonts w:eastAsia="SimHei"/>
          <w:b w:val="0"/>
          <w:sz w:val="24"/>
          <w:szCs w:val="28"/>
          <w:lang w:eastAsia="zh-CN"/>
        </w:rPr>
      </w:pPr>
      <w:r w:rsidRPr="00357FDC">
        <w:rPr>
          <w:rFonts w:eastAsia="SimHei" w:hint="eastAsia"/>
          <w:b w:val="0"/>
          <w:sz w:val="24"/>
          <w:szCs w:val="28"/>
          <w:lang w:eastAsia="zh-CN"/>
        </w:rPr>
        <w:t>10</w:t>
      </w:r>
      <w:r w:rsidRPr="00357FDC">
        <w:rPr>
          <w:rFonts w:eastAsia="SimHei"/>
          <w:b w:val="0"/>
          <w:sz w:val="24"/>
          <w:szCs w:val="28"/>
          <w:lang w:eastAsia="zh-CN"/>
        </w:rPr>
        <w:t>/1.</w:t>
      </w:r>
      <w:r w:rsidRPr="00357FDC">
        <w:rPr>
          <w:rFonts w:eastAsia="SimHei"/>
          <w:b w:val="0"/>
          <w:sz w:val="24"/>
          <w:szCs w:val="28"/>
          <w:lang w:eastAsia="zh-CN"/>
        </w:rPr>
        <w:tab/>
      </w:r>
      <w:r w:rsidR="007E4B65" w:rsidRPr="00357FDC">
        <w:rPr>
          <w:rFonts w:eastAsia="SimHei" w:hint="eastAsia"/>
          <w:b w:val="0"/>
          <w:sz w:val="24"/>
          <w:szCs w:val="28"/>
          <w:lang w:eastAsia="zh-CN"/>
        </w:rPr>
        <w:t>关于</w:t>
      </w:r>
      <w:r w:rsidR="007E4B65" w:rsidRPr="00357FDC">
        <w:rPr>
          <w:rFonts w:eastAsia="SimHei"/>
          <w:b w:val="0"/>
          <w:sz w:val="24"/>
          <w:szCs w:val="28"/>
          <w:lang w:eastAsia="zh-CN"/>
        </w:rPr>
        <w:t>返还</w:t>
      </w:r>
      <w:r w:rsidR="00C90F15" w:rsidRPr="00357FDC">
        <w:rPr>
          <w:rFonts w:eastAsia="SimHei" w:hint="eastAsia"/>
          <w:b w:val="0"/>
          <w:sz w:val="24"/>
          <w:szCs w:val="28"/>
          <w:lang w:eastAsia="zh-CN"/>
        </w:rPr>
        <w:t>与</w:t>
      </w:r>
      <w:r w:rsidR="007E4B65" w:rsidRPr="00357FDC">
        <w:rPr>
          <w:rFonts w:eastAsia="SimHei"/>
          <w:b w:val="0"/>
          <w:sz w:val="24"/>
          <w:szCs w:val="28"/>
          <w:lang w:eastAsia="zh-CN"/>
        </w:rPr>
        <w:t>保护和可持续利用生物多样性相关传统知识的卢佐利希里沙希克自愿准则</w:t>
      </w:r>
    </w:p>
    <w:p w:rsidR="007E4B65" w:rsidRPr="00357FDC" w:rsidRDefault="007E4B65" w:rsidP="007E4B65">
      <w:pPr>
        <w:autoSpaceDE w:val="0"/>
        <w:autoSpaceDN w:val="0"/>
        <w:spacing w:before="120" w:after="120"/>
        <w:ind w:firstLine="709"/>
        <w:rPr>
          <w:rFonts w:ascii="KaiTi" w:eastAsia="KaiTi" w:hAnsi="KaiTi"/>
        </w:rPr>
      </w:pPr>
      <w:r w:rsidRPr="00357FDC">
        <w:rPr>
          <w:rFonts w:ascii="KaiTi" w:eastAsia="KaiTi" w:hAnsi="KaiTi" w:cs="SimSun" w:hint="eastAsia"/>
          <w:snapToGrid w:val="0"/>
          <w:kern w:val="22"/>
        </w:rPr>
        <w:t>第8(j)条和相关条款问题不限成员名额闭会期间特设工作组第十次会议</w:t>
      </w:r>
      <w:r w:rsidRPr="00357FDC">
        <w:rPr>
          <w:rFonts w:ascii="KaiTi" w:eastAsia="KaiTi" w:hAnsi="KaiTi" w:hint="eastAsia"/>
        </w:rPr>
        <w:t>，</w:t>
      </w:r>
    </w:p>
    <w:p w:rsidR="007E4B65" w:rsidRPr="00760670" w:rsidRDefault="007E4B65" w:rsidP="007E4B65">
      <w:pPr>
        <w:autoSpaceDE w:val="0"/>
        <w:autoSpaceDN w:val="0"/>
        <w:spacing w:before="120" w:after="120"/>
        <w:ind w:firstLine="709"/>
        <w:rPr>
          <w:rFonts w:ascii="SimSun" w:eastAsia="SimSun" w:hAnsi="SimSun" w:cs="MS Mincho"/>
          <w:snapToGrid w:val="0"/>
          <w:color w:val="000000"/>
          <w:kern w:val="22"/>
        </w:rPr>
      </w:pPr>
      <w:r w:rsidRPr="00357FDC">
        <w:rPr>
          <w:rFonts w:ascii="KaiTi" w:eastAsia="KaiTi" w:hAnsi="KaiTi" w:cs="SimSun" w:hint="eastAsia"/>
          <w:snapToGrid w:val="0"/>
          <w:kern w:val="22"/>
        </w:rPr>
        <w:t>建议</w:t>
      </w:r>
      <w:r w:rsidRPr="00760670">
        <w:rPr>
          <w:rFonts w:ascii="SimSun" w:eastAsia="SimSun" w:hAnsi="SimSun" w:cs="SimSun" w:hint="eastAsia"/>
          <w:snapToGrid w:val="0"/>
          <w:color w:val="000000"/>
          <w:kern w:val="22"/>
        </w:rPr>
        <w:t>缔约</w:t>
      </w:r>
      <w:r w:rsidRPr="00760670">
        <w:rPr>
          <w:rFonts w:ascii="SimSun" w:eastAsia="SimSun" w:hAnsi="SimSun" w:cs="MS Mincho" w:hint="eastAsia"/>
          <w:snapToGrid w:val="0"/>
          <w:color w:val="000000"/>
          <w:kern w:val="22"/>
        </w:rPr>
        <w:t>方大会第十四届会议通</w:t>
      </w:r>
      <w:r w:rsidRPr="00760670">
        <w:rPr>
          <w:rFonts w:ascii="SimSun" w:eastAsia="SimSun" w:hAnsi="SimSun" w:cs="SimSun" w:hint="eastAsia"/>
          <w:snapToGrid w:val="0"/>
          <w:color w:val="000000"/>
          <w:kern w:val="22"/>
        </w:rPr>
        <w:t>过一项措辞大致如下的</w:t>
      </w:r>
      <w:r w:rsidRPr="00760670">
        <w:rPr>
          <w:rFonts w:ascii="SimSun" w:eastAsia="SimSun" w:hAnsi="SimSun" w:cs="MS Mincho" w:hint="eastAsia"/>
          <w:snapToGrid w:val="0"/>
          <w:color w:val="000000"/>
          <w:kern w:val="22"/>
        </w:rPr>
        <w:t>决定：</w:t>
      </w:r>
    </w:p>
    <w:p w:rsidR="007E4B65" w:rsidRPr="004D0127" w:rsidRDefault="007E4B65" w:rsidP="007E4B65">
      <w:pPr>
        <w:suppressLineNumbers/>
        <w:suppressAutoHyphens/>
        <w:spacing w:before="120" w:after="120"/>
        <w:ind w:left="720" w:firstLine="720"/>
        <w:rPr>
          <w:rFonts w:ascii="SimSun" w:eastAsia="SimSun" w:hAnsi="SimSun"/>
          <w:i/>
          <w:snapToGrid w:val="0"/>
          <w:color w:val="000000"/>
          <w:kern w:val="22"/>
        </w:rPr>
      </w:pPr>
      <w:r w:rsidRPr="004D0127">
        <w:rPr>
          <w:rFonts w:ascii="KaiTi" w:eastAsia="KaiTi" w:hAnsi="KaiTi" w:cs="SimSun"/>
          <w:snapToGrid w:val="0"/>
          <w:kern w:val="22"/>
        </w:rPr>
        <w:t>缔约方大会</w:t>
      </w:r>
      <w:r w:rsidRPr="004D0127">
        <w:rPr>
          <w:rFonts w:ascii="SimSun" w:eastAsia="SimSun" w:hAnsi="SimSun" w:hint="eastAsia"/>
          <w:snapToGrid w:val="0"/>
          <w:color w:val="000000"/>
          <w:kern w:val="22"/>
        </w:rPr>
        <w:t>，</w:t>
      </w:r>
    </w:p>
    <w:p w:rsidR="007E4B65" w:rsidRPr="00760670" w:rsidRDefault="007E4B65" w:rsidP="007E4B65">
      <w:pPr>
        <w:suppressLineNumbers/>
        <w:suppressAutoHyphens/>
        <w:spacing w:before="120" w:after="120"/>
        <w:ind w:left="720" w:firstLine="720"/>
        <w:rPr>
          <w:rFonts w:ascii="SimSun" w:eastAsia="SimSun" w:hAnsi="SimSun"/>
          <w:snapToGrid w:val="0"/>
          <w:color w:val="000000"/>
          <w:kern w:val="22"/>
        </w:rPr>
      </w:pPr>
      <w:r w:rsidRPr="004D0127">
        <w:rPr>
          <w:rFonts w:ascii="KaiTi" w:eastAsia="KaiTi" w:hAnsi="KaiTi" w:cs="SimSun" w:hint="eastAsia"/>
          <w:snapToGrid w:val="0"/>
          <w:kern w:val="22"/>
        </w:rPr>
        <w:t>回顾</w:t>
      </w:r>
      <w:r w:rsidRPr="00760670">
        <w:rPr>
          <w:rFonts w:ascii="SimSun" w:eastAsia="SimSun" w:hAnsi="SimSun" w:hint="eastAsia"/>
          <w:snapToGrid w:val="0"/>
          <w:color w:val="000000"/>
          <w:kern w:val="22"/>
        </w:rPr>
        <w:t>《公约》第</w:t>
      </w:r>
      <w:r w:rsidRPr="00760670">
        <w:rPr>
          <w:rFonts w:ascii="SimSun" w:eastAsia="SimSun" w:hAnsi="SimSun"/>
          <w:snapToGrid w:val="0"/>
          <w:color w:val="000000"/>
          <w:kern w:val="22"/>
        </w:rPr>
        <w:t>17</w:t>
      </w:r>
      <w:r w:rsidRPr="00760670">
        <w:rPr>
          <w:rFonts w:ascii="SimSun" w:eastAsia="SimSun" w:hAnsi="SimSun" w:hint="eastAsia"/>
          <w:snapToGrid w:val="0"/>
          <w:color w:val="000000"/>
          <w:kern w:val="22"/>
        </w:rPr>
        <w:t>条，</w:t>
      </w:r>
      <w:r w:rsidRPr="00760670">
        <w:rPr>
          <w:rFonts w:ascii="SimSun" w:eastAsia="SimSun" w:hAnsi="SimSun"/>
          <w:snapToGrid w:val="0"/>
          <w:color w:val="000000"/>
          <w:kern w:val="22"/>
        </w:rPr>
        <w:t>该条</w:t>
      </w:r>
      <w:r w:rsidRPr="00760670">
        <w:rPr>
          <w:rFonts w:ascii="SimSun" w:eastAsia="SimSun" w:hAnsi="SimSun" w:hint="eastAsia"/>
          <w:snapToGrid w:val="0"/>
          <w:color w:val="000000"/>
          <w:kern w:val="22"/>
        </w:rPr>
        <w:t>要求各</w:t>
      </w:r>
      <w:r w:rsidRPr="00760670">
        <w:rPr>
          <w:rFonts w:ascii="SimSun" w:eastAsia="SimSun" w:hAnsi="SimSun"/>
          <w:snapToGrid w:val="0"/>
          <w:color w:val="000000"/>
          <w:kern w:val="22"/>
        </w:rPr>
        <w:t>缔约方便利</w:t>
      </w:r>
      <w:r w:rsidRPr="00760670">
        <w:rPr>
          <w:rFonts w:ascii="SimSun" w:eastAsia="SimSun" w:hAnsi="SimSun" w:hint="eastAsia"/>
          <w:snapToGrid w:val="0"/>
          <w:color w:val="000000"/>
          <w:kern w:val="22"/>
        </w:rPr>
        <w:t>与</w:t>
      </w:r>
      <w:r w:rsidRPr="00760670">
        <w:rPr>
          <w:rFonts w:ascii="SimSun" w:eastAsia="SimSun" w:hAnsi="SimSun"/>
          <w:snapToGrid w:val="0"/>
          <w:color w:val="000000"/>
          <w:kern w:val="22"/>
        </w:rPr>
        <w:t>生物多样性</w:t>
      </w:r>
      <w:r w:rsidR="004D0127">
        <w:rPr>
          <w:rFonts w:ascii="SimSun" w:eastAsia="SimSun" w:hAnsi="SimSun" w:hint="eastAsia"/>
          <w:snapToGrid w:val="0"/>
          <w:color w:val="000000"/>
          <w:kern w:val="22"/>
        </w:rPr>
        <w:t>的</w:t>
      </w:r>
      <w:r w:rsidRPr="00760670">
        <w:rPr>
          <w:rFonts w:ascii="SimSun" w:eastAsia="SimSun" w:hAnsi="SimSun"/>
          <w:snapToGrid w:val="0"/>
          <w:color w:val="000000"/>
          <w:kern w:val="22"/>
        </w:rPr>
        <w:t>保护和可持续利用</w:t>
      </w:r>
      <w:r w:rsidRPr="00760670">
        <w:rPr>
          <w:rFonts w:ascii="SimSun" w:eastAsia="SimSun" w:hAnsi="SimSun" w:hint="eastAsia"/>
          <w:snapToGrid w:val="0"/>
          <w:color w:val="000000"/>
          <w:kern w:val="22"/>
        </w:rPr>
        <w:t>相关的所有公开</w:t>
      </w:r>
      <w:r w:rsidRPr="00760670">
        <w:rPr>
          <w:rFonts w:ascii="SimSun" w:eastAsia="SimSun" w:hAnsi="SimSun"/>
          <w:snapToGrid w:val="0"/>
          <w:color w:val="000000"/>
          <w:kern w:val="22"/>
        </w:rPr>
        <w:t>信息的交流，包括</w:t>
      </w:r>
      <w:r w:rsidRPr="00760670">
        <w:rPr>
          <w:rFonts w:ascii="SimSun" w:eastAsia="SimSun" w:hAnsi="SimSun" w:hint="eastAsia"/>
          <w:snapToGrid w:val="0"/>
          <w:color w:val="000000"/>
          <w:kern w:val="22"/>
        </w:rPr>
        <w:t>交换</w:t>
      </w:r>
      <w:r w:rsidRPr="00760670">
        <w:rPr>
          <w:rFonts w:ascii="SimSun" w:eastAsia="SimSun" w:hAnsi="SimSun"/>
          <w:snapToGrid w:val="0"/>
          <w:color w:val="000000"/>
          <w:kern w:val="22"/>
        </w:rPr>
        <w:t>技术、科学和社会经济研究的结果</w:t>
      </w:r>
      <w:r w:rsidR="004D0127">
        <w:rPr>
          <w:rFonts w:ascii="SimSun" w:eastAsia="SimSun" w:hAnsi="SimSun" w:hint="eastAsia"/>
          <w:snapToGrid w:val="0"/>
          <w:color w:val="000000"/>
          <w:kern w:val="22"/>
        </w:rPr>
        <w:t>和</w:t>
      </w:r>
      <w:r w:rsidRPr="00760670">
        <w:rPr>
          <w:rFonts w:ascii="SimSun" w:eastAsia="SimSun" w:hAnsi="SimSun"/>
          <w:snapToGrid w:val="0"/>
          <w:color w:val="000000"/>
          <w:kern w:val="22"/>
        </w:rPr>
        <w:t>关于培训和调查方案、专门知识、土著和传统知识</w:t>
      </w:r>
      <w:r w:rsidRPr="00760670">
        <w:rPr>
          <w:rFonts w:ascii="SimSun" w:eastAsia="SimSun" w:hAnsi="SimSun" w:hint="eastAsia"/>
          <w:snapToGrid w:val="0"/>
          <w:color w:val="000000"/>
          <w:kern w:val="22"/>
        </w:rPr>
        <w:t>的</w:t>
      </w:r>
      <w:r w:rsidRPr="00760670">
        <w:rPr>
          <w:rFonts w:ascii="SimSun" w:eastAsia="SimSun" w:hAnsi="SimSun"/>
          <w:snapToGrid w:val="0"/>
          <w:color w:val="000000"/>
          <w:kern w:val="22"/>
        </w:rPr>
        <w:t>信息，</w:t>
      </w:r>
      <w:r w:rsidRPr="00760670">
        <w:rPr>
          <w:rFonts w:ascii="SimSun" w:eastAsia="SimSun" w:hAnsi="SimSun" w:hint="eastAsia"/>
          <w:snapToGrid w:val="0"/>
          <w:color w:val="000000"/>
          <w:kern w:val="22"/>
        </w:rPr>
        <w:t>以及</w:t>
      </w:r>
      <w:r w:rsidRPr="00760670">
        <w:rPr>
          <w:rFonts w:ascii="SimSun" w:eastAsia="SimSun" w:hAnsi="SimSun"/>
          <w:snapToGrid w:val="0"/>
          <w:color w:val="000000"/>
          <w:kern w:val="22"/>
        </w:rPr>
        <w:t>可行时信息</w:t>
      </w:r>
      <w:r w:rsidRPr="00760670">
        <w:rPr>
          <w:rFonts w:ascii="SimSun" w:eastAsia="SimSun" w:hAnsi="SimSun" w:hint="eastAsia"/>
          <w:snapToGrid w:val="0"/>
          <w:color w:val="000000"/>
          <w:kern w:val="22"/>
        </w:rPr>
        <w:t>的</w:t>
      </w:r>
      <w:r w:rsidRPr="00760670">
        <w:rPr>
          <w:rFonts w:ascii="SimSun" w:eastAsia="SimSun" w:hAnsi="SimSun"/>
          <w:snapToGrid w:val="0"/>
          <w:color w:val="000000"/>
          <w:kern w:val="22"/>
        </w:rPr>
        <w:t>返还</w:t>
      </w:r>
      <w:r w:rsidRPr="00760670">
        <w:rPr>
          <w:rFonts w:ascii="SimSun" w:eastAsia="SimSun" w:hAnsi="SimSun" w:hint="eastAsia"/>
          <w:snapToGrid w:val="0"/>
          <w:color w:val="000000"/>
          <w:kern w:val="22"/>
        </w:rPr>
        <w:t>，</w:t>
      </w:r>
    </w:p>
    <w:p w:rsidR="007E4B65" w:rsidRPr="00760670" w:rsidRDefault="007E4B65" w:rsidP="007E4B65">
      <w:pPr>
        <w:suppressLineNumbers/>
        <w:suppressAutoHyphens/>
        <w:spacing w:before="120" w:after="120"/>
        <w:ind w:left="720" w:firstLine="720"/>
        <w:rPr>
          <w:rFonts w:ascii="SimSun" w:eastAsia="SimSun" w:hAnsi="SimSun"/>
        </w:rPr>
      </w:pPr>
      <w:r w:rsidRPr="004D0127">
        <w:rPr>
          <w:rFonts w:ascii="KaiTi" w:eastAsia="KaiTi" w:hAnsi="KaiTi" w:cs="SimSun" w:hint="eastAsia"/>
          <w:snapToGrid w:val="0"/>
          <w:kern w:val="22"/>
        </w:rPr>
        <w:t>又回顾</w:t>
      </w:r>
      <w:r w:rsidR="00C90F15" w:rsidRPr="00760670">
        <w:rPr>
          <w:rFonts w:ascii="SimSun" w:eastAsia="SimSun" w:hAnsi="SimSun" w:hint="eastAsia"/>
          <w:snapToGrid w:val="0"/>
          <w:color w:val="000000"/>
          <w:kern w:val="22"/>
        </w:rPr>
        <w:t>《公约》</w:t>
      </w:r>
      <w:r w:rsidRPr="00760670">
        <w:rPr>
          <w:rFonts w:ascii="SimSun" w:eastAsia="SimSun" w:hAnsi="SimSun" w:hint="eastAsia"/>
          <w:snapToGrid w:val="0"/>
          <w:color w:val="000000"/>
          <w:kern w:val="22"/>
        </w:rPr>
        <w:t>第</w:t>
      </w:r>
      <w:r w:rsidRPr="004D0127">
        <w:rPr>
          <w:rFonts w:eastAsia="SimSun"/>
          <w:snapToGrid w:val="0"/>
          <w:color w:val="000000"/>
          <w:kern w:val="22"/>
        </w:rPr>
        <w:t>18</w:t>
      </w:r>
      <w:r w:rsidRPr="00760670">
        <w:rPr>
          <w:rFonts w:ascii="SimSun" w:eastAsia="SimSun" w:hAnsi="SimSun" w:hint="eastAsia"/>
          <w:snapToGrid w:val="0"/>
          <w:color w:val="000000"/>
          <w:kern w:val="22"/>
        </w:rPr>
        <w:t>条，</w:t>
      </w:r>
      <w:r w:rsidRPr="00760670">
        <w:rPr>
          <w:rFonts w:ascii="SimSun" w:eastAsia="SimSun" w:hAnsi="SimSun"/>
          <w:snapToGrid w:val="0"/>
          <w:color w:val="000000"/>
          <w:kern w:val="22"/>
        </w:rPr>
        <w:t>除其他外，</w:t>
      </w:r>
      <w:r w:rsidRPr="00760670">
        <w:rPr>
          <w:rFonts w:ascii="SimSun" w:eastAsia="SimSun" w:hAnsi="SimSun" w:hint="eastAsia"/>
          <w:snapToGrid w:val="0"/>
          <w:color w:val="000000"/>
          <w:kern w:val="22"/>
        </w:rPr>
        <w:t>该条</w:t>
      </w:r>
      <w:r w:rsidRPr="00760670">
        <w:rPr>
          <w:rFonts w:ascii="SimSun" w:eastAsia="SimSun" w:hAnsi="SimSun"/>
          <w:snapToGrid w:val="0"/>
          <w:color w:val="000000"/>
          <w:kern w:val="22"/>
        </w:rPr>
        <w:t>要求各缔约方</w:t>
      </w:r>
      <w:r w:rsidRPr="00760670">
        <w:rPr>
          <w:rFonts w:ascii="SimSun" w:eastAsia="SimSun" w:hAnsi="SimSun" w:hint="eastAsia"/>
        </w:rPr>
        <w:t>促进技术和科学合作，</w:t>
      </w:r>
      <w:r w:rsidR="005B4A30">
        <w:rPr>
          <w:rFonts w:ascii="SimSun" w:eastAsia="SimSun" w:hAnsi="SimSun" w:hint="eastAsia"/>
        </w:rPr>
        <w:t>并</w:t>
      </w:r>
      <w:r w:rsidRPr="00760670">
        <w:rPr>
          <w:rFonts w:ascii="SimSun" w:eastAsia="SimSun" w:hAnsi="SimSun"/>
        </w:rPr>
        <w:t>根据</w:t>
      </w:r>
      <w:r w:rsidRPr="00760670">
        <w:rPr>
          <w:rFonts w:ascii="SimSun" w:eastAsia="SimSun" w:hAnsi="SimSun" w:hint="eastAsia"/>
        </w:rPr>
        <w:t>国家法律</w:t>
      </w:r>
      <w:r w:rsidRPr="00760670">
        <w:rPr>
          <w:rFonts w:ascii="SimSun" w:eastAsia="SimSun" w:hAnsi="SimSun"/>
        </w:rPr>
        <w:t>和政策鼓励和</w:t>
      </w:r>
      <w:r w:rsidRPr="00760670">
        <w:rPr>
          <w:rFonts w:ascii="SimSun" w:eastAsia="SimSun" w:hAnsi="SimSun" w:hint="eastAsia"/>
        </w:rPr>
        <w:t>制定各种开发和使用各种技术</w:t>
      </w:r>
      <w:r w:rsidR="005B4A30">
        <w:rPr>
          <w:rFonts w:ascii="SimSun" w:eastAsia="SimSun" w:hAnsi="SimSun" w:hint="eastAsia"/>
        </w:rPr>
        <w:t>的</w:t>
      </w:r>
      <w:r w:rsidR="005B4A30">
        <w:rPr>
          <w:rFonts w:ascii="SimSun" w:eastAsia="SimSun" w:hAnsi="SimSun"/>
        </w:rPr>
        <w:t>合作方法</w:t>
      </w:r>
      <w:r w:rsidRPr="00760670">
        <w:rPr>
          <w:rFonts w:ascii="SimSun" w:eastAsia="SimSun" w:hAnsi="SimSun" w:hint="eastAsia"/>
        </w:rPr>
        <w:t>，包括土著</w:t>
      </w:r>
      <w:r w:rsidRPr="00760670">
        <w:rPr>
          <w:rFonts w:ascii="SimSun" w:eastAsia="SimSun" w:hAnsi="SimSun"/>
        </w:rPr>
        <w:t>和</w:t>
      </w:r>
      <w:r w:rsidRPr="00760670">
        <w:rPr>
          <w:rFonts w:ascii="SimSun" w:eastAsia="SimSun" w:hAnsi="SimSun" w:hint="eastAsia"/>
        </w:rPr>
        <w:t>传统技术，</w:t>
      </w:r>
    </w:p>
    <w:p w:rsidR="007E4B65" w:rsidRPr="00760670" w:rsidRDefault="007E4B65" w:rsidP="007E4B65">
      <w:pPr>
        <w:suppressLineNumbers/>
        <w:suppressAutoHyphens/>
        <w:spacing w:before="120" w:after="120"/>
        <w:ind w:left="720" w:firstLine="720"/>
        <w:rPr>
          <w:rFonts w:ascii="SimSun" w:eastAsia="SimSun" w:hAnsi="SimSun"/>
          <w:snapToGrid w:val="0"/>
          <w:color w:val="000000"/>
          <w:kern w:val="22"/>
        </w:rPr>
      </w:pPr>
      <w:r w:rsidRPr="004D0127">
        <w:rPr>
          <w:rFonts w:ascii="KaiTi" w:eastAsia="KaiTi" w:hAnsi="KaiTi" w:cs="SimSun" w:hint="eastAsia"/>
          <w:snapToGrid w:val="0"/>
          <w:kern w:val="22"/>
        </w:rPr>
        <w:t>强调</w:t>
      </w:r>
      <w:r w:rsidR="002A22A3" w:rsidRPr="00760670">
        <w:rPr>
          <w:rFonts w:ascii="SimSun" w:eastAsia="SimSun" w:hAnsi="SimSun" w:hint="eastAsia"/>
          <w:snapToGrid w:val="0"/>
          <w:color w:val="000000"/>
          <w:kern w:val="22"/>
        </w:rPr>
        <w:t>如</w:t>
      </w:r>
      <w:hyperlink r:id="rId12" w:history="1">
        <w:r w:rsidR="00312E34" w:rsidRPr="00FF45D3">
          <w:rPr>
            <w:rStyle w:val="Hyperlink"/>
            <w:rFonts w:ascii="SimSun" w:eastAsia="SimSun" w:hAnsi="SimSun" w:hint="eastAsia"/>
            <w:snapToGrid w:val="0"/>
            <w:kern w:val="22"/>
          </w:rPr>
          <w:t>第</w:t>
        </w:r>
        <w:r w:rsidR="00312E34" w:rsidRPr="00295F06">
          <w:rPr>
            <w:rStyle w:val="Hyperlink"/>
            <w:rFonts w:eastAsia="SimSun"/>
            <w:snapToGrid w:val="0"/>
            <w:kern w:val="22"/>
          </w:rPr>
          <w:t>XIII/19</w:t>
        </w:r>
        <w:r w:rsidR="00312E34" w:rsidRPr="00FF45D3">
          <w:rPr>
            <w:rStyle w:val="Hyperlink"/>
            <w:rFonts w:ascii="SimSun" w:eastAsia="SimSun" w:hAnsi="SimSun" w:hint="eastAsia"/>
            <w:snapToGrid w:val="0"/>
            <w:kern w:val="22"/>
          </w:rPr>
          <w:t>号决定</w:t>
        </w:r>
      </w:hyperlink>
      <w:r w:rsidR="0014639B">
        <w:rPr>
          <w:rFonts w:ascii="SimSun" w:eastAsia="SimSun" w:hAnsi="SimSun" w:hint="eastAsia"/>
          <w:snapToGrid w:val="0"/>
          <w:color w:val="000000"/>
          <w:kern w:val="22"/>
        </w:rPr>
        <w:t>所述</w:t>
      </w:r>
      <w:r w:rsidR="00760670" w:rsidRPr="00760670">
        <w:rPr>
          <w:rFonts w:ascii="SimSun" w:eastAsia="SimSun" w:hAnsi="SimSun" w:hint="eastAsia"/>
          <w:snapToGrid w:val="0"/>
          <w:color w:val="000000"/>
          <w:kern w:val="22"/>
        </w:rPr>
        <w:t>，《</w:t>
      </w:r>
      <w:r w:rsidR="00760670" w:rsidRPr="00760670">
        <w:rPr>
          <w:rFonts w:ascii="SimSun" w:eastAsia="SimSun" w:hAnsi="SimSun" w:hint="eastAsia"/>
          <w:color w:val="000000"/>
        </w:rPr>
        <w:t>关于</w:t>
      </w:r>
      <w:r w:rsidR="00760670" w:rsidRPr="00760670">
        <w:rPr>
          <w:rFonts w:ascii="SimSun" w:eastAsia="SimSun" w:hAnsi="SimSun" w:hint="eastAsia"/>
        </w:rPr>
        <w:t>返还与保护和可持续利用生物多样性相关传统知识的</w:t>
      </w:r>
      <w:r w:rsidR="00760670" w:rsidRPr="00760670">
        <w:rPr>
          <w:rFonts w:ascii="SimSun" w:eastAsia="SimSun" w:hAnsi="SimSun"/>
        </w:rPr>
        <w:t>卢佐利希里沙希克</w:t>
      </w:r>
      <w:bookmarkStart w:id="0" w:name="hit9"/>
      <w:bookmarkStart w:id="1" w:name="hit10"/>
      <w:bookmarkStart w:id="2" w:name="hit11"/>
      <w:bookmarkStart w:id="3" w:name="hit12"/>
      <w:bookmarkStart w:id="4" w:name="hit13"/>
      <w:bookmarkStart w:id="5" w:name="hit14"/>
      <w:bookmarkStart w:id="6" w:name="hit15"/>
      <w:bookmarkStart w:id="7" w:name="hit_last"/>
      <w:bookmarkEnd w:id="0"/>
      <w:bookmarkEnd w:id="1"/>
      <w:bookmarkEnd w:id="2"/>
      <w:bookmarkEnd w:id="3"/>
      <w:bookmarkEnd w:id="4"/>
      <w:bookmarkEnd w:id="5"/>
      <w:bookmarkEnd w:id="6"/>
      <w:bookmarkEnd w:id="7"/>
      <w:r w:rsidR="005B4A30" w:rsidRPr="005B4A30">
        <w:rPr>
          <w:rStyle w:val="FootnoteReference"/>
          <w:snapToGrid w:val="0"/>
          <w:color w:val="000000"/>
          <w:kern w:val="22"/>
          <w:sz w:val="24"/>
          <w:szCs w:val="22"/>
          <w:u w:val="none"/>
        </w:rPr>
        <w:footnoteReference w:id="1"/>
      </w:r>
      <w:r w:rsidR="005B4A30" w:rsidRPr="005B4A30">
        <w:rPr>
          <w:rFonts w:ascii="SimSun" w:eastAsia="SimSun" w:hAnsi="SimSun" w:hint="eastAsia"/>
          <w:sz w:val="28"/>
        </w:rPr>
        <w:t xml:space="preserve"> </w:t>
      </w:r>
      <w:r w:rsidR="00760670" w:rsidRPr="00760670">
        <w:rPr>
          <w:rFonts w:ascii="SimSun" w:eastAsia="SimSun" w:hAnsi="SimSun" w:hint="eastAsia"/>
        </w:rPr>
        <w:t>自愿准则》</w:t>
      </w:r>
      <w:r w:rsidR="00C90F15" w:rsidRPr="00760670">
        <w:rPr>
          <w:rFonts w:ascii="SimSun" w:eastAsia="SimSun" w:hAnsi="SimSun"/>
          <w:snapToGrid w:val="0"/>
          <w:color w:val="000000"/>
          <w:kern w:val="22"/>
        </w:rPr>
        <w:t>的目</w:t>
      </w:r>
      <w:r w:rsidR="002A22A3" w:rsidRPr="00760670">
        <w:rPr>
          <w:rFonts w:ascii="SimSun" w:eastAsia="SimSun" w:hAnsi="SimSun" w:hint="eastAsia"/>
          <w:snapToGrid w:val="0"/>
          <w:color w:val="000000"/>
          <w:kern w:val="22"/>
        </w:rPr>
        <w:t>是</w:t>
      </w:r>
      <w:r w:rsidR="00C90F15" w:rsidRPr="00760670">
        <w:rPr>
          <w:rFonts w:ascii="SimSun" w:eastAsia="SimSun" w:hAnsi="SimSun"/>
          <w:snapToGrid w:val="0"/>
          <w:color w:val="000000"/>
          <w:kern w:val="22"/>
        </w:rPr>
        <w:t>便利</w:t>
      </w:r>
      <w:r w:rsidR="002A22A3" w:rsidRPr="00760670">
        <w:rPr>
          <w:rFonts w:ascii="SimSun" w:eastAsia="SimSun" w:hAnsi="SimSun" w:hint="eastAsia"/>
          <w:snapToGrid w:val="0"/>
          <w:color w:val="000000"/>
          <w:kern w:val="22"/>
        </w:rPr>
        <w:t>追回与</w:t>
      </w:r>
      <w:r w:rsidR="002A22A3" w:rsidRPr="00760670">
        <w:rPr>
          <w:rFonts w:ascii="SimSun" w:eastAsia="SimSun" w:hAnsi="SimSun"/>
          <w:snapToGrid w:val="0"/>
          <w:color w:val="000000"/>
          <w:kern w:val="22"/>
        </w:rPr>
        <w:t>保护和可持续利用</w:t>
      </w:r>
      <w:r w:rsidR="002A22A3" w:rsidRPr="00760670">
        <w:rPr>
          <w:rFonts w:ascii="SimSun" w:eastAsia="SimSun" w:hAnsi="SimSun" w:hint="eastAsia"/>
          <w:snapToGrid w:val="0"/>
          <w:color w:val="000000"/>
          <w:kern w:val="22"/>
        </w:rPr>
        <w:t>与</w:t>
      </w:r>
      <w:r w:rsidR="002A22A3" w:rsidRPr="00760670">
        <w:rPr>
          <w:rFonts w:ascii="SimSun" w:eastAsia="SimSun" w:hAnsi="SimSun"/>
          <w:snapToGrid w:val="0"/>
          <w:color w:val="000000"/>
          <w:kern w:val="22"/>
        </w:rPr>
        <w:t>生物多样性</w:t>
      </w:r>
      <w:r w:rsidR="002A22A3" w:rsidRPr="00760670">
        <w:rPr>
          <w:rFonts w:ascii="SimSun" w:eastAsia="SimSun" w:hAnsi="SimSun" w:hint="eastAsia"/>
          <w:snapToGrid w:val="0"/>
          <w:color w:val="000000"/>
          <w:kern w:val="22"/>
        </w:rPr>
        <w:t>相关的传统知识</w:t>
      </w:r>
      <w:r w:rsidRPr="00760670">
        <w:rPr>
          <w:rFonts w:ascii="SimSun" w:eastAsia="SimSun" w:hAnsi="SimSun" w:hint="eastAsia"/>
          <w:snapToGrid w:val="0"/>
          <w:color w:val="000000"/>
          <w:kern w:val="22"/>
        </w:rPr>
        <w:t>，</w:t>
      </w:r>
    </w:p>
    <w:p w:rsidR="007E4B65" w:rsidRPr="00760670" w:rsidRDefault="007E4B65" w:rsidP="007E4B65">
      <w:pPr>
        <w:suppressLineNumbers/>
        <w:suppressAutoHyphens/>
        <w:spacing w:before="120" w:after="120"/>
        <w:ind w:left="720" w:firstLine="720"/>
        <w:rPr>
          <w:rFonts w:ascii="SimSun" w:eastAsia="SimSun" w:hAnsi="SimSun"/>
          <w:snapToGrid w:val="0"/>
          <w:color w:val="000000"/>
          <w:kern w:val="22"/>
        </w:rPr>
      </w:pPr>
      <w:r w:rsidRPr="004D0127">
        <w:rPr>
          <w:rFonts w:ascii="KaiTi" w:eastAsia="KaiTi" w:hAnsi="KaiTi" w:cs="SimSun" w:hint="eastAsia"/>
          <w:snapToGrid w:val="0"/>
          <w:kern w:val="22"/>
        </w:rPr>
        <w:t>铭记</w:t>
      </w:r>
      <w:r w:rsidRPr="00760670">
        <w:rPr>
          <w:rFonts w:ascii="SimSun" w:eastAsia="SimSun" w:hAnsi="SimSun" w:hint="eastAsia"/>
          <w:snapToGrid w:val="0"/>
          <w:color w:val="000000"/>
          <w:kern w:val="22"/>
        </w:rPr>
        <w:t>国际合作对于返还与</w:t>
      </w:r>
      <w:r w:rsidRPr="00760670">
        <w:rPr>
          <w:rFonts w:ascii="SimSun" w:eastAsia="SimSun" w:hAnsi="SimSun"/>
          <w:snapToGrid w:val="0"/>
          <w:color w:val="000000"/>
          <w:kern w:val="22"/>
        </w:rPr>
        <w:t>生物多样性的保护和可持续利用相关</w:t>
      </w:r>
      <w:r w:rsidRPr="00760670">
        <w:rPr>
          <w:rFonts w:ascii="SimSun" w:eastAsia="SimSun" w:hAnsi="SimSun" w:hint="eastAsia"/>
          <w:snapToGrid w:val="0"/>
          <w:color w:val="000000"/>
          <w:kern w:val="22"/>
        </w:rPr>
        <w:t>传统知识和</w:t>
      </w:r>
      <w:r w:rsidRPr="00760670">
        <w:rPr>
          <w:rFonts w:ascii="SimSun" w:eastAsia="SimSun" w:hAnsi="SimSun"/>
          <w:snapToGrid w:val="0"/>
          <w:color w:val="000000"/>
          <w:kern w:val="22"/>
        </w:rPr>
        <w:t>相关</w:t>
      </w:r>
      <w:r w:rsidRPr="00760670">
        <w:rPr>
          <w:rFonts w:ascii="SimSun" w:eastAsia="SimSun" w:hAnsi="SimSun" w:hint="eastAsia"/>
          <w:snapToGrid w:val="0"/>
          <w:color w:val="000000"/>
          <w:kern w:val="22"/>
        </w:rPr>
        <w:t>信息</w:t>
      </w:r>
      <w:r w:rsidRPr="00760670">
        <w:rPr>
          <w:rFonts w:ascii="SimSun" w:eastAsia="SimSun" w:hAnsi="SimSun"/>
          <w:snapToGrid w:val="0"/>
          <w:color w:val="000000"/>
          <w:kern w:val="22"/>
        </w:rPr>
        <w:t>和（或）补充信息对于土著人民和地方社区推动</w:t>
      </w:r>
      <w:r w:rsidRPr="00760670">
        <w:rPr>
          <w:rFonts w:ascii="SimSun" w:eastAsia="SimSun" w:hAnsi="SimSun" w:hint="eastAsia"/>
          <w:snapToGrid w:val="0"/>
          <w:color w:val="000000"/>
          <w:kern w:val="22"/>
        </w:rPr>
        <w:t>追回</w:t>
      </w:r>
      <w:r w:rsidRPr="00760670">
        <w:rPr>
          <w:rFonts w:ascii="SimSun" w:eastAsia="SimSun" w:hAnsi="SimSun"/>
          <w:snapToGrid w:val="0"/>
          <w:color w:val="000000"/>
          <w:kern w:val="22"/>
        </w:rPr>
        <w:t>生物多样性传统知识的</w:t>
      </w:r>
      <w:r w:rsidRPr="00760670">
        <w:rPr>
          <w:rFonts w:ascii="SimSun" w:eastAsia="SimSun" w:hAnsi="SimSun" w:hint="eastAsia"/>
          <w:snapToGrid w:val="0"/>
          <w:color w:val="000000"/>
          <w:kern w:val="22"/>
        </w:rPr>
        <w:t>重要性，并</w:t>
      </w:r>
      <w:r w:rsidRPr="00D50D26">
        <w:rPr>
          <w:rFonts w:ascii="KaiTi" w:eastAsia="KaiTi" w:hAnsi="KaiTi"/>
          <w:snapToGrid w:val="0"/>
          <w:color w:val="000000"/>
          <w:kern w:val="22"/>
        </w:rPr>
        <w:t>注意到</w:t>
      </w:r>
      <w:r w:rsidRPr="00760670">
        <w:rPr>
          <w:rFonts w:ascii="SimSun" w:eastAsia="SimSun" w:hAnsi="SimSun"/>
          <w:snapToGrid w:val="0"/>
          <w:color w:val="000000"/>
          <w:kern w:val="22"/>
        </w:rPr>
        <w:t>土著人民和地方社区的治理对于恢复和管理其传统知识的重要性，</w:t>
      </w:r>
    </w:p>
    <w:p w:rsidR="007E4B65" w:rsidRPr="00760670" w:rsidRDefault="007E4B65" w:rsidP="00D50D26">
      <w:pPr>
        <w:widowControl w:val="0"/>
        <w:suppressLineNumbers/>
        <w:suppressAutoHyphens/>
        <w:spacing w:before="120" w:after="120"/>
        <w:ind w:left="720" w:firstLine="720"/>
        <w:rPr>
          <w:rFonts w:ascii="SimSun" w:eastAsia="SimSun" w:hAnsi="SimSun"/>
          <w:snapToGrid w:val="0"/>
          <w:color w:val="000000"/>
          <w:kern w:val="22"/>
        </w:rPr>
      </w:pPr>
      <w:r w:rsidRPr="004D0127">
        <w:rPr>
          <w:rFonts w:ascii="KaiTi" w:eastAsia="KaiTi" w:hAnsi="KaiTi" w:cs="SimSun" w:hint="eastAsia"/>
          <w:snapToGrid w:val="0"/>
          <w:kern w:val="22"/>
        </w:rPr>
        <w:t>考虑到</w:t>
      </w:r>
      <w:r w:rsidRPr="00760670">
        <w:rPr>
          <w:rFonts w:ascii="SimSun" w:eastAsia="SimSun" w:hAnsi="SimSun" w:hint="eastAsia"/>
          <w:snapToGrid w:val="0"/>
          <w:color w:val="000000"/>
          <w:kern w:val="22"/>
        </w:rPr>
        <w:t>有效执行各项国际安排、文书、方案、战略、标准、准则、报告和相</w:t>
      </w:r>
      <w:r w:rsidRPr="00760670">
        <w:rPr>
          <w:rFonts w:ascii="SimSun" w:eastAsia="SimSun" w:hAnsi="SimSun" w:hint="eastAsia"/>
          <w:snapToGrid w:val="0"/>
          <w:color w:val="000000"/>
          <w:kern w:val="22"/>
        </w:rPr>
        <w:lastRenderedPageBreak/>
        <w:t>关进程以及</w:t>
      </w:r>
      <w:r w:rsidRPr="00760670">
        <w:rPr>
          <w:rFonts w:ascii="SimSun" w:eastAsia="SimSun" w:hAnsi="SimSun"/>
          <w:snapToGrid w:val="0"/>
          <w:color w:val="000000"/>
          <w:kern w:val="22"/>
        </w:rPr>
        <w:t>保持</w:t>
      </w:r>
      <w:r w:rsidRPr="00760670">
        <w:rPr>
          <w:rFonts w:ascii="SimSun" w:eastAsia="SimSun" w:hAnsi="SimSun" w:hint="eastAsia"/>
          <w:snapToGrid w:val="0"/>
          <w:color w:val="000000"/>
          <w:kern w:val="22"/>
        </w:rPr>
        <w:t>其相辅相成性的重要性，同时亦顾及</w:t>
      </w:r>
      <w:r w:rsidRPr="00760670">
        <w:rPr>
          <w:rFonts w:ascii="SimSun" w:eastAsia="SimSun" w:hAnsi="SimSun"/>
          <w:snapToGrid w:val="0"/>
          <w:color w:val="000000"/>
          <w:kern w:val="22"/>
        </w:rPr>
        <w:t>国家法律和不影响土著人民和地方社区的权利，</w:t>
      </w:r>
    </w:p>
    <w:p w:rsidR="007E4B65" w:rsidRPr="00760670" w:rsidRDefault="007E4B65" w:rsidP="007E4B65">
      <w:pPr>
        <w:suppressLineNumbers/>
        <w:suppressAutoHyphens/>
        <w:spacing w:before="120" w:after="120"/>
        <w:ind w:left="720" w:firstLine="720"/>
        <w:rPr>
          <w:rFonts w:ascii="SimSun" w:eastAsia="SimSun" w:hAnsi="SimSun"/>
          <w:iCs/>
          <w:snapToGrid w:val="0"/>
          <w:color w:val="000000"/>
          <w:kern w:val="22"/>
        </w:rPr>
      </w:pPr>
      <w:r w:rsidRPr="004D0127">
        <w:rPr>
          <w:rFonts w:ascii="KaiTi" w:eastAsia="KaiTi" w:hAnsi="KaiTi" w:cs="SimSun" w:hint="eastAsia"/>
          <w:snapToGrid w:val="0"/>
          <w:kern w:val="22"/>
        </w:rPr>
        <w:t>又考虑到</w:t>
      </w:r>
      <w:r w:rsidR="0014639B" w:rsidRPr="004D0127">
        <w:rPr>
          <w:rFonts w:ascii="SimSun" w:eastAsia="SimSun" w:hAnsi="SimSun" w:hint="eastAsia"/>
        </w:rPr>
        <w:t>《</w:t>
      </w:r>
      <w:r w:rsidR="002A22A3" w:rsidRPr="00760670">
        <w:rPr>
          <w:rFonts w:ascii="SimSun" w:eastAsia="SimSun" w:hAnsi="SimSun"/>
        </w:rPr>
        <w:t>卢佐利希里沙希克自愿准</w:t>
      </w:r>
      <w:r w:rsidR="002A22A3" w:rsidRPr="00760670">
        <w:rPr>
          <w:rFonts w:ascii="SimSun" w:eastAsia="SimSun" w:hAnsi="SimSun"/>
          <w:snapToGrid w:val="0"/>
          <w:color w:val="000000"/>
          <w:kern w:val="22"/>
        </w:rPr>
        <w:t>则</w:t>
      </w:r>
      <w:r w:rsidR="0014639B">
        <w:rPr>
          <w:rFonts w:ascii="SimSun" w:eastAsia="SimSun" w:hAnsi="SimSun" w:hint="eastAsia"/>
          <w:snapToGrid w:val="0"/>
          <w:color w:val="000000"/>
          <w:kern w:val="22"/>
        </w:rPr>
        <w:t>》</w:t>
      </w:r>
      <w:r w:rsidRPr="00760670">
        <w:rPr>
          <w:rFonts w:ascii="SimSun" w:eastAsia="SimSun" w:hAnsi="SimSun"/>
          <w:iCs/>
          <w:snapToGrid w:val="0"/>
          <w:color w:val="000000"/>
          <w:kern w:val="22"/>
        </w:rPr>
        <w:t>中</w:t>
      </w:r>
      <w:r w:rsidR="00D50D26">
        <w:rPr>
          <w:rFonts w:ascii="SimSun" w:eastAsia="SimSun" w:hAnsi="SimSun" w:hint="eastAsia"/>
          <w:iCs/>
          <w:snapToGrid w:val="0"/>
          <w:color w:val="000000"/>
          <w:kern w:val="22"/>
        </w:rPr>
        <w:t>所诉</w:t>
      </w:r>
      <w:r w:rsidRPr="00760670">
        <w:rPr>
          <w:rFonts w:ascii="SimSun" w:eastAsia="SimSun" w:hAnsi="SimSun" w:hint="eastAsia"/>
          <w:iCs/>
          <w:snapToGrid w:val="0"/>
          <w:color w:val="000000"/>
          <w:kern w:val="22"/>
        </w:rPr>
        <w:t>若干</w:t>
      </w:r>
      <w:r w:rsidRPr="00760670">
        <w:rPr>
          <w:rFonts w:ascii="SimSun" w:eastAsia="SimSun" w:hAnsi="SimSun"/>
          <w:iCs/>
          <w:snapToGrid w:val="0"/>
          <w:color w:val="000000"/>
          <w:kern w:val="22"/>
        </w:rPr>
        <w:t>概念</w:t>
      </w:r>
      <w:r w:rsidRPr="00760670">
        <w:rPr>
          <w:rFonts w:ascii="SimSun" w:eastAsia="SimSun" w:hAnsi="SimSun" w:hint="eastAsia"/>
          <w:iCs/>
          <w:snapToGrid w:val="0"/>
          <w:color w:val="000000"/>
          <w:kern w:val="22"/>
        </w:rPr>
        <w:t>所</w:t>
      </w:r>
      <w:r w:rsidRPr="00760670">
        <w:rPr>
          <w:rFonts w:ascii="SimSun" w:eastAsia="SimSun" w:hAnsi="SimSun"/>
          <w:iCs/>
          <w:snapToGrid w:val="0"/>
          <w:color w:val="000000"/>
          <w:kern w:val="22"/>
        </w:rPr>
        <w:t>涉及的复杂性，例如</w:t>
      </w:r>
      <w:r w:rsidRPr="00760670">
        <w:rPr>
          <w:rFonts w:ascii="SimSun" w:eastAsia="SimSun" w:hAnsi="SimSun"/>
          <w:snapToGrid w:val="0"/>
          <w:color w:val="000000"/>
          <w:kern w:val="22"/>
        </w:rPr>
        <w:t>“</w:t>
      </w:r>
      <w:r w:rsidRPr="00760670">
        <w:rPr>
          <w:rFonts w:ascii="SimSun" w:eastAsia="SimSun" w:hAnsi="SimSun" w:hint="eastAsia"/>
          <w:snapToGrid w:val="0"/>
          <w:color w:val="000000"/>
          <w:kern w:val="22"/>
        </w:rPr>
        <w:t>公开</w:t>
      </w:r>
      <w:r w:rsidRPr="00760670">
        <w:rPr>
          <w:rFonts w:ascii="SimSun" w:eastAsia="SimSun" w:hAnsi="SimSun"/>
          <w:snapToGrid w:val="0"/>
          <w:color w:val="000000"/>
          <w:kern w:val="22"/>
        </w:rPr>
        <w:t>的”</w:t>
      </w:r>
      <w:r w:rsidRPr="00760670">
        <w:rPr>
          <w:rFonts w:ascii="SimSun" w:eastAsia="SimSun" w:hAnsi="SimSun" w:hint="eastAsia"/>
          <w:snapToGrid w:val="0"/>
          <w:color w:val="000000"/>
          <w:kern w:val="22"/>
        </w:rPr>
        <w:t>传统知识，</w:t>
      </w:r>
    </w:p>
    <w:p w:rsidR="007E4B65" w:rsidRPr="00760670" w:rsidRDefault="007E4B65" w:rsidP="007E4B65">
      <w:pPr>
        <w:suppressLineNumbers/>
        <w:suppressAutoHyphens/>
        <w:spacing w:before="120" w:after="120"/>
        <w:ind w:left="720" w:firstLine="720"/>
        <w:rPr>
          <w:rFonts w:ascii="SimSun" w:eastAsia="SimSun" w:hAnsi="SimSun"/>
          <w:snapToGrid w:val="0"/>
          <w:color w:val="000000"/>
          <w:kern w:val="22"/>
        </w:rPr>
      </w:pPr>
      <w:r w:rsidRPr="004D0127">
        <w:rPr>
          <w:rFonts w:ascii="KaiTi" w:eastAsia="KaiTi" w:hAnsi="KaiTi" w:cs="SimSun" w:hint="eastAsia"/>
          <w:snapToGrid w:val="0"/>
          <w:kern w:val="22"/>
        </w:rPr>
        <w:t>强调</w:t>
      </w:r>
      <w:r w:rsidRPr="00760670">
        <w:rPr>
          <w:rFonts w:ascii="SimSun" w:eastAsia="SimSun" w:hAnsi="SimSun" w:hint="eastAsia"/>
          <w:iCs/>
          <w:snapToGrid w:val="0"/>
          <w:color w:val="000000"/>
          <w:kern w:val="22"/>
        </w:rPr>
        <w:t>以</w:t>
      </w:r>
      <w:r w:rsidRPr="00760670">
        <w:rPr>
          <w:rFonts w:ascii="SimSun" w:eastAsia="SimSun" w:hAnsi="SimSun" w:hint="eastAsia"/>
          <w:snapToGrid w:val="0"/>
          <w:color w:val="000000"/>
          <w:kern w:val="22"/>
        </w:rPr>
        <w:t>土著人民和地方社区为</w:t>
      </w:r>
      <w:r w:rsidRPr="00760670">
        <w:rPr>
          <w:rFonts w:ascii="SimSun" w:eastAsia="SimSun" w:hAnsi="SimSun"/>
          <w:snapToGrid w:val="0"/>
          <w:color w:val="000000"/>
          <w:kern w:val="22"/>
        </w:rPr>
        <w:t>一方</w:t>
      </w:r>
      <w:r w:rsidRPr="00760670">
        <w:rPr>
          <w:rFonts w:ascii="SimSun" w:eastAsia="SimSun" w:hAnsi="SimSun" w:hint="eastAsia"/>
          <w:snapToGrid w:val="0"/>
          <w:color w:val="000000"/>
          <w:kern w:val="22"/>
        </w:rPr>
        <w:t>与以学术界、科学界</w:t>
      </w:r>
      <w:r w:rsidRPr="00760670">
        <w:rPr>
          <w:rFonts w:ascii="SimSun" w:eastAsia="SimSun" w:hAnsi="SimSun"/>
          <w:snapToGrid w:val="0"/>
          <w:color w:val="000000"/>
          <w:kern w:val="22"/>
        </w:rPr>
        <w:t>、</w:t>
      </w:r>
      <w:r w:rsidRPr="00760670">
        <w:rPr>
          <w:rFonts w:ascii="SimSun" w:eastAsia="SimSun" w:hAnsi="SimSun" w:hint="eastAsia"/>
          <w:snapToGrid w:val="0"/>
          <w:color w:val="000000"/>
          <w:kern w:val="22"/>
        </w:rPr>
        <w:t>私营部门、教育、政府以及土著人民和地方社区的传统知识的其他用户为</w:t>
      </w:r>
      <w:r w:rsidRPr="00760670">
        <w:rPr>
          <w:rFonts w:ascii="SimSun" w:eastAsia="SimSun" w:hAnsi="SimSun"/>
          <w:snapToGrid w:val="0"/>
          <w:color w:val="000000"/>
          <w:kern w:val="22"/>
        </w:rPr>
        <w:t>一方</w:t>
      </w:r>
      <w:r w:rsidRPr="00760670">
        <w:rPr>
          <w:rFonts w:ascii="SimSun" w:eastAsia="SimSun" w:hAnsi="SimSun" w:hint="eastAsia"/>
          <w:snapToGrid w:val="0"/>
          <w:color w:val="000000"/>
          <w:kern w:val="22"/>
        </w:rPr>
        <w:t>之间关系的合法性、透明度和相互尊重和理解的</w:t>
      </w:r>
      <w:r w:rsidRPr="00760670">
        <w:rPr>
          <w:rFonts w:ascii="SimSun" w:eastAsia="SimSun" w:hAnsi="SimSun"/>
          <w:snapToGrid w:val="0"/>
          <w:color w:val="000000"/>
          <w:kern w:val="22"/>
        </w:rPr>
        <w:t>重要性</w:t>
      </w:r>
      <w:r w:rsidRPr="00760670">
        <w:rPr>
          <w:rFonts w:ascii="SimSun" w:eastAsia="SimSun" w:hAnsi="SimSun" w:hint="eastAsia"/>
          <w:snapToGrid w:val="0"/>
          <w:color w:val="000000"/>
          <w:kern w:val="22"/>
        </w:rPr>
        <w:t>，</w:t>
      </w:r>
    </w:p>
    <w:p w:rsidR="007E4B65" w:rsidRPr="00760670" w:rsidRDefault="007E4B65" w:rsidP="007E4B65">
      <w:pPr>
        <w:numPr>
          <w:ilvl w:val="0"/>
          <w:numId w:val="22"/>
        </w:numPr>
        <w:suppressLineNumbers/>
        <w:tabs>
          <w:tab w:val="clear" w:pos="720"/>
        </w:tabs>
        <w:suppressAutoHyphens/>
        <w:spacing w:before="120" w:after="120"/>
        <w:ind w:firstLine="720"/>
        <w:rPr>
          <w:rFonts w:ascii="SimSun" w:eastAsia="SimSun" w:hAnsi="SimSun"/>
          <w:snapToGrid w:val="0"/>
          <w:color w:val="000000"/>
          <w:kern w:val="22"/>
        </w:rPr>
      </w:pPr>
      <w:r w:rsidRPr="004D0127">
        <w:rPr>
          <w:rFonts w:ascii="KaiTi" w:eastAsia="KaiTi" w:hAnsi="KaiTi" w:cs="SimSun" w:hint="eastAsia"/>
          <w:snapToGrid w:val="0"/>
          <w:kern w:val="22"/>
        </w:rPr>
        <w:t>通过</w:t>
      </w:r>
      <w:r w:rsidR="00181D8E" w:rsidRPr="00181D8E">
        <w:rPr>
          <w:rFonts w:ascii="SimSun" w:eastAsia="SimSun" w:hAnsi="SimSun" w:hint="eastAsia"/>
        </w:rPr>
        <w:t>《</w:t>
      </w:r>
      <w:r w:rsidRPr="00181D8E">
        <w:rPr>
          <w:rFonts w:ascii="SimSun" w:eastAsia="SimSun" w:hAnsi="SimSun" w:hint="eastAsia"/>
        </w:rPr>
        <w:t>关于</w:t>
      </w:r>
      <w:r w:rsidRPr="00760670">
        <w:rPr>
          <w:rFonts w:ascii="SimSun" w:eastAsia="SimSun" w:hAnsi="SimSun"/>
        </w:rPr>
        <w:t>返还与保护和可持续利用生物多样性相关</w:t>
      </w:r>
      <w:r w:rsidRPr="00760670">
        <w:rPr>
          <w:rFonts w:ascii="SimSun" w:eastAsia="SimSun" w:hAnsi="SimSun" w:hint="eastAsia"/>
        </w:rPr>
        <w:t>土著人民和地方社区</w:t>
      </w:r>
      <w:r w:rsidRPr="00760670">
        <w:rPr>
          <w:rFonts w:ascii="SimSun" w:eastAsia="SimSun" w:hAnsi="SimSun"/>
        </w:rPr>
        <w:t>传统知识的卢佐利希里沙希克自愿准则</w:t>
      </w:r>
      <w:r w:rsidR="00181D8E">
        <w:rPr>
          <w:rFonts w:ascii="SimSun" w:eastAsia="SimSun" w:hAnsi="SimSun" w:hint="eastAsia"/>
        </w:rPr>
        <w:t>》</w:t>
      </w:r>
      <w:r w:rsidRPr="00760670">
        <w:rPr>
          <w:rFonts w:ascii="SimSun" w:eastAsia="SimSun" w:hAnsi="SimSun" w:hint="eastAsia"/>
        </w:rPr>
        <w:t>，以下称《</w:t>
      </w:r>
      <w:r w:rsidRPr="00760670">
        <w:rPr>
          <w:rFonts w:ascii="SimSun" w:eastAsia="SimSun" w:hAnsi="SimSun"/>
        </w:rPr>
        <w:t>卢佐利希里沙希克</w:t>
      </w:r>
      <w:r w:rsidRPr="00760670">
        <w:rPr>
          <w:rFonts w:ascii="SimSun" w:eastAsia="SimSun" w:hAnsi="SimSun" w:hint="eastAsia"/>
        </w:rPr>
        <w:t>自愿准则》；</w:t>
      </w:r>
    </w:p>
    <w:p w:rsidR="007E4B65" w:rsidRPr="00760670" w:rsidRDefault="007E4B65" w:rsidP="007E4B65">
      <w:pPr>
        <w:numPr>
          <w:ilvl w:val="0"/>
          <w:numId w:val="22"/>
        </w:numPr>
        <w:suppressLineNumbers/>
        <w:tabs>
          <w:tab w:val="clear" w:pos="720"/>
        </w:tabs>
        <w:suppressAutoHyphens/>
        <w:spacing w:before="120" w:after="120"/>
        <w:ind w:firstLine="720"/>
        <w:rPr>
          <w:rFonts w:ascii="SimSun" w:eastAsia="SimSun" w:hAnsi="SimSun"/>
          <w:snapToGrid w:val="0"/>
          <w:color w:val="000000"/>
          <w:kern w:val="22"/>
        </w:rPr>
      </w:pPr>
      <w:r w:rsidRPr="004D0127">
        <w:rPr>
          <w:rFonts w:ascii="KaiTi" w:eastAsia="KaiTi" w:hAnsi="KaiTi" w:cs="SimSun" w:hint="eastAsia"/>
          <w:snapToGrid w:val="0"/>
          <w:kern w:val="22"/>
        </w:rPr>
        <w:t>邀请</w:t>
      </w:r>
      <w:r w:rsidRPr="00760670">
        <w:rPr>
          <w:rFonts w:ascii="SimSun" w:eastAsia="SimSun" w:hAnsi="SimSun" w:hint="eastAsia"/>
          <w:snapToGrid w:val="0"/>
          <w:color w:val="000000"/>
          <w:kern w:val="22"/>
        </w:rPr>
        <w:t>各缔约方和其他国家政府、相关组织和</w:t>
      </w:r>
      <w:r w:rsidRPr="00760670">
        <w:rPr>
          <w:rFonts w:ascii="SimSun" w:eastAsia="SimSun" w:hAnsi="SimSun" w:hint="eastAsia"/>
          <w:iCs/>
          <w:snapToGrid w:val="0"/>
          <w:color w:val="000000"/>
          <w:kern w:val="22"/>
        </w:rPr>
        <w:t>持有</w:t>
      </w:r>
      <w:r w:rsidRPr="00760670">
        <w:rPr>
          <w:rFonts w:ascii="SimSun" w:eastAsia="SimSun" w:hAnsi="SimSun"/>
          <w:iCs/>
          <w:snapToGrid w:val="0"/>
          <w:color w:val="000000"/>
          <w:kern w:val="22"/>
        </w:rPr>
        <w:t>、</w:t>
      </w:r>
      <w:r w:rsidRPr="00760670">
        <w:rPr>
          <w:rFonts w:ascii="SimSun" w:eastAsia="SimSun" w:hAnsi="SimSun" w:hint="eastAsia"/>
          <w:iCs/>
          <w:snapToGrid w:val="0"/>
          <w:color w:val="000000"/>
          <w:kern w:val="22"/>
        </w:rPr>
        <w:t>储存或放置</w:t>
      </w:r>
      <w:r w:rsidRPr="00760670">
        <w:rPr>
          <w:rFonts w:ascii="SimSun" w:eastAsia="SimSun" w:hAnsi="SimSun" w:hint="eastAsia"/>
          <w:snapToGrid w:val="0"/>
          <w:color w:val="000000"/>
          <w:kern w:val="22"/>
        </w:rPr>
        <w:t>传统知识和相关信息</w:t>
      </w:r>
      <w:r w:rsidRPr="00760670">
        <w:rPr>
          <w:rFonts w:ascii="SimSun" w:eastAsia="SimSun" w:hAnsi="SimSun"/>
          <w:snapToGrid w:val="0"/>
          <w:color w:val="000000"/>
          <w:kern w:val="22"/>
        </w:rPr>
        <w:t>或</w:t>
      </w:r>
      <w:r w:rsidRPr="00760670">
        <w:rPr>
          <w:rFonts w:ascii="SimSun" w:eastAsia="SimSun" w:hAnsi="SimSun" w:hint="eastAsia"/>
          <w:snapToGrid w:val="0"/>
          <w:color w:val="000000"/>
          <w:kern w:val="22"/>
        </w:rPr>
        <w:t>补充信息的实体以及土著人民和地方社区及</w:t>
      </w:r>
      <w:r w:rsidRPr="00760670">
        <w:rPr>
          <w:rFonts w:ascii="SimSun" w:eastAsia="SimSun" w:hAnsi="SimSun"/>
          <w:snapToGrid w:val="0"/>
          <w:color w:val="000000"/>
          <w:kern w:val="22"/>
        </w:rPr>
        <w:t>其他利益攸关方：</w:t>
      </w:r>
    </w:p>
    <w:p w:rsidR="007E4B65" w:rsidRPr="00760670" w:rsidRDefault="007E4B65" w:rsidP="007E4B65">
      <w:pPr>
        <w:numPr>
          <w:ilvl w:val="0"/>
          <w:numId w:val="23"/>
        </w:numPr>
        <w:suppressLineNumbers/>
        <w:suppressAutoHyphens/>
        <w:spacing w:before="120" w:after="120"/>
        <w:ind w:left="720" w:firstLine="720"/>
        <w:rPr>
          <w:rFonts w:ascii="SimSun" w:eastAsia="SimSun" w:hAnsi="SimSun"/>
          <w:iCs/>
          <w:snapToGrid w:val="0"/>
          <w:color w:val="000000"/>
          <w:kern w:val="22"/>
        </w:rPr>
      </w:pPr>
      <w:r w:rsidRPr="00760670">
        <w:rPr>
          <w:rFonts w:ascii="SimSun" w:eastAsia="SimSun" w:hAnsi="SimSun"/>
          <w:iCs/>
          <w:snapToGrid w:val="0"/>
          <w:color w:val="000000"/>
          <w:kern w:val="22"/>
        </w:rPr>
        <w:t>在</w:t>
      </w:r>
      <w:r w:rsidRPr="00760670">
        <w:rPr>
          <w:rFonts w:ascii="SimSun" w:eastAsia="SimSun" w:hAnsi="SimSun" w:hint="eastAsia"/>
          <w:iCs/>
          <w:snapToGrid w:val="0"/>
          <w:color w:val="000000"/>
          <w:kern w:val="22"/>
        </w:rPr>
        <w:t>向知识的</w:t>
      </w:r>
      <w:r w:rsidRPr="00760670">
        <w:rPr>
          <w:rFonts w:ascii="SimSun" w:eastAsia="SimSun" w:hAnsi="SimSun"/>
          <w:iCs/>
          <w:snapToGrid w:val="0"/>
          <w:color w:val="000000"/>
          <w:kern w:val="22"/>
        </w:rPr>
        <w:t>原始持有人返还和恢复与保护和可持续利用生物多样性相关的传统知识的努力中，酌情利用《</w:t>
      </w:r>
      <w:r w:rsidR="002A22A3" w:rsidRPr="00760670">
        <w:rPr>
          <w:rFonts w:ascii="SimSun" w:eastAsia="SimSun" w:hAnsi="SimSun"/>
        </w:rPr>
        <w:t>卢佐利希里沙希克</w:t>
      </w:r>
      <w:r w:rsidRPr="00760670">
        <w:rPr>
          <w:rFonts w:ascii="SimSun" w:eastAsia="SimSun" w:hAnsi="SimSun"/>
          <w:iCs/>
          <w:snapToGrid w:val="0"/>
          <w:color w:val="000000"/>
          <w:kern w:val="22"/>
        </w:rPr>
        <w:t>自愿准则》</w:t>
      </w:r>
      <w:r w:rsidRPr="00760670">
        <w:rPr>
          <w:rFonts w:ascii="SimSun" w:eastAsia="SimSun" w:hAnsi="SimSun" w:hint="eastAsia"/>
          <w:iCs/>
          <w:snapToGrid w:val="0"/>
          <w:color w:val="000000"/>
          <w:kern w:val="22"/>
        </w:rPr>
        <w:t>，并</w:t>
      </w:r>
      <w:r w:rsidRPr="00760670">
        <w:rPr>
          <w:rFonts w:ascii="SimSun" w:eastAsia="SimSun" w:hAnsi="SimSun" w:hint="eastAsia"/>
          <w:kern w:val="22"/>
          <w:lang w:val="zh-CN"/>
        </w:rPr>
        <w:t>在</w:t>
      </w:r>
      <w:r w:rsidRPr="00760670">
        <w:rPr>
          <w:rFonts w:ascii="SimSun" w:eastAsia="SimSun" w:hAnsi="SimSun"/>
          <w:kern w:val="22"/>
          <w:lang w:val="zh-CN"/>
        </w:rPr>
        <w:t>适用</w:t>
      </w:r>
      <w:r w:rsidRPr="00760670">
        <w:rPr>
          <w:rFonts w:ascii="SimSun" w:eastAsia="SimSun" w:hAnsi="SimSun" w:hint="eastAsia"/>
          <w:kern w:val="22"/>
          <w:lang w:val="zh-CN"/>
        </w:rPr>
        <w:t>情况下</w:t>
      </w:r>
      <w:r w:rsidRPr="00760670">
        <w:rPr>
          <w:rFonts w:ascii="SimSun" w:eastAsia="SimSun" w:hAnsi="SimSun"/>
          <w:iCs/>
          <w:snapToGrid w:val="0"/>
          <w:color w:val="000000"/>
          <w:kern w:val="22"/>
        </w:rPr>
        <w:t>便利传统知识</w:t>
      </w:r>
      <w:r w:rsidR="00181D8E">
        <w:rPr>
          <w:rFonts w:ascii="SimSun" w:eastAsia="SimSun" w:hAnsi="SimSun" w:hint="eastAsia"/>
          <w:iCs/>
          <w:snapToGrid w:val="0"/>
          <w:color w:val="000000"/>
          <w:kern w:val="22"/>
        </w:rPr>
        <w:t>的</w:t>
      </w:r>
      <w:r w:rsidR="00181D8E">
        <w:rPr>
          <w:rFonts w:ascii="SimSun" w:eastAsia="SimSun" w:hAnsi="SimSun"/>
          <w:iCs/>
          <w:snapToGrid w:val="0"/>
          <w:color w:val="000000"/>
          <w:kern w:val="22"/>
        </w:rPr>
        <w:t>利用</w:t>
      </w:r>
      <w:r w:rsidRPr="00760670">
        <w:rPr>
          <w:rFonts w:ascii="SimSun" w:eastAsia="SimSun" w:hAnsi="SimSun"/>
          <w:iCs/>
          <w:snapToGrid w:val="0"/>
          <w:color w:val="000000"/>
          <w:kern w:val="22"/>
        </w:rPr>
        <w:t>所产生惠益的分享，特别是通过共同商定</w:t>
      </w:r>
      <w:r w:rsidRPr="00760670">
        <w:rPr>
          <w:rFonts w:ascii="SimSun" w:eastAsia="SimSun" w:hAnsi="SimSun" w:hint="eastAsia"/>
          <w:iCs/>
          <w:snapToGrid w:val="0"/>
          <w:color w:val="000000"/>
          <w:kern w:val="22"/>
        </w:rPr>
        <w:t>的</w:t>
      </w:r>
      <w:r w:rsidRPr="00760670">
        <w:rPr>
          <w:rFonts w:ascii="SimSun" w:eastAsia="SimSun" w:hAnsi="SimSun"/>
          <w:iCs/>
          <w:snapToGrid w:val="0"/>
          <w:color w:val="000000"/>
          <w:kern w:val="22"/>
        </w:rPr>
        <w:t>条件</w:t>
      </w:r>
      <w:r w:rsidR="00181D8E">
        <w:rPr>
          <w:rFonts w:ascii="SimSun" w:eastAsia="SimSun" w:hAnsi="SimSun" w:hint="eastAsia"/>
          <w:iCs/>
          <w:snapToGrid w:val="0"/>
          <w:color w:val="000000"/>
          <w:kern w:val="22"/>
        </w:rPr>
        <w:t>予以</w:t>
      </w:r>
      <w:r w:rsidR="00181D8E">
        <w:rPr>
          <w:rFonts w:ascii="SimSun" w:eastAsia="SimSun" w:hAnsi="SimSun"/>
          <w:iCs/>
          <w:snapToGrid w:val="0"/>
          <w:color w:val="000000"/>
          <w:kern w:val="22"/>
        </w:rPr>
        <w:t>分享</w:t>
      </w:r>
      <w:r w:rsidRPr="00760670">
        <w:rPr>
          <w:rFonts w:ascii="SimSun" w:eastAsia="SimSun" w:hAnsi="SimSun" w:hint="eastAsia"/>
          <w:iCs/>
          <w:snapToGrid w:val="0"/>
          <w:color w:val="000000"/>
          <w:kern w:val="22"/>
        </w:rPr>
        <w:t>；</w:t>
      </w:r>
    </w:p>
    <w:p w:rsidR="007E4B65" w:rsidRPr="00760670" w:rsidRDefault="007E4B65" w:rsidP="007E4B65">
      <w:pPr>
        <w:numPr>
          <w:ilvl w:val="0"/>
          <w:numId w:val="23"/>
        </w:numPr>
        <w:suppressLineNumbers/>
        <w:suppressAutoHyphens/>
        <w:spacing w:before="120" w:after="120"/>
        <w:ind w:left="720" w:firstLine="720"/>
        <w:rPr>
          <w:rFonts w:ascii="SimSun" w:eastAsia="SimSun" w:hAnsi="SimSun"/>
          <w:iCs/>
          <w:snapToGrid w:val="0"/>
          <w:color w:val="000000"/>
          <w:kern w:val="22"/>
        </w:rPr>
      </w:pPr>
      <w:r w:rsidRPr="00760670">
        <w:rPr>
          <w:rFonts w:ascii="SimSun" w:eastAsia="SimSun" w:hAnsi="SimSun"/>
          <w:iCs/>
          <w:snapToGrid w:val="0"/>
          <w:color w:val="000000"/>
          <w:kern w:val="22"/>
        </w:rPr>
        <w:t>酌情通过教育和提高认识活动</w:t>
      </w:r>
      <w:r w:rsidRPr="00760670">
        <w:rPr>
          <w:rFonts w:ascii="SimSun" w:eastAsia="SimSun" w:hAnsi="SimSun" w:hint="eastAsia"/>
          <w:iCs/>
          <w:snapToGrid w:val="0"/>
          <w:color w:val="000000"/>
          <w:kern w:val="22"/>
        </w:rPr>
        <w:t>宣传</w:t>
      </w:r>
      <w:r w:rsidRPr="00760670">
        <w:rPr>
          <w:rFonts w:ascii="SimSun" w:eastAsia="SimSun" w:hAnsi="SimSun"/>
          <w:iCs/>
          <w:snapToGrid w:val="0"/>
          <w:color w:val="000000"/>
          <w:kern w:val="22"/>
        </w:rPr>
        <w:t>《</w:t>
      </w:r>
      <w:r w:rsidR="002A22A3" w:rsidRPr="00760670">
        <w:rPr>
          <w:rFonts w:ascii="SimSun" w:eastAsia="SimSun" w:hAnsi="SimSun"/>
        </w:rPr>
        <w:t>卢佐利希里沙希克</w:t>
      </w:r>
      <w:r w:rsidRPr="00760670">
        <w:rPr>
          <w:rFonts w:ascii="SimSun" w:eastAsia="SimSun" w:hAnsi="SimSun"/>
          <w:iCs/>
          <w:snapToGrid w:val="0"/>
          <w:color w:val="000000"/>
          <w:kern w:val="22"/>
        </w:rPr>
        <w:t>自愿准则》；</w:t>
      </w:r>
    </w:p>
    <w:p w:rsidR="007E4B65" w:rsidRPr="00760670" w:rsidRDefault="007E4B65" w:rsidP="007E4B65">
      <w:pPr>
        <w:numPr>
          <w:ilvl w:val="0"/>
          <w:numId w:val="23"/>
        </w:numPr>
        <w:suppressLineNumbers/>
        <w:suppressAutoHyphens/>
        <w:spacing w:before="120" w:after="120"/>
        <w:ind w:left="720" w:firstLine="720"/>
        <w:rPr>
          <w:rFonts w:ascii="SimSun" w:eastAsia="SimSun" w:hAnsi="SimSun"/>
          <w:iCs/>
          <w:snapToGrid w:val="0"/>
          <w:color w:val="000000"/>
          <w:kern w:val="22"/>
        </w:rPr>
      </w:pPr>
      <w:r w:rsidRPr="00760670">
        <w:rPr>
          <w:rFonts w:ascii="SimSun" w:eastAsia="SimSun" w:hAnsi="SimSun"/>
          <w:iCs/>
          <w:snapToGrid w:val="0"/>
          <w:color w:val="000000"/>
          <w:kern w:val="22"/>
        </w:rPr>
        <w:t>酌情通过传统知识</w:t>
      </w:r>
      <w:r w:rsidR="00EF456F">
        <w:rPr>
          <w:rFonts w:ascii="SimSun" w:eastAsia="SimSun" w:hAnsi="SimSun" w:hint="eastAsia"/>
          <w:iCs/>
          <w:snapToGrid w:val="0"/>
          <w:color w:val="000000"/>
          <w:kern w:val="22"/>
        </w:rPr>
        <w:t>信息</w:t>
      </w:r>
      <w:r w:rsidRPr="00760670">
        <w:rPr>
          <w:rFonts w:ascii="SimSun" w:eastAsia="SimSun" w:hAnsi="SimSun"/>
          <w:iCs/>
          <w:snapToGrid w:val="0"/>
          <w:color w:val="000000"/>
          <w:kern w:val="22"/>
        </w:rPr>
        <w:t>门户</w:t>
      </w:r>
      <w:r w:rsidRPr="00760670">
        <w:rPr>
          <w:rFonts w:ascii="SimSun" w:eastAsia="SimSun" w:hAnsi="SimSun" w:hint="eastAsia"/>
          <w:iCs/>
          <w:snapToGrid w:val="0"/>
          <w:color w:val="000000"/>
          <w:kern w:val="22"/>
        </w:rPr>
        <w:t>和</w:t>
      </w:r>
      <w:r w:rsidRPr="00760670">
        <w:rPr>
          <w:rFonts w:ascii="SimSun" w:eastAsia="SimSun" w:hAnsi="SimSun"/>
          <w:iCs/>
          <w:snapToGrid w:val="0"/>
          <w:color w:val="000000"/>
          <w:kern w:val="22"/>
        </w:rPr>
        <w:t>信息交换所机制，</w:t>
      </w:r>
      <w:r w:rsidR="00EF456F">
        <w:rPr>
          <w:rFonts w:ascii="SimSun" w:eastAsia="SimSun" w:hAnsi="SimSun" w:hint="eastAsia"/>
          <w:iCs/>
          <w:snapToGrid w:val="0"/>
          <w:color w:val="000000"/>
          <w:kern w:val="22"/>
        </w:rPr>
        <w:t>并</w:t>
      </w:r>
      <w:r w:rsidR="00EF456F" w:rsidRPr="00760670">
        <w:rPr>
          <w:rFonts w:ascii="SimSun" w:eastAsia="SimSun" w:hAnsi="SimSun"/>
          <w:iCs/>
          <w:snapToGrid w:val="0"/>
          <w:color w:val="000000"/>
          <w:kern w:val="22"/>
        </w:rPr>
        <w:t>酌情通过其他知识共享平台，</w:t>
      </w:r>
      <w:r w:rsidRPr="00760670">
        <w:rPr>
          <w:rFonts w:ascii="SimSun" w:eastAsia="SimSun" w:hAnsi="SimSun"/>
          <w:iCs/>
          <w:snapToGrid w:val="0"/>
          <w:color w:val="000000"/>
          <w:kern w:val="22"/>
        </w:rPr>
        <w:t>提供返还与保护和可持续利用生物多样性</w:t>
      </w:r>
      <w:r w:rsidRPr="00760670">
        <w:rPr>
          <w:rFonts w:ascii="SimSun" w:eastAsia="SimSun" w:hAnsi="SimSun" w:hint="eastAsia"/>
          <w:iCs/>
          <w:snapToGrid w:val="0"/>
          <w:color w:val="000000"/>
          <w:kern w:val="22"/>
        </w:rPr>
        <w:t>和</w:t>
      </w:r>
      <w:r w:rsidRPr="00760670">
        <w:rPr>
          <w:rFonts w:ascii="SimSun" w:eastAsia="SimSun" w:hAnsi="SimSun"/>
          <w:iCs/>
          <w:snapToGrid w:val="0"/>
          <w:color w:val="000000"/>
          <w:kern w:val="22"/>
        </w:rPr>
        <w:t>公正和公平的惠益分享相关的传统知识</w:t>
      </w:r>
      <w:r w:rsidRPr="00760670">
        <w:rPr>
          <w:rFonts w:ascii="SimSun" w:eastAsia="SimSun" w:hAnsi="SimSun" w:hint="eastAsia"/>
          <w:iCs/>
          <w:snapToGrid w:val="0"/>
          <w:color w:val="000000"/>
          <w:kern w:val="22"/>
        </w:rPr>
        <w:t>的</w:t>
      </w:r>
      <w:r w:rsidRPr="00760670">
        <w:rPr>
          <w:rFonts w:ascii="SimSun" w:eastAsia="SimSun" w:hAnsi="SimSun"/>
          <w:iCs/>
          <w:snapToGrid w:val="0"/>
          <w:color w:val="000000"/>
          <w:kern w:val="22"/>
        </w:rPr>
        <w:t>最佳做法、</w:t>
      </w:r>
      <w:r w:rsidRPr="00760670">
        <w:rPr>
          <w:rFonts w:ascii="SimSun" w:eastAsia="SimSun" w:hAnsi="SimSun" w:hint="eastAsia"/>
          <w:iCs/>
          <w:snapToGrid w:val="0"/>
          <w:color w:val="000000"/>
          <w:kern w:val="22"/>
        </w:rPr>
        <w:t>吸取</w:t>
      </w:r>
      <w:r w:rsidRPr="00760670">
        <w:rPr>
          <w:rFonts w:ascii="SimSun" w:eastAsia="SimSun" w:hAnsi="SimSun"/>
          <w:iCs/>
          <w:snapToGrid w:val="0"/>
          <w:color w:val="000000"/>
          <w:kern w:val="22"/>
        </w:rPr>
        <w:t>的经验教训和良好范例及益处</w:t>
      </w:r>
      <w:r w:rsidRPr="00760670">
        <w:rPr>
          <w:rFonts w:ascii="SimSun" w:eastAsia="SimSun" w:hAnsi="SimSun" w:hint="eastAsia"/>
          <w:iCs/>
          <w:snapToGrid w:val="0"/>
          <w:color w:val="000000"/>
          <w:kern w:val="22"/>
        </w:rPr>
        <w:t>，包括</w:t>
      </w:r>
      <w:r w:rsidRPr="00760670">
        <w:rPr>
          <w:rFonts w:ascii="SimSun" w:eastAsia="SimSun" w:hAnsi="SimSun"/>
          <w:iCs/>
          <w:snapToGrid w:val="0"/>
          <w:color w:val="000000"/>
          <w:kern w:val="22"/>
        </w:rPr>
        <w:t>社区之间</w:t>
      </w:r>
      <w:r w:rsidRPr="00760670">
        <w:rPr>
          <w:rFonts w:ascii="SimSun" w:eastAsia="SimSun" w:hAnsi="SimSun" w:hint="eastAsia"/>
          <w:iCs/>
          <w:snapToGrid w:val="0"/>
          <w:color w:val="000000"/>
          <w:kern w:val="22"/>
        </w:rPr>
        <w:t>的</w:t>
      </w:r>
      <w:r w:rsidR="00EF456F">
        <w:rPr>
          <w:rFonts w:ascii="SimSun" w:eastAsia="SimSun" w:hAnsi="SimSun"/>
          <w:iCs/>
          <w:snapToGrid w:val="0"/>
          <w:color w:val="000000"/>
          <w:kern w:val="22"/>
        </w:rPr>
        <w:t>交流</w:t>
      </w:r>
      <w:r w:rsidR="00EF456F">
        <w:rPr>
          <w:rFonts w:ascii="SimSun" w:eastAsia="SimSun" w:hAnsi="SimSun" w:hint="eastAsia"/>
          <w:iCs/>
          <w:snapToGrid w:val="0"/>
          <w:color w:val="000000"/>
          <w:kern w:val="22"/>
        </w:rPr>
        <w:t>；</w:t>
      </w:r>
    </w:p>
    <w:p w:rsidR="007E4B65" w:rsidRPr="00760670" w:rsidRDefault="007E4B65" w:rsidP="007E4B65">
      <w:pPr>
        <w:numPr>
          <w:ilvl w:val="0"/>
          <w:numId w:val="23"/>
        </w:numPr>
        <w:suppressLineNumbers/>
        <w:suppressAutoHyphens/>
        <w:spacing w:before="120" w:after="120"/>
        <w:ind w:left="720" w:firstLine="720"/>
        <w:rPr>
          <w:rFonts w:ascii="SimSun" w:eastAsia="SimSun" w:hAnsi="SimSun"/>
          <w:iCs/>
          <w:snapToGrid w:val="0"/>
          <w:color w:val="000000"/>
          <w:kern w:val="22"/>
        </w:rPr>
      </w:pPr>
      <w:r w:rsidRPr="00760670">
        <w:rPr>
          <w:rFonts w:ascii="SimSun" w:eastAsia="SimSun" w:hAnsi="SimSun"/>
          <w:iCs/>
          <w:snapToGrid w:val="0"/>
          <w:color w:val="000000"/>
          <w:kern w:val="22"/>
        </w:rPr>
        <w:t>报告</w:t>
      </w:r>
      <w:r w:rsidRPr="00760670">
        <w:rPr>
          <w:rFonts w:ascii="SimSun" w:eastAsia="SimSun" w:hAnsi="SimSun" w:hint="eastAsia"/>
          <w:iCs/>
          <w:snapToGrid w:val="0"/>
          <w:color w:val="000000"/>
          <w:kern w:val="22"/>
        </w:rPr>
        <w:t>在</w:t>
      </w:r>
      <w:r w:rsidRPr="00760670">
        <w:rPr>
          <w:rFonts w:ascii="SimSun" w:eastAsia="SimSun" w:hAnsi="SimSun"/>
          <w:iCs/>
          <w:snapToGrid w:val="0"/>
          <w:color w:val="000000"/>
          <w:kern w:val="22"/>
        </w:rPr>
        <w:t>使用《</w:t>
      </w:r>
      <w:r w:rsidR="002A22A3" w:rsidRPr="00760670">
        <w:rPr>
          <w:rFonts w:ascii="SimSun" w:eastAsia="SimSun" w:hAnsi="SimSun"/>
        </w:rPr>
        <w:t>卢佐利希里沙希克</w:t>
      </w:r>
      <w:r w:rsidRPr="00760670">
        <w:rPr>
          <w:rFonts w:ascii="SimSun" w:eastAsia="SimSun" w:hAnsi="SimSun"/>
          <w:iCs/>
          <w:snapToGrid w:val="0"/>
          <w:color w:val="000000"/>
          <w:kern w:val="22"/>
        </w:rPr>
        <w:t>自愿准则》</w:t>
      </w:r>
      <w:r w:rsidR="00EF456F">
        <w:rPr>
          <w:rFonts w:ascii="SimSun" w:eastAsia="SimSun" w:hAnsi="SimSun" w:hint="eastAsia"/>
          <w:iCs/>
          <w:snapToGrid w:val="0"/>
          <w:color w:val="000000"/>
          <w:kern w:val="22"/>
        </w:rPr>
        <w:t>方面</w:t>
      </w:r>
      <w:r w:rsidRPr="00760670">
        <w:rPr>
          <w:rFonts w:ascii="SimSun" w:eastAsia="SimSun" w:hAnsi="SimSun"/>
          <w:iCs/>
          <w:snapToGrid w:val="0"/>
          <w:color w:val="000000"/>
          <w:kern w:val="22"/>
        </w:rPr>
        <w:t>获得的经验</w:t>
      </w:r>
      <w:r w:rsidRPr="00760670">
        <w:rPr>
          <w:rFonts w:ascii="SimSun" w:eastAsia="SimSun" w:hAnsi="SimSun" w:hint="eastAsia"/>
          <w:iCs/>
          <w:snapToGrid w:val="0"/>
          <w:color w:val="000000"/>
          <w:kern w:val="22"/>
        </w:rPr>
        <w:t>，</w:t>
      </w:r>
      <w:r w:rsidR="00EF456F">
        <w:rPr>
          <w:rFonts w:ascii="SimSun" w:eastAsia="SimSun" w:hAnsi="SimSun" w:hint="eastAsia"/>
          <w:iCs/>
          <w:snapToGrid w:val="0"/>
          <w:color w:val="000000"/>
          <w:kern w:val="22"/>
        </w:rPr>
        <w:t>并</w:t>
      </w:r>
      <w:r w:rsidRPr="00760670">
        <w:rPr>
          <w:rFonts w:ascii="SimSun" w:eastAsia="SimSun" w:hAnsi="SimSun" w:hint="eastAsia"/>
          <w:iCs/>
          <w:snapToGrid w:val="0"/>
          <w:color w:val="000000"/>
          <w:kern w:val="22"/>
        </w:rPr>
        <w:t>为</w:t>
      </w:r>
      <w:r w:rsidRPr="00760670">
        <w:rPr>
          <w:rFonts w:ascii="SimSun" w:eastAsia="SimSun" w:hAnsi="SimSun"/>
          <w:iCs/>
          <w:snapToGrid w:val="0"/>
          <w:color w:val="000000"/>
          <w:kern w:val="22"/>
        </w:rPr>
        <w:t>促进国际、区域和</w:t>
      </w:r>
      <w:r w:rsidRPr="00760670">
        <w:rPr>
          <w:rFonts w:ascii="SimSun" w:eastAsia="SimSun" w:hAnsi="SimSun" w:hint="eastAsia"/>
          <w:iCs/>
          <w:snapToGrid w:val="0"/>
          <w:color w:val="000000"/>
          <w:kern w:val="22"/>
        </w:rPr>
        <w:t>双边</w:t>
      </w:r>
      <w:r w:rsidRPr="00760670">
        <w:rPr>
          <w:rFonts w:ascii="SimSun" w:eastAsia="SimSun" w:hAnsi="SimSun"/>
          <w:iCs/>
          <w:snapToGrid w:val="0"/>
          <w:color w:val="000000"/>
          <w:kern w:val="22"/>
        </w:rPr>
        <w:t>合作，通过国家报告</w:t>
      </w:r>
      <w:r w:rsidRPr="00760670">
        <w:rPr>
          <w:rFonts w:ascii="SimSun" w:eastAsia="SimSun" w:hAnsi="SimSun" w:hint="eastAsia"/>
          <w:iCs/>
          <w:snapToGrid w:val="0"/>
          <w:color w:val="000000"/>
          <w:kern w:val="22"/>
        </w:rPr>
        <w:t>、</w:t>
      </w:r>
      <w:r w:rsidRPr="00760670">
        <w:rPr>
          <w:rFonts w:ascii="SimSun" w:eastAsia="SimSun" w:hAnsi="SimSun"/>
          <w:iCs/>
          <w:snapToGrid w:val="0"/>
          <w:color w:val="000000"/>
          <w:kern w:val="22"/>
        </w:rPr>
        <w:t>信息交换所机制和传统知识门户</w:t>
      </w:r>
      <w:r w:rsidR="00EF456F">
        <w:rPr>
          <w:rFonts w:ascii="SimSun" w:eastAsia="SimSun" w:hAnsi="SimSun" w:hint="eastAsia"/>
          <w:iCs/>
          <w:snapToGrid w:val="0"/>
          <w:color w:val="000000"/>
          <w:kern w:val="22"/>
        </w:rPr>
        <w:t>，</w:t>
      </w:r>
      <w:r w:rsidRPr="00760670">
        <w:rPr>
          <w:rFonts w:ascii="SimSun" w:eastAsia="SimSun" w:hAnsi="SimSun"/>
          <w:iCs/>
          <w:vertAlign w:val="superscript"/>
        </w:rPr>
        <w:footnoteReference w:id="2"/>
      </w:r>
      <w:r w:rsidRPr="00760670">
        <w:rPr>
          <w:rFonts w:ascii="SimSun" w:eastAsia="SimSun" w:hAnsi="SimSun"/>
          <w:iCs/>
          <w:snapToGrid w:val="0"/>
          <w:color w:val="000000"/>
          <w:kern w:val="22"/>
          <w:vertAlign w:val="superscript"/>
        </w:rPr>
        <w:t xml:space="preserve"> </w:t>
      </w:r>
      <w:r w:rsidRPr="00760670">
        <w:rPr>
          <w:rFonts w:ascii="SimSun" w:eastAsia="SimSun" w:hAnsi="SimSun"/>
          <w:iCs/>
          <w:snapToGrid w:val="0"/>
          <w:color w:val="000000"/>
          <w:kern w:val="22"/>
        </w:rPr>
        <w:t>分享关于</w:t>
      </w:r>
      <w:r w:rsidRPr="00760670">
        <w:rPr>
          <w:rFonts w:ascii="SimSun" w:eastAsia="SimSun" w:hAnsi="SimSun" w:hint="eastAsia"/>
          <w:iCs/>
          <w:snapToGrid w:val="0"/>
          <w:color w:val="000000"/>
          <w:kern w:val="22"/>
        </w:rPr>
        <w:t>与</w:t>
      </w:r>
      <w:r w:rsidRPr="00760670">
        <w:rPr>
          <w:rFonts w:ascii="SimSun" w:eastAsia="SimSun" w:hAnsi="SimSun"/>
          <w:iCs/>
          <w:snapToGrid w:val="0"/>
          <w:color w:val="000000"/>
          <w:kern w:val="22"/>
        </w:rPr>
        <w:t>返还</w:t>
      </w:r>
      <w:r w:rsidRPr="00760670">
        <w:rPr>
          <w:rFonts w:ascii="SimSun" w:eastAsia="SimSun" w:hAnsi="SimSun" w:hint="eastAsia"/>
          <w:iCs/>
          <w:snapToGrid w:val="0"/>
          <w:color w:val="000000"/>
          <w:kern w:val="22"/>
        </w:rPr>
        <w:t>传统知识（包括</w:t>
      </w:r>
      <w:r w:rsidRPr="00760670">
        <w:rPr>
          <w:rFonts w:ascii="SimSun" w:eastAsia="SimSun" w:hAnsi="SimSun"/>
          <w:iCs/>
          <w:snapToGrid w:val="0"/>
          <w:color w:val="000000"/>
          <w:kern w:val="22"/>
        </w:rPr>
        <w:t>返还跨界</w:t>
      </w:r>
      <w:r w:rsidRPr="00760670">
        <w:rPr>
          <w:rFonts w:ascii="SimSun" w:eastAsia="SimSun" w:hAnsi="SimSun" w:hint="eastAsia"/>
          <w:iCs/>
          <w:snapToGrid w:val="0"/>
          <w:color w:val="000000"/>
          <w:kern w:val="22"/>
        </w:rPr>
        <w:t>共享</w:t>
      </w:r>
      <w:r w:rsidRPr="00760670">
        <w:rPr>
          <w:rFonts w:ascii="SimSun" w:eastAsia="SimSun" w:hAnsi="SimSun"/>
          <w:iCs/>
          <w:snapToGrid w:val="0"/>
          <w:color w:val="000000"/>
          <w:kern w:val="22"/>
        </w:rPr>
        <w:t>的传统知识）</w:t>
      </w:r>
      <w:r w:rsidRPr="00760670">
        <w:rPr>
          <w:rFonts w:ascii="SimSun" w:eastAsia="SimSun" w:hAnsi="SimSun" w:hint="eastAsia"/>
          <w:iCs/>
          <w:snapToGrid w:val="0"/>
          <w:color w:val="000000"/>
          <w:kern w:val="22"/>
        </w:rPr>
        <w:t>有关</w:t>
      </w:r>
      <w:r w:rsidRPr="00760670">
        <w:rPr>
          <w:rFonts w:ascii="SimSun" w:eastAsia="SimSun" w:hAnsi="SimSun"/>
          <w:iCs/>
          <w:snapToGrid w:val="0"/>
          <w:color w:val="000000"/>
          <w:kern w:val="22"/>
        </w:rPr>
        <w:t>的</w:t>
      </w:r>
      <w:r w:rsidRPr="00760670">
        <w:rPr>
          <w:rFonts w:ascii="SimSun" w:eastAsia="SimSun" w:hAnsi="SimSun" w:hint="eastAsia"/>
          <w:iCs/>
          <w:snapToGrid w:val="0"/>
          <w:color w:val="000000"/>
          <w:kern w:val="22"/>
        </w:rPr>
        <w:t>已制定</w:t>
      </w:r>
      <w:r w:rsidRPr="00760670">
        <w:rPr>
          <w:rFonts w:ascii="SimSun" w:eastAsia="SimSun" w:hAnsi="SimSun"/>
          <w:iCs/>
          <w:snapToGrid w:val="0"/>
          <w:color w:val="000000"/>
          <w:kern w:val="22"/>
        </w:rPr>
        <w:t>相关</w:t>
      </w:r>
      <w:r w:rsidRPr="00760670">
        <w:rPr>
          <w:rFonts w:ascii="SimSun" w:eastAsia="SimSun" w:hAnsi="SimSun" w:hint="eastAsia"/>
          <w:iCs/>
          <w:snapToGrid w:val="0"/>
          <w:color w:val="000000"/>
          <w:kern w:val="22"/>
        </w:rPr>
        <w:t>措施的</w:t>
      </w:r>
      <w:r w:rsidRPr="00760670">
        <w:rPr>
          <w:rFonts w:ascii="SimSun" w:eastAsia="SimSun" w:hAnsi="SimSun"/>
          <w:iCs/>
          <w:snapToGrid w:val="0"/>
          <w:color w:val="000000"/>
          <w:kern w:val="22"/>
        </w:rPr>
        <w:t>最佳做法，以便</w:t>
      </w:r>
      <w:r w:rsidRPr="00760670">
        <w:rPr>
          <w:rFonts w:ascii="SimSun" w:eastAsia="SimSun" w:hAnsi="SimSun" w:hint="eastAsia"/>
          <w:iCs/>
          <w:snapToGrid w:val="0"/>
          <w:color w:val="000000"/>
          <w:kern w:val="22"/>
        </w:rPr>
        <w:t>为向</w:t>
      </w:r>
      <w:r w:rsidRPr="00760670">
        <w:rPr>
          <w:rFonts w:ascii="SimSun" w:eastAsia="SimSun" w:hAnsi="SimSun"/>
          <w:iCs/>
          <w:snapToGrid w:val="0"/>
          <w:color w:val="000000"/>
          <w:kern w:val="22"/>
        </w:rPr>
        <w:t>执行问题附属机构和第8</w:t>
      </w:r>
      <w:r w:rsidR="00EF456F" w:rsidRPr="00181D8E">
        <w:rPr>
          <w:rFonts w:eastAsia="SimSun"/>
          <w:iCs/>
          <w:snapToGrid w:val="0"/>
          <w:color w:val="000000"/>
          <w:kern w:val="22"/>
        </w:rPr>
        <w:t>(j)</w:t>
      </w:r>
      <w:r w:rsidRPr="00760670">
        <w:rPr>
          <w:rFonts w:ascii="SimSun" w:eastAsia="SimSun" w:hAnsi="SimSun"/>
          <w:snapToGrid w:val="0"/>
          <w:color w:val="000000"/>
          <w:kern w:val="22"/>
        </w:rPr>
        <w:t>条和相关条款问题不限成员名额闭会期间特设工作组</w:t>
      </w:r>
      <w:r w:rsidRPr="00760670">
        <w:rPr>
          <w:rFonts w:ascii="SimSun" w:eastAsia="SimSun" w:hAnsi="SimSun" w:hint="eastAsia"/>
          <w:snapToGrid w:val="0"/>
          <w:color w:val="000000"/>
          <w:kern w:val="22"/>
        </w:rPr>
        <w:t>的</w:t>
      </w:r>
      <w:r w:rsidR="00EF456F">
        <w:rPr>
          <w:rFonts w:ascii="SimSun" w:eastAsia="SimSun" w:hAnsi="SimSun" w:hint="eastAsia"/>
          <w:snapToGrid w:val="0"/>
          <w:color w:val="000000"/>
          <w:kern w:val="22"/>
        </w:rPr>
        <w:t>今后</w:t>
      </w:r>
      <w:r w:rsidRPr="00760670">
        <w:rPr>
          <w:rFonts w:ascii="SimSun" w:eastAsia="SimSun" w:hAnsi="SimSun"/>
          <w:snapToGrid w:val="0"/>
          <w:color w:val="000000"/>
          <w:kern w:val="22"/>
        </w:rPr>
        <w:t>会议报告执行第8</w:t>
      </w:r>
      <w:r w:rsidR="00EF456F" w:rsidRPr="00181D8E">
        <w:rPr>
          <w:rFonts w:eastAsia="SimSun"/>
          <w:iCs/>
          <w:snapToGrid w:val="0"/>
          <w:color w:val="000000"/>
          <w:kern w:val="22"/>
        </w:rPr>
        <w:t>(j)</w:t>
      </w:r>
      <w:r w:rsidRPr="00760670">
        <w:rPr>
          <w:rFonts w:ascii="SimSun" w:eastAsia="SimSun" w:hAnsi="SimSun"/>
          <w:iCs/>
          <w:snapToGrid w:val="0"/>
          <w:color w:val="000000"/>
          <w:kern w:val="22"/>
        </w:rPr>
        <w:t>条和相关条款的进展情况</w:t>
      </w:r>
      <w:r w:rsidRPr="00760670">
        <w:rPr>
          <w:rFonts w:ascii="SimSun" w:eastAsia="SimSun" w:hAnsi="SimSun" w:hint="eastAsia"/>
          <w:iCs/>
          <w:snapToGrid w:val="0"/>
          <w:color w:val="000000"/>
          <w:kern w:val="22"/>
        </w:rPr>
        <w:t>作出贡献</w:t>
      </w:r>
      <w:r w:rsidRPr="00760670">
        <w:rPr>
          <w:rFonts w:ascii="SimSun" w:eastAsia="SimSun" w:hAnsi="SimSun"/>
          <w:iCs/>
          <w:snapToGrid w:val="0"/>
          <w:color w:val="000000"/>
          <w:kern w:val="22"/>
        </w:rPr>
        <w:t>；</w:t>
      </w:r>
    </w:p>
    <w:p w:rsidR="007E4B65" w:rsidRPr="00760670" w:rsidRDefault="007E4B65" w:rsidP="007E4B65">
      <w:pPr>
        <w:numPr>
          <w:ilvl w:val="0"/>
          <w:numId w:val="22"/>
        </w:numPr>
        <w:suppressLineNumbers/>
        <w:tabs>
          <w:tab w:val="clear" w:pos="720"/>
        </w:tabs>
        <w:suppressAutoHyphens/>
        <w:spacing w:before="120" w:after="120"/>
        <w:ind w:firstLine="720"/>
        <w:rPr>
          <w:rFonts w:ascii="SimSun" w:eastAsia="SimSun" w:hAnsi="SimSun"/>
          <w:snapToGrid w:val="0"/>
          <w:color w:val="000000"/>
          <w:kern w:val="22"/>
        </w:rPr>
      </w:pPr>
      <w:r w:rsidRPr="004D0127">
        <w:rPr>
          <w:rFonts w:ascii="KaiTi" w:eastAsia="KaiTi" w:hAnsi="KaiTi" w:cs="SimSun" w:hint="eastAsia"/>
          <w:snapToGrid w:val="0"/>
          <w:kern w:val="22"/>
        </w:rPr>
        <w:t>邀请</w:t>
      </w:r>
      <w:r w:rsidRPr="004D0127">
        <w:rPr>
          <w:rFonts w:ascii="SimSun" w:eastAsia="SimSun" w:hAnsi="SimSun"/>
          <w:snapToGrid w:val="0"/>
          <w:color w:val="000000"/>
          <w:kern w:val="22"/>
        </w:rPr>
        <w:t>联</w:t>
      </w:r>
      <w:r w:rsidRPr="00760670">
        <w:rPr>
          <w:rFonts w:ascii="SimSun" w:eastAsia="SimSun" w:hAnsi="SimSun"/>
          <w:snapToGrid w:val="0"/>
          <w:color w:val="000000"/>
          <w:kern w:val="22"/>
        </w:rPr>
        <w:t>合国教育、科学和文化组织</w:t>
      </w:r>
      <w:r w:rsidRPr="00760670">
        <w:rPr>
          <w:rFonts w:ascii="SimSun" w:eastAsia="SimSun" w:hAnsi="SimSun" w:hint="eastAsia"/>
          <w:snapToGrid w:val="0"/>
          <w:color w:val="000000"/>
          <w:kern w:val="22"/>
        </w:rPr>
        <w:t>考虑</w:t>
      </w:r>
      <w:r w:rsidRPr="00760670">
        <w:rPr>
          <w:rFonts w:ascii="SimSun" w:eastAsia="SimSun" w:hAnsi="SimSun"/>
          <w:snapToGrid w:val="0"/>
          <w:color w:val="000000"/>
          <w:kern w:val="22"/>
        </w:rPr>
        <w:t>《</w:t>
      </w:r>
      <w:r w:rsidR="002A22A3" w:rsidRPr="00760670">
        <w:rPr>
          <w:rFonts w:ascii="SimSun" w:eastAsia="SimSun" w:hAnsi="SimSun"/>
        </w:rPr>
        <w:t>卢佐利希里沙希克</w:t>
      </w:r>
      <w:r w:rsidRPr="00760670">
        <w:rPr>
          <w:rFonts w:ascii="SimSun" w:eastAsia="SimSun" w:hAnsi="SimSun"/>
          <w:snapToGrid w:val="0"/>
          <w:color w:val="000000"/>
          <w:kern w:val="22"/>
        </w:rPr>
        <w:t>自愿准则</w:t>
      </w:r>
      <w:r w:rsidRPr="00760670">
        <w:rPr>
          <w:rFonts w:ascii="SimSun" w:eastAsia="SimSun" w:hAnsi="SimSun" w:hint="eastAsia"/>
          <w:snapToGrid w:val="0"/>
          <w:color w:val="000000"/>
          <w:kern w:val="22"/>
        </w:rPr>
        <w:t>》</w:t>
      </w:r>
      <w:r w:rsidRPr="00760670">
        <w:rPr>
          <w:rFonts w:ascii="SimSun" w:eastAsia="SimSun" w:hAnsi="SimSun"/>
          <w:snapToGrid w:val="0"/>
          <w:color w:val="000000"/>
          <w:kern w:val="22"/>
        </w:rPr>
        <w:t>；</w:t>
      </w:r>
    </w:p>
    <w:p w:rsidR="007E4B65" w:rsidRPr="00760670" w:rsidRDefault="007E4B65" w:rsidP="007E4B65">
      <w:pPr>
        <w:numPr>
          <w:ilvl w:val="0"/>
          <w:numId w:val="22"/>
        </w:numPr>
        <w:suppressLineNumbers/>
        <w:tabs>
          <w:tab w:val="clear" w:pos="720"/>
        </w:tabs>
        <w:suppressAutoHyphens/>
        <w:spacing w:before="120" w:after="120"/>
        <w:ind w:firstLine="720"/>
        <w:rPr>
          <w:rFonts w:ascii="SimSun" w:eastAsia="SimSun" w:hAnsi="SimSun"/>
          <w:snapToGrid w:val="0"/>
          <w:color w:val="000000"/>
          <w:kern w:val="22"/>
        </w:rPr>
      </w:pPr>
      <w:r w:rsidRPr="004D0127">
        <w:rPr>
          <w:rFonts w:ascii="KaiTi" w:eastAsia="KaiTi" w:hAnsi="KaiTi" w:cs="SimSun" w:hint="eastAsia"/>
          <w:snapToGrid w:val="0"/>
          <w:kern w:val="22"/>
        </w:rPr>
        <w:t>请</w:t>
      </w:r>
      <w:r w:rsidRPr="00760670">
        <w:rPr>
          <w:rFonts w:ascii="SimSun" w:eastAsia="SimSun" w:hAnsi="SimSun"/>
          <w:snapToGrid w:val="0"/>
          <w:color w:val="000000"/>
          <w:kern w:val="22"/>
        </w:rPr>
        <w:t>执行秘书与相关组织协作</w:t>
      </w:r>
      <w:r w:rsidR="00B02CAE">
        <w:rPr>
          <w:rFonts w:ascii="SimSun" w:eastAsia="SimSun" w:hAnsi="SimSun" w:hint="eastAsia"/>
          <w:snapToGrid w:val="0"/>
          <w:color w:val="000000"/>
          <w:kern w:val="22"/>
        </w:rPr>
        <w:t>，</w:t>
      </w:r>
      <w:r w:rsidRPr="00760670">
        <w:rPr>
          <w:rFonts w:ascii="SimSun" w:eastAsia="SimSun" w:hAnsi="SimSun"/>
          <w:snapToGrid w:val="0"/>
          <w:color w:val="000000"/>
          <w:kern w:val="22"/>
        </w:rPr>
        <w:t>酌情支持和便利为使用《</w:t>
      </w:r>
      <w:r w:rsidR="002A22A3" w:rsidRPr="00760670">
        <w:rPr>
          <w:rFonts w:ascii="SimSun" w:eastAsia="SimSun" w:hAnsi="SimSun"/>
        </w:rPr>
        <w:t>卢佐利希里沙希克</w:t>
      </w:r>
      <w:r w:rsidRPr="00760670">
        <w:rPr>
          <w:rFonts w:ascii="SimSun" w:eastAsia="SimSun" w:hAnsi="SimSun"/>
          <w:snapToGrid w:val="0"/>
          <w:color w:val="000000"/>
          <w:kern w:val="22"/>
        </w:rPr>
        <w:t>自愿准则</w:t>
      </w:r>
      <w:r w:rsidRPr="00760670">
        <w:rPr>
          <w:rFonts w:ascii="SimSun" w:eastAsia="SimSun" w:hAnsi="SimSun" w:hint="eastAsia"/>
          <w:snapToGrid w:val="0"/>
          <w:color w:val="000000"/>
          <w:kern w:val="22"/>
        </w:rPr>
        <w:t>》</w:t>
      </w:r>
      <w:r w:rsidRPr="00760670">
        <w:rPr>
          <w:rFonts w:ascii="SimSun" w:eastAsia="SimSun" w:hAnsi="SimSun"/>
          <w:snapToGrid w:val="0"/>
          <w:color w:val="000000"/>
          <w:kern w:val="22"/>
        </w:rPr>
        <w:t xml:space="preserve">所开展的工作。 </w:t>
      </w:r>
    </w:p>
    <w:p w:rsidR="00220C91" w:rsidRDefault="00220C91">
      <w:pPr>
        <w:jc w:val="left"/>
        <w:rPr>
          <w:rFonts w:ascii="KaiTi" w:eastAsia="KaiTi" w:hAnsi="KaiTi"/>
          <w:snapToGrid w:val="0"/>
          <w:color w:val="000000"/>
          <w:kern w:val="22"/>
        </w:rPr>
      </w:pPr>
      <w:r>
        <w:rPr>
          <w:rFonts w:ascii="KaiTi" w:eastAsia="KaiTi" w:hAnsi="KaiTi"/>
          <w:snapToGrid w:val="0"/>
          <w:color w:val="000000"/>
          <w:kern w:val="22"/>
        </w:rPr>
        <w:br w:type="page"/>
      </w:r>
    </w:p>
    <w:p w:rsidR="007E4B65" w:rsidRPr="0014639B" w:rsidRDefault="007E4B65" w:rsidP="007E4B65">
      <w:pPr>
        <w:keepNext/>
        <w:suppressLineNumbers/>
        <w:suppressAutoHyphens/>
        <w:spacing w:after="120"/>
        <w:ind w:left="720" w:firstLine="720"/>
        <w:jc w:val="center"/>
        <w:rPr>
          <w:rFonts w:ascii="KaiTi" w:eastAsia="KaiTi" w:hAnsi="KaiTi"/>
          <w:i/>
          <w:snapToGrid w:val="0"/>
          <w:color w:val="000000"/>
          <w:kern w:val="22"/>
        </w:rPr>
      </w:pPr>
      <w:r w:rsidRPr="0014639B">
        <w:rPr>
          <w:rFonts w:ascii="KaiTi" w:eastAsia="KaiTi" w:hAnsi="KaiTi" w:hint="eastAsia"/>
          <w:snapToGrid w:val="0"/>
          <w:color w:val="000000"/>
          <w:kern w:val="22"/>
        </w:rPr>
        <w:lastRenderedPageBreak/>
        <w:t>附件</w:t>
      </w:r>
    </w:p>
    <w:p w:rsidR="007E4B65" w:rsidRPr="00760670" w:rsidRDefault="007E4B65" w:rsidP="007E4B65">
      <w:pPr>
        <w:keepNext/>
        <w:suppressLineNumbers/>
        <w:tabs>
          <w:tab w:val="left" w:pos="720"/>
        </w:tabs>
        <w:suppressAutoHyphens/>
        <w:ind w:left="720" w:firstLine="720"/>
        <w:jc w:val="center"/>
        <w:outlineLvl w:val="0"/>
        <w:rPr>
          <w:rFonts w:ascii="SimSun" w:eastAsia="SimSun" w:hAnsi="SimSun"/>
          <w:b/>
        </w:rPr>
      </w:pPr>
      <w:r w:rsidRPr="00760670">
        <w:rPr>
          <w:rFonts w:ascii="SimSun" w:eastAsia="SimSun" w:hAnsi="SimSun" w:hint="eastAsia"/>
          <w:b/>
        </w:rPr>
        <w:t>关于</w:t>
      </w:r>
      <w:r w:rsidRPr="00760670">
        <w:rPr>
          <w:rFonts w:ascii="SimSun" w:eastAsia="SimSun" w:hAnsi="SimSun"/>
          <w:b/>
        </w:rPr>
        <w:t>返还与保护和可持续利用生物多样性相关</w:t>
      </w:r>
      <w:r w:rsidRPr="00760670">
        <w:rPr>
          <w:rFonts w:ascii="SimSun" w:eastAsia="SimSun" w:hAnsi="SimSun" w:hint="eastAsia"/>
          <w:b/>
        </w:rPr>
        <w:t>土著人民和地方社区</w:t>
      </w:r>
      <w:r w:rsidRPr="00760670">
        <w:rPr>
          <w:rFonts w:ascii="SimSun" w:eastAsia="SimSun" w:hAnsi="SimSun"/>
          <w:b/>
        </w:rPr>
        <w:t>传统知识的卢佐利希里沙希克自愿准则</w:t>
      </w:r>
      <w:r w:rsidRPr="00760670">
        <w:rPr>
          <w:rFonts w:ascii="SimSun" w:eastAsia="SimSun" w:hAnsi="SimSun" w:hint="eastAsia"/>
          <w:b/>
        </w:rPr>
        <w:t>导言</w:t>
      </w:r>
    </w:p>
    <w:p w:rsidR="007E4B65" w:rsidRPr="00422E55"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422E55">
        <w:rPr>
          <w:rFonts w:ascii="SimSun" w:eastAsia="SimSun" w:hAnsi="SimSun"/>
          <w:snapToGrid w:val="0"/>
          <w:color w:val="000000"/>
          <w:kern w:val="22"/>
        </w:rPr>
        <w:t>国际社会认识到，特别是在《生物多样性公约》序言部分认识到，许多土著人民和地方社区同生物资源有着密切和传统的依存关系。传统知识能够对保护和可持续利用生物多样性 (《公约》的两个基本目标）作出贡献，</w:t>
      </w:r>
      <w:r w:rsidR="001D6C79" w:rsidRPr="00422E55">
        <w:rPr>
          <w:rFonts w:ascii="SimSun" w:eastAsia="SimSun" w:hAnsi="SimSun" w:hint="eastAsia"/>
          <w:snapToGrid w:val="0"/>
          <w:color w:val="000000"/>
          <w:kern w:val="22"/>
        </w:rPr>
        <w:t>同时</w:t>
      </w:r>
      <w:r w:rsidR="001D6C79" w:rsidRPr="00422E55">
        <w:rPr>
          <w:rFonts w:ascii="SimSun" w:eastAsia="SimSun" w:hAnsi="SimSun"/>
          <w:snapToGrid w:val="0"/>
          <w:color w:val="000000"/>
          <w:kern w:val="22"/>
        </w:rPr>
        <w:t>必须</w:t>
      </w:r>
      <w:r w:rsidRPr="00422E55">
        <w:rPr>
          <w:rFonts w:ascii="SimSun" w:eastAsia="SimSun" w:hAnsi="SimSun"/>
          <w:snapToGrid w:val="0"/>
          <w:color w:val="000000"/>
          <w:kern w:val="22"/>
        </w:rPr>
        <w:t>确保公正</w:t>
      </w:r>
      <w:r w:rsidR="001D6C79" w:rsidRPr="00422E55">
        <w:rPr>
          <w:rFonts w:ascii="SimSun" w:eastAsia="SimSun" w:hAnsi="SimSun" w:hint="eastAsia"/>
          <w:snapToGrid w:val="0"/>
          <w:color w:val="000000"/>
          <w:kern w:val="22"/>
        </w:rPr>
        <w:t>和</w:t>
      </w:r>
      <w:r w:rsidR="001D6C79" w:rsidRPr="00422E55">
        <w:rPr>
          <w:rFonts w:ascii="SimSun" w:eastAsia="SimSun" w:hAnsi="SimSun"/>
          <w:snapToGrid w:val="0"/>
          <w:color w:val="000000"/>
          <w:kern w:val="22"/>
        </w:rPr>
        <w:t>公平地</w:t>
      </w:r>
      <w:r w:rsidRPr="00422E55">
        <w:rPr>
          <w:rFonts w:ascii="SimSun" w:eastAsia="SimSun" w:hAnsi="SimSun"/>
          <w:snapToGrid w:val="0"/>
          <w:color w:val="000000"/>
          <w:kern w:val="22"/>
        </w:rPr>
        <w:t>分享传统知识</w:t>
      </w:r>
      <w:r w:rsidR="001D6C79" w:rsidRPr="00422E55">
        <w:rPr>
          <w:rFonts w:ascii="SimSun" w:eastAsia="SimSun" w:hAnsi="SimSun" w:hint="eastAsia"/>
          <w:snapToGrid w:val="0"/>
          <w:color w:val="000000"/>
          <w:kern w:val="22"/>
        </w:rPr>
        <w:t>的利用</w:t>
      </w:r>
      <w:r w:rsidRPr="00422E55">
        <w:rPr>
          <w:rFonts w:ascii="SimSun" w:eastAsia="SimSun" w:hAnsi="SimSun"/>
          <w:snapToGrid w:val="0"/>
          <w:color w:val="000000"/>
          <w:kern w:val="22"/>
        </w:rPr>
        <w:t>所产生</w:t>
      </w:r>
      <w:r w:rsidR="001D6C79" w:rsidRPr="00422E55">
        <w:rPr>
          <w:rFonts w:ascii="SimSun" w:eastAsia="SimSun" w:hAnsi="SimSun" w:hint="eastAsia"/>
          <w:snapToGrid w:val="0"/>
          <w:color w:val="000000"/>
          <w:kern w:val="22"/>
        </w:rPr>
        <w:t>的</w:t>
      </w:r>
      <w:r w:rsidRPr="00422E55">
        <w:rPr>
          <w:rFonts w:ascii="SimSun" w:eastAsia="SimSun" w:hAnsi="SimSun"/>
          <w:snapToGrid w:val="0"/>
          <w:color w:val="000000"/>
          <w:kern w:val="22"/>
        </w:rPr>
        <w:t>惠益</w:t>
      </w:r>
      <w:r w:rsidR="001D6C79" w:rsidRPr="00422E55">
        <w:rPr>
          <w:rFonts w:ascii="SimSun" w:eastAsia="SimSun" w:hAnsi="SimSun" w:hint="eastAsia"/>
          <w:snapToGrid w:val="0"/>
          <w:color w:val="000000"/>
          <w:kern w:val="22"/>
        </w:rPr>
        <w:t>，</w:t>
      </w:r>
      <w:r w:rsidR="001D6C79" w:rsidRPr="00422E55">
        <w:rPr>
          <w:rFonts w:ascii="SimSun" w:eastAsia="SimSun" w:hAnsi="SimSun"/>
          <w:snapToGrid w:val="0"/>
          <w:color w:val="000000"/>
          <w:kern w:val="22"/>
        </w:rPr>
        <w:t>这一点</w:t>
      </w:r>
      <w:r w:rsidRPr="00422E55">
        <w:rPr>
          <w:rFonts w:ascii="SimSun" w:eastAsia="SimSun" w:hAnsi="SimSun"/>
          <w:snapToGrid w:val="0"/>
          <w:color w:val="000000"/>
          <w:kern w:val="22"/>
        </w:rPr>
        <w:t>也获得</w:t>
      </w:r>
      <w:r w:rsidR="001D6C79" w:rsidRPr="00422E55">
        <w:rPr>
          <w:rFonts w:ascii="SimSun" w:eastAsia="SimSun" w:hAnsi="SimSun" w:hint="eastAsia"/>
          <w:snapToGrid w:val="0"/>
          <w:color w:val="000000"/>
          <w:kern w:val="22"/>
        </w:rPr>
        <w:t>了</w:t>
      </w:r>
      <w:r w:rsidRPr="00422E55">
        <w:rPr>
          <w:rFonts w:ascii="SimSun" w:eastAsia="SimSun" w:hAnsi="SimSun"/>
          <w:snapToGrid w:val="0"/>
          <w:color w:val="000000"/>
          <w:kern w:val="22"/>
        </w:rPr>
        <w:t>广泛</w:t>
      </w:r>
      <w:r w:rsidR="001D6C79" w:rsidRPr="00422E55">
        <w:rPr>
          <w:rFonts w:ascii="SimSun" w:eastAsia="SimSun" w:hAnsi="SimSun" w:hint="eastAsia"/>
          <w:snapToGrid w:val="0"/>
          <w:color w:val="000000"/>
          <w:kern w:val="22"/>
        </w:rPr>
        <w:t>的</w:t>
      </w:r>
      <w:r w:rsidRPr="00422E55">
        <w:rPr>
          <w:rFonts w:ascii="SimSun" w:eastAsia="SimSun" w:hAnsi="SimSun"/>
          <w:snapToGrid w:val="0"/>
          <w:color w:val="000000"/>
          <w:kern w:val="22"/>
        </w:rPr>
        <w:t>公认。为此，</w:t>
      </w:r>
      <w:r w:rsidR="001D6C79" w:rsidRPr="00422E55">
        <w:rPr>
          <w:rFonts w:ascii="SimSun" w:eastAsia="SimSun" w:hAnsi="SimSun" w:hint="eastAsia"/>
          <w:snapToGrid w:val="0"/>
          <w:color w:val="000000"/>
          <w:kern w:val="22"/>
        </w:rPr>
        <w:t>《</w:t>
      </w:r>
      <w:r w:rsidRPr="00422E55">
        <w:rPr>
          <w:rFonts w:ascii="SimSun" w:eastAsia="SimSun" w:hAnsi="SimSun"/>
          <w:snapToGrid w:val="0"/>
          <w:color w:val="000000"/>
          <w:kern w:val="22"/>
        </w:rPr>
        <w:t>公约</w:t>
      </w:r>
      <w:r w:rsidR="001D6C79" w:rsidRPr="00422E55">
        <w:rPr>
          <w:rFonts w:ascii="SimSun" w:eastAsia="SimSun" w:hAnsi="SimSun" w:hint="eastAsia"/>
          <w:snapToGrid w:val="0"/>
          <w:color w:val="000000"/>
          <w:kern w:val="22"/>
        </w:rPr>
        <w:t>》</w:t>
      </w:r>
      <w:r w:rsidRPr="00422E55">
        <w:rPr>
          <w:rFonts w:ascii="SimSun" w:eastAsia="SimSun" w:hAnsi="SimSun"/>
          <w:snapToGrid w:val="0"/>
          <w:color w:val="000000"/>
          <w:kern w:val="22"/>
        </w:rPr>
        <w:t>缔约方在第8</w:t>
      </w:r>
      <w:r w:rsidRPr="00422E55">
        <w:rPr>
          <w:rFonts w:eastAsia="SimSun"/>
          <w:snapToGrid w:val="0"/>
          <w:color w:val="000000"/>
          <w:kern w:val="22"/>
        </w:rPr>
        <w:t>(j)</w:t>
      </w:r>
      <w:r w:rsidRPr="00422E55">
        <w:rPr>
          <w:rFonts w:ascii="SimSun" w:eastAsia="SimSun" w:hAnsi="SimSun"/>
          <w:snapToGrid w:val="0"/>
          <w:color w:val="000000"/>
          <w:kern w:val="22"/>
        </w:rPr>
        <w:t>条中承诺</w:t>
      </w:r>
      <w:r w:rsidR="001D6C79" w:rsidRPr="00422E55">
        <w:rPr>
          <w:rFonts w:ascii="SimSun" w:eastAsia="SimSun" w:hAnsi="SimSun" w:hint="eastAsia"/>
          <w:snapToGrid w:val="0"/>
          <w:color w:val="000000"/>
          <w:kern w:val="22"/>
        </w:rPr>
        <w:t>将</w:t>
      </w:r>
      <w:r w:rsidRPr="00422E55">
        <w:rPr>
          <w:rFonts w:ascii="SimSun" w:eastAsia="SimSun" w:hAnsi="SimSun"/>
          <w:snapToGrid w:val="0"/>
          <w:color w:val="000000"/>
          <w:kern w:val="22"/>
        </w:rPr>
        <w:t>依照本国</w:t>
      </w:r>
      <w:r w:rsidR="001D6C79" w:rsidRPr="00422E55">
        <w:rPr>
          <w:rFonts w:ascii="SimSun" w:eastAsia="SimSun" w:hAnsi="SimSun" w:hint="eastAsia"/>
          <w:snapToGrid w:val="0"/>
          <w:color w:val="000000"/>
          <w:kern w:val="22"/>
        </w:rPr>
        <w:t>法律</w:t>
      </w:r>
      <w:r w:rsidRPr="00422E55">
        <w:rPr>
          <w:rFonts w:ascii="SimSun" w:eastAsia="SimSun" w:hAnsi="SimSun"/>
          <w:snapToGrid w:val="0"/>
          <w:color w:val="000000"/>
          <w:kern w:val="22"/>
        </w:rPr>
        <w:t>，尊重、保存和维持</w:t>
      </w:r>
      <w:r w:rsidR="00C61CCC">
        <w:rPr>
          <w:rFonts w:ascii="SimSun" w:eastAsia="SimSun" w:hAnsi="SimSun" w:hint="eastAsia"/>
          <w:snapToGrid w:val="0"/>
          <w:color w:val="000000"/>
          <w:kern w:val="22"/>
        </w:rPr>
        <w:t>体现</w:t>
      </w:r>
      <w:r w:rsidRPr="00422E55">
        <w:rPr>
          <w:rFonts w:ascii="SimSun" w:eastAsia="SimSun" w:hAnsi="SimSun"/>
          <w:snapToGrid w:val="0"/>
          <w:color w:val="000000"/>
          <w:kern w:val="22"/>
        </w:rPr>
        <w:t>土著和地方社区</w:t>
      </w:r>
      <w:r w:rsidR="00422E55" w:rsidRPr="00422E55">
        <w:rPr>
          <w:rFonts w:ascii="SimSun" w:eastAsia="SimSun" w:hAnsi="SimSun"/>
          <w:snapToGrid w:val="0"/>
          <w:color w:val="000000"/>
          <w:kern w:val="22"/>
        </w:rPr>
        <w:t>与保护和可持续利用生物多样性相关的</w:t>
      </w:r>
      <w:r w:rsidRPr="00422E55">
        <w:rPr>
          <w:rFonts w:ascii="SimSun" w:eastAsia="SimSun" w:hAnsi="SimSun"/>
          <w:snapToGrid w:val="0"/>
          <w:color w:val="000000"/>
          <w:kern w:val="22"/>
        </w:rPr>
        <w:t>传统生活方式</w:t>
      </w:r>
      <w:r w:rsidR="00422E55" w:rsidRPr="00422E55">
        <w:rPr>
          <w:rFonts w:ascii="SimSun" w:eastAsia="SimSun" w:hAnsi="SimSun" w:hint="eastAsia"/>
          <w:snapToGrid w:val="0"/>
          <w:color w:val="000000"/>
          <w:kern w:val="22"/>
        </w:rPr>
        <w:t>的</w:t>
      </w:r>
      <w:r w:rsidRPr="00422E55">
        <w:rPr>
          <w:rFonts w:ascii="SimSun" w:eastAsia="SimSun" w:hAnsi="SimSun"/>
          <w:snapToGrid w:val="0"/>
          <w:color w:val="000000"/>
          <w:kern w:val="22"/>
        </w:rPr>
        <w:t>知识、创新和做法，并在</w:t>
      </w:r>
      <w:r w:rsidR="001D6C79" w:rsidRPr="00422E55">
        <w:rPr>
          <w:rFonts w:ascii="SimSun" w:eastAsia="SimSun" w:hAnsi="SimSun"/>
          <w:snapToGrid w:val="0"/>
          <w:color w:val="000000"/>
          <w:kern w:val="22"/>
        </w:rPr>
        <w:t>知识、创新和做法持有者</w:t>
      </w:r>
      <w:r w:rsidR="00422E55" w:rsidRPr="00422E55">
        <w:rPr>
          <w:rFonts w:ascii="SimSun" w:eastAsia="SimSun" w:hAnsi="SimSun" w:hint="eastAsia"/>
          <w:snapToGrid w:val="0"/>
          <w:color w:val="000000"/>
          <w:kern w:val="22"/>
        </w:rPr>
        <w:t>的</w:t>
      </w:r>
      <w:r w:rsidR="001D6C79" w:rsidRPr="00422E55">
        <w:rPr>
          <w:rFonts w:ascii="SimSun" w:eastAsia="SimSun" w:hAnsi="SimSun"/>
          <w:snapToGrid w:val="0"/>
          <w:color w:val="000000"/>
          <w:kern w:val="22"/>
        </w:rPr>
        <w:t>同意和参与下促进其更广泛应用，并鼓励</w:t>
      </w:r>
      <w:r w:rsidR="001D6C79" w:rsidRPr="00422E55">
        <w:rPr>
          <w:rFonts w:ascii="SimSun" w:eastAsia="SimSun" w:hAnsi="SimSun" w:hint="eastAsia"/>
          <w:snapToGrid w:val="0"/>
          <w:color w:val="000000"/>
          <w:kern w:val="22"/>
        </w:rPr>
        <w:t>公平</w:t>
      </w:r>
      <w:r w:rsidR="001D6C79" w:rsidRPr="00422E55">
        <w:rPr>
          <w:rFonts w:ascii="SimSun" w:eastAsia="SimSun" w:hAnsi="SimSun"/>
          <w:snapToGrid w:val="0"/>
          <w:color w:val="000000"/>
          <w:kern w:val="22"/>
        </w:rPr>
        <w:t>地分享利用</w:t>
      </w:r>
      <w:r w:rsidR="00422E55" w:rsidRPr="00422E55">
        <w:rPr>
          <w:rFonts w:ascii="SimSun" w:eastAsia="SimSun" w:hAnsi="SimSun" w:hint="eastAsia"/>
          <w:snapToGrid w:val="0"/>
          <w:color w:val="000000"/>
          <w:kern w:val="22"/>
        </w:rPr>
        <w:t>此种</w:t>
      </w:r>
      <w:r w:rsidRPr="00422E55">
        <w:rPr>
          <w:rFonts w:ascii="SimSun" w:eastAsia="SimSun" w:hAnsi="SimSun"/>
          <w:snapToGrid w:val="0"/>
          <w:color w:val="000000"/>
          <w:kern w:val="22"/>
        </w:rPr>
        <w:t>知识、创新和做法所产生的惠益。</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snapToGrid w:val="0"/>
          <w:color w:val="000000"/>
          <w:kern w:val="22"/>
        </w:rPr>
        <w:t>为有效执行第8</w:t>
      </w:r>
      <w:r w:rsidRPr="0005240C">
        <w:rPr>
          <w:rFonts w:eastAsia="SimSun"/>
          <w:snapToGrid w:val="0"/>
          <w:color w:val="000000"/>
          <w:kern w:val="22"/>
        </w:rPr>
        <w:t>(j)</w:t>
      </w:r>
      <w:r w:rsidRPr="00760670">
        <w:rPr>
          <w:rFonts w:ascii="SimSun" w:eastAsia="SimSun" w:hAnsi="SimSun"/>
          <w:snapToGrid w:val="0"/>
          <w:color w:val="000000"/>
          <w:kern w:val="22"/>
        </w:rPr>
        <w:t>条和相关条款，生物多样性公约缔约方大会</w:t>
      </w:r>
      <w:r w:rsidRPr="004418A0">
        <w:rPr>
          <w:rFonts w:eastAsia="SimSun"/>
          <w:snapToGrid w:val="0"/>
          <w:color w:val="000000"/>
          <w:kern w:val="22"/>
        </w:rPr>
        <w:t>在第</w:t>
      </w:r>
      <w:r w:rsidRPr="004418A0">
        <w:rPr>
          <w:rFonts w:eastAsia="SimSun"/>
          <w:snapToGrid w:val="0"/>
          <w:color w:val="000000"/>
          <w:kern w:val="22"/>
        </w:rPr>
        <w:t>V/16</w:t>
      </w:r>
      <w:r w:rsidRPr="004418A0">
        <w:rPr>
          <w:rFonts w:eastAsia="SimSun"/>
          <w:snapToGrid w:val="0"/>
          <w:color w:val="000000"/>
          <w:kern w:val="22"/>
        </w:rPr>
        <w:t>号决定中通过了第</w:t>
      </w:r>
      <w:r w:rsidRPr="004418A0">
        <w:rPr>
          <w:rFonts w:eastAsia="SimSun"/>
          <w:snapToGrid w:val="0"/>
          <w:color w:val="000000"/>
          <w:kern w:val="22"/>
        </w:rPr>
        <w:t>8(j)</w:t>
      </w:r>
      <w:r w:rsidRPr="004418A0">
        <w:rPr>
          <w:rFonts w:eastAsia="SimSun"/>
          <w:snapToGrid w:val="0"/>
          <w:color w:val="000000"/>
          <w:kern w:val="22"/>
        </w:rPr>
        <w:t>条和相关条款工作方案，包括任务</w:t>
      </w:r>
      <w:r w:rsidRPr="004418A0">
        <w:rPr>
          <w:rFonts w:eastAsia="SimSun"/>
          <w:snapToGrid w:val="0"/>
          <w:color w:val="000000"/>
          <w:kern w:val="22"/>
        </w:rPr>
        <w:t xml:space="preserve">15 </w:t>
      </w:r>
      <w:r w:rsidRPr="004418A0">
        <w:rPr>
          <w:rFonts w:eastAsia="SimSun"/>
          <w:snapToGrid w:val="0"/>
          <w:color w:val="000000"/>
          <w:kern w:val="22"/>
        </w:rPr>
        <w:t>，其中请第</w:t>
      </w:r>
      <w:r w:rsidRPr="004418A0">
        <w:rPr>
          <w:rFonts w:eastAsia="SimSun"/>
          <w:snapToGrid w:val="0"/>
          <w:color w:val="000000"/>
          <w:kern w:val="22"/>
        </w:rPr>
        <w:t>8(j)</w:t>
      </w:r>
      <w:r w:rsidRPr="004418A0">
        <w:rPr>
          <w:rFonts w:eastAsia="SimSun"/>
          <w:snapToGrid w:val="0"/>
          <w:color w:val="000000"/>
          <w:kern w:val="22"/>
        </w:rPr>
        <w:t>条和相关条款问题不限成员名额特设工作组根据《生物多样性公约》第</w:t>
      </w:r>
      <w:r w:rsidRPr="004418A0">
        <w:rPr>
          <w:rFonts w:eastAsia="SimSun"/>
          <w:snapToGrid w:val="0"/>
          <w:color w:val="000000"/>
          <w:kern w:val="22"/>
        </w:rPr>
        <w:t>17</w:t>
      </w:r>
      <w:r w:rsidRPr="004418A0">
        <w:rPr>
          <w:rFonts w:eastAsia="SimSun"/>
          <w:snapToGrid w:val="0"/>
          <w:color w:val="000000"/>
          <w:kern w:val="22"/>
        </w:rPr>
        <w:t>条第</w:t>
      </w:r>
      <w:r w:rsidRPr="004418A0">
        <w:rPr>
          <w:rFonts w:eastAsia="SimSun"/>
          <w:snapToGrid w:val="0"/>
          <w:color w:val="000000"/>
          <w:kern w:val="22"/>
        </w:rPr>
        <w:t>2</w:t>
      </w:r>
      <w:r w:rsidRPr="004418A0">
        <w:rPr>
          <w:rFonts w:eastAsia="SimSun"/>
          <w:snapToGrid w:val="0"/>
          <w:color w:val="000000"/>
          <w:kern w:val="22"/>
        </w:rPr>
        <w:t>款制定</w:t>
      </w:r>
      <w:r w:rsidR="00516F42" w:rsidRPr="004418A0">
        <w:rPr>
          <w:rFonts w:eastAsia="SimSun"/>
          <w:snapToGrid w:val="0"/>
          <w:color w:val="000000"/>
          <w:kern w:val="22"/>
        </w:rPr>
        <w:t>便利返还信息</w:t>
      </w:r>
      <w:r w:rsidR="00516F42">
        <w:rPr>
          <w:rFonts w:eastAsia="SimSun" w:hint="eastAsia"/>
          <w:snapToGrid w:val="0"/>
          <w:color w:val="000000"/>
          <w:kern w:val="22"/>
        </w:rPr>
        <w:t>的</w:t>
      </w:r>
      <w:r w:rsidRPr="004418A0">
        <w:rPr>
          <w:rFonts w:eastAsia="SimSun"/>
          <w:snapToGrid w:val="0"/>
          <w:color w:val="000000"/>
          <w:kern w:val="22"/>
        </w:rPr>
        <w:t>准则，包括文化财产，以便利恢复生物多样性传统知识</w:t>
      </w:r>
      <w:r w:rsidRPr="00760670">
        <w:rPr>
          <w:rFonts w:ascii="SimSun" w:eastAsia="SimSun" w:hAnsi="SimSun"/>
          <w:snapToGrid w:val="0"/>
          <w:color w:val="000000"/>
          <w:kern w:val="22"/>
        </w:rPr>
        <w:t>。</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snapToGrid w:val="0"/>
          <w:color w:val="000000"/>
          <w:kern w:val="22"/>
        </w:rPr>
        <w:t>缔</w:t>
      </w:r>
      <w:r w:rsidRPr="00422E55">
        <w:rPr>
          <w:rFonts w:eastAsia="SimSun"/>
          <w:snapToGrid w:val="0"/>
          <w:color w:val="000000"/>
          <w:kern w:val="22"/>
        </w:rPr>
        <w:t>约方大会在第</w:t>
      </w:r>
      <w:r w:rsidRPr="00422E55">
        <w:rPr>
          <w:rFonts w:eastAsia="SimSun"/>
          <w:snapToGrid w:val="0"/>
          <w:color w:val="000000"/>
          <w:kern w:val="22"/>
        </w:rPr>
        <w:t>X/43</w:t>
      </w:r>
      <w:r w:rsidRPr="00422E55">
        <w:rPr>
          <w:rFonts w:eastAsia="SimSun"/>
          <w:snapToGrid w:val="0"/>
          <w:color w:val="000000"/>
          <w:kern w:val="22"/>
        </w:rPr>
        <w:t>号决定</w:t>
      </w:r>
      <w:r w:rsidRPr="00422E55">
        <w:rPr>
          <w:rFonts w:eastAsia="SimSun"/>
          <w:snapToGrid w:val="0"/>
          <w:color w:val="000000"/>
          <w:kern w:val="22"/>
          <w:vertAlign w:val="superscript"/>
        </w:rPr>
        <w:footnoteReference w:id="3"/>
      </w:r>
      <w:r w:rsidRPr="00422E55">
        <w:rPr>
          <w:rFonts w:eastAsia="SimSun" w:hint="eastAsia"/>
          <w:snapToGrid w:val="0"/>
          <w:color w:val="000000"/>
          <w:kern w:val="22"/>
          <w:vertAlign w:val="superscript"/>
        </w:rPr>
        <w:t xml:space="preserve"> </w:t>
      </w:r>
      <w:r w:rsidRPr="00422E55">
        <w:rPr>
          <w:rFonts w:eastAsia="SimSun"/>
          <w:snapToGrid w:val="0"/>
          <w:color w:val="000000"/>
          <w:kern w:val="22"/>
        </w:rPr>
        <w:t>第</w:t>
      </w:r>
      <w:r w:rsidRPr="00422E55">
        <w:rPr>
          <w:rFonts w:eastAsia="SimSun"/>
          <w:snapToGrid w:val="0"/>
          <w:color w:val="000000"/>
          <w:kern w:val="22"/>
        </w:rPr>
        <w:t>6</w:t>
      </w:r>
      <w:r w:rsidRPr="00422E55">
        <w:rPr>
          <w:rFonts w:eastAsia="SimSun"/>
          <w:snapToGrid w:val="0"/>
          <w:color w:val="000000"/>
          <w:kern w:val="22"/>
        </w:rPr>
        <w:t>段中进一步审议了手头的任务，并在</w:t>
      </w:r>
      <w:r w:rsidR="00516F42">
        <w:rPr>
          <w:rFonts w:eastAsia="SimSun" w:hint="eastAsia"/>
          <w:snapToGrid w:val="0"/>
          <w:color w:val="000000"/>
          <w:kern w:val="22"/>
        </w:rPr>
        <w:t>其</w:t>
      </w:r>
      <w:r w:rsidRPr="00422E55">
        <w:rPr>
          <w:rFonts w:eastAsia="SimSun"/>
          <w:snapToGrid w:val="0"/>
          <w:color w:val="000000"/>
          <w:kern w:val="22"/>
        </w:rPr>
        <w:t>第</w:t>
      </w:r>
      <w:r w:rsidRPr="00422E55">
        <w:rPr>
          <w:rFonts w:eastAsia="SimSun"/>
          <w:snapToGrid w:val="0"/>
          <w:color w:val="000000"/>
          <w:kern w:val="22"/>
        </w:rPr>
        <w:t>XI/14 D</w:t>
      </w:r>
      <w:r w:rsidR="00516F42">
        <w:rPr>
          <w:rFonts w:ascii="SimSun" w:eastAsia="SimSun" w:hAnsi="SimSun"/>
          <w:snapToGrid w:val="0"/>
          <w:color w:val="000000"/>
          <w:kern w:val="22"/>
        </w:rPr>
        <w:t>号决定附件中通过了职责范围，</w:t>
      </w:r>
      <w:r w:rsidR="00516F42">
        <w:rPr>
          <w:rFonts w:ascii="SimSun" w:eastAsia="SimSun" w:hAnsi="SimSun" w:hint="eastAsia"/>
          <w:snapToGrid w:val="0"/>
          <w:color w:val="000000"/>
          <w:kern w:val="22"/>
        </w:rPr>
        <w:t>以便</w:t>
      </w:r>
      <w:r w:rsidRPr="00760670">
        <w:rPr>
          <w:rFonts w:ascii="SimSun" w:eastAsia="SimSun" w:hAnsi="SimSun"/>
          <w:snapToGrid w:val="0"/>
          <w:color w:val="000000"/>
          <w:kern w:val="22"/>
        </w:rPr>
        <w:t>推进该项任务，澄清任</w:t>
      </w:r>
      <w:r w:rsidRPr="00516F42">
        <w:rPr>
          <w:rFonts w:eastAsia="SimSun"/>
          <w:snapToGrid w:val="0"/>
          <w:color w:val="000000"/>
          <w:kern w:val="22"/>
        </w:rPr>
        <w:t>务</w:t>
      </w:r>
      <w:r w:rsidRPr="00516F42">
        <w:rPr>
          <w:rFonts w:eastAsia="SimSun"/>
          <w:snapToGrid w:val="0"/>
          <w:color w:val="000000"/>
          <w:kern w:val="22"/>
        </w:rPr>
        <w:t>15</w:t>
      </w:r>
      <w:r w:rsidRPr="00760670">
        <w:rPr>
          <w:rFonts w:ascii="SimSun" w:eastAsia="SimSun" w:hAnsi="SimSun"/>
          <w:snapToGrid w:val="0"/>
          <w:color w:val="000000"/>
          <w:kern w:val="22"/>
        </w:rPr>
        <w:t xml:space="preserve">的目的 </w:t>
      </w:r>
      <w:r w:rsidRPr="00760670">
        <w:rPr>
          <w:rFonts w:ascii="SimSun" w:eastAsia="SimSun" w:hAnsi="SimSun" w:hint="eastAsia"/>
          <w:snapToGrid w:val="0"/>
          <w:color w:val="000000"/>
          <w:kern w:val="22"/>
        </w:rPr>
        <w:t>“是根据《</w:t>
      </w:r>
      <w:r w:rsidRPr="00422E55">
        <w:rPr>
          <w:rFonts w:eastAsia="SimSun"/>
          <w:snapToGrid w:val="0"/>
          <w:color w:val="000000"/>
          <w:kern w:val="22"/>
        </w:rPr>
        <w:t>公约》第</w:t>
      </w:r>
      <w:r w:rsidRPr="00422E55">
        <w:rPr>
          <w:rFonts w:eastAsia="SimSun"/>
          <w:snapToGrid w:val="0"/>
          <w:color w:val="000000"/>
          <w:kern w:val="22"/>
        </w:rPr>
        <w:t>8(j)</w:t>
      </w:r>
      <w:r w:rsidRPr="00422E55">
        <w:rPr>
          <w:rFonts w:eastAsia="SimSun"/>
          <w:snapToGrid w:val="0"/>
          <w:color w:val="000000"/>
          <w:kern w:val="22"/>
        </w:rPr>
        <w:t>条和第</w:t>
      </w:r>
      <w:r w:rsidRPr="00422E55">
        <w:rPr>
          <w:rFonts w:eastAsia="SimSun"/>
          <w:snapToGrid w:val="0"/>
          <w:color w:val="000000"/>
          <w:kern w:val="22"/>
        </w:rPr>
        <w:t>17</w:t>
      </w:r>
      <w:r w:rsidRPr="00422E55">
        <w:rPr>
          <w:rFonts w:eastAsia="SimSun"/>
          <w:snapToGrid w:val="0"/>
          <w:color w:val="000000"/>
          <w:kern w:val="22"/>
        </w:rPr>
        <w:t>条第</w:t>
      </w:r>
      <w:r w:rsidRPr="00422E55">
        <w:rPr>
          <w:rFonts w:eastAsia="SimSun"/>
          <w:snapToGrid w:val="0"/>
          <w:color w:val="000000"/>
          <w:kern w:val="22"/>
        </w:rPr>
        <w:t>2</w:t>
      </w:r>
      <w:r w:rsidRPr="00422E55">
        <w:rPr>
          <w:rFonts w:eastAsia="SimSun"/>
          <w:snapToGrid w:val="0"/>
          <w:color w:val="000000"/>
          <w:kern w:val="22"/>
        </w:rPr>
        <w:t>款制定最佳做法准则，以促进加强返还与保护和可持续利用生物多样性相关的土著和传统知识</w:t>
      </w:r>
      <w:r w:rsidRPr="00422E55">
        <w:rPr>
          <w:rFonts w:eastAsia="SimSun"/>
          <w:iCs/>
          <w:snapToGrid w:val="0"/>
          <w:color w:val="000000"/>
          <w:kern w:val="22"/>
        </w:rPr>
        <w:t>，包括与文化财产有关的土著和传统知识，便利生物多样性的传统知识的恢复</w:t>
      </w:r>
      <w:r w:rsidRPr="00760670">
        <w:rPr>
          <w:rFonts w:ascii="SimSun" w:eastAsia="SimSun" w:hAnsi="SimSun" w:hint="eastAsia"/>
          <w:iCs/>
          <w:snapToGrid w:val="0"/>
          <w:color w:val="000000"/>
          <w:kern w:val="22"/>
        </w:rPr>
        <w:t>。”</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rPr>
      </w:pPr>
      <w:r w:rsidRPr="00760670">
        <w:rPr>
          <w:rFonts w:ascii="SimSun" w:eastAsia="SimSun" w:hAnsi="SimSun" w:hint="eastAsia"/>
          <w:iCs/>
          <w:snapToGrid w:val="0"/>
          <w:color w:val="000000"/>
          <w:kern w:val="22"/>
        </w:rPr>
        <w:t>第</w:t>
      </w:r>
      <w:r w:rsidRPr="00954F0E">
        <w:rPr>
          <w:rFonts w:eastAsia="SimSun" w:hint="eastAsia"/>
          <w:snapToGrid w:val="0"/>
          <w:color w:val="000000"/>
          <w:kern w:val="22"/>
        </w:rPr>
        <w:t>8</w:t>
      </w:r>
      <w:r w:rsidRPr="004418A0">
        <w:rPr>
          <w:rFonts w:eastAsia="SimSun" w:hint="eastAsia"/>
          <w:snapToGrid w:val="0"/>
          <w:color w:val="000000"/>
          <w:kern w:val="22"/>
        </w:rPr>
        <w:t>(j)</w:t>
      </w:r>
      <w:r w:rsidRPr="00760670">
        <w:rPr>
          <w:rFonts w:ascii="SimSun" w:eastAsia="SimSun" w:hAnsi="SimSun" w:hint="eastAsia"/>
          <w:snapToGrid w:val="0"/>
          <w:color w:val="000000"/>
          <w:kern w:val="22"/>
        </w:rPr>
        <w:t>条和相关条款工作组下制定的所有工具和准则是互相关联和相辅相成</w:t>
      </w:r>
      <w:r w:rsidRPr="00760670">
        <w:rPr>
          <w:rFonts w:ascii="SimSun" w:eastAsia="SimSun" w:hAnsi="SimSun" w:cs="MS Mincho" w:hint="eastAsia"/>
          <w:iCs/>
          <w:snapToGrid w:val="0"/>
          <w:color w:val="000000"/>
          <w:kern w:val="22"/>
        </w:rPr>
        <w:t>，特</w:t>
      </w:r>
      <w:r w:rsidRPr="00760670">
        <w:rPr>
          <w:rFonts w:ascii="SimSun" w:eastAsia="SimSun" w:hAnsi="SimSun" w:cs="SimSun" w:hint="eastAsia"/>
          <w:iCs/>
          <w:snapToGrid w:val="0"/>
          <w:color w:val="000000"/>
          <w:kern w:val="22"/>
        </w:rPr>
        <w:t>别</w:t>
      </w:r>
      <w:r w:rsidRPr="00760670">
        <w:rPr>
          <w:rFonts w:ascii="SimSun" w:eastAsia="SimSun" w:hAnsi="SimSun" w:cs="MS Mincho" w:hint="eastAsia"/>
          <w:iCs/>
          <w:snapToGrid w:val="0"/>
          <w:color w:val="000000"/>
          <w:kern w:val="22"/>
        </w:rPr>
        <w:t>是关于</w:t>
      </w:r>
      <w:r w:rsidRPr="00760670">
        <w:rPr>
          <w:rFonts w:ascii="SimSun" w:eastAsia="SimSun" w:hAnsi="SimSun" w:cs="SimSun" w:hint="eastAsia"/>
          <w:iCs/>
          <w:snapToGrid w:val="0"/>
          <w:color w:val="000000"/>
          <w:kern w:val="22"/>
        </w:rPr>
        <w:t>传统</w:t>
      </w:r>
      <w:r w:rsidRPr="00760670">
        <w:rPr>
          <w:rFonts w:ascii="SimSun" w:eastAsia="SimSun" w:hAnsi="SimSun" w:cs="MS Mincho" w:hint="eastAsia"/>
          <w:iCs/>
          <w:snapToGrid w:val="0"/>
          <w:color w:val="000000"/>
          <w:kern w:val="22"/>
        </w:rPr>
        <w:t>知</w:t>
      </w:r>
      <w:r w:rsidRPr="00760670">
        <w:rPr>
          <w:rFonts w:ascii="SimSun" w:eastAsia="SimSun" w:hAnsi="SimSun" w:cs="SimSun" w:hint="eastAsia"/>
          <w:iCs/>
          <w:snapToGrid w:val="0"/>
          <w:color w:val="000000"/>
          <w:kern w:val="22"/>
        </w:rPr>
        <w:t>识</w:t>
      </w:r>
      <w:r w:rsidRPr="00760670">
        <w:rPr>
          <w:rFonts w:ascii="SimSun" w:eastAsia="SimSun" w:hAnsi="SimSun" w:cs="MS Mincho" w:hint="eastAsia"/>
          <w:iCs/>
          <w:snapToGrid w:val="0"/>
          <w:color w:val="000000"/>
          <w:kern w:val="22"/>
        </w:rPr>
        <w:t>的《“生命之根”</w:t>
      </w:r>
      <w:r w:rsidRPr="00760670">
        <w:rPr>
          <w:rFonts w:ascii="SimSun" w:eastAsia="SimSun" w:hAnsi="SimSun" w:hint="eastAsia"/>
          <w:iCs/>
          <w:snapToGrid w:val="0"/>
          <w:color w:val="000000"/>
          <w:kern w:val="22"/>
        </w:rPr>
        <w:t>自愿准</w:t>
      </w:r>
      <w:r w:rsidRPr="00760670">
        <w:rPr>
          <w:rFonts w:ascii="SimSun" w:eastAsia="SimSun" w:hAnsi="SimSun" w:cs="SimSun" w:hint="eastAsia"/>
          <w:iCs/>
          <w:snapToGrid w:val="0"/>
          <w:color w:val="000000"/>
          <w:kern w:val="22"/>
        </w:rPr>
        <w:t>则》</w:t>
      </w:r>
      <w:r w:rsidRPr="00760670">
        <w:rPr>
          <w:rFonts w:ascii="SimSun" w:eastAsia="SimSun" w:hAnsi="SimSun" w:cs="MS Mincho" w:hint="eastAsia"/>
          <w:iCs/>
          <w:snapToGrid w:val="0"/>
          <w:color w:val="000000"/>
          <w:kern w:val="22"/>
        </w:rPr>
        <w:t>。</w:t>
      </w:r>
      <w:r w:rsidR="007321A7" w:rsidRPr="004418A0">
        <w:rPr>
          <w:rFonts w:eastAsia="SimSun"/>
          <w:caps/>
          <w:snapToGrid w:val="0"/>
          <w:kern w:val="22"/>
          <w:vertAlign w:val="superscript"/>
        </w:rPr>
        <w:footnoteReference w:id="4"/>
      </w:r>
      <w:r w:rsidR="007321A7">
        <w:rPr>
          <w:rFonts w:ascii="SimSun" w:eastAsia="SimSun" w:hAnsi="SimSun" w:cs="MS Mincho"/>
          <w:iCs/>
          <w:snapToGrid w:val="0"/>
          <w:color w:val="000000"/>
          <w:kern w:val="22"/>
        </w:rPr>
        <w:t xml:space="preserve"> </w:t>
      </w:r>
      <w:r w:rsidRPr="00760670">
        <w:rPr>
          <w:rFonts w:ascii="SimSun" w:eastAsia="SimSun" w:hAnsi="SimSun" w:cs="MS Mincho" w:hint="eastAsia"/>
          <w:iCs/>
          <w:snapToGrid w:val="0"/>
          <w:color w:val="000000"/>
          <w:kern w:val="22"/>
        </w:rPr>
        <w:t>返还</w:t>
      </w:r>
      <w:r w:rsidRPr="00760670">
        <w:rPr>
          <w:rFonts w:ascii="SimSun" w:eastAsia="SimSun" w:hAnsi="SimSun" w:cs="SimSun" w:hint="eastAsia"/>
          <w:iCs/>
          <w:snapToGrid w:val="0"/>
          <w:color w:val="000000"/>
          <w:kern w:val="22"/>
        </w:rPr>
        <w:t>传统</w:t>
      </w:r>
      <w:r w:rsidRPr="00760670">
        <w:rPr>
          <w:rFonts w:ascii="SimSun" w:eastAsia="SimSun" w:hAnsi="SimSun" w:cs="MS Mincho" w:hint="eastAsia"/>
          <w:iCs/>
          <w:snapToGrid w:val="0"/>
          <w:color w:val="000000"/>
          <w:kern w:val="22"/>
        </w:rPr>
        <w:t>知</w:t>
      </w:r>
      <w:r w:rsidRPr="00760670">
        <w:rPr>
          <w:rFonts w:ascii="SimSun" w:eastAsia="SimSun" w:hAnsi="SimSun" w:cs="SimSun" w:hint="eastAsia"/>
          <w:iCs/>
          <w:snapToGrid w:val="0"/>
          <w:color w:val="000000"/>
          <w:kern w:val="22"/>
        </w:rPr>
        <w:t>识</w:t>
      </w:r>
      <w:r w:rsidR="00954F0E">
        <w:rPr>
          <w:rFonts w:ascii="SimSun" w:eastAsia="SimSun" w:hAnsi="SimSun" w:cs="SimSun" w:hint="eastAsia"/>
          <w:iCs/>
          <w:snapToGrid w:val="0"/>
          <w:color w:val="000000"/>
          <w:kern w:val="22"/>
        </w:rPr>
        <w:t>的</w:t>
      </w:r>
      <w:r w:rsidRPr="00760670">
        <w:rPr>
          <w:rFonts w:ascii="SimSun" w:eastAsia="SimSun" w:hAnsi="SimSun" w:hint="eastAsia"/>
          <w:iCs/>
          <w:snapToGrid w:val="0"/>
          <w:color w:val="000000"/>
          <w:kern w:val="22"/>
        </w:rPr>
        <w:t>准</w:t>
      </w:r>
      <w:r w:rsidRPr="00760670">
        <w:rPr>
          <w:rFonts w:ascii="SimSun" w:eastAsia="SimSun" w:hAnsi="SimSun" w:cs="SimSun" w:hint="eastAsia"/>
          <w:iCs/>
          <w:snapToGrid w:val="0"/>
          <w:color w:val="000000"/>
          <w:kern w:val="22"/>
        </w:rPr>
        <w:t>则立足于缔约</w:t>
      </w:r>
      <w:r w:rsidRPr="00760670">
        <w:rPr>
          <w:rFonts w:ascii="SimSun" w:eastAsia="SimSun" w:hAnsi="SimSun" w:cs="MS Mincho" w:hint="eastAsia"/>
          <w:iCs/>
          <w:snapToGrid w:val="0"/>
          <w:color w:val="000000"/>
          <w:kern w:val="22"/>
        </w:rPr>
        <w:t>方大会的相关决定，包括《</w:t>
      </w:r>
      <w:r w:rsidRPr="00760670">
        <w:rPr>
          <w:rFonts w:ascii="SimSun" w:eastAsia="SimSun" w:hAnsi="SimSun" w:hint="eastAsia"/>
          <w:bCs/>
        </w:rPr>
        <w:t>确保尊重土著和地方社区与保护和可持续利用生物多样性相关的文化和知识遗产的特加里瓦伊埃里道德行为守则》</w:t>
      </w:r>
      <w:r w:rsidRPr="004418A0">
        <w:rPr>
          <w:rFonts w:eastAsia="SimSun"/>
          <w:iCs/>
          <w:snapToGrid w:val="0"/>
          <w:color w:val="000000"/>
          <w:kern w:val="22"/>
          <w:vertAlign w:val="superscript"/>
        </w:rPr>
        <w:footnoteReference w:id="5"/>
      </w:r>
      <w:r w:rsidRPr="004418A0">
        <w:rPr>
          <w:rFonts w:eastAsia="SimSun"/>
          <w:bCs/>
        </w:rPr>
        <w:t xml:space="preserve"> </w:t>
      </w:r>
      <w:r w:rsidR="00954F0E">
        <w:rPr>
          <w:rFonts w:eastAsia="SimSun" w:hint="eastAsia"/>
          <w:bCs/>
        </w:rPr>
        <w:t>的</w:t>
      </w:r>
      <w:r w:rsidRPr="00760670">
        <w:rPr>
          <w:rFonts w:ascii="SimSun" w:eastAsia="SimSun" w:hAnsi="SimSun" w:cs="MS Mincho" w:hint="eastAsia"/>
          <w:iCs/>
          <w:snapToGrid w:val="0"/>
          <w:color w:val="000000"/>
          <w:kern w:val="22"/>
        </w:rPr>
        <w:t>第</w:t>
      </w:r>
      <w:r w:rsidRPr="004418A0">
        <w:rPr>
          <w:rFonts w:eastAsia="SimSun" w:hint="eastAsia"/>
          <w:snapToGrid w:val="0"/>
          <w:color w:val="000000"/>
          <w:kern w:val="22"/>
        </w:rPr>
        <w:t>23</w:t>
      </w:r>
      <w:r w:rsidRPr="00760670">
        <w:rPr>
          <w:rFonts w:ascii="SimSun" w:eastAsia="SimSun" w:hAnsi="SimSun" w:hint="eastAsia"/>
          <w:iCs/>
          <w:snapToGrid w:val="0"/>
          <w:color w:val="000000"/>
          <w:kern w:val="22"/>
        </w:rPr>
        <w:t>段，以及</w:t>
      </w:r>
      <w:r w:rsidRPr="00760670">
        <w:rPr>
          <w:rFonts w:ascii="SimSun" w:eastAsia="SimSun" w:hAnsi="SimSun" w:cs="MS Mincho" w:hint="eastAsia"/>
          <w:iCs/>
          <w:snapToGrid w:val="0"/>
          <w:color w:val="000000"/>
          <w:kern w:val="22"/>
        </w:rPr>
        <w:t>关于登</w:t>
      </w:r>
      <w:r w:rsidRPr="00760670">
        <w:rPr>
          <w:rFonts w:ascii="SimSun" w:eastAsia="SimSun" w:hAnsi="SimSun" w:cs="SimSun" w:hint="eastAsia"/>
          <w:iCs/>
          <w:snapToGrid w:val="0"/>
          <w:color w:val="000000"/>
          <w:kern w:val="22"/>
        </w:rPr>
        <w:t>记</w:t>
      </w:r>
      <w:r w:rsidRPr="00760670">
        <w:rPr>
          <w:rFonts w:ascii="SimSun" w:eastAsia="SimSun" w:hAnsi="SimSun" w:cs="MS Mincho" w:hint="eastAsia"/>
          <w:iCs/>
          <w:snapToGrid w:val="0"/>
          <w:color w:val="000000"/>
          <w:kern w:val="22"/>
        </w:rPr>
        <w:t>册和数据</w:t>
      </w:r>
      <w:r w:rsidRPr="00760670">
        <w:rPr>
          <w:rFonts w:ascii="SimSun" w:eastAsia="SimSun" w:hAnsi="SimSun" w:cs="SimSun" w:hint="eastAsia"/>
          <w:iCs/>
          <w:snapToGrid w:val="0"/>
          <w:color w:val="000000"/>
          <w:kern w:val="22"/>
        </w:rPr>
        <w:t>库</w:t>
      </w:r>
      <w:r w:rsidRPr="00760670">
        <w:rPr>
          <w:rFonts w:ascii="SimSun" w:eastAsia="SimSun" w:hAnsi="SimSun" w:cs="MS Mincho" w:hint="eastAsia"/>
          <w:iCs/>
          <w:snapToGrid w:val="0"/>
          <w:color w:val="000000"/>
          <w:kern w:val="22"/>
        </w:rPr>
        <w:t>的第</w:t>
      </w:r>
      <w:r w:rsidRPr="004418A0">
        <w:rPr>
          <w:rFonts w:eastAsia="SimSun"/>
          <w:snapToGrid w:val="0"/>
          <w:color w:val="000000"/>
          <w:kern w:val="22"/>
        </w:rPr>
        <w:t>VII/16</w:t>
      </w:r>
      <w:r w:rsidRPr="004418A0">
        <w:rPr>
          <w:rFonts w:eastAsia="SimSun"/>
          <w:snapToGrid w:val="0"/>
          <w:color w:val="000000"/>
          <w:kern w:val="22"/>
        </w:rPr>
        <w:t>号决定</w:t>
      </w:r>
      <w:r w:rsidRPr="004418A0">
        <w:rPr>
          <w:rFonts w:eastAsia="SimSun"/>
          <w:iCs/>
          <w:snapToGrid w:val="0"/>
          <w:color w:val="000000"/>
          <w:kern w:val="22"/>
        </w:rPr>
        <w:t>，</w:t>
      </w:r>
      <w:r w:rsidRPr="004418A0">
        <w:rPr>
          <w:rFonts w:eastAsia="SimSun"/>
          <w:snapToGrid w:val="0"/>
          <w:color w:val="000000"/>
          <w:kern w:val="22"/>
        </w:rPr>
        <w:t>并补充了第</w:t>
      </w:r>
      <w:r w:rsidRPr="004418A0">
        <w:rPr>
          <w:rFonts w:eastAsia="SimSun"/>
          <w:snapToGrid w:val="0"/>
          <w:color w:val="000000"/>
          <w:kern w:val="22"/>
        </w:rPr>
        <w:t>8(j)</w:t>
      </w:r>
      <w:r w:rsidRPr="00760670">
        <w:rPr>
          <w:rFonts w:ascii="SimSun" w:eastAsia="SimSun" w:hAnsi="SimSun" w:cs="MS Mincho" w:hint="eastAsia"/>
          <w:iCs/>
          <w:snapToGrid w:val="0"/>
          <w:color w:val="000000"/>
          <w:kern w:val="22"/>
        </w:rPr>
        <w:t>条</w:t>
      </w:r>
      <w:r w:rsidRPr="00760670">
        <w:rPr>
          <w:rFonts w:ascii="SimSun" w:eastAsia="SimSun" w:hAnsi="SimSun" w:hint="eastAsia"/>
          <w:iCs/>
          <w:snapToGrid w:val="0"/>
          <w:color w:val="000000"/>
          <w:kern w:val="22"/>
        </w:rPr>
        <w:t>和相关条款工作</w:t>
      </w:r>
      <w:r w:rsidRPr="00760670">
        <w:rPr>
          <w:rFonts w:ascii="SimSun" w:eastAsia="SimSun" w:hAnsi="SimSun" w:cs="SimSun" w:hint="eastAsia"/>
          <w:iCs/>
          <w:snapToGrid w:val="0"/>
          <w:color w:val="000000"/>
          <w:kern w:val="22"/>
        </w:rPr>
        <w:t>组</w:t>
      </w:r>
      <w:r w:rsidRPr="00760670">
        <w:rPr>
          <w:rFonts w:ascii="SimSun" w:eastAsia="SimSun" w:hAnsi="SimSun" w:cs="MS Mincho" w:hint="eastAsia"/>
          <w:iCs/>
          <w:snapToGrid w:val="0"/>
          <w:color w:val="000000"/>
          <w:kern w:val="22"/>
        </w:rPr>
        <w:t>制定并由</w:t>
      </w:r>
      <w:r w:rsidRPr="00760670">
        <w:rPr>
          <w:rFonts w:ascii="SimSun" w:eastAsia="SimSun" w:hAnsi="SimSun" w:hint="eastAsia"/>
          <w:iCs/>
          <w:snapToGrid w:val="0"/>
          <w:color w:val="000000"/>
          <w:kern w:val="22"/>
        </w:rPr>
        <w:t>生物多</w:t>
      </w:r>
      <w:r w:rsidRPr="00760670">
        <w:rPr>
          <w:rFonts w:ascii="SimSun" w:eastAsia="SimSun" w:hAnsi="SimSun" w:cs="SimSun" w:hint="eastAsia"/>
          <w:iCs/>
          <w:snapToGrid w:val="0"/>
          <w:color w:val="000000"/>
          <w:kern w:val="22"/>
        </w:rPr>
        <w:t>样</w:t>
      </w:r>
      <w:r w:rsidRPr="00760670">
        <w:rPr>
          <w:rFonts w:ascii="SimSun" w:eastAsia="SimSun" w:hAnsi="SimSun" w:cs="MS Mincho" w:hint="eastAsia"/>
          <w:iCs/>
          <w:snapToGrid w:val="0"/>
          <w:color w:val="000000"/>
          <w:kern w:val="22"/>
        </w:rPr>
        <w:t>性公</w:t>
      </w:r>
      <w:r w:rsidRPr="00760670">
        <w:rPr>
          <w:rFonts w:ascii="SimSun" w:eastAsia="SimSun" w:hAnsi="SimSun" w:cs="SimSun" w:hint="eastAsia"/>
          <w:iCs/>
          <w:snapToGrid w:val="0"/>
          <w:color w:val="000000"/>
          <w:kern w:val="22"/>
        </w:rPr>
        <w:t>约缔约</w:t>
      </w:r>
      <w:r w:rsidRPr="00760670">
        <w:rPr>
          <w:rFonts w:ascii="SimSun" w:eastAsia="SimSun" w:hAnsi="SimSun" w:cs="MS Mincho" w:hint="eastAsia"/>
          <w:iCs/>
          <w:snapToGrid w:val="0"/>
          <w:color w:val="000000"/>
          <w:kern w:val="22"/>
        </w:rPr>
        <w:t>方大会通</w:t>
      </w:r>
      <w:r w:rsidRPr="00760670">
        <w:rPr>
          <w:rFonts w:ascii="SimSun" w:eastAsia="SimSun" w:hAnsi="SimSun" w:cs="SimSun" w:hint="eastAsia"/>
          <w:iCs/>
          <w:snapToGrid w:val="0"/>
          <w:color w:val="000000"/>
          <w:kern w:val="22"/>
        </w:rPr>
        <w:t>过</w:t>
      </w:r>
      <w:r w:rsidRPr="00760670">
        <w:rPr>
          <w:rFonts w:ascii="SimSun" w:eastAsia="SimSun" w:hAnsi="SimSun" w:cs="MS Mincho" w:hint="eastAsia"/>
          <w:iCs/>
          <w:snapToGrid w:val="0"/>
          <w:color w:val="000000"/>
          <w:kern w:val="22"/>
        </w:rPr>
        <w:t>的其他工具。</w:t>
      </w:r>
    </w:p>
    <w:p w:rsidR="007E4B65" w:rsidRPr="00760670" w:rsidRDefault="002A22A3"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rPr>
        <w:t>《</w:t>
      </w:r>
      <w:r w:rsidRPr="00760670">
        <w:rPr>
          <w:rFonts w:ascii="SimSun" w:eastAsia="SimSun" w:hAnsi="SimSun"/>
        </w:rPr>
        <w:t>卢佐利希里沙希克</w:t>
      </w:r>
      <w:r w:rsidR="0014717A">
        <w:rPr>
          <w:rFonts w:ascii="SimSun" w:eastAsia="SimSun" w:hAnsi="SimSun" w:hint="eastAsia"/>
        </w:rPr>
        <w:t>自愿</w:t>
      </w:r>
      <w:r w:rsidR="007E4B65" w:rsidRPr="00760670">
        <w:rPr>
          <w:rFonts w:ascii="SimSun" w:eastAsia="SimSun" w:hAnsi="SimSun" w:hint="eastAsia"/>
          <w:snapToGrid w:val="0"/>
          <w:color w:val="000000"/>
          <w:kern w:val="22"/>
        </w:rPr>
        <w:t>准则</w:t>
      </w:r>
      <w:r w:rsidRPr="00760670">
        <w:rPr>
          <w:rFonts w:ascii="SimSun" w:eastAsia="SimSun" w:hAnsi="SimSun" w:hint="eastAsia"/>
          <w:snapToGrid w:val="0"/>
          <w:color w:val="000000"/>
          <w:kern w:val="22"/>
        </w:rPr>
        <w:t>》</w:t>
      </w:r>
      <w:r w:rsidR="007E4B65" w:rsidRPr="00760670">
        <w:rPr>
          <w:rFonts w:ascii="SimSun" w:eastAsia="SimSun" w:hAnsi="SimSun" w:hint="eastAsia"/>
          <w:snapToGrid w:val="0"/>
          <w:color w:val="000000"/>
          <w:kern w:val="22"/>
        </w:rPr>
        <w:t>顾及各国际机构、</w:t>
      </w:r>
      <w:r w:rsidR="00954F0E">
        <w:rPr>
          <w:rFonts w:ascii="SimSun" w:eastAsia="SimSun" w:hAnsi="SimSun" w:hint="eastAsia"/>
          <w:snapToGrid w:val="0"/>
          <w:color w:val="000000"/>
          <w:kern w:val="22"/>
        </w:rPr>
        <w:t>各项</w:t>
      </w:r>
      <w:r w:rsidR="007E4B65" w:rsidRPr="00760670">
        <w:rPr>
          <w:rFonts w:ascii="SimSun" w:eastAsia="SimSun" w:hAnsi="SimSun" w:hint="eastAsia"/>
          <w:snapToGrid w:val="0"/>
          <w:color w:val="000000"/>
          <w:kern w:val="22"/>
        </w:rPr>
        <w:t>文书、方案、战略、标准、准则、报告和相关进程及其协调和</w:t>
      </w:r>
      <w:r w:rsidR="007E4B65" w:rsidRPr="00760670">
        <w:rPr>
          <w:rFonts w:ascii="SimSun" w:eastAsia="SimSun" w:hAnsi="SimSun" w:cs="MS Mincho" w:hint="eastAsia"/>
          <w:iCs/>
          <w:snapToGrid w:val="0"/>
          <w:color w:val="000000"/>
          <w:kern w:val="22"/>
        </w:rPr>
        <w:t>互补性</w:t>
      </w:r>
      <w:r w:rsidR="007E4B65" w:rsidRPr="00760670">
        <w:rPr>
          <w:rFonts w:ascii="SimSun" w:eastAsia="SimSun" w:hAnsi="SimSun" w:hint="eastAsia"/>
          <w:snapToGrid w:val="0"/>
          <w:color w:val="000000"/>
          <w:kern w:val="22"/>
        </w:rPr>
        <w:t>和有效执行的重要性，酌情包括</w:t>
      </w:r>
      <w:r w:rsidR="00954F0E">
        <w:rPr>
          <w:rFonts w:ascii="SimSun" w:eastAsia="SimSun" w:hAnsi="SimSun" w:hint="eastAsia"/>
          <w:snapToGrid w:val="0"/>
          <w:color w:val="000000"/>
          <w:kern w:val="22"/>
        </w:rPr>
        <w:t>了</w:t>
      </w:r>
      <w:r w:rsidR="007E4B65" w:rsidRPr="00760670">
        <w:rPr>
          <w:rFonts w:ascii="SimSun" w:eastAsia="SimSun" w:hAnsi="SimSun" w:hint="eastAsia"/>
          <w:snapToGrid w:val="0"/>
          <w:color w:val="000000"/>
          <w:kern w:val="22"/>
        </w:rPr>
        <w:t>《联合国土著人民权利宣言》，</w:t>
      </w:r>
      <w:r w:rsidR="007E4B65" w:rsidRPr="004418A0">
        <w:rPr>
          <w:rFonts w:eastAsia="SimSun"/>
          <w:iCs/>
          <w:snapToGrid w:val="0"/>
          <w:color w:val="000000"/>
          <w:kern w:val="22"/>
          <w:vertAlign w:val="superscript"/>
        </w:rPr>
        <w:footnoteReference w:id="6"/>
      </w:r>
      <w:r w:rsidR="007E4B65" w:rsidRPr="004418A0">
        <w:rPr>
          <w:rFonts w:eastAsia="SimSun"/>
          <w:snapToGrid w:val="0"/>
          <w:color w:val="000000"/>
          <w:kern w:val="22"/>
        </w:rPr>
        <w:t xml:space="preserve"> </w:t>
      </w:r>
      <w:r w:rsidR="007E4B65" w:rsidRPr="00760670">
        <w:rPr>
          <w:rFonts w:ascii="SimSun" w:eastAsia="SimSun" w:hAnsi="SimSun" w:hint="eastAsia"/>
          <w:snapToGrid w:val="0"/>
          <w:color w:val="000000"/>
          <w:kern w:val="22"/>
        </w:rPr>
        <w:t>尤其是联合国教育、科学及文化组织关于文化财产的任务规定以及《世界知识产权组织》涉及知识产权问题的任务规定。</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snapToGrid w:val="0"/>
          <w:color w:val="000000"/>
          <w:kern w:val="22"/>
        </w:rPr>
        <w:lastRenderedPageBreak/>
        <w:t>因此，本准则强调国际合作对返还传统知识的重要性，包括向土著人民和地方社区提供</w:t>
      </w:r>
      <w:r w:rsidRPr="00760670">
        <w:rPr>
          <w:rFonts w:ascii="SimSun" w:eastAsia="SimSun" w:hAnsi="SimSun" w:cs="MS Mincho" w:hint="eastAsia"/>
          <w:iCs/>
          <w:snapToGrid w:val="0"/>
          <w:color w:val="000000"/>
          <w:kern w:val="22"/>
        </w:rPr>
        <w:t>获取</w:t>
      </w:r>
      <w:r w:rsidRPr="00760670">
        <w:rPr>
          <w:rFonts w:ascii="SimSun" w:eastAsia="SimSun" w:hAnsi="SimSun" w:hint="eastAsia"/>
          <w:snapToGrid w:val="0"/>
          <w:color w:val="000000"/>
          <w:kern w:val="22"/>
        </w:rPr>
        <w:t>传统知识和相关信息或补充信息的机会，以便利返还与生物多样性</w:t>
      </w:r>
      <w:r w:rsidRPr="00760670">
        <w:rPr>
          <w:rFonts w:ascii="SimSun" w:eastAsia="SimSun" w:hAnsi="SimSun"/>
          <w:snapToGrid w:val="0"/>
          <w:color w:val="000000"/>
          <w:kern w:val="22"/>
        </w:rPr>
        <w:t>的</w:t>
      </w:r>
      <w:r w:rsidRPr="00760670">
        <w:rPr>
          <w:rFonts w:ascii="SimSun" w:eastAsia="SimSun" w:hAnsi="SimSun" w:hint="eastAsia"/>
          <w:snapToGrid w:val="0"/>
          <w:color w:val="000000"/>
          <w:kern w:val="22"/>
        </w:rPr>
        <w:t>保护和可持续利用相关的传统知识，协助这些社区的知识和文化恢复。</w:t>
      </w:r>
    </w:p>
    <w:p w:rsidR="007E4B65" w:rsidRPr="00760670" w:rsidRDefault="00255456" w:rsidP="007E4B65">
      <w:pPr>
        <w:keepNext/>
        <w:suppressLineNumbers/>
        <w:suppressAutoHyphens/>
        <w:spacing w:before="240" w:after="240"/>
        <w:ind w:left="1800" w:right="1714"/>
        <w:jc w:val="center"/>
        <w:outlineLvl w:val="0"/>
        <w:rPr>
          <w:rFonts w:ascii="SimSun" w:eastAsia="SimSun" w:hAnsi="SimSun"/>
          <w:b/>
          <w:snapToGrid w:val="0"/>
          <w:kern w:val="22"/>
        </w:rPr>
      </w:pPr>
      <w:r>
        <w:rPr>
          <w:rFonts w:ascii="SimSun" w:eastAsia="SimSun" w:hAnsi="SimSun" w:hint="eastAsia"/>
          <w:b/>
        </w:rPr>
        <w:t>《</w:t>
      </w:r>
      <w:r w:rsidR="007E4B65" w:rsidRPr="00760670">
        <w:rPr>
          <w:rFonts w:ascii="SimSun" w:eastAsia="SimSun" w:hAnsi="SimSun" w:hint="eastAsia"/>
          <w:b/>
        </w:rPr>
        <w:t>关于</w:t>
      </w:r>
      <w:r w:rsidR="007E4B65" w:rsidRPr="00760670">
        <w:rPr>
          <w:rFonts w:ascii="SimSun" w:eastAsia="SimSun" w:hAnsi="SimSun"/>
          <w:b/>
        </w:rPr>
        <w:t>返还与保护和可持续利用生物多样性相关传统知识的卢佐利希里沙希克</w:t>
      </w:r>
      <w:r>
        <w:rPr>
          <w:rStyle w:val="FootnoteReference"/>
          <w:rFonts w:ascii="SimSun" w:eastAsia="SimSun" w:hAnsi="SimSun"/>
          <w:b/>
        </w:rPr>
        <w:footnoteReference w:id="7"/>
      </w:r>
      <w:r w:rsidR="007E4B65" w:rsidRPr="00760670">
        <w:rPr>
          <w:rFonts w:ascii="SimSun" w:eastAsia="SimSun" w:hAnsi="SimSun"/>
          <w:b/>
        </w:rPr>
        <w:t>自愿准则</w:t>
      </w:r>
      <w:r>
        <w:rPr>
          <w:rFonts w:ascii="SimSun" w:eastAsia="SimSun" w:hAnsi="SimSun" w:hint="eastAsia"/>
          <w:b/>
        </w:rPr>
        <w:t>》</w:t>
      </w:r>
    </w:p>
    <w:p w:rsidR="007E4B65" w:rsidRPr="00760670" w:rsidRDefault="007E4B65" w:rsidP="007E4B65">
      <w:pPr>
        <w:suppressLineNumbers/>
        <w:shd w:val="clear" w:color="auto" w:fill="FFFFFF"/>
        <w:suppressAutoHyphens/>
        <w:spacing w:before="120" w:after="120"/>
        <w:ind w:left="720"/>
        <w:jc w:val="center"/>
        <w:rPr>
          <w:rFonts w:ascii="SimSun" w:eastAsia="SimSun" w:hAnsi="SimSun"/>
          <w:b/>
          <w:snapToGrid w:val="0"/>
          <w:color w:val="000000"/>
          <w:kern w:val="22"/>
        </w:rPr>
      </w:pPr>
      <w:r w:rsidRPr="00760670">
        <w:rPr>
          <w:rFonts w:ascii="SimSun" w:eastAsia="SimSun" w:hAnsi="SimSun" w:hint="eastAsia"/>
          <w:b/>
          <w:iCs/>
          <w:snapToGrid w:val="0"/>
          <w:color w:val="000000"/>
          <w:kern w:val="22"/>
        </w:rPr>
        <w:t>一</w:t>
      </w:r>
      <w:r w:rsidRPr="00760670">
        <w:rPr>
          <w:rFonts w:ascii="SimSun" w:eastAsia="SimSun" w:hAnsi="SimSun"/>
          <w:b/>
          <w:iCs/>
          <w:snapToGrid w:val="0"/>
          <w:color w:val="000000"/>
          <w:kern w:val="22"/>
        </w:rPr>
        <w:t>.</w:t>
      </w:r>
      <w:r w:rsidRPr="00760670">
        <w:rPr>
          <w:rFonts w:ascii="SimSun" w:eastAsia="SimSun" w:hAnsi="SimSun"/>
          <w:b/>
          <w:iCs/>
          <w:snapToGrid w:val="0"/>
          <w:color w:val="000000"/>
          <w:kern w:val="22"/>
        </w:rPr>
        <w:tab/>
      </w:r>
      <w:r w:rsidRPr="00760670">
        <w:rPr>
          <w:rFonts w:ascii="SimSun" w:eastAsia="SimSun" w:hAnsi="SimSun" w:hint="eastAsia"/>
          <w:b/>
          <w:iCs/>
          <w:snapToGrid w:val="0"/>
          <w:color w:val="000000"/>
          <w:kern w:val="22"/>
        </w:rPr>
        <w:t>目标</w:t>
      </w:r>
    </w:p>
    <w:p w:rsidR="007E4B65" w:rsidRPr="00760670" w:rsidRDefault="002A22A3" w:rsidP="007E4B65">
      <w:pPr>
        <w:numPr>
          <w:ilvl w:val="0"/>
          <w:numId w:val="28"/>
        </w:numPr>
        <w:suppressLineNumbers/>
        <w:tabs>
          <w:tab w:val="clear" w:pos="720"/>
        </w:tabs>
        <w:suppressAutoHyphens/>
        <w:spacing w:before="120" w:after="120"/>
        <w:ind w:firstLine="0"/>
        <w:rPr>
          <w:rFonts w:ascii="SimSun" w:eastAsia="SimSun" w:hAnsi="SimSun"/>
          <w:i/>
          <w:snapToGrid w:val="0"/>
          <w:color w:val="000000"/>
          <w:kern w:val="22"/>
        </w:rPr>
      </w:pPr>
      <w:r w:rsidRPr="00760670">
        <w:rPr>
          <w:rFonts w:ascii="SimSun" w:eastAsia="SimSun" w:hAnsi="SimSun" w:hint="eastAsia"/>
          <w:iCs/>
          <w:snapToGrid w:val="0"/>
          <w:color w:val="000000"/>
          <w:kern w:val="22"/>
        </w:rPr>
        <w:t>《</w:t>
      </w:r>
      <w:r w:rsidRPr="00760670">
        <w:rPr>
          <w:rFonts w:ascii="SimSun" w:eastAsia="SimSun" w:hAnsi="SimSun"/>
        </w:rPr>
        <w:t>卢佐利希里沙希克</w:t>
      </w:r>
      <w:r w:rsidR="0014639B">
        <w:rPr>
          <w:rFonts w:ascii="SimSun" w:eastAsia="SimSun" w:hAnsi="SimSun" w:hint="eastAsia"/>
        </w:rPr>
        <w:t>自愿</w:t>
      </w:r>
      <w:r w:rsidR="007E4B65" w:rsidRPr="00760670">
        <w:rPr>
          <w:rFonts w:ascii="SimSun" w:eastAsia="SimSun" w:hAnsi="SimSun" w:hint="eastAsia"/>
          <w:iCs/>
          <w:snapToGrid w:val="0"/>
          <w:color w:val="000000"/>
          <w:kern w:val="22"/>
        </w:rPr>
        <w:t>准则</w:t>
      </w:r>
      <w:r w:rsidRPr="00760670">
        <w:rPr>
          <w:rFonts w:ascii="SimSun" w:eastAsia="SimSun" w:hAnsi="SimSun" w:hint="eastAsia"/>
          <w:iCs/>
          <w:snapToGrid w:val="0"/>
          <w:color w:val="000000"/>
          <w:kern w:val="22"/>
        </w:rPr>
        <w:t>》</w:t>
      </w:r>
      <w:r w:rsidR="007E4B65" w:rsidRPr="00760670">
        <w:rPr>
          <w:rFonts w:ascii="SimSun" w:eastAsia="SimSun" w:hAnsi="SimSun" w:hint="eastAsia"/>
          <w:iCs/>
          <w:snapToGrid w:val="0"/>
          <w:color w:val="000000"/>
          <w:kern w:val="22"/>
        </w:rPr>
        <w:t>的目标是根据《</w:t>
      </w:r>
      <w:r w:rsidR="007E4B65" w:rsidRPr="00760670">
        <w:rPr>
          <w:rFonts w:ascii="SimSun" w:eastAsia="SimSun" w:hAnsi="SimSun"/>
          <w:iCs/>
          <w:snapToGrid w:val="0"/>
          <w:color w:val="000000"/>
          <w:kern w:val="22"/>
        </w:rPr>
        <w:t>公约》</w:t>
      </w:r>
      <w:r w:rsidR="007E4B65" w:rsidRPr="00255456">
        <w:rPr>
          <w:rFonts w:eastAsia="SimSun"/>
          <w:iCs/>
          <w:snapToGrid w:val="0"/>
          <w:color w:val="000000"/>
          <w:kern w:val="22"/>
        </w:rPr>
        <w:t>第</w:t>
      </w:r>
      <w:r w:rsidR="007E4B65" w:rsidRPr="00255456">
        <w:rPr>
          <w:rFonts w:eastAsia="SimSun"/>
          <w:iCs/>
          <w:snapToGrid w:val="0"/>
          <w:color w:val="000000"/>
          <w:kern w:val="22"/>
        </w:rPr>
        <w:t>8(j)</w:t>
      </w:r>
      <w:r w:rsidR="007E4B65" w:rsidRPr="00255456">
        <w:rPr>
          <w:rFonts w:eastAsia="SimSun"/>
          <w:iCs/>
          <w:snapToGrid w:val="0"/>
          <w:color w:val="000000"/>
          <w:kern w:val="22"/>
        </w:rPr>
        <w:t>条和</w:t>
      </w:r>
      <w:r w:rsidR="007E4B65" w:rsidRPr="00255456">
        <w:rPr>
          <w:rFonts w:eastAsia="SimSun"/>
          <w:iCs/>
          <w:snapToGrid w:val="0"/>
          <w:color w:val="000000"/>
          <w:kern w:val="22"/>
        </w:rPr>
        <w:t>17</w:t>
      </w:r>
      <w:r w:rsidR="007E4B65" w:rsidRPr="00255456">
        <w:rPr>
          <w:rFonts w:eastAsia="SimSun"/>
          <w:iCs/>
          <w:snapToGrid w:val="0"/>
          <w:color w:val="000000"/>
          <w:kern w:val="22"/>
        </w:rPr>
        <w:t>条第</w:t>
      </w:r>
      <w:r w:rsidR="007E4B65" w:rsidRPr="00255456">
        <w:rPr>
          <w:rFonts w:eastAsia="SimSun"/>
          <w:iCs/>
          <w:snapToGrid w:val="0"/>
          <w:color w:val="000000"/>
          <w:kern w:val="22"/>
        </w:rPr>
        <w:t>2</w:t>
      </w:r>
      <w:r w:rsidR="007E4B65" w:rsidRPr="00255456">
        <w:rPr>
          <w:rFonts w:eastAsia="SimSun"/>
          <w:iCs/>
          <w:snapToGrid w:val="0"/>
          <w:color w:val="000000"/>
          <w:kern w:val="22"/>
        </w:rPr>
        <w:t>款，便利返还</w:t>
      </w:r>
      <w:r w:rsidR="007E4B65" w:rsidRPr="00255456">
        <w:rPr>
          <w:rFonts w:eastAsia="SimSun"/>
          <w:snapToGrid w:val="0"/>
        </w:rPr>
        <w:t>体现土著和地方社区与保护和可持续利用生物多样性相关的传统生活方式的传统知识</w:t>
      </w:r>
      <w:r w:rsidR="007E4B65" w:rsidRPr="00760670">
        <w:rPr>
          <w:rFonts w:ascii="SimSun" w:eastAsia="SimSun" w:hAnsi="SimSun"/>
          <w:iCs/>
          <w:snapToGrid w:val="0"/>
          <w:color w:val="000000"/>
          <w:kern w:val="22"/>
        </w:rPr>
        <w:t>，包括相关信息或补充信息，以便利与保护和可持续利用生物多样性有关的传统知识的恢复</w:t>
      </w:r>
      <w:r w:rsidR="007E4B65" w:rsidRPr="00760670">
        <w:rPr>
          <w:rFonts w:ascii="SimSun" w:eastAsia="SimSun" w:hAnsi="SimSun" w:hint="eastAsia"/>
          <w:iCs/>
          <w:snapToGrid w:val="0"/>
          <w:color w:val="000000"/>
          <w:kern w:val="22"/>
        </w:rPr>
        <w:t>，</w:t>
      </w:r>
      <w:r w:rsidR="007E4B65" w:rsidRPr="004418A0">
        <w:rPr>
          <w:rStyle w:val="FootnoteReference"/>
          <w:rFonts w:eastAsia="SimSun"/>
          <w:iCs/>
          <w:snapToGrid w:val="0"/>
          <w:color w:val="000000"/>
          <w:kern w:val="22"/>
          <w:sz w:val="24"/>
          <w:u w:val="none"/>
        </w:rPr>
        <w:footnoteReference w:id="8"/>
      </w:r>
      <w:r w:rsidR="007E4B65" w:rsidRPr="004418A0">
        <w:rPr>
          <w:rFonts w:eastAsia="SimSun"/>
          <w:iCs/>
          <w:snapToGrid w:val="0"/>
          <w:color w:val="000000"/>
          <w:kern w:val="22"/>
        </w:rPr>
        <w:t xml:space="preserve"> </w:t>
      </w:r>
      <w:r w:rsidR="007E4B65" w:rsidRPr="00760670">
        <w:rPr>
          <w:rFonts w:ascii="SimSun" w:eastAsia="SimSun" w:hAnsi="SimSun" w:hint="eastAsia"/>
          <w:iCs/>
          <w:snapToGrid w:val="0"/>
          <w:color w:val="000000"/>
          <w:kern w:val="22"/>
        </w:rPr>
        <w:t>并且不限制或约束其持续</w:t>
      </w:r>
      <w:r w:rsidR="007E4B65" w:rsidRPr="00760670">
        <w:rPr>
          <w:rFonts w:ascii="SimSun" w:eastAsia="SimSun" w:hAnsi="SimSun"/>
          <w:iCs/>
          <w:snapToGrid w:val="0"/>
          <w:color w:val="000000"/>
          <w:kern w:val="22"/>
        </w:rPr>
        <w:t>的</w:t>
      </w:r>
      <w:r w:rsidR="007E4B65" w:rsidRPr="00760670">
        <w:rPr>
          <w:rFonts w:ascii="SimSun" w:eastAsia="SimSun" w:hAnsi="SimSun" w:hint="eastAsia"/>
          <w:iCs/>
          <w:snapToGrid w:val="0"/>
          <w:color w:val="000000"/>
          <w:kern w:val="22"/>
        </w:rPr>
        <w:t>利用和获取，</w:t>
      </w:r>
      <w:r w:rsidR="007E4B65" w:rsidRPr="004418A0">
        <w:rPr>
          <w:rStyle w:val="FootnoteReference"/>
          <w:rFonts w:eastAsia="SimSun"/>
          <w:iCs/>
          <w:snapToGrid w:val="0"/>
          <w:color w:val="000000"/>
          <w:kern w:val="22"/>
          <w:sz w:val="24"/>
          <w:u w:val="none"/>
        </w:rPr>
        <w:footnoteReference w:id="9"/>
      </w:r>
      <w:r w:rsidR="007E4B65" w:rsidRPr="004418A0">
        <w:rPr>
          <w:rStyle w:val="FootnoteReference"/>
          <w:sz w:val="24"/>
          <w:u w:val="none"/>
        </w:rPr>
        <w:t xml:space="preserve"> </w:t>
      </w:r>
      <w:r w:rsidR="007E4B65" w:rsidRPr="00760670">
        <w:rPr>
          <w:rFonts w:ascii="SimSun" w:eastAsia="SimSun" w:hAnsi="SimSun"/>
          <w:iCs/>
          <w:snapToGrid w:val="0"/>
          <w:color w:val="000000"/>
          <w:kern w:val="22"/>
        </w:rPr>
        <w:t>除非</w:t>
      </w:r>
      <w:r w:rsidR="007E4B65" w:rsidRPr="00760670">
        <w:rPr>
          <w:rFonts w:ascii="SimSun" w:eastAsia="SimSun" w:hAnsi="SimSun" w:hint="eastAsia"/>
          <w:iCs/>
          <w:snapToGrid w:val="0"/>
          <w:color w:val="000000"/>
          <w:kern w:val="22"/>
        </w:rPr>
        <w:t>有</w:t>
      </w:r>
      <w:r w:rsidR="007E4B65" w:rsidRPr="00760670">
        <w:rPr>
          <w:rFonts w:ascii="SimSun" w:eastAsia="SimSun" w:hAnsi="SimSun"/>
          <w:iCs/>
          <w:snapToGrid w:val="0"/>
          <w:color w:val="000000"/>
          <w:kern w:val="22"/>
        </w:rPr>
        <w:t>共同商定</w:t>
      </w:r>
      <w:r w:rsidR="007E4B65" w:rsidRPr="00760670">
        <w:rPr>
          <w:rFonts w:ascii="SimSun" w:eastAsia="SimSun" w:hAnsi="SimSun" w:hint="eastAsia"/>
          <w:iCs/>
          <w:snapToGrid w:val="0"/>
          <w:color w:val="000000"/>
          <w:kern w:val="22"/>
        </w:rPr>
        <w:t>的</w:t>
      </w:r>
      <w:r w:rsidR="007E4B65" w:rsidRPr="00760670">
        <w:rPr>
          <w:rFonts w:ascii="SimSun" w:eastAsia="SimSun" w:hAnsi="SimSun"/>
          <w:iCs/>
          <w:snapToGrid w:val="0"/>
          <w:color w:val="000000"/>
          <w:kern w:val="22"/>
        </w:rPr>
        <w:t>条件</w:t>
      </w:r>
      <w:r w:rsidR="007E4B65" w:rsidRPr="00760670">
        <w:rPr>
          <w:rFonts w:ascii="SimSun" w:eastAsia="SimSun" w:hAnsi="SimSun" w:hint="eastAsia"/>
          <w:iCs/>
          <w:snapToGrid w:val="0"/>
          <w:color w:val="000000"/>
          <w:kern w:val="22"/>
        </w:rPr>
        <w:t>。</w:t>
      </w:r>
    </w:p>
    <w:p w:rsidR="007E4B65" w:rsidRPr="00760670" w:rsidRDefault="002A22A3"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iCs/>
          <w:snapToGrid w:val="0"/>
          <w:color w:val="000000"/>
          <w:kern w:val="22"/>
        </w:rPr>
        <w:t>《</w:t>
      </w:r>
      <w:r w:rsidRPr="00760670">
        <w:rPr>
          <w:rFonts w:ascii="SimSun" w:eastAsia="SimSun" w:hAnsi="SimSun"/>
        </w:rPr>
        <w:t>卢佐利希里沙希克</w:t>
      </w:r>
      <w:r w:rsidR="0014639B">
        <w:rPr>
          <w:rFonts w:ascii="SimSun" w:eastAsia="SimSun" w:hAnsi="SimSun" w:hint="eastAsia"/>
        </w:rPr>
        <w:t>自愿</w:t>
      </w:r>
      <w:r w:rsidRPr="00760670">
        <w:rPr>
          <w:rFonts w:ascii="SimSun" w:eastAsia="SimSun" w:hAnsi="SimSun" w:hint="eastAsia"/>
          <w:iCs/>
          <w:snapToGrid w:val="0"/>
          <w:color w:val="000000"/>
          <w:kern w:val="22"/>
        </w:rPr>
        <w:t>准则》</w:t>
      </w:r>
      <w:r w:rsidR="007E4B65" w:rsidRPr="00760670">
        <w:rPr>
          <w:rFonts w:ascii="SimSun" w:eastAsia="SimSun" w:hAnsi="SimSun" w:hint="eastAsia"/>
          <w:iCs/>
          <w:snapToGrid w:val="0"/>
          <w:color w:val="000000"/>
          <w:kern w:val="22"/>
        </w:rPr>
        <w:t>还可能有助于有效执行经缔约方大会第</w:t>
      </w:r>
      <w:r w:rsidR="007E4B65" w:rsidRPr="00255456">
        <w:rPr>
          <w:rFonts w:eastAsia="SimSun"/>
          <w:iCs/>
          <w:snapToGrid w:val="0"/>
          <w:color w:val="000000"/>
          <w:kern w:val="22"/>
        </w:rPr>
        <w:t>XII/12 B</w:t>
      </w:r>
      <w:r w:rsidR="007E4B65" w:rsidRPr="00255456">
        <w:rPr>
          <w:rFonts w:eastAsia="SimSun"/>
          <w:iCs/>
          <w:snapToGrid w:val="0"/>
          <w:color w:val="000000"/>
          <w:kern w:val="22"/>
        </w:rPr>
        <w:t>号决定核可的</w:t>
      </w:r>
      <w:r w:rsidR="007E4B65" w:rsidRPr="00760670">
        <w:rPr>
          <w:rFonts w:ascii="SimSun" w:eastAsia="SimSun" w:hAnsi="SimSun" w:hint="eastAsia"/>
          <w:iCs/>
          <w:snapToGrid w:val="0"/>
          <w:color w:val="000000"/>
          <w:kern w:val="22"/>
        </w:rPr>
        <w:t xml:space="preserve">《生物多样性可持续习惯使用问题全球行动计划》。 </w:t>
      </w:r>
    </w:p>
    <w:p w:rsidR="007E4B65" w:rsidRPr="00760670" w:rsidRDefault="007E4B65" w:rsidP="007E4B65">
      <w:pPr>
        <w:suppressLineNumbers/>
        <w:shd w:val="clear" w:color="auto" w:fill="FFFFFF"/>
        <w:suppressAutoHyphens/>
        <w:spacing w:before="120" w:after="120"/>
        <w:ind w:left="720"/>
        <w:jc w:val="center"/>
        <w:rPr>
          <w:rFonts w:ascii="SimSun" w:eastAsia="SimSun" w:hAnsi="SimSun"/>
          <w:iCs/>
          <w:snapToGrid w:val="0"/>
          <w:color w:val="000000"/>
          <w:kern w:val="22"/>
        </w:rPr>
      </w:pPr>
      <w:r w:rsidRPr="00760670">
        <w:rPr>
          <w:rFonts w:ascii="SimSun" w:eastAsia="SimSun" w:hAnsi="SimSun" w:hint="eastAsia"/>
          <w:b/>
          <w:snapToGrid w:val="0"/>
          <w:color w:val="000000"/>
          <w:kern w:val="22"/>
        </w:rPr>
        <w:t>二</w:t>
      </w:r>
      <w:r w:rsidRPr="00760670">
        <w:rPr>
          <w:rFonts w:ascii="SimSun" w:eastAsia="SimSun" w:hAnsi="SimSun"/>
          <w:b/>
          <w:snapToGrid w:val="0"/>
          <w:color w:val="000000"/>
          <w:kern w:val="22"/>
        </w:rPr>
        <w:t>.</w:t>
      </w:r>
      <w:r w:rsidRPr="00760670">
        <w:rPr>
          <w:rFonts w:ascii="SimSun" w:eastAsia="SimSun" w:hAnsi="SimSun"/>
          <w:b/>
          <w:snapToGrid w:val="0"/>
          <w:color w:val="000000"/>
          <w:kern w:val="22"/>
        </w:rPr>
        <w:tab/>
      </w:r>
      <w:r w:rsidRPr="00760670">
        <w:rPr>
          <w:rFonts w:ascii="SimSun" w:eastAsia="SimSun" w:hAnsi="SimSun" w:hint="eastAsia"/>
          <w:b/>
          <w:snapToGrid w:val="0"/>
          <w:color w:val="000000"/>
          <w:kern w:val="22"/>
        </w:rPr>
        <w:t>目的</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snapToGrid w:val="0"/>
          <w:color w:val="000000"/>
          <w:kern w:val="22"/>
        </w:rPr>
        <w:t>为</w:t>
      </w:r>
      <w:r w:rsidR="0014639B" w:rsidRPr="00760670">
        <w:rPr>
          <w:rFonts w:ascii="SimSun" w:eastAsia="SimSun" w:hAnsi="SimSun" w:hint="eastAsia"/>
          <w:iCs/>
          <w:snapToGrid w:val="0"/>
          <w:color w:val="000000"/>
          <w:kern w:val="22"/>
        </w:rPr>
        <w:t>《</w:t>
      </w:r>
      <w:r w:rsidR="0014639B" w:rsidRPr="00760670">
        <w:rPr>
          <w:rFonts w:ascii="SimSun" w:eastAsia="SimSun" w:hAnsi="SimSun"/>
        </w:rPr>
        <w:t>卢佐利希里沙希克</w:t>
      </w:r>
      <w:r w:rsidR="0014639B">
        <w:rPr>
          <w:rFonts w:ascii="SimSun" w:eastAsia="SimSun" w:hAnsi="SimSun" w:hint="eastAsia"/>
        </w:rPr>
        <w:t>自愿</w:t>
      </w:r>
      <w:r w:rsidR="0014639B" w:rsidRPr="00760670">
        <w:rPr>
          <w:rFonts w:ascii="SimSun" w:eastAsia="SimSun" w:hAnsi="SimSun" w:hint="eastAsia"/>
          <w:iCs/>
          <w:snapToGrid w:val="0"/>
          <w:color w:val="000000"/>
          <w:kern w:val="22"/>
        </w:rPr>
        <w:t>准则》</w:t>
      </w:r>
      <w:r w:rsidRPr="00760670">
        <w:rPr>
          <w:rFonts w:ascii="SimSun" w:eastAsia="SimSun" w:hAnsi="SimSun" w:hint="eastAsia"/>
          <w:snapToGrid w:val="0"/>
          <w:color w:val="000000"/>
          <w:kern w:val="22"/>
        </w:rPr>
        <w:t>目的，与保护和可持续利用生物多样性相关的</w:t>
      </w:r>
      <w:r w:rsidRPr="00760670">
        <w:rPr>
          <w:rFonts w:ascii="SimSun" w:eastAsia="SimSun" w:hAnsi="SimSun" w:hint="eastAsia"/>
        </w:rPr>
        <w:t>传统知识范畴内的“返还”</w:t>
      </w:r>
      <w:r w:rsidRPr="00760670">
        <w:rPr>
          <w:rFonts w:ascii="SimSun" w:eastAsia="SimSun" w:hAnsi="SimSun" w:hint="eastAsia"/>
          <w:iCs/>
          <w:snapToGrid w:val="0"/>
          <w:color w:val="000000"/>
          <w:kern w:val="22"/>
        </w:rPr>
        <w:t>意味着</w:t>
      </w:r>
      <w:r w:rsidRPr="00760670">
        <w:rPr>
          <w:rFonts w:ascii="SimSun" w:eastAsia="SimSun" w:hAnsi="SimSun" w:hint="eastAsia"/>
        </w:rPr>
        <w:t>，“为便于有关生物多样性的知识的追回</w:t>
      </w:r>
      <w:r w:rsidRPr="00760670">
        <w:rPr>
          <w:rFonts w:ascii="SimSun" w:eastAsia="SimSun" w:hAnsi="SimSun"/>
        </w:rPr>
        <w:t>、</w:t>
      </w:r>
      <w:r w:rsidRPr="00760670">
        <w:rPr>
          <w:rFonts w:ascii="SimSun" w:eastAsia="SimSun" w:hAnsi="SimSun" w:hint="eastAsia"/>
        </w:rPr>
        <w:t>重振</w:t>
      </w:r>
      <w:r w:rsidRPr="00760670">
        <w:rPr>
          <w:rFonts w:ascii="SimSun" w:eastAsia="SimSun" w:hAnsi="SimSun"/>
        </w:rPr>
        <w:t>和保护</w:t>
      </w:r>
      <w:r w:rsidRPr="00760670">
        <w:rPr>
          <w:rFonts w:ascii="SimSun" w:eastAsia="SimSun" w:hAnsi="SimSun" w:hint="eastAsia"/>
        </w:rPr>
        <w:t>，</w:t>
      </w:r>
      <w:r w:rsidRPr="004418A0">
        <w:rPr>
          <w:rStyle w:val="FootnoteReference"/>
          <w:rFonts w:eastAsia="SimSun"/>
          <w:iCs/>
          <w:snapToGrid w:val="0"/>
          <w:color w:val="000000"/>
          <w:kern w:val="22"/>
          <w:sz w:val="24"/>
          <w:u w:val="none"/>
        </w:rPr>
        <w:footnoteReference w:id="10"/>
      </w:r>
      <w:r w:rsidRPr="004418A0">
        <w:rPr>
          <w:rStyle w:val="FootnoteReference"/>
          <w:sz w:val="24"/>
          <w:u w:val="none"/>
        </w:rPr>
        <w:t xml:space="preserve"> </w:t>
      </w:r>
      <w:r w:rsidRPr="00760670">
        <w:rPr>
          <w:rFonts w:ascii="SimSun" w:eastAsia="SimSun" w:hAnsi="SimSun" w:hint="eastAsia"/>
        </w:rPr>
        <w:t xml:space="preserve">土著和地方社区的知识、创新和做法归还其发源地或获得之处。” </w:t>
      </w:r>
      <w:r w:rsidRPr="004418A0">
        <w:rPr>
          <w:rStyle w:val="FootnoteReference"/>
          <w:iCs/>
          <w:sz w:val="24"/>
          <w:u w:val="none"/>
        </w:rPr>
        <w:footnoteReference w:id="11"/>
      </w:r>
      <w:r w:rsidRPr="004418A0">
        <w:rPr>
          <w:rStyle w:val="FootnoteReference"/>
          <w:iCs/>
          <w:snapToGrid w:val="0"/>
          <w:color w:val="000000"/>
          <w:kern w:val="22"/>
          <w:sz w:val="24"/>
          <w:u w:val="none"/>
        </w:rPr>
        <w:t xml:space="preserve"> </w:t>
      </w:r>
      <w:r w:rsidRPr="00760670">
        <w:rPr>
          <w:rStyle w:val="FootnoteReference"/>
          <w:rFonts w:ascii="SimSun" w:eastAsia="SimSun" w:hAnsi="SimSun"/>
          <w:snapToGrid w:val="0"/>
          <w:color w:val="000000"/>
          <w:kern w:val="22"/>
          <w:sz w:val="24"/>
        </w:rPr>
        <w:t xml:space="preserve"> </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iCs/>
          <w:snapToGrid w:val="0"/>
          <w:color w:val="000000"/>
          <w:kern w:val="22"/>
        </w:rPr>
        <w:t>本准则的目的是作为缔约方、各国政府、</w:t>
      </w:r>
      <w:r w:rsidRPr="004418A0">
        <w:rPr>
          <w:rStyle w:val="FootnoteReference"/>
          <w:sz w:val="24"/>
          <w:u w:val="none"/>
        </w:rPr>
        <w:footnoteReference w:id="12"/>
      </w:r>
      <w:r w:rsidRPr="004418A0">
        <w:rPr>
          <w:rStyle w:val="FootnoteReference"/>
          <w:sz w:val="24"/>
          <w:u w:val="none"/>
        </w:rPr>
        <w:t xml:space="preserve"> </w:t>
      </w:r>
      <w:r w:rsidRPr="00760670">
        <w:rPr>
          <w:rFonts w:ascii="SimSun" w:eastAsia="SimSun" w:hAnsi="SimSun" w:hint="eastAsia"/>
          <w:iCs/>
          <w:snapToGrid w:val="0"/>
          <w:color w:val="000000"/>
          <w:kern w:val="22"/>
        </w:rPr>
        <w:t>国际和区域组织、博物馆、大学、植物标本馆、动植物园、数据库、登记册、基因库、图书馆、档案馆和信息服务中心、私人收藏馆和持有</w:t>
      </w:r>
      <w:r w:rsidRPr="00760670">
        <w:rPr>
          <w:rFonts w:ascii="SimSun" w:eastAsia="SimSun" w:hAnsi="SimSun"/>
          <w:iCs/>
          <w:snapToGrid w:val="0"/>
          <w:color w:val="000000"/>
          <w:kern w:val="22"/>
        </w:rPr>
        <w:t>、</w:t>
      </w:r>
      <w:r w:rsidRPr="00760670">
        <w:rPr>
          <w:rFonts w:ascii="SimSun" w:eastAsia="SimSun" w:hAnsi="SimSun" w:hint="eastAsia"/>
          <w:iCs/>
          <w:snapToGrid w:val="0"/>
          <w:color w:val="000000"/>
          <w:kern w:val="22"/>
        </w:rPr>
        <w:t>储存或放置传统知识及相关或补充信息的其他实体以及土著人民和地方社区努力返还传统知识的实用指南。</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iCs/>
          <w:snapToGrid w:val="0"/>
          <w:color w:val="000000"/>
          <w:kern w:val="22"/>
        </w:rPr>
        <w:t>本准则是良好做法指南，对准则的解释需酌情顾及每一缔约方、国家政府、机构、实体和土著人民和地方社区的政治、法律、经济、环境和文化多样性，并根</w:t>
      </w:r>
      <w:r w:rsidRPr="00760670">
        <w:rPr>
          <w:rFonts w:ascii="SimSun" w:eastAsia="SimSun" w:hAnsi="SimSun" w:hint="eastAsia"/>
          <w:iCs/>
          <w:snapToGrid w:val="0"/>
          <w:color w:val="000000"/>
          <w:kern w:val="22"/>
        </w:rPr>
        <w:lastRenderedPageBreak/>
        <w:t>据每一组织的使命、收藏和相关社区的情况适用，同时亦顾及社区规约和其他相关程序。</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cs="Arial" w:hint="eastAsia"/>
          <w:color w:val="333333"/>
          <w:shd w:val="clear" w:color="auto" w:fill="FFFFFF"/>
        </w:rPr>
        <w:t>本准则非</w:t>
      </w:r>
      <w:r w:rsidRPr="00760670">
        <w:rPr>
          <w:rFonts w:ascii="SimSun" w:eastAsia="SimSun" w:hAnsi="SimSun" w:cs="Arial"/>
          <w:color w:val="333333"/>
          <w:shd w:val="clear" w:color="auto" w:fill="FFFFFF"/>
        </w:rPr>
        <w:t>规</w:t>
      </w:r>
      <w:r w:rsidRPr="00760670">
        <w:rPr>
          <w:rFonts w:ascii="SimSun" w:eastAsia="SimSun" w:hAnsi="SimSun" w:cs="Arial" w:hint="eastAsia"/>
          <w:color w:val="333333"/>
          <w:shd w:val="clear" w:color="auto" w:fill="FFFFFF"/>
        </w:rPr>
        <w:t>范</w:t>
      </w:r>
      <w:r w:rsidRPr="00760670">
        <w:rPr>
          <w:rFonts w:ascii="SimSun" w:eastAsia="SimSun" w:hAnsi="SimSun" w:cs="Arial"/>
          <w:color w:val="333333"/>
          <w:shd w:val="clear" w:color="auto" w:fill="FFFFFF"/>
        </w:rPr>
        <w:t>或</w:t>
      </w:r>
      <w:r w:rsidRPr="00760670">
        <w:rPr>
          <w:rFonts w:ascii="SimSun" w:eastAsia="SimSun" w:hAnsi="SimSun" w:cs="Arial" w:hint="eastAsia"/>
          <w:color w:val="333333"/>
          <w:shd w:val="clear" w:color="auto" w:fill="FFFFFF"/>
        </w:rPr>
        <w:t>决定性的</w:t>
      </w:r>
      <w:r w:rsidRPr="00760670">
        <w:rPr>
          <w:rFonts w:ascii="SimSun" w:eastAsia="SimSun" w:hAnsi="SimSun" w:cs="SimSun" w:hint="eastAsia"/>
          <w:color w:val="333333"/>
          <w:shd w:val="clear" w:color="auto" w:fill="FFFFFF"/>
        </w:rPr>
        <w:t>准则。</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snapToGrid w:val="0"/>
          <w:color w:val="000000"/>
          <w:kern w:val="22"/>
        </w:rPr>
        <w:t>鉴于可能参与返还的国家、机构和实体以及土著人民和地方社区的政治、法律、经济、</w:t>
      </w:r>
      <w:r w:rsidRPr="00760670">
        <w:rPr>
          <w:rFonts w:ascii="SimSun" w:eastAsia="SimSun" w:hAnsi="SimSun" w:cs="Arial" w:hint="eastAsia"/>
          <w:color w:val="333333"/>
          <w:shd w:val="clear" w:color="auto" w:fill="FFFFFF"/>
        </w:rPr>
        <w:t>环境</w:t>
      </w:r>
      <w:r w:rsidRPr="00760670">
        <w:rPr>
          <w:rFonts w:ascii="SimSun" w:eastAsia="SimSun" w:hAnsi="SimSun" w:hint="eastAsia"/>
          <w:snapToGrid w:val="0"/>
          <w:color w:val="000000"/>
          <w:kern w:val="22"/>
        </w:rPr>
        <w:t>和文化多样性，本准则不可能涵盖专业实务中可能产生的所有问题。但是本准则应该为希望执行返还的人提供实用指南。</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snapToGrid w:val="0"/>
          <w:color w:val="000000"/>
          <w:kern w:val="22"/>
        </w:rPr>
        <w:t xml:space="preserve">本准则应帮助从事返还工作的人员，包括信息专业人员 </w:t>
      </w:r>
      <w:r w:rsidRPr="004418A0">
        <w:rPr>
          <w:rStyle w:val="FootnoteReference"/>
          <w:rFonts w:eastAsia="SimSun"/>
          <w:iCs/>
          <w:snapToGrid w:val="0"/>
          <w:color w:val="000000"/>
          <w:kern w:val="22"/>
          <w:sz w:val="24"/>
          <w:u w:val="none"/>
        </w:rPr>
        <w:footnoteReference w:id="13"/>
      </w:r>
      <w:r w:rsidRPr="004418A0">
        <w:rPr>
          <w:rStyle w:val="FootnoteReference"/>
          <w:iCs/>
          <w:sz w:val="24"/>
          <w:u w:val="none"/>
        </w:rPr>
        <w:t xml:space="preserve"> </w:t>
      </w:r>
      <w:r w:rsidRPr="00760670">
        <w:rPr>
          <w:rFonts w:ascii="SimSun" w:eastAsia="SimSun" w:hAnsi="SimSun" w:hint="eastAsia"/>
          <w:snapToGrid w:val="0"/>
          <w:color w:val="000000"/>
          <w:kern w:val="22"/>
        </w:rPr>
        <w:t>能够对如何适当回应任何</w:t>
      </w:r>
      <w:r w:rsidRPr="00760670">
        <w:rPr>
          <w:rFonts w:ascii="SimSun" w:eastAsia="SimSun" w:hAnsi="SimSun" w:cs="Arial"/>
          <w:color w:val="333333"/>
          <w:shd w:val="clear" w:color="auto" w:fill="FFFFFF"/>
        </w:rPr>
        <w:t>相关</w:t>
      </w:r>
      <w:r w:rsidRPr="00760670">
        <w:rPr>
          <w:rFonts w:ascii="SimSun" w:eastAsia="SimSun" w:hAnsi="SimSun" w:hint="eastAsia"/>
        </w:rPr>
        <w:t>问题</w:t>
      </w:r>
      <w:r w:rsidRPr="00760670">
        <w:rPr>
          <w:rFonts w:ascii="SimSun" w:eastAsia="SimSun" w:hAnsi="SimSun" w:hint="eastAsia"/>
          <w:snapToGrid w:val="0"/>
          <w:color w:val="000000"/>
          <w:kern w:val="22"/>
        </w:rPr>
        <w:t>做出合理的判断，</w:t>
      </w:r>
      <w:r w:rsidRPr="00760670">
        <w:rPr>
          <w:rFonts w:ascii="SimSun" w:eastAsia="SimSun" w:hAnsi="SimSun" w:hint="eastAsia"/>
        </w:rPr>
        <w:t>或在需要更多专门知识时就应该向何处求助提出若干意见。</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snapToGrid w:val="0"/>
          <w:color w:val="000000"/>
          <w:kern w:val="22"/>
        </w:rPr>
        <w:t>本准则应协助土著人民和地方社区追回</w:t>
      </w:r>
      <w:r w:rsidRPr="00760670">
        <w:rPr>
          <w:rFonts w:ascii="SimSun" w:eastAsia="SimSun" w:hAnsi="SimSun"/>
          <w:snapToGrid w:val="0"/>
          <w:color w:val="000000"/>
          <w:kern w:val="22"/>
        </w:rPr>
        <w:t>、重振和保护</w:t>
      </w:r>
      <w:r w:rsidRPr="00760670">
        <w:rPr>
          <w:rFonts w:ascii="SimSun" w:eastAsia="SimSun" w:hAnsi="SimSun" w:hint="eastAsia"/>
          <w:snapToGrid w:val="0"/>
          <w:color w:val="000000"/>
          <w:kern w:val="22"/>
        </w:rPr>
        <w:t>他们的与保护和可持续利用生物多样性有关的传统知识。</w:t>
      </w:r>
    </w:p>
    <w:p w:rsidR="007E4B65" w:rsidRPr="00760670" w:rsidRDefault="007E4B65" w:rsidP="007E4B65">
      <w:pPr>
        <w:suppressLineNumbers/>
        <w:shd w:val="clear" w:color="auto" w:fill="FFFFFF"/>
        <w:suppressAutoHyphens/>
        <w:spacing w:before="120" w:after="120"/>
        <w:ind w:left="720"/>
        <w:jc w:val="center"/>
        <w:rPr>
          <w:rFonts w:ascii="SimSun" w:eastAsia="SimSun" w:hAnsi="SimSun"/>
          <w:snapToGrid w:val="0"/>
          <w:color w:val="000000"/>
          <w:kern w:val="22"/>
        </w:rPr>
      </w:pPr>
      <w:r w:rsidRPr="00760670">
        <w:rPr>
          <w:rFonts w:ascii="SimSun" w:eastAsia="SimSun" w:hAnsi="SimSun" w:hint="eastAsia"/>
          <w:b/>
          <w:bCs/>
          <w:snapToGrid w:val="0"/>
          <w:color w:val="000000"/>
          <w:kern w:val="22"/>
        </w:rPr>
        <w:t>三</w:t>
      </w:r>
      <w:r w:rsidRPr="00760670">
        <w:rPr>
          <w:rFonts w:ascii="SimSun" w:eastAsia="SimSun" w:hAnsi="SimSun"/>
          <w:b/>
          <w:bCs/>
          <w:snapToGrid w:val="0"/>
          <w:color w:val="000000"/>
          <w:kern w:val="22"/>
        </w:rPr>
        <w:t>.</w:t>
      </w:r>
      <w:r w:rsidRPr="00760670">
        <w:rPr>
          <w:rFonts w:ascii="SimSun" w:eastAsia="SimSun" w:hAnsi="SimSun"/>
          <w:b/>
          <w:bCs/>
          <w:snapToGrid w:val="0"/>
          <w:color w:val="000000"/>
          <w:kern w:val="22"/>
        </w:rPr>
        <w:tab/>
      </w:r>
      <w:r w:rsidRPr="00760670">
        <w:rPr>
          <w:rFonts w:ascii="SimSun" w:eastAsia="SimSun" w:hAnsi="SimSun" w:hint="eastAsia"/>
          <w:b/>
          <w:bCs/>
          <w:snapToGrid w:val="0"/>
          <w:color w:val="000000"/>
          <w:kern w:val="22"/>
        </w:rPr>
        <w:t>范围</w:t>
      </w:r>
    </w:p>
    <w:p w:rsidR="007E4B65" w:rsidRPr="00760670" w:rsidRDefault="00610419"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iCs/>
          <w:snapToGrid w:val="0"/>
          <w:color w:val="000000"/>
          <w:kern w:val="22"/>
        </w:rPr>
        <w:t>《</w:t>
      </w:r>
      <w:r w:rsidRPr="00760670">
        <w:rPr>
          <w:rFonts w:ascii="SimSun" w:eastAsia="SimSun" w:hAnsi="SimSun"/>
        </w:rPr>
        <w:t>卢佐利希里沙希克</w:t>
      </w:r>
      <w:r w:rsidR="0014639B">
        <w:rPr>
          <w:rFonts w:ascii="SimSun" w:eastAsia="SimSun" w:hAnsi="SimSun" w:hint="eastAsia"/>
        </w:rPr>
        <w:t>自愿</w:t>
      </w:r>
      <w:r w:rsidRPr="00760670">
        <w:rPr>
          <w:rFonts w:ascii="SimSun" w:eastAsia="SimSun" w:hAnsi="SimSun" w:hint="eastAsia"/>
          <w:iCs/>
          <w:snapToGrid w:val="0"/>
          <w:color w:val="000000"/>
          <w:kern w:val="22"/>
        </w:rPr>
        <w:t>准则》</w:t>
      </w:r>
      <w:r w:rsidR="007E4B65" w:rsidRPr="00760670">
        <w:rPr>
          <w:rFonts w:ascii="SimSun" w:eastAsia="SimSun" w:hAnsi="SimSun" w:hint="eastAsia"/>
          <w:snapToGrid w:val="0"/>
          <w:color w:val="000000"/>
          <w:kern w:val="22"/>
        </w:rPr>
        <w:t>适用于</w:t>
      </w:r>
      <w:r w:rsidR="00F20FCF" w:rsidRPr="00760670">
        <w:rPr>
          <w:rFonts w:ascii="SimSun" w:eastAsia="SimSun" w:hAnsi="SimSun" w:hint="eastAsia"/>
          <w:snapToGrid w:val="0"/>
          <w:color w:val="000000"/>
          <w:kern w:val="22"/>
        </w:rPr>
        <w:t>土著人民和地方社区</w:t>
      </w:r>
      <w:r w:rsidR="009D098A">
        <w:rPr>
          <w:rFonts w:ascii="SimSun" w:eastAsia="SimSun" w:hAnsi="SimSun" w:hint="eastAsia"/>
          <w:snapToGrid w:val="0"/>
          <w:color w:val="000000"/>
          <w:kern w:val="22"/>
        </w:rPr>
        <w:t>的</w:t>
      </w:r>
      <w:r w:rsidR="007E4B65" w:rsidRPr="00760670">
        <w:rPr>
          <w:rFonts w:ascii="SimSun" w:eastAsia="SimSun" w:hAnsi="SimSun" w:hint="eastAsia"/>
          <w:snapToGrid w:val="0"/>
          <w:color w:val="000000"/>
          <w:kern w:val="22"/>
        </w:rPr>
        <w:t>与保护和可持续利用生物多样性相关的知识、创新和做法。</w:t>
      </w:r>
    </w:p>
    <w:p w:rsidR="007E4B65" w:rsidRPr="00760670" w:rsidRDefault="007E4B65" w:rsidP="007E4B65">
      <w:pPr>
        <w:suppressLineNumbers/>
        <w:shd w:val="clear" w:color="auto" w:fill="FFFFFF"/>
        <w:suppressAutoHyphens/>
        <w:spacing w:before="120" w:after="120"/>
        <w:ind w:left="720"/>
        <w:jc w:val="center"/>
        <w:rPr>
          <w:rFonts w:ascii="SimSun" w:eastAsia="SimSun" w:hAnsi="SimSun"/>
          <w:iCs/>
          <w:snapToGrid w:val="0"/>
          <w:color w:val="000000"/>
          <w:kern w:val="22"/>
        </w:rPr>
      </w:pPr>
      <w:r w:rsidRPr="00760670">
        <w:rPr>
          <w:rFonts w:ascii="SimSun" w:eastAsia="SimSun" w:hAnsi="SimSun" w:hint="eastAsia"/>
          <w:b/>
          <w:bCs/>
          <w:snapToGrid w:val="0"/>
          <w:color w:val="000000"/>
          <w:kern w:val="22"/>
        </w:rPr>
        <w:t>四</w:t>
      </w:r>
      <w:r w:rsidRPr="00760670">
        <w:rPr>
          <w:rFonts w:ascii="SimSun" w:eastAsia="SimSun" w:hAnsi="SimSun"/>
          <w:b/>
          <w:bCs/>
          <w:snapToGrid w:val="0"/>
          <w:color w:val="000000"/>
          <w:kern w:val="22"/>
        </w:rPr>
        <w:t>.</w:t>
      </w:r>
      <w:r w:rsidRPr="00760670">
        <w:rPr>
          <w:rFonts w:ascii="SimSun" w:eastAsia="SimSun" w:hAnsi="SimSun"/>
          <w:b/>
          <w:bCs/>
          <w:snapToGrid w:val="0"/>
          <w:color w:val="000000"/>
          <w:kern w:val="22"/>
        </w:rPr>
        <w:tab/>
      </w:r>
      <w:r w:rsidRPr="00760670">
        <w:rPr>
          <w:rFonts w:ascii="SimSun" w:eastAsia="SimSun" w:hAnsi="SimSun" w:hint="eastAsia"/>
          <w:b/>
          <w:bCs/>
          <w:snapToGrid w:val="0"/>
          <w:color w:val="000000"/>
          <w:kern w:val="22"/>
        </w:rPr>
        <w:t>返还的指导原则</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snapToGrid w:val="0"/>
          <w:color w:val="000000"/>
          <w:kern w:val="22"/>
        </w:rPr>
        <w:t>利用以下原</w:t>
      </w:r>
      <w:r w:rsidRPr="00760670">
        <w:rPr>
          <w:rFonts w:ascii="SimSun" w:eastAsia="SimSun" w:hAnsi="SimSun" w:cs="SimSun" w:hint="eastAsia"/>
          <w:snapToGrid w:val="0"/>
          <w:color w:val="000000"/>
          <w:kern w:val="22"/>
        </w:rPr>
        <w:t>则</w:t>
      </w:r>
      <w:r w:rsidRPr="00760670">
        <w:rPr>
          <w:rFonts w:ascii="SimSun" w:eastAsia="SimSun" w:hAnsi="SimSun" w:cs="MS Mincho" w:hint="eastAsia"/>
          <w:snapToGrid w:val="0"/>
          <w:color w:val="000000"/>
          <w:kern w:val="22"/>
        </w:rPr>
        <w:t>和考</w:t>
      </w:r>
      <w:r w:rsidRPr="00760670">
        <w:rPr>
          <w:rFonts w:ascii="SimSun" w:eastAsia="SimSun" w:hAnsi="SimSun" w:cs="SimSun" w:hint="eastAsia"/>
          <w:snapToGrid w:val="0"/>
          <w:color w:val="000000"/>
          <w:kern w:val="22"/>
        </w:rPr>
        <w:t>虑，</w:t>
      </w:r>
      <w:r w:rsidRPr="00760670">
        <w:rPr>
          <w:rFonts w:ascii="SimSun" w:eastAsia="SimSun" w:hAnsi="SimSun"/>
          <w:color w:val="222222"/>
          <w:shd w:val="clear" w:color="auto" w:fill="FFFFFF"/>
        </w:rPr>
        <w:t>能够最好地</w:t>
      </w:r>
      <w:r w:rsidRPr="00760670">
        <w:rPr>
          <w:rFonts w:ascii="SimSun" w:eastAsia="SimSun" w:hAnsi="SimSun" w:hint="eastAsia"/>
          <w:color w:val="222222"/>
          <w:shd w:val="clear" w:color="auto" w:fill="FFFFFF"/>
        </w:rPr>
        <w:t>便利返还</w:t>
      </w:r>
      <w:r w:rsidRPr="00760670">
        <w:rPr>
          <w:rFonts w:ascii="SimSun" w:eastAsia="SimSun" w:hAnsi="SimSun"/>
          <w:color w:val="222222"/>
          <w:shd w:val="clear" w:color="auto" w:fill="FFFFFF"/>
        </w:rPr>
        <w:t>工作</w:t>
      </w:r>
      <w:r w:rsidRPr="00760670">
        <w:rPr>
          <w:rFonts w:ascii="SimSun" w:eastAsia="SimSun" w:hAnsi="SimSun" w:cs="MS Mincho" w:hint="eastAsia"/>
          <w:snapToGrid w:val="0"/>
          <w:color w:val="000000"/>
          <w:kern w:val="22"/>
        </w:rPr>
        <w:t>：</w:t>
      </w:r>
    </w:p>
    <w:p w:rsidR="007E4B65" w:rsidRPr="00760670" w:rsidRDefault="007E4B65" w:rsidP="007E4B65">
      <w:pPr>
        <w:numPr>
          <w:ilvl w:val="0"/>
          <w:numId w:val="29"/>
        </w:numPr>
        <w:suppressLineNumbers/>
        <w:suppressAutoHyphens/>
        <w:spacing w:before="120" w:after="120"/>
        <w:ind w:left="720" w:firstLine="720"/>
        <w:rPr>
          <w:rFonts w:ascii="SimSun" w:eastAsia="SimSun" w:hAnsi="SimSun"/>
          <w:snapToGrid w:val="0"/>
          <w:color w:val="000000"/>
          <w:kern w:val="22"/>
        </w:rPr>
      </w:pPr>
      <w:r w:rsidRPr="00760670">
        <w:rPr>
          <w:rFonts w:ascii="SimSun" w:eastAsia="SimSun" w:hAnsi="SimSun" w:hint="eastAsia"/>
          <w:iCs/>
          <w:snapToGrid w:val="0"/>
          <w:color w:val="000000"/>
          <w:kern w:val="22"/>
        </w:rPr>
        <w:t>在可能情况下，土著人民和地方社区应有权要求，包括跨越国际边界，返还其传统知识，以协助他们追回与保护</w:t>
      </w:r>
      <w:r w:rsidRPr="00760670">
        <w:rPr>
          <w:rFonts w:ascii="SimSun" w:eastAsia="SimSun" w:hAnsi="SimSun"/>
          <w:iCs/>
          <w:snapToGrid w:val="0"/>
          <w:color w:val="000000"/>
          <w:kern w:val="22"/>
        </w:rPr>
        <w:t>和可持续利用</w:t>
      </w:r>
      <w:r w:rsidRPr="00760670">
        <w:rPr>
          <w:rFonts w:ascii="SimSun" w:eastAsia="SimSun" w:hAnsi="SimSun" w:hint="eastAsia"/>
          <w:iCs/>
          <w:snapToGrid w:val="0"/>
          <w:color w:val="000000"/>
          <w:kern w:val="22"/>
        </w:rPr>
        <w:t>生物多样性相关的传统知识；</w:t>
      </w:r>
    </w:p>
    <w:p w:rsidR="007E4B65" w:rsidRPr="00760670" w:rsidRDefault="007E4B65" w:rsidP="007E4B65">
      <w:pPr>
        <w:numPr>
          <w:ilvl w:val="0"/>
          <w:numId w:val="29"/>
        </w:numPr>
        <w:suppressLineNumbers/>
        <w:suppressAutoHyphens/>
        <w:spacing w:before="120" w:after="120"/>
        <w:ind w:left="720" w:firstLine="720"/>
        <w:rPr>
          <w:rFonts w:ascii="SimSun" w:eastAsia="SimSun" w:hAnsi="SimSun"/>
          <w:snapToGrid w:val="0"/>
          <w:color w:val="000000"/>
          <w:kern w:val="22"/>
        </w:rPr>
      </w:pPr>
      <w:r w:rsidRPr="00760670">
        <w:rPr>
          <w:rFonts w:ascii="SimSun" w:eastAsia="SimSun" w:hAnsi="SimSun" w:hint="eastAsia"/>
          <w:snapToGrid w:val="0"/>
          <w:color w:val="000000"/>
          <w:kern w:val="22"/>
        </w:rPr>
        <w:t>返还工作成功的基础是第</w:t>
      </w:r>
      <w:r w:rsidRPr="009D098A">
        <w:rPr>
          <w:rFonts w:eastAsia="SimSun"/>
          <w:snapToGrid w:val="0"/>
          <w:color w:val="000000"/>
          <w:kern w:val="22"/>
        </w:rPr>
        <w:t>8(j)</w:t>
      </w:r>
      <w:r w:rsidRPr="00760670">
        <w:rPr>
          <w:rFonts w:ascii="SimSun" w:eastAsia="SimSun" w:hAnsi="SimSun" w:hint="eastAsia"/>
          <w:snapToGrid w:val="0"/>
          <w:color w:val="000000"/>
          <w:kern w:val="22"/>
        </w:rPr>
        <w:t>条中</w:t>
      </w:r>
      <w:r w:rsidRPr="00760670">
        <w:rPr>
          <w:rFonts w:ascii="SimSun" w:eastAsia="SimSun" w:hAnsi="SimSun"/>
          <w:snapToGrid w:val="0"/>
          <w:color w:val="000000"/>
          <w:kern w:val="22"/>
        </w:rPr>
        <w:t>所体现</w:t>
      </w:r>
      <w:r w:rsidRPr="00760670">
        <w:rPr>
          <w:rFonts w:ascii="SimSun" w:eastAsia="SimSun" w:hAnsi="SimSun" w:hint="eastAsia"/>
          <w:snapToGrid w:val="0"/>
          <w:color w:val="000000"/>
          <w:kern w:val="22"/>
        </w:rPr>
        <w:t>的“尊重”传统知识的概念，同时亦顾及《联合国土著人民权利宣言》和酌情顾及其他相关文书；</w:t>
      </w:r>
      <w:r w:rsidRPr="004418A0">
        <w:rPr>
          <w:rStyle w:val="FootnoteReference"/>
          <w:rFonts w:eastAsia="SimSun"/>
          <w:snapToGrid w:val="0"/>
          <w:color w:val="000000"/>
          <w:kern w:val="22"/>
          <w:sz w:val="24"/>
          <w:u w:val="none"/>
        </w:rPr>
        <w:footnoteReference w:id="14"/>
      </w:r>
      <w:r w:rsidR="004418A0" w:rsidRPr="004418A0">
        <w:rPr>
          <w:rFonts w:eastAsia="SimSun"/>
          <w:snapToGrid w:val="0"/>
          <w:color w:val="000000"/>
          <w:kern w:val="22"/>
        </w:rPr>
        <w:t xml:space="preserve"> </w:t>
      </w:r>
    </w:p>
    <w:p w:rsidR="007E4B65" w:rsidRPr="00760670" w:rsidRDefault="007E4B65" w:rsidP="007E4B65">
      <w:pPr>
        <w:numPr>
          <w:ilvl w:val="0"/>
          <w:numId w:val="29"/>
        </w:numPr>
        <w:suppressLineNumbers/>
        <w:suppressAutoHyphens/>
        <w:spacing w:before="120" w:after="120"/>
        <w:ind w:left="720" w:firstLine="720"/>
        <w:rPr>
          <w:rFonts w:ascii="SimSun" w:eastAsia="SimSun" w:hAnsi="SimSun"/>
          <w:snapToGrid w:val="0"/>
          <w:color w:val="000000"/>
          <w:kern w:val="22"/>
        </w:rPr>
      </w:pPr>
      <w:r w:rsidRPr="00760670">
        <w:rPr>
          <w:rFonts w:ascii="SimSun" w:eastAsia="SimSun" w:hAnsi="SimSun" w:hint="eastAsia"/>
          <w:snapToGrid w:val="0"/>
          <w:color w:val="000000"/>
          <w:kern w:val="22"/>
        </w:rPr>
        <w:t>尊重</w:t>
      </w:r>
      <w:r w:rsidRPr="00760670">
        <w:rPr>
          <w:rFonts w:ascii="SimSun" w:eastAsia="SimSun" w:hAnsi="SimSun" w:cs="SimSun" w:hint="eastAsia"/>
          <w:snapToGrid w:val="0"/>
          <w:color w:val="000000"/>
          <w:kern w:val="22"/>
        </w:rPr>
        <w:t>传统</w:t>
      </w:r>
      <w:r w:rsidRPr="00760670">
        <w:rPr>
          <w:rFonts w:ascii="SimSun" w:eastAsia="SimSun" w:hAnsi="SimSun" w:cs="MS Mincho" w:hint="eastAsia"/>
          <w:snapToGrid w:val="0"/>
          <w:color w:val="000000"/>
          <w:kern w:val="22"/>
        </w:rPr>
        <w:t>知</w:t>
      </w:r>
      <w:r w:rsidRPr="00760670">
        <w:rPr>
          <w:rFonts w:ascii="SimSun" w:eastAsia="SimSun" w:hAnsi="SimSun" w:cs="SimSun" w:hint="eastAsia"/>
          <w:snapToGrid w:val="0"/>
          <w:color w:val="000000"/>
          <w:kern w:val="22"/>
        </w:rPr>
        <w:t>识</w:t>
      </w:r>
      <w:r w:rsidRPr="00760670">
        <w:rPr>
          <w:rFonts w:ascii="SimSun" w:eastAsia="SimSun" w:hAnsi="SimSun" w:cs="MS Mincho" w:hint="eastAsia"/>
          <w:snapToGrid w:val="0"/>
          <w:color w:val="000000"/>
          <w:kern w:val="22"/>
        </w:rPr>
        <w:t>意味着主要尊重土著人民</w:t>
      </w:r>
      <w:r w:rsidRPr="00760670">
        <w:rPr>
          <w:rFonts w:ascii="SimSun" w:eastAsia="SimSun" w:hAnsi="SimSun" w:hint="eastAsia"/>
          <w:snapToGrid w:val="0"/>
          <w:color w:val="000000"/>
          <w:kern w:val="22"/>
        </w:rPr>
        <w:t>和地方社区的价</w:t>
      </w:r>
      <w:r w:rsidRPr="00760670">
        <w:rPr>
          <w:rFonts w:ascii="SimSun" w:eastAsia="SimSun" w:hAnsi="SimSun" w:cs="SimSun" w:hint="eastAsia"/>
          <w:snapToGrid w:val="0"/>
          <w:color w:val="000000"/>
          <w:kern w:val="22"/>
        </w:rPr>
        <w:t>值观</w:t>
      </w:r>
      <w:r w:rsidRPr="00760670">
        <w:rPr>
          <w:rFonts w:ascii="SimSun" w:eastAsia="SimSun" w:hAnsi="SimSun" w:cs="MS Mincho" w:hint="eastAsia"/>
          <w:snapToGrid w:val="0"/>
          <w:color w:val="000000"/>
          <w:kern w:val="22"/>
        </w:rPr>
        <w:t>、做法、世界</w:t>
      </w:r>
      <w:r w:rsidRPr="00760670">
        <w:rPr>
          <w:rFonts w:ascii="SimSun" w:eastAsia="SimSun" w:hAnsi="SimSun" w:cs="SimSun" w:hint="eastAsia"/>
          <w:snapToGrid w:val="0"/>
          <w:color w:val="000000"/>
          <w:kern w:val="22"/>
        </w:rPr>
        <w:t>观、习惯</w:t>
      </w:r>
      <w:r w:rsidRPr="00760670">
        <w:rPr>
          <w:rFonts w:ascii="SimSun" w:eastAsia="SimSun" w:hAnsi="SimSun" w:cs="MS Mincho" w:hint="eastAsia"/>
          <w:snapToGrid w:val="0"/>
          <w:color w:val="000000"/>
          <w:kern w:val="22"/>
        </w:rPr>
        <w:t>法、社区</w:t>
      </w:r>
      <w:r w:rsidRPr="00760670">
        <w:rPr>
          <w:rFonts w:ascii="SimSun" w:eastAsia="SimSun" w:hAnsi="SimSun" w:cs="SimSun" w:hint="eastAsia"/>
          <w:snapToGrid w:val="0"/>
          <w:color w:val="000000"/>
          <w:kern w:val="22"/>
        </w:rPr>
        <w:t>规约、权</w:t>
      </w:r>
      <w:r w:rsidRPr="00760670">
        <w:rPr>
          <w:rFonts w:ascii="SimSun" w:eastAsia="SimSun" w:hAnsi="SimSun" w:cs="MS Mincho" w:hint="eastAsia"/>
          <w:snapToGrid w:val="0"/>
          <w:color w:val="000000"/>
          <w:kern w:val="22"/>
        </w:rPr>
        <w:t>利和利益，并应</w:t>
      </w:r>
      <w:r w:rsidRPr="00760670">
        <w:rPr>
          <w:rFonts w:ascii="SimSun" w:eastAsia="SimSun" w:hAnsi="SimSun" w:cs="MS Mincho"/>
          <w:snapToGrid w:val="0"/>
          <w:color w:val="000000"/>
          <w:kern w:val="22"/>
        </w:rPr>
        <w:t>符合</w:t>
      </w:r>
      <w:r w:rsidRPr="00760670">
        <w:rPr>
          <w:rFonts w:ascii="SimSun" w:eastAsia="SimSun" w:hAnsi="SimSun" w:cs="MS Mincho" w:hint="eastAsia"/>
          <w:snapToGrid w:val="0"/>
          <w:color w:val="000000"/>
          <w:kern w:val="22"/>
        </w:rPr>
        <w:t>国</w:t>
      </w:r>
      <w:r w:rsidRPr="00760670">
        <w:rPr>
          <w:rFonts w:ascii="SimSun" w:eastAsia="SimSun" w:hAnsi="SimSun" w:cs="SimSun" w:hint="eastAsia"/>
          <w:snapToGrid w:val="0"/>
          <w:color w:val="000000"/>
          <w:kern w:val="22"/>
        </w:rPr>
        <w:t>际义务</w:t>
      </w:r>
      <w:r w:rsidRPr="00760670">
        <w:rPr>
          <w:rFonts w:ascii="SimSun" w:eastAsia="SimSun" w:hAnsi="SimSun" w:cs="SimSun"/>
          <w:snapToGrid w:val="0"/>
          <w:color w:val="000000"/>
          <w:kern w:val="22"/>
        </w:rPr>
        <w:t>和国情</w:t>
      </w:r>
      <w:r w:rsidRPr="00760670">
        <w:rPr>
          <w:rFonts w:ascii="SimSun" w:eastAsia="SimSun" w:hAnsi="SimSun" w:cs="SimSun" w:hint="eastAsia"/>
          <w:snapToGrid w:val="0"/>
          <w:color w:val="000000"/>
          <w:kern w:val="22"/>
        </w:rPr>
        <w:t>；</w:t>
      </w:r>
    </w:p>
    <w:p w:rsidR="007E4B65" w:rsidRPr="00760670" w:rsidRDefault="007E4B65" w:rsidP="007E4B65">
      <w:pPr>
        <w:numPr>
          <w:ilvl w:val="0"/>
          <w:numId w:val="29"/>
        </w:numPr>
        <w:suppressLineNumbers/>
        <w:suppressAutoHyphens/>
        <w:spacing w:before="120" w:after="120"/>
        <w:ind w:left="720" w:firstLine="720"/>
        <w:rPr>
          <w:rFonts w:ascii="SimSun" w:eastAsia="SimSun" w:hAnsi="SimSun"/>
          <w:snapToGrid w:val="0"/>
          <w:color w:val="000000"/>
          <w:kern w:val="22"/>
        </w:rPr>
      </w:pPr>
      <w:r w:rsidRPr="00760670">
        <w:rPr>
          <w:rFonts w:ascii="SimSun" w:eastAsia="SimSun" w:hAnsi="SimSun" w:hint="eastAsia"/>
        </w:rPr>
        <w:lastRenderedPageBreak/>
        <w:t>返还需要</w:t>
      </w:r>
      <w:r w:rsidRPr="00760670">
        <w:rPr>
          <w:rFonts w:ascii="SimSun" w:eastAsia="SimSun" w:hAnsi="SimSun" w:hint="eastAsia"/>
          <w:snapToGrid w:val="0"/>
          <w:color w:val="000000"/>
          <w:kern w:val="22"/>
        </w:rPr>
        <w:t>与土著人民和地方社区建立持久的关系，以便建立信任、良好关系、相互了解、跨文化空间、知识交流与和解。这种关系可以是互利的，并且体现互惠观念；</w:t>
      </w:r>
      <w:r w:rsidRPr="004418A0">
        <w:rPr>
          <w:rStyle w:val="FootnoteReference"/>
          <w:rFonts w:eastAsia="SimSun"/>
          <w:snapToGrid w:val="0"/>
          <w:color w:val="000000"/>
          <w:kern w:val="22"/>
          <w:sz w:val="24"/>
          <w:u w:val="none"/>
        </w:rPr>
        <w:footnoteReference w:id="15"/>
      </w:r>
    </w:p>
    <w:p w:rsidR="007E4B65" w:rsidRPr="00760670" w:rsidRDefault="007E4B65" w:rsidP="007E4B65">
      <w:pPr>
        <w:numPr>
          <w:ilvl w:val="0"/>
          <w:numId w:val="29"/>
        </w:numPr>
        <w:suppressLineNumbers/>
        <w:suppressAutoHyphens/>
        <w:spacing w:before="120" w:after="120"/>
        <w:ind w:left="720" w:firstLine="720"/>
        <w:rPr>
          <w:rFonts w:ascii="SimSun" w:eastAsia="SimSun" w:hAnsi="SimSun"/>
          <w:snapToGrid w:val="0"/>
          <w:color w:val="000000"/>
          <w:kern w:val="22"/>
        </w:rPr>
      </w:pPr>
      <w:r w:rsidRPr="00760670">
        <w:rPr>
          <w:rFonts w:ascii="SimSun" w:eastAsia="SimSun" w:hAnsi="SimSun" w:hint="eastAsia"/>
        </w:rPr>
        <w:t>返还</w:t>
      </w:r>
      <w:r w:rsidRPr="00760670">
        <w:rPr>
          <w:rFonts w:ascii="SimSun" w:eastAsia="SimSun" w:hAnsi="SimSun" w:hint="eastAsia"/>
          <w:snapToGrid w:val="0"/>
          <w:color w:val="000000"/>
          <w:kern w:val="22"/>
        </w:rPr>
        <w:t>工作应是前瞻性的，应促进建立关系，并应鼓励创建跨文化空间和共同分享知识；</w:t>
      </w:r>
    </w:p>
    <w:p w:rsidR="007E4B65" w:rsidRPr="00760670" w:rsidRDefault="007E4B65" w:rsidP="007E4B65">
      <w:pPr>
        <w:numPr>
          <w:ilvl w:val="0"/>
          <w:numId w:val="29"/>
        </w:numPr>
        <w:suppressLineNumbers/>
        <w:suppressAutoHyphens/>
        <w:spacing w:before="120" w:after="120"/>
        <w:ind w:left="720" w:firstLine="720"/>
        <w:rPr>
          <w:rFonts w:ascii="SimSun" w:eastAsia="SimSun" w:hAnsi="SimSun"/>
          <w:snapToGrid w:val="0"/>
          <w:color w:val="000000"/>
          <w:kern w:val="22"/>
        </w:rPr>
      </w:pPr>
      <w:r w:rsidRPr="00760670">
        <w:rPr>
          <w:rFonts w:ascii="SimSun" w:eastAsia="SimSun" w:hAnsi="SimSun" w:hint="eastAsia"/>
          <w:snapToGrid w:val="0"/>
          <w:color w:val="000000"/>
          <w:kern w:val="22"/>
        </w:rPr>
        <w:t>持有、</w:t>
      </w:r>
      <w:r w:rsidRPr="00760670">
        <w:rPr>
          <w:rFonts w:ascii="SimSun" w:eastAsia="SimSun" w:hAnsi="SimSun"/>
          <w:snapToGrid w:val="0"/>
          <w:color w:val="000000"/>
          <w:kern w:val="22"/>
        </w:rPr>
        <w:t>储存或放置</w:t>
      </w:r>
      <w:r w:rsidRPr="00760670">
        <w:rPr>
          <w:rFonts w:ascii="SimSun" w:eastAsia="SimSun" w:hAnsi="SimSun" w:hint="eastAsia"/>
          <w:snapToGrid w:val="0"/>
          <w:color w:val="000000"/>
          <w:kern w:val="22"/>
        </w:rPr>
        <w:t>与</w:t>
      </w:r>
      <w:r w:rsidRPr="00760670">
        <w:rPr>
          <w:rFonts w:ascii="SimSun" w:eastAsia="SimSun" w:hAnsi="SimSun" w:cs="MS Mincho" w:hint="eastAsia"/>
          <w:snapToGrid w:val="0"/>
          <w:color w:val="000000"/>
          <w:kern w:val="22"/>
        </w:rPr>
        <w:t>保</w:t>
      </w:r>
      <w:r w:rsidRPr="00760670">
        <w:rPr>
          <w:rFonts w:ascii="SimSun" w:eastAsia="SimSun" w:hAnsi="SimSun" w:cs="SimSun" w:hint="eastAsia"/>
          <w:snapToGrid w:val="0"/>
          <w:color w:val="000000"/>
          <w:kern w:val="22"/>
        </w:rPr>
        <w:t>护和</w:t>
      </w:r>
      <w:r w:rsidRPr="00760670">
        <w:rPr>
          <w:rFonts w:ascii="SimSun" w:eastAsia="SimSun" w:hAnsi="SimSun" w:cs="MS Mincho" w:hint="eastAsia"/>
          <w:snapToGrid w:val="0"/>
          <w:color w:val="000000"/>
          <w:kern w:val="22"/>
        </w:rPr>
        <w:t>可持</w:t>
      </w:r>
      <w:r w:rsidRPr="00760670">
        <w:rPr>
          <w:rFonts w:ascii="SimSun" w:eastAsia="SimSun" w:hAnsi="SimSun" w:cs="SimSun" w:hint="eastAsia"/>
          <w:snapToGrid w:val="0"/>
          <w:color w:val="000000"/>
          <w:kern w:val="22"/>
        </w:rPr>
        <w:t>续</w:t>
      </w:r>
      <w:r w:rsidRPr="00760670">
        <w:rPr>
          <w:rFonts w:ascii="SimSun" w:eastAsia="SimSun" w:hAnsi="SimSun" w:cs="MS Mincho" w:hint="eastAsia"/>
          <w:snapToGrid w:val="0"/>
          <w:color w:val="000000"/>
          <w:kern w:val="22"/>
        </w:rPr>
        <w:t>利用生物多样性相关的</w:t>
      </w:r>
      <w:r w:rsidRPr="00760670">
        <w:rPr>
          <w:rFonts w:ascii="SimSun" w:eastAsia="SimSun" w:hAnsi="SimSun" w:cs="SimSun" w:hint="eastAsia"/>
          <w:snapToGrid w:val="0"/>
          <w:color w:val="000000"/>
          <w:kern w:val="22"/>
        </w:rPr>
        <w:t>传统</w:t>
      </w:r>
      <w:r w:rsidRPr="00760670">
        <w:rPr>
          <w:rFonts w:ascii="SimSun" w:eastAsia="SimSun" w:hAnsi="SimSun" w:cs="MS Mincho" w:hint="eastAsia"/>
          <w:snapToGrid w:val="0"/>
          <w:color w:val="000000"/>
          <w:kern w:val="22"/>
        </w:rPr>
        <w:t>知</w:t>
      </w:r>
      <w:r w:rsidRPr="00760670">
        <w:rPr>
          <w:rFonts w:ascii="SimSun" w:eastAsia="SimSun" w:hAnsi="SimSun" w:cs="SimSun" w:hint="eastAsia"/>
          <w:snapToGrid w:val="0"/>
          <w:color w:val="000000"/>
          <w:kern w:val="22"/>
        </w:rPr>
        <w:t>识和</w:t>
      </w:r>
      <w:r w:rsidRPr="00760670">
        <w:rPr>
          <w:rFonts w:ascii="SimSun" w:eastAsia="SimSun" w:hAnsi="SimSun" w:cs="MS Mincho" w:hint="eastAsia"/>
          <w:snapToGrid w:val="0"/>
          <w:color w:val="000000"/>
          <w:kern w:val="22"/>
        </w:rPr>
        <w:t>有关信息或</w:t>
      </w:r>
      <w:r w:rsidRPr="00760670">
        <w:rPr>
          <w:rFonts w:ascii="SimSun" w:eastAsia="SimSun" w:hAnsi="SimSun" w:cs="SimSun" w:hint="eastAsia"/>
          <w:snapToGrid w:val="0"/>
          <w:color w:val="000000"/>
          <w:kern w:val="22"/>
        </w:rPr>
        <w:t>补</w:t>
      </w:r>
      <w:r w:rsidRPr="00760670">
        <w:rPr>
          <w:rFonts w:ascii="SimSun" w:eastAsia="SimSun" w:hAnsi="SimSun" w:cs="MS Mincho" w:hint="eastAsia"/>
          <w:snapToGrid w:val="0"/>
          <w:color w:val="000000"/>
          <w:kern w:val="22"/>
        </w:rPr>
        <w:t>充信息的机构准备返还，包括准备</w:t>
      </w:r>
      <w:r w:rsidRPr="00760670">
        <w:rPr>
          <w:rFonts w:ascii="SimSun" w:eastAsia="SimSun" w:hAnsi="SimSun" w:cs="SimSun" w:hint="eastAsia"/>
          <w:snapToGrid w:val="0"/>
          <w:color w:val="000000"/>
          <w:kern w:val="22"/>
        </w:rPr>
        <w:t>为</w:t>
      </w:r>
      <w:r w:rsidRPr="00760670">
        <w:rPr>
          <w:rFonts w:ascii="SimSun" w:eastAsia="SimSun" w:hAnsi="SimSun" w:cs="MS Mincho" w:hint="eastAsia"/>
          <w:snapToGrid w:val="0"/>
          <w:color w:val="000000"/>
          <w:kern w:val="22"/>
        </w:rPr>
        <w:t>与土著人民和地方社区合作，制定适当措施，</w:t>
      </w:r>
      <w:r w:rsidRPr="00760670">
        <w:rPr>
          <w:rFonts w:ascii="SimSun" w:eastAsia="SimSun" w:hAnsi="SimSun" w:cs="SimSun" w:hint="eastAsia"/>
          <w:snapToGrid w:val="0"/>
          <w:color w:val="000000"/>
          <w:kern w:val="22"/>
        </w:rPr>
        <w:t>这是</w:t>
      </w:r>
      <w:r w:rsidRPr="00760670">
        <w:rPr>
          <w:rFonts w:ascii="SimSun" w:eastAsia="SimSun" w:hAnsi="SimSun" w:cs="MS Mincho" w:hint="eastAsia"/>
          <w:snapToGrid w:val="0"/>
          <w:color w:val="000000"/>
          <w:kern w:val="22"/>
        </w:rPr>
        <w:t>进程获得成功所必不可少的；</w:t>
      </w:r>
    </w:p>
    <w:p w:rsidR="007E4B65" w:rsidRPr="00760670" w:rsidRDefault="007E4B65" w:rsidP="007E4B65">
      <w:pPr>
        <w:numPr>
          <w:ilvl w:val="0"/>
          <w:numId w:val="29"/>
        </w:numPr>
        <w:suppressLineNumbers/>
        <w:suppressAutoHyphens/>
        <w:spacing w:before="120" w:after="120"/>
        <w:ind w:left="720" w:firstLine="720"/>
        <w:rPr>
          <w:rFonts w:ascii="SimSun" w:eastAsia="SimSun" w:hAnsi="SimSun"/>
          <w:snapToGrid w:val="0"/>
          <w:color w:val="000000"/>
          <w:kern w:val="22"/>
        </w:rPr>
      </w:pPr>
      <w:r w:rsidRPr="00760670">
        <w:rPr>
          <w:rFonts w:ascii="SimSun" w:eastAsia="SimSun" w:hAnsi="SimSun" w:hint="eastAsia"/>
          <w:snapToGrid w:val="0"/>
          <w:color w:val="000000"/>
          <w:kern w:val="22"/>
        </w:rPr>
        <w:t>返还可能要求协助土著人民和地方社区准备按照其指明</w:t>
      </w:r>
      <w:r w:rsidRPr="00760670">
        <w:rPr>
          <w:rFonts w:ascii="SimSun" w:eastAsia="SimSun" w:hAnsi="SimSun"/>
          <w:snapToGrid w:val="0"/>
          <w:color w:val="000000"/>
          <w:kern w:val="22"/>
        </w:rPr>
        <w:t>的</w:t>
      </w:r>
      <w:r w:rsidRPr="00760670">
        <w:rPr>
          <w:rFonts w:ascii="SimSun" w:eastAsia="SimSun" w:hAnsi="SimSun" w:hint="eastAsia"/>
          <w:snapToGrid w:val="0"/>
          <w:color w:val="000000"/>
          <w:kern w:val="22"/>
        </w:rPr>
        <w:t>文化上适当的方式接收和妥善保管返还的传统知识和有关信息；</w:t>
      </w:r>
    </w:p>
    <w:p w:rsidR="007E4B65" w:rsidRPr="00760670" w:rsidRDefault="007E4B65" w:rsidP="007E4B65">
      <w:pPr>
        <w:numPr>
          <w:ilvl w:val="0"/>
          <w:numId w:val="29"/>
        </w:numPr>
        <w:suppressLineNumbers/>
        <w:suppressAutoHyphens/>
        <w:spacing w:before="120" w:after="120"/>
        <w:ind w:left="720" w:firstLine="720"/>
        <w:rPr>
          <w:rFonts w:ascii="SimSun" w:eastAsia="SimSun" w:hAnsi="SimSun"/>
          <w:snapToGrid w:val="0"/>
          <w:color w:val="000000"/>
          <w:kern w:val="22"/>
        </w:rPr>
      </w:pPr>
      <w:r w:rsidRPr="00760670">
        <w:rPr>
          <w:rFonts w:ascii="SimSun" w:eastAsia="SimSun" w:hAnsi="SimSun" w:hint="eastAsia"/>
          <w:iCs/>
          <w:snapToGrid w:val="0"/>
          <w:color w:val="000000"/>
          <w:kern w:val="22"/>
        </w:rPr>
        <w:t>各缔约方、返还机构和实体应认识到，作为土著人民和地方社区的优先事项，返还由相关土著人民和地方社区确认的秘密或神圣或针对具体性别或敏感的传统知识</w:t>
      </w:r>
      <w:r w:rsidRPr="004418A0">
        <w:rPr>
          <w:rStyle w:val="FootnoteReference"/>
          <w:rFonts w:eastAsia="SimSun"/>
          <w:snapToGrid w:val="0"/>
          <w:color w:val="000000"/>
          <w:kern w:val="22"/>
          <w:sz w:val="24"/>
          <w:u w:val="none"/>
        </w:rPr>
        <w:footnoteReference w:id="16"/>
      </w:r>
      <w:r w:rsidRPr="004418A0">
        <w:rPr>
          <w:rStyle w:val="FootnoteReference"/>
          <w:sz w:val="24"/>
          <w:u w:val="none"/>
        </w:rPr>
        <w:t xml:space="preserve"> </w:t>
      </w:r>
      <w:r w:rsidRPr="00760670">
        <w:rPr>
          <w:rFonts w:ascii="SimSun" w:eastAsia="SimSun" w:hAnsi="SimSun" w:hint="eastAsia"/>
          <w:iCs/>
          <w:snapToGrid w:val="0"/>
          <w:color w:val="000000"/>
          <w:kern w:val="22"/>
        </w:rPr>
        <w:t>的重要性。</w:t>
      </w:r>
    </w:p>
    <w:p w:rsidR="007E4B65" w:rsidRPr="00760670" w:rsidRDefault="007E4B65" w:rsidP="007E4B65">
      <w:pPr>
        <w:numPr>
          <w:ilvl w:val="0"/>
          <w:numId w:val="29"/>
        </w:numPr>
        <w:suppressLineNumbers/>
        <w:suppressAutoHyphens/>
        <w:spacing w:before="120" w:after="120"/>
        <w:ind w:left="720" w:firstLine="720"/>
        <w:rPr>
          <w:rFonts w:ascii="SimSun" w:eastAsia="SimSun" w:hAnsi="SimSun"/>
          <w:snapToGrid w:val="0"/>
          <w:color w:val="000000"/>
          <w:kern w:val="22"/>
        </w:rPr>
      </w:pPr>
      <w:r w:rsidRPr="00760670">
        <w:rPr>
          <w:rFonts w:ascii="SimSun" w:eastAsia="SimSun" w:hAnsi="SimSun" w:hint="eastAsia"/>
          <w:bCs/>
          <w:snapToGrid w:val="0"/>
          <w:color w:val="000000"/>
          <w:kern w:val="22"/>
        </w:rPr>
        <w:t>根据最佳做法道德标准，包括</w:t>
      </w:r>
      <w:r w:rsidRPr="00760670">
        <w:rPr>
          <w:rFonts w:ascii="SimSun" w:eastAsia="SimSun" w:hAnsi="SimSun" w:hint="eastAsia"/>
          <w:snapToGrid w:val="0"/>
          <w:kern w:val="18"/>
        </w:rPr>
        <w:t>《</w:t>
      </w:r>
      <w:r w:rsidRPr="00760670">
        <w:rPr>
          <w:rFonts w:ascii="SimSun" w:eastAsia="SimSun" w:hAnsi="SimSun" w:hint="eastAsia"/>
          <w:iCs/>
          <w:snapToGrid w:val="0"/>
          <w:kern w:val="18"/>
        </w:rPr>
        <w:t>确保</w:t>
      </w:r>
      <w:r w:rsidRPr="00760670">
        <w:rPr>
          <w:rFonts w:ascii="SimSun" w:eastAsia="SimSun" w:hAnsi="SimSun" w:hint="eastAsia"/>
          <w:bCs/>
        </w:rPr>
        <w:t>尊重土著和地方社区与保护和可持续利用生物多样性相关的文化和知识遗产的特加里瓦伊埃里道德行为守则》</w:t>
      </w:r>
      <w:r w:rsidRPr="00760670">
        <w:rPr>
          <w:rFonts w:ascii="SimSun" w:eastAsia="SimSun" w:hAnsi="SimSun" w:hint="eastAsia"/>
          <w:bCs/>
          <w:snapToGrid w:val="0"/>
          <w:color w:val="000000"/>
          <w:kern w:val="22"/>
        </w:rPr>
        <w:t>，提高从事返还工作人员（包括信息专业人员和土著人民和地方社区）的意识和专业实务，可以加强返还工作；</w:t>
      </w:r>
      <w:r w:rsidRPr="004418A0">
        <w:rPr>
          <w:rStyle w:val="FootnoteReference"/>
          <w:sz w:val="24"/>
          <w:u w:val="none"/>
        </w:rPr>
        <w:footnoteReference w:id="17"/>
      </w:r>
    </w:p>
    <w:p w:rsidR="007E4B65" w:rsidRPr="00760670" w:rsidRDefault="007E4B65" w:rsidP="007E4B65">
      <w:pPr>
        <w:numPr>
          <w:ilvl w:val="0"/>
          <w:numId w:val="29"/>
        </w:numPr>
        <w:suppressLineNumbers/>
        <w:suppressAutoHyphens/>
        <w:spacing w:before="120" w:after="120"/>
        <w:ind w:left="720" w:firstLine="720"/>
        <w:rPr>
          <w:rFonts w:ascii="SimSun" w:eastAsia="SimSun" w:hAnsi="SimSun"/>
          <w:snapToGrid w:val="0"/>
          <w:color w:val="000000"/>
          <w:kern w:val="22"/>
        </w:rPr>
      </w:pPr>
      <w:r w:rsidRPr="00760670">
        <w:rPr>
          <w:rFonts w:ascii="SimSun" w:eastAsia="SimSun" w:hAnsi="SimSun"/>
          <w:snapToGrid w:val="0"/>
          <w:color w:val="000000"/>
          <w:kern w:val="22"/>
        </w:rPr>
        <w:t>返还包括承认和支持社区之间为恢复与保护和可持续利用生物多样性相关的传统知识进行的努力；</w:t>
      </w:r>
    </w:p>
    <w:p w:rsidR="007E4B65" w:rsidRPr="00760670" w:rsidRDefault="007E4B65" w:rsidP="007E4B65">
      <w:pPr>
        <w:numPr>
          <w:ilvl w:val="0"/>
          <w:numId w:val="29"/>
        </w:numPr>
        <w:suppressLineNumbers/>
        <w:suppressAutoHyphens/>
        <w:spacing w:before="120" w:after="120"/>
        <w:ind w:left="720" w:firstLine="720"/>
        <w:rPr>
          <w:rFonts w:ascii="SimSun" w:eastAsia="SimSun" w:hAnsi="SimSun"/>
          <w:iCs/>
          <w:snapToGrid w:val="0"/>
          <w:color w:val="000000"/>
          <w:kern w:val="22"/>
        </w:rPr>
      </w:pPr>
      <w:r w:rsidRPr="00760670">
        <w:rPr>
          <w:rFonts w:ascii="SimSun" w:eastAsia="SimSun" w:hAnsi="SimSun" w:hint="eastAsia"/>
          <w:iCs/>
          <w:snapToGrid w:val="0"/>
          <w:color w:val="000000"/>
          <w:kern w:val="22"/>
        </w:rPr>
        <w:t>返还</w:t>
      </w:r>
      <w:r w:rsidRPr="00760670">
        <w:rPr>
          <w:rFonts w:ascii="SimSun" w:eastAsia="SimSun" w:hAnsi="SimSun"/>
          <w:iCs/>
          <w:snapToGrid w:val="0"/>
          <w:color w:val="000000"/>
          <w:kern w:val="22"/>
        </w:rPr>
        <w:t>还可包括恢复土著人民和地方社区对其传统知识的治理的工作，</w:t>
      </w:r>
      <w:r w:rsidRPr="00760670">
        <w:rPr>
          <w:rFonts w:ascii="SimSun" w:eastAsia="SimSun" w:hAnsi="SimSun" w:hint="eastAsia"/>
          <w:iCs/>
          <w:snapToGrid w:val="0"/>
          <w:color w:val="000000"/>
          <w:kern w:val="22"/>
        </w:rPr>
        <w:t>还</w:t>
      </w:r>
      <w:r w:rsidRPr="00760670">
        <w:rPr>
          <w:rFonts w:ascii="SimSun" w:eastAsia="SimSun" w:hAnsi="SimSun"/>
          <w:iCs/>
          <w:snapToGrid w:val="0"/>
          <w:color w:val="000000"/>
          <w:kern w:val="22"/>
        </w:rPr>
        <w:t>可</w:t>
      </w:r>
      <w:r w:rsidRPr="00760670">
        <w:rPr>
          <w:rFonts w:ascii="SimSun" w:eastAsia="SimSun" w:hAnsi="SimSun" w:hint="eastAsia"/>
          <w:iCs/>
          <w:snapToGrid w:val="0"/>
          <w:color w:val="000000"/>
          <w:kern w:val="22"/>
        </w:rPr>
        <w:t>酌情</w:t>
      </w:r>
      <w:r w:rsidRPr="00760670">
        <w:rPr>
          <w:rFonts w:ascii="SimSun" w:eastAsia="SimSun" w:hAnsi="SimSun"/>
          <w:iCs/>
          <w:snapToGrid w:val="0"/>
          <w:color w:val="000000"/>
          <w:kern w:val="22"/>
        </w:rPr>
        <w:t>包括</w:t>
      </w:r>
      <w:r w:rsidRPr="00760670">
        <w:rPr>
          <w:rFonts w:ascii="SimSun" w:eastAsia="SimSun" w:hAnsi="SimSun" w:hint="eastAsia"/>
          <w:iCs/>
          <w:snapToGrid w:val="0"/>
          <w:color w:val="000000"/>
          <w:kern w:val="22"/>
        </w:rPr>
        <w:t>事先知情同意</w:t>
      </w:r>
      <w:r w:rsidRPr="00760670">
        <w:rPr>
          <w:rFonts w:ascii="SimSun" w:eastAsia="SimSun" w:hAnsi="SimSun"/>
          <w:iCs/>
          <w:snapToGrid w:val="0"/>
          <w:color w:val="000000"/>
          <w:kern w:val="22"/>
        </w:rPr>
        <w:t>、自由事先</w:t>
      </w:r>
      <w:r w:rsidRPr="00760670">
        <w:rPr>
          <w:rFonts w:ascii="SimSun" w:eastAsia="SimSun" w:hAnsi="SimSun" w:hint="eastAsia"/>
          <w:iCs/>
          <w:snapToGrid w:val="0"/>
          <w:color w:val="000000"/>
          <w:kern w:val="22"/>
        </w:rPr>
        <w:t>和</w:t>
      </w:r>
      <w:r w:rsidRPr="00760670">
        <w:rPr>
          <w:rFonts w:ascii="SimSun" w:eastAsia="SimSun" w:hAnsi="SimSun"/>
          <w:iCs/>
          <w:snapToGrid w:val="0"/>
          <w:color w:val="000000"/>
          <w:kern w:val="22"/>
        </w:rPr>
        <w:t>知情同意</w:t>
      </w:r>
      <w:r w:rsidRPr="00760670">
        <w:rPr>
          <w:rFonts w:ascii="SimSun" w:eastAsia="SimSun" w:hAnsi="SimSun" w:hint="eastAsia"/>
          <w:iCs/>
          <w:snapToGrid w:val="0"/>
          <w:color w:val="000000"/>
          <w:kern w:val="22"/>
        </w:rPr>
        <w:t>或</w:t>
      </w:r>
      <w:r w:rsidRPr="00760670">
        <w:rPr>
          <w:rFonts w:ascii="SimSun" w:eastAsia="SimSun" w:hAnsi="SimSun"/>
          <w:iCs/>
          <w:snapToGrid w:val="0"/>
          <w:color w:val="000000"/>
          <w:kern w:val="22"/>
        </w:rPr>
        <w:t>酌情包括</w:t>
      </w:r>
      <w:r w:rsidR="0014717A">
        <w:rPr>
          <w:rFonts w:ascii="SimSun" w:eastAsia="SimSun" w:hAnsi="SimSun" w:hint="eastAsia"/>
          <w:iCs/>
          <w:snapToGrid w:val="0"/>
          <w:color w:val="000000"/>
          <w:kern w:val="22"/>
        </w:rPr>
        <w:t>核准</w:t>
      </w:r>
      <w:r w:rsidRPr="00760670">
        <w:rPr>
          <w:rFonts w:ascii="SimSun" w:eastAsia="SimSun" w:hAnsi="SimSun"/>
          <w:iCs/>
          <w:snapToGrid w:val="0"/>
          <w:color w:val="000000"/>
          <w:kern w:val="22"/>
        </w:rPr>
        <w:t>和参与、共同商定</w:t>
      </w:r>
      <w:r w:rsidRPr="00760670">
        <w:rPr>
          <w:rFonts w:ascii="SimSun" w:eastAsia="SimSun" w:hAnsi="SimSun" w:hint="eastAsia"/>
          <w:iCs/>
          <w:snapToGrid w:val="0"/>
          <w:color w:val="000000"/>
          <w:kern w:val="22"/>
        </w:rPr>
        <w:t>的</w:t>
      </w:r>
      <w:r w:rsidRPr="00760670">
        <w:rPr>
          <w:rFonts w:ascii="SimSun" w:eastAsia="SimSun" w:hAnsi="SimSun"/>
          <w:iCs/>
          <w:snapToGrid w:val="0"/>
          <w:color w:val="000000"/>
          <w:kern w:val="22"/>
        </w:rPr>
        <w:t>条件</w:t>
      </w:r>
      <w:r w:rsidRPr="00760670">
        <w:rPr>
          <w:rFonts w:ascii="SimSun" w:eastAsia="SimSun" w:hAnsi="SimSun" w:hint="eastAsia"/>
          <w:iCs/>
          <w:snapToGrid w:val="0"/>
          <w:color w:val="000000"/>
          <w:kern w:val="22"/>
        </w:rPr>
        <w:t>和</w:t>
      </w:r>
      <w:r w:rsidRPr="00760670">
        <w:rPr>
          <w:rFonts w:ascii="SimSun" w:eastAsia="SimSun" w:hAnsi="SimSun"/>
          <w:iCs/>
          <w:snapToGrid w:val="0"/>
          <w:color w:val="000000"/>
          <w:kern w:val="22"/>
        </w:rPr>
        <w:t>惠益分享安排；</w:t>
      </w:r>
    </w:p>
    <w:p w:rsidR="007E4B65" w:rsidRPr="00760670" w:rsidRDefault="007E4B65" w:rsidP="007E4B65">
      <w:pPr>
        <w:numPr>
          <w:ilvl w:val="0"/>
          <w:numId w:val="29"/>
        </w:numPr>
        <w:suppressLineNumbers/>
        <w:suppressAutoHyphens/>
        <w:spacing w:before="120" w:after="120"/>
        <w:ind w:left="720" w:firstLine="720"/>
        <w:rPr>
          <w:rFonts w:ascii="SimSun" w:eastAsia="SimSun" w:hAnsi="SimSun"/>
          <w:snapToGrid w:val="0"/>
          <w:color w:val="000000"/>
          <w:kern w:val="22"/>
        </w:rPr>
      </w:pPr>
      <w:r w:rsidRPr="00760670">
        <w:rPr>
          <w:rFonts w:ascii="SimSun" w:eastAsia="SimSun" w:hAnsi="SimSun" w:hint="eastAsia"/>
          <w:iCs/>
          <w:snapToGrid w:val="0"/>
          <w:color w:val="000000"/>
          <w:kern w:val="22"/>
        </w:rPr>
        <w:t>传统知识和相关信息的返还应便利而不是限制或约束信息交流，与此同时尊重原始持有人对知识的权利，且不妨碍对于决定返还的缔约方、机构或实体中可公开获得的传统知识的利用。</w:t>
      </w:r>
    </w:p>
    <w:p w:rsidR="007E4B65" w:rsidRPr="00760670" w:rsidRDefault="007E4B65" w:rsidP="007E4B65">
      <w:pPr>
        <w:keepNext/>
        <w:suppressLineNumbers/>
        <w:tabs>
          <w:tab w:val="left" w:pos="2160"/>
        </w:tabs>
        <w:suppressAutoHyphens/>
        <w:spacing w:before="120" w:after="120"/>
        <w:ind w:left="2160" w:right="429" w:hanging="720"/>
        <w:rPr>
          <w:rFonts w:ascii="SimSun" w:eastAsia="SimSun" w:hAnsi="SimSun"/>
          <w:b/>
          <w:snapToGrid w:val="0"/>
          <w:color w:val="000000"/>
          <w:kern w:val="22"/>
        </w:rPr>
      </w:pPr>
      <w:r w:rsidRPr="00760670">
        <w:rPr>
          <w:rFonts w:ascii="SimSun" w:eastAsia="SimSun" w:hAnsi="SimSun" w:hint="eastAsia"/>
          <w:b/>
          <w:snapToGrid w:val="0"/>
          <w:color w:val="000000"/>
          <w:kern w:val="22"/>
        </w:rPr>
        <w:lastRenderedPageBreak/>
        <w:t>五</w:t>
      </w:r>
      <w:r w:rsidRPr="00760670">
        <w:rPr>
          <w:rFonts w:ascii="SimSun" w:eastAsia="SimSun" w:hAnsi="SimSun"/>
          <w:b/>
          <w:snapToGrid w:val="0"/>
          <w:color w:val="000000"/>
          <w:kern w:val="22"/>
        </w:rPr>
        <w:t>.</w:t>
      </w:r>
      <w:r w:rsidRPr="00760670">
        <w:rPr>
          <w:rFonts w:ascii="SimSun" w:eastAsia="SimSun" w:hAnsi="SimSun"/>
          <w:b/>
          <w:snapToGrid w:val="0"/>
          <w:color w:val="000000"/>
          <w:kern w:val="22"/>
        </w:rPr>
        <w:tab/>
      </w:r>
      <w:r w:rsidRPr="00760670">
        <w:rPr>
          <w:rFonts w:ascii="SimSun" w:eastAsia="SimSun" w:hAnsi="SimSun" w:hint="eastAsia"/>
          <w:b/>
          <w:snapToGrid w:val="0"/>
          <w:color w:val="000000"/>
          <w:kern w:val="22"/>
        </w:rPr>
        <w:t>各层次（包括通过社区间交流）采取的</w:t>
      </w:r>
      <w:r w:rsidRPr="00760670">
        <w:rPr>
          <w:rFonts w:ascii="SimSun" w:eastAsia="SimSun" w:hAnsi="SimSun" w:hint="eastAsia"/>
          <w:b/>
          <w:kern w:val="22"/>
        </w:rPr>
        <w:t>返还、接收和恢复与保护 和可持续利用生物多样性相关的传统知识的良好做法和行动</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iCs/>
          <w:snapToGrid w:val="0"/>
          <w:color w:val="000000"/>
          <w:kern w:val="22"/>
        </w:rPr>
        <w:t>以下返还传统知识的良好做法和行动，旨在向可能持有、</w:t>
      </w:r>
      <w:r w:rsidRPr="00760670">
        <w:rPr>
          <w:rFonts w:ascii="SimSun" w:eastAsia="SimSun" w:hAnsi="SimSun"/>
          <w:iCs/>
          <w:snapToGrid w:val="0"/>
          <w:color w:val="000000"/>
          <w:kern w:val="22"/>
        </w:rPr>
        <w:t>储存或放置</w:t>
      </w:r>
      <w:r w:rsidRPr="00760670">
        <w:rPr>
          <w:rFonts w:ascii="SimSun" w:eastAsia="SimSun" w:hAnsi="SimSun" w:hint="eastAsia"/>
          <w:iCs/>
          <w:snapToGrid w:val="0"/>
          <w:color w:val="000000"/>
          <w:kern w:val="22"/>
        </w:rPr>
        <w:t>传统知识和有关信息并服务于土著人民和地方社区、和（或）持有具有土著人民和地方社区内容或观点的材料的机构和实体，提供咨询意见。 他们可能包括但不限于：政府部门、国际组织、私营部门</w:t>
      </w:r>
      <w:r w:rsidRPr="00760670">
        <w:rPr>
          <w:rFonts w:ascii="SimSun" w:eastAsia="SimSun" w:hAnsi="SimSun"/>
          <w:iCs/>
          <w:snapToGrid w:val="0"/>
          <w:color w:val="000000"/>
          <w:kern w:val="22"/>
        </w:rPr>
        <w:t>、</w:t>
      </w:r>
      <w:r w:rsidRPr="00760670">
        <w:rPr>
          <w:rFonts w:ascii="SimSun" w:eastAsia="SimSun" w:hAnsi="SimSun" w:hint="eastAsia"/>
          <w:iCs/>
          <w:snapToGrid w:val="0"/>
          <w:color w:val="000000"/>
          <w:kern w:val="22"/>
        </w:rPr>
        <w:t>博物馆、植物标本馆、动植物园、数据库、登记册、基因库、图书馆、档案馆、私人收藏和信息服务中心。这些良好做法和行动涵盖治理、管理和合作等领域。</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cs="SimSun" w:hint="eastAsia"/>
          <w:snapToGrid w:val="0"/>
          <w:color w:val="000000"/>
          <w:kern w:val="22"/>
        </w:rPr>
        <w:t>以下要素按顺序排列；然而考虑到各缔约方</w:t>
      </w:r>
      <w:r w:rsidRPr="00760670">
        <w:rPr>
          <w:rFonts w:ascii="SimSun" w:eastAsia="SimSun" w:hAnsi="SimSun" w:hint="eastAsia"/>
          <w:snapToGrid w:val="0"/>
          <w:color w:val="000000"/>
          <w:kern w:val="22"/>
        </w:rPr>
        <w:t>、</w:t>
      </w:r>
      <w:r w:rsidRPr="00760670">
        <w:rPr>
          <w:rFonts w:ascii="SimSun" w:eastAsia="SimSun" w:hAnsi="SimSun" w:cs="SimSun" w:hint="eastAsia"/>
          <w:snapToGrid w:val="0"/>
          <w:color w:val="000000"/>
          <w:kern w:val="22"/>
        </w:rPr>
        <w:t>机构或实体的独特情况，缔约方和</w:t>
      </w:r>
      <w:r w:rsidR="00610419" w:rsidRPr="00760670">
        <w:rPr>
          <w:rFonts w:ascii="SimSun" w:eastAsia="SimSun" w:hAnsi="SimSun" w:hint="eastAsia"/>
          <w:iCs/>
          <w:snapToGrid w:val="0"/>
          <w:color w:val="000000"/>
          <w:kern w:val="22"/>
        </w:rPr>
        <w:t>《</w:t>
      </w:r>
      <w:r w:rsidR="00610419" w:rsidRPr="00760670">
        <w:rPr>
          <w:rFonts w:ascii="SimSun" w:eastAsia="SimSun" w:hAnsi="SimSun"/>
        </w:rPr>
        <w:t>卢佐利希里沙希克</w:t>
      </w:r>
      <w:r w:rsidR="0014639B">
        <w:rPr>
          <w:rFonts w:ascii="SimSun" w:eastAsia="SimSun" w:hAnsi="SimSun" w:hint="eastAsia"/>
        </w:rPr>
        <w:t>自愿</w:t>
      </w:r>
      <w:r w:rsidR="00610419" w:rsidRPr="00760670">
        <w:rPr>
          <w:rFonts w:ascii="SimSun" w:eastAsia="SimSun" w:hAnsi="SimSun" w:hint="eastAsia"/>
          <w:iCs/>
          <w:snapToGrid w:val="0"/>
          <w:color w:val="000000"/>
          <w:kern w:val="22"/>
        </w:rPr>
        <w:t>准则》</w:t>
      </w:r>
      <w:r w:rsidR="009D098A">
        <w:rPr>
          <w:rFonts w:ascii="SimSun" w:eastAsia="SimSun" w:hAnsi="SimSun" w:hint="eastAsia"/>
          <w:iCs/>
          <w:snapToGrid w:val="0"/>
          <w:color w:val="000000"/>
          <w:kern w:val="22"/>
        </w:rPr>
        <w:t>的</w:t>
      </w:r>
      <w:r w:rsidR="009D098A">
        <w:rPr>
          <w:rFonts w:ascii="SimSun" w:eastAsia="SimSun" w:hAnsi="SimSun"/>
          <w:iCs/>
          <w:snapToGrid w:val="0"/>
          <w:color w:val="000000"/>
          <w:kern w:val="22"/>
        </w:rPr>
        <w:t>其他</w:t>
      </w:r>
      <w:r w:rsidRPr="00760670">
        <w:rPr>
          <w:rFonts w:ascii="SimSun" w:eastAsia="SimSun" w:hAnsi="SimSun" w:hint="eastAsia"/>
          <w:iCs/>
          <w:snapToGrid w:val="0"/>
          <w:color w:val="000000"/>
          <w:kern w:val="22"/>
        </w:rPr>
        <w:t>使用</w:t>
      </w:r>
      <w:r w:rsidRPr="00760670">
        <w:rPr>
          <w:rFonts w:ascii="SimSun" w:eastAsia="SimSun" w:hAnsi="SimSun" w:cs="SimSun" w:hint="eastAsia"/>
          <w:snapToGrid w:val="0"/>
          <w:color w:val="000000"/>
          <w:kern w:val="22"/>
        </w:rPr>
        <w:t>方</w:t>
      </w:r>
      <w:r w:rsidRPr="00760670">
        <w:rPr>
          <w:rFonts w:ascii="SimSun" w:eastAsia="SimSun" w:hAnsi="SimSun" w:hint="eastAsia"/>
          <w:snapToGrid w:val="0"/>
          <w:color w:val="000000"/>
          <w:kern w:val="22"/>
        </w:rPr>
        <w:t>不妨按</w:t>
      </w:r>
      <w:r w:rsidRPr="00760670">
        <w:rPr>
          <w:rFonts w:ascii="SimSun" w:eastAsia="SimSun" w:hAnsi="SimSun" w:cs="SimSun" w:hint="eastAsia"/>
          <w:snapToGrid w:val="0"/>
          <w:color w:val="000000"/>
          <w:kern w:val="22"/>
        </w:rPr>
        <w:t>他们认为合适的顺序加以审议。</w:t>
      </w:r>
    </w:p>
    <w:p w:rsidR="007E4B65" w:rsidRPr="00760670" w:rsidRDefault="007E4B65" w:rsidP="007E4B65">
      <w:pPr>
        <w:numPr>
          <w:ilvl w:val="0"/>
          <w:numId w:val="25"/>
        </w:numPr>
        <w:suppressLineNumbers/>
        <w:suppressAutoHyphens/>
        <w:spacing w:before="120" w:after="120"/>
        <w:ind w:left="720" w:firstLine="0"/>
        <w:jc w:val="center"/>
        <w:rPr>
          <w:rFonts w:ascii="SimSun" w:eastAsia="SimSun" w:hAnsi="SimSun"/>
          <w:b/>
          <w:iCs/>
          <w:snapToGrid w:val="0"/>
          <w:color w:val="000000"/>
          <w:kern w:val="22"/>
        </w:rPr>
      </w:pPr>
      <w:r w:rsidRPr="00760670">
        <w:rPr>
          <w:rFonts w:ascii="SimSun" w:eastAsia="SimSun" w:hAnsi="SimSun" w:hint="eastAsia"/>
          <w:b/>
          <w:iCs/>
          <w:snapToGrid w:val="0"/>
          <w:color w:val="000000"/>
          <w:kern w:val="22"/>
        </w:rPr>
        <w:t>程序性考虑</w:t>
      </w:r>
    </w:p>
    <w:p w:rsidR="007E4B65" w:rsidRPr="0014639B" w:rsidRDefault="007E4B65" w:rsidP="007E4B65">
      <w:pPr>
        <w:numPr>
          <w:ilvl w:val="0"/>
          <w:numId w:val="26"/>
        </w:numPr>
        <w:suppressLineNumbers/>
        <w:suppressAutoHyphens/>
        <w:spacing w:before="120" w:after="120"/>
        <w:ind w:firstLine="0"/>
        <w:jc w:val="center"/>
        <w:rPr>
          <w:rFonts w:ascii="KaiTi" w:eastAsia="KaiTi" w:hAnsi="KaiTi"/>
          <w:i/>
          <w:iCs/>
          <w:snapToGrid w:val="0"/>
          <w:color w:val="000000"/>
          <w:kern w:val="22"/>
        </w:rPr>
      </w:pPr>
      <w:r w:rsidRPr="0014639B">
        <w:rPr>
          <w:rFonts w:ascii="KaiTi" w:eastAsia="KaiTi" w:hAnsi="KaiTi" w:hint="eastAsia"/>
          <w:iCs/>
          <w:snapToGrid w:val="0"/>
          <w:color w:val="000000"/>
          <w:kern w:val="22"/>
        </w:rPr>
        <w:t>建立团队</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snapToGrid w:val="0"/>
          <w:color w:val="000000"/>
          <w:kern w:val="22"/>
        </w:rPr>
        <w:t>依据返还机构的</w:t>
      </w:r>
      <w:r w:rsidRPr="00760670">
        <w:rPr>
          <w:rFonts w:ascii="SimSun" w:eastAsia="SimSun" w:hAnsi="SimSun"/>
          <w:snapToGrid w:val="0"/>
          <w:color w:val="000000"/>
          <w:kern w:val="22"/>
        </w:rPr>
        <w:t>情况</w:t>
      </w:r>
      <w:r w:rsidRPr="00760670">
        <w:rPr>
          <w:rFonts w:ascii="SimSun" w:eastAsia="SimSun" w:hAnsi="SimSun" w:hint="eastAsia"/>
          <w:snapToGrid w:val="0"/>
          <w:color w:val="000000"/>
          <w:kern w:val="22"/>
        </w:rPr>
        <w:t>，考</w:t>
      </w:r>
      <w:r w:rsidRPr="00760670">
        <w:rPr>
          <w:rFonts w:ascii="SimSun" w:eastAsia="SimSun" w:hAnsi="SimSun" w:cs="SimSun" w:hint="eastAsia"/>
          <w:snapToGrid w:val="0"/>
          <w:color w:val="000000"/>
          <w:kern w:val="22"/>
        </w:rPr>
        <w:t>虑</w:t>
      </w:r>
      <w:r w:rsidRPr="00760670">
        <w:rPr>
          <w:rFonts w:ascii="SimSun" w:eastAsia="SimSun" w:hAnsi="SimSun" w:cs="MS Mincho" w:hint="eastAsia"/>
          <w:snapToGrid w:val="0"/>
          <w:color w:val="000000"/>
          <w:kern w:val="22"/>
        </w:rPr>
        <w:t>建立一个具有技</w:t>
      </w:r>
      <w:r w:rsidRPr="00760670">
        <w:rPr>
          <w:rFonts w:ascii="SimSun" w:eastAsia="SimSun" w:hAnsi="SimSun" w:cs="SimSun" w:hint="eastAsia"/>
          <w:snapToGrid w:val="0"/>
          <w:color w:val="000000"/>
          <w:kern w:val="22"/>
        </w:rPr>
        <w:t>术专长</w:t>
      </w:r>
      <w:r w:rsidRPr="00760670">
        <w:rPr>
          <w:rFonts w:ascii="SimSun" w:eastAsia="SimSun" w:hAnsi="SimSun" w:cs="MS Mincho" w:hint="eastAsia"/>
          <w:snapToGrid w:val="0"/>
          <w:color w:val="000000"/>
          <w:kern w:val="22"/>
        </w:rPr>
        <w:t>的</w:t>
      </w:r>
      <w:r w:rsidRPr="00760670">
        <w:rPr>
          <w:rFonts w:ascii="SimSun" w:eastAsia="SimSun" w:hAnsi="SimSun" w:cs="SimSun" w:hint="eastAsia"/>
          <w:snapToGrid w:val="0"/>
          <w:color w:val="000000"/>
          <w:kern w:val="22"/>
        </w:rPr>
        <w:t>团队</w:t>
      </w:r>
      <w:r w:rsidRPr="00760670">
        <w:rPr>
          <w:rFonts w:ascii="SimSun" w:eastAsia="SimSun" w:hAnsi="SimSun" w:cs="MS Mincho" w:hint="eastAsia"/>
          <w:snapToGrid w:val="0"/>
          <w:color w:val="000000"/>
          <w:kern w:val="22"/>
        </w:rPr>
        <w:t>，接受多方利益有关方委</w:t>
      </w:r>
      <w:r w:rsidRPr="00760670">
        <w:rPr>
          <w:rFonts w:ascii="SimSun" w:eastAsia="SimSun" w:hAnsi="SimSun" w:cs="SimSun" w:hint="eastAsia"/>
          <w:snapToGrid w:val="0"/>
          <w:color w:val="000000"/>
          <w:kern w:val="22"/>
        </w:rPr>
        <w:t>员</w:t>
      </w:r>
      <w:r w:rsidRPr="00760670">
        <w:rPr>
          <w:rFonts w:ascii="SimSun" w:eastAsia="SimSun" w:hAnsi="SimSun" w:cs="MS Mincho" w:hint="eastAsia"/>
          <w:snapToGrid w:val="0"/>
          <w:color w:val="000000"/>
          <w:kern w:val="22"/>
        </w:rPr>
        <w:t>会的指</w:t>
      </w:r>
      <w:r w:rsidRPr="00760670">
        <w:rPr>
          <w:rFonts w:ascii="SimSun" w:eastAsia="SimSun" w:hAnsi="SimSun" w:cs="SimSun" w:hint="eastAsia"/>
          <w:snapToGrid w:val="0"/>
          <w:color w:val="000000"/>
          <w:kern w:val="22"/>
        </w:rPr>
        <w:t>导</w:t>
      </w:r>
      <w:r w:rsidRPr="00760670">
        <w:rPr>
          <w:rFonts w:ascii="SimSun" w:eastAsia="SimSun" w:hAnsi="SimSun" w:cs="MS Mincho" w:hint="eastAsia"/>
          <w:snapToGrid w:val="0"/>
          <w:color w:val="000000"/>
          <w:kern w:val="22"/>
        </w:rPr>
        <w:t>，以便在相关土著人民和地方社区和持有</w:t>
      </w:r>
      <w:r w:rsidRPr="00760670">
        <w:rPr>
          <w:rFonts w:ascii="SimSun" w:eastAsia="SimSun" w:hAnsi="SimSun" w:cs="SimSun" w:hint="eastAsia"/>
          <w:snapToGrid w:val="0"/>
          <w:color w:val="000000"/>
          <w:kern w:val="22"/>
        </w:rPr>
        <w:t>传统</w:t>
      </w:r>
      <w:r w:rsidRPr="00760670">
        <w:rPr>
          <w:rFonts w:ascii="SimSun" w:eastAsia="SimSun" w:hAnsi="SimSun" w:cs="MS Mincho" w:hint="eastAsia"/>
          <w:snapToGrid w:val="0"/>
          <w:color w:val="000000"/>
          <w:kern w:val="22"/>
        </w:rPr>
        <w:t>知</w:t>
      </w:r>
      <w:r w:rsidRPr="00760670">
        <w:rPr>
          <w:rFonts w:ascii="SimSun" w:eastAsia="SimSun" w:hAnsi="SimSun" w:cs="SimSun" w:hint="eastAsia"/>
          <w:snapToGrid w:val="0"/>
          <w:color w:val="000000"/>
          <w:kern w:val="22"/>
        </w:rPr>
        <w:t>识</w:t>
      </w:r>
      <w:r w:rsidRPr="00760670">
        <w:rPr>
          <w:rFonts w:ascii="SimSun" w:eastAsia="SimSun" w:hAnsi="SimSun" w:cs="MS Mincho" w:hint="eastAsia"/>
          <w:snapToGrid w:val="0"/>
          <w:color w:val="000000"/>
          <w:kern w:val="22"/>
        </w:rPr>
        <w:t>的机构及其他</w:t>
      </w:r>
      <w:r w:rsidRPr="00760670">
        <w:rPr>
          <w:rFonts w:ascii="SimSun" w:eastAsia="SimSun" w:hAnsi="SimSun" w:cs="SimSun" w:hint="eastAsia"/>
          <w:snapToGrid w:val="0"/>
          <w:color w:val="000000"/>
          <w:kern w:val="22"/>
        </w:rPr>
        <w:t>实</w:t>
      </w:r>
      <w:r w:rsidRPr="00760670">
        <w:rPr>
          <w:rFonts w:ascii="SimSun" w:eastAsia="SimSun" w:hAnsi="SimSun" w:cs="MS Mincho" w:hint="eastAsia"/>
          <w:snapToGrid w:val="0"/>
          <w:color w:val="000000"/>
          <w:kern w:val="22"/>
        </w:rPr>
        <w:t>体之</w:t>
      </w:r>
      <w:r w:rsidRPr="00760670">
        <w:rPr>
          <w:rFonts w:ascii="SimSun" w:eastAsia="SimSun" w:hAnsi="SimSun" w:cs="SimSun" w:hint="eastAsia"/>
          <w:snapToGrid w:val="0"/>
          <w:color w:val="000000"/>
          <w:kern w:val="22"/>
        </w:rPr>
        <w:t>间建立</w:t>
      </w:r>
      <w:r w:rsidRPr="00760670">
        <w:rPr>
          <w:rFonts w:ascii="SimSun" w:eastAsia="SimSun" w:hAnsi="SimSun" w:cs="MS Mincho" w:hint="eastAsia"/>
          <w:snapToGrid w:val="0"/>
          <w:color w:val="000000"/>
          <w:kern w:val="22"/>
        </w:rPr>
        <w:t>关系。</w:t>
      </w:r>
      <w:r w:rsidRPr="00760670">
        <w:rPr>
          <w:rFonts w:ascii="SimSun" w:eastAsia="SimSun" w:hAnsi="SimSun" w:hint="eastAsia"/>
          <w:snapToGrid w:val="0"/>
          <w:color w:val="000000"/>
          <w:kern w:val="22"/>
        </w:rPr>
        <w:t>土著人民和地方社区</w:t>
      </w:r>
      <w:r w:rsidRPr="00760670">
        <w:rPr>
          <w:rFonts w:ascii="SimSun" w:eastAsia="SimSun" w:hAnsi="SimSun" w:cs="SimSun" w:hint="eastAsia"/>
          <w:snapToGrid w:val="0"/>
          <w:color w:val="000000"/>
          <w:kern w:val="22"/>
        </w:rPr>
        <w:t>应</w:t>
      </w:r>
      <w:r w:rsidRPr="00760670">
        <w:rPr>
          <w:rFonts w:ascii="SimSun" w:eastAsia="SimSun" w:hAnsi="SimSun" w:cs="MS Mincho" w:hint="eastAsia"/>
          <w:snapToGrid w:val="0"/>
          <w:color w:val="000000"/>
          <w:kern w:val="22"/>
        </w:rPr>
        <w:t>有效地参与</w:t>
      </w:r>
      <w:r w:rsidRPr="00760670">
        <w:rPr>
          <w:rFonts w:ascii="SimSun" w:eastAsia="SimSun" w:hAnsi="SimSun" w:cs="SimSun" w:hint="eastAsia"/>
          <w:snapToGrid w:val="0"/>
          <w:color w:val="000000"/>
          <w:kern w:val="22"/>
        </w:rPr>
        <w:t>这</w:t>
      </w:r>
      <w:r w:rsidRPr="00760670">
        <w:rPr>
          <w:rFonts w:ascii="SimSun" w:eastAsia="SimSun" w:hAnsi="SimSun" w:cs="MS Mincho" w:hint="eastAsia"/>
          <w:snapToGrid w:val="0"/>
          <w:color w:val="000000"/>
          <w:kern w:val="22"/>
        </w:rPr>
        <w:t>种安排。</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snapToGrid w:val="0"/>
          <w:color w:val="000000"/>
          <w:kern w:val="22"/>
        </w:rPr>
        <w:t>参与多方利益有关方返还委</w:t>
      </w:r>
      <w:r w:rsidRPr="00760670">
        <w:rPr>
          <w:rFonts w:ascii="SimSun" w:eastAsia="SimSun" w:hAnsi="SimSun" w:cs="SimSun" w:hint="eastAsia"/>
          <w:snapToGrid w:val="0"/>
          <w:color w:val="000000"/>
          <w:kern w:val="22"/>
        </w:rPr>
        <w:t>员</w:t>
      </w:r>
      <w:r w:rsidRPr="00760670">
        <w:rPr>
          <w:rFonts w:ascii="SimSun" w:eastAsia="SimSun" w:hAnsi="SimSun" w:cs="MS Mincho" w:hint="eastAsia"/>
          <w:snapToGrid w:val="0"/>
          <w:color w:val="000000"/>
          <w:kern w:val="22"/>
        </w:rPr>
        <w:t>会的土著人民和地方社区可能处于最佳地位来确定是否存在促进</w:t>
      </w:r>
      <w:r w:rsidRPr="00760670">
        <w:rPr>
          <w:rFonts w:ascii="SimSun" w:eastAsia="SimSun" w:hAnsi="SimSun" w:cs="SimSun" w:hint="eastAsia"/>
          <w:snapToGrid w:val="0"/>
          <w:color w:val="000000"/>
          <w:kern w:val="22"/>
        </w:rPr>
        <w:t>传统</w:t>
      </w:r>
      <w:r w:rsidRPr="00760670">
        <w:rPr>
          <w:rFonts w:ascii="SimSun" w:eastAsia="SimSun" w:hAnsi="SimSun" w:cs="MS Mincho" w:hint="eastAsia"/>
          <w:snapToGrid w:val="0"/>
          <w:color w:val="000000"/>
          <w:kern w:val="22"/>
        </w:rPr>
        <w:t>知</w:t>
      </w:r>
      <w:r w:rsidRPr="00760670">
        <w:rPr>
          <w:rFonts w:ascii="SimSun" w:eastAsia="SimSun" w:hAnsi="SimSun" w:cs="SimSun" w:hint="eastAsia"/>
          <w:snapToGrid w:val="0"/>
          <w:color w:val="000000"/>
          <w:kern w:val="22"/>
        </w:rPr>
        <w:t>识</w:t>
      </w:r>
      <w:r w:rsidRPr="00760670">
        <w:rPr>
          <w:rFonts w:ascii="SimSun" w:eastAsia="SimSun" w:hAnsi="SimSun" w:cs="MS Mincho" w:hint="eastAsia"/>
          <w:snapToGrid w:val="0"/>
          <w:color w:val="000000"/>
          <w:kern w:val="22"/>
        </w:rPr>
        <w:t>回</w:t>
      </w:r>
      <w:r w:rsidRPr="00760670">
        <w:rPr>
          <w:rFonts w:ascii="SimSun" w:eastAsia="SimSun" w:hAnsi="SimSun" w:cs="SimSun" w:hint="eastAsia"/>
          <w:snapToGrid w:val="0"/>
          <w:color w:val="000000"/>
          <w:kern w:val="22"/>
        </w:rPr>
        <w:t>归的</w:t>
      </w:r>
      <w:r w:rsidRPr="00760670">
        <w:rPr>
          <w:rFonts w:ascii="SimSun" w:eastAsia="SimSun" w:hAnsi="SimSun" w:cs="MS Mincho" w:hint="eastAsia"/>
          <w:snapToGrid w:val="0"/>
          <w:color w:val="000000"/>
          <w:kern w:val="22"/>
        </w:rPr>
        <w:t>社区</w:t>
      </w:r>
      <w:r w:rsidRPr="00760670">
        <w:rPr>
          <w:rFonts w:ascii="SimSun" w:eastAsia="SimSun" w:hAnsi="SimSun" w:cs="SimSun" w:hint="eastAsia"/>
          <w:snapToGrid w:val="0"/>
          <w:color w:val="000000"/>
          <w:kern w:val="22"/>
        </w:rPr>
        <w:t>规约</w:t>
      </w:r>
      <w:r w:rsidRPr="00760670">
        <w:rPr>
          <w:rFonts w:ascii="SimSun" w:eastAsia="SimSun" w:hAnsi="SimSun" w:cs="MS Mincho" w:hint="eastAsia"/>
          <w:snapToGrid w:val="0"/>
          <w:color w:val="000000"/>
          <w:kern w:val="22"/>
        </w:rPr>
        <w:t>和（或）</w:t>
      </w:r>
      <w:r w:rsidRPr="00760670">
        <w:rPr>
          <w:rFonts w:ascii="SimSun" w:eastAsia="SimSun" w:hAnsi="SimSun" w:cs="SimSun" w:hint="eastAsia"/>
          <w:snapToGrid w:val="0"/>
          <w:color w:val="000000"/>
          <w:kern w:val="22"/>
        </w:rPr>
        <w:t>习惯</w:t>
      </w:r>
      <w:r w:rsidRPr="00760670">
        <w:rPr>
          <w:rFonts w:ascii="SimSun" w:eastAsia="SimSun" w:hAnsi="SimSun" w:cs="MS Mincho" w:hint="eastAsia"/>
          <w:snapToGrid w:val="0"/>
          <w:color w:val="000000"/>
          <w:kern w:val="22"/>
        </w:rPr>
        <w:t>程序。</w:t>
      </w:r>
    </w:p>
    <w:p w:rsidR="007E4B65" w:rsidRPr="0014639B" w:rsidRDefault="007E4B65" w:rsidP="007E4B65">
      <w:pPr>
        <w:numPr>
          <w:ilvl w:val="0"/>
          <w:numId w:val="26"/>
        </w:numPr>
        <w:suppressLineNumbers/>
        <w:suppressAutoHyphens/>
        <w:spacing w:before="120" w:after="120"/>
        <w:ind w:firstLine="0"/>
        <w:jc w:val="center"/>
        <w:rPr>
          <w:rFonts w:ascii="KaiTi" w:eastAsia="KaiTi" w:hAnsi="KaiTi"/>
          <w:iCs/>
          <w:snapToGrid w:val="0"/>
          <w:color w:val="000000"/>
          <w:kern w:val="22"/>
        </w:rPr>
      </w:pPr>
      <w:r w:rsidRPr="0014639B">
        <w:rPr>
          <w:rFonts w:ascii="KaiTi" w:eastAsia="KaiTi" w:hAnsi="KaiTi" w:hint="eastAsia"/>
          <w:iCs/>
          <w:snapToGrid w:val="0"/>
          <w:color w:val="000000"/>
          <w:kern w:val="22"/>
        </w:rPr>
        <w:t>返还进程中的行为方培训</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iCs/>
          <w:snapToGrid w:val="0"/>
          <w:color w:val="000000"/>
          <w:kern w:val="22"/>
        </w:rPr>
        <w:t>参与返还的各行为方，包括返还机构和实体的工作人员、相关土著人民或地方社区的代表，可能需要有关返还的培训。培训可以使土著人民和地方社区具备有效参与返还进程所需的知识和技能，</w:t>
      </w:r>
      <w:r w:rsidRPr="00760670">
        <w:rPr>
          <w:rFonts w:ascii="SimSun" w:eastAsia="SimSun" w:hAnsi="SimSun"/>
          <w:iCs/>
          <w:snapToGrid w:val="0"/>
          <w:color w:val="000000"/>
          <w:kern w:val="22"/>
        </w:rPr>
        <w:t>与此同时，土著人民和地方社区可在培训各</w:t>
      </w:r>
      <w:r w:rsidRPr="00760670">
        <w:rPr>
          <w:rFonts w:ascii="SimSun" w:eastAsia="SimSun" w:hAnsi="SimSun" w:hint="eastAsia"/>
          <w:iCs/>
          <w:snapToGrid w:val="0"/>
          <w:color w:val="000000"/>
          <w:kern w:val="22"/>
        </w:rPr>
        <w:t>其他</w:t>
      </w:r>
      <w:r w:rsidRPr="00760670">
        <w:rPr>
          <w:rFonts w:ascii="SimSun" w:eastAsia="SimSun" w:hAnsi="SimSun"/>
          <w:iCs/>
          <w:snapToGrid w:val="0"/>
          <w:color w:val="000000"/>
          <w:kern w:val="22"/>
        </w:rPr>
        <w:t>行为方方面发挥作用，</w:t>
      </w:r>
      <w:r w:rsidRPr="00760670">
        <w:rPr>
          <w:rFonts w:ascii="SimSun" w:eastAsia="SimSun" w:hAnsi="SimSun" w:hint="eastAsia"/>
          <w:iCs/>
          <w:snapToGrid w:val="0"/>
          <w:color w:val="000000"/>
          <w:kern w:val="22"/>
        </w:rPr>
        <w:t>以确保顾及</w:t>
      </w:r>
      <w:r w:rsidRPr="00760670">
        <w:rPr>
          <w:rFonts w:ascii="SimSun" w:eastAsia="SimSun" w:hAnsi="SimSun"/>
          <w:iCs/>
          <w:snapToGrid w:val="0"/>
          <w:color w:val="000000"/>
          <w:kern w:val="22"/>
        </w:rPr>
        <w:t>返还程序所涉文化敏感性和要求</w:t>
      </w:r>
      <w:r w:rsidRPr="00760670">
        <w:rPr>
          <w:rFonts w:ascii="SimSun" w:eastAsia="SimSun" w:hAnsi="SimSun" w:hint="eastAsia"/>
          <w:iCs/>
          <w:snapToGrid w:val="0"/>
          <w:color w:val="000000"/>
          <w:kern w:val="22"/>
        </w:rPr>
        <w:t>。培训还可能协助所涉各行为方对返还过程中使用的术语达成共同理解。</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snapToGrid w:val="0"/>
          <w:color w:val="000000"/>
          <w:kern w:val="22"/>
        </w:rPr>
        <w:t>培训还可以帮助返还机构和实体的工作人员了解土著人民和地方社区的权利等问题和有关其传统知识的问题，并协助制定返还进程协议。对持有、</w:t>
      </w:r>
      <w:r w:rsidRPr="00760670">
        <w:rPr>
          <w:rFonts w:ascii="SimSun" w:eastAsia="SimSun" w:hAnsi="SimSun"/>
          <w:snapToGrid w:val="0"/>
          <w:color w:val="000000"/>
          <w:kern w:val="22"/>
        </w:rPr>
        <w:t>储存或放置</w:t>
      </w:r>
      <w:r w:rsidRPr="00760670">
        <w:rPr>
          <w:rFonts w:ascii="SimSun" w:eastAsia="SimSun" w:hAnsi="SimSun" w:hint="eastAsia"/>
          <w:snapToGrid w:val="0"/>
          <w:color w:val="000000"/>
          <w:kern w:val="22"/>
        </w:rPr>
        <w:t>传统知识的机构的工作人员以及土著人民和地方社区进行跨文化培训，可有助于增进相互了解和建立成功的返还程序。还应鼓励返还机构或实体的工作人员在返还前，酌情和在可行情况下进行对与其</w:t>
      </w:r>
      <w:r w:rsidRPr="00760670">
        <w:rPr>
          <w:rFonts w:ascii="SimSun" w:eastAsia="SimSun" w:hAnsi="SimSun" w:hint="eastAsia"/>
          <w:iCs/>
          <w:snapToGrid w:val="0"/>
          <w:color w:val="000000"/>
          <w:kern w:val="22"/>
        </w:rPr>
        <w:t>机构</w:t>
      </w:r>
      <w:r w:rsidRPr="00760670">
        <w:rPr>
          <w:rFonts w:ascii="SimSun" w:eastAsia="SimSun" w:hAnsi="SimSun" w:hint="eastAsia"/>
          <w:snapToGrid w:val="0"/>
          <w:color w:val="000000"/>
          <w:kern w:val="22"/>
        </w:rPr>
        <w:t>或收藏相关的土著人民和地方社区的习俗、世界观和（或）优先事项的培训，并以持续不断的方式建立持久的关系。</w:t>
      </w:r>
      <w:r w:rsidRPr="00760670">
        <w:rPr>
          <w:rFonts w:ascii="SimSun" w:eastAsia="SimSun" w:hAnsi="SimSun"/>
        </w:rPr>
        <w:t>土著和地方社区</w:t>
      </w:r>
      <w:r w:rsidRPr="00760670">
        <w:rPr>
          <w:rFonts w:ascii="SimSun" w:eastAsia="SimSun" w:hAnsi="SimSun" w:hint="eastAsia"/>
        </w:rPr>
        <w:t>关于图书馆和其他资料中心的著述，都提及</w:t>
      </w:r>
      <w:r w:rsidRPr="00760670">
        <w:rPr>
          <w:rFonts w:ascii="SimSun" w:eastAsia="SimSun" w:hAnsi="SimSun" w:hint="eastAsia"/>
          <w:snapToGrid w:val="0"/>
          <w:color w:val="000000"/>
          <w:kern w:val="22"/>
        </w:rPr>
        <w:t>在这些地方感到舒适是多么重要。</w:t>
      </w:r>
      <w:r w:rsidRPr="00760670">
        <w:rPr>
          <w:rFonts w:ascii="SimSun" w:eastAsia="SimSun" w:hAnsi="SimSun" w:hint="eastAsia"/>
        </w:rPr>
        <w:t>友善、具有</w:t>
      </w:r>
      <w:r w:rsidRPr="00760670">
        <w:rPr>
          <w:rFonts w:ascii="SimSun" w:eastAsia="SimSun" w:hAnsi="SimSun" w:hint="eastAsia"/>
          <w:snapToGrid w:val="0"/>
          <w:color w:val="000000"/>
          <w:kern w:val="22"/>
        </w:rPr>
        <w:t>文化意识/敏感</w:t>
      </w:r>
      <w:r w:rsidRPr="00760670">
        <w:rPr>
          <w:rFonts w:ascii="SimSun" w:eastAsia="SimSun" w:hAnsi="SimSun" w:hint="eastAsia"/>
        </w:rPr>
        <w:t>的工作人员将意味着，</w:t>
      </w:r>
      <w:r w:rsidRPr="00760670">
        <w:rPr>
          <w:rFonts w:ascii="SimSun" w:eastAsia="SimSun" w:hAnsi="SimSun"/>
        </w:rPr>
        <w:t>土著和地方社区</w:t>
      </w:r>
      <w:r w:rsidRPr="00760670">
        <w:rPr>
          <w:rFonts w:ascii="SimSun" w:eastAsia="SimSun" w:hAnsi="SimSun" w:hint="eastAsia"/>
        </w:rPr>
        <w:t>不会因外来文化</w:t>
      </w:r>
      <w:r w:rsidRPr="00760670">
        <w:rPr>
          <w:rFonts w:ascii="SimSun" w:eastAsia="SimSun" w:hAnsi="SimSun" w:hint="eastAsia"/>
        </w:rPr>
        <w:lastRenderedPageBreak/>
        <w:t>系统感到受威胁或无意中因为不知道如何查找信息而感到自卑。</w:t>
      </w:r>
      <w:r w:rsidRPr="00760670">
        <w:rPr>
          <w:rFonts w:ascii="SimSun" w:eastAsia="SimSun" w:hAnsi="SimSun" w:hint="eastAsia"/>
          <w:snapToGrid w:val="0"/>
          <w:color w:val="000000"/>
          <w:kern w:val="22"/>
        </w:rPr>
        <w:t>这些建议意味着有意返还传统知识的机构或实体应该做好准备。</w:t>
      </w:r>
      <w:r w:rsidRPr="004418A0">
        <w:rPr>
          <w:rStyle w:val="FootnoteReference"/>
          <w:rFonts w:eastAsia="SimSun"/>
          <w:snapToGrid w:val="0"/>
          <w:color w:val="000000"/>
          <w:kern w:val="22"/>
          <w:sz w:val="24"/>
          <w:u w:val="none"/>
        </w:rPr>
        <w:footnoteReference w:id="18"/>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iCs/>
          <w:snapToGrid w:val="0"/>
          <w:color w:val="000000"/>
          <w:kern w:val="22"/>
        </w:rPr>
        <w:t>培训可酌情考虑到其他返还进程获得的经验和教训。</w:t>
      </w:r>
      <w:r w:rsidRPr="004418A0">
        <w:rPr>
          <w:rStyle w:val="FootnoteReference"/>
          <w:rFonts w:eastAsia="SimSun"/>
          <w:snapToGrid w:val="0"/>
          <w:color w:val="000000"/>
          <w:kern w:val="22"/>
          <w:sz w:val="24"/>
          <w:u w:val="none"/>
        </w:rPr>
        <w:footnoteReference w:id="19"/>
      </w:r>
    </w:p>
    <w:p w:rsidR="007E4B65" w:rsidRPr="0014639B" w:rsidRDefault="007E4B65" w:rsidP="005D2FD8">
      <w:pPr>
        <w:numPr>
          <w:ilvl w:val="0"/>
          <w:numId w:val="26"/>
        </w:numPr>
        <w:suppressLineNumbers/>
        <w:suppressAutoHyphens/>
        <w:spacing w:before="120" w:after="120"/>
        <w:ind w:left="2160" w:right="1080" w:hanging="720"/>
        <w:jc w:val="left"/>
        <w:rPr>
          <w:rFonts w:ascii="KaiTi" w:eastAsia="KaiTi" w:hAnsi="KaiTi"/>
          <w:snapToGrid w:val="0"/>
          <w:color w:val="000000"/>
          <w:kern w:val="22"/>
        </w:rPr>
      </w:pPr>
      <w:r w:rsidRPr="0014639B">
        <w:rPr>
          <w:rFonts w:ascii="KaiTi" w:eastAsia="KaiTi" w:hAnsi="KaiTi" w:hint="eastAsia"/>
          <w:iCs/>
          <w:snapToGrid w:val="0"/>
          <w:color w:val="000000"/>
          <w:kern w:val="22"/>
        </w:rPr>
        <w:t>持有、</w:t>
      </w:r>
      <w:r w:rsidRPr="0014639B">
        <w:rPr>
          <w:rFonts w:ascii="KaiTi" w:eastAsia="KaiTi" w:hAnsi="KaiTi"/>
          <w:iCs/>
          <w:snapToGrid w:val="0"/>
          <w:color w:val="000000"/>
          <w:kern w:val="22"/>
        </w:rPr>
        <w:t>储存或放置</w:t>
      </w:r>
      <w:r w:rsidRPr="0014639B">
        <w:rPr>
          <w:rFonts w:ascii="KaiTi" w:eastAsia="KaiTi" w:hAnsi="KaiTi" w:hint="eastAsia"/>
          <w:iCs/>
          <w:snapToGrid w:val="0"/>
          <w:color w:val="000000"/>
          <w:kern w:val="22"/>
        </w:rPr>
        <w:t>可能返还的传统知识及相关信息或补充信息收藏的鉴明</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snapToGrid w:val="0"/>
          <w:color w:val="000000"/>
          <w:kern w:val="22"/>
        </w:rPr>
        <w:t>在组建多方利益有关方团队并培训参与者后，返还进程最初的具体步骤是鉴明可能返还的</w:t>
      </w:r>
      <w:r w:rsidRPr="00760670">
        <w:rPr>
          <w:rFonts w:ascii="SimSun" w:eastAsia="SimSun" w:hAnsi="SimSun" w:hint="eastAsia"/>
          <w:iCs/>
          <w:snapToGrid w:val="0"/>
          <w:color w:val="000000"/>
          <w:kern w:val="22"/>
        </w:rPr>
        <w:t>收藏</w:t>
      </w:r>
      <w:r w:rsidRPr="00760670">
        <w:rPr>
          <w:rFonts w:ascii="SimSun" w:eastAsia="SimSun" w:hAnsi="SimSun" w:hint="eastAsia"/>
          <w:snapToGrid w:val="0"/>
          <w:color w:val="000000"/>
          <w:kern w:val="22"/>
        </w:rPr>
        <w:t>和内容。</w:t>
      </w:r>
      <w:r w:rsidRPr="004418A0">
        <w:rPr>
          <w:rStyle w:val="FootnoteReference"/>
          <w:rFonts w:eastAsia="SimSun"/>
          <w:snapToGrid w:val="0"/>
          <w:color w:val="000000"/>
          <w:kern w:val="22"/>
          <w:sz w:val="24"/>
          <w:u w:val="none"/>
        </w:rPr>
        <w:footnoteReference w:id="20"/>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snapToGrid w:val="0"/>
          <w:color w:val="000000"/>
          <w:kern w:val="22"/>
        </w:rPr>
        <w:t>应由每个持有、</w:t>
      </w:r>
      <w:r w:rsidRPr="00760670">
        <w:rPr>
          <w:rFonts w:ascii="SimSun" w:eastAsia="SimSun" w:hAnsi="SimSun"/>
          <w:snapToGrid w:val="0"/>
          <w:color w:val="000000"/>
          <w:kern w:val="22"/>
        </w:rPr>
        <w:t>储存或放置</w:t>
      </w:r>
      <w:r w:rsidRPr="00760670">
        <w:rPr>
          <w:rFonts w:ascii="SimSun" w:eastAsia="SimSun" w:hAnsi="SimSun" w:hint="eastAsia"/>
          <w:snapToGrid w:val="0"/>
          <w:color w:val="000000"/>
          <w:kern w:val="22"/>
        </w:rPr>
        <w:t>传统知识和有关信息的机构或实体来鉴明其收藏中可能返还的内容，并作出关于返还的决定。与此同时，土著人民和地方社区还不妨协助这些持有、</w:t>
      </w:r>
      <w:r w:rsidRPr="00760670">
        <w:rPr>
          <w:rFonts w:ascii="SimSun" w:eastAsia="SimSun" w:hAnsi="SimSun"/>
          <w:snapToGrid w:val="0"/>
          <w:color w:val="000000"/>
          <w:kern w:val="22"/>
        </w:rPr>
        <w:t>储存或放置</w:t>
      </w:r>
      <w:r w:rsidRPr="00760670">
        <w:rPr>
          <w:rFonts w:ascii="SimSun" w:eastAsia="SimSun" w:hAnsi="SimSun" w:hint="eastAsia"/>
          <w:snapToGrid w:val="0"/>
          <w:color w:val="000000"/>
          <w:kern w:val="22"/>
        </w:rPr>
        <w:t>传统知识的机构或实体鉴明可能返还的内容，并提出检查所收藏信息</w:t>
      </w:r>
      <w:r w:rsidRPr="00760670">
        <w:rPr>
          <w:rFonts w:ascii="SimSun" w:eastAsia="SimSun" w:hAnsi="SimSun"/>
          <w:snapToGrid w:val="0"/>
          <w:color w:val="000000"/>
          <w:kern w:val="22"/>
        </w:rPr>
        <w:t>或知识</w:t>
      </w:r>
      <w:r w:rsidRPr="00760670">
        <w:rPr>
          <w:rFonts w:ascii="SimSun" w:eastAsia="SimSun" w:hAnsi="SimSun" w:hint="eastAsia"/>
          <w:snapToGrid w:val="0"/>
          <w:color w:val="000000"/>
          <w:kern w:val="22"/>
        </w:rPr>
        <w:t>的请求，以鉴明可能引出返还请求的内容。</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kern w:val="22"/>
        </w:rPr>
      </w:pPr>
      <w:r w:rsidRPr="00760670">
        <w:rPr>
          <w:rFonts w:ascii="SimSun" w:eastAsia="SimSun" w:hAnsi="SimSun" w:hint="eastAsia"/>
          <w:snapToGrid w:val="0"/>
          <w:kern w:val="22"/>
        </w:rPr>
        <w:t>根据《公约》</w:t>
      </w:r>
      <w:r w:rsidRPr="005D2FD8">
        <w:rPr>
          <w:rFonts w:eastAsia="SimSun"/>
          <w:snapToGrid w:val="0"/>
          <w:kern w:val="22"/>
        </w:rPr>
        <w:t>关于信息交流</w:t>
      </w:r>
      <w:r w:rsidRPr="005D2FD8">
        <w:rPr>
          <w:rFonts w:eastAsia="SimSun"/>
          <w:snapToGrid w:val="0"/>
          <w:color w:val="000000"/>
          <w:kern w:val="22"/>
        </w:rPr>
        <w:t>的第</w:t>
      </w:r>
      <w:r w:rsidRPr="005D2FD8">
        <w:rPr>
          <w:rFonts w:eastAsia="SimSun"/>
          <w:snapToGrid w:val="0"/>
          <w:color w:val="000000"/>
          <w:kern w:val="22"/>
        </w:rPr>
        <w:t>17</w:t>
      </w:r>
      <w:r w:rsidRPr="005D2FD8">
        <w:rPr>
          <w:rFonts w:eastAsia="SimSun"/>
          <w:snapToGrid w:val="0"/>
          <w:color w:val="000000"/>
          <w:kern w:val="22"/>
        </w:rPr>
        <w:t>条的要求，确定可能返还的传统知识要素有可能要求进行区域或国际合作。第</w:t>
      </w:r>
      <w:r w:rsidRPr="005D2FD8">
        <w:rPr>
          <w:rFonts w:eastAsia="SimSun"/>
          <w:snapToGrid w:val="0"/>
          <w:color w:val="000000"/>
          <w:kern w:val="22"/>
        </w:rPr>
        <w:t>17</w:t>
      </w:r>
      <w:r w:rsidRPr="005D2FD8">
        <w:rPr>
          <w:rFonts w:eastAsia="SimSun"/>
          <w:snapToGrid w:val="0"/>
          <w:color w:val="000000"/>
          <w:kern w:val="22"/>
        </w:rPr>
        <w:t>条要求缔约方便利与生物多样性保护和持续利用相关的所有公开信息的交流</w:t>
      </w:r>
      <w:r w:rsidRPr="005D2FD8">
        <w:rPr>
          <w:rFonts w:eastAsia="SimSun"/>
          <w:snapToGrid w:val="0"/>
          <w:kern w:val="22"/>
        </w:rPr>
        <w:t>，包括专门性知识</w:t>
      </w:r>
      <w:r w:rsidRPr="00760670">
        <w:rPr>
          <w:rFonts w:ascii="SimSun" w:eastAsia="SimSun" w:hAnsi="SimSun" w:hint="eastAsia"/>
          <w:snapToGrid w:val="0"/>
          <w:kern w:val="22"/>
        </w:rPr>
        <w:t>、土著和传统知识，可行时也应包括相关信息或补充信息的返还。</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snapToGrid w:val="0"/>
          <w:color w:val="000000"/>
          <w:kern w:val="22"/>
        </w:rPr>
        <w:t>返还传统知识时需要考虑到的</w:t>
      </w:r>
      <w:r w:rsidRPr="0014639B">
        <w:rPr>
          <w:rFonts w:ascii="KaiTi" w:eastAsia="KaiTi" w:hAnsi="KaiTi" w:hint="eastAsia"/>
          <w:snapToGrid w:val="0"/>
          <w:color w:val="000000"/>
          <w:kern w:val="22"/>
        </w:rPr>
        <w:t>相关信息或补充信息</w:t>
      </w:r>
      <w:r w:rsidRPr="00760670">
        <w:rPr>
          <w:rFonts w:ascii="SimSun" w:eastAsia="SimSun" w:hAnsi="SimSun" w:hint="eastAsia"/>
          <w:snapToGrid w:val="0"/>
          <w:color w:val="000000"/>
          <w:kern w:val="22"/>
        </w:rPr>
        <w:t>，可能包括但不限于关于在何时、何处、以何种方式和从</w:t>
      </w:r>
      <w:r w:rsidRPr="00760670">
        <w:rPr>
          <w:rFonts w:ascii="SimSun" w:eastAsia="SimSun" w:hAnsi="SimSun"/>
          <w:snapToGrid w:val="0"/>
          <w:color w:val="000000"/>
          <w:kern w:val="22"/>
        </w:rPr>
        <w:t>何人</w:t>
      </w:r>
      <w:r w:rsidRPr="00760670">
        <w:rPr>
          <w:rFonts w:ascii="SimSun" w:eastAsia="SimSun" w:hAnsi="SimSun" w:hint="eastAsia"/>
          <w:snapToGrid w:val="0"/>
          <w:color w:val="000000"/>
          <w:kern w:val="22"/>
        </w:rPr>
        <w:t>那里首次获取或收集到所涉知识的信息，知识到达持有传统知识机构和实体（如地点和日期）以及在这些地点的初步接触，和（或）与文化财产有关的土著和传统知识的信息。</w:t>
      </w:r>
      <w:r w:rsidRPr="004418A0">
        <w:rPr>
          <w:rStyle w:val="FootnoteReference"/>
          <w:snapToGrid w:val="0"/>
          <w:color w:val="000000"/>
          <w:kern w:val="22"/>
          <w:sz w:val="24"/>
          <w:u w:val="none"/>
        </w:rPr>
        <w:footnoteReference w:id="21"/>
      </w:r>
      <w:r w:rsidRPr="004418A0">
        <w:rPr>
          <w:rStyle w:val="FootnoteReference"/>
          <w:sz w:val="24"/>
          <w:u w:val="none"/>
        </w:rPr>
        <w:t xml:space="preserve"> </w:t>
      </w:r>
      <w:r w:rsidRPr="00760670">
        <w:rPr>
          <w:rFonts w:ascii="SimSun" w:eastAsia="SimSun" w:hAnsi="SimSun" w:hint="eastAsia"/>
          <w:snapToGrid w:val="0"/>
          <w:color w:val="000000"/>
          <w:kern w:val="22"/>
        </w:rPr>
        <w:t>这种信息可能协助鉴明知识的原始持有人。</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iCs/>
          <w:snapToGrid w:val="0"/>
          <w:color w:val="000000"/>
          <w:kern w:val="22"/>
        </w:rPr>
        <w:t>相关信息或补充信息还可包括地理参考物种水平数据和相关资料等</w:t>
      </w:r>
      <w:r w:rsidRPr="00760670">
        <w:rPr>
          <w:rFonts w:ascii="SimSun" w:eastAsia="SimSun" w:hAnsi="SimSun"/>
          <w:iCs/>
          <w:snapToGrid w:val="0"/>
          <w:color w:val="000000"/>
          <w:kern w:val="22"/>
        </w:rPr>
        <w:t>信息</w:t>
      </w:r>
      <w:r w:rsidRPr="00760670">
        <w:rPr>
          <w:rFonts w:ascii="SimSun" w:eastAsia="SimSun" w:hAnsi="SimSun" w:hint="eastAsia"/>
          <w:iCs/>
          <w:snapToGrid w:val="0"/>
          <w:color w:val="000000"/>
          <w:kern w:val="22"/>
        </w:rPr>
        <w:t>，</w:t>
      </w:r>
      <w:r w:rsidRPr="00760670">
        <w:rPr>
          <w:rFonts w:ascii="SimSun" w:eastAsia="SimSun" w:hAnsi="SimSun" w:hint="eastAsia"/>
          <w:snapToGrid w:val="0"/>
          <w:color w:val="000000"/>
          <w:kern w:val="22"/>
        </w:rPr>
        <w:t>以及收藏馆或数据库中持有的可能有助于补充返还的保护和可持续利用生物多样性传统知识的其他类型的信息</w:t>
      </w:r>
      <w:r w:rsidRPr="00760670">
        <w:rPr>
          <w:rFonts w:ascii="SimSun" w:eastAsia="SimSun" w:hAnsi="SimSun" w:hint="eastAsia"/>
          <w:iCs/>
          <w:snapToGrid w:val="0"/>
          <w:color w:val="000000"/>
          <w:kern w:val="22"/>
        </w:rPr>
        <w:t xml:space="preserve">。 </w:t>
      </w:r>
    </w:p>
    <w:p w:rsidR="007E4B65" w:rsidRPr="0014639B" w:rsidRDefault="007E4B65" w:rsidP="005D2FD8">
      <w:pPr>
        <w:numPr>
          <w:ilvl w:val="0"/>
          <w:numId w:val="26"/>
        </w:numPr>
        <w:suppressLineNumbers/>
        <w:suppressAutoHyphens/>
        <w:spacing w:before="120" w:after="120"/>
        <w:ind w:firstLine="0"/>
        <w:jc w:val="center"/>
        <w:rPr>
          <w:rFonts w:ascii="KaiTi" w:eastAsia="KaiTi" w:hAnsi="KaiTi"/>
          <w:snapToGrid w:val="0"/>
          <w:color w:val="000000"/>
          <w:kern w:val="22"/>
        </w:rPr>
      </w:pPr>
      <w:r w:rsidRPr="0014639B">
        <w:rPr>
          <w:rFonts w:ascii="KaiTi" w:eastAsia="KaiTi" w:hAnsi="KaiTi" w:hint="eastAsia"/>
          <w:iCs/>
          <w:snapToGrid w:val="0"/>
          <w:color w:val="000000"/>
          <w:kern w:val="22"/>
        </w:rPr>
        <w:t>可能返还的传统知识以及相关信息或补充信息的来源的鉴明</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snapToGrid w:val="0"/>
          <w:color w:val="000000"/>
          <w:kern w:val="22"/>
        </w:rPr>
        <w:t>鉴明有关传统知识的来源可能依靠获得“相关信息或补充信息”，例如所涉传统知识何时获得，在何地和从何人处以何种形式获得，</w:t>
      </w:r>
      <w:r w:rsidRPr="00760670">
        <w:rPr>
          <w:rFonts w:ascii="SimSun" w:eastAsia="SimSun" w:hAnsi="SimSun"/>
          <w:snapToGrid w:val="0"/>
          <w:color w:val="000000"/>
          <w:kern w:val="22"/>
        </w:rPr>
        <w:t>以及</w:t>
      </w:r>
      <w:r w:rsidRPr="00760670">
        <w:rPr>
          <w:rFonts w:ascii="SimSun" w:eastAsia="SimSun" w:hAnsi="SimSun" w:hint="eastAsia"/>
          <w:iCs/>
          <w:snapToGrid w:val="0"/>
          <w:color w:val="000000"/>
          <w:kern w:val="22"/>
        </w:rPr>
        <w:t>地理参考物种水平数</w:t>
      </w:r>
      <w:r w:rsidRPr="00760670">
        <w:rPr>
          <w:rFonts w:ascii="SimSun" w:eastAsia="SimSun" w:hAnsi="SimSun" w:hint="eastAsia"/>
          <w:iCs/>
          <w:snapToGrid w:val="0"/>
          <w:color w:val="000000"/>
          <w:kern w:val="22"/>
        </w:rPr>
        <w:lastRenderedPageBreak/>
        <w:t>据和相关资料等</w:t>
      </w:r>
      <w:r w:rsidRPr="00760670">
        <w:rPr>
          <w:rFonts w:ascii="SimSun" w:eastAsia="SimSun" w:hAnsi="SimSun"/>
          <w:iCs/>
          <w:snapToGrid w:val="0"/>
          <w:color w:val="000000"/>
          <w:kern w:val="22"/>
        </w:rPr>
        <w:t>信息</w:t>
      </w:r>
      <w:r w:rsidRPr="00760670">
        <w:rPr>
          <w:rFonts w:ascii="SimSun" w:eastAsia="SimSun" w:hAnsi="SimSun" w:hint="eastAsia"/>
          <w:iCs/>
          <w:snapToGrid w:val="0"/>
          <w:color w:val="000000"/>
          <w:kern w:val="22"/>
        </w:rPr>
        <w:t>，以及收藏馆或数据库中持有的可能有助于补充返还的保护和可持续利用生物多样性传统知识的其他类型的信息</w:t>
      </w:r>
      <w:r w:rsidRPr="00760670">
        <w:rPr>
          <w:rFonts w:ascii="SimSun" w:eastAsia="SimSun" w:hAnsi="SimSun" w:hint="eastAsia"/>
          <w:snapToGrid w:val="0"/>
          <w:color w:val="000000"/>
          <w:kern w:val="22"/>
        </w:rPr>
        <w:t>。</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snapToGrid w:val="0"/>
          <w:color w:val="000000"/>
          <w:kern w:val="22"/>
        </w:rPr>
        <w:t>土著人民和地方社区应有效参与鉴明有关传统知识的来源，某些情况下，还</w:t>
      </w:r>
      <w:r w:rsidRPr="00760670">
        <w:rPr>
          <w:rFonts w:ascii="SimSun" w:eastAsia="SimSun" w:hAnsi="SimSun"/>
          <w:snapToGrid w:val="0"/>
          <w:color w:val="000000"/>
          <w:kern w:val="22"/>
        </w:rPr>
        <w:t>可</w:t>
      </w:r>
      <w:r w:rsidRPr="00760670">
        <w:rPr>
          <w:rFonts w:ascii="SimSun" w:eastAsia="SimSun" w:hAnsi="SimSun" w:hint="eastAsia"/>
          <w:snapToGrid w:val="0"/>
          <w:color w:val="000000"/>
          <w:kern w:val="22"/>
        </w:rPr>
        <w:t>以口述历史和其他形式的信息为指导。</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iCs/>
          <w:snapToGrid w:val="0"/>
          <w:color w:val="000000"/>
          <w:kern w:val="22"/>
        </w:rPr>
        <w:t>缔约方和各国政府应考虑做出积极主动的安排，</w:t>
      </w:r>
      <w:r w:rsidRPr="00760670">
        <w:rPr>
          <w:rFonts w:ascii="SimSun" w:eastAsia="SimSun" w:hAnsi="SimSun" w:hint="eastAsia"/>
          <w:snapToGrid w:val="0"/>
          <w:color w:val="000000"/>
          <w:kern w:val="22"/>
        </w:rPr>
        <w:t>以便利鉴明传统知识的来源和知识的原始持有人</w:t>
      </w:r>
      <w:r w:rsidRPr="00760670">
        <w:rPr>
          <w:rFonts w:ascii="SimSun" w:eastAsia="SimSun" w:hAnsi="SimSun" w:hint="eastAsia"/>
          <w:iCs/>
          <w:snapToGrid w:val="0"/>
          <w:color w:val="000000"/>
          <w:kern w:val="22"/>
        </w:rPr>
        <w:t>。这种安排可以包括在国家法律规定作者应在所有出版物、用途、发展和其他传播方面说明获取传统知识的来源。</w:t>
      </w:r>
    </w:p>
    <w:p w:rsidR="007E4B65" w:rsidRPr="0014639B" w:rsidRDefault="007E4B65" w:rsidP="007E4B65">
      <w:pPr>
        <w:numPr>
          <w:ilvl w:val="0"/>
          <w:numId w:val="26"/>
        </w:numPr>
        <w:suppressLineNumbers/>
        <w:suppressAutoHyphens/>
        <w:spacing w:before="120" w:after="120"/>
        <w:ind w:firstLine="0"/>
        <w:jc w:val="center"/>
        <w:rPr>
          <w:rFonts w:ascii="KaiTi" w:eastAsia="KaiTi" w:hAnsi="KaiTi"/>
          <w:i/>
          <w:snapToGrid w:val="0"/>
          <w:color w:val="000000"/>
          <w:kern w:val="22"/>
        </w:rPr>
      </w:pPr>
      <w:r w:rsidRPr="0014639B">
        <w:rPr>
          <w:rFonts w:ascii="KaiTi" w:eastAsia="KaiTi" w:hAnsi="KaiTi" w:hint="eastAsia"/>
          <w:iCs/>
          <w:snapToGrid w:val="0"/>
          <w:color w:val="000000"/>
          <w:kern w:val="22"/>
        </w:rPr>
        <w:t>传统知识原始持有人的鉴明</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snapToGrid w:val="0"/>
          <w:color w:val="000000"/>
          <w:kern w:val="22"/>
        </w:rPr>
        <w:t>要成功返还传统知识，最重要的是鉴明传统知识的原始持有人。</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iCs/>
          <w:snapToGrid w:val="0"/>
          <w:color w:val="000000"/>
          <w:kern w:val="22"/>
        </w:rPr>
        <w:t>为了确定传统知识的原始持有人，首先要鉴明有关传统知识的来源，包括</w:t>
      </w:r>
      <w:r w:rsidRPr="00760670">
        <w:rPr>
          <w:rFonts w:ascii="SimSun" w:eastAsia="SimSun" w:hAnsi="SimSun" w:hint="eastAsia"/>
          <w:snapToGrid w:val="0"/>
          <w:color w:val="000000"/>
          <w:kern w:val="22"/>
        </w:rPr>
        <w:t>何时获得，在何地和从何人处以何种形式获得。</w:t>
      </w:r>
      <w:r w:rsidRPr="004418A0">
        <w:rPr>
          <w:rStyle w:val="FootnoteReference"/>
          <w:rFonts w:eastAsia="SimSun"/>
          <w:sz w:val="24"/>
          <w:u w:val="none"/>
        </w:rPr>
        <w:footnoteReference w:id="22"/>
      </w:r>
      <w:r w:rsidRPr="004418A0">
        <w:rPr>
          <w:rStyle w:val="FootnoteReference"/>
          <w:sz w:val="24"/>
          <w:u w:val="none"/>
        </w:rPr>
        <w:t xml:space="preserve">  </w:t>
      </w:r>
      <w:r w:rsidRPr="00760670">
        <w:rPr>
          <w:rFonts w:ascii="SimSun" w:eastAsia="SimSun" w:hAnsi="SimSun" w:hint="eastAsia"/>
          <w:iCs/>
          <w:snapToGrid w:val="0"/>
          <w:color w:val="000000"/>
          <w:kern w:val="22"/>
        </w:rPr>
        <w:t>在这种情况下，上述相关信息或补充信息可能会有助益。</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cs="MS Mincho" w:hint="eastAsia"/>
          <w:snapToGrid w:val="0"/>
          <w:color w:val="000000"/>
          <w:kern w:val="22"/>
        </w:rPr>
        <w:t>土著人民和地方社区返还</w:t>
      </w:r>
      <w:r w:rsidRPr="00760670">
        <w:rPr>
          <w:rFonts w:ascii="SimSun" w:eastAsia="SimSun" w:hAnsi="SimSun" w:cs="SimSun" w:hint="eastAsia"/>
          <w:snapToGrid w:val="0"/>
          <w:color w:val="000000"/>
          <w:kern w:val="22"/>
        </w:rPr>
        <w:t>传统</w:t>
      </w:r>
      <w:r w:rsidRPr="00760670">
        <w:rPr>
          <w:rFonts w:ascii="SimSun" w:eastAsia="SimSun" w:hAnsi="SimSun" w:cs="MS Mincho" w:hint="eastAsia"/>
          <w:snapToGrid w:val="0"/>
          <w:color w:val="000000"/>
          <w:kern w:val="22"/>
        </w:rPr>
        <w:t>知</w:t>
      </w:r>
      <w:r w:rsidRPr="00760670">
        <w:rPr>
          <w:rFonts w:ascii="SimSun" w:eastAsia="SimSun" w:hAnsi="SimSun" w:cs="SimSun" w:hint="eastAsia"/>
          <w:snapToGrid w:val="0"/>
          <w:color w:val="000000"/>
          <w:kern w:val="22"/>
        </w:rPr>
        <w:t>识</w:t>
      </w:r>
      <w:r w:rsidRPr="00760670">
        <w:rPr>
          <w:rFonts w:ascii="SimSun" w:eastAsia="SimSun" w:hAnsi="SimSun" w:cs="MS Mincho" w:hint="eastAsia"/>
          <w:snapToGrid w:val="0"/>
          <w:color w:val="000000"/>
          <w:kern w:val="22"/>
        </w:rPr>
        <w:t>的</w:t>
      </w:r>
      <w:r w:rsidRPr="00760670">
        <w:rPr>
          <w:rFonts w:ascii="SimSun" w:eastAsia="SimSun" w:hAnsi="SimSun" w:cs="SimSun" w:hint="eastAsia"/>
          <w:snapToGrid w:val="0"/>
          <w:color w:val="000000"/>
          <w:kern w:val="22"/>
        </w:rPr>
        <w:t>过程</w:t>
      </w:r>
      <w:r w:rsidRPr="00760670">
        <w:rPr>
          <w:rFonts w:ascii="SimSun" w:eastAsia="SimSun" w:hAnsi="SimSun" w:cs="MS Mincho" w:hint="eastAsia"/>
          <w:snapToGrid w:val="0"/>
          <w:color w:val="000000"/>
          <w:kern w:val="22"/>
        </w:rPr>
        <w:t>可包括借鉴其口述</w:t>
      </w:r>
      <w:r w:rsidRPr="00760670">
        <w:rPr>
          <w:rFonts w:ascii="SimSun" w:eastAsia="SimSun" w:hAnsi="SimSun" w:cs="SimSun" w:hint="eastAsia"/>
          <w:snapToGrid w:val="0"/>
          <w:color w:val="000000"/>
          <w:kern w:val="22"/>
        </w:rPr>
        <w:t>历</w:t>
      </w:r>
      <w:r w:rsidRPr="00760670">
        <w:rPr>
          <w:rFonts w:ascii="SimSun" w:eastAsia="SimSun" w:hAnsi="SimSun" w:cs="MS Mincho" w:hint="eastAsia"/>
          <w:snapToGrid w:val="0"/>
          <w:color w:val="000000"/>
          <w:kern w:val="22"/>
        </w:rPr>
        <w:t>史和</w:t>
      </w:r>
      <w:r w:rsidRPr="00760670">
        <w:rPr>
          <w:rFonts w:ascii="SimSun" w:eastAsia="SimSun" w:hAnsi="SimSun" w:cs="SimSun" w:hint="eastAsia"/>
          <w:snapToGrid w:val="0"/>
          <w:color w:val="000000"/>
          <w:kern w:val="22"/>
        </w:rPr>
        <w:t>传统</w:t>
      </w:r>
      <w:r w:rsidRPr="00760670">
        <w:rPr>
          <w:rFonts w:ascii="SimSun" w:eastAsia="SimSun" w:hAnsi="SimSun" w:cs="MS Mincho" w:hint="eastAsia"/>
          <w:snapToGrid w:val="0"/>
          <w:color w:val="000000"/>
          <w:kern w:val="22"/>
        </w:rPr>
        <w:t>以确定：何处可能</w:t>
      </w:r>
      <w:r w:rsidRPr="00760670">
        <w:rPr>
          <w:rFonts w:ascii="SimSun" w:eastAsia="SimSun" w:hAnsi="SimSun" w:hint="eastAsia"/>
          <w:snapToGrid w:val="0"/>
          <w:color w:val="000000"/>
          <w:kern w:val="22"/>
        </w:rPr>
        <w:t>持有、储存或放置</w:t>
      </w:r>
      <w:r w:rsidRPr="00760670">
        <w:rPr>
          <w:rFonts w:ascii="SimSun" w:eastAsia="SimSun" w:hAnsi="SimSun" w:cs="SimSun" w:hint="eastAsia"/>
          <w:snapToGrid w:val="0"/>
          <w:color w:val="000000"/>
          <w:kern w:val="22"/>
        </w:rPr>
        <w:t>传统</w:t>
      </w:r>
      <w:r w:rsidRPr="00760670">
        <w:rPr>
          <w:rFonts w:ascii="SimSun" w:eastAsia="SimSun" w:hAnsi="SimSun" w:cs="MS Mincho" w:hint="eastAsia"/>
          <w:snapToGrid w:val="0"/>
          <w:color w:val="000000"/>
          <w:kern w:val="22"/>
        </w:rPr>
        <w:t>知</w:t>
      </w:r>
      <w:r w:rsidRPr="00760670">
        <w:rPr>
          <w:rFonts w:ascii="SimSun" w:eastAsia="SimSun" w:hAnsi="SimSun" w:cs="SimSun" w:hint="eastAsia"/>
          <w:snapToGrid w:val="0"/>
          <w:color w:val="000000"/>
          <w:kern w:val="22"/>
        </w:rPr>
        <w:t>识；何时</w:t>
      </w:r>
      <w:r w:rsidRPr="00760670">
        <w:rPr>
          <w:rFonts w:ascii="SimSun" w:eastAsia="SimSun" w:hAnsi="SimSun" w:cs="MS Mincho" w:hint="eastAsia"/>
          <w:snapToGrid w:val="0"/>
          <w:color w:val="000000"/>
          <w:kern w:val="22"/>
        </w:rPr>
        <w:t>、何地和从何人处以什么形式收集到所涉知</w:t>
      </w:r>
      <w:r w:rsidRPr="00760670">
        <w:rPr>
          <w:rFonts w:ascii="SimSun" w:eastAsia="SimSun" w:hAnsi="SimSun" w:cs="SimSun" w:hint="eastAsia"/>
          <w:snapToGrid w:val="0"/>
          <w:color w:val="000000"/>
          <w:kern w:val="22"/>
        </w:rPr>
        <w:t>识</w:t>
      </w:r>
      <w:r w:rsidRPr="00760670">
        <w:rPr>
          <w:rFonts w:ascii="SimSun" w:eastAsia="SimSun" w:hAnsi="SimSun" w:cs="MS Mincho" w:hint="eastAsia"/>
          <w:snapToGrid w:val="0"/>
          <w:color w:val="000000"/>
          <w:kern w:val="22"/>
        </w:rPr>
        <w:t>；</w:t>
      </w:r>
      <w:r w:rsidRPr="00760670">
        <w:rPr>
          <w:rFonts w:ascii="SimSun" w:eastAsia="SimSun" w:hAnsi="SimSun" w:hint="eastAsia"/>
          <w:snapToGrid w:val="0"/>
          <w:color w:val="000000"/>
          <w:kern w:val="22"/>
        </w:rPr>
        <w:t>以及关于知</w:t>
      </w:r>
      <w:r w:rsidRPr="00760670">
        <w:rPr>
          <w:rFonts w:ascii="SimSun" w:eastAsia="SimSun" w:hAnsi="SimSun" w:cs="SimSun" w:hint="eastAsia"/>
          <w:snapToGrid w:val="0"/>
          <w:color w:val="000000"/>
          <w:kern w:val="22"/>
        </w:rPr>
        <w:t>识</w:t>
      </w:r>
      <w:r w:rsidRPr="00760670">
        <w:rPr>
          <w:rFonts w:ascii="SimSun" w:eastAsia="SimSun" w:hAnsi="SimSun" w:cs="MS Mincho" w:hint="eastAsia"/>
          <w:snapToGrid w:val="0"/>
          <w:color w:val="000000"/>
          <w:kern w:val="22"/>
        </w:rPr>
        <w:t>到达那些地点的信息，包括日期以及在那些存</w:t>
      </w:r>
      <w:r w:rsidRPr="00760670">
        <w:rPr>
          <w:rFonts w:ascii="SimSun" w:eastAsia="SimSun" w:hAnsi="SimSun" w:cs="SimSun" w:hint="eastAsia"/>
          <w:snapToGrid w:val="0"/>
          <w:color w:val="000000"/>
          <w:kern w:val="22"/>
        </w:rPr>
        <w:t>储或利用传统</w:t>
      </w:r>
      <w:r w:rsidRPr="00760670">
        <w:rPr>
          <w:rFonts w:ascii="SimSun" w:eastAsia="SimSun" w:hAnsi="SimSun" w:cs="MS Mincho" w:hint="eastAsia"/>
          <w:snapToGrid w:val="0"/>
          <w:color w:val="000000"/>
          <w:kern w:val="22"/>
        </w:rPr>
        <w:t>知</w:t>
      </w:r>
      <w:r w:rsidRPr="00760670">
        <w:rPr>
          <w:rFonts w:ascii="SimSun" w:eastAsia="SimSun" w:hAnsi="SimSun" w:cs="SimSun" w:hint="eastAsia"/>
          <w:snapToGrid w:val="0"/>
          <w:color w:val="000000"/>
          <w:kern w:val="22"/>
        </w:rPr>
        <w:t>识</w:t>
      </w:r>
      <w:r w:rsidRPr="00760670">
        <w:rPr>
          <w:rFonts w:ascii="SimSun" w:eastAsia="SimSun" w:hAnsi="SimSun" w:cs="MS Mincho" w:hint="eastAsia"/>
          <w:snapToGrid w:val="0"/>
          <w:color w:val="000000"/>
          <w:kern w:val="22"/>
        </w:rPr>
        <w:t>地点和工作人</w:t>
      </w:r>
      <w:r w:rsidRPr="00760670">
        <w:rPr>
          <w:rFonts w:ascii="SimSun" w:eastAsia="SimSun" w:hAnsi="SimSun" w:cs="SimSun" w:hint="eastAsia"/>
          <w:snapToGrid w:val="0"/>
          <w:color w:val="000000"/>
          <w:kern w:val="22"/>
        </w:rPr>
        <w:t>员的</w:t>
      </w:r>
      <w:r w:rsidRPr="00760670">
        <w:rPr>
          <w:rFonts w:ascii="SimSun" w:eastAsia="SimSun" w:hAnsi="SimSun" w:cs="MS Mincho" w:hint="eastAsia"/>
          <w:snapToGrid w:val="0"/>
          <w:color w:val="000000"/>
          <w:kern w:val="22"/>
        </w:rPr>
        <w:t>初次接触。</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snapToGrid w:val="0"/>
          <w:color w:val="000000"/>
          <w:kern w:val="22"/>
        </w:rPr>
        <w:t>口</w:t>
      </w:r>
      <w:r w:rsidRPr="00760670">
        <w:rPr>
          <w:rFonts w:ascii="SimSun" w:eastAsia="SimSun" w:hAnsi="SimSun" w:cs="SimSun" w:hint="eastAsia"/>
          <w:snapToGrid w:val="0"/>
          <w:color w:val="000000"/>
          <w:kern w:val="22"/>
        </w:rPr>
        <w:t>述历</w:t>
      </w:r>
      <w:r w:rsidRPr="00760670">
        <w:rPr>
          <w:rFonts w:ascii="SimSun" w:eastAsia="SimSun" w:hAnsi="SimSun" w:cs="MS Mincho" w:hint="eastAsia"/>
          <w:snapToGrid w:val="0"/>
          <w:color w:val="000000"/>
          <w:kern w:val="22"/>
        </w:rPr>
        <w:t>史</w:t>
      </w:r>
      <w:r w:rsidRPr="00760670">
        <w:rPr>
          <w:rFonts w:ascii="SimSun" w:eastAsia="SimSun" w:hAnsi="SimSun" w:hint="eastAsia"/>
          <w:snapToGrid w:val="0"/>
          <w:color w:val="000000"/>
          <w:kern w:val="22"/>
        </w:rPr>
        <w:t>结合</w:t>
      </w:r>
      <w:r w:rsidRPr="00760670">
        <w:rPr>
          <w:rFonts w:ascii="SimSun" w:eastAsia="SimSun" w:hAnsi="SimSun" w:cs="MS Mincho" w:hint="eastAsia"/>
          <w:snapToGrid w:val="0"/>
          <w:color w:val="000000"/>
          <w:kern w:val="22"/>
        </w:rPr>
        <w:t>机构努力公开提供其收藏，可能有助于鉴明原始持有人以促进可能的返还。</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b/>
          <w:snapToGrid w:val="0"/>
          <w:color w:val="000000"/>
          <w:kern w:val="22"/>
        </w:rPr>
      </w:pPr>
      <w:r w:rsidRPr="00760670">
        <w:rPr>
          <w:rFonts w:ascii="SimSun" w:eastAsia="SimSun" w:hAnsi="SimSun" w:hint="eastAsia"/>
          <w:snapToGrid w:val="0"/>
          <w:color w:val="000000"/>
          <w:kern w:val="22"/>
        </w:rPr>
        <w:t>持有、</w:t>
      </w:r>
      <w:r w:rsidRPr="00760670">
        <w:rPr>
          <w:rFonts w:ascii="SimSun" w:eastAsia="SimSun" w:hAnsi="SimSun"/>
          <w:snapToGrid w:val="0"/>
          <w:color w:val="000000"/>
          <w:kern w:val="22"/>
        </w:rPr>
        <w:t>储存或放置</w:t>
      </w:r>
      <w:r w:rsidRPr="00760670">
        <w:rPr>
          <w:rFonts w:ascii="SimSun" w:eastAsia="SimSun" w:hAnsi="SimSun" w:cs="SimSun" w:hint="eastAsia"/>
          <w:snapToGrid w:val="0"/>
          <w:color w:val="000000"/>
          <w:kern w:val="22"/>
        </w:rPr>
        <w:t>传统</w:t>
      </w:r>
      <w:r w:rsidRPr="00760670">
        <w:rPr>
          <w:rFonts w:ascii="SimSun" w:eastAsia="SimSun" w:hAnsi="SimSun" w:cs="MS Mincho" w:hint="eastAsia"/>
          <w:snapToGrid w:val="0"/>
          <w:color w:val="000000"/>
          <w:kern w:val="22"/>
        </w:rPr>
        <w:t>知</w:t>
      </w:r>
      <w:r w:rsidRPr="00760670">
        <w:rPr>
          <w:rFonts w:ascii="SimSun" w:eastAsia="SimSun" w:hAnsi="SimSun" w:cs="SimSun" w:hint="eastAsia"/>
          <w:snapToGrid w:val="0"/>
          <w:color w:val="000000"/>
          <w:kern w:val="22"/>
        </w:rPr>
        <w:t>识</w:t>
      </w:r>
      <w:r w:rsidRPr="00760670">
        <w:rPr>
          <w:rFonts w:ascii="SimSun" w:eastAsia="SimSun" w:hAnsi="SimSun" w:cs="MS Mincho" w:hint="eastAsia"/>
          <w:snapToGrid w:val="0"/>
          <w:color w:val="000000"/>
          <w:kern w:val="22"/>
        </w:rPr>
        <w:t>的政府部</w:t>
      </w:r>
      <w:r w:rsidRPr="00760670">
        <w:rPr>
          <w:rFonts w:ascii="SimSun" w:eastAsia="SimSun" w:hAnsi="SimSun" w:cs="SimSun" w:hint="eastAsia"/>
          <w:snapToGrid w:val="0"/>
          <w:color w:val="000000"/>
          <w:kern w:val="22"/>
        </w:rPr>
        <w:t>门、</w:t>
      </w:r>
      <w:r w:rsidRPr="00760670">
        <w:rPr>
          <w:rFonts w:ascii="SimSun" w:eastAsia="SimSun" w:hAnsi="SimSun" w:cs="MS Mincho" w:hint="eastAsia"/>
          <w:snapToGrid w:val="0"/>
          <w:color w:val="000000"/>
          <w:kern w:val="22"/>
        </w:rPr>
        <w:t>机构和</w:t>
      </w:r>
      <w:r w:rsidRPr="00760670">
        <w:rPr>
          <w:rFonts w:ascii="SimSun" w:eastAsia="SimSun" w:hAnsi="SimSun" w:cs="SimSun" w:hint="eastAsia"/>
          <w:snapToGrid w:val="0"/>
          <w:color w:val="000000"/>
          <w:kern w:val="22"/>
        </w:rPr>
        <w:t>实</w:t>
      </w:r>
      <w:r w:rsidRPr="00760670">
        <w:rPr>
          <w:rFonts w:ascii="SimSun" w:eastAsia="SimSun" w:hAnsi="SimSun" w:cs="MS Mincho" w:hint="eastAsia"/>
          <w:snapToGrid w:val="0"/>
          <w:color w:val="000000"/>
          <w:kern w:val="22"/>
        </w:rPr>
        <w:t>体</w:t>
      </w:r>
      <w:r w:rsidRPr="00760670">
        <w:rPr>
          <w:rFonts w:ascii="SimSun" w:eastAsia="SimSun" w:hAnsi="SimSun" w:cs="SimSun" w:hint="eastAsia"/>
          <w:snapToGrid w:val="0"/>
          <w:color w:val="000000"/>
          <w:kern w:val="22"/>
        </w:rPr>
        <w:t>应</w:t>
      </w:r>
      <w:r w:rsidRPr="00760670">
        <w:rPr>
          <w:rFonts w:ascii="SimSun" w:eastAsia="SimSun" w:hAnsi="SimSun" w:cs="MS Mincho" w:hint="eastAsia"/>
          <w:snapToGrid w:val="0"/>
          <w:color w:val="000000"/>
          <w:kern w:val="22"/>
        </w:rPr>
        <w:t>与相关土著人民和地方社区</w:t>
      </w:r>
      <w:r w:rsidRPr="00760670">
        <w:rPr>
          <w:rFonts w:ascii="SimSun" w:eastAsia="SimSun" w:hAnsi="SimSun" w:hint="eastAsia"/>
          <w:snapToGrid w:val="0"/>
          <w:color w:val="000000"/>
          <w:kern w:val="22"/>
        </w:rPr>
        <w:t>合作</w:t>
      </w:r>
      <w:r w:rsidRPr="00760670">
        <w:rPr>
          <w:rFonts w:ascii="SimSun" w:eastAsia="SimSun" w:hAnsi="SimSun" w:cs="MS Mincho" w:hint="eastAsia"/>
          <w:snapToGrid w:val="0"/>
          <w:color w:val="000000"/>
          <w:kern w:val="22"/>
        </w:rPr>
        <w:t>，并确保其充分</w:t>
      </w:r>
      <w:r w:rsidRPr="00760670">
        <w:rPr>
          <w:rFonts w:ascii="SimSun" w:eastAsia="SimSun" w:hAnsi="SimSun" w:cs="MS Mincho"/>
          <w:snapToGrid w:val="0"/>
          <w:color w:val="000000"/>
          <w:kern w:val="22"/>
        </w:rPr>
        <w:t>和</w:t>
      </w:r>
      <w:r w:rsidRPr="00760670">
        <w:rPr>
          <w:rFonts w:ascii="SimSun" w:eastAsia="SimSun" w:hAnsi="SimSun" w:cs="MS Mincho" w:hint="eastAsia"/>
          <w:snapToGrid w:val="0"/>
          <w:color w:val="000000"/>
          <w:kern w:val="22"/>
        </w:rPr>
        <w:t>有效参与鉴明知</w:t>
      </w:r>
      <w:r w:rsidRPr="00760670">
        <w:rPr>
          <w:rFonts w:ascii="SimSun" w:eastAsia="SimSun" w:hAnsi="SimSun" w:cs="SimSun" w:hint="eastAsia"/>
          <w:snapToGrid w:val="0"/>
          <w:color w:val="000000"/>
          <w:kern w:val="22"/>
        </w:rPr>
        <w:t>识</w:t>
      </w:r>
      <w:r w:rsidRPr="00760670">
        <w:rPr>
          <w:rFonts w:ascii="SimSun" w:eastAsia="SimSun" w:hAnsi="SimSun" w:cs="MS Mincho" w:hint="eastAsia"/>
          <w:snapToGrid w:val="0"/>
          <w:color w:val="000000"/>
          <w:kern w:val="22"/>
        </w:rPr>
        <w:t>原始持有人。</w:t>
      </w:r>
      <w:r w:rsidRPr="004418A0">
        <w:rPr>
          <w:rStyle w:val="FootnoteReference"/>
          <w:rFonts w:eastAsia="SimSun"/>
          <w:sz w:val="24"/>
          <w:u w:val="none"/>
        </w:rPr>
        <w:footnoteReference w:id="23"/>
      </w:r>
    </w:p>
    <w:p w:rsidR="007E4B65" w:rsidRPr="0014639B" w:rsidRDefault="007E4B65" w:rsidP="007E4B65">
      <w:pPr>
        <w:numPr>
          <w:ilvl w:val="0"/>
          <w:numId w:val="26"/>
        </w:numPr>
        <w:suppressLineNumbers/>
        <w:suppressAutoHyphens/>
        <w:spacing w:before="120" w:after="120"/>
        <w:ind w:firstLine="0"/>
        <w:jc w:val="center"/>
        <w:rPr>
          <w:rFonts w:ascii="KaiTi" w:eastAsia="KaiTi" w:hAnsi="KaiTi"/>
          <w:i/>
          <w:iCs/>
          <w:snapToGrid w:val="0"/>
          <w:color w:val="000000"/>
          <w:kern w:val="22"/>
        </w:rPr>
      </w:pPr>
      <w:r w:rsidRPr="0014639B">
        <w:rPr>
          <w:rFonts w:ascii="KaiTi" w:eastAsia="KaiTi" w:hAnsi="KaiTi" w:hint="eastAsia"/>
          <w:iCs/>
          <w:snapToGrid w:val="0"/>
          <w:color w:val="000000"/>
          <w:kern w:val="22"/>
        </w:rPr>
        <w:t>返还协议</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snapToGrid w:val="0"/>
          <w:color w:val="000000"/>
          <w:kern w:val="22"/>
        </w:rPr>
        <w:t>为了澄清返还</w:t>
      </w:r>
      <w:r w:rsidRPr="00760670">
        <w:rPr>
          <w:rFonts w:ascii="SimSun" w:eastAsia="SimSun" w:hAnsi="SimSun" w:hint="eastAsia"/>
          <w:iCs/>
          <w:snapToGrid w:val="0"/>
          <w:color w:val="000000"/>
          <w:kern w:val="22"/>
        </w:rPr>
        <w:t>程序，土著人民和地方社区不妨查明其习惯程序或制定解决传统知识返还的社区规约。</w:t>
      </w:r>
      <w:r w:rsidRPr="004418A0">
        <w:rPr>
          <w:rStyle w:val="FootnoteReference"/>
          <w:rFonts w:eastAsia="SimSun"/>
          <w:sz w:val="24"/>
          <w:u w:val="none"/>
        </w:rPr>
        <w:footnoteReference w:id="24"/>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iCs/>
          <w:snapToGrid w:val="0"/>
          <w:color w:val="000000"/>
          <w:kern w:val="22"/>
        </w:rPr>
        <w:t>一般来说，返还协议应承认传统知识原始持有人可能拥有</w:t>
      </w:r>
      <w:r w:rsidRPr="00760670">
        <w:rPr>
          <w:rFonts w:ascii="SimSun" w:eastAsia="SimSun" w:hAnsi="SimSun"/>
          <w:iCs/>
          <w:snapToGrid w:val="0"/>
          <w:color w:val="000000"/>
          <w:kern w:val="22"/>
        </w:rPr>
        <w:t>的</w:t>
      </w:r>
      <w:r w:rsidRPr="00760670">
        <w:rPr>
          <w:rFonts w:ascii="SimSun" w:eastAsia="SimSun" w:hAnsi="SimSun" w:hint="eastAsia"/>
          <w:iCs/>
          <w:snapToGrid w:val="0"/>
          <w:color w:val="000000"/>
          <w:kern w:val="22"/>
        </w:rPr>
        <w:t>的</w:t>
      </w:r>
      <w:r w:rsidRPr="00760670">
        <w:rPr>
          <w:rFonts w:ascii="SimSun" w:eastAsia="SimSun" w:hAnsi="SimSun"/>
          <w:iCs/>
          <w:snapToGrid w:val="0"/>
          <w:color w:val="000000"/>
          <w:kern w:val="22"/>
        </w:rPr>
        <w:t>任何权利，包括</w:t>
      </w:r>
      <w:r w:rsidRPr="00760670">
        <w:rPr>
          <w:rFonts w:ascii="SimSun" w:eastAsia="SimSun" w:hAnsi="SimSun" w:hint="eastAsia"/>
          <w:iCs/>
          <w:snapToGrid w:val="0"/>
          <w:color w:val="000000"/>
          <w:kern w:val="22"/>
        </w:rPr>
        <w:t>对有关传统知识</w:t>
      </w:r>
      <w:r w:rsidRPr="00760670">
        <w:rPr>
          <w:rFonts w:ascii="SimSun" w:eastAsia="SimSun" w:hAnsi="SimSun"/>
          <w:iCs/>
          <w:snapToGrid w:val="0"/>
          <w:color w:val="000000"/>
          <w:kern w:val="22"/>
        </w:rPr>
        <w:t>返还</w:t>
      </w:r>
      <w:r w:rsidRPr="00760670">
        <w:rPr>
          <w:rFonts w:ascii="SimSun" w:eastAsia="SimSun" w:hAnsi="SimSun" w:hint="eastAsia"/>
          <w:iCs/>
          <w:snapToGrid w:val="0"/>
          <w:color w:val="000000"/>
          <w:kern w:val="22"/>
        </w:rPr>
        <w:t>进程</w:t>
      </w:r>
      <w:r w:rsidRPr="00760670">
        <w:rPr>
          <w:rFonts w:ascii="SimSun" w:eastAsia="SimSun" w:hAnsi="SimSun"/>
          <w:iCs/>
          <w:snapToGrid w:val="0"/>
          <w:color w:val="000000"/>
          <w:kern w:val="22"/>
        </w:rPr>
        <w:t>的</w:t>
      </w:r>
      <w:r w:rsidRPr="00760670">
        <w:rPr>
          <w:rFonts w:ascii="SimSun" w:eastAsia="SimSun" w:hAnsi="SimSun" w:hint="eastAsia"/>
          <w:iCs/>
          <w:snapToGrid w:val="0"/>
          <w:color w:val="000000"/>
          <w:kern w:val="22"/>
        </w:rPr>
        <w:t>事先</w:t>
      </w:r>
      <w:r w:rsidR="00610419" w:rsidRPr="00760670">
        <w:rPr>
          <w:rFonts w:ascii="SimSun" w:eastAsia="SimSun" w:hAnsi="SimSun" w:hint="eastAsia"/>
          <w:iCs/>
          <w:snapToGrid w:val="0"/>
          <w:color w:val="000000"/>
          <w:kern w:val="22"/>
        </w:rPr>
        <w:t>和</w:t>
      </w:r>
      <w:r w:rsidRPr="00760670">
        <w:rPr>
          <w:rFonts w:ascii="SimSun" w:eastAsia="SimSun" w:hAnsi="SimSun" w:hint="eastAsia"/>
          <w:iCs/>
          <w:snapToGrid w:val="0"/>
          <w:color w:val="000000"/>
          <w:kern w:val="22"/>
        </w:rPr>
        <w:t>知情同意</w:t>
      </w:r>
      <w:r w:rsidR="00C85536" w:rsidRPr="00760670">
        <w:rPr>
          <w:rFonts w:ascii="SimSun" w:eastAsia="SimSun" w:hAnsi="SimSun" w:hint="eastAsia"/>
          <w:iCs/>
          <w:snapToGrid w:val="0"/>
          <w:color w:val="000000"/>
          <w:kern w:val="22"/>
        </w:rPr>
        <w:t>，</w:t>
      </w:r>
      <w:r w:rsidRPr="00760670">
        <w:rPr>
          <w:rFonts w:ascii="SimSun" w:eastAsia="SimSun" w:hAnsi="SimSun"/>
          <w:iCs/>
          <w:snapToGrid w:val="0"/>
          <w:color w:val="000000"/>
          <w:kern w:val="22"/>
        </w:rPr>
        <w:t>自由、事先和知情同意或</w:t>
      </w:r>
      <w:r w:rsidR="00426916">
        <w:rPr>
          <w:rFonts w:ascii="SimSun" w:eastAsia="SimSun" w:hAnsi="SimSun" w:hint="eastAsia"/>
          <w:iCs/>
          <w:snapToGrid w:val="0"/>
          <w:color w:val="000000"/>
          <w:kern w:val="22"/>
        </w:rPr>
        <w:t>核准</w:t>
      </w:r>
      <w:r w:rsidRPr="00760670">
        <w:rPr>
          <w:rFonts w:ascii="SimSun" w:eastAsia="SimSun" w:hAnsi="SimSun"/>
          <w:iCs/>
          <w:snapToGrid w:val="0"/>
          <w:color w:val="000000"/>
          <w:kern w:val="22"/>
        </w:rPr>
        <w:t>和参与</w:t>
      </w:r>
      <w:r w:rsidRPr="00760670">
        <w:rPr>
          <w:rFonts w:ascii="SimSun" w:eastAsia="SimSun" w:hAnsi="SimSun" w:hint="eastAsia"/>
          <w:iCs/>
          <w:snapToGrid w:val="0"/>
          <w:color w:val="000000"/>
          <w:kern w:val="22"/>
        </w:rPr>
        <w:t>，并且目的是为返还进程制定共同商定的条件。</w:t>
      </w:r>
    </w:p>
    <w:p w:rsidR="007E4B65" w:rsidRPr="00760670" w:rsidRDefault="007E4B65" w:rsidP="005D2FD8">
      <w:pPr>
        <w:widowControl w:val="0"/>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iCs/>
          <w:snapToGrid w:val="0"/>
          <w:color w:val="000000"/>
          <w:kern w:val="22"/>
        </w:rPr>
        <w:t xml:space="preserve">有意返还传统知识的机构和实体 </w:t>
      </w:r>
      <w:r w:rsidRPr="004418A0">
        <w:rPr>
          <w:rStyle w:val="FootnoteReference"/>
          <w:rFonts w:eastAsia="SimSun"/>
          <w:sz w:val="24"/>
          <w:u w:val="none"/>
        </w:rPr>
        <w:footnoteReference w:id="25"/>
      </w:r>
      <w:r w:rsidRPr="004418A0">
        <w:rPr>
          <w:rStyle w:val="FootnoteReference"/>
          <w:sz w:val="24"/>
          <w:u w:val="none"/>
        </w:rPr>
        <w:t xml:space="preserve"> </w:t>
      </w:r>
      <w:r w:rsidRPr="00760670">
        <w:rPr>
          <w:rFonts w:ascii="SimSun" w:eastAsia="SimSun" w:hAnsi="SimSun" w:hint="eastAsia"/>
          <w:iCs/>
          <w:snapToGrid w:val="0"/>
          <w:color w:val="000000"/>
          <w:kern w:val="22"/>
        </w:rPr>
        <w:t>可能有能力改编标准的框架协议，例如</w:t>
      </w:r>
      <w:r w:rsidRPr="00760670">
        <w:rPr>
          <w:rFonts w:ascii="SimSun" w:eastAsia="SimSun" w:hAnsi="SimSun" w:hint="eastAsia"/>
          <w:iCs/>
          <w:snapToGrid w:val="0"/>
          <w:color w:val="000000"/>
          <w:kern w:val="22"/>
        </w:rPr>
        <w:lastRenderedPageBreak/>
        <w:t>谅解备忘录或合作备忘录，以便</w:t>
      </w:r>
      <w:r w:rsidRPr="00760670">
        <w:rPr>
          <w:rFonts w:ascii="SimSun" w:eastAsia="SimSun" w:hAnsi="SimSun"/>
          <w:iCs/>
          <w:snapToGrid w:val="0"/>
          <w:color w:val="000000"/>
          <w:kern w:val="22"/>
        </w:rPr>
        <w:t>纳入</w:t>
      </w:r>
      <w:r w:rsidRPr="00760670">
        <w:rPr>
          <w:rFonts w:ascii="SimSun" w:eastAsia="SimSun" w:hAnsi="SimSun" w:hint="eastAsia"/>
          <w:iCs/>
          <w:snapToGrid w:val="0"/>
          <w:color w:val="000000"/>
          <w:kern w:val="22"/>
        </w:rPr>
        <w:t>传统知识的返还。这些框架协议，特别是从机构的角度看，可能是指导返还的有用机制。</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iCs/>
          <w:snapToGrid w:val="0"/>
          <w:color w:val="000000"/>
          <w:kern w:val="22"/>
        </w:rPr>
        <w:t>如果返还进程以框架协议为基础，并且结合社区规约或习惯程序，则更有可能满足参与返还进程的不同行为方的需要。</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snapToGrid w:val="0"/>
          <w:color w:val="000000"/>
          <w:kern w:val="22"/>
        </w:rPr>
        <w:t>此外，</w:t>
      </w:r>
      <w:r w:rsidRPr="00760670">
        <w:rPr>
          <w:rFonts w:ascii="SimSun" w:eastAsia="SimSun" w:hAnsi="SimSun" w:cs="SimSun" w:hint="eastAsia"/>
          <w:snapToGrid w:val="0"/>
          <w:color w:val="000000"/>
          <w:kern w:val="22"/>
        </w:rPr>
        <w:t>为</w:t>
      </w:r>
      <w:r w:rsidRPr="00760670">
        <w:rPr>
          <w:rFonts w:ascii="SimSun" w:eastAsia="SimSun" w:hAnsi="SimSun" w:cs="MS Mincho" w:hint="eastAsia"/>
          <w:snapToGrid w:val="0"/>
          <w:color w:val="000000"/>
          <w:kern w:val="22"/>
        </w:rPr>
        <w:t>便利返还进程，应将行政措施和</w:t>
      </w:r>
      <w:r w:rsidRPr="00760670">
        <w:rPr>
          <w:rFonts w:ascii="SimSun" w:eastAsia="SimSun" w:hAnsi="SimSun" w:cs="SimSun" w:hint="eastAsia"/>
          <w:snapToGrid w:val="0"/>
          <w:color w:val="000000"/>
          <w:kern w:val="22"/>
        </w:rPr>
        <w:t>费用</w:t>
      </w:r>
      <w:r w:rsidRPr="00760670">
        <w:rPr>
          <w:rFonts w:ascii="SimSun" w:eastAsia="SimSun" w:hAnsi="SimSun" w:cs="Arial"/>
          <w:color w:val="333333"/>
          <w:shd w:val="clear" w:color="auto" w:fill="FFFFFF"/>
        </w:rPr>
        <w:t>降到最</w:t>
      </w:r>
      <w:r w:rsidRPr="00760670">
        <w:rPr>
          <w:rFonts w:ascii="SimSun" w:eastAsia="SimSun" w:hAnsi="SimSun" w:cs="SimSun" w:hint="eastAsia"/>
          <w:color w:val="333333"/>
          <w:shd w:val="clear" w:color="auto" w:fill="FFFFFF"/>
        </w:rPr>
        <w:t>低限度</w:t>
      </w:r>
      <w:r w:rsidRPr="00760670">
        <w:rPr>
          <w:rFonts w:ascii="SimSun" w:eastAsia="SimSun" w:hAnsi="SimSun" w:cs="SimSun" w:hint="eastAsia"/>
          <w:snapToGrid w:val="0"/>
          <w:color w:val="000000"/>
          <w:kern w:val="22"/>
        </w:rPr>
        <w:t>。</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iCs/>
          <w:snapToGrid w:val="0"/>
          <w:color w:val="000000"/>
          <w:kern w:val="22"/>
        </w:rPr>
        <w:t>任何</w:t>
      </w:r>
      <w:r w:rsidRPr="00760670">
        <w:rPr>
          <w:rFonts w:ascii="SimSun" w:eastAsia="SimSun" w:hAnsi="SimSun"/>
          <w:iCs/>
          <w:snapToGrid w:val="0"/>
          <w:color w:val="000000"/>
          <w:kern w:val="22"/>
        </w:rPr>
        <w:t>协定均可考虑酌情</w:t>
      </w:r>
      <w:r w:rsidRPr="00760670">
        <w:rPr>
          <w:rFonts w:ascii="SimSun" w:eastAsia="SimSun" w:hAnsi="SimSun" w:hint="eastAsia"/>
          <w:iCs/>
          <w:snapToGrid w:val="0"/>
          <w:color w:val="000000"/>
          <w:kern w:val="22"/>
        </w:rPr>
        <w:t>纳入在</w:t>
      </w:r>
      <w:r w:rsidRPr="00760670">
        <w:rPr>
          <w:rFonts w:ascii="SimSun" w:eastAsia="SimSun" w:hAnsi="SimSun"/>
          <w:iCs/>
          <w:snapToGrid w:val="0"/>
          <w:color w:val="000000"/>
          <w:kern w:val="22"/>
        </w:rPr>
        <w:t>发生涉及返还的争端时</w:t>
      </w:r>
      <w:r w:rsidRPr="00760670">
        <w:rPr>
          <w:rFonts w:ascii="SimSun" w:eastAsia="SimSun" w:hAnsi="SimSun" w:hint="eastAsia"/>
          <w:iCs/>
          <w:snapToGrid w:val="0"/>
          <w:color w:val="000000"/>
          <w:kern w:val="22"/>
        </w:rPr>
        <w:t>使用争端解决</w:t>
      </w:r>
      <w:r w:rsidRPr="00760670">
        <w:rPr>
          <w:rFonts w:ascii="SimSun" w:eastAsia="SimSun" w:hAnsi="SimSun"/>
          <w:iCs/>
          <w:snapToGrid w:val="0"/>
          <w:color w:val="000000"/>
          <w:kern w:val="22"/>
        </w:rPr>
        <w:t>程序的规定。</w:t>
      </w:r>
    </w:p>
    <w:p w:rsidR="007E4B65" w:rsidRPr="00426916" w:rsidRDefault="007E4B65" w:rsidP="007E4B65">
      <w:pPr>
        <w:numPr>
          <w:ilvl w:val="0"/>
          <w:numId w:val="26"/>
        </w:numPr>
        <w:suppressLineNumbers/>
        <w:suppressAutoHyphens/>
        <w:spacing w:before="120" w:after="120"/>
        <w:ind w:firstLine="0"/>
        <w:jc w:val="center"/>
        <w:rPr>
          <w:rFonts w:ascii="KaiTi" w:eastAsia="KaiTi" w:hAnsi="KaiTi"/>
          <w:i/>
          <w:snapToGrid w:val="0"/>
          <w:color w:val="000000"/>
          <w:kern w:val="22"/>
        </w:rPr>
      </w:pPr>
      <w:r w:rsidRPr="00426916">
        <w:rPr>
          <w:rFonts w:ascii="KaiTi" w:eastAsia="KaiTi" w:hAnsi="KaiTi" w:hint="eastAsia"/>
          <w:snapToGrid w:val="0"/>
          <w:color w:val="000000"/>
          <w:kern w:val="22"/>
        </w:rPr>
        <w:t>接收的准备</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iCs/>
          <w:snapToGrid w:val="0"/>
          <w:color w:val="000000"/>
          <w:kern w:val="22"/>
        </w:rPr>
        <w:t>从土著人民和地方社区的观点来看，“准备接收”包括相关土著人民和地方社区具备能力接收、存储、恢复传统知识，并制定保护和推广（包括代际转移）传统知识的地方机制和保障战略。这可能涉及根据</w:t>
      </w:r>
      <w:r w:rsidRPr="00760670">
        <w:rPr>
          <w:rFonts w:ascii="SimSun" w:eastAsia="SimSun" w:hAnsi="SimSun"/>
          <w:iCs/>
          <w:snapToGrid w:val="0"/>
          <w:color w:val="000000"/>
          <w:kern w:val="22"/>
        </w:rPr>
        <w:t>国家法律，</w:t>
      </w:r>
      <w:r w:rsidRPr="00760670">
        <w:rPr>
          <w:rFonts w:ascii="SimSun" w:eastAsia="SimSun" w:hAnsi="SimSun" w:hint="eastAsia"/>
          <w:iCs/>
          <w:snapToGrid w:val="0"/>
          <w:color w:val="000000"/>
          <w:kern w:val="22"/>
        </w:rPr>
        <w:t>重新引入、重建或恢复有关生物资源，例如传统作物和动物品种。</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iCs/>
          <w:snapToGrid w:val="0"/>
          <w:color w:val="000000"/>
          <w:kern w:val="22"/>
        </w:rPr>
        <w:t>因此，寻求返还传统知识和（或）相关信息或补充信息的土著人民和地方社区应准备接收归还的传统知识，并考虑持有和妥善保存管归还的传统知识所</w:t>
      </w:r>
      <w:r w:rsidRPr="00760670">
        <w:rPr>
          <w:rFonts w:ascii="SimSun" w:eastAsia="SimSun" w:hAnsi="SimSun"/>
          <w:iCs/>
          <w:snapToGrid w:val="0"/>
          <w:color w:val="000000"/>
          <w:kern w:val="22"/>
        </w:rPr>
        <w:t>需要</w:t>
      </w:r>
      <w:r w:rsidRPr="00760670">
        <w:rPr>
          <w:rFonts w:ascii="SimSun" w:eastAsia="SimSun" w:hAnsi="SimSun" w:hint="eastAsia"/>
          <w:iCs/>
          <w:snapToGrid w:val="0"/>
          <w:color w:val="000000"/>
          <w:kern w:val="22"/>
        </w:rPr>
        <w:t>的适当基础设施。</w:t>
      </w:r>
      <w:r w:rsidRPr="004418A0">
        <w:rPr>
          <w:rStyle w:val="FootnoteReference"/>
          <w:sz w:val="24"/>
          <w:u w:val="none"/>
        </w:rPr>
        <w:footnoteReference w:id="26"/>
      </w:r>
      <w:r w:rsidRPr="004418A0">
        <w:rPr>
          <w:rStyle w:val="FootnoteReference"/>
          <w:rFonts w:hint="eastAsia"/>
          <w:sz w:val="24"/>
          <w:u w:val="none"/>
        </w:rPr>
        <w:t xml:space="preserve"> </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iCs/>
          <w:snapToGrid w:val="0"/>
          <w:color w:val="000000"/>
          <w:kern w:val="22"/>
        </w:rPr>
        <w:t>鼓励有意或参与返还的缔约方、各国政府、机构和实体支持土著人民和地方社区做好准备并酌情</w:t>
      </w:r>
      <w:r w:rsidRPr="00760670">
        <w:rPr>
          <w:rFonts w:ascii="SimSun" w:eastAsia="SimSun" w:hAnsi="SimSun"/>
          <w:iCs/>
          <w:snapToGrid w:val="0"/>
          <w:color w:val="000000"/>
          <w:kern w:val="22"/>
        </w:rPr>
        <w:t>通过技术转让</w:t>
      </w:r>
      <w:r w:rsidRPr="00760670">
        <w:rPr>
          <w:rFonts w:ascii="SimSun" w:eastAsia="SimSun" w:hAnsi="SimSun" w:hint="eastAsia"/>
          <w:iCs/>
          <w:snapToGrid w:val="0"/>
          <w:color w:val="000000"/>
          <w:kern w:val="22"/>
        </w:rPr>
        <w:t>等</w:t>
      </w:r>
      <w:r w:rsidRPr="00760670">
        <w:rPr>
          <w:rFonts w:ascii="SimSun" w:eastAsia="SimSun" w:hAnsi="SimSun"/>
          <w:iCs/>
          <w:snapToGrid w:val="0"/>
          <w:color w:val="000000"/>
          <w:kern w:val="22"/>
        </w:rPr>
        <w:t>方式，</w:t>
      </w:r>
      <w:r w:rsidRPr="00760670">
        <w:rPr>
          <w:rFonts w:ascii="SimSun" w:eastAsia="SimSun" w:hAnsi="SimSun" w:hint="eastAsia"/>
          <w:iCs/>
          <w:snapToGrid w:val="0"/>
          <w:kern w:val="22"/>
        </w:rPr>
        <w:t>帮助其进行能力建设，以</w:t>
      </w:r>
      <w:r w:rsidRPr="00760670">
        <w:rPr>
          <w:rFonts w:ascii="SimSun" w:eastAsia="SimSun" w:hAnsi="SimSun" w:hint="eastAsia"/>
          <w:iCs/>
          <w:snapToGrid w:val="0"/>
          <w:color w:val="000000"/>
          <w:kern w:val="22"/>
        </w:rPr>
        <w:t>接收向</w:t>
      </w:r>
      <w:r w:rsidRPr="00760670">
        <w:rPr>
          <w:rFonts w:ascii="SimSun" w:eastAsia="SimSun" w:hAnsi="SimSun"/>
          <w:iCs/>
          <w:snapToGrid w:val="0"/>
          <w:color w:val="000000"/>
          <w:kern w:val="22"/>
        </w:rPr>
        <w:t>其</w:t>
      </w:r>
      <w:r w:rsidRPr="00760670">
        <w:rPr>
          <w:rFonts w:ascii="SimSun" w:eastAsia="SimSun" w:hAnsi="SimSun" w:hint="eastAsia"/>
          <w:iCs/>
          <w:snapToGrid w:val="0"/>
          <w:color w:val="000000"/>
          <w:kern w:val="22"/>
        </w:rPr>
        <w:t>归还的传统知识和相关信息或补充信息。</w:t>
      </w:r>
    </w:p>
    <w:p w:rsidR="007E4B65" w:rsidRPr="00426916" w:rsidRDefault="007E4B65" w:rsidP="007E4B65">
      <w:pPr>
        <w:numPr>
          <w:ilvl w:val="0"/>
          <w:numId w:val="26"/>
        </w:numPr>
        <w:suppressLineNumbers/>
        <w:suppressAutoHyphens/>
        <w:spacing w:before="120" w:after="120"/>
        <w:ind w:firstLine="0"/>
        <w:jc w:val="center"/>
        <w:rPr>
          <w:rFonts w:ascii="KaiTi" w:eastAsia="KaiTi" w:hAnsi="KaiTi"/>
          <w:bCs/>
          <w:iCs/>
          <w:snapToGrid w:val="0"/>
          <w:color w:val="000000"/>
          <w:kern w:val="22"/>
        </w:rPr>
      </w:pPr>
      <w:r w:rsidRPr="00426916">
        <w:rPr>
          <w:rFonts w:ascii="KaiTi" w:eastAsia="KaiTi" w:hAnsi="KaiTi" w:cs="SimSun" w:hint="eastAsia"/>
          <w:snapToGrid w:val="0"/>
          <w:color w:val="000000"/>
          <w:kern w:val="22"/>
        </w:rPr>
        <w:t>传统</w:t>
      </w:r>
      <w:r w:rsidRPr="00426916">
        <w:rPr>
          <w:rFonts w:ascii="KaiTi" w:eastAsia="KaiTi" w:hAnsi="KaiTi" w:cs="MS Mincho" w:hint="eastAsia"/>
          <w:snapToGrid w:val="0"/>
          <w:color w:val="000000"/>
          <w:kern w:val="22"/>
        </w:rPr>
        <w:t>知</w:t>
      </w:r>
      <w:r w:rsidRPr="00426916">
        <w:rPr>
          <w:rFonts w:ascii="KaiTi" w:eastAsia="KaiTi" w:hAnsi="KaiTi" w:cs="SimSun" w:hint="eastAsia"/>
          <w:snapToGrid w:val="0"/>
          <w:color w:val="000000"/>
          <w:kern w:val="22"/>
        </w:rPr>
        <w:t>识的记录、文档化</w:t>
      </w:r>
      <w:r w:rsidRPr="00426916">
        <w:rPr>
          <w:rFonts w:ascii="KaiTi" w:eastAsia="KaiTi" w:hAnsi="KaiTi" w:cs="MS Mincho" w:hint="eastAsia"/>
          <w:snapToGrid w:val="0"/>
          <w:color w:val="000000"/>
          <w:kern w:val="22"/>
        </w:rPr>
        <w:t>和数字化</w:t>
      </w:r>
      <w:r w:rsidRPr="004418A0">
        <w:rPr>
          <w:rStyle w:val="FootnoteReference"/>
          <w:rFonts w:eastAsia="SimSun"/>
          <w:sz w:val="24"/>
          <w:u w:val="none"/>
        </w:rPr>
        <w:footnoteReference w:id="27"/>
      </w:r>
      <w:r w:rsidRPr="004418A0">
        <w:rPr>
          <w:rStyle w:val="FootnoteReference"/>
          <w:rFonts w:eastAsia="SimSun"/>
          <w:sz w:val="24"/>
          <w:u w:val="none"/>
        </w:rPr>
        <w:t xml:space="preserve"> </w:t>
      </w:r>
      <w:r w:rsidRPr="00426916">
        <w:rPr>
          <w:rFonts w:ascii="KaiTi" w:eastAsia="KaiTi" w:hAnsi="KaiTi" w:hint="eastAsia"/>
          <w:snapToGrid w:val="0"/>
          <w:color w:val="000000"/>
          <w:kern w:val="22"/>
        </w:rPr>
        <w:t>--</w:t>
      </w:r>
      <w:r w:rsidRPr="00426916">
        <w:rPr>
          <w:rFonts w:ascii="KaiTi" w:eastAsia="KaiTi" w:hAnsi="KaiTi" w:cs="SimSun" w:hint="eastAsia"/>
          <w:snapToGrid w:val="0"/>
          <w:color w:val="000000"/>
          <w:kern w:val="22"/>
        </w:rPr>
        <w:t>实现</w:t>
      </w:r>
      <w:r w:rsidRPr="00426916">
        <w:rPr>
          <w:rFonts w:ascii="KaiTi" w:eastAsia="KaiTi" w:hAnsi="KaiTi" w:cs="MS Mincho" w:hint="eastAsia"/>
          <w:snapToGrid w:val="0"/>
          <w:color w:val="000000"/>
          <w:kern w:val="22"/>
        </w:rPr>
        <w:t>返还的格式</w:t>
      </w:r>
      <w:r w:rsidRPr="00426916">
        <w:rPr>
          <w:rFonts w:ascii="KaiTi" w:eastAsia="KaiTi" w:hAnsi="KaiTi" w:hint="eastAsia"/>
          <w:snapToGrid w:val="0"/>
          <w:color w:val="000000"/>
          <w:kern w:val="22"/>
        </w:rPr>
        <w:t>考</w:t>
      </w:r>
      <w:r w:rsidRPr="00426916">
        <w:rPr>
          <w:rFonts w:ascii="KaiTi" w:eastAsia="KaiTi" w:hAnsi="KaiTi" w:cs="SimSun" w:hint="eastAsia"/>
          <w:snapToGrid w:val="0"/>
          <w:color w:val="000000"/>
          <w:kern w:val="22"/>
        </w:rPr>
        <w:t>虑</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snapToGrid w:val="0"/>
          <w:color w:val="000000"/>
          <w:kern w:val="22"/>
        </w:rPr>
        <w:t>数字化虽然可能有用，但是在《公约》</w:t>
      </w:r>
      <w:r w:rsidRPr="004418A0">
        <w:rPr>
          <w:rStyle w:val="FootnoteReference"/>
          <w:rFonts w:eastAsia="SimSun"/>
          <w:sz w:val="24"/>
          <w:u w:val="none"/>
        </w:rPr>
        <w:footnoteReference w:id="28"/>
      </w:r>
      <w:r w:rsidR="004418A0">
        <w:rPr>
          <w:rFonts w:ascii="SimSun" w:eastAsia="SimSun" w:hAnsi="SimSun" w:hint="eastAsia"/>
          <w:snapToGrid w:val="0"/>
          <w:color w:val="000000"/>
          <w:kern w:val="22"/>
        </w:rPr>
        <w:t xml:space="preserve"> </w:t>
      </w:r>
      <w:r w:rsidRPr="004418A0">
        <w:rPr>
          <w:rFonts w:ascii="SimSun" w:eastAsia="SimSun" w:hAnsi="SimSun" w:hint="eastAsia"/>
          <w:snapToGrid w:val="0"/>
          <w:color w:val="000000"/>
          <w:kern w:val="22"/>
        </w:rPr>
        <w:t>下提出了有关传统知识文档化</w:t>
      </w:r>
      <w:r w:rsidRPr="00760670">
        <w:rPr>
          <w:rFonts w:ascii="SimSun" w:eastAsia="SimSun" w:hAnsi="SimSun" w:hint="eastAsia"/>
          <w:snapToGrid w:val="0"/>
          <w:color w:val="000000"/>
          <w:kern w:val="22"/>
        </w:rPr>
        <w:t>，包括其潜在的挑战和机会的若干问题。考虑到这一点，打算将收藏工作数字化以协助返还的机构和</w:t>
      </w:r>
      <w:r w:rsidRPr="00760670">
        <w:rPr>
          <w:rFonts w:ascii="SimSun" w:eastAsia="SimSun" w:hAnsi="SimSun" w:hint="eastAsia"/>
          <w:iCs/>
          <w:snapToGrid w:val="0"/>
          <w:color w:val="000000"/>
          <w:kern w:val="22"/>
        </w:rPr>
        <w:t>实体</w:t>
      </w:r>
      <w:r w:rsidRPr="00760670">
        <w:rPr>
          <w:rFonts w:ascii="SimSun" w:eastAsia="SimSun" w:hAnsi="SimSun" w:hint="eastAsia"/>
          <w:snapToGrid w:val="0"/>
          <w:color w:val="000000"/>
          <w:kern w:val="22"/>
        </w:rPr>
        <w:t>，应在土著人民和地方社区充分认识到文档化的挑战和益处（</w:t>
      </w:r>
      <w:r w:rsidRPr="00760670">
        <w:rPr>
          <w:rFonts w:ascii="SimSun" w:eastAsia="SimSun" w:hAnsi="SimSun"/>
          <w:snapToGrid w:val="0"/>
          <w:color w:val="000000"/>
          <w:kern w:val="22"/>
        </w:rPr>
        <w:t>包括文档化和公开提供）</w:t>
      </w:r>
      <w:r w:rsidRPr="00760670">
        <w:rPr>
          <w:rFonts w:ascii="SimSun" w:eastAsia="SimSun" w:hAnsi="SimSun" w:hint="eastAsia"/>
          <w:snapToGrid w:val="0"/>
          <w:color w:val="000000"/>
          <w:kern w:val="22"/>
        </w:rPr>
        <w:t>，并充分</w:t>
      </w:r>
      <w:r w:rsidRPr="00760670">
        <w:rPr>
          <w:rFonts w:ascii="SimSun" w:eastAsia="SimSun" w:hAnsi="SimSun"/>
          <w:snapToGrid w:val="0"/>
          <w:color w:val="000000"/>
          <w:kern w:val="22"/>
        </w:rPr>
        <w:t>和</w:t>
      </w:r>
      <w:r w:rsidRPr="00760670">
        <w:rPr>
          <w:rFonts w:ascii="SimSun" w:eastAsia="SimSun" w:hAnsi="SimSun" w:hint="eastAsia"/>
          <w:snapToGrid w:val="0"/>
          <w:color w:val="000000"/>
          <w:kern w:val="22"/>
        </w:rPr>
        <w:t>有效参与的</w:t>
      </w:r>
      <w:r w:rsidRPr="00760670">
        <w:rPr>
          <w:rFonts w:ascii="SimSun" w:eastAsia="SimSun" w:hAnsi="SimSun"/>
          <w:snapToGrid w:val="0"/>
          <w:color w:val="000000"/>
          <w:kern w:val="22"/>
        </w:rPr>
        <w:t>情况下这样做</w:t>
      </w:r>
      <w:r w:rsidRPr="00760670">
        <w:rPr>
          <w:rFonts w:ascii="SimSun" w:eastAsia="SimSun" w:hAnsi="SimSun" w:hint="eastAsia"/>
          <w:snapToGrid w:val="0"/>
          <w:color w:val="000000"/>
          <w:kern w:val="22"/>
        </w:rPr>
        <w:t>。</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snapToGrid w:val="0"/>
          <w:color w:val="000000"/>
          <w:kern w:val="22"/>
        </w:rPr>
        <w:lastRenderedPageBreak/>
        <w:t>一些从事传统知识和相关信息或补充信息工作的机构建议将收藏数字化，以便利返还，同时又允许返还机构保留信息，作为妥善保管的后备。</w:t>
      </w:r>
      <w:r w:rsidRPr="004418A0">
        <w:rPr>
          <w:rStyle w:val="FootnoteReference"/>
          <w:rFonts w:eastAsia="SimSun"/>
          <w:sz w:val="24"/>
          <w:u w:val="none"/>
        </w:rPr>
        <w:footnoteReference w:id="29"/>
      </w:r>
      <w:r w:rsidRPr="00760670">
        <w:rPr>
          <w:rFonts w:ascii="SimSun" w:eastAsia="SimSun" w:hAnsi="SimSun" w:hint="eastAsia"/>
          <w:snapToGrid w:val="0"/>
          <w:color w:val="000000"/>
          <w:kern w:val="22"/>
        </w:rPr>
        <w:t>良好的返还做法也可能包括在网上免费提供收藏品和数据，并便利访问非数字格式的收藏。很多持有、</w:t>
      </w:r>
      <w:r w:rsidRPr="00760670">
        <w:rPr>
          <w:rFonts w:ascii="SimSun" w:eastAsia="SimSun" w:hAnsi="SimSun"/>
          <w:snapToGrid w:val="0"/>
          <w:color w:val="000000"/>
          <w:kern w:val="22"/>
        </w:rPr>
        <w:t>储存或放置</w:t>
      </w:r>
      <w:r w:rsidRPr="00760670">
        <w:rPr>
          <w:rFonts w:ascii="SimSun" w:eastAsia="SimSun" w:hAnsi="SimSun" w:hint="eastAsia"/>
          <w:snapToGrid w:val="0"/>
          <w:color w:val="000000"/>
          <w:kern w:val="22"/>
        </w:rPr>
        <w:t>传统知识的实体，例如博物馆，经常提供可免费公开获取的有关生物多样性的传统知识。</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snapToGrid w:val="0"/>
          <w:color w:val="000000"/>
          <w:kern w:val="22"/>
        </w:rPr>
        <w:t>此外，世界知识产权组织（知识产权组织）</w:t>
      </w:r>
      <w:r w:rsidR="00E66DE8">
        <w:rPr>
          <w:rFonts w:ascii="SimSun" w:eastAsia="SimSun" w:hAnsi="SimSun" w:hint="eastAsia"/>
          <w:snapToGrid w:val="0"/>
          <w:color w:val="000000"/>
          <w:kern w:val="22"/>
        </w:rPr>
        <w:t>的</w:t>
      </w:r>
      <w:r w:rsidR="00E66DE8">
        <w:rPr>
          <w:rFonts w:ascii="SimSun" w:eastAsia="SimSun" w:hAnsi="SimSun"/>
          <w:snapToGrid w:val="0"/>
          <w:color w:val="000000"/>
          <w:kern w:val="22"/>
        </w:rPr>
        <w:t>出版物</w:t>
      </w:r>
      <w:r w:rsidR="00E66DE8">
        <w:rPr>
          <w:rFonts w:ascii="SimSun" w:eastAsia="SimSun" w:hAnsi="SimSun" w:hint="eastAsia"/>
          <w:snapToGrid w:val="0"/>
          <w:color w:val="000000"/>
          <w:kern w:val="22"/>
        </w:rPr>
        <w:t>《</w:t>
      </w:r>
      <w:r w:rsidR="00E66DE8" w:rsidRPr="00B533BF">
        <w:rPr>
          <w:rFonts w:ascii="KaiTi" w:eastAsia="KaiTi" w:hAnsi="KaiTi" w:hint="eastAsia"/>
          <w:snapToGrid w:val="0"/>
          <w:color w:val="000000"/>
          <w:kern w:val="22"/>
        </w:rPr>
        <w:t>记录</w:t>
      </w:r>
      <w:r w:rsidRPr="00B533BF">
        <w:rPr>
          <w:rFonts w:ascii="KaiTi" w:eastAsia="KaiTi" w:hAnsi="KaiTi" w:hint="eastAsia"/>
          <w:snapToGrid w:val="0"/>
          <w:color w:val="000000"/>
          <w:kern w:val="22"/>
        </w:rPr>
        <w:t>传统知识</w:t>
      </w:r>
      <w:r w:rsidR="00E66DE8" w:rsidRPr="00B533BF">
        <w:rPr>
          <w:rFonts w:ascii="KaiTi" w:eastAsia="KaiTi" w:hAnsi="KaiTi" w:hint="eastAsia"/>
          <w:snapToGrid w:val="0"/>
          <w:color w:val="000000"/>
          <w:kern w:val="22"/>
        </w:rPr>
        <w:t>——</w:t>
      </w:r>
      <w:r w:rsidRPr="00B533BF">
        <w:rPr>
          <w:rFonts w:ascii="KaiTi" w:eastAsia="KaiTi" w:hAnsi="KaiTi" w:hint="eastAsia"/>
          <w:snapToGrid w:val="0"/>
          <w:color w:val="000000"/>
          <w:kern w:val="22"/>
        </w:rPr>
        <w:t>工具包</w:t>
      </w:r>
      <w:r w:rsidR="00E66DE8">
        <w:rPr>
          <w:rFonts w:ascii="SimSun" w:eastAsia="SimSun" w:hAnsi="SimSun" w:hint="eastAsia"/>
          <w:snapToGrid w:val="0"/>
          <w:color w:val="000000"/>
          <w:kern w:val="22"/>
        </w:rPr>
        <w:t>》</w:t>
      </w:r>
      <w:r w:rsidR="00B533BF">
        <w:rPr>
          <w:rStyle w:val="FootnoteReference"/>
          <w:rFonts w:ascii="SimSun" w:eastAsia="SimSun" w:hAnsi="SimSun"/>
          <w:snapToGrid w:val="0"/>
          <w:color w:val="000000"/>
          <w:kern w:val="22"/>
        </w:rPr>
        <w:footnoteReference w:id="30"/>
      </w:r>
      <w:r w:rsidRPr="00760670">
        <w:rPr>
          <w:rFonts w:ascii="SimSun" w:eastAsia="SimSun" w:hAnsi="SimSun" w:hint="eastAsia"/>
          <w:snapToGrid w:val="0"/>
          <w:color w:val="000000"/>
          <w:kern w:val="22"/>
        </w:rPr>
        <w:t>这方面也可能</w:t>
      </w:r>
      <w:r w:rsidR="00E66DE8">
        <w:rPr>
          <w:rFonts w:ascii="SimSun" w:eastAsia="SimSun" w:hAnsi="SimSun" w:hint="eastAsia"/>
          <w:snapToGrid w:val="0"/>
          <w:color w:val="000000"/>
          <w:kern w:val="22"/>
        </w:rPr>
        <w:t>具有</w:t>
      </w:r>
      <w:r w:rsidRPr="00760670">
        <w:rPr>
          <w:rFonts w:ascii="SimSun" w:eastAsia="SimSun" w:hAnsi="SimSun" w:hint="eastAsia"/>
          <w:snapToGrid w:val="0"/>
          <w:color w:val="000000"/>
          <w:kern w:val="22"/>
        </w:rPr>
        <w:t>相关</w:t>
      </w:r>
      <w:r w:rsidR="00E66DE8">
        <w:rPr>
          <w:rFonts w:ascii="SimSun" w:eastAsia="SimSun" w:hAnsi="SimSun" w:hint="eastAsia"/>
          <w:snapToGrid w:val="0"/>
          <w:color w:val="000000"/>
          <w:kern w:val="22"/>
        </w:rPr>
        <w:t>性</w:t>
      </w:r>
      <w:r w:rsidRPr="00760670">
        <w:rPr>
          <w:rFonts w:ascii="SimSun" w:eastAsia="SimSun" w:hAnsi="SimSun" w:hint="eastAsia"/>
          <w:snapToGrid w:val="0"/>
          <w:color w:val="000000"/>
          <w:kern w:val="22"/>
        </w:rPr>
        <w:t>，因为它提供了基本</w:t>
      </w:r>
      <w:r w:rsidR="00E66DE8">
        <w:rPr>
          <w:rFonts w:ascii="SimSun" w:eastAsia="SimSun" w:hAnsi="SimSun" w:hint="eastAsia"/>
          <w:snapToGrid w:val="0"/>
          <w:color w:val="000000"/>
          <w:kern w:val="22"/>
        </w:rPr>
        <w:t>的</w:t>
      </w:r>
      <w:r w:rsidRPr="00760670">
        <w:rPr>
          <w:rFonts w:ascii="SimSun" w:eastAsia="SimSun" w:hAnsi="SimSun" w:hint="eastAsia"/>
          <w:snapToGrid w:val="0"/>
          <w:color w:val="000000"/>
          <w:kern w:val="22"/>
        </w:rPr>
        <w:t>信息，包括可能的益处和挑战，供土著人民和地方社区在决定是否希望实行其知识文档化时考虑。</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snapToGrid w:val="0"/>
          <w:color w:val="000000"/>
          <w:kern w:val="22"/>
        </w:rPr>
        <w:t>通过</w:t>
      </w:r>
      <w:r w:rsidRPr="00760670">
        <w:rPr>
          <w:rFonts w:ascii="SimSun" w:eastAsia="SimSun" w:hAnsi="SimSun"/>
          <w:snapToGrid w:val="0"/>
          <w:color w:val="000000"/>
          <w:kern w:val="22"/>
        </w:rPr>
        <w:t>在线方式</w:t>
      </w:r>
      <w:r w:rsidRPr="00760670">
        <w:rPr>
          <w:rFonts w:ascii="SimSun" w:eastAsia="SimSun" w:hAnsi="SimSun" w:hint="eastAsia"/>
          <w:snapToGrid w:val="0"/>
          <w:color w:val="000000"/>
          <w:kern w:val="22"/>
        </w:rPr>
        <w:t>免费</w:t>
      </w:r>
      <w:r w:rsidRPr="00760670">
        <w:rPr>
          <w:rFonts w:ascii="SimSun" w:eastAsia="SimSun" w:hAnsi="SimSun"/>
          <w:snapToGrid w:val="0"/>
          <w:color w:val="000000"/>
          <w:kern w:val="22"/>
        </w:rPr>
        <w:t>提供与生物多样性的保护和可持续利用相关的传统知识的人士，应考虑</w:t>
      </w:r>
      <w:r w:rsidRPr="00760670">
        <w:rPr>
          <w:rFonts w:ascii="SimSun" w:eastAsia="SimSun" w:hAnsi="SimSun" w:hint="eastAsia"/>
          <w:snapToGrid w:val="0"/>
          <w:color w:val="000000"/>
          <w:kern w:val="22"/>
        </w:rPr>
        <w:t>是否</w:t>
      </w:r>
      <w:r w:rsidRPr="00760670">
        <w:rPr>
          <w:rFonts w:ascii="SimSun" w:eastAsia="SimSun" w:hAnsi="SimSun"/>
          <w:snapToGrid w:val="0"/>
          <w:color w:val="000000"/>
          <w:kern w:val="22"/>
        </w:rPr>
        <w:t>需要在土著人民和地方社区根据事先知情同意、</w:t>
      </w:r>
      <w:r w:rsidRPr="00760670">
        <w:rPr>
          <w:rFonts w:ascii="SimSun" w:eastAsia="SimSun" w:hAnsi="SimSun" w:hint="eastAsia"/>
          <w:snapToGrid w:val="0"/>
          <w:color w:val="000000"/>
          <w:kern w:val="22"/>
        </w:rPr>
        <w:t>酌情</w:t>
      </w:r>
      <w:r w:rsidRPr="00760670">
        <w:rPr>
          <w:rFonts w:ascii="SimSun" w:eastAsia="SimSun" w:hAnsi="SimSun"/>
          <w:snapToGrid w:val="0"/>
          <w:color w:val="000000"/>
          <w:kern w:val="22"/>
        </w:rPr>
        <w:t>根据自由、事先和知情同意或</w:t>
      </w:r>
      <w:r w:rsidR="00426916">
        <w:rPr>
          <w:rFonts w:ascii="SimSun" w:eastAsia="SimSun" w:hAnsi="SimSun" w:hint="eastAsia"/>
          <w:snapToGrid w:val="0"/>
          <w:color w:val="000000"/>
          <w:kern w:val="22"/>
        </w:rPr>
        <w:t>核准</w:t>
      </w:r>
      <w:r w:rsidRPr="00760670">
        <w:rPr>
          <w:rFonts w:ascii="SimSun" w:eastAsia="SimSun" w:hAnsi="SimSun"/>
          <w:snapToGrid w:val="0"/>
          <w:color w:val="000000"/>
          <w:kern w:val="22"/>
        </w:rPr>
        <w:t>和参与</w:t>
      </w:r>
      <w:r w:rsidRPr="00760670">
        <w:rPr>
          <w:rFonts w:ascii="SimSun" w:eastAsia="SimSun" w:hAnsi="SimSun" w:hint="eastAsia"/>
          <w:snapToGrid w:val="0"/>
          <w:color w:val="000000"/>
          <w:kern w:val="22"/>
        </w:rPr>
        <w:t>以及</w:t>
      </w:r>
      <w:r w:rsidRPr="00760670">
        <w:rPr>
          <w:rFonts w:ascii="SimSun" w:eastAsia="SimSun" w:hAnsi="SimSun"/>
          <w:snapToGrid w:val="0"/>
          <w:color w:val="000000"/>
          <w:kern w:val="22"/>
        </w:rPr>
        <w:t>酌情根据共同商定</w:t>
      </w:r>
      <w:r w:rsidRPr="00760670">
        <w:rPr>
          <w:rFonts w:ascii="SimSun" w:eastAsia="SimSun" w:hAnsi="SimSun" w:hint="eastAsia"/>
          <w:snapToGrid w:val="0"/>
          <w:color w:val="000000"/>
          <w:kern w:val="22"/>
        </w:rPr>
        <w:t>的</w:t>
      </w:r>
      <w:r w:rsidRPr="00760670">
        <w:rPr>
          <w:rFonts w:ascii="SimSun" w:eastAsia="SimSun" w:hAnsi="SimSun"/>
          <w:snapToGrid w:val="0"/>
          <w:color w:val="000000"/>
          <w:kern w:val="22"/>
        </w:rPr>
        <w:t>条件</w:t>
      </w:r>
      <w:r w:rsidRPr="00760670">
        <w:rPr>
          <w:rFonts w:ascii="SimSun" w:eastAsia="SimSun" w:hAnsi="SimSun" w:hint="eastAsia"/>
          <w:snapToGrid w:val="0"/>
          <w:color w:val="000000"/>
          <w:kern w:val="22"/>
        </w:rPr>
        <w:t>有效</w:t>
      </w:r>
      <w:r w:rsidRPr="00760670">
        <w:rPr>
          <w:rFonts w:ascii="SimSun" w:eastAsia="SimSun" w:hAnsi="SimSun"/>
          <w:snapToGrid w:val="0"/>
          <w:color w:val="000000"/>
          <w:kern w:val="22"/>
        </w:rPr>
        <w:t>参与的情况</w:t>
      </w:r>
      <w:r w:rsidRPr="00760670">
        <w:rPr>
          <w:rFonts w:ascii="SimSun" w:eastAsia="SimSun" w:hAnsi="SimSun" w:hint="eastAsia"/>
          <w:snapToGrid w:val="0"/>
          <w:color w:val="000000"/>
          <w:kern w:val="22"/>
        </w:rPr>
        <w:t>下</w:t>
      </w:r>
      <w:r w:rsidRPr="00760670">
        <w:rPr>
          <w:rFonts w:ascii="SimSun" w:eastAsia="SimSun" w:hAnsi="SimSun"/>
          <w:snapToGrid w:val="0"/>
          <w:color w:val="000000"/>
          <w:kern w:val="22"/>
        </w:rPr>
        <w:t>这样做，同时</w:t>
      </w:r>
      <w:r w:rsidRPr="00760670">
        <w:rPr>
          <w:rFonts w:ascii="SimSun" w:eastAsia="SimSun" w:hAnsi="SimSun" w:hint="eastAsia"/>
          <w:snapToGrid w:val="0"/>
          <w:color w:val="000000"/>
          <w:kern w:val="22"/>
        </w:rPr>
        <w:t>充分</w:t>
      </w:r>
      <w:r w:rsidRPr="00760670">
        <w:rPr>
          <w:rFonts w:ascii="SimSun" w:eastAsia="SimSun" w:hAnsi="SimSun"/>
          <w:snapToGrid w:val="0"/>
          <w:color w:val="000000"/>
          <w:kern w:val="22"/>
        </w:rPr>
        <w:t>认识到</w:t>
      </w:r>
      <w:r w:rsidRPr="00760670">
        <w:rPr>
          <w:rFonts w:ascii="SimSun" w:eastAsia="SimSun" w:hAnsi="SimSun" w:hint="eastAsia"/>
          <w:snapToGrid w:val="0"/>
          <w:color w:val="000000"/>
          <w:kern w:val="22"/>
        </w:rPr>
        <w:t>免费</w:t>
      </w:r>
      <w:r w:rsidRPr="00760670">
        <w:rPr>
          <w:rFonts w:ascii="SimSun" w:eastAsia="SimSun" w:hAnsi="SimSun"/>
          <w:snapToGrid w:val="0"/>
          <w:color w:val="000000"/>
          <w:kern w:val="22"/>
        </w:rPr>
        <w:t>提供传统知识的挑战和</w:t>
      </w:r>
      <w:r w:rsidRPr="00760670">
        <w:rPr>
          <w:rFonts w:ascii="SimSun" w:eastAsia="SimSun" w:hAnsi="SimSun" w:hint="eastAsia"/>
          <w:snapToGrid w:val="0"/>
          <w:color w:val="000000"/>
          <w:kern w:val="22"/>
        </w:rPr>
        <w:t>益处</w:t>
      </w:r>
      <w:r w:rsidRPr="00760670">
        <w:rPr>
          <w:rFonts w:ascii="SimSun" w:eastAsia="SimSun" w:hAnsi="SimSun"/>
          <w:snapToGrid w:val="0"/>
          <w:color w:val="000000"/>
          <w:kern w:val="22"/>
        </w:rPr>
        <w:t>。</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snapToGrid w:val="0"/>
          <w:kern w:val="22"/>
        </w:rPr>
        <w:t>与传统知识的记录、文档化和数字化以及返还相关，并且作为促进建立关系和互惠原则的一个行动，凡有可能，从与土著人民和地方社区的活动/互动中获得的传统知识和相关信息，应尽力以土著和当地语言和可以理解的和文化上适当的格式与他们分享，以便促进跨文化交流、知识和技术转让、协同增效和互补性。</w:t>
      </w:r>
      <w:r w:rsidRPr="004418A0">
        <w:rPr>
          <w:rStyle w:val="FootnoteReference"/>
          <w:rFonts w:eastAsia="SimSun"/>
          <w:sz w:val="24"/>
          <w:u w:val="none"/>
        </w:rPr>
        <w:footnoteReference w:id="31"/>
      </w:r>
    </w:p>
    <w:p w:rsidR="007E4B65" w:rsidRPr="00760670" w:rsidRDefault="007E4B65" w:rsidP="007E4B65">
      <w:pPr>
        <w:keepNext/>
        <w:numPr>
          <w:ilvl w:val="0"/>
          <w:numId w:val="25"/>
        </w:numPr>
        <w:suppressLineNumbers/>
        <w:suppressAutoHyphens/>
        <w:spacing w:before="120" w:after="120"/>
        <w:ind w:left="720" w:firstLine="0"/>
        <w:jc w:val="center"/>
        <w:rPr>
          <w:rFonts w:ascii="SimSun" w:eastAsia="SimSun" w:hAnsi="SimSun"/>
          <w:b/>
          <w:i/>
          <w:snapToGrid w:val="0"/>
          <w:color w:val="000000"/>
          <w:kern w:val="22"/>
        </w:rPr>
      </w:pPr>
      <w:r w:rsidRPr="00760670">
        <w:rPr>
          <w:rFonts w:ascii="SimSun" w:eastAsia="SimSun" w:hAnsi="SimSun" w:hint="eastAsia"/>
          <w:b/>
          <w:snapToGrid w:val="0"/>
          <w:color w:val="000000"/>
          <w:kern w:val="22"/>
        </w:rPr>
        <w:t>特别考虑</w:t>
      </w:r>
    </w:p>
    <w:p w:rsidR="007E4B65" w:rsidRPr="00760670" w:rsidRDefault="007E4B65" w:rsidP="00B533BF">
      <w:pPr>
        <w:keepNext/>
        <w:suppressLineNumbers/>
        <w:suppressAutoHyphens/>
        <w:spacing w:before="120" w:after="120"/>
        <w:ind w:left="2340" w:right="1080" w:hanging="720"/>
        <w:jc w:val="left"/>
        <w:rPr>
          <w:rFonts w:ascii="SimSun" w:eastAsia="SimSun" w:hAnsi="SimSun"/>
          <w:i/>
          <w:snapToGrid w:val="0"/>
          <w:color w:val="000000"/>
          <w:kern w:val="22"/>
        </w:rPr>
      </w:pPr>
      <w:r w:rsidRPr="00B533BF">
        <w:rPr>
          <w:rFonts w:ascii="KaiTi" w:eastAsia="KaiTi" w:hAnsi="KaiTi"/>
          <w:snapToGrid w:val="0"/>
          <w:color w:val="000000"/>
          <w:kern w:val="22"/>
        </w:rPr>
        <w:t>1.</w:t>
      </w:r>
      <w:r w:rsidRPr="00760670">
        <w:rPr>
          <w:rFonts w:ascii="SimSun" w:eastAsia="SimSun" w:hAnsi="SimSun"/>
          <w:i/>
          <w:snapToGrid w:val="0"/>
          <w:color w:val="000000"/>
          <w:kern w:val="22"/>
        </w:rPr>
        <w:tab/>
      </w:r>
      <w:r w:rsidRPr="00426916">
        <w:rPr>
          <w:rFonts w:ascii="KaiTi" w:eastAsia="KaiTi" w:hAnsi="KaiTi" w:hint="eastAsia"/>
          <w:snapToGrid w:val="0"/>
          <w:color w:val="000000"/>
          <w:kern w:val="22"/>
        </w:rPr>
        <w:t>可公开获取的</w:t>
      </w:r>
      <w:r w:rsidRPr="00426916">
        <w:rPr>
          <w:rFonts w:ascii="KaiTi" w:eastAsia="KaiTi" w:hAnsi="KaiTi" w:hint="eastAsia"/>
          <w:snapToGrid w:val="0"/>
          <w:kern w:val="22"/>
        </w:rPr>
        <w:t>有关生物多样性养护和可持续利用的</w:t>
      </w:r>
      <w:r w:rsidRPr="00426916">
        <w:rPr>
          <w:rFonts w:ascii="KaiTi" w:eastAsia="KaiTi" w:hAnsi="KaiTi" w:hint="eastAsia"/>
          <w:snapToGrid w:val="0"/>
          <w:color w:val="000000"/>
          <w:kern w:val="22"/>
        </w:rPr>
        <w:t>传统知识与持续使用和惠益分享</w:t>
      </w:r>
    </w:p>
    <w:p w:rsidR="007E4B65" w:rsidRPr="00760670" w:rsidRDefault="007E4B65" w:rsidP="004418A0">
      <w:pPr>
        <w:widowControl w:val="0"/>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snapToGrid w:val="0"/>
          <w:kern w:val="22"/>
        </w:rPr>
        <w:t>在持续使用传统知识的地方</w:t>
      </w:r>
      <w:r w:rsidRPr="00760670">
        <w:rPr>
          <w:rFonts w:ascii="SimSun" w:eastAsia="SimSun" w:hAnsi="SimSun" w:hint="eastAsia"/>
          <w:iCs/>
          <w:snapToGrid w:val="0"/>
          <w:color w:val="000000"/>
          <w:kern w:val="22"/>
        </w:rPr>
        <w:t>，可能情况下用户应酌情考虑采取特殊措施解决惠益分享问题。</w:t>
      </w:r>
      <w:r w:rsidRPr="00760670">
        <w:rPr>
          <w:rFonts w:ascii="SimSun" w:eastAsia="SimSun" w:hAnsi="SimSun" w:hint="eastAsia"/>
          <w:snapToGrid w:val="0"/>
          <w:kern w:val="22"/>
        </w:rPr>
        <w:t>这些</w:t>
      </w:r>
      <w:r w:rsidRPr="00760670">
        <w:rPr>
          <w:rFonts w:ascii="SimSun" w:eastAsia="SimSun" w:hAnsi="SimSun" w:hint="eastAsia"/>
          <w:iCs/>
          <w:snapToGrid w:val="0"/>
          <w:color w:val="000000"/>
          <w:kern w:val="22"/>
        </w:rPr>
        <w:t>措施可包括：</w:t>
      </w:r>
      <w:r w:rsidRPr="004418A0">
        <w:rPr>
          <w:rFonts w:eastAsia="SimSun"/>
          <w:iCs/>
          <w:snapToGrid w:val="0"/>
          <w:color w:val="000000"/>
          <w:kern w:val="22"/>
        </w:rPr>
        <w:t>(</w:t>
      </w:r>
      <w:r w:rsidR="00610419" w:rsidRPr="004418A0">
        <w:rPr>
          <w:rFonts w:eastAsia="SimSun"/>
          <w:iCs/>
          <w:snapToGrid w:val="0"/>
          <w:color w:val="000000"/>
          <w:kern w:val="22"/>
        </w:rPr>
        <w:t>a</w:t>
      </w:r>
      <w:r w:rsidRPr="004418A0">
        <w:rPr>
          <w:rFonts w:eastAsia="SimSun"/>
          <w:iCs/>
          <w:snapToGrid w:val="0"/>
          <w:color w:val="000000"/>
          <w:kern w:val="22"/>
        </w:rPr>
        <w:t xml:space="preserve">) </w:t>
      </w:r>
      <w:r w:rsidRPr="004418A0">
        <w:rPr>
          <w:rFonts w:eastAsia="SimSun"/>
          <w:iCs/>
          <w:snapToGrid w:val="0"/>
          <w:color w:val="000000"/>
          <w:kern w:val="22"/>
        </w:rPr>
        <w:t>为持续使用的补偿或</w:t>
      </w:r>
      <w:r w:rsidRPr="004418A0">
        <w:rPr>
          <w:rFonts w:eastAsia="SimSun"/>
          <w:iCs/>
          <w:snapToGrid w:val="0"/>
          <w:kern w:val="22"/>
        </w:rPr>
        <w:t>公平和公正的</w:t>
      </w:r>
      <w:r w:rsidRPr="004418A0">
        <w:rPr>
          <w:rFonts w:eastAsia="SimSun"/>
          <w:iCs/>
          <w:snapToGrid w:val="0"/>
          <w:color w:val="000000"/>
          <w:kern w:val="22"/>
        </w:rPr>
        <w:t>惠益分享；</w:t>
      </w:r>
      <w:r w:rsidRPr="004418A0">
        <w:rPr>
          <w:rFonts w:eastAsia="SimSun"/>
          <w:iCs/>
          <w:snapToGrid w:val="0"/>
          <w:color w:val="000000"/>
          <w:kern w:val="22"/>
        </w:rPr>
        <w:t>(</w:t>
      </w:r>
      <w:r w:rsidR="00610419" w:rsidRPr="004418A0">
        <w:rPr>
          <w:rFonts w:eastAsia="SimSun"/>
          <w:iCs/>
          <w:snapToGrid w:val="0"/>
          <w:color w:val="000000"/>
          <w:kern w:val="22"/>
        </w:rPr>
        <w:t>b</w:t>
      </w:r>
      <w:r w:rsidRPr="004418A0">
        <w:rPr>
          <w:rFonts w:eastAsia="SimSun"/>
          <w:iCs/>
          <w:snapToGrid w:val="0"/>
          <w:color w:val="000000"/>
          <w:kern w:val="22"/>
        </w:rPr>
        <w:t>)</w:t>
      </w:r>
      <w:r w:rsidR="00B533BF">
        <w:rPr>
          <w:rFonts w:eastAsia="SimSun"/>
          <w:iCs/>
          <w:snapToGrid w:val="0"/>
          <w:color w:val="000000"/>
          <w:kern w:val="22"/>
        </w:rPr>
        <w:t xml:space="preserve"> </w:t>
      </w:r>
      <w:r w:rsidRPr="004418A0">
        <w:rPr>
          <w:rFonts w:eastAsia="SimSun"/>
          <w:iCs/>
          <w:snapToGrid w:val="0"/>
          <w:color w:val="000000"/>
          <w:kern w:val="22"/>
        </w:rPr>
        <w:t>鼓励现有用户寻求事先和知情同意</w:t>
      </w:r>
      <w:r w:rsidR="00C85536" w:rsidRPr="004418A0">
        <w:rPr>
          <w:rFonts w:eastAsia="SimSun"/>
          <w:iCs/>
          <w:snapToGrid w:val="0"/>
          <w:color w:val="000000"/>
          <w:kern w:val="22"/>
        </w:rPr>
        <w:t>，</w:t>
      </w:r>
      <w:r w:rsidR="00610419" w:rsidRPr="004418A0">
        <w:rPr>
          <w:rFonts w:eastAsia="SimSun"/>
          <w:iCs/>
          <w:snapToGrid w:val="0"/>
          <w:color w:val="000000"/>
          <w:kern w:val="22"/>
        </w:rPr>
        <w:t>自由、事先和知情同意</w:t>
      </w:r>
      <w:r w:rsidR="00C85536" w:rsidRPr="004418A0">
        <w:rPr>
          <w:rFonts w:eastAsia="SimSun"/>
          <w:iCs/>
          <w:snapToGrid w:val="0"/>
          <w:color w:val="000000"/>
          <w:kern w:val="22"/>
        </w:rPr>
        <w:t>或</w:t>
      </w:r>
      <w:r w:rsidR="00426916" w:rsidRPr="004418A0">
        <w:rPr>
          <w:rFonts w:eastAsia="SimSun"/>
          <w:iCs/>
          <w:snapToGrid w:val="0"/>
          <w:color w:val="000000"/>
          <w:kern w:val="22"/>
        </w:rPr>
        <w:t>核准</w:t>
      </w:r>
      <w:r w:rsidR="00C85536" w:rsidRPr="004418A0">
        <w:rPr>
          <w:rFonts w:eastAsia="SimSun"/>
          <w:iCs/>
          <w:snapToGrid w:val="0"/>
          <w:color w:val="000000"/>
          <w:kern w:val="22"/>
        </w:rPr>
        <w:t>和参与</w:t>
      </w:r>
      <w:r w:rsidR="00610419" w:rsidRPr="004418A0">
        <w:rPr>
          <w:rFonts w:eastAsia="SimSun"/>
          <w:iCs/>
          <w:snapToGrid w:val="0"/>
          <w:color w:val="000000"/>
          <w:kern w:val="22"/>
        </w:rPr>
        <w:t>，</w:t>
      </w:r>
      <w:r w:rsidRPr="004418A0">
        <w:rPr>
          <w:rFonts w:eastAsia="SimSun"/>
          <w:iCs/>
          <w:snapToGrid w:val="0"/>
          <w:color w:val="000000"/>
          <w:kern w:val="22"/>
        </w:rPr>
        <w:t>并签订关于公平惠益分享的共同商定的条件；</w:t>
      </w:r>
      <w:r w:rsidRPr="004418A0">
        <w:rPr>
          <w:rFonts w:eastAsia="SimSun"/>
          <w:iCs/>
          <w:snapToGrid w:val="0"/>
          <w:color w:val="000000"/>
          <w:kern w:val="22"/>
        </w:rPr>
        <w:t>(</w:t>
      </w:r>
      <w:r w:rsidR="00610419" w:rsidRPr="004418A0">
        <w:rPr>
          <w:rFonts w:eastAsia="SimSun"/>
          <w:iCs/>
          <w:snapToGrid w:val="0"/>
          <w:color w:val="000000"/>
          <w:kern w:val="22"/>
        </w:rPr>
        <w:t>c</w:t>
      </w:r>
      <w:r w:rsidRPr="004418A0">
        <w:rPr>
          <w:rFonts w:eastAsia="SimSun"/>
          <w:iCs/>
          <w:snapToGrid w:val="0"/>
          <w:color w:val="000000"/>
          <w:kern w:val="22"/>
        </w:rPr>
        <w:t xml:space="preserve">) </w:t>
      </w:r>
      <w:r w:rsidRPr="004418A0">
        <w:rPr>
          <w:rFonts w:eastAsia="SimSun"/>
          <w:iCs/>
          <w:snapToGrid w:val="0"/>
          <w:color w:val="000000"/>
          <w:kern w:val="22"/>
        </w:rPr>
        <w:t>凡可行时，根据适用的法律，将权利归还给知识的原始持有人；或</w:t>
      </w:r>
      <w:r w:rsidRPr="004418A0">
        <w:rPr>
          <w:rFonts w:eastAsia="SimSun"/>
          <w:iCs/>
          <w:snapToGrid w:val="0"/>
          <w:color w:val="000000"/>
          <w:kern w:val="22"/>
        </w:rPr>
        <w:t xml:space="preserve"> (</w:t>
      </w:r>
      <w:r w:rsidR="00610419" w:rsidRPr="004418A0">
        <w:rPr>
          <w:rFonts w:eastAsia="SimSun"/>
          <w:iCs/>
          <w:snapToGrid w:val="0"/>
          <w:color w:val="000000"/>
          <w:kern w:val="22"/>
        </w:rPr>
        <w:t>d)</w:t>
      </w:r>
      <w:r w:rsidR="00B533BF">
        <w:rPr>
          <w:rFonts w:eastAsia="SimSun"/>
          <w:iCs/>
          <w:snapToGrid w:val="0"/>
          <w:color w:val="000000"/>
          <w:kern w:val="22"/>
        </w:rPr>
        <w:t xml:space="preserve"> </w:t>
      </w:r>
      <w:r w:rsidRPr="004418A0">
        <w:rPr>
          <w:rFonts w:eastAsia="SimSun"/>
          <w:iCs/>
          <w:snapToGrid w:val="0"/>
          <w:color w:val="000000"/>
          <w:kern w:val="22"/>
        </w:rPr>
        <w:t>制定机制公正和公平地分享收集或使用了一个特定时期或持续使用的传统知识所产生的惠益</w:t>
      </w:r>
      <w:r w:rsidRPr="00760670">
        <w:rPr>
          <w:rFonts w:ascii="SimSun" w:eastAsia="SimSun" w:hAnsi="SimSun" w:hint="eastAsia"/>
          <w:iCs/>
          <w:snapToGrid w:val="0"/>
          <w:color w:val="000000"/>
          <w:kern w:val="22"/>
        </w:rPr>
        <w:t>。</w:t>
      </w:r>
      <w:r w:rsidRPr="00760670">
        <w:rPr>
          <w:rFonts w:ascii="SimSun" w:eastAsia="SimSun" w:hAnsi="SimSun" w:hint="eastAsia"/>
        </w:rPr>
        <w:t>在此情况下，惠益应该尽最大可能与有关</w:t>
      </w:r>
      <w:r w:rsidRPr="00760670">
        <w:rPr>
          <w:rFonts w:ascii="SimSun" w:eastAsia="SimSun" w:hAnsi="SimSun"/>
        </w:rPr>
        <w:t>土著和地方社区</w:t>
      </w:r>
      <w:r w:rsidRPr="00760670">
        <w:rPr>
          <w:rFonts w:ascii="SimSun" w:eastAsia="SimSun" w:hAnsi="SimSun" w:hint="eastAsia"/>
        </w:rPr>
        <w:t>的文化和社会背景及其需要和愿望相称。除非已达成共同商定的条款，在已为商业或非商业目的获取和利用传统知识的情况下，也应鼓励公平和公正的惠益分享。</w:t>
      </w:r>
      <w:r w:rsidR="00500D95" w:rsidRPr="004418A0">
        <w:rPr>
          <w:rStyle w:val="FootnoteReference"/>
          <w:rFonts w:ascii="SimSun" w:eastAsia="SimSun" w:hAnsi="SimSun"/>
          <w:sz w:val="24"/>
          <w:u w:val="none"/>
        </w:rPr>
        <w:footnoteReference w:id="32"/>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rPr>
        <w:lastRenderedPageBreak/>
        <w:t>在已为商业或非商业目的获取和使用了传统知识的情况下，也应该鼓励公正</w:t>
      </w:r>
      <w:r w:rsidRPr="00760670">
        <w:rPr>
          <w:rFonts w:ascii="SimSun" w:eastAsia="SimSun" w:hAnsi="SimSun"/>
        </w:rPr>
        <w:t>和公平的</w:t>
      </w:r>
      <w:r w:rsidRPr="00760670">
        <w:rPr>
          <w:rFonts w:ascii="SimSun" w:eastAsia="SimSun" w:hAnsi="SimSun" w:hint="eastAsia"/>
        </w:rPr>
        <w:t>惠益分享，</w:t>
      </w:r>
      <w:r w:rsidRPr="00760670">
        <w:rPr>
          <w:rFonts w:ascii="SimSun" w:eastAsia="SimSun" w:hAnsi="SimSun"/>
        </w:rPr>
        <w:t>除非根据共同商定</w:t>
      </w:r>
      <w:r w:rsidRPr="00760670">
        <w:rPr>
          <w:rFonts w:ascii="SimSun" w:eastAsia="SimSun" w:hAnsi="SimSun" w:hint="eastAsia"/>
        </w:rPr>
        <w:t>的</w:t>
      </w:r>
      <w:r w:rsidRPr="00760670">
        <w:rPr>
          <w:rFonts w:ascii="SimSun" w:eastAsia="SimSun" w:hAnsi="SimSun"/>
        </w:rPr>
        <w:t>条件</w:t>
      </w:r>
      <w:r w:rsidRPr="00760670">
        <w:rPr>
          <w:rFonts w:ascii="SimSun" w:eastAsia="SimSun" w:hAnsi="SimSun" w:hint="eastAsia"/>
        </w:rPr>
        <w:t>主动</w:t>
      </w:r>
      <w:r w:rsidRPr="00760670">
        <w:rPr>
          <w:rFonts w:ascii="SimSun" w:eastAsia="SimSun" w:hAnsi="SimSun"/>
        </w:rPr>
        <w:t>放弃</w:t>
      </w:r>
      <w:r w:rsidRPr="00760670">
        <w:rPr>
          <w:rFonts w:ascii="SimSun" w:eastAsia="SimSun" w:hAnsi="SimSun" w:hint="eastAsia"/>
        </w:rPr>
        <w:t>。</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snapToGrid w:val="0"/>
          <w:color w:val="000000"/>
          <w:kern w:val="22"/>
        </w:rPr>
        <w:t>同样</w:t>
      </w:r>
      <w:r w:rsidRPr="00760670">
        <w:rPr>
          <w:rFonts w:ascii="SimSun" w:eastAsia="SimSun" w:hAnsi="SimSun"/>
          <w:snapToGrid w:val="0"/>
          <w:color w:val="000000"/>
          <w:kern w:val="22"/>
        </w:rPr>
        <w:t>关于</w:t>
      </w:r>
      <w:r w:rsidRPr="00760670">
        <w:rPr>
          <w:rFonts w:ascii="SimSun" w:eastAsia="SimSun" w:hAnsi="SimSun" w:hint="eastAsia"/>
          <w:snapToGrid w:val="0"/>
          <w:color w:val="000000"/>
          <w:kern w:val="22"/>
        </w:rPr>
        <w:t>惠益分享问题，</w:t>
      </w:r>
      <w:r w:rsidRPr="00760670">
        <w:rPr>
          <w:rFonts w:ascii="SimSun" w:eastAsia="SimSun" w:hAnsi="SimSun" w:hint="eastAsia"/>
        </w:rPr>
        <w:t>《生命之根传统知识自愿准则》载有</w:t>
      </w:r>
      <w:r w:rsidRPr="00760670">
        <w:rPr>
          <w:rFonts w:ascii="SimSun" w:eastAsia="SimSun" w:hAnsi="SimSun" w:hint="eastAsia"/>
          <w:snapToGrid w:val="0"/>
          <w:color w:val="000000"/>
          <w:kern w:val="22"/>
        </w:rPr>
        <w:t>关于“事先知情同意”“自由，事先和知情同意”或“核准和参与”的咨询意见，适用于返还传统知识和保护、可持续利用生物多样性。</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snapToGrid w:val="0"/>
          <w:color w:val="000000"/>
          <w:kern w:val="22"/>
        </w:rPr>
        <w:t>顾及</w:t>
      </w:r>
      <w:r w:rsidR="00C85536" w:rsidRPr="00760670">
        <w:rPr>
          <w:rFonts w:ascii="SimSun" w:eastAsia="SimSun" w:hAnsi="SimSun" w:hint="eastAsia"/>
          <w:iCs/>
          <w:snapToGrid w:val="0"/>
          <w:color w:val="000000"/>
          <w:kern w:val="22"/>
        </w:rPr>
        <w:t>《</w:t>
      </w:r>
      <w:r w:rsidR="00C85536" w:rsidRPr="00760670">
        <w:rPr>
          <w:rFonts w:ascii="SimSun" w:eastAsia="SimSun" w:hAnsi="SimSun"/>
        </w:rPr>
        <w:t>卢佐利希里沙希克</w:t>
      </w:r>
      <w:r w:rsidR="00500D95">
        <w:rPr>
          <w:rFonts w:ascii="SimSun" w:eastAsia="SimSun" w:hAnsi="SimSun" w:hint="eastAsia"/>
        </w:rPr>
        <w:t>自愿</w:t>
      </w:r>
      <w:r w:rsidR="00C85536" w:rsidRPr="00760670">
        <w:rPr>
          <w:rFonts w:ascii="SimSun" w:eastAsia="SimSun" w:hAnsi="SimSun" w:hint="eastAsia"/>
          <w:iCs/>
          <w:snapToGrid w:val="0"/>
          <w:color w:val="000000"/>
          <w:kern w:val="22"/>
        </w:rPr>
        <w:t>准则》</w:t>
      </w:r>
      <w:r w:rsidRPr="00760670">
        <w:rPr>
          <w:rFonts w:ascii="SimSun" w:eastAsia="SimSun" w:hAnsi="SimSun" w:hint="eastAsia"/>
          <w:snapToGrid w:val="0"/>
          <w:color w:val="000000"/>
          <w:kern w:val="22"/>
        </w:rPr>
        <w:t>的性质是加强传统知识的返还，最终目标是将与保护和可持续利用相关的传统知识返还和恢复给知识原始持有人，因此</w:t>
      </w:r>
      <w:r w:rsidRPr="00760670">
        <w:rPr>
          <w:rFonts w:ascii="SimSun" w:eastAsia="SimSun" w:hAnsi="SimSun"/>
          <w:snapToGrid w:val="0"/>
          <w:color w:val="000000"/>
          <w:kern w:val="22"/>
        </w:rPr>
        <w:t>，</w:t>
      </w:r>
      <w:r w:rsidRPr="00760670">
        <w:rPr>
          <w:rFonts w:ascii="SimSun" w:eastAsia="SimSun" w:hAnsi="SimSun" w:hint="eastAsia"/>
          <w:snapToGrid w:val="0"/>
          <w:color w:val="000000"/>
          <w:kern w:val="22"/>
        </w:rPr>
        <w:t>重要的是在这些准则范围内有关公平公正惠益分享的任何讨论都不减损返还和恢复与保护和可持续利用生物多样性有关知识的总体惠益。</w:t>
      </w:r>
    </w:p>
    <w:p w:rsidR="007E4B65" w:rsidRPr="00760670" w:rsidRDefault="007E4B65" w:rsidP="007E4B65">
      <w:pPr>
        <w:keepNext/>
        <w:suppressLineNumbers/>
        <w:suppressAutoHyphens/>
        <w:spacing w:before="120" w:after="120"/>
        <w:ind w:left="720"/>
        <w:jc w:val="center"/>
        <w:rPr>
          <w:rFonts w:ascii="SimSun" w:eastAsia="SimSun" w:hAnsi="SimSun"/>
          <w:snapToGrid w:val="0"/>
          <w:color w:val="000000"/>
          <w:kern w:val="22"/>
        </w:rPr>
      </w:pPr>
      <w:r w:rsidRPr="00B533BF">
        <w:rPr>
          <w:rFonts w:ascii="KaiTi" w:eastAsia="KaiTi" w:hAnsi="KaiTi"/>
          <w:snapToGrid w:val="0"/>
          <w:color w:val="000000"/>
          <w:kern w:val="22"/>
        </w:rPr>
        <w:t>2.</w:t>
      </w:r>
      <w:r w:rsidRPr="00B533BF">
        <w:rPr>
          <w:rFonts w:ascii="KaiTi" w:eastAsia="KaiTi" w:hAnsi="KaiTi"/>
          <w:snapToGrid w:val="0"/>
          <w:color w:val="000000"/>
          <w:kern w:val="22"/>
        </w:rPr>
        <w:tab/>
      </w:r>
      <w:r w:rsidRPr="00500D95">
        <w:rPr>
          <w:rFonts w:ascii="KaiTi" w:eastAsia="KaiTi" w:hAnsi="KaiTi" w:hint="eastAsia"/>
          <w:snapToGrid w:val="0"/>
          <w:color w:val="000000"/>
          <w:kern w:val="22"/>
        </w:rPr>
        <w:t>秘密或神圣或针对具体性</w:t>
      </w:r>
      <w:r w:rsidRPr="00500D95">
        <w:rPr>
          <w:rFonts w:ascii="KaiTi" w:eastAsia="KaiTi" w:hAnsi="KaiTi" w:cs="SimSun" w:hint="eastAsia"/>
          <w:snapToGrid w:val="0"/>
          <w:color w:val="000000"/>
          <w:kern w:val="22"/>
        </w:rPr>
        <w:t>别的</w:t>
      </w:r>
      <w:r w:rsidRPr="00500D95">
        <w:rPr>
          <w:rFonts w:ascii="KaiTi" w:eastAsia="KaiTi" w:hAnsi="KaiTi" w:cs="MS Mincho" w:hint="eastAsia"/>
          <w:snapToGrid w:val="0"/>
          <w:color w:val="000000"/>
          <w:kern w:val="22"/>
        </w:rPr>
        <w:t>知</w:t>
      </w:r>
      <w:r w:rsidRPr="00500D95">
        <w:rPr>
          <w:rFonts w:ascii="KaiTi" w:eastAsia="KaiTi" w:hAnsi="KaiTi" w:cs="SimSun" w:hint="eastAsia"/>
          <w:snapToGrid w:val="0"/>
          <w:color w:val="000000"/>
          <w:kern w:val="22"/>
        </w:rPr>
        <w:t>识</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rPr>
      </w:pPr>
      <w:r w:rsidRPr="00760670">
        <w:rPr>
          <w:rFonts w:ascii="SimSun" w:eastAsia="SimSun" w:hAnsi="SimSun" w:hint="eastAsia"/>
          <w:snapToGrid w:val="0"/>
          <w:kern w:val="22"/>
        </w:rPr>
        <w:t>返还机构和实体以及接收社区都需要特别考虑秘密或神圣或针对具体性别的知识，</w:t>
      </w:r>
      <w:r w:rsidRPr="00760670">
        <w:rPr>
          <w:rFonts w:ascii="SimSun" w:eastAsia="SimSun" w:hAnsi="SimSun"/>
          <w:snapToGrid w:val="0"/>
          <w:kern w:val="22"/>
        </w:rPr>
        <w:t>因为若干秘密或神圣知识</w:t>
      </w:r>
      <w:r w:rsidRPr="00760670">
        <w:rPr>
          <w:rFonts w:ascii="SimSun" w:eastAsia="SimSun" w:hAnsi="SimSun" w:hint="eastAsia"/>
          <w:snapToGrid w:val="0"/>
          <w:kern w:val="22"/>
        </w:rPr>
        <w:t>有可能</w:t>
      </w:r>
      <w:r w:rsidRPr="00760670">
        <w:rPr>
          <w:rFonts w:ascii="SimSun" w:eastAsia="SimSun" w:hAnsi="SimSun"/>
          <w:snapToGrid w:val="0"/>
          <w:kern w:val="22"/>
        </w:rPr>
        <w:t>只</w:t>
      </w:r>
      <w:r w:rsidRPr="00760670">
        <w:rPr>
          <w:rFonts w:ascii="SimSun" w:eastAsia="SimSun" w:hAnsi="SimSun" w:hint="eastAsia"/>
          <w:snapToGrid w:val="0"/>
          <w:kern w:val="22"/>
        </w:rPr>
        <w:t>被</w:t>
      </w:r>
      <w:r w:rsidRPr="00760670">
        <w:rPr>
          <w:rFonts w:ascii="SimSun" w:eastAsia="SimSun" w:hAnsi="SimSun"/>
          <w:snapToGrid w:val="0"/>
          <w:kern w:val="22"/>
        </w:rPr>
        <w:t>被某些个人看见或获得</w:t>
      </w:r>
      <w:r w:rsidRPr="00760670">
        <w:rPr>
          <w:rFonts w:ascii="SimSun" w:eastAsia="SimSun" w:hAnsi="SimSun" w:hint="eastAsia"/>
          <w:snapToGrid w:val="0"/>
          <w:kern w:val="22"/>
        </w:rPr>
        <w:t>。</w:t>
      </w:r>
      <w:r w:rsidRPr="00760670">
        <w:rPr>
          <w:rFonts w:ascii="SimSun" w:eastAsia="SimSun" w:hAnsi="SimSun"/>
          <w:snapToGrid w:val="0"/>
          <w:kern w:val="22"/>
        </w:rPr>
        <w:t>因此，</w:t>
      </w:r>
      <w:r w:rsidRPr="00760670">
        <w:rPr>
          <w:rFonts w:ascii="SimSun" w:eastAsia="SimSun" w:hAnsi="SimSun" w:hint="eastAsia"/>
          <w:snapToGrid w:val="0"/>
          <w:kern w:val="22"/>
        </w:rPr>
        <w:t>土著人民</w:t>
      </w:r>
      <w:r w:rsidRPr="00760670">
        <w:rPr>
          <w:rFonts w:ascii="SimSun" w:eastAsia="SimSun" w:hAnsi="SimSun"/>
          <w:snapToGrid w:val="0"/>
          <w:kern w:val="22"/>
        </w:rPr>
        <w:t>和地方社区充分有效参与</w:t>
      </w:r>
      <w:r w:rsidRPr="00760670">
        <w:rPr>
          <w:rFonts w:ascii="SimSun" w:eastAsia="SimSun" w:hAnsi="SimSun" w:hint="eastAsia"/>
          <w:snapToGrid w:val="0"/>
          <w:kern w:val="22"/>
        </w:rPr>
        <w:t>确定</w:t>
      </w:r>
      <w:r w:rsidRPr="00760670">
        <w:rPr>
          <w:rFonts w:ascii="SimSun" w:eastAsia="SimSun" w:hAnsi="SimSun"/>
          <w:snapToGrid w:val="0"/>
          <w:kern w:val="22"/>
        </w:rPr>
        <w:t>这一信息的原有持有人非常重要</w:t>
      </w:r>
      <w:r w:rsidRPr="00760670">
        <w:rPr>
          <w:rFonts w:ascii="SimSun" w:eastAsia="SimSun" w:hAnsi="SimSun" w:hint="eastAsia"/>
          <w:snapToGrid w:val="0"/>
          <w:kern w:val="22"/>
        </w:rPr>
        <w:t>。例如，图书馆、档案馆和信息服务中心的某些材料是秘密或敏感的，出于监管、商业、保护、安全或社区原因可能需要对访问实行某些限制。</w:t>
      </w:r>
      <w:r w:rsidRPr="004A67CE">
        <w:rPr>
          <w:rStyle w:val="FootnoteReference"/>
          <w:rFonts w:eastAsia="SimSun"/>
          <w:snapToGrid w:val="0"/>
          <w:kern w:val="22"/>
          <w:sz w:val="24"/>
          <w:u w:val="none"/>
        </w:rPr>
        <w:footnoteReference w:id="33"/>
      </w:r>
      <w:r w:rsidRPr="004A67CE">
        <w:rPr>
          <w:rFonts w:eastAsia="SimSun"/>
          <w:snapToGrid w:val="0"/>
          <w:kern w:val="22"/>
        </w:rPr>
        <w:t xml:space="preserve"> </w:t>
      </w:r>
      <w:r w:rsidRPr="00760670">
        <w:rPr>
          <w:rFonts w:ascii="SimSun" w:eastAsia="SimSun" w:hAnsi="SimSun" w:hint="eastAsia"/>
          <w:snapToGrid w:val="0"/>
          <w:kern w:val="22"/>
        </w:rPr>
        <w:t>适当的管理做法将视材料和这些组织所服务的社区而定。针对具体性别的传统知识和相关信息应由文化适宜的人员访问，接收社区可以对此提出建议。</w:t>
      </w:r>
      <w:r w:rsidRPr="004A67CE">
        <w:rPr>
          <w:rStyle w:val="FootnoteReference"/>
          <w:rFonts w:eastAsia="SimSun"/>
          <w:snapToGrid w:val="0"/>
          <w:kern w:val="22"/>
          <w:sz w:val="24"/>
          <w:u w:val="none"/>
        </w:rPr>
        <w:footnoteReference w:id="34"/>
      </w:r>
      <w:r w:rsidRPr="004A67CE">
        <w:rPr>
          <w:rStyle w:val="FootnoteReference"/>
          <w:snapToGrid w:val="0"/>
          <w:kern w:val="22"/>
          <w:sz w:val="24"/>
          <w:u w:val="none"/>
        </w:rPr>
        <w:t xml:space="preserve"> </w:t>
      </w:r>
    </w:p>
    <w:p w:rsidR="007E4B65" w:rsidRPr="00760670" w:rsidRDefault="007E4B65" w:rsidP="007E4B65">
      <w:pPr>
        <w:suppressLineNumbers/>
        <w:suppressAutoHyphens/>
        <w:spacing w:before="120" w:after="120"/>
        <w:ind w:left="720"/>
        <w:jc w:val="center"/>
        <w:rPr>
          <w:rFonts w:ascii="SimSun" w:eastAsia="SimSun" w:hAnsi="SimSun"/>
          <w:b/>
          <w:iCs/>
          <w:snapToGrid w:val="0"/>
          <w:color w:val="000000"/>
          <w:kern w:val="22"/>
        </w:rPr>
      </w:pPr>
      <w:r w:rsidRPr="00760670">
        <w:rPr>
          <w:rFonts w:ascii="SimSun" w:eastAsia="SimSun" w:hAnsi="SimSun" w:hint="eastAsia"/>
          <w:b/>
        </w:rPr>
        <w:t>C.</w:t>
      </w:r>
      <w:r w:rsidRPr="00760670">
        <w:rPr>
          <w:rFonts w:ascii="SimSun" w:eastAsia="SimSun" w:hAnsi="SimSun" w:hint="eastAsia"/>
          <w:b/>
        </w:rPr>
        <w:tab/>
        <w:t>可能协助返还传统知识的机制</w:t>
      </w:r>
    </w:p>
    <w:p w:rsidR="007E4B65" w:rsidRPr="00500D95" w:rsidRDefault="007E4B65" w:rsidP="007E4B65">
      <w:pPr>
        <w:keepNext/>
        <w:numPr>
          <w:ilvl w:val="0"/>
          <w:numId w:val="27"/>
        </w:numPr>
        <w:suppressLineNumbers/>
        <w:suppressAutoHyphens/>
        <w:spacing w:before="120" w:after="120"/>
        <w:ind w:firstLine="0"/>
        <w:jc w:val="center"/>
        <w:rPr>
          <w:rFonts w:ascii="KaiTi" w:eastAsia="KaiTi" w:hAnsi="KaiTi"/>
          <w:snapToGrid w:val="0"/>
          <w:color w:val="000000"/>
          <w:kern w:val="22"/>
        </w:rPr>
      </w:pPr>
      <w:r w:rsidRPr="00500D95">
        <w:rPr>
          <w:rFonts w:ascii="KaiTi" w:eastAsia="KaiTi" w:hAnsi="KaiTi" w:hint="eastAsia"/>
          <w:iCs/>
          <w:snapToGrid w:val="0"/>
          <w:color w:val="000000"/>
          <w:kern w:val="22"/>
        </w:rPr>
        <w:t>社区之间的交流</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iCs/>
          <w:snapToGrid w:val="0"/>
          <w:color w:val="000000"/>
          <w:kern w:val="22"/>
        </w:rPr>
        <w:t>通常，</w:t>
      </w:r>
      <w:r w:rsidRPr="00500D95">
        <w:rPr>
          <w:rFonts w:ascii="KaiTi" w:eastAsia="KaiTi" w:hAnsi="KaiTi" w:hint="eastAsia"/>
          <w:iCs/>
          <w:snapToGrid w:val="0"/>
          <w:color w:val="000000"/>
          <w:kern w:val="22"/>
        </w:rPr>
        <w:t>社区之间的交流</w:t>
      </w:r>
      <w:r w:rsidRPr="00760670">
        <w:rPr>
          <w:rFonts w:ascii="SimSun" w:eastAsia="SimSun" w:hAnsi="SimSun" w:hint="eastAsia"/>
          <w:iCs/>
          <w:snapToGrid w:val="0"/>
          <w:color w:val="000000"/>
          <w:kern w:val="22"/>
        </w:rPr>
        <w:t>使得保留了传统知识的社区与丧失了传统知识的其他社区共享知识，</w:t>
      </w:r>
      <w:r w:rsidRPr="00760670">
        <w:rPr>
          <w:rFonts w:ascii="SimSun" w:eastAsia="SimSun" w:hAnsi="SimSun" w:hint="eastAsia"/>
          <w:snapToGrid w:val="0"/>
          <w:kern w:val="22"/>
        </w:rPr>
        <w:t>并以文化适宜的方式共享</w:t>
      </w:r>
      <w:r w:rsidRPr="00760670">
        <w:rPr>
          <w:rFonts w:ascii="SimSun" w:eastAsia="SimSun" w:hAnsi="SimSun" w:hint="eastAsia"/>
          <w:iCs/>
          <w:snapToGrid w:val="0"/>
          <w:color w:val="000000"/>
          <w:kern w:val="22"/>
        </w:rPr>
        <w:t>。</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snapToGrid w:val="0"/>
          <w:color w:val="000000"/>
          <w:kern w:val="22"/>
        </w:rPr>
        <w:t>社区之间</w:t>
      </w:r>
      <w:r w:rsidRPr="00760670">
        <w:rPr>
          <w:rFonts w:ascii="SimSun" w:eastAsia="SimSun" w:hAnsi="SimSun" w:hint="eastAsia"/>
          <w:iCs/>
          <w:snapToGrid w:val="0"/>
          <w:color w:val="000000"/>
          <w:kern w:val="22"/>
        </w:rPr>
        <w:t>为</w:t>
      </w:r>
      <w:r w:rsidRPr="00760670">
        <w:rPr>
          <w:rFonts w:ascii="SimSun" w:eastAsia="SimSun" w:hAnsi="SimSun" w:hint="eastAsia"/>
          <w:snapToGrid w:val="0"/>
          <w:color w:val="000000"/>
          <w:kern w:val="22"/>
        </w:rPr>
        <w:t>恢复知识进行交流越来越受欢迎并且取得成功，这种</w:t>
      </w:r>
      <w:r w:rsidRPr="00760670">
        <w:rPr>
          <w:rFonts w:ascii="SimSun" w:eastAsia="SimSun" w:hAnsi="SimSun"/>
          <w:snapToGrid w:val="0"/>
          <w:color w:val="000000"/>
          <w:kern w:val="22"/>
        </w:rPr>
        <w:t>交流</w:t>
      </w:r>
      <w:r w:rsidRPr="00760670">
        <w:rPr>
          <w:rFonts w:ascii="SimSun" w:eastAsia="SimSun" w:hAnsi="SimSun" w:hint="eastAsia"/>
          <w:snapToGrid w:val="0"/>
          <w:color w:val="000000"/>
          <w:kern w:val="22"/>
        </w:rPr>
        <w:t>可涵盖的问题有消防管理、水管理、社区保护区、就地保护（传统饮食、人类健康和福祉）、社区资源</w:t>
      </w:r>
      <w:r w:rsidRPr="00760670">
        <w:rPr>
          <w:rFonts w:ascii="SimSun" w:eastAsia="SimSun" w:hAnsi="SimSun" w:hint="eastAsia"/>
          <w:snapToGrid w:val="0"/>
          <w:kern w:val="22"/>
        </w:rPr>
        <w:t>绘图</w:t>
      </w:r>
      <w:r w:rsidRPr="00760670">
        <w:rPr>
          <w:rFonts w:ascii="SimSun" w:eastAsia="SimSun" w:hAnsi="SimSun" w:hint="eastAsia"/>
          <w:snapToGrid w:val="0"/>
          <w:color w:val="000000"/>
          <w:kern w:val="22"/>
        </w:rPr>
        <w:t>和监测、可持续生物多样性管理包括狩猎和采集管理系统、文化遗产活动、监测物种和栖息地的健康状况、遵守情况</w:t>
      </w:r>
      <w:r w:rsidRPr="00760670">
        <w:rPr>
          <w:rFonts w:ascii="SimSun" w:eastAsia="SimSun" w:hAnsi="SimSun"/>
          <w:snapToGrid w:val="0"/>
          <w:color w:val="000000"/>
          <w:kern w:val="22"/>
        </w:rPr>
        <w:t>的巡视</w:t>
      </w:r>
      <w:r w:rsidRPr="00760670">
        <w:rPr>
          <w:rFonts w:ascii="SimSun" w:eastAsia="SimSun" w:hAnsi="SimSun" w:hint="eastAsia"/>
          <w:snapToGrid w:val="0"/>
          <w:color w:val="000000"/>
          <w:kern w:val="22"/>
        </w:rPr>
        <w:t>以及</w:t>
      </w:r>
      <w:r w:rsidRPr="00760670">
        <w:rPr>
          <w:rFonts w:ascii="SimSun" w:eastAsia="SimSun" w:hAnsi="SimSun"/>
          <w:snapToGrid w:val="0"/>
          <w:color w:val="000000"/>
          <w:kern w:val="22"/>
        </w:rPr>
        <w:t>对</w:t>
      </w:r>
      <w:r w:rsidRPr="00760670">
        <w:rPr>
          <w:rFonts w:ascii="SimSun" w:eastAsia="SimSun" w:hAnsi="SimSun" w:hint="eastAsia"/>
          <w:snapToGrid w:val="0"/>
          <w:color w:val="000000"/>
          <w:kern w:val="22"/>
        </w:rPr>
        <w:t>陆地和海洋管理员进行加强保护和管理保护区的战略的</w:t>
      </w:r>
      <w:r w:rsidRPr="00760670">
        <w:rPr>
          <w:rFonts w:ascii="SimSun" w:eastAsia="SimSun" w:hAnsi="SimSun"/>
          <w:snapToGrid w:val="0"/>
          <w:color w:val="000000"/>
          <w:kern w:val="22"/>
        </w:rPr>
        <w:t>培训和咨询</w:t>
      </w:r>
      <w:r w:rsidRPr="00760670">
        <w:rPr>
          <w:rFonts w:ascii="SimSun" w:eastAsia="SimSun" w:hAnsi="SimSun" w:hint="eastAsia"/>
          <w:snapToGrid w:val="0"/>
          <w:color w:val="000000"/>
          <w:kern w:val="22"/>
        </w:rPr>
        <w:t>。</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iCs/>
          <w:snapToGrid w:val="0"/>
          <w:color w:val="000000"/>
          <w:kern w:val="22"/>
        </w:rPr>
        <w:t>鼓励传统知识完整的社区通过社区之间的交流分享并协助其他社区恢复其传统知识，</w:t>
      </w:r>
      <w:r w:rsidRPr="00760670">
        <w:rPr>
          <w:rFonts w:ascii="SimSun" w:eastAsia="SimSun" w:hAnsi="SimSun" w:hint="eastAsia"/>
          <w:snapToGrid w:val="0"/>
          <w:kern w:val="22"/>
        </w:rPr>
        <w:t>包括在跨界情况下这样做</w:t>
      </w:r>
      <w:r w:rsidRPr="00760670">
        <w:rPr>
          <w:rFonts w:ascii="SimSun" w:eastAsia="SimSun" w:hAnsi="SimSun" w:hint="eastAsia"/>
          <w:iCs/>
          <w:snapToGrid w:val="0"/>
          <w:color w:val="000000"/>
          <w:kern w:val="22"/>
        </w:rPr>
        <w:t>，并以文化适当的方式进行。应</w:t>
      </w:r>
      <w:r w:rsidRPr="00760670">
        <w:rPr>
          <w:rFonts w:ascii="SimSun" w:eastAsia="SimSun" w:hAnsi="SimSun"/>
          <w:iCs/>
          <w:snapToGrid w:val="0"/>
          <w:color w:val="000000"/>
          <w:kern w:val="22"/>
        </w:rPr>
        <w:t>鼓励</w:t>
      </w:r>
      <w:r w:rsidRPr="00760670">
        <w:rPr>
          <w:rFonts w:ascii="SimSun" w:eastAsia="SimSun" w:hAnsi="SimSun" w:hint="eastAsia"/>
          <w:iCs/>
          <w:snapToGrid w:val="0"/>
          <w:color w:val="000000"/>
          <w:kern w:val="22"/>
        </w:rPr>
        <w:t>社区之间</w:t>
      </w:r>
      <w:r w:rsidRPr="00760670">
        <w:rPr>
          <w:rFonts w:ascii="SimSun" w:eastAsia="SimSun" w:hAnsi="SimSun"/>
          <w:iCs/>
          <w:snapToGrid w:val="0"/>
          <w:color w:val="000000"/>
          <w:kern w:val="22"/>
        </w:rPr>
        <w:t>的</w:t>
      </w:r>
      <w:r w:rsidRPr="00760670">
        <w:rPr>
          <w:rFonts w:ascii="SimSun" w:eastAsia="SimSun" w:hAnsi="SimSun" w:hint="eastAsia"/>
          <w:iCs/>
          <w:snapToGrid w:val="0"/>
          <w:color w:val="000000"/>
          <w:kern w:val="22"/>
        </w:rPr>
        <w:t>交流</w:t>
      </w:r>
      <w:r w:rsidRPr="00760670">
        <w:rPr>
          <w:rFonts w:ascii="SimSun" w:eastAsia="SimSun" w:hAnsi="SimSun"/>
          <w:iCs/>
          <w:snapToGrid w:val="0"/>
          <w:color w:val="000000"/>
          <w:kern w:val="22"/>
        </w:rPr>
        <w:t>和学习以便返还和恢复传统知识。</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iCs/>
          <w:snapToGrid w:val="0"/>
          <w:color w:val="000000"/>
          <w:kern w:val="22"/>
        </w:rPr>
        <w:lastRenderedPageBreak/>
        <w:t>社区之间通过交流返还、接收和恢复与保护和可持续利用生物多样性相关的传统知识，</w:t>
      </w:r>
      <w:r w:rsidRPr="00760670">
        <w:rPr>
          <w:rFonts w:ascii="SimSun" w:eastAsia="SimSun" w:hAnsi="SimSun" w:hint="eastAsia"/>
          <w:snapToGrid w:val="0"/>
          <w:kern w:val="22"/>
        </w:rPr>
        <w:t>被视为是返还和知识恢复的一种最佳做法</w:t>
      </w:r>
      <w:r w:rsidRPr="00760670">
        <w:rPr>
          <w:rFonts w:ascii="SimSun" w:eastAsia="SimSun" w:hAnsi="SimSun" w:hint="eastAsia"/>
          <w:iCs/>
          <w:snapToGrid w:val="0"/>
          <w:color w:val="000000"/>
          <w:kern w:val="22"/>
        </w:rPr>
        <w:t>。鼓励有意或参与返还方考虑到这一点，并在可行和适当的情况下，支持这种社区驱动的举措。</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snapToGrid w:val="0"/>
          <w:color w:val="000000"/>
          <w:kern w:val="22"/>
        </w:rPr>
      </w:pPr>
      <w:r w:rsidRPr="00760670">
        <w:rPr>
          <w:rFonts w:ascii="SimSun" w:eastAsia="SimSun" w:hAnsi="SimSun" w:hint="eastAsia"/>
          <w:iCs/>
          <w:snapToGrid w:val="0"/>
          <w:color w:val="000000"/>
          <w:kern w:val="22"/>
        </w:rPr>
        <w:t>共享共同资源或生态系统的社区之间的传统使用协议，是对社区间交流的补充。传统使用协议可有助于确保对习惯法，包括占据共同地区或生态系统和（或）共享共同自然或生物资源不同群体的有关的传统知识、权利和义务有统一的理解，</w:t>
      </w:r>
      <w:r w:rsidRPr="00760670">
        <w:rPr>
          <w:rFonts w:ascii="SimSun" w:eastAsia="SimSun" w:hAnsi="SimSun" w:hint="eastAsia"/>
          <w:snapToGrid w:val="0"/>
          <w:kern w:val="22"/>
        </w:rPr>
        <w:t>以此协助恢复关于可持续利用共同的自然或生物资源和共享的生态系统的传统知识</w:t>
      </w:r>
      <w:r w:rsidRPr="00760670">
        <w:rPr>
          <w:rFonts w:ascii="SimSun" w:eastAsia="SimSun" w:hAnsi="SimSun" w:hint="eastAsia"/>
          <w:iCs/>
          <w:snapToGrid w:val="0"/>
          <w:color w:val="000000"/>
          <w:kern w:val="22"/>
        </w:rPr>
        <w:t>。这些协议描述了每个群体将如何管理其自然资源和它们在遵守活动及监测环境状况中的作用。因此，传统使用协议可有助于社区自身返还传统知识，目的是恢复各共同生态系统的知识体系</w:t>
      </w:r>
      <w:r w:rsidRPr="00760670">
        <w:rPr>
          <w:rFonts w:ascii="SimSun" w:eastAsia="SimSun" w:hAnsi="SimSun" w:hint="eastAsia"/>
          <w:snapToGrid w:val="0"/>
          <w:color w:val="000000"/>
          <w:kern w:val="22"/>
        </w:rPr>
        <w:t>。</w:t>
      </w:r>
    </w:p>
    <w:p w:rsidR="007E4B65" w:rsidRPr="00500D95" w:rsidRDefault="007E4B65" w:rsidP="007E4B65">
      <w:pPr>
        <w:keepNext/>
        <w:numPr>
          <w:ilvl w:val="0"/>
          <w:numId w:val="27"/>
        </w:numPr>
        <w:suppressLineNumbers/>
        <w:suppressAutoHyphens/>
        <w:spacing w:before="120" w:after="120"/>
        <w:ind w:firstLine="0"/>
        <w:jc w:val="center"/>
        <w:rPr>
          <w:rFonts w:ascii="KaiTi" w:eastAsia="KaiTi" w:hAnsi="KaiTi"/>
          <w:snapToGrid w:val="0"/>
          <w:color w:val="000000"/>
          <w:kern w:val="22"/>
        </w:rPr>
      </w:pPr>
      <w:r w:rsidRPr="00500D95">
        <w:rPr>
          <w:rFonts w:ascii="KaiTi" w:eastAsia="KaiTi" w:hAnsi="KaiTi" w:hint="eastAsia"/>
          <w:iCs/>
          <w:snapToGrid w:val="0"/>
          <w:color w:val="000000"/>
          <w:kern w:val="22"/>
        </w:rPr>
        <w:t>知识共享平台</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iCs/>
          <w:snapToGrid w:val="0"/>
          <w:color w:val="000000"/>
          <w:kern w:val="22"/>
        </w:rPr>
        <w:t>有意返还知识的缔约方、机构和实体以及土著人民和地方社区不妨考虑在相关层级和以相关规模设立国家或地方知识共享平台，同时亦顾及</w:t>
      </w:r>
      <w:r w:rsidRPr="00760670">
        <w:rPr>
          <w:rFonts w:ascii="SimSun" w:eastAsia="SimSun" w:hAnsi="SimSun"/>
          <w:iCs/>
          <w:snapToGrid w:val="0"/>
          <w:color w:val="000000"/>
          <w:kern w:val="22"/>
        </w:rPr>
        <w:t>相关方，</w:t>
      </w:r>
      <w:r w:rsidRPr="00760670">
        <w:rPr>
          <w:rFonts w:ascii="SimSun" w:eastAsia="SimSun" w:hAnsi="SimSun" w:hint="eastAsia"/>
          <w:iCs/>
          <w:snapToGrid w:val="0"/>
          <w:color w:val="000000"/>
          <w:kern w:val="22"/>
        </w:rPr>
        <w:t>包括旨在改善自然资源可持续管理的社区观察方案。</w:t>
      </w:r>
      <w:r w:rsidRPr="00760670">
        <w:rPr>
          <w:rFonts w:ascii="SimSun" w:eastAsia="SimSun" w:hAnsi="SimSun" w:hint="eastAsia"/>
          <w:snapToGrid w:val="0"/>
          <w:kern w:val="22"/>
        </w:rPr>
        <w:t>这些可以协助共享生态系统和自然和生物资源的社区对相关习惯法和传统知识有共同的理解</w:t>
      </w:r>
      <w:r w:rsidRPr="00760670">
        <w:rPr>
          <w:rFonts w:ascii="SimSun" w:eastAsia="SimSun" w:hAnsi="SimSun" w:hint="eastAsia"/>
          <w:iCs/>
          <w:snapToGrid w:val="0"/>
          <w:color w:val="000000"/>
          <w:kern w:val="22"/>
        </w:rPr>
        <w:t>，以确保可持续利用。</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iCs/>
          <w:snapToGrid w:val="0"/>
          <w:color w:val="000000"/>
          <w:kern w:val="22"/>
        </w:rPr>
        <w:t>传统知识连同社区观察可以为管理行动提供信息，例如某些物种的狩猎和捕鱼季节的变化、采集植物和动物的配额变化，以确保可持续利用并修正地方法和附则，例如限制捕鱼方法和可以使用的设备。</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iCs/>
          <w:snapToGrid w:val="0"/>
          <w:color w:val="000000"/>
          <w:kern w:val="22"/>
        </w:rPr>
        <w:t>同样，国际知识共享平台也有助于传统知识、创新、做法和观察的分享，使可能已丧失相关知识的社区以切实的方式恢复和使用知识，有助于有效管理和可持续利用生物资源。</w:t>
      </w:r>
    </w:p>
    <w:p w:rsidR="007E4B65" w:rsidRPr="00760670" w:rsidRDefault="007E4B65" w:rsidP="007E4B65">
      <w:pPr>
        <w:numPr>
          <w:ilvl w:val="0"/>
          <w:numId w:val="28"/>
        </w:numPr>
        <w:suppressLineNumbers/>
        <w:tabs>
          <w:tab w:val="clear" w:pos="720"/>
        </w:tabs>
        <w:suppressAutoHyphens/>
        <w:spacing w:before="120" w:after="120"/>
        <w:ind w:firstLine="0"/>
        <w:rPr>
          <w:rFonts w:ascii="SimSun" w:eastAsia="SimSun" w:hAnsi="SimSun"/>
          <w:iCs/>
          <w:snapToGrid w:val="0"/>
          <w:color w:val="000000"/>
          <w:kern w:val="22"/>
        </w:rPr>
      </w:pPr>
      <w:r w:rsidRPr="00760670">
        <w:rPr>
          <w:rFonts w:ascii="SimSun" w:eastAsia="SimSun" w:hAnsi="SimSun" w:hint="eastAsia"/>
          <w:iCs/>
          <w:snapToGrid w:val="0"/>
          <w:color w:val="000000"/>
          <w:kern w:val="22"/>
        </w:rPr>
        <w:t>由土著人民和地方社区有效参与下开发的相关规模的知识共享平台可以协助社区交流知识和信息，目的是恢复共享生态系统的传统知识，以保护和可持续利用自然资源。</w:t>
      </w:r>
    </w:p>
    <w:p w:rsidR="007E4B65" w:rsidRPr="00F2671E" w:rsidRDefault="007E4B65" w:rsidP="007E4B65">
      <w:pPr>
        <w:pStyle w:val="Para1"/>
        <w:keepNext/>
        <w:keepLines/>
        <w:tabs>
          <w:tab w:val="clear" w:pos="1080"/>
        </w:tabs>
        <w:ind w:left="0"/>
        <w:jc w:val="center"/>
        <w:rPr>
          <w:b/>
          <w:i/>
          <w:kern w:val="22"/>
          <w:sz w:val="24"/>
          <w:szCs w:val="24"/>
          <w:lang w:eastAsia="zh-CN"/>
        </w:rPr>
      </w:pPr>
      <w:r w:rsidRPr="00F2671E">
        <w:rPr>
          <w:kern w:val="22"/>
          <w:sz w:val="24"/>
          <w:szCs w:val="24"/>
          <w:lang w:eastAsia="zh-CN"/>
        </w:rPr>
        <w:t>__________</w:t>
      </w:r>
    </w:p>
    <w:p w:rsidR="007E4B65" w:rsidRDefault="007E4B65" w:rsidP="007E4B65">
      <w:pPr>
        <w:spacing w:before="360" w:after="120" w:line="240" w:lineRule="atLeast"/>
        <w:jc w:val="center"/>
      </w:pPr>
    </w:p>
    <w:p w:rsidR="00EC64BC" w:rsidRDefault="00EC64BC" w:rsidP="004A4ED6">
      <w:pPr>
        <w:tabs>
          <w:tab w:val="left" w:pos="720"/>
        </w:tabs>
        <w:spacing w:before="120" w:after="120"/>
        <w:jc w:val="center"/>
      </w:pPr>
    </w:p>
    <w:sectPr w:rsidR="00EC64BC" w:rsidSect="00C1197C">
      <w:headerReference w:type="even" r:id="rId13"/>
      <w:headerReference w:type="default" r:id="rId14"/>
      <w:footerReference w:type="even" r:id="rId15"/>
      <w:footerReference w:type="default" r:id="rId16"/>
      <w:pgSz w:w="12240" w:h="15840" w:code="1"/>
      <w:pgMar w:top="749" w:right="1440" w:bottom="749" w:left="1440" w:header="562" w:footer="56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5B9" w:rsidRDefault="005E75B9">
      <w:r>
        <w:separator/>
      </w:r>
    </w:p>
  </w:endnote>
  <w:endnote w:type="continuationSeparator" w:id="0">
    <w:p w:rsidR="005E75B9" w:rsidRDefault="005E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script"/>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KaiTi">
    <w:panose1 w:val="02010609060101010101"/>
    <w:charset w:val="86"/>
    <w:family w:val="modern"/>
    <w:pitch w:val="fixed"/>
    <w:sig w:usb0="800002BF" w:usb1="38CF7CFA" w:usb2="00000016" w:usb3="00000000" w:csb0="00040001" w:csb1="00000000"/>
  </w:font>
  <w:font w:name="DengXian Light">
    <w:altName w:val="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321" w:rsidRDefault="00006321">
    <w:pPr>
      <w:tabs>
        <w:tab w:val="left" w:pos="480"/>
        <w:tab w:val="left" w:pos="840"/>
      </w:tabs>
    </w:pPr>
  </w:p>
  <w:p w:rsidR="00006321" w:rsidRDefault="00006321">
    <w:pPr>
      <w:tabs>
        <w:tab w:val="left" w:pos="720"/>
      </w:tabs>
    </w:pPr>
    <w:r>
      <w:t xml:space="preserve">   </w:t>
    </w:r>
  </w:p>
  <w:p w:rsidR="00006321" w:rsidRDefault="000063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321" w:rsidRDefault="00006321">
    <w:pPr>
      <w:jc w:val="left"/>
    </w:pPr>
  </w:p>
  <w:p w:rsidR="00006321" w:rsidRDefault="00006321">
    <w:pP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5B9" w:rsidRDefault="005E75B9">
      <w:r>
        <w:separator/>
      </w:r>
    </w:p>
  </w:footnote>
  <w:footnote w:type="continuationSeparator" w:id="0">
    <w:p w:rsidR="005E75B9" w:rsidRDefault="005E75B9">
      <w:r>
        <w:continuationSeparator/>
      </w:r>
    </w:p>
  </w:footnote>
  <w:footnote w:id="1">
    <w:p w:rsidR="005B4A30" w:rsidRPr="005B4A30" w:rsidRDefault="005B4A30" w:rsidP="005B4A30">
      <w:pPr>
        <w:pStyle w:val="FootnoteText"/>
        <w:suppressLineNumbers/>
        <w:suppressAutoHyphens/>
        <w:ind w:firstLine="0"/>
        <w:rPr>
          <w:kern w:val="18"/>
          <w:sz w:val="20"/>
          <w:szCs w:val="20"/>
        </w:rPr>
      </w:pPr>
      <w:r w:rsidRPr="005B4A30">
        <w:rPr>
          <w:rStyle w:val="FootnoteReference"/>
          <w:kern w:val="18"/>
          <w:sz w:val="24"/>
          <w:szCs w:val="20"/>
          <w:u w:val="none"/>
        </w:rPr>
        <w:footnoteRef/>
      </w:r>
      <w:r w:rsidRPr="005B4A30">
        <w:rPr>
          <w:kern w:val="18"/>
          <w:sz w:val="24"/>
          <w:szCs w:val="20"/>
        </w:rPr>
        <w:t xml:space="preserve"> </w:t>
      </w:r>
      <w:r w:rsidRPr="005B4A30">
        <w:rPr>
          <w:kern w:val="18"/>
          <w:sz w:val="20"/>
          <w:szCs w:val="20"/>
        </w:rPr>
        <w:t xml:space="preserve"> </w:t>
      </w:r>
      <w:r w:rsidRPr="005B4A30">
        <w:rPr>
          <w:rFonts w:ascii="SimSun" w:eastAsia="SimSun" w:hAnsi="SimSun"/>
          <w:kern w:val="18"/>
          <w:sz w:val="20"/>
          <w:szCs w:val="20"/>
        </w:rPr>
        <w:t>“</w:t>
      </w:r>
      <w:r w:rsidRPr="00760670">
        <w:rPr>
          <w:rFonts w:ascii="SimSun" w:eastAsia="SimSun" w:hAnsi="SimSun"/>
        </w:rPr>
        <w:t>卢佐利希里沙希克</w:t>
      </w:r>
      <w:r w:rsidRPr="005B4A30">
        <w:rPr>
          <w:rFonts w:ascii="SimSun" w:eastAsia="SimSun" w:hAnsi="SimSun"/>
          <w:kern w:val="18"/>
          <w:sz w:val="20"/>
          <w:szCs w:val="20"/>
        </w:rPr>
        <w:t>”</w:t>
      </w:r>
      <w:r>
        <w:rPr>
          <w:rFonts w:ascii="SimSun" w:eastAsia="SimSun" w:hAnsi="SimSun" w:hint="eastAsia"/>
          <w:kern w:val="18"/>
          <w:sz w:val="20"/>
          <w:szCs w:val="20"/>
        </w:rPr>
        <w:t>在</w:t>
      </w:r>
      <w:r w:rsidRPr="005B4A30">
        <w:rPr>
          <w:rFonts w:ascii="SimSun" w:eastAsia="SimSun" w:hAnsi="SimSun"/>
          <w:kern w:val="18"/>
          <w:sz w:val="20"/>
          <w:szCs w:val="20"/>
        </w:rPr>
        <w:t>玛雅喀克其奎</w:t>
      </w:r>
      <w:r w:rsidRPr="005B4A30">
        <w:rPr>
          <w:rFonts w:ascii="SimSun" w:eastAsia="SimSun" w:hAnsi="SimSun" w:hint="eastAsia"/>
          <w:kern w:val="18"/>
          <w:sz w:val="20"/>
          <w:szCs w:val="20"/>
        </w:rPr>
        <w:t>族</w:t>
      </w:r>
      <w:r>
        <w:rPr>
          <w:rFonts w:ascii="SimSun" w:eastAsia="SimSun" w:hAnsi="SimSun" w:hint="eastAsia"/>
          <w:kern w:val="18"/>
          <w:sz w:val="20"/>
          <w:szCs w:val="20"/>
        </w:rPr>
        <w:t>当地</w:t>
      </w:r>
      <w:r>
        <w:rPr>
          <w:rFonts w:ascii="SimSun" w:eastAsia="SimSun" w:hAnsi="SimSun"/>
          <w:kern w:val="18"/>
          <w:sz w:val="20"/>
          <w:szCs w:val="20"/>
        </w:rPr>
        <w:t>传统语言中</w:t>
      </w:r>
      <w:r>
        <w:rPr>
          <w:rFonts w:ascii="SimSun" w:eastAsia="SimSun" w:hAnsi="SimSun" w:hint="eastAsia"/>
          <w:kern w:val="18"/>
          <w:sz w:val="20"/>
          <w:szCs w:val="20"/>
        </w:rPr>
        <w:t>的</w:t>
      </w:r>
      <w:r>
        <w:rPr>
          <w:rFonts w:ascii="SimSun" w:eastAsia="SimSun" w:hAnsi="SimSun"/>
          <w:kern w:val="18"/>
          <w:sz w:val="20"/>
          <w:szCs w:val="20"/>
        </w:rPr>
        <w:t>意思是</w:t>
      </w:r>
      <w:r w:rsidRPr="005B4A30">
        <w:rPr>
          <w:rFonts w:ascii="SimSun" w:eastAsia="SimSun" w:hAnsi="SimSun"/>
          <w:kern w:val="18"/>
          <w:sz w:val="20"/>
          <w:szCs w:val="20"/>
        </w:rPr>
        <w:t>“</w:t>
      </w:r>
      <w:r w:rsidR="001E201C">
        <w:rPr>
          <w:rFonts w:ascii="SimSun" w:eastAsia="SimSun" w:hAnsi="SimSun" w:hint="eastAsia"/>
          <w:kern w:val="18"/>
          <w:sz w:val="20"/>
          <w:szCs w:val="20"/>
        </w:rPr>
        <w:t>返还</w:t>
      </w:r>
      <w:r w:rsidR="001E201C">
        <w:rPr>
          <w:rFonts w:ascii="SimSun" w:eastAsia="SimSun" w:hAnsi="SimSun"/>
          <w:kern w:val="18"/>
          <w:sz w:val="20"/>
          <w:szCs w:val="20"/>
        </w:rPr>
        <w:t>其原籍地</w:t>
      </w:r>
      <w:r>
        <w:rPr>
          <w:rFonts w:ascii="SimSun" w:eastAsia="SimSun" w:hAnsi="SimSun"/>
          <w:kern w:val="18"/>
          <w:sz w:val="20"/>
          <w:szCs w:val="20"/>
        </w:rPr>
        <w:t>”</w:t>
      </w:r>
      <w:r>
        <w:rPr>
          <w:rFonts w:ascii="SimSun" w:eastAsia="SimSun" w:hAnsi="SimSun" w:hint="eastAsia"/>
          <w:kern w:val="18"/>
          <w:sz w:val="20"/>
          <w:szCs w:val="20"/>
        </w:rPr>
        <w:t>。</w:t>
      </w:r>
    </w:p>
  </w:footnote>
  <w:footnote w:id="2">
    <w:p w:rsidR="007E4B65" w:rsidRPr="00C6583B" w:rsidRDefault="007E4B65" w:rsidP="0014639B">
      <w:pPr>
        <w:pStyle w:val="FootnoteText"/>
        <w:suppressLineNumbers/>
        <w:suppressAutoHyphens/>
        <w:adjustRightInd w:val="0"/>
        <w:snapToGrid w:val="0"/>
        <w:ind w:firstLine="0"/>
        <w:rPr>
          <w:rFonts w:eastAsia="SimSun"/>
          <w:snapToGrid w:val="0"/>
          <w:kern w:val="18"/>
        </w:rPr>
      </w:pPr>
      <w:r w:rsidRPr="005B4A30">
        <w:rPr>
          <w:rFonts w:eastAsia="SimSun"/>
          <w:color w:val="000000"/>
          <w:kern w:val="22"/>
          <w:sz w:val="24"/>
          <w:vertAlign w:val="superscript"/>
        </w:rPr>
        <w:footnoteRef/>
      </w:r>
      <w:r w:rsidRPr="005B4A30">
        <w:rPr>
          <w:rFonts w:eastAsia="SimSun"/>
          <w:snapToGrid w:val="0"/>
          <w:color w:val="000000"/>
          <w:kern w:val="22"/>
          <w:sz w:val="36"/>
          <w:vertAlign w:val="superscript"/>
        </w:rPr>
        <w:t xml:space="preserve"> </w:t>
      </w:r>
      <w:r w:rsidRPr="00C6583B">
        <w:rPr>
          <w:rFonts w:eastAsia="SimSun"/>
          <w:snapToGrid w:val="0"/>
          <w:kern w:val="18"/>
        </w:rPr>
        <w:t xml:space="preserve"> </w:t>
      </w:r>
      <w:r w:rsidRPr="00181D8E">
        <w:rPr>
          <w:rFonts w:eastAsia="SimSun"/>
          <w:snapToGrid w:val="0"/>
          <w:kern w:val="18"/>
          <w:sz w:val="20"/>
        </w:rPr>
        <w:t>传统知识门户可查阅</w:t>
      </w:r>
      <w:r w:rsidRPr="00181D8E">
        <w:rPr>
          <w:rFonts w:eastAsia="SimSun"/>
          <w:snapToGrid w:val="0"/>
          <w:kern w:val="18"/>
          <w:sz w:val="20"/>
        </w:rPr>
        <w:t xml:space="preserve"> </w:t>
      </w:r>
      <w:hyperlink r:id="rId1" w:history="1">
        <w:r w:rsidRPr="00181D8E">
          <w:rPr>
            <w:rStyle w:val="Hyperlink"/>
            <w:rFonts w:eastAsia="SimSun"/>
            <w:sz w:val="20"/>
            <w:u w:val="none"/>
          </w:rPr>
          <w:t>https://www.cbd.int/tk/default.shtml</w:t>
        </w:r>
      </w:hyperlink>
      <w:r w:rsidRPr="00181D8E">
        <w:rPr>
          <w:rFonts w:eastAsia="SimSun"/>
          <w:snapToGrid w:val="0"/>
          <w:kern w:val="18"/>
          <w:sz w:val="20"/>
        </w:rPr>
        <w:t>，是《生物多样性公约》信息交换所机制的一部分。</w:t>
      </w:r>
    </w:p>
  </w:footnote>
  <w:footnote w:id="3">
    <w:p w:rsidR="007E4B65" w:rsidRPr="005B3FB6" w:rsidRDefault="007E4B65" w:rsidP="00220C91">
      <w:pPr>
        <w:pStyle w:val="FootnoteText"/>
        <w:suppressLineNumbers/>
        <w:suppressAutoHyphens/>
        <w:adjustRightInd w:val="0"/>
        <w:snapToGrid w:val="0"/>
        <w:ind w:firstLine="0"/>
        <w:rPr>
          <w:rFonts w:eastAsia="SimSun"/>
          <w:snapToGrid w:val="0"/>
          <w:kern w:val="18"/>
          <w:sz w:val="20"/>
          <w:szCs w:val="20"/>
        </w:rPr>
      </w:pPr>
      <w:r w:rsidRPr="005B3FB6">
        <w:rPr>
          <w:rStyle w:val="FootnoteReference"/>
          <w:rFonts w:eastAsia="SimSun"/>
          <w:snapToGrid w:val="0"/>
          <w:kern w:val="18"/>
          <w:sz w:val="24"/>
          <w:szCs w:val="20"/>
          <w:u w:val="none"/>
        </w:rPr>
        <w:footnoteRef/>
      </w:r>
      <w:r w:rsidRPr="005B3FB6">
        <w:rPr>
          <w:rStyle w:val="FootnoteReference"/>
          <w:rFonts w:eastAsia="SimSun"/>
          <w:sz w:val="24"/>
          <w:szCs w:val="20"/>
          <w:u w:val="none"/>
        </w:rPr>
        <w:t xml:space="preserve"> </w:t>
      </w:r>
      <w:r w:rsidRPr="005B3FB6">
        <w:rPr>
          <w:rStyle w:val="FootnoteReference"/>
          <w:rFonts w:eastAsia="SimSun"/>
          <w:sz w:val="20"/>
          <w:szCs w:val="20"/>
          <w:u w:val="none"/>
        </w:rPr>
        <w:t xml:space="preserve"> </w:t>
      </w:r>
      <w:r w:rsidRPr="005B3FB6">
        <w:rPr>
          <w:rFonts w:eastAsia="SimSun"/>
          <w:snapToGrid w:val="0"/>
          <w:kern w:val="18"/>
          <w:sz w:val="20"/>
          <w:szCs w:val="20"/>
        </w:rPr>
        <w:t>见</w:t>
      </w:r>
      <w:hyperlink r:id="rId2" w:history="1">
        <w:r w:rsidRPr="005B3FB6">
          <w:rPr>
            <w:rStyle w:val="Hyperlink"/>
            <w:rFonts w:eastAsia="SimSun"/>
            <w:snapToGrid w:val="0"/>
            <w:kern w:val="18"/>
            <w:sz w:val="20"/>
            <w:szCs w:val="20"/>
          </w:rPr>
          <w:t>第</w:t>
        </w:r>
        <w:r w:rsidRPr="005B3FB6">
          <w:rPr>
            <w:rStyle w:val="Hyperlink"/>
            <w:rFonts w:eastAsia="SimSun"/>
            <w:snapToGrid w:val="0"/>
            <w:kern w:val="18"/>
            <w:sz w:val="20"/>
            <w:szCs w:val="20"/>
          </w:rPr>
          <w:t>X/43</w:t>
        </w:r>
        <w:r w:rsidRPr="005B3FB6">
          <w:rPr>
            <w:rStyle w:val="Hyperlink"/>
            <w:rFonts w:eastAsia="SimSun"/>
            <w:snapToGrid w:val="0"/>
            <w:kern w:val="18"/>
            <w:sz w:val="20"/>
            <w:szCs w:val="20"/>
          </w:rPr>
          <w:t>号决定</w:t>
        </w:r>
      </w:hyperlink>
      <w:r w:rsidRPr="005B3FB6">
        <w:rPr>
          <w:rFonts w:eastAsia="SimSun"/>
          <w:snapToGrid w:val="0"/>
          <w:kern w:val="18"/>
          <w:sz w:val="20"/>
          <w:szCs w:val="20"/>
        </w:rPr>
        <w:t>，附件，第</w:t>
      </w:r>
      <w:r w:rsidRPr="005B3FB6">
        <w:rPr>
          <w:rFonts w:eastAsia="SimSun"/>
          <w:snapToGrid w:val="0"/>
          <w:kern w:val="18"/>
          <w:sz w:val="20"/>
          <w:szCs w:val="20"/>
        </w:rPr>
        <w:t>1</w:t>
      </w:r>
      <w:r w:rsidRPr="005B3FB6">
        <w:rPr>
          <w:rFonts w:eastAsia="SimSun"/>
          <w:snapToGrid w:val="0"/>
          <w:kern w:val="18"/>
          <w:sz w:val="20"/>
          <w:szCs w:val="20"/>
        </w:rPr>
        <w:t>段。</w:t>
      </w:r>
    </w:p>
  </w:footnote>
  <w:footnote w:id="4">
    <w:p w:rsidR="007321A7" w:rsidRPr="005B3FB6" w:rsidRDefault="007321A7" w:rsidP="007321A7">
      <w:pPr>
        <w:pStyle w:val="FootnoteText"/>
        <w:suppressLineNumbers/>
        <w:suppressAutoHyphens/>
        <w:adjustRightInd w:val="0"/>
        <w:snapToGrid w:val="0"/>
        <w:ind w:firstLine="0"/>
        <w:rPr>
          <w:rFonts w:eastAsia="SimSun"/>
          <w:snapToGrid w:val="0"/>
          <w:kern w:val="18"/>
          <w:sz w:val="20"/>
          <w:szCs w:val="20"/>
        </w:rPr>
      </w:pPr>
      <w:r w:rsidRPr="005B3FB6">
        <w:rPr>
          <w:rStyle w:val="FootnoteReference"/>
          <w:rFonts w:eastAsia="SimSun"/>
          <w:snapToGrid w:val="0"/>
          <w:kern w:val="18"/>
          <w:sz w:val="24"/>
          <w:szCs w:val="20"/>
          <w:u w:val="none"/>
        </w:rPr>
        <w:footnoteRef/>
      </w:r>
      <w:r>
        <w:rPr>
          <w:rFonts w:eastAsia="SimSun" w:hint="eastAsia"/>
          <w:iCs/>
          <w:snapToGrid w:val="0"/>
          <w:color w:val="000000"/>
          <w:kern w:val="22"/>
          <w:sz w:val="20"/>
          <w:szCs w:val="20"/>
        </w:rPr>
        <w:t xml:space="preserve"> </w:t>
      </w:r>
      <w:r w:rsidRPr="005B3FB6">
        <w:rPr>
          <w:rFonts w:eastAsia="SimSun"/>
          <w:iCs/>
          <w:snapToGrid w:val="0"/>
          <w:color w:val="000000"/>
          <w:kern w:val="22"/>
          <w:sz w:val="20"/>
          <w:szCs w:val="20"/>
        </w:rPr>
        <w:t>关于传统知识的《</w:t>
      </w:r>
      <w:r w:rsidRPr="005B3FB6">
        <w:rPr>
          <w:rFonts w:ascii="SimSun" w:eastAsia="SimSun" w:hAnsi="SimSun"/>
          <w:iCs/>
          <w:snapToGrid w:val="0"/>
          <w:color w:val="000000"/>
          <w:kern w:val="22"/>
          <w:sz w:val="20"/>
          <w:szCs w:val="20"/>
        </w:rPr>
        <w:t>“</w:t>
      </w:r>
      <w:r w:rsidRPr="005B3FB6">
        <w:rPr>
          <w:noProof/>
          <w:kern w:val="18"/>
          <w:sz w:val="20"/>
          <w:szCs w:val="20"/>
        </w:rPr>
        <w:t>Mo’otz Kuxtal</w:t>
      </w:r>
      <w:r w:rsidRPr="005B3FB6">
        <w:rPr>
          <w:rFonts w:ascii="SimSun" w:eastAsia="SimSun" w:hAnsi="SimSun"/>
          <w:iCs/>
          <w:snapToGrid w:val="0"/>
          <w:color w:val="000000"/>
          <w:kern w:val="22"/>
          <w:sz w:val="20"/>
          <w:szCs w:val="20"/>
        </w:rPr>
        <w:t>”</w:t>
      </w:r>
      <w:r w:rsidRPr="005B3FB6">
        <w:rPr>
          <w:rFonts w:eastAsia="SimSun"/>
          <w:snapToGrid w:val="0"/>
          <w:kern w:val="18"/>
          <w:sz w:val="20"/>
          <w:szCs w:val="20"/>
        </w:rPr>
        <w:t>自愿准则》由缔约方大会在</w:t>
      </w:r>
      <w:hyperlink r:id="rId3" w:history="1">
        <w:r w:rsidRPr="005B3FB6">
          <w:rPr>
            <w:rStyle w:val="Hyperlink"/>
            <w:rFonts w:eastAsia="SimSun"/>
            <w:snapToGrid w:val="0"/>
            <w:kern w:val="18"/>
            <w:sz w:val="20"/>
            <w:szCs w:val="20"/>
          </w:rPr>
          <w:t>第</w:t>
        </w:r>
        <w:r w:rsidRPr="005B3FB6">
          <w:rPr>
            <w:rStyle w:val="Hyperlink"/>
            <w:rFonts w:eastAsia="SimSun"/>
            <w:snapToGrid w:val="0"/>
            <w:kern w:val="18"/>
            <w:sz w:val="20"/>
            <w:szCs w:val="20"/>
          </w:rPr>
          <w:t>XIII/18</w:t>
        </w:r>
        <w:r w:rsidRPr="005B3FB6">
          <w:rPr>
            <w:rStyle w:val="Hyperlink"/>
            <w:rFonts w:eastAsia="SimSun"/>
            <w:snapToGrid w:val="0"/>
            <w:kern w:val="18"/>
            <w:sz w:val="20"/>
            <w:szCs w:val="20"/>
          </w:rPr>
          <w:t>号决定</w:t>
        </w:r>
      </w:hyperlink>
      <w:r w:rsidRPr="005B3FB6">
        <w:rPr>
          <w:rFonts w:eastAsia="SimSun"/>
          <w:snapToGrid w:val="0"/>
          <w:kern w:val="18"/>
          <w:sz w:val="20"/>
          <w:szCs w:val="20"/>
        </w:rPr>
        <w:t>中通过。</w:t>
      </w:r>
      <w:r w:rsidRPr="005B3FB6">
        <w:rPr>
          <w:rFonts w:ascii="SimSun" w:eastAsia="SimSun" w:hAnsi="SimSun"/>
          <w:kern w:val="18"/>
          <w:sz w:val="20"/>
          <w:szCs w:val="20"/>
        </w:rPr>
        <w:t>“</w:t>
      </w:r>
      <w:r w:rsidRPr="005B3FB6">
        <w:rPr>
          <w:noProof/>
          <w:kern w:val="18"/>
          <w:sz w:val="20"/>
          <w:szCs w:val="20"/>
        </w:rPr>
        <w:t>Mo’otz Kuxtal</w:t>
      </w:r>
      <w:r w:rsidRPr="005B3FB6">
        <w:rPr>
          <w:rFonts w:ascii="SimSun" w:eastAsia="SimSun" w:hAnsi="SimSun"/>
          <w:noProof/>
          <w:kern w:val="18"/>
          <w:sz w:val="20"/>
          <w:szCs w:val="20"/>
        </w:rPr>
        <w:t>”</w:t>
      </w:r>
      <w:r>
        <w:rPr>
          <w:rStyle w:val="shorttext"/>
          <w:rFonts w:eastAsia="SimSun" w:hint="eastAsia"/>
          <w:sz w:val="20"/>
          <w:szCs w:val="20"/>
        </w:rPr>
        <w:t>在</w:t>
      </w:r>
      <w:r w:rsidRPr="005B3FB6">
        <w:rPr>
          <w:rStyle w:val="shorttext"/>
          <w:rFonts w:eastAsia="SimSun"/>
          <w:sz w:val="20"/>
          <w:szCs w:val="20"/>
        </w:rPr>
        <w:t>玛雅语</w:t>
      </w:r>
      <w:r>
        <w:rPr>
          <w:rStyle w:val="shorttext"/>
          <w:rFonts w:eastAsia="SimSun" w:hint="eastAsia"/>
          <w:sz w:val="20"/>
          <w:szCs w:val="20"/>
        </w:rPr>
        <w:t>中</w:t>
      </w:r>
      <w:r>
        <w:rPr>
          <w:rStyle w:val="shorttext"/>
          <w:rFonts w:eastAsia="SimSun"/>
          <w:sz w:val="20"/>
          <w:szCs w:val="20"/>
        </w:rPr>
        <w:t>的意思是</w:t>
      </w:r>
      <w:r w:rsidRPr="005B3FB6">
        <w:rPr>
          <w:rFonts w:ascii="SimSun" w:eastAsia="SimSun" w:hAnsi="SimSun"/>
          <w:iCs/>
          <w:snapToGrid w:val="0"/>
          <w:color w:val="000000"/>
          <w:kern w:val="22"/>
          <w:sz w:val="20"/>
          <w:szCs w:val="20"/>
        </w:rPr>
        <w:t>“生命之根”</w:t>
      </w:r>
      <w:r w:rsidRPr="005B3FB6">
        <w:rPr>
          <w:rStyle w:val="shorttext"/>
          <w:rFonts w:eastAsia="SimSun"/>
          <w:sz w:val="20"/>
          <w:szCs w:val="20"/>
        </w:rPr>
        <w:t>。</w:t>
      </w:r>
    </w:p>
  </w:footnote>
  <w:footnote w:id="5">
    <w:p w:rsidR="007E4B65" w:rsidRPr="00C6583B" w:rsidRDefault="007E4B65" w:rsidP="00220C91">
      <w:pPr>
        <w:pStyle w:val="FootnoteText"/>
        <w:suppressLineNumbers/>
        <w:suppressAutoHyphens/>
        <w:adjustRightInd w:val="0"/>
        <w:snapToGrid w:val="0"/>
        <w:ind w:firstLine="0"/>
        <w:rPr>
          <w:rFonts w:eastAsia="SimSun"/>
          <w:snapToGrid w:val="0"/>
          <w:kern w:val="18"/>
        </w:rPr>
      </w:pPr>
      <w:r w:rsidRPr="005B3FB6">
        <w:rPr>
          <w:rStyle w:val="FootnoteReference"/>
          <w:rFonts w:eastAsia="SimSun"/>
          <w:snapToGrid w:val="0"/>
          <w:kern w:val="18"/>
          <w:sz w:val="24"/>
          <w:szCs w:val="20"/>
          <w:u w:val="none"/>
        </w:rPr>
        <w:footnoteRef/>
      </w:r>
      <w:r w:rsidRPr="005B3FB6">
        <w:rPr>
          <w:rStyle w:val="FootnoteReference"/>
          <w:rFonts w:eastAsia="SimSun"/>
          <w:snapToGrid w:val="0"/>
          <w:kern w:val="18"/>
          <w:sz w:val="24"/>
          <w:szCs w:val="20"/>
          <w:u w:val="none"/>
        </w:rPr>
        <w:t xml:space="preserve"> </w:t>
      </w:r>
      <w:hyperlink r:id="rId4" w:history="1">
        <w:r w:rsidRPr="005B3FB6">
          <w:rPr>
            <w:rStyle w:val="Hyperlink"/>
            <w:rFonts w:eastAsia="SimSun"/>
            <w:snapToGrid w:val="0"/>
            <w:kern w:val="18"/>
            <w:sz w:val="20"/>
            <w:szCs w:val="20"/>
          </w:rPr>
          <w:t>第</w:t>
        </w:r>
        <w:r w:rsidRPr="005B3FB6">
          <w:rPr>
            <w:rStyle w:val="Hyperlink"/>
            <w:rFonts w:eastAsia="SimSun"/>
            <w:snapToGrid w:val="0"/>
            <w:kern w:val="18"/>
            <w:sz w:val="20"/>
            <w:szCs w:val="20"/>
          </w:rPr>
          <w:t> X/42</w:t>
        </w:r>
        <w:r w:rsidRPr="005B3FB6">
          <w:rPr>
            <w:rStyle w:val="Hyperlink"/>
            <w:rFonts w:eastAsia="SimSun"/>
            <w:snapToGrid w:val="0"/>
            <w:kern w:val="18"/>
            <w:sz w:val="20"/>
            <w:szCs w:val="20"/>
          </w:rPr>
          <w:t>号决定</w:t>
        </w:r>
      </w:hyperlink>
      <w:r w:rsidRPr="005B3FB6">
        <w:rPr>
          <w:rFonts w:eastAsia="SimSun"/>
          <w:snapToGrid w:val="0"/>
          <w:kern w:val="18"/>
          <w:sz w:val="20"/>
          <w:szCs w:val="20"/>
        </w:rPr>
        <w:t>附件，《特加里瓦伊埃里道德行为守则》</w:t>
      </w:r>
      <w:r w:rsidRPr="005B3FB6">
        <w:rPr>
          <w:rFonts w:eastAsia="SimSun"/>
          <w:snapToGrid w:val="0"/>
          <w:kern w:val="18"/>
          <w:sz w:val="20"/>
          <w:szCs w:val="20"/>
        </w:rPr>
        <w:t xml:space="preserve"> </w:t>
      </w:r>
      <w:r w:rsidRPr="005B3FB6">
        <w:rPr>
          <w:rFonts w:eastAsia="SimSun"/>
          <w:snapToGrid w:val="0"/>
          <w:kern w:val="18"/>
          <w:sz w:val="20"/>
          <w:szCs w:val="20"/>
        </w:rPr>
        <w:t>第</w:t>
      </w:r>
      <w:r w:rsidRPr="005B3FB6">
        <w:rPr>
          <w:rFonts w:eastAsia="SimSun"/>
          <w:snapToGrid w:val="0"/>
          <w:kern w:val="18"/>
          <w:sz w:val="20"/>
          <w:szCs w:val="20"/>
        </w:rPr>
        <w:t>23</w:t>
      </w:r>
      <w:r w:rsidRPr="005B3FB6">
        <w:rPr>
          <w:rFonts w:eastAsia="SimSun"/>
          <w:snapToGrid w:val="0"/>
          <w:kern w:val="18"/>
          <w:sz w:val="20"/>
          <w:szCs w:val="20"/>
        </w:rPr>
        <w:t>条。</w:t>
      </w:r>
    </w:p>
  </w:footnote>
  <w:footnote w:id="6">
    <w:p w:rsidR="007E4B65" w:rsidRPr="005B3FB6" w:rsidRDefault="007E4B65" w:rsidP="00220C91">
      <w:pPr>
        <w:pStyle w:val="FootnoteText"/>
        <w:suppressLineNumbers/>
        <w:suppressAutoHyphens/>
        <w:adjustRightInd w:val="0"/>
        <w:snapToGrid w:val="0"/>
        <w:ind w:firstLine="0"/>
        <w:rPr>
          <w:rFonts w:eastAsia="SimSun"/>
          <w:snapToGrid w:val="0"/>
          <w:kern w:val="18"/>
          <w:sz w:val="20"/>
          <w:szCs w:val="20"/>
        </w:rPr>
      </w:pPr>
      <w:r w:rsidRPr="005B3FB6">
        <w:rPr>
          <w:rStyle w:val="FootnoteReference"/>
          <w:rFonts w:eastAsia="SimSun"/>
          <w:snapToGrid w:val="0"/>
          <w:kern w:val="18"/>
          <w:sz w:val="24"/>
          <w:szCs w:val="20"/>
          <w:u w:val="none"/>
        </w:rPr>
        <w:footnoteRef/>
      </w:r>
      <w:r w:rsidRPr="005B3FB6">
        <w:rPr>
          <w:rFonts w:eastAsia="SimSun"/>
          <w:snapToGrid w:val="0"/>
          <w:kern w:val="18"/>
          <w:sz w:val="24"/>
          <w:szCs w:val="20"/>
        </w:rPr>
        <w:t xml:space="preserve"> </w:t>
      </w:r>
      <w:hyperlink r:id="rId5" w:history="1">
        <w:r w:rsidR="00255456" w:rsidRPr="005B3FB6">
          <w:rPr>
            <w:rStyle w:val="Hyperlink"/>
            <w:rFonts w:eastAsia="SimSun"/>
            <w:snapToGrid w:val="0"/>
            <w:kern w:val="18"/>
            <w:sz w:val="20"/>
            <w:szCs w:val="20"/>
          </w:rPr>
          <w:t>大会</w:t>
        </w:r>
        <w:r w:rsidRPr="005B3FB6">
          <w:rPr>
            <w:rStyle w:val="Hyperlink"/>
            <w:rFonts w:eastAsia="SimSun"/>
            <w:snapToGrid w:val="0"/>
            <w:kern w:val="18"/>
            <w:sz w:val="20"/>
            <w:szCs w:val="20"/>
          </w:rPr>
          <w:t>第</w:t>
        </w:r>
        <w:r w:rsidRPr="005B3FB6">
          <w:rPr>
            <w:rStyle w:val="Hyperlink"/>
            <w:rFonts w:eastAsia="SimSun"/>
            <w:snapToGrid w:val="0"/>
            <w:kern w:val="18"/>
            <w:sz w:val="20"/>
            <w:szCs w:val="20"/>
          </w:rPr>
          <w:t>61/295</w:t>
        </w:r>
        <w:r w:rsidRPr="005B3FB6">
          <w:rPr>
            <w:rStyle w:val="Hyperlink"/>
            <w:rFonts w:eastAsia="SimSun"/>
            <w:snapToGrid w:val="0"/>
            <w:kern w:val="18"/>
            <w:sz w:val="20"/>
            <w:szCs w:val="20"/>
          </w:rPr>
          <w:t>号决议</w:t>
        </w:r>
      </w:hyperlink>
      <w:r w:rsidRPr="005B3FB6">
        <w:rPr>
          <w:rFonts w:eastAsia="SimSun"/>
          <w:snapToGrid w:val="0"/>
          <w:kern w:val="18"/>
          <w:sz w:val="20"/>
          <w:szCs w:val="20"/>
        </w:rPr>
        <w:t>，附件。</w:t>
      </w:r>
    </w:p>
  </w:footnote>
  <w:footnote w:id="7">
    <w:p w:rsidR="00255456" w:rsidRPr="005B3FB6" w:rsidRDefault="00255456" w:rsidP="00255456">
      <w:pPr>
        <w:pStyle w:val="FootnoteText"/>
        <w:ind w:firstLine="0"/>
        <w:rPr>
          <w:sz w:val="20"/>
          <w:szCs w:val="20"/>
        </w:rPr>
      </w:pPr>
      <w:r w:rsidRPr="005B3FB6">
        <w:rPr>
          <w:rStyle w:val="FootnoteReference"/>
          <w:rFonts w:eastAsia="SimSun"/>
          <w:snapToGrid w:val="0"/>
          <w:kern w:val="18"/>
          <w:sz w:val="24"/>
          <w:szCs w:val="20"/>
          <w:u w:val="none"/>
        </w:rPr>
        <w:footnoteRef/>
      </w:r>
      <w:r w:rsidRPr="005B3FB6">
        <w:rPr>
          <w:sz w:val="20"/>
          <w:szCs w:val="20"/>
        </w:rPr>
        <w:t xml:space="preserve">  </w:t>
      </w:r>
      <w:r w:rsidRPr="005B3FB6">
        <w:rPr>
          <w:rFonts w:ascii="SimSun" w:eastAsia="SimSun" w:hAnsi="SimSun"/>
          <w:kern w:val="18"/>
          <w:sz w:val="20"/>
          <w:szCs w:val="20"/>
        </w:rPr>
        <w:t>“</w:t>
      </w:r>
      <w:r w:rsidRPr="005B3FB6">
        <w:rPr>
          <w:rFonts w:ascii="SimSun" w:eastAsia="SimSun" w:hAnsi="SimSun"/>
          <w:sz w:val="20"/>
          <w:szCs w:val="20"/>
        </w:rPr>
        <w:t>卢佐利希里沙希克</w:t>
      </w:r>
      <w:r w:rsidRPr="005B3FB6">
        <w:rPr>
          <w:rFonts w:ascii="SimSun" w:eastAsia="SimSun" w:hAnsi="SimSun"/>
          <w:kern w:val="18"/>
          <w:sz w:val="20"/>
          <w:szCs w:val="20"/>
        </w:rPr>
        <w:t>”</w:t>
      </w:r>
      <w:r w:rsidRPr="005B3FB6">
        <w:rPr>
          <w:rFonts w:ascii="SimSun" w:eastAsia="SimSun" w:hAnsi="SimSun" w:hint="eastAsia"/>
          <w:kern w:val="18"/>
          <w:sz w:val="20"/>
          <w:szCs w:val="20"/>
        </w:rPr>
        <w:t>在</w:t>
      </w:r>
      <w:r w:rsidRPr="005B3FB6">
        <w:rPr>
          <w:rFonts w:ascii="SimSun" w:eastAsia="SimSun" w:hAnsi="SimSun"/>
          <w:kern w:val="18"/>
          <w:sz w:val="20"/>
          <w:szCs w:val="20"/>
        </w:rPr>
        <w:t>玛雅喀克其奎</w:t>
      </w:r>
      <w:r w:rsidRPr="005B3FB6">
        <w:rPr>
          <w:rFonts w:ascii="SimSun" w:eastAsia="SimSun" w:hAnsi="SimSun" w:hint="eastAsia"/>
          <w:kern w:val="18"/>
          <w:sz w:val="20"/>
          <w:szCs w:val="20"/>
        </w:rPr>
        <w:t>族当地</w:t>
      </w:r>
      <w:r w:rsidRPr="005B3FB6">
        <w:rPr>
          <w:rFonts w:ascii="SimSun" w:eastAsia="SimSun" w:hAnsi="SimSun"/>
          <w:kern w:val="18"/>
          <w:sz w:val="20"/>
          <w:szCs w:val="20"/>
        </w:rPr>
        <w:t>传统语言中</w:t>
      </w:r>
      <w:r w:rsidRPr="005B3FB6">
        <w:rPr>
          <w:rFonts w:ascii="SimSun" w:eastAsia="SimSun" w:hAnsi="SimSun" w:hint="eastAsia"/>
          <w:kern w:val="18"/>
          <w:sz w:val="20"/>
          <w:szCs w:val="20"/>
        </w:rPr>
        <w:t>的</w:t>
      </w:r>
      <w:r w:rsidRPr="005B3FB6">
        <w:rPr>
          <w:rFonts w:ascii="SimSun" w:eastAsia="SimSun" w:hAnsi="SimSun"/>
          <w:kern w:val="18"/>
          <w:sz w:val="20"/>
          <w:szCs w:val="20"/>
        </w:rPr>
        <w:t>意思是“</w:t>
      </w:r>
      <w:r w:rsidRPr="005B3FB6">
        <w:rPr>
          <w:rFonts w:ascii="SimSun" w:eastAsia="SimSun" w:hAnsi="SimSun" w:hint="eastAsia"/>
          <w:kern w:val="18"/>
          <w:sz w:val="20"/>
          <w:szCs w:val="20"/>
        </w:rPr>
        <w:t>返还</w:t>
      </w:r>
      <w:r w:rsidRPr="005B3FB6">
        <w:rPr>
          <w:rFonts w:ascii="SimSun" w:eastAsia="SimSun" w:hAnsi="SimSun"/>
          <w:kern w:val="18"/>
          <w:sz w:val="20"/>
          <w:szCs w:val="20"/>
        </w:rPr>
        <w:t>其原籍地”</w:t>
      </w:r>
      <w:r w:rsidRPr="005B3FB6">
        <w:rPr>
          <w:rFonts w:ascii="SimSun" w:eastAsia="SimSun" w:hAnsi="SimSun" w:hint="eastAsia"/>
          <w:kern w:val="18"/>
          <w:sz w:val="20"/>
          <w:szCs w:val="20"/>
        </w:rPr>
        <w:t>。</w:t>
      </w:r>
    </w:p>
  </w:footnote>
  <w:footnote w:id="8">
    <w:p w:rsidR="007E4B65" w:rsidRPr="005B3FB6" w:rsidRDefault="007E4B65" w:rsidP="00220C91">
      <w:pPr>
        <w:pStyle w:val="FootnoteText"/>
        <w:suppressLineNumbers/>
        <w:suppressAutoHyphens/>
        <w:adjustRightInd w:val="0"/>
        <w:snapToGrid w:val="0"/>
        <w:ind w:firstLine="0"/>
        <w:rPr>
          <w:rFonts w:eastAsia="SimSun"/>
          <w:snapToGrid w:val="0"/>
          <w:kern w:val="18"/>
          <w:sz w:val="20"/>
          <w:szCs w:val="20"/>
        </w:rPr>
      </w:pPr>
      <w:r w:rsidRPr="005B3FB6">
        <w:rPr>
          <w:rStyle w:val="FootnoteReference"/>
          <w:rFonts w:eastAsia="SimSun"/>
          <w:snapToGrid w:val="0"/>
          <w:kern w:val="18"/>
          <w:sz w:val="24"/>
          <w:szCs w:val="20"/>
          <w:u w:val="none"/>
        </w:rPr>
        <w:footnoteRef/>
      </w:r>
      <w:r w:rsidRPr="005B3FB6">
        <w:rPr>
          <w:rStyle w:val="FootnoteReference"/>
          <w:rFonts w:eastAsia="SimSun"/>
          <w:snapToGrid w:val="0"/>
          <w:kern w:val="18"/>
          <w:sz w:val="24"/>
          <w:szCs w:val="20"/>
          <w:u w:val="none"/>
        </w:rPr>
        <w:t xml:space="preserve"> </w:t>
      </w:r>
      <w:hyperlink r:id="rId6" w:history="1">
        <w:r w:rsidR="00220C91" w:rsidRPr="005B3FB6">
          <w:rPr>
            <w:rStyle w:val="Hyperlink"/>
            <w:rFonts w:eastAsia="SimSun"/>
            <w:sz w:val="20"/>
            <w:szCs w:val="20"/>
          </w:rPr>
          <w:t>第</w:t>
        </w:r>
        <w:r w:rsidRPr="005B3FB6">
          <w:rPr>
            <w:rStyle w:val="Hyperlink"/>
            <w:rFonts w:eastAsia="SimSun"/>
            <w:snapToGrid w:val="0"/>
            <w:kern w:val="18"/>
            <w:sz w:val="20"/>
            <w:szCs w:val="20"/>
            <w:lang w:eastAsia="ja-JP"/>
          </w:rPr>
          <w:t>XI/14D</w:t>
        </w:r>
        <w:r w:rsidR="00220C91" w:rsidRPr="005B3FB6">
          <w:rPr>
            <w:rStyle w:val="Hyperlink"/>
            <w:rFonts w:eastAsia="SimSun"/>
            <w:snapToGrid w:val="0"/>
            <w:kern w:val="18"/>
            <w:sz w:val="20"/>
            <w:szCs w:val="20"/>
          </w:rPr>
          <w:t>号决定</w:t>
        </w:r>
      </w:hyperlink>
      <w:r w:rsidRPr="005B3FB6">
        <w:rPr>
          <w:rFonts w:eastAsia="SimSun"/>
          <w:snapToGrid w:val="0"/>
          <w:kern w:val="18"/>
          <w:sz w:val="20"/>
          <w:szCs w:val="20"/>
        </w:rPr>
        <w:t>，附件，返还准则的职责范围。</w:t>
      </w:r>
    </w:p>
  </w:footnote>
  <w:footnote w:id="9">
    <w:p w:rsidR="007E4B65" w:rsidRPr="005B3FB6" w:rsidRDefault="007E4B65" w:rsidP="00220C91">
      <w:pPr>
        <w:pStyle w:val="FootnoteText"/>
        <w:suppressLineNumbers/>
        <w:suppressAutoHyphens/>
        <w:adjustRightInd w:val="0"/>
        <w:snapToGrid w:val="0"/>
        <w:ind w:firstLine="0"/>
        <w:rPr>
          <w:rFonts w:eastAsia="SimSun"/>
          <w:kern w:val="18"/>
          <w:sz w:val="20"/>
          <w:szCs w:val="20"/>
        </w:rPr>
      </w:pPr>
      <w:r w:rsidRPr="005B3FB6">
        <w:rPr>
          <w:rStyle w:val="FootnoteReference"/>
          <w:kern w:val="18"/>
          <w:sz w:val="24"/>
          <w:u w:val="none"/>
        </w:rPr>
        <w:footnoteRef/>
      </w:r>
      <w:r w:rsidRPr="005B3FB6">
        <w:rPr>
          <w:rStyle w:val="FootnoteReference"/>
          <w:sz w:val="24"/>
          <w:u w:val="none"/>
        </w:rPr>
        <w:t xml:space="preserve"> </w:t>
      </w:r>
      <w:r w:rsidRPr="005B3FB6">
        <w:rPr>
          <w:rFonts w:eastAsia="SimSun"/>
          <w:snapToGrid w:val="0"/>
          <w:kern w:val="18"/>
          <w:sz w:val="20"/>
          <w:szCs w:val="20"/>
        </w:rPr>
        <w:t>本段并不排除《名古屋议定书》的任何规定的酌情适用。</w:t>
      </w:r>
      <w:r w:rsidRPr="005B3FB6">
        <w:rPr>
          <w:rFonts w:eastAsia="SimSun"/>
          <w:kern w:val="18"/>
          <w:sz w:val="20"/>
          <w:szCs w:val="20"/>
        </w:rPr>
        <w:t xml:space="preserve"> </w:t>
      </w:r>
    </w:p>
  </w:footnote>
  <w:footnote w:id="10">
    <w:p w:rsidR="007E4B65" w:rsidRPr="005B3FB6" w:rsidRDefault="007E4B65" w:rsidP="00220C91">
      <w:pPr>
        <w:pStyle w:val="FootnoteText"/>
        <w:suppressLineNumbers/>
        <w:suppressAutoHyphens/>
        <w:adjustRightInd w:val="0"/>
        <w:snapToGrid w:val="0"/>
        <w:ind w:firstLine="0"/>
        <w:rPr>
          <w:rFonts w:eastAsia="SimSun"/>
          <w:snapToGrid w:val="0"/>
          <w:kern w:val="18"/>
          <w:sz w:val="20"/>
          <w:szCs w:val="20"/>
        </w:rPr>
      </w:pPr>
      <w:r w:rsidRPr="005B3FB6">
        <w:rPr>
          <w:rStyle w:val="FootnoteReference"/>
          <w:rFonts w:eastAsia="SimSun"/>
          <w:snapToGrid w:val="0"/>
          <w:kern w:val="18"/>
          <w:sz w:val="24"/>
          <w:szCs w:val="20"/>
          <w:u w:val="none"/>
        </w:rPr>
        <w:footnoteRef/>
      </w:r>
      <w:r w:rsidRPr="005B3FB6">
        <w:rPr>
          <w:rStyle w:val="FootnoteReference"/>
          <w:rFonts w:eastAsia="SimSun"/>
          <w:sz w:val="20"/>
          <w:szCs w:val="20"/>
          <w:u w:val="none"/>
        </w:rPr>
        <w:t xml:space="preserve"> </w:t>
      </w:r>
      <w:r w:rsidRPr="005B3FB6">
        <w:rPr>
          <w:rFonts w:eastAsia="SimSun"/>
          <w:snapToGrid w:val="0"/>
          <w:kern w:val="18"/>
          <w:sz w:val="20"/>
          <w:szCs w:val="20"/>
        </w:rPr>
        <w:t>所涉传统知识可能包括有关或补充信息。</w:t>
      </w:r>
    </w:p>
  </w:footnote>
  <w:footnote w:id="11">
    <w:p w:rsidR="007E4B65" w:rsidRPr="005B3FB6" w:rsidRDefault="007E4B65" w:rsidP="00220C91">
      <w:pPr>
        <w:suppressLineNumbers/>
        <w:suppressAutoHyphens/>
        <w:kinsoku w:val="0"/>
        <w:overflowPunct w:val="0"/>
        <w:autoSpaceDE w:val="0"/>
        <w:autoSpaceDN w:val="0"/>
        <w:adjustRightInd w:val="0"/>
        <w:snapToGrid w:val="0"/>
        <w:spacing w:after="60"/>
        <w:rPr>
          <w:rFonts w:eastAsia="SimSun"/>
          <w:b/>
          <w:bCs/>
          <w:snapToGrid w:val="0"/>
          <w:kern w:val="18"/>
          <w:sz w:val="20"/>
          <w:szCs w:val="20"/>
        </w:rPr>
      </w:pPr>
      <w:r w:rsidRPr="005B3FB6">
        <w:rPr>
          <w:rStyle w:val="FootnoteReference"/>
          <w:rFonts w:eastAsia="SimSun"/>
          <w:snapToGrid w:val="0"/>
          <w:kern w:val="18"/>
          <w:sz w:val="24"/>
          <w:szCs w:val="20"/>
          <w:u w:val="none"/>
        </w:rPr>
        <w:footnoteRef/>
      </w:r>
      <w:r w:rsidRPr="005B3FB6">
        <w:rPr>
          <w:rFonts w:eastAsia="SimSun"/>
          <w:snapToGrid w:val="0"/>
          <w:kern w:val="18"/>
          <w:sz w:val="20"/>
          <w:szCs w:val="20"/>
        </w:rPr>
        <w:t xml:space="preserve"> </w:t>
      </w:r>
      <w:r w:rsidR="007321A7">
        <w:rPr>
          <w:rFonts w:eastAsia="SimSun"/>
          <w:snapToGrid w:val="0"/>
          <w:kern w:val="18"/>
          <w:sz w:val="20"/>
          <w:szCs w:val="20"/>
        </w:rPr>
        <w:t>见</w:t>
      </w:r>
      <w:r w:rsidRPr="005B3FB6">
        <w:rPr>
          <w:rFonts w:eastAsia="SimSun"/>
          <w:snapToGrid w:val="0"/>
          <w:kern w:val="18"/>
          <w:sz w:val="20"/>
          <w:szCs w:val="20"/>
        </w:rPr>
        <w:t>执行秘书关于</w:t>
      </w:r>
      <w:r w:rsidRPr="005B3FB6">
        <w:rPr>
          <w:rFonts w:eastAsia="SimSun"/>
          <w:kern w:val="2"/>
          <w:sz w:val="20"/>
          <w:szCs w:val="20"/>
        </w:rPr>
        <w:t>制定返还与生物多样性的保护和可持续利用相关的传统知识最佳做法准则的说明</w:t>
      </w:r>
      <w:r w:rsidRPr="005B3FB6">
        <w:rPr>
          <w:rFonts w:eastAsia="SimSun"/>
          <w:snapToGrid w:val="0"/>
          <w:kern w:val="18"/>
          <w:sz w:val="20"/>
          <w:szCs w:val="20"/>
        </w:rPr>
        <w:t>（</w:t>
      </w:r>
      <w:hyperlink r:id="rId7" w:history="1">
        <w:r w:rsidRPr="008D6BD1">
          <w:rPr>
            <w:rStyle w:val="Hyperlink"/>
            <w:rFonts w:eastAsia="SimSun"/>
            <w:bCs/>
            <w:snapToGrid w:val="0"/>
            <w:kern w:val="18"/>
            <w:sz w:val="20"/>
            <w:szCs w:val="20"/>
          </w:rPr>
          <w:t>UNEP/CBD/WG8J/8/5</w:t>
        </w:r>
      </w:hyperlink>
      <w:r w:rsidRPr="005B3FB6">
        <w:rPr>
          <w:rFonts w:eastAsia="SimSun"/>
          <w:bCs/>
          <w:snapToGrid w:val="0"/>
          <w:kern w:val="18"/>
          <w:sz w:val="20"/>
          <w:szCs w:val="20"/>
        </w:rPr>
        <w:t>，第</w:t>
      </w:r>
      <w:r w:rsidRPr="005B3FB6">
        <w:rPr>
          <w:rFonts w:eastAsia="SimSun"/>
          <w:bCs/>
          <w:snapToGrid w:val="0"/>
          <w:kern w:val="18"/>
          <w:sz w:val="20"/>
          <w:szCs w:val="20"/>
        </w:rPr>
        <w:t>13</w:t>
      </w:r>
      <w:r w:rsidRPr="005B3FB6">
        <w:rPr>
          <w:rFonts w:eastAsia="SimSun"/>
          <w:bCs/>
          <w:snapToGrid w:val="0"/>
          <w:kern w:val="18"/>
          <w:sz w:val="20"/>
          <w:szCs w:val="20"/>
        </w:rPr>
        <w:t>段）</w:t>
      </w:r>
      <w:r w:rsidRPr="005B3FB6">
        <w:rPr>
          <w:rFonts w:eastAsia="SimSun"/>
          <w:snapToGrid w:val="0"/>
          <w:kern w:val="18"/>
          <w:sz w:val="20"/>
          <w:szCs w:val="20"/>
        </w:rPr>
        <w:t>。</w:t>
      </w:r>
    </w:p>
  </w:footnote>
  <w:footnote w:id="12">
    <w:p w:rsidR="007E4B65" w:rsidRPr="00C6583B" w:rsidRDefault="007E4B65" w:rsidP="00246303">
      <w:pPr>
        <w:pStyle w:val="FootnoteText"/>
        <w:suppressLineNumbers/>
        <w:suppressAutoHyphens/>
        <w:kinsoku w:val="0"/>
        <w:overflowPunct w:val="0"/>
        <w:autoSpaceDE w:val="0"/>
        <w:autoSpaceDN w:val="0"/>
        <w:adjustRightInd w:val="0"/>
        <w:snapToGrid w:val="0"/>
        <w:ind w:firstLine="0"/>
        <w:rPr>
          <w:rFonts w:eastAsia="SimSun"/>
          <w:noProof/>
          <w:snapToGrid w:val="0"/>
          <w:kern w:val="18"/>
        </w:rPr>
      </w:pPr>
      <w:r w:rsidRPr="005B3FB6">
        <w:rPr>
          <w:rStyle w:val="FootnoteReference"/>
          <w:rFonts w:eastAsia="SimSun"/>
          <w:snapToGrid w:val="0"/>
          <w:kern w:val="18"/>
          <w:sz w:val="24"/>
          <w:szCs w:val="20"/>
          <w:u w:val="none"/>
        </w:rPr>
        <w:footnoteRef/>
      </w:r>
      <w:r w:rsidRPr="005B3FB6">
        <w:rPr>
          <w:rStyle w:val="FootnoteReference"/>
          <w:rFonts w:eastAsia="SimSun"/>
          <w:sz w:val="20"/>
          <w:szCs w:val="20"/>
          <w:u w:val="none"/>
        </w:rPr>
        <w:t xml:space="preserve"> </w:t>
      </w:r>
      <w:r w:rsidRPr="005B3FB6">
        <w:rPr>
          <w:rFonts w:eastAsia="SimSun"/>
          <w:snapToGrid w:val="0"/>
          <w:kern w:val="18"/>
          <w:sz w:val="20"/>
          <w:szCs w:val="20"/>
        </w:rPr>
        <w:t>包括可能持有与保护和可持续利用生物多样性相关的土著和</w:t>
      </w:r>
      <w:r w:rsidRPr="005B3FB6">
        <w:rPr>
          <w:rFonts w:eastAsia="SimSun"/>
          <w:snapToGrid w:val="0"/>
          <w:kern w:val="18"/>
          <w:sz w:val="20"/>
          <w:szCs w:val="20"/>
        </w:rPr>
        <w:t>/</w:t>
      </w:r>
      <w:r w:rsidRPr="005B3FB6">
        <w:rPr>
          <w:rFonts w:eastAsia="SimSun"/>
          <w:snapToGrid w:val="0"/>
          <w:kern w:val="18"/>
          <w:sz w:val="20"/>
          <w:szCs w:val="20"/>
        </w:rPr>
        <w:t>或地方社区传统知识和相关或补充信息的国家</w:t>
      </w:r>
      <w:r w:rsidR="00610419" w:rsidRPr="005B3FB6">
        <w:rPr>
          <w:rFonts w:eastAsia="SimSun"/>
          <w:snapToGrid w:val="0"/>
          <w:kern w:val="18"/>
          <w:sz w:val="20"/>
          <w:szCs w:val="20"/>
        </w:rPr>
        <w:t xml:space="preserve"> </w:t>
      </w:r>
      <w:r w:rsidRPr="005B3FB6">
        <w:rPr>
          <w:rFonts w:eastAsia="SimSun"/>
          <w:snapToGrid w:val="0"/>
          <w:kern w:val="18"/>
          <w:sz w:val="20"/>
          <w:szCs w:val="20"/>
        </w:rPr>
        <w:t>以下政府和政府部门。</w:t>
      </w:r>
    </w:p>
  </w:footnote>
  <w:footnote w:id="13">
    <w:p w:rsidR="007E4B65" w:rsidRPr="00C6583B" w:rsidRDefault="007E4B65" w:rsidP="007E4B65">
      <w:pPr>
        <w:pStyle w:val="NormalWeb"/>
        <w:suppressLineNumbers/>
        <w:suppressAutoHyphens/>
        <w:adjustRightInd w:val="0"/>
        <w:snapToGrid w:val="0"/>
        <w:spacing w:before="0" w:beforeAutospacing="0" w:after="60" w:afterAutospacing="0"/>
        <w:rPr>
          <w:rFonts w:eastAsia="SimSun"/>
          <w:snapToGrid w:val="0"/>
          <w:kern w:val="18"/>
          <w:sz w:val="20"/>
          <w:szCs w:val="20"/>
          <w:lang w:val="en-GB" w:eastAsia="zh-CN"/>
        </w:rPr>
      </w:pPr>
      <w:r w:rsidRPr="009D098A">
        <w:rPr>
          <w:rStyle w:val="FootnoteReference"/>
          <w:rFonts w:eastAsia="SimSun"/>
          <w:snapToGrid w:val="0"/>
          <w:kern w:val="18"/>
          <w:sz w:val="24"/>
          <w:szCs w:val="20"/>
          <w:u w:val="none"/>
        </w:rPr>
        <w:footnoteRef/>
      </w:r>
      <w:r w:rsidRPr="00C6583B">
        <w:rPr>
          <w:rStyle w:val="FootnoteReference"/>
          <w:rFonts w:eastAsia="SimSun"/>
          <w:u w:val="none"/>
          <w:lang w:eastAsia="zh-CN"/>
        </w:rPr>
        <w:t xml:space="preserve"> </w:t>
      </w:r>
      <w:r w:rsidRPr="00C6583B">
        <w:rPr>
          <w:rFonts w:eastAsia="SimSun"/>
          <w:snapToGrid w:val="0"/>
          <w:kern w:val="18"/>
          <w:sz w:val="20"/>
          <w:szCs w:val="20"/>
          <w:lang w:val="en-GB" w:eastAsia="zh-CN"/>
        </w:rPr>
        <w:t>信息专业人员是收集、记录、组织、存储、保存、检索和传播印刷的或数字信息的人。该术语最经常与</w:t>
      </w:r>
      <w:r w:rsidRPr="004418A0">
        <w:rPr>
          <w:rFonts w:ascii="SimSun" w:eastAsia="SimSun" w:hAnsi="SimSun"/>
          <w:snapToGrid w:val="0"/>
          <w:kern w:val="18"/>
          <w:sz w:val="20"/>
          <w:szCs w:val="20"/>
          <w:lang w:val="en-GB" w:eastAsia="zh-CN"/>
        </w:rPr>
        <w:t>“</w:t>
      </w:r>
      <w:hyperlink r:id="rId8" w:tooltip="Librarian" w:history="1">
        <w:r w:rsidRPr="00C6583B">
          <w:rPr>
            <w:rFonts w:eastAsia="SimSun"/>
            <w:color w:val="0000FF"/>
            <w:kern w:val="18"/>
            <w:sz w:val="20"/>
            <w:szCs w:val="20"/>
            <w:u w:val="single"/>
            <w:lang w:val="en-GB" w:eastAsia="zh-CN"/>
          </w:rPr>
          <w:t>图书管理员</w:t>
        </w:r>
      </w:hyperlink>
      <w:r w:rsidRPr="004418A0">
        <w:rPr>
          <w:rFonts w:ascii="SimSun" w:eastAsia="SimSun" w:hAnsi="SimSun"/>
          <w:snapToGrid w:val="0"/>
          <w:kern w:val="18"/>
          <w:sz w:val="20"/>
          <w:szCs w:val="20"/>
          <w:lang w:val="en-GB" w:eastAsia="zh-CN"/>
        </w:rPr>
        <w:t>”</w:t>
      </w:r>
      <w:r w:rsidRPr="00C6583B">
        <w:rPr>
          <w:rFonts w:eastAsia="SimSun"/>
          <w:snapToGrid w:val="0"/>
          <w:kern w:val="18"/>
          <w:sz w:val="20"/>
          <w:szCs w:val="20"/>
          <w:lang w:val="en-GB" w:eastAsia="zh-CN"/>
        </w:rPr>
        <w:t>通用（见美国专业人员展望手册</w:t>
      </w:r>
      <w:r w:rsidR="009D098A">
        <w:rPr>
          <w:rFonts w:eastAsia="SimSun" w:hint="eastAsia"/>
          <w:snapToGrid w:val="0"/>
          <w:kern w:val="18"/>
          <w:sz w:val="20"/>
          <w:szCs w:val="20"/>
          <w:lang w:val="en-GB" w:eastAsia="zh-CN"/>
        </w:rPr>
        <w:t>（</w:t>
      </w:r>
      <w:r w:rsidRPr="00C6583B">
        <w:rPr>
          <w:rFonts w:eastAsia="SimSun"/>
          <w:kern w:val="18"/>
          <w:sz w:val="20"/>
          <w:szCs w:val="20"/>
          <w:lang w:val="en-GB" w:eastAsia="zh-CN"/>
        </w:rPr>
        <w:t>2008-2009</w:t>
      </w:r>
      <w:r w:rsidRPr="00C6583B">
        <w:rPr>
          <w:rFonts w:eastAsia="SimSun"/>
          <w:kern w:val="18"/>
          <w:sz w:val="20"/>
          <w:szCs w:val="20"/>
          <w:lang w:val="en-GB" w:eastAsia="zh-CN"/>
        </w:rPr>
        <w:t>年版</w:t>
      </w:r>
      <w:r w:rsidR="009D098A">
        <w:rPr>
          <w:rFonts w:eastAsia="SimSun" w:hint="eastAsia"/>
          <w:kern w:val="18"/>
          <w:sz w:val="20"/>
          <w:szCs w:val="20"/>
          <w:lang w:val="en-GB" w:eastAsia="zh-CN"/>
        </w:rPr>
        <w:t>）</w:t>
      </w:r>
      <w:r w:rsidRPr="00C6583B">
        <w:rPr>
          <w:rFonts w:eastAsia="SimSun"/>
          <w:snapToGrid w:val="0"/>
          <w:kern w:val="18"/>
          <w:sz w:val="20"/>
          <w:szCs w:val="20"/>
          <w:lang w:val="en-GB" w:eastAsia="zh-CN"/>
        </w:rPr>
        <w:t>，第</w:t>
      </w:r>
      <w:r w:rsidRPr="00C6583B">
        <w:rPr>
          <w:rFonts w:eastAsia="SimSun"/>
          <w:snapToGrid w:val="0"/>
          <w:kern w:val="18"/>
          <w:sz w:val="20"/>
          <w:szCs w:val="20"/>
          <w:lang w:val="en-GB" w:eastAsia="zh-CN"/>
        </w:rPr>
        <w:t>266</w:t>
      </w:r>
      <w:r w:rsidRPr="00C6583B">
        <w:rPr>
          <w:rFonts w:eastAsia="SimSun"/>
          <w:snapToGrid w:val="0"/>
          <w:kern w:val="18"/>
          <w:sz w:val="20"/>
          <w:szCs w:val="20"/>
          <w:lang w:val="en-GB" w:eastAsia="zh-CN"/>
        </w:rPr>
        <w:t>页），或是其发展。图书管理员通常管理书籍或其他纸质记录中所载的信息。然而，现在，图书馆广泛使用现代媒介和技术；</w:t>
      </w:r>
      <w:r w:rsidRPr="00C6583B">
        <w:rPr>
          <w:rFonts w:eastAsia="SimSun"/>
          <w:snapToGrid w:val="0"/>
          <w:kern w:val="18"/>
          <w:sz w:val="20"/>
          <w:szCs w:val="20"/>
          <w:lang w:val="en-GB" w:eastAsia="zh-CN"/>
        </w:rPr>
        <w:t xml:space="preserve"> </w:t>
      </w:r>
      <w:r w:rsidRPr="00C6583B">
        <w:rPr>
          <w:rFonts w:eastAsia="SimSun"/>
          <w:snapToGrid w:val="0"/>
          <w:kern w:val="18"/>
          <w:sz w:val="20"/>
          <w:szCs w:val="20"/>
          <w:lang w:val="en-GB" w:eastAsia="zh-CN"/>
        </w:rPr>
        <w:t>因此，图书馆员的作用得到了提升。</w:t>
      </w:r>
      <w:r w:rsidRPr="009D098A">
        <w:rPr>
          <w:rFonts w:ascii="SimSun" w:eastAsia="SimSun" w:hAnsi="SimSun"/>
          <w:snapToGrid w:val="0"/>
          <w:kern w:val="18"/>
          <w:sz w:val="20"/>
          <w:szCs w:val="20"/>
          <w:lang w:val="en-GB" w:eastAsia="zh-CN"/>
        </w:rPr>
        <w:t>“信息专业人员”</w:t>
      </w:r>
      <w:r w:rsidRPr="00C6583B">
        <w:rPr>
          <w:rFonts w:eastAsia="SimSun"/>
          <w:snapToGrid w:val="0"/>
          <w:kern w:val="18"/>
          <w:sz w:val="20"/>
          <w:szCs w:val="20"/>
          <w:lang w:val="en-GB" w:eastAsia="zh-CN"/>
        </w:rPr>
        <w:t>这一多功能术语也用于描述其他类似的职业，如</w:t>
      </w:r>
      <w:hyperlink r:id="rId9" w:tooltip="Archivist" w:history="1">
        <w:r w:rsidRPr="00C6583B">
          <w:rPr>
            <w:rFonts w:eastAsia="SimSun"/>
            <w:color w:val="0000FF"/>
            <w:kern w:val="18"/>
            <w:sz w:val="20"/>
            <w:szCs w:val="18"/>
            <w:u w:val="single"/>
            <w:lang w:val="en-GB" w:eastAsia="zh-CN"/>
          </w:rPr>
          <w:t>档案管理员</w:t>
        </w:r>
      </w:hyperlink>
      <w:r w:rsidRPr="00C6583B">
        <w:rPr>
          <w:rFonts w:eastAsia="SimSun"/>
          <w:snapToGrid w:val="0"/>
          <w:kern w:val="18"/>
          <w:sz w:val="20"/>
          <w:szCs w:val="20"/>
          <w:lang w:val="en-GB" w:eastAsia="zh-CN"/>
        </w:rPr>
        <w:t>、信息管理员、信息系统专家和</w:t>
      </w:r>
      <w:hyperlink r:id="rId10" w:tooltip="Records manager" w:history="1">
        <w:r w:rsidRPr="00C6583B">
          <w:rPr>
            <w:rFonts w:eastAsia="SimSun"/>
            <w:color w:val="0000FF"/>
            <w:kern w:val="18"/>
            <w:sz w:val="20"/>
            <w:szCs w:val="18"/>
            <w:u w:val="single"/>
            <w:lang w:val="en-GB" w:eastAsia="zh-CN"/>
          </w:rPr>
          <w:t>记录管理员</w:t>
        </w:r>
      </w:hyperlink>
      <w:r w:rsidRPr="00C6583B">
        <w:rPr>
          <w:rFonts w:eastAsia="SimSun"/>
          <w:iCs/>
          <w:kern w:val="18"/>
          <w:sz w:val="20"/>
          <w:szCs w:val="18"/>
          <w:lang w:val="en-GB" w:eastAsia="zh-CN"/>
        </w:rPr>
        <w:t>。（见图书馆和信息专业人员导言，作者：</w:t>
      </w:r>
      <w:r w:rsidRPr="00C6583B">
        <w:rPr>
          <w:rFonts w:eastAsia="SimSun"/>
          <w:kern w:val="18"/>
          <w:sz w:val="20"/>
          <w:szCs w:val="18"/>
          <w:lang w:val="en-GB" w:eastAsia="zh-CN"/>
        </w:rPr>
        <w:t>Roger C. Greer, Robert J. Grover, Susan G. Fowler</w:t>
      </w:r>
      <w:r w:rsidRPr="00C6583B">
        <w:rPr>
          <w:rFonts w:eastAsia="SimSun"/>
          <w:kern w:val="18"/>
          <w:sz w:val="20"/>
          <w:szCs w:val="18"/>
          <w:lang w:val="en-GB" w:eastAsia="zh-CN"/>
        </w:rPr>
        <w:t>，第</w:t>
      </w:r>
      <w:r w:rsidRPr="00C6583B">
        <w:rPr>
          <w:rFonts w:eastAsia="SimSun"/>
          <w:kern w:val="18"/>
          <w:sz w:val="20"/>
          <w:szCs w:val="18"/>
          <w:lang w:val="en-GB" w:eastAsia="zh-CN"/>
        </w:rPr>
        <w:t>12-15</w:t>
      </w:r>
      <w:r w:rsidRPr="00C6583B">
        <w:rPr>
          <w:rFonts w:eastAsia="SimSun"/>
          <w:kern w:val="18"/>
          <w:sz w:val="20"/>
          <w:szCs w:val="18"/>
          <w:lang w:val="en-GB" w:eastAsia="zh-CN"/>
        </w:rPr>
        <w:t>页）</w:t>
      </w:r>
      <w:r w:rsidRPr="00C6583B">
        <w:rPr>
          <w:rFonts w:eastAsia="SimSun"/>
          <w:snapToGrid w:val="0"/>
          <w:kern w:val="18"/>
          <w:sz w:val="20"/>
          <w:szCs w:val="20"/>
          <w:lang w:val="en-GB" w:eastAsia="zh-CN"/>
        </w:rPr>
        <w:t>。信息专业人员在各种私人、公共和学术机构工作。</w:t>
      </w:r>
    </w:p>
  </w:footnote>
  <w:footnote w:id="14">
    <w:p w:rsidR="007E4B65" w:rsidRPr="00C6583B" w:rsidRDefault="007E4B65" w:rsidP="0014639B">
      <w:pPr>
        <w:pStyle w:val="FootnoteText"/>
        <w:suppressLineNumbers/>
        <w:suppressAutoHyphens/>
        <w:adjustRightInd w:val="0"/>
        <w:snapToGrid w:val="0"/>
        <w:ind w:firstLine="0"/>
        <w:rPr>
          <w:rFonts w:eastAsia="SimSun"/>
          <w:snapToGrid w:val="0"/>
          <w:kern w:val="18"/>
        </w:rPr>
      </w:pPr>
      <w:r w:rsidRPr="00C6583B">
        <w:rPr>
          <w:rStyle w:val="FootnoteReference"/>
          <w:rFonts w:eastAsia="SimSun"/>
          <w:snapToGrid w:val="0"/>
          <w:kern w:val="18"/>
          <w:sz w:val="24"/>
          <w:u w:val="none"/>
        </w:rPr>
        <w:footnoteRef/>
      </w:r>
      <w:r w:rsidRPr="00C6583B">
        <w:rPr>
          <w:rStyle w:val="FootnoteReference"/>
          <w:rFonts w:eastAsia="SimSun"/>
          <w:sz w:val="24"/>
          <w:u w:val="none"/>
        </w:rPr>
        <w:t xml:space="preserve"> </w:t>
      </w:r>
      <w:r w:rsidRPr="009D098A">
        <w:rPr>
          <w:rFonts w:eastAsia="SimSun"/>
          <w:snapToGrid w:val="0"/>
          <w:kern w:val="18"/>
          <w:sz w:val="20"/>
        </w:rPr>
        <w:t>第</w:t>
      </w:r>
      <w:r w:rsidRPr="009D098A">
        <w:rPr>
          <w:rFonts w:eastAsia="SimSun"/>
          <w:snapToGrid w:val="0"/>
          <w:kern w:val="18"/>
          <w:sz w:val="20"/>
        </w:rPr>
        <w:t>8(j)</w:t>
      </w:r>
      <w:r w:rsidRPr="009D098A">
        <w:rPr>
          <w:rFonts w:eastAsia="SimSun"/>
          <w:snapToGrid w:val="0"/>
          <w:kern w:val="18"/>
          <w:sz w:val="20"/>
        </w:rPr>
        <w:t>条要求缔约方，</w:t>
      </w:r>
      <w:r w:rsidR="00C61CCC" w:rsidRPr="009D098A">
        <w:rPr>
          <w:rFonts w:eastAsia="SimSun"/>
          <w:sz w:val="20"/>
        </w:rPr>
        <w:t>依照国家</w:t>
      </w:r>
      <w:r w:rsidR="00C61CCC" w:rsidRPr="009D098A">
        <w:rPr>
          <w:rFonts w:eastAsia="SimSun" w:hint="eastAsia"/>
          <w:sz w:val="20"/>
        </w:rPr>
        <w:t>法律</w:t>
      </w:r>
      <w:r w:rsidRPr="009D098A">
        <w:rPr>
          <w:rFonts w:eastAsia="SimSun"/>
          <w:sz w:val="20"/>
        </w:rPr>
        <w:t>，尊重、保存和维持</w:t>
      </w:r>
      <w:r w:rsidR="00C61CCC" w:rsidRPr="009D098A">
        <w:rPr>
          <w:rFonts w:eastAsia="SimSun" w:hint="eastAsia"/>
          <w:sz w:val="20"/>
        </w:rPr>
        <w:t>体现</w:t>
      </w:r>
      <w:r w:rsidRPr="009D098A">
        <w:rPr>
          <w:rFonts w:eastAsia="SimSun"/>
          <w:sz w:val="20"/>
        </w:rPr>
        <w:t>土著和地方社区传统生活方式而与生物多样性的保护和持续利用相关的知识、创新和实践并促进其广泛应用，由此</w:t>
      </w:r>
      <w:r w:rsidR="00C61CCC" w:rsidRPr="009D098A">
        <w:rPr>
          <w:rFonts w:eastAsia="SimSun"/>
          <w:sz w:val="20"/>
        </w:rPr>
        <w:t>等知识、创新和实践的拥有者认可和参与下并鼓励公平地分享因利用</w:t>
      </w:r>
      <w:r w:rsidR="00C61CCC" w:rsidRPr="009D098A">
        <w:rPr>
          <w:rFonts w:eastAsia="SimSun" w:hint="eastAsia"/>
          <w:sz w:val="20"/>
        </w:rPr>
        <w:t>此种</w:t>
      </w:r>
      <w:r w:rsidR="00C61CCC" w:rsidRPr="009D098A">
        <w:rPr>
          <w:rFonts w:eastAsia="SimSun"/>
          <w:sz w:val="20"/>
        </w:rPr>
        <w:t>知识、创新和做法</w:t>
      </w:r>
      <w:r w:rsidR="00C61CCC" w:rsidRPr="009D098A">
        <w:rPr>
          <w:rFonts w:eastAsia="SimSun" w:hint="eastAsia"/>
          <w:sz w:val="20"/>
        </w:rPr>
        <w:t>所</w:t>
      </w:r>
      <w:r w:rsidRPr="009D098A">
        <w:rPr>
          <w:rFonts w:eastAsia="SimSun"/>
          <w:sz w:val="20"/>
        </w:rPr>
        <w:t>产生的惠益</w:t>
      </w:r>
      <w:r w:rsidRPr="009D098A">
        <w:rPr>
          <w:rFonts w:eastAsia="SimSun"/>
          <w:sz w:val="20"/>
        </w:rPr>
        <w:t xml:space="preserve">  </w:t>
      </w:r>
      <w:r w:rsidRPr="009D098A">
        <w:rPr>
          <w:rFonts w:eastAsia="SimSun"/>
          <w:snapToGrid w:val="0"/>
          <w:kern w:val="22"/>
          <w:sz w:val="20"/>
        </w:rPr>
        <w:t>。</w:t>
      </w:r>
    </w:p>
  </w:footnote>
  <w:footnote w:id="15">
    <w:p w:rsidR="007E4B65" w:rsidRPr="00C6583B" w:rsidRDefault="007E4B65" w:rsidP="00311EB7">
      <w:pPr>
        <w:suppressLineNumbers/>
        <w:suppressAutoHyphens/>
        <w:autoSpaceDE w:val="0"/>
        <w:autoSpaceDN w:val="0"/>
        <w:adjustRightInd w:val="0"/>
        <w:snapToGrid w:val="0"/>
        <w:spacing w:after="60"/>
        <w:jc w:val="left"/>
        <w:rPr>
          <w:rFonts w:eastAsia="SimSun"/>
          <w:iCs/>
          <w:snapToGrid w:val="0"/>
          <w:kern w:val="18"/>
          <w:sz w:val="20"/>
          <w:szCs w:val="20"/>
          <w:lang w:eastAsia="en-GB"/>
        </w:rPr>
      </w:pPr>
      <w:r w:rsidRPr="009D098A">
        <w:rPr>
          <w:rStyle w:val="FootnoteReference"/>
          <w:rFonts w:eastAsia="SimSun"/>
          <w:snapToGrid w:val="0"/>
          <w:kern w:val="18"/>
          <w:sz w:val="24"/>
          <w:szCs w:val="20"/>
          <w:u w:val="none"/>
        </w:rPr>
        <w:footnoteRef/>
      </w:r>
      <w:r w:rsidRPr="009D098A">
        <w:rPr>
          <w:rStyle w:val="FootnoteReference"/>
          <w:rFonts w:eastAsia="SimSun"/>
          <w:sz w:val="24"/>
          <w:u w:val="none"/>
        </w:rPr>
        <w:t xml:space="preserve"> </w:t>
      </w:r>
      <w:r w:rsidRPr="00C6583B">
        <w:rPr>
          <w:rFonts w:eastAsia="SimSun"/>
          <w:snapToGrid w:val="0"/>
          <w:kern w:val="18"/>
          <w:sz w:val="20"/>
          <w:szCs w:val="20"/>
        </w:rPr>
        <w:t>见第</w:t>
      </w:r>
      <w:r w:rsidRPr="00C6583B">
        <w:rPr>
          <w:rFonts w:eastAsia="SimSun"/>
          <w:iCs/>
          <w:snapToGrid w:val="0"/>
          <w:kern w:val="18"/>
          <w:sz w:val="20"/>
          <w:szCs w:val="20"/>
          <w:lang w:eastAsia="en-GB"/>
        </w:rPr>
        <w:t>X/42</w:t>
      </w:r>
      <w:r w:rsidRPr="00C6583B">
        <w:rPr>
          <w:rFonts w:eastAsia="SimSun"/>
          <w:iCs/>
          <w:snapToGrid w:val="0"/>
          <w:kern w:val="18"/>
          <w:sz w:val="20"/>
          <w:szCs w:val="20"/>
        </w:rPr>
        <w:t>号决定通过的</w:t>
      </w:r>
      <w:r w:rsidRPr="00C6583B">
        <w:rPr>
          <w:rFonts w:eastAsia="SimSun"/>
          <w:snapToGrid w:val="0"/>
          <w:kern w:val="18"/>
          <w:sz w:val="20"/>
          <w:szCs w:val="20"/>
        </w:rPr>
        <w:t>《</w:t>
      </w:r>
      <w:r w:rsidRPr="00C6583B">
        <w:rPr>
          <w:rFonts w:eastAsia="SimSun"/>
          <w:bCs/>
          <w:sz w:val="20"/>
          <w:szCs w:val="20"/>
        </w:rPr>
        <w:t>尊重土著和地方社区与保护和可持续利用生物多样性相关的文化和知识遗产的特加里瓦伊埃里道德行为守则》中关于互惠原则的第</w:t>
      </w:r>
      <w:r w:rsidRPr="00C6583B">
        <w:rPr>
          <w:rFonts w:eastAsia="SimSun"/>
          <w:bCs/>
          <w:sz w:val="20"/>
          <w:szCs w:val="20"/>
        </w:rPr>
        <w:t>32</w:t>
      </w:r>
      <w:r w:rsidRPr="00C6583B">
        <w:rPr>
          <w:rFonts w:eastAsia="SimSun"/>
          <w:bCs/>
          <w:sz w:val="20"/>
          <w:szCs w:val="20"/>
        </w:rPr>
        <w:t>段，可查阅</w:t>
      </w:r>
      <w:r w:rsidR="00C61CCC">
        <w:rPr>
          <w:rFonts w:eastAsia="SimSun" w:hint="eastAsia"/>
          <w:bCs/>
          <w:sz w:val="20"/>
          <w:szCs w:val="20"/>
        </w:rPr>
        <w:t>：</w:t>
      </w:r>
      <w:hyperlink r:id="rId11" w:history="1">
        <w:r w:rsidR="00C61CCC" w:rsidRPr="00883476">
          <w:rPr>
            <w:rStyle w:val="Hyperlink"/>
            <w:rFonts w:eastAsia="SimSun"/>
            <w:sz w:val="20"/>
            <w:szCs w:val="20"/>
          </w:rPr>
          <w:t>https://www.cbd.int/doc/publications/ethicalconduct-brochure-en.pdf</w:t>
        </w:r>
      </w:hyperlink>
      <w:r w:rsidRPr="00C6583B">
        <w:rPr>
          <w:rFonts w:eastAsia="SimSun"/>
          <w:snapToGrid w:val="0"/>
          <w:kern w:val="18"/>
          <w:sz w:val="20"/>
          <w:szCs w:val="20"/>
        </w:rPr>
        <w:t>。</w:t>
      </w:r>
    </w:p>
  </w:footnote>
  <w:footnote w:id="16">
    <w:p w:rsidR="007E4B65" w:rsidRPr="009D098A" w:rsidRDefault="007E4B65" w:rsidP="0014639B">
      <w:pPr>
        <w:pStyle w:val="FootnoteText"/>
        <w:suppressLineNumbers/>
        <w:suppressAutoHyphens/>
        <w:adjustRightInd w:val="0"/>
        <w:snapToGrid w:val="0"/>
        <w:ind w:firstLine="0"/>
        <w:rPr>
          <w:rFonts w:eastAsia="SimSun"/>
          <w:snapToGrid w:val="0"/>
          <w:kern w:val="18"/>
          <w:sz w:val="20"/>
        </w:rPr>
      </w:pPr>
      <w:r w:rsidRPr="00C6583B">
        <w:rPr>
          <w:rStyle w:val="FootnoteReference"/>
          <w:rFonts w:eastAsia="SimSun"/>
          <w:snapToGrid w:val="0"/>
          <w:kern w:val="18"/>
          <w:sz w:val="24"/>
          <w:u w:val="none"/>
        </w:rPr>
        <w:footnoteRef/>
      </w:r>
      <w:r w:rsidRPr="00C6583B">
        <w:rPr>
          <w:rStyle w:val="FootnoteReference"/>
          <w:rFonts w:eastAsia="SimSun"/>
          <w:sz w:val="24"/>
          <w:u w:val="none"/>
        </w:rPr>
        <w:t xml:space="preserve"> </w:t>
      </w:r>
      <w:r w:rsidRPr="009D098A">
        <w:rPr>
          <w:rFonts w:eastAsia="SimSun"/>
          <w:snapToGrid w:val="0"/>
          <w:kern w:val="18"/>
          <w:sz w:val="20"/>
        </w:rPr>
        <w:t>以及有关信息或补充信息</w:t>
      </w:r>
      <w:r w:rsidRPr="009D098A">
        <w:rPr>
          <w:rFonts w:eastAsia="SimSun"/>
          <w:iCs/>
          <w:snapToGrid w:val="0"/>
          <w:color w:val="000000"/>
          <w:kern w:val="18"/>
          <w:sz w:val="20"/>
        </w:rPr>
        <w:t>。</w:t>
      </w:r>
    </w:p>
  </w:footnote>
  <w:footnote w:id="17">
    <w:p w:rsidR="007E4B65" w:rsidRPr="00C6583B" w:rsidRDefault="007E4B65" w:rsidP="0014639B">
      <w:pPr>
        <w:pStyle w:val="FootnoteText"/>
        <w:suppressLineNumbers/>
        <w:suppressAutoHyphens/>
        <w:kinsoku w:val="0"/>
        <w:overflowPunct w:val="0"/>
        <w:autoSpaceDE w:val="0"/>
        <w:autoSpaceDN w:val="0"/>
        <w:adjustRightInd w:val="0"/>
        <w:snapToGrid w:val="0"/>
        <w:ind w:firstLine="0"/>
        <w:rPr>
          <w:rFonts w:eastAsia="SimSun"/>
          <w:snapToGrid w:val="0"/>
          <w:kern w:val="18"/>
        </w:rPr>
      </w:pPr>
      <w:r w:rsidRPr="00C6583B">
        <w:rPr>
          <w:rStyle w:val="FootnoteReference"/>
          <w:rFonts w:eastAsia="SimSun"/>
          <w:snapToGrid w:val="0"/>
          <w:kern w:val="18"/>
          <w:sz w:val="24"/>
          <w:u w:val="none"/>
        </w:rPr>
        <w:footnoteRef/>
      </w:r>
      <w:r w:rsidRPr="00C6583B">
        <w:rPr>
          <w:rStyle w:val="FootnoteReference"/>
          <w:rFonts w:eastAsia="SimSun"/>
          <w:sz w:val="24"/>
          <w:u w:val="none"/>
        </w:rPr>
        <w:t xml:space="preserve"> </w:t>
      </w:r>
      <w:r w:rsidRPr="009D098A">
        <w:rPr>
          <w:rFonts w:eastAsia="SimSun"/>
          <w:snapToGrid w:val="0"/>
          <w:kern w:val="18"/>
          <w:sz w:val="20"/>
        </w:rPr>
        <w:t>见</w:t>
      </w:r>
      <w:hyperlink r:id="rId12" w:history="1">
        <w:r w:rsidRPr="009D098A">
          <w:rPr>
            <w:rStyle w:val="Hyperlink"/>
            <w:rFonts w:eastAsia="SimSun"/>
            <w:sz w:val="20"/>
            <w:u w:val="none"/>
          </w:rPr>
          <w:t>第</w:t>
        </w:r>
        <w:r w:rsidRPr="009D098A">
          <w:rPr>
            <w:rStyle w:val="Hyperlink"/>
            <w:rFonts w:eastAsia="SimSun"/>
            <w:sz w:val="20"/>
            <w:u w:val="none"/>
          </w:rPr>
          <w:t xml:space="preserve"> X/42</w:t>
        </w:r>
        <w:r w:rsidRPr="009D098A">
          <w:rPr>
            <w:rStyle w:val="Hyperlink"/>
            <w:rFonts w:eastAsia="SimSun"/>
            <w:sz w:val="20"/>
            <w:u w:val="none"/>
          </w:rPr>
          <w:t>号决定</w:t>
        </w:r>
      </w:hyperlink>
      <w:r w:rsidRPr="009D098A">
        <w:rPr>
          <w:rFonts w:eastAsia="SimSun"/>
          <w:snapToGrid w:val="0"/>
          <w:kern w:val="18"/>
          <w:sz w:val="20"/>
        </w:rPr>
        <w:t>。</w:t>
      </w:r>
    </w:p>
  </w:footnote>
  <w:footnote w:id="18">
    <w:p w:rsidR="007E4B65" w:rsidRPr="00C6583B" w:rsidRDefault="007E4B65" w:rsidP="0014639B">
      <w:pPr>
        <w:pStyle w:val="FootnoteText"/>
        <w:suppressLineNumbers/>
        <w:suppressAutoHyphens/>
        <w:adjustRightInd w:val="0"/>
        <w:snapToGrid w:val="0"/>
        <w:ind w:firstLine="0"/>
        <w:rPr>
          <w:rFonts w:eastAsia="SimSun"/>
          <w:snapToGrid w:val="0"/>
          <w:kern w:val="18"/>
        </w:rPr>
      </w:pPr>
      <w:r w:rsidRPr="00C6583B">
        <w:rPr>
          <w:rStyle w:val="FootnoteReference"/>
          <w:rFonts w:eastAsia="SimSun"/>
          <w:snapToGrid w:val="0"/>
          <w:kern w:val="18"/>
          <w:sz w:val="24"/>
          <w:u w:val="none"/>
        </w:rPr>
        <w:footnoteRef/>
      </w:r>
      <w:r w:rsidRPr="00C6583B">
        <w:rPr>
          <w:rStyle w:val="FootnoteReference"/>
          <w:rFonts w:eastAsia="SimSun"/>
          <w:sz w:val="24"/>
          <w:u w:val="none"/>
        </w:rPr>
        <w:t xml:space="preserve"> </w:t>
      </w:r>
      <w:r w:rsidRPr="005D2FD8">
        <w:rPr>
          <w:rFonts w:eastAsia="SimSun"/>
          <w:snapToGrid w:val="0"/>
          <w:kern w:val="18"/>
          <w:sz w:val="20"/>
        </w:rPr>
        <w:t>这是对关于</w:t>
      </w:r>
      <w:r w:rsidRPr="005D2FD8">
        <w:rPr>
          <w:rFonts w:ascii="SimSun" w:eastAsia="SimSun" w:hAnsi="SimSun"/>
          <w:snapToGrid w:val="0"/>
          <w:kern w:val="18"/>
          <w:sz w:val="20"/>
        </w:rPr>
        <w:t>“准备接受”</w:t>
      </w:r>
      <w:r w:rsidRPr="005D2FD8">
        <w:rPr>
          <w:rFonts w:eastAsia="SimSun"/>
          <w:snapToGrid w:val="0"/>
          <w:kern w:val="18"/>
          <w:sz w:val="20"/>
        </w:rPr>
        <w:t>的程序性考虑</w:t>
      </w:r>
      <w:r w:rsidRPr="005D2FD8">
        <w:rPr>
          <w:rFonts w:eastAsia="SimSun"/>
          <w:snapToGrid w:val="0"/>
          <w:kern w:val="18"/>
          <w:sz w:val="20"/>
        </w:rPr>
        <w:t>7</w:t>
      </w:r>
      <w:r w:rsidRPr="005D2FD8">
        <w:rPr>
          <w:rFonts w:eastAsia="SimSun"/>
          <w:snapToGrid w:val="0"/>
          <w:kern w:val="18"/>
          <w:sz w:val="20"/>
        </w:rPr>
        <w:t>的补充。</w:t>
      </w:r>
    </w:p>
  </w:footnote>
  <w:footnote w:id="19">
    <w:p w:rsidR="007E4B65" w:rsidRPr="00C6583B" w:rsidRDefault="007E4B65" w:rsidP="0014639B">
      <w:pPr>
        <w:pStyle w:val="FootnoteText"/>
        <w:suppressLineNumbers/>
        <w:suppressAutoHyphens/>
        <w:adjustRightInd w:val="0"/>
        <w:snapToGrid w:val="0"/>
        <w:ind w:firstLine="0"/>
        <w:rPr>
          <w:rFonts w:eastAsia="SimSun"/>
          <w:snapToGrid w:val="0"/>
          <w:kern w:val="18"/>
        </w:rPr>
      </w:pPr>
      <w:r w:rsidRPr="00C6583B">
        <w:rPr>
          <w:rStyle w:val="FootnoteReference"/>
          <w:rFonts w:eastAsia="SimSun"/>
          <w:snapToGrid w:val="0"/>
          <w:kern w:val="18"/>
          <w:sz w:val="24"/>
          <w:u w:val="none"/>
        </w:rPr>
        <w:footnoteRef/>
      </w:r>
      <w:r w:rsidRPr="00C6583B">
        <w:rPr>
          <w:rStyle w:val="FootnoteReference"/>
          <w:rFonts w:eastAsia="SimSun"/>
          <w:sz w:val="24"/>
          <w:u w:val="none"/>
        </w:rPr>
        <w:t xml:space="preserve"> </w:t>
      </w:r>
      <w:r w:rsidRPr="005D2FD8">
        <w:rPr>
          <w:rFonts w:eastAsia="SimSun"/>
          <w:snapToGrid w:val="0"/>
          <w:kern w:val="18"/>
          <w:sz w:val="20"/>
        </w:rPr>
        <w:t>请注意有形文化遗产，比如文物以及人体遗骸，是教文科组织的任务。</w:t>
      </w:r>
    </w:p>
  </w:footnote>
  <w:footnote w:id="20">
    <w:p w:rsidR="007E4B65" w:rsidRPr="00C6583B" w:rsidRDefault="007E4B65" w:rsidP="0014639B">
      <w:pPr>
        <w:pStyle w:val="FootnoteText"/>
        <w:suppressLineNumbers/>
        <w:suppressAutoHyphens/>
        <w:adjustRightInd w:val="0"/>
        <w:snapToGrid w:val="0"/>
        <w:ind w:firstLine="0"/>
        <w:rPr>
          <w:rFonts w:eastAsia="SimSun"/>
          <w:snapToGrid w:val="0"/>
          <w:kern w:val="18"/>
        </w:rPr>
      </w:pPr>
      <w:r w:rsidRPr="00C6583B">
        <w:rPr>
          <w:rStyle w:val="FootnoteReference"/>
          <w:rFonts w:eastAsia="SimSun"/>
          <w:snapToGrid w:val="0"/>
          <w:kern w:val="18"/>
          <w:sz w:val="24"/>
          <w:u w:val="none"/>
        </w:rPr>
        <w:footnoteRef/>
      </w:r>
      <w:r w:rsidRPr="00C6583B">
        <w:rPr>
          <w:rFonts w:eastAsia="SimSun"/>
          <w:snapToGrid w:val="0"/>
          <w:kern w:val="18"/>
        </w:rPr>
        <w:t xml:space="preserve"> </w:t>
      </w:r>
      <w:r w:rsidRPr="005D2FD8">
        <w:rPr>
          <w:rFonts w:eastAsia="SimSun"/>
          <w:snapToGrid w:val="0"/>
          <w:kern w:val="18"/>
          <w:sz w:val="20"/>
        </w:rPr>
        <w:t>传统知识和有关或补充知识。</w:t>
      </w:r>
    </w:p>
  </w:footnote>
  <w:footnote w:id="21">
    <w:p w:rsidR="007E4B65" w:rsidRPr="00C6583B" w:rsidRDefault="007E4B65" w:rsidP="0014639B">
      <w:pPr>
        <w:pStyle w:val="FootnoteText"/>
        <w:suppressLineNumbers/>
        <w:suppressAutoHyphens/>
        <w:adjustRightInd w:val="0"/>
        <w:snapToGrid w:val="0"/>
        <w:ind w:firstLine="0"/>
        <w:rPr>
          <w:rFonts w:eastAsia="SimSun"/>
          <w:snapToGrid w:val="0"/>
          <w:kern w:val="18"/>
        </w:rPr>
      </w:pPr>
      <w:r w:rsidRPr="00C6583B">
        <w:rPr>
          <w:rStyle w:val="FootnoteReference"/>
          <w:rFonts w:eastAsia="SimSun"/>
          <w:snapToGrid w:val="0"/>
          <w:kern w:val="18"/>
          <w:sz w:val="24"/>
          <w:u w:val="none"/>
        </w:rPr>
        <w:footnoteRef/>
      </w:r>
      <w:r w:rsidRPr="00C6583B">
        <w:rPr>
          <w:rStyle w:val="FootnoteReference"/>
          <w:rFonts w:eastAsia="SimSun"/>
          <w:sz w:val="24"/>
          <w:u w:val="none"/>
        </w:rPr>
        <w:t xml:space="preserve"> </w:t>
      </w:r>
      <w:hyperlink r:id="rId13" w:history="1">
        <w:r w:rsidR="005D2FD8" w:rsidRPr="005D2FD8">
          <w:rPr>
            <w:rStyle w:val="Hyperlink"/>
            <w:rFonts w:eastAsia="SimSun" w:hint="eastAsia"/>
            <w:kern w:val="18"/>
            <w:sz w:val="20"/>
            <w:szCs w:val="18"/>
          </w:rPr>
          <w:t>第</w:t>
        </w:r>
        <w:r w:rsidR="005D2FD8" w:rsidRPr="005D2FD8">
          <w:rPr>
            <w:rStyle w:val="Hyperlink"/>
            <w:rFonts w:eastAsia="SimSun"/>
            <w:kern w:val="18"/>
            <w:sz w:val="20"/>
            <w:szCs w:val="18"/>
          </w:rPr>
          <w:t>XI/14 D</w:t>
        </w:r>
        <w:r w:rsidR="005D2FD8" w:rsidRPr="005D2FD8">
          <w:rPr>
            <w:rStyle w:val="Hyperlink"/>
            <w:rFonts w:eastAsia="SimSun" w:hint="eastAsia"/>
            <w:kern w:val="18"/>
            <w:sz w:val="20"/>
            <w:szCs w:val="18"/>
          </w:rPr>
          <w:t>号决定</w:t>
        </w:r>
      </w:hyperlink>
      <w:r w:rsidR="005D2FD8">
        <w:rPr>
          <w:rFonts w:eastAsia="SimSun"/>
          <w:snapToGrid w:val="0"/>
          <w:kern w:val="18"/>
          <w:sz w:val="20"/>
        </w:rPr>
        <w:t>通过的职责范围</w:t>
      </w:r>
      <w:r w:rsidR="005D2FD8">
        <w:rPr>
          <w:rFonts w:eastAsia="SimSun" w:hint="eastAsia"/>
          <w:snapToGrid w:val="0"/>
          <w:kern w:val="18"/>
          <w:sz w:val="20"/>
        </w:rPr>
        <w:t>规定</w:t>
      </w:r>
      <w:r w:rsidRPr="005D2FD8">
        <w:rPr>
          <w:rFonts w:eastAsia="SimSun"/>
          <w:snapToGrid w:val="0"/>
          <w:kern w:val="18"/>
          <w:sz w:val="20"/>
        </w:rPr>
        <w:t>，</w:t>
      </w:r>
      <w:r w:rsidRPr="005D2FD8">
        <w:rPr>
          <w:rFonts w:eastAsia="SimSun"/>
          <w:color w:val="000000"/>
          <w:sz w:val="20"/>
        </w:rPr>
        <w:t>任务</w:t>
      </w:r>
      <w:r w:rsidRPr="005D2FD8">
        <w:rPr>
          <w:rFonts w:eastAsia="SimSun"/>
          <w:color w:val="000000"/>
          <w:sz w:val="20"/>
        </w:rPr>
        <w:t>15</w:t>
      </w:r>
      <w:r w:rsidRPr="005D2FD8">
        <w:rPr>
          <w:rFonts w:eastAsia="SimSun"/>
          <w:color w:val="000000"/>
          <w:sz w:val="20"/>
        </w:rPr>
        <w:t>的目的是根据《生物多样性公约》第</w:t>
      </w:r>
      <w:r w:rsidRPr="005D2FD8">
        <w:rPr>
          <w:rFonts w:eastAsia="SimSun"/>
          <w:color w:val="000000"/>
          <w:sz w:val="20"/>
        </w:rPr>
        <w:t>8(j)</w:t>
      </w:r>
      <w:r w:rsidRPr="005D2FD8">
        <w:rPr>
          <w:rFonts w:eastAsia="SimSun"/>
          <w:color w:val="000000"/>
          <w:sz w:val="20"/>
        </w:rPr>
        <w:t>条和第</w:t>
      </w:r>
      <w:r w:rsidRPr="005D2FD8">
        <w:rPr>
          <w:rFonts w:eastAsia="SimSun"/>
          <w:color w:val="000000"/>
          <w:sz w:val="20"/>
        </w:rPr>
        <w:t>17</w:t>
      </w:r>
      <w:r w:rsidRPr="005D2FD8">
        <w:rPr>
          <w:rFonts w:eastAsia="SimSun"/>
          <w:color w:val="000000"/>
          <w:sz w:val="20"/>
        </w:rPr>
        <w:t>条第</w:t>
      </w:r>
      <w:r w:rsidRPr="005D2FD8">
        <w:rPr>
          <w:rFonts w:eastAsia="SimSun"/>
          <w:color w:val="000000"/>
          <w:sz w:val="20"/>
        </w:rPr>
        <w:t>2</w:t>
      </w:r>
      <w:r w:rsidRPr="005D2FD8">
        <w:rPr>
          <w:rFonts w:eastAsia="SimSun"/>
          <w:color w:val="000000"/>
          <w:sz w:val="20"/>
        </w:rPr>
        <w:t>款，制订最佳做法的准则，以帮助扩大返还与保护和可持续利用生物多样性相关的土著和传统知识，包括与文化财产有关的土著和传统知识，以便利恢复生物多样性传统知识。</w:t>
      </w:r>
    </w:p>
  </w:footnote>
  <w:footnote w:id="22">
    <w:p w:rsidR="007E4B65" w:rsidRPr="00C6583B" w:rsidRDefault="007E4B65" w:rsidP="00426916">
      <w:pPr>
        <w:pStyle w:val="FootnoteText"/>
        <w:suppressLineNumbers/>
        <w:suppressAutoHyphens/>
        <w:adjustRightInd w:val="0"/>
        <w:snapToGrid w:val="0"/>
        <w:ind w:firstLine="0"/>
        <w:rPr>
          <w:rFonts w:eastAsia="SimSun"/>
          <w:snapToGrid w:val="0"/>
          <w:kern w:val="18"/>
        </w:rPr>
      </w:pPr>
      <w:r w:rsidRPr="00C6583B">
        <w:rPr>
          <w:rStyle w:val="FootnoteReference"/>
          <w:rFonts w:eastAsia="SimSun"/>
          <w:snapToGrid w:val="0"/>
          <w:kern w:val="18"/>
          <w:sz w:val="24"/>
          <w:u w:val="none"/>
        </w:rPr>
        <w:footnoteRef/>
      </w:r>
      <w:r w:rsidRPr="00C6583B">
        <w:rPr>
          <w:rStyle w:val="FootnoteReference"/>
          <w:rFonts w:eastAsia="SimSun"/>
          <w:sz w:val="24"/>
          <w:u w:val="none"/>
        </w:rPr>
        <w:t xml:space="preserve"> </w:t>
      </w:r>
      <w:r w:rsidRPr="005D2FD8">
        <w:rPr>
          <w:rFonts w:eastAsia="SimSun"/>
          <w:snapToGrid w:val="0"/>
          <w:kern w:val="18"/>
          <w:sz w:val="20"/>
        </w:rPr>
        <w:t>可能包括其他国家或跨界情况下持有的传统知识（比如外借或收藏）。</w:t>
      </w:r>
    </w:p>
  </w:footnote>
  <w:footnote w:id="23">
    <w:p w:rsidR="007E4B65" w:rsidRPr="00C6583B" w:rsidRDefault="007E4B65" w:rsidP="00426916">
      <w:pPr>
        <w:pStyle w:val="FootnoteText"/>
        <w:suppressLineNumbers/>
        <w:suppressAutoHyphens/>
        <w:adjustRightInd w:val="0"/>
        <w:snapToGrid w:val="0"/>
        <w:ind w:firstLine="0"/>
        <w:rPr>
          <w:rFonts w:eastAsia="SimSun"/>
          <w:snapToGrid w:val="0"/>
          <w:kern w:val="18"/>
        </w:rPr>
      </w:pPr>
      <w:r w:rsidRPr="00C6583B">
        <w:rPr>
          <w:rStyle w:val="FootnoteReference"/>
          <w:rFonts w:eastAsia="SimSun"/>
          <w:snapToGrid w:val="0"/>
          <w:kern w:val="18"/>
          <w:sz w:val="24"/>
          <w:u w:val="none"/>
        </w:rPr>
        <w:footnoteRef/>
      </w:r>
      <w:r w:rsidRPr="00C6583B">
        <w:rPr>
          <w:rStyle w:val="FootnoteReference"/>
          <w:rFonts w:eastAsia="SimSun"/>
          <w:sz w:val="24"/>
          <w:u w:val="none"/>
        </w:rPr>
        <w:t xml:space="preserve"> </w:t>
      </w:r>
      <w:r w:rsidRPr="005D2FD8">
        <w:rPr>
          <w:rFonts w:eastAsia="SimSun"/>
          <w:snapToGrid w:val="0"/>
          <w:kern w:val="18"/>
          <w:sz w:val="20"/>
        </w:rPr>
        <w:t>这可通过第一步</w:t>
      </w:r>
      <w:r w:rsidRPr="005D2FD8">
        <w:rPr>
          <w:rFonts w:ascii="SimSun" w:eastAsia="SimSun" w:hAnsi="SimSun"/>
          <w:snapToGrid w:val="0"/>
          <w:kern w:val="18"/>
          <w:sz w:val="20"/>
        </w:rPr>
        <w:t>“建立一个包含土著人民和地方社区返还代表的团队”</w:t>
      </w:r>
      <w:r w:rsidRPr="005D2FD8">
        <w:rPr>
          <w:rFonts w:eastAsia="SimSun"/>
          <w:snapToGrid w:val="0"/>
          <w:kern w:val="18"/>
          <w:sz w:val="20"/>
        </w:rPr>
        <w:t>来实现。</w:t>
      </w:r>
    </w:p>
  </w:footnote>
  <w:footnote w:id="24">
    <w:p w:rsidR="007E4B65" w:rsidRPr="00C6583B" w:rsidRDefault="007E4B65" w:rsidP="00426916">
      <w:pPr>
        <w:pStyle w:val="FootnoteText"/>
        <w:suppressLineNumbers/>
        <w:suppressAutoHyphens/>
        <w:adjustRightInd w:val="0"/>
        <w:snapToGrid w:val="0"/>
        <w:ind w:firstLine="0"/>
        <w:rPr>
          <w:rFonts w:eastAsia="SimSun"/>
          <w:snapToGrid w:val="0"/>
          <w:kern w:val="18"/>
        </w:rPr>
      </w:pPr>
      <w:r w:rsidRPr="00C6583B">
        <w:rPr>
          <w:rStyle w:val="FootnoteReference"/>
          <w:rFonts w:eastAsia="SimSun"/>
          <w:snapToGrid w:val="0"/>
          <w:kern w:val="18"/>
          <w:sz w:val="24"/>
          <w:u w:val="none"/>
        </w:rPr>
        <w:footnoteRef/>
      </w:r>
      <w:r w:rsidRPr="00C6583B">
        <w:rPr>
          <w:rFonts w:eastAsia="SimSun"/>
          <w:snapToGrid w:val="0"/>
          <w:kern w:val="18"/>
        </w:rPr>
        <w:t xml:space="preserve"> </w:t>
      </w:r>
      <w:r w:rsidRPr="005D2FD8">
        <w:rPr>
          <w:rFonts w:eastAsia="SimSun"/>
          <w:snapToGrid w:val="0"/>
          <w:kern w:val="18"/>
          <w:sz w:val="20"/>
        </w:rPr>
        <w:t>要返还的传统知识可能包括</w:t>
      </w:r>
      <w:r w:rsidRPr="005D2FD8">
        <w:rPr>
          <w:rFonts w:ascii="SimSun" w:eastAsia="SimSun" w:hAnsi="SimSun"/>
          <w:snapToGrid w:val="0"/>
          <w:kern w:val="18"/>
          <w:sz w:val="20"/>
        </w:rPr>
        <w:t>“有关或补充信息”</w:t>
      </w:r>
      <w:r w:rsidRPr="005D2FD8">
        <w:rPr>
          <w:rFonts w:eastAsia="SimSun"/>
          <w:snapToGrid w:val="0"/>
          <w:kern w:val="18"/>
          <w:sz w:val="20"/>
        </w:rPr>
        <w:t>。</w:t>
      </w:r>
    </w:p>
  </w:footnote>
  <w:footnote w:id="25">
    <w:p w:rsidR="007E4B65" w:rsidRPr="00C6583B" w:rsidRDefault="007E4B65" w:rsidP="00426916">
      <w:pPr>
        <w:pStyle w:val="FootnoteText"/>
        <w:suppressLineNumbers/>
        <w:suppressAutoHyphens/>
        <w:adjustRightInd w:val="0"/>
        <w:snapToGrid w:val="0"/>
        <w:ind w:firstLine="0"/>
        <w:rPr>
          <w:rFonts w:eastAsia="SimSun"/>
          <w:snapToGrid w:val="0"/>
          <w:kern w:val="18"/>
        </w:rPr>
      </w:pPr>
      <w:r w:rsidRPr="00C6583B">
        <w:rPr>
          <w:rStyle w:val="FootnoteReference"/>
          <w:rFonts w:eastAsia="SimSun"/>
          <w:snapToGrid w:val="0"/>
          <w:kern w:val="18"/>
          <w:sz w:val="24"/>
          <w:u w:val="none"/>
        </w:rPr>
        <w:footnoteRef/>
      </w:r>
      <w:r w:rsidRPr="00C6583B">
        <w:rPr>
          <w:rStyle w:val="FootnoteReference"/>
          <w:rFonts w:eastAsia="SimSun"/>
          <w:sz w:val="24"/>
          <w:u w:val="none"/>
        </w:rPr>
        <w:t xml:space="preserve"> </w:t>
      </w:r>
      <w:r w:rsidRPr="00E66DE8">
        <w:rPr>
          <w:rFonts w:eastAsia="SimSun"/>
          <w:snapToGrid w:val="0"/>
          <w:kern w:val="18"/>
          <w:sz w:val="20"/>
        </w:rPr>
        <w:t>其中可包括缔约方、其他国家政府和其他实体，包括国际组织、博物馆、植物标本馆、动植物园、数据库、登记册、基因库等等。</w:t>
      </w:r>
    </w:p>
  </w:footnote>
  <w:footnote w:id="26">
    <w:p w:rsidR="007E4B65" w:rsidRPr="00C6583B" w:rsidRDefault="007E4B65" w:rsidP="00426916">
      <w:pPr>
        <w:pStyle w:val="FootnoteText"/>
        <w:suppressLineNumbers/>
        <w:suppressAutoHyphens/>
        <w:adjustRightInd w:val="0"/>
        <w:snapToGrid w:val="0"/>
        <w:ind w:firstLine="0"/>
        <w:rPr>
          <w:rFonts w:eastAsia="SimSun"/>
          <w:snapToGrid w:val="0"/>
          <w:kern w:val="18"/>
        </w:rPr>
      </w:pPr>
      <w:r w:rsidRPr="00C6583B">
        <w:rPr>
          <w:rStyle w:val="FootnoteReference"/>
          <w:rFonts w:eastAsia="SimSun"/>
          <w:snapToGrid w:val="0"/>
          <w:kern w:val="18"/>
          <w:sz w:val="24"/>
          <w:u w:val="none"/>
        </w:rPr>
        <w:footnoteRef/>
      </w:r>
      <w:r w:rsidRPr="00C6583B">
        <w:rPr>
          <w:rStyle w:val="FootnoteReference"/>
          <w:rFonts w:eastAsia="SimSun"/>
          <w:sz w:val="24"/>
          <w:u w:val="none"/>
        </w:rPr>
        <w:t xml:space="preserve"> </w:t>
      </w:r>
      <w:r w:rsidRPr="00E66DE8">
        <w:rPr>
          <w:rFonts w:eastAsia="SimSun"/>
          <w:snapToGrid w:val="0"/>
          <w:kern w:val="18"/>
          <w:sz w:val="20"/>
        </w:rPr>
        <w:t>比如安全数据库。</w:t>
      </w:r>
    </w:p>
  </w:footnote>
  <w:footnote w:id="27">
    <w:p w:rsidR="007E4B65" w:rsidRPr="00C6583B" w:rsidRDefault="007E4B65" w:rsidP="00426916">
      <w:pPr>
        <w:pStyle w:val="FootnoteText"/>
        <w:suppressLineNumbers/>
        <w:suppressAutoHyphens/>
        <w:adjustRightInd w:val="0"/>
        <w:snapToGrid w:val="0"/>
        <w:ind w:firstLine="0"/>
        <w:rPr>
          <w:rFonts w:eastAsia="SimSun"/>
          <w:snapToGrid w:val="0"/>
          <w:kern w:val="18"/>
        </w:rPr>
      </w:pPr>
      <w:r w:rsidRPr="00C6583B">
        <w:rPr>
          <w:rStyle w:val="FootnoteReference"/>
          <w:rFonts w:eastAsia="SimSun"/>
          <w:snapToGrid w:val="0"/>
          <w:kern w:val="18"/>
          <w:sz w:val="24"/>
          <w:u w:val="none"/>
        </w:rPr>
        <w:footnoteRef/>
      </w:r>
      <w:r w:rsidRPr="00C6583B">
        <w:rPr>
          <w:rStyle w:val="FootnoteReference"/>
          <w:rFonts w:eastAsia="SimSun"/>
          <w:sz w:val="24"/>
          <w:u w:val="none"/>
        </w:rPr>
        <w:t xml:space="preserve"> </w:t>
      </w:r>
      <w:r w:rsidRPr="00E66DE8">
        <w:rPr>
          <w:rFonts w:eastAsia="SimSun"/>
          <w:snapToGrid w:val="0"/>
          <w:kern w:val="18"/>
          <w:sz w:val="20"/>
        </w:rPr>
        <w:t>数字化是将信息转为数字或电子格式的过程。</w:t>
      </w:r>
      <w:r w:rsidRPr="00E66DE8">
        <w:rPr>
          <w:rStyle w:val="tgc"/>
          <w:rFonts w:eastAsia="SimSun"/>
          <w:snapToGrid w:val="0"/>
          <w:color w:val="222222"/>
          <w:kern w:val="18"/>
          <w:sz w:val="20"/>
        </w:rPr>
        <w:t>请注意，文档化和数字化是截然不同的行为。文档化是一种记录方式，通常是将信息写下来，而数字化则是将记录的信息转为电子格式。</w:t>
      </w:r>
    </w:p>
  </w:footnote>
  <w:footnote w:id="28">
    <w:p w:rsidR="007E4B65" w:rsidRPr="00C6583B" w:rsidRDefault="007E4B65" w:rsidP="00426916">
      <w:pPr>
        <w:pStyle w:val="FootnoteText"/>
        <w:suppressLineNumbers/>
        <w:suppressAutoHyphens/>
        <w:adjustRightInd w:val="0"/>
        <w:snapToGrid w:val="0"/>
        <w:ind w:firstLine="0"/>
        <w:rPr>
          <w:rFonts w:eastAsia="SimSun"/>
          <w:snapToGrid w:val="0"/>
          <w:kern w:val="18"/>
        </w:rPr>
      </w:pPr>
      <w:r w:rsidRPr="00C6583B">
        <w:rPr>
          <w:rStyle w:val="FootnoteReference"/>
          <w:rFonts w:eastAsia="SimSun"/>
          <w:snapToGrid w:val="0"/>
          <w:kern w:val="18"/>
          <w:sz w:val="24"/>
          <w:u w:val="none"/>
        </w:rPr>
        <w:footnoteRef/>
      </w:r>
      <w:r w:rsidRPr="00C6583B">
        <w:rPr>
          <w:rStyle w:val="FootnoteReference"/>
          <w:rFonts w:eastAsia="SimSun"/>
          <w:sz w:val="24"/>
          <w:u w:val="none"/>
        </w:rPr>
        <w:t xml:space="preserve"> </w:t>
      </w:r>
      <w:r w:rsidRPr="00E66DE8">
        <w:rPr>
          <w:rFonts w:eastAsia="SimSun"/>
          <w:snapToGrid w:val="0"/>
          <w:kern w:val="18"/>
          <w:sz w:val="20"/>
          <w:szCs w:val="20"/>
        </w:rPr>
        <w:t>见</w:t>
      </w:r>
      <w:r w:rsidRPr="00E66DE8">
        <w:rPr>
          <w:rFonts w:eastAsia="SimSun"/>
          <w:iCs/>
          <w:snapToGrid w:val="0"/>
          <w:color w:val="000000"/>
          <w:kern w:val="18"/>
          <w:sz w:val="20"/>
          <w:szCs w:val="20"/>
        </w:rPr>
        <w:t>第</w:t>
      </w:r>
      <w:hyperlink r:id="rId14" w:history="1">
        <w:r w:rsidRPr="002C51B1">
          <w:rPr>
            <w:rStyle w:val="Hyperlink"/>
            <w:rFonts w:eastAsia="SimSun"/>
            <w:iCs/>
            <w:snapToGrid w:val="0"/>
            <w:kern w:val="18"/>
            <w:sz w:val="20"/>
            <w:szCs w:val="20"/>
          </w:rPr>
          <w:t>VIII/5</w:t>
        </w:r>
      </w:hyperlink>
      <w:r w:rsidRPr="00E66DE8">
        <w:rPr>
          <w:rFonts w:eastAsia="SimSun"/>
          <w:iCs/>
          <w:snapToGrid w:val="0"/>
          <w:color w:val="000000"/>
          <w:kern w:val="18"/>
          <w:sz w:val="20"/>
          <w:szCs w:val="20"/>
        </w:rPr>
        <w:t xml:space="preserve"> B</w:t>
      </w:r>
      <w:r w:rsidRPr="00E66DE8">
        <w:rPr>
          <w:rFonts w:eastAsia="SimSun"/>
          <w:iCs/>
          <w:snapToGrid w:val="0"/>
          <w:color w:val="000000"/>
          <w:kern w:val="18"/>
          <w:sz w:val="20"/>
          <w:szCs w:val="20"/>
        </w:rPr>
        <w:t>号决定，该决定建议缔约方和各国政府铭记登记册只是保护传统知识、创新和做法的一种办法，因此，建立登记册应是自愿的，不是保护的一个前提条件。登记册只应得到土著人民和地方社区事先知情同意后才能建立。</w:t>
      </w:r>
    </w:p>
  </w:footnote>
  <w:footnote w:id="29">
    <w:p w:rsidR="007E4B65" w:rsidRPr="00C6583B" w:rsidRDefault="007E4B65" w:rsidP="00426916">
      <w:pPr>
        <w:pStyle w:val="FootnoteText"/>
        <w:suppressLineNumbers/>
        <w:suppressAutoHyphens/>
        <w:adjustRightInd w:val="0"/>
        <w:snapToGrid w:val="0"/>
        <w:ind w:firstLine="0"/>
        <w:rPr>
          <w:rFonts w:eastAsia="SimSun"/>
          <w:snapToGrid w:val="0"/>
          <w:kern w:val="18"/>
        </w:rPr>
      </w:pPr>
      <w:r w:rsidRPr="00C6583B">
        <w:rPr>
          <w:rStyle w:val="FootnoteReference"/>
          <w:rFonts w:eastAsia="SimSun"/>
          <w:snapToGrid w:val="0"/>
          <w:kern w:val="18"/>
          <w:sz w:val="24"/>
          <w:u w:val="none"/>
        </w:rPr>
        <w:footnoteRef/>
      </w:r>
      <w:r w:rsidRPr="00C6583B">
        <w:rPr>
          <w:rStyle w:val="FootnoteReference"/>
          <w:rFonts w:eastAsia="SimSun"/>
          <w:sz w:val="24"/>
          <w:u w:val="none"/>
        </w:rPr>
        <w:t xml:space="preserve"> </w:t>
      </w:r>
      <w:r w:rsidRPr="00E66DE8">
        <w:rPr>
          <w:rFonts w:eastAsia="SimSun"/>
          <w:snapToGrid w:val="0"/>
          <w:kern w:val="18"/>
          <w:sz w:val="20"/>
        </w:rPr>
        <w:t>例如</w:t>
      </w:r>
      <w:r w:rsidR="007321A7">
        <w:rPr>
          <w:rFonts w:eastAsia="SimSun"/>
          <w:snapToGrid w:val="0"/>
          <w:kern w:val="18"/>
          <w:sz w:val="20"/>
        </w:rPr>
        <w:t>见</w:t>
      </w:r>
      <w:r w:rsidRPr="00E66DE8">
        <w:rPr>
          <w:rFonts w:eastAsia="SimSun"/>
          <w:snapToGrid w:val="0"/>
          <w:kern w:val="18"/>
          <w:sz w:val="20"/>
        </w:rPr>
        <w:t>：</w:t>
      </w:r>
      <w:hyperlink r:id="rId15" w:history="1">
        <w:r w:rsidRPr="00E66DE8">
          <w:rPr>
            <w:rStyle w:val="Hyperlink"/>
            <w:rFonts w:eastAsia="SimSun"/>
            <w:sz w:val="20"/>
            <w:u w:val="none"/>
          </w:rPr>
          <w:t>http://aiatsis.gov.au/about-us</w:t>
        </w:r>
      </w:hyperlink>
      <w:r w:rsidRPr="00E66DE8">
        <w:rPr>
          <w:rFonts w:eastAsia="SimSun"/>
          <w:snapToGrid w:val="0"/>
          <w:kern w:val="18"/>
          <w:sz w:val="20"/>
        </w:rPr>
        <w:t>。</w:t>
      </w:r>
    </w:p>
  </w:footnote>
  <w:footnote w:id="30">
    <w:p w:rsidR="00B533BF" w:rsidRPr="00B533BF" w:rsidRDefault="00B533BF" w:rsidP="00B533BF">
      <w:pPr>
        <w:pStyle w:val="FootnoteText"/>
        <w:ind w:firstLine="0"/>
      </w:pPr>
      <w:r w:rsidRPr="00B533BF">
        <w:rPr>
          <w:rStyle w:val="FootnoteReference"/>
          <w:rFonts w:eastAsia="SimSun"/>
          <w:snapToGrid w:val="0"/>
          <w:kern w:val="18"/>
          <w:sz w:val="24"/>
          <w:u w:val="none"/>
        </w:rPr>
        <w:footnoteRef/>
      </w:r>
      <w:r w:rsidRPr="00B533BF">
        <w:rPr>
          <w:rStyle w:val="FootnoteReference"/>
          <w:rFonts w:eastAsia="SimSun"/>
          <w:snapToGrid w:val="0"/>
          <w:kern w:val="18"/>
          <w:sz w:val="24"/>
          <w:u w:val="none"/>
        </w:rPr>
        <w:t xml:space="preserve">  </w:t>
      </w:r>
      <w:r w:rsidRPr="00B533BF">
        <w:rPr>
          <w:rFonts w:eastAsia="SimSun"/>
          <w:sz w:val="20"/>
          <w:szCs w:val="20"/>
        </w:rPr>
        <w:t>可查阅：</w:t>
      </w:r>
      <w:hyperlink r:id="rId16" w:history="1">
        <w:r w:rsidRPr="00B533BF">
          <w:rPr>
            <w:rStyle w:val="Hyperlink"/>
            <w:rFonts w:eastAsia="SimSun"/>
            <w:kern w:val="18"/>
            <w:sz w:val="20"/>
            <w:szCs w:val="20"/>
          </w:rPr>
          <w:t>http://www.wipo.int/edocs/pubdocs/en/wipo_pub_1049.pdf</w:t>
        </w:r>
      </w:hyperlink>
      <w:r w:rsidRPr="00B533BF">
        <w:rPr>
          <w:rFonts w:eastAsia="SimSun"/>
          <w:snapToGrid w:val="0"/>
          <w:kern w:val="18"/>
          <w:sz w:val="20"/>
          <w:szCs w:val="20"/>
        </w:rPr>
        <w:t>。</w:t>
      </w:r>
    </w:p>
  </w:footnote>
  <w:footnote w:id="31">
    <w:p w:rsidR="007E4B65" w:rsidRPr="00C6583B" w:rsidRDefault="007E4B65" w:rsidP="00500D95">
      <w:pPr>
        <w:pStyle w:val="FootnoteText"/>
        <w:suppressLineNumbers/>
        <w:suppressAutoHyphens/>
        <w:adjustRightInd w:val="0"/>
        <w:snapToGrid w:val="0"/>
        <w:ind w:firstLine="0"/>
        <w:rPr>
          <w:rFonts w:eastAsia="SimSun"/>
          <w:snapToGrid w:val="0"/>
          <w:kern w:val="18"/>
        </w:rPr>
      </w:pPr>
      <w:r w:rsidRPr="00C6583B">
        <w:rPr>
          <w:rStyle w:val="FootnoteReference"/>
          <w:rFonts w:eastAsia="SimSun"/>
          <w:snapToGrid w:val="0"/>
          <w:kern w:val="18"/>
          <w:sz w:val="24"/>
          <w:u w:val="none"/>
        </w:rPr>
        <w:footnoteRef/>
      </w:r>
      <w:r w:rsidRPr="00C6583B">
        <w:rPr>
          <w:rStyle w:val="FootnoteReference"/>
          <w:rFonts w:eastAsia="SimSun"/>
          <w:sz w:val="24"/>
          <w:u w:val="none"/>
        </w:rPr>
        <w:t xml:space="preserve"> </w:t>
      </w:r>
      <w:r w:rsidRPr="00E66DE8">
        <w:rPr>
          <w:rFonts w:eastAsia="SimSun"/>
          <w:snapToGrid w:val="0"/>
          <w:kern w:val="18"/>
          <w:sz w:val="20"/>
          <w:szCs w:val="20"/>
        </w:rPr>
        <w:t>这一原则也包含在</w:t>
      </w:r>
      <w:r w:rsidRPr="00E66DE8">
        <w:rPr>
          <w:rFonts w:eastAsia="SimSun"/>
          <w:iCs/>
          <w:snapToGrid w:val="0"/>
          <w:kern w:val="18"/>
          <w:sz w:val="20"/>
          <w:szCs w:val="20"/>
        </w:rPr>
        <w:t>第</w:t>
      </w:r>
      <w:r w:rsidRPr="00E66DE8">
        <w:rPr>
          <w:rFonts w:eastAsia="SimSun"/>
          <w:iCs/>
          <w:snapToGrid w:val="0"/>
          <w:kern w:val="18"/>
          <w:sz w:val="20"/>
          <w:szCs w:val="20"/>
        </w:rPr>
        <w:t>X/42</w:t>
      </w:r>
      <w:r w:rsidRPr="00E66DE8">
        <w:rPr>
          <w:rFonts w:eastAsia="SimSun"/>
          <w:iCs/>
          <w:snapToGrid w:val="0"/>
          <w:kern w:val="18"/>
          <w:sz w:val="20"/>
          <w:szCs w:val="20"/>
        </w:rPr>
        <w:t>号决定通过的</w:t>
      </w:r>
      <w:r w:rsidRPr="00E66DE8">
        <w:rPr>
          <w:rFonts w:eastAsia="SimSun"/>
          <w:snapToGrid w:val="0"/>
          <w:kern w:val="18"/>
          <w:sz w:val="20"/>
          <w:szCs w:val="20"/>
        </w:rPr>
        <w:t>《</w:t>
      </w:r>
      <w:r w:rsidRPr="00E66DE8">
        <w:rPr>
          <w:rFonts w:eastAsia="SimSun"/>
          <w:iCs/>
          <w:snapToGrid w:val="0"/>
          <w:kern w:val="18"/>
          <w:sz w:val="20"/>
          <w:szCs w:val="20"/>
        </w:rPr>
        <w:t>确保</w:t>
      </w:r>
      <w:r w:rsidRPr="00E66DE8">
        <w:rPr>
          <w:rFonts w:eastAsia="SimSun"/>
          <w:bCs/>
          <w:sz w:val="20"/>
          <w:szCs w:val="20"/>
        </w:rPr>
        <w:t>尊重与保护和可持续利用生物多样性相关的文化和知识遗产的特加里瓦伊埃里道德行为守则》的互惠原则中，可查阅</w:t>
      </w:r>
      <w:hyperlink r:id="rId17" w:history="1">
        <w:r w:rsidRPr="00E66DE8">
          <w:rPr>
            <w:rStyle w:val="Hyperlink"/>
            <w:rFonts w:eastAsia="SimSun"/>
            <w:sz w:val="20"/>
            <w:szCs w:val="20"/>
            <w:u w:val="none"/>
          </w:rPr>
          <w:t>https://www.cbd.int/doc/publications/ethicalconduct-brochure-en.pdf</w:t>
        </w:r>
      </w:hyperlink>
      <w:r w:rsidRPr="00E66DE8">
        <w:rPr>
          <w:rFonts w:eastAsia="SimSun"/>
          <w:snapToGrid w:val="0"/>
          <w:kern w:val="18"/>
          <w:sz w:val="20"/>
          <w:szCs w:val="20"/>
        </w:rPr>
        <w:t>。</w:t>
      </w:r>
    </w:p>
  </w:footnote>
  <w:footnote w:id="32">
    <w:p w:rsidR="00500D95" w:rsidRPr="00C6583B" w:rsidRDefault="00500D95" w:rsidP="00423510">
      <w:pPr>
        <w:pStyle w:val="FootnoteText"/>
        <w:suppressLineNumbers/>
        <w:suppressAutoHyphens/>
        <w:adjustRightInd w:val="0"/>
        <w:snapToGrid w:val="0"/>
        <w:ind w:firstLine="0"/>
        <w:rPr>
          <w:rFonts w:eastAsia="SimSun"/>
        </w:rPr>
      </w:pPr>
      <w:r w:rsidRPr="00C6583B">
        <w:rPr>
          <w:rStyle w:val="FootnoteReference"/>
          <w:rFonts w:eastAsia="SimSun"/>
          <w:u w:val="none"/>
        </w:rPr>
        <w:footnoteRef/>
      </w:r>
      <w:r w:rsidRPr="00C6583B">
        <w:rPr>
          <w:rFonts w:eastAsia="SimSun"/>
        </w:rPr>
        <w:t xml:space="preserve"> </w:t>
      </w:r>
      <w:r w:rsidR="007321A7">
        <w:rPr>
          <w:rFonts w:eastAsia="SimSun"/>
          <w:snapToGrid w:val="0"/>
          <w:kern w:val="18"/>
          <w:sz w:val="20"/>
        </w:rPr>
        <w:t>见</w:t>
      </w:r>
      <w:r w:rsidR="00423510" w:rsidRPr="00E66DE8">
        <w:rPr>
          <w:rFonts w:eastAsia="SimSun"/>
          <w:snapToGrid w:val="0"/>
          <w:kern w:val="18"/>
          <w:sz w:val="20"/>
        </w:rPr>
        <w:t xml:space="preserve"> </w:t>
      </w:r>
      <w:hyperlink r:id="rId18" w:history="1">
        <w:r w:rsidR="00423510" w:rsidRPr="009E3B5F">
          <w:rPr>
            <w:rStyle w:val="Hyperlink"/>
            <w:rFonts w:eastAsia="SimSun"/>
            <w:snapToGrid w:val="0"/>
            <w:kern w:val="18"/>
            <w:sz w:val="20"/>
          </w:rPr>
          <w:t>UNEP/CBD/WG8J/8/5</w:t>
        </w:r>
      </w:hyperlink>
      <w:bookmarkStart w:id="8" w:name="_GoBack"/>
      <w:bookmarkEnd w:id="8"/>
      <w:r w:rsidR="00423510" w:rsidRPr="00E66DE8">
        <w:rPr>
          <w:rFonts w:eastAsia="SimSun"/>
          <w:snapToGrid w:val="0"/>
          <w:kern w:val="18"/>
          <w:sz w:val="20"/>
        </w:rPr>
        <w:t>，第</w:t>
      </w:r>
      <w:r w:rsidR="00423510" w:rsidRPr="00E66DE8">
        <w:rPr>
          <w:rFonts w:eastAsia="SimSun"/>
          <w:snapToGrid w:val="0"/>
          <w:kern w:val="18"/>
          <w:sz w:val="20"/>
        </w:rPr>
        <w:t xml:space="preserve"> 7</w:t>
      </w:r>
      <w:r w:rsidR="00423510" w:rsidRPr="00E66DE8">
        <w:rPr>
          <w:rFonts w:eastAsia="SimSun"/>
          <w:snapToGrid w:val="0"/>
          <w:kern w:val="18"/>
          <w:sz w:val="20"/>
        </w:rPr>
        <w:t>段。</w:t>
      </w:r>
    </w:p>
  </w:footnote>
  <w:footnote w:id="33">
    <w:p w:rsidR="007E4B65" w:rsidRPr="00C6583B" w:rsidRDefault="007E4B65" w:rsidP="00500D95">
      <w:pPr>
        <w:pStyle w:val="FootnoteText"/>
        <w:suppressLineNumbers/>
        <w:suppressAutoHyphens/>
        <w:adjustRightInd w:val="0"/>
        <w:snapToGrid w:val="0"/>
        <w:ind w:firstLine="0"/>
        <w:rPr>
          <w:rFonts w:eastAsia="SimSun"/>
          <w:snapToGrid w:val="0"/>
          <w:kern w:val="18"/>
        </w:rPr>
      </w:pPr>
      <w:r w:rsidRPr="00C6583B">
        <w:rPr>
          <w:rStyle w:val="FootnoteReference"/>
          <w:rFonts w:eastAsia="SimSun"/>
          <w:snapToGrid w:val="0"/>
          <w:kern w:val="18"/>
          <w:sz w:val="24"/>
          <w:u w:val="none"/>
        </w:rPr>
        <w:footnoteRef/>
      </w:r>
      <w:r w:rsidRPr="00C6583B">
        <w:rPr>
          <w:rFonts w:eastAsia="SimSun"/>
        </w:rPr>
        <w:t xml:space="preserve"> </w:t>
      </w:r>
      <w:r w:rsidRPr="00B533BF">
        <w:rPr>
          <w:rFonts w:eastAsia="SimSun"/>
          <w:sz w:val="20"/>
        </w:rPr>
        <w:t>不应将秘密或神圣或敏感的土著人民和地方社区信息与可能被视为对于土著人民和地方社区具有冒犯性的材料相混淆。</w:t>
      </w:r>
    </w:p>
  </w:footnote>
  <w:footnote w:id="34">
    <w:p w:rsidR="007E4B65" w:rsidRPr="00C6583B" w:rsidRDefault="007E4B65" w:rsidP="00500D95">
      <w:pPr>
        <w:pStyle w:val="FootnoteText"/>
        <w:suppressLineNumbers/>
        <w:suppressAutoHyphens/>
        <w:adjustRightInd w:val="0"/>
        <w:snapToGrid w:val="0"/>
        <w:ind w:firstLine="0"/>
        <w:rPr>
          <w:rFonts w:eastAsia="SimSun"/>
          <w:snapToGrid w:val="0"/>
          <w:kern w:val="18"/>
          <w:szCs w:val="18"/>
        </w:rPr>
      </w:pPr>
      <w:r w:rsidRPr="00C6583B">
        <w:rPr>
          <w:rStyle w:val="FootnoteReference"/>
          <w:rFonts w:eastAsia="SimSun"/>
          <w:snapToGrid w:val="0"/>
          <w:kern w:val="18"/>
          <w:sz w:val="24"/>
          <w:u w:val="none"/>
        </w:rPr>
        <w:footnoteRef/>
      </w:r>
      <w:r w:rsidRPr="00C6583B">
        <w:rPr>
          <w:rStyle w:val="FootnoteReference"/>
          <w:rFonts w:eastAsia="SimSun"/>
          <w:sz w:val="24"/>
          <w:u w:val="none"/>
        </w:rPr>
        <w:t xml:space="preserve"> </w:t>
      </w:r>
      <w:r w:rsidRPr="00B533BF">
        <w:rPr>
          <w:rFonts w:eastAsia="SimSun"/>
          <w:snapToGrid w:val="0"/>
          <w:kern w:val="18"/>
          <w:sz w:val="20"/>
        </w:rPr>
        <w:t>例如，只有妇女可以获取妇女的知识在文化上可能是适当的。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3B" w:rsidRDefault="00C6583B" w:rsidP="00C6583B">
    <w:r>
      <w:t>CBD/</w:t>
    </w:r>
    <w:r>
      <w:rPr>
        <w:kern w:val="22"/>
        <w:szCs w:val="22"/>
      </w:rPr>
      <w:t>WG8J/REC/10/1</w:t>
    </w:r>
  </w:p>
  <w:p w:rsidR="00006321" w:rsidRDefault="00006321">
    <w:pPr>
      <w:jc w:val="left"/>
      <w:rPr>
        <w:lang w:val="en-US"/>
      </w:rPr>
    </w:pPr>
    <w:r>
      <w:t xml:space="preserve">Page </w:t>
    </w:r>
    <w:r w:rsidR="00DB4908">
      <w:fldChar w:fldCharType="begin"/>
    </w:r>
    <w:r>
      <w:instrText xml:space="preserve"> PAGE </w:instrText>
    </w:r>
    <w:r w:rsidR="00DB4908">
      <w:fldChar w:fldCharType="separate"/>
    </w:r>
    <w:r w:rsidR="009E3B5F">
      <w:rPr>
        <w:noProof/>
      </w:rPr>
      <w:t>12</w:t>
    </w:r>
    <w:r w:rsidR="00DB4908">
      <w:fldChar w:fldCharType="end"/>
    </w:r>
    <w:r>
      <w:rPr>
        <w:rFonts w:hint="eastAsia"/>
        <w:lang w:val="en-US"/>
      </w:rPr>
      <w:t xml:space="preserve"> </w:t>
    </w:r>
  </w:p>
  <w:p w:rsidR="00EC64BC" w:rsidRDefault="00EC64BC">
    <w:pPr>
      <w:jc w:val="left"/>
      <w:rPr>
        <w:lang w:val="en-US"/>
      </w:rPr>
    </w:pPr>
  </w:p>
  <w:p w:rsidR="00006321" w:rsidRDefault="00006321">
    <w:pP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3B" w:rsidRDefault="00C6583B" w:rsidP="00C6583B">
    <w:pPr>
      <w:jc w:val="right"/>
    </w:pPr>
    <w:r>
      <w:t>CBD/</w:t>
    </w:r>
    <w:r>
      <w:rPr>
        <w:kern w:val="22"/>
        <w:szCs w:val="22"/>
      </w:rPr>
      <w:t>WG8J/REC/10/1</w:t>
    </w:r>
  </w:p>
  <w:p w:rsidR="00110CED" w:rsidRDefault="00110CED" w:rsidP="00110CED">
    <w:pPr>
      <w:jc w:val="right"/>
      <w:rPr>
        <w:lang w:val="en-US"/>
      </w:rPr>
    </w:pPr>
    <w:r>
      <w:t xml:space="preserve">Page </w:t>
    </w:r>
    <w:r w:rsidR="00DB4908">
      <w:fldChar w:fldCharType="begin"/>
    </w:r>
    <w:r>
      <w:instrText xml:space="preserve"> PAGE </w:instrText>
    </w:r>
    <w:r w:rsidR="00DB4908">
      <w:fldChar w:fldCharType="separate"/>
    </w:r>
    <w:r w:rsidR="009E3B5F">
      <w:rPr>
        <w:noProof/>
      </w:rPr>
      <w:t>11</w:t>
    </w:r>
    <w:r w:rsidR="00DB4908">
      <w:fldChar w:fldCharType="end"/>
    </w:r>
    <w:r>
      <w:rPr>
        <w:rFonts w:hint="eastAsia"/>
        <w:lang w:val="en-US"/>
      </w:rPr>
      <w:t xml:space="preserve"> </w:t>
    </w:r>
  </w:p>
  <w:p w:rsidR="00006321" w:rsidRDefault="00006321"/>
  <w:p w:rsidR="00110CED" w:rsidRDefault="00110C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498B2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C7B7134"/>
    <w:multiLevelType w:val="hybridMultilevel"/>
    <w:tmpl w:val="2B34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3354E"/>
    <w:multiLevelType w:val="multilevel"/>
    <w:tmpl w:val="2738F79E"/>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upperLetter"/>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SingleTxt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decimal"/>
      <w:lvlRestart w:val="0"/>
      <w:pStyle w:val="RegSingleTxtG"/>
      <w:lvlText w:val="%4."/>
      <w:lvlJc w:val="left"/>
      <w:pPr>
        <w:tabs>
          <w:tab w:val="num" w:pos="710"/>
        </w:tabs>
        <w:ind w:left="1277" w:firstLine="0"/>
      </w:pPr>
      <w:rPr>
        <w:rFonts w:ascii="Times New Roman" w:hAnsi="Times New Roman" w:cs="Times New Roman" w:hint="default"/>
        <w:b w:val="0"/>
        <w:i w:val="0"/>
        <w:sz w:val="20"/>
      </w:rPr>
    </w:lvl>
    <w:lvl w:ilvl="4">
      <w:start w:val="1"/>
      <w:numFmt w:val="lowerLetter"/>
      <w:lvlText w:val="(%5)"/>
      <w:lvlJc w:val="left"/>
      <w:pPr>
        <w:tabs>
          <w:tab w:val="num" w:pos="2269"/>
        </w:tabs>
        <w:ind w:left="1135" w:firstLine="567"/>
      </w:pPr>
      <w:rPr>
        <w:rFonts w:hint="default"/>
      </w:rPr>
    </w:lvl>
    <w:lvl w:ilvl="5">
      <w:start w:val="1"/>
      <w:numFmt w:val="lowerRoman"/>
      <w:lvlText w:val="(%6)"/>
      <w:lvlJc w:val="left"/>
      <w:pPr>
        <w:tabs>
          <w:tab w:val="num" w:pos="2269"/>
        </w:tabs>
        <w:ind w:left="1702" w:firstLine="0"/>
      </w:pPr>
      <w:rPr>
        <w:rFonts w:hint="default"/>
        <w:b w:val="0"/>
      </w:rPr>
    </w:lvl>
    <w:lvl w:ilvl="6">
      <w:start w:val="1"/>
      <w:numFmt w:val="bullet"/>
      <w:lvlText w:val=""/>
      <w:lvlJc w:val="left"/>
      <w:pPr>
        <w:tabs>
          <w:tab w:val="num" w:pos="1702"/>
        </w:tabs>
        <w:ind w:left="1702" w:hanging="170"/>
      </w:pPr>
      <w:rPr>
        <w:rFonts w:ascii="Symbol" w:hAnsi="Symbol" w:hint="default"/>
        <w:b w:val="0"/>
        <w:i w:val="0"/>
        <w:color w:val="auto"/>
        <w:sz w:val="20"/>
        <w:szCs w:val="28"/>
      </w:rPr>
    </w:lvl>
    <w:lvl w:ilvl="7">
      <w:start w:val="1"/>
      <w:numFmt w:val="none"/>
      <w:lvlText w:val="%8[%3."/>
      <w:lvlJc w:val="left"/>
      <w:pPr>
        <w:tabs>
          <w:tab w:val="num" w:pos="568"/>
        </w:tabs>
        <w:ind w:left="1135" w:firstLine="0"/>
      </w:pPr>
      <w:rPr>
        <w:rFonts w:hint="default"/>
      </w:rPr>
    </w:lvl>
    <w:lvl w:ilvl="8">
      <w:start w:val="1"/>
      <w:numFmt w:val="lowerRoman"/>
      <w:lvlText w:val="%9."/>
      <w:lvlJc w:val="left"/>
      <w:pPr>
        <w:tabs>
          <w:tab w:val="num" w:pos="4094"/>
        </w:tabs>
        <w:ind w:left="4094" w:hanging="363"/>
      </w:pPr>
      <w:rPr>
        <w:rFonts w:hint="default"/>
      </w:rPr>
    </w:lvl>
  </w:abstractNum>
  <w:abstractNum w:abstractNumId="3">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CB231C"/>
    <w:multiLevelType w:val="hybridMultilevel"/>
    <w:tmpl w:val="A05A12AE"/>
    <w:lvl w:ilvl="0" w:tplc="FA08A6A4">
      <w:start w:val="1"/>
      <w:numFmt w:val="lowerLetter"/>
      <w:lvlText w:val="(%1)"/>
      <w:lvlJc w:val="left"/>
      <w:pPr>
        <w:ind w:left="79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60CF8"/>
    <w:multiLevelType w:val="singleLevel"/>
    <w:tmpl w:val="28161C8A"/>
    <w:lvl w:ilvl="0">
      <w:start w:val="3"/>
      <w:numFmt w:val="decimal"/>
      <w:lvlText w:val="3.%1 "/>
      <w:legacy w:legacy="1" w:legacySpace="0" w:legacyIndent="283"/>
      <w:lvlJc w:val="left"/>
      <w:pPr>
        <w:ind w:left="283" w:hanging="283"/>
      </w:pPr>
      <w:rPr>
        <w:rFonts w:ascii="Courier" w:hAnsi="Courier" w:hint="default"/>
        <w:b w:val="0"/>
        <w:i w:val="0"/>
        <w:sz w:val="20"/>
        <w:u w:val="none"/>
      </w:rPr>
    </w:lvl>
  </w:abstractNum>
  <w:abstractNum w:abstractNumId="6">
    <w:nsid w:val="1EA970CE"/>
    <w:multiLevelType w:val="hybridMultilevel"/>
    <w:tmpl w:val="A05A12AE"/>
    <w:lvl w:ilvl="0" w:tplc="FA08A6A4">
      <w:start w:val="1"/>
      <w:numFmt w:val="lowerLetter"/>
      <w:lvlText w:val="(%1)"/>
      <w:lvlJc w:val="left"/>
      <w:pPr>
        <w:ind w:left="79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706D4C"/>
    <w:multiLevelType w:val="hybridMultilevel"/>
    <w:tmpl w:val="6E7856FA"/>
    <w:lvl w:ilvl="0" w:tplc="43461FC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628111C">
      <w:start w:val="1"/>
      <w:numFmt w:val="decimal"/>
      <w:lvlText w:val="%4."/>
      <w:lvlJc w:val="left"/>
      <w:pPr>
        <w:tabs>
          <w:tab w:val="num" w:pos="2880"/>
        </w:tabs>
        <w:ind w:left="2880" w:hanging="360"/>
      </w:pPr>
      <w:rPr>
        <w:rFonts w:ascii="Times New Roman" w:hAnsi="Times New Roman"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C92250A"/>
    <w:multiLevelType w:val="hybridMultilevel"/>
    <w:tmpl w:val="28AE1E72"/>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D2F11A0"/>
    <w:multiLevelType w:val="hybridMultilevel"/>
    <w:tmpl w:val="3FBC6BF6"/>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DB318A"/>
    <w:multiLevelType w:val="hybridMultilevel"/>
    <w:tmpl w:val="632E4938"/>
    <w:lvl w:ilvl="0" w:tplc="611A9E6C">
      <w:start w:val="1"/>
      <w:numFmt w:val="lowerLetter"/>
      <w:lvlText w:val="(%1)"/>
      <w:lvlJc w:val="left"/>
      <w:pPr>
        <w:tabs>
          <w:tab w:val="num" w:pos="720"/>
        </w:tabs>
        <w:ind w:left="720" w:hanging="720"/>
      </w:pPr>
      <w:rPr>
        <w:rFonts w:ascii="Times New Roman" w:hAnsi="Times New Roman" w:hint="default"/>
        <w:b w:val="0"/>
        <w:i/>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2F5D313E"/>
    <w:multiLevelType w:val="hybridMultilevel"/>
    <w:tmpl w:val="AD5E99D8"/>
    <w:lvl w:ilvl="0" w:tplc="16041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92273D"/>
    <w:multiLevelType w:val="hybridMultilevel"/>
    <w:tmpl w:val="48DA6256"/>
    <w:lvl w:ilvl="0" w:tplc="F068579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EB0B1E"/>
    <w:multiLevelType w:val="multilevel"/>
    <w:tmpl w:val="E07EC09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3CE43C91"/>
    <w:multiLevelType w:val="singleLevel"/>
    <w:tmpl w:val="B36A8C58"/>
    <w:lvl w:ilvl="0">
      <w:start w:val="1"/>
      <w:numFmt w:val="decimal"/>
      <w:lvlText w:val="%1."/>
      <w:lvlJc w:val="left"/>
      <w:pPr>
        <w:tabs>
          <w:tab w:val="num" w:pos="360"/>
        </w:tabs>
        <w:ind w:left="0" w:firstLine="0"/>
      </w:pPr>
    </w:lvl>
  </w:abstractNum>
  <w:abstractNum w:abstractNumId="16">
    <w:nsid w:val="3FD46FF5"/>
    <w:multiLevelType w:val="hybridMultilevel"/>
    <w:tmpl w:val="5A70F666"/>
    <w:lvl w:ilvl="0" w:tplc="9B42D92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2177F5"/>
    <w:multiLevelType w:val="hybridMultilevel"/>
    <w:tmpl w:val="C33C8A3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18618C"/>
    <w:multiLevelType w:val="hybridMultilevel"/>
    <w:tmpl w:val="E078D6DA"/>
    <w:lvl w:ilvl="0" w:tplc="3C26D4E2">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628111C">
      <w:start w:val="1"/>
      <w:numFmt w:val="decimal"/>
      <w:lvlText w:val="%4."/>
      <w:lvlJc w:val="left"/>
      <w:pPr>
        <w:tabs>
          <w:tab w:val="num" w:pos="2880"/>
        </w:tabs>
        <w:ind w:left="2880" w:hanging="360"/>
      </w:pPr>
      <w:rPr>
        <w:rFonts w:ascii="Times New Roman" w:hAnsi="Times New Roman"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4CC7FBB"/>
    <w:multiLevelType w:val="hybridMultilevel"/>
    <w:tmpl w:val="DC8ED5BA"/>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8356DF8"/>
    <w:multiLevelType w:val="hybridMultilevel"/>
    <w:tmpl w:val="E72620D2"/>
    <w:lvl w:ilvl="0" w:tplc="B7BE8C1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B4B5290"/>
    <w:multiLevelType w:val="hybridMultilevel"/>
    <w:tmpl w:val="B2BA1E14"/>
    <w:lvl w:ilvl="0" w:tplc="3EE417BE">
      <w:start w:val="1"/>
      <w:numFmt w:val="upperLetter"/>
      <w:lvlText w:val="%1."/>
      <w:lvlJc w:val="left"/>
      <w:pPr>
        <w:ind w:left="1800" w:hanging="360"/>
      </w:pPr>
      <w:rPr>
        <w:rFonts w:eastAsia="Calibri"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4E0442B4"/>
    <w:multiLevelType w:val="multilevel"/>
    <w:tmpl w:val="0D0A7D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800"/>
        </w:tabs>
        <w:ind w:left="720" w:firstLine="720"/>
      </w:pPr>
      <w:rPr>
        <w:rFonts w:hint="default"/>
        <w:b w:val="0"/>
        <w:i w:val="0"/>
      </w:rPr>
    </w:lvl>
    <w:lvl w:ilvl="2">
      <w:start w:val="1"/>
      <w:numFmt w:val="lowerRoman"/>
      <w:pStyle w:val="Para3"/>
      <w:lvlText w:val="(%3)"/>
      <w:lvlJc w:val="righ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41E5533"/>
    <w:multiLevelType w:val="multilevel"/>
    <w:tmpl w:val="048825CA"/>
    <w:lvl w:ilvl="0">
      <w:start w:val="1"/>
      <w:numFmt w:val="decimal"/>
      <w:lvlText w:val="%1."/>
      <w:lvlJc w:val="left"/>
      <w:pPr>
        <w:tabs>
          <w:tab w:val="num" w:pos="1080"/>
        </w:tabs>
        <w:ind w:left="1080" w:hanging="720"/>
      </w:pPr>
      <w:rPr>
        <w:rFonts w:ascii="Times New Roman" w:eastAsia="SimSun" w:hAnsi="Times New Roman" w:cs="Times New Roman" w:hint="default"/>
        <w:sz w:val="24"/>
        <w:szCs w:val="24"/>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6">
    <w:nsid w:val="59AD0E89"/>
    <w:multiLevelType w:val="hybridMultilevel"/>
    <w:tmpl w:val="3118B15A"/>
    <w:lvl w:ilvl="0" w:tplc="AA60D8D6">
      <w:start w:val="1"/>
      <w:numFmt w:val="japaneseCounting"/>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1F9470B"/>
    <w:multiLevelType w:val="hybridMultilevel"/>
    <w:tmpl w:val="50F88B46"/>
    <w:lvl w:ilvl="0" w:tplc="FFFFFFFF">
      <w:start w:val="1"/>
      <w:numFmt w:val="decimal"/>
      <w:lvlText w:val="%1."/>
      <w:lvlJc w:val="left"/>
      <w:pPr>
        <w:tabs>
          <w:tab w:val="num" w:pos="360"/>
        </w:tabs>
        <w:ind w:left="0"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15"/>
  </w:num>
  <w:num w:numId="4">
    <w:abstractNumId w:val="9"/>
  </w:num>
  <w:num w:numId="5">
    <w:abstractNumId w:val="14"/>
  </w:num>
  <w:num w:numId="6">
    <w:abstractNumId w:val="21"/>
  </w:num>
  <w:num w:numId="7">
    <w:abstractNumId w:val="5"/>
  </w:num>
  <w:num w:numId="8">
    <w:abstractNumId w:val="11"/>
  </w:num>
  <w:num w:numId="9">
    <w:abstractNumId w:val="19"/>
  </w:num>
  <w:num w:numId="10">
    <w:abstractNumId w:val="0"/>
  </w:num>
  <w:num w:numId="11">
    <w:abstractNumId w:val="23"/>
  </w:num>
  <w:num w:numId="12">
    <w:abstractNumId w:val="24"/>
  </w:num>
  <w:num w:numId="13">
    <w:abstractNumId w:val="28"/>
  </w:num>
  <w:num w:numId="14">
    <w:abstractNumId w:val="3"/>
  </w:num>
  <w:num w:numId="15">
    <w:abstractNumId w:val="27"/>
  </w:num>
  <w:num w:numId="16">
    <w:abstractNumId w:val="25"/>
  </w:num>
  <w:num w:numId="17">
    <w:abstractNumId w:val="1"/>
  </w:num>
  <w:num w:numId="18">
    <w:abstractNumId w:val="20"/>
  </w:num>
  <w:num w:numId="19">
    <w:abstractNumId w:val="12"/>
  </w:num>
  <w:num w:numId="20">
    <w:abstractNumId w:val="16"/>
  </w:num>
  <w:num w:numId="21">
    <w:abstractNumId w:val="26"/>
  </w:num>
  <w:num w:numId="22">
    <w:abstractNumId w:val="18"/>
  </w:num>
  <w:num w:numId="23">
    <w:abstractNumId w:val="4"/>
  </w:num>
  <w:num w:numId="24">
    <w:abstractNumId w:val="2"/>
  </w:num>
  <w:num w:numId="25">
    <w:abstractNumId w:val="22"/>
  </w:num>
  <w:num w:numId="26">
    <w:abstractNumId w:val="13"/>
  </w:num>
  <w:num w:numId="27">
    <w:abstractNumId w:val="17"/>
  </w:num>
  <w:num w:numId="28">
    <w:abstractNumId w:val="7"/>
  </w:num>
  <w:num w:numId="2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EB"/>
    <w:rsid w:val="00006321"/>
    <w:rsid w:val="0005099D"/>
    <w:rsid w:val="00050C5F"/>
    <w:rsid w:val="000513F0"/>
    <w:rsid w:val="000519DB"/>
    <w:rsid w:val="0005240C"/>
    <w:rsid w:val="00083FF6"/>
    <w:rsid w:val="000953DA"/>
    <w:rsid w:val="000D1EFC"/>
    <w:rsid w:val="000E549B"/>
    <w:rsid w:val="00110CED"/>
    <w:rsid w:val="001129A4"/>
    <w:rsid w:val="00114B12"/>
    <w:rsid w:val="0014639B"/>
    <w:rsid w:val="0014717A"/>
    <w:rsid w:val="00180DF5"/>
    <w:rsid w:val="00181D8E"/>
    <w:rsid w:val="001A5EA6"/>
    <w:rsid w:val="001B4F72"/>
    <w:rsid w:val="001C3F68"/>
    <w:rsid w:val="001D6C79"/>
    <w:rsid w:val="001E201C"/>
    <w:rsid w:val="001F4F0E"/>
    <w:rsid w:val="0020245D"/>
    <w:rsid w:val="00220C91"/>
    <w:rsid w:val="0022482D"/>
    <w:rsid w:val="00224A48"/>
    <w:rsid w:val="00224BAC"/>
    <w:rsid w:val="00246303"/>
    <w:rsid w:val="002474AE"/>
    <w:rsid w:val="00255456"/>
    <w:rsid w:val="00263E9F"/>
    <w:rsid w:val="002A22A3"/>
    <w:rsid w:val="002B0C69"/>
    <w:rsid w:val="002B0CBD"/>
    <w:rsid w:val="002B440A"/>
    <w:rsid w:val="002C2FEA"/>
    <w:rsid w:val="002C51B1"/>
    <w:rsid w:val="00311EB7"/>
    <w:rsid w:val="00312E34"/>
    <w:rsid w:val="00355F2C"/>
    <w:rsid w:val="00357FDC"/>
    <w:rsid w:val="00394B62"/>
    <w:rsid w:val="003A0650"/>
    <w:rsid w:val="003E4587"/>
    <w:rsid w:val="00414DC1"/>
    <w:rsid w:val="00422E55"/>
    <w:rsid w:val="00423510"/>
    <w:rsid w:val="00426916"/>
    <w:rsid w:val="004418A0"/>
    <w:rsid w:val="00450BA1"/>
    <w:rsid w:val="00464BC3"/>
    <w:rsid w:val="00480536"/>
    <w:rsid w:val="00497321"/>
    <w:rsid w:val="004A4ED6"/>
    <w:rsid w:val="004A67CE"/>
    <w:rsid w:val="004D0127"/>
    <w:rsid w:val="004D0C53"/>
    <w:rsid w:val="00500D95"/>
    <w:rsid w:val="00515E0F"/>
    <w:rsid w:val="00516F42"/>
    <w:rsid w:val="00521C23"/>
    <w:rsid w:val="00524E39"/>
    <w:rsid w:val="00594F27"/>
    <w:rsid w:val="005963BF"/>
    <w:rsid w:val="005A2E57"/>
    <w:rsid w:val="005B257D"/>
    <w:rsid w:val="005B3EFF"/>
    <w:rsid w:val="005B3FB6"/>
    <w:rsid w:val="005B4A30"/>
    <w:rsid w:val="005D2FD8"/>
    <w:rsid w:val="005E0683"/>
    <w:rsid w:val="005E75B9"/>
    <w:rsid w:val="00610419"/>
    <w:rsid w:val="00661673"/>
    <w:rsid w:val="00663FC4"/>
    <w:rsid w:val="00674A85"/>
    <w:rsid w:val="00685DE2"/>
    <w:rsid w:val="006B2ADF"/>
    <w:rsid w:val="006C2DC9"/>
    <w:rsid w:val="006D1623"/>
    <w:rsid w:val="006D26D7"/>
    <w:rsid w:val="006D7F1F"/>
    <w:rsid w:val="006E603F"/>
    <w:rsid w:val="006F74DC"/>
    <w:rsid w:val="007321A7"/>
    <w:rsid w:val="00736F80"/>
    <w:rsid w:val="007525F8"/>
    <w:rsid w:val="00754EA5"/>
    <w:rsid w:val="00757241"/>
    <w:rsid w:val="00760670"/>
    <w:rsid w:val="0077708F"/>
    <w:rsid w:val="0078780E"/>
    <w:rsid w:val="00795C1A"/>
    <w:rsid w:val="007C2062"/>
    <w:rsid w:val="007D45B2"/>
    <w:rsid w:val="007E4A98"/>
    <w:rsid w:val="007E4B65"/>
    <w:rsid w:val="0081350B"/>
    <w:rsid w:val="0081669C"/>
    <w:rsid w:val="0084008A"/>
    <w:rsid w:val="0084659F"/>
    <w:rsid w:val="00860BA5"/>
    <w:rsid w:val="00874582"/>
    <w:rsid w:val="00875CB0"/>
    <w:rsid w:val="00883CEB"/>
    <w:rsid w:val="00894FF1"/>
    <w:rsid w:val="008B641D"/>
    <w:rsid w:val="008D6BD1"/>
    <w:rsid w:val="008F21E5"/>
    <w:rsid w:val="008F3D19"/>
    <w:rsid w:val="008F6BD9"/>
    <w:rsid w:val="009424C5"/>
    <w:rsid w:val="009428C0"/>
    <w:rsid w:val="00942A3F"/>
    <w:rsid w:val="0094363C"/>
    <w:rsid w:val="00954F0E"/>
    <w:rsid w:val="00995A41"/>
    <w:rsid w:val="009B49FE"/>
    <w:rsid w:val="009B4F86"/>
    <w:rsid w:val="009D098A"/>
    <w:rsid w:val="009E3B5F"/>
    <w:rsid w:val="009E5ACA"/>
    <w:rsid w:val="00A05999"/>
    <w:rsid w:val="00A676CF"/>
    <w:rsid w:val="00AA281D"/>
    <w:rsid w:val="00AB25FA"/>
    <w:rsid w:val="00AC3E62"/>
    <w:rsid w:val="00AF7F4E"/>
    <w:rsid w:val="00B02CAE"/>
    <w:rsid w:val="00B107DE"/>
    <w:rsid w:val="00B30A01"/>
    <w:rsid w:val="00B50017"/>
    <w:rsid w:val="00B533BF"/>
    <w:rsid w:val="00B5417A"/>
    <w:rsid w:val="00B81B73"/>
    <w:rsid w:val="00B87258"/>
    <w:rsid w:val="00B92C7F"/>
    <w:rsid w:val="00BA6030"/>
    <w:rsid w:val="00BB476C"/>
    <w:rsid w:val="00BE1963"/>
    <w:rsid w:val="00C022B0"/>
    <w:rsid w:val="00C1197C"/>
    <w:rsid w:val="00C61CCC"/>
    <w:rsid w:val="00C6583B"/>
    <w:rsid w:val="00C85536"/>
    <w:rsid w:val="00C90F15"/>
    <w:rsid w:val="00C96CEB"/>
    <w:rsid w:val="00CB29BD"/>
    <w:rsid w:val="00CC0176"/>
    <w:rsid w:val="00D1442B"/>
    <w:rsid w:val="00D26BEE"/>
    <w:rsid w:val="00D40607"/>
    <w:rsid w:val="00D40B64"/>
    <w:rsid w:val="00D411E7"/>
    <w:rsid w:val="00D46EA7"/>
    <w:rsid w:val="00D50D26"/>
    <w:rsid w:val="00D76591"/>
    <w:rsid w:val="00DA394A"/>
    <w:rsid w:val="00DB09F8"/>
    <w:rsid w:val="00DB41C5"/>
    <w:rsid w:val="00DB4908"/>
    <w:rsid w:val="00E31F10"/>
    <w:rsid w:val="00E375FD"/>
    <w:rsid w:val="00E53476"/>
    <w:rsid w:val="00E66DE8"/>
    <w:rsid w:val="00E86D8D"/>
    <w:rsid w:val="00E94773"/>
    <w:rsid w:val="00EC64BC"/>
    <w:rsid w:val="00EC7D7D"/>
    <w:rsid w:val="00ED03C6"/>
    <w:rsid w:val="00ED7F54"/>
    <w:rsid w:val="00EF456F"/>
    <w:rsid w:val="00F20FCF"/>
    <w:rsid w:val="00F5532B"/>
    <w:rsid w:val="00F608B1"/>
    <w:rsid w:val="00F61C32"/>
    <w:rsid w:val="00F66CDF"/>
    <w:rsid w:val="00F67C30"/>
    <w:rsid w:val="00F7436B"/>
    <w:rsid w:val="00F82042"/>
    <w:rsid w:val="00F91AD5"/>
    <w:rsid w:val="00F92503"/>
    <w:rsid w:val="00F9665A"/>
    <w:rsid w:val="00FB06A1"/>
    <w:rsid w:val="00FB30A6"/>
    <w:rsid w:val="00FB344E"/>
    <w:rsid w:val="00FD661A"/>
    <w:rsid w:val="00FE003C"/>
    <w:rsid w:val="00FE6B45"/>
    <w:rsid w:val="00FF45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caption" w:qFormat="1"/>
    <w:lsdException w:name="footnote reference"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908"/>
    <w:pPr>
      <w:jc w:val="both"/>
    </w:pPr>
    <w:rPr>
      <w:sz w:val="24"/>
      <w:szCs w:val="24"/>
      <w:lang w:val="en-GB"/>
    </w:rPr>
  </w:style>
  <w:style w:type="paragraph" w:styleId="Heading1">
    <w:name w:val="heading 1"/>
    <w:basedOn w:val="Normal"/>
    <w:next w:val="Heading2"/>
    <w:link w:val="Heading1Char"/>
    <w:qFormat/>
    <w:rsid w:val="00DB4908"/>
    <w:pPr>
      <w:keepNext/>
      <w:tabs>
        <w:tab w:val="left" w:pos="720"/>
      </w:tabs>
      <w:spacing w:before="240" w:after="120"/>
      <w:jc w:val="center"/>
      <w:outlineLvl w:val="0"/>
    </w:pPr>
    <w:rPr>
      <w:rFonts w:eastAsia="SimHei"/>
      <w:kern w:val="24"/>
    </w:rPr>
  </w:style>
  <w:style w:type="paragraph" w:styleId="Heading2">
    <w:name w:val="heading 2"/>
    <w:basedOn w:val="Normal"/>
    <w:next w:val="Normal"/>
    <w:link w:val="Heading2Char"/>
    <w:qFormat/>
    <w:rsid w:val="00DB4908"/>
    <w:pPr>
      <w:keepNext/>
      <w:tabs>
        <w:tab w:val="left" w:pos="720"/>
      </w:tabs>
      <w:spacing w:before="120" w:after="120"/>
      <w:jc w:val="center"/>
      <w:outlineLvl w:val="1"/>
    </w:pPr>
    <w:rPr>
      <w:b/>
      <w:bCs/>
      <w:i/>
      <w:iCs/>
      <w:kern w:val="24"/>
    </w:rPr>
  </w:style>
  <w:style w:type="paragraph" w:styleId="Heading3">
    <w:name w:val="heading 3"/>
    <w:basedOn w:val="Normal"/>
    <w:next w:val="Normal"/>
    <w:link w:val="Heading3Char"/>
    <w:qFormat/>
    <w:rsid w:val="00DB4908"/>
    <w:pPr>
      <w:keepNext/>
      <w:tabs>
        <w:tab w:val="left" w:leader="dot" w:pos="567"/>
      </w:tabs>
      <w:spacing w:before="120" w:after="120"/>
      <w:jc w:val="center"/>
      <w:outlineLvl w:val="2"/>
    </w:pPr>
    <w:rPr>
      <w:iCs/>
      <w:u w:val="single"/>
    </w:rPr>
  </w:style>
  <w:style w:type="paragraph" w:styleId="Heading4">
    <w:name w:val="heading 4"/>
    <w:basedOn w:val="Normal"/>
    <w:link w:val="Heading4Char"/>
    <w:qFormat/>
    <w:rsid w:val="00DB4908"/>
    <w:pPr>
      <w:keepNext/>
      <w:spacing w:before="120" w:after="120"/>
      <w:outlineLvl w:val="3"/>
    </w:pPr>
    <w:rPr>
      <w:rFonts w:ascii="Times New Roman Bold" w:eastAsia="Arial Unicode MS" w:hAnsi="Times New Roman Bold" w:cs="Arial"/>
      <w:b/>
      <w:bCs/>
      <w:i/>
      <w:iCs/>
    </w:rPr>
  </w:style>
  <w:style w:type="paragraph" w:styleId="Heading5">
    <w:name w:val="heading 5"/>
    <w:basedOn w:val="Normal"/>
    <w:next w:val="Normal"/>
    <w:link w:val="Heading5Char"/>
    <w:qFormat/>
    <w:rsid w:val="00DB4908"/>
    <w:pPr>
      <w:keepNext/>
      <w:numPr>
        <w:ilvl w:val="4"/>
        <w:numId w:val="8"/>
      </w:numPr>
      <w:spacing w:before="120" w:after="120"/>
      <w:jc w:val="left"/>
      <w:outlineLvl w:val="4"/>
    </w:pPr>
    <w:rPr>
      <w:bCs/>
      <w:i/>
      <w:szCs w:val="26"/>
      <w:lang w:val="en-CA"/>
    </w:rPr>
  </w:style>
  <w:style w:type="paragraph" w:styleId="Heading6">
    <w:name w:val="heading 6"/>
    <w:basedOn w:val="Normal"/>
    <w:next w:val="Normal"/>
    <w:link w:val="Heading6Char"/>
    <w:qFormat/>
    <w:rsid w:val="00DB4908"/>
    <w:pPr>
      <w:keepNext/>
      <w:spacing w:after="240" w:line="240" w:lineRule="exact"/>
      <w:ind w:left="720"/>
      <w:outlineLvl w:val="5"/>
    </w:pPr>
    <w:rPr>
      <w:u w:val="single"/>
    </w:rPr>
  </w:style>
  <w:style w:type="paragraph" w:styleId="Heading7">
    <w:name w:val="heading 7"/>
    <w:basedOn w:val="Normal"/>
    <w:next w:val="Normal"/>
    <w:link w:val="Heading7Char"/>
    <w:qFormat/>
    <w:rsid w:val="00DB4908"/>
    <w:pPr>
      <w:keepNext/>
      <w:jc w:val="right"/>
      <w:outlineLvl w:val="6"/>
    </w:pPr>
    <w:rPr>
      <w:rFonts w:ascii="Univers" w:hAnsi="Univers"/>
      <w:b/>
      <w:sz w:val="28"/>
    </w:rPr>
  </w:style>
  <w:style w:type="paragraph" w:styleId="Heading8">
    <w:name w:val="heading 8"/>
    <w:basedOn w:val="Normal"/>
    <w:next w:val="Normal"/>
    <w:link w:val="Heading8Char"/>
    <w:qFormat/>
    <w:rsid w:val="00DB4908"/>
    <w:pPr>
      <w:keepNext/>
      <w:jc w:val="right"/>
      <w:outlineLvl w:val="7"/>
    </w:pPr>
    <w:rPr>
      <w:rFonts w:ascii="Univers" w:hAnsi="Univers"/>
      <w:b/>
      <w:sz w:val="32"/>
    </w:rPr>
  </w:style>
  <w:style w:type="paragraph" w:styleId="Heading9">
    <w:name w:val="heading 9"/>
    <w:basedOn w:val="Normal"/>
    <w:next w:val="Normal"/>
    <w:link w:val="Heading9Char"/>
    <w:qFormat/>
    <w:rsid w:val="00DB4908"/>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B4908"/>
    <w:rPr>
      <w:color w:val="0000FF"/>
      <w:u w:val="single"/>
    </w:rPr>
  </w:style>
  <w:style w:type="paragraph" w:customStyle="1" w:styleId="a0">
    <w:name w:val="文件标题"/>
    <w:basedOn w:val="Normal"/>
    <w:rsid w:val="00DB4908"/>
    <w:pPr>
      <w:keepNext/>
      <w:jc w:val="center"/>
    </w:pPr>
    <w:rPr>
      <w:rFonts w:eastAsia="SimHei"/>
      <w:kern w:val="28"/>
      <w:sz w:val="28"/>
    </w:rPr>
  </w:style>
  <w:style w:type="paragraph" w:customStyle="1" w:styleId="a">
    <w:name w:val="正文段落"/>
    <w:basedOn w:val="Normal-para"/>
    <w:rsid w:val="00DB4908"/>
    <w:pPr>
      <w:numPr>
        <w:numId w:val="14"/>
      </w:numPr>
      <w:tabs>
        <w:tab w:val="clear" w:pos="490"/>
        <w:tab w:val="clear" w:pos="979"/>
        <w:tab w:val="clear" w:pos="1469"/>
        <w:tab w:val="left" w:pos="480"/>
      </w:tabs>
    </w:pPr>
    <w:rPr>
      <w:spacing w:val="0"/>
      <w:szCs w:val="24"/>
    </w:rPr>
  </w:style>
  <w:style w:type="paragraph" w:customStyle="1" w:styleId="Normal-para">
    <w:name w:val="Normal-para"/>
    <w:basedOn w:val="Normal"/>
    <w:rsid w:val="00DB4908"/>
    <w:pPr>
      <w:widowControl w:val="0"/>
      <w:numPr>
        <w:numId w:val="13"/>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DB4908"/>
    <w:pPr>
      <w:keepLines/>
      <w:spacing w:after="60"/>
      <w:ind w:firstLine="720"/>
    </w:pPr>
    <w:rPr>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DB4908"/>
    <w:rPr>
      <w:sz w:val="28"/>
      <w:u w:val="single"/>
      <w:vertAlign w:val="superscript"/>
    </w:rPr>
  </w:style>
  <w:style w:type="paragraph" w:customStyle="1" w:styleId="Para1-Annex">
    <w:name w:val="Para1-Annex"/>
    <w:basedOn w:val="Normal"/>
    <w:rsid w:val="00DB4908"/>
    <w:pPr>
      <w:numPr>
        <w:numId w:val="12"/>
      </w:numPr>
      <w:spacing w:before="120" w:after="120"/>
    </w:pPr>
  </w:style>
  <w:style w:type="paragraph" w:styleId="EndnoteText">
    <w:name w:val="endnote text"/>
    <w:basedOn w:val="Normal"/>
    <w:link w:val="EndnoteTextChar"/>
    <w:semiHidden/>
    <w:rsid w:val="00DB4908"/>
    <w:pPr>
      <w:widowControl w:val="0"/>
      <w:tabs>
        <w:tab w:val="left" w:pos="-720"/>
      </w:tabs>
      <w:suppressAutoHyphens/>
    </w:pPr>
    <w:rPr>
      <w:rFonts w:ascii="Courier New" w:hAnsi="Courier New"/>
    </w:rPr>
  </w:style>
  <w:style w:type="character" w:styleId="EndnoteReference">
    <w:name w:val="endnote reference"/>
    <w:semiHidden/>
    <w:rsid w:val="00DB4908"/>
    <w:rPr>
      <w:vertAlign w:val="superscript"/>
    </w:rPr>
  </w:style>
  <w:style w:type="character" w:styleId="PageNumber">
    <w:name w:val="page number"/>
    <w:rsid w:val="00DB4908"/>
    <w:rPr>
      <w:rFonts w:ascii="Times New Roman" w:hAnsi="Times New Roman"/>
      <w:sz w:val="22"/>
    </w:rPr>
  </w:style>
  <w:style w:type="paragraph" w:styleId="TOC1">
    <w:name w:val="toc 1"/>
    <w:basedOn w:val="BodyText"/>
    <w:next w:val="Normal"/>
    <w:autoRedefine/>
    <w:semiHidden/>
    <w:rsid w:val="00DB4908"/>
    <w:pPr>
      <w:tabs>
        <w:tab w:val="left" w:pos="440"/>
        <w:tab w:val="right" w:leader="dot" w:pos="9350"/>
      </w:tabs>
      <w:ind w:left="709" w:hanging="709"/>
    </w:pPr>
    <w:rPr>
      <w:b/>
      <w:caps/>
      <w:noProof/>
    </w:rPr>
  </w:style>
  <w:style w:type="paragraph" w:styleId="BodyText">
    <w:name w:val="Body Text"/>
    <w:aliases w:val=" Car"/>
    <w:basedOn w:val="Normal"/>
    <w:link w:val="BodyTextChar"/>
    <w:rsid w:val="00DB4908"/>
    <w:pPr>
      <w:spacing w:before="120" w:after="120"/>
    </w:pPr>
    <w:rPr>
      <w:rFonts w:ascii="SimSun"/>
      <w:iCs/>
      <w:kern w:val="24"/>
    </w:rPr>
  </w:style>
  <w:style w:type="paragraph" w:styleId="TOC2">
    <w:name w:val="toc 2"/>
    <w:basedOn w:val="Normal"/>
    <w:next w:val="Normal"/>
    <w:autoRedefine/>
    <w:semiHidden/>
    <w:rsid w:val="00DB4908"/>
    <w:pPr>
      <w:ind w:leftChars="270" w:left="979" w:hanging="709"/>
    </w:pPr>
    <w:rPr>
      <w:noProof/>
      <w:szCs w:val="22"/>
    </w:rPr>
  </w:style>
  <w:style w:type="paragraph" w:styleId="TOC3">
    <w:name w:val="toc 3"/>
    <w:basedOn w:val="Normal"/>
    <w:next w:val="Normal"/>
    <w:autoRedefine/>
    <w:semiHidden/>
    <w:rsid w:val="00DB4908"/>
    <w:pPr>
      <w:tabs>
        <w:tab w:val="left" w:leader="dot" w:pos="9214"/>
      </w:tabs>
      <w:ind w:leftChars="490" w:left="1176"/>
    </w:pPr>
    <w:rPr>
      <w:noProof/>
      <w:lang w:eastAsia="en-US"/>
    </w:rPr>
  </w:style>
  <w:style w:type="paragraph" w:styleId="Header">
    <w:name w:val="header"/>
    <w:basedOn w:val="Normal"/>
    <w:link w:val="HeaderChar"/>
    <w:uiPriority w:val="99"/>
    <w:rsid w:val="00DB4908"/>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paragraph" w:customStyle="1" w:styleId="--">
    <w:name w:val="--的说明"/>
    <w:basedOn w:val="Normal"/>
    <w:rsid w:val="00DB4908"/>
    <w:pPr>
      <w:spacing w:before="240" w:after="120"/>
      <w:jc w:val="center"/>
    </w:pPr>
    <w:rPr>
      <w:i/>
      <w:iCs/>
    </w:rPr>
  </w:style>
  <w:style w:type="paragraph" w:styleId="Index1">
    <w:name w:val="index 1"/>
    <w:basedOn w:val="Normal"/>
    <w:next w:val="Normal"/>
    <w:autoRedefine/>
    <w:semiHidden/>
    <w:rsid w:val="00DB4908"/>
    <w:pPr>
      <w:ind w:left="220" w:hanging="220"/>
    </w:pPr>
  </w:style>
  <w:style w:type="paragraph" w:styleId="Index2">
    <w:name w:val="index 2"/>
    <w:basedOn w:val="Normal"/>
    <w:next w:val="Normal"/>
    <w:autoRedefine/>
    <w:semiHidden/>
    <w:rsid w:val="00DB4908"/>
    <w:pPr>
      <w:ind w:left="440" w:hanging="220"/>
    </w:pPr>
  </w:style>
  <w:style w:type="paragraph" w:styleId="Index3">
    <w:name w:val="index 3"/>
    <w:basedOn w:val="Normal"/>
    <w:next w:val="Normal"/>
    <w:autoRedefine/>
    <w:semiHidden/>
    <w:rsid w:val="00DB4908"/>
    <w:pPr>
      <w:ind w:left="660" w:hanging="220"/>
    </w:pPr>
  </w:style>
  <w:style w:type="paragraph" w:styleId="TableofFigures">
    <w:name w:val="table of figures"/>
    <w:basedOn w:val="Normal"/>
    <w:next w:val="Normal"/>
    <w:semiHidden/>
    <w:rsid w:val="00DB4908"/>
    <w:pPr>
      <w:ind w:left="440" w:hanging="440"/>
    </w:pPr>
  </w:style>
  <w:style w:type="paragraph" w:customStyle="1" w:styleId="Cornernotation">
    <w:name w:val="Corner notation"/>
    <w:basedOn w:val="Normal"/>
    <w:rsid w:val="00DB4908"/>
    <w:pPr>
      <w:ind w:left="170" w:right="3119" w:hanging="170"/>
      <w:jc w:val="left"/>
    </w:pPr>
    <w:rPr>
      <w:sz w:val="22"/>
      <w:szCs w:val="22"/>
      <w:lang w:eastAsia="en-US"/>
    </w:rPr>
  </w:style>
  <w:style w:type="character" w:styleId="CommentReference">
    <w:name w:val="annotation reference"/>
    <w:uiPriority w:val="99"/>
    <w:semiHidden/>
    <w:rsid w:val="00DB4908"/>
    <w:rPr>
      <w:sz w:val="21"/>
      <w:szCs w:val="21"/>
    </w:rPr>
  </w:style>
  <w:style w:type="paragraph" w:styleId="CommentText">
    <w:name w:val="annotation text"/>
    <w:basedOn w:val="Normal"/>
    <w:link w:val="CommentTextChar1"/>
    <w:uiPriority w:val="99"/>
    <w:semiHidden/>
    <w:rsid w:val="00DB4908"/>
    <w:pPr>
      <w:jc w:val="left"/>
    </w:pPr>
  </w:style>
  <w:style w:type="paragraph" w:customStyle="1" w:styleId="HEADING">
    <w:name w:val="HEADING"/>
    <w:basedOn w:val="Normal"/>
    <w:rsid w:val="00DB4908"/>
    <w:pPr>
      <w:keepNext/>
      <w:spacing w:before="180" w:after="120" w:line="240" w:lineRule="exact"/>
      <w:jc w:val="center"/>
    </w:pPr>
    <w:rPr>
      <w:sz w:val="22"/>
      <w:szCs w:val="22"/>
      <w:lang w:eastAsia="en-US"/>
    </w:rPr>
  </w:style>
  <w:style w:type="paragraph" w:customStyle="1" w:styleId="Para1">
    <w:name w:val="Para1"/>
    <w:basedOn w:val="Normal"/>
    <w:rsid w:val="00DB4908"/>
    <w:pPr>
      <w:tabs>
        <w:tab w:val="num" w:pos="1080"/>
      </w:tabs>
      <w:spacing w:before="120" w:after="120"/>
      <w:ind w:left="720"/>
    </w:pPr>
    <w:rPr>
      <w:sz w:val="22"/>
      <w:szCs w:val="22"/>
      <w:lang w:eastAsia="en-US"/>
    </w:rPr>
  </w:style>
  <w:style w:type="paragraph" w:customStyle="1" w:styleId="Para3">
    <w:name w:val="Para3"/>
    <w:basedOn w:val="Normal"/>
    <w:rsid w:val="00DB4908"/>
    <w:pPr>
      <w:numPr>
        <w:ilvl w:val="2"/>
        <w:numId w:val="11"/>
      </w:numPr>
      <w:tabs>
        <w:tab w:val="left" w:pos="1980"/>
      </w:tabs>
      <w:spacing w:before="80" w:after="80"/>
    </w:pPr>
    <w:rPr>
      <w:sz w:val="22"/>
      <w:szCs w:val="22"/>
      <w:lang w:eastAsia="en-US"/>
    </w:rPr>
  </w:style>
  <w:style w:type="paragraph" w:customStyle="1" w:styleId="Para2">
    <w:name w:val="Para2"/>
    <w:basedOn w:val="Para1"/>
    <w:rsid w:val="00DB4908"/>
    <w:pPr>
      <w:numPr>
        <w:numId w:val="9"/>
      </w:numPr>
      <w:autoSpaceDE w:val="0"/>
      <w:autoSpaceDN w:val="0"/>
    </w:pPr>
  </w:style>
  <w:style w:type="paragraph" w:customStyle="1" w:styleId="Heading1longmultiline">
    <w:name w:val="Heading 1 (long multiline)"/>
    <w:basedOn w:val="Heading1"/>
    <w:rsid w:val="00DB4908"/>
    <w:pPr>
      <w:ind w:left="1843" w:hanging="1134"/>
      <w:jc w:val="left"/>
    </w:pPr>
    <w:rPr>
      <w:rFonts w:eastAsia="SimSun"/>
      <w:b/>
      <w:bCs/>
      <w:caps/>
      <w:kern w:val="0"/>
      <w:sz w:val="22"/>
      <w:szCs w:val="22"/>
      <w:lang w:eastAsia="en-US"/>
    </w:rPr>
  </w:style>
  <w:style w:type="paragraph" w:customStyle="1" w:styleId="para20">
    <w:name w:val="para2"/>
    <w:basedOn w:val="Normal"/>
    <w:rsid w:val="00DB4908"/>
    <w:pPr>
      <w:tabs>
        <w:tab w:val="num" w:pos="1440"/>
      </w:tabs>
      <w:spacing w:before="120" w:after="120" w:line="240" w:lineRule="exact"/>
      <w:ind w:firstLine="720"/>
      <w:jc w:val="left"/>
    </w:pPr>
    <w:rPr>
      <w:rFonts w:ascii="Courier" w:hAnsi="Courier"/>
      <w:sz w:val="20"/>
      <w:szCs w:val="20"/>
      <w:lang w:eastAsia="en-US"/>
    </w:rPr>
  </w:style>
  <w:style w:type="paragraph" w:customStyle="1" w:styleId="Paranum">
    <w:name w:val="Paranum"/>
    <w:basedOn w:val="Para1"/>
    <w:rsid w:val="00DB4908"/>
    <w:pPr>
      <w:tabs>
        <w:tab w:val="clear" w:pos="1080"/>
        <w:tab w:val="num" w:pos="360"/>
      </w:tabs>
      <w:spacing w:line="240" w:lineRule="exact"/>
      <w:ind w:left="0"/>
    </w:pPr>
    <w:rPr>
      <w:lang w:val="en-US"/>
    </w:rPr>
  </w:style>
  <w:style w:type="paragraph" w:customStyle="1" w:styleId="para4">
    <w:name w:val="para4"/>
    <w:basedOn w:val="Normal"/>
    <w:rsid w:val="00DB4908"/>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rsid w:val="00DB4908"/>
    <w:rPr>
      <w:rFonts w:ascii="Arial" w:hAnsi="Arial" w:cs="Arial"/>
      <w:color w:val="000000"/>
      <w:sz w:val="18"/>
      <w:szCs w:val="18"/>
    </w:rPr>
  </w:style>
  <w:style w:type="paragraph" w:styleId="BodyText2">
    <w:name w:val="Body Text 2"/>
    <w:basedOn w:val="Normal"/>
    <w:rsid w:val="00DB4908"/>
    <w:pPr>
      <w:spacing w:before="120" w:after="120" w:line="240" w:lineRule="atLeast"/>
    </w:pPr>
    <w:rPr>
      <w:b/>
      <w:bCs/>
      <w:lang w:val="en-US"/>
    </w:rPr>
  </w:style>
  <w:style w:type="paragraph" w:styleId="BalloonText">
    <w:name w:val="Balloon Text"/>
    <w:basedOn w:val="Normal"/>
    <w:link w:val="BalloonTextChar"/>
    <w:uiPriority w:val="99"/>
    <w:semiHidden/>
    <w:rsid w:val="00DB4908"/>
    <w:rPr>
      <w:rFonts w:ascii="Tahoma" w:hAnsi="Tahoma" w:cs="Tahoma"/>
      <w:sz w:val="16"/>
      <w:szCs w:val="16"/>
      <w:lang w:eastAsia="en-US"/>
    </w:rPr>
  </w:style>
  <w:style w:type="paragraph" w:customStyle="1" w:styleId="Para10">
    <w:name w:val="Para 1"/>
    <w:basedOn w:val="BodyText"/>
    <w:rsid w:val="00DB4908"/>
    <w:rPr>
      <w:rFonts w:ascii="Times New Roman" w:eastAsia="MS Mincho"/>
      <w:iCs w:val="0"/>
      <w:kern w:val="0"/>
      <w:sz w:val="22"/>
      <w:szCs w:val="22"/>
      <w:lang w:eastAsia="en-US"/>
    </w:rPr>
  </w:style>
  <w:style w:type="paragraph" w:customStyle="1" w:styleId="Style1">
    <w:name w:val="Style1"/>
    <w:basedOn w:val="BodyText2"/>
    <w:qFormat/>
    <w:rsid w:val="00DB4908"/>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rsid w:val="00DB4908"/>
    <w:pPr>
      <w:tabs>
        <w:tab w:val="num" w:pos="360"/>
      </w:tabs>
      <w:spacing w:before="120" w:after="120"/>
    </w:pPr>
    <w:rPr>
      <w:sz w:val="22"/>
      <w:lang w:eastAsia="en-US"/>
    </w:rPr>
  </w:style>
  <w:style w:type="paragraph" w:customStyle="1" w:styleId="Heading1centred">
    <w:name w:val="Heading 1 (centred)"/>
    <w:basedOn w:val="Heading1"/>
    <w:next w:val="Normal"/>
    <w:rsid w:val="00DB4908"/>
    <w:pPr>
      <w:ind w:right="403"/>
    </w:pPr>
    <w:rPr>
      <w:rFonts w:eastAsia="SimSun"/>
      <w:b/>
      <w:caps/>
      <w:kern w:val="0"/>
      <w:sz w:val="22"/>
      <w:lang w:eastAsia="en-US"/>
    </w:rPr>
  </w:style>
  <w:style w:type="paragraph" w:customStyle="1" w:styleId="Heading-plainbold">
    <w:name w:val="Heading-plain bold"/>
    <w:basedOn w:val="BodyText"/>
    <w:rsid w:val="00DB4908"/>
    <w:pPr>
      <w:jc w:val="center"/>
    </w:pPr>
    <w:rPr>
      <w:rFonts w:ascii="Times New Roman"/>
      <w:b/>
      <w:bCs/>
      <w:i/>
      <w:iCs w:val="0"/>
      <w:kern w:val="0"/>
      <w:sz w:val="22"/>
      <w:lang w:val="en-US" w:eastAsia="en-US"/>
    </w:rPr>
  </w:style>
  <w:style w:type="character" w:styleId="HTMLTypewriter">
    <w:name w:val="HTML Typewriter"/>
    <w:rsid w:val="00DB4908"/>
    <w:rPr>
      <w:rFonts w:ascii="Courier New" w:eastAsia="Arial Unicode MS" w:hAnsi="Courier New" w:cs="Courier New" w:hint="default"/>
      <w:sz w:val="20"/>
      <w:szCs w:val="20"/>
    </w:rPr>
  </w:style>
  <w:style w:type="paragraph" w:customStyle="1" w:styleId="Heading-plain">
    <w:name w:val="Heading - plain"/>
    <w:basedOn w:val="Heading2"/>
    <w:next w:val="BodyText"/>
    <w:rsid w:val="00DB4908"/>
    <w:rPr>
      <w:kern w:val="0"/>
      <w:sz w:val="22"/>
      <w:lang w:eastAsia="en-US"/>
    </w:rPr>
  </w:style>
  <w:style w:type="paragraph" w:customStyle="1" w:styleId="Heading2longmultiline">
    <w:name w:val="Heading 2 (long multiline)"/>
    <w:basedOn w:val="Heading2multiline"/>
    <w:rsid w:val="00DB4908"/>
    <w:pPr>
      <w:ind w:left="2127" w:hanging="1276"/>
    </w:pPr>
  </w:style>
  <w:style w:type="paragraph" w:customStyle="1" w:styleId="Heading2multiline">
    <w:name w:val="Heading 2 (multiline)"/>
    <w:basedOn w:val="Heading1"/>
    <w:next w:val="Normal"/>
    <w:rsid w:val="00DB4908"/>
    <w:pPr>
      <w:spacing w:before="120"/>
      <w:ind w:left="1843" w:right="998" w:hanging="567"/>
      <w:jc w:val="left"/>
    </w:pPr>
    <w:rPr>
      <w:rFonts w:eastAsia="SimSun"/>
      <w:b/>
      <w:i/>
      <w:iCs/>
      <w:kern w:val="0"/>
      <w:sz w:val="22"/>
      <w:lang w:eastAsia="en-US"/>
    </w:rPr>
  </w:style>
  <w:style w:type="character" w:styleId="FollowedHyperlink">
    <w:name w:val="FollowedHyperlink"/>
    <w:rsid w:val="00DB4908"/>
    <w:rPr>
      <w:color w:val="800080"/>
      <w:u w:val="single"/>
    </w:rPr>
  </w:style>
  <w:style w:type="paragraph" w:customStyle="1" w:styleId="Heading40">
    <w:name w:val="Heading4"/>
    <w:basedOn w:val="Normal"/>
    <w:rsid w:val="00DB4908"/>
    <w:pPr>
      <w:keepNext/>
      <w:tabs>
        <w:tab w:val="num" w:pos="720"/>
      </w:tabs>
      <w:spacing w:before="120" w:after="120"/>
      <w:ind w:left="720" w:hanging="720"/>
    </w:pPr>
    <w:rPr>
      <w:i/>
      <w:iCs/>
      <w:sz w:val="22"/>
      <w:lang w:eastAsia="en-US"/>
    </w:rPr>
  </w:style>
  <w:style w:type="paragraph" w:customStyle="1" w:styleId="list3">
    <w:name w:val="list3"/>
    <w:basedOn w:val="Normal"/>
    <w:autoRedefine/>
    <w:rsid w:val="00DB4908"/>
    <w:pPr>
      <w:tabs>
        <w:tab w:val="num" w:pos="720"/>
      </w:tabs>
      <w:ind w:left="720" w:hanging="360"/>
    </w:pPr>
    <w:rPr>
      <w:sz w:val="22"/>
      <w:lang w:eastAsia="en-US"/>
    </w:rPr>
  </w:style>
  <w:style w:type="paragraph" w:customStyle="1" w:styleId="Numberedparagraph">
    <w:name w:val="Numbered paragraph"/>
    <w:basedOn w:val="Normal"/>
    <w:rsid w:val="00DB4908"/>
    <w:pPr>
      <w:tabs>
        <w:tab w:val="num" w:pos="1080"/>
      </w:tabs>
      <w:ind w:left="1080" w:hanging="360"/>
    </w:pPr>
    <w:rPr>
      <w:kern w:val="28"/>
      <w:sz w:val="22"/>
      <w:lang w:eastAsia="en-US"/>
    </w:rPr>
  </w:style>
  <w:style w:type="paragraph" w:customStyle="1" w:styleId="Para3nonumber">
    <w:name w:val="Para  3 (no number)"/>
    <w:basedOn w:val="Para3"/>
    <w:rsid w:val="00DB4908"/>
    <w:pPr>
      <w:numPr>
        <w:ilvl w:val="0"/>
        <w:numId w:val="0"/>
      </w:numPr>
      <w:tabs>
        <w:tab w:val="clear" w:pos="1980"/>
        <w:tab w:val="left" w:pos="2160"/>
      </w:tabs>
      <w:spacing w:before="120" w:after="120"/>
      <w:ind w:left="2160" w:hanging="720"/>
    </w:pPr>
  </w:style>
  <w:style w:type="character" w:customStyle="1" w:styleId="Hyperlink1">
    <w:name w:val="Hyperlink1"/>
    <w:rsid w:val="00DB4908"/>
    <w:rPr>
      <w:color w:val="0000FF"/>
      <w:sz w:val="18"/>
      <w:u w:val="single"/>
    </w:rPr>
  </w:style>
  <w:style w:type="paragraph" w:styleId="Footer">
    <w:name w:val="footer"/>
    <w:basedOn w:val="Normal"/>
    <w:link w:val="FooterChar"/>
    <w:rsid w:val="009E5ACA"/>
    <w:pPr>
      <w:tabs>
        <w:tab w:val="center" w:pos="4680"/>
        <w:tab w:val="right" w:pos="9360"/>
      </w:tabs>
    </w:pPr>
  </w:style>
  <w:style w:type="character" w:customStyle="1" w:styleId="FooterChar">
    <w:name w:val="Footer Char"/>
    <w:link w:val="Footer"/>
    <w:rsid w:val="009E5ACA"/>
    <w:rPr>
      <w:sz w:val="24"/>
      <w:szCs w:val="24"/>
      <w:lang w:val="en-GB"/>
    </w:rPr>
  </w:style>
  <w:style w:type="paragraph" w:customStyle="1" w:styleId="CharChar1Char">
    <w:name w:val="Char Char1 Char"/>
    <w:basedOn w:val="Normal"/>
    <w:rsid w:val="001F4F0E"/>
    <w:pPr>
      <w:widowControl w:val="0"/>
      <w:adjustRightInd w:val="0"/>
      <w:spacing w:line="360" w:lineRule="atLeast"/>
      <w:textAlignment w:val="baseline"/>
    </w:pPr>
    <w:rPr>
      <w:rFonts w:ascii="Arial" w:eastAsia="Times New Roman" w:hAnsi="Arial" w:cs="Arial"/>
      <w:sz w:val="22"/>
      <w:szCs w:val="20"/>
      <w:lang w:val="pl-PL" w:eastAsia="pl-PL"/>
    </w:rPr>
  </w:style>
  <w:style w:type="character" w:customStyle="1" w:styleId="Heading1Char">
    <w:name w:val="Heading 1 Char"/>
    <w:link w:val="Heading1"/>
    <w:rsid w:val="007E4B65"/>
    <w:rPr>
      <w:rFonts w:eastAsia="SimHei"/>
      <w:kern w:val="24"/>
      <w:sz w:val="24"/>
      <w:szCs w:val="24"/>
      <w:lang w:val="en-GB"/>
    </w:rPr>
  </w:style>
  <w:style w:type="character" w:customStyle="1" w:styleId="Heading2Char">
    <w:name w:val="Heading 2 Char"/>
    <w:link w:val="Heading2"/>
    <w:rsid w:val="007E4B65"/>
    <w:rPr>
      <w:b/>
      <w:bCs/>
      <w:i/>
      <w:iCs/>
      <w:kern w:val="24"/>
      <w:sz w:val="24"/>
      <w:szCs w:val="24"/>
      <w:lang w:val="en-GB"/>
    </w:rPr>
  </w:style>
  <w:style w:type="character" w:customStyle="1" w:styleId="Heading3Char">
    <w:name w:val="Heading 3 Char"/>
    <w:basedOn w:val="DefaultParagraphFont"/>
    <w:link w:val="Heading3"/>
    <w:rsid w:val="007E4B65"/>
    <w:rPr>
      <w:iCs/>
      <w:sz w:val="24"/>
      <w:szCs w:val="24"/>
      <w:u w:val="single"/>
      <w:lang w:val="en-GB"/>
    </w:rPr>
  </w:style>
  <w:style w:type="character" w:customStyle="1" w:styleId="Heading4Char">
    <w:name w:val="Heading 4 Char"/>
    <w:basedOn w:val="DefaultParagraphFont"/>
    <w:link w:val="Heading4"/>
    <w:rsid w:val="007E4B65"/>
    <w:rPr>
      <w:rFonts w:ascii="Times New Roman Bold" w:eastAsia="Arial Unicode MS" w:hAnsi="Times New Roman Bold" w:cs="Arial"/>
      <w:b/>
      <w:bCs/>
      <w:i/>
      <w:iCs/>
      <w:sz w:val="24"/>
      <w:szCs w:val="24"/>
      <w:lang w:val="en-GB"/>
    </w:rPr>
  </w:style>
  <w:style w:type="character" w:customStyle="1" w:styleId="Heading5Char">
    <w:name w:val="Heading 5 Char"/>
    <w:basedOn w:val="DefaultParagraphFont"/>
    <w:link w:val="Heading5"/>
    <w:rsid w:val="007E4B65"/>
    <w:rPr>
      <w:bCs/>
      <w:i/>
      <w:sz w:val="24"/>
      <w:szCs w:val="26"/>
      <w:lang w:val="en-CA"/>
    </w:rPr>
  </w:style>
  <w:style w:type="character" w:customStyle="1" w:styleId="Heading6Char">
    <w:name w:val="Heading 6 Char"/>
    <w:basedOn w:val="DefaultParagraphFont"/>
    <w:link w:val="Heading6"/>
    <w:rsid w:val="007E4B65"/>
    <w:rPr>
      <w:sz w:val="24"/>
      <w:szCs w:val="24"/>
      <w:u w:val="single"/>
      <w:lang w:val="en-GB"/>
    </w:rPr>
  </w:style>
  <w:style w:type="character" w:customStyle="1" w:styleId="Heading7Char">
    <w:name w:val="Heading 7 Char"/>
    <w:basedOn w:val="DefaultParagraphFont"/>
    <w:link w:val="Heading7"/>
    <w:rsid w:val="007E4B65"/>
    <w:rPr>
      <w:rFonts w:ascii="Univers" w:hAnsi="Univers"/>
      <w:b/>
      <w:sz w:val="28"/>
      <w:szCs w:val="24"/>
      <w:lang w:val="en-GB"/>
    </w:rPr>
  </w:style>
  <w:style w:type="character" w:customStyle="1" w:styleId="Heading8Char">
    <w:name w:val="Heading 8 Char"/>
    <w:basedOn w:val="DefaultParagraphFont"/>
    <w:link w:val="Heading8"/>
    <w:rsid w:val="007E4B65"/>
    <w:rPr>
      <w:rFonts w:ascii="Univers" w:hAnsi="Univers"/>
      <w:b/>
      <w:sz w:val="32"/>
      <w:szCs w:val="24"/>
      <w:lang w:val="en-GB"/>
    </w:rPr>
  </w:style>
  <w:style w:type="character" w:customStyle="1" w:styleId="Heading9Char">
    <w:name w:val="Heading 9 Char"/>
    <w:basedOn w:val="DefaultParagraphFont"/>
    <w:link w:val="Heading9"/>
    <w:rsid w:val="007E4B65"/>
    <w:rPr>
      <w:i/>
      <w:iCs/>
      <w:sz w:val="24"/>
      <w:szCs w:val="24"/>
      <w:lang w:val="en-GB"/>
    </w:rPr>
  </w:style>
  <w:style w:type="character" w:customStyle="1" w:styleId="HeaderChar">
    <w:name w:val="Header Char"/>
    <w:link w:val="Header"/>
    <w:uiPriority w:val="99"/>
    <w:rsid w:val="007E4B65"/>
    <w:rPr>
      <w:sz w:val="24"/>
      <w:lang w:val="en-GB"/>
    </w:rPr>
  </w:style>
  <w:style w:type="paragraph" w:customStyle="1" w:styleId="Para40">
    <w:name w:val="Para4"/>
    <w:basedOn w:val="Para3"/>
    <w:rsid w:val="007E4B65"/>
    <w:pPr>
      <w:numPr>
        <w:ilvl w:val="0"/>
        <w:numId w:val="0"/>
      </w:numPr>
      <w:tabs>
        <w:tab w:val="clear" w:pos="1980"/>
        <w:tab w:val="left" w:pos="2552"/>
        <w:tab w:val="num" w:pos="2880"/>
      </w:tabs>
      <w:ind w:left="2880" w:hanging="360"/>
    </w:pPr>
    <w:rPr>
      <w:rFonts w:eastAsia="Times New Roman"/>
      <w:szCs w:val="20"/>
    </w:rPr>
  </w:style>
  <w:style w:type="character" w:styleId="Emphasis">
    <w:name w:val="Emphasis"/>
    <w:uiPriority w:val="20"/>
    <w:qFormat/>
    <w:rsid w:val="007E4B65"/>
    <w:rPr>
      <w:i/>
      <w:iCs/>
    </w:rPr>
  </w:style>
  <w:style w:type="paragraph" w:styleId="NormalWeb">
    <w:name w:val="Normal (Web)"/>
    <w:basedOn w:val="Normal"/>
    <w:uiPriority w:val="99"/>
    <w:unhideWhenUsed/>
    <w:rsid w:val="007E4B65"/>
    <w:pPr>
      <w:spacing w:before="100" w:beforeAutospacing="1" w:after="100" w:afterAutospacing="1"/>
      <w:jc w:val="left"/>
    </w:pPr>
    <w:rPr>
      <w:rFonts w:eastAsia="Times New Roman"/>
      <w:lang w:val="en-US" w:eastAsia="en-US"/>
    </w:rPr>
  </w:style>
  <w:style w:type="character" w:customStyle="1" w:styleId="BalloonTextChar">
    <w:name w:val="Balloon Text Char"/>
    <w:link w:val="BalloonText"/>
    <w:uiPriority w:val="99"/>
    <w:semiHidden/>
    <w:rsid w:val="007E4B65"/>
    <w:rPr>
      <w:rFonts w:ascii="Tahoma" w:hAnsi="Tahoma" w:cs="Tahoma"/>
      <w:sz w:val="16"/>
      <w:szCs w:val="16"/>
      <w:lang w:val="en-GB" w:eastAsia="en-US"/>
    </w:rPr>
  </w:style>
  <w:style w:type="paragraph" w:customStyle="1" w:styleId="HEADINGNOTFORTOC">
    <w:name w:val="HEADING (NOT FOR TOC)"/>
    <w:basedOn w:val="Heading1"/>
    <w:next w:val="Heading2"/>
    <w:rsid w:val="007E4B65"/>
    <w:rPr>
      <w:rFonts w:eastAsia="Times New Roman"/>
      <w:b/>
      <w:caps/>
      <w:kern w:val="0"/>
      <w:sz w:val="22"/>
      <w:lang w:eastAsia="en-US"/>
    </w:rPr>
  </w:style>
  <w:style w:type="character" w:customStyle="1" w:styleId="CommentTextChar">
    <w:name w:val="Comment Text Char"/>
    <w:basedOn w:val="DefaultParagraphFont"/>
    <w:uiPriority w:val="99"/>
    <w:semiHidden/>
    <w:rsid w:val="007E4B65"/>
  </w:style>
  <w:style w:type="paragraph" w:styleId="CommentSubject">
    <w:name w:val="annotation subject"/>
    <w:basedOn w:val="CommentText"/>
    <w:next w:val="CommentText"/>
    <w:link w:val="CommentSubjectChar"/>
    <w:uiPriority w:val="99"/>
    <w:unhideWhenUsed/>
    <w:rsid w:val="007E4B65"/>
    <w:pPr>
      <w:spacing w:after="200" w:line="276" w:lineRule="auto"/>
    </w:pPr>
    <w:rPr>
      <w:rFonts w:ascii="Calibri" w:hAnsi="Calibri"/>
      <w:b/>
      <w:bCs/>
      <w:sz w:val="20"/>
      <w:szCs w:val="20"/>
      <w:lang w:val="en-US" w:eastAsia="en-US"/>
    </w:rPr>
  </w:style>
  <w:style w:type="character" w:customStyle="1" w:styleId="CommentTextChar1">
    <w:name w:val="Comment Text Char1"/>
    <w:basedOn w:val="DefaultParagraphFont"/>
    <w:link w:val="CommentText"/>
    <w:uiPriority w:val="99"/>
    <w:semiHidden/>
    <w:rsid w:val="007E4B65"/>
    <w:rPr>
      <w:sz w:val="24"/>
      <w:szCs w:val="24"/>
      <w:lang w:val="en-GB"/>
    </w:rPr>
  </w:style>
  <w:style w:type="character" w:customStyle="1" w:styleId="CommentSubjectChar">
    <w:name w:val="Comment Subject Char"/>
    <w:basedOn w:val="CommentTextChar1"/>
    <w:link w:val="CommentSubject"/>
    <w:uiPriority w:val="99"/>
    <w:rsid w:val="007E4B65"/>
    <w:rPr>
      <w:rFonts w:ascii="Calibri" w:hAnsi="Calibri"/>
      <w:b/>
      <w:bCs/>
      <w:sz w:val="24"/>
      <w:szCs w:val="24"/>
      <w:lang w:val="en-GB" w:eastAsia="en-US"/>
    </w:rPr>
  </w:style>
  <w:style w:type="paragraph" w:styleId="Revision">
    <w:name w:val="Revision"/>
    <w:hidden/>
    <w:uiPriority w:val="99"/>
    <w:semiHidden/>
    <w:rsid w:val="007E4B65"/>
    <w:rPr>
      <w:rFonts w:ascii="Calibri" w:hAnsi="Calibri"/>
      <w:sz w:val="22"/>
      <w:szCs w:val="22"/>
      <w:lang w:eastAsia="en-US"/>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4B65"/>
    <w:rPr>
      <w:sz w:val="18"/>
      <w:szCs w:val="24"/>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7E4B65"/>
    <w:pPr>
      <w:spacing w:after="160" w:line="240" w:lineRule="exact"/>
      <w:jc w:val="left"/>
    </w:pPr>
    <w:rPr>
      <w:sz w:val="28"/>
      <w:szCs w:val="20"/>
      <w:u w:val="single"/>
      <w:vertAlign w:val="superscript"/>
      <w:lang w:val="en-US"/>
    </w:rPr>
  </w:style>
  <w:style w:type="paragraph" w:styleId="ListParagraph">
    <w:name w:val="List Paragraph"/>
    <w:basedOn w:val="Normal"/>
    <w:uiPriority w:val="34"/>
    <w:qFormat/>
    <w:rsid w:val="007E4B65"/>
    <w:pPr>
      <w:spacing w:after="200" w:line="276" w:lineRule="auto"/>
      <w:ind w:left="720"/>
      <w:contextualSpacing/>
      <w:jc w:val="left"/>
    </w:pPr>
    <w:rPr>
      <w:rFonts w:ascii="Calibri" w:hAnsi="Calibri"/>
      <w:sz w:val="22"/>
      <w:szCs w:val="22"/>
      <w:lang w:val="en-US" w:eastAsia="en-US"/>
    </w:rPr>
  </w:style>
  <w:style w:type="character" w:customStyle="1" w:styleId="BodyTextChar">
    <w:name w:val="Body Text Char"/>
    <w:aliases w:val=" Car Char"/>
    <w:basedOn w:val="DefaultParagraphFont"/>
    <w:link w:val="BodyText"/>
    <w:rsid w:val="007E4B65"/>
    <w:rPr>
      <w:rFonts w:ascii="SimSun"/>
      <w:iCs/>
      <w:kern w:val="24"/>
      <w:sz w:val="24"/>
      <w:szCs w:val="24"/>
      <w:lang w:val="en-GB"/>
    </w:rPr>
  </w:style>
  <w:style w:type="character" w:customStyle="1" w:styleId="StyleFootnoteReferenceNounderline">
    <w:name w:val="Style Footnote Reference + No underline"/>
    <w:rsid w:val="007E4B65"/>
    <w:rPr>
      <w:sz w:val="18"/>
      <w:u w:val="none"/>
      <w:vertAlign w:val="baseline"/>
    </w:rPr>
  </w:style>
  <w:style w:type="paragraph" w:customStyle="1" w:styleId="Quotationtextindented">
    <w:name w:val="Quotation text (indented)"/>
    <w:basedOn w:val="Normal"/>
    <w:qFormat/>
    <w:rsid w:val="007E4B65"/>
    <w:pPr>
      <w:spacing w:before="120" w:after="120"/>
      <w:ind w:left="720" w:right="720"/>
    </w:pPr>
    <w:rPr>
      <w:bCs/>
      <w:sz w:val="22"/>
      <w:lang w:eastAsia="en-US"/>
    </w:rPr>
  </w:style>
  <w:style w:type="paragraph" w:customStyle="1" w:styleId="recommendationheader">
    <w:name w:val="recommendation header"/>
    <w:basedOn w:val="Heading2"/>
    <w:qFormat/>
    <w:rsid w:val="007E4B65"/>
    <w:rPr>
      <w:i w:val="0"/>
      <w:kern w:val="0"/>
      <w:sz w:val="22"/>
      <w:lang w:eastAsia="en-US"/>
    </w:rPr>
  </w:style>
  <w:style w:type="paragraph" w:styleId="BodyTextIndent">
    <w:name w:val="Body Text Indent"/>
    <w:basedOn w:val="Normal"/>
    <w:link w:val="BodyTextIndentChar"/>
    <w:rsid w:val="007E4B65"/>
    <w:pPr>
      <w:spacing w:before="120" w:after="120"/>
      <w:ind w:left="1440" w:hanging="720"/>
      <w:jc w:val="left"/>
    </w:pPr>
    <w:rPr>
      <w:sz w:val="22"/>
      <w:lang w:eastAsia="en-US"/>
    </w:rPr>
  </w:style>
  <w:style w:type="character" w:customStyle="1" w:styleId="BodyTextIndentChar">
    <w:name w:val="Body Text Indent Char"/>
    <w:basedOn w:val="DefaultParagraphFont"/>
    <w:link w:val="BodyTextIndent"/>
    <w:rsid w:val="007E4B65"/>
    <w:rPr>
      <w:sz w:val="22"/>
      <w:szCs w:val="24"/>
      <w:lang w:val="en-GB" w:eastAsia="en-US"/>
    </w:rPr>
  </w:style>
  <w:style w:type="paragraph" w:customStyle="1" w:styleId="Heading4indent">
    <w:name w:val="Heading 4 indent"/>
    <w:basedOn w:val="Heading4"/>
    <w:rsid w:val="007E4B65"/>
    <w:pPr>
      <w:ind w:left="720"/>
      <w:outlineLvl w:val="9"/>
    </w:pPr>
    <w:rPr>
      <w:rFonts w:ascii="Times New Roman" w:hAnsi="Times New Roman"/>
      <w:iCs w:val="0"/>
      <w:sz w:val="22"/>
      <w:lang w:eastAsia="en-US"/>
    </w:rPr>
  </w:style>
  <w:style w:type="paragraph" w:customStyle="1" w:styleId="recommendationheaderlong">
    <w:name w:val="recommendation header long"/>
    <w:basedOn w:val="Heading2longmultiline"/>
    <w:qFormat/>
    <w:rsid w:val="007E4B65"/>
    <w:rPr>
      <w:i w:val="0"/>
    </w:rPr>
  </w:style>
  <w:style w:type="paragraph" w:customStyle="1" w:styleId="tabletitle">
    <w:name w:val="table title"/>
    <w:basedOn w:val="Heading2"/>
    <w:qFormat/>
    <w:rsid w:val="007E4B65"/>
    <w:pPr>
      <w:jc w:val="left"/>
      <w:outlineLvl w:val="9"/>
    </w:pPr>
    <w:rPr>
      <w:i w:val="0"/>
      <w:kern w:val="0"/>
      <w:sz w:val="22"/>
      <w:lang w:eastAsia="en-US"/>
    </w:rPr>
  </w:style>
  <w:style w:type="paragraph" w:styleId="TOAHeading">
    <w:name w:val="toa heading"/>
    <w:basedOn w:val="Normal"/>
    <w:next w:val="Normal"/>
    <w:rsid w:val="007E4B65"/>
    <w:pPr>
      <w:spacing w:before="120"/>
    </w:pPr>
    <w:rPr>
      <w:rFonts w:cs="Arial"/>
      <w:b/>
      <w:bCs/>
      <w:lang w:eastAsia="en-US"/>
    </w:rPr>
  </w:style>
  <w:style w:type="paragraph" w:styleId="TOC9">
    <w:name w:val="toc 9"/>
    <w:basedOn w:val="Normal"/>
    <w:next w:val="Normal"/>
    <w:autoRedefine/>
    <w:rsid w:val="007E4B65"/>
    <w:pPr>
      <w:spacing w:before="120" w:after="120"/>
      <w:ind w:left="1760"/>
      <w:jc w:val="left"/>
    </w:pPr>
    <w:rPr>
      <w:sz w:val="22"/>
      <w:lang w:eastAsia="en-US"/>
    </w:rPr>
  </w:style>
  <w:style w:type="paragraph" w:styleId="TOC4">
    <w:name w:val="toc 4"/>
    <w:basedOn w:val="Normal"/>
    <w:next w:val="Normal"/>
    <w:autoRedefine/>
    <w:rsid w:val="007E4B65"/>
    <w:pPr>
      <w:spacing w:before="120" w:after="120"/>
      <w:ind w:left="660"/>
      <w:jc w:val="left"/>
    </w:pPr>
    <w:rPr>
      <w:sz w:val="22"/>
      <w:lang w:eastAsia="en-US"/>
    </w:rPr>
  </w:style>
  <w:style w:type="paragraph" w:styleId="TOC5">
    <w:name w:val="toc 5"/>
    <w:basedOn w:val="Normal"/>
    <w:next w:val="Normal"/>
    <w:autoRedefine/>
    <w:rsid w:val="007E4B65"/>
    <w:pPr>
      <w:spacing w:before="120" w:after="120"/>
      <w:ind w:left="880"/>
      <w:jc w:val="left"/>
    </w:pPr>
    <w:rPr>
      <w:sz w:val="22"/>
      <w:lang w:eastAsia="en-US"/>
    </w:rPr>
  </w:style>
  <w:style w:type="paragraph" w:styleId="TOC6">
    <w:name w:val="toc 6"/>
    <w:basedOn w:val="Normal"/>
    <w:next w:val="Normal"/>
    <w:autoRedefine/>
    <w:rsid w:val="007E4B65"/>
    <w:pPr>
      <w:spacing w:before="120" w:after="120"/>
      <w:ind w:left="1100"/>
      <w:jc w:val="left"/>
    </w:pPr>
    <w:rPr>
      <w:sz w:val="22"/>
      <w:lang w:eastAsia="en-US"/>
    </w:rPr>
  </w:style>
  <w:style w:type="paragraph" w:styleId="TOC7">
    <w:name w:val="toc 7"/>
    <w:basedOn w:val="Normal"/>
    <w:next w:val="Normal"/>
    <w:autoRedefine/>
    <w:rsid w:val="007E4B65"/>
    <w:pPr>
      <w:spacing w:before="120" w:after="120"/>
      <w:ind w:left="1320"/>
      <w:jc w:val="left"/>
    </w:pPr>
    <w:rPr>
      <w:sz w:val="22"/>
      <w:lang w:eastAsia="en-US"/>
    </w:rPr>
  </w:style>
  <w:style w:type="paragraph" w:styleId="TOC8">
    <w:name w:val="toc 8"/>
    <w:basedOn w:val="Normal"/>
    <w:next w:val="Normal"/>
    <w:autoRedefine/>
    <w:rsid w:val="007E4B65"/>
    <w:pPr>
      <w:spacing w:before="120" w:after="120"/>
      <w:ind w:left="1540"/>
      <w:jc w:val="left"/>
    </w:pPr>
    <w:rPr>
      <w:sz w:val="22"/>
      <w:lang w:eastAsia="en-US"/>
    </w:rPr>
  </w:style>
  <w:style w:type="paragraph" w:customStyle="1" w:styleId="reference">
    <w:name w:val="reference"/>
    <w:basedOn w:val="Heading9"/>
    <w:qFormat/>
    <w:rsid w:val="007E4B65"/>
    <w:rPr>
      <w:i w:val="0"/>
      <w:sz w:val="18"/>
      <w:lang w:eastAsia="en-US"/>
    </w:rPr>
  </w:style>
  <w:style w:type="paragraph" w:customStyle="1" w:styleId="Para-decision">
    <w:name w:val="Para-decision"/>
    <w:basedOn w:val="Normal"/>
    <w:rsid w:val="007E4B6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sz w:val="22"/>
      <w:lang w:eastAsia="en-US"/>
    </w:rPr>
  </w:style>
  <w:style w:type="paragraph" w:customStyle="1" w:styleId="sub-item">
    <w:name w:val="sub-item"/>
    <w:basedOn w:val="Normal"/>
    <w:qFormat/>
    <w:rsid w:val="007E4B65"/>
    <w:pPr>
      <w:keepNext/>
      <w:spacing w:before="240" w:after="120"/>
      <w:ind w:hanging="11"/>
      <w:jc w:val="center"/>
    </w:pPr>
    <w:rPr>
      <w:b/>
      <w:kern w:val="22"/>
      <w:sz w:val="22"/>
      <w:lang w:eastAsia="en-US"/>
    </w:rPr>
  </w:style>
  <w:style w:type="character" w:customStyle="1" w:styleId="EndnoteTextChar">
    <w:name w:val="Endnote Text Char"/>
    <w:basedOn w:val="DefaultParagraphFont"/>
    <w:link w:val="EndnoteText"/>
    <w:semiHidden/>
    <w:rsid w:val="007E4B65"/>
    <w:rPr>
      <w:rFonts w:ascii="Courier New" w:hAnsi="Courier New"/>
      <w:sz w:val="24"/>
      <w:szCs w:val="24"/>
      <w:lang w:val="en-GB"/>
    </w:rPr>
  </w:style>
  <w:style w:type="paragraph" w:customStyle="1" w:styleId="Heading1multiline">
    <w:name w:val="Heading 1 (multiline)"/>
    <w:basedOn w:val="Heading1"/>
    <w:rsid w:val="007E4B65"/>
    <w:pPr>
      <w:ind w:left="1843" w:right="996" w:hanging="567"/>
      <w:jc w:val="left"/>
    </w:pPr>
    <w:rPr>
      <w:rFonts w:eastAsia="SimSun"/>
      <w:b/>
      <w:caps/>
      <w:kern w:val="0"/>
      <w:sz w:val="22"/>
      <w:lang w:eastAsia="en-US"/>
    </w:rPr>
  </w:style>
  <w:style w:type="paragraph" w:customStyle="1" w:styleId="Heading3multiline">
    <w:name w:val="Heading 3 (multiline)"/>
    <w:basedOn w:val="Heading3"/>
    <w:next w:val="Para1"/>
    <w:rsid w:val="007E4B65"/>
    <w:pPr>
      <w:tabs>
        <w:tab w:val="left" w:pos="567"/>
      </w:tabs>
      <w:ind w:left="1418" w:hanging="425"/>
      <w:jc w:val="left"/>
    </w:pPr>
    <w:rPr>
      <w:i/>
      <w:sz w:val="22"/>
      <w:u w:val="none"/>
      <w:lang w:eastAsia="en-US"/>
    </w:rPr>
  </w:style>
  <w:style w:type="paragraph" w:customStyle="1" w:styleId="heading2notforTOC">
    <w:name w:val="heading 2 not for TOC"/>
    <w:basedOn w:val="Heading3"/>
    <w:rsid w:val="007E4B65"/>
    <w:pPr>
      <w:tabs>
        <w:tab w:val="left" w:pos="567"/>
      </w:tabs>
    </w:pPr>
    <w:rPr>
      <w:i/>
      <w:sz w:val="22"/>
      <w:u w:val="none"/>
      <w:lang w:eastAsia="en-US"/>
    </w:rPr>
  </w:style>
  <w:style w:type="paragraph" w:customStyle="1" w:styleId="Default">
    <w:name w:val="Default"/>
    <w:rsid w:val="007E4B65"/>
    <w:pPr>
      <w:autoSpaceDE w:val="0"/>
      <w:autoSpaceDN w:val="0"/>
      <w:adjustRightInd w:val="0"/>
    </w:pPr>
    <w:rPr>
      <w:rFonts w:ascii="Arial" w:eastAsia="Malgun Gothic" w:hAnsi="Arial" w:cs="Arial"/>
      <w:color w:val="000000"/>
      <w:sz w:val="24"/>
      <w:szCs w:val="24"/>
      <w:lang w:eastAsia="en-US"/>
    </w:rPr>
  </w:style>
  <w:style w:type="paragraph" w:customStyle="1" w:styleId="ColorfulList-Accent11">
    <w:name w:val="Colorful List - Accent 11"/>
    <w:basedOn w:val="Normal"/>
    <w:uiPriority w:val="34"/>
    <w:qFormat/>
    <w:rsid w:val="007E4B65"/>
    <w:pPr>
      <w:ind w:left="720"/>
    </w:pPr>
    <w:rPr>
      <w:sz w:val="22"/>
      <w:lang w:eastAsia="en-US"/>
    </w:rPr>
  </w:style>
  <w:style w:type="paragraph" w:customStyle="1" w:styleId="RegHChG">
    <w:name w:val="Reg_H__Ch_G"/>
    <w:basedOn w:val="Normal"/>
    <w:next w:val="RegH1G"/>
    <w:rsid w:val="007E4B65"/>
    <w:pPr>
      <w:keepNext/>
      <w:keepLines/>
      <w:tabs>
        <w:tab w:val="num" w:pos="1135"/>
      </w:tabs>
      <w:suppressAutoHyphens/>
      <w:spacing w:before="360" w:after="240" w:line="300" w:lineRule="exact"/>
      <w:ind w:left="1135" w:right="1134" w:hanging="284"/>
      <w:jc w:val="left"/>
    </w:pPr>
    <w:rPr>
      <w:b/>
      <w:sz w:val="28"/>
      <w:szCs w:val="20"/>
    </w:rPr>
  </w:style>
  <w:style w:type="paragraph" w:customStyle="1" w:styleId="RegH1G">
    <w:name w:val="Reg_H_1_G"/>
    <w:basedOn w:val="Normal"/>
    <w:next w:val="RegH23G"/>
    <w:rsid w:val="007E4B65"/>
    <w:pPr>
      <w:keepNext/>
      <w:keepLines/>
      <w:tabs>
        <w:tab w:val="num" w:pos="1135"/>
      </w:tabs>
      <w:suppressAutoHyphens/>
      <w:spacing w:before="360" w:after="240" w:line="270" w:lineRule="exact"/>
      <w:ind w:left="1135" w:right="1134" w:hanging="284"/>
      <w:jc w:val="left"/>
    </w:pPr>
    <w:rPr>
      <w:b/>
      <w:szCs w:val="20"/>
    </w:rPr>
  </w:style>
  <w:style w:type="paragraph" w:customStyle="1" w:styleId="RegH23G">
    <w:name w:val="Reg_H_2/3_G"/>
    <w:basedOn w:val="Normal"/>
    <w:next w:val="RegSingleTxtG"/>
    <w:rsid w:val="007E4B65"/>
    <w:pPr>
      <w:keepNext/>
      <w:keepLines/>
      <w:tabs>
        <w:tab w:val="num" w:pos="1135"/>
      </w:tabs>
      <w:suppressAutoHyphens/>
      <w:spacing w:before="240" w:after="120" w:line="240" w:lineRule="exact"/>
      <w:ind w:left="1135" w:right="1134" w:hanging="284"/>
      <w:jc w:val="left"/>
    </w:pPr>
    <w:rPr>
      <w:b/>
      <w:sz w:val="20"/>
      <w:szCs w:val="20"/>
    </w:rPr>
  </w:style>
  <w:style w:type="paragraph" w:customStyle="1" w:styleId="RegSingleTxtG">
    <w:name w:val="Reg_Single Txt_G"/>
    <w:basedOn w:val="Normal"/>
    <w:rsid w:val="007E4B65"/>
    <w:pPr>
      <w:numPr>
        <w:ilvl w:val="3"/>
        <w:numId w:val="24"/>
      </w:numPr>
      <w:tabs>
        <w:tab w:val="left" w:pos="1701"/>
      </w:tabs>
      <w:suppressAutoHyphens/>
      <w:spacing w:after="120" w:line="240" w:lineRule="atLeast"/>
      <w:ind w:right="1134"/>
    </w:pPr>
    <w:rPr>
      <w:sz w:val="20"/>
      <w:szCs w:val="20"/>
    </w:rPr>
  </w:style>
  <w:style w:type="character" w:styleId="Strong">
    <w:name w:val="Strong"/>
    <w:uiPriority w:val="22"/>
    <w:qFormat/>
    <w:rsid w:val="007E4B65"/>
    <w:rPr>
      <w:b/>
      <w:bCs/>
    </w:rPr>
  </w:style>
  <w:style w:type="paragraph" w:customStyle="1" w:styleId="ColorfulShading-Accent11">
    <w:name w:val="Colorful Shading - Accent 11"/>
    <w:hidden/>
    <w:uiPriority w:val="99"/>
    <w:semiHidden/>
    <w:rsid w:val="007E4B65"/>
    <w:rPr>
      <w:sz w:val="22"/>
      <w:szCs w:val="24"/>
      <w:lang w:val="en-GB" w:eastAsia="en-US"/>
    </w:rPr>
  </w:style>
  <w:style w:type="paragraph" w:styleId="HTMLPreformatted">
    <w:name w:val="HTML Preformatted"/>
    <w:basedOn w:val="Normal"/>
    <w:link w:val="HTMLPreformattedChar"/>
    <w:uiPriority w:val="99"/>
    <w:unhideWhenUsed/>
    <w:rsid w:val="007E4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sv-SE" w:eastAsia="sv-SE"/>
    </w:rPr>
  </w:style>
  <w:style w:type="character" w:customStyle="1" w:styleId="HTMLPreformattedChar">
    <w:name w:val="HTML Preformatted Char"/>
    <w:basedOn w:val="DefaultParagraphFont"/>
    <w:link w:val="HTMLPreformatted"/>
    <w:uiPriority w:val="99"/>
    <w:rsid w:val="007E4B65"/>
    <w:rPr>
      <w:rFonts w:ascii="Courier New" w:hAnsi="Courier New"/>
      <w:lang w:val="sv-SE" w:eastAsia="sv-SE"/>
    </w:rPr>
  </w:style>
  <w:style w:type="character" w:customStyle="1" w:styleId="tgc">
    <w:name w:val="_tgc"/>
    <w:rsid w:val="007E4B65"/>
  </w:style>
  <w:style w:type="character" w:customStyle="1" w:styleId="shorttext">
    <w:name w:val="short_text"/>
    <w:basedOn w:val="DefaultParagraphFont"/>
    <w:rsid w:val="007E4B65"/>
  </w:style>
  <w:style w:type="character" w:customStyle="1" w:styleId="UnresolvedMention">
    <w:name w:val="Unresolved Mention"/>
    <w:basedOn w:val="DefaultParagraphFont"/>
    <w:uiPriority w:val="99"/>
    <w:semiHidden/>
    <w:unhideWhenUsed/>
    <w:rsid w:val="00220C9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caption" w:qFormat="1"/>
    <w:lsdException w:name="footnote reference"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908"/>
    <w:pPr>
      <w:jc w:val="both"/>
    </w:pPr>
    <w:rPr>
      <w:sz w:val="24"/>
      <w:szCs w:val="24"/>
      <w:lang w:val="en-GB"/>
    </w:rPr>
  </w:style>
  <w:style w:type="paragraph" w:styleId="Heading1">
    <w:name w:val="heading 1"/>
    <w:basedOn w:val="Normal"/>
    <w:next w:val="Heading2"/>
    <w:link w:val="Heading1Char"/>
    <w:qFormat/>
    <w:rsid w:val="00DB4908"/>
    <w:pPr>
      <w:keepNext/>
      <w:tabs>
        <w:tab w:val="left" w:pos="720"/>
      </w:tabs>
      <w:spacing w:before="240" w:after="120"/>
      <w:jc w:val="center"/>
      <w:outlineLvl w:val="0"/>
    </w:pPr>
    <w:rPr>
      <w:rFonts w:eastAsia="SimHei"/>
      <w:kern w:val="24"/>
    </w:rPr>
  </w:style>
  <w:style w:type="paragraph" w:styleId="Heading2">
    <w:name w:val="heading 2"/>
    <w:basedOn w:val="Normal"/>
    <w:next w:val="Normal"/>
    <w:link w:val="Heading2Char"/>
    <w:qFormat/>
    <w:rsid w:val="00DB4908"/>
    <w:pPr>
      <w:keepNext/>
      <w:tabs>
        <w:tab w:val="left" w:pos="720"/>
      </w:tabs>
      <w:spacing w:before="120" w:after="120"/>
      <w:jc w:val="center"/>
      <w:outlineLvl w:val="1"/>
    </w:pPr>
    <w:rPr>
      <w:b/>
      <w:bCs/>
      <w:i/>
      <w:iCs/>
      <w:kern w:val="24"/>
    </w:rPr>
  </w:style>
  <w:style w:type="paragraph" w:styleId="Heading3">
    <w:name w:val="heading 3"/>
    <w:basedOn w:val="Normal"/>
    <w:next w:val="Normal"/>
    <w:link w:val="Heading3Char"/>
    <w:qFormat/>
    <w:rsid w:val="00DB4908"/>
    <w:pPr>
      <w:keepNext/>
      <w:tabs>
        <w:tab w:val="left" w:leader="dot" w:pos="567"/>
      </w:tabs>
      <w:spacing w:before="120" w:after="120"/>
      <w:jc w:val="center"/>
      <w:outlineLvl w:val="2"/>
    </w:pPr>
    <w:rPr>
      <w:iCs/>
      <w:u w:val="single"/>
    </w:rPr>
  </w:style>
  <w:style w:type="paragraph" w:styleId="Heading4">
    <w:name w:val="heading 4"/>
    <w:basedOn w:val="Normal"/>
    <w:link w:val="Heading4Char"/>
    <w:qFormat/>
    <w:rsid w:val="00DB4908"/>
    <w:pPr>
      <w:keepNext/>
      <w:spacing w:before="120" w:after="120"/>
      <w:outlineLvl w:val="3"/>
    </w:pPr>
    <w:rPr>
      <w:rFonts w:ascii="Times New Roman Bold" w:eastAsia="Arial Unicode MS" w:hAnsi="Times New Roman Bold" w:cs="Arial"/>
      <w:b/>
      <w:bCs/>
      <w:i/>
      <w:iCs/>
    </w:rPr>
  </w:style>
  <w:style w:type="paragraph" w:styleId="Heading5">
    <w:name w:val="heading 5"/>
    <w:basedOn w:val="Normal"/>
    <w:next w:val="Normal"/>
    <w:link w:val="Heading5Char"/>
    <w:qFormat/>
    <w:rsid w:val="00DB4908"/>
    <w:pPr>
      <w:keepNext/>
      <w:numPr>
        <w:ilvl w:val="4"/>
        <w:numId w:val="8"/>
      </w:numPr>
      <w:spacing w:before="120" w:after="120"/>
      <w:jc w:val="left"/>
      <w:outlineLvl w:val="4"/>
    </w:pPr>
    <w:rPr>
      <w:bCs/>
      <w:i/>
      <w:szCs w:val="26"/>
      <w:lang w:val="en-CA"/>
    </w:rPr>
  </w:style>
  <w:style w:type="paragraph" w:styleId="Heading6">
    <w:name w:val="heading 6"/>
    <w:basedOn w:val="Normal"/>
    <w:next w:val="Normal"/>
    <w:link w:val="Heading6Char"/>
    <w:qFormat/>
    <w:rsid w:val="00DB4908"/>
    <w:pPr>
      <w:keepNext/>
      <w:spacing w:after="240" w:line="240" w:lineRule="exact"/>
      <w:ind w:left="720"/>
      <w:outlineLvl w:val="5"/>
    </w:pPr>
    <w:rPr>
      <w:u w:val="single"/>
    </w:rPr>
  </w:style>
  <w:style w:type="paragraph" w:styleId="Heading7">
    <w:name w:val="heading 7"/>
    <w:basedOn w:val="Normal"/>
    <w:next w:val="Normal"/>
    <w:link w:val="Heading7Char"/>
    <w:qFormat/>
    <w:rsid w:val="00DB4908"/>
    <w:pPr>
      <w:keepNext/>
      <w:jc w:val="right"/>
      <w:outlineLvl w:val="6"/>
    </w:pPr>
    <w:rPr>
      <w:rFonts w:ascii="Univers" w:hAnsi="Univers"/>
      <w:b/>
      <w:sz w:val="28"/>
    </w:rPr>
  </w:style>
  <w:style w:type="paragraph" w:styleId="Heading8">
    <w:name w:val="heading 8"/>
    <w:basedOn w:val="Normal"/>
    <w:next w:val="Normal"/>
    <w:link w:val="Heading8Char"/>
    <w:qFormat/>
    <w:rsid w:val="00DB4908"/>
    <w:pPr>
      <w:keepNext/>
      <w:jc w:val="right"/>
      <w:outlineLvl w:val="7"/>
    </w:pPr>
    <w:rPr>
      <w:rFonts w:ascii="Univers" w:hAnsi="Univers"/>
      <w:b/>
      <w:sz w:val="32"/>
    </w:rPr>
  </w:style>
  <w:style w:type="paragraph" w:styleId="Heading9">
    <w:name w:val="heading 9"/>
    <w:basedOn w:val="Normal"/>
    <w:next w:val="Normal"/>
    <w:link w:val="Heading9Char"/>
    <w:qFormat/>
    <w:rsid w:val="00DB4908"/>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B4908"/>
    <w:rPr>
      <w:color w:val="0000FF"/>
      <w:u w:val="single"/>
    </w:rPr>
  </w:style>
  <w:style w:type="paragraph" w:customStyle="1" w:styleId="a0">
    <w:name w:val="文件标题"/>
    <w:basedOn w:val="Normal"/>
    <w:rsid w:val="00DB4908"/>
    <w:pPr>
      <w:keepNext/>
      <w:jc w:val="center"/>
    </w:pPr>
    <w:rPr>
      <w:rFonts w:eastAsia="SimHei"/>
      <w:kern w:val="28"/>
      <w:sz w:val="28"/>
    </w:rPr>
  </w:style>
  <w:style w:type="paragraph" w:customStyle="1" w:styleId="a">
    <w:name w:val="正文段落"/>
    <w:basedOn w:val="Normal-para"/>
    <w:rsid w:val="00DB4908"/>
    <w:pPr>
      <w:numPr>
        <w:numId w:val="14"/>
      </w:numPr>
      <w:tabs>
        <w:tab w:val="clear" w:pos="490"/>
        <w:tab w:val="clear" w:pos="979"/>
        <w:tab w:val="clear" w:pos="1469"/>
        <w:tab w:val="left" w:pos="480"/>
      </w:tabs>
    </w:pPr>
    <w:rPr>
      <w:spacing w:val="0"/>
      <w:szCs w:val="24"/>
    </w:rPr>
  </w:style>
  <w:style w:type="paragraph" w:customStyle="1" w:styleId="Normal-para">
    <w:name w:val="Normal-para"/>
    <w:basedOn w:val="Normal"/>
    <w:rsid w:val="00DB4908"/>
    <w:pPr>
      <w:widowControl w:val="0"/>
      <w:numPr>
        <w:numId w:val="13"/>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DB4908"/>
    <w:pPr>
      <w:keepLines/>
      <w:spacing w:after="60"/>
      <w:ind w:firstLine="720"/>
    </w:pPr>
    <w:rPr>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DB4908"/>
    <w:rPr>
      <w:sz w:val="28"/>
      <w:u w:val="single"/>
      <w:vertAlign w:val="superscript"/>
    </w:rPr>
  </w:style>
  <w:style w:type="paragraph" w:customStyle="1" w:styleId="Para1-Annex">
    <w:name w:val="Para1-Annex"/>
    <w:basedOn w:val="Normal"/>
    <w:rsid w:val="00DB4908"/>
    <w:pPr>
      <w:numPr>
        <w:numId w:val="12"/>
      </w:numPr>
      <w:spacing w:before="120" w:after="120"/>
    </w:pPr>
  </w:style>
  <w:style w:type="paragraph" w:styleId="EndnoteText">
    <w:name w:val="endnote text"/>
    <w:basedOn w:val="Normal"/>
    <w:link w:val="EndnoteTextChar"/>
    <w:semiHidden/>
    <w:rsid w:val="00DB4908"/>
    <w:pPr>
      <w:widowControl w:val="0"/>
      <w:tabs>
        <w:tab w:val="left" w:pos="-720"/>
      </w:tabs>
      <w:suppressAutoHyphens/>
    </w:pPr>
    <w:rPr>
      <w:rFonts w:ascii="Courier New" w:hAnsi="Courier New"/>
    </w:rPr>
  </w:style>
  <w:style w:type="character" w:styleId="EndnoteReference">
    <w:name w:val="endnote reference"/>
    <w:semiHidden/>
    <w:rsid w:val="00DB4908"/>
    <w:rPr>
      <w:vertAlign w:val="superscript"/>
    </w:rPr>
  </w:style>
  <w:style w:type="character" w:styleId="PageNumber">
    <w:name w:val="page number"/>
    <w:rsid w:val="00DB4908"/>
    <w:rPr>
      <w:rFonts w:ascii="Times New Roman" w:hAnsi="Times New Roman"/>
      <w:sz w:val="22"/>
    </w:rPr>
  </w:style>
  <w:style w:type="paragraph" w:styleId="TOC1">
    <w:name w:val="toc 1"/>
    <w:basedOn w:val="BodyText"/>
    <w:next w:val="Normal"/>
    <w:autoRedefine/>
    <w:semiHidden/>
    <w:rsid w:val="00DB4908"/>
    <w:pPr>
      <w:tabs>
        <w:tab w:val="left" w:pos="440"/>
        <w:tab w:val="right" w:leader="dot" w:pos="9350"/>
      </w:tabs>
      <w:ind w:left="709" w:hanging="709"/>
    </w:pPr>
    <w:rPr>
      <w:b/>
      <w:caps/>
      <w:noProof/>
    </w:rPr>
  </w:style>
  <w:style w:type="paragraph" w:styleId="BodyText">
    <w:name w:val="Body Text"/>
    <w:aliases w:val=" Car"/>
    <w:basedOn w:val="Normal"/>
    <w:link w:val="BodyTextChar"/>
    <w:rsid w:val="00DB4908"/>
    <w:pPr>
      <w:spacing w:before="120" w:after="120"/>
    </w:pPr>
    <w:rPr>
      <w:rFonts w:ascii="SimSun"/>
      <w:iCs/>
      <w:kern w:val="24"/>
    </w:rPr>
  </w:style>
  <w:style w:type="paragraph" w:styleId="TOC2">
    <w:name w:val="toc 2"/>
    <w:basedOn w:val="Normal"/>
    <w:next w:val="Normal"/>
    <w:autoRedefine/>
    <w:semiHidden/>
    <w:rsid w:val="00DB4908"/>
    <w:pPr>
      <w:ind w:leftChars="270" w:left="979" w:hanging="709"/>
    </w:pPr>
    <w:rPr>
      <w:noProof/>
      <w:szCs w:val="22"/>
    </w:rPr>
  </w:style>
  <w:style w:type="paragraph" w:styleId="TOC3">
    <w:name w:val="toc 3"/>
    <w:basedOn w:val="Normal"/>
    <w:next w:val="Normal"/>
    <w:autoRedefine/>
    <w:semiHidden/>
    <w:rsid w:val="00DB4908"/>
    <w:pPr>
      <w:tabs>
        <w:tab w:val="left" w:leader="dot" w:pos="9214"/>
      </w:tabs>
      <w:ind w:leftChars="490" w:left="1176"/>
    </w:pPr>
    <w:rPr>
      <w:noProof/>
      <w:lang w:eastAsia="en-US"/>
    </w:rPr>
  </w:style>
  <w:style w:type="paragraph" w:styleId="Header">
    <w:name w:val="header"/>
    <w:basedOn w:val="Normal"/>
    <w:link w:val="HeaderChar"/>
    <w:uiPriority w:val="99"/>
    <w:rsid w:val="00DB4908"/>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paragraph" w:customStyle="1" w:styleId="--">
    <w:name w:val="--的说明"/>
    <w:basedOn w:val="Normal"/>
    <w:rsid w:val="00DB4908"/>
    <w:pPr>
      <w:spacing w:before="240" w:after="120"/>
      <w:jc w:val="center"/>
    </w:pPr>
    <w:rPr>
      <w:i/>
      <w:iCs/>
    </w:rPr>
  </w:style>
  <w:style w:type="paragraph" w:styleId="Index1">
    <w:name w:val="index 1"/>
    <w:basedOn w:val="Normal"/>
    <w:next w:val="Normal"/>
    <w:autoRedefine/>
    <w:semiHidden/>
    <w:rsid w:val="00DB4908"/>
    <w:pPr>
      <w:ind w:left="220" w:hanging="220"/>
    </w:pPr>
  </w:style>
  <w:style w:type="paragraph" w:styleId="Index2">
    <w:name w:val="index 2"/>
    <w:basedOn w:val="Normal"/>
    <w:next w:val="Normal"/>
    <w:autoRedefine/>
    <w:semiHidden/>
    <w:rsid w:val="00DB4908"/>
    <w:pPr>
      <w:ind w:left="440" w:hanging="220"/>
    </w:pPr>
  </w:style>
  <w:style w:type="paragraph" w:styleId="Index3">
    <w:name w:val="index 3"/>
    <w:basedOn w:val="Normal"/>
    <w:next w:val="Normal"/>
    <w:autoRedefine/>
    <w:semiHidden/>
    <w:rsid w:val="00DB4908"/>
    <w:pPr>
      <w:ind w:left="660" w:hanging="220"/>
    </w:pPr>
  </w:style>
  <w:style w:type="paragraph" w:styleId="TableofFigures">
    <w:name w:val="table of figures"/>
    <w:basedOn w:val="Normal"/>
    <w:next w:val="Normal"/>
    <w:semiHidden/>
    <w:rsid w:val="00DB4908"/>
    <w:pPr>
      <w:ind w:left="440" w:hanging="440"/>
    </w:pPr>
  </w:style>
  <w:style w:type="paragraph" w:customStyle="1" w:styleId="Cornernotation">
    <w:name w:val="Corner notation"/>
    <w:basedOn w:val="Normal"/>
    <w:rsid w:val="00DB4908"/>
    <w:pPr>
      <w:ind w:left="170" w:right="3119" w:hanging="170"/>
      <w:jc w:val="left"/>
    </w:pPr>
    <w:rPr>
      <w:sz w:val="22"/>
      <w:szCs w:val="22"/>
      <w:lang w:eastAsia="en-US"/>
    </w:rPr>
  </w:style>
  <w:style w:type="character" w:styleId="CommentReference">
    <w:name w:val="annotation reference"/>
    <w:uiPriority w:val="99"/>
    <w:semiHidden/>
    <w:rsid w:val="00DB4908"/>
    <w:rPr>
      <w:sz w:val="21"/>
      <w:szCs w:val="21"/>
    </w:rPr>
  </w:style>
  <w:style w:type="paragraph" w:styleId="CommentText">
    <w:name w:val="annotation text"/>
    <w:basedOn w:val="Normal"/>
    <w:link w:val="CommentTextChar1"/>
    <w:uiPriority w:val="99"/>
    <w:semiHidden/>
    <w:rsid w:val="00DB4908"/>
    <w:pPr>
      <w:jc w:val="left"/>
    </w:pPr>
  </w:style>
  <w:style w:type="paragraph" w:customStyle="1" w:styleId="HEADING">
    <w:name w:val="HEADING"/>
    <w:basedOn w:val="Normal"/>
    <w:rsid w:val="00DB4908"/>
    <w:pPr>
      <w:keepNext/>
      <w:spacing w:before="180" w:after="120" w:line="240" w:lineRule="exact"/>
      <w:jc w:val="center"/>
    </w:pPr>
    <w:rPr>
      <w:sz w:val="22"/>
      <w:szCs w:val="22"/>
      <w:lang w:eastAsia="en-US"/>
    </w:rPr>
  </w:style>
  <w:style w:type="paragraph" w:customStyle="1" w:styleId="Para1">
    <w:name w:val="Para1"/>
    <w:basedOn w:val="Normal"/>
    <w:rsid w:val="00DB4908"/>
    <w:pPr>
      <w:tabs>
        <w:tab w:val="num" w:pos="1080"/>
      </w:tabs>
      <w:spacing w:before="120" w:after="120"/>
      <w:ind w:left="720"/>
    </w:pPr>
    <w:rPr>
      <w:sz w:val="22"/>
      <w:szCs w:val="22"/>
      <w:lang w:eastAsia="en-US"/>
    </w:rPr>
  </w:style>
  <w:style w:type="paragraph" w:customStyle="1" w:styleId="Para3">
    <w:name w:val="Para3"/>
    <w:basedOn w:val="Normal"/>
    <w:rsid w:val="00DB4908"/>
    <w:pPr>
      <w:numPr>
        <w:ilvl w:val="2"/>
        <w:numId w:val="11"/>
      </w:numPr>
      <w:tabs>
        <w:tab w:val="left" w:pos="1980"/>
      </w:tabs>
      <w:spacing w:before="80" w:after="80"/>
    </w:pPr>
    <w:rPr>
      <w:sz w:val="22"/>
      <w:szCs w:val="22"/>
      <w:lang w:eastAsia="en-US"/>
    </w:rPr>
  </w:style>
  <w:style w:type="paragraph" w:customStyle="1" w:styleId="Para2">
    <w:name w:val="Para2"/>
    <w:basedOn w:val="Para1"/>
    <w:rsid w:val="00DB4908"/>
    <w:pPr>
      <w:numPr>
        <w:numId w:val="9"/>
      </w:numPr>
      <w:autoSpaceDE w:val="0"/>
      <w:autoSpaceDN w:val="0"/>
    </w:pPr>
  </w:style>
  <w:style w:type="paragraph" w:customStyle="1" w:styleId="Heading1longmultiline">
    <w:name w:val="Heading 1 (long multiline)"/>
    <w:basedOn w:val="Heading1"/>
    <w:rsid w:val="00DB4908"/>
    <w:pPr>
      <w:ind w:left="1843" w:hanging="1134"/>
      <w:jc w:val="left"/>
    </w:pPr>
    <w:rPr>
      <w:rFonts w:eastAsia="SimSun"/>
      <w:b/>
      <w:bCs/>
      <w:caps/>
      <w:kern w:val="0"/>
      <w:sz w:val="22"/>
      <w:szCs w:val="22"/>
      <w:lang w:eastAsia="en-US"/>
    </w:rPr>
  </w:style>
  <w:style w:type="paragraph" w:customStyle="1" w:styleId="para20">
    <w:name w:val="para2"/>
    <w:basedOn w:val="Normal"/>
    <w:rsid w:val="00DB4908"/>
    <w:pPr>
      <w:tabs>
        <w:tab w:val="num" w:pos="1440"/>
      </w:tabs>
      <w:spacing w:before="120" w:after="120" w:line="240" w:lineRule="exact"/>
      <w:ind w:firstLine="720"/>
      <w:jc w:val="left"/>
    </w:pPr>
    <w:rPr>
      <w:rFonts w:ascii="Courier" w:hAnsi="Courier"/>
      <w:sz w:val="20"/>
      <w:szCs w:val="20"/>
      <w:lang w:eastAsia="en-US"/>
    </w:rPr>
  </w:style>
  <w:style w:type="paragraph" w:customStyle="1" w:styleId="Paranum">
    <w:name w:val="Paranum"/>
    <w:basedOn w:val="Para1"/>
    <w:rsid w:val="00DB4908"/>
    <w:pPr>
      <w:tabs>
        <w:tab w:val="clear" w:pos="1080"/>
        <w:tab w:val="num" w:pos="360"/>
      </w:tabs>
      <w:spacing w:line="240" w:lineRule="exact"/>
      <w:ind w:left="0"/>
    </w:pPr>
    <w:rPr>
      <w:lang w:val="en-US"/>
    </w:rPr>
  </w:style>
  <w:style w:type="paragraph" w:customStyle="1" w:styleId="para4">
    <w:name w:val="para4"/>
    <w:basedOn w:val="Normal"/>
    <w:rsid w:val="00DB4908"/>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rsid w:val="00DB4908"/>
    <w:rPr>
      <w:rFonts w:ascii="Arial" w:hAnsi="Arial" w:cs="Arial"/>
      <w:color w:val="000000"/>
      <w:sz w:val="18"/>
      <w:szCs w:val="18"/>
    </w:rPr>
  </w:style>
  <w:style w:type="paragraph" w:styleId="BodyText2">
    <w:name w:val="Body Text 2"/>
    <w:basedOn w:val="Normal"/>
    <w:rsid w:val="00DB4908"/>
    <w:pPr>
      <w:spacing w:before="120" w:after="120" w:line="240" w:lineRule="atLeast"/>
    </w:pPr>
    <w:rPr>
      <w:b/>
      <w:bCs/>
      <w:lang w:val="en-US"/>
    </w:rPr>
  </w:style>
  <w:style w:type="paragraph" w:styleId="BalloonText">
    <w:name w:val="Balloon Text"/>
    <w:basedOn w:val="Normal"/>
    <w:link w:val="BalloonTextChar"/>
    <w:uiPriority w:val="99"/>
    <w:semiHidden/>
    <w:rsid w:val="00DB4908"/>
    <w:rPr>
      <w:rFonts w:ascii="Tahoma" w:hAnsi="Tahoma" w:cs="Tahoma"/>
      <w:sz w:val="16"/>
      <w:szCs w:val="16"/>
      <w:lang w:eastAsia="en-US"/>
    </w:rPr>
  </w:style>
  <w:style w:type="paragraph" w:customStyle="1" w:styleId="Para10">
    <w:name w:val="Para 1"/>
    <w:basedOn w:val="BodyText"/>
    <w:rsid w:val="00DB4908"/>
    <w:rPr>
      <w:rFonts w:ascii="Times New Roman" w:eastAsia="MS Mincho"/>
      <w:iCs w:val="0"/>
      <w:kern w:val="0"/>
      <w:sz w:val="22"/>
      <w:szCs w:val="22"/>
      <w:lang w:eastAsia="en-US"/>
    </w:rPr>
  </w:style>
  <w:style w:type="paragraph" w:customStyle="1" w:styleId="Style1">
    <w:name w:val="Style1"/>
    <w:basedOn w:val="BodyText2"/>
    <w:qFormat/>
    <w:rsid w:val="00DB4908"/>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rsid w:val="00DB4908"/>
    <w:pPr>
      <w:tabs>
        <w:tab w:val="num" w:pos="360"/>
      </w:tabs>
      <w:spacing w:before="120" w:after="120"/>
    </w:pPr>
    <w:rPr>
      <w:sz w:val="22"/>
      <w:lang w:eastAsia="en-US"/>
    </w:rPr>
  </w:style>
  <w:style w:type="paragraph" w:customStyle="1" w:styleId="Heading1centred">
    <w:name w:val="Heading 1 (centred)"/>
    <w:basedOn w:val="Heading1"/>
    <w:next w:val="Normal"/>
    <w:rsid w:val="00DB4908"/>
    <w:pPr>
      <w:ind w:right="403"/>
    </w:pPr>
    <w:rPr>
      <w:rFonts w:eastAsia="SimSun"/>
      <w:b/>
      <w:caps/>
      <w:kern w:val="0"/>
      <w:sz w:val="22"/>
      <w:lang w:eastAsia="en-US"/>
    </w:rPr>
  </w:style>
  <w:style w:type="paragraph" w:customStyle="1" w:styleId="Heading-plainbold">
    <w:name w:val="Heading-plain bold"/>
    <w:basedOn w:val="BodyText"/>
    <w:rsid w:val="00DB4908"/>
    <w:pPr>
      <w:jc w:val="center"/>
    </w:pPr>
    <w:rPr>
      <w:rFonts w:ascii="Times New Roman"/>
      <w:b/>
      <w:bCs/>
      <w:i/>
      <w:iCs w:val="0"/>
      <w:kern w:val="0"/>
      <w:sz w:val="22"/>
      <w:lang w:val="en-US" w:eastAsia="en-US"/>
    </w:rPr>
  </w:style>
  <w:style w:type="character" w:styleId="HTMLTypewriter">
    <w:name w:val="HTML Typewriter"/>
    <w:rsid w:val="00DB4908"/>
    <w:rPr>
      <w:rFonts w:ascii="Courier New" w:eastAsia="Arial Unicode MS" w:hAnsi="Courier New" w:cs="Courier New" w:hint="default"/>
      <w:sz w:val="20"/>
      <w:szCs w:val="20"/>
    </w:rPr>
  </w:style>
  <w:style w:type="paragraph" w:customStyle="1" w:styleId="Heading-plain">
    <w:name w:val="Heading - plain"/>
    <w:basedOn w:val="Heading2"/>
    <w:next w:val="BodyText"/>
    <w:rsid w:val="00DB4908"/>
    <w:rPr>
      <w:kern w:val="0"/>
      <w:sz w:val="22"/>
      <w:lang w:eastAsia="en-US"/>
    </w:rPr>
  </w:style>
  <w:style w:type="paragraph" w:customStyle="1" w:styleId="Heading2longmultiline">
    <w:name w:val="Heading 2 (long multiline)"/>
    <w:basedOn w:val="Heading2multiline"/>
    <w:rsid w:val="00DB4908"/>
    <w:pPr>
      <w:ind w:left="2127" w:hanging="1276"/>
    </w:pPr>
  </w:style>
  <w:style w:type="paragraph" w:customStyle="1" w:styleId="Heading2multiline">
    <w:name w:val="Heading 2 (multiline)"/>
    <w:basedOn w:val="Heading1"/>
    <w:next w:val="Normal"/>
    <w:rsid w:val="00DB4908"/>
    <w:pPr>
      <w:spacing w:before="120"/>
      <w:ind w:left="1843" w:right="998" w:hanging="567"/>
      <w:jc w:val="left"/>
    </w:pPr>
    <w:rPr>
      <w:rFonts w:eastAsia="SimSun"/>
      <w:b/>
      <w:i/>
      <w:iCs/>
      <w:kern w:val="0"/>
      <w:sz w:val="22"/>
      <w:lang w:eastAsia="en-US"/>
    </w:rPr>
  </w:style>
  <w:style w:type="character" w:styleId="FollowedHyperlink">
    <w:name w:val="FollowedHyperlink"/>
    <w:rsid w:val="00DB4908"/>
    <w:rPr>
      <w:color w:val="800080"/>
      <w:u w:val="single"/>
    </w:rPr>
  </w:style>
  <w:style w:type="paragraph" w:customStyle="1" w:styleId="Heading40">
    <w:name w:val="Heading4"/>
    <w:basedOn w:val="Normal"/>
    <w:rsid w:val="00DB4908"/>
    <w:pPr>
      <w:keepNext/>
      <w:tabs>
        <w:tab w:val="num" w:pos="720"/>
      </w:tabs>
      <w:spacing w:before="120" w:after="120"/>
      <w:ind w:left="720" w:hanging="720"/>
    </w:pPr>
    <w:rPr>
      <w:i/>
      <w:iCs/>
      <w:sz w:val="22"/>
      <w:lang w:eastAsia="en-US"/>
    </w:rPr>
  </w:style>
  <w:style w:type="paragraph" w:customStyle="1" w:styleId="list3">
    <w:name w:val="list3"/>
    <w:basedOn w:val="Normal"/>
    <w:autoRedefine/>
    <w:rsid w:val="00DB4908"/>
    <w:pPr>
      <w:tabs>
        <w:tab w:val="num" w:pos="720"/>
      </w:tabs>
      <w:ind w:left="720" w:hanging="360"/>
    </w:pPr>
    <w:rPr>
      <w:sz w:val="22"/>
      <w:lang w:eastAsia="en-US"/>
    </w:rPr>
  </w:style>
  <w:style w:type="paragraph" w:customStyle="1" w:styleId="Numberedparagraph">
    <w:name w:val="Numbered paragraph"/>
    <w:basedOn w:val="Normal"/>
    <w:rsid w:val="00DB4908"/>
    <w:pPr>
      <w:tabs>
        <w:tab w:val="num" w:pos="1080"/>
      </w:tabs>
      <w:ind w:left="1080" w:hanging="360"/>
    </w:pPr>
    <w:rPr>
      <w:kern w:val="28"/>
      <w:sz w:val="22"/>
      <w:lang w:eastAsia="en-US"/>
    </w:rPr>
  </w:style>
  <w:style w:type="paragraph" w:customStyle="1" w:styleId="Para3nonumber">
    <w:name w:val="Para  3 (no number)"/>
    <w:basedOn w:val="Para3"/>
    <w:rsid w:val="00DB4908"/>
    <w:pPr>
      <w:numPr>
        <w:ilvl w:val="0"/>
        <w:numId w:val="0"/>
      </w:numPr>
      <w:tabs>
        <w:tab w:val="clear" w:pos="1980"/>
        <w:tab w:val="left" w:pos="2160"/>
      </w:tabs>
      <w:spacing w:before="120" w:after="120"/>
      <w:ind w:left="2160" w:hanging="720"/>
    </w:pPr>
  </w:style>
  <w:style w:type="character" w:customStyle="1" w:styleId="Hyperlink1">
    <w:name w:val="Hyperlink1"/>
    <w:rsid w:val="00DB4908"/>
    <w:rPr>
      <w:color w:val="0000FF"/>
      <w:sz w:val="18"/>
      <w:u w:val="single"/>
    </w:rPr>
  </w:style>
  <w:style w:type="paragraph" w:styleId="Footer">
    <w:name w:val="footer"/>
    <w:basedOn w:val="Normal"/>
    <w:link w:val="FooterChar"/>
    <w:rsid w:val="009E5ACA"/>
    <w:pPr>
      <w:tabs>
        <w:tab w:val="center" w:pos="4680"/>
        <w:tab w:val="right" w:pos="9360"/>
      </w:tabs>
    </w:pPr>
  </w:style>
  <w:style w:type="character" w:customStyle="1" w:styleId="FooterChar">
    <w:name w:val="Footer Char"/>
    <w:link w:val="Footer"/>
    <w:rsid w:val="009E5ACA"/>
    <w:rPr>
      <w:sz w:val="24"/>
      <w:szCs w:val="24"/>
      <w:lang w:val="en-GB"/>
    </w:rPr>
  </w:style>
  <w:style w:type="paragraph" w:customStyle="1" w:styleId="CharChar1Char">
    <w:name w:val="Char Char1 Char"/>
    <w:basedOn w:val="Normal"/>
    <w:rsid w:val="001F4F0E"/>
    <w:pPr>
      <w:widowControl w:val="0"/>
      <w:adjustRightInd w:val="0"/>
      <w:spacing w:line="360" w:lineRule="atLeast"/>
      <w:textAlignment w:val="baseline"/>
    </w:pPr>
    <w:rPr>
      <w:rFonts w:ascii="Arial" w:eastAsia="Times New Roman" w:hAnsi="Arial" w:cs="Arial"/>
      <w:sz w:val="22"/>
      <w:szCs w:val="20"/>
      <w:lang w:val="pl-PL" w:eastAsia="pl-PL"/>
    </w:rPr>
  </w:style>
  <w:style w:type="character" w:customStyle="1" w:styleId="Heading1Char">
    <w:name w:val="Heading 1 Char"/>
    <w:link w:val="Heading1"/>
    <w:rsid w:val="007E4B65"/>
    <w:rPr>
      <w:rFonts w:eastAsia="SimHei"/>
      <w:kern w:val="24"/>
      <w:sz w:val="24"/>
      <w:szCs w:val="24"/>
      <w:lang w:val="en-GB"/>
    </w:rPr>
  </w:style>
  <w:style w:type="character" w:customStyle="1" w:styleId="Heading2Char">
    <w:name w:val="Heading 2 Char"/>
    <w:link w:val="Heading2"/>
    <w:rsid w:val="007E4B65"/>
    <w:rPr>
      <w:b/>
      <w:bCs/>
      <w:i/>
      <w:iCs/>
      <w:kern w:val="24"/>
      <w:sz w:val="24"/>
      <w:szCs w:val="24"/>
      <w:lang w:val="en-GB"/>
    </w:rPr>
  </w:style>
  <w:style w:type="character" w:customStyle="1" w:styleId="Heading3Char">
    <w:name w:val="Heading 3 Char"/>
    <w:basedOn w:val="DefaultParagraphFont"/>
    <w:link w:val="Heading3"/>
    <w:rsid w:val="007E4B65"/>
    <w:rPr>
      <w:iCs/>
      <w:sz w:val="24"/>
      <w:szCs w:val="24"/>
      <w:u w:val="single"/>
      <w:lang w:val="en-GB"/>
    </w:rPr>
  </w:style>
  <w:style w:type="character" w:customStyle="1" w:styleId="Heading4Char">
    <w:name w:val="Heading 4 Char"/>
    <w:basedOn w:val="DefaultParagraphFont"/>
    <w:link w:val="Heading4"/>
    <w:rsid w:val="007E4B65"/>
    <w:rPr>
      <w:rFonts w:ascii="Times New Roman Bold" w:eastAsia="Arial Unicode MS" w:hAnsi="Times New Roman Bold" w:cs="Arial"/>
      <w:b/>
      <w:bCs/>
      <w:i/>
      <w:iCs/>
      <w:sz w:val="24"/>
      <w:szCs w:val="24"/>
      <w:lang w:val="en-GB"/>
    </w:rPr>
  </w:style>
  <w:style w:type="character" w:customStyle="1" w:styleId="Heading5Char">
    <w:name w:val="Heading 5 Char"/>
    <w:basedOn w:val="DefaultParagraphFont"/>
    <w:link w:val="Heading5"/>
    <w:rsid w:val="007E4B65"/>
    <w:rPr>
      <w:bCs/>
      <w:i/>
      <w:sz w:val="24"/>
      <w:szCs w:val="26"/>
      <w:lang w:val="en-CA"/>
    </w:rPr>
  </w:style>
  <w:style w:type="character" w:customStyle="1" w:styleId="Heading6Char">
    <w:name w:val="Heading 6 Char"/>
    <w:basedOn w:val="DefaultParagraphFont"/>
    <w:link w:val="Heading6"/>
    <w:rsid w:val="007E4B65"/>
    <w:rPr>
      <w:sz w:val="24"/>
      <w:szCs w:val="24"/>
      <w:u w:val="single"/>
      <w:lang w:val="en-GB"/>
    </w:rPr>
  </w:style>
  <w:style w:type="character" w:customStyle="1" w:styleId="Heading7Char">
    <w:name w:val="Heading 7 Char"/>
    <w:basedOn w:val="DefaultParagraphFont"/>
    <w:link w:val="Heading7"/>
    <w:rsid w:val="007E4B65"/>
    <w:rPr>
      <w:rFonts w:ascii="Univers" w:hAnsi="Univers"/>
      <w:b/>
      <w:sz w:val="28"/>
      <w:szCs w:val="24"/>
      <w:lang w:val="en-GB"/>
    </w:rPr>
  </w:style>
  <w:style w:type="character" w:customStyle="1" w:styleId="Heading8Char">
    <w:name w:val="Heading 8 Char"/>
    <w:basedOn w:val="DefaultParagraphFont"/>
    <w:link w:val="Heading8"/>
    <w:rsid w:val="007E4B65"/>
    <w:rPr>
      <w:rFonts w:ascii="Univers" w:hAnsi="Univers"/>
      <w:b/>
      <w:sz w:val="32"/>
      <w:szCs w:val="24"/>
      <w:lang w:val="en-GB"/>
    </w:rPr>
  </w:style>
  <w:style w:type="character" w:customStyle="1" w:styleId="Heading9Char">
    <w:name w:val="Heading 9 Char"/>
    <w:basedOn w:val="DefaultParagraphFont"/>
    <w:link w:val="Heading9"/>
    <w:rsid w:val="007E4B65"/>
    <w:rPr>
      <w:i/>
      <w:iCs/>
      <w:sz w:val="24"/>
      <w:szCs w:val="24"/>
      <w:lang w:val="en-GB"/>
    </w:rPr>
  </w:style>
  <w:style w:type="character" w:customStyle="1" w:styleId="HeaderChar">
    <w:name w:val="Header Char"/>
    <w:link w:val="Header"/>
    <w:uiPriority w:val="99"/>
    <w:rsid w:val="007E4B65"/>
    <w:rPr>
      <w:sz w:val="24"/>
      <w:lang w:val="en-GB"/>
    </w:rPr>
  </w:style>
  <w:style w:type="paragraph" w:customStyle="1" w:styleId="Para40">
    <w:name w:val="Para4"/>
    <w:basedOn w:val="Para3"/>
    <w:rsid w:val="007E4B65"/>
    <w:pPr>
      <w:numPr>
        <w:ilvl w:val="0"/>
        <w:numId w:val="0"/>
      </w:numPr>
      <w:tabs>
        <w:tab w:val="clear" w:pos="1980"/>
        <w:tab w:val="left" w:pos="2552"/>
        <w:tab w:val="num" w:pos="2880"/>
      </w:tabs>
      <w:ind w:left="2880" w:hanging="360"/>
    </w:pPr>
    <w:rPr>
      <w:rFonts w:eastAsia="Times New Roman"/>
      <w:szCs w:val="20"/>
    </w:rPr>
  </w:style>
  <w:style w:type="character" w:styleId="Emphasis">
    <w:name w:val="Emphasis"/>
    <w:uiPriority w:val="20"/>
    <w:qFormat/>
    <w:rsid w:val="007E4B65"/>
    <w:rPr>
      <w:i/>
      <w:iCs/>
    </w:rPr>
  </w:style>
  <w:style w:type="paragraph" w:styleId="NormalWeb">
    <w:name w:val="Normal (Web)"/>
    <w:basedOn w:val="Normal"/>
    <w:uiPriority w:val="99"/>
    <w:unhideWhenUsed/>
    <w:rsid w:val="007E4B65"/>
    <w:pPr>
      <w:spacing w:before="100" w:beforeAutospacing="1" w:after="100" w:afterAutospacing="1"/>
      <w:jc w:val="left"/>
    </w:pPr>
    <w:rPr>
      <w:rFonts w:eastAsia="Times New Roman"/>
      <w:lang w:val="en-US" w:eastAsia="en-US"/>
    </w:rPr>
  </w:style>
  <w:style w:type="character" w:customStyle="1" w:styleId="BalloonTextChar">
    <w:name w:val="Balloon Text Char"/>
    <w:link w:val="BalloonText"/>
    <w:uiPriority w:val="99"/>
    <w:semiHidden/>
    <w:rsid w:val="007E4B65"/>
    <w:rPr>
      <w:rFonts w:ascii="Tahoma" w:hAnsi="Tahoma" w:cs="Tahoma"/>
      <w:sz w:val="16"/>
      <w:szCs w:val="16"/>
      <w:lang w:val="en-GB" w:eastAsia="en-US"/>
    </w:rPr>
  </w:style>
  <w:style w:type="paragraph" w:customStyle="1" w:styleId="HEADINGNOTFORTOC">
    <w:name w:val="HEADING (NOT FOR TOC)"/>
    <w:basedOn w:val="Heading1"/>
    <w:next w:val="Heading2"/>
    <w:rsid w:val="007E4B65"/>
    <w:rPr>
      <w:rFonts w:eastAsia="Times New Roman"/>
      <w:b/>
      <w:caps/>
      <w:kern w:val="0"/>
      <w:sz w:val="22"/>
      <w:lang w:eastAsia="en-US"/>
    </w:rPr>
  </w:style>
  <w:style w:type="character" w:customStyle="1" w:styleId="CommentTextChar">
    <w:name w:val="Comment Text Char"/>
    <w:basedOn w:val="DefaultParagraphFont"/>
    <w:uiPriority w:val="99"/>
    <w:semiHidden/>
    <w:rsid w:val="007E4B65"/>
  </w:style>
  <w:style w:type="paragraph" w:styleId="CommentSubject">
    <w:name w:val="annotation subject"/>
    <w:basedOn w:val="CommentText"/>
    <w:next w:val="CommentText"/>
    <w:link w:val="CommentSubjectChar"/>
    <w:uiPriority w:val="99"/>
    <w:unhideWhenUsed/>
    <w:rsid w:val="007E4B65"/>
    <w:pPr>
      <w:spacing w:after="200" w:line="276" w:lineRule="auto"/>
    </w:pPr>
    <w:rPr>
      <w:rFonts w:ascii="Calibri" w:hAnsi="Calibri"/>
      <w:b/>
      <w:bCs/>
      <w:sz w:val="20"/>
      <w:szCs w:val="20"/>
      <w:lang w:val="en-US" w:eastAsia="en-US"/>
    </w:rPr>
  </w:style>
  <w:style w:type="character" w:customStyle="1" w:styleId="CommentTextChar1">
    <w:name w:val="Comment Text Char1"/>
    <w:basedOn w:val="DefaultParagraphFont"/>
    <w:link w:val="CommentText"/>
    <w:uiPriority w:val="99"/>
    <w:semiHidden/>
    <w:rsid w:val="007E4B65"/>
    <w:rPr>
      <w:sz w:val="24"/>
      <w:szCs w:val="24"/>
      <w:lang w:val="en-GB"/>
    </w:rPr>
  </w:style>
  <w:style w:type="character" w:customStyle="1" w:styleId="CommentSubjectChar">
    <w:name w:val="Comment Subject Char"/>
    <w:basedOn w:val="CommentTextChar1"/>
    <w:link w:val="CommentSubject"/>
    <w:uiPriority w:val="99"/>
    <w:rsid w:val="007E4B65"/>
    <w:rPr>
      <w:rFonts w:ascii="Calibri" w:hAnsi="Calibri"/>
      <w:b/>
      <w:bCs/>
      <w:sz w:val="24"/>
      <w:szCs w:val="24"/>
      <w:lang w:val="en-GB" w:eastAsia="en-US"/>
    </w:rPr>
  </w:style>
  <w:style w:type="paragraph" w:styleId="Revision">
    <w:name w:val="Revision"/>
    <w:hidden/>
    <w:uiPriority w:val="99"/>
    <w:semiHidden/>
    <w:rsid w:val="007E4B65"/>
    <w:rPr>
      <w:rFonts w:ascii="Calibri" w:hAnsi="Calibri"/>
      <w:sz w:val="22"/>
      <w:szCs w:val="22"/>
      <w:lang w:eastAsia="en-US"/>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4B65"/>
    <w:rPr>
      <w:sz w:val="18"/>
      <w:szCs w:val="24"/>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7E4B65"/>
    <w:pPr>
      <w:spacing w:after="160" w:line="240" w:lineRule="exact"/>
      <w:jc w:val="left"/>
    </w:pPr>
    <w:rPr>
      <w:sz w:val="28"/>
      <w:szCs w:val="20"/>
      <w:u w:val="single"/>
      <w:vertAlign w:val="superscript"/>
      <w:lang w:val="en-US"/>
    </w:rPr>
  </w:style>
  <w:style w:type="paragraph" w:styleId="ListParagraph">
    <w:name w:val="List Paragraph"/>
    <w:basedOn w:val="Normal"/>
    <w:uiPriority w:val="34"/>
    <w:qFormat/>
    <w:rsid w:val="007E4B65"/>
    <w:pPr>
      <w:spacing w:after="200" w:line="276" w:lineRule="auto"/>
      <w:ind w:left="720"/>
      <w:contextualSpacing/>
      <w:jc w:val="left"/>
    </w:pPr>
    <w:rPr>
      <w:rFonts w:ascii="Calibri" w:hAnsi="Calibri"/>
      <w:sz w:val="22"/>
      <w:szCs w:val="22"/>
      <w:lang w:val="en-US" w:eastAsia="en-US"/>
    </w:rPr>
  </w:style>
  <w:style w:type="character" w:customStyle="1" w:styleId="BodyTextChar">
    <w:name w:val="Body Text Char"/>
    <w:aliases w:val=" Car Char"/>
    <w:basedOn w:val="DefaultParagraphFont"/>
    <w:link w:val="BodyText"/>
    <w:rsid w:val="007E4B65"/>
    <w:rPr>
      <w:rFonts w:ascii="SimSun"/>
      <w:iCs/>
      <w:kern w:val="24"/>
      <w:sz w:val="24"/>
      <w:szCs w:val="24"/>
      <w:lang w:val="en-GB"/>
    </w:rPr>
  </w:style>
  <w:style w:type="character" w:customStyle="1" w:styleId="StyleFootnoteReferenceNounderline">
    <w:name w:val="Style Footnote Reference + No underline"/>
    <w:rsid w:val="007E4B65"/>
    <w:rPr>
      <w:sz w:val="18"/>
      <w:u w:val="none"/>
      <w:vertAlign w:val="baseline"/>
    </w:rPr>
  </w:style>
  <w:style w:type="paragraph" w:customStyle="1" w:styleId="Quotationtextindented">
    <w:name w:val="Quotation text (indented)"/>
    <w:basedOn w:val="Normal"/>
    <w:qFormat/>
    <w:rsid w:val="007E4B65"/>
    <w:pPr>
      <w:spacing w:before="120" w:after="120"/>
      <w:ind w:left="720" w:right="720"/>
    </w:pPr>
    <w:rPr>
      <w:bCs/>
      <w:sz w:val="22"/>
      <w:lang w:eastAsia="en-US"/>
    </w:rPr>
  </w:style>
  <w:style w:type="paragraph" w:customStyle="1" w:styleId="recommendationheader">
    <w:name w:val="recommendation header"/>
    <w:basedOn w:val="Heading2"/>
    <w:qFormat/>
    <w:rsid w:val="007E4B65"/>
    <w:rPr>
      <w:i w:val="0"/>
      <w:kern w:val="0"/>
      <w:sz w:val="22"/>
      <w:lang w:eastAsia="en-US"/>
    </w:rPr>
  </w:style>
  <w:style w:type="paragraph" w:styleId="BodyTextIndent">
    <w:name w:val="Body Text Indent"/>
    <w:basedOn w:val="Normal"/>
    <w:link w:val="BodyTextIndentChar"/>
    <w:rsid w:val="007E4B65"/>
    <w:pPr>
      <w:spacing w:before="120" w:after="120"/>
      <w:ind w:left="1440" w:hanging="720"/>
      <w:jc w:val="left"/>
    </w:pPr>
    <w:rPr>
      <w:sz w:val="22"/>
      <w:lang w:eastAsia="en-US"/>
    </w:rPr>
  </w:style>
  <w:style w:type="character" w:customStyle="1" w:styleId="BodyTextIndentChar">
    <w:name w:val="Body Text Indent Char"/>
    <w:basedOn w:val="DefaultParagraphFont"/>
    <w:link w:val="BodyTextIndent"/>
    <w:rsid w:val="007E4B65"/>
    <w:rPr>
      <w:sz w:val="22"/>
      <w:szCs w:val="24"/>
      <w:lang w:val="en-GB" w:eastAsia="en-US"/>
    </w:rPr>
  </w:style>
  <w:style w:type="paragraph" w:customStyle="1" w:styleId="Heading4indent">
    <w:name w:val="Heading 4 indent"/>
    <w:basedOn w:val="Heading4"/>
    <w:rsid w:val="007E4B65"/>
    <w:pPr>
      <w:ind w:left="720"/>
      <w:outlineLvl w:val="9"/>
    </w:pPr>
    <w:rPr>
      <w:rFonts w:ascii="Times New Roman" w:hAnsi="Times New Roman"/>
      <w:iCs w:val="0"/>
      <w:sz w:val="22"/>
      <w:lang w:eastAsia="en-US"/>
    </w:rPr>
  </w:style>
  <w:style w:type="paragraph" w:customStyle="1" w:styleId="recommendationheaderlong">
    <w:name w:val="recommendation header long"/>
    <w:basedOn w:val="Heading2longmultiline"/>
    <w:qFormat/>
    <w:rsid w:val="007E4B65"/>
    <w:rPr>
      <w:i w:val="0"/>
    </w:rPr>
  </w:style>
  <w:style w:type="paragraph" w:customStyle="1" w:styleId="tabletitle">
    <w:name w:val="table title"/>
    <w:basedOn w:val="Heading2"/>
    <w:qFormat/>
    <w:rsid w:val="007E4B65"/>
    <w:pPr>
      <w:jc w:val="left"/>
      <w:outlineLvl w:val="9"/>
    </w:pPr>
    <w:rPr>
      <w:i w:val="0"/>
      <w:kern w:val="0"/>
      <w:sz w:val="22"/>
      <w:lang w:eastAsia="en-US"/>
    </w:rPr>
  </w:style>
  <w:style w:type="paragraph" w:styleId="TOAHeading">
    <w:name w:val="toa heading"/>
    <w:basedOn w:val="Normal"/>
    <w:next w:val="Normal"/>
    <w:rsid w:val="007E4B65"/>
    <w:pPr>
      <w:spacing w:before="120"/>
    </w:pPr>
    <w:rPr>
      <w:rFonts w:cs="Arial"/>
      <w:b/>
      <w:bCs/>
      <w:lang w:eastAsia="en-US"/>
    </w:rPr>
  </w:style>
  <w:style w:type="paragraph" w:styleId="TOC9">
    <w:name w:val="toc 9"/>
    <w:basedOn w:val="Normal"/>
    <w:next w:val="Normal"/>
    <w:autoRedefine/>
    <w:rsid w:val="007E4B65"/>
    <w:pPr>
      <w:spacing w:before="120" w:after="120"/>
      <w:ind w:left="1760"/>
      <w:jc w:val="left"/>
    </w:pPr>
    <w:rPr>
      <w:sz w:val="22"/>
      <w:lang w:eastAsia="en-US"/>
    </w:rPr>
  </w:style>
  <w:style w:type="paragraph" w:styleId="TOC4">
    <w:name w:val="toc 4"/>
    <w:basedOn w:val="Normal"/>
    <w:next w:val="Normal"/>
    <w:autoRedefine/>
    <w:rsid w:val="007E4B65"/>
    <w:pPr>
      <w:spacing w:before="120" w:after="120"/>
      <w:ind w:left="660"/>
      <w:jc w:val="left"/>
    </w:pPr>
    <w:rPr>
      <w:sz w:val="22"/>
      <w:lang w:eastAsia="en-US"/>
    </w:rPr>
  </w:style>
  <w:style w:type="paragraph" w:styleId="TOC5">
    <w:name w:val="toc 5"/>
    <w:basedOn w:val="Normal"/>
    <w:next w:val="Normal"/>
    <w:autoRedefine/>
    <w:rsid w:val="007E4B65"/>
    <w:pPr>
      <w:spacing w:before="120" w:after="120"/>
      <w:ind w:left="880"/>
      <w:jc w:val="left"/>
    </w:pPr>
    <w:rPr>
      <w:sz w:val="22"/>
      <w:lang w:eastAsia="en-US"/>
    </w:rPr>
  </w:style>
  <w:style w:type="paragraph" w:styleId="TOC6">
    <w:name w:val="toc 6"/>
    <w:basedOn w:val="Normal"/>
    <w:next w:val="Normal"/>
    <w:autoRedefine/>
    <w:rsid w:val="007E4B65"/>
    <w:pPr>
      <w:spacing w:before="120" w:after="120"/>
      <w:ind w:left="1100"/>
      <w:jc w:val="left"/>
    </w:pPr>
    <w:rPr>
      <w:sz w:val="22"/>
      <w:lang w:eastAsia="en-US"/>
    </w:rPr>
  </w:style>
  <w:style w:type="paragraph" w:styleId="TOC7">
    <w:name w:val="toc 7"/>
    <w:basedOn w:val="Normal"/>
    <w:next w:val="Normal"/>
    <w:autoRedefine/>
    <w:rsid w:val="007E4B65"/>
    <w:pPr>
      <w:spacing w:before="120" w:after="120"/>
      <w:ind w:left="1320"/>
      <w:jc w:val="left"/>
    </w:pPr>
    <w:rPr>
      <w:sz w:val="22"/>
      <w:lang w:eastAsia="en-US"/>
    </w:rPr>
  </w:style>
  <w:style w:type="paragraph" w:styleId="TOC8">
    <w:name w:val="toc 8"/>
    <w:basedOn w:val="Normal"/>
    <w:next w:val="Normal"/>
    <w:autoRedefine/>
    <w:rsid w:val="007E4B65"/>
    <w:pPr>
      <w:spacing w:before="120" w:after="120"/>
      <w:ind w:left="1540"/>
      <w:jc w:val="left"/>
    </w:pPr>
    <w:rPr>
      <w:sz w:val="22"/>
      <w:lang w:eastAsia="en-US"/>
    </w:rPr>
  </w:style>
  <w:style w:type="paragraph" w:customStyle="1" w:styleId="reference">
    <w:name w:val="reference"/>
    <w:basedOn w:val="Heading9"/>
    <w:qFormat/>
    <w:rsid w:val="007E4B65"/>
    <w:rPr>
      <w:i w:val="0"/>
      <w:sz w:val="18"/>
      <w:lang w:eastAsia="en-US"/>
    </w:rPr>
  </w:style>
  <w:style w:type="paragraph" w:customStyle="1" w:styleId="Para-decision">
    <w:name w:val="Para-decision"/>
    <w:basedOn w:val="Normal"/>
    <w:rsid w:val="007E4B6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sz w:val="22"/>
      <w:lang w:eastAsia="en-US"/>
    </w:rPr>
  </w:style>
  <w:style w:type="paragraph" w:customStyle="1" w:styleId="sub-item">
    <w:name w:val="sub-item"/>
    <w:basedOn w:val="Normal"/>
    <w:qFormat/>
    <w:rsid w:val="007E4B65"/>
    <w:pPr>
      <w:keepNext/>
      <w:spacing w:before="240" w:after="120"/>
      <w:ind w:hanging="11"/>
      <w:jc w:val="center"/>
    </w:pPr>
    <w:rPr>
      <w:b/>
      <w:kern w:val="22"/>
      <w:sz w:val="22"/>
      <w:lang w:eastAsia="en-US"/>
    </w:rPr>
  </w:style>
  <w:style w:type="character" w:customStyle="1" w:styleId="EndnoteTextChar">
    <w:name w:val="Endnote Text Char"/>
    <w:basedOn w:val="DefaultParagraphFont"/>
    <w:link w:val="EndnoteText"/>
    <w:semiHidden/>
    <w:rsid w:val="007E4B65"/>
    <w:rPr>
      <w:rFonts w:ascii="Courier New" w:hAnsi="Courier New"/>
      <w:sz w:val="24"/>
      <w:szCs w:val="24"/>
      <w:lang w:val="en-GB"/>
    </w:rPr>
  </w:style>
  <w:style w:type="paragraph" w:customStyle="1" w:styleId="Heading1multiline">
    <w:name w:val="Heading 1 (multiline)"/>
    <w:basedOn w:val="Heading1"/>
    <w:rsid w:val="007E4B65"/>
    <w:pPr>
      <w:ind w:left="1843" w:right="996" w:hanging="567"/>
      <w:jc w:val="left"/>
    </w:pPr>
    <w:rPr>
      <w:rFonts w:eastAsia="SimSun"/>
      <w:b/>
      <w:caps/>
      <w:kern w:val="0"/>
      <w:sz w:val="22"/>
      <w:lang w:eastAsia="en-US"/>
    </w:rPr>
  </w:style>
  <w:style w:type="paragraph" w:customStyle="1" w:styleId="Heading3multiline">
    <w:name w:val="Heading 3 (multiline)"/>
    <w:basedOn w:val="Heading3"/>
    <w:next w:val="Para1"/>
    <w:rsid w:val="007E4B65"/>
    <w:pPr>
      <w:tabs>
        <w:tab w:val="left" w:pos="567"/>
      </w:tabs>
      <w:ind w:left="1418" w:hanging="425"/>
      <w:jc w:val="left"/>
    </w:pPr>
    <w:rPr>
      <w:i/>
      <w:sz w:val="22"/>
      <w:u w:val="none"/>
      <w:lang w:eastAsia="en-US"/>
    </w:rPr>
  </w:style>
  <w:style w:type="paragraph" w:customStyle="1" w:styleId="heading2notforTOC">
    <w:name w:val="heading 2 not for TOC"/>
    <w:basedOn w:val="Heading3"/>
    <w:rsid w:val="007E4B65"/>
    <w:pPr>
      <w:tabs>
        <w:tab w:val="left" w:pos="567"/>
      </w:tabs>
    </w:pPr>
    <w:rPr>
      <w:i/>
      <w:sz w:val="22"/>
      <w:u w:val="none"/>
      <w:lang w:eastAsia="en-US"/>
    </w:rPr>
  </w:style>
  <w:style w:type="paragraph" w:customStyle="1" w:styleId="Default">
    <w:name w:val="Default"/>
    <w:rsid w:val="007E4B65"/>
    <w:pPr>
      <w:autoSpaceDE w:val="0"/>
      <w:autoSpaceDN w:val="0"/>
      <w:adjustRightInd w:val="0"/>
    </w:pPr>
    <w:rPr>
      <w:rFonts w:ascii="Arial" w:eastAsia="Malgun Gothic" w:hAnsi="Arial" w:cs="Arial"/>
      <w:color w:val="000000"/>
      <w:sz w:val="24"/>
      <w:szCs w:val="24"/>
      <w:lang w:eastAsia="en-US"/>
    </w:rPr>
  </w:style>
  <w:style w:type="paragraph" w:customStyle="1" w:styleId="ColorfulList-Accent11">
    <w:name w:val="Colorful List - Accent 11"/>
    <w:basedOn w:val="Normal"/>
    <w:uiPriority w:val="34"/>
    <w:qFormat/>
    <w:rsid w:val="007E4B65"/>
    <w:pPr>
      <w:ind w:left="720"/>
    </w:pPr>
    <w:rPr>
      <w:sz w:val="22"/>
      <w:lang w:eastAsia="en-US"/>
    </w:rPr>
  </w:style>
  <w:style w:type="paragraph" w:customStyle="1" w:styleId="RegHChG">
    <w:name w:val="Reg_H__Ch_G"/>
    <w:basedOn w:val="Normal"/>
    <w:next w:val="RegH1G"/>
    <w:rsid w:val="007E4B65"/>
    <w:pPr>
      <w:keepNext/>
      <w:keepLines/>
      <w:tabs>
        <w:tab w:val="num" w:pos="1135"/>
      </w:tabs>
      <w:suppressAutoHyphens/>
      <w:spacing w:before="360" w:after="240" w:line="300" w:lineRule="exact"/>
      <w:ind w:left="1135" w:right="1134" w:hanging="284"/>
      <w:jc w:val="left"/>
    </w:pPr>
    <w:rPr>
      <w:b/>
      <w:sz w:val="28"/>
      <w:szCs w:val="20"/>
    </w:rPr>
  </w:style>
  <w:style w:type="paragraph" w:customStyle="1" w:styleId="RegH1G">
    <w:name w:val="Reg_H_1_G"/>
    <w:basedOn w:val="Normal"/>
    <w:next w:val="RegH23G"/>
    <w:rsid w:val="007E4B65"/>
    <w:pPr>
      <w:keepNext/>
      <w:keepLines/>
      <w:tabs>
        <w:tab w:val="num" w:pos="1135"/>
      </w:tabs>
      <w:suppressAutoHyphens/>
      <w:spacing w:before="360" w:after="240" w:line="270" w:lineRule="exact"/>
      <w:ind w:left="1135" w:right="1134" w:hanging="284"/>
      <w:jc w:val="left"/>
    </w:pPr>
    <w:rPr>
      <w:b/>
      <w:szCs w:val="20"/>
    </w:rPr>
  </w:style>
  <w:style w:type="paragraph" w:customStyle="1" w:styleId="RegH23G">
    <w:name w:val="Reg_H_2/3_G"/>
    <w:basedOn w:val="Normal"/>
    <w:next w:val="RegSingleTxtG"/>
    <w:rsid w:val="007E4B65"/>
    <w:pPr>
      <w:keepNext/>
      <w:keepLines/>
      <w:tabs>
        <w:tab w:val="num" w:pos="1135"/>
      </w:tabs>
      <w:suppressAutoHyphens/>
      <w:spacing w:before="240" w:after="120" w:line="240" w:lineRule="exact"/>
      <w:ind w:left="1135" w:right="1134" w:hanging="284"/>
      <w:jc w:val="left"/>
    </w:pPr>
    <w:rPr>
      <w:b/>
      <w:sz w:val="20"/>
      <w:szCs w:val="20"/>
    </w:rPr>
  </w:style>
  <w:style w:type="paragraph" w:customStyle="1" w:styleId="RegSingleTxtG">
    <w:name w:val="Reg_Single Txt_G"/>
    <w:basedOn w:val="Normal"/>
    <w:rsid w:val="007E4B65"/>
    <w:pPr>
      <w:numPr>
        <w:ilvl w:val="3"/>
        <w:numId w:val="24"/>
      </w:numPr>
      <w:tabs>
        <w:tab w:val="left" w:pos="1701"/>
      </w:tabs>
      <w:suppressAutoHyphens/>
      <w:spacing w:after="120" w:line="240" w:lineRule="atLeast"/>
      <w:ind w:right="1134"/>
    </w:pPr>
    <w:rPr>
      <w:sz w:val="20"/>
      <w:szCs w:val="20"/>
    </w:rPr>
  </w:style>
  <w:style w:type="character" w:styleId="Strong">
    <w:name w:val="Strong"/>
    <w:uiPriority w:val="22"/>
    <w:qFormat/>
    <w:rsid w:val="007E4B65"/>
    <w:rPr>
      <w:b/>
      <w:bCs/>
    </w:rPr>
  </w:style>
  <w:style w:type="paragraph" w:customStyle="1" w:styleId="ColorfulShading-Accent11">
    <w:name w:val="Colorful Shading - Accent 11"/>
    <w:hidden/>
    <w:uiPriority w:val="99"/>
    <w:semiHidden/>
    <w:rsid w:val="007E4B65"/>
    <w:rPr>
      <w:sz w:val="22"/>
      <w:szCs w:val="24"/>
      <w:lang w:val="en-GB" w:eastAsia="en-US"/>
    </w:rPr>
  </w:style>
  <w:style w:type="paragraph" w:styleId="HTMLPreformatted">
    <w:name w:val="HTML Preformatted"/>
    <w:basedOn w:val="Normal"/>
    <w:link w:val="HTMLPreformattedChar"/>
    <w:uiPriority w:val="99"/>
    <w:unhideWhenUsed/>
    <w:rsid w:val="007E4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sv-SE" w:eastAsia="sv-SE"/>
    </w:rPr>
  </w:style>
  <w:style w:type="character" w:customStyle="1" w:styleId="HTMLPreformattedChar">
    <w:name w:val="HTML Preformatted Char"/>
    <w:basedOn w:val="DefaultParagraphFont"/>
    <w:link w:val="HTMLPreformatted"/>
    <w:uiPriority w:val="99"/>
    <w:rsid w:val="007E4B65"/>
    <w:rPr>
      <w:rFonts w:ascii="Courier New" w:hAnsi="Courier New"/>
      <w:lang w:val="sv-SE" w:eastAsia="sv-SE"/>
    </w:rPr>
  </w:style>
  <w:style w:type="character" w:customStyle="1" w:styleId="tgc">
    <w:name w:val="_tgc"/>
    <w:rsid w:val="007E4B65"/>
  </w:style>
  <w:style w:type="character" w:customStyle="1" w:styleId="shorttext">
    <w:name w:val="short_text"/>
    <w:basedOn w:val="DefaultParagraphFont"/>
    <w:rsid w:val="007E4B65"/>
  </w:style>
  <w:style w:type="character" w:customStyle="1" w:styleId="UnresolvedMention">
    <w:name w:val="Unresolved Mention"/>
    <w:basedOn w:val="DefaultParagraphFont"/>
    <w:uiPriority w:val="99"/>
    <w:semiHidden/>
    <w:unhideWhenUsed/>
    <w:rsid w:val="00220C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bd.int/doc/decisions/cop-13/cop-13-dec-19-zh.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Librarian" TargetMode="External"/><Relationship Id="rId13" Type="http://schemas.openxmlformats.org/officeDocument/2006/relationships/hyperlink" Target="https://www.cbd.int/doc/decisions/cop-11/cop-11-dec-14-zh.pdf" TargetMode="External"/><Relationship Id="rId18" Type="http://schemas.openxmlformats.org/officeDocument/2006/relationships/hyperlink" Target="https://www.cbd.int/doc/meetings/tk/wg8j-08/official/wg8j-08-05-en.pdf" TargetMode="External"/><Relationship Id="rId3" Type="http://schemas.openxmlformats.org/officeDocument/2006/relationships/hyperlink" Target="https://www.cbd.int/doc/decisions/cop-13/cop-13-dec-18-zh.pdf" TargetMode="External"/><Relationship Id="rId7" Type="http://schemas.openxmlformats.org/officeDocument/2006/relationships/hyperlink" Target="https://www.cbd.int/doc/meetings/tk/wg8j-08/official/wg8j-08-05-en.pdf" TargetMode="External"/><Relationship Id="rId12" Type="http://schemas.openxmlformats.org/officeDocument/2006/relationships/hyperlink" Target="https://www.cbd.int/decision/cop/default.shtml?id=12308" TargetMode="External"/><Relationship Id="rId17" Type="http://schemas.openxmlformats.org/officeDocument/2006/relationships/hyperlink" Target="https://www.cbd.int/doc/publications/ethicalconduct-brochure-en.pdf" TargetMode="External"/><Relationship Id="rId2" Type="http://schemas.openxmlformats.org/officeDocument/2006/relationships/hyperlink" Target="https://www.cbd.int/doc/decisions/cop-10/cop-10-dec-43-zh.pdf" TargetMode="External"/><Relationship Id="rId16" Type="http://schemas.openxmlformats.org/officeDocument/2006/relationships/hyperlink" Target="http://www.wipo.int/edocs/pubdocs/en/wipo_pub_1049.pdf" TargetMode="External"/><Relationship Id="rId1" Type="http://schemas.openxmlformats.org/officeDocument/2006/relationships/hyperlink" Target="https://www.cbd.int/tk/default.shtml" TargetMode="External"/><Relationship Id="rId6" Type="http://schemas.openxmlformats.org/officeDocument/2006/relationships/hyperlink" Target="https://www.cbd.int/doc/decisions/cop-11/cop-11-dec-14-zh.pdf" TargetMode="External"/><Relationship Id="rId11" Type="http://schemas.openxmlformats.org/officeDocument/2006/relationships/hyperlink" Target="https://www.cbd.int/doc/publications/ethicalconduct-brochure-en.pdf" TargetMode="External"/><Relationship Id="rId5" Type="http://schemas.openxmlformats.org/officeDocument/2006/relationships/hyperlink" Target="http://www.un.org/esa/socdev/unpfii/documents/DRIPS_en.pdf" TargetMode="External"/><Relationship Id="rId15" Type="http://schemas.openxmlformats.org/officeDocument/2006/relationships/hyperlink" Target="http://aiatsis.gov.au/about-us" TargetMode="External"/><Relationship Id="rId10" Type="http://schemas.openxmlformats.org/officeDocument/2006/relationships/hyperlink" Target="https://en.wikipedia.org/wiki/Records_manager" TargetMode="External"/><Relationship Id="rId4" Type="http://schemas.openxmlformats.org/officeDocument/2006/relationships/hyperlink" Target="https://www.cbd.int/doc/decisions/cop-10/cop-10-dec-42-zh.pdf" TargetMode="External"/><Relationship Id="rId9" Type="http://schemas.openxmlformats.org/officeDocument/2006/relationships/hyperlink" Target="https://en.wikipedia.org/wiki/Archivist" TargetMode="External"/><Relationship Id="rId14" Type="http://schemas.openxmlformats.org/officeDocument/2006/relationships/hyperlink" Target="https://www.cbd.int/doc/decisions/cop-08/cop-08-dec-05-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WLEY\Application%20Data\Microsoft\Templates\BASIC-CB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83FA-C0CF-41ED-92B9-D25EC4680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BASIC-CBD-Doc.dot</Template>
  <TotalTime>2</TotalTime>
  <Pages>13</Pages>
  <Words>9641</Words>
  <Characters>388</Characters>
  <Application>Microsoft Office Word</Application>
  <DocSecurity>0</DocSecurity>
  <Lines>3</Lines>
  <Paragraphs>20</Paragraphs>
  <ScaleCrop>false</ScaleCrop>
  <HeadingPairs>
    <vt:vector size="2" baseType="variant">
      <vt:variant>
        <vt:lpstr>Title</vt:lpstr>
      </vt:variant>
      <vt:variant>
        <vt:i4>1</vt:i4>
      </vt:variant>
    </vt:vector>
  </HeadingPairs>
  <TitlesOfParts>
    <vt:vector size="1" baseType="lpstr">
      <vt:lpstr>The Rutzolijirisaxik Voluntary Guidelines for the Repatriation of Traditional Knowledge Relevant for the Conservation and Sustainable Use of Biological Diversity</vt:lpstr>
    </vt:vector>
  </TitlesOfParts>
  <Company>SCBD</Company>
  <LinksUpToDate>false</LinksUpToDate>
  <CharactersWithSpaces>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Rutzolijirisaxik Voluntary Guidelines for the Repatriation of Traditional Knowledge Relevant for the Conservation and Sustainable Use of Biological Diversity</dc:title>
  <dc:subject>CBD/WG8J/REC/10/1</dc:subject>
  <dc:creator>SCBD</dc:creator>
  <cp:lastModifiedBy>Administrator</cp:lastModifiedBy>
  <cp:revision>4</cp:revision>
  <cp:lastPrinted>2017-06-23T16:11:00Z</cp:lastPrinted>
  <dcterms:created xsi:type="dcterms:W3CDTF">2018-01-18T15:57:00Z</dcterms:created>
  <dcterms:modified xsi:type="dcterms:W3CDTF">2018-01-18T15:59:00Z</dcterms:modified>
  <cp:category>Chinese</cp:category>
</cp:coreProperties>
</file>