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520"/>
        <w:gridCol w:w="2700"/>
      </w:tblGrid>
      <w:tr w:rsidR="008E5D2E" w:rsidRPr="008E5D2E" w14:paraId="6724DA28" w14:textId="77777777" w:rsidTr="001302C0">
        <w:trPr>
          <w:cantSplit/>
          <w:trHeight w:val="1080"/>
        </w:trPr>
        <w:tc>
          <w:tcPr>
            <w:tcW w:w="6948" w:type="dxa"/>
            <w:gridSpan w:val="2"/>
            <w:tcBorders>
              <w:top w:val="nil"/>
              <w:left w:val="nil"/>
              <w:bottom w:val="single" w:sz="12" w:space="0" w:color="auto"/>
              <w:right w:val="nil"/>
            </w:tcBorders>
          </w:tcPr>
          <w:p w14:paraId="62396444" w14:textId="77777777" w:rsidR="008E5D2E" w:rsidRPr="008E5D2E" w:rsidRDefault="008E5D2E" w:rsidP="008E5D2E">
            <w:pPr>
              <w:pStyle w:val="Heading2"/>
              <w:tabs>
                <w:tab w:val="right" w:pos="6372"/>
              </w:tabs>
              <w:bidi w:val="0"/>
              <w:spacing w:before="240" w:after="0"/>
              <w:jc w:val="left"/>
              <w:rPr>
                <w:bCs w:val="0"/>
                <w:i/>
                <w:iCs/>
                <w:sz w:val="32"/>
                <w:szCs w:val="32"/>
              </w:rPr>
            </w:pPr>
            <w:r w:rsidRPr="00DA168C">
              <w:rPr>
                <w:rFonts w:asciiTheme="minorBidi" w:hAnsiTheme="minorBidi" w:cstheme="minorBidi"/>
                <w:bCs w:val="0"/>
                <w:iCs/>
                <w:noProof/>
                <w:sz w:val="32"/>
                <w:szCs w:val="32"/>
              </w:rPr>
              <w:drawing>
                <wp:anchor distT="0" distB="0" distL="114300" distR="114300" simplePos="0" relativeHeight="251659264" behindDoc="0" locked="0" layoutInCell="1" allowOverlap="1" wp14:anchorId="42B9B6D0" wp14:editId="69A71F6E">
                  <wp:simplePos x="0" y="0"/>
                  <wp:positionH relativeFrom="column">
                    <wp:posOffset>3473450</wp:posOffset>
                  </wp:positionH>
                  <wp:positionV relativeFrom="paragraph">
                    <wp:posOffset>12700</wp:posOffset>
                  </wp:positionV>
                  <wp:extent cx="2025650" cy="584200"/>
                  <wp:effectExtent l="19050" t="0" r="0" b="0"/>
                  <wp:wrapNone/>
                  <wp:docPr id="19"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25650" cy="584200"/>
                          </a:xfrm>
                          <a:prstGeom prst="rect">
                            <a:avLst/>
                          </a:prstGeom>
                          <a:noFill/>
                          <a:ln w="9525">
                            <a:noFill/>
                            <a:miter lim="800000"/>
                            <a:headEnd/>
                            <a:tailEnd/>
                          </a:ln>
                        </pic:spPr>
                      </pic:pic>
                    </a:graphicData>
                  </a:graphic>
                </wp:anchor>
              </w:drawing>
            </w:r>
            <w:r w:rsidRPr="00DA168C">
              <w:rPr>
                <w:rFonts w:asciiTheme="minorBidi" w:hAnsiTheme="minorBidi" w:cstheme="minorBidi"/>
                <w:bCs w:val="0"/>
                <w:iCs/>
                <w:sz w:val="32"/>
                <w:szCs w:val="32"/>
              </w:rPr>
              <w:t>CBD</w:t>
            </w:r>
          </w:p>
          <w:p w14:paraId="4EC86E34" w14:textId="77777777" w:rsidR="008E5D2E" w:rsidRPr="008E5D2E" w:rsidRDefault="008E5D2E" w:rsidP="008E5D2E">
            <w:pPr>
              <w:bidi w:val="0"/>
            </w:pPr>
          </w:p>
        </w:tc>
        <w:tc>
          <w:tcPr>
            <w:tcW w:w="2700" w:type="dxa"/>
            <w:tcBorders>
              <w:top w:val="nil"/>
              <w:left w:val="nil"/>
              <w:bottom w:val="single" w:sz="12" w:space="0" w:color="auto"/>
              <w:right w:val="nil"/>
            </w:tcBorders>
          </w:tcPr>
          <w:p w14:paraId="7A389123" w14:textId="77777777" w:rsidR="008E5D2E" w:rsidRPr="008E5D2E" w:rsidRDefault="008E5D2E" w:rsidP="008E5D2E">
            <w:pPr>
              <w:tabs>
                <w:tab w:val="left" w:pos="-720"/>
              </w:tabs>
              <w:suppressAutoHyphens/>
              <w:spacing w:line="120" w:lineRule="auto"/>
            </w:pPr>
            <w:r w:rsidRPr="008E5D2E">
              <w:rPr>
                <w:noProof/>
              </w:rPr>
              <w:drawing>
                <wp:anchor distT="0" distB="0" distL="114300" distR="114300" simplePos="0" relativeHeight="251660288" behindDoc="0" locked="0" layoutInCell="1" allowOverlap="1" wp14:anchorId="4B6D9EF2" wp14:editId="4777778A">
                  <wp:simplePos x="0" y="0"/>
                  <wp:positionH relativeFrom="margin">
                    <wp:posOffset>1169670</wp:posOffset>
                  </wp:positionH>
                  <wp:positionV relativeFrom="margin">
                    <wp:posOffset>114300</wp:posOffset>
                  </wp:positionV>
                  <wp:extent cx="476250" cy="406400"/>
                  <wp:effectExtent l="19050" t="0" r="0" b="0"/>
                  <wp:wrapNone/>
                  <wp:docPr id="20"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06400"/>
                          </a:xfrm>
                          <a:prstGeom prst="rect">
                            <a:avLst/>
                          </a:prstGeom>
                          <a:noFill/>
                        </pic:spPr>
                      </pic:pic>
                    </a:graphicData>
                  </a:graphic>
                </wp:anchor>
              </w:drawing>
            </w:r>
          </w:p>
        </w:tc>
      </w:tr>
      <w:tr w:rsidR="008E5D2E" w:rsidRPr="008E5D2E" w14:paraId="02DF4E4E" w14:textId="77777777" w:rsidTr="001302C0">
        <w:trPr>
          <w:cantSplit/>
          <w:trHeight w:val="1770"/>
        </w:trPr>
        <w:tc>
          <w:tcPr>
            <w:tcW w:w="4428" w:type="dxa"/>
            <w:tcBorders>
              <w:top w:val="nil"/>
              <w:left w:val="nil"/>
              <w:bottom w:val="single" w:sz="24" w:space="0" w:color="auto"/>
              <w:right w:val="nil"/>
            </w:tcBorders>
          </w:tcPr>
          <w:p w14:paraId="0BD226D9" w14:textId="20F14521" w:rsidR="008E5D2E" w:rsidRPr="008E5D2E" w:rsidRDefault="008E5D2E" w:rsidP="008E5D2E">
            <w:pPr>
              <w:bidi w:val="0"/>
              <w:spacing w:line="240" w:lineRule="auto"/>
              <w:rPr>
                <w:sz w:val="22"/>
              </w:rPr>
            </w:pPr>
            <w:r w:rsidRPr="008E5D2E">
              <w:rPr>
                <w:sz w:val="22"/>
              </w:rPr>
              <w:t>Distr</w:t>
            </w:r>
            <w:r w:rsidR="00784BAC">
              <w:rPr>
                <w:sz w:val="22"/>
              </w:rPr>
              <w:t>.</w:t>
            </w:r>
          </w:p>
          <w:p w14:paraId="1828FF0B" w14:textId="31ED688F" w:rsidR="008E5D2E" w:rsidRPr="008E5D2E" w:rsidRDefault="00F109B8" w:rsidP="008E5D2E">
            <w:pPr>
              <w:bidi w:val="0"/>
              <w:spacing w:line="240" w:lineRule="auto"/>
              <w:rPr>
                <w:sz w:val="22"/>
              </w:rPr>
            </w:pPr>
            <w:r>
              <w:rPr>
                <w:sz w:val="22"/>
              </w:rPr>
              <w:t>GENERAL</w:t>
            </w:r>
          </w:p>
          <w:p w14:paraId="77CD02EA" w14:textId="77777777" w:rsidR="008E5D2E" w:rsidRPr="008E5D2E" w:rsidRDefault="008E5D2E" w:rsidP="008E5D2E">
            <w:pPr>
              <w:pStyle w:val="Heading3"/>
              <w:bidi w:val="0"/>
              <w:spacing w:before="0" w:after="0" w:line="240" w:lineRule="auto"/>
              <w:jc w:val="left"/>
              <w:rPr>
                <w:rFonts w:ascii="Times New Roman" w:hAnsi="Times New Roman" w:cs="Simplified Arabic"/>
                <w:b w:val="0"/>
                <w:bCs w:val="0"/>
                <w:sz w:val="22"/>
                <w:szCs w:val="24"/>
              </w:rPr>
            </w:pPr>
          </w:p>
          <w:bookmarkStart w:id="0" w:name="_Hlk121842844"/>
          <w:p w14:paraId="0EF5B483" w14:textId="5E8301CC" w:rsidR="008E5D2E" w:rsidRPr="008E5D2E" w:rsidRDefault="00000000" w:rsidP="008E5D2E">
            <w:pPr>
              <w:bidi w:val="0"/>
              <w:spacing w:line="240" w:lineRule="auto"/>
              <w:rPr>
                <w:sz w:val="22"/>
              </w:rPr>
            </w:pPr>
            <w:sdt>
              <w:sdtPr>
                <w:rPr>
                  <w:sz w:val="22"/>
                </w:rPr>
                <w:alias w:val="Subject"/>
                <w:tag w:val=""/>
                <w:id w:val="1160887708"/>
                <w:placeholder>
                  <w:docPart w:val="E6060CDE8BE04A70B37DFED794F6B626"/>
                </w:placeholder>
                <w:dataBinding w:prefixMappings="xmlns:ns0='http://purl.org/dc/elements/1.1/' xmlns:ns1='http://schemas.openxmlformats.org/package/2006/metadata/core-properties' " w:xpath="/ns1:coreProperties[1]/ns0:subject[1]" w:storeItemID="{6C3C8BC8-F283-45AE-878A-BAB7291924A1}"/>
                <w:text/>
              </w:sdtPr>
              <w:sdtContent>
                <w:r w:rsidR="005B5A5F">
                  <w:rPr>
                    <w:sz w:val="22"/>
                  </w:rPr>
                  <w:t>CBD/WG2020/REC/5/1</w:t>
                </w:r>
              </w:sdtContent>
            </w:sdt>
            <w:bookmarkEnd w:id="0"/>
          </w:p>
          <w:p w14:paraId="031AAF7B" w14:textId="2600EE1A" w:rsidR="008E5D2E" w:rsidRPr="008E5D2E" w:rsidRDefault="00784BAC" w:rsidP="008E5D2E">
            <w:pPr>
              <w:bidi w:val="0"/>
              <w:spacing w:line="240" w:lineRule="auto"/>
              <w:jc w:val="left"/>
              <w:rPr>
                <w:sz w:val="22"/>
              </w:rPr>
            </w:pPr>
            <w:r>
              <w:rPr>
                <w:sz w:val="22"/>
              </w:rPr>
              <w:t xml:space="preserve">5 December </w:t>
            </w:r>
            <w:r w:rsidR="008E5D2E" w:rsidRPr="008E5D2E">
              <w:rPr>
                <w:sz w:val="22"/>
              </w:rPr>
              <w:t>2022</w:t>
            </w:r>
          </w:p>
          <w:p w14:paraId="31CAA367" w14:textId="77777777" w:rsidR="008E5D2E" w:rsidRPr="008E5D2E" w:rsidRDefault="008E5D2E" w:rsidP="008E5D2E">
            <w:pPr>
              <w:pStyle w:val="Heading5"/>
              <w:numPr>
                <w:ilvl w:val="0"/>
                <w:numId w:val="0"/>
              </w:numPr>
              <w:tabs>
                <w:tab w:val="left" w:pos="-720"/>
              </w:tabs>
              <w:suppressAutoHyphens/>
              <w:spacing w:before="0" w:after="0"/>
              <w:ind w:left="1800"/>
              <w:rPr>
                <w:rFonts w:ascii="Times New Roman" w:eastAsia="YouYuan" w:hAnsi="Times New Roman" w:cs="Simplified Arabic"/>
                <w:b w:val="0"/>
                <w:bCs w:val="0"/>
                <w:i w:val="0"/>
                <w:iCs w:val="0"/>
                <w:kern w:val="2"/>
                <w:sz w:val="22"/>
                <w:szCs w:val="24"/>
                <w:lang w:val="en-US"/>
              </w:rPr>
            </w:pPr>
          </w:p>
          <w:p w14:paraId="45EB7638" w14:textId="77777777" w:rsidR="008E5D2E" w:rsidRPr="008E5D2E" w:rsidRDefault="008E5D2E" w:rsidP="008E5D2E">
            <w:pPr>
              <w:pStyle w:val="Heading5"/>
              <w:numPr>
                <w:ilvl w:val="0"/>
                <w:numId w:val="0"/>
              </w:numPr>
              <w:tabs>
                <w:tab w:val="left" w:pos="-720"/>
              </w:tabs>
              <w:suppressAutoHyphens/>
              <w:spacing w:before="0" w:after="0"/>
              <w:rPr>
                <w:rFonts w:ascii="Times New Roman" w:eastAsia="YouYuan" w:hAnsi="Times New Roman" w:cs="Simplified Arabic"/>
                <w:b w:val="0"/>
                <w:bCs w:val="0"/>
                <w:i w:val="0"/>
                <w:iCs w:val="0"/>
                <w:kern w:val="2"/>
                <w:sz w:val="22"/>
                <w:szCs w:val="24"/>
                <w:lang w:val="en-US"/>
              </w:rPr>
            </w:pPr>
            <w:r w:rsidRPr="008E5D2E">
              <w:rPr>
                <w:rFonts w:ascii="Times New Roman" w:eastAsia="YouYuan" w:hAnsi="Times New Roman" w:cs="Simplified Arabic"/>
                <w:b w:val="0"/>
                <w:bCs w:val="0"/>
                <w:i w:val="0"/>
                <w:iCs w:val="0"/>
                <w:kern w:val="2"/>
                <w:sz w:val="22"/>
                <w:szCs w:val="24"/>
                <w:lang w:val="en-US"/>
              </w:rPr>
              <w:t>ARABIC</w:t>
            </w:r>
          </w:p>
          <w:p w14:paraId="75231DFA" w14:textId="529423EF" w:rsidR="008E5D2E" w:rsidRPr="008E5D2E" w:rsidRDefault="008E5D2E" w:rsidP="008E5D2E">
            <w:pPr>
              <w:tabs>
                <w:tab w:val="left" w:pos="-720"/>
              </w:tabs>
              <w:suppressAutoHyphens/>
              <w:bidi w:val="0"/>
              <w:spacing w:line="240" w:lineRule="auto"/>
              <w:rPr>
                <w:szCs w:val="22"/>
              </w:rPr>
            </w:pPr>
            <w:r w:rsidRPr="008E5D2E">
              <w:rPr>
                <w:sz w:val="22"/>
              </w:rPr>
              <w:t>ORIGINAL</w:t>
            </w:r>
            <w:r w:rsidR="00784BAC">
              <w:rPr>
                <w:sz w:val="22"/>
              </w:rPr>
              <w:t xml:space="preserve">: </w:t>
            </w:r>
            <w:r w:rsidRPr="008E5D2E">
              <w:rPr>
                <w:sz w:val="22"/>
              </w:rPr>
              <w:t>ENGLISH</w:t>
            </w:r>
            <w:r w:rsidR="00784BAC">
              <w:rPr>
                <w:sz w:val="22"/>
              </w:rPr>
              <w:t xml:space="preserve"> </w:t>
            </w:r>
          </w:p>
        </w:tc>
        <w:tc>
          <w:tcPr>
            <w:tcW w:w="5220" w:type="dxa"/>
            <w:gridSpan w:val="2"/>
            <w:tcBorders>
              <w:top w:val="nil"/>
              <w:left w:val="nil"/>
              <w:bottom w:val="single" w:sz="24" w:space="0" w:color="auto"/>
              <w:right w:val="nil"/>
            </w:tcBorders>
          </w:tcPr>
          <w:p w14:paraId="5F4205A4" w14:textId="77777777" w:rsidR="008E5D2E" w:rsidRPr="008E5D2E" w:rsidRDefault="008E5D2E" w:rsidP="008E5D2E">
            <w:pPr>
              <w:tabs>
                <w:tab w:val="left" w:pos="-720"/>
              </w:tabs>
              <w:suppressAutoHyphens/>
              <w:spacing w:before="120"/>
              <w:rPr>
                <w:rtl/>
              </w:rPr>
            </w:pPr>
            <w:r w:rsidRPr="008E5D2E">
              <w:rPr>
                <w:b/>
                <w:bCs/>
                <w:noProof/>
                <w:sz w:val="36"/>
                <w:szCs w:val="36"/>
                <w:rtl/>
              </w:rPr>
              <w:drawing>
                <wp:inline distT="0" distB="0" distL="0" distR="0" wp14:anchorId="4D31C9DD" wp14:editId="0A1A103C">
                  <wp:extent cx="2562860" cy="1023620"/>
                  <wp:effectExtent l="19050" t="0" r="8890" b="0"/>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2860" cy="1023620"/>
                          </a:xfrm>
                          <a:prstGeom prst="rect">
                            <a:avLst/>
                          </a:prstGeom>
                          <a:noFill/>
                          <a:ln w="9525">
                            <a:noFill/>
                            <a:miter lim="800000"/>
                            <a:headEnd/>
                            <a:tailEnd/>
                          </a:ln>
                        </pic:spPr>
                      </pic:pic>
                    </a:graphicData>
                  </a:graphic>
                </wp:inline>
              </w:drawing>
            </w:r>
          </w:p>
        </w:tc>
      </w:tr>
    </w:tbl>
    <w:p w14:paraId="4BCBC520" w14:textId="4933F1CF" w:rsidR="008E5D2E" w:rsidRPr="008E5D2E" w:rsidRDefault="008E5D2E" w:rsidP="008E5D2E">
      <w:pPr>
        <w:rPr>
          <w:b/>
          <w:bCs/>
          <w:rtl/>
        </w:rPr>
      </w:pPr>
      <w:r w:rsidRPr="008E5D2E">
        <w:rPr>
          <w:rFonts w:hint="cs"/>
          <w:b/>
          <w:bCs/>
          <w:rtl/>
        </w:rPr>
        <w:t>الفريق</w:t>
      </w:r>
      <w:r w:rsidR="00784BAC">
        <w:rPr>
          <w:rFonts w:hint="cs"/>
          <w:b/>
          <w:bCs/>
          <w:rtl/>
        </w:rPr>
        <w:t xml:space="preserve"> </w:t>
      </w:r>
      <w:r w:rsidRPr="008E5D2E">
        <w:rPr>
          <w:rFonts w:hint="cs"/>
          <w:b/>
          <w:bCs/>
          <w:rtl/>
        </w:rPr>
        <w:t>العامل</w:t>
      </w:r>
      <w:r w:rsidR="00784BAC">
        <w:rPr>
          <w:rFonts w:hint="cs"/>
          <w:b/>
          <w:bCs/>
          <w:rtl/>
        </w:rPr>
        <w:t xml:space="preserve"> </w:t>
      </w:r>
      <w:r w:rsidRPr="008E5D2E">
        <w:rPr>
          <w:rFonts w:hint="cs"/>
          <w:b/>
          <w:bCs/>
          <w:rtl/>
        </w:rPr>
        <w:t>المفتوح</w:t>
      </w:r>
      <w:r w:rsidR="00784BAC">
        <w:rPr>
          <w:rFonts w:hint="cs"/>
          <w:b/>
          <w:bCs/>
          <w:rtl/>
        </w:rPr>
        <w:t xml:space="preserve"> </w:t>
      </w:r>
      <w:r w:rsidRPr="008E5D2E">
        <w:rPr>
          <w:rFonts w:hint="cs"/>
          <w:b/>
          <w:bCs/>
          <w:rtl/>
        </w:rPr>
        <w:t>العضوية</w:t>
      </w:r>
      <w:r w:rsidR="00784BAC">
        <w:rPr>
          <w:rFonts w:hint="cs"/>
          <w:b/>
          <w:bCs/>
          <w:rtl/>
        </w:rPr>
        <w:t xml:space="preserve"> </w:t>
      </w:r>
      <w:r w:rsidRPr="008E5D2E">
        <w:rPr>
          <w:rFonts w:hint="cs"/>
          <w:b/>
          <w:bCs/>
          <w:rtl/>
        </w:rPr>
        <w:t>المعني</w:t>
      </w:r>
    </w:p>
    <w:p w14:paraId="63563EB5" w14:textId="73D7AA04" w:rsidR="008E5D2E" w:rsidRPr="008E5D2E" w:rsidRDefault="008E5D2E" w:rsidP="008E5D2E">
      <w:pPr>
        <w:ind w:firstLine="180"/>
        <w:rPr>
          <w:rtl/>
        </w:rPr>
      </w:pPr>
      <w:r w:rsidRPr="008E5D2E">
        <w:rPr>
          <w:rFonts w:hint="cs"/>
          <w:b/>
          <w:bCs/>
          <w:rtl/>
        </w:rPr>
        <w:t>بالإطار</w:t>
      </w:r>
      <w:r w:rsidR="00784BAC">
        <w:rPr>
          <w:rFonts w:hint="cs"/>
          <w:b/>
          <w:bCs/>
          <w:rtl/>
        </w:rPr>
        <w:t xml:space="preserve"> </w:t>
      </w:r>
      <w:r w:rsidRPr="008E5D2E">
        <w:rPr>
          <w:rFonts w:hint="cs"/>
          <w:b/>
          <w:bCs/>
          <w:rtl/>
        </w:rPr>
        <w:t>العالمي</w:t>
      </w:r>
      <w:r w:rsidR="00784BAC">
        <w:rPr>
          <w:rFonts w:hint="cs"/>
          <w:b/>
          <w:bCs/>
          <w:rtl/>
        </w:rPr>
        <w:t xml:space="preserve"> </w:t>
      </w:r>
      <w:r w:rsidRPr="008E5D2E">
        <w:rPr>
          <w:rFonts w:hint="cs"/>
          <w:b/>
          <w:bCs/>
          <w:rtl/>
        </w:rPr>
        <w:t>للتنوع</w:t>
      </w:r>
      <w:r w:rsidR="00784BAC">
        <w:rPr>
          <w:rFonts w:hint="cs"/>
          <w:b/>
          <w:bCs/>
          <w:rtl/>
        </w:rPr>
        <w:t xml:space="preserve"> </w:t>
      </w:r>
      <w:r w:rsidRPr="008E5D2E">
        <w:rPr>
          <w:rFonts w:hint="cs"/>
          <w:b/>
          <w:bCs/>
          <w:rtl/>
        </w:rPr>
        <w:t>البيولوجي</w:t>
      </w:r>
      <w:r w:rsidR="00784BAC">
        <w:rPr>
          <w:rFonts w:hint="cs"/>
          <w:b/>
          <w:bCs/>
          <w:rtl/>
        </w:rPr>
        <w:t xml:space="preserve"> </w:t>
      </w:r>
      <w:r w:rsidRPr="008E5D2E">
        <w:rPr>
          <w:rFonts w:hint="cs"/>
          <w:b/>
          <w:bCs/>
          <w:rtl/>
        </w:rPr>
        <w:t>لما</w:t>
      </w:r>
      <w:r w:rsidR="00784BAC">
        <w:rPr>
          <w:rFonts w:hint="cs"/>
          <w:b/>
          <w:bCs/>
          <w:rtl/>
        </w:rPr>
        <w:t xml:space="preserve"> </w:t>
      </w:r>
      <w:r w:rsidRPr="008E5D2E">
        <w:rPr>
          <w:rFonts w:hint="cs"/>
          <w:b/>
          <w:bCs/>
          <w:rtl/>
        </w:rPr>
        <w:t>بعد</w:t>
      </w:r>
      <w:r w:rsidR="00784BAC">
        <w:rPr>
          <w:rFonts w:hint="cs"/>
          <w:b/>
          <w:bCs/>
          <w:rtl/>
        </w:rPr>
        <w:t xml:space="preserve"> </w:t>
      </w:r>
      <w:r w:rsidRPr="008E5D2E">
        <w:rPr>
          <w:rFonts w:hint="cs"/>
          <w:b/>
          <w:bCs/>
          <w:rtl/>
        </w:rPr>
        <w:t>عام</w:t>
      </w:r>
      <w:r w:rsidR="00784BAC">
        <w:rPr>
          <w:rFonts w:hint="cs"/>
          <w:b/>
          <w:bCs/>
          <w:rtl/>
        </w:rPr>
        <w:t xml:space="preserve"> </w:t>
      </w:r>
      <w:r w:rsidRPr="008E5D2E">
        <w:rPr>
          <w:rFonts w:hint="cs"/>
          <w:b/>
          <w:bCs/>
          <w:rtl/>
        </w:rPr>
        <w:t>2020</w:t>
      </w:r>
    </w:p>
    <w:p w14:paraId="7EB08DAD" w14:textId="77CE0053" w:rsidR="008E5D2E" w:rsidRPr="008E5D2E" w:rsidRDefault="008E5D2E" w:rsidP="008E5D2E">
      <w:pPr>
        <w:rPr>
          <w:rtl/>
        </w:rPr>
      </w:pPr>
      <w:r w:rsidRPr="008E5D2E">
        <w:rPr>
          <w:rFonts w:hint="cs"/>
          <w:rtl/>
        </w:rPr>
        <w:t>الاجتماع</w:t>
      </w:r>
      <w:r w:rsidR="00784BAC">
        <w:rPr>
          <w:rFonts w:hint="cs"/>
          <w:rtl/>
        </w:rPr>
        <w:t xml:space="preserve"> </w:t>
      </w:r>
      <w:r w:rsidRPr="008E5D2E">
        <w:rPr>
          <w:rFonts w:hint="cs"/>
          <w:rtl/>
        </w:rPr>
        <w:t>الخامس</w:t>
      </w:r>
    </w:p>
    <w:p w14:paraId="56382394" w14:textId="02FA7F40" w:rsidR="008E5D2E" w:rsidRDefault="008E5D2E" w:rsidP="008E5D2E">
      <w:r w:rsidRPr="008E5D2E">
        <w:rPr>
          <w:rFonts w:hint="cs"/>
          <w:rtl/>
        </w:rPr>
        <w:t>مونتريال،</w:t>
      </w:r>
      <w:r w:rsidR="00996D8C">
        <w:rPr>
          <w:rFonts w:hint="cs"/>
          <w:rtl/>
        </w:rPr>
        <w:t xml:space="preserve"> 3-5 </w:t>
      </w:r>
      <w:r w:rsidRPr="008E5D2E">
        <w:rPr>
          <w:rFonts w:hint="cs"/>
          <w:rtl/>
        </w:rPr>
        <w:t>ديسمبر/كانون</w:t>
      </w:r>
      <w:r w:rsidR="00784BAC">
        <w:rPr>
          <w:rFonts w:hint="cs"/>
          <w:rtl/>
        </w:rPr>
        <w:t xml:space="preserve"> </w:t>
      </w:r>
      <w:r w:rsidRPr="008E5D2E">
        <w:rPr>
          <w:rFonts w:hint="cs"/>
          <w:rtl/>
        </w:rPr>
        <w:t>الأول</w:t>
      </w:r>
      <w:r w:rsidR="00784BAC">
        <w:rPr>
          <w:rFonts w:hint="cs"/>
          <w:rtl/>
        </w:rPr>
        <w:t xml:space="preserve"> </w:t>
      </w:r>
      <w:r w:rsidRPr="008E5D2E">
        <w:rPr>
          <w:rFonts w:hint="cs"/>
          <w:rtl/>
        </w:rPr>
        <w:t>2022</w:t>
      </w:r>
    </w:p>
    <w:p w14:paraId="5EF06F73" w14:textId="6A4B69D1" w:rsidR="001E5B0B" w:rsidRPr="008E5D2E" w:rsidRDefault="001E5B0B" w:rsidP="008E5D2E">
      <w:pPr>
        <w:rPr>
          <w:rtl/>
        </w:rPr>
      </w:pPr>
      <w:r>
        <w:rPr>
          <w:rFonts w:hint="cs"/>
          <w:rtl/>
        </w:rPr>
        <w:t xml:space="preserve">البند </w:t>
      </w:r>
      <w:r>
        <w:t>4</w:t>
      </w:r>
      <w:r>
        <w:rPr>
          <w:rFonts w:hint="cs"/>
          <w:rtl/>
        </w:rPr>
        <w:t xml:space="preserve"> من جدول الأعمال</w:t>
      </w:r>
    </w:p>
    <w:p w14:paraId="4BC38709" w14:textId="578CA7E8" w:rsidR="00370C6E" w:rsidRPr="008E5D2E" w:rsidRDefault="00370C6E" w:rsidP="004F0617">
      <w:pPr>
        <w:jc w:val="both"/>
        <w:rPr>
          <w:sz w:val="26"/>
          <w:szCs w:val="26"/>
          <w:rtl/>
          <w:lang w:bidi="ar-EG"/>
        </w:rPr>
      </w:pPr>
    </w:p>
    <w:p w14:paraId="2F78153F" w14:textId="7474BFFD" w:rsidR="00A337C6" w:rsidRPr="008E5D2E" w:rsidRDefault="00E37ED8" w:rsidP="00E37ED8">
      <w:pPr>
        <w:keepNext/>
        <w:keepLines/>
        <w:spacing w:before="120" w:after="120"/>
        <w:jc w:val="center"/>
        <w:outlineLvl w:val="0"/>
        <w:rPr>
          <w:b/>
          <w:bCs/>
          <w:sz w:val="28"/>
          <w:szCs w:val="28"/>
          <w:lang w:bidi="ar-EG"/>
        </w:rPr>
      </w:pPr>
      <w:r w:rsidRPr="00E37ED8">
        <w:rPr>
          <w:rFonts w:hint="cs"/>
          <w:b/>
          <w:bCs/>
          <w:sz w:val="28"/>
          <w:szCs w:val="28"/>
          <w:rtl/>
          <w:lang w:bidi="ar-SY"/>
        </w:rPr>
        <w:t>ال</w:t>
      </w:r>
      <w:r w:rsidRPr="00E37ED8">
        <w:rPr>
          <w:b/>
          <w:bCs/>
          <w:sz w:val="28"/>
          <w:szCs w:val="28"/>
          <w:rtl/>
          <w:lang w:bidi="ar-EG"/>
        </w:rPr>
        <w:t xml:space="preserve">توصية </w:t>
      </w:r>
      <w:r w:rsidRPr="00E37ED8">
        <w:rPr>
          <w:rFonts w:hint="cs"/>
          <w:b/>
          <w:bCs/>
          <w:sz w:val="28"/>
          <w:szCs w:val="28"/>
          <w:rtl/>
          <w:lang w:bidi="ar-EG"/>
        </w:rPr>
        <w:t xml:space="preserve">التي </w:t>
      </w:r>
      <w:r w:rsidRPr="00E37ED8">
        <w:rPr>
          <w:b/>
          <w:bCs/>
          <w:sz w:val="28"/>
          <w:szCs w:val="28"/>
          <w:rtl/>
          <w:lang w:bidi="ar-EG"/>
        </w:rPr>
        <w:t xml:space="preserve">اعتمدها الفريق العامل بشأن </w:t>
      </w:r>
      <w:r w:rsidRPr="00E37ED8">
        <w:rPr>
          <w:rFonts w:hint="cs"/>
          <w:b/>
          <w:bCs/>
          <w:sz w:val="28"/>
          <w:szCs w:val="28"/>
          <w:rtl/>
          <w:lang w:bidi="ar-EG"/>
        </w:rPr>
        <w:t xml:space="preserve">الإطار العالمي للتنوع البيولوجي لما بعد عام </w:t>
      </w:r>
      <w:r w:rsidRPr="00E37ED8">
        <w:rPr>
          <w:b/>
          <w:bCs/>
          <w:sz w:val="28"/>
          <w:szCs w:val="28"/>
          <w:lang w:bidi="ar-EG"/>
        </w:rPr>
        <w:t>2020</w:t>
      </w:r>
    </w:p>
    <w:p w14:paraId="5AC4CEA6" w14:textId="77777777" w:rsidR="00E37ED8" w:rsidRPr="00E37ED8" w:rsidRDefault="00E37ED8" w:rsidP="00E37ED8">
      <w:pPr>
        <w:keepNext/>
        <w:keepLines/>
        <w:spacing w:before="120" w:after="360"/>
        <w:jc w:val="center"/>
        <w:rPr>
          <w:b/>
          <w:bCs/>
          <w:rtl/>
        </w:rPr>
      </w:pPr>
      <w:r w:rsidRPr="00E37ED8">
        <w:rPr>
          <w:b/>
          <w:bCs/>
          <w:rtl/>
          <w:lang w:bidi="ar-EG"/>
        </w:rPr>
        <w:t>5/1. الإطار العالمي للتنوع البيولوجي لما بعد 2020</w:t>
      </w:r>
    </w:p>
    <w:p w14:paraId="356D57D3" w14:textId="77777777" w:rsidR="001E5B0B" w:rsidRPr="004E7C48" w:rsidRDefault="001E5B0B" w:rsidP="001E5B0B">
      <w:pPr>
        <w:pStyle w:val="ListParagraph"/>
        <w:bidi/>
        <w:spacing w:after="120" w:line="216" w:lineRule="auto"/>
        <w:ind w:left="709"/>
        <w:contextualSpacing w:val="0"/>
        <w:rPr>
          <w:rFonts w:ascii="Simplified Arabic" w:hAnsi="Simplified Arabic"/>
          <w:i/>
          <w:iCs/>
          <w:sz w:val="24"/>
          <w:rtl/>
        </w:rPr>
      </w:pPr>
      <w:r w:rsidRPr="004E7C48">
        <w:rPr>
          <w:rFonts w:ascii="Simplified Arabic" w:hAnsi="Simplified Arabic" w:hint="cs"/>
          <w:i/>
          <w:iCs/>
          <w:sz w:val="24"/>
          <w:rtl/>
        </w:rPr>
        <w:t xml:space="preserve">إن الفريق </w:t>
      </w:r>
      <w:r w:rsidRPr="001E5B0B">
        <w:rPr>
          <w:rFonts w:cs="Simplified Arabic" w:hint="cs"/>
          <w:snapToGrid w:val="0"/>
          <w:kern w:val="22"/>
          <w:rtl/>
          <w:lang w:bidi="ar-EG"/>
        </w:rPr>
        <w:t>العامل</w:t>
      </w:r>
      <w:r w:rsidRPr="004E7C48">
        <w:rPr>
          <w:rFonts w:ascii="Simplified Arabic" w:hAnsi="Simplified Arabic" w:hint="cs"/>
          <w:i/>
          <w:iCs/>
          <w:sz w:val="24"/>
          <w:rtl/>
        </w:rPr>
        <w:t xml:space="preserve"> المفتوح العضوية المعني بالإطار العالمي للتنوع البيولوجي لما بعد عام 2020</w:t>
      </w:r>
    </w:p>
    <w:p w14:paraId="3ECF0841" w14:textId="77777777" w:rsidR="001E5B0B" w:rsidRDefault="001E5B0B">
      <w:pPr>
        <w:pStyle w:val="ListParagraph"/>
        <w:numPr>
          <w:ilvl w:val="0"/>
          <w:numId w:val="27"/>
        </w:numPr>
        <w:bidi/>
        <w:spacing w:after="120" w:line="216" w:lineRule="auto"/>
        <w:ind w:left="0" w:firstLine="709"/>
        <w:contextualSpacing w:val="0"/>
        <w:rPr>
          <w:rFonts w:ascii="Simplified Arabic" w:hAnsi="Simplified Arabic"/>
          <w:sz w:val="24"/>
        </w:rPr>
      </w:pPr>
      <w:r w:rsidRPr="00455BE9">
        <w:rPr>
          <w:rFonts w:ascii="Simplified Arabic" w:hAnsi="Simplified Arabic" w:hint="cs"/>
          <w:i/>
          <w:iCs/>
          <w:sz w:val="24"/>
          <w:rtl/>
        </w:rPr>
        <w:t>إذ يشير</w:t>
      </w:r>
      <w:r>
        <w:rPr>
          <w:rFonts w:ascii="Simplified Arabic" w:hAnsi="Simplified Arabic" w:hint="cs"/>
          <w:sz w:val="24"/>
          <w:rtl/>
        </w:rPr>
        <w:t xml:space="preserve"> إلى توصيته 4/1 بشأن الإطار العالمي للتنوع البيولوجي لما بعد عام 2020؛</w:t>
      </w:r>
    </w:p>
    <w:p w14:paraId="277C6DD9" w14:textId="6DD7A850" w:rsidR="001E5B0B" w:rsidRDefault="001E5B0B">
      <w:pPr>
        <w:pStyle w:val="ListParagraph"/>
        <w:numPr>
          <w:ilvl w:val="0"/>
          <w:numId w:val="27"/>
        </w:numPr>
        <w:bidi/>
        <w:spacing w:after="120" w:line="216" w:lineRule="auto"/>
        <w:ind w:left="0" w:firstLine="709"/>
        <w:contextualSpacing w:val="0"/>
        <w:rPr>
          <w:rFonts w:ascii="Simplified Arabic" w:hAnsi="Simplified Arabic"/>
          <w:sz w:val="24"/>
        </w:rPr>
      </w:pPr>
      <w:r w:rsidRPr="00CB264A">
        <w:rPr>
          <w:rFonts w:ascii="Simplified Arabic" w:hAnsi="Simplified Arabic" w:hint="cs"/>
          <w:i/>
          <w:iCs/>
          <w:sz w:val="24"/>
          <w:rtl/>
        </w:rPr>
        <w:t>يحيل</w:t>
      </w:r>
      <w:r>
        <w:rPr>
          <w:rFonts w:ascii="Simplified Arabic" w:hAnsi="Simplified Arabic" w:hint="cs"/>
          <w:sz w:val="24"/>
          <w:rtl/>
        </w:rPr>
        <w:t xml:space="preserve"> لنظر مؤتمر الأطراف مسودة الإطار العالمي للتنوع البيولوجي لما بعد عام 2020، الواردة في المرفق بهذه </w:t>
      </w:r>
      <w:r w:rsidRPr="001E5B0B">
        <w:rPr>
          <w:rFonts w:cs="Simplified Arabic" w:hint="cs"/>
          <w:snapToGrid w:val="0"/>
          <w:kern w:val="22"/>
          <w:rtl/>
          <w:lang w:bidi="ar-EG"/>
        </w:rPr>
        <w:t>التوصية</w:t>
      </w:r>
      <w:r>
        <w:rPr>
          <w:rFonts w:ascii="Simplified Arabic" w:hAnsi="Simplified Arabic" w:hint="cs"/>
          <w:sz w:val="24"/>
          <w:rtl/>
        </w:rPr>
        <w:t>، التي تحل محل المرفق بالتوصية 4/1.</w:t>
      </w:r>
    </w:p>
    <w:p w14:paraId="2176F910" w14:textId="606D5FAF" w:rsidR="001E5B0B" w:rsidRPr="007453F9" w:rsidRDefault="001E5B0B" w:rsidP="001E5B0B">
      <w:pPr>
        <w:spacing w:before="240" w:after="240"/>
        <w:jc w:val="center"/>
        <w:rPr>
          <w:rFonts w:ascii="Simplified Arabic" w:hAnsi="Simplified Arabic"/>
          <w:i/>
          <w:iCs/>
          <w:sz w:val="24"/>
          <w:rtl/>
        </w:rPr>
      </w:pPr>
      <w:r w:rsidRPr="007453F9">
        <w:rPr>
          <w:rFonts w:ascii="Simplified Arabic" w:hAnsi="Simplified Arabic" w:hint="cs"/>
          <w:i/>
          <w:iCs/>
          <w:sz w:val="24"/>
          <w:rtl/>
        </w:rPr>
        <w:t>المرفق</w:t>
      </w:r>
    </w:p>
    <w:p w14:paraId="13D2F536" w14:textId="370096BA" w:rsidR="001E5B0B" w:rsidRPr="005F201C" w:rsidRDefault="001E5B0B" w:rsidP="001E5B0B">
      <w:pPr>
        <w:spacing w:before="120" w:after="120"/>
        <w:jc w:val="center"/>
        <w:rPr>
          <w:rFonts w:ascii="Simplified Arabic" w:hAnsi="Simplified Arabic"/>
          <w:sz w:val="24"/>
          <w:rtl/>
          <w:lang w:bidi="ar-EG"/>
        </w:rPr>
      </w:pPr>
      <w:r w:rsidRPr="005F201C">
        <w:rPr>
          <w:sz w:val="24"/>
          <w:rtl/>
          <w:lang w:bidi="ar-EG"/>
        </w:rPr>
        <w:t>الإطار العالمي للتنوع البيولوجي لما بعد عام 2020</w:t>
      </w:r>
      <w:r w:rsidRPr="005F201C">
        <w:rPr>
          <w:rFonts w:hint="cs"/>
          <w:sz w:val="24"/>
          <w:rtl/>
          <w:lang w:bidi="ar-EG"/>
        </w:rPr>
        <w:t xml:space="preserve"> </w:t>
      </w:r>
    </w:p>
    <w:p w14:paraId="1F15D96F" w14:textId="77777777" w:rsidR="001E5B0B" w:rsidRPr="00EB20DD" w:rsidRDefault="001E5B0B" w:rsidP="001E5B0B">
      <w:pPr>
        <w:spacing w:after="120"/>
        <w:jc w:val="center"/>
        <w:rPr>
          <w:b/>
          <w:bCs/>
          <w:rtl/>
        </w:rPr>
      </w:pPr>
      <w:r w:rsidRPr="00EB20DD">
        <w:rPr>
          <w:rFonts w:hint="cs"/>
          <w:b/>
          <w:bCs/>
          <w:rtl/>
        </w:rPr>
        <w:t xml:space="preserve">القسم ألف </w:t>
      </w:r>
      <w:r w:rsidRPr="00EB20DD">
        <w:rPr>
          <w:b/>
          <w:bCs/>
          <w:rtl/>
        </w:rPr>
        <w:t>–</w:t>
      </w:r>
      <w:r w:rsidRPr="00EB20DD">
        <w:rPr>
          <w:rFonts w:hint="cs"/>
          <w:b/>
          <w:bCs/>
          <w:rtl/>
        </w:rPr>
        <w:t xml:space="preserve"> معلومات أساسية</w:t>
      </w:r>
    </w:p>
    <w:p w14:paraId="24432F5F" w14:textId="77777777" w:rsidR="001E5B0B" w:rsidRPr="00EB20DD" w:rsidRDefault="001E5B0B" w:rsidP="001E5B0B">
      <w:pPr>
        <w:pStyle w:val="ListParagraph"/>
        <w:bidi/>
        <w:spacing w:after="120" w:line="216" w:lineRule="auto"/>
        <w:ind w:left="0"/>
        <w:contextualSpacing w:val="0"/>
        <w:rPr>
          <w:rFonts w:eastAsia="YouYuan" w:cs="Simplified Arabic"/>
          <w:kern w:val="2"/>
          <w:sz w:val="24"/>
          <w:rtl/>
          <w:lang w:val="en-US" w:bidi="ar-EG"/>
        </w:rPr>
      </w:pPr>
      <w:r>
        <w:rPr>
          <w:rFonts w:eastAsia="YouYuan" w:cs="Simplified Arabic" w:hint="cs"/>
          <w:kern w:val="2"/>
          <w:sz w:val="24"/>
          <w:rtl/>
          <w:lang w:val="en-US" w:bidi="ar-EG"/>
        </w:rPr>
        <w:t>1-</w:t>
      </w:r>
      <w:r>
        <w:rPr>
          <w:rFonts w:eastAsia="YouYuan" w:cs="Simplified Arabic"/>
          <w:kern w:val="2"/>
          <w:sz w:val="24"/>
          <w:rtl/>
          <w:lang w:val="en-US" w:bidi="ar-EG"/>
        </w:rPr>
        <w:tab/>
      </w:r>
      <w:r w:rsidRPr="00EB20DD">
        <w:rPr>
          <w:rFonts w:eastAsia="YouYuan" w:cs="Simplified Arabic" w:hint="cs"/>
          <w:kern w:val="2"/>
          <w:sz w:val="24"/>
          <w:rtl/>
          <w:lang w:val="en-US" w:bidi="ar-EG"/>
        </w:rPr>
        <w:t xml:space="preserve">إن </w:t>
      </w:r>
      <w:r w:rsidRPr="00EB20DD">
        <w:rPr>
          <w:rFonts w:eastAsia="YouYuan" w:cs="Simplified Arabic"/>
          <w:kern w:val="2"/>
          <w:sz w:val="24"/>
          <w:rtl/>
          <w:lang w:val="en-US" w:bidi="ar-EG"/>
        </w:rPr>
        <w:t>التنوع البيولوجي أساسي لرفاه الإنسان و</w:t>
      </w:r>
      <w:r w:rsidRPr="00EB20DD">
        <w:rPr>
          <w:rFonts w:eastAsia="YouYuan" w:cs="Simplified Arabic" w:hint="cs"/>
          <w:kern w:val="2"/>
          <w:sz w:val="24"/>
          <w:rtl/>
          <w:lang w:val="en-US" w:bidi="ar-EG"/>
        </w:rPr>
        <w:t>سلامة ال</w:t>
      </w:r>
      <w:r w:rsidRPr="00EB20DD">
        <w:rPr>
          <w:rFonts w:eastAsia="YouYuan" w:cs="Simplified Arabic"/>
          <w:kern w:val="2"/>
          <w:sz w:val="24"/>
          <w:rtl/>
          <w:lang w:val="en-US" w:bidi="ar-EG"/>
        </w:rPr>
        <w:t xml:space="preserve">كوكب </w:t>
      </w:r>
      <w:r w:rsidRPr="00EB20DD">
        <w:rPr>
          <w:rFonts w:eastAsia="YouYuan" w:cs="Simplified Arabic" w:hint="cs"/>
          <w:kern w:val="2"/>
          <w:sz w:val="24"/>
          <w:rtl/>
          <w:lang w:val="en-US" w:bidi="ar-EG"/>
        </w:rPr>
        <w:t xml:space="preserve">[والرخاء الاقتصادي] </w:t>
      </w:r>
      <w:r w:rsidRPr="00EB20DD">
        <w:rPr>
          <w:rFonts w:eastAsia="YouYuan" w:cs="Simplified Arabic"/>
          <w:kern w:val="2"/>
          <w:sz w:val="24"/>
          <w:rtl/>
          <w:lang w:val="en-US" w:bidi="ar-EG"/>
        </w:rPr>
        <w:t xml:space="preserve">للشعوب التي تعيش في </w:t>
      </w:r>
      <w:r w:rsidRPr="00EB20DD">
        <w:rPr>
          <w:rFonts w:eastAsia="YouYuan" w:cs="Simplified Arabic" w:hint="cs"/>
          <w:kern w:val="2"/>
          <w:sz w:val="24"/>
          <w:rtl/>
          <w:lang w:val="en-US" w:bidi="ar-EG"/>
        </w:rPr>
        <w:t>انسجام</w:t>
      </w:r>
      <w:r w:rsidRPr="00EB20DD">
        <w:rPr>
          <w:rFonts w:eastAsia="YouYuan" w:cs="Simplified Arabic"/>
          <w:kern w:val="2"/>
          <w:sz w:val="24"/>
          <w:rtl/>
          <w:lang w:val="en-US" w:bidi="ar-EG"/>
        </w:rPr>
        <w:t xml:space="preserve"> مع الطبيعة</w:t>
      </w:r>
      <w:r w:rsidRPr="00EB20DD">
        <w:rPr>
          <w:rFonts w:eastAsia="YouYuan" w:cs="Simplified Arabic" w:hint="cs"/>
          <w:kern w:val="2"/>
          <w:sz w:val="24"/>
          <w:rtl/>
          <w:lang w:val="en-US" w:bidi="ar-EG"/>
        </w:rPr>
        <w:t xml:space="preserve"> [و[لمعالجة الآراء العالمية المتعددة]/</w:t>
      </w:r>
      <w:r w:rsidRPr="00EB20DD">
        <w:rPr>
          <w:rFonts w:eastAsia="YouYuan" w:cs="Simplified Arabic"/>
          <w:kern w:val="2"/>
          <w:sz w:val="24"/>
          <w:rtl/>
          <w:lang w:val="en-US" w:bidi="ar-EG"/>
        </w:rPr>
        <w:t xml:space="preserve"> </w:t>
      </w:r>
      <w:r w:rsidRPr="00EB20DD">
        <w:rPr>
          <w:rFonts w:eastAsia="YouYuan" w:cs="Simplified Arabic" w:hint="cs"/>
          <w:kern w:val="2"/>
          <w:sz w:val="24"/>
          <w:rtl/>
          <w:lang w:val="en-US" w:bidi="ar-EG"/>
        </w:rPr>
        <w:t>[</w:t>
      </w:r>
      <w:r w:rsidRPr="00EB20DD">
        <w:rPr>
          <w:rFonts w:eastAsia="YouYuan" w:cs="Simplified Arabic"/>
          <w:kern w:val="2"/>
          <w:sz w:val="24"/>
          <w:rtl/>
          <w:lang w:val="en-US" w:bidi="ar-EG"/>
        </w:rPr>
        <w:t>وأمنا الأرض</w:t>
      </w:r>
      <w:r w:rsidRPr="00EB20DD">
        <w:rPr>
          <w:rFonts w:eastAsia="YouYuan" w:cs="Simplified Arabic" w:hint="cs"/>
          <w:kern w:val="2"/>
          <w:sz w:val="24"/>
          <w:rtl/>
          <w:lang w:val="en-US" w:bidi="ar-EG"/>
        </w:rPr>
        <w:t>، في سياق الآراء العالمية المتعددة]].</w:t>
      </w:r>
      <w:r w:rsidRPr="00EB20DD">
        <w:rPr>
          <w:rFonts w:eastAsia="YouYuan" w:cs="Simplified Arabic"/>
          <w:kern w:val="2"/>
          <w:sz w:val="24"/>
          <w:rtl/>
          <w:lang w:val="en-US" w:bidi="ar-EG"/>
        </w:rPr>
        <w:t xml:space="preserve"> [</w:t>
      </w:r>
      <w:r w:rsidRPr="00EB20DD">
        <w:rPr>
          <w:rFonts w:eastAsia="YouYuan" w:cs="Simplified Arabic" w:hint="cs"/>
          <w:kern w:val="2"/>
          <w:sz w:val="24"/>
          <w:rtl/>
          <w:lang w:val="en-US" w:bidi="ar-EG"/>
        </w:rPr>
        <w:t>وهو</w:t>
      </w:r>
      <w:r w:rsidRPr="00EB20DD">
        <w:rPr>
          <w:rFonts w:eastAsia="YouYuan" w:cs="Simplified Arabic"/>
          <w:kern w:val="2"/>
          <w:sz w:val="24"/>
          <w:rtl/>
          <w:lang w:val="en-US" w:bidi="ar-EG"/>
        </w:rPr>
        <w:t xml:space="preserve"> </w:t>
      </w:r>
      <w:r w:rsidRPr="00EB20DD">
        <w:rPr>
          <w:rFonts w:eastAsia="YouYuan" w:cs="Simplified Arabic" w:hint="cs"/>
          <w:kern w:val="2"/>
          <w:sz w:val="24"/>
          <w:rtl/>
          <w:lang w:val="en-US" w:bidi="ar-EG"/>
        </w:rPr>
        <w:t>ي</w:t>
      </w:r>
      <w:r w:rsidRPr="00EB20DD">
        <w:rPr>
          <w:rFonts w:eastAsia="YouYuan" w:cs="Simplified Arabic"/>
          <w:kern w:val="2"/>
          <w:sz w:val="24"/>
          <w:rtl/>
          <w:lang w:val="en-US" w:bidi="ar-EG"/>
        </w:rPr>
        <w:t xml:space="preserve">دعم </w:t>
      </w:r>
      <w:r w:rsidRPr="00EB20DD">
        <w:rPr>
          <w:rFonts w:eastAsia="YouYuan" w:cs="Simplified Arabic" w:hint="cs"/>
          <w:kern w:val="2"/>
          <w:sz w:val="24"/>
          <w:rtl/>
          <w:lang w:val="en-US" w:bidi="ar-EG"/>
        </w:rPr>
        <w:t>[</w:t>
      </w:r>
      <w:r w:rsidRPr="00EB20DD">
        <w:rPr>
          <w:rFonts w:eastAsia="YouYuan" w:cs="Simplified Arabic"/>
          <w:kern w:val="2"/>
          <w:sz w:val="24"/>
          <w:rtl/>
          <w:lang w:val="en-US" w:bidi="ar-EG"/>
        </w:rPr>
        <w:t>فعليا</w:t>
      </w:r>
      <w:r w:rsidRPr="00EB20DD">
        <w:rPr>
          <w:rFonts w:eastAsia="YouYuan" w:cs="Simplified Arabic" w:hint="cs"/>
          <w:kern w:val="2"/>
          <w:sz w:val="24"/>
          <w:rtl/>
          <w:lang w:val="en-US" w:bidi="ar-EG"/>
        </w:rPr>
        <w:t>]</w:t>
      </w:r>
      <w:r w:rsidRPr="00EB20DD">
        <w:rPr>
          <w:rFonts w:eastAsia="YouYuan" w:cs="Simplified Arabic"/>
          <w:kern w:val="2"/>
          <w:sz w:val="24"/>
          <w:rtl/>
          <w:lang w:val="en-US" w:bidi="ar-EG"/>
        </w:rPr>
        <w:t xml:space="preserve"> كل جزء من حياتنا]؛ </w:t>
      </w:r>
      <w:r w:rsidRPr="00EB20DD">
        <w:rPr>
          <w:rFonts w:eastAsia="YouYuan" w:cs="Simplified Arabic" w:hint="cs"/>
          <w:kern w:val="2"/>
          <w:sz w:val="24"/>
          <w:rtl/>
          <w:lang w:val="en-US" w:bidi="ar-EG"/>
        </w:rPr>
        <w:t>و</w:t>
      </w:r>
      <w:r w:rsidRPr="00EB20DD">
        <w:rPr>
          <w:rFonts w:eastAsia="YouYuan" w:cs="Simplified Arabic"/>
          <w:kern w:val="2"/>
          <w:sz w:val="24"/>
          <w:rtl/>
          <w:lang w:val="en-US" w:bidi="ar-EG"/>
        </w:rPr>
        <w:t xml:space="preserve">نعتمد عليه </w:t>
      </w:r>
      <w:r w:rsidRPr="00EB20DD">
        <w:rPr>
          <w:rFonts w:eastAsia="YouYuan" w:cs="Simplified Arabic" w:hint="cs"/>
          <w:kern w:val="2"/>
          <w:sz w:val="24"/>
          <w:rtl/>
          <w:lang w:val="en-US" w:bidi="ar-EG"/>
        </w:rPr>
        <w:t>من أجل</w:t>
      </w:r>
      <w:r w:rsidRPr="00EB20DD">
        <w:rPr>
          <w:rFonts w:eastAsia="YouYuan" w:cs="Simplified Arabic"/>
          <w:kern w:val="2"/>
          <w:sz w:val="24"/>
          <w:rtl/>
          <w:lang w:val="en-US" w:bidi="ar-EG"/>
        </w:rPr>
        <w:t xml:space="preserve"> </w:t>
      </w:r>
      <w:r w:rsidRPr="00EB20DD">
        <w:rPr>
          <w:rFonts w:eastAsia="YouYuan" w:cs="Simplified Arabic" w:hint="cs"/>
          <w:kern w:val="2"/>
          <w:sz w:val="24"/>
          <w:rtl/>
          <w:lang w:val="en-US" w:bidi="ar-EG"/>
        </w:rPr>
        <w:t>الأغذية،</w:t>
      </w:r>
      <w:r w:rsidRPr="00EB20DD">
        <w:rPr>
          <w:rFonts w:eastAsia="YouYuan" w:cs="Simplified Arabic"/>
          <w:kern w:val="2"/>
          <w:sz w:val="24"/>
          <w:rtl/>
          <w:lang w:val="en-US" w:bidi="ar-EG"/>
        </w:rPr>
        <w:t xml:space="preserve"> والدواء</w:t>
      </w:r>
      <w:r w:rsidRPr="00EB20DD">
        <w:rPr>
          <w:rFonts w:eastAsia="YouYuan" w:cs="Simplified Arabic" w:hint="cs"/>
          <w:kern w:val="2"/>
          <w:sz w:val="24"/>
          <w:rtl/>
          <w:lang w:val="en-US" w:bidi="ar-EG"/>
        </w:rPr>
        <w:t>،</w:t>
      </w:r>
      <w:r w:rsidRPr="00EB20DD">
        <w:rPr>
          <w:rFonts w:eastAsia="YouYuan" w:cs="Simplified Arabic"/>
          <w:kern w:val="2"/>
          <w:sz w:val="24"/>
          <w:rtl/>
          <w:lang w:val="en-US" w:bidi="ar-EG"/>
        </w:rPr>
        <w:t xml:space="preserve"> والطاقة</w:t>
      </w:r>
      <w:r w:rsidRPr="00EB20DD">
        <w:rPr>
          <w:rFonts w:eastAsia="YouYuan" w:cs="Simplified Arabic" w:hint="cs"/>
          <w:kern w:val="2"/>
          <w:sz w:val="24"/>
          <w:rtl/>
          <w:lang w:val="en-US" w:bidi="ar-EG"/>
        </w:rPr>
        <w:t>،</w:t>
      </w:r>
      <w:r w:rsidRPr="00EB20DD">
        <w:rPr>
          <w:rFonts w:eastAsia="YouYuan" w:cs="Simplified Arabic"/>
          <w:kern w:val="2"/>
          <w:sz w:val="24"/>
          <w:rtl/>
          <w:lang w:val="en-US" w:bidi="ar-EG"/>
        </w:rPr>
        <w:t xml:space="preserve"> والهواء والماء</w:t>
      </w:r>
      <w:r w:rsidRPr="00EB20DD">
        <w:rPr>
          <w:rFonts w:eastAsia="YouYuan" w:cs="Simplified Arabic" w:hint="cs"/>
          <w:kern w:val="2"/>
          <w:sz w:val="24"/>
          <w:rtl/>
          <w:lang w:val="en-US" w:bidi="ar-EG"/>
        </w:rPr>
        <w:t xml:space="preserve"> النظيفين،</w:t>
      </w:r>
      <w:r w:rsidRPr="00EB20DD">
        <w:rPr>
          <w:rFonts w:eastAsia="YouYuan" w:cs="Simplified Arabic"/>
          <w:kern w:val="2"/>
          <w:sz w:val="24"/>
          <w:rtl/>
          <w:lang w:val="en-US" w:bidi="ar-EG"/>
        </w:rPr>
        <w:t xml:space="preserve"> والأمن من الكوارث الطبيعية وكذلك الترفيه والإلهام الثقافي، [و</w:t>
      </w:r>
      <w:r w:rsidRPr="00EB20DD">
        <w:rPr>
          <w:rFonts w:eastAsia="YouYuan" w:cs="Simplified Arabic" w:hint="cs"/>
          <w:kern w:val="2"/>
          <w:sz w:val="24"/>
          <w:rtl/>
          <w:lang w:val="en-US" w:bidi="ar-EG"/>
        </w:rPr>
        <w:t xml:space="preserve">هو </w:t>
      </w:r>
      <w:r w:rsidRPr="00EB20DD">
        <w:rPr>
          <w:rFonts w:eastAsia="YouYuan" w:cs="Simplified Arabic"/>
          <w:kern w:val="2"/>
          <w:sz w:val="24"/>
          <w:rtl/>
          <w:lang w:val="en-US" w:bidi="ar-EG"/>
        </w:rPr>
        <w:t xml:space="preserve">يدعم جميع أنظمة الحياة على الأرض، </w:t>
      </w:r>
      <w:r w:rsidRPr="00EB20DD">
        <w:rPr>
          <w:rFonts w:eastAsia="YouYuan" w:cs="Simplified Arabic" w:hint="cs"/>
          <w:kern w:val="2"/>
          <w:sz w:val="24"/>
          <w:rtl/>
          <w:lang w:val="en-US" w:bidi="ar-EG"/>
        </w:rPr>
        <w:t>[</w:t>
      </w:r>
      <w:r w:rsidRPr="00EB20DD">
        <w:rPr>
          <w:rFonts w:eastAsia="YouYuan" w:cs="Simplified Arabic"/>
          <w:kern w:val="2"/>
          <w:sz w:val="24"/>
          <w:rtl/>
          <w:lang w:val="en-US" w:bidi="ar-EG"/>
        </w:rPr>
        <w:t xml:space="preserve">من </w:t>
      </w:r>
      <w:r w:rsidRPr="00EB20DD">
        <w:rPr>
          <w:rFonts w:eastAsia="YouYuan" w:cs="Simplified Arabic" w:hint="cs"/>
          <w:kern w:val="2"/>
          <w:sz w:val="24"/>
          <w:rtl/>
          <w:lang w:val="en-US" w:bidi="ar-EG"/>
        </w:rPr>
        <w:t>جملة</w:t>
      </w:r>
      <w:r w:rsidRPr="00EB20DD">
        <w:rPr>
          <w:rFonts w:eastAsia="YouYuan" w:cs="Simplified Arabic"/>
          <w:kern w:val="2"/>
          <w:sz w:val="24"/>
          <w:rtl/>
          <w:lang w:val="en-US" w:bidi="ar-EG"/>
        </w:rPr>
        <w:t xml:space="preserve"> أمور أخرى</w:t>
      </w:r>
      <w:r w:rsidRPr="00EB20DD">
        <w:rPr>
          <w:rFonts w:eastAsia="YouYuan" w:cs="Simplified Arabic" w:hint="cs"/>
          <w:kern w:val="2"/>
          <w:sz w:val="24"/>
          <w:rtl/>
          <w:lang w:val="en-US" w:bidi="ar-EG"/>
        </w:rPr>
        <w:t>]</w:t>
      </w:r>
      <w:r w:rsidRPr="00EB20DD">
        <w:rPr>
          <w:rFonts w:eastAsia="YouYuan" w:cs="Simplified Arabic"/>
          <w:kern w:val="2"/>
          <w:sz w:val="24"/>
          <w:rtl/>
          <w:lang w:val="en-US" w:bidi="ar-EG"/>
        </w:rPr>
        <w:t xml:space="preserve">. </w:t>
      </w:r>
      <w:r w:rsidRPr="00EB20DD">
        <w:rPr>
          <w:rFonts w:eastAsia="YouYuan" w:cs="Simplified Arabic" w:hint="cs"/>
          <w:kern w:val="2"/>
          <w:sz w:val="24"/>
          <w:rtl/>
          <w:lang w:val="en-US" w:bidi="ar-EG"/>
        </w:rPr>
        <w:t>[و</w:t>
      </w:r>
      <w:r w:rsidRPr="00EB20DD">
        <w:rPr>
          <w:rFonts w:eastAsia="YouYuan" w:cs="Simplified Arabic"/>
          <w:kern w:val="2"/>
          <w:sz w:val="24"/>
          <w:rtl/>
          <w:lang w:val="en-US" w:bidi="ar-EG"/>
        </w:rPr>
        <w:t>يعتمد أكثر من نصف الناتج المحلي الإجمالي العالمي على التنوع البيولوجي والنظم الإيكولوجية الصحية</w:t>
      </w:r>
      <w:r w:rsidRPr="00EB20DD">
        <w:rPr>
          <w:rFonts w:eastAsia="YouYuan" w:cs="Simplified Arabic" w:hint="cs"/>
          <w:kern w:val="2"/>
          <w:sz w:val="24"/>
          <w:rtl/>
          <w:lang w:val="en-US" w:bidi="ar-EG"/>
        </w:rPr>
        <w:t>]</w:t>
      </w:r>
      <w:r w:rsidRPr="00EB20DD">
        <w:rPr>
          <w:rFonts w:eastAsia="YouYuan" w:cs="Simplified Arabic"/>
          <w:kern w:val="2"/>
          <w:sz w:val="24"/>
          <w:rtl/>
          <w:lang w:val="en-US" w:bidi="ar-EG"/>
        </w:rPr>
        <w:t>.</w:t>
      </w:r>
    </w:p>
    <w:p w14:paraId="407D2442" w14:textId="77777777" w:rsidR="001E5B0B" w:rsidRPr="00EB20DD" w:rsidRDefault="001E5B0B" w:rsidP="001E5B0B">
      <w:pPr>
        <w:pStyle w:val="ListParagraph"/>
        <w:bidi/>
        <w:spacing w:after="120" w:line="216" w:lineRule="auto"/>
        <w:ind w:left="0"/>
        <w:contextualSpacing w:val="0"/>
        <w:rPr>
          <w:rFonts w:eastAsia="YouYuan" w:cs="Simplified Arabic"/>
          <w:kern w:val="2"/>
          <w:sz w:val="24"/>
          <w:rtl/>
          <w:lang w:val="en-US"/>
        </w:rPr>
      </w:pPr>
      <w:r>
        <w:rPr>
          <w:rFonts w:eastAsia="YouYuan" w:cs="Simplified Arabic" w:hint="cs"/>
          <w:kern w:val="2"/>
          <w:sz w:val="24"/>
          <w:rtl/>
          <w:lang w:val="en-US"/>
        </w:rPr>
        <w:t>2-</w:t>
      </w:r>
      <w:r>
        <w:rPr>
          <w:rFonts w:eastAsia="YouYuan" w:cs="Simplified Arabic"/>
          <w:kern w:val="2"/>
          <w:sz w:val="24"/>
          <w:rtl/>
          <w:lang w:val="en-US"/>
        </w:rPr>
        <w:tab/>
      </w:r>
      <w:r w:rsidRPr="00EB20DD">
        <w:rPr>
          <w:rFonts w:eastAsia="YouYuan" w:cs="Simplified Arabic" w:hint="cs"/>
          <w:kern w:val="2"/>
          <w:sz w:val="24"/>
          <w:rtl/>
          <w:lang w:val="en-US" w:bidi="ar-EG"/>
        </w:rPr>
        <w:t>ويسعى الإطار العالمي للتنوع البيولوجي إلى الاستجابة ل</w:t>
      </w:r>
      <w:r w:rsidRPr="00EB20DD">
        <w:rPr>
          <w:rFonts w:eastAsia="YouYuan" w:cs="Simplified Arabic"/>
          <w:kern w:val="2"/>
          <w:sz w:val="24"/>
          <w:rtl/>
          <w:lang w:val="en-US" w:bidi="ar-EG"/>
        </w:rPr>
        <w:t>تقرير التقييم العالمي بشأن التنوع البيولوجي وخدمات النظم الإيكولوجية</w:t>
      </w:r>
      <w:r w:rsidRPr="00EB20DD">
        <w:rPr>
          <w:rFonts w:eastAsia="YouYuan" w:cs="Simplified Arabic" w:hint="cs"/>
          <w:kern w:val="2"/>
          <w:sz w:val="24"/>
          <w:rtl/>
          <w:lang w:val="en-US" w:bidi="ar-EG"/>
        </w:rPr>
        <w:t xml:space="preserve"> الصادر عن المنبر</w:t>
      </w:r>
      <w:r w:rsidRPr="00EB20DD">
        <w:rPr>
          <w:rFonts w:eastAsia="YouYuan" w:cs="Simplified Arabic"/>
          <w:kern w:val="2"/>
          <w:sz w:val="24"/>
          <w:rtl/>
          <w:lang w:val="en-US" w:bidi="ar-EG"/>
        </w:rPr>
        <w:t xml:space="preserve"> الحكومي الدولي للعلوم والسياسات في مجال التنوع البيولوجي وخدمات النظم الإيكولوجية </w:t>
      </w:r>
      <w:r w:rsidRPr="00EB20DD">
        <w:rPr>
          <w:rFonts w:eastAsia="YouYuan" w:cs="Simplified Arabic" w:hint="cs"/>
          <w:kern w:val="2"/>
          <w:sz w:val="24"/>
          <w:rtl/>
          <w:lang w:val="en-US" w:bidi="ar-EG"/>
        </w:rPr>
        <w:t xml:space="preserve">في عام </w:t>
      </w:r>
      <w:r w:rsidRPr="00EB20DD">
        <w:rPr>
          <w:rFonts w:eastAsia="YouYuan" w:cs="Simplified Arabic"/>
          <w:kern w:val="2"/>
          <w:sz w:val="24"/>
          <w:rtl/>
          <w:lang w:val="en-US" w:bidi="ar-EG"/>
        </w:rPr>
        <w:t>2019</w:t>
      </w:r>
      <w:r w:rsidRPr="00EB20DD">
        <w:rPr>
          <w:rFonts w:eastAsia="YouYuan" w:cs="Simplified Arabic" w:hint="cs"/>
          <w:kern w:val="2"/>
          <w:sz w:val="24"/>
          <w:rtl/>
          <w:lang w:val="en-US" w:bidi="ar-EG"/>
        </w:rPr>
        <w:t>،</w:t>
      </w:r>
      <w:r w:rsidRPr="00EB20DD">
        <w:rPr>
          <w:rStyle w:val="FootnoteReference"/>
          <w:rFonts w:eastAsia="YouYuan" w:cs="Simplified Arabic"/>
          <w:kern w:val="2"/>
          <w:sz w:val="24"/>
          <w:rtl/>
          <w:lang w:val="en-US" w:bidi="ar-EG"/>
        </w:rPr>
        <w:footnoteReference w:id="1"/>
      </w:r>
      <w:r w:rsidRPr="00EB20DD">
        <w:rPr>
          <w:rFonts w:eastAsia="YouYuan" w:cs="Simplified Arabic" w:hint="cs"/>
          <w:kern w:val="2"/>
          <w:sz w:val="24"/>
          <w:rtl/>
          <w:lang w:val="en-US" w:bidi="ar-EG"/>
        </w:rPr>
        <w:t xml:space="preserve"> و</w:t>
      </w:r>
      <w:r w:rsidRPr="00EB20DD">
        <w:rPr>
          <w:rFonts w:eastAsia="YouYuan" w:cs="Simplified Arabic"/>
          <w:kern w:val="2"/>
          <w:sz w:val="24"/>
          <w:rtl/>
          <w:lang w:val="en-US" w:bidi="ar-EG"/>
        </w:rPr>
        <w:t xml:space="preserve">الطبعة الخامسة من </w:t>
      </w:r>
      <w:r w:rsidRPr="00EB20DD">
        <w:rPr>
          <w:rFonts w:eastAsia="YouYuan" w:cs="Simplified Arabic"/>
          <w:i/>
          <w:iCs/>
          <w:kern w:val="2"/>
          <w:sz w:val="24"/>
          <w:rtl/>
          <w:lang w:val="en-US" w:bidi="ar-EG"/>
        </w:rPr>
        <w:t>نشرة التوقعات العالمية للتنوع البيولوجي</w:t>
      </w:r>
      <w:r w:rsidRPr="00EB20DD">
        <w:rPr>
          <w:rFonts w:eastAsia="YouYuan" w:cs="Simplified Arabic"/>
          <w:kern w:val="2"/>
          <w:sz w:val="24"/>
          <w:rtl/>
          <w:lang w:val="en-US" w:bidi="ar-EG"/>
        </w:rPr>
        <w:t xml:space="preserve"> والعديد من الوثائق العلمية الأخرى أدلة وافرة على </w:t>
      </w:r>
      <w:r w:rsidRPr="00EB20DD">
        <w:rPr>
          <w:rFonts w:eastAsia="YouYuan" w:cs="Simplified Arabic"/>
          <w:kern w:val="2"/>
          <w:sz w:val="24"/>
          <w:rtl/>
          <w:lang w:val="en-US" w:bidi="ar-EG"/>
        </w:rPr>
        <w:lastRenderedPageBreak/>
        <w:t xml:space="preserve">أنه </w:t>
      </w:r>
      <w:r w:rsidRPr="00EB20DD">
        <w:rPr>
          <w:rFonts w:eastAsia="YouYuan" w:cs="Simplified Arabic" w:hint="cs"/>
          <w:kern w:val="2"/>
          <w:sz w:val="24"/>
          <w:rtl/>
          <w:lang w:val="en-US" w:bidi="ar-EG"/>
        </w:rPr>
        <w:t>بالرغم</w:t>
      </w:r>
      <w:r w:rsidRPr="00EB20DD">
        <w:rPr>
          <w:rFonts w:eastAsia="YouYuan" w:cs="Simplified Arabic"/>
          <w:kern w:val="2"/>
          <w:sz w:val="24"/>
          <w:rtl/>
          <w:lang w:val="en-US" w:bidi="ar-EG"/>
        </w:rPr>
        <w:t xml:space="preserve"> من الجهود </w:t>
      </w:r>
      <w:r w:rsidRPr="00EB20DD">
        <w:rPr>
          <w:rFonts w:eastAsia="YouYuan" w:cs="Simplified Arabic" w:hint="cs"/>
          <w:kern w:val="2"/>
          <w:sz w:val="24"/>
          <w:rtl/>
          <w:lang w:val="en-US" w:bidi="ar-EG"/>
        </w:rPr>
        <w:t>المبذولة حاليا فإن</w:t>
      </w:r>
      <w:r w:rsidRPr="00EB20DD">
        <w:rPr>
          <w:rFonts w:eastAsia="YouYuan" w:cs="Simplified Arabic"/>
          <w:kern w:val="2"/>
          <w:sz w:val="24"/>
          <w:rtl/>
          <w:lang w:val="en-US" w:bidi="ar-EG"/>
        </w:rPr>
        <w:t xml:space="preserve"> التنوع البيولوجي </w:t>
      </w:r>
      <w:r w:rsidRPr="00EB20DD">
        <w:rPr>
          <w:rFonts w:eastAsia="YouYuan" w:cs="Simplified Arabic" w:hint="cs"/>
          <w:kern w:val="2"/>
          <w:sz w:val="24"/>
          <w:rtl/>
          <w:lang w:val="en-US" w:bidi="ar-EG"/>
        </w:rPr>
        <w:t>يشهد</w:t>
      </w:r>
      <w:r w:rsidRPr="00EB20DD">
        <w:rPr>
          <w:rFonts w:eastAsia="YouYuan" w:cs="Simplified Arabic"/>
          <w:kern w:val="2"/>
          <w:sz w:val="24"/>
          <w:rtl/>
          <w:lang w:val="en-US" w:bidi="ar-EG"/>
        </w:rPr>
        <w:t xml:space="preserve"> في جميع أنحاء العالم</w:t>
      </w:r>
      <w:r w:rsidRPr="00EB20DD">
        <w:rPr>
          <w:rFonts w:eastAsia="YouYuan" w:cs="Simplified Arabic" w:hint="cs"/>
          <w:kern w:val="2"/>
          <w:sz w:val="24"/>
          <w:rtl/>
          <w:lang w:val="en-US" w:bidi="ar-EG"/>
        </w:rPr>
        <w:t xml:space="preserve"> تدهورا</w:t>
      </w:r>
      <w:r w:rsidRPr="00EB20DD">
        <w:rPr>
          <w:rFonts w:eastAsia="YouYuan" w:cs="Simplified Arabic"/>
          <w:kern w:val="2"/>
          <w:sz w:val="24"/>
          <w:rtl/>
          <w:lang w:val="en-US" w:bidi="ar-EG"/>
        </w:rPr>
        <w:t xml:space="preserve"> بمعدلات غير مسبوقة في تاريخ البشرية. </w:t>
      </w:r>
      <w:r w:rsidRPr="00EB20DD">
        <w:rPr>
          <w:rFonts w:eastAsia="YouYuan" w:cs="Simplified Arabic"/>
          <w:kern w:val="2"/>
          <w:sz w:val="24"/>
          <w:lang w:val="en-US"/>
        </w:rPr>
        <w:sym w:font="Symbol" w:char="F05D"/>
      </w:r>
      <w:r w:rsidRPr="00EB20DD">
        <w:rPr>
          <w:rFonts w:hint="cs"/>
          <w:sz w:val="24"/>
          <w:rtl/>
        </w:rPr>
        <w:t>و</w:t>
      </w:r>
      <w:r w:rsidRPr="00EB20DD">
        <w:rPr>
          <w:rFonts w:eastAsia="YouYuan" w:cs="Simplified Arabic"/>
          <w:kern w:val="2"/>
          <w:sz w:val="24"/>
          <w:rtl/>
          <w:lang w:val="en-US"/>
        </w:rPr>
        <w:t xml:space="preserve">كما جاء في تقرير التقييم العالمي </w:t>
      </w:r>
      <w:r w:rsidRPr="00EB20DD">
        <w:rPr>
          <w:rFonts w:eastAsia="YouYuan" w:cs="Simplified Arabic" w:hint="cs"/>
          <w:kern w:val="2"/>
          <w:sz w:val="24"/>
          <w:rtl/>
          <w:lang w:val="en-US"/>
        </w:rPr>
        <w:t xml:space="preserve">الصادر عن </w:t>
      </w:r>
      <w:r w:rsidRPr="00EB20DD">
        <w:rPr>
          <w:rFonts w:eastAsia="YouYuan" w:cs="Simplified Arabic" w:hint="cs"/>
          <w:kern w:val="2"/>
          <w:sz w:val="24"/>
          <w:rtl/>
          <w:lang w:val="en-US" w:bidi="ar-EG"/>
        </w:rPr>
        <w:t>المنبر</w:t>
      </w:r>
      <w:r w:rsidRPr="00EB20DD">
        <w:rPr>
          <w:rFonts w:eastAsia="YouYuan" w:cs="Simplified Arabic"/>
          <w:kern w:val="2"/>
          <w:sz w:val="24"/>
          <w:rtl/>
          <w:lang w:val="en-US" w:bidi="ar-EG"/>
        </w:rPr>
        <w:t xml:space="preserve"> الحكومي الدولي للعلوم والسياسات في مجال التنوع البيولوجي وخدمات النظم الإيكولوجية</w:t>
      </w:r>
      <w:r w:rsidRPr="00EB20DD">
        <w:rPr>
          <w:rFonts w:eastAsia="YouYuan" w:cs="Simplified Arabic" w:hint="cs"/>
          <w:kern w:val="2"/>
          <w:sz w:val="24"/>
          <w:rtl/>
          <w:lang w:val="en-US" w:bidi="ar-EG"/>
        </w:rPr>
        <w:t>:</w:t>
      </w:r>
    </w:p>
    <w:p w14:paraId="1BE4BC2A" w14:textId="77777777" w:rsidR="001E5B0B" w:rsidRPr="00EB20DD" w:rsidRDefault="001E5B0B" w:rsidP="001E5B0B">
      <w:pPr>
        <w:pStyle w:val="ListParagraph"/>
        <w:bidi/>
        <w:spacing w:after="120"/>
        <w:contextualSpacing w:val="0"/>
        <w:rPr>
          <w:rFonts w:eastAsia="YouYuan" w:cs="Simplified Arabic"/>
          <w:kern w:val="2"/>
          <w:sz w:val="24"/>
          <w:rtl/>
          <w:lang w:val="en-US"/>
        </w:rPr>
      </w:pPr>
      <w:r w:rsidRPr="00EB20DD">
        <w:rPr>
          <w:rFonts w:eastAsia="YouYuan" w:cs="Simplified Arabic" w:hint="cs"/>
          <w:kern w:val="2"/>
          <w:sz w:val="24"/>
          <w:rtl/>
          <w:lang w:val="en-US"/>
        </w:rPr>
        <w:t xml:space="preserve">يطال </w:t>
      </w:r>
      <w:r w:rsidRPr="00EB20DD">
        <w:rPr>
          <w:rFonts w:eastAsia="YouYuan" w:cs="Simplified Arabic"/>
          <w:kern w:val="2"/>
          <w:sz w:val="24"/>
          <w:rtl/>
          <w:lang w:val="en-US"/>
        </w:rPr>
        <w:t>التهديد بالانقراض في المتوسط حوالي 25 في المائة من أنواع المجموعات الحيوانية والنباتية التي خضعت للتقييم، مما يشير إلى أن حوالي مليون نوع يواجه خطر الانقراض، وسيواجهه العديد منها في غضون عقود قليلة، ما لم ت</w:t>
      </w:r>
      <w:r w:rsidRPr="00EB20DD">
        <w:rPr>
          <w:rFonts w:eastAsia="YouYuan" w:cs="Simplified Arabic" w:hint="cs"/>
          <w:kern w:val="2"/>
          <w:sz w:val="24"/>
          <w:rtl/>
          <w:lang w:val="en-US"/>
        </w:rPr>
        <w:t>ُ</w:t>
      </w:r>
      <w:r w:rsidRPr="00EB20DD">
        <w:rPr>
          <w:rFonts w:eastAsia="YouYuan" w:cs="Simplified Arabic"/>
          <w:kern w:val="2"/>
          <w:sz w:val="24"/>
          <w:rtl/>
          <w:lang w:val="en-US"/>
        </w:rPr>
        <w:t>تخذ إجراءات للتخفيف من حدة العوامل التي تؤدي إلى فقدان التنوع البيولوجي. وبدون اتخاذ هذه الإجراءات، ستزداد وتيرة معدل انقراض الأنواع على الصعيد العالمي، وهو معدل يبلغ بالفعل على الأقل عشرات إلى مئات أضعاف متوسط ما كان عليه على مدى الـــ 10 ملايين سنة</w:t>
      </w:r>
      <w:r w:rsidRPr="00EB20DD">
        <w:rPr>
          <w:rFonts w:eastAsia="YouYuan" w:cs="Simplified Arabic" w:hint="cs"/>
          <w:kern w:val="2"/>
          <w:sz w:val="24"/>
          <w:rtl/>
          <w:lang w:val="en-US"/>
        </w:rPr>
        <w:t xml:space="preserve"> الماضية.</w:t>
      </w:r>
      <w:r w:rsidRPr="00EB20DD">
        <w:rPr>
          <w:rStyle w:val="FootnoteReference"/>
          <w:rFonts w:eastAsia="YouYuan" w:cs="Simplified Arabic"/>
          <w:kern w:val="2"/>
          <w:sz w:val="24"/>
          <w:rtl/>
          <w:lang w:val="en-US"/>
        </w:rPr>
        <w:footnoteReference w:id="2"/>
      </w:r>
    </w:p>
    <w:p w14:paraId="311355F9" w14:textId="77777777" w:rsidR="001E5B0B" w:rsidRPr="00EB20DD" w:rsidRDefault="001E5B0B" w:rsidP="001E5B0B">
      <w:pPr>
        <w:pStyle w:val="Para1"/>
        <w:numPr>
          <w:ilvl w:val="0"/>
          <w:numId w:val="0"/>
        </w:numPr>
        <w:bidi/>
        <w:spacing w:before="0"/>
        <w:ind w:left="596" w:firstLine="117"/>
        <w:rPr>
          <w:color w:val="000000" w:themeColor="text1"/>
          <w:sz w:val="24"/>
          <w:szCs w:val="24"/>
        </w:rPr>
      </w:pPr>
      <w:r w:rsidRPr="00EB20DD">
        <w:rPr>
          <w:color w:val="000000" w:themeColor="text1"/>
          <w:sz w:val="24"/>
          <w:szCs w:val="24"/>
        </w:rPr>
        <w:t>…</w:t>
      </w:r>
    </w:p>
    <w:p w14:paraId="4DD60C92" w14:textId="77777777" w:rsidR="001E5B0B" w:rsidRPr="00EB20DD" w:rsidRDefault="001E5B0B" w:rsidP="001E5B0B">
      <w:pPr>
        <w:pStyle w:val="ListParagraph"/>
        <w:bidi/>
        <w:spacing w:after="120"/>
        <w:contextualSpacing w:val="0"/>
        <w:rPr>
          <w:rFonts w:eastAsia="YouYuan" w:cs="Simplified Arabic"/>
          <w:kern w:val="2"/>
          <w:sz w:val="24"/>
          <w:rtl/>
          <w:lang w:val="en-US"/>
        </w:rPr>
      </w:pPr>
      <w:r w:rsidRPr="00EB20DD">
        <w:rPr>
          <w:rFonts w:eastAsia="YouYuan" w:cs="Simplified Arabic"/>
          <w:kern w:val="2"/>
          <w:sz w:val="24"/>
          <w:rtl/>
          <w:lang w:val="en-US"/>
        </w:rPr>
        <w:t>ويشهد المحيط</w:t>
      </w:r>
      <w:r w:rsidRPr="00EB20DD">
        <w:rPr>
          <w:rFonts w:eastAsia="YouYuan" w:cs="Simplified Arabic" w:hint="cs"/>
          <w:kern w:val="2"/>
          <w:sz w:val="24"/>
          <w:rtl/>
          <w:lang w:val="en-US"/>
        </w:rPr>
        <w:t xml:space="preserve"> </w:t>
      </w:r>
      <w:r w:rsidRPr="00EB20DD">
        <w:rPr>
          <w:rFonts w:eastAsia="YouYuan" w:cs="Simplified Arabic"/>
          <w:kern w:val="2"/>
          <w:sz w:val="24"/>
          <w:rtl/>
          <w:lang w:val="en-US"/>
        </w:rPr>
        <w:t>الحيوي، الذي تعتمد عليه الإنسانية جمعاء، تغييرا بدرجة غير مسبوقة في جميع النطاقات المكانية. أما التنوع البيولوجي - أي التنوع داخل الأنواع وبين الأنواع والنظم الإيكولوجية - فيأخذ في التدهور بوتيرة أسرع من أي وقت</w:t>
      </w:r>
      <w:r w:rsidRPr="00EB20DD">
        <w:rPr>
          <w:rFonts w:eastAsia="YouYuan" w:cs="Simplified Arabic" w:hint="cs"/>
          <w:kern w:val="2"/>
          <w:sz w:val="24"/>
          <w:rtl/>
          <w:lang w:val="en-US"/>
        </w:rPr>
        <w:t xml:space="preserve"> </w:t>
      </w:r>
      <w:r w:rsidRPr="00EB20DD">
        <w:rPr>
          <w:rFonts w:eastAsia="YouYuan" w:cs="Simplified Arabic"/>
          <w:kern w:val="2"/>
          <w:sz w:val="24"/>
          <w:rtl/>
          <w:lang w:val="en-US"/>
        </w:rPr>
        <w:t>مضى في تاريخ البشرية</w:t>
      </w:r>
      <w:r w:rsidRPr="00EB20DD">
        <w:rPr>
          <w:rFonts w:eastAsia="YouYuan" w:cs="Simplified Arabic" w:hint="cs"/>
          <w:kern w:val="2"/>
          <w:sz w:val="24"/>
          <w:rtl/>
          <w:lang w:val="en-US"/>
        </w:rPr>
        <w:t>.</w:t>
      </w:r>
      <w:r w:rsidRPr="00EB20DD">
        <w:rPr>
          <w:rStyle w:val="FootnoteReference"/>
          <w:rFonts w:eastAsia="YouYuan" w:cs="Simplified Arabic"/>
          <w:kern w:val="2"/>
          <w:sz w:val="24"/>
          <w:rtl/>
          <w:lang w:val="en-US"/>
        </w:rPr>
        <w:footnoteReference w:id="3"/>
      </w:r>
    </w:p>
    <w:p w14:paraId="27AD1216" w14:textId="77777777" w:rsidR="001E5B0B" w:rsidRPr="00EB20DD" w:rsidRDefault="001E5B0B" w:rsidP="001E5B0B">
      <w:pPr>
        <w:pStyle w:val="Para1"/>
        <w:numPr>
          <w:ilvl w:val="0"/>
          <w:numId w:val="0"/>
        </w:numPr>
        <w:bidi/>
        <w:spacing w:before="0"/>
        <w:ind w:left="596" w:firstLine="117"/>
        <w:rPr>
          <w:color w:val="000000" w:themeColor="text1"/>
          <w:sz w:val="24"/>
          <w:szCs w:val="24"/>
        </w:rPr>
      </w:pPr>
      <w:r w:rsidRPr="00EB20DD">
        <w:rPr>
          <w:color w:val="000000" w:themeColor="text1"/>
          <w:sz w:val="24"/>
          <w:szCs w:val="24"/>
        </w:rPr>
        <w:t>…</w:t>
      </w:r>
    </w:p>
    <w:p w14:paraId="359B8FB0" w14:textId="77777777" w:rsidR="001E5B0B" w:rsidRPr="00EB20DD" w:rsidRDefault="001E5B0B" w:rsidP="001E5B0B">
      <w:pPr>
        <w:pStyle w:val="ListParagraph"/>
        <w:bidi/>
        <w:spacing w:after="120"/>
        <w:contextualSpacing w:val="0"/>
        <w:rPr>
          <w:rFonts w:eastAsia="YouYuan" w:cs="Simplified Arabic"/>
          <w:kern w:val="2"/>
          <w:sz w:val="24"/>
          <w:rtl/>
          <w:lang w:val="en-US"/>
        </w:rPr>
      </w:pPr>
      <w:r w:rsidRPr="00EB20DD">
        <w:rPr>
          <w:rFonts w:eastAsia="YouYuan" w:cs="Simplified Arabic"/>
          <w:kern w:val="2"/>
          <w:sz w:val="24"/>
          <w:rtl/>
          <w:lang w:val="en-US"/>
        </w:rPr>
        <w:t>يمكن حفظ الطبيعة وإصلاحها واستخدامها</w:t>
      </w:r>
      <w:r w:rsidRPr="00EB20DD">
        <w:rPr>
          <w:rFonts w:eastAsia="YouYuan" w:cs="Simplified Arabic" w:hint="cs"/>
          <w:kern w:val="2"/>
          <w:sz w:val="24"/>
          <w:rtl/>
          <w:lang w:val="en-US"/>
        </w:rPr>
        <w:t xml:space="preserve"> </w:t>
      </w:r>
      <w:r w:rsidRPr="00EB20DD">
        <w:rPr>
          <w:rFonts w:eastAsia="YouYuan" w:cs="Simplified Arabic"/>
          <w:kern w:val="2"/>
          <w:sz w:val="24"/>
          <w:rtl/>
          <w:lang w:val="en-US"/>
        </w:rPr>
        <w:t>على نحو مستدام مع تحقيق الأهداف الاجتماعية العالمية الأخرى في الوقت نفسه، وذلك عن طريق</w:t>
      </w:r>
      <w:r w:rsidRPr="00EB20DD">
        <w:rPr>
          <w:rFonts w:eastAsia="YouYuan" w:cs="Simplified Arabic" w:hint="cs"/>
          <w:kern w:val="2"/>
          <w:sz w:val="24"/>
          <w:rtl/>
          <w:lang w:val="en-US"/>
        </w:rPr>
        <w:t xml:space="preserve"> </w:t>
      </w:r>
      <w:r w:rsidRPr="00EB20DD">
        <w:rPr>
          <w:rFonts w:eastAsia="YouYuan" w:cs="Simplified Arabic"/>
          <w:kern w:val="2"/>
          <w:sz w:val="24"/>
          <w:rtl/>
          <w:lang w:val="en-US"/>
        </w:rPr>
        <w:t>بذل جهود عاجلة ومتضافرة تعزز التغيير التحولي</w:t>
      </w:r>
      <w:r w:rsidRPr="00EB20DD">
        <w:rPr>
          <w:rFonts w:eastAsia="YouYuan" w:cs="Simplified Arabic" w:hint="cs"/>
          <w:kern w:val="2"/>
          <w:sz w:val="24"/>
          <w:rtl/>
          <w:lang w:val="en-US"/>
        </w:rPr>
        <w:t>.</w:t>
      </w:r>
    </w:p>
    <w:p w14:paraId="2BE42788" w14:textId="77777777" w:rsidR="001E5B0B" w:rsidRPr="00EB20DD" w:rsidRDefault="001E5B0B" w:rsidP="001E5B0B">
      <w:pPr>
        <w:pStyle w:val="ListParagraph"/>
        <w:bidi/>
        <w:spacing w:after="120"/>
        <w:contextualSpacing w:val="0"/>
        <w:rPr>
          <w:rFonts w:eastAsia="YouYuan" w:cs="Simplified Arabic"/>
          <w:kern w:val="2"/>
          <w:sz w:val="24"/>
          <w:rtl/>
          <w:lang w:val="en-US"/>
        </w:rPr>
      </w:pPr>
      <w:r w:rsidRPr="00EB20DD">
        <w:rPr>
          <w:rFonts w:eastAsia="YouYuan" w:cs="Simplified Arabic" w:hint="cs"/>
          <w:kern w:val="2"/>
          <w:sz w:val="24"/>
          <w:rtl/>
          <w:lang w:val="en-US"/>
        </w:rPr>
        <w:t>...</w:t>
      </w:r>
    </w:p>
    <w:p w14:paraId="6ACD6904" w14:textId="77777777" w:rsidR="001E5B0B" w:rsidRPr="00EB20DD" w:rsidRDefault="001E5B0B" w:rsidP="001E5B0B">
      <w:pPr>
        <w:pStyle w:val="ListParagraph"/>
        <w:bidi/>
        <w:spacing w:after="120"/>
        <w:contextualSpacing w:val="0"/>
        <w:rPr>
          <w:rFonts w:eastAsia="YouYuan" w:cs="Simplified Arabic"/>
          <w:kern w:val="2"/>
          <w:sz w:val="24"/>
          <w:rtl/>
          <w:lang w:val="en-US" w:bidi="ar-EG"/>
        </w:rPr>
      </w:pPr>
      <w:r w:rsidRPr="00EB20DD">
        <w:rPr>
          <w:rFonts w:eastAsia="YouYuan" w:cs="Simplified Arabic" w:hint="cs"/>
          <w:kern w:val="2"/>
          <w:sz w:val="24"/>
          <w:rtl/>
          <w:lang w:val="en-US"/>
        </w:rPr>
        <w:t>[وتتمثل المحركات المباشرة للتغيير في الطبيعة التي لديها أكبر أثر عالمي (بدءا من تلك المحركات ذات الأثر الأكبر) في التغير في استخدام الأراضي والبحار، والاستغلال المفرط للكائنا</w:t>
      </w:r>
      <w:r w:rsidRPr="00EB20DD">
        <w:rPr>
          <w:rFonts w:eastAsia="YouYuan" w:cs="Simplified Arabic"/>
          <w:kern w:val="2"/>
          <w:sz w:val="24"/>
          <w:rtl/>
          <w:lang w:val="en-US"/>
        </w:rPr>
        <w:t>ت</w:t>
      </w:r>
      <w:r w:rsidRPr="00EB20DD">
        <w:rPr>
          <w:rFonts w:eastAsia="YouYuan" w:cs="Simplified Arabic" w:hint="cs"/>
          <w:kern w:val="2"/>
          <w:sz w:val="24"/>
          <w:rtl/>
          <w:lang w:val="en-US"/>
        </w:rPr>
        <w:t>، وتغير المناخ، والتلوث، والأنواع الغريبة الغازية. وهذه المحركات المباشرة الخمسة نتجت عن مجموعة من الأسباب الكامنة، والمحركات غير المباشرة للتغيير، التي بدورها ترتكز إلى القيم الاجتماعية والسلوك التي تشمل أنماط الإنتاج والاستهلاك، وديناميات واتجاهات السكان من البشر، والتجارة، والابتكارات التكنولوجية والمحلية من خلال الحوكمة العالمية.]</w:t>
      </w:r>
      <w:r w:rsidRPr="00EB20DD">
        <w:rPr>
          <w:rStyle w:val="FootnoteReference"/>
          <w:rFonts w:eastAsia="YouYuan" w:cs="Simplified Arabic"/>
          <w:kern w:val="2"/>
          <w:sz w:val="24"/>
          <w:rtl/>
          <w:lang w:val="en-US"/>
        </w:rPr>
        <w:footnoteReference w:id="4"/>
      </w:r>
      <w:r w:rsidRPr="00EB20DD">
        <w:rPr>
          <w:rFonts w:eastAsia="YouYuan" w:cs="Simplified Arabic" w:hint="cs"/>
          <w:kern w:val="2"/>
          <w:sz w:val="24"/>
          <w:rtl/>
          <w:lang w:val="en-US"/>
        </w:rPr>
        <w:t>]</w:t>
      </w:r>
    </w:p>
    <w:p w14:paraId="6542ABC6" w14:textId="48BD08EA" w:rsidR="001E5B0B" w:rsidRPr="00EB20DD" w:rsidRDefault="001E5B0B" w:rsidP="001E5B0B">
      <w:pPr>
        <w:pStyle w:val="ListParagraph"/>
        <w:bidi/>
        <w:spacing w:after="120" w:line="216" w:lineRule="auto"/>
        <w:ind w:left="0"/>
        <w:contextualSpacing w:val="0"/>
        <w:rPr>
          <w:rFonts w:eastAsia="YouYuan" w:cs="Simplified Arabic"/>
          <w:kern w:val="2"/>
          <w:sz w:val="24"/>
          <w:rtl/>
          <w:lang w:val="en-US" w:bidi="ar-EG"/>
        </w:rPr>
      </w:pPr>
      <w:r>
        <w:rPr>
          <w:rFonts w:eastAsia="YouYuan" w:cs="Simplified Arabic"/>
          <w:kern w:val="2"/>
          <w:sz w:val="24"/>
          <w:lang w:val="en-US" w:bidi="ar-EG"/>
        </w:rPr>
        <w:t>3</w:t>
      </w:r>
      <w:proofErr w:type="gramStart"/>
      <w:r>
        <w:rPr>
          <w:rFonts w:eastAsia="YouYuan" w:cs="Simplified Arabic" w:hint="cs"/>
          <w:kern w:val="2"/>
          <w:sz w:val="24"/>
          <w:rtl/>
          <w:lang w:val="en-US"/>
        </w:rPr>
        <w:t>-</w:t>
      </w:r>
      <w:r w:rsidRPr="00EB20DD">
        <w:rPr>
          <w:rFonts w:eastAsia="YouYuan" w:cs="Simplified Arabic" w:hint="cs"/>
          <w:kern w:val="2"/>
          <w:sz w:val="24"/>
          <w:rtl/>
          <w:lang w:val="en-US" w:bidi="ar-EG"/>
        </w:rPr>
        <w:t xml:space="preserve">  [</w:t>
      </w:r>
      <w:proofErr w:type="gramEnd"/>
      <w:r w:rsidRPr="00EB20DD">
        <w:rPr>
          <w:rFonts w:eastAsia="YouYuan" w:cs="Simplified Arabic" w:hint="cs"/>
          <w:kern w:val="2"/>
          <w:sz w:val="24"/>
          <w:rtl/>
          <w:lang w:val="en-US" w:bidi="ar-EG"/>
        </w:rPr>
        <w:t>[يرتبط فقدان التنوع البيولوجي، وتغير المناخ، وتدهور الأراضي والتصحر، [وتدهور المحيطات] [و][التلوثٍ، [جميع النظم الإيكولوجية [وتدهور النظام الإيكولوجي للجبال]،]] ويشدد عليها بصورة متبادلة، حتى أن هذه الأزمات البيئية تحتاج إلى معالجتها بطريقة متكاملة وشاملة وكاملة وملحة.]</w:t>
      </w:r>
    </w:p>
    <w:p w14:paraId="49C4A55E" w14:textId="3AECA8C8" w:rsidR="001E5B0B" w:rsidRPr="00EB20DD" w:rsidRDefault="001E5B0B" w:rsidP="001E5B0B">
      <w:pPr>
        <w:pStyle w:val="ListParagraph"/>
        <w:bidi/>
        <w:spacing w:after="120" w:line="216" w:lineRule="auto"/>
        <w:ind w:left="0"/>
        <w:contextualSpacing w:val="0"/>
        <w:rPr>
          <w:rFonts w:eastAsia="YouYuan" w:cs="Simplified Arabic"/>
          <w:kern w:val="2"/>
          <w:sz w:val="24"/>
          <w:lang w:val="en-US" w:bidi="ar-EG"/>
        </w:rPr>
      </w:pPr>
      <w:r>
        <w:rPr>
          <w:rFonts w:eastAsia="YouYuan" w:cs="Simplified Arabic"/>
          <w:kern w:val="2"/>
          <w:sz w:val="24"/>
          <w:lang w:val="en-US" w:bidi="ar-EG"/>
        </w:rPr>
        <w:t>4</w:t>
      </w:r>
      <w:r>
        <w:rPr>
          <w:rFonts w:eastAsia="YouYuan" w:cs="Simplified Arabic" w:hint="cs"/>
          <w:kern w:val="2"/>
          <w:sz w:val="24"/>
          <w:rtl/>
          <w:lang w:val="en-US" w:bidi="ar-EG"/>
        </w:rPr>
        <w:t>-</w:t>
      </w:r>
      <w:r>
        <w:rPr>
          <w:rFonts w:eastAsia="YouYuan" w:cs="Simplified Arabic"/>
          <w:kern w:val="2"/>
          <w:sz w:val="24"/>
          <w:rtl/>
          <w:lang w:val="en-US" w:bidi="ar-EG"/>
        </w:rPr>
        <w:tab/>
      </w:r>
      <w:r w:rsidRPr="00EB20DD">
        <w:rPr>
          <w:rFonts w:eastAsia="YouYuan" w:cs="Simplified Arabic"/>
          <w:kern w:val="2"/>
          <w:sz w:val="24"/>
          <w:rtl/>
          <w:lang w:val="en-US" w:bidi="ar-EG"/>
        </w:rPr>
        <w:t>يحدد الإطار العالمي للتنوع البيولوجي لما بعد عام 2020، بناء على الخطة الاستراتيجية للتنوع البيولوجي 2011-2020، وإنجازاتها، وثغراتها، والدروس المستفادة، وخبرات وإنجازات الاتفاقات البيئية المتعددة الأطراف الأخرى ذات الصلة، خطة طموحة لتنفيذ</w:t>
      </w:r>
      <w:r w:rsidRPr="00EB20DD">
        <w:rPr>
          <w:rFonts w:eastAsia="YouYuan" w:cs="Simplified Arabic" w:hint="cs"/>
          <w:kern w:val="2"/>
          <w:sz w:val="24"/>
          <w:rtl/>
          <w:lang w:val="en-US" w:bidi="ar-EG"/>
        </w:rPr>
        <w:t xml:space="preserve"> إجراءات واسعة النطاق</w:t>
      </w:r>
      <w:r w:rsidRPr="00EB20DD">
        <w:rPr>
          <w:rFonts w:eastAsia="YouYuan" w:cs="Simplified Arabic"/>
          <w:kern w:val="2"/>
          <w:sz w:val="24"/>
          <w:rtl/>
          <w:lang w:val="en-US" w:bidi="ar-EG"/>
        </w:rPr>
        <w:t xml:space="preserve"> </w:t>
      </w:r>
      <w:r w:rsidRPr="00EB20DD">
        <w:rPr>
          <w:rFonts w:eastAsia="YouYuan" w:cs="Simplified Arabic" w:hint="cs"/>
          <w:kern w:val="2"/>
          <w:sz w:val="24"/>
          <w:rtl/>
          <w:lang w:val="en-US" w:bidi="ar-EG"/>
        </w:rPr>
        <w:t>ل</w:t>
      </w:r>
      <w:r w:rsidRPr="00EB20DD">
        <w:rPr>
          <w:rFonts w:eastAsia="YouYuan" w:cs="Simplified Arabic"/>
          <w:kern w:val="2"/>
          <w:sz w:val="24"/>
          <w:rtl/>
          <w:lang w:val="en-US" w:bidi="ar-EG"/>
        </w:rPr>
        <w:t>إحداث تحول في علاقة</w:t>
      </w:r>
      <w:r w:rsidRPr="00EB20DD">
        <w:rPr>
          <w:rFonts w:eastAsia="YouYuan" w:cs="Simplified Arabic" w:hint="cs"/>
          <w:kern w:val="2"/>
          <w:sz w:val="24"/>
          <w:rtl/>
          <w:lang w:val="en-US" w:bidi="ar-EG"/>
        </w:rPr>
        <w:t xml:space="preserve"> </w:t>
      </w:r>
      <w:r w:rsidRPr="00EB20DD">
        <w:rPr>
          <w:rFonts w:eastAsia="YouYuan" w:cs="Simplified Arabic"/>
          <w:kern w:val="2"/>
          <w:sz w:val="24"/>
          <w:rtl/>
          <w:lang w:val="en-US" w:bidi="ar-EG"/>
        </w:rPr>
        <w:t>مجتمعنا بالتنوع البيولوجي بحلول عام 2030، بما يتماشى مع خطة التنمية المستدامة لعام 2030 وأهداف التنمية المستدامة، وضمان</w:t>
      </w:r>
      <w:r w:rsidRPr="00EB20DD">
        <w:rPr>
          <w:rFonts w:eastAsia="YouYuan" w:cs="Simplified Arabic" w:hint="cs"/>
          <w:kern w:val="2"/>
          <w:sz w:val="24"/>
          <w:rtl/>
          <w:lang w:val="en-US" w:bidi="ar-EG"/>
        </w:rPr>
        <w:t xml:space="preserve"> تحقيق</w:t>
      </w:r>
      <w:r w:rsidRPr="00EB20DD">
        <w:rPr>
          <w:rFonts w:eastAsia="YouYuan" w:cs="Simplified Arabic"/>
          <w:kern w:val="2"/>
          <w:sz w:val="24"/>
          <w:rtl/>
          <w:lang w:val="en-US" w:bidi="ar-EG"/>
        </w:rPr>
        <w:t xml:space="preserve"> الرؤية المشتركة</w:t>
      </w:r>
      <w:r w:rsidRPr="00EB20DD">
        <w:rPr>
          <w:rFonts w:eastAsia="YouYuan" w:cs="Simplified Arabic" w:hint="cs"/>
          <w:kern w:val="2"/>
          <w:sz w:val="24"/>
          <w:rtl/>
          <w:lang w:val="en-US" w:bidi="ar-EG"/>
        </w:rPr>
        <w:t xml:space="preserve"> المتمثلة في</w:t>
      </w:r>
      <w:r w:rsidRPr="00EB20DD">
        <w:rPr>
          <w:rFonts w:eastAsia="YouYuan" w:cs="Simplified Arabic"/>
          <w:kern w:val="2"/>
          <w:sz w:val="24"/>
          <w:rtl/>
          <w:lang w:val="en-US" w:bidi="ar-EG"/>
        </w:rPr>
        <w:t xml:space="preserve"> </w:t>
      </w:r>
      <w:r w:rsidRPr="00EB20DD">
        <w:rPr>
          <w:rFonts w:eastAsia="YouYuan" w:cs="Simplified Arabic" w:hint="cs"/>
          <w:kern w:val="2"/>
          <w:sz w:val="24"/>
          <w:rtl/>
          <w:lang w:val="en-US" w:bidi="ar-EG"/>
        </w:rPr>
        <w:t>الحياة</w:t>
      </w:r>
      <w:r w:rsidRPr="00EB20DD">
        <w:rPr>
          <w:rFonts w:eastAsia="YouYuan" w:cs="Simplified Arabic"/>
          <w:kern w:val="2"/>
          <w:sz w:val="24"/>
          <w:rtl/>
          <w:lang w:val="en-US" w:bidi="ar-EG"/>
        </w:rPr>
        <w:t xml:space="preserve"> في </w:t>
      </w:r>
      <w:r w:rsidRPr="00EB20DD">
        <w:rPr>
          <w:rFonts w:eastAsia="YouYuan" w:cs="Simplified Arabic" w:hint="cs"/>
          <w:kern w:val="2"/>
          <w:sz w:val="24"/>
          <w:rtl/>
          <w:lang w:val="en-US" w:bidi="ar-EG"/>
        </w:rPr>
        <w:t>انسجام مع الطبيعة</w:t>
      </w:r>
      <w:r w:rsidRPr="00EB20DD">
        <w:rPr>
          <w:rFonts w:eastAsia="YouYuan" w:cs="Simplified Arabic"/>
          <w:kern w:val="2"/>
          <w:sz w:val="24"/>
          <w:rtl/>
          <w:lang w:val="en-US" w:bidi="ar-EG"/>
        </w:rPr>
        <w:t xml:space="preserve"> بحلول عام 2050.</w:t>
      </w:r>
    </w:p>
    <w:p w14:paraId="1808EA35" w14:textId="77777777" w:rsidR="001E5B0B" w:rsidRPr="00EB20DD" w:rsidRDefault="001E5B0B" w:rsidP="001E5B0B">
      <w:pPr>
        <w:spacing w:after="120"/>
        <w:jc w:val="center"/>
        <w:rPr>
          <w:b/>
          <w:bCs/>
          <w:rtl/>
        </w:rPr>
      </w:pPr>
      <w:r w:rsidRPr="00EB20DD">
        <w:rPr>
          <w:rFonts w:hint="cs"/>
          <w:b/>
          <w:bCs/>
          <w:rtl/>
        </w:rPr>
        <w:lastRenderedPageBreak/>
        <w:t xml:space="preserve">القسم باء </w:t>
      </w:r>
      <w:r w:rsidRPr="00EB20DD">
        <w:rPr>
          <w:b/>
          <w:bCs/>
          <w:rtl/>
        </w:rPr>
        <w:t>–</w:t>
      </w:r>
      <w:r w:rsidRPr="00EB20DD">
        <w:rPr>
          <w:rFonts w:hint="cs"/>
          <w:b/>
          <w:bCs/>
          <w:rtl/>
        </w:rPr>
        <w:t xml:space="preserve"> الغرض</w:t>
      </w:r>
    </w:p>
    <w:p w14:paraId="290DABAD" w14:textId="77777777" w:rsidR="001E5B0B" w:rsidRPr="00EB20DD" w:rsidRDefault="001E5B0B" w:rsidP="001E5B0B">
      <w:pPr>
        <w:pStyle w:val="ListParagraph"/>
        <w:bidi/>
        <w:spacing w:after="120" w:line="216" w:lineRule="auto"/>
        <w:ind w:left="0"/>
        <w:contextualSpacing w:val="0"/>
        <w:rPr>
          <w:rFonts w:eastAsia="YouYuan" w:cs="Simplified Arabic"/>
          <w:kern w:val="2"/>
          <w:sz w:val="24"/>
          <w:rtl/>
          <w:lang w:val="en-US" w:bidi="ar-EG"/>
        </w:rPr>
      </w:pPr>
      <w:r w:rsidRPr="00EB20DD">
        <w:rPr>
          <w:rFonts w:eastAsia="YouYuan" w:cs="Simplified Arabic" w:hint="cs"/>
          <w:kern w:val="2"/>
          <w:sz w:val="24"/>
          <w:rtl/>
          <w:lang w:val="en-US" w:bidi="ar-EG"/>
        </w:rPr>
        <w:t>[5</w:t>
      </w:r>
      <w:r w:rsidRPr="00EB20DD">
        <w:rPr>
          <w:rFonts w:eastAsia="YouYuan" w:cs="Simplified Arabic" w:hint="cs"/>
          <w:kern w:val="2"/>
          <w:sz w:val="24"/>
          <w:rtl/>
          <w:lang w:val="en-US"/>
        </w:rPr>
        <w:t>-</w:t>
      </w:r>
      <w:r w:rsidRPr="00EB20DD">
        <w:rPr>
          <w:rFonts w:eastAsia="YouYuan" w:cs="Simplified Arabic"/>
          <w:kern w:val="2"/>
          <w:sz w:val="24"/>
          <w:rtl/>
          <w:lang w:val="en-US"/>
        </w:rPr>
        <w:tab/>
      </w:r>
      <w:r w:rsidRPr="00EB20DD">
        <w:rPr>
          <w:rFonts w:eastAsia="YouYuan" w:cs="Simplified Arabic" w:hint="cs"/>
          <w:kern w:val="2"/>
          <w:sz w:val="24"/>
          <w:rtl/>
          <w:lang w:val="en-US"/>
        </w:rPr>
        <w:t>[</w:t>
      </w:r>
      <w:r w:rsidRPr="00EB20DD">
        <w:rPr>
          <w:rFonts w:eastAsia="YouYuan" w:cs="Simplified Arabic"/>
          <w:kern w:val="2"/>
          <w:sz w:val="24"/>
          <w:rtl/>
          <w:lang w:val="en-US" w:bidi="ar-EG"/>
        </w:rPr>
        <w:t xml:space="preserve">يهدف الإطار إلى تحفيز وتمكين </w:t>
      </w:r>
      <w:r w:rsidRPr="00EB20DD">
        <w:rPr>
          <w:rFonts w:eastAsia="YouYuan" w:cs="Simplified Arabic" w:hint="cs"/>
          <w:kern w:val="2"/>
          <w:sz w:val="24"/>
          <w:rtl/>
          <w:lang w:val="en-US" w:bidi="ar-EG"/>
        </w:rPr>
        <w:t>وتركيز</w:t>
      </w:r>
      <w:r w:rsidRPr="00EB20DD">
        <w:rPr>
          <w:rFonts w:eastAsia="YouYuan" w:cs="Simplified Arabic"/>
          <w:kern w:val="2"/>
          <w:sz w:val="24"/>
          <w:rtl/>
          <w:lang w:val="en-US" w:bidi="ar-EG"/>
        </w:rPr>
        <w:t xml:space="preserve"> الإجراءات</w:t>
      </w:r>
      <w:r w:rsidRPr="00EB20DD">
        <w:rPr>
          <w:rFonts w:eastAsia="YouYuan" w:cs="Simplified Arabic" w:hint="cs"/>
          <w:kern w:val="2"/>
          <w:sz w:val="24"/>
          <w:rtl/>
          <w:lang w:val="en-US" w:bidi="ar-EG"/>
        </w:rPr>
        <w:t xml:space="preserve"> العاجلة</w:t>
      </w:r>
      <w:r w:rsidRPr="00EB20DD">
        <w:rPr>
          <w:rFonts w:eastAsia="YouYuan" w:cs="Simplified Arabic"/>
          <w:kern w:val="2"/>
          <w:sz w:val="24"/>
          <w:rtl/>
          <w:lang w:val="en-US" w:bidi="ar-EG"/>
        </w:rPr>
        <w:t xml:space="preserve"> </w:t>
      </w:r>
      <w:r w:rsidRPr="00EB20DD">
        <w:rPr>
          <w:rFonts w:eastAsia="YouYuan" w:cs="Simplified Arabic" w:hint="cs"/>
          <w:kern w:val="2"/>
          <w:sz w:val="24"/>
          <w:rtl/>
          <w:lang w:val="en-US" w:bidi="ar-EG"/>
        </w:rPr>
        <w:t>و</w:t>
      </w:r>
      <w:r w:rsidRPr="00EB20DD">
        <w:rPr>
          <w:rFonts w:eastAsia="YouYuan" w:cs="Simplified Arabic"/>
          <w:kern w:val="2"/>
          <w:sz w:val="24"/>
          <w:rtl/>
          <w:lang w:val="en-US" w:bidi="ar-EG"/>
        </w:rPr>
        <w:t>التحو</w:t>
      </w:r>
      <w:r w:rsidRPr="00EB20DD">
        <w:rPr>
          <w:rFonts w:eastAsia="YouYuan" w:cs="Simplified Arabic" w:hint="cs"/>
          <w:kern w:val="2"/>
          <w:sz w:val="24"/>
          <w:rtl/>
          <w:lang w:val="en-US" w:bidi="ar-EG"/>
        </w:rPr>
        <w:t>ي</w:t>
      </w:r>
      <w:r w:rsidRPr="00EB20DD">
        <w:rPr>
          <w:rFonts w:eastAsia="YouYuan" w:cs="Simplified Arabic"/>
          <w:kern w:val="2"/>
          <w:sz w:val="24"/>
          <w:rtl/>
          <w:lang w:val="en-US" w:bidi="ar-EG"/>
        </w:rPr>
        <w:t xml:space="preserve">لية من جانب الحكومات والحكومات دون الوطنية والمحلية وبمشاركة المجتمع بأسره </w:t>
      </w:r>
      <w:r w:rsidRPr="00EB20DD">
        <w:rPr>
          <w:rFonts w:eastAsia="YouYuan" w:cs="Simplified Arabic" w:hint="cs"/>
          <w:kern w:val="2"/>
          <w:sz w:val="24"/>
          <w:rtl/>
          <w:lang w:val="en-US" w:bidi="ar-EG"/>
        </w:rPr>
        <w:t>[</w:t>
      </w:r>
      <w:r w:rsidRPr="00EB20DD">
        <w:rPr>
          <w:rFonts w:eastAsia="YouYuan" w:cs="Simplified Arabic"/>
          <w:kern w:val="2"/>
          <w:sz w:val="24"/>
          <w:rtl/>
          <w:lang w:val="en-US" w:bidi="ar-EG"/>
        </w:rPr>
        <w:t>لوقف وعكس اتجاه</w:t>
      </w:r>
      <w:r w:rsidRPr="00EB20DD">
        <w:rPr>
          <w:rFonts w:eastAsia="YouYuan" w:cs="Simplified Arabic" w:hint="cs"/>
          <w:kern w:val="2"/>
          <w:sz w:val="24"/>
          <w:rtl/>
          <w:lang w:val="en-US" w:bidi="ar-EG"/>
        </w:rPr>
        <w:t>]/[معالجة اتجاه]</w:t>
      </w:r>
      <w:r w:rsidRPr="00EB20DD">
        <w:rPr>
          <w:rFonts w:eastAsia="YouYuan" w:cs="Simplified Arabic"/>
          <w:kern w:val="2"/>
          <w:sz w:val="24"/>
          <w:rtl/>
          <w:lang w:val="en-US" w:bidi="ar-EG"/>
        </w:rPr>
        <w:t xml:space="preserve"> فقدان التنوع البيولوجي</w:t>
      </w:r>
      <w:r w:rsidRPr="00EB20DD">
        <w:rPr>
          <w:rFonts w:eastAsia="YouYuan" w:cs="Simplified Arabic" w:hint="cs"/>
          <w:kern w:val="2"/>
          <w:sz w:val="24"/>
          <w:rtl/>
          <w:lang w:val="en-US" w:bidi="ar-EG"/>
        </w:rPr>
        <w:t xml:space="preserve"> </w:t>
      </w:r>
      <w:r w:rsidRPr="00EB20DD">
        <w:rPr>
          <w:rFonts w:eastAsia="YouYuan" w:cs="Simplified Arabic"/>
          <w:kern w:val="2"/>
          <w:sz w:val="24"/>
          <w:rtl/>
          <w:lang w:val="en-US" w:bidi="ar-EG"/>
        </w:rPr>
        <w:t>لتحقيق النتائج التي حددها في رؤيته</w:t>
      </w:r>
      <w:r w:rsidRPr="00EB20DD">
        <w:rPr>
          <w:rFonts w:eastAsia="YouYuan" w:cs="Simplified Arabic" w:hint="cs"/>
          <w:kern w:val="2"/>
          <w:sz w:val="24"/>
          <w:rtl/>
          <w:lang w:val="en-US" w:bidi="ar-EG"/>
        </w:rPr>
        <w:t>،</w:t>
      </w:r>
      <w:r w:rsidRPr="00EB20DD">
        <w:rPr>
          <w:rFonts w:eastAsia="YouYuan" w:cs="Simplified Arabic"/>
          <w:kern w:val="2"/>
          <w:sz w:val="24"/>
          <w:rtl/>
          <w:lang w:val="en-US" w:bidi="ar-EG"/>
        </w:rPr>
        <w:t xml:space="preserve"> </w:t>
      </w:r>
      <w:r w:rsidRPr="00EB20DD">
        <w:rPr>
          <w:rFonts w:eastAsia="YouYuan" w:cs="Simplified Arabic" w:hint="cs"/>
          <w:kern w:val="2"/>
          <w:sz w:val="24"/>
          <w:rtl/>
          <w:lang w:val="en-US" w:bidi="ar-EG"/>
        </w:rPr>
        <w:t>ومهمته،</w:t>
      </w:r>
      <w:r w:rsidRPr="00EB20DD">
        <w:rPr>
          <w:rFonts w:eastAsia="YouYuan" w:cs="Simplified Arabic"/>
          <w:kern w:val="2"/>
          <w:sz w:val="24"/>
          <w:rtl/>
          <w:lang w:val="en-US" w:bidi="ar-EG"/>
        </w:rPr>
        <w:t xml:space="preserve"> وغاياته</w:t>
      </w:r>
      <w:r w:rsidRPr="00EB20DD">
        <w:rPr>
          <w:rFonts w:eastAsia="YouYuan" w:cs="Simplified Arabic" w:hint="cs"/>
          <w:kern w:val="2"/>
          <w:sz w:val="24"/>
          <w:rtl/>
          <w:lang w:val="en-US" w:bidi="ar-EG"/>
        </w:rPr>
        <w:t xml:space="preserve"> وأهدافه</w:t>
      </w:r>
      <w:r w:rsidRPr="00EB20DD">
        <w:rPr>
          <w:rFonts w:eastAsia="YouYuan" w:cs="Simplified Arabic"/>
          <w:kern w:val="2"/>
          <w:sz w:val="24"/>
          <w:rtl/>
          <w:lang w:val="en-US" w:bidi="ar-EG"/>
        </w:rPr>
        <w:t>، وبالتالي المساهمة في الأهداف الثلاثة لاتفاقية التنوع البيولوجي وبروتوكول</w:t>
      </w:r>
      <w:r w:rsidRPr="00EB20DD">
        <w:rPr>
          <w:rFonts w:eastAsia="YouYuan" w:cs="Simplified Arabic" w:hint="cs"/>
          <w:kern w:val="2"/>
          <w:sz w:val="24"/>
          <w:rtl/>
          <w:lang w:val="en-US" w:bidi="ar-EG"/>
        </w:rPr>
        <w:t>ي</w:t>
      </w:r>
      <w:r w:rsidRPr="00EB20DD">
        <w:rPr>
          <w:rFonts w:eastAsia="YouYuan" w:cs="Simplified Arabic"/>
          <w:kern w:val="2"/>
          <w:sz w:val="24"/>
          <w:rtl/>
          <w:lang w:val="en-US" w:bidi="ar-EG"/>
        </w:rPr>
        <w:t>ها</w:t>
      </w:r>
      <w:r w:rsidRPr="00EB20DD">
        <w:rPr>
          <w:rFonts w:eastAsia="YouYuan" w:cs="Simplified Arabic" w:hint="cs"/>
          <w:kern w:val="2"/>
          <w:sz w:val="24"/>
          <w:rtl/>
          <w:lang w:val="en-US" w:bidi="ar-EG"/>
        </w:rPr>
        <w:t>.</w:t>
      </w:r>
      <w:r w:rsidRPr="00EB20DD">
        <w:rPr>
          <w:rFonts w:eastAsia="YouYuan" w:cs="Simplified Arabic"/>
          <w:kern w:val="2"/>
          <w:sz w:val="24"/>
          <w:rtl/>
          <w:lang w:val="en-US" w:bidi="ar-EG"/>
        </w:rPr>
        <w:t xml:space="preserve"> </w:t>
      </w:r>
      <w:r w:rsidRPr="00EB20DD">
        <w:rPr>
          <w:rFonts w:eastAsia="YouYuan" w:cs="Simplified Arabic" w:hint="cs"/>
          <w:kern w:val="2"/>
          <w:sz w:val="24"/>
          <w:rtl/>
          <w:lang w:val="en-US" w:bidi="ar-EG"/>
        </w:rPr>
        <w:t>[</w:t>
      </w:r>
      <w:r w:rsidRPr="00EB20DD">
        <w:rPr>
          <w:rFonts w:eastAsia="YouYuan" w:cs="Simplified Arabic"/>
          <w:kern w:val="2"/>
          <w:sz w:val="24"/>
          <w:rtl/>
          <w:lang w:val="en-US" w:bidi="ar-EG"/>
        </w:rPr>
        <w:t>و</w:t>
      </w:r>
      <w:r w:rsidRPr="00EB20DD">
        <w:rPr>
          <w:rFonts w:eastAsia="YouYuan" w:cs="Simplified Arabic" w:hint="cs"/>
          <w:kern w:val="2"/>
          <w:sz w:val="24"/>
          <w:rtl/>
          <w:lang w:val="en-US" w:bidi="ar-EG"/>
        </w:rPr>
        <w:t xml:space="preserve">يتمثل </w:t>
      </w:r>
      <w:r w:rsidRPr="00EB20DD">
        <w:rPr>
          <w:rFonts w:eastAsia="YouYuan" w:cs="Simplified Arabic"/>
          <w:kern w:val="2"/>
          <w:sz w:val="24"/>
          <w:rtl/>
          <w:lang w:val="en-US" w:bidi="ar-EG"/>
        </w:rPr>
        <w:t xml:space="preserve">الغرض من ذلك </w:t>
      </w:r>
      <w:r w:rsidRPr="00EB20DD">
        <w:rPr>
          <w:rFonts w:eastAsia="YouYuan" w:cs="Simplified Arabic" w:hint="cs"/>
          <w:kern w:val="2"/>
          <w:sz w:val="24"/>
          <w:rtl/>
          <w:lang w:val="en-US" w:bidi="ar-EG"/>
        </w:rPr>
        <w:t>في</w:t>
      </w:r>
      <w:r w:rsidRPr="00EB20DD">
        <w:rPr>
          <w:rFonts w:eastAsia="YouYuan" w:cs="Simplified Arabic"/>
          <w:kern w:val="2"/>
          <w:sz w:val="24"/>
          <w:rtl/>
          <w:lang w:val="en-US" w:bidi="ar-EG"/>
        </w:rPr>
        <w:t xml:space="preserve"> </w:t>
      </w:r>
      <w:r w:rsidRPr="00EB20DD">
        <w:rPr>
          <w:rFonts w:eastAsia="YouYuan" w:cs="Simplified Arabic" w:hint="cs"/>
          <w:kern w:val="2"/>
          <w:sz w:val="24"/>
          <w:rtl/>
          <w:lang w:val="en-US" w:bidi="ar-EG"/>
        </w:rPr>
        <w:t>[</w:t>
      </w:r>
      <w:r w:rsidRPr="00EB20DD">
        <w:rPr>
          <w:rFonts w:eastAsia="YouYuan" w:cs="Simplified Arabic"/>
          <w:kern w:val="2"/>
          <w:sz w:val="24"/>
          <w:rtl/>
          <w:lang w:val="en-US" w:bidi="ar-EG"/>
        </w:rPr>
        <w:t>تنفيذ</w:t>
      </w:r>
      <w:r w:rsidRPr="00EB20DD">
        <w:rPr>
          <w:rFonts w:eastAsia="YouYuan" w:cs="Simplified Arabic" w:hint="cs"/>
          <w:kern w:val="2"/>
          <w:sz w:val="24"/>
          <w:rtl/>
          <w:lang w:val="en-US" w:bidi="ar-EG"/>
        </w:rPr>
        <w:t>]/[التنفيذ الكامل لـ]</w:t>
      </w:r>
      <w:r w:rsidRPr="00EB20DD">
        <w:rPr>
          <w:rFonts w:eastAsia="YouYuan" w:cs="Simplified Arabic"/>
          <w:kern w:val="2"/>
          <w:sz w:val="24"/>
          <w:rtl/>
          <w:lang w:val="en-US" w:bidi="ar-EG"/>
        </w:rPr>
        <w:t xml:space="preserve"> الأهداف الثلاثة للاتفاقية </w:t>
      </w:r>
      <w:r w:rsidRPr="00EB20DD">
        <w:rPr>
          <w:rFonts w:eastAsia="YouYuan" w:cs="Simplified Arabic" w:hint="cs"/>
          <w:kern w:val="2"/>
          <w:sz w:val="24"/>
          <w:rtl/>
          <w:lang w:val="en-US" w:bidi="ar-EG"/>
        </w:rPr>
        <w:t>[</w:t>
      </w:r>
      <w:r w:rsidRPr="00EB20DD">
        <w:rPr>
          <w:rFonts w:eastAsia="YouYuan" w:cs="Simplified Arabic"/>
          <w:kern w:val="2"/>
          <w:sz w:val="24"/>
          <w:rtl/>
          <w:lang w:val="en-US" w:bidi="ar-EG"/>
        </w:rPr>
        <w:t>بطريقة متوازنة</w:t>
      </w:r>
      <w:r w:rsidRPr="00EB20DD">
        <w:rPr>
          <w:rFonts w:eastAsia="YouYuan" w:cs="Simplified Arabic" w:hint="cs"/>
          <w:kern w:val="2"/>
          <w:sz w:val="24"/>
          <w:rtl/>
          <w:lang w:val="en-US" w:bidi="ar-EG"/>
        </w:rPr>
        <w:t>].]</w:t>
      </w:r>
    </w:p>
    <w:p w14:paraId="0C7FDD13" w14:textId="77777777" w:rsidR="001E5B0B" w:rsidRPr="00EB20DD" w:rsidRDefault="001E5B0B" w:rsidP="001E5B0B">
      <w:pPr>
        <w:pStyle w:val="ListParagraph"/>
        <w:bidi/>
        <w:spacing w:after="120" w:line="216" w:lineRule="auto"/>
        <w:ind w:left="0"/>
        <w:contextualSpacing w:val="0"/>
        <w:rPr>
          <w:rFonts w:eastAsia="YouYuan" w:cs="Simplified Arabic"/>
          <w:kern w:val="2"/>
          <w:sz w:val="24"/>
          <w:rtl/>
          <w:lang w:val="en-US"/>
        </w:rPr>
      </w:pPr>
      <w:r w:rsidRPr="00EB20DD">
        <w:rPr>
          <w:rFonts w:eastAsia="YouYuan" w:cs="Simplified Arabic" w:hint="cs"/>
          <w:kern w:val="2"/>
          <w:sz w:val="24"/>
          <w:rtl/>
          <w:lang w:val="en-US" w:bidi="ar-EG"/>
        </w:rPr>
        <w:t>[</w:t>
      </w:r>
      <w:r>
        <w:rPr>
          <w:rFonts w:eastAsia="YouYuan" w:cs="Simplified Arabic" w:hint="cs"/>
          <w:kern w:val="2"/>
          <w:sz w:val="24"/>
          <w:rtl/>
          <w:lang w:val="en-US" w:bidi="ar-EG"/>
        </w:rPr>
        <w:t>6</w:t>
      </w:r>
      <w:r w:rsidRPr="00EB20DD">
        <w:rPr>
          <w:rFonts w:eastAsia="YouYuan" w:cs="Simplified Arabic" w:hint="cs"/>
          <w:kern w:val="2"/>
          <w:sz w:val="24"/>
          <w:rtl/>
          <w:lang w:val="en-US" w:bidi="ar-EG"/>
        </w:rPr>
        <w:t>-</w:t>
      </w:r>
      <w:r w:rsidRPr="00EB20DD">
        <w:rPr>
          <w:rFonts w:eastAsia="YouYuan" w:cs="Simplified Arabic"/>
          <w:kern w:val="2"/>
          <w:sz w:val="24"/>
          <w:rtl/>
          <w:lang w:val="en-US" w:bidi="ar-EG"/>
        </w:rPr>
        <w:tab/>
      </w:r>
      <w:r w:rsidRPr="00EB20DD">
        <w:rPr>
          <w:rFonts w:eastAsia="YouYuan" w:cs="Simplified Arabic" w:hint="cs"/>
          <w:kern w:val="2"/>
          <w:sz w:val="24"/>
          <w:rtl/>
          <w:lang w:val="en-US" w:bidi="ar-EG"/>
        </w:rPr>
        <w:t>الإطار</w:t>
      </w:r>
      <w:r w:rsidRPr="00EB20DD">
        <w:rPr>
          <w:rFonts w:eastAsia="YouYuan" w:cs="Simplified Arabic"/>
          <w:kern w:val="2"/>
          <w:sz w:val="24"/>
          <w:rtl/>
          <w:lang w:val="en-US" w:bidi="ar-EG"/>
        </w:rPr>
        <w:t xml:space="preserve"> موجه نحو النتائج وموجه نحو العمليات </w:t>
      </w:r>
      <w:r w:rsidRPr="00EB20DD">
        <w:rPr>
          <w:rFonts w:eastAsia="YouYuan" w:cs="Simplified Arabic" w:hint="cs"/>
          <w:kern w:val="2"/>
          <w:sz w:val="24"/>
          <w:rtl/>
          <w:lang w:val="en-US" w:bidi="ar-EG"/>
        </w:rPr>
        <w:t>ويهدف إلى إرشاد وتعزيز على جميع المستويات</w:t>
      </w:r>
      <w:r w:rsidRPr="00EB20DD">
        <w:rPr>
          <w:rFonts w:eastAsia="YouYuan" w:cs="Simplified Arabic"/>
          <w:kern w:val="2"/>
          <w:sz w:val="24"/>
          <w:rtl/>
          <w:lang w:val="en-US" w:bidi="ar-EG"/>
        </w:rPr>
        <w:t xml:space="preserve"> </w:t>
      </w:r>
      <w:r w:rsidRPr="00EB20DD">
        <w:rPr>
          <w:rFonts w:eastAsia="YouYuan" w:cs="Simplified Arabic" w:hint="cs"/>
          <w:kern w:val="2"/>
          <w:sz w:val="24"/>
          <w:rtl/>
          <w:lang w:val="en-US" w:bidi="ar-EG"/>
        </w:rPr>
        <w:t>مراجعة وإعداد وتحديث وتنفيذ السياسات والغايات والأهداف</w:t>
      </w:r>
      <w:r w:rsidRPr="00EB20DD">
        <w:rPr>
          <w:rFonts w:eastAsia="YouYuan" w:cs="Simplified Arabic"/>
          <w:kern w:val="2"/>
          <w:sz w:val="24"/>
          <w:rtl/>
          <w:lang w:val="en-US" w:bidi="ar-EG"/>
        </w:rPr>
        <w:t xml:space="preserve"> الوطنية</w:t>
      </w:r>
      <w:r w:rsidRPr="00EB20DD">
        <w:rPr>
          <w:rFonts w:eastAsia="YouYuan" w:cs="Simplified Arabic" w:hint="cs"/>
          <w:kern w:val="2"/>
          <w:sz w:val="24"/>
          <w:rtl/>
          <w:lang w:val="en-US" w:bidi="ar-EG"/>
        </w:rPr>
        <w:t>،</w:t>
      </w:r>
      <w:r w:rsidRPr="00EB20DD">
        <w:rPr>
          <w:rFonts w:eastAsia="YouYuan" w:cs="Simplified Arabic"/>
          <w:kern w:val="2"/>
          <w:sz w:val="24"/>
          <w:rtl/>
          <w:lang w:val="en-US" w:bidi="ar-EG"/>
        </w:rPr>
        <w:t xml:space="preserve"> </w:t>
      </w:r>
      <w:r w:rsidRPr="00EB20DD">
        <w:rPr>
          <w:rFonts w:eastAsia="YouYuan" w:cs="Simplified Arabic" w:hint="cs"/>
          <w:kern w:val="2"/>
          <w:sz w:val="24"/>
          <w:rtl/>
          <w:lang w:val="en-US" w:bidi="ar-EG"/>
        </w:rPr>
        <w:t>و</w:t>
      </w:r>
      <w:r w:rsidRPr="00EB20DD">
        <w:rPr>
          <w:rFonts w:eastAsia="YouYuan" w:cs="Simplified Arabic"/>
          <w:kern w:val="2"/>
          <w:sz w:val="24"/>
          <w:rtl/>
          <w:lang w:val="en-US" w:bidi="ar-EG"/>
        </w:rPr>
        <w:t>الاستراتيجيات وخطط العمل الوطنية للتنوع البيولوجي</w:t>
      </w:r>
      <w:r w:rsidRPr="00EB20DD">
        <w:rPr>
          <w:rFonts w:eastAsia="YouYuan" w:cs="Simplified Arabic" w:hint="cs"/>
          <w:kern w:val="2"/>
          <w:sz w:val="24"/>
          <w:rtl/>
          <w:lang w:val="en-US" w:bidi="ar-EG"/>
        </w:rPr>
        <w:t xml:space="preserve">، وتيسير </w:t>
      </w:r>
      <w:r w:rsidRPr="00EB20DD">
        <w:rPr>
          <w:rFonts w:eastAsia="YouYuan" w:cs="Simplified Arabic"/>
          <w:kern w:val="2"/>
          <w:sz w:val="24"/>
          <w:rtl/>
          <w:lang w:val="en-US" w:bidi="ar-EG"/>
        </w:rPr>
        <w:t xml:space="preserve">الرصد </w:t>
      </w:r>
      <w:r w:rsidRPr="00EB20DD">
        <w:rPr>
          <w:rFonts w:eastAsia="YouYuan" w:cs="Simplified Arabic" w:hint="cs"/>
          <w:kern w:val="2"/>
          <w:sz w:val="24"/>
          <w:rtl/>
          <w:lang w:val="en-US" w:bidi="ar-EG"/>
        </w:rPr>
        <w:t>والاستعراض</w:t>
      </w:r>
      <w:r w:rsidRPr="00EB20DD">
        <w:rPr>
          <w:rFonts w:eastAsia="YouYuan" w:cs="Simplified Arabic"/>
          <w:kern w:val="2"/>
          <w:sz w:val="24"/>
          <w:rtl/>
          <w:lang w:val="en-US" w:bidi="ar-EG"/>
        </w:rPr>
        <w:t xml:space="preserve"> </w:t>
      </w:r>
      <w:r w:rsidRPr="00EB20DD">
        <w:rPr>
          <w:rFonts w:eastAsia="YouYuan" w:cs="Simplified Arabic" w:hint="cs"/>
          <w:kern w:val="2"/>
          <w:sz w:val="24"/>
          <w:rtl/>
          <w:lang w:val="en-US" w:bidi="ar-EG"/>
        </w:rPr>
        <w:t>[</w:t>
      </w:r>
      <w:r w:rsidRPr="00EB20DD">
        <w:rPr>
          <w:rFonts w:eastAsia="YouYuan" w:cs="Simplified Arabic"/>
          <w:kern w:val="2"/>
          <w:sz w:val="24"/>
          <w:rtl/>
          <w:lang w:val="en-US" w:bidi="ar-EG"/>
        </w:rPr>
        <w:t>المنتظمين</w:t>
      </w:r>
      <w:r w:rsidRPr="00EB20DD">
        <w:rPr>
          <w:rFonts w:eastAsia="YouYuan" w:cs="Simplified Arabic" w:hint="cs"/>
          <w:kern w:val="2"/>
          <w:sz w:val="24"/>
          <w:rtl/>
          <w:lang w:val="en-US" w:bidi="ar-EG"/>
        </w:rPr>
        <w:t>]</w:t>
      </w:r>
      <w:r w:rsidRPr="00EB20DD">
        <w:rPr>
          <w:rFonts w:eastAsia="YouYuan" w:cs="Simplified Arabic"/>
          <w:kern w:val="2"/>
          <w:sz w:val="24"/>
          <w:rtl/>
          <w:lang w:val="en-US" w:bidi="ar-EG"/>
        </w:rPr>
        <w:t xml:space="preserve"> للتقدم</w:t>
      </w:r>
      <w:r w:rsidRPr="00EB20DD">
        <w:rPr>
          <w:rFonts w:eastAsia="YouYuan" w:cs="Simplified Arabic" w:hint="cs"/>
          <w:kern w:val="2"/>
          <w:sz w:val="24"/>
          <w:rtl/>
          <w:lang w:val="en-US" w:bidi="ar-EG"/>
        </w:rPr>
        <w:t xml:space="preserve"> المحرز</w:t>
      </w:r>
      <w:r w:rsidRPr="00EB20DD">
        <w:rPr>
          <w:rFonts w:eastAsia="YouYuan" w:cs="Simplified Arabic"/>
          <w:kern w:val="2"/>
          <w:sz w:val="24"/>
          <w:rtl/>
          <w:lang w:val="en-US" w:bidi="ar-EG"/>
        </w:rPr>
        <w:t xml:space="preserve"> على </w:t>
      </w:r>
      <w:r w:rsidRPr="00EB20DD">
        <w:rPr>
          <w:rFonts w:eastAsia="YouYuan" w:cs="Simplified Arabic" w:hint="cs"/>
          <w:kern w:val="2"/>
          <w:sz w:val="24"/>
          <w:rtl/>
          <w:lang w:val="en-US" w:bidi="ar-EG"/>
        </w:rPr>
        <w:t>جميع المستويات، [بطريقة أكثر شفافية ومسؤولية]/</w:t>
      </w:r>
      <w:r w:rsidRPr="00EB20DD">
        <w:rPr>
          <w:rFonts w:eastAsia="YouYuan" w:cs="Simplified Arabic"/>
          <w:kern w:val="2"/>
          <w:sz w:val="24"/>
          <w:rtl/>
          <w:lang w:val="en-US" w:bidi="ar-EG"/>
        </w:rPr>
        <w:t xml:space="preserve"> </w:t>
      </w:r>
      <w:r w:rsidRPr="00EB20DD">
        <w:rPr>
          <w:rFonts w:eastAsia="YouYuan" w:cs="Simplified Arabic" w:hint="cs"/>
          <w:kern w:val="2"/>
          <w:sz w:val="24"/>
          <w:rtl/>
          <w:lang w:val="en-US" w:bidi="ar-EG"/>
        </w:rPr>
        <w:t xml:space="preserve">لزيادة </w:t>
      </w:r>
      <w:r w:rsidRPr="00EB20DD">
        <w:rPr>
          <w:rFonts w:eastAsia="YouYuan" w:cs="Simplified Arabic"/>
          <w:kern w:val="2"/>
          <w:sz w:val="24"/>
          <w:rtl/>
          <w:lang w:val="en-US" w:bidi="ar-EG"/>
        </w:rPr>
        <w:t>الشفافية و[المساءلة] [المسؤولية]</w:t>
      </w:r>
      <w:r w:rsidRPr="00EB20DD">
        <w:rPr>
          <w:rFonts w:eastAsia="YouYuan" w:cs="Simplified Arabic" w:hint="cs"/>
          <w:kern w:val="2"/>
          <w:sz w:val="24"/>
          <w:rtl/>
          <w:lang w:val="en-US" w:bidi="ar-EG"/>
        </w:rPr>
        <w:t>.</w:t>
      </w:r>
      <w:r w:rsidRPr="00EB20DD">
        <w:rPr>
          <w:rFonts w:eastAsia="YouYuan" w:cs="Simplified Arabic"/>
          <w:kern w:val="2"/>
          <w:sz w:val="24"/>
          <w:rtl/>
          <w:lang w:val="en-US" w:bidi="ar-EG"/>
        </w:rPr>
        <w:t>]</w:t>
      </w:r>
    </w:p>
    <w:p w14:paraId="2050D17C" w14:textId="77777777" w:rsidR="001E5B0B" w:rsidRPr="00EB20DD" w:rsidRDefault="001E5B0B" w:rsidP="001E5B0B">
      <w:pPr>
        <w:pStyle w:val="ListParagraph"/>
        <w:bidi/>
        <w:spacing w:after="120" w:line="216" w:lineRule="auto"/>
        <w:ind w:left="0"/>
        <w:contextualSpacing w:val="0"/>
        <w:rPr>
          <w:rFonts w:eastAsia="YouYuan" w:cs="Simplified Arabic"/>
          <w:kern w:val="2"/>
          <w:sz w:val="24"/>
          <w:lang w:val="en-US" w:bidi="ar-EG"/>
        </w:rPr>
      </w:pPr>
      <w:r>
        <w:rPr>
          <w:rFonts w:eastAsia="YouYuan" w:cs="Simplified Arabic" w:hint="cs"/>
          <w:kern w:val="2"/>
          <w:sz w:val="24"/>
          <w:rtl/>
          <w:lang w:val="en-US" w:bidi="ar-EG"/>
        </w:rPr>
        <w:t>7</w:t>
      </w:r>
      <w:r w:rsidRPr="00EB20DD">
        <w:rPr>
          <w:rFonts w:eastAsia="YouYuan" w:cs="Simplified Arabic" w:hint="cs"/>
          <w:kern w:val="2"/>
          <w:sz w:val="24"/>
          <w:rtl/>
          <w:lang w:val="en-US" w:bidi="ar-EG"/>
        </w:rPr>
        <w:t>-</w:t>
      </w:r>
      <w:r w:rsidRPr="00EB20DD">
        <w:rPr>
          <w:rFonts w:eastAsia="YouYuan" w:cs="Simplified Arabic"/>
          <w:kern w:val="2"/>
          <w:sz w:val="24"/>
          <w:lang w:val="en-US" w:bidi="ar-EG"/>
        </w:rPr>
        <w:tab/>
      </w:r>
      <w:r w:rsidRPr="00EB20DD">
        <w:rPr>
          <w:rFonts w:eastAsia="YouYuan" w:cs="Simplified Arabic" w:hint="cs"/>
          <w:kern w:val="2"/>
          <w:sz w:val="24"/>
          <w:rtl/>
          <w:lang w:val="en-US"/>
        </w:rPr>
        <w:t>ي</w:t>
      </w:r>
      <w:r w:rsidRPr="00EB20DD">
        <w:rPr>
          <w:rFonts w:eastAsia="YouYuan" w:cs="Simplified Arabic"/>
          <w:kern w:val="2"/>
          <w:sz w:val="24"/>
          <w:rtl/>
          <w:lang w:val="en-US" w:bidi="ar-EG"/>
        </w:rPr>
        <w:t xml:space="preserve">عزز الإطار </w:t>
      </w:r>
      <w:r w:rsidRPr="00EB20DD">
        <w:rPr>
          <w:rFonts w:eastAsia="YouYuan" w:cs="Simplified Arabic" w:hint="cs"/>
          <w:kern w:val="2"/>
          <w:sz w:val="24"/>
          <w:rtl/>
          <w:lang w:val="en-US" w:bidi="ar-EG"/>
        </w:rPr>
        <w:t>[التضافر] و</w:t>
      </w:r>
      <w:r w:rsidRPr="00EB20DD">
        <w:rPr>
          <w:rFonts w:eastAsia="YouYuan" w:cs="Simplified Arabic"/>
          <w:kern w:val="2"/>
          <w:sz w:val="24"/>
          <w:rtl/>
          <w:lang w:val="en-US" w:bidi="ar-EG"/>
        </w:rPr>
        <w:t>الاتساق</w:t>
      </w:r>
      <w:r w:rsidRPr="00EB20DD">
        <w:rPr>
          <w:rFonts w:eastAsia="YouYuan" w:cs="Simplified Arabic" w:hint="cs"/>
          <w:kern w:val="2"/>
          <w:sz w:val="24"/>
          <w:rtl/>
          <w:lang w:val="en-US" w:bidi="ar-EG"/>
        </w:rPr>
        <w:t>،</w:t>
      </w:r>
      <w:r w:rsidRPr="00EB20DD">
        <w:rPr>
          <w:rFonts w:eastAsia="YouYuan" w:cs="Simplified Arabic"/>
          <w:kern w:val="2"/>
          <w:sz w:val="24"/>
          <w:rtl/>
          <w:lang w:val="en-US" w:bidi="ar-EG"/>
        </w:rPr>
        <w:t xml:space="preserve"> والتكامل</w:t>
      </w:r>
      <w:r w:rsidRPr="00EB20DD">
        <w:rPr>
          <w:rFonts w:eastAsia="YouYuan" w:cs="Simplified Arabic" w:hint="cs"/>
          <w:kern w:val="2"/>
          <w:sz w:val="24"/>
          <w:rtl/>
          <w:lang w:val="en-US" w:bidi="ar-EG"/>
        </w:rPr>
        <w:t>،</w:t>
      </w:r>
      <w:r w:rsidRPr="00EB20DD">
        <w:rPr>
          <w:rFonts w:eastAsia="YouYuan" w:cs="Simplified Arabic"/>
          <w:kern w:val="2"/>
          <w:sz w:val="24"/>
          <w:rtl/>
          <w:lang w:val="en-US" w:bidi="ar-EG"/>
        </w:rPr>
        <w:t xml:space="preserve"> والتعاون بين اتفاقية التنوع البيولوجي وبروتوكول</w:t>
      </w:r>
      <w:r w:rsidRPr="00EB20DD">
        <w:rPr>
          <w:rFonts w:eastAsia="YouYuan" w:cs="Simplified Arabic" w:hint="cs"/>
          <w:kern w:val="2"/>
          <w:sz w:val="24"/>
          <w:rtl/>
          <w:lang w:val="en-US" w:bidi="ar-EG"/>
        </w:rPr>
        <w:t>يه</w:t>
      </w:r>
      <w:r w:rsidRPr="00EB20DD">
        <w:rPr>
          <w:rFonts w:eastAsia="YouYuan" w:cs="Simplified Arabic"/>
          <w:kern w:val="2"/>
          <w:sz w:val="24"/>
          <w:rtl/>
          <w:lang w:val="en-US" w:bidi="ar-EG"/>
        </w:rPr>
        <w:t>ا، و</w:t>
      </w:r>
      <w:r w:rsidRPr="00EB20DD">
        <w:rPr>
          <w:rFonts w:eastAsia="YouYuan" w:cs="Simplified Arabic" w:hint="cs"/>
          <w:kern w:val="2"/>
          <w:sz w:val="24"/>
          <w:rtl/>
          <w:lang w:val="en-US" w:bidi="ar-EG"/>
        </w:rPr>
        <w:t>الاتفاقيات الأخرى المتعلقة بالتنوع البيولوجي، والاتفاقات الأخرى المتعددة الأطراف و</w:t>
      </w:r>
      <w:r w:rsidRPr="00EB20DD">
        <w:rPr>
          <w:rFonts w:eastAsia="YouYuan" w:cs="Simplified Arabic"/>
          <w:kern w:val="2"/>
          <w:sz w:val="24"/>
          <w:rtl/>
          <w:lang w:val="en-US" w:bidi="ar-EG"/>
        </w:rPr>
        <w:t>المؤسسات الدولية الأخرى، مع احترام ولاي</w:t>
      </w:r>
      <w:r w:rsidRPr="00EB20DD">
        <w:rPr>
          <w:rFonts w:eastAsia="YouYuan" w:cs="Simplified Arabic" w:hint="cs"/>
          <w:kern w:val="2"/>
          <w:sz w:val="24"/>
          <w:rtl/>
          <w:lang w:val="en-US" w:bidi="ar-EG"/>
        </w:rPr>
        <w:t>اتها، وخلق الفرص للتعاون والشراكات بين الجهات الفاعلة المتنوعة لتعزيز تنفيذ الإطار [بطريقة فعالة وبكفاءة.</w:t>
      </w:r>
      <w:r w:rsidRPr="00EB20DD">
        <w:rPr>
          <w:rFonts w:eastAsia="YouYuan" w:cs="Simplified Arabic"/>
          <w:kern w:val="2"/>
          <w:sz w:val="24"/>
          <w:rtl/>
          <w:lang w:val="en-US" w:bidi="ar-EG"/>
        </w:rPr>
        <w:t>]</w:t>
      </w:r>
    </w:p>
    <w:p w14:paraId="578142A2" w14:textId="77777777" w:rsidR="001E5B0B" w:rsidRPr="00BE682C" w:rsidRDefault="001E5B0B" w:rsidP="001E5B0B">
      <w:pPr>
        <w:spacing w:after="120"/>
        <w:jc w:val="center"/>
        <w:rPr>
          <w:b/>
          <w:bCs/>
          <w:rtl/>
        </w:rPr>
      </w:pPr>
      <w:r w:rsidRPr="00FE7F5B">
        <w:rPr>
          <w:rFonts w:hint="cs"/>
          <w:b/>
          <w:bCs/>
          <w:rtl/>
        </w:rPr>
        <w:t>القسم باء- مكررا- [</w:t>
      </w:r>
      <w:r w:rsidRPr="00BE682C">
        <w:rPr>
          <w:b/>
          <w:bCs/>
          <w:rtl/>
        </w:rPr>
        <w:t>[</w:t>
      </w:r>
      <w:r>
        <w:rPr>
          <w:rFonts w:hint="cs"/>
          <w:b/>
          <w:bCs/>
          <w:rtl/>
        </w:rPr>
        <w:t>المسلّمات]/</w:t>
      </w:r>
      <w:proofErr w:type="gramStart"/>
      <w:r>
        <w:rPr>
          <w:rFonts w:hint="cs"/>
          <w:b/>
          <w:bCs/>
          <w:rtl/>
        </w:rPr>
        <w:t>المبادئ]/</w:t>
      </w:r>
      <w:proofErr w:type="gramEnd"/>
      <w:r>
        <w:rPr>
          <w:rFonts w:hint="cs"/>
          <w:b/>
          <w:bCs/>
          <w:rtl/>
        </w:rPr>
        <w:t>[المبادئ التوجيهية والنُهج]</w:t>
      </w:r>
      <w:r w:rsidRPr="006717C1">
        <w:rPr>
          <w:b/>
          <w:bCs/>
          <w:rtl/>
        </w:rPr>
        <w:t xml:space="preserve"> الأساسية</w:t>
      </w:r>
      <w:r>
        <w:rPr>
          <w:rFonts w:hint="cs"/>
          <w:b/>
          <w:bCs/>
          <w:rtl/>
        </w:rPr>
        <w:t>]</w:t>
      </w:r>
      <w:r w:rsidRPr="006717C1">
        <w:rPr>
          <w:b/>
          <w:bCs/>
          <w:rtl/>
        </w:rPr>
        <w:t xml:space="preserve"> لتنفيذ الإطار</w:t>
      </w:r>
      <w:r>
        <w:rPr>
          <w:rStyle w:val="FootnoteReference"/>
          <w:b/>
          <w:bCs/>
          <w:rtl/>
        </w:rPr>
        <w:footnoteReference w:customMarkFollows="1" w:id="5"/>
        <w:t>*</w:t>
      </w:r>
    </w:p>
    <w:p w14:paraId="14E630B9" w14:textId="4D8E3521" w:rsidR="001E5B0B" w:rsidRPr="006717C1" w:rsidRDefault="001E5B0B" w:rsidP="001E5B0B">
      <w:pPr>
        <w:pStyle w:val="ListParagraph"/>
        <w:bidi/>
        <w:spacing w:after="120" w:line="216" w:lineRule="auto"/>
        <w:ind w:left="0"/>
        <w:contextualSpacing w:val="0"/>
        <w:rPr>
          <w:rFonts w:eastAsia="YouYuan" w:cs="Simplified Arabic"/>
          <w:kern w:val="2"/>
          <w:rtl/>
          <w:lang w:val="en-US" w:bidi="ar-EG"/>
        </w:rPr>
      </w:pPr>
      <w:r w:rsidRPr="00EB20DD">
        <w:rPr>
          <w:rFonts w:eastAsia="YouYuan" w:cs="Simplified Arabic" w:hint="cs"/>
          <w:kern w:val="2"/>
          <w:sz w:val="24"/>
          <w:rtl/>
          <w:lang w:val="en-US" w:bidi="ar-EG"/>
        </w:rPr>
        <w:t>[</w:t>
      </w:r>
      <w:r>
        <w:rPr>
          <w:rFonts w:eastAsia="YouYuan" w:cs="Simplified Arabic"/>
          <w:kern w:val="2"/>
          <w:sz w:val="24"/>
          <w:lang w:val="en-US" w:bidi="ar-EG"/>
        </w:rPr>
        <w:t>8</w:t>
      </w:r>
      <w:r>
        <w:rPr>
          <w:rFonts w:eastAsia="YouYuan" w:cs="Simplified Arabic" w:hint="cs"/>
          <w:kern w:val="2"/>
          <w:rtl/>
          <w:lang w:val="en-US" w:bidi="ar-EG"/>
        </w:rPr>
        <w:t>-</w:t>
      </w:r>
      <w:r>
        <w:rPr>
          <w:rFonts w:eastAsia="YouYuan" w:cs="Simplified Arabic"/>
          <w:kern w:val="2"/>
          <w:rtl/>
          <w:lang w:val="en-US" w:bidi="ar-EG"/>
        </w:rPr>
        <w:tab/>
      </w:r>
      <w:r w:rsidRPr="00773B7E">
        <w:rPr>
          <w:rFonts w:eastAsia="YouYuan" w:cs="Simplified Arabic"/>
          <w:kern w:val="2"/>
          <w:rtl/>
          <w:lang w:val="en-US" w:bidi="ar-EG"/>
        </w:rPr>
        <w:t xml:space="preserve">يرتكز تنفيذ الإطار، بما في ذلك أهدافه وغاياته، على [المسلّمات]/المبادئ]/[المبادئ التوجيهية والنُهج] الأساسية التي تعتبر </w:t>
      </w:r>
      <w:r>
        <w:rPr>
          <w:rFonts w:eastAsia="YouYuan" w:cs="Simplified Arabic" w:hint="cs"/>
          <w:kern w:val="2"/>
          <w:rtl/>
          <w:lang w:val="en-US" w:bidi="ar-EG"/>
        </w:rPr>
        <w:t>بالغة الأهمية</w:t>
      </w:r>
      <w:r w:rsidRPr="00773B7E">
        <w:rPr>
          <w:rFonts w:eastAsia="YouYuan" w:cs="Simplified Arabic"/>
          <w:kern w:val="2"/>
          <w:rtl/>
          <w:lang w:val="en-US" w:bidi="ar-EG"/>
        </w:rPr>
        <w:t xml:space="preserve"> لنجاحه [وينبغي </w:t>
      </w:r>
      <w:r>
        <w:rPr>
          <w:rFonts w:eastAsia="YouYuan" w:cs="Simplified Arabic" w:hint="cs"/>
          <w:kern w:val="2"/>
          <w:rtl/>
          <w:lang w:val="en-US" w:bidi="ar-EG"/>
        </w:rPr>
        <w:t>مراعاتها</w:t>
      </w:r>
      <w:r w:rsidRPr="00773B7E">
        <w:rPr>
          <w:rFonts w:eastAsia="YouYuan" w:cs="Simplified Arabic"/>
          <w:kern w:val="2"/>
          <w:rtl/>
          <w:lang w:val="en-US" w:bidi="ar-EG"/>
        </w:rPr>
        <w:t xml:space="preserve"> في جميع المراحل [، بما في ذلك التخطيط والرصد والإبلاغ و</w:t>
      </w:r>
      <w:r>
        <w:rPr>
          <w:rFonts w:eastAsia="YouYuan" w:cs="Simplified Arabic" w:hint="cs"/>
          <w:kern w:val="2"/>
          <w:rtl/>
          <w:lang w:val="en-US" w:bidi="ar-EG"/>
        </w:rPr>
        <w:t>الاستعراض</w:t>
      </w:r>
      <w:r w:rsidRPr="00773B7E">
        <w:rPr>
          <w:rFonts w:eastAsia="YouYuan" w:cs="Simplified Arabic"/>
          <w:kern w:val="2"/>
          <w:rtl/>
          <w:lang w:val="en-US" w:bidi="ar-EG"/>
        </w:rPr>
        <w:t>]. [</w:t>
      </w:r>
      <w:r>
        <w:rPr>
          <w:rFonts w:eastAsia="YouYuan" w:cs="Simplified Arabic" w:hint="cs"/>
          <w:kern w:val="2"/>
          <w:rtl/>
          <w:lang w:val="en-US" w:bidi="ar-EG"/>
        </w:rPr>
        <w:t>و</w:t>
      </w:r>
      <w:r w:rsidRPr="00773B7E">
        <w:rPr>
          <w:rFonts w:eastAsia="YouYuan" w:cs="Simplified Arabic"/>
          <w:kern w:val="2"/>
          <w:rtl/>
          <w:lang w:val="en-US" w:bidi="ar-EG"/>
        </w:rPr>
        <w:t xml:space="preserve">يشمل التنفيذ الشامل للإطار </w:t>
      </w:r>
      <w:r>
        <w:rPr>
          <w:rFonts w:eastAsia="YouYuan" w:cs="Simplified Arabic" w:hint="cs"/>
          <w:kern w:val="2"/>
          <w:rtl/>
          <w:lang w:val="en-US" w:bidi="ar-EG"/>
        </w:rPr>
        <w:t>مراعاة</w:t>
      </w:r>
      <w:r w:rsidRPr="00773B7E">
        <w:rPr>
          <w:rFonts w:eastAsia="YouYuan" w:cs="Simplified Arabic"/>
          <w:kern w:val="2"/>
          <w:rtl/>
          <w:lang w:val="en-US" w:bidi="ar-EG"/>
        </w:rPr>
        <w:t xml:space="preserve"> </w:t>
      </w:r>
      <w:r w:rsidRPr="001D6087">
        <w:rPr>
          <w:rFonts w:eastAsia="YouYuan" w:cs="Simplified Arabic"/>
          <w:kern w:val="2"/>
          <w:rtl/>
          <w:lang w:val="en-US" w:bidi="ar-EG"/>
        </w:rPr>
        <w:t>[المسلّمات]/المبادئ]/[المبادئ التوجيهية والنُهج]</w:t>
      </w:r>
      <w:r w:rsidRPr="00773B7E">
        <w:rPr>
          <w:rFonts w:eastAsia="YouYuan" w:cs="Simplified Arabic"/>
          <w:kern w:val="2"/>
          <w:rtl/>
          <w:lang w:val="en-US" w:bidi="ar-EG"/>
        </w:rPr>
        <w:t xml:space="preserve"> في جميع المراحل. </w:t>
      </w:r>
      <w:r>
        <w:rPr>
          <w:rFonts w:eastAsia="YouYuan" w:cs="Simplified Arabic" w:hint="cs"/>
          <w:kern w:val="2"/>
          <w:rtl/>
          <w:lang w:val="en-US" w:bidi="ar-EG"/>
        </w:rPr>
        <w:t>و</w:t>
      </w:r>
      <w:r w:rsidRPr="00773B7E">
        <w:rPr>
          <w:rFonts w:eastAsia="YouYuan" w:cs="Simplified Arabic"/>
          <w:kern w:val="2"/>
          <w:rtl/>
          <w:lang w:val="en-US" w:bidi="ar-EG"/>
        </w:rPr>
        <w:t xml:space="preserve">في هذا الصدد، يجب فهم الأهداف والغايات والعمل </w:t>
      </w:r>
      <w:r>
        <w:rPr>
          <w:rFonts w:eastAsia="YouYuan" w:cs="Simplified Arabic" w:hint="cs"/>
          <w:kern w:val="2"/>
          <w:rtl/>
          <w:lang w:val="en-US" w:bidi="ar-EG"/>
        </w:rPr>
        <w:t>علي</w:t>
      </w:r>
      <w:r w:rsidRPr="00773B7E">
        <w:rPr>
          <w:rFonts w:eastAsia="YouYuan" w:cs="Simplified Arabic"/>
          <w:kern w:val="2"/>
          <w:rtl/>
          <w:lang w:val="en-US" w:bidi="ar-EG"/>
        </w:rPr>
        <w:t>ها وتنفيذها والإبلاغ عنها وتقييمها، بما يتفق مع ما يلي]]:]</w:t>
      </w:r>
    </w:p>
    <w:p w14:paraId="5DE7E3F3" w14:textId="77777777" w:rsidR="001E5B0B" w:rsidRPr="00BE682C" w:rsidRDefault="001E5B0B" w:rsidP="001E5B0B">
      <w:pPr>
        <w:pStyle w:val="ListParagraph"/>
        <w:bidi/>
        <w:spacing w:after="120" w:line="216" w:lineRule="auto"/>
        <w:ind w:left="0" w:firstLine="305"/>
        <w:contextualSpacing w:val="0"/>
        <w:rPr>
          <w:rFonts w:eastAsia="YouYuan" w:cs="Simplified Arabic"/>
          <w:kern w:val="2"/>
          <w:rtl/>
          <w:lang w:val="en-US"/>
        </w:rPr>
      </w:pPr>
      <w:r w:rsidRPr="006717C1">
        <w:rPr>
          <w:rFonts w:eastAsia="YouYuan" w:cs="Simplified Arabic"/>
          <w:i/>
          <w:iCs/>
          <w:kern w:val="2"/>
          <w:rtl/>
          <w:lang w:val="en-US" w:bidi="ar-EG"/>
        </w:rPr>
        <w:t>مساهمة الشعوب الأصلية والمجتمعات المحلية</w:t>
      </w:r>
      <w:r w:rsidRPr="006717C1">
        <w:rPr>
          <w:rFonts w:eastAsia="YouYuan" w:cs="Simplified Arabic" w:hint="cs"/>
          <w:i/>
          <w:iCs/>
          <w:kern w:val="2"/>
          <w:rtl/>
          <w:lang w:val="en-US" w:bidi="ar-EG"/>
        </w:rPr>
        <w:t xml:space="preserve"> وحقوقها</w:t>
      </w:r>
    </w:p>
    <w:p w14:paraId="2420CAB4" w14:textId="77777777" w:rsidR="001E5B0B" w:rsidRDefault="001E5B0B" w:rsidP="001E5B0B">
      <w:pPr>
        <w:pStyle w:val="ListParagraph"/>
        <w:bidi/>
        <w:spacing w:after="120" w:line="216" w:lineRule="auto"/>
        <w:ind w:left="0"/>
        <w:contextualSpacing w:val="0"/>
        <w:rPr>
          <w:rFonts w:eastAsia="YouYuan" w:cs="Simplified Arabic"/>
          <w:kern w:val="2"/>
          <w:rtl/>
          <w:lang w:val="en-US" w:bidi="ar-EG"/>
        </w:rPr>
      </w:pPr>
      <w:r>
        <w:rPr>
          <w:rFonts w:eastAsia="YouYuan" w:cs="Simplified Arabic" w:hint="cs"/>
          <w:kern w:val="2"/>
          <w:rtl/>
          <w:lang w:val="en-US" w:bidi="ar-EG"/>
        </w:rPr>
        <w:t>9-</w:t>
      </w:r>
      <w:r>
        <w:rPr>
          <w:rFonts w:eastAsia="YouYuan" w:cs="Simplified Arabic"/>
          <w:kern w:val="2"/>
          <w:rtl/>
          <w:lang w:val="en-US" w:bidi="ar-EG"/>
        </w:rPr>
        <w:tab/>
      </w:r>
      <w:r>
        <w:rPr>
          <w:rFonts w:eastAsia="YouYuan" w:cs="Simplified Arabic" w:hint="cs"/>
          <w:kern w:val="2"/>
          <w:rtl/>
          <w:lang w:val="en-US" w:bidi="ar-EG"/>
        </w:rPr>
        <w:t>[</w:t>
      </w:r>
      <w:r w:rsidRPr="00BE682C">
        <w:rPr>
          <w:rFonts w:eastAsia="YouYuan" w:cs="Simplified Arabic"/>
          <w:kern w:val="2"/>
          <w:rtl/>
          <w:lang w:val="en-US" w:bidi="ar-EG"/>
        </w:rPr>
        <w:t xml:space="preserve">يقر الإطار بالأدوار والمساهمات الهامة للشعوب الأصلية والمجتمعات المحلية كأوصياء على التنوع البيولوجي وشركاء في استعادة التنوع البيولوجي وحفظه واستخدامه المستدام. </w:t>
      </w:r>
      <w:r>
        <w:rPr>
          <w:rFonts w:eastAsia="YouYuan" w:cs="Simplified Arabic" w:hint="cs"/>
          <w:kern w:val="2"/>
          <w:rtl/>
          <w:lang w:val="en-US" w:bidi="ar-EG"/>
        </w:rPr>
        <w:t>و</w:t>
      </w:r>
      <w:r w:rsidRPr="00BE682C">
        <w:rPr>
          <w:rFonts w:eastAsia="YouYuan" w:cs="Simplified Arabic"/>
          <w:kern w:val="2"/>
          <w:rtl/>
          <w:lang w:val="en-US" w:bidi="ar-EG"/>
        </w:rPr>
        <w:t xml:space="preserve">يجب أن يضمن تنفيذه احترام </w:t>
      </w:r>
      <w:r>
        <w:rPr>
          <w:rFonts w:eastAsia="YouYuan" w:cs="Simplified Arabic" w:hint="cs"/>
          <w:kern w:val="2"/>
          <w:rtl/>
          <w:lang w:val="en-US" w:bidi="ar-EG"/>
        </w:rPr>
        <w:t>وحفظ</w:t>
      </w:r>
      <w:r w:rsidRPr="00BE682C">
        <w:rPr>
          <w:rFonts w:eastAsia="YouYuan" w:cs="Simplified Arabic"/>
          <w:kern w:val="2"/>
          <w:rtl/>
          <w:lang w:val="en-US" w:bidi="ar-EG"/>
        </w:rPr>
        <w:t xml:space="preserve"> وصون المعارف والابتكارات والممارسات المستدامة للشعوب الأصلية والمجتمعات المحلية، و</w:t>
      </w:r>
      <w:r>
        <w:rPr>
          <w:rFonts w:eastAsia="YouYuan" w:cs="Simplified Arabic" w:hint="cs"/>
          <w:kern w:val="2"/>
          <w:rtl/>
          <w:lang w:val="en-US" w:bidi="ar-EG"/>
        </w:rPr>
        <w:t xml:space="preserve">مع </w:t>
      </w:r>
      <w:r w:rsidRPr="00BE682C">
        <w:rPr>
          <w:rFonts w:eastAsia="YouYuan" w:cs="Simplified Arabic"/>
          <w:kern w:val="2"/>
          <w:rtl/>
          <w:lang w:val="en-US" w:bidi="ar-EG"/>
        </w:rPr>
        <w:t>موافقته</w:t>
      </w:r>
      <w:r>
        <w:rPr>
          <w:rFonts w:eastAsia="YouYuan" w:cs="Simplified Arabic" w:hint="cs"/>
          <w:kern w:val="2"/>
          <w:rtl/>
          <w:lang w:val="en-US" w:bidi="ar-EG"/>
        </w:rPr>
        <w:t>ا</w:t>
      </w:r>
      <w:r w:rsidRPr="00BE682C">
        <w:rPr>
          <w:rFonts w:eastAsia="YouYuan" w:cs="Simplified Arabic"/>
          <w:kern w:val="2"/>
          <w:rtl/>
          <w:lang w:val="en-US" w:bidi="ar-EG"/>
        </w:rPr>
        <w:t xml:space="preserve"> الحرة والمسبقة والمستنيرة</w:t>
      </w:r>
      <w:r>
        <w:rPr>
          <w:rFonts w:eastAsia="YouYuan" w:cs="Simplified Arabic" w:hint="cs"/>
          <w:kern w:val="2"/>
          <w:rtl/>
          <w:lang w:val="en-US" w:bidi="ar-EG"/>
        </w:rPr>
        <w:t>،</w:t>
      </w:r>
      <w:r>
        <w:rPr>
          <w:rStyle w:val="FootnoteReference"/>
          <w:rFonts w:eastAsia="YouYuan" w:cs="Simplified Arabic"/>
          <w:kern w:val="2"/>
          <w:rtl/>
          <w:lang w:val="en-US" w:bidi="ar-EG"/>
        </w:rPr>
        <w:footnoteReference w:id="6"/>
      </w:r>
      <w:r w:rsidRPr="00BE682C">
        <w:rPr>
          <w:rFonts w:eastAsia="YouYuan" w:cs="Simplified Arabic"/>
          <w:kern w:val="2"/>
          <w:rtl/>
          <w:lang w:val="en-US" w:bidi="ar-EG"/>
        </w:rPr>
        <w:t xml:space="preserve"> بما في ذلك من خلال مشاركته</w:t>
      </w:r>
      <w:r>
        <w:rPr>
          <w:rFonts w:eastAsia="YouYuan" w:cs="Simplified Arabic" w:hint="cs"/>
          <w:kern w:val="2"/>
          <w:rtl/>
          <w:lang w:val="en-US" w:bidi="ar-EG"/>
        </w:rPr>
        <w:t>ا</w:t>
      </w:r>
      <w:r w:rsidRPr="00BE682C">
        <w:rPr>
          <w:rFonts w:eastAsia="YouYuan" w:cs="Simplified Arabic"/>
          <w:kern w:val="2"/>
          <w:rtl/>
          <w:lang w:val="en-US" w:bidi="ar-EG"/>
        </w:rPr>
        <w:t xml:space="preserve"> الكاملة والفعالة في صنع القرار وفقا</w:t>
      </w:r>
      <w:r>
        <w:rPr>
          <w:rFonts w:eastAsia="YouYuan" w:cs="Simplified Arabic" w:hint="cs"/>
          <w:kern w:val="2"/>
          <w:rtl/>
          <w:lang w:val="en-US" w:bidi="ar-EG"/>
        </w:rPr>
        <w:t xml:space="preserve"> للتشريعات الوطنية</w:t>
      </w:r>
      <w:r w:rsidRPr="00BE682C">
        <w:rPr>
          <w:rFonts w:eastAsia="YouYuan" w:cs="Simplified Arabic"/>
          <w:kern w:val="2"/>
          <w:rtl/>
          <w:lang w:val="en-US" w:bidi="ar-EG"/>
        </w:rPr>
        <w:t xml:space="preserve"> </w:t>
      </w:r>
      <w:r>
        <w:rPr>
          <w:rFonts w:eastAsia="YouYuan" w:cs="Simplified Arabic" w:hint="cs"/>
          <w:kern w:val="2"/>
          <w:rtl/>
          <w:lang w:val="en-US" w:bidi="ar-EG"/>
        </w:rPr>
        <w:t>و</w:t>
      </w:r>
      <w:r w:rsidRPr="00BE682C">
        <w:rPr>
          <w:rFonts w:eastAsia="YouYuan" w:cs="Simplified Arabic"/>
          <w:kern w:val="2"/>
          <w:rtl/>
          <w:lang w:val="en-US" w:bidi="ar-EG"/>
        </w:rPr>
        <w:t>لإعلان الأمم المتحدة بشأن حقوق الشعوب الأصلية و</w:t>
      </w:r>
      <w:r>
        <w:rPr>
          <w:rFonts w:eastAsia="YouYuan" w:cs="Simplified Arabic" w:hint="cs"/>
          <w:kern w:val="2"/>
          <w:rtl/>
          <w:lang w:val="en-US" w:bidi="ar-EG"/>
        </w:rPr>
        <w:t>الصكوك الدولية</w:t>
      </w:r>
      <w:r w:rsidRPr="00BE682C">
        <w:rPr>
          <w:rFonts w:eastAsia="YouYuan" w:cs="Simplified Arabic"/>
          <w:kern w:val="2"/>
          <w:rtl/>
          <w:lang w:val="en-US" w:bidi="ar-EG"/>
        </w:rPr>
        <w:t xml:space="preserve"> لحقوق الإنسان</w:t>
      </w:r>
      <w:r>
        <w:rPr>
          <w:rFonts w:eastAsia="YouYuan" w:cs="Simplified Arabic" w:hint="cs"/>
          <w:kern w:val="2"/>
          <w:rtl/>
          <w:lang w:val="en-US" w:bidi="ar-EG"/>
        </w:rPr>
        <w:t>].]</w:t>
      </w:r>
    </w:p>
    <w:p w14:paraId="190D24AC" w14:textId="77777777" w:rsidR="001E5B0B" w:rsidRPr="00E80C88" w:rsidRDefault="001E5B0B" w:rsidP="001E5B0B">
      <w:pPr>
        <w:pStyle w:val="ListParagraph"/>
        <w:bidi/>
        <w:spacing w:after="120" w:line="216" w:lineRule="auto"/>
        <w:ind w:left="0" w:firstLine="305"/>
        <w:contextualSpacing w:val="0"/>
        <w:rPr>
          <w:rFonts w:eastAsia="YouYuan" w:cs="Simplified Arabic"/>
          <w:i/>
          <w:iCs/>
          <w:kern w:val="2"/>
          <w:rtl/>
          <w:lang w:val="en-US" w:bidi="ar-EG"/>
        </w:rPr>
      </w:pPr>
      <w:r>
        <w:rPr>
          <w:rFonts w:eastAsia="YouYuan" w:cs="Simplified Arabic" w:hint="cs"/>
          <w:i/>
          <w:iCs/>
          <w:kern w:val="2"/>
          <w:rtl/>
          <w:lang w:val="en-US" w:bidi="ar-EG"/>
        </w:rPr>
        <w:t>[نظم</w:t>
      </w:r>
      <w:r w:rsidRPr="00E80C88">
        <w:rPr>
          <w:rFonts w:eastAsia="YouYuan" w:cs="Simplified Arabic"/>
          <w:i/>
          <w:iCs/>
          <w:kern w:val="2"/>
          <w:rtl/>
          <w:lang w:val="en-US" w:bidi="ar-EG"/>
        </w:rPr>
        <w:t xml:space="preserve"> القيم المختلفة</w:t>
      </w:r>
    </w:p>
    <w:p w14:paraId="2844A6B0" w14:textId="77777777" w:rsidR="001E5B0B" w:rsidRDefault="001E5B0B" w:rsidP="001E5B0B">
      <w:pPr>
        <w:pStyle w:val="ListParagraph"/>
        <w:bidi/>
        <w:spacing w:after="120" w:line="216" w:lineRule="auto"/>
        <w:ind w:left="0"/>
        <w:contextualSpacing w:val="0"/>
        <w:rPr>
          <w:rFonts w:eastAsia="YouYuan" w:cs="Simplified Arabic"/>
          <w:kern w:val="2"/>
          <w:rtl/>
          <w:lang w:val="en-US"/>
        </w:rPr>
      </w:pPr>
      <w:r>
        <w:rPr>
          <w:rFonts w:eastAsia="YouYuan" w:cs="Simplified Arabic" w:hint="cs"/>
          <w:kern w:val="2"/>
          <w:rtl/>
          <w:lang w:val="en-US" w:bidi="ar-EG"/>
        </w:rPr>
        <w:lastRenderedPageBreak/>
        <w:t>10-</w:t>
      </w:r>
      <w:r>
        <w:rPr>
          <w:rFonts w:eastAsia="YouYuan" w:cs="Simplified Arabic"/>
          <w:kern w:val="2"/>
          <w:rtl/>
          <w:lang w:val="en-US" w:bidi="ar-EG"/>
        </w:rPr>
        <w:tab/>
      </w:r>
      <w:r w:rsidRPr="001E71AF">
        <w:rPr>
          <w:rFonts w:eastAsia="YouYuan" w:cs="Simplified Arabic"/>
          <w:kern w:val="2"/>
          <w:rtl/>
          <w:lang w:val="en-US"/>
        </w:rPr>
        <w:t xml:space="preserve">تجسد الطبيعة مفاهيم مختلفة لمختلف </w:t>
      </w:r>
      <w:r>
        <w:rPr>
          <w:rFonts w:eastAsia="YouYuan" w:cs="Simplified Arabic" w:hint="cs"/>
          <w:kern w:val="2"/>
          <w:rtl/>
          <w:lang w:val="en-US"/>
        </w:rPr>
        <w:t>الشعوب</w:t>
      </w:r>
      <w:r w:rsidRPr="001E71AF">
        <w:rPr>
          <w:rFonts w:eastAsia="YouYuan" w:cs="Simplified Arabic"/>
          <w:kern w:val="2"/>
          <w:rtl/>
          <w:lang w:val="en-US"/>
        </w:rPr>
        <w:t xml:space="preserve">، بما في ذلك التنوع البيولوجي والنظم </w:t>
      </w:r>
      <w:r>
        <w:rPr>
          <w:rFonts w:eastAsia="YouYuan" w:cs="Simplified Arabic" w:hint="cs"/>
          <w:kern w:val="2"/>
          <w:rtl/>
          <w:lang w:val="en-US"/>
        </w:rPr>
        <w:t>الإيكولوجية</w:t>
      </w:r>
      <w:r w:rsidRPr="001E71AF">
        <w:rPr>
          <w:rFonts w:eastAsia="YouYuan" w:cs="Simplified Arabic"/>
          <w:kern w:val="2"/>
          <w:rtl/>
          <w:lang w:val="en-US"/>
        </w:rPr>
        <w:t xml:space="preserve"> وأمنا الأرض </w:t>
      </w:r>
      <w:r>
        <w:rPr>
          <w:rFonts w:eastAsia="YouYuan" w:cs="Simplified Arabic" w:hint="cs"/>
          <w:kern w:val="2"/>
          <w:rtl/>
          <w:lang w:val="en-US"/>
        </w:rPr>
        <w:t>ونظم</w:t>
      </w:r>
      <w:r w:rsidRPr="001E71AF">
        <w:rPr>
          <w:rFonts w:eastAsia="YouYuan" w:cs="Simplified Arabic"/>
          <w:kern w:val="2"/>
          <w:rtl/>
          <w:lang w:val="en-US"/>
        </w:rPr>
        <w:t xml:space="preserve"> الحياة.</w:t>
      </w:r>
      <w:r>
        <w:rPr>
          <w:rFonts w:eastAsia="YouYuan" w:cs="Simplified Arabic" w:hint="cs"/>
          <w:kern w:val="2"/>
          <w:rtl/>
          <w:lang w:val="en-US"/>
        </w:rPr>
        <w:t xml:space="preserve"> و</w:t>
      </w:r>
      <w:r w:rsidRPr="001E71AF">
        <w:rPr>
          <w:rFonts w:eastAsia="YouYuan" w:cs="Simplified Arabic"/>
          <w:kern w:val="2"/>
          <w:rtl/>
          <w:lang w:val="en-US"/>
        </w:rPr>
        <w:t xml:space="preserve">تجسد مساهمات الطبيعة </w:t>
      </w:r>
      <w:r>
        <w:rPr>
          <w:rFonts w:eastAsia="YouYuan" w:cs="Simplified Arabic" w:hint="cs"/>
          <w:kern w:val="2"/>
          <w:rtl/>
          <w:lang w:val="en-US"/>
        </w:rPr>
        <w:t>إلى الناس</w:t>
      </w:r>
      <w:r w:rsidRPr="001E71AF">
        <w:rPr>
          <w:rFonts w:eastAsia="YouYuan" w:cs="Simplified Arabic"/>
          <w:kern w:val="2"/>
          <w:rtl/>
          <w:lang w:val="en-US"/>
        </w:rPr>
        <w:t xml:space="preserve"> أيضا مفاهيم مختلفة، مثل سلع وخدمات النظم </w:t>
      </w:r>
      <w:r>
        <w:rPr>
          <w:rFonts w:eastAsia="YouYuan" w:cs="Simplified Arabic" w:hint="cs"/>
          <w:kern w:val="2"/>
          <w:rtl/>
          <w:lang w:val="en-US"/>
        </w:rPr>
        <w:t>الإيكولوجية</w:t>
      </w:r>
      <w:r w:rsidRPr="001E71AF">
        <w:rPr>
          <w:rFonts w:eastAsia="YouYuan" w:cs="Simplified Arabic"/>
          <w:kern w:val="2"/>
          <w:rtl/>
          <w:lang w:val="en-US"/>
        </w:rPr>
        <w:t xml:space="preserve"> </w:t>
      </w:r>
      <w:r>
        <w:rPr>
          <w:rFonts w:eastAsia="YouYuan" w:cs="Simplified Arabic" w:hint="cs"/>
          <w:kern w:val="2"/>
          <w:rtl/>
          <w:lang w:val="en-US"/>
        </w:rPr>
        <w:t>وهبات</w:t>
      </w:r>
      <w:r w:rsidRPr="001E71AF">
        <w:rPr>
          <w:rFonts w:eastAsia="YouYuan" w:cs="Simplified Arabic"/>
          <w:kern w:val="2"/>
          <w:rtl/>
          <w:lang w:val="en-US"/>
        </w:rPr>
        <w:t xml:space="preserve"> الطبيعة. </w:t>
      </w:r>
      <w:r>
        <w:rPr>
          <w:rFonts w:eastAsia="YouYuan" w:cs="Simplified Arabic" w:hint="cs"/>
          <w:kern w:val="2"/>
          <w:rtl/>
          <w:lang w:val="en-US"/>
        </w:rPr>
        <w:t>و</w:t>
      </w:r>
      <w:r w:rsidRPr="001E71AF">
        <w:rPr>
          <w:rFonts w:eastAsia="YouYuan" w:cs="Simplified Arabic"/>
          <w:kern w:val="2"/>
          <w:rtl/>
          <w:lang w:val="en-US"/>
        </w:rPr>
        <w:t>تُعد الطبيعة و</w:t>
      </w:r>
      <w:r>
        <w:rPr>
          <w:rFonts w:eastAsia="YouYuan" w:cs="Simplified Arabic" w:hint="cs"/>
          <w:kern w:val="2"/>
          <w:rtl/>
          <w:lang w:val="en-US"/>
        </w:rPr>
        <w:t xml:space="preserve">مساهمات </w:t>
      </w:r>
      <w:r w:rsidRPr="001E71AF">
        <w:rPr>
          <w:rFonts w:eastAsia="YouYuan" w:cs="Simplified Arabic"/>
          <w:kern w:val="2"/>
          <w:rtl/>
          <w:lang w:val="en-US"/>
        </w:rPr>
        <w:t xml:space="preserve">الطبيعة </w:t>
      </w:r>
      <w:r>
        <w:rPr>
          <w:rFonts w:eastAsia="YouYuan" w:cs="Simplified Arabic" w:hint="cs"/>
          <w:kern w:val="2"/>
          <w:rtl/>
          <w:lang w:val="en-US"/>
        </w:rPr>
        <w:t>إلى الناس</w:t>
      </w:r>
      <w:r w:rsidRPr="001E71AF">
        <w:rPr>
          <w:rFonts w:eastAsia="YouYuan" w:cs="Simplified Arabic"/>
          <w:kern w:val="2"/>
          <w:rtl/>
          <w:lang w:val="en-US"/>
        </w:rPr>
        <w:t xml:space="preserve"> </w:t>
      </w:r>
      <w:r>
        <w:rPr>
          <w:rFonts w:eastAsia="YouYuan" w:cs="Simplified Arabic" w:hint="cs"/>
          <w:kern w:val="2"/>
          <w:rtl/>
          <w:lang w:val="en-US"/>
        </w:rPr>
        <w:t>حيوية</w:t>
      </w:r>
      <w:r w:rsidRPr="001E71AF">
        <w:rPr>
          <w:rFonts w:eastAsia="YouYuan" w:cs="Simplified Arabic"/>
          <w:kern w:val="2"/>
          <w:rtl/>
          <w:lang w:val="en-US"/>
        </w:rPr>
        <w:t xml:space="preserve"> لوجود الإنسان ونوعية الحياة الجيدة، بما في ذلك رفاه الإنسان، </w:t>
      </w:r>
      <w:r w:rsidRPr="00D7124C">
        <w:rPr>
          <w:rFonts w:eastAsia="YouYuan" w:cs="Simplified Arabic"/>
          <w:kern w:val="2"/>
          <w:rtl/>
          <w:lang w:val="en-US"/>
        </w:rPr>
        <w:t xml:space="preserve">والعيش في انسجام مع الطبيعة، والعيش في توازن وانسجام </w:t>
      </w:r>
      <w:r>
        <w:rPr>
          <w:rFonts w:eastAsia="YouYuan" w:cs="Simplified Arabic" w:hint="cs"/>
          <w:kern w:val="2"/>
          <w:rtl/>
          <w:lang w:val="en-US"/>
        </w:rPr>
        <w:t>حقيقيين</w:t>
      </w:r>
      <w:r w:rsidRPr="00D7124C">
        <w:rPr>
          <w:rFonts w:eastAsia="YouYuan" w:cs="Simplified Arabic"/>
          <w:kern w:val="2"/>
          <w:rtl/>
          <w:lang w:val="en-US"/>
        </w:rPr>
        <w:t xml:space="preserve"> مع أمنا الأرض</w:t>
      </w:r>
      <w:r w:rsidRPr="001E71AF">
        <w:rPr>
          <w:rFonts w:eastAsia="YouYuan" w:cs="Simplified Arabic"/>
          <w:kern w:val="2"/>
          <w:rtl/>
          <w:lang w:val="en-US"/>
        </w:rPr>
        <w:t xml:space="preserve">. </w:t>
      </w:r>
      <w:r>
        <w:rPr>
          <w:rFonts w:eastAsia="YouYuan" w:cs="Simplified Arabic" w:hint="cs"/>
          <w:kern w:val="2"/>
          <w:rtl/>
          <w:lang w:val="en-US"/>
        </w:rPr>
        <w:t>ويقر</w:t>
      </w:r>
      <w:r w:rsidRPr="001E71AF">
        <w:rPr>
          <w:rFonts w:eastAsia="YouYuan" w:cs="Simplified Arabic"/>
          <w:kern w:val="2"/>
          <w:rtl/>
          <w:lang w:val="en-US"/>
        </w:rPr>
        <w:t xml:space="preserve"> الإطار </w:t>
      </w:r>
      <w:r>
        <w:rPr>
          <w:rFonts w:eastAsia="YouYuan" w:cs="Simplified Arabic" w:hint="cs"/>
          <w:kern w:val="2"/>
          <w:rtl/>
          <w:lang w:val="en-US"/>
        </w:rPr>
        <w:t>بنظم</w:t>
      </w:r>
      <w:r w:rsidRPr="001E71AF">
        <w:rPr>
          <w:rFonts w:eastAsia="YouYuan" w:cs="Simplified Arabic"/>
          <w:kern w:val="2"/>
          <w:rtl/>
          <w:lang w:val="en-US"/>
        </w:rPr>
        <w:t xml:space="preserve"> القيم المتنوعة هذه ويعتبرها جزءا لا يتجزأ من تنفيذه الناجح.</w:t>
      </w:r>
      <w:r>
        <w:rPr>
          <w:rFonts w:eastAsia="YouYuan" w:cs="Simplified Arabic" w:hint="cs"/>
          <w:kern w:val="2"/>
          <w:rtl/>
          <w:lang w:val="en-US"/>
        </w:rPr>
        <w:t>]</w:t>
      </w:r>
    </w:p>
    <w:p w14:paraId="6CBB7D5C" w14:textId="77777777" w:rsidR="001E5B0B" w:rsidRPr="001E71AF" w:rsidRDefault="001E5B0B" w:rsidP="001E5B0B">
      <w:pPr>
        <w:pStyle w:val="ListParagraph"/>
        <w:bidi/>
        <w:spacing w:after="120" w:line="216" w:lineRule="auto"/>
        <w:ind w:left="0" w:firstLine="305"/>
        <w:contextualSpacing w:val="0"/>
        <w:rPr>
          <w:rFonts w:eastAsia="YouYuan" w:cs="Simplified Arabic"/>
          <w:i/>
          <w:iCs/>
          <w:kern w:val="2"/>
          <w:rtl/>
          <w:lang w:val="en-US" w:bidi="ar-EG"/>
        </w:rPr>
      </w:pPr>
      <w:r>
        <w:rPr>
          <w:rFonts w:eastAsia="YouYuan" w:cs="Simplified Arabic" w:hint="cs"/>
          <w:i/>
          <w:iCs/>
          <w:kern w:val="2"/>
          <w:rtl/>
          <w:lang w:val="en-US" w:bidi="ar-EG"/>
        </w:rPr>
        <w:t>[</w:t>
      </w:r>
      <w:r w:rsidRPr="001E71AF">
        <w:rPr>
          <w:rFonts w:eastAsia="YouYuan" w:cs="Simplified Arabic"/>
          <w:i/>
          <w:iCs/>
          <w:kern w:val="2"/>
          <w:rtl/>
          <w:lang w:val="en-US" w:bidi="ar-EG"/>
        </w:rPr>
        <w:t xml:space="preserve">نهج الحكومة </w:t>
      </w:r>
      <w:r w:rsidRPr="001E71AF">
        <w:rPr>
          <w:rFonts w:eastAsia="YouYuan" w:cs="Simplified Arabic" w:hint="cs"/>
          <w:i/>
          <w:iCs/>
          <w:kern w:val="2"/>
          <w:rtl/>
          <w:lang w:val="en-US" w:bidi="ar-EG"/>
        </w:rPr>
        <w:t>بأسرها</w:t>
      </w:r>
      <w:r w:rsidRPr="001E71AF">
        <w:rPr>
          <w:rFonts w:eastAsia="YouYuan" w:cs="Simplified Arabic"/>
          <w:i/>
          <w:iCs/>
          <w:kern w:val="2"/>
          <w:rtl/>
          <w:lang w:val="en-US" w:bidi="ar-EG"/>
        </w:rPr>
        <w:t xml:space="preserve"> والمجتمع </w:t>
      </w:r>
      <w:r w:rsidRPr="001E71AF">
        <w:rPr>
          <w:rFonts w:eastAsia="YouYuan" w:cs="Simplified Arabic" w:hint="cs"/>
          <w:i/>
          <w:iCs/>
          <w:kern w:val="2"/>
          <w:rtl/>
          <w:lang w:val="en-US" w:bidi="ar-EG"/>
        </w:rPr>
        <w:t>بأسره</w:t>
      </w:r>
    </w:p>
    <w:p w14:paraId="6FC520F0" w14:textId="77777777" w:rsidR="001E5B0B" w:rsidRDefault="001E5B0B" w:rsidP="001E5B0B">
      <w:pPr>
        <w:pStyle w:val="ListParagraph"/>
        <w:bidi/>
        <w:spacing w:after="120" w:line="216" w:lineRule="auto"/>
        <w:ind w:left="0"/>
        <w:contextualSpacing w:val="0"/>
        <w:rPr>
          <w:rFonts w:eastAsia="YouYuan" w:cs="Simplified Arabic"/>
          <w:kern w:val="2"/>
          <w:rtl/>
          <w:lang w:val="en-US" w:bidi="ar-EG"/>
        </w:rPr>
      </w:pPr>
      <w:r>
        <w:rPr>
          <w:rFonts w:eastAsia="YouYuan" w:cs="Simplified Arabic" w:hint="cs"/>
          <w:kern w:val="2"/>
          <w:rtl/>
          <w:lang w:val="en-US"/>
        </w:rPr>
        <w:t>11-</w:t>
      </w:r>
      <w:r>
        <w:rPr>
          <w:rFonts w:eastAsia="YouYuan" w:cs="Simplified Arabic"/>
          <w:kern w:val="2"/>
          <w:rtl/>
          <w:lang w:val="en-US"/>
        </w:rPr>
        <w:tab/>
      </w:r>
      <w:r>
        <w:rPr>
          <w:rFonts w:eastAsia="YouYuan" w:cs="Simplified Arabic" w:hint="cs"/>
          <w:kern w:val="2"/>
          <w:rtl/>
          <w:lang w:val="en-US"/>
        </w:rPr>
        <w:t xml:space="preserve">يعتبر </w:t>
      </w:r>
      <w:r w:rsidRPr="00BE682C">
        <w:rPr>
          <w:rFonts w:eastAsia="YouYuan" w:cs="Simplified Arabic"/>
          <w:kern w:val="2"/>
          <w:rtl/>
          <w:lang w:val="en-US" w:bidi="ar-EG"/>
        </w:rPr>
        <w:t xml:space="preserve">هذا </w:t>
      </w:r>
      <w:r>
        <w:rPr>
          <w:rFonts w:eastAsia="YouYuan" w:cs="Simplified Arabic" w:hint="cs"/>
          <w:kern w:val="2"/>
          <w:rtl/>
          <w:lang w:val="en-US" w:bidi="ar-EG"/>
        </w:rPr>
        <w:t>إطارا</w:t>
      </w:r>
      <w:r w:rsidRPr="00BE682C">
        <w:rPr>
          <w:rFonts w:eastAsia="YouYuan" w:cs="Simplified Arabic"/>
          <w:kern w:val="2"/>
          <w:rtl/>
          <w:lang w:val="en-US" w:bidi="ar-EG"/>
        </w:rPr>
        <w:t xml:space="preserve"> للجميع، للحكومة بأسرها و</w:t>
      </w:r>
      <w:r>
        <w:rPr>
          <w:rFonts w:eastAsia="YouYuan" w:cs="Simplified Arabic" w:hint="cs"/>
          <w:kern w:val="2"/>
          <w:rtl/>
          <w:lang w:val="en-US" w:bidi="ar-EG"/>
        </w:rPr>
        <w:t>ل</w:t>
      </w:r>
      <w:r w:rsidRPr="00BE682C">
        <w:rPr>
          <w:rFonts w:eastAsia="YouYuan" w:cs="Simplified Arabic"/>
          <w:kern w:val="2"/>
          <w:rtl/>
          <w:lang w:val="en-US" w:bidi="ar-EG"/>
        </w:rPr>
        <w:t xml:space="preserve">لمجتمع بأسره. </w:t>
      </w:r>
      <w:r>
        <w:rPr>
          <w:rFonts w:eastAsia="YouYuan" w:cs="Simplified Arabic" w:hint="cs"/>
          <w:kern w:val="2"/>
          <w:rtl/>
          <w:lang w:val="en-US" w:bidi="ar-EG"/>
        </w:rPr>
        <w:t>و</w:t>
      </w:r>
      <w:r w:rsidRPr="00BE682C">
        <w:rPr>
          <w:rFonts w:eastAsia="YouYuan" w:cs="Simplified Arabic"/>
          <w:kern w:val="2"/>
          <w:rtl/>
          <w:lang w:val="en-US" w:bidi="ar-EG"/>
        </w:rPr>
        <w:t xml:space="preserve">يتطلب نجاحه إرادة سياسية واعترافا على أعلى مستويات الحكومة ويعتمد على العمل والتعاون من قبل </w:t>
      </w:r>
      <w:r>
        <w:rPr>
          <w:rFonts w:eastAsia="YouYuan" w:cs="Simplified Arabic" w:hint="cs"/>
          <w:kern w:val="2"/>
          <w:rtl/>
          <w:lang w:val="en-US" w:bidi="ar-EG"/>
        </w:rPr>
        <w:t>جميع</w:t>
      </w:r>
      <w:r w:rsidRPr="00BE682C">
        <w:rPr>
          <w:rFonts w:eastAsia="YouYuan" w:cs="Simplified Arabic"/>
          <w:kern w:val="2"/>
          <w:rtl/>
          <w:lang w:val="en-US" w:bidi="ar-EG"/>
        </w:rPr>
        <w:t xml:space="preserve"> مستويات الحكومة </w:t>
      </w:r>
      <w:r>
        <w:rPr>
          <w:rFonts w:eastAsia="YouYuan" w:cs="Simplified Arabic" w:hint="cs"/>
          <w:kern w:val="2"/>
          <w:rtl/>
          <w:lang w:val="en-US" w:bidi="ar-EG"/>
        </w:rPr>
        <w:t>و</w:t>
      </w:r>
      <w:r w:rsidRPr="00BE682C">
        <w:rPr>
          <w:rFonts w:eastAsia="YouYuan" w:cs="Simplified Arabic"/>
          <w:kern w:val="2"/>
          <w:rtl/>
          <w:lang w:val="en-US" w:bidi="ar-EG"/>
        </w:rPr>
        <w:t xml:space="preserve">من قبل </w:t>
      </w:r>
      <w:r>
        <w:rPr>
          <w:rFonts w:eastAsia="YouYuan" w:cs="Simplified Arabic" w:hint="cs"/>
          <w:kern w:val="2"/>
          <w:rtl/>
          <w:lang w:val="en-US" w:bidi="ar-EG"/>
        </w:rPr>
        <w:t>كافة</w:t>
      </w:r>
      <w:r w:rsidRPr="00BE682C">
        <w:rPr>
          <w:rFonts w:eastAsia="YouYuan" w:cs="Simplified Arabic"/>
          <w:kern w:val="2"/>
          <w:rtl/>
          <w:lang w:val="en-US" w:bidi="ar-EG"/>
        </w:rPr>
        <w:t xml:space="preserve"> الجهات الفاعلة في المجتمع.</w:t>
      </w:r>
      <w:r>
        <w:rPr>
          <w:rFonts w:eastAsia="YouYuan" w:cs="Simplified Arabic" w:hint="cs"/>
          <w:kern w:val="2"/>
          <w:rtl/>
          <w:lang w:val="en-US" w:bidi="ar-EG"/>
        </w:rPr>
        <w:t>]</w:t>
      </w:r>
    </w:p>
    <w:p w14:paraId="788D9464" w14:textId="77777777" w:rsidR="001E5B0B" w:rsidRPr="00064A74" w:rsidRDefault="001E5B0B" w:rsidP="001E5B0B">
      <w:pPr>
        <w:pStyle w:val="ListParagraph"/>
        <w:keepNext/>
        <w:keepLines/>
        <w:bidi/>
        <w:spacing w:after="120" w:line="216" w:lineRule="auto"/>
        <w:ind w:left="0" w:firstLine="306"/>
        <w:contextualSpacing w:val="0"/>
        <w:rPr>
          <w:rFonts w:eastAsia="YouYuan" w:cs="Simplified Arabic"/>
          <w:i/>
          <w:iCs/>
          <w:kern w:val="2"/>
          <w:rtl/>
          <w:lang w:val="en-US" w:bidi="ar-EG"/>
        </w:rPr>
      </w:pPr>
      <w:r w:rsidRPr="00E101B4">
        <w:rPr>
          <w:rFonts w:eastAsia="YouYuan" w:cs="Simplified Arabic"/>
          <w:i/>
          <w:iCs/>
          <w:kern w:val="2"/>
          <w:rtl/>
          <w:lang w:val="en-US" w:bidi="ar-EG"/>
        </w:rPr>
        <w:t>الظروف والأولويات والقدرات الوطنية</w:t>
      </w:r>
    </w:p>
    <w:p w14:paraId="6A82AE3F" w14:textId="77777777" w:rsidR="001E5B0B" w:rsidRDefault="001E5B0B" w:rsidP="001E5B0B">
      <w:pPr>
        <w:pStyle w:val="ListParagraph"/>
        <w:bidi/>
        <w:spacing w:after="120" w:line="216" w:lineRule="auto"/>
        <w:ind w:left="0"/>
        <w:contextualSpacing w:val="0"/>
        <w:rPr>
          <w:rFonts w:eastAsia="YouYuan" w:cs="Simplified Arabic"/>
          <w:kern w:val="2"/>
          <w:lang w:val="en-US" w:bidi="ar-EG"/>
        </w:rPr>
      </w:pPr>
      <w:r w:rsidRPr="00B527D2">
        <w:rPr>
          <w:rFonts w:eastAsia="YouYuan" w:cs="Simplified Arabic"/>
          <w:kern w:val="2"/>
          <w:rtl/>
          <w:lang w:val="en-US" w:bidi="ar-EG"/>
        </w:rPr>
        <w:t>12</w:t>
      </w:r>
      <w:r>
        <w:rPr>
          <w:rFonts w:eastAsia="YouYuan" w:cs="Simplified Arabic" w:hint="cs"/>
          <w:kern w:val="2"/>
          <w:rtl/>
          <w:lang w:val="en-US" w:bidi="ar-EG"/>
        </w:rPr>
        <w:t>-</w:t>
      </w:r>
      <w:r>
        <w:rPr>
          <w:rFonts w:eastAsia="YouYuan" w:cs="Simplified Arabic"/>
          <w:kern w:val="2"/>
          <w:rtl/>
          <w:lang w:val="en-US" w:bidi="ar-EG"/>
        </w:rPr>
        <w:tab/>
      </w:r>
      <w:r w:rsidRPr="00B527D2">
        <w:rPr>
          <w:rFonts w:eastAsia="YouYuan" w:cs="Simplified Arabic"/>
          <w:kern w:val="2"/>
          <w:rtl/>
          <w:lang w:val="en-US" w:bidi="ar-EG"/>
        </w:rPr>
        <w:t>سيستند تنفيذ الإطار إلى [[الظروف والأولويات والقدرات الوطنية</w:t>
      </w:r>
      <w:r>
        <w:rPr>
          <w:rFonts w:eastAsia="YouYuan" w:cs="Simplified Arabic"/>
          <w:kern w:val="2"/>
          <w:rtl/>
          <w:lang w:val="en-US" w:bidi="ar-EG"/>
        </w:rPr>
        <w:t>،</w:t>
      </w:r>
      <w:r w:rsidRPr="00B527D2">
        <w:rPr>
          <w:rFonts w:eastAsia="YouYuan" w:cs="Simplified Arabic"/>
          <w:kern w:val="2"/>
          <w:rtl/>
          <w:lang w:val="en-US" w:bidi="ar-EG"/>
        </w:rPr>
        <w:t xml:space="preserve"> بما في ذلك]</w:t>
      </w:r>
      <w:r>
        <w:rPr>
          <w:rFonts w:eastAsia="YouYuan" w:cs="Simplified Arabic" w:hint="cs"/>
          <w:kern w:val="2"/>
          <w:rtl/>
          <w:lang w:val="en-US" w:bidi="ar-EG"/>
        </w:rPr>
        <w:t>/</w:t>
      </w:r>
      <w:r w:rsidRPr="00B527D2">
        <w:rPr>
          <w:rFonts w:eastAsia="YouYuan" w:cs="Simplified Arabic"/>
          <w:kern w:val="2"/>
          <w:rtl/>
          <w:lang w:val="en-US" w:bidi="ar-EG"/>
        </w:rPr>
        <w:t xml:space="preserve">[مبدأ المسؤوليات المشتركة </w:t>
      </w:r>
      <w:r>
        <w:rPr>
          <w:rFonts w:eastAsia="YouYuan" w:cs="Simplified Arabic" w:hint="cs"/>
          <w:kern w:val="2"/>
          <w:rtl/>
          <w:lang w:val="en-US" w:bidi="ar-EG"/>
        </w:rPr>
        <w:t>و</w:t>
      </w:r>
      <w:r w:rsidRPr="00B527D2">
        <w:rPr>
          <w:rFonts w:eastAsia="YouYuan" w:cs="Simplified Arabic"/>
          <w:kern w:val="2"/>
          <w:rtl/>
          <w:lang w:val="en-US" w:bidi="ar-EG"/>
        </w:rPr>
        <w:t xml:space="preserve">لكن </w:t>
      </w:r>
      <w:r>
        <w:rPr>
          <w:rFonts w:eastAsia="YouYuan" w:cs="Simplified Arabic" w:hint="cs"/>
          <w:kern w:val="2"/>
          <w:rtl/>
          <w:lang w:val="en-US" w:bidi="ar-EG"/>
        </w:rPr>
        <w:t>المتباينة</w:t>
      </w:r>
      <w:r w:rsidRPr="00B527D2">
        <w:rPr>
          <w:rFonts w:eastAsia="YouYuan" w:cs="Simplified Arabic"/>
          <w:kern w:val="2"/>
          <w:rtl/>
          <w:lang w:val="en-US" w:bidi="ar-EG"/>
        </w:rPr>
        <w:t xml:space="preserve"> في شكل]] الاستراتيجيات وخطط العمل الوطنية للتنوع البيولوجي [[و</w:t>
      </w:r>
      <w:r>
        <w:rPr>
          <w:rFonts w:eastAsia="YouYuan" w:cs="Simplified Arabic" w:hint="cs"/>
          <w:kern w:val="2"/>
          <w:rtl/>
          <w:lang w:val="en-US" w:bidi="ar-EG"/>
        </w:rPr>
        <w:t>إ</w:t>
      </w:r>
      <w:r w:rsidRPr="00B527D2">
        <w:rPr>
          <w:rFonts w:eastAsia="YouYuan" w:cs="Simplified Arabic"/>
          <w:kern w:val="2"/>
          <w:rtl/>
          <w:lang w:val="en-US" w:bidi="ar-EG"/>
        </w:rPr>
        <w:t>لى التعميم داخل وعبر القطاعات وعلى جميع مستويات الحكومة]</w:t>
      </w:r>
      <w:r>
        <w:rPr>
          <w:rFonts w:eastAsia="YouYuan" w:cs="Simplified Arabic"/>
          <w:kern w:val="2"/>
          <w:rtl/>
          <w:lang w:val="en-US" w:bidi="ar-EG"/>
        </w:rPr>
        <w:t>،</w:t>
      </w:r>
      <w:r w:rsidRPr="00B527D2">
        <w:rPr>
          <w:rFonts w:eastAsia="YouYuan" w:cs="Simplified Arabic"/>
          <w:kern w:val="2"/>
          <w:rtl/>
          <w:lang w:val="en-US" w:bidi="ar-EG"/>
        </w:rPr>
        <w:t xml:space="preserve"> وسيتطلب </w:t>
      </w:r>
      <w:r>
        <w:rPr>
          <w:rFonts w:eastAsia="YouYuan" w:cs="Simplified Arabic" w:hint="cs"/>
          <w:kern w:val="2"/>
          <w:rtl/>
          <w:lang w:val="en-US" w:bidi="ar-EG"/>
        </w:rPr>
        <w:t>حوكمة</w:t>
      </w:r>
      <w:r w:rsidRPr="00B527D2">
        <w:rPr>
          <w:rFonts w:eastAsia="YouYuan" w:cs="Simplified Arabic"/>
          <w:kern w:val="2"/>
          <w:rtl/>
          <w:lang w:val="en-US" w:bidi="ar-EG"/>
        </w:rPr>
        <w:t xml:space="preserve"> [سليم</w:t>
      </w:r>
      <w:r>
        <w:rPr>
          <w:rFonts w:eastAsia="YouYuan" w:cs="Simplified Arabic" w:hint="cs"/>
          <w:kern w:val="2"/>
          <w:rtl/>
          <w:lang w:val="en-US" w:bidi="ar-EG"/>
        </w:rPr>
        <w:t>ة]</w:t>
      </w:r>
      <w:r w:rsidRPr="00B527D2">
        <w:rPr>
          <w:rFonts w:eastAsia="YouYuan" w:cs="Simplified Arabic"/>
          <w:kern w:val="2"/>
          <w:rtl/>
          <w:lang w:val="en-US" w:bidi="ar-EG"/>
        </w:rPr>
        <w:t xml:space="preserve"> وشفاف</w:t>
      </w:r>
      <w:r>
        <w:rPr>
          <w:rFonts w:eastAsia="YouYuan" w:cs="Simplified Arabic" w:hint="cs"/>
          <w:kern w:val="2"/>
          <w:rtl/>
          <w:lang w:val="en-US" w:bidi="ar-EG"/>
        </w:rPr>
        <w:t>ة</w:t>
      </w:r>
      <w:r w:rsidRPr="00B527D2">
        <w:rPr>
          <w:rFonts w:eastAsia="YouYuan" w:cs="Simplified Arabic"/>
          <w:kern w:val="2"/>
          <w:rtl/>
          <w:lang w:val="en-US" w:bidi="ar-EG"/>
        </w:rPr>
        <w:t xml:space="preserve"> وشامل</w:t>
      </w:r>
      <w:r>
        <w:rPr>
          <w:rFonts w:eastAsia="YouYuan" w:cs="Simplified Arabic" w:hint="cs"/>
          <w:kern w:val="2"/>
          <w:rtl/>
          <w:lang w:val="en-US" w:bidi="ar-EG"/>
        </w:rPr>
        <w:t>ة للجميع</w:t>
      </w:r>
      <w:r>
        <w:rPr>
          <w:rFonts w:eastAsia="YouYuan" w:cs="Simplified Arabic"/>
          <w:kern w:val="2"/>
          <w:rtl/>
          <w:lang w:val="en-US" w:bidi="ar-EG"/>
        </w:rPr>
        <w:t>،</w:t>
      </w:r>
      <w:r w:rsidRPr="00B527D2">
        <w:rPr>
          <w:rFonts w:eastAsia="YouYuan" w:cs="Simplified Arabic"/>
          <w:kern w:val="2"/>
          <w:rtl/>
          <w:lang w:val="en-US" w:bidi="ar-EG"/>
        </w:rPr>
        <w:t xml:space="preserve"> وتشريعات وسياسات ومؤسسات وطنية متماسكة وفعالة [، بما في ذلك نظام قضائي وإنفاذ</w:t>
      </w:r>
      <w:r>
        <w:rPr>
          <w:rFonts w:eastAsia="YouYuan" w:cs="Simplified Arabic" w:hint="cs"/>
          <w:kern w:val="2"/>
          <w:rtl/>
          <w:lang w:val="en-US" w:bidi="ar-EG"/>
        </w:rPr>
        <w:t>ي</w:t>
      </w:r>
      <w:r w:rsidRPr="00B527D2">
        <w:rPr>
          <w:rFonts w:eastAsia="YouYuan" w:cs="Simplified Arabic"/>
          <w:kern w:val="2"/>
          <w:rtl/>
          <w:lang w:val="en-US" w:bidi="ar-EG"/>
        </w:rPr>
        <w:t xml:space="preserve"> يعمل بشكل جيد]. [</w:t>
      </w:r>
      <w:r>
        <w:rPr>
          <w:rFonts w:eastAsia="YouYuan" w:cs="Simplified Arabic" w:hint="cs"/>
          <w:kern w:val="2"/>
          <w:rtl/>
          <w:lang w:val="en-US" w:bidi="ar-EG"/>
        </w:rPr>
        <w:t>وس</w:t>
      </w:r>
      <w:r w:rsidRPr="00B527D2">
        <w:rPr>
          <w:rFonts w:eastAsia="YouYuan" w:cs="Simplified Arabic"/>
          <w:kern w:val="2"/>
          <w:rtl/>
          <w:lang w:val="en-US" w:bidi="ar-EG"/>
        </w:rPr>
        <w:t>يسهم كل طرف في بلوغ [الإطار]/[الأهداف]</w:t>
      </w:r>
      <w:r>
        <w:rPr>
          <w:rFonts w:eastAsia="YouYuan" w:cs="Simplified Arabic"/>
          <w:kern w:val="2"/>
          <w:rtl/>
          <w:lang w:val="en-US" w:bidi="ar-EG"/>
        </w:rPr>
        <w:t>،</w:t>
      </w:r>
      <w:r w:rsidRPr="00B527D2">
        <w:rPr>
          <w:rFonts w:eastAsia="YouYuan" w:cs="Simplified Arabic"/>
          <w:kern w:val="2"/>
          <w:rtl/>
          <w:lang w:val="en-US" w:bidi="ar-EG"/>
        </w:rPr>
        <w:t xml:space="preserve"> [وفقا </w:t>
      </w:r>
      <w:r>
        <w:rPr>
          <w:rFonts w:eastAsia="YouYuan" w:cs="Simplified Arabic" w:hint="cs"/>
          <w:kern w:val="2"/>
          <w:rtl/>
          <w:lang w:val="en-US" w:bidi="ar-EG"/>
        </w:rPr>
        <w:t>لتوافر</w:t>
      </w:r>
      <w:r w:rsidRPr="00B527D2">
        <w:rPr>
          <w:rFonts w:eastAsia="YouYuan" w:cs="Simplified Arabic"/>
          <w:kern w:val="2"/>
          <w:rtl/>
          <w:lang w:val="en-US" w:bidi="ar-EG"/>
        </w:rPr>
        <w:t xml:space="preserve"> الموارد المالية</w:t>
      </w:r>
      <w:r>
        <w:rPr>
          <w:rFonts w:eastAsia="YouYuan" w:cs="Simplified Arabic"/>
          <w:kern w:val="2"/>
          <w:rtl/>
          <w:lang w:val="en-US" w:bidi="ar-EG"/>
        </w:rPr>
        <w:t>،</w:t>
      </w:r>
      <w:r w:rsidRPr="00B527D2">
        <w:rPr>
          <w:rFonts w:eastAsia="YouYuan" w:cs="Simplified Arabic"/>
          <w:kern w:val="2"/>
          <w:rtl/>
          <w:lang w:val="en-US" w:bidi="ar-EG"/>
        </w:rPr>
        <w:t xml:space="preserve"> في سياق المادة 20 من الاتفاقية]. </w:t>
      </w:r>
      <w:r>
        <w:rPr>
          <w:rFonts w:eastAsia="YouYuan" w:cs="Simplified Arabic" w:hint="cs"/>
          <w:kern w:val="2"/>
          <w:rtl/>
          <w:lang w:val="en-US" w:bidi="ar-EG"/>
        </w:rPr>
        <w:t>و</w:t>
      </w:r>
      <w:r w:rsidRPr="00B527D2">
        <w:rPr>
          <w:rFonts w:eastAsia="YouYuan" w:cs="Simplified Arabic"/>
          <w:kern w:val="2"/>
          <w:rtl/>
          <w:lang w:val="en-US" w:bidi="ar-EG"/>
        </w:rPr>
        <w:t xml:space="preserve">سيتم تحديد المساهمات الوطنية في غايات وأهداف </w:t>
      </w:r>
      <w:r>
        <w:rPr>
          <w:rFonts w:eastAsia="YouYuan" w:cs="Simplified Arabic" w:hint="cs"/>
          <w:kern w:val="2"/>
          <w:rtl/>
          <w:lang w:val="en-US" w:bidi="ar-EG"/>
        </w:rPr>
        <w:t>ال</w:t>
      </w:r>
      <w:r w:rsidRPr="00B527D2">
        <w:rPr>
          <w:rFonts w:eastAsia="YouYuan" w:cs="Simplified Arabic"/>
          <w:kern w:val="2"/>
          <w:rtl/>
          <w:lang w:val="en-US" w:bidi="ar-EG"/>
        </w:rPr>
        <w:t xml:space="preserve">إطار العالمي </w:t>
      </w:r>
      <w:r>
        <w:rPr>
          <w:rFonts w:eastAsia="YouYuan" w:cs="Simplified Arabic" w:hint="cs"/>
          <w:kern w:val="2"/>
          <w:rtl/>
          <w:lang w:val="en-US" w:bidi="ar-EG"/>
        </w:rPr>
        <w:t>ل</w:t>
      </w:r>
      <w:r w:rsidRPr="00B527D2">
        <w:rPr>
          <w:rFonts w:eastAsia="YouYuan" w:cs="Simplified Arabic"/>
          <w:kern w:val="2"/>
          <w:rtl/>
          <w:lang w:val="en-US" w:bidi="ar-EG"/>
        </w:rPr>
        <w:t xml:space="preserve">لتنوع البيولوجي وفقا للظروف والأولويات والقدرات الوطنية. </w:t>
      </w:r>
      <w:r>
        <w:rPr>
          <w:rFonts w:eastAsia="YouYuan" w:cs="Simplified Arabic" w:hint="cs"/>
          <w:kern w:val="2"/>
          <w:rtl/>
          <w:lang w:val="en-US" w:bidi="ar-EG"/>
        </w:rPr>
        <w:t>ومن شأن</w:t>
      </w:r>
      <w:r w:rsidRPr="00B527D2">
        <w:rPr>
          <w:rFonts w:eastAsia="YouYuan" w:cs="Simplified Arabic"/>
          <w:kern w:val="2"/>
          <w:rtl/>
          <w:lang w:val="en-US" w:bidi="ar-EG"/>
        </w:rPr>
        <w:t xml:space="preserve"> الأثر الإجمالي </w:t>
      </w:r>
      <w:r>
        <w:rPr>
          <w:rFonts w:eastAsia="YouYuan" w:cs="Simplified Arabic" w:hint="cs"/>
          <w:kern w:val="2"/>
          <w:rtl/>
          <w:lang w:val="en-US" w:bidi="ar-EG"/>
        </w:rPr>
        <w:t>ل</w:t>
      </w:r>
      <w:r w:rsidRPr="00B527D2">
        <w:rPr>
          <w:rFonts w:eastAsia="YouYuan" w:cs="Simplified Arabic"/>
          <w:kern w:val="2"/>
          <w:rtl/>
          <w:lang w:val="en-US" w:bidi="ar-EG"/>
        </w:rPr>
        <w:t>تلك المساهمات الوطنية وكذلك مساهمات أصحاب المصلحة المعنيين</w:t>
      </w:r>
      <w:r>
        <w:rPr>
          <w:rFonts w:eastAsia="YouYuan" w:cs="Simplified Arabic" w:hint="cs"/>
          <w:kern w:val="2"/>
          <w:rtl/>
          <w:lang w:val="en-US" w:bidi="ar-EG"/>
        </w:rPr>
        <w:t xml:space="preserve"> </w:t>
      </w:r>
      <w:r w:rsidRPr="00B527D2">
        <w:rPr>
          <w:rFonts w:eastAsia="YouYuan" w:cs="Simplified Arabic"/>
          <w:kern w:val="2"/>
          <w:rtl/>
          <w:lang w:val="en-US" w:bidi="ar-EG"/>
        </w:rPr>
        <w:t>[، وأوجه التآزر بين</w:t>
      </w:r>
      <w:r>
        <w:rPr>
          <w:rFonts w:eastAsia="YouYuan" w:cs="Simplified Arabic" w:hint="cs"/>
          <w:kern w:val="2"/>
          <w:rtl/>
          <w:lang w:val="en-US" w:bidi="ar-EG"/>
        </w:rPr>
        <w:t>ها</w:t>
      </w:r>
      <w:r w:rsidRPr="00B527D2">
        <w:rPr>
          <w:rFonts w:eastAsia="YouYuan" w:cs="Simplified Arabic"/>
          <w:kern w:val="2"/>
          <w:rtl/>
          <w:lang w:val="en-US" w:bidi="ar-EG"/>
        </w:rPr>
        <w:t>]</w:t>
      </w:r>
      <w:r>
        <w:rPr>
          <w:rFonts w:eastAsia="YouYuan" w:cs="Simplified Arabic"/>
          <w:kern w:val="2"/>
          <w:rtl/>
          <w:lang w:val="en-US" w:bidi="ar-EG"/>
        </w:rPr>
        <w:t>،</w:t>
      </w:r>
      <w:r w:rsidRPr="00B527D2">
        <w:rPr>
          <w:rFonts w:eastAsia="YouYuan" w:cs="Simplified Arabic"/>
          <w:kern w:val="2"/>
          <w:rtl/>
          <w:lang w:val="en-US" w:bidi="ar-EG"/>
        </w:rPr>
        <w:t xml:space="preserve"> أن يساهم بشكل جماعي في تحقيق أهداف وغايات الإطار.]]</w:t>
      </w:r>
      <w:r w:rsidRPr="00BE682C">
        <w:rPr>
          <w:rFonts w:eastAsia="YouYuan" w:cs="Simplified Arabic"/>
          <w:kern w:val="2"/>
          <w:rtl/>
          <w:lang w:val="en-US" w:bidi="ar-EG"/>
        </w:rPr>
        <w:t xml:space="preserve"> </w:t>
      </w:r>
    </w:p>
    <w:p w14:paraId="326392B6" w14:textId="77777777" w:rsidR="001E5B0B" w:rsidRDefault="001E5B0B" w:rsidP="001E5B0B">
      <w:pPr>
        <w:pStyle w:val="ListParagraph"/>
        <w:bidi/>
        <w:spacing w:after="120" w:line="216" w:lineRule="auto"/>
        <w:ind w:left="0" w:firstLine="305"/>
        <w:contextualSpacing w:val="0"/>
        <w:rPr>
          <w:rFonts w:eastAsia="YouYuan" w:cs="Simplified Arabic"/>
          <w:i/>
          <w:iCs/>
          <w:kern w:val="2"/>
          <w:rtl/>
          <w:lang w:val="en-US" w:bidi="ar-EG"/>
        </w:rPr>
      </w:pPr>
      <w:r>
        <w:rPr>
          <w:rFonts w:eastAsia="YouYuan" w:cs="Simplified Arabic" w:hint="cs"/>
          <w:i/>
          <w:iCs/>
          <w:kern w:val="2"/>
          <w:rtl/>
          <w:lang w:val="en-US"/>
        </w:rPr>
        <w:t>الجهود</w:t>
      </w:r>
      <w:r w:rsidRPr="00064A74">
        <w:rPr>
          <w:rFonts w:eastAsia="YouYuan" w:cs="Simplified Arabic"/>
          <w:i/>
          <w:iCs/>
          <w:kern w:val="2"/>
          <w:rtl/>
          <w:lang w:val="en-US" w:bidi="ar-EG"/>
        </w:rPr>
        <w:t xml:space="preserve"> </w:t>
      </w:r>
      <w:r>
        <w:rPr>
          <w:rFonts w:eastAsia="YouYuan" w:cs="Simplified Arabic" w:hint="cs"/>
          <w:i/>
          <w:iCs/>
          <w:kern w:val="2"/>
          <w:rtl/>
          <w:lang w:val="en-US" w:bidi="ar-EG"/>
        </w:rPr>
        <w:t>ال</w:t>
      </w:r>
      <w:r w:rsidRPr="00064A74">
        <w:rPr>
          <w:rFonts w:eastAsia="YouYuan" w:cs="Simplified Arabic"/>
          <w:i/>
          <w:iCs/>
          <w:kern w:val="2"/>
          <w:rtl/>
          <w:lang w:val="en-US" w:bidi="ar-EG"/>
        </w:rPr>
        <w:t xml:space="preserve">جماعية </w:t>
      </w:r>
      <w:r>
        <w:rPr>
          <w:rFonts w:eastAsia="YouYuan" w:cs="Simplified Arabic" w:hint="cs"/>
          <w:i/>
          <w:iCs/>
          <w:kern w:val="2"/>
          <w:rtl/>
          <w:lang w:val="en-US" w:bidi="ar-EG"/>
        </w:rPr>
        <w:t>من أجل تحقيق</w:t>
      </w:r>
      <w:r w:rsidRPr="00064A74">
        <w:rPr>
          <w:rFonts w:eastAsia="YouYuan" w:cs="Simplified Arabic"/>
          <w:i/>
          <w:iCs/>
          <w:kern w:val="2"/>
          <w:rtl/>
          <w:lang w:val="en-US" w:bidi="ar-EG"/>
        </w:rPr>
        <w:t xml:space="preserve"> الأهداف</w:t>
      </w:r>
    </w:p>
    <w:p w14:paraId="31001235" w14:textId="77777777" w:rsidR="001E5B0B" w:rsidRPr="00652FC1" w:rsidRDefault="001E5B0B" w:rsidP="001E5B0B">
      <w:pPr>
        <w:pStyle w:val="ListParagraph"/>
        <w:bidi/>
        <w:spacing w:after="120" w:line="216" w:lineRule="auto"/>
        <w:ind w:left="0"/>
        <w:contextualSpacing w:val="0"/>
        <w:rPr>
          <w:rFonts w:eastAsia="YouYuan" w:cs="Simplified Arabic"/>
          <w:kern w:val="2"/>
          <w:rtl/>
          <w:lang w:val="en-US" w:bidi="ar-EG"/>
        </w:rPr>
      </w:pPr>
      <w:r>
        <w:rPr>
          <w:rFonts w:eastAsia="YouYuan" w:cs="Simplified Arabic" w:hint="cs"/>
          <w:kern w:val="2"/>
          <w:rtl/>
          <w:lang w:val="en-US"/>
        </w:rPr>
        <w:t>13-</w:t>
      </w:r>
      <w:r>
        <w:rPr>
          <w:rFonts w:eastAsia="YouYuan" w:cs="Simplified Arabic"/>
          <w:kern w:val="2"/>
          <w:rtl/>
          <w:lang w:val="en-US"/>
        </w:rPr>
        <w:tab/>
      </w:r>
      <w:r>
        <w:rPr>
          <w:rFonts w:eastAsia="YouYuan" w:cs="Simplified Arabic" w:hint="cs"/>
          <w:kern w:val="2"/>
          <w:rtl/>
          <w:lang w:val="en-US"/>
        </w:rPr>
        <w:t>[تعتبر ا</w:t>
      </w:r>
      <w:r w:rsidRPr="00652FC1">
        <w:rPr>
          <w:rFonts w:eastAsia="YouYuan" w:cs="Simplified Arabic"/>
          <w:kern w:val="2"/>
          <w:rtl/>
          <w:lang w:val="en-US" w:bidi="ar-EG"/>
        </w:rPr>
        <w:t>لأهداف عالمية في نطاقها. و</w:t>
      </w:r>
      <w:r>
        <w:rPr>
          <w:rFonts w:eastAsia="YouYuan" w:cs="Simplified Arabic" w:hint="cs"/>
          <w:kern w:val="2"/>
          <w:rtl/>
          <w:lang w:val="en-US" w:bidi="ar-EG"/>
        </w:rPr>
        <w:t>]</w:t>
      </w:r>
      <w:r w:rsidRPr="00652FC1">
        <w:rPr>
          <w:rFonts w:eastAsia="YouYuan" w:cs="Simplified Arabic"/>
          <w:kern w:val="2"/>
          <w:rtl/>
          <w:lang w:val="en-US" w:bidi="ar-EG"/>
        </w:rPr>
        <w:t xml:space="preserve">يساهم كل طرف في بلوغ الأهداف، وفقا للظروف والأولويات والقدرات الوطنية. ومن شأن الأثر الإجمالي </w:t>
      </w:r>
      <w:r>
        <w:rPr>
          <w:rFonts w:eastAsia="YouYuan" w:cs="Simplified Arabic" w:hint="cs"/>
          <w:kern w:val="2"/>
          <w:rtl/>
          <w:lang w:val="en-US" w:bidi="ar-EG"/>
        </w:rPr>
        <w:t>وأوجه التآزر</w:t>
      </w:r>
      <w:r w:rsidRPr="00652FC1">
        <w:rPr>
          <w:rFonts w:eastAsia="YouYuan" w:cs="Simplified Arabic"/>
          <w:kern w:val="2"/>
          <w:rtl/>
          <w:lang w:val="en-US" w:bidi="ar-EG"/>
        </w:rPr>
        <w:t xml:space="preserve"> فيما بين تلك المساهمات الوطنية </w:t>
      </w:r>
      <w:r>
        <w:rPr>
          <w:rFonts w:eastAsia="YouYuan" w:cs="Simplified Arabic" w:hint="cs"/>
          <w:kern w:val="2"/>
          <w:rtl/>
          <w:lang w:val="en-US" w:bidi="ar-EG"/>
        </w:rPr>
        <w:t>بالإضافة إلى</w:t>
      </w:r>
      <w:r w:rsidRPr="00652FC1">
        <w:rPr>
          <w:rFonts w:eastAsia="YouYuan" w:cs="Simplified Arabic"/>
          <w:kern w:val="2"/>
          <w:rtl/>
          <w:lang w:val="en-US" w:bidi="ar-EG"/>
        </w:rPr>
        <w:t xml:space="preserve"> مساهمات أصحاب المصلحة المعنيين </w:t>
      </w:r>
      <w:r>
        <w:rPr>
          <w:rFonts w:eastAsia="YouYuan" w:cs="Simplified Arabic" w:hint="cs"/>
          <w:kern w:val="2"/>
          <w:rtl/>
          <w:lang w:val="en-US" w:bidi="ar-EG"/>
        </w:rPr>
        <w:t>أن يساهم</w:t>
      </w:r>
      <w:r w:rsidRPr="00652FC1">
        <w:rPr>
          <w:rFonts w:eastAsia="YouYuan" w:cs="Simplified Arabic"/>
          <w:kern w:val="2"/>
          <w:rtl/>
          <w:lang w:val="en-US" w:bidi="ar-EG"/>
        </w:rPr>
        <w:t xml:space="preserve"> بشكل جماعي في تحقيق أهداف الإطار</w:t>
      </w:r>
      <w:r w:rsidRPr="00652FC1">
        <w:rPr>
          <w:rFonts w:eastAsia="YouYuan" w:cs="Simplified Arabic"/>
          <w:kern w:val="2"/>
          <w:lang w:val="en-US" w:bidi="ar-EG"/>
        </w:rPr>
        <w:t>.</w:t>
      </w:r>
    </w:p>
    <w:p w14:paraId="6AC736AB" w14:textId="77777777" w:rsidR="001E5B0B" w:rsidRPr="005178CD" w:rsidRDefault="001E5B0B" w:rsidP="001E5B0B">
      <w:pPr>
        <w:spacing w:after="120"/>
        <w:rPr>
          <w:i/>
          <w:iCs/>
          <w:rtl/>
          <w:lang w:bidi="ar-EG"/>
        </w:rPr>
      </w:pPr>
      <w:r w:rsidRPr="005178CD">
        <w:rPr>
          <w:rFonts w:hint="cs"/>
          <w:i/>
          <w:iCs/>
          <w:rtl/>
          <w:lang w:bidi="ar-EG"/>
        </w:rPr>
        <w:t>[</w:t>
      </w:r>
      <w:r w:rsidRPr="005178CD">
        <w:rPr>
          <w:i/>
          <w:iCs/>
          <w:rtl/>
          <w:lang w:bidi="ar-EG"/>
        </w:rPr>
        <w:t>الحق في التنمية</w:t>
      </w:r>
    </w:p>
    <w:p w14:paraId="77893FE5" w14:textId="77777777" w:rsidR="001E5B0B" w:rsidRPr="00652FC1" w:rsidRDefault="001E5B0B" w:rsidP="001E5B0B">
      <w:pPr>
        <w:pStyle w:val="ListParagraph"/>
        <w:bidi/>
        <w:spacing w:after="120" w:line="216" w:lineRule="auto"/>
        <w:ind w:left="0"/>
        <w:contextualSpacing w:val="0"/>
        <w:rPr>
          <w:rFonts w:eastAsia="YouYuan" w:cs="Simplified Arabic"/>
          <w:kern w:val="2"/>
          <w:rtl/>
          <w:lang w:val="en-US" w:bidi="ar-EG"/>
        </w:rPr>
      </w:pPr>
      <w:r>
        <w:rPr>
          <w:rFonts w:eastAsia="YouYuan" w:cs="Simplified Arabic" w:hint="cs"/>
          <w:kern w:val="2"/>
          <w:rtl/>
          <w:lang w:val="en-US" w:bidi="ar-EG"/>
        </w:rPr>
        <w:t>14-</w:t>
      </w:r>
      <w:r>
        <w:rPr>
          <w:rFonts w:eastAsia="YouYuan" w:cs="Simplified Arabic"/>
          <w:kern w:val="2"/>
          <w:rtl/>
          <w:lang w:val="en-US" w:bidi="ar-EG"/>
        </w:rPr>
        <w:tab/>
      </w:r>
      <w:r>
        <w:rPr>
          <w:rFonts w:eastAsia="YouYuan" w:cs="Simplified Arabic" w:hint="cs"/>
          <w:kern w:val="2"/>
          <w:rtl/>
          <w:lang w:val="en-US" w:bidi="ar-EG"/>
        </w:rPr>
        <w:t xml:space="preserve">إقرارا بأن </w:t>
      </w:r>
      <w:r w:rsidRPr="00652FC1">
        <w:rPr>
          <w:rFonts w:eastAsia="YouYuan" w:cs="Simplified Arabic"/>
          <w:kern w:val="2"/>
          <w:rtl/>
          <w:lang w:val="en-US" w:bidi="ar-EG"/>
        </w:rPr>
        <w:t>إعلان الأمم المتحدة لعام 1986</w:t>
      </w:r>
      <w:r>
        <w:rPr>
          <w:rFonts w:eastAsia="YouYuan" w:cs="Simplified Arabic" w:hint="cs"/>
          <w:kern w:val="2"/>
          <w:rtl/>
          <w:lang w:val="en-US" w:bidi="ar-EG"/>
        </w:rPr>
        <w:t xml:space="preserve"> بشأن</w:t>
      </w:r>
      <w:r w:rsidRPr="00652FC1">
        <w:rPr>
          <w:rFonts w:eastAsia="YouYuan" w:cs="Simplified Arabic"/>
          <w:kern w:val="2"/>
          <w:rtl/>
          <w:lang w:val="en-US" w:bidi="ar-EG"/>
        </w:rPr>
        <w:t xml:space="preserve"> الحق في التنمية يتيح الإطار تنمية اجتماعية اقتصادية مسؤولة ومستدامة </w:t>
      </w:r>
      <w:r>
        <w:rPr>
          <w:rFonts w:eastAsia="YouYuan" w:cs="Simplified Arabic" w:hint="cs"/>
          <w:kern w:val="2"/>
          <w:rtl/>
          <w:lang w:val="en-US" w:bidi="ar-EG"/>
        </w:rPr>
        <w:t>و</w:t>
      </w:r>
      <w:r w:rsidRPr="00652FC1">
        <w:rPr>
          <w:rFonts w:eastAsia="YouYuan" w:cs="Simplified Arabic"/>
          <w:kern w:val="2"/>
          <w:rtl/>
          <w:lang w:val="en-US" w:bidi="ar-EG"/>
        </w:rPr>
        <w:t xml:space="preserve">تساهم في </w:t>
      </w:r>
      <w:r>
        <w:rPr>
          <w:rFonts w:eastAsia="YouYuan" w:cs="Simplified Arabic" w:hint="cs"/>
          <w:kern w:val="2"/>
          <w:rtl/>
          <w:lang w:val="en-US" w:bidi="ar-EG"/>
        </w:rPr>
        <w:t>الوقت ذاته</w:t>
      </w:r>
      <w:r w:rsidRPr="00652FC1">
        <w:rPr>
          <w:rFonts w:eastAsia="YouYuan" w:cs="Simplified Arabic"/>
          <w:kern w:val="2"/>
          <w:rtl/>
          <w:lang w:val="en-US" w:bidi="ar-EG"/>
        </w:rPr>
        <w:t xml:space="preserve"> في حفظ التنوع البيولوجي واستخدامه المستدام</w:t>
      </w:r>
      <w:r w:rsidRPr="00652FC1">
        <w:rPr>
          <w:rFonts w:eastAsia="YouYuan" w:cs="Simplified Arabic"/>
          <w:kern w:val="2"/>
          <w:lang w:val="en-US" w:bidi="ar-EG"/>
        </w:rPr>
        <w:t>.</w:t>
      </w:r>
      <w:r>
        <w:rPr>
          <w:rFonts w:eastAsia="YouYuan" w:cs="Simplified Arabic" w:hint="cs"/>
          <w:kern w:val="2"/>
          <w:rtl/>
          <w:lang w:val="en-US" w:bidi="ar-EG"/>
        </w:rPr>
        <w:t>]</w:t>
      </w:r>
    </w:p>
    <w:p w14:paraId="6765251B" w14:textId="77777777" w:rsidR="001E5B0B" w:rsidRPr="005178CD" w:rsidRDefault="001E5B0B" w:rsidP="001E5B0B">
      <w:pPr>
        <w:spacing w:after="120"/>
        <w:rPr>
          <w:i/>
          <w:iCs/>
          <w:rtl/>
          <w:lang w:bidi="ar-EG"/>
        </w:rPr>
      </w:pPr>
      <w:r w:rsidRPr="005178CD">
        <w:rPr>
          <w:rFonts w:hint="cs"/>
          <w:i/>
          <w:iCs/>
          <w:rtl/>
          <w:lang w:bidi="ar-EG"/>
        </w:rPr>
        <w:t>[</w:t>
      </w:r>
      <w:r w:rsidRPr="005178CD">
        <w:rPr>
          <w:i/>
          <w:iCs/>
          <w:rtl/>
          <w:lang w:bidi="ar-EG"/>
        </w:rPr>
        <w:t>النهج القائم على حقوق الإنسان</w:t>
      </w:r>
    </w:p>
    <w:p w14:paraId="2E4D72D2" w14:textId="77777777" w:rsidR="001E5B0B" w:rsidRDefault="001E5B0B" w:rsidP="001E5B0B">
      <w:pPr>
        <w:pStyle w:val="ListParagraph"/>
        <w:bidi/>
        <w:spacing w:after="120" w:line="216" w:lineRule="auto"/>
        <w:ind w:left="0"/>
        <w:contextualSpacing w:val="0"/>
        <w:rPr>
          <w:rFonts w:eastAsia="YouYuan" w:cs="Simplified Arabic"/>
          <w:kern w:val="2"/>
          <w:rtl/>
          <w:lang w:val="en-US"/>
        </w:rPr>
      </w:pPr>
      <w:r>
        <w:rPr>
          <w:rFonts w:eastAsia="YouYuan" w:cs="Simplified Arabic" w:hint="cs"/>
          <w:kern w:val="2"/>
          <w:rtl/>
          <w:lang w:val="en-US" w:bidi="ar-EG"/>
        </w:rPr>
        <w:t>15-</w:t>
      </w:r>
      <w:r>
        <w:rPr>
          <w:rFonts w:eastAsia="YouYuan" w:cs="Simplified Arabic"/>
          <w:kern w:val="2"/>
          <w:rtl/>
          <w:lang w:val="en-US" w:bidi="ar-EG"/>
        </w:rPr>
        <w:tab/>
      </w:r>
      <w:r w:rsidRPr="00BE682C">
        <w:rPr>
          <w:rFonts w:eastAsia="YouYuan" w:cs="Simplified Arabic"/>
          <w:kern w:val="2"/>
          <w:rtl/>
          <w:lang w:val="en-US" w:bidi="ar-EG"/>
        </w:rPr>
        <w:t xml:space="preserve">يقر الإطار </w:t>
      </w:r>
      <w:r>
        <w:rPr>
          <w:rFonts w:eastAsia="YouYuan" w:cs="Simplified Arabic" w:hint="cs"/>
          <w:kern w:val="2"/>
          <w:rtl/>
          <w:lang w:val="en-US" w:bidi="ar-EG"/>
        </w:rPr>
        <w:t>ب</w:t>
      </w:r>
      <w:r w:rsidRPr="00BE682C">
        <w:rPr>
          <w:rFonts w:eastAsia="YouYuan" w:cs="Simplified Arabic"/>
          <w:kern w:val="2"/>
          <w:rtl/>
          <w:lang w:val="en-US" w:bidi="ar-EG"/>
        </w:rPr>
        <w:t>حقوق الإنسان والحق في بيئة نظيفة وآمنة ومستدامة</w:t>
      </w:r>
      <w:r>
        <w:rPr>
          <w:rFonts w:eastAsia="YouYuan" w:cs="Simplified Arabic" w:hint="cs"/>
          <w:kern w:val="2"/>
          <w:rtl/>
          <w:lang w:val="en-US" w:bidi="ar-EG"/>
        </w:rPr>
        <w:t>، ويعترف</w:t>
      </w:r>
      <w:r w:rsidRPr="00F3517D">
        <w:rPr>
          <w:rFonts w:eastAsia="YouYuan" w:cs="Simplified Arabic"/>
          <w:kern w:val="2"/>
          <w:rtl/>
          <w:lang w:val="en-US" w:bidi="ar-EG"/>
        </w:rPr>
        <w:t xml:space="preserve"> بأن </w:t>
      </w:r>
      <w:r>
        <w:rPr>
          <w:rFonts w:eastAsia="YouYuan" w:cs="Simplified Arabic" w:hint="cs"/>
          <w:kern w:val="2"/>
          <w:rtl/>
          <w:lang w:val="en-US" w:bidi="ar-EG"/>
        </w:rPr>
        <w:t>ال</w:t>
      </w:r>
      <w:r w:rsidRPr="00F3517D">
        <w:rPr>
          <w:rFonts w:eastAsia="YouYuan" w:cs="Simplified Arabic"/>
          <w:kern w:val="2"/>
          <w:rtl/>
          <w:lang w:val="en-US" w:bidi="ar-EG"/>
        </w:rPr>
        <w:t xml:space="preserve">بيئة </w:t>
      </w:r>
      <w:r>
        <w:rPr>
          <w:rFonts w:eastAsia="YouYuan" w:cs="Simplified Arabic" w:hint="cs"/>
          <w:kern w:val="2"/>
          <w:rtl/>
          <w:lang w:val="en-US" w:bidi="ar-EG"/>
        </w:rPr>
        <w:t>ال</w:t>
      </w:r>
      <w:r w:rsidRPr="00F3517D">
        <w:rPr>
          <w:rFonts w:eastAsia="YouYuan" w:cs="Simplified Arabic"/>
          <w:kern w:val="2"/>
          <w:rtl/>
          <w:lang w:val="en-US" w:bidi="ar-EG"/>
        </w:rPr>
        <w:t>آمنة و</w:t>
      </w:r>
      <w:r>
        <w:rPr>
          <w:rFonts w:eastAsia="YouYuan" w:cs="Simplified Arabic" w:hint="cs"/>
          <w:kern w:val="2"/>
          <w:rtl/>
          <w:lang w:val="en-US" w:bidi="ar-EG"/>
        </w:rPr>
        <w:t>ال</w:t>
      </w:r>
      <w:r w:rsidRPr="00F3517D">
        <w:rPr>
          <w:rFonts w:eastAsia="YouYuan" w:cs="Simplified Arabic"/>
          <w:kern w:val="2"/>
          <w:rtl/>
          <w:lang w:val="en-US" w:bidi="ar-EG"/>
        </w:rPr>
        <w:t>نظيفة و</w:t>
      </w:r>
      <w:r>
        <w:rPr>
          <w:rFonts w:eastAsia="YouYuan" w:cs="Simplified Arabic" w:hint="cs"/>
          <w:kern w:val="2"/>
          <w:rtl/>
          <w:lang w:val="en-US" w:bidi="ar-EG"/>
        </w:rPr>
        <w:t>ال</w:t>
      </w:r>
      <w:r w:rsidRPr="00F3517D">
        <w:rPr>
          <w:rFonts w:eastAsia="YouYuan" w:cs="Simplified Arabic"/>
          <w:kern w:val="2"/>
          <w:rtl/>
          <w:lang w:val="en-US" w:bidi="ar-EG"/>
        </w:rPr>
        <w:t>صحية و</w:t>
      </w:r>
      <w:r>
        <w:rPr>
          <w:rFonts w:eastAsia="YouYuan" w:cs="Simplified Arabic" w:hint="cs"/>
          <w:kern w:val="2"/>
          <w:rtl/>
          <w:lang w:val="en-US" w:bidi="ar-EG"/>
        </w:rPr>
        <w:t>ال</w:t>
      </w:r>
      <w:r w:rsidRPr="00F3517D">
        <w:rPr>
          <w:rFonts w:eastAsia="YouYuan" w:cs="Simplified Arabic"/>
          <w:kern w:val="2"/>
          <w:rtl/>
          <w:lang w:val="en-US" w:bidi="ar-EG"/>
        </w:rPr>
        <w:t>مستدامة مهمة للتمتع بحقوق الإنسان.</w:t>
      </w:r>
      <w:r w:rsidRPr="00F3517D">
        <w:rPr>
          <w:rFonts w:eastAsia="YouYuan" w:cs="Simplified Arabic" w:hint="cs"/>
          <w:kern w:val="2"/>
          <w:rtl/>
          <w:lang w:val="en-US" w:bidi="ar-EG"/>
        </w:rPr>
        <w:t xml:space="preserve"> </w:t>
      </w:r>
      <w:r>
        <w:rPr>
          <w:rFonts w:eastAsia="YouYuan" w:cs="Simplified Arabic" w:hint="cs"/>
          <w:kern w:val="2"/>
          <w:rtl/>
          <w:lang w:val="en-US" w:bidi="ar-EG"/>
        </w:rPr>
        <w:t>و</w:t>
      </w:r>
      <w:r w:rsidRPr="00BE682C">
        <w:rPr>
          <w:rFonts w:eastAsia="YouYuan" w:cs="Simplified Arabic"/>
          <w:kern w:val="2"/>
          <w:rtl/>
          <w:lang w:val="en-US" w:bidi="ar-EG"/>
        </w:rPr>
        <w:t>يجب أن يتبع تنفيذه نهجا قائما على حقوق الإنسان يحترم هذه الحقوق ويحميها و</w:t>
      </w:r>
      <w:r>
        <w:rPr>
          <w:rFonts w:eastAsia="YouYuan" w:cs="Simplified Arabic" w:hint="cs"/>
          <w:kern w:val="2"/>
          <w:rtl/>
          <w:lang w:val="en-US" w:bidi="ar-EG"/>
        </w:rPr>
        <w:t>ي</w:t>
      </w:r>
      <w:r w:rsidRPr="00BE682C">
        <w:rPr>
          <w:rFonts w:eastAsia="YouYuan" w:cs="Simplified Arabic"/>
          <w:kern w:val="2"/>
          <w:rtl/>
          <w:lang w:val="en-US" w:bidi="ar-EG"/>
        </w:rPr>
        <w:t>في بها</w:t>
      </w:r>
      <w:r>
        <w:rPr>
          <w:rFonts w:eastAsia="YouYuan" w:cs="Simplified Arabic" w:hint="cs"/>
          <w:kern w:val="2"/>
          <w:rtl/>
          <w:lang w:val="en-US" w:bidi="ar-EG"/>
        </w:rPr>
        <w:t>.]</w:t>
      </w:r>
    </w:p>
    <w:p w14:paraId="6C3ABF59" w14:textId="77777777" w:rsidR="001E5B0B" w:rsidRPr="005178CD" w:rsidRDefault="001E5B0B" w:rsidP="001E5B0B">
      <w:pPr>
        <w:spacing w:after="120"/>
        <w:rPr>
          <w:i/>
          <w:iCs/>
          <w:rtl/>
        </w:rPr>
      </w:pPr>
      <w:r w:rsidRPr="005178CD">
        <w:rPr>
          <w:rFonts w:hint="cs"/>
          <w:i/>
          <w:iCs/>
          <w:rtl/>
          <w:lang w:bidi="ar-EG"/>
        </w:rPr>
        <w:t>[الاستجابة</w:t>
      </w:r>
      <w:r w:rsidRPr="005178CD">
        <w:rPr>
          <w:i/>
          <w:iCs/>
          <w:rtl/>
          <w:lang w:bidi="ar-EG"/>
        </w:rPr>
        <w:t xml:space="preserve"> </w:t>
      </w:r>
      <w:r w:rsidRPr="005178CD">
        <w:rPr>
          <w:rFonts w:hint="cs"/>
          <w:i/>
          <w:iCs/>
          <w:rtl/>
          <w:lang w:bidi="ar-EG"/>
        </w:rPr>
        <w:t>للاعتبارات الجنسانية</w:t>
      </w:r>
    </w:p>
    <w:p w14:paraId="24CBAA1A" w14:textId="77777777" w:rsidR="001E5B0B" w:rsidRPr="00FC1C68" w:rsidRDefault="001E5B0B" w:rsidP="001E5B0B">
      <w:pPr>
        <w:pStyle w:val="ListParagraph"/>
        <w:bidi/>
        <w:spacing w:after="120" w:line="216" w:lineRule="auto"/>
        <w:ind w:left="0"/>
        <w:contextualSpacing w:val="0"/>
        <w:rPr>
          <w:rFonts w:eastAsia="YouYuan" w:cs="Simplified Arabic"/>
          <w:kern w:val="2"/>
          <w:rtl/>
          <w:lang w:val="en-US" w:bidi="ar-EG"/>
        </w:rPr>
      </w:pPr>
      <w:r>
        <w:rPr>
          <w:rFonts w:eastAsia="YouYuan" w:cs="Simplified Arabic" w:hint="cs"/>
          <w:kern w:val="2"/>
          <w:rtl/>
          <w:lang w:val="en-US" w:bidi="ar-EG"/>
        </w:rPr>
        <w:t>16-</w:t>
      </w:r>
      <w:r>
        <w:rPr>
          <w:rFonts w:eastAsia="YouYuan" w:cs="Simplified Arabic"/>
          <w:kern w:val="2"/>
          <w:rtl/>
          <w:lang w:val="en-US" w:bidi="ar-EG"/>
        </w:rPr>
        <w:tab/>
      </w:r>
      <w:r w:rsidRPr="00FC1C68">
        <w:rPr>
          <w:rFonts w:eastAsia="YouYuan" w:cs="Simplified Arabic"/>
          <w:kern w:val="2"/>
          <w:rtl/>
          <w:lang w:val="en-US" w:bidi="ar-EG"/>
        </w:rPr>
        <w:t xml:space="preserve">سيعتمد التنفيذ الناجح للإطار على ضمان المساواة بين الجنسين وتمكين النساء والفتيات والحد من أوجه عدم المساواة، </w:t>
      </w:r>
      <w:r>
        <w:rPr>
          <w:rFonts w:eastAsia="YouYuan" w:cs="Simplified Arabic" w:hint="cs"/>
          <w:kern w:val="2"/>
          <w:rtl/>
          <w:lang w:val="en-US" w:bidi="ar-EG"/>
        </w:rPr>
        <w:t>وتعزيز</w:t>
      </w:r>
      <w:r w:rsidRPr="00FC1C68">
        <w:rPr>
          <w:rFonts w:eastAsia="YouYuan" w:cs="Simplified Arabic"/>
          <w:kern w:val="2"/>
          <w:rtl/>
          <w:lang w:val="en-US" w:bidi="ar-EG"/>
        </w:rPr>
        <w:t xml:space="preserve"> فرص الحصول على التعليم واحترام مبدأ الإنصاف بين الأجيال</w:t>
      </w:r>
      <w:r w:rsidRPr="00FC1C68">
        <w:rPr>
          <w:rFonts w:eastAsia="YouYuan" w:cs="Simplified Arabic"/>
          <w:kern w:val="2"/>
          <w:lang w:val="en-US" w:bidi="ar-EG"/>
        </w:rPr>
        <w:t>.</w:t>
      </w:r>
      <w:r>
        <w:rPr>
          <w:rFonts w:eastAsia="YouYuan" w:cs="Simplified Arabic" w:hint="cs"/>
          <w:kern w:val="2"/>
          <w:rtl/>
          <w:lang w:val="en-US" w:bidi="ar-EG"/>
        </w:rPr>
        <w:t>]</w:t>
      </w:r>
    </w:p>
    <w:p w14:paraId="34496929" w14:textId="77777777" w:rsidR="001E5B0B" w:rsidRPr="005178CD" w:rsidRDefault="001E5B0B" w:rsidP="001E5B0B">
      <w:pPr>
        <w:spacing w:after="120"/>
        <w:rPr>
          <w:i/>
          <w:iCs/>
          <w:rtl/>
          <w:lang w:bidi="ar-EG"/>
        </w:rPr>
      </w:pPr>
      <w:r w:rsidRPr="005178CD">
        <w:rPr>
          <w:rFonts w:hint="cs"/>
          <w:i/>
          <w:iCs/>
          <w:rtl/>
          <w:lang w:bidi="ar-EG"/>
        </w:rPr>
        <w:t>[</w:t>
      </w:r>
      <w:r w:rsidRPr="005178CD">
        <w:rPr>
          <w:i/>
          <w:iCs/>
          <w:rtl/>
          <w:lang w:bidi="ar-EG"/>
        </w:rPr>
        <w:t xml:space="preserve">تحقيق الأهداف الثلاثة للاتفاقية </w:t>
      </w:r>
      <w:r w:rsidRPr="005178CD">
        <w:rPr>
          <w:rFonts w:hint="cs"/>
          <w:i/>
          <w:iCs/>
          <w:rtl/>
          <w:lang w:bidi="ar-EG"/>
        </w:rPr>
        <w:t>وبروتوكوليها</w:t>
      </w:r>
      <w:r w:rsidRPr="005178CD">
        <w:rPr>
          <w:i/>
          <w:iCs/>
          <w:rtl/>
          <w:lang w:bidi="ar-EG"/>
        </w:rPr>
        <w:t xml:space="preserve"> وتنفيذها </w:t>
      </w:r>
      <w:r w:rsidRPr="005178CD">
        <w:rPr>
          <w:rFonts w:hint="cs"/>
          <w:i/>
          <w:iCs/>
          <w:rtl/>
          <w:lang w:bidi="ar-EG"/>
        </w:rPr>
        <w:t>بطريقة</w:t>
      </w:r>
      <w:r w:rsidRPr="005178CD">
        <w:rPr>
          <w:i/>
          <w:iCs/>
          <w:rtl/>
          <w:lang w:bidi="ar-EG"/>
        </w:rPr>
        <w:t xml:space="preserve"> متوازن</w:t>
      </w:r>
      <w:r w:rsidRPr="005178CD">
        <w:rPr>
          <w:rFonts w:hint="cs"/>
          <w:i/>
          <w:iCs/>
          <w:rtl/>
          <w:lang w:bidi="ar-EG"/>
        </w:rPr>
        <w:t>ة</w:t>
      </w:r>
    </w:p>
    <w:p w14:paraId="7F5408D5" w14:textId="77777777" w:rsidR="001E5B0B" w:rsidRPr="00BE682C" w:rsidRDefault="001E5B0B" w:rsidP="001E5B0B">
      <w:pPr>
        <w:pStyle w:val="ListParagraph"/>
        <w:bidi/>
        <w:spacing w:after="120" w:line="216" w:lineRule="auto"/>
        <w:ind w:left="0"/>
        <w:contextualSpacing w:val="0"/>
        <w:rPr>
          <w:rFonts w:eastAsia="YouYuan" w:cs="Simplified Arabic"/>
          <w:kern w:val="2"/>
          <w:rtl/>
          <w:lang w:val="en-US"/>
        </w:rPr>
      </w:pPr>
      <w:r>
        <w:rPr>
          <w:rFonts w:eastAsia="YouYuan" w:cs="Simplified Arabic" w:hint="cs"/>
          <w:kern w:val="2"/>
          <w:rtl/>
          <w:lang w:val="en-US"/>
        </w:rPr>
        <w:lastRenderedPageBreak/>
        <w:t>17-</w:t>
      </w:r>
      <w:r>
        <w:rPr>
          <w:rFonts w:eastAsia="YouYuan" w:cs="Simplified Arabic"/>
          <w:kern w:val="2"/>
          <w:rtl/>
          <w:lang w:val="en-US"/>
        </w:rPr>
        <w:tab/>
      </w:r>
      <w:r w:rsidRPr="00FC1C68">
        <w:rPr>
          <w:rFonts w:eastAsia="YouYuan" w:cs="Simplified Arabic"/>
          <w:kern w:val="2"/>
          <w:rtl/>
          <w:lang w:val="en-US"/>
        </w:rPr>
        <w:t xml:space="preserve">إن غايات وأهداف الإطار متكاملة </w:t>
      </w:r>
      <w:r>
        <w:rPr>
          <w:rFonts w:eastAsia="YouYuan" w:cs="Simplified Arabic" w:hint="cs"/>
          <w:kern w:val="2"/>
          <w:rtl/>
          <w:lang w:val="en-US"/>
        </w:rPr>
        <w:t>وتهدف إلى</w:t>
      </w:r>
      <w:r w:rsidRPr="00FC1C68">
        <w:rPr>
          <w:rFonts w:eastAsia="YouYuan" w:cs="Simplified Arabic"/>
          <w:kern w:val="2"/>
          <w:rtl/>
          <w:lang w:val="en-US"/>
        </w:rPr>
        <w:t xml:space="preserve"> المساهمة بطريقة متوازنة في</w:t>
      </w:r>
      <w:r>
        <w:rPr>
          <w:rFonts w:eastAsia="YouYuan" w:cs="Simplified Arabic" w:hint="cs"/>
          <w:kern w:val="2"/>
          <w:rtl/>
          <w:lang w:val="en-US"/>
        </w:rPr>
        <w:t xml:space="preserve"> تحقيق</w:t>
      </w:r>
      <w:r w:rsidRPr="00FC1C68">
        <w:rPr>
          <w:rFonts w:eastAsia="YouYuan" w:cs="Simplified Arabic"/>
          <w:kern w:val="2"/>
          <w:rtl/>
          <w:lang w:val="en-US"/>
        </w:rPr>
        <w:t xml:space="preserve"> الأهداف الثلاثة لاتفاقية التنوع البيولوجي. </w:t>
      </w:r>
      <w:r>
        <w:rPr>
          <w:rFonts w:eastAsia="YouYuan" w:cs="Simplified Arabic" w:hint="cs"/>
          <w:kern w:val="2"/>
          <w:rtl/>
          <w:lang w:val="en-US"/>
        </w:rPr>
        <w:t>و</w:t>
      </w:r>
      <w:r w:rsidRPr="00FC1C68">
        <w:rPr>
          <w:rFonts w:eastAsia="YouYuan" w:cs="Simplified Arabic"/>
          <w:kern w:val="2"/>
          <w:rtl/>
          <w:lang w:val="en-US"/>
        </w:rPr>
        <w:t xml:space="preserve">سيتم تنفيذ الإطار بما يتماشى مع هذه الأهداف، </w:t>
      </w:r>
      <w:r>
        <w:rPr>
          <w:rFonts w:eastAsia="YouYuan" w:cs="Simplified Arabic" w:hint="cs"/>
          <w:kern w:val="2"/>
          <w:rtl/>
          <w:lang w:val="en-US"/>
        </w:rPr>
        <w:t>و</w:t>
      </w:r>
      <w:r w:rsidRPr="00FC1C68">
        <w:rPr>
          <w:rFonts w:eastAsia="YouYuan" w:cs="Simplified Arabic"/>
          <w:kern w:val="2"/>
          <w:rtl/>
          <w:lang w:val="en-US"/>
        </w:rPr>
        <w:t>مع الأحكام الأخرى لاتفاقية التنوع البيولوجي، ومع بروتوكول قرطاجنة للسلامة الأحيائية وبروتوكول ناغويا بشأن الحصول وتقاسم المنافع، حسب الاقتضاء.</w:t>
      </w:r>
      <w:r>
        <w:rPr>
          <w:rFonts w:eastAsia="YouYuan" w:cs="Simplified Arabic" w:hint="cs"/>
          <w:kern w:val="2"/>
          <w:rtl/>
          <w:lang w:val="en-US"/>
        </w:rPr>
        <w:t>]</w:t>
      </w:r>
    </w:p>
    <w:p w14:paraId="55E3C365" w14:textId="77777777" w:rsidR="001E5B0B" w:rsidRPr="00CD4A30" w:rsidRDefault="001E5B0B" w:rsidP="001E5B0B">
      <w:pPr>
        <w:spacing w:after="120"/>
        <w:rPr>
          <w:i/>
          <w:iCs/>
          <w:rtl/>
          <w:lang w:bidi="ar-EG"/>
        </w:rPr>
      </w:pPr>
      <w:r>
        <w:rPr>
          <w:rFonts w:hint="cs"/>
          <w:i/>
          <w:iCs/>
          <w:rtl/>
          <w:lang w:bidi="ar-EG"/>
        </w:rPr>
        <w:t>[</w:t>
      </w:r>
      <w:r w:rsidRPr="00CD4A30">
        <w:rPr>
          <w:i/>
          <w:iCs/>
          <w:rtl/>
          <w:lang w:bidi="ar-EG"/>
        </w:rPr>
        <w:t xml:space="preserve">الاتساق </w:t>
      </w:r>
      <w:r>
        <w:rPr>
          <w:rFonts w:hint="cs"/>
          <w:i/>
          <w:iCs/>
          <w:rtl/>
          <w:lang w:bidi="ar-EG"/>
        </w:rPr>
        <w:t>وأوجه التآزر</w:t>
      </w:r>
      <w:r w:rsidRPr="00CD4A30">
        <w:rPr>
          <w:i/>
          <w:iCs/>
          <w:rtl/>
          <w:lang w:bidi="ar-EG"/>
        </w:rPr>
        <w:t xml:space="preserve"> مع الاتفاقات أو الصكوك الدولية</w:t>
      </w:r>
    </w:p>
    <w:p w14:paraId="1DCBE8D0" w14:textId="77777777" w:rsidR="001E5B0B" w:rsidRDefault="001E5B0B" w:rsidP="001E5B0B">
      <w:pPr>
        <w:pStyle w:val="ListParagraph"/>
        <w:bidi/>
        <w:spacing w:after="120" w:line="216" w:lineRule="auto"/>
        <w:ind w:left="0"/>
        <w:contextualSpacing w:val="0"/>
        <w:rPr>
          <w:rFonts w:eastAsia="YouYuan" w:cs="Simplified Arabic"/>
          <w:kern w:val="2"/>
          <w:rtl/>
          <w:lang w:val="en-US"/>
        </w:rPr>
      </w:pPr>
      <w:r>
        <w:rPr>
          <w:rFonts w:eastAsia="YouYuan" w:cs="Simplified Arabic" w:hint="cs"/>
          <w:kern w:val="2"/>
          <w:rtl/>
          <w:lang w:val="en-US"/>
        </w:rPr>
        <w:t>18-</w:t>
      </w:r>
      <w:r>
        <w:rPr>
          <w:rFonts w:eastAsia="YouYuan" w:cs="Simplified Arabic"/>
          <w:kern w:val="2"/>
          <w:rtl/>
          <w:lang w:val="en-US"/>
        </w:rPr>
        <w:tab/>
      </w:r>
      <w:r w:rsidRPr="00CD4A30">
        <w:rPr>
          <w:rFonts w:eastAsia="YouYuan" w:cs="Simplified Arabic"/>
          <w:kern w:val="2"/>
          <w:rtl/>
          <w:lang w:val="en-US"/>
        </w:rPr>
        <w:t>يجب أن يتماشى تنفيذ الإطار مع تنفيذ الاتفاقات أو الصكوك الدولية الأخرى ذات الصلة التي تتناول المسائل التي يغطيها الإطار</w:t>
      </w:r>
      <w:r w:rsidRPr="00CD4A30">
        <w:rPr>
          <w:rFonts w:eastAsia="YouYuan" w:cs="Simplified Arabic"/>
          <w:kern w:val="2"/>
          <w:lang w:val="en-US"/>
        </w:rPr>
        <w:t>.</w:t>
      </w:r>
      <w:r>
        <w:rPr>
          <w:rFonts w:eastAsia="YouYuan" w:cs="Simplified Arabic" w:hint="cs"/>
          <w:kern w:val="2"/>
          <w:rtl/>
          <w:lang w:val="en-US"/>
        </w:rPr>
        <w:t>]</w:t>
      </w:r>
    </w:p>
    <w:p w14:paraId="32AF355A" w14:textId="77777777" w:rsidR="001E5B0B" w:rsidRPr="005178CD" w:rsidRDefault="001E5B0B" w:rsidP="001E5B0B">
      <w:pPr>
        <w:spacing w:after="120"/>
        <w:rPr>
          <w:i/>
          <w:iCs/>
          <w:rtl/>
          <w:lang w:bidi="ar-EG"/>
        </w:rPr>
      </w:pPr>
      <w:r w:rsidRPr="005178CD">
        <w:rPr>
          <w:rFonts w:hint="cs"/>
          <w:i/>
          <w:iCs/>
          <w:rtl/>
          <w:lang w:bidi="ar-EG"/>
        </w:rPr>
        <w:t>[</w:t>
      </w:r>
      <w:r w:rsidRPr="005178CD">
        <w:rPr>
          <w:i/>
          <w:iCs/>
          <w:rtl/>
          <w:lang w:bidi="ar-EG"/>
        </w:rPr>
        <w:t>مبادئ إعلان ريو</w:t>
      </w:r>
    </w:p>
    <w:p w14:paraId="069E839B" w14:textId="77777777" w:rsidR="001E5B0B" w:rsidRPr="00CD4A30" w:rsidRDefault="001E5B0B" w:rsidP="001E5B0B">
      <w:pPr>
        <w:pStyle w:val="ListParagraph"/>
        <w:bidi/>
        <w:spacing w:after="120" w:line="216" w:lineRule="auto"/>
        <w:ind w:left="0"/>
        <w:contextualSpacing w:val="0"/>
        <w:rPr>
          <w:rFonts w:eastAsia="YouYuan" w:cs="Simplified Arabic"/>
          <w:kern w:val="2"/>
          <w:rtl/>
          <w:lang w:val="en-US"/>
        </w:rPr>
      </w:pPr>
      <w:r>
        <w:rPr>
          <w:rFonts w:eastAsia="YouYuan" w:cs="Simplified Arabic" w:hint="cs"/>
          <w:kern w:val="2"/>
          <w:rtl/>
          <w:lang w:val="en-US"/>
        </w:rPr>
        <w:t>19-</w:t>
      </w:r>
      <w:r>
        <w:rPr>
          <w:rFonts w:eastAsia="YouYuan" w:cs="Simplified Arabic"/>
          <w:kern w:val="2"/>
          <w:rtl/>
          <w:lang w:val="en-US"/>
        </w:rPr>
        <w:tab/>
      </w:r>
      <w:r>
        <w:rPr>
          <w:rFonts w:eastAsia="YouYuan" w:cs="Simplified Arabic" w:hint="cs"/>
          <w:kern w:val="2"/>
          <w:rtl/>
          <w:lang w:val="en-US"/>
        </w:rPr>
        <w:t>يقر</w:t>
      </w:r>
      <w:r w:rsidRPr="00CD4A30">
        <w:rPr>
          <w:rFonts w:eastAsia="YouYuan" w:cs="Simplified Arabic"/>
          <w:kern w:val="2"/>
          <w:rtl/>
          <w:lang w:val="en-US"/>
        </w:rPr>
        <w:t xml:space="preserve"> الإطار بأن عكس مسار فقدان التنوع البيولوجي، لصالح جميع الكائنات الحية، هو </w:t>
      </w:r>
      <w:r>
        <w:rPr>
          <w:rFonts w:eastAsia="YouYuan" w:cs="Simplified Arabic" w:hint="cs"/>
          <w:kern w:val="2"/>
          <w:rtl/>
          <w:lang w:val="en-US"/>
        </w:rPr>
        <w:t>شاغل</w:t>
      </w:r>
      <w:r w:rsidRPr="00CD4A30">
        <w:rPr>
          <w:rFonts w:eastAsia="YouYuan" w:cs="Simplified Arabic"/>
          <w:kern w:val="2"/>
          <w:rtl/>
          <w:lang w:val="en-US"/>
        </w:rPr>
        <w:t xml:space="preserve"> مشترك للبشرية. </w:t>
      </w:r>
      <w:r>
        <w:rPr>
          <w:rFonts w:eastAsia="YouYuan" w:cs="Simplified Arabic" w:hint="cs"/>
          <w:kern w:val="2"/>
          <w:rtl/>
          <w:lang w:val="en-US"/>
        </w:rPr>
        <w:t>ويجب</w:t>
      </w:r>
      <w:r w:rsidRPr="00CD4A30">
        <w:rPr>
          <w:rFonts w:eastAsia="YouYuan" w:cs="Simplified Arabic"/>
          <w:kern w:val="2"/>
          <w:rtl/>
          <w:lang w:val="en-US"/>
        </w:rPr>
        <w:t xml:space="preserve"> أن يسترشد تنفيذه بمبادئ إعلان ريو بشأن البيئة </w:t>
      </w:r>
      <w:r>
        <w:rPr>
          <w:rFonts w:eastAsia="YouYuan" w:cs="Simplified Arabic" w:hint="cs"/>
          <w:kern w:val="2"/>
          <w:rtl/>
          <w:lang w:val="en-US"/>
        </w:rPr>
        <w:t>والتنمية.</w:t>
      </w:r>
      <w:r w:rsidRPr="008A3097">
        <w:rPr>
          <w:rStyle w:val="FootnoteReference"/>
          <w:rFonts w:eastAsia="YouYuan" w:cs="Simplified Arabic"/>
          <w:kern w:val="2"/>
          <w:lang w:val="en-US" w:bidi="ar-EG"/>
        </w:rPr>
        <w:t xml:space="preserve"> </w:t>
      </w:r>
      <w:r w:rsidRPr="001206AB">
        <w:rPr>
          <w:rStyle w:val="FootnoteReference"/>
          <w:rFonts w:eastAsia="YouYuan" w:cs="Simplified Arabic"/>
          <w:kern w:val="2"/>
          <w:lang w:val="en-US" w:bidi="ar-EG"/>
        </w:rPr>
        <w:footnoteReference w:id="7"/>
      </w:r>
      <w:r w:rsidRPr="0000795B">
        <w:rPr>
          <w:rStyle w:val="FootnoteReference"/>
          <w:rFonts w:eastAsia="YouYuan" w:cs="Simplified Arabic" w:hint="cs"/>
          <w:kern w:val="2"/>
          <w:rtl/>
          <w:lang w:val="en-US" w:bidi="ar-EG"/>
        </w:rPr>
        <w:t>]</w:t>
      </w:r>
    </w:p>
    <w:p w14:paraId="0A2B96D8" w14:textId="77777777" w:rsidR="001E5B0B" w:rsidRPr="00CD4A30" w:rsidRDefault="001E5B0B" w:rsidP="001E5B0B">
      <w:pPr>
        <w:spacing w:after="120"/>
        <w:rPr>
          <w:i/>
          <w:iCs/>
          <w:rtl/>
          <w:lang w:bidi="ar-EG"/>
        </w:rPr>
      </w:pPr>
      <w:r>
        <w:rPr>
          <w:rFonts w:hint="cs"/>
          <w:i/>
          <w:iCs/>
          <w:rtl/>
          <w:lang w:bidi="ar-EG"/>
        </w:rPr>
        <w:t>[</w:t>
      </w:r>
      <w:r w:rsidRPr="00CD4A30">
        <w:rPr>
          <w:i/>
          <w:iCs/>
          <w:rtl/>
          <w:lang w:bidi="ar-EG"/>
        </w:rPr>
        <w:t>العلم والابتكار</w:t>
      </w:r>
    </w:p>
    <w:p w14:paraId="4546A586" w14:textId="77777777" w:rsidR="001E5B0B" w:rsidRPr="00CD4A30" w:rsidRDefault="001E5B0B" w:rsidP="001E5B0B">
      <w:pPr>
        <w:pStyle w:val="ListParagraph"/>
        <w:bidi/>
        <w:spacing w:after="120" w:line="216" w:lineRule="auto"/>
        <w:ind w:left="0"/>
        <w:contextualSpacing w:val="0"/>
        <w:rPr>
          <w:rFonts w:eastAsia="YouYuan" w:cs="Simplified Arabic"/>
          <w:kern w:val="2"/>
          <w:rtl/>
          <w:lang w:val="en-US"/>
        </w:rPr>
      </w:pPr>
      <w:r>
        <w:rPr>
          <w:rFonts w:eastAsia="YouYuan" w:cs="Simplified Arabic" w:hint="cs"/>
          <w:kern w:val="2"/>
          <w:rtl/>
          <w:lang w:val="en-US"/>
        </w:rPr>
        <w:t>20-</w:t>
      </w:r>
      <w:r>
        <w:rPr>
          <w:rFonts w:eastAsia="YouYuan" w:cs="Simplified Arabic"/>
          <w:kern w:val="2"/>
          <w:rtl/>
          <w:lang w:val="en-US"/>
        </w:rPr>
        <w:tab/>
      </w:r>
      <w:r w:rsidRPr="00CD4A30">
        <w:rPr>
          <w:rFonts w:eastAsia="YouYuan" w:cs="Simplified Arabic"/>
          <w:kern w:val="2"/>
          <w:rtl/>
          <w:lang w:val="en-US"/>
        </w:rPr>
        <w:t>ينبغي أن يستند تنفيذ الإطار إلى الأدلة العلمية وغيرها، مع الاعتراف بدور العلم والتكنولوجيا والابتكار ودور</w:t>
      </w:r>
      <w:r>
        <w:rPr>
          <w:rFonts w:eastAsia="YouYuan" w:cs="Simplified Arabic" w:hint="cs"/>
          <w:kern w:val="2"/>
          <w:rtl/>
          <w:lang w:val="en-US"/>
        </w:rPr>
        <w:t xml:space="preserve"> نظم</w:t>
      </w:r>
      <w:r w:rsidRPr="00CD4A30">
        <w:rPr>
          <w:rFonts w:eastAsia="YouYuan" w:cs="Simplified Arabic"/>
          <w:kern w:val="2"/>
          <w:rtl/>
          <w:lang w:val="en-US"/>
        </w:rPr>
        <w:t xml:space="preserve"> المعرفة </w:t>
      </w:r>
      <w:r>
        <w:rPr>
          <w:rFonts w:eastAsia="YouYuan" w:cs="Simplified Arabic" w:hint="cs"/>
          <w:kern w:val="2"/>
          <w:rtl/>
          <w:lang w:val="en-US"/>
        </w:rPr>
        <w:t>و</w:t>
      </w:r>
      <w:r w:rsidRPr="00CD4A30">
        <w:rPr>
          <w:rFonts w:eastAsia="YouYuan" w:cs="Simplified Arabic"/>
          <w:kern w:val="2"/>
          <w:rtl/>
          <w:lang w:val="en-US"/>
        </w:rPr>
        <w:t xml:space="preserve">الابتكار الأخرى بما في ذلك المعارف والممارسات التقليدية، </w:t>
      </w:r>
      <w:r>
        <w:rPr>
          <w:rFonts w:eastAsia="YouYuan" w:cs="Simplified Arabic" w:hint="cs"/>
          <w:kern w:val="2"/>
          <w:rtl/>
          <w:lang w:val="en-US"/>
        </w:rPr>
        <w:t>و</w:t>
      </w:r>
      <w:r w:rsidRPr="00CD4A30">
        <w:rPr>
          <w:rFonts w:eastAsia="YouYuan" w:cs="Simplified Arabic"/>
          <w:kern w:val="2"/>
          <w:rtl/>
          <w:lang w:val="en-US"/>
        </w:rPr>
        <w:t>بما يتمشى مع النهج التحوطي ونهج النظام الإيكولوجي</w:t>
      </w:r>
      <w:r w:rsidRPr="00CD4A30">
        <w:rPr>
          <w:rFonts w:eastAsia="YouYuan" w:cs="Simplified Arabic"/>
          <w:kern w:val="2"/>
          <w:lang w:val="en-US"/>
        </w:rPr>
        <w:t>.</w:t>
      </w:r>
      <w:r>
        <w:rPr>
          <w:rFonts w:eastAsia="YouYuan" w:cs="Simplified Arabic" w:hint="cs"/>
          <w:kern w:val="2"/>
          <w:rtl/>
          <w:lang w:val="en-US"/>
        </w:rPr>
        <w:t>]</w:t>
      </w:r>
    </w:p>
    <w:p w14:paraId="4248E357" w14:textId="77777777" w:rsidR="001E5B0B" w:rsidRPr="008A3097" w:rsidRDefault="001E5B0B" w:rsidP="001E5B0B">
      <w:pPr>
        <w:spacing w:after="120"/>
        <w:rPr>
          <w:i/>
          <w:iCs/>
          <w:rtl/>
          <w:lang w:bidi="ar-EG"/>
        </w:rPr>
      </w:pPr>
      <w:r>
        <w:rPr>
          <w:rFonts w:hint="cs"/>
          <w:i/>
          <w:iCs/>
          <w:rtl/>
          <w:lang w:bidi="ar-EG"/>
        </w:rPr>
        <w:t>[</w:t>
      </w:r>
      <w:r w:rsidRPr="00CD4A30">
        <w:rPr>
          <w:i/>
          <w:iCs/>
          <w:rtl/>
          <w:lang w:bidi="ar-EG"/>
        </w:rPr>
        <w:t xml:space="preserve">النهج القائمة على النظم </w:t>
      </w:r>
      <w:r>
        <w:rPr>
          <w:rFonts w:hint="cs"/>
          <w:i/>
          <w:iCs/>
          <w:rtl/>
          <w:lang w:bidi="ar-EG"/>
        </w:rPr>
        <w:t>الإيكولوجية</w:t>
      </w:r>
      <w:r w:rsidRPr="00CD4A30">
        <w:rPr>
          <w:i/>
          <w:iCs/>
          <w:rtl/>
          <w:lang w:bidi="ar-EG"/>
        </w:rPr>
        <w:t xml:space="preserve"> والحلول القائمة على الطبيعة</w:t>
      </w:r>
    </w:p>
    <w:p w14:paraId="01465C66" w14:textId="77777777" w:rsidR="001E5B0B" w:rsidRPr="00EB20DD" w:rsidRDefault="001E5B0B" w:rsidP="001E5B0B">
      <w:pPr>
        <w:spacing w:after="120"/>
        <w:jc w:val="both"/>
        <w:rPr>
          <w:rtl/>
          <w:lang w:bidi="ar-EG"/>
        </w:rPr>
      </w:pPr>
      <w:r>
        <w:rPr>
          <w:rFonts w:hint="cs"/>
          <w:snapToGrid w:val="0"/>
          <w:rtl/>
        </w:rPr>
        <w:t>21-</w:t>
      </w:r>
      <w:r>
        <w:rPr>
          <w:snapToGrid w:val="0"/>
          <w:rtl/>
        </w:rPr>
        <w:tab/>
      </w:r>
      <w:r w:rsidRPr="00153F5C">
        <w:rPr>
          <w:snapToGrid w:val="0"/>
          <w:rtl/>
        </w:rPr>
        <w:t>من المقرر تنفيذ هذا الإطا</w:t>
      </w:r>
      <w:r w:rsidRPr="00153F5C">
        <w:rPr>
          <w:rFonts w:hint="cs"/>
          <w:snapToGrid w:val="0"/>
          <w:rtl/>
        </w:rPr>
        <w:t>ر بالاستناد إلى نهج النظم الإيكولوجية في الاتفاقية،</w:t>
      </w:r>
      <w:r w:rsidRPr="00153F5C">
        <w:rPr>
          <w:snapToGrid w:val="0"/>
          <w:vertAlign w:val="superscript"/>
          <w:rtl/>
        </w:rPr>
        <w:footnoteReference w:id="8"/>
      </w:r>
      <w:r w:rsidRPr="00153F5C">
        <w:rPr>
          <w:snapToGrid w:val="0"/>
          <w:rtl/>
        </w:rPr>
        <w:t xml:space="preserve"> مع مراعاة </w:t>
      </w:r>
      <w:r w:rsidRPr="00153F5C">
        <w:rPr>
          <w:rFonts w:hint="cs"/>
          <w:snapToGrid w:val="0"/>
          <w:rtl/>
        </w:rPr>
        <w:t>القرار</w:t>
      </w:r>
      <w:r w:rsidRPr="00153F5C">
        <w:rPr>
          <w:snapToGrid w:val="0"/>
          <w:rtl/>
        </w:rPr>
        <w:t xml:space="preserve"> المتعلق بالحلول القائمة على الطبيعة الذي </w:t>
      </w:r>
      <w:r w:rsidRPr="00153F5C">
        <w:rPr>
          <w:rFonts w:hint="cs"/>
          <w:snapToGrid w:val="0"/>
          <w:rtl/>
        </w:rPr>
        <w:t>جرى اعتماده</w:t>
      </w:r>
      <w:r w:rsidRPr="00153F5C">
        <w:rPr>
          <w:snapToGrid w:val="0"/>
          <w:rtl/>
        </w:rPr>
        <w:t xml:space="preserve"> في الدورة الخامسة لجمعية الأمم المتحدة </w:t>
      </w:r>
      <w:r w:rsidRPr="00153F5C">
        <w:rPr>
          <w:rtl/>
        </w:rPr>
        <w:t>للبيئة</w:t>
      </w:r>
      <w:r w:rsidRPr="00153F5C">
        <w:rPr>
          <w:snapToGrid w:val="0"/>
          <w:rtl/>
        </w:rPr>
        <w:t xml:space="preserve">، والذي يحدد الحلول القائمة على </w:t>
      </w:r>
      <w:r w:rsidRPr="00153F5C">
        <w:rPr>
          <w:rFonts w:hint="cs"/>
          <w:snapToGrid w:val="0"/>
          <w:rtl/>
        </w:rPr>
        <w:t>الطبيعة</w:t>
      </w:r>
      <w:r>
        <w:rPr>
          <w:rFonts w:hint="cs"/>
          <w:rtl/>
          <w:lang w:bidi="ar-EG"/>
        </w:rPr>
        <w:t>.</w:t>
      </w:r>
      <w:r>
        <w:rPr>
          <w:rStyle w:val="FootnoteReference"/>
          <w:lang w:bidi="ar-EG"/>
        </w:rPr>
        <w:footnoteReference w:id="9"/>
      </w:r>
      <w:r w:rsidRPr="00810A97">
        <w:rPr>
          <w:rtl/>
          <w:lang w:bidi="ar-EG"/>
        </w:rPr>
        <w:t>]</w:t>
      </w:r>
    </w:p>
    <w:p w14:paraId="035355BA" w14:textId="77777777" w:rsidR="001E5B0B" w:rsidRPr="009B6494" w:rsidRDefault="001E5B0B" w:rsidP="00621B70">
      <w:pPr>
        <w:spacing w:after="120"/>
        <w:ind w:firstLine="4"/>
        <w:jc w:val="left"/>
        <w:rPr>
          <w:b/>
          <w:bCs/>
          <w:rtl/>
          <w:lang w:bidi="ar-EG"/>
        </w:rPr>
      </w:pPr>
      <w:r w:rsidRPr="009B6494">
        <w:rPr>
          <w:b/>
          <w:bCs/>
          <w:rtl/>
          <w:lang w:bidi="ar-EG"/>
        </w:rPr>
        <w:t xml:space="preserve">الجوانب الأخرى التي حددتها الأطراف أثناء مناقشة الأصدقاء </w:t>
      </w:r>
      <w:r>
        <w:rPr>
          <w:rFonts w:hint="cs"/>
          <w:b/>
          <w:bCs/>
          <w:rtl/>
          <w:lang w:bidi="ar-EG"/>
        </w:rPr>
        <w:t>وال</w:t>
      </w:r>
      <w:r w:rsidRPr="009B6494">
        <w:rPr>
          <w:b/>
          <w:bCs/>
          <w:rtl/>
          <w:lang w:bidi="ar-EG"/>
        </w:rPr>
        <w:t>مستمدة من تقرير الاجتماع الرابع للفريق العامل</w:t>
      </w:r>
      <w:r>
        <w:rPr>
          <w:rStyle w:val="FootnoteReference"/>
          <w:lang w:bidi="ar-EG"/>
        </w:rPr>
        <w:footnoteReference w:id="10"/>
      </w:r>
    </w:p>
    <w:p w14:paraId="2F0C7B8B" w14:textId="55F5D865" w:rsidR="001E5B0B" w:rsidRPr="0015035B" w:rsidRDefault="00621B70" w:rsidP="001E5B0B">
      <w:pPr>
        <w:spacing w:after="120"/>
        <w:jc w:val="both"/>
        <w:rPr>
          <w:i/>
          <w:iCs/>
          <w:rtl/>
          <w:lang w:bidi="ar-EG"/>
        </w:rPr>
      </w:pPr>
      <w:r w:rsidRPr="0015035B">
        <w:rPr>
          <w:rFonts w:hint="cs"/>
          <w:rtl/>
          <w:lang w:bidi="ar-EG"/>
        </w:rPr>
        <w:t xml:space="preserve"> </w:t>
      </w:r>
      <w:r w:rsidR="001E5B0B" w:rsidRPr="0015035B">
        <w:rPr>
          <w:rFonts w:hint="cs"/>
          <w:rtl/>
          <w:lang w:bidi="ar-EG"/>
        </w:rPr>
        <w:t>[</w:t>
      </w:r>
      <w:r w:rsidR="001E5B0B" w:rsidRPr="0015035B">
        <w:rPr>
          <w:i/>
          <w:iCs/>
          <w:rtl/>
          <w:lang w:bidi="ar-EG"/>
        </w:rPr>
        <w:t>حقوق أمنا الأرض</w:t>
      </w:r>
      <w:r w:rsidR="001E5B0B">
        <w:rPr>
          <w:rFonts w:hint="cs"/>
          <w:i/>
          <w:iCs/>
          <w:rtl/>
          <w:lang w:bidi="ar-EG"/>
        </w:rPr>
        <w:t xml:space="preserve"> (مستمدة من نص نيروبي بشأن نظرية التغيير):</w:t>
      </w:r>
    </w:p>
    <w:p w14:paraId="0CEC409A" w14:textId="45B60E99" w:rsidR="001E5B0B" w:rsidRDefault="00621B70" w:rsidP="001E5B0B">
      <w:pPr>
        <w:spacing w:after="120"/>
        <w:jc w:val="both"/>
        <w:rPr>
          <w:rtl/>
          <w:lang w:bidi="ar-EG"/>
        </w:rPr>
      </w:pPr>
      <w:r w:rsidRPr="00621B70">
        <w:rPr>
          <w:sz w:val="24"/>
          <w:lang w:bidi="ar-EG"/>
        </w:rPr>
        <w:t>22</w:t>
      </w:r>
      <w:r>
        <w:rPr>
          <w:rFonts w:hint="cs"/>
          <w:rtl/>
        </w:rPr>
        <w:t>-</w:t>
      </w:r>
      <w:r>
        <w:rPr>
          <w:rtl/>
        </w:rPr>
        <w:tab/>
      </w:r>
      <w:r w:rsidR="001E5B0B">
        <w:rPr>
          <w:rFonts w:hint="cs"/>
          <w:rtl/>
          <w:lang w:bidi="ar-EG"/>
        </w:rPr>
        <w:t>ي</w:t>
      </w:r>
      <w:r w:rsidR="001E5B0B" w:rsidRPr="0091292E">
        <w:rPr>
          <w:rtl/>
          <w:lang w:bidi="ar-EG"/>
        </w:rPr>
        <w:t>قر بأهمية اتباع نهج قائم على حقوق [الإنسان]، بما في ذلك احترام وحماية [</w:t>
      </w:r>
      <w:r w:rsidR="001E5B0B">
        <w:rPr>
          <w:rFonts w:hint="cs"/>
          <w:rtl/>
          <w:lang w:bidi="ar-EG"/>
        </w:rPr>
        <w:t>و</w:t>
      </w:r>
      <w:r w:rsidR="001E5B0B" w:rsidRPr="0091292E">
        <w:rPr>
          <w:rtl/>
          <w:lang w:bidi="ar-EG"/>
        </w:rPr>
        <w:t>تعزيز] وإعمال حقوق الإنسان، [وحقوق أمنا الأرض] [المساواة بين الجنسين] وتعزيز المساواة بين الأجيال.</w:t>
      </w:r>
      <w:r w:rsidR="001E5B0B">
        <w:rPr>
          <w:rFonts w:hint="cs"/>
          <w:rtl/>
          <w:lang w:bidi="ar-EG"/>
        </w:rPr>
        <w:t>]</w:t>
      </w:r>
      <w:r w:rsidR="001E5B0B" w:rsidRPr="0091292E">
        <w:rPr>
          <w:rtl/>
          <w:lang w:bidi="ar-EG"/>
        </w:rPr>
        <w:t xml:space="preserve"> </w:t>
      </w:r>
    </w:p>
    <w:p w14:paraId="5E770882" w14:textId="23A87C4D" w:rsidR="001E5B0B" w:rsidRDefault="001E5B0B" w:rsidP="001E5B0B">
      <w:pPr>
        <w:spacing w:after="120"/>
        <w:jc w:val="both"/>
        <w:rPr>
          <w:rtl/>
          <w:lang w:bidi="ar-EG"/>
        </w:rPr>
      </w:pPr>
      <w:r>
        <w:rPr>
          <w:rFonts w:hint="cs"/>
          <w:rtl/>
          <w:lang w:bidi="ar-EG"/>
        </w:rPr>
        <w:t>[</w:t>
      </w:r>
      <w:r w:rsidRPr="0015035B">
        <w:rPr>
          <w:rFonts w:hint="cs"/>
          <w:i/>
          <w:iCs/>
          <w:rtl/>
          <w:lang w:bidi="ar-EG"/>
        </w:rPr>
        <w:t>الإجراءات التي تتمحور حول أمنا الأرض</w:t>
      </w:r>
      <w:r w:rsidR="00621B70">
        <w:rPr>
          <w:rStyle w:val="FootnoteReference"/>
          <w:i/>
          <w:iCs/>
          <w:rtl/>
          <w:lang w:bidi="ar-EG"/>
        </w:rPr>
        <w:footnoteReference w:id="11"/>
      </w:r>
      <w:r>
        <w:rPr>
          <w:rFonts w:hint="cs"/>
          <w:rtl/>
          <w:lang w:bidi="ar-EG"/>
        </w:rPr>
        <w:t>]</w:t>
      </w:r>
    </w:p>
    <w:p w14:paraId="178E3A09" w14:textId="77777777" w:rsidR="001E5B0B" w:rsidRPr="0015035B" w:rsidRDefault="001E5B0B" w:rsidP="001E5B0B">
      <w:pPr>
        <w:spacing w:after="120"/>
        <w:jc w:val="both"/>
        <w:rPr>
          <w:i/>
          <w:iCs/>
          <w:rtl/>
          <w:lang w:bidi="ar-EG"/>
        </w:rPr>
      </w:pPr>
      <w:r>
        <w:rPr>
          <w:rFonts w:hint="cs"/>
          <w:rtl/>
          <w:lang w:bidi="ar-EG"/>
        </w:rPr>
        <w:t>[</w:t>
      </w:r>
      <w:r>
        <w:rPr>
          <w:rFonts w:hint="cs"/>
          <w:i/>
          <w:iCs/>
          <w:rtl/>
          <w:lang w:bidi="ar-EG"/>
        </w:rPr>
        <w:t>نهج الصحة الواحدة</w:t>
      </w:r>
    </w:p>
    <w:p w14:paraId="46551C1F" w14:textId="6E336A6F" w:rsidR="001E5B0B" w:rsidRDefault="001E5B0B" w:rsidP="001E5B0B">
      <w:pPr>
        <w:spacing w:after="120"/>
        <w:jc w:val="both"/>
        <w:rPr>
          <w:rtl/>
          <w:lang w:bidi="ar-EG"/>
        </w:rPr>
      </w:pPr>
      <w:r w:rsidRPr="001E5B0B">
        <w:rPr>
          <w:sz w:val="24"/>
          <w:lang w:bidi="ar-EG"/>
        </w:rPr>
        <w:t>23</w:t>
      </w:r>
      <w:r>
        <w:rPr>
          <w:rFonts w:hint="cs"/>
          <w:rtl/>
          <w:lang w:bidi="ar-EG"/>
        </w:rPr>
        <w:t>-</w:t>
      </w:r>
      <w:r>
        <w:rPr>
          <w:rtl/>
          <w:lang w:bidi="ar-EG"/>
        </w:rPr>
        <w:tab/>
      </w:r>
      <w:r w:rsidRPr="004641E5">
        <w:rPr>
          <w:rtl/>
          <w:lang w:bidi="ar-EG"/>
        </w:rPr>
        <w:t>سيهدف التنفيذ السليم للإطار إلى توليد منافع مشتركة لتحقيق الأهداف المحددة بموجب اتفاق باريس، واتفاقية الأمم المتحدة الإطارية بشأن تغير المناخ، وعقد الأمم المتحدة للمحيطات، وتعزيز نهج الصحة الواحدة الشامل للتنوع البيولوجي.</w:t>
      </w:r>
      <w:r>
        <w:rPr>
          <w:rFonts w:hint="cs"/>
          <w:rtl/>
          <w:lang w:bidi="ar-EG"/>
        </w:rPr>
        <w:t>]</w:t>
      </w:r>
    </w:p>
    <w:p w14:paraId="4A24BB96" w14:textId="77777777" w:rsidR="001E5B0B" w:rsidRDefault="001E5B0B" w:rsidP="001E5B0B">
      <w:pPr>
        <w:spacing w:after="120"/>
        <w:jc w:val="both"/>
        <w:rPr>
          <w:rtl/>
          <w:lang w:bidi="ar-EG"/>
        </w:rPr>
      </w:pPr>
      <w:r>
        <w:rPr>
          <w:rFonts w:hint="cs"/>
          <w:rtl/>
          <w:lang w:bidi="ar-EG"/>
        </w:rPr>
        <w:t>[</w:t>
      </w:r>
      <w:r>
        <w:rPr>
          <w:rFonts w:hint="cs"/>
          <w:i/>
          <w:iCs/>
          <w:rtl/>
          <w:lang w:bidi="ar-EG"/>
        </w:rPr>
        <w:t>الإنصاف</w:t>
      </w:r>
      <w:r w:rsidRPr="004641E5">
        <w:rPr>
          <w:i/>
          <w:iCs/>
          <w:rtl/>
          <w:lang w:bidi="ar-EG"/>
        </w:rPr>
        <w:t xml:space="preserve"> بين الأجيال</w:t>
      </w:r>
    </w:p>
    <w:p w14:paraId="7E3D39A9" w14:textId="4E3100B0" w:rsidR="001E5B0B" w:rsidRDefault="001E5B0B" w:rsidP="001E5B0B">
      <w:pPr>
        <w:spacing w:after="120"/>
        <w:jc w:val="both"/>
        <w:rPr>
          <w:rtl/>
          <w:lang w:bidi="ar-EG"/>
        </w:rPr>
      </w:pPr>
      <w:r w:rsidRPr="001E5B0B">
        <w:rPr>
          <w:sz w:val="24"/>
          <w:lang w:bidi="ar-EG"/>
        </w:rPr>
        <w:lastRenderedPageBreak/>
        <w:t>24</w:t>
      </w:r>
      <w:r>
        <w:rPr>
          <w:rFonts w:hint="cs"/>
          <w:rtl/>
          <w:lang w:bidi="ar-EG"/>
        </w:rPr>
        <w:t>-</w:t>
      </w:r>
      <w:r>
        <w:rPr>
          <w:rtl/>
          <w:lang w:bidi="ar-EG"/>
        </w:rPr>
        <w:tab/>
      </w:r>
      <w:r w:rsidRPr="00BE682C">
        <w:rPr>
          <w:rtl/>
          <w:lang w:bidi="ar-EG"/>
        </w:rPr>
        <w:t xml:space="preserve">سيعتمد النجاح على ضمان المساواة بين الجنسين وتمكين النساء والفتيات والحد من أوجه عدم المساواة، </w:t>
      </w:r>
      <w:r>
        <w:rPr>
          <w:rFonts w:hint="cs"/>
          <w:rtl/>
          <w:lang w:bidi="ar-EG"/>
        </w:rPr>
        <w:t>وتعزيز</w:t>
      </w:r>
      <w:r w:rsidRPr="00BE682C">
        <w:rPr>
          <w:rtl/>
          <w:lang w:bidi="ar-EG"/>
        </w:rPr>
        <w:t xml:space="preserve"> فرص الحصول على التعليم واحترام مبدأ الإنصاف بين الأجيال</w:t>
      </w:r>
      <w:r>
        <w:rPr>
          <w:rFonts w:hint="cs"/>
          <w:rtl/>
          <w:lang w:bidi="ar-EG"/>
        </w:rPr>
        <w:t>.]</w:t>
      </w:r>
    </w:p>
    <w:p w14:paraId="0DDA163D" w14:textId="77777777" w:rsidR="001E5B0B" w:rsidRPr="004641E5" w:rsidRDefault="001E5B0B" w:rsidP="001E5B0B">
      <w:pPr>
        <w:spacing w:after="120"/>
        <w:jc w:val="both"/>
        <w:rPr>
          <w:i/>
          <w:iCs/>
          <w:rtl/>
          <w:lang w:bidi="ar-EG"/>
        </w:rPr>
      </w:pPr>
      <w:r>
        <w:rPr>
          <w:rFonts w:hint="cs"/>
          <w:rtl/>
          <w:lang w:bidi="ar-EG"/>
        </w:rPr>
        <w:t>[</w:t>
      </w:r>
      <w:r>
        <w:rPr>
          <w:rFonts w:hint="cs"/>
          <w:i/>
          <w:iCs/>
          <w:rtl/>
          <w:lang w:bidi="ar-EG"/>
        </w:rPr>
        <w:t>التعليم الرسمي وغير الرسمي</w:t>
      </w:r>
    </w:p>
    <w:p w14:paraId="0293CFCC" w14:textId="62609639" w:rsidR="001E5B0B" w:rsidRDefault="001E5B0B" w:rsidP="001E5B0B">
      <w:pPr>
        <w:spacing w:after="120"/>
        <w:jc w:val="both"/>
        <w:rPr>
          <w:rtl/>
          <w:lang w:bidi="ar-EG"/>
        </w:rPr>
      </w:pPr>
      <w:r w:rsidRPr="001E5B0B">
        <w:rPr>
          <w:sz w:val="24"/>
          <w:lang w:bidi="ar-EG"/>
        </w:rPr>
        <w:t>25</w:t>
      </w:r>
      <w:r>
        <w:rPr>
          <w:rFonts w:hint="cs"/>
          <w:rtl/>
          <w:lang w:bidi="ar-EG"/>
        </w:rPr>
        <w:t>-</w:t>
      </w:r>
      <w:r>
        <w:rPr>
          <w:rtl/>
          <w:lang w:bidi="ar-EG"/>
        </w:rPr>
        <w:tab/>
      </w:r>
      <w:r w:rsidRPr="004641E5">
        <w:rPr>
          <w:rtl/>
          <w:lang w:bidi="ar-EG"/>
        </w:rPr>
        <w:t>يتطلب تنفيذ الإطار تعليما تحويليا وابتكاريا ومتعدد التخصصات، رسميا وغير رسمي، على كافة المستويات، بما في ذلك دراسات التفاعل بين العلوم والسياسات وعمليات التعلم مدى الحياة، مع الاعتراف بالآراء والقيم والنظم المعرفية المتنوعة للشعوب الأصلية والمجتمعات المحلية في العالم.</w:t>
      </w:r>
      <w:r>
        <w:rPr>
          <w:rFonts w:hint="cs"/>
          <w:rtl/>
          <w:lang w:bidi="ar-EG"/>
        </w:rPr>
        <w:t>]</w:t>
      </w:r>
    </w:p>
    <w:p w14:paraId="7B9769F9" w14:textId="77777777" w:rsidR="001E5B0B" w:rsidRDefault="001E5B0B" w:rsidP="001E5B0B">
      <w:pPr>
        <w:spacing w:after="120"/>
        <w:jc w:val="both"/>
        <w:rPr>
          <w:i/>
          <w:iCs/>
          <w:rtl/>
          <w:lang w:bidi="ar-EG"/>
        </w:rPr>
      </w:pPr>
      <w:r>
        <w:rPr>
          <w:rFonts w:hint="cs"/>
          <w:rtl/>
          <w:lang w:bidi="ar-EG"/>
        </w:rPr>
        <w:t>[</w:t>
      </w:r>
      <w:r>
        <w:rPr>
          <w:rFonts w:hint="cs"/>
          <w:i/>
          <w:iCs/>
          <w:rtl/>
          <w:lang w:bidi="ar-EG"/>
        </w:rPr>
        <w:t>الحصول على الموارد المالية</w:t>
      </w:r>
    </w:p>
    <w:p w14:paraId="7AC95D62" w14:textId="51049E6C" w:rsidR="001E5B0B" w:rsidRDefault="001E5B0B" w:rsidP="001E5B0B">
      <w:pPr>
        <w:spacing w:after="120"/>
        <w:jc w:val="both"/>
        <w:rPr>
          <w:rtl/>
          <w:lang w:bidi="ar-EG"/>
        </w:rPr>
      </w:pPr>
      <w:r>
        <w:rPr>
          <w:sz w:val="24"/>
          <w:lang w:bidi="ar-EG"/>
        </w:rPr>
        <w:t>26</w:t>
      </w:r>
      <w:r w:rsidRPr="001E5B0B">
        <w:rPr>
          <w:rFonts w:hint="cs"/>
          <w:sz w:val="24"/>
          <w:rtl/>
          <w:lang w:bidi="ar-EG"/>
        </w:rPr>
        <w:t>-</w:t>
      </w:r>
      <w:r>
        <w:rPr>
          <w:rtl/>
          <w:lang w:bidi="ar-EG"/>
        </w:rPr>
        <w:tab/>
      </w:r>
      <w:r w:rsidRPr="00773363">
        <w:rPr>
          <w:rtl/>
          <w:lang w:bidi="ar-EG"/>
        </w:rPr>
        <w:t>يتطلب التنفيذ الكامل للإطار موارد مالية كافية</w:t>
      </w:r>
      <w:r>
        <w:rPr>
          <w:rFonts w:hint="cs"/>
          <w:rtl/>
          <w:lang w:bidi="ar-EG"/>
        </w:rPr>
        <w:t>،</w:t>
      </w:r>
      <w:r w:rsidRPr="00773363">
        <w:rPr>
          <w:rtl/>
          <w:lang w:bidi="ar-EG"/>
        </w:rPr>
        <w:t xml:space="preserve"> ويمكن التنبؤ بها ويسهل الوصول إليها من جميع المصادر، مع إعطاء الأولوية للمصادر العامة.]</w:t>
      </w:r>
    </w:p>
    <w:p w14:paraId="1A1066F9" w14:textId="77777777" w:rsidR="001E5B0B" w:rsidRPr="00F964C7" w:rsidRDefault="001E5B0B" w:rsidP="001E5B0B">
      <w:pPr>
        <w:spacing w:after="120"/>
        <w:jc w:val="both"/>
        <w:rPr>
          <w:i/>
          <w:iCs/>
          <w:rtl/>
          <w:lang w:bidi="ar-EG"/>
        </w:rPr>
      </w:pPr>
      <w:r>
        <w:rPr>
          <w:rFonts w:hint="cs"/>
          <w:rtl/>
          <w:lang w:bidi="ar-EG"/>
        </w:rPr>
        <w:t>[</w:t>
      </w:r>
      <w:r>
        <w:rPr>
          <w:rFonts w:hint="cs"/>
          <w:i/>
          <w:iCs/>
          <w:rtl/>
          <w:lang w:bidi="ar-EG"/>
        </w:rPr>
        <w:t>أحكام الاتفاقية</w:t>
      </w:r>
    </w:p>
    <w:p w14:paraId="024B275E" w14:textId="4D4FC455" w:rsidR="001E5B0B" w:rsidRDefault="001E5B0B" w:rsidP="001E5B0B">
      <w:pPr>
        <w:spacing w:after="120"/>
        <w:jc w:val="both"/>
        <w:rPr>
          <w:rtl/>
          <w:lang w:bidi="ar-EG"/>
        </w:rPr>
      </w:pPr>
      <w:r w:rsidRPr="001E5B0B">
        <w:rPr>
          <w:sz w:val="24"/>
          <w:lang w:bidi="ar-EG"/>
        </w:rPr>
        <w:t>27</w:t>
      </w:r>
      <w:r>
        <w:rPr>
          <w:rFonts w:hint="cs"/>
          <w:rtl/>
          <w:lang w:bidi="ar-EG"/>
        </w:rPr>
        <w:t>-</w:t>
      </w:r>
      <w:r>
        <w:rPr>
          <w:rtl/>
          <w:lang w:bidi="ar-EG"/>
        </w:rPr>
        <w:tab/>
      </w:r>
      <w:r w:rsidRPr="00F964C7">
        <w:rPr>
          <w:rtl/>
          <w:lang w:bidi="ar-EG"/>
        </w:rPr>
        <w:t>إن غايات وأهداف الإطار متكاملة وتهدف إلى تحقيق التوازن بين الأهداف الثلاثة لاتفاقية التنوع البيولوجي. وسيتم تنفيذ الإطار بما يتماشى مع هذه الأهداف، ومع الأحكام الأخرى لاتفاقية التنوع البيولوجي، ومع بروتوكول قرطاجنة للسلامة الأحيائية وبروتوكول ناغويا بشأن الحصول وتقاسم المنافع حسب الاقتضاء</w:t>
      </w:r>
      <w:r>
        <w:rPr>
          <w:rFonts w:hint="cs"/>
          <w:rtl/>
          <w:lang w:bidi="ar-EG"/>
        </w:rPr>
        <w:t>.]</w:t>
      </w:r>
    </w:p>
    <w:p w14:paraId="1831EA83" w14:textId="77777777" w:rsidR="001E5B0B" w:rsidRPr="006B0470" w:rsidRDefault="001E5B0B" w:rsidP="001E5B0B">
      <w:pPr>
        <w:spacing w:after="120"/>
        <w:jc w:val="both"/>
        <w:rPr>
          <w:i/>
          <w:iCs/>
          <w:rtl/>
          <w:lang w:bidi="ar-EG"/>
        </w:rPr>
      </w:pPr>
      <w:r>
        <w:rPr>
          <w:rFonts w:hint="cs"/>
          <w:rtl/>
          <w:lang w:bidi="ar-EG"/>
        </w:rPr>
        <w:t>[</w:t>
      </w:r>
      <w:r>
        <w:rPr>
          <w:rFonts w:hint="cs"/>
          <w:i/>
          <w:iCs/>
          <w:rtl/>
          <w:lang w:bidi="ar-EG"/>
        </w:rPr>
        <w:t>التعاون وأوجه التآزر</w:t>
      </w:r>
    </w:p>
    <w:p w14:paraId="4DFE6142" w14:textId="32EFCAAD" w:rsidR="001E5B0B" w:rsidRDefault="001E5B0B" w:rsidP="001E5B0B">
      <w:pPr>
        <w:spacing w:after="120"/>
        <w:jc w:val="both"/>
        <w:rPr>
          <w:lang w:bidi="ar-EG"/>
        </w:rPr>
      </w:pPr>
      <w:r w:rsidRPr="001E5B0B">
        <w:rPr>
          <w:sz w:val="24"/>
          <w:lang w:bidi="ar-EG"/>
        </w:rPr>
        <w:t>28</w:t>
      </w:r>
      <w:r>
        <w:rPr>
          <w:rFonts w:hint="cs"/>
          <w:rtl/>
          <w:lang w:bidi="ar-EG"/>
        </w:rPr>
        <w:t>-</w:t>
      </w:r>
      <w:r>
        <w:rPr>
          <w:rtl/>
          <w:lang w:bidi="ar-EG"/>
        </w:rPr>
        <w:tab/>
      </w:r>
      <w:r w:rsidRPr="00BE682C">
        <w:rPr>
          <w:rtl/>
          <w:lang w:bidi="ar-EG"/>
        </w:rPr>
        <w:t xml:space="preserve">سيتم تعزيز كفاءة وفعالية تنفيذ الإطار </w:t>
      </w:r>
      <w:r>
        <w:rPr>
          <w:rFonts w:hint="cs"/>
          <w:rtl/>
          <w:lang w:bidi="ar-EG"/>
        </w:rPr>
        <w:t>عن طريق</w:t>
      </w:r>
      <w:r w:rsidRPr="00BE682C">
        <w:rPr>
          <w:rtl/>
          <w:lang w:bidi="ar-EG"/>
        </w:rPr>
        <w:t xml:space="preserve"> تعزيز </w:t>
      </w:r>
      <w:r>
        <w:rPr>
          <w:rFonts w:hint="cs"/>
          <w:rtl/>
          <w:lang w:bidi="ar-EG"/>
        </w:rPr>
        <w:t>التنسيق</w:t>
      </w:r>
      <w:r w:rsidRPr="00BE682C">
        <w:rPr>
          <w:rtl/>
          <w:lang w:bidi="ar-EG"/>
        </w:rPr>
        <w:t xml:space="preserve"> و</w:t>
      </w:r>
      <w:r>
        <w:rPr>
          <w:rFonts w:hint="cs"/>
          <w:rtl/>
          <w:lang w:bidi="ar-EG"/>
        </w:rPr>
        <w:t>التعاون</w:t>
      </w:r>
      <w:r w:rsidRPr="00BE682C">
        <w:rPr>
          <w:rtl/>
          <w:lang w:bidi="ar-EG"/>
        </w:rPr>
        <w:t xml:space="preserve"> وأوجه التآزر بين اتفاقية التنوع البيولوجي وبروتوكو</w:t>
      </w:r>
      <w:r>
        <w:rPr>
          <w:rFonts w:hint="cs"/>
          <w:rtl/>
          <w:lang w:bidi="ar-EG"/>
        </w:rPr>
        <w:t>لي</w:t>
      </w:r>
      <w:r w:rsidRPr="00BE682C">
        <w:rPr>
          <w:rtl/>
          <w:lang w:bidi="ar-EG"/>
        </w:rPr>
        <w:t>ها واتفاقيات ريو، والاتفاقيات الأخرى المتعلقة بالتنوع البيولوجي، والاتفاقات المتعددة الأطراف الأخرى ذات الصلة والمنظمات والعمليات الدولية، بما في ذلك على المستويات العالمية والإقليمية ودون الإقليمية والوطنية.</w:t>
      </w:r>
      <w:r>
        <w:rPr>
          <w:rFonts w:hint="cs"/>
          <w:rtl/>
          <w:lang w:bidi="ar-EG"/>
        </w:rPr>
        <w:t>]</w:t>
      </w:r>
    </w:p>
    <w:p w14:paraId="32E5FE43" w14:textId="3F64A605" w:rsidR="001E5B0B" w:rsidRPr="009E74B5" w:rsidRDefault="001E5B0B" w:rsidP="001E5B0B">
      <w:pPr>
        <w:spacing w:after="120"/>
        <w:jc w:val="both"/>
        <w:rPr>
          <w:b/>
          <w:bCs/>
          <w:rtl/>
          <w:lang w:bidi="ar-EG"/>
        </w:rPr>
      </w:pPr>
      <w:r w:rsidRPr="009E74B5">
        <w:rPr>
          <w:rFonts w:hint="cs"/>
          <w:b/>
          <w:bCs/>
          <w:rtl/>
          <w:lang w:bidi="ar-EG"/>
        </w:rPr>
        <w:t xml:space="preserve">الجوانب الأخرى التي حددتها الأطراف أثناء مناقشات </w:t>
      </w:r>
      <w:r w:rsidR="007453F9">
        <w:rPr>
          <w:rFonts w:hint="cs"/>
          <w:b/>
          <w:bCs/>
          <w:rtl/>
        </w:rPr>
        <w:t>أصدقاء الرئيسين المشاركين</w:t>
      </w:r>
      <w:r w:rsidRPr="009E74B5">
        <w:rPr>
          <w:rFonts w:hint="cs"/>
          <w:b/>
          <w:bCs/>
          <w:rtl/>
          <w:lang w:bidi="ar-EG"/>
        </w:rPr>
        <w:t xml:space="preserve"> والمستمدة من المقرر 14/34</w:t>
      </w:r>
      <w:r>
        <w:rPr>
          <w:rStyle w:val="FootnoteReference"/>
          <w:b/>
          <w:bCs/>
          <w:rtl/>
          <w:lang w:bidi="ar-EG"/>
        </w:rPr>
        <w:footnoteReference w:id="12"/>
      </w:r>
    </w:p>
    <w:p w14:paraId="3C582FA6" w14:textId="77777777" w:rsidR="001E5B0B" w:rsidRDefault="001E5B0B" w:rsidP="001E5B0B">
      <w:pPr>
        <w:spacing w:after="100" w:line="204" w:lineRule="auto"/>
        <w:jc w:val="both"/>
        <w:rPr>
          <w:snapToGrid w:val="0"/>
          <w:kern w:val="22"/>
          <w:rtl/>
        </w:rPr>
      </w:pPr>
      <w:r>
        <w:rPr>
          <w:rFonts w:hint="cs"/>
          <w:snapToGrid w:val="0"/>
          <w:kern w:val="22"/>
          <w:rtl/>
        </w:rPr>
        <w:t>[</w:t>
      </w:r>
      <w:r w:rsidRPr="0087091E">
        <w:rPr>
          <w:rFonts w:hint="cs"/>
          <w:snapToGrid w:val="0"/>
          <w:kern w:val="22"/>
          <w:rtl/>
        </w:rPr>
        <w:t>(أ)</w:t>
      </w:r>
      <w:r w:rsidRPr="0087091E">
        <w:rPr>
          <w:rFonts w:hint="cs"/>
          <w:snapToGrid w:val="0"/>
          <w:kern w:val="22"/>
          <w:rtl/>
        </w:rPr>
        <w:tab/>
      </w:r>
      <w:r w:rsidRPr="00CB264A">
        <w:rPr>
          <w:rFonts w:hint="cs"/>
          <w:b/>
          <w:bCs/>
          <w:snapToGrid w:val="0"/>
          <w:kern w:val="22"/>
          <w:rtl/>
        </w:rPr>
        <w:t>تشاركية</w:t>
      </w:r>
      <w:r w:rsidRPr="0087091E">
        <w:rPr>
          <w:rFonts w:hint="cs"/>
          <w:snapToGrid w:val="0"/>
          <w:kern w:val="22"/>
          <w:rtl/>
        </w:rPr>
        <w:t xml:space="preserve"> </w:t>
      </w:r>
      <w:r w:rsidRPr="0087091E">
        <w:rPr>
          <w:snapToGrid w:val="0"/>
          <w:kern w:val="22"/>
          <w:rtl/>
        </w:rPr>
        <w:t>–</w:t>
      </w:r>
      <w:r w:rsidRPr="0087091E">
        <w:rPr>
          <w:rFonts w:hint="cs"/>
          <w:snapToGrid w:val="0"/>
          <w:kern w:val="22"/>
          <w:rtl/>
        </w:rPr>
        <w:t xml:space="preserve"> </w:t>
      </w:r>
      <w:r>
        <w:rPr>
          <w:rFonts w:hint="cs"/>
          <w:snapToGrid w:val="0"/>
          <w:kern w:val="22"/>
          <w:rtl/>
        </w:rPr>
        <w:t>مع كونها مملوكة للأطراف، مع الاعتراف بمبادئ إعلان ريو بشأن البيئة والتنمية فيما يتعلق بالمشاركة، س</w:t>
      </w:r>
      <w:r w:rsidRPr="0087091E">
        <w:rPr>
          <w:rFonts w:hint="cs"/>
          <w:snapToGrid w:val="0"/>
          <w:kern w:val="22"/>
          <w:rtl/>
        </w:rPr>
        <w:t xml:space="preserve">تمكّن </w:t>
      </w:r>
      <w:r>
        <w:rPr>
          <w:rFonts w:hint="cs"/>
          <w:snapToGrid w:val="0"/>
          <w:kern w:val="22"/>
          <w:rtl/>
        </w:rPr>
        <w:t xml:space="preserve">العملية </w:t>
      </w:r>
      <w:r w:rsidRPr="0087091E">
        <w:rPr>
          <w:rFonts w:hint="cs"/>
          <w:snapToGrid w:val="0"/>
          <w:kern w:val="22"/>
          <w:rtl/>
        </w:rPr>
        <w:t>من المشاركة الهادفة والفعالة لكل من يرغب في المشاركة في العملية</w:t>
      </w:r>
      <w:r>
        <w:rPr>
          <w:rFonts w:hint="cs"/>
          <w:snapToGrid w:val="0"/>
          <w:kern w:val="22"/>
          <w:rtl/>
        </w:rPr>
        <w:t>،</w:t>
      </w:r>
      <w:r w:rsidRPr="0087091E">
        <w:rPr>
          <w:rFonts w:hint="cs"/>
          <w:snapToGrid w:val="0"/>
          <w:kern w:val="22"/>
          <w:rtl/>
        </w:rPr>
        <w:t xml:space="preserve"> </w:t>
      </w:r>
      <w:r>
        <w:rPr>
          <w:rFonts w:hint="cs"/>
          <w:snapToGrid w:val="0"/>
          <w:kern w:val="22"/>
          <w:rtl/>
        </w:rPr>
        <w:t>بما في ذلك</w:t>
      </w:r>
      <w:r w:rsidRPr="0087091E">
        <w:rPr>
          <w:rFonts w:hint="cs"/>
          <w:snapToGrid w:val="0"/>
          <w:kern w:val="22"/>
          <w:rtl/>
        </w:rPr>
        <w:t xml:space="preserve"> </w:t>
      </w:r>
      <w:r>
        <w:rPr>
          <w:rFonts w:hint="cs"/>
          <w:snapToGrid w:val="0"/>
          <w:kern w:val="22"/>
          <w:rtl/>
        </w:rPr>
        <w:t xml:space="preserve">من خلال </w:t>
      </w:r>
      <w:r w:rsidRPr="0087091E">
        <w:rPr>
          <w:rFonts w:hint="cs"/>
          <w:snapToGrid w:val="0"/>
          <w:kern w:val="22"/>
          <w:rtl/>
        </w:rPr>
        <w:t>المشاركة في حلقات العمل والمشاورات ذات الصلة، و</w:t>
      </w:r>
      <w:r>
        <w:rPr>
          <w:rFonts w:hint="cs"/>
          <w:snapToGrid w:val="0"/>
          <w:kern w:val="22"/>
          <w:rtl/>
        </w:rPr>
        <w:t>الاجتماعات الرسمية</w:t>
      </w:r>
      <w:r w:rsidRPr="0087091E">
        <w:rPr>
          <w:rFonts w:hint="cs"/>
          <w:snapToGrid w:val="0"/>
          <w:kern w:val="22"/>
          <w:rtl/>
        </w:rPr>
        <w:t xml:space="preserve">، </w:t>
      </w:r>
      <w:r>
        <w:rPr>
          <w:rFonts w:hint="cs"/>
          <w:snapToGrid w:val="0"/>
          <w:kern w:val="22"/>
          <w:rtl/>
        </w:rPr>
        <w:t>وب</w:t>
      </w:r>
      <w:r w:rsidRPr="0087091E">
        <w:rPr>
          <w:rFonts w:hint="cs"/>
          <w:snapToGrid w:val="0"/>
          <w:kern w:val="22"/>
          <w:rtl/>
        </w:rPr>
        <w:t xml:space="preserve">تقديم تعقيبات وتعليقات بشأن </w:t>
      </w:r>
      <w:r>
        <w:rPr>
          <w:rFonts w:hint="cs"/>
          <w:snapToGrid w:val="0"/>
          <w:kern w:val="22"/>
          <w:rtl/>
        </w:rPr>
        <w:t>المناقشة وال</w:t>
      </w:r>
      <w:r w:rsidRPr="0087091E">
        <w:rPr>
          <w:rFonts w:hint="cs"/>
          <w:snapToGrid w:val="0"/>
          <w:kern w:val="22"/>
          <w:rtl/>
        </w:rPr>
        <w:t xml:space="preserve">وثائق </w:t>
      </w:r>
      <w:r>
        <w:rPr>
          <w:rFonts w:hint="cs"/>
          <w:snapToGrid w:val="0"/>
          <w:kern w:val="22"/>
          <w:rtl/>
        </w:rPr>
        <w:t>الرسمية وفقا للنظام الداخلي للاتفاقية</w:t>
      </w:r>
      <w:r w:rsidRPr="0087091E">
        <w:rPr>
          <w:rFonts w:hint="cs"/>
          <w:snapToGrid w:val="0"/>
          <w:kern w:val="22"/>
          <w:rtl/>
        </w:rPr>
        <w:t>؛</w:t>
      </w:r>
      <w:r>
        <w:rPr>
          <w:rFonts w:hint="cs"/>
          <w:snapToGrid w:val="0"/>
          <w:kern w:val="22"/>
          <w:rtl/>
        </w:rPr>
        <w:t>]</w:t>
      </w:r>
    </w:p>
    <w:p w14:paraId="1E28CEF2" w14:textId="77777777" w:rsidR="001E5B0B" w:rsidRPr="0087091E" w:rsidRDefault="001E5B0B" w:rsidP="001E5B0B">
      <w:pPr>
        <w:spacing w:after="100" w:line="204" w:lineRule="auto"/>
        <w:jc w:val="both"/>
        <w:rPr>
          <w:snapToGrid w:val="0"/>
          <w:kern w:val="22"/>
          <w:rtl/>
        </w:rPr>
      </w:pPr>
      <w:r>
        <w:rPr>
          <w:rFonts w:hint="cs"/>
          <w:snapToGrid w:val="0"/>
          <w:kern w:val="22"/>
          <w:rtl/>
        </w:rPr>
        <w:t>[</w:t>
      </w:r>
      <w:r w:rsidRPr="0087091E">
        <w:rPr>
          <w:rFonts w:hint="cs"/>
          <w:snapToGrid w:val="0"/>
          <w:kern w:val="22"/>
          <w:rtl/>
        </w:rPr>
        <w:t>(ب)</w:t>
      </w:r>
      <w:r w:rsidRPr="0087091E">
        <w:rPr>
          <w:rFonts w:hint="cs"/>
          <w:snapToGrid w:val="0"/>
          <w:kern w:val="22"/>
          <w:rtl/>
        </w:rPr>
        <w:tab/>
      </w:r>
      <w:r w:rsidRPr="00CB264A">
        <w:rPr>
          <w:rFonts w:hint="cs"/>
          <w:b/>
          <w:bCs/>
          <w:snapToGrid w:val="0"/>
          <w:kern w:val="22"/>
          <w:rtl/>
        </w:rPr>
        <w:t>جامعة</w:t>
      </w:r>
      <w:r w:rsidRPr="0087091E">
        <w:rPr>
          <w:rFonts w:hint="cs"/>
          <w:snapToGrid w:val="0"/>
          <w:kern w:val="22"/>
          <w:rtl/>
        </w:rPr>
        <w:t xml:space="preserve"> </w:t>
      </w:r>
      <w:r w:rsidRPr="0087091E">
        <w:rPr>
          <w:snapToGrid w:val="0"/>
          <w:kern w:val="22"/>
          <w:rtl/>
        </w:rPr>
        <w:t>–</w:t>
      </w:r>
      <w:r>
        <w:rPr>
          <w:rFonts w:hint="cs"/>
          <w:snapToGrid w:val="0"/>
          <w:kern w:val="22"/>
          <w:rtl/>
        </w:rPr>
        <w:t xml:space="preserve"> ينبغي أن تساعد</w:t>
      </w:r>
      <w:r w:rsidRPr="0087091E">
        <w:rPr>
          <w:rFonts w:hint="cs"/>
          <w:snapToGrid w:val="0"/>
          <w:kern w:val="22"/>
          <w:rtl/>
        </w:rPr>
        <w:t xml:space="preserve"> </w:t>
      </w:r>
      <w:r>
        <w:rPr>
          <w:rFonts w:hint="cs"/>
          <w:snapToGrid w:val="0"/>
          <w:kern w:val="22"/>
          <w:rtl/>
        </w:rPr>
        <w:t xml:space="preserve">العملية في تمكين جميع المجموعات وأصحاب المصلحة من تقديم آرائها للنظر فيها. ويشمل ذلك الأطراف، والمنظمات الحكومية الأخرى، والشعوب الأصلية والمجتمعات المحلية، ومنظمات الأمم المتحدة وبرامجها، والاتفاقات البيئية المتعددة الأطراف الأخرى، والحكومات دون الوطنية، والمدن والسلطات المحلية الأخرى، والمنظمات الحكومية الدولية، والمنظمات غير الحكومية، ومجموعات النساء، ومجموعات الشباب، ومجتمع قطاع الأعمال والمجتمع المالي، والمجتمع العلمي، والأوساط الأكاديمية، والمنظمات الدينية، وممثلي القطاعات ذات الصلة بالتنوع البيولوجي أو التي تعتمد عليه، والمواطنين عموما، وأصحاب المصلحة الآخرين. وينبغي بذل الجهود لالتماس آراء من طائفة عريضة من المنظورات، </w:t>
      </w:r>
      <w:r w:rsidRPr="0087091E">
        <w:rPr>
          <w:rFonts w:hint="cs"/>
          <w:snapToGrid w:val="0"/>
          <w:kern w:val="22"/>
          <w:rtl/>
        </w:rPr>
        <w:t xml:space="preserve">تتخطى المنظورات المدرجة تقليديا في أعمال </w:t>
      </w:r>
      <w:r>
        <w:rPr>
          <w:rFonts w:hint="cs"/>
          <w:snapToGrid w:val="0"/>
          <w:kern w:val="22"/>
          <w:rtl/>
        </w:rPr>
        <w:t>الاتفاقية والبروتوكولين؛]</w:t>
      </w:r>
    </w:p>
    <w:p w14:paraId="1E97D303" w14:textId="77777777" w:rsidR="001E5B0B" w:rsidRDefault="001E5B0B" w:rsidP="001E5B0B">
      <w:pPr>
        <w:spacing w:after="100" w:line="204" w:lineRule="auto"/>
        <w:jc w:val="both"/>
        <w:rPr>
          <w:snapToGrid w:val="0"/>
          <w:kern w:val="22"/>
          <w:rtl/>
        </w:rPr>
      </w:pPr>
      <w:r>
        <w:rPr>
          <w:rFonts w:hint="cs"/>
          <w:snapToGrid w:val="0"/>
          <w:kern w:val="22"/>
          <w:rtl/>
        </w:rPr>
        <w:t>[(د)</w:t>
      </w:r>
      <w:r>
        <w:rPr>
          <w:rFonts w:hint="cs"/>
          <w:snapToGrid w:val="0"/>
          <w:kern w:val="22"/>
          <w:rtl/>
        </w:rPr>
        <w:tab/>
      </w:r>
      <w:r w:rsidRPr="00CB264A">
        <w:rPr>
          <w:rFonts w:hint="cs"/>
          <w:b/>
          <w:bCs/>
          <w:snapToGrid w:val="0"/>
          <w:kern w:val="22"/>
          <w:rtl/>
        </w:rPr>
        <w:t>تحولية</w:t>
      </w:r>
      <w:r w:rsidRPr="0087091E">
        <w:rPr>
          <w:rFonts w:hint="cs"/>
          <w:snapToGrid w:val="0"/>
          <w:kern w:val="22"/>
          <w:rtl/>
        </w:rPr>
        <w:t xml:space="preserve"> </w:t>
      </w:r>
      <w:r w:rsidRPr="0087091E">
        <w:rPr>
          <w:snapToGrid w:val="0"/>
          <w:kern w:val="22"/>
          <w:rtl/>
        </w:rPr>
        <w:t>–</w:t>
      </w:r>
      <w:r w:rsidRPr="0087091E">
        <w:rPr>
          <w:rFonts w:hint="cs"/>
          <w:snapToGrid w:val="0"/>
          <w:kern w:val="22"/>
          <w:rtl/>
        </w:rPr>
        <w:t xml:space="preserve"> </w:t>
      </w:r>
      <w:r>
        <w:rPr>
          <w:rFonts w:hint="cs"/>
          <w:snapToGrid w:val="0"/>
          <w:kern w:val="22"/>
          <w:rtl/>
        </w:rPr>
        <w:t>ست</w:t>
      </w:r>
      <w:r w:rsidRPr="0087091E">
        <w:rPr>
          <w:rFonts w:hint="cs"/>
          <w:snapToGrid w:val="0"/>
          <w:kern w:val="22"/>
          <w:rtl/>
        </w:rPr>
        <w:t xml:space="preserve">حشد </w:t>
      </w:r>
      <w:r>
        <w:rPr>
          <w:rFonts w:hint="cs"/>
          <w:snapToGrid w:val="0"/>
          <w:kern w:val="22"/>
          <w:rtl/>
        </w:rPr>
        <w:t xml:space="preserve">العملية مشاركة مجتمعية واسعة النطاق لتحقيق التحولات المعجلة والمستدامة لتنفيذ أهداف الاتفاقية الثلاثة، </w:t>
      </w:r>
      <w:r w:rsidRPr="0087091E">
        <w:rPr>
          <w:rFonts w:hint="cs"/>
          <w:snapToGrid w:val="0"/>
          <w:kern w:val="22"/>
          <w:rtl/>
        </w:rPr>
        <w:t>حيث يتم الاعتراف بالتنوع البيولوجي والنظم الإيكولوجية باعتبارها البنية ال</w:t>
      </w:r>
      <w:r>
        <w:rPr>
          <w:rFonts w:hint="cs"/>
          <w:snapToGrid w:val="0"/>
          <w:kern w:val="22"/>
          <w:rtl/>
        </w:rPr>
        <w:t>تحت</w:t>
      </w:r>
      <w:r w:rsidRPr="0087091E">
        <w:rPr>
          <w:rFonts w:hint="cs"/>
          <w:snapToGrid w:val="0"/>
          <w:kern w:val="22"/>
          <w:rtl/>
        </w:rPr>
        <w:t>ية اللازمة التي تدعم الحياة على الأرض</w:t>
      </w:r>
      <w:r>
        <w:rPr>
          <w:rFonts w:hint="cs"/>
          <w:snapToGrid w:val="0"/>
          <w:kern w:val="22"/>
          <w:rtl/>
        </w:rPr>
        <w:t>،</w:t>
      </w:r>
      <w:r w:rsidRPr="0087091E">
        <w:rPr>
          <w:rFonts w:hint="cs"/>
          <w:snapToGrid w:val="0"/>
          <w:kern w:val="22"/>
          <w:rtl/>
        </w:rPr>
        <w:t xml:space="preserve"> </w:t>
      </w:r>
      <w:r>
        <w:rPr>
          <w:rFonts w:hint="cs"/>
          <w:snapToGrid w:val="0"/>
          <w:kern w:val="22"/>
          <w:rtl/>
        </w:rPr>
        <w:t>و</w:t>
      </w:r>
      <w:r w:rsidRPr="0087091E">
        <w:rPr>
          <w:rFonts w:hint="cs"/>
          <w:snapToGrid w:val="0"/>
          <w:kern w:val="22"/>
          <w:rtl/>
        </w:rPr>
        <w:t>بدونه</w:t>
      </w:r>
      <w:r>
        <w:rPr>
          <w:rFonts w:hint="cs"/>
          <w:snapToGrid w:val="0"/>
          <w:kern w:val="22"/>
          <w:rtl/>
        </w:rPr>
        <w:t>ما</w:t>
      </w:r>
      <w:r w:rsidRPr="0087091E">
        <w:rPr>
          <w:rFonts w:hint="cs"/>
          <w:snapToGrid w:val="0"/>
          <w:kern w:val="22"/>
          <w:rtl/>
        </w:rPr>
        <w:t xml:space="preserve"> لن يكون من </w:t>
      </w:r>
      <w:r>
        <w:rPr>
          <w:rFonts w:hint="cs"/>
          <w:snapToGrid w:val="0"/>
          <w:kern w:val="22"/>
          <w:rtl/>
        </w:rPr>
        <w:t>الممكن تحقيق التنمية البشرية و</w:t>
      </w:r>
      <w:r w:rsidRPr="0087091E">
        <w:rPr>
          <w:rFonts w:hint="cs"/>
          <w:snapToGrid w:val="0"/>
          <w:kern w:val="22"/>
          <w:rtl/>
        </w:rPr>
        <w:t>رفاه</w:t>
      </w:r>
      <w:r>
        <w:rPr>
          <w:rFonts w:hint="cs"/>
          <w:snapToGrid w:val="0"/>
          <w:kern w:val="22"/>
          <w:rtl/>
        </w:rPr>
        <w:t xml:space="preserve"> البشر.</w:t>
      </w:r>
      <w:r w:rsidRPr="0087091E">
        <w:rPr>
          <w:rFonts w:hint="cs"/>
          <w:snapToGrid w:val="0"/>
          <w:kern w:val="22"/>
          <w:rtl/>
        </w:rPr>
        <w:t xml:space="preserve"> </w:t>
      </w:r>
      <w:r>
        <w:rPr>
          <w:rFonts w:hint="cs"/>
          <w:snapToGrid w:val="0"/>
          <w:kern w:val="22"/>
          <w:rtl/>
        </w:rPr>
        <w:t xml:space="preserve">وستضع التنوع البيولوجي، وحفظه والاستخدام المستدام لمكوناته </w:t>
      </w:r>
      <w:r>
        <w:rPr>
          <w:rFonts w:hint="cs"/>
          <w:snapToGrid w:val="0"/>
          <w:kern w:val="22"/>
          <w:rtl/>
        </w:rPr>
        <w:lastRenderedPageBreak/>
        <w:t xml:space="preserve">والتقاسم العادل والمنصف للمنافع الناشئة عن استخدام الموارد الجينية، </w:t>
      </w:r>
      <w:r w:rsidRPr="0087091E">
        <w:rPr>
          <w:rFonts w:hint="cs"/>
          <w:snapToGrid w:val="0"/>
          <w:kern w:val="22"/>
          <w:rtl/>
        </w:rPr>
        <w:t>في لُب خطة التنمية المستدامة</w:t>
      </w:r>
      <w:r>
        <w:rPr>
          <w:rFonts w:hint="cs"/>
          <w:snapToGrid w:val="0"/>
          <w:kern w:val="22"/>
          <w:rtl/>
        </w:rPr>
        <w:t>، مع الاعتراف بالروابط المهمة بين التنوع البيولوجي والتنوع الثقافي؛]</w:t>
      </w:r>
    </w:p>
    <w:p w14:paraId="4186DD4D" w14:textId="77777777" w:rsidR="001E5B0B" w:rsidRDefault="001E5B0B" w:rsidP="001E5B0B">
      <w:pPr>
        <w:spacing w:after="100" w:line="204" w:lineRule="auto"/>
        <w:jc w:val="both"/>
        <w:rPr>
          <w:snapToGrid w:val="0"/>
          <w:kern w:val="22"/>
          <w:rtl/>
        </w:rPr>
      </w:pPr>
      <w:r>
        <w:rPr>
          <w:rFonts w:hint="cs"/>
          <w:snapToGrid w:val="0"/>
          <w:kern w:val="22"/>
          <w:rtl/>
        </w:rPr>
        <w:t>[</w:t>
      </w:r>
      <w:r w:rsidRPr="0087091E">
        <w:rPr>
          <w:rFonts w:hint="cs"/>
          <w:snapToGrid w:val="0"/>
          <w:kern w:val="22"/>
          <w:rtl/>
        </w:rPr>
        <w:t>(</w:t>
      </w:r>
      <w:r>
        <w:rPr>
          <w:rFonts w:ascii="Simplified Arabic" w:hAnsi="Simplified Arabic" w:hint="cs"/>
          <w:snapToGrid w:val="0"/>
          <w:kern w:val="22"/>
          <w:rtl/>
        </w:rPr>
        <w:t>و</w:t>
      </w:r>
      <w:r w:rsidRPr="0087091E">
        <w:rPr>
          <w:rFonts w:hint="cs"/>
          <w:snapToGrid w:val="0"/>
          <w:kern w:val="22"/>
          <w:rtl/>
        </w:rPr>
        <w:t>)</w:t>
      </w:r>
      <w:r w:rsidRPr="0087091E">
        <w:rPr>
          <w:rFonts w:hint="cs"/>
          <w:snapToGrid w:val="0"/>
          <w:kern w:val="22"/>
          <w:rtl/>
        </w:rPr>
        <w:tab/>
      </w:r>
      <w:r w:rsidRPr="00CB264A">
        <w:rPr>
          <w:rFonts w:hint="cs"/>
          <w:b/>
          <w:bCs/>
          <w:snapToGrid w:val="0"/>
          <w:kern w:val="22"/>
          <w:rtl/>
        </w:rPr>
        <w:t>تحفيزية</w:t>
      </w:r>
      <w:r w:rsidRPr="0087091E">
        <w:rPr>
          <w:rFonts w:hint="cs"/>
          <w:snapToGrid w:val="0"/>
          <w:kern w:val="22"/>
          <w:rtl/>
        </w:rPr>
        <w:t xml:space="preserve"> </w:t>
      </w:r>
      <w:r w:rsidRPr="0087091E">
        <w:rPr>
          <w:snapToGrid w:val="0"/>
          <w:kern w:val="22"/>
          <w:rtl/>
        </w:rPr>
        <w:t>–</w:t>
      </w:r>
      <w:r w:rsidRPr="0087091E">
        <w:rPr>
          <w:rFonts w:hint="cs"/>
          <w:snapToGrid w:val="0"/>
          <w:kern w:val="22"/>
          <w:rtl/>
        </w:rPr>
        <w:t xml:space="preserve"> ينبغي أن تعمل </w:t>
      </w:r>
      <w:r>
        <w:rPr>
          <w:rFonts w:hint="cs"/>
          <w:snapToGrid w:val="0"/>
          <w:kern w:val="22"/>
          <w:rtl/>
        </w:rPr>
        <w:t xml:space="preserve">العملية على </w:t>
      </w:r>
      <w:r w:rsidRPr="0087091E">
        <w:rPr>
          <w:rFonts w:hint="cs"/>
          <w:snapToGrid w:val="0"/>
          <w:kern w:val="22"/>
          <w:rtl/>
        </w:rPr>
        <w:t xml:space="preserve">تحفيز تحرُك على النطاق العالمي بشأن التنوع البيولوجي، مع التشديد على الشعور بالإلحاح السياسي وحشد الشراكات المتعددة أصحاب المصلحة لتنفيذ إجراءات ملموسة </w:t>
      </w:r>
      <w:r>
        <w:rPr>
          <w:rFonts w:hint="cs"/>
          <w:snapToGrid w:val="0"/>
          <w:kern w:val="22"/>
          <w:rtl/>
        </w:rPr>
        <w:t>على</w:t>
      </w:r>
      <w:r w:rsidRPr="0087091E">
        <w:rPr>
          <w:rFonts w:hint="cs"/>
          <w:snapToGrid w:val="0"/>
          <w:kern w:val="22"/>
          <w:rtl/>
        </w:rPr>
        <w:t xml:space="preserve"> </w:t>
      </w:r>
      <w:r>
        <w:rPr>
          <w:rFonts w:hint="cs"/>
          <w:snapToGrid w:val="0"/>
          <w:kern w:val="22"/>
          <w:rtl/>
        </w:rPr>
        <w:t>المستوى</w:t>
      </w:r>
      <w:r w:rsidRPr="0087091E">
        <w:rPr>
          <w:rFonts w:hint="cs"/>
          <w:snapToGrid w:val="0"/>
          <w:kern w:val="22"/>
          <w:rtl/>
        </w:rPr>
        <w:t xml:space="preserve"> ال</w:t>
      </w:r>
      <w:r>
        <w:rPr>
          <w:rFonts w:hint="cs"/>
          <w:snapToGrid w:val="0"/>
          <w:kern w:val="22"/>
          <w:rtl/>
        </w:rPr>
        <w:t>محل</w:t>
      </w:r>
      <w:r w:rsidRPr="0087091E">
        <w:rPr>
          <w:rFonts w:hint="cs"/>
          <w:snapToGrid w:val="0"/>
          <w:kern w:val="22"/>
          <w:rtl/>
        </w:rPr>
        <w:t xml:space="preserve">ي </w:t>
      </w:r>
      <w:r>
        <w:rPr>
          <w:rFonts w:hint="cs"/>
          <w:snapToGrid w:val="0"/>
          <w:kern w:val="22"/>
          <w:rtl/>
        </w:rPr>
        <w:t>إلى المستويات الوطني والإقليمي و</w:t>
      </w:r>
      <w:r w:rsidRPr="0087091E">
        <w:rPr>
          <w:rFonts w:hint="cs"/>
          <w:snapToGrid w:val="0"/>
          <w:kern w:val="22"/>
          <w:rtl/>
        </w:rPr>
        <w:t>العالمي</w:t>
      </w:r>
      <w:r>
        <w:rPr>
          <w:rFonts w:hint="cs"/>
          <w:snapToGrid w:val="0"/>
          <w:kern w:val="22"/>
          <w:rtl/>
        </w:rPr>
        <w:t>؛]</w:t>
      </w:r>
    </w:p>
    <w:p w14:paraId="6DE4AA30" w14:textId="77777777" w:rsidR="001E5B0B" w:rsidRDefault="001E5B0B" w:rsidP="001E5B0B">
      <w:pPr>
        <w:spacing w:after="100" w:line="204" w:lineRule="auto"/>
        <w:jc w:val="both"/>
        <w:rPr>
          <w:rtl/>
          <w:lang w:bidi="ar-EG"/>
        </w:rPr>
      </w:pPr>
      <w:r>
        <w:rPr>
          <w:rFonts w:hint="cs"/>
          <w:snapToGrid w:val="0"/>
          <w:kern w:val="22"/>
          <w:rtl/>
        </w:rPr>
        <w:t>[</w:t>
      </w:r>
      <w:r w:rsidRPr="0087091E">
        <w:rPr>
          <w:rFonts w:hint="cs"/>
          <w:snapToGrid w:val="0"/>
          <w:kern w:val="22"/>
          <w:rtl/>
        </w:rPr>
        <w:t>(</w:t>
      </w:r>
      <w:r>
        <w:rPr>
          <w:rFonts w:hint="cs"/>
          <w:snapToGrid w:val="0"/>
          <w:kern w:val="22"/>
          <w:rtl/>
        </w:rPr>
        <w:t>ك</w:t>
      </w:r>
      <w:r w:rsidRPr="0087091E">
        <w:rPr>
          <w:rFonts w:hint="cs"/>
          <w:snapToGrid w:val="0"/>
          <w:kern w:val="22"/>
          <w:rtl/>
        </w:rPr>
        <w:t>)</w:t>
      </w:r>
      <w:r w:rsidRPr="0087091E">
        <w:rPr>
          <w:rFonts w:hint="cs"/>
          <w:snapToGrid w:val="0"/>
          <w:kern w:val="22"/>
          <w:rtl/>
        </w:rPr>
        <w:tab/>
      </w:r>
      <w:r w:rsidRPr="00CB264A">
        <w:rPr>
          <w:rFonts w:hint="cs"/>
          <w:b/>
          <w:bCs/>
          <w:snapToGrid w:val="0"/>
          <w:kern w:val="22"/>
          <w:rtl/>
        </w:rPr>
        <w:t>موجهة</w:t>
      </w:r>
      <w:r w:rsidRPr="0087091E">
        <w:rPr>
          <w:rFonts w:hint="cs"/>
          <w:i/>
          <w:iCs/>
          <w:snapToGrid w:val="0"/>
          <w:kern w:val="22"/>
          <w:rtl/>
        </w:rPr>
        <w:t xml:space="preserve"> نحو تحقيق النتائج</w:t>
      </w:r>
      <w:r>
        <w:rPr>
          <w:rFonts w:hint="cs"/>
          <w:snapToGrid w:val="0"/>
          <w:kern w:val="22"/>
          <w:rtl/>
        </w:rPr>
        <w:t xml:space="preserve"> </w:t>
      </w:r>
      <w:r>
        <w:rPr>
          <w:snapToGrid w:val="0"/>
          <w:kern w:val="22"/>
          <w:rtl/>
        </w:rPr>
        <w:t>–</w:t>
      </w:r>
      <w:r>
        <w:rPr>
          <w:rFonts w:hint="cs"/>
          <w:snapToGrid w:val="0"/>
          <w:kern w:val="22"/>
          <w:rtl/>
        </w:rPr>
        <w:t xml:space="preserve"> ستسعى العملية إلى تحديد المسائل في مرحلة مبكرة لمزيد من التوضيح، والمناقشة والاستكشاف. وسيتم إشراك الخبراء وأصحاب المصلحة المعنيين لمعالجة القضايا والحلول الواقعية المحتملة، مع الاستعانة بالتجارب في تنفيذ الخطة الاستراتيجية للتنوع البيولوجي 2011-2020؛]</w:t>
      </w:r>
    </w:p>
    <w:p w14:paraId="7861DDC2" w14:textId="77777777" w:rsidR="001E5B0B" w:rsidRPr="00F97015" w:rsidRDefault="001E5B0B" w:rsidP="001E5B0B">
      <w:pPr>
        <w:spacing w:after="120"/>
        <w:jc w:val="center"/>
        <w:rPr>
          <w:b/>
          <w:bCs/>
          <w:rtl/>
          <w:lang w:bidi="ar-EG"/>
        </w:rPr>
      </w:pPr>
      <w:r w:rsidRPr="00F97015">
        <w:rPr>
          <w:rFonts w:hint="cs"/>
          <w:b/>
          <w:bCs/>
          <w:rtl/>
          <w:lang w:bidi="ar-EG"/>
        </w:rPr>
        <w:t>القسم جيم-</w:t>
      </w:r>
      <w:r w:rsidRPr="00F97015">
        <w:rPr>
          <w:b/>
          <w:bCs/>
          <w:rtl/>
          <w:lang w:bidi="ar-EG"/>
        </w:rPr>
        <w:tab/>
      </w:r>
      <w:r w:rsidRPr="00F97015">
        <w:rPr>
          <w:rFonts w:hint="cs"/>
          <w:b/>
          <w:bCs/>
          <w:rtl/>
          <w:lang w:bidi="ar-EG"/>
        </w:rPr>
        <w:t>العلاقة بخطة التنمية المستدامة لعام 2030</w:t>
      </w:r>
    </w:p>
    <w:p w14:paraId="5D855216" w14:textId="0C33BEE4" w:rsidR="001E5B0B" w:rsidRDefault="00F62E81" w:rsidP="001E5B0B">
      <w:pPr>
        <w:spacing w:after="120"/>
        <w:jc w:val="both"/>
        <w:rPr>
          <w:rtl/>
          <w:lang w:bidi="ar-EG"/>
        </w:rPr>
      </w:pPr>
      <w:r w:rsidRPr="00F62E81">
        <w:rPr>
          <w:sz w:val="24"/>
          <w:lang w:bidi="ar-EG"/>
        </w:rPr>
        <w:t>29</w:t>
      </w:r>
      <w:r w:rsidR="001E5B0B" w:rsidRPr="00540639">
        <w:rPr>
          <w:rtl/>
          <w:lang w:bidi="ar-EG"/>
        </w:rPr>
        <w:t>-</w:t>
      </w:r>
      <w:r w:rsidR="001E5B0B" w:rsidRPr="00540639">
        <w:rPr>
          <w:rtl/>
          <w:lang w:bidi="ar-EG"/>
        </w:rPr>
        <w:tab/>
        <w:t>يُعد الإطار مساهمة في تحقيق خطة التنمية المستدامة لعام 2030. وفي الوقت نفسه، يعتبر التقدم نحو تحقيق أهداف التنمية المستدامة وتحقيق التنمية المستدامة بكافة أبعادها الثلاثة (البيئية، والاجتماعية، والاقتصادية) ضروريا لتهيئة الظروف اللازمة من أجل تحقيق غايات وأهداف الإطار.</w:t>
      </w:r>
    </w:p>
    <w:p w14:paraId="5EAB0483" w14:textId="77777777" w:rsidR="001E5B0B" w:rsidRPr="00F97015" w:rsidRDefault="001E5B0B" w:rsidP="001E5B0B">
      <w:pPr>
        <w:spacing w:after="120"/>
        <w:jc w:val="center"/>
        <w:rPr>
          <w:b/>
          <w:bCs/>
          <w:rtl/>
          <w:lang w:bidi="ar-EG"/>
        </w:rPr>
      </w:pPr>
      <w:r w:rsidRPr="00F97015">
        <w:rPr>
          <w:rFonts w:hint="cs"/>
          <w:b/>
          <w:bCs/>
          <w:rtl/>
          <w:lang w:bidi="ar-EG"/>
        </w:rPr>
        <w:t xml:space="preserve">القسم </w:t>
      </w:r>
      <w:r>
        <w:rPr>
          <w:rFonts w:hint="cs"/>
          <w:b/>
          <w:bCs/>
          <w:rtl/>
          <w:lang w:bidi="ar-EG"/>
        </w:rPr>
        <w:t>دال</w:t>
      </w:r>
      <w:r w:rsidRPr="00F97015">
        <w:rPr>
          <w:rFonts w:hint="cs"/>
          <w:b/>
          <w:bCs/>
          <w:rtl/>
          <w:lang w:bidi="ar-EG"/>
        </w:rPr>
        <w:t>-</w:t>
      </w:r>
      <w:r w:rsidRPr="00F97015">
        <w:rPr>
          <w:b/>
          <w:bCs/>
          <w:rtl/>
          <w:lang w:bidi="ar-EG"/>
        </w:rPr>
        <w:tab/>
      </w:r>
      <w:r>
        <w:rPr>
          <w:rFonts w:hint="cs"/>
          <w:b/>
          <w:bCs/>
          <w:rtl/>
          <w:lang w:bidi="ar-EG"/>
        </w:rPr>
        <w:t>نظرية التغيير</w:t>
      </w:r>
    </w:p>
    <w:p w14:paraId="61D8EC5B" w14:textId="3BE74CCF" w:rsidR="001E5B0B" w:rsidRDefault="00F62E81" w:rsidP="001E5B0B">
      <w:pPr>
        <w:spacing w:after="120"/>
        <w:jc w:val="both"/>
        <w:rPr>
          <w:rtl/>
          <w:lang w:bidi="ar-EG"/>
        </w:rPr>
      </w:pPr>
      <w:r w:rsidRPr="00F62E81">
        <w:rPr>
          <w:sz w:val="24"/>
          <w:lang w:bidi="ar-EG"/>
        </w:rPr>
        <w:t>30</w:t>
      </w:r>
      <w:r w:rsidR="001E5B0B" w:rsidRPr="00540639">
        <w:rPr>
          <w:rtl/>
          <w:lang w:bidi="ar-EG"/>
        </w:rPr>
        <w:t>-</w:t>
      </w:r>
      <w:r w:rsidR="001E5B0B" w:rsidRPr="00540639">
        <w:rPr>
          <w:rtl/>
          <w:lang w:bidi="ar-EG"/>
        </w:rPr>
        <w:tab/>
      </w:r>
      <w:r w:rsidR="001E5B0B">
        <w:rPr>
          <w:rFonts w:hint="cs"/>
          <w:rtl/>
          <w:lang w:bidi="ar-EG"/>
        </w:rPr>
        <w:t>[تقر</w:t>
      </w:r>
      <w:r w:rsidR="001E5B0B" w:rsidRPr="00540639">
        <w:rPr>
          <w:rtl/>
          <w:lang w:bidi="ar-EG"/>
        </w:rPr>
        <w:t xml:space="preserve"> نظرية التغيير </w:t>
      </w:r>
      <w:r w:rsidR="001E5B0B">
        <w:rPr>
          <w:rFonts w:hint="cs"/>
          <w:rtl/>
          <w:lang w:bidi="ar-EG"/>
        </w:rPr>
        <w:t xml:space="preserve">التي </w:t>
      </w:r>
      <w:r w:rsidR="001E5B0B" w:rsidRPr="00540639">
        <w:rPr>
          <w:rtl/>
          <w:lang w:bidi="ar-EG"/>
        </w:rPr>
        <w:t xml:space="preserve">يستند </w:t>
      </w:r>
      <w:r w:rsidR="001E5B0B">
        <w:rPr>
          <w:rFonts w:hint="cs"/>
          <w:rtl/>
          <w:lang w:bidi="ar-EG"/>
        </w:rPr>
        <w:t xml:space="preserve">إليها </w:t>
      </w:r>
      <w:r w:rsidR="001E5B0B" w:rsidRPr="00540639">
        <w:rPr>
          <w:rtl/>
          <w:lang w:bidi="ar-EG"/>
        </w:rPr>
        <w:t xml:space="preserve">الإطار </w:t>
      </w:r>
      <w:r w:rsidR="001E5B0B">
        <w:rPr>
          <w:rFonts w:hint="cs"/>
          <w:rtl/>
          <w:lang w:bidi="ar-EG"/>
        </w:rPr>
        <w:t>[</w:t>
      </w:r>
      <w:r w:rsidR="001E5B0B" w:rsidRPr="00540639">
        <w:rPr>
          <w:rtl/>
          <w:lang w:bidi="ar-EG"/>
        </w:rPr>
        <w:t>(انظر الشكل 1)</w:t>
      </w:r>
      <w:r w:rsidR="001E5B0B">
        <w:rPr>
          <w:rFonts w:hint="cs"/>
          <w:rtl/>
          <w:lang w:bidi="ar-EG"/>
        </w:rPr>
        <w:t>]</w:t>
      </w:r>
      <w:r w:rsidR="001E5B0B" w:rsidRPr="00540639">
        <w:rPr>
          <w:rtl/>
          <w:lang w:bidi="ar-EG"/>
        </w:rPr>
        <w:t xml:space="preserve"> </w:t>
      </w:r>
      <w:r w:rsidR="001E5B0B">
        <w:rPr>
          <w:rFonts w:hint="cs"/>
          <w:rtl/>
          <w:lang w:bidi="ar-EG"/>
        </w:rPr>
        <w:t xml:space="preserve">بأن هناك حاجة إلى إجراءات </w:t>
      </w:r>
      <w:r w:rsidR="001E5B0B" w:rsidRPr="00540639">
        <w:rPr>
          <w:rtl/>
          <w:lang w:bidi="ar-EG"/>
        </w:rPr>
        <w:t>عاجل</w:t>
      </w:r>
      <w:r w:rsidR="001E5B0B">
        <w:rPr>
          <w:rFonts w:hint="cs"/>
          <w:rtl/>
          <w:lang w:bidi="ar-EG"/>
        </w:rPr>
        <w:t>ة</w:t>
      </w:r>
      <w:r w:rsidR="001E5B0B" w:rsidRPr="00540639">
        <w:rPr>
          <w:rtl/>
          <w:lang w:bidi="ar-EG"/>
        </w:rPr>
        <w:t xml:space="preserve"> على المستوى العالمي، والإقليمي، ودون الإقليمي، والوطني ودون الوطني</w:t>
      </w:r>
      <w:r w:rsidR="001E5B0B">
        <w:rPr>
          <w:rFonts w:hint="cs"/>
          <w:rtl/>
          <w:lang w:bidi="ar-EG"/>
        </w:rPr>
        <w:t xml:space="preserve">، وتفترض </w:t>
      </w:r>
      <w:r w:rsidR="001E5B0B" w:rsidRPr="0091292E">
        <w:rPr>
          <w:rtl/>
          <w:lang w:bidi="ar-EG"/>
        </w:rPr>
        <w:t>اتخاذ إجراءات تحويلية من أجل (أ)</w:t>
      </w:r>
      <w:r w:rsidR="001E5B0B">
        <w:rPr>
          <w:rFonts w:hint="cs"/>
          <w:rtl/>
          <w:lang w:bidi="ar-EG"/>
        </w:rPr>
        <w:t> </w:t>
      </w:r>
      <w:r w:rsidR="001E5B0B" w:rsidRPr="0091292E">
        <w:rPr>
          <w:rtl/>
          <w:lang w:bidi="ar-EG"/>
        </w:rPr>
        <w:t>معالجة دوافع فقدان التنوع البيولوجي</w:t>
      </w:r>
      <w:r w:rsidR="001E5B0B">
        <w:rPr>
          <w:rFonts w:hint="cs"/>
          <w:rtl/>
          <w:lang w:bidi="ar-EG"/>
        </w:rPr>
        <w:t>[</w:t>
      </w:r>
      <w:r w:rsidR="001E5B0B" w:rsidRPr="0091292E">
        <w:rPr>
          <w:rtl/>
          <w:lang w:bidi="ar-EG"/>
        </w:rPr>
        <w:t xml:space="preserve"> </w:t>
      </w:r>
      <w:r w:rsidR="001E5B0B">
        <w:rPr>
          <w:rFonts w:hint="cs"/>
          <w:rtl/>
          <w:lang w:bidi="ar-EG"/>
        </w:rPr>
        <w:t>ودوافها غير المباشرة]/[</w:t>
      </w:r>
      <w:r w:rsidR="001E5B0B" w:rsidRPr="0091292E">
        <w:rPr>
          <w:rtl/>
          <w:lang w:bidi="ar-EG"/>
        </w:rPr>
        <w:t>الأسباب الكامنة وراءها</w:t>
      </w:r>
      <w:r w:rsidR="001E5B0B">
        <w:rPr>
          <w:rFonts w:hint="cs"/>
          <w:rtl/>
          <w:lang w:bidi="ar-EG"/>
        </w:rPr>
        <w:t>]</w:t>
      </w:r>
      <w:r w:rsidR="001E5B0B" w:rsidRPr="0091292E">
        <w:rPr>
          <w:rtl/>
          <w:lang w:bidi="ar-EG"/>
        </w:rPr>
        <w:t xml:space="preserve">، (ب) وضع أدوات وحلول للتنفيذ والتعميم، (ج) </w:t>
      </w:r>
      <w:r w:rsidR="001E5B0B">
        <w:rPr>
          <w:rFonts w:hint="cs"/>
          <w:rtl/>
          <w:lang w:bidi="ar-EG"/>
        </w:rPr>
        <w:t>الحد من</w:t>
      </w:r>
      <w:r w:rsidR="001E5B0B" w:rsidRPr="0091292E">
        <w:rPr>
          <w:rtl/>
          <w:lang w:bidi="ar-EG"/>
        </w:rPr>
        <w:t xml:space="preserve"> التهديدات التي يتعرض لها التنوع البيولوجي</w:t>
      </w:r>
      <w:r w:rsidR="001E5B0B">
        <w:rPr>
          <w:rFonts w:hint="cs"/>
          <w:rtl/>
          <w:lang w:bidi="ar-EG"/>
        </w:rPr>
        <w:t>،</w:t>
      </w:r>
      <w:r w:rsidR="001E5B0B" w:rsidRPr="0091292E">
        <w:rPr>
          <w:rtl/>
          <w:lang w:bidi="ar-EG"/>
        </w:rPr>
        <w:t xml:space="preserve"> (د) ضمان استخدام التنوع البيولوجي على نحو مستدام من أجل المنفعة المشتركة للناس وكوكب الأرض، </w:t>
      </w:r>
      <w:r w:rsidR="001E5B0B">
        <w:rPr>
          <w:rFonts w:hint="cs"/>
          <w:rtl/>
          <w:lang w:bidi="ar-EG"/>
        </w:rPr>
        <w:t>[بما يتسق مع وجهات النظر العالمية المتنوعة، بما في ذلك الاعتراف بحقوق الطبيعة]/[وتقر بحقوق أمنا الأرض] ودعم</w:t>
      </w:r>
      <w:r w:rsidR="001E5B0B" w:rsidRPr="0091292E">
        <w:rPr>
          <w:rtl/>
          <w:lang w:bidi="ar-EG"/>
        </w:rPr>
        <w:t xml:space="preserve"> هذه الإجراءات ب</w:t>
      </w:r>
      <w:r w:rsidR="001E5B0B">
        <w:rPr>
          <w:rFonts w:hint="cs"/>
          <w:rtl/>
          <w:lang w:bidi="ar-EG"/>
        </w:rPr>
        <w:t>ال</w:t>
      </w:r>
      <w:r w:rsidR="001E5B0B" w:rsidRPr="0091292E">
        <w:rPr>
          <w:rtl/>
          <w:lang w:bidi="ar-EG"/>
        </w:rPr>
        <w:t xml:space="preserve">ظروف </w:t>
      </w:r>
      <w:r w:rsidR="001E5B0B">
        <w:rPr>
          <w:rFonts w:hint="cs"/>
          <w:rtl/>
          <w:lang w:bidi="ar-EG"/>
        </w:rPr>
        <w:t>ال</w:t>
      </w:r>
      <w:r w:rsidR="001E5B0B" w:rsidRPr="0091292E">
        <w:rPr>
          <w:rtl/>
          <w:lang w:bidi="ar-EG"/>
        </w:rPr>
        <w:t>تمكينية</w:t>
      </w:r>
      <w:r w:rsidR="001E5B0B">
        <w:rPr>
          <w:rFonts w:hint="cs"/>
          <w:rtl/>
          <w:lang w:bidi="ar-EG"/>
        </w:rPr>
        <w:t xml:space="preserve"> الضرورية</w:t>
      </w:r>
      <w:r w:rsidR="001E5B0B" w:rsidRPr="0091292E">
        <w:rPr>
          <w:rtl/>
          <w:lang w:bidi="ar-EG"/>
        </w:rPr>
        <w:t>، ووسائل ملائمة للتنفيذ،</w:t>
      </w:r>
      <w:r w:rsidR="001E5B0B">
        <w:rPr>
          <w:rFonts w:hint="cs"/>
          <w:rtl/>
          <w:lang w:bidi="ar-EG"/>
        </w:rPr>
        <w:t>] ولا سيما في البلدان النامية]،</w:t>
      </w:r>
      <w:r w:rsidR="001E5B0B" w:rsidRPr="0091292E">
        <w:rPr>
          <w:rtl/>
          <w:lang w:bidi="ar-EG"/>
        </w:rPr>
        <w:t xml:space="preserve"> بما في ذلك الموارد المالية و</w:t>
      </w:r>
      <w:r w:rsidR="001E5B0B">
        <w:rPr>
          <w:rFonts w:hint="cs"/>
          <w:rtl/>
          <w:lang w:bidi="ar-EG"/>
        </w:rPr>
        <w:t xml:space="preserve">بناء </w:t>
      </w:r>
      <w:r w:rsidR="001E5B0B" w:rsidRPr="0091292E">
        <w:rPr>
          <w:rtl/>
          <w:lang w:bidi="ar-EG"/>
        </w:rPr>
        <w:t xml:space="preserve">القدرات </w:t>
      </w:r>
      <w:r w:rsidR="001E5B0B">
        <w:rPr>
          <w:rFonts w:hint="cs"/>
          <w:rtl/>
          <w:lang w:bidi="ar-EG"/>
        </w:rPr>
        <w:t xml:space="preserve">والتعاون العلمي </w:t>
      </w:r>
      <w:r w:rsidR="001E5B0B" w:rsidRPr="0091292E">
        <w:rPr>
          <w:rtl/>
          <w:lang w:bidi="ar-EG"/>
        </w:rPr>
        <w:t>و</w:t>
      </w:r>
      <w:r w:rsidR="001E5B0B">
        <w:rPr>
          <w:rFonts w:hint="cs"/>
          <w:rtl/>
          <w:lang w:bidi="ar-EG"/>
        </w:rPr>
        <w:t xml:space="preserve">نقل </w:t>
      </w:r>
      <w:r w:rsidR="001E5B0B" w:rsidRPr="0091292E">
        <w:rPr>
          <w:rtl/>
          <w:lang w:bidi="ar-EG"/>
        </w:rPr>
        <w:t>التكنولوجيا</w:t>
      </w:r>
      <w:r w:rsidR="001E5B0B">
        <w:rPr>
          <w:rFonts w:hint="cs"/>
          <w:rtl/>
          <w:lang w:bidi="ar-EG"/>
        </w:rPr>
        <w:t xml:space="preserve"> والمعارف، والآليات الفعالة بشأن المسؤولية والشفافية، بما في ذلك بالتخطيط والإبلاغ واستعراض التقدم</w:t>
      </w:r>
      <w:r w:rsidR="001E5B0B" w:rsidRPr="0091292E">
        <w:rPr>
          <w:rtl/>
          <w:lang w:bidi="ar-EG"/>
        </w:rPr>
        <w:t>.</w:t>
      </w:r>
      <w:r w:rsidR="001E5B0B">
        <w:rPr>
          <w:rFonts w:hint="cs"/>
          <w:rtl/>
          <w:lang w:bidi="ar-EG"/>
        </w:rPr>
        <w:t>]</w:t>
      </w:r>
      <w:r w:rsidR="001E5B0B" w:rsidRPr="0091292E">
        <w:rPr>
          <w:rtl/>
          <w:lang w:bidi="ar-EG"/>
        </w:rPr>
        <w:t xml:space="preserve"> </w:t>
      </w:r>
      <w:r w:rsidR="001E5B0B">
        <w:rPr>
          <w:rFonts w:hint="cs"/>
          <w:rtl/>
          <w:lang w:bidi="ar-EG"/>
        </w:rPr>
        <w:t>[وت</w:t>
      </w:r>
      <w:r w:rsidR="001E5B0B" w:rsidRPr="0091292E">
        <w:rPr>
          <w:rtl/>
          <w:lang w:bidi="ar-EG"/>
        </w:rPr>
        <w:t>فترض</w:t>
      </w:r>
      <w:r w:rsidR="001E5B0B">
        <w:rPr>
          <w:rFonts w:hint="cs"/>
          <w:rtl/>
          <w:lang w:bidi="ar-EG"/>
        </w:rPr>
        <w:t xml:space="preserve"> النظرية أيضا</w:t>
      </w:r>
      <w:r w:rsidR="001E5B0B" w:rsidRPr="0091292E">
        <w:rPr>
          <w:rtl/>
          <w:lang w:bidi="ar-EG"/>
        </w:rPr>
        <w:t xml:space="preserve"> رصد التقدم</w:t>
      </w:r>
      <w:r w:rsidR="001E5B0B">
        <w:rPr>
          <w:rFonts w:hint="cs"/>
          <w:rtl/>
          <w:lang w:bidi="ar-EG"/>
        </w:rPr>
        <w:t xml:space="preserve"> المحرز</w:t>
      </w:r>
      <w:r w:rsidR="001E5B0B" w:rsidRPr="0091292E">
        <w:rPr>
          <w:rtl/>
          <w:lang w:bidi="ar-EG"/>
        </w:rPr>
        <w:t xml:space="preserve"> بطريقة </w:t>
      </w:r>
      <w:r w:rsidR="001E5B0B">
        <w:rPr>
          <w:rFonts w:hint="cs"/>
          <w:rtl/>
          <w:lang w:bidi="ar-EG"/>
        </w:rPr>
        <w:t xml:space="preserve">[أكثر </w:t>
      </w:r>
      <w:r w:rsidR="001E5B0B" w:rsidRPr="0091292E">
        <w:rPr>
          <w:rtl/>
          <w:lang w:bidi="ar-EG"/>
        </w:rPr>
        <w:t>شفاف</w:t>
      </w:r>
      <w:r w:rsidR="001E5B0B">
        <w:rPr>
          <w:rFonts w:hint="cs"/>
          <w:rtl/>
          <w:lang w:bidi="ar-EG"/>
        </w:rPr>
        <w:t>ي</w:t>
      </w:r>
      <w:r w:rsidR="001E5B0B" w:rsidRPr="0091292E">
        <w:rPr>
          <w:rtl/>
          <w:lang w:bidi="ar-EG"/>
        </w:rPr>
        <w:t>ة</w:t>
      </w:r>
      <w:r w:rsidR="001E5B0B">
        <w:rPr>
          <w:rFonts w:hint="cs"/>
          <w:rtl/>
          <w:lang w:bidi="ar-EG"/>
        </w:rPr>
        <w:t>] شفافة</w:t>
      </w:r>
      <w:r w:rsidR="001E5B0B" w:rsidRPr="0091292E">
        <w:rPr>
          <w:rtl/>
          <w:lang w:bidi="ar-EG"/>
        </w:rPr>
        <w:t xml:space="preserve"> </w:t>
      </w:r>
      <w:r w:rsidR="001E5B0B">
        <w:rPr>
          <w:rFonts w:hint="cs"/>
          <w:rtl/>
          <w:lang w:bidi="ar-EG"/>
        </w:rPr>
        <w:t>ومسؤولة]</w:t>
      </w:r>
      <w:r w:rsidR="001E5B0B" w:rsidRPr="0091292E">
        <w:rPr>
          <w:rtl/>
          <w:lang w:bidi="ar-EG"/>
        </w:rPr>
        <w:t xml:space="preserve"> من خلال عمليات </w:t>
      </w:r>
      <w:r w:rsidR="001E5B0B">
        <w:rPr>
          <w:rFonts w:hint="cs"/>
          <w:rtl/>
          <w:lang w:bidi="ar-EG"/>
        </w:rPr>
        <w:t>تقييم</w:t>
      </w:r>
      <w:r w:rsidR="001E5B0B" w:rsidRPr="0091292E">
        <w:rPr>
          <w:rtl/>
          <w:lang w:bidi="ar-EG"/>
        </w:rPr>
        <w:t xml:space="preserve"> عالمية دورية </w:t>
      </w:r>
      <w:r w:rsidR="001E5B0B">
        <w:rPr>
          <w:rFonts w:hint="cs"/>
          <w:rtl/>
          <w:lang w:bidi="ar-EG"/>
        </w:rPr>
        <w:t>ملائمة</w:t>
      </w:r>
      <w:r w:rsidR="001E5B0B" w:rsidRPr="0091292E">
        <w:rPr>
          <w:rtl/>
          <w:lang w:bidi="ar-EG"/>
        </w:rPr>
        <w:t xml:space="preserve"> تستند إلى أهداف ومؤشرا</w:t>
      </w:r>
      <w:r w:rsidR="001E5B0B">
        <w:rPr>
          <w:rFonts w:hint="cs"/>
          <w:rtl/>
          <w:lang w:bidi="ar-EG"/>
        </w:rPr>
        <w:t>ت م</w:t>
      </w:r>
      <w:r w:rsidR="001E5B0B" w:rsidRPr="006D7AE3">
        <w:rPr>
          <w:rtl/>
          <w:lang w:bidi="ar-EG"/>
        </w:rPr>
        <w:t>حددة، و</w:t>
      </w:r>
      <w:r w:rsidR="001E5B0B">
        <w:rPr>
          <w:rFonts w:hint="cs"/>
          <w:rtl/>
          <w:lang w:bidi="ar-EG"/>
        </w:rPr>
        <w:t>ق</w:t>
      </w:r>
      <w:r w:rsidR="001E5B0B" w:rsidRPr="006D7AE3">
        <w:rPr>
          <w:rtl/>
          <w:lang w:bidi="ar-EG"/>
        </w:rPr>
        <w:t xml:space="preserve">ابلة للقياس، وطموحة، وواقعية </w:t>
      </w:r>
      <w:r w:rsidR="001E5B0B">
        <w:rPr>
          <w:rFonts w:hint="cs"/>
          <w:rtl/>
          <w:lang w:bidi="ar-EG"/>
        </w:rPr>
        <w:t>ومحددة زمنيا</w:t>
      </w:r>
      <w:r w:rsidR="001E5B0B" w:rsidRPr="006D7AE3">
        <w:rPr>
          <w:rtl/>
          <w:lang w:bidi="ar-EG"/>
        </w:rPr>
        <w:t xml:space="preserve"> </w:t>
      </w:r>
      <w:r w:rsidR="001E5B0B">
        <w:rPr>
          <w:rFonts w:hint="cs"/>
          <w:rtl/>
          <w:lang w:bidi="ar-EG"/>
        </w:rPr>
        <w:t>[</w:t>
      </w:r>
      <w:r w:rsidR="001E5B0B" w:rsidRPr="0091292E">
        <w:rPr>
          <w:rtl/>
          <w:lang w:bidi="ar-EG"/>
        </w:rPr>
        <w:t xml:space="preserve">لضمان </w:t>
      </w:r>
      <w:r w:rsidR="001E5B0B">
        <w:rPr>
          <w:rFonts w:hint="cs"/>
          <w:rtl/>
          <w:lang w:bidi="ar-EG"/>
        </w:rPr>
        <w:t>سير</w:t>
      </w:r>
      <w:r w:rsidR="001E5B0B" w:rsidRPr="0091292E">
        <w:rPr>
          <w:rtl/>
          <w:lang w:bidi="ar-EG"/>
        </w:rPr>
        <w:t xml:space="preserve"> العالم، بحلول عام 2030، على طريق </w:t>
      </w:r>
      <w:r w:rsidR="001E5B0B">
        <w:rPr>
          <w:rFonts w:hint="cs"/>
          <w:rtl/>
          <w:lang w:bidi="ar-EG"/>
        </w:rPr>
        <w:t>تحقيق</w:t>
      </w:r>
      <w:r w:rsidR="001E5B0B" w:rsidRPr="0091292E">
        <w:rPr>
          <w:rtl/>
          <w:lang w:bidi="ar-EG"/>
        </w:rPr>
        <w:t xml:space="preserve"> رؤية</w:t>
      </w:r>
      <w:r w:rsidR="001E5B0B">
        <w:rPr>
          <w:rFonts w:hint="cs"/>
          <w:rtl/>
          <w:lang w:bidi="ar-EG"/>
        </w:rPr>
        <w:t xml:space="preserve"> عام</w:t>
      </w:r>
      <w:r w:rsidR="001E5B0B" w:rsidRPr="0091292E">
        <w:rPr>
          <w:rtl/>
          <w:lang w:bidi="ar-EG"/>
        </w:rPr>
        <w:t xml:space="preserve"> 2050 للتنوع البيولوجي</w:t>
      </w:r>
      <w:r w:rsidR="001E5B0B">
        <w:rPr>
          <w:rFonts w:hint="cs"/>
          <w:rtl/>
          <w:lang w:bidi="ar-EG"/>
        </w:rPr>
        <w:t>].</w:t>
      </w:r>
      <w:r w:rsidR="001E5B0B" w:rsidRPr="0091292E">
        <w:rPr>
          <w:rtl/>
          <w:lang w:bidi="ar-EG"/>
        </w:rPr>
        <w:t>]</w:t>
      </w:r>
    </w:p>
    <w:p w14:paraId="59F045EF" w14:textId="77777777" w:rsidR="001E5B0B" w:rsidRDefault="001E5B0B" w:rsidP="001E5B0B">
      <w:pPr>
        <w:keepNext/>
        <w:keepLines/>
        <w:spacing w:after="120"/>
        <w:jc w:val="both"/>
        <w:rPr>
          <w:rtl/>
          <w:lang w:bidi="ar-EG"/>
        </w:rPr>
      </w:pPr>
      <w:r>
        <w:rPr>
          <w:rFonts w:hint="cs"/>
          <w:rtl/>
          <w:lang w:bidi="ar-EG"/>
        </w:rPr>
        <w:lastRenderedPageBreak/>
        <w:t>الشكل 1</w:t>
      </w:r>
    </w:p>
    <w:p w14:paraId="71B7CAB9" w14:textId="77777777" w:rsidR="001E5B0B" w:rsidRDefault="001E5B0B" w:rsidP="001E5B0B">
      <w:pPr>
        <w:spacing w:after="120"/>
        <w:jc w:val="both"/>
        <w:rPr>
          <w:rtl/>
          <w:lang w:bidi="ar-EG"/>
        </w:rPr>
      </w:pPr>
      <w:r w:rsidRPr="001773F9">
        <w:rPr>
          <w:b/>
          <w:bCs/>
          <w:noProof/>
        </w:rPr>
        <w:drawing>
          <wp:inline distT="0" distB="0" distL="0" distR="0" wp14:anchorId="72642DB3" wp14:editId="083A1B86">
            <wp:extent cx="5612130" cy="2865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612130" cy="2865424"/>
                    </a:xfrm>
                    <a:prstGeom prst="rect">
                      <a:avLst/>
                    </a:prstGeom>
                  </pic:spPr>
                </pic:pic>
              </a:graphicData>
            </a:graphic>
          </wp:inline>
        </w:drawing>
      </w:r>
    </w:p>
    <w:p w14:paraId="32E90070" w14:textId="77777777" w:rsidR="001E5B0B" w:rsidRDefault="001E5B0B" w:rsidP="001E5B0B">
      <w:pPr>
        <w:spacing w:after="120"/>
        <w:jc w:val="both"/>
        <w:rPr>
          <w:rtl/>
          <w:lang w:bidi="ar-EG"/>
        </w:rPr>
      </w:pPr>
    </w:p>
    <w:p w14:paraId="2FC28B73" w14:textId="77777777" w:rsidR="001E5B0B" w:rsidRPr="008F73D1" w:rsidRDefault="001E5B0B" w:rsidP="001E5B0B">
      <w:pPr>
        <w:spacing w:before="240" w:after="120"/>
        <w:jc w:val="center"/>
        <w:rPr>
          <w:b/>
          <w:bCs/>
          <w:rtl/>
        </w:rPr>
      </w:pPr>
      <w:r w:rsidRPr="00BE682C">
        <w:rPr>
          <w:rFonts w:hint="cs"/>
          <w:b/>
          <w:bCs/>
          <w:rtl/>
        </w:rPr>
        <w:t xml:space="preserve">القسم </w:t>
      </w:r>
      <w:r>
        <w:rPr>
          <w:rFonts w:hint="cs"/>
          <w:b/>
          <w:bCs/>
          <w:rtl/>
        </w:rPr>
        <w:t>هاء</w:t>
      </w:r>
      <w:r w:rsidRPr="00BE682C">
        <w:rPr>
          <w:rFonts w:hint="cs"/>
          <w:b/>
          <w:bCs/>
          <w:rtl/>
        </w:rPr>
        <w:t xml:space="preserve"> </w:t>
      </w:r>
      <w:r w:rsidRPr="00BE682C">
        <w:rPr>
          <w:b/>
          <w:bCs/>
          <w:rtl/>
        </w:rPr>
        <w:t>–</w:t>
      </w:r>
      <w:r w:rsidRPr="00BE682C">
        <w:rPr>
          <w:rFonts w:hint="cs"/>
          <w:b/>
          <w:bCs/>
          <w:rtl/>
        </w:rPr>
        <w:t xml:space="preserve"> </w:t>
      </w:r>
      <w:r w:rsidRPr="008F73D1">
        <w:rPr>
          <w:b/>
          <w:bCs/>
          <w:rtl/>
        </w:rPr>
        <w:t xml:space="preserve">رؤية عام 2050 </w:t>
      </w:r>
      <w:r>
        <w:rPr>
          <w:rFonts w:hint="cs"/>
          <w:b/>
          <w:bCs/>
          <w:rtl/>
        </w:rPr>
        <w:t>ومهمة</w:t>
      </w:r>
      <w:r w:rsidRPr="008F73D1">
        <w:rPr>
          <w:b/>
          <w:bCs/>
          <w:rtl/>
        </w:rPr>
        <w:t xml:space="preserve"> عام 2030</w:t>
      </w:r>
    </w:p>
    <w:p w14:paraId="556C8E8C" w14:textId="4169FD21" w:rsidR="001E5B0B" w:rsidRPr="008F73D1" w:rsidRDefault="00BE0CD7" w:rsidP="001E5B0B">
      <w:pPr>
        <w:pStyle w:val="ListParagraph"/>
        <w:bidi/>
        <w:spacing w:after="120" w:line="216" w:lineRule="auto"/>
        <w:ind w:left="0"/>
        <w:contextualSpacing w:val="0"/>
        <w:rPr>
          <w:rFonts w:eastAsia="YouYuan" w:cs="Simplified Arabic"/>
          <w:kern w:val="2"/>
          <w:rtl/>
          <w:lang w:val="en-US"/>
        </w:rPr>
      </w:pPr>
      <w:r w:rsidRPr="00BE0CD7">
        <w:rPr>
          <w:rFonts w:eastAsia="YouYuan" w:cs="Simplified Arabic"/>
          <w:kern w:val="2"/>
          <w:sz w:val="24"/>
          <w:lang w:val="en-US" w:bidi="ar-EG"/>
        </w:rPr>
        <w:t>31</w:t>
      </w:r>
      <w:r w:rsidR="001E5B0B">
        <w:rPr>
          <w:rFonts w:eastAsia="YouYuan" w:cs="Simplified Arabic" w:hint="cs"/>
          <w:kern w:val="2"/>
          <w:rtl/>
          <w:lang w:val="en-US"/>
        </w:rPr>
        <w:t>-</w:t>
      </w:r>
      <w:r w:rsidR="001E5B0B">
        <w:rPr>
          <w:rFonts w:eastAsia="YouYuan" w:cs="Simplified Arabic"/>
          <w:kern w:val="2"/>
          <w:rtl/>
          <w:lang w:val="en-US"/>
        </w:rPr>
        <w:tab/>
      </w:r>
      <w:r w:rsidR="001E5B0B" w:rsidRPr="008F73D1">
        <w:rPr>
          <w:rFonts w:eastAsia="YouYuan" w:cs="Simplified Arabic"/>
          <w:kern w:val="2"/>
          <w:rtl/>
          <w:lang w:val="en-US" w:bidi="ar-EG"/>
        </w:rPr>
        <w:t xml:space="preserve">تتمثل رؤية الإطار في عالم يعيش في </w:t>
      </w:r>
      <w:r w:rsidR="001E5B0B">
        <w:rPr>
          <w:rFonts w:eastAsia="YouYuan" w:cs="Simplified Arabic" w:hint="cs"/>
          <w:kern w:val="2"/>
          <w:rtl/>
          <w:lang w:val="en-US" w:bidi="ar-EG"/>
        </w:rPr>
        <w:t>انسجام</w:t>
      </w:r>
      <w:r w:rsidR="001E5B0B" w:rsidRPr="008F73D1">
        <w:rPr>
          <w:rFonts w:eastAsia="YouYuan" w:cs="Simplified Arabic"/>
          <w:kern w:val="2"/>
          <w:rtl/>
          <w:lang w:val="en-US" w:bidi="ar-EG"/>
        </w:rPr>
        <w:t xml:space="preserve"> مع الطبيعة حيث: "بحلول عام 2050، </w:t>
      </w:r>
      <w:r w:rsidR="001E5B0B" w:rsidRPr="0054210F">
        <w:rPr>
          <w:rFonts w:eastAsia="YouYuan" w:cs="Simplified Arabic"/>
          <w:kern w:val="2"/>
          <w:rtl/>
          <w:lang w:val="en-US" w:bidi="ar-EG"/>
        </w:rPr>
        <w:t>يُقيّم التنوع البيولوجي ويُحفظ ويُستعاد ويُستخدم برشد، وتُصان خدمات النظام الإيكولوجي، مما يؤدي إلى استدامة كوكب سليم وتقديم منافع أساسية لجميع الشعوب</w:t>
      </w:r>
      <w:r w:rsidR="001E5B0B">
        <w:rPr>
          <w:rFonts w:eastAsia="YouYuan" w:cs="Simplified Arabic" w:hint="cs"/>
          <w:kern w:val="2"/>
          <w:rtl/>
          <w:lang w:val="en-US" w:bidi="ar-EG"/>
        </w:rPr>
        <w:t>."</w:t>
      </w:r>
    </w:p>
    <w:p w14:paraId="40A56D8C" w14:textId="58408336" w:rsidR="001E5B0B" w:rsidRPr="008F73D1" w:rsidRDefault="00BE0CD7" w:rsidP="001E5B0B">
      <w:pPr>
        <w:pStyle w:val="ListParagraph"/>
        <w:bidi/>
        <w:spacing w:after="120" w:line="216" w:lineRule="auto"/>
        <w:ind w:left="0"/>
        <w:contextualSpacing w:val="0"/>
        <w:rPr>
          <w:rFonts w:eastAsia="YouYuan" w:cs="Simplified Arabic"/>
          <w:kern w:val="2"/>
          <w:rtl/>
          <w:lang w:val="en-US" w:bidi="ar-EG"/>
        </w:rPr>
      </w:pPr>
      <w:r w:rsidRPr="00BE0CD7">
        <w:rPr>
          <w:rFonts w:eastAsia="YouYuan" w:cs="Simplified Arabic"/>
          <w:kern w:val="2"/>
          <w:sz w:val="24"/>
          <w:lang w:val="en-US" w:bidi="ar-EG"/>
        </w:rPr>
        <w:t>32</w:t>
      </w:r>
      <w:r w:rsidR="001E5B0B">
        <w:rPr>
          <w:rFonts w:eastAsia="YouYuan" w:cs="Simplified Arabic" w:hint="cs"/>
          <w:kern w:val="2"/>
          <w:rtl/>
          <w:lang w:val="en-US"/>
        </w:rPr>
        <w:t>-</w:t>
      </w:r>
      <w:r w:rsidR="001E5B0B">
        <w:rPr>
          <w:rFonts w:eastAsia="YouYuan" w:cs="Simplified Arabic"/>
          <w:kern w:val="2"/>
          <w:rtl/>
          <w:lang w:val="en-US"/>
        </w:rPr>
        <w:tab/>
      </w:r>
      <w:r w:rsidR="001E5B0B" w:rsidRPr="008F73D1">
        <w:rPr>
          <w:rFonts w:eastAsia="YouYuan" w:cs="Simplified Arabic"/>
          <w:kern w:val="2"/>
          <w:rtl/>
          <w:lang w:val="en-US" w:bidi="ar-EG"/>
        </w:rPr>
        <w:t xml:space="preserve">تتمثل مهمة </w:t>
      </w:r>
      <w:r w:rsidR="001E5B0B">
        <w:rPr>
          <w:rFonts w:eastAsia="YouYuan" w:cs="Simplified Arabic" w:hint="cs"/>
          <w:kern w:val="2"/>
          <w:rtl/>
          <w:lang w:val="en-US" w:bidi="ar-EG"/>
        </w:rPr>
        <w:t>ال</w:t>
      </w:r>
      <w:r w:rsidR="001E5B0B" w:rsidRPr="008F73D1">
        <w:rPr>
          <w:rFonts w:eastAsia="YouYuan" w:cs="Simplified Arabic"/>
          <w:kern w:val="2"/>
          <w:rtl/>
          <w:lang w:val="en-US" w:bidi="ar-EG"/>
        </w:rPr>
        <w:t>إطار للفترة الممتدة حتى عام 2030، نحو</w:t>
      </w:r>
      <w:r w:rsidR="001E5B0B">
        <w:rPr>
          <w:rFonts w:eastAsia="YouYuan" w:cs="Simplified Arabic" w:hint="cs"/>
          <w:kern w:val="2"/>
          <w:rtl/>
          <w:lang w:val="en-US" w:bidi="ar-EG"/>
        </w:rPr>
        <w:t xml:space="preserve"> تحقيق</w:t>
      </w:r>
      <w:r w:rsidR="001E5B0B" w:rsidRPr="008F73D1">
        <w:rPr>
          <w:rFonts w:eastAsia="YouYuan" w:cs="Simplified Arabic"/>
          <w:kern w:val="2"/>
          <w:rtl/>
          <w:lang w:val="en-US" w:bidi="ar-EG"/>
        </w:rPr>
        <w:t xml:space="preserve"> رؤية عام 2050 فيما يلي</w:t>
      </w:r>
      <w:r w:rsidR="001E5B0B" w:rsidRPr="008F73D1">
        <w:rPr>
          <w:rFonts w:eastAsia="YouYuan" w:cs="Simplified Arabic"/>
          <w:kern w:val="2"/>
          <w:lang w:val="en-US" w:bidi="ar-EG"/>
        </w:rPr>
        <w:t>:</w:t>
      </w:r>
    </w:p>
    <w:p w14:paraId="256861C9" w14:textId="77777777" w:rsidR="001E5B0B" w:rsidRPr="008F73D1" w:rsidRDefault="001E5B0B" w:rsidP="001E5B0B">
      <w:pPr>
        <w:pStyle w:val="ListParagraph"/>
        <w:tabs>
          <w:tab w:val="left" w:pos="1843"/>
        </w:tabs>
        <w:bidi/>
        <w:spacing w:after="120" w:line="216" w:lineRule="auto"/>
        <w:ind w:left="713"/>
        <w:contextualSpacing w:val="0"/>
        <w:rPr>
          <w:rFonts w:eastAsia="YouYuan" w:cs="Simplified Arabic"/>
          <w:kern w:val="2"/>
          <w:rtl/>
          <w:lang w:val="en-US" w:bidi="ar-EG"/>
        </w:rPr>
      </w:pPr>
      <w:r>
        <w:rPr>
          <w:rFonts w:eastAsia="YouYuan" w:cs="Simplified Arabic" w:hint="cs"/>
          <w:i/>
          <w:iCs/>
          <w:kern w:val="2"/>
          <w:rtl/>
          <w:lang w:val="en-US" w:bidi="ar-EG"/>
        </w:rPr>
        <w:t>الخيار</w:t>
      </w:r>
      <w:r w:rsidRPr="007D2A2E">
        <w:rPr>
          <w:rFonts w:eastAsia="YouYuan" w:cs="Simplified Arabic"/>
          <w:i/>
          <w:iCs/>
          <w:kern w:val="2"/>
          <w:rtl/>
          <w:lang w:val="en-US" w:bidi="ar-EG"/>
        </w:rPr>
        <w:t xml:space="preserve"> </w:t>
      </w:r>
      <w:r w:rsidRPr="007D2A2E">
        <w:rPr>
          <w:rFonts w:eastAsia="YouYuan" w:cs="Simplified Arabic"/>
          <w:i/>
          <w:iCs/>
          <w:kern w:val="2"/>
          <w:szCs w:val="22"/>
          <w:rtl/>
          <w:lang w:val="en-US" w:bidi="ar-EG"/>
        </w:rPr>
        <w:t>1</w:t>
      </w:r>
      <w:r w:rsidRPr="007D2A2E">
        <w:rPr>
          <w:rFonts w:eastAsia="YouYuan" w:cs="Simplified Arabic" w:hint="cs"/>
          <w:i/>
          <w:iCs/>
          <w:kern w:val="2"/>
          <w:rtl/>
          <w:lang w:val="en-US" w:bidi="ar-EG"/>
        </w:rPr>
        <w:t>-</w:t>
      </w:r>
      <w:r>
        <w:rPr>
          <w:rFonts w:eastAsia="YouYuan" w:cs="Simplified Arabic"/>
          <w:kern w:val="2"/>
          <w:rtl/>
          <w:lang w:val="en-US" w:bidi="ar-EG"/>
        </w:rPr>
        <w:tab/>
      </w:r>
      <w:r>
        <w:rPr>
          <w:rFonts w:eastAsia="YouYuan" w:cs="Simplified Arabic" w:hint="cs"/>
          <w:kern w:val="2"/>
          <w:rtl/>
          <w:lang w:val="en-US" w:bidi="ar-EG"/>
        </w:rPr>
        <w:t>اتخاذ إجراءات عاجلة [وتقديم الموارد اللازمة] لوقف</w:t>
      </w:r>
      <w:r w:rsidRPr="008F73D1">
        <w:rPr>
          <w:rFonts w:eastAsia="YouYuan" w:cs="Simplified Arabic"/>
          <w:kern w:val="2"/>
          <w:rtl/>
          <w:lang w:val="en-US" w:bidi="ar-EG"/>
        </w:rPr>
        <w:t xml:space="preserve"> فقدان التنوع البيولوجي</w:t>
      </w:r>
      <w:r>
        <w:rPr>
          <w:rFonts w:eastAsia="YouYuan" w:cs="Simplified Arabic" w:hint="cs"/>
          <w:kern w:val="2"/>
          <w:rtl/>
          <w:lang w:val="en-US" w:bidi="ar-EG"/>
        </w:rPr>
        <w:t xml:space="preserve"> وعكسه</w:t>
      </w:r>
      <w:r w:rsidRPr="008F73D1">
        <w:rPr>
          <w:rFonts w:eastAsia="YouYuan" w:cs="Simplified Arabic"/>
          <w:kern w:val="2"/>
          <w:rtl/>
          <w:lang w:val="en-US" w:bidi="ar-EG"/>
        </w:rPr>
        <w:t xml:space="preserve"> </w:t>
      </w:r>
      <w:r>
        <w:rPr>
          <w:rFonts w:eastAsia="YouYuan" w:cs="Simplified Arabic" w:hint="cs"/>
          <w:kern w:val="2"/>
          <w:rtl/>
          <w:lang w:val="en-US" w:bidi="ar-EG"/>
        </w:rPr>
        <w:t>[[</w:t>
      </w:r>
      <w:r w:rsidRPr="008F73D1">
        <w:rPr>
          <w:rFonts w:eastAsia="YouYuan" w:cs="Simplified Arabic"/>
          <w:kern w:val="2"/>
          <w:rtl/>
          <w:lang w:val="en-US" w:bidi="ar-EG"/>
        </w:rPr>
        <w:t>[لتحقيق عالم إيجابي للطبيعة]</w:t>
      </w:r>
      <w:r>
        <w:rPr>
          <w:rFonts w:eastAsia="YouYuan" w:cs="Simplified Arabic" w:hint="cs"/>
          <w:kern w:val="2"/>
          <w:rtl/>
          <w:lang w:val="en-US" w:bidi="ar-EG"/>
        </w:rPr>
        <w:t xml:space="preserve">/[و][/] </w:t>
      </w:r>
      <w:r w:rsidRPr="008F73D1">
        <w:rPr>
          <w:rFonts w:eastAsia="YouYuan" w:cs="Simplified Arabic"/>
          <w:kern w:val="2"/>
          <w:rtl/>
          <w:lang w:val="en-US" w:bidi="ar-EG"/>
        </w:rPr>
        <w:t>[</w:t>
      </w:r>
      <w:r>
        <w:rPr>
          <w:rFonts w:eastAsia="YouYuan" w:cs="Simplified Arabic" w:hint="cs"/>
          <w:kern w:val="2"/>
          <w:rtl/>
          <w:lang w:val="en-US" w:bidi="ar-EG"/>
        </w:rPr>
        <w:t>ل</w:t>
      </w:r>
      <w:r w:rsidRPr="008F73D1">
        <w:rPr>
          <w:rFonts w:eastAsia="YouYuan" w:cs="Simplified Arabic"/>
          <w:kern w:val="2"/>
          <w:rtl/>
          <w:lang w:val="en-US" w:bidi="ar-EG"/>
        </w:rPr>
        <w:t xml:space="preserve">وضع الطبيعة على </w:t>
      </w:r>
      <w:r>
        <w:rPr>
          <w:rFonts w:eastAsia="YouYuan" w:cs="Simplified Arabic" w:hint="cs"/>
          <w:kern w:val="2"/>
          <w:rtl/>
          <w:lang w:val="en-US" w:bidi="ar-EG"/>
        </w:rPr>
        <w:t>مسار</w:t>
      </w:r>
      <w:r w:rsidRPr="008F73D1">
        <w:rPr>
          <w:rFonts w:eastAsia="YouYuan" w:cs="Simplified Arabic"/>
          <w:kern w:val="2"/>
          <w:rtl/>
          <w:lang w:val="en-US" w:bidi="ar-EG"/>
        </w:rPr>
        <w:t xml:space="preserve"> </w:t>
      </w:r>
      <w:r>
        <w:rPr>
          <w:rFonts w:eastAsia="YouYuan" w:cs="Simplified Arabic" w:hint="cs"/>
          <w:kern w:val="2"/>
          <w:rtl/>
          <w:lang w:val="en-US" w:bidi="ar-EG"/>
        </w:rPr>
        <w:t>التعافي</w:t>
      </w:r>
      <w:r w:rsidRPr="008F73D1">
        <w:rPr>
          <w:rFonts w:eastAsia="YouYuan" w:cs="Simplified Arabic"/>
          <w:kern w:val="2"/>
          <w:rtl/>
          <w:lang w:val="en-US" w:bidi="ar-EG"/>
        </w:rPr>
        <w:t>]</w:t>
      </w:r>
      <w:r>
        <w:rPr>
          <w:rFonts w:eastAsia="YouYuan" w:cs="Simplified Arabic" w:hint="cs"/>
          <w:kern w:val="2"/>
          <w:rtl/>
          <w:lang w:val="en-US" w:bidi="ar-EG"/>
        </w:rPr>
        <w:t>] من أجل منفعة</w:t>
      </w:r>
      <w:r w:rsidRPr="008F73D1">
        <w:rPr>
          <w:rFonts w:eastAsia="YouYuan" w:cs="Simplified Arabic"/>
          <w:kern w:val="2"/>
          <w:rtl/>
          <w:lang w:val="en-US" w:bidi="ar-EG"/>
        </w:rPr>
        <w:t xml:space="preserve"> </w:t>
      </w:r>
      <w:r>
        <w:rPr>
          <w:rFonts w:eastAsia="YouYuan" w:cs="Simplified Arabic" w:hint="cs"/>
          <w:kern w:val="2"/>
          <w:rtl/>
          <w:lang w:val="en-US" w:bidi="ar-EG"/>
        </w:rPr>
        <w:t>[</w:t>
      </w:r>
      <w:r w:rsidRPr="008F73D1">
        <w:rPr>
          <w:rFonts w:eastAsia="YouYuan" w:cs="Simplified Arabic"/>
          <w:kern w:val="2"/>
          <w:rtl/>
          <w:lang w:val="en-US" w:bidi="ar-EG"/>
        </w:rPr>
        <w:t>الكوكب</w:t>
      </w:r>
      <w:r>
        <w:rPr>
          <w:rFonts w:eastAsia="YouYuan" w:cs="Simplified Arabic" w:hint="cs"/>
          <w:kern w:val="2"/>
          <w:rtl/>
          <w:lang w:val="en-US" w:bidi="ar-EG"/>
        </w:rPr>
        <w:t>]</w:t>
      </w:r>
      <w:r w:rsidRPr="008F73D1">
        <w:rPr>
          <w:rFonts w:eastAsia="YouYuan" w:cs="Simplified Arabic"/>
          <w:kern w:val="2"/>
          <w:rtl/>
          <w:lang w:val="en-US" w:bidi="ar-EG"/>
        </w:rPr>
        <w:t xml:space="preserve"> </w:t>
      </w:r>
      <w:r>
        <w:rPr>
          <w:rFonts w:eastAsia="YouYuan" w:cs="Simplified Arabic" w:hint="cs"/>
          <w:kern w:val="2"/>
          <w:rtl/>
          <w:lang w:val="en-US" w:bidi="ar-EG"/>
        </w:rPr>
        <w:t>/ [أمنا الأرض] والشعوب؛]</w:t>
      </w:r>
    </w:p>
    <w:p w14:paraId="307C3243" w14:textId="3DF69A24" w:rsidR="001E5B0B" w:rsidRDefault="001E5B0B" w:rsidP="001E5B0B">
      <w:pPr>
        <w:pStyle w:val="ListParagraph"/>
        <w:tabs>
          <w:tab w:val="left" w:pos="1843"/>
        </w:tabs>
        <w:bidi/>
        <w:spacing w:after="120" w:line="216" w:lineRule="auto"/>
        <w:ind w:left="713"/>
        <w:contextualSpacing w:val="0"/>
        <w:rPr>
          <w:rFonts w:eastAsia="YouYuan" w:cs="Simplified Arabic"/>
          <w:kern w:val="2"/>
          <w:lang w:val="en-US"/>
        </w:rPr>
      </w:pPr>
      <w:r>
        <w:rPr>
          <w:rFonts w:eastAsia="YouYuan" w:cs="Simplified Arabic" w:hint="cs"/>
          <w:i/>
          <w:iCs/>
          <w:kern w:val="2"/>
          <w:rtl/>
          <w:lang w:val="en-US" w:bidi="ar-EG"/>
        </w:rPr>
        <w:t>الخيار</w:t>
      </w:r>
      <w:r w:rsidRPr="007D2A2E">
        <w:rPr>
          <w:rFonts w:eastAsia="YouYuan" w:cs="Simplified Arabic"/>
          <w:i/>
          <w:iCs/>
          <w:kern w:val="2"/>
          <w:rtl/>
          <w:lang w:val="en-US" w:bidi="ar-EG"/>
        </w:rPr>
        <w:t xml:space="preserve"> </w:t>
      </w:r>
      <w:r w:rsidRPr="007D2A2E">
        <w:rPr>
          <w:rFonts w:eastAsia="YouYuan" w:cs="Simplified Arabic"/>
          <w:i/>
          <w:iCs/>
          <w:kern w:val="2"/>
          <w:lang w:val="en-US" w:bidi="ar-EG"/>
        </w:rPr>
        <w:t>2</w:t>
      </w:r>
      <w:r w:rsidRPr="007D2A2E">
        <w:rPr>
          <w:rFonts w:eastAsia="YouYuan" w:cs="Simplified Arabic" w:hint="cs"/>
          <w:i/>
          <w:iCs/>
          <w:kern w:val="2"/>
          <w:rtl/>
          <w:lang w:val="en-US"/>
        </w:rPr>
        <w:t>-</w:t>
      </w:r>
      <w:r>
        <w:rPr>
          <w:rFonts w:eastAsia="YouYuan" w:cs="Simplified Arabic"/>
          <w:kern w:val="2"/>
          <w:rtl/>
          <w:lang w:val="en-US"/>
        </w:rPr>
        <w:tab/>
      </w:r>
      <w:r w:rsidRPr="00F66ABB">
        <w:rPr>
          <w:rFonts w:eastAsia="YouYuan" w:cs="Simplified Arabic"/>
          <w:kern w:val="2"/>
          <w:rtl/>
          <w:lang w:val="en-US"/>
        </w:rPr>
        <w:t>اتخاذ إجراءات عاجلة لوقف فقدان التنوع البيولوجي</w:t>
      </w:r>
      <w:r>
        <w:rPr>
          <w:rFonts w:eastAsia="YouYuan" w:cs="Simplified Arabic" w:hint="cs"/>
          <w:kern w:val="2"/>
          <w:rtl/>
          <w:lang w:val="en-US"/>
        </w:rPr>
        <w:t xml:space="preserve"> وعكسه</w:t>
      </w:r>
      <w:r w:rsidRPr="00F66ABB">
        <w:rPr>
          <w:rFonts w:eastAsia="YouYuan" w:cs="Simplified Arabic"/>
          <w:kern w:val="2"/>
          <w:rtl/>
          <w:lang w:val="en-US"/>
        </w:rPr>
        <w:t xml:space="preserve"> [لتحقيق عالم </w:t>
      </w:r>
      <w:r>
        <w:rPr>
          <w:rFonts w:eastAsia="YouYuan" w:cs="Simplified Arabic" w:hint="cs"/>
          <w:kern w:val="2"/>
          <w:rtl/>
          <w:lang w:val="en-US"/>
        </w:rPr>
        <w:t>لإيجابي لل</w:t>
      </w:r>
      <w:r w:rsidRPr="00F66ABB">
        <w:rPr>
          <w:rFonts w:eastAsia="YouYuan" w:cs="Simplified Arabic"/>
          <w:kern w:val="2"/>
          <w:rtl/>
          <w:lang w:val="en-US"/>
        </w:rPr>
        <w:t>طبيع</w:t>
      </w:r>
      <w:r>
        <w:rPr>
          <w:rFonts w:eastAsia="YouYuan" w:cs="Simplified Arabic" w:hint="cs"/>
          <w:kern w:val="2"/>
          <w:rtl/>
          <w:lang w:val="en-US"/>
        </w:rPr>
        <w:t>ة</w:t>
      </w:r>
      <w:r w:rsidRPr="00F66ABB">
        <w:rPr>
          <w:rFonts w:eastAsia="YouYuan" w:cs="Simplified Arabic"/>
          <w:kern w:val="2"/>
          <w:rtl/>
          <w:lang w:val="en-US"/>
        </w:rPr>
        <w:t xml:space="preserve">]/[لوضع الطبيعة على </w:t>
      </w:r>
      <w:r>
        <w:rPr>
          <w:rFonts w:eastAsia="YouYuan" w:cs="Simplified Arabic" w:hint="cs"/>
          <w:kern w:val="2"/>
          <w:rtl/>
          <w:lang w:val="en-US"/>
        </w:rPr>
        <w:t>مسار</w:t>
      </w:r>
      <w:r w:rsidRPr="00F66ABB">
        <w:rPr>
          <w:rFonts w:eastAsia="YouYuan" w:cs="Simplified Arabic"/>
          <w:kern w:val="2"/>
          <w:rtl/>
          <w:lang w:val="en-US"/>
        </w:rPr>
        <w:t xml:space="preserve"> </w:t>
      </w:r>
      <w:r>
        <w:rPr>
          <w:rFonts w:eastAsia="YouYuan" w:cs="Simplified Arabic" w:hint="cs"/>
          <w:kern w:val="2"/>
          <w:rtl/>
          <w:lang w:val="en-US"/>
        </w:rPr>
        <w:t>التعافي</w:t>
      </w:r>
      <w:r w:rsidRPr="00F66ABB">
        <w:rPr>
          <w:rFonts w:eastAsia="YouYuan" w:cs="Simplified Arabic"/>
          <w:kern w:val="2"/>
          <w:rtl/>
          <w:lang w:val="en-US"/>
        </w:rPr>
        <w:t>]</w:t>
      </w:r>
      <w:r>
        <w:rPr>
          <w:rFonts w:eastAsia="YouYuan" w:cs="Simplified Arabic" w:hint="cs"/>
          <w:kern w:val="2"/>
          <w:rtl/>
          <w:lang w:val="en-US"/>
        </w:rPr>
        <w:t>]</w:t>
      </w:r>
      <w:r w:rsidRPr="00F66ABB">
        <w:rPr>
          <w:rFonts w:eastAsia="YouYuan" w:cs="Simplified Arabic"/>
          <w:kern w:val="2"/>
          <w:rtl/>
          <w:lang w:val="en-US"/>
        </w:rPr>
        <w:t xml:space="preserve">، بطريقة عادلة ومنصفة، </w:t>
      </w:r>
      <w:r w:rsidRPr="00F66ABB">
        <w:rPr>
          <w:rFonts w:eastAsia="YouYuan" w:cs="Simplified Arabic"/>
          <w:kern w:val="2"/>
          <w:rtl/>
          <w:lang w:val="en-US" w:bidi="ar-EG"/>
        </w:rPr>
        <w:t>لصالح</w:t>
      </w:r>
      <w:r w:rsidRPr="00F66ABB">
        <w:rPr>
          <w:rFonts w:eastAsia="YouYuan" w:cs="Simplified Arabic"/>
          <w:kern w:val="2"/>
          <w:rtl/>
          <w:lang w:val="en-US"/>
        </w:rPr>
        <w:t xml:space="preserve"> </w:t>
      </w:r>
      <w:r>
        <w:rPr>
          <w:rFonts w:eastAsia="YouYuan" w:cs="Simplified Arabic" w:hint="cs"/>
          <w:kern w:val="2"/>
          <w:rtl/>
          <w:lang w:val="en-US" w:bidi="ar-EG"/>
        </w:rPr>
        <w:t>[</w:t>
      </w:r>
      <w:r w:rsidRPr="008F73D1">
        <w:rPr>
          <w:rFonts w:eastAsia="YouYuan" w:cs="Simplified Arabic"/>
          <w:kern w:val="2"/>
          <w:rtl/>
          <w:lang w:val="en-US" w:bidi="ar-EG"/>
        </w:rPr>
        <w:t>الكوكب</w:t>
      </w:r>
      <w:r>
        <w:rPr>
          <w:rFonts w:eastAsia="YouYuan" w:cs="Simplified Arabic" w:hint="cs"/>
          <w:kern w:val="2"/>
          <w:rtl/>
          <w:lang w:val="en-US" w:bidi="ar-EG"/>
        </w:rPr>
        <w:t>]</w:t>
      </w:r>
      <w:r w:rsidRPr="008F73D1">
        <w:rPr>
          <w:rFonts w:eastAsia="YouYuan" w:cs="Simplified Arabic"/>
          <w:kern w:val="2"/>
          <w:rtl/>
          <w:lang w:val="en-US" w:bidi="ar-EG"/>
        </w:rPr>
        <w:t xml:space="preserve"> </w:t>
      </w:r>
      <w:r>
        <w:rPr>
          <w:rFonts w:eastAsia="YouYuan" w:cs="Simplified Arabic" w:hint="cs"/>
          <w:kern w:val="2"/>
          <w:rtl/>
          <w:lang w:val="en-US" w:bidi="ar-EG"/>
        </w:rPr>
        <w:t>/ [أمنا الأرض]</w:t>
      </w:r>
      <w:r>
        <w:rPr>
          <w:rFonts w:eastAsia="YouYuan" w:cs="Simplified Arabic" w:hint="cs"/>
          <w:kern w:val="2"/>
          <w:rtl/>
          <w:lang w:val="en-US"/>
        </w:rPr>
        <w:t xml:space="preserve"> والشعوب</w:t>
      </w:r>
      <w:r w:rsidRPr="00F66ABB">
        <w:rPr>
          <w:rFonts w:eastAsia="YouYuan" w:cs="Simplified Arabic"/>
          <w:kern w:val="2"/>
          <w:rtl/>
          <w:lang w:val="en-US"/>
        </w:rPr>
        <w:t xml:space="preserve"> عن طريق </w:t>
      </w:r>
      <w:r>
        <w:rPr>
          <w:rFonts w:eastAsia="YouYuan" w:cs="Simplified Arabic" w:hint="cs"/>
          <w:kern w:val="2"/>
          <w:rtl/>
          <w:lang w:val="en-US"/>
        </w:rPr>
        <w:t>حفظ</w:t>
      </w:r>
      <w:r w:rsidRPr="00F66ABB">
        <w:rPr>
          <w:rFonts w:eastAsia="YouYuan" w:cs="Simplified Arabic"/>
          <w:kern w:val="2"/>
          <w:rtl/>
          <w:lang w:val="en-US"/>
        </w:rPr>
        <w:t xml:space="preserve"> </w:t>
      </w:r>
      <w:r>
        <w:rPr>
          <w:rFonts w:eastAsia="YouYuan" w:cs="Simplified Arabic" w:hint="cs"/>
          <w:kern w:val="2"/>
          <w:rtl/>
          <w:lang w:val="en-US"/>
        </w:rPr>
        <w:t>التنوع</w:t>
      </w:r>
      <w:r w:rsidRPr="00F66ABB">
        <w:rPr>
          <w:rFonts w:eastAsia="YouYuan" w:cs="Simplified Arabic"/>
          <w:kern w:val="2"/>
          <w:rtl/>
          <w:lang w:val="en-US"/>
        </w:rPr>
        <w:t xml:space="preserve"> البيولوجي</w:t>
      </w:r>
      <w:r>
        <w:rPr>
          <w:rFonts w:eastAsia="YouYuan" w:cs="Simplified Arabic" w:hint="cs"/>
          <w:kern w:val="2"/>
          <w:rtl/>
          <w:lang w:val="en-US"/>
        </w:rPr>
        <w:t xml:space="preserve"> واستخدامه المستدام وضمان</w:t>
      </w:r>
      <w:r w:rsidRPr="00DF2C67">
        <w:rPr>
          <w:rFonts w:eastAsia="YouYuan" w:cs="Simplified Arabic"/>
          <w:kern w:val="2"/>
          <w:rtl/>
          <w:lang w:val="en-US"/>
        </w:rPr>
        <w:t xml:space="preserve"> التقاسم العادل والمنصف للمنافع </w:t>
      </w:r>
      <w:r>
        <w:rPr>
          <w:rFonts w:eastAsia="YouYuan" w:cs="Simplified Arabic" w:hint="cs"/>
          <w:kern w:val="2"/>
          <w:rtl/>
          <w:lang w:val="en-US"/>
        </w:rPr>
        <w:t>الناشئة</w:t>
      </w:r>
      <w:r w:rsidRPr="00DF2C67">
        <w:rPr>
          <w:rFonts w:eastAsia="YouYuan" w:cs="Simplified Arabic"/>
          <w:kern w:val="2"/>
          <w:rtl/>
          <w:lang w:val="en-US"/>
        </w:rPr>
        <w:t xml:space="preserve"> استخدام الموارد الجينية، مع توفير الوسائل الضرورية للتنفيذ.</w:t>
      </w:r>
    </w:p>
    <w:p w14:paraId="0670AA20" w14:textId="7E334F8F" w:rsidR="00BE0CD7" w:rsidRPr="00266D86" w:rsidRDefault="00BE0CD7" w:rsidP="00BE0CD7">
      <w:pPr>
        <w:spacing w:before="240" w:after="120"/>
        <w:jc w:val="center"/>
        <w:rPr>
          <w:b/>
          <w:bCs/>
          <w:rtl/>
        </w:rPr>
      </w:pPr>
      <w:r w:rsidRPr="00266D86">
        <w:rPr>
          <w:rFonts w:hint="cs"/>
          <w:b/>
          <w:bCs/>
          <w:rtl/>
        </w:rPr>
        <w:t>القسم واو -</w:t>
      </w:r>
      <w:r>
        <w:rPr>
          <w:b/>
          <w:bCs/>
        </w:rPr>
        <w:t xml:space="preserve"> </w:t>
      </w:r>
      <w:r w:rsidRPr="00266D86">
        <w:rPr>
          <w:rFonts w:hint="cs"/>
          <w:b/>
          <w:bCs/>
          <w:rtl/>
        </w:rPr>
        <w:t>غايات عام 2050</w:t>
      </w:r>
    </w:p>
    <w:p w14:paraId="2B3B350A" w14:textId="3B841A2D" w:rsidR="00BE0CD7" w:rsidRPr="00282D7B" w:rsidRDefault="00BE0CD7" w:rsidP="00BE0CD7">
      <w:pPr>
        <w:pStyle w:val="ListParagraph"/>
        <w:bidi/>
        <w:spacing w:after="120" w:line="216" w:lineRule="auto"/>
        <w:ind w:left="0"/>
        <w:contextualSpacing w:val="0"/>
        <w:rPr>
          <w:rtl/>
        </w:rPr>
      </w:pPr>
      <w:r w:rsidRPr="00BE0CD7">
        <w:rPr>
          <w:rFonts w:eastAsia="YouYuan" w:cs="Simplified Arabic"/>
          <w:kern w:val="2"/>
          <w:sz w:val="24"/>
          <w:lang w:val="en-US" w:bidi="ar-EG"/>
        </w:rPr>
        <w:t>33</w:t>
      </w:r>
      <w:r w:rsidRPr="00BE0CD7">
        <w:rPr>
          <w:rFonts w:eastAsia="YouYuan" w:cs="Simplified Arabic" w:hint="cs"/>
          <w:kern w:val="2"/>
          <w:sz w:val="24"/>
          <w:rtl/>
          <w:lang w:val="en-US" w:bidi="ar-EG"/>
        </w:rPr>
        <w:t>-</w:t>
      </w:r>
      <w:r>
        <w:rPr>
          <w:rtl/>
          <w:lang w:val="en-US"/>
        </w:rPr>
        <w:tab/>
      </w:r>
      <w:r>
        <w:rPr>
          <w:rFonts w:hint="cs"/>
          <w:rtl/>
        </w:rPr>
        <w:t xml:space="preserve">ينطوي </w:t>
      </w:r>
      <w:r w:rsidRPr="00BE0CD7">
        <w:rPr>
          <w:rFonts w:eastAsia="YouYuan" w:cs="Simplified Arabic" w:hint="cs"/>
          <w:kern w:val="2"/>
          <w:rtl/>
          <w:lang w:val="en-US" w:bidi="ar-EG"/>
        </w:rPr>
        <w:t>ال</w:t>
      </w:r>
      <w:r w:rsidRPr="00BE0CD7">
        <w:rPr>
          <w:rFonts w:eastAsia="YouYuan" w:cs="Simplified Arabic"/>
          <w:kern w:val="2"/>
          <w:rtl/>
          <w:lang w:val="en-US" w:bidi="ar-EG"/>
        </w:rPr>
        <w:t>إطار</w:t>
      </w:r>
      <w:r>
        <w:rPr>
          <w:rFonts w:hint="cs"/>
          <w:rtl/>
        </w:rPr>
        <w:t xml:space="preserve"> على</w:t>
      </w:r>
      <w:r w:rsidRPr="008F73D1">
        <w:rPr>
          <w:rtl/>
        </w:rPr>
        <w:t xml:space="preserve"> أربع </w:t>
      </w:r>
      <w:r w:rsidRPr="00BE0CD7">
        <w:rPr>
          <w:rFonts w:eastAsia="YouYuan" w:cs="Simplified Arabic" w:hint="cs"/>
          <w:kern w:val="2"/>
          <w:rtl/>
          <w:lang w:val="en-US" w:bidi="ar-EG"/>
        </w:rPr>
        <w:t>غايات</w:t>
      </w:r>
      <w:r w:rsidRPr="008F73D1">
        <w:rPr>
          <w:rtl/>
        </w:rPr>
        <w:t xml:space="preserve"> طويلة الأجل لعام 2050 تتعلق برؤية عام 2050 للتنوع البيولوجي.</w:t>
      </w:r>
    </w:p>
    <w:p w14:paraId="196E88F1" w14:textId="77777777" w:rsidR="00BE0CD7" w:rsidRPr="002C3681" w:rsidRDefault="00BE0CD7" w:rsidP="00BE0CD7">
      <w:pPr>
        <w:jc w:val="center"/>
        <w:rPr>
          <w:b/>
          <w:bCs/>
          <w:rtl/>
        </w:rPr>
      </w:pPr>
      <w:r w:rsidRPr="002C3681">
        <w:rPr>
          <w:rFonts w:hint="cs"/>
          <w:b/>
          <w:bCs/>
          <w:rtl/>
        </w:rPr>
        <w:t>الغاية ألف</w:t>
      </w:r>
    </w:p>
    <w:p w14:paraId="408843E4" w14:textId="77777777" w:rsidR="00BE0CD7" w:rsidRPr="00282D7B" w:rsidRDefault="00BE0CD7" w:rsidP="00BE0CD7">
      <w:pPr>
        <w:rPr>
          <w:i/>
          <w:iCs/>
          <w:rtl/>
        </w:rPr>
      </w:pPr>
      <w:r w:rsidRPr="00282D7B">
        <w:rPr>
          <w:rFonts w:hint="cs"/>
          <w:i/>
          <w:iCs/>
          <w:rtl/>
        </w:rPr>
        <w:t xml:space="preserve">الخيار 1 </w:t>
      </w:r>
    </w:p>
    <w:p w14:paraId="46A16076" w14:textId="77777777" w:rsidR="00BE0CD7" w:rsidRPr="00530BE5" w:rsidRDefault="00BE0CD7" w:rsidP="00BE0CD7">
      <w:r w:rsidRPr="00530BE5">
        <w:rPr>
          <w:rtl/>
        </w:rPr>
        <w:t xml:space="preserve">الحفاظ </w:t>
      </w:r>
      <w:r w:rsidRPr="00530BE5">
        <w:rPr>
          <w:rFonts w:hint="cs"/>
          <w:rtl/>
        </w:rPr>
        <w:t>على</w:t>
      </w:r>
      <w:r w:rsidRPr="00530BE5">
        <w:rPr>
          <w:rtl/>
        </w:rPr>
        <w:t xml:space="preserve"> </w:t>
      </w:r>
      <w:r>
        <w:rPr>
          <w:rFonts w:hint="cs"/>
          <w:rtl/>
        </w:rPr>
        <w:t>ال</w:t>
      </w:r>
      <w:r w:rsidRPr="00530BE5">
        <w:rPr>
          <w:rtl/>
        </w:rPr>
        <w:t xml:space="preserve">سلامة </w:t>
      </w:r>
      <w:r w:rsidRPr="00530BE5">
        <w:rPr>
          <w:rFonts w:hint="cs"/>
          <w:rtl/>
        </w:rPr>
        <w:t>و</w:t>
      </w:r>
      <w:r>
        <w:rPr>
          <w:rFonts w:hint="cs"/>
          <w:rtl/>
        </w:rPr>
        <w:t>ال</w:t>
      </w:r>
      <w:r w:rsidRPr="00530BE5">
        <w:rPr>
          <w:rtl/>
        </w:rPr>
        <w:t xml:space="preserve">ترابط </w:t>
      </w:r>
      <w:r w:rsidRPr="00530BE5">
        <w:rPr>
          <w:rFonts w:hint="cs"/>
          <w:rtl/>
        </w:rPr>
        <w:t>والقدرة على الصمود [ل</w:t>
      </w:r>
      <w:r w:rsidRPr="00530BE5">
        <w:rPr>
          <w:rtl/>
        </w:rPr>
        <w:t xml:space="preserve">جميع] النظم الإيكولوجية </w:t>
      </w:r>
      <w:r w:rsidRPr="00530BE5">
        <w:rPr>
          <w:rFonts w:hint="cs"/>
          <w:rtl/>
        </w:rPr>
        <w:t>[</w:t>
      </w:r>
      <w:r w:rsidRPr="00530BE5">
        <w:rPr>
          <w:rtl/>
        </w:rPr>
        <w:t xml:space="preserve">الطبيعية </w:t>
      </w:r>
      <w:r w:rsidRPr="00530BE5">
        <w:rPr>
          <w:rFonts w:hint="cs"/>
          <w:rtl/>
        </w:rPr>
        <w:t xml:space="preserve">الهشة والمهددة] واستعادتها </w:t>
      </w:r>
      <w:r w:rsidRPr="00530BE5">
        <w:rPr>
          <w:rtl/>
        </w:rPr>
        <w:t>أو تعزيزها</w:t>
      </w:r>
      <w:r w:rsidRPr="00530BE5">
        <w:rPr>
          <w:rFonts w:hint="cs"/>
          <w:rtl/>
        </w:rPr>
        <w:t>،</w:t>
      </w:r>
      <w:r w:rsidRPr="00530BE5">
        <w:rPr>
          <w:rtl/>
        </w:rPr>
        <w:t xml:space="preserve"> </w:t>
      </w:r>
      <w:r w:rsidRPr="00530BE5">
        <w:rPr>
          <w:rFonts w:hint="cs"/>
          <w:rtl/>
        </w:rPr>
        <w:t>وزياد</w:t>
      </w:r>
      <w:r>
        <w:rPr>
          <w:rFonts w:hint="cs"/>
          <w:rtl/>
        </w:rPr>
        <w:t>ة</w:t>
      </w:r>
      <w:r w:rsidRPr="00530BE5">
        <w:rPr>
          <w:rFonts w:hint="cs"/>
          <w:rtl/>
        </w:rPr>
        <w:t xml:space="preserve"> [أو الإبقاء عل</w:t>
      </w:r>
      <w:r>
        <w:rPr>
          <w:rFonts w:hint="cs"/>
          <w:rtl/>
        </w:rPr>
        <w:t>ى</w:t>
      </w:r>
      <w:r w:rsidRPr="00530BE5">
        <w:rPr>
          <w:rFonts w:hint="cs"/>
          <w:rtl/>
        </w:rPr>
        <w:t>]</w:t>
      </w:r>
      <w:r w:rsidRPr="00530BE5">
        <w:rPr>
          <w:rtl/>
        </w:rPr>
        <w:t xml:space="preserve">، </w:t>
      </w:r>
      <w:r w:rsidRPr="00530BE5">
        <w:rPr>
          <w:rFonts w:hint="cs"/>
          <w:rtl/>
        </w:rPr>
        <w:t>[بنسبة</w:t>
      </w:r>
      <w:r w:rsidRPr="00530BE5">
        <w:rPr>
          <w:rtl/>
        </w:rPr>
        <w:t xml:space="preserve"> 5 في المائة</w:t>
      </w:r>
      <w:r w:rsidRPr="00530BE5">
        <w:rPr>
          <w:rFonts w:hint="cs"/>
          <w:rtl/>
        </w:rPr>
        <w:t xml:space="preserve"> </w:t>
      </w:r>
      <w:r w:rsidRPr="00530BE5">
        <w:rPr>
          <w:rtl/>
        </w:rPr>
        <w:t xml:space="preserve">على الأقل بحلول عام 2030 </w:t>
      </w:r>
      <w:r w:rsidRPr="00530BE5">
        <w:rPr>
          <w:rFonts w:hint="cs"/>
          <w:rtl/>
        </w:rPr>
        <w:t>و[15] [20] في المائة بحلول عام 2050] مساحة وترابط وسلامة مجموعة كاملة من النظم الإيكولوجية الطبيعية [مع مراعاة الحالة الطبيعية المرجعية] [وخفض خطر انهيار النظم الإيكولوجية بنسبة [</w:t>
      </w:r>
      <w:r>
        <w:rPr>
          <w:rFonts w:asciiTheme="majorBidi" w:hAnsiTheme="majorBidi" w:cstheme="majorBidi"/>
          <w:color w:val="000000" w:themeColor="text1"/>
        </w:rPr>
        <w:t>--</w:t>
      </w:r>
      <w:r w:rsidRPr="00530BE5">
        <w:rPr>
          <w:rFonts w:hint="cs"/>
          <w:rtl/>
        </w:rPr>
        <w:t>] في المائة].</w:t>
      </w:r>
    </w:p>
    <w:p w14:paraId="37FE7884" w14:textId="77777777" w:rsidR="00BE0CD7" w:rsidRPr="00530BE5" w:rsidRDefault="00BE0CD7" w:rsidP="00BE0CD7">
      <w:r w:rsidRPr="00530BE5">
        <w:rPr>
          <w:rtl/>
        </w:rPr>
        <w:lastRenderedPageBreak/>
        <w:t>[</w:t>
      </w:r>
      <w:r w:rsidRPr="00530BE5">
        <w:rPr>
          <w:rFonts w:hint="cs"/>
          <w:rtl/>
        </w:rPr>
        <w:t>الحد من</w:t>
      </w:r>
      <w:r w:rsidRPr="00530BE5">
        <w:rPr>
          <w:rtl/>
        </w:rPr>
        <w:t xml:space="preserve">] الانقراض بفعل الإنسان </w:t>
      </w:r>
      <w:r w:rsidRPr="00530BE5">
        <w:rPr>
          <w:rFonts w:hint="cs"/>
          <w:rtl/>
        </w:rPr>
        <w:t>[</w:t>
      </w:r>
      <w:r w:rsidRPr="00530BE5">
        <w:rPr>
          <w:rtl/>
        </w:rPr>
        <w:t>لجميع</w:t>
      </w:r>
      <w:r w:rsidRPr="00530BE5">
        <w:rPr>
          <w:rFonts w:hint="cs"/>
          <w:rtl/>
        </w:rPr>
        <w:t>]</w:t>
      </w:r>
      <w:r w:rsidRPr="00530BE5">
        <w:rPr>
          <w:rtl/>
        </w:rPr>
        <w:t xml:space="preserve"> الأنواع [المعروفة</w:t>
      </w:r>
      <w:r w:rsidRPr="00530BE5">
        <w:rPr>
          <w:rFonts w:hint="cs"/>
          <w:rtl/>
        </w:rPr>
        <w:t>]</w:t>
      </w:r>
      <w:r w:rsidRPr="00530BE5">
        <w:rPr>
          <w:rtl/>
        </w:rPr>
        <w:t xml:space="preserve"> </w:t>
      </w:r>
      <w:r w:rsidRPr="00530BE5">
        <w:rPr>
          <w:rFonts w:hint="cs"/>
          <w:rtl/>
        </w:rPr>
        <w:t>[</w:t>
      </w:r>
      <w:r w:rsidRPr="00530BE5">
        <w:rPr>
          <w:rtl/>
        </w:rPr>
        <w:t xml:space="preserve">المهددة] </w:t>
      </w:r>
      <w:r w:rsidRPr="00530BE5">
        <w:rPr>
          <w:rFonts w:hint="cs"/>
          <w:rtl/>
        </w:rPr>
        <w:t>[</w:t>
      </w:r>
      <w:r w:rsidRPr="00530BE5">
        <w:rPr>
          <w:rtl/>
        </w:rPr>
        <w:t>بحلول عام 2030</w:t>
      </w:r>
      <w:r w:rsidRPr="00530BE5">
        <w:rPr>
          <w:rFonts w:hint="cs"/>
          <w:rtl/>
        </w:rPr>
        <w:t xml:space="preserve">] [بحلول عام 2050]، [[و] تقليل </w:t>
      </w:r>
      <w:r w:rsidRPr="00530BE5">
        <w:rPr>
          <w:rtl/>
        </w:rPr>
        <w:t xml:space="preserve">خطر الانقراض </w:t>
      </w:r>
      <w:r w:rsidRPr="00530BE5">
        <w:rPr>
          <w:rFonts w:hint="cs"/>
          <w:rtl/>
        </w:rPr>
        <w:t xml:space="preserve">[بما لا يقل عن </w:t>
      </w:r>
      <w:r w:rsidRPr="00530BE5">
        <w:rPr>
          <w:rtl/>
        </w:rPr>
        <w:t>نسبة</w:t>
      </w:r>
      <w:r w:rsidRPr="00530BE5">
        <w:rPr>
          <w:rFonts w:hint="cs"/>
          <w:rtl/>
        </w:rPr>
        <w:t xml:space="preserve"> [10]</w:t>
      </w:r>
      <w:r w:rsidRPr="00530BE5">
        <w:rPr>
          <w:rtl/>
        </w:rPr>
        <w:t xml:space="preserve"> </w:t>
      </w:r>
      <w:r w:rsidRPr="00530BE5">
        <w:rPr>
          <w:rFonts w:hint="cs"/>
          <w:rtl/>
        </w:rPr>
        <w:t>[20] [25] في المائة</w:t>
      </w:r>
      <w:r w:rsidRPr="00530BE5">
        <w:rPr>
          <w:rtl/>
        </w:rPr>
        <w:t xml:space="preserve">] </w:t>
      </w:r>
      <w:r w:rsidRPr="00530BE5">
        <w:rPr>
          <w:rFonts w:hint="cs"/>
          <w:rtl/>
        </w:rPr>
        <w:t>بحلول عام 2030 [وإزالة] [خفض [إلى أدنى حد] [بنسبة 50 في المائة] [إلى النصف] [بحلول عام 2050،] [وزيادة [أو الإبقاء على] [حالة حفظ]</w:t>
      </w:r>
      <w:r>
        <w:rPr>
          <w:rFonts w:hint="cs"/>
          <w:rtl/>
        </w:rPr>
        <w:t>/</w:t>
      </w:r>
      <w:r w:rsidRPr="00530BE5">
        <w:rPr>
          <w:rFonts w:hint="cs"/>
          <w:rtl/>
        </w:rPr>
        <w:t>[متوسط المجموعات]</w:t>
      </w:r>
      <w:r>
        <w:rPr>
          <w:rFonts w:hint="cs"/>
          <w:rtl/>
        </w:rPr>
        <w:t>/</w:t>
      </w:r>
      <w:r w:rsidRPr="00530BE5">
        <w:rPr>
          <w:rtl/>
        </w:rPr>
        <w:t>[الوفرة و</w:t>
      </w:r>
      <w:r>
        <w:rPr>
          <w:rFonts w:hint="cs"/>
          <w:rtl/>
        </w:rPr>
        <w:t>ال</w:t>
      </w:r>
      <w:r w:rsidRPr="00530BE5">
        <w:rPr>
          <w:rtl/>
        </w:rPr>
        <w:t>توزيع</w:t>
      </w:r>
      <w:r w:rsidRPr="00530BE5">
        <w:rPr>
          <w:rFonts w:hint="cs"/>
          <w:rtl/>
        </w:rPr>
        <w:t>]</w:t>
      </w:r>
      <w:r w:rsidRPr="00530BE5">
        <w:rPr>
          <w:rtl/>
        </w:rPr>
        <w:t xml:space="preserve"> </w:t>
      </w:r>
      <w:r w:rsidRPr="00530BE5">
        <w:rPr>
          <w:rFonts w:hint="cs"/>
          <w:rtl/>
        </w:rPr>
        <w:t>[</w:t>
      </w:r>
      <w:r>
        <w:rPr>
          <w:rFonts w:hint="cs"/>
          <w:rtl/>
        </w:rPr>
        <w:t>ل</w:t>
      </w:r>
      <w:r w:rsidRPr="00530BE5">
        <w:rPr>
          <w:rFonts w:hint="cs"/>
          <w:rtl/>
        </w:rPr>
        <w:t>لمجموعات</w:t>
      </w:r>
      <w:r w:rsidRPr="00530BE5">
        <w:rPr>
          <w:rtl/>
        </w:rPr>
        <w:t xml:space="preserve"> </w:t>
      </w:r>
      <w:r w:rsidRPr="00530BE5">
        <w:rPr>
          <w:rFonts w:hint="cs"/>
          <w:rtl/>
        </w:rPr>
        <w:t>المستنفدة</w:t>
      </w:r>
      <w:r>
        <w:rPr>
          <w:rFonts w:hint="cs"/>
          <w:rtl/>
        </w:rPr>
        <w:t xml:space="preserve"> </w:t>
      </w:r>
      <w:r w:rsidRPr="00530BE5">
        <w:rPr>
          <w:rFonts w:hint="cs"/>
          <w:rtl/>
        </w:rPr>
        <w:t>[</w:t>
      </w:r>
      <w:r w:rsidRPr="00530BE5">
        <w:rPr>
          <w:rtl/>
        </w:rPr>
        <w:t xml:space="preserve">من </w:t>
      </w:r>
      <w:r w:rsidRPr="00530BE5">
        <w:rPr>
          <w:rFonts w:hint="cs"/>
          <w:rtl/>
        </w:rPr>
        <w:t xml:space="preserve">جميع </w:t>
      </w:r>
      <w:r w:rsidRPr="00530BE5">
        <w:rPr>
          <w:rtl/>
        </w:rPr>
        <w:t>الأنواع</w:t>
      </w:r>
      <w:r>
        <w:rPr>
          <w:rFonts w:hint="cs"/>
          <w:rtl/>
        </w:rPr>
        <w:t xml:space="preserve"> </w:t>
      </w:r>
      <w:r w:rsidRPr="00530BE5">
        <w:rPr>
          <w:rtl/>
        </w:rPr>
        <w:t>[</w:t>
      </w:r>
      <w:r w:rsidRPr="00530BE5">
        <w:rPr>
          <w:rFonts w:hint="cs"/>
          <w:rtl/>
        </w:rPr>
        <w:t>المحلية</w:t>
      </w:r>
      <w:r w:rsidRPr="00530BE5">
        <w:rPr>
          <w:rtl/>
        </w:rPr>
        <w:t xml:space="preserve">] [البرية والمستأنسة] </w:t>
      </w:r>
      <w:r w:rsidRPr="00530BE5">
        <w:rPr>
          <w:rFonts w:hint="cs"/>
          <w:rtl/>
        </w:rPr>
        <w:t xml:space="preserve">[المهددة] </w:t>
      </w:r>
      <w:r w:rsidRPr="00530BE5">
        <w:rPr>
          <w:rtl/>
        </w:rPr>
        <w:t xml:space="preserve">بنسبة </w:t>
      </w:r>
      <w:r w:rsidRPr="00530BE5">
        <w:rPr>
          <w:rFonts w:hint="cs"/>
          <w:rtl/>
        </w:rPr>
        <w:t>[10] [20]</w:t>
      </w:r>
      <w:r w:rsidRPr="00530BE5">
        <w:rPr>
          <w:rtl/>
        </w:rPr>
        <w:t xml:space="preserve"> في المائة على الأقل بحلول عام 2030 [</w:t>
      </w:r>
      <w:r w:rsidRPr="00530BE5">
        <w:rPr>
          <w:rFonts w:hint="cs"/>
          <w:rtl/>
        </w:rPr>
        <w:t>وزيادتها</w:t>
      </w:r>
      <w:r w:rsidRPr="00530BE5">
        <w:rPr>
          <w:rtl/>
        </w:rPr>
        <w:t xml:space="preserve"> إلى مستويات صحية وقادرة على الصمود </w:t>
      </w:r>
      <w:r w:rsidRPr="00530BE5">
        <w:rPr>
          <w:rFonts w:hint="cs"/>
          <w:rtl/>
        </w:rPr>
        <w:t>بحلول عام 2050].</w:t>
      </w:r>
    </w:p>
    <w:p w14:paraId="38623E24" w14:textId="77777777" w:rsidR="00BE0CD7" w:rsidRPr="00530BE5" w:rsidRDefault="00BE0CD7" w:rsidP="00BE0CD7">
      <w:r w:rsidRPr="00530BE5">
        <w:rPr>
          <w:rFonts w:hint="cs"/>
          <w:rtl/>
        </w:rPr>
        <w:t>صون</w:t>
      </w:r>
      <w:r w:rsidRPr="00530BE5">
        <w:rPr>
          <w:rtl/>
        </w:rPr>
        <w:t xml:space="preserve"> </w:t>
      </w:r>
      <w:r w:rsidRPr="00530BE5">
        <w:rPr>
          <w:rFonts w:hint="cs"/>
          <w:rtl/>
        </w:rPr>
        <w:t xml:space="preserve">[التنوع الجيني والقدرة على التكيف </w:t>
      </w:r>
      <w:r w:rsidRPr="00530BE5">
        <w:rPr>
          <w:rtl/>
        </w:rPr>
        <w:t>[</w:t>
      </w:r>
      <w:r w:rsidRPr="00530BE5">
        <w:rPr>
          <w:rFonts w:hint="cs"/>
          <w:rtl/>
        </w:rPr>
        <w:t>لكافة</w:t>
      </w:r>
      <w:r w:rsidRPr="00530BE5">
        <w:rPr>
          <w:rtl/>
        </w:rPr>
        <w:t xml:space="preserve">] </w:t>
      </w:r>
      <w:r w:rsidRPr="00530BE5">
        <w:rPr>
          <w:rFonts w:hint="cs"/>
          <w:rtl/>
        </w:rPr>
        <w:t xml:space="preserve">[الأنواع [المعروفة] [البرية والمستأنسة] و[جميع المجموعات المتميزة جينيا] </w:t>
      </w:r>
      <w:r w:rsidRPr="00530BE5">
        <w:rPr>
          <w:rtl/>
        </w:rPr>
        <w:t>[</w:t>
      </w:r>
      <w:r w:rsidRPr="00530BE5">
        <w:rPr>
          <w:rFonts w:hint="cs"/>
          <w:rtl/>
        </w:rPr>
        <w:t>بحلول عام 2030، ل</w:t>
      </w:r>
      <w:r w:rsidRPr="00530BE5">
        <w:rPr>
          <w:rtl/>
        </w:rPr>
        <w:t>ما لا يقل عن [95</w:t>
      </w:r>
      <w:r w:rsidRPr="00530BE5">
        <w:rPr>
          <w:rFonts w:hint="cs"/>
          <w:rtl/>
        </w:rPr>
        <w:t>]</w:t>
      </w:r>
      <w:r w:rsidRPr="00530BE5">
        <w:t xml:space="preserve"> </w:t>
      </w:r>
      <w:r w:rsidRPr="00530BE5">
        <w:rPr>
          <w:rtl/>
        </w:rPr>
        <w:t xml:space="preserve">في المائة من التنوع الجيني بين </w:t>
      </w:r>
      <w:r w:rsidRPr="00530BE5">
        <w:rPr>
          <w:rFonts w:hint="cs"/>
          <w:rtl/>
        </w:rPr>
        <w:t>وضمن</w:t>
      </w:r>
      <w:r w:rsidRPr="00530BE5">
        <w:rPr>
          <w:rtl/>
        </w:rPr>
        <w:t xml:space="preserve"> </w:t>
      </w:r>
      <w:r w:rsidRPr="00530BE5">
        <w:rPr>
          <w:rFonts w:hint="cs"/>
          <w:rtl/>
        </w:rPr>
        <w:t>مجموعات</w:t>
      </w:r>
      <w:r w:rsidRPr="00530BE5">
        <w:rPr>
          <w:rtl/>
        </w:rPr>
        <w:t xml:space="preserve"> </w:t>
      </w:r>
      <w:r w:rsidRPr="00530BE5">
        <w:rPr>
          <w:rFonts w:hint="cs"/>
          <w:rtl/>
        </w:rPr>
        <w:t xml:space="preserve">الأنواع [المحلية] </w:t>
      </w:r>
      <w:r w:rsidRPr="00530BE5">
        <w:rPr>
          <w:rtl/>
        </w:rPr>
        <w:t>[البرية [والمستأنسة]</w:t>
      </w:r>
      <w:r w:rsidRPr="00530BE5">
        <w:rPr>
          <w:rFonts w:hint="cs"/>
          <w:rtl/>
        </w:rPr>
        <w:t xml:space="preserve"> بحلول عام 2050].] </w:t>
      </w:r>
    </w:p>
    <w:p w14:paraId="2BF6AAEB" w14:textId="75D8AC38" w:rsidR="00BE0CD7" w:rsidRPr="005C6D0B" w:rsidRDefault="00BE0CD7" w:rsidP="00BE0CD7">
      <w:pPr>
        <w:rPr>
          <w:i/>
          <w:iCs/>
          <w:rtl/>
        </w:rPr>
      </w:pPr>
      <w:r w:rsidRPr="005C6D0B">
        <w:rPr>
          <w:rFonts w:hint="cs"/>
          <w:i/>
          <w:iCs/>
          <w:rtl/>
        </w:rPr>
        <w:t>الخيار 2</w:t>
      </w:r>
    </w:p>
    <w:p w14:paraId="3107C9EC" w14:textId="77777777" w:rsidR="00BE0CD7" w:rsidRPr="00530BE5" w:rsidRDefault="00BE0CD7" w:rsidP="00BE0CD7">
      <w:pPr>
        <w:rPr>
          <w:rtl/>
        </w:rPr>
      </w:pPr>
      <w:r w:rsidRPr="00530BE5">
        <w:rPr>
          <w:rFonts w:hint="cs"/>
          <w:rtl/>
        </w:rPr>
        <w:t>صون</w:t>
      </w:r>
      <w:r w:rsidRPr="00530BE5">
        <w:rPr>
          <w:rtl/>
        </w:rPr>
        <w:t xml:space="preserve"> التنوع البيولوجي، والحفاظ </w:t>
      </w:r>
      <w:r w:rsidRPr="00530BE5">
        <w:rPr>
          <w:rFonts w:hint="cs"/>
          <w:rtl/>
        </w:rPr>
        <w:t>على</w:t>
      </w:r>
      <w:r w:rsidRPr="00530BE5">
        <w:rPr>
          <w:rtl/>
        </w:rPr>
        <w:t xml:space="preserve"> وتعزيز [</w:t>
      </w:r>
      <w:r w:rsidRPr="00530BE5">
        <w:rPr>
          <w:rFonts w:hint="cs"/>
          <w:rtl/>
        </w:rPr>
        <w:t>المساحة</w:t>
      </w:r>
      <w:r w:rsidRPr="00530BE5">
        <w:rPr>
          <w:rtl/>
        </w:rPr>
        <w:t xml:space="preserve">،] الترابط [، </w:t>
      </w:r>
      <w:r w:rsidRPr="00530BE5">
        <w:rPr>
          <w:rFonts w:hint="cs"/>
          <w:rtl/>
        </w:rPr>
        <w:t>و</w:t>
      </w:r>
      <w:r w:rsidRPr="00530BE5">
        <w:rPr>
          <w:rtl/>
        </w:rPr>
        <w:t xml:space="preserve">استعادة] وسلامة </w:t>
      </w:r>
      <w:r w:rsidRPr="00530BE5">
        <w:rPr>
          <w:rFonts w:hint="cs"/>
          <w:rtl/>
        </w:rPr>
        <w:t>كافة</w:t>
      </w:r>
      <w:r w:rsidRPr="00530BE5">
        <w:rPr>
          <w:rtl/>
        </w:rPr>
        <w:t xml:space="preserve"> النظم الإيكولوجية [الأرضية، والمياه العذبة، والساحلية والبحرية] [والحد من مخاطر انهيار </w:t>
      </w:r>
      <w:r>
        <w:rPr>
          <w:rFonts w:hint="cs"/>
          <w:rtl/>
        </w:rPr>
        <w:t>النظم</w:t>
      </w:r>
      <w:r w:rsidRPr="00530BE5">
        <w:rPr>
          <w:rtl/>
        </w:rPr>
        <w:t xml:space="preserve"> الإيكولوجي</w:t>
      </w:r>
      <w:r>
        <w:rPr>
          <w:rFonts w:hint="cs"/>
          <w:rtl/>
        </w:rPr>
        <w:t>ة</w:t>
      </w:r>
      <w:r w:rsidRPr="00530BE5">
        <w:rPr>
          <w:rtl/>
        </w:rPr>
        <w:t xml:space="preserve">]، </w:t>
      </w:r>
      <w:r w:rsidRPr="00530BE5">
        <w:rPr>
          <w:rFonts w:hint="cs"/>
          <w:rtl/>
        </w:rPr>
        <w:t>ووقف</w:t>
      </w:r>
      <w:r w:rsidRPr="00530BE5">
        <w:rPr>
          <w:rtl/>
        </w:rPr>
        <w:t xml:space="preserve"> </w:t>
      </w:r>
      <w:r w:rsidRPr="00530BE5">
        <w:rPr>
          <w:rFonts w:hint="cs"/>
          <w:rtl/>
        </w:rPr>
        <w:t>حالات الانقراض</w:t>
      </w:r>
      <w:r w:rsidRPr="00530BE5">
        <w:rPr>
          <w:rtl/>
        </w:rPr>
        <w:t xml:space="preserve"> التي يسببها </w:t>
      </w:r>
      <w:r w:rsidRPr="00530BE5">
        <w:rPr>
          <w:rFonts w:hint="cs"/>
          <w:rtl/>
        </w:rPr>
        <w:t>الإنسان</w:t>
      </w:r>
      <w:r w:rsidRPr="00530BE5">
        <w:rPr>
          <w:rtl/>
        </w:rPr>
        <w:t xml:space="preserve"> [من الآن</w:t>
      </w:r>
      <w:r w:rsidRPr="00530BE5">
        <w:rPr>
          <w:rFonts w:hint="cs"/>
          <w:rtl/>
        </w:rPr>
        <w:t xml:space="preserve"> فصاعدا</w:t>
      </w:r>
      <w:r w:rsidRPr="00530BE5">
        <w:rPr>
          <w:rtl/>
        </w:rPr>
        <w:t xml:space="preserve">] [وتقليل مخاطر الانقراض [إلى صفر بحلول عام 2050]]، ودعم </w:t>
      </w:r>
      <w:r w:rsidRPr="00530BE5">
        <w:rPr>
          <w:rFonts w:hint="cs"/>
          <w:rtl/>
        </w:rPr>
        <w:t>المجموعات</w:t>
      </w:r>
      <w:r w:rsidRPr="00530BE5">
        <w:rPr>
          <w:rtl/>
        </w:rPr>
        <w:t xml:space="preserve"> الصحية </w:t>
      </w:r>
      <w:r w:rsidRPr="00530BE5">
        <w:rPr>
          <w:rFonts w:hint="cs"/>
          <w:rtl/>
        </w:rPr>
        <w:t>والقادرة على الصمود</w:t>
      </w:r>
      <w:r w:rsidRPr="00530BE5">
        <w:rPr>
          <w:rtl/>
        </w:rPr>
        <w:t xml:space="preserve"> للأنواع [</w:t>
      </w:r>
      <w:r w:rsidRPr="00530BE5">
        <w:rPr>
          <w:rFonts w:hint="cs"/>
          <w:rtl/>
        </w:rPr>
        <w:t>المحلية</w:t>
      </w:r>
      <w:r w:rsidRPr="00530BE5">
        <w:rPr>
          <w:rtl/>
        </w:rPr>
        <w:t xml:space="preserve">]، والحفاظ على التنوع الجيني </w:t>
      </w:r>
      <w:r w:rsidRPr="00530BE5">
        <w:rPr>
          <w:rFonts w:hint="cs"/>
          <w:rtl/>
        </w:rPr>
        <w:t>للمجموعات</w:t>
      </w:r>
      <w:r w:rsidRPr="00530BE5">
        <w:rPr>
          <w:rtl/>
        </w:rPr>
        <w:t xml:space="preserve"> وقدرتها على التكيف [</w:t>
      </w:r>
      <w:r w:rsidRPr="00530BE5">
        <w:rPr>
          <w:rFonts w:hint="cs"/>
          <w:rtl/>
        </w:rPr>
        <w:t xml:space="preserve">ستتم إضافة </w:t>
      </w:r>
      <w:r w:rsidRPr="00530BE5">
        <w:rPr>
          <w:rtl/>
        </w:rPr>
        <w:t>القيم العددية</w:t>
      </w:r>
      <w:proofErr w:type="gramStart"/>
      <w:r w:rsidRPr="00530BE5">
        <w:rPr>
          <w:rtl/>
        </w:rPr>
        <w:t>]</w:t>
      </w:r>
      <w:r w:rsidRPr="00530BE5">
        <w:rPr>
          <w:rFonts w:hint="cs"/>
          <w:rtl/>
        </w:rPr>
        <w:t>.</w:t>
      </w:r>
      <w:r>
        <w:rPr>
          <w:rFonts w:hint="cs"/>
          <w:rtl/>
        </w:rPr>
        <w:t>[</w:t>
      </w:r>
      <w:proofErr w:type="gramEnd"/>
    </w:p>
    <w:p w14:paraId="12DA2054" w14:textId="77777777" w:rsidR="00BE0CD7" w:rsidRPr="00416D86" w:rsidRDefault="00BE0CD7" w:rsidP="00CB264A">
      <w:pPr>
        <w:spacing w:before="120" w:after="120"/>
        <w:jc w:val="center"/>
        <w:rPr>
          <w:b/>
          <w:bCs/>
          <w:rtl/>
        </w:rPr>
      </w:pPr>
      <w:r w:rsidRPr="00416D86">
        <w:rPr>
          <w:rFonts w:hint="cs"/>
          <w:b/>
          <w:bCs/>
          <w:rtl/>
        </w:rPr>
        <w:t>الغاية باء</w:t>
      </w:r>
      <w:r>
        <w:rPr>
          <w:rStyle w:val="FootnoteReference"/>
          <w:b/>
          <w:bCs/>
          <w:rtl/>
        </w:rPr>
        <w:footnoteReference w:id="13"/>
      </w:r>
    </w:p>
    <w:p w14:paraId="5516F5D4" w14:textId="2F694DC1" w:rsidR="00BE0CD7" w:rsidRPr="00530BE5" w:rsidRDefault="00BE0CD7" w:rsidP="00BE0CD7">
      <w:pPr>
        <w:rPr>
          <w:rtl/>
        </w:rPr>
      </w:pPr>
      <w:r w:rsidRPr="00416D86">
        <w:rPr>
          <w:rtl/>
        </w:rPr>
        <w:t>[</w:t>
      </w:r>
      <w:r>
        <w:rPr>
          <w:rFonts w:hint="cs"/>
          <w:rtl/>
        </w:rPr>
        <w:t>الاستخدام والإدارة المستدامان</w:t>
      </w:r>
      <w:r w:rsidRPr="00416D86">
        <w:rPr>
          <w:rtl/>
        </w:rPr>
        <w:t xml:space="preserve"> </w:t>
      </w:r>
      <w:r>
        <w:rPr>
          <w:rFonts w:hint="cs"/>
          <w:rtl/>
        </w:rPr>
        <w:t>ل</w:t>
      </w:r>
      <w:r w:rsidRPr="00416D86">
        <w:rPr>
          <w:rtl/>
        </w:rPr>
        <w:t xml:space="preserve">لتنوع البيولوجي] </w:t>
      </w:r>
      <w:r>
        <w:rPr>
          <w:rFonts w:hint="cs"/>
          <w:rtl/>
        </w:rPr>
        <w:t>[</w:t>
      </w:r>
      <w:r w:rsidRPr="00416D86">
        <w:rPr>
          <w:rtl/>
        </w:rPr>
        <w:t>و</w:t>
      </w:r>
      <w:r>
        <w:rPr>
          <w:rFonts w:hint="cs"/>
          <w:rtl/>
        </w:rPr>
        <w:t>تقييم]</w:t>
      </w:r>
      <w:r w:rsidRPr="00416D86">
        <w:rPr>
          <w:rtl/>
        </w:rPr>
        <w:t xml:space="preserve"> مساهمات الطبيعة </w:t>
      </w:r>
      <w:r>
        <w:rPr>
          <w:rFonts w:hint="cs"/>
          <w:rtl/>
        </w:rPr>
        <w:t>إلى الناس</w:t>
      </w:r>
      <w:r w:rsidRPr="00416D86">
        <w:rPr>
          <w:rtl/>
        </w:rPr>
        <w:t xml:space="preserve">، بما في ذلك وظائف وخدمات </w:t>
      </w:r>
      <w:r>
        <w:rPr>
          <w:rFonts w:hint="cs"/>
          <w:rtl/>
        </w:rPr>
        <w:t>النظم</w:t>
      </w:r>
      <w:r w:rsidRPr="00416D86">
        <w:rPr>
          <w:rtl/>
        </w:rPr>
        <w:t xml:space="preserve"> الإيكولو</w:t>
      </w:r>
      <w:r>
        <w:rPr>
          <w:rFonts w:hint="cs"/>
          <w:rtl/>
        </w:rPr>
        <w:t>ج</w:t>
      </w:r>
      <w:r w:rsidRPr="00416D86">
        <w:rPr>
          <w:rtl/>
        </w:rPr>
        <w:t>ي</w:t>
      </w:r>
      <w:r>
        <w:rPr>
          <w:rFonts w:hint="cs"/>
          <w:rtl/>
        </w:rPr>
        <w:t>ة</w:t>
      </w:r>
      <w:r w:rsidRPr="00416D86">
        <w:rPr>
          <w:rtl/>
        </w:rPr>
        <w:t xml:space="preserve">، والمحافظة عليها وتعزيزها </w:t>
      </w:r>
      <w:r>
        <w:rPr>
          <w:rFonts w:hint="cs"/>
          <w:rtl/>
        </w:rPr>
        <w:t xml:space="preserve">مع استعادة </w:t>
      </w:r>
      <w:r w:rsidRPr="00416D86">
        <w:rPr>
          <w:rtl/>
        </w:rPr>
        <w:t>تلك التي تشهد تدهورا حاليا بحلول</w:t>
      </w:r>
      <w:r>
        <w:rPr>
          <w:rFonts w:hint="cs"/>
          <w:rtl/>
        </w:rPr>
        <w:t xml:space="preserve"> عام</w:t>
      </w:r>
      <w:r>
        <w:rPr>
          <w:rtl/>
        </w:rPr>
        <w:t xml:space="preserve"> [2030</w:t>
      </w:r>
      <w:r w:rsidRPr="00416D86">
        <w:rPr>
          <w:rtl/>
        </w:rPr>
        <w:t xml:space="preserve">، ودعم تحقيق التنمية المستدامة </w:t>
      </w:r>
      <w:r>
        <w:rPr>
          <w:rFonts w:hint="cs"/>
          <w:rtl/>
        </w:rPr>
        <w:t>[وتحقيق خفض</w:t>
      </w:r>
      <w:r w:rsidRPr="00416D86">
        <w:rPr>
          <w:rtl/>
        </w:rPr>
        <w:t xml:space="preserve"> [</w:t>
      </w:r>
      <w:r>
        <w:rPr>
          <w:rFonts w:hint="cs"/>
          <w:rtl/>
        </w:rPr>
        <w:t>متساو</w:t>
      </w:r>
      <w:r w:rsidRPr="00416D86">
        <w:rPr>
          <w:rtl/>
        </w:rPr>
        <w:t xml:space="preserve">] </w:t>
      </w:r>
      <w:r>
        <w:rPr>
          <w:rFonts w:hint="cs"/>
          <w:rtl/>
        </w:rPr>
        <w:t xml:space="preserve">في </w:t>
      </w:r>
      <w:r w:rsidRPr="00416D86">
        <w:rPr>
          <w:rtl/>
        </w:rPr>
        <w:t xml:space="preserve">البصمة </w:t>
      </w:r>
      <w:r>
        <w:rPr>
          <w:rFonts w:hint="cs"/>
          <w:rtl/>
        </w:rPr>
        <w:t>الإيكولوجية</w:t>
      </w:r>
      <w:r w:rsidRPr="00416D86">
        <w:rPr>
          <w:rtl/>
        </w:rPr>
        <w:t xml:space="preserve"> بنسبة [-</w:t>
      </w:r>
      <w:r>
        <w:rPr>
          <w:rFonts w:hint="cs"/>
          <w:rtl/>
        </w:rPr>
        <w:t xml:space="preserve"> في المائة</w:t>
      </w:r>
      <w:r w:rsidRPr="00416D86">
        <w:rPr>
          <w:rtl/>
        </w:rPr>
        <w:t xml:space="preserve">] بحلول </w:t>
      </w:r>
      <w:r>
        <w:rPr>
          <w:rFonts w:hint="cs"/>
          <w:rtl/>
        </w:rPr>
        <w:t>[</w:t>
      </w:r>
      <w:r w:rsidRPr="00416D86">
        <w:rPr>
          <w:rtl/>
        </w:rPr>
        <w:t xml:space="preserve">عام 2030 </w:t>
      </w:r>
      <w:r>
        <w:rPr>
          <w:rFonts w:hint="cs"/>
          <w:rtl/>
        </w:rPr>
        <w:t>ضمن</w:t>
      </w:r>
      <w:r w:rsidRPr="00416D86">
        <w:rPr>
          <w:rtl/>
        </w:rPr>
        <w:t xml:space="preserve"> حدود الكوكب.</w:t>
      </w:r>
      <w:r w:rsidR="00426406" w:rsidRPr="00416D86">
        <w:rPr>
          <w:rtl/>
        </w:rPr>
        <w:t>]</w:t>
      </w:r>
    </w:p>
    <w:p w14:paraId="6CE1B282" w14:textId="77777777" w:rsidR="00BE0CD7" w:rsidRPr="002C7DEB" w:rsidRDefault="00BE0CD7" w:rsidP="00CB264A">
      <w:pPr>
        <w:spacing w:before="120" w:after="120"/>
        <w:jc w:val="center"/>
        <w:rPr>
          <w:b/>
          <w:bCs/>
          <w:rtl/>
        </w:rPr>
      </w:pPr>
      <w:r w:rsidRPr="002C7DEB">
        <w:rPr>
          <w:rFonts w:hint="cs"/>
          <w:b/>
          <w:bCs/>
          <w:rtl/>
        </w:rPr>
        <w:t>الغاية جيم</w:t>
      </w:r>
    </w:p>
    <w:p w14:paraId="298A2608" w14:textId="129C20AC" w:rsidR="00BE0CD7" w:rsidRPr="00530BE5" w:rsidRDefault="00A33AAE" w:rsidP="00BE0CD7">
      <w:pPr>
        <w:rPr>
          <w:rtl/>
        </w:rPr>
      </w:pPr>
      <w:r w:rsidRPr="00416D86">
        <w:rPr>
          <w:rtl/>
        </w:rPr>
        <w:t>[</w:t>
      </w:r>
      <w:r w:rsidR="00BE0CD7" w:rsidRPr="00530BE5">
        <w:rPr>
          <w:rFonts w:hint="cs"/>
          <w:rtl/>
        </w:rPr>
        <w:t xml:space="preserve">تقاسم </w:t>
      </w:r>
      <w:r w:rsidR="00BE0CD7" w:rsidRPr="00530BE5">
        <w:rPr>
          <w:rtl/>
        </w:rPr>
        <w:t xml:space="preserve">المنافع </w:t>
      </w:r>
      <w:r w:rsidR="00BE0CD7" w:rsidRPr="00530BE5">
        <w:rPr>
          <w:rFonts w:hint="cs"/>
          <w:rtl/>
        </w:rPr>
        <w:t xml:space="preserve">النقدية وغير النقدية </w:t>
      </w:r>
      <w:r w:rsidR="00BE0CD7" w:rsidRPr="00530BE5">
        <w:rPr>
          <w:rtl/>
        </w:rPr>
        <w:t xml:space="preserve">الناشئة عن استخدام الموارد </w:t>
      </w:r>
      <w:r w:rsidR="00BE0CD7" w:rsidRPr="00530BE5">
        <w:rPr>
          <w:rFonts w:hint="cs"/>
          <w:rtl/>
        </w:rPr>
        <w:t>الجينية [و</w:t>
      </w:r>
      <w:r w:rsidR="00BE0CD7" w:rsidRPr="00530BE5">
        <w:rPr>
          <w:rtl/>
        </w:rPr>
        <w:t>البيولوجية</w:t>
      </w:r>
      <w:r w:rsidR="00BE0CD7" w:rsidRPr="00530BE5">
        <w:rPr>
          <w:rFonts w:hint="cs"/>
          <w:rtl/>
        </w:rPr>
        <w:t>]</w:t>
      </w:r>
      <w:r w:rsidR="00BE0CD7" w:rsidRPr="00530BE5">
        <w:rPr>
          <w:rtl/>
        </w:rPr>
        <w:t xml:space="preserve">، [ومشتقاتها،] </w:t>
      </w:r>
      <w:r w:rsidR="00BE0CD7" w:rsidRPr="00530BE5">
        <w:rPr>
          <w:rFonts w:hint="cs"/>
          <w:rtl/>
        </w:rPr>
        <w:t xml:space="preserve">والمعارف التقليدية المرتبطة </w:t>
      </w:r>
      <w:r w:rsidR="00BE0CD7">
        <w:rPr>
          <w:rFonts w:hint="cs"/>
          <w:rtl/>
        </w:rPr>
        <w:t>بالموارد الجينية</w:t>
      </w:r>
      <w:r w:rsidR="00BE0CD7" w:rsidRPr="00530BE5">
        <w:rPr>
          <w:rFonts w:hint="cs"/>
          <w:rtl/>
        </w:rPr>
        <w:t xml:space="preserve">، حسب الاقتضاء [بأي شكل من الأشكال] [بما في ذلك </w:t>
      </w:r>
      <w:r w:rsidR="00BE0CD7" w:rsidRPr="00530BE5">
        <w:rPr>
          <w:rtl/>
        </w:rPr>
        <w:t>معلومات التسلسل الرقمي</w:t>
      </w:r>
      <w:r w:rsidR="00BE0CD7" w:rsidRPr="00530BE5">
        <w:rPr>
          <w:rFonts w:hint="cs"/>
          <w:rtl/>
        </w:rPr>
        <w:t>]</w:t>
      </w:r>
      <w:r w:rsidR="00BE0CD7" w:rsidRPr="00530BE5">
        <w:rPr>
          <w:rtl/>
        </w:rPr>
        <w:t xml:space="preserve"> بشكل عادل ومنصف</w:t>
      </w:r>
      <w:r w:rsidR="00BE0CD7" w:rsidRPr="00530BE5">
        <w:rPr>
          <w:rFonts w:hint="cs"/>
          <w:rtl/>
        </w:rPr>
        <w:t xml:space="preserve">، </w:t>
      </w:r>
      <w:r w:rsidR="00BE0CD7">
        <w:rPr>
          <w:rFonts w:hint="cs"/>
          <w:rtl/>
        </w:rPr>
        <w:t>وحسب الاقتضاء،</w:t>
      </w:r>
      <w:r w:rsidR="00BE0CD7" w:rsidRPr="00530BE5">
        <w:rPr>
          <w:rtl/>
        </w:rPr>
        <w:t xml:space="preserve"> مع الشعوب الأصلية والمجتمعات المحلية </w:t>
      </w:r>
      <w:r w:rsidR="00BE0CD7" w:rsidRPr="00530BE5">
        <w:rPr>
          <w:rFonts w:hint="cs"/>
          <w:rtl/>
        </w:rPr>
        <w:t>[</w:t>
      </w:r>
      <w:r w:rsidR="00BE0CD7" w:rsidRPr="00530BE5">
        <w:rPr>
          <w:rtl/>
        </w:rPr>
        <w:t>مع زيادة</w:t>
      </w:r>
      <w:r w:rsidR="00BE0CD7" w:rsidRPr="00530BE5">
        <w:rPr>
          <w:rFonts w:hint="cs"/>
          <w:rtl/>
        </w:rPr>
        <w:t>]</w:t>
      </w:r>
      <w:r w:rsidR="00BE0CD7" w:rsidRPr="00530BE5">
        <w:rPr>
          <w:rtl/>
        </w:rPr>
        <w:t xml:space="preserve"> </w:t>
      </w:r>
      <w:r w:rsidR="00BE0CD7" w:rsidRPr="00530BE5">
        <w:rPr>
          <w:rFonts w:hint="cs"/>
          <w:rtl/>
        </w:rPr>
        <w:t>[</w:t>
      </w:r>
      <w:r w:rsidR="00BE0CD7" w:rsidRPr="00530BE5">
        <w:rPr>
          <w:rtl/>
        </w:rPr>
        <w:t>كبيرة</w:t>
      </w:r>
      <w:r w:rsidR="00BE0CD7" w:rsidRPr="00530BE5">
        <w:rPr>
          <w:rFonts w:hint="cs"/>
          <w:rtl/>
        </w:rPr>
        <w:t>]</w:t>
      </w:r>
      <w:r w:rsidR="00BE0CD7" w:rsidRPr="00530BE5">
        <w:rPr>
          <w:rtl/>
        </w:rPr>
        <w:t xml:space="preserve"> </w:t>
      </w:r>
      <w:r w:rsidR="00BE0CD7" w:rsidRPr="00530BE5">
        <w:rPr>
          <w:rFonts w:hint="cs"/>
          <w:rtl/>
        </w:rPr>
        <w:t xml:space="preserve">والحماية المناسبة للمعارف التقليدية المرتبطة </w:t>
      </w:r>
      <w:r w:rsidR="00BE0CD7">
        <w:rPr>
          <w:rFonts w:hint="cs"/>
          <w:rtl/>
        </w:rPr>
        <w:t>بالموارد الجينية،</w:t>
      </w:r>
      <w:r w:rsidR="00BE0CD7" w:rsidRPr="00530BE5">
        <w:rPr>
          <w:rFonts w:hint="cs"/>
          <w:rtl/>
        </w:rPr>
        <w:t xml:space="preserve"> وبذلك المساهمة في حفظ التنوع البيولوجي واستخدامه المستدام</w:t>
      </w:r>
      <w:r w:rsidR="00BE0CD7">
        <w:rPr>
          <w:rFonts w:hint="cs"/>
          <w:rtl/>
        </w:rPr>
        <w:t>،</w:t>
      </w:r>
      <w:r w:rsidR="00BE0CD7" w:rsidRPr="00530BE5">
        <w:rPr>
          <w:rFonts w:hint="cs"/>
          <w:rtl/>
        </w:rPr>
        <w:t xml:space="preserve"> [ووفقا ل</w:t>
      </w:r>
      <w:r w:rsidR="00BE0CD7" w:rsidRPr="00530BE5">
        <w:rPr>
          <w:rtl/>
        </w:rPr>
        <w:t xml:space="preserve">لصكوك </w:t>
      </w:r>
      <w:r w:rsidR="00BE0CD7" w:rsidRPr="00530BE5">
        <w:rPr>
          <w:rFonts w:hint="cs"/>
          <w:rtl/>
        </w:rPr>
        <w:t xml:space="preserve">المتفق عليها دوليا للحصول </w:t>
      </w:r>
      <w:r w:rsidR="00BE0CD7">
        <w:rPr>
          <w:rFonts w:hint="cs"/>
          <w:rtl/>
        </w:rPr>
        <w:t>وتقاسم المنافع</w:t>
      </w:r>
      <w:r w:rsidR="00BE0CD7" w:rsidRPr="00530BE5">
        <w:rPr>
          <w:rFonts w:hint="cs"/>
          <w:rtl/>
        </w:rPr>
        <w:t>]</w:t>
      </w:r>
      <w:r w:rsidR="00BE0CD7" w:rsidRPr="00530BE5">
        <w:t>.</w:t>
      </w:r>
      <w:r w:rsidRPr="00416D86">
        <w:rPr>
          <w:rtl/>
        </w:rPr>
        <w:t>]</w:t>
      </w:r>
    </w:p>
    <w:p w14:paraId="33E1BDAD" w14:textId="1F916CF6" w:rsidR="00BE0CD7" w:rsidRPr="00BC67D9" w:rsidRDefault="00BE0CD7" w:rsidP="00BE0CD7">
      <w:pPr>
        <w:jc w:val="center"/>
        <w:rPr>
          <w:b/>
          <w:bCs/>
          <w:rtl/>
        </w:rPr>
      </w:pPr>
      <w:r w:rsidRPr="00BC67D9">
        <w:rPr>
          <w:rFonts w:hint="cs"/>
          <w:b/>
          <w:bCs/>
          <w:rtl/>
        </w:rPr>
        <w:t>الغاية دال</w:t>
      </w:r>
      <w:r w:rsidR="007453F9">
        <w:rPr>
          <w:rStyle w:val="FootnoteReference"/>
          <w:b/>
          <w:bCs/>
          <w:rtl/>
        </w:rPr>
        <w:footnoteReference w:id="14"/>
      </w:r>
    </w:p>
    <w:p w14:paraId="7636553C" w14:textId="77777777" w:rsidR="00BE0CD7" w:rsidRPr="001C5228" w:rsidRDefault="00BE0CD7" w:rsidP="00BE0CD7">
      <w:pPr>
        <w:rPr>
          <w:i/>
          <w:iCs/>
          <w:rtl/>
        </w:rPr>
      </w:pPr>
      <w:r w:rsidRPr="001C5228">
        <w:rPr>
          <w:rFonts w:hint="cs"/>
          <w:i/>
          <w:iCs/>
          <w:rtl/>
        </w:rPr>
        <w:t>الخيار 1</w:t>
      </w:r>
    </w:p>
    <w:p w14:paraId="1D70D244" w14:textId="77777777" w:rsidR="00BE0CD7" w:rsidRPr="00530BE5" w:rsidRDefault="00BE0CD7" w:rsidP="00BE0CD7">
      <w:r w:rsidRPr="00530BE5">
        <w:rPr>
          <w:rFonts w:hint="cs"/>
          <w:rtl/>
        </w:rPr>
        <w:t xml:space="preserve">[معالجة] [ضمان] وسائل تنفيذ ملائمة، [بما في ذلك الموارد المالية، وبناء القدرات[، والتعاون العلمي] والحصول على التكنولوجيا [المراعية للبيئة والسليمة] ونقلها [الموارد] </w:t>
      </w:r>
      <w:r w:rsidRPr="00530BE5">
        <w:rPr>
          <w:rFonts w:hint="cs"/>
          <w:i/>
          <w:iCs/>
          <w:rtl/>
        </w:rPr>
        <w:t>[القيمة العددية سيتم إضافتها]</w:t>
      </w:r>
      <w:r w:rsidRPr="00530BE5">
        <w:rPr>
          <w:rFonts w:hint="cs"/>
          <w:rtl/>
        </w:rPr>
        <w:t xml:space="preserve"> من أجل التنفيذ الكامل للإطار العالمي للتنوع البيولوجي لما بعد عام 2020 [من جميع المصادر] وحصول </w:t>
      </w:r>
      <w:r>
        <w:rPr>
          <w:rFonts w:hint="cs"/>
          <w:rtl/>
        </w:rPr>
        <w:t>جميع</w:t>
      </w:r>
      <w:r w:rsidRPr="00530BE5">
        <w:rPr>
          <w:rFonts w:hint="cs"/>
          <w:rtl/>
        </w:rPr>
        <w:t xml:space="preserve"> الأطراف[، ولاسيما البلدان النامية [والدول الجزرية </w:t>
      </w:r>
      <w:r w:rsidRPr="00530BE5">
        <w:rPr>
          <w:rFonts w:hint="cs"/>
          <w:rtl/>
        </w:rPr>
        <w:lastRenderedPageBreak/>
        <w:t xml:space="preserve">الصغيرة النامية]] [، </w:t>
      </w:r>
      <w:r>
        <w:rPr>
          <w:rFonts w:hint="cs"/>
          <w:rtl/>
        </w:rPr>
        <w:t>و</w:t>
      </w:r>
      <w:r w:rsidRPr="00530BE5">
        <w:rPr>
          <w:rFonts w:hint="cs"/>
          <w:rtl/>
        </w:rPr>
        <w:t xml:space="preserve">الأكثر ضعفا من </w:t>
      </w:r>
      <w:r>
        <w:rPr>
          <w:rFonts w:hint="cs"/>
          <w:rtl/>
        </w:rPr>
        <w:t>الناحية</w:t>
      </w:r>
      <w:r w:rsidRPr="00530BE5">
        <w:rPr>
          <w:rFonts w:hint="cs"/>
          <w:rtl/>
        </w:rPr>
        <w:t xml:space="preserve"> البيئية]</w:t>
      </w:r>
      <w:r>
        <w:rPr>
          <w:rFonts w:hint="cs"/>
          <w:rtl/>
        </w:rPr>
        <w:t xml:space="preserve"> عليها </w:t>
      </w:r>
      <w:r w:rsidRPr="00530BE5">
        <w:rPr>
          <w:rFonts w:hint="cs"/>
          <w:rtl/>
        </w:rPr>
        <w:t>[</w:t>
      </w:r>
      <w:r>
        <w:rPr>
          <w:rFonts w:hint="cs"/>
          <w:rtl/>
        </w:rPr>
        <w:t>بصورة متساوية</w:t>
      </w:r>
      <w:r w:rsidRPr="00530BE5">
        <w:rPr>
          <w:rFonts w:hint="cs"/>
          <w:rtl/>
        </w:rPr>
        <w:t>] [</w:t>
      </w:r>
      <w:r>
        <w:rPr>
          <w:rFonts w:hint="cs"/>
          <w:rtl/>
        </w:rPr>
        <w:t>مع تماشي ال</w:t>
      </w:r>
      <w:r w:rsidRPr="00530BE5">
        <w:rPr>
          <w:rFonts w:hint="cs"/>
          <w:rtl/>
        </w:rPr>
        <w:t xml:space="preserve">تدفقات </w:t>
      </w:r>
      <w:r>
        <w:rPr>
          <w:rFonts w:hint="cs"/>
          <w:rtl/>
        </w:rPr>
        <w:t>ال</w:t>
      </w:r>
      <w:r w:rsidRPr="00530BE5">
        <w:rPr>
          <w:rFonts w:hint="cs"/>
          <w:rtl/>
        </w:rPr>
        <w:t xml:space="preserve">مالية </w:t>
      </w:r>
      <w:r>
        <w:rPr>
          <w:rFonts w:hint="cs"/>
          <w:rtl/>
        </w:rPr>
        <w:t>ال</w:t>
      </w:r>
      <w:r w:rsidRPr="00530BE5">
        <w:rPr>
          <w:rFonts w:hint="cs"/>
          <w:rtl/>
        </w:rPr>
        <w:t>عامة و</w:t>
      </w:r>
      <w:r>
        <w:rPr>
          <w:rFonts w:hint="cs"/>
          <w:rtl/>
        </w:rPr>
        <w:t>ال</w:t>
      </w:r>
      <w:r w:rsidRPr="00530BE5">
        <w:rPr>
          <w:rFonts w:hint="cs"/>
          <w:rtl/>
        </w:rPr>
        <w:t>خاصة مع رؤية عام 2050 [</w:t>
      </w:r>
      <w:r>
        <w:rPr>
          <w:rFonts w:hint="cs"/>
          <w:rtl/>
        </w:rPr>
        <w:t>وسد الفجوة المالية في التنوع البيولوجي</w:t>
      </w:r>
      <w:r w:rsidRPr="00530BE5">
        <w:rPr>
          <w:rFonts w:hint="cs"/>
          <w:rtl/>
        </w:rPr>
        <w:t>]].</w:t>
      </w:r>
    </w:p>
    <w:p w14:paraId="0C3F2ABC" w14:textId="77777777" w:rsidR="00BE0CD7" w:rsidRPr="001C5228" w:rsidRDefault="00BE0CD7" w:rsidP="00BE0CD7">
      <w:pPr>
        <w:rPr>
          <w:i/>
          <w:iCs/>
          <w:rtl/>
        </w:rPr>
      </w:pPr>
      <w:r w:rsidRPr="001C5228">
        <w:rPr>
          <w:rFonts w:hint="cs"/>
          <w:i/>
          <w:iCs/>
          <w:rtl/>
        </w:rPr>
        <w:t>الخيار 2</w:t>
      </w:r>
    </w:p>
    <w:p w14:paraId="6E573254" w14:textId="1453C8A6" w:rsidR="00BE0CD7" w:rsidRDefault="00BE0CD7" w:rsidP="00BE0CD7">
      <w:pPr>
        <w:rPr>
          <w:rtl/>
        </w:rPr>
      </w:pPr>
      <w:r w:rsidRPr="00530BE5">
        <w:rPr>
          <w:rFonts w:hint="cs"/>
          <w:rtl/>
        </w:rPr>
        <w:t xml:space="preserve">ضمان وسائل التنفيذ الملائمة للتنفيذ الكامل للإطار العالمي للتنوع البيولوجي لما بعد عام 2020 واستخدامها بواسطة [جميع] الأطراف مع توافق التدفقات المالية العامة والخاصة مع رؤية عام </w:t>
      </w:r>
      <w:r w:rsidRPr="00530BE5">
        <w:rPr>
          <w:rtl/>
        </w:rPr>
        <w:t>2050</w:t>
      </w:r>
      <w:r w:rsidRPr="00530BE5">
        <w:rPr>
          <w:rFonts w:hint="cs"/>
          <w:rtl/>
        </w:rPr>
        <w:t>.</w:t>
      </w:r>
    </w:p>
    <w:p w14:paraId="7A9AA856" w14:textId="281C27F3" w:rsidR="00426406" w:rsidRPr="00601CB8" w:rsidRDefault="00426406" w:rsidP="00426406">
      <w:pPr>
        <w:spacing w:before="240" w:after="120"/>
        <w:jc w:val="center"/>
        <w:rPr>
          <w:b/>
          <w:bCs/>
          <w:rtl/>
          <w:lang w:bidi="ar-EG"/>
        </w:rPr>
      </w:pPr>
      <w:r w:rsidRPr="00601CB8">
        <w:rPr>
          <w:rFonts w:hint="cs"/>
          <w:b/>
          <w:bCs/>
          <w:rtl/>
        </w:rPr>
        <w:t>القسم</w:t>
      </w:r>
      <w:r w:rsidRPr="00601CB8">
        <w:rPr>
          <w:rFonts w:hint="cs"/>
          <w:b/>
          <w:bCs/>
          <w:rtl/>
          <w:lang w:bidi="ar-EG"/>
        </w:rPr>
        <w:t xml:space="preserve"> زاي- الأهداف العملية لعام 2030</w:t>
      </w:r>
      <w:r w:rsidR="007453F9">
        <w:rPr>
          <w:rStyle w:val="FootnoteReference"/>
          <w:b/>
          <w:bCs/>
          <w:rtl/>
          <w:lang w:bidi="ar-EG"/>
        </w:rPr>
        <w:footnoteReference w:id="15"/>
      </w:r>
      <w:r w:rsidR="007453F9" w:rsidRPr="007453F9">
        <w:rPr>
          <w:rFonts w:hint="cs"/>
          <w:b/>
          <w:bCs/>
          <w:vertAlign w:val="superscript"/>
          <w:rtl/>
          <w:lang w:bidi="ar-EG"/>
        </w:rPr>
        <w:t>،</w:t>
      </w:r>
      <w:r w:rsidR="007453F9">
        <w:rPr>
          <w:rStyle w:val="FootnoteReference"/>
          <w:b/>
          <w:bCs/>
          <w:rtl/>
          <w:lang w:bidi="ar-EG"/>
        </w:rPr>
        <w:footnoteReference w:id="16"/>
      </w:r>
    </w:p>
    <w:p w14:paraId="150F0D4E" w14:textId="0C736220" w:rsidR="00426406" w:rsidRPr="00601CB8" w:rsidRDefault="00B01254" w:rsidP="00426406">
      <w:pPr>
        <w:spacing w:after="120"/>
        <w:jc w:val="both"/>
        <w:rPr>
          <w:rtl/>
          <w:lang w:bidi="ar-EG"/>
        </w:rPr>
      </w:pPr>
      <w:r w:rsidRPr="00B01254">
        <w:rPr>
          <w:sz w:val="24"/>
          <w:lang w:bidi="ar-EG"/>
        </w:rPr>
        <w:t>34</w:t>
      </w:r>
      <w:r>
        <w:rPr>
          <w:rFonts w:hint="cs"/>
          <w:rtl/>
        </w:rPr>
        <w:t>-</w:t>
      </w:r>
      <w:r>
        <w:rPr>
          <w:rtl/>
        </w:rPr>
        <w:tab/>
      </w:r>
      <w:r w:rsidR="00426406" w:rsidRPr="00601CB8">
        <w:rPr>
          <w:rFonts w:hint="cs"/>
          <w:rtl/>
          <w:lang w:bidi="ar-EG"/>
        </w:rPr>
        <w:t>يشتمل الإطار على 22 هدفا موجها نحو الإجراءات للعمل العاجل على مدى العقد حتى عام 2030. ويتعين البدء فورا في الإجراءات المحددة في كل هدف وإنجازها بحلول عام 2030. ومعا، ستمكن النتائج من تحقيق المعالم الرئيسية لعام</w:t>
      </w:r>
      <w:r w:rsidR="00426406" w:rsidRPr="00601CB8">
        <w:rPr>
          <w:rFonts w:hint="eastAsia"/>
          <w:rtl/>
          <w:lang w:bidi="ar-EG"/>
        </w:rPr>
        <w:t> </w:t>
      </w:r>
      <w:r w:rsidR="00426406" w:rsidRPr="00601CB8">
        <w:rPr>
          <w:rFonts w:hint="cs"/>
          <w:rtl/>
          <w:lang w:bidi="ar-EG"/>
        </w:rPr>
        <w:t>2030 والغايات الموجهة نحو النتائج لعام 2050. وينبغي تنفيذ الإجراءات الرامية إلى بلوغ هذه الأهداف بشكل متسق ومنسجم مع اتفاقية التنوع البيولوجي وبروتوكوليها والالتزامات الدولية الأخرى ذات الصلة، مع مراعاة الظروف الاجتماعية والاقتصادية الوطنية.</w:t>
      </w:r>
      <w:r w:rsidR="00426406" w:rsidRPr="00601CB8">
        <w:rPr>
          <w:rStyle w:val="FootnoteReference"/>
          <w:rFonts w:eastAsiaTheme="majorEastAsia"/>
          <w:rtl/>
          <w:lang w:bidi="ar-EG"/>
        </w:rPr>
        <w:footnoteReference w:id="17"/>
      </w:r>
    </w:p>
    <w:p w14:paraId="7D7E2F9E" w14:textId="77777777" w:rsidR="00426406" w:rsidRPr="00601CB8" w:rsidRDefault="00426406" w:rsidP="00426406">
      <w:pPr>
        <w:keepNext/>
        <w:spacing w:after="120"/>
        <w:jc w:val="center"/>
        <w:rPr>
          <w:i/>
          <w:iCs/>
          <w:rtl/>
          <w:lang w:bidi="ar-EG"/>
        </w:rPr>
      </w:pPr>
      <w:r w:rsidRPr="00601CB8">
        <w:rPr>
          <w:rFonts w:hint="cs"/>
          <w:i/>
          <w:iCs/>
          <w:rtl/>
          <w:lang w:bidi="ar-EG"/>
        </w:rPr>
        <w:t>1-</w:t>
      </w:r>
      <w:r w:rsidRPr="00601CB8">
        <w:rPr>
          <w:i/>
          <w:iCs/>
          <w:rtl/>
          <w:lang w:bidi="ar-EG"/>
        </w:rPr>
        <w:tab/>
      </w:r>
      <w:r w:rsidRPr="00601CB8">
        <w:rPr>
          <w:rFonts w:hint="cs"/>
          <w:i/>
          <w:iCs/>
          <w:rtl/>
          <w:lang w:bidi="ar-EG"/>
        </w:rPr>
        <w:t>الحد من التهديدات على التنوع البيولوجي</w:t>
      </w:r>
    </w:p>
    <w:p w14:paraId="6CF5A8C5" w14:textId="48004262" w:rsidR="00426406" w:rsidRPr="00601CB8" w:rsidRDefault="00426406" w:rsidP="00426406">
      <w:pPr>
        <w:spacing w:after="120"/>
        <w:rPr>
          <w:b/>
          <w:bCs/>
        </w:rPr>
      </w:pPr>
      <w:r w:rsidRPr="00601CB8">
        <w:rPr>
          <w:rFonts w:hint="cs"/>
          <w:b/>
          <w:bCs/>
          <w:rtl/>
        </w:rPr>
        <w:t>الهدف 1</w:t>
      </w:r>
      <w:r w:rsidR="00EE7A98">
        <w:rPr>
          <w:rStyle w:val="FootnoteReference"/>
          <w:b/>
          <w:bCs/>
          <w:rtl/>
        </w:rPr>
        <w:footnoteReference w:id="18"/>
      </w:r>
      <w:r w:rsidR="00EE7A98" w:rsidRPr="00EE7A98">
        <w:rPr>
          <w:rFonts w:hint="cs"/>
          <w:b/>
          <w:bCs/>
          <w:vertAlign w:val="superscript"/>
          <w:rtl/>
        </w:rPr>
        <w:t>،</w:t>
      </w:r>
      <w:r w:rsidR="00292F82">
        <w:rPr>
          <w:rFonts w:hint="cs"/>
          <w:b/>
          <w:bCs/>
          <w:vertAlign w:val="superscript"/>
          <w:rtl/>
        </w:rPr>
        <w:t xml:space="preserve"> </w:t>
      </w:r>
      <w:r w:rsidR="00EE7A98" w:rsidRPr="004616E0">
        <w:rPr>
          <w:rStyle w:val="FootnoteReference"/>
          <w:rFonts w:eastAsia="Malgun Gothic"/>
          <w:b/>
          <w:bCs/>
          <w:color w:val="000000" w:themeColor="text1"/>
          <w:kern w:val="22"/>
          <w:sz w:val="24"/>
        </w:rPr>
        <w:sym w:font="Symbol" w:char="F02B"/>
      </w:r>
    </w:p>
    <w:p w14:paraId="27588ED2" w14:textId="77777777" w:rsidR="00426406" w:rsidRPr="00601CB8" w:rsidRDefault="00426406" w:rsidP="00426406">
      <w:pPr>
        <w:spacing w:after="120"/>
        <w:jc w:val="both"/>
        <w:rPr>
          <w:rtl/>
          <w:lang w:bidi="ar-EG"/>
        </w:rPr>
      </w:pPr>
      <w:r w:rsidRPr="00601CB8">
        <w:rPr>
          <w:rtl/>
          <w:lang w:bidi="ar-EG"/>
        </w:rPr>
        <w:t>1أ) [معالجة تغير استخدام الأراضي و</w:t>
      </w:r>
      <w:r w:rsidRPr="00601CB8">
        <w:rPr>
          <w:rFonts w:hint="cs"/>
          <w:rtl/>
          <w:lang w:bidi="ar-EG"/>
        </w:rPr>
        <w:t xml:space="preserve">تغير </w:t>
      </w:r>
      <w:r w:rsidRPr="00601CB8">
        <w:rPr>
          <w:rtl/>
          <w:lang w:bidi="ar-EG"/>
        </w:rPr>
        <w:t>استخدام البح</w:t>
      </w:r>
      <w:r w:rsidRPr="00601CB8">
        <w:rPr>
          <w:rFonts w:hint="cs"/>
          <w:rtl/>
          <w:lang w:bidi="ar-EG"/>
        </w:rPr>
        <w:t>ا</w:t>
      </w:r>
      <w:r w:rsidRPr="00601CB8">
        <w:rPr>
          <w:rtl/>
          <w:lang w:bidi="ar-EG"/>
        </w:rPr>
        <w:t>ر [من خلال ضمان أن تخضع</w:t>
      </w:r>
      <w:r w:rsidRPr="00601CB8">
        <w:rPr>
          <w:rFonts w:hint="cs"/>
          <w:rtl/>
          <w:lang w:bidi="ar-EG"/>
        </w:rPr>
        <w:t xml:space="preserve"> </w:t>
      </w:r>
      <w:r w:rsidRPr="00601CB8">
        <w:rPr>
          <w:rtl/>
          <w:lang w:bidi="ar-EG"/>
        </w:rPr>
        <w:t>[جميع] المناطق] للتخطيط المكاني الشامل والتشاركي و</w:t>
      </w:r>
      <w:r w:rsidRPr="00601CB8">
        <w:rPr>
          <w:rFonts w:hint="cs"/>
          <w:rtl/>
          <w:lang w:bidi="ar-EG"/>
        </w:rPr>
        <w:t>المتضمن</w:t>
      </w:r>
      <w:r w:rsidRPr="00601CB8">
        <w:rPr>
          <w:rtl/>
          <w:lang w:bidi="ar-EG"/>
        </w:rPr>
        <w:t xml:space="preserve"> للتنوع البيولوجي و</w:t>
      </w:r>
      <w:r w:rsidRPr="00601CB8">
        <w:rPr>
          <w:rFonts w:hint="cs"/>
          <w:rtl/>
          <w:lang w:bidi="ar-EG"/>
        </w:rPr>
        <w:t>/</w:t>
      </w:r>
      <w:r w:rsidRPr="00601CB8">
        <w:rPr>
          <w:rtl/>
          <w:lang w:bidi="ar-EG"/>
        </w:rPr>
        <w:t xml:space="preserve">أو </w:t>
      </w:r>
      <w:r w:rsidRPr="00601CB8">
        <w:rPr>
          <w:rFonts w:hint="cs"/>
          <w:rtl/>
          <w:lang w:bidi="ar-EG"/>
        </w:rPr>
        <w:t>ل</w:t>
      </w:r>
      <w:r w:rsidRPr="00601CB8">
        <w:rPr>
          <w:rtl/>
          <w:lang w:bidi="ar-EG"/>
        </w:rPr>
        <w:t>عمليات الإدارة الفعالة الأخرى [في جميع المناطق]،] ...</w:t>
      </w:r>
    </w:p>
    <w:p w14:paraId="0B6BCE82" w14:textId="77777777" w:rsidR="00426406" w:rsidRPr="00601CB8" w:rsidRDefault="00426406" w:rsidP="00426406">
      <w:pPr>
        <w:spacing w:after="120"/>
        <w:jc w:val="both"/>
        <w:rPr>
          <w:rtl/>
          <w:lang w:bidi="ar-EG"/>
        </w:rPr>
      </w:pPr>
      <w:r w:rsidRPr="00601CB8">
        <w:rPr>
          <w:rtl/>
          <w:lang w:bidi="ar-EG"/>
        </w:rPr>
        <w:t xml:space="preserve">1ب) [ضمان أن تخضع [جميع] المناطق [النظم الإيكولوجية] للتخطيط المكاني التشاركي </w:t>
      </w:r>
      <w:r w:rsidRPr="00601CB8">
        <w:rPr>
          <w:rFonts w:hint="cs"/>
          <w:rtl/>
          <w:lang w:bidi="ar-EG"/>
        </w:rPr>
        <w:t>والمتضمن ل</w:t>
      </w:r>
      <w:r w:rsidRPr="00601CB8">
        <w:rPr>
          <w:rtl/>
          <w:lang w:bidi="ar-EG"/>
        </w:rPr>
        <w:t>لتنوع البيولوجي و/أو عمليات الإدارة الفعالة الأخرى التي تعالج تغير استخدام الأراضي والبح</w:t>
      </w:r>
      <w:r w:rsidRPr="00601CB8">
        <w:rPr>
          <w:rFonts w:hint="cs"/>
          <w:rtl/>
          <w:lang w:bidi="ar-EG"/>
        </w:rPr>
        <w:t>ا</w:t>
      </w:r>
      <w:r w:rsidRPr="00601CB8">
        <w:rPr>
          <w:rtl/>
          <w:lang w:bidi="ar-EG"/>
        </w:rPr>
        <w:t>ر،] ...</w:t>
      </w:r>
    </w:p>
    <w:p w14:paraId="41DDF7E4" w14:textId="77777777" w:rsidR="00426406" w:rsidRPr="00601CB8" w:rsidRDefault="00426406" w:rsidP="00426406">
      <w:pPr>
        <w:spacing w:after="120"/>
        <w:jc w:val="both"/>
        <w:rPr>
          <w:rtl/>
          <w:lang w:bidi="ar-EG"/>
        </w:rPr>
      </w:pPr>
      <w:r w:rsidRPr="00601CB8">
        <w:rPr>
          <w:rtl/>
          <w:lang w:bidi="ar-EG"/>
        </w:rPr>
        <w:t>2أ) ... [الاحتفاظ] [و</w:t>
      </w:r>
      <w:r w:rsidRPr="00601CB8">
        <w:rPr>
          <w:rFonts w:hint="cs"/>
          <w:rtl/>
          <w:lang w:bidi="ar-EG"/>
        </w:rPr>
        <w:t>/</w:t>
      </w:r>
      <w:r w:rsidRPr="00601CB8">
        <w:rPr>
          <w:rtl/>
          <w:lang w:bidi="ar-EG"/>
        </w:rPr>
        <w:t xml:space="preserve">أو] [التقليل إلى أدنى حد من الخسارة] [الاحتفاظ بالنظم الإيكولوجية الحرجة والسليمة]، </w:t>
      </w:r>
      <w:r w:rsidRPr="00601CB8">
        <w:rPr>
          <w:rFonts w:hint="cs"/>
          <w:rtl/>
          <w:lang w:bidi="ar-EG"/>
        </w:rPr>
        <w:t>با</w:t>
      </w:r>
      <w:r w:rsidRPr="00601CB8">
        <w:rPr>
          <w:rtl/>
          <w:lang w:bidi="ar-EG"/>
        </w:rPr>
        <w:t>لنظم الإيكولوجية والمناطق ذات الأهمية العالية للتنوع البيولوجي [</w:t>
      </w:r>
      <w:r w:rsidRPr="00601CB8">
        <w:rPr>
          <w:rFonts w:hint="cs"/>
          <w:rtl/>
          <w:lang w:bidi="ar-EG"/>
        </w:rPr>
        <w:t>ال</w:t>
      </w:r>
      <w:r w:rsidRPr="00601CB8">
        <w:rPr>
          <w:rtl/>
          <w:lang w:bidi="ar-EG"/>
        </w:rPr>
        <w:t>سليمة]،] ...</w:t>
      </w:r>
    </w:p>
    <w:p w14:paraId="7B7BB52D" w14:textId="77777777" w:rsidR="00426406" w:rsidRPr="00601CB8" w:rsidRDefault="00426406" w:rsidP="00426406">
      <w:pPr>
        <w:spacing w:after="120"/>
        <w:jc w:val="both"/>
        <w:rPr>
          <w:rtl/>
          <w:lang w:bidi="ar-EG"/>
        </w:rPr>
      </w:pPr>
      <w:r w:rsidRPr="00601CB8">
        <w:rPr>
          <w:rtl/>
          <w:lang w:bidi="ar-EG"/>
        </w:rPr>
        <w:t>2ب) ... [جعل فقدان النظم الإيكولوجية [السليمة] والمناطق ذات الأهمية العالية للتنوع البيولوجي [أقرب] إلى الصفر قدر الإمكان] ...</w:t>
      </w:r>
    </w:p>
    <w:p w14:paraId="53E266E6" w14:textId="77777777" w:rsidR="00426406" w:rsidRPr="00601CB8" w:rsidRDefault="00426406" w:rsidP="00426406">
      <w:pPr>
        <w:spacing w:after="120"/>
        <w:jc w:val="both"/>
        <w:rPr>
          <w:rtl/>
          <w:lang w:bidi="ar-EG"/>
        </w:rPr>
      </w:pPr>
      <w:r w:rsidRPr="00601CB8">
        <w:rPr>
          <w:rtl/>
          <w:lang w:bidi="ar-EG"/>
        </w:rPr>
        <w:t>2ج) ... [وقف أو تقليل</w:t>
      </w:r>
      <w:r w:rsidRPr="00601CB8">
        <w:rPr>
          <w:rFonts w:hint="cs"/>
          <w:rtl/>
          <w:lang w:bidi="ar-EG"/>
        </w:rPr>
        <w:t xml:space="preserve"> إلى أدن حد</w:t>
      </w:r>
      <w:r w:rsidRPr="00601CB8">
        <w:rPr>
          <w:rtl/>
          <w:lang w:bidi="ar-EG"/>
        </w:rPr>
        <w:t xml:space="preserve"> فقدان [النظم الإيكولوجية السليمة</w:t>
      </w:r>
      <w:r w:rsidRPr="00601CB8">
        <w:rPr>
          <w:rFonts w:hint="cs"/>
          <w:rtl/>
          <w:lang w:bidi="ar-EG"/>
        </w:rPr>
        <w:t xml:space="preserve"> و</w:t>
      </w:r>
      <w:r w:rsidRPr="00601CB8">
        <w:rPr>
          <w:rtl/>
          <w:lang w:bidi="ar-EG"/>
        </w:rPr>
        <w:t xml:space="preserve">] المناطق ذات الأهمية العالية </w:t>
      </w:r>
      <w:r w:rsidRPr="00601CB8">
        <w:rPr>
          <w:rFonts w:hint="cs"/>
          <w:rtl/>
          <w:lang w:bidi="ar-EG"/>
        </w:rPr>
        <w:t>من حيث ا</w:t>
      </w:r>
      <w:r w:rsidRPr="00601CB8">
        <w:rPr>
          <w:rtl/>
          <w:lang w:bidi="ar-EG"/>
        </w:rPr>
        <w:t>لتنوع البيولوجي، ولا سيما الاحتفاظ بتلك التي يصعب استعادتها]،] ...</w:t>
      </w:r>
    </w:p>
    <w:p w14:paraId="2F926098" w14:textId="77777777" w:rsidR="00426406" w:rsidRPr="00601CB8" w:rsidRDefault="00426406" w:rsidP="00426406">
      <w:pPr>
        <w:spacing w:after="120"/>
        <w:jc w:val="both"/>
        <w:rPr>
          <w:rtl/>
          <w:lang w:bidi="ar-EG"/>
        </w:rPr>
      </w:pPr>
      <w:r w:rsidRPr="00601CB8">
        <w:rPr>
          <w:rtl/>
          <w:lang w:bidi="ar-EG"/>
        </w:rPr>
        <w:t xml:space="preserve">... </w:t>
      </w:r>
      <w:r w:rsidRPr="00601CB8">
        <w:rPr>
          <w:rFonts w:hint="cs"/>
          <w:rtl/>
          <w:lang w:bidi="ar-EG"/>
        </w:rPr>
        <w:t>و</w:t>
      </w:r>
      <w:r w:rsidRPr="00601CB8">
        <w:rPr>
          <w:rtl/>
          <w:lang w:bidi="ar-EG"/>
        </w:rPr>
        <w:t>تعزيز السلامة والترابط الإيكولوجيين والحفاظ على وظائف [وخدمات] النظم الإيكولوجي</w:t>
      </w:r>
      <w:r w:rsidRPr="00601CB8">
        <w:rPr>
          <w:rFonts w:hint="cs"/>
          <w:rtl/>
          <w:lang w:bidi="ar-EG"/>
        </w:rPr>
        <w:t>ة</w:t>
      </w:r>
      <w:r w:rsidRPr="00601CB8">
        <w:rPr>
          <w:rtl/>
          <w:lang w:bidi="ar-EG"/>
        </w:rPr>
        <w:t>، مع احترام حقوق الشعوب الأصلية والمجتمعات المحلية [، [والتصرف] وفقا لإعلان الأمم المتحدة بشأن حقوق الشعوب الأصلية والقانون الدولي لحقوق الإنسان].</w:t>
      </w:r>
    </w:p>
    <w:p w14:paraId="1D90754C" w14:textId="59875C1F" w:rsidR="00426406" w:rsidRPr="00601CB8" w:rsidRDefault="00426406" w:rsidP="00EE7A98">
      <w:pPr>
        <w:spacing w:after="120"/>
        <w:jc w:val="left"/>
        <w:rPr>
          <w:b/>
          <w:bCs/>
          <w:rtl/>
        </w:rPr>
      </w:pPr>
      <w:r w:rsidRPr="00601CB8">
        <w:rPr>
          <w:rFonts w:hint="cs"/>
          <w:b/>
          <w:bCs/>
          <w:rtl/>
        </w:rPr>
        <w:lastRenderedPageBreak/>
        <w:t>الهدف 2</w:t>
      </w:r>
      <w:r w:rsidRPr="00601CB8">
        <w:rPr>
          <w:rStyle w:val="FootnoteReference"/>
          <w:rFonts w:eastAsiaTheme="majorEastAsia"/>
          <w:rtl/>
          <w:lang w:bidi="ar-EG"/>
        </w:rPr>
        <w:footnoteReference w:id="19"/>
      </w:r>
      <w:r w:rsidR="00EE7A98">
        <w:rPr>
          <w:rFonts w:hint="cs"/>
          <w:b/>
          <w:bCs/>
          <w:vertAlign w:val="superscript"/>
          <w:rtl/>
        </w:rPr>
        <w:t>،</w:t>
      </w:r>
      <w:r w:rsidR="00EE7A98" w:rsidRPr="00EE7A98">
        <w:rPr>
          <w:rStyle w:val="FootnoteReference"/>
          <w:rFonts w:ascii="Traditional Arabic" w:eastAsia="Malgun Gothic" w:hAnsi="Traditional Arabic" w:cs="Traditional Arabic" w:hint="cs"/>
          <w:b/>
          <w:bCs/>
          <w:color w:val="000000" w:themeColor="text1"/>
          <w:kern w:val="22"/>
          <w:szCs w:val="20"/>
        </w:rPr>
        <w:footnoteReference w:customMarkFollows="1" w:id="20"/>
        <w:t>§</w:t>
      </w:r>
    </w:p>
    <w:p w14:paraId="49F0A26D" w14:textId="77777777" w:rsidR="00426406" w:rsidRPr="00601CB8" w:rsidRDefault="00426406" w:rsidP="00426406">
      <w:pPr>
        <w:spacing w:after="120"/>
        <w:jc w:val="both"/>
        <w:rPr>
          <w:rtl/>
          <w:lang w:bidi="ar-EG"/>
        </w:rPr>
      </w:pPr>
      <w:r w:rsidRPr="00601CB8">
        <w:rPr>
          <w:rtl/>
          <w:lang w:bidi="ar-EG"/>
        </w:rPr>
        <w:t>ضمان خضوع ما لا يقل عن [20] [30] [نسبة مئوية]/[على الأقل [1] مليار هكتار] من المناطق المتدهورة للنظم الإيكولوجية الأرضية والمياه الداخلية والساحلية والبحرية للاستعادة [، مع مراعاة حالتها الطبيعية كخط أساس [مرجعي]].</w:t>
      </w:r>
    </w:p>
    <w:p w14:paraId="2F9403D2" w14:textId="290648EB" w:rsidR="00426406" w:rsidRPr="00601CB8" w:rsidRDefault="00426406" w:rsidP="00426406">
      <w:pPr>
        <w:spacing w:after="120"/>
        <w:rPr>
          <w:b/>
          <w:bCs/>
          <w:rtl/>
        </w:rPr>
      </w:pPr>
      <w:r w:rsidRPr="00601CB8">
        <w:rPr>
          <w:rFonts w:hint="cs"/>
          <w:b/>
          <w:bCs/>
          <w:rtl/>
        </w:rPr>
        <w:t>الهدف 3</w:t>
      </w:r>
      <w:r w:rsidR="00862227" w:rsidRPr="00862227">
        <w:rPr>
          <w:rStyle w:val="FootnoteReference"/>
          <w:rtl/>
        </w:rPr>
        <w:footnoteReference w:id="21"/>
      </w:r>
      <w:r w:rsidR="00862227" w:rsidRPr="00862227">
        <w:rPr>
          <w:rFonts w:hint="cs"/>
          <w:b/>
          <w:bCs/>
          <w:vertAlign w:val="superscript"/>
          <w:rtl/>
        </w:rPr>
        <w:t xml:space="preserve">، </w:t>
      </w:r>
      <w:r w:rsidR="00862227" w:rsidRPr="00862227">
        <w:rPr>
          <w:rStyle w:val="FootnoteReference"/>
          <w:rFonts w:eastAsia="Malgun Gothic"/>
          <w:b/>
          <w:bCs/>
          <w:color w:val="000000" w:themeColor="text1"/>
          <w:kern w:val="22"/>
          <w:sz w:val="24"/>
        </w:rPr>
        <w:footnoteReference w:customMarkFollows="1" w:id="22"/>
        <w:t>±</w:t>
      </w:r>
      <w:r w:rsidR="00862227" w:rsidRPr="00862227">
        <w:rPr>
          <w:rFonts w:hint="cs"/>
          <w:vertAlign w:val="superscript"/>
          <w:rtl/>
        </w:rPr>
        <w:t>،</w:t>
      </w:r>
      <w:r w:rsidR="00862227">
        <w:rPr>
          <w:rFonts w:hint="cs"/>
          <w:rtl/>
        </w:rPr>
        <w:t xml:space="preserve"> </w:t>
      </w:r>
      <w:r w:rsidR="00862227">
        <w:rPr>
          <w:rStyle w:val="FootnoteReference"/>
          <w:rtl/>
        </w:rPr>
        <w:footnoteReference w:id="23"/>
      </w:r>
    </w:p>
    <w:p w14:paraId="5C63490F" w14:textId="77777777" w:rsidR="00426406" w:rsidRPr="00601CB8" w:rsidRDefault="00426406" w:rsidP="00426406">
      <w:pPr>
        <w:spacing w:after="120"/>
        <w:jc w:val="both"/>
        <w:rPr>
          <w:rtl/>
          <w:lang w:bidi="ar-EG"/>
        </w:rPr>
      </w:pPr>
      <w:r w:rsidRPr="00601CB8">
        <w:rPr>
          <w:rtl/>
          <w:lang w:bidi="ar-EG"/>
        </w:rPr>
        <w:t>ضمان وتمكين ما لا يقل عن [30 في المائة] من [</w:t>
      </w:r>
      <w:r w:rsidRPr="00601CB8">
        <w:rPr>
          <w:rFonts w:hint="cs"/>
          <w:rtl/>
          <w:lang w:bidi="ar-EG"/>
        </w:rPr>
        <w:t>كافة</w:t>
      </w:r>
      <w:r w:rsidRPr="00601CB8">
        <w:rPr>
          <w:rtl/>
          <w:lang w:bidi="ar-EG"/>
        </w:rPr>
        <w:t xml:space="preserve"> [---] و [---]] [على </w:t>
      </w:r>
      <w:r w:rsidRPr="00601CB8">
        <w:rPr>
          <w:rFonts w:hint="cs"/>
          <w:rtl/>
          <w:lang w:bidi="ar-EG"/>
        </w:rPr>
        <w:t>مستوى العالم</w:t>
      </w:r>
      <w:r w:rsidRPr="00601CB8">
        <w:rPr>
          <w:rtl/>
          <w:lang w:bidi="ar-EG"/>
        </w:rPr>
        <w:t xml:space="preserve">] [على المستوى الوطني] </w:t>
      </w:r>
      <w:r w:rsidRPr="00601CB8">
        <w:rPr>
          <w:rFonts w:hint="cs"/>
          <w:rtl/>
          <w:lang w:bidi="ar-EG"/>
        </w:rPr>
        <w:t>ولا سيما</w:t>
      </w:r>
      <w:r w:rsidRPr="00601CB8">
        <w:rPr>
          <w:rtl/>
          <w:lang w:bidi="ar-EG"/>
        </w:rPr>
        <w:t xml:space="preserve"> [</w:t>
      </w:r>
      <w:r w:rsidRPr="00601CB8">
        <w:rPr>
          <w:rFonts w:hint="cs"/>
          <w:rtl/>
          <w:lang w:bidi="ar-EG"/>
        </w:rPr>
        <w:t>ال</w:t>
      </w:r>
      <w:r w:rsidRPr="00601CB8">
        <w:rPr>
          <w:rtl/>
          <w:lang w:bidi="ar-EG"/>
        </w:rPr>
        <w:t xml:space="preserve">مناطق </w:t>
      </w:r>
      <w:r w:rsidRPr="00601CB8">
        <w:rPr>
          <w:rFonts w:hint="cs"/>
          <w:rtl/>
          <w:lang w:bidi="ar-EG"/>
        </w:rPr>
        <w:t>الرئيسية ل</w:t>
      </w:r>
      <w:r w:rsidRPr="00601CB8">
        <w:rPr>
          <w:rtl/>
          <w:lang w:bidi="ar-EG"/>
        </w:rPr>
        <w:t xml:space="preserve">لتنوع البيولوجي [، </w:t>
      </w:r>
      <w:r w:rsidRPr="00601CB8">
        <w:rPr>
          <w:rFonts w:hint="cs"/>
          <w:rtl/>
          <w:lang w:bidi="ar-EG"/>
        </w:rPr>
        <w:t>و</w:t>
      </w:r>
      <w:r w:rsidRPr="00601CB8">
        <w:rPr>
          <w:rtl/>
          <w:lang w:bidi="ar-EG"/>
        </w:rPr>
        <w:t xml:space="preserve">المناطق </w:t>
      </w:r>
      <w:r w:rsidRPr="00601CB8">
        <w:rPr>
          <w:rFonts w:hint="cs"/>
          <w:rtl/>
          <w:lang w:bidi="ar-EG"/>
        </w:rPr>
        <w:t>الهامة</w:t>
      </w:r>
      <w:r w:rsidRPr="00601CB8">
        <w:rPr>
          <w:rtl/>
          <w:lang w:bidi="ar-EG"/>
        </w:rPr>
        <w:t xml:space="preserve"> إيكولوجيا أو بيولوجيا، والنظم الإيكولوجية المهددة] وغيرها من] </w:t>
      </w:r>
      <w:r w:rsidRPr="00601CB8">
        <w:rPr>
          <w:rFonts w:hint="cs"/>
          <w:rtl/>
          <w:lang w:bidi="ar-EG"/>
        </w:rPr>
        <w:t>المناطق</w:t>
      </w:r>
      <w:r w:rsidRPr="00601CB8">
        <w:rPr>
          <w:rtl/>
          <w:lang w:bidi="ar-EG"/>
        </w:rPr>
        <w:t xml:space="preserve"> ذات الأهمية الخاصة </w:t>
      </w:r>
      <w:r w:rsidRPr="00601CB8">
        <w:rPr>
          <w:rFonts w:hint="cs"/>
          <w:rtl/>
          <w:lang w:bidi="ar-EG"/>
        </w:rPr>
        <w:t>للتنوع</w:t>
      </w:r>
      <w:r w:rsidRPr="00601CB8">
        <w:rPr>
          <w:rtl/>
          <w:lang w:bidi="ar-EG"/>
        </w:rPr>
        <w:t xml:space="preserve"> البيولوجي [ووظائف وخدمات النظم الإيكولوجية] التي يتم حفظها [</w:t>
      </w:r>
      <w:r w:rsidRPr="00601CB8">
        <w:rPr>
          <w:rFonts w:hint="cs"/>
          <w:rtl/>
          <w:lang w:bidi="ar-EG"/>
        </w:rPr>
        <w:t>بصورة فعالة</w:t>
      </w:r>
      <w:r w:rsidRPr="00601CB8">
        <w:rPr>
          <w:rtl/>
          <w:lang w:bidi="ar-EG"/>
        </w:rPr>
        <w:t>] من خلال [</w:t>
      </w:r>
      <w:r w:rsidRPr="00601CB8">
        <w:rPr>
          <w:rFonts w:hint="cs"/>
          <w:rtl/>
          <w:lang w:bidi="ar-EG"/>
        </w:rPr>
        <w:t>نظم</w:t>
      </w:r>
      <w:r w:rsidRPr="00601CB8">
        <w:rPr>
          <w:rtl/>
          <w:lang w:bidi="ar-EG"/>
        </w:rPr>
        <w:t>] [شبكات] مناطق محمية [بدرجة عالية وبالكامل] [</w:t>
      </w:r>
      <w:r w:rsidRPr="00601CB8">
        <w:rPr>
          <w:rFonts w:hint="cs"/>
          <w:rtl/>
          <w:lang w:bidi="ar-EG"/>
        </w:rPr>
        <w:t>وتخضع لإدارة</w:t>
      </w:r>
      <w:r w:rsidRPr="00601CB8">
        <w:rPr>
          <w:rtl/>
          <w:lang w:bidi="ar-EG"/>
        </w:rPr>
        <w:t xml:space="preserve"> جيدة] [</w:t>
      </w:r>
      <w:r w:rsidRPr="00601CB8">
        <w:rPr>
          <w:rFonts w:hint="cs"/>
          <w:rtl/>
          <w:lang w:bidi="ar-EG"/>
        </w:rPr>
        <w:t>فعالة</w:t>
      </w:r>
      <w:r w:rsidRPr="00601CB8">
        <w:rPr>
          <w:rtl/>
          <w:lang w:bidi="ar-EG"/>
        </w:rPr>
        <w:t xml:space="preserve">]، وممثلة إيكولوجيا، ومتصلة جيدا </w:t>
      </w:r>
      <w:r w:rsidRPr="00601CB8">
        <w:rPr>
          <w:rFonts w:hint="cs"/>
          <w:rtl/>
          <w:lang w:bidi="ar-EG"/>
        </w:rPr>
        <w:t>وتجري حوكمتها</w:t>
      </w:r>
      <w:r w:rsidRPr="00601CB8">
        <w:rPr>
          <w:rtl/>
          <w:lang w:bidi="ar-EG"/>
        </w:rPr>
        <w:t xml:space="preserve"> بشكل عادل [بما في ذلك جزء كبير محمي بشكل صارم] و</w:t>
      </w:r>
      <w:r w:rsidRPr="00601CB8">
        <w:rPr>
          <w:rFonts w:hint="cs"/>
          <w:rtl/>
          <w:lang w:bidi="ar-EG"/>
        </w:rPr>
        <w:t xml:space="preserve">أن </w:t>
      </w:r>
      <w:r w:rsidRPr="00601CB8">
        <w:rPr>
          <w:rtl/>
          <w:lang w:bidi="ar-EG"/>
        </w:rPr>
        <w:t xml:space="preserve">تدابير الحفظ الفعالة الأخرى القائمة على المنطقة، [والأقاليم [الأصلية] [التقليدية]] [، حيثما ينطبق ذلك،] [التي تحظر الأنشطة الضارة بيئيا] والمدمجة في الأراضي الأوسع [-]/[المناظر الطبيعية] والمناظر البحرية [والشبكات الإيكولوجية الوطنية والإقليمية]، [وفقا للأولويات والقدرات الوطنية،] [بما في ذلك الحق في التنمية الاقتصادية، لن تؤثر على حق أو قدرة </w:t>
      </w:r>
      <w:r w:rsidRPr="00601CB8">
        <w:rPr>
          <w:rFonts w:hint="cs"/>
          <w:rtl/>
          <w:lang w:bidi="ar-EG"/>
        </w:rPr>
        <w:t>كافة الأطراف على ال</w:t>
      </w:r>
      <w:r w:rsidRPr="00601CB8">
        <w:rPr>
          <w:rtl/>
          <w:lang w:bidi="ar-EG"/>
        </w:rPr>
        <w:t xml:space="preserve">حصول على الموارد المالية وغيرها من الموارد اللازمة للتنفيذ الفعال للإطار بأكمله،] [مع ضمان أن [الاستخدام المستدام] لهذه المناطق، </w:t>
      </w:r>
      <w:r w:rsidRPr="00601CB8">
        <w:rPr>
          <w:rFonts w:hint="cs"/>
          <w:rtl/>
          <w:lang w:bidi="ar-EG"/>
        </w:rPr>
        <w:t>إذا</w:t>
      </w:r>
      <w:r w:rsidRPr="00601CB8">
        <w:rPr>
          <w:rtl/>
          <w:lang w:bidi="ar-EG"/>
        </w:rPr>
        <w:t xml:space="preserve"> </w:t>
      </w:r>
      <w:r w:rsidRPr="00601CB8">
        <w:rPr>
          <w:rFonts w:hint="cs"/>
          <w:rtl/>
          <w:lang w:bidi="ar-EG"/>
        </w:rPr>
        <w:t>تم تنفيذه</w:t>
      </w:r>
      <w:r w:rsidRPr="00601CB8">
        <w:rPr>
          <w:rtl/>
          <w:lang w:bidi="ar-EG"/>
        </w:rPr>
        <w:t>، يسهم في حفظ التنوع البيولوجي،] [</w:t>
      </w:r>
      <w:r w:rsidRPr="00601CB8">
        <w:rPr>
          <w:rFonts w:hint="cs"/>
          <w:rtl/>
          <w:lang w:bidi="ar-EG"/>
        </w:rPr>
        <w:t xml:space="preserve">مع </w:t>
      </w:r>
      <w:r w:rsidRPr="00601CB8">
        <w:rPr>
          <w:rtl/>
          <w:lang w:bidi="ar-EG"/>
        </w:rPr>
        <w:t xml:space="preserve">الاعتراف بمساهمة الشعوب الأصلية والمجتمعات المحلية </w:t>
      </w:r>
      <w:r w:rsidRPr="00601CB8">
        <w:rPr>
          <w:rFonts w:hint="cs"/>
          <w:rtl/>
          <w:lang w:bidi="ar-EG"/>
        </w:rPr>
        <w:t xml:space="preserve">في </w:t>
      </w:r>
      <w:r w:rsidRPr="00601CB8">
        <w:rPr>
          <w:rtl/>
          <w:lang w:bidi="ar-EG"/>
        </w:rPr>
        <w:t>إدارتها] و[احترام] حقوق الشعوب الأصلية والمجتمعات المحلية</w:t>
      </w:r>
      <w:r>
        <w:rPr>
          <w:rFonts w:hint="cs"/>
          <w:rtl/>
          <w:lang w:bidi="ar-EG"/>
        </w:rPr>
        <w:t>.</w:t>
      </w:r>
    </w:p>
    <w:p w14:paraId="67F6A002" w14:textId="77777777" w:rsidR="00426406" w:rsidRPr="00674CF5" w:rsidRDefault="00426406" w:rsidP="00426406">
      <w:pPr>
        <w:spacing w:after="120"/>
        <w:jc w:val="both"/>
        <w:rPr>
          <w:rFonts w:eastAsia="Times New Roman"/>
          <w:i/>
          <w:iCs/>
          <w:rtl/>
          <w:lang w:val="en-GB"/>
        </w:rPr>
      </w:pPr>
      <w:r w:rsidRPr="00674CF5">
        <w:rPr>
          <w:rFonts w:eastAsia="Times New Roman" w:hint="cs"/>
          <w:i/>
          <w:iCs/>
          <w:rtl/>
          <w:lang w:val="en-GB"/>
        </w:rPr>
        <w:t>مساحة فارغة مخصصة بصورة مؤقتة</w:t>
      </w:r>
      <w:r w:rsidRPr="00674CF5">
        <w:rPr>
          <w:rFonts w:eastAsia="Times New Roman"/>
          <w:i/>
          <w:iCs/>
          <w:lang w:val="en-GB"/>
        </w:rPr>
        <w:t>:</w:t>
      </w:r>
    </w:p>
    <w:p w14:paraId="7B656B94" w14:textId="77777777" w:rsidR="00426406" w:rsidRPr="00674CF5" w:rsidRDefault="00426406" w:rsidP="00426406">
      <w:pPr>
        <w:spacing w:after="120"/>
        <w:jc w:val="both"/>
        <w:rPr>
          <w:rFonts w:eastAsia="Times New Roman"/>
          <w:rtl/>
          <w:lang w:val="en-GB"/>
        </w:rPr>
      </w:pPr>
      <w:r w:rsidRPr="00674CF5">
        <w:rPr>
          <w:rFonts w:eastAsia="Times New Roman"/>
          <w:rtl/>
          <w:lang w:val="en-GB"/>
        </w:rPr>
        <w:t>[[</w:t>
      </w:r>
      <w:r w:rsidRPr="00674CF5">
        <w:rPr>
          <w:rFonts w:eastAsia="Times New Roman" w:hint="cs"/>
          <w:rtl/>
          <w:lang w:val="en-GB"/>
        </w:rPr>
        <w:t>كافة</w:t>
      </w:r>
      <w:r w:rsidRPr="00674CF5">
        <w:rPr>
          <w:rFonts w:eastAsia="Times New Roman"/>
          <w:rtl/>
          <w:lang w:val="en-GB"/>
        </w:rPr>
        <w:t xml:space="preserve"> الأراضي و [البحار]] المناطق [</w:t>
      </w:r>
      <w:r w:rsidRPr="00674CF5">
        <w:rPr>
          <w:rFonts w:eastAsia="Times New Roman" w:hint="cs"/>
          <w:rtl/>
          <w:lang w:val="en-GB"/>
        </w:rPr>
        <w:t>المحيطات</w:t>
      </w:r>
      <w:r w:rsidRPr="00674CF5">
        <w:rPr>
          <w:rFonts w:eastAsia="Calibri"/>
          <w:vertAlign w:val="superscript"/>
          <w:rtl/>
        </w:rPr>
        <w:footnoteReference w:id="24"/>
      </w:r>
      <w:r w:rsidRPr="00674CF5">
        <w:rPr>
          <w:rFonts w:eastAsia="Times New Roman"/>
          <w:rtl/>
          <w:lang w:val="en-GB"/>
        </w:rPr>
        <w:t xml:space="preserve">] [بما في ذلك] </w:t>
      </w:r>
      <w:r w:rsidRPr="00674CF5">
        <w:rPr>
          <w:rFonts w:eastAsia="Times New Roman" w:hint="cs"/>
          <w:rtl/>
          <w:lang w:val="en-GB"/>
        </w:rPr>
        <w:t>كافة</w:t>
      </w:r>
      <w:r w:rsidRPr="00674CF5">
        <w:rPr>
          <w:rFonts w:eastAsia="Times New Roman"/>
          <w:rtl/>
          <w:lang w:val="en-GB"/>
        </w:rPr>
        <w:t xml:space="preserve"> النظم الإيكولوجية</w:t>
      </w:r>
      <w:r w:rsidRPr="00674CF5">
        <w:rPr>
          <w:rFonts w:eastAsia="TimesNewRomanPSMT"/>
          <w:i/>
          <w:vertAlign w:val="superscript"/>
          <w:rtl/>
          <w:lang w:val="en-GB"/>
        </w:rPr>
        <w:footnoteReference w:id="25"/>
      </w:r>
      <w:r w:rsidRPr="00674CF5">
        <w:rPr>
          <w:rFonts w:eastAsia="Times New Roman"/>
          <w:rtl/>
          <w:lang w:val="en-GB"/>
        </w:rPr>
        <w:t>] [</w:t>
      </w:r>
      <w:r w:rsidRPr="00674CF5">
        <w:rPr>
          <w:rFonts w:eastAsia="Times New Roman" w:hint="cs"/>
          <w:rtl/>
          <w:lang w:val="en-GB"/>
        </w:rPr>
        <w:t>كافة</w:t>
      </w:r>
      <w:r w:rsidRPr="00674CF5">
        <w:rPr>
          <w:rFonts w:eastAsia="Times New Roman"/>
          <w:rtl/>
          <w:lang w:val="en-GB"/>
        </w:rPr>
        <w:t xml:space="preserve"> النظم الإيكولوجية الأرضية و</w:t>
      </w:r>
      <w:r w:rsidRPr="00674CF5">
        <w:rPr>
          <w:rFonts w:eastAsia="Times New Roman" w:hint="cs"/>
          <w:rtl/>
          <w:lang w:val="en-GB"/>
        </w:rPr>
        <w:t>الخاصة ب</w:t>
      </w:r>
      <w:r w:rsidRPr="00674CF5">
        <w:rPr>
          <w:rFonts w:eastAsia="Times New Roman"/>
          <w:rtl/>
          <w:lang w:val="en-GB"/>
        </w:rPr>
        <w:t>المياه الداخلية والساحلية والبحرية] [النظم الإيكولوجية على النحو المحدد في المادة 2 من الاتفاقية] [النظم الإيكولوجية البرية والبحرية و</w:t>
      </w:r>
      <w:r w:rsidRPr="00674CF5">
        <w:rPr>
          <w:rFonts w:eastAsia="Times New Roman" w:hint="cs"/>
          <w:rtl/>
          <w:lang w:val="en-GB"/>
        </w:rPr>
        <w:t xml:space="preserve">النظم الإيكولوجية </w:t>
      </w:r>
      <w:r w:rsidRPr="00674CF5">
        <w:rPr>
          <w:rFonts w:eastAsia="Times New Roman"/>
          <w:rtl/>
          <w:lang w:val="en-GB"/>
        </w:rPr>
        <w:t>المائية الأخر</w:t>
      </w:r>
      <w:r w:rsidRPr="00674CF5">
        <w:rPr>
          <w:rFonts w:eastAsia="Times New Roman" w:hint="cs"/>
          <w:rtl/>
          <w:lang w:val="en-GB"/>
        </w:rPr>
        <w:t>ى</w:t>
      </w:r>
      <w:r w:rsidRPr="00674CF5">
        <w:rPr>
          <w:rFonts w:eastAsia="Times New Roman"/>
          <w:rtl/>
          <w:lang w:val="en-GB"/>
        </w:rPr>
        <w:t>]</w:t>
      </w:r>
      <w:r w:rsidRPr="00674CF5">
        <w:rPr>
          <w:rFonts w:eastAsia="Times New Roman" w:hint="cs"/>
          <w:rtl/>
          <w:lang w:val="en-GB"/>
        </w:rPr>
        <w:t xml:space="preserve">، </w:t>
      </w:r>
    </w:p>
    <w:p w14:paraId="7CDCFA75" w14:textId="77777777" w:rsidR="00426406" w:rsidRPr="00674CF5" w:rsidRDefault="00426406" w:rsidP="00426406">
      <w:pPr>
        <w:spacing w:after="120"/>
        <w:jc w:val="both"/>
        <w:rPr>
          <w:rFonts w:eastAsia="Times New Roman"/>
          <w:i/>
          <w:iCs/>
          <w:rtl/>
          <w:lang w:val="en-GB"/>
        </w:rPr>
      </w:pPr>
      <w:r w:rsidRPr="00674CF5">
        <w:rPr>
          <w:rFonts w:eastAsia="Times New Roman" w:hint="cs"/>
          <w:i/>
          <w:iCs/>
          <w:rtl/>
          <w:lang w:val="en-GB"/>
        </w:rPr>
        <w:t>مع مراعاة الفقرة باء مكرر والأهداف الأخرى ذات الصلة:</w:t>
      </w:r>
    </w:p>
    <w:p w14:paraId="448157B6" w14:textId="77777777" w:rsidR="00426406" w:rsidRPr="00674CF5" w:rsidRDefault="00426406" w:rsidP="00426406">
      <w:pPr>
        <w:spacing w:after="120"/>
        <w:jc w:val="both"/>
        <w:rPr>
          <w:rFonts w:eastAsia="Times New Roman"/>
          <w:rtl/>
          <w:lang w:val="en-GB"/>
        </w:rPr>
      </w:pPr>
      <w:r w:rsidRPr="00674CF5">
        <w:rPr>
          <w:rFonts w:eastAsia="Times New Roman"/>
          <w:rtl/>
          <w:lang w:val="en-GB"/>
        </w:rPr>
        <w:t>[بما في ذلك] [على أراضيه</w:t>
      </w:r>
      <w:r w:rsidRPr="00674CF5">
        <w:rPr>
          <w:rFonts w:eastAsia="Times New Roman" w:hint="cs"/>
          <w:rtl/>
          <w:lang w:val="en-GB"/>
        </w:rPr>
        <w:t>ا</w:t>
      </w:r>
      <w:r w:rsidRPr="00674CF5">
        <w:rPr>
          <w:rFonts w:eastAsia="Times New Roman"/>
          <w:rtl/>
          <w:lang w:val="en-GB"/>
        </w:rPr>
        <w:t xml:space="preserve"> وأقاليمه</w:t>
      </w:r>
      <w:r w:rsidRPr="00674CF5">
        <w:rPr>
          <w:rFonts w:eastAsia="Times New Roman" w:hint="cs"/>
          <w:rtl/>
          <w:lang w:val="en-GB"/>
        </w:rPr>
        <w:t>ا</w:t>
      </w:r>
      <w:r w:rsidRPr="00674CF5">
        <w:rPr>
          <w:rFonts w:eastAsia="Times New Roman"/>
          <w:rtl/>
          <w:lang w:val="en-GB"/>
        </w:rPr>
        <w:t xml:space="preserve"> وموارده</w:t>
      </w:r>
      <w:r w:rsidRPr="00674CF5">
        <w:rPr>
          <w:rFonts w:eastAsia="Times New Roman" w:hint="cs"/>
          <w:rtl/>
          <w:lang w:val="en-GB"/>
        </w:rPr>
        <w:t>ا</w:t>
      </w:r>
      <w:r w:rsidRPr="00674CF5">
        <w:rPr>
          <w:rFonts w:eastAsia="Times New Roman"/>
          <w:rtl/>
          <w:lang w:val="en-GB"/>
        </w:rPr>
        <w:t>] [بموافقته</w:t>
      </w:r>
      <w:r w:rsidRPr="00674CF5">
        <w:rPr>
          <w:rFonts w:eastAsia="Times New Roman" w:hint="cs"/>
          <w:rtl/>
          <w:lang w:val="en-GB"/>
        </w:rPr>
        <w:t>ا</w:t>
      </w:r>
      <w:r w:rsidRPr="00674CF5">
        <w:rPr>
          <w:rFonts w:eastAsia="Times New Roman"/>
          <w:rtl/>
          <w:lang w:val="en-GB"/>
        </w:rPr>
        <w:t xml:space="preserve"> الحرة والمسبقة والمستنيرة] [،</w:t>
      </w:r>
      <w:r w:rsidRPr="00674CF5">
        <w:rPr>
          <w:rFonts w:eastAsia="Times New Roman" w:hint="cs"/>
          <w:rtl/>
          <w:lang w:val="en-GB"/>
        </w:rPr>
        <w:t xml:space="preserve"> </w:t>
      </w:r>
      <w:r w:rsidRPr="00674CF5">
        <w:rPr>
          <w:rFonts w:eastAsia="Times New Roman"/>
          <w:rtl/>
          <w:lang w:val="en-GB"/>
        </w:rPr>
        <w:t>[و[بما في ذلك] التصرف] وفقا لـ [إعلان الأمم المتحدة بشأن حقوق الشعوب الأصلية والقانون الدولي لحقوق الإنسان] [الظروف والتشريعات الوطنية [و] [وكذلك] الصكوك الدولية ذات الصلة] [، عند الاقتضاء]].</w:t>
      </w:r>
    </w:p>
    <w:p w14:paraId="310EA8AD" w14:textId="3A26CAE8" w:rsidR="00426406" w:rsidRPr="00601CB8" w:rsidRDefault="00426406" w:rsidP="00426406">
      <w:pPr>
        <w:spacing w:after="120"/>
        <w:rPr>
          <w:b/>
          <w:bCs/>
          <w:rtl/>
        </w:rPr>
      </w:pPr>
      <w:r w:rsidRPr="00601CB8">
        <w:rPr>
          <w:rFonts w:hint="cs"/>
          <w:b/>
          <w:bCs/>
          <w:rtl/>
        </w:rPr>
        <w:t>الهدف 4</w:t>
      </w:r>
      <w:r w:rsidR="00C6208D">
        <w:rPr>
          <w:rStyle w:val="FootnoteReference"/>
          <w:b/>
          <w:bCs/>
          <w:rtl/>
        </w:rPr>
        <w:footnoteReference w:id="26"/>
      </w:r>
      <w:r w:rsidR="00C6208D">
        <w:rPr>
          <w:rFonts w:hint="cs"/>
          <w:b/>
          <w:bCs/>
          <w:rtl/>
        </w:rPr>
        <w:t xml:space="preserve">، </w:t>
      </w:r>
      <w:r w:rsidR="00C6208D" w:rsidRPr="00804736">
        <w:rPr>
          <w:rStyle w:val="FootnoteReference"/>
          <w:rFonts w:eastAsia="Malgun Gothic"/>
          <w:b/>
          <w:bCs/>
          <w:color w:val="000000" w:themeColor="text1"/>
          <w:kern w:val="22"/>
          <w:sz w:val="24"/>
        </w:rPr>
        <w:footnoteReference w:customMarkFollows="1" w:id="27"/>
        <w:t>‡</w:t>
      </w:r>
    </w:p>
    <w:p w14:paraId="1A69BA3C" w14:textId="77777777" w:rsidR="00426406" w:rsidRPr="00601CB8" w:rsidRDefault="00426406" w:rsidP="00426406">
      <w:pPr>
        <w:spacing w:after="120"/>
        <w:jc w:val="both"/>
        <w:rPr>
          <w:rFonts w:eastAsia="Times New Roman"/>
          <w:lang w:val="en-GB"/>
        </w:rPr>
      </w:pPr>
      <w:r w:rsidRPr="00601CB8">
        <w:rPr>
          <w:rFonts w:eastAsia="Times New Roman"/>
          <w:rtl/>
          <w:lang w:val="en-GB"/>
        </w:rPr>
        <w:lastRenderedPageBreak/>
        <w:t xml:space="preserve">ضمان اتخاذ إجراءات عاجلة للإدارة </w:t>
      </w:r>
      <w:r w:rsidRPr="00601CB8">
        <w:rPr>
          <w:rFonts w:eastAsia="Times New Roman" w:hint="cs"/>
          <w:rtl/>
          <w:lang w:val="en-GB"/>
        </w:rPr>
        <w:t>[</w:t>
      </w:r>
      <w:r w:rsidRPr="00601CB8">
        <w:rPr>
          <w:rFonts w:eastAsia="Times New Roman"/>
          <w:rtl/>
          <w:lang w:val="en-GB"/>
        </w:rPr>
        <w:t>المستدامة</w:t>
      </w:r>
      <w:r w:rsidRPr="00601CB8">
        <w:rPr>
          <w:rFonts w:eastAsia="Times New Roman" w:hint="cs"/>
          <w:rtl/>
          <w:lang w:val="en-GB"/>
        </w:rPr>
        <w:t>]</w:t>
      </w:r>
      <w:r w:rsidRPr="00601CB8">
        <w:rPr>
          <w:rFonts w:eastAsia="Times New Roman"/>
          <w:rtl/>
          <w:lang w:val="en-GB"/>
        </w:rPr>
        <w:t xml:space="preserve"> من أجل </w:t>
      </w:r>
      <w:r w:rsidRPr="00601CB8">
        <w:rPr>
          <w:rFonts w:eastAsia="Times New Roman" w:hint="cs"/>
          <w:rtl/>
          <w:lang w:val="en-GB"/>
        </w:rPr>
        <w:t>تعافي</w:t>
      </w:r>
      <w:r w:rsidRPr="00601CB8">
        <w:rPr>
          <w:rFonts w:eastAsia="Times New Roman"/>
          <w:rtl/>
          <w:lang w:val="en-GB"/>
        </w:rPr>
        <w:t xml:space="preserve"> الأنواع وحفظها، ولا سيما الأنواع المهددة، </w:t>
      </w:r>
      <w:r w:rsidRPr="00601CB8">
        <w:rPr>
          <w:rFonts w:eastAsia="Times New Roman" w:hint="cs"/>
          <w:rtl/>
          <w:lang w:val="en-GB"/>
        </w:rPr>
        <w:t xml:space="preserve">[لمنع حالات الانقراض التي </w:t>
      </w:r>
      <w:r w:rsidRPr="00601CB8">
        <w:rPr>
          <w:rFonts w:eastAsia="Times New Roman"/>
          <w:rtl/>
          <w:lang w:val="en-GB"/>
        </w:rPr>
        <w:t xml:space="preserve">يسببها </w:t>
      </w:r>
      <w:r w:rsidRPr="00601CB8">
        <w:rPr>
          <w:rFonts w:eastAsia="Times New Roman" w:hint="cs"/>
          <w:rtl/>
          <w:lang w:val="en-GB"/>
        </w:rPr>
        <w:t xml:space="preserve">الإنسان والحد من مخاطر الانقراض] </w:t>
      </w:r>
      <w:r w:rsidRPr="00601CB8">
        <w:rPr>
          <w:rFonts w:eastAsia="Times New Roman"/>
          <w:rtl/>
          <w:lang w:val="en-GB"/>
        </w:rPr>
        <w:t>و</w:t>
      </w:r>
      <w:r w:rsidRPr="00601CB8">
        <w:rPr>
          <w:rFonts w:eastAsia="Times New Roman" w:hint="cs"/>
          <w:rtl/>
          <w:lang w:val="en-GB"/>
        </w:rPr>
        <w:t xml:space="preserve">كذلك </w:t>
      </w:r>
      <w:r w:rsidRPr="00601CB8">
        <w:rPr>
          <w:rFonts w:eastAsia="Times New Roman"/>
          <w:rtl/>
          <w:lang w:val="en-GB"/>
        </w:rPr>
        <w:t xml:space="preserve">الحفاظ على التنوع الجيني واستعادته </w:t>
      </w:r>
      <w:r w:rsidRPr="00601CB8">
        <w:rPr>
          <w:rFonts w:eastAsia="Times New Roman" w:hint="cs"/>
          <w:rtl/>
          <w:lang w:val="en-GB"/>
        </w:rPr>
        <w:t xml:space="preserve">ضمن وفيما بين مجموعات </w:t>
      </w:r>
      <w:r w:rsidRPr="00601CB8">
        <w:rPr>
          <w:rFonts w:eastAsia="Times New Roman"/>
          <w:rtl/>
          <w:lang w:val="en-GB"/>
        </w:rPr>
        <w:t xml:space="preserve">الأنواع </w:t>
      </w:r>
      <w:r w:rsidRPr="00601CB8">
        <w:rPr>
          <w:rFonts w:eastAsia="Times New Roman" w:hint="cs"/>
          <w:rtl/>
          <w:lang w:val="en-GB"/>
        </w:rPr>
        <w:t>المحلية و</w:t>
      </w:r>
      <w:r w:rsidRPr="00601CB8">
        <w:rPr>
          <w:rFonts w:eastAsia="Times New Roman"/>
          <w:rtl/>
          <w:lang w:val="en-GB"/>
        </w:rPr>
        <w:t xml:space="preserve">البرية والمستأنسة [للحفاظ على </w:t>
      </w:r>
      <w:r w:rsidRPr="00601CB8">
        <w:rPr>
          <w:rFonts w:eastAsia="Times New Roman" w:hint="cs"/>
          <w:rtl/>
          <w:lang w:val="en-GB"/>
        </w:rPr>
        <w:t>إمكاناتها التكيفية</w:t>
      </w:r>
      <w:r w:rsidRPr="00601CB8">
        <w:rPr>
          <w:rFonts w:eastAsia="Times New Roman"/>
          <w:rtl/>
          <w:lang w:val="en-GB"/>
        </w:rPr>
        <w:t>]، بما في ذلك من خلال الحفظ في الموقع وخارج</w:t>
      </w:r>
      <w:r w:rsidRPr="00601CB8">
        <w:rPr>
          <w:rFonts w:eastAsia="Times New Roman" w:hint="cs"/>
          <w:rtl/>
          <w:lang w:val="en-GB"/>
        </w:rPr>
        <w:t xml:space="preserve"> الموقع</w:t>
      </w:r>
      <w:r w:rsidRPr="00601CB8">
        <w:rPr>
          <w:rFonts w:eastAsia="Times New Roman"/>
          <w:rtl/>
          <w:lang w:val="en-GB"/>
        </w:rPr>
        <w:t xml:space="preserve">، والإدارة الفعالة للتفاعلات بين الإنسان والحياة البرية </w:t>
      </w:r>
      <w:r w:rsidRPr="00601CB8">
        <w:rPr>
          <w:rFonts w:eastAsia="Times New Roman" w:hint="cs"/>
          <w:rtl/>
          <w:lang w:val="en-GB"/>
        </w:rPr>
        <w:t>للحد من</w:t>
      </w:r>
      <w:r w:rsidRPr="00601CB8">
        <w:rPr>
          <w:rFonts w:eastAsia="Times New Roman"/>
          <w:rtl/>
          <w:lang w:val="en-GB"/>
        </w:rPr>
        <w:t xml:space="preserve"> الصراع بين الإنسان والحياة البرية</w:t>
      </w:r>
      <w:r w:rsidRPr="00601CB8">
        <w:rPr>
          <w:rFonts w:eastAsia="Times New Roman" w:hint="cs"/>
          <w:rtl/>
          <w:lang w:val="en-GB"/>
        </w:rPr>
        <w:t xml:space="preserve"> من أجل التعايش معا</w:t>
      </w:r>
      <w:r w:rsidRPr="00601CB8">
        <w:rPr>
          <w:rFonts w:eastAsia="Times New Roman"/>
          <w:rtl/>
          <w:lang w:val="en-GB"/>
        </w:rPr>
        <w:t>.</w:t>
      </w:r>
    </w:p>
    <w:p w14:paraId="651A4AEA" w14:textId="46F07F4D" w:rsidR="00426406" w:rsidRPr="00601CB8" w:rsidRDefault="00426406" w:rsidP="00426406">
      <w:pPr>
        <w:spacing w:after="120"/>
        <w:rPr>
          <w:b/>
          <w:bCs/>
        </w:rPr>
      </w:pPr>
      <w:r w:rsidRPr="00601CB8">
        <w:rPr>
          <w:rFonts w:hint="cs"/>
          <w:b/>
          <w:bCs/>
          <w:rtl/>
        </w:rPr>
        <w:t xml:space="preserve">الهدف </w:t>
      </w:r>
      <w:r w:rsidRPr="00601CB8">
        <w:rPr>
          <w:b/>
          <w:bCs/>
        </w:rPr>
        <w:t>5</w:t>
      </w:r>
      <w:r w:rsidR="00E64C86" w:rsidRPr="00292F82">
        <w:rPr>
          <w:rFonts w:hint="cs"/>
          <w:b/>
          <w:bCs/>
          <w:sz w:val="2"/>
          <w:szCs w:val="2"/>
          <w:rtl/>
        </w:rPr>
        <w:t xml:space="preserve"> </w:t>
      </w:r>
      <w:r w:rsidR="00E64C86" w:rsidRPr="00804736">
        <w:rPr>
          <w:rStyle w:val="FootnoteReference"/>
          <w:rFonts w:eastAsia="Malgun Gothic"/>
          <w:b/>
          <w:bCs/>
          <w:color w:val="000000" w:themeColor="text1"/>
          <w:kern w:val="22"/>
          <w:sz w:val="24"/>
        </w:rPr>
        <w:footnoteReference w:customMarkFollows="1" w:id="28"/>
        <w:t>‡</w:t>
      </w:r>
    </w:p>
    <w:p w14:paraId="3CB8D8E9" w14:textId="77777777" w:rsidR="00426406" w:rsidRPr="00601CB8" w:rsidRDefault="00426406" w:rsidP="00426406">
      <w:pPr>
        <w:spacing w:after="120"/>
        <w:jc w:val="both"/>
        <w:rPr>
          <w:rtl/>
        </w:rPr>
      </w:pPr>
      <w:r w:rsidRPr="00601CB8">
        <w:rPr>
          <w:rtl/>
        </w:rPr>
        <w:t xml:space="preserve">ضمان </w:t>
      </w:r>
      <w:r w:rsidRPr="00601CB8">
        <w:rPr>
          <w:rFonts w:hint="cs"/>
          <w:rtl/>
        </w:rPr>
        <w:t>استدامة وسلامة وقانونية</w:t>
      </w:r>
      <w:r w:rsidRPr="00601CB8">
        <w:rPr>
          <w:rtl/>
        </w:rPr>
        <w:t xml:space="preserve"> </w:t>
      </w:r>
      <w:r w:rsidRPr="00601CB8">
        <w:rPr>
          <w:rFonts w:hint="cs"/>
          <w:rtl/>
        </w:rPr>
        <w:t xml:space="preserve">[استغلال] [وحصاد و] </w:t>
      </w:r>
      <w:r w:rsidRPr="00601CB8">
        <w:rPr>
          <w:rtl/>
        </w:rPr>
        <w:t>تجارة واستخدام الأنواع البرية</w:t>
      </w:r>
      <w:r w:rsidRPr="00601CB8">
        <w:rPr>
          <w:rFonts w:hint="cs"/>
          <w:rtl/>
        </w:rPr>
        <w:t xml:space="preserve"> [وتنظيمها على نحو فعال،] [وإمكانية تتبعها] [والقضاء على جميع حالات الحصاد والتجارة والاستخدام للأنواع البرية غير القانونية وغير المستدامة وغير الآمنة]، [ومنع الإفراط في الاستغلال]</w:t>
      </w:r>
      <w:r w:rsidRPr="00601CB8">
        <w:rPr>
          <w:rtl/>
        </w:rPr>
        <w:t xml:space="preserve">، </w:t>
      </w:r>
      <w:r w:rsidRPr="00601CB8">
        <w:rPr>
          <w:rFonts w:hint="cs"/>
          <w:rtl/>
        </w:rPr>
        <w:t>وتقليل إلى أدنى حد الآثار</w:t>
      </w:r>
      <w:r w:rsidRPr="00601CB8">
        <w:rPr>
          <w:rtl/>
        </w:rPr>
        <w:t xml:space="preserve"> على الأنواع والنظم الإيكولوجية</w:t>
      </w:r>
      <w:r w:rsidRPr="00601CB8">
        <w:rPr>
          <w:rFonts w:hint="cs"/>
          <w:rtl/>
        </w:rPr>
        <w:t xml:space="preserve"> </w:t>
      </w:r>
      <w:r w:rsidRPr="00601CB8">
        <w:rPr>
          <w:rtl/>
        </w:rPr>
        <w:t>غير المستهدفة، [ومنع القرصنة البيولوجية</w:t>
      </w:r>
      <w:r w:rsidRPr="00601CB8">
        <w:rPr>
          <w:rFonts w:hint="cs"/>
          <w:rtl/>
        </w:rPr>
        <w:t>]</w:t>
      </w:r>
      <w:r w:rsidRPr="00601CB8">
        <w:rPr>
          <w:rtl/>
        </w:rPr>
        <w:t xml:space="preserve"> </w:t>
      </w:r>
      <w:r w:rsidRPr="00601CB8">
        <w:rPr>
          <w:rFonts w:eastAsia="Times New Roman"/>
          <w:rtl/>
          <w:lang w:val="en-GB"/>
        </w:rPr>
        <w:t>و</w:t>
      </w:r>
      <w:r w:rsidRPr="00601CB8">
        <w:rPr>
          <w:rFonts w:eastAsia="Times New Roman" w:hint="cs"/>
          <w:rtl/>
          <w:lang w:val="en-GB"/>
        </w:rPr>
        <w:t>[جميع]</w:t>
      </w:r>
      <w:r w:rsidRPr="00601CB8">
        <w:rPr>
          <w:rtl/>
        </w:rPr>
        <w:t xml:space="preserve"> </w:t>
      </w:r>
      <w:r w:rsidRPr="00601CB8">
        <w:rPr>
          <w:rFonts w:hint="cs"/>
          <w:rtl/>
        </w:rPr>
        <w:t>ال</w:t>
      </w:r>
      <w:r w:rsidRPr="00601CB8">
        <w:rPr>
          <w:rtl/>
        </w:rPr>
        <w:t xml:space="preserve">أشكال </w:t>
      </w:r>
      <w:r w:rsidRPr="00601CB8">
        <w:rPr>
          <w:rFonts w:hint="cs"/>
          <w:rtl/>
        </w:rPr>
        <w:t xml:space="preserve">الأخرى من </w:t>
      </w:r>
      <w:r w:rsidRPr="00601CB8">
        <w:rPr>
          <w:rtl/>
        </w:rPr>
        <w:t xml:space="preserve">الوصول غير المشروع </w:t>
      </w:r>
      <w:r w:rsidRPr="00601CB8">
        <w:rPr>
          <w:rFonts w:hint="cs"/>
          <w:rtl/>
        </w:rPr>
        <w:t>إلى</w:t>
      </w:r>
      <w:r w:rsidRPr="00601CB8">
        <w:rPr>
          <w:rtl/>
        </w:rPr>
        <w:t xml:space="preserve"> الموارد </w:t>
      </w:r>
      <w:r w:rsidRPr="00601CB8">
        <w:rPr>
          <w:rFonts w:hint="cs"/>
          <w:rtl/>
        </w:rPr>
        <w:t>الجينية</w:t>
      </w:r>
      <w:r w:rsidRPr="00601CB8">
        <w:rPr>
          <w:rtl/>
        </w:rPr>
        <w:t xml:space="preserve"> والمعارف التقليدية المرتبطة بها</w:t>
      </w:r>
      <w:r w:rsidRPr="00601CB8">
        <w:rPr>
          <w:rFonts w:hint="cs"/>
          <w:rtl/>
        </w:rPr>
        <w:t xml:space="preserve"> والقضاء عليها</w:t>
      </w:r>
      <w:r w:rsidRPr="00601CB8">
        <w:rPr>
          <w:rtl/>
        </w:rPr>
        <w:t xml:space="preserve">]، مع احترام </w:t>
      </w:r>
      <w:r w:rsidRPr="00601CB8">
        <w:rPr>
          <w:rFonts w:hint="cs"/>
          <w:rtl/>
        </w:rPr>
        <w:t xml:space="preserve">[وحماية] </w:t>
      </w:r>
      <w:r w:rsidRPr="00601CB8">
        <w:rPr>
          <w:rtl/>
        </w:rPr>
        <w:t xml:space="preserve">الاستخدام </w:t>
      </w:r>
      <w:r w:rsidRPr="00601CB8">
        <w:rPr>
          <w:rFonts w:hint="cs"/>
          <w:rtl/>
        </w:rPr>
        <w:t>المألوف</w:t>
      </w:r>
      <w:r w:rsidRPr="00601CB8">
        <w:rPr>
          <w:rtl/>
        </w:rPr>
        <w:t xml:space="preserve"> المستدام</w:t>
      </w:r>
      <w:r w:rsidRPr="00601CB8">
        <w:rPr>
          <w:rFonts w:hint="cs"/>
          <w:rtl/>
        </w:rPr>
        <w:t xml:space="preserve"> [من جانب الشعوب الأصلية والمجتمعات المحلية]</w:t>
      </w:r>
      <w:r w:rsidRPr="00601CB8">
        <w:rPr>
          <w:rtl/>
        </w:rPr>
        <w:t>.</w:t>
      </w:r>
    </w:p>
    <w:p w14:paraId="1A663DAF" w14:textId="0B5F8A06" w:rsidR="00426406" w:rsidRPr="00601CB8" w:rsidRDefault="00426406" w:rsidP="00426406">
      <w:pPr>
        <w:spacing w:after="120"/>
        <w:rPr>
          <w:b/>
          <w:bCs/>
          <w:rtl/>
        </w:rPr>
      </w:pPr>
      <w:r w:rsidRPr="00601CB8">
        <w:rPr>
          <w:rFonts w:hint="cs"/>
          <w:b/>
          <w:bCs/>
          <w:rtl/>
        </w:rPr>
        <w:t xml:space="preserve">الهدف </w:t>
      </w:r>
      <w:r w:rsidRPr="00601CB8">
        <w:rPr>
          <w:b/>
          <w:bCs/>
        </w:rPr>
        <w:t>6</w:t>
      </w:r>
      <w:r w:rsidR="00E64C86">
        <w:rPr>
          <w:rFonts w:hint="cs"/>
          <w:b/>
          <w:bCs/>
          <w:rtl/>
        </w:rPr>
        <w:t xml:space="preserve"> </w:t>
      </w:r>
      <w:r w:rsidR="00E64C86" w:rsidRPr="00862227">
        <w:rPr>
          <w:rStyle w:val="FootnoteReference"/>
          <w:rFonts w:eastAsia="Malgun Gothic"/>
          <w:b/>
          <w:bCs/>
          <w:color w:val="000000" w:themeColor="text1"/>
          <w:kern w:val="22"/>
          <w:sz w:val="24"/>
        </w:rPr>
        <w:footnoteReference w:customMarkFollows="1" w:id="29"/>
        <w:t>±</w:t>
      </w:r>
      <w:r w:rsidR="00E64C86">
        <w:rPr>
          <w:rFonts w:eastAsia="Malgun Gothic" w:hint="cs"/>
          <w:b/>
          <w:bCs/>
          <w:color w:val="000000" w:themeColor="text1"/>
          <w:kern w:val="22"/>
          <w:sz w:val="24"/>
          <w:rtl/>
        </w:rPr>
        <w:t xml:space="preserve">، </w:t>
      </w:r>
      <w:r w:rsidR="00E64C86">
        <w:rPr>
          <w:rStyle w:val="FootnoteReference"/>
          <w:rFonts w:eastAsia="Malgun Gothic"/>
          <w:b/>
          <w:bCs/>
          <w:color w:val="000000" w:themeColor="text1"/>
          <w:kern w:val="22"/>
          <w:sz w:val="24"/>
          <w:rtl/>
        </w:rPr>
        <w:footnoteReference w:id="30"/>
      </w:r>
    </w:p>
    <w:p w14:paraId="5F5930A6" w14:textId="77777777" w:rsidR="00426406" w:rsidRPr="00601CB8" w:rsidRDefault="00426406" w:rsidP="00426406">
      <w:pPr>
        <w:spacing w:after="120"/>
        <w:jc w:val="both"/>
      </w:pPr>
      <w:r w:rsidRPr="00601CB8">
        <w:rPr>
          <w:rtl/>
        </w:rPr>
        <w:t xml:space="preserve">[إلغاء أو تقليل </w:t>
      </w:r>
      <w:r w:rsidRPr="00601CB8">
        <w:rPr>
          <w:rFonts w:hint="cs"/>
          <w:rtl/>
        </w:rPr>
        <w:t>آثار</w:t>
      </w:r>
      <w:r w:rsidRPr="00601CB8">
        <w:rPr>
          <w:rtl/>
        </w:rPr>
        <w:t xml:space="preserve"> الأنواع الغريبة الغازية على التنوع البيولوجي </w:t>
      </w:r>
      <w:r w:rsidRPr="00601CB8">
        <w:rPr>
          <w:rFonts w:hint="cs"/>
          <w:rtl/>
        </w:rPr>
        <w:t>المحلي</w:t>
      </w:r>
      <w:r w:rsidRPr="00601CB8">
        <w:rPr>
          <w:rtl/>
        </w:rPr>
        <w:t xml:space="preserve">، من خلال إدارة المسارات لإدخال الأنواع الغريبة، ومنع إدخال </w:t>
      </w:r>
      <w:r w:rsidRPr="00601CB8">
        <w:rPr>
          <w:rFonts w:hint="cs"/>
          <w:rtl/>
        </w:rPr>
        <w:t>واستقرار</w:t>
      </w:r>
      <w:r w:rsidRPr="00601CB8">
        <w:rPr>
          <w:rtl/>
        </w:rPr>
        <w:t xml:space="preserve"> جميع الأنواع الغازية ذات الأولوية، وتقليل معدل إدخال الأنواع الغازية الأخرى المعروفة أو المحتملة بنسبة لا تقل عن 50 في المائة والقضاء على الأنواع الغريبة الغازية أو السيطرة </w:t>
      </w:r>
      <w:r w:rsidRPr="00601CB8">
        <w:rPr>
          <w:rFonts w:hint="cs"/>
          <w:rtl/>
        </w:rPr>
        <w:t>عليها.</w:t>
      </w:r>
      <w:r w:rsidRPr="00601CB8">
        <w:rPr>
          <w:rtl/>
        </w:rPr>
        <w:t>]</w:t>
      </w:r>
    </w:p>
    <w:p w14:paraId="7BAC347B" w14:textId="64147066" w:rsidR="00426406" w:rsidRPr="00601CB8" w:rsidRDefault="00426406" w:rsidP="00426406">
      <w:pPr>
        <w:spacing w:after="120"/>
        <w:rPr>
          <w:b/>
          <w:bCs/>
          <w:rtl/>
        </w:rPr>
      </w:pPr>
      <w:r w:rsidRPr="00601CB8">
        <w:rPr>
          <w:rFonts w:hint="cs"/>
          <w:b/>
          <w:bCs/>
          <w:rtl/>
        </w:rPr>
        <w:t xml:space="preserve">الهدف </w:t>
      </w:r>
      <w:r w:rsidRPr="00601CB8">
        <w:rPr>
          <w:b/>
          <w:bCs/>
        </w:rPr>
        <w:t>7</w:t>
      </w:r>
      <w:r w:rsidR="00586FFC" w:rsidRPr="00292F82">
        <w:rPr>
          <w:rFonts w:hint="cs"/>
          <w:b/>
          <w:bCs/>
          <w:sz w:val="2"/>
          <w:szCs w:val="2"/>
          <w:rtl/>
        </w:rPr>
        <w:t xml:space="preserve"> </w:t>
      </w:r>
      <w:r w:rsidR="00586FFC" w:rsidRPr="00EE7A98">
        <w:rPr>
          <w:rStyle w:val="FootnoteReference"/>
          <w:rFonts w:ascii="Traditional Arabic" w:eastAsia="Malgun Gothic" w:hAnsi="Traditional Arabic" w:cs="Traditional Arabic" w:hint="cs"/>
          <w:b/>
          <w:bCs/>
          <w:color w:val="000000" w:themeColor="text1"/>
          <w:kern w:val="22"/>
          <w:szCs w:val="20"/>
        </w:rPr>
        <w:footnoteReference w:customMarkFollows="1" w:id="31"/>
        <w:t>§</w:t>
      </w:r>
    </w:p>
    <w:p w14:paraId="18664D45" w14:textId="77777777" w:rsidR="00426406" w:rsidRPr="00601CB8" w:rsidRDefault="00426406" w:rsidP="00426406">
      <w:pPr>
        <w:spacing w:after="120"/>
        <w:jc w:val="both"/>
        <w:rPr>
          <w:rtl/>
        </w:rPr>
      </w:pPr>
      <w:bookmarkStart w:id="1" w:name="_Hlk107088908"/>
      <w:r w:rsidRPr="00601CB8">
        <w:rPr>
          <w:rtl/>
        </w:rPr>
        <w:t xml:space="preserve">خفض [التلوث </w:t>
      </w:r>
      <w:r w:rsidRPr="00601CB8">
        <w:rPr>
          <w:rFonts w:hint="cs"/>
          <w:rtl/>
        </w:rPr>
        <w:t>الناتج عن</w:t>
      </w:r>
      <w:r w:rsidRPr="00601CB8">
        <w:rPr>
          <w:rtl/>
        </w:rPr>
        <w:t xml:space="preserve"> جميع المصادر [ومخاطر التلوث]/[[انبعاثات ورواسب الملوثات [بما في ذلك الضوء والضوضاء]] والتلوث البلاستيكي]، إلى مستويات غير ضارة بالتنوع البيولوجي ووظائف النظم الإيكولوجي</w:t>
      </w:r>
      <w:r w:rsidRPr="00601CB8">
        <w:rPr>
          <w:rFonts w:hint="cs"/>
          <w:rtl/>
        </w:rPr>
        <w:t>ة</w:t>
      </w:r>
      <w:r w:rsidRPr="00601CB8">
        <w:rPr>
          <w:rtl/>
        </w:rPr>
        <w:t xml:space="preserve"> [وصحة الإنسان]، [مع </w:t>
      </w:r>
      <w:r w:rsidRPr="00601CB8">
        <w:rPr>
          <w:rFonts w:hint="cs"/>
          <w:rtl/>
        </w:rPr>
        <w:t>مراعاة</w:t>
      </w:r>
      <w:r w:rsidRPr="00601CB8">
        <w:rPr>
          <w:rtl/>
        </w:rPr>
        <w:t xml:space="preserve"> الآثار التراكمية، بما في ذلك عن طريق  تقليل المغذيات الزائدة المفقودة في البيئة</w:t>
      </w:r>
      <w:r w:rsidRPr="00601CB8">
        <w:rPr>
          <w:rFonts w:hint="cs"/>
          <w:rtl/>
        </w:rPr>
        <w:t xml:space="preserve"> </w:t>
      </w:r>
      <w:r w:rsidRPr="00601CB8">
        <w:rPr>
          <w:rtl/>
        </w:rPr>
        <w:t xml:space="preserve">[[بشكل كبير] [بمقدار النصف على الأقل] ومن خلال تدوير المغذيات واستخدامها </w:t>
      </w:r>
      <w:r w:rsidRPr="00601CB8">
        <w:rPr>
          <w:rFonts w:hint="cs"/>
          <w:rtl/>
        </w:rPr>
        <w:t>على نحو</w:t>
      </w:r>
      <w:r w:rsidRPr="00601CB8">
        <w:rPr>
          <w:rtl/>
        </w:rPr>
        <w:t xml:space="preserve"> أكثر كفاءة، وتقليل [المخاطر المرتبطة باستخدام]/[الاستخدام والمخاطر من] [[مبيدات الآفات </w:t>
      </w:r>
      <w:r w:rsidRPr="00601CB8">
        <w:rPr>
          <w:rFonts w:eastAsia="Times New Roman"/>
          <w:rtl/>
          <w:lang w:val="en-GB"/>
        </w:rPr>
        <w:t>والمواد</w:t>
      </w:r>
      <w:r w:rsidRPr="00601CB8">
        <w:rPr>
          <w:rtl/>
        </w:rPr>
        <w:t xml:space="preserve"> الكيميائية </w:t>
      </w:r>
      <w:r w:rsidRPr="00601CB8">
        <w:rPr>
          <w:rFonts w:hint="cs"/>
          <w:rtl/>
        </w:rPr>
        <w:t>عالية</w:t>
      </w:r>
      <w:r w:rsidRPr="00601CB8">
        <w:rPr>
          <w:rtl/>
        </w:rPr>
        <w:t xml:space="preserve"> الخطورة]/[المواد الكيميائية </w:t>
      </w:r>
      <w:r w:rsidRPr="00601CB8">
        <w:rPr>
          <w:rFonts w:hint="cs"/>
          <w:rtl/>
        </w:rPr>
        <w:t>عالية</w:t>
      </w:r>
      <w:r w:rsidRPr="00601CB8">
        <w:rPr>
          <w:rtl/>
        </w:rPr>
        <w:t xml:space="preserve"> الخطورة]/[مبيدات الآفات،] [بمقدار النصف على الأقل]/[[بمقدار الثلثين على الأقل]، [مع مراعاة الأمن الغذائي وسبل العيش] و[منع [، </w:t>
      </w:r>
      <w:r w:rsidRPr="00601CB8">
        <w:rPr>
          <w:rFonts w:hint="cs"/>
          <w:rtl/>
        </w:rPr>
        <w:t>و</w:t>
      </w:r>
      <w:r w:rsidRPr="00601CB8">
        <w:rPr>
          <w:rtl/>
        </w:rPr>
        <w:t>تقليل وإزالة] التلوث البلاستيكي] [</w:t>
      </w:r>
      <w:r w:rsidRPr="00601CB8">
        <w:rPr>
          <w:rFonts w:hint="cs"/>
          <w:rtl/>
        </w:rPr>
        <w:t>و</w:t>
      </w:r>
      <w:r w:rsidRPr="00601CB8">
        <w:rPr>
          <w:rtl/>
        </w:rPr>
        <w:t>القضاء على تصريف النفايات البلاستيكية [الإلكترونية].]</w:t>
      </w:r>
      <w:bookmarkEnd w:id="1"/>
    </w:p>
    <w:p w14:paraId="27AF09D7" w14:textId="4A69B6F0" w:rsidR="00426406" w:rsidRPr="00601CB8" w:rsidRDefault="00426406" w:rsidP="00426406">
      <w:pPr>
        <w:keepNext/>
        <w:keepLines/>
        <w:spacing w:after="120"/>
        <w:rPr>
          <w:b/>
          <w:bCs/>
        </w:rPr>
      </w:pPr>
      <w:r w:rsidRPr="00601CB8">
        <w:rPr>
          <w:rFonts w:hint="cs"/>
          <w:b/>
          <w:bCs/>
          <w:rtl/>
        </w:rPr>
        <w:t xml:space="preserve">الهدف </w:t>
      </w:r>
      <w:r w:rsidRPr="00601CB8">
        <w:rPr>
          <w:b/>
          <w:bCs/>
        </w:rPr>
        <w:t>8</w:t>
      </w:r>
      <w:r w:rsidR="00D11247" w:rsidRPr="00292F82">
        <w:rPr>
          <w:rFonts w:hint="cs"/>
          <w:b/>
          <w:bCs/>
          <w:sz w:val="2"/>
          <w:szCs w:val="2"/>
          <w:rtl/>
        </w:rPr>
        <w:t xml:space="preserve"> </w:t>
      </w:r>
      <w:r w:rsidR="00D11247" w:rsidRPr="0004629A">
        <w:rPr>
          <w:szCs w:val="20"/>
          <w:vertAlign w:val="superscript"/>
          <w:rtl/>
        </w:rPr>
        <w:t>§</w:t>
      </w:r>
    </w:p>
    <w:p w14:paraId="4A8A0DCD" w14:textId="0119324F" w:rsidR="00426406" w:rsidRDefault="00426406" w:rsidP="00426406">
      <w:pPr>
        <w:rPr>
          <w:rtl/>
        </w:rPr>
      </w:pPr>
      <w:r w:rsidRPr="00601CB8">
        <w:rPr>
          <w:rtl/>
        </w:rPr>
        <w:t xml:space="preserve">التقليل إلى أدنى حد من </w:t>
      </w:r>
      <w:r w:rsidRPr="00601CB8">
        <w:rPr>
          <w:rFonts w:hint="cs"/>
          <w:rtl/>
        </w:rPr>
        <w:t>آثار</w:t>
      </w:r>
      <w:r w:rsidRPr="00601CB8">
        <w:rPr>
          <w:rtl/>
        </w:rPr>
        <w:t xml:space="preserve"> تغير المناخ [وتحمض المحيطات] على التنوع البيولوجي </w:t>
      </w:r>
      <w:r w:rsidRPr="00601CB8">
        <w:rPr>
          <w:rFonts w:hint="cs"/>
          <w:rtl/>
        </w:rPr>
        <w:t>وتعزيز</w:t>
      </w:r>
      <w:r w:rsidRPr="00601CB8">
        <w:rPr>
          <w:rtl/>
        </w:rPr>
        <w:t xml:space="preserve"> </w:t>
      </w:r>
      <w:r w:rsidRPr="00601CB8">
        <w:rPr>
          <w:rFonts w:hint="cs"/>
          <w:rtl/>
        </w:rPr>
        <w:t>قدرته على الصمود</w:t>
      </w:r>
      <w:r w:rsidRPr="00601CB8">
        <w:rPr>
          <w:rtl/>
        </w:rPr>
        <w:t xml:space="preserve"> من خلال إجراءات التخفيف والتكيف والحد من مخاطر الكوارث، </w:t>
      </w:r>
      <w:r w:rsidRPr="00601CB8">
        <w:rPr>
          <w:rFonts w:eastAsia="Times New Roman"/>
          <w:rtl/>
          <w:lang w:val="en-GB"/>
        </w:rPr>
        <w:t>بما</w:t>
      </w:r>
      <w:r w:rsidRPr="00601CB8">
        <w:rPr>
          <w:rtl/>
        </w:rPr>
        <w:t xml:space="preserve"> في ذلك من خلال [الحلول القائمة على الطبيعة] [ون</w:t>
      </w:r>
      <w:r w:rsidRPr="00601CB8">
        <w:rPr>
          <w:rFonts w:hint="cs"/>
          <w:rtl/>
        </w:rPr>
        <w:t>ُ</w:t>
      </w:r>
      <w:r w:rsidRPr="00601CB8">
        <w:rPr>
          <w:rtl/>
        </w:rPr>
        <w:t>هج أخرى قائمة على النظم الإيكولوجي</w:t>
      </w:r>
      <w:r w:rsidRPr="00601CB8">
        <w:rPr>
          <w:rFonts w:hint="cs"/>
          <w:rtl/>
        </w:rPr>
        <w:t>ة</w:t>
      </w:r>
      <w:r w:rsidRPr="00601CB8">
        <w:rPr>
          <w:rtl/>
        </w:rPr>
        <w:t>]، [على أساس</w:t>
      </w:r>
      <w:r w:rsidRPr="00601CB8">
        <w:rPr>
          <w:rFonts w:hint="cs"/>
          <w:rtl/>
        </w:rPr>
        <w:t xml:space="preserve"> مسؤوليات</w:t>
      </w:r>
      <w:r w:rsidRPr="00601CB8">
        <w:rPr>
          <w:rtl/>
        </w:rPr>
        <w:t xml:space="preserve"> مشترك</w:t>
      </w:r>
      <w:r w:rsidRPr="00601CB8">
        <w:rPr>
          <w:rFonts w:hint="cs"/>
          <w:rtl/>
        </w:rPr>
        <w:t>ة</w:t>
      </w:r>
      <w:r w:rsidRPr="00601CB8">
        <w:rPr>
          <w:rtl/>
        </w:rPr>
        <w:t xml:space="preserve"> ولكن </w:t>
      </w:r>
      <w:r w:rsidRPr="00601CB8">
        <w:rPr>
          <w:rFonts w:hint="cs"/>
          <w:rtl/>
        </w:rPr>
        <w:t>متباينة</w:t>
      </w:r>
      <w:r w:rsidRPr="00601CB8">
        <w:rPr>
          <w:rtl/>
        </w:rPr>
        <w:t xml:space="preserve"> والقدرات </w:t>
      </w:r>
      <w:r w:rsidRPr="00601CB8">
        <w:rPr>
          <w:rFonts w:hint="cs"/>
          <w:rtl/>
        </w:rPr>
        <w:t>ذات الصلة</w:t>
      </w:r>
      <w:r w:rsidRPr="00601CB8">
        <w:rPr>
          <w:rtl/>
        </w:rPr>
        <w:t>]، [</w:t>
      </w:r>
      <w:r w:rsidRPr="00601CB8">
        <w:rPr>
          <w:rFonts w:hint="cs"/>
          <w:rtl/>
        </w:rPr>
        <w:t>و</w:t>
      </w:r>
      <w:r w:rsidRPr="00601CB8">
        <w:rPr>
          <w:rtl/>
        </w:rPr>
        <w:t xml:space="preserve">المساهمة [بحلول عام 2030] بما لا يقل عن 10 </w:t>
      </w:r>
      <w:r w:rsidRPr="00601CB8">
        <w:rPr>
          <w:rFonts w:hint="cs"/>
          <w:rtl/>
        </w:rPr>
        <w:t>غ</w:t>
      </w:r>
      <w:r w:rsidRPr="00601CB8">
        <w:rPr>
          <w:rtl/>
        </w:rPr>
        <w:t>ي</w:t>
      </w:r>
      <w:r w:rsidRPr="00601CB8">
        <w:rPr>
          <w:rFonts w:hint="cs"/>
          <w:rtl/>
        </w:rPr>
        <w:t>غ</w:t>
      </w:r>
      <w:r w:rsidRPr="00601CB8">
        <w:rPr>
          <w:rtl/>
        </w:rPr>
        <w:t xml:space="preserve">ا طن من مكافئ ثاني أكسيد الكربون </w:t>
      </w:r>
      <w:r w:rsidRPr="00601CB8">
        <w:rPr>
          <w:rFonts w:hint="cs"/>
          <w:rtl/>
        </w:rPr>
        <w:t>سنويا</w:t>
      </w:r>
      <w:r w:rsidRPr="00601CB8">
        <w:rPr>
          <w:rtl/>
        </w:rPr>
        <w:t xml:space="preserve"> في </w:t>
      </w:r>
      <w:r w:rsidRPr="00601CB8">
        <w:rPr>
          <w:rFonts w:hint="cs"/>
          <w:rtl/>
        </w:rPr>
        <w:t>ال</w:t>
      </w:r>
      <w:r w:rsidRPr="00601CB8">
        <w:rPr>
          <w:rtl/>
        </w:rPr>
        <w:t>جهود</w:t>
      </w:r>
      <w:r w:rsidRPr="00601CB8">
        <w:rPr>
          <w:rFonts w:hint="cs"/>
          <w:rtl/>
        </w:rPr>
        <w:t xml:space="preserve"> العالمية</w:t>
      </w:r>
      <w:r w:rsidRPr="00601CB8">
        <w:rPr>
          <w:rtl/>
        </w:rPr>
        <w:t xml:space="preserve"> </w:t>
      </w:r>
      <w:r w:rsidRPr="00601CB8">
        <w:rPr>
          <w:rFonts w:hint="cs"/>
          <w:rtl/>
        </w:rPr>
        <w:t>ل</w:t>
      </w:r>
      <w:r w:rsidRPr="00601CB8">
        <w:rPr>
          <w:rtl/>
        </w:rPr>
        <w:t>لتخفيف].</w:t>
      </w:r>
    </w:p>
    <w:p w14:paraId="18311B3E" w14:textId="2EEEE50D" w:rsidR="00426406" w:rsidRDefault="00426406" w:rsidP="00BE0CD7">
      <w:pPr>
        <w:rPr>
          <w:rtl/>
        </w:rPr>
      </w:pPr>
    </w:p>
    <w:p w14:paraId="029B52E4" w14:textId="77777777" w:rsidR="00B01254" w:rsidRPr="002F2FE0" w:rsidRDefault="00B01254" w:rsidP="00B01254">
      <w:pPr>
        <w:keepNext/>
        <w:spacing w:after="120"/>
        <w:jc w:val="center"/>
        <w:rPr>
          <w:i/>
          <w:iCs/>
          <w:lang w:bidi="ar-EG"/>
        </w:rPr>
      </w:pPr>
      <w:r w:rsidRPr="00530BE5">
        <w:rPr>
          <w:rFonts w:hint="cs"/>
          <w:i/>
          <w:iCs/>
          <w:rtl/>
          <w:lang w:bidi="ar-EG"/>
        </w:rPr>
        <w:lastRenderedPageBreak/>
        <w:t>2-</w:t>
      </w:r>
      <w:r w:rsidRPr="00530BE5">
        <w:rPr>
          <w:i/>
          <w:iCs/>
          <w:rtl/>
          <w:lang w:bidi="ar-EG"/>
        </w:rPr>
        <w:tab/>
      </w:r>
      <w:r w:rsidRPr="00530BE5">
        <w:rPr>
          <w:rFonts w:hint="cs"/>
          <w:i/>
          <w:iCs/>
          <w:rtl/>
          <w:lang w:bidi="ar-EG"/>
        </w:rPr>
        <w:t>تلبية احتياجات الأشخاص من خلال الاستخدام المستدام وتقاسم المنافع</w:t>
      </w:r>
    </w:p>
    <w:p w14:paraId="1BC7A263" w14:textId="40AB04D9" w:rsidR="00B01254" w:rsidRDefault="00B01254" w:rsidP="00B01254">
      <w:pPr>
        <w:spacing w:after="120"/>
        <w:rPr>
          <w:rFonts w:eastAsia="Calibri"/>
          <w:b/>
          <w:rtl/>
          <w:lang w:bidi="ar-EG"/>
        </w:rPr>
      </w:pPr>
      <w:r w:rsidRPr="002F2FE0">
        <w:rPr>
          <w:b/>
          <w:bCs/>
          <w:rtl/>
        </w:rPr>
        <w:t>الهد</w:t>
      </w:r>
      <w:r w:rsidR="00D11247">
        <w:rPr>
          <w:rFonts w:hint="cs"/>
          <w:b/>
          <w:bCs/>
          <w:rtl/>
        </w:rPr>
        <w:t xml:space="preserve">ف </w:t>
      </w:r>
      <w:r w:rsidR="00D11247" w:rsidRPr="00D11247">
        <w:rPr>
          <w:b/>
          <w:bCs/>
          <w:sz w:val="24"/>
        </w:rPr>
        <w:t>9</w:t>
      </w:r>
      <w:r w:rsidR="00D11247" w:rsidRPr="00292F82">
        <w:rPr>
          <w:rFonts w:hint="cs"/>
          <w:b/>
          <w:bCs/>
          <w:sz w:val="2"/>
          <w:szCs w:val="2"/>
          <w:rtl/>
        </w:rPr>
        <w:t xml:space="preserve"> </w:t>
      </w:r>
      <w:r w:rsidR="00D11247" w:rsidRPr="00804736">
        <w:rPr>
          <w:rStyle w:val="FootnoteReference"/>
          <w:rFonts w:eastAsia="Malgun Gothic"/>
          <w:b/>
          <w:bCs/>
          <w:color w:val="000000" w:themeColor="text1"/>
          <w:kern w:val="22"/>
          <w:sz w:val="24"/>
        </w:rPr>
        <w:footnoteReference w:customMarkFollows="1" w:id="32"/>
        <w:t>‡</w:t>
      </w:r>
      <w:r w:rsidR="0004629A">
        <w:rPr>
          <w:rFonts w:eastAsia="Malgun Gothic" w:hint="cs"/>
          <w:b/>
          <w:bCs/>
          <w:color w:val="000000" w:themeColor="text1"/>
          <w:kern w:val="22"/>
          <w:sz w:val="24"/>
          <w:rtl/>
        </w:rPr>
        <w:t xml:space="preserve">، </w:t>
      </w:r>
      <w:r w:rsidR="0004629A" w:rsidRPr="002F2FE0">
        <w:rPr>
          <w:b/>
          <w:bCs/>
          <w:vertAlign w:val="superscript"/>
          <w:rtl/>
        </w:rPr>
        <w:footnoteReference w:id="33"/>
      </w:r>
      <w:r w:rsidR="0004629A">
        <w:rPr>
          <w:b/>
          <w:bCs/>
        </w:rPr>
        <w:t xml:space="preserve">  </w:t>
      </w:r>
    </w:p>
    <w:p w14:paraId="54AD8299" w14:textId="510ED26A" w:rsidR="00B01254" w:rsidRDefault="00B01254" w:rsidP="00B01254">
      <w:pPr>
        <w:spacing w:after="120"/>
        <w:jc w:val="both"/>
        <w:rPr>
          <w:rFonts w:eastAsia="Calibri"/>
          <w:b/>
          <w:rtl/>
        </w:rPr>
      </w:pPr>
      <w:r w:rsidRPr="002F2FE0">
        <w:rPr>
          <w:rFonts w:eastAsia="Calibri"/>
          <w:b/>
          <w:rtl/>
        </w:rPr>
        <w:t>ضمان</w:t>
      </w:r>
      <w:r w:rsidRPr="002F2FE0">
        <w:rPr>
          <w:rFonts w:eastAsia="Calibri" w:hint="cs"/>
          <w:b/>
          <w:rtl/>
        </w:rPr>
        <w:t xml:space="preserve"> </w:t>
      </w:r>
      <w:r w:rsidRPr="002F2FE0">
        <w:rPr>
          <w:rFonts w:eastAsia="Calibri"/>
          <w:b/>
          <w:rtl/>
        </w:rPr>
        <w:t>إدارة</w:t>
      </w:r>
      <w:r w:rsidRPr="002F2FE0">
        <w:rPr>
          <w:rFonts w:eastAsia="Calibri" w:hint="cs"/>
          <w:b/>
          <w:rtl/>
        </w:rPr>
        <w:t xml:space="preserve"> وا</w:t>
      </w:r>
      <w:r w:rsidRPr="002F2FE0">
        <w:rPr>
          <w:rFonts w:eastAsia="Calibri"/>
          <w:b/>
          <w:rtl/>
        </w:rPr>
        <w:t>ستخدام</w:t>
      </w:r>
      <w:r w:rsidRPr="002F2FE0">
        <w:rPr>
          <w:rFonts w:eastAsia="Calibri" w:hint="cs"/>
          <w:b/>
          <w:rtl/>
        </w:rPr>
        <w:t xml:space="preserve"> الأنواع البرية على نحو مستدام</w:t>
      </w:r>
      <w:r>
        <w:rPr>
          <w:rFonts w:eastAsia="Calibri" w:hint="cs"/>
          <w:b/>
          <w:rtl/>
        </w:rPr>
        <w:t>،</w:t>
      </w:r>
      <w:r w:rsidRPr="002F2FE0">
        <w:rPr>
          <w:rFonts w:eastAsia="Calibri" w:hint="cs"/>
          <w:b/>
          <w:rtl/>
        </w:rPr>
        <w:t xml:space="preserve"> وبذلك تقديم المنافع </w:t>
      </w:r>
      <w:r w:rsidRPr="002F2FE0">
        <w:rPr>
          <w:rFonts w:eastAsia="Calibri"/>
          <w:b/>
          <w:rtl/>
        </w:rPr>
        <w:t xml:space="preserve">الاجتماعية </w:t>
      </w:r>
      <w:r w:rsidRPr="002F2FE0">
        <w:rPr>
          <w:rFonts w:eastAsia="Calibri" w:hint="cs"/>
          <w:b/>
          <w:rtl/>
        </w:rPr>
        <w:t xml:space="preserve">والاقتصادية </w:t>
      </w:r>
      <w:r w:rsidRPr="002F2FE0">
        <w:rPr>
          <w:rFonts w:eastAsia="Calibri"/>
          <w:b/>
          <w:rtl/>
        </w:rPr>
        <w:t xml:space="preserve">والبيئية </w:t>
      </w:r>
      <w:r w:rsidRPr="002F2FE0">
        <w:rPr>
          <w:rFonts w:eastAsia="Calibri" w:hint="cs"/>
          <w:b/>
          <w:rtl/>
        </w:rPr>
        <w:t>ل</w:t>
      </w:r>
      <w:r w:rsidRPr="002F2FE0">
        <w:rPr>
          <w:rFonts w:eastAsia="Calibri"/>
          <w:b/>
          <w:rtl/>
        </w:rPr>
        <w:t xml:space="preserve">لناس، ولا سيما الذين يعيشون في أوضاع هشة، </w:t>
      </w:r>
      <w:r>
        <w:rPr>
          <w:rFonts w:eastAsia="Calibri" w:hint="cs"/>
          <w:b/>
          <w:rtl/>
        </w:rPr>
        <w:t>وال</w:t>
      </w:r>
      <w:r w:rsidRPr="002F2FE0">
        <w:rPr>
          <w:rFonts w:eastAsia="Calibri" w:hint="cs"/>
          <w:b/>
          <w:rtl/>
        </w:rPr>
        <w:t xml:space="preserve">أكثر </w:t>
      </w:r>
      <w:r>
        <w:rPr>
          <w:rFonts w:eastAsia="Calibri" w:hint="cs"/>
          <w:b/>
          <w:rtl/>
        </w:rPr>
        <w:t xml:space="preserve">اعتمادا </w:t>
      </w:r>
      <w:r w:rsidRPr="002F2FE0">
        <w:rPr>
          <w:rFonts w:eastAsia="Calibri" w:hint="cs"/>
          <w:b/>
          <w:rtl/>
        </w:rPr>
        <w:t xml:space="preserve">على التنوع البيولوجي، </w:t>
      </w:r>
      <w:r>
        <w:rPr>
          <w:rFonts w:eastAsia="Calibri" w:hint="cs"/>
          <w:b/>
          <w:rtl/>
        </w:rPr>
        <w:t>[</w:t>
      </w:r>
      <w:r w:rsidRPr="002F2FE0">
        <w:rPr>
          <w:rFonts w:eastAsia="Calibri" w:hint="cs"/>
          <w:b/>
          <w:rtl/>
        </w:rPr>
        <w:t>بما في ذلك من خلال تشجيع المنتجات والخدمات القائمة على التنوع البيولوجي المستدام]</w:t>
      </w:r>
      <w:r>
        <w:rPr>
          <w:rFonts w:eastAsia="Calibri" w:hint="cs"/>
          <w:b/>
          <w:rtl/>
        </w:rPr>
        <w:t xml:space="preserve"> [التي تعزز التنوع البيولوجي] </w:t>
      </w:r>
      <w:r w:rsidRPr="002F2FE0">
        <w:rPr>
          <w:rFonts w:eastAsia="Calibri" w:hint="cs"/>
          <w:b/>
          <w:rtl/>
        </w:rPr>
        <w:t>[بما في ذلك الصيد الترفيهي المستدام]</w:t>
      </w:r>
      <w:r>
        <w:rPr>
          <w:rFonts w:eastAsia="Calibri" w:hint="cs"/>
          <w:b/>
          <w:rtl/>
        </w:rPr>
        <w:t>،</w:t>
      </w:r>
      <w:r w:rsidRPr="002F2FE0">
        <w:rPr>
          <w:rFonts w:eastAsia="Calibri" w:hint="cs"/>
          <w:b/>
          <w:rtl/>
        </w:rPr>
        <w:t xml:space="preserve"> </w:t>
      </w:r>
      <w:r>
        <w:rPr>
          <w:rFonts w:eastAsia="Calibri" w:hint="cs"/>
          <w:b/>
          <w:rtl/>
        </w:rPr>
        <w:t>و</w:t>
      </w:r>
      <w:r w:rsidRPr="002F2FE0">
        <w:rPr>
          <w:rFonts w:eastAsia="Calibri" w:hint="cs"/>
          <w:b/>
          <w:rtl/>
        </w:rPr>
        <w:t>حماية وتشجيع</w:t>
      </w:r>
      <w:r>
        <w:rPr>
          <w:rFonts w:eastAsia="Calibri" w:hint="cs"/>
          <w:b/>
          <w:rtl/>
        </w:rPr>
        <w:t xml:space="preserve"> </w:t>
      </w:r>
      <w:r w:rsidRPr="002F2FE0">
        <w:rPr>
          <w:rFonts w:eastAsia="Calibri" w:hint="cs"/>
          <w:b/>
          <w:rtl/>
        </w:rPr>
        <w:t xml:space="preserve">الاستخدام المألوف المستدام من جانب الشعوب </w:t>
      </w:r>
      <w:r w:rsidRPr="002F2FE0">
        <w:rPr>
          <w:rFonts w:eastAsia="Calibri"/>
          <w:b/>
          <w:rtl/>
        </w:rPr>
        <w:t>الأصلية والمجتمعات المحلية</w:t>
      </w:r>
      <w:r w:rsidRPr="002F2FE0">
        <w:rPr>
          <w:rFonts w:eastAsia="Calibri" w:hint="cs"/>
          <w:b/>
          <w:rtl/>
        </w:rPr>
        <w:t>.</w:t>
      </w:r>
      <w:r w:rsidR="00D11247" w:rsidRPr="00D11247">
        <w:rPr>
          <w:b/>
          <w:bCs/>
          <w:vertAlign w:val="superscript"/>
          <w:rtl/>
        </w:rPr>
        <w:t xml:space="preserve"> </w:t>
      </w:r>
    </w:p>
    <w:p w14:paraId="1F780EF3" w14:textId="366EFCEA" w:rsidR="00B01254" w:rsidRPr="00A56BF5" w:rsidRDefault="00B01254" w:rsidP="00B01254">
      <w:pPr>
        <w:spacing w:after="120"/>
        <w:rPr>
          <w:b/>
          <w:bCs/>
        </w:rPr>
      </w:pPr>
      <w:r w:rsidRPr="00A56BF5">
        <w:rPr>
          <w:rFonts w:hint="cs"/>
          <w:b/>
          <w:bCs/>
          <w:rtl/>
        </w:rPr>
        <w:t xml:space="preserve">الهدف </w:t>
      </w:r>
      <w:r>
        <w:rPr>
          <w:rFonts w:hint="cs"/>
          <w:b/>
          <w:bCs/>
          <w:rtl/>
        </w:rPr>
        <w:t>10</w:t>
      </w:r>
      <w:r w:rsidR="00D11247" w:rsidRPr="00292F82">
        <w:rPr>
          <w:rFonts w:hint="cs"/>
          <w:b/>
          <w:bCs/>
          <w:sz w:val="2"/>
          <w:szCs w:val="2"/>
          <w:rtl/>
        </w:rPr>
        <w:t xml:space="preserve"> </w:t>
      </w:r>
      <w:r w:rsidR="00D11247" w:rsidRPr="00D11247">
        <w:rPr>
          <w:vertAlign w:val="superscript"/>
          <w:rtl/>
        </w:rPr>
        <w:t>‡</w:t>
      </w:r>
    </w:p>
    <w:p w14:paraId="5BE23686" w14:textId="3F11BC73" w:rsidR="00B01254" w:rsidRDefault="00B01254" w:rsidP="00B01254">
      <w:pPr>
        <w:spacing w:after="120"/>
        <w:jc w:val="both"/>
        <w:rPr>
          <w:rFonts w:eastAsia="TimesNewRomanPSMT"/>
          <w:i/>
          <w:rtl/>
        </w:rPr>
      </w:pPr>
      <w:r w:rsidRPr="002F2FE0">
        <w:rPr>
          <w:rFonts w:eastAsia="TimesNewRomanPSMT"/>
          <w:i/>
          <w:rtl/>
        </w:rPr>
        <w:t xml:space="preserve">ضمان أن [جميع] </w:t>
      </w:r>
      <w:r w:rsidRPr="002F2FE0">
        <w:rPr>
          <w:rFonts w:eastAsia="TimesNewRomanPSMT" w:hint="cs"/>
          <w:i/>
          <w:rtl/>
        </w:rPr>
        <w:t>ال</w:t>
      </w:r>
      <w:r w:rsidRPr="002F2FE0">
        <w:rPr>
          <w:rFonts w:eastAsia="TimesNewRomanPSMT"/>
          <w:i/>
          <w:rtl/>
        </w:rPr>
        <w:t>مناطق</w:t>
      </w:r>
      <w:r w:rsidRPr="002F2FE0">
        <w:rPr>
          <w:rFonts w:eastAsia="TimesNewRomanPSMT" w:hint="cs"/>
          <w:i/>
          <w:rtl/>
        </w:rPr>
        <w:t xml:space="preserve"> الخاضعة</w:t>
      </w:r>
      <w:r w:rsidRPr="002F2FE0">
        <w:rPr>
          <w:rFonts w:eastAsia="TimesNewRomanPSMT"/>
          <w:i/>
          <w:rtl/>
        </w:rPr>
        <w:t xml:space="preserve"> </w:t>
      </w:r>
      <w:r w:rsidRPr="002F2FE0">
        <w:rPr>
          <w:rFonts w:eastAsia="TimesNewRomanPSMT" w:hint="cs"/>
          <w:i/>
          <w:rtl/>
        </w:rPr>
        <w:t>ل</w:t>
      </w:r>
      <w:r w:rsidRPr="002F2FE0">
        <w:rPr>
          <w:rFonts w:eastAsia="TimesNewRomanPSMT"/>
          <w:i/>
          <w:rtl/>
        </w:rPr>
        <w:t>لزراعة، وتربية الأحياء المائية، [</w:t>
      </w:r>
      <w:r>
        <w:rPr>
          <w:rFonts w:eastAsia="TimesNewRomanPSMT" w:hint="cs"/>
          <w:i/>
          <w:rtl/>
        </w:rPr>
        <w:t>و</w:t>
      </w:r>
      <w:r w:rsidRPr="002F2FE0">
        <w:rPr>
          <w:rFonts w:eastAsia="TimesNewRomanPSMT"/>
          <w:i/>
          <w:rtl/>
        </w:rPr>
        <w:t>مصايد الأسماك]، وال</w:t>
      </w:r>
      <w:r w:rsidRPr="002F2FE0">
        <w:rPr>
          <w:rFonts w:eastAsia="TimesNewRomanPSMT" w:hint="cs"/>
          <w:i/>
          <w:rtl/>
        </w:rPr>
        <w:t>حراجة</w:t>
      </w:r>
      <w:r w:rsidRPr="002F2FE0">
        <w:rPr>
          <w:rFonts w:eastAsia="TimesNewRomanPSMT"/>
          <w:i/>
          <w:rtl/>
        </w:rPr>
        <w:t xml:space="preserve"> [والاستخدامات الإنتاجية الأخرى] تدار على </w:t>
      </w:r>
      <w:r w:rsidRPr="00D07D2A">
        <w:rPr>
          <w:rFonts w:eastAsia="Calibri"/>
          <w:b/>
          <w:rtl/>
        </w:rPr>
        <w:t>نحو</w:t>
      </w:r>
      <w:r w:rsidRPr="002F2FE0">
        <w:rPr>
          <w:rFonts w:eastAsia="TimesNewRomanPSMT"/>
          <w:i/>
          <w:rtl/>
        </w:rPr>
        <w:t xml:space="preserve"> مستدام، ولا سيما من خلال الاستخدام المستدام للتنوع البيولوجي؛ </w:t>
      </w:r>
      <w:r w:rsidRPr="002F2FE0">
        <w:rPr>
          <w:rFonts w:eastAsia="TimesNewRomanPSMT" w:hint="cs"/>
          <w:i/>
          <w:rtl/>
        </w:rPr>
        <w:t>و</w:t>
      </w:r>
      <w:r w:rsidRPr="002F2FE0">
        <w:rPr>
          <w:rFonts w:eastAsia="TimesNewRomanPSMT"/>
          <w:i/>
          <w:rtl/>
        </w:rPr>
        <w:t>المساهمة [</w:t>
      </w:r>
      <w:r>
        <w:rPr>
          <w:rFonts w:eastAsia="TimesNewRomanPSMT" w:hint="cs"/>
          <w:i/>
          <w:rtl/>
        </w:rPr>
        <w:t xml:space="preserve">على </w:t>
      </w:r>
      <w:r w:rsidRPr="002F2FE0">
        <w:rPr>
          <w:rFonts w:eastAsia="TimesNewRomanPSMT"/>
          <w:i/>
          <w:rtl/>
        </w:rPr>
        <w:t xml:space="preserve">المدى الطويل] </w:t>
      </w:r>
      <w:r w:rsidRPr="002F2FE0">
        <w:rPr>
          <w:rFonts w:eastAsia="TimesNewRomanPSMT" w:hint="cs"/>
          <w:i/>
          <w:rtl/>
        </w:rPr>
        <w:t xml:space="preserve">في </w:t>
      </w:r>
      <w:r>
        <w:rPr>
          <w:rFonts w:eastAsia="TimesNewRomanPSMT" w:hint="cs"/>
          <w:i/>
          <w:rtl/>
        </w:rPr>
        <w:t>[</w:t>
      </w:r>
      <w:r w:rsidRPr="002F2FE0">
        <w:rPr>
          <w:rFonts w:eastAsia="TimesNewRomanPSMT"/>
          <w:i/>
          <w:rtl/>
        </w:rPr>
        <w:t>الكفاءة</w:t>
      </w:r>
      <w:r>
        <w:rPr>
          <w:rFonts w:eastAsia="TimesNewRomanPSMT" w:hint="cs"/>
          <w:i/>
          <w:rtl/>
        </w:rPr>
        <w:t>،</w:t>
      </w:r>
      <w:r w:rsidRPr="002F2FE0">
        <w:rPr>
          <w:rFonts w:eastAsia="TimesNewRomanPSMT"/>
          <w:i/>
          <w:rtl/>
        </w:rPr>
        <w:t xml:space="preserve"> والإنتاجية و</w:t>
      </w:r>
      <w:r>
        <w:rPr>
          <w:rFonts w:eastAsia="TimesNewRomanPSMT" w:hint="cs"/>
          <w:i/>
          <w:rtl/>
        </w:rPr>
        <w:t xml:space="preserve">] </w:t>
      </w:r>
      <w:r w:rsidRPr="002F2FE0">
        <w:rPr>
          <w:rFonts w:eastAsia="TimesNewRomanPSMT" w:hint="cs"/>
          <w:i/>
          <w:rtl/>
        </w:rPr>
        <w:t>قدرة</w:t>
      </w:r>
      <w:r w:rsidRPr="002F2FE0">
        <w:rPr>
          <w:rFonts w:eastAsia="TimesNewRomanPSMT"/>
          <w:i/>
          <w:rtl/>
        </w:rPr>
        <w:t xml:space="preserve"> هذه ال</w:t>
      </w:r>
      <w:r>
        <w:rPr>
          <w:rFonts w:eastAsia="TimesNewRomanPSMT" w:hint="cs"/>
          <w:i/>
          <w:rtl/>
        </w:rPr>
        <w:t>نظم الإنتاجية</w:t>
      </w:r>
      <w:r w:rsidRPr="002F2FE0">
        <w:rPr>
          <w:rFonts w:eastAsia="TimesNewRomanPSMT"/>
          <w:i/>
          <w:rtl/>
        </w:rPr>
        <w:t xml:space="preserve"> </w:t>
      </w:r>
      <w:r w:rsidRPr="002F2FE0">
        <w:rPr>
          <w:rFonts w:eastAsia="TimesNewRomanPSMT" w:hint="cs"/>
          <w:i/>
          <w:rtl/>
        </w:rPr>
        <w:t>على الصمود</w:t>
      </w:r>
      <w:r w:rsidRPr="002F2FE0">
        <w:rPr>
          <w:rFonts w:eastAsia="TimesNewRomanPSMT"/>
          <w:i/>
          <w:rtl/>
        </w:rPr>
        <w:t>، وحفظ التنوع البيولوجي واستعادته والحفاظ على مساهمة الطبيعة</w:t>
      </w:r>
      <w:r>
        <w:rPr>
          <w:rFonts w:eastAsia="TimesNewRomanPSMT" w:hint="cs"/>
          <w:i/>
          <w:rtl/>
        </w:rPr>
        <w:t xml:space="preserve"> إلى</w:t>
      </w:r>
      <w:r w:rsidRPr="002F2FE0">
        <w:rPr>
          <w:rFonts w:eastAsia="TimesNewRomanPSMT"/>
          <w:i/>
          <w:rtl/>
        </w:rPr>
        <w:t xml:space="preserve"> </w:t>
      </w:r>
      <w:r>
        <w:rPr>
          <w:rFonts w:eastAsia="TimesNewRomanPSMT" w:hint="cs"/>
          <w:i/>
          <w:rtl/>
        </w:rPr>
        <w:t>ال</w:t>
      </w:r>
      <w:r w:rsidRPr="002F2FE0">
        <w:rPr>
          <w:rFonts w:eastAsia="TimesNewRomanPSMT"/>
          <w:i/>
          <w:rtl/>
        </w:rPr>
        <w:t>ناس</w:t>
      </w:r>
      <w:r>
        <w:rPr>
          <w:rFonts w:eastAsia="TimesNewRomanPSMT" w:hint="cs"/>
          <w:i/>
          <w:rtl/>
        </w:rPr>
        <w:t xml:space="preserve">، بما في ذلك </w:t>
      </w:r>
      <w:r w:rsidRPr="002F2FE0">
        <w:rPr>
          <w:rFonts w:eastAsia="TimesNewRomanPSMT"/>
          <w:i/>
          <w:rtl/>
        </w:rPr>
        <w:t xml:space="preserve">خدمات </w:t>
      </w:r>
      <w:r>
        <w:rPr>
          <w:rFonts w:eastAsia="TimesNewRomanPSMT" w:hint="cs"/>
          <w:i/>
          <w:rtl/>
        </w:rPr>
        <w:t xml:space="preserve">ووظائف </w:t>
      </w:r>
      <w:r w:rsidRPr="002F2FE0">
        <w:rPr>
          <w:rFonts w:eastAsia="TimesNewRomanPSMT"/>
          <w:i/>
          <w:rtl/>
        </w:rPr>
        <w:t xml:space="preserve">النظم </w:t>
      </w:r>
      <w:r w:rsidRPr="002F2FE0">
        <w:rPr>
          <w:rFonts w:eastAsia="TimesNewRomanPSMT" w:hint="cs"/>
          <w:i/>
          <w:rtl/>
        </w:rPr>
        <w:t>الإيكولوجية</w:t>
      </w:r>
      <w:r>
        <w:rPr>
          <w:rFonts w:eastAsia="TimesNewRomanPSMT" w:hint="cs"/>
          <w:i/>
          <w:rtl/>
        </w:rPr>
        <w:t>.</w:t>
      </w:r>
    </w:p>
    <w:p w14:paraId="74FFC823" w14:textId="1F8D1B27" w:rsidR="00D11247" w:rsidRPr="00D11247" w:rsidRDefault="00D11247" w:rsidP="00D11247">
      <w:pPr>
        <w:spacing w:after="120"/>
        <w:rPr>
          <w:rFonts w:eastAsia="TimesNewRomanPSMT"/>
          <w:i/>
          <w:rtl/>
        </w:rPr>
      </w:pPr>
      <w:r w:rsidRPr="00D11247">
        <w:rPr>
          <w:rFonts w:eastAsia="TimesNewRomanPSMT"/>
          <w:i/>
          <w:rtl/>
        </w:rPr>
        <w:t xml:space="preserve">[بما في ذلك خدمات </w:t>
      </w:r>
      <w:r>
        <w:rPr>
          <w:rFonts w:eastAsia="TimesNewRomanPSMT" w:hint="cs"/>
          <w:i/>
          <w:rtl/>
        </w:rPr>
        <w:t>النظم</w:t>
      </w:r>
      <w:r w:rsidRPr="00D11247">
        <w:rPr>
          <w:rFonts w:eastAsia="TimesNewRomanPSMT"/>
          <w:i/>
          <w:rtl/>
        </w:rPr>
        <w:t xml:space="preserve"> </w:t>
      </w:r>
      <w:r>
        <w:rPr>
          <w:rFonts w:eastAsia="TimesNewRomanPSMT" w:hint="cs"/>
          <w:i/>
          <w:rtl/>
        </w:rPr>
        <w:t>الإيكولوجية</w:t>
      </w:r>
      <w:r w:rsidRPr="00D11247">
        <w:rPr>
          <w:rFonts w:eastAsia="TimesNewRomanPSMT"/>
          <w:i/>
          <w:rtl/>
        </w:rPr>
        <w:t xml:space="preserve"> </w:t>
      </w:r>
      <w:r>
        <w:rPr>
          <w:rFonts w:eastAsia="TimesNewRomanPSMT" w:hint="cs"/>
          <w:i/>
          <w:rtl/>
        </w:rPr>
        <w:t>لا سيما</w:t>
      </w:r>
      <w:r w:rsidRPr="00D11247">
        <w:rPr>
          <w:rFonts w:eastAsia="TimesNewRomanPSMT"/>
          <w:i/>
          <w:rtl/>
        </w:rPr>
        <w:t xml:space="preserve"> في الأماكن الأكثر أهمية لهذه الاستخدامات الإنتاجية.]</w:t>
      </w:r>
    </w:p>
    <w:p w14:paraId="13ADDBFB" w14:textId="697C1195" w:rsidR="00D11247" w:rsidRPr="00D11247" w:rsidRDefault="00D11247" w:rsidP="00D11247">
      <w:pPr>
        <w:spacing w:after="120"/>
        <w:rPr>
          <w:rFonts w:eastAsia="TimesNewRomanPSMT"/>
          <w:i/>
          <w:rtl/>
        </w:rPr>
      </w:pPr>
      <w:r w:rsidRPr="00D11247">
        <w:rPr>
          <w:rFonts w:eastAsia="TimesNewRomanPSMT"/>
          <w:i/>
          <w:rtl/>
        </w:rPr>
        <w:t xml:space="preserve">[وبتطبيق مبادئ الزراعة الإيكولوجية والممارسات </w:t>
      </w:r>
      <w:r>
        <w:rPr>
          <w:rFonts w:eastAsia="TimesNewRomanPSMT" w:hint="cs"/>
          <w:i/>
          <w:rtl/>
        </w:rPr>
        <w:t>المراعية</w:t>
      </w:r>
      <w:r w:rsidRPr="00D11247">
        <w:rPr>
          <w:rFonts w:eastAsia="TimesNewRomanPSMT"/>
          <w:i/>
          <w:rtl/>
        </w:rPr>
        <w:t xml:space="preserve"> للتنوع البيولوجي]</w:t>
      </w:r>
    </w:p>
    <w:p w14:paraId="0FDCEA01" w14:textId="652646E7" w:rsidR="00D11247" w:rsidRPr="00D11247" w:rsidRDefault="00D11247" w:rsidP="00D11247">
      <w:pPr>
        <w:spacing w:after="120"/>
        <w:rPr>
          <w:rFonts w:eastAsia="TimesNewRomanPSMT"/>
          <w:i/>
          <w:rtl/>
        </w:rPr>
      </w:pPr>
      <w:r w:rsidRPr="00D11247">
        <w:rPr>
          <w:rFonts w:eastAsia="TimesNewRomanPSMT"/>
          <w:i/>
          <w:rtl/>
        </w:rPr>
        <w:t xml:space="preserve">[زيادة التكثيف المستدام بشكل كبير من خلال الابتكار، بما في ذلك عن طريق توسيع نطاق تطبيقات التكنولوجيا الحيوية المفيدة للإنتاجية الزراعية </w:t>
      </w:r>
      <w:r>
        <w:rPr>
          <w:rFonts w:eastAsia="TimesNewRomanPSMT" w:hint="cs"/>
          <w:i/>
          <w:rtl/>
        </w:rPr>
        <w:t>وتحفيز</w:t>
      </w:r>
      <w:r w:rsidRPr="00D11247">
        <w:rPr>
          <w:rFonts w:eastAsia="TimesNewRomanPSMT"/>
          <w:i/>
          <w:rtl/>
        </w:rPr>
        <w:t xml:space="preserve"> تطوير المحاصيل </w:t>
      </w:r>
      <w:r>
        <w:rPr>
          <w:rFonts w:eastAsia="TimesNewRomanPSMT" w:hint="cs"/>
          <w:i/>
          <w:rtl/>
        </w:rPr>
        <w:t>القادرة على الصمود في وجه تغير</w:t>
      </w:r>
      <w:r w:rsidRPr="00D11247">
        <w:rPr>
          <w:rFonts w:eastAsia="TimesNewRomanPSMT"/>
          <w:i/>
          <w:rtl/>
        </w:rPr>
        <w:t xml:space="preserve"> </w:t>
      </w:r>
      <w:r>
        <w:rPr>
          <w:rFonts w:eastAsia="TimesNewRomanPSMT" w:hint="cs"/>
          <w:i/>
          <w:rtl/>
        </w:rPr>
        <w:t>ال</w:t>
      </w:r>
      <w:r w:rsidRPr="00D11247">
        <w:rPr>
          <w:rFonts w:eastAsia="TimesNewRomanPSMT"/>
          <w:i/>
          <w:rtl/>
        </w:rPr>
        <w:t xml:space="preserve">مناخ، </w:t>
      </w:r>
      <w:r>
        <w:rPr>
          <w:rFonts w:eastAsia="TimesNewRomanPSMT" w:hint="cs"/>
          <w:i/>
          <w:rtl/>
        </w:rPr>
        <w:t>وإنهاء</w:t>
      </w:r>
      <w:r w:rsidRPr="00D11247">
        <w:rPr>
          <w:rFonts w:eastAsia="TimesNewRomanPSMT"/>
          <w:i/>
          <w:rtl/>
        </w:rPr>
        <w:t xml:space="preserve"> الإعانات الزراعية </w:t>
      </w:r>
      <w:r>
        <w:rPr>
          <w:rFonts w:eastAsia="TimesNewRomanPSMT" w:hint="cs"/>
          <w:i/>
          <w:rtl/>
        </w:rPr>
        <w:t>التي تؤدي إلى الإخلال</w:t>
      </w:r>
      <w:r w:rsidRPr="00D11247">
        <w:rPr>
          <w:rFonts w:eastAsia="TimesNewRomanPSMT"/>
          <w:i/>
          <w:rtl/>
        </w:rPr>
        <w:t xml:space="preserve"> </w:t>
      </w:r>
      <w:r>
        <w:rPr>
          <w:rFonts w:eastAsia="TimesNewRomanPSMT" w:hint="cs"/>
          <w:i/>
          <w:rtl/>
        </w:rPr>
        <w:t>بال</w:t>
      </w:r>
      <w:r w:rsidRPr="00D11247">
        <w:rPr>
          <w:rFonts w:eastAsia="TimesNewRomanPSMT"/>
          <w:i/>
          <w:rtl/>
        </w:rPr>
        <w:t>تجارة</w:t>
      </w:r>
      <w:r>
        <w:rPr>
          <w:rFonts w:eastAsia="TimesNewRomanPSMT" w:hint="cs"/>
          <w:i/>
          <w:rtl/>
        </w:rPr>
        <w:t xml:space="preserve"> وإلغائها التدريجي</w:t>
      </w:r>
      <w:r w:rsidRPr="00D11247">
        <w:rPr>
          <w:rFonts w:eastAsia="TimesNewRomanPSMT"/>
          <w:i/>
          <w:rtl/>
        </w:rPr>
        <w:t xml:space="preserve">، ودعم </w:t>
      </w:r>
      <w:r>
        <w:rPr>
          <w:rFonts w:eastAsia="TimesNewRomanPSMT" w:hint="cs"/>
          <w:i/>
          <w:rtl/>
        </w:rPr>
        <w:t>تأسيس</w:t>
      </w:r>
      <w:r w:rsidRPr="00D11247">
        <w:rPr>
          <w:rFonts w:eastAsia="TimesNewRomanPSMT"/>
          <w:i/>
          <w:rtl/>
        </w:rPr>
        <w:t xml:space="preserve"> بنوك البذور في البلدان النامية]</w:t>
      </w:r>
    </w:p>
    <w:p w14:paraId="2909D639" w14:textId="6A20F0BA" w:rsidR="00D11247" w:rsidRPr="00D11247" w:rsidRDefault="00D11247" w:rsidP="00D11247">
      <w:pPr>
        <w:spacing w:after="120"/>
        <w:rPr>
          <w:rFonts w:eastAsia="TimesNewRomanPSMT"/>
          <w:i/>
          <w:rtl/>
        </w:rPr>
      </w:pPr>
      <w:r w:rsidRPr="00D11247">
        <w:rPr>
          <w:rFonts w:eastAsia="TimesNewRomanPSMT"/>
          <w:i/>
          <w:rtl/>
        </w:rPr>
        <w:t xml:space="preserve">[ووضع خطط عمل </w:t>
      </w:r>
      <w:r w:rsidR="0004629A">
        <w:rPr>
          <w:rFonts w:eastAsia="TimesNewRomanPSMT" w:hint="cs"/>
          <w:i/>
          <w:rtl/>
        </w:rPr>
        <w:t>خاصة بالقطاعات</w:t>
      </w:r>
      <w:r w:rsidRPr="00D11247">
        <w:rPr>
          <w:rFonts w:eastAsia="TimesNewRomanPSMT"/>
          <w:i/>
          <w:rtl/>
        </w:rPr>
        <w:t xml:space="preserve"> للاستخدام المستدام على أساس نهج الإيكولوجيا الزراعية والنظم الإيكولوجية والمبادئ البيئية وبالتعاون الوثيق مع القائمين على التنوع البيولوجي، لا سيما صغار المزارعين </w:t>
      </w:r>
      <w:r w:rsidR="0004629A">
        <w:rPr>
          <w:rFonts w:eastAsia="TimesNewRomanPSMT" w:hint="cs"/>
          <w:i/>
          <w:rtl/>
        </w:rPr>
        <w:t>والنظم الغذائية للشعوب</w:t>
      </w:r>
      <w:r w:rsidRPr="00D11247">
        <w:rPr>
          <w:rFonts w:eastAsia="TimesNewRomanPSMT"/>
          <w:i/>
          <w:rtl/>
        </w:rPr>
        <w:t xml:space="preserve"> الأصلية والنساء]</w:t>
      </w:r>
    </w:p>
    <w:p w14:paraId="26776B95" w14:textId="0A504ED0" w:rsidR="00D11247" w:rsidRPr="002F2FE0" w:rsidRDefault="00D11247" w:rsidP="00D11247">
      <w:pPr>
        <w:spacing w:after="120"/>
        <w:jc w:val="both"/>
        <w:rPr>
          <w:rFonts w:eastAsia="TimesNewRomanPSMT"/>
          <w:i/>
          <w:rtl/>
        </w:rPr>
      </w:pPr>
      <w:r w:rsidRPr="00D11247">
        <w:rPr>
          <w:rFonts w:eastAsia="TimesNewRomanPSMT"/>
          <w:i/>
          <w:rtl/>
        </w:rPr>
        <w:t>[</w:t>
      </w:r>
      <w:r w:rsidR="0004629A">
        <w:rPr>
          <w:rFonts w:eastAsia="TimesNewRomanPSMT" w:hint="cs"/>
          <w:i/>
          <w:rtl/>
        </w:rPr>
        <w:t xml:space="preserve">إدارة </w:t>
      </w:r>
      <w:r w:rsidRPr="00D11247">
        <w:rPr>
          <w:rFonts w:eastAsia="TimesNewRomanPSMT"/>
          <w:i/>
          <w:rtl/>
        </w:rPr>
        <w:t xml:space="preserve">ما لا يقل عن 25 في المائة من الأراضي الزراعية بموجب ممارسات إيكولوجية زراعية أو ممارسات أخرى </w:t>
      </w:r>
      <w:r w:rsidR="0004629A">
        <w:rPr>
          <w:rFonts w:eastAsia="TimesNewRomanPSMT" w:hint="cs"/>
          <w:i/>
          <w:rtl/>
        </w:rPr>
        <w:t>مراعية</w:t>
      </w:r>
      <w:r w:rsidRPr="00D11247">
        <w:rPr>
          <w:rFonts w:eastAsia="TimesNewRomanPSMT"/>
          <w:i/>
          <w:rtl/>
        </w:rPr>
        <w:t xml:space="preserve"> للتنوع البيولوجي]</w:t>
      </w:r>
    </w:p>
    <w:p w14:paraId="1052A001" w14:textId="313F06F9" w:rsidR="00B01254" w:rsidRPr="00A56BF5" w:rsidRDefault="00B01254" w:rsidP="00B01254">
      <w:pPr>
        <w:spacing w:after="120"/>
        <w:rPr>
          <w:rFonts w:eastAsia="TimesNewRomanPSMT"/>
          <w:i/>
        </w:rPr>
      </w:pPr>
      <w:r w:rsidRPr="002F2FE0">
        <w:rPr>
          <w:rFonts w:eastAsia="TimesNewRomanPSMT" w:hint="cs"/>
          <w:i/>
          <w:rtl/>
        </w:rPr>
        <w:t xml:space="preserve"> </w:t>
      </w:r>
      <w:r w:rsidRPr="00A56BF5">
        <w:rPr>
          <w:b/>
          <w:bCs/>
          <w:rtl/>
        </w:rPr>
        <w:t>الهدف</w:t>
      </w:r>
      <w:r>
        <w:rPr>
          <w:rFonts w:hint="cs"/>
          <w:b/>
          <w:bCs/>
          <w:rtl/>
        </w:rPr>
        <w:t xml:space="preserve"> 11</w:t>
      </w:r>
      <w:r w:rsidR="0004629A" w:rsidRPr="00292F82">
        <w:rPr>
          <w:rFonts w:hint="cs"/>
          <w:b/>
          <w:bCs/>
          <w:sz w:val="2"/>
          <w:szCs w:val="2"/>
          <w:rtl/>
        </w:rPr>
        <w:t xml:space="preserve"> </w:t>
      </w:r>
      <w:r w:rsidR="0004629A" w:rsidRPr="000A2521">
        <w:rPr>
          <w:rStyle w:val="FootnoteReference"/>
          <w:rFonts w:eastAsia="Malgun Gothic"/>
          <w:b/>
          <w:bCs/>
          <w:color w:val="000000" w:themeColor="text1"/>
          <w:kern w:val="22"/>
          <w:sz w:val="24"/>
        </w:rPr>
        <w:footnoteReference w:customMarkFollows="1" w:id="34"/>
        <w:t>‡</w:t>
      </w:r>
      <w:r w:rsidR="0004629A">
        <w:rPr>
          <w:rFonts w:eastAsia="Malgun Gothic" w:hint="cs"/>
          <w:b/>
          <w:bCs/>
          <w:color w:val="000000" w:themeColor="text1"/>
          <w:kern w:val="22"/>
          <w:sz w:val="24"/>
          <w:rtl/>
        </w:rPr>
        <w:t xml:space="preserve">، </w:t>
      </w:r>
      <w:r w:rsidR="0004629A" w:rsidRPr="0004629A">
        <w:rPr>
          <w:vertAlign w:val="superscript"/>
          <w:rtl/>
        </w:rPr>
        <w:footnoteReference w:id="35"/>
      </w:r>
    </w:p>
    <w:p w14:paraId="4CD0FA5D" w14:textId="33647DE8" w:rsidR="00B01254" w:rsidRDefault="00B01254" w:rsidP="00B01254">
      <w:pPr>
        <w:spacing w:after="120"/>
        <w:jc w:val="both"/>
        <w:rPr>
          <w:rFonts w:eastAsia="TimesNewRomanPSMT"/>
          <w:i/>
          <w:rtl/>
        </w:rPr>
      </w:pPr>
      <w:r w:rsidRPr="002F2FE0">
        <w:rPr>
          <w:rFonts w:eastAsia="TimesNewRomanPSMT"/>
          <w:i/>
          <w:rtl/>
        </w:rPr>
        <w:t>استعادة وصيانة وتعزيز مساهمات الطبيعة</w:t>
      </w:r>
      <w:r>
        <w:rPr>
          <w:rFonts w:eastAsia="TimesNewRomanPSMT" w:hint="cs"/>
          <w:i/>
          <w:rtl/>
        </w:rPr>
        <w:t xml:space="preserve"> إلى</w:t>
      </w:r>
      <w:r w:rsidRPr="002F2FE0">
        <w:rPr>
          <w:rFonts w:eastAsia="TimesNewRomanPSMT"/>
          <w:i/>
          <w:rtl/>
        </w:rPr>
        <w:t xml:space="preserve"> </w:t>
      </w:r>
      <w:r>
        <w:rPr>
          <w:rFonts w:eastAsia="TimesNewRomanPSMT" w:hint="cs"/>
          <w:i/>
          <w:rtl/>
        </w:rPr>
        <w:t>ال</w:t>
      </w:r>
      <w:r w:rsidRPr="002F2FE0">
        <w:rPr>
          <w:rFonts w:eastAsia="TimesNewRomanPSMT"/>
          <w:i/>
          <w:rtl/>
        </w:rPr>
        <w:t xml:space="preserve">ناس، بما في ذلك وظائف وخدمات النظم </w:t>
      </w:r>
      <w:r w:rsidRPr="002F2FE0">
        <w:rPr>
          <w:rFonts w:eastAsia="TimesNewRomanPSMT" w:hint="cs"/>
          <w:i/>
          <w:rtl/>
        </w:rPr>
        <w:t>الإيكولوجية</w:t>
      </w:r>
      <w:r w:rsidRPr="002F2FE0">
        <w:rPr>
          <w:rFonts w:eastAsia="TimesNewRomanPSMT"/>
          <w:i/>
          <w:rtl/>
        </w:rPr>
        <w:t>، مثل تنظيم</w:t>
      </w:r>
      <w:r w:rsidRPr="002F2FE0">
        <w:rPr>
          <w:rFonts w:eastAsia="TimesNewRomanPSMT" w:hint="cs"/>
          <w:i/>
          <w:rtl/>
        </w:rPr>
        <w:t xml:space="preserve"> </w:t>
      </w:r>
      <w:r w:rsidRPr="002F2FE0">
        <w:rPr>
          <w:rFonts w:eastAsia="TimesNewRomanPSMT"/>
          <w:i/>
          <w:rtl/>
        </w:rPr>
        <w:t>الهواء والماء،</w:t>
      </w:r>
      <w:r>
        <w:rPr>
          <w:rFonts w:eastAsia="TimesNewRomanPSMT" w:hint="cs"/>
          <w:i/>
          <w:rtl/>
        </w:rPr>
        <w:t xml:space="preserve"> </w:t>
      </w:r>
      <w:r w:rsidRPr="002F2FE0">
        <w:rPr>
          <w:rFonts w:eastAsia="TimesNewRomanPSMT" w:hint="cs"/>
          <w:i/>
          <w:rtl/>
        </w:rPr>
        <w:t>[</w:t>
      </w:r>
      <w:r>
        <w:rPr>
          <w:rFonts w:eastAsia="TimesNewRomanPSMT" w:hint="cs"/>
          <w:i/>
          <w:rtl/>
        </w:rPr>
        <w:t>والمناخ</w:t>
      </w:r>
      <w:r w:rsidRPr="002F2FE0">
        <w:rPr>
          <w:rFonts w:eastAsia="TimesNewRomanPSMT" w:hint="cs"/>
          <w:i/>
          <w:rtl/>
        </w:rPr>
        <w:t>]</w:t>
      </w:r>
      <w:r w:rsidRPr="002F2FE0">
        <w:rPr>
          <w:rFonts w:eastAsia="TimesNewRomanPSMT"/>
          <w:i/>
          <w:rtl/>
        </w:rPr>
        <w:t>، و</w:t>
      </w:r>
      <w:r>
        <w:rPr>
          <w:rFonts w:eastAsia="TimesNewRomanPSMT" w:hint="cs"/>
          <w:i/>
          <w:rtl/>
        </w:rPr>
        <w:t>سلامة</w:t>
      </w:r>
      <w:r w:rsidRPr="002F2FE0">
        <w:rPr>
          <w:rFonts w:eastAsia="TimesNewRomanPSMT"/>
          <w:i/>
          <w:rtl/>
        </w:rPr>
        <w:t xml:space="preserve"> التربة، </w:t>
      </w:r>
      <w:r w:rsidRPr="002F2FE0">
        <w:rPr>
          <w:rFonts w:eastAsia="TimesNewRomanPSMT" w:hint="cs"/>
          <w:i/>
          <w:rtl/>
        </w:rPr>
        <w:t>و</w:t>
      </w:r>
      <w:r w:rsidRPr="002F2FE0">
        <w:rPr>
          <w:rFonts w:eastAsia="TimesNewRomanPSMT"/>
          <w:i/>
          <w:rtl/>
        </w:rPr>
        <w:t xml:space="preserve">التلقيح، </w:t>
      </w:r>
      <w:r w:rsidRPr="00D07D2A">
        <w:rPr>
          <w:rFonts w:eastAsia="Calibri"/>
          <w:b/>
          <w:rtl/>
        </w:rPr>
        <w:t>وكذلك</w:t>
      </w:r>
      <w:r w:rsidRPr="002F2FE0">
        <w:rPr>
          <w:rFonts w:eastAsia="TimesNewRomanPSMT"/>
          <w:i/>
          <w:rtl/>
        </w:rPr>
        <w:t xml:space="preserve"> الحماية من الأخطار الطبيعية والكوارث</w:t>
      </w:r>
      <w:r>
        <w:rPr>
          <w:rFonts w:eastAsia="TimesNewRomanPSMT" w:hint="cs"/>
          <w:i/>
          <w:rtl/>
        </w:rPr>
        <w:t>،</w:t>
      </w:r>
      <w:r w:rsidRPr="002F2FE0">
        <w:rPr>
          <w:rFonts w:eastAsia="TimesNewRomanPSMT"/>
          <w:i/>
          <w:rtl/>
        </w:rPr>
        <w:t xml:space="preserve"> من خلال [الحلول القائمة على الطبيعة والنُهج القائمة على النظم </w:t>
      </w:r>
      <w:r w:rsidRPr="002F2FE0">
        <w:rPr>
          <w:rFonts w:eastAsia="TimesNewRomanPSMT" w:hint="cs"/>
          <w:i/>
          <w:rtl/>
        </w:rPr>
        <w:t>الإيكولوجية</w:t>
      </w:r>
      <w:r w:rsidRPr="002F2FE0">
        <w:rPr>
          <w:rFonts w:eastAsia="TimesNewRomanPSMT"/>
          <w:i/>
          <w:rtl/>
        </w:rPr>
        <w:t>]</w:t>
      </w:r>
      <w:r>
        <w:rPr>
          <w:rFonts w:eastAsia="TimesNewRomanPSMT" w:hint="cs"/>
          <w:i/>
          <w:rtl/>
        </w:rPr>
        <w:t>،</w:t>
      </w:r>
      <w:r w:rsidRPr="002F2FE0">
        <w:rPr>
          <w:rFonts w:eastAsia="TimesNewRomanPSMT" w:hint="cs"/>
          <w:i/>
          <w:rtl/>
        </w:rPr>
        <w:t xml:space="preserve"> </w:t>
      </w:r>
      <w:r>
        <w:rPr>
          <w:rFonts w:eastAsia="TimesNewRomanPSMT" w:hint="cs"/>
          <w:i/>
          <w:rtl/>
        </w:rPr>
        <w:t xml:space="preserve">[والإجراءات التي تتمحور حول أمنا الأرض،] [ولا سيما في الأماكن الأكثر أهمية لتقديم هذه الخدمات،] </w:t>
      </w:r>
      <w:r w:rsidRPr="002F2FE0">
        <w:rPr>
          <w:rFonts w:eastAsia="TimesNewRomanPSMT" w:hint="cs"/>
          <w:i/>
          <w:rtl/>
        </w:rPr>
        <w:t xml:space="preserve">[من خلال المدفوعات مقابل الخدمات البيئية] </w:t>
      </w:r>
      <w:r w:rsidRPr="002F2FE0">
        <w:rPr>
          <w:rFonts w:eastAsia="TimesNewRomanPSMT"/>
          <w:i/>
          <w:rtl/>
        </w:rPr>
        <w:t>لصالح جميع الشعوب والطبيعة.</w:t>
      </w:r>
      <w:r w:rsidR="0004629A" w:rsidRPr="0004629A">
        <w:rPr>
          <w:b/>
          <w:bCs/>
          <w:vertAlign w:val="superscript"/>
          <w:rtl/>
        </w:rPr>
        <w:t xml:space="preserve"> </w:t>
      </w:r>
    </w:p>
    <w:p w14:paraId="08219DE0" w14:textId="1BD180C1" w:rsidR="00B01254" w:rsidRPr="00D04D9C" w:rsidRDefault="00B01254" w:rsidP="00B01254">
      <w:pPr>
        <w:keepNext/>
        <w:keepLines/>
        <w:spacing w:after="120"/>
        <w:jc w:val="both"/>
        <w:rPr>
          <w:b/>
          <w:bCs/>
          <w:rtl/>
          <w:lang w:bidi="ar-EG"/>
        </w:rPr>
      </w:pPr>
      <w:r w:rsidRPr="00D04D9C">
        <w:rPr>
          <w:rFonts w:hint="cs"/>
          <w:b/>
          <w:bCs/>
          <w:rtl/>
          <w:lang w:bidi="ar-EG"/>
        </w:rPr>
        <w:lastRenderedPageBreak/>
        <w:t>الهدف 12</w:t>
      </w:r>
      <w:r w:rsidR="0004629A" w:rsidRPr="00292F82">
        <w:rPr>
          <w:rFonts w:hint="cs"/>
          <w:b/>
          <w:bCs/>
          <w:sz w:val="2"/>
          <w:szCs w:val="2"/>
          <w:rtl/>
          <w:lang w:bidi="ar-EG"/>
        </w:rPr>
        <w:t xml:space="preserve"> </w:t>
      </w:r>
      <w:r w:rsidR="0004629A" w:rsidRPr="000A2521">
        <w:rPr>
          <w:rStyle w:val="FootnoteReference"/>
          <w:rFonts w:eastAsia="Malgun Gothic"/>
          <w:b/>
          <w:bCs/>
          <w:color w:val="000000" w:themeColor="text1"/>
          <w:kern w:val="22"/>
          <w:sz w:val="24"/>
        </w:rPr>
        <w:footnoteReference w:customMarkFollows="1" w:id="36"/>
        <w:t>‡</w:t>
      </w:r>
    </w:p>
    <w:p w14:paraId="0CB256EC" w14:textId="77777777" w:rsidR="00B01254" w:rsidRPr="002F2FE0" w:rsidRDefault="00B01254" w:rsidP="00B01254">
      <w:pPr>
        <w:spacing w:after="120"/>
        <w:jc w:val="both"/>
        <w:rPr>
          <w:rFonts w:eastAsia="Calibri"/>
        </w:rPr>
      </w:pPr>
      <w:r>
        <w:rPr>
          <w:rFonts w:eastAsia="Calibri" w:hint="cs"/>
          <w:rtl/>
        </w:rPr>
        <w:t xml:space="preserve">تحقيق </w:t>
      </w:r>
      <w:r w:rsidRPr="00291FB7">
        <w:rPr>
          <w:rFonts w:eastAsia="Calibri"/>
          <w:rtl/>
        </w:rPr>
        <w:t>زيادة كبيرة في مساحة وجودة وترابط المساحات الخضراء والزرقاء في المناطق الحضرية والمناطق المكتظة بالسكان والوصول إليها ومنافعها على نحو مستدام، عن طريق تعميم حفظ التنوع البيولوجي واستخدامه المستدام، وضمان التخطيط الحضري الشامل للتنوع البيولوجي، وتعزيز التنوع البيولوجي المحلي، والترابط الإيكولوجي والسلامة الإيكولوجية، وتحسين صحة ورفاه الإنسان والعلاقة مع الطبيعة والمساهمة في التوسع الحضري الشامل والمستدام وتوفير وظائف وخدمات النظم الإيكولوجية</w:t>
      </w:r>
      <w:r>
        <w:rPr>
          <w:rFonts w:eastAsia="Calibri" w:hint="cs"/>
          <w:rtl/>
        </w:rPr>
        <w:t>.</w:t>
      </w:r>
    </w:p>
    <w:p w14:paraId="30BD4638" w14:textId="25869CFE" w:rsidR="00B01254" w:rsidRPr="00D04D9C" w:rsidRDefault="00B01254" w:rsidP="00B01254">
      <w:pPr>
        <w:keepNext/>
        <w:keepLines/>
        <w:spacing w:after="120"/>
        <w:jc w:val="both"/>
        <w:rPr>
          <w:b/>
          <w:bCs/>
          <w:rtl/>
        </w:rPr>
      </w:pPr>
      <w:r w:rsidRPr="00D04D9C">
        <w:rPr>
          <w:rFonts w:hint="cs"/>
          <w:b/>
          <w:bCs/>
          <w:rtl/>
          <w:lang w:bidi="ar-EG"/>
        </w:rPr>
        <w:t>الهدف 13</w:t>
      </w:r>
      <w:r w:rsidR="0004629A" w:rsidRPr="00292F82">
        <w:rPr>
          <w:rFonts w:hint="cs"/>
          <w:b/>
          <w:bCs/>
          <w:sz w:val="2"/>
          <w:szCs w:val="2"/>
          <w:rtl/>
          <w:lang w:bidi="ar-EG"/>
        </w:rPr>
        <w:t xml:space="preserve"> </w:t>
      </w:r>
      <w:r w:rsidR="0004629A" w:rsidRPr="00EE7A98">
        <w:rPr>
          <w:rStyle w:val="FootnoteReference"/>
          <w:rFonts w:ascii="Traditional Arabic" w:eastAsia="Malgun Gothic" w:hAnsi="Traditional Arabic" w:cs="Traditional Arabic" w:hint="cs"/>
          <w:b/>
          <w:bCs/>
          <w:color w:val="000000" w:themeColor="text1"/>
          <w:kern w:val="22"/>
          <w:szCs w:val="20"/>
        </w:rPr>
        <w:footnoteReference w:customMarkFollows="1" w:id="37"/>
        <w:t>§</w:t>
      </w:r>
    </w:p>
    <w:p w14:paraId="683BABCE" w14:textId="77777777" w:rsidR="00B01254" w:rsidRPr="002F2FE0" w:rsidRDefault="00B01254" w:rsidP="00B01254">
      <w:pPr>
        <w:spacing w:after="120"/>
        <w:jc w:val="both"/>
        <w:rPr>
          <w:rFonts w:eastAsia="Calibri"/>
        </w:rPr>
      </w:pPr>
      <w:r w:rsidRPr="002F2FE0">
        <w:rPr>
          <w:rFonts w:eastAsia="Calibri" w:hint="cs"/>
          <w:rtl/>
        </w:rPr>
        <w:t>اتخاذ</w:t>
      </w:r>
      <w:r w:rsidRPr="002F2FE0">
        <w:rPr>
          <w:rFonts w:eastAsia="Calibri"/>
          <w:rtl/>
        </w:rPr>
        <w:t xml:space="preserve"> تدابير فعالة قانونية وسياساتية وإدارية وتدابير بناء القدرات على </w:t>
      </w:r>
      <w:r w:rsidRPr="002F2FE0">
        <w:rPr>
          <w:rFonts w:eastAsia="Calibri" w:hint="cs"/>
          <w:rtl/>
        </w:rPr>
        <w:t xml:space="preserve">جميع </w:t>
      </w:r>
      <w:r w:rsidRPr="002F2FE0">
        <w:rPr>
          <w:rFonts w:eastAsia="Calibri"/>
          <w:rtl/>
        </w:rPr>
        <w:t>المستويات</w:t>
      </w:r>
      <w:r w:rsidRPr="002F2FE0">
        <w:rPr>
          <w:rFonts w:eastAsia="Calibri" w:hint="cs"/>
          <w:rtl/>
        </w:rPr>
        <w:t xml:space="preserve">، حسب الاقتضاء، وفقا للصكوك الدولية </w:t>
      </w:r>
      <w:r>
        <w:rPr>
          <w:rFonts w:eastAsia="Calibri" w:hint="cs"/>
          <w:rtl/>
        </w:rPr>
        <w:t xml:space="preserve">الواجبة التطبيق </w:t>
      </w:r>
      <w:r w:rsidRPr="002F2FE0">
        <w:rPr>
          <w:rFonts w:eastAsia="Calibri" w:hint="cs"/>
          <w:rtl/>
        </w:rPr>
        <w:t>للحصول وتقاسم المنافع</w:t>
      </w:r>
      <w:r>
        <w:rPr>
          <w:rFonts w:eastAsia="Calibri" w:hint="cs"/>
          <w:rtl/>
        </w:rPr>
        <w:t>،</w:t>
      </w:r>
      <w:r w:rsidRPr="002F2FE0">
        <w:rPr>
          <w:rFonts w:eastAsia="Calibri" w:hint="cs"/>
          <w:rtl/>
        </w:rPr>
        <w:t xml:space="preserve"> التي تتسق مع أهداف اتفاقية التنوع البيولوجي </w:t>
      </w:r>
      <w:r w:rsidRPr="002F2FE0">
        <w:rPr>
          <w:rFonts w:eastAsia="Calibri"/>
          <w:rtl/>
        </w:rPr>
        <w:t>[</w:t>
      </w:r>
      <w:r w:rsidRPr="002F2FE0">
        <w:rPr>
          <w:rFonts w:eastAsia="Calibri" w:hint="cs"/>
          <w:rtl/>
        </w:rPr>
        <w:t>وبروتوكول ناغويا] ولا تتعارض معها</w:t>
      </w:r>
      <w:r w:rsidRPr="002F2FE0">
        <w:rPr>
          <w:rFonts w:eastAsia="Calibri"/>
          <w:rtl/>
        </w:rPr>
        <w:t xml:space="preserve"> [</w:t>
      </w:r>
      <w:r w:rsidRPr="002F2FE0">
        <w:rPr>
          <w:rFonts w:eastAsia="Calibri" w:hint="cs"/>
          <w:rtl/>
        </w:rPr>
        <w:t>ل</w:t>
      </w:r>
      <w:r w:rsidRPr="002F2FE0">
        <w:rPr>
          <w:rFonts w:eastAsia="Calibri"/>
          <w:rtl/>
        </w:rPr>
        <w:t xml:space="preserve">تيسير] </w:t>
      </w:r>
      <w:r w:rsidRPr="002F2FE0">
        <w:rPr>
          <w:rFonts w:eastAsia="Calibri" w:hint="cs"/>
          <w:rtl/>
        </w:rPr>
        <w:t>[ضمان] [زيادة كبيرة في] التقاسم العادل والمنصف للمنافع الناشئة عن استخدام الموارد الجينية [ب</w:t>
      </w:r>
      <w:r>
        <w:rPr>
          <w:rFonts w:eastAsia="Calibri" w:hint="cs"/>
          <w:rtl/>
        </w:rPr>
        <w:t>أ</w:t>
      </w:r>
      <w:r w:rsidRPr="002F2FE0">
        <w:rPr>
          <w:rFonts w:eastAsia="Calibri" w:hint="cs"/>
          <w:rtl/>
        </w:rPr>
        <w:t xml:space="preserve">ي شكل من الأشكال] </w:t>
      </w:r>
      <w:r w:rsidRPr="002F2FE0">
        <w:rPr>
          <w:rFonts w:eastAsia="Calibri"/>
          <w:rtl/>
        </w:rPr>
        <w:t xml:space="preserve">[بما في ذلك </w:t>
      </w:r>
      <w:r w:rsidRPr="002F2FE0">
        <w:rPr>
          <w:rFonts w:eastAsia="Calibri" w:hint="cs"/>
          <w:rtl/>
        </w:rPr>
        <w:t>معلومات التسلسل الرقمي بشأن الموارد الجينية] [والموارد البيولوجية] [والمشتقات] والمعارف التقليدية المرتبطة بالموارد الجينية، [[بما في ذلك] عن طريق تيسير] [</w:t>
      </w:r>
      <w:r>
        <w:rPr>
          <w:rFonts w:eastAsia="Calibri" w:hint="cs"/>
          <w:rtl/>
        </w:rPr>
        <w:t>وتيسير</w:t>
      </w:r>
      <w:r w:rsidRPr="002F2FE0">
        <w:rPr>
          <w:rFonts w:eastAsia="Calibri" w:hint="cs"/>
          <w:rtl/>
        </w:rPr>
        <w:t>] الحصول [الملائم]</w:t>
      </w:r>
      <w:r w:rsidRPr="002F2FE0">
        <w:rPr>
          <w:rFonts w:eastAsia="Calibri"/>
          <w:rtl/>
        </w:rPr>
        <w:t xml:space="preserve"> </w:t>
      </w:r>
      <w:r w:rsidRPr="002F2FE0">
        <w:rPr>
          <w:rFonts w:eastAsia="Calibri" w:hint="cs"/>
          <w:rtl/>
        </w:rPr>
        <w:t>على الموارد الجينية [للاستخدامات السليمة للبيئة] [، وعن طريق زيادة بناء القدرات وتنمية القدرات، والتعاون التقني والعلمي]، [عن طريق النقل المناسب للتكنولوجيات ذات الصلة، واحترام جميع الحقوق، وعن طريق التمويل الملائم] [مع المساهمة في توليد موارد جديدة وإضافية لحفظ التنوع البيولوجي واستخدامه المستدام].</w:t>
      </w:r>
    </w:p>
    <w:p w14:paraId="543AF964" w14:textId="77777777" w:rsidR="00B01254" w:rsidRDefault="00B01254" w:rsidP="00B01254">
      <w:pPr>
        <w:spacing w:after="120"/>
        <w:jc w:val="both"/>
        <w:rPr>
          <w:rFonts w:eastAsia="Calibri"/>
          <w:rtl/>
        </w:rPr>
      </w:pPr>
      <w:r w:rsidRPr="002F2FE0">
        <w:rPr>
          <w:rFonts w:eastAsia="Calibri"/>
          <w:rtl/>
        </w:rPr>
        <w:t>[</w:t>
      </w:r>
      <w:r w:rsidRPr="0020604C">
        <w:rPr>
          <w:rFonts w:eastAsia="Calibri" w:hint="cs"/>
          <w:i/>
          <w:iCs/>
          <w:rtl/>
        </w:rPr>
        <w:t>الهدف</w:t>
      </w:r>
      <w:r>
        <w:rPr>
          <w:rFonts w:eastAsia="Calibri" w:hint="cs"/>
          <w:rtl/>
        </w:rPr>
        <w:t xml:space="preserve"> </w:t>
      </w:r>
      <w:r w:rsidRPr="002F2FE0">
        <w:rPr>
          <w:rFonts w:eastAsia="Calibri"/>
          <w:rtl/>
        </w:rPr>
        <w:t>13</w:t>
      </w:r>
      <w:r>
        <w:rPr>
          <w:rFonts w:eastAsia="Calibri" w:hint="cs"/>
          <w:rtl/>
        </w:rPr>
        <w:t xml:space="preserve"> </w:t>
      </w:r>
      <w:r w:rsidRPr="0020604C">
        <w:rPr>
          <w:rFonts w:eastAsia="Calibri" w:hint="cs"/>
          <w:i/>
          <w:iCs/>
          <w:rtl/>
        </w:rPr>
        <w:t>مك</w:t>
      </w:r>
      <w:r>
        <w:rPr>
          <w:rFonts w:eastAsia="Calibri" w:hint="cs"/>
          <w:i/>
          <w:iCs/>
          <w:rtl/>
        </w:rPr>
        <w:t>ر</w:t>
      </w:r>
      <w:r w:rsidRPr="0020604C">
        <w:rPr>
          <w:rFonts w:eastAsia="Calibri" w:hint="cs"/>
          <w:i/>
          <w:iCs/>
          <w:rtl/>
        </w:rPr>
        <w:t>ر</w:t>
      </w:r>
      <w:r w:rsidRPr="002F2FE0">
        <w:rPr>
          <w:rFonts w:eastAsia="Calibri" w:hint="cs"/>
          <w:rtl/>
        </w:rPr>
        <w:t xml:space="preserve">- </w:t>
      </w:r>
      <w:r w:rsidRPr="002F2FE0">
        <w:rPr>
          <w:rFonts w:eastAsia="Calibri"/>
          <w:rtl/>
        </w:rPr>
        <w:t xml:space="preserve">بحلول عام 2023، </w:t>
      </w:r>
      <w:r w:rsidRPr="002F2FE0">
        <w:rPr>
          <w:rFonts w:eastAsia="Calibri" w:hint="cs"/>
          <w:rtl/>
        </w:rPr>
        <w:t xml:space="preserve">إنشاء </w:t>
      </w:r>
      <w:r w:rsidRPr="002F2FE0">
        <w:rPr>
          <w:rFonts w:eastAsia="Calibri"/>
          <w:rtl/>
        </w:rPr>
        <w:t>آلية عالمية متعددة الأطراف لتقاسم المنافع تعمل بكامل طاقتها بحلول عام 2025</w:t>
      </w:r>
      <w:r w:rsidRPr="002F2FE0">
        <w:rPr>
          <w:rFonts w:eastAsia="Calibri" w:hint="cs"/>
          <w:rtl/>
        </w:rPr>
        <w:t xml:space="preserve"> [2030].</w:t>
      </w:r>
      <w:r w:rsidRPr="002F2FE0">
        <w:rPr>
          <w:rFonts w:eastAsia="Calibri"/>
          <w:rtl/>
        </w:rPr>
        <w:t>]</w:t>
      </w:r>
    </w:p>
    <w:p w14:paraId="1DD60129" w14:textId="35F748C7" w:rsidR="00426406" w:rsidRDefault="00426406" w:rsidP="00BE0CD7">
      <w:pPr>
        <w:rPr>
          <w:rtl/>
        </w:rPr>
      </w:pPr>
    </w:p>
    <w:p w14:paraId="6C0FC3F3" w14:textId="77777777" w:rsidR="00B01254" w:rsidRPr="00530BE5" w:rsidRDefault="00B01254" w:rsidP="00B01254">
      <w:pPr>
        <w:keepNext/>
        <w:spacing w:after="120"/>
        <w:jc w:val="center"/>
        <w:rPr>
          <w:i/>
          <w:iCs/>
        </w:rPr>
      </w:pPr>
      <w:r w:rsidRPr="00530BE5">
        <w:rPr>
          <w:rFonts w:hint="cs"/>
          <w:i/>
          <w:iCs/>
          <w:rtl/>
        </w:rPr>
        <w:t>3-</w:t>
      </w:r>
      <w:r w:rsidRPr="00530BE5">
        <w:rPr>
          <w:i/>
          <w:iCs/>
          <w:rtl/>
        </w:rPr>
        <w:tab/>
      </w:r>
      <w:r w:rsidRPr="00530BE5">
        <w:rPr>
          <w:rFonts w:hint="cs"/>
          <w:i/>
          <w:iCs/>
          <w:rtl/>
        </w:rPr>
        <w:t xml:space="preserve">أدوات </w:t>
      </w:r>
      <w:r w:rsidRPr="00530BE5">
        <w:rPr>
          <w:rFonts w:hint="cs"/>
          <w:i/>
          <w:iCs/>
          <w:rtl/>
          <w:lang w:bidi="ar-EG"/>
        </w:rPr>
        <w:t>وحلول</w:t>
      </w:r>
      <w:r w:rsidRPr="00530BE5">
        <w:rPr>
          <w:rFonts w:hint="cs"/>
          <w:i/>
          <w:iCs/>
          <w:rtl/>
        </w:rPr>
        <w:t xml:space="preserve"> من </w:t>
      </w:r>
      <w:r w:rsidRPr="00530BE5">
        <w:rPr>
          <w:rFonts w:hint="cs"/>
          <w:i/>
          <w:iCs/>
          <w:rtl/>
          <w:lang w:bidi="ar-EG"/>
        </w:rPr>
        <w:t>أجل</w:t>
      </w:r>
      <w:r w:rsidRPr="00530BE5">
        <w:rPr>
          <w:rFonts w:hint="cs"/>
          <w:i/>
          <w:iCs/>
          <w:rtl/>
        </w:rPr>
        <w:t xml:space="preserve"> التنفيذ والتعميم</w:t>
      </w:r>
    </w:p>
    <w:p w14:paraId="33DD2143" w14:textId="13BE3945" w:rsidR="00B01254" w:rsidRPr="004C48CE" w:rsidRDefault="00B01254" w:rsidP="002C5068">
      <w:pPr>
        <w:keepNext/>
        <w:keepLines/>
        <w:spacing w:after="120"/>
        <w:jc w:val="both"/>
        <w:rPr>
          <w:b/>
          <w:bCs/>
          <w:sz w:val="24"/>
          <w:lang w:bidi="ar-SY"/>
        </w:rPr>
      </w:pPr>
      <w:r w:rsidRPr="002C5068">
        <w:rPr>
          <w:rFonts w:hint="cs"/>
          <w:b/>
          <w:bCs/>
          <w:rtl/>
          <w:lang w:bidi="ar-EG"/>
        </w:rPr>
        <w:t>الهدف</w:t>
      </w:r>
      <w:r w:rsidRPr="004C48CE">
        <w:rPr>
          <w:rFonts w:hint="cs"/>
          <w:b/>
          <w:bCs/>
          <w:sz w:val="24"/>
          <w:rtl/>
          <w:lang w:bidi="ar-SY"/>
        </w:rPr>
        <w:t xml:space="preserve"> </w:t>
      </w:r>
      <w:r w:rsidRPr="004C48CE">
        <w:rPr>
          <w:b/>
          <w:bCs/>
          <w:sz w:val="24"/>
          <w:lang w:bidi="ar-SY"/>
        </w:rPr>
        <w:t>14</w:t>
      </w:r>
      <w:r w:rsidR="0004629A" w:rsidRPr="00292F82">
        <w:rPr>
          <w:rFonts w:hint="cs"/>
          <w:b/>
          <w:bCs/>
          <w:sz w:val="2"/>
          <w:szCs w:val="2"/>
          <w:rtl/>
          <w:lang w:bidi="ar-SY"/>
        </w:rPr>
        <w:t xml:space="preserve"> </w:t>
      </w:r>
      <w:r w:rsidR="0004629A" w:rsidRPr="000A2521">
        <w:rPr>
          <w:rStyle w:val="FootnoteReference"/>
          <w:rFonts w:eastAsia="Malgun Gothic"/>
          <w:b/>
          <w:bCs/>
          <w:color w:val="000000" w:themeColor="text1"/>
          <w:kern w:val="22"/>
          <w:sz w:val="24"/>
        </w:rPr>
        <w:footnoteReference w:customMarkFollows="1" w:id="38"/>
        <w:t>‡</w:t>
      </w:r>
    </w:p>
    <w:p w14:paraId="4551D50A" w14:textId="77777777" w:rsidR="00B01254" w:rsidRDefault="00B01254" w:rsidP="00B01254">
      <w:pPr>
        <w:rPr>
          <w:rtl/>
          <w:lang w:bidi="ar-SY"/>
        </w:rPr>
      </w:pPr>
      <w:r w:rsidRPr="00530BE5">
        <w:rPr>
          <w:rFonts w:hint="cs"/>
          <w:rtl/>
          <w:lang w:bidi="ar-SY"/>
        </w:rPr>
        <w:t>ضمان ال</w:t>
      </w:r>
      <w:r w:rsidRPr="00530BE5">
        <w:rPr>
          <w:rFonts w:hint="cs"/>
          <w:rtl/>
        </w:rPr>
        <w:t>دمج</w:t>
      </w:r>
      <w:r w:rsidRPr="00530BE5">
        <w:rPr>
          <w:rFonts w:hint="cs"/>
          <w:rtl/>
          <w:lang w:bidi="ar-SY"/>
        </w:rPr>
        <w:t xml:space="preserve"> [الكامل] للتنوع البيولوجي وقيمه المتعددة في السياسات</w:t>
      </w:r>
      <w:r>
        <w:rPr>
          <w:rFonts w:hint="cs"/>
          <w:rtl/>
          <w:lang w:bidi="ar-SY"/>
        </w:rPr>
        <w:t>،</w:t>
      </w:r>
      <w:r w:rsidRPr="00530BE5">
        <w:rPr>
          <w:rFonts w:hint="cs"/>
          <w:rtl/>
          <w:lang w:bidi="ar-SY"/>
        </w:rPr>
        <w:t xml:space="preserve"> والتشريعات</w:t>
      </w:r>
      <w:r>
        <w:rPr>
          <w:rFonts w:hint="cs"/>
          <w:rtl/>
          <w:lang w:bidi="ar-SY"/>
        </w:rPr>
        <w:t>،</w:t>
      </w:r>
      <w:r w:rsidRPr="00530BE5">
        <w:rPr>
          <w:rFonts w:hint="cs"/>
          <w:rtl/>
          <w:lang w:bidi="ar-SY"/>
        </w:rPr>
        <w:t xml:space="preserve"> والتخطيط والعمليات الإنمائية</w:t>
      </w:r>
      <w:r>
        <w:rPr>
          <w:rFonts w:hint="cs"/>
          <w:rtl/>
          <w:lang w:bidi="ar-SY"/>
        </w:rPr>
        <w:t>، واستراتيجيات الحد من الفقر،</w:t>
      </w:r>
      <w:r w:rsidRPr="00530BE5">
        <w:rPr>
          <w:rFonts w:hint="cs"/>
          <w:rtl/>
          <w:lang w:bidi="ar-SY"/>
        </w:rPr>
        <w:t xml:space="preserve"> وت</w:t>
      </w:r>
      <w:r>
        <w:rPr>
          <w:rFonts w:hint="cs"/>
          <w:rtl/>
          <w:lang w:bidi="ar-SY"/>
        </w:rPr>
        <w:t>قييمات الأثر البيئي الاستراتيجي</w:t>
      </w:r>
      <w:r w:rsidRPr="00530BE5">
        <w:rPr>
          <w:rFonts w:hint="cs"/>
          <w:rtl/>
          <w:lang w:bidi="ar-SY"/>
        </w:rPr>
        <w:t xml:space="preserve">، </w:t>
      </w:r>
      <w:r>
        <w:rPr>
          <w:rFonts w:hint="cs"/>
          <w:rtl/>
          <w:lang w:bidi="ar-SY"/>
        </w:rPr>
        <w:t xml:space="preserve">وتقييمات الأثر البيئي، وحسب الاقتضاء، </w:t>
      </w:r>
      <w:r w:rsidRPr="00530BE5">
        <w:rPr>
          <w:rFonts w:hint="cs"/>
          <w:rtl/>
          <w:lang w:bidi="ar-SY"/>
        </w:rPr>
        <w:t>الحسابات</w:t>
      </w:r>
      <w:r>
        <w:rPr>
          <w:rFonts w:hint="cs"/>
          <w:rtl/>
        </w:rPr>
        <w:t xml:space="preserve"> الوطنية</w:t>
      </w:r>
      <w:r>
        <w:rPr>
          <w:rFonts w:hint="cs"/>
          <w:rtl/>
          <w:lang w:bidi="ar-SY"/>
        </w:rPr>
        <w:t xml:space="preserve">، </w:t>
      </w:r>
      <w:r w:rsidRPr="00530BE5">
        <w:rPr>
          <w:rFonts w:hint="cs"/>
          <w:rtl/>
          <w:lang w:bidi="ar-SY"/>
        </w:rPr>
        <w:t xml:space="preserve">ضمن وعبر جميع مستويات الحكومة وعبر جميع </w:t>
      </w:r>
      <w:r>
        <w:rPr>
          <w:rFonts w:hint="cs"/>
          <w:rtl/>
          <w:lang w:bidi="ar-SY"/>
        </w:rPr>
        <w:t>القطاعات</w:t>
      </w:r>
      <w:r w:rsidRPr="00530BE5">
        <w:rPr>
          <w:rFonts w:hint="cs"/>
          <w:rtl/>
          <w:lang w:bidi="ar-SY"/>
        </w:rPr>
        <w:t xml:space="preserve">، [وبخاصة </w:t>
      </w:r>
      <w:r>
        <w:rPr>
          <w:rFonts w:hint="cs"/>
          <w:rtl/>
          <w:lang w:bidi="ar-SY"/>
        </w:rPr>
        <w:t>[تلك القطاعات التي لها أثار كبيرة على التنوع البيولوجي] [</w:t>
      </w:r>
      <w:r w:rsidRPr="00530BE5">
        <w:rPr>
          <w:rFonts w:hint="cs"/>
          <w:rtl/>
          <w:lang w:bidi="ar-SY"/>
        </w:rPr>
        <w:t>الزراعة</w:t>
      </w:r>
      <w:r>
        <w:rPr>
          <w:rFonts w:hint="cs"/>
          <w:rtl/>
          <w:lang w:bidi="ar-SY"/>
        </w:rPr>
        <w:t>،</w:t>
      </w:r>
      <w:r w:rsidRPr="00530BE5">
        <w:rPr>
          <w:rFonts w:hint="cs"/>
          <w:rtl/>
          <w:lang w:bidi="ar-SY"/>
        </w:rPr>
        <w:t xml:space="preserve"> والغابات</w:t>
      </w:r>
      <w:r>
        <w:rPr>
          <w:rFonts w:hint="cs"/>
          <w:rtl/>
          <w:lang w:bidi="ar-SY"/>
        </w:rPr>
        <w:t>،</w:t>
      </w:r>
      <w:r w:rsidRPr="00530BE5">
        <w:rPr>
          <w:rFonts w:hint="cs"/>
          <w:rtl/>
          <w:lang w:bidi="ar-SY"/>
        </w:rPr>
        <w:t xml:space="preserve"> ومصايد الأسماك</w:t>
      </w:r>
      <w:r>
        <w:rPr>
          <w:rFonts w:hint="cs"/>
          <w:rtl/>
          <w:lang w:bidi="ar-SY"/>
        </w:rPr>
        <w:t>،</w:t>
      </w:r>
      <w:r w:rsidRPr="00530BE5">
        <w:rPr>
          <w:rFonts w:hint="cs"/>
          <w:rtl/>
          <w:lang w:bidi="ar-SY"/>
        </w:rPr>
        <w:t xml:space="preserve"> وتربية الأحياء المائية</w:t>
      </w:r>
      <w:r>
        <w:rPr>
          <w:rFonts w:hint="cs"/>
          <w:rtl/>
          <w:lang w:bidi="ar-SY"/>
        </w:rPr>
        <w:t>،</w:t>
      </w:r>
      <w:r w:rsidRPr="00530BE5">
        <w:rPr>
          <w:rFonts w:hint="cs"/>
          <w:rtl/>
          <w:lang w:bidi="ar-SY"/>
        </w:rPr>
        <w:t xml:space="preserve"> والتمويل</w:t>
      </w:r>
      <w:r>
        <w:rPr>
          <w:rFonts w:hint="cs"/>
          <w:rtl/>
          <w:lang w:bidi="ar-SY"/>
        </w:rPr>
        <w:t>،</w:t>
      </w:r>
      <w:r w:rsidRPr="00530BE5">
        <w:rPr>
          <w:rFonts w:hint="cs"/>
          <w:rtl/>
          <w:lang w:bidi="ar-SY"/>
        </w:rPr>
        <w:t xml:space="preserve"> والسياحة</w:t>
      </w:r>
      <w:r>
        <w:rPr>
          <w:rFonts w:hint="cs"/>
          <w:rtl/>
          <w:lang w:bidi="ar-SY"/>
        </w:rPr>
        <w:t>،</w:t>
      </w:r>
      <w:r w:rsidRPr="00530BE5">
        <w:rPr>
          <w:rFonts w:hint="cs"/>
          <w:rtl/>
          <w:lang w:bidi="ar-SY"/>
        </w:rPr>
        <w:t xml:space="preserve"> والصحة</w:t>
      </w:r>
      <w:r>
        <w:rPr>
          <w:rFonts w:hint="cs"/>
          <w:rtl/>
          <w:lang w:bidi="ar-SY"/>
        </w:rPr>
        <w:t>،</w:t>
      </w:r>
      <w:r w:rsidRPr="00530BE5">
        <w:rPr>
          <w:rFonts w:hint="cs"/>
          <w:rtl/>
          <w:lang w:bidi="ar-SY"/>
        </w:rPr>
        <w:t xml:space="preserve"> والتصنيع</w:t>
      </w:r>
      <w:r>
        <w:rPr>
          <w:rFonts w:hint="cs"/>
          <w:rtl/>
          <w:lang w:bidi="ar-SY"/>
        </w:rPr>
        <w:t>،</w:t>
      </w:r>
      <w:r w:rsidRPr="00530BE5">
        <w:rPr>
          <w:rFonts w:hint="cs"/>
          <w:rtl/>
          <w:lang w:bidi="ar-SY"/>
        </w:rPr>
        <w:t xml:space="preserve"> والبنى التحتية</w:t>
      </w:r>
      <w:r>
        <w:rPr>
          <w:rFonts w:hint="cs"/>
          <w:rtl/>
          <w:lang w:bidi="ar-SY"/>
        </w:rPr>
        <w:t>،</w:t>
      </w:r>
      <w:r w:rsidRPr="00530BE5">
        <w:rPr>
          <w:rFonts w:hint="cs"/>
          <w:rtl/>
          <w:lang w:bidi="ar-SY"/>
        </w:rPr>
        <w:t xml:space="preserve"> والطاقة</w:t>
      </w:r>
      <w:r>
        <w:rPr>
          <w:rFonts w:hint="cs"/>
          <w:rtl/>
          <w:lang w:bidi="ar-SY"/>
        </w:rPr>
        <w:t>،</w:t>
      </w:r>
      <w:r w:rsidRPr="00530BE5">
        <w:rPr>
          <w:rFonts w:hint="cs"/>
          <w:rtl/>
          <w:lang w:bidi="ar-SY"/>
        </w:rPr>
        <w:t xml:space="preserve"> والتعدين</w:t>
      </w:r>
      <w:r>
        <w:rPr>
          <w:rFonts w:hint="cs"/>
          <w:rtl/>
          <w:lang w:bidi="ar-SY"/>
        </w:rPr>
        <w:t>،</w:t>
      </w:r>
      <w:r w:rsidRPr="00530BE5">
        <w:rPr>
          <w:rFonts w:hint="cs"/>
          <w:rtl/>
          <w:lang w:bidi="ar-SY"/>
        </w:rPr>
        <w:t xml:space="preserve"> </w:t>
      </w:r>
      <w:r>
        <w:rPr>
          <w:rFonts w:hint="cs"/>
          <w:rtl/>
          <w:lang w:bidi="ar-SY"/>
        </w:rPr>
        <w:t>[</w:t>
      </w:r>
      <w:r w:rsidRPr="00530BE5">
        <w:rPr>
          <w:rFonts w:hint="cs"/>
          <w:rtl/>
          <w:lang w:bidi="ar-SY"/>
        </w:rPr>
        <w:t>والتعدين في أعماق البحار بضمانات</w:t>
      </w:r>
      <w:r>
        <w:rPr>
          <w:rFonts w:hint="cs"/>
          <w:rtl/>
          <w:lang w:bidi="ar-SY"/>
        </w:rPr>
        <w:t>]،</w:t>
      </w:r>
      <w:r w:rsidRPr="00530BE5">
        <w:rPr>
          <w:rFonts w:hint="cs"/>
          <w:rtl/>
          <w:lang w:bidi="ar-SY"/>
        </w:rPr>
        <w:t xml:space="preserve">] ومواءمة جميع الأنشطة العامة والخاصة ذات الصلة، والتدفقات </w:t>
      </w:r>
      <w:r>
        <w:rPr>
          <w:rFonts w:hint="cs"/>
          <w:rtl/>
          <w:lang w:bidi="ar-SY"/>
        </w:rPr>
        <w:t>[</w:t>
      </w:r>
      <w:r w:rsidRPr="00530BE5">
        <w:rPr>
          <w:rFonts w:hint="cs"/>
          <w:rtl/>
          <w:lang w:bidi="ar-SY"/>
        </w:rPr>
        <w:t>المالية</w:t>
      </w:r>
      <w:r>
        <w:rPr>
          <w:rFonts w:hint="cs"/>
          <w:rtl/>
          <w:lang w:bidi="ar-SY"/>
        </w:rPr>
        <w:t>]</w:t>
      </w:r>
      <w:r w:rsidRPr="00530BE5">
        <w:rPr>
          <w:rFonts w:hint="cs"/>
          <w:rtl/>
          <w:lang w:bidi="ar-SY"/>
        </w:rPr>
        <w:t xml:space="preserve"> والنقدية بصورة متدرجة مع غايات وأهداف هذا الإطار.</w:t>
      </w:r>
    </w:p>
    <w:p w14:paraId="6F66C855" w14:textId="77777777" w:rsidR="00B01254" w:rsidRDefault="00B01254" w:rsidP="00B01254">
      <w:pPr>
        <w:rPr>
          <w:rtl/>
          <w:lang w:bidi="ar-SY"/>
        </w:rPr>
      </w:pPr>
      <w:r>
        <w:rPr>
          <w:rFonts w:hint="cs"/>
          <w:rtl/>
          <w:lang w:bidi="ar-SY"/>
        </w:rPr>
        <w:t>[من خلال تحديد الغايات الشاملة والغايات المحددة للقطاعات من أجل الاستخدام المستدامٍ</w:t>
      </w:r>
    </w:p>
    <w:p w14:paraId="55204DB4" w14:textId="77777777" w:rsidR="00B01254" w:rsidRDefault="00B01254" w:rsidP="00B01254">
      <w:pPr>
        <w:rPr>
          <w:rtl/>
          <w:lang w:bidi="ar-SY"/>
        </w:rPr>
      </w:pPr>
      <w:r>
        <w:rPr>
          <w:rFonts w:hint="cs"/>
          <w:rtl/>
          <w:lang w:bidi="ar-SY"/>
        </w:rPr>
        <w:t>[التأمين، والهندسة الجيولوجية، والتكنولوجيا الأحيائية]</w:t>
      </w:r>
    </w:p>
    <w:p w14:paraId="5351D0B9" w14:textId="55D0686B" w:rsidR="00B01254" w:rsidRPr="004C48CE" w:rsidRDefault="00B01254" w:rsidP="002C5068">
      <w:pPr>
        <w:keepNext/>
        <w:keepLines/>
        <w:spacing w:before="120" w:after="120"/>
        <w:jc w:val="both"/>
        <w:rPr>
          <w:b/>
          <w:bCs/>
          <w:sz w:val="24"/>
          <w:rtl/>
          <w:lang w:bidi="ar-SY"/>
        </w:rPr>
      </w:pPr>
      <w:r w:rsidRPr="002C5068">
        <w:rPr>
          <w:rFonts w:hint="cs"/>
          <w:b/>
          <w:bCs/>
          <w:rtl/>
          <w:lang w:bidi="ar-EG"/>
        </w:rPr>
        <w:lastRenderedPageBreak/>
        <w:t>الهدف</w:t>
      </w:r>
      <w:r w:rsidRPr="004C48CE">
        <w:rPr>
          <w:rFonts w:hint="cs"/>
          <w:b/>
          <w:bCs/>
          <w:sz w:val="24"/>
          <w:rtl/>
          <w:lang w:bidi="ar-SY"/>
        </w:rPr>
        <w:t xml:space="preserve"> </w:t>
      </w:r>
      <w:r>
        <w:rPr>
          <w:b/>
          <w:bCs/>
          <w:sz w:val="24"/>
          <w:lang w:bidi="ar-SY"/>
        </w:rPr>
        <w:t>15</w:t>
      </w:r>
      <w:r w:rsidR="0004629A" w:rsidRPr="00292F82">
        <w:rPr>
          <w:rFonts w:hint="cs"/>
          <w:b/>
          <w:bCs/>
          <w:sz w:val="2"/>
          <w:szCs w:val="2"/>
          <w:rtl/>
          <w:lang w:bidi="ar-SY"/>
        </w:rPr>
        <w:t xml:space="preserve"> </w:t>
      </w:r>
      <w:r w:rsidR="0004629A" w:rsidRPr="000A2521">
        <w:rPr>
          <w:rStyle w:val="FootnoteReference"/>
          <w:rFonts w:eastAsia="Malgun Gothic"/>
          <w:b/>
          <w:bCs/>
          <w:color w:val="000000" w:themeColor="text1"/>
          <w:kern w:val="22"/>
          <w:sz w:val="24"/>
        </w:rPr>
        <w:footnoteReference w:customMarkFollows="1" w:id="39"/>
        <w:t>‡</w:t>
      </w:r>
    </w:p>
    <w:p w14:paraId="04C13D5A" w14:textId="77777777" w:rsidR="00B01254" w:rsidRPr="00530BE5" w:rsidRDefault="00B01254" w:rsidP="00B01254">
      <w:pPr>
        <w:rPr>
          <w:rtl/>
          <w:lang w:bidi="ar-SY"/>
        </w:rPr>
      </w:pPr>
      <w:r w:rsidRPr="00530BE5">
        <w:rPr>
          <w:rtl/>
          <w:lang w:bidi="ar-SY"/>
        </w:rPr>
        <w:t xml:space="preserve">اتخاذ تدابير قانونية أو إدارية أو سياساتية </w:t>
      </w:r>
      <w:r>
        <w:rPr>
          <w:rFonts w:hint="cs"/>
          <w:rtl/>
          <w:lang w:bidi="ar-SY"/>
        </w:rPr>
        <w:t>[لتشجيع وتمكين] الأعمال التجارية و</w:t>
      </w:r>
      <w:r w:rsidRPr="00530BE5">
        <w:rPr>
          <w:rtl/>
          <w:lang w:bidi="ar-SY"/>
        </w:rPr>
        <w:t>[لضمان أن جميع] [</w:t>
      </w:r>
      <w:r w:rsidRPr="00530BE5">
        <w:rPr>
          <w:rFonts w:hint="cs"/>
          <w:rtl/>
          <w:lang w:bidi="ar-SY"/>
        </w:rPr>
        <w:t>ل</w:t>
      </w:r>
      <w:r w:rsidRPr="00530BE5">
        <w:rPr>
          <w:rtl/>
          <w:lang w:bidi="ar-SY"/>
        </w:rPr>
        <w:t xml:space="preserve">زيادة كبيرة في عدد أو نسبة] الشركات الكبيرة </w:t>
      </w:r>
      <w:r>
        <w:rPr>
          <w:rFonts w:hint="cs"/>
          <w:rtl/>
          <w:lang w:bidi="ar-SY"/>
        </w:rPr>
        <w:t xml:space="preserve">[فضلا عن] [و] </w:t>
      </w:r>
      <w:r w:rsidRPr="00530BE5">
        <w:rPr>
          <w:rtl/>
          <w:lang w:bidi="ar-SY"/>
        </w:rPr>
        <w:t>عبر الوطني</w:t>
      </w:r>
      <w:r>
        <w:rPr>
          <w:rFonts w:hint="cs"/>
          <w:rtl/>
          <w:lang w:bidi="ar-SY"/>
        </w:rPr>
        <w:t xml:space="preserve">ة والمؤسسات المالية [والشركات </w:t>
      </w:r>
      <w:r w:rsidRPr="00530BE5">
        <w:rPr>
          <w:rtl/>
          <w:lang w:bidi="ar-SY"/>
        </w:rPr>
        <w:t>التي لها تأثيرات كبيرة على التنوع البيولوجي،]</w:t>
      </w:r>
      <w:r w:rsidRPr="00530BE5">
        <w:rPr>
          <w:rFonts w:hint="cs"/>
          <w:rtl/>
          <w:lang w:bidi="ar-SY"/>
        </w:rPr>
        <w:t>:</w:t>
      </w:r>
    </w:p>
    <w:p w14:paraId="045B47A4" w14:textId="77777777" w:rsidR="00B01254" w:rsidRPr="00530BE5" w:rsidRDefault="00B01254">
      <w:pPr>
        <w:pStyle w:val="ListParagraph"/>
        <w:numPr>
          <w:ilvl w:val="0"/>
          <w:numId w:val="28"/>
        </w:numPr>
        <w:bidi/>
        <w:spacing w:after="120" w:line="340" w:lineRule="exact"/>
        <w:ind w:left="1422" w:hanging="702"/>
        <w:contextualSpacing w:val="0"/>
        <w:rPr>
          <w:sz w:val="20"/>
        </w:rPr>
      </w:pPr>
      <w:r w:rsidRPr="00530BE5">
        <w:rPr>
          <w:sz w:val="20"/>
          <w:rtl/>
        </w:rPr>
        <w:t xml:space="preserve">[من خلال المتطلبات الإلزامية] الرصد المنتظم والتقييم والإفصاح بشكل كامل وشفاف عن </w:t>
      </w:r>
      <w:r>
        <w:rPr>
          <w:rFonts w:hint="cs"/>
          <w:sz w:val="20"/>
          <w:rtl/>
        </w:rPr>
        <w:t xml:space="preserve">[مخاطر موادها المالية، </w:t>
      </w:r>
      <w:r w:rsidRPr="00530BE5">
        <w:rPr>
          <w:sz w:val="20"/>
          <w:rtl/>
        </w:rPr>
        <w:t>[</w:t>
      </w:r>
      <w:r>
        <w:rPr>
          <w:rFonts w:hint="cs"/>
          <w:sz w:val="20"/>
          <w:rtl/>
        </w:rPr>
        <w:t>و</w:t>
      </w:r>
      <w:r w:rsidRPr="00530BE5">
        <w:rPr>
          <w:sz w:val="20"/>
          <w:rtl/>
        </w:rPr>
        <w:t>تبعياتها و] آثارها على التنوع البيولوجي [على امتداد عملياتها، وسلاسل التوريد والقيمة والحوافظ]؛</w:t>
      </w:r>
    </w:p>
    <w:p w14:paraId="3CD81CEB" w14:textId="77777777" w:rsidR="00B01254" w:rsidRPr="00530BE5" w:rsidRDefault="00B01254">
      <w:pPr>
        <w:pStyle w:val="ListParagraph"/>
        <w:numPr>
          <w:ilvl w:val="0"/>
          <w:numId w:val="28"/>
        </w:numPr>
        <w:bidi/>
        <w:spacing w:after="120" w:line="340" w:lineRule="exact"/>
        <w:ind w:left="0" w:firstLine="720"/>
        <w:contextualSpacing w:val="0"/>
        <w:rPr>
          <w:sz w:val="20"/>
        </w:rPr>
      </w:pPr>
      <w:r w:rsidRPr="00530BE5">
        <w:rPr>
          <w:sz w:val="20"/>
          <w:rtl/>
        </w:rPr>
        <w:t>[توفير المعلومات اللازمة للمستهلكين لتمكين الجمهور من اتخاذ خيارات استهلاك مسؤولة]؛</w:t>
      </w:r>
    </w:p>
    <w:p w14:paraId="49DA4201" w14:textId="77777777" w:rsidR="00B01254" w:rsidRPr="00530BE5" w:rsidRDefault="00B01254">
      <w:pPr>
        <w:pStyle w:val="ListParagraph"/>
        <w:numPr>
          <w:ilvl w:val="0"/>
          <w:numId w:val="28"/>
        </w:numPr>
        <w:bidi/>
        <w:spacing w:after="120" w:line="340" w:lineRule="exact"/>
        <w:ind w:left="0" w:firstLine="720"/>
        <w:contextualSpacing w:val="0"/>
        <w:rPr>
          <w:sz w:val="20"/>
        </w:rPr>
      </w:pPr>
      <w:r w:rsidRPr="00530BE5">
        <w:rPr>
          <w:sz w:val="20"/>
          <w:rtl/>
        </w:rPr>
        <w:t xml:space="preserve">[الامتثال والإبلاغ </w:t>
      </w:r>
      <w:r w:rsidRPr="00530BE5">
        <w:rPr>
          <w:rFonts w:hint="cs"/>
          <w:sz w:val="20"/>
          <w:rtl/>
        </w:rPr>
        <w:t>بشأن</w:t>
      </w:r>
      <w:r w:rsidRPr="00530BE5">
        <w:rPr>
          <w:sz w:val="20"/>
          <w:rtl/>
        </w:rPr>
        <w:t xml:space="preserve"> الحصول وتقاسم المنافع</w:t>
      </w:r>
      <w:r>
        <w:rPr>
          <w:rFonts w:hint="cs"/>
          <w:sz w:val="20"/>
          <w:rtl/>
        </w:rPr>
        <w:t>، حسب الاقتضاء</w:t>
      </w:r>
      <w:r w:rsidRPr="00530BE5">
        <w:rPr>
          <w:sz w:val="20"/>
          <w:rtl/>
        </w:rPr>
        <w:t>؛]</w:t>
      </w:r>
    </w:p>
    <w:p w14:paraId="55230A03" w14:textId="77777777" w:rsidR="00B01254" w:rsidRPr="00530BE5" w:rsidRDefault="00B01254">
      <w:pPr>
        <w:pStyle w:val="ListParagraph"/>
        <w:numPr>
          <w:ilvl w:val="0"/>
          <w:numId w:val="28"/>
        </w:numPr>
        <w:bidi/>
        <w:spacing w:after="120" w:line="340" w:lineRule="exact"/>
        <w:ind w:left="0" w:firstLine="720"/>
        <w:contextualSpacing w:val="0"/>
        <w:rPr>
          <w:sz w:val="20"/>
        </w:rPr>
      </w:pPr>
      <w:r w:rsidRPr="00530BE5">
        <w:rPr>
          <w:sz w:val="20"/>
          <w:rtl/>
        </w:rPr>
        <w:t xml:space="preserve">[تحمل المسؤولية القانونية عن المخالفات] [، بما في ذلك من خلال </w:t>
      </w:r>
      <w:r w:rsidRPr="00530BE5">
        <w:rPr>
          <w:rFonts w:hint="cs"/>
          <w:sz w:val="20"/>
          <w:rtl/>
        </w:rPr>
        <w:t>فرض جزاءات</w:t>
      </w:r>
      <w:r w:rsidRPr="00530BE5">
        <w:rPr>
          <w:sz w:val="20"/>
          <w:rtl/>
        </w:rPr>
        <w:t xml:space="preserve">، والمسؤولية والجبر التعويضي عن الضرر </w:t>
      </w:r>
      <w:r w:rsidRPr="00530BE5">
        <w:rPr>
          <w:rFonts w:hint="cs"/>
          <w:sz w:val="20"/>
          <w:rtl/>
        </w:rPr>
        <w:t>والتطرق لحالات</w:t>
      </w:r>
      <w:r w:rsidRPr="00530BE5">
        <w:rPr>
          <w:sz w:val="20"/>
          <w:rtl/>
        </w:rPr>
        <w:t xml:space="preserve"> تضارب المصالح؛]</w:t>
      </w:r>
    </w:p>
    <w:p w14:paraId="3C43F346" w14:textId="77777777" w:rsidR="00B01254" w:rsidRDefault="00B01254">
      <w:pPr>
        <w:pStyle w:val="ListParagraph"/>
        <w:numPr>
          <w:ilvl w:val="0"/>
          <w:numId w:val="28"/>
        </w:numPr>
        <w:bidi/>
        <w:spacing w:after="120" w:line="340" w:lineRule="exact"/>
        <w:ind w:left="0" w:firstLine="720"/>
        <w:contextualSpacing w:val="0"/>
        <w:rPr>
          <w:sz w:val="20"/>
          <w:rtl/>
          <w:lang w:bidi="ar-SY"/>
        </w:rPr>
      </w:pPr>
      <w:r>
        <w:rPr>
          <w:rFonts w:hint="cs"/>
          <w:sz w:val="20"/>
          <w:rtl/>
          <w:lang w:bidi="ar-SY"/>
        </w:rPr>
        <w:t xml:space="preserve">[اتباع نهج قائم على الحقوق] [، بما في ذلك حقوق الإنسان وحقوق أمنا الأرض،] </w:t>
      </w:r>
      <w:r w:rsidRPr="00530BE5">
        <w:rPr>
          <w:sz w:val="20"/>
          <w:rtl/>
          <w:lang w:bidi="ar-SY"/>
        </w:rPr>
        <w:t xml:space="preserve">من أجل الحد [بشكل كبير] [بمقدار النصف] من الآثار السلبية على التنوع البيولوجي، وزيادة التأثيرات الإيجابية، وتقليل المخاطر المتعلقة بالتنوع البيولوجي على الأعمال التجارية والمؤسسات المالية، و[التحرك نحو أنماط الإنتاج المستدامة] [تعزيز الاقتصاد الدائري] [، بما </w:t>
      </w:r>
      <w:r w:rsidRPr="00530BE5">
        <w:rPr>
          <w:rFonts w:hint="cs"/>
          <w:sz w:val="20"/>
          <w:rtl/>
          <w:lang w:bidi="ar-SY"/>
        </w:rPr>
        <w:t xml:space="preserve">يتسق ويتواءم </w:t>
      </w:r>
      <w:r w:rsidRPr="00530BE5">
        <w:rPr>
          <w:sz w:val="20"/>
          <w:rtl/>
          <w:lang w:bidi="ar-SY"/>
        </w:rPr>
        <w:t>مع الاتفاقية والالتزامات الدولية الأخرى، جنب</w:t>
      </w:r>
      <w:r w:rsidRPr="00530BE5">
        <w:rPr>
          <w:rFonts w:hint="cs"/>
          <w:sz w:val="20"/>
          <w:rtl/>
          <w:lang w:bidi="ar-SY"/>
        </w:rPr>
        <w:t>ا</w:t>
      </w:r>
      <w:r w:rsidRPr="00530BE5">
        <w:rPr>
          <w:sz w:val="20"/>
          <w:rtl/>
          <w:lang w:bidi="ar-SY"/>
        </w:rPr>
        <w:t xml:space="preserve"> إلى جنب مع اللوائح الحكومية.]</w:t>
      </w:r>
    </w:p>
    <w:p w14:paraId="15D8AAA3" w14:textId="17DC096D" w:rsidR="00B01254" w:rsidRPr="00D50B49" w:rsidRDefault="00B01254" w:rsidP="002C5068">
      <w:pPr>
        <w:keepNext/>
        <w:keepLines/>
        <w:spacing w:before="120" w:after="120"/>
        <w:jc w:val="both"/>
        <w:rPr>
          <w:b/>
          <w:bCs/>
          <w:sz w:val="24"/>
          <w:rtl/>
        </w:rPr>
      </w:pPr>
      <w:r w:rsidRPr="002C5068">
        <w:rPr>
          <w:rFonts w:hint="cs"/>
          <w:b/>
          <w:bCs/>
          <w:rtl/>
          <w:lang w:bidi="ar-EG"/>
        </w:rPr>
        <w:t>الهدف</w:t>
      </w:r>
      <w:r w:rsidRPr="00D50B49">
        <w:rPr>
          <w:rFonts w:hint="cs"/>
          <w:b/>
          <w:bCs/>
          <w:sz w:val="24"/>
          <w:rtl/>
          <w:lang w:bidi="ar-SY"/>
        </w:rPr>
        <w:t xml:space="preserve"> </w:t>
      </w:r>
      <w:r w:rsidRPr="00D50B49">
        <w:rPr>
          <w:b/>
          <w:bCs/>
          <w:sz w:val="24"/>
          <w:lang w:bidi="ar-SY"/>
        </w:rPr>
        <w:t>16</w:t>
      </w:r>
      <w:r w:rsidR="0004629A" w:rsidRPr="00292F82">
        <w:rPr>
          <w:rFonts w:hint="cs"/>
          <w:b/>
          <w:bCs/>
          <w:sz w:val="2"/>
          <w:szCs w:val="2"/>
          <w:rtl/>
          <w:lang w:bidi="ar-SY"/>
        </w:rPr>
        <w:t xml:space="preserve"> </w:t>
      </w:r>
      <w:r w:rsidR="0004629A" w:rsidRPr="00EE7A98">
        <w:rPr>
          <w:rStyle w:val="FootnoteReference"/>
          <w:rFonts w:ascii="Traditional Arabic" w:eastAsia="Malgun Gothic" w:hAnsi="Traditional Arabic" w:cs="Traditional Arabic" w:hint="cs"/>
          <w:b/>
          <w:bCs/>
          <w:color w:val="000000" w:themeColor="text1"/>
          <w:kern w:val="22"/>
          <w:szCs w:val="20"/>
        </w:rPr>
        <w:footnoteReference w:customMarkFollows="1" w:id="40"/>
        <w:t>§</w:t>
      </w:r>
    </w:p>
    <w:p w14:paraId="3416D967" w14:textId="77777777" w:rsidR="00B01254" w:rsidRDefault="00B01254" w:rsidP="00B01254">
      <w:pPr>
        <w:rPr>
          <w:rtl/>
          <w:lang w:bidi="ar-SY"/>
        </w:rPr>
      </w:pPr>
      <w:r w:rsidRPr="00530BE5">
        <w:rPr>
          <w:rFonts w:hint="cs"/>
          <w:rtl/>
          <w:lang w:bidi="ar-SY"/>
        </w:rPr>
        <w:t>ضمان تشجيع وتمكين الناس من اتخاذ خيارات استهلاك مستدامة بما في ذلك من خلال وضع أطر سياساتية وتشريعية أو تنظيمية داعمة، وتحسين التثقيف، والوصول إلى معلومات وخيارات ذات صلة دقيقة،</w:t>
      </w:r>
      <w:r>
        <w:rPr>
          <w:rFonts w:hint="cs"/>
          <w:rtl/>
        </w:rPr>
        <w:t xml:space="preserve"> و</w:t>
      </w:r>
      <w:r w:rsidRPr="00530BE5">
        <w:rPr>
          <w:rtl/>
          <w:lang w:bidi="ar-SY"/>
        </w:rPr>
        <w:t>[</w:t>
      </w:r>
      <w:r w:rsidRPr="00530BE5">
        <w:rPr>
          <w:rFonts w:hint="cs"/>
          <w:rtl/>
          <w:lang w:bidi="ar-SY"/>
        </w:rPr>
        <w:t>تقليص</w:t>
      </w:r>
      <w:r w:rsidRPr="00530BE5">
        <w:rPr>
          <w:rtl/>
          <w:lang w:bidi="ar-SY"/>
        </w:rPr>
        <w:t xml:space="preserve"> </w:t>
      </w:r>
      <w:r>
        <w:rPr>
          <w:rFonts w:hint="cs"/>
          <w:rtl/>
          <w:lang w:bidi="ar-SY"/>
        </w:rPr>
        <w:t>البصمة</w:t>
      </w:r>
      <w:r w:rsidRPr="00530BE5">
        <w:rPr>
          <w:rtl/>
          <w:lang w:bidi="ar-SY"/>
        </w:rPr>
        <w:t xml:space="preserve"> العالمية [</w:t>
      </w:r>
      <w:r w:rsidRPr="00530BE5">
        <w:rPr>
          <w:rFonts w:hint="cs"/>
          <w:rtl/>
          <w:lang w:bidi="ar-SY"/>
        </w:rPr>
        <w:t>للحميات الغذائية</w:t>
      </w:r>
      <w:r w:rsidRPr="00530BE5">
        <w:rPr>
          <w:rtl/>
          <w:lang w:bidi="ar-SY"/>
        </w:rPr>
        <w:t>]</w:t>
      </w:r>
      <w:r>
        <w:rPr>
          <w:rFonts w:eastAsia="Calibri" w:hint="cs"/>
          <w:b/>
          <w:rtl/>
        </w:rPr>
        <w:t>/</w:t>
      </w:r>
      <w:r w:rsidRPr="00530BE5">
        <w:rPr>
          <w:rtl/>
          <w:lang w:bidi="ar-SY"/>
        </w:rPr>
        <w:t>[</w:t>
      </w:r>
      <w:r>
        <w:rPr>
          <w:rFonts w:hint="cs"/>
          <w:rtl/>
          <w:lang w:bidi="ar-SY"/>
        </w:rPr>
        <w:t>ل</w:t>
      </w:r>
      <w:r w:rsidRPr="00530BE5">
        <w:rPr>
          <w:rtl/>
          <w:lang w:bidi="ar-SY"/>
        </w:rPr>
        <w:t>لاستهلاك]</w:t>
      </w:r>
      <w:r w:rsidRPr="00530BE5">
        <w:rPr>
          <w:rFonts w:hint="cs"/>
          <w:rtl/>
          <w:lang w:bidi="ar-SY"/>
        </w:rPr>
        <w:t xml:space="preserve"> </w:t>
      </w:r>
      <w:r w:rsidRPr="00530BE5">
        <w:rPr>
          <w:rtl/>
          <w:lang w:bidi="ar-SY"/>
        </w:rPr>
        <w:t>للفرد الواحد</w:t>
      </w:r>
      <w:r w:rsidRPr="00530BE5">
        <w:rPr>
          <w:rFonts w:hint="cs"/>
          <w:rtl/>
          <w:lang w:bidi="ar-SY"/>
        </w:rPr>
        <w:t xml:space="preserve"> إلى النصف</w:t>
      </w:r>
      <w:r w:rsidRPr="00530BE5">
        <w:rPr>
          <w:rtl/>
          <w:lang w:bidi="ar-SY"/>
        </w:rPr>
        <w:t xml:space="preserve">] </w:t>
      </w:r>
      <w:r w:rsidRPr="00530BE5">
        <w:rPr>
          <w:rFonts w:hint="cs"/>
          <w:rtl/>
          <w:lang w:bidi="ar-SY"/>
        </w:rPr>
        <w:t>وتقليص هدر الأغذية العالمي للفرد الواحد إلى النصف</w:t>
      </w:r>
      <w:r w:rsidRPr="00530BE5">
        <w:rPr>
          <w:rtl/>
          <w:lang w:bidi="ar-SY"/>
        </w:rPr>
        <w:t xml:space="preserve">، </w:t>
      </w:r>
      <w:r w:rsidRPr="00530BE5">
        <w:rPr>
          <w:rFonts w:hint="cs"/>
          <w:rtl/>
          <w:lang w:bidi="ar-SY"/>
        </w:rPr>
        <w:t>والحد من</w:t>
      </w:r>
      <w:r w:rsidRPr="00530BE5">
        <w:rPr>
          <w:rtl/>
          <w:lang w:bidi="ar-SY"/>
        </w:rPr>
        <w:t xml:space="preserve"> إنتاج النفايات بشكل كبير</w:t>
      </w:r>
      <w:r w:rsidRPr="00530BE5">
        <w:rPr>
          <w:rFonts w:hint="cs"/>
          <w:rtl/>
          <w:lang w:bidi="ar-SY"/>
        </w:rPr>
        <w:t xml:space="preserve"> </w:t>
      </w:r>
      <w:r w:rsidRPr="00530BE5">
        <w:rPr>
          <w:rtl/>
          <w:lang w:bidi="ar-SY"/>
        </w:rPr>
        <w:t xml:space="preserve">[، وعند الاقتضاء، القضاء على الاستهلاك المفرط للموارد الطبيعية والمواد الأخرى بطريقة عادلة] [، </w:t>
      </w:r>
      <w:r w:rsidRPr="00530BE5">
        <w:rPr>
          <w:rFonts w:hint="cs"/>
          <w:rtl/>
          <w:lang w:bidi="ar-SY"/>
        </w:rPr>
        <w:t xml:space="preserve">بغية جعل جميع الشعوب تعيش </w:t>
      </w:r>
      <w:r>
        <w:rPr>
          <w:rFonts w:hint="cs"/>
          <w:rtl/>
          <w:lang w:bidi="ar-SY"/>
        </w:rPr>
        <w:t>بانسجام حقيقي</w:t>
      </w:r>
      <w:r w:rsidRPr="00530BE5">
        <w:rPr>
          <w:rFonts w:hint="cs"/>
          <w:rtl/>
          <w:lang w:bidi="ar-SY"/>
        </w:rPr>
        <w:t xml:space="preserve"> مع أمنا الأرض] </w:t>
      </w:r>
    </w:p>
    <w:p w14:paraId="6B9F0202" w14:textId="29F9027E" w:rsidR="00B01254" w:rsidRPr="00D50B49" w:rsidRDefault="00B01254" w:rsidP="002C5068">
      <w:pPr>
        <w:keepNext/>
        <w:keepLines/>
        <w:spacing w:before="120" w:after="120"/>
        <w:jc w:val="both"/>
        <w:rPr>
          <w:b/>
          <w:bCs/>
          <w:sz w:val="24"/>
          <w:lang w:bidi="ar-SY"/>
        </w:rPr>
      </w:pPr>
      <w:r w:rsidRPr="002C5068">
        <w:rPr>
          <w:rFonts w:hint="cs"/>
          <w:b/>
          <w:bCs/>
          <w:rtl/>
          <w:lang w:bidi="ar-EG"/>
        </w:rPr>
        <w:t>الهدف</w:t>
      </w:r>
      <w:r w:rsidRPr="00D50B49">
        <w:rPr>
          <w:rFonts w:hint="cs"/>
          <w:b/>
          <w:bCs/>
          <w:sz w:val="24"/>
          <w:rtl/>
          <w:lang w:bidi="ar-SY"/>
        </w:rPr>
        <w:t xml:space="preserve"> </w:t>
      </w:r>
      <w:r>
        <w:rPr>
          <w:b/>
          <w:bCs/>
          <w:sz w:val="24"/>
          <w:lang w:bidi="ar-SY"/>
        </w:rPr>
        <w:t>17</w:t>
      </w:r>
      <w:r w:rsidR="0004629A" w:rsidRPr="00292F82">
        <w:rPr>
          <w:rFonts w:hint="cs"/>
          <w:b/>
          <w:bCs/>
          <w:sz w:val="2"/>
          <w:szCs w:val="2"/>
          <w:rtl/>
          <w:lang w:bidi="ar-SY"/>
        </w:rPr>
        <w:t xml:space="preserve"> </w:t>
      </w:r>
      <w:r w:rsidR="0004629A" w:rsidRPr="00EE7A98">
        <w:rPr>
          <w:rStyle w:val="FootnoteReference"/>
          <w:rFonts w:ascii="Traditional Arabic" w:eastAsia="Malgun Gothic" w:hAnsi="Traditional Arabic" w:cs="Traditional Arabic" w:hint="cs"/>
          <w:b/>
          <w:bCs/>
          <w:color w:val="000000" w:themeColor="text1"/>
          <w:kern w:val="22"/>
          <w:szCs w:val="20"/>
        </w:rPr>
        <w:footnoteReference w:customMarkFollows="1" w:id="41"/>
        <w:t>§</w:t>
      </w:r>
    </w:p>
    <w:p w14:paraId="4E1CEC67" w14:textId="77777777" w:rsidR="00B01254" w:rsidRDefault="00B01254" w:rsidP="00B01254">
      <w:pPr>
        <w:rPr>
          <w:rtl/>
          <w:lang w:bidi="ar-SY"/>
        </w:rPr>
      </w:pPr>
      <w:r w:rsidRPr="00530BE5">
        <w:rPr>
          <w:rFonts w:hint="cs"/>
          <w:rtl/>
          <w:lang w:bidi="ar-SY"/>
        </w:rPr>
        <w:t xml:space="preserve">إرساء وتعزيز </w:t>
      </w:r>
      <w:r w:rsidRPr="00530BE5">
        <w:rPr>
          <w:rtl/>
          <w:lang w:bidi="ar-SY"/>
        </w:rPr>
        <w:t xml:space="preserve">القدرات وتنفيذ تدابير </w:t>
      </w:r>
      <w:r w:rsidRPr="00530BE5">
        <w:rPr>
          <w:rFonts w:hint="cs"/>
          <w:rtl/>
          <w:lang w:bidi="ar-SY"/>
        </w:rPr>
        <w:t>[قائمة على العلم] في جميع البلدان [استنادا إلى نهج وقائي]</w:t>
      </w:r>
      <w:r>
        <w:rPr>
          <w:rFonts w:hint="cs"/>
          <w:rtl/>
          <w:lang w:bidi="ar-SY"/>
        </w:rPr>
        <w:t>،</w:t>
      </w:r>
      <w:r w:rsidRPr="006E6E0A">
        <w:rPr>
          <w:rFonts w:hint="cs"/>
          <w:rtl/>
          <w:lang w:bidi="ar-SY"/>
        </w:rPr>
        <w:t xml:space="preserve"> </w:t>
      </w:r>
      <w:r w:rsidRPr="00530BE5">
        <w:rPr>
          <w:rFonts w:hint="cs"/>
          <w:rtl/>
          <w:lang w:bidi="ar-SY"/>
        </w:rPr>
        <w:t xml:space="preserve">[بما في ذلك من خلال </w:t>
      </w:r>
      <w:r w:rsidRPr="00530BE5">
        <w:rPr>
          <w:rtl/>
          <w:lang w:bidi="ar-SY"/>
        </w:rPr>
        <w:t>تقييم المخاطر وإدارتها وتنفيذ المسح الأفقي</w:t>
      </w:r>
      <w:r>
        <w:rPr>
          <w:rFonts w:hint="cs"/>
          <w:rtl/>
          <w:lang w:bidi="ar-SY"/>
        </w:rPr>
        <w:t>،</w:t>
      </w:r>
      <w:r w:rsidRPr="00530BE5">
        <w:rPr>
          <w:rtl/>
          <w:lang w:bidi="ar-SY"/>
        </w:rPr>
        <w:t xml:space="preserve"> والرصد</w:t>
      </w:r>
      <w:r>
        <w:rPr>
          <w:rFonts w:hint="cs"/>
          <w:rtl/>
          <w:lang w:bidi="ar-SY"/>
        </w:rPr>
        <w:t xml:space="preserve"> </w:t>
      </w:r>
      <w:r w:rsidRPr="00530BE5">
        <w:rPr>
          <w:rtl/>
          <w:lang w:bidi="ar-SY"/>
        </w:rPr>
        <w:t>والتقييم]</w:t>
      </w:r>
      <w:r w:rsidRPr="00530BE5">
        <w:rPr>
          <w:rFonts w:hint="cs"/>
          <w:rtl/>
          <w:lang w:bidi="ar-SY"/>
        </w:rPr>
        <w:t xml:space="preserve"> </w:t>
      </w:r>
      <w:r>
        <w:rPr>
          <w:rFonts w:hint="cs"/>
          <w:rtl/>
          <w:lang w:bidi="ar-SY"/>
        </w:rPr>
        <w:t>ل</w:t>
      </w:r>
      <w:r w:rsidRPr="00530BE5">
        <w:rPr>
          <w:rFonts w:hint="cs"/>
          <w:rtl/>
          <w:lang w:bidi="ar-SY"/>
        </w:rPr>
        <w:t>منع</w:t>
      </w:r>
      <w:r>
        <w:rPr>
          <w:rFonts w:hint="cs"/>
          <w:rtl/>
          <w:lang w:bidi="ar-SY"/>
        </w:rPr>
        <w:t xml:space="preserve"> أو</w:t>
      </w:r>
      <w:r w:rsidRPr="00530BE5">
        <w:rPr>
          <w:rFonts w:hint="cs"/>
          <w:rtl/>
          <w:lang w:bidi="ar-SY"/>
        </w:rPr>
        <w:t xml:space="preserve"> إدارة أو ضبط الآثار [السلبية] المحتملة لـ[الكائنات الحية المعدلة [الناجمة عن] التكنولوجيا الحيوية [بما في ذلك التكنولوجيا </w:t>
      </w:r>
      <w:r>
        <w:rPr>
          <w:rFonts w:hint="cs"/>
          <w:rtl/>
          <w:lang w:bidi="ar-SY"/>
        </w:rPr>
        <w:t>التركيبية</w:t>
      </w:r>
      <w:r w:rsidRPr="00530BE5">
        <w:rPr>
          <w:rFonts w:hint="cs"/>
          <w:rtl/>
          <w:lang w:bidi="ar-SY"/>
        </w:rPr>
        <w:t xml:space="preserve"> وغيرها من التقنيات الجينية الجديدة الأخرى</w:t>
      </w:r>
      <w:r w:rsidRPr="00530BE5">
        <w:rPr>
          <w:rtl/>
          <w:lang w:bidi="ar-SY"/>
        </w:rPr>
        <w:t xml:space="preserve"> ومنتجاتها ومكوناتها</w:t>
      </w:r>
      <w:r w:rsidRPr="00530BE5">
        <w:rPr>
          <w:rFonts w:hint="cs"/>
          <w:rtl/>
          <w:lang w:bidi="ar-SY"/>
        </w:rPr>
        <w:t xml:space="preserve">] على التنوع البيولوجي [و]، [مع الأخذ بعين الاعتبار المخاطر على] صحة البشر </w:t>
      </w:r>
      <w:r w:rsidRPr="00530BE5">
        <w:rPr>
          <w:rtl/>
          <w:lang w:bidi="ar-SY"/>
        </w:rPr>
        <w:t xml:space="preserve">[والاعتبارات الاجتماعية والاقتصادية] </w:t>
      </w:r>
      <w:r w:rsidRPr="00530BE5">
        <w:rPr>
          <w:rFonts w:hint="cs"/>
          <w:rtl/>
          <w:lang w:bidi="ar-SY"/>
        </w:rPr>
        <w:t xml:space="preserve">[تجنب أو التقليل إلى أدنى حد ممكن] [من خطر هذه الآثار]، [مع الاعتراف بـ [وتشجيع] المنافع المحتملة </w:t>
      </w:r>
      <w:r>
        <w:rPr>
          <w:rFonts w:hint="cs"/>
          <w:rtl/>
          <w:lang w:bidi="ar-SY"/>
        </w:rPr>
        <w:t>للتكنولوجيا</w:t>
      </w:r>
      <w:r w:rsidRPr="00530BE5">
        <w:rPr>
          <w:rFonts w:hint="cs"/>
          <w:rtl/>
          <w:lang w:bidi="ar-SY"/>
        </w:rPr>
        <w:t xml:space="preserve"> الحيوية [نحو تحقيق أهداف الاتفاقية وأهداف التنمية المستدامة ذات الصلة]].</w:t>
      </w:r>
    </w:p>
    <w:p w14:paraId="46A617FD" w14:textId="69D1B2C4" w:rsidR="00B01254" w:rsidRPr="00ED024B" w:rsidRDefault="00B01254" w:rsidP="002C5068">
      <w:pPr>
        <w:keepNext/>
        <w:keepLines/>
        <w:spacing w:before="120" w:after="120"/>
        <w:jc w:val="both"/>
        <w:rPr>
          <w:b/>
          <w:bCs/>
          <w:sz w:val="24"/>
          <w:rtl/>
        </w:rPr>
      </w:pPr>
      <w:r w:rsidRPr="002C5068">
        <w:rPr>
          <w:rFonts w:hint="cs"/>
          <w:b/>
          <w:bCs/>
          <w:rtl/>
          <w:lang w:bidi="ar-EG"/>
        </w:rPr>
        <w:lastRenderedPageBreak/>
        <w:t>الهدف</w:t>
      </w:r>
      <w:r w:rsidRPr="00ED024B">
        <w:rPr>
          <w:rFonts w:hint="cs"/>
          <w:b/>
          <w:bCs/>
          <w:sz w:val="24"/>
          <w:rtl/>
          <w:lang w:bidi="ar-SY"/>
        </w:rPr>
        <w:t xml:space="preserve"> </w:t>
      </w:r>
      <w:r w:rsidRPr="00ED024B">
        <w:rPr>
          <w:b/>
          <w:bCs/>
          <w:sz w:val="24"/>
          <w:lang w:bidi="ar-SY"/>
        </w:rPr>
        <w:t>18</w:t>
      </w:r>
      <w:r w:rsidR="00FD686A" w:rsidRPr="00292F82">
        <w:rPr>
          <w:rFonts w:hint="cs"/>
          <w:b/>
          <w:bCs/>
          <w:sz w:val="2"/>
          <w:szCs w:val="2"/>
          <w:rtl/>
          <w:lang w:bidi="ar-SY"/>
        </w:rPr>
        <w:t xml:space="preserve"> </w:t>
      </w:r>
      <w:r w:rsidR="00FD686A" w:rsidRPr="00862227">
        <w:rPr>
          <w:rStyle w:val="FootnoteReference"/>
          <w:rFonts w:eastAsia="Malgun Gothic"/>
          <w:b/>
          <w:bCs/>
          <w:color w:val="000000" w:themeColor="text1"/>
          <w:kern w:val="22"/>
          <w:sz w:val="24"/>
        </w:rPr>
        <w:footnoteReference w:customMarkFollows="1" w:id="42"/>
        <w:t>±</w:t>
      </w:r>
      <w:r w:rsidR="00FD686A">
        <w:rPr>
          <w:rFonts w:eastAsia="Malgun Gothic" w:hint="cs"/>
          <w:b/>
          <w:bCs/>
          <w:color w:val="000000" w:themeColor="text1"/>
          <w:kern w:val="22"/>
          <w:sz w:val="24"/>
          <w:rtl/>
        </w:rPr>
        <w:t xml:space="preserve">، </w:t>
      </w:r>
      <w:r w:rsidR="00FD686A">
        <w:rPr>
          <w:rStyle w:val="FootnoteReference"/>
          <w:rFonts w:eastAsia="Malgun Gothic"/>
          <w:b/>
          <w:bCs/>
          <w:color w:val="000000" w:themeColor="text1"/>
          <w:kern w:val="22"/>
          <w:sz w:val="24"/>
          <w:rtl/>
        </w:rPr>
        <w:footnoteReference w:id="43"/>
      </w:r>
    </w:p>
    <w:p w14:paraId="6CF32651" w14:textId="77777777" w:rsidR="00B01254" w:rsidRDefault="00B01254" w:rsidP="00B01254">
      <w:pPr>
        <w:rPr>
          <w:rtl/>
          <w:lang w:bidi="ar-SY"/>
        </w:rPr>
      </w:pPr>
      <w:r w:rsidRPr="00530BE5">
        <w:rPr>
          <w:rFonts w:hint="cs"/>
          <w:rtl/>
          <w:lang w:bidi="ar-SY"/>
        </w:rPr>
        <w:t>[بحلول عام 2025] تحديد [والقضاء على] والتخلص التدريجي [أو إصلاح] [جميع] [الحوافز] [والإعانات] [المباشرة وغير المباشرة] الضارة بالتنوع البيولوجي</w:t>
      </w:r>
      <w:r w:rsidRPr="00530BE5">
        <w:rPr>
          <w:rFonts w:hint="cs"/>
          <w:rtl/>
          <w:lang w:val="it-IT" w:bidi="ar-SY"/>
        </w:rPr>
        <w:t>،</w:t>
      </w:r>
      <w:r w:rsidRPr="00530BE5">
        <w:rPr>
          <w:rFonts w:hint="cs"/>
          <w:rtl/>
          <w:lang w:bidi="ar-SY"/>
        </w:rPr>
        <w:t xml:space="preserve"> [مع الأخذ بعين الاعتبار الظروف الوطنية الاقتصادية والاجتماعية] [بأسلوب عادل وفعال ومنصف [وتناسبي] مع الحد بصورة متدرجة منها [بما لا يقل عن 500 مليار دولار أمريكي سنويا]، [بدءا بأكثر الإعانات ضررا]]، [وعلى وجه الخصوص الإعانات الزراعية وذات الصلة بمصايد الأسماك] [و[كما هو ملائم] إعادة توجيه وتحديد الغرض من الأنشطة الإيجابية على الطبيعة، [محليا ودوليا،] [وإعطاء الأولوية للإشراف الذي تقوم به الشعوب الأصلية والمجتمعات المحلية،]] و[ضمان أن تكون جميع الحوافز إما إيجابية أو حيادية بالنسبة للتنوع البيولوجي وضمان توسيع نطاق الحوافز الإيجابية]، بما يتسق ويتناغم مع الاتفاقية وغيرها من الالتزامات الدولية الأخرى ذات الصلة.</w:t>
      </w:r>
    </w:p>
    <w:p w14:paraId="4711D05C" w14:textId="10DCD53C" w:rsidR="00B01254" w:rsidRPr="00340CBE" w:rsidRDefault="00B01254" w:rsidP="002C5068">
      <w:pPr>
        <w:keepNext/>
        <w:keepLines/>
        <w:spacing w:before="120" w:after="120"/>
        <w:jc w:val="both"/>
        <w:rPr>
          <w:b/>
          <w:bCs/>
          <w:sz w:val="24"/>
        </w:rPr>
      </w:pPr>
      <w:r w:rsidRPr="002C5068">
        <w:rPr>
          <w:rFonts w:hint="cs"/>
          <w:b/>
          <w:bCs/>
          <w:rtl/>
          <w:lang w:bidi="ar-EG"/>
        </w:rPr>
        <w:t>الهدف</w:t>
      </w:r>
      <w:r w:rsidRPr="00ED024B">
        <w:rPr>
          <w:rFonts w:hint="cs"/>
          <w:b/>
          <w:bCs/>
          <w:sz w:val="24"/>
          <w:rtl/>
          <w:lang w:bidi="ar-SY"/>
        </w:rPr>
        <w:t xml:space="preserve"> </w:t>
      </w:r>
      <w:r>
        <w:rPr>
          <w:b/>
          <w:bCs/>
          <w:sz w:val="24"/>
          <w:lang w:bidi="ar-SY"/>
        </w:rPr>
        <w:t>19</w:t>
      </w:r>
      <w:r>
        <w:rPr>
          <w:rFonts w:hint="cs"/>
          <w:b/>
          <w:bCs/>
          <w:sz w:val="24"/>
          <w:rtl/>
        </w:rPr>
        <w:t>-</w:t>
      </w:r>
      <w:r>
        <w:rPr>
          <w:b/>
          <w:bCs/>
          <w:sz w:val="24"/>
        </w:rPr>
        <w:t>1</w:t>
      </w:r>
      <w:r w:rsidR="00FD686A" w:rsidRPr="00292F82">
        <w:rPr>
          <w:rFonts w:hint="cs"/>
          <w:b/>
          <w:bCs/>
          <w:sz w:val="2"/>
          <w:szCs w:val="2"/>
          <w:rtl/>
        </w:rPr>
        <w:t xml:space="preserve"> </w:t>
      </w:r>
      <w:r w:rsidR="00FD686A" w:rsidRPr="00862227">
        <w:rPr>
          <w:rStyle w:val="FootnoteReference"/>
          <w:rFonts w:eastAsia="Malgun Gothic"/>
          <w:b/>
          <w:bCs/>
          <w:color w:val="000000" w:themeColor="text1"/>
          <w:kern w:val="22"/>
          <w:sz w:val="24"/>
        </w:rPr>
        <w:footnoteReference w:customMarkFollows="1" w:id="44"/>
        <w:t>±</w:t>
      </w:r>
      <w:r w:rsidR="00FD686A">
        <w:rPr>
          <w:rFonts w:eastAsia="Malgun Gothic" w:hint="cs"/>
          <w:b/>
          <w:bCs/>
          <w:color w:val="000000" w:themeColor="text1"/>
          <w:kern w:val="22"/>
          <w:sz w:val="24"/>
          <w:rtl/>
        </w:rPr>
        <w:t xml:space="preserve">، </w:t>
      </w:r>
      <w:r w:rsidR="00FD686A">
        <w:rPr>
          <w:rStyle w:val="FootnoteReference"/>
          <w:rFonts w:eastAsia="Malgun Gothic"/>
          <w:b/>
          <w:bCs/>
          <w:color w:val="000000" w:themeColor="text1"/>
          <w:kern w:val="22"/>
          <w:sz w:val="24"/>
          <w:rtl/>
        </w:rPr>
        <w:footnoteReference w:id="45"/>
      </w:r>
    </w:p>
    <w:p w14:paraId="117338A9" w14:textId="77777777" w:rsidR="00B01254" w:rsidRPr="00B86CD4" w:rsidRDefault="00B01254" w:rsidP="00B01254">
      <w:pPr>
        <w:rPr>
          <w:rFonts w:eastAsia="Calibri"/>
          <w:rtl/>
          <w:lang w:bidi="ar-SY"/>
        </w:rPr>
      </w:pPr>
      <w:r w:rsidRPr="00B86CD4">
        <w:rPr>
          <w:rFonts w:eastAsia="Calibri" w:hint="cs"/>
          <w:rtl/>
          <w:lang w:bidi="ar-SY"/>
        </w:rPr>
        <w:t>[بما يتسق مع المادة</w:t>
      </w:r>
      <w:r w:rsidRPr="00B86CD4">
        <w:rPr>
          <w:rFonts w:eastAsia="Calibri"/>
          <w:rtl/>
          <w:lang w:bidi="ar-SY"/>
        </w:rPr>
        <w:t xml:space="preserve"> </w:t>
      </w:r>
      <w:r w:rsidRPr="00B86CD4">
        <w:rPr>
          <w:rFonts w:eastAsia="Calibri" w:hint="cs"/>
          <w:rtl/>
          <w:lang w:bidi="ar-SY"/>
        </w:rPr>
        <w:t xml:space="preserve">20 </w:t>
      </w:r>
      <w:r w:rsidRPr="00B86CD4">
        <w:rPr>
          <w:rFonts w:eastAsia="Calibri"/>
          <w:rtl/>
          <w:lang w:bidi="ar-SY"/>
        </w:rPr>
        <w:t xml:space="preserve">من الاتفاقية،] </w:t>
      </w:r>
      <w:r w:rsidRPr="00B86CD4">
        <w:rPr>
          <w:rFonts w:eastAsia="Calibri" w:hint="cs"/>
          <w:rtl/>
          <w:lang w:bidi="ar-SY"/>
        </w:rPr>
        <w:t xml:space="preserve">الزيادة </w:t>
      </w:r>
      <w:r w:rsidRPr="00B86CD4">
        <w:rPr>
          <w:rFonts w:eastAsia="Calibri"/>
          <w:rtl/>
          <w:lang w:bidi="ar-SY"/>
        </w:rPr>
        <w:t>[</w:t>
      </w:r>
      <w:r w:rsidRPr="00B86CD4">
        <w:rPr>
          <w:rFonts w:eastAsia="Calibri" w:hint="cs"/>
          <w:rtl/>
          <w:lang w:bidi="ar-SY"/>
        </w:rPr>
        <w:t>ال</w:t>
      </w:r>
      <w:r w:rsidRPr="00B86CD4">
        <w:rPr>
          <w:rFonts w:eastAsia="Calibri"/>
          <w:rtl/>
          <w:lang w:bidi="ar-SY"/>
        </w:rPr>
        <w:t>كبيرة] [</w:t>
      </w:r>
      <w:r w:rsidRPr="00B86CD4">
        <w:rPr>
          <w:rFonts w:eastAsia="Calibri" w:hint="cs"/>
          <w:rtl/>
          <w:lang w:bidi="ar-SY"/>
        </w:rPr>
        <w:t>بصورة متدرجة</w:t>
      </w:r>
      <w:r w:rsidRPr="00B86CD4">
        <w:rPr>
          <w:rFonts w:eastAsia="Calibri"/>
          <w:rtl/>
          <w:lang w:bidi="ar-SY"/>
        </w:rPr>
        <w:t>] في مستوى الموارد المالية المتاحة من جميع المصادر، [المحلية والدولية،] العامة والخاصة، [مواءمة [التدفقات المالية] [</w:t>
      </w:r>
      <w:r w:rsidRPr="00B86CD4">
        <w:rPr>
          <w:rFonts w:eastAsia="Calibri" w:hint="cs"/>
          <w:rtl/>
          <w:lang w:bidi="ar-SY"/>
        </w:rPr>
        <w:t>مواءمتها</w:t>
      </w:r>
      <w:r w:rsidRPr="00B86CD4">
        <w:rPr>
          <w:rFonts w:eastAsia="Calibri"/>
          <w:rtl/>
          <w:lang w:bidi="ar-SY"/>
        </w:rPr>
        <w:t xml:space="preserve">] مع </w:t>
      </w:r>
      <w:r w:rsidRPr="00B86CD4">
        <w:rPr>
          <w:rFonts w:eastAsia="Calibri" w:hint="cs"/>
          <w:rtl/>
          <w:lang w:bidi="ar-SY"/>
        </w:rPr>
        <w:t>ال</w:t>
      </w:r>
      <w:r w:rsidRPr="00B86CD4">
        <w:rPr>
          <w:rFonts w:eastAsia="Calibri"/>
          <w:rtl/>
          <w:lang w:bidi="ar-SY"/>
        </w:rPr>
        <w:t xml:space="preserve">إطار </w:t>
      </w:r>
      <w:r w:rsidRPr="00B86CD4">
        <w:rPr>
          <w:rFonts w:eastAsia="Calibri" w:hint="cs"/>
          <w:rtl/>
          <w:lang w:bidi="ar-SY"/>
        </w:rPr>
        <w:t>ال</w:t>
      </w:r>
      <w:r w:rsidRPr="00B86CD4">
        <w:rPr>
          <w:rFonts w:eastAsia="Calibri"/>
          <w:rtl/>
          <w:lang w:bidi="ar-SY"/>
        </w:rPr>
        <w:t>عالمي للتنوع البيولوجي</w:t>
      </w:r>
      <w:r w:rsidRPr="00B86CD4">
        <w:rPr>
          <w:rFonts w:eastAsia="Calibri" w:hint="cs"/>
          <w:rtl/>
          <w:lang w:bidi="ar-SY"/>
        </w:rPr>
        <w:t xml:space="preserve"> لما بعد عام 2020</w:t>
      </w:r>
      <w:r w:rsidRPr="00B86CD4">
        <w:rPr>
          <w:rFonts w:eastAsia="Calibri"/>
          <w:rtl/>
          <w:lang w:bidi="ar-SY"/>
        </w:rPr>
        <w:t xml:space="preserve"> ونحو اقتصادات إيجابية للطبيعة،] [لتنفيذ جميع الأطراف للاتفاقية من خلال </w:t>
      </w:r>
      <w:r w:rsidRPr="00B86CD4">
        <w:rPr>
          <w:rFonts w:eastAsia="Calibri" w:hint="cs"/>
          <w:rtl/>
          <w:lang w:bidi="ar-SY"/>
        </w:rPr>
        <w:t>ال</w:t>
      </w:r>
      <w:r w:rsidRPr="00B86CD4">
        <w:rPr>
          <w:rFonts w:eastAsia="Calibri"/>
          <w:rtl/>
          <w:lang w:bidi="ar-SY"/>
        </w:rPr>
        <w:t xml:space="preserve">إطار </w:t>
      </w:r>
      <w:r w:rsidRPr="00B86CD4">
        <w:rPr>
          <w:rFonts w:eastAsia="Calibri" w:hint="cs"/>
          <w:rtl/>
          <w:lang w:bidi="ar-SY"/>
        </w:rPr>
        <w:t>ال</w:t>
      </w:r>
      <w:r w:rsidRPr="00B86CD4">
        <w:rPr>
          <w:rFonts w:eastAsia="Calibri"/>
          <w:rtl/>
          <w:lang w:bidi="ar-SY"/>
        </w:rPr>
        <w:t>عالمي للتنوع البيولوجي</w:t>
      </w:r>
      <w:r w:rsidRPr="00B86CD4">
        <w:rPr>
          <w:rFonts w:eastAsia="Calibri" w:hint="cs"/>
          <w:rtl/>
          <w:lang w:bidi="ar-SY"/>
        </w:rPr>
        <w:t xml:space="preserve"> لما بعد عام </w:t>
      </w:r>
      <w:r w:rsidRPr="00B86CD4">
        <w:rPr>
          <w:rFonts w:eastAsia="Calibri"/>
          <w:rtl/>
          <w:lang w:bidi="ar-SY"/>
        </w:rPr>
        <w:t xml:space="preserve">2020.] [لتنفيذ الاستراتيجيات وخطط العمل الوطنية للتنوع البيولوجي، </w:t>
      </w:r>
      <w:r w:rsidRPr="00B86CD4">
        <w:rPr>
          <w:rFonts w:eastAsia="Calibri" w:hint="cs"/>
          <w:rtl/>
          <w:lang w:bidi="ar-SY"/>
        </w:rPr>
        <w:t>والبناء على خطط تمويل التنوع البيولوجي الوطنية أو الأدوات المماثلة</w:t>
      </w:r>
      <w:r w:rsidRPr="00B86CD4">
        <w:rPr>
          <w:rFonts w:eastAsia="Calibri"/>
          <w:rtl/>
          <w:lang w:bidi="ar-SY"/>
        </w:rPr>
        <w:t>] [</w:t>
      </w:r>
      <w:r w:rsidRPr="00B86CD4">
        <w:rPr>
          <w:rFonts w:eastAsia="Calibri" w:hint="cs"/>
          <w:rtl/>
          <w:lang w:bidi="ar-SY"/>
        </w:rPr>
        <w:t>من خلال]</w:t>
      </w:r>
      <w:r w:rsidRPr="00B86CD4">
        <w:rPr>
          <w:rFonts w:eastAsia="Calibri"/>
          <w:rtl/>
          <w:lang w:bidi="ar-SY"/>
        </w:rPr>
        <w:t xml:space="preserve"> [سد فجوة التمويل العالمية البالغة] [الوصول إلى] [</w:t>
      </w:r>
      <w:r w:rsidRPr="00B86CD4">
        <w:rPr>
          <w:rFonts w:eastAsia="Calibri" w:hint="cs"/>
          <w:rtl/>
          <w:lang w:bidi="ar-SY"/>
        </w:rPr>
        <w:t>ما لا يقل عن</w:t>
      </w:r>
      <w:r w:rsidRPr="00B86CD4">
        <w:rPr>
          <w:rFonts w:eastAsia="Calibri"/>
          <w:rtl/>
          <w:lang w:bidi="ar-SY"/>
        </w:rPr>
        <w:t xml:space="preserve">] [700 مليار دولار أمريكي، بما في ذلك تخفيض قدره 500 مليار دولار أمريكي في الإعانات الضارة وإجراءات الحفظ التي تصل إلى 200 مليار دولار </w:t>
      </w:r>
      <w:r w:rsidRPr="00B86CD4">
        <w:rPr>
          <w:rFonts w:eastAsia="Calibri" w:hint="cs"/>
          <w:rtl/>
          <w:lang w:bidi="ar-SY"/>
        </w:rPr>
        <w:t xml:space="preserve">من دولارات </w:t>
      </w:r>
      <w:r w:rsidRPr="00B86CD4">
        <w:rPr>
          <w:rFonts w:eastAsia="Calibri"/>
          <w:rtl/>
          <w:lang w:bidi="ar-SY"/>
        </w:rPr>
        <w:t>الولايات</w:t>
      </w:r>
      <w:r w:rsidRPr="00B86CD4">
        <w:rPr>
          <w:rFonts w:eastAsia="Calibri" w:hint="cs"/>
          <w:rtl/>
          <w:lang w:bidi="ar-SY"/>
        </w:rPr>
        <w:t xml:space="preserve"> المتحدة</w:t>
      </w:r>
      <w:r w:rsidRPr="00B86CD4">
        <w:rPr>
          <w:rFonts w:eastAsia="Calibri"/>
          <w:rtl/>
          <w:lang w:bidi="ar-SY"/>
        </w:rPr>
        <w:t xml:space="preserve"> من خلال زيادة 1 في المائة من الناتج المحلي الإجمالي بحلول عام 2030] [200 مليار دولار من دولارات الولايات المتحدة [سنويا] </w:t>
      </w:r>
      <w:r w:rsidRPr="00B86CD4">
        <w:rPr>
          <w:rFonts w:eastAsia="Calibri" w:hint="cs"/>
          <w:rtl/>
          <w:lang w:bidi="ar-SY"/>
        </w:rPr>
        <w:t>كل سنة</w:t>
      </w:r>
      <w:r w:rsidRPr="00B86CD4">
        <w:rPr>
          <w:rFonts w:eastAsia="Calibri"/>
          <w:rtl/>
          <w:lang w:bidi="ar-SY"/>
        </w:rPr>
        <w:t>] [بما في ذلك الموارد المالية الجديدة والإضافية والمبتكرة والفعالة [،</w:t>
      </w:r>
      <w:r w:rsidRPr="00B86CD4">
        <w:rPr>
          <w:rFonts w:eastAsia="Calibri" w:hint="cs"/>
          <w:rtl/>
          <w:lang w:bidi="ar-SY"/>
        </w:rPr>
        <w:t xml:space="preserve"> التي تتوفر في الوقت المحدد والتي يسهل الوصول إليها</w:t>
      </w:r>
      <w:r w:rsidRPr="00B86CD4">
        <w:rPr>
          <w:rFonts w:eastAsia="Calibri"/>
          <w:rtl/>
          <w:lang w:bidi="ar-SY"/>
        </w:rPr>
        <w:t xml:space="preserve"> عن طريق:]</w:t>
      </w:r>
    </w:p>
    <w:p w14:paraId="0C5159B4" w14:textId="77777777" w:rsidR="00B01254" w:rsidRPr="00B86CD4" w:rsidRDefault="00B01254">
      <w:pPr>
        <w:numPr>
          <w:ilvl w:val="0"/>
          <w:numId w:val="29"/>
        </w:numPr>
        <w:spacing w:after="120"/>
        <w:ind w:left="0" w:firstLine="720"/>
        <w:jc w:val="both"/>
      </w:pPr>
      <w:r w:rsidRPr="00B86CD4">
        <w:rPr>
          <w:rFonts w:hint="cs"/>
          <w:rtl/>
        </w:rPr>
        <w:t xml:space="preserve">الزيادة </w:t>
      </w:r>
      <w:r w:rsidRPr="00B86CD4">
        <w:rPr>
          <w:rtl/>
        </w:rPr>
        <w:t>[</w:t>
      </w:r>
      <w:r w:rsidRPr="00B86CD4">
        <w:rPr>
          <w:rFonts w:hint="cs"/>
          <w:rtl/>
        </w:rPr>
        <w:t>بصورة متدرجة</w:t>
      </w:r>
      <w:r w:rsidRPr="00B86CD4">
        <w:rPr>
          <w:rtl/>
        </w:rPr>
        <w:t>] [</w:t>
      </w:r>
      <w:r w:rsidRPr="00B86CD4">
        <w:rPr>
          <w:rFonts w:hint="cs"/>
          <w:rtl/>
        </w:rPr>
        <w:t>ال</w:t>
      </w:r>
      <w:r w:rsidRPr="00B86CD4">
        <w:rPr>
          <w:rtl/>
        </w:rPr>
        <w:t>جديدة و</w:t>
      </w:r>
      <w:r w:rsidRPr="00B86CD4">
        <w:rPr>
          <w:rFonts w:hint="cs"/>
          <w:rtl/>
        </w:rPr>
        <w:t>ال</w:t>
      </w:r>
      <w:r w:rsidRPr="00B86CD4">
        <w:rPr>
          <w:rtl/>
        </w:rPr>
        <w:t>إضافية] [</w:t>
      </w:r>
      <w:r w:rsidRPr="00B86CD4">
        <w:rPr>
          <w:rFonts w:hint="cs"/>
          <w:rtl/>
        </w:rPr>
        <w:t>ال</w:t>
      </w:r>
      <w:r w:rsidRPr="00B86CD4">
        <w:rPr>
          <w:rtl/>
        </w:rPr>
        <w:t>جديدة و</w:t>
      </w:r>
      <w:r w:rsidRPr="00B86CD4">
        <w:rPr>
          <w:rFonts w:hint="cs"/>
          <w:rtl/>
        </w:rPr>
        <w:t>ال</w:t>
      </w:r>
      <w:r w:rsidRPr="00B86CD4">
        <w:rPr>
          <w:rtl/>
        </w:rPr>
        <w:t>إضافية و</w:t>
      </w:r>
      <w:r w:rsidRPr="00B86CD4">
        <w:rPr>
          <w:rFonts w:hint="cs"/>
          <w:rtl/>
        </w:rPr>
        <w:t>ال</w:t>
      </w:r>
      <w:r w:rsidRPr="00B86CD4">
        <w:rPr>
          <w:rtl/>
        </w:rPr>
        <w:t>ابتكارية و</w:t>
      </w:r>
      <w:r w:rsidRPr="00B86CD4">
        <w:rPr>
          <w:rFonts w:hint="cs"/>
          <w:rtl/>
        </w:rPr>
        <w:t>ال</w:t>
      </w:r>
      <w:r w:rsidRPr="00B86CD4">
        <w:rPr>
          <w:rtl/>
        </w:rPr>
        <w:t xml:space="preserve">فعالة </w:t>
      </w:r>
      <w:r w:rsidRPr="00B86CD4">
        <w:rPr>
          <w:rFonts w:hint="cs"/>
          <w:rtl/>
          <w:lang w:bidi="ar-SY"/>
        </w:rPr>
        <w:t>التي تتوفر في الوقت المحدد والتي يسهل الوصول إليها</w:t>
      </w:r>
      <w:r w:rsidRPr="00B86CD4">
        <w:rPr>
          <w:rtl/>
        </w:rPr>
        <w:t xml:space="preserve">] </w:t>
      </w:r>
      <w:r w:rsidRPr="00B86CD4">
        <w:rPr>
          <w:rFonts w:hint="cs"/>
          <w:rtl/>
        </w:rPr>
        <w:t xml:space="preserve">في </w:t>
      </w:r>
      <w:r w:rsidRPr="00B86CD4">
        <w:rPr>
          <w:rtl/>
        </w:rPr>
        <w:t xml:space="preserve">[التدفقات المالية] الدولية [الموارد المالية العامة </w:t>
      </w:r>
      <w:r w:rsidRPr="00B86CD4">
        <w:rPr>
          <w:rFonts w:hint="cs"/>
          <w:rtl/>
        </w:rPr>
        <w:t xml:space="preserve">التي </w:t>
      </w:r>
      <w:r w:rsidRPr="00B86CD4">
        <w:rPr>
          <w:rtl/>
        </w:rPr>
        <w:t>[[يتعين</w:t>
      </w:r>
      <w:r w:rsidRPr="00B86CD4">
        <w:rPr>
          <w:rFonts w:hint="cs"/>
          <w:rtl/>
        </w:rPr>
        <w:t xml:space="preserve"> [</w:t>
      </w:r>
      <w:r w:rsidRPr="00B86CD4">
        <w:rPr>
          <w:rtl/>
        </w:rPr>
        <w:t>يتم</w:t>
      </w:r>
      <w:r w:rsidRPr="00B86CD4">
        <w:rPr>
          <w:rFonts w:hint="cs"/>
          <w:rtl/>
        </w:rPr>
        <w:t>]</w:t>
      </w:r>
      <w:r w:rsidRPr="00B86CD4">
        <w:rPr>
          <w:rtl/>
        </w:rPr>
        <w:t xml:space="preserve"> حشدها وتقديمها من] [الأطراف </w:t>
      </w:r>
      <w:r w:rsidRPr="00B86CD4">
        <w:rPr>
          <w:rFonts w:hint="cs"/>
          <w:rtl/>
        </w:rPr>
        <w:t xml:space="preserve">من </w:t>
      </w:r>
      <w:r w:rsidRPr="00B86CD4">
        <w:rPr>
          <w:rtl/>
        </w:rPr>
        <w:t xml:space="preserve">البلدان المتقدمة] [البلدان التي </w:t>
      </w:r>
      <w:r w:rsidRPr="00B86CD4">
        <w:rPr>
          <w:rFonts w:hint="cs"/>
          <w:rtl/>
        </w:rPr>
        <w:t>تتمتع ب</w:t>
      </w:r>
      <w:r w:rsidRPr="00B86CD4">
        <w:rPr>
          <w:rtl/>
        </w:rPr>
        <w:t>القدرة على القيام بذلك والأدوات والمؤسسات القائمة، بما في ذلك المؤسسات المالية الدولية ومصارف التنمية المتعددة الأطراف لتلبية احتياجات البلدان النامية ال</w:t>
      </w:r>
      <w:r w:rsidRPr="00B86CD4">
        <w:rPr>
          <w:rFonts w:hint="cs"/>
          <w:rtl/>
        </w:rPr>
        <w:t>ضعيفة</w:t>
      </w:r>
      <w:r w:rsidRPr="00B86CD4">
        <w:rPr>
          <w:rtl/>
        </w:rPr>
        <w:t xml:space="preserve">] [التدفقات المالية] إلى البلدان النامية [التي </w:t>
      </w:r>
      <w:r w:rsidRPr="00B86CD4">
        <w:rPr>
          <w:rFonts w:hint="cs"/>
          <w:rtl/>
        </w:rPr>
        <w:t xml:space="preserve">هي بحاجة إلى </w:t>
      </w:r>
      <w:r w:rsidRPr="00B86CD4">
        <w:rPr>
          <w:rtl/>
        </w:rPr>
        <w:t xml:space="preserve">دعم لتقديم الاستراتيجيات وخطط العمل الوطنية للتنوع البيولوجي في ضوء قدراتها] [وجميع الشعوب الأصلية والمجتمعات المحلية] [والنساء والشباب] [من خلال طرائق الوصول المباشر] [بما في ذلك الموارد المالية للأعمال التي تتمحور حول </w:t>
      </w:r>
      <w:r w:rsidRPr="00B86CD4">
        <w:rPr>
          <w:rFonts w:hint="cs"/>
          <w:rtl/>
        </w:rPr>
        <w:t xml:space="preserve">أمنا </w:t>
      </w:r>
      <w:r w:rsidRPr="00B86CD4">
        <w:rPr>
          <w:rtl/>
        </w:rPr>
        <w:t>الأرض</w:t>
      </w:r>
      <w:r w:rsidRPr="002F2FE0">
        <w:rPr>
          <w:rFonts w:eastAsia="Calibri"/>
          <w:vertAlign w:val="superscript"/>
        </w:rPr>
        <w:footnoteReference w:id="46"/>
      </w:r>
      <w:r w:rsidRPr="00B86CD4">
        <w:rPr>
          <w:rtl/>
        </w:rPr>
        <w:t>] [</w:t>
      </w:r>
      <w:r w:rsidRPr="00B86CD4">
        <w:rPr>
          <w:rFonts w:hint="cs"/>
          <w:rtl/>
          <w:lang w:bidi="ar-SY"/>
        </w:rPr>
        <w:t>وتجنب الاحتساب المزدوج</w:t>
      </w:r>
      <w:r w:rsidRPr="00B86CD4">
        <w:rPr>
          <w:rtl/>
        </w:rPr>
        <w:t>] [الوصول</w:t>
      </w:r>
      <w:r w:rsidRPr="00B86CD4">
        <w:rPr>
          <w:rFonts w:hint="cs"/>
          <w:rtl/>
        </w:rPr>
        <w:t xml:space="preserve"> إلى</w:t>
      </w:r>
      <w:r w:rsidRPr="00B86CD4">
        <w:rPr>
          <w:rtl/>
        </w:rPr>
        <w:t>] [</w:t>
      </w:r>
      <w:r w:rsidRPr="00B86CD4">
        <w:rPr>
          <w:rFonts w:hint="cs"/>
          <w:rtl/>
        </w:rPr>
        <w:t>من خلال</w:t>
      </w:r>
      <w:r w:rsidRPr="00B86CD4">
        <w:rPr>
          <w:rtl/>
        </w:rPr>
        <w:t>] ما لا يقل عن [[</w:t>
      </w:r>
      <w:r w:rsidRPr="00B86CD4">
        <w:t>--</w:t>
      </w:r>
      <w:r w:rsidRPr="00B86CD4">
        <w:rPr>
          <w:rtl/>
        </w:rPr>
        <w:t xml:space="preserve">] مليار دولار من دولارات الولايات المتحدة في السنة] [10 </w:t>
      </w:r>
      <w:r>
        <w:rPr>
          <w:rFonts w:hint="cs"/>
          <w:rtl/>
        </w:rPr>
        <w:t>مليارات</w:t>
      </w:r>
      <w:r w:rsidRPr="00B86CD4">
        <w:rPr>
          <w:rtl/>
        </w:rPr>
        <w:t xml:space="preserve"> دولار من دولارات الولايات المتحدة في السنة [بنسبة مئوية متزايدة]] </w:t>
      </w:r>
      <w:r w:rsidRPr="00B86CD4">
        <w:rPr>
          <w:rFonts w:hint="cs"/>
          <w:rtl/>
        </w:rPr>
        <w:t>للمصادر المالية لما</w:t>
      </w:r>
      <w:r w:rsidRPr="00B86CD4">
        <w:rPr>
          <w:rtl/>
        </w:rPr>
        <w:t xml:space="preserve"> لا </w:t>
      </w:r>
      <w:r w:rsidRPr="00B86CD4">
        <w:rPr>
          <w:rFonts w:hint="cs"/>
          <w:rtl/>
        </w:rPr>
        <w:t>ي</w:t>
      </w:r>
      <w:r w:rsidRPr="00B86CD4">
        <w:rPr>
          <w:rtl/>
        </w:rPr>
        <w:t xml:space="preserve">قل عن 100 مليار دولار أمريكي سنويا حتى عام 2030، وهو مبلغ يتعين </w:t>
      </w:r>
      <w:r w:rsidRPr="00B86CD4">
        <w:rPr>
          <w:rFonts w:hint="cs"/>
          <w:rtl/>
        </w:rPr>
        <w:t>تنقيحه</w:t>
      </w:r>
      <w:r w:rsidRPr="00B86CD4">
        <w:rPr>
          <w:rtl/>
        </w:rPr>
        <w:t xml:space="preserve"> للفترة 2030-2050، لتلبية احتياجات البلدان النامية] بحلول عام 2030 [في شكل منح دولية [للبلدان النامية]]، [ الاعتراف بالمسؤوليات المشتركة ولكن المتباينة،] [للتنفيذ الفعال [للاتفاقية من خلال] </w:t>
      </w:r>
      <w:r w:rsidRPr="00B86CD4">
        <w:rPr>
          <w:rFonts w:hint="cs"/>
          <w:rtl/>
        </w:rPr>
        <w:t>ال</w:t>
      </w:r>
      <w:r w:rsidRPr="00B86CD4">
        <w:rPr>
          <w:rtl/>
        </w:rPr>
        <w:t>إطار</w:t>
      </w:r>
      <w:r w:rsidRPr="00B86CD4">
        <w:rPr>
          <w:rFonts w:hint="cs"/>
          <w:rtl/>
        </w:rPr>
        <w:t xml:space="preserve"> العالمي ل</w:t>
      </w:r>
      <w:r w:rsidRPr="00B86CD4">
        <w:rPr>
          <w:rtl/>
        </w:rPr>
        <w:t xml:space="preserve">لتنوع البيولوجي لما بعد عام 2020، بما يتماشى مع المادة 20 من الاتفاقية. إن هذه التعبئة المالية وتوفيرها [منفصلة ومتميزة عن تلك الموجودة في] [تتماشى مع] [تعظم الفوائد المشتركة وأوجه التآزر مع] اتفاق </w:t>
      </w:r>
      <w:r w:rsidRPr="00B86CD4">
        <w:rPr>
          <w:rtl/>
        </w:rPr>
        <w:lastRenderedPageBreak/>
        <w:t xml:space="preserve">باريس المبرم في إطار اتفاقية الأمم المتحدة الإطارية بشأن تغير المناخ، فضلا عن </w:t>
      </w:r>
      <w:r w:rsidRPr="00B86CD4">
        <w:rPr>
          <w:rFonts w:hint="cs"/>
          <w:rtl/>
        </w:rPr>
        <w:t>[مساعدتها]</w:t>
      </w:r>
      <w:r w:rsidRPr="00B86CD4">
        <w:rPr>
          <w:rtl/>
        </w:rPr>
        <w:t xml:space="preserve"> الإنمائية الرسمي</w:t>
      </w:r>
      <w:r w:rsidRPr="00B86CD4">
        <w:rPr>
          <w:rFonts w:hint="cs"/>
          <w:rtl/>
        </w:rPr>
        <w:t>ة</w:t>
      </w:r>
      <w:r w:rsidRPr="00B86CD4">
        <w:rPr>
          <w:rtl/>
        </w:rPr>
        <w:t xml:space="preserve"> [والتدفقات المالية الدولية الأخرى]؛]</w:t>
      </w:r>
    </w:p>
    <w:p w14:paraId="27EB0B9C" w14:textId="77777777" w:rsidR="00B01254" w:rsidRPr="00B86CD4" w:rsidRDefault="00B01254">
      <w:pPr>
        <w:numPr>
          <w:ilvl w:val="0"/>
          <w:numId w:val="29"/>
        </w:numPr>
        <w:spacing w:after="120"/>
        <w:ind w:left="0" w:firstLine="720"/>
        <w:jc w:val="both"/>
      </w:pPr>
      <w:r w:rsidRPr="00B86CD4">
        <w:rPr>
          <w:rtl/>
        </w:rPr>
        <w:t>زيادة التمويل الخاص [والاستراتيجيات لجمع موارد جديدة وإضافية، بما في ذلك الدفع مقابل خدمات النظام الإيكولوجي، والصناديق العالمية لتأثير التنوع البيولوجي والنهج القائمة على المستهلك - على سبيل المثال، 1 في المائة من تجارة التجزئة وزيادة تعبئة الموارد المحلية] [بما في ذلك تطوير موارد جديدة وأدوات مالية مبتكرة وكذلك الترويج للتمويل المختلط]؛</w:t>
      </w:r>
    </w:p>
    <w:p w14:paraId="7F292281" w14:textId="77777777" w:rsidR="00B01254" w:rsidRPr="00B86CD4" w:rsidRDefault="00B01254">
      <w:pPr>
        <w:numPr>
          <w:ilvl w:val="0"/>
          <w:numId w:val="29"/>
        </w:numPr>
        <w:spacing w:after="120"/>
        <w:ind w:left="0" w:firstLine="720"/>
        <w:jc w:val="both"/>
      </w:pPr>
      <w:r w:rsidRPr="00B86CD4">
        <w:rPr>
          <w:rFonts w:hint="cs"/>
          <w:rtl/>
        </w:rPr>
        <w:t xml:space="preserve">الزيادة </w:t>
      </w:r>
      <w:r w:rsidRPr="00B86CD4">
        <w:rPr>
          <w:rtl/>
        </w:rPr>
        <w:t>[</w:t>
      </w:r>
      <w:r w:rsidRPr="00B86CD4">
        <w:rPr>
          <w:rFonts w:hint="cs"/>
          <w:rtl/>
        </w:rPr>
        <w:t>المتدرجة</w:t>
      </w:r>
      <w:r w:rsidRPr="00B86CD4">
        <w:rPr>
          <w:rtl/>
        </w:rPr>
        <w:t>] [</w:t>
      </w:r>
      <w:r w:rsidRPr="00B86CD4">
        <w:rPr>
          <w:rFonts w:hint="cs"/>
          <w:rtl/>
        </w:rPr>
        <w:t>ال</w:t>
      </w:r>
      <w:r w:rsidRPr="00B86CD4">
        <w:rPr>
          <w:rtl/>
        </w:rPr>
        <w:t xml:space="preserve">مضاعفة] </w:t>
      </w:r>
      <w:r w:rsidRPr="00B86CD4">
        <w:rPr>
          <w:rFonts w:hint="cs"/>
          <w:rtl/>
        </w:rPr>
        <w:t>لحشد</w:t>
      </w:r>
      <w:r w:rsidRPr="00B86CD4">
        <w:rPr>
          <w:rtl/>
        </w:rPr>
        <w:t xml:space="preserve"> الموارد المحلية [، بما في ذلك] [من خلال إدراج التنوع البيولوجي في الأولويات الوطنية،] [من خلال تعميم التنوع البيولوجي عبر القطاعات والمؤسسات وتعزيز استخدام الحوافز الاقتصادية الإيجابية التي تحفز المخططات المبتكرة مثل الدفع مقابل خدمات النظام الإيكولوجي ودعوة بنوك التنمية المحلية إلى زيادة تمويلها] [بما في ذلك من خلال معالجة الديون السيادية بطرق عادلة ومنصفة] [النظر في الحيز المالي ومستويات الدين السيادي] [من خلال إعداد خطط تمويل التنوع البيولوجي الوطنية أو الأدوات المماثلة] [بحلول عام 2030] [، و</w:t>
      </w:r>
    </w:p>
    <w:p w14:paraId="681DAFF6" w14:textId="77777777" w:rsidR="00B01254" w:rsidRPr="00B86CD4" w:rsidRDefault="00B01254" w:rsidP="00B01254">
      <w:pPr>
        <w:ind w:left="4" w:firstLine="709"/>
        <w:rPr>
          <w:rtl/>
        </w:rPr>
      </w:pPr>
      <w:r w:rsidRPr="00B86CD4">
        <w:rPr>
          <w:rFonts w:hint="cs"/>
          <w:rtl/>
        </w:rPr>
        <w:t>[(</w:t>
      </w:r>
      <w:proofErr w:type="gramStart"/>
      <w:r w:rsidRPr="00B86CD4">
        <w:rPr>
          <w:rFonts w:hint="cs"/>
          <w:rtl/>
        </w:rPr>
        <w:t xml:space="preserve">د)   </w:t>
      </w:r>
      <w:proofErr w:type="gramEnd"/>
      <w:r w:rsidRPr="00B86CD4">
        <w:rPr>
          <w:rFonts w:hint="cs"/>
          <w:rtl/>
        </w:rPr>
        <w:t xml:space="preserve">  </w:t>
      </w:r>
      <w:r w:rsidRPr="00B86CD4">
        <w:rPr>
          <w:rtl/>
        </w:rPr>
        <w:t xml:space="preserve">إنشاء أداة تمويل دولية جديدة،] [بحلول عام 2023، إنشاء صندوق عالمي للتنوع البيولوجي يعمل بكامل طاقته بحلول عام 2025، ليكون بمثابة آلية مخصصة لتوفير الموارد المالية للأطراف من البلدان النامية على النحو المحدد في المادتين 20 و21 من </w:t>
      </w:r>
      <w:r w:rsidRPr="00B86CD4">
        <w:rPr>
          <w:rFonts w:hint="cs"/>
          <w:rtl/>
        </w:rPr>
        <w:t>ال</w:t>
      </w:r>
      <w:r w:rsidRPr="00B86CD4">
        <w:rPr>
          <w:rtl/>
        </w:rPr>
        <w:t>اتفاقية، يكملها مرفق البيئة العالمية؛]</w:t>
      </w:r>
    </w:p>
    <w:p w14:paraId="55F46F5F" w14:textId="77777777" w:rsidR="00B01254" w:rsidRPr="00B86CD4" w:rsidRDefault="00B01254" w:rsidP="00B01254">
      <w:pPr>
        <w:ind w:left="4" w:firstLine="709"/>
      </w:pPr>
      <w:r w:rsidRPr="00B86CD4">
        <w:rPr>
          <w:rFonts w:hint="cs"/>
          <w:rtl/>
        </w:rPr>
        <w:t>[(</w:t>
      </w:r>
      <w:proofErr w:type="gramStart"/>
      <w:r>
        <w:rPr>
          <w:rFonts w:hint="cs"/>
          <w:rtl/>
        </w:rPr>
        <w:t>ه</w:t>
      </w:r>
      <w:r w:rsidRPr="00B86CD4">
        <w:rPr>
          <w:rFonts w:hint="cs"/>
          <w:rtl/>
        </w:rPr>
        <w:t xml:space="preserve">)   </w:t>
      </w:r>
      <w:proofErr w:type="gramEnd"/>
      <w:r w:rsidRPr="00B86CD4">
        <w:rPr>
          <w:rFonts w:hint="cs"/>
          <w:rtl/>
        </w:rPr>
        <w:t xml:space="preserve">  </w:t>
      </w:r>
      <w:r w:rsidRPr="00B86CD4">
        <w:rPr>
          <w:rtl/>
        </w:rPr>
        <w:t>البناء على تمويل المناخ] مع تعزيز فعالية [وكفاءة وشفافية] استخدام الموارد و [تطوير وتنفيذ] [</w:t>
      </w:r>
      <w:r w:rsidRPr="00B86CD4">
        <w:rPr>
          <w:rFonts w:hint="cs"/>
          <w:rtl/>
          <w:lang w:bidi="ar-SY"/>
        </w:rPr>
        <w:t>مع الأخذ بعين الاعتبار</w:t>
      </w:r>
      <w:r w:rsidRPr="00B86CD4">
        <w:rPr>
          <w:rtl/>
        </w:rPr>
        <w:t>] الخطط الوطنية لتمويل التنوع البيولوجي أو [</w:t>
      </w:r>
      <w:r w:rsidRPr="00B86CD4">
        <w:rPr>
          <w:rFonts w:hint="cs"/>
          <w:rtl/>
        </w:rPr>
        <w:t>أدوات</w:t>
      </w:r>
      <w:r w:rsidRPr="00B86CD4">
        <w:rPr>
          <w:rtl/>
        </w:rPr>
        <w:t xml:space="preserve"> مماثلة]؛]</w:t>
      </w:r>
    </w:p>
    <w:p w14:paraId="1D6164C8" w14:textId="77777777" w:rsidR="00B01254" w:rsidRPr="0051133E" w:rsidRDefault="00B01254" w:rsidP="00B01254">
      <w:pPr>
        <w:ind w:left="4" w:firstLine="709"/>
        <w:rPr>
          <w:rtl/>
        </w:rPr>
      </w:pPr>
      <w:r w:rsidRPr="00B86CD4">
        <w:rPr>
          <w:rFonts w:hint="cs"/>
          <w:rtl/>
        </w:rPr>
        <w:t>[(</w:t>
      </w:r>
      <w:proofErr w:type="gramStart"/>
      <w:r>
        <w:rPr>
          <w:rFonts w:hint="cs"/>
          <w:rtl/>
        </w:rPr>
        <w:t>و</w:t>
      </w:r>
      <w:r w:rsidRPr="00B86CD4">
        <w:rPr>
          <w:rFonts w:hint="cs"/>
          <w:rtl/>
        </w:rPr>
        <w:t xml:space="preserve">)   </w:t>
      </w:r>
      <w:proofErr w:type="gramEnd"/>
      <w:r w:rsidRPr="00B86CD4">
        <w:rPr>
          <w:rFonts w:hint="cs"/>
          <w:rtl/>
        </w:rPr>
        <w:t xml:space="preserve">  </w:t>
      </w:r>
      <w:r w:rsidRPr="00B86CD4">
        <w:rPr>
          <w:rtl/>
        </w:rPr>
        <w:t xml:space="preserve">تحفيز </w:t>
      </w:r>
      <w:r w:rsidRPr="00B86CD4">
        <w:rPr>
          <w:rFonts w:hint="cs"/>
          <w:rtl/>
        </w:rPr>
        <w:t>الخطط</w:t>
      </w:r>
      <w:r w:rsidRPr="00B86CD4">
        <w:rPr>
          <w:rtl/>
        </w:rPr>
        <w:t xml:space="preserve"> المبتكرة [محلي</w:t>
      </w:r>
      <w:r w:rsidRPr="00B86CD4">
        <w:rPr>
          <w:rFonts w:hint="cs"/>
          <w:rtl/>
        </w:rPr>
        <w:t>ا</w:t>
      </w:r>
      <w:r w:rsidRPr="00B86CD4">
        <w:rPr>
          <w:rtl/>
        </w:rPr>
        <w:t xml:space="preserve"> ودولي</w:t>
      </w:r>
      <w:r w:rsidRPr="00B86CD4">
        <w:rPr>
          <w:rFonts w:hint="cs"/>
          <w:rtl/>
        </w:rPr>
        <w:t>ا</w:t>
      </w:r>
      <w:r w:rsidRPr="00B86CD4">
        <w:rPr>
          <w:rtl/>
        </w:rPr>
        <w:t>] مثل [الحلول القائمة على الطبيعة والن</w:t>
      </w:r>
      <w:r w:rsidRPr="00B86CD4">
        <w:rPr>
          <w:rFonts w:hint="cs"/>
          <w:rtl/>
        </w:rPr>
        <w:t>ُ</w:t>
      </w:r>
      <w:r w:rsidRPr="00B86CD4">
        <w:rPr>
          <w:rtl/>
        </w:rPr>
        <w:t>هج القائمة على النظام الإيكولوجي] الدفع مقابل الخدمات [البيئية] [الإيكولوجي</w:t>
      </w:r>
      <w:r w:rsidRPr="00B86CD4">
        <w:rPr>
          <w:rFonts w:hint="cs"/>
          <w:rtl/>
        </w:rPr>
        <w:t>ة</w:t>
      </w:r>
      <w:r w:rsidRPr="00B86CD4">
        <w:rPr>
          <w:rtl/>
        </w:rPr>
        <w:t xml:space="preserve">] [، السندات الخضراء، </w:t>
      </w:r>
      <w:r w:rsidRPr="00B86CD4">
        <w:rPr>
          <w:rFonts w:hint="cs"/>
          <w:rtl/>
        </w:rPr>
        <w:t>و</w:t>
      </w:r>
      <w:r w:rsidRPr="00B86CD4">
        <w:rPr>
          <w:rtl/>
        </w:rPr>
        <w:t xml:space="preserve">تعويضات التنوع البيولوجي، </w:t>
      </w:r>
      <w:r w:rsidRPr="00B86CD4">
        <w:rPr>
          <w:rFonts w:hint="cs"/>
          <w:rtl/>
        </w:rPr>
        <w:t>وأرصدة</w:t>
      </w:r>
      <w:r w:rsidRPr="00B86CD4">
        <w:rPr>
          <w:rtl/>
        </w:rPr>
        <w:t xml:space="preserve"> الكربون، </w:t>
      </w:r>
      <w:r w:rsidRPr="00B86CD4">
        <w:rPr>
          <w:rFonts w:hint="cs"/>
          <w:rtl/>
        </w:rPr>
        <w:t>و</w:t>
      </w:r>
      <w:r w:rsidRPr="00B86CD4">
        <w:rPr>
          <w:rtl/>
        </w:rPr>
        <w:t xml:space="preserve">آليات تقاسم المنافع في سياق </w:t>
      </w:r>
      <w:r w:rsidRPr="00B86CD4">
        <w:rPr>
          <w:rFonts w:hint="cs"/>
          <w:rtl/>
        </w:rPr>
        <w:t xml:space="preserve">معلومات التسلسل </w:t>
      </w:r>
      <w:r w:rsidRPr="00B86CD4">
        <w:rPr>
          <w:rtl/>
        </w:rPr>
        <w:t>الرقمي</w:t>
      </w:r>
      <w:r w:rsidRPr="00B86CD4">
        <w:rPr>
          <w:rFonts w:hint="cs"/>
          <w:rtl/>
        </w:rPr>
        <w:t xml:space="preserve"> </w:t>
      </w:r>
      <w:r w:rsidRPr="00B86CD4">
        <w:rPr>
          <w:rtl/>
        </w:rPr>
        <w:t xml:space="preserve">عن الموارد الجينية، </w:t>
      </w:r>
      <w:r w:rsidRPr="00B86CD4">
        <w:rPr>
          <w:rFonts w:hint="cs"/>
          <w:rtl/>
        </w:rPr>
        <w:t>و</w:t>
      </w:r>
      <w:r w:rsidRPr="00B86CD4">
        <w:rPr>
          <w:rtl/>
        </w:rPr>
        <w:t>استبدال الديون بالتزام لصون الطبيعة.]]</w:t>
      </w:r>
    </w:p>
    <w:p w14:paraId="3C641B42" w14:textId="096DB767" w:rsidR="00B01254" w:rsidRDefault="00B01254" w:rsidP="002C5068">
      <w:pPr>
        <w:keepNext/>
        <w:keepLines/>
        <w:spacing w:before="120" w:after="120"/>
        <w:jc w:val="both"/>
        <w:rPr>
          <w:rtl/>
        </w:rPr>
      </w:pPr>
      <w:r w:rsidRPr="002C5068">
        <w:rPr>
          <w:b/>
          <w:bCs/>
          <w:rtl/>
          <w:lang w:bidi="ar-EG"/>
        </w:rPr>
        <w:t>الهدف</w:t>
      </w:r>
      <w:r w:rsidRPr="00530BE5">
        <w:rPr>
          <w:b/>
          <w:bCs/>
          <w:rtl/>
        </w:rPr>
        <w:t xml:space="preserve"> 19-2</w:t>
      </w:r>
      <w:r w:rsidR="00FD686A" w:rsidRPr="00292F82">
        <w:rPr>
          <w:rFonts w:hint="cs"/>
          <w:b/>
          <w:bCs/>
          <w:sz w:val="2"/>
          <w:szCs w:val="2"/>
          <w:rtl/>
        </w:rPr>
        <w:t xml:space="preserve"> </w:t>
      </w:r>
      <w:r w:rsidR="00FD686A" w:rsidRPr="00862227">
        <w:rPr>
          <w:rStyle w:val="FootnoteReference"/>
          <w:rFonts w:eastAsia="Malgun Gothic"/>
          <w:b/>
          <w:bCs/>
          <w:color w:val="000000" w:themeColor="text1"/>
          <w:kern w:val="22"/>
          <w:sz w:val="24"/>
        </w:rPr>
        <w:footnoteReference w:customMarkFollows="1" w:id="47"/>
        <w:t>±</w:t>
      </w:r>
    </w:p>
    <w:p w14:paraId="67767B35" w14:textId="77777777" w:rsidR="00B01254" w:rsidRPr="00AE172B" w:rsidRDefault="00B01254" w:rsidP="00B01254">
      <w:pPr>
        <w:rPr>
          <w:rtl/>
          <w:lang w:bidi="ar-SY"/>
        </w:rPr>
      </w:pPr>
      <w:r w:rsidRPr="00530BE5">
        <w:rPr>
          <w:rFonts w:hint="cs"/>
          <w:rtl/>
          <w:lang w:bidi="ar-SY"/>
        </w:rPr>
        <w:t>تعزيز بناء القدرات وتنميتها، والوصول إلى التكنولوجيا ونقلها، والترويج لتطوير الابتكارات والوصول إليها، والتعاون التقني والعلمي، بما في ذلك من خلال التعاون بين بلدان الجنوب، والتعاون بين بلدان الشمال وبلدان الجنوب، والتعاون الثلاثي، لتلبية احتياجات التنفيذ الفعال، وبخاصة في البلدان النامية وتعزيز التنمية المشتركة للتكنولوجيا، وبرامج البحوث العلمية المشتركة لحفظ التنوع البيولوجي واستخدامه بصورة مستدامة وتعزيز قدرات البحث العلمي، وقدرات الرصد بما يتفق مع طموح غايات وأهداف الإطار.</w:t>
      </w:r>
    </w:p>
    <w:p w14:paraId="47617DFD" w14:textId="2886AFFD" w:rsidR="00B01254" w:rsidRDefault="00B01254" w:rsidP="002C5068">
      <w:pPr>
        <w:keepNext/>
        <w:keepLines/>
        <w:spacing w:before="120" w:after="120"/>
        <w:jc w:val="both"/>
        <w:rPr>
          <w:rtl/>
        </w:rPr>
      </w:pPr>
      <w:r w:rsidRPr="00530BE5">
        <w:rPr>
          <w:b/>
          <w:bCs/>
          <w:rtl/>
          <w:lang w:bidi="ar-EG"/>
        </w:rPr>
        <w:t>الهدف</w:t>
      </w:r>
      <w:r w:rsidRPr="00530BE5">
        <w:rPr>
          <w:b/>
          <w:bCs/>
          <w:rtl/>
        </w:rPr>
        <w:t xml:space="preserve"> 20</w:t>
      </w:r>
      <w:r w:rsidR="00FD686A" w:rsidRPr="00292F82">
        <w:rPr>
          <w:rFonts w:hint="cs"/>
          <w:b/>
          <w:bCs/>
          <w:sz w:val="2"/>
          <w:szCs w:val="2"/>
          <w:rtl/>
        </w:rPr>
        <w:t xml:space="preserve"> </w:t>
      </w:r>
      <w:r w:rsidR="00FD686A" w:rsidRPr="000A2521">
        <w:rPr>
          <w:rStyle w:val="FootnoteReference"/>
          <w:rFonts w:eastAsia="Malgun Gothic"/>
          <w:b/>
          <w:bCs/>
          <w:color w:val="000000" w:themeColor="text1"/>
          <w:kern w:val="22"/>
          <w:sz w:val="24"/>
        </w:rPr>
        <w:footnoteReference w:customMarkFollows="1" w:id="48"/>
        <w:t>‡</w:t>
      </w:r>
    </w:p>
    <w:p w14:paraId="022B35AB" w14:textId="77777777" w:rsidR="00B01254" w:rsidRDefault="00B01254" w:rsidP="00B01254">
      <w:pPr>
        <w:rPr>
          <w:rtl/>
        </w:rPr>
      </w:pPr>
      <w:r w:rsidRPr="00530BE5">
        <w:rPr>
          <w:rFonts w:hint="cs"/>
          <w:rtl/>
          <w:lang w:bidi="ar-SY"/>
        </w:rPr>
        <w:t>ضمان أن تكون أفضل</w:t>
      </w:r>
      <w:r>
        <w:rPr>
          <w:rFonts w:hint="cs"/>
          <w:rtl/>
          <w:lang w:bidi="ar-SY"/>
        </w:rPr>
        <w:t xml:space="preserve"> البيانات</w:t>
      </w:r>
      <w:r w:rsidRPr="00530BE5">
        <w:rPr>
          <w:rFonts w:hint="cs"/>
          <w:rtl/>
          <w:lang w:bidi="ar-SY"/>
        </w:rPr>
        <w:t xml:space="preserve"> </w:t>
      </w:r>
      <w:r>
        <w:rPr>
          <w:rFonts w:hint="cs"/>
          <w:rtl/>
          <w:lang w:bidi="ar-SY"/>
        </w:rPr>
        <w:t>و</w:t>
      </w:r>
      <w:r w:rsidRPr="00530BE5">
        <w:rPr>
          <w:rFonts w:hint="cs"/>
          <w:rtl/>
          <w:lang w:bidi="ar-SY"/>
        </w:rPr>
        <w:t xml:space="preserve">المعلومات </w:t>
      </w:r>
      <w:r>
        <w:rPr>
          <w:rFonts w:hint="cs"/>
          <w:rtl/>
          <w:lang w:bidi="ar-SY"/>
        </w:rPr>
        <w:t xml:space="preserve">والمعارف المتوفرة </w:t>
      </w:r>
      <w:r w:rsidRPr="00530BE5">
        <w:rPr>
          <w:rFonts w:hint="cs"/>
          <w:rtl/>
          <w:lang w:bidi="ar-SY"/>
        </w:rPr>
        <w:t xml:space="preserve">متاحة لصناع القرار، والممارسين، وجمهور العامة لتوجيه الحوكمة الفعالة </w:t>
      </w:r>
      <w:r w:rsidRPr="00677CCD">
        <w:rPr>
          <w:rFonts w:eastAsia="Calibri" w:hint="cs"/>
          <w:rtl/>
          <w:lang w:bidi="ar-SY"/>
        </w:rPr>
        <w:t>والمنصفة</w:t>
      </w:r>
      <w:r w:rsidRPr="00530BE5">
        <w:rPr>
          <w:rFonts w:hint="cs"/>
          <w:rtl/>
          <w:lang w:bidi="ar-SY"/>
        </w:rPr>
        <w:t>، والإدارة المتكاملة والتشاركية للتنوع البيولوجي، وتعزيز الاتصالات، وزيادة الوعي، والتثقيف، والرصد، والبحوث وإدارة المعارف</w:t>
      </w:r>
      <w:r>
        <w:rPr>
          <w:rFonts w:hint="cs"/>
          <w:rtl/>
          <w:lang w:bidi="ar-SY"/>
        </w:rPr>
        <w:t>،</w:t>
      </w:r>
      <w:r w:rsidRPr="00421261">
        <w:rPr>
          <w:rtl/>
        </w:rPr>
        <w:t xml:space="preserve"> </w:t>
      </w:r>
      <w:r w:rsidRPr="00421261">
        <w:rPr>
          <w:rtl/>
          <w:lang w:bidi="ar-SY"/>
        </w:rPr>
        <w:t>وفي هذا السياق</w:t>
      </w:r>
      <w:r>
        <w:rPr>
          <w:rFonts w:hint="cs"/>
          <w:rtl/>
          <w:lang w:bidi="ar-SY"/>
        </w:rPr>
        <w:t xml:space="preserve"> أيضا</w:t>
      </w:r>
      <w:r w:rsidRPr="00421261">
        <w:rPr>
          <w:rtl/>
          <w:lang w:bidi="ar-SY"/>
        </w:rPr>
        <w:t>، لا ينبغي الوصول إلى المعارف والابتكارات والممارسات والتكنولوجيات التقليدية للشعوب الأصلية والمجتمعات المحلية إلا بموافقته</w:t>
      </w:r>
      <w:r>
        <w:rPr>
          <w:rFonts w:hint="cs"/>
          <w:rtl/>
          <w:lang w:bidi="ar-SY"/>
        </w:rPr>
        <w:t>ا</w:t>
      </w:r>
      <w:r w:rsidRPr="00421261">
        <w:rPr>
          <w:rtl/>
          <w:lang w:bidi="ar-SY"/>
        </w:rPr>
        <w:t xml:space="preserve"> الحرة والمسبقة والمستنيرة،</w:t>
      </w:r>
      <w:r>
        <w:rPr>
          <w:rStyle w:val="FootnoteReference"/>
          <w:rtl/>
          <w:lang w:bidi="ar-SY"/>
        </w:rPr>
        <w:footnoteReference w:id="49"/>
      </w:r>
      <w:r w:rsidRPr="00421261">
        <w:rPr>
          <w:rtl/>
          <w:lang w:bidi="ar-SY"/>
        </w:rPr>
        <w:t xml:space="preserve"> وفقا للتشريعات الوطنية.</w:t>
      </w:r>
    </w:p>
    <w:p w14:paraId="4EB6A408" w14:textId="2CA34B75" w:rsidR="00B01254" w:rsidRPr="00677CCD" w:rsidRDefault="00B01254" w:rsidP="002C5068">
      <w:pPr>
        <w:keepNext/>
        <w:keepLines/>
        <w:spacing w:before="120" w:after="120"/>
        <w:jc w:val="both"/>
        <w:rPr>
          <w:b/>
          <w:bCs/>
          <w:sz w:val="24"/>
        </w:rPr>
      </w:pPr>
      <w:r w:rsidRPr="00530BE5">
        <w:rPr>
          <w:b/>
          <w:bCs/>
          <w:rtl/>
          <w:lang w:bidi="ar-EG"/>
        </w:rPr>
        <w:lastRenderedPageBreak/>
        <w:t>ا</w:t>
      </w:r>
      <w:r w:rsidRPr="00677CCD">
        <w:rPr>
          <w:b/>
          <w:bCs/>
          <w:sz w:val="24"/>
          <w:rtl/>
          <w:lang w:bidi="ar-EG"/>
        </w:rPr>
        <w:t>لهدف</w:t>
      </w:r>
      <w:r w:rsidRPr="00677CCD">
        <w:rPr>
          <w:b/>
          <w:bCs/>
          <w:sz w:val="24"/>
          <w:rtl/>
        </w:rPr>
        <w:t xml:space="preserve"> </w:t>
      </w:r>
      <w:r w:rsidRPr="00677CCD">
        <w:rPr>
          <w:b/>
          <w:bCs/>
          <w:sz w:val="24"/>
        </w:rPr>
        <w:t>21</w:t>
      </w:r>
      <w:r w:rsidR="00FD686A" w:rsidRPr="00292F82">
        <w:rPr>
          <w:rFonts w:hint="cs"/>
          <w:b/>
          <w:bCs/>
          <w:sz w:val="2"/>
          <w:szCs w:val="2"/>
          <w:rtl/>
        </w:rPr>
        <w:t xml:space="preserve"> </w:t>
      </w:r>
      <w:r w:rsidR="00FD686A" w:rsidRPr="000A2521">
        <w:rPr>
          <w:rStyle w:val="FootnoteReference"/>
          <w:rFonts w:eastAsia="Malgun Gothic"/>
          <w:b/>
          <w:bCs/>
          <w:color w:val="000000" w:themeColor="text1"/>
          <w:kern w:val="22"/>
          <w:sz w:val="24"/>
        </w:rPr>
        <w:footnoteReference w:customMarkFollows="1" w:id="50"/>
        <w:t>‡</w:t>
      </w:r>
    </w:p>
    <w:p w14:paraId="4FBFA89D" w14:textId="77777777" w:rsidR="00B01254" w:rsidRDefault="00B01254" w:rsidP="00B01254">
      <w:pPr>
        <w:rPr>
          <w:rtl/>
        </w:rPr>
      </w:pPr>
      <w:r w:rsidRPr="00530BE5">
        <w:rPr>
          <w:rFonts w:hint="cs"/>
          <w:rtl/>
          <w:lang w:bidi="ar-SY"/>
        </w:rPr>
        <w:t xml:space="preserve">ضمان تمثيل ومشاركة الشعوب الأصلية والمجتمعات المحلية الكاملة والمنصفة والشاملة والفعالة والتي تتسم بالاستجابة </w:t>
      </w:r>
      <w:r>
        <w:rPr>
          <w:rFonts w:hint="cs"/>
          <w:rtl/>
          <w:lang w:bidi="ar-SY"/>
        </w:rPr>
        <w:t>للاعتبارات</w:t>
      </w:r>
      <w:r w:rsidRPr="00530BE5">
        <w:rPr>
          <w:rFonts w:hint="cs"/>
          <w:rtl/>
          <w:lang w:bidi="ar-SY"/>
        </w:rPr>
        <w:t xml:space="preserve"> الجنسانية في صنع القرارات والوصول إلى [العدالة و] المعلومات ذات الصلة بالتنوع البيولوجي، مع احترام ثقافاتها وحقوقها </w:t>
      </w:r>
      <w:r w:rsidRPr="00677CCD">
        <w:rPr>
          <w:rFonts w:eastAsia="Calibri" w:hint="cs"/>
          <w:rtl/>
          <w:lang w:bidi="ar-SY"/>
        </w:rPr>
        <w:t>على</w:t>
      </w:r>
      <w:r w:rsidRPr="00530BE5">
        <w:rPr>
          <w:rFonts w:hint="cs"/>
          <w:rtl/>
          <w:lang w:bidi="ar-SY"/>
        </w:rPr>
        <w:t xml:space="preserve"> أراضيها</w:t>
      </w:r>
      <w:r>
        <w:rPr>
          <w:rFonts w:hint="cs"/>
          <w:rtl/>
          <w:lang w:bidi="ar-SY"/>
        </w:rPr>
        <w:t>،</w:t>
      </w:r>
      <w:r w:rsidRPr="00530BE5">
        <w:rPr>
          <w:rFonts w:hint="cs"/>
          <w:rtl/>
          <w:lang w:bidi="ar-SY"/>
        </w:rPr>
        <w:t xml:space="preserve"> وأقاليمها</w:t>
      </w:r>
      <w:r>
        <w:rPr>
          <w:rFonts w:hint="cs"/>
          <w:rtl/>
          <w:lang w:bidi="ar-SY"/>
        </w:rPr>
        <w:t>، و</w:t>
      </w:r>
      <w:r w:rsidRPr="00530BE5">
        <w:rPr>
          <w:rFonts w:hint="cs"/>
          <w:rtl/>
          <w:lang w:bidi="ar-SY"/>
        </w:rPr>
        <w:t xml:space="preserve">مواردها، ومعارفها التقليدية، </w:t>
      </w:r>
      <w:r>
        <w:rPr>
          <w:rFonts w:hint="cs"/>
          <w:rtl/>
          <w:lang w:bidi="ar-SY"/>
        </w:rPr>
        <w:t>بالإضافة إلى</w:t>
      </w:r>
      <w:r w:rsidRPr="00530BE5">
        <w:rPr>
          <w:rFonts w:hint="cs"/>
          <w:rtl/>
          <w:lang w:bidi="ar-SY"/>
        </w:rPr>
        <w:t xml:space="preserve"> النساء والفتيات، والأطفال والشباب، والأشخاص ذوي الإعاقة [وضمان حماية المدافعين عن حقوق الإنسان البيئية ووصولهم إلى العدالة].</w:t>
      </w:r>
    </w:p>
    <w:p w14:paraId="06B47A7C" w14:textId="13BCD721" w:rsidR="00B01254" w:rsidRPr="00677CCD" w:rsidRDefault="00B01254" w:rsidP="002C5068">
      <w:pPr>
        <w:keepNext/>
        <w:keepLines/>
        <w:spacing w:before="120" w:after="120"/>
        <w:jc w:val="both"/>
        <w:rPr>
          <w:b/>
          <w:bCs/>
          <w:rtl/>
          <w:lang w:bidi="ar-SY"/>
        </w:rPr>
      </w:pPr>
      <w:r w:rsidRPr="00677CCD">
        <w:rPr>
          <w:rFonts w:hint="cs"/>
          <w:b/>
          <w:bCs/>
          <w:rtl/>
          <w:lang w:bidi="ar-EG"/>
        </w:rPr>
        <w:t>الهدف</w:t>
      </w:r>
      <w:r w:rsidRPr="00677CCD">
        <w:rPr>
          <w:rFonts w:hint="cs"/>
          <w:b/>
          <w:bCs/>
          <w:rtl/>
          <w:lang w:bidi="ar-SY"/>
        </w:rPr>
        <w:t xml:space="preserve"> 22</w:t>
      </w:r>
      <w:r w:rsidR="00FD686A" w:rsidRPr="00292F82">
        <w:rPr>
          <w:rFonts w:hint="cs"/>
          <w:b/>
          <w:bCs/>
          <w:sz w:val="2"/>
          <w:szCs w:val="2"/>
          <w:rtl/>
          <w:lang w:bidi="ar-SY"/>
        </w:rPr>
        <w:t xml:space="preserve"> </w:t>
      </w:r>
      <w:r w:rsidR="00FD686A" w:rsidRPr="000A2521">
        <w:rPr>
          <w:rStyle w:val="FootnoteReference"/>
          <w:rFonts w:eastAsia="Malgun Gothic"/>
          <w:b/>
          <w:bCs/>
          <w:color w:val="000000" w:themeColor="text1"/>
          <w:kern w:val="22"/>
          <w:sz w:val="24"/>
        </w:rPr>
        <w:footnoteReference w:customMarkFollows="1" w:id="51"/>
        <w:t>‡</w:t>
      </w:r>
    </w:p>
    <w:p w14:paraId="54CBACA8" w14:textId="77777777" w:rsidR="00B01254" w:rsidRPr="00677CCD" w:rsidRDefault="00B01254" w:rsidP="00B01254">
      <w:pPr>
        <w:rPr>
          <w:rtl/>
        </w:rPr>
      </w:pPr>
      <w:r w:rsidRPr="00530BE5">
        <w:rPr>
          <w:rtl/>
          <w:lang w:bidi="ar-SY"/>
        </w:rPr>
        <w:t>[ضمان المساواة بين الجنسين</w:t>
      </w:r>
      <w:r>
        <w:rPr>
          <w:lang w:bidi="ar-SY"/>
        </w:rPr>
        <w:t xml:space="preserve"> </w:t>
      </w:r>
      <w:r>
        <w:rPr>
          <w:rFonts w:hint="cs"/>
          <w:rtl/>
        </w:rPr>
        <w:t>في</w:t>
      </w:r>
      <w:r w:rsidRPr="00530BE5">
        <w:rPr>
          <w:rtl/>
          <w:lang w:bidi="ar-SY"/>
        </w:rPr>
        <w:t xml:space="preserve">] تنفيذ الإطار من خلال </w:t>
      </w:r>
      <w:r>
        <w:rPr>
          <w:rFonts w:hint="cs"/>
          <w:rtl/>
          <w:lang w:bidi="ar-SY"/>
        </w:rPr>
        <w:t xml:space="preserve">نهج مراعي للاعتبارات الجنسانية حيث تحصل جميع </w:t>
      </w:r>
      <w:r w:rsidRPr="00530BE5">
        <w:rPr>
          <w:rtl/>
          <w:lang w:bidi="ar-SY"/>
        </w:rPr>
        <w:t>النساء والفتيات على الفرص والقدرات المتساوية للمساهمة في الأهداف الثلاثة ل</w:t>
      </w:r>
      <w:r w:rsidRPr="00530BE5">
        <w:rPr>
          <w:rFonts w:hint="cs"/>
          <w:rtl/>
          <w:lang w:bidi="ar-SY"/>
        </w:rPr>
        <w:t>ل</w:t>
      </w:r>
      <w:r w:rsidRPr="00530BE5">
        <w:rPr>
          <w:rtl/>
          <w:lang w:bidi="ar-SY"/>
        </w:rPr>
        <w:t xml:space="preserve">اتفاقية بما في ذلك [من خلال الاعتراف بالحقوق المتساوية والوصول المتساوي إلى الأراضي والموارد الطبيعية </w:t>
      </w:r>
      <w:r>
        <w:rPr>
          <w:rFonts w:hint="cs"/>
          <w:rtl/>
          <w:lang w:bidi="ar-SY"/>
        </w:rPr>
        <w:t>و</w:t>
      </w:r>
      <w:r w:rsidRPr="00530BE5">
        <w:rPr>
          <w:rtl/>
          <w:lang w:bidi="ar-SY"/>
        </w:rPr>
        <w:t>] مشاركتهن الكاملة والمنصفة ذات المعنى وقيادتهن على جميع مستويات الإجراءات</w:t>
      </w:r>
      <w:r w:rsidRPr="00530BE5">
        <w:rPr>
          <w:rFonts w:hint="cs"/>
          <w:rtl/>
          <w:lang w:bidi="ar-SY"/>
        </w:rPr>
        <w:t>،</w:t>
      </w:r>
      <w:r w:rsidRPr="00530BE5">
        <w:rPr>
          <w:rtl/>
          <w:lang w:bidi="ar-SY"/>
        </w:rPr>
        <w:t xml:space="preserve"> والمشاركة وصناعة السياسات والقرارات ذات الصلة بالتنوع البيولوجي</w:t>
      </w:r>
      <w:r>
        <w:rPr>
          <w:rFonts w:hint="cs"/>
          <w:rtl/>
          <w:lang w:bidi="ar-SY"/>
        </w:rPr>
        <w:t>.</w:t>
      </w:r>
    </w:p>
    <w:p w14:paraId="24AB790F" w14:textId="77777777" w:rsidR="00B01254" w:rsidRPr="002C0759" w:rsidRDefault="00B01254" w:rsidP="000D15FF">
      <w:pPr>
        <w:keepNext/>
        <w:keepLines/>
        <w:spacing w:before="120" w:after="120"/>
        <w:jc w:val="both"/>
        <w:rPr>
          <w:rFonts w:ascii="Simplified Arabic" w:hAnsi="Simplified Arabic"/>
          <w:b/>
          <w:bCs/>
          <w:sz w:val="24"/>
        </w:rPr>
      </w:pPr>
      <w:r>
        <w:rPr>
          <w:rFonts w:ascii="Simplified Arabic" w:hAnsi="Simplified Arabic" w:hint="cs"/>
          <w:b/>
          <w:bCs/>
          <w:sz w:val="24"/>
          <w:rtl/>
        </w:rPr>
        <w:t>[</w:t>
      </w:r>
      <w:r w:rsidRPr="000D15FF">
        <w:rPr>
          <w:rFonts w:hint="cs"/>
          <w:b/>
          <w:bCs/>
          <w:rtl/>
          <w:lang w:bidi="ar-EG"/>
        </w:rPr>
        <w:t>هدف</w:t>
      </w:r>
      <w:r w:rsidRPr="002C0759">
        <w:rPr>
          <w:rFonts w:ascii="Simplified Arabic" w:hAnsi="Simplified Arabic" w:hint="cs"/>
          <w:b/>
          <w:bCs/>
          <w:sz w:val="24"/>
          <w:rtl/>
        </w:rPr>
        <w:t xml:space="preserve"> إضافي</w:t>
      </w:r>
      <w:r w:rsidRPr="002C0759">
        <w:rPr>
          <w:rStyle w:val="FootnoteReference"/>
          <w:rFonts w:ascii="Simplified Arabic" w:hAnsi="Simplified Arabic"/>
          <w:b/>
          <w:bCs/>
          <w:sz w:val="24"/>
          <w:rtl/>
        </w:rPr>
        <w:footnoteReference w:customMarkFollows="1" w:id="52"/>
        <w:t>**</w:t>
      </w:r>
    </w:p>
    <w:p w14:paraId="6AAFCDB0" w14:textId="309F38FE" w:rsidR="00426406" w:rsidRDefault="00B01254" w:rsidP="00B01254">
      <w:pPr>
        <w:rPr>
          <w:rtl/>
        </w:rPr>
      </w:pPr>
      <w:r>
        <w:rPr>
          <w:rFonts w:hint="cs"/>
          <w:rtl/>
        </w:rPr>
        <w:t>تنفيذ نُهج الصحة الواحدة الشاملة للتنوع البيولوجي، مع التركيز بصفة خاصة على مخاطر ظهور وانتشار الأمراض الحيوانية من أجل تجنب أو تقليل المخاطر على صحة الإنسان، والأنواع البرية والمستأنسة، والنظم الإيكولوجية.]</w:t>
      </w:r>
    </w:p>
    <w:p w14:paraId="0CFE4570" w14:textId="4CFF9652" w:rsidR="00FD686A" w:rsidRDefault="00FD686A" w:rsidP="00FD686A">
      <w:pPr>
        <w:keepNext/>
        <w:keepLines/>
        <w:spacing w:before="120" w:after="120"/>
        <w:jc w:val="both"/>
        <w:rPr>
          <w:rtl/>
        </w:rPr>
      </w:pPr>
      <w:r w:rsidRPr="00FD686A">
        <w:rPr>
          <w:rFonts w:ascii="Simplified Arabic" w:hAnsi="Simplified Arabic"/>
          <w:b/>
          <w:bCs/>
          <w:sz w:val="24"/>
          <w:rtl/>
        </w:rPr>
        <w:t>[هدف إضافي</w:t>
      </w:r>
      <w:r w:rsidRPr="00FD686A">
        <w:rPr>
          <w:sz w:val="15"/>
          <w:szCs w:val="20"/>
          <w:rtl/>
        </w:rPr>
        <w:t>**</w:t>
      </w:r>
    </w:p>
    <w:p w14:paraId="675A24D0" w14:textId="157811CA" w:rsidR="00FD686A" w:rsidRPr="00530BE5" w:rsidRDefault="00FD686A" w:rsidP="00FD686A">
      <w:pPr>
        <w:rPr>
          <w:rtl/>
        </w:rPr>
      </w:pPr>
      <w:r>
        <w:rPr>
          <w:rtl/>
        </w:rPr>
        <w:t xml:space="preserve">التقاسم العادل والمنصف لمسببات الأمراض الوبائية المحتملة، بما في ذلك تحسين الوصول </w:t>
      </w:r>
      <w:r>
        <w:rPr>
          <w:rFonts w:hint="cs"/>
          <w:rtl/>
        </w:rPr>
        <w:t xml:space="preserve">إلى </w:t>
      </w:r>
      <w:r>
        <w:rPr>
          <w:rtl/>
        </w:rPr>
        <w:t xml:space="preserve">أدوات الاستجابة للأمراض حيوانية المصدر، </w:t>
      </w:r>
      <w:r>
        <w:rPr>
          <w:rFonts w:hint="cs"/>
          <w:rtl/>
        </w:rPr>
        <w:t>و</w:t>
      </w:r>
      <w:r>
        <w:rPr>
          <w:rtl/>
        </w:rPr>
        <w:t>التي يتعين تحقيقها من خلال اعتماد صك دولي متخصص من قبل</w:t>
      </w:r>
      <w:r>
        <w:rPr>
          <w:rFonts w:hint="cs"/>
          <w:rtl/>
        </w:rPr>
        <w:t xml:space="preserve"> </w:t>
      </w:r>
      <w:r>
        <w:rPr>
          <w:rtl/>
        </w:rPr>
        <w:t>جمعية الصحة العالمية قبل عام 2025 والاعتراف به من قبل اتفاقية التنوع البيولوجي في</w:t>
      </w:r>
      <w:r>
        <w:rPr>
          <w:rFonts w:hint="cs"/>
          <w:rtl/>
        </w:rPr>
        <w:t xml:space="preserve"> الاجتماع السابع عشر</w:t>
      </w:r>
      <w:r>
        <w:rPr>
          <w:rtl/>
        </w:rPr>
        <w:t xml:space="preserve"> </w:t>
      </w:r>
      <w:r>
        <w:rPr>
          <w:rFonts w:hint="cs"/>
          <w:rtl/>
        </w:rPr>
        <w:t>ل</w:t>
      </w:r>
      <w:r>
        <w:rPr>
          <w:rtl/>
        </w:rPr>
        <w:t>مؤتمر الأطراف.]</w:t>
      </w:r>
    </w:p>
    <w:p w14:paraId="27A110CE" w14:textId="77777777" w:rsidR="001E5B0B" w:rsidRPr="00540639" w:rsidRDefault="001E5B0B" w:rsidP="001E5B0B">
      <w:pPr>
        <w:spacing w:before="240" w:after="120"/>
        <w:jc w:val="center"/>
        <w:rPr>
          <w:b/>
          <w:bCs/>
          <w:rtl/>
        </w:rPr>
      </w:pPr>
      <w:r w:rsidRPr="00540639">
        <w:rPr>
          <w:rFonts w:hint="cs"/>
          <w:b/>
          <w:bCs/>
          <w:rtl/>
        </w:rPr>
        <w:t>القسم حاء</w:t>
      </w:r>
      <w:r>
        <w:rPr>
          <w:rFonts w:hint="cs"/>
          <w:b/>
          <w:bCs/>
          <w:rtl/>
        </w:rPr>
        <w:t>-</w:t>
      </w:r>
      <w:r>
        <w:rPr>
          <w:b/>
          <w:bCs/>
          <w:rtl/>
        </w:rPr>
        <w:tab/>
      </w:r>
      <w:r w:rsidRPr="00472AA2">
        <w:rPr>
          <w:b/>
          <w:bCs/>
          <w:rtl/>
        </w:rPr>
        <w:t>آلية التنفيذ والدعم</w:t>
      </w:r>
    </w:p>
    <w:p w14:paraId="690E67DB" w14:textId="4BDD835E" w:rsidR="001E5B0B" w:rsidRDefault="001E5B0B" w:rsidP="001E5B0B">
      <w:pPr>
        <w:pStyle w:val="ListParagraph"/>
        <w:bidi/>
        <w:spacing w:after="120" w:line="216" w:lineRule="auto"/>
        <w:ind w:left="0"/>
        <w:contextualSpacing w:val="0"/>
        <w:rPr>
          <w:rFonts w:eastAsia="YouYuan" w:cs="Simplified Arabic"/>
          <w:kern w:val="2"/>
          <w:rtl/>
          <w:lang w:val="en-US" w:bidi="ar-EG"/>
        </w:rPr>
      </w:pPr>
      <w:r w:rsidRPr="00530BE5">
        <w:rPr>
          <w:rFonts w:cs="Simplified Arabic"/>
          <w:sz w:val="20"/>
          <w:rtl/>
          <w:lang w:bidi="ar-SY"/>
        </w:rPr>
        <w:t>[</w:t>
      </w:r>
      <w:r w:rsidR="00567BF4" w:rsidRPr="00567BF4">
        <w:rPr>
          <w:rFonts w:eastAsia="YouYuan" w:cs="Simplified Arabic"/>
          <w:kern w:val="2"/>
          <w:sz w:val="24"/>
          <w:lang w:val="en-US"/>
        </w:rPr>
        <w:t>35</w:t>
      </w:r>
      <w:r>
        <w:rPr>
          <w:rFonts w:eastAsia="YouYuan" w:cs="Simplified Arabic" w:hint="cs"/>
          <w:kern w:val="2"/>
          <w:rtl/>
          <w:lang w:val="en-US"/>
        </w:rPr>
        <w:t>-</w:t>
      </w:r>
      <w:r>
        <w:rPr>
          <w:rFonts w:eastAsia="YouYuan" w:cs="Simplified Arabic"/>
          <w:kern w:val="2"/>
          <w:rtl/>
          <w:lang w:val="en-US"/>
        </w:rPr>
        <w:tab/>
      </w:r>
      <w:r w:rsidRPr="00472AA2">
        <w:rPr>
          <w:rFonts w:eastAsia="YouYuan" w:cs="Simplified Arabic"/>
          <w:kern w:val="2"/>
          <w:rtl/>
          <w:lang w:val="en-US" w:bidi="ar-EG"/>
        </w:rPr>
        <w:t xml:space="preserve">سيتم تيسير وتعزيز تنفيذ الإطار وتحقيق </w:t>
      </w:r>
      <w:r>
        <w:rPr>
          <w:rFonts w:eastAsia="YouYuan" w:cs="Simplified Arabic" w:hint="cs"/>
          <w:kern w:val="2"/>
          <w:rtl/>
          <w:lang w:val="en-US" w:bidi="ar-EG"/>
        </w:rPr>
        <w:t>غاياته</w:t>
      </w:r>
      <w:r w:rsidRPr="00472AA2">
        <w:rPr>
          <w:rFonts w:eastAsia="YouYuan" w:cs="Simplified Arabic"/>
          <w:kern w:val="2"/>
          <w:rtl/>
          <w:lang w:val="en-US" w:bidi="ar-EG"/>
        </w:rPr>
        <w:t xml:space="preserve"> </w:t>
      </w:r>
      <w:r>
        <w:rPr>
          <w:rFonts w:eastAsia="YouYuan" w:cs="Simplified Arabic" w:hint="cs"/>
          <w:kern w:val="2"/>
          <w:rtl/>
          <w:lang w:val="en-US" w:bidi="ar-EG"/>
        </w:rPr>
        <w:t>وأهدافه</w:t>
      </w:r>
      <w:r w:rsidRPr="00472AA2">
        <w:rPr>
          <w:rFonts w:eastAsia="YouYuan" w:cs="Simplified Arabic"/>
          <w:kern w:val="2"/>
          <w:rtl/>
          <w:lang w:val="en-US" w:bidi="ar-EG"/>
        </w:rPr>
        <w:t xml:space="preserve"> من خلال </w:t>
      </w:r>
      <w:r w:rsidRPr="003060B4">
        <w:rPr>
          <w:rFonts w:eastAsia="YouYuan" w:cs="Simplified Arabic"/>
          <w:kern w:val="2"/>
          <w:rtl/>
          <w:lang w:val="en-US" w:bidi="ar-EG"/>
        </w:rPr>
        <w:t>[[التمويل الكافي من جميع المصادر،] [مواءمة التدفقات المالية العامة والخاصة مع أهداف التنوع البيولوجي، وإزالة أو إعادة توجيه الموارد الضارة بالتنوع البيولوجي إلى الأنشطة الإيجابية للطبيعة، [ولا سيما الإعانات المقدمة للزراعة ومصايد الأسماك، بما يتماشى مع قواعد منظمة التجارة العالمية]، [ تعزيز فعالية وكفاءة استخدام الموارد]،</w:t>
      </w:r>
      <w:r>
        <w:rPr>
          <w:rFonts w:eastAsia="YouYuan" w:cs="Simplified Arabic"/>
          <w:kern w:val="2"/>
          <w:lang w:val="en-US" w:bidi="ar-EG"/>
        </w:rPr>
        <w:t>/</w:t>
      </w:r>
      <w:r w:rsidRPr="003060B4">
        <w:rPr>
          <w:rFonts w:eastAsia="YouYuan" w:cs="Simplified Arabic"/>
          <w:kern w:val="2"/>
          <w:rtl/>
          <w:lang w:val="en-US" w:bidi="ar-EG"/>
        </w:rPr>
        <w:t xml:space="preserve">[تعزيز </w:t>
      </w:r>
      <w:r>
        <w:rPr>
          <w:rFonts w:eastAsia="YouYuan" w:cs="Simplified Arabic" w:hint="cs"/>
          <w:kern w:val="2"/>
          <w:rtl/>
          <w:lang w:val="en-US" w:bidi="ar-EG"/>
        </w:rPr>
        <w:t>ال</w:t>
      </w:r>
      <w:r w:rsidRPr="003060B4">
        <w:rPr>
          <w:rFonts w:eastAsia="YouYuan" w:cs="Simplified Arabic"/>
          <w:kern w:val="2"/>
          <w:rtl/>
          <w:lang w:val="en-US" w:bidi="ar-EG"/>
        </w:rPr>
        <w:t xml:space="preserve">شفافية </w:t>
      </w:r>
      <w:r>
        <w:rPr>
          <w:rFonts w:eastAsia="YouYuan" w:cs="Simplified Arabic" w:hint="cs"/>
          <w:kern w:val="2"/>
          <w:rtl/>
          <w:lang w:val="en-US" w:bidi="ar-EG"/>
        </w:rPr>
        <w:t xml:space="preserve">في </w:t>
      </w:r>
      <w:r w:rsidRPr="003060B4">
        <w:rPr>
          <w:rFonts w:eastAsia="YouYuan" w:cs="Simplified Arabic"/>
          <w:kern w:val="2"/>
          <w:rtl/>
          <w:lang w:val="en-US" w:bidi="ar-EG"/>
        </w:rPr>
        <w:t>توفير الموارد، وتجنب الحساب المزدوج،] ومن خلال]</w:t>
      </w:r>
      <w:r>
        <w:rPr>
          <w:rFonts w:eastAsia="YouYuan" w:cs="Simplified Arabic" w:hint="cs"/>
          <w:kern w:val="2"/>
          <w:rtl/>
          <w:lang w:val="en-US" w:bidi="ar-EG"/>
        </w:rPr>
        <w:t xml:space="preserve"> </w:t>
      </w:r>
      <w:r w:rsidRPr="00472AA2">
        <w:rPr>
          <w:rFonts w:eastAsia="YouYuan" w:cs="Simplified Arabic"/>
          <w:kern w:val="2"/>
          <w:rtl/>
          <w:lang w:val="en-US" w:bidi="ar-EG"/>
        </w:rPr>
        <w:t xml:space="preserve">آليات واستراتيجيات </w:t>
      </w:r>
      <w:r>
        <w:rPr>
          <w:rFonts w:eastAsia="YouYuan" w:cs="Simplified Arabic" w:hint="cs"/>
          <w:kern w:val="2"/>
          <w:rtl/>
          <w:lang w:val="en-US" w:bidi="ar-EG"/>
        </w:rPr>
        <w:t>ا</w:t>
      </w:r>
      <w:r w:rsidRPr="00472AA2">
        <w:rPr>
          <w:rFonts w:eastAsia="YouYuan" w:cs="Simplified Arabic"/>
          <w:kern w:val="2"/>
          <w:rtl/>
          <w:lang w:val="en-US" w:bidi="ar-EG"/>
        </w:rPr>
        <w:t xml:space="preserve">لدعم بموجب اتفاقية التنوع البيولوجي </w:t>
      </w:r>
      <w:r>
        <w:rPr>
          <w:rFonts w:eastAsia="YouYuan" w:cs="Simplified Arabic" w:hint="cs"/>
          <w:kern w:val="2"/>
          <w:rtl/>
          <w:lang w:val="en-US" w:bidi="ar-EG"/>
        </w:rPr>
        <w:t>وبروتوكوليها</w:t>
      </w:r>
      <w:r w:rsidRPr="00472AA2">
        <w:rPr>
          <w:rFonts w:eastAsia="YouYuan" w:cs="Simplified Arabic"/>
          <w:kern w:val="2"/>
          <w:rtl/>
          <w:lang w:val="en-US" w:bidi="ar-EG"/>
        </w:rPr>
        <w:t>، بما في ذلك آلي</w:t>
      </w:r>
      <w:r>
        <w:rPr>
          <w:rFonts w:eastAsia="YouYuan" w:cs="Simplified Arabic" w:hint="cs"/>
          <w:kern w:val="2"/>
          <w:rtl/>
          <w:lang w:val="en-US" w:bidi="ar-EG"/>
        </w:rPr>
        <w:t>ته</w:t>
      </w:r>
      <w:r w:rsidRPr="00472AA2">
        <w:rPr>
          <w:rFonts w:eastAsia="YouYuan" w:cs="Simplified Arabic"/>
          <w:kern w:val="2"/>
          <w:rtl/>
          <w:lang w:val="en-US" w:bidi="ar-EG"/>
        </w:rPr>
        <w:t xml:space="preserve"> </w:t>
      </w:r>
      <w:r>
        <w:rPr>
          <w:rFonts w:eastAsia="YouYuan" w:cs="Simplified Arabic" w:hint="cs"/>
          <w:kern w:val="2"/>
          <w:rtl/>
          <w:lang w:val="en-US" w:bidi="ar-EG"/>
        </w:rPr>
        <w:t xml:space="preserve">[آلياته] </w:t>
      </w:r>
      <w:r w:rsidRPr="00472AA2">
        <w:rPr>
          <w:rFonts w:eastAsia="YouYuan" w:cs="Simplified Arabic"/>
          <w:kern w:val="2"/>
          <w:rtl/>
          <w:lang w:val="en-US" w:bidi="ar-EG"/>
        </w:rPr>
        <w:t xml:space="preserve">المالية، والاستراتيجيات والخطط </w:t>
      </w:r>
      <w:r>
        <w:rPr>
          <w:rFonts w:eastAsia="YouYuan" w:cs="Simplified Arabic" w:hint="cs"/>
          <w:kern w:val="2"/>
          <w:rtl/>
          <w:lang w:val="en-US" w:bidi="ar-EG"/>
        </w:rPr>
        <w:t xml:space="preserve">[من أجل </w:t>
      </w:r>
      <w:r w:rsidRPr="00472AA2">
        <w:rPr>
          <w:rFonts w:eastAsia="YouYuan" w:cs="Simplified Arabic"/>
          <w:kern w:val="2"/>
          <w:rtl/>
          <w:lang w:val="en-US" w:bidi="ar-EG"/>
        </w:rPr>
        <w:t xml:space="preserve">تعزيز </w:t>
      </w:r>
      <w:r>
        <w:rPr>
          <w:rFonts w:eastAsia="YouYuan" w:cs="Simplified Arabic" w:hint="cs"/>
          <w:kern w:val="2"/>
          <w:rtl/>
          <w:lang w:val="en-US" w:bidi="ar-EG"/>
        </w:rPr>
        <w:t>[وتسريع]]/[زيادة بشكل كبير وتدريجي] وحشد الموارد</w:t>
      </w:r>
      <w:r w:rsidRPr="00472AA2">
        <w:rPr>
          <w:rFonts w:eastAsia="YouYuan" w:cs="Simplified Arabic"/>
          <w:kern w:val="2"/>
          <w:rtl/>
          <w:lang w:val="en-US" w:bidi="ar-EG"/>
        </w:rPr>
        <w:t xml:space="preserve">، </w:t>
      </w:r>
      <w:r>
        <w:rPr>
          <w:rFonts w:eastAsia="YouYuan" w:cs="Simplified Arabic" w:hint="cs"/>
          <w:kern w:val="2"/>
          <w:rtl/>
          <w:lang w:val="en-US" w:bidi="ar-EG"/>
        </w:rPr>
        <w:t>وبناء القدرات وتنميتها،</w:t>
      </w:r>
      <w:r w:rsidRPr="00472AA2">
        <w:rPr>
          <w:rFonts w:eastAsia="YouYuan" w:cs="Simplified Arabic"/>
          <w:kern w:val="2"/>
          <w:rtl/>
          <w:lang w:val="en-US" w:bidi="ar-EG"/>
        </w:rPr>
        <w:t xml:space="preserve"> والتعاون التقني والعلمي ونقل التكنولوجيا</w:t>
      </w:r>
      <w:r>
        <w:rPr>
          <w:rFonts w:eastAsia="YouYuan" w:cs="Simplified Arabic" w:hint="cs"/>
          <w:kern w:val="2"/>
          <w:rtl/>
          <w:lang w:val="en-US" w:bidi="ar-EG"/>
        </w:rPr>
        <w:t>،</w:t>
      </w:r>
      <w:r w:rsidRPr="00472AA2">
        <w:rPr>
          <w:rFonts w:eastAsia="YouYuan" w:cs="Simplified Arabic"/>
          <w:kern w:val="2"/>
          <w:rtl/>
          <w:lang w:val="en-US" w:bidi="ar-EG"/>
        </w:rPr>
        <w:t xml:space="preserve"> </w:t>
      </w:r>
      <w:r>
        <w:rPr>
          <w:rFonts w:eastAsia="YouYuan" w:cs="Simplified Arabic" w:hint="cs"/>
          <w:kern w:val="2"/>
          <w:rtl/>
          <w:lang w:val="en-US" w:bidi="ar-EG"/>
        </w:rPr>
        <w:t xml:space="preserve">[وتكنولوجيا لمسح الأفق والرصد والتقييم]، </w:t>
      </w:r>
      <w:r w:rsidRPr="00472AA2">
        <w:rPr>
          <w:rFonts w:eastAsia="YouYuan" w:cs="Simplified Arabic"/>
          <w:kern w:val="2"/>
          <w:rtl/>
          <w:lang w:val="en-US" w:bidi="ar-EG"/>
        </w:rPr>
        <w:t xml:space="preserve">وإدارة المعرفة </w:t>
      </w:r>
      <w:r>
        <w:rPr>
          <w:rFonts w:eastAsia="YouYuan" w:cs="Simplified Arabic" w:hint="cs"/>
          <w:kern w:val="2"/>
          <w:rtl/>
          <w:lang w:val="en-US" w:bidi="ar-EG"/>
        </w:rPr>
        <w:t>[وفقا للمواد 16 و17 و18 و20 و21 من الاتفاقية] [</w:t>
      </w:r>
      <w:r w:rsidRPr="00472AA2">
        <w:rPr>
          <w:rFonts w:eastAsia="YouYuan" w:cs="Simplified Arabic"/>
          <w:kern w:val="2"/>
          <w:rtl/>
          <w:lang w:val="en-US" w:bidi="ar-EG"/>
        </w:rPr>
        <w:t>والتنفيذ المستجيب للمنظور الجنساني</w:t>
      </w:r>
      <w:r>
        <w:rPr>
          <w:rFonts w:eastAsia="YouYuan" w:cs="Simplified Arabic" w:hint="cs"/>
          <w:kern w:val="2"/>
          <w:rtl/>
          <w:lang w:val="en-US" w:bidi="ar-EG"/>
        </w:rPr>
        <w:t>]</w:t>
      </w:r>
      <w:r w:rsidRPr="00472AA2">
        <w:rPr>
          <w:rFonts w:eastAsia="YouYuan" w:cs="Simplified Arabic"/>
          <w:kern w:val="2"/>
          <w:rtl/>
          <w:lang w:val="en-US" w:bidi="ar-EG"/>
        </w:rPr>
        <w:t xml:space="preserve"> وتعميم التنوع البيولوجي </w:t>
      </w:r>
      <w:r>
        <w:rPr>
          <w:rFonts w:eastAsia="YouYuan" w:cs="Simplified Arabic" w:hint="cs"/>
          <w:kern w:val="2"/>
          <w:rtl/>
          <w:lang w:val="en-US" w:bidi="ar-EG"/>
        </w:rPr>
        <w:t>ضمن</w:t>
      </w:r>
      <w:r w:rsidRPr="00472AA2">
        <w:rPr>
          <w:rFonts w:eastAsia="YouYuan" w:cs="Simplified Arabic"/>
          <w:kern w:val="2"/>
          <w:rtl/>
          <w:lang w:val="en-US" w:bidi="ar-EG"/>
        </w:rPr>
        <w:t xml:space="preserve"> السياسات والقطاعات</w:t>
      </w:r>
      <w:r>
        <w:rPr>
          <w:rFonts w:eastAsia="YouYuan" w:cs="Simplified Arabic" w:hint="cs"/>
          <w:kern w:val="2"/>
          <w:rtl/>
          <w:lang w:val="en-US" w:bidi="ar-EG"/>
        </w:rPr>
        <w:t xml:space="preserve"> وعبرها</w:t>
      </w:r>
      <w:r w:rsidRPr="00472AA2">
        <w:rPr>
          <w:rFonts w:eastAsia="YouYuan" w:cs="Simplified Arabic"/>
          <w:kern w:val="2"/>
          <w:rtl/>
          <w:lang w:val="en-US" w:bidi="ar-EG"/>
        </w:rPr>
        <w:t xml:space="preserve">، وكذلك من خلال </w:t>
      </w:r>
      <w:r>
        <w:rPr>
          <w:rFonts w:eastAsia="YouYuan" w:cs="Simplified Arabic" w:hint="cs"/>
          <w:kern w:val="2"/>
          <w:rtl/>
          <w:lang w:val="en-US" w:bidi="ar-EG"/>
        </w:rPr>
        <w:t>آليات</w:t>
      </w:r>
      <w:r w:rsidRPr="00472AA2">
        <w:rPr>
          <w:rFonts w:eastAsia="YouYuan" w:cs="Simplified Arabic"/>
          <w:kern w:val="2"/>
          <w:rtl/>
          <w:lang w:val="en-US" w:bidi="ar-EG"/>
        </w:rPr>
        <w:t xml:space="preserve"> ذات صلة في إطار الاتفاقيات والعمليات الدولية الأخرى</w:t>
      </w:r>
      <w:r>
        <w:rPr>
          <w:rFonts w:eastAsia="YouYuan" w:cs="Simplified Arabic" w:hint="cs"/>
          <w:kern w:val="2"/>
          <w:rtl/>
          <w:lang w:val="en-US" w:bidi="ar-EG"/>
        </w:rPr>
        <w:t xml:space="preserve"> التي</w:t>
      </w:r>
      <w:r w:rsidRPr="00472AA2">
        <w:rPr>
          <w:rFonts w:eastAsia="YouYuan" w:cs="Simplified Arabic"/>
          <w:kern w:val="2"/>
          <w:rtl/>
          <w:lang w:val="en-US" w:bidi="ar-EG"/>
        </w:rPr>
        <w:t xml:space="preserve"> </w:t>
      </w:r>
      <w:r>
        <w:rPr>
          <w:rFonts w:eastAsia="YouYuan" w:cs="Simplified Arabic" w:hint="cs"/>
          <w:kern w:val="2"/>
          <w:rtl/>
          <w:lang w:val="en-US" w:bidi="ar-EG"/>
        </w:rPr>
        <w:t>يجري تجميعها</w:t>
      </w:r>
      <w:r w:rsidRPr="00472AA2">
        <w:rPr>
          <w:rFonts w:eastAsia="YouYuan" w:cs="Simplified Arabic"/>
          <w:kern w:val="2"/>
          <w:rtl/>
          <w:lang w:val="en-US" w:bidi="ar-EG"/>
        </w:rPr>
        <w:t xml:space="preserve"> في إطار برامج </w:t>
      </w:r>
      <w:r>
        <w:rPr>
          <w:rFonts w:eastAsia="YouYuan" w:cs="Simplified Arabic" w:hint="cs"/>
          <w:kern w:val="2"/>
          <w:rtl/>
          <w:lang w:val="en-US" w:bidi="ar-EG"/>
        </w:rPr>
        <w:t>عمل</w:t>
      </w:r>
      <w:r w:rsidRPr="00472AA2">
        <w:rPr>
          <w:rFonts w:eastAsia="YouYuan" w:cs="Simplified Arabic"/>
          <w:kern w:val="2"/>
          <w:rtl/>
          <w:lang w:val="en-US" w:bidi="ar-EG"/>
        </w:rPr>
        <w:t xml:space="preserve"> منسقة، ومن خلال خطط </w:t>
      </w:r>
      <w:r>
        <w:rPr>
          <w:rFonts w:eastAsia="YouYuan" w:cs="Simplified Arabic" w:hint="cs"/>
          <w:kern w:val="2"/>
          <w:rtl/>
          <w:lang w:val="en-US" w:bidi="ar-EG"/>
        </w:rPr>
        <w:t>ال</w:t>
      </w:r>
      <w:r w:rsidRPr="00472AA2">
        <w:rPr>
          <w:rFonts w:eastAsia="YouYuan" w:cs="Simplified Arabic"/>
          <w:kern w:val="2"/>
          <w:rtl/>
          <w:lang w:val="en-US" w:bidi="ar-EG"/>
        </w:rPr>
        <w:t>عمل</w:t>
      </w:r>
      <w:r>
        <w:rPr>
          <w:rFonts w:eastAsia="YouYuan" w:cs="Simplified Arabic" w:hint="cs"/>
          <w:kern w:val="2"/>
          <w:rtl/>
          <w:lang w:val="en-US" w:bidi="ar-EG"/>
        </w:rPr>
        <w:t xml:space="preserve"> الوطنية والإقليمية</w:t>
      </w:r>
      <w:r w:rsidRPr="00472AA2">
        <w:rPr>
          <w:rFonts w:eastAsia="YouYuan" w:cs="Simplified Arabic"/>
          <w:kern w:val="2"/>
          <w:rtl/>
          <w:lang w:val="en-US" w:bidi="ar-EG"/>
        </w:rPr>
        <w:t xml:space="preserve"> </w:t>
      </w:r>
      <w:r>
        <w:rPr>
          <w:rFonts w:eastAsia="YouYuan" w:cs="Simplified Arabic" w:hint="cs"/>
          <w:kern w:val="2"/>
          <w:rtl/>
          <w:lang w:val="en-US" w:bidi="ar-EG"/>
        </w:rPr>
        <w:t>ل</w:t>
      </w:r>
      <w:r w:rsidRPr="00472AA2">
        <w:rPr>
          <w:rFonts w:eastAsia="YouYuan" w:cs="Simplified Arabic"/>
          <w:kern w:val="2"/>
          <w:rtl/>
          <w:lang w:val="en-US" w:bidi="ar-EG"/>
        </w:rPr>
        <w:t>لتنوع البيولوجي</w:t>
      </w:r>
      <w:r>
        <w:rPr>
          <w:rFonts w:eastAsia="YouYuan" w:cs="Simplified Arabic" w:hint="cs"/>
          <w:kern w:val="2"/>
          <w:rtl/>
          <w:lang w:val="en-US" w:bidi="ar-EG"/>
        </w:rPr>
        <w:t xml:space="preserve"> [والخطط الوطنية لتمويل التنوع البيولوجي أو الأدوات المماثلة، والخطط الوطنية لبناء القدرات وتنميتها استنادا إلى</w:t>
      </w:r>
      <w:r w:rsidRPr="003060B4">
        <w:rPr>
          <w:rFonts w:eastAsia="YouYuan" w:cs="Simplified Arabic"/>
          <w:kern w:val="2"/>
          <w:rtl/>
          <w:lang w:val="en-US" w:bidi="ar-EG"/>
        </w:rPr>
        <w:t xml:space="preserve"> الإطار الاستراتيجي </w:t>
      </w:r>
      <w:r>
        <w:rPr>
          <w:rFonts w:eastAsia="YouYuan" w:cs="Simplified Arabic" w:hint="cs"/>
          <w:kern w:val="2"/>
          <w:rtl/>
          <w:lang w:val="en-US" w:bidi="ar-EG"/>
        </w:rPr>
        <w:t>ال</w:t>
      </w:r>
      <w:r w:rsidRPr="003060B4">
        <w:rPr>
          <w:rFonts w:eastAsia="YouYuan" w:cs="Simplified Arabic"/>
          <w:kern w:val="2"/>
          <w:rtl/>
          <w:lang w:val="en-US" w:bidi="ar-EG"/>
        </w:rPr>
        <w:t>طويل الأجل لبناء القدرات وتنميتها]. [</w:t>
      </w:r>
      <w:r>
        <w:rPr>
          <w:rFonts w:eastAsia="YouYuan" w:cs="Simplified Arabic" w:hint="cs"/>
          <w:kern w:val="2"/>
          <w:rtl/>
          <w:lang w:val="en-US" w:bidi="ar-EG"/>
        </w:rPr>
        <w:t>وسيعالج</w:t>
      </w:r>
      <w:r w:rsidRPr="003060B4">
        <w:rPr>
          <w:rFonts w:eastAsia="YouYuan" w:cs="Simplified Arabic"/>
          <w:kern w:val="2"/>
          <w:rtl/>
          <w:lang w:val="en-US" w:bidi="ar-EG"/>
        </w:rPr>
        <w:t xml:space="preserve"> تنفيذ الإطار </w:t>
      </w:r>
      <w:r>
        <w:rPr>
          <w:rFonts w:eastAsia="YouYuan" w:cs="Simplified Arabic" w:hint="cs"/>
          <w:kern w:val="2"/>
          <w:rtl/>
          <w:lang w:val="en-US" w:bidi="ar-EG"/>
        </w:rPr>
        <w:t>ا</w:t>
      </w:r>
      <w:r w:rsidRPr="003060B4">
        <w:rPr>
          <w:rFonts w:eastAsia="YouYuan" w:cs="Simplified Arabic"/>
          <w:kern w:val="2"/>
          <w:rtl/>
          <w:lang w:val="en-US" w:bidi="ar-EG"/>
        </w:rPr>
        <w:t>لقيود المالية و</w:t>
      </w:r>
      <w:r>
        <w:rPr>
          <w:rFonts w:eastAsia="YouYuan" w:cs="Simplified Arabic" w:hint="cs"/>
          <w:kern w:val="2"/>
          <w:rtl/>
          <w:lang w:val="en-US" w:bidi="ar-EG"/>
        </w:rPr>
        <w:t xml:space="preserve">القيود من حيث </w:t>
      </w:r>
      <w:r w:rsidRPr="003060B4">
        <w:rPr>
          <w:rFonts w:eastAsia="YouYuan" w:cs="Simplified Arabic"/>
          <w:kern w:val="2"/>
          <w:rtl/>
          <w:lang w:val="en-US" w:bidi="ar-EG"/>
        </w:rPr>
        <w:t>القدرات و</w:t>
      </w:r>
      <w:r>
        <w:rPr>
          <w:rFonts w:eastAsia="YouYuan" w:cs="Simplified Arabic" w:hint="cs"/>
          <w:kern w:val="2"/>
          <w:rtl/>
          <w:lang w:val="en-US" w:bidi="ar-EG"/>
        </w:rPr>
        <w:t xml:space="preserve">القيود </w:t>
      </w:r>
      <w:r w:rsidRPr="003060B4">
        <w:rPr>
          <w:rFonts w:eastAsia="YouYuan" w:cs="Simplified Arabic"/>
          <w:kern w:val="2"/>
          <w:rtl/>
          <w:lang w:val="en-US" w:bidi="ar-EG"/>
        </w:rPr>
        <w:t xml:space="preserve">التقنية والتكنولوجية التي تواجهها البلدان النامية الأطراف، تمشيا مع المادة </w:t>
      </w:r>
      <w:r>
        <w:rPr>
          <w:rFonts w:eastAsia="YouYuan" w:cs="Simplified Arabic" w:hint="cs"/>
          <w:kern w:val="2"/>
          <w:rtl/>
          <w:lang w:val="en-US" w:bidi="ar-EG"/>
        </w:rPr>
        <w:t>20-4</w:t>
      </w:r>
      <w:r w:rsidRPr="003060B4">
        <w:rPr>
          <w:rFonts w:eastAsia="YouYuan" w:cs="Simplified Arabic"/>
          <w:kern w:val="2"/>
          <w:rtl/>
          <w:lang w:val="en-US" w:bidi="ar-EG"/>
        </w:rPr>
        <w:t xml:space="preserve"> من الاتفاقية]</w:t>
      </w:r>
      <w:r w:rsidRPr="00472AA2">
        <w:rPr>
          <w:rFonts w:eastAsia="YouYuan" w:cs="Simplified Arabic"/>
          <w:kern w:val="2"/>
          <w:rtl/>
          <w:lang w:val="en-US" w:bidi="ar-EG"/>
        </w:rPr>
        <w:t xml:space="preserve">. </w:t>
      </w:r>
    </w:p>
    <w:p w14:paraId="68B31F29" w14:textId="6C2C6270" w:rsidR="001E5B0B" w:rsidRDefault="001E5B0B" w:rsidP="001E5B0B">
      <w:pPr>
        <w:pStyle w:val="ListParagraph"/>
        <w:bidi/>
        <w:spacing w:after="120" w:line="216" w:lineRule="auto"/>
        <w:ind w:left="0"/>
        <w:contextualSpacing w:val="0"/>
        <w:rPr>
          <w:rFonts w:eastAsia="YouYuan" w:cs="Simplified Arabic"/>
          <w:kern w:val="2"/>
          <w:rtl/>
          <w:lang w:val="en-US" w:bidi="ar-EG"/>
        </w:rPr>
      </w:pPr>
      <w:r>
        <w:rPr>
          <w:rFonts w:eastAsia="YouYuan" w:cs="Simplified Arabic" w:hint="cs"/>
          <w:kern w:val="2"/>
          <w:rtl/>
          <w:lang w:val="en-US" w:bidi="ar-EG"/>
        </w:rPr>
        <w:lastRenderedPageBreak/>
        <w:t>[</w:t>
      </w:r>
      <w:r w:rsidR="00567BF4" w:rsidRPr="00567BF4">
        <w:rPr>
          <w:rFonts w:eastAsia="YouYuan" w:cs="Simplified Arabic"/>
          <w:kern w:val="2"/>
          <w:sz w:val="24"/>
          <w:lang w:val="en-US" w:bidi="ar-EG"/>
        </w:rPr>
        <w:t>36</w:t>
      </w:r>
      <w:r>
        <w:rPr>
          <w:rFonts w:eastAsia="YouYuan" w:cs="Simplified Arabic" w:hint="cs"/>
          <w:kern w:val="2"/>
          <w:rtl/>
          <w:lang w:val="en-US" w:bidi="ar-EG"/>
        </w:rPr>
        <w:t>-</w:t>
      </w:r>
      <w:r>
        <w:rPr>
          <w:rFonts w:eastAsia="YouYuan" w:cs="Simplified Arabic"/>
          <w:kern w:val="2"/>
          <w:rtl/>
          <w:lang w:val="en-US" w:bidi="ar-EG"/>
        </w:rPr>
        <w:tab/>
      </w:r>
      <w:r w:rsidRPr="00472AA2">
        <w:rPr>
          <w:rFonts w:eastAsia="YouYuan" w:cs="Simplified Arabic"/>
          <w:kern w:val="2"/>
          <w:rtl/>
          <w:lang w:val="en-US" w:bidi="ar-EG"/>
        </w:rPr>
        <w:t xml:space="preserve">وسيدعم التنفيذ أيضا </w:t>
      </w:r>
      <w:r>
        <w:rPr>
          <w:rFonts w:eastAsia="YouYuan" w:cs="Simplified Arabic" w:hint="cs"/>
          <w:kern w:val="2"/>
          <w:rtl/>
          <w:lang w:val="en-US" w:bidi="ar-EG"/>
        </w:rPr>
        <w:t>[</w:t>
      </w:r>
      <w:r w:rsidRPr="00472AA2">
        <w:rPr>
          <w:rFonts w:eastAsia="YouYuan" w:cs="Simplified Arabic"/>
          <w:kern w:val="2"/>
          <w:rtl/>
          <w:lang w:val="en-US" w:bidi="ar-EG"/>
        </w:rPr>
        <w:t xml:space="preserve">إنشاء آلية مالية إضافية في شكل صندوق عالمي للتنوع البيولوجي؛ </w:t>
      </w:r>
      <w:r>
        <w:rPr>
          <w:rFonts w:eastAsia="YouYuan" w:cs="Simplified Arabic" w:hint="cs"/>
          <w:kern w:val="2"/>
          <w:rtl/>
          <w:lang w:val="en-US" w:bidi="ar-EG"/>
        </w:rPr>
        <w:t>و</w:t>
      </w:r>
      <w:r w:rsidRPr="00472AA2">
        <w:rPr>
          <w:rFonts w:eastAsia="YouYuan" w:cs="Simplified Arabic"/>
          <w:kern w:val="2"/>
          <w:rtl/>
          <w:lang w:val="en-US" w:bidi="ar-EG"/>
        </w:rPr>
        <w:t xml:space="preserve">آلية عالمية لتقاسم المنافع الناشئة عن استخدام الموارد الجينية ومعلومات التسلسل الرقمي بشأن الموارد الجينية؛ </w:t>
      </w:r>
      <w:r>
        <w:rPr>
          <w:rFonts w:eastAsia="YouYuan" w:cs="Simplified Arabic" w:hint="cs"/>
          <w:kern w:val="2"/>
          <w:rtl/>
          <w:lang w:val="en-US" w:bidi="ar-EG"/>
        </w:rPr>
        <w:t>و]</w:t>
      </w:r>
      <w:r w:rsidRPr="00472AA2">
        <w:rPr>
          <w:rFonts w:eastAsia="YouYuan" w:cs="Simplified Arabic"/>
          <w:kern w:val="2"/>
          <w:rtl/>
          <w:lang w:val="en-US" w:bidi="ar-EG"/>
        </w:rPr>
        <w:t>آلية مؤسسية لتعزيز التعاون التقني والعلمي</w:t>
      </w:r>
      <w:r>
        <w:rPr>
          <w:rFonts w:eastAsia="YouYuan" w:cs="Simplified Arabic" w:hint="cs"/>
          <w:kern w:val="2"/>
          <w:rtl/>
          <w:lang w:val="en-US" w:bidi="ar-EG"/>
        </w:rPr>
        <w:t xml:space="preserve"> وتيسيره</w:t>
      </w:r>
      <w:r w:rsidRPr="00472AA2">
        <w:rPr>
          <w:rFonts w:eastAsia="YouYuan" w:cs="Simplified Arabic"/>
          <w:kern w:val="2"/>
          <w:rtl/>
          <w:lang w:val="en-US" w:bidi="ar-EG"/>
        </w:rPr>
        <w:t xml:space="preserve">، بما في ذلك </w:t>
      </w:r>
      <w:r>
        <w:rPr>
          <w:rFonts w:eastAsia="YouYuan" w:cs="Simplified Arabic" w:hint="cs"/>
          <w:kern w:val="2"/>
          <w:rtl/>
          <w:lang w:val="en-US" w:bidi="ar-EG"/>
        </w:rPr>
        <w:t>[</w:t>
      </w:r>
      <w:r w:rsidRPr="00472AA2">
        <w:rPr>
          <w:rFonts w:eastAsia="YouYuan" w:cs="Simplified Arabic"/>
          <w:kern w:val="2"/>
          <w:rtl/>
          <w:lang w:val="en-US" w:bidi="ar-EG"/>
        </w:rPr>
        <w:t>مركز</w:t>
      </w:r>
      <w:r>
        <w:rPr>
          <w:rFonts w:eastAsia="YouYuan" w:cs="Simplified Arabic" w:hint="cs"/>
          <w:kern w:val="2"/>
          <w:rtl/>
          <w:lang w:val="en-US" w:bidi="ar-EG"/>
        </w:rPr>
        <w:t xml:space="preserve"> عالمي</w:t>
      </w:r>
      <w:r w:rsidRPr="00472AA2">
        <w:rPr>
          <w:rFonts w:eastAsia="YouYuan" w:cs="Simplified Arabic"/>
          <w:kern w:val="2"/>
          <w:rtl/>
          <w:lang w:val="en-US" w:bidi="ar-EG"/>
        </w:rPr>
        <w:t xml:space="preserve"> </w:t>
      </w:r>
      <w:r>
        <w:rPr>
          <w:rFonts w:eastAsia="YouYuan" w:cs="Simplified Arabic" w:hint="cs"/>
          <w:kern w:val="2"/>
          <w:rtl/>
          <w:lang w:val="en-US" w:bidi="ar-EG"/>
        </w:rPr>
        <w:t>ل</w:t>
      </w:r>
      <w:r w:rsidRPr="00472AA2">
        <w:rPr>
          <w:rFonts w:eastAsia="YouYuan" w:cs="Simplified Arabic"/>
          <w:kern w:val="2"/>
          <w:rtl/>
          <w:lang w:val="en-US" w:bidi="ar-EG"/>
        </w:rPr>
        <w:t xml:space="preserve">دعم التعاون التقني والعلمي سيعمل مع </w:t>
      </w:r>
      <w:r>
        <w:rPr>
          <w:rFonts w:eastAsia="YouYuan" w:cs="Simplified Arabic" w:hint="cs"/>
          <w:kern w:val="2"/>
          <w:rtl/>
          <w:lang w:val="en-US" w:bidi="ar-EG"/>
        </w:rPr>
        <w:t>]</w:t>
      </w:r>
      <w:r w:rsidRPr="00472AA2">
        <w:rPr>
          <w:rFonts w:eastAsia="YouYuan" w:cs="Simplified Arabic"/>
          <w:kern w:val="2"/>
          <w:rtl/>
          <w:lang w:val="en-US" w:bidi="ar-EG"/>
        </w:rPr>
        <w:t xml:space="preserve">شبكة من مراكز الدعم الإقليمية؛ </w:t>
      </w:r>
      <w:r>
        <w:rPr>
          <w:rFonts w:eastAsia="YouYuan" w:cs="Simplified Arabic" w:hint="cs"/>
          <w:kern w:val="2"/>
          <w:rtl/>
          <w:lang w:val="en-US" w:bidi="ar-EG"/>
        </w:rPr>
        <w:t>و</w:t>
      </w:r>
      <w:r w:rsidRPr="00F06891">
        <w:rPr>
          <w:rFonts w:eastAsia="YouYuan" w:cs="Simplified Arabic"/>
          <w:kern w:val="2"/>
          <w:rtl/>
          <w:lang w:val="en-US" w:bidi="ar-EG"/>
        </w:rPr>
        <w:t>ترتيب مؤسسي لبرنامج عمل جديد بشأن المادة 8 (ي) والأحكام الأخرى للاتفاقية المتعلقة بالشعوب الأصلية والمجتمعات المحلية؛ [</w:t>
      </w:r>
      <w:r>
        <w:rPr>
          <w:rFonts w:eastAsia="YouYuan" w:cs="Simplified Arabic" w:hint="cs"/>
          <w:kern w:val="2"/>
          <w:rtl/>
          <w:lang w:val="en-US" w:bidi="ar-EG"/>
        </w:rPr>
        <w:t>و</w:t>
      </w:r>
      <w:r w:rsidRPr="00F06891">
        <w:rPr>
          <w:rFonts w:eastAsia="YouYuan" w:cs="Simplified Arabic"/>
          <w:kern w:val="2"/>
          <w:rtl/>
          <w:lang w:val="en-US" w:bidi="ar-EG"/>
        </w:rPr>
        <w:t>آلية غرفة تبادل المعلومات [لتيسير التعليم و]تنفيذ مكون إدارة المعرفة في الإطار]</w:t>
      </w:r>
      <w:r>
        <w:rPr>
          <w:rFonts w:eastAsia="YouYuan" w:cs="Simplified Arabic" w:hint="cs"/>
          <w:kern w:val="2"/>
          <w:rtl/>
          <w:lang w:val="en-US" w:bidi="ar-EG"/>
        </w:rPr>
        <w:t>/</w:t>
      </w:r>
      <w:r w:rsidRPr="00F06891">
        <w:rPr>
          <w:rFonts w:eastAsia="YouYuan" w:cs="Simplified Arabic"/>
          <w:kern w:val="2"/>
          <w:rtl/>
          <w:lang w:val="en-US" w:bidi="ar-EG"/>
        </w:rPr>
        <w:t xml:space="preserve">[آلية لتيسير التعليم] وتقاسم المعرفة بين الأطراف وأصحاب المصلحة المعنيين، وخطة عمل </w:t>
      </w:r>
      <w:r>
        <w:rPr>
          <w:rFonts w:eastAsia="YouYuan" w:cs="Simplified Arabic" w:hint="cs"/>
          <w:kern w:val="2"/>
          <w:rtl/>
          <w:lang w:val="en-US" w:bidi="ar-EG"/>
        </w:rPr>
        <w:t>الاعتبارات الجنسانية</w:t>
      </w:r>
      <w:r w:rsidRPr="00F06891">
        <w:rPr>
          <w:rFonts w:eastAsia="YouYuan" w:cs="Simplified Arabic"/>
          <w:kern w:val="2"/>
          <w:rtl/>
          <w:lang w:val="en-US" w:bidi="ar-EG"/>
        </w:rPr>
        <w:t>. [</w:t>
      </w:r>
      <w:r>
        <w:rPr>
          <w:rFonts w:eastAsia="YouYuan" w:cs="Simplified Arabic" w:hint="cs"/>
          <w:kern w:val="2"/>
          <w:rtl/>
          <w:lang w:val="en-US" w:bidi="ar-EG"/>
        </w:rPr>
        <w:t>و</w:t>
      </w:r>
      <w:r w:rsidRPr="00F06891">
        <w:rPr>
          <w:rFonts w:eastAsia="YouYuan" w:cs="Simplified Arabic"/>
          <w:kern w:val="2"/>
          <w:rtl/>
          <w:lang w:val="en-US" w:bidi="ar-EG"/>
        </w:rPr>
        <w:t>يجب]/[ينبغي] أن ينفذ الإطار، من خلال الآليات، جميع العناصر المشار إليها في القسم باء مكرر</w:t>
      </w:r>
      <w:r>
        <w:rPr>
          <w:rFonts w:eastAsia="YouYuan" w:cs="Simplified Arabic" w:hint="cs"/>
          <w:kern w:val="2"/>
          <w:rtl/>
          <w:lang w:val="en-US" w:bidi="ar-EG"/>
        </w:rPr>
        <w:t>ا</w:t>
      </w:r>
      <w:r w:rsidRPr="00F06891">
        <w:rPr>
          <w:rFonts w:eastAsia="YouYuan" w:cs="Simplified Arabic"/>
          <w:kern w:val="2"/>
          <w:rtl/>
          <w:lang w:val="en-US" w:bidi="ar-EG"/>
        </w:rPr>
        <w:t>]].</w:t>
      </w:r>
    </w:p>
    <w:p w14:paraId="3ABF6999" w14:textId="2C9C7570" w:rsidR="001E5B0B" w:rsidRPr="00472AA2" w:rsidRDefault="00567BF4" w:rsidP="001E5B0B">
      <w:pPr>
        <w:pStyle w:val="ListParagraph"/>
        <w:bidi/>
        <w:spacing w:after="120" w:line="216" w:lineRule="auto"/>
        <w:ind w:left="0"/>
        <w:contextualSpacing w:val="0"/>
        <w:rPr>
          <w:rFonts w:eastAsia="YouYuan" w:cs="Simplified Arabic"/>
          <w:kern w:val="2"/>
          <w:rtl/>
          <w:lang w:val="en-US" w:bidi="ar-EG"/>
        </w:rPr>
      </w:pPr>
      <w:r w:rsidRPr="00567BF4">
        <w:rPr>
          <w:rFonts w:eastAsia="YouYuan" w:cs="Simplified Arabic"/>
          <w:kern w:val="2"/>
          <w:sz w:val="24"/>
          <w:lang w:val="en-US"/>
        </w:rPr>
        <w:t>37</w:t>
      </w:r>
      <w:r w:rsidR="001E5B0B">
        <w:rPr>
          <w:rFonts w:eastAsia="YouYuan" w:cs="Simplified Arabic" w:hint="cs"/>
          <w:kern w:val="2"/>
          <w:rtl/>
          <w:lang w:val="en-US"/>
        </w:rPr>
        <w:t>-</w:t>
      </w:r>
      <w:r w:rsidR="001E5B0B">
        <w:rPr>
          <w:rFonts w:eastAsia="YouYuan" w:cs="Simplified Arabic"/>
          <w:kern w:val="2"/>
          <w:rtl/>
          <w:lang w:val="en-US"/>
        </w:rPr>
        <w:tab/>
      </w:r>
      <w:r w:rsidR="001E5B0B" w:rsidRPr="00472AA2">
        <w:rPr>
          <w:rFonts w:eastAsia="YouYuan" w:cs="Simplified Arabic"/>
          <w:kern w:val="2"/>
          <w:rtl/>
          <w:lang w:val="en-US" w:bidi="ar-EG"/>
        </w:rPr>
        <w:t>وسيستند تنفيذ الإطار إلى إحساس عاجل ومتجدد بالتعاون والتضامن الدوليين</w:t>
      </w:r>
      <w:r w:rsidR="001E5B0B">
        <w:rPr>
          <w:rFonts w:eastAsia="YouYuan" w:cs="Simplified Arabic" w:hint="cs"/>
          <w:kern w:val="2"/>
          <w:rtl/>
          <w:lang w:val="en-US" w:bidi="ar-EG"/>
        </w:rPr>
        <w:t>. و</w:t>
      </w:r>
      <w:r w:rsidR="001E5B0B" w:rsidRPr="00472AA2">
        <w:rPr>
          <w:rFonts w:eastAsia="YouYuan" w:cs="Simplified Arabic"/>
          <w:kern w:val="2"/>
          <w:rtl/>
          <w:lang w:val="en-US" w:bidi="ar-EG"/>
        </w:rPr>
        <w:t xml:space="preserve">يتم تشجيع الأطراف وأصحاب المصلحة المعنيين على وضع الحلول </w:t>
      </w:r>
      <w:r w:rsidR="001E5B0B">
        <w:rPr>
          <w:rFonts w:eastAsia="YouYuan" w:cs="Simplified Arabic" w:hint="cs"/>
          <w:kern w:val="2"/>
          <w:rtl/>
          <w:lang w:val="en-US" w:bidi="ar-EG"/>
        </w:rPr>
        <w:t>الابتكارية</w:t>
      </w:r>
      <w:r w:rsidR="001E5B0B" w:rsidRPr="00472AA2">
        <w:rPr>
          <w:rFonts w:eastAsia="YouYuan" w:cs="Simplified Arabic"/>
          <w:kern w:val="2"/>
          <w:rtl/>
          <w:lang w:val="en-US" w:bidi="ar-EG"/>
        </w:rPr>
        <w:t xml:space="preserve"> والشراكات الاستراتيجية اللازمة لتسريع تنفيذ الإطار بعد اعتماده من أجل ضمان تحقيق الطموح في </w:t>
      </w:r>
      <w:r w:rsidR="001E5B0B">
        <w:rPr>
          <w:rFonts w:eastAsia="YouYuan" w:cs="Simplified Arabic" w:hint="cs"/>
          <w:kern w:val="2"/>
          <w:rtl/>
          <w:lang w:val="en-US" w:bidi="ar-EG"/>
        </w:rPr>
        <w:t>غاياته</w:t>
      </w:r>
      <w:r w:rsidR="001E5B0B" w:rsidRPr="00472AA2">
        <w:rPr>
          <w:rFonts w:eastAsia="YouYuan" w:cs="Simplified Arabic"/>
          <w:kern w:val="2"/>
          <w:rtl/>
          <w:lang w:val="en-US" w:bidi="ar-EG"/>
        </w:rPr>
        <w:t xml:space="preserve"> </w:t>
      </w:r>
      <w:r w:rsidR="001E5B0B">
        <w:rPr>
          <w:rFonts w:eastAsia="YouYuan" w:cs="Simplified Arabic" w:hint="cs"/>
          <w:kern w:val="2"/>
          <w:rtl/>
          <w:lang w:val="en-US" w:bidi="ar-EG"/>
        </w:rPr>
        <w:t>وأهدافه</w:t>
      </w:r>
      <w:r w:rsidR="001E5B0B" w:rsidRPr="00472AA2">
        <w:rPr>
          <w:rFonts w:eastAsia="YouYuan" w:cs="Simplified Arabic"/>
          <w:kern w:val="2"/>
          <w:lang w:val="en-US" w:bidi="ar-EG"/>
        </w:rPr>
        <w:t>.</w:t>
      </w:r>
    </w:p>
    <w:p w14:paraId="5C42D62A" w14:textId="3564AE5A" w:rsidR="001E5B0B" w:rsidRDefault="00567BF4" w:rsidP="001E5B0B">
      <w:pPr>
        <w:spacing w:after="120"/>
        <w:jc w:val="both"/>
        <w:rPr>
          <w:rtl/>
          <w:lang w:bidi="ar-EG"/>
        </w:rPr>
      </w:pPr>
      <w:r w:rsidRPr="00567BF4">
        <w:rPr>
          <w:sz w:val="24"/>
        </w:rPr>
        <w:t>38</w:t>
      </w:r>
      <w:r w:rsidR="001E5B0B">
        <w:rPr>
          <w:rFonts w:hint="cs"/>
          <w:rtl/>
        </w:rPr>
        <w:t>-</w:t>
      </w:r>
      <w:r w:rsidR="001E5B0B">
        <w:rPr>
          <w:rtl/>
        </w:rPr>
        <w:tab/>
      </w:r>
      <w:r w:rsidR="001E5B0B" w:rsidRPr="00472AA2">
        <w:rPr>
          <w:rtl/>
          <w:lang w:bidi="ar-EG"/>
        </w:rPr>
        <w:t>سيتم تحديث جميع آليات الدعم للتنفيذ ومواءمتها مع الإطار في الوقت المناسب.]</w:t>
      </w:r>
    </w:p>
    <w:p w14:paraId="0B1F0352" w14:textId="77777777" w:rsidR="001E5B0B" w:rsidRPr="00093B3C" w:rsidRDefault="001E5B0B" w:rsidP="001E5B0B">
      <w:pPr>
        <w:pStyle w:val="ListParagraph"/>
        <w:bidi/>
        <w:spacing w:after="120" w:line="216" w:lineRule="auto"/>
        <w:ind w:left="0"/>
        <w:contextualSpacing w:val="0"/>
        <w:jc w:val="center"/>
        <w:rPr>
          <w:rFonts w:cs="Simplified Arabic"/>
          <w:b/>
          <w:bCs/>
          <w:sz w:val="24"/>
          <w:rtl/>
        </w:rPr>
      </w:pPr>
      <w:r>
        <w:rPr>
          <w:rFonts w:cs="Simplified Arabic" w:hint="cs"/>
          <w:b/>
          <w:bCs/>
          <w:sz w:val="24"/>
          <w:rtl/>
        </w:rPr>
        <w:t>[</w:t>
      </w:r>
      <w:r w:rsidRPr="00093B3C">
        <w:rPr>
          <w:rFonts w:cs="Simplified Arabic" w:hint="cs"/>
          <w:b/>
          <w:bCs/>
          <w:sz w:val="24"/>
          <w:rtl/>
        </w:rPr>
        <w:t>ا</w:t>
      </w:r>
      <w:r w:rsidRPr="00093B3C">
        <w:rPr>
          <w:rFonts w:cs="Simplified Arabic"/>
          <w:b/>
          <w:bCs/>
          <w:sz w:val="24"/>
          <w:rtl/>
        </w:rPr>
        <w:t xml:space="preserve">لقسم </w:t>
      </w:r>
      <w:r w:rsidRPr="00093B3C">
        <w:rPr>
          <w:rFonts w:cs="Simplified Arabic" w:hint="cs"/>
          <w:b/>
          <w:bCs/>
          <w:sz w:val="24"/>
          <w:rtl/>
        </w:rPr>
        <w:t>طاء -</w:t>
      </w:r>
      <w:r w:rsidRPr="00093B3C">
        <w:rPr>
          <w:rFonts w:cs="Simplified Arabic"/>
          <w:b/>
          <w:bCs/>
          <w:sz w:val="24"/>
          <w:rtl/>
        </w:rPr>
        <w:t xml:space="preserve"> الشروط التمكينية</w:t>
      </w:r>
      <w:r>
        <w:rPr>
          <w:rStyle w:val="FootnoteReference"/>
          <w:b/>
          <w:bCs/>
          <w:rtl/>
        </w:rPr>
        <w:footnoteReference w:customMarkFollows="1" w:id="53"/>
        <w:t>*</w:t>
      </w:r>
    </w:p>
    <w:p w14:paraId="3FCF1025" w14:textId="5F5C2007" w:rsidR="001E5B0B" w:rsidRPr="00DE47AD" w:rsidRDefault="00567BF4" w:rsidP="001E5B0B">
      <w:pPr>
        <w:spacing w:after="120"/>
        <w:jc w:val="both"/>
        <w:rPr>
          <w:rtl/>
          <w:lang w:bidi="ar-EG"/>
        </w:rPr>
      </w:pPr>
      <w:r w:rsidRPr="00567BF4">
        <w:rPr>
          <w:sz w:val="24"/>
          <w:lang w:bidi="ar-EG"/>
        </w:rPr>
        <w:t>39</w:t>
      </w:r>
      <w:r>
        <w:rPr>
          <w:rFonts w:hint="cs"/>
          <w:rtl/>
        </w:rPr>
        <w:t>-</w:t>
      </w:r>
      <w:r>
        <w:rPr>
          <w:rtl/>
        </w:rPr>
        <w:tab/>
      </w:r>
      <w:r w:rsidR="001E5B0B" w:rsidRPr="00DE47AD">
        <w:rPr>
          <w:rtl/>
          <w:lang w:bidi="ar-EG"/>
        </w:rPr>
        <w:t>[</w:t>
      </w:r>
      <w:r w:rsidR="001E5B0B">
        <w:rPr>
          <w:rFonts w:hint="cs"/>
          <w:rtl/>
          <w:lang w:bidi="ar-EG"/>
        </w:rPr>
        <w:t>الإقرار</w:t>
      </w:r>
      <w:r w:rsidR="001E5B0B" w:rsidRPr="00DE47AD">
        <w:rPr>
          <w:rtl/>
          <w:lang w:bidi="ar-EG"/>
        </w:rPr>
        <w:t xml:space="preserve"> بأن التنمية الاقتصادية والاجتماعية والقضاء على الفقر هما أساس تنفيذ الإطار وهما الأولوية الأولى </w:t>
      </w:r>
      <w:r w:rsidR="001E5B0B">
        <w:rPr>
          <w:rFonts w:hint="cs"/>
          <w:rtl/>
          <w:lang w:bidi="ar-EG"/>
        </w:rPr>
        <w:t>والرئيسية</w:t>
      </w:r>
      <w:r w:rsidR="001E5B0B" w:rsidRPr="00DE47AD">
        <w:rPr>
          <w:rtl/>
          <w:lang w:bidi="ar-EG"/>
        </w:rPr>
        <w:t xml:space="preserve"> للبلدان النامية.</w:t>
      </w:r>
    </w:p>
    <w:p w14:paraId="05AB2D7E" w14:textId="0F87AFB6" w:rsidR="001E5B0B" w:rsidRPr="00DE47AD" w:rsidRDefault="00567BF4" w:rsidP="001E5B0B">
      <w:pPr>
        <w:spacing w:after="120"/>
        <w:jc w:val="both"/>
        <w:rPr>
          <w:rtl/>
          <w:lang w:bidi="ar-EG"/>
        </w:rPr>
      </w:pPr>
      <w:r w:rsidRPr="00567BF4">
        <w:rPr>
          <w:sz w:val="24"/>
          <w:lang w:bidi="ar-EG"/>
        </w:rPr>
        <w:t>40</w:t>
      </w:r>
      <w:r>
        <w:rPr>
          <w:rFonts w:hint="cs"/>
          <w:rtl/>
        </w:rPr>
        <w:t>-</w:t>
      </w:r>
      <w:r>
        <w:rPr>
          <w:rtl/>
        </w:rPr>
        <w:tab/>
      </w:r>
      <w:r w:rsidR="001E5B0B">
        <w:rPr>
          <w:rFonts w:hint="cs"/>
          <w:rtl/>
          <w:lang w:bidi="ar-EG"/>
        </w:rPr>
        <w:t>و</w:t>
      </w:r>
      <w:r w:rsidR="001E5B0B" w:rsidRPr="00DE47AD">
        <w:rPr>
          <w:rtl/>
          <w:lang w:bidi="ar-EG"/>
        </w:rPr>
        <w:t xml:space="preserve">سيتطلب التنفيذ الكامل للإطار توفير موارد مالية كافية ويمكن التنبؤ بها ويمكن الوصول إليها بسهولة من جميع المصادر على أساس الاحتياجات، بما يتماشى مع المادة 20 من الاتفاقية. كما </w:t>
      </w:r>
      <w:r w:rsidR="001E5B0B">
        <w:rPr>
          <w:rFonts w:hint="cs"/>
          <w:rtl/>
          <w:lang w:bidi="ar-EG"/>
        </w:rPr>
        <w:t xml:space="preserve">أنه </w:t>
      </w:r>
      <w:r w:rsidR="001E5B0B" w:rsidRPr="00DE47AD">
        <w:rPr>
          <w:rtl/>
          <w:lang w:bidi="ar-EG"/>
        </w:rPr>
        <w:t xml:space="preserve">يتطلب التعاون والتعاضد في بناء القدرات اللازمة ونقل التكنولوجيات للسماح للأطراف، ولا سيما الأطراف من البلدان النامية، بتنفيذ </w:t>
      </w:r>
      <w:r w:rsidR="001E5B0B">
        <w:rPr>
          <w:rFonts w:hint="cs"/>
          <w:rtl/>
          <w:lang w:bidi="ar-EG"/>
        </w:rPr>
        <w:t>ا</w:t>
      </w:r>
      <w:r w:rsidR="001E5B0B" w:rsidRPr="00DE47AD">
        <w:rPr>
          <w:rtl/>
          <w:lang w:bidi="ar-EG"/>
        </w:rPr>
        <w:t>لإطار</w:t>
      </w:r>
      <w:r w:rsidR="001E5B0B">
        <w:rPr>
          <w:rFonts w:hint="cs"/>
          <w:rtl/>
          <w:lang w:bidi="ar-EG"/>
        </w:rPr>
        <w:t xml:space="preserve"> بشكل </w:t>
      </w:r>
      <w:r w:rsidR="001E5B0B" w:rsidRPr="00DE47AD">
        <w:rPr>
          <w:rtl/>
          <w:lang w:bidi="ar-EG"/>
        </w:rPr>
        <w:t>كامل.</w:t>
      </w:r>
    </w:p>
    <w:p w14:paraId="12FCEA48" w14:textId="6846E6C3" w:rsidR="001E5B0B" w:rsidRPr="00DE47AD" w:rsidRDefault="00567BF4" w:rsidP="001E5B0B">
      <w:pPr>
        <w:spacing w:after="120"/>
        <w:jc w:val="both"/>
        <w:rPr>
          <w:rtl/>
          <w:lang w:bidi="ar-EG"/>
        </w:rPr>
      </w:pPr>
      <w:r w:rsidRPr="00567BF4">
        <w:rPr>
          <w:sz w:val="24"/>
          <w:lang w:bidi="ar-EG"/>
        </w:rPr>
        <w:t>41</w:t>
      </w:r>
      <w:r>
        <w:rPr>
          <w:rFonts w:hint="cs"/>
          <w:rtl/>
        </w:rPr>
        <w:t>-</w:t>
      </w:r>
      <w:r>
        <w:rPr>
          <w:rtl/>
        </w:rPr>
        <w:tab/>
      </w:r>
      <w:r w:rsidR="001E5B0B">
        <w:rPr>
          <w:rFonts w:hint="cs"/>
          <w:rtl/>
          <w:lang w:bidi="ar-EG"/>
        </w:rPr>
        <w:t>و</w:t>
      </w:r>
      <w:r w:rsidR="001E5B0B" w:rsidRPr="00DE47AD">
        <w:rPr>
          <w:rtl/>
          <w:lang w:bidi="ar-EG"/>
        </w:rPr>
        <w:t xml:space="preserve">يتطلب </w:t>
      </w:r>
      <w:r w:rsidR="001E5B0B">
        <w:rPr>
          <w:rFonts w:hint="cs"/>
          <w:rtl/>
          <w:lang w:bidi="ar-EG"/>
        </w:rPr>
        <w:t>تنفيذ ا</w:t>
      </w:r>
      <w:r w:rsidR="001E5B0B" w:rsidRPr="00DE47AD">
        <w:rPr>
          <w:rtl/>
          <w:lang w:bidi="ar-EG"/>
        </w:rPr>
        <w:t>لإطار</w:t>
      </w:r>
      <w:r w:rsidR="001E5B0B">
        <w:rPr>
          <w:rFonts w:hint="cs"/>
          <w:rtl/>
          <w:lang w:bidi="ar-EG"/>
        </w:rPr>
        <w:t xml:space="preserve"> بشكل </w:t>
      </w:r>
      <w:r w:rsidR="001E5B0B" w:rsidRPr="00DE47AD">
        <w:rPr>
          <w:rtl/>
          <w:lang w:bidi="ar-EG"/>
        </w:rPr>
        <w:t>كامل موارد مالية كافية ويمكن التنبؤ بها ويمكن الوصول إليها بسهولة من جميع المصادر، مع إعطاء الأولوية للمصادر العامة.</w:t>
      </w:r>
    </w:p>
    <w:p w14:paraId="0BB485C8" w14:textId="58087D2D" w:rsidR="001E5B0B" w:rsidRDefault="00567BF4" w:rsidP="001E5B0B">
      <w:pPr>
        <w:spacing w:after="120"/>
        <w:jc w:val="both"/>
        <w:rPr>
          <w:rtl/>
          <w:lang w:bidi="ar-EG"/>
        </w:rPr>
      </w:pPr>
      <w:r w:rsidRPr="00567BF4">
        <w:rPr>
          <w:sz w:val="24"/>
          <w:lang w:bidi="ar-EG"/>
        </w:rPr>
        <w:t>42</w:t>
      </w:r>
      <w:r>
        <w:rPr>
          <w:rFonts w:hint="cs"/>
          <w:rtl/>
        </w:rPr>
        <w:t>-</w:t>
      </w:r>
      <w:r>
        <w:rPr>
          <w:rtl/>
        </w:rPr>
        <w:tab/>
      </w:r>
      <w:r w:rsidR="001E5B0B">
        <w:rPr>
          <w:rFonts w:hint="cs"/>
          <w:rtl/>
          <w:lang w:bidi="ar-EG"/>
        </w:rPr>
        <w:t>و</w:t>
      </w:r>
      <w:r w:rsidR="001E5B0B" w:rsidRPr="00DE47AD">
        <w:rPr>
          <w:rtl/>
          <w:lang w:bidi="ar-EG"/>
        </w:rPr>
        <w:t>سيتطلب تنفيذ تدابير الحفظ والاستخدام المستدام بطريقة تعزز بعضها البعض، وخلق فرص للمنتجات والخدمات البيولوجية المستدامة، ولا سيما في أسواق البلدان المتقدمة، باعتبارها الإجراء الأكثر فعالية من حيث التكلفة لتنفيذ الإطار.]</w:t>
      </w:r>
    </w:p>
    <w:p w14:paraId="277CF0EC" w14:textId="56AD8D53" w:rsidR="001E5B0B" w:rsidRPr="00093B3C" w:rsidRDefault="001E5B0B" w:rsidP="001E5B0B">
      <w:pPr>
        <w:pStyle w:val="ListParagraph"/>
        <w:bidi/>
        <w:spacing w:after="120" w:line="216" w:lineRule="auto"/>
        <w:ind w:left="0"/>
        <w:contextualSpacing w:val="0"/>
        <w:rPr>
          <w:rFonts w:eastAsia="YouYuan" w:cs="Simplified Arabic"/>
          <w:kern w:val="2"/>
          <w:rtl/>
          <w:lang w:val="en-US" w:bidi="ar-EG"/>
        </w:rPr>
      </w:pPr>
      <w:r>
        <w:rPr>
          <w:rFonts w:eastAsia="YouYuan" w:cs="Simplified Arabic" w:hint="cs"/>
          <w:kern w:val="2"/>
          <w:rtl/>
          <w:lang w:val="en-US"/>
        </w:rPr>
        <w:t>[</w:t>
      </w:r>
      <w:r w:rsidR="00567BF4" w:rsidRPr="00567BF4">
        <w:rPr>
          <w:rFonts w:eastAsia="YouYuan" w:cs="Simplified Arabic"/>
          <w:kern w:val="2"/>
          <w:sz w:val="24"/>
          <w:lang w:val="en-US"/>
        </w:rPr>
        <w:t>43</w:t>
      </w:r>
      <w:r>
        <w:rPr>
          <w:rFonts w:eastAsia="YouYuan" w:cs="Simplified Arabic" w:hint="cs"/>
          <w:kern w:val="2"/>
          <w:rtl/>
          <w:lang w:val="en-US"/>
        </w:rPr>
        <w:t>-</w:t>
      </w:r>
      <w:r>
        <w:rPr>
          <w:rFonts w:eastAsia="YouYuan" w:cs="Simplified Arabic"/>
          <w:kern w:val="2"/>
          <w:rtl/>
          <w:lang w:val="en-US"/>
        </w:rPr>
        <w:tab/>
      </w:r>
      <w:r>
        <w:rPr>
          <w:rFonts w:eastAsia="YouYuan" w:cs="Simplified Arabic" w:hint="cs"/>
          <w:kern w:val="2"/>
          <w:rtl/>
          <w:lang w:val="en-US"/>
        </w:rPr>
        <w:t>و</w:t>
      </w:r>
      <w:r w:rsidRPr="00093B3C">
        <w:rPr>
          <w:rFonts w:eastAsia="YouYuan" w:cs="Simplified Arabic"/>
          <w:kern w:val="2"/>
          <w:rtl/>
          <w:lang w:val="en-US" w:bidi="ar-EG"/>
        </w:rPr>
        <w:t>سيتطلب نهجا تشاركيا وشاملا للمجتمع بأسره ي</w:t>
      </w:r>
      <w:r>
        <w:rPr>
          <w:rFonts w:eastAsia="YouYuan" w:cs="Simplified Arabic" w:hint="cs"/>
          <w:kern w:val="2"/>
          <w:rtl/>
          <w:lang w:val="en-US" w:bidi="ar-EG"/>
        </w:rPr>
        <w:t>قوم بإ</w:t>
      </w:r>
      <w:r w:rsidRPr="00093B3C">
        <w:rPr>
          <w:rFonts w:eastAsia="YouYuan" w:cs="Simplified Arabic"/>
          <w:kern w:val="2"/>
          <w:rtl/>
          <w:lang w:val="en-US" w:bidi="ar-EG"/>
        </w:rPr>
        <w:t>شر</w:t>
      </w:r>
      <w:r>
        <w:rPr>
          <w:rFonts w:eastAsia="YouYuan" w:cs="Simplified Arabic" w:hint="cs"/>
          <w:kern w:val="2"/>
          <w:rtl/>
          <w:lang w:val="en-US" w:bidi="ar-EG"/>
        </w:rPr>
        <w:t>ا</w:t>
      </w:r>
      <w:r w:rsidRPr="00093B3C">
        <w:rPr>
          <w:rFonts w:eastAsia="YouYuan" w:cs="Simplified Arabic"/>
          <w:kern w:val="2"/>
          <w:rtl/>
          <w:lang w:val="en-US" w:bidi="ar-EG"/>
        </w:rPr>
        <w:t>ك الجهات الفاعلة خارج الحكومات الوطنية، بما في ذلك الحكومات دون الوطنية والمدن والسلطات المحلية الأخرى (بما في ذلك من خلال إعلان إدنبرة)</w:t>
      </w:r>
      <w:r>
        <w:rPr>
          <w:rFonts w:eastAsia="YouYuan" w:cs="Simplified Arabic" w:hint="cs"/>
          <w:kern w:val="2"/>
          <w:rtl/>
          <w:lang w:val="en-US" w:bidi="ar-EG"/>
        </w:rPr>
        <w:t>،</w:t>
      </w:r>
      <w:r>
        <w:rPr>
          <w:rStyle w:val="FootnoteReference"/>
          <w:rFonts w:eastAsia="YouYuan" w:cs="Simplified Arabic"/>
          <w:kern w:val="2"/>
          <w:rtl/>
          <w:lang w:val="en-US" w:bidi="ar-EG"/>
        </w:rPr>
        <w:footnoteReference w:id="54"/>
      </w:r>
      <w:r w:rsidRPr="00093B3C">
        <w:rPr>
          <w:rFonts w:eastAsia="YouYuan" w:cs="Simplified Arabic"/>
          <w:kern w:val="2"/>
          <w:rtl/>
          <w:lang w:val="en-US" w:bidi="ar-EG"/>
        </w:rPr>
        <w:t xml:space="preserve"> والمنظمات الحكومية الدولية</w:t>
      </w:r>
      <w:r>
        <w:rPr>
          <w:rFonts w:eastAsia="YouYuan" w:cs="Simplified Arabic" w:hint="cs"/>
          <w:kern w:val="2"/>
          <w:rtl/>
          <w:lang w:val="en-US" w:bidi="ar-EG"/>
        </w:rPr>
        <w:t>،</w:t>
      </w:r>
      <w:r w:rsidRPr="00093B3C">
        <w:rPr>
          <w:rFonts w:eastAsia="YouYuan" w:cs="Simplified Arabic"/>
          <w:kern w:val="2"/>
          <w:rtl/>
          <w:lang w:val="en-US" w:bidi="ar-EG"/>
        </w:rPr>
        <w:t xml:space="preserve"> والمنظمات غير الحكومية</w:t>
      </w:r>
      <w:r>
        <w:rPr>
          <w:rFonts w:eastAsia="YouYuan" w:cs="Simplified Arabic" w:hint="cs"/>
          <w:kern w:val="2"/>
          <w:rtl/>
          <w:lang w:val="en-US" w:bidi="ar-EG"/>
        </w:rPr>
        <w:t>،</w:t>
      </w:r>
      <w:r w:rsidRPr="00093B3C">
        <w:rPr>
          <w:rFonts w:eastAsia="YouYuan" w:cs="Simplified Arabic"/>
          <w:kern w:val="2"/>
          <w:rtl/>
          <w:lang w:val="en-US" w:bidi="ar-EG"/>
        </w:rPr>
        <w:t xml:space="preserve"> والشعوب الأصلية والسلطات المحلية</w:t>
      </w:r>
      <w:r>
        <w:rPr>
          <w:rFonts w:eastAsia="YouYuan" w:cs="Simplified Arabic" w:hint="cs"/>
          <w:kern w:val="2"/>
          <w:rtl/>
          <w:lang w:val="en-US" w:bidi="ar-EG"/>
        </w:rPr>
        <w:t>،</w:t>
      </w:r>
      <w:r w:rsidRPr="00093B3C">
        <w:rPr>
          <w:rFonts w:eastAsia="YouYuan" w:cs="Simplified Arabic"/>
          <w:kern w:val="2"/>
          <w:rtl/>
          <w:lang w:val="en-US" w:bidi="ar-EG"/>
        </w:rPr>
        <w:t xml:space="preserve"> </w:t>
      </w:r>
      <w:r>
        <w:rPr>
          <w:rFonts w:eastAsia="YouYuan" w:cs="Simplified Arabic" w:hint="cs"/>
          <w:kern w:val="2"/>
          <w:rtl/>
          <w:lang w:val="en-US" w:bidi="ar-EG"/>
        </w:rPr>
        <w:t>و</w:t>
      </w:r>
      <w:r w:rsidRPr="00093B3C">
        <w:rPr>
          <w:rFonts w:eastAsia="YouYuan" w:cs="Simplified Arabic"/>
          <w:kern w:val="2"/>
          <w:rtl/>
          <w:lang w:val="en-US" w:bidi="ar-EG"/>
        </w:rPr>
        <w:t>المجتمعات المحلية، والمجموعات النسائية، ومجموعات الشباب، ومجتمع الأعمال و</w:t>
      </w:r>
      <w:r>
        <w:rPr>
          <w:rFonts w:eastAsia="YouYuan" w:cs="Simplified Arabic" w:hint="cs"/>
          <w:kern w:val="2"/>
          <w:rtl/>
          <w:lang w:val="en-US" w:bidi="ar-EG"/>
        </w:rPr>
        <w:t xml:space="preserve">المجتمع </w:t>
      </w:r>
      <w:r w:rsidRPr="00093B3C">
        <w:rPr>
          <w:rFonts w:eastAsia="YouYuan" w:cs="Simplified Arabic"/>
          <w:kern w:val="2"/>
          <w:rtl/>
          <w:lang w:val="en-US" w:bidi="ar-EG"/>
        </w:rPr>
        <w:t>المال</w:t>
      </w:r>
      <w:r>
        <w:rPr>
          <w:rFonts w:eastAsia="YouYuan" w:cs="Simplified Arabic" w:hint="cs"/>
          <w:kern w:val="2"/>
          <w:rtl/>
          <w:lang w:val="en-US" w:bidi="ar-EG"/>
        </w:rPr>
        <w:t>ي</w:t>
      </w:r>
      <w:r w:rsidRPr="00093B3C">
        <w:rPr>
          <w:rFonts w:eastAsia="YouYuan" w:cs="Simplified Arabic"/>
          <w:kern w:val="2"/>
          <w:rtl/>
          <w:lang w:val="en-US" w:bidi="ar-EG"/>
        </w:rPr>
        <w:t>، والمجتمع العلمي، والأوساط الأكاديمية، والمنظمات الدينية، وممثلي القطاعات ذات الصلة أو المعتمدة على التنوع البيولوجي، والمواطنين عموما، وأصحاب المصلحة الآخرين</w:t>
      </w:r>
      <w:r w:rsidRPr="00093B3C">
        <w:rPr>
          <w:rFonts w:eastAsia="YouYuan" w:cs="Simplified Arabic"/>
          <w:kern w:val="2"/>
          <w:lang w:val="en-US" w:bidi="ar-EG"/>
        </w:rPr>
        <w:t>.</w:t>
      </w:r>
    </w:p>
    <w:p w14:paraId="7F33481A" w14:textId="2A7793DE" w:rsidR="001E5B0B" w:rsidRPr="00093B3C" w:rsidRDefault="00567BF4" w:rsidP="001E5B0B">
      <w:pPr>
        <w:pStyle w:val="ListParagraph"/>
        <w:bidi/>
        <w:spacing w:after="120" w:line="216" w:lineRule="auto"/>
        <w:ind w:left="0"/>
        <w:contextualSpacing w:val="0"/>
        <w:rPr>
          <w:rFonts w:eastAsia="YouYuan" w:cs="Simplified Arabic"/>
          <w:kern w:val="2"/>
          <w:rtl/>
          <w:lang w:val="en-US" w:bidi="ar-EG"/>
        </w:rPr>
      </w:pPr>
      <w:r w:rsidRPr="00567BF4">
        <w:rPr>
          <w:rFonts w:eastAsia="YouYuan" w:cs="Simplified Arabic"/>
          <w:kern w:val="2"/>
          <w:sz w:val="24"/>
          <w:lang w:val="en-US" w:bidi="ar-EG"/>
        </w:rPr>
        <w:lastRenderedPageBreak/>
        <w:t>44</w:t>
      </w:r>
      <w:r w:rsidR="001E5B0B">
        <w:rPr>
          <w:rFonts w:eastAsia="YouYuan" w:cs="Simplified Arabic" w:hint="cs"/>
          <w:kern w:val="2"/>
          <w:rtl/>
          <w:lang w:val="en-US"/>
        </w:rPr>
        <w:t>-</w:t>
      </w:r>
      <w:r w:rsidR="001E5B0B">
        <w:rPr>
          <w:rFonts w:eastAsia="YouYuan" w:cs="Simplified Arabic"/>
          <w:kern w:val="2"/>
          <w:rtl/>
          <w:lang w:val="en-US"/>
        </w:rPr>
        <w:tab/>
      </w:r>
      <w:r w:rsidR="001E5B0B" w:rsidRPr="00093B3C">
        <w:rPr>
          <w:rFonts w:eastAsia="YouYuan" w:cs="Simplified Arabic"/>
          <w:kern w:val="2"/>
          <w:rtl/>
          <w:lang w:val="en-US" w:bidi="ar-EG"/>
        </w:rPr>
        <w:t xml:space="preserve">سيتم تعزيز الكفاءة والفعالية للجميع بالتكامل مع الاتفاقات البيئية المتعددة الأطراف ذات الصلة والعمليات الدولية الأخرى ذات الصلة، على المستويات العالمية والإقليمية والوطنية، بما في ذلك من خلال تعزيز أو إنشاء آليات </w:t>
      </w:r>
      <w:r w:rsidR="001E5B0B">
        <w:rPr>
          <w:rFonts w:eastAsia="YouYuan" w:cs="Simplified Arabic" w:hint="cs"/>
          <w:kern w:val="2"/>
          <w:rtl/>
          <w:lang w:val="en-US" w:bidi="ar-EG"/>
        </w:rPr>
        <w:t>ل</w:t>
      </w:r>
      <w:r w:rsidR="001E5B0B" w:rsidRPr="00093B3C">
        <w:rPr>
          <w:rFonts w:eastAsia="YouYuan" w:cs="Simplified Arabic"/>
          <w:kern w:val="2"/>
          <w:rtl/>
          <w:lang w:val="en-US" w:bidi="ar-EG"/>
        </w:rPr>
        <w:t>لتعاون</w:t>
      </w:r>
      <w:r w:rsidR="001E5B0B" w:rsidRPr="00093B3C">
        <w:rPr>
          <w:rFonts w:eastAsia="YouYuan" w:cs="Simplified Arabic"/>
          <w:kern w:val="2"/>
          <w:lang w:val="en-US" w:bidi="ar-EG"/>
        </w:rPr>
        <w:t>.</w:t>
      </w:r>
    </w:p>
    <w:p w14:paraId="6D61FA63" w14:textId="2ADBCDC8" w:rsidR="001E5B0B" w:rsidRPr="00093B3C" w:rsidRDefault="00567BF4" w:rsidP="001E5B0B">
      <w:pPr>
        <w:pStyle w:val="ListParagraph"/>
        <w:bidi/>
        <w:spacing w:after="120" w:line="216" w:lineRule="auto"/>
        <w:ind w:left="0"/>
        <w:contextualSpacing w:val="0"/>
        <w:rPr>
          <w:rFonts w:eastAsia="YouYuan" w:cs="Simplified Arabic"/>
          <w:kern w:val="2"/>
          <w:rtl/>
          <w:lang w:val="en-US"/>
        </w:rPr>
      </w:pPr>
      <w:r w:rsidRPr="00567BF4">
        <w:rPr>
          <w:rFonts w:eastAsia="YouYuan" w:cs="Simplified Arabic"/>
          <w:kern w:val="2"/>
          <w:sz w:val="24"/>
          <w:lang w:val="en-US" w:bidi="ar-EG"/>
        </w:rPr>
        <w:t>45</w:t>
      </w:r>
      <w:r w:rsidR="001E5B0B">
        <w:rPr>
          <w:rFonts w:eastAsia="YouYuan" w:cs="Simplified Arabic" w:hint="cs"/>
          <w:kern w:val="2"/>
          <w:rtl/>
          <w:lang w:val="en-US"/>
        </w:rPr>
        <w:t>-</w:t>
      </w:r>
      <w:r w:rsidR="001E5B0B">
        <w:rPr>
          <w:rFonts w:eastAsia="YouYuan" w:cs="Simplified Arabic"/>
          <w:kern w:val="2"/>
          <w:rtl/>
          <w:lang w:val="en-US"/>
        </w:rPr>
        <w:tab/>
      </w:r>
      <w:r w:rsidR="001E5B0B" w:rsidRPr="00093B3C">
        <w:rPr>
          <w:rFonts w:eastAsia="YouYuan" w:cs="Simplified Arabic"/>
          <w:kern w:val="2"/>
          <w:rtl/>
          <w:lang w:val="en-US" w:bidi="ar-EG"/>
        </w:rPr>
        <w:t>علاوة على ذلك، سيعتمد النجاح على ضمان قدر أكبر من المساواة بين الجنسين وتمكين النساء والفتيات، والحد من أوجه عدم المساواة، وزيادة فرص الحصول على التعليم، واستخدام الن</w:t>
      </w:r>
      <w:r w:rsidR="001E5B0B">
        <w:rPr>
          <w:rFonts w:eastAsia="YouYuan" w:cs="Simplified Arabic" w:hint="cs"/>
          <w:kern w:val="2"/>
          <w:rtl/>
          <w:lang w:val="en-US" w:bidi="ar-EG"/>
        </w:rPr>
        <w:t>ُ</w:t>
      </w:r>
      <w:r w:rsidR="001E5B0B" w:rsidRPr="00093B3C">
        <w:rPr>
          <w:rFonts w:eastAsia="YouYuan" w:cs="Simplified Arabic"/>
          <w:kern w:val="2"/>
          <w:rtl/>
          <w:lang w:val="en-US" w:bidi="ar-EG"/>
        </w:rPr>
        <w:t xml:space="preserve">هج القائمة على الحقوق، ومعالجة النطاق الكامل للدوافع غير المباشرة لفقدان التنوع البيولوجي، على النحو الذي حدده </w:t>
      </w:r>
      <w:r w:rsidR="001E5B0B" w:rsidRPr="006D012D">
        <w:rPr>
          <w:rFonts w:eastAsia="YouYuan" w:cs="Simplified Arabic"/>
          <w:i/>
          <w:iCs/>
          <w:kern w:val="2"/>
          <w:rtl/>
          <w:lang w:val="en-US" w:bidi="ar-EG"/>
        </w:rPr>
        <w:t>تقرير التقييم العالمي</w:t>
      </w:r>
      <w:r w:rsidR="001E5B0B" w:rsidRPr="006D012D">
        <w:rPr>
          <w:rFonts w:eastAsia="YouYuan" w:cs="Simplified Arabic" w:hint="cs"/>
          <w:i/>
          <w:iCs/>
          <w:kern w:val="2"/>
          <w:rtl/>
          <w:lang w:val="en-US" w:bidi="ar-EG"/>
        </w:rPr>
        <w:t xml:space="preserve"> بشأن</w:t>
      </w:r>
      <w:r w:rsidR="001E5B0B" w:rsidRPr="006D012D">
        <w:rPr>
          <w:rFonts w:eastAsia="YouYuan" w:cs="Simplified Arabic"/>
          <w:i/>
          <w:iCs/>
          <w:kern w:val="2"/>
          <w:rtl/>
          <w:lang w:val="en-US" w:bidi="ar-EG"/>
        </w:rPr>
        <w:t xml:space="preserve"> </w:t>
      </w:r>
      <w:r w:rsidR="001E5B0B" w:rsidRPr="006D012D">
        <w:rPr>
          <w:rFonts w:eastAsia="YouYuan" w:cs="Simplified Arabic" w:hint="cs"/>
          <w:i/>
          <w:iCs/>
          <w:kern w:val="2"/>
          <w:rtl/>
          <w:lang w:val="en-US" w:bidi="ar-EG"/>
        </w:rPr>
        <w:t>ال</w:t>
      </w:r>
      <w:r w:rsidR="001E5B0B" w:rsidRPr="006D012D">
        <w:rPr>
          <w:rFonts w:eastAsia="YouYuan" w:cs="Simplified Arabic"/>
          <w:i/>
          <w:iCs/>
          <w:kern w:val="2"/>
          <w:rtl/>
          <w:lang w:val="en-US" w:bidi="ar-EG"/>
        </w:rPr>
        <w:t>تنوع البيولوجي وخدمات النظم الإيكولوجية</w:t>
      </w:r>
      <w:r w:rsidR="001E5B0B" w:rsidRPr="00EF3242">
        <w:rPr>
          <w:rFonts w:eastAsia="YouYuan" w:cs="Simplified Arabic"/>
          <w:kern w:val="2"/>
          <w:rtl/>
          <w:lang w:val="en-US" w:bidi="ar-EG"/>
        </w:rPr>
        <w:t xml:space="preserve"> الصادر عن المنبر الحكومي الدولي للعلوم والسياسات في مجال التنوع البيولوجي وخدمات النظم الإيكولوجي</w:t>
      </w:r>
      <w:r w:rsidR="001E5B0B">
        <w:rPr>
          <w:rFonts w:eastAsia="YouYuan" w:cs="Simplified Arabic" w:hint="cs"/>
          <w:kern w:val="2"/>
          <w:rtl/>
          <w:lang w:val="en-US" w:bidi="ar-EG"/>
        </w:rPr>
        <w:t>ة</w:t>
      </w:r>
      <w:r w:rsidR="001E5B0B" w:rsidRPr="00093B3C">
        <w:rPr>
          <w:rFonts w:eastAsia="YouYuan" w:cs="Simplified Arabic"/>
          <w:kern w:val="2"/>
          <w:rtl/>
          <w:lang w:val="en-US" w:bidi="ar-EG"/>
        </w:rPr>
        <w:t>،</w:t>
      </w:r>
      <w:r w:rsidR="001E5B0B">
        <w:rPr>
          <w:rStyle w:val="FootnoteReference"/>
          <w:rFonts w:eastAsia="YouYuan" w:cs="Simplified Arabic"/>
          <w:kern w:val="2"/>
          <w:rtl/>
          <w:lang w:val="en-US" w:bidi="ar-EG"/>
        </w:rPr>
        <w:footnoteReference w:id="55"/>
      </w:r>
      <w:r w:rsidR="001E5B0B" w:rsidRPr="00093B3C">
        <w:rPr>
          <w:rFonts w:eastAsia="YouYuan" w:cs="Simplified Arabic"/>
          <w:kern w:val="2"/>
          <w:rtl/>
          <w:lang w:val="en-US" w:bidi="ar-EG"/>
        </w:rPr>
        <w:t xml:space="preserve"> بما في ذلك تلك التي لم يتم تناولها بشكل مباشر في </w:t>
      </w:r>
      <w:r w:rsidR="001E5B0B">
        <w:rPr>
          <w:rFonts w:eastAsia="YouYuan" w:cs="Simplified Arabic" w:hint="cs"/>
          <w:kern w:val="2"/>
          <w:rtl/>
          <w:lang w:val="en-US" w:bidi="ar-EG"/>
        </w:rPr>
        <w:t>غايات</w:t>
      </w:r>
      <w:r w:rsidR="001E5B0B" w:rsidRPr="00093B3C">
        <w:rPr>
          <w:rFonts w:eastAsia="YouYuan" w:cs="Simplified Arabic"/>
          <w:kern w:val="2"/>
          <w:rtl/>
          <w:lang w:val="en-US" w:bidi="ar-EG"/>
        </w:rPr>
        <w:t xml:space="preserve"> </w:t>
      </w:r>
      <w:r w:rsidR="001E5B0B">
        <w:rPr>
          <w:rFonts w:eastAsia="YouYuan" w:cs="Simplified Arabic" w:hint="cs"/>
          <w:kern w:val="2"/>
          <w:rtl/>
          <w:lang w:val="en-US" w:bidi="ar-EG"/>
        </w:rPr>
        <w:t>وأهداف</w:t>
      </w:r>
      <w:r w:rsidR="001E5B0B" w:rsidRPr="00093B3C">
        <w:rPr>
          <w:rFonts w:eastAsia="YouYuan" w:cs="Simplified Arabic"/>
          <w:kern w:val="2"/>
          <w:rtl/>
          <w:lang w:val="en-US" w:bidi="ar-EG"/>
        </w:rPr>
        <w:t xml:space="preserve"> الإطار، مثل الديموغرافيا والصراع والأوبئة، بما في ذلك في سياق </w:t>
      </w:r>
      <w:r w:rsidR="001E5B0B">
        <w:rPr>
          <w:rFonts w:eastAsia="YouYuan" w:cs="Simplified Arabic" w:hint="cs"/>
          <w:kern w:val="2"/>
          <w:rtl/>
          <w:lang w:val="en-US" w:bidi="ar-EG"/>
        </w:rPr>
        <w:t>خطة</w:t>
      </w:r>
      <w:r w:rsidR="001E5B0B" w:rsidRPr="00093B3C">
        <w:rPr>
          <w:rFonts w:eastAsia="YouYuan" w:cs="Simplified Arabic"/>
          <w:kern w:val="2"/>
          <w:rtl/>
          <w:lang w:val="en-US" w:bidi="ar-EG"/>
        </w:rPr>
        <w:t xml:space="preserve"> </w:t>
      </w:r>
      <w:r w:rsidR="001E5B0B">
        <w:rPr>
          <w:rFonts w:eastAsia="YouYuan" w:cs="Simplified Arabic" w:hint="cs"/>
          <w:kern w:val="2"/>
          <w:rtl/>
          <w:lang w:val="en-US"/>
        </w:rPr>
        <w:t>التنمية</w:t>
      </w:r>
      <w:r w:rsidR="001E5B0B" w:rsidRPr="00093B3C">
        <w:rPr>
          <w:rFonts w:eastAsia="YouYuan" w:cs="Simplified Arabic"/>
          <w:kern w:val="2"/>
          <w:rtl/>
          <w:lang w:val="en-US" w:bidi="ar-EG"/>
        </w:rPr>
        <w:t xml:space="preserve"> </w:t>
      </w:r>
      <w:r w:rsidR="001E5B0B">
        <w:rPr>
          <w:rFonts w:eastAsia="YouYuan" w:cs="Simplified Arabic" w:hint="cs"/>
          <w:kern w:val="2"/>
          <w:rtl/>
          <w:lang w:val="en-US" w:bidi="ar-EG"/>
        </w:rPr>
        <w:t xml:space="preserve">المستدامة لعام </w:t>
      </w:r>
      <w:r w:rsidR="001E5B0B">
        <w:rPr>
          <w:rFonts w:eastAsia="YouYuan" w:cs="Simplified Arabic"/>
          <w:kern w:val="2"/>
          <w:lang w:val="en-US" w:bidi="ar-EG"/>
        </w:rPr>
        <w:t>2030</w:t>
      </w:r>
      <w:r w:rsidR="001E5B0B">
        <w:rPr>
          <w:rFonts w:eastAsia="YouYuan" w:cs="Simplified Arabic" w:hint="cs"/>
          <w:kern w:val="2"/>
          <w:rtl/>
          <w:lang w:val="en-US"/>
        </w:rPr>
        <w:t>.</w:t>
      </w:r>
      <w:r w:rsidR="001E5B0B" w:rsidRPr="00472AA2">
        <w:rPr>
          <w:rFonts w:eastAsia="YouYuan" w:cs="Simplified Arabic"/>
          <w:kern w:val="2"/>
          <w:rtl/>
          <w:lang w:val="en-US" w:bidi="ar-EG"/>
        </w:rPr>
        <w:t>]</w:t>
      </w:r>
    </w:p>
    <w:p w14:paraId="62CFAC5D" w14:textId="77777777" w:rsidR="001E5B0B" w:rsidRPr="00093B3C" w:rsidRDefault="001E5B0B" w:rsidP="001E5B0B">
      <w:pPr>
        <w:pStyle w:val="ListParagraph"/>
        <w:bidi/>
        <w:spacing w:after="120" w:line="216" w:lineRule="auto"/>
        <w:ind w:left="0"/>
        <w:contextualSpacing w:val="0"/>
        <w:jc w:val="center"/>
        <w:rPr>
          <w:rFonts w:cs="Simplified Arabic"/>
          <w:b/>
          <w:bCs/>
          <w:sz w:val="24"/>
          <w:rtl/>
        </w:rPr>
      </w:pPr>
      <w:r w:rsidRPr="00093B3C">
        <w:rPr>
          <w:rFonts w:cs="Simplified Arabic"/>
          <w:b/>
          <w:bCs/>
          <w:sz w:val="24"/>
          <w:rtl/>
        </w:rPr>
        <w:t xml:space="preserve">القسم </w:t>
      </w:r>
      <w:r w:rsidRPr="00093B3C">
        <w:rPr>
          <w:rFonts w:cs="Simplified Arabic" w:hint="cs"/>
          <w:b/>
          <w:bCs/>
          <w:sz w:val="24"/>
          <w:rtl/>
        </w:rPr>
        <w:t>ياء -</w:t>
      </w:r>
      <w:r w:rsidRPr="00093B3C">
        <w:rPr>
          <w:rFonts w:cs="Simplified Arabic"/>
          <w:b/>
          <w:bCs/>
          <w:sz w:val="24"/>
          <w:rtl/>
        </w:rPr>
        <w:t xml:space="preserve"> المسؤولية والشفافية</w:t>
      </w:r>
      <w:r>
        <w:rPr>
          <w:rStyle w:val="FootnoteReference"/>
          <w:rFonts w:cs="Simplified Arabic"/>
          <w:b/>
          <w:bCs/>
          <w:rtl/>
        </w:rPr>
        <w:footnoteReference w:id="56"/>
      </w:r>
    </w:p>
    <w:p w14:paraId="54144420" w14:textId="59980D5B" w:rsidR="001E5B0B" w:rsidRPr="00093B3C" w:rsidRDefault="00567BF4" w:rsidP="001E5B0B">
      <w:pPr>
        <w:pStyle w:val="ListParagraph"/>
        <w:bidi/>
        <w:spacing w:after="120" w:line="216" w:lineRule="auto"/>
        <w:ind w:left="0"/>
        <w:contextualSpacing w:val="0"/>
        <w:rPr>
          <w:rFonts w:eastAsia="YouYuan" w:cs="Simplified Arabic"/>
          <w:kern w:val="2"/>
          <w:rtl/>
          <w:lang w:val="en-US" w:bidi="ar-EG"/>
        </w:rPr>
      </w:pPr>
      <w:r w:rsidRPr="00567BF4">
        <w:rPr>
          <w:rFonts w:eastAsia="YouYuan" w:cs="Simplified Arabic"/>
          <w:kern w:val="2"/>
          <w:sz w:val="24"/>
          <w:lang w:val="en-US"/>
        </w:rPr>
        <w:t>46</w:t>
      </w:r>
      <w:r w:rsidR="001E5B0B">
        <w:rPr>
          <w:rFonts w:eastAsia="YouYuan" w:cs="Simplified Arabic" w:hint="cs"/>
          <w:kern w:val="2"/>
          <w:rtl/>
          <w:lang w:val="en-US"/>
        </w:rPr>
        <w:t>-</w:t>
      </w:r>
      <w:r w:rsidR="001E5B0B">
        <w:rPr>
          <w:rFonts w:eastAsia="YouYuan" w:cs="Simplified Arabic"/>
          <w:kern w:val="2"/>
          <w:rtl/>
          <w:lang w:val="en-US"/>
        </w:rPr>
        <w:tab/>
      </w:r>
      <w:r w:rsidR="001E5B0B" w:rsidRPr="00093B3C">
        <w:rPr>
          <w:rFonts w:eastAsia="YouYuan" w:cs="Simplified Arabic"/>
          <w:kern w:val="2"/>
          <w:rtl/>
          <w:lang w:val="en-US" w:bidi="ar-EG"/>
        </w:rPr>
        <w:t>[يتطلب التنفيذ [الناجح] للإطار [تعزيز] المسؤولية والشفافية [</w:t>
      </w:r>
      <w:r w:rsidR="001E5B0B">
        <w:rPr>
          <w:rFonts w:eastAsia="YouYuan" w:cs="Simplified Arabic" w:hint="cs"/>
          <w:kern w:val="2"/>
          <w:rtl/>
          <w:lang w:val="en-US" w:bidi="ar-EG"/>
        </w:rPr>
        <w:t>ل</w:t>
      </w:r>
      <w:r w:rsidR="001E5B0B" w:rsidRPr="00093B3C">
        <w:rPr>
          <w:rFonts w:eastAsia="YouYuan" w:cs="Simplified Arabic"/>
          <w:kern w:val="2"/>
          <w:rtl/>
          <w:lang w:val="en-US" w:bidi="ar-EG"/>
        </w:rPr>
        <w:t>لإجراءات والدعم] [من جميع الأطراف [تمشيا مع التزامات جميع الأطراف بموجب الاتفاقية و] تمشيا مع المادة 20 من الاتفاقية، بما في ذلك المسؤولية والشفافية في الدعم المقدم للأطراف النامية]، والتي] ستدعم بآليات [فعالة] [معززة] للتخطيط</w:t>
      </w:r>
      <w:r w:rsidR="001E5B0B">
        <w:rPr>
          <w:rFonts w:eastAsia="YouYuan" w:cs="Simplified Arabic" w:hint="cs"/>
          <w:kern w:val="2"/>
          <w:rtl/>
          <w:lang w:val="en-US" w:bidi="ar-EG"/>
        </w:rPr>
        <w:t>،</w:t>
      </w:r>
      <w:r w:rsidR="001E5B0B" w:rsidRPr="00093B3C">
        <w:rPr>
          <w:rFonts w:eastAsia="YouYuan" w:cs="Simplified Arabic"/>
          <w:kern w:val="2"/>
          <w:rtl/>
          <w:lang w:val="en-US" w:bidi="ar-EG"/>
        </w:rPr>
        <w:t xml:space="preserve"> والرصد</w:t>
      </w:r>
      <w:r w:rsidR="001E5B0B">
        <w:rPr>
          <w:rFonts w:eastAsia="YouYuan" w:cs="Simplified Arabic" w:hint="cs"/>
          <w:kern w:val="2"/>
          <w:rtl/>
          <w:lang w:val="en-US" w:bidi="ar-EG"/>
        </w:rPr>
        <w:t>،</w:t>
      </w:r>
      <w:r w:rsidR="001E5B0B" w:rsidRPr="00093B3C">
        <w:rPr>
          <w:rFonts w:eastAsia="YouYuan" w:cs="Simplified Arabic"/>
          <w:kern w:val="2"/>
          <w:rtl/>
          <w:lang w:val="en-US" w:bidi="ar-EG"/>
        </w:rPr>
        <w:t xml:space="preserve"> والإبلاغ والاستعراض [</w:t>
      </w:r>
      <w:r w:rsidR="001E5B0B">
        <w:rPr>
          <w:rFonts w:eastAsia="YouYuan" w:cs="Simplified Arabic" w:hint="cs"/>
          <w:kern w:val="2"/>
          <w:rtl/>
          <w:lang w:val="en-US" w:bidi="ar-EG"/>
        </w:rPr>
        <w:t>تشكّل</w:t>
      </w:r>
      <w:r w:rsidR="001E5B0B" w:rsidRPr="00093B3C">
        <w:rPr>
          <w:rFonts w:eastAsia="YouYuan" w:cs="Simplified Arabic"/>
          <w:kern w:val="2"/>
          <w:rtl/>
          <w:lang w:val="en-US" w:bidi="ar-EG"/>
        </w:rPr>
        <w:t xml:space="preserve"> نظام</w:t>
      </w:r>
      <w:r w:rsidR="001E5B0B">
        <w:rPr>
          <w:rFonts w:eastAsia="YouYuan" w:cs="Simplified Arabic" w:hint="cs"/>
          <w:kern w:val="2"/>
          <w:rtl/>
          <w:lang w:val="en-US" w:bidi="ar-EG"/>
        </w:rPr>
        <w:t>ا</w:t>
      </w:r>
      <w:r w:rsidR="001E5B0B" w:rsidRPr="00093B3C">
        <w:rPr>
          <w:rFonts w:eastAsia="YouYuan" w:cs="Simplified Arabic"/>
          <w:kern w:val="2"/>
          <w:rtl/>
          <w:lang w:val="en-US" w:bidi="ar-EG"/>
        </w:rPr>
        <w:t xml:space="preserve"> متزامن</w:t>
      </w:r>
      <w:r w:rsidR="001E5B0B">
        <w:rPr>
          <w:rFonts w:eastAsia="YouYuan" w:cs="Simplified Arabic" w:hint="cs"/>
          <w:kern w:val="2"/>
          <w:rtl/>
          <w:lang w:val="en-US" w:bidi="ar-EG"/>
        </w:rPr>
        <w:t>ا</w:t>
      </w:r>
      <w:r w:rsidR="001E5B0B" w:rsidRPr="00093B3C">
        <w:rPr>
          <w:rFonts w:eastAsia="YouYuan" w:cs="Simplified Arabic"/>
          <w:kern w:val="2"/>
          <w:rtl/>
          <w:lang w:val="en-US" w:bidi="ar-EG"/>
        </w:rPr>
        <w:t xml:space="preserve"> ودوري</w:t>
      </w:r>
      <w:r w:rsidR="001E5B0B">
        <w:rPr>
          <w:rFonts w:eastAsia="YouYuan" w:cs="Simplified Arabic" w:hint="cs"/>
          <w:kern w:val="2"/>
          <w:rtl/>
          <w:lang w:val="en-US" w:bidi="ar-EG"/>
        </w:rPr>
        <w:t>ا</w:t>
      </w:r>
      <w:r w:rsidR="001E5B0B" w:rsidRPr="00093B3C">
        <w:rPr>
          <w:rFonts w:eastAsia="YouYuan" w:cs="Simplified Arabic"/>
          <w:kern w:val="2"/>
          <w:rtl/>
          <w:lang w:val="en-US" w:bidi="ar-EG"/>
        </w:rPr>
        <w:t>] [على النحو المبين في المقرر 15/</w:t>
      </w:r>
      <w:r w:rsidR="001E5B0B">
        <w:t>--</w:t>
      </w:r>
      <w:r w:rsidR="001E5B0B" w:rsidRPr="00093B3C">
        <w:rPr>
          <w:rFonts w:eastAsia="YouYuan" w:cs="Simplified Arabic"/>
          <w:kern w:val="2"/>
          <w:rtl/>
          <w:lang w:val="en-US" w:bidi="ar-EG"/>
        </w:rPr>
        <w:t>] [</w:t>
      </w:r>
      <w:r w:rsidR="001E5B0B">
        <w:rPr>
          <w:rFonts w:eastAsia="YouYuan" w:cs="Simplified Arabic" w:hint="cs"/>
          <w:kern w:val="2"/>
          <w:rtl/>
          <w:lang w:val="en-US" w:bidi="ar-EG"/>
        </w:rPr>
        <w:t>س</w:t>
      </w:r>
      <w:r w:rsidR="001E5B0B" w:rsidRPr="00093B3C">
        <w:rPr>
          <w:rFonts w:eastAsia="YouYuan" w:cs="Simplified Arabic"/>
          <w:kern w:val="2"/>
          <w:rtl/>
          <w:lang w:val="en-US" w:bidi="ar-EG"/>
        </w:rPr>
        <w:t xml:space="preserve">توفر الآليات المرونة في تنفيذ الإطار للبلدان النامية الأطراف وفقا لظروفها الوطنية، بما في ذلك شفافية الدعم المقدم </w:t>
      </w:r>
      <w:r w:rsidR="001E5B0B" w:rsidRPr="00093B3C">
        <w:rPr>
          <w:rFonts w:eastAsia="YouYuan" w:cs="Simplified Arabic" w:hint="cs"/>
          <w:kern w:val="2"/>
          <w:rtl/>
          <w:lang w:val="en-US" w:bidi="ar-EG"/>
        </w:rPr>
        <w:t>والمتلقي</w:t>
      </w:r>
      <w:r w:rsidR="001E5B0B" w:rsidRPr="00093B3C">
        <w:rPr>
          <w:rFonts w:eastAsia="YouYuan" w:cs="Simplified Arabic"/>
          <w:kern w:val="2"/>
          <w:rtl/>
          <w:lang w:val="en-US" w:bidi="ar-EG"/>
        </w:rPr>
        <w:t>، و</w:t>
      </w:r>
      <w:r w:rsidR="001E5B0B">
        <w:rPr>
          <w:rFonts w:eastAsia="YouYuan" w:cs="Simplified Arabic" w:hint="cs"/>
          <w:kern w:val="2"/>
          <w:rtl/>
          <w:lang w:val="en-US" w:bidi="ar-EG"/>
        </w:rPr>
        <w:t>س</w:t>
      </w:r>
      <w:r w:rsidR="001E5B0B" w:rsidRPr="00093B3C">
        <w:rPr>
          <w:rFonts w:eastAsia="YouYuan" w:cs="Simplified Arabic"/>
          <w:kern w:val="2"/>
          <w:rtl/>
          <w:lang w:val="en-US" w:bidi="ar-EG"/>
        </w:rPr>
        <w:t xml:space="preserve">تقدم نظرة عامة كاملة عن الدعم الإجمالي المقدم]. </w:t>
      </w:r>
      <w:r w:rsidR="001E5B0B">
        <w:rPr>
          <w:rFonts w:eastAsia="YouYuan" w:cs="Simplified Arabic" w:hint="cs"/>
          <w:kern w:val="2"/>
          <w:rtl/>
          <w:lang w:val="en-US" w:bidi="ar-EG"/>
        </w:rPr>
        <w:t>ويشمل ذلك</w:t>
      </w:r>
      <w:r w:rsidR="001E5B0B" w:rsidRPr="00093B3C">
        <w:rPr>
          <w:rFonts w:eastAsia="YouYuan" w:cs="Simplified Arabic"/>
          <w:kern w:val="2"/>
          <w:rtl/>
          <w:lang w:val="en-US" w:bidi="ar-EG"/>
        </w:rPr>
        <w:t xml:space="preserve"> العناصر التالية:] [سيتم دعم التنفيذ الناجح للإطار بآليات معززة فعالة للتخطيط</w:t>
      </w:r>
      <w:r w:rsidR="001E5B0B">
        <w:rPr>
          <w:rFonts w:eastAsia="YouYuan" w:cs="Simplified Arabic" w:hint="cs"/>
          <w:kern w:val="2"/>
          <w:rtl/>
          <w:lang w:val="en-US" w:bidi="ar-EG"/>
        </w:rPr>
        <w:t>،</w:t>
      </w:r>
      <w:r w:rsidR="001E5B0B" w:rsidRPr="00093B3C">
        <w:rPr>
          <w:rFonts w:eastAsia="YouYuan" w:cs="Simplified Arabic"/>
          <w:kern w:val="2"/>
          <w:rtl/>
          <w:lang w:val="en-US" w:bidi="ar-EG"/>
        </w:rPr>
        <w:t xml:space="preserve"> والرصد</w:t>
      </w:r>
      <w:r w:rsidR="001E5B0B">
        <w:rPr>
          <w:rFonts w:eastAsia="YouYuan" w:cs="Simplified Arabic" w:hint="cs"/>
          <w:kern w:val="2"/>
          <w:rtl/>
          <w:lang w:val="en-US" w:bidi="ar-EG"/>
        </w:rPr>
        <w:t>،</w:t>
      </w:r>
      <w:r w:rsidR="001E5B0B" w:rsidRPr="00093B3C">
        <w:rPr>
          <w:rFonts w:eastAsia="YouYuan" w:cs="Simplified Arabic"/>
          <w:kern w:val="2"/>
          <w:rtl/>
          <w:lang w:val="en-US" w:bidi="ar-EG"/>
        </w:rPr>
        <w:t xml:space="preserve"> والإبلاغ والاستعراض على النحو </w:t>
      </w:r>
      <w:r w:rsidR="001E5B0B">
        <w:rPr>
          <w:rFonts w:eastAsia="YouYuan" w:cs="Simplified Arabic" w:hint="cs"/>
          <w:kern w:val="2"/>
          <w:rtl/>
          <w:lang w:val="en-US" w:bidi="ar-EG"/>
        </w:rPr>
        <w:t>الوارد وصفه</w:t>
      </w:r>
      <w:r w:rsidR="001E5B0B" w:rsidRPr="00093B3C">
        <w:rPr>
          <w:rFonts w:eastAsia="YouYuan" w:cs="Simplified Arabic"/>
          <w:kern w:val="2"/>
          <w:rtl/>
          <w:lang w:val="en-US" w:bidi="ar-EG"/>
        </w:rPr>
        <w:t xml:space="preserve"> في المقرر 15/</w:t>
      </w:r>
      <w:r w:rsidR="001E5B0B">
        <w:t>--</w:t>
      </w:r>
      <w:r w:rsidR="001E5B0B" w:rsidRPr="00093B3C">
        <w:rPr>
          <w:rFonts w:eastAsia="YouYuan" w:cs="Simplified Arabic"/>
          <w:kern w:val="2"/>
          <w:rtl/>
          <w:lang w:val="en-US" w:bidi="ar-EG"/>
        </w:rPr>
        <w:t xml:space="preserve">. </w:t>
      </w:r>
      <w:r w:rsidR="001E5B0B">
        <w:rPr>
          <w:rFonts w:eastAsia="YouYuan" w:cs="Simplified Arabic" w:hint="cs"/>
          <w:kern w:val="2"/>
          <w:rtl/>
          <w:lang w:val="en-US" w:bidi="ar-EG"/>
        </w:rPr>
        <w:t>ويشمل ذلك</w:t>
      </w:r>
      <w:r w:rsidR="001E5B0B" w:rsidRPr="00093B3C">
        <w:rPr>
          <w:rFonts w:eastAsia="YouYuan" w:cs="Simplified Arabic"/>
          <w:kern w:val="2"/>
          <w:rtl/>
          <w:lang w:val="en-US" w:bidi="ar-EG"/>
        </w:rPr>
        <w:t xml:space="preserve"> العناصر التال</w:t>
      </w:r>
      <w:r w:rsidR="001E5B0B">
        <w:rPr>
          <w:rFonts w:eastAsia="YouYuan" w:cs="Simplified Arabic" w:hint="cs"/>
          <w:kern w:val="2"/>
          <w:rtl/>
          <w:lang w:val="en-US" w:bidi="ar-EG"/>
        </w:rPr>
        <w:t>ية:</w:t>
      </w:r>
      <w:r w:rsidR="001E5B0B" w:rsidRPr="00093B3C">
        <w:rPr>
          <w:rFonts w:eastAsia="YouYuan" w:cs="Simplified Arabic"/>
          <w:kern w:val="2"/>
          <w:rtl/>
          <w:lang w:val="en-US" w:bidi="ar-EG"/>
        </w:rPr>
        <w:t>]</w:t>
      </w:r>
    </w:p>
    <w:p w14:paraId="28865F63" w14:textId="77777777" w:rsidR="001E5B0B"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(أ)</w:t>
      </w:r>
      <w:r>
        <w:rPr>
          <w:rFonts w:eastAsia="YouYuan" w:cs="Simplified Arabic"/>
          <w:kern w:val="2"/>
          <w:rtl/>
          <w:lang w:val="en-US"/>
        </w:rPr>
        <w:tab/>
      </w:r>
      <w:r w:rsidRPr="00093B3C">
        <w:rPr>
          <w:rFonts w:eastAsia="YouYuan" w:cs="Simplified Arabic"/>
          <w:kern w:val="2"/>
          <w:rtl/>
          <w:lang w:val="en-US" w:bidi="ar-EG"/>
        </w:rPr>
        <w:t>[استعر</w:t>
      </w:r>
      <w:r>
        <w:rPr>
          <w:rFonts w:eastAsia="YouYuan" w:cs="Simplified Arabic" w:hint="cs"/>
          <w:kern w:val="2"/>
          <w:rtl/>
          <w:lang w:val="en-US" w:bidi="ar-EG"/>
        </w:rPr>
        <w:t>ا</w:t>
      </w:r>
      <w:r w:rsidRPr="00093B3C">
        <w:rPr>
          <w:rFonts w:eastAsia="YouYuan" w:cs="Simplified Arabic"/>
          <w:kern w:val="2"/>
          <w:rtl/>
          <w:lang w:val="en-US" w:bidi="ar-EG"/>
        </w:rPr>
        <w:t>ض]</w:t>
      </w:r>
      <w:r>
        <w:rPr>
          <w:rFonts w:eastAsia="YouYuan" w:cs="Simplified Arabic" w:hint="cs"/>
          <w:kern w:val="2"/>
          <w:rtl/>
          <w:lang w:val="en-US" w:bidi="ar-EG"/>
        </w:rPr>
        <w:t xml:space="preserve"> </w:t>
      </w:r>
      <w:r w:rsidRPr="00093B3C">
        <w:rPr>
          <w:rFonts w:eastAsia="YouYuan" w:cs="Simplified Arabic"/>
          <w:kern w:val="2"/>
          <w:rtl/>
          <w:lang w:val="en-US" w:bidi="ar-EG"/>
        </w:rPr>
        <w:t>الاستراتيجيات وخطط العمل الوطنية للتنوع البيولوجي كأداة رئيسية للتنفيذ، [حسب الاقتضاء،] [</w:t>
      </w:r>
      <w:r>
        <w:rPr>
          <w:rFonts w:eastAsia="YouYuan" w:cs="Simplified Arabic" w:hint="cs"/>
          <w:kern w:val="2"/>
          <w:rtl/>
          <w:lang w:val="en-US" w:bidi="ar-EG"/>
        </w:rPr>
        <w:t>وتنقيحها</w:t>
      </w:r>
      <w:r w:rsidRPr="00093B3C">
        <w:rPr>
          <w:rFonts w:eastAsia="YouYuan" w:cs="Simplified Arabic"/>
          <w:kern w:val="2"/>
          <w:rtl/>
          <w:lang w:val="en-US" w:bidi="ar-EG"/>
        </w:rPr>
        <w:t>] [</w:t>
      </w:r>
      <w:r>
        <w:rPr>
          <w:rFonts w:eastAsia="YouYuan" w:cs="Simplified Arabic" w:hint="cs"/>
          <w:kern w:val="2"/>
          <w:rtl/>
          <w:lang w:val="en-US" w:bidi="ar-EG"/>
        </w:rPr>
        <w:t>ورفع مستواها</w:t>
      </w:r>
      <w:r w:rsidRPr="00093B3C">
        <w:rPr>
          <w:rFonts w:eastAsia="YouYuan" w:cs="Simplified Arabic"/>
          <w:kern w:val="2"/>
          <w:rtl/>
          <w:lang w:val="en-US" w:bidi="ar-EG"/>
        </w:rPr>
        <w:t>] [</w:t>
      </w:r>
      <w:r>
        <w:rPr>
          <w:rFonts w:eastAsia="YouYuan" w:cs="Simplified Arabic" w:hint="cs"/>
          <w:kern w:val="2"/>
          <w:rtl/>
          <w:lang w:val="en-US" w:bidi="ar-EG"/>
        </w:rPr>
        <w:t>وتحديثها</w:t>
      </w:r>
      <w:r w:rsidRPr="00093B3C">
        <w:rPr>
          <w:rFonts w:eastAsia="YouYuan" w:cs="Simplified Arabic"/>
          <w:kern w:val="2"/>
          <w:rtl/>
          <w:lang w:val="en-US" w:bidi="ar-EG"/>
        </w:rPr>
        <w:t xml:space="preserve">] [وفقا لتوفير الموارد المالية ووسائل التنفيذ] [تمشيا مع الظروف الوطنية [والقدرات]] [بما في ذلك مواءمة أهدافها الوطنية] [[لتتماشى] مع </w:t>
      </w:r>
      <w:r>
        <w:rPr>
          <w:rFonts w:eastAsia="YouYuan" w:cs="Simplified Arabic" w:hint="cs"/>
          <w:kern w:val="2"/>
          <w:rtl/>
          <w:lang w:val="en-US" w:bidi="ar-EG"/>
        </w:rPr>
        <w:t>ال</w:t>
      </w:r>
      <w:r w:rsidRPr="00093B3C">
        <w:rPr>
          <w:rFonts w:eastAsia="YouYuan" w:cs="Simplified Arabic"/>
          <w:kern w:val="2"/>
          <w:rtl/>
          <w:lang w:val="en-US" w:bidi="ar-EG"/>
        </w:rPr>
        <w:t>إطار</w:t>
      </w:r>
      <w:r>
        <w:rPr>
          <w:rFonts w:eastAsia="YouYuan" w:cs="Simplified Arabic" w:hint="cs"/>
          <w:kern w:val="2"/>
          <w:rtl/>
          <w:lang w:val="en-US" w:bidi="ar-EG"/>
        </w:rPr>
        <w:t xml:space="preserve"> العالمي</w:t>
      </w:r>
      <w:r w:rsidRPr="00093B3C">
        <w:rPr>
          <w:rFonts w:eastAsia="YouYuan" w:cs="Simplified Arabic"/>
          <w:kern w:val="2"/>
          <w:rtl/>
          <w:lang w:val="en-US" w:bidi="ar-EG"/>
        </w:rPr>
        <w:t xml:space="preserve"> </w:t>
      </w:r>
      <w:r>
        <w:rPr>
          <w:rFonts w:eastAsia="YouYuan" w:cs="Simplified Arabic" w:hint="cs"/>
          <w:kern w:val="2"/>
          <w:rtl/>
          <w:lang w:val="en-US" w:bidi="ar-EG"/>
        </w:rPr>
        <w:t>ل</w:t>
      </w:r>
      <w:r w:rsidRPr="00093B3C">
        <w:rPr>
          <w:rFonts w:eastAsia="YouYuan" w:cs="Simplified Arabic"/>
          <w:kern w:val="2"/>
          <w:rtl/>
          <w:lang w:val="en-US" w:bidi="ar-EG"/>
        </w:rPr>
        <w:t>لتنوع البيولوجي لما بعد عام 2020 [بما في ذلك الأهداف الوطنية] [</w:t>
      </w:r>
      <w:r>
        <w:rPr>
          <w:rFonts w:eastAsia="YouYuan" w:cs="Simplified Arabic" w:hint="cs"/>
          <w:kern w:val="2"/>
          <w:rtl/>
          <w:lang w:val="en-US" w:bidi="ar-EG"/>
        </w:rPr>
        <w:t>بالاسترشاد</w:t>
      </w:r>
      <w:r w:rsidRPr="00093B3C">
        <w:rPr>
          <w:rFonts w:eastAsia="YouYuan" w:cs="Simplified Arabic"/>
          <w:kern w:val="2"/>
          <w:rtl/>
          <w:lang w:val="en-US" w:bidi="ar-EG"/>
        </w:rPr>
        <w:t xml:space="preserve"> بالمؤشرات الرئيسية]] [</w:t>
      </w:r>
      <w:r>
        <w:rPr>
          <w:rFonts w:eastAsia="YouYuan" w:cs="Simplified Arabic" w:hint="cs"/>
          <w:kern w:val="2"/>
          <w:rtl/>
          <w:lang w:val="en-US" w:bidi="ar-EG"/>
        </w:rPr>
        <w:t xml:space="preserve">ومن </w:t>
      </w:r>
      <w:r w:rsidRPr="00093B3C">
        <w:rPr>
          <w:rFonts w:eastAsia="YouYuan" w:cs="Simplified Arabic"/>
          <w:kern w:val="2"/>
          <w:rtl/>
          <w:lang w:val="en-US" w:bidi="ar-EG"/>
        </w:rPr>
        <w:t xml:space="preserve">ثم] الإبلاغ عنها [في </w:t>
      </w:r>
      <w:r>
        <w:rPr>
          <w:rFonts w:eastAsia="YouYuan" w:cs="Simplified Arabic" w:hint="cs"/>
          <w:kern w:val="2"/>
          <w:rtl/>
          <w:lang w:val="en-US" w:bidi="ar-EG"/>
        </w:rPr>
        <w:t>شكل</w:t>
      </w:r>
      <w:r w:rsidRPr="00093B3C">
        <w:rPr>
          <w:rFonts w:eastAsia="YouYuan" w:cs="Simplified Arabic"/>
          <w:kern w:val="2"/>
          <w:rtl/>
          <w:lang w:val="en-US" w:bidi="ar-EG"/>
        </w:rPr>
        <w:t xml:space="preserve"> موحد [وتوليفها]] [[في أقرب وقت ممكن ولكن] في موعد لا يتجاوز] [في الوقت المناسب</w:t>
      </w:r>
      <w:r>
        <w:rPr>
          <w:rFonts w:eastAsia="YouYuan" w:cs="Simplified Arabic" w:hint="cs"/>
          <w:kern w:val="2"/>
          <w:rtl/>
          <w:lang w:val="en-US" w:bidi="ar-EG"/>
        </w:rPr>
        <w:t xml:space="preserve"> من أجل</w:t>
      </w:r>
      <w:r w:rsidRPr="00093B3C">
        <w:rPr>
          <w:rFonts w:eastAsia="YouYuan" w:cs="Simplified Arabic"/>
          <w:kern w:val="2"/>
          <w:rtl/>
          <w:lang w:val="en-US" w:bidi="ar-EG"/>
        </w:rPr>
        <w:t>] [</w:t>
      </w:r>
      <w:r>
        <w:rPr>
          <w:rFonts w:eastAsia="YouYuan" w:cs="Simplified Arabic" w:hint="cs"/>
          <w:kern w:val="2"/>
          <w:rtl/>
          <w:lang w:val="en-US" w:bidi="ar-EG"/>
        </w:rPr>
        <w:t>بحلول</w:t>
      </w:r>
      <w:r w:rsidRPr="00093B3C">
        <w:rPr>
          <w:rFonts w:eastAsia="YouYuan" w:cs="Simplified Arabic"/>
          <w:kern w:val="2"/>
          <w:rtl/>
          <w:lang w:val="en-US" w:bidi="ar-EG"/>
        </w:rPr>
        <w:t xml:space="preserve">] [مؤتمر الأطراف السادس عشر] [بهدف المساهمة في الجهود العالمية الجماعية </w:t>
      </w:r>
      <w:r>
        <w:rPr>
          <w:rFonts w:eastAsia="YouYuan" w:cs="Simplified Arabic" w:hint="cs"/>
          <w:kern w:val="2"/>
          <w:rtl/>
          <w:lang w:val="en-US" w:bidi="ar-EG"/>
        </w:rPr>
        <w:t>لتحقيق</w:t>
      </w:r>
      <w:r w:rsidRPr="00093B3C">
        <w:rPr>
          <w:rFonts w:eastAsia="YouYuan" w:cs="Simplified Arabic"/>
          <w:kern w:val="2"/>
          <w:rtl/>
          <w:lang w:val="en-US" w:bidi="ar-EG"/>
        </w:rPr>
        <w:t xml:space="preserve"> الأهداف</w:t>
      </w:r>
      <w:r>
        <w:rPr>
          <w:rFonts w:eastAsia="YouYuan" w:cs="Simplified Arabic" w:hint="cs"/>
          <w:kern w:val="2"/>
          <w:rtl/>
          <w:lang w:val="en-US" w:bidi="ar-EG"/>
        </w:rPr>
        <w:t xml:space="preserve"> العالمية</w:t>
      </w:r>
      <w:r w:rsidRPr="00093B3C">
        <w:rPr>
          <w:rFonts w:eastAsia="YouYuan" w:cs="Simplified Arabic"/>
          <w:kern w:val="2"/>
          <w:rtl/>
          <w:lang w:val="en-US" w:bidi="ar-EG"/>
        </w:rPr>
        <w:t xml:space="preserve">] [والأهداف الوطنية [بما في ذلك الأهداف الوطنية التي تعكس المساهمات في كل من الغايات والأهداف العالمية] [المتوافقة مع] الإطار العالمي للتنوع البيولوجي [، بما يتماشى مع المؤشرات العالمية </w:t>
      </w:r>
      <w:r>
        <w:rPr>
          <w:rFonts w:eastAsia="YouYuan" w:cs="Simplified Arabic" w:hint="cs"/>
          <w:kern w:val="2"/>
          <w:rtl/>
          <w:lang w:val="en-US" w:bidi="ar-EG"/>
        </w:rPr>
        <w:t>عند الإمكان</w:t>
      </w:r>
      <w:r w:rsidRPr="00093B3C">
        <w:rPr>
          <w:rFonts w:eastAsia="YouYuan" w:cs="Simplified Arabic"/>
          <w:kern w:val="2"/>
          <w:rtl/>
          <w:lang w:val="en-US" w:bidi="ar-EG"/>
        </w:rPr>
        <w:t>] [تحديد المؤشرات التي سيتم استخدامها] و[</w:t>
      </w:r>
      <w:r>
        <w:rPr>
          <w:rFonts w:eastAsia="YouYuan" w:cs="Simplified Arabic" w:hint="cs"/>
          <w:kern w:val="2"/>
          <w:rtl/>
          <w:lang w:val="en-US" w:bidi="ar-EG"/>
        </w:rPr>
        <w:t>إيصالها</w:t>
      </w:r>
      <w:r w:rsidRPr="00093B3C">
        <w:rPr>
          <w:rFonts w:eastAsia="YouYuan" w:cs="Simplified Arabic"/>
          <w:kern w:val="2"/>
          <w:rtl/>
          <w:lang w:val="en-US" w:bidi="ar-EG"/>
        </w:rPr>
        <w:t>] [</w:t>
      </w:r>
      <w:r>
        <w:rPr>
          <w:rFonts w:eastAsia="YouYuan" w:cs="Simplified Arabic" w:hint="cs"/>
          <w:kern w:val="2"/>
          <w:rtl/>
          <w:lang w:val="en-US" w:bidi="ar-EG"/>
        </w:rPr>
        <w:t>الإبلاغ عنها</w:t>
      </w:r>
      <w:r w:rsidRPr="00093B3C">
        <w:rPr>
          <w:rFonts w:eastAsia="YouYuan" w:cs="Simplified Arabic"/>
          <w:kern w:val="2"/>
          <w:rtl/>
          <w:lang w:val="en-US" w:bidi="ar-EG"/>
        </w:rPr>
        <w:t xml:space="preserve">] [كجزء من الاستراتيجيات وخطط العمل الوطنية للتنوع البيولوجي أو </w:t>
      </w:r>
      <w:r>
        <w:rPr>
          <w:rFonts w:eastAsia="YouYuan" w:cs="Simplified Arabic" w:hint="cs"/>
          <w:kern w:val="2"/>
          <w:rtl/>
          <w:lang w:val="en-US" w:bidi="ar-EG"/>
        </w:rPr>
        <w:t>بصورة منفصلة</w:t>
      </w:r>
      <w:r w:rsidRPr="00093B3C">
        <w:rPr>
          <w:rFonts w:eastAsia="YouYuan" w:cs="Simplified Arabic"/>
          <w:kern w:val="2"/>
          <w:rtl/>
          <w:lang w:val="en-US" w:bidi="ar-EG"/>
        </w:rPr>
        <w:t xml:space="preserve"> عنها في الوقت المناسب للنظر فيها في مؤتمر الأطراف</w:t>
      </w:r>
      <w:r>
        <w:rPr>
          <w:rFonts w:eastAsia="YouYuan" w:cs="Simplified Arabic" w:hint="cs"/>
          <w:kern w:val="2"/>
          <w:rtl/>
          <w:lang w:val="en-US" w:bidi="ar-EG"/>
        </w:rPr>
        <w:t xml:space="preserve"> السادس عشر</w:t>
      </w:r>
      <w:r w:rsidRPr="00093B3C">
        <w:rPr>
          <w:rFonts w:eastAsia="YouYuan" w:cs="Simplified Arabic"/>
          <w:kern w:val="2"/>
          <w:rtl/>
          <w:lang w:val="en-US" w:bidi="ar-EG"/>
        </w:rPr>
        <w:t xml:space="preserve"> و] في </w:t>
      </w:r>
      <w:r>
        <w:rPr>
          <w:rFonts w:eastAsia="YouYuan" w:cs="Simplified Arabic" w:hint="cs"/>
          <w:kern w:val="2"/>
          <w:rtl/>
          <w:lang w:val="en-US" w:bidi="ar-EG"/>
        </w:rPr>
        <w:t>شكل</w:t>
      </w:r>
      <w:r w:rsidRPr="00093B3C">
        <w:rPr>
          <w:rFonts w:eastAsia="YouYuan" w:cs="Simplified Arabic"/>
          <w:kern w:val="2"/>
          <w:rtl/>
          <w:lang w:val="en-US" w:bidi="ar-EG"/>
        </w:rPr>
        <w:t xml:space="preserve"> موحد]؛</w:t>
      </w:r>
    </w:p>
    <w:p w14:paraId="460611AF" w14:textId="77777777" w:rsidR="001E5B0B" w:rsidRPr="00081398"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(ب)</w:t>
      </w:r>
      <w:r>
        <w:rPr>
          <w:rFonts w:eastAsia="YouYuan" w:cs="Simplified Arabic"/>
          <w:kern w:val="2"/>
          <w:rtl/>
          <w:lang w:val="en-US"/>
        </w:rPr>
        <w:tab/>
      </w:r>
      <w:r>
        <w:rPr>
          <w:rFonts w:eastAsia="YouYuan" w:cs="Simplified Arabic" w:hint="cs"/>
          <w:kern w:val="2"/>
          <w:rtl/>
          <w:lang w:val="en-US"/>
        </w:rPr>
        <w:t xml:space="preserve">تقديم </w:t>
      </w:r>
      <w:r w:rsidRPr="00081398">
        <w:rPr>
          <w:rFonts w:eastAsia="YouYuan" w:cs="Simplified Arabic"/>
          <w:kern w:val="2"/>
          <w:rtl/>
          <w:lang w:val="en-US" w:bidi="ar-EG"/>
        </w:rPr>
        <w:t>التقارير الوطنية [كأداة إبلاغ رئيسية [</w:t>
      </w:r>
      <w:r>
        <w:rPr>
          <w:rFonts w:eastAsia="YouYuan" w:cs="Simplified Arabic" w:hint="cs"/>
          <w:kern w:val="2"/>
          <w:rtl/>
          <w:lang w:val="en-US" w:bidi="ar-EG"/>
        </w:rPr>
        <w:t>لإبلاغ ا</w:t>
      </w:r>
      <w:r w:rsidRPr="00081398">
        <w:rPr>
          <w:rFonts w:eastAsia="YouYuan" w:cs="Simplified Arabic"/>
          <w:kern w:val="2"/>
          <w:rtl/>
          <w:lang w:val="en-US" w:bidi="ar-EG"/>
        </w:rPr>
        <w:t>لأطراف عن تنفيذها للاتفاقية، وعن التقدم المحرز في الاستراتيجيات وخطط العمل الوطنية للتنوع البيولوجي ومساهمتها في الغايات والأهداف العالمية للإطار العالمي للتنوع البيولوجي] [بموجب الاتفاقية]]، في [2025 و2029]، [[بما في ذلك] [استخدام] المؤشرات الرئيسية [الواردة في إطار الرصد] المعتمد في المقرر 15/</w:t>
      </w:r>
      <w:r>
        <w:t>--</w:t>
      </w:r>
      <w:r w:rsidRPr="00081398">
        <w:rPr>
          <w:rFonts w:eastAsia="YouYuan" w:cs="Simplified Arabic"/>
          <w:kern w:val="2"/>
          <w:rtl/>
          <w:lang w:val="en-US" w:bidi="ar-EG"/>
        </w:rPr>
        <w:t xml:space="preserve"> [والمعلومات عن الدعم المقدم [و/أو المتلقى] بما في ذلك تتبع الالتزامات والمسؤوليات المالية وتجنب </w:t>
      </w:r>
      <w:r>
        <w:rPr>
          <w:rFonts w:eastAsia="YouYuan" w:cs="Simplified Arabic" w:hint="cs"/>
          <w:kern w:val="2"/>
          <w:rtl/>
          <w:lang w:val="en-US" w:bidi="ar-EG"/>
        </w:rPr>
        <w:t>الاحتساب المزدوج</w:t>
      </w:r>
      <w:r w:rsidRPr="00081398">
        <w:rPr>
          <w:rFonts w:eastAsia="YouYuan" w:cs="Simplified Arabic"/>
          <w:kern w:val="2"/>
          <w:rtl/>
          <w:lang w:val="en-US" w:bidi="ar-EG"/>
        </w:rPr>
        <w:t>] [واستكماله</w:t>
      </w:r>
      <w:r>
        <w:rPr>
          <w:rFonts w:eastAsia="YouYuan" w:cs="Simplified Arabic" w:hint="cs"/>
          <w:kern w:val="2"/>
          <w:rtl/>
          <w:lang w:val="en-US" w:bidi="ar-EG"/>
        </w:rPr>
        <w:t>ا</w:t>
      </w:r>
      <w:r w:rsidRPr="00081398">
        <w:rPr>
          <w:rFonts w:eastAsia="YouYuan" w:cs="Simplified Arabic"/>
          <w:kern w:val="2"/>
          <w:rtl/>
          <w:lang w:val="en-US" w:bidi="ar-EG"/>
        </w:rPr>
        <w:t xml:space="preserve"> بمؤشرات مكون</w:t>
      </w:r>
      <w:r>
        <w:rPr>
          <w:rFonts w:eastAsia="YouYuan" w:cs="Simplified Arabic" w:hint="cs"/>
          <w:kern w:val="2"/>
          <w:rtl/>
          <w:lang w:val="en-US" w:bidi="ar-EG"/>
        </w:rPr>
        <w:t>ات</w:t>
      </w:r>
      <w:r w:rsidRPr="00081398">
        <w:rPr>
          <w:rFonts w:eastAsia="YouYuan" w:cs="Simplified Arabic"/>
          <w:kern w:val="2"/>
          <w:rtl/>
          <w:lang w:val="en-US" w:bidi="ar-EG"/>
        </w:rPr>
        <w:t xml:space="preserve"> و</w:t>
      </w:r>
      <w:r>
        <w:rPr>
          <w:rFonts w:eastAsia="YouYuan" w:cs="Simplified Arabic" w:hint="cs"/>
          <w:kern w:val="2"/>
          <w:rtl/>
          <w:lang w:val="en-US" w:bidi="ar-EG"/>
        </w:rPr>
        <w:t xml:space="preserve">مؤشرات </w:t>
      </w:r>
      <w:r w:rsidRPr="00081398">
        <w:rPr>
          <w:rFonts w:eastAsia="YouYuan" w:cs="Simplified Arabic"/>
          <w:kern w:val="2"/>
          <w:rtl/>
          <w:lang w:val="en-US" w:bidi="ar-EG"/>
        </w:rPr>
        <w:t>تكميلية ووطنية] [بالإضافة إلى مؤشرات أخرى] [واستخدام أدوات الإبلاغ المعيارية، عند الإمكان، مث</w:t>
      </w:r>
      <w:r>
        <w:rPr>
          <w:rFonts w:eastAsia="YouYuan" w:cs="Simplified Arabic" w:hint="cs"/>
          <w:kern w:val="2"/>
          <w:rtl/>
          <w:lang w:val="en-US" w:bidi="ar-EG"/>
        </w:rPr>
        <w:t>ل أداة الإبلاغ عن البيانات</w:t>
      </w:r>
      <w:r w:rsidRPr="00093B3C">
        <w:rPr>
          <w:rFonts w:eastAsia="YouYuan" w:cs="Simplified Arabic"/>
          <w:kern w:val="2"/>
          <w:rtl/>
          <w:lang w:val="en-US" w:bidi="ar-EG"/>
        </w:rPr>
        <w:t>]؛</w:t>
      </w:r>
    </w:p>
    <w:p w14:paraId="71E153AB" w14:textId="77777777" w:rsidR="001E5B0B" w:rsidRPr="00081398"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lastRenderedPageBreak/>
        <w:t>(ج)</w:t>
      </w:r>
      <w:r>
        <w:rPr>
          <w:rFonts w:eastAsia="YouYuan" w:cs="Simplified Arabic"/>
          <w:kern w:val="2"/>
          <w:rtl/>
          <w:lang w:val="en-US"/>
        </w:rPr>
        <w:tab/>
      </w:r>
      <w:r w:rsidRPr="00081398">
        <w:rPr>
          <w:rFonts w:eastAsia="YouYuan" w:cs="Simplified Arabic"/>
          <w:kern w:val="2"/>
          <w:rtl/>
          <w:lang w:val="en-US" w:bidi="ar-EG"/>
        </w:rPr>
        <w:t xml:space="preserve">عمليات استعراض النظراء الطوعية المتاحة لجميع الأطراف من أجل تيسير تبادل الدروس المستفادة وأفضل الممارسات، والتحديات والحلول [في العمل والدعم]، بما في ذلك فيما يتعلق بوسائل التنفيذ [والرصد والإبلاغ] [وتعزيز التنفيذ بمرور </w:t>
      </w:r>
      <w:r>
        <w:rPr>
          <w:rFonts w:eastAsia="YouYuan" w:cs="Simplified Arabic" w:hint="cs"/>
          <w:kern w:val="2"/>
          <w:rtl/>
          <w:lang w:val="en-US" w:bidi="ar-EG"/>
        </w:rPr>
        <w:t>الوقت</w:t>
      </w:r>
      <w:r w:rsidRPr="00081398">
        <w:rPr>
          <w:rFonts w:eastAsia="YouYuan" w:cs="Simplified Arabic"/>
          <w:kern w:val="2"/>
          <w:rtl/>
          <w:lang w:val="en-US" w:bidi="ar-EG"/>
        </w:rPr>
        <w:t>]؛</w:t>
      </w:r>
      <w:r>
        <w:rPr>
          <w:rStyle w:val="FootnoteReference"/>
          <w:rFonts w:eastAsia="YouYuan" w:cs="Simplified Arabic"/>
          <w:kern w:val="2"/>
          <w:rtl/>
          <w:lang w:val="en-US" w:bidi="ar-EG"/>
        </w:rPr>
        <w:footnoteReference w:id="57"/>
      </w:r>
    </w:p>
    <w:p w14:paraId="6C53B2F1" w14:textId="77777777" w:rsidR="001E5B0B" w:rsidRPr="00081398"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(د)</w:t>
      </w:r>
      <w:r>
        <w:rPr>
          <w:rFonts w:eastAsia="YouYuan" w:cs="Simplified Arabic"/>
          <w:kern w:val="2"/>
          <w:rtl/>
          <w:lang w:val="en-US"/>
        </w:rPr>
        <w:tab/>
      </w:r>
      <w:r w:rsidRPr="00081398">
        <w:rPr>
          <w:rFonts w:eastAsia="YouYuan" w:cs="Simplified Arabic"/>
          <w:kern w:val="2"/>
          <w:rtl/>
          <w:lang w:val="en-US" w:bidi="ar-EG"/>
        </w:rPr>
        <w:t>[</w:t>
      </w:r>
      <w:r>
        <w:rPr>
          <w:rFonts w:eastAsia="YouYuan" w:cs="Simplified Arabic" w:hint="cs"/>
          <w:kern w:val="2"/>
          <w:rtl/>
          <w:lang w:val="en-US" w:bidi="ar-EG"/>
        </w:rPr>
        <w:t>تشجيع</w:t>
      </w:r>
      <w:r w:rsidRPr="00081398">
        <w:rPr>
          <w:rFonts w:eastAsia="YouYuan" w:cs="Simplified Arabic"/>
          <w:kern w:val="2"/>
          <w:rtl/>
          <w:lang w:val="en-US" w:bidi="ar-EG"/>
        </w:rPr>
        <w:t>] [الالتزامات الطوعية</w:t>
      </w:r>
      <w:r>
        <w:rPr>
          <w:rFonts w:eastAsia="YouYuan" w:cs="Simplified Arabic" w:hint="cs"/>
          <w:kern w:val="2"/>
          <w:rtl/>
          <w:lang w:val="en-US" w:bidi="ar-EG"/>
        </w:rPr>
        <w:t xml:space="preserve"> المقدمة</w:t>
      </w:r>
      <w:r w:rsidRPr="00081398">
        <w:rPr>
          <w:rFonts w:eastAsia="YouYuan" w:cs="Simplified Arabic"/>
          <w:kern w:val="2"/>
          <w:rtl/>
          <w:lang w:val="en-US" w:bidi="ar-EG"/>
        </w:rPr>
        <w:t xml:space="preserve"> من] الجهات الفاعلة من غير الدول [</w:t>
      </w:r>
      <w:r>
        <w:rPr>
          <w:rFonts w:eastAsia="YouYuan" w:cs="Simplified Arabic" w:hint="cs"/>
          <w:kern w:val="2"/>
          <w:rtl/>
          <w:lang w:val="en-US" w:bidi="ar-EG"/>
        </w:rPr>
        <w:t>بما يتماشى</w:t>
      </w:r>
      <w:r w:rsidRPr="00081398">
        <w:rPr>
          <w:rFonts w:eastAsia="YouYuan" w:cs="Simplified Arabic"/>
          <w:kern w:val="2"/>
          <w:rtl/>
          <w:lang w:val="en-US" w:bidi="ar-EG"/>
        </w:rPr>
        <w:t xml:space="preserve"> مع [الاستراتيجيات وخطط العمل الوطنية للتنوع البيولوجي و/أو] المنتدى العالمي للتنوع البيولوجي] </w:t>
      </w:r>
      <w:r>
        <w:rPr>
          <w:rFonts w:eastAsia="YouYuan" w:cs="Simplified Arabic" w:hint="cs"/>
          <w:kern w:val="2"/>
          <w:rtl/>
          <w:lang w:val="en-US" w:bidi="ar-EG"/>
        </w:rPr>
        <w:t>من أجل</w:t>
      </w:r>
      <w:r w:rsidRPr="00081398">
        <w:rPr>
          <w:rFonts w:eastAsia="YouYuan" w:cs="Simplified Arabic"/>
          <w:kern w:val="2"/>
          <w:rtl/>
          <w:lang w:val="en-US" w:bidi="ar-EG"/>
        </w:rPr>
        <w:t xml:space="preserve"> التعاون مع [وتكملة الجهود التي تبذلها] الأطراف [والمساهمة [في تنفيذ الإطار] من خلال التزاماته</w:t>
      </w:r>
      <w:r>
        <w:rPr>
          <w:rFonts w:eastAsia="YouYuan" w:cs="Simplified Arabic" w:hint="cs"/>
          <w:kern w:val="2"/>
          <w:rtl/>
          <w:lang w:val="en-US" w:bidi="ar-EG"/>
        </w:rPr>
        <w:t>ا</w:t>
      </w:r>
      <w:r w:rsidRPr="00081398">
        <w:rPr>
          <w:rFonts w:eastAsia="YouYuan" w:cs="Simplified Arabic"/>
          <w:kern w:val="2"/>
          <w:rtl/>
          <w:lang w:val="en-US" w:bidi="ar-EG"/>
        </w:rPr>
        <w:t xml:space="preserve"> [وأعماله</w:t>
      </w:r>
      <w:r>
        <w:rPr>
          <w:rFonts w:eastAsia="YouYuan" w:cs="Simplified Arabic" w:hint="cs"/>
          <w:kern w:val="2"/>
          <w:rtl/>
          <w:lang w:val="en-US" w:bidi="ar-EG"/>
        </w:rPr>
        <w:t>ا</w:t>
      </w:r>
      <w:r w:rsidRPr="00081398">
        <w:rPr>
          <w:rFonts w:eastAsia="YouYuan" w:cs="Simplified Arabic"/>
          <w:kern w:val="2"/>
          <w:rtl/>
          <w:lang w:val="en-US" w:bidi="ar-EG"/>
        </w:rPr>
        <w:t>] المتوافقة مع [الاستراتيجيات</w:t>
      </w:r>
      <w:r>
        <w:rPr>
          <w:rFonts w:eastAsia="YouYuan" w:cs="Simplified Arabic" w:hint="cs"/>
          <w:kern w:val="2"/>
          <w:rtl/>
          <w:lang w:val="en-US" w:bidi="ar-EG"/>
        </w:rPr>
        <w:t xml:space="preserve"> </w:t>
      </w:r>
      <w:r w:rsidRPr="00081398">
        <w:rPr>
          <w:rFonts w:eastAsia="YouYuan" w:cs="Simplified Arabic"/>
          <w:kern w:val="2"/>
          <w:rtl/>
          <w:lang w:val="en-US" w:bidi="ar-EG"/>
        </w:rPr>
        <w:t xml:space="preserve">وخطط العمل الوطنية للتنوع البيولوجي و/أو] الإطار العالمي للتنوع البيولوجي] [والتي </w:t>
      </w:r>
      <w:r>
        <w:rPr>
          <w:rFonts w:eastAsia="YouYuan" w:cs="Simplified Arabic" w:hint="cs"/>
          <w:kern w:val="2"/>
          <w:rtl/>
          <w:lang w:val="en-US" w:bidi="ar-EG"/>
        </w:rPr>
        <w:t>يتم</w:t>
      </w:r>
      <w:r w:rsidRPr="00081398">
        <w:rPr>
          <w:rFonts w:eastAsia="YouYuan" w:cs="Simplified Arabic"/>
          <w:kern w:val="2"/>
          <w:rtl/>
          <w:lang w:val="en-US" w:bidi="ar-EG"/>
        </w:rPr>
        <w:t xml:space="preserve"> إيصالها من خلال</w:t>
      </w:r>
      <w:r>
        <w:rPr>
          <w:rFonts w:eastAsia="YouYuan" w:cs="Simplified Arabic" w:hint="cs"/>
          <w:kern w:val="2"/>
          <w:rtl/>
          <w:lang w:val="en-US" w:bidi="ar-EG"/>
        </w:rPr>
        <w:t xml:space="preserve"> خطة عمل</w:t>
      </w:r>
      <w:r w:rsidRPr="00081398">
        <w:rPr>
          <w:rFonts w:eastAsia="YouYuan" w:cs="Simplified Arabic"/>
          <w:kern w:val="2"/>
          <w:rtl/>
          <w:lang w:val="en-US" w:bidi="ar-EG"/>
        </w:rPr>
        <w:t xml:space="preserve"> شرم الشيخ إلى كونمينغ </w:t>
      </w:r>
      <w:r>
        <w:rPr>
          <w:rFonts w:eastAsia="YouYuan" w:cs="Simplified Arabic" w:hint="cs"/>
          <w:kern w:val="2"/>
          <w:rtl/>
          <w:lang w:val="en-US" w:bidi="ar-EG"/>
        </w:rPr>
        <w:t>من أجل</w:t>
      </w:r>
      <w:r w:rsidRPr="00081398">
        <w:rPr>
          <w:rFonts w:eastAsia="YouYuan" w:cs="Simplified Arabic"/>
          <w:kern w:val="2"/>
          <w:rtl/>
          <w:lang w:val="en-US" w:bidi="ar-EG"/>
        </w:rPr>
        <w:t xml:space="preserve"> </w:t>
      </w:r>
      <w:r>
        <w:rPr>
          <w:rFonts w:eastAsia="YouYuan" w:cs="Simplified Arabic" w:hint="cs"/>
          <w:kern w:val="2"/>
          <w:rtl/>
          <w:lang w:val="en-US" w:bidi="ar-EG"/>
        </w:rPr>
        <w:t>ا</w:t>
      </w:r>
      <w:r w:rsidRPr="00081398">
        <w:rPr>
          <w:rFonts w:eastAsia="YouYuan" w:cs="Simplified Arabic"/>
          <w:kern w:val="2"/>
          <w:rtl/>
          <w:lang w:val="en-US" w:bidi="ar-EG"/>
        </w:rPr>
        <w:t>لطبيعة</w:t>
      </w:r>
      <w:r>
        <w:rPr>
          <w:rFonts w:eastAsia="YouYuan" w:cs="Simplified Arabic" w:hint="cs"/>
          <w:kern w:val="2"/>
          <w:rtl/>
          <w:lang w:val="en-US" w:bidi="ar-EG"/>
        </w:rPr>
        <w:t xml:space="preserve"> والناس</w:t>
      </w:r>
      <w:r w:rsidRPr="00081398">
        <w:rPr>
          <w:rFonts w:eastAsia="YouYuan" w:cs="Simplified Arabic"/>
          <w:kern w:val="2"/>
          <w:rtl/>
          <w:lang w:val="en-US" w:bidi="ar-EG"/>
        </w:rPr>
        <w:t>]؛</w:t>
      </w:r>
    </w:p>
    <w:p w14:paraId="6204B013" w14:textId="77777777" w:rsidR="001E5B0B" w:rsidRPr="00081398"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(ه)</w:t>
      </w:r>
      <w:r>
        <w:rPr>
          <w:rFonts w:eastAsia="YouYuan" w:cs="Simplified Arabic"/>
          <w:kern w:val="2"/>
          <w:rtl/>
          <w:lang w:val="en-US"/>
        </w:rPr>
        <w:tab/>
      </w:r>
      <w:r>
        <w:rPr>
          <w:rFonts w:eastAsia="YouYuan" w:cs="Simplified Arabic" w:hint="cs"/>
          <w:kern w:val="2"/>
          <w:rtl/>
          <w:lang w:val="en-US"/>
        </w:rPr>
        <w:t>إجراء</w:t>
      </w:r>
      <w:r w:rsidRPr="00081398">
        <w:rPr>
          <w:rFonts w:eastAsia="YouYuan" w:cs="Simplified Arabic"/>
          <w:kern w:val="2"/>
          <w:rtl/>
          <w:lang w:val="en-US" w:bidi="ar-EG"/>
        </w:rPr>
        <w:t xml:space="preserve"> [تحليل عالمي [للطموح] الجماعي [تجميع الاستراتيجيات وخطط العمل الوطنية للتنوع البيولوجي بما في ذلك الأهداف الوطنية القائمة على الأهداف والغايات العالمية] [على أساس العمل والدعم] [على أساس الاستراتيجيات وخطط العمل الوطنية للتنوع البيولوجي والأهداف الوطنية] [</w:t>
      </w:r>
      <w:r>
        <w:rPr>
          <w:rFonts w:eastAsia="YouYuan" w:cs="Simplified Arabic" w:hint="cs"/>
          <w:kern w:val="2"/>
          <w:rtl/>
          <w:lang w:val="en-US" w:bidi="ar-EG"/>
        </w:rPr>
        <w:t>بحلول</w:t>
      </w:r>
      <w:r w:rsidRPr="00081398">
        <w:rPr>
          <w:rFonts w:eastAsia="YouYuan" w:cs="Simplified Arabic"/>
          <w:kern w:val="2"/>
          <w:rtl/>
          <w:lang w:val="en-US" w:bidi="ar-EG"/>
        </w:rPr>
        <w:t xml:space="preserve"> مؤتمر الأطراف</w:t>
      </w:r>
      <w:r>
        <w:rPr>
          <w:rFonts w:eastAsia="YouYuan" w:cs="Simplified Arabic" w:hint="cs"/>
          <w:kern w:val="2"/>
          <w:rtl/>
          <w:lang w:val="en-US" w:bidi="ar-EG"/>
        </w:rPr>
        <w:t xml:space="preserve"> السادس عشر</w:t>
      </w:r>
      <w:r w:rsidRPr="00081398">
        <w:rPr>
          <w:rFonts w:eastAsia="YouYuan" w:cs="Simplified Arabic"/>
          <w:kern w:val="2"/>
          <w:rtl/>
          <w:lang w:val="en-US" w:bidi="ar-EG"/>
        </w:rPr>
        <w:t xml:space="preserve">] مؤتمر الأطراف الثامن عشر] و] </w:t>
      </w:r>
      <w:r>
        <w:rPr>
          <w:rFonts w:eastAsia="YouYuan" w:cs="Simplified Arabic" w:hint="cs"/>
          <w:kern w:val="2"/>
          <w:rtl/>
          <w:lang w:val="en-US" w:bidi="ar-EG"/>
        </w:rPr>
        <w:t xml:space="preserve">إتاحة </w:t>
      </w:r>
      <w:r w:rsidRPr="00081398">
        <w:rPr>
          <w:rFonts w:eastAsia="YouYuan" w:cs="Simplified Arabic"/>
          <w:kern w:val="2"/>
          <w:rtl/>
          <w:lang w:val="en-US" w:bidi="ar-EG"/>
        </w:rPr>
        <w:t>[التقييم الدوري] العالمي [التقييم]/[إجراء] الاستعراض [الاستعراضات] [الجماعي] [التقدم المحرز في] تنفيذ</w:t>
      </w:r>
      <w:r>
        <w:rPr>
          <w:rFonts w:eastAsia="YouYuan" w:cs="Simplified Arabic" w:hint="cs"/>
          <w:kern w:val="2"/>
          <w:rtl/>
          <w:lang w:val="en-US" w:bidi="ar-EG"/>
        </w:rPr>
        <w:t xml:space="preserve"> الإطار العالمي للتنوع البيولوجي</w:t>
      </w:r>
      <w:r w:rsidRPr="00081398">
        <w:rPr>
          <w:rFonts w:eastAsia="YouYuan" w:cs="Simplified Arabic"/>
          <w:kern w:val="2"/>
          <w:rtl/>
          <w:lang w:val="en-US" w:bidi="ar-EG"/>
        </w:rPr>
        <w:t>،</w:t>
      </w:r>
      <w:r w:rsidRPr="00081398">
        <w:rPr>
          <w:rFonts w:eastAsia="YouYuan" w:cs="Simplified Arabic"/>
          <w:kern w:val="2"/>
          <w:lang w:val="en-US" w:bidi="ar-EG"/>
        </w:rPr>
        <w:t>[</w:t>
      </w:r>
      <w:r>
        <w:rPr>
          <w:rFonts w:eastAsia="YouYuan" w:cs="Simplified Arabic" w:hint="cs"/>
          <w:kern w:val="2"/>
          <w:rtl/>
          <w:lang w:val="en-US" w:bidi="ar-EG"/>
        </w:rPr>
        <w:t xml:space="preserve"> </w:t>
      </w:r>
      <w:r w:rsidRPr="00081398">
        <w:rPr>
          <w:rFonts w:eastAsia="YouYuan" w:cs="Simplified Arabic"/>
          <w:kern w:val="2"/>
          <w:rtl/>
          <w:lang w:val="en-US" w:bidi="ar-EG"/>
        </w:rPr>
        <w:t>بما في ذلك [توفير] وسائل التنفيذ [المحلية والدولية] [من جميع المصادر] [</w:t>
      </w:r>
      <w:r>
        <w:rPr>
          <w:rFonts w:eastAsia="YouYuan" w:cs="Simplified Arabic" w:hint="cs"/>
          <w:kern w:val="2"/>
          <w:rtl/>
          <w:lang w:val="en-US" w:bidi="ar-EG"/>
        </w:rPr>
        <w:t>و</w:t>
      </w:r>
      <w:r w:rsidRPr="00081398">
        <w:rPr>
          <w:rFonts w:eastAsia="YouYuan" w:cs="Simplified Arabic"/>
          <w:kern w:val="2"/>
          <w:rtl/>
          <w:lang w:val="en-US" w:bidi="ar-EG"/>
        </w:rPr>
        <w:t>الاحتياجات من القدرات والموارد فضلا عن تتبع المسؤوليات ذات الصلة بالتمويل للأطراف من البلدان المتقدمة]] [للنظر فيها في كل مؤتمر</w:t>
      </w:r>
      <w:r>
        <w:rPr>
          <w:rFonts w:eastAsia="YouYuan" w:cs="Simplified Arabic" w:hint="cs"/>
          <w:kern w:val="2"/>
          <w:rtl/>
          <w:lang w:val="en-US" w:bidi="ar-EG"/>
        </w:rPr>
        <w:t xml:space="preserve"> يعقده</w:t>
      </w:r>
      <w:r w:rsidRPr="00081398">
        <w:rPr>
          <w:rFonts w:eastAsia="YouYuan" w:cs="Simplified Arabic"/>
          <w:kern w:val="2"/>
          <w:rtl/>
          <w:lang w:val="en-US" w:bidi="ar-EG"/>
        </w:rPr>
        <w:t xml:space="preserve"> الأطراف، ابتداء من </w:t>
      </w:r>
      <w:r>
        <w:rPr>
          <w:rFonts w:eastAsia="YouYuan" w:cs="Simplified Arabic" w:hint="cs"/>
          <w:kern w:val="2"/>
          <w:rtl/>
          <w:lang w:val="en-US" w:bidi="ar-EG"/>
        </w:rPr>
        <w:t>مؤتمر</w:t>
      </w:r>
      <w:r w:rsidRPr="00081398">
        <w:rPr>
          <w:rFonts w:eastAsia="YouYuan" w:cs="Simplified Arabic"/>
          <w:kern w:val="2"/>
          <w:rtl/>
          <w:lang w:val="en-US" w:bidi="ar-EG"/>
        </w:rPr>
        <w:t xml:space="preserve"> الأطراف</w:t>
      </w:r>
      <w:r>
        <w:rPr>
          <w:rFonts w:eastAsia="YouYuan" w:cs="Simplified Arabic" w:hint="cs"/>
          <w:kern w:val="2"/>
          <w:rtl/>
          <w:lang w:val="en-US" w:bidi="ar-EG"/>
        </w:rPr>
        <w:t xml:space="preserve"> السابع عشر</w:t>
      </w:r>
      <w:r w:rsidRPr="00081398">
        <w:rPr>
          <w:rFonts w:eastAsia="YouYuan" w:cs="Simplified Arabic"/>
          <w:kern w:val="2"/>
          <w:rtl/>
          <w:lang w:val="en-US" w:bidi="ar-EG"/>
        </w:rPr>
        <w:t>] [ستجرى في مؤتمر الأطراف</w:t>
      </w:r>
      <w:r>
        <w:rPr>
          <w:rFonts w:eastAsia="YouYuan" w:cs="Simplified Arabic" w:hint="cs"/>
          <w:kern w:val="2"/>
          <w:rtl/>
          <w:lang w:val="en-US" w:bidi="ar-EG"/>
        </w:rPr>
        <w:t xml:space="preserve"> السابع عشر</w:t>
      </w:r>
      <w:r w:rsidRPr="00081398">
        <w:rPr>
          <w:rFonts w:eastAsia="YouYuan" w:cs="Simplified Arabic"/>
          <w:kern w:val="2"/>
          <w:rtl/>
          <w:lang w:val="en-US" w:bidi="ar-EG"/>
        </w:rPr>
        <w:t xml:space="preserve"> [منتصف الدورة] - استعراض المدة] ومؤتمر الأطراف التاسع عشر [الاستعراض النهائي]] [على أساس تحليل [تجميعي] [شامل] للمعلومات من [الاستراتيجيات وخطط العمل الوطنية للتنوع البيولوجي،] التقارير الوطنية [والمشورة العلمية والتقنية والتكنولوجية المقدمة من الهيئات الفرعية للاتفاقية] [ومصادر المعلومات الأخرى ذات الصلة، [</w:t>
      </w:r>
      <w:r>
        <w:rPr>
          <w:rFonts w:eastAsia="YouYuan" w:cs="Simplified Arabic" w:hint="cs"/>
          <w:kern w:val="2"/>
          <w:rtl/>
          <w:lang w:val="en-US" w:bidi="ar-EG"/>
        </w:rPr>
        <w:t xml:space="preserve">مثل </w:t>
      </w:r>
      <w:r w:rsidRPr="00081398">
        <w:rPr>
          <w:rFonts w:eastAsia="YouYuan" w:cs="Simplified Arabic"/>
          <w:kern w:val="2"/>
          <w:rtl/>
          <w:lang w:val="en-US" w:bidi="ar-EG"/>
        </w:rPr>
        <w:t>الاستراتيجيات وخطط العمل الوطنية للتنوع البيولوجي</w:t>
      </w:r>
      <w:r w:rsidRPr="00081398">
        <w:rPr>
          <w:rFonts w:eastAsia="YouYuan" w:cs="Simplified Arabic"/>
          <w:kern w:val="2"/>
          <w:lang w:val="en-US" w:bidi="ar-EG"/>
        </w:rPr>
        <w:t xml:space="preserve"> </w:t>
      </w:r>
      <w:r w:rsidRPr="00081398">
        <w:rPr>
          <w:rFonts w:eastAsia="YouYuan" w:cs="Simplified Arabic"/>
          <w:kern w:val="2"/>
          <w:rtl/>
          <w:lang w:val="en-US" w:bidi="ar-EG"/>
        </w:rPr>
        <w:t>والمساهمات] [بما في ذلك] من [الاتفاقيات المتعلقة بالتنوع البيولوجي،] الجهات الفاعلة من غير الدول [وفي ضوء أحدث</w:t>
      </w:r>
      <w:r w:rsidRPr="00081398">
        <w:rPr>
          <w:rFonts w:eastAsia="YouYuan" w:cs="Simplified Arabic"/>
          <w:kern w:val="2"/>
          <w:lang w:val="en-US" w:bidi="ar-EG"/>
        </w:rPr>
        <w:t xml:space="preserve"> [</w:t>
      </w:r>
      <w:r>
        <w:rPr>
          <w:rFonts w:eastAsia="YouYuan" w:cs="Simplified Arabic" w:hint="cs"/>
          <w:kern w:val="2"/>
          <w:rtl/>
          <w:lang w:val="en-US" w:bidi="ar-EG"/>
        </w:rPr>
        <w:t>إطار</w:t>
      </w:r>
      <w:r w:rsidRPr="00081398">
        <w:rPr>
          <w:rFonts w:eastAsia="YouYuan" w:cs="Simplified Arabic"/>
          <w:kern w:val="2"/>
          <w:rtl/>
          <w:lang w:val="en-US" w:bidi="ar-EG"/>
        </w:rPr>
        <w:t xml:space="preserve"> مفاهيمي ونواتج] [التقارير وأفضل العلوم المتاحة] [والأدلة الأخرى ذات الصلة المستندة إلى أنظمة المعرفة المختلفة</w:t>
      </w:r>
      <w:r>
        <w:rPr>
          <w:rFonts w:eastAsia="YouYuan" w:cs="Simplified Arabic" w:hint="cs"/>
          <w:kern w:val="2"/>
          <w:rtl/>
          <w:lang w:val="en-US" w:bidi="ar-EG"/>
        </w:rPr>
        <w:t xml:space="preserve"> الصادرة عن </w:t>
      </w:r>
      <w:r w:rsidRPr="006E682F">
        <w:rPr>
          <w:rFonts w:eastAsia="YouYuan" w:cs="Simplified Arabic"/>
          <w:kern w:val="2"/>
          <w:rtl/>
          <w:lang w:val="en-US" w:bidi="ar-EG"/>
        </w:rPr>
        <w:t>المنبر الحكومي الدولي للعلوم والسياسات في مجال التنوع البيولوجي وخدمات النظم الإيكولوجية</w:t>
      </w:r>
      <w:r w:rsidRPr="00081398">
        <w:rPr>
          <w:rFonts w:eastAsia="YouYuan" w:cs="Simplified Arabic"/>
          <w:kern w:val="2"/>
          <w:rtl/>
          <w:lang w:val="en-US" w:bidi="ar-EG"/>
        </w:rPr>
        <w:t>]]]]؛</w:t>
      </w:r>
      <w:r>
        <w:rPr>
          <w:rStyle w:val="FootnoteReference"/>
          <w:rFonts w:eastAsia="YouYuan" w:cs="Simplified Arabic"/>
          <w:kern w:val="2"/>
          <w:rtl/>
          <w:lang w:val="en-US" w:bidi="ar-EG"/>
        </w:rPr>
        <w:footnoteReference w:id="58"/>
      </w:r>
    </w:p>
    <w:p w14:paraId="68E3B1BA" w14:textId="77777777" w:rsidR="001E5B0B" w:rsidRPr="00081398"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(ه)</w:t>
      </w:r>
      <w:r w:rsidRPr="00081398">
        <w:rPr>
          <w:rFonts w:eastAsia="YouYuan" w:cs="Simplified Arabic"/>
          <w:kern w:val="2"/>
          <w:rtl/>
          <w:lang w:val="en-US" w:bidi="ar-EG"/>
        </w:rPr>
        <w:t xml:space="preserve"> </w:t>
      </w:r>
      <w:r w:rsidRPr="009D7560">
        <w:rPr>
          <w:rFonts w:eastAsia="YouYuan" w:cs="Simplified Arabic"/>
          <w:i/>
          <w:iCs/>
          <w:kern w:val="2"/>
          <w:rtl/>
          <w:lang w:val="en-US" w:bidi="ar-EG"/>
        </w:rPr>
        <w:t>بديل</w:t>
      </w:r>
      <w:r>
        <w:rPr>
          <w:rFonts w:eastAsia="YouYuan" w:cs="Simplified Arabic"/>
          <w:kern w:val="2"/>
          <w:rtl/>
          <w:lang w:val="en-US" w:bidi="ar-EG"/>
        </w:rPr>
        <w:tab/>
      </w:r>
      <w:r w:rsidRPr="00081398">
        <w:rPr>
          <w:rFonts w:eastAsia="YouYuan" w:cs="Simplified Arabic"/>
          <w:kern w:val="2"/>
          <w:rtl/>
          <w:lang w:val="en-US" w:bidi="ar-EG"/>
        </w:rPr>
        <w:t>.</w:t>
      </w:r>
      <w:r>
        <w:rPr>
          <w:rFonts w:eastAsia="YouYuan" w:cs="Simplified Arabic"/>
          <w:kern w:val="2"/>
          <w:lang w:val="en-US" w:bidi="ar-EG"/>
        </w:rPr>
        <w:t xml:space="preserve"> </w:t>
      </w:r>
      <w:r w:rsidRPr="00081398">
        <w:rPr>
          <w:rFonts w:eastAsia="YouYuan" w:cs="Simplified Arabic"/>
          <w:kern w:val="2"/>
          <w:rtl/>
          <w:lang w:val="en-US" w:bidi="ar-EG"/>
        </w:rPr>
        <w:t>[[تحليل عالمي للطموح الجماعي [</w:t>
      </w:r>
      <w:r>
        <w:rPr>
          <w:rFonts w:eastAsia="YouYuan" w:cs="Simplified Arabic" w:hint="cs"/>
          <w:kern w:val="2"/>
          <w:rtl/>
          <w:lang w:val="en-US" w:bidi="ar-EG"/>
        </w:rPr>
        <w:t>يجريه</w:t>
      </w:r>
      <w:r w:rsidRPr="00081398">
        <w:rPr>
          <w:rFonts w:eastAsia="YouYuan" w:cs="Simplified Arabic"/>
          <w:kern w:val="2"/>
          <w:rtl/>
          <w:lang w:val="en-US" w:bidi="ar-EG"/>
        </w:rPr>
        <w:t xml:space="preserve"> مؤتمر الأطراف السادس عشر ومؤتمر الأطراف الثامن عشر] و] [تقييم]/استعراض عالمي [</w:t>
      </w:r>
      <w:r>
        <w:rPr>
          <w:rFonts w:eastAsia="YouYuan" w:cs="Simplified Arabic" w:hint="cs"/>
          <w:kern w:val="2"/>
          <w:rtl/>
          <w:lang w:val="en-US" w:bidi="ar-EG"/>
        </w:rPr>
        <w:t>يجريه</w:t>
      </w:r>
      <w:r w:rsidRPr="00081398">
        <w:rPr>
          <w:rFonts w:eastAsia="YouYuan" w:cs="Simplified Arabic"/>
          <w:kern w:val="2"/>
          <w:rtl/>
          <w:lang w:val="en-US" w:bidi="ar-EG"/>
        </w:rPr>
        <w:t xml:space="preserve"> مؤتمر الأطراف السابع عشر ومؤتمر الأطراف التاسع عشر] لتنفيذ </w:t>
      </w:r>
      <w:r>
        <w:rPr>
          <w:rFonts w:eastAsia="YouYuan" w:cs="Simplified Arabic" w:hint="cs"/>
          <w:kern w:val="2"/>
          <w:rtl/>
          <w:lang w:val="en-US" w:bidi="ar-EG"/>
        </w:rPr>
        <w:t>الإطار</w:t>
      </w:r>
      <w:r w:rsidRPr="00081398">
        <w:rPr>
          <w:rFonts w:eastAsia="YouYuan" w:cs="Simplified Arabic"/>
          <w:kern w:val="2"/>
          <w:rtl/>
          <w:lang w:val="en-US" w:bidi="ar-EG"/>
        </w:rPr>
        <w:t xml:space="preserve"> العالمي للتنوع البيولوجي؛]</w:t>
      </w:r>
    </w:p>
    <w:p w14:paraId="02260AD6" w14:textId="77777777" w:rsidR="001E5B0B"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(ه)</w:t>
      </w:r>
      <w:r w:rsidRPr="00081398">
        <w:rPr>
          <w:rFonts w:eastAsia="YouYuan" w:cs="Simplified Arabic"/>
          <w:kern w:val="2"/>
          <w:rtl/>
          <w:lang w:val="en-US" w:bidi="ar-EG"/>
        </w:rPr>
        <w:t xml:space="preserve"> </w:t>
      </w:r>
      <w:r w:rsidRPr="009D7560">
        <w:rPr>
          <w:rFonts w:eastAsia="YouYuan" w:cs="Simplified Arabic"/>
          <w:i/>
          <w:iCs/>
          <w:kern w:val="2"/>
          <w:rtl/>
          <w:lang w:val="en-US" w:bidi="ar-EG"/>
        </w:rPr>
        <w:t>بديل</w:t>
      </w:r>
      <w:r w:rsidRPr="009D7560">
        <w:rPr>
          <w:rFonts w:eastAsia="YouYuan" w:cs="Simplified Arabic" w:hint="cs"/>
          <w:i/>
          <w:iCs/>
          <w:kern w:val="2"/>
          <w:rtl/>
          <w:lang w:val="en-US" w:bidi="ar-EG"/>
        </w:rPr>
        <w:t xml:space="preserve"> </w:t>
      </w:r>
      <w:r w:rsidRPr="009D7560">
        <w:rPr>
          <w:rFonts w:eastAsia="YouYuan" w:cs="Simplified Arabic"/>
          <w:i/>
          <w:iCs/>
          <w:kern w:val="2"/>
          <w:lang w:val="en-US" w:bidi="ar-EG"/>
        </w:rPr>
        <w:t>2</w:t>
      </w:r>
      <w:r w:rsidRPr="00081398">
        <w:rPr>
          <w:rFonts w:eastAsia="YouYuan" w:cs="Simplified Arabic"/>
          <w:kern w:val="2"/>
          <w:rtl/>
          <w:lang w:val="en-US" w:bidi="ar-EG"/>
        </w:rPr>
        <w:t xml:space="preserve">. [استعراض التقدم المحرز في تنفيذ </w:t>
      </w:r>
      <w:r>
        <w:rPr>
          <w:rFonts w:eastAsia="YouYuan" w:cs="Simplified Arabic" w:hint="cs"/>
          <w:kern w:val="2"/>
          <w:rtl/>
          <w:lang w:val="en-US" w:bidi="ar-EG"/>
        </w:rPr>
        <w:t>الإطار العالمي للتنوع البيولوجي</w:t>
      </w:r>
      <w:r w:rsidRPr="00081398">
        <w:rPr>
          <w:rFonts w:eastAsia="YouYuan" w:cs="Simplified Arabic"/>
          <w:kern w:val="2"/>
          <w:rtl/>
          <w:lang w:val="en-US" w:bidi="ar-EG"/>
        </w:rPr>
        <w:t xml:space="preserve"> على أساس التقارير الوطنية والمشورة العلمية والتقنية والتكنولوجية التي تقدمها الهيئات الفرعية للاتفاقية، بما يتماشى مع أحكام الاتفاقية؛]</w:t>
      </w:r>
    </w:p>
    <w:p w14:paraId="087A5431" w14:textId="77777777" w:rsidR="001E5B0B" w:rsidRPr="001D22F6"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(ه)</w:t>
      </w:r>
      <w:r w:rsidRPr="00081398">
        <w:rPr>
          <w:rFonts w:eastAsia="YouYuan" w:cs="Simplified Arabic"/>
          <w:kern w:val="2"/>
          <w:rtl/>
          <w:lang w:val="en-US" w:bidi="ar-EG"/>
        </w:rPr>
        <w:t xml:space="preserve"> </w:t>
      </w:r>
      <w:r>
        <w:rPr>
          <w:rFonts w:eastAsia="YouYuan" w:cs="Simplified Arabic" w:hint="cs"/>
          <w:i/>
          <w:iCs/>
          <w:kern w:val="2"/>
          <w:rtl/>
          <w:lang w:val="en-US" w:bidi="ar-EG"/>
        </w:rPr>
        <w:t>مكرر</w:t>
      </w:r>
      <w:r w:rsidRPr="00081398">
        <w:rPr>
          <w:rFonts w:eastAsia="YouYuan" w:cs="Simplified Arabic"/>
          <w:kern w:val="2"/>
          <w:rtl/>
          <w:lang w:val="en-US" w:bidi="ar-EG"/>
        </w:rPr>
        <w:t>.</w:t>
      </w:r>
      <w:r>
        <w:rPr>
          <w:rFonts w:eastAsia="YouYuan" w:cs="Simplified Arabic"/>
          <w:kern w:val="2"/>
          <w:lang w:val="en-US" w:bidi="ar-EG"/>
        </w:rPr>
        <w:t xml:space="preserve"> </w:t>
      </w:r>
      <w:r w:rsidRPr="001D22F6">
        <w:rPr>
          <w:rFonts w:eastAsia="YouYuan" w:cs="Simplified Arabic"/>
          <w:kern w:val="2"/>
          <w:rtl/>
          <w:lang w:val="en-US" w:bidi="ar-EG"/>
        </w:rPr>
        <w:t>[[استجابة للتقييم العالمي المذكور أعلاه، يتم تشجيع الأطراف على الاستعراض الدوري] [[ينبغي] [</w:t>
      </w:r>
      <w:r>
        <w:rPr>
          <w:rFonts w:eastAsia="YouYuan" w:cs="Simplified Arabic" w:hint="cs"/>
          <w:kern w:val="2"/>
          <w:rtl/>
          <w:lang w:val="en-US" w:bidi="ar-EG"/>
        </w:rPr>
        <w:t>يجري</w:t>
      </w:r>
      <w:r w:rsidRPr="001D22F6">
        <w:rPr>
          <w:rFonts w:eastAsia="YouYuan" w:cs="Simplified Arabic"/>
          <w:kern w:val="2"/>
          <w:rtl/>
          <w:lang w:val="en-US" w:bidi="ar-EG"/>
        </w:rPr>
        <w:t>] [يجوز، على أساس طوعي،] [تشجيع</w:t>
      </w:r>
      <w:r>
        <w:rPr>
          <w:rFonts w:eastAsia="YouYuan" w:cs="Simplified Arabic" w:hint="cs"/>
          <w:kern w:val="2"/>
          <w:rtl/>
          <w:lang w:val="en-US" w:bidi="ar-EG"/>
        </w:rPr>
        <w:t xml:space="preserve"> الأطراف</w:t>
      </w:r>
      <w:r w:rsidRPr="001D22F6">
        <w:rPr>
          <w:rFonts w:eastAsia="YouYuan" w:cs="Simplified Arabic"/>
          <w:kern w:val="2"/>
          <w:rtl/>
          <w:lang w:val="en-US" w:bidi="ar-EG"/>
        </w:rPr>
        <w:t xml:space="preserve"> على] استعراض [استراتيجياتهم وخططهم الوطنية للتنوع البيولوجي] و] [تحديث] [زيادة] [أهدافه</w:t>
      </w:r>
      <w:r>
        <w:rPr>
          <w:rFonts w:eastAsia="YouYuan" w:cs="Simplified Arabic" w:hint="cs"/>
          <w:kern w:val="2"/>
          <w:rtl/>
          <w:lang w:val="en-US" w:bidi="ar-EG"/>
        </w:rPr>
        <w:t>م</w:t>
      </w:r>
      <w:r w:rsidRPr="001D22F6">
        <w:rPr>
          <w:rFonts w:eastAsia="YouYuan" w:cs="Simplified Arabic"/>
          <w:kern w:val="2"/>
          <w:rtl/>
          <w:lang w:val="en-US" w:bidi="ar-EG"/>
        </w:rPr>
        <w:t xml:space="preserve"> الوطنية و[/أو]] [طموح] التنفيذ [المحلي]</w:t>
      </w:r>
      <w:r>
        <w:rPr>
          <w:rFonts w:eastAsia="YouYuan" w:cs="Simplified Arabic" w:hint="cs"/>
          <w:kern w:val="2"/>
          <w:rtl/>
          <w:lang w:val="en-US" w:bidi="ar-EG"/>
        </w:rPr>
        <w:t xml:space="preserve"> تدريجيا</w:t>
      </w:r>
      <w:r w:rsidRPr="001D22F6">
        <w:rPr>
          <w:rFonts w:eastAsia="YouYuan" w:cs="Simplified Arabic"/>
          <w:kern w:val="2"/>
          <w:rtl/>
          <w:lang w:val="en-US" w:bidi="ar-EG"/>
        </w:rPr>
        <w:t xml:space="preserve"> [حسب الحاجة للمساهمة في تحقيق الغايات والأهداف العالمية] [بعد التقييم العالمي للتنوع البيولوجي]، حسب الاقتضاء؛]</w:t>
      </w:r>
    </w:p>
    <w:p w14:paraId="57FC81DE" w14:textId="77777777" w:rsidR="001E5B0B" w:rsidRPr="001D22F6"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lastRenderedPageBreak/>
        <w:t>(ه)</w:t>
      </w:r>
      <w:r w:rsidRPr="00081398">
        <w:rPr>
          <w:rFonts w:eastAsia="YouYuan" w:cs="Simplified Arabic"/>
          <w:kern w:val="2"/>
          <w:rtl/>
          <w:lang w:val="en-US" w:bidi="ar-EG"/>
        </w:rPr>
        <w:t xml:space="preserve"> </w:t>
      </w:r>
      <w:r>
        <w:rPr>
          <w:rFonts w:eastAsia="YouYuan" w:cs="Simplified Arabic" w:hint="cs"/>
          <w:i/>
          <w:iCs/>
          <w:kern w:val="2"/>
          <w:rtl/>
          <w:lang w:val="en-US" w:bidi="ar-EG"/>
        </w:rPr>
        <w:t>مكرر</w:t>
      </w:r>
      <w:r w:rsidRPr="001D22F6">
        <w:rPr>
          <w:rFonts w:eastAsia="YouYuan" w:cs="Simplified Arabic"/>
          <w:kern w:val="2"/>
          <w:rtl/>
          <w:lang w:val="en-US" w:bidi="ar-EG"/>
        </w:rPr>
        <w:t xml:space="preserve"> </w:t>
      </w:r>
      <w:r w:rsidRPr="00EE1A73">
        <w:rPr>
          <w:rFonts w:eastAsia="YouYuan" w:cs="Simplified Arabic"/>
          <w:i/>
          <w:iCs/>
          <w:kern w:val="2"/>
          <w:rtl/>
          <w:lang w:val="en-US" w:bidi="ar-EG"/>
        </w:rPr>
        <w:t>بديل</w:t>
      </w:r>
      <w:r w:rsidRPr="001D22F6">
        <w:rPr>
          <w:rFonts w:eastAsia="YouYuan" w:cs="Simplified Arabic"/>
          <w:kern w:val="2"/>
          <w:rtl/>
          <w:lang w:val="en-US" w:bidi="ar-EG"/>
        </w:rPr>
        <w:t>. [نظر الأطراف في الحاجة إلى الاستجابة بطريقة مناسبة ومتناسبة لنتيجة استعراض منتصف المدة بشأن التنفيذ؛]</w:t>
      </w:r>
    </w:p>
    <w:p w14:paraId="0D0EF69C" w14:textId="77777777" w:rsidR="001E5B0B" w:rsidRPr="001D22F6"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(و)</w:t>
      </w:r>
      <w:r>
        <w:rPr>
          <w:rFonts w:eastAsia="YouYuan" w:cs="Simplified Arabic"/>
          <w:kern w:val="2"/>
          <w:rtl/>
          <w:lang w:val="en-US"/>
        </w:rPr>
        <w:tab/>
      </w:r>
      <w:r w:rsidRPr="001D22F6">
        <w:rPr>
          <w:rFonts w:eastAsia="YouYuan" w:cs="Simplified Arabic"/>
          <w:kern w:val="2"/>
          <w:rtl/>
          <w:lang w:val="en-US" w:bidi="ar-EG"/>
        </w:rPr>
        <w:t>يستعرض كل اجتماع لمؤتمر الأطراف التقدم</w:t>
      </w:r>
      <w:r>
        <w:rPr>
          <w:rFonts w:eastAsia="YouYuan" w:cs="Simplified Arabic" w:hint="cs"/>
          <w:kern w:val="2"/>
          <w:rtl/>
          <w:lang w:val="en-US" w:bidi="ar-EG"/>
        </w:rPr>
        <w:t xml:space="preserve"> المحرز</w:t>
      </w:r>
      <w:r w:rsidRPr="001D22F6">
        <w:rPr>
          <w:rFonts w:eastAsia="YouYuan" w:cs="Simplified Arabic"/>
          <w:kern w:val="2"/>
          <w:rtl/>
          <w:lang w:val="en-US" w:bidi="ar-EG"/>
        </w:rPr>
        <w:t xml:space="preserve"> [</w:t>
      </w:r>
      <w:r>
        <w:rPr>
          <w:rFonts w:eastAsia="YouYuan" w:cs="Simplified Arabic" w:hint="cs"/>
          <w:kern w:val="2"/>
          <w:rtl/>
          <w:lang w:val="en-US" w:bidi="ar-EG"/>
        </w:rPr>
        <w:t>ويحدد</w:t>
      </w:r>
      <w:r w:rsidRPr="001D22F6">
        <w:rPr>
          <w:rFonts w:eastAsia="YouYuan" w:cs="Simplified Arabic"/>
          <w:kern w:val="2"/>
          <w:rtl/>
          <w:lang w:val="en-US" w:bidi="ar-EG"/>
        </w:rPr>
        <w:t xml:space="preserve"> الثغرات] في تنفيذ الإطار العالمي للتنوع البيولوجي لما بعد عام 2020 [، [بما في ذلك تحديد الثغرات في] [وتوفير] الوسائل [المحلية والدولية] للتنفيذ [من جميع المصادر]، [وكذلك الموارد، [العقبات] </w:t>
      </w:r>
      <w:r>
        <w:rPr>
          <w:rFonts w:eastAsia="YouYuan" w:cs="Simplified Arabic" w:hint="cs"/>
          <w:kern w:val="2"/>
          <w:rtl/>
          <w:lang w:val="en-US" w:bidi="ar-EG"/>
        </w:rPr>
        <w:t>و</w:t>
      </w:r>
      <w:r w:rsidRPr="001D22F6">
        <w:rPr>
          <w:rFonts w:eastAsia="YouYuan" w:cs="Simplified Arabic"/>
          <w:kern w:val="2"/>
          <w:rtl/>
          <w:lang w:val="en-US" w:bidi="ar-EG"/>
        </w:rPr>
        <w:t>القدرات والاحتياجات التكنولوجية،]] وتقديم توصية لاتخاذ مزيد من الإجراءات حسب الضرورة</w:t>
      </w:r>
      <w:r w:rsidRPr="001D22F6">
        <w:rPr>
          <w:rFonts w:eastAsia="YouYuan" w:cs="Simplified Arabic"/>
          <w:kern w:val="2"/>
          <w:lang w:val="en-US" w:bidi="ar-EG"/>
        </w:rPr>
        <w:t>.</w:t>
      </w:r>
    </w:p>
    <w:p w14:paraId="1217887B" w14:textId="1FE80155" w:rsidR="001E5B0B" w:rsidRPr="001D22F6" w:rsidRDefault="001E5B0B" w:rsidP="001E5B0B">
      <w:pPr>
        <w:pStyle w:val="ListParagraph"/>
        <w:bidi/>
        <w:spacing w:after="120" w:line="216" w:lineRule="auto"/>
        <w:ind w:left="0"/>
        <w:contextualSpacing w:val="0"/>
        <w:rPr>
          <w:rFonts w:eastAsia="YouYuan" w:cs="Simplified Arabic"/>
          <w:kern w:val="2"/>
          <w:rtl/>
          <w:lang w:val="en-US" w:bidi="ar-EG"/>
        </w:rPr>
      </w:pPr>
      <w:r w:rsidRPr="001D22F6">
        <w:rPr>
          <w:rFonts w:eastAsia="YouYuan" w:cs="Simplified Arabic"/>
          <w:kern w:val="2"/>
          <w:rtl/>
          <w:lang w:val="en-US" w:bidi="ar-EG"/>
        </w:rPr>
        <w:t>[</w:t>
      </w:r>
      <w:r w:rsidR="00567BF4" w:rsidRPr="00567BF4">
        <w:rPr>
          <w:rFonts w:eastAsia="YouYuan" w:cs="Simplified Arabic"/>
          <w:kern w:val="2"/>
          <w:sz w:val="24"/>
          <w:lang w:val="en-US"/>
        </w:rPr>
        <w:t>46</w:t>
      </w:r>
      <w:r>
        <w:rPr>
          <w:rFonts w:eastAsia="YouYuan" w:cs="Simplified Arabic" w:hint="cs"/>
          <w:kern w:val="2"/>
          <w:rtl/>
          <w:lang w:val="en-US"/>
        </w:rPr>
        <w:t>-</w:t>
      </w:r>
      <w:r>
        <w:rPr>
          <w:rFonts w:eastAsia="YouYuan" w:cs="Simplified Arabic"/>
          <w:kern w:val="2"/>
          <w:rtl/>
          <w:lang w:val="en-US"/>
        </w:rPr>
        <w:tab/>
      </w:r>
      <w:r w:rsidRPr="00EE1A73">
        <w:rPr>
          <w:rFonts w:eastAsia="YouYuan" w:cs="Simplified Arabic"/>
          <w:i/>
          <w:iCs/>
          <w:kern w:val="2"/>
          <w:rtl/>
          <w:lang w:val="en-US" w:bidi="ar-EG"/>
        </w:rPr>
        <w:t>بديل</w:t>
      </w:r>
      <w:r w:rsidRPr="001D22F6">
        <w:rPr>
          <w:rFonts w:eastAsia="YouYuan" w:cs="Simplified Arabic"/>
          <w:kern w:val="2"/>
          <w:rtl/>
          <w:lang w:val="en-US" w:bidi="ar-EG"/>
        </w:rPr>
        <w:t>. يتطلب التنفيذ الناجح للإطار المسؤولية والشفافية</w:t>
      </w:r>
      <w:r>
        <w:rPr>
          <w:rFonts w:eastAsia="YouYuan" w:cs="Simplified Arabic" w:hint="cs"/>
          <w:kern w:val="2"/>
          <w:rtl/>
          <w:lang w:val="en-US" w:bidi="ar-EG"/>
        </w:rPr>
        <w:t xml:space="preserve"> اللتين </w:t>
      </w:r>
      <w:r w:rsidRPr="001D22F6">
        <w:rPr>
          <w:rFonts w:eastAsia="YouYuan" w:cs="Simplified Arabic"/>
          <w:kern w:val="2"/>
          <w:rtl/>
          <w:lang w:val="en-US" w:bidi="ar-EG"/>
        </w:rPr>
        <w:t>سيتم دعمه</w:t>
      </w:r>
      <w:r>
        <w:rPr>
          <w:rFonts w:eastAsia="YouYuan" w:cs="Simplified Arabic" w:hint="cs"/>
          <w:kern w:val="2"/>
          <w:rtl/>
          <w:lang w:val="en-US" w:bidi="ar-EG"/>
        </w:rPr>
        <w:t>م</w:t>
      </w:r>
      <w:r w:rsidRPr="001D22F6">
        <w:rPr>
          <w:rFonts w:eastAsia="YouYuan" w:cs="Simplified Arabic"/>
          <w:kern w:val="2"/>
          <w:rtl/>
          <w:lang w:val="en-US" w:bidi="ar-EG"/>
        </w:rPr>
        <w:t>ا بآليات فعالة للتخطيط</w:t>
      </w:r>
      <w:r>
        <w:rPr>
          <w:rFonts w:eastAsia="YouYuan" w:cs="Simplified Arabic" w:hint="cs"/>
          <w:kern w:val="2"/>
          <w:rtl/>
          <w:lang w:val="en-US" w:bidi="ar-EG"/>
        </w:rPr>
        <w:t>،</w:t>
      </w:r>
      <w:r w:rsidRPr="001D22F6">
        <w:rPr>
          <w:rFonts w:eastAsia="YouYuan" w:cs="Simplified Arabic"/>
          <w:kern w:val="2"/>
          <w:rtl/>
          <w:lang w:val="en-US" w:bidi="ar-EG"/>
        </w:rPr>
        <w:t xml:space="preserve"> </w:t>
      </w:r>
      <w:r>
        <w:rPr>
          <w:rFonts w:eastAsia="YouYuan" w:cs="Simplified Arabic" w:hint="cs"/>
          <w:kern w:val="2"/>
          <w:rtl/>
          <w:lang w:val="en-US" w:bidi="ar-EG"/>
        </w:rPr>
        <w:t>والرصد،</w:t>
      </w:r>
      <w:r w:rsidRPr="001D22F6">
        <w:rPr>
          <w:rFonts w:eastAsia="YouYuan" w:cs="Simplified Arabic"/>
          <w:kern w:val="2"/>
          <w:rtl/>
          <w:lang w:val="en-US" w:bidi="ar-EG"/>
        </w:rPr>
        <w:t xml:space="preserve"> والإبلاغ </w:t>
      </w:r>
      <w:r>
        <w:rPr>
          <w:rFonts w:eastAsia="YouYuan" w:cs="Simplified Arabic" w:hint="cs"/>
          <w:kern w:val="2"/>
          <w:rtl/>
          <w:lang w:val="en-US" w:bidi="ar-EG"/>
        </w:rPr>
        <w:t>والاستعراض</w:t>
      </w:r>
      <w:r w:rsidRPr="001D22F6">
        <w:rPr>
          <w:rFonts w:eastAsia="YouYuan" w:cs="Simplified Arabic"/>
          <w:kern w:val="2"/>
          <w:rtl/>
          <w:lang w:val="en-US" w:bidi="ar-EG"/>
        </w:rPr>
        <w:t xml:space="preserve"> لتشكيل نظام متزامن ودوري. </w:t>
      </w:r>
      <w:r>
        <w:rPr>
          <w:rFonts w:eastAsia="YouYuan" w:cs="Simplified Arabic" w:hint="cs"/>
          <w:kern w:val="2"/>
          <w:rtl/>
          <w:lang w:val="en-US" w:bidi="ar-EG"/>
        </w:rPr>
        <w:t>و</w:t>
      </w:r>
      <w:r w:rsidRPr="001D22F6">
        <w:rPr>
          <w:rFonts w:eastAsia="YouYuan" w:cs="Simplified Arabic"/>
          <w:kern w:val="2"/>
          <w:rtl/>
          <w:lang w:val="en-US" w:bidi="ar-EG"/>
        </w:rPr>
        <w:t>يتضمن ذلك العناصر التالية</w:t>
      </w:r>
      <w:r w:rsidRPr="001D22F6">
        <w:rPr>
          <w:rFonts w:eastAsia="YouYuan" w:cs="Simplified Arabic"/>
          <w:kern w:val="2"/>
          <w:lang w:val="en-US" w:bidi="ar-EG"/>
        </w:rPr>
        <w:t>:</w:t>
      </w:r>
    </w:p>
    <w:p w14:paraId="2BDB86F0" w14:textId="77777777" w:rsidR="001E5B0B" w:rsidRPr="001D22F6"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(أ)</w:t>
      </w:r>
      <w:r>
        <w:rPr>
          <w:rFonts w:eastAsia="YouYuan" w:cs="Simplified Arabic"/>
          <w:kern w:val="2"/>
          <w:rtl/>
          <w:lang w:val="en-US"/>
        </w:rPr>
        <w:tab/>
      </w:r>
      <w:r w:rsidRPr="001D22F6">
        <w:rPr>
          <w:rFonts w:eastAsia="YouYuan" w:cs="Simplified Arabic"/>
          <w:kern w:val="2"/>
          <w:rtl/>
          <w:lang w:val="en-US" w:bidi="ar-EG"/>
        </w:rPr>
        <w:t xml:space="preserve">الاستراتيجيات وخطط العمل الوطنية للتنوع </w:t>
      </w:r>
      <w:r>
        <w:rPr>
          <w:rFonts w:eastAsia="YouYuan" w:cs="Simplified Arabic" w:hint="cs"/>
          <w:kern w:val="2"/>
          <w:rtl/>
          <w:lang w:val="en-US" w:bidi="ar-EG"/>
        </w:rPr>
        <w:t>البيولوجي كأداة</w:t>
      </w:r>
      <w:r w:rsidRPr="001D22F6">
        <w:rPr>
          <w:rFonts w:eastAsia="YouYuan" w:cs="Simplified Arabic"/>
          <w:kern w:val="2"/>
          <w:rtl/>
          <w:lang w:val="en-US" w:bidi="ar-EG"/>
        </w:rPr>
        <w:t xml:space="preserve"> رئيسية للتنفيذ، </w:t>
      </w:r>
      <w:r>
        <w:rPr>
          <w:rFonts w:eastAsia="YouYuan" w:cs="Simplified Arabic" w:hint="cs"/>
          <w:kern w:val="2"/>
          <w:rtl/>
          <w:lang w:val="en-US" w:bidi="ar-EG"/>
        </w:rPr>
        <w:t>وتتم مواءمتها</w:t>
      </w:r>
      <w:r w:rsidRPr="001D22F6">
        <w:rPr>
          <w:rFonts w:eastAsia="YouYuan" w:cs="Simplified Arabic"/>
          <w:kern w:val="2"/>
          <w:rtl/>
          <w:lang w:val="en-US" w:bidi="ar-EG"/>
        </w:rPr>
        <w:t xml:space="preserve"> مع الإطار العالمي للتنوع البيولوجي لما بعد عام 2020 واستعراضها وتحديثها </w:t>
      </w:r>
      <w:r>
        <w:rPr>
          <w:rFonts w:eastAsia="YouYuan" w:cs="Simplified Arabic" w:hint="cs"/>
          <w:kern w:val="2"/>
          <w:rtl/>
          <w:lang w:val="en-US" w:bidi="ar-EG"/>
        </w:rPr>
        <w:t>والإبلاغ عنها</w:t>
      </w:r>
      <w:r w:rsidRPr="001D22F6">
        <w:rPr>
          <w:rFonts w:eastAsia="YouYuan" w:cs="Simplified Arabic"/>
          <w:kern w:val="2"/>
          <w:rtl/>
          <w:lang w:val="en-US" w:bidi="ar-EG"/>
        </w:rPr>
        <w:t xml:space="preserve"> في الوقت المناسب لـ [مؤتمر الأطراف </w:t>
      </w:r>
      <w:r>
        <w:rPr>
          <w:rFonts w:eastAsia="YouYuan" w:cs="Simplified Arabic" w:hint="cs"/>
          <w:kern w:val="2"/>
          <w:rtl/>
          <w:lang w:val="en-US" w:bidi="ar-EG"/>
        </w:rPr>
        <w:t>السادس عشر</w:t>
      </w:r>
      <w:r w:rsidRPr="001D22F6">
        <w:rPr>
          <w:rFonts w:eastAsia="YouYuan" w:cs="Simplified Arabic"/>
          <w:kern w:val="2"/>
          <w:rtl/>
          <w:lang w:val="en-US" w:bidi="ar-EG"/>
        </w:rPr>
        <w:t>] في شكل موحد على النحو المبين في المقرر 15/</w:t>
      </w:r>
      <w:r w:rsidRPr="003A1DC8">
        <w:rPr>
          <w:rFonts w:eastAsia="YouYuan" w:cs="Simplified Arabic"/>
          <w:kern w:val="2"/>
          <w:rtl/>
          <w:lang w:val="en-US" w:bidi="ar-EG"/>
        </w:rPr>
        <w:t>--</w:t>
      </w:r>
      <w:r w:rsidRPr="001D22F6">
        <w:rPr>
          <w:rFonts w:eastAsia="YouYuan" w:cs="Simplified Arabic"/>
          <w:kern w:val="2"/>
          <w:rtl/>
          <w:lang w:val="en-US" w:bidi="ar-EG"/>
        </w:rPr>
        <w:t xml:space="preserve">. </w:t>
      </w:r>
      <w:r>
        <w:rPr>
          <w:rFonts w:eastAsia="YouYuan" w:cs="Simplified Arabic" w:hint="cs"/>
          <w:kern w:val="2"/>
          <w:rtl/>
          <w:lang w:val="en-US" w:bidi="ar-EG"/>
        </w:rPr>
        <w:t>و</w:t>
      </w:r>
      <w:r w:rsidRPr="001D22F6">
        <w:rPr>
          <w:rFonts w:eastAsia="YouYuan" w:cs="Simplified Arabic"/>
          <w:kern w:val="2"/>
          <w:rtl/>
          <w:lang w:val="en-US" w:bidi="ar-EG"/>
        </w:rPr>
        <w:t>تُشجع الأطراف على استعراض أهدافها الوطنية وتنفيذها على الصعيد المحلي وزيادة هذه الأهداف تدريجيا، حسب الاقتضاء؛</w:t>
      </w:r>
    </w:p>
    <w:p w14:paraId="1FD47E21" w14:textId="77777777" w:rsidR="001E5B0B" w:rsidRPr="001D22F6"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(ب)</w:t>
      </w:r>
      <w:r>
        <w:rPr>
          <w:rFonts w:eastAsia="YouYuan" w:cs="Simplified Arabic"/>
          <w:kern w:val="2"/>
          <w:rtl/>
          <w:lang w:val="en-US"/>
        </w:rPr>
        <w:tab/>
      </w:r>
      <w:r w:rsidRPr="001D22F6">
        <w:rPr>
          <w:rFonts w:eastAsia="YouYuan" w:cs="Simplified Arabic"/>
          <w:kern w:val="2"/>
          <w:rtl/>
          <w:lang w:val="en-US" w:bidi="ar-EG"/>
        </w:rPr>
        <w:t>التقارير الوطنية المقدمة في [2025 و2029]، بما في ذلك المؤشرات الرئيسية المعتمدة في المقرر 15/</w:t>
      </w:r>
      <w:r w:rsidRPr="003A1DC8">
        <w:rPr>
          <w:rFonts w:eastAsia="YouYuan" w:cs="Simplified Arabic"/>
          <w:kern w:val="2"/>
          <w:rtl/>
          <w:lang w:val="en-US" w:bidi="ar-EG"/>
        </w:rPr>
        <w:t>-</w:t>
      </w:r>
      <w:r w:rsidRPr="001D22F6">
        <w:rPr>
          <w:rFonts w:eastAsia="YouYuan" w:cs="Simplified Arabic"/>
          <w:kern w:val="2"/>
          <w:rtl/>
          <w:lang w:val="en-US" w:bidi="ar-EG"/>
        </w:rPr>
        <w:t>، فضلا عن المؤشرات الأخرى؛</w:t>
      </w:r>
    </w:p>
    <w:p w14:paraId="35F782C5" w14:textId="77777777" w:rsidR="001E5B0B" w:rsidRPr="001D22F6" w:rsidRDefault="001E5B0B" w:rsidP="001E5B0B">
      <w:pPr>
        <w:pStyle w:val="ListParagraph"/>
        <w:bidi/>
        <w:spacing w:after="120" w:line="216" w:lineRule="auto"/>
        <w:ind w:left="0" w:firstLine="713"/>
        <w:contextualSpacing w:val="0"/>
        <w:rPr>
          <w:rFonts w:eastAsia="YouYuan" w:cs="Simplified Arabic"/>
          <w:kern w:val="2"/>
          <w:rtl/>
          <w:lang w:val="en-US"/>
        </w:rPr>
      </w:pPr>
      <w:r>
        <w:rPr>
          <w:rFonts w:eastAsia="YouYuan" w:cs="Simplified Arabic" w:hint="cs"/>
          <w:kern w:val="2"/>
          <w:rtl/>
          <w:lang w:val="en-US"/>
        </w:rPr>
        <w:t>(ج)</w:t>
      </w:r>
      <w:r>
        <w:rPr>
          <w:rFonts w:eastAsia="YouYuan" w:cs="Simplified Arabic"/>
          <w:kern w:val="2"/>
          <w:rtl/>
          <w:lang w:val="en-US"/>
        </w:rPr>
        <w:tab/>
      </w:r>
      <w:r w:rsidRPr="00D26274">
        <w:rPr>
          <w:rFonts w:eastAsia="YouYuan" w:cs="Simplified Arabic"/>
          <w:kern w:val="2"/>
          <w:rtl/>
          <w:lang w:val="en-US" w:bidi="ar-EG"/>
        </w:rPr>
        <w:t>تبادل تيسيري</w:t>
      </w:r>
      <w:r w:rsidRPr="00D26274">
        <w:rPr>
          <w:rFonts w:eastAsia="YouYuan" w:cs="Simplified Arabic" w:hint="cs"/>
          <w:kern w:val="2"/>
          <w:rtl/>
          <w:lang w:val="en-US" w:bidi="ar-EG"/>
        </w:rPr>
        <w:t>،</w:t>
      </w:r>
      <w:r w:rsidRPr="00D26274">
        <w:rPr>
          <w:rFonts w:eastAsia="YouYuan" w:cs="Simplified Arabic"/>
          <w:kern w:val="2"/>
          <w:rtl/>
          <w:lang w:val="en-US" w:bidi="ar-EG"/>
        </w:rPr>
        <w:t xml:space="preserve"> وغير عقابي</w:t>
      </w:r>
      <w:r w:rsidRPr="00D26274">
        <w:rPr>
          <w:rFonts w:eastAsia="YouYuan" w:cs="Simplified Arabic" w:hint="cs"/>
          <w:kern w:val="2"/>
          <w:rtl/>
          <w:lang w:val="en-US" w:bidi="ar-EG"/>
        </w:rPr>
        <w:t>،</w:t>
      </w:r>
      <w:r w:rsidRPr="00D26274">
        <w:rPr>
          <w:rFonts w:eastAsia="YouYuan" w:cs="Simplified Arabic"/>
          <w:kern w:val="2"/>
          <w:rtl/>
          <w:lang w:val="en-US" w:bidi="ar-EG"/>
        </w:rPr>
        <w:t xml:space="preserve"> ومحترم للدروس الجماعية المستفادة وأفضل الممارسات والتحديات والحلول من خلال استعراض الأقران الطوعي والمنتدى المفتوح</w:t>
      </w:r>
      <w:r w:rsidRPr="00D26274">
        <w:rPr>
          <w:rFonts w:eastAsia="YouYuan" w:cs="Simplified Arabic" w:hint="cs"/>
          <w:kern w:val="2"/>
          <w:rtl/>
          <w:lang w:val="en-US" w:bidi="ar-EG"/>
        </w:rPr>
        <w:t xml:space="preserve"> العضوية</w:t>
      </w:r>
      <w:r w:rsidRPr="00D26274">
        <w:rPr>
          <w:rFonts w:eastAsia="YouYuan" w:cs="Simplified Arabic"/>
          <w:kern w:val="2"/>
          <w:rtl/>
          <w:lang w:val="en-US" w:bidi="ar-EG"/>
        </w:rPr>
        <w:t xml:space="preserve"> لاستعراض كل بلد على حدة مع تجنب إلقاء عبء لا داعي له على الأطراف؛</w:t>
      </w:r>
    </w:p>
    <w:p w14:paraId="73607DAE" w14:textId="77777777" w:rsidR="001E5B0B" w:rsidRPr="001D22F6"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(د)</w:t>
      </w:r>
      <w:r>
        <w:rPr>
          <w:rFonts w:eastAsia="YouYuan" w:cs="Simplified Arabic"/>
          <w:kern w:val="2"/>
          <w:rtl/>
          <w:lang w:val="en-US"/>
        </w:rPr>
        <w:tab/>
      </w:r>
      <w:r w:rsidRPr="001D22F6">
        <w:rPr>
          <w:rFonts w:eastAsia="YouYuan" w:cs="Simplified Arabic"/>
          <w:kern w:val="2"/>
          <w:rtl/>
          <w:lang w:val="en-US" w:bidi="ar-EG"/>
        </w:rPr>
        <w:t xml:space="preserve">تشجيع الجهات الفاعلة من غير الدول على التعاون مع الأطراف والمساهمة من خلال التزاماتها </w:t>
      </w:r>
      <w:r>
        <w:rPr>
          <w:rFonts w:eastAsia="YouYuan" w:cs="Simplified Arabic" w:hint="cs"/>
          <w:kern w:val="2"/>
          <w:rtl/>
          <w:lang w:val="en-US" w:bidi="ar-EG"/>
        </w:rPr>
        <w:t>المتوائمة</w:t>
      </w:r>
      <w:r w:rsidRPr="001D22F6">
        <w:rPr>
          <w:rFonts w:eastAsia="YouYuan" w:cs="Simplified Arabic"/>
          <w:kern w:val="2"/>
          <w:rtl/>
          <w:lang w:val="en-US" w:bidi="ar-EG"/>
        </w:rPr>
        <w:t xml:space="preserve"> مع </w:t>
      </w:r>
      <w:r>
        <w:rPr>
          <w:rFonts w:eastAsia="YouYuan" w:cs="Simplified Arabic" w:hint="cs"/>
          <w:kern w:val="2"/>
          <w:rtl/>
          <w:lang w:val="en-US" w:bidi="ar-EG"/>
        </w:rPr>
        <w:t>ال</w:t>
      </w:r>
      <w:r w:rsidRPr="001D22F6">
        <w:rPr>
          <w:rFonts w:eastAsia="YouYuan" w:cs="Simplified Arabic"/>
          <w:kern w:val="2"/>
          <w:rtl/>
          <w:lang w:val="en-US" w:bidi="ar-EG"/>
        </w:rPr>
        <w:t xml:space="preserve">إطار </w:t>
      </w:r>
      <w:r>
        <w:rPr>
          <w:rFonts w:eastAsia="YouYuan" w:cs="Simplified Arabic" w:hint="cs"/>
          <w:kern w:val="2"/>
          <w:rtl/>
          <w:lang w:val="en-US" w:bidi="ar-EG"/>
        </w:rPr>
        <w:t>العالمي للتنوع البيولوجي</w:t>
      </w:r>
      <w:r w:rsidRPr="001D22F6">
        <w:rPr>
          <w:rFonts w:eastAsia="YouYuan" w:cs="Simplified Arabic"/>
          <w:kern w:val="2"/>
          <w:rtl/>
          <w:lang w:val="en-US" w:bidi="ar-EG"/>
        </w:rPr>
        <w:t>؛</w:t>
      </w:r>
    </w:p>
    <w:p w14:paraId="57C26C4D" w14:textId="77777777" w:rsidR="001E5B0B" w:rsidRPr="001D22F6"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(ه)</w:t>
      </w:r>
      <w:r>
        <w:rPr>
          <w:rFonts w:eastAsia="YouYuan" w:cs="Simplified Arabic"/>
          <w:kern w:val="2"/>
          <w:rtl/>
          <w:lang w:val="en-US"/>
        </w:rPr>
        <w:tab/>
      </w:r>
      <w:r w:rsidRPr="001D22F6">
        <w:rPr>
          <w:rFonts w:eastAsia="YouYuan" w:cs="Simplified Arabic"/>
          <w:kern w:val="2"/>
          <w:rtl/>
          <w:lang w:val="en-US" w:bidi="ar-EG"/>
        </w:rPr>
        <w:t>التحليل العالمي للطموح الجماعي الذي يتعين إجراؤه [</w:t>
      </w:r>
      <w:r>
        <w:rPr>
          <w:rFonts w:eastAsia="YouYuan" w:cs="Simplified Arabic" w:hint="cs"/>
          <w:kern w:val="2"/>
          <w:rtl/>
          <w:lang w:val="en-US" w:bidi="ar-EG"/>
        </w:rPr>
        <w:t>بحلول</w:t>
      </w:r>
      <w:r w:rsidRPr="001D22F6">
        <w:rPr>
          <w:rFonts w:eastAsia="YouYuan" w:cs="Simplified Arabic"/>
          <w:kern w:val="2"/>
          <w:rtl/>
          <w:lang w:val="en-US" w:bidi="ar-EG"/>
        </w:rPr>
        <w:t xml:space="preserve"> </w:t>
      </w:r>
      <w:r>
        <w:rPr>
          <w:rFonts w:eastAsia="YouYuan" w:cs="Simplified Arabic" w:hint="cs"/>
          <w:kern w:val="2"/>
          <w:rtl/>
          <w:lang w:val="en-US" w:bidi="ar-EG"/>
        </w:rPr>
        <w:t>مؤتمر الأطراف</w:t>
      </w:r>
      <w:r w:rsidRPr="001D22F6">
        <w:rPr>
          <w:rFonts w:eastAsia="YouYuan" w:cs="Simplified Arabic"/>
          <w:kern w:val="2"/>
          <w:rtl/>
          <w:lang w:val="en-US" w:bidi="ar-EG"/>
        </w:rPr>
        <w:t xml:space="preserve"> السادس عشر </w:t>
      </w:r>
      <w:r>
        <w:rPr>
          <w:rFonts w:eastAsia="YouYuan" w:cs="Simplified Arabic" w:hint="cs"/>
          <w:kern w:val="2"/>
          <w:rtl/>
          <w:lang w:val="en-US" w:bidi="ar-EG"/>
        </w:rPr>
        <w:t>ومؤتمر الأطراف</w:t>
      </w:r>
      <w:r w:rsidRPr="001D22F6">
        <w:rPr>
          <w:rFonts w:eastAsia="YouYuan" w:cs="Simplified Arabic"/>
          <w:kern w:val="2"/>
          <w:rtl/>
          <w:lang w:val="en-US" w:bidi="ar-EG"/>
        </w:rPr>
        <w:t xml:space="preserve"> الثامن عشر] والتقييم/</w:t>
      </w:r>
      <w:r>
        <w:rPr>
          <w:rFonts w:eastAsia="YouYuan" w:cs="Simplified Arabic" w:hint="cs"/>
          <w:kern w:val="2"/>
          <w:rtl/>
          <w:lang w:val="en-US" w:bidi="ar-EG"/>
        </w:rPr>
        <w:t>ال</w:t>
      </w:r>
      <w:r w:rsidRPr="001D22F6">
        <w:rPr>
          <w:rFonts w:eastAsia="YouYuan" w:cs="Simplified Arabic"/>
          <w:kern w:val="2"/>
          <w:rtl/>
          <w:lang w:val="en-US" w:bidi="ar-EG"/>
        </w:rPr>
        <w:t>استعراض</w:t>
      </w:r>
      <w:r>
        <w:rPr>
          <w:rFonts w:eastAsia="YouYuan" w:cs="Simplified Arabic" w:hint="cs"/>
          <w:kern w:val="2"/>
          <w:rtl/>
          <w:lang w:val="en-US" w:bidi="ar-EG"/>
        </w:rPr>
        <w:t xml:space="preserve"> العالمي</w:t>
      </w:r>
      <w:r w:rsidRPr="001D22F6">
        <w:rPr>
          <w:rFonts w:eastAsia="YouYuan" w:cs="Simplified Arabic"/>
          <w:kern w:val="2"/>
          <w:rtl/>
          <w:lang w:val="en-US" w:bidi="ar-EG"/>
        </w:rPr>
        <w:t xml:space="preserve"> </w:t>
      </w:r>
      <w:r>
        <w:rPr>
          <w:rFonts w:eastAsia="YouYuan" w:cs="Simplified Arabic" w:hint="cs"/>
          <w:kern w:val="2"/>
          <w:rtl/>
          <w:lang w:val="en-US" w:bidi="ar-EG"/>
        </w:rPr>
        <w:t>ل</w:t>
      </w:r>
      <w:r w:rsidRPr="001D22F6">
        <w:rPr>
          <w:rFonts w:eastAsia="YouYuan" w:cs="Simplified Arabic"/>
          <w:kern w:val="2"/>
          <w:rtl/>
          <w:lang w:val="en-US" w:bidi="ar-EG"/>
        </w:rPr>
        <w:t xml:space="preserve">لتقدم المحرز في تنفيذ </w:t>
      </w:r>
      <w:r>
        <w:rPr>
          <w:rFonts w:eastAsia="YouYuan" w:cs="Simplified Arabic" w:hint="cs"/>
          <w:kern w:val="2"/>
          <w:rtl/>
          <w:lang w:val="en-US" w:bidi="ar-EG"/>
        </w:rPr>
        <w:t>الإطار</w:t>
      </w:r>
      <w:r w:rsidRPr="001D22F6">
        <w:rPr>
          <w:rFonts w:eastAsia="YouYuan" w:cs="Simplified Arabic"/>
          <w:kern w:val="2"/>
          <w:rtl/>
          <w:lang w:val="en-US" w:bidi="ar-EG"/>
        </w:rPr>
        <w:t xml:space="preserve"> العالمي للتنوع البيولوجي [يُجرى في </w:t>
      </w:r>
      <w:r>
        <w:rPr>
          <w:rFonts w:eastAsia="YouYuan" w:cs="Simplified Arabic" w:hint="cs"/>
          <w:kern w:val="2"/>
          <w:rtl/>
          <w:lang w:val="en-US" w:bidi="ar-EG"/>
        </w:rPr>
        <w:t>مؤتمر الأطراف</w:t>
      </w:r>
      <w:r w:rsidRPr="001D22F6">
        <w:rPr>
          <w:rFonts w:eastAsia="YouYuan" w:cs="Simplified Arabic"/>
          <w:kern w:val="2"/>
          <w:rtl/>
          <w:lang w:val="en-US" w:bidi="ar-EG"/>
        </w:rPr>
        <w:t xml:space="preserve"> </w:t>
      </w:r>
      <w:r>
        <w:rPr>
          <w:rFonts w:eastAsia="YouYuan" w:cs="Simplified Arabic" w:hint="cs"/>
          <w:kern w:val="2"/>
          <w:rtl/>
          <w:lang w:val="en-US" w:bidi="ar-EG"/>
        </w:rPr>
        <w:t>السابع</w:t>
      </w:r>
      <w:r w:rsidRPr="001D22F6">
        <w:rPr>
          <w:rFonts w:eastAsia="YouYuan" w:cs="Simplified Arabic"/>
          <w:kern w:val="2"/>
          <w:rtl/>
          <w:lang w:val="en-US" w:bidi="ar-EG"/>
        </w:rPr>
        <w:t xml:space="preserve"> عشر </w:t>
      </w:r>
      <w:r>
        <w:rPr>
          <w:rFonts w:eastAsia="YouYuan" w:cs="Simplified Arabic" w:hint="cs"/>
          <w:kern w:val="2"/>
          <w:rtl/>
          <w:lang w:val="en-US" w:bidi="ar-EG"/>
        </w:rPr>
        <w:t>ومؤتمر الأطراف</w:t>
      </w:r>
      <w:r w:rsidRPr="001D22F6">
        <w:rPr>
          <w:rFonts w:eastAsia="YouYuan" w:cs="Simplified Arabic"/>
          <w:kern w:val="2"/>
          <w:rtl/>
          <w:lang w:val="en-US" w:bidi="ar-EG"/>
        </w:rPr>
        <w:t xml:space="preserve"> </w:t>
      </w:r>
      <w:r>
        <w:rPr>
          <w:rFonts w:eastAsia="YouYuan" w:cs="Simplified Arabic" w:hint="cs"/>
          <w:kern w:val="2"/>
          <w:rtl/>
          <w:lang w:val="en-US" w:bidi="ar-EG"/>
        </w:rPr>
        <w:t>التاسع</w:t>
      </w:r>
      <w:r w:rsidRPr="001D22F6">
        <w:rPr>
          <w:rFonts w:eastAsia="YouYuan" w:cs="Simplified Arabic"/>
          <w:kern w:val="2"/>
          <w:rtl/>
          <w:lang w:val="en-US" w:bidi="ar-EG"/>
        </w:rPr>
        <w:t xml:space="preserve"> عشر] على أساس إجمالي تحليل المعلومات</w:t>
      </w:r>
      <w:r>
        <w:rPr>
          <w:rFonts w:eastAsia="YouYuan" w:cs="Simplified Arabic" w:hint="cs"/>
          <w:kern w:val="2"/>
          <w:rtl/>
          <w:lang w:val="en-US" w:bidi="ar-EG"/>
        </w:rPr>
        <w:t xml:space="preserve"> المستمدة</w:t>
      </w:r>
      <w:r w:rsidRPr="001D22F6">
        <w:rPr>
          <w:rFonts w:eastAsia="YouYuan" w:cs="Simplified Arabic"/>
          <w:kern w:val="2"/>
          <w:rtl/>
          <w:lang w:val="en-US" w:bidi="ar-EG"/>
        </w:rPr>
        <w:t xml:space="preserve"> من الاستراتيجيات وخطط العمل الوطنية للتنوع البيولوجي</w:t>
      </w:r>
      <w:r>
        <w:rPr>
          <w:rFonts w:eastAsia="YouYuan" w:cs="Simplified Arabic" w:hint="cs"/>
          <w:kern w:val="2"/>
          <w:rtl/>
          <w:lang w:val="en-US" w:bidi="ar-EG"/>
        </w:rPr>
        <w:t>،</w:t>
      </w:r>
      <w:r w:rsidRPr="001D22F6">
        <w:rPr>
          <w:rFonts w:eastAsia="YouYuan" w:cs="Simplified Arabic"/>
          <w:kern w:val="2"/>
          <w:rtl/>
          <w:lang w:val="en-US" w:bidi="ar-EG"/>
        </w:rPr>
        <w:t xml:space="preserve"> والتقارير الوطنية ومصادر المعلومات الأخرى ذات الصلة، بما في ذلك من الجهات الفاعلة </w:t>
      </w:r>
      <w:r>
        <w:rPr>
          <w:rFonts w:eastAsia="YouYuan" w:cs="Simplified Arabic" w:hint="cs"/>
          <w:kern w:val="2"/>
          <w:rtl/>
          <w:lang w:val="en-US" w:bidi="ar-EG"/>
        </w:rPr>
        <w:t xml:space="preserve">من </w:t>
      </w:r>
      <w:r w:rsidRPr="001D22F6">
        <w:rPr>
          <w:rFonts w:eastAsia="YouYuan" w:cs="Simplified Arabic"/>
          <w:kern w:val="2"/>
          <w:rtl/>
          <w:lang w:val="en-US" w:bidi="ar-EG"/>
        </w:rPr>
        <w:t xml:space="preserve">غير </w:t>
      </w:r>
      <w:r>
        <w:rPr>
          <w:rFonts w:eastAsia="YouYuan" w:cs="Simplified Arabic" w:hint="cs"/>
          <w:kern w:val="2"/>
          <w:rtl/>
          <w:lang w:val="en-US" w:bidi="ar-EG"/>
        </w:rPr>
        <w:t>الدول</w:t>
      </w:r>
      <w:r w:rsidRPr="001D22F6">
        <w:rPr>
          <w:rFonts w:eastAsia="YouYuan" w:cs="Simplified Arabic"/>
          <w:kern w:val="2"/>
          <w:rtl/>
          <w:lang w:val="en-US" w:bidi="ar-EG"/>
        </w:rPr>
        <w:t>؛</w:t>
      </w:r>
    </w:p>
    <w:p w14:paraId="58C1BBFC" w14:textId="77777777" w:rsidR="001E5B0B" w:rsidRPr="001D22F6"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(و)</w:t>
      </w:r>
      <w:r>
        <w:rPr>
          <w:rFonts w:eastAsia="YouYuan" w:cs="Simplified Arabic"/>
          <w:kern w:val="2"/>
          <w:rtl/>
          <w:lang w:val="en-US"/>
        </w:rPr>
        <w:tab/>
      </w:r>
      <w:r w:rsidRPr="001D22F6">
        <w:rPr>
          <w:rFonts w:eastAsia="YouYuan" w:cs="Simplified Arabic"/>
          <w:kern w:val="2"/>
          <w:rtl/>
          <w:lang w:val="en-US" w:bidi="ar-EG"/>
        </w:rPr>
        <w:t>يستعرض كل اجتماع من اجتماعات مؤتمر الأطراف التقدم المحرز في تنفيذ الإطار العالمي للتنوع البيولوجي لما بعد عام 2020، بما في ذلك تحديد الثغرات في وسائل التنفيذ، والتوصية باتخاذ مزيد من الإجراءات حسب الضرورة</w:t>
      </w:r>
      <w:r>
        <w:rPr>
          <w:rFonts w:eastAsia="YouYuan" w:cs="Simplified Arabic" w:hint="cs"/>
          <w:kern w:val="2"/>
          <w:rtl/>
          <w:lang w:val="en-US" w:bidi="ar-EG"/>
        </w:rPr>
        <w:t>.</w:t>
      </w:r>
      <w:r w:rsidRPr="001D22F6">
        <w:rPr>
          <w:rFonts w:eastAsia="YouYuan" w:cs="Simplified Arabic"/>
          <w:kern w:val="2"/>
          <w:rtl/>
          <w:lang w:val="en-US" w:bidi="ar-EG"/>
        </w:rPr>
        <w:t>]</w:t>
      </w:r>
    </w:p>
    <w:p w14:paraId="1B558F9C" w14:textId="6F60F395" w:rsidR="001E5B0B" w:rsidRPr="001D22F6" w:rsidRDefault="00567BF4" w:rsidP="001E5B0B">
      <w:pPr>
        <w:pStyle w:val="ListParagraph"/>
        <w:bidi/>
        <w:spacing w:after="120" w:line="216" w:lineRule="auto"/>
        <w:ind w:left="0" w:firstLine="4"/>
        <w:contextualSpacing w:val="0"/>
        <w:rPr>
          <w:rFonts w:eastAsia="YouYuan" w:cs="Simplified Arabic"/>
          <w:kern w:val="2"/>
          <w:rtl/>
          <w:lang w:val="en-US" w:bidi="ar-EG"/>
        </w:rPr>
      </w:pPr>
      <w:r w:rsidRPr="00567BF4">
        <w:rPr>
          <w:rFonts w:eastAsia="YouYuan" w:cs="Simplified Arabic"/>
          <w:kern w:val="2"/>
          <w:sz w:val="24"/>
          <w:lang w:val="en-US"/>
        </w:rPr>
        <w:t>47</w:t>
      </w:r>
      <w:r w:rsidR="001E5B0B">
        <w:rPr>
          <w:rFonts w:eastAsia="YouYuan" w:cs="Simplified Arabic" w:hint="cs"/>
          <w:kern w:val="2"/>
          <w:rtl/>
          <w:lang w:val="en-US"/>
        </w:rPr>
        <w:t>-</w:t>
      </w:r>
      <w:r w:rsidR="001E5B0B">
        <w:rPr>
          <w:rFonts w:eastAsia="YouYuan" w:cs="Simplified Arabic"/>
          <w:kern w:val="2"/>
          <w:rtl/>
          <w:lang w:val="en-US"/>
        </w:rPr>
        <w:tab/>
      </w:r>
      <w:r w:rsidR="001E5B0B">
        <w:rPr>
          <w:rFonts w:eastAsia="YouYuan" w:cs="Simplified Arabic" w:hint="cs"/>
          <w:kern w:val="2"/>
          <w:rtl/>
          <w:lang w:val="en-US"/>
        </w:rPr>
        <w:t>[</w:t>
      </w:r>
      <w:r w:rsidR="001E5B0B" w:rsidRPr="001D22F6">
        <w:rPr>
          <w:rFonts w:eastAsia="YouYuan" w:cs="Simplified Arabic"/>
          <w:kern w:val="2"/>
          <w:rtl/>
          <w:lang w:val="en-US" w:bidi="ar-EG"/>
        </w:rPr>
        <w:t xml:space="preserve">سيتم </w:t>
      </w:r>
      <w:r w:rsidR="001E5B0B">
        <w:rPr>
          <w:rFonts w:eastAsia="YouYuan" w:cs="Simplified Arabic" w:hint="cs"/>
          <w:kern w:val="2"/>
          <w:rtl/>
          <w:lang w:val="en-US" w:bidi="ar-EG"/>
        </w:rPr>
        <w:t>تطبيق</w:t>
      </w:r>
      <w:r w:rsidR="001E5B0B" w:rsidRPr="001D22F6">
        <w:rPr>
          <w:rFonts w:eastAsia="YouYuan" w:cs="Simplified Arabic"/>
          <w:kern w:val="2"/>
          <w:rtl/>
          <w:lang w:val="en-US" w:bidi="ar-EG"/>
        </w:rPr>
        <w:t xml:space="preserve"> آلية التنفيذ بطريقة تيسيرية وغير تدخلية وغير عقابية، مع احترام السيادة الوطنية، وتجنب إلقاء عبء لا داعي له على الأطراف. [</w:t>
      </w:r>
      <w:r w:rsidR="001E5B0B">
        <w:rPr>
          <w:rFonts w:eastAsia="YouYuan" w:cs="Simplified Arabic" w:hint="cs"/>
          <w:kern w:val="2"/>
          <w:rtl/>
          <w:lang w:val="en-US" w:bidi="ar-EG"/>
        </w:rPr>
        <w:t>و</w:t>
      </w:r>
      <w:r w:rsidR="001E5B0B" w:rsidRPr="001D22F6">
        <w:rPr>
          <w:rFonts w:eastAsia="YouYuan" w:cs="Simplified Arabic"/>
          <w:kern w:val="2"/>
          <w:rtl/>
          <w:lang w:val="en-US" w:bidi="ar-EG"/>
        </w:rPr>
        <w:t>س</w:t>
      </w:r>
      <w:r w:rsidR="001E5B0B">
        <w:rPr>
          <w:rFonts w:eastAsia="YouYuan" w:cs="Simplified Arabic" w:hint="cs"/>
          <w:kern w:val="2"/>
          <w:rtl/>
          <w:lang w:val="en-US" w:bidi="ar-EG"/>
        </w:rPr>
        <w:t>ت</w:t>
      </w:r>
      <w:r w:rsidR="001E5B0B" w:rsidRPr="001D22F6">
        <w:rPr>
          <w:rFonts w:eastAsia="YouYuan" w:cs="Simplified Arabic"/>
          <w:kern w:val="2"/>
          <w:rtl/>
          <w:lang w:val="en-US" w:bidi="ar-EG"/>
        </w:rPr>
        <w:t>نظر في المسؤوليات المشتركة ولكن المتباينة بين الأطراف من البلدان المتقدمة والبلدان النامية و</w:t>
      </w:r>
      <w:r w:rsidR="001E5B0B">
        <w:rPr>
          <w:rFonts w:eastAsia="YouYuan" w:cs="Simplified Arabic" w:hint="cs"/>
          <w:kern w:val="2"/>
          <w:rtl/>
          <w:lang w:val="en-US" w:bidi="ar-EG"/>
        </w:rPr>
        <w:t>ست</w:t>
      </w:r>
      <w:r w:rsidR="001E5B0B" w:rsidRPr="001D22F6">
        <w:rPr>
          <w:rFonts w:eastAsia="YouYuan" w:cs="Simplified Arabic"/>
          <w:kern w:val="2"/>
          <w:rtl/>
          <w:lang w:val="en-US" w:bidi="ar-EG"/>
        </w:rPr>
        <w:t>وفر المرونة للأطراف من البلدان النامية التي يتعين أن تقررها بنفسها</w:t>
      </w:r>
      <w:r w:rsidR="001E5B0B">
        <w:rPr>
          <w:rFonts w:eastAsia="YouYuan" w:cs="Simplified Arabic" w:hint="cs"/>
          <w:kern w:val="2"/>
          <w:rtl/>
          <w:lang w:val="en-US" w:bidi="ar-EG"/>
        </w:rPr>
        <w:t>.</w:t>
      </w:r>
      <w:r w:rsidR="001E5B0B" w:rsidRPr="001D22F6">
        <w:rPr>
          <w:rFonts w:eastAsia="YouYuan" w:cs="Simplified Arabic"/>
          <w:kern w:val="2"/>
          <w:rtl/>
          <w:lang w:val="en-US" w:bidi="ar-EG"/>
        </w:rPr>
        <w:t>]]</w:t>
      </w:r>
    </w:p>
    <w:p w14:paraId="3C731E14" w14:textId="44F5B6E4" w:rsidR="001E5B0B" w:rsidRPr="001D22F6" w:rsidRDefault="00567BF4" w:rsidP="001E5B0B">
      <w:pPr>
        <w:pStyle w:val="ListParagraph"/>
        <w:bidi/>
        <w:spacing w:after="120" w:line="216" w:lineRule="auto"/>
        <w:ind w:left="0"/>
        <w:contextualSpacing w:val="0"/>
        <w:rPr>
          <w:rFonts w:eastAsia="YouYuan" w:cs="Simplified Arabic"/>
          <w:kern w:val="2"/>
          <w:rtl/>
          <w:lang w:val="en-US" w:bidi="ar-EG"/>
        </w:rPr>
      </w:pPr>
      <w:r w:rsidRPr="00567BF4">
        <w:rPr>
          <w:rFonts w:eastAsia="YouYuan" w:cs="Simplified Arabic"/>
          <w:kern w:val="2"/>
          <w:sz w:val="24"/>
          <w:lang w:val="en-US"/>
        </w:rPr>
        <w:t>48</w:t>
      </w:r>
      <w:r w:rsidR="001E5B0B">
        <w:rPr>
          <w:rFonts w:eastAsia="YouYuan" w:cs="Simplified Arabic" w:hint="cs"/>
          <w:kern w:val="2"/>
          <w:rtl/>
          <w:lang w:val="en-US"/>
        </w:rPr>
        <w:t>-</w:t>
      </w:r>
      <w:r w:rsidR="001E5B0B">
        <w:rPr>
          <w:rFonts w:eastAsia="YouYuan" w:cs="Simplified Arabic"/>
          <w:kern w:val="2"/>
          <w:lang w:val="en-US"/>
        </w:rPr>
        <w:tab/>
      </w:r>
      <w:r w:rsidR="001E5B0B" w:rsidRPr="001D22F6">
        <w:rPr>
          <w:rFonts w:eastAsia="YouYuan" w:cs="Simplified Arabic"/>
          <w:kern w:val="2"/>
          <w:rtl/>
          <w:lang w:val="en-US" w:bidi="ar-EG"/>
        </w:rPr>
        <w:t xml:space="preserve">تتماشى هذه الآليات، حسب الاقتضاء، مع عمليات التخطيط والرصد والإبلاغ والاستعراض بموجب بروتوكولي </w:t>
      </w:r>
      <w:r w:rsidR="001E5B0B">
        <w:rPr>
          <w:rFonts w:eastAsia="YouYuan" w:cs="Simplified Arabic" w:hint="cs"/>
          <w:kern w:val="2"/>
          <w:rtl/>
          <w:lang w:val="en-US" w:bidi="ar-EG"/>
        </w:rPr>
        <w:t>قرطاجنة</w:t>
      </w:r>
      <w:r w:rsidR="001E5B0B" w:rsidRPr="001D22F6">
        <w:rPr>
          <w:rFonts w:eastAsia="YouYuan" w:cs="Simplified Arabic"/>
          <w:kern w:val="2"/>
          <w:rtl/>
          <w:lang w:val="en-US" w:bidi="ar-EG"/>
        </w:rPr>
        <w:t xml:space="preserve"> وناغويا، والاتفاقيات الأخرى </w:t>
      </w:r>
      <w:r w:rsidR="001E5B0B">
        <w:rPr>
          <w:rFonts w:eastAsia="YouYuan" w:cs="Simplified Arabic" w:hint="cs"/>
          <w:kern w:val="2"/>
          <w:rtl/>
          <w:lang w:val="en-US" w:bidi="ar-EG"/>
        </w:rPr>
        <w:t>ال</w:t>
      </w:r>
      <w:r w:rsidR="001E5B0B" w:rsidRPr="001D22F6">
        <w:rPr>
          <w:rFonts w:eastAsia="YouYuan" w:cs="Simplified Arabic"/>
          <w:kern w:val="2"/>
          <w:rtl/>
          <w:lang w:val="en-US" w:bidi="ar-EG"/>
        </w:rPr>
        <w:t xml:space="preserve">متعددة الأطراف ذات الصلة، وخطة التنمية المستدامة لعام 2030، فضلا عن خطة </w:t>
      </w:r>
      <w:r w:rsidR="001E5B0B">
        <w:rPr>
          <w:rFonts w:eastAsia="YouYuan" w:cs="Simplified Arabic" w:hint="cs"/>
          <w:kern w:val="2"/>
          <w:rtl/>
          <w:lang w:val="en-US" w:bidi="ar-EG"/>
        </w:rPr>
        <w:t>عمل الاعتبارات</w:t>
      </w:r>
      <w:r w:rsidR="001E5B0B" w:rsidRPr="001D22F6">
        <w:rPr>
          <w:rFonts w:eastAsia="YouYuan" w:cs="Simplified Arabic"/>
          <w:kern w:val="2"/>
          <w:rtl/>
          <w:lang w:val="en-US" w:bidi="ar-EG"/>
        </w:rPr>
        <w:t xml:space="preserve"> الجنسانية</w:t>
      </w:r>
      <w:r w:rsidR="001E5B0B" w:rsidRPr="001D22F6">
        <w:rPr>
          <w:rFonts w:eastAsia="YouYuan" w:cs="Simplified Arabic"/>
          <w:kern w:val="2"/>
          <w:lang w:val="en-US" w:bidi="ar-EG"/>
        </w:rPr>
        <w:t>.</w:t>
      </w:r>
    </w:p>
    <w:p w14:paraId="2755A6E8" w14:textId="21949EEE" w:rsidR="001E5B0B" w:rsidRPr="001D22F6" w:rsidRDefault="00567BF4" w:rsidP="001E5B0B">
      <w:pPr>
        <w:pStyle w:val="ListParagraph"/>
        <w:bidi/>
        <w:spacing w:after="120" w:line="216" w:lineRule="auto"/>
        <w:ind w:left="0"/>
        <w:contextualSpacing w:val="0"/>
        <w:rPr>
          <w:rFonts w:eastAsia="YouYuan" w:cs="Simplified Arabic"/>
          <w:kern w:val="2"/>
          <w:rtl/>
          <w:lang w:val="en-US" w:bidi="ar-EG"/>
        </w:rPr>
      </w:pPr>
      <w:r w:rsidRPr="00567BF4">
        <w:rPr>
          <w:rFonts w:eastAsia="YouYuan" w:cs="Simplified Arabic"/>
          <w:kern w:val="2"/>
          <w:sz w:val="24"/>
          <w:lang w:val="en-US"/>
        </w:rPr>
        <w:t>49</w:t>
      </w:r>
      <w:r w:rsidR="001E5B0B">
        <w:rPr>
          <w:rFonts w:eastAsia="YouYuan" w:cs="Simplified Arabic" w:hint="cs"/>
          <w:kern w:val="2"/>
          <w:rtl/>
          <w:lang w:val="en-US"/>
        </w:rPr>
        <w:t>-</w:t>
      </w:r>
      <w:r w:rsidR="001E5B0B">
        <w:rPr>
          <w:rFonts w:eastAsia="YouYuan" w:cs="Simplified Arabic"/>
          <w:kern w:val="2"/>
          <w:rtl/>
          <w:lang w:val="en-US"/>
        </w:rPr>
        <w:tab/>
      </w:r>
      <w:r w:rsidR="001E5B0B" w:rsidRPr="001D22F6">
        <w:rPr>
          <w:rFonts w:eastAsia="YouYuan" w:cs="Simplified Arabic"/>
          <w:kern w:val="2"/>
          <w:rtl/>
          <w:lang w:val="en-US" w:bidi="ar-EG"/>
        </w:rPr>
        <w:t xml:space="preserve">ستستخدم هذه الآليات إطار رصد عملي </w:t>
      </w:r>
      <w:r w:rsidR="001E5B0B">
        <w:rPr>
          <w:rFonts w:eastAsia="YouYuan" w:cs="Simplified Arabic" w:hint="cs"/>
          <w:kern w:val="2"/>
          <w:rtl/>
          <w:lang w:val="en-US" w:bidi="ar-EG"/>
        </w:rPr>
        <w:t>ي</w:t>
      </w:r>
      <w:r w:rsidR="001E5B0B" w:rsidRPr="001D22F6">
        <w:rPr>
          <w:rFonts w:eastAsia="YouYuan" w:cs="Simplified Arabic"/>
          <w:kern w:val="2"/>
          <w:rtl/>
          <w:lang w:val="en-US" w:bidi="ar-EG"/>
        </w:rPr>
        <w:t xml:space="preserve">سهل </w:t>
      </w:r>
      <w:r w:rsidR="001E5B0B">
        <w:rPr>
          <w:rFonts w:eastAsia="YouYuan" w:cs="Simplified Arabic" w:hint="cs"/>
          <w:kern w:val="2"/>
          <w:rtl/>
          <w:lang w:val="en-US" w:bidi="ar-EG"/>
        </w:rPr>
        <w:t>الإبلاغ عنه</w:t>
      </w:r>
      <w:r w:rsidR="001E5B0B" w:rsidRPr="001D22F6">
        <w:rPr>
          <w:rFonts w:eastAsia="YouYuan" w:cs="Simplified Arabic"/>
          <w:kern w:val="2"/>
          <w:rtl/>
          <w:lang w:val="en-US" w:bidi="ar-EG"/>
        </w:rPr>
        <w:t xml:space="preserve"> وقابل للتكيف، </w:t>
      </w:r>
      <w:r w:rsidR="001E5B0B">
        <w:rPr>
          <w:rFonts w:eastAsia="YouYuan" w:cs="Simplified Arabic" w:hint="cs"/>
          <w:kern w:val="2"/>
          <w:rtl/>
          <w:lang w:val="en-US" w:bidi="ar-EG"/>
        </w:rPr>
        <w:t>و</w:t>
      </w:r>
      <w:r w:rsidR="001E5B0B" w:rsidRPr="001D22F6">
        <w:rPr>
          <w:rFonts w:eastAsia="YouYuan" w:cs="Simplified Arabic"/>
          <w:kern w:val="2"/>
          <w:rtl/>
          <w:lang w:val="en-US" w:bidi="ar-EG"/>
        </w:rPr>
        <w:t xml:space="preserve">يتألف من مجموعة من المؤشرات الرئيسية، فضلا عن مؤشرات </w:t>
      </w:r>
      <w:r w:rsidR="001E5B0B">
        <w:rPr>
          <w:rFonts w:eastAsia="YouYuan" w:cs="Simplified Arabic" w:hint="cs"/>
          <w:kern w:val="2"/>
          <w:rtl/>
          <w:lang w:val="en-US" w:bidi="ar-EG"/>
        </w:rPr>
        <w:t>المكونات</w:t>
      </w:r>
      <w:r w:rsidR="001E5B0B" w:rsidRPr="001D22F6">
        <w:rPr>
          <w:rFonts w:eastAsia="YouYuan" w:cs="Simplified Arabic"/>
          <w:kern w:val="2"/>
          <w:rtl/>
          <w:lang w:val="en-US" w:bidi="ar-EG"/>
        </w:rPr>
        <w:t xml:space="preserve"> و</w:t>
      </w:r>
      <w:r w:rsidR="001E5B0B">
        <w:rPr>
          <w:rFonts w:eastAsia="YouYuan" w:cs="Simplified Arabic" w:hint="cs"/>
          <w:kern w:val="2"/>
          <w:rtl/>
          <w:lang w:val="en-US" w:bidi="ar-EG"/>
        </w:rPr>
        <w:t xml:space="preserve">المؤشرات </w:t>
      </w:r>
      <w:r w:rsidR="001E5B0B" w:rsidRPr="001D22F6">
        <w:rPr>
          <w:rFonts w:eastAsia="YouYuan" w:cs="Simplified Arabic"/>
          <w:kern w:val="2"/>
          <w:rtl/>
          <w:lang w:val="en-US" w:bidi="ar-EG"/>
        </w:rPr>
        <w:t xml:space="preserve">التكميلية وغيرها من المؤشرات، </w:t>
      </w:r>
      <w:r w:rsidR="001E5B0B">
        <w:rPr>
          <w:rFonts w:eastAsia="YouYuan" w:cs="Simplified Arabic" w:hint="cs"/>
          <w:kern w:val="2"/>
          <w:rtl/>
          <w:lang w:val="en-US" w:bidi="ar-EG"/>
        </w:rPr>
        <w:t>و</w:t>
      </w:r>
      <w:r w:rsidR="001E5B0B" w:rsidRPr="001D22F6">
        <w:rPr>
          <w:rFonts w:eastAsia="YouYuan" w:cs="Simplified Arabic"/>
          <w:kern w:val="2"/>
          <w:rtl/>
          <w:lang w:val="en-US" w:bidi="ar-EG"/>
        </w:rPr>
        <w:t xml:space="preserve">التي يمكن استخدامها لتتبع التقدم الوطني والعالمي </w:t>
      </w:r>
      <w:r w:rsidR="001E5B0B">
        <w:rPr>
          <w:rFonts w:eastAsia="YouYuan" w:cs="Simplified Arabic" w:hint="cs"/>
          <w:kern w:val="2"/>
          <w:rtl/>
          <w:lang w:val="en-US" w:bidi="ar-EG"/>
        </w:rPr>
        <w:t xml:space="preserve">المحرز </w:t>
      </w:r>
      <w:r w:rsidR="001E5B0B" w:rsidRPr="001D22F6">
        <w:rPr>
          <w:rFonts w:eastAsia="YouYuan" w:cs="Simplified Arabic"/>
          <w:kern w:val="2"/>
          <w:rtl/>
          <w:lang w:val="en-US" w:bidi="ar-EG"/>
        </w:rPr>
        <w:t>نحو</w:t>
      </w:r>
      <w:r w:rsidR="001E5B0B">
        <w:rPr>
          <w:rFonts w:eastAsia="YouYuan" w:cs="Simplified Arabic" w:hint="cs"/>
          <w:kern w:val="2"/>
          <w:rtl/>
          <w:lang w:val="en-US" w:bidi="ar-EG"/>
        </w:rPr>
        <w:t xml:space="preserve"> تحقيق</w:t>
      </w:r>
      <w:r w:rsidR="001E5B0B" w:rsidRPr="001D22F6">
        <w:rPr>
          <w:rFonts w:eastAsia="YouYuan" w:cs="Simplified Arabic"/>
          <w:kern w:val="2"/>
          <w:rtl/>
          <w:lang w:val="en-US" w:bidi="ar-EG"/>
        </w:rPr>
        <w:t xml:space="preserve"> </w:t>
      </w:r>
      <w:r w:rsidR="001E5B0B">
        <w:rPr>
          <w:rFonts w:eastAsia="YouYuan" w:cs="Simplified Arabic" w:hint="cs"/>
          <w:kern w:val="2"/>
          <w:rtl/>
          <w:lang w:val="en-US" w:bidi="ar-EG"/>
        </w:rPr>
        <w:t>الغايات والأهداف</w:t>
      </w:r>
      <w:r w:rsidR="001E5B0B" w:rsidRPr="001D22F6">
        <w:rPr>
          <w:rFonts w:eastAsia="YouYuan" w:cs="Simplified Arabic"/>
          <w:kern w:val="2"/>
          <w:rtl/>
          <w:lang w:val="en-US" w:bidi="ar-EG"/>
        </w:rPr>
        <w:t xml:space="preserve"> العالمية لما بعد عام 2020</w:t>
      </w:r>
      <w:r w:rsidR="001E5B0B" w:rsidRPr="001D22F6">
        <w:rPr>
          <w:rFonts w:eastAsia="YouYuan" w:cs="Simplified Arabic"/>
          <w:kern w:val="2"/>
          <w:lang w:val="en-US" w:bidi="ar-EG"/>
        </w:rPr>
        <w:t>.</w:t>
      </w:r>
    </w:p>
    <w:p w14:paraId="1BF0CA41" w14:textId="77A9C26D" w:rsidR="001E5B0B" w:rsidRPr="00472AA2" w:rsidRDefault="00567BF4" w:rsidP="001E5B0B">
      <w:pPr>
        <w:pStyle w:val="ListParagraph"/>
        <w:bidi/>
        <w:spacing w:after="120" w:line="216" w:lineRule="auto"/>
        <w:ind w:left="0"/>
        <w:contextualSpacing w:val="0"/>
        <w:rPr>
          <w:rFonts w:eastAsia="YouYuan" w:cs="Simplified Arabic"/>
          <w:kern w:val="2"/>
          <w:rtl/>
          <w:lang w:val="en-US" w:bidi="ar-EG"/>
        </w:rPr>
      </w:pPr>
      <w:r w:rsidRPr="00567BF4">
        <w:rPr>
          <w:rFonts w:eastAsia="YouYuan" w:cs="Simplified Arabic"/>
          <w:kern w:val="2"/>
          <w:sz w:val="24"/>
          <w:lang w:val="en-US"/>
        </w:rPr>
        <w:lastRenderedPageBreak/>
        <w:t>50</w:t>
      </w:r>
      <w:r w:rsidR="001E5B0B">
        <w:rPr>
          <w:rFonts w:eastAsia="YouYuan" w:cs="Simplified Arabic" w:hint="cs"/>
          <w:kern w:val="2"/>
          <w:rtl/>
          <w:lang w:val="en-US"/>
        </w:rPr>
        <w:t>-</w:t>
      </w:r>
      <w:r w:rsidR="001E5B0B">
        <w:rPr>
          <w:rFonts w:eastAsia="YouYuan" w:cs="Simplified Arabic"/>
          <w:kern w:val="2"/>
          <w:rtl/>
          <w:lang w:val="en-US"/>
        </w:rPr>
        <w:tab/>
      </w:r>
      <w:r w:rsidR="001E5B0B" w:rsidRPr="001D22F6">
        <w:rPr>
          <w:rFonts w:eastAsia="YouYuan" w:cs="Simplified Arabic"/>
          <w:kern w:val="2"/>
          <w:rtl/>
          <w:lang w:val="en-US" w:bidi="ar-EG"/>
        </w:rPr>
        <w:t xml:space="preserve">سيتم توفير </w:t>
      </w:r>
      <w:r w:rsidR="001E5B0B">
        <w:rPr>
          <w:rFonts w:eastAsia="YouYuan" w:cs="Simplified Arabic" w:hint="cs"/>
          <w:kern w:val="2"/>
          <w:rtl/>
          <w:lang w:val="en-US" w:bidi="ar-EG"/>
        </w:rPr>
        <w:t xml:space="preserve">دعم </w:t>
      </w:r>
      <w:r w:rsidR="001E5B0B" w:rsidRPr="001D22F6">
        <w:rPr>
          <w:rFonts w:eastAsia="YouYuan" w:cs="Simplified Arabic"/>
          <w:kern w:val="2"/>
          <w:rtl/>
          <w:lang w:val="en-US" w:bidi="ar-EG"/>
        </w:rPr>
        <w:t xml:space="preserve">القدرات والتكنولوجيا </w:t>
      </w:r>
      <w:r w:rsidR="001E5B0B">
        <w:rPr>
          <w:rFonts w:eastAsia="YouYuan" w:cs="Simplified Arabic" w:hint="cs"/>
          <w:kern w:val="2"/>
          <w:rtl/>
          <w:lang w:val="en-US" w:bidi="ar-EG"/>
        </w:rPr>
        <w:t>و</w:t>
      </w:r>
      <w:r w:rsidR="001E5B0B" w:rsidRPr="001D22F6">
        <w:rPr>
          <w:rFonts w:eastAsia="YouYuan" w:cs="Simplified Arabic"/>
          <w:kern w:val="2"/>
          <w:rtl/>
          <w:lang w:val="en-US" w:bidi="ar-EG"/>
        </w:rPr>
        <w:t>الموارد للأطراف لتمكينها من تنفيذ</w:t>
      </w:r>
      <w:r w:rsidR="001E5B0B">
        <w:rPr>
          <w:rFonts w:eastAsia="YouYuan" w:cs="Simplified Arabic" w:hint="cs"/>
          <w:kern w:val="2"/>
          <w:rtl/>
          <w:lang w:val="en-US" w:bidi="ar-EG"/>
        </w:rPr>
        <w:t xml:space="preserve"> هذه</w:t>
      </w:r>
      <w:r w:rsidR="001E5B0B" w:rsidRPr="001D22F6">
        <w:rPr>
          <w:rFonts w:eastAsia="YouYuan" w:cs="Simplified Arabic"/>
          <w:kern w:val="2"/>
          <w:rtl/>
          <w:lang w:val="en-US" w:bidi="ar-EG"/>
        </w:rPr>
        <w:t xml:space="preserve"> </w:t>
      </w:r>
      <w:r w:rsidR="001E5B0B">
        <w:rPr>
          <w:rFonts w:eastAsia="YouYuan" w:cs="Simplified Arabic" w:hint="cs"/>
          <w:kern w:val="2"/>
          <w:rtl/>
          <w:lang w:val="en-US" w:bidi="ar-EG"/>
        </w:rPr>
        <w:t>ال</w:t>
      </w:r>
      <w:r w:rsidR="001E5B0B" w:rsidRPr="001D22F6">
        <w:rPr>
          <w:rFonts w:eastAsia="YouYuan" w:cs="Simplified Arabic"/>
          <w:kern w:val="2"/>
          <w:rtl/>
          <w:lang w:val="en-US" w:bidi="ar-EG"/>
        </w:rPr>
        <w:t>آليات</w:t>
      </w:r>
      <w:r w:rsidR="001E5B0B">
        <w:rPr>
          <w:rFonts w:eastAsia="YouYuan" w:cs="Simplified Arabic" w:hint="cs"/>
          <w:kern w:val="2"/>
          <w:rtl/>
          <w:lang w:val="en-US" w:bidi="ar-EG"/>
        </w:rPr>
        <w:t xml:space="preserve"> لأغراض</w:t>
      </w:r>
      <w:r w:rsidR="001E5B0B" w:rsidRPr="001D22F6">
        <w:rPr>
          <w:rFonts w:eastAsia="YouYuan" w:cs="Simplified Arabic"/>
          <w:kern w:val="2"/>
          <w:rtl/>
          <w:lang w:val="en-US" w:bidi="ar-EG"/>
        </w:rPr>
        <w:t xml:space="preserve"> المسؤولية والشفافية على أساس المبادئ الواردة في [باء </w:t>
      </w:r>
      <w:r w:rsidR="001E5B0B" w:rsidRPr="00DE27A3">
        <w:rPr>
          <w:rFonts w:eastAsia="YouYuan" w:cs="Simplified Arabic"/>
          <w:i/>
          <w:iCs/>
          <w:kern w:val="2"/>
          <w:rtl/>
          <w:lang w:val="en-US" w:bidi="ar-EG"/>
        </w:rPr>
        <w:t>مكرر</w:t>
      </w:r>
      <w:r w:rsidR="001E5B0B" w:rsidRPr="001D22F6">
        <w:rPr>
          <w:rFonts w:eastAsia="YouYuan" w:cs="Simplified Arabic"/>
          <w:kern w:val="2"/>
          <w:rtl/>
          <w:lang w:val="en-US" w:bidi="ar-EG"/>
        </w:rPr>
        <w:t>] [من جميع الأطراف تمشيا مع المادة 20 من الاتفاقية، بما في ذلك المسؤولية والشفافية في الدعم المقدم للأطراف النامية].</w:t>
      </w:r>
    </w:p>
    <w:p w14:paraId="7F8BED63" w14:textId="77777777" w:rsidR="001E5B0B" w:rsidRPr="002A4ED3" w:rsidRDefault="001E5B0B" w:rsidP="001E5B0B">
      <w:pPr>
        <w:pStyle w:val="ListParagraph"/>
        <w:spacing w:after="120" w:line="216" w:lineRule="auto"/>
        <w:ind w:firstLine="714"/>
        <w:contextualSpacing w:val="0"/>
        <w:rPr>
          <w:rFonts w:cs="Simplified Arabic"/>
          <w:b/>
          <w:bCs/>
          <w:sz w:val="24"/>
          <w:rtl/>
        </w:rPr>
      </w:pPr>
      <w:r w:rsidRPr="00093B3C">
        <w:rPr>
          <w:rFonts w:cs="Simplified Arabic"/>
          <w:b/>
          <w:bCs/>
          <w:sz w:val="24"/>
          <w:rtl/>
        </w:rPr>
        <w:t xml:space="preserve">القسم </w:t>
      </w:r>
      <w:r>
        <w:rPr>
          <w:rFonts w:cs="Simplified Arabic" w:hint="cs"/>
          <w:b/>
          <w:bCs/>
          <w:sz w:val="24"/>
          <w:rtl/>
        </w:rPr>
        <w:t>كاف</w:t>
      </w:r>
      <w:r w:rsidRPr="00093B3C">
        <w:rPr>
          <w:rFonts w:cs="Simplified Arabic" w:hint="cs"/>
          <w:b/>
          <w:bCs/>
          <w:sz w:val="24"/>
          <w:rtl/>
        </w:rPr>
        <w:t xml:space="preserve"> </w:t>
      </w:r>
      <w:r>
        <w:rPr>
          <w:rFonts w:cs="Simplified Arabic"/>
          <w:b/>
          <w:bCs/>
          <w:sz w:val="24"/>
          <w:rtl/>
        </w:rPr>
        <w:t>–</w:t>
      </w:r>
      <w:r w:rsidRPr="00093B3C">
        <w:rPr>
          <w:rFonts w:cs="Simplified Arabic"/>
          <w:b/>
          <w:bCs/>
          <w:sz w:val="24"/>
          <w:rtl/>
        </w:rPr>
        <w:t xml:space="preserve"> </w:t>
      </w:r>
      <w:r w:rsidRPr="002A4ED3">
        <w:rPr>
          <w:rFonts w:cs="Simplified Arabic"/>
          <w:b/>
          <w:bCs/>
          <w:sz w:val="24"/>
          <w:rtl/>
        </w:rPr>
        <w:t>الاتصال</w:t>
      </w:r>
      <w:r>
        <w:rPr>
          <w:rFonts w:cs="Simplified Arabic" w:hint="cs"/>
          <w:b/>
          <w:bCs/>
          <w:sz w:val="24"/>
          <w:rtl/>
        </w:rPr>
        <w:t>،</w:t>
      </w:r>
      <w:r w:rsidRPr="002A4ED3">
        <w:rPr>
          <w:rFonts w:cs="Simplified Arabic"/>
          <w:b/>
          <w:bCs/>
          <w:sz w:val="24"/>
          <w:rtl/>
        </w:rPr>
        <w:t xml:space="preserve"> والتثقيف</w:t>
      </w:r>
      <w:r>
        <w:rPr>
          <w:rFonts w:cs="Simplified Arabic" w:hint="cs"/>
          <w:b/>
          <w:bCs/>
          <w:sz w:val="24"/>
          <w:rtl/>
        </w:rPr>
        <w:t>،</w:t>
      </w:r>
      <w:r w:rsidRPr="002A4ED3">
        <w:rPr>
          <w:rFonts w:cs="Simplified Arabic"/>
          <w:b/>
          <w:bCs/>
          <w:sz w:val="24"/>
          <w:rtl/>
        </w:rPr>
        <w:t xml:space="preserve"> والتوعية والاستيعاب</w:t>
      </w:r>
    </w:p>
    <w:p w14:paraId="361EDDA3" w14:textId="4AC83FFB" w:rsidR="001E5B0B" w:rsidRPr="002A4ED3" w:rsidRDefault="00567BF4" w:rsidP="001E5B0B">
      <w:pPr>
        <w:pStyle w:val="ListParagraph"/>
        <w:bidi/>
        <w:spacing w:after="120" w:line="216" w:lineRule="auto"/>
        <w:ind w:left="0"/>
        <w:contextualSpacing w:val="0"/>
        <w:rPr>
          <w:rFonts w:eastAsia="YouYuan" w:cs="Simplified Arabic"/>
          <w:kern w:val="2"/>
          <w:rtl/>
          <w:lang w:val="en-US" w:bidi="ar-EG"/>
        </w:rPr>
      </w:pPr>
      <w:r w:rsidRPr="00567BF4">
        <w:rPr>
          <w:rFonts w:eastAsia="YouYuan" w:cs="Simplified Arabic"/>
          <w:kern w:val="2"/>
          <w:sz w:val="24"/>
          <w:lang w:val="en-US" w:bidi="ar-EG"/>
        </w:rPr>
        <w:t>51</w:t>
      </w:r>
      <w:r w:rsidR="001E5B0B">
        <w:rPr>
          <w:rFonts w:eastAsia="YouYuan" w:cs="Simplified Arabic" w:hint="cs"/>
          <w:kern w:val="2"/>
          <w:rtl/>
          <w:lang w:val="en-US"/>
        </w:rPr>
        <w:t>-</w:t>
      </w:r>
      <w:r w:rsidR="001E5B0B">
        <w:rPr>
          <w:rFonts w:eastAsia="YouYuan" w:cs="Simplified Arabic"/>
          <w:kern w:val="2"/>
          <w:rtl/>
          <w:lang w:val="en-US"/>
        </w:rPr>
        <w:tab/>
      </w:r>
      <w:r w:rsidR="001E5B0B" w:rsidRPr="00093B3C">
        <w:rPr>
          <w:rFonts w:eastAsia="YouYuan" w:cs="Simplified Arabic"/>
          <w:kern w:val="2"/>
          <w:rtl/>
          <w:lang w:val="en-US" w:bidi="ar-EG"/>
        </w:rPr>
        <w:t>[</w:t>
      </w:r>
      <w:r w:rsidR="001E5B0B">
        <w:rPr>
          <w:rFonts w:eastAsia="YouYuan" w:cs="Simplified Arabic" w:hint="cs"/>
          <w:kern w:val="2"/>
          <w:rtl/>
          <w:lang w:val="en-US" w:bidi="ar-EG"/>
        </w:rPr>
        <w:t xml:space="preserve">إن </w:t>
      </w:r>
      <w:r w:rsidR="001E5B0B" w:rsidRPr="002A4ED3">
        <w:rPr>
          <w:rFonts w:eastAsia="YouYuan" w:cs="Simplified Arabic"/>
          <w:kern w:val="2"/>
          <w:rtl/>
          <w:lang w:val="en-US" w:bidi="ar-EG"/>
        </w:rPr>
        <w:t>تعزيز الاتصال</w:t>
      </w:r>
      <w:r w:rsidR="001E5B0B">
        <w:rPr>
          <w:rFonts w:eastAsia="YouYuan" w:cs="Simplified Arabic" w:hint="cs"/>
          <w:kern w:val="2"/>
          <w:rtl/>
          <w:lang w:val="en-US" w:bidi="ar-EG"/>
        </w:rPr>
        <w:t>،</w:t>
      </w:r>
      <w:r w:rsidR="001E5B0B" w:rsidRPr="002A4ED3">
        <w:rPr>
          <w:rFonts w:eastAsia="YouYuan" w:cs="Simplified Arabic"/>
          <w:kern w:val="2"/>
          <w:rtl/>
          <w:lang w:val="en-US" w:bidi="ar-EG"/>
        </w:rPr>
        <w:t xml:space="preserve"> والتثقيف والتوعية بشأن التنوع البيولوجي واستيعاب جميع الجهات الفاعلة لهذا الإطار ضروري لتحقيق التنفيذ الفعال </w:t>
      </w:r>
      <w:r w:rsidR="001E5B0B">
        <w:rPr>
          <w:rFonts w:eastAsia="YouYuan" w:cs="Simplified Arabic" w:hint="cs"/>
          <w:kern w:val="2"/>
          <w:rtl/>
          <w:lang w:val="en-US" w:bidi="ar-EG"/>
        </w:rPr>
        <w:t>[</w:t>
      </w:r>
      <w:r w:rsidR="001E5B0B" w:rsidRPr="002A4ED3">
        <w:rPr>
          <w:rFonts w:eastAsia="YouYuan" w:cs="Simplified Arabic"/>
          <w:kern w:val="2"/>
          <w:rtl/>
          <w:lang w:val="en-US" w:bidi="ar-EG"/>
        </w:rPr>
        <w:t xml:space="preserve">وتغيير </w:t>
      </w:r>
      <w:proofErr w:type="gramStart"/>
      <w:r w:rsidR="001E5B0B" w:rsidRPr="002A4ED3">
        <w:rPr>
          <w:rFonts w:eastAsia="YouYuan" w:cs="Simplified Arabic"/>
          <w:kern w:val="2"/>
          <w:rtl/>
          <w:lang w:val="en-US" w:bidi="ar-EG"/>
        </w:rPr>
        <w:t>السلوك</w:t>
      </w:r>
      <w:r w:rsidR="001E5B0B">
        <w:rPr>
          <w:rFonts w:eastAsia="YouYuan" w:cs="Simplified Arabic" w:hint="cs"/>
          <w:kern w:val="2"/>
          <w:rtl/>
          <w:lang w:val="en-US" w:bidi="ar-EG"/>
        </w:rPr>
        <w:t>]</w:t>
      </w:r>
      <w:r w:rsidR="001E5B0B" w:rsidRPr="002A4ED3">
        <w:rPr>
          <w:rFonts w:eastAsia="YouYuan" w:cs="Simplified Arabic"/>
          <w:kern w:val="2"/>
          <w:rtl/>
          <w:lang w:val="en-US" w:bidi="ar-EG"/>
        </w:rPr>
        <w:t>،</w:t>
      </w:r>
      <w:proofErr w:type="gramEnd"/>
      <w:r w:rsidR="001E5B0B" w:rsidRPr="002A4ED3">
        <w:rPr>
          <w:rFonts w:eastAsia="YouYuan" w:cs="Simplified Arabic"/>
          <w:kern w:val="2"/>
          <w:rtl/>
          <w:lang w:val="en-US" w:bidi="ar-EG"/>
        </w:rPr>
        <w:t xml:space="preserve"> و</w:t>
      </w:r>
      <w:r w:rsidR="001E5B0B">
        <w:rPr>
          <w:rFonts w:eastAsia="YouYuan" w:cs="Simplified Arabic" w:hint="cs"/>
          <w:kern w:val="2"/>
          <w:rtl/>
          <w:lang w:val="en-US" w:bidi="ar-EG"/>
        </w:rPr>
        <w:t>تشجيع</w:t>
      </w:r>
      <w:r w:rsidR="001E5B0B" w:rsidRPr="002A4ED3">
        <w:rPr>
          <w:rFonts w:eastAsia="YouYuan" w:cs="Simplified Arabic"/>
          <w:kern w:val="2"/>
          <w:rtl/>
          <w:lang w:val="en-US" w:bidi="ar-EG"/>
        </w:rPr>
        <w:t xml:space="preserve"> أنماط الحياة المستدامة وقيم التنوع البيولوجي، بما في ذلك </w:t>
      </w:r>
      <w:r w:rsidR="001E5B0B">
        <w:rPr>
          <w:rFonts w:eastAsia="YouYuan" w:cs="Simplified Arabic" w:hint="cs"/>
          <w:kern w:val="2"/>
          <w:rtl/>
          <w:lang w:val="en-US" w:bidi="ar-EG"/>
        </w:rPr>
        <w:t>من خلال</w:t>
      </w:r>
      <w:r w:rsidR="001E5B0B" w:rsidRPr="002A4ED3">
        <w:rPr>
          <w:rFonts w:eastAsia="YouYuan" w:cs="Simplified Arabic"/>
          <w:kern w:val="2"/>
          <w:lang w:val="en-US" w:bidi="ar-EG"/>
        </w:rPr>
        <w:t>:</w:t>
      </w:r>
    </w:p>
    <w:p w14:paraId="592974A1" w14:textId="77777777" w:rsidR="001E5B0B" w:rsidRPr="0042432F"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bidi="ar-EG"/>
        </w:rPr>
        <w:t>(أ)</w:t>
      </w:r>
      <w:r>
        <w:rPr>
          <w:rFonts w:eastAsia="YouYuan" w:cs="Simplified Arabic"/>
          <w:kern w:val="2"/>
          <w:rtl/>
          <w:lang w:val="en-US" w:bidi="ar-EG"/>
        </w:rPr>
        <w:tab/>
      </w:r>
      <w:r w:rsidRPr="0042432F">
        <w:rPr>
          <w:rFonts w:eastAsia="YouYuan" w:cs="Simplified Arabic"/>
          <w:kern w:val="2"/>
          <w:rtl/>
          <w:lang w:val="en-US" w:bidi="ar-EG"/>
        </w:rPr>
        <w:t>زيادة الوعي والفهم والتقدير ل</w:t>
      </w:r>
      <w:r>
        <w:rPr>
          <w:rFonts w:eastAsia="YouYuan" w:cs="Simplified Arabic" w:hint="cs"/>
          <w:kern w:val="2"/>
          <w:rtl/>
          <w:lang w:val="en-US" w:bidi="ar-EG"/>
        </w:rPr>
        <w:t>ل</w:t>
      </w:r>
      <w:r w:rsidRPr="0042432F">
        <w:rPr>
          <w:rFonts w:eastAsia="YouYuan" w:cs="Simplified Arabic"/>
          <w:kern w:val="2"/>
          <w:rtl/>
          <w:lang w:val="en-US" w:bidi="ar-EG"/>
        </w:rPr>
        <w:t>نظم المعرف</w:t>
      </w:r>
      <w:r>
        <w:rPr>
          <w:rFonts w:eastAsia="YouYuan" w:cs="Simplified Arabic" w:hint="cs"/>
          <w:kern w:val="2"/>
          <w:rtl/>
          <w:lang w:val="en-US" w:bidi="ar-EG"/>
        </w:rPr>
        <w:t>ي</w:t>
      </w:r>
      <w:r w:rsidRPr="0042432F">
        <w:rPr>
          <w:rFonts w:eastAsia="YouYuan" w:cs="Simplified Arabic"/>
          <w:kern w:val="2"/>
          <w:rtl/>
          <w:lang w:val="en-US" w:bidi="ar-EG"/>
        </w:rPr>
        <w:t>ة</w:t>
      </w:r>
      <w:r w:rsidRPr="00464A26">
        <w:rPr>
          <w:rFonts w:eastAsia="YouYuan" w:cs="Simplified Arabic"/>
          <w:kern w:val="2"/>
          <w:rtl/>
          <w:lang w:val="en-US" w:bidi="ar-EG"/>
        </w:rPr>
        <w:t>، [بالنظر إلى مساهمات الطبيعة للناس، بما في ذلك وظائف وخدمات النظم الإيكولوجي</w:t>
      </w:r>
      <w:r>
        <w:rPr>
          <w:rFonts w:eastAsia="YouYuan" w:cs="Simplified Arabic" w:hint="cs"/>
          <w:kern w:val="2"/>
          <w:rtl/>
          <w:lang w:val="en-US" w:bidi="ar-EG"/>
        </w:rPr>
        <w:t>ة</w:t>
      </w:r>
      <w:r w:rsidRPr="00464A26">
        <w:rPr>
          <w:rFonts w:eastAsia="YouYuan" w:cs="Simplified Arabic"/>
          <w:kern w:val="2"/>
          <w:rtl/>
          <w:lang w:val="en-US" w:bidi="ar-EG"/>
        </w:rPr>
        <w:t xml:space="preserve">]/[القيم المتعددة للطبيعة ومنافعها، بما في ذلك وظائف وخدمات التنوع البيولوجي والنظم الإيكولوجية،]/[القيم المتنوعة للتنوع البيولوجي وخدمات النظم الإيكولوجية]، بما في ذلك المعارف التقليدية المرتبطة بها، [النهج، ووجهات النظر العالمية [المتمحورة حول الكون]] </w:t>
      </w:r>
      <w:r>
        <w:rPr>
          <w:rFonts w:eastAsia="YouYuan" w:cs="Simplified Arabic" w:hint="cs"/>
          <w:kern w:val="2"/>
          <w:rtl/>
          <w:lang w:val="en-US" w:bidi="ar-EG"/>
        </w:rPr>
        <w:t>[</w:t>
      </w:r>
      <w:r w:rsidRPr="00464A26">
        <w:rPr>
          <w:rFonts w:eastAsia="YouYuan" w:cs="Simplified Arabic"/>
          <w:kern w:val="2"/>
          <w:rtl/>
          <w:lang w:val="en-US" w:bidi="ar-EG"/>
        </w:rPr>
        <w:t>للشعوب الأصلية والمجتمعات المحلية</w:t>
      </w:r>
      <w:r>
        <w:rPr>
          <w:rFonts w:eastAsia="YouYuan" w:cs="Simplified Arabic" w:hint="cs"/>
          <w:kern w:val="2"/>
          <w:rtl/>
          <w:lang w:val="en-US" w:bidi="ar-EG"/>
        </w:rPr>
        <w:t>]</w:t>
      </w:r>
      <w:r w:rsidRPr="00464A26">
        <w:rPr>
          <w:rFonts w:eastAsia="YouYuan" w:cs="Simplified Arabic"/>
          <w:kern w:val="2"/>
          <w:rtl/>
          <w:lang w:val="en-US" w:bidi="ar-EG"/>
        </w:rPr>
        <w:t xml:space="preserve"> </w:t>
      </w:r>
      <w:r>
        <w:rPr>
          <w:rFonts w:eastAsia="YouYuan" w:cs="Simplified Arabic" w:hint="cs"/>
          <w:kern w:val="2"/>
          <w:rtl/>
          <w:lang w:val="en-US" w:bidi="ar-EG"/>
        </w:rPr>
        <w:t>[</w:t>
      </w:r>
      <w:r w:rsidRPr="0042432F">
        <w:rPr>
          <w:rFonts w:eastAsia="YouYuan" w:cs="Simplified Arabic"/>
          <w:kern w:val="2"/>
          <w:rtl/>
          <w:lang w:val="en-US" w:bidi="ar-EG"/>
        </w:rPr>
        <w:t>مع ضمان</w:t>
      </w:r>
      <w:r>
        <w:rPr>
          <w:rFonts w:eastAsia="YouYuan" w:cs="Simplified Arabic" w:hint="cs"/>
          <w:kern w:val="2"/>
          <w:rtl/>
          <w:lang w:val="en-US" w:bidi="ar-EG"/>
        </w:rPr>
        <w:t>]</w:t>
      </w:r>
      <w:r w:rsidRPr="0042432F">
        <w:rPr>
          <w:rFonts w:eastAsia="YouYuan" w:cs="Simplified Arabic"/>
          <w:kern w:val="2"/>
          <w:rtl/>
          <w:lang w:val="en-US" w:bidi="ar-EG"/>
        </w:rPr>
        <w:t xml:space="preserve"> </w:t>
      </w:r>
      <w:r>
        <w:rPr>
          <w:rFonts w:eastAsia="YouYuan" w:cs="Simplified Arabic" w:hint="cs"/>
          <w:kern w:val="2"/>
          <w:rtl/>
          <w:lang w:val="en-US" w:bidi="ar-EG"/>
        </w:rPr>
        <w:t>عند ممارستها ل</w:t>
      </w:r>
      <w:r w:rsidRPr="0042432F">
        <w:rPr>
          <w:rFonts w:eastAsia="YouYuan" w:cs="Simplified Arabic"/>
          <w:kern w:val="2"/>
          <w:rtl/>
          <w:lang w:val="en-US" w:bidi="ar-EG"/>
        </w:rPr>
        <w:t xml:space="preserve">حقها في تقرير المصير، بما في ذلك </w:t>
      </w:r>
      <w:r>
        <w:rPr>
          <w:rFonts w:eastAsia="YouYuan" w:cs="Simplified Arabic" w:hint="cs"/>
          <w:kern w:val="2"/>
          <w:rtl/>
          <w:lang w:val="en-US" w:bidi="ar-EG"/>
        </w:rPr>
        <w:t>عن طريق [</w:t>
      </w:r>
      <w:r w:rsidRPr="00BE682C">
        <w:rPr>
          <w:rFonts w:eastAsia="YouYuan" w:cs="Simplified Arabic"/>
          <w:kern w:val="2"/>
          <w:rtl/>
          <w:lang w:val="en-US" w:bidi="ar-EG"/>
        </w:rPr>
        <w:t>موافقته</w:t>
      </w:r>
      <w:r>
        <w:rPr>
          <w:rFonts w:eastAsia="YouYuan" w:cs="Simplified Arabic" w:hint="cs"/>
          <w:kern w:val="2"/>
          <w:rtl/>
          <w:lang w:val="en-US" w:bidi="ar-EG"/>
        </w:rPr>
        <w:t>ا</w:t>
      </w:r>
      <w:r w:rsidRPr="00BE682C">
        <w:rPr>
          <w:rFonts w:eastAsia="YouYuan" w:cs="Simplified Arabic"/>
          <w:kern w:val="2"/>
          <w:rtl/>
          <w:lang w:val="en-US" w:bidi="ar-EG"/>
        </w:rPr>
        <w:t xml:space="preserve"> الحرة والمسبقة والمستنيرة</w:t>
      </w:r>
      <w:r w:rsidRPr="0042432F">
        <w:rPr>
          <w:rFonts w:eastAsia="YouYuan" w:cs="Simplified Arabic"/>
          <w:kern w:val="2"/>
          <w:rtl/>
          <w:lang w:val="en-US" w:bidi="ar-EG"/>
        </w:rPr>
        <w:t>، وكذلك مساهمة التنوع البيولوجي في التنمية المستدامة؛</w:t>
      </w:r>
      <w:r>
        <w:rPr>
          <w:rFonts w:eastAsia="YouYuan" w:cs="Simplified Arabic" w:hint="cs"/>
          <w:kern w:val="2"/>
          <w:rtl/>
          <w:lang w:val="en-US" w:bidi="ar-EG"/>
        </w:rPr>
        <w:t>]</w:t>
      </w:r>
    </w:p>
    <w:p w14:paraId="266C2A18" w14:textId="77777777" w:rsidR="001E5B0B" w:rsidRPr="0042432F"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(ب)</w:t>
      </w:r>
      <w:r>
        <w:rPr>
          <w:rFonts w:eastAsia="YouYuan" w:cs="Simplified Arabic"/>
          <w:kern w:val="2"/>
          <w:rtl/>
          <w:lang w:val="en-US"/>
        </w:rPr>
        <w:tab/>
      </w:r>
      <w:r w:rsidRPr="0042432F">
        <w:rPr>
          <w:rFonts w:eastAsia="YouYuan" w:cs="Simplified Arabic"/>
          <w:kern w:val="2"/>
          <w:rtl/>
          <w:lang w:val="en-US" w:bidi="ar-EG"/>
        </w:rPr>
        <w:t xml:space="preserve">زيادة الوعي بأهمية </w:t>
      </w:r>
      <w:r>
        <w:rPr>
          <w:rFonts w:eastAsia="YouYuan" w:cs="Simplified Arabic" w:hint="cs"/>
          <w:kern w:val="2"/>
          <w:rtl/>
          <w:lang w:val="en-US" w:bidi="ar-EG"/>
        </w:rPr>
        <w:t>حفظ ا</w:t>
      </w:r>
      <w:r w:rsidRPr="0042432F">
        <w:rPr>
          <w:rFonts w:eastAsia="YouYuan" w:cs="Simplified Arabic"/>
          <w:kern w:val="2"/>
          <w:rtl/>
          <w:lang w:val="en-US" w:bidi="ar-EG"/>
        </w:rPr>
        <w:t xml:space="preserve">لتنوع البيولوجي </w:t>
      </w:r>
      <w:r>
        <w:rPr>
          <w:rFonts w:eastAsia="YouYuan" w:cs="Simplified Arabic" w:hint="cs"/>
          <w:kern w:val="2"/>
          <w:rtl/>
          <w:lang w:val="en-US" w:bidi="ar-EG"/>
        </w:rPr>
        <w:t>و</w:t>
      </w:r>
      <w:r w:rsidRPr="0042432F">
        <w:rPr>
          <w:rFonts w:eastAsia="YouYuan" w:cs="Simplified Arabic"/>
          <w:kern w:val="2"/>
          <w:rtl/>
          <w:lang w:val="en-US" w:bidi="ar-EG"/>
        </w:rPr>
        <w:t>استخدام</w:t>
      </w:r>
      <w:r>
        <w:rPr>
          <w:rFonts w:eastAsia="YouYuan" w:cs="Simplified Arabic" w:hint="cs"/>
          <w:kern w:val="2"/>
          <w:rtl/>
          <w:lang w:val="en-US" w:bidi="ar-EG"/>
        </w:rPr>
        <w:t>ه</w:t>
      </w:r>
      <w:r w:rsidRPr="0042432F">
        <w:rPr>
          <w:rFonts w:eastAsia="YouYuan" w:cs="Simplified Arabic"/>
          <w:kern w:val="2"/>
          <w:rtl/>
          <w:lang w:val="en-US" w:bidi="ar-EG"/>
        </w:rPr>
        <w:t xml:space="preserve"> المستدام والتقاسم العادل والمنصف للمنافع الناشئة عن استخدام الموارد الجينية </w:t>
      </w:r>
      <w:r>
        <w:rPr>
          <w:rFonts w:eastAsia="YouYuan" w:cs="Simplified Arabic" w:hint="cs"/>
          <w:kern w:val="2"/>
          <w:rtl/>
          <w:lang w:val="en-US" w:bidi="ar-EG"/>
        </w:rPr>
        <w:t xml:space="preserve">[لتحقيق التنمية </w:t>
      </w:r>
      <w:proofErr w:type="gramStart"/>
      <w:r>
        <w:rPr>
          <w:rFonts w:eastAsia="YouYuan" w:cs="Simplified Arabic" w:hint="cs"/>
          <w:kern w:val="2"/>
          <w:rtl/>
          <w:lang w:val="en-US" w:bidi="ar-EG"/>
        </w:rPr>
        <w:t>الاقتصادية]/</w:t>
      </w:r>
      <w:proofErr w:type="gramEnd"/>
      <w:r>
        <w:rPr>
          <w:rFonts w:eastAsia="YouYuan" w:cs="Simplified Arabic" w:hint="cs"/>
          <w:kern w:val="2"/>
          <w:rtl/>
          <w:lang w:val="en-US" w:bidi="ar-EG"/>
        </w:rPr>
        <w:t>[تحسين سبل العيش المستدامة و</w:t>
      </w:r>
      <w:r w:rsidRPr="0042432F">
        <w:rPr>
          <w:rFonts w:eastAsia="YouYuan" w:cs="Simplified Arabic"/>
          <w:kern w:val="2"/>
          <w:rtl/>
          <w:lang w:val="en-US" w:bidi="ar-EG"/>
        </w:rPr>
        <w:t>جهود القضاء على الفقر و</w:t>
      </w:r>
      <w:r>
        <w:rPr>
          <w:rFonts w:eastAsia="YouYuan" w:cs="Simplified Arabic" w:hint="cs"/>
          <w:kern w:val="2"/>
          <w:rtl/>
          <w:lang w:val="en-US" w:bidi="ar-EG"/>
        </w:rPr>
        <w:t>مساهمتها الإجمالية ل</w:t>
      </w:r>
      <w:r w:rsidRPr="0042432F">
        <w:rPr>
          <w:rFonts w:eastAsia="YouYuan" w:cs="Simplified Arabic"/>
          <w:kern w:val="2"/>
          <w:rtl/>
          <w:lang w:val="en-US" w:bidi="ar-EG"/>
        </w:rPr>
        <w:t>لاستراتيجيات</w:t>
      </w:r>
      <w:r>
        <w:rPr>
          <w:rFonts w:eastAsia="YouYuan" w:cs="Simplified Arabic" w:hint="cs"/>
          <w:kern w:val="2"/>
          <w:rtl/>
          <w:lang w:val="en-US" w:bidi="ar-EG"/>
        </w:rPr>
        <w:t xml:space="preserve"> العالمية و/أو</w:t>
      </w:r>
      <w:r w:rsidRPr="0042432F">
        <w:rPr>
          <w:rFonts w:eastAsia="YouYuan" w:cs="Simplified Arabic"/>
          <w:kern w:val="2"/>
          <w:rtl/>
          <w:lang w:val="en-US" w:bidi="ar-EG"/>
        </w:rPr>
        <w:t xml:space="preserve"> الوطنية للتنمية المستدامة؛</w:t>
      </w:r>
      <w:r>
        <w:rPr>
          <w:rFonts w:eastAsia="YouYuan" w:cs="Simplified Arabic" w:hint="cs"/>
          <w:kern w:val="2"/>
          <w:rtl/>
          <w:lang w:val="en-US" w:bidi="ar-EG"/>
        </w:rPr>
        <w:t>]</w:t>
      </w:r>
    </w:p>
    <w:p w14:paraId="1E9799E3" w14:textId="77777777" w:rsidR="001E5B0B" w:rsidRPr="0042432F"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(ج)</w:t>
      </w:r>
      <w:r>
        <w:rPr>
          <w:rFonts w:eastAsia="YouYuan" w:cs="Simplified Arabic"/>
          <w:kern w:val="2"/>
          <w:rtl/>
          <w:lang w:val="en-US"/>
        </w:rPr>
        <w:tab/>
      </w:r>
      <w:r>
        <w:rPr>
          <w:rFonts w:eastAsia="YouYuan" w:cs="Simplified Arabic" w:hint="cs"/>
          <w:kern w:val="2"/>
          <w:rtl/>
          <w:lang w:val="en-US" w:bidi="ar-EG"/>
        </w:rPr>
        <w:t>إذكاء وعي</w:t>
      </w:r>
      <w:r w:rsidRPr="0042432F">
        <w:rPr>
          <w:rFonts w:eastAsia="YouYuan" w:cs="Simplified Arabic"/>
          <w:kern w:val="2"/>
          <w:rtl/>
          <w:lang w:val="en-US" w:bidi="ar-EG"/>
        </w:rPr>
        <w:t xml:space="preserve"> جميع </w:t>
      </w:r>
      <w:r>
        <w:rPr>
          <w:rFonts w:eastAsia="YouYuan" w:cs="Simplified Arabic" w:hint="cs"/>
          <w:kern w:val="2"/>
          <w:rtl/>
          <w:lang w:val="en-US" w:bidi="ar-EG"/>
        </w:rPr>
        <w:t>[القطاعات] [و]/</w:t>
      </w:r>
      <w:r w:rsidRPr="0042432F">
        <w:rPr>
          <w:rFonts w:eastAsia="YouYuan" w:cs="Simplified Arabic"/>
          <w:kern w:val="2"/>
          <w:rtl/>
          <w:lang w:val="en-US" w:bidi="ar-EG"/>
        </w:rPr>
        <w:t>الجهات الفاعلة</w:t>
      </w:r>
      <w:r>
        <w:rPr>
          <w:rFonts w:eastAsia="YouYuan" w:cs="Simplified Arabic" w:hint="cs"/>
          <w:kern w:val="2"/>
          <w:rtl/>
          <w:lang w:val="en-US" w:bidi="ar-EG"/>
        </w:rPr>
        <w:t>]</w:t>
      </w:r>
      <w:r w:rsidRPr="0042432F">
        <w:rPr>
          <w:rFonts w:eastAsia="YouYuan" w:cs="Simplified Arabic"/>
          <w:kern w:val="2"/>
          <w:rtl/>
          <w:lang w:val="en-US" w:bidi="ar-EG"/>
        </w:rPr>
        <w:t xml:space="preserve"> بضرورة اتخاذ إجراءات عاجلة لتنفيذ الإطار، مع تمكين مشاركتها النشطة في تنفيذ ورصد التقدم المحرز نحو تحقيق </w:t>
      </w:r>
      <w:r>
        <w:rPr>
          <w:rFonts w:eastAsia="YouYuan" w:cs="Simplified Arabic" w:hint="cs"/>
          <w:kern w:val="2"/>
          <w:rtl/>
          <w:lang w:val="en-US" w:bidi="ar-EG"/>
        </w:rPr>
        <w:t>غاياته</w:t>
      </w:r>
      <w:r w:rsidRPr="0042432F">
        <w:rPr>
          <w:rFonts w:eastAsia="YouYuan" w:cs="Simplified Arabic"/>
          <w:kern w:val="2"/>
          <w:rtl/>
          <w:lang w:val="en-US" w:bidi="ar-EG"/>
        </w:rPr>
        <w:t xml:space="preserve"> و</w:t>
      </w:r>
      <w:r>
        <w:rPr>
          <w:rFonts w:eastAsia="YouYuan" w:cs="Simplified Arabic" w:hint="cs"/>
          <w:kern w:val="2"/>
          <w:rtl/>
          <w:lang w:val="en-US" w:bidi="ar-EG"/>
        </w:rPr>
        <w:t>أهدافه</w:t>
      </w:r>
      <w:r w:rsidRPr="0042432F">
        <w:rPr>
          <w:rFonts w:eastAsia="YouYuan" w:cs="Simplified Arabic"/>
          <w:kern w:val="2"/>
          <w:rtl/>
          <w:lang w:val="en-US" w:bidi="ar-EG"/>
        </w:rPr>
        <w:t>؛</w:t>
      </w:r>
    </w:p>
    <w:p w14:paraId="38F751A9" w14:textId="77777777" w:rsidR="001E5B0B" w:rsidRPr="0042432F"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(د)</w:t>
      </w:r>
      <w:r>
        <w:rPr>
          <w:rFonts w:eastAsia="YouYuan" w:cs="Simplified Arabic"/>
          <w:kern w:val="2"/>
          <w:rtl/>
          <w:lang w:val="en-US"/>
        </w:rPr>
        <w:tab/>
      </w:r>
      <w:r>
        <w:rPr>
          <w:rFonts w:eastAsia="YouYuan" w:cs="Simplified Arabic" w:hint="cs"/>
          <w:kern w:val="2"/>
          <w:rtl/>
          <w:lang w:val="en-US"/>
        </w:rPr>
        <w:t xml:space="preserve">[توجيه </w:t>
      </w:r>
      <w:proofErr w:type="gramStart"/>
      <w:r>
        <w:rPr>
          <w:rFonts w:eastAsia="YouYuan" w:cs="Simplified Arabic" w:hint="cs"/>
          <w:kern w:val="2"/>
          <w:rtl/>
          <w:lang w:val="en-US"/>
        </w:rPr>
        <w:t>الاتصالات]/</w:t>
      </w:r>
      <w:proofErr w:type="gramEnd"/>
      <w:r>
        <w:rPr>
          <w:rFonts w:eastAsia="YouYuan" w:cs="Simplified Arabic" w:hint="cs"/>
          <w:kern w:val="2"/>
          <w:rtl/>
          <w:lang w:val="en-US"/>
        </w:rPr>
        <w:t xml:space="preserve">[تيسير فهم الإطار]، بما في ذلك عن طريق </w:t>
      </w:r>
      <w:r w:rsidRPr="0042432F">
        <w:rPr>
          <w:rFonts w:eastAsia="YouYuan" w:cs="Simplified Arabic"/>
          <w:kern w:val="2"/>
          <w:rtl/>
          <w:lang w:val="en-US" w:bidi="ar-EG"/>
        </w:rPr>
        <w:t xml:space="preserve">تكييف </w:t>
      </w:r>
      <w:r>
        <w:rPr>
          <w:rFonts w:eastAsia="YouYuan" w:cs="Simplified Arabic" w:hint="cs"/>
          <w:kern w:val="2"/>
          <w:rtl/>
          <w:lang w:val="en-US" w:bidi="ar-EG"/>
        </w:rPr>
        <w:t>الصيغة</w:t>
      </w:r>
      <w:r w:rsidRPr="0042432F">
        <w:rPr>
          <w:rFonts w:eastAsia="YouYuan" w:cs="Simplified Arabic"/>
          <w:kern w:val="2"/>
          <w:rtl/>
          <w:lang w:val="en-US" w:bidi="ar-EG"/>
        </w:rPr>
        <w:t xml:space="preserve"> المستخدمة</w:t>
      </w:r>
      <w:r>
        <w:rPr>
          <w:rFonts w:eastAsia="YouYuan" w:cs="Simplified Arabic" w:hint="cs"/>
          <w:kern w:val="2"/>
          <w:rtl/>
          <w:lang w:val="en-US" w:bidi="ar-EG"/>
        </w:rPr>
        <w:t>،</w:t>
      </w:r>
      <w:r w:rsidRPr="0042432F">
        <w:rPr>
          <w:rFonts w:eastAsia="YouYuan" w:cs="Simplified Arabic"/>
          <w:kern w:val="2"/>
          <w:rtl/>
          <w:lang w:val="en-US" w:bidi="ar-EG"/>
        </w:rPr>
        <w:t xml:space="preserve"> ومستوى التعقيد والمحتوى المواضيعي مع مجموعات </w:t>
      </w:r>
      <w:r>
        <w:rPr>
          <w:rFonts w:eastAsia="YouYuan" w:cs="Simplified Arabic" w:hint="cs"/>
          <w:kern w:val="2"/>
          <w:rtl/>
          <w:lang w:val="en-US" w:bidi="ar-EG"/>
        </w:rPr>
        <w:t>معنية</w:t>
      </w:r>
      <w:r w:rsidRPr="0042432F">
        <w:rPr>
          <w:rFonts w:eastAsia="YouYuan" w:cs="Simplified Arabic"/>
          <w:kern w:val="2"/>
          <w:rtl/>
          <w:lang w:val="en-US" w:bidi="ar-EG"/>
        </w:rPr>
        <w:t xml:space="preserve"> من الجهات الفاعلة، </w:t>
      </w:r>
      <w:r>
        <w:rPr>
          <w:rFonts w:eastAsia="YouYuan" w:cs="Simplified Arabic" w:hint="cs"/>
          <w:kern w:val="2"/>
          <w:rtl/>
          <w:lang w:val="en-US" w:bidi="ar-EG"/>
        </w:rPr>
        <w:t xml:space="preserve">مع مراعاة سياقها الاجتماعي والاقتصادي والثقافي، </w:t>
      </w:r>
      <w:r w:rsidRPr="0042432F">
        <w:rPr>
          <w:rFonts w:eastAsia="YouYuan" w:cs="Simplified Arabic"/>
          <w:kern w:val="2"/>
          <w:rtl/>
          <w:lang w:val="en-US" w:bidi="ar-EG"/>
        </w:rPr>
        <w:t xml:space="preserve">بما في ذلك عن طريق </w:t>
      </w:r>
      <w:r>
        <w:rPr>
          <w:rFonts w:eastAsia="YouYuan" w:cs="Simplified Arabic" w:hint="cs"/>
          <w:kern w:val="2"/>
          <w:rtl/>
          <w:lang w:val="en-US" w:bidi="ar-EG"/>
        </w:rPr>
        <w:t>إعداد</w:t>
      </w:r>
      <w:r w:rsidRPr="0042432F">
        <w:rPr>
          <w:rFonts w:eastAsia="YouYuan" w:cs="Simplified Arabic"/>
          <w:kern w:val="2"/>
          <w:rtl/>
          <w:lang w:val="en-US" w:bidi="ar-EG"/>
        </w:rPr>
        <w:t xml:space="preserve"> مواد يمكن ترجمتها إلى لغات الشعوب الأصلية</w:t>
      </w:r>
      <w:r>
        <w:rPr>
          <w:rFonts w:eastAsia="YouYuan" w:cs="Simplified Arabic" w:hint="cs"/>
          <w:kern w:val="2"/>
          <w:rtl/>
          <w:lang w:val="en-US" w:bidi="ar-EG"/>
        </w:rPr>
        <w:t xml:space="preserve"> والمجتمعات المحلية</w:t>
      </w:r>
      <w:r w:rsidRPr="0042432F">
        <w:rPr>
          <w:rFonts w:eastAsia="YouYuan" w:cs="Simplified Arabic"/>
          <w:kern w:val="2"/>
          <w:rtl/>
          <w:lang w:val="en-US" w:bidi="ar-EG"/>
        </w:rPr>
        <w:t>؛</w:t>
      </w:r>
    </w:p>
    <w:p w14:paraId="0304A314" w14:textId="77777777" w:rsidR="001E5B0B" w:rsidRPr="0042432F"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(ه)</w:t>
      </w:r>
      <w:r>
        <w:rPr>
          <w:rFonts w:eastAsia="YouYuan" w:cs="Simplified Arabic"/>
          <w:kern w:val="2"/>
          <w:rtl/>
          <w:lang w:val="en-US"/>
        </w:rPr>
        <w:tab/>
      </w:r>
      <w:r w:rsidRPr="0042432F">
        <w:rPr>
          <w:rFonts w:eastAsia="YouYuan" w:cs="Simplified Arabic"/>
          <w:kern w:val="2"/>
          <w:rtl/>
          <w:lang w:val="en-US" w:bidi="ar-EG"/>
        </w:rPr>
        <w:t>تعزيز أو تطوير المنتديات والشراكات وجداول الأعمال، بما في ذلك مع وسائل الإعلام والمجتمع المدني والمؤسسات التعليمية،</w:t>
      </w:r>
      <w:r>
        <w:rPr>
          <w:rFonts w:eastAsia="YouYuan" w:cs="Simplified Arabic" w:hint="cs"/>
          <w:kern w:val="2"/>
          <w:rtl/>
          <w:lang w:val="en-US" w:bidi="ar-EG"/>
        </w:rPr>
        <w:t xml:space="preserve"> بما فيها الهيئات الأكاديمية،</w:t>
      </w:r>
      <w:r w:rsidRPr="0042432F">
        <w:rPr>
          <w:rFonts w:eastAsia="YouYuan" w:cs="Simplified Arabic"/>
          <w:kern w:val="2"/>
          <w:rtl/>
          <w:lang w:val="en-US" w:bidi="ar-EG"/>
        </w:rPr>
        <w:t xml:space="preserve"> لتبادل المعلومات بشأن النجاحات والدروس المستفادة والخبرات والسماح بالتعلم التكيفي والمشاركة في العمل </w:t>
      </w:r>
      <w:r>
        <w:rPr>
          <w:rFonts w:eastAsia="YouYuan" w:cs="Simplified Arabic" w:hint="cs"/>
          <w:kern w:val="2"/>
          <w:rtl/>
          <w:lang w:val="en-US" w:bidi="ar-EG"/>
        </w:rPr>
        <w:t>لصالح</w:t>
      </w:r>
      <w:r w:rsidRPr="0042432F">
        <w:rPr>
          <w:rFonts w:eastAsia="YouYuan" w:cs="Simplified Arabic"/>
          <w:kern w:val="2"/>
          <w:rtl/>
          <w:lang w:val="en-US" w:bidi="ar-EG"/>
        </w:rPr>
        <w:t xml:space="preserve"> التنوع البيولوجي؛</w:t>
      </w:r>
    </w:p>
    <w:p w14:paraId="63F0F235" w14:textId="77777777" w:rsidR="001E5B0B" w:rsidRPr="0042432F"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(و)</w:t>
      </w:r>
      <w:r>
        <w:rPr>
          <w:rFonts w:eastAsia="YouYuan" w:cs="Simplified Arabic"/>
          <w:kern w:val="2"/>
          <w:rtl/>
          <w:lang w:val="en-US"/>
        </w:rPr>
        <w:tab/>
      </w:r>
      <w:r w:rsidRPr="0042432F">
        <w:rPr>
          <w:rFonts w:eastAsia="YouYuan" w:cs="Simplified Arabic"/>
          <w:kern w:val="2"/>
          <w:rtl/>
          <w:lang w:val="en-US" w:bidi="ar-EG"/>
        </w:rPr>
        <w:t xml:space="preserve">دمج </w:t>
      </w:r>
      <w:r>
        <w:rPr>
          <w:rFonts w:eastAsia="YouYuan" w:cs="Simplified Arabic" w:hint="cs"/>
          <w:kern w:val="2"/>
          <w:rtl/>
          <w:lang w:val="en-US" w:bidi="ar-EG"/>
        </w:rPr>
        <w:t>التثقيف</w:t>
      </w:r>
      <w:r w:rsidRPr="0042432F">
        <w:rPr>
          <w:rFonts w:eastAsia="YouYuan" w:cs="Simplified Arabic"/>
          <w:kern w:val="2"/>
          <w:rtl/>
          <w:lang w:val="en-US" w:bidi="ar-EG"/>
        </w:rPr>
        <w:t xml:space="preserve"> التحويلي بشأن التنوع البيولوجي في </w:t>
      </w:r>
      <w:r>
        <w:rPr>
          <w:rFonts w:eastAsia="YouYuan" w:cs="Simplified Arabic" w:hint="cs"/>
          <w:kern w:val="2"/>
          <w:rtl/>
          <w:lang w:val="en-US" w:bidi="ar-EG"/>
        </w:rPr>
        <w:t>ال</w:t>
      </w:r>
      <w:r w:rsidRPr="0042432F">
        <w:rPr>
          <w:rFonts w:eastAsia="YouYuan" w:cs="Simplified Arabic"/>
          <w:kern w:val="2"/>
          <w:rtl/>
          <w:lang w:val="en-US" w:bidi="ar-EG"/>
        </w:rPr>
        <w:t xml:space="preserve">برامج </w:t>
      </w:r>
      <w:r>
        <w:rPr>
          <w:rFonts w:eastAsia="YouYuan" w:cs="Simplified Arabic" w:hint="cs"/>
          <w:kern w:val="2"/>
          <w:rtl/>
          <w:lang w:val="en-US" w:bidi="ar-EG"/>
        </w:rPr>
        <w:t>ال</w:t>
      </w:r>
      <w:r w:rsidRPr="0042432F">
        <w:rPr>
          <w:rFonts w:eastAsia="YouYuan" w:cs="Simplified Arabic"/>
          <w:kern w:val="2"/>
          <w:rtl/>
          <w:lang w:val="en-US" w:bidi="ar-EG"/>
        </w:rPr>
        <w:t xml:space="preserve">تعليمية </w:t>
      </w:r>
      <w:r>
        <w:rPr>
          <w:rFonts w:eastAsia="YouYuan" w:cs="Simplified Arabic" w:hint="cs"/>
          <w:kern w:val="2"/>
          <w:rtl/>
          <w:lang w:val="en-US" w:bidi="ar-EG"/>
        </w:rPr>
        <w:t>ال</w:t>
      </w:r>
      <w:r w:rsidRPr="0042432F">
        <w:rPr>
          <w:rFonts w:eastAsia="YouYuan" w:cs="Simplified Arabic"/>
          <w:kern w:val="2"/>
          <w:rtl/>
          <w:lang w:val="en-US" w:bidi="ar-EG"/>
        </w:rPr>
        <w:t xml:space="preserve">رسمية وغير </w:t>
      </w:r>
      <w:r>
        <w:rPr>
          <w:rFonts w:eastAsia="YouYuan" w:cs="Simplified Arabic" w:hint="cs"/>
          <w:kern w:val="2"/>
          <w:rtl/>
          <w:lang w:val="en-US" w:bidi="ar-EG"/>
        </w:rPr>
        <w:t>النظامية وغ</w:t>
      </w:r>
      <w:r w:rsidRPr="0042432F">
        <w:rPr>
          <w:rFonts w:eastAsia="YouYuan" w:cs="Simplified Arabic"/>
          <w:kern w:val="2"/>
          <w:rtl/>
          <w:lang w:val="en-US" w:bidi="ar-EG"/>
        </w:rPr>
        <w:t xml:space="preserve">ير </w:t>
      </w:r>
      <w:r>
        <w:rPr>
          <w:rFonts w:eastAsia="YouYuan" w:cs="Simplified Arabic" w:hint="cs"/>
          <w:kern w:val="2"/>
          <w:rtl/>
          <w:lang w:val="en-US" w:bidi="ar-EG"/>
        </w:rPr>
        <w:t>الرسمية</w:t>
      </w:r>
      <w:r w:rsidRPr="0042432F">
        <w:rPr>
          <w:rFonts w:eastAsia="YouYuan" w:cs="Simplified Arabic"/>
          <w:kern w:val="2"/>
          <w:rtl/>
          <w:lang w:val="en-US" w:bidi="ar-EG"/>
        </w:rPr>
        <w:t xml:space="preserve">، وتعزيز </w:t>
      </w:r>
      <w:r>
        <w:rPr>
          <w:rFonts w:eastAsia="YouYuan" w:cs="Simplified Arabic" w:hint="cs"/>
          <w:kern w:val="2"/>
          <w:rtl/>
          <w:lang w:val="en-US" w:bidi="ar-EG"/>
        </w:rPr>
        <w:t xml:space="preserve">المناهج الدراسية المتعلقة بحفظ التنوع البيولوجي واستخدام المستدام في المؤسسات التعليمية وتشجيع [أنماط </w:t>
      </w:r>
      <w:proofErr w:type="gramStart"/>
      <w:r>
        <w:rPr>
          <w:rFonts w:eastAsia="YouYuan" w:cs="Simplified Arabic" w:hint="cs"/>
          <w:kern w:val="2"/>
          <w:rtl/>
          <w:lang w:val="en-US" w:bidi="ar-EG"/>
        </w:rPr>
        <w:t>الحياة]/</w:t>
      </w:r>
      <w:proofErr w:type="gramEnd"/>
      <w:r>
        <w:rPr>
          <w:rFonts w:eastAsia="YouYuan" w:cs="Simplified Arabic" w:hint="cs"/>
          <w:kern w:val="2"/>
          <w:rtl/>
          <w:lang w:val="en-US" w:bidi="ar-EG"/>
        </w:rPr>
        <w:t xml:space="preserve">[المعارف والمواقف والقيم والسلوكيات] </w:t>
      </w:r>
      <w:r w:rsidRPr="0042432F">
        <w:rPr>
          <w:rFonts w:eastAsia="YouYuan" w:cs="Simplified Arabic"/>
          <w:kern w:val="2"/>
          <w:rtl/>
          <w:lang w:val="en-US" w:bidi="ar-EG"/>
        </w:rPr>
        <w:t xml:space="preserve">التي تتفق مع </w:t>
      </w:r>
      <w:r>
        <w:rPr>
          <w:rFonts w:eastAsia="YouYuan" w:cs="Simplified Arabic" w:hint="cs"/>
          <w:kern w:val="2"/>
          <w:rtl/>
          <w:lang w:val="en-US" w:bidi="ar-EG"/>
        </w:rPr>
        <w:t>الحياة</w:t>
      </w:r>
      <w:r w:rsidRPr="0042432F">
        <w:rPr>
          <w:rFonts w:eastAsia="YouYuan" w:cs="Simplified Arabic"/>
          <w:kern w:val="2"/>
          <w:rtl/>
          <w:lang w:val="en-US" w:bidi="ar-EG"/>
        </w:rPr>
        <w:t xml:space="preserve"> في </w:t>
      </w:r>
      <w:r>
        <w:rPr>
          <w:rFonts w:eastAsia="YouYuan" w:cs="Simplified Arabic" w:hint="cs"/>
          <w:kern w:val="2"/>
          <w:rtl/>
          <w:lang w:val="en-US" w:bidi="ar-EG"/>
        </w:rPr>
        <w:t>انسجام</w:t>
      </w:r>
      <w:r w:rsidRPr="0042432F">
        <w:rPr>
          <w:rFonts w:eastAsia="YouYuan" w:cs="Simplified Arabic"/>
          <w:kern w:val="2"/>
          <w:rtl/>
          <w:lang w:val="en-US" w:bidi="ar-EG"/>
        </w:rPr>
        <w:t xml:space="preserve"> مع الطبيعة؛</w:t>
      </w:r>
    </w:p>
    <w:p w14:paraId="2D88C116" w14:textId="77777777" w:rsidR="001E5B0B" w:rsidRDefault="001E5B0B" w:rsidP="001E5B0B">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(ز)</w:t>
      </w:r>
      <w:r>
        <w:rPr>
          <w:rFonts w:eastAsia="YouYuan" w:cs="Simplified Arabic"/>
          <w:kern w:val="2"/>
          <w:rtl/>
          <w:lang w:val="en-US"/>
        </w:rPr>
        <w:tab/>
      </w:r>
      <w:r w:rsidRPr="0042432F">
        <w:rPr>
          <w:rFonts w:eastAsia="YouYuan" w:cs="Simplified Arabic"/>
          <w:kern w:val="2"/>
          <w:rtl/>
          <w:lang w:val="en-US" w:bidi="ar-EG"/>
        </w:rPr>
        <w:t>إذكاء الوعي بالدور الحاسم للعلم</w:t>
      </w:r>
      <w:r>
        <w:rPr>
          <w:rFonts w:eastAsia="YouYuan" w:cs="Simplified Arabic" w:hint="cs"/>
          <w:kern w:val="2"/>
          <w:rtl/>
          <w:lang w:val="en-US" w:bidi="ar-EG"/>
        </w:rPr>
        <w:t>،</w:t>
      </w:r>
      <w:r w:rsidRPr="0042432F">
        <w:rPr>
          <w:rFonts w:eastAsia="YouYuan" w:cs="Simplified Arabic"/>
          <w:kern w:val="2"/>
          <w:rtl/>
          <w:lang w:val="en-US" w:bidi="ar-EG"/>
        </w:rPr>
        <w:t xml:space="preserve"> والتكنولوجيا والابتكار في تعزيز القدرات العلمية والتقنية لرصد التنوع البيولوجي، ومعالجة </w:t>
      </w:r>
      <w:r>
        <w:rPr>
          <w:rFonts w:eastAsia="YouYuan" w:cs="Simplified Arabic" w:hint="cs"/>
          <w:kern w:val="2"/>
          <w:rtl/>
          <w:lang w:val="en-US" w:bidi="ar-EG"/>
        </w:rPr>
        <w:t>الثغرات</w:t>
      </w:r>
      <w:r w:rsidRPr="0042432F">
        <w:rPr>
          <w:rFonts w:eastAsia="YouYuan" w:cs="Simplified Arabic"/>
          <w:kern w:val="2"/>
          <w:rtl/>
          <w:lang w:val="en-US" w:bidi="ar-EG"/>
        </w:rPr>
        <w:t xml:space="preserve"> المعرفية وتطوير حلول </w:t>
      </w:r>
      <w:r>
        <w:rPr>
          <w:rFonts w:eastAsia="YouYuan" w:cs="Simplified Arabic" w:hint="cs"/>
          <w:kern w:val="2"/>
          <w:rtl/>
          <w:lang w:val="en-US" w:bidi="ar-EG"/>
        </w:rPr>
        <w:t>ابتكارية</w:t>
      </w:r>
      <w:r w:rsidRPr="0042432F">
        <w:rPr>
          <w:rFonts w:eastAsia="YouYuan" w:cs="Simplified Arabic"/>
          <w:kern w:val="2"/>
          <w:rtl/>
          <w:lang w:val="en-US" w:bidi="ar-EG"/>
        </w:rPr>
        <w:t xml:space="preserve"> لتحسين حفظ التنوع البيولوجي واستخدامه المستدام.]</w:t>
      </w:r>
    </w:p>
    <w:p w14:paraId="0899D8C5" w14:textId="77777777" w:rsidR="00A337C6" w:rsidRPr="008E5D2E" w:rsidRDefault="00A337C6" w:rsidP="008E5D2E">
      <w:pPr>
        <w:spacing w:after="120"/>
        <w:jc w:val="center"/>
      </w:pPr>
      <w:r w:rsidRPr="008E5D2E">
        <w:rPr>
          <w:rFonts w:eastAsia="SimSun"/>
          <w:snapToGrid w:val="0"/>
          <w:kern w:val="22"/>
          <w:szCs w:val="22"/>
          <w:lang w:eastAsia="zh-CN"/>
        </w:rPr>
        <w:t>_________</w:t>
      </w:r>
    </w:p>
    <w:p w14:paraId="6C5CD868" w14:textId="77777777" w:rsidR="00655411" w:rsidRPr="008E5D2E" w:rsidRDefault="00655411" w:rsidP="008E5D2E">
      <w:pPr>
        <w:adjustRightInd w:val="0"/>
        <w:snapToGrid w:val="0"/>
        <w:spacing w:after="120"/>
        <w:jc w:val="center"/>
        <w:outlineLvl w:val="0"/>
        <w:rPr>
          <w:sz w:val="24"/>
          <w:rtl/>
          <w:lang w:val="en-GB" w:bidi="ar-EG"/>
        </w:rPr>
      </w:pPr>
    </w:p>
    <w:sectPr w:rsidR="00655411" w:rsidRPr="008E5D2E" w:rsidSect="004C2976">
      <w:headerReference w:type="even" r:id="rId12"/>
      <w:headerReference w:type="default" r:id="rId13"/>
      <w:footerReference w:type="even" r:id="rId14"/>
      <w:footerReference w:type="default" r:id="rId15"/>
      <w:headerReference w:type="first" r:id="rId16"/>
      <w:footerReference w:type="first" r:id="rId17"/>
      <w:pgSz w:w="12240" w:h="15840" w:code="1"/>
      <w:pgMar w:top="1021" w:right="1440" w:bottom="1140" w:left="1440" w:header="4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F12F" w14:textId="77777777" w:rsidR="0032798F" w:rsidRDefault="0032798F">
      <w:r>
        <w:separator/>
      </w:r>
    </w:p>
  </w:endnote>
  <w:endnote w:type="continuationSeparator" w:id="0">
    <w:p w14:paraId="237A45AB" w14:textId="77777777" w:rsidR="0032798F" w:rsidRDefault="0032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YouYuan">
    <w:altName w:val="Microsoft YaHei"/>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p Symbol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pitch w:val="variable"/>
    <w:sig w:usb0="A00002FF" w:usb1="28CFFCFA" w:usb2="00000016" w:usb3="00000000" w:csb0="00100000"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96A9" w14:textId="77777777" w:rsidR="005B5A5F" w:rsidRDefault="005B5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1E1E" w14:textId="77777777" w:rsidR="005B5A5F" w:rsidRDefault="005B5A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EBDF" w14:textId="77777777" w:rsidR="005B5A5F" w:rsidRDefault="005B5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EEE9D" w14:textId="77777777" w:rsidR="0032798F" w:rsidRDefault="0032798F">
      <w:r>
        <w:separator/>
      </w:r>
    </w:p>
  </w:footnote>
  <w:footnote w:type="continuationSeparator" w:id="0">
    <w:p w14:paraId="226BF36A" w14:textId="77777777" w:rsidR="0032798F" w:rsidRDefault="0032798F">
      <w:r>
        <w:continuationSeparator/>
      </w:r>
    </w:p>
  </w:footnote>
  <w:footnote w:id="1">
    <w:p w14:paraId="383EA1F2" w14:textId="77777777" w:rsidR="001E5B0B" w:rsidRPr="006B5FA9" w:rsidRDefault="001E5B0B" w:rsidP="001E5B0B">
      <w:pPr>
        <w:pStyle w:val="FootnoteText"/>
        <w:rPr>
          <w:sz w:val="18"/>
          <w:rtl/>
        </w:rPr>
      </w:pPr>
      <w:r w:rsidRPr="006B5FA9">
        <w:rPr>
          <w:rStyle w:val="FootnoteReference"/>
          <w:sz w:val="18"/>
        </w:rPr>
        <w:footnoteRef/>
      </w:r>
      <w:r w:rsidRPr="006B5FA9">
        <w:rPr>
          <w:sz w:val="18"/>
          <w:rtl/>
          <w:lang w:bidi="ar-EG"/>
        </w:rPr>
        <w:t xml:space="preserve"> المنبر </w:t>
      </w:r>
      <w:r w:rsidRPr="006B5FA9">
        <w:rPr>
          <w:sz w:val="18"/>
          <w:rtl/>
        </w:rPr>
        <w:t>الحكومي</w:t>
      </w:r>
      <w:r w:rsidRPr="006B5FA9">
        <w:rPr>
          <w:sz w:val="18"/>
          <w:rtl/>
          <w:lang w:bidi="ar-EG"/>
        </w:rPr>
        <w:t xml:space="preserve"> الدولي للعلوم والسياسات في مجال التنوع البيولوجي وخدمات النظم الإيكولوجية (2019): تقرير التقييم العالمي بشأن التنوع البيولوجي وخدمات النظم الإيكولوجية. إ. س. برونديزيو، وج. سيتيل، وس. دياز، وهـ.ت. إنغو (المحررون). أمانة المنبر الحكومي الدولي للعلوم والسياسات في مجال التنوع البيولوجي وخدمات النظم الإيكولوجية، بون. 1148 صفحة. </w:t>
      </w:r>
      <w:r w:rsidRPr="006B5FA9">
        <w:rPr>
          <w:sz w:val="18"/>
        </w:rPr>
        <w:t>https://doi.org/10.5281/zenodo.3831673</w:t>
      </w:r>
      <w:r w:rsidRPr="006B5FA9">
        <w:rPr>
          <w:sz w:val="18"/>
          <w:rtl/>
        </w:rPr>
        <w:t>.</w:t>
      </w:r>
    </w:p>
  </w:footnote>
  <w:footnote w:id="2">
    <w:p w14:paraId="55D79894" w14:textId="77777777" w:rsidR="001E5B0B" w:rsidRPr="006B5FA9" w:rsidRDefault="001E5B0B" w:rsidP="001E5B0B">
      <w:pPr>
        <w:pStyle w:val="FootnoteText"/>
        <w:rPr>
          <w:sz w:val="18"/>
          <w:rtl/>
        </w:rPr>
      </w:pPr>
      <w:r w:rsidRPr="006B5FA9">
        <w:rPr>
          <w:rStyle w:val="FootnoteReference"/>
          <w:sz w:val="18"/>
        </w:rPr>
        <w:footnoteRef/>
      </w:r>
      <w:r w:rsidRPr="006B5FA9">
        <w:rPr>
          <w:sz w:val="18"/>
          <w:rtl/>
        </w:rPr>
        <w:t xml:space="preserve"> </w:t>
      </w:r>
      <w:r w:rsidRPr="006B5FA9">
        <w:rPr>
          <w:sz w:val="18"/>
          <w:rtl/>
          <w:lang w:bidi="ar-EG"/>
        </w:rPr>
        <w:t xml:space="preserve">المرجع نفسه، </w:t>
      </w:r>
      <w:r w:rsidRPr="006B5FA9">
        <w:rPr>
          <w:sz w:val="18"/>
          <w:rtl/>
        </w:rPr>
        <w:t>الصفحتان</w:t>
      </w:r>
      <w:r w:rsidRPr="006B5FA9">
        <w:rPr>
          <w:sz w:val="18"/>
          <w:rtl/>
          <w:lang w:bidi="ar-EG"/>
        </w:rPr>
        <w:t xml:space="preserve"> 15-16</w:t>
      </w:r>
      <w:r w:rsidRPr="006B5FA9">
        <w:rPr>
          <w:sz w:val="18"/>
          <w:rtl/>
        </w:rPr>
        <w:t>.</w:t>
      </w:r>
    </w:p>
  </w:footnote>
  <w:footnote w:id="3">
    <w:p w14:paraId="4B055389" w14:textId="77777777" w:rsidR="001E5B0B" w:rsidRPr="006B5FA9" w:rsidRDefault="001E5B0B" w:rsidP="001E5B0B">
      <w:pPr>
        <w:pStyle w:val="FootnoteText"/>
        <w:rPr>
          <w:sz w:val="18"/>
          <w:rtl/>
        </w:rPr>
      </w:pPr>
      <w:r w:rsidRPr="006B5FA9">
        <w:rPr>
          <w:rStyle w:val="FootnoteReference"/>
          <w:sz w:val="18"/>
        </w:rPr>
        <w:footnoteRef/>
      </w:r>
      <w:r w:rsidRPr="006B5FA9">
        <w:rPr>
          <w:sz w:val="18"/>
          <w:rtl/>
        </w:rPr>
        <w:t xml:space="preserve"> </w:t>
      </w:r>
      <w:r w:rsidRPr="006B5FA9">
        <w:rPr>
          <w:sz w:val="18"/>
          <w:rtl/>
          <w:lang w:bidi="ar-EG"/>
        </w:rPr>
        <w:t>المرجع نفسه، الصفحة 14</w:t>
      </w:r>
      <w:r w:rsidRPr="006B5FA9">
        <w:rPr>
          <w:sz w:val="18"/>
          <w:rtl/>
        </w:rPr>
        <w:t>.</w:t>
      </w:r>
    </w:p>
  </w:footnote>
  <w:footnote w:id="4">
    <w:p w14:paraId="26628C95" w14:textId="77777777" w:rsidR="001E5B0B" w:rsidRPr="006B5FA9" w:rsidRDefault="001E5B0B" w:rsidP="001E5B0B">
      <w:pPr>
        <w:pStyle w:val="FootnoteText"/>
        <w:rPr>
          <w:sz w:val="18"/>
          <w:rtl/>
        </w:rPr>
      </w:pPr>
      <w:r w:rsidRPr="006B5FA9">
        <w:rPr>
          <w:sz w:val="18"/>
          <w:lang w:bidi="ar-EG"/>
        </w:rPr>
        <w:t xml:space="preserve"> </w:t>
      </w:r>
      <w:r w:rsidRPr="006B5FA9">
        <w:rPr>
          <w:rStyle w:val="FootnoteReference"/>
          <w:sz w:val="18"/>
        </w:rPr>
        <w:footnoteRef/>
      </w:r>
      <w:r w:rsidRPr="006B5FA9">
        <w:rPr>
          <w:sz w:val="18"/>
          <w:rtl/>
          <w:lang w:bidi="ar-EG"/>
        </w:rPr>
        <w:t xml:space="preserve">المرجع نفسه، </w:t>
      </w:r>
      <w:r w:rsidRPr="006B5FA9">
        <w:rPr>
          <w:sz w:val="18"/>
          <w:rtl/>
        </w:rPr>
        <w:t>الصفحة</w:t>
      </w:r>
      <w:r w:rsidRPr="006B5FA9">
        <w:rPr>
          <w:sz w:val="18"/>
          <w:rtl/>
          <w:lang w:bidi="ar-EG"/>
        </w:rPr>
        <w:t xml:space="preserve"> 20</w:t>
      </w:r>
      <w:r w:rsidRPr="006B5FA9">
        <w:rPr>
          <w:sz w:val="18"/>
          <w:rtl/>
        </w:rPr>
        <w:t>.</w:t>
      </w:r>
    </w:p>
  </w:footnote>
  <w:footnote w:id="5">
    <w:p w14:paraId="2DB7F37E" w14:textId="5BD77811" w:rsidR="001E5B0B" w:rsidRPr="006B5FA9" w:rsidRDefault="001E5B0B" w:rsidP="001E5B0B">
      <w:pPr>
        <w:pStyle w:val="FootnoteText"/>
        <w:rPr>
          <w:sz w:val="18"/>
          <w:lang w:bidi="ar-EG"/>
        </w:rPr>
      </w:pPr>
      <w:r w:rsidRPr="006B5FA9">
        <w:rPr>
          <w:rStyle w:val="FootnoteReference"/>
          <w:sz w:val="18"/>
          <w:rtl/>
        </w:rPr>
        <w:t>*</w:t>
      </w:r>
      <w:r w:rsidRPr="006B5FA9">
        <w:rPr>
          <w:sz w:val="18"/>
          <w:rtl/>
        </w:rPr>
        <w:t xml:space="preserve"> </w:t>
      </w:r>
      <w:r w:rsidRPr="006B5FA9">
        <w:rPr>
          <w:rFonts w:hint="cs"/>
          <w:sz w:val="18"/>
          <w:rtl/>
        </w:rPr>
        <w:t xml:space="preserve">ناقش </w:t>
      </w:r>
      <w:r w:rsidRPr="006B5FA9">
        <w:rPr>
          <w:sz w:val="18"/>
          <w:rtl/>
        </w:rPr>
        <w:t>فريق الاتصال</w:t>
      </w:r>
      <w:r w:rsidRPr="006B5FA9">
        <w:rPr>
          <w:rFonts w:hint="cs"/>
          <w:sz w:val="18"/>
          <w:rtl/>
        </w:rPr>
        <w:t xml:space="preserve"> القسم</w:t>
      </w:r>
      <w:r w:rsidRPr="006B5FA9">
        <w:rPr>
          <w:sz w:val="18"/>
          <w:rtl/>
        </w:rPr>
        <w:t xml:space="preserve"> </w:t>
      </w:r>
      <w:r w:rsidRPr="006B5FA9">
        <w:rPr>
          <w:rFonts w:hint="cs"/>
          <w:sz w:val="18"/>
          <w:rtl/>
        </w:rPr>
        <w:t xml:space="preserve">باء مكررا </w:t>
      </w:r>
      <w:r w:rsidRPr="006B5FA9">
        <w:rPr>
          <w:sz w:val="18"/>
          <w:rtl/>
        </w:rPr>
        <w:t xml:space="preserve">جزئيا فقط. </w:t>
      </w:r>
      <w:r w:rsidRPr="006B5FA9">
        <w:rPr>
          <w:rFonts w:hint="cs"/>
          <w:sz w:val="18"/>
          <w:rtl/>
        </w:rPr>
        <w:t>و</w:t>
      </w:r>
      <w:r w:rsidRPr="006B5FA9">
        <w:rPr>
          <w:sz w:val="18"/>
          <w:rtl/>
        </w:rPr>
        <w:t>كان</w:t>
      </w:r>
      <w:r w:rsidRPr="006B5FA9">
        <w:rPr>
          <w:rFonts w:hint="cs"/>
          <w:sz w:val="18"/>
          <w:rtl/>
        </w:rPr>
        <w:t>ت</w:t>
      </w:r>
      <w:r w:rsidRPr="006B5FA9">
        <w:rPr>
          <w:sz w:val="18"/>
          <w:rtl/>
        </w:rPr>
        <w:t xml:space="preserve"> هناك </w:t>
      </w:r>
      <w:r w:rsidRPr="006B5FA9">
        <w:rPr>
          <w:rFonts w:hint="cs"/>
          <w:sz w:val="18"/>
          <w:rtl/>
        </w:rPr>
        <w:t>مناقش</w:t>
      </w:r>
      <w:r w:rsidR="00621B70">
        <w:rPr>
          <w:rFonts w:hint="cs"/>
          <w:sz w:val="18"/>
          <w:rtl/>
        </w:rPr>
        <w:t xml:space="preserve"> وكانت هناك وجهات نظر متباينة</w:t>
      </w:r>
      <w:r w:rsidRPr="006B5FA9">
        <w:rPr>
          <w:sz w:val="18"/>
          <w:rtl/>
        </w:rPr>
        <w:t xml:space="preserve"> </w:t>
      </w:r>
      <w:r w:rsidR="00621B70">
        <w:rPr>
          <w:rFonts w:hint="cs"/>
          <w:sz w:val="18"/>
          <w:rtl/>
        </w:rPr>
        <w:t>حول ما</w:t>
      </w:r>
      <w:r w:rsidRPr="006B5FA9">
        <w:rPr>
          <w:rFonts w:hint="cs"/>
          <w:sz w:val="18"/>
          <w:rtl/>
        </w:rPr>
        <w:t xml:space="preserve"> إذا كانت </w:t>
      </w:r>
      <w:r w:rsidRPr="006B5FA9">
        <w:rPr>
          <w:sz w:val="18"/>
          <w:rtl/>
        </w:rPr>
        <w:t xml:space="preserve">عناصر </w:t>
      </w:r>
      <w:r w:rsidRPr="006B5FA9">
        <w:rPr>
          <w:rFonts w:hint="cs"/>
          <w:sz w:val="18"/>
          <w:rtl/>
        </w:rPr>
        <w:t>القسم</w:t>
      </w:r>
      <w:r w:rsidRPr="006B5FA9">
        <w:rPr>
          <w:sz w:val="18"/>
          <w:rtl/>
        </w:rPr>
        <w:t xml:space="preserve"> </w:t>
      </w:r>
      <w:r w:rsidRPr="006B5FA9">
        <w:rPr>
          <w:rFonts w:hint="cs"/>
          <w:sz w:val="18"/>
          <w:rtl/>
        </w:rPr>
        <w:t xml:space="preserve">باء مكررا </w:t>
      </w:r>
      <w:r w:rsidRPr="006B5FA9">
        <w:rPr>
          <w:sz w:val="18"/>
          <w:rtl/>
        </w:rPr>
        <w:t>تناسب الفئات الثلاث التالية</w:t>
      </w:r>
      <w:r w:rsidRPr="006B5FA9">
        <w:rPr>
          <w:rFonts w:hint="cs"/>
          <w:sz w:val="18"/>
          <w:rtl/>
        </w:rPr>
        <w:t>:</w:t>
      </w:r>
      <w:r w:rsidRPr="006B5FA9">
        <w:rPr>
          <w:sz w:val="18"/>
          <w:rtl/>
        </w:rPr>
        <w:t xml:space="preserve"> (1)</w:t>
      </w:r>
      <w:r>
        <w:rPr>
          <w:rFonts w:hint="cs"/>
          <w:sz w:val="18"/>
          <w:rtl/>
        </w:rPr>
        <w:t> </w:t>
      </w:r>
      <w:r w:rsidRPr="006B5FA9">
        <w:rPr>
          <w:rFonts w:hint="cs"/>
          <w:sz w:val="18"/>
          <w:rtl/>
        </w:rPr>
        <w:t>المسلمات</w:t>
      </w:r>
      <w:r w:rsidRPr="006B5FA9">
        <w:rPr>
          <w:sz w:val="18"/>
          <w:rtl/>
        </w:rPr>
        <w:t>/المبادئ، (2) الن</w:t>
      </w:r>
      <w:r w:rsidRPr="006B5FA9">
        <w:rPr>
          <w:rFonts w:hint="cs"/>
          <w:sz w:val="18"/>
          <w:rtl/>
        </w:rPr>
        <w:t>ُ</w:t>
      </w:r>
      <w:r w:rsidRPr="006B5FA9">
        <w:rPr>
          <w:sz w:val="18"/>
          <w:rtl/>
        </w:rPr>
        <w:t>هج</w:t>
      </w:r>
      <w:r w:rsidRPr="006B5FA9">
        <w:rPr>
          <w:rFonts w:hint="cs"/>
          <w:sz w:val="18"/>
          <w:rtl/>
        </w:rPr>
        <w:t>،</w:t>
      </w:r>
      <w:r w:rsidRPr="006B5FA9">
        <w:rPr>
          <w:sz w:val="18"/>
          <w:rtl/>
        </w:rPr>
        <w:t xml:space="preserve"> (3) الظروف التمكينية. </w:t>
      </w:r>
      <w:r w:rsidRPr="006B5FA9">
        <w:rPr>
          <w:rFonts w:hint="cs"/>
          <w:sz w:val="18"/>
          <w:rtl/>
        </w:rPr>
        <w:t>و</w:t>
      </w:r>
      <w:r w:rsidRPr="006B5FA9">
        <w:rPr>
          <w:sz w:val="18"/>
          <w:rtl/>
        </w:rPr>
        <w:t xml:space="preserve">بالإضافة إلى ذلك، حددت بعض الأطراف العناصر </w:t>
      </w:r>
      <w:r w:rsidRPr="006B5FA9">
        <w:rPr>
          <w:rFonts w:hint="cs"/>
          <w:sz w:val="18"/>
          <w:rtl/>
        </w:rPr>
        <w:t>التي تنعكس</w:t>
      </w:r>
      <w:r w:rsidRPr="006B5FA9">
        <w:rPr>
          <w:sz w:val="18"/>
          <w:rtl/>
        </w:rPr>
        <w:t xml:space="preserve"> في</w:t>
      </w:r>
      <w:r w:rsidR="00621B70">
        <w:rPr>
          <w:rFonts w:hint="cs"/>
          <w:sz w:val="18"/>
          <w:rtl/>
        </w:rPr>
        <w:t xml:space="preserve"> النص المنبثق عن الاجتماع الرابع للفريق العامل</w:t>
      </w:r>
      <w:r w:rsidRPr="006B5FA9">
        <w:rPr>
          <w:sz w:val="18"/>
          <w:rtl/>
        </w:rPr>
        <w:t xml:space="preserve"> </w:t>
      </w:r>
      <w:r w:rsidR="00621B70">
        <w:rPr>
          <w:rFonts w:hint="cs"/>
          <w:sz w:val="18"/>
          <w:rtl/>
        </w:rPr>
        <w:t>(</w:t>
      </w:r>
      <w:r w:rsidRPr="006B5FA9">
        <w:rPr>
          <w:sz w:val="18"/>
          <w:rtl/>
        </w:rPr>
        <w:t>نص نيروبي</w:t>
      </w:r>
      <w:r w:rsidR="00621B70">
        <w:rPr>
          <w:rFonts w:hint="cs"/>
          <w:sz w:val="18"/>
          <w:rtl/>
        </w:rPr>
        <w:t>)</w:t>
      </w:r>
      <w:r w:rsidRPr="006B5FA9">
        <w:rPr>
          <w:sz w:val="18"/>
          <w:rtl/>
        </w:rPr>
        <w:t xml:space="preserve"> وكذلك في المقرر 14/34 والتي ينبغي </w:t>
      </w:r>
      <w:r w:rsidRPr="006B5FA9">
        <w:rPr>
          <w:rFonts w:hint="cs"/>
          <w:sz w:val="18"/>
          <w:rtl/>
        </w:rPr>
        <w:t>مراعاتها</w:t>
      </w:r>
      <w:r w:rsidRPr="006B5FA9">
        <w:rPr>
          <w:sz w:val="18"/>
          <w:rtl/>
        </w:rPr>
        <w:t xml:space="preserve"> في سياق القسم باء مكرر</w:t>
      </w:r>
      <w:r w:rsidRPr="006B5FA9">
        <w:rPr>
          <w:rFonts w:hint="cs"/>
          <w:sz w:val="18"/>
          <w:rtl/>
        </w:rPr>
        <w:t>ا</w:t>
      </w:r>
      <w:r w:rsidRPr="006B5FA9">
        <w:rPr>
          <w:sz w:val="18"/>
          <w:rtl/>
        </w:rPr>
        <w:t>. و</w:t>
      </w:r>
      <w:r w:rsidRPr="006B5FA9">
        <w:rPr>
          <w:rFonts w:hint="cs"/>
          <w:sz w:val="18"/>
          <w:rtl/>
        </w:rPr>
        <w:t>ت</w:t>
      </w:r>
      <w:r w:rsidRPr="006B5FA9">
        <w:rPr>
          <w:sz w:val="18"/>
          <w:rtl/>
        </w:rPr>
        <w:t xml:space="preserve">نعكس هذه العناصر في هذه الوثيقة كما </w:t>
      </w:r>
      <w:r w:rsidRPr="006B5FA9">
        <w:rPr>
          <w:rFonts w:hint="cs"/>
          <w:sz w:val="18"/>
          <w:rtl/>
        </w:rPr>
        <w:t>وردت</w:t>
      </w:r>
      <w:r w:rsidRPr="006B5FA9">
        <w:rPr>
          <w:sz w:val="18"/>
          <w:rtl/>
        </w:rPr>
        <w:t xml:space="preserve"> في نص نيروبي أو المقرر 14/34 لتكون بمثابة عناصر نائبة </w:t>
      </w:r>
      <w:r w:rsidRPr="006B5FA9">
        <w:rPr>
          <w:rFonts w:hint="cs"/>
          <w:sz w:val="18"/>
          <w:rtl/>
        </w:rPr>
        <w:t>ليواصل</w:t>
      </w:r>
      <w:r w:rsidRPr="006B5FA9">
        <w:rPr>
          <w:sz w:val="18"/>
          <w:rtl/>
        </w:rPr>
        <w:t xml:space="preserve"> مؤتمر الأطراف</w:t>
      </w:r>
      <w:r w:rsidRPr="006B5FA9">
        <w:rPr>
          <w:rFonts w:hint="cs"/>
          <w:sz w:val="18"/>
          <w:rtl/>
        </w:rPr>
        <w:t xml:space="preserve"> النظر فيها</w:t>
      </w:r>
      <w:r w:rsidRPr="006B5FA9">
        <w:rPr>
          <w:sz w:val="18"/>
          <w:rtl/>
        </w:rPr>
        <w:t xml:space="preserve">. </w:t>
      </w:r>
      <w:r w:rsidRPr="006B5FA9">
        <w:rPr>
          <w:rFonts w:hint="cs"/>
          <w:sz w:val="18"/>
          <w:rtl/>
        </w:rPr>
        <w:t>و</w:t>
      </w:r>
      <w:r w:rsidRPr="006B5FA9">
        <w:rPr>
          <w:sz w:val="18"/>
          <w:rtl/>
        </w:rPr>
        <w:t xml:space="preserve">في المناقشة، كانت هناك آراء متباينة بشأن إدراج أو عدم إدراج جميع العناصر المحددة في القسم باء </w:t>
      </w:r>
      <w:r w:rsidRPr="006B5FA9">
        <w:rPr>
          <w:rFonts w:hint="cs"/>
          <w:sz w:val="18"/>
          <w:rtl/>
        </w:rPr>
        <w:t xml:space="preserve">مكررا </w:t>
      </w:r>
      <w:r w:rsidRPr="006B5FA9">
        <w:rPr>
          <w:sz w:val="18"/>
          <w:rtl/>
        </w:rPr>
        <w:t xml:space="preserve">(الناشئة عن مناقشات </w:t>
      </w:r>
      <w:r w:rsidRPr="006B5FA9">
        <w:rPr>
          <w:rFonts w:hint="cs"/>
          <w:sz w:val="18"/>
          <w:rtl/>
        </w:rPr>
        <w:t>الفريق</w:t>
      </w:r>
      <w:r w:rsidRPr="006B5FA9">
        <w:rPr>
          <w:sz w:val="18"/>
          <w:rtl/>
        </w:rPr>
        <w:t xml:space="preserve"> غير الرسمي) وكذلك الجوانب الإضافية </w:t>
      </w:r>
      <w:r w:rsidRPr="006B5FA9">
        <w:rPr>
          <w:rFonts w:hint="cs"/>
          <w:sz w:val="18"/>
          <w:rtl/>
        </w:rPr>
        <w:t>التي انعكست</w:t>
      </w:r>
      <w:r w:rsidRPr="006B5FA9">
        <w:rPr>
          <w:sz w:val="18"/>
          <w:rtl/>
        </w:rPr>
        <w:t xml:space="preserve"> في نص نيروبي ومن المقرر 14/34. </w:t>
      </w:r>
      <w:r w:rsidRPr="006B5FA9">
        <w:rPr>
          <w:rFonts w:hint="cs"/>
          <w:sz w:val="18"/>
          <w:rtl/>
        </w:rPr>
        <w:t>و</w:t>
      </w:r>
      <w:r w:rsidRPr="006B5FA9">
        <w:rPr>
          <w:sz w:val="18"/>
          <w:rtl/>
        </w:rPr>
        <w:t xml:space="preserve">كانت هناك آراء متباينة </w:t>
      </w:r>
      <w:r w:rsidRPr="006B5FA9">
        <w:rPr>
          <w:rFonts w:hint="cs"/>
          <w:sz w:val="18"/>
          <w:rtl/>
        </w:rPr>
        <w:t>بشأن</w:t>
      </w:r>
      <w:r w:rsidRPr="006B5FA9">
        <w:rPr>
          <w:sz w:val="18"/>
          <w:rtl/>
        </w:rPr>
        <w:t xml:space="preserve"> ما إذا كانت العناصر المحددة في القسم باء مكرر</w:t>
      </w:r>
      <w:r w:rsidRPr="006B5FA9">
        <w:rPr>
          <w:rFonts w:hint="cs"/>
          <w:sz w:val="18"/>
          <w:rtl/>
        </w:rPr>
        <w:t>ا</w:t>
      </w:r>
      <w:r w:rsidRPr="006B5FA9">
        <w:rPr>
          <w:sz w:val="18"/>
          <w:rtl/>
        </w:rPr>
        <w:t xml:space="preserve"> (الناشئة عن مناقشات </w:t>
      </w:r>
      <w:r w:rsidRPr="006B5FA9">
        <w:rPr>
          <w:rFonts w:hint="cs"/>
          <w:sz w:val="18"/>
          <w:rtl/>
        </w:rPr>
        <w:t>الفريق</w:t>
      </w:r>
      <w:r w:rsidRPr="006B5FA9">
        <w:rPr>
          <w:sz w:val="18"/>
          <w:rtl/>
        </w:rPr>
        <w:t xml:space="preserve"> غير الرسمي) وكذلك الجوانب الإضافية </w:t>
      </w:r>
      <w:r w:rsidRPr="006B5FA9">
        <w:rPr>
          <w:rFonts w:hint="cs"/>
          <w:sz w:val="18"/>
          <w:rtl/>
        </w:rPr>
        <w:t>التي انعكست</w:t>
      </w:r>
      <w:r w:rsidRPr="006B5FA9">
        <w:rPr>
          <w:sz w:val="18"/>
          <w:rtl/>
        </w:rPr>
        <w:t xml:space="preserve"> في نص نيروبي ومن المقرر 14/34 قد تنعكس بشكل أفضل في أقسام</w:t>
      </w:r>
      <w:r w:rsidR="00621B70">
        <w:rPr>
          <w:rFonts w:hint="cs"/>
          <w:sz w:val="18"/>
          <w:rtl/>
        </w:rPr>
        <w:t xml:space="preserve"> من الإطار</w:t>
      </w:r>
      <w:r w:rsidRPr="006B5FA9">
        <w:rPr>
          <w:sz w:val="18"/>
          <w:rtl/>
        </w:rPr>
        <w:t xml:space="preserve"> أو</w:t>
      </w:r>
      <w:r w:rsidR="00621B70">
        <w:rPr>
          <w:rFonts w:hint="cs"/>
          <w:sz w:val="18"/>
          <w:rtl/>
        </w:rPr>
        <w:t xml:space="preserve"> في</w:t>
      </w:r>
      <w:r w:rsidRPr="006B5FA9">
        <w:rPr>
          <w:sz w:val="18"/>
          <w:rtl/>
        </w:rPr>
        <w:t xml:space="preserve"> نتائج أخرى لمؤتمر الأطراف، مثل نص </w:t>
      </w:r>
      <w:r w:rsidRPr="006B5FA9">
        <w:rPr>
          <w:rFonts w:hint="cs"/>
          <w:sz w:val="18"/>
          <w:rtl/>
        </w:rPr>
        <w:t>مقرر</w:t>
      </w:r>
      <w:r w:rsidRPr="006B5FA9">
        <w:rPr>
          <w:sz w:val="18"/>
          <w:rtl/>
        </w:rPr>
        <w:t xml:space="preserve">. </w:t>
      </w:r>
      <w:r w:rsidRPr="006B5FA9">
        <w:rPr>
          <w:rFonts w:hint="cs"/>
          <w:sz w:val="18"/>
          <w:rtl/>
        </w:rPr>
        <w:t>و</w:t>
      </w:r>
      <w:r w:rsidRPr="006B5FA9">
        <w:rPr>
          <w:sz w:val="18"/>
          <w:rtl/>
        </w:rPr>
        <w:t xml:space="preserve">لم تسنح </w:t>
      </w:r>
      <w:r w:rsidRPr="006B5FA9">
        <w:rPr>
          <w:rFonts w:hint="cs"/>
          <w:sz w:val="18"/>
          <w:rtl/>
        </w:rPr>
        <w:t>لفريق</w:t>
      </w:r>
      <w:r w:rsidRPr="006B5FA9">
        <w:rPr>
          <w:sz w:val="18"/>
          <w:rtl/>
        </w:rPr>
        <w:t xml:space="preserve"> الاتصال فرصة للنظر في جميع العناصر المقترحة للقسم </w:t>
      </w:r>
      <w:r w:rsidRPr="006B5FA9">
        <w:rPr>
          <w:rFonts w:hint="cs"/>
          <w:sz w:val="18"/>
          <w:rtl/>
        </w:rPr>
        <w:t xml:space="preserve">باء </w:t>
      </w:r>
      <w:r w:rsidRPr="006B5FA9">
        <w:rPr>
          <w:sz w:val="18"/>
          <w:rtl/>
        </w:rPr>
        <w:t>مكرر</w:t>
      </w:r>
      <w:r w:rsidRPr="006B5FA9">
        <w:rPr>
          <w:rFonts w:hint="cs"/>
          <w:sz w:val="18"/>
          <w:rtl/>
        </w:rPr>
        <w:t>ا.</w:t>
      </w:r>
    </w:p>
  </w:footnote>
  <w:footnote w:id="6">
    <w:p w14:paraId="0504E791" w14:textId="672F2AC6" w:rsidR="001E5B0B" w:rsidRPr="006B5FA9" w:rsidRDefault="001E5B0B" w:rsidP="001E5B0B">
      <w:pPr>
        <w:pStyle w:val="FootnoteText"/>
        <w:rPr>
          <w:sz w:val="18"/>
          <w:rtl/>
        </w:rPr>
      </w:pPr>
      <w:r w:rsidRPr="006B5FA9">
        <w:rPr>
          <w:rStyle w:val="FootnoteReference"/>
          <w:sz w:val="18"/>
        </w:rPr>
        <w:footnoteRef/>
      </w:r>
      <w:r w:rsidR="00621B70">
        <w:rPr>
          <w:rFonts w:hint="cs"/>
          <w:rtl/>
          <w:lang w:bidi="ar-EG"/>
        </w:rPr>
        <w:t xml:space="preserve"> </w:t>
      </w:r>
      <w:r w:rsidR="00621B70" w:rsidRPr="00773B7E">
        <w:rPr>
          <w:rtl/>
          <w:lang w:bidi="ar-EG"/>
        </w:rPr>
        <w:t>[</w:t>
      </w:r>
      <w:r w:rsidRPr="006B5FA9">
        <w:rPr>
          <w:rFonts w:hint="cs"/>
          <w:sz w:val="18"/>
          <w:rtl/>
        </w:rPr>
        <w:t xml:space="preserve">في هذا الإطار، </w:t>
      </w:r>
      <w:r w:rsidRPr="006B5FA9">
        <w:rPr>
          <w:sz w:val="18"/>
          <w:rtl/>
          <w:lang w:bidi="ar-EG"/>
        </w:rPr>
        <w:t>تشير الموافقة الحرة والمسبقة والمستنيرة إلى المصطلحات الثلاثية "الموافقة المسبقة والمستنيرة" أو "الموافقة الحرة والمسبقة والمستنيرة" أو "الموافقة والمشاركة".</w:t>
      </w:r>
      <w:r w:rsidR="00621B70" w:rsidRPr="00773B7E">
        <w:rPr>
          <w:rtl/>
          <w:lang w:bidi="ar-EG"/>
        </w:rPr>
        <w:t>]</w:t>
      </w:r>
    </w:p>
  </w:footnote>
  <w:footnote w:id="7">
    <w:p w14:paraId="28346165" w14:textId="77777777" w:rsidR="001E5B0B" w:rsidRPr="006B5FA9" w:rsidRDefault="001E5B0B" w:rsidP="001E5B0B">
      <w:pPr>
        <w:pStyle w:val="FootnoteText"/>
        <w:ind w:hanging="22"/>
        <w:rPr>
          <w:sz w:val="18"/>
          <w:rtl/>
        </w:rPr>
      </w:pPr>
      <w:r w:rsidRPr="006B5FA9">
        <w:rPr>
          <w:rStyle w:val="FootnoteReference"/>
          <w:sz w:val="18"/>
        </w:rPr>
        <w:footnoteRef/>
      </w:r>
      <w:r w:rsidRPr="006B5FA9">
        <w:rPr>
          <w:sz w:val="18"/>
        </w:rPr>
        <w:t xml:space="preserve"> </w:t>
      </w:r>
      <w:r w:rsidRPr="006B5FA9">
        <w:rPr>
          <w:sz w:val="18"/>
          <w:rtl/>
        </w:rPr>
        <w:t>إعلان ريو بشأن البيئة والتنمية (</w:t>
      </w:r>
      <w:r w:rsidRPr="006B5FA9">
        <w:rPr>
          <w:sz w:val="18"/>
        </w:rPr>
        <w:t>A/CONF.151/26/Rev.l</w:t>
      </w:r>
      <w:r w:rsidRPr="006B5FA9">
        <w:rPr>
          <w:sz w:val="18"/>
          <w:rtl/>
        </w:rPr>
        <w:t xml:space="preserve"> (الإصدار الأول))، منشورات الأمم المتحدة، رقم المبيعات </w:t>
      </w:r>
      <w:r w:rsidRPr="006B5FA9">
        <w:rPr>
          <w:sz w:val="18"/>
        </w:rPr>
        <w:t>E.93.1.8</w:t>
      </w:r>
      <w:r w:rsidRPr="006B5FA9">
        <w:rPr>
          <w:sz w:val="18"/>
          <w:rtl/>
        </w:rPr>
        <w:t>.</w:t>
      </w:r>
    </w:p>
  </w:footnote>
  <w:footnote w:id="8">
    <w:p w14:paraId="7C89309C" w14:textId="77777777" w:rsidR="001E5B0B" w:rsidRPr="006B5FA9" w:rsidRDefault="001E5B0B" w:rsidP="001E5B0B">
      <w:pPr>
        <w:pStyle w:val="FootnoteText"/>
        <w:ind w:hanging="22"/>
        <w:rPr>
          <w:sz w:val="18"/>
          <w:rtl/>
        </w:rPr>
      </w:pPr>
      <w:r w:rsidRPr="006B5FA9">
        <w:rPr>
          <w:rStyle w:val="FootnoteReference"/>
          <w:sz w:val="18"/>
        </w:rPr>
        <w:footnoteRef/>
      </w:r>
      <w:r w:rsidRPr="006B5FA9">
        <w:rPr>
          <w:sz w:val="18"/>
        </w:rPr>
        <w:t xml:space="preserve"> </w:t>
      </w:r>
      <w:r w:rsidRPr="006B5FA9">
        <w:rPr>
          <w:sz w:val="18"/>
          <w:rtl/>
        </w:rPr>
        <w:t>المقرر 5/6.</w:t>
      </w:r>
    </w:p>
  </w:footnote>
  <w:footnote w:id="9">
    <w:p w14:paraId="361AD778" w14:textId="77777777" w:rsidR="001E5B0B" w:rsidRPr="006B5FA9" w:rsidRDefault="001E5B0B" w:rsidP="001E5B0B">
      <w:pPr>
        <w:pStyle w:val="FootnoteText"/>
        <w:ind w:hanging="22"/>
        <w:rPr>
          <w:sz w:val="18"/>
          <w:rtl/>
        </w:rPr>
      </w:pPr>
      <w:r w:rsidRPr="006B5FA9">
        <w:rPr>
          <w:rStyle w:val="FootnoteReference"/>
          <w:sz w:val="18"/>
        </w:rPr>
        <w:footnoteRef/>
      </w:r>
      <w:r w:rsidRPr="006B5FA9">
        <w:rPr>
          <w:sz w:val="18"/>
        </w:rPr>
        <w:t xml:space="preserve"> </w:t>
      </w:r>
      <w:r w:rsidRPr="006B5FA9">
        <w:rPr>
          <w:sz w:val="18"/>
          <w:rtl/>
        </w:rPr>
        <w:t xml:space="preserve">انظر الفقرة 1 من منطوق </w:t>
      </w:r>
      <w:hyperlink r:id="rId1" w:history="1">
        <w:r w:rsidRPr="006B5FA9">
          <w:rPr>
            <w:rStyle w:val="Hyperlink"/>
            <w:sz w:val="18"/>
            <w:rtl/>
          </w:rPr>
          <w:t>القرار 5/5</w:t>
        </w:r>
      </w:hyperlink>
      <w:r w:rsidRPr="006B5FA9">
        <w:rPr>
          <w:sz w:val="18"/>
          <w:rtl/>
        </w:rPr>
        <w:t xml:space="preserve"> الصادر عن جمعية الأمم المتحدة للبيئة بشأن الحلول القائمة على الطبيعة لدعم التنمية المستدامة.</w:t>
      </w:r>
    </w:p>
  </w:footnote>
  <w:footnote w:id="10">
    <w:p w14:paraId="3EC8E7BE" w14:textId="77777777" w:rsidR="001E5B0B" w:rsidRPr="006B5FA9" w:rsidRDefault="001E5B0B" w:rsidP="001E5B0B">
      <w:pPr>
        <w:pStyle w:val="FootnoteText"/>
        <w:ind w:hanging="22"/>
        <w:rPr>
          <w:sz w:val="18"/>
          <w:rtl/>
        </w:rPr>
      </w:pPr>
      <w:r w:rsidRPr="006B5FA9">
        <w:rPr>
          <w:rStyle w:val="FootnoteReference"/>
          <w:sz w:val="18"/>
        </w:rPr>
        <w:footnoteRef/>
      </w:r>
      <w:r w:rsidRPr="006B5FA9">
        <w:rPr>
          <w:sz w:val="18"/>
        </w:rPr>
        <w:t>CBD/WG2020/4/</w:t>
      </w:r>
      <w:proofErr w:type="gramStart"/>
      <w:r w:rsidRPr="006B5FA9">
        <w:rPr>
          <w:sz w:val="18"/>
        </w:rPr>
        <w:t xml:space="preserve">4 </w:t>
      </w:r>
      <w:r w:rsidRPr="006B5FA9">
        <w:rPr>
          <w:sz w:val="18"/>
          <w:rtl/>
        </w:rPr>
        <w:t>.</w:t>
      </w:r>
      <w:proofErr w:type="gramEnd"/>
    </w:p>
  </w:footnote>
  <w:footnote w:id="11">
    <w:p w14:paraId="11B56480" w14:textId="36DAFD5D" w:rsidR="00621B70" w:rsidRPr="00621B70" w:rsidRDefault="00621B70" w:rsidP="00621B70">
      <w:pPr>
        <w:pStyle w:val="FootnoteText"/>
        <w:ind w:hanging="22"/>
        <w:rPr>
          <w:sz w:val="18"/>
        </w:rPr>
      </w:pPr>
      <w:r>
        <w:rPr>
          <w:rStyle w:val="FootnoteReference"/>
        </w:rPr>
        <w:footnoteRef/>
      </w:r>
      <w:r>
        <w:rPr>
          <w:rtl/>
        </w:rPr>
        <w:t xml:space="preserve"> </w:t>
      </w:r>
      <w:r>
        <w:rPr>
          <w:rFonts w:hint="cs"/>
          <w:rtl/>
        </w:rPr>
        <w:t>الإ</w:t>
      </w:r>
      <w:r w:rsidRPr="00621B70">
        <w:rPr>
          <w:sz w:val="18"/>
          <w:rtl/>
        </w:rPr>
        <w:t>جراءات</w:t>
      </w:r>
      <w:r>
        <w:rPr>
          <w:rFonts w:hint="cs"/>
          <w:sz w:val="18"/>
          <w:rtl/>
        </w:rPr>
        <w:t xml:space="preserve"> التي</w:t>
      </w:r>
      <w:r w:rsidRPr="00621B70">
        <w:rPr>
          <w:rtl/>
        </w:rPr>
        <w:t xml:space="preserve"> </w:t>
      </w:r>
      <w:r w:rsidRPr="00621B70">
        <w:rPr>
          <w:sz w:val="18"/>
          <w:rtl/>
        </w:rPr>
        <w:t xml:space="preserve">تتمحور حول أمنا الأرض: نهج يركز على البيئة </w:t>
      </w:r>
      <w:r>
        <w:rPr>
          <w:rFonts w:hint="cs"/>
          <w:sz w:val="18"/>
          <w:rtl/>
        </w:rPr>
        <w:t>ويقوم</w:t>
      </w:r>
      <w:r w:rsidRPr="00621B70">
        <w:rPr>
          <w:sz w:val="18"/>
          <w:rtl/>
        </w:rPr>
        <w:t xml:space="preserve"> على الحقوق </w:t>
      </w:r>
      <w:r>
        <w:rPr>
          <w:rFonts w:hint="cs"/>
          <w:sz w:val="18"/>
          <w:rtl/>
        </w:rPr>
        <w:t>يسمح</w:t>
      </w:r>
      <w:r w:rsidRPr="00621B70">
        <w:rPr>
          <w:sz w:val="18"/>
          <w:rtl/>
        </w:rPr>
        <w:t xml:space="preserve"> </w:t>
      </w:r>
      <w:r>
        <w:rPr>
          <w:rFonts w:hint="cs"/>
          <w:sz w:val="18"/>
          <w:rtl/>
        </w:rPr>
        <w:t>ب</w:t>
      </w:r>
      <w:r w:rsidRPr="00621B70">
        <w:rPr>
          <w:sz w:val="18"/>
          <w:rtl/>
        </w:rPr>
        <w:t xml:space="preserve">تنفيذ الإجراءات نحو العلاقات المتناسقة والتكاملية بين الشعوب والطبيعة، </w:t>
      </w:r>
      <w:r>
        <w:rPr>
          <w:rFonts w:hint="cs"/>
          <w:sz w:val="18"/>
          <w:rtl/>
        </w:rPr>
        <w:t>ويعزز</w:t>
      </w:r>
      <w:r w:rsidRPr="00621B70">
        <w:rPr>
          <w:sz w:val="18"/>
          <w:rtl/>
        </w:rPr>
        <w:t xml:space="preserve"> استمرارية جميع الكائنات الحية ومجتمعاتها، وضمان عدم تحويل الوظائف البيئية لأمنا الأرض إلى سلعة.</w:t>
      </w:r>
    </w:p>
  </w:footnote>
  <w:footnote w:id="12">
    <w:p w14:paraId="3C6F3300" w14:textId="77777777" w:rsidR="001E5B0B" w:rsidRPr="006B5FA9" w:rsidRDefault="001E5B0B" w:rsidP="001E5B0B">
      <w:pPr>
        <w:pStyle w:val="FootnoteText"/>
        <w:rPr>
          <w:sz w:val="18"/>
          <w:lang w:bidi="ar-EG"/>
        </w:rPr>
      </w:pPr>
      <w:r w:rsidRPr="006B5FA9">
        <w:rPr>
          <w:rStyle w:val="FootnoteReference"/>
          <w:sz w:val="18"/>
        </w:rPr>
        <w:footnoteRef/>
      </w:r>
      <w:r w:rsidRPr="006B5FA9">
        <w:rPr>
          <w:sz w:val="18"/>
          <w:rtl/>
        </w:rPr>
        <w:t xml:space="preserve"> </w:t>
      </w:r>
      <w:r w:rsidRPr="006B5FA9">
        <w:rPr>
          <w:rFonts w:hint="cs"/>
          <w:sz w:val="18"/>
          <w:rtl/>
        </w:rPr>
        <w:t>المقرر 14/34، المرفق، الفقرة 2.</w:t>
      </w:r>
    </w:p>
  </w:footnote>
  <w:footnote w:id="13">
    <w:p w14:paraId="0FB0A940" w14:textId="77777777" w:rsidR="00BE0CD7" w:rsidRDefault="00BE0CD7" w:rsidP="00BE0CD7">
      <w:pPr>
        <w:pStyle w:val="FootnoteText"/>
        <w:rPr>
          <w:rtl/>
        </w:rPr>
      </w:pPr>
      <w:r>
        <w:rPr>
          <w:rStyle w:val="FootnoteReference"/>
        </w:rPr>
        <w:footnoteRef/>
      </w:r>
      <w:r>
        <w:rPr>
          <w:rtl/>
        </w:rPr>
        <w:t xml:space="preserve"> </w:t>
      </w:r>
      <w:r>
        <w:rPr>
          <w:rFonts w:hint="cs"/>
          <w:rtl/>
        </w:rPr>
        <w:t>قد ترغب الأطراف في الرجوع إلى الغاية باء بخصوص النص التالي بعد مناقشة الجوانب الأخرى من الإطار، وخصوصا بما في ذلك الغاية ألف والغاية باء مكررا بخصوص:</w:t>
      </w:r>
    </w:p>
    <w:p w14:paraId="0759B127" w14:textId="77777777" w:rsidR="00BE0CD7" w:rsidRDefault="00BE0CD7" w:rsidP="00BE0CD7">
      <w:pPr>
        <w:pStyle w:val="FootnoteText"/>
        <w:rPr>
          <w:rtl/>
        </w:rPr>
      </w:pPr>
      <w:r>
        <w:rPr>
          <w:rFonts w:hint="cs"/>
          <w:rtl/>
        </w:rPr>
        <w:t>"</w:t>
      </w:r>
      <w:r>
        <w:rPr>
          <w:rtl/>
        </w:rPr>
        <w:t>—</w:t>
      </w:r>
      <w:r>
        <w:rPr>
          <w:rFonts w:hint="cs"/>
          <w:rtl/>
        </w:rPr>
        <w:t>حفظ"</w:t>
      </w:r>
    </w:p>
    <w:p w14:paraId="16EDE1CA" w14:textId="77777777" w:rsidR="00BE0CD7" w:rsidRDefault="00BE0CD7" w:rsidP="00BE0CD7">
      <w:pPr>
        <w:pStyle w:val="FootnoteText"/>
        <w:rPr>
          <w:rtl/>
        </w:rPr>
      </w:pPr>
      <w:r>
        <w:rPr>
          <w:rFonts w:hint="cs"/>
          <w:rtl/>
        </w:rPr>
        <w:t>"</w:t>
      </w:r>
      <w:r>
        <w:rPr>
          <w:rtl/>
        </w:rPr>
        <w:t>—</w:t>
      </w:r>
      <w:r>
        <w:rPr>
          <w:rFonts w:hint="cs"/>
          <w:rtl/>
        </w:rPr>
        <w:t>الوفاء بالحق في بيئة آمنة ونظيفة وصحية ومستدامة" أو "حق الإنسان في"...</w:t>
      </w:r>
    </w:p>
    <w:p w14:paraId="3EFBB3D6" w14:textId="77777777" w:rsidR="00BE0CD7" w:rsidRDefault="00BE0CD7" w:rsidP="00BE0CD7">
      <w:pPr>
        <w:pStyle w:val="FootnoteText"/>
        <w:rPr>
          <w:rtl/>
        </w:rPr>
      </w:pPr>
      <w:r>
        <w:rPr>
          <w:rFonts w:hint="cs"/>
          <w:rtl/>
        </w:rPr>
        <w:t>"</w:t>
      </w:r>
      <w:r>
        <w:rPr>
          <w:rtl/>
        </w:rPr>
        <w:t>—</w:t>
      </w:r>
      <w:r>
        <w:rPr>
          <w:rFonts w:hint="cs"/>
          <w:rtl/>
        </w:rPr>
        <w:t>القيم المتعددة"</w:t>
      </w:r>
    </w:p>
    <w:p w14:paraId="592EEE16" w14:textId="77777777" w:rsidR="00BE0CD7" w:rsidRDefault="00BE0CD7" w:rsidP="00BE0CD7">
      <w:pPr>
        <w:pStyle w:val="FootnoteText"/>
        <w:rPr>
          <w:rtl/>
        </w:rPr>
      </w:pPr>
      <w:r>
        <w:rPr>
          <w:rFonts w:hint="cs"/>
          <w:rtl/>
        </w:rPr>
        <w:t>"</w:t>
      </w:r>
      <w:r>
        <w:rPr>
          <w:rtl/>
        </w:rPr>
        <w:t>—</w:t>
      </w:r>
      <w:r>
        <w:rPr>
          <w:rFonts w:hint="cs"/>
          <w:rtl/>
        </w:rPr>
        <w:t>لمنفعة الأجيال الحالية والمستقبلة"</w:t>
      </w:r>
    </w:p>
    <w:p w14:paraId="7870978F" w14:textId="77777777" w:rsidR="00BE0CD7" w:rsidRDefault="00BE0CD7" w:rsidP="00BE0CD7">
      <w:pPr>
        <w:pStyle w:val="FootnoteText"/>
        <w:rPr>
          <w:rtl/>
        </w:rPr>
      </w:pPr>
      <w:r>
        <w:rPr>
          <w:rFonts w:hint="cs"/>
          <w:rtl/>
        </w:rPr>
        <w:t>"</w:t>
      </w:r>
      <w:r>
        <w:rPr>
          <w:rtl/>
        </w:rPr>
        <w:t>—</w:t>
      </w:r>
      <w:r>
        <w:rPr>
          <w:rFonts w:hint="cs"/>
          <w:rtl/>
        </w:rPr>
        <w:t>خطة التنمية العالمية المستدامة"</w:t>
      </w:r>
    </w:p>
  </w:footnote>
  <w:footnote w:id="14">
    <w:p w14:paraId="290DEEF0" w14:textId="73DB6143" w:rsidR="007453F9" w:rsidRDefault="007453F9">
      <w:pPr>
        <w:pStyle w:val="FootnoteText"/>
      </w:pPr>
      <w:r>
        <w:rPr>
          <w:rStyle w:val="FootnoteReference"/>
        </w:rPr>
        <w:footnoteRef/>
      </w:r>
      <w:r>
        <w:rPr>
          <w:rtl/>
        </w:rPr>
        <w:t xml:space="preserve"> </w:t>
      </w:r>
      <w:r w:rsidRPr="007453F9">
        <w:rPr>
          <w:rtl/>
        </w:rPr>
        <w:t>يمكن لمؤتمر الأطراف أيضا أن يستخدم النص الذي أعده الفريق غير الرسمي في</w:t>
      </w:r>
      <w:r>
        <w:rPr>
          <w:rFonts w:hint="cs"/>
          <w:rtl/>
        </w:rPr>
        <w:t xml:space="preserve"> نظره في </w:t>
      </w:r>
      <w:r w:rsidR="00721A3D">
        <w:rPr>
          <w:rFonts w:hint="cs"/>
          <w:rtl/>
        </w:rPr>
        <w:t>هذا الهدف</w:t>
      </w:r>
      <w:r>
        <w:rPr>
          <w:rFonts w:hint="cs"/>
          <w:rtl/>
        </w:rPr>
        <w:t>.</w:t>
      </w:r>
    </w:p>
  </w:footnote>
  <w:footnote w:id="15">
    <w:p w14:paraId="3014CEE8" w14:textId="3BBCD903" w:rsidR="007453F9" w:rsidRDefault="007453F9" w:rsidP="007453F9">
      <w:pPr>
        <w:pStyle w:val="FootnoteText"/>
      </w:pPr>
      <w:r>
        <w:rPr>
          <w:rStyle w:val="FootnoteReference"/>
        </w:rPr>
        <w:footnoteRef/>
      </w:r>
      <w:r>
        <w:rPr>
          <w:rtl/>
        </w:rPr>
        <w:t xml:space="preserve"> تم أخذ النص الوارد في هذه الفقرة التمهيدية من هذا القسم من المسودة الأولى للإطار العالمي للتنوع البيولوجي لما بعد عام 2020 ولم يتم التفاوض </w:t>
      </w:r>
      <w:r>
        <w:rPr>
          <w:rFonts w:hint="cs"/>
          <w:rtl/>
        </w:rPr>
        <w:t>بشأنه</w:t>
      </w:r>
      <w:r>
        <w:rPr>
          <w:rtl/>
        </w:rPr>
        <w:t xml:space="preserve"> من قبل الفريق العامل في اجتماعاته الثالث أو الرابع أو الخامس.</w:t>
      </w:r>
    </w:p>
  </w:footnote>
  <w:footnote w:id="16">
    <w:p w14:paraId="5B355B2F" w14:textId="5F8F9FFC" w:rsidR="007453F9" w:rsidRDefault="007453F9">
      <w:pPr>
        <w:pStyle w:val="FootnoteText"/>
      </w:pPr>
      <w:r>
        <w:rPr>
          <w:rStyle w:val="FootnoteReference"/>
        </w:rPr>
        <w:footnoteRef/>
      </w:r>
      <w:r>
        <w:rPr>
          <w:rtl/>
        </w:rPr>
        <w:t xml:space="preserve"> بالنسبة</w:t>
      </w:r>
      <w:r w:rsidR="00721A3D">
        <w:rPr>
          <w:rFonts w:hint="cs"/>
          <w:rtl/>
        </w:rPr>
        <w:t xml:space="preserve"> إلى</w:t>
      </w:r>
      <w:r>
        <w:rPr>
          <w:rtl/>
        </w:rPr>
        <w:t xml:space="preserve"> تلك الأهداف التي لم </w:t>
      </w:r>
      <w:r>
        <w:rPr>
          <w:rFonts w:hint="cs"/>
          <w:rtl/>
        </w:rPr>
        <w:t>تجر</w:t>
      </w:r>
      <w:r>
        <w:rPr>
          <w:rtl/>
        </w:rPr>
        <w:t xml:space="preserve"> مناقشتها خلال الاجتماع الخامس للفريق العامل، تم إدراج نص في الإطار بناء على النص الوارد في تقرير الاجتماع الرابع للفريق العامل (اجتماع نيروبي) و/أو النص الذي تم وضعه من قبل </w:t>
      </w:r>
      <w:r w:rsidR="00EE7A98">
        <w:rPr>
          <w:rFonts w:hint="cs"/>
          <w:rtl/>
        </w:rPr>
        <w:t>الفريق</w:t>
      </w:r>
      <w:r>
        <w:rPr>
          <w:rtl/>
        </w:rPr>
        <w:t xml:space="preserve"> غير الرسمي دون الإخلال بالتعديلات الإضافية </w:t>
      </w:r>
      <w:r w:rsidR="00EE7A98">
        <w:rPr>
          <w:rFonts w:hint="cs"/>
          <w:rtl/>
        </w:rPr>
        <w:t>التي أدخلها</w:t>
      </w:r>
      <w:r>
        <w:rPr>
          <w:rtl/>
        </w:rPr>
        <w:t xml:space="preserve"> الأطراف.</w:t>
      </w:r>
    </w:p>
  </w:footnote>
  <w:footnote w:id="17">
    <w:p w14:paraId="3EABB2D4" w14:textId="77777777" w:rsidR="00426406" w:rsidRPr="00BF4939" w:rsidRDefault="00426406" w:rsidP="00426406">
      <w:pPr>
        <w:pStyle w:val="FootnoteText"/>
        <w:rPr>
          <w:rtl/>
        </w:rPr>
      </w:pPr>
      <w:r w:rsidRPr="00BF4939">
        <w:rPr>
          <w:rStyle w:val="FootnoteReference"/>
          <w:rFonts w:eastAsiaTheme="majorEastAsia"/>
        </w:rPr>
        <w:footnoteRef/>
      </w:r>
      <w:r w:rsidRPr="00BF4939">
        <w:t xml:space="preserve"> </w:t>
      </w:r>
      <w:r w:rsidRPr="00BF4939">
        <w:rPr>
          <w:rFonts w:hint="cs"/>
          <w:rtl/>
        </w:rPr>
        <w:t xml:space="preserve"> ستضع البلدان أهدافا/مؤشرات وطنية تتوافق مع هذا الإطار، وسيتم استعراض التقدم المحرز نحو تحقيق الأهداف الوطنية والعالمية دوريا. ويوفر إطار الرصد (انظر </w:t>
      </w:r>
      <w:hyperlink r:id="rId2" w:history="1">
        <w:r w:rsidRPr="00601CB8">
          <w:rPr>
            <w:rStyle w:val="Hyperlink"/>
          </w:rPr>
          <w:t>CBD/SBSTTA/24/3</w:t>
        </w:r>
      </w:hyperlink>
      <w:r w:rsidRPr="00BF4939">
        <w:rPr>
          <w:rFonts w:hint="cs"/>
          <w:rtl/>
        </w:rPr>
        <w:t xml:space="preserve"> و</w:t>
      </w:r>
      <w:hyperlink r:id="rId3" w:history="1">
        <w:r w:rsidRPr="00601CB8">
          <w:rPr>
            <w:rStyle w:val="Hyperlink"/>
          </w:rPr>
          <w:t>Add.1</w:t>
        </w:r>
      </w:hyperlink>
      <w:r w:rsidRPr="00BF4939">
        <w:rPr>
          <w:rFonts w:hint="cs"/>
          <w:rtl/>
        </w:rPr>
        <w:t xml:space="preserve">) المزيد من المعلومات عن مؤشرات التقدم المحرز نحو تحقيق الأهداف. </w:t>
      </w:r>
    </w:p>
  </w:footnote>
  <w:footnote w:id="18">
    <w:p w14:paraId="60CC7DFD" w14:textId="630DF4AA" w:rsidR="00EE7A98" w:rsidRDefault="00EE7A98">
      <w:pPr>
        <w:pStyle w:val="FootnoteText"/>
      </w:pPr>
      <w:r w:rsidRPr="00B95ABC">
        <w:rPr>
          <w:rStyle w:val="FootnoteReference"/>
          <w:rFonts w:eastAsia="Malgun Gothic"/>
          <w:color w:val="000000" w:themeColor="text1"/>
          <w:kern w:val="22"/>
          <w:sz w:val="24"/>
          <w:szCs w:val="24"/>
        </w:rPr>
        <w:sym w:font="Symbol" w:char="F02B"/>
      </w:r>
      <w:r>
        <w:rPr>
          <w:rtl/>
        </w:rPr>
        <w:t xml:space="preserve"> </w:t>
      </w:r>
      <w:r w:rsidRPr="00EE7A98">
        <w:rPr>
          <w:rtl/>
        </w:rPr>
        <w:t xml:space="preserve">نص أعده الفريق العامل على أساس نص أعده أصدقاء فريق </w:t>
      </w:r>
      <w:r>
        <w:rPr>
          <w:rFonts w:hint="cs"/>
          <w:rtl/>
        </w:rPr>
        <w:t>الرئيسين المشاركين</w:t>
      </w:r>
      <w:r w:rsidRPr="00EE7A98">
        <w:rPr>
          <w:rtl/>
        </w:rPr>
        <w:t xml:space="preserve"> كأساس للمضي قدما.</w:t>
      </w:r>
    </w:p>
  </w:footnote>
  <w:footnote w:id="19">
    <w:p w14:paraId="5BF83659" w14:textId="28C39756" w:rsidR="00426406" w:rsidRPr="00B95ABC" w:rsidRDefault="00426406" w:rsidP="00B95ABC">
      <w:pPr>
        <w:pStyle w:val="FootnoteText"/>
        <w:spacing w:line="20" w:lineRule="exact"/>
        <w:rPr>
          <w:sz w:val="2"/>
          <w:szCs w:val="2"/>
          <w:lang w:val="en-CA"/>
        </w:rPr>
      </w:pPr>
    </w:p>
  </w:footnote>
  <w:footnote w:id="20">
    <w:p w14:paraId="38E5F2F8" w14:textId="2324FAF1" w:rsidR="00EE7A98" w:rsidRPr="00A07798" w:rsidRDefault="00EE7A98" w:rsidP="00A07798">
      <w:pPr>
        <w:pStyle w:val="FootnoteText"/>
      </w:pPr>
      <w:r>
        <w:rPr>
          <w:rStyle w:val="FootnoteReference"/>
        </w:rPr>
        <w:t>§</w:t>
      </w:r>
      <w:r>
        <w:rPr>
          <w:rFonts w:hint="cs"/>
          <w:color w:val="000000" w:themeColor="text1"/>
          <w:szCs w:val="22"/>
          <w:rtl/>
        </w:rPr>
        <w:t xml:space="preserve"> </w:t>
      </w:r>
      <w:r w:rsidR="00A07798" w:rsidRPr="00A07798">
        <w:rPr>
          <w:rtl/>
        </w:rPr>
        <w:t xml:space="preserve">نص من </w:t>
      </w:r>
      <w:r w:rsidR="00862227">
        <w:rPr>
          <w:rFonts w:hint="cs"/>
          <w:rtl/>
        </w:rPr>
        <w:t>الفريق</w:t>
      </w:r>
      <w:r w:rsidR="00A07798" w:rsidRPr="00A07798">
        <w:rPr>
          <w:rtl/>
        </w:rPr>
        <w:t xml:space="preserve"> غير الرسمي موصى به كأساس للمضي قدما على أساس أنه يمكن إدراج نص من نيروبي حسب الاقتضاء.</w:t>
      </w:r>
    </w:p>
  </w:footnote>
  <w:footnote w:id="21">
    <w:p w14:paraId="55F79A98" w14:textId="587B595B" w:rsidR="00862227" w:rsidRDefault="00862227" w:rsidP="00F91FE7">
      <w:pPr>
        <w:pStyle w:val="FootnoteText"/>
        <w:ind w:firstLine="4"/>
      </w:pPr>
      <w:r w:rsidRPr="00F91FE7">
        <w:rPr>
          <w:rStyle w:val="FootnoteReference"/>
          <w:color w:val="FFFFFF" w:themeColor="background1"/>
          <w:sz w:val="2"/>
          <w:szCs w:val="2"/>
        </w:rPr>
        <w:footnoteRef/>
      </w:r>
      <w:r>
        <w:rPr>
          <w:rStyle w:val="FootnoteReference"/>
        </w:rPr>
        <w:t>±</w:t>
      </w:r>
      <w:r>
        <w:rPr>
          <w:rFonts w:hint="cs"/>
          <w:rtl/>
        </w:rPr>
        <w:t xml:space="preserve"> نص من </w:t>
      </w:r>
      <w:r w:rsidR="00F91FE7">
        <w:rPr>
          <w:rFonts w:hint="cs"/>
          <w:rtl/>
        </w:rPr>
        <w:t>نيروبي.</w:t>
      </w:r>
    </w:p>
  </w:footnote>
  <w:footnote w:id="22">
    <w:p w14:paraId="23E007BA" w14:textId="1EA8D720" w:rsidR="00862227" w:rsidRPr="00F91FE7" w:rsidRDefault="00862227" w:rsidP="00F91FE7">
      <w:pPr>
        <w:pStyle w:val="FootnoteText"/>
        <w:spacing w:line="20" w:lineRule="exact"/>
        <w:rPr>
          <w:sz w:val="2"/>
          <w:szCs w:val="2"/>
          <w:lang w:val="en-CA"/>
        </w:rPr>
      </w:pPr>
    </w:p>
  </w:footnote>
  <w:footnote w:id="23">
    <w:p w14:paraId="712817A4" w14:textId="1FEFDFDC" w:rsidR="00862227" w:rsidRPr="00B95ABC" w:rsidRDefault="00862227" w:rsidP="00B95ABC">
      <w:pPr>
        <w:pStyle w:val="FootnoteText"/>
        <w:ind w:firstLine="4"/>
        <w:rPr>
          <w:rtl/>
        </w:rPr>
      </w:pPr>
      <w:r w:rsidRPr="00B95ABC">
        <w:rPr>
          <w:vertAlign w:val="superscript"/>
        </w:rPr>
        <w:t>±</w:t>
      </w:r>
      <w:r w:rsidR="00F91FE7" w:rsidRPr="00B95ABC">
        <w:rPr>
          <w:rFonts w:hint="cs"/>
          <w:rtl/>
        </w:rPr>
        <w:t xml:space="preserve"> </w:t>
      </w:r>
      <w:r w:rsidR="00F91FE7" w:rsidRPr="00F5330F">
        <w:rPr>
          <w:rFonts w:hint="cs"/>
          <w:rtl/>
        </w:rPr>
        <w:t>نص من</w:t>
      </w:r>
      <w:r w:rsidR="00F91FE7" w:rsidRPr="00B95ABC">
        <w:rPr>
          <w:rFonts w:hint="cs"/>
          <w:rtl/>
        </w:rPr>
        <w:t xml:space="preserve"> نيروبي.</w:t>
      </w:r>
    </w:p>
    <w:p w14:paraId="506BBA63" w14:textId="107E6A9D" w:rsidR="00F5330F" w:rsidRPr="00F5330F" w:rsidRDefault="00F5330F">
      <w:pPr>
        <w:pStyle w:val="FootnoteText"/>
        <w:rPr>
          <w:color w:val="000000" w:themeColor="text1"/>
        </w:rPr>
      </w:pPr>
      <w:r w:rsidRPr="00F5330F">
        <w:rPr>
          <w:rStyle w:val="FootnoteReference"/>
          <w:color w:val="000000" w:themeColor="text1"/>
        </w:rPr>
        <w:footnoteRef/>
      </w:r>
      <w:r>
        <w:rPr>
          <w:rFonts w:hint="cs"/>
          <w:color w:val="000000" w:themeColor="text1"/>
          <w:rtl/>
        </w:rPr>
        <w:t xml:space="preserve"> </w:t>
      </w:r>
      <w:r w:rsidRPr="00F5330F">
        <w:rPr>
          <w:color w:val="000000" w:themeColor="text1"/>
          <w:rtl/>
        </w:rPr>
        <w:t xml:space="preserve">يمكن لمؤتمر الأطراف أيضا أن يستخدم النص الذي أعده </w:t>
      </w:r>
      <w:r>
        <w:rPr>
          <w:rFonts w:hint="cs"/>
          <w:color w:val="000000" w:themeColor="text1"/>
          <w:rtl/>
        </w:rPr>
        <w:t>الفريق</w:t>
      </w:r>
      <w:r w:rsidRPr="00F5330F">
        <w:rPr>
          <w:color w:val="000000" w:themeColor="text1"/>
          <w:rtl/>
        </w:rPr>
        <w:t xml:space="preserve"> غير الرسمي عند نظره في هذا الهدف.</w:t>
      </w:r>
    </w:p>
  </w:footnote>
  <w:footnote w:id="24">
    <w:p w14:paraId="5C49D6A3" w14:textId="77777777" w:rsidR="00426406" w:rsidRPr="00BF4939" w:rsidRDefault="00426406" w:rsidP="00426406">
      <w:pPr>
        <w:pStyle w:val="FootnoteText"/>
        <w:rPr>
          <w:rtl/>
        </w:rPr>
      </w:pPr>
      <w:r w:rsidRPr="00F5330F">
        <w:rPr>
          <w:rStyle w:val="FootnoteReference"/>
          <w:rFonts w:eastAsia="SimSun"/>
          <w:color w:val="000000" w:themeColor="text1"/>
        </w:rPr>
        <w:footnoteRef/>
      </w:r>
      <w:r w:rsidRPr="00F5330F">
        <w:rPr>
          <w:rFonts w:hint="cs"/>
          <w:color w:val="000000" w:themeColor="text1"/>
          <w:vertAlign w:val="superscript"/>
          <w:rtl/>
        </w:rPr>
        <w:t xml:space="preserve"> </w:t>
      </w:r>
      <w:r w:rsidRPr="00F5330F">
        <w:rPr>
          <w:color w:val="000000" w:themeColor="text1"/>
          <w:rtl/>
        </w:rPr>
        <w:t xml:space="preserve">تشمل جميع </w:t>
      </w:r>
      <w:r w:rsidRPr="00BF4939">
        <w:rPr>
          <w:rtl/>
        </w:rPr>
        <w:t>المناطق البحرية والبحرية والساحلية.</w:t>
      </w:r>
    </w:p>
  </w:footnote>
  <w:footnote w:id="25">
    <w:p w14:paraId="17BC110C" w14:textId="77777777" w:rsidR="00426406" w:rsidRPr="00BF4939" w:rsidRDefault="00426406" w:rsidP="00426406">
      <w:pPr>
        <w:pStyle w:val="FootnoteText"/>
        <w:rPr>
          <w:rtl/>
        </w:rPr>
      </w:pPr>
      <w:r w:rsidRPr="00BF4939">
        <w:rPr>
          <w:rStyle w:val="FootnoteReference"/>
          <w:rFonts w:eastAsia="SimSun"/>
        </w:rPr>
        <w:footnoteRef/>
      </w:r>
      <w:r w:rsidRPr="00BF4939">
        <w:rPr>
          <w:rFonts w:hint="cs"/>
          <w:rtl/>
        </w:rPr>
        <w:t xml:space="preserve"> </w:t>
      </w:r>
      <w:r w:rsidRPr="00BF4939">
        <w:rPr>
          <w:rtl/>
        </w:rPr>
        <w:t>[</w:t>
      </w:r>
      <w:r w:rsidRPr="00BF4939">
        <w:rPr>
          <w:rFonts w:hint="cs"/>
          <w:rtl/>
        </w:rPr>
        <w:t>كافة</w:t>
      </w:r>
      <w:r w:rsidRPr="00BF4939">
        <w:rPr>
          <w:rtl/>
        </w:rPr>
        <w:t xml:space="preserve"> النظم الإيكولوجية الأرضية و</w:t>
      </w:r>
      <w:r w:rsidRPr="00BF4939">
        <w:rPr>
          <w:rFonts w:hint="cs"/>
          <w:rtl/>
        </w:rPr>
        <w:t>الخاصة ب</w:t>
      </w:r>
      <w:r w:rsidRPr="00BF4939">
        <w:rPr>
          <w:rtl/>
        </w:rPr>
        <w:t xml:space="preserve">المياه الداخلية والساحلية والبحرية] [النظم الإيكولوجية على النحو المحدد في المادة 2 من الاتفاقية] [النظم الإيكولوجية البرية والبحرية </w:t>
      </w:r>
      <w:r w:rsidRPr="00BF4939">
        <w:rPr>
          <w:rFonts w:hint="cs"/>
          <w:rtl/>
        </w:rPr>
        <w:t>و</w:t>
      </w:r>
      <w:r w:rsidRPr="00BF4939">
        <w:rPr>
          <w:rtl/>
        </w:rPr>
        <w:t>النظم الإيكولوجية المائية</w:t>
      </w:r>
      <w:r w:rsidRPr="00BF4939">
        <w:rPr>
          <w:rFonts w:hint="cs"/>
          <w:rtl/>
        </w:rPr>
        <w:t xml:space="preserve"> الأخرى</w:t>
      </w:r>
      <w:r w:rsidRPr="00BF4939">
        <w:rPr>
          <w:rtl/>
        </w:rPr>
        <w:t xml:space="preserve">] [قائمة </w:t>
      </w:r>
      <w:r w:rsidRPr="00BF4939">
        <w:rPr>
          <w:rFonts w:hint="cs"/>
          <w:rtl/>
        </w:rPr>
        <w:t>بكافة</w:t>
      </w:r>
      <w:r w:rsidRPr="00BF4939">
        <w:rPr>
          <w:rtl/>
        </w:rPr>
        <w:t xml:space="preserve"> النظم الإيكولوجية] [الهدف 11 من أهداف أيشي للتنوع البيولوجي]</w:t>
      </w:r>
      <w:r w:rsidRPr="00BF4939">
        <w:rPr>
          <w:rFonts w:hint="cs"/>
          <w:rtl/>
        </w:rPr>
        <w:t>.</w:t>
      </w:r>
    </w:p>
  </w:footnote>
  <w:footnote w:id="26">
    <w:p w14:paraId="34512A2B" w14:textId="431A4625" w:rsidR="00C6208D" w:rsidRDefault="00C6208D">
      <w:pPr>
        <w:pStyle w:val="FootnoteText"/>
        <w:rPr>
          <w:rtl/>
        </w:rPr>
      </w:pPr>
      <w:r w:rsidRPr="00E64C86">
        <w:rPr>
          <w:rStyle w:val="FootnoteReference"/>
          <w:color w:val="FFFFFF" w:themeColor="background1"/>
          <w:sz w:val="2"/>
          <w:szCs w:val="2"/>
        </w:rPr>
        <w:footnoteRef/>
      </w:r>
      <w:r>
        <w:rPr>
          <w:rStyle w:val="FootnoteReference"/>
        </w:rPr>
        <w:t>‡</w:t>
      </w:r>
      <w:r w:rsidR="00E64C86">
        <w:rPr>
          <w:rFonts w:hint="cs"/>
          <w:rtl/>
        </w:rPr>
        <w:t xml:space="preserve"> </w:t>
      </w:r>
      <w:r w:rsidR="00E64C86" w:rsidRPr="00E64C86">
        <w:rPr>
          <w:rtl/>
        </w:rPr>
        <w:t>نص أعده الفريق العامل على أساس اقتراح من الفريق غير الرسمي.</w:t>
      </w:r>
    </w:p>
    <w:p w14:paraId="6201D560" w14:textId="0DF761C3" w:rsidR="00E64C86" w:rsidRDefault="00E64C86">
      <w:pPr>
        <w:pStyle w:val="FootnoteText"/>
        <w:rPr>
          <w:rtl/>
        </w:rPr>
      </w:pPr>
      <w:r>
        <w:rPr>
          <w:rStyle w:val="FootnoteReference"/>
        </w:rPr>
        <w:t>‡</w:t>
      </w:r>
      <w:r>
        <w:rPr>
          <w:rFonts w:hint="cs"/>
          <w:rtl/>
        </w:rPr>
        <w:t xml:space="preserve"> </w:t>
      </w:r>
      <w:r w:rsidRPr="00E64C86">
        <w:rPr>
          <w:rtl/>
        </w:rPr>
        <w:t>نص أعده الفريق العامل على أساس اقتراح من الفريق غير الرسمي</w:t>
      </w:r>
      <w:r>
        <w:rPr>
          <w:rFonts w:hint="cs"/>
          <w:rtl/>
        </w:rPr>
        <w:t>.</w:t>
      </w:r>
    </w:p>
    <w:p w14:paraId="666E32AE" w14:textId="2C9B29EF" w:rsidR="00E64C86" w:rsidRDefault="00E64C86">
      <w:pPr>
        <w:pStyle w:val="FootnoteText"/>
        <w:rPr>
          <w:rtl/>
        </w:rPr>
      </w:pPr>
      <w:r>
        <w:rPr>
          <w:rStyle w:val="FootnoteReference"/>
        </w:rPr>
        <w:t>‡</w:t>
      </w:r>
      <w:r>
        <w:rPr>
          <w:rFonts w:hint="cs"/>
          <w:rtl/>
        </w:rPr>
        <w:t xml:space="preserve"> </w:t>
      </w:r>
      <w:r w:rsidRPr="00E64C86">
        <w:rPr>
          <w:rtl/>
        </w:rPr>
        <w:t>نص أعده الفريق العامل على أساس اقتراح من الفريق غير الرسمي</w:t>
      </w:r>
    </w:p>
  </w:footnote>
  <w:footnote w:id="27">
    <w:p w14:paraId="7D43086F" w14:textId="5E6105D1" w:rsidR="00C6208D" w:rsidRPr="00804736" w:rsidRDefault="00C6208D" w:rsidP="00C6208D">
      <w:pPr>
        <w:pStyle w:val="FootnoteText"/>
        <w:spacing w:before="60"/>
        <w:rPr>
          <w:lang w:val="en-CA"/>
        </w:rPr>
      </w:pPr>
    </w:p>
  </w:footnote>
  <w:footnote w:id="28">
    <w:p w14:paraId="135088FD" w14:textId="33B79686" w:rsidR="00E64C86" w:rsidRPr="00E64C86" w:rsidRDefault="00E64C86" w:rsidP="00E64C86">
      <w:pPr>
        <w:pStyle w:val="FootnoteText"/>
        <w:spacing w:before="60"/>
      </w:pPr>
      <w:r w:rsidRPr="00862227">
        <w:rPr>
          <w:rStyle w:val="FootnoteReference"/>
          <w:rFonts w:eastAsia="Malgun Gothic"/>
          <w:b/>
          <w:bCs/>
          <w:color w:val="000000" w:themeColor="text1"/>
          <w:kern w:val="22"/>
          <w:sz w:val="24"/>
          <w:szCs w:val="24"/>
        </w:rPr>
        <w:t>±</w:t>
      </w:r>
      <w:r>
        <w:rPr>
          <w:rFonts w:eastAsia="Malgun Gothic" w:hint="cs"/>
          <w:b/>
          <w:bCs/>
          <w:color w:val="000000" w:themeColor="text1"/>
          <w:kern w:val="22"/>
          <w:sz w:val="24"/>
          <w:szCs w:val="24"/>
          <w:rtl/>
        </w:rPr>
        <w:t xml:space="preserve"> </w:t>
      </w:r>
      <w:r w:rsidRPr="00E64C86">
        <w:rPr>
          <w:rFonts w:hint="cs"/>
          <w:rtl/>
        </w:rPr>
        <w:t>نص من نيروبي.</w:t>
      </w:r>
    </w:p>
  </w:footnote>
  <w:footnote w:id="29">
    <w:p w14:paraId="2970B102" w14:textId="77777777" w:rsidR="00E64C86" w:rsidRPr="00F91FE7" w:rsidRDefault="00E64C86" w:rsidP="00E64C86">
      <w:pPr>
        <w:pStyle w:val="FootnoteText"/>
        <w:spacing w:line="20" w:lineRule="exact"/>
        <w:rPr>
          <w:sz w:val="2"/>
          <w:szCs w:val="2"/>
          <w:lang w:val="en-CA"/>
        </w:rPr>
      </w:pPr>
    </w:p>
  </w:footnote>
  <w:footnote w:id="30">
    <w:p w14:paraId="6B3EB522" w14:textId="1D6A2C46" w:rsidR="00E64C86" w:rsidRDefault="00E64C86">
      <w:pPr>
        <w:pStyle w:val="FootnoteText"/>
      </w:pPr>
      <w:r>
        <w:rPr>
          <w:rStyle w:val="FootnoteReference"/>
        </w:rPr>
        <w:footnoteRef/>
      </w:r>
      <w:r>
        <w:rPr>
          <w:rtl/>
        </w:rPr>
        <w:t xml:space="preserve"> </w:t>
      </w:r>
      <w:r w:rsidRPr="00E64C86">
        <w:rPr>
          <w:rtl/>
        </w:rPr>
        <w:t xml:space="preserve">أوصى الفريق العامل باستخدام الهدف 6 </w:t>
      </w:r>
      <w:r w:rsidRPr="00E64C86">
        <w:rPr>
          <w:rFonts w:hint="cs"/>
          <w:i/>
          <w:iCs/>
          <w:rtl/>
        </w:rPr>
        <w:t>البديل</w:t>
      </w:r>
      <w:r w:rsidRPr="00E64C86">
        <w:rPr>
          <w:rtl/>
        </w:rPr>
        <w:t xml:space="preserve"> 1 كأساس للمضي قدما في هذا الهدف ولكن دون المساس بحقوق الأطراف في </w:t>
      </w:r>
      <w:r>
        <w:rPr>
          <w:rFonts w:hint="cs"/>
          <w:rtl/>
        </w:rPr>
        <w:t>إدراج</w:t>
      </w:r>
      <w:r w:rsidRPr="00E64C86">
        <w:rPr>
          <w:rtl/>
        </w:rPr>
        <w:t xml:space="preserve"> عناصر أخرى، بما في ذلك عناصر من الهدف 6 من </w:t>
      </w:r>
      <w:r>
        <w:rPr>
          <w:rFonts w:hint="cs"/>
          <w:rtl/>
        </w:rPr>
        <w:t>مسودة</w:t>
      </w:r>
      <w:r w:rsidRPr="00E64C86">
        <w:rPr>
          <w:rtl/>
        </w:rPr>
        <w:t xml:space="preserve"> </w:t>
      </w:r>
      <w:r>
        <w:rPr>
          <w:rFonts w:hint="cs"/>
          <w:rtl/>
        </w:rPr>
        <w:t>ال</w:t>
      </w:r>
      <w:r w:rsidRPr="00E64C86">
        <w:rPr>
          <w:rtl/>
        </w:rPr>
        <w:t>إطار</w:t>
      </w:r>
      <w:r>
        <w:rPr>
          <w:rFonts w:hint="cs"/>
          <w:rtl/>
        </w:rPr>
        <w:t xml:space="preserve"> العالمي</w:t>
      </w:r>
      <w:r w:rsidRPr="00E64C86">
        <w:rPr>
          <w:rtl/>
        </w:rPr>
        <w:t xml:space="preserve"> </w:t>
      </w:r>
      <w:r>
        <w:rPr>
          <w:rFonts w:hint="cs"/>
          <w:rtl/>
        </w:rPr>
        <w:t>ل</w:t>
      </w:r>
      <w:r w:rsidRPr="00E64C86">
        <w:rPr>
          <w:rtl/>
        </w:rPr>
        <w:t xml:space="preserve">لتنوع البيولوجي لما بعد عام 2020 في </w:t>
      </w:r>
      <w:r>
        <w:rPr>
          <w:rFonts w:hint="cs"/>
          <w:rtl/>
        </w:rPr>
        <w:t>تقرير</w:t>
      </w:r>
      <w:r w:rsidRPr="00E64C86">
        <w:rPr>
          <w:rtl/>
        </w:rPr>
        <w:t xml:space="preserve"> الاجتماع الرابع للفريق العامل.</w:t>
      </w:r>
    </w:p>
  </w:footnote>
  <w:footnote w:id="31">
    <w:p w14:paraId="7F28D523" w14:textId="6B7BDBB9" w:rsidR="00586FFC" w:rsidRDefault="00586FFC" w:rsidP="00586FFC">
      <w:pPr>
        <w:pStyle w:val="FootnoteText"/>
        <w:rPr>
          <w:rtl/>
        </w:rPr>
      </w:pPr>
      <w:r>
        <w:rPr>
          <w:rStyle w:val="FootnoteReference"/>
        </w:rPr>
        <w:t>§</w:t>
      </w:r>
      <w:r>
        <w:rPr>
          <w:rFonts w:hint="cs"/>
          <w:color w:val="000000" w:themeColor="text1"/>
          <w:szCs w:val="22"/>
          <w:rtl/>
        </w:rPr>
        <w:t xml:space="preserve"> </w:t>
      </w:r>
      <w:r w:rsidRPr="00A07798">
        <w:rPr>
          <w:rtl/>
        </w:rPr>
        <w:t xml:space="preserve">نص من </w:t>
      </w:r>
      <w:r>
        <w:rPr>
          <w:rFonts w:hint="cs"/>
          <w:rtl/>
        </w:rPr>
        <w:t>الفريق</w:t>
      </w:r>
      <w:r w:rsidRPr="00A07798">
        <w:rPr>
          <w:rtl/>
        </w:rPr>
        <w:t xml:space="preserve"> غير الرسمي موصى به كأساس للمضي قدما على أساس أنه يمكن إدراج نص من نيروبي حسب الاقتضاء.</w:t>
      </w:r>
    </w:p>
    <w:p w14:paraId="09A93635" w14:textId="6E9E3CC1" w:rsidR="00586FFC" w:rsidRPr="00A07798" w:rsidRDefault="00586FFC" w:rsidP="00586FFC">
      <w:pPr>
        <w:pStyle w:val="FootnoteText"/>
      </w:pPr>
      <w:r>
        <w:rPr>
          <w:rStyle w:val="FootnoteReference"/>
        </w:rPr>
        <w:t>§</w:t>
      </w:r>
      <w:r>
        <w:rPr>
          <w:rFonts w:hint="cs"/>
          <w:color w:val="000000" w:themeColor="text1"/>
          <w:szCs w:val="22"/>
          <w:rtl/>
        </w:rPr>
        <w:t xml:space="preserve"> </w:t>
      </w:r>
      <w:r w:rsidRPr="00A07798">
        <w:rPr>
          <w:rtl/>
        </w:rPr>
        <w:t xml:space="preserve">نص من </w:t>
      </w:r>
      <w:r>
        <w:rPr>
          <w:rFonts w:hint="cs"/>
          <w:rtl/>
        </w:rPr>
        <w:t>الفريق</w:t>
      </w:r>
      <w:r w:rsidRPr="00A07798">
        <w:rPr>
          <w:rtl/>
        </w:rPr>
        <w:t xml:space="preserve"> غير الرسمي موصى به كأساس للمضي قدما على أساس أنه يمكن إدراج نص من نيروبي حسب الاقتضاء.</w:t>
      </w:r>
    </w:p>
  </w:footnote>
  <w:footnote w:id="32">
    <w:p w14:paraId="30C4CF8E" w14:textId="4E6171F3" w:rsidR="00D11247" w:rsidRPr="00E64C86" w:rsidRDefault="00D11247" w:rsidP="00D11247">
      <w:pPr>
        <w:pStyle w:val="FootnoteText"/>
        <w:spacing w:before="60"/>
      </w:pPr>
      <w:r w:rsidRPr="00B95ABC">
        <w:rPr>
          <w:rStyle w:val="FootnoteReference"/>
          <w:rFonts w:eastAsia="Malgun Gothic"/>
          <w:b/>
          <w:bCs/>
          <w:color w:val="000000" w:themeColor="text1"/>
          <w:kern w:val="22"/>
        </w:rPr>
        <w:t>±</w:t>
      </w:r>
      <w:r>
        <w:rPr>
          <w:rFonts w:eastAsia="Malgun Gothic" w:hint="cs"/>
          <w:b/>
          <w:bCs/>
          <w:color w:val="000000" w:themeColor="text1"/>
          <w:kern w:val="22"/>
          <w:sz w:val="24"/>
          <w:szCs w:val="24"/>
          <w:rtl/>
        </w:rPr>
        <w:t xml:space="preserve"> </w:t>
      </w:r>
      <w:r w:rsidRPr="00D11247">
        <w:rPr>
          <w:rtl/>
        </w:rPr>
        <w:t>نص أعده الفريق العامل على أساس اقتراح من الفريق غير الرسمي</w:t>
      </w:r>
      <w:r w:rsidRPr="00E64C86">
        <w:rPr>
          <w:rFonts w:hint="cs"/>
          <w:rtl/>
        </w:rPr>
        <w:t>.</w:t>
      </w:r>
    </w:p>
  </w:footnote>
  <w:footnote w:id="33">
    <w:p w14:paraId="7BE5D896" w14:textId="77777777" w:rsidR="0004629A" w:rsidRPr="00530BE5" w:rsidRDefault="0004629A" w:rsidP="0004629A">
      <w:pPr>
        <w:pStyle w:val="FootnoteText"/>
      </w:pPr>
      <w:r w:rsidRPr="000C4194">
        <w:rPr>
          <w:rStyle w:val="FootnoteReference"/>
          <w:rFonts w:eastAsiaTheme="majorEastAsia"/>
        </w:rPr>
        <w:footnoteRef/>
      </w:r>
      <w:r w:rsidRPr="00530BE5">
        <w:rPr>
          <w:rtl/>
        </w:rPr>
        <w:t xml:space="preserve"> </w:t>
      </w:r>
      <w:r w:rsidRPr="00530BE5">
        <w:rPr>
          <w:rFonts w:hint="cs"/>
          <w:rtl/>
        </w:rPr>
        <w:t>ط</w:t>
      </w:r>
      <w:r>
        <w:rPr>
          <w:rFonts w:hint="cs"/>
          <w:rtl/>
        </w:rPr>
        <w:t>ُ</w:t>
      </w:r>
      <w:r w:rsidRPr="00530BE5">
        <w:rPr>
          <w:rFonts w:hint="cs"/>
          <w:rtl/>
        </w:rPr>
        <w:t>ل</w:t>
      </w:r>
      <w:r>
        <w:rPr>
          <w:rFonts w:hint="cs"/>
          <w:rtl/>
        </w:rPr>
        <w:t>ِ</w:t>
      </w:r>
      <w:r w:rsidRPr="00530BE5">
        <w:rPr>
          <w:rFonts w:hint="cs"/>
          <w:rtl/>
        </w:rPr>
        <w:t>ب إضافة المصطلح "الأنواع البرية" في مسرد المصطلحات وأن يفهم منه أنه يشمل الأنواع الأرضية وأنواع المياه العذبة والأنواع البحرية. وط</w:t>
      </w:r>
      <w:r>
        <w:rPr>
          <w:rFonts w:hint="cs"/>
          <w:rtl/>
        </w:rPr>
        <w:t>ُ</w:t>
      </w:r>
      <w:r w:rsidRPr="00530BE5">
        <w:rPr>
          <w:rFonts w:hint="cs"/>
          <w:rtl/>
        </w:rPr>
        <w:t>ل</w:t>
      </w:r>
      <w:r>
        <w:rPr>
          <w:rFonts w:hint="cs"/>
          <w:rtl/>
        </w:rPr>
        <w:t>ِ</w:t>
      </w:r>
      <w:r w:rsidRPr="00530BE5">
        <w:rPr>
          <w:rFonts w:hint="cs"/>
          <w:rtl/>
        </w:rPr>
        <w:t>ب أيضا تفسير مصطلح "الأوضاع الهشة" في مسرد المصطلحات.</w:t>
      </w:r>
    </w:p>
  </w:footnote>
  <w:footnote w:id="34">
    <w:p w14:paraId="496EED44" w14:textId="0B8B6F61" w:rsidR="0004629A" w:rsidRDefault="0004629A" w:rsidP="0004629A">
      <w:pPr>
        <w:pStyle w:val="FootnoteText"/>
        <w:rPr>
          <w:rtl/>
        </w:rPr>
      </w:pPr>
      <w:r>
        <w:rPr>
          <w:rStyle w:val="FootnoteReference"/>
        </w:rPr>
        <w:t>‡</w:t>
      </w:r>
      <w:r>
        <w:rPr>
          <w:rFonts w:hint="cs"/>
          <w:rtl/>
        </w:rPr>
        <w:t xml:space="preserve"> </w:t>
      </w:r>
      <w:r w:rsidR="00FD686A" w:rsidRPr="0004629A">
        <w:rPr>
          <w:rtl/>
        </w:rPr>
        <w:t>نص أعده الفريق العامل على أساس اقتراح من الفريق غير الرسمي</w:t>
      </w:r>
      <w:r>
        <w:rPr>
          <w:rFonts w:hint="cs"/>
          <w:rtl/>
        </w:rPr>
        <w:t>.</w:t>
      </w:r>
    </w:p>
    <w:p w14:paraId="191AB2A8" w14:textId="7F3C982D" w:rsidR="00FD686A" w:rsidRPr="000A2521" w:rsidRDefault="00FD686A" w:rsidP="0004629A">
      <w:pPr>
        <w:pStyle w:val="FootnoteText"/>
        <w:rPr>
          <w:lang w:val="en-CA"/>
        </w:rPr>
      </w:pPr>
      <w:r>
        <w:rPr>
          <w:rStyle w:val="FootnoteReference"/>
        </w:rPr>
        <w:t>‡</w:t>
      </w:r>
      <w:r>
        <w:rPr>
          <w:rFonts w:hint="cs"/>
          <w:rtl/>
        </w:rPr>
        <w:t xml:space="preserve"> </w:t>
      </w:r>
      <w:r w:rsidRPr="0004629A">
        <w:rPr>
          <w:rtl/>
        </w:rPr>
        <w:t>نص أعده الفريق العامل على أساس اقتراح من الفريق غير الرسمي</w:t>
      </w:r>
      <w:r>
        <w:rPr>
          <w:rFonts w:hint="cs"/>
          <w:rtl/>
        </w:rPr>
        <w:t>.</w:t>
      </w:r>
    </w:p>
  </w:footnote>
  <w:footnote w:id="35">
    <w:p w14:paraId="59FB4231" w14:textId="5ED8F8AA" w:rsidR="0004629A" w:rsidRPr="00530BE5" w:rsidRDefault="0004629A" w:rsidP="0004629A">
      <w:pPr>
        <w:pStyle w:val="FootnoteText"/>
      </w:pPr>
      <w:r w:rsidRPr="000C4194">
        <w:rPr>
          <w:rStyle w:val="FootnoteReference"/>
          <w:rFonts w:eastAsiaTheme="majorEastAsia"/>
        </w:rPr>
        <w:footnoteRef/>
      </w:r>
      <w:r w:rsidRPr="00530BE5">
        <w:rPr>
          <w:rtl/>
        </w:rPr>
        <w:t xml:space="preserve"> </w:t>
      </w:r>
      <w:r w:rsidRPr="00530BE5">
        <w:rPr>
          <w:rFonts w:hint="cs"/>
          <w:rtl/>
        </w:rPr>
        <w:t>طلبت الأطراف إدراج مصطلحي "الحلول القائمة على الطبيعة</w:t>
      </w:r>
      <w:r>
        <w:rPr>
          <w:rFonts w:hint="cs"/>
          <w:rtl/>
        </w:rPr>
        <w:t xml:space="preserve"> </w:t>
      </w:r>
      <w:r w:rsidR="00B95ABC">
        <w:rPr>
          <w:rFonts w:hint="cs"/>
          <w:rtl/>
        </w:rPr>
        <w:t>و"النُهج</w:t>
      </w:r>
      <w:r w:rsidRPr="00530BE5">
        <w:rPr>
          <w:rFonts w:hint="cs"/>
          <w:rtl/>
        </w:rPr>
        <w:t xml:space="preserve"> القائمة على </w:t>
      </w:r>
      <w:r>
        <w:rPr>
          <w:rFonts w:hint="cs"/>
          <w:rtl/>
        </w:rPr>
        <w:t>النظم</w:t>
      </w:r>
      <w:r w:rsidRPr="00530BE5">
        <w:rPr>
          <w:rFonts w:hint="cs"/>
          <w:rtl/>
        </w:rPr>
        <w:t xml:space="preserve"> الإيكولوجي</w:t>
      </w:r>
      <w:r>
        <w:rPr>
          <w:rFonts w:hint="cs"/>
          <w:rtl/>
        </w:rPr>
        <w:t>ة</w:t>
      </w:r>
      <w:r w:rsidRPr="00530BE5">
        <w:rPr>
          <w:rFonts w:hint="cs"/>
          <w:rtl/>
        </w:rPr>
        <w:t>" في مسرد المصطلحات.</w:t>
      </w:r>
    </w:p>
  </w:footnote>
  <w:footnote w:id="36">
    <w:p w14:paraId="4F45317F" w14:textId="6C193C46" w:rsidR="0004629A" w:rsidRPr="000A2521" w:rsidRDefault="0004629A" w:rsidP="0004629A">
      <w:pPr>
        <w:pStyle w:val="FootnoteText"/>
        <w:rPr>
          <w:lang w:val="en-CA"/>
        </w:rPr>
      </w:pPr>
      <w:r>
        <w:rPr>
          <w:rStyle w:val="FootnoteReference"/>
        </w:rPr>
        <w:t>‡</w:t>
      </w:r>
      <w:r>
        <w:rPr>
          <w:rFonts w:hint="cs"/>
          <w:rtl/>
        </w:rPr>
        <w:t xml:space="preserve"> نص من نيروبي.</w:t>
      </w:r>
    </w:p>
  </w:footnote>
  <w:footnote w:id="37">
    <w:p w14:paraId="4448C951" w14:textId="1AC451E2" w:rsidR="0004629A" w:rsidRPr="00A07798" w:rsidRDefault="0004629A" w:rsidP="0004629A">
      <w:pPr>
        <w:pStyle w:val="FootnoteText"/>
      </w:pPr>
      <w:r>
        <w:rPr>
          <w:rStyle w:val="FootnoteReference"/>
        </w:rPr>
        <w:t>§</w:t>
      </w:r>
      <w:r>
        <w:rPr>
          <w:rFonts w:hint="cs"/>
          <w:color w:val="000000" w:themeColor="text1"/>
          <w:szCs w:val="22"/>
          <w:rtl/>
        </w:rPr>
        <w:t xml:space="preserve"> </w:t>
      </w:r>
      <w:r w:rsidRPr="00A07798">
        <w:rPr>
          <w:rtl/>
        </w:rPr>
        <w:t xml:space="preserve">نص من </w:t>
      </w:r>
      <w:r>
        <w:rPr>
          <w:rFonts w:hint="cs"/>
          <w:rtl/>
        </w:rPr>
        <w:t>الفريق</w:t>
      </w:r>
      <w:r w:rsidRPr="00A07798">
        <w:rPr>
          <w:rtl/>
        </w:rPr>
        <w:t xml:space="preserve"> غير الرسمي موصى به كأساس للمضي قدما على أساس أنه يمكن إدراج نص من نيروبي حسب الاقتضاء.</w:t>
      </w:r>
    </w:p>
  </w:footnote>
  <w:footnote w:id="38">
    <w:p w14:paraId="03A7C77D" w14:textId="52A7028A" w:rsidR="0004629A" w:rsidRPr="000A2521" w:rsidRDefault="0004629A" w:rsidP="0004629A">
      <w:pPr>
        <w:pStyle w:val="FootnoteText"/>
        <w:rPr>
          <w:lang w:val="en-CA"/>
        </w:rPr>
      </w:pPr>
      <w:r>
        <w:rPr>
          <w:rStyle w:val="FootnoteReference"/>
        </w:rPr>
        <w:t>‡</w:t>
      </w:r>
      <w:r>
        <w:rPr>
          <w:rFonts w:hint="cs"/>
          <w:rtl/>
        </w:rPr>
        <w:t xml:space="preserve"> </w:t>
      </w:r>
      <w:r w:rsidRPr="0004629A">
        <w:rPr>
          <w:rtl/>
        </w:rPr>
        <w:t>نص أعده الفريق العامل على أساس اقتراح من الفريق غير الرسمي</w:t>
      </w:r>
      <w:r>
        <w:rPr>
          <w:rFonts w:hint="cs"/>
          <w:rtl/>
        </w:rPr>
        <w:t>.</w:t>
      </w:r>
    </w:p>
  </w:footnote>
  <w:footnote w:id="39">
    <w:p w14:paraId="3742C6CF" w14:textId="1F2A48F6" w:rsidR="0004629A" w:rsidRPr="000A2521" w:rsidRDefault="0004629A" w:rsidP="0004629A">
      <w:pPr>
        <w:pStyle w:val="FootnoteText"/>
        <w:rPr>
          <w:lang w:val="en-CA"/>
        </w:rPr>
      </w:pPr>
      <w:r>
        <w:rPr>
          <w:rStyle w:val="FootnoteReference"/>
        </w:rPr>
        <w:t>‡</w:t>
      </w:r>
      <w:r>
        <w:rPr>
          <w:rFonts w:hint="cs"/>
          <w:rtl/>
        </w:rPr>
        <w:t xml:space="preserve"> </w:t>
      </w:r>
      <w:r w:rsidRPr="0004629A">
        <w:rPr>
          <w:rtl/>
        </w:rPr>
        <w:t>نص أعده الفريق العامل على أساس اقتراح من الفريق غير الرسمي</w:t>
      </w:r>
      <w:r>
        <w:rPr>
          <w:rFonts w:hint="cs"/>
          <w:rtl/>
        </w:rPr>
        <w:t>.</w:t>
      </w:r>
    </w:p>
  </w:footnote>
  <w:footnote w:id="40">
    <w:p w14:paraId="6F6247B4" w14:textId="77777777" w:rsidR="0004629A" w:rsidRPr="00A07798" w:rsidRDefault="0004629A" w:rsidP="0004629A">
      <w:pPr>
        <w:pStyle w:val="FootnoteText"/>
      </w:pPr>
      <w:r>
        <w:rPr>
          <w:rStyle w:val="FootnoteReference"/>
        </w:rPr>
        <w:t>§</w:t>
      </w:r>
      <w:r>
        <w:rPr>
          <w:rFonts w:hint="cs"/>
          <w:color w:val="000000" w:themeColor="text1"/>
          <w:szCs w:val="22"/>
          <w:rtl/>
        </w:rPr>
        <w:t xml:space="preserve"> </w:t>
      </w:r>
      <w:r w:rsidRPr="00A07798">
        <w:rPr>
          <w:rtl/>
        </w:rPr>
        <w:t xml:space="preserve">نص من </w:t>
      </w:r>
      <w:r>
        <w:rPr>
          <w:rFonts w:hint="cs"/>
          <w:rtl/>
        </w:rPr>
        <w:t>الفريق</w:t>
      </w:r>
      <w:r w:rsidRPr="00A07798">
        <w:rPr>
          <w:rtl/>
        </w:rPr>
        <w:t xml:space="preserve"> غير الرسمي موصى به كأساس للمضي قدما على أساس أنه يمكن إدراج نص من نيروبي حسب الاقتضاء.</w:t>
      </w:r>
    </w:p>
  </w:footnote>
  <w:footnote w:id="41">
    <w:p w14:paraId="50E15E29" w14:textId="77777777" w:rsidR="0004629A" w:rsidRPr="00A07798" w:rsidRDefault="0004629A" w:rsidP="0004629A">
      <w:pPr>
        <w:pStyle w:val="FootnoteText"/>
      </w:pPr>
      <w:r>
        <w:rPr>
          <w:rStyle w:val="FootnoteReference"/>
        </w:rPr>
        <w:t>§</w:t>
      </w:r>
      <w:r>
        <w:rPr>
          <w:rFonts w:hint="cs"/>
          <w:color w:val="000000" w:themeColor="text1"/>
          <w:szCs w:val="22"/>
          <w:rtl/>
        </w:rPr>
        <w:t xml:space="preserve"> </w:t>
      </w:r>
      <w:r w:rsidRPr="00A07798">
        <w:rPr>
          <w:rtl/>
        </w:rPr>
        <w:t xml:space="preserve">نص من </w:t>
      </w:r>
      <w:r>
        <w:rPr>
          <w:rFonts w:hint="cs"/>
          <w:rtl/>
        </w:rPr>
        <w:t>الفريق</w:t>
      </w:r>
      <w:r w:rsidRPr="00A07798">
        <w:rPr>
          <w:rtl/>
        </w:rPr>
        <w:t xml:space="preserve"> غير الرسمي موصى به كأساس للمضي قدما على أساس أنه يمكن إدراج نص من نيروبي حسب الاقتضاء.</w:t>
      </w:r>
    </w:p>
  </w:footnote>
  <w:footnote w:id="42">
    <w:p w14:paraId="4BA069AD" w14:textId="77777777" w:rsidR="00FD686A" w:rsidRPr="00F91FE7" w:rsidRDefault="00FD686A" w:rsidP="00FD686A">
      <w:pPr>
        <w:pStyle w:val="FootnoteText"/>
        <w:spacing w:line="20" w:lineRule="exact"/>
        <w:rPr>
          <w:sz w:val="2"/>
          <w:szCs w:val="2"/>
          <w:lang w:val="en-CA"/>
        </w:rPr>
      </w:pPr>
    </w:p>
  </w:footnote>
  <w:footnote w:id="43">
    <w:p w14:paraId="15ABA80B" w14:textId="755A6C90" w:rsidR="00FD686A" w:rsidRDefault="00FD686A">
      <w:pPr>
        <w:pStyle w:val="FootnoteText"/>
        <w:rPr>
          <w:rtl/>
        </w:rPr>
      </w:pPr>
      <w:r>
        <w:rPr>
          <w:rStyle w:val="FootnoteReference"/>
        </w:rPr>
        <w:t>‡</w:t>
      </w:r>
      <w:r>
        <w:rPr>
          <w:rFonts w:hint="cs"/>
          <w:rtl/>
        </w:rPr>
        <w:t xml:space="preserve"> نص من نيروبي.</w:t>
      </w:r>
    </w:p>
    <w:p w14:paraId="2CC3F746" w14:textId="2B535351" w:rsidR="00FD686A" w:rsidRDefault="00FD686A">
      <w:pPr>
        <w:pStyle w:val="FootnoteText"/>
        <w:rPr>
          <w:rtl/>
        </w:rPr>
      </w:pPr>
      <w:r>
        <w:rPr>
          <w:rStyle w:val="FootnoteReference"/>
        </w:rPr>
        <w:footnoteRef/>
      </w:r>
      <w:r>
        <w:rPr>
          <w:rtl/>
        </w:rPr>
        <w:t xml:space="preserve"> </w:t>
      </w:r>
      <w:r w:rsidRPr="00FD686A">
        <w:rPr>
          <w:rtl/>
        </w:rPr>
        <w:t>يمكن لمؤتمر الأطراف أيضا أن يستخدم النص الذي أعده الفريق غير الرسمي في بحثه.</w:t>
      </w:r>
    </w:p>
    <w:p w14:paraId="36B02025" w14:textId="42AB00EC" w:rsidR="00382763" w:rsidRDefault="00382763" w:rsidP="00382763">
      <w:pPr>
        <w:pStyle w:val="FootnoteText"/>
      </w:pPr>
      <w:r>
        <w:rPr>
          <w:rStyle w:val="FootnoteReference"/>
        </w:rPr>
        <w:t>‡</w:t>
      </w:r>
      <w:r>
        <w:rPr>
          <w:rFonts w:hint="cs"/>
          <w:rtl/>
        </w:rPr>
        <w:t xml:space="preserve"> نص من نيروبي.</w:t>
      </w:r>
    </w:p>
  </w:footnote>
  <w:footnote w:id="44">
    <w:p w14:paraId="3AD55F8C" w14:textId="77777777" w:rsidR="00FD686A" w:rsidRPr="00F91FE7" w:rsidRDefault="00FD686A" w:rsidP="00FD686A">
      <w:pPr>
        <w:pStyle w:val="FootnoteText"/>
        <w:spacing w:line="20" w:lineRule="exact"/>
        <w:rPr>
          <w:sz w:val="2"/>
          <w:szCs w:val="2"/>
          <w:lang w:val="en-CA"/>
        </w:rPr>
      </w:pPr>
    </w:p>
  </w:footnote>
  <w:footnote w:id="45">
    <w:p w14:paraId="02ED0E28" w14:textId="55A6F8A5" w:rsidR="00FD686A" w:rsidRDefault="00FD686A">
      <w:pPr>
        <w:pStyle w:val="FootnoteText"/>
      </w:pPr>
      <w:r>
        <w:rPr>
          <w:rStyle w:val="FootnoteReference"/>
        </w:rPr>
        <w:footnoteRef/>
      </w:r>
      <w:r>
        <w:rPr>
          <w:rtl/>
        </w:rPr>
        <w:t xml:space="preserve"> </w:t>
      </w:r>
      <w:r w:rsidR="00382763" w:rsidRPr="00FD686A">
        <w:rPr>
          <w:rtl/>
        </w:rPr>
        <w:t>يمكن لمؤتمر الأطراف أيضا أن يستخدم النص الذي أعده الفريق غير الرسمي في بحثه</w:t>
      </w:r>
      <w:r w:rsidR="00382763">
        <w:rPr>
          <w:rFonts w:hint="cs"/>
          <w:rtl/>
        </w:rPr>
        <w:t>.</w:t>
      </w:r>
    </w:p>
  </w:footnote>
  <w:footnote w:id="46">
    <w:p w14:paraId="2D84F765" w14:textId="77777777" w:rsidR="00B01254" w:rsidRPr="00530BE5" w:rsidRDefault="00B01254" w:rsidP="00B01254">
      <w:pPr>
        <w:pStyle w:val="FootnoteText"/>
      </w:pPr>
      <w:r w:rsidRPr="0080266B">
        <w:rPr>
          <w:rStyle w:val="FootnoteReference"/>
          <w:rFonts w:eastAsiaTheme="majorEastAsia"/>
        </w:rPr>
        <w:footnoteRef/>
      </w:r>
      <w:r w:rsidRPr="00530BE5">
        <w:rPr>
          <w:rtl/>
        </w:rPr>
        <w:t xml:space="preserve"> </w:t>
      </w:r>
      <w:r w:rsidRPr="00530BE5">
        <w:rPr>
          <w:rFonts w:hint="cs"/>
          <w:rtl/>
        </w:rPr>
        <w:t xml:space="preserve">الإدراج في مسرد المصطلحات: الأعمال التي تتمحور حول أمنا الأرض: نهج يركز على المسائل الإيكولوجية وقائم على الحقوق </w:t>
      </w:r>
      <w:r>
        <w:rPr>
          <w:rFonts w:hint="cs"/>
          <w:rtl/>
        </w:rPr>
        <w:t>يسمح</w:t>
      </w:r>
      <w:r w:rsidRPr="00530BE5">
        <w:rPr>
          <w:rFonts w:hint="cs"/>
          <w:rtl/>
        </w:rPr>
        <w:t xml:space="preserve"> </w:t>
      </w:r>
      <w:r>
        <w:rPr>
          <w:rFonts w:hint="cs"/>
          <w:rtl/>
        </w:rPr>
        <w:t>ب</w:t>
      </w:r>
      <w:r w:rsidRPr="00530BE5">
        <w:rPr>
          <w:rFonts w:hint="cs"/>
          <w:rtl/>
        </w:rPr>
        <w:t>تنفيذ الإجراءات الرامية نحو الوصول إلى علاقات منسجمة ومتكاملة بين الشعوب والطبيعة، وتعزيز استمرارية جميع الكائنات الحية ومجتمعاتها وضمان عدم إضفاء الطابع السلعي للوظائف البيئية لأمنا الأرض.</w:t>
      </w:r>
    </w:p>
  </w:footnote>
  <w:footnote w:id="47">
    <w:p w14:paraId="5121A337" w14:textId="77777777" w:rsidR="00FD686A" w:rsidRPr="00F91FE7" w:rsidRDefault="00FD686A" w:rsidP="00FD686A">
      <w:pPr>
        <w:pStyle w:val="FootnoteText"/>
        <w:spacing w:line="20" w:lineRule="exact"/>
        <w:rPr>
          <w:sz w:val="2"/>
          <w:szCs w:val="2"/>
          <w:lang w:val="en-CA"/>
        </w:rPr>
      </w:pPr>
    </w:p>
  </w:footnote>
  <w:footnote w:id="48">
    <w:p w14:paraId="08410644" w14:textId="3B7F1073" w:rsidR="00382763" w:rsidRDefault="00382763" w:rsidP="00FD686A">
      <w:pPr>
        <w:pStyle w:val="FootnoteText"/>
        <w:rPr>
          <w:rtl/>
        </w:rPr>
      </w:pPr>
      <w:r>
        <w:rPr>
          <w:rStyle w:val="FootnoteReference"/>
        </w:rPr>
        <w:t>‡</w:t>
      </w:r>
      <w:r>
        <w:rPr>
          <w:rFonts w:hint="cs"/>
          <w:rtl/>
        </w:rPr>
        <w:t xml:space="preserve"> نص من نيروبي.</w:t>
      </w:r>
    </w:p>
    <w:p w14:paraId="521A3CD3" w14:textId="40CAB498" w:rsidR="00FD686A" w:rsidRPr="000A2521" w:rsidRDefault="00382763" w:rsidP="00FD686A">
      <w:pPr>
        <w:pStyle w:val="FootnoteText"/>
        <w:rPr>
          <w:lang w:val="en-CA"/>
        </w:rPr>
      </w:pPr>
      <w:r>
        <w:rPr>
          <w:rStyle w:val="FootnoteReference"/>
        </w:rPr>
        <w:t>‡</w:t>
      </w:r>
      <w:r w:rsidR="00FD686A">
        <w:rPr>
          <w:rFonts w:hint="cs"/>
          <w:rtl/>
        </w:rPr>
        <w:t xml:space="preserve"> </w:t>
      </w:r>
      <w:r w:rsidR="00FD686A" w:rsidRPr="0004629A">
        <w:rPr>
          <w:rtl/>
        </w:rPr>
        <w:t>نص أعده الفريق العامل على أساس اقتراح من الفريق غير الرسمي</w:t>
      </w:r>
      <w:r w:rsidR="00FD686A">
        <w:rPr>
          <w:rFonts w:hint="cs"/>
          <w:rtl/>
        </w:rPr>
        <w:t>.</w:t>
      </w:r>
    </w:p>
  </w:footnote>
  <w:footnote w:id="49">
    <w:p w14:paraId="6113AA6B" w14:textId="77777777" w:rsidR="00B01254" w:rsidRPr="004C2BF5" w:rsidRDefault="00B01254" w:rsidP="00B01254">
      <w:pPr>
        <w:pStyle w:val="FootnoteText"/>
        <w:rPr>
          <w:rtl/>
        </w:rPr>
      </w:pPr>
      <w:r>
        <w:rPr>
          <w:rStyle w:val="FootnoteReference"/>
        </w:rPr>
        <w:footnoteRef/>
      </w:r>
      <w:r>
        <w:rPr>
          <w:rFonts w:hint="cs"/>
          <w:rtl/>
        </w:rPr>
        <w:t xml:space="preserve"> </w:t>
      </w:r>
      <w:r w:rsidRPr="001F660D">
        <w:rPr>
          <w:rFonts w:ascii="Simplified Arabic" w:hAnsi="Simplified Arabic"/>
          <w:rtl/>
        </w:rPr>
        <w:t>تشير الموافقة الحرة والمسبقة والمستنيرة إلى المصطلحات الثلاثية "الموافقة المسبقة والمستنيرة" أو "الموافقة الحرة والمسبقة والمستنيرة" أو "الموافقة والمشاركة</w:t>
      </w:r>
      <w:r>
        <w:rPr>
          <w:rFonts w:ascii="Simplified Arabic" w:hAnsi="Simplified Arabic" w:hint="cs"/>
          <w:rtl/>
        </w:rPr>
        <w:t>.</w:t>
      </w:r>
    </w:p>
  </w:footnote>
  <w:footnote w:id="50">
    <w:p w14:paraId="0F928732" w14:textId="159589DB" w:rsidR="00FD686A" w:rsidRPr="000A2521" w:rsidRDefault="00FD686A" w:rsidP="00FD686A">
      <w:pPr>
        <w:pStyle w:val="FootnoteText"/>
        <w:rPr>
          <w:lang w:val="en-CA"/>
        </w:rPr>
      </w:pPr>
      <w:r>
        <w:rPr>
          <w:rStyle w:val="FootnoteReference"/>
        </w:rPr>
        <w:t>‡</w:t>
      </w:r>
      <w:r>
        <w:rPr>
          <w:rFonts w:hint="cs"/>
          <w:rtl/>
        </w:rPr>
        <w:t xml:space="preserve"> </w:t>
      </w:r>
      <w:r w:rsidRPr="0004629A">
        <w:rPr>
          <w:rtl/>
        </w:rPr>
        <w:t>نص أعده الفريق العامل على أساس اقتراح من الفريق غير الرسمي</w:t>
      </w:r>
      <w:r>
        <w:rPr>
          <w:rFonts w:hint="cs"/>
          <w:rtl/>
        </w:rPr>
        <w:t>.</w:t>
      </w:r>
    </w:p>
  </w:footnote>
  <w:footnote w:id="51">
    <w:p w14:paraId="4E95CB8E" w14:textId="24D65B92" w:rsidR="00FD686A" w:rsidRPr="000A2521" w:rsidRDefault="00FD686A" w:rsidP="00FD686A">
      <w:pPr>
        <w:pStyle w:val="FootnoteText"/>
        <w:rPr>
          <w:lang w:val="en-CA"/>
        </w:rPr>
      </w:pPr>
      <w:r>
        <w:rPr>
          <w:rStyle w:val="FootnoteReference"/>
        </w:rPr>
        <w:t>‡</w:t>
      </w:r>
      <w:r>
        <w:rPr>
          <w:rFonts w:hint="cs"/>
          <w:rtl/>
        </w:rPr>
        <w:t xml:space="preserve"> </w:t>
      </w:r>
      <w:r w:rsidRPr="0004629A">
        <w:rPr>
          <w:rtl/>
        </w:rPr>
        <w:t>نص أعده الفريق العامل على أساس اقتراح من الفريق غير الرسمي</w:t>
      </w:r>
      <w:r>
        <w:rPr>
          <w:rFonts w:hint="cs"/>
          <w:rtl/>
        </w:rPr>
        <w:t>.</w:t>
      </w:r>
    </w:p>
  </w:footnote>
  <w:footnote w:id="52">
    <w:p w14:paraId="4A7DA4B6" w14:textId="3CC8B2DC" w:rsidR="00B01254" w:rsidRDefault="00B01254" w:rsidP="00B01254">
      <w:pPr>
        <w:pStyle w:val="FootnoteText"/>
        <w:rPr>
          <w:rtl/>
        </w:rPr>
      </w:pPr>
      <w:r>
        <w:rPr>
          <w:rStyle w:val="FootnoteReference"/>
          <w:rtl/>
        </w:rPr>
        <w:t>**</w:t>
      </w:r>
      <w:r>
        <w:rPr>
          <w:rtl/>
        </w:rPr>
        <w:t xml:space="preserve"> </w:t>
      </w:r>
      <w:r w:rsidR="00382763" w:rsidRPr="00382763">
        <w:rPr>
          <w:rtl/>
        </w:rPr>
        <w:t xml:space="preserve">تباينت آراء الأطراف بشأن إدراج هذا الهدف في </w:t>
      </w:r>
      <w:r w:rsidR="00382763">
        <w:rPr>
          <w:rFonts w:hint="cs"/>
          <w:rtl/>
        </w:rPr>
        <w:t>ال</w:t>
      </w:r>
      <w:r w:rsidR="00382763" w:rsidRPr="00382763">
        <w:rPr>
          <w:rtl/>
        </w:rPr>
        <w:t>إطار</w:t>
      </w:r>
      <w:r w:rsidR="00382763">
        <w:rPr>
          <w:rFonts w:hint="cs"/>
          <w:rtl/>
        </w:rPr>
        <w:t xml:space="preserve"> العالمي</w:t>
      </w:r>
      <w:r w:rsidR="00382763" w:rsidRPr="00382763">
        <w:rPr>
          <w:rtl/>
        </w:rPr>
        <w:t xml:space="preserve"> </w:t>
      </w:r>
      <w:r w:rsidR="00382763">
        <w:rPr>
          <w:rFonts w:hint="cs"/>
          <w:rtl/>
        </w:rPr>
        <w:t>ل</w:t>
      </w:r>
      <w:r w:rsidR="00382763" w:rsidRPr="00382763">
        <w:rPr>
          <w:rtl/>
        </w:rPr>
        <w:t>لتنوع البيولوجي لما بعد عام 2020.</w:t>
      </w:r>
    </w:p>
    <w:p w14:paraId="7A827A2F" w14:textId="7A965C39" w:rsidR="00382763" w:rsidRDefault="00382763" w:rsidP="00B01254">
      <w:pPr>
        <w:pStyle w:val="FootnoteText"/>
        <w:rPr>
          <w:rtl/>
        </w:rPr>
      </w:pPr>
      <w:r>
        <w:rPr>
          <w:rStyle w:val="FootnoteReference"/>
          <w:rtl/>
        </w:rPr>
        <w:t>**</w:t>
      </w:r>
      <w:r>
        <w:rPr>
          <w:rtl/>
        </w:rPr>
        <w:t xml:space="preserve"> </w:t>
      </w:r>
      <w:r w:rsidRPr="00382763">
        <w:rPr>
          <w:rtl/>
        </w:rPr>
        <w:t xml:space="preserve">تباينت آراء الأطراف بشأن إدراج هذا الهدف في </w:t>
      </w:r>
      <w:r>
        <w:rPr>
          <w:rFonts w:hint="cs"/>
          <w:rtl/>
        </w:rPr>
        <w:t>ال</w:t>
      </w:r>
      <w:r w:rsidRPr="00382763">
        <w:rPr>
          <w:rtl/>
        </w:rPr>
        <w:t>إطار</w:t>
      </w:r>
      <w:r>
        <w:rPr>
          <w:rFonts w:hint="cs"/>
          <w:rtl/>
        </w:rPr>
        <w:t xml:space="preserve"> العالمي</w:t>
      </w:r>
      <w:r w:rsidRPr="00382763">
        <w:rPr>
          <w:rtl/>
        </w:rPr>
        <w:t xml:space="preserve"> </w:t>
      </w:r>
      <w:r>
        <w:rPr>
          <w:rFonts w:hint="cs"/>
          <w:rtl/>
        </w:rPr>
        <w:t>ل</w:t>
      </w:r>
      <w:r w:rsidRPr="00382763">
        <w:rPr>
          <w:rtl/>
        </w:rPr>
        <w:t>لتنوع البيولوجي لما بعد عام 2020.</w:t>
      </w:r>
    </w:p>
  </w:footnote>
  <w:footnote w:id="53">
    <w:p w14:paraId="11044BB6" w14:textId="77777777" w:rsidR="001E5B0B" w:rsidRPr="006B5FA9" w:rsidRDefault="001E5B0B" w:rsidP="001E5B0B">
      <w:pPr>
        <w:pStyle w:val="FootnoteText"/>
        <w:rPr>
          <w:sz w:val="18"/>
          <w:lang w:bidi="ar-EG"/>
        </w:rPr>
      </w:pPr>
      <w:r w:rsidRPr="006B5FA9">
        <w:rPr>
          <w:rStyle w:val="FootnoteReference"/>
          <w:sz w:val="18"/>
          <w:rtl/>
        </w:rPr>
        <w:t>*</w:t>
      </w:r>
      <w:r w:rsidRPr="006B5FA9">
        <w:rPr>
          <w:sz w:val="18"/>
          <w:rtl/>
        </w:rPr>
        <w:t xml:space="preserve"> </w:t>
      </w:r>
      <w:r w:rsidRPr="006B5FA9">
        <w:rPr>
          <w:rFonts w:hint="cs"/>
          <w:sz w:val="18"/>
          <w:rtl/>
        </w:rPr>
        <w:t xml:space="preserve">ناقش </w:t>
      </w:r>
      <w:r w:rsidRPr="006B5FA9">
        <w:rPr>
          <w:sz w:val="18"/>
          <w:rtl/>
        </w:rPr>
        <w:t>فريق الاتصال</w:t>
      </w:r>
      <w:r w:rsidRPr="006B5FA9">
        <w:rPr>
          <w:rFonts w:hint="cs"/>
          <w:sz w:val="18"/>
          <w:rtl/>
        </w:rPr>
        <w:t xml:space="preserve"> القسم</w:t>
      </w:r>
      <w:r w:rsidRPr="006B5FA9">
        <w:rPr>
          <w:sz w:val="18"/>
          <w:rtl/>
        </w:rPr>
        <w:t xml:space="preserve"> </w:t>
      </w:r>
      <w:r w:rsidRPr="006B5FA9">
        <w:rPr>
          <w:rFonts w:hint="cs"/>
          <w:sz w:val="18"/>
          <w:rtl/>
        </w:rPr>
        <w:t xml:space="preserve">باء مكررا </w:t>
      </w:r>
      <w:r w:rsidRPr="006B5FA9">
        <w:rPr>
          <w:sz w:val="18"/>
          <w:rtl/>
        </w:rPr>
        <w:t xml:space="preserve">جزئيا فقط. </w:t>
      </w:r>
      <w:r w:rsidRPr="006B5FA9">
        <w:rPr>
          <w:rFonts w:hint="cs"/>
          <w:sz w:val="18"/>
          <w:rtl/>
        </w:rPr>
        <w:t>و</w:t>
      </w:r>
      <w:r w:rsidRPr="006B5FA9">
        <w:rPr>
          <w:sz w:val="18"/>
          <w:rtl/>
        </w:rPr>
        <w:t>كان</w:t>
      </w:r>
      <w:r w:rsidRPr="006B5FA9">
        <w:rPr>
          <w:rFonts w:hint="cs"/>
          <w:sz w:val="18"/>
          <w:rtl/>
        </w:rPr>
        <w:t>ت</w:t>
      </w:r>
      <w:r w:rsidRPr="006B5FA9">
        <w:rPr>
          <w:sz w:val="18"/>
          <w:rtl/>
        </w:rPr>
        <w:t xml:space="preserve"> هناك </w:t>
      </w:r>
      <w:r w:rsidRPr="006B5FA9">
        <w:rPr>
          <w:rFonts w:hint="cs"/>
          <w:sz w:val="18"/>
          <w:rtl/>
        </w:rPr>
        <w:t>مناقشة</w:t>
      </w:r>
      <w:r w:rsidRPr="006B5FA9">
        <w:rPr>
          <w:sz w:val="18"/>
          <w:rtl/>
        </w:rPr>
        <w:t xml:space="preserve"> </w:t>
      </w:r>
      <w:r w:rsidRPr="006B5FA9">
        <w:rPr>
          <w:rFonts w:hint="cs"/>
          <w:sz w:val="18"/>
          <w:rtl/>
        </w:rPr>
        <w:t xml:space="preserve">عما إذا كانت </w:t>
      </w:r>
      <w:r w:rsidRPr="006B5FA9">
        <w:rPr>
          <w:sz w:val="18"/>
          <w:rtl/>
        </w:rPr>
        <w:t xml:space="preserve">عناصر </w:t>
      </w:r>
      <w:r w:rsidRPr="006B5FA9">
        <w:rPr>
          <w:rFonts w:hint="cs"/>
          <w:sz w:val="18"/>
          <w:rtl/>
        </w:rPr>
        <w:t>القسم</w:t>
      </w:r>
      <w:r w:rsidRPr="006B5FA9">
        <w:rPr>
          <w:sz w:val="18"/>
          <w:rtl/>
        </w:rPr>
        <w:t xml:space="preserve"> </w:t>
      </w:r>
      <w:r w:rsidRPr="006B5FA9">
        <w:rPr>
          <w:rFonts w:hint="cs"/>
          <w:sz w:val="18"/>
          <w:rtl/>
        </w:rPr>
        <w:t xml:space="preserve">باء مكررا </w:t>
      </w:r>
      <w:r w:rsidRPr="006B5FA9">
        <w:rPr>
          <w:sz w:val="18"/>
          <w:rtl/>
        </w:rPr>
        <w:t>تناسب الفئات الثلاث التالية</w:t>
      </w:r>
      <w:r w:rsidRPr="006B5FA9">
        <w:rPr>
          <w:rFonts w:hint="cs"/>
          <w:sz w:val="18"/>
          <w:rtl/>
        </w:rPr>
        <w:t>:</w:t>
      </w:r>
      <w:r w:rsidRPr="006B5FA9">
        <w:rPr>
          <w:sz w:val="18"/>
          <w:rtl/>
        </w:rPr>
        <w:t xml:space="preserve"> (1)</w:t>
      </w:r>
      <w:r w:rsidRPr="006B5FA9">
        <w:rPr>
          <w:rFonts w:hint="cs"/>
          <w:sz w:val="18"/>
          <w:rtl/>
        </w:rPr>
        <w:t> المسلمات</w:t>
      </w:r>
      <w:r w:rsidRPr="006B5FA9">
        <w:rPr>
          <w:sz w:val="18"/>
          <w:rtl/>
        </w:rPr>
        <w:t>/المبادئ، (2) الن</w:t>
      </w:r>
      <w:r w:rsidRPr="006B5FA9">
        <w:rPr>
          <w:rFonts w:hint="cs"/>
          <w:sz w:val="18"/>
          <w:rtl/>
        </w:rPr>
        <w:t>ُ</w:t>
      </w:r>
      <w:r w:rsidRPr="006B5FA9">
        <w:rPr>
          <w:sz w:val="18"/>
          <w:rtl/>
        </w:rPr>
        <w:t>هج</w:t>
      </w:r>
      <w:r w:rsidRPr="006B5FA9">
        <w:rPr>
          <w:rFonts w:hint="cs"/>
          <w:sz w:val="18"/>
          <w:rtl/>
        </w:rPr>
        <w:t>،</w:t>
      </w:r>
      <w:r w:rsidRPr="006B5FA9">
        <w:rPr>
          <w:sz w:val="18"/>
          <w:rtl/>
        </w:rPr>
        <w:t xml:space="preserve"> (3) الظروف التمكينية. </w:t>
      </w:r>
      <w:r w:rsidRPr="006B5FA9">
        <w:rPr>
          <w:rFonts w:hint="cs"/>
          <w:sz w:val="18"/>
          <w:rtl/>
        </w:rPr>
        <w:t>و</w:t>
      </w:r>
      <w:r w:rsidRPr="006B5FA9">
        <w:rPr>
          <w:sz w:val="18"/>
          <w:rtl/>
        </w:rPr>
        <w:t xml:space="preserve">بالإضافة إلى ذلك، حددت بعض الأطراف العناصر </w:t>
      </w:r>
      <w:r w:rsidRPr="006B5FA9">
        <w:rPr>
          <w:rFonts w:hint="cs"/>
          <w:sz w:val="18"/>
          <w:rtl/>
        </w:rPr>
        <w:t>التي تنعكس</w:t>
      </w:r>
      <w:r w:rsidRPr="006B5FA9">
        <w:rPr>
          <w:sz w:val="18"/>
          <w:rtl/>
        </w:rPr>
        <w:t xml:space="preserve"> في نص نيروبي وكذلك في المقرر 14/34 والتي ينبغي </w:t>
      </w:r>
      <w:r w:rsidRPr="006B5FA9">
        <w:rPr>
          <w:rFonts w:hint="cs"/>
          <w:sz w:val="18"/>
          <w:rtl/>
        </w:rPr>
        <w:t>مراعاتها</w:t>
      </w:r>
      <w:r w:rsidRPr="006B5FA9">
        <w:rPr>
          <w:sz w:val="18"/>
          <w:rtl/>
        </w:rPr>
        <w:t xml:space="preserve"> في سياق القسم باء مكرر</w:t>
      </w:r>
      <w:r w:rsidRPr="006B5FA9">
        <w:rPr>
          <w:rFonts w:hint="cs"/>
          <w:sz w:val="18"/>
          <w:rtl/>
        </w:rPr>
        <w:t>ا</w:t>
      </w:r>
      <w:r w:rsidRPr="006B5FA9">
        <w:rPr>
          <w:sz w:val="18"/>
          <w:rtl/>
        </w:rPr>
        <w:t>. و</w:t>
      </w:r>
      <w:r w:rsidRPr="006B5FA9">
        <w:rPr>
          <w:rFonts w:hint="cs"/>
          <w:sz w:val="18"/>
          <w:rtl/>
        </w:rPr>
        <w:t>ت</w:t>
      </w:r>
      <w:r w:rsidRPr="006B5FA9">
        <w:rPr>
          <w:sz w:val="18"/>
          <w:rtl/>
        </w:rPr>
        <w:t xml:space="preserve">نعكس هذه العناصر في هذه الوثيقة كما </w:t>
      </w:r>
      <w:r w:rsidRPr="006B5FA9">
        <w:rPr>
          <w:rFonts w:hint="cs"/>
          <w:sz w:val="18"/>
          <w:rtl/>
        </w:rPr>
        <w:t>وردت</w:t>
      </w:r>
      <w:r w:rsidRPr="006B5FA9">
        <w:rPr>
          <w:sz w:val="18"/>
          <w:rtl/>
        </w:rPr>
        <w:t xml:space="preserve"> في نص نيروبي أو المقرر 14/34 لتكون بمثابة عناصر نائبة </w:t>
      </w:r>
      <w:r w:rsidRPr="006B5FA9">
        <w:rPr>
          <w:rFonts w:hint="cs"/>
          <w:sz w:val="18"/>
          <w:rtl/>
        </w:rPr>
        <w:t>ليواصل</w:t>
      </w:r>
      <w:r w:rsidRPr="006B5FA9">
        <w:rPr>
          <w:sz w:val="18"/>
          <w:rtl/>
        </w:rPr>
        <w:t xml:space="preserve"> مؤتمر الأطراف</w:t>
      </w:r>
      <w:r w:rsidRPr="006B5FA9">
        <w:rPr>
          <w:rFonts w:hint="cs"/>
          <w:sz w:val="18"/>
          <w:rtl/>
        </w:rPr>
        <w:t xml:space="preserve"> النظر فيها</w:t>
      </w:r>
      <w:r w:rsidRPr="006B5FA9">
        <w:rPr>
          <w:sz w:val="18"/>
          <w:rtl/>
        </w:rPr>
        <w:t xml:space="preserve">. </w:t>
      </w:r>
      <w:r w:rsidRPr="006B5FA9">
        <w:rPr>
          <w:rFonts w:hint="cs"/>
          <w:sz w:val="18"/>
          <w:rtl/>
        </w:rPr>
        <w:t>و</w:t>
      </w:r>
      <w:r w:rsidRPr="006B5FA9">
        <w:rPr>
          <w:sz w:val="18"/>
          <w:rtl/>
        </w:rPr>
        <w:t xml:space="preserve">في المناقشة، كانت هناك آراء متباينة بشأن إدراج أو عدم إدراج جميع العناصر المحددة في القسم باء </w:t>
      </w:r>
      <w:r w:rsidRPr="006B5FA9">
        <w:rPr>
          <w:rFonts w:hint="cs"/>
          <w:sz w:val="18"/>
          <w:rtl/>
        </w:rPr>
        <w:t xml:space="preserve">مكررا </w:t>
      </w:r>
      <w:r w:rsidRPr="006B5FA9">
        <w:rPr>
          <w:sz w:val="18"/>
          <w:rtl/>
        </w:rPr>
        <w:t xml:space="preserve">(الناشئة عن مناقشات </w:t>
      </w:r>
      <w:r w:rsidRPr="006B5FA9">
        <w:rPr>
          <w:rFonts w:hint="cs"/>
          <w:sz w:val="18"/>
          <w:rtl/>
        </w:rPr>
        <w:t>الفريق</w:t>
      </w:r>
      <w:r w:rsidRPr="006B5FA9">
        <w:rPr>
          <w:sz w:val="18"/>
          <w:rtl/>
        </w:rPr>
        <w:t xml:space="preserve"> غير الرسمي) وكذلك الجوانب الإضافية </w:t>
      </w:r>
      <w:r w:rsidRPr="006B5FA9">
        <w:rPr>
          <w:rFonts w:hint="cs"/>
          <w:sz w:val="18"/>
          <w:rtl/>
        </w:rPr>
        <w:t>التي انعكست</w:t>
      </w:r>
      <w:r w:rsidRPr="006B5FA9">
        <w:rPr>
          <w:sz w:val="18"/>
          <w:rtl/>
        </w:rPr>
        <w:t xml:space="preserve"> في نص نيروبي ومن المقرر 14/34. </w:t>
      </w:r>
      <w:r w:rsidRPr="006B5FA9">
        <w:rPr>
          <w:rFonts w:hint="cs"/>
          <w:sz w:val="18"/>
          <w:rtl/>
        </w:rPr>
        <w:t>و</w:t>
      </w:r>
      <w:r w:rsidRPr="006B5FA9">
        <w:rPr>
          <w:sz w:val="18"/>
          <w:rtl/>
        </w:rPr>
        <w:t xml:space="preserve">كانت هناك آراء متباينة </w:t>
      </w:r>
      <w:r w:rsidRPr="006B5FA9">
        <w:rPr>
          <w:rFonts w:hint="cs"/>
          <w:sz w:val="18"/>
          <w:rtl/>
        </w:rPr>
        <w:t>بشأن</w:t>
      </w:r>
      <w:r w:rsidRPr="006B5FA9">
        <w:rPr>
          <w:sz w:val="18"/>
          <w:rtl/>
        </w:rPr>
        <w:t xml:space="preserve"> ما إذا كانت العناصر المحددة في القسم باء مكرر</w:t>
      </w:r>
      <w:r w:rsidRPr="006B5FA9">
        <w:rPr>
          <w:rFonts w:hint="cs"/>
          <w:sz w:val="18"/>
          <w:rtl/>
        </w:rPr>
        <w:t>ا</w:t>
      </w:r>
      <w:r w:rsidRPr="006B5FA9">
        <w:rPr>
          <w:sz w:val="18"/>
          <w:rtl/>
        </w:rPr>
        <w:t xml:space="preserve"> (الناشئة عن مناقشات </w:t>
      </w:r>
      <w:r w:rsidRPr="006B5FA9">
        <w:rPr>
          <w:rFonts w:hint="cs"/>
          <w:sz w:val="18"/>
          <w:rtl/>
        </w:rPr>
        <w:t>الفريق</w:t>
      </w:r>
      <w:r w:rsidRPr="006B5FA9">
        <w:rPr>
          <w:sz w:val="18"/>
          <w:rtl/>
        </w:rPr>
        <w:t xml:space="preserve"> غير الرسمي) وكذلك الجوانب الإضافية </w:t>
      </w:r>
      <w:r w:rsidRPr="006B5FA9">
        <w:rPr>
          <w:rFonts w:hint="cs"/>
          <w:sz w:val="18"/>
          <w:rtl/>
        </w:rPr>
        <w:t>التي انعكست</w:t>
      </w:r>
      <w:r w:rsidRPr="006B5FA9">
        <w:rPr>
          <w:sz w:val="18"/>
          <w:rtl/>
        </w:rPr>
        <w:t xml:space="preserve"> في نص نيروبي ومن المقرر 14/34 قد تنعكس بشكل أفضل في أقسام أو نتائج أخرى لمؤتمر الأطراف، مثل نص </w:t>
      </w:r>
      <w:r w:rsidRPr="006B5FA9">
        <w:rPr>
          <w:rFonts w:hint="cs"/>
          <w:sz w:val="18"/>
          <w:rtl/>
        </w:rPr>
        <w:t>مقرر</w:t>
      </w:r>
      <w:r w:rsidRPr="006B5FA9">
        <w:rPr>
          <w:sz w:val="18"/>
          <w:rtl/>
        </w:rPr>
        <w:t xml:space="preserve">. </w:t>
      </w:r>
      <w:r w:rsidRPr="006B5FA9">
        <w:rPr>
          <w:rFonts w:hint="cs"/>
          <w:sz w:val="18"/>
          <w:rtl/>
        </w:rPr>
        <w:t>و</w:t>
      </w:r>
      <w:r w:rsidRPr="006B5FA9">
        <w:rPr>
          <w:sz w:val="18"/>
          <w:rtl/>
        </w:rPr>
        <w:t xml:space="preserve">لم تسنح </w:t>
      </w:r>
      <w:r w:rsidRPr="006B5FA9">
        <w:rPr>
          <w:rFonts w:hint="cs"/>
          <w:sz w:val="18"/>
          <w:rtl/>
        </w:rPr>
        <w:t>لفريق</w:t>
      </w:r>
      <w:r w:rsidRPr="006B5FA9">
        <w:rPr>
          <w:sz w:val="18"/>
          <w:rtl/>
        </w:rPr>
        <w:t xml:space="preserve"> الاتصال فرصة للنظر في جميع العناصر المقترحة للقسم </w:t>
      </w:r>
      <w:r w:rsidRPr="006B5FA9">
        <w:rPr>
          <w:rFonts w:hint="cs"/>
          <w:sz w:val="18"/>
          <w:rtl/>
        </w:rPr>
        <w:t xml:space="preserve">باء </w:t>
      </w:r>
      <w:r w:rsidRPr="006B5FA9">
        <w:rPr>
          <w:sz w:val="18"/>
          <w:rtl/>
        </w:rPr>
        <w:t>مكرر</w:t>
      </w:r>
      <w:r w:rsidRPr="006B5FA9">
        <w:rPr>
          <w:rFonts w:hint="cs"/>
          <w:sz w:val="18"/>
          <w:rtl/>
        </w:rPr>
        <w:t>ا.</w:t>
      </w:r>
    </w:p>
  </w:footnote>
  <w:footnote w:id="54">
    <w:p w14:paraId="6CD94E3F" w14:textId="77777777" w:rsidR="001E5B0B" w:rsidRPr="006B5FA9" w:rsidRDefault="001E5B0B" w:rsidP="001E5B0B">
      <w:pPr>
        <w:pStyle w:val="FootnoteText"/>
        <w:rPr>
          <w:sz w:val="18"/>
          <w:rtl/>
        </w:rPr>
      </w:pPr>
      <w:r w:rsidRPr="006B5FA9">
        <w:rPr>
          <w:rStyle w:val="FootnoteReference"/>
          <w:sz w:val="18"/>
        </w:rPr>
        <w:footnoteRef/>
      </w:r>
      <w:r w:rsidRPr="006B5FA9">
        <w:rPr>
          <w:sz w:val="18"/>
        </w:rPr>
        <w:t>CBD/SBI/3/INF/</w:t>
      </w:r>
      <w:proofErr w:type="gramStart"/>
      <w:r w:rsidRPr="006B5FA9">
        <w:rPr>
          <w:sz w:val="18"/>
        </w:rPr>
        <w:t xml:space="preserve">25 </w:t>
      </w:r>
      <w:r w:rsidRPr="006B5FA9">
        <w:rPr>
          <w:rFonts w:hint="cs"/>
          <w:sz w:val="18"/>
          <w:rtl/>
        </w:rPr>
        <w:t>.</w:t>
      </w:r>
      <w:proofErr w:type="gramEnd"/>
    </w:p>
  </w:footnote>
  <w:footnote w:id="55">
    <w:p w14:paraId="679BAB83" w14:textId="77777777" w:rsidR="001E5B0B" w:rsidRPr="006B5FA9" w:rsidRDefault="001E5B0B" w:rsidP="001E5B0B">
      <w:pPr>
        <w:pStyle w:val="FootnoteText"/>
        <w:rPr>
          <w:sz w:val="18"/>
          <w:rtl/>
        </w:rPr>
      </w:pPr>
      <w:r w:rsidRPr="006B5FA9">
        <w:rPr>
          <w:rStyle w:val="FootnoteReference"/>
          <w:sz w:val="18"/>
        </w:rPr>
        <w:footnoteRef/>
      </w:r>
      <w:r w:rsidRPr="006B5FA9">
        <w:rPr>
          <w:sz w:val="18"/>
        </w:rPr>
        <w:t xml:space="preserve"> </w:t>
      </w:r>
      <w:r w:rsidRPr="006B5FA9">
        <w:rPr>
          <w:sz w:val="18"/>
          <w:rtl/>
          <w:lang w:bidi="ar-EG"/>
        </w:rPr>
        <w:t>المنبر الحكومي الدولي للعلوم والسياسات في مجال التنوع البيولوجي وخدمات النظم الإيكولوجية (2019)</w:t>
      </w:r>
      <w:r w:rsidRPr="006B5FA9">
        <w:rPr>
          <w:rFonts w:hint="cs"/>
          <w:sz w:val="18"/>
          <w:rtl/>
          <w:lang w:bidi="ar-EG"/>
        </w:rPr>
        <w:t>:</w:t>
      </w:r>
      <w:r w:rsidRPr="006B5FA9">
        <w:rPr>
          <w:sz w:val="18"/>
          <w:rtl/>
          <w:lang w:bidi="ar-EG"/>
        </w:rPr>
        <w:t xml:space="preserve"> تقرير التقييم العالمي بشأن التنوع البيولوجي وخدمات النظم الإيكولوجية.</w:t>
      </w:r>
      <w:r w:rsidRPr="006B5FA9">
        <w:rPr>
          <w:rFonts w:hint="cs"/>
          <w:sz w:val="18"/>
          <w:rtl/>
          <w:lang w:bidi="ar-EG"/>
        </w:rPr>
        <w:t xml:space="preserve"> </w:t>
      </w:r>
      <w:r w:rsidRPr="006B5FA9">
        <w:rPr>
          <w:sz w:val="18"/>
          <w:rtl/>
          <w:lang w:bidi="ar-EG"/>
        </w:rPr>
        <w:t>إ. س. برونديزيو، وج. سيتيل، وس. دياز</w:t>
      </w:r>
      <w:r w:rsidRPr="006B5FA9">
        <w:rPr>
          <w:rFonts w:hint="cs"/>
          <w:sz w:val="18"/>
          <w:rtl/>
          <w:lang w:bidi="ar-EG"/>
        </w:rPr>
        <w:t xml:space="preserve">، </w:t>
      </w:r>
      <w:r w:rsidRPr="006B5FA9">
        <w:rPr>
          <w:sz w:val="18"/>
          <w:rtl/>
          <w:lang w:bidi="ar-EG"/>
        </w:rPr>
        <w:t>وهـ.ت. إنغو (المحررون). أمانة المنبر الحكومي الدولي للعلوم والسياسات في مجال التنوع البيولوجي وخدمات النظم</w:t>
      </w:r>
      <w:r w:rsidRPr="006B5FA9">
        <w:rPr>
          <w:rFonts w:hint="cs"/>
          <w:sz w:val="18"/>
          <w:rtl/>
          <w:lang w:bidi="ar-EG"/>
        </w:rPr>
        <w:t xml:space="preserve"> </w:t>
      </w:r>
      <w:r w:rsidRPr="006B5FA9">
        <w:rPr>
          <w:sz w:val="18"/>
          <w:rtl/>
          <w:lang w:bidi="ar-EG"/>
        </w:rPr>
        <w:t>الإيكولوجي</w:t>
      </w:r>
      <w:r w:rsidRPr="006B5FA9">
        <w:rPr>
          <w:rFonts w:hint="cs"/>
          <w:sz w:val="18"/>
          <w:rtl/>
          <w:lang w:bidi="ar-EG"/>
        </w:rPr>
        <w:t>ة</w:t>
      </w:r>
      <w:r w:rsidRPr="006B5FA9">
        <w:rPr>
          <w:sz w:val="18"/>
          <w:rtl/>
          <w:lang w:bidi="ar-EG"/>
        </w:rPr>
        <w:t>، بون.</w:t>
      </w:r>
      <w:r w:rsidRPr="006B5FA9">
        <w:rPr>
          <w:rFonts w:hint="cs"/>
          <w:sz w:val="18"/>
          <w:rtl/>
          <w:lang w:bidi="ar-EG"/>
        </w:rPr>
        <w:t xml:space="preserve"> </w:t>
      </w:r>
      <w:r w:rsidRPr="006B5FA9">
        <w:rPr>
          <w:sz w:val="18"/>
          <w:rtl/>
          <w:lang w:bidi="ar-EG"/>
        </w:rPr>
        <w:t>1148 صفحة.</w:t>
      </w:r>
      <w:r w:rsidRPr="006B5FA9">
        <w:rPr>
          <w:rFonts w:hint="cs"/>
          <w:sz w:val="18"/>
          <w:rtl/>
        </w:rPr>
        <w:t xml:space="preserve"> </w:t>
      </w:r>
      <w:r w:rsidRPr="006B5FA9">
        <w:rPr>
          <w:sz w:val="18"/>
        </w:rPr>
        <w:t>https://doi.org/10.5281/zenodo.3831673</w:t>
      </w:r>
      <w:r w:rsidRPr="006B5FA9">
        <w:rPr>
          <w:rFonts w:hint="cs"/>
          <w:sz w:val="18"/>
          <w:rtl/>
        </w:rPr>
        <w:t>.</w:t>
      </w:r>
    </w:p>
  </w:footnote>
  <w:footnote w:id="56">
    <w:p w14:paraId="5A0FBEB1" w14:textId="77777777" w:rsidR="001E5B0B" w:rsidRPr="006B5FA9" w:rsidRDefault="001E5B0B" w:rsidP="001E5B0B">
      <w:pPr>
        <w:pStyle w:val="FootnoteText"/>
        <w:rPr>
          <w:sz w:val="18"/>
          <w:rtl/>
          <w:lang w:bidi="ar-EG"/>
        </w:rPr>
      </w:pPr>
      <w:r w:rsidRPr="006B5FA9">
        <w:rPr>
          <w:rStyle w:val="FootnoteReference"/>
          <w:sz w:val="18"/>
        </w:rPr>
        <w:footnoteRef/>
      </w:r>
      <w:r w:rsidRPr="006B5FA9">
        <w:rPr>
          <w:sz w:val="18"/>
        </w:rPr>
        <w:t xml:space="preserve"> </w:t>
      </w:r>
      <w:r w:rsidRPr="006B5FA9">
        <w:rPr>
          <w:sz w:val="18"/>
          <w:rtl/>
          <w:lang w:bidi="ar-EG"/>
        </w:rPr>
        <w:t xml:space="preserve">يمكن إضافة مخطط حول آلية </w:t>
      </w:r>
      <w:r w:rsidRPr="006B5FA9">
        <w:rPr>
          <w:rFonts w:hint="cs"/>
          <w:sz w:val="18"/>
          <w:rtl/>
          <w:lang w:bidi="ar-EG"/>
        </w:rPr>
        <w:t>استعراض</w:t>
      </w:r>
      <w:r w:rsidRPr="006B5FA9">
        <w:rPr>
          <w:sz w:val="18"/>
          <w:rtl/>
          <w:lang w:bidi="ar-EG"/>
        </w:rPr>
        <w:t xml:space="preserve"> إلى هذا القسم بمجرد الاتفاق على العناصر. </w:t>
      </w:r>
      <w:r w:rsidRPr="006B5FA9">
        <w:rPr>
          <w:rFonts w:hint="cs"/>
          <w:sz w:val="18"/>
          <w:rtl/>
          <w:lang w:bidi="ar-EG"/>
        </w:rPr>
        <w:t>ويمكن أن يُظهر ذلك</w:t>
      </w:r>
      <w:r w:rsidRPr="006B5FA9">
        <w:rPr>
          <w:sz w:val="18"/>
          <w:rtl/>
          <w:lang w:bidi="ar-EG"/>
        </w:rPr>
        <w:t xml:space="preserve"> العلاقات والتوقيت.</w:t>
      </w:r>
    </w:p>
  </w:footnote>
  <w:footnote w:id="57">
    <w:p w14:paraId="2913810A" w14:textId="77777777" w:rsidR="001E5B0B" w:rsidRPr="006B5FA9" w:rsidRDefault="001E5B0B" w:rsidP="001E5B0B">
      <w:pPr>
        <w:pStyle w:val="FootnoteText"/>
        <w:rPr>
          <w:sz w:val="18"/>
          <w:rtl/>
          <w:lang w:bidi="ar-EG"/>
        </w:rPr>
      </w:pPr>
      <w:r w:rsidRPr="006B5FA9">
        <w:rPr>
          <w:rStyle w:val="FootnoteReference"/>
          <w:sz w:val="18"/>
        </w:rPr>
        <w:footnoteRef/>
      </w:r>
      <w:r w:rsidRPr="006B5FA9">
        <w:rPr>
          <w:sz w:val="18"/>
        </w:rPr>
        <w:t xml:space="preserve"> </w:t>
      </w:r>
      <w:r w:rsidRPr="006B5FA9">
        <w:rPr>
          <w:sz w:val="18"/>
          <w:rtl/>
          <w:lang w:bidi="ar-EG"/>
        </w:rPr>
        <w:t>لاحظ أن</w:t>
      </w:r>
      <w:r w:rsidRPr="006B5FA9">
        <w:rPr>
          <w:rFonts w:hint="cs"/>
          <w:sz w:val="18"/>
          <w:rtl/>
          <w:lang w:bidi="ar-EG"/>
        </w:rPr>
        <w:t>ه سيتم تحديد</w:t>
      </w:r>
      <w:r w:rsidRPr="006B5FA9">
        <w:rPr>
          <w:sz w:val="18"/>
          <w:rtl/>
          <w:lang w:bidi="ar-EG"/>
        </w:rPr>
        <w:t xml:space="preserve"> الخطوات التالية فيما يتعلق باعتماد طريقة عمل منتدى مفتوح العضوية للهيئة الفرعية للتنفيذ لاستعراض كل بلد على حدة في المقرر 15/</w:t>
      </w:r>
      <w:r w:rsidRPr="006B5FA9">
        <w:rPr>
          <w:sz w:val="18"/>
        </w:rPr>
        <w:t>--</w:t>
      </w:r>
      <w:r w:rsidRPr="006B5FA9">
        <w:rPr>
          <w:sz w:val="18"/>
          <w:rtl/>
          <w:lang w:bidi="ar-EG"/>
        </w:rPr>
        <w:t xml:space="preserve">. </w:t>
      </w:r>
      <w:r w:rsidRPr="006B5FA9">
        <w:rPr>
          <w:rFonts w:hint="cs"/>
          <w:sz w:val="18"/>
          <w:rtl/>
          <w:lang w:bidi="ar-EG"/>
        </w:rPr>
        <w:t>وستُحذف</w:t>
      </w:r>
      <w:r w:rsidRPr="006B5FA9">
        <w:rPr>
          <w:sz w:val="18"/>
          <w:rtl/>
          <w:lang w:bidi="ar-EG"/>
        </w:rPr>
        <w:t xml:space="preserve"> هذه الحاشية من الإصدار التالي من هذ</w:t>
      </w:r>
      <w:r w:rsidRPr="006B5FA9">
        <w:rPr>
          <w:rFonts w:hint="cs"/>
          <w:sz w:val="18"/>
          <w:rtl/>
          <w:lang w:bidi="ar-EG"/>
        </w:rPr>
        <w:t>ه الوثيقة</w:t>
      </w:r>
      <w:r w:rsidRPr="006B5FA9">
        <w:rPr>
          <w:sz w:val="18"/>
          <w:rtl/>
          <w:lang w:bidi="ar-EG"/>
        </w:rPr>
        <w:t>.</w:t>
      </w:r>
    </w:p>
  </w:footnote>
  <w:footnote w:id="58">
    <w:p w14:paraId="6C4A3652" w14:textId="17F53D5C" w:rsidR="001E5B0B" w:rsidRPr="006B5FA9" w:rsidRDefault="001E5B0B" w:rsidP="001E5B0B">
      <w:pPr>
        <w:pStyle w:val="FootnoteText"/>
        <w:rPr>
          <w:sz w:val="18"/>
          <w:rtl/>
        </w:rPr>
      </w:pPr>
      <w:r w:rsidRPr="006B5FA9">
        <w:rPr>
          <w:rStyle w:val="FootnoteReference"/>
          <w:sz w:val="18"/>
        </w:rPr>
        <w:footnoteRef/>
      </w:r>
      <w:r w:rsidRPr="006B5FA9">
        <w:rPr>
          <w:rFonts w:hint="cs"/>
          <w:sz w:val="18"/>
          <w:rtl/>
        </w:rPr>
        <w:t xml:space="preserve"> </w:t>
      </w:r>
      <w:r w:rsidRPr="006B5FA9">
        <w:rPr>
          <w:sz w:val="18"/>
          <w:rtl/>
          <w:lang w:bidi="ar-EG"/>
        </w:rPr>
        <w:t>لاحظ أن</w:t>
      </w:r>
      <w:r w:rsidRPr="006B5FA9">
        <w:rPr>
          <w:rFonts w:hint="cs"/>
          <w:sz w:val="18"/>
          <w:rtl/>
          <w:lang w:bidi="ar-EG"/>
        </w:rPr>
        <w:t xml:space="preserve">ه </w:t>
      </w:r>
      <w:r w:rsidR="00476C4D">
        <w:rPr>
          <w:rFonts w:hint="cs"/>
          <w:sz w:val="18"/>
          <w:rtl/>
          <w:lang w:bidi="ar-EG"/>
        </w:rPr>
        <w:t>ستستنير</w:t>
      </w:r>
      <w:r w:rsidRPr="006B5FA9">
        <w:rPr>
          <w:sz w:val="18"/>
          <w:rtl/>
          <w:lang w:bidi="ar-EG"/>
        </w:rPr>
        <w:t xml:space="preserve"> الخطوات التالية من حيث البنود الواردة في هذه الفقرة </w:t>
      </w:r>
      <w:r w:rsidR="00476C4D">
        <w:rPr>
          <w:rFonts w:hint="cs"/>
          <w:sz w:val="18"/>
          <w:rtl/>
          <w:lang w:bidi="ar-EG"/>
        </w:rPr>
        <w:t xml:space="preserve">بالمناقشات بشأن البند </w:t>
      </w:r>
      <w:r w:rsidR="00476C4D">
        <w:rPr>
          <w:sz w:val="18"/>
          <w:lang w:bidi="ar-EG"/>
        </w:rPr>
        <w:t>14</w:t>
      </w:r>
      <w:r w:rsidR="00476C4D">
        <w:rPr>
          <w:rFonts w:hint="cs"/>
          <w:sz w:val="18"/>
          <w:rtl/>
        </w:rPr>
        <w:t xml:space="preserve"> من الاجتماع الرابع عشر لمؤتمر الأطرف.</w:t>
      </w:r>
      <w:r w:rsidRPr="006B5FA9">
        <w:rPr>
          <w:sz w:val="18"/>
          <w:rtl/>
          <w:lang w:bidi="ar-EG"/>
        </w:rPr>
        <w:t xml:space="preserve"> </w:t>
      </w:r>
      <w:r w:rsidRPr="006B5FA9">
        <w:rPr>
          <w:rFonts w:hint="cs"/>
          <w:sz w:val="18"/>
          <w:rtl/>
          <w:lang w:bidi="ar-EG"/>
        </w:rPr>
        <w:t>و</w:t>
      </w:r>
      <w:r w:rsidRPr="006B5FA9">
        <w:rPr>
          <w:sz w:val="18"/>
          <w:rtl/>
          <w:lang w:bidi="ar-EG"/>
        </w:rPr>
        <w:t>س</w:t>
      </w:r>
      <w:r w:rsidRPr="006B5FA9">
        <w:rPr>
          <w:rFonts w:hint="cs"/>
          <w:sz w:val="18"/>
          <w:rtl/>
          <w:lang w:bidi="ar-EG"/>
        </w:rPr>
        <w:t>تُ</w:t>
      </w:r>
      <w:r w:rsidRPr="006B5FA9">
        <w:rPr>
          <w:sz w:val="18"/>
          <w:rtl/>
          <w:lang w:bidi="ar-EG"/>
        </w:rPr>
        <w:t>حذف هذه الحاشية من الإصدار التالي من هذ</w:t>
      </w:r>
      <w:r w:rsidRPr="006B5FA9">
        <w:rPr>
          <w:rFonts w:hint="cs"/>
          <w:sz w:val="18"/>
          <w:rtl/>
          <w:lang w:bidi="ar-EG"/>
        </w:rPr>
        <w:t>ه</w:t>
      </w:r>
      <w:r w:rsidRPr="006B5FA9">
        <w:rPr>
          <w:sz w:val="18"/>
          <w:rtl/>
          <w:lang w:bidi="ar-EG"/>
        </w:rPr>
        <w:t xml:space="preserve"> </w:t>
      </w:r>
      <w:r w:rsidRPr="006B5FA9">
        <w:rPr>
          <w:rFonts w:hint="cs"/>
          <w:sz w:val="18"/>
          <w:rtl/>
          <w:lang w:bidi="ar-EG"/>
        </w:rPr>
        <w:t>الوثيقة</w:t>
      </w:r>
      <w:r w:rsidRPr="006B5FA9">
        <w:rPr>
          <w:sz w:val="18"/>
          <w:rtl/>
        </w:rPr>
        <w:t>.</w:t>
      </w:r>
      <w:r w:rsidRPr="006B5FA9">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10C4" w14:textId="663FAD5C" w:rsidR="000E6A07" w:rsidRPr="004C2976" w:rsidRDefault="00000000" w:rsidP="005B5A5F">
    <w:pPr>
      <w:jc w:val="both"/>
      <w:rPr>
        <w:sz w:val="22"/>
        <w:szCs w:val="22"/>
      </w:rPr>
    </w:pPr>
    <w:sdt>
      <w:sdtPr>
        <w:rPr>
          <w:sz w:val="22"/>
          <w:rtl/>
        </w:rPr>
        <w:alias w:val="Subject"/>
        <w:tag w:val=""/>
        <w:id w:val="1548882866"/>
        <w:placeholder>
          <w:docPart w:val="B8D244AECEA045DAA78A7733FCC97DD9"/>
        </w:placeholder>
        <w:dataBinding w:prefixMappings="xmlns:ns0='http://purl.org/dc/elements/1.1/' xmlns:ns1='http://schemas.openxmlformats.org/package/2006/metadata/core-properties' " w:xpath="/ns1:coreProperties[1]/ns0:subject[1]" w:storeItemID="{6C3C8BC8-F283-45AE-878A-BAB7291924A1}"/>
        <w:text/>
      </w:sdtPr>
      <w:sdtContent>
        <w:r w:rsidR="005B5A5F">
          <w:rPr>
            <w:sz w:val="22"/>
          </w:rPr>
          <w:t>CBD/WG2020/REC/5/1</w:t>
        </w:r>
      </w:sdtContent>
    </w:sdt>
  </w:p>
  <w:p w14:paraId="0D749462" w14:textId="77777777" w:rsidR="000E6A07" w:rsidRPr="004C2976" w:rsidRDefault="000E6A07" w:rsidP="004C2976">
    <w:pPr>
      <w:pStyle w:val="Header"/>
      <w:jc w:val="right"/>
      <w:rPr>
        <w:szCs w:val="22"/>
        <w:lang w:val="fr-FR"/>
      </w:rPr>
    </w:pPr>
    <w:r w:rsidRPr="004C2976">
      <w:rPr>
        <w:szCs w:val="22"/>
        <w:lang w:val="fr-FR"/>
      </w:rPr>
      <w:t xml:space="preserve">Page </w:t>
    </w:r>
    <w:r w:rsidRPr="004C2976">
      <w:rPr>
        <w:szCs w:val="22"/>
      </w:rPr>
      <w:fldChar w:fldCharType="begin"/>
    </w:r>
    <w:r w:rsidRPr="004C2976">
      <w:rPr>
        <w:szCs w:val="22"/>
        <w:lang w:val="fr-FR"/>
      </w:rPr>
      <w:instrText xml:space="preserve"> PAGE   \* MERGEFORMAT </w:instrText>
    </w:r>
    <w:r w:rsidRPr="004C2976">
      <w:rPr>
        <w:szCs w:val="22"/>
      </w:rPr>
      <w:fldChar w:fldCharType="separate"/>
    </w:r>
    <w:r w:rsidRPr="002514C0">
      <w:rPr>
        <w:noProof/>
        <w:szCs w:val="22"/>
      </w:rPr>
      <w:t>6</w:t>
    </w:r>
    <w:r w:rsidRPr="004C2976">
      <w:rPr>
        <w:noProof/>
        <w:szCs w:val="22"/>
      </w:rPr>
      <w:fldChar w:fldCharType="end"/>
    </w:r>
  </w:p>
  <w:p w14:paraId="1A4227AE" w14:textId="742D6B26" w:rsidR="000E6A07" w:rsidRPr="004C2976" w:rsidRDefault="000E6A07" w:rsidP="004C2976">
    <w:pPr>
      <w:bidi w:val="0"/>
      <w:ind w:firstLine="11070"/>
      <w:jc w:val="right"/>
      <w:rPr>
        <w:sz w:val="22"/>
        <w:szCs w:val="22"/>
        <w:lang w:bidi="ar-E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F5FA" w14:textId="18B99535" w:rsidR="000E6A07" w:rsidRPr="004C2976" w:rsidRDefault="00000000" w:rsidP="008E5D2E">
    <w:pPr>
      <w:bidi w:val="0"/>
      <w:jc w:val="left"/>
      <w:rPr>
        <w:sz w:val="22"/>
        <w:szCs w:val="22"/>
      </w:rPr>
    </w:pPr>
    <w:sdt>
      <w:sdtPr>
        <w:rPr>
          <w:snapToGrid w:val="0"/>
          <w:kern w:val="22"/>
          <w:sz w:val="22"/>
        </w:rPr>
        <w:alias w:val="Subject"/>
        <w:tag w:val=""/>
        <w:id w:val="1215930420"/>
        <w:placeholder>
          <w:docPart w:val="219A0D7244BE479D93908DB45B186F8F"/>
        </w:placeholder>
        <w:dataBinding w:prefixMappings="xmlns:ns0='http://purl.org/dc/elements/1.1/' xmlns:ns1='http://schemas.openxmlformats.org/package/2006/metadata/core-properties' " w:xpath="/ns1:coreProperties[1]/ns0:subject[1]" w:storeItemID="{6C3C8BC8-F283-45AE-878A-BAB7291924A1}"/>
        <w:text/>
      </w:sdtPr>
      <w:sdtContent>
        <w:r w:rsidR="005B5A5F">
          <w:rPr>
            <w:snapToGrid w:val="0"/>
            <w:kern w:val="22"/>
            <w:sz w:val="22"/>
          </w:rPr>
          <w:t>CBD/WG2020/REC/5/1</w:t>
        </w:r>
      </w:sdtContent>
    </w:sdt>
  </w:p>
  <w:p w14:paraId="1D00757A" w14:textId="77777777" w:rsidR="000E6A07" w:rsidRPr="004C2976" w:rsidRDefault="000E6A07" w:rsidP="004C2976">
    <w:pPr>
      <w:pStyle w:val="Header"/>
      <w:jc w:val="left"/>
      <w:rPr>
        <w:szCs w:val="22"/>
        <w:lang w:val="fr-FR"/>
      </w:rPr>
    </w:pPr>
    <w:r w:rsidRPr="004C2976">
      <w:rPr>
        <w:szCs w:val="22"/>
        <w:lang w:val="fr-FR"/>
      </w:rPr>
      <w:t xml:space="preserve">Page </w:t>
    </w:r>
    <w:r w:rsidRPr="004C2976">
      <w:rPr>
        <w:szCs w:val="22"/>
      </w:rPr>
      <w:fldChar w:fldCharType="begin"/>
    </w:r>
    <w:r w:rsidRPr="004C2976">
      <w:rPr>
        <w:szCs w:val="22"/>
        <w:lang w:val="fr-FR"/>
      </w:rPr>
      <w:instrText xml:space="preserve"> PAGE   \* MERGEFORMAT </w:instrText>
    </w:r>
    <w:r w:rsidRPr="004C2976">
      <w:rPr>
        <w:szCs w:val="22"/>
      </w:rPr>
      <w:fldChar w:fldCharType="separate"/>
    </w:r>
    <w:r w:rsidRPr="002514C0">
      <w:rPr>
        <w:noProof/>
        <w:szCs w:val="22"/>
      </w:rPr>
      <w:t>7</w:t>
    </w:r>
    <w:r w:rsidRPr="004C2976">
      <w:rPr>
        <w:noProof/>
        <w:szCs w:val="22"/>
      </w:rPr>
      <w:fldChar w:fldCharType="end"/>
    </w:r>
  </w:p>
  <w:p w14:paraId="7B5EBB8C" w14:textId="77777777" w:rsidR="000E6A07" w:rsidRDefault="000E6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8B3D" w14:textId="77777777" w:rsidR="005B5A5F" w:rsidRDefault="005B5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9"/>
    <w:lvl w:ilvl="0">
      <w:start w:val="1"/>
      <w:numFmt w:val="decimal"/>
      <w:lvlText w:val="%1."/>
      <w:lvlJc w:val="left"/>
      <w:pPr>
        <w:tabs>
          <w:tab w:val="num" w:pos="720"/>
        </w:tabs>
        <w:ind w:left="720" w:hanging="360"/>
      </w:pPr>
    </w:lvl>
  </w:abstractNum>
  <w:abstractNum w:abstractNumId="2" w15:restartNumberingAfterBreak="0">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 w15:restartNumberingAfterBreak="0">
    <w:nsid w:val="05E02314"/>
    <w:multiLevelType w:val="hybridMultilevel"/>
    <w:tmpl w:val="AF68B5FC"/>
    <w:lvl w:ilvl="0" w:tplc="6C742CC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15:restartNumberingAfterBreak="0">
    <w:nsid w:val="171113A7"/>
    <w:multiLevelType w:val="multilevel"/>
    <w:tmpl w:val="48241D10"/>
    <w:numStyleLink w:val="Normallist"/>
  </w:abstractNum>
  <w:abstractNum w:abstractNumId="6" w15:restartNumberingAfterBreak="0">
    <w:nsid w:val="1C7033CC"/>
    <w:multiLevelType w:val="hybridMultilevel"/>
    <w:tmpl w:val="38DE3032"/>
    <w:lvl w:ilvl="0" w:tplc="37145B4C">
      <w:start w:val="1"/>
      <w:numFmt w:val="decimal"/>
      <w:lvlText w:val="%1-"/>
      <w:lvlJc w:val="left"/>
      <w:pPr>
        <w:ind w:left="1440" w:hanging="360"/>
      </w:pPr>
      <w:rPr>
        <w:rFonts w:asciiTheme="majorBidi" w:hAnsiTheme="majorBidi" w:cstheme="majorBidi" w:hint="default"/>
        <w:sz w:val="24"/>
        <w:szCs w:val="24"/>
        <w:u w:color="0094BF"/>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250062F"/>
    <w:multiLevelType w:val="hybridMultilevel"/>
    <w:tmpl w:val="339C5872"/>
    <w:lvl w:ilvl="0" w:tplc="D5A8271C">
      <w:start w:val="1"/>
      <w:numFmt w:val="decimal"/>
      <w:pStyle w:val="dash"/>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D171201"/>
    <w:multiLevelType w:val="multilevel"/>
    <w:tmpl w:val="FBDE0EA8"/>
    <w:lvl w:ilvl="0">
      <w:start w:val="2"/>
      <w:numFmt w:val="decimal"/>
      <w:pStyle w:val="Para"/>
      <w:lvlText w:val="%1-"/>
      <w:lvlJc w:val="left"/>
      <w:pPr>
        <w:tabs>
          <w:tab w:val="num" w:pos="360"/>
        </w:tabs>
        <w:ind w:left="0" w:firstLine="0"/>
      </w:pPr>
      <w:rPr>
        <w:rFonts w:cs="Simplified Arabic" w:hint="default"/>
        <w:i/>
        <w:iCs w:val="0"/>
        <w:lang w:val="fr-CA" w:bidi="ar-SA"/>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0"/>
        </w:tabs>
        <w:ind w:left="288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6"/>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F0336B8"/>
    <w:multiLevelType w:val="multilevel"/>
    <w:tmpl w:val="888CEBC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37CF366C"/>
    <w:multiLevelType w:val="hybridMultilevel"/>
    <w:tmpl w:val="33C2E246"/>
    <w:lvl w:ilvl="0" w:tplc="3C481DD0">
      <w:start w:val="1"/>
      <w:numFmt w:val="decimal"/>
      <w:pStyle w:val="DASH1"/>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3A2273C5"/>
    <w:multiLevelType w:val="singleLevel"/>
    <w:tmpl w:val="A05A1E58"/>
    <w:lvl w:ilvl="0">
      <w:start w:val="23"/>
      <w:numFmt w:val="chosung"/>
      <w:pStyle w:val="BUL-BOX"/>
      <w:lvlText w:val="—"/>
      <w:lvlJc w:val="left"/>
      <w:pPr>
        <w:tabs>
          <w:tab w:val="num" w:pos="432"/>
        </w:tabs>
        <w:ind w:left="432" w:hanging="432"/>
      </w:pPr>
      <w:rPr>
        <w:rFonts w:hint="default"/>
      </w:rPr>
    </w:lvl>
  </w:abstractNum>
  <w:abstractNum w:abstractNumId="12" w15:restartNumberingAfterBreak="0">
    <w:nsid w:val="3AEB0B1E"/>
    <w:multiLevelType w:val="multilevel"/>
    <w:tmpl w:val="3E58306C"/>
    <w:lvl w:ilvl="0">
      <w:start w:val="1"/>
      <w:numFmt w:val="decimal"/>
      <w:pStyle w:val="para2"/>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CE43C91"/>
    <w:multiLevelType w:val="singleLevel"/>
    <w:tmpl w:val="EF66BBC6"/>
    <w:lvl w:ilvl="0">
      <w:start w:val="1"/>
      <w:numFmt w:val="decimal"/>
      <w:pStyle w:val="Paranum"/>
      <w:lvlText w:val="%1."/>
      <w:lvlJc w:val="left"/>
      <w:pPr>
        <w:tabs>
          <w:tab w:val="num" w:pos="360"/>
        </w:tabs>
      </w:pPr>
      <w:rPr>
        <w:rFonts w:cs="Times New Roman"/>
      </w:rPr>
    </w:lvl>
  </w:abstractNum>
  <w:abstractNum w:abstractNumId="14" w15:restartNumberingAfterBreak="0">
    <w:nsid w:val="45D65DFC"/>
    <w:multiLevelType w:val="singleLevel"/>
    <w:tmpl w:val="87CACE0E"/>
    <w:lvl w:ilvl="0">
      <w:start w:val="1"/>
      <w:numFmt w:val="chosung"/>
      <w:pStyle w:val="Title"/>
      <w:lvlText w:val=""/>
      <w:lvlJc w:val="center"/>
      <w:pPr>
        <w:tabs>
          <w:tab w:val="num" w:pos="360"/>
        </w:tabs>
        <w:ind w:left="360" w:hanging="360"/>
      </w:pPr>
      <w:rPr>
        <w:rFonts w:ascii="Symbol" w:hAnsi="Symbol" w:hint="default"/>
      </w:rPr>
    </w:lvl>
  </w:abstractNum>
  <w:abstractNum w:abstractNumId="15" w15:restartNumberingAfterBreak="0">
    <w:nsid w:val="48E4287B"/>
    <w:multiLevelType w:val="multilevel"/>
    <w:tmpl w:val="851C2202"/>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0"/>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A810290"/>
    <w:multiLevelType w:val="hybridMultilevel"/>
    <w:tmpl w:val="E304C904"/>
    <w:lvl w:ilvl="0" w:tplc="59E2C442">
      <w:start w:val="10"/>
      <w:numFmt w:val="decimal"/>
      <w:pStyle w:val="Style1"/>
      <w:lvlText w:val="%1-"/>
      <w:lvlJc w:val="left"/>
      <w:pPr>
        <w:tabs>
          <w:tab w:val="num" w:pos="720"/>
        </w:tabs>
        <w:ind w:left="720" w:hanging="360"/>
      </w:pPr>
      <w:rPr>
        <w:rFonts w:ascii="Times New Roman" w:hAnsi="Times New Roman" w:cs="Simplified Arabic" w:hint="default"/>
        <w:i/>
        <w:iCs w:val="0"/>
        <w:sz w:val="22"/>
      </w:rPr>
    </w:lvl>
    <w:lvl w:ilvl="1" w:tplc="9C6A1158" w:tentative="1">
      <w:start w:val="1"/>
      <w:numFmt w:val="lowerLetter"/>
      <w:lvlText w:val="%2."/>
      <w:lvlJc w:val="left"/>
      <w:pPr>
        <w:ind w:left="1440" w:hanging="360"/>
      </w:pPr>
    </w:lvl>
    <w:lvl w:ilvl="2" w:tplc="9954B79C" w:tentative="1">
      <w:start w:val="1"/>
      <w:numFmt w:val="lowerRoman"/>
      <w:lvlText w:val="%3."/>
      <w:lvlJc w:val="right"/>
      <w:pPr>
        <w:ind w:left="2160" w:hanging="180"/>
      </w:pPr>
    </w:lvl>
    <w:lvl w:ilvl="3" w:tplc="90D23F8E" w:tentative="1">
      <w:start w:val="1"/>
      <w:numFmt w:val="decimal"/>
      <w:lvlText w:val="%4."/>
      <w:lvlJc w:val="left"/>
      <w:pPr>
        <w:ind w:left="2880" w:hanging="360"/>
      </w:pPr>
    </w:lvl>
    <w:lvl w:ilvl="4" w:tplc="74B81418" w:tentative="1">
      <w:start w:val="1"/>
      <w:numFmt w:val="lowerLetter"/>
      <w:lvlText w:val="%5."/>
      <w:lvlJc w:val="left"/>
      <w:pPr>
        <w:ind w:left="3600" w:hanging="360"/>
      </w:pPr>
    </w:lvl>
    <w:lvl w:ilvl="5" w:tplc="2850F7E6" w:tentative="1">
      <w:start w:val="1"/>
      <w:numFmt w:val="lowerRoman"/>
      <w:lvlText w:val="%6."/>
      <w:lvlJc w:val="right"/>
      <w:pPr>
        <w:ind w:left="4320" w:hanging="180"/>
      </w:pPr>
    </w:lvl>
    <w:lvl w:ilvl="6" w:tplc="F1780D24" w:tentative="1">
      <w:start w:val="1"/>
      <w:numFmt w:val="decimal"/>
      <w:lvlText w:val="%7."/>
      <w:lvlJc w:val="left"/>
      <w:pPr>
        <w:ind w:left="5040" w:hanging="360"/>
      </w:pPr>
    </w:lvl>
    <w:lvl w:ilvl="7" w:tplc="8B4C4AE6" w:tentative="1">
      <w:start w:val="1"/>
      <w:numFmt w:val="lowerLetter"/>
      <w:lvlText w:val="%8."/>
      <w:lvlJc w:val="left"/>
      <w:pPr>
        <w:ind w:left="5760" w:hanging="360"/>
      </w:pPr>
    </w:lvl>
    <w:lvl w:ilvl="8" w:tplc="E30831F8" w:tentative="1">
      <w:start w:val="1"/>
      <w:numFmt w:val="lowerRoman"/>
      <w:lvlText w:val="%9."/>
      <w:lvlJc w:val="right"/>
      <w:pPr>
        <w:ind w:left="6480" w:hanging="180"/>
      </w:pPr>
    </w:lvl>
  </w:abstractNum>
  <w:abstractNum w:abstractNumId="17" w15:restartNumberingAfterBreak="0">
    <w:nsid w:val="4AC34D44"/>
    <w:multiLevelType w:val="hybridMultilevel"/>
    <w:tmpl w:val="5E8A2902"/>
    <w:lvl w:ilvl="0" w:tplc="5922E24E">
      <w:start w:val="6"/>
      <w:numFmt w:val="bullet"/>
      <w:pStyle w:val="Para-decision"/>
      <w:lvlText w:val="-"/>
      <w:lvlJc w:val="left"/>
      <w:pPr>
        <w:tabs>
          <w:tab w:val="num" w:pos="540"/>
        </w:tabs>
        <w:ind w:left="540" w:hanging="360"/>
      </w:pPr>
      <w:rPr>
        <w:rFonts w:ascii="Times New Roman" w:eastAsia="YouYuan" w:hAnsi="Times New Roman" w:cs="Simplified Arabic" w:hint="default"/>
      </w:rPr>
    </w:lvl>
    <w:lvl w:ilvl="1" w:tplc="5DE48A12" w:tentative="1">
      <w:start w:val="1"/>
      <w:numFmt w:val="bullet"/>
      <w:lvlText w:val="o"/>
      <w:lvlJc w:val="left"/>
      <w:pPr>
        <w:tabs>
          <w:tab w:val="num" w:pos="1260"/>
        </w:tabs>
        <w:ind w:left="1260" w:hanging="360"/>
      </w:pPr>
      <w:rPr>
        <w:rFonts w:ascii="Courier New" w:hAnsi="Courier New" w:cs="Courier New" w:hint="default"/>
      </w:rPr>
    </w:lvl>
    <w:lvl w:ilvl="2" w:tplc="383EFE1A" w:tentative="1">
      <w:start w:val="1"/>
      <w:numFmt w:val="bullet"/>
      <w:lvlText w:val=""/>
      <w:lvlJc w:val="left"/>
      <w:pPr>
        <w:tabs>
          <w:tab w:val="num" w:pos="1980"/>
        </w:tabs>
        <w:ind w:left="1980" w:hanging="360"/>
      </w:pPr>
      <w:rPr>
        <w:rFonts w:ascii="Wingdings" w:hAnsi="Wingdings" w:hint="default"/>
      </w:rPr>
    </w:lvl>
    <w:lvl w:ilvl="3" w:tplc="E89096D2" w:tentative="1">
      <w:start w:val="1"/>
      <w:numFmt w:val="bullet"/>
      <w:lvlText w:val=""/>
      <w:lvlJc w:val="left"/>
      <w:pPr>
        <w:tabs>
          <w:tab w:val="num" w:pos="2700"/>
        </w:tabs>
        <w:ind w:left="2700" w:hanging="360"/>
      </w:pPr>
      <w:rPr>
        <w:rFonts w:ascii="Symbol" w:hAnsi="Symbol" w:hint="default"/>
      </w:rPr>
    </w:lvl>
    <w:lvl w:ilvl="4" w:tplc="9496A2AA" w:tentative="1">
      <w:start w:val="1"/>
      <w:numFmt w:val="bullet"/>
      <w:lvlText w:val="o"/>
      <w:lvlJc w:val="left"/>
      <w:pPr>
        <w:tabs>
          <w:tab w:val="num" w:pos="3420"/>
        </w:tabs>
        <w:ind w:left="3420" w:hanging="360"/>
      </w:pPr>
      <w:rPr>
        <w:rFonts w:ascii="Courier New" w:hAnsi="Courier New" w:cs="Courier New" w:hint="default"/>
      </w:rPr>
    </w:lvl>
    <w:lvl w:ilvl="5" w:tplc="D4CC345E" w:tentative="1">
      <w:start w:val="1"/>
      <w:numFmt w:val="bullet"/>
      <w:lvlText w:val=""/>
      <w:lvlJc w:val="left"/>
      <w:pPr>
        <w:tabs>
          <w:tab w:val="num" w:pos="4140"/>
        </w:tabs>
        <w:ind w:left="4140" w:hanging="360"/>
      </w:pPr>
      <w:rPr>
        <w:rFonts w:ascii="Wingdings" w:hAnsi="Wingdings" w:hint="default"/>
      </w:rPr>
    </w:lvl>
    <w:lvl w:ilvl="6" w:tplc="452C0918" w:tentative="1">
      <w:start w:val="1"/>
      <w:numFmt w:val="bullet"/>
      <w:lvlText w:val=""/>
      <w:lvlJc w:val="left"/>
      <w:pPr>
        <w:tabs>
          <w:tab w:val="num" w:pos="4860"/>
        </w:tabs>
        <w:ind w:left="4860" w:hanging="360"/>
      </w:pPr>
      <w:rPr>
        <w:rFonts w:ascii="Symbol" w:hAnsi="Symbol" w:hint="default"/>
      </w:rPr>
    </w:lvl>
    <w:lvl w:ilvl="7" w:tplc="5CE2A03A" w:tentative="1">
      <w:start w:val="1"/>
      <w:numFmt w:val="bullet"/>
      <w:lvlText w:val="o"/>
      <w:lvlJc w:val="left"/>
      <w:pPr>
        <w:tabs>
          <w:tab w:val="num" w:pos="5580"/>
        </w:tabs>
        <w:ind w:left="5580" w:hanging="360"/>
      </w:pPr>
      <w:rPr>
        <w:rFonts w:ascii="Courier New" w:hAnsi="Courier New" w:cs="Courier New" w:hint="default"/>
      </w:rPr>
    </w:lvl>
    <w:lvl w:ilvl="8" w:tplc="37D41F6E"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4E0442B4"/>
    <w:multiLevelType w:val="multilevel"/>
    <w:tmpl w:val="A6128ED0"/>
    <w:lvl w:ilvl="0">
      <w:start w:val="1"/>
      <w:numFmt w:val="decimal"/>
      <w:pStyle w:val="Para1"/>
      <w:lvlText w:val="%1."/>
      <w:lvlJc w:val="left"/>
      <w:pPr>
        <w:tabs>
          <w:tab w:val="num" w:pos="470"/>
        </w:tabs>
        <w:ind w:left="110" w:firstLine="0"/>
      </w:pPr>
      <w:rPr>
        <w:rFonts w:ascii="Times New Roman" w:hAnsi="Times New Roman" w:hint="default"/>
        <w:b w:val="0"/>
        <w:i w:val="0"/>
        <w:sz w:val="22"/>
      </w:rPr>
    </w:lvl>
    <w:lvl w:ilvl="1">
      <w:start w:val="1"/>
      <w:numFmt w:val="lowerLetter"/>
      <w:lvlText w:val="&quot;(%2)"/>
      <w:lvlJc w:val="left"/>
      <w:pPr>
        <w:tabs>
          <w:tab w:val="num" w:pos="1440"/>
        </w:tabs>
        <w:ind w:left="0" w:firstLine="720"/>
      </w:pPr>
      <w:rPr>
        <w:rFonts w:hint="default"/>
        <w:b w:val="0"/>
        <w:i w:val="0"/>
      </w:rPr>
    </w:lvl>
    <w:lvl w:ilvl="2">
      <w:start w:val="1"/>
      <w:numFmt w:val="decimal"/>
      <w:pStyle w:val="BodyText2"/>
      <w:lvlText w:val="(%3)"/>
      <w:lvlJc w:val="left"/>
      <w:pPr>
        <w:tabs>
          <w:tab w:val="num" w:pos="1440"/>
        </w:tabs>
        <w:ind w:left="1440" w:hanging="360"/>
      </w:pPr>
      <w:rPr>
        <w:rFonts w:hint="default"/>
        <w:lang w:bidi="ar-EG"/>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2670A46"/>
    <w:multiLevelType w:val="hybridMultilevel"/>
    <w:tmpl w:val="E9726730"/>
    <w:lvl w:ilvl="0" w:tplc="DFAC48C6">
      <w:start w:val="1"/>
      <w:numFmt w:val="decimal"/>
      <w:pStyle w:val="PlainText"/>
      <w:lvlText w:val="(%1)"/>
      <w:lvlJc w:val="left"/>
      <w:pPr>
        <w:tabs>
          <w:tab w:val="num" w:pos="0"/>
        </w:tabs>
        <w:ind w:left="1429" w:hanging="360"/>
      </w:pPr>
    </w:lvl>
    <w:lvl w:ilvl="1" w:tplc="4AF63AC0">
      <w:start w:val="1"/>
      <w:numFmt w:val="decimal"/>
      <w:lvlText w:val="%2-"/>
      <w:lvlJc w:val="left"/>
      <w:pPr>
        <w:tabs>
          <w:tab w:val="num" w:pos="3229"/>
        </w:tabs>
        <w:ind w:left="3229" w:hanging="1440"/>
      </w:pPr>
      <w:rPr>
        <w:i w:val="0"/>
        <w:iCs w:val="0"/>
        <w:lang w:val="fr-CA"/>
      </w:rPr>
    </w:lvl>
    <w:lvl w:ilvl="2" w:tplc="256C02EC">
      <w:start w:val="1"/>
      <w:numFmt w:val="decimal"/>
      <w:lvlText w:val="%3-"/>
      <w:lvlJc w:val="left"/>
      <w:pPr>
        <w:tabs>
          <w:tab w:val="num" w:pos="4129"/>
        </w:tabs>
        <w:ind w:left="4129" w:hanging="1440"/>
      </w:pPr>
      <w:rPr>
        <w:sz w:val="26"/>
      </w:rPr>
    </w:lvl>
    <w:lvl w:ilvl="3" w:tplc="504A90F2">
      <w:start w:val="1"/>
      <w:numFmt w:val="decimal"/>
      <w:lvlText w:val="%4."/>
      <w:lvlJc w:val="left"/>
      <w:pPr>
        <w:tabs>
          <w:tab w:val="num" w:pos="2880"/>
        </w:tabs>
        <w:ind w:left="2880" w:hanging="360"/>
      </w:pPr>
    </w:lvl>
    <w:lvl w:ilvl="4" w:tplc="154EAD5A">
      <w:start w:val="1"/>
      <w:numFmt w:val="decimal"/>
      <w:lvlText w:val="%5."/>
      <w:lvlJc w:val="left"/>
      <w:pPr>
        <w:tabs>
          <w:tab w:val="num" w:pos="3600"/>
        </w:tabs>
        <w:ind w:left="3600" w:hanging="360"/>
      </w:pPr>
    </w:lvl>
    <w:lvl w:ilvl="5" w:tplc="D146FA40">
      <w:start w:val="1"/>
      <w:numFmt w:val="decimal"/>
      <w:lvlText w:val="%6."/>
      <w:lvlJc w:val="left"/>
      <w:pPr>
        <w:tabs>
          <w:tab w:val="num" w:pos="4320"/>
        </w:tabs>
        <w:ind w:left="4320" w:hanging="360"/>
      </w:pPr>
    </w:lvl>
    <w:lvl w:ilvl="6" w:tplc="2AD69E8A">
      <w:start w:val="1"/>
      <w:numFmt w:val="decimal"/>
      <w:lvlText w:val="%7."/>
      <w:lvlJc w:val="left"/>
      <w:pPr>
        <w:tabs>
          <w:tab w:val="num" w:pos="5040"/>
        </w:tabs>
        <w:ind w:left="5040" w:hanging="360"/>
      </w:pPr>
    </w:lvl>
    <w:lvl w:ilvl="7" w:tplc="BB8C9EB4">
      <w:start w:val="1"/>
      <w:numFmt w:val="decimal"/>
      <w:lvlText w:val="%8."/>
      <w:lvlJc w:val="left"/>
      <w:pPr>
        <w:tabs>
          <w:tab w:val="num" w:pos="5760"/>
        </w:tabs>
        <w:ind w:left="5760" w:hanging="360"/>
      </w:pPr>
    </w:lvl>
    <w:lvl w:ilvl="8" w:tplc="F9442C14">
      <w:start w:val="1"/>
      <w:numFmt w:val="decimal"/>
      <w:lvlText w:val="%9."/>
      <w:lvlJc w:val="left"/>
      <w:pPr>
        <w:tabs>
          <w:tab w:val="num" w:pos="6480"/>
        </w:tabs>
        <w:ind w:left="6480" w:hanging="360"/>
      </w:pPr>
    </w:lvl>
  </w:abstractNum>
  <w:abstractNum w:abstractNumId="20"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1" w15:restartNumberingAfterBreak="0">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71205B3"/>
    <w:multiLevelType w:val="hybridMultilevel"/>
    <w:tmpl w:val="EC309814"/>
    <w:lvl w:ilvl="0" w:tplc="D0060A0A">
      <w:start w:val="1"/>
      <w:numFmt w:val="arabicAbjad"/>
      <w:pStyle w:val="Subtitle"/>
      <w:lvlText w:val="%1)"/>
      <w:lvlJc w:val="left"/>
      <w:pPr>
        <w:tabs>
          <w:tab w:val="num" w:pos="1224"/>
        </w:tabs>
        <w:ind w:left="1224" w:hanging="504"/>
      </w:pPr>
      <w:rPr>
        <w:rFonts w:cs="Simplified Arabic" w:hint="cs"/>
        <w:bCs w:val="0"/>
        <w:iCs w:val="0"/>
        <w:szCs w:val="20"/>
      </w:rPr>
    </w:lvl>
    <w:lvl w:ilvl="1" w:tplc="6B2CFA3C" w:tentative="1">
      <w:start w:val="1"/>
      <w:numFmt w:val="lowerLetter"/>
      <w:lvlText w:val="%2."/>
      <w:lvlJc w:val="left"/>
      <w:pPr>
        <w:tabs>
          <w:tab w:val="num" w:pos="1440"/>
        </w:tabs>
        <w:ind w:left="1440" w:hanging="360"/>
      </w:pPr>
    </w:lvl>
    <w:lvl w:ilvl="2" w:tplc="8A4E3CA4" w:tentative="1">
      <w:start w:val="1"/>
      <w:numFmt w:val="lowerRoman"/>
      <w:lvlText w:val="%3."/>
      <w:lvlJc w:val="right"/>
      <w:pPr>
        <w:tabs>
          <w:tab w:val="num" w:pos="2160"/>
        </w:tabs>
        <w:ind w:left="2160" w:hanging="180"/>
      </w:pPr>
    </w:lvl>
    <w:lvl w:ilvl="3" w:tplc="ED80F378" w:tentative="1">
      <w:start w:val="1"/>
      <w:numFmt w:val="decimal"/>
      <w:lvlText w:val="%4."/>
      <w:lvlJc w:val="left"/>
      <w:pPr>
        <w:tabs>
          <w:tab w:val="num" w:pos="2880"/>
        </w:tabs>
        <w:ind w:left="2880" w:hanging="360"/>
      </w:pPr>
    </w:lvl>
    <w:lvl w:ilvl="4" w:tplc="F908483E" w:tentative="1">
      <w:start w:val="1"/>
      <w:numFmt w:val="lowerLetter"/>
      <w:lvlText w:val="%5."/>
      <w:lvlJc w:val="left"/>
      <w:pPr>
        <w:tabs>
          <w:tab w:val="num" w:pos="3600"/>
        </w:tabs>
        <w:ind w:left="3600" w:hanging="360"/>
      </w:pPr>
    </w:lvl>
    <w:lvl w:ilvl="5" w:tplc="D2AEF98C" w:tentative="1">
      <w:start w:val="1"/>
      <w:numFmt w:val="lowerRoman"/>
      <w:lvlText w:val="%6."/>
      <w:lvlJc w:val="right"/>
      <w:pPr>
        <w:tabs>
          <w:tab w:val="num" w:pos="4320"/>
        </w:tabs>
        <w:ind w:left="4320" w:hanging="180"/>
      </w:pPr>
    </w:lvl>
    <w:lvl w:ilvl="6" w:tplc="1B5AA608" w:tentative="1">
      <w:start w:val="1"/>
      <w:numFmt w:val="decimal"/>
      <w:lvlText w:val="%7."/>
      <w:lvlJc w:val="left"/>
      <w:pPr>
        <w:tabs>
          <w:tab w:val="num" w:pos="5040"/>
        </w:tabs>
        <w:ind w:left="5040" w:hanging="360"/>
      </w:pPr>
    </w:lvl>
    <w:lvl w:ilvl="7" w:tplc="0324C41E" w:tentative="1">
      <w:start w:val="1"/>
      <w:numFmt w:val="lowerLetter"/>
      <w:lvlText w:val="%8."/>
      <w:lvlJc w:val="left"/>
      <w:pPr>
        <w:tabs>
          <w:tab w:val="num" w:pos="5760"/>
        </w:tabs>
        <w:ind w:left="5760" w:hanging="360"/>
      </w:pPr>
    </w:lvl>
    <w:lvl w:ilvl="8" w:tplc="5CD6D05C" w:tentative="1">
      <w:start w:val="1"/>
      <w:numFmt w:val="lowerRoman"/>
      <w:lvlText w:val="%9."/>
      <w:lvlJc w:val="right"/>
      <w:pPr>
        <w:tabs>
          <w:tab w:val="num" w:pos="6480"/>
        </w:tabs>
        <w:ind w:left="6480" w:hanging="180"/>
      </w:pPr>
    </w:lvl>
  </w:abstractNum>
  <w:abstractNum w:abstractNumId="23" w15:restartNumberingAfterBreak="0">
    <w:nsid w:val="5D1C336E"/>
    <w:multiLevelType w:val="multilevel"/>
    <w:tmpl w:val="93547078"/>
    <w:lvl w:ilvl="0">
      <w:start w:val="1"/>
      <w:numFmt w:val="decimal"/>
      <w:pStyle w:val="BUL-CIR"/>
      <w:lvlText w:val="%1-"/>
      <w:lvlJc w:val="left"/>
      <w:pPr>
        <w:tabs>
          <w:tab w:val="num" w:pos="1080"/>
        </w:tabs>
        <w:ind w:left="720" w:firstLine="0"/>
      </w:pPr>
      <w:rPr>
        <w:rFonts w:hint="default"/>
        <w:b w:val="0"/>
        <w:i w:val="0"/>
        <w:sz w:val="22"/>
      </w:rPr>
    </w:lvl>
    <w:lvl w:ilvl="1">
      <w:start w:val="1"/>
      <w:numFmt w:val="lowerLetter"/>
      <w:lvlText w:val="(%2)"/>
      <w:lvlJc w:val="left"/>
      <w:pPr>
        <w:tabs>
          <w:tab w:val="num" w:pos="2340"/>
        </w:tabs>
        <w:ind w:left="900" w:firstLine="720"/>
      </w:pPr>
      <w:rPr>
        <w:rFonts w:ascii="Times New Roman" w:eastAsia="Times New Roman" w:hAnsi="Times New Roman" w:cs="Times New Roman"/>
        <w:b w:val="0"/>
        <w:i w:val="0"/>
      </w:rPr>
    </w:lvl>
    <w:lvl w:ilvl="2">
      <w:start w:val="1"/>
      <w:numFmt w:val="lowerRoman"/>
      <w:lvlText w:val="(%3)"/>
      <w:lvlJc w:val="right"/>
      <w:pPr>
        <w:tabs>
          <w:tab w:val="num" w:pos="2620"/>
        </w:tabs>
        <w:ind w:left="262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15:restartNumberingAfterBreak="0">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CB47401"/>
    <w:multiLevelType w:val="hybridMultilevel"/>
    <w:tmpl w:val="A9C2EF00"/>
    <w:lvl w:ilvl="0" w:tplc="6C742CC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2C712BA"/>
    <w:multiLevelType w:val="singleLevel"/>
    <w:tmpl w:val="18444A76"/>
    <w:lvl w:ilvl="0">
      <w:start w:val="1"/>
      <w:numFmt w:val="chosung"/>
      <w:pStyle w:val="a"/>
      <w:lvlText w:val=""/>
      <w:lvlJc w:val="center"/>
      <w:pPr>
        <w:tabs>
          <w:tab w:val="num" w:pos="360"/>
        </w:tabs>
        <w:ind w:left="216" w:hanging="216"/>
      </w:pPr>
      <w:rPr>
        <w:rFonts w:ascii="Wingdings" w:hAnsi="Wingdings" w:cs="Map Symbols" w:hint="default"/>
        <w:b w:val="0"/>
        <w:bCs w:val="0"/>
        <w:i w:val="0"/>
        <w:iCs w:val="0"/>
        <w:sz w:val="24"/>
        <w:szCs w:val="24"/>
      </w:rPr>
    </w:lvl>
  </w:abstractNum>
  <w:abstractNum w:abstractNumId="28" w15:restartNumberingAfterBreak="0">
    <w:nsid w:val="74605824"/>
    <w:multiLevelType w:val="hybridMultilevel"/>
    <w:tmpl w:val="554CAABA"/>
    <w:lvl w:ilvl="0" w:tplc="8D962DE6">
      <w:start w:val="1"/>
      <w:numFmt w:val="lowerLetter"/>
      <w:pStyle w:val="multi-level-num"/>
      <w:lvlText w:val="(%1)"/>
      <w:lvlJc w:val="left"/>
      <w:pPr>
        <w:tabs>
          <w:tab w:val="num" w:pos="1440"/>
        </w:tabs>
        <w:ind w:left="1440" w:hanging="360"/>
      </w:pPr>
      <w:rPr>
        <w:rFonts w:cs="Times New Roman" w:hint="default"/>
      </w:rPr>
    </w:lvl>
    <w:lvl w:ilvl="1" w:tplc="3E6E7026">
      <w:start w:val="2"/>
      <w:numFmt w:val="decimal"/>
      <w:lvlText w:val="%2"/>
      <w:lvlJc w:val="left"/>
      <w:pPr>
        <w:ind w:left="1440" w:hanging="360"/>
      </w:pPr>
      <w:rPr>
        <w:rFonts w:hint="default"/>
        <w:b/>
      </w:rPr>
    </w:lvl>
    <w:lvl w:ilvl="2" w:tplc="D8C49246">
      <w:start w:val="1"/>
      <w:numFmt w:val="arabicAlpha"/>
      <w:lvlText w:val="(%3)"/>
      <w:lvlJc w:val="left"/>
      <w:pPr>
        <w:ind w:left="2340" w:hanging="360"/>
      </w:pPr>
      <w:rPr>
        <w:rFonts w:hint="default"/>
      </w:rPr>
    </w:lvl>
    <w:lvl w:ilvl="3" w:tplc="332C90A6">
      <w:start w:val="1"/>
      <w:numFmt w:val="decimal"/>
      <w:lvlText w:val="%4-"/>
      <w:lvlJc w:val="left"/>
      <w:pPr>
        <w:tabs>
          <w:tab w:val="num" w:pos="720"/>
        </w:tabs>
        <w:ind w:left="720" w:hanging="360"/>
      </w:pPr>
      <w:rPr>
        <w:rFonts w:ascii="Times New Roman" w:hAnsi="Times New Roman" w:cs="Simplified Arabic" w:hint="default"/>
        <w:i/>
        <w:iCs w:val="0"/>
        <w:sz w:val="22"/>
      </w:rPr>
    </w:lvl>
    <w:lvl w:ilvl="4" w:tplc="B20043C0" w:tentative="1">
      <w:start w:val="1"/>
      <w:numFmt w:val="lowerLetter"/>
      <w:lvlText w:val="%5."/>
      <w:lvlJc w:val="left"/>
      <w:pPr>
        <w:tabs>
          <w:tab w:val="num" w:pos="3600"/>
        </w:tabs>
        <w:ind w:left="3600" w:hanging="360"/>
      </w:pPr>
      <w:rPr>
        <w:rFonts w:cs="Times New Roman"/>
      </w:rPr>
    </w:lvl>
    <w:lvl w:ilvl="5" w:tplc="AA585DB8" w:tentative="1">
      <w:start w:val="1"/>
      <w:numFmt w:val="lowerRoman"/>
      <w:lvlText w:val="%6."/>
      <w:lvlJc w:val="right"/>
      <w:pPr>
        <w:tabs>
          <w:tab w:val="num" w:pos="4320"/>
        </w:tabs>
        <w:ind w:left="4320" w:hanging="180"/>
      </w:pPr>
      <w:rPr>
        <w:rFonts w:cs="Times New Roman"/>
      </w:rPr>
    </w:lvl>
    <w:lvl w:ilvl="6" w:tplc="F0A44262" w:tentative="1">
      <w:start w:val="1"/>
      <w:numFmt w:val="decimal"/>
      <w:lvlText w:val="%7."/>
      <w:lvlJc w:val="left"/>
      <w:pPr>
        <w:tabs>
          <w:tab w:val="num" w:pos="5040"/>
        </w:tabs>
        <w:ind w:left="5040" w:hanging="360"/>
      </w:pPr>
      <w:rPr>
        <w:rFonts w:cs="Times New Roman"/>
      </w:rPr>
    </w:lvl>
    <w:lvl w:ilvl="7" w:tplc="3AD8F916" w:tentative="1">
      <w:start w:val="1"/>
      <w:numFmt w:val="lowerLetter"/>
      <w:lvlText w:val="%8."/>
      <w:lvlJc w:val="left"/>
      <w:pPr>
        <w:tabs>
          <w:tab w:val="num" w:pos="5760"/>
        </w:tabs>
        <w:ind w:left="5760" w:hanging="360"/>
      </w:pPr>
      <w:rPr>
        <w:rFonts w:cs="Times New Roman"/>
      </w:rPr>
    </w:lvl>
    <w:lvl w:ilvl="8" w:tplc="80D0159E" w:tentative="1">
      <w:start w:val="1"/>
      <w:numFmt w:val="lowerRoman"/>
      <w:lvlText w:val="%9."/>
      <w:lvlJc w:val="right"/>
      <w:pPr>
        <w:tabs>
          <w:tab w:val="num" w:pos="6480"/>
        </w:tabs>
        <w:ind w:left="6480" w:hanging="180"/>
      </w:pPr>
      <w:rPr>
        <w:rFonts w:cs="Times New Roman"/>
      </w:rPr>
    </w:lvl>
  </w:abstractNum>
  <w:abstractNum w:abstractNumId="29" w15:restartNumberingAfterBreak="0">
    <w:nsid w:val="75C2781B"/>
    <w:multiLevelType w:val="hybridMultilevel"/>
    <w:tmpl w:val="141CB32E"/>
    <w:lvl w:ilvl="0" w:tplc="FFFFFFFF">
      <w:start w:val="1"/>
      <w:numFmt w:val="decimal"/>
      <w:lvlText w:val="(%1)"/>
      <w:lvlJc w:val="left"/>
      <w:pPr>
        <w:tabs>
          <w:tab w:val="num" w:pos="0"/>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pStyle w:val="BodyText21"/>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77056759">
    <w:abstractNumId w:val="18"/>
  </w:num>
  <w:num w:numId="2" w16cid:durableId="1236622156">
    <w:abstractNumId w:val="8"/>
  </w:num>
  <w:num w:numId="3" w16cid:durableId="304315768">
    <w:abstractNumId w:val="23"/>
  </w:num>
  <w:num w:numId="4" w16cid:durableId="361635998">
    <w:abstractNumId w:val="7"/>
  </w:num>
  <w:num w:numId="5" w16cid:durableId="379407336">
    <w:abstractNumId w:val="10"/>
  </w:num>
  <w:num w:numId="6" w16cid:durableId="260069009">
    <w:abstractNumId w:val="28"/>
  </w:num>
  <w:num w:numId="7" w16cid:durableId="1906136052">
    <w:abstractNumId w:val="16"/>
  </w:num>
  <w:num w:numId="8" w16cid:durableId="1003704486">
    <w:abstractNumId w:val="19"/>
  </w:num>
  <w:num w:numId="9" w16cid:durableId="3198959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18570">
    <w:abstractNumId w:val="9"/>
  </w:num>
  <w:num w:numId="11" w16cid:durableId="1608387130">
    <w:abstractNumId w:val="12"/>
  </w:num>
  <w:num w:numId="12" w16cid:durableId="1199052708">
    <w:abstractNumId w:val="15"/>
  </w:num>
  <w:num w:numId="13" w16cid:durableId="167058935">
    <w:abstractNumId w:val="13"/>
  </w:num>
  <w:num w:numId="14" w16cid:durableId="1805662177">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3208117">
    <w:abstractNumId w:val="26"/>
  </w:num>
  <w:num w:numId="16" w16cid:durableId="1857890051">
    <w:abstractNumId w:val="2"/>
  </w:num>
  <w:num w:numId="17" w16cid:durableId="1814252428">
    <w:abstractNumId w:val="24"/>
  </w:num>
  <w:num w:numId="18" w16cid:durableId="999818613">
    <w:abstractNumId w:val="20"/>
  </w:num>
  <w:num w:numId="19" w16cid:durableId="880483979">
    <w:abstractNumId w:val="5"/>
  </w:num>
  <w:num w:numId="20" w16cid:durableId="646402152">
    <w:abstractNumId w:val="0"/>
  </w:num>
  <w:num w:numId="21" w16cid:durableId="1729961011">
    <w:abstractNumId w:val="4"/>
  </w:num>
  <w:num w:numId="22" w16cid:durableId="1104108255">
    <w:abstractNumId w:val="22"/>
  </w:num>
  <w:num w:numId="23" w16cid:durableId="1186140866">
    <w:abstractNumId w:val="14"/>
  </w:num>
  <w:num w:numId="24" w16cid:durableId="1239560160">
    <w:abstractNumId w:val="11"/>
  </w:num>
  <w:num w:numId="25" w16cid:durableId="1120418195">
    <w:abstractNumId w:val="27"/>
  </w:num>
  <w:num w:numId="26" w16cid:durableId="1369142918">
    <w:abstractNumId w:val="17"/>
  </w:num>
  <w:num w:numId="27" w16cid:durableId="434061443">
    <w:abstractNumId w:val="6"/>
  </w:num>
  <w:num w:numId="28" w16cid:durableId="1167483117">
    <w:abstractNumId w:val="3"/>
  </w:num>
  <w:num w:numId="29" w16cid:durableId="776100876">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ar-EG" w:vendorID="64" w:dllVersion="6" w:nlCheck="1" w:checkStyle="0"/>
  <w:activeWritingStyle w:appName="MSWord" w:lang="en-US" w:vendorID="64" w:dllVersion="6" w:nlCheck="1" w:checkStyle="1"/>
  <w:activeWritingStyle w:appName="MSWord" w:lang="ar-SA" w:vendorID="64" w:dllVersion="6" w:nlCheck="1" w:checkStyle="0"/>
  <w:activeWritingStyle w:appName="MSWord" w:lang="en-CA" w:vendorID="64" w:dllVersion="6" w:nlCheck="1" w:checkStyle="1"/>
  <w:activeWritingStyle w:appName="MSWord" w:lang="ar-LY" w:vendorID="64" w:dllVersion="6" w:nlCheck="1" w:checkStyle="0"/>
  <w:activeWritingStyle w:appName="MSWord" w:lang="ar-EG" w:vendorID="64" w:dllVersion="0" w:nlCheck="1" w:checkStyle="0"/>
  <w:activeWritingStyle w:appName="MSWord" w:lang="fr-FR" w:vendorID="64" w:dllVersion="6" w:nlCheck="1" w:checkStyle="1"/>
  <w:activeWritingStyle w:appName="MSWord" w:lang="en-US" w:vendorID="64" w:dllVersion="0" w:nlCheck="1" w:checkStyle="0"/>
  <w:activeWritingStyle w:appName="MSWord" w:lang="en-CA" w:vendorID="64" w:dllVersion="0" w:nlCheck="1" w:checkStyle="0"/>
  <w:activeWritingStyle w:appName="MSWord" w:lang="ar-SA" w:vendorID="64" w:dllVersion="0" w:nlCheck="1" w:checkStyle="0"/>
  <w:activeWritingStyle w:appName="MSWord" w:lang="ar-LY"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ar-SA" w:vendorID="64" w:dllVersion="4096" w:nlCheck="1" w:checkStyle="0"/>
  <w:activeWritingStyle w:appName="MSWord" w:lang="en-GB" w:vendorID="64" w:dllVersion="4096" w:nlCheck="1" w:checkStyle="0"/>
  <w:activeWritingStyle w:appName="MSWord" w:lang="ar-SY"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64"/>
    <w:rsid w:val="00000A97"/>
    <w:rsid w:val="00001273"/>
    <w:rsid w:val="000015BF"/>
    <w:rsid w:val="000028DE"/>
    <w:rsid w:val="00002BD2"/>
    <w:rsid w:val="0000493C"/>
    <w:rsid w:val="00004C2F"/>
    <w:rsid w:val="0000581C"/>
    <w:rsid w:val="00006E31"/>
    <w:rsid w:val="000100EF"/>
    <w:rsid w:val="0001018A"/>
    <w:rsid w:val="00010F34"/>
    <w:rsid w:val="000111FC"/>
    <w:rsid w:val="0001207B"/>
    <w:rsid w:val="00014298"/>
    <w:rsid w:val="00015A4B"/>
    <w:rsid w:val="00017BED"/>
    <w:rsid w:val="000203E0"/>
    <w:rsid w:val="00021D05"/>
    <w:rsid w:val="000228E8"/>
    <w:rsid w:val="00022E1F"/>
    <w:rsid w:val="00023BE7"/>
    <w:rsid w:val="00024A1F"/>
    <w:rsid w:val="00024EBC"/>
    <w:rsid w:val="00025E85"/>
    <w:rsid w:val="00027951"/>
    <w:rsid w:val="000317C1"/>
    <w:rsid w:val="00031BF2"/>
    <w:rsid w:val="00031C9F"/>
    <w:rsid w:val="00032026"/>
    <w:rsid w:val="00032167"/>
    <w:rsid w:val="0003235D"/>
    <w:rsid w:val="000327B4"/>
    <w:rsid w:val="00033090"/>
    <w:rsid w:val="00033D44"/>
    <w:rsid w:val="00036B10"/>
    <w:rsid w:val="0003714D"/>
    <w:rsid w:val="000374AC"/>
    <w:rsid w:val="00037C7F"/>
    <w:rsid w:val="00037CDB"/>
    <w:rsid w:val="00043893"/>
    <w:rsid w:val="00043C8E"/>
    <w:rsid w:val="00044B3F"/>
    <w:rsid w:val="00044CB3"/>
    <w:rsid w:val="0004509E"/>
    <w:rsid w:val="0004562C"/>
    <w:rsid w:val="0004629A"/>
    <w:rsid w:val="00046620"/>
    <w:rsid w:val="000508D3"/>
    <w:rsid w:val="00050C2C"/>
    <w:rsid w:val="0005194D"/>
    <w:rsid w:val="00051ED9"/>
    <w:rsid w:val="00054E76"/>
    <w:rsid w:val="00054FFA"/>
    <w:rsid w:val="00055863"/>
    <w:rsid w:val="00055CCB"/>
    <w:rsid w:val="000565BC"/>
    <w:rsid w:val="00056622"/>
    <w:rsid w:val="0006103F"/>
    <w:rsid w:val="00061413"/>
    <w:rsid w:val="000614FA"/>
    <w:rsid w:val="000632A0"/>
    <w:rsid w:val="0006367D"/>
    <w:rsid w:val="0006570A"/>
    <w:rsid w:val="00066AE0"/>
    <w:rsid w:val="00067083"/>
    <w:rsid w:val="00067C18"/>
    <w:rsid w:val="00067CA3"/>
    <w:rsid w:val="000705C1"/>
    <w:rsid w:val="000710D2"/>
    <w:rsid w:val="00072045"/>
    <w:rsid w:val="00072057"/>
    <w:rsid w:val="00072A18"/>
    <w:rsid w:val="00072D53"/>
    <w:rsid w:val="00074C59"/>
    <w:rsid w:val="00074EA3"/>
    <w:rsid w:val="00075B40"/>
    <w:rsid w:val="00076D39"/>
    <w:rsid w:val="00077768"/>
    <w:rsid w:val="00080DE7"/>
    <w:rsid w:val="000812CF"/>
    <w:rsid w:val="000823B3"/>
    <w:rsid w:val="0008262D"/>
    <w:rsid w:val="00083307"/>
    <w:rsid w:val="00084AFC"/>
    <w:rsid w:val="00084C03"/>
    <w:rsid w:val="0008562D"/>
    <w:rsid w:val="000857E1"/>
    <w:rsid w:val="00086381"/>
    <w:rsid w:val="00086CC6"/>
    <w:rsid w:val="0009110B"/>
    <w:rsid w:val="000917DC"/>
    <w:rsid w:val="00091C26"/>
    <w:rsid w:val="000920D9"/>
    <w:rsid w:val="0009256E"/>
    <w:rsid w:val="00092864"/>
    <w:rsid w:val="00092B62"/>
    <w:rsid w:val="000936E2"/>
    <w:rsid w:val="00094878"/>
    <w:rsid w:val="00095B7A"/>
    <w:rsid w:val="00095C14"/>
    <w:rsid w:val="00097E2B"/>
    <w:rsid w:val="000A11AA"/>
    <w:rsid w:val="000A1BE6"/>
    <w:rsid w:val="000A24E3"/>
    <w:rsid w:val="000A26C7"/>
    <w:rsid w:val="000A26D3"/>
    <w:rsid w:val="000A2D07"/>
    <w:rsid w:val="000A3FAE"/>
    <w:rsid w:val="000A4D5C"/>
    <w:rsid w:val="000A5728"/>
    <w:rsid w:val="000A58A9"/>
    <w:rsid w:val="000A6F3B"/>
    <w:rsid w:val="000B0D94"/>
    <w:rsid w:val="000B25AB"/>
    <w:rsid w:val="000B2EDB"/>
    <w:rsid w:val="000B3FA8"/>
    <w:rsid w:val="000B413B"/>
    <w:rsid w:val="000B5350"/>
    <w:rsid w:val="000B5383"/>
    <w:rsid w:val="000B5C43"/>
    <w:rsid w:val="000B6C30"/>
    <w:rsid w:val="000B7904"/>
    <w:rsid w:val="000B7B22"/>
    <w:rsid w:val="000C1191"/>
    <w:rsid w:val="000C15F2"/>
    <w:rsid w:val="000C29B1"/>
    <w:rsid w:val="000C2A0E"/>
    <w:rsid w:val="000C391E"/>
    <w:rsid w:val="000C3C59"/>
    <w:rsid w:val="000C4100"/>
    <w:rsid w:val="000C5480"/>
    <w:rsid w:val="000C5E3C"/>
    <w:rsid w:val="000C622C"/>
    <w:rsid w:val="000C6E01"/>
    <w:rsid w:val="000C77EA"/>
    <w:rsid w:val="000D0C34"/>
    <w:rsid w:val="000D10A7"/>
    <w:rsid w:val="000D15FF"/>
    <w:rsid w:val="000D1E09"/>
    <w:rsid w:val="000D44D3"/>
    <w:rsid w:val="000D5D80"/>
    <w:rsid w:val="000D785E"/>
    <w:rsid w:val="000E063B"/>
    <w:rsid w:val="000E2576"/>
    <w:rsid w:val="000E460D"/>
    <w:rsid w:val="000E4B77"/>
    <w:rsid w:val="000E5A6F"/>
    <w:rsid w:val="000E5FB3"/>
    <w:rsid w:val="000E6A07"/>
    <w:rsid w:val="000E7601"/>
    <w:rsid w:val="000F3520"/>
    <w:rsid w:val="000F3895"/>
    <w:rsid w:val="000F41DA"/>
    <w:rsid w:val="000F520C"/>
    <w:rsid w:val="000F5E08"/>
    <w:rsid w:val="000F6B8A"/>
    <w:rsid w:val="0010037F"/>
    <w:rsid w:val="00100548"/>
    <w:rsid w:val="00102417"/>
    <w:rsid w:val="00104203"/>
    <w:rsid w:val="00104E3E"/>
    <w:rsid w:val="00105294"/>
    <w:rsid w:val="00105DA1"/>
    <w:rsid w:val="00106A17"/>
    <w:rsid w:val="00106B6C"/>
    <w:rsid w:val="0010763F"/>
    <w:rsid w:val="00107C6B"/>
    <w:rsid w:val="00110D01"/>
    <w:rsid w:val="00110D1E"/>
    <w:rsid w:val="0011157B"/>
    <w:rsid w:val="0011172D"/>
    <w:rsid w:val="00111C36"/>
    <w:rsid w:val="001124C5"/>
    <w:rsid w:val="001124D2"/>
    <w:rsid w:val="00113C54"/>
    <w:rsid w:val="00116964"/>
    <w:rsid w:val="001173E0"/>
    <w:rsid w:val="00117E34"/>
    <w:rsid w:val="00117F57"/>
    <w:rsid w:val="00121C36"/>
    <w:rsid w:val="00122288"/>
    <w:rsid w:val="00123686"/>
    <w:rsid w:val="001238D4"/>
    <w:rsid w:val="001242C0"/>
    <w:rsid w:val="0012479F"/>
    <w:rsid w:val="001264EE"/>
    <w:rsid w:val="00126C15"/>
    <w:rsid w:val="0012732A"/>
    <w:rsid w:val="001316F4"/>
    <w:rsid w:val="00133686"/>
    <w:rsid w:val="00133A47"/>
    <w:rsid w:val="00133BC5"/>
    <w:rsid w:val="0013454B"/>
    <w:rsid w:val="00135290"/>
    <w:rsid w:val="00135633"/>
    <w:rsid w:val="00135906"/>
    <w:rsid w:val="00135B9F"/>
    <w:rsid w:val="00135CE5"/>
    <w:rsid w:val="00136C56"/>
    <w:rsid w:val="00137DD4"/>
    <w:rsid w:val="0014167B"/>
    <w:rsid w:val="00141AAC"/>
    <w:rsid w:val="001421FA"/>
    <w:rsid w:val="00144E3F"/>
    <w:rsid w:val="00145C84"/>
    <w:rsid w:val="00146921"/>
    <w:rsid w:val="00146AC1"/>
    <w:rsid w:val="00150343"/>
    <w:rsid w:val="00150797"/>
    <w:rsid w:val="001513B5"/>
    <w:rsid w:val="00151CC4"/>
    <w:rsid w:val="00152081"/>
    <w:rsid w:val="00153696"/>
    <w:rsid w:val="00154ACA"/>
    <w:rsid w:val="00154FBE"/>
    <w:rsid w:val="00156303"/>
    <w:rsid w:val="00161A1F"/>
    <w:rsid w:val="00162A32"/>
    <w:rsid w:val="0016357C"/>
    <w:rsid w:val="0016548E"/>
    <w:rsid w:val="00165BD7"/>
    <w:rsid w:val="00167381"/>
    <w:rsid w:val="00170D97"/>
    <w:rsid w:val="00172851"/>
    <w:rsid w:val="0017467A"/>
    <w:rsid w:val="00174CD2"/>
    <w:rsid w:val="00175593"/>
    <w:rsid w:val="00175594"/>
    <w:rsid w:val="001767C3"/>
    <w:rsid w:val="00177DA1"/>
    <w:rsid w:val="00180144"/>
    <w:rsid w:val="0018056B"/>
    <w:rsid w:val="0018193C"/>
    <w:rsid w:val="00182966"/>
    <w:rsid w:val="001830F1"/>
    <w:rsid w:val="001830FF"/>
    <w:rsid w:val="00183E53"/>
    <w:rsid w:val="00184B8C"/>
    <w:rsid w:val="00186E73"/>
    <w:rsid w:val="00187831"/>
    <w:rsid w:val="001900C8"/>
    <w:rsid w:val="00191692"/>
    <w:rsid w:val="0019245F"/>
    <w:rsid w:val="001954C2"/>
    <w:rsid w:val="0019590A"/>
    <w:rsid w:val="00197DB8"/>
    <w:rsid w:val="00197FA1"/>
    <w:rsid w:val="001A187B"/>
    <w:rsid w:val="001A1ABD"/>
    <w:rsid w:val="001A1F5A"/>
    <w:rsid w:val="001A281C"/>
    <w:rsid w:val="001A37EB"/>
    <w:rsid w:val="001A5708"/>
    <w:rsid w:val="001A6020"/>
    <w:rsid w:val="001A618C"/>
    <w:rsid w:val="001A73A6"/>
    <w:rsid w:val="001B05E6"/>
    <w:rsid w:val="001B0746"/>
    <w:rsid w:val="001B205B"/>
    <w:rsid w:val="001B376D"/>
    <w:rsid w:val="001B61C8"/>
    <w:rsid w:val="001B7445"/>
    <w:rsid w:val="001C4DB0"/>
    <w:rsid w:val="001C5181"/>
    <w:rsid w:val="001C5848"/>
    <w:rsid w:val="001C5F42"/>
    <w:rsid w:val="001C7096"/>
    <w:rsid w:val="001C7836"/>
    <w:rsid w:val="001D0D34"/>
    <w:rsid w:val="001D103D"/>
    <w:rsid w:val="001D3072"/>
    <w:rsid w:val="001D4119"/>
    <w:rsid w:val="001D7375"/>
    <w:rsid w:val="001E1121"/>
    <w:rsid w:val="001E223E"/>
    <w:rsid w:val="001E44B2"/>
    <w:rsid w:val="001E48D2"/>
    <w:rsid w:val="001E57B6"/>
    <w:rsid w:val="001E5B0B"/>
    <w:rsid w:val="001E5E8B"/>
    <w:rsid w:val="001F093A"/>
    <w:rsid w:val="001F10CB"/>
    <w:rsid w:val="001F1772"/>
    <w:rsid w:val="001F335B"/>
    <w:rsid w:val="001F362D"/>
    <w:rsid w:val="001F3952"/>
    <w:rsid w:val="001F44AE"/>
    <w:rsid w:val="001F455E"/>
    <w:rsid w:val="001F51E6"/>
    <w:rsid w:val="001F557B"/>
    <w:rsid w:val="00200526"/>
    <w:rsid w:val="002008C9"/>
    <w:rsid w:val="00200DBA"/>
    <w:rsid w:val="00201904"/>
    <w:rsid w:val="0020392E"/>
    <w:rsid w:val="0020657A"/>
    <w:rsid w:val="00207F98"/>
    <w:rsid w:val="00210F42"/>
    <w:rsid w:val="002112AE"/>
    <w:rsid w:val="002123C2"/>
    <w:rsid w:val="00212657"/>
    <w:rsid w:val="0021294E"/>
    <w:rsid w:val="00212D4D"/>
    <w:rsid w:val="002138AD"/>
    <w:rsid w:val="00213ED5"/>
    <w:rsid w:val="00215F0A"/>
    <w:rsid w:val="00216B87"/>
    <w:rsid w:val="00216D51"/>
    <w:rsid w:val="00217E47"/>
    <w:rsid w:val="002205A7"/>
    <w:rsid w:val="00220777"/>
    <w:rsid w:val="0022202F"/>
    <w:rsid w:val="002249F2"/>
    <w:rsid w:val="00224E86"/>
    <w:rsid w:val="0022594E"/>
    <w:rsid w:val="00225E3F"/>
    <w:rsid w:val="002310C1"/>
    <w:rsid w:val="00233D6A"/>
    <w:rsid w:val="00237249"/>
    <w:rsid w:val="0023742F"/>
    <w:rsid w:val="002378C3"/>
    <w:rsid w:val="00237D5A"/>
    <w:rsid w:val="00240AF7"/>
    <w:rsid w:val="00241D02"/>
    <w:rsid w:val="0024219B"/>
    <w:rsid w:val="002430F7"/>
    <w:rsid w:val="002431B6"/>
    <w:rsid w:val="002450BE"/>
    <w:rsid w:val="00245108"/>
    <w:rsid w:val="0024654D"/>
    <w:rsid w:val="00250D17"/>
    <w:rsid w:val="00251435"/>
    <w:rsid w:val="002514C0"/>
    <w:rsid w:val="00251A8F"/>
    <w:rsid w:val="00251D63"/>
    <w:rsid w:val="00252D34"/>
    <w:rsid w:val="0025331C"/>
    <w:rsid w:val="002540E5"/>
    <w:rsid w:val="002549EA"/>
    <w:rsid w:val="002556CB"/>
    <w:rsid w:val="002565DD"/>
    <w:rsid w:val="0025680D"/>
    <w:rsid w:val="00256E25"/>
    <w:rsid w:val="002602D7"/>
    <w:rsid w:val="002605C9"/>
    <w:rsid w:val="00260EAF"/>
    <w:rsid w:val="00261DE3"/>
    <w:rsid w:val="002629C3"/>
    <w:rsid w:val="0026313E"/>
    <w:rsid w:val="00263BED"/>
    <w:rsid w:val="0026426E"/>
    <w:rsid w:val="0026486A"/>
    <w:rsid w:val="00264D48"/>
    <w:rsid w:val="002653FB"/>
    <w:rsid w:val="002659A2"/>
    <w:rsid w:val="0026752C"/>
    <w:rsid w:val="00270691"/>
    <w:rsid w:val="00272120"/>
    <w:rsid w:val="00272A3E"/>
    <w:rsid w:val="00272BF1"/>
    <w:rsid w:val="0027332B"/>
    <w:rsid w:val="002750B8"/>
    <w:rsid w:val="00276992"/>
    <w:rsid w:val="00276DAB"/>
    <w:rsid w:val="00277960"/>
    <w:rsid w:val="002825FC"/>
    <w:rsid w:val="00282D12"/>
    <w:rsid w:val="00282F7D"/>
    <w:rsid w:val="00283AEA"/>
    <w:rsid w:val="002845A8"/>
    <w:rsid w:val="00285BB6"/>
    <w:rsid w:val="00286194"/>
    <w:rsid w:val="00287DA8"/>
    <w:rsid w:val="00290AB1"/>
    <w:rsid w:val="00291B47"/>
    <w:rsid w:val="00292F82"/>
    <w:rsid w:val="002930DB"/>
    <w:rsid w:val="00294F44"/>
    <w:rsid w:val="00295DF6"/>
    <w:rsid w:val="00297989"/>
    <w:rsid w:val="002A0042"/>
    <w:rsid w:val="002A089D"/>
    <w:rsid w:val="002A09AD"/>
    <w:rsid w:val="002A54E6"/>
    <w:rsid w:val="002A58BF"/>
    <w:rsid w:val="002A68C7"/>
    <w:rsid w:val="002B01CA"/>
    <w:rsid w:val="002B0221"/>
    <w:rsid w:val="002B024C"/>
    <w:rsid w:val="002B0590"/>
    <w:rsid w:val="002B25C5"/>
    <w:rsid w:val="002B2674"/>
    <w:rsid w:val="002B4607"/>
    <w:rsid w:val="002B492B"/>
    <w:rsid w:val="002B4E32"/>
    <w:rsid w:val="002B6443"/>
    <w:rsid w:val="002B6933"/>
    <w:rsid w:val="002C06F8"/>
    <w:rsid w:val="002C17E5"/>
    <w:rsid w:val="002C2E70"/>
    <w:rsid w:val="002C3FB1"/>
    <w:rsid w:val="002C49E7"/>
    <w:rsid w:val="002C5068"/>
    <w:rsid w:val="002C56E0"/>
    <w:rsid w:val="002C5B0B"/>
    <w:rsid w:val="002C654B"/>
    <w:rsid w:val="002C66F6"/>
    <w:rsid w:val="002C74BF"/>
    <w:rsid w:val="002D408E"/>
    <w:rsid w:val="002D4198"/>
    <w:rsid w:val="002D47C0"/>
    <w:rsid w:val="002D4BCF"/>
    <w:rsid w:val="002D4FC1"/>
    <w:rsid w:val="002D57E0"/>
    <w:rsid w:val="002D5B6B"/>
    <w:rsid w:val="002D621D"/>
    <w:rsid w:val="002D6B31"/>
    <w:rsid w:val="002E293B"/>
    <w:rsid w:val="002E2F58"/>
    <w:rsid w:val="002E3AA0"/>
    <w:rsid w:val="002E42E8"/>
    <w:rsid w:val="002E492F"/>
    <w:rsid w:val="002E5DCE"/>
    <w:rsid w:val="002E5EB1"/>
    <w:rsid w:val="002E78E3"/>
    <w:rsid w:val="002E7E04"/>
    <w:rsid w:val="002F01E3"/>
    <w:rsid w:val="002F0261"/>
    <w:rsid w:val="002F084F"/>
    <w:rsid w:val="002F2134"/>
    <w:rsid w:val="002F2BEB"/>
    <w:rsid w:val="002F328A"/>
    <w:rsid w:val="002F4386"/>
    <w:rsid w:val="002F495E"/>
    <w:rsid w:val="002F4A7B"/>
    <w:rsid w:val="002F5BD9"/>
    <w:rsid w:val="002F6431"/>
    <w:rsid w:val="002F652C"/>
    <w:rsid w:val="002F70A5"/>
    <w:rsid w:val="0030013F"/>
    <w:rsid w:val="00300E24"/>
    <w:rsid w:val="00302C69"/>
    <w:rsid w:val="0030333C"/>
    <w:rsid w:val="00304EF7"/>
    <w:rsid w:val="00306B9B"/>
    <w:rsid w:val="00310C4F"/>
    <w:rsid w:val="00311440"/>
    <w:rsid w:val="0031331A"/>
    <w:rsid w:val="003147AF"/>
    <w:rsid w:val="00314D22"/>
    <w:rsid w:val="00315FBD"/>
    <w:rsid w:val="003163C1"/>
    <w:rsid w:val="003168A4"/>
    <w:rsid w:val="00321EA9"/>
    <w:rsid w:val="00322E85"/>
    <w:rsid w:val="00324A47"/>
    <w:rsid w:val="00325DE0"/>
    <w:rsid w:val="003278C3"/>
    <w:rsid w:val="0032798F"/>
    <w:rsid w:val="00327F33"/>
    <w:rsid w:val="003302C6"/>
    <w:rsid w:val="00330A33"/>
    <w:rsid w:val="003310E6"/>
    <w:rsid w:val="003312A1"/>
    <w:rsid w:val="00331F5C"/>
    <w:rsid w:val="003322D6"/>
    <w:rsid w:val="00332513"/>
    <w:rsid w:val="0033434B"/>
    <w:rsid w:val="00336605"/>
    <w:rsid w:val="00337028"/>
    <w:rsid w:val="003377CF"/>
    <w:rsid w:val="00340106"/>
    <w:rsid w:val="00340648"/>
    <w:rsid w:val="0034163C"/>
    <w:rsid w:val="003431D6"/>
    <w:rsid w:val="003451E2"/>
    <w:rsid w:val="00347C8A"/>
    <w:rsid w:val="00347CE5"/>
    <w:rsid w:val="0035042C"/>
    <w:rsid w:val="00350A1D"/>
    <w:rsid w:val="0035114B"/>
    <w:rsid w:val="003513DC"/>
    <w:rsid w:val="0035242A"/>
    <w:rsid w:val="00352FA6"/>
    <w:rsid w:val="00354DEC"/>
    <w:rsid w:val="00355E5E"/>
    <w:rsid w:val="003562E1"/>
    <w:rsid w:val="0035632E"/>
    <w:rsid w:val="00356D64"/>
    <w:rsid w:val="00357190"/>
    <w:rsid w:val="00362096"/>
    <w:rsid w:val="0036288B"/>
    <w:rsid w:val="00363689"/>
    <w:rsid w:val="00363840"/>
    <w:rsid w:val="003638B4"/>
    <w:rsid w:val="0036399C"/>
    <w:rsid w:val="00364FEF"/>
    <w:rsid w:val="00367A96"/>
    <w:rsid w:val="00370C6E"/>
    <w:rsid w:val="00372586"/>
    <w:rsid w:val="003733FB"/>
    <w:rsid w:val="003744A2"/>
    <w:rsid w:val="00377523"/>
    <w:rsid w:val="003779F9"/>
    <w:rsid w:val="00377B48"/>
    <w:rsid w:val="00380900"/>
    <w:rsid w:val="00381B96"/>
    <w:rsid w:val="00382763"/>
    <w:rsid w:val="00383752"/>
    <w:rsid w:val="0038450D"/>
    <w:rsid w:val="0038655E"/>
    <w:rsid w:val="003870E8"/>
    <w:rsid w:val="0038732D"/>
    <w:rsid w:val="003921AD"/>
    <w:rsid w:val="003927E4"/>
    <w:rsid w:val="00393217"/>
    <w:rsid w:val="00393C49"/>
    <w:rsid w:val="00393C9F"/>
    <w:rsid w:val="00394430"/>
    <w:rsid w:val="003948D9"/>
    <w:rsid w:val="0039547A"/>
    <w:rsid w:val="00396654"/>
    <w:rsid w:val="00397013"/>
    <w:rsid w:val="003A003F"/>
    <w:rsid w:val="003A0AD7"/>
    <w:rsid w:val="003A14B4"/>
    <w:rsid w:val="003A1DC2"/>
    <w:rsid w:val="003A2169"/>
    <w:rsid w:val="003A3FF5"/>
    <w:rsid w:val="003A464B"/>
    <w:rsid w:val="003A63B4"/>
    <w:rsid w:val="003B073C"/>
    <w:rsid w:val="003B0898"/>
    <w:rsid w:val="003B1BCA"/>
    <w:rsid w:val="003B1D9C"/>
    <w:rsid w:val="003B21A0"/>
    <w:rsid w:val="003B3312"/>
    <w:rsid w:val="003B42D2"/>
    <w:rsid w:val="003B5B35"/>
    <w:rsid w:val="003B5EA2"/>
    <w:rsid w:val="003B5FC3"/>
    <w:rsid w:val="003B6F38"/>
    <w:rsid w:val="003C0640"/>
    <w:rsid w:val="003C09CE"/>
    <w:rsid w:val="003C19EB"/>
    <w:rsid w:val="003C2F72"/>
    <w:rsid w:val="003C380D"/>
    <w:rsid w:val="003C3939"/>
    <w:rsid w:val="003C3C88"/>
    <w:rsid w:val="003C4588"/>
    <w:rsid w:val="003C57C3"/>
    <w:rsid w:val="003C71FF"/>
    <w:rsid w:val="003D1F93"/>
    <w:rsid w:val="003D2180"/>
    <w:rsid w:val="003D3F7F"/>
    <w:rsid w:val="003D4950"/>
    <w:rsid w:val="003D4E8F"/>
    <w:rsid w:val="003D7FD8"/>
    <w:rsid w:val="003E2391"/>
    <w:rsid w:val="003E267E"/>
    <w:rsid w:val="003E2696"/>
    <w:rsid w:val="003E338A"/>
    <w:rsid w:val="003E3820"/>
    <w:rsid w:val="003E685F"/>
    <w:rsid w:val="003F23E8"/>
    <w:rsid w:val="003F2F62"/>
    <w:rsid w:val="003F3909"/>
    <w:rsid w:val="003F411E"/>
    <w:rsid w:val="003F469C"/>
    <w:rsid w:val="003F4B50"/>
    <w:rsid w:val="003F5152"/>
    <w:rsid w:val="003F7789"/>
    <w:rsid w:val="003F7BA5"/>
    <w:rsid w:val="00400455"/>
    <w:rsid w:val="00401294"/>
    <w:rsid w:val="00401DA7"/>
    <w:rsid w:val="0040204B"/>
    <w:rsid w:val="00402D33"/>
    <w:rsid w:val="00403633"/>
    <w:rsid w:val="00405794"/>
    <w:rsid w:val="00406643"/>
    <w:rsid w:val="00410B08"/>
    <w:rsid w:val="00411766"/>
    <w:rsid w:val="00411E1B"/>
    <w:rsid w:val="00412D53"/>
    <w:rsid w:val="00413421"/>
    <w:rsid w:val="00413625"/>
    <w:rsid w:val="00413E94"/>
    <w:rsid w:val="00420093"/>
    <w:rsid w:val="00422CDC"/>
    <w:rsid w:val="00424081"/>
    <w:rsid w:val="00424476"/>
    <w:rsid w:val="004247B4"/>
    <w:rsid w:val="0042506F"/>
    <w:rsid w:val="00425180"/>
    <w:rsid w:val="00425722"/>
    <w:rsid w:val="0042574E"/>
    <w:rsid w:val="00426406"/>
    <w:rsid w:val="00430964"/>
    <w:rsid w:val="004324FC"/>
    <w:rsid w:val="00433035"/>
    <w:rsid w:val="004332BF"/>
    <w:rsid w:val="00434959"/>
    <w:rsid w:val="00434B44"/>
    <w:rsid w:val="00437030"/>
    <w:rsid w:val="004403DA"/>
    <w:rsid w:val="00440C86"/>
    <w:rsid w:val="00441D75"/>
    <w:rsid w:val="00442FBE"/>
    <w:rsid w:val="0044368C"/>
    <w:rsid w:val="004436B6"/>
    <w:rsid w:val="00443DC7"/>
    <w:rsid w:val="00444DC6"/>
    <w:rsid w:val="0044540E"/>
    <w:rsid w:val="00445A7E"/>
    <w:rsid w:val="00445B91"/>
    <w:rsid w:val="00445FFB"/>
    <w:rsid w:val="0044795B"/>
    <w:rsid w:val="0045040B"/>
    <w:rsid w:val="004519F7"/>
    <w:rsid w:val="004521B7"/>
    <w:rsid w:val="00452E33"/>
    <w:rsid w:val="00453428"/>
    <w:rsid w:val="0045381D"/>
    <w:rsid w:val="00453CB5"/>
    <w:rsid w:val="00453DC7"/>
    <w:rsid w:val="004546D9"/>
    <w:rsid w:val="00454DD8"/>
    <w:rsid w:val="00457130"/>
    <w:rsid w:val="00457553"/>
    <w:rsid w:val="00457EE6"/>
    <w:rsid w:val="00460157"/>
    <w:rsid w:val="00462546"/>
    <w:rsid w:val="00462F30"/>
    <w:rsid w:val="0046380B"/>
    <w:rsid w:val="00463FBC"/>
    <w:rsid w:val="004669CD"/>
    <w:rsid w:val="00472D92"/>
    <w:rsid w:val="00473ED7"/>
    <w:rsid w:val="0047646F"/>
    <w:rsid w:val="004765DD"/>
    <w:rsid w:val="004767AE"/>
    <w:rsid w:val="00476C4D"/>
    <w:rsid w:val="004770AC"/>
    <w:rsid w:val="00480100"/>
    <w:rsid w:val="00480A64"/>
    <w:rsid w:val="00482ED2"/>
    <w:rsid w:val="00484276"/>
    <w:rsid w:val="00485465"/>
    <w:rsid w:val="00485B3A"/>
    <w:rsid w:val="004864FC"/>
    <w:rsid w:val="0049035F"/>
    <w:rsid w:val="00496D8B"/>
    <w:rsid w:val="004A0D1C"/>
    <w:rsid w:val="004A112E"/>
    <w:rsid w:val="004A1187"/>
    <w:rsid w:val="004A1C64"/>
    <w:rsid w:val="004A2C8F"/>
    <w:rsid w:val="004A3406"/>
    <w:rsid w:val="004A44E9"/>
    <w:rsid w:val="004A642E"/>
    <w:rsid w:val="004A7830"/>
    <w:rsid w:val="004B32C8"/>
    <w:rsid w:val="004B3B85"/>
    <w:rsid w:val="004B4DD9"/>
    <w:rsid w:val="004B6606"/>
    <w:rsid w:val="004B700B"/>
    <w:rsid w:val="004C0364"/>
    <w:rsid w:val="004C04BB"/>
    <w:rsid w:val="004C18D9"/>
    <w:rsid w:val="004C2976"/>
    <w:rsid w:val="004C2E9E"/>
    <w:rsid w:val="004C3219"/>
    <w:rsid w:val="004C4CEB"/>
    <w:rsid w:val="004C5114"/>
    <w:rsid w:val="004C6642"/>
    <w:rsid w:val="004D0430"/>
    <w:rsid w:val="004D0A97"/>
    <w:rsid w:val="004D0BBD"/>
    <w:rsid w:val="004D0FE4"/>
    <w:rsid w:val="004D1905"/>
    <w:rsid w:val="004D5446"/>
    <w:rsid w:val="004D6A6F"/>
    <w:rsid w:val="004E0344"/>
    <w:rsid w:val="004E0D8C"/>
    <w:rsid w:val="004E1E8E"/>
    <w:rsid w:val="004E24BA"/>
    <w:rsid w:val="004E2EFA"/>
    <w:rsid w:val="004E3528"/>
    <w:rsid w:val="004E5295"/>
    <w:rsid w:val="004E53D2"/>
    <w:rsid w:val="004E6403"/>
    <w:rsid w:val="004E6423"/>
    <w:rsid w:val="004E795F"/>
    <w:rsid w:val="004E7BF8"/>
    <w:rsid w:val="004F05D4"/>
    <w:rsid w:val="004F0617"/>
    <w:rsid w:val="004F386D"/>
    <w:rsid w:val="004F3C6F"/>
    <w:rsid w:val="004F3D41"/>
    <w:rsid w:val="004F5392"/>
    <w:rsid w:val="004F6049"/>
    <w:rsid w:val="004F654C"/>
    <w:rsid w:val="004F7662"/>
    <w:rsid w:val="00500B61"/>
    <w:rsid w:val="0050194C"/>
    <w:rsid w:val="005019CC"/>
    <w:rsid w:val="005027B5"/>
    <w:rsid w:val="00504A96"/>
    <w:rsid w:val="00504CA6"/>
    <w:rsid w:val="00505DD0"/>
    <w:rsid w:val="00505E62"/>
    <w:rsid w:val="00506B11"/>
    <w:rsid w:val="0050756A"/>
    <w:rsid w:val="00511E11"/>
    <w:rsid w:val="00512B2F"/>
    <w:rsid w:val="005146A7"/>
    <w:rsid w:val="005146CD"/>
    <w:rsid w:val="00516EDB"/>
    <w:rsid w:val="0051737F"/>
    <w:rsid w:val="00520187"/>
    <w:rsid w:val="00520398"/>
    <w:rsid w:val="00521AFA"/>
    <w:rsid w:val="00522287"/>
    <w:rsid w:val="005226E0"/>
    <w:rsid w:val="00523F53"/>
    <w:rsid w:val="005240F4"/>
    <w:rsid w:val="00524E14"/>
    <w:rsid w:val="00525088"/>
    <w:rsid w:val="0052557F"/>
    <w:rsid w:val="00526D91"/>
    <w:rsid w:val="00527253"/>
    <w:rsid w:val="00527E34"/>
    <w:rsid w:val="00531DA4"/>
    <w:rsid w:val="00533EAC"/>
    <w:rsid w:val="00534BC8"/>
    <w:rsid w:val="00534F18"/>
    <w:rsid w:val="00535148"/>
    <w:rsid w:val="00535DA7"/>
    <w:rsid w:val="00536006"/>
    <w:rsid w:val="00536DB4"/>
    <w:rsid w:val="00536DDD"/>
    <w:rsid w:val="0053745B"/>
    <w:rsid w:val="00540733"/>
    <w:rsid w:val="00543294"/>
    <w:rsid w:val="00543CE2"/>
    <w:rsid w:val="00544025"/>
    <w:rsid w:val="0054504C"/>
    <w:rsid w:val="00546485"/>
    <w:rsid w:val="00546AE4"/>
    <w:rsid w:val="00546D08"/>
    <w:rsid w:val="00551040"/>
    <w:rsid w:val="00551B71"/>
    <w:rsid w:val="00551F80"/>
    <w:rsid w:val="0055264C"/>
    <w:rsid w:val="005531F2"/>
    <w:rsid w:val="00553EA0"/>
    <w:rsid w:val="00555453"/>
    <w:rsid w:val="00556B1C"/>
    <w:rsid w:val="00556F6F"/>
    <w:rsid w:val="00557A68"/>
    <w:rsid w:val="00561608"/>
    <w:rsid w:val="005624DB"/>
    <w:rsid w:val="00562722"/>
    <w:rsid w:val="0056360B"/>
    <w:rsid w:val="00563D8A"/>
    <w:rsid w:val="00565E4D"/>
    <w:rsid w:val="005661E9"/>
    <w:rsid w:val="00567BF4"/>
    <w:rsid w:val="00567E13"/>
    <w:rsid w:val="005701AA"/>
    <w:rsid w:val="00570517"/>
    <w:rsid w:val="005715EF"/>
    <w:rsid w:val="00571FC8"/>
    <w:rsid w:val="00573AF6"/>
    <w:rsid w:val="00573BF3"/>
    <w:rsid w:val="00574F4B"/>
    <w:rsid w:val="005758B1"/>
    <w:rsid w:val="00576695"/>
    <w:rsid w:val="00576A72"/>
    <w:rsid w:val="00577CED"/>
    <w:rsid w:val="00582A03"/>
    <w:rsid w:val="00582B87"/>
    <w:rsid w:val="00583AAD"/>
    <w:rsid w:val="0058489A"/>
    <w:rsid w:val="00584D56"/>
    <w:rsid w:val="0058632F"/>
    <w:rsid w:val="0058639A"/>
    <w:rsid w:val="00586C00"/>
    <w:rsid w:val="00586E97"/>
    <w:rsid w:val="00586FFC"/>
    <w:rsid w:val="00587B99"/>
    <w:rsid w:val="00591261"/>
    <w:rsid w:val="00591358"/>
    <w:rsid w:val="00591580"/>
    <w:rsid w:val="0059160B"/>
    <w:rsid w:val="0059210D"/>
    <w:rsid w:val="00592159"/>
    <w:rsid w:val="0059300A"/>
    <w:rsid w:val="0059339E"/>
    <w:rsid w:val="00593D20"/>
    <w:rsid w:val="005949D3"/>
    <w:rsid w:val="00594C10"/>
    <w:rsid w:val="00594FF6"/>
    <w:rsid w:val="005961FD"/>
    <w:rsid w:val="00596AA0"/>
    <w:rsid w:val="0059783C"/>
    <w:rsid w:val="005A1066"/>
    <w:rsid w:val="005A2F21"/>
    <w:rsid w:val="005A3EF7"/>
    <w:rsid w:val="005A4A3A"/>
    <w:rsid w:val="005A4E4D"/>
    <w:rsid w:val="005A58BB"/>
    <w:rsid w:val="005A6E32"/>
    <w:rsid w:val="005A707E"/>
    <w:rsid w:val="005A70A4"/>
    <w:rsid w:val="005A7103"/>
    <w:rsid w:val="005A755A"/>
    <w:rsid w:val="005A7B30"/>
    <w:rsid w:val="005B0CBD"/>
    <w:rsid w:val="005B19D5"/>
    <w:rsid w:val="005B2094"/>
    <w:rsid w:val="005B3C76"/>
    <w:rsid w:val="005B3DC9"/>
    <w:rsid w:val="005B4147"/>
    <w:rsid w:val="005B45E3"/>
    <w:rsid w:val="005B5A5F"/>
    <w:rsid w:val="005B5A73"/>
    <w:rsid w:val="005B643A"/>
    <w:rsid w:val="005B6A14"/>
    <w:rsid w:val="005B77B2"/>
    <w:rsid w:val="005C638C"/>
    <w:rsid w:val="005C68A2"/>
    <w:rsid w:val="005D4C25"/>
    <w:rsid w:val="005D625F"/>
    <w:rsid w:val="005D6298"/>
    <w:rsid w:val="005E02B0"/>
    <w:rsid w:val="005E0F6C"/>
    <w:rsid w:val="005E1878"/>
    <w:rsid w:val="005E1D11"/>
    <w:rsid w:val="005E1DC1"/>
    <w:rsid w:val="005E2628"/>
    <w:rsid w:val="005E2DC1"/>
    <w:rsid w:val="005E32D7"/>
    <w:rsid w:val="005E396F"/>
    <w:rsid w:val="005F0152"/>
    <w:rsid w:val="005F04E6"/>
    <w:rsid w:val="005F10FD"/>
    <w:rsid w:val="005F152E"/>
    <w:rsid w:val="005F17D5"/>
    <w:rsid w:val="005F201C"/>
    <w:rsid w:val="005F3475"/>
    <w:rsid w:val="005F3AB3"/>
    <w:rsid w:val="005F3C95"/>
    <w:rsid w:val="005F5044"/>
    <w:rsid w:val="005F62EE"/>
    <w:rsid w:val="006006A1"/>
    <w:rsid w:val="0060123E"/>
    <w:rsid w:val="00601AEA"/>
    <w:rsid w:val="00601F69"/>
    <w:rsid w:val="00602212"/>
    <w:rsid w:val="00602B3C"/>
    <w:rsid w:val="00604D4F"/>
    <w:rsid w:val="00604F55"/>
    <w:rsid w:val="00607E69"/>
    <w:rsid w:val="00610546"/>
    <w:rsid w:val="00613585"/>
    <w:rsid w:val="00615230"/>
    <w:rsid w:val="00615756"/>
    <w:rsid w:val="006167A8"/>
    <w:rsid w:val="006209FF"/>
    <w:rsid w:val="00620EB7"/>
    <w:rsid w:val="00621671"/>
    <w:rsid w:val="00621B70"/>
    <w:rsid w:val="00625E69"/>
    <w:rsid w:val="00627F2A"/>
    <w:rsid w:val="00630C95"/>
    <w:rsid w:val="00631517"/>
    <w:rsid w:val="00632505"/>
    <w:rsid w:val="00632CB2"/>
    <w:rsid w:val="006331BE"/>
    <w:rsid w:val="00633D29"/>
    <w:rsid w:val="006352F2"/>
    <w:rsid w:val="0063569E"/>
    <w:rsid w:val="00635B6B"/>
    <w:rsid w:val="00636815"/>
    <w:rsid w:val="0063741F"/>
    <w:rsid w:val="00637587"/>
    <w:rsid w:val="00637CB4"/>
    <w:rsid w:val="006412A1"/>
    <w:rsid w:val="00642669"/>
    <w:rsid w:val="00644A64"/>
    <w:rsid w:val="00646E00"/>
    <w:rsid w:val="006503BA"/>
    <w:rsid w:val="00650A42"/>
    <w:rsid w:val="00651604"/>
    <w:rsid w:val="0065343E"/>
    <w:rsid w:val="00654C5F"/>
    <w:rsid w:val="00655411"/>
    <w:rsid w:val="00656CA4"/>
    <w:rsid w:val="00661BEA"/>
    <w:rsid w:val="006639EA"/>
    <w:rsid w:val="00663BB6"/>
    <w:rsid w:val="00663C1A"/>
    <w:rsid w:val="00664EFC"/>
    <w:rsid w:val="006653FD"/>
    <w:rsid w:val="006663F3"/>
    <w:rsid w:val="00666BEF"/>
    <w:rsid w:val="006671EA"/>
    <w:rsid w:val="00667667"/>
    <w:rsid w:val="00667BDD"/>
    <w:rsid w:val="00667E0D"/>
    <w:rsid w:val="00670074"/>
    <w:rsid w:val="00671FCF"/>
    <w:rsid w:val="006734ED"/>
    <w:rsid w:val="0067351E"/>
    <w:rsid w:val="00673ACF"/>
    <w:rsid w:val="00674129"/>
    <w:rsid w:val="00674B59"/>
    <w:rsid w:val="00675BCA"/>
    <w:rsid w:val="00675E37"/>
    <w:rsid w:val="006773B3"/>
    <w:rsid w:val="006774D6"/>
    <w:rsid w:val="00680DF6"/>
    <w:rsid w:val="00682889"/>
    <w:rsid w:val="00682949"/>
    <w:rsid w:val="00682A9F"/>
    <w:rsid w:val="0068306A"/>
    <w:rsid w:val="00683823"/>
    <w:rsid w:val="0068461E"/>
    <w:rsid w:val="00684914"/>
    <w:rsid w:val="00684DEE"/>
    <w:rsid w:val="00684FC2"/>
    <w:rsid w:val="00685F33"/>
    <w:rsid w:val="0068636A"/>
    <w:rsid w:val="006863C2"/>
    <w:rsid w:val="006876E2"/>
    <w:rsid w:val="00687997"/>
    <w:rsid w:val="0069169C"/>
    <w:rsid w:val="00692815"/>
    <w:rsid w:val="006936D4"/>
    <w:rsid w:val="00694B3E"/>
    <w:rsid w:val="00694DEF"/>
    <w:rsid w:val="0069688A"/>
    <w:rsid w:val="0069787E"/>
    <w:rsid w:val="006A0B9B"/>
    <w:rsid w:val="006A0F83"/>
    <w:rsid w:val="006A3054"/>
    <w:rsid w:val="006A3521"/>
    <w:rsid w:val="006A48D6"/>
    <w:rsid w:val="006A490C"/>
    <w:rsid w:val="006A4B12"/>
    <w:rsid w:val="006A4D29"/>
    <w:rsid w:val="006A528C"/>
    <w:rsid w:val="006A674B"/>
    <w:rsid w:val="006A6B6A"/>
    <w:rsid w:val="006B4809"/>
    <w:rsid w:val="006B4D58"/>
    <w:rsid w:val="006B4EF1"/>
    <w:rsid w:val="006B531B"/>
    <w:rsid w:val="006B60CD"/>
    <w:rsid w:val="006B63AE"/>
    <w:rsid w:val="006B7417"/>
    <w:rsid w:val="006C02EB"/>
    <w:rsid w:val="006C0C54"/>
    <w:rsid w:val="006C2A4C"/>
    <w:rsid w:val="006C2A96"/>
    <w:rsid w:val="006C2F32"/>
    <w:rsid w:val="006C362F"/>
    <w:rsid w:val="006C4045"/>
    <w:rsid w:val="006C44D0"/>
    <w:rsid w:val="006C6251"/>
    <w:rsid w:val="006C6AB9"/>
    <w:rsid w:val="006D2E24"/>
    <w:rsid w:val="006D3659"/>
    <w:rsid w:val="006D3F58"/>
    <w:rsid w:val="006D6264"/>
    <w:rsid w:val="006D7F81"/>
    <w:rsid w:val="006E13ED"/>
    <w:rsid w:val="006E1491"/>
    <w:rsid w:val="006E25B0"/>
    <w:rsid w:val="006E3F8F"/>
    <w:rsid w:val="006E48D6"/>
    <w:rsid w:val="006E5377"/>
    <w:rsid w:val="006E69BB"/>
    <w:rsid w:val="006E7AE7"/>
    <w:rsid w:val="006F0A46"/>
    <w:rsid w:val="006F1430"/>
    <w:rsid w:val="006F1E4A"/>
    <w:rsid w:val="006F3428"/>
    <w:rsid w:val="006F4819"/>
    <w:rsid w:val="006F53A3"/>
    <w:rsid w:val="006F6013"/>
    <w:rsid w:val="006F6A75"/>
    <w:rsid w:val="006F72A6"/>
    <w:rsid w:val="007001A7"/>
    <w:rsid w:val="007004CC"/>
    <w:rsid w:val="00700E12"/>
    <w:rsid w:val="00701088"/>
    <w:rsid w:val="0070122D"/>
    <w:rsid w:val="007016DA"/>
    <w:rsid w:val="00701862"/>
    <w:rsid w:val="0070220A"/>
    <w:rsid w:val="00703915"/>
    <w:rsid w:val="007043EF"/>
    <w:rsid w:val="00704D06"/>
    <w:rsid w:val="00705FCA"/>
    <w:rsid w:val="00706F77"/>
    <w:rsid w:val="00706FEF"/>
    <w:rsid w:val="007073DF"/>
    <w:rsid w:val="0070777E"/>
    <w:rsid w:val="00715F2E"/>
    <w:rsid w:val="00716DC3"/>
    <w:rsid w:val="00717032"/>
    <w:rsid w:val="0071736D"/>
    <w:rsid w:val="00717558"/>
    <w:rsid w:val="00721A3D"/>
    <w:rsid w:val="0072272D"/>
    <w:rsid w:val="00722893"/>
    <w:rsid w:val="00724219"/>
    <w:rsid w:val="00724699"/>
    <w:rsid w:val="00724B34"/>
    <w:rsid w:val="00725CA3"/>
    <w:rsid w:val="007261E6"/>
    <w:rsid w:val="00726341"/>
    <w:rsid w:val="00730312"/>
    <w:rsid w:val="0073087F"/>
    <w:rsid w:val="00734016"/>
    <w:rsid w:val="0073433A"/>
    <w:rsid w:val="00734F45"/>
    <w:rsid w:val="00735CCB"/>
    <w:rsid w:val="007362A8"/>
    <w:rsid w:val="00736A29"/>
    <w:rsid w:val="007420ED"/>
    <w:rsid w:val="00742C70"/>
    <w:rsid w:val="00743112"/>
    <w:rsid w:val="007449A7"/>
    <w:rsid w:val="007453F9"/>
    <w:rsid w:val="00746567"/>
    <w:rsid w:val="007479D0"/>
    <w:rsid w:val="00747C42"/>
    <w:rsid w:val="007506F8"/>
    <w:rsid w:val="00750A92"/>
    <w:rsid w:val="0075104C"/>
    <w:rsid w:val="0075127F"/>
    <w:rsid w:val="007519B4"/>
    <w:rsid w:val="00754784"/>
    <w:rsid w:val="007548A3"/>
    <w:rsid w:val="0075530E"/>
    <w:rsid w:val="00755585"/>
    <w:rsid w:val="00756F57"/>
    <w:rsid w:val="0076046E"/>
    <w:rsid w:val="007612FA"/>
    <w:rsid w:val="00761773"/>
    <w:rsid w:val="007635F2"/>
    <w:rsid w:val="007646EA"/>
    <w:rsid w:val="007647B0"/>
    <w:rsid w:val="00766C1C"/>
    <w:rsid w:val="0076761B"/>
    <w:rsid w:val="00767B30"/>
    <w:rsid w:val="007704FE"/>
    <w:rsid w:val="00771613"/>
    <w:rsid w:val="00775ECB"/>
    <w:rsid w:val="00777425"/>
    <w:rsid w:val="00777E60"/>
    <w:rsid w:val="007812FB"/>
    <w:rsid w:val="0078226D"/>
    <w:rsid w:val="00783EE7"/>
    <w:rsid w:val="00783F0C"/>
    <w:rsid w:val="00784BAC"/>
    <w:rsid w:val="00785078"/>
    <w:rsid w:val="007854ED"/>
    <w:rsid w:val="00786321"/>
    <w:rsid w:val="00786A94"/>
    <w:rsid w:val="00786B2B"/>
    <w:rsid w:val="00790BC1"/>
    <w:rsid w:val="00790E59"/>
    <w:rsid w:val="00791C54"/>
    <w:rsid w:val="00791D80"/>
    <w:rsid w:val="007928D2"/>
    <w:rsid w:val="007936E1"/>
    <w:rsid w:val="00794BFC"/>
    <w:rsid w:val="007956AF"/>
    <w:rsid w:val="00796168"/>
    <w:rsid w:val="00797049"/>
    <w:rsid w:val="00797E04"/>
    <w:rsid w:val="007A2315"/>
    <w:rsid w:val="007A34E8"/>
    <w:rsid w:val="007A3C60"/>
    <w:rsid w:val="007A3EA3"/>
    <w:rsid w:val="007A5403"/>
    <w:rsid w:val="007B02C6"/>
    <w:rsid w:val="007B0AE5"/>
    <w:rsid w:val="007B29BF"/>
    <w:rsid w:val="007B34D8"/>
    <w:rsid w:val="007B4951"/>
    <w:rsid w:val="007B51F9"/>
    <w:rsid w:val="007B67A0"/>
    <w:rsid w:val="007B7156"/>
    <w:rsid w:val="007C128B"/>
    <w:rsid w:val="007C1449"/>
    <w:rsid w:val="007C14DA"/>
    <w:rsid w:val="007C16A8"/>
    <w:rsid w:val="007C28A2"/>
    <w:rsid w:val="007C2BD2"/>
    <w:rsid w:val="007C3CD3"/>
    <w:rsid w:val="007C40F9"/>
    <w:rsid w:val="007C435B"/>
    <w:rsid w:val="007C43C3"/>
    <w:rsid w:val="007C45F7"/>
    <w:rsid w:val="007C48D6"/>
    <w:rsid w:val="007C7D42"/>
    <w:rsid w:val="007D0010"/>
    <w:rsid w:val="007D03A5"/>
    <w:rsid w:val="007D03F7"/>
    <w:rsid w:val="007D1CEC"/>
    <w:rsid w:val="007D3115"/>
    <w:rsid w:val="007D43C1"/>
    <w:rsid w:val="007D48D6"/>
    <w:rsid w:val="007D4A7A"/>
    <w:rsid w:val="007D55FC"/>
    <w:rsid w:val="007E02D4"/>
    <w:rsid w:val="007E1637"/>
    <w:rsid w:val="007E503B"/>
    <w:rsid w:val="007E5FB8"/>
    <w:rsid w:val="007E762C"/>
    <w:rsid w:val="007E7FAE"/>
    <w:rsid w:val="007F00FE"/>
    <w:rsid w:val="007F3C57"/>
    <w:rsid w:val="007F4A39"/>
    <w:rsid w:val="007F545F"/>
    <w:rsid w:val="007F61E8"/>
    <w:rsid w:val="007F656C"/>
    <w:rsid w:val="007F6C0C"/>
    <w:rsid w:val="007F7956"/>
    <w:rsid w:val="00800B43"/>
    <w:rsid w:val="00801EAE"/>
    <w:rsid w:val="008024D8"/>
    <w:rsid w:val="00802E20"/>
    <w:rsid w:val="00803FA1"/>
    <w:rsid w:val="008042AE"/>
    <w:rsid w:val="00804792"/>
    <w:rsid w:val="008063F7"/>
    <w:rsid w:val="00806787"/>
    <w:rsid w:val="00806F39"/>
    <w:rsid w:val="00807CC3"/>
    <w:rsid w:val="00811274"/>
    <w:rsid w:val="00811BEA"/>
    <w:rsid w:val="008123D2"/>
    <w:rsid w:val="00812EC9"/>
    <w:rsid w:val="008147A9"/>
    <w:rsid w:val="00816CFA"/>
    <w:rsid w:val="00816F46"/>
    <w:rsid w:val="00820AE9"/>
    <w:rsid w:val="00823C18"/>
    <w:rsid w:val="00824552"/>
    <w:rsid w:val="00825653"/>
    <w:rsid w:val="00825E48"/>
    <w:rsid w:val="00826113"/>
    <w:rsid w:val="00827342"/>
    <w:rsid w:val="008274A7"/>
    <w:rsid w:val="00827E07"/>
    <w:rsid w:val="008310BC"/>
    <w:rsid w:val="008311FA"/>
    <w:rsid w:val="008325AE"/>
    <w:rsid w:val="00833627"/>
    <w:rsid w:val="00833A68"/>
    <w:rsid w:val="00833B5D"/>
    <w:rsid w:val="00834494"/>
    <w:rsid w:val="0083586E"/>
    <w:rsid w:val="00840767"/>
    <w:rsid w:val="00841540"/>
    <w:rsid w:val="00842BAB"/>
    <w:rsid w:val="008433ED"/>
    <w:rsid w:val="00843894"/>
    <w:rsid w:val="00844174"/>
    <w:rsid w:val="00845061"/>
    <w:rsid w:val="00846DBE"/>
    <w:rsid w:val="00846F14"/>
    <w:rsid w:val="00847D89"/>
    <w:rsid w:val="008503DF"/>
    <w:rsid w:val="00851283"/>
    <w:rsid w:val="00853F62"/>
    <w:rsid w:val="00854A0C"/>
    <w:rsid w:val="008553D6"/>
    <w:rsid w:val="00855705"/>
    <w:rsid w:val="008564F1"/>
    <w:rsid w:val="0086053D"/>
    <w:rsid w:val="00860832"/>
    <w:rsid w:val="00861CF4"/>
    <w:rsid w:val="00861D0A"/>
    <w:rsid w:val="00862227"/>
    <w:rsid w:val="008628EF"/>
    <w:rsid w:val="00862E74"/>
    <w:rsid w:val="008630F6"/>
    <w:rsid w:val="00863296"/>
    <w:rsid w:val="00863A53"/>
    <w:rsid w:val="008647A6"/>
    <w:rsid w:val="00865EBC"/>
    <w:rsid w:val="00866898"/>
    <w:rsid w:val="00870D65"/>
    <w:rsid w:val="00871579"/>
    <w:rsid w:val="00871EBF"/>
    <w:rsid w:val="00872653"/>
    <w:rsid w:val="0087330C"/>
    <w:rsid w:val="0087550F"/>
    <w:rsid w:val="00875AAE"/>
    <w:rsid w:val="008770AC"/>
    <w:rsid w:val="00880336"/>
    <w:rsid w:val="00881D4E"/>
    <w:rsid w:val="00882942"/>
    <w:rsid w:val="00882E20"/>
    <w:rsid w:val="008848B3"/>
    <w:rsid w:val="008852C8"/>
    <w:rsid w:val="00886BE0"/>
    <w:rsid w:val="00886EA3"/>
    <w:rsid w:val="008875E3"/>
    <w:rsid w:val="00887879"/>
    <w:rsid w:val="0089056A"/>
    <w:rsid w:val="00891359"/>
    <w:rsid w:val="00893150"/>
    <w:rsid w:val="00893744"/>
    <w:rsid w:val="008949B0"/>
    <w:rsid w:val="00895567"/>
    <w:rsid w:val="008959AD"/>
    <w:rsid w:val="00896411"/>
    <w:rsid w:val="008966DB"/>
    <w:rsid w:val="00897931"/>
    <w:rsid w:val="008A039F"/>
    <w:rsid w:val="008A1C96"/>
    <w:rsid w:val="008A351A"/>
    <w:rsid w:val="008A48E4"/>
    <w:rsid w:val="008A659E"/>
    <w:rsid w:val="008A7CCE"/>
    <w:rsid w:val="008B082B"/>
    <w:rsid w:val="008B2359"/>
    <w:rsid w:val="008B2EF2"/>
    <w:rsid w:val="008B4E66"/>
    <w:rsid w:val="008C040E"/>
    <w:rsid w:val="008C14F7"/>
    <w:rsid w:val="008C2C77"/>
    <w:rsid w:val="008C2CD9"/>
    <w:rsid w:val="008C32C9"/>
    <w:rsid w:val="008C3A17"/>
    <w:rsid w:val="008C5F87"/>
    <w:rsid w:val="008C6F14"/>
    <w:rsid w:val="008D022D"/>
    <w:rsid w:val="008D0399"/>
    <w:rsid w:val="008D24F7"/>
    <w:rsid w:val="008D2921"/>
    <w:rsid w:val="008D33EB"/>
    <w:rsid w:val="008D3FC8"/>
    <w:rsid w:val="008D5004"/>
    <w:rsid w:val="008D508C"/>
    <w:rsid w:val="008D657E"/>
    <w:rsid w:val="008D6AA7"/>
    <w:rsid w:val="008D7091"/>
    <w:rsid w:val="008E07C8"/>
    <w:rsid w:val="008E1592"/>
    <w:rsid w:val="008E27DC"/>
    <w:rsid w:val="008E3097"/>
    <w:rsid w:val="008E30A7"/>
    <w:rsid w:val="008E3157"/>
    <w:rsid w:val="008E42EB"/>
    <w:rsid w:val="008E4596"/>
    <w:rsid w:val="008E5D2E"/>
    <w:rsid w:val="008E61A9"/>
    <w:rsid w:val="008F2094"/>
    <w:rsid w:val="008F32CE"/>
    <w:rsid w:val="008F33B2"/>
    <w:rsid w:val="008F42C7"/>
    <w:rsid w:val="008F4F06"/>
    <w:rsid w:val="008F544D"/>
    <w:rsid w:val="008F5E2F"/>
    <w:rsid w:val="008F5FE3"/>
    <w:rsid w:val="008F6E76"/>
    <w:rsid w:val="008F750B"/>
    <w:rsid w:val="008F776E"/>
    <w:rsid w:val="009008CE"/>
    <w:rsid w:val="009011B8"/>
    <w:rsid w:val="00902019"/>
    <w:rsid w:val="009024E7"/>
    <w:rsid w:val="00903CD7"/>
    <w:rsid w:val="00906AE5"/>
    <w:rsid w:val="00906FF4"/>
    <w:rsid w:val="00910C1C"/>
    <w:rsid w:val="0091163C"/>
    <w:rsid w:val="00912945"/>
    <w:rsid w:val="009140CE"/>
    <w:rsid w:val="00921FD2"/>
    <w:rsid w:val="00922880"/>
    <w:rsid w:val="00922CC3"/>
    <w:rsid w:val="00922DCF"/>
    <w:rsid w:val="009237D3"/>
    <w:rsid w:val="00924089"/>
    <w:rsid w:val="009246B2"/>
    <w:rsid w:val="0092582D"/>
    <w:rsid w:val="009268D8"/>
    <w:rsid w:val="0092713D"/>
    <w:rsid w:val="00930332"/>
    <w:rsid w:val="0093084C"/>
    <w:rsid w:val="00930A83"/>
    <w:rsid w:val="00930D88"/>
    <w:rsid w:val="00931274"/>
    <w:rsid w:val="00931659"/>
    <w:rsid w:val="00932558"/>
    <w:rsid w:val="00933A1F"/>
    <w:rsid w:val="00933FC4"/>
    <w:rsid w:val="00934E13"/>
    <w:rsid w:val="00934F77"/>
    <w:rsid w:val="00935C7D"/>
    <w:rsid w:val="0094062C"/>
    <w:rsid w:val="00941043"/>
    <w:rsid w:val="009413BC"/>
    <w:rsid w:val="00943DFC"/>
    <w:rsid w:val="00945558"/>
    <w:rsid w:val="00945996"/>
    <w:rsid w:val="00945AE3"/>
    <w:rsid w:val="009461BB"/>
    <w:rsid w:val="00947847"/>
    <w:rsid w:val="00947C3E"/>
    <w:rsid w:val="00947DC5"/>
    <w:rsid w:val="0095072C"/>
    <w:rsid w:val="00950830"/>
    <w:rsid w:val="0095086F"/>
    <w:rsid w:val="0095170C"/>
    <w:rsid w:val="00952FD0"/>
    <w:rsid w:val="00953688"/>
    <w:rsid w:val="009541DB"/>
    <w:rsid w:val="009577FC"/>
    <w:rsid w:val="00957FB3"/>
    <w:rsid w:val="00961375"/>
    <w:rsid w:val="00962C2E"/>
    <w:rsid w:val="00963279"/>
    <w:rsid w:val="00963989"/>
    <w:rsid w:val="009658B3"/>
    <w:rsid w:val="00967C8D"/>
    <w:rsid w:val="00970279"/>
    <w:rsid w:val="0097072A"/>
    <w:rsid w:val="00971EE0"/>
    <w:rsid w:val="00971F53"/>
    <w:rsid w:val="00973245"/>
    <w:rsid w:val="009746B9"/>
    <w:rsid w:val="009747A0"/>
    <w:rsid w:val="009747DA"/>
    <w:rsid w:val="00975A09"/>
    <w:rsid w:val="00975FF9"/>
    <w:rsid w:val="00976AFF"/>
    <w:rsid w:val="00977122"/>
    <w:rsid w:val="00977C81"/>
    <w:rsid w:val="00980338"/>
    <w:rsid w:val="00985DAD"/>
    <w:rsid w:val="00990777"/>
    <w:rsid w:val="00990793"/>
    <w:rsid w:val="00990FF7"/>
    <w:rsid w:val="0099171E"/>
    <w:rsid w:val="00991F39"/>
    <w:rsid w:val="00992837"/>
    <w:rsid w:val="009935E8"/>
    <w:rsid w:val="00994794"/>
    <w:rsid w:val="009963F6"/>
    <w:rsid w:val="00996D8C"/>
    <w:rsid w:val="00997DAC"/>
    <w:rsid w:val="009A190F"/>
    <w:rsid w:val="009A2496"/>
    <w:rsid w:val="009B11DE"/>
    <w:rsid w:val="009B1640"/>
    <w:rsid w:val="009B16EA"/>
    <w:rsid w:val="009B18A9"/>
    <w:rsid w:val="009B1B11"/>
    <w:rsid w:val="009B1EA9"/>
    <w:rsid w:val="009B4A6D"/>
    <w:rsid w:val="009B5381"/>
    <w:rsid w:val="009B5D6D"/>
    <w:rsid w:val="009B754F"/>
    <w:rsid w:val="009C03FC"/>
    <w:rsid w:val="009C0C2D"/>
    <w:rsid w:val="009C16CC"/>
    <w:rsid w:val="009C3116"/>
    <w:rsid w:val="009C3160"/>
    <w:rsid w:val="009C332A"/>
    <w:rsid w:val="009C379F"/>
    <w:rsid w:val="009C3F62"/>
    <w:rsid w:val="009C584C"/>
    <w:rsid w:val="009C5A84"/>
    <w:rsid w:val="009C696A"/>
    <w:rsid w:val="009D0542"/>
    <w:rsid w:val="009D1C72"/>
    <w:rsid w:val="009D30DF"/>
    <w:rsid w:val="009D3103"/>
    <w:rsid w:val="009D4909"/>
    <w:rsid w:val="009D5BFF"/>
    <w:rsid w:val="009D65B9"/>
    <w:rsid w:val="009D6E9B"/>
    <w:rsid w:val="009E0DC4"/>
    <w:rsid w:val="009E3ECB"/>
    <w:rsid w:val="009E4519"/>
    <w:rsid w:val="009E488F"/>
    <w:rsid w:val="009E6090"/>
    <w:rsid w:val="009F113F"/>
    <w:rsid w:val="009F1F1A"/>
    <w:rsid w:val="009F2CB2"/>
    <w:rsid w:val="009F3620"/>
    <w:rsid w:val="009F36C5"/>
    <w:rsid w:val="009F4142"/>
    <w:rsid w:val="009F4AE1"/>
    <w:rsid w:val="009F6C15"/>
    <w:rsid w:val="00A0119F"/>
    <w:rsid w:val="00A014E0"/>
    <w:rsid w:val="00A02627"/>
    <w:rsid w:val="00A02E23"/>
    <w:rsid w:val="00A032BC"/>
    <w:rsid w:val="00A0340D"/>
    <w:rsid w:val="00A03F84"/>
    <w:rsid w:val="00A05680"/>
    <w:rsid w:val="00A058D9"/>
    <w:rsid w:val="00A05CA7"/>
    <w:rsid w:val="00A0601F"/>
    <w:rsid w:val="00A06442"/>
    <w:rsid w:val="00A06AAF"/>
    <w:rsid w:val="00A06CF6"/>
    <w:rsid w:val="00A07798"/>
    <w:rsid w:val="00A1019B"/>
    <w:rsid w:val="00A10E53"/>
    <w:rsid w:val="00A1113E"/>
    <w:rsid w:val="00A11745"/>
    <w:rsid w:val="00A14A8C"/>
    <w:rsid w:val="00A15213"/>
    <w:rsid w:val="00A1549A"/>
    <w:rsid w:val="00A15EB2"/>
    <w:rsid w:val="00A16187"/>
    <w:rsid w:val="00A167CF"/>
    <w:rsid w:val="00A16CCA"/>
    <w:rsid w:val="00A20249"/>
    <w:rsid w:val="00A216C4"/>
    <w:rsid w:val="00A21A6C"/>
    <w:rsid w:val="00A226E1"/>
    <w:rsid w:val="00A22717"/>
    <w:rsid w:val="00A22E9D"/>
    <w:rsid w:val="00A2327D"/>
    <w:rsid w:val="00A2699B"/>
    <w:rsid w:val="00A278EB"/>
    <w:rsid w:val="00A27E82"/>
    <w:rsid w:val="00A30805"/>
    <w:rsid w:val="00A32C85"/>
    <w:rsid w:val="00A337C6"/>
    <w:rsid w:val="00A33AAE"/>
    <w:rsid w:val="00A345F6"/>
    <w:rsid w:val="00A3494C"/>
    <w:rsid w:val="00A34CE5"/>
    <w:rsid w:val="00A34D13"/>
    <w:rsid w:val="00A364F8"/>
    <w:rsid w:val="00A3661C"/>
    <w:rsid w:val="00A3728A"/>
    <w:rsid w:val="00A4031F"/>
    <w:rsid w:val="00A42193"/>
    <w:rsid w:val="00A421C2"/>
    <w:rsid w:val="00A4311F"/>
    <w:rsid w:val="00A43307"/>
    <w:rsid w:val="00A449A8"/>
    <w:rsid w:val="00A44D26"/>
    <w:rsid w:val="00A46385"/>
    <w:rsid w:val="00A52683"/>
    <w:rsid w:val="00A53814"/>
    <w:rsid w:val="00A53981"/>
    <w:rsid w:val="00A56BE3"/>
    <w:rsid w:val="00A56F32"/>
    <w:rsid w:val="00A571B7"/>
    <w:rsid w:val="00A6022D"/>
    <w:rsid w:val="00A60C44"/>
    <w:rsid w:val="00A60D46"/>
    <w:rsid w:val="00A65431"/>
    <w:rsid w:val="00A66F2A"/>
    <w:rsid w:val="00A670F4"/>
    <w:rsid w:val="00A6792D"/>
    <w:rsid w:val="00A67DA0"/>
    <w:rsid w:val="00A711ED"/>
    <w:rsid w:val="00A71CF4"/>
    <w:rsid w:val="00A7296B"/>
    <w:rsid w:val="00A74EF5"/>
    <w:rsid w:val="00A75D6B"/>
    <w:rsid w:val="00A81EAB"/>
    <w:rsid w:val="00A82EBD"/>
    <w:rsid w:val="00A84B7B"/>
    <w:rsid w:val="00A85416"/>
    <w:rsid w:val="00A90C42"/>
    <w:rsid w:val="00A90DBE"/>
    <w:rsid w:val="00A91722"/>
    <w:rsid w:val="00A93659"/>
    <w:rsid w:val="00A94955"/>
    <w:rsid w:val="00A959D6"/>
    <w:rsid w:val="00A968DD"/>
    <w:rsid w:val="00A96FDD"/>
    <w:rsid w:val="00A97234"/>
    <w:rsid w:val="00A976F4"/>
    <w:rsid w:val="00AA1A6E"/>
    <w:rsid w:val="00AA1CEE"/>
    <w:rsid w:val="00AA3648"/>
    <w:rsid w:val="00AA5A7B"/>
    <w:rsid w:val="00AA5D16"/>
    <w:rsid w:val="00AA689D"/>
    <w:rsid w:val="00AA79D7"/>
    <w:rsid w:val="00AA7DAD"/>
    <w:rsid w:val="00AB0F57"/>
    <w:rsid w:val="00AB1A7E"/>
    <w:rsid w:val="00AB2056"/>
    <w:rsid w:val="00AB225D"/>
    <w:rsid w:val="00AB3474"/>
    <w:rsid w:val="00AB3697"/>
    <w:rsid w:val="00AB74DB"/>
    <w:rsid w:val="00AC15D5"/>
    <w:rsid w:val="00AC1B4C"/>
    <w:rsid w:val="00AC2BA8"/>
    <w:rsid w:val="00AC334E"/>
    <w:rsid w:val="00AC385B"/>
    <w:rsid w:val="00AC3FA3"/>
    <w:rsid w:val="00AC5317"/>
    <w:rsid w:val="00AC5B0D"/>
    <w:rsid w:val="00AD0565"/>
    <w:rsid w:val="00AD0710"/>
    <w:rsid w:val="00AD0A2A"/>
    <w:rsid w:val="00AD0D52"/>
    <w:rsid w:val="00AD18A8"/>
    <w:rsid w:val="00AD2AC0"/>
    <w:rsid w:val="00AD2CA2"/>
    <w:rsid w:val="00AD2FA8"/>
    <w:rsid w:val="00AD37CE"/>
    <w:rsid w:val="00AD4807"/>
    <w:rsid w:val="00AD5166"/>
    <w:rsid w:val="00AD5D89"/>
    <w:rsid w:val="00AD6F54"/>
    <w:rsid w:val="00AE022C"/>
    <w:rsid w:val="00AE16C7"/>
    <w:rsid w:val="00AE18CB"/>
    <w:rsid w:val="00AE1B5D"/>
    <w:rsid w:val="00AE3504"/>
    <w:rsid w:val="00AE3970"/>
    <w:rsid w:val="00AE3AA0"/>
    <w:rsid w:val="00AE4DE8"/>
    <w:rsid w:val="00AE553B"/>
    <w:rsid w:val="00AE58F7"/>
    <w:rsid w:val="00AE655F"/>
    <w:rsid w:val="00AE6611"/>
    <w:rsid w:val="00AE662A"/>
    <w:rsid w:val="00AF01FF"/>
    <w:rsid w:val="00AF0E2A"/>
    <w:rsid w:val="00AF1675"/>
    <w:rsid w:val="00AF197E"/>
    <w:rsid w:val="00AF1F42"/>
    <w:rsid w:val="00AF3783"/>
    <w:rsid w:val="00AF432D"/>
    <w:rsid w:val="00AF6DED"/>
    <w:rsid w:val="00AF7AEB"/>
    <w:rsid w:val="00AF7C61"/>
    <w:rsid w:val="00B00CB1"/>
    <w:rsid w:val="00B01254"/>
    <w:rsid w:val="00B03823"/>
    <w:rsid w:val="00B0485E"/>
    <w:rsid w:val="00B05198"/>
    <w:rsid w:val="00B052FA"/>
    <w:rsid w:val="00B0576A"/>
    <w:rsid w:val="00B0729A"/>
    <w:rsid w:val="00B10ADF"/>
    <w:rsid w:val="00B10F66"/>
    <w:rsid w:val="00B1518F"/>
    <w:rsid w:val="00B15B76"/>
    <w:rsid w:val="00B16AF0"/>
    <w:rsid w:val="00B16DC6"/>
    <w:rsid w:val="00B2164C"/>
    <w:rsid w:val="00B21CB0"/>
    <w:rsid w:val="00B2264E"/>
    <w:rsid w:val="00B22667"/>
    <w:rsid w:val="00B2368D"/>
    <w:rsid w:val="00B238A4"/>
    <w:rsid w:val="00B2414B"/>
    <w:rsid w:val="00B25E0C"/>
    <w:rsid w:val="00B26035"/>
    <w:rsid w:val="00B26155"/>
    <w:rsid w:val="00B26ABC"/>
    <w:rsid w:val="00B30A32"/>
    <w:rsid w:val="00B32FE6"/>
    <w:rsid w:val="00B333BE"/>
    <w:rsid w:val="00B34A26"/>
    <w:rsid w:val="00B357CE"/>
    <w:rsid w:val="00B3765E"/>
    <w:rsid w:val="00B4027C"/>
    <w:rsid w:val="00B4208A"/>
    <w:rsid w:val="00B436EF"/>
    <w:rsid w:val="00B44589"/>
    <w:rsid w:val="00B455C4"/>
    <w:rsid w:val="00B46C2E"/>
    <w:rsid w:val="00B470CD"/>
    <w:rsid w:val="00B4750D"/>
    <w:rsid w:val="00B51DD0"/>
    <w:rsid w:val="00B5262A"/>
    <w:rsid w:val="00B5440C"/>
    <w:rsid w:val="00B555BB"/>
    <w:rsid w:val="00B60FB3"/>
    <w:rsid w:val="00B625F4"/>
    <w:rsid w:val="00B627BF"/>
    <w:rsid w:val="00B6409F"/>
    <w:rsid w:val="00B646D8"/>
    <w:rsid w:val="00B674EA"/>
    <w:rsid w:val="00B67957"/>
    <w:rsid w:val="00B67CD2"/>
    <w:rsid w:val="00B67E65"/>
    <w:rsid w:val="00B7029F"/>
    <w:rsid w:val="00B704F2"/>
    <w:rsid w:val="00B710EC"/>
    <w:rsid w:val="00B711FF"/>
    <w:rsid w:val="00B7167F"/>
    <w:rsid w:val="00B71872"/>
    <w:rsid w:val="00B7408E"/>
    <w:rsid w:val="00B75326"/>
    <w:rsid w:val="00B75D08"/>
    <w:rsid w:val="00B7622E"/>
    <w:rsid w:val="00B76B45"/>
    <w:rsid w:val="00B7761A"/>
    <w:rsid w:val="00B80113"/>
    <w:rsid w:val="00B81160"/>
    <w:rsid w:val="00B8289C"/>
    <w:rsid w:val="00B82D2B"/>
    <w:rsid w:val="00B836DC"/>
    <w:rsid w:val="00B83803"/>
    <w:rsid w:val="00B842E3"/>
    <w:rsid w:val="00B85360"/>
    <w:rsid w:val="00B86011"/>
    <w:rsid w:val="00B8689B"/>
    <w:rsid w:val="00B86C11"/>
    <w:rsid w:val="00B86D15"/>
    <w:rsid w:val="00B86EEE"/>
    <w:rsid w:val="00B920AB"/>
    <w:rsid w:val="00B92267"/>
    <w:rsid w:val="00B923A2"/>
    <w:rsid w:val="00B9439C"/>
    <w:rsid w:val="00B9577D"/>
    <w:rsid w:val="00B95ABC"/>
    <w:rsid w:val="00B9614C"/>
    <w:rsid w:val="00B97806"/>
    <w:rsid w:val="00BA01F8"/>
    <w:rsid w:val="00BA0377"/>
    <w:rsid w:val="00BA04A7"/>
    <w:rsid w:val="00BA1D44"/>
    <w:rsid w:val="00BA3139"/>
    <w:rsid w:val="00BA33F8"/>
    <w:rsid w:val="00BA45CF"/>
    <w:rsid w:val="00BA5347"/>
    <w:rsid w:val="00BA5CBE"/>
    <w:rsid w:val="00BA5F4D"/>
    <w:rsid w:val="00BA6510"/>
    <w:rsid w:val="00BA6C0A"/>
    <w:rsid w:val="00BA7AC0"/>
    <w:rsid w:val="00BB05E4"/>
    <w:rsid w:val="00BB12A9"/>
    <w:rsid w:val="00BB1EA1"/>
    <w:rsid w:val="00BB20CE"/>
    <w:rsid w:val="00BB213E"/>
    <w:rsid w:val="00BB2F81"/>
    <w:rsid w:val="00BB3A91"/>
    <w:rsid w:val="00BB5209"/>
    <w:rsid w:val="00BB52F4"/>
    <w:rsid w:val="00BB548D"/>
    <w:rsid w:val="00BB5797"/>
    <w:rsid w:val="00BB5FFA"/>
    <w:rsid w:val="00BB698D"/>
    <w:rsid w:val="00BB7A86"/>
    <w:rsid w:val="00BB7C57"/>
    <w:rsid w:val="00BC2968"/>
    <w:rsid w:val="00BC3575"/>
    <w:rsid w:val="00BC3E35"/>
    <w:rsid w:val="00BC6519"/>
    <w:rsid w:val="00BC66EE"/>
    <w:rsid w:val="00BC6C12"/>
    <w:rsid w:val="00BC77DD"/>
    <w:rsid w:val="00BD057A"/>
    <w:rsid w:val="00BD0F2F"/>
    <w:rsid w:val="00BD14D1"/>
    <w:rsid w:val="00BD153F"/>
    <w:rsid w:val="00BD183D"/>
    <w:rsid w:val="00BD250E"/>
    <w:rsid w:val="00BD2AD6"/>
    <w:rsid w:val="00BD2F46"/>
    <w:rsid w:val="00BD3878"/>
    <w:rsid w:val="00BD419F"/>
    <w:rsid w:val="00BD6B33"/>
    <w:rsid w:val="00BD6FF7"/>
    <w:rsid w:val="00BD7883"/>
    <w:rsid w:val="00BD7C38"/>
    <w:rsid w:val="00BD7F04"/>
    <w:rsid w:val="00BE04E8"/>
    <w:rsid w:val="00BE0BF8"/>
    <w:rsid w:val="00BE0CD7"/>
    <w:rsid w:val="00BE0D70"/>
    <w:rsid w:val="00BE1CCD"/>
    <w:rsid w:val="00BE4163"/>
    <w:rsid w:val="00BE4EB9"/>
    <w:rsid w:val="00BE5999"/>
    <w:rsid w:val="00BF08F5"/>
    <w:rsid w:val="00BF0A5B"/>
    <w:rsid w:val="00BF16CD"/>
    <w:rsid w:val="00BF193E"/>
    <w:rsid w:val="00BF27A3"/>
    <w:rsid w:val="00BF2C0A"/>
    <w:rsid w:val="00BF321B"/>
    <w:rsid w:val="00BF33DD"/>
    <w:rsid w:val="00BF585A"/>
    <w:rsid w:val="00BF6BEB"/>
    <w:rsid w:val="00BF70AB"/>
    <w:rsid w:val="00BF7C10"/>
    <w:rsid w:val="00C00369"/>
    <w:rsid w:val="00C017B7"/>
    <w:rsid w:val="00C01EA8"/>
    <w:rsid w:val="00C02824"/>
    <w:rsid w:val="00C02F77"/>
    <w:rsid w:val="00C03D14"/>
    <w:rsid w:val="00C04AFD"/>
    <w:rsid w:val="00C05487"/>
    <w:rsid w:val="00C06382"/>
    <w:rsid w:val="00C12245"/>
    <w:rsid w:val="00C12CCA"/>
    <w:rsid w:val="00C137DC"/>
    <w:rsid w:val="00C13A53"/>
    <w:rsid w:val="00C141CC"/>
    <w:rsid w:val="00C14F94"/>
    <w:rsid w:val="00C16C60"/>
    <w:rsid w:val="00C16EC3"/>
    <w:rsid w:val="00C16FC6"/>
    <w:rsid w:val="00C17721"/>
    <w:rsid w:val="00C20B89"/>
    <w:rsid w:val="00C24367"/>
    <w:rsid w:val="00C2563E"/>
    <w:rsid w:val="00C25D17"/>
    <w:rsid w:val="00C26F95"/>
    <w:rsid w:val="00C272BA"/>
    <w:rsid w:val="00C27755"/>
    <w:rsid w:val="00C27B60"/>
    <w:rsid w:val="00C30001"/>
    <w:rsid w:val="00C30908"/>
    <w:rsid w:val="00C31ADA"/>
    <w:rsid w:val="00C35D35"/>
    <w:rsid w:val="00C37B94"/>
    <w:rsid w:val="00C37F81"/>
    <w:rsid w:val="00C4072E"/>
    <w:rsid w:val="00C413B0"/>
    <w:rsid w:val="00C4441D"/>
    <w:rsid w:val="00C46BE7"/>
    <w:rsid w:val="00C46E82"/>
    <w:rsid w:val="00C46F0A"/>
    <w:rsid w:val="00C46F27"/>
    <w:rsid w:val="00C475B3"/>
    <w:rsid w:val="00C50AE9"/>
    <w:rsid w:val="00C51C41"/>
    <w:rsid w:val="00C546E9"/>
    <w:rsid w:val="00C54DEB"/>
    <w:rsid w:val="00C558A3"/>
    <w:rsid w:val="00C5764C"/>
    <w:rsid w:val="00C57B3D"/>
    <w:rsid w:val="00C600D6"/>
    <w:rsid w:val="00C60D3A"/>
    <w:rsid w:val="00C61351"/>
    <w:rsid w:val="00C6146D"/>
    <w:rsid w:val="00C6208D"/>
    <w:rsid w:val="00C630AA"/>
    <w:rsid w:val="00C64112"/>
    <w:rsid w:val="00C645C2"/>
    <w:rsid w:val="00C646B7"/>
    <w:rsid w:val="00C64759"/>
    <w:rsid w:val="00C648B5"/>
    <w:rsid w:val="00C65776"/>
    <w:rsid w:val="00C67C85"/>
    <w:rsid w:val="00C67DB0"/>
    <w:rsid w:val="00C70439"/>
    <w:rsid w:val="00C70D6E"/>
    <w:rsid w:val="00C71175"/>
    <w:rsid w:val="00C71230"/>
    <w:rsid w:val="00C71358"/>
    <w:rsid w:val="00C746F1"/>
    <w:rsid w:val="00C75C2C"/>
    <w:rsid w:val="00C77890"/>
    <w:rsid w:val="00C77AD1"/>
    <w:rsid w:val="00C803AB"/>
    <w:rsid w:val="00C80451"/>
    <w:rsid w:val="00C8082B"/>
    <w:rsid w:val="00C826D7"/>
    <w:rsid w:val="00C83936"/>
    <w:rsid w:val="00C84984"/>
    <w:rsid w:val="00C86D9C"/>
    <w:rsid w:val="00C87A2B"/>
    <w:rsid w:val="00C901B1"/>
    <w:rsid w:val="00C94AD0"/>
    <w:rsid w:val="00C94FC9"/>
    <w:rsid w:val="00C95461"/>
    <w:rsid w:val="00C96802"/>
    <w:rsid w:val="00C97121"/>
    <w:rsid w:val="00CA06EE"/>
    <w:rsid w:val="00CA090D"/>
    <w:rsid w:val="00CA0EE9"/>
    <w:rsid w:val="00CA1535"/>
    <w:rsid w:val="00CA2891"/>
    <w:rsid w:val="00CA3BE2"/>
    <w:rsid w:val="00CA4615"/>
    <w:rsid w:val="00CA558F"/>
    <w:rsid w:val="00CA5830"/>
    <w:rsid w:val="00CA5BAE"/>
    <w:rsid w:val="00CA60E5"/>
    <w:rsid w:val="00CA6F17"/>
    <w:rsid w:val="00CB032D"/>
    <w:rsid w:val="00CB14A2"/>
    <w:rsid w:val="00CB264A"/>
    <w:rsid w:val="00CB34E9"/>
    <w:rsid w:val="00CB3790"/>
    <w:rsid w:val="00CB3B56"/>
    <w:rsid w:val="00CB4276"/>
    <w:rsid w:val="00CB44AD"/>
    <w:rsid w:val="00CB48CF"/>
    <w:rsid w:val="00CB6981"/>
    <w:rsid w:val="00CB6AAC"/>
    <w:rsid w:val="00CB7179"/>
    <w:rsid w:val="00CC01CE"/>
    <w:rsid w:val="00CC0E2C"/>
    <w:rsid w:val="00CC196E"/>
    <w:rsid w:val="00CC2820"/>
    <w:rsid w:val="00CC4CFA"/>
    <w:rsid w:val="00CC5528"/>
    <w:rsid w:val="00CC610D"/>
    <w:rsid w:val="00CC6AF0"/>
    <w:rsid w:val="00CC6DB7"/>
    <w:rsid w:val="00CC7716"/>
    <w:rsid w:val="00CC7AD0"/>
    <w:rsid w:val="00CD1089"/>
    <w:rsid w:val="00CD1743"/>
    <w:rsid w:val="00CD1ACF"/>
    <w:rsid w:val="00CD2EBD"/>
    <w:rsid w:val="00CD507C"/>
    <w:rsid w:val="00CE1617"/>
    <w:rsid w:val="00CE2047"/>
    <w:rsid w:val="00CE2731"/>
    <w:rsid w:val="00CE2A30"/>
    <w:rsid w:val="00CE3700"/>
    <w:rsid w:val="00CE5345"/>
    <w:rsid w:val="00CE790D"/>
    <w:rsid w:val="00CE7966"/>
    <w:rsid w:val="00CE7B0D"/>
    <w:rsid w:val="00CF133F"/>
    <w:rsid w:val="00CF13D6"/>
    <w:rsid w:val="00CF2C24"/>
    <w:rsid w:val="00CF3016"/>
    <w:rsid w:val="00CF6BBF"/>
    <w:rsid w:val="00CF7B46"/>
    <w:rsid w:val="00D005BB"/>
    <w:rsid w:val="00D009A1"/>
    <w:rsid w:val="00D02C17"/>
    <w:rsid w:val="00D02EA6"/>
    <w:rsid w:val="00D04C23"/>
    <w:rsid w:val="00D04EDD"/>
    <w:rsid w:val="00D053BB"/>
    <w:rsid w:val="00D0596C"/>
    <w:rsid w:val="00D05EB6"/>
    <w:rsid w:val="00D101FD"/>
    <w:rsid w:val="00D109BF"/>
    <w:rsid w:val="00D10D3F"/>
    <w:rsid w:val="00D11247"/>
    <w:rsid w:val="00D11911"/>
    <w:rsid w:val="00D13623"/>
    <w:rsid w:val="00D1374B"/>
    <w:rsid w:val="00D13F5C"/>
    <w:rsid w:val="00D13FBE"/>
    <w:rsid w:val="00D15C01"/>
    <w:rsid w:val="00D15FDD"/>
    <w:rsid w:val="00D16894"/>
    <w:rsid w:val="00D17070"/>
    <w:rsid w:val="00D17117"/>
    <w:rsid w:val="00D21007"/>
    <w:rsid w:val="00D2122C"/>
    <w:rsid w:val="00D21B4B"/>
    <w:rsid w:val="00D231D6"/>
    <w:rsid w:val="00D2385A"/>
    <w:rsid w:val="00D23B3F"/>
    <w:rsid w:val="00D23D53"/>
    <w:rsid w:val="00D252A6"/>
    <w:rsid w:val="00D26019"/>
    <w:rsid w:val="00D300CE"/>
    <w:rsid w:val="00D30133"/>
    <w:rsid w:val="00D3126F"/>
    <w:rsid w:val="00D313C9"/>
    <w:rsid w:val="00D31B30"/>
    <w:rsid w:val="00D33460"/>
    <w:rsid w:val="00D34CCA"/>
    <w:rsid w:val="00D34D51"/>
    <w:rsid w:val="00D353DA"/>
    <w:rsid w:val="00D354FB"/>
    <w:rsid w:val="00D356E8"/>
    <w:rsid w:val="00D35780"/>
    <w:rsid w:val="00D35BE9"/>
    <w:rsid w:val="00D3684C"/>
    <w:rsid w:val="00D36FEC"/>
    <w:rsid w:val="00D3718C"/>
    <w:rsid w:val="00D40646"/>
    <w:rsid w:val="00D42B71"/>
    <w:rsid w:val="00D42ED6"/>
    <w:rsid w:val="00D43E04"/>
    <w:rsid w:val="00D502DE"/>
    <w:rsid w:val="00D50451"/>
    <w:rsid w:val="00D50C0D"/>
    <w:rsid w:val="00D50C3B"/>
    <w:rsid w:val="00D50EC5"/>
    <w:rsid w:val="00D531FC"/>
    <w:rsid w:val="00D54242"/>
    <w:rsid w:val="00D5540F"/>
    <w:rsid w:val="00D5551B"/>
    <w:rsid w:val="00D5605D"/>
    <w:rsid w:val="00D5618C"/>
    <w:rsid w:val="00D579E5"/>
    <w:rsid w:val="00D57A39"/>
    <w:rsid w:val="00D60F43"/>
    <w:rsid w:val="00D61408"/>
    <w:rsid w:val="00D63351"/>
    <w:rsid w:val="00D6492A"/>
    <w:rsid w:val="00D652EB"/>
    <w:rsid w:val="00D65995"/>
    <w:rsid w:val="00D712E5"/>
    <w:rsid w:val="00D713F9"/>
    <w:rsid w:val="00D71B4C"/>
    <w:rsid w:val="00D742DD"/>
    <w:rsid w:val="00D74537"/>
    <w:rsid w:val="00D7479C"/>
    <w:rsid w:val="00D74D91"/>
    <w:rsid w:val="00D74FFB"/>
    <w:rsid w:val="00D7534B"/>
    <w:rsid w:val="00D75D19"/>
    <w:rsid w:val="00D7666E"/>
    <w:rsid w:val="00D76C6A"/>
    <w:rsid w:val="00D76EF4"/>
    <w:rsid w:val="00D80484"/>
    <w:rsid w:val="00D81F59"/>
    <w:rsid w:val="00D8322F"/>
    <w:rsid w:val="00D83247"/>
    <w:rsid w:val="00D842A1"/>
    <w:rsid w:val="00D844BA"/>
    <w:rsid w:val="00D844F1"/>
    <w:rsid w:val="00D8535A"/>
    <w:rsid w:val="00D856CA"/>
    <w:rsid w:val="00D859D5"/>
    <w:rsid w:val="00D87B7F"/>
    <w:rsid w:val="00D87DAF"/>
    <w:rsid w:val="00D87E7A"/>
    <w:rsid w:val="00D9125D"/>
    <w:rsid w:val="00D9210C"/>
    <w:rsid w:val="00D92C8C"/>
    <w:rsid w:val="00D92F85"/>
    <w:rsid w:val="00D937E3"/>
    <w:rsid w:val="00D95EC5"/>
    <w:rsid w:val="00D97351"/>
    <w:rsid w:val="00D978B6"/>
    <w:rsid w:val="00DA00BC"/>
    <w:rsid w:val="00DA07D4"/>
    <w:rsid w:val="00DA0B97"/>
    <w:rsid w:val="00DA168C"/>
    <w:rsid w:val="00DA1F54"/>
    <w:rsid w:val="00DA342B"/>
    <w:rsid w:val="00DA34D2"/>
    <w:rsid w:val="00DA36D5"/>
    <w:rsid w:val="00DA3872"/>
    <w:rsid w:val="00DA5C5E"/>
    <w:rsid w:val="00DA5E63"/>
    <w:rsid w:val="00DA6C16"/>
    <w:rsid w:val="00DB20EC"/>
    <w:rsid w:val="00DB2F73"/>
    <w:rsid w:val="00DB3759"/>
    <w:rsid w:val="00DB451A"/>
    <w:rsid w:val="00DB6075"/>
    <w:rsid w:val="00DB6869"/>
    <w:rsid w:val="00DC08D4"/>
    <w:rsid w:val="00DC0AD6"/>
    <w:rsid w:val="00DC1E21"/>
    <w:rsid w:val="00DC245D"/>
    <w:rsid w:val="00DC3965"/>
    <w:rsid w:val="00DC4763"/>
    <w:rsid w:val="00DC61BE"/>
    <w:rsid w:val="00DC76A8"/>
    <w:rsid w:val="00DC7BBF"/>
    <w:rsid w:val="00DD0783"/>
    <w:rsid w:val="00DD1E99"/>
    <w:rsid w:val="00DD29FA"/>
    <w:rsid w:val="00DD2A2F"/>
    <w:rsid w:val="00DD3150"/>
    <w:rsid w:val="00DD3657"/>
    <w:rsid w:val="00DD38FC"/>
    <w:rsid w:val="00DD3CE2"/>
    <w:rsid w:val="00DD4265"/>
    <w:rsid w:val="00DD443E"/>
    <w:rsid w:val="00DD51AB"/>
    <w:rsid w:val="00DD5659"/>
    <w:rsid w:val="00DD5A9A"/>
    <w:rsid w:val="00DD6D95"/>
    <w:rsid w:val="00DD721E"/>
    <w:rsid w:val="00DD7293"/>
    <w:rsid w:val="00DE4FCD"/>
    <w:rsid w:val="00DE5CF7"/>
    <w:rsid w:val="00DE6A3B"/>
    <w:rsid w:val="00DF16EA"/>
    <w:rsid w:val="00DF1BF2"/>
    <w:rsid w:val="00DF2CCF"/>
    <w:rsid w:val="00DF35A4"/>
    <w:rsid w:val="00DF3FB4"/>
    <w:rsid w:val="00DF4A4F"/>
    <w:rsid w:val="00DF5321"/>
    <w:rsid w:val="00E00BBA"/>
    <w:rsid w:val="00E01632"/>
    <w:rsid w:val="00E026F0"/>
    <w:rsid w:val="00E039E4"/>
    <w:rsid w:val="00E03BEC"/>
    <w:rsid w:val="00E03EA4"/>
    <w:rsid w:val="00E07CFC"/>
    <w:rsid w:val="00E07F64"/>
    <w:rsid w:val="00E10110"/>
    <w:rsid w:val="00E11579"/>
    <w:rsid w:val="00E11A18"/>
    <w:rsid w:val="00E11CA6"/>
    <w:rsid w:val="00E13078"/>
    <w:rsid w:val="00E13ACC"/>
    <w:rsid w:val="00E14857"/>
    <w:rsid w:val="00E164D3"/>
    <w:rsid w:val="00E168DD"/>
    <w:rsid w:val="00E20F0B"/>
    <w:rsid w:val="00E222D4"/>
    <w:rsid w:val="00E23704"/>
    <w:rsid w:val="00E24A92"/>
    <w:rsid w:val="00E24BEA"/>
    <w:rsid w:val="00E25E4E"/>
    <w:rsid w:val="00E27F3C"/>
    <w:rsid w:val="00E3069C"/>
    <w:rsid w:val="00E306A9"/>
    <w:rsid w:val="00E307A3"/>
    <w:rsid w:val="00E3096E"/>
    <w:rsid w:val="00E313D0"/>
    <w:rsid w:val="00E34120"/>
    <w:rsid w:val="00E37ED8"/>
    <w:rsid w:val="00E37FFB"/>
    <w:rsid w:val="00E41D19"/>
    <w:rsid w:val="00E420BC"/>
    <w:rsid w:val="00E42783"/>
    <w:rsid w:val="00E42EAE"/>
    <w:rsid w:val="00E43397"/>
    <w:rsid w:val="00E452AE"/>
    <w:rsid w:val="00E452EF"/>
    <w:rsid w:val="00E45F16"/>
    <w:rsid w:val="00E4617E"/>
    <w:rsid w:val="00E46964"/>
    <w:rsid w:val="00E4794B"/>
    <w:rsid w:val="00E51923"/>
    <w:rsid w:val="00E51AD1"/>
    <w:rsid w:val="00E51CD3"/>
    <w:rsid w:val="00E52064"/>
    <w:rsid w:val="00E544CD"/>
    <w:rsid w:val="00E559BC"/>
    <w:rsid w:val="00E55A57"/>
    <w:rsid w:val="00E60135"/>
    <w:rsid w:val="00E60597"/>
    <w:rsid w:val="00E64796"/>
    <w:rsid w:val="00E64C86"/>
    <w:rsid w:val="00E66DBD"/>
    <w:rsid w:val="00E67CCD"/>
    <w:rsid w:val="00E717D2"/>
    <w:rsid w:val="00E7271B"/>
    <w:rsid w:val="00E7336F"/>
    <w:rsid w:val="00E808D1"/>
    <w:rsid w:val="00E80BF3"/>
    <w:rsid w:val="00E82322"/>
    <w:rsid w:val="00E82A45"/>
    <w:rsid w:val="00E83037"/>
    <w:rsid w:val="00E832BA"/>
    <w:rsid w:val="00E84D0D"/>
    <w:rsid w:val="00E851A4"/>
    <w:rsid w:val="00E85C4C"/>
    <w:rsid w:val="00E90640"/>
    <w:rsid w:val="00E90A80"/>
    <w:rsid w:val="00E913E4"/>
    <w:rsid w:val="00E920DB"/>
    <w:rsid w:val="00E93810"/>
    <w:rsid w:val="00E94459"/>
    <w:rsid w:val="00E966CD"/>
    <w:rsid w:val="00E97E68"/>
    <w:rsid w:val="00E97F39"/>
    <w:rsid w:val="00EA00D5"/>
    <w:rsid w:val="00EA0D8C"/>
    <w:rsid w:val="00EA1005"/>
    <w:rsid w:val="00EA14CE"/>
    <w:rsid w:val="00EA1869"/>
    <w:rsid w:val="00EA2541"/>
    <w:rsid w:val="00EA2EA9"/>
    <w:rsid w:val="00EA34D0"/>
    <w:rsid w:val="00EA38BD"/>
    <w:rsid w:val="00EA3C7F"/>
    <w:rsid w:val="00EA4F44"/>
    <w:rsid w:val="00EA7E06"/>
    <w:rsid w:val="00EB0017"/>
    <w:rsid w:val="00EB029E"/>
    <w:rsid w:val="00EB311A"/>
    <w:rsid w:val="00EB586B"/>
    <w:rsid w:val="00EB5E4B"/>
    <w:rsid w:val="00EB7F5C"/>
    <w:rsid w:val="00EC1199"/>
    <w:rsid w:val="00EC1693"/>
    <w:rsid w:val="00EC198A"/>
    <w:rsid w:val="00EC1E73"/>
    <w:rsid w:val="00EC5871"/>
    <w:rsid w:val="00EC5F1B"/>
    <w:rsid w:val="00EC65B7"/>
    <w:rsid w:val="00EC666F"/>
    <w:rsid w:val="00EC6828"/>
    <w:rsid w:val="00EC759F"/>
    <w:rsid w:val="00ED1103"/>
    <w:rsid w:val="00ED291F"/>
    <w:rsid w:val="00ED292B"/>
    <w:rsid w:val="00ED2BA7"/>
    <w:rsid w:val="00ED34F8"/>
    <w:rsid w:val="00ED411B"/>
    <w:rsid w:val="00ED6296"/>
    <w:rsid w:val="00ED7D1D"/>
    <w:rsid w:val="00EE12EC"/>
    <w:rsid w:val="00EE27AA"/>
    <w:rsid w:val="00EE2BA5"/>
    <w:rsid w:val="00EE3264"/>
    <w:rsid w:val="00EE482F"/>
    <w:rsid w:val="00EE4DF0"/>
    <w:rsid w:val="00EE4F5C"/>
    <w:rsid w:val="00EE639C"/>
    <w:rsid w:val="00EE6A05"/>
    <w:rsid w:val="00EE6AB7"/>
    <w:rsid w:val="00EE6B10"/>
    <w:rsid w:val="00EE7A98"/>
    <w:rsid w:val="00EE7CC1"/>
    <w:rsid w:val="00EF1EED"/>
    <w:rsid w:val="00EF33A8"/>
    <w:rsid w:val="00EF4B50"/>
    <w:rsid w:val="00EF502E"/>
    <w:rsid w:val="00EF7806"/>
    <w:rsid w:val="00F01022"/>
    <w:rsid w:val="00F01A0E"/>
    <w:rsid w:val="00F01DA1"/>
    <w:rsid w:val="00F047C5"/>
    <w:rsid w:val="00F04D51"/>
    <w:rsid w:val="00F04F4D"/>
    <w:rsid w:val="00F059A4"/>
    <w:rsid w:val="00F068EE"/>
    <w:rsid w:val="00F06B1C"/>
    <w:rsid w:val="00F07373"/>
    <w:rsid w:val="00F10036"/>
    <w:rsid w:val="00F105D5"/>
    <w:rsid w:val="00F109B8"/>
    <w:rsid w:val="00F1256E"/>
    <w:rsid w:val="00F12AAE"/>
    <w:rsid w:val="00F143B7"/>
    <w:rsid w:val="00F15E29"/>
    <w:rsid w:val="00F17AA2"/>
    <w:rsid w:val="00F20EBD"/>
    <w:rsid w:val="00F2220F"/>
    <w:rsid w:val="00F232F2"/>
    <w:rsid w:val="00F260AE"/>
    <w:rsid w:val="00F269BB"/>
    <w:rsid w:val="00F26EC0"/>
    <w:rsid w:val="00F30355"/>
    <w:rsid w:val="00F30407"/>
    <w:rsid w:val="00F318AA"/>
    <w:rsid w:val="00F331C3"/>
    <w:rsid w:val="00F3408A"/>
    <w:rsid w:val="00F342D5"/>
    <w:rsid w:val="00F34FBE"/>
    <w:rsid w:val="00F35079"/>
    <w:rsid w:val="00F3777B"/>
    <w:rsid w:val="00F40B4B"/>
    <w:rsid w:val="00F423BC"/>
    <w:rsid w:val="00F43655"/>
    <w:rsid w:val="00F4468A"/>
    <w:rsid w:val="00F44A71"/>
    <w:rsid w:val="00F45FC4"/>
    <w:rsid w:val="00F50263"/>
    <w:rsid w:val="00F523F3"/>
    <w:rsid w:val="00F5330F"/>
    <w:rsid w:val="00F53B55"/>
    <w:rsid w:val="00F54876"/>
    <w:rsid w:val="00F54895"/>
    <w:rsid w:val="00F6126B"/>
    <w:rsid w:val="00F62E81"/>
    <w:rsid w:val="00F636B7"/>
    <w:rsid w:val="00F63A98"/>
    <w:rsid w:val="00F66091"/>
    <w:rsid w:val="00F6703C"/>
    <w:rsid w:val="00F67EB2"/>
    <w:rsid w:val="00F70039"/>
    <w:rsid w:val="00F7114C"/>
    <w:rsid w:val="00F714EE"/>
    <w:rsid w:val="00F71594"/>
    <w:rsid w:val="00F72B2E"/>
    <w:rsid w:val="00F733C0"/>
    <w:rsid w:val="00F741BC"/>
    <w:rsid w:val="00F74228"/>
    <w:rsid w:val="00F76407"/>
    <w:rsid w:val="00F76E70"/>
    <w:rsid w:val="00F8214D"/>
    <w:rsid w:val="00F823FF"/>
    <w:rsid w:val="00F827A3"/>
    <w:rsid w:val="00F83144"/>
    <w:rsid w:val="00F851E0"/>
    <w:rsid w:val="00F8575F"/>
    <w:rsid w:val="00F86779"/>
    <w:rsid w:val="00F879E5"/>
    <w:rsid w:val="00F87AC9"/>
    <w:rsid w:val="00F90D46"/>
    <w:rsid w:val="00F91FE7"/>
    <w:rsid w:val="00F9241F"/>
    <w:rsid w:val="00F93319"/>
    <w:rsid w:val="00F93E46"/>
    <w:rsid w:val="00F94EEC"/>
    <w:rsid w:val="00F95243"/>
    <w:rsid w:val="00FA383C"/>
    <w:rsid w:val="00FA5C24"/>
    <w:rsid w:val="00FA75E8"/>
    <w:rsid w:val="00FB0101"/>
    <w:rsid w:val="00FB1C3A"/>
    <w:rsid w:val="00FB1D4E"/>
    <w:rsid w:val="00FB2BBD"/>
    <w:rsid w:val="00FB2EBA"/>
    <w:rsid w:val="00FB3397"/>
    <w:rsid w:val="00FB737B"/>
    <w:rsid w:val="00FC1794"/>
    <w:rsid w:val="00FC1990"/>
    <w:rsid w:val="00FC1CC3"/>
    <w:rsid w:val="00FC2423"/>
    <w:rsid w:val="00FC255C"/>
    <w:rsid w:val="00FC2EAC"/>
    <w:rsid w:val="00FC2F33"/>
    <w:rsid w:val="00FC3006"/>
    <w:rsid w:val="00FC5810"/>
    <w:rsid w:val="00FD06BD"/>
    <w:rsid w:val="00FD1200"/>
    <w:rsid w:val="00FD1519"/>
    <w:rsid w:val="00FD1B8D"/>
    <w:rsid w:val="00FD2226"/>
    <w:rsid w:val="00FD36C4"/>
    <w:rsid w:val="00FD61CE"/>
    <w:rsid w:val="00FD6636"/>
    <w:rsid w:val="00FD686A"/>
    <w:rsid w:val="00FD6AC6"/>
    <w:rsid w:val="00FD6F9C"/>
    <w:rsid w:val="00FD73A5"/>
    <w:rsid w:val="00FD78B4"/>
    <w:rsid w:val="00FE11B7"/>
    <w:rsid w:val="00FE1E00"/>
    <w:rsid w:val="00FE2B7C"/>
    <w:rsid w:val="00FE2E68"/>
    <w:rsid w:val="00FE2FC1"/>
    <w:rsid w:val="00FE441A"/>
    <w:rsid w:val="00FE6CD6"/>
    <w:rsid w:val="00FF0F55"/>
    <w:rsid w:val="00FF1127"/>
    <w:rsid w:val="00FF18B3"/>
    <w:rsid w:val="00FF1A0C"/>
    <w:rsid w:val="00FF1C24"/>
    <w:rsid w:val="00FF41F3"/>
    <w:rsid w:val="00FF4ED8"/>
    <w:rsid w:val="00FF61C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1A88B"/>
  <w15:docId w15:val="{2B994032-3568-4293-B476-FE06E613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5DD"/>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F827A3"/>
    <w:pPr>
      <w:keepNext/>
      <w:spacing w:before="240" w:after="60"/>
      <w:outlineLvl w:val="0"/>
    </w:pPr>
    <w:rPr>
      <w:rFonts w:ascii="Arial" w:hAnsi="Arial" w:cs="Times New Roman"/>
      <w:b/>
      <w:bCs/>
      <w:kern w:val="32"/>
      <w:sz w:val="32"/>
      <w:szCs w:val="32"/>
    </w:rPr>
  </w:style>
  <w:style w:type="paragraph" w:styleId="Heading2">
    <w:name w:val="heading 2"/>
    <w:basedOn w:val="Normal"/>
    <w:next w:val="Normal"/>
    <w:link w:val="Heading2Char"/>
    <w:uiPriority w:val="9"/>
    <w:qFormat/>
    <w:rsid w:val="00D231D6"/>
    <w:pPr>
      <w:keepNext/>
      <w:spacing w:before="360" w:after="120"/>
      <w:jc w:val="center"/>
      <w:outlineLvl w:val="1"/>
    </w:pPr>
    <w:rPr>
      <w:b/>
      <w:bCs/>
      <w:sz w:val="24"/>
      <w:szCs w:val="28"/>
    </w:rPr>
  </w:style>
  <w:style w:type="paragraph" w:styleId="Heading3">
    <w:name w:val="heading 3"/>
    <w:basedOn w:val="Normal"/>
    <w:next w:val="Normal"/>
    <w:link w:val="Heading3Char"/>
    <w:qFormat/>
    <w:rsid w:val="00E34120"/>
    <w:pPr>
      <w:keepNext/>
      <w:spacing w:before="240" w:after="60"/>
      <w:outlineLvl w:val="2"/>
    </w:pPr>
    <w:rPr>
      <w:rFonts w:ascii="Arial" w:hAnsi="Arial" w:cs="Times New Roman"/>
      <w:b/>
      <w:bCs/>
      <w:sz w:val="26"/>
      <w:szCs w:val="26"/>
    </w:rPr>
  </w:style>
  <w:style w:type="paragraph" w:styleId="Heading4">
    <w:name w:val="heading 4"/>
    <w:basedOn w:val="Normal"/>
    <w:link w:val="Heading4Char"/>
    <w:uiPriority w:val="9"/>
    <w:qFormat/>
    <w:rsid w:val="006A490C"/>
    <w:pPr>
      <w:keepNext/>
      <w:bidi w:val="0"/>
      <w:spacing w:before="120" w:after="120" w:line="240" w:lineRule="auto"/>
      <w:jc w:val="both"/>
      <w:outlineLvl w:val="3"/>
    </w:pPr>
    <w:rPr>
      <w:rFonts w:ascii="Calibri" w:eastAsia="Times New Roman" w:hAnsi="Calibri" w:cs="Times New Roman"/>
      <w:b/>
      <w:bCs/>
      <w:kern w:val="0"/>
      <w:sz w:val="28"/>
      <w:szCs w:val="28"/>
      <w:lang w:val="en-GB"/>
    </w:rPr>
  </w:style>
  <w:style w:type="paragraph" w:styleId="Heading5">
    <w:name w:val="heading 5"/>
    <w:basedOn w:val="Normal"/>
    <w:next w:val="Normal"/>
    <w:link w:val="Heading5Char"/>
    <w:uiPriority w:val="9"/>
    <w:qFormat/>
    <w:rsid w:val="006A490C"/>
    <w:pPr>
      <w:keepNext/>
      <w:numPr>
        <w:ilvl w:val="4"/>
        <w:numId w:val="10"/>
      </w:numPr>
      <w:tabs>
        <w:tab w:val="num" w:pos="1800"/>
      </w:tabs>
      <w:bidi w:val="0"/>
      <w:spacing w:before="120" w:after="120" w:line="240" w:lineRule="auto"/>
      <w:ind w:left="1800" w:hanging="360"/>
      <w:jc w:val="left"/>
      <w:outlineLvl w:val="4"/>
    </w:pPr>
    <w:rPr>
      <w:rFonts w:ascii="Calibri" w:eastAsia="Times New Roman" w:hAnsi="Calibri" w:cs="Times New Roman"/>
      <w:b/>
      <w:bCs/>
      <w:i/>
      <w:iCs/>
      <w:kern w:val="0"/>
      <w:sz w:val="26"/>
      <w:szCs w:val="26"/>
      <w:lang w:val="en-GB"/>
    </w:rPr>
  </w:style>
  <w:style w:type="paragraph" w:styleId="Heading6">
    <w:name w:val="heading 6"/>
    <w:basedOn w:val="Normal"/>
    <w:next w:val="Normal"/>
    <w:link w:val="Heading6Char"/>
    <w:qFormat/>
    <w:rsid w:val="006A490C"/>
    <w:pPr>
      <w:keepNext/>
      <w:bidi w:val="0"/>
      <w:spacing w:after="240" w:line="240" w:lineRule="exact"/>
      <w:ind w:left="720"/>
      <w:jc w:val="both"/>
      <w:outlineLvl w:val="5"/>
    </w:pPr>
    <w:rPr>
      <w:rFonts w:ascii="Calibri" w:eastAsia="Times New Roman" w:hAnsi="Calibri" w:cs="Times New Roman"/>
      <w:b/>
      <w:bCs/>
      <w:kern w:val="0"/>
      <w:szCs w:val="20"/>
      <w:lang w:val="en-GB"/>
    </w:rPr>
  </w:style>
  <w:style w:type="paragraph" w:styleId="Heading7">
    <w:name w:val="heading 7"/>
    <w:basedOn w:val="Normal"/>
    <w:next w:val="Normal"/>
    <w:link w:val="Heading7Char"/>
    <w:qFormat/>
    <w:rsid w:val="007D03A5"/>
    <w:pPr>
      <w:spacing w:before="240" w:after="60"/>
      <w:outlineLvl w:val="6"/>
    </w:pPr>
    <w:rPr>
      <w:rFonts w:cs="Times New Roman"/>
      <w:sz w:val="24"/>
    </w:rPr>
  </w:style>
  <w:style w:type="paragraph" w:styleId="Heading8">
    <w:name w:val="heading 8"/>
    <w:basedOn w:val="Normal"/>
    <w:next w:val="Normal"/>
    <w:link w:val="Heading8Char"/>
    <w:qFormat/>
    <w:rsid w:val="006A490C"/>
    <w:pPr>
      <w:keepNext/>
      <w:bidi w:val="0"/>
      <w:spacing w:line="240" w:lineRule="auto"/>
      <w:jc w:val="right"/>
      <w:outlineLvl w:val="7"/>
    </w:pPr>
    <w:rPr>
      <w:rFonts w:ascii="Calibri" w:eastAsia="Times New Roman" w:hAnsi="Calibri" w:cs="Times New Roman"/>
      <w:i/>
      <w:iCs/>
      <w:kern w:val="0"/>
      <w:sz w:val="24"/>
      <w:lang w:val="en-GB"/>
    </w:rPr>
  </w:style>
  <w:style w:type="paragraph" w:styleId="Heading9">
    <w:name w:val="heading 9"/>
    <w:basedOn w:val="Normal"/>
    <w:next w:val="Normal"/>
    <w:link w:val="Heading9Char"/>
    <w:qFormat/>
    <w:rsid w:val="00C46F27"/>
    <w:pPr>
      <w:keepNext/>
      <w:bidi w:val="0"/>
      <w:spacing w:before="100" w:beforeAutospacing="1" w:after="120" w:line="240" w:lineRule="auto"/>
      <w:jc w:val="both"/>
      <w:outlineLvl w:val="8"/>
    </w:pPr>
    <w:rPr>
      <w:rFonts w:eastAsia="Times New Roman" w:cs="Times New Roman"/>
      <w:i/>
      <w:iCs/>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490C"/>
    <w:rPr>
      <w:rFonts w:ascii="Arial" w:eastAsia="YouYuan" w:hAnsi="Arial" w:cs="Arial"/>
      <w:b/>
      <w:bCs/>
      <w:kern w:val="32"/>
      <w:sz w:val="32"/>
      <w:szCs w:val="32"/>
      <w:lang w:val="en-US" w:eastAsia="en-US"/>
    </w:rPr>
  </w:style>
  <w:style w:type="character" w:customStyle="1" w:styleId="Heading2Char">
    <w:name w:val="Heading 2 Char"/>
    <w:link w:val="Heading2"/>
    <w:uiPriority w:val="9"/>
    <w:rsid w:val="00D54242"/>
    <w:rPr>
      <w:rFonts w:eastAsia="YouYuan" w:cs="Simplified Arabic"/>
      <w:b/>
      <w:bCs/>
      <w:kern w:val="2"/>
      <w:sz w:val="24"/>
      <w:szCs w:val="28"/>
      <w:lang w:val="en-US" w:eastAsia="en-US" w:bidi="ar-SA"/>
    </w:rPr>
  </w:style>
  <w:style w:type="character" w:customStyle="1" w:styleId="Heading3Char">
    <w:name w:val="Heading 3 Char"/>
    <w:link w:val="Heading3"/>
    <w:rsid w:val="006A490C"/>
    <w:rPr>
      <w:rFonts w:ascii="Arial" w:eastAsia="YouYuan" w:hAnsi="Arial" w:cs="Arial"/>
      <w:b/>
      <w:bCs/>
      <w:kern w:val="2"/>
      <w:sz w:val="26"/>
      <w:szCs w:val="26"/>
      <w:lang w:val="en-US" w:eastAsia="en-US"/>
    </w:rPr>
  </w:style>
  <w:style w:type="character" w:customStyle="1" w:styleId="Heading4Char">
    <w:name w:val="Heading 4 Char"/>
    <w:link w:val="Heading4"/>
    <w:uiPriority w:val="9"/>
    <w:rsid w:val="006A490C"/>
    <w:rPr>
      <w:rFonts w:ascii="Calibri" w:hAnsi="Calibri"/>
      <w:b/>
      <w:bCs/>
      <w:sz w:val="28"/>
      <w:szCs w:val="28"/>
      <w:lang w:val="en-GB" w:eastAsia="en-US"/>
    </w:rPr>
  </w:style>
  <w:style w:type="character" w:customStyle="1" w:styleId="Heading5Char">
    <w:name w:val="Heading 5 Char"/>
    <w:link w:val="Heading5"/>
    <w:uiPriority w:val="9"/>
    <w:rsid w:val="006A490C"/>
    <w:rPr>
      <w:rFonts w:ascii="Calibri" w:hAnsi="Calibri"/>
      <w:b/>
      <w:bCs/>
      <w:i/>
      <w:iCs/>
      <w:sz w:val="26"/>
      <w:szCs w:val="26"/>
      <w:lang w:val="en-GB" w:eastAsia="en-US"/>
    </w:rPr>
  </w:style>
  <w:style w:type="character" w:customStyle="1" w:styleId="Heading6Char">
    <w:name w:val="Heading 6 Char"/>
    <w:link w:val="Heading6"/>
    <w:rsid w:val="006A490C"/>
    <w:rPr>
      <w:rFonts w:ascii="Calibri" w:hAnsi="Calibri"/>
      <w:b/>
      <w:bCs/>
      <w:lang w:val="en-GB" w:eastAsia="en-US"/>
    </w:rPr>
  </w:style>
  <w:style w:type="character" w:customStyle="1" w:styleId="Heading7Char">
    <w:name w:val="Heading 7 Char"/>
    <w:link w:val="Heading7"/>
    <w:rsid w:val="006A490C"/>
    <w:rPr>
      <w:rFonts w:eastAsia="YouYuan"/>
      <w:kern w:val="2"/>
      <w:sz w:val="24"/>
      <w:szCs w:val="24"/>
      <w:lang w:val="en-US" w:eastAsia="en-US"/>
    </w:rPr>
  </w:style>
  <w:style w:type="character" w:customStyle="1" w:styleId="Heading8Char">
    <w:name w:val="Heading 8 Char"/>
    <w:link w:val="Heading8"/>
    <w:rsid w:val="006A490C"/>
    <w:rPr>
      <w:rFonts w:ascii="Calibri" w:hAnsi="Calibri"/>
      <w:i/>
      <w:iCs/>
      <w:sz w:val="24"/>
      <w:szCs w:val="24"/>
      <w:lang w:val="en-GB" w:eastAsia="en-US"/>
    </w:rPr>
  </w:style>
  <w:style w:type="character" w:customStyle="1" w:styleId="Heading9Char">
    <w:name w:val="Heading 9 Char"/>
    <w:link w:val="Heading9"/>
    <w:rsid w:val="006A490C"/>
    <w:rPr>
      <w:i/>
      <w:iCs/>
      <w:sz w:val="22"/>
      <w:szCs w:val="24"/>
      <w:lang w:val="en-GB"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5A4E4D"/>
    <w:rPr>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qFormat/>
    <w:rsid w:val="00E34120"/>
    <w:rPr>
      <w:rFonts w:eastAsia="YouYuan" w:cs="Simplified Arabic"/>
      <w:kern w:val="2"/>
      <w:lang w:val="en-US" w:eastAsia="en-US" w:bidi="ar-SA"/>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uiPriority w:val="99"/>
    <w:qFormat/>
    <w:rsid w:val="005A4E4D"/>
    <w:rPr>
      <w:vertAlign w:val="superscript"/>
    </w:rPr>
  </w:style>
  <w:style w:type="character" w:styleId="Hyperlink">
    <w:name w:val="Hyperlink"/>
    <w:rsid w:val="00BF08F5"/>
    <w:rPr>
      <w:color w:val="0000FF"/>
      <w:u w:val="single"/>
    </w:rPr>
  </w:style>
  <w:style w:type="table" w:styleId="TableGrid">
    <w:name w:val="Table Grid"/>
    <w:basedOn w:val="TableNormal"/>
    <w:uiPriority w:val="59"/>
    <w:rsid w:val="00135B9F"/>
    <w:pPr>
      <w:bidi/>
      <w:spacing w:line="216" w:lineRule="auto"/>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C2820"/>
    <w:pPr>
      <w:tabs>
        <w:tab w:val="center" w:pos="4320"/>
        <w:tab w:val="right" w:pos="8640"/>
      </w:tabs>
      <w:bidi w:val="0"/>
      <w:spacing w:line="240" w:lineRule="auto"/>
      <w:jc w:val="both"/>
    </w:pPr>
    <w:rPr>
      <w:rFonts w:eastAsia="Times New Roman" w:cs="Times New Roman"/>
      <w:kern w:val="0"/>
      <w:sz w:val="22"/>
      <w:lang w:val="en-GB"/>
    </w:rPr>
  </w:style>
  <w:style w:type="character" w:customStyle="1" w:styleId="HeaderChar">
    <w:name w:val="Header Char"/>
    <w:link w:val="Header"/>
    <w:uiPriority w:val="99"/>
    <w:rsid w:val="006A490C"/>
    <w:rPr>
      <w:sz w:val="22"/>
      <w:szCs w:val="24"/>
      <w:lang w:val="en-GB" w:eastAsia="en-US"/>
    </w:rPr>
  </w:style>
  <w:style w:type="paragraph" w:styleId="BodyText2">
    <w:name w:val="Body Text 2"/>
    <w:basedOn w:val="Normal"/>
    <w:link w:val="BodyText2Char"/>
    <w:rsid w:val="00CC2820"/>
    <w:pPr>
      <w:numPr>
        <w:ilvl w:val="2"/>
        <w:numId w:val="1"/>
      </w:numPr>
      <w:tabs>
        <w:tab w:val="left" w:pos="-1440"/>
        <w:tab w:val="left" w:pos="-720"/>
        <w:tab w:val="left" w:pos="0"/>
        <w:tab w:val="left" w:pos="720"/>
        <w:tab w:val="right" w:pos="1080"/>
      </w:tabs>
      <w:suppressAutoHyphens/>
      <w:bidi w:val="0"/>
      <w:spacing w:after="120" w:line="288" w:lineRule="auto"/>
      <w:jc w:val="both"/>
    </w:pPr>
    <w:rPr>
      <w:rFonts w:eastAsia="Times New Roman" w:cs="Times New Roman"/>
      <w:kern w:val="0"/>
      <w:sz w:val="22"/>
      <w:lang w:val="en-GB"/>
    </w:rPr>
  </w:style>
  <w:style w:type="character" w:customStyle="1" w:styleId="BodyText2Char">
    <w:name w:val="Body Text 2 Char"/>
    <w:link w:val="BodyText2"/>
    <w:rsid w:val="006A490C"/>
    <w:rPr>
      <w:sz w:val="22"/>
      <w:szCs w:val="24"/>
      <w:lang w:val="en-GB" w:eastAsia="en-US"/>
    </w:rPr>
  </w:style>
  <w:style w:type="character" w:styleId="PageNumber">
    <w:name w:val="page number"/>
    <w:basedOn w:val="DefaultParagraphFont"/>
    <w:rsid w:val="004770AC"/>
  </w:style>
  <w:style w:type="paragraph" w:styleId="Footer">
    <w:name w:val="footer"/>
    <w:basedOn w:val="Normal"/>
    <w:link w:val="FooterChar"/>
    <w:uiPriority w:val="99"/>
    <w:rsid w:val="00DC1E21"/>
    <w:pPr>
      <w:tabs>
        <w:tab w:val="center" w:pos="4320"/>
        <w:tab w:val="right" w:pos="8640"/>
      </w:tabs>
    </w:pPr>
    <w:rPr>
      <w:rFonts w:cs="Times New Roman"/>
    </w:rPr>
  </w:style>
  <w:style w:type="character" w:customStyle="1" w:styleId="FooterChar">
    <w:name w:val="Footer Char"/>
    <w:link w:val="Footer"/>
    <w:uiPriority w:val="99"/>
    <w:rsid w:val="006A490C"/>
    <w:rPr>
      <w:rFonts w:eastAsia="YouYuan" w:cs="Simplified Arabic"/>
      <w:kern w:val="2"/>
      <w:szCs w:val="24"/>
      <w:lang w:val="en-US" w:eastAsia="en-US"/>
    </w:rPr>
  </w:style>
  <w:style w:type="character" w:customStyle="1" w:styleId="Hyperlink1">
    <w:name w:val="Hyperlink1"/>
    <w:rsid w:val="001F51E6"/>
    <w:rPr>
      <w:color w:val="0000FF"/>
      <w:sz w:val="18"/>
      <w:u w:val="single"/>
    </w:rPr>
  </w:style>
  <w:style w:type="character" w:customStyle="1" w:styleId="Style13pt1">
    <w:name w:val="Style 13 pt1"/>
    <w:rsid w:val="00E34120"/>
    <w:rPr>
      <w:rFonts w:ascii="Times New Roman" w:hAnsi="Times New Roman" w:cs="Simplified Arabic"/>
      <w:sz w:val="22"/>
      <w:szCs w:val="26"/>
    </w:rPr>
  </w:style>
  <w:style w:type="paragraph" w:styleId="BodyText">
    <w:name w:val="Body Text"/>
    <w:aliases w:val=" Car"/>
    <w:basedOn w:val="Normal"/>
    <w:link w:val="BodyTextChar"/>
    <w:rsid w:val="00E34120"/>
    <w:pPr>
      <w:spacing w:after="120"/>
    </w:pPr>
    <w:rPr>
      <w:rFonts w:cs="Times New Roman"/>
    </w:rPr>
  </w:style>
  <w:style w:type="character" w:customStyle="1" w:styleId="BodyTextChar">
    <w:name w:val="Body Text Char"/>
    <w:aliases w:val=" Car Char"/>
    <w:link w:val="BodyText"/>
    <w:locked/>
    <w:rsid w:val="006A490C"/>
    <w:rPr>
      <w:rFonts w:eastAsia="YouYuan" w:cs="Simplified Arabic"/>
      <w:kern w:val="2"/>
      <w:szCs w:val="24"/>
      <w:lang w:val="en-US" w:eastAsia="en-US"/>
    </w:rPr>
  </w:style>
  <w:style w:type="character" w:styleId="Emphasis">
    <w:name w:val="Emphasis"/>
    <w:qFormat/>
    <w:rsid w:val="001D103D"/>
    <w:rPr>
      <w:i/>
      <w:iCs/>
    </w:rPr>
  </w:style>
  <w:style w:type="paragraph" w:styleId="BalloonText">
    <w:name w:val="Balloon Text"/>
    <w:basedOn w:val="Normal"/>
    <w:link w:val="BalloonTextChar"/>
    <w:uiPriority w:val="99"/>
    <w:rsid w:val="00670074"/>
    <w:rPr>
      <w:rFonts w:ascii="Tahoma" w:hAnsi="Tahoma" w:cs="Times New Roman"/>
      <w:sz w:val="16"/>
      <w:szCs w:val="16"/>
    </w:rPr>
  </w:style>
  <w:style w:type="character" w:customStyle="1" w:styleId="BalloonTextChar">
    <w:name w:val="Balloon Text Char"/>
    <w:link w:val="BalloonText"/>
    <w:uiPriority w:val="99"/>
    <w:rsid w:val="006A490C"/>
    <w:rPr>
      <w:rFonts w:ascii="Tahoma" w:eastAsia="YouYuan" w:hAnsi="Tahoma" w:cs="Tahoma"/>
      <w:kern w:val="2"/>
      <w:sz w:val="16"/>
      <w:szCs w:val="16"/>
      <w:lang w:val="en-US" w:eastAsia="en-US"/>
    </w:rPr>
  </w:style>
  <w:style w:type="paragraph" w:customStyle="1" w:styleId="Para1">
    <w:name w:val="Para1"/>
    <w:basedOn w:val="Normal"/>
    <w:link w:val="Para1Char1"/>
    <w:qFormat/>
    <w:rsid w:val="000C391E"/>
    <w:pPr>
      <w:numPr>
        <w:numId w:val="1"/>
      </w:numPr>
      <w:bidi w:val="0"/>
      <w:spacing w:before="120" w:after="120" w:line="240" w:lineRule="auto"/>
      <w:jc w:val="both"/>
    </w:pPr>
    <w:rPr>
      <w:rFonts w:eastAsia="Times New Roman" w:cs="Times New Roman"/>
      <w:snapToGrid w:val="0"/>
      <w:kern w:val="0"/>
      <w:sz w:val="22"/>
      <w:szCs w:val="18"/>
      <w:lang w:val="en-GB"/>
    </w:rPr>
  </w:style>
  <w:style w:type="paragraph" w:customStyle="1" w:styleId="Para3">
    <w:name w:val="Para3"/>
    <w:basedOn w:val="Normal"/>
    <w:rsid w:val="000C391E"/>
    <w:pPr>
      <w:tabs>
        <w:tab w:val="num" w:pos="1440"/>
        <w:tab w:val="left" w:pos="1980"/>
      </w:tabs>
      <w:bidi w:val="0"/>
      <w:spacing w:before="80" w:after="80" w:line="240" w:lineRule="auto"/>
      <w:ind w:left="1440" w:hanging="360"/>
      <w:jc w:val="both"/>
    </w:pPr>
    <w:rPr>
      <w:rFonts w:eastAsia="Times New Roman" w:cs="Times New Roman"/>
      <w:kern w:val="0"/>
      <w:sz w:val="22"/>
      <w:szCs w:val="20"/>
      <w:lang w:val="en-GB"/>
    </w:rPr>
  </w:style>
  <w:style w:type="paragraph" w:customStyle="1" w:styleId="HEADINGNOTFORTOC">
    <w:name w:val="HEADING (NOT FOR TOC)"/>
    <w:basedOn w:val="Heading1"/>
    <w:next w:val="Heading2"/>
    <w:rsid w:val="00C46F27"/>
    <w:pPr>
      <w:tabs>
        <w:tab w:val="left" w:pos="720"/>
      </w:tabs>
      <w:bidi w:val="0"/>
      <w:spacing w:after="120" w:line="240" w:lineRule="auto"/>
      <w:jc w:val="center"/>
    </w:pPr>
    <w:rPr>
      <w:rFonts w:ascii="Times New Roman" w:eastAsia="Times New Roman" w:hAnsi="Times New Roman"/>
      <w:bCs w:val="0"/>
      <w:caps/>
      <w:kern w:val="0"/>
      <w:sz w:val="22"/>
      <w:szCs w:val="24"/>
      <w:lang w:val="en-GB"/>
    </w:rPr>
  </w:style>
  <w:style w:type="paragraph" w:customStyle="1" w:styleId="Default">
    <w:name w:val="Default"/>
    <w:rsid w:val="00C46F27"/>
    <w:pPr>
      <w:autoSpaceDE w:val="0"/>
      <w:autoSpaceDN w:val="0"/>
      <w:adjustRightInd w:val="0"/>
    </w:pPr>
    <w:rPr>
      <w:color w:val="000000"/>
      <w:sz w:val="24"/>
      <w:szCs w:val="24"/>
      <w:lang w:eastAsia="en-US"/>
    </w:rPr>
  </w:style>
  <w:style w:type="paragraph" w:styleId="Caption">
    <w:name w:val="caption"/>
    <w:basedOn w:val="Normal"/>
    <w:next w:val="Normal"/>
    <w:qFormat/>
    <w:rsid w:val="007D03A5"/>
    <w:pPr>
      <w:widowControl w:val="0"/>
      <w:bidi w:val="0"/>
      <w:spacing w:line="240" w:lineRule="auto"/>
      <w:jc w:val="both"/>
    </w:pPr>
    <w:rPr>
      <w:rFonts w:ascii="Courier New" w:eastAsia="Times New Roman" w:hAnsi="Courier New" w:cs="Angsana New"/>
      <w:kern w:val="0"/>
      <w:sz w:val="22"/>
      <w:lang w:val="en-GB"/>
    </w:rPr>
  </w:style>
  <w:style w:type="paragraph" w:customStyle="1" w:styleId="Para">
    <w:name w:val="Para"/>
    <w:basedOn w:val="Normal"/>
    <w:rsid w:val="00F423BC"/>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line="240" w:lineRule="auto"/>
      <w:jc w:val="both"/>
    </w:pPr>
    <w:rPr>
      <w:rFonts w:eastAsia="MS Mincho" w:cs="Angsana New"/>
      <w:kern w:val="0"/>
      <w:sz w:val="22"/>
      <w:lang w:val="en-GB"/>
    </w:rPr>
  </w:style>
  <w:style w:type="paragraph" w:customStyle="1" w:styleId="Heading1multiline">
    <w:name w:val="Heading 1 (multiline)"/>
    <w:basedOn w:val="Heading1"/>
    <w:rsid w:val="006A490C"/>
    <w:pPr>
      <w:tabs>
        <w:tab w:val="left" w:pos="720"/>
      </w:tabs>
      <w:bidi w:val="0"/>
      <w:spacing w:after="120" w:line="240" w:lineRule="auto"/>
      <w:ind w:left="1843" w:right="996" w:hanging="567"/>
      <w:jc w:val="left"/>
    </w:pPr>
    <w:rPr>
      <w:rFonts w:ascii="Cambria" w:eastAsia="Times New Roman" w:hAnsi="Cambria"/>
      <w:lang w:val="en-GB"/>
    </w:rPr>
  </w:style>
  <w:style w:type="paragraph" w:styleId="BodyText3">
    <w:name w:val="Body Text 3"/>
    <w:basedOn w:val="Normal"/>
    <w:link w:val="BodyText3Char"/>
    <w:rsid w:val="006A490C"/>
    <w:pPr>
      <w:bidi w:val="0"/>
      <w:spacing w:after="120" w:line="240" w:lineRule="auto"/>
      <w:jc w:val="left"/>
    </w:pPr>
    <w:rPr>
      <w:rFonts w:eastAsia="Times New Roman" w:cs="Times New Roman"/>
      <w:kern w:val="0"/>
      <w:sz w:val="16"/>
      <w:szCs w:val="16"/>
      <w:lang w:val="en-GB"/>
    </w:rPr>
  </w:style>
  <w:style w:type="character" w:customStyle="1" w:styleId="BodyText3Char">
    <w:name w:val="Body Text 3 Char"/>
    <w:link w:val="BodyText3"/>
    <w:rsid w:val="006A490C"/>
    <w:rPr>
      <w:sz w:val="16"/>
      <w:szCs w:val="16"/>
      <w:lang w:val="en-GB" w:eastAsia="en-US"/>
    </w:rPr>
  </w:style>
  <w:style w:type="paragraph" w:styleId="BodyTextIndent">
    <w:name w:val="Body Text Indent"/>
    <w:basedOn w:val="Normal"/>
    <w:link w:val="BodyTextIndentChar"/>
    <w:rsid w:val="006A490C"/>
    <w:pPr>
      <w:bidi w:val="0"/>
      <w:spacing w:before="120" w:after="120" w:line="240" w:lineRule="auto"/>
      <w:ind w:left="1440" w:hanging="720"/>
      <w:jc w:val="left"/>
    </w:pPr>
    <w:rPr>
      <w:rFonts w:eastAsia="Times New Roman" w:cs="Times New Roman"/>
      <w:kern w:val="0"/>
      <w:lang w:val="en-GB"/>
    </w:rPr>
  </w:style>
  <w:style w:type="character" w:customStyle="1" w:styleId="BodyTextIndentChar">
    <w:name w:val="Body Text Indent Char"/>
    <w:link w:val="BodyTextIndent"/>
    <w:rsid w:val="006A490C"/>
    <w:rPr>
      <w:szCs w:val="24"/>
      <w:lang w:val="en-GB" w:eastAsia="en-US"/>
    </w:rPr>
  </w:style>
  <w:style w:type="paragraph" w:styleId="BodyTextIndent2">
    <w:name w:val="Body Text Indent 2"/>
    <w:basedOn w:val="Normal"/>
    <w:link w:val="BodyTextIndent2Char"/>
    <w:rsid w:val="006A490C"/>
    <w:pPr>
      <w:bidi w:val="0"/>
      <w:spacing w:after="120" w:line="480" w:lineRule="auto"/>
      <w:ind w:left="360"/>
      <w:jc w:val="both"/>
    </w:pPr>
    <w:rPr>
      <w:rFonts w:eastAsia="Times New Roman" w:cs="Times New Roman"/>
      <w:kern w:val="0"/>
      <w:lang w:val="en-GB"/>
    </w:rPr>
  </w:style>
  <w:style w:type="character" w:customStyle="1" w:styleId="BodyTextIndent2Char">
    <w:name w:val="Body Text Indent 2 Char"/>
    <w:link w:val="BodyTextIndent2"/>
    <w:rsid w:val="006A490C"/>
    <w:rPr>
      <w:szCs w:val="24"/>
      <w:lang w:val="en-GB" w:eastAsia="en-US"/>
    </w:rPr>
  </w:style>
  <w:style w:type="paragraph" w:customStyle="1" w:styleId="Cornernotation">
    <w:name w:val="Corner notation"/>
    <w:basedOn w:val="Normal"/>
    <w:rsid w:val="006A490C"/>
    <w:pPr>
      <w:bidi w:val="0"/>
      <w:spacing w:line="240" w:lineRule="auto"/>
      <w:ind w:left="170" w:right="3119" w:hanging="170"/>
      <w:jc w:val="left"/>
    </w:pPr>
    <w:rPr>
      <w:rFonts w:eastAsia="Times New Roman" w:cs="Times New Roman"/>
      <w:kern w:val="0"/>
      <w:sz w:val="22"/>
      <w:lang w:val="en-GB"/>
    </w:rPr>
  </w:style>
  <w:style w:type="character" w:customStyle="1" w:styleId="DocumentMapChar">
    <w:name w:val="Document Map Char"/>
    <w:link w:val="DocumentMap"/>
    <w:rsid w:val="006A490C"/>
    <w:rPr>
      <w:sz w:val="0"/>
      <w:szCs w:val="0"/>
      <w:shd w:val="clear" w:color="auto" w:fill="000080"/>
      <w:lang w:val="en-GB" w:eastAsia="en-US"/>
    </w:rPr>
  </w:style>
  <w:style w:type="paragraph" w:styleId="DocumentMap">
    <w:name w:val="Document Map"/>
    <w:basedOn w:val="Normal"/>
    <w:link w:val="DocumentMapChar"/>
    <w:rsid w:val="006A490C"/>
    <w:pPr>
      <w:shd w:val="clear" w:color="auto" w:fill="000080"/>
      <w:bidi w:val="0"/>
      <w:spacing w:line="240" w:lineRule="auto"/>
      <w:jc w:val="both"/>
    </w:pPr>
    <w:rPr>
      <w:rFonts w:eastAsia="Times New Roman" w:cs="Times New Roman"/>
      <w:kern w:val="0"/>
      <w:sz w:val="0"/>
      <w:szCs w:val="0"/>
      <w:lang w:val="en-GB"/>
    </w:rPr>
  </w:style>
  <w:style w:type="character" w:customStyle="1" w:styleId="EndnoteTextChar">
    <w:name w:val="Endnote Text Char"/>
    <w:link w:val="EndnoteText"/>
    <w:rsid w:val="006A490C"/>
    <w:rPr>
      <w:lang w:val="en-GB" w:eastAsia="en-US"/>
    </w:rPr>
  </w:style>
  <w:style w:type="paragraph" w:styleId="EndnoteText">
    <w:name w:val="endnote text"/>
    <w:basedOn w:val="Normal"/>
    <w:link w:val="EndnoteTextChar"/>
    <w:rsid w:val="006A490C"/>
    <w:pPr>
      <w:widowControl w:val="0"/>
      <w:tabs>
        <w:tab w:val="left" w:pos="-720"/>
      </w:tabs>
      <w:suppressAutoHyphens/>
      <w:bidi w:val="0"/>
      <w:spacing w:line="240" w:lineRule="auto"/>
      <w:jc w:val="both"/>
    </w:pPr>
    <w:rPr>
      <w:rFonts w:eastAsia="Times New Roman" w:cs="Times New Roman"/>
      <w:kern w:val="0"/>
      <w:szCs w:val="20"/>
      <w:lang w:val="en-GB"/>
    </w:rPr>
  </w:style>
  <w:style w:type="paragraph" w:customStyle="1" w:styleId="HEADING">
    <w:name w:val="HEADING"/>
    <w:basedOn w:val="Normal"/>
    <w:rsid w:val="006A490C"/>
    <w:pPr>
      <w:keepNext/>
      <w:tabs>
        <w:tab w:val="left" w:pos="1134"/>
      </w:tabs>
      <w:bidi w:val="0"/>
      <w:spacing w:before="240" w:after="120" w:line="240" w:lineRule="auto"/>
      <w:jc w:val="center"/>
    </w:pPr>
    <w:rPr>
      <w:rFonts w:eastAsia="Times New Roman" w:cs="Times New Roman"/>
      <w:b/>
      <w:caps/>
      <w:kern w:val="0"/>
      <w:sz w:val="22"/>
      <w:lang w:val="en-GB"/>
    </w:rPr>
  </w:style>
  <w:style w:type="paragraph" w:customStyle="1" w:styleId="Heading-plain">
    <w:name w:val="Heading - plain"/>
    <w:basedOn w:val="Heading2"/>
    <w:next w:val="BodyText"/>
    <w:uiPriority w:val="99"/>
    <w:rsid w:val="006A490C"/>
    <w:pPr>
      <w:tabs>
        <w:tab w:val="left" w:pos="567"/>
      </w:tabs>
      <w:bidi w:val="0"/>
      <w:spacing w:before="120" w:line="240" w:lineRule="auto"/>
    </w:pPr>
    <w:rPr>
      <w:rFonts w:ascii="Cambria" w:eastAsia="Times New Roman" w:hAnsi="Cambria" w:cs="Times New Roman"/>
      <w:i/>
      <w:iCs/>
      <w:kern w:val="0"/>
      <w:sz w:val="28"/>
      <w:lang w:val="en-GB"/>
    </w:rPr>
  </w:style>
  <w:style w:type="paragraph" w:customStyle="1" w:styleId="Heading1longmultiline">
    <w:name w:val="Heading 1 (long multiline)"/>
    <w:basedOn w:val="Heading1"/>
    <w:rsid w:val="006A490C"/>
    <w:pPr>
      <w:tabs>
        <w:tab w:val="left" w:pos="720"/>
      </w:tabs>
      <w:bidi w:val="0"/>
      <w:spacing w:after="120" w:line="240" w:lineRule="auto"/>
      <w:ind w:left="1843" w:hanging="1134"/>
      <w:jc w:val="left"/>
    </w:pPr>
    <w:rPr>
      <w:rFonts w:ascii="Cambria" w:eastAsia="Times New Roman" w:hAnsi="Cambria"/>
      <w:lang w:val="en-GB"/>
    </w:rPr>
  </w:style>
  <w:style w:type="paragraph" w:customStyle="1" w:styleId="Heading2multiline">
    <w:name w:val="Heading 2 (multiline)"/>
    <w:basedOn w:val="Heading1"/>
    <w:next w:val="Normal"/>
    <w:rsid w:val="006A490C"/>
    <w:pPr>
      <w:tabs>
        <w:tab w:val="left" w:pos="720"/>
      </w:tabs>
      <w:bidi w:val="0"/>
      <w:spacing w:before="120" w:after="120" w:line="240" w:lineRule="auto"/>
      <w:ind w:left="1843" w:right="998" w:hanging="567"/>
      <w:jc w:val="left"/>
    </w:pPr>
    <w:rPr>
      <w:rFonts w:ascii="Cambria" w:eastAsia="Times New Roman" w:hAnsi="Cambria"/>
      <w:i/>
      <w:iCs/>
      <w:caps/>
      <w:lang w:val="en-GB"/>
    </w:rPr>
  </w:style>
  <w:style w:type="paragraph" w:customStyle="1" w:styleId="Heading2longmultiline">
    <w:name w:val="Heading 2 (long multiline)"/>
    <w:basedOn w:val="Heading2multiline"/>
    <w:rsid w:val="006A490C"/>
    <w:pPr>
      <w:ind w:left="2127" w:hanging="1276"/>
    </w:pPr>
  </w:style>
  <w:style w:type="paragraph" w:customStyle="1" w:styleId="Heading3multiline">
    <w:name w:val="Heading 3 (multiline)"/>
    <w:basedOn w:val="Heading3"/>
    <w:next w:val="Normal"/>
    <w:rsid w:val="006A490C"/>
    <w:pPr>
      <w:tabs>
        <w:tab w:val="left" w:pos="567"/>
      </w:tabs>
      <w:bidi w:val="0"/>
      <w:spacing w:before="120" w:after="120" w:line="240" w:lineRule="auto"/>
      <w:ind w:left="1418" w:hanging="425"/>
      <w:jc w:val="left"/>
    </w:pPr>
    <w:rPr>
      <w:rFonts w:ascii="Cambria" w:eastAsia="Times New Roman" w:hAnsi="Cambria"/>
      <w:kern w:val="0"/>
      <w:lang w:val="en-GB"/>
    </w:rPr>
  </w:style>
  <w:style w:type="paragraph" w:customStyle="1" w:styleId="Heading-plainbold">
    <w:name w:val="Heading-plain bold"/>
    <w:basedOn w:val="BodyText"/>
    <w:rsid w:val="006A490C"/>
    <w:pPr>
      <w:bidi w:val="0"/>
      <w:spacing w:before="120" w:line="240" w:lineRule="auto"/>
      <w:jc w:val="center"/>
    </w:pPr>
    <w:rPr>
      <w:rFonts w:eastAsia="Times New Roman"/>
      <w:b/>
      <w:bCs/>
      <w:i/>
      <w:kern w:val="0"/>
      <w:sz w:val="24"/>
      <w:lang w:val="en-GB"/>
    </w:rPr>
  </w:style>
  <w:style w:type="paragraph" w:customStyle="1" w:styleId="Heading-plainitalic">
    <w:name w:val="Heading-plain italic"/>
    <w:basedOn w:val="Heading-plainbold"/>
    <w:rsid w:val="006A490C"/>
    <w:rPr>
      <w:b w:val="0"/>
      <w:bCs w:val="0"/>
    </w:rPr>
  </w:style>
  <w:style w:type="paragraph" w:customStyle="1" w:styleId="Para20">
    <w:name w:val="Para2"/>
    <w:basedOn w:val="Para1"/>
    <w:rsid w:val="006A490C"/>
  </w:style>
  <w:style w:type="paragraph" w:customStyle="1" w:styleId="para2">
    <w:name w:val="para2"/>
    <w:basedOn w:val="Normal"/>
    <w:rsid w:val="006A490C"/>
    <w:pPr>
      <w:numPr>
        <w:numId w:val="11"/>
      </w:numPr>
      <w:bidi w:val="0"/>
      <w:spacing w:before="120" w:after="120" w:line="240" w:lineRule="exact"/>
      <w:jc w:val="left"/>
    </w:pPr>
    <w:rPr>
      <w:rFonts w:ascii="Courier" w:eastAsia="Times New Roman" w:hAnsi="Courier" w:cs="Times New Roman"/>
      <w:kern w:val="0"/>
      <w:szCs w:val="20"/>
      <w:lang w:val="en-GB"/>
    </w:rPr>
  </w:style>
  <w:style w:type="paragraph" w:customStyle="1" w:styleId="para40">
    <w:name w:val="para4"/>
    <w:basedOn w:val="Normal"/>
    <w:rsid w:val="006A490C"/>
    <w:pPr>
      <w:numPr>
        <w:ilvl w:val="3"/>
        <w:numId w:val="12"/>
      </w:numPr>
      <w:tabs>
        <w:tab w:val="num" w:pos="3600"/>
      </w:tabs>
      <w:overflowPunct w:val="0"/>
      <w:autoSpaceDE w:val="0"/>
      <w:autoSpaceDN w:val="0"/>
      <w:bidi w:val="0"/>
      <w:adjustRightInd w:val="0"/>
      <w:spacing w:after="120" w:line="240" w:lineRule="atLeast"/>
      <w:ind w:left="3600"/>
      <w:jc w:val="both"/>
      <w:textAlignment w:val="baseline"/>
    </w:pPr>
    <w:rPr>
      <w:rFonts w:ascii="Courier" w:eastAsia="Times New Roman" w:hAnsi="Courier" w:cs="Times New Roman"/>
      <w:color w:val="000000"/>
      <w:kern w:val="0"/>
      <w:szCs w:val="20"/>
      <w:lang w:val="en-GB"/>
    </w:rPr>
  </w:style>
  <w:style w:type="paragraph" w:customStyle="1" w:styleId="Para-no-num">
    <w:name w:val="Para-no-num"/>
    <w:basedOn w:val="Normal"/>
    <w:uiPriority w:val="99"/>
    <w:rsid w:val="006A490C"/>
    <w:pPr>
      <w:tabs>
        <w:tab w:val="left" w:pos="720"/>
      </w:tabs>
      <w:bidi w:val="0"/>
      <w:spacing w:before="120" w:after="120" w:line="240" w:lineRule="auto"/>
      <w:jc w:val="both"/>
    </w:pPr>
    <w:rPr>
      <w:rFonts w:eastAsia="Times New Roman" w:cs="Times New Roman"/>
      <w:kern w:val="0"/>
      <w:sz w:val="22"/>
      <w:szCs w:val="18"/>
      <w:lang w:val="en-GB"/>
    </w:rPr>
  </w:style>
  <w:style w:type="paragraph" w:customStyle="1" w:styleId="Paranum">
    <w:name w:val="Paranum"/>
    <w:basedOn w:val="Para1"/>
    <w:rsid w:val="006A490C"/>
    <w:pPr>
      <w:numPr>
        <w:numId w:val="13"/>
      </w:numPr>
      <w:tabs>
        <w:tab w:val="clear" w:pos="360"/>
        <w:tab w:val="num" w:pos="720"/>
      </w:tabs>
      <w:ind w:left="720" w:hanging="360"/>
    </w:pPr>
  </w:style>
  <w:style w:type="paragraph" w:customStyle="1" w:styleId="ProgElemt">
    <w:name w:val="ProgElemt"/>
    <w:basedOn w:val="HEADINGNOTFORTOC"/>
    <w:uiPriority w:val="99"/>
    <w:rsid w:val="006A490C"/>
    <w:rPr>
      <w:rFonts w:ascii="Times New Roman Bold" w:hAnsi="Times New Roman Bold"/>
      <w:bCs/>
      <w:kern w:val="32"/>
      <w:sz w:val="32"/>
      <w:szCs w:val="22"/>
    </w:rPr>
  </w:style>
  <w:style w:type="paragraph" w:customStyle="1" w:styleId="Para1-Annex">
    <w:name w:val="Para1-Annex"/>
    <w:basedOn w:val="Normal"/>
    <w:rsid w:val="006A490C"/>
    <w:pPr>
      <w:numPr>
        <w:numId w:val="14"/>
      </w:numPr>
      <w:bidi w:val="0"/>
      <w:spacing w:before="120" w:after="120" w:line="240" w:lineRule="auto"/>
      <w:jc w:val="both"/>
    </w:pPr>
    <w:rPr>
      <w:rFonts w:eastAsia="Times New Roman" w:cs="Times New Roman"/>
      <w:kern w:val="0"/>
      <w:sz w:val="22"/>
      <w:lang w:val="en-GB"/>
    </w:rPr>
  </w:style>
  <w:style w:type="paragraph" w:styleId="ListParagraph">
    <w:name w:val="List Paragraph"/>
    <w:aliases w:val="table bullets,Dot pt,List Paragraph12,MAIN CONTENT,List Paragraph2,Rec para,Recommendation,List Paragraph11,F5 List Paragraph,List Paragraph Char Char Char,Indicator Text,Colorful List - Accent 11,Unordered List,L,CV text"/>
    <w:basedOn w:val="Normal"/>
    <w:link w:val="ListParagraphChar"/>
    <w:uiPriority w:val="34"/>
    <w:qFormat/>
    <w:rsid w:val="006A490C"/>
    <w:pPr>
      <w:bidi w:val="0"/>
      <w:spacing w:line="240" w:lineRule="auto"/>
      <w:ind w:left="720"/>
      <w:contextualSpacing/>
      <w:jc w:val="both"/>
    </w:pPr>
    <w:rPr>
      <w:rFonts w:eastAsia="Times New Roman" w:cs="Times New Roman"/>
      <w:kern w:val="0"/>
      <w:sz w:val="22"/>
      <w:lang w:val="en-GB"/>
    </w:rPr>
  </w:style>
  <w:style w:type="paragraph" w:styleId="NormalWeb">
    <w:name w:val="Normal (Web)"/>
    <w:basedOn w:val="Normal"/>
    <w:rsid w:val="006A490C"/>
    <w:pPr>
      <w:bidi w:val="0"/>
      <w:spacing w:before="100" w:beforeAutospacing="1" w:after="100" w:afterAutospacing="1" w:line="240" w:lineRule="auto"/>
      <w:jc w:val="left"/>
    </w:pPr>
    <w:rPr>
      <w:rFonts w:eastAsia="Times New Roman" w:cs="Times New Roman"/>
      <w:kern w:val="0"/>
      <w:sz w:val="24"/>
      <w:lang w:val="da-DK" w:eastAsia="da-DK"/>
    </w:rPr>
  </w:style>
  <w:style w:type="character" w:customStyle="1" w:styleId="hps">
    <w:name w:val="hps"/>
    <w:basedOn w:val="DefaultParagraphFont"/>
    <w:rsid w:val="006A490C"/>
  </w:style>
  <w:style w:type="character" w:styleId="Strong">
    <w:name w:val="Strong"/>
    <w:uiPriority w:val="22"/>
    <w:qFormat/>
    <w:rsid w:val="006A490C"/>
    <w:rPr>
      <w:b/>
      <w:bCs/>
    </w:rPr>
  </w:style>
  <w:style w:type="character" w:customStyle="1" w:styleId="CommentTextChar">
    <w:name w:val="Comment Text Char"/>
    <w:link w:val="CommentText"/>
    <w:rsid w:val="006A490C"/>
    <w:rPr>
      <w:lang w:val="en-GB" w:eastAsia="en-US"/>
    </w:rPr>
  </w:style>
  <w:style w:type="paragraph" w:styleId="CommentText">
    <w:name w:val="annotation text"/>
    <w:basedOn w:val="Normal"/>
    <w:link w:val="CommentTextChar"/>
    <w:unhideWhenUsed/>
    <w:rsid w:val="006A490C"/>
    <w:pPr>
      <w:bidi w:val="0"/>
      <w:spacing w:line="240" w:lineRule="auto"/>
      <w:jc w:val="both"/>
    </w:pPr>
    <w:rPr>
      <w:rFonts w:eastAsia="Times New Roman" w:cs="Times New Roman"/>
      <w:kern w:val="0"/>
      <w:szCs w:val="20"/>
      <w:lang w:val="en-GB"/>
    </w:rPr>
  </w:style>
  <w:style w:type="character" w:customStyle="1" w:styleId="CommentSubjectChar">
    <w:name w:val="Comment Subject Char"/>
    <w:link w:val="CommentSubject"/>
    <w:rsid w:val="006A490C"/>
    <w:rPr>
      <w:b/>
      <w:bCs/>
      <w:lang w:val="en-GB" w:eastAsia="en-US"/>
    </w:rPr>
  </w:style>
  <w:style w:type="paragraph" w:styleId="CommentSubject">
    <w:name w:val="annotation subject"/>
    <w:basedOn w:val="CommentText"/>
    <w:next w:val="CommentText"/>
    <w:link w:val="CommentSubjectChar"/>
    <w:unhideWhenUsed/>
    <w:rsid w:val="006A490C"/>
    <w:rPr>
      <w:b/>
      <w:bCs/>
    </w:rPr>
  </w:style>
  <w:style w:type="character" w:customStyle="1" w:styleId="st">
    <w:name w:val="st"/>
    <w:basedOn w:val="DefaultParagraphFont"/>
    <w:rsid w:val="006A490C"/>
  </w:style>
  <w:style w:type="character" w:customStyle="1" w:styleId="CharChar2">
    <w:name w:val="Char Char2"/>
    <w:semiHidden/>
    <w:rsid w:val="00BD057A"/>
    <w:rPr>
      <w:sz w:val="18"/>
      <w:szCs w:val="24"/>
      <w:lang w:val="en-GB" w:eastAsia="en-US" w:bidi="ar-SA"/>
    </w:rPr>
  </w:style>
  <w:style w:type="character" w:customStyle="1" w:styleId="StyleComplexSimplifiedArabic">
    <w:name w:val="Style (Complex) Simplified Arabic"/>
    <w:rsid w:val="00BD057A"/>
    <w:rPr>
      <w:rFonts w:ascii="Times New Roman" w:hAnsi="Times New Roman" w:cs="Simplified Arabic"/>
      <w:sz w:val="22"/>
      <w:szCs w:val="24"/>
    </w:rPr>
  </w:style>
  <w:style w:type="paragraph" w:customStyle="1" w:styleId="Paraa">
    <w:name w:val="Para (a)"/>
    <w:basedOn w:val="Normal"/>
    <w:rsid w:val="00BD0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after="240" w:line="240" w:lineRule="auto"/>
      <w:jc w:val="left"/>
      <w:outlineLvl w:val="1"/>
    </w:pPr>
    <w:rPr>
      <w:rFonts w:eastAsia="SimSun" w:cs="Times New Roman"/>
      <w:kern w:val="0"/>
      <w:sz w:val="22"/>
      <w:szCs w:val="20"/>
      <w:lang w:val="en-GB" w:eastAsia="zh-CN"/>
    </w:rPr>
  </w:style>
  <w:style w:type="paragraph" w:customStyle="1" w:styleId="FOOTNOTETEX">
    <w:name w:val="FOOTNOTE TEX"/>
    <w:rsid w:val="00BD057A"/>
    <w:pPr>
      <w:widowControl w:val="0"/>
      <w:tabs>
        <w:tab w:val="left" w:pos="-720"/>
      </w:tabs>
      <w:suppressAutoHyphens/>
    </w:pPr>
    <w:rPr>
      <w:lang w:val="en-US" w:eastAsia="en-US"/>
    </w:rPr>
  </w:style>
  <w:style w:type="character" w:customStyle="1" w:styleId="Style13pt">
    <w:name w:val="Style 13 pt"/>
    <w:rsid w:val="00BD057A"/>
    <w:rPr>
      <w:rFonts w:ascii="Times New Roman" w:hAnsi="Times New Roman" w:cs="Simplified Arabic"/>
      <w:sz w:val="22"/>
      <w:szCs w:val="26"/>
    </w:rPr>
  </w:style>
  <w:style w:type="character" w:customStyle="1" w:styleId="srcx1">
    <w:name w:val="srcx1"/>
    <w:rsid w:val="00BD057A"/>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BD057A"/>
    <w:rPr>
      <w:rFonts w:ascii="Times New Roman" w:hAnsi="Times New Roman" w:cs="Simplified Arabic"/>
      <w:dstrike w:val="0"/>
      <w:sz w:val="26"/>
      <w:szCs w:val="26"/>
      <w:u w:val="none"/>
      <w:vertAlign w:val="superscript"/>
      <w:lang w:bidi="ar-EG"/>
    </w:rPr>
  </w:style>
  <w:style w:type="character" w:styleId="EndnoteReference">
    <w:name w:val="endnote reference"/>
    <w:rsid w:val="00BD057A"/>
    <w:rPr>
      <w:vertAlign w:val="superscript"/>
    </w:rPr>
  </w:style>
  <w:style w:type="paragraph" w:styleId="TOC1">
    <w:name w:val="toc 1"/>
    <w:basedOn w:val="Normal"/>
    <w:next w:val="Normal"/>
    <w:autoRedefine/>
    <w:uiPriority w:val="39"/>
    <w:rsid w:val="00424081"/>
    <w:pPr>
      <w:tabs>
        <w:tab w:val="left" w:leader="dot" w:pos="9270"/>
      </w:tabs>
      <w:ind w:left="1354" w:right="1267" w:hanging="1354"/>
      <w:jc w:val="both"/>
    </w:pPr>
    <w:rPr>
      <w:rFonts w:eastAsia="Times New Roman"/>
      <w:caps/>
      <w:noProof/>
      <w:kern w:val="0"/>
      <w:sz w:val="22"/>
      <w:lang w:val="en-GB" w:bidi="ar-EG"/>
    </w:rPr>
  </w:style>
  <w:style w:type="paragraph" w:styleId="TOC2">
    <w:name w:val="toc 2"/>
    <w:basedOn w:val="Normal"/>
    <w:next w:val="Normal"/>
    <w:autoRedefine/>
    <w:uiPriority w:val="39"/>
    <w:rsid w:val="006C0C54"/>
    <w:pPr>
      <w:tabs>
        <w:tab w:val="left" w:pos="9270"/>
      </w:tabs>
      <w:ind w:left="1350" w:right="720" w:hanging="720"/>
      <w:jc w:val="left"/>
    </w:pPr>
    <w:rPr>
      <w:rFonts w:eastAsia="Times New Roman" w:cs="Times New Roman"/>
      <w:noProof/>
      <w:kern w:val="0"/>
      <w:sz w:val="22"/>
      <w:szCs w:val="22"/>
      <w:lang w:val="en-GB"/>
    </w:rPr>
  </w:style>
  <w:style w:type="paragraph" w:styleId="TOC3">
    <w:name w:val="toc 3"/>
    <w:basedOn w:val="Normal"/>
    <w:next w:val="Normal"/>
    <w:autoRedefine/>
    <w:uiPriority w:val="39"/>
    <w:rsid w:val="00BD057A"/>
    <w:pPr>
      <w:bidi w:val="0"/>
      <w:ind w:left="2160" w:hanging="720"/>
      <w:jc w:val="both"/>
    </w:pPr>
    <w:rPr>
      <w:rFonts w:eastAsia="Times New Roman" w:cs="Times New Roman"/>
      <w:kern w:val="0"/>
      <w:sz w:val="22"/>
      <w:lang w:val="en-GB"/>
    </w:rPr>
  </w:style>
  <w:style w:type="paragraph" w:customStyle="1" w:styleId="Heading-replies">
    <w:name w:val="Heading -replies"/>
    <w:basedOn w:val="Heading1"/>
    <w:rsid w:val="00BD057A"/>
    <w:pPr>
      <w:tabs>
        <w:tab w:val="left" w:pos="720"/>
      </w:tabs>
      <w:bidi w:val="0"/>
      <w:spacing w:before="0" w:after="0"/>
      <w:jc w:val="right"/>
    </w:pPr>
    <w:rPr>
      <w:rFonts w:ascii="Times New Roman" w:eastAsia="Times New Roman" w:hAnsi="Times New Roman"/>
      <w:b w:val="0"/>
      <w:caps/>
      <w:kern w:val="0"/>
      <w:sz w:val="22"/>
      <w:szCs w:val="24"/>
      <w:lang w:val="en-GB"/>
    </w:rPr>
  </w:style>
  <w:style w:type="paragraph" w:customStyle="1" w:styleId="Paragraph">
    <w:name w:val="Paragraph"/>
    <w:basedOn w:val="Normal"/>
    <w:rsid w:val="00BD057A"/>
    <w:pPr>
      <w:bidi w:val="0"/>
      <w:spacing w:before="120" w:after="120"/>
      <w:jc w:val="both"/>
    </w:pPr>
    <w:rPr>
      <w:rFonts w:eastAsia="Times New Roman" w:cs="Times New Roman"/>
      <w:kern w:val="0"/>
      <w:sz w:val="22"/>
      <w:lang w:val="en-GB"/>
    </w:rPr>
  </w:style>
  <w:style w:type="paragraph" w:customStyle="1" w:styleId="Heading1centred">
    <w:name w:val="Heading 1 (centred)"/>
    <w:basedOn w:val="Normal"/>
    <w:next w:val="Para1"/>
    <w:rsid w:val="00BD057A"/>
    <w:pPr>
      <w:keepNext/>
      <w:tabs>
        <w:tab w:val="left" w:pos="709"/>
      </w:tabs>
      <w:overflowPunct w:val="0"/>
      <w:autoSpaceDE w:val="0"/>
      <w:autoSpaceDN w:val="0"/>
      <w:bidi w:val="0"/>
      <w:adjustRightInd w:val="0"/>
      <w:spacing w:before="240" w:after="120"/>
      <w:jc w:val="center"/>
      <w:textAlignment w:val="baseline"/>
    </w:pPr>
    <w:rPr>
      <w:rFonts w:eastAsia="Times New Roman" w:cs="Times New Roman"/>
      <w:b/>
      <w:caps/>
      <w:kern w:val="0"/>
      <w:sz w:val="22"/>
      <w:szCs w:val="20"/>
      <w:lang w:val="en-GB"/>
    </w:rPr>
  </w:style>
  <w:style w:type="paragraph" w:styleId="BodyTextIndent3">
    <w:name w:val="Body Text Indent 3"/>
    <w:basedOn w:val="Normal"/>
    <w:link w:val="BodyTextIndent3Char"/>
    <w:rsid w:val="00BD057A"/>
    <w:pPr>
      <w:tabs>
        <w:tab w:val="left" w:pos="1276"/>
      </w:tabs>
      <w:bidi w:val="0"/>
      <w:ind w:left="1276" w:hanging="567"/>
      <w:jc w:val="left"/>
    </w:pPr>
    <w:rPr>
      <w:rFonts w:eastAsia="Times New Roman" w:cs="Times New Roman"/>
      <w:kern w:val="0"/>
      <w:sz w:val="22"/>
      <w:szCs w:val="20"/>
    </w:rPr>
  </w:style>
  <w:style w:type="character" w:customStyle="1" w:styleId="BodyTextIndent3Char">
    <w:name w:val="Body Text Indent 3 Char"/>
    <w:link w:val="BodyTextIndent3"/>
    <w:rsid w:val="00BD057A"/>
    <w:rPr>
      <w:sz w:val="22"/>
      <w:lang w:val="en-US" w:eastAsia="en-US"/>
    </w:rPr>
  </w:style>
  <w:style w:type="paragraph" w:customStyle="1" w:styleId="Activity">
    <w:name w:val="Activity"/>
    <w:basedOn w:val="Para1"/>
    <w:rsid w:val="00BD057A"/>
    <w:pPr>
      <w:numPr>
        <w:ilvl w:val="1"/>
        <w:numId w:val="15"/>
      </w:numPr>
      <w:tabs>
        <w:tab w:val="clear" w:pos="1440"/>
        <w:tab w:val="num" w:pos="990"/>
      </w:tabs>
      <w:ind w:left="630" w:firstLine="0"/>
    </w:pPr>
    <w:rPr>
      <w:snapToGrid/>
    </w:rPr>
  </w:style>
  <w:style w:type="paragraph" w:customStyle="1" w:styleId="bodytextnoindent">
    <w:name w:val="body text (no indent)"/>
    <w:basedOn w:val="Normal"/>
    <w:rsid w:val="00BD057A"/>
    <w:pPr>
      <w:widowControl w:val="0"/>
      <w:overflowPunct w:val="0"/>
      <w:autoSpaceDE w:val="0"/>
      <w:autoSpaceDN w:val="0"/>
      <w:bidi w:val="0"/>
      <w:adjustRightInd w:val="0"/>
      <w:spacing w:before="120" w:after="120"/>
      <w:jc w:val="both"/>
      <w:textAlignment w:val="baseline"/>
    </w:pPr>
    <w:rPr>
      <w:rFonts w:eastAsia="Times New Roman" w:cs="Times New Roman"/>
      <w:kern w:val="0"/>
      <w:sz w:val="22"/>
      <w:szCs w:val="20"/>
      <w:lang w:val="en-GB" w:eastAsia="de-DE"/>
    </w:rPr>
  </w:style>
  <w:style w:type="paragraph" w:customStyle="1" w:styleId="Para4">
    <w:name w:val="Para4"/>
    <w:basedOn w:val="Para3"/>
    <w:rsid w:val="00BD057A"/>
    <w:pPr>
      <w:numPr>
        <w:ilvl w:val="7"/>
        <w:numId w:val="16"/>
      </w:numPr>
      <w:tabs>
        <w:tab w:val="clear" w:pos="1980"/>
        <w:tab w:val="left" w:pos="2552"/>
      </w:tabs>
      <w:spacing w:line="216" w:lineRule="auto"/>
      <w:ind w:left="2552" w:hanging="567"/>
    </w:pPr>
    <w:rPr>
      <w:lang w:val="en-US"/>
    </w:rPr>
  </w:style>
  <w:style w:type="paragraph" w:customStyle="1" w:styleId="FBD-goal">
    <w:name w:val="FBD-goal"/>
    <w:basedOn w:val="Normal"/>
    <w:rsid w:val="00BD057A"/>
    <w:pPr>
      <w:keepNext/>
      <w:bidi w:val="0"/>
      <w:spacing w:before="120" w:after="120"/>
      <w:jc w:val="both"/>
    </w:pPr>
    <w:rPr>
      <w:rFonts w:eastAsia="Times New Roman" w:cs="Times New Roman"/>
      <w:b/>
      <w:i/>
      <w:kern w:val="0"/>
      <w:sz w:val="22"/>
      <w:szCs w:val="20"/>
      <w:lang w:val="en-GB"/>
    </w:rPr>
  </w:style>
  <w:style w:type="paragraph" w:customStyle="1" w:styleId="Para2rev">
    <w:name w:val="Para 2 (rev)"/>
    <w:basedOn w:val="Normal"/>
    <w:rsid w:val="00BD057A"/>
    <w:pPr>
      <w:tabs>
        <w:tab w:val="num" w:pos="720"/>
      </w:tabs>
      <w:bidi w:val="0"/>
      <w:spacing w:after="120"/>
      <w:ind w:firstLine="720"/>
      <w:jc w:val="both"/>
    </w:pPr>
    <w:rPr>
      <w:rFonts w:eastAsia="Times New Roman" w:cs="Times New Roman"/>
      <w:kern w:val="0"/>
      <w:sz w:val="22"/>
      <w:lang w:val="en-GB"/>
    </w:rPr>
  </w:style>
  <w:style w:type="character" w:styleId="CommentReference">
    <w:name w:val="annotation reference"/>
    <w:rsid w:val="00BD057A"/>
    <w:rPr>
      <w:sz w:val="16"/>
      <w:szCs w:val="16"/>
    </w:rPr>
  </w:style>
  <w:style w:type="paragraph" w:customStyle="1" w:styleId="1Para">
    <w:name w:val="1.Para"/>
    <w:basedOn w:val="Normal"/>
    <w:rsid w:val="00BD057A"/>
    <w:pPr>
      <w:numPr>
        <w:numId w:val="17"/>
      </w:numPr>
      <w:tabs>
        <w:tab w:val="left" w:pos="567"/>
      </w:tabs>
      <w:bidi w:val="0"/>
      <w:spacing w:before="120" w:after="120"/>
      <w:jc w:val="both"/>
    </w:pPr>
    <w:rPr>
      <w:rFonts w:eastAsia="Times New Roman" w:cs="Angsana New"/>
      <w:kern w:val="0"/>
      <w:sz w:val="22"/>
      <w:szCs w:val="22"/>
      <w:lang w:val="en-GB"/>
    </w:rPr>
  </w:style>
  <w:style w:type="paragraph" w:customStyle="1" w:styleId="para10">
    <w:name w:val="para 1"/>
    <w:basedOn w:val="Para1"/>
    <w:qFormat/>
    <w:rsid w:val="00BD057A"/>
    <w:pPr>
      <w:numPr>
        <w:numId w:val="0"/>
      </w:numPr>
      <w:spacing w:line="216" w:lineRule="auto"/>
    </w:pPr>
  </w:style>
  <w:style w:type="character" w:customStyle="1" w:styleId="Para1Char">
    <w:name w:val="Para1 Char"/>
    <w:qFormat/>
    <w:rsid w:val="00BD057A"/>
    <w:rPr>
      <w:snapToGrid w:val="0"/>
      <w:sz w:val="22"/>
      <w:szCs w:val="18"/>
      <w:lang w:val="en-GB" w:eastAsia="en-US"/>
    </w:rPr>
  </w:style>
  <w:style w:type="character" w:customStyle="1" w:styleId="para1Char0">
    <w:name w:val="para 1 Char"/>
    <w:rsid w:val="00BD057A"/>
    <w:rPr>
      <w:snapToGrid w:val="0"/>
      <w:sz w:val="22"/>
      <w:szCs w:val="18"/>
      <w:lang w:val="en-GB" w:eastAsia="en-US"/>
    </w:rPr>
  </w:style>
  <w:style w:type="character" w:customStyle="1" w:styleId="recordhilite">
    <w:name w:val="recordhilite"/>
    <w:basedOn w:val="DefaultParagraphFont"/>
    <w:rsid w:val="00BD057A"/>
  </w:style>
  <w:style w:type="character" w:customStyle="1" w:styleId="NormalnumberChar">
    <w:name w:val="Normal_number Char"/>
    <w:link w:val="Normalnumber"/>
    <w:rsid w:val="00BD057A"/>
    <w:rPr>
      <w:lang w:val="en-GB" w:eastAsia="en-US"/>
    </w:rPr>
  </w:style>
  <w:style w:type="numbering" w:customStyle="1" w:styleId="Normallist">
    <w:name w:val="Normal_list"/>
    <w:basedOn w:val="NoList"/>
    <w:rsid w:val="00BD057A"/>
    <w:pPr>
      <w:numPr>
        <w:numId w:val="18"/>
      </w:numPr>
    </w:pPr>
  </w:style>
  <w:style w:type="paragraph" w:customStyle="1" w:styleId="Normalnumber">
    <w:name w:val="Normal_number"/>
    <w:basedOn w:val="Normal"/>
    <w:link w:val="NormalnumberChar"/>
    <w:rsid w:val="00BD057A"/>
    <w:pPr>
      <w:numPr>
        <w:numId w:val="19"/>
      </w:numPr>
      <w:tabs>
        <w:tab w:val="left" w:pos="1247"/>
        <w:tab w:val="left" w:pos="1814"/>
        <w:tab w:val="left" w:pos="2381"/>
        <w:tab w:val="left" w:pos="2948"/>
        <w:tab w:val="left" w:pos="3515"/>
      </w:tabs>
      <w:bidi w:val="0"/>
      <w:spacing w:after="120"/>
      <w:jc w:val="left"/>
    </w:pPr>
    <w:rPr>
      <w:rFonts w:eastAsia="Times New Roman" w:cs="Times New Roman"/>
      <w:kern w:val="0"/>
      <w:szCs w:val="20"/>
      <w:lang w:val="en-GB"/>
    </w:rPr>
  </w:style>
  <w:style w:type="paragraph" w:customStyle="1" w:styleId="ListParagraph1">
    <w:name w:val="List Paragraph1"/>
    <w:basedOn w:val="Normal"/>
    <w:uiPriority w:val="34"/>
    <w:qFormat/>
    <w:rsid w:val="00BD057A"/>
    <w:pPr>
      <w:bidi w:val="0"/>
      <w:ind w:left="720"/>
      <w:jc w:val="both"/>
    </w:pPr>
    <w:rPr>
      <w:rFonts w:eastAsia="Times New Roman" w:cs="Times New Roman"/>
      <w:kern w:val="0"/>
      <w:sz w:val="22"/>
      <w:lang w:val="en-GB"/>
    </w:rPr>
  </w:style>
  <w:style w:type="paragraph" w:styleId="Revision">
    <w:name w:val="Revision"/>
    <w:hidden/>
    <w:uiPriority w:val="99"/>
    <w:semiHidden/>
    <w:rsid w:val="00BD057A"/>
    <w:pPr>
      <w:spacing w:line="216" w:lineRule="auto"/>
      <w:jc w:val="both"/>
    </w:pPr>
    <w:rPr>
      <w:sz w:val="22"/>
      <w:szCs w:val="24"/>
      <w:lang w:val="en-GB" w:eastAsia="en-US"/>
    </w:rPr>
  </w:style>
  <w:style w:type="paragraph" w:styleId="TOC9">
    <w:name w:val="toc 9"/>
    <w:basedOn w:val="Normal"/>
    <w:next w:val="Normal"/>
    <w:autoRedefine/>
    <w:rsid w:val="00BD057A"/>
    <w:pPr>
      <w:tabs>
        <w:tab w:val="num" w:pos="1440"/>
      </w:tabs>
      <w:bidi w:val="0"/>
      <w:spacing w:after="120"/>
      <w:ind w:left="1440" w:hanging="360"/>
      <w:jc w:val="left"/>
    </w:pPr>
    <w:rPr>
      <w:rFonts w:eastAsia="Times New Roman" w:cs="Times New Roman"/>
      <w:i/>
      <w:iCs/>
      <w:kern w:val="0"/>
      <w:sz w:val="22"/>
      <w:lang w:val="en-GB"/>
    </w:rPr>
  </w:style>
  <w:style w:type="paragraph" w:styleId="ListBullet">
    <w:name w:val="List Bullet"/>
    <w:basedOn w:val="Normal"/>
    <w:unhideWhenUsed/>
    <w:rsid w:val="00BD057A"/>
    <w:pPr>
      <w:numPr>
        <w:numId w:val="20"/>
      </w:numPr>
      <w:suppressAutoHyphens/>
      <w:bidi w:val="0"/>
      <w:contextualSpacing/>
      <w:jc w:val="left"/>
    </w:pPr>
    <w:rPr>
      <w:rFonts w:eastAsia="Malgun Gothic" w:cs="Times New Roman"/>
      <w:kern w:val="0"/>
      <w:sz w:val="24"/>
      <w:lang w:val="en-GB" w:eastAsia="ar-SA"/>
    </w:rPr>
  </w:style>
  <w:style w:type="character" w:customStyle="1" w:styleId="geo-dms1">
    <w:name w:val="geo-dms1"/>
    <w:rsid w:val="00BD057A"/>
    <w:rPr>
      <w:vanish w:val="0"/>
      <w:webHidden w:val="0"/>
      <w:specVanish/>
    </w:rPr>
  </w:style>
  <w:style w:type="character" w:customStyle="1" w:styleId="latitude1">
    <w:name w:val="latitude1"/>
    <w:rsid w:val="00BD057A"/>
  </w:style>
  <w:style w:type="character" w:customStyle="1" w:styleId="longitude1">
    <w:name w:val="longitude1"/>
    <w:rsid w:val="00BD057A"/>
  </w:style>
  <w:style w:type="character" w:customStyle="1" w:styleId="geo-multi-punct1">
    <w:name w:val="geo-multi-punct1"/>
    <w:rsid w:val="00BD057A"/>
    <w:rPr>
      <w:vanish/>
      <w:webHidden w:val="0"/>
      <w:specVanish/>
    </w:rPr>
  </w:style>
  <w:style w:type="character" w:customStyle="1" w:styleId="geo-nondefault1">
    <w:name w:val="geo-nondefault1"/>
    <w:rsid w:val="00BD057A"/>
    <w:rPr>
      <w:vanish/>
      <w:webHidden w:val="0"/>
      <w:specVanish/>
    </w:rPr>
  </w:style>
  <w:style w:type="character" w:customStyle="1" w:styleId="geo-dec1">
    <w:name w:val="geo-dec1"/>
    <w:rsid w:val="00BD057A"/>
    <w:rPr>
      <w:vanish w:val="0"/>
      <w:webHidden w:val="0"/>
      <w:specVanish/>
    </w:rPr>
  </w:style>
  <w:style w:type="character" w:customStyle="1" w:styleId="geo">
    <w:name w:val="geo"/>
    <w:rsid w:val="00BD057A"/>
  </w:style>
  <w:style w:type="character" w:customStyle="1" w:styleId="shorttext">
    <w:name w:val="short_text"/>
    <w:rsid w:val="00BD057A"/>
  </w:style>
  <w:style w:type="paragraph" w:customStyle="1" w:styleId="StyleHeading2TimesNewRomanJustified">
    <w:name w:val="Style Heading 2 + Times New Roman Justified"/>
    <w:basedOn w:val="Normal"/>
    <w:rsid w:val="00BD057A"/>
    <w:pPr>
      <w:numPr>
        <w:ilvl w:val="1"/>
        <w:numId w:val="21"/>
      </w:numPr>
      <w:bidi w:val="0"/>
      <w:jc w:val="both"/>
    </w:pPr>
    <w:rPr>
      <w:rFonts w:ascii="PMingLiU" w:eastAsia="PMingLiU" w:cs="Times New Roman"/>
      <w:kern w:val="0"/>
      <w:sz w:val="22"/>
      <w:lang w:val="en-GB"/>
    </w:rPr>
  </w:style>
  <w:style w:type="character" w:customStyle="1" w:styleId="CharChar1">
    <w:name w:val="Char Char1"/>
    <w:semiHidden/>
    <w:rsid w:val="00BD057A"/>
    <w:rPr>
      <w:rFonts w:eastAsia="YouYuan" w:cs="Simplified Arabic"/>
      <w:kern w:val="2"/>
      <w:szCs w:val="24"/>
      <w:lang w:val="en-US" w:eastAsia="en-US" w:bidi="ar-SA"/>
    </w:rPr>
  </w:style>
  <w:style w:type="paragraph" w:customStyle="1" w:styleId="Style">
    <w:name w:val="Style"/>
    <w:basedOn w:val="Normal"/>
    <w:rsid w:val="00BD057A"/>
    <w:pPr>
      <w:bidi w:val="0"/>
      <w:spacing w:line="300" w:lineRule="exact"/>
      <w:jc w:val="center"/>
    </w:pPr>
    <w:rPr>
      <w:rFonts w:eastAsia="Times New Roman"/>
      <w:kern w:val="0"/>
      <w:szCs w:val="22"/>
      <w:lang w:val="en-GB"/>
    </w:rPr>
  </w:style>
  <w:style w:type="character" w:customStyle="1" w:styleId="StyleFootnoteReferencenumberFootnoteReferenceSuperscriptC">
    <w:name w:val="Style Footnote ReferencenumberFootnote Reference Superscript + (C..."/>
    <w:rsid w:val="00BD057A"/>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BD057A"/>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BD057A"/>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BD057A"/>
    <w:rPr>
      <w:sz w:val="22"/>
      <w:szCs w:val="24"/>
      <w:lang w:val="en-GB" w:eastAsia="en-US"/>
    </w:rPr>
  </w:style>
  <w:style w:type="paragraph" w:styleId="TOCHeading">
    <w:name w:val="TOC Heading"/>
    <w:basedOn w:val="Heading1"/>
    <w:next w:val="Normal"/>
    <w:uiPriority w:val="39"/>
    <w:qFormat/>
    <w:rsid w:val="00BD057A"/>
    <w:pPr>
      <w:keepLines/>
      <w:bidi w:val="0"/>
      <w:spacing w:before="480" w:after="0" w:line="276" w:lineRule="auto"/>
      <w:jc w:val="left"/>
      <w:outlineLvl w:val="9"/>
    </w:pPr>
    <w:rPr>
      <w:rFonts w:ascii="Cambria" w:eastAsia="Times New Roman" w:hAnsi="Cambria"/>
      <w:color w:val="365F91"/>
      <w:kern w:val="0"/>
      <w:sz w:val="28"/>
      <w:szCs w:val="28"/>
    </w:rPr>
  </w:style>
  <w:style w:type="paragraph" w:styleId="TOC4">
    <w:name w:val="toc 4"/>
    <w:basedOn w:val="Normal"/>
    <w:next w:val="Normal"/>
    <w:autoRedefine/>
    <w:uiPriority w:val="39"/>
    <w:unhideWhenUsed/>
    <w:rsid w:val="00BD057A"/>
    <w:pPr>
      <w:bidi w:val="0"/>
      <w:spacing w:after="100" w:line="276" w:lineRule="auto"/>
      <w:ind w:left="660"/>
      <w:jc w:val="left"/>
    </w:pPr>
    <w:rPr>
      <w:rFonts w:ascii="Calibri" w:eastAsia="Times New Roman" w:hAnsi="Calibri" w:cs="Arial"/>
      <w:kern w:val="0"/>
      <w:sz w:val="22"/>
      <w:szCs w:val="22"/>
      <w:lang w:val="en-CA" w:eastAsia="en-CA"/>
    </w:rPr>
  </w:style>
  <w:style w:type="paragraph" w:styleId="TOC5">
    <w:name w:val="toc 5"/>
    <w:basedOn w:val="Normal"/>
    <w:next w:val="Normal"/>
    <w:autoRedefine/>
    <w:uiPriority w:val="39"/>
    <w:unhideWhenUsed/>
    <w:rsid w:val="00BD057A"/>
    <w:pPr>
      <w:bidi w:val="0"/>
      <w:spacing w:after="100" w:line="276" w:lineRule="auto"/>
      <w:ind w:left="880"/>
      <w:jc w:val="left"/>
    </w:pPr>
    <w:rPr>
      <w:rFonts w:ascii="Calibri" w:eastAsia="Times New Roman" w:hAnsi="Calibri" w:cs="Arial"/>
      <w:kern w:val="0"/>
      <w:sz w:val="22"/>
      <w:szCs w:val="22"/>
      <w:lang w:val="en-CA" w:eastAsia="en-CA"/>
    </w:rPr>
  </w:style>
  <w:style w:type="paragraph" w:styleId="TOC6">
    <w:name w:val="toc 6"/>
    <w:basedOn w:val="Normal"/>
    <w:next w:val="Normal"/>
    <w:autoRedefine/>
    <w:uiPriority w:val="39"/>
    <w:unhideWhenUsed/>
    <w:rsid w:val="00BD057A"/>
    <w:pPr>
      <w:bidi w:val="0"/>
      <w:spacing w:after="100" w:line="276" w:lineRule="auto"/>
      <w:ind w:left="1100"/>
      <w:jc w:val="left"/>
    </w:pPr>
    <w:rPr>
      <w:rFonts w:ascii="Calibri" w:eastAsia="Times New Roman" w:hAnsi="Calibri" w:cs="Arial"/>
      <w:kern w:val="0"/>
      <w:sz w:val="22"/>
      <w:szCs w:val="22"/>
      <w:lang w:val="en-CA" w:eastAsia="en-CA"/>
    </w:rPr>
  </w:style>
  <w:style w:type="paragraph" w:styleId="TOC7">
    <w:name w:val="toc 7"/>
    <w:basedOn w:val="Normal"/>
    <w:next w:val="Normal"/>
    <w:autoRedefine/>
    <w:uiPriority w:val="39"/>
    <w:unhideWhenUsed/>
    <w:rsid w:val="00BD057A"/>
    <w:pPr>
      <w:bidi w:val="0"/>
      <w:spacing w:after="100" w:line="276" w:lineRule="auto"/>
      <w:ind w:left="1320"/>
      <w:jc w:val="left"/>
    </w:pPr>
    <w:rPr>
      <w:rFonts w:ascii="Calibri" w:eastAsia="Times New Roman" w:hAnsi="Calibri" w:cs="Arial"/>
      <w:kern w:val="0"/>
      <w:sz w:val="22"/>
      <w:szCs w:val="22"/>
      <w:lang w:val="en-CA" w:eastAsia="en-CA"/>
    </w:rPr>
  </w:style>
  <w:style w:type="paragraph" w:styleId="TOC8">
    <w:name w:val="toc 8"/>
    <w:basedOn w:val="Normal"/>
    <w:next w:val="Normal"/>
    <w:autoRedefine/>
    <w:uiPriority w:val="39"/>
    <w:unhideWhenUsed/>
    <w:rsid w:val="00BD057A"/>
    <w:pPr>
      <w:bidi w:val="0"/>
      <w:spacing w:after="100" w:line="276" w:lineRule="auto"/>
      <w:ind w:left="1540"/>
      <w:jc w:val="left"/>
    </w:pPr>
    <w:rPr>
      <w:rFonts w:ascii="Calibri" w:eastAsia="Times New Roman" w:hAnsi="Calibri" w:cs="Arial"/>
      <w:kern w:val="0"/>
      <w:sz w:val="22"/>
      <w:szCs w:val="22"/>
      <w:lang w:val="en-CA" w:eastAsia="en-CA"/>
    </w:rPr>
  </w:style>
  <w:style w:type="character" w:customStyle="1" w:styleId="longtext1">
    <w:name w:val="long_text1"/>
    <w:rsid w:val="00CD1ACF"/>
    <w:rPr>
      <w:sz w:val="22"/>
      <w:szCs w:val="22"/>
    </w:rPr>
  </w:style>
  <w:style w:type="character" w:customStyle="1" w:styleId="shorttext1">
    <w:name w:val="short_text1"/>
    <w:rsid w:val="00CD1ACF"/>
    <w:rPr>
      <w:sz w:val="32"/>
      <w:szCs w:val="32"/>
    </w:rPr>
  </w:style>
  <w:style w:type="numbering" w:customStyle="1" w:styleId="NoList1">
    <w:name w:val="No List1"/>
    <w:next w:val="NoList"/>
    <w:uiPriority w:val="99"/>
    <w:semiHidden/>
    <w:rsid w:val="00CD1ACF"/>
  </w:style>
  <w:style w:type="character" w:styleId="FollowedHyperlink">
    <w:name w:val="FollowedHyperlink"/>
    <w:uiPriority w:val="99"/>
    <w:rsid w:val="00CD1ACF"/>
    <w:rPr>
      <w:color w:val="800080"/>
      <w:u w:val="single"/>
    </w:rPr>
  </w:style>
  <w:style w:type="character" w:customStyle="1" w:styleId="CharChar20">
    <w:name w:val="Char Char2"/>
    <w:semiHidden/>
    <w:rsid w:val="00D50EC5"/>
    <w:rPr>
      <w:sz w:val="18"/>
      <w:szCs w:val="24"/>
      <w:lang w:val="en-GB" w:eastAsia="en-US" w:bidi="ar-SA"/>
    </w:rPr>
  </w:style>
  <w:style w:type="character" w:customStyle="1" w:styleId="apple-style-span">
    <w:name w:val="apple-style-span"/>
    <w:basedOn w:val="DefaultParagraphFont"/>
    <w:rsid w:val="003A003F"/>
  </w:style>
  <w:style w:type="paragraph" w:customStyle="1" w:styleId="heading2notforTOC">
    <w:name w:val="heading 2 not for TOC"/>
    <w:basedOn w:val="Heading3"/>
    <w:rsid w:val="003A003F"/>
    <w:pPr>
      <w:tabs>
        <w:tab w:val="left" w:pos="567"/>
      </w:tabs>
      <w:bidi w:val="0"/>
      <w:spacing w:before="120" w:after="120" w:line="240" w:lineRule="auto"/>
      <w:jc w:val="center"/>
    </w:pPr>
    <w:rPr>
      <w:rFonts w:ascii="Times New Roman" w:eastAsia="Times New Roman" w:hAnsi="Times New Roman"/>
      <w:b w:val="0"/>
      <w:bCs w:val="0"/>
      <w:i/>
      <w:iCs/>
      <w:kern w:val="0"/>
      <w:sz w:val="22"/>
      <w:szCs w:val="24"/>
      <w:lang w:val="en-GB"/>
    </w:rPr>
  </w:style>
  <w:style w:type="paragraph" w:customStyle="1" w:styleId="dash">
    <w:name w:val="dash"/>
    <w:basedOn w:val="Normal"/>
    <w:rsid w:val="003A003F"/>
    <w:pPr>
      <w:numPr>
        <w:numId w:val="4"/>
      </w:numPr>
    </w:pPr>
  </w:style>
  <w:style w:type="paragraph" w:customStyle="1" w:styleId="paranum1">
    <w:name w:val="para num 1)"/>
    <w:basedOn w:val="paragrah"/>
    <w:rsid w:val="003A003F"/>
  </w:style>
  <w:style w:type="paragraph" w:customStyle="1" w:styleId="paragrah">
    <w:name w:val="paragrah"/>
    <w:basedOn w:val="Normal"/>
    <w:rsid w:val="003A003F"/>
    <w:pPr>
      <w:spacing w:before="120" w:after="120"/>
      <w:ind w:firstLine="720"/>
    </w:pPr>
  </w:style>
  <w:style w:type="paragraph" w:customStyle="1" w:styleId="paranumA">
    <w:name w:val="para num A)"/>
    <w:basedOn w:val="paragrah"/>
    <w:rsid w:val="003A003F"/>
  </w:style>
  <w:style w:type="paragraph" w:customStyle="1" w:styleId="BUL-BOX">
    <w:name w:val="BUL-BOX"/>
    <w:basedOn w:val="Normal"/>
    <w:rsid w:val="003A003F"/>
    <w:pPr>
      <w:numPr>
        <w:numId w:val="24"/>
      </w:numPr>
      <w:tabs>
        <w:tab w:val="clear" w:pos="432"/>
        <w:tab w:val="num" w:pos="504"/>
      </w:tabs>
      <w:ind w:left="504" w:hanging="504"/>
    </w:pPr>
  </w:style>
  <w:style w:type="paragraph" w:customStyle="1" w:styleId="BUL-CIR">
    <w:name w:val="BUL-CIR"/>
    <w:basedOn w:val="BUL-BOX"/>
    <w:rsid w:val="003A003F"/>
    <w:pPr>
      <w:numPr>
        <w:numId w:val="3"/>
      </w:numPr>
    </w:pPr>
  </w:style>
  <w:style w:type="paragraph" w:customStyle="1" w:styleId="DASH1">
    <w:name w:val="DASH1"/>
    <w:basedOn w:val="Normal"/>
    <w:rsid w:val="003A003F"/>
    <w:pPr>
      <w:numPr>
        <w:numId w:val="5"/>
      </w:numPr>
      <w:jc w:val="left"/>
    </w:pPr>
  </w:style>
  <w:style w:type="paragraph" w:customStyle="1" w:styleId="multi-level-num">
    <w:name w:val="multi-level-num"/>
    <w:basedOn w:val="Normal"/>
    <w:rsid w:val="003A003F"/>
    <w:pPr>
      <w:numPr>
        <w:numId w:val="6"/>
      </w:numPr>
      <w:tabs>
        <w:tab w:val="left" w:pos="720"/>
        <w:tab w:val="left" w:pos="1008"/>
        <w:tab w:val="left" w:pos="1440"/>
      </w:tabs>
      <w:spacing w:before="120" w:after="120"/>
      <w:ind w:left="216" w:right="72" w:hanging="216"/>
    </w:pPr>
  </w:style>
  <w:style w:type="paragraph" w:styleId="Subtitle">
    <w:name w:val="Subtitle"/>
    <w:basedOn w:val="Normal"/>
    <w:link w:val="SubtitleChar"/>
    <w:qFormat/>
    <w:rsid w:val="003A003F"/>
    <w:pPr>
      <w:numPr>
        <w:numId w:val="22"/>
      </w:numPr>
      <w:tabs>
        <w:tab w:val="clear" w:pos="1224"/>
      </w:tabs>
      <w:spacing w:before="240" w:after="240"/>
      <w:ind w:left="0" w:firstLine="0"/>
      <w:jc w:val="center"/>
    </w:pPr>
    <w:rPr>
      <w:rFonts w:cs="Times New Roman"/>
      <w:szCs w:val="28"/>
    </w:rPr>
  </w:style>
  <w:style w:type="character" w:customStyle="1" w:styleId="SubtitleChar">
    <w:name w:val="Subtitle Char"/>
    <w:link w:val="Subtitle"/>
    <w:rsid w:val="003A003F"/>
    <w:rPr>
      <w:rFonts w:eastAsia="YouYuan"/>
      <w:kern w:val="2"/>
      <w:szCs w:val="28"/>
      <w:lang w:val="en-US" w:eastAsia="en-US"/>
    </w:rPr>
  </w:style>
  <w:style w:type="paragraph" w:styleId="Title">
    <w:name w:val="Title"/>
    <w:basedOn w:val="Normal"/>
    <w:link w:val="TitleChar"/>
    <w:qFormat/>
    <w:rsid w:val="003A003F"/>
    <w:pPr>
      <w:numPr>
        <w:numId w:val="23"/>
      </w:numPr>
      <w:tabs>
        <w:tab w:val="clear" w:pos="360"/>
      </w:tabs>
      <w:spacing w:before="840"/>
      <w:ind w:left="0" w:firstLine="0"/>
      <w:jc w:val="center"/>
    </w:pPr>
    <w:rPr>
      <w:rFonts w:cs="Times New Roman"/>
      <w:b/>
      <w:bCs/>
      <w:szCs w:val="32"/>
    </w:rPr>
  </w:style>
  <w:style w:type="character" w:customStyle="1" w:styleId="TitleChar">
    <w:name w:val="Title Char"/>
    <w:link w:val="Title"/>
    <w:rsid w:val="003A003F"/>
    <w:rPr>
      <w:rFonts w:eastAsia="YouYuan"/>
      <w:b/>
      <w:bCs/>
      <w:kern w:val="2"/>
      <w:szCs w:val="32"/>
      <w:lang w:val="en-US" w:eastAsia="en-US"/>
    </w:rPr>
  </w:style>
  <w:style w:type="paragraph" w:customStyle="1" w:styleId="1-">
    <w:name w:val="ترقيم فقرات 1-"/>
    <w:basedOn w:val="Normal"/>
    <w:rsid w:val="003A003F"/>
  </w:style>
  <w:style w:type="paragraph" w:customStyle="1" w:styleId="a">
    <w:name w:val="ترقيم فقرات أ)"/>
    <w:basedOn w:val="Normal"/>
    <w:rsid w:val="003A003F"/>
    <w:pPr>
      <w:numPr>
        <w:numId w:val="25"/>
      </w:numPr>
      <w:tabs>
        <w:tab w:val="num" w:pos="540"/>
      </w:tabs>
    </w:pPr>
  </w:style>
  <w:style w:type="paragraph" w:styleId="PlainText">
    <w:name w:val="Plain Text"/>
    <w:basedOn w:val="Normal"/>
    <w:link w:val="PlainTextChar"/>
    <w:rsid w:val="003A003F"/>
    <w:pPr>
      <w:numPr>
        <w:numId w:val="8"/>
      </w:numPr>
      <w:bidi w:val="0"/>
      <w:spacing w:line="240" w:lineRule="auto"/>
      <w:jc w:val="both"/>
    </w:pPr>
    <w:rPr>
      <w:rFonts w:ascii="Courier New" w:eastAsia="Times New Roman" w:hAnsi="Courier New" w:cs="Times New Roman"/>
      <w:kern w:val="0"/>
      <w:szCs w:val="20"/>
      <w:lang w:val="en-GB"/>
    </w:rPr>
  </w:style>
  <w:style w:type="character" w:customStyle="1" w:styleId="PlainTextChar">
    <w:name w:val="Plain Text Char"/>
    <w:link w:val="PlainText"/>
    <w:rsid w:val="003A003F"/>
    <w:rPr>
      <w:rFonts w:ascii="Courier New" w:hAnsi="Courier New"/>
      <w:lang w:val="en-GB" w:eastAsia="en-US"/>
    </w:rPr>
  </w:style>
  <w:style w:type="paragraph" w:customStyle="1" w:styleId="BodyText21">
    <w:name w:val="Body Text 21"/>
    <w:basedOn w:val="Normal"/>
    <w:rsid w:val="003A003F"/>
    <w:pPr>
      <w:numPr>
        <w:ilvl w:val="3"/>
        <w:numId w:val="9"/>
      </w:numPr>
      <w:bidi w:val="0"/>
      <w:spacing w:line="240" w:lineRule="auto"/>
      <w:ind w:left="0" w:firstLine="0"/>
      <w:jc w:val="both"/>
    </w:pPr>
    <w:rPr>
      <w:rFonts w:eastAsia="Times New Roman" w:cs="Times New Roman"/>
      <w:kern w:val="0"/>
      <w:sz w:val="22"/>
      <w:szCs w:val="20"/>
      <w:lang w:val="en-GB"/>
    </w:rPr>
  </w:style>
  <w:style w:type="paragraph" w:customStyle="1" w:styleId="Bodytextitalic">
    <w:name w:val="Body text italic"/>
    <w:basedOn w:val="BodyText"/>
    <w:rsid w:val="003A003F"/>
    <w:pPr>
      <w:spacing w:before="120" w:line="240" w:lineRule="auto"/>
      <w:jc w:val="both"/>
    </w:pPr>
    <w:rPr>
      <w:rFonts w:eastAsia="PMingLiU" w:cs="PMingLiU"/>
      <w:kern w:val="0"/>
      <w:sz w:val="24"/>
      <w:lang w:eastAsia="ar-SA"/>
    </w:rPr>
  </w:style>
  <w:style w:type="paragraph" w:customStyle="1" w:styleId="Heading2GTI">
    <w:name w:val="Heading 2 (GTI)"/>
    <w:basedOn w:val="Heading5"/>
    <w:rsid w:val="003A003F"/>
    <w:pPr>
      <w:numPr>
        <w:ilvl w:val="0"/>
        <w:numId w:val="0"/>
      </w:numPr>
      <w:ind w:left="720" w:hanging="720"/>
      <w:jc w:val="both"/>
    </w:pPr>
    <w:rPr>
      <w:rFonts w:ascii="Times New Roman" w:hAnsi="Times New Roman"/>
      <w:b w:val="0"/>
      <w:iCs w:val="0"/>
      <w:sz w:val="22"/>
      <w:lang w:val="en-CA"/>
    </w:rPr>
  </w:style>
  <w:style w:type="paragraph" w:customStyle="1" w:styleId="Para-decision">
    <w:name w:val="Para-decision"/>
    <w:basedOn w:val="Normal"/>
    <w:rsid w:val="003A003F"/>
    <w:pPr>
      <w:numPr>
        <w:numId w:val="26"/>
      </w:numPr>
      <w:tabs>
        <w:tab w:val="clear" w:pos="540"/>
        <w:tab w:val="left" w:pos="-1440"/>
        <w:tab w:val="left" w:pos="-720"/>
        <w:tab w:val="left" w:pos="0"/>
        <w:tab w:val="left" w:pos="720"/>
        <w:tab w:val="left" w:pos="1440"/>
      </w:tabs>
      <w:suppressAutoHyphens/>
      <w:overflowPunct w:val="0"/>
      <w:autoSpaceDE w:val="0"/>
      <w:autoSpaceDN w:val="0"/>
      <w:bidi w:val="0"/>
      <w:adjustRightInd w:val="0"/>
      <w:spacing w:before="120" w:after="240" w:line="240" w:lineRule="exact"/>
      <w:ind w:left="0" w:firstLine="720"/>
      <w:jc w:val="left"/>
      <w:textAlignment w:val="baseline"/>
    </w:pPr>
    <w:rPr>
      <w:rFonts w:ascii="Courier" w:eastAsia="Times New Roman" w:hAnsi="Courier" w:cs="Times New Roman"/>
      <w:color w:val="000000"/>
      <w:kern w:val="0"/>
      <w:szCs w:val="20"/>
      <w:lang w:val="en-GB"/>
    </w:rPr>
  </w:style>
  <w:style w:type="paragraph" w:customStyle="1" w:styleId="Style1">
    <w:name w:val="Style1"/>
    <w:basedOn w:val="BodyText2"/>
    <w:rsid w:val="003A003F"/>
    <w:pPr>
      <w:numPr>
        <w:ilvl w:val="0"/>
        <w:numId w:val="7"/>
      </w:numPr>
      <w:tabs>
        <w:tab w:val="clear" w:pos="1080"/>
        <w:tab w:val="left" w:pos="1440"/>
      </w:tabs>
      <w:spacing w:before="120" w:line="240" w:lineRule="auto"/>
    </w:pPr>
    <w:rPr>
      <w:szCs w:val="20"/>
    </w:rPr>
  </w:style>
  <w:style w:type="paragraph" w:customStyle="1" w:styleId="itemtitle">
    <w:name w:val="itemtitle"/>
    <w:basedOn w:val="Normal"/>
    <w:rsid w:val="003A003F"/>
    <w:pPr>
      <w:bidi w:val="0"/>
      <w:spacing w:before="100" w:beforeAutospacing="1" w:after="100" w:afterAutospacing="1" w:line="240" w:lineRule="auto"/>
      <w:jc w:val="left"/>
    </w:pPr>
    <w:rPr>
      <w:rFonts w:ascii="Verdana" w:eastAsia="Arial Unicode MS" w:hAnsi="Verdana" w:cs="Arial Unicode MS"/>
      <w:b/>
      <w:bCs/>
      <w:kern w:val="0"/>
      <w:sz w:val="16"/>
      <w:szCs w:val="16"/>
    </w:rPr>
  </w:style>
  <w:style w:type="character" w:customStyle="1" w:styleId="Para1Char1">
    <w:name w:val="Para1 Char1"/>
    <w:link w:val="Para1"/>
    <w:rsid w:val="00D97351"/>
    <w:rPr>
      <w:snapToGrid w:val="0"/>
      <w:sz w:val="22"/>
      <w:szCs w:val="18"/>
      <w:lang w:val="en-GB" w:eastAsia="en-US"/>
    </w:rPr>
  </w:style>
  <w:style w:type="character" w:customStyle="1" w:styleId="UnresolvedMention1">
    <w:name w:val="Unresolved Mention1"/>
    <w:basedOn w:val="DefaultParagraphFont"/>
    <w:uiPriority w:val="99"/>
    <w:semiHidden/>
    <w:unhideWhenUsed/>
    <w:rsid w:val="00372586"/>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DA1F54"/>
    <w:pPr>
      <w:bidi w:val="0"/>
      <w:spacing w:line="240" w:lineRule="exact"/>
      <w:jc w:val="both"/>
    </w:pPr>
    <w:rPr>
      <w:rFonts w:eastAsia="Times New Roman" w:cs="Times New Roman"/>
      <w:kern w:val="0"/>
      <w:szCs w:val="20"/>
      <w:vertAlign w:val="superscript"/>
      <w:lang w:val="en-CA" w:eastAsia="en-CA"/>
    </w:rPr>
  </w:style>
  <w:style w:type="character" w:styleId="PlaceholderText">
    <w:name w:val="Placeholder Text"/>
    <w:basedOn w:val="DefaultParagraphFont"/>
    <w:uiPriority w:val="99"/>
    <w:rsid w:val="008E5D2E"/>
  </w:style>
  <w:style w:type="character" w:customStyle="1" w:styleId="FootnoteTextChar1">
    <w:name w:val="Footnote Text Char1"/>
    <w:uiPriority w:val="99"/>
    <w:semiHidden/>
    <w:rsid w:val="001E5B0B"/>
    <w:rPr>
      <w:rFonts w:ascii="Times New Roman" w:eastAsia="PMingLiU" w:hAnsi="Times New Roman" w:cs="PMingLiU"/>
      <w:sz w:val="20"/>
      <w:szCs w:val="20"/>
      <w:lang w:val="fr-CA" w:eastAsia="ar-SA"/>
    </w:rPr>
  </w:style>
  <w:style w:type="character" w:customStyle="1" w:styleId="ListParagraphChar">
    <w:name w:val="List Paragraph Char"/>
    <w:aliases w:val="table bullets Char,Dot pt Char,List Paragraph12 Char,MAIN CONTENT Char,List Paragraph2 Char,Rec para Char,Recommendation Char,List Paragraph11 Char,F5 List Paragraph Char,List Paragraph Char Char Char Char,Indicator Text Char,L Char"/>
    <w:link w:val="ListParagraph"/>
    <w:uiPriority w:val="34"/>
    <w:qFormat/>
    <w:rsid w:val="001E5B0B"/>
    <w:rPr>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30415">
      <w:bodyDiv w:val="1"/>
      <w:marLeft w:val="0"/>
      <w:marRight w:val="0"/>
      <w:marTop w:val="30"/>
      <w:marBottom w:val="30"/>
      <w:divBdr>
        <w:top w:val="none" w:sz="0" w:space="0" w:color="auto"/>
        <w:left w:val="none" w:sz="0" w:space="0" w:color="auto"/>
        <w:bottom w:val="none" w:sz="0" w:space="0" w:color="auto"/>
        <w:right w:val="none" w:sz="0" w:space="0" w:color="auto"/>
      </w:divBdr>
      <w:divsChild>
        <w:div w:id="1338727892">
          <w:marLeft w:val="0"/>
          <w:marRight w:val="0"/>
          <w:marTop w:val="0"/>
          <w:marBottom w:val="0"/>
          <w:divBdr>
            <w:top w:val="none" w:sz="0" w:space="0" w:color="auto"/>
            <w:left w:val="none" w:sz="0" w:space="0" w:color="auto"/>
            <w:bottom w:val="none" w:sz="0" w:space="0" w:color="auto"/>
            <w:right w:val="none" w:sz="0" w:space="0" w:color="auto"/>
          </w:divBdr>
          <w:divsChild>
            <w:div w:id="1607544273">
              <w:marLeft w:val="0"/>
              <w:marRight w:val="0"/>
              <w:marTop w:val="0"/>
              <w:marBottom w:val="0"/>
              <w:divBdr>
                <w:top w:val="none" w:sz="0" w:space="0" w:color="auto"/>
                <w:left w:val="none" w:sz="0" w:space="0" w:color="auto"/>
                <w:bottom w:val="none" w:sz="0" w:space="0" w:color="auto"/>
                <w:right w:val="none" w:sz="0" w:space="0" w:color="auto"/>
              </w:divBdr>
              <w:divsChild>
                <w:div w:id="715393007">
                  <w:marLeft w:val="0"/>
                  <w:marRight w:val="0"/>
                  <w:marTop w:val="0"/>
                  <w:marBottom w:val="0"/>
                  <w:divBdr>
                    <w:top w:val="none" w:sz="0" w:space="0" w:color="auto"/>
                    <w:left w:val="none" w:sz="0" w:space="0" w:color="auto"/>
                    <w:bottom w:val="none" w:sz="0" w:space="0" w:color="auto"/>
                    <w:right w:val="none" w:sz="0" w:space="0" w:color="auto"/>
                  </w:divBdr>
                  <w:divsChild>
                    <w:div w:id="1633098304">
                      <w:marLeft w:val="0"/>
                      <w:marRight w:val="0"/>
                      <w:marTop w:val="0"/>
                      <w:marBottom w:val="0"/>
                      <w:divBdr>
                        <w:top w:val="none" w:sz="0" w:space="0" w:color="auto"/>
                        <w:left w:val="none" w:sz="0" w:space="0" w:color="auto"/>
                        <w:bottom w:val="none" w:sz="0" w:space="0" w:color="auto"/>
                        <w:right w:val="none" w:sz="0" w:space="0" w:color="auto"/>
                      </w:divBdr>
                      <w:divsChild>
                        <w:div w:id="1767074679">
                          <w:marLeft w:val="0"/>
                          <w:marRight w:val="0"/>
                          <w:marTop w:val="210"/>
                          <w:marBottom w:val="0"/>
                          <w:divBdr>
                            <w:top w:val="none" w:sz="0" w:space="0" w:color="auto"/>
                            <w:left w:val="none" w:sz="0" w:space="0" w:color="auto"/>
                            <w:bottom w:val="none" w:sz="0" w:space="0" w:color="auto"/>
                            <w:right w:val="none" w:sz="0" w:space="0" w:color="auto"/>
                          </w:divBdr>
                          <w:divsChild>
                            <w:div w:id="1767460425">
                              <w:marLeft w:val="1320"/>
                              <w:marRight w:val="2640"/>
                              <w:marTop w:val="0"/>
                              <w:marBottom w:val="0"/>
                              <w:divBdr>
                                <w:top w:val="none" w:sz="0" w:space="0" w:color="auto"/>
                                <w:left w:val="none" w:sz="0" w:space="0" w:color="auto"/>
                                <w:bottom w:val="none" w:sz="0" w:space="0" w:color="auto"/>
                                <w:right w:val="none" w:sz="0" w:space="0" w:color="auto"/>
                              </w:divBdr>
                              <w:divsChild>
                                <w:div w:id="2128113935">
                                  <w:marLeft w:val="0"/>
                                  <w:marRight w:val="0"/>
                                  <w:marTop w:val="0"/>
                                  <w:marBottom w:val="0"/>
                                  <w:divBdr>
                                    <w:top w:val="none" w:sz="0" w:space="0" w:color="auto"/>
                                    <w:left w:val="none" w:sz="0" w:space="0" w:color="auto"/>
                                    <w:bottom w:val="none" w:sz="0" w:space="0" w:color="auto"/>
                                    <w:right w:val="none" w:sz="0" w:space="0" w:color="auto"/>
                                  </w:divBdr>
                                  <w:divsChild>
                                    <w:div w:id="1387949774">
                                      <w:marLeft w:val="0"/>
                                      <w:marRight w:val="0"/>
                                      <w:marTop w:val="0"/>
                                      <w:marBottom w:val="0"/>
                                      <w:divBdr>
                                        <w:top w:val="none" w:sz="0" w:space="0" w:color="auto"/>
                                        <w:left w:val="none" w:sz="0" w:space="0" w:color="auto"/>
                                        <w:bottom w:val="none" w:sz="0" w:space="0" w:color="auto"/>
                                        <w:right w:val="none" w:sz="0" w:space="0" w:color="auto"/>
                                      </w:divBdr>
                                      <w:divsChild>
                                        <w:div w:id="621883207">
                                          <w:marLeft w:val="0"/>
                                          <w:marRight w:val="0"/>
                                          <w:marTop w:val="0"/>
                                          <w:marBottom w:val="0"/>
                                          <w:divBdr>
                                            <w:top w:val="none" w:sz="0" w:space="0" w:color="auto"/>
                                            <w:left w:val="none" w:sz="0" w:space="0" w:color="auto"/>
                                            <w:bottom w:val="none" w:sz="0" w:space="0" w:color="auto"/>
                                            <w:right w:val="none" w:sz="0" w:space="0" w:color="auto"/>
                                          </w:divBdr>
                                          <w:divsChild>
                                            <w:div w:id="1934506516">
                                              <w:marLeft w:val="0"/>
                                              <w:marRight w:val="0"/>
                                              <w:marTop w:val="0"/>
                                              <w:marBottom w:val="100"/>
                                              <w:divBdr>
                                                <w:top w:val="none" w:sz="0" w:space="0" w:color="auto"/>
                                                <w:left w:val="none" w:sz="0" w:space="0" w:color="auto"/>
                                                <w:bottom w:val="single" w:sz="4" w:space="5" w:color="D3E1F9"/>
                                                <w:right w:val="none" w:sz="0" w:space="0" w:color="auto"/>
                                              </w:divBdr>
                                              <w:divsChild>
                                                <w:div w:id="13794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991378">
      <w:bodyDiv w:val="1"/>
      <w:marLeft w:val="0"/>
      <w:marRight w:val="0"/>
      <w:marTop w:val="36"/>
      <w:marBottom w:val="36"/>
      <w:divBdr>
        <w:top w:val="none" w:sz="0" w:space="0" w:color="auto"/>
        <w:left w:val="none" w:sz="0" w:space="0" w:color="auto"/>
        <w:bottom w:val="none" w:sz="0" w:space="0" w:color="auto"/>
        <w:right w:val="none" w:sz="0" w:space="0" w:color="auto"/>
      </w:divBdr>
      <w:divsChild>
        <w:div w:id="1410889358">
          <w:marLeft w:val="0"/>
          <w:marRight w:val="0"/>
          <w:marTop w:val="0"/>
          <w:marBottom w:val="0"/>
          <w:divBdr>
            <w:top w:val="none" w:sz="0" w:space="0" w:color="auto"/>
            <w:left w:val="none" w:sz="0" w:space="0" w:color="auto"/>
            <w:bottom w:val="none" w:sz="0" w:space="0" w:color="auto"/>
            <w:right w:val="none" w:sz="0" w:space="0" w:color="auto"/>
          </w:divBdr>
          <w:divsChild>
            <w:div w:id="103154337">
              <w:marLeft w:val="0"/>
              <w:marRight w:val="0"/>
              <w:marTop w:val="0"/>
              <w:marBottom w:val="0"/>
              <w:divBdr>
                <w:top w:val="none" w:sz="0" w:space="0" w:color="auto"/>
                <w:left w:val="none" w:sz="0" w:space="0" w:color="auto"/>
                <w:bottom w:val="none" w:sz="0" w:space="0" w:color="auto"/>
                <w:right w:val="none" w:sz="0" w:space="0" w:color="auto"/>
              </w:divBdr>
              <w:divsChild>
                <w:div w:id="1824423128">
                  <w:marLeft w:val="0"/>
                  <w:marRight w:val="0"/>
                  <w:marTop w:val="0"/>
                  <w:marBottom w:val="0"/>
                  <w:divBdr>
                    <w:top w:val="none" w:sz="0" w:space="0" w:color="auto"/>
                    <w:left w:val="none" w:sz="0" w:space="0" w:color="auto"/>
                    <w:bottom w:val="none" w:sz="0" w:space="0" w:color="auto"/>
                    <w:right w:val="none" w:sz="0" w:space="0" w:color="auto"/>
                  </w:divBdr>
                  <w:divsChild>
                    <w:div w:id="253638102">
                      <w:marLeft w:val="0"/>
                      <w:marRight w:val="0"/>
                      <w:marTop w:val="0"/>
                      <w:marBottom w:val="0"/>
                      <w:divBdr>
                        <w:top w:val="none" w:sz="0" w:space="0" w:color="auto"/>
                        <w:left w:val="none" w:sz="0" w:space="0" w:color="auto"/>
                        <w:bottom w:val="none" w:sz="0" w:space="0" w:color="auto"/>
                        <w:right w:val="none" w:sz="0" w:space="0" w:color="auto"/>
                      </w:divBdr>
                      <w:divsChild>
                        <w:div w:id="1241673019">
                          <w:marLeft w:val="0"/>
                          <w:marRight w:val="0"/>
                          <w:marTop w:val="252"/>
                          <w:marBottom w:val="0"/>
                          <w:divBdr>
                            <w:top w:val="none" w:sz="0" w:space="0" w:color="auto"/>
                            <w:left w:val="none" w:sz="0" w:space="0" w:color="auto"/>
                            <w:bottom w:val="none" w:sz="0" w:space="0" w:color="auto"/>
                            <w:right w:val="none" w:sz="0" w:space="0" w:color="auto"/>
                          </w:divBdr>
                          <w:divsChild>
                            <w:div w:id="975261383">
                              <w:marLeft w:val="1584"/>
                              <w:marRight w:val="3168"/>
                              <w:marTop w:val="0"/>
                              <w:marBottom w:val="0"/>
                              <w:divBdr>
                                <w:top w:val="none" w:sz="0" w:space="0" w:color="auto"/>
                                <w:left w:val="none" w:sz="0" w:space="0" w:color="auto"/>
                                <w:bottom w:val="none" w:sz="0" w:space="0" w:color="auto"/>
                                <w:right w:val="none" w:sz="0" w:space="0" w:color="auto"/>
                              </w:divBdr>
                              <w:divsChild>
                                <w:div w:id="1293712661">
                                  <w:marLeft w:val="0"/>
                                  <w:marRight w:val="0"/>
                                  <w:marTop w:val="0"/>
                                  <w:marBottom w:val="0"/>
                                  <w:divBdr>
                                    <w:top w:val="none" w:sz="0" w:space="0" w:color="auto"/>
                                    <w:left w:val="none" w:sz="0" w:space="0" w:color="auto"/>
                                    <w:bottom w:val="none" w:sz="0" w:space="0" w:color="auto"/>
                                    <w:right w:val="none" w:sz="0" w:space="0" w:color="auto"/>
                                  </w:divBdr>
                                  <w:divsChild>
                                    <w:div w:id="1749037135">
                                      <w:marLeft w:val="0"/>
                                      <w:marRight w:val="0"/>
                                      <w:marTop w:val="0"/>
                                      <w:marBottom w:val="0"/>
                                      <w:divBdr>
                                        <w:top w:val="none" w:sz="0" w:space="0" w:color="auto"/>
                                        <w:left w:val="none" w:sz="0" w:space="0" w:color="auto"/>
                                        <w:bottom w:val="none" w:sz="0" w:space="0" w:color="auto"/>
                                        <w:right w:val="none" w:sz="0" w:space="0" w:color="auto"/>
                                      </w:divBdr>
                                      <w:divsChild>
                                        <w:div w:id="211691772">
                                          <w:marLeft w:val="0"/>
                                          <w:marRight w:val="0"/>
                                          <w:marTop w:val="0"/>
                                          <w:marBottom w:val="0"/>
                                          <w:divBdr>
                                            <w:top w:val="none" w:sz="0" w:space="0" w:color="auto"/>
                                            <w:left w:val="none" w:sz="0" w:space="0" w:color="auto"/>
                                            <w:bottom w:val="none" w:sz="0" w:space="0" w:color="auto"/>
                                            <w:right w:val="none" w:sz="0" w:space="0" w:color="auto"/>
                                          </w:divBdr>
                                          <w:divsChild>
                                            <w:div w:id="895822784">
                                              <w:marLeft w:val="0"/>
                                              <w:marRight w:val="0"/>
                                              <w:marTop w:val="0"/>
                                              <w:marBottom w:val="120"/>
                                              <w:divBdr>
                                                <w:top w:val="none" w:sz="0" w:space="0" w:color="auto"/>
                                                <w:left w:val="none" w:sz="0" w:space="0" w:color="auto"/>
                                                <w:bottom w:val="single" w:sz="4" w:space="6" w:color="D3E1F9"/>
                                                <w:right w:val="none" w:sz="0" w:space="0" w:color="auto"/>
                                              </w:divBdr>
                                              <w:divsChild>
                                                <w:div w:id="1185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6ab4/b10f/258e401caa99266917ea0637/sbstta-24-03-add1-ar.pdf" TargetMode="External"/><Relationship Id="rId2" Type="http://schemas.openxmlformats.org/officeDocument/2006/relationships/hyperlink" Target="https://www.cbd.int/doc/c/d361/e643/b0d4a9f3cbbc168edc0d66ca/sbstta-24-03-ar.pdf" TargetMode="External"/><Relationship Id="rId1" Type="http://schemas.openxmlformats.org/officeDocument/2006/relationships/hyperlink" Target="https://wedocs.unep.org/bitstream/handle/20.500.11822/39864/NATURE-BASED%20SOLUTIONS%20FOR%20SUPPORTING%20SUSTAINABLE%20DEVELOPMENT.%20English.pdf?sequence=1&amp;isAllowed=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D244AECEA045DAA78A7733FCC97DD9"/>
        <w:category>
          <w:name w:val="General"/>
          <w:gallery w:val="placeholder"/>
        </w:category>
        <w:types>
          <w:type w:val="bbPlcHdr"/>
        </w:types>
        <w:behaviors>
          <w:behavior w:val="content"/>
        </w:behaviors>
        <w:guid w:val="{2ADC705E-877F-4F84-8B49-3AB15CBB8BA1}"/>
      </w:docPartPr>
      <w:docPartBody>
        <w:p w:rsidR="00FA664F" w:rsidRDefault="00E83BAF" w:rsidP="00E83BAF">
          <w:pPr>
            <w:pStyle w:val="B8D244AECEA045DAA78A7733FCC97DD9"/>
          </w:pPr>
          <w:r w:rsidRPr="007E02EB">
            <w:rPr>
              <w:rStyle w:val="PlaceholderText"/>
            </w:rPr>
            <w:t>[Subject]</w:t>
          </w:r>
        </w:p>
      </w:docPartBody>
    </w:docPart>
    <w:docPart>
      <w:docPartPr>
        <w:name w:val="219A0D7244BE479D93908DB45B186F8F"/>
        <w:category>
          <w:name w:val="General"/>
          <w:gallery w:val="placeholder"/>
        </w:category>
        <w:types>
          <w:type w:val="bbPlcHdr"/>
        </w:types>
        <w:behaviors>
          <w:behavior w:val="content"/>
        </w:behaviors>
        <w:guid w:val="{0FA2EEC5-FD2C-4965-A4A0-555198969937}"/>
      </w:docPartPr>
      <w:docPartBody>
        <w:p w:rsidR="00FA664F" w:rsidRDefault="00E83BAF" w:rsidP="00E83BAF">
          <w:pPr>
            <w:pStyle w:val="219A0D7244BE479D93908DB45B186F8F"/>
          </w:pPr>
          <w:r w:rsidRPr="007E02EB">
            <w:rPr>
              <w:rStyle w:val="PlaceholderText"/>
            </w:rPr>
            <w:t>[Subject]</w:t>
          </w:r>
        </w:p>
      </w:docPartBody>
    </w:docPart>
    <w:docPart>
      <w:docPartPr>
        <w:name w:val="E6060CDE8BE04A70B37DFED794F6B626"/>
        <w:category>
          <w:name w:val="General"/>
          <w:gallery w:val="placeholder"/>
        </w:category>
        <w:types>
          <w:type w:val="bbPlcHdr"/>
        </w:types>
        <w:behaviors>
          <w:behavior w:val="content"/>
        </w:behaviors>
        <w:guid w:val="{B34F1B93-5B30-47FC-B748-2488C91E75AC}"/>
      </w:docPartPr>
      <w:docPartBody>
        <w:p w:rsidR="00FA664F" w:rsidRDefault="00E83BAF" w:rsidP="00E83BAF">
          <w:pPr>
            <w:pStyle w:val="E6060CDE8BE04A70B37DFED794F6B626"/>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YouYuan">
    <w:altName w:val="Microsoft YaHei"/>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p Symbol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pitch w:val="variable"/>
    <w:sig w:usb0="A00002FF" w:usb1="28CFFCFA" w:usb2="00000016" w:usb3="00000000" w:csb0="00100000"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AF"/>
    <w:rsid w:val="00091DA7"/>
    <w:rsid w:val="002510D0"/>
    <w:rsid w:val="006F21B2"/>
    <w:rsid w:val="009749B3"/>
    <w:rsid w:val="009C066C"/>
    <w:rsid w:val="00C2084B"/>
    <w:rsid w:val="00D81892"/>
    <w:rsid w:val="00E83BAF"/>
    <w:rsid w:val="00FA664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F21B2"/>
  </w:style>
  <w:style w:type="paragraph" w:customStyle="1" w:styleId="B8D244AECEA045DAA78A7733FCC97DD9">
    <w:name w:val="B8D244AECEA045DAA78A7733FCC97DD9"/>
    <w:rsid w:val="00E83BAF"/>
  </w:style>
  <w:style w:type="paragraph" w:customStyle="1" w:styleId="219A0D7244BE479D93908DB45B186F8F">
    <w:name w:val="219A0D7244BE479D93908DB45B186F8F"/>
    <w:rsid w:val="00E83BAF"/>
  </w:style>
  <w:style w:type="paragraph" w:customStyle="1" w:styleId="E6060CDE8BE04A70B37DFED794F6B626">
    <w:name w:val="E6060CDE8BE04A70B37DFED794F6B626"/>
    <w:rsid w:val="00E83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C07C7-59AD-4A92-9402-004D8E83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8411</Words>
  <Characters>47943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CBD/WG2020/REC/5/1</dc:subject>
  <dc:creator>SCBD</dc:creator>
  <cp:lastModifiedBy>Sanaa ALSIOUFI</cp:lastModifiedBy>
  <cp:revision>3</cp:revision>
  <cp:lastPrinted>2018-10-11T20:31:00Z</cp:lastPrinted>
  <dcterms:created xsi:type="dcterms:W3CDTF">2022-12-13T16:00:00Z</dcterms:created>
  <dcterms:modified xsi:type="dcterms:W3CDTF">2022-12-13T16:01:00Z</dcterms:modified>
</cp:coreProperties>
</file>