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
        <w:gridCol w:w="3933"/>
        <w:gridCol w:w="5627"/>
      </w:tblGrid>
      <w:tr w:rsidR="00A96B21" w:rsidRPr="000F3B92" w14:paraId="046C5B80" w14:textId="77777777" w:rsidTr="00FC099D">
        <w:trPr>
          <w:trHeight w:val="851"/>
        </w:trPr>
        <w:tc>
          <w:tcPr>
            <w:tcW w:w="444" w:type="pct"/>
            <w:tcBorders>
              <w:bottom w:val="single" w:sz="8" w:space="0" w:color="auto"/>
            </w:tcBorders>
            <w:vAlign w:val="bottom"/>
          </w:tcPr>
          <w:p w14:paraId="5AF353C4" w14:textId="77777777" w:rsidR="00A96B21" w:rsidRPr="000F3B92" w:rsidRDefault="00A96B21" w:rsidP="00B24918">
            <w:pPr>
              <w:spacing w:after="120"/>
              <w:jc w:val="left"/>
              <w:rPr>
                <w:lang w:val="fr-FR"/>
              </w:rPr>
            </w:pPr>
            <w:bookmarkStart w:id="0" w:name="_Hlk137651738"/>
            <w:r w:rsidRPr="000F3B92">
              <w:rPr>
                <w:noProof/>
                <w:lang w:val="fr-FR" w:eastAsia="fr-CA"/>
              </w:rPr>
              <w:drawing>
                <wp:inline distT="0" distB="0" distL="0" distR="0" wp14:anchorId="05E21385" wp14:editId="4D1396BA">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74" w:type="pct"/>
            <w:tcBorders>
              <w:bottom w:val="single" w:sz="8" w:space="0" w:color="auto"/>
            </w:tcBorders>
            <w:shd w:val="clear" w:color="auto" w:fill="auto"/>
            <w:tcFitText/>
            <w:vAlign w:val="bottom"/>
          </w:tcPr>
          <w:p w14:paraId="43E15F5E" w14:textId="4EDB427B" w:rsidR="00A96B21" w:rsidRPr="000F3B92" w:rsidRDefault="00FC099D" w:rsidP="00B24918">
            <w:pPr>
              <w:spacing w:after="120"/>
              <w:jc w:val="left"/>
              <w:rPr>
                <w:lang w:val="fr-FR"/>
              </w:rPr>
            </w:pPr>
            <w:r w:rsidRPr="000F3B92">
              <w:rPr>
                <w:noProof/>
                <w:szCs w:val="22"/>
                <w:lang w:val="fr-FR" w:eastAsia="fr-CA"/>
              </w:rPr>
              <w:drawing>
                <wp:inline distT="0" distB="0" distL="0" distR="0" wp14:anchorId="4C924C90" wp14:editId="23900F06">
                  <wp:extent cx="590550" cy="361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2682" w:type="pct"/>
            <w:tcBorders>
              <w:bottom w:val="single" w:sz="8" w:space="0" w:color="auto"/>
            </w:tcBorders>
            <w:vAlign w:val="bottom"/>
          </w:tcPr>
          <w:p w14:paraId="381478D5" w14:textId="17909FD9" w:rsidR="00A96B21" w:rsidRPr="000F3B92" w:rsidRDefault="00C75E2A" w:rsidP="00184909">
            <w:pPr>
              <w:spacing w:after="120"/>
              <w:ind w:left="2021"/>
              <w:jc w:val="right"/>
              <w:rPr>
                <w:szCs w:val="22"/>
                <w:lang w:val="fr-FR"/>
              </w:rPr>
            </w:pPr>
            <w:r w:rsidRPr="007A4E8E">
              <w:rPr>
                <w:sz w:val="40"/>
                <w:szCs w:val="40"/>
              </w:rPr>
              <w:t>CBD</w:t>
            </w:r>
            <w:r w:rsidRPr="00D402FF">
              <w:rPr>
                <w:szCs w:val="22"/>
              </w:rPr>
              <w:t>/</w:t>
            </w:r>
            <w:r w:rsidRPr="007A4E8E">
              <w:rPr>
                <w:szCs w:val="22"/>
              </w:rPr>
              <w:t>SBSTTA</w:t>
            </w:r>
            <w:r w:rsidRPr="00D402FF">
              <w:rPr>
                <w:szCs w:val="22"/>
              </w:rPr>
              <w:t>/</w:t>
            </w:r>
            <w:r>
              <w:rPr>
                <w:szCs w:val="22"/>
              </w:rPr>
              <w:t>REC/</w:t>
            </w:r>
            <w:r w:rsidRPr="00D402FF">
              <w:rPr>
                <w:szCs w:val="22"/>
              </w:rPr>
              <w:t>26/</w:t>
            </w:r>
            <w:r>
              <w:rPr>
                <w:szCs w:val="22"/>
              </w:rPr>
              <w:t>6</w:t>
            </w:r>
          </w:p>
        </w:tc>
      </w:tr>
      <w:tr w:rsidR="00A96B21" w:rsidRPr="006339B9" w14:paraId="7D2F91C4" w14:textId="77777777" w:rsidTr="00FC099D">
        <w:tc>
          <w:tcPr>
            <w:tcW w:w="2318" w:type="pct"/>
            <w:gridSpan w:val="2"/>
            <w:tcBorders>
              <w:top w:val="single" w:sz="8" w:space="0" w:color="auto"/>
              <w:bottom w:val="single" w:sz="12" w:space="0" w:color="auto"/>
            </w:tcBorders>
          </w:tcPr>
          <w:p w14:paraId="4BFEE1FD" w14:textId="35F1E9FC" w:rsidR="00A96B21" w:rsidRPr="000F3B92" w:rsidRDefault="00FC099D" w:rsidP="00B24918">
            <w:pPr>
              <w:pStyle w:val="Cornernotation"/>
              <w:suppressLineNumbers/>
              <w:suppressAutoHyphens/>
              <w:spacing w:before="120" w:after="120"/>
              <w:ind w:left="0" w:right="0" w:firstLine="0"/>
              <w:rPr>
                <w:lang w:val="fr-FR"/>
              </w:rPr>
            </w:pPr>
            <w:r w:rsidRPr="000F3B92">
              <w:rPr>
                <w:noProof/>
                <w:szCs w:val="22"/>
                <w:lang w:val="fr-FR" w:eastAsia="fr-CA"/>
              </w:rPr>
              <w:drawing>
                <wp:inline distT="0" distB="0" distL="0" distR="0" wp14:anchorId="1CAA43D0" wp14:editId="4AF83F2E">
                  <wp:extent cx="2857500" cy="1076325"/>
                  <wp:effectExtent l="0" t="0" r="0" b="9525"/>
                  <wp:docPr id="1" name="Image 1"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CBD_logo_fr-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2682" w:type="pct"/>
            <w:tcBorders>
              <w:top w:val="single" w:sz="8" w:space="0" w:color="auto"/>
              <w:bottom w:val="single" w:sz="12" w:space="0" w:color="auto"/>
            </w:tcBorders>
          </w:tcPr>
          <w:p w14:paraId="0C30925C" w14:textId="211A1B69" w:rsidR="00A96B21" w:rsidRPr="000F3B92" w:rsidRDefault="00A96B21" w:rsidP="003C6F10">
            <w:pPr>
              <w:ind w:left="2584"/>
              <w:rPr>
                <w:sz w:val="22"/>
                <w:szCs w:val="22"/>
                <w:lang w:val="fr-FR"/>
              </w:rPr>
            </w:pPr>
            <w:r w:rsidRPr="000F3B92">
              <w:rPr>
                <w:sz w:val="22"/>
                <w:szCs w:val="22"/>
                <w:lang w:val="fr-FR"/>
              </w:rPr>
              <w:t>Distr.</w:t>
            </w:r>
            <w:r w:rsidR="00FC099D" w:rsidRPr="000F3B92">
              <w:rPr>
                <w:sz w:val="22"/>
                <w:szCs w:val="22"/>
                <w:lang w:val="fr-FR"/>
              </w:rPr>
              <w:t xml:space="preserve"> </w:t>
            </w:r>
            <w:r w:rsidRPr="000F3B92">
              <w:rPr>
                <w:sz w:val="22"/>
                <w:szCs w:val="22"/>
                <w:lang w:val="fr-FR"/>
              </w:rPr>
              <w:t xml:space="preserve">: </w:t>
            </w:r>
            <w:r w:rsidR="00C75E2A">
              <w:rPr>
                <w:sz w:val="22"/>
                <w:szCs w:val="22"/>
                <w:lang w:val="fr-FR"/>
              </w:rPr>
              <w:t>Générale</w:t>
            </w:r>
          </w:p>
          <w:p w14:paraId="3E6B9908" w14:textId="1846CA12" w:rsidR="00A96B21" w:rsidRPr="000F3B92" w:rsidRDefault="00626445" w:rsidP="003C6F10">
            <w:pPr>
              <w:ind w:left="2584"/>
              <w:rPr>
                <w:sz w:val="22"/>
                <w:szCs w:val="22"/>
                <w:lang w:val="fr-FR"/>
              </w:rPr>
            </w:pPr>
            <w:r w:rsidRPr="000F3B92">
              <w:rPr>
                <w:sz w:val="22"/>
                <w:szCs w:val="22"/>
                <w:lang w:val="fr-FR"/>
              </w:rPr>
              <w:t>1</w:t>
            </w:r>
            <w:r w:rsidR="00C75E2A">
              <w:rPr>
                <w:sz w:val="22"/>
                <w:szCs w:val="22"/>
                <w:lang w:val="fr-FR"/>
              </w:rPr>
              <w:t>8</w:t>
            </w:r>
            <w:r w:rsidRPr="000F3B92">
              <w:rPr>
                <w:sz w:val="22"/>
                <w:szCs w:val="22"/>
                <w:lang w:val="fr-FR"/>
              </w:rPr>
              <w:t xml:space="preserve"> mai</w:t>
            </w:r>
            <w:r w:rsidR="00FD3498" w:rsidRPr="000F3B92">
              <w:rPr>
                <w:sz w:val="22"/>
                <w:szCs w:val="22"/>
                <w:lang w:val="fr-FR"/>
              </w:rPr>
              <w:t xml:space="preserve"> 2024</w:t>
            </w:r>
          </w:p>
          <w:p w14:paraId="6553A858" w14:textId="77777777" w:rsidR="00FC099D" w:rsidRPr="000F3B92" w:rsidRDefault="00FC099D" w:rsidP="003C6F10">
            <w:pPr>
              <w:ind w:left="2584"/>
              <w:rPr>
                <w:sz w:val="22"/>
                <w:szCs w:val="22"/>
                <w:lang w:val="fr-FR"/>
              </w:rPr>
            </w:pPr>
            <w:r w:rsidRPr="000F3B92">
              <w:rPr>
                <w:sz w:val="22"/>
                <w:szCs w:val="22"/>
                <w:lang w:val="fr-FR"/>
              </w:rPr>
              <w:t>Français</w:t>
            </w:r>
          </w:p>
          <w:p w14:paraId="1D035F01" w14:textId="04BE8FAA" w:rsidR="00A96B21" w:rsidRPr="000F3B92" w:rsidRDefault="00A96B21" w:rsidP="003C6F10">
            <w:pPr>
              <w:ind w:left="2584"/>
              <w:rPr>
                <w:sz w:val="22"/>
                <w:szCs w:val="22"/>
                <w:lang w:val="fr-FR"/>
              </w:rPr>
            </w:pPr>
            <w:r w:rsidRPr="000F3B92">
              <w:rPr>
                <w:sz w:val="22"/>
                <w:szCs w:val="22"/>
                <w:lang w:val="fr-FR"/>
              </w:rPr>
              <w:t>Original</w:t>
            </w:r>
            <w:r w:rsidR="00FC099D" w:rsidRPr="000F3B92">
              <w:rPr>
                <w:sz w:val="22"/>
                <w:szCs w:val="22"/>
                <w:lang w:val="fr-FR"/>
              </w:rPr>
              <w:t xml:space="preserve"> </w:t>
            </w:r>
            <w:r w:rsidRPr="000F3B92">
              <w:rPr>
                <w:sz w:val="22"/>
                <w:szCs w:val="22"/>
                <w:lang w:val="fr-FR"/>
              </w:rPr>
              <w:t xml:space="preserve">: </w:t>
            </w:r>
            <w:r w:rsidR="00FC099D" w:rsidRPr="000F3B92">
              <w:rPr>
                <w:sz w:val="22"/>
                <w:szCs w:val="22"/>
                <w:lang w:val="fr-FR"/>
              </w:rPr>
              <w:t>Anglais</w:t>
            </w:r>
          </w:p>
          <w:p w14:paraId="25605F2A" w14:textId="77777777" w:rsidR="00A96B21" w:rsidRPr="000F3B92" w:rsidRDefault="00A96B21" w:rsidP="00B24918">
            <w:pPr>
              <w:rPr>
                <w:lang w:val="fr-FR"/>
              </w:rPr>
            </w:pPr>
          </w:p>
        </w:tc>
      </w:tr>
    </w:tbl>
    <w:p w14:paraId="5D0E0210" w14:textId="556E24D7" w:rsidR="00FC099D" w:rsidRPr="000F3B92" w:rsidRDefault="00FC099D" w:rsidP="00FC099D">
      <w:pPr>
        <w:pStyle w:val="Cornernotation"/>
        <w:ind w:right="5249"/>
        <w:rPr>
          <w:bCs/>
          <w:lang w:val="fr-FR"/>
        </w:rPr>
      </w:pPr>
      <w:r w:rsidRPr="000F3B92">
        <w:rPr>
          <w:bCs/>
          <w:lang w:val="fr-FR"/>
        </w:rPr>
        <w:t>Organe subsidiaire chargé de fournir des avis scientifiques, techniques et technologiques</w:t>
      </w:r>
    </w:p>
    <w:p w14:paraId="7D721AD7" w14:textId="748F8BEC" w:rsidR="00FC099D" w:rsidRPr="000F3B92" w:rsidRDefault="00FC099D" w:rsidP="00FC099D">
      <w:pPr>
        <w:pStyle w:val="Cornernotation"/>
        <w:rPr>
          <w:bCs/>
          <w:sz w:val="22"/>
          <w:szCs w:val="22"/>
          <w:lang w:val="fr-FR"/>
        </w:rPr>
      </w:pPr>
      <w:r w:rsidRPr="000F3B92">
        <w:rPr>
          <w:bCs/>
          <w:sz w:val="22"/>
          <w:szCs w:val="22"/>
          <w:lang w:val="fr-FR"/>
        </w:rPr>
        <w:t>Vingt-sixième réunion</w:t>
      </w:r>
    </w:p>
    <w:p w14:paraId="6534AFA9" w14:textId="4C7799E4" w:rsidR="00A96B21" w:rsidRPr="000F3B92" w:rsidRDefault="00FC099D" w:rsidP="00FC099D">
      <w:pPr>
        <w:pStyle w:val="Venuedate"/>
        <w:rPr>
          <w:lang w:val="fr-FR"/>
        </w:rPr>
      </w:pPr>
      <w:r w:rsidRPr="000F3B92">
        <w:rPr>
          <w:lang w:val="fr-FR"/>
        </w:rPr>
        <w:t>Nairobi, 13</w:t>
      </w:r>
      <w:r w:rsidR="00A96FD1" w:rsidRPr="000F3B92">
        <w:rPr>
          <w:lang w:val="fr-FR"/>
        </w:rPr>
        <w:t xml:space="preserve"> </w:t>
      </w:r>
      <w:r w:rsidRPr="000F3B92">
        <w:rPr>
          <w:lang w:val="fr-FR"/>
        </w:rPr>
        <w:t>–</w:t>
      </w:r>
      <w:r w:rsidR="00A96FD1" w:rsidRPr="000F3B92">
        <w:rPr>
          <w:lang w:val="fr-FR"/>
        </w:rPr>
        <w:t xml:space="preserve"> </w:t>
      </w:r>
      <w:r w:rsidRPr="000F3B92">
        <w:rPr>
          <w:lang w:val="fr-FR"/>
        </w:rPr>
        <w:t>18 mai 2024</w:t>
      </w:r>
    </w:p>
    <w:p w14:paraId="3143E626" w14:textId="2F9993DD" w:rsidR="00A96B21" w:rsidRPr="000F3B92" w:rsidRDefault="00FC099D" w:rsidP="00A96B21">
      <w:pPr>
        <w:pStyle w:val="Cornernotation-Item"/>
        <w:rPr>
          <w:b w:val="0"/>
          <w:bCs w:val="0"/>
          <w:lang w:val="fr-FR"/>
        </w:rPr>
      </w:pPr>
      <w:r w:rsidRPr="000F3B92">
        <w:rPr>
          <w:b w:val="0"/>
          <w:bCs w:val="0"/>
          <w:lang w:val="fr-FR"/>
        </w:rPr>
        <w:t>Point 7 de l’ordre du jour</w:t>
      </w:r>
    </w:p>
    <w:p w14:paraId="6F932433" w14:textId="2357A85B" w:rsidR="00B560FC" w:rsidRPr="000F3B92" w:rsidRDefault="00FC099D" w:rsidP="00605B17">
      <w:pPr>
        <w:pStyle w:val="Cornernotation-Item"/>
        <w:ind w:left="4140" w:hanging="4140"/>
        <w:rPr>
          <w:lang w:val="fr-FR"/>
        </w:rPr>
      </w:pPr>
      <w:r w:rsidRPr="000F3B92">
        <w:rPr>
          <w:lang w:val="fr-FR"/>
        </w:rPr>
        <w:t>Détection et identification des</w:t>
      </w:r>
    </w:p>
    <w:p w14:paraId="14E10E08" w14:textId="189D60F5" w:rsidR="00A96B21" w:rsidRDefault="00FC099D" w:rsidP="00605B17">
      <w:pPr>
        <w:pStyle w:val="Cornernotation-Item"/>
        <w:ind w:left="4140" w:hanging="4140"/>
        <w:rPr>
          <w:lang w:val="fr-FR"/>
        </w:rPr>
      </w:pPr>
      <w:r w:rsidRPr="000F3B92">
        <w:rPr>
          <w:lang w:val="fr-FR"/>
        </w:rPr>
        <w:t>organismes vivants modifiés</w:t>
      </w:r>
    </w:p>
    <w:p w14:paraId="5FAE49B1" w14:textId="77777777" w:rsidR="00C75E2A" w:rsidRDefault="00C75E2A" w:rsidP="00605B17">
      <w:pPr>
        <w:pStyle w:val="Cornernotation-Item"/>
        <w:ind w:left="4140" w:hanging="4140"/>
        <w:rPr>
          <w:lang w:val="fr-FR"/>
        </w:rPr>
      </w:pPr>
    </w:p>
    <w:bookmarkEnd w:id="0"/>
    <w:p w14:paraId="21C4D2EE" w14:textId="77777777" w:rsidR="00C75E2A" w:rsidRPr="006339B9" w:rsidRDefault="00C75E2A" w:rsidP="00A96B21">
      <w:pPr>
        <w:pStyle w:val="Title"/>
        <w:rPr>
          <w:lang w:val="fr-CA"/>
        </w:rPr>
      </w:pPr>
      <w:r w:rsidRPr="006339B9">
        <w:rPr>
          <w:lang w:val="fr-CA"/>
        </w:rPr>
        <w:t>Recommandation adoptée par l'Organe subsidiaire chargé de fournir des avis scientifiques, techniques et technologiques le 18 mai 2024</w:t>
      </w:r>
    </w:p>
    <w:p w14:paraId="18E414A9" w14:textId="605D4352" w:rsidR="00A96B21" w:rsidRPr="000F3B92" w:rsidRDefault="006339B9" w:rsidP="00A96B21">
      <w:pPr>
        <w:pStyle w:val="Title"/>
        <w:rPr>
          <w:lang w:val="fr-FR"/>
        </w:rPr>
      </w:pPr>
      <w:sdt>
        <w:sdtPr>
          <w:rPr>
            <w:lang w:val="fr-CA"/>
          </w:rPr>
          <w:alias w:val="Title"/>
          <w:tag w:val=""/>
          <w:id w:val="-1975355689"/>
          <w:placeholder>
            <w:docPart w:val="113E23845E3E4B1E98ED3A9D776C16D4"/>
          </w:placeholder>
          <w:dataBinding w:prefixMappings="xmlns:ns0='http://purl.org/dc/elements/1.1/' xmlns:ns1='http://schemas.openxmlformats.org/package/2006/metadata/core-properties' " w:xpath="/ns1:coreProperties[1]/ns0:title[1]" w:storeItemID="{6C3C8BC8-F283-45AE-878A-BAB7291924A1}"/>
          <w:text/>
        </w:sdtPr>
        <w:sdtEndPr/>
        <w:sdtContent>
          <w:r w:rsidR="00C75E2A" w:rsidRPr="006339B9">
            <w:rPr>
              <w:lang w:val="fr-CA"/>
            </w:rPr>
            <w:t>26/6.</w:t>
          </w:r>
          <w:r w:rsidR="00C75E2A" w:rsidRPr="006339B9">
            <w:rPr>
              <w:lang w:val="fr-CA"/>
            </w:rPr>
            <w:tab/>
            <w:t>Détection et identification des organismes vivants modifiés</w:t>
          </w:r>
        </w:sdtContent>
      </w:sdt>
    </w:p>
    <w:p w14:paraId="411B3DA7" w14:textId="6ADA0282" w:rsidR="00626445" w:rsidRPr="000F3B92" w:rsidRDefault="00D83C54" w:rsidP="00626445">
      <w:pPr>
        <w:pStyle w:val="Para1"/>
        <w:keepNext/>
        <w:numPr>
          <w:ilvl w:val="0"/>
          <w:numId w:val="0"/>
        </w:numPr>
        <w:tabs>
          <w:tab w:val="clear" w:pos="1134"/>
          <w:tab w:val="left" w:pos="1701"/>
        </w:tabs>
        <w:ind w:left="562" w:firstLine="572"/>
        <w:rPr>
          <w:i/>
          <w:iCs/>
          <w:lang w:val="fr-FR"/>
        </w:rPr>
      </w:pPr>
      <w:r w:rsidRPr="000F3B92">
        <w:rPr>
          <w:i/>
          <w:iCs/>
          <w:lang w:val="fr-FR"/>
        </w:rPr>
        <w:t>L'organe subsidiaire chargé de fournir des avis scientifiques, techniques et technologiques</w:t>
      </w:r>
      <w:r w:rsidR="00626445" w:rsidRPr="000F3B92">
        <w:rPr>
          <w:lang w:val="fr-FR"/>
        </w:rPr>
        <w:t>,</w:t>
      </w:r>
      <w:r w:rsidR="00626445" w:rsidRPr="000F3B92">
        <w:rPr>
          <w:i/>
          <w:iCs/>
          <w:lang w:val="fr-FR"/>
        </w:rPr>
        <w:t xml:space="preserve"> </w:t>
      </w:r>
    </w:p>
    <w:p w14:paraId="4D18FFEA" w14:textId="615CEEEE" w:rsidR="00626445" w:rsidRPr="000F3B92" w:rsidRDefault="00D83C54" w:rsidP="00626445">
      <w:pPr>
        <w:pStyle w:val="Para1"/>
        <w:keepNext/>
        <w:numPr>
          <w:ilvl w:val="0"/>
          <w:numId w:val="0"/>
        </w:numPr>
        <w:tabs>
          <w:tab w:val="clear" w:pos="1134"/>
          <w:tab w:val="left" w:pos="1701"/>
        </w:tabs>
        <w:ind w:left="562" w:firstLine="572"/>
        <w:rPr>
          <w:lang w:val="fr-FR"/>
        </w:rPr>
      </w:pPr>
      <w:r w:rsidRPr="000F3B92">
        <w:rPr>
          <w:i/>
          <w:iCs/>
          <w:lang w:val="fr-FR"/>
        </w:rPr>
        <w:t>Prenant note</w:t>
      </w:r>
      <w:r w:rsidR="00626445" w:rsidRPr="000F3B92">
        <w:rPr>
          <w:i/>
          <w:iCs/>
          <w:lang w:val="fr-FR"/>
        </w:rPr>
        <w:t xml:space="preserve"> </w:t>
      </w:r>
      <w:r w:rsidRPr="000F3B92">
        <w:rPr>
          <w:lang w:val="fr-FR"/>
        </w:rPr>
        <w:t xml:space="preserve">des informations contenues dans le document </w:t>
      </w:r>
      <w:r w:rsidR="00626445" w:rsidRPr="000F3B92">
        <w:rPr>
          <w:lang w:val="fr-FR"/>
        </w:rPr>
        <w:t>CBD/SBSTTA/26/6,</w:t>
      </w:r>
    </w:p>
    <w:p w14:paraId="531EA274" w14:textId="4447A792" w:rsidR="00626445" w:rsidRPr="000F3B92" w:rsidRDefault="00626445" w:rsidP="00626445">
      <w:pPr>
        <w:pStyle w:val="Para1"/>
        <w:keepNext/>
        <w:numPr>
          <w:ilvl w:val="0"/>
          <w:numId w:val="0"/>
        </w:numPr>
        <w:tabs>
          <w:tab w:val="clear" w:pos="1134"/>
          <w:tab w:val="left" w:pos="1701"/>
        </w:tabs>
        <w:ind w:left="562" w:firstLine="572"/>
        <w:rPr>
          <w:lang w:val="fr-FR"/>
        </w:rPr>
      </w:pPr>
      <w:r w:rsidRPr="000F3B92">
        <w:rPr>
          <w:lang w:val="fr-FR"/>
        </w:rPr>
        <w:t>1.</w:t>
      </w:r>
      <w:r w:rsidRPr="000F3B92">
        <w:rPr>
          <w:i/>
          <w:iCs/>
          <w:lang w:val="fr-FR"/>
        </w:rPr>
        <w:tab/>
        <w:t>Concl</w:t>
      </w:r>
      <w:r w:rsidR="004F6704" w:rsidRPr="000F3B92">
        <w:rPr>
          <w:i/>
          <w:iCs/>
          <w:lang w:val="fr-FR"/>
        </w:rPr>
        <w:t>ut</w:t>
      </w:r>
      <w:r w:rsidRPr="000F3B92">
        <w:rPr>
          <w:i/>
          <w:iCs/>
          <w:lang w:val="fr-FR"/>
        </w:rPr>
        <w:t xml:space="preserve"> </w:t>
      </w:r>
      <w:r w:rsidR="004F6704" w:rsidRPr="000F3B92">
        <w:rPr>
          <w:lang w:val="fr-FR"/>
        </w:rPr>
        <w:t xml:space="preserve">que le </w:t>
      </w:r>
      <w:r w:rsidR="004F6704" w:rsidRPr="000F3B92">
        <w:rPr>
          <w:i/>
          <w:iCs/>
          <w:lang w:val="fr-FR"/>
        </w:rPr>
        <w:t xml:space="preserve">Manuel de formation sur la détection et l’identification des organismes vivants modifiés dans le cadre du Protocole de Cartagena sur la prévention des risques biotechnologiques </w:t>
      </w:r>
      <w:r w:rsidRPr="000F3B92">
        <w:rPr>
          <w:lang w:val="fr-FR"/>
        </w:rPr>
        <w:t>(</w:t>
      </w:r>
      <w:r w:rsidR="004F6704" w:rsidRPr="000F3B92">
        <w:rPr>
          <w:lang w:val="fr-FR"/>
        </w:rPr>
        <w:t>Cahier technique sur la prévention des risques biotechnologiques 5</w:t>
      </w:r>
      <w:r w:rsidRPr="000F3B92">
        <w:rPr>
          <w:lang w:val="fr-FR"/>
        </w:rPr>
        <w:t xml:space="preserve">) </w:t>
      </w:r>
      <w:r w:rsidR="004F6704" w:rsidRPr="000F3B92">
        <w:rPr>
          <w:lang w:val="fr-FR"/>
        </w:rPr>
        <w:t>est toujours pertinent et utile pour la détection et l'identification des organismes vivants modifiés et qu'il n'est pas nécessaire à ce stade de le mettre à jour </w:t>
      </w:r>
      <w:r w:rsidRPr="000F3B92">
        <w:rPr>
          <w:lang w:val="fr-FR"/>
        </w:rPr>
        <w:t>;</w:t>
      </w:r>
    </w:p>
    <w:p w14:paraId="594B0BF0" w14:textId="45E04270" w:rsidR="00626445" w:rsidRPr="000F3B92" w:rsidRDefault="00626445" w:rsidP="00626445">
      <w:pPr>
        <w:pStyle w:val="Para1"/>
        <w:keepNext/>
        <w:numPr>
          <w:ilvl w:val="0"/>
          <w:numId w:val="0"/>
        </w:numPr>
        <w:tabs>
          <w:tab w:val="clear" w:pos="1134"/>
          <w:tab w:val="left" w:pos="1701"/>
        </w:tabs>
        <w:ind w:left="562" w:firstLine="572"/>
        <w:rPr>
          <w:lang w:val="fr-FR"/>
        </w:rPr>
      </w:pPr>
      <w:r w:rsidRPr="000F3B92">
        <w:rPr>
          <w:lang w:val="fr-FR"/>
        </w:rPr>
        <w:t>2.</w:t>
      </w:r>
      <w:r w:rsidRPr="000F3B92">
        <w:rPr>
          <w:lang w:val="fr-FR"/>
        </w:rPr>
        <w:tab/>
      </w:r>
      <w:r w:rsidR="004F6704" w:rsidRPr="000F3B92">
        <w:rPr>
          <w:i/>
          <w:iCs/>
          <w:lang w:val="fr-FR"/>
        </w:rPr>
        <w:t>Recommande</w:t>
      </w:r>
      <w:r w:rsidRPr="000F3B92">
        <w:rPr>
          <w:i/>
          <w:iCs/>
          <w:lang w:val="fr-FR"/>
        </w:rPr>
        <w:t xml:space="preserve"> </w:t>
      </w:r>
      <w:r w:rsidR="004F6704" w:rsidRPr="000F3B92">
        <w:rPr>
          <w:lang w:val="fr-FR"/>
        </w:rPr>
        <w:t xml:space="preserve">à la Conférence des Parties siégeant en tant que réunion des Parties au Protocole de </w:t>
      </w:r>
      <w:r w:rsidR="004D3F7B" w:rsidRPr="000F3B92">
        <w:rPr>
          <w:lang w:val="fr-FR"/>
        </w:rPr>
        <w:t>Cartagena</w:t>
      </w:r>
      <w:r w:rsidR="004F6704" w:rsidRPr="000F3B92">
        <w:rPr>
          <w:lang w:val="fr-FR"/>
        </w:rPr>
        <w:t xml:space="preserve"> sur la prévention des risques biotechnologiques d’adopter une décision qui ressemble à ce qui suit </w:t>
      </w:r>
      <w:r w:rsidRPr="000F3B92">
        <w:rPr>
          <w:lang w:val="fr-FR"/>
        </w:rPr>
        <w:t>:</w:t>
      </w:r>
    </w:p>
    <w:p w14:paraId="2F15E130" w14:textId="7749C329" w:rsidR="00626445" w:rsidRPr="000F3B92" w:rsidRDefault="00626445" w:rsidP="00626445">
      <w:pPr>
        <w:pStyle w:val="Para1"/>
        <w:keepNext/>
        <w:numPr>
          <w:ilvl w:val="0"/>
          <w:numId w:val="0"/>
        </w:numPr>
        <w:ind w:left="1134" w:firstLine="572"/>
        <w:rPr>
          <w:lang w:val="fr-FR"/>
        </w:rPr>
      </w:pPr>
      <w:r w:rsidRPr="000F3B92">
        <w:rPr>
          <w:i/>
          <w:iCs/>
          <w:lang w:val="fr-FR"/>
        </w:rPr>
        <w:t>La Conférence des Parties siégeant en tant que réunion des Parties au Protocole de Cartagena sur la prévention des risques biotechnologiques</w:t>
      </w:r>
      <w:r w:rsidRPr="000F3B92">
        <w:rPr>
          <w:lang w:val="fr-FR"/>
        </w:rPr>
        <w:t>,</w:t>
      </w:r>
    </w:p>
    <w:p w14:paraId="456C6160" w14:textId="020B17B5" w:rsidR="00626445" w:rsidRPr="000F3B92" w:rsidRDefault="00626445" w:rsidP="00E95677">
      <w:pPr>
        <w:pStyle w:val="Para1"/>
        <w:numPr>
          <w:ilvl w:val="0"/>
          <w:numId w:val="0"/>
        </w:numPr>
        <w:ind w:left="1134" w:firstLine="572"/>
        <w:rPr>
          <w:lang w:val="fr-FR"/>
        </w:rPr>
      </w:pPr>
      <w:r w:rsidRPr="000F3B92">
        <w:rPr>
          <w:i/>
          <w:iCs/>
          <w:lang w:val="fr-FR"/>
        </w:rPr>
        <w:t>Rappelant</w:t>
      </w:r>
      <w:r w:rsidRPr="000F3B92">
        <w:rPr>
          <w:lang w:val="fr-FR"/>
        </w:rPr>
        <w:t xml:space="preserve"> </w:t>
      </w:r>
      <w:r w:rsidR="00BB3296" w:rsidRPr="000F3B92">
        <w:rPr>
          <w:lang w:val="fr-FR"/>
        </w:rPr>
        <w:t>s</w:t>
      </w:r>
      <w:r w:rsidRPr="000F3B92">
        <w:rPr>
          <w:lang w:val="fr-FR"/>
        </w:rPr>
        <w:t xml:space="preserve">es décisions </w:t>
      </w:r>
      <w:hyperlink r:id="rId14" w:history="1">
        <w:r w:rsidR="00E95677" w:rsidRPr="000F3B92">
          <w:rPr>
            <w:rStyle w:val="Hyperlink"/>
            <w:lang w:val="fr-FR"/>
          </w:rPr>
          <w:t>CP-10/7</w:t>
        </w:r>
      </w:hyperlink>
      <w:r w:rsidR="00E95677" w:rsidRPr="000F3B92">
        <w:rPr>
          <w:lang w:val="fr-FR"/>
        </w:rPr>
        <w:t xml:space="preserve"> et </w:t>
      </w:r>
      <w:hyperlink r:id="rId15" w:history="1">
        <w:r w:rsidRPr="000F3B92">
          <w:rPr>
            <w:rStyle w:val="Hyperlink"/>
            <w:lang w:val="fr-FR"/>
          </w:rPr>
          <w:t>CP-10/11</w:t>
        </w:r>
      </w:hyperlink>
      <w:r w:rsidRPr="000F3B92">
        <w:rPr>
          <w:lang w:val="fr-FR"/>
        </w:rPr>
        <w:t xml:space="preserve"> du 10 décembre 2022 et le besoin d’activités de renforcement des capacités pour les nouvelles techniques de </w:t>
      </w:r>
      <w:proofErr w:type="gramStart"/>
      <w:r w:rsidRPr="000F3B92">
        <w:rPr>
          <w:lang w:val="fr-FR"/>
        </w:rPr>
        <w:t>détection</w:t>
      </w:r>
      <w:r w:rsidR="00E248B3" w:rsidRPr="000F3B92">
        <w:rPr>
          <w:lang w:val="fr-FR"/>
        </w:rPr>
        <w:t>[</w:t>
      </w:r>
      <w:proofErr w:type="gramEnd"/>
      <w:r w:rsidRPr="000F3B92">
        <w:rPr>
          <w:lang w:val="fr-FR"/>
        </w:rPr>
        <w:t>et la détection et l’identification des organismes vivants modifiés non autorisés</w:t>
      </w:r>
      <w:r w:rsidR="00E248B3" w:rsidRPr="000F3B92">
        <w:rPr>
          <w:lang w:val="fr-FR"/>
        </w:rPr>
        <w:t>]</w:t>
      </w:r>
      <w:r w:rsidRPr="000F3B92">
        <w:rPr>
          <w:lang w:val="fr-FR"/>
        </w:rPr>
        <w:t>,</w:t>
      </w:r>
    </w:p>
    <w:p w14:paraId="65BFC654" w14:textId="6286B4D1" w:rsidR="00626445" w:rsidRPr="000F3B92" w:rsidRDefault="00BB3296" w:rsidP="00626445">
      <w:pPr>
        <w:pStyle w:val="Para1"/>
        <w:numPr>
          <w:ilvl w:val="0"/>
          <w:numId w:val="0"/>
        </w:numPr>
        <w:tabs>
          <w:tab w:val="clear" w:pos="1134"/>
        </w:tabs>
        <w:ind w:left="1134" w:firstLine="567"/>
        <w:rPr>
          <w:b/>
          <w:bCs/>
          <w:sz w:val="20"/>
          <w:szCs w:val="20"/>
          <w:lang w:val="fr-FR"/>
        </w:rPr>
      </w:pPr>
      <w:r w:rsidRPr="000F3B92">
        <w:rPr>
          <w:i/>
          <w:iCs/>
          <w:lang w:val="fr-FR"/>
        </w:rPr>
        <w:t>Rappelant également</w:t>
      </w:r>
      <w:r w:rsidR="00626445" w:rsidRPr="000F3B92">
        <w:rPr>
          <w:i/>
          <w:iCs/>
          <w:lang w:val="fr-FR"/>
        </w:rPr>
        <w:t xml:space="preserve"> </w:t>
      </w:r>
      <w:r w:rsidR="00E248B3" w:rsidRPr="000F3B92">
        <w:rPr>
          <w:lang w:val="fr-FR"/>
        </w:rPr>
        <w:t xml:space="preserve">ses décisions CP-10/3 et CP-10-4 du 19 décembre 2022, en particulier </w:t>
      </w:r>
      <w:r w:rsidRPr="000F3B92">
        <w:rPr>
          <w:lang w:val="fr-FR"/>
        </w:rPr>
        <w:t>les objectifs A.6 à A.8 du plan de mise en œuvre</w:t>
      </w:r>
      <w:r w:rsidR="00626445" w:rsidRPr="000F3B92">
        <w:rPr>
          <w:lang w:val="fr-FR"/>
        </w:rPr>
        <w:t xml:space="preserve"> </w:t>
      </w:r>
      <w:r w:rsidR="00A50996" w:rsidRPr="000F3B92">
        <w:rPr>
          <w:lang w:val="fr-FR"/>
        </w:rPr>
        <w:t>ainsi que</w:t>
      </w:r>
      <w:r w:rsidRPr="000F3B92">
        <w:rPr>
          <w:lang w:val="fr-FR"/>
        </w:rPr>
        <w:t xml:space="preserve"> les objectifs A.6 à A.8 </w:t>
      </w:r>
      <w:r w:rsidR="00A50996" w:rsidRPr="000F3B92">
        <w:rPr>
          <w:lang w:val="fr-FR"/>
        </w:rPr>
        <w:t>et</w:t>
      </w:r>
      <w:r w:rsidRPr="000F3B92">
        <w:rPr>
          <w:lang w:val="fr-FR"/>
        </w:rPr>
        <w:t xml:space="preserve"> les activités </w:t>
      </w:r>
      <w:r w:rsidR="00A231E4" w:rsidRPr="000F3B92">
        <w:rPr>
          <w:lang w:val="fr-FR"/>
        </w:rPr>
        <w:t xml:space="preserve">connexes </w:t>
      </w:r>
      <w:r w:rsidRPr="000F3B92">
        <w:rPr>
          <w:lang w:val="fr-FR"/>
        </w:rPr>
        <w:t>de renforcement des capacités du plan d'action pour le renforcement des capacités</w:t>
      </w:r>
      <w:r w:rsidR="00626445" w:rsidRPr="000F3B92">
        <w:rPr>
          <w:lang w:val="fr-FR"/>
        </w:rPr>
        <w:t xml:space="preserve"> </w:t>
      </w:r>
      <w:r w:rsidRPr="000F3B92">
        <w:rPr>
          <w:lang w:val="fr-FR"/>
        </w:rPr>
        <w:t>dans le cadre du protocole de Cartagena sur la prévention des risques biotechnologiques</w:t>
      </w:r>
      <w:r w:rsidR="00626445" w:rsidRPr="000F3B92">
        <w:rPr>
          <w:rStyle w:val="FootnoteReference"/>
          <w:lang w:val="fr-FR"/>
        </w:rPr>
        <w:footnoteReference w:id="2"/>
      </w:r>
      <w:r w:rsidR="00353AD0" w:rsidRPr="000F3B92">
        <w:rPr>
          <w:lang w:val="fr-FR"/>
        </w:rPr>
        <w:t>,</w:t>
      </w:r>
    </w:p>
    <w:p w14:paraId="09288253" w14:textId="0DF4BE6D" w:rsidR="00626445" w:rsidRPr="000F3B92" w:rsidRDefault="00FE2881" w:rsidP="00626445">
      <w:pPr>
        <w:ind w:left="1134" w:firstLine="567"/>
        <w:rPr>
          <w:lang w:val="fr-FR"/>
        </w:rPr>
      </w:pPr>
      <w:r w:rsidRPr="000F3B92">
        <w:rPr>
          <w:i/>
          <w:iCs/>
          <w:lang w:val="fr-FR"/>
        </w:rPr>
        <w:lastRenderedPageBreak/>
        <w:t xml:space="preserve">Réitérant </w:t>
      </w:r>
      <w:r w:rsidRPr="000F3B92">
        <w:rPr>
          <w:iCs/>
          <w:lang w:val="fr-FR"/>
        </w:rPr>
        <w:t>l’importance du domaine de la détection et de l’identification des organismes vivants modifiés pour le Protocole et sa pertinence et son applicabilité dans d’autres secteurs d’activité</w:t>
      </w:r>
      <w:r w:rsidR="00626445" w:rsidRPr="000F3B92">
        <w:rPr>
          <w:lang w:val="fr-FR"/>
        </w:rPr>
        <w:t>s,</w:t>
      </w:r>
    </w:p>
    <w:p w14:paraId="721C5CA7" w14:textId="32518EB0" w:rsidR="00626445" w:rsidRPr="000F3B92" w:rsidRDefault="00FE2881" w:rsidP="00352583">
      <w:pPr>
        <w:pStyle w:val="Para1"/>
        <w:numPr>
          <w:ilvl w:val="0"/>
          <w:numId w:val="0"/>
        </w:numPr>
        <w:tabs>
          <w:tab w:val="clear" w:pos="1134"/>
        </w:tabs>
        <w:ind w:left="567" w:firstLine="567"/>
        <w:rPr>
          <w:lang w:val="fr-FR"/>
        </w:rPr>
      </w:pPr>
      <w:r w:rsidRPr="000F3B92">
        <w:rPr>
          <w:i/>
          <w:iCs/>
          <w:lang w:val="fr-FR"/>
        </w:rPr>
        <w:t>Reconnaissant</w:t>
      </w:r>
      <w:r w:rsidR="00626445" w:rsidRPr="000F3B92">
        <w:rPr>
          <w:lang w:val="fr-FR"/>
        </w:rPr>
        <w:t xml:space="preserve"> </w:t>
      </w:r>
      <w:r w:rsidRPr="000F3B92">
        <w:rPr>
          <w:lang w:val="fr-FR"/>
        </w:rPr>
        <w:t xml:space="preserve">que la détection et l'identification d'organismes vivants modifiés nouvellement </w:t>
      </w:r>
      <w:r w:rsidR="00352583" w:rsidRPr="000F3B92">
        <w:rPr>
          <w:lang w:val="fr-FR"/>
        </w:rPr>
        <w:t>développés</w:t>
      </w:r>
      <w:r w:rsidRPr="000F3B92">
        <w:rPr>
          <w:lang w:val="fr-FR"/>
        </w:rPr>
        <w:t xml:space="preserve"> et non autorisés peuvent poser des difficultés</w:t>
      </w:r>
      <w:r w:rsidR="00626445" w:rsidRPr="000F3B92">
        <w:rPr>
          <w:lang w:val="fr-FR"/>
        </w:rPr>
        <w:t xml:space="preserve">, </w:t>
      </w:r>
      <w:r w:rsidR="00E248B3" w:rsidRPr="000F3B92">
        <w:rPr>
          <w:lang w:val="fr-FR"/>
        </w:rPr>
        <w:t>en particulier pour les pays en développement,</w:t>
      </w:r>
    </w:p>
    <w:p w14:paraId="451B5CD7" w14:textId="20BD9535" w:rsidR="00626445" w:rsidRPr="000F3B92" w:rsidRDefault="00823821" w:rsidP="00626445">
      <w:pPr>
        <w:pStyle w:val="Para1"/>
        <w:numPr>
          <w:ilvl w:val="0"/>
          <w:numId w:val="0"/>
        </w:numPr>
        <w:tabs>
          <w:tab w:val="clear" w:pos="1134"/>
        </w:tabs>
        <w:ind w:left="567" w:firstLine="567"/>
        <w:rPr>
          <w:lang w:val="fr-FR"/>
        </w:rPr>
      </w:pPr>
      <w:r w:rsidRPr="000F3B92">
        <w:rPr>
          <w:lang w:val="fr-FR"/>
        </w:rPr>
        <w:t>[</w:t>
      </w:r>
      <w:r w:rsidR="00014DE9" w:rsidRPr="000F3B92">
        <w:rPr>
          <w:i/>
          <w:iCs/>
          <w:lang w:val="fr-FR"/>
        </w:rPr>
        <w:t>Reconnaissant également</w:t>
      </w:r>
      <w:r w:rsidR="00626445" w:rsidRPr="000F3B92">
        <w:rPr>
          <w:i/>
          <w:iCs/>
          <w:lang w:val="fr-FR"/>
        </w:rPr>
        <w:t xml:space="preserve"> </w:t>
      </w:r>
      <w:r w:rsidR="00014DE9" w:rsidRPr="000F3B92">
        <w:rPr>
          <w:iCs/>
          <w:lang w:val="fr-FR"/>
        </w:rPr>
        <w:t xml:space="preserve">qu’il existe peu d’information sur les nouvelles techniques de détection et d’identification des organismes vivants modifiés et peu d’expérience en détection et identification d’organismes vivants modifiés nouvellement développés </w:t>
      </w:r>
      <w:r w:rsidRPr="000F3B92">
        <w:rPr>
          <w:iCs/>
          <w:lang w:val="fr-FR"/>
        </w:rPr>
        <w:t>[</w:t>
      </w:r>
      <w:r w:rsidR="00014DE9" w:rsidRPr="000F3B92">
        <w:rPr>
          <w:iCs/>
          <w:lang w:val="fr-FR"/>
        </w:rPr>
        <w:t>et non autorisés</w:t>
      </w:r>
      <w:r w:rsidRPr="000F3B92">
        <w:rPr>
          <w:iCs/>
          <w:lang w:val="fr-FR"/>
        </w:rPr>
        <w:t>]</w:t>
      </w:r>
      <w:r w:rsidR="00626445" w:rsidRPr="000F3B92">
        <w:rPr>
          <w:lang w:val="fr-FR"/>
        </w:rPr>
        <w:t>,</w:t>
      </w:r>
      <w:r w:rsidRPr="000F3B92">
        <w:rPr>
          <w:lang w:val="fr-FR"/>
        </w:rPr>
        <w:t>]</w:t>
      </w:r>
    </w:p>
    <w:p w14:paraId="45C58CC8" w14:textId="4F856179" w:rsidR="00626445" w:rsidRPr="000F3B92" w:rsidRDefault="000525DB" w:rsidP="00626445">
      <w:pPr>
        <w:pStyle w:val="Para1"/>
        <w:numPr>
          <w:ilvl w:val="0"/>
          <w:numId w:val="0"/>
        </w:numPr>
        <w:tabs>
          <w:tab w:val="clear" w:pos="1134"/>
        </w:tabs>
        <w:ind w:left="567" w:firstLine="567"/>
        <w:rPr>
          <w:lang w:val="fr-FR"/>
        </w:rPr>
      </w:pPr>
      <w:r w:rsidRPr="000F3B92">
        <w:rPr>
          <w:i/>
          <w:iCs/>
          <w:lang w:val="fr-FR"/>
        </w:rPr>
        <w:t xml:space="preserve">Reconnaissant </w:t>
      </w:r>
      <w:r w:rsidR="006339B9" w:rsidRPr="006339B9">
        <w:rPr>
          <w:i/>
          <w:iCs/>
          <w:highlight w:val="yellow"/>
          <w:lang w:val="fr-FR"/>
        </w:rPr>
        <w:t>en outre</w:t>
      </w:r>
      <w:r w:rsidR="00626445" w:rsidRPr="000F3B92">
        <w:rPr>
          <w:i/>
          <w:iCs/>
          <w:lang w:val="fr-FR"/>
        </w:rPr>
        <w:t xml:space="preserve"> </w:t>
      </w:r>
      <w:r w:rsidRPr="000F3B92">
        <w:rPr>
          <w:lang w:val="fr-FR"/>
        </w:rPr>
        <w:t>l</w:t>
      </w:r>
      <w:r w:rsidR="0098116A" w:rsidRPr="000F3B92">
        <w:rPr>
          <w:lang w:val="fr-FR"/>
        </w:rPr>
        <w:t xml:space="preserve">es </w:t>
      </w:r>
      <w:r w:rsidR="00A030C6" w:rsidRPr="000F3B92">
        <w:rPr>
          <w:lang w:val="fr-FR"/>
        </w:rPr>
        <w:t>avancées</w:t>
      </w:r>
      <w:r w:rsidR="0098116A" w:rsidRPr="000F3B92">
        <w:rPr>
          <w:lang w:val="fr-FR"/>
        </w:rPr>
        <w:t xml:space="preserve"> </w:t>
      </w:r>
      <w:r w:rsidR="00A030C6" w:rsidRPr="000F3B92">
        <w:rPr>
          <w:lang w:val="fr-FR"/>
        </w:rPr>
        <w:t xml:space="preserve">dans </w:t>
      </w:r>
      <w:r w:rsidR="0098116A" w:rsidRPr="000F3B92">
        <w:rPr>
          <w:lang w:val="fr-FR"/>
        </w:rPr>
        <w:t>les nouvelles techniques de détection et d'identification</w:t>
      </w:r>
      <w:r w:rsidR="0022614F" w:rsidRPr="000F3B92">
        <w:rPr>
          <w:lang w:val="fr-FR"/>
        </w:rPr>
        <w:t xml:space="preserve"> </w:t>
      </w:r>
      <w:r w:rsidR="00421A50" w:rsidRPr="000F3B92">
        <w:rPr>
          <w:lang w:val="fr-FR"/>
        </w:rPr>
        <w:t xml:space="preserve">des organismes vivants modifiés, </w:t>
      </w:r>
      <w:r w:rsidR="0022614F" w:rsidRPr="000F3B92">
        <w:rPr>
          <w:lang w:val="fr-FR"/>
        </w:rPr>
        <w:t xml:space="preserve">telles que </w:t>
      </w:r>
      <w:r w:rsidR="0098116A" w:rsidRPr="000F3B92">
        <w:rPr>
          <w:lang w:val="fr-FR"/>
        </w:rPr>
        <w:t xml:space="preserve">la réaction en chaîne </w:t>
      </w:r>
      <w:r w:rsidR="00614A48" w:rsidRPr="000F3B92">
        <w:rPr>
          <w:lang w:val="fr-FR"/>
        </w:rPr>
        <w:t xml:space="preserve">par </w:t>
      </w:r>
      <w:r w:rsidR="0098116A" w:rsidRPr="000F3B92">
        <w:rPr>
          <w:lang w:val="fr-FR"/>
        </w:rPr>
        <w:t xml:space="preserve">polymérase numérique et le séquençage de </w:t>
      </w:r>
      <w:r w:rsidR="000E71DE" w:rsidRPr="000F3B92">
        <w:rPr>
          <w:lang w:val="fr-FR"/>
        </w:rPr>
        <w:t>nouvelle</w:t>
      </w:r>
      <w:r w:rsidR="0098116A" w:rsidRPr="000F3B92">
        <w:rPr>
          <w:lang w:val="fr-FR"/>
        </w:rPr>
        <w:t xml:space="preserve"> génération,</w:t>
      </w:r>
    </w:p>
    <w:p w14:paraId="46B6A4FB" w14:textId="1942C9DB" w:rsidR="00626445" w:rsidRPr="000F3B92" w:rsidRDefault="0098116A" w:rsidP="00626445">
      <w:pPr>
        <w:pStyle w:val="Para1"/>
        <w:numPr>
          <w:ilvl w:val="0"/>
          <w:numId w:val="0"/>
        </w:numPr>
        <w:tabs>
          <w:tab w:val="clear" w:pos="1134"/>
        </w:tabs>
        <w:ind w:left="567" w:firstLine="567"/>
        <w:rPr>
          <w:lang w:val="fr-FR"/>
        </w:rPr>
      </w:pPr>
      <w:r w:rsidRPr="000F3B92">
        <w:rPr>
          <w:i/>
          <w:iCs/>
          <w:lang w:val="fr-FR"/>
        </w:rPr>
        <w:t>Notant avec inquiétude</w:t>
      </w:r>
      <w:r w:rsidR="00626445" w:rsidRPr="000F3B92">
        <w:rPr>
          <w:i/>
          <w:iCs/>
          <w:lang w:val="fr-FR"/>
        </w:rPr>
        <w:t xml:space="preserve"> </w:t>
      </w:r>
      <w:r w:rsidRPr="000F3B92">
        <w:rPr>
          <w:lang w:val="fr-FR"/>
        </w:rPr>
        <w:t xml:space="preserve">le coût élevé des consommables et le manque d'accès aux réactifs pour certains pays en développement </w:t>
      </w:r>
      <w:r w:rsidR="005B3A21" w:rsidRPr="000F3B92">
        <w:rPr>
          <w:lang w:val="fr-FR"/>
        </w:rPr>
        <w:t>P</w:t>
      </w:r>
      <w:r w:rsidRPr="000F3B92">
        <w:rPr>
          <w:lang w:val="fr-FR"/>
        </w:rPr>
        <w:t>arties,</w:t>
      </w:r>
      <w:r w:rsidR="00626445" w:rsidRPr="000F3B92">
        <w:rPr>
          <w:i/>
          <w:iCs/>
          <w:lang w:val="fr-FR"/>
        </w:rPr>
        <w:t xml:space="preserve"> </w:t>
      </w:r>
    </w:p>
    <w:p w14:paraId="67E4003B" w14:textId="11C93447" w:rsidR="00626445" w:rsidRPr="000F3B92" w:rsidRDefault="0098116A" w:rsidP="00626445">
      <w:pPr>
        <w:pStyle w:val="Para1"/>
        <w:numPr>
          <w:ilvl w:val="0"/>
          <w:numId w:val="0"/>
        </w:numPr>
        <w:tabs>
          <w:tab w:val="clear" w:pos="1134"/>
          <w:tab w:val="left" w:pos="1701"/>
        </w:tabs>
        <w:ind w:left="567" w:firstLine="567"/>
        <w:rPr>
          <w:lang w:val="fr-FR"/>
        </w:rPr>
      </w:pPr>
      <w:r w:rsidRPr="000F3B92">
        <w:rPr>
          <w:i/>
          <w:iCs/>
          <w:lang w:val="fr-FR"/>
        </w:rPr>
        <w:t>Confirmant</w:t>
      </w:r>
      <w:r w:rsidR="00626445" w:rsidRPr="000F3B92">
        <w:rPr>
          <w:lang w:val="fr-FR"/>
        </w:rPr>
        <w:t xml:space="preserve"> </w:t>
      </w:r>
      <w:r w:rsidRPr="000F3B92">
        <w:rPr>
          <w:lang w:val="fr-FR"/>
        </w:rPr>
        <w:t xml:space="preserve">que le </w:t>
      </w:r>
      <w:r w:rsidRPr="000F3B92">
        <w:rPr>
          <w:i/>
          <w:iCs/>
          <w:lang w:val="fr-FR"/>
        </w:rPr>
        <w:t xml:space="preserve">Manuel de formation sur la détection et l’identification des organismes vivants modifiés dans le cadre du Protocole de Cartagena sur la prévention des risques biotechnologiques </w:t>
      </w:r>
      <w:r w:rsidRPr="000F3B92">
        <w:rPr>
          <w:lang w:val="fr-FR"/>
        </w:rPr>
        <w:t>(Cahier technique sur la prévention des risques biotechnologiques 5) est toujours pertinent et utile à la détection et l’identification des organisme vivants modifiés</w:t>
      </w:r>
      <w:r w:rsidR="00626445" w:rsidRPr="000F3B92">
        <w:rPr>
          <w:lang w:val="fr-FR"/>
        </w:rPr>
        <w:t>,</w:t>
      </w:r>
    </w:p>
    <w:p w14:paraId="30E9C97A" w14:textId="5E4AFEB1" w:rsidR="00626445" w:rsidRPr="000F3B92" w:rsidRDefault="00561EF4" w:rsidP="00626445">
      <w:pPr>
        <w:pStyle w:val="Para1"/>
        <w:numPr>
          <w:ilvl w:val="0"/>
          <w:numId w:val="0"/>
        </w:numPr>
        <w:tabs>
          <w:tab w:val="clear" w:pos="1134"/>
          <w:tab w:val="left" w:pos="1701"/>
        </w:tabs>
        <w:ind w:left="567" w:firstLine="567"/>
        <w:rPr>
          <w:lang w:val="fr-FR"/>
        </w:rPr>
      </w:pPr>
      <w:r w:rsidRPr="000F3B92">
        <w:rPr>
          <w:i/>
          <w:iCs/>
          <w:lang w:val="fr-FR"/>
        </w:rPr>
        <w:t>Reconnaissant</w:t>
      </w:r>
      <w:r w:rsidR="00626445" w:rsidRPr="000F3B92">
        <w:rPr>
          <w:i/>
          <w:iCs/>
          <w:lang w:val="fr-FR"/>
        </w:rPr>
        <w:t xml:space="preserve"> </w:t>
      </w:r>
      <w:r w:rsidRPr="000F3B92">
        <w:rPr>
          <w:lang w:val="fr-FR"/>
        </w:rPr>
        <w:t>l'utilité du réseau de laboratoires pour la détection et l'identification des organismes vivants modifiés pour faciliter l'échange d'expériences, le partage d'informations et l'acquisition de compétences,</w:t>
      </w:r>
    </w:p>
    <w:p w14:paraId="13E31255" w14:textId="22354273" w:rsidR="00626445" w:rsidRPr="000F3B92" w:rsidRDefault="00626445" w:rsidP="00626445">
      <w:pPr>
        <w:pStyle w:val="Para1"/>
        <w:numPr>
          <w:ilvl w:val="0"/>
          <w:numId w:val="0"/>
        </w:numPr>
        <w:tabs>
          <w:tab w:val="clear" w:pos="1134"/>
          <w:tab w:val="left" w:pos="1701"/>
        </w:tabs>
        <w:ind w:left="567" w:firstLine="567"/>
        <w:rPr>
          <w:lang w:val="fr-FR"/>
        </w:rPr>
      </w:pPr>
      <w:r w:rsidRPr="000F3B92">
        <w:rPr>
          <w:lang w:val="fr-FR"/>
        </w:rPr>
        <w:t>1.</w:t>
      </w:r>
      <w:r w:rsidRPr="000F3B92">
        <w:rPr>
          <w:lang w:val="fr-FR"/>
        </w:rPr>
        <w:tab/>
      </w:r>
      <w:r w:rsidRPr="000F3B92">
        <w:rPr>
          <w:i/>
          <w:iCs/>
          <w:lang w:val="fr-FR"/>
        </w:rPr>
        <w:t xml:space="preserve">Invite </w:t>
      </w:r>
      <w:r w:rsidR="00614A48" w:rsidRPr="000F3B92">
        <w:rPr>
          <w:lang w:val="fr-FR"/>
        </w:rPr>
        <w:t xml:space="preserve">les </w:t>
      </w:r>
      <w:r w:rsidRPr="000F3B92">
        <w:rPr>
          <w:lang w:val="fr-FR"/>
        </w:rPr>
        <w:t xml:space="preserve">Parties, </w:t>
      </w:r>
      <w:r w:rsidR="00614A48" w:rsidRPr="000F3B92">
        <w:rPr>
          <w:lang w:val="fr-FR"/>
        </w:rPr>
        <w:t>les autres g</w:t>
      </w:r>
      <w:r w:rsidRPr="000F3B92">
        <w:rPr>
          <w:lang w:val="fr-FR"/>
        </w:rPr>
        <w:t>o</w:t>
      </w:r>
      <w:r w:rsidR="00614A48" w:rsidRPr="000F3B92">
        <w:rPr>
          <w:lang w:val="fr-FR"/>
        </w:rPr>
        <w:t>u</w:t>
      </w:r>
      <w:r w:rsidRPr="000F3B92">
        <w:rPr>
          <w:lang w:val="fr-FR"/>
        </w:rPr>
        <w:t>vern</w:t>
      </w:r>
      <w:r w:rsidR="00614A48" w:rsidRPr="000F3B92">
        <w:rPr>
          <w:lang w:val="fr-FR"/>
        </w:rPr>
        <w:t>e</w:t>
      </w:r>
      <w:r w:rsidRPr="000F3B92">
        <w:rPr>
          <w:lang w:val="fr-FR"/>
        </w:rPr>
        <w:t>ments,</w:t>
      </w:r>
      <w:r w:rsidR="00614A48" w:rsidRPr="000F3B92">
        <w:rPr>
          <w:lang w:val="fr-FR"/>
        </w:rPr>
        <w:t xml:space="preserve"> les membres du </w:t>
      </w:r>
      <w:r w:rsidR="00614A48" w:rsidRPr="000F3B92">
        <w:rPr>
          <w:iCs/>
          <w:lang w:val="fr-FR"/>
        </w:rPr>
        <w:t>Réseau des laboratoires de détection et d’identification des organismes vivants modifiés</w:t>
      </w:r>
      <w:r w:rsidRPr="000F3B92">
        <w:rPr>
          <w:lang w:val="fr-FR"/>
        </w:rPr>
        <w:t xml:space="preserve">, </w:t>
      </w:r>
      <w:r w:rsidR="00614A48" w:rsidRPr="000F3B92">
        <w:rPr>
          <w:lang w:val="fr-FR"/>
        </w:rPr>
        <w:t xml:space="preserve">les développeurs et autres organisations pertinentes à </w:t>
      </w:r>
      <w:r w:rsidR="00174100" w:rsidRPr="000F3B92">
        <w:rPr>
          <w:lang w:val="fr-FR"/>
        </w:rPr>
        <w:t>soumettre</w:t>
      </w:r>
      <w:r w:rsidR="00614A48" w:rsidRPr="000F3B92">
        <w:rPr>
          <w:lang w:val="fr-FR"/>
        </w:rPr>
        <w:t xml:space="preserve"> au Secrétariat de la Convention sur la Diversité biologique</w:t>
      </w:r>
      <w:r w:rsidRPr="000F3B92">
        <w:rPr>
          <w:rStyle w:val="FootnoteReference"/>
          <w:lang w:val="fr-FR"/>
        </w:rPr>
        <w:footnoteReference w:id="3"/>
      </w:r>
      <w:r w:rsidRPr="000F3B92">
        <w:rPr>
          <w:lang w:val="fr-FR"/>
        </w:rPr>
        <w:t xml:space="preserve"> </w:t>
      </w:r>
      <w:r w:rsidR="00614A48" w:rsidRPr="000F3B92">
        <w:rPr>
          <w:iCs/>
          <w:lang w:val="fr-FR"/>
        </w:rPr>
        <w:t xml:space="preserve">le matériel de référence et les publications </w:t>
      </w:r>
      <w:r w:rsidR="00B330F2" w:rsidRPr="000F3B92">
        <w:rPr>
          <w:iCs/>
          <w:lang w:val="fr-FR"/>
        </w:rPr>
        <w:t xml:space="preserve">concernant </w:t>
      </w:r>
      <w:r w:rsidR="00614A48" w:rsidRPr="000F3B92">
        <w:rPr>
          <w:iCs/>
          <w:lang w:val="fr-FR"/>
        </w:rPr>
        <w:t>les</w:t>
      </w:r>
      <w:r w:rsidR="00B330F2" w:rsidRPr="000F3B92">
        <w:rPr>
          <w:iCs/>
          <w:lang w:val="fr-FR"/>
        </w:rPr>
        <w:t xml:space="preserve"> nouvelles</w:t>
      </w:r>
      <w:r w:rsidR="00614A48" w:rsidRPr="000F3B92">
        <w:rPr>
          <w:iCs/>
          <w:lang w:val="fr-FR"/>
        </w:rPr>
        <w:t xml:space="preserve"> techniques </w:t>
      </w:r>
      <w:r w:rsidR="00B330F2" w:rsidRPr="000F3B92">
        <w:rPr>
          <w:iCs/>
          <w:lang w:val="fr-FR"/>
        </w:rPr>
        <w:t xml:space="preserve">quantitatives </w:t>
      </w:r>
      <w:r w:rsidR="00614A48" w:rsidRPr="000F3B92">
        <w:rPr>
          <w:iCs/>
          <w:lang w:val="fr-FR"/>
        </w:rPr>
        <w:t xml:space="preserve">de réaction en </w:t>
      </w:r>
      <w:r w:rsidR="00614A48" w:rsidRPr="000F3B92">
        <w:rPr>
          <w:lang w:val="fr-FR"/>
        </w:rPr>
        <w:t>chaîne par polymérase</w:t>
      </w:r>
      <w:r w:rsidR="00B330F2" w:rsidRPr="000F3B92">
        <w:rPr>
          <w:lang w:val="fr-FR"/>
        </w:rPr>
        <w:t xml:space="preserve">, la réaction en chaîne par polymérase numérique, </w:t>
      </w:r>
      <w:r w:rsidR="00614A48" w:rsidRPr="000F3B92">
        <w:rPr>
          <w:lang w:val="fr-FR"/>
        </w:rPr>
        <w:t xml:space="preserve">le séquençage de nouvelle génération </w:t>
      </w:r>
      <w:r w:rsidR="00B330F2" w:rsidRPr="000F3B92">
        <w:rPr>
          <w:lang w:val="fr-FR"/>
        </w:rPr>
        <w:t>et les techniques d’amplification isothermique</w:t>
      </w:r>
      <w:r w:rsidRPr="000F3B92">
        <w:rPr>
          <w:lang w:val="fr-FR"/>
        </w:rPr>
        <w:t xml:space="preserve"> </w:t>
      </w:r>
      <w:r w:rsidR="00B330F2" w:rsidRPr="000F3B92">
        <w:rPr>
          <w:lang w:val="fr-FR"/>
        </w:rPr>
        <w:t>afin de compléter</w:t>
      </w:r>
      <w:r w:rsidR="00174100" w:rsidRPr="000F3B92">
        <w:rPr>
          <w:lang w:val="fr-FR"/>
        </w:rPr>
        <w:t xml:space="preserve"> et de mettre à jour </w:t>
      </w:r>
      <w:r w:rsidR="00C75E2A">
        <w:rPr>
          <w:lang w:val="fr-FR"/>
        </w:rPr>
        <w:t>les éditions futures du</w:t>
      </w:r>
      <w:r w:rsidR="00B330F2" w:rsidRPr="000F3B92">
        <w:rPr>
          <w:lang w:val="fr-FR"/>
        </w:rPr>
        <w:t xml:space="preserve"> </w:t>
      </w:r>
      <w:r w:rsidR="00B330F2" w:rsidRPr="000F3B92">
        <w:rPr>
          <w:i/>
          <w:iCs/>
          <w:lang w:val="fr-FR"/>
        </w:rPr>
        <w:t>Manuel de formation sur la détection et l’identification des organismes vivants modifiés dans le cadre du Protocole de Cartagena sur la prévention des risques biotechnologiques </w:t>
      </w:r>
      <w:r w:rsidRPr="000F3B92">
        <w:rPr>
          <w:lang w:val="fr-FR"/>
        </w:rPr>
        <w:t xml:space="preserve">; </w:t>
      </w:r>
    </w:p>
    <w:p w14:paraId="09430586" w14:textId="1B90999B" w:rsidR="00626445" w:rsidRPr="000F3B92" w:rsidRDefault="00626445" w:rsidP="00626445">
      <w:pPr>
        <w:pStyle w:val="Para1"/>
        <w:numPr>
          <w:ilvl w:val="0"/>
          <w:numId w:val="0"/>
        </w:numPr>
        <w:tabs>
          <w:tab w:val="clear" w:pos="1134"/>
          <w:tab w:val="left" w:pos="1701"/>
        </w:tabs>
        <w:ind w:left="567" w:firstLine="567"/>
        <w:rPr>
          <w:lang w:val="fr-FR"/>
        </w:rPr>
      </w:pPr>
      <w:r w:rsidRPr="000F3B92">
        <w:rPr>
          <w:lang w:val="fr-FR"/>
        </w:rPr>
        <w:t>2.</w:t>
      </w:r>
      <w:r w:rsidRPr="000F3B92">
        <w:rPr>
          <w:lang w:val="fr-FR"/>
        </w:rPr>
        <w:tab/>
      </w:r>
      <w:r w:rsidR="00B724A0" w:rsidRPr="000F3B92">
        <w:rPr>
          <w:i/>
          <w:iCs/>
          <w:lang w:val="fr-FR"/>
        </w:rPr>
        <w:t>Invite</w:t>
      </w:r>
      <w:r w:rsidRPr="000F3B92">
        <w:rPr>
          <w:i/>
          <w:iCs/>
          <w:lang w:val="fr-FR"/>
        </w:rPr>
        <w:t xml:space="preserve"> </w:t>
      </w:r>
      <w:r w:rsidR="00B724A0" w:rsidRPr="000F3B92">
        <w:rPr>
          <w:lang w:val="fr-FR"/>
        </w:rPr>
        <w:t xml:space="preserve">les </w:t>
      </w:r>
      <w:r w:rsidR="00A50092" w:rsidRPr="000F3B92">
        <w:rPr>
          <w:lang w:val="fr-FR"/>
        </w:rPr>
        <w:t>P</w:t>
      </w:r>
      <w:r w:rsidR="00B724A0" w:rsidRPr="000F3B92">
        <w:rPr>
          <w:lang w:val="fr-FR"/>
        </w:rPr>
        <w:t>arties à partager</w:t>
      </w:r>
      <w:r w:rsidR="005B0750" w:rsidRPr="000F3B92">
        <w:rPr>
          <w:lang w:val="fr-FR"/>
        </w:rPr>
        <w:t>,</w:t>
      </w:r>
      <w:r w:rsidR="00B724A0" w:rsidRPr="000F3B92">
        <w:rPr>
          <w:lang w:val="fr-FR"/>
        </w:rPr>
        <w:t xml:space="preserve"> </w:t>
      </w:r>
      <w:r w:rsidR="000C4B6C" w:rsidRPr="000F3B92">
        <w:rPr>
          <w:lang w:val="fr-FR"/>
        </w:rPr>
        <w:t xml:space="preserve">via le Centre d’échange </w:t>
      </w:r>
      <w:r w:rsidR="005B0750" w:rsidRPr="000F3B92">
        <w:rPr>
          <w:lang w:val="fr-FR"/>
        </w:rPr>
        <w:t>pour la prévention des risques biotechnologiques,</w:t>
      </w:r>
      <w:r w:rsidR="000C4B6C" w:rsidRPr="000F3B92">
        <w:rPr>
          <w:lang w:val="fr-FR"/>
        </w:rPr>
        <w:t xml:space="preserve"> </w:t>
      </w:r>
      <w:r w:rsidR="00B724A0" w:rsidRPr="000F3B92">
        <w:rPr>
          <w:lang w:val="fr-FR"/>
        </w:rPr>
        <w:t xml:space="preserve">leurs expériences en matière de nouvelles techniques de détection, </w:t>
      </w:r>
      <w:r w:rsidR="000C4B6C" w:rsidRPr="000F3B92">
        <w:rPr>
          <w:lang w:val="fr-FR"/>
        </w:rPr>
        <w:t xml:space="preserve">telles que celles utilisées pour la </w:t>
      </w:r>
      <w:r w:rsidR="00B724A0" w:rsidRPr="000F3B92">
        <w:rPr>
          <w:lang w:val="fr-FR"/>
        </w:rPr>
        <w:t xml:space="preserve">détection d'organismes vivants modifiés nouvellement développés </w:t>
      </w:r>
      <w:r w:rsidR="000C4B6C" w:rsidRPr="000F3B92">
        <w:rPr>
          <w:lang w:val="fr-FR"/>
        </w:rPr>
        <w:t>[</w:t>
      </w:r>
      <w:r w:rsidR="00B724A0" w:rsidRPr="000F3B92">
        <w:rPr>
          <w:lang w:val="fr-FR"/>
        </w:rPr>
        <w:t>et non autorisés</w:t>
      </w:r>
      <w:r w:rsidR="000C4B6C" w:rsidRPr="000F3B92">
        <w:rPr>
          <w:lang w:val="fr-FR"/>
        </w:rPr>
        <w:t>]</w:t>
      </w:r>
      <w:r w:rsidR="0070670A" w:rsidRPr="000F3B92">
        <w:rPr>
          <w:lang w:val="fr-FR"/>
        </w:rPr>
        <w:t xml:space="preserve">, y compris ceux présentant des événements empilés, [ainsi que leur expérience dans le développement de documents de référence </w:t>
      </w:r>
      <w:r w:rsidR="00D075C2" w:rsidRPr="000F3B92">
        <w:rPr>
          <w:lang w:val="fr-FR"/>
        </w:rPr>
        <w:t>certifiés</w:t>
      </w:r>
      <w:r w:rsidR="0070670A" w:rsidRPr="000F3B92">
        <w:rPr>
          <w:lang w:val="fr-FR"/>
        </w:rPr>
        <w:t>]</w:t>
      </w:r>
      <w:r w:rsidR="00B724A0" w:rsidRPr="000F3B92">
        <w:rPr>
          <w:lang w:val="fr-FR"/>
        </w:rPr>
        <w:t> ;</w:t>
      </w:r>
    </w:p>
    <w:p w14:paraId="0283E4C8" w14:textId="6EB576FE" w:rsidR="005B0750" w:rsidRPr="000F3B92" w:rsidRDefault="005B0750" w:rsidP="00626445">
      <w:pPr>
        <w:pStyle w:val="Para1"/>
        <w:numPr>
          <w:ilvl w:val="0"/>
          <w:numId w:val="0"/>
        </w:numPr>
        <w:tabs>
          <w:tab w:val="clear" w:pos="1134"/>
          <w:tab w:val="left" w:pos="1701"/>
        </w:tabs>
        <w:ind w:left="567" w:firstLine="567"/>
        <w:rPr>
          <w:lang w:val="fr-FR"/>
        </w:rPr>
      </w:pPr>
      <w:r w:rsidRPr="000F3B92">
        <w:rPr>
          <w:lang w:val="fr-FR"/>
        </w:rPr>
        <w:t>[</w:t>
      </w:r>
      <w:r w:rsidR="00626445" w:rsidRPr="000F3B92">
        <w:rPr>
          <w:lang w:val="fr-FR"/>
        </w:rPr>
        <w:t>3</w:t>
      </w:r>
      <w:r w:rsidR="00626445" w:rsidRPr="000F3B92">
        <w:rPr>
          <w:i/>
          <w:iCs/>
          <w:lang w:val="fr-FR"/>
        </w:rPr>
        <w:t>.</w:t>
      </w:r>
      <w:r w:rsidR="00626445" w:rsidRPr="000F3B92">
        <w:rPr>
          <w:lang w:val="fr-FR"/>
        </w:rPr>
        <w:tab/>
      </w:r>
      <w:r w:rsidRPr="000F3B92">
        <w:rPr>
          <w:i/>
          <w:iCs/>
          <w:lang w:val="fr-FR"/>
        </w:rPr>
        <w:t>Invite</w:t>
      </w:r>
      <w:r w:rsidRPr="000F3B92">
        <w:rPr>
          <w:lang w:val="fr-FR"/>
        </w:rPr>
        <w:t xml:space="preserve"> les Parties, les autres gouvernements et les organisations compétentes à partager et à mettre à disposition, par l'intermédiaire du Centre d'échange pour la prévention des risques biotechnologiques, du matériel de formation et des publications de référence ;]</w:t>
      </w:r>
    </w:p>
    <w:p w14:paraId="6B379375" w14:textId="701DDAF4" w:rsidR="00626445" w:rsidRPr="000F3B92" w:rsidRDefault="00AD4A70" w:rsidP="00626445">
      <w:pPr>
        <w:pStyle w:val="Para1"/>
        <w:numPr>
          <w:ilvl w:val="0"/>
          <w:numId w:val="0"/>
        </w:numPr>
        <w:tabs>
          <w:tab w:val="clear" w:pos="1134"/>
          <w:tab w:val="left" w:pos="1701"/>
        </w:tabs>
        <w:ind w:left="567" w:firstLine="567"/>
        <w:rPr>
          <w:lang w:val="fr-FR"/>
        </w:rPr>
      </w:pPr>
      <w:r w:rsidRPr="000F3B92">
        <w:rPr>
          <w:lang w:val="fr-FR"/>
        </w:rPr>
        <w:t>4.</w:t>
      </w:r>
      <w:r w:rsidRPr="000F3B92">
        <w:rPr>
          <w:i/>
          <w:iCs/>
          <w:lang w:val="fr-FR"/>
        </w:rPr>
        <w:tab/>
      </w:r>
      <w:r w:rsidR="00626445" w:rsidRPr="000F3B92">
        <w:rPr>
          <w:i/>
          <w:iCs/>
          <w:lang w:val="fr-FR"/>
        </w:rPr>
        <w:t xml:space="preserve">Encourage </w:t>
      </w:r>
      <w:r w:rsidR="0049295F" w:rsidRPr="000F3B92">
        <w:rPr>
          <w:lang w:val="fr-FR"/>
        </w:rPr>
        <w:t>les Parties à établir des réseaux régionaux de laboratoires et de partenariats pour soutenir les activités dans le domaine de la détection et de l'identification des organismes vivants modifiés, et pour promouvoir le renforcement des capacités et le partage des connaissances </w:t>
      </w:r>
      <w:r w:rsidR="00626445" w:rsidRPr="000F3B92">
        <w:rPr>
          <w:lang w:val="fr-FR"/>
        </w:rPr>
        <w:t>;</w:t>
      </w:r>
    </w:p>
    <w:p w14:paraId="4E20EF08" w14:textId="77A79D2D" w:rsidR="00626445" w:rsidRPr="000F3B92" w:rsidRDefault="00AD4A70" w:rsidP="00626445">
      <w:pPr>
        <w:pStyle w:val="Para1"/>
        <w:numPr>
          <w:ilvl w:val="0"/>
          <w:numId w:val="0"/>
        </w:numPr>
        <w:tabs>
          <w:tab w:val="clear" w:pos="1134"/>
          <w:tab w:val="left" w:pos="1701"/>
        </w:tabs>
        <w:ind w:left="567" w:firstLine="567"/>
        <w:rPr>
          <w:lang w:val="fr-FR"/>
        </w:rPr>
      </w:pPr>
      <w:r w:rsidRPr="000F3B92">
        <w:rPr>
          <w:lang w:val="fr-FR"/>
        </w:rPr>
        <w:t>5</w:t>
      </w:r>
      <w:r w:rsidR="00626445" w:rsidRPr="000F3B92">
        <w:rPr>
          <w:lang w:val="fr-FR"/>
        </w:rPr>
        <w:t>.</w:t>
      </w:r>
      <w:r w:rsidR="00626445" w:rsidRPr="000F3B92">
        <w:rPr>
          <w:lang w:val="fr-FR"/>
        </w:rPr>
        <w:tab/>
      </w:r>
      <w:r w:rsidR="0090141F" w:rsidRPr="000F3B92">
        <w:rPr>
          <w:i/>
          <w:iCs/>
          <w:lang w:val="fr-FR"/>
        </w:rPr>
        <w:t>Exhorte</w:t>
      </w:r>
      <w:r w:rsidR="00626445" w:rsidRPr="000F3B92">
        <w:rPr>
          <w:lang w:val="fr-FR"/>
        </w:rPr>
        <w:t xml:space="preserve"> </w:t>
      </w:r>
      <w:r w:rsidR="0090141F" w:rsidRPr="000F3B92">
        <w:rPr>
          <w:lang w:val="fr-FR"/>
        </w:rPr>
        <w:t xml:space="preserve">les </w:t>
      </w:r>
      <w:r w:rsidR="00626445" w:rsidRPr="000F3B92">
        <w:rPr>
          <w:lang w:val="fr-FR"/>
        </w:rPr>
        <w:t xml:space="preserve">Parties, </w:t>
      </w:r>
      <w:r w:rsidR="0090141F" w:rsidRPr="000F3B92">
        <w:rPr>
          <w:lang w:val="fr-FR"/>
        </w:rPr>
        <w:t xml:space="preserve">et invite les autres gouvernements et les organisations internationales à fournir des ressources financières aux laboratoires, en particulier dans les pays en développement, notamment les pays les moins avancés et les petits États insulaires en développement, ainsi que dans les pays à économie en transition, afin de renforcer l'infrastructure de détection et d'identification des organismes vivants modifiés, la formation de réseaux régionaux de </w:t>
      </w:r>
      <w:r w:rsidR="0090141F" w:rsidRPr="000F3B92">
        <w:rPr>
          <w:lang w:val="fr-FR"/>
        </w:rPr>
        <w:lastRenderedPageBreak/>
        <w:t>laboratoires, les activités de renforcement des capacités et l</w:t>
      </w:r>
      <w:r w:rsidRPr="000F3B92">
        <w:rPr>
          <w:lang w:val="fr-FR"/>
        </w:rPr>
        <w:t xml:space="preserve">’élaboration ou l’acquisition </w:t>
      </w:r>
      <w:r w:rsidR="0090141F" w:rsidRPr="000F3B92">
        <w:rPr>
          <w:lang w:val="fr-FR"/>
        </w:rPr>
        <w:t xml:space="preserve">de </w:t>
      </w:r>
      <w:r w:rsidR="000A5531">
        <w:rPr>
          <w:lang w:val="fr-FR"/>
        </w:rPr>
        <w:t>documents</w:t>
      </w:r>
      <w:r w:rsidR="0090141F" w:rsidRPr="000F3B92">
        <w:rPr>
          <w:lang w:val="fr-FR"/>
        </w:rPr>
        <w:t xml:space="preserve"> de référence certifiés </w:t>
      </w:r>
      <w:r w:rsidR="00626445" w:rsidRPr="000F3B92">
        <w:rPr>
          <w:lang w:val="fr-FR"/>
        </w:rPr>
        <w:t xml:space="preserve">; </w:t>
      </w:r>
    </w:p>
    <w:p w14:paraId="607EE5BD" w14:textId="3DA93E4C" w:rsidR="00626445" w:rsidRPr="000F3B92" w:rsidRDefault="00AD4A70" w:rsidP="00626445">
      <w:pPr>
        <w:pStyle w:val="Para1"/>
        <w:numPr>
          <w:ilvl w:val="0"/>
          <w:numId w:val="0"/>
        </w:numPr>
        <w:tabs>
          <w:tab w:val="clear" w:pos="1134"/>
          <w:tab w:val="left" w:pos="1701"/>
        </w:tabs>
        <w:ind w:left="567" w:firstLine="567"/>
        <w:rPr>
          <w:lang w:val="fr-FR"/>
        </w:rPr>
      </w:pPr>
      <w:r w:rsidRPr="000F3B92">
        <w:rPr>
          <w:lang w:val="fr-FR"/>
        </w:rPr>
        <w:t>6</w:t>
      </w:r>
      <w:r w:rsidR="00626445" w:rsidRPr="000F3B92">
        <w:rPr>
          <w:lang w:val="fr-FR"/>
        </w:rPr>
        <w:t>.</w:t>
      </w:r>
      <w:r w:rsidR="00626445" w:rsidRPr="000F3B92">
        <w:rPr>
          <w:lang w:val="fr-FR"/>
        </w:rPr>
        <w:tab/>
      </w:r>
      <w:r w:rsidR="00626445" w:rsidRPr="000F3B92">
        <w:rPr>
          <w:i/>
          <w:iCs/>
          <w:lang w:val="fr-FR"/>
        </w:rPr>
        <w:t>Recomm</w:t>
      </w:r>
      <w:r w:rsidR="00164F4E" w:rsidRPr="000F3B92">
        <w:rPr>
          <w:i/>
          <w:iCs/>
          <w:lang w:val="fr-FR"/>
        </w:rPr>
        <w:t>a</w:t>
      </w:r>
      <w:r w:rsidR="00626445" w:rsidRPr="000F3B92">
        <w:rPr>
          <w:i/>
          <w:iCs/>
          <w:lang w:val="fr-FR"/>
        </w:rPr>
        <w:t>nd</w:t>
      </w:r>
      <w:r w:rsidR="00164F4E" w:rsidRPr="000F3B92">
        <w:rPr>
          <w:i/>
          <w:iCs/>
          <w:lang w:val="fr-FR"/>
        </w:rPr>
        <w:t>e</w:t>
      </w:r>
      <w:r w:rsidR="00626445" w:rsidRPr="000F3B92">
        <w:rPr>
          <w:i/>
          <w:iCs/>
          <w:lang w:val="fr-FR"/>
        </w:rPr>
        <w:t xml:space="preserve"> </w:t>
      </w:r>
      <w:r w:rsidR="00164F4E" w:rsidRPr="000F3B92">
        <w:rPr>
          <w:lang w:val="fr-FR"/>
        </w:rPr>
        <w:t>à la Conférence des Parties, lorsqu'elle adoptera ses orientations à l'intention du Fonds pour l'environnement mondial sur l'appui à la mise en œuvre du Protocole de Cartagena sur la prévention des risques biotechnologiques, d’inviter le Fonds pour l'environnement mondial à aider les Parties remplissant les conditions requises</w:t>
      </w:r>
      <w:r w:rsidR="00511C6A" w:rsidRPr="000F3B92">
        <w:rPr>
          <w:lang w:val="fr-FR"/>
        </w:rPr>
        <w:t xml:space="preserve">, en fournissant un accès rapide aux moyens de mise en œuvre à l’échelle requise </w:t>
      </w:r>
      <w:r w:rsidR="00456434" w:rsidRPr="000F3B92">
        <w:rPr>
          <w:lang w:val="fr-FR"/>
        </w:rPr>
        <w:t xml:space="preserve">en termes de portée et de rapidité, </w:t>
      </w:r>
      <w:r w:rsidR="00511C6A" w:rsidRPr="000F3B92">
        <w:rPr>
          <w:lang w:val="fr-FR"/>
        </w:rPr>
        <w:t>afin d’apporter l’aide nécessaire</w:t>
      </w:r>
      <w:r w:rsidR="00164F4E" w:rsidRPr="000F3B92">
        <w:rPr>
          <w:lang w:val="fr-FR"/>
        </w:rPr>
        <w:t xml:space="preserve"> à renforcer l</w:t>
      </w:r>
      <w:r w:rsidR="00903705" w:rsidRPr="000F3B92">
        <w:rPr>
          <w:lang w:val="fr-FR"/>
        </w:rPr>
        <w:t xml:space="preserve">eur </w:t>
      </w:r>
      <w:r w:rsidR="00164F4E" w:rsidRPr="000F3B92">
        <w:rPr>
          <w:lang w:val="fr-FR"/>
        </w:rPr>
        <w:t xml:space="preserve">infrastructure de détection et d'identification des organismes vivants modifiés, à mettre en place des réseaux régionaux de laboratoires, à entreprendre des activités de renforcement des capacités et à </w:t>
      </w:r>
      <w:r w:rsidR="00456434" w:rsidRPr="000F3B92">
        <w:rPr>
          <w:lang w:val="fr-FR"/>
        </w:rPr>
        <w:t xml:space="preserve">développer ou acquérir </w:t>
      </w:r>
      <w:r w:rsidR="00164F4E" w:rsidRPr="000F3B92">
        <w:rPr>
          <w:lang w:val="fr-FR"/>
        </w:rPr>
        <w:t xml:space="preserve">des </w:t>
      </w:r>
      <w:r w:rsidR="006F447F" w:rsidRPr="000F3B92">
        <w:rPr>
          <w:lang w:val="fr-FR"/>
        </w:rPr>
        <w:t>documents</w:t>
      </w:r>
      <w:r w:rsidR="00164F4E" w:rsidRPr="000F3B92">
        <w:rPr>
          <w:lang w:val="fr-FR"/>
        </w:rPr>
        <w:t xml:space="preserve"> de référence certifiés</w:t>
      </w:r>
      <w:r w:rsidR="00456434" w:rsidRPr="000F3B92">
        <w:rPr>
          <w:lang w:val="fr-FR"/>
        </w:rPr>
        <w:t>, et exhorte les Parties à soumettre des propositions au Fonds pour l’environnement mondial pour lui permettre de soutenir de telles activités </w:t>
      </w:r>
      <w:r w:rsidR="00626445" w:rsidRPr="000F3B92">
        <w:rPr>
          <w:lang w:val="fr-FR"/>
        </w:rPr>
        <w:t>;</w:t>
      </w:r>
    </w:p>
    <w:p w14:paraId="250CE08D" w14:textId="24BE16FD" w:rsidR="00456434" w:rsidRPr="000F3B92" w:rsidRDefault="00456434" w:rsidP="00626445">
      <w:pPr>
        <w:pStyle w:val="Para1"/>
        <w:numPr>
          <w:ilvl w:val="0"/>
          <w:numId w:val="0"/>
        </w:numPr>
        <w:tabs>
          <w:tab w:val="clear" w:pos="1134"/>
          <w:tab w:val="left" w:pos="1701"/>
        </w:tabs>
        <w:ind w:left="567" w:firstLine="567"/>
        <w:rPr>
          <w:lang w:val="fr-FR"/>
        </w:rPr>
      </w:pPr>
      <w:r w:rsidRPr="000F3B92">
        <w:rPr>
          <w:lang w:val="fr-FR"/>
        </w:rPr>
        <w:t>[7.</w:t>
      </w:r>
      <w:r w:rsidRPr="000F3B92">
        <w:rPr>
          <w:lang w:val="fr-FR"/>
        </w:rPr>
        <w:tab/>
      </w:r>
      <w:r w:rsidRPr="000F3B92">
        <w:rPr>
          <w:i/>
          <w:iCs/>
          <w:lang w:val="fr-FR"/>
        </w:rPr>
        <w:t>Encourage</w:t>
      </w:r>
      <w:r w:rsidRPr="000F3B92">
        <w:rPr>
          <w:lang w:val="fr-FR"/>
        </w:rPr>
        <w:t xml:space="preserve"> les développeurs de technologies à partager en toute transparence les méthodes de détection et d'identification des organismes vivants modifiés nouvellement développés </w:t>
      </w:r>
      <w:r w:rsidR="008D5BD8" w:rsidRPr="000F3B92">
        <w:rPr>
          <w:lang w:val="fr-FR"/>
        </w:rPr>
        <w:t>via</w:t>
      </w:r>
      <w:r w:rsidRPr="000F3B92">
        <w:rPr>
          <w:lang w:val="fr-FR"/>
        </w:rPr>
        <w:t xml:space="preserve"> le Centre d'échange pour la prévention des risques biotechnologiques ;].</w:t>
      </w:r>
    </w:p>
    <w:p w14:paraId="7F4069B5" w14:textId="552945F9" w:rsidR="00626445" w:rsidRPr="000F3B92" w:rsidRDefault="00AD4A70" w:rsidP="00626445">
      <w:pPr>
        <w:pStyle w:val="Para1"/>
        <w:numPr>
          <w:ilvl w:val="0"/>
          <w:numId w:val="0"/>
        </w:numPr>
        <w:tabs>
          <w:tab w:val="clear" w:pos="1134"/>
          <w:tab w:val="left" w:pos="1701"/>
        </w:tabs>
        <w:ind w:left="567" w:firstLine="567"/>
        <w:rPr>
          <w:lang w:val="fr-FR"/>
        </w:rPr>
      </w:pPr>
      <w:r w:rsidRPr="000F3B92">
        <w:rPr>
          <w:lang w:val="fr-FR"/>
        </w:rPr>
        <w:t>8</w:t>
      </w:r>
      <w:r w:rsidR="00626445" w:rsidRPr="000F3B92">
        <w:rPr>
          <w:lang w:val="fr-FR"/>
        </w:rPr>
        <w:t>.</w:t>
      </w:r>
      <w:r w:rsidR="00626445" w:rsidRPr="000F3B92">
        <w:rPr>
          <w:lang w:val="fr-FR"/>
        </w:rPr>
        <w:tab/>
      </w:r>
      <w:r w:rsidR="00070947" w:rsidRPr="000F3B92">
        <w:rPr>
          <w:i/>
          <w:iCs/>
          <w:lang w:val="fr-FR"/>
        </w:rPr>
        <w:t>Prie</w:t>
      </w:r>
      <w:r w:rsidR="00626445" w:rsidRPr="000F3B92">
        <w:rPr>
          <w:lang w:val="fr-FR"/>
        </w:rPr>
        <w:t xml:space="preserve"> </w:t>
      </w:r>
      <w:r w:rsidR="00070947" w:rsidRPr="000F3B92">
        <w:rPr>
          <w:lang w:val="fr-FR"/>
        </w:rPr>
        <w:t>le Secrétariat, sous réserve de disponibilité des ressources </w:t>
      </w:r>
      <w:r w:rsidR="00626445" w:rsidRPr="000F3B92">
        <w:rPr>
          <w:lang w:val="fr-FR"/>
        </w:rPr>
        <w:t>:</w:t>
      </w:r>
    </w:p>
    <w:p w14:paraId="65245417" w14:textId="1CFC14D9" w:rsidR="00626445" w:rsidRPr="000F3B92" w:rsidRDefault="00626445" w:rsidP="00626445">
      <w:pPr>
        <w:pStyle w:val="Para1"/>
        <w:numPr>
          <w:ilvl w:val="0"/>
          <w:numId w:val="0"/>
        </w:numPr>
        <w:tabs>
          <w:tab w:val="clear" w:pos="1134"/>
          <w:tab w:val="left" w:pos="1701"/>
        </w:tabs>
        <w:ind w:left="567" w:firstLine="567"/>
        <w:rPr>
          <w:lang w:val="fr-FR"/>
        </w:rPr>
      </w:pPr>
      <w:r w:rsidRPr="000F3B92">
        <w:rPr>
          <w:lang w:val="fr-FR"/>
        </w:rPr>
        <w:t>a)</w:t>
      </w:r>
      <w:r w:rsidRPr="000F3B92">
        <w:rPr>
          <w:lang w:val="fr-FR"/>
        </w:rPr>
        <w:tab/>
      </w:r>
      <w:r w:rsidR="005B7B7B" w:rsidRPr="000F3B92">
        <w:rPr>
          <w:lang w:val="fr-FR"/>
        </w:rPr>
        <w:t xml:space="preserve">De continuer à collecter des publications et des ressources techniques dans différentes langues et de les mettre à disposition sur le portail dédié à l'échantillonnage, à la détection et à l'identification </w:t>
      </w:r>
      <w:r w:rsidR="000F3B92" w:rsidRPr="000F3B92">
        <w:rPr>
          <w:lang w:val="fr-FR"/>
        </w:rPr>
        <w:t xml:space="preserve">des organismes vivants modifiés </w:t>
      </w:r>
      <w:r w:rsidR="005B7B7B" w:rsidRPr="000F3B92">
        <w:rPr>
          <w:lang w:val="fr-FR"/>
        </w:rPr>
        <w:t>du Centre d'échange pour la prévention des risques biotechnologiques </w:t>
      </w:r>
      <w:r w:rsidRPr="000F3B92">
        <w:rPr>
          <w:lang w:val="fr-FR"/>
        </w:rPr>
        <w:t>;</w:t>
      </w:r>
    </w:p>
    <w:p w14:paraId="3DBAE2A1" w14:textId="2674A9E1" w:rsidR="00626445" w:rsidRPr="000F3B92" w:rsidRDefault="00626445" w:rsidP="00626445">
      <w:pPr>
        <w:pStyle w:val="Para1"/>
        <w:numPr>
          <w:ilvl w:val="0"/>
          <w:numId w:val="0"/>
        </w:numPr>
        <w:tabs>
          <w:tab w:val="clear" w:pos="1134"/>
          <w:tab w:val="left" w:pos="1701"/>
        </w:tabs>
        <w:ind w:left="567" w:firstLine="567"/>
        <w:rPr>
          <w:lang w:val="fr-FR"/>
        </w:rPr>
      </w:pPr>
      <w:r w:rsidRPr="000F3B92">
        <w:rPr>
          <w:lang w:val="fr-FR"/>
        </w:rPr>
        <w:t>b)</w:t>
      </w:r>
      <w:r w:rsidRPr="000F3B92">
        <w:rPr>
          <w:lang w:val="fr-FR"/>
        </w:rPr>
        <w:tab/>
      </w:r>
      <w:r w:rsidR="004A131E" w:rsidRPr="000F3B92">
        <w:rPr>
          <w:lang w:val="fr-FR"/>
        </w:rPr>
        <w:t>De p</w:t>
      </w:r>
      <w:r w:rsidR="00485D50" w:rsidRPr="000F3B92">
        <w:rPr>
          <w:lang w:val="fr-FR"/>
        </w:rPr>
        <w:t>réparer un</w:t>
      </w:r>
      <w:r w:rsidR="004A131E" w:rsidRPr="000F3B92">
        <w:rPr>
          <w:lang w:val="fr-FR"/>
        </w:rPr>
        <w:t xml:space="preserve"> sommaire </w:t>
      </w:r>
      <w:r w:rsidR="00485D50" w:rsidRPr="000F3B92">
        <w:rPr>
          <w:lang w:val="fr-FR"/>
        </w:rPr>
        <w:t xml:space="preserve">des documents de référence techniques et des publications </w:t>
      </w:r>
      <w:r w:rsidR="004A131E" w:rsidRPr="000F3B92">
        <w:rPr>
          <w:lang w:val="fr-FR"/>
        </w:rPr>
        <w:t xml:space="preserve">proposés </w:t>
      </w:r>
      <w:r w:rsidR="00485D50" w:rsidRPr="000F3B92">
        <w:rPr>
          <w:lang w:val="fr-FR"/>
        </w:rPr>
        <w:t xml:space="preserve">en réponse à la demande formulée au paragraphe 1, pour examen par la </w:t>
      </w:r>
      <w:r w:rsidR="00290D35" w:rsidRPr="000F3B92">
        <w:rPr>
          <w:lang w:val="fr-FR"/>
        </w:rPr>
        <w:t>C</w:t>
      </w:r>
      <w:r w:rsidR="00485D50" w:rsidRPr="000F3B92">
        <w:rPr>
          <w:lang w:val="fr-FR"/>
        </w:rPr>
        <w:t>onférence des Parties siégeant en tant que réunion des Parties au Protocole</w:t>
      </w:r>
      <w:r w:rsidR="00B51A0A" w:rsidRPr="000F3B92">
        <w:rPr>
          <w:lang w:val="fr-FR"/>
        </w:rPr>
        <w:t>, à</w:t>
      </w:r>
      <w:r w:rsidR="00485D50" w:rsidRPr="000F3B92">
        <w:rPr>
          <w:lang w:val="fr-FR"/>
        </w:rPr>
        <w:t xml:space="preserve"> sa douzième réunion </w:t>
      </w:r>
      <w:r w:rsidRPr="000F3B92">
        <w:rPr>
          <w:lang w:val="fr-FR"/>
        </w:rPr>
        <w:t>;</w:t>
      </w:r>
    </w:p>
    <w:p w14:paraId="45950006" w14:textId="56A0FC12" w:rsidR="00626445" w:rsidRPr="000F3B92" w:rsidRDefault="00626445" w:rsidP="00626445">
      <w:pPr>
        <w:pStyle w:val="Para1"/>
        <w:numPr>
          <w:ilvl w:val="0"/>
          <w:numId w:val="0"/>
        </w:numPr>
        <w:tabs>
          <w:tab w:val="clear" w:pos="1134"/>
          <w:tab w:val="left" w:pos="1701"/>
        </w:tabs>
        <w:ind w:left="567" w:firstLine="567"/>
        <w:rPr>
          <w:lang w:val="fr-FR"/>
        </w:rPr>
      </w:pPr>
      <w:r w:rsidRPr="000F3B92">
        <w:rPr>
          <w:lang w:val="fr-FR"/>
        </w:rPr>
        <w:t>c)</w:t>
      </w:r>
      <w:r w:rsidRPr="000F3B92">
        <w:rPr>
          <w:lang w:val="fr-FR"/>
        </w:rPr>
        <w:tab/>
      </w:r>
      <w:r w:rsidR="004A131E" w:rsidRPr="000F3B92">
        <w:rPr>
          <w:lang w:val="fr-FR"/>
        </w:rPr>
        <w:t>De collaborer avec les organisations concernées et de fournir aux Parties un appui au renforcement des capacités dans le domaine de la détection et de l'identification des organismes vivants modifiés, y compris la formation pratique du personnel de laboratoire aux méthodes d'analyse traditionnelles et aux nouvelles techniques de détection ;</w:t>
      </w:r>
    </w:p>
    <w:p w14:paraId="002EAF3D" w14:textId="32D71104" w:rsidR="00626445" w:rsidRPr="000F3B92" w:rsidRDefault="00626445" w:rsidP="00626445">
      <w:pPr>
        <w:pStyle w:val="Para1"/>
        <w:numPr>
          <w:ilvl w:val="0"/>
          <w:numId w:val="0"/>
        </w:numPr>
        <w:tabs>
          <w:tab w:val="clear" w:pos="1134"/>
          <w:tab w:val="left" w:pos="1701"/>
        </w:tabs>
        <w:ind w:left="567" w:firstLine="567"/>
        <w:rPr>
          <w:lang w:val="fr-FR"/>
        </w:rPr>
      </w:pPr>
      <w:r w:rsidRPr="000F3B92">
        <w:rPr>
          <w:lang w:val="fr-FR"/>
        </w:rPr>
        <w:t>d)</w:t>
      </w:r>
      <w:r w:rsidRPr="000F3B92">
        <w:rPr>
          <w:lang w:val="fr-FR"/>
        </w:rPr>
        <w:tab/>
      </w:r>
      <w:r w:rsidR="00460718" w:rsidRPr="000F3B92">
        <w:rPr>
          <w:lang w:val="fr-FR"/>
        </w:rPr>
        <w:t>De faire davantage connaître le portail d'échantillonnage, de détection et d'identification du Centre d'échange pour la prévention des risques biotechnologiques</w:t>
      </w:r>
      <w:r w:rsidR="000F3B92" w:rsidRPr="000F3B92">
        <w:rPr>
          <w:lang w:val="fr-FR"/>
        </w:rPr>
        <w:t xml:space="preserve"> [et d'étudier la possibilité d'établir des liens et des références croisées entre le Centre d'échange pour la prévention des risques biotechnologiques et les bases de données pertinentes du secteur]</w:t>
      </w:r>
      <w:r w:rsidR="00460718" w:rsidRPr="000F3B92">
        <w:rPr>
          <w:lang w:val="fr-FR"/>
        </w:rPr>
        <w:t>.</w:t>
      </w:r>
    </w:p>
    <w:p w14:paraId="1A056E76" w14:textId="77777777" w:rsidR="00626445" w:rsidRPr="000F3B92" w:rsidRDefault="00626445" w:rsidP="00626445">
      <w:pPr>
        <w:pStyle w:val="Para1"/>
        <w:numPr>
          <w:ilvl w:val="0"/>
          <w:numId w:val="0"/>
        </w:numPr>
        <w:ind w:left="567"/>
        <w:jc w:val="center"/>
        <w:rPr>
          <w:lang w:val="fr-FR"/>
        </w:rPr>
      </w:pPr>
      <w:r w:rsidRPr="000F3B92">
        <w:rPr>
          <w:lang w:val="fr-FR"/>
        </w:rPr>
        <w:t>__________</w:t>
      </w:r>
    </w:p>
    <w:p w14:paraId="1716ED88" w14:textId="77777777" w:rsidR="00626445" w:rsidRPr="000F3B92" w:rsidRDefault="00626445" w:rsidP="00626445">
      <w:pPr>
        <w:rPr>
          <w:lang w:val="fr-FR"/>
        </w:rPr>
      </w:pPr>
    </w:p>
    <w:sectPr w:rsidR="00626445" w:rsidRPr="000F3B92" w:rsidSect="0023790C">
      <w:headerReference w:type="even" r:id="rId16"/>
      <w:headerReference w:type="default" r:id="rId17"/>
      <w:footerReference w:type="even" r:id="rId18"/>
      <w:footerReference w:type="default" r:id="rId19"/>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94E78" w14:textId="77777777" w:rsidR="0023790C" w:rsidRDefault="0023790C" w:rsidP="00A96B21">
      <w:r>
        <w:separator/>
      </w:r>
    </w:p>
  </w:endnote>
  <w:endnote w:type="continuationSeparator" w:id="0">
    <w:p w14:paraId="742E3FC8" w14:textId="77777777" w:rsidR="0023790C" w:rsidRDefault="0023790C" w:rsidP="00A96B21">
      <w:r>
        <w:continuationSeparator/>
      </w:r>
    </w:p>
  </w:endnote>
  <w:endnote w:type="continuationNotice" w:id="1">
    <w:p w14:paraId="3860D930" w14:textId="77777777" w:rsidR="0023790C" w:rsidRDefault="002379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imes New Roman Bold">
    <w:altName w:val="Times New Roman"/>
    <w:panose1 w:val="02020803070505020304"/>
    <w:charset w:val="00"/>
    <w:family w:val="auto"/>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4CB983D6" w14:textId="77777777" w:rsidR="0080522F" w:rsidRDefault="0080522F">
            <w:pPr>
              <w:pStyle w:val="Foote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00143095">
              <w:rPr>
                <w:noProof/>
                <w:sz w:val="20"/>
                <w:szCs w:val="20"/>
              </w:rPr>
              <w:t>4</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00143095">
              <w:rPr>
                <w:noProof/>
                <w:sz w:val="20"/>
                <w:szCs w:val="20"/>
              </w:rPr>
              <w:t>7</w:t>
            </w:r>
            <w:r w:rsidRPr="002B559C">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1511872D" w14:textId="77777777" w:rsidR="0080522F" w:rsidRDefault="0080522F" w:rsidP="002B559C">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00143095">
              <w:rPr>
                <w:noProof/>
                <w:sz w:val="20"/>
                <w:szCs w:val="20"/>
              </w:rPr>
              <w:t>5</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00143095">
              <w:rPr>
                <w:noProof/>
                <w:sz w:val="20"/>
                <w:szCs w:val="20"/>
              </w:rPr>
              <w:t>7</w:t>
            </w:r>
            <w:r w:rsidRPr="002B559C">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354DD" w14:textId="77777777" w:rsidR="0023790C" w:rsidRDefault="0023790C" w:rsidP="00A96B21">
      <w:r>
        <w:separator/>
      </w:r>
    </w:p>
  </w:footnote>
  <w:footnote w:type="continuationSeparator" w:id="0">
    <w:p w14:paraId="682528AA" w14:textId="77777777" w:rsidR="0023790C" w:rsidRDefault="0023790C" w:rsidP="00A96B21">
      <w:r>
        <w:continuationSeparator/>
      </w:r>
    </w:p>
  </w:footnote>
  <w:footnote w:type="continuationNotice" w:id="1">
    <w:p w14:paraId="37AE24DF" w14:textId="77777777" w:rsidR="0023790C" w:rsidRDefault="0023790C"/>
  </w:footnote>
  <w:footnote w:id="2">
    <w:p w14:paraId="464BD258" w14:textId="2EDFB446" w:rsidR="00626445" w:rsidRPr="000A5812" w:rsidRDefault="00626445" w:rsidP="00626445">
      <w:pPr>
        <w:pStyle w:val="FootnoteText"/>
        <w:rPr>
          <w:sz w:val="18"/>
          <w:szCs w:val="18"/>
          <w:lang w:val="fr-FR"/>
        </w:rPr>
      </w:pPr>
      <w:r w:rsidRPr="000A5812">
        <w:rPr>
          <w:rStyle w:val="FootnoteReference"/>
          <w:sz w:val="18"/>
          <w:szCs w:val="18"/>
          <w:lang w:val="fr-FR"/>
        </w:rPr>
        <w:footnoteRef/>
      </w:r>
      <w:r w:rsidRPr="000A5812">
        <w:rPr>
          <w:sz w:val="18"/>
          <w:szCs w:val="18"/>
          <w:lang w:val="fr-FR"/>
        </w:rPr>
        <w:t xml:space="preserve"> </w:t>
      </w:r>
      <w:r w:rsidR="00014DE9" w:rsidRPr="000A5812">
        <w:rPr>
          <w:color w:val="000000"/>
          <w:sz w:val="18"/>
          <w:szCs w:val="18"/>
          <w:lang w:val="fr-FR"/>
        </w:rPr>
        <w:t>Nations Unies</w:t>
      </w:r>
      <w:r w:rsidRPr="000A5812">
        <w:rPr>
          <w:color w:val="000000"/>
          <w:sz w:val="18"/>
          <w:szCs w:val="18"/>
          <w:lang w:val="fr-FR"/>
        </w:rPr>
        <w:t xml:space="preserve">, </w:t>
      </w:r>
      <w:r w:rsidR="00014DE9" w:rsidRPr="000A5812">
        <w:rPr>
          <w:i/>
          <w:iCs/>
          <w:color w:val="000000"/>
          <w:sz w:val="18"/>
          <w:szCs w:val="18"/>
          <w:lang w:val="fr-FR"/>
        </w:rPr>
        <w:t>Recueil des Traités</w:t>
      </w:r>
      <w:r w:rsidRPr="000A5812">
        <w:rPr>
          <w:iCs/>
          <w:color w:val="000000"/>
          <w:sz w:val="18"/>
          <w:szCs w:val="18"/>
          <w:lang w:val="fr-FR"/>
        </w:rPr>
        <w:t>,</w:t>
      </w:r>
      <w:r w:rsidRPr="000A5812">
        <w:rPr>
          <w:i/>
          <w:iCs/>
          <w:color w:val="000000"/>
          <w:sz w:val="18"/>
          <w:szCs w:val="18"/>
          <w:lang w:val="fr-FR"/>
        </w:rPr>
        <w:t xml:space="preserve"> </w:t>
      </w:r>
      <w:r w:rsidRPr="000A5812">
        <w:rPr>
          <w:color w:val="000000"/>
          <w:sz w:val="18"/>
          <w:szCs w:val="18"/>
          <w:lang w:val="fr-FR"/>
        </w:rPr>
        <w:t xml:space="preserve">vol. 2226, </w:t>
      </w:r>
      <w:r w:rsidR="00014DE9" w:rsidRPr="000A5812">
        <w:rPr>
          <w:color w:val="000000"/>
          <w:sz w:val="18"/>
          <w:szCs w:val="18"/>
          <w:lang w:val="fr-FR"/>
        </w:rPr>
        <w:t>n°</w:t>
      </w:r>
      <w:r w:rsidRPr="000A5812">
        <w:rPr>
          <w:color w:val="000000"/>
          <w:sz w:val="18"/>
          <w:szCs w:val="18"/>
          <w:lang w:val="fr-FR"/>
        </w:rPr>
        <w:t>30619.</w:t>
      </w:r>
    </w:p>
  </w:footnote>
  <w:footnote w:id="3">
    <w:p w14:paraId="65D16317" w14:textId="7AD03DF9" w:rsidR="00626445" w:rsidRPr="000A5812" w:rsidRDefault="00626445" w:rsidP="00626445">
      <w:pPr>
        <w:pStyle w:val="FootnoteText"/>
        <w:rPr>
          <w:sz w:val="18"/>
          <w:szCs w:val="18"/>
          <w:lang w:val="fr-FR"/>
        </w:rPr>
      </w:pPr>
      <w:r w:rsidRPr="000A5812">
        <w:rPr>
          <w:rStyle w:val="FootnoteReference"/>
          <w:sz w:val="18"/>
          <w:szCs w:val="18"/>
          <w:lang w:val="fr-FR"/>
        </w:rPr>
        <w:footnoteRef/>
      </w:r>
      <w:r w:rsidRPr="000A5812">
        <w:rPr>
          <w:sz w:val="18"/>
          <w:szCs w:val="18"/>
          <w:lang w:val="fr-FR"/>
        </w:rPr>
        <w:t xml:space="preserve"> </w:t>
      </w:r>
      <w:r w:rsidR="00070947" w:rsidRPr="000A5812">
        <w:rPr>
          <w:color w:val="000000"/>
          <w:sz w:val="18"/>
          <w:szCs w:val="18"/>
          <w:lang w:val="fr-FR"/>
        </w:rPr>
        <w:t xml:space="preserve">Nations Unies, </w:t>
      </w:r>
      <w:r w:rsidR="00070947" w:rsidRPr="000A5812">
        <w:rPr>
          <w:i/>
          <w:iCs/>
          <w:color w:val="000000"/>
          <w:sz w:val="18"/>
          <w:szCs w:val="18"/>
          <w:lang w:val="fr-FR"/>
        </w:rPr>
        <w:t>Recueil des Traités</w:t>
      </w:r>
      <w:r w:rsidR="00070947" w:rsidRPr="000A5812">
        <w:rPr>
          <w:iCs/>
          <w:color w:val="000000"/>
          <w:sz w:val="18"/>
          <w:szCs w:val="18"/>
          <w:lang w:val="fr-FR"/>
        </w:rPr>
        <w:t>,</w:t>
      </w:r>
      <w:r w:rsidR="00070947" w:rsidRPr="000A5812">
        <w:rPr>
          <w:i/>
          <w:iCs/>
          <w:color w:val="000000"/>
          <w:sz w:val="18"/>
          <w:szCs w:val="18"/>
          <w:lang w:val="fr-FR"/>
        </w:rPr>
        <w:t xml:space="preserve"> </w:t>
      </w:r>
      <w:r w:rsidR="00070947" w:rsidRPr="000A5812">
        <w:rPr>
          <w:color w:val="000000"/>
          <w:sz w:val="18"/>
          <w:szCs w:val="18"/>
          <w:lang w:val="fr-FR"/>
        </w:rPr>
        <w:t>vol. 2226, n°30619</w:t>
      </w:r>
      <w:r w:rsidRPr="000A5812">
        <w:rPr>
          <w:color w:val="000000"/>
          <w:sz w:val="18"/>
          <w:szCs w:val="18"/>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37802784"/>
  <w:bookmarkStart w:id="2" w:name="_Hlk137802785"/>
  <w:p w14:paraId="07D91300" w14:textId="76FEB880" w:rsidR="0080522F" w:rsidRPr="00C75E2A" w:rsidRDefault="006339B9" w:rsidP="00C75E2A">
    <w:pPr>
      <w:pStyle w:val="Header"/>
    </w:pPr>
    <w:sdt>
      <w:sdtPr>
        <w:rPr>
          <w:sz w:val="20"/>
          <w:szCs w:val="20"/>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C75E2A" w:rsidRPr="00C75E2A">
          <w:rPr>
            <w:sz w:val="20"/>
            <w:szCs w:val="20"/>
            <w:lang w:val="fr-FR"/>
          </w:rPr>
          <w:t>CBD/SBSTTA/REC/26/6</w:t>
        </w:r>
      </w:sdtContent>
    </w:sdt>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6AFBA988" w14:textId="33589B90" w:rsidR="0080522F" w:rsidRPr="002B559C" w:rsidRDefault="00C75E2A" w:rsidP="002B559C">
        <w:pPr>
          <w:pStyle w:val="Header"/>
          <w:pBdr>
            <w:bottom w:val="single" w:sz="4" w:space="1" w:color="auto"/>
          </w:pBdr>
          <w:spacing w:after="240"/>
          <w:jc w:val="right"/>
          <w:rPr>
            <w:sz w:val="20"/>
            <w:szCs w:val="20"/>
            <w:lang w:val="fr-FR"/>
          </w:rPr>
        </w:pPr>
        <w:r>
          <w:rPr>
            <w:sz w:val="20"/>
            <w:szCs w:val="20"/>
            <w:lang w:val="fr-FR"/>
          </w:rPr>
          <w:t>CBD/SBSTTA/REC/26/6</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C23A8"/>
    <w:multiLevelType w:val="hybridMultilevel"/>
    <w:tmpl w:val="5EC2C832"/>
    <w:lvl w:ilvl="0" w:tplc="AA306098">
      <w:start w:val="1"/>
      <w:numFmt w:val="decimal"/>
      <w:lvlText w:val="%1)"/>
      <w:lvlJc w:val="left"/>
      <w:pPr>
        <w:ind w:left="1020" w:hanging="360"/>
      </w:pPr>
    </w:lvl>
    <w:lvl w:ilvl="1" w:tplc="10E0D9C2">
      <w:start w:val="1"/>
      <w:numFmt w:val="decimal"/>
      <w:lvlText w:val="%2)"/>
      <w:lvlJc w:val="left"/>
      <w:pPr>
        <w:ind w:left="1020" w:hanging="360"/>
      </w:pPr>
    </w:lvl>
    <w:lvl w:ilvl="2" w:tplc="8942332E">
      <w:start w:val="1"/>
      <w:numFmt w:val="decimal"/>
      <w:lvlText w:val="%3)"/>
      <w:lvlJc w:val="left"/>
      <w:pPr>
        <w:ind w:left="1020" w:hanging="360"/>
      </w:pPr>
    </w:lvl>
    <w:lvl w:ilvl="3" w:tplc="B158F9F0">
      <w:start w:val="1"/>
      <w:numFmt w:val="decimal"/>
      <w:lvlText w:val="%4)"/>
      <w:lvlJc w:val="left"/>
      <w:pPr>
        <w:ind w:left="1020" w:hanging="360"/>
      </w:pPr>
    </w:lvl>
    <w:lvl w:ilvl="4" w:tplc="0B005BC0">
      <w:start w:val="1"/>
      <w:numFmt w:val="decimal"/>
      <w:lvlText w:val="%5)"/>
      <w:lvlJc w:val="left"/>
      <w:pPr>
        <w:ind w:left="1020" w:hanging="360"/>
      </w:pPr>
    </w:lvl>
    <w:lvl w:ilvl="5" w:tplc="3920E2AE">
      <w:start w:val="1"/>
      <w:numFmt w:val="decimal"/>
      <w:lvlText w:val="%6)"/>
      <w:lvlJc w:val="left"/>
      <w:pPr>
        <w:ind w:left="1020" w:hanging="360"/>
      </w:pPr>
    </w:lvl>
    <w:lvl w:ilvl="6" w:tplc="E4181722">
      <w:start w:val="1"/>
      <w:numFmt w:val="decimal"/>
      <w:lvlText w:val="%7)"/>
      <w:lvlJc w:val="left"/>
      <w:pPr>
        <w:ind w:left="1020" w:hanging="360"/>
      </w:pPr>
    </w:lvl>
    <w:lvl w:ilvl="7" w:tplc="D4C29AE0">
      <w:start w:val="1"/>
      <w:numFmt w:val="decimal"/>
      <w:lvlText w:val="%8)"/>
      <w:lvlJc w:val="left"/>
      <w:pPr>
        <w:ind w:left="1020" w:hanging="360"/>
      </w:pPr>
    </w:lvl>
    <w:lvl w:ilvl="8" w:tplc="126C2D9E">
      <w:start w:val="1"/>
      <w:numFmt w:val="decimal"/>
      <w:lvlText w:val="%9)"/>
      <w:lvlJc w:val="left"/>
      <w:pPr>
        <w:ind w:left="1020" w:hanging="360"/>
      </w:pPr>
    </w:lvl>
  </w:abstractNum>
  <w:abstractNum w:abstractNumId="1"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3" w15:restartNumberingAfterBreak="0">
    <w:nsid w:val="24127565"/>
    <w:multiLevelType w:val="hybridMultilevel"/>
    <w:tmpl w:val="0868E6B8"/>
    <w:lvl w:ilvl="0" w:tplc="A03A7858">
      <w:start w:val="1"/>
      <w:numFmt w:val="upperLetter"/>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5"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42782816"/>
    <w:multiLevelType w:val="hybridMultilevel"/>
    <w:tmpl w:val="37C60EB2"/>
    <w:lvl w:ilvl="0" w:tplc="1ADCAEE0">
      <w:start w:val="1"/>
      <w:numFmt w:val="decimal"/>
      <w:lvlText w:val="%1)"/>
      <w:lvlJc w:val="left"/>
      <w:pPr>
        <w:ind w:left="1020" w:hanging="360"/>
      </w:pPr>
    </w:lvl>
    <w:lvl w:ilvl="1" w:tplc="567AF576">
      <w:start w:val="1"/>
      <w:numFmt w:val="decimal"/>
      <w:lvlText w:val="%2)"/>
      <w:lvlJc w:val="left"/>
      <w:pPr>
        <w:ind w:left="1020" w:hanging="360"/>
      </w:pPr>
    </w:lvl>
    <w:lvl w:ilvl="2" w:tplc="65C6F29C">
      <w:start w:val="1"/>
      <w:numFmt w:val="decimal"/>
      <w:lvlText w:val="%3)"/>
      <w:lvlJc w:val="left"/>
      <w:pPr>
        <w:ind w:left="1020" w:hanging="360"/>
      </w:pPr>
    </w:lvl>
    <w:lvl w:ilvl="3" w:tplc="F63629DC">
      <w:start w:val="1"/>
      <w:numFmt w:val="decimal"/>
      <w:lvlText w:val="%4)"/>
      <w:lvlJc w:val="left"/>
      <w:pPr>
        <w:ind w:left="1020" w:hanging="360"/>
      </w:pPr>
    </w:lvl>
    <w:lvl w:ilvl="4" w:tplc="4BBCC162">
      <w:start w:val="1"/>
      <w:numFmt w:val="decimal"/>
      <w:lvlText w:val="%5)"/>
      <w:lvlJc w:val="left"/>
      <w:pPr>
        <w:ind w:left="1020" w:hanging="360"/>
      </w:pPr>
    </w:lvl>
    <w:lvl w:ilvl="5" w:tplc="6D969EA2">
      <w:start w:val="1"/>
      <w:numFmt w:val="decimal"/>
      <w:lvlText w:val="%6)"/>
      <w:lvlJc w:val="left"/>
      <w:pPr>
        <w:ind w:left="1020" w:hanging="360"/>
      </w:pPr>
    </w:lvl>
    <w:lvl w:ilvl="6" w:tplc="5E4C1FEC">
      <w:start w:val="1"/>
      <w:numFmt w:val="decimal"/>
      <w:lvlText w:val="%7)"/>
      <w:lvlJc w:val="left"/>
      <w:pPr>
        <w:ind w:left="1020" w:hanging="360"/>
      </w:pPr>
    </w:lvl>
    <w:lvl w:ilvl="7" w:tplc="F828DB00">
      <w:start w:val="1"/>
      <w:numFmt w:val="decimal"/>
      <w:lvlText w:val="%8)"/>
      <w:lvlJc w:val="left"/>
      <w:pPr>
        <w:ind w:left="1020" w:hanging="360"/>
      </w:pPr>
    </w:lvl>
    <w:lvl w:ilvl="8" w:tplc="4E6E5B5E">
      <w:start w:val="1"/>
      <w:numFmt w:val="decimal"/>
      <w:lvlText w:val="%9)"/>
      <w:lvlJc w:val="left"/>
      <w:pPr>
        <w:ind w:left="1020" w:hanging="360"/>
      </w:pPr>
    </w:lvl>
  </w:abstractNum>
  <w:abstractNum w:abstractNumId="7"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9377FDF"/>
    <w:multiLevelType w:val="multilevel"/>
    <w:tmpl w:val="D6E6DB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506F48"/>
    <w:multiLevelType w:val="multilevel"/>
    <w:tmpl w:val="FC367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1" w15:restartNumberingAfterBreak="0">
    <w:nsid w:val="58B57015"/>
    <w:multiLevelType w:val="hybridMultilevel"/>
    <w:tmpl w:val="D122BC2C"/>
    <w:lvl w:ilvl="0" w:tplc="9A008F38">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4"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5"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15:restartNumberingAfterBreak="0">
    <w:nsid w:val="68B70991"/>
    <w:multiLevelType w:val="hybridMultilevel"/>
    <w:tmpl w:val="A22E3CF4"/>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7"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8" w15:restartNumberingAfterBreak="0">
    <w:nsid w:val="7BFF494A"/>
    <w:multiLevelType w:val="hybridMultilevel"/>
    <w:tmpl w:val="B8C27F8A"/>
    <w:lvl w:ilvl="0" w:tplc="48DEED9E">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E0B4393"/>
    <w:multiLevelType w:val="hybridMultilevel"/>
    <w:tmpl w:val="5FBC14C6"/>
    <w:lvl w:ilvl="0" w:tplc="5A608E14">
      <w:start w:val="1"/>
      <w:numFmt w:val="decimal"/>
      <w:lvlText w:val="%1)"/>
      <w:lvlJc w:val="left"/>
      <w:pPr>
        <w:ind w:left="1020" w:hanging="360"/>
      </w:pPr>
    </w:lvl>
    <w:lvl w:ilvl="1" w:tplc="13122046">
      <w:start w:val="1"/>
      <w:numFmt w:val="decimal"/>
      <w:lvlText w:val="%2)"/>
      <w:lvlJc w:val="left"/>
      <w:pPr>
        <w:ind w:left="1020" w:hanging="360"/>
      </w:pPr>
    </w:lvl>
    <w:lvl w:ilvl="2" w:tplc="6F720704">
      <w:start w:val="1"/>
      <w:numFmt w:val="decimal"/>
      <w:lvlText w:val="%3)"/>
      <w:lvlJc w:val="left"/>
      <w:pPr>
        <w:ind w:left="1020" w:hanging="360"/>
      </w:pPr>
    </w:lvl>
    <w:lvl w:ilvl="3" w:tplc="96723AD6">
      <w:start w:val="1"/>
      <w:numFmt w:val="decimal"/>
      <w:lvlText w:val="%4)"/>
      <w:lvlJc w:val="left"/>
      <w:pPr>
        <w:ind w:left="1020" w:hanging="360"/>
      </w:pPr>
    </w:lvl>
    <w:lvl w:ilvl="4" w:tplc="99C835DE">
      <w:start w:val="1"/>
      <w:numFmt w:val="decimal"/>
      <w:lvlText w:val="%5)"/>
      <w:lvlJc w:val="left"/>
      <w:pPr>
        <w:ind w:left="1020" w:hanging="360"/>
      </w:pPr>
    </w:lvl>
    <w:lvl w:ilvl="5" w:tplc="E21E4116">
      <w:start w:val="1"/>
      <w:numFmt w:val="decimal"/>
      <w:lvlText w:val="%6)"/>
      <w:lvlJc w:val="left"/>
      <w:pPr>
        <w:ind w:left="1020" w:hanging="360"/>
      </w:pPr>
    </w:lvl>
    <w:lvl w:ilvl="6" w:tplc="4058CEBE">
      <w:start w:val="1"/>
      <w:numFmt w:val="decimal"/>
      <w:lvlText w:val="%7)"/>
      <w:lvlJc w:val="left"/>
      <w:pPr>
        <w:ind w:left="1020" w:hanging="360"/>
      </w:pPr>
    </w:lvl>
    <w:lvl w:ilvl="7" w:tplc="ED965800">
      <w:start w:val="1"/>
      <w:numFmt w:val="decimal"/>
      <w:lvlText w:val="%8)"/>
      <w:lvlJc w:val="left"/>
      <w:pPr>
        <w:ind w:left="1020" w:hanging="360"/>
      </w:pPr>
    </w:lvl>
    <w:lvl w:ilvl="8" w:tplc="4AF27A6C">
      <w:start w:val="1"/>
      <w:numFmt w:val="decimal"/>
      <w:lvlText w:val="%9)"/>
      <w:lvlJc w:val="left"/>
      <w:pPr>
        <w:ind w:left="1020" w:hanging="360"/>
      </w:pPr>
    </w:lvl>
  </w:abstractNum>
  <w:num w:numId="1" w16cid:durableId="1111587817">
    <w:abstractNumId w:val="7"/>
  </w:num>
  <w:num w:numId="2" w16cid:durableId="1295914939">
    <w:abstractNumId w:val="16"/>
  </w:num>
  <w:num w:numId="3" w16cid:durableId="920329028">
    <w:abstractNumId w:val="17"/>
  </w:num>
  <w:num w:numId="4" w16cid:durableId="1368065610">
    <w:abstractNumId w:val="1"/>
  </w:num>
  <w:num w:numId="5" w16cid:durableId="133177593">
    <w:abstractNumId w:val="2"/>
  </w:num>
  <w:num w:numId="6" w16cid:durableId="2018264028">
    <w:abstractNumId w:val="2"/>
  </w:num>
  <w:num w:numId="7" w16cid:durableId="1428505303">
    <w:abstractNumId w:val="5"/>
  </w:num>
  <w:num w:numId="8" w16cid:durableId="1970427971">
    <w:abstractNumId w:val="12"/>
  </w:num>
  <w:num w:numId="9" w16cid:durableId="159126387">
    <w:abstractNumId w:val="15"/>
  </w:num>
  <w:num w:numId="10" w16cid:durableId="1240408091">
    <w:abstractNumId w:val="14"/>
  </w:num>
  <w:num w:numId="11" w16cid:durableId="2073430891">
    <w:abstractNumId w:val="10"/>
  </w:num>
  <w:num w:numId="12" w16cid:durableId="1583681457">
    <w:abstractNumId w:val="4"/>
  </w:num>
  <w:num w:numId="13" w16cid:durableId="1902981328">
    <w:abstractNumId w:val="4"/>
    <w:lvlOverride w:ilvl="0">
      <w:startOverride w:val="1"/>
    </w:lvlOverride>
  </w:num>
  <w:num w:numId="14" w16cid:durableId="1716660049">
    <w:abstractNumId w:val="13"/>
  </w:num>
  <w:num w:numId="15" w16cid:durableId="1560170820">
    <w:abstractNumId w:val="13"/>
    <w:lvlOverride w:ilvl="0">
      <w:startOverride w:val="1"/>
    </w:lvlOverride>
  </w:num>
  <w:num w:numId="16" w16cid:durableId="1662196602">
    <w:abstractNumId w:val="16"/>
    <w:lvlOverride w:ilvl="0">
      <w:startOverride w:val="1"/>
    </w:lvlOverride>
  </w:num>
  <w:num w:numId="17" w16cid:durableId="971834942">
    <w:abstractNumId w:val="13"/>
    <w:lvlOverride w:ilvl="0">
      <w:startOverride w:val="1"/>
    </w:lvlOverride>
  </w:num>
  <w:num w:numId="18" w16cid:durableId="991642939">
    <w:abstractNumId w:val="18"/>
  </w:num>
  <w:num w:numId="19" w16cid:durableId="1598440665">
    <w:abstractNumId w:val="16"/>
    <w:lvlOverride w:ilvl="0">
      <w:startOverride w:val="1"/>
    </w:lvlOverride>
  </w:num>
  <w:num w:numId="20" w16cid:durableId="157161851">
    <w:abstractNumId w:val="16"/>
    <w:lvlOverride w:ilvl="0">
      <w:startOverride w:val="1"/>
    </w:lvlOverride>
  </w:num>
  <w:num w:numId="21" w16cid:durableId="567886632">
    <w:abstractNumId w:val="16"/>
  </w:num>
  <w:num w:numId="22" w16cid:durableId="1336808058">
    <w:abstractNumId w:val="16"/>
  </w:num>
  <w:num w:numId="23" w16cid:durableId="1377118113">
    <w:abstractNumId w:val="16"/>
    <w:lvlOverride w:ilvl="0">
      <w:startOverride w:val="1"/>
    </w:lvlOverride>
  </w:num>
  <w:num w:numId="24" w16cid:durableId="135269650">
    <w:abstractNumId w:val="16"/>
    <w:lvlOverride w:ilvl="0">
      <w:startOverride w:val="1"/>
    </w:lvlOverride>
  </w:num>
  <w:num w:numId="25" w16cid:durableId="1198129407">
    <w:abstractNumId w:val="11"/>
  </w:num>
  <w:num w:numId="26" w16cid:durableId="1824933474">
    <w:abstractNumId w:val="16"/>
  </w:num>
  <w:num w:numId="27" w16cid:durableId="1376193808">
    <w:abstractNumId w:val="9"/>
  </w:num>
  <w:num w:numId="28" w16cid:durableId="651058516">
    <w:abstractNumId w:val="8"/>
  </w:num>
  <w:num w:numId="29" w16cid:durableId="790561188">
    <w:abstractNumId w:val="16"/>
  </w:num>
  <w:num w:numId="30" w16cid:durableId="1194534059">
    <w:abstractNumId w:val="3"/>
  </w:num>
  <w:num w:numId="31" w16cid:durableId="998273099">
    <w:abstractNumId w:val="16"/>
  </w:num>
  <w:num w:numId="32" w16cid:durableId="1919514532">
    <w:abstractNumId w:val="16"/>
  </w:num>
  <w:num w:numId="33" w16cid:durableId="1000044647">
    <w:abstractNumId w:val="16"/>
  </w:num>
  <w:num w:numId="34" w16cid:durableId="1426459365">
    <w:abstractNumId w:val="16"/>
  </w:num>
  <w:num w:numId="35" w16cid:durableId="1806700217">
    <w:abstractNumId w:val="16"/>
  </w:num>
  <w:num w:numId="36" w16cid:durableId="1449812477">
    <w:abstractNumId w:val="16"/>
  </w:num>
  <w:num w:numId="37" w16cid:durableId="258608422">
    <w:abstractNumId w:val="0"/>
  </w:num>
  <w:num w:numId="38" w16cid:durableId="1665276411">
    <w:abstractNumId w:val="19"/>
  </w:num>
  <w:num w:numId="39" w16cid:durableId="7721648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FD"/>
    <w:rsid w:val="00003FF3"/>
    <w:rsid w:val="00006BE7"/>
    <w:rsid w:val="00007E6A"/>
    <w:rsid w:val="00010EAA"/>
    <w:rsid w:val="00014A40"/>
    <w:rsid w:val="00014B54"/>
    <w:rsid w:val="00014DE9"/>
    <w:rsid w:val="00020290"/>
    <w:rsid w:val="000212DF"/>
    <w:rsid w:val="00022E1C"/>
    <w:rsid w:val="0002335F"/>
    <w:rsid w:val="00025D6F"/>
    <w:rsid w:val="00026B64"/>
    <w:rsid w:val="0002747A"/>
    <w:rsid w:val="00031551"/>
    <w:rsid w:val="00032B5E"/>
    <w:rsid w:val="000332D9"/>
    <w:rsid w:val="000342CC"/>
    <w:rsid w:val="00036828"/>
    <w:rsid w:val="00036AA2"/>
    <w:rsid w:val="00037A80"/>
    <w:rsid w:val="00037C21"/>
    <w:rsid w:val="00040598"/>
    <w:rsid w:val="00040DB8"/>
    <w:rsid w:val="00041AD2"/>
    <w:rsid w:val="000426FD"/>
    <w:rsid w:val="00042717"/>
    <w:rsid w:val="000431F7"/>
    <w:rsid w:val="0004425E"/>
    <w:rsid w:val="00044ABE"/>
    <w:rsid w:val="00047D36"/>
    <w:rsid w:val="00050D7A"/>
    <w:rsid w:val="000525DB"/>
    <w:rsid w:val="00054B6D"/>
    <w:rsid w:val="000573AA"/>
    <w:rsid w:val="00060C1B"/>
    <w:rsid w:val="0006195B"/>
    <w:rsid w:val="000623F2"/>
    <w:rsid w:val="00062820"/>
    <w:rsid w:val="00064512"/>
    <w:rsid w:val="00064DBC"/>
    <w:rsid w:val="00070947"/>
    <w:rsid w:val="00071426"/>
    <w:rsid w:val="00073341"/>
    <w:rsid w:val="0007415C"/>
    <w:rsid w:val="000743EF"/>
    <w:rsid w:val="00077E9B"/>
    <w:rsid w:val="000804B3"/>
    <w:rsid w:val="00080B15"/>
    <w:rsid w:val="00080D96"/>
    <w:rsid w:val="00081E32"/>
    <w:rsid w:val="00082CD3"/>
    <w:rsid w:val="00091392"/>
    <w:rsid w:val="0009158F"/>
    <w:rsid w:val="00094930"/>
    <w:rsid w:val="0009565E"/>
    <w:rsid w:val="00097BE6"/>
    <w:rsid w:val="000A0E5F"/>
    <w:rsid w:val="000A2B8B"/>
    <w:rsid w:val="000A5531"/>
    <w:rsid w:val="000A5812"/>
    <w:rsid w:val="000A5EA6"/>
    <w:rsid w:val="000A6174"/>
    <w:rsid w:val="000A711A"/>
    <w:rsid w:val="000B3CB0"/>
    <w:rsid w:val="000B49D0"/>
    <w:rsid w:val="000B76CF"/>
    <w:rsid w:val="000C1613"/>
    <w:rsid w:val="000C1A4A"/>
    <w:rsid w:val="000C2319"/>
    <w:rsid w:val="000C4B6C"/>
    <w:rsid w:val="000C7B96"/>
    <w:rsid w:val="000D07B2"/>
    <w:rsid w:val="000D705B"/>
    <w:rsid w:val="000D7171"/>
    <w:rsid w:val="000E0202"/>
    <w:rsid w:val="000E2483"/>
    <w:rsid w:val="000E2535"/>
    <w:rsid w:val="000E28BB"/>
    <w:rsid w:val="000E2F14"/>
    <w:rsid w:val="000E40E2"/>
    <w:rsid w:val="000E51F8"/>
    <w:rsid w:val="000E71DE"/>
    <w:rsid w:val="000F0155"/>
    <w:rsid w:val="000F3B92"/>
    <w:rsid w:val="000F5048"/>
    <w:rsid w:val="001005BC"/>
    <w:rsid w:val="00101006"/>
    <w:rsid w:val="001053EB"/>
    <w:rsid w:val="00106AD9"/>
    <w:rsid w:val="00112453"/>
    <w:rsid w:val="00112BE1"/>
    <w:rsid w:val="0011455D"/>
    <w:rsid w:val="00114BD6"/>
    <w:rsid w:val="00116259"/>
    <w:rsid w:val="00121B76"/>
    <w:rsid w:val="00123447"/>
    <w:rsid w:val="00125851"/>
    <w:rsid w:val="00126A74"/>
    <w:rsid w:val="00126DC8"/>
    <w:rsid w:val="00126F11"/>
    <w:rsid w:val="00131B32"/>
    <w:rsid w:val="00132581"/>
    <w:rsid w:val="00134988"/>
    <w:rsid w:val="00135CB0"/>
    <w:rsid w:val="00135EAA"/>
    <w:rsid w:val="00141D48"/>
    <w:rsid w:val="001428A5"/>
    <w:rsid w:val="00142C6A"/>
    <w:rsid w:val="00142F25"/>
    <w:rsid w:val="00143095"/>
    <w:rsid w:val="00144E9E"/>
    <w:rsid w:val="001457C0"/>
    <w:rsid w:val="00146551"/>
    <w:rsid w:val="001478A7"/>
    <w:rsid w:val="0015134D"/>
    <w:rsid w:val="00157B18"/>
    <w:rsid w:val="001611AC"/>
    <w:rsid w:val="00164F4E"/>
    <w:rsid w:val="00174100"/>
    <w:rsid w:val="00175BFC"/>
    <w:rsid w:val="001804E6"/>
    <w:rsid w:val="00180EAE"/>
    <w:rsid w:val="00183C67"/>
    <w:rsid w:val="00184909"/>
    <w:rsid w:val="001903C9"/>
    <w:rsid w:val="0019044F"/>
    <w:rsid w:val="00191C9D"/>
    <w:rsid w:val="0019566C"/>
    <w:rsid w:val="0019660B"/>
    <w:rsid w:val="001A0615"/>
    <w:rsid w:val="001A0760"/>
    <w:rsid w:val="001A4A37"/>
    <w:rsid w:val="001A6EC6"/>
    <w:rsid w:val="001A7D2A"/>
    <w:rsid w:val="001B4D22"/>
    <w:rsid w:val="001B59C8"/>
    <w:rsid w:val="001B6B9A"/>
    <w:rsid w:val="001C3EC0"/>
    <w:rsid w:val="001C4606"/>
    <w:rsid w:val="001C5F72"/>
    <w:rsid w:val="001C7DEE"/>
    <w:rsid w:val="001D2CE0"/>
    <w:rsid w:val="001D5E45"/>
    <w:rsid w:val="001D7501"/>
    <w:rsid w:val="001E17D4"/>
    <w:rsid w:val="001E422F"/>
    <w:rsid w:val="001E42A4"/>
    <w:rsid w:val="001E54DD"/>
    <w:rsid w:val="001F17D8"/>
    <w:rsid w:val="001F25B8"/>
    <w:rsid w:val="001F38EC"/>
    <w:rsid w:val="001F498C"/>
    <w:rsid w:val="001F5FFA"/>
    <w:rsid w:val="002009FC"/>
    <w:rsid w:val="00203136"/>
    <w:rsid w:val="00204AB9"/>
    <w:rsid w:val="00206B8E"/>
    <w:rsid w:val="002132D1"/>
    <w:rsid w:val="002155D4"/>
    <w:rsid w:val="002159E6"/>
    <w:rsid w:val="00215D77"/>
    <w:rsid w:val="00216334"/>
    <w:rsid w:val="002211E9"/>
    <w:rsid w:val="002252FC"/>
    <w:rsid w:val="0022614F"/>
    <w:rsid w:val="002317C2"/>
    <w:rsid w:val="00234749"/>
    <w:rsid w:val="00236015"/>
    <w:rsid w:val="0023743D"/>
    <w:rsid w:val="0023790C"/>
    <w:rsid w:val="00240AD3"/>
    <w:rsid w:val="00242BA1"/>
    <w:rsid w:val="00243435"/>
    <w:rsid w:val="002459DF"/>
    <w:rsid w:val="00251F54"/>
    <w:rsid w:val="00252701"/>
    <w:rsid w:val="00252ABE"/>
    <w:rsid w:val="00257346"/>
    <w:rsid w:val="00257D3B"/>
    <w:rsid w:val="002607AE"/>
    <w:rsid w:val="00265111"/>
    <w:rsid w:val="00266F87"/>
    <w:rsid w:val="00267D18"/>
    <w:rsid w:val="002725BC"/>
    <w:rsid w:val="00272A7E"/>
    <w:rsid w:val="002738FE"/>
    <w:rsid w:val="00280552"/>
    <w:rsid w:val="0028197A"/>
    <w:rsid w:val="00283D21"/>
    <w:rsid w:val="00285536"/>
    <w:rsid w:val="00287A09"/>
    <w:rsid w:val="00290D35"/>
    <w:rsid w:val="00293DBD"/>
    <w:rsid w:val="002966A0"/>
    <w:rsid w:val="00296C2E"/>
    <w:rsid w:val="002A42BA"/>
    <w:rsid w:val="002A4F26"/>
    <w:rsid w:val="002A51AC"/>
    <w:rsid w:val="002A53AE"/>
    <w:rsid w:val="002B00CA"/>
    <w:rsid w:val="002B0537"/>
    <w:rsid w:val="002B559C"/>
    <w:rsid w:val="002B65ED"/>
    <w:rsid w:val="002B6DEA"/>
    <w:rsid w:val="002B6E93"/>
    <w:rsid w:val="002B7F30"/>
    <w:rsid w:val="002B7FB2"/>
    <w:rsid w:val="002C01C5"/>
    <w:rsid w:val="002C0F85"/>
    <w:rsid w:val="002C1368"/>
    <w:rsid w:val="002C27A8"/>
    <w:rsid w:val="002C3F34"/>
    <w:rsid w:val="002C46F8"/>
    <w:rsid w:val="002C4F2E"/>
    <w:rsid w:val="002C5572"/>
    <w:rsid w:val="002C6D12"/>
    <w:rsid w:val="002D2B7D"/>
    <w:rsid w:val="002D6692"/>
    <w:rsid w:val="002E13D6"/>
    <w:rsid w:val="002E2BF6"/>
    <w:rsid w:val="002E66DF"/>
    <w:rsid w:val="002F07CB"/>
    <w:rsid w:val="002F0E0B"/>
    <w:rsid w:val="002F2D80"/>
    <w:rsid w:val="002F429A"/>
    <w:rsid w:val="002F54D4"/>
    <w:rsid w:val="002F77C9"/>
    <w:rsid w:val="00302DD8"/>
    <w:rsid w:val="00302F80"/>
    <w:rsid w:val="00305827"/>
    <w:rsid w:val="00310608"/>
    <w:rsid w:val="0031323D"/>
    <w:rsid w:val="003167FC"/>
    <w:rsid w:val="00316AE0"/>
    <w:rsid w:val="00320F30"/>
    <w:rsid w:val="00321831"/>
    <w:rsid w:val="00323409"/>
    <w:rsid w:val="00323F22"/>
    <w:rsid w:val="003250FB"/>
    <w:rsid w:val="0034183B"/>
    <w:rsid w:val="00341B6A"/>
    <w:rsid w:val="00341FA7"/>
    <w:rsid w:val="003442C6"/>
    <w:rsid w:val="00344D4C"/>
    <w:rsid w:val="003476A9"/>
    <w:rsid w:val="00352583"/>
    <w:rsid w:val="00353AD0"/>
    <w:rsid w:val="00360C3D"/>
    <w:rsid w:val="003613F9"/>
    <w:rsid w:val="00364B5B"/>
    <w:rsid w:val="00364DBE"/>
    <w:rsid w:val="00365A75"/>
    <w:rsid w:val="00372974"/>
    <w:rsid w:val="00373054"/>
    <w:rsid w:val="0037370E"/>
    <w:rsid w:val="00374496"/>
    <w:rsid w:val="00375608"/>
    <w:rsid w:val="00376279"/>
    <w:rsid w:val="00376AA1"/>
    <w:rsid w:val="00381487"/>
    <w:rsid w:val="00382059"/>
    <w:rsid w:val="003838C3"/>
    <w:rsid w:val="00385320"/>
    <w:rsid w:val="00390A58"/>
    <w:rsid w:val="003928E3"/>
    <w:rsid w:val="0039310E"/>
    <w:rsid w:val="003A140F"/>
    <w:rsid w:val="003A1460"/>
    <w:rsid w:val="003A335B"/>
    <w:rsid w:val="003A4607"/>
    <w:rsid w:val="003B0A5A"/>
    <w:rsid w:val="003B2607"/>
    <w:rsid w:val="003B2FAD"/>
    <w:rsid w:val="003B30D4"/>
    <w:rsid w:val="003B469C"/>
    <w:rsid w:val="003B510A"/>
    <w:rsid w:val="003C073B"/>
    <w:rsid w:val="003C57DE"/>
    <w:rsid w:val="003C6F10"/>
    <w:rsid w:val="003D0C5E"/>
    <w:rsid w:val="003D2D06"/>
    <w:rsid w:val="003D33BB"/>
    <w:rsid w:val="003D3E35"/>
    <w:rsid w:val="003D5714"/>
    <w:rsid w:val="003D7BD7"/>
    <w:rsid w:val="003D7E08"/>
    <w:rsid w:val="003E007B"/>
    <w:rsid w:val="003E072E"/>
    <w:rsid w:val="003E27D3"/>
    <w:rsid w:val="003E2E13"/>
    <w:rsid w:val="003E52BA"/>
    <w:rsid w:val="003E5300"/>
    <w:rsid w:val="003F3F5A"/>
    <w:rsid w:val="00400107"/>
    <w:rsid w:val="004011C5"/>
    <w:rsid w:val="004017C2"/>
    <w:rsid w:val="00401AD3"/>
    <w:rsid w:val="00401DE1"/>
    <w:rsid w:val="004027C1"/>
    <w:rsid w:val="00402C30"/>
    <w:rsid w:val="00402DDD"/>
    <w:rsid w:val="004038D9"/>
    <w:rsid w:val="004043B2"/>
    <w:rsid w:val="00405710"/>
    <w:rsid w:val="004064F0"/>
    <w:rsid w:val="00406735"/>
    <w:rsid w:val="00407087"/>
    <w:rsid w:val="0041424E"/>
    <w:rsid w:val="004149D7"/>
    <w:rsid w:val="00415CB0"/>
    <w:rsid w:val="004218F5"/>
    <w:rsid w:val="00421A50"/>
    <w:rsid w:val="004263F9"/>
    <w:rsid w:val="0043279B"/>
    <w:rsid w:val="00441498"/>
    <w:rsid w:val="0044304E"/>
    <w:rsid w:val="004443AC"/>
    <w:rsid w:val="00445F7D"/>
    <w:rsid w:val="00446933"/>
    <w:rsid w:val="00452B0E"/>
    <w:rsid w:val="004542D0"/>
    <w:rsid w:val="004555A2"/>
    <w:rsid w:val="00456434"/>
    <w:rsid w:val="0045789E"/>
    <w:rsid w:val="00460718"/>
    <w:rsid w:val="00461490"/>
    <w:rsid w:val="004622CC"/>
    <w:rsid w:val="00462ED8"/>
    <w:rsid w:val="00463391"/>
    <w:rsid w:val="00464494"/>
    <w:rsid w:val="00466A56"/>
    <w:rsid w:val="00466E16"/>
    <w:rsid w:val="004701EE"/>
    <w:rsid w:val="00470786"/>
    <w:rsid w:val="00470CDF"/>
    <w:rsid w:val="00471B9D"/>
    <w:rsid w:val="00472743"/>
    <w:rsid w:val="00473294"/>
    <w:rsid w:val="00473B78"/>
    <w:rsid w:val="00473E7A"/>
    <w:rsid w:val="00474E84"/>
    <w:rsid w:val="00475AF6"/>
    <w:rsid w:val="00480A8D"/>
    <w:rsid w:val="004829D2"/>
    <w:rsid w:val="00482EAB"/>
    <w:rsid w:val="00483D1D"/>
    <w:rsid w:val="00484557"/>
    <w:rsid w:val="0048486A"/>
    <w:rsid w:val="004856D1"/>
    <w:rsid w:val="00485AA4"/>
    <w:rsid w:val="00485D50"/>
    <w:rsid w:val="004912AD"/>
    <w:rsid w:val="00491624"/>
    <w:rsid w:val="0049295F"/>
    <w:rsid w:val="00496AFA"/>
    <w:rsid w:val="004A081F"/>
    <w:rsid w:val="004A0EE5"/>
    <w:rsid w:val="004A131E"/>
    <w:rsid w:val="004A249D"/>
    <w:rsid w:val="004A2A2D"/>
    <w:rsid w:val="004A51CA"/>
    <w:rsid w:val="004A7D39"/>
    <w:rsid w:val="004B1BB8"/>
    <w:rsid w:val="004B2E54"/>
    <w:rsid w:val="004B694C"/>
    <w:rsid w:val="004B6B4D"/>
    <w:rsid w:val="004C03B7"/>
    <w:rsid w:val="004C31A5"/>
    <w:rsid w:val="004C3C01"/>
    <w:rsid w:val="004C3C74"/>
    <w:rsid w:val="004C3D79"/>
    <w:rsid w:val="004C463E"/>
    <w:rsid w:val="004C556C"/>
    <w:rsid w:val="004C656B"/>
    <w:rsid w:val="004C7A68"/>
    <w:rsid w:val="004D27C0"/>
    <w:rsid w:val="004D335F"/>
    <w:rsid w:val="004D3F7B"/>
    <w:rsid w:val="004D482F"/>
    <w:rsid w:val="004D611C"/>
    <w:rsid w:val="004D67D1"/>
    <w:rsid w:val="004E0B3F"/>
    <w:rsid w:val="004E31D7"/>
    <w:rsid w:val="004E551A"/>
    <w:rsid w:val="004E5D64"/>
    <w:rsid w:val="004E6384"/>
    <w:rsid w:val="004E6DDA"/>
    <w:rsid w:val="004E78CE"/>
    <w:rsid w:val="004F052B"/>
    <w:rsid w:val="004F3FCF"/>
    <w:rsid w:val="004F4041"/>
    <w:rsid w:val="004F4158"/>
    <w:rsid w:val="004F6704"/>
    <w:rsid w:val="00501DBB"/>
    <w:rsid w:val="005070CC"/>
    <w:rsid w:val="00507D6A"/>
    <w:rsid w:val="00510E47"/>
    <w:rsid w:val="00511C6A"/>
    <w:rsid w:val="005133F7"/>
    <w:rsid w:val="005149B1"/>
    <w:rsid w:val="00514FB4"/>
    <w:rsid w:val="00515873"/>
    <w:rsid w:val="00515EAA"/>
    <w:rsid w:val="005219D4"/>
    <w:rsid w:val="00521D37"/>
    <w:rsid w:val="00522BC6"/>
    <w:rsid w:val="00523D7B"/>
    <w:rsid w:val="00526F33"/>
    <w:rsid w:val="00534C75"/>
    <w:rsid w:val="00536288"/>
    <w:rsid w:val="00537248"/>
    <w:rsid w:val="00540513"/>
    <w:rsid w:val="00543C1A"/>
    <w:rsid w:val="005520B2"/>
    <w:rsid w:val="00554AE9"/>
    <w:rsid w:val="005550C4"/>
    <w:rsid w:val="0055723B"/>
    <w:rsid w:val="00557D94"/>
    <w:rsid w:val="00560A84"/>
    <w:rsid w:val="00561827"/>
    <w:rsid w:val="00561EF4"/>
    <w:rsid w:val="00564953"/>
    <w:rsid w:val="00565CE2"/>
    <w:rsid w:val="005675F4"/>
    <w:rsid w:val="00567C0A"/>
    <w:rsid w:val="00573400"/>
    <w:rsid w:val="00577984"/>
    <w:rsid w:val="0058259C"/>
    <w:rsid w:val="005825DB"/>
    <w:rsid w:val="005826BD"/>
    <w:rsid w:val="00590284"/>
    <w:rsid w:val="00590704"/>
    <w:rsid w:val="005927D7"/>
    <w:rsid w:val="00593A7E"/>
    <w:rsid w:val="00594864"/>
    <w:rsid w:val="00597BBA"/>
    <w:rsid w:val="005A2028"/>
    <w:rsid w:val="005A206E"/>
    <w:rsid w:val="005A2A21"/>
    <w:rsid w:val="005A52C5"/>
    <w:rsid w:val="005B0750"/>
    <w:rsid w:val="005B0FC4"/>
    <w:rsid w:val="005B2633"/>
    <w:rsid w:val="005B2E07"/>
    <w:rsid w:val="005B3A21"/>
    <w:rsid w:val="005B5AA5"/>
    <w:rsid w:val="005B703F"/>
    <w:rsid w:val="005B7B7B"/>
    <w:rsid w:val="005C17E4"/>
    <w:rsid w:val="005C1884"/>
    <w:rsid w:val="005C196D"/>
    <w:rsid w:val="005C2B7D"/>
    <w:rsid w:val="005C5508"/>
    <w:rsid w:val="005C62C8"/>
    <w:rsid w:val="005C6C23"/>
    <w:rsid w:val="005C70B5"/>
    <w:rsid w:val="005D22A4"/>
    <w:rsid w:val="005D26FD"/>
    <w:rsid w:val="005D30FD"/>
    <w:rsid w:val="005E0B5D"/>
    <w:rsid w:val="005E1726"/>
    <w:rsid w:val="005E2605"/>
    <w:rsid w:val="005E30A2"/>
    <w:rsid w:val="005E4170"/>
    <w:rsid w:val="005E4392"/>
    <w:rsid w:val="005E574B"/>
    <w:rsid w:val="005E6B4B"/>
    <w:rsid w:val="005F034C"/>
    <w:rsid w:val="005F0941"/>
    <w:rsid w:val="005F3114"/>
    <w:rsid w:val="005F5163"/>
    <w:rsid w:val="005F6EBF"/>
    <w:rsid w:val="005F7479"/>
    <w:rsid w:val="005F78AC"/>
    <w:rsid w:val="005F7CC6"/>
    <w:rsid w:val="00600BA2"/>
    <w:rsid w:val="00600ECD"/>
    <w:rsid w:val="006016C9"/>
    <w:rsid w:val="00602F13"/>
    <w:rsid w:val="00604B99"/>
    <w:rsid w:val="00604DD6"/>
    <w:rsid w:val="0060592F"/>
    <w:rsid w:val="00605B17"/>
    <w:rsid w:val="00611960"/>
    <w:rsid w:val="00614A48"/>
    <w:rsid w:val="006160FC"/>
    <w:rsid w:val="00617281"/>
    <w:rsid w:val="00620598"/>
    <w:rsid w:val="0062150F"/>
    <w:rsid w:val="00622E11"/>
    <w:rsid w:val="006241C9"/>
    <w:rsid w:val="00626445"/>
    <w:rsid w:val="006274AE"/>
    <w:rsid w:val="006339B9"/>
    <w:rsid w:val="00635CA3"/>
    <w:rsid w:val="006424FD"/>
    <w:rsid w:val="006444A9"/>
    <w:rsid w:val="00644593"/>
    <w:rsid w:val="00645260"/>
    <w:rsid w:val="006457FF"/>
    <w:rsid w:val="0064634D"/>
    <w:rsid w:val="0065056A"/>
    <w:rsid w:val="00652420"/>
    <w:rsid w:val="00653CEB"/>
    <w:rsid w:val="00656FA9"/>
    <w:rsid w:val="00657ED6"/>
    <w:rsid w:val="006636EF"/>
    <w:rsid w:val="00664A31"/>
    <w:rsid w:val="00665555"/>
    <w:rsid w:val="00665DC0"/>
    <w:rsid w:val="00666A1A"/>
    <w:rsid w:val="00667759"/>
    <w:rsid w:val="00671CCF"/>
    <w:rsid w:val="00672FC3"/>
    <w:rsid w:val="00673F0E"/>
    <w:rsid w:val="006748E9"/>
    <w:rsid w:val="006755A7"/>
    <w:rsid w:val="006807C9"/>
    <w:rsid w:val="006838B1"/>
    <w:rsid w:val="0068608D"/>
    <w:rsid w:val="006926CA"/>
    <w:rsid w:val="006930EA"/>
    <w:rsid w:val="00693CE8"/>
    <w:rsid w:val="00695140"/>
    <w:rsid w:val="00696D8E"/>
    <w:rsid w:val="006A428F"/>
    <w:rsid w:val="006A5E0E"/>
    <w:rsid w:val="006A6E70"/>
    <w:rsid w:val="006B1DDF"/>
    <w:rsid w:val="006B293D"/>
    <w:rsid w:val="006B4E36"/>
    <w:rsid w:val="006B4FF9"/>
    <w:rsid w:val="006C0C45"/>
    <w:rsid w:val="006C13DF"/>
    <w:rsid w:val="006C3BD2"/>
    <w:rsid w:val="006C5A63"/>
    <w:rsid w:val="006D035D"/>
    <w:rsid w:val="006D0588"/>
    <w:rsid w:val="006D1D8C"/>
    <w:rsid w:val="006D6724"/>
    <w:rsid w:val="006D6C3F"/>
    <w:rsid w:val="006D71F8"/>
    <w:rsid w:val="006D7C05"/>
    <w:rsid w:val="006E050E"/>
    <w:rsid w:val="006E4300"/>
    <w:rsid w:val="006E4449"/>
    <w:rsid w:val="006E5C0F"/>
    <w:rsid w:val="006F1982"/>
    <w:rsid w:val="006F447F"/>
    <w:rsid w:val="006F4CF6"/>
    <w:rsid w:val="00700F97"/>
    <w:rsid w:val="007029E5"/>
    <w:rsid w:val="0070670A"/>
    <w:rsid w:val="007109FE"/>
    <w:rsid w:val="00710CE0"/>
    <w:rsid w:val="007123F3"/>
    <w:rsid w:val="00715A86"/>
    <w:rsid w:val="007221D9"/>
    <w:rsid w:val="007231A5"/>
    <w:rsid w:val="0072331D"/>
    <w:rsid w:val="007238AA"/>
    <w:rsid w:val="00723C8F"/>
    <w:rsid w:val="00730E41"/>
    <w:rsid w:val="00731729"/>
    <w:rsid w:val="00734589"/>
    <w:rsid w:val="00737757"/>
    <w:rsid w:val="0074037E"/>
    <w:rsid w:val="00743C24"/>
    <w:rsid w:val="00744FB0"/>
    <w:rsid w:val="00745F11"/>
    <w:rsid w:val="00746B18"/>
    <w:rsid w:val="00747ABA"/>
    <w:rsid w:val="00752D81"/>
    <w:rsid w:val="00753899"/>
    <w:rsid w:val="00760D36"/>
    <w:rsid w:val="007671B1"/>
    <w:rsid w:val="007713A4"/>
    <w:rsid w:val="0077211B"/>
    <w:rsid w:val="0077223C"/>
    <w:rsid w:val="00775025"/>
    <w:rsid w:val="007755D3"/>
    <w:rsid w:val="00777FB5"/>
    <w:rsid w:val="007802A6"/>
    <w:rsid w:val="00781783"/>
    <w:rsid w:val="00781BBE"/>
    <w:rsid w:val="007828D6"/>
    <w:rsid w:val="00782AF7"/>
    <w:rsid w:val="00784918"/>
    <w:rsid w:val="00785E95"/>
    <w:rsid w:val="0078701B"/>
    <w:rsid w:val="0079145D"/>
    <w:rsid w:val="00797449"/>
    <w:rsid w:val="00797524"/>
    <w:rsid w:val="00797CD6"/>
    <w:rsid w:val="00797E2E"/>
    <w:rsid w:val="007A0618"/>
    <w:rsid w:val="007A138D"/>
    <w:rsid w:val="007A1912"/>
    <w:rsid w:val="007A2200"/>
    <w:rsid w:val="007A2EB1"/>
    <w:rsid w:val="007A32A2"/>
    <w:rsid w:val="007A3CE6"/>
    <w:rsid w:val="007A3EA8"/>
    <w:rsid w:val="007A534A"/>
    <w:rsid w:val="007A76DD"/>
    <w:rsid w:val="007B14EF"/>
    <w:rsid w:val="007B266A"/>
    <w:rsid w:val="007B398A"/>
    <w:rsid w:val="007B5309"/>
    <w:rsid w:val="007B711A"/>
    <w:rsid w:val="007C0FB0"/>
    <w:rsid w:val="007C2DF3"/>
    <w:rsid w:val="007C38C4"/>
    <w:rsid w:val="007C3EF9"/>
    <w:rsid w:val="007C4D60"/>
    <w:rsid w:val="007C7118"/>
    <w:rsid w:val="007C76CA"/>
    <w:rsid w:val="007C77BC"/>
    <w:rsid w:val="007D2329"/>
    <w:rsid w:val="007D449D"/>
    <w:rsid w:val="007D46F1"/>
    <w:rsid w:val="007E1E4A"/>
    <w:rsid w:val="007E5877"/>
    <w:rsid w:val="007E5F90"/>
    <w:rsid w:val="007F09B5"/>
    <w:rsid w:val="007F26A5"/>
    <w:rsid w:val="007F2DE5"/>
    <w:rsid w:val="007F373D"/>
    <w:rsid w:val="007F4F1F"/>
    <w:rsid w:val="007F5EB4"/>
    <w:rsid w:val="007F6AE7"/>
    <w:rsid w:val="007F7FC2"/>
    <w:rsid w:val="0080181A"/>
    <w:rsid w:val="00802D66"/>
    <w:rsid w:val="00804242"/>
    <w:rsid w:val="008051DC"/>
    <w:rsid w:val="0080522F"/>
    <w:rsid w:val="00807D2D"/>
    <w:rsid w:val="0081019D"/>
    <w:rsid w:val="008110CB"/>
    <w:rsid w:val="00811EFF"/>
    <w:rsid w:val="008124BF"/>
    <w:rsid w:val="00812D26"/>
    <w:rsid w:val="008163F9"/>
    <w:rsid w:val="00817764"/>
    <w:rsid w:val="00817BC4"/>
    <w:rsid w:val="0082205A"/>
    <w:rsid w:val="00823821"/>
    <w:rsid w:val="00824CB3"/>
    <w:rsid w:val="00824D0C"/>
    <w:rsid w:val="0082667A"/>
    <w:rsid w:val="00826B06"/>
    <w:rsid w:val="008270FA"/>
    <w:rsid w:val="00830E92"/>
    <w:rsid w:val="00832396"/>
    <w:rsid w:val="0083296A"/>
    <w:rsid w:val="00844248"/>
    <w:rsid w:val="00844701"/>
    <w:rsid w:val="0085106F"/>
    <w:rsid w:val="008520FD"/>
    <w:rsid w:val="00854BDA"/>
    <w:rsid w:val="008653B8"/>
    <w:rsid w:val="00866A0C"/>
    <w:rsid w:val="00874541"/>
    <w:rsid w:val="0087487B"/>
    <w:rsid w:val="00874EC6"/>
    <w:rsid w:val="00875098"/>
    <w:rsid w:val="0087556F"/>
    <w:rsid w:val="00875EF1"/>
    <w:rsid w:val="0087671A"/>
    <w:rsid w:val="008769DF"/>
    <w:rsid w:val="00876CAF"/>
    <w:rsid w:val="00881F12"/>
    <w:rsid w:val="008858F7"/>
    <w:rsid w:val="008864A4"/>
    <w:rsid w:val="00890E75"/>
    <w:rsid w:val="0089177B"/>
    <w:rsid w:val="008958BD"/>
    <w:rsid w:val="008A0672"/>
    <w:rsid w:val="008A4985"/>
    <w:rsid w:val="008A4CFB"/>
    <w:rsid w:val="008A4DFE"/>
    <w:rsid w:val="008A52CE"/>
    <w:rsid w:val="008B0E20"/>
    <w:rsid w:val="008B12DD"/>
    <w:rsid w:val="008B292E"/>
    <w:rsid w:val="008B486A"/>
    <w:rsid w:val="008B51FA"/>
    <w:rsid w:val="008B5C04"/>
    <w:rsid w:val="008B667A"/>
    <w:rsid w:val="008B71F1"/>
    <w:rsid w:val="008B7E60"/>
    <w:rsid w:val="008C2F20"/>
    <w:rsid w:val="008C4627"/>
    <w:rsid w:val="008C5CF2"/>
    <w:rsid w:val="008D29C4"/>
    <w:rsid w:val="008D311A"/>
    <w:rsid w:val="008D5BD8"/>
    <w:rsid w:val="008E0581"/>
    <w:rsid w:val="008E1EFA"/>
    <w:rsid w:val="008E287B"/>
    <w:rsid w:val="008E2D0A"/>
    <w:rsid w:val="008E5782"/>
    <w:rsid w:val="008E7E0D"/>
    <w:rsid w:val="008F13A7"/>
    <w:rsid w:val="008F57EE"/>
    <w:rsid w:val="008F663C"/>
    <w:rsid w:val="008F6702"/>
    <w:rsid w:val="008F6FF8"/>
    <w:rsid w:val="0090141F"/>
    <w:rsid w:val="00903705"/>
    <w:rsid w:val="00904D70"/>
    <w:rsid w:val="00906890"/>
    <w:rsid w:val="00910160"/>
    <w:rsid w:val="00911662"/>
    <w:rsid w:val="009125BD"/>
    <w:rsid w:val="009155B4"/>
    <w:rsid w:val="00915756"/>
    <w:rsid w:val="00924164"/>
    <w:rsid w:val="0092643B"/>
    <w:rsid w:val="00935461"/>
    <w:rsid w:val="00935905"/>
    <w:rsid w:val="00936C5C"/>
    <w:rsid w:val="00940A97"/>
    <w:rsid w:val="00941753"/>
    <w:rsid w:val="0094207D"/>
    <w:rsid w:val="009441D9"/>
    <w:rsid w:val="00945550"/>
    <w:rsid w:val="009459E3"/>
    <w:rsid w:val="00945BFD"/>
    <w:rsid w:val="00947549"/>
    <w:rsid w:val="00947EF1"/>
    <w:rsid w:val="009506D4"/>
    <w:rsid w:val="00951362"/>
    <w:rsid w:val="0095187D"/>
    <w:rsid w:val="00952D43"/>
    <w:rsid w:val="009563C1"/>
    <w:rsid w:val="00957DD5"/>
    <w:rsid w:val="00960305"/>
    <w:rsid w:val="00965D79"/>
    <w:rsid w:val="00966A8C"/>
    <w:rsid w:val="00967B97"/>
    <w:rsid w:val="00971331"/>
    <w:rsid w:val="00971789"/>
    <w:rsid w:val="00972B28"/>
    <w:rsid w:val="00975B73"/>
    <w:rsid w:val="00975CDF"/>
    <w:rsid w:val="0098116A"/>
    <w:rsid w:val="00983442"/>
    <w:rsid w:val="00983C9A"/>
    <w:rsid w:val="0098536A"/>
    <w:rsid w:val="00987D42"/>
    <w:rsid w:val="00990D9C"/>
    <w:rsid w:val="009951F6"/>
    <w:rsid w:val="00995DDC"/>
    <w:rsid w:val="00996B93"/>
    <w:rsid w:val="0099757F"/>
    <w:rsid w:val="009B0407"/>
    <w:rsid w:val="009B0F14"/>
    <w:rsid w:val="009B14D4"/>
    <w:rsid w:val="009B396E"/>
    <w:rsid w:val="009C1114"/>
    <w:rsid w:val="009C1D7F"/>
    <w:rsid w:val="009C4D56"/>
    <w:rsid w:val="009C69F7"/>
    <w:rsid w:val="009C6FCC"/>
    <w:rsid w:val="009D004E"/>
    <w:rsid w:val="009D1F6A"/>
    <w:rsid w:val="009D2063"/>
    <w:rsid w:val="009D3465"/>
    <w:rsid w:val="009D76D7"/>
    <w:rsid w:val="009D7AF7"/>
    <w:rsid w:val="009D7C7B"/>
    <w:rsid w:val="009E0559"/>
    <w:rsid w:val="009E15D7"/>
    <w:rsid w:val="009E2FF8"/>
    <w:rsid w:val="009E441E"/>
    <w:rsid w:val="009E63EB"/>
    <w:rsid w:val="009E6C0F"/>
    <w:rsid w:val="009E6CD3"/>
    <w:rsid w:val="009F09F5"/>
    <w:rsid w:val="009F0F7C"/>
    <w:rsid w:val="009F1AD8"/>
    <w:rsid w:val="009F20D1"/>
    <w:rsid w:val="009F426C"/>
    <w:rsid w:val="009F6733"/>
    <w:rsid w:val="009F6899"/>
    <w:rsid w:val="009F77BE"/>
    <w:rsid w:val="00A00E3B"/>
    <w:rsid w:val="00A016D7"/>
    <w:rsid w:val="00A030C6"/>
    <w:rsid w:val="00A06124"/>
    <w:rsid w:val="00A11717"/>
    <w:rsid w:val="00A11A45"/>
    <w:rsid w:val="00A12E11"/>
    <w:rsid w:val="00A17278"/>
    <w:rsid w:val="00A2019D"/>
    <w:rsid w:val="00A228B3"/>
    <w:rsid w:val="00A231E4"/>
    <w:rsid w:val="00A241D0"/>
    <w:rsid w:val="00A25ADA"/>
    <w:rsid w:val="00A26C1E"/>
    <w:rsid w:val="00A33E8F"/>
    <w:rsid w:val="00A358F3"/>
    <w:rsid w:val="00A41839"/>
    <w:rsid w:val="00A419D6"/>
    <w:rsid w:val="00A42CD5"/>
    <w:rsid w:val="00A44228"/>
    <w:rsid w:val="00A45C95"/>
    <w:rsid w:val="00A45D4B"/>
    <w:rsid w:val="00A50044"/>
    <w:rsid w:val="00A50092"/>
    <w:rsid w:val="00A50996"/>
    <w:rsid w:val="00A5109C"/>
    <w:rsid w:val="00A521E6"/>
    <w:rsid w:val="00A525D1"/>
    <w:rsid w:val="00A52B4D"/>
    <w:rsid w:val="00A52FC4"/>
    <w:rsid w:val="00A54FA0"/>
    <w:rsid w:val="00A60048"/>
    <w:rsid w:val="00A65FE6"/>
    <w:rsid w:val="00A6750B"/>
    <w:rsid w:val="00A7378E"/>
    <w:rsid w:val="00A7472F"/>
    <w:rsid w:val="00A74C70"/>
    <w:rsid w:val="00A770F1"/>
    <w:rsid w:val="00A77A0A"/>
    <w:rsid w:val="00A8033F"/>
    <w:rsid w:val="00A80384"/>
    <w:rsid w:val="00A85EC4"/>
    <w:rsid w:val="00A91795"/>
    <w:rsid w:val="00A9179A"/>
    <w:rsid w:val="00A91E8A"/>
    <w:rsid w:val="00A9245C"/>
    <w:rsid w:val="00A926EE"/>
    <w:rsid w:val="00A96B21"/>
    <w:rsid w:val="00A96FD1"/>
    <w:rsid w:val="00AA0C64"/>
    <w:rsid w:val="00AA3869"/>
    <w:rsid w:val="00AA6839"/>
    <w:rsid w:val="00AA7DC2"/>
    <w:rsid w:val="00AB0226"/>
    <w:rsid w:val="00AB048C"/>
    <w:rsid w:val="00AB21CD"/>
    <w:rsid w:val="00AB3D3F"/>
    <w:rsid w:val="00AB459E"/>
    <w:rsid w:val="00AB4D9A"/>
    <w:rsid w:val="00AB539E"/>
    <w:rsid w:val="00AB7A69"/>
    <w:rsid w:val="00AC25C1"/>
    <w:rsid w:val="00AC27C3"/>
    <w:rsid w:val="00AC30B4"/>
    <w:rsid w:val="00AC3BFF"/>
    <w:rsid w:val="00AC4004"/>
    <w:rsid w:val="00AC4ACC"/>
    <w:rsid w:val="00AD0962"/>
    <w:rsid w:val="00AD290C"/>
    <w:rsid w:val="00AD40C4"/>
    <w:rsid w:val="00AD4A70"/>
    <w:rsid w:val="00AD556D"/>
    <w:rsid w:val="00AD6CB1"/>
    <w:rsid w:val="00AD7B60"/>
    <w:rsid w:val="00AE1A95"/>
    <w:rsid w:val="00AE36B4"/>
    <w:rsid w:val="00AE4225"/>
    <w:rsid w:val="00AF1460"/>
    <w:rsid w:val="00AF1DF8"/>
    <w:rsid w:val="00AF208C"/>
    <w:rsid w:val="00AF311D"/>
    <w:rsid w:val="00AF6595"/>
    <w:rsid w:val="00AF6B3E"/>
    <w:rsid w:val="00B04C73"/>
    <w:rsid w:val="00B05BB1"/>
    <w:rsid w:val="00B060E1"/>
    <w:rsid w:val="00B101E0"/>
    <w:rsid w:val="00B14E84"/>
    <w:rsid w:val="00B164BC"/>
    <w:rsid w:val="00B24918"/>
    <w:rsid w:val="00B24E27"/>
    <w:rsid w:val="00B26FE7"/>
    <w:rsid w:val="00B27797"/>
    <w:rsid w:val="00B31520"/>
    <w:rsid w:val="00B327D8"/>
    <w:rsid w:val="00B330F2"/>
    <w:rsid w:val="00B3433A"/>
    <w:rsid w:val="00B35612"/>
    <w:rsid w:val="00B35674"/>
    <w:rsid w:val="00B3631F"/>
    <w:rsid w:val="00B36EA9"/>
    <w:rsid w:val="00B43F26"/>
    <w:rsid w:val="00B46802"/>
    <w:rsid w:val="00B51474"/>
    <w:rsid w:val="00B51A0A"/>
    <w:rsid w:val="00B51B1E"/>
    <w:rsid w:val="00B51D05"/>
    <w:rsid w:val="00B52A78"/>
    <w:rsid w:val="00B52F57"/>
    <w:rsid w:val="00B560FC"/>
    <w:rsid w:val="00B60686"/>
    <w:rsid w:val="00B60F10"/>
    <w:rsid w:val="00B630F2"/>
    <w:rsid w:val="00B63E6F"/>
    <w:rsid w:val="00B6566F"/>
    <w:rsid w:val="00B65A39"/>
    <w:rsid w:val="00B65B73"/>
    <w:rsid w:val="00B67294"/>
    <w:rsid w:val="00B673F0"/>
    <w:rsid w:val="00B70CAC"/>
    <w:rsid w:val="00B724A0"/>
    <w:rsid w:val="00B73045"/>
    <w:rsid w:val="00B74202"/>
    <w:rsid w:val="00B7638A"/>
    <w:rsid w:val="00B823C9"/>
    <w:rsid w:val="00B82651"/>
    <w:rsid w:val="00B840D7"/>
    <w:rsid w:val="00B85361"/>
    <w:rsid w:val="00B86890"/>
    <w:rsid w:val="00B86FA8"/>
    <w:rsid w:val="00B928A9"/>
    <w:rsid w:val="00B93248"/>
    <w:rsid w:val="00B934A5"/>
    <w:rsid w:val="00BA662D"/>
    <w:rsid w:val="00BB0D47"/>
    <w:rsid w:val="00BB1EE5"/>
    <w:rsid w:val="00BB23C4"/>
    <w:rsid w:val="00BB3296"/>
    <w:rsid w:val="00BB7E29"/>
    <w:rsid w:val="00BC1A3D"/>
    <w:rsid w:val="00BC2780"/>
    <w:rsid w:val="00BC37D7"/>
    <w:rsid w:val="00BC5139"/>
    <w:rsid w:val="00BC7B3F"/>
    <w:rsid w:val="00BC7E9E"/>
    <w:rsid w:val="00BD1060"/>
    <w:rsid w:val="00BD3F8F"/>
    <w:rsid w:val="00BD4689"/>
    <w:rsid w:val="00BD66E2"/>
    <w:rsid w:val="00BD67CB"/>
    <w:rsid w:val="00BE114C"/>
    <w:rsid w:val="00BE1DCB"/>
    <w:rsid w:val="00BE36F3"/>
    <w:rsid w:val="00BE41BC"/>
    <w:rsid w:val="00BE575A"/>
    <w:rsid w:val="00BE6DA7"/>
    <w:rsid w:val="00BF0841"/>
    <w:rsid w:val="00BF1694"/>
    <w:rsid w:val="00BF65EE"/>
    <w:rsid w:val="00BF68B8"/>
    <w:rsid w:val="00BF7568"/>
    <w:rsid w:val="00BF7B87"/>
    <w:rsid w:val="00C03CE0"/>
    <w:rsid w:val="00C10B54"/>
    <w:rsid w:val="00C11B14"/>
    <w:rsid w:val="00C22E58"/>
    <w:rsid w:val="00C2354A"/>
    <w:rsid w:val="00C24FDF"/>
    <w:rsid w:val="00C253CC"/>
    <w:rsid w:val="00C2601E"/>
    <w:rsid w:val="00C31F15"/>
    <w:rsid w:val="00C33FE2"/>
    <w:rsid w:val="00C36F78"/>
    <w:rsid w:val="00C37BA8"/>
    <w:rsid w:val="00C42B21"/>
    <w:rsid w:val="00C42E70"/>
    <w:rsid w:val="00C43888"/>
    <w:rsid w:val="00C451A6"/>
    <w:rsid w:val="00C46C13"/>
    <w:rsid w:val="00C540BF"/>
    <w:rsid w:val="00C61599"/>
    <w:rsid w:val="00C6219A"/>
    <w:rsid w:val="00C62813"/>
    <w:rsid w:val="00C65F6E"/>
    <w:rsid w:val="00C7057E"/>
    <w:rsid w:val="00C720DC"/>
    <w:rsid w:val="00C75E2A"/>
    <w:rsid w:val="00C7652D"/>
    <w:rsid w:val="00C777AA"/>
    <w:rsid w:val="00C8191D"/>
    <w:rsid w:val="00C84FB2"/>
    <w:rsid w:val="00C86893"/>
    <w:rsid w:val="00C90D72"/>
    <w:rsid w:val="00C953A4"/>
    <w:rsid w:val="00C96CA5"/>
    <w:rsid w:val="00C96FF9"/>
    <w:rsid w:val="00CA2441"/>
    <w:rsid w:val="00CA33A3"/>
    <w:rsid w:val="00CA4CBA"/>
    <w:rsid w:val="00CA4D23"/>
    <w:rsid w:val="00CA69A2"/>
    <w:rsid w:val="00CB4E7A"/>
    <w:rsid w:val="00CB5018"/>
    <w:rsid w:val="00CB5101"/>
    <w:rsid w:val="00CB571B"/>
    <w:rsid w:val="00CC0771"/>
    <w:rsid w:val="00CC351B"/>
    <w:rsid w:val="00CC4FCF"/>
    <w:rsid w:val="00CC6164"/>
    <w:rsid w:val="00CC7236"/>
    <w:rsid w:val="00CC72C5"/>
    <w:rsid w:val="00CD5134"/>
    <w:rsid w:val="00CD556B"/>
    <w:rsid w:val="00CD6CBF"/>
    <w:rsid w:val="00CD7708"/>
    <w:rsid w:val="00CE2404"/>
    <w:rsid w:val="00CE5266"/>
    <w:rsid w:val="00CE554D"/>
    <w:rsid w:val="00CE55D3"/>
    <w:rsid w:val="00CE57ED"/>
    <w:rsid w:val="00CE62B8"/>
    <w:rsid w:val="00CE693E"/>
    <w:rsid w:val="00CE7145"/>
    <w:rsid w:val="00CF0EE9"/>
    <w:rsid w:val="00CF31DA"/>
    <w:rsid w:val="00CF6643"/>
    <w:rsid w:val="00CF70AB"/>
    <w:rsid w:val="00CF7179"/>
    <w:rsid w:val="00CF7CA1"/>
    <w:rsid w:val="00CF7D1B"/>
    <w:rsid w:val="00D01B4C"/>
    <w:rsid w:val="00D01EFF"/>
    <w:rsid w:val="00D02878"/>
    <w:rsid w:val="00D0482F"/>
    <w:rsid w:val="00D050A2"/>
    <w:rsid w:val="00D052DF"/>
    <w:rsid w:val="00D05542"/>
    <w:rsid w:val="00D05C73"/>
    <w:rsid w:val="00D075C2"/>
    <w:rsid w:val="00D1112E"/>
    <w:rsid w:val="00D13416"/>
    <w:rsid w:val="00D155BB"/>
    <w:rsid w:val="00D16C5A"/>
    <w:rsid w:val="00D1750C"/>
    <w:rsid w:val="00D201A6"/>
    <w:rsid w:val="00D234A3"/>
    <w:rsid w:val="00D23744"/>
    <w:rsid w:val="00D23F43"/>
    <w:rsid w:val="00D2470C"/>
    <w:rsid w:val="00D249E7"/>
    <w:rsid w:val="00D24B9A"/>
    <w:rsid w:val="00D25919"/>
    <w:rsid w:val="00D25D10"/>
    <w:rsid w:val="00D2641A"/>
    <w:rsid w:val="00D3059B"/>
    <w:rsid w:val="00D32F1F"/>
    <w:rsid w:val="00D3392D"/>
    <w:rsid w:val="00D35D21"/>
    <w:rsid w:val="00D44812"/>
    <w:rsid w:val="00D4670C"/>
    <w:rsid w:val="00D52AC2"/>
    <w:rsid w:val="00D5689A"/>
    <w:rsid w:val="00D56FFE"/>
    <w:rsid w:val="00D570D2"/>
    <w:rsid w:val="00D60046"/>
    <w:rsid w:val="00D63625"/>
    <w:rsid w:val="00D63C87"/>
    <w:rsid w:val="00D669AB"/>
    <w:rsid w:val="00D714B7"/>
    <w:rsid w:val="00D71FFB"/>
    <w:rsid w:val="00D732C0"/>
    <w:rsid w:val="00D74ACB"/>
    <w:rsid w:val="00D76C48"/>
    <w:rsid w:val="00D81B73"/>
    <w:rsid w:val="00D83C54"/>
    <w:rsid w:val="00D848A4"/>
    <w:rsid w:val="00D870E6"/>
    <w:rsid w:val="00D90D77"/>
    <w:rsid w:val="00D9343B"/>
    <w:rsid w:val="00D94CF1"/>
    <w:rsid w:val="00D96806"/>
    <w:rsid w:val="00DA0C37"/>
    <w:rsid w:val="00DA1D10"/>
    <w:rsid w:val="00DA362B"/>
    <w:rsid w:val="00DA56FB"/>
    <w:rsid w:val="00DA5F55"/>
    <w:rsid w:val="00DA73BC"/>
    <w:rsid w:val="00DA7890"/>
    <w:rsid w:val="00DA78A4"/>
    <w:rsid w:val="00DA7F53"/>
    <w:rsid w:val="00DB1482"/>
    <w:rsid w:val="00DB546F"/>
    <w:rsid w:val="00DB60D1"/>
    <w:rsid w:val="00DC18CD"/>
    <w:rsid w:val="00DC1ABD"/>
    <w:rsid w:val="00DC1B8B"/>
    <w:rsid w:val="00DC243B"/>
    <w:rsid w:val="00DC4672"/>
    <w:rsid w:val="00DC7377"/>
    <w:rsid w:val="00DD35FD"/>
    <w:rsid w:val="00DD38E8"/>
    <w:rsid w:val="00DD4FE3"/>
    <w:rsid w:val="00DE02C9"/>
    <w:rsid w:val="00DE06A5"/>
    <w:rsid w:val="00DE25EB"/>
    <w:rsid w:val="00DE62AE"/>
    <w:rsid w:val="00DF0199"/>
    <w:rsid w:val="00DF402B"/>
    <w:rsid w:val="00DF463C"/>
    <w:rsid w:val="00DF4B28"/>
    <w:rsid w:val="00DF5F0D"/>
    <w:rsid w:val="00DF621C"/>
    <w:rsid w:val="00DF6B6B"/>
    <w:rsid w:val="00E0026A"/>
    <w:rsid w:val="00E00997"/>
    <w:rsid w:val="00E02F81"/>
    <w:rsid w:val="00E060A2"/>
    <w:rsid w:val="00E06A5A"/>
    <w:rsid w:val="00E06B48"/>
    <w:rsid w:val="00E10E84"/>
    <w:rsid w:val="00E12234"/>
    <w:rsid w:val="00E12B76"/>
    <w:rsid w:val="00E148D5"/>
    <w:rsid w:val="00E1597C"/>
    <w:rsid w:val="00E2170E"/>
    <w:rsid w:val="00E21C21"/>
    <w:rsid w:val="00E222E6"/>
    <w:rsid w:val="00E248B3"/>
    <w:rsid w:val="00E25AB8"/>
    <w:rsid w:val="00E26C5A"/>
    <w:rsid w:val="00E2774B"/>
    <w:rsid w:val="00E304BB"/>
    <w:rsid w:val="00E310F2"/>
    <w:rsid w:val="00E3157D"/>
    <w:rsid w:val="00E3265F"/>
    <w:rsid w:val="00E33931"/>
    <w:rsid w:val="00E34592"/>
    <w:rsid w:val="00E36F8B"/>
    <w:rsid w:val="00E405E9"/>
    <w:rsid w:val="00E40D78"/>
    <w:rsid w:val="00E41FF9"/>
    <w:rsid w:val="00E430F7"/>
    <w:rsid w:val="00E4425E"/>
    <w:rsid w:val="00E447FA"/>
    <w:rsid w:val="00E47EC3"/>
    <w:rsid w:val="00E52C89"/>
    <w:rsid w:val="00E57A5A"/>
    <w:rsid w:val="00E63C8F"/>
    <w:rsid w:val="00E64DC6"/>
    <w:rsid w:val="00E65C93"/>
    <w:rsid w:val="00E66349"/>
    <w:rsid w:val="00E66738"/>
    <w:rsid w:val="00E678F6"/>
    <w:rsid w:val="00E67D85"/>
    <w:rsid w:val="00E70B9A"/>
    <w:rsid w:val="00E71277"/>
    <w:rsid w:val="00E740A1"/>
    <w:rsid w:val="00E75866"/>
    <w:rsid w:val="00E75C7E"/>
    <w:rsid w:val="00E85995"/>
    <w:rsid w:val="00E87BE3"/>
    <w:rsid w:val="00E87C1F"/>
    <w:rsid w:val="00E911DB"/>
    <w:rsid w:val="00E92269"/>
    <w:rsid w:val="00E9297B"/>
    <w:rsid w:val="00E92A96"/>
    <w:rsid w:val="00E95677"/>
    <w:rsid w:val="00E95A4A"/>
    <w:rsid w:val="00E975CB"/>
    <w:rsid w:val="00EA110E"/>
    <w:rsid w:val="00EA3939"/>
    <w:rsid w:val="00EA3C80"/>
    <w:rsid w:val="00EA425F"/>
    <w:rsid w:val="00EA5901"/>
    <w:rsid w:val="00EA5FA9"/>
    <w:rsid w:val="00EA7864"/>
    <w:rsid w:val="00EB2D8D"/>
    <w:rsid w:val="00EB4DDC"/>
    <w:rsid w:val="00EB645F"/>
    <w:rsid w:val="00EB6CDB"/>
    <w:rsid w:val="00EB74C1"/>
    <w:rsid w:val="00EC040C"/>
    <w:rsid w:val="00EC2C0A"/>
    <w:rsid w:val="00EC5EF2"/>
    <w:rsid w:val="00EC62A4"/>
    <w:rsid w:val="00EC66FF"/>
    <w:rsid w:val="00ED08A0"/>
    <w:rsid w:val="00ED1247"/>
    <w:rsid w:val="00ED2A67"/>
    <w:rsid w:val="00ED3849"/>
    <w:rsid w:val="00EE1FF8"/>
    <w:rsid w:val="00EE3DE2"/>
    <w:rsid w:val="00EE4E87"/>
    <w:rsid w:val="00EE5DF4"/>
    <w:rsid w:val="00EE62DC"/>
    <w:rsid w:val="00EF0EC5"/>
    <w:rsid w:val="00EF0F70"/>
    <w:rsid w:val="00EF381A"/>
    <w:rsid w:val="00EF61F9"/>
    <w:rsid w:val="00EF6917"/>
    <w:rsid w:val="00EF6B5D"/>
    <w:rsid w:val="00F021DD"/>
    <w:rsid w:val="00F03C15"/>
    <w:rsid w:val="00F0500B"/>
    <w:rsid w:val="00F052DA"/>
    <w:rsid w:val="00F07870"/>
    <w:rsid w:val="00F12691"/>
    <w:rsid w:val="00F1302F"/>
    <w:rsid w:val="00F14457"/>
    <w:rsid w:val="00F157AA"/>
    <w:rsid w:val="00F15939"/>
    <w:rsid w:val="00F21B11"/>
    <w:rsid w:val="00F21D0E"/>
    <w:rsid w:val="00F24732"/>
    <w:rsid w:val="00F258FB"/>
    <w:rsid w:val="00F25FD8"/>
    <w:rsid w:val="00F2743F"/>
    <w:rsid w:val="00F27E6A"/>
    <w:rsid w:val="00F3058C"/>
    <w:rsid w:val="00F34074"/>
    <w:rsid w:val="00F34C63"/>
    <w:rsid w:val="00F37683"/>
    <w:rsid w:val="00F37E6A"/>
    <w:rsid w:val="00F420CD"/>
    <w:rsid w:val="00F4479C"/>
    <w:rsid w:val="00F46871"/>
    <w:rsid w:val="00F51F37"/>
    <w:rsid w:val="00F52A43"/>
    <w:rsid w:val="00F5450B"/>
    <w:rsid w:val="00F611A0"/>
    <w:rsid w:val="00F63C27"/>
    <w:rsid w:val="00F64EEB"/>
    <w:rsid w:val="00F66AD3"/>
    <w:rsid w:val="00F7263B"/>
    <w:rsid w:val="00F75F90"/>
    <w:rsid w:val="00F762E0"/>
    <w:rsid w:val="00F802BE"/>
    <w:rsid w:val="00F807F5"/>
    <w:rsid w:val="00F81B7F"/>
    <w:rsid w:val="00F84ABB"/>
    <w:rsid w:val="00F92BC2"/>
    <w:rsid w:val="00FA01B1"/>
    <w:rsid w:val="00FA18C9"/>
    <w:rsid w:val="00FA5B1C"/>
    <w:rsid w:val="00FB068B"/>
    <w:rsid w:val="00FB254E"/>
    <w:rsid w:val="00FB7604"/>
    <w:rsid w:val="00FC099D"/>
    <w:rsid w:val="00FC25CA"/>
    <w:rsid w:val="00FC2DC4"/>
    <w:rsid w:val="00FC3F37"/>
    <w:rsid w:val="00FD0558"/>
    <w:rsid w:val="00FD10A5"/>
    <w:rsid w:val="00FD27F5"/>
    <w:rsid w:val="00FD3498"/>
    <w:rsid w:val="00FD5540"/>
    <w:rsid w:val="00FD6F47"/>
    <w:rsid w:val="00FE16B7"/>
    <w:rsid w:val="00FE2881"/>
    <w:rsid w:val="00FE2B20"/>
    <w:rsid w:val="00FF0891"/>
    <w:rsid w:val="00FF3990"/>
    <w:rsid w:val="00FF48C0"/>
    <w:rsid w:val="00FF4E1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1DB8B"/>
  <w15:docId w15:val="{3CB24E9E-8963-4A37-B098-EF926682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lang w:val="en-GB"/>
      <w14:ligatures w14:val="none"/>
    </w:rPr>
  </w:style>
  <w:style w:type="paragraph" w:styleId="Heading1">
    <w:name w:val="heading 1"/>
    <w:basedOn w:val="Normal"/>
    <w:next w:val="Normal"/>
    <w:link w:val="Heading1Char"/>
    <w:uiPriority w:val="9"/>
    <w:qFormat/>
    <w:rsid w:val="007C77BC"/>
    <w:pPr>
      <w:keepNext/>
      <w:keepLines/>
      <w:numPr>
        <w:numId w:val="1"/>
      </w:numPr>
      <w:spacing w:before="240" w:after="120"/>
      <w:ind w:left="567" w:hanging="567"/>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8"/>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basedOn w:val="Normal"/>
    <w:link w:val="FootnoteTextChar"/>
    <w:uiPriority w:val="99"/>
    <w:semiHidden/>
    <w:unhideWhenUsed/>
    <w:rsid w:val="00A96B21"/>
    <w:rPr>
      <w:sz w:val="20"/>
      <w:szCs w:val="20"/>
    </w:rPr>
  </w:style>
  <w:style w:type="character" w:customStyle="1" w:styleId="FootnoteTextChar">
    <w:name w:val="Footnote Text Char"/>
    <w:basedOn w:val="DefaultParagraphFont"/>
    <w:link w:val="FootnoteText"/>
    <w:uiPriority w:val="99"/>
    <w:semiHidden/>
    <w:rsid w:val="00A96B21"/>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uiPriority w:val="99"/>
    <w:semiHidden/>
    <w:unhideWhenUsed/>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numPr>
        <w:numId w:val="2"/>
      </w:numPr>
      <w:tabs>
        <w:tab w:val="left" w:pos="1134"/>
      </w:tabs>
      <w:spacing w:before="120" w:after="120"/>
    </w:pPr>
    <w:rPr>
      <w:lang w:val="en-CA"/>
    </w:r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n-GB"/>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14:ligatures w14:val="none"/>
    </w:rPr>
  </w:style>
  <w:style w:type="paragraph" w:customStyle="1" w:styleId="Para2">
    <w:name w:val="Para 2"/>
    <w:qFormat/>
    <w:rsid w:val="00537248"/>
    <w:pPr>
      <w:numPr>
        <w:numId w:val="14"/>
      </w:num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18"/>
      </w:numPr>
      <w:tabs>
        <w:tab w:val="left" w:pos="1701"/>
      </w:tabs>
      <w:spacing w:before="120" w:after="120"/>
      <w:ind w:left="1134" w:firstLine="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n-GB"/>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14:ligatures w14:val="none"/>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14:ligatures w14:val="none"/>
    </w:rPr>
  </w:style>
  <w:style w:type="character" w:styleId="Hyperlink">
    <w:name w:val="Hyperlink"/>
    <w:basedOn w:val="DefaultParagraphFont"/>
    <w:uiPriority w:val="99"/>
    <w:unhideWhenUsed/>
    <w:rsid w:val="00A9245C"/>
    <w:rPr>
      <w:color w:val="0563C1" w:themeColor="hyperlink"/>
      <w:u w:val="single"/>
    </w:rPr>
  </w:style>
  <w:style w:type="character" w:customStyle="1" w:styleId="Mentionnonrsolue1">
    <w:name w:val="Mention non résolue1"/>
    <w:basedOn w:val="DefaultParagraphFont"/>
    <w:uiPriority w:val="99"/>
    <w:semiHidden/>
    <w:unhideWhenUsed/>
    <w:rsid w:val="00A9245C"/>
    <w:rPr>
      <w:color w:val="605E5C"/>
      <w:shd w:val="clear" w:color="auto" w:fill="E1DFDD"/>
    </w:rPr>
  </w:style>
  <w:style w:type="paragraph" w:styleId="Revision">
    <w:name w:val="Revision"/>
    <w:hidden/>
    <w:uiPriority w:val="99"/>
    <w:semiHidden/>
    <w:rsid w:val="00D052DF"/>
    <w:pPr>
      <w:spacing w:after="0" w:line="240" w:lineRule="auto"/>
    </w:pPr>
    <w:rPr>
      <w:rFonts w:ascii="Times New Roman" w:eastAsia="Times New Roman" w:hAnsi="Times New Roman" w:cs="Times New Roman"/>
      <w:kern w:val="0"/>
      <w:szCs w:val="24"/>
      <w:lang w:val="en-GB"/>
      <w14:ligatures w14:val="none"/>
    </w:rPr>
  </w:style>
  <w:style w:type="paragraph" w:customStyle="1" w:styleId="paragraph">
    <w:name w:val="paragraph"/>
    <w:basedOn w:val="Normal"/>
    <w:rsid w:val="00567C0A"/>
    <w:pPr>
      <w:spacing w:before="100" w:beforeAutospacing="1" w:after="100" w:afterAutospacing="1"/>
      <w:jc w:val="left"/>
    </w:pPr>
    <w:rPr>
      <w:sz w:val="24"/>
      <w:lang w:val="en-US" w:eastAsia="zh-CN"/>
    </w:rPr>
  </w:style>
  <w:style w:type="character" w:customStyle="1" w:styleId="normaltextrun">
    <w:name w:val="normaltextrun"/>
    <w:basedOn w:val="DefaultParagraphFont"/>
    <w:rsid w:val="00567C0A"/>
  </w:style>
  <w:style w:type="character" w:customStyle="1" w:styleId="eop">
    <w:name w:val="eop"/>
    <w:basedOn w:val="DefaultParagraphFont"/>
    <w:rsid w:val="00567C0A"/>
  </w:style>
  <w:style w:type="character" w:customStyle="1" w:styleId="superscript">
    <w:name w:val="superscript"/>
    <w:basedOn w:val="DefaultParagraphFont"/>
    <w:rsid w:val="00567C0A"/>
  </w:style>
  <w:style w:type="paragraph" w:styleId="ListParagraph">
    <w:name w:val="List Paragraph"/>
    <w:basedOn w:val="Normal"/>
    <w:uiPriority w:val="34"/>
    <w:qFormat/>
    <w:rsid w:val="009E15D7"/>
    <w:pPr>
      <w:ind w:left="720"/>
      <w:contextualSpacing/>
    </w:pPr>
  </w:style>
  <w:style w:type="character" w:styleId="FollowedHyperlink">
    <w:name w:val="FollowedHyperlink"/>
    <w:basedOn w:val="DefaultParagraphFont"/>
    <w:uiPriority w:val="99"/>
    <w:semiHidden/>
    <w:unhideWhenUsed/>
    <w:rsid w:val="00FE2B20"/>
    <w:rPr>
      <w:color w:val="954F72" w:themeColor="followedHyperlink"/>
      <w:u w:val="single"/>
    </w:rPr>
  </w:style>
  <w:style w:type="paragraph" w:styleId="BalloonText">
    <w:name w:val="Balloon Text"/>
    <w:basedOn w:val="Normal"/>
    <w:link w:val="BalloonTextChar"/>
    <w:uiPriority w:val="99"/>
    <w:semiHidden/>
    <w:unhideWhenUsed/>
    <w:rsid w:val="001430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095"/>
    <w:rPr>
      <w:rFonts w:ascii="Segoe UI" w:eastAsia="Times New Roman" w:hAnsi="Segoe UI" w:cs="Segoe UI"/>
      <w:kern w:val="0"/>
      <w:sz w:val="18"/>
      <w:szCs w:val="1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382378">
      <w:bodyDiv w:val="1"/>
      <w:marLeft w:val="0"/>
      <w:marRight w:val="0"/>
      <w:marTop w:val="0"/>
      <w:marBottom w:val="0"/>
      <w:divBdr>
        <w:top w:val="none" w:sz="0" w:space="0" w:color="auto"/>
        <w:left w:val="none" w:sz="0" w:space="0" w:color="auto"/>
        <w:bottom w:val="none" w:sz="0" w:space="0" w:color="auto"/>
        <w:right w:val="none" w:sz="0" w:space="0" w:color="auto"/>
      </w:divBdr>
    </w:div>
    <w:div w:id="1894853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cbd.int/doc/decisions/cp-mop-10/cp-mop-10-dec-11-fr.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p-mop-10/cp-mop-10-dec-07-fr.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bd\Downloads\template-general%20(2).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13E23845E3E4B1E98ED3A9D776C16D4"/>
        <w:category>
          <w:name w:val="General"/>
          <w:gallery w:val="placeholder"/>
        </w:category>
        <w:types>
          <w:type w:val="bbPlcHdr"/>
        </w:types>
        <w:behaviors>
          <w:behavior w:val="content"/>
        </w:behaviors>
        <w:guid w:val="{5A72C787-0E4A-45D0-90B9-036EEF068315}"/>
      </w:docPartPr>
      <w:docPartBody>
        <w:p w:rsidR="00BF3176" w:rsidRDefault="00BF3176">
          <w:pPr>
            <w:pStyle w:val="113E23845E3E4B1E98ED3A9D776C16D4"/>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imes New Roman Bold">
    <w:altName w:val="Times New Roman"/>
    <w:panose1 w:val="02020803070505020304"/>
    <w:charset w:val="00"/>
    <w:family w:val="auto"/>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176"/>
    <w:rsid w:val="000315B2"/>
    <w:rsid w:val="000648DF"/>
    <w:rsid w:val="00140207"/>
    <w:rsid w:val="002A53AE"/>
    <w:rsid w:val="00373054"/>
    <w:rsid w:val="003D0C5E"/>
    <w:rsid w:val="0041300A"/>
    <w:rsid w:val="00464E9E"/>
    <w:rsid w:val="004A6930"/>
    <w:rsid w:val="005315E4"/>
    <w:rsid w:val="0057465C"/>
    <w:rsid w:val="0057766B"/>
    <w:rsid w:val="007E58E2"/>
    <w:rsid w:val="008B4010"/>
    <w:rsid w:val="008D2DA7"/>
    <w:rsid w:val="00945BFD"/>
    <w:rsid w:val="00947EF1"/>
    <w:rsid w:val="00A03AE5"/>
    <w:rsid w:val="00A44339"/>
    <w:rsid w:val="00A7542B"/>
    <w:rsid w:val="00BA0D32"/>
    <w:rsid w:val="00BF3176"/>
    <w:rsid w:val="00D116FA"/>
    <w:rsid w:val="00D46554"/>
    <w:rsid w:val="00D648E4"/>
    <w:rsid w:val="00E7202C"/>
    <w:rsid w:val="00EA11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13E23845E3E4B1E98ED3A9D776C16D4">
    <w:name w:val="113E23845E3E4B1E98ED3A9D776C16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ECB317-CBC2-4FCB-9816-8D270C0B8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E0D6F380-133E-4602-B262-C7A31A6B6837}">
  <ds:schemaRefs>
    <ds:schemaRef ds:uri="http://schemas.openxmlformats.org/officeDocument/2006/bibliography"/>
  </ds:schemaRefs>
</ds:datastoreItem>
</file>

<file path=customXml/itemProps4.xml><?xml version="1.0" encoding="utf-8"?>
<ds:datastoreItem xmlns:ds="http://schemas.openxmlformats.org/officeDocument/2006/customXml" ds:itemID="{A11B883F-7D94-4628-9D50-645D669077DF}">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Props/app.xml><?xml version="1.0" encoding="utf-8"?>
<Properties xmlns="http://schemas.openxmlformats.org/officeDocument/2006/extended-properties" xmlns:vt="http://schemas.openxmlformats.org/officeDocument/2006/docPropsVTypes">
  <Template>template-general (2)</Template>
  <TotalTime>37</TotalTime>
  <Pages>3</Pages>
  <Words>1312</Words>
  <Characters>7484</Characters>
  <Application>Microsoft Office Word</Application>
  <DocSecurity>0</DocSecurity>
  <Lines>62</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Détection et identification des organismes vivants modifiés</vt:lpstr>
      <vt:lpstr>Detection and identification of living modified organisms</vt:lpstr>
    </vt:vector>
  </TitlesOfParts>
  <Company/>
  <LinksUpToDate>false</LinksUpToDate>
  <CharactersWithSpaces>8779</CharactersWithSpaces>
  <SharedDoc>false</SharedDoc>
  <HLinks>
    <vt:vector size="90" baseType="variant">
      <vt:variant>
        <vt:i4>7536689</vt:i4>
      </vt:variant>
      <vt:variant>
        <vt:i4>27</vt:i4>
      </vt:variant>
      <vt:variant>
        <vt:i4>0</vt:i4>
      </vt:variant>
      <vt:variant>
        <vt:i4>5</vt:i4>
      </vt:variant>
      <vt:variant>
        <vt:lpwstr>https://www.cbd.int/doc/decisions/cp-mop-10/cp-mop-10-dec-07-en.pdf</vt:lpwstr>
      </vt:variant>
      <vt:variant>
        <vt:lpwstr/>
      </vt:variant>
      <vt:variant>
        <vt:i4>7667760</vt:i4>
      </vt:variant>
      <vt:variant>
        <vt:i4>24</vt:i4>
      </vt:variant>
      <vt:variant>
        <vt:i4>0</vt:i4>
      </vt:variant>
      <vt:variant>
        <vt:i4>5</vt:i4>
      </vt:variant>
      <vt:variant>
        <vt:lpwstr>https://www.cbd.int/doc/decisions/cp-mop-10/cp-mop-10-dec-11-en.pdf</vt:lpwstr>
      </vt:variant>
      <vt:variant>
        <vt:lpwstr/>
      </vt:variant>
      <vt:variant>
        <vt:i4>7536689</vt:i4>
      </vt:variant>
      <vt:variant>
        <vt:i4>21</vt:i4>
      </vt:variant>
      <vt:variant>
        <vt:i4>0</vt:i4>
      </vt:variant>
      <vt:variant>
        <vt:i4>5</vt:i4>
      </vt:variant>
      <vt:variant>
        <vt:lpwstr>https://www.cbd.int/doc/decisions/cp-mop-10/cp-mop-10-dec-07-en.pdf</vt:lpwstr>
      </vt:variant>
      <vt:variant>
        <vt:lpwstr/>
      </vt:variant>
      <vt:variant>
        <vt:i4>3735619</vt:i4>
      </vt:variant>
      <vt:variant>
        <vt:i4>18</vt:i4>
      </vt:variant>
      <vt:variant>
        <vt:i4>0</vt:i4>
      </vt:variant>
      <vt:variant>
        <vt:i4>5</vt:i4>
      </vt:variant>
      <vt:variant>
        <vt:lpwstr>https://joint-research-centre.ec.europa.eu/index_en</vt:lpwstr>
      </vt:variant>
      <vt:variant>
        <vt:lpwstr/>
      </vt:variant>
      <vt:variant>
        <vt:i4>6422573</vt:i4>
      </vt:variant>
      <vt:variant>
        <vt:i4>15</vt:i4>
      </vt:variant>
      <vt:variant>
        <vt:i4>0</vt:i4>
      </vt:variant>
      <vt:variant>
        <vt:i4>5</vt:i4>
      </vt:variant>
      <vt:variant>
        <vt:lpwstr>https://www.julius-kuehn.de/en</vt:lpwstr>
      </vt:variant>
      <vt:variant>
        <vt:lpwstr/>
      </vt:variant>
      <vt:variant>
        <vt:i4>7667760</vt:i4>
      </vt:variant>
      <vt:variant>
        <vt:i4>12</vt:i4>
      </vt:variant>
      <vt:variant>
        <vt:i4>0</vt:i4>
      </vt:variant>
      <vt:variant>
        <vt:i4>5</vt:i4>
      </vt:variant>
      <vt:variant>
        <vt:lpwstr>https://www.cbd.int/doc/decisions/cp-mop-10/cp-mop-10-dec-11-en.pdf</vt:lpwstr>
      </vt:variant>
      <vt:variant>
        <vt:lpwstr/>
      </vt:variant>
      <vt:variant>
        <vt:i4>7667760</vt:i4>
      </vt:variant>
      <vt:variant>
        <vt:i4>9</vt:i4>
      </vt:variant>
      <vt:variant>
        <vt:i4>0</vt:i4>
      </vt:variant>
      <vt:variant>
        <vt:i4>5</vt:i4>
      </vt:variant>
      <vt:variant>
        <vt:lpwstr>https://www.cbd.int/doc/decisions/cp-mop-10/cp-mop-10-dec-11-en.pdf</vt:lpwstr>
      </vt:variant>
      <vt:variant>
        <vt:lpwstr/>
      </vt:variant>
      <vt:variant>
        <vt:i4>7667760</vt:i4>
      </vt:variant>
      <vt:variant>
        <vt:i4>6</vt:i4>
      </vt:variant>
      <vt:variant>
        <vt:i4>0</vt:i4>
      </vt:variant>
      <vt:variant>
        <vt:i4>5</vt:i4>
      </vt:variant>
      <vt:variant>
        <vt:lpwstr>https://www.cbd.int/doc/decisions/cp-mop-09/cp-mop-09-dec-11-en.pdf</vt:lpwstr>
      </vt:variant>
      <vt:variant>
        <vt:lpwstr/>
      </vt:variant>
      <vt:variant>
        <vt:i4>7077996</vt:i4>
      </vt:variant>
      <vt:variant>
        <vt:i4>3</vt:i4>
      </vt:variant>
      <vt:variant>
        <vt:i4>0</vt:i4>
      </vt:variant>
      <vt:variant>
        <vt:i4>5</vt:i4>
      </vt:variant>
      <vt:variant>
        <vt:lpwstr>https://s3.amazonaws.com/km.documents.attachments/339b/6d88/9cbffd042987e764785ae026?AWSAccessKeyId=AKIAT3JJQDEDLXMBJAHR&amp;Expires=1707769896&amp;response-content-disposition=inline%3B%20filename%3D%22CBD-BioSafetyTechSeries05-TrainingManual-f-web.pdf%22&amp;response-content-type=application%2Fpdf&amp;Signature=3u642cTidVhdUtXGME3g0JZ8yAs%3D</vt:lpwstr>
      </vt:variant>
      <vt:variant>
        <vt:lpwstr/>
      </vt:variant>
      <vt:variant>
        <vt:i4>7667760</vt:i4>
      </vt:variant>
      <vt:variant>
        <vt:i4>0</vt:i4>
      </vt:variant>
      <vt:variant>
        <vt:i4>0</vt:i4>
      </vt:variant>
      <vt:variant>
        <vt:i4>5</vt:i4>
      </vt:variant>
      <vt:variant>
        <vt:lpwstr>https://www.cbd.int/doc/decisions/cp-mop-10/cp-mop-10-dec-11-en.pdf</vt:lpwstr>
      </vt:variant>
      <vt:variant>
        <vt:lpwstr/>
      </vt:variant>
      <vt:variant>
        <vt:i4>851996</vt:i4>
      </vt:variant>
      <vt:variant>
        <vt:i4>15</vt:i4>
      </vt:variant>
      <vt:variant>
        <vt:i4>0</vt:i4>
      </vt:variant>
      <vt:variant>
        <vt:i4>5</vt:i4>
      </vt:variant>
      <vt:variant>
        <vt:lpwstr>https://www.bfr-akademie.de/gmo2023/</vt:lpwstr>
      </vt:variant>
      <vt:variant>
        <vt:lpwstr/>
      </vt:variant>
      <vt:variant>
        <vt:i4>4980808</vt:i4>
      </vt:variant>
      <vt:variant>
        <vt:i4>12</vt:i4>
      </vt:variant>
      <vt:variant>
        <vt:i4>0</vt:i4>
      </vt:variant>
      <vt:variant>
        <vt:i4>5</vt:i4>
      </vt:variant>
      <vt:variant>
        <vt:lpwstr>https://cordis.europa.eu/event/id/29342-global-conference-on-gmo-analysis-como-italy</vt:lpwstr>
      </vt:variant>
      <vt:variant>
        <vt:lpwstr/>
      </vt:variant>
      <vt:variant>
        <vt:i4>1376339</vt:i4>
      </vt:variant>
      <vt:variant>
        <vt:i4>9</vt:i4>
      </vt:variant>
      <vt:variant>
        <vt:i4>0</vt:i4>
      </vt:variant>
      <vt:variant>
        <vt:i4>5</vt:i4>
      </vt:variant>
      <vt:variant>
        <vt:lpwstr>https://bch.cbd.int/en/portals/detection/network-of-labs</vt:lpwstr>
      </vt:variant>
      <vt:variant>
        <vt:lpwstr/>
      </vt:variant>
      <vt:variant>
        <vt:i4>1245274</vt:i4>
      </vt:variant>
      <vt:variant>
        <vt:i4>6</vt:i4>
      </vt:variant>
      <vt:variant>
        <vt:i4>0</vt:i4>
      </vt:variant>
      <vt:variant>
        <vt:i4>5</vt:i4>
      </vt:variant>
      <vt:variant>
        <vt:lpwstr>https://bch.cbd.int/en/submissions-to-notifications?schema=submission&amp;currentPage=1&amp;notification=2023-100</vt:lpwstr>
      </vt:variant>
      <vt:variant>
        <vt:lpwstr/>
      </vt:variant>
      <vt:variant>
        <vt:i4>4456463</vt:i4>
      </vt:variant>
      <vt:variant>
        <vt:i4>0</vt:i4>
      </vt:variant>
      <vt:variant>
        <vt:i4>0</vt:i4>
      </vt:variant>
      <vt:variant>
        <vt:i4>5</vt:i4>
      </vt:variant>
      <vt:variant>
        <vt:lpwstr>https://www.cbd.int/doc/notifications/2023/ntf-2023-100-bs-en.pdf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26/6.	Détection et identification des organismes vivants modifiés</dc:title>
  <dc:subject>CBD/SBSTTA/REC/26/6</dc:subject>
  <dc:creator>Austein McLoughlin-SCBD</dc:creator>
  <cp:keywords/>
  <dc:description/>
  <cp:lastModifiedBy>Djessy Monnier</cp:lastModifiedBy>
  <cp:revision>4</cp:revision>
  <cp:lastPrinted>2024-02-18T15:42:00Z</cp:lastPrinted>
  <dcterms:created xsi:type="dcterms:W3CDTF">2024-06-07T17:42:00Z</dcterms:created>
  <dcterms:modified xsi:type="dcterms:W3CDTF">2024-06-11T20:25:00Z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