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0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
        <w:gridCol w:w="5141"/>
        <w:gridCol w:w="4090"/>
      </w:tblGrid>
      <w:tr w:rsidR="006E0A5B" w:rsidRPr="00D03791" w14:paraId="61DEA1EB" w14:textId="77777777" w:rsidTr="0048321E">
        <w:trPr>
          <w:trHeight w:val="851"/>
        </w:trPr>
        <w:tc>
          <w:tcPr>
            <w:tcW w:w="800" w:type="dxa"/>
            <w:tcBorders>
              <w:bottom w:val="single" w:sz="12" w:space="0" w:color="auto"/>
            </w:tcBorders>
          </w:tcPr>
          <w:p w14:paraId="0B1F183A" w14:textId="77777777" w:rsidR="006E0A5B" w:rsidRPr="00971D2F" w:rsidRDefault="006E0A5B" w:rsidP="0048321E">
            <w:pPr>
              <w:rPr>
                <w:snapToGrid w:val="0"/>
                <w:kern w:val="22"/>
              </w:rPr>
            </w:pPr>
            <w:r>
              <w:rPr>
                <w:noProof/>
                <w:snapToGrid w:val="0"/>
              </w:rPr>
              <w:drawing>
                <wp:anchor distT="0" distB="0" distL="114300" distR="114300" simplePos="0" relativeHeight="251658241" behindDoc="0" locked="0" layoutInCell="1" allowOverlap="1" wp14:anchorId="3B46E0ED" wp14:editId="292FBBD7">
                  <wp:simplePos x="0" y="0"/>
                  <wp:positionH relativeFrom="column">
                    <wp:posOffset>365</wp:posOffset>
                  </wp:positionH>
                  <wp:positionV relativeFrom="page">
                    <wp:posOffset>-122</wp:posOffset>
                  </wp:positionV>
                  <wp:extent cx="476250" cy="402590"/>
                  <wp:effectExtent l="0" t="0" r="0" b="0"/>
                  <wp:wrapNone/>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5141" w:type="dxa"/>
            <w:tcBorders>
              <w:bottom w:val="single" w:sz="12" w:space="0" w:color="auto"/>
            </w:tcBorders>
            <w:shd w:val="clear" w:color="auto" w:fill="auto"/>
            <w:tcFitText/>
          </w:tcPr>
          <w:p w14:paraId="42F11D25" w14:textId="537949EF" w:rsidR="006E0A5B" w:rsidRPr="00971D2F" w:rsidRDefault="004C2268" w:rsidP="0048321E">
            <w:pPr>
              <w:rPr>
                <w:snapToGrid w:val="0"/>
                <w:kern w:val="22"/>
              </w:rPr>
            </w:pPr>
            <w:r w:rsidRPr="004C2268">
              <w:rPr>
                <w:noProof/>
              </w:rPr>
              <w:drawing>
                <wp:anchor distT="0" distB="0" distL="114300" distR="114300" simplePos="0" relativeHeight="251660289" behindDoc="0" locked="0" layoutInCell="1" allowOverlap="1" wp14:anchorId="6F163D39" wp14:editId="7FB0C656">
                  <wp:simplePos x="0" y="0"/>
                  <wp:positionH relativeFrom="column">
                    <wp:posOffset>86995</wp:posOffset>
                  </wp:positionH>
                  <wp:positionV relativeFrom="paragraph">
                    <wp:posOffset>13970</wp:posOffset>
                  </wp:positionV>
                  <wp:extent cx="614045" cy="3505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4045" cy="350520"/>
                          </a:xfrm>
                          <a:prstGeom prst="rect">
                            <a:avLst/>
                          </a:prstGeom>
                          <a:noFill/>
                        </pic:spPr>
                      </pic:pic>
                    </a:graphicData>
                  </a:graphic>
                  <wp14:sizeRelH relativeFrom="page">
                    <wp14:pctWidth>0</wp14:pctWidth>
                  </wp14:sizeRelH>
                  <wp14:sizeRelV relativeFrom="page">
                    <wp14:pctHeight>0</wp14:pctHeight>
                  </wp14:sizeRelV>
                </wp:anchor>
              </w:drawing>
            </w:r>
          </w:p>
        </w:tc>
        <w:tc>
          <w:tcPr>
            <w:tcW w:w="4090" w:type="dxa"/>
            <w:tcBorders>
              <w:bottom w:val="single" w:sz="12" w:space="0" w:color="auto"/>
            </w:tcBorders>
          </w:tcPr>
          <w:p w14:paraId="36F7F77F" w14:textId="77777777" w:rsidR="006E0A5B" w:rsidRPr="00971D2F" w:rsidRDefault="006E0A5B" w:rsidP="0048321E">
            <w:pPr>
              <w:jc w:val="right"/>
              <w:rPr>
                <w:rFonts w:ascii="Arial" w:hAnsi="Arial" w:cs="Arial"/>
                <w:b/>
                <w:snapToGrid w:val="0"/>
                <w:kern w:val="22"/>
                <w:sz w:val="32"/>
                <w:szCs w:val="32"/>
              </w:rPr>
            </w:pPr>
            <w:r>
              <w:rPr>
                <w:rFonts w:ascii="Arial" w:hAnsi="Arial"/>
                <w:b/>
                <w:snapToGrid w:val="0"/>
                <w:sz w:val="32"/>
              </w:rPr>
              <w:t>CBD</w:t>
            </w:r>
          </w:p>
        </w:tc>
      </w:tr>
      <w:tr w:rsidR="006E0A5B" w:rsidRPr="00D03791" w14:paraId="4BCC4E09" w14:textId="77777777" w:rsidTr="0048321E">
        <w:tc>
          <w:tcPr>
            <w:tcW w:w="5941" w:type="dxa"/>
            <w:gridSpan w:val="2"/>
            <w:tcBorders>
              <w:top w:val="single" w:sz="12" w:space="0" w:color="auto"/>
              <w:bottom w:val="single" w:sz="36" w:space="0" w:color="auto"/>
            </w:tcBorders>
            <w:vAlign w:val="center"/>
          </w:tcPr>
          <w:p w14:paraId="34F6ABF5" w14:textId="1C8173D9" w:rsidR="006E0A5B" w:rsidRPr="00971D2F" w:rsidRDefault="003826E5" w:rsidP="0048321E">
            <w:pPr>
              <w:rPr>
                <w:snapToGrid w:val="0"/>
                <w:kern w:val="22"/>
              </w:rPr>
            </w:pPr>
            <w:r w:rsidRPr="00D64184">
              <w:rPr>
                <w:noProof/>
                <w:kern w:val="22"/>
              </w:rPr>
              <w:drawing>
                <wp:inline distT="0" distB="0" distL="0" distR="0" wp14:anchorId="2D45FA5D" wp14:editId="70A293E7">
                  <wp:extent cx="2903220" cy="1066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3220" cy="10668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762FABF2" w14:textId="77777777" w:rsidR="006E0A5B" w:rsidRPr="00833244" w:rsidRDefault="006E0A5B" w:rsidP="0048321E">
            <w:pPr>
              <w:ind w:left="1215"/>
              <w:rPr>
                <w:snapToGrid w:val="0"/>
                <w:kern w:val="22"/>
                <w:szCs w:val="22"/>
              </w:rPr>
            </w:pPr>
            <w:r>
              <w:rPr>
                <w:snapToGrid w:val="0"/>
              </w:rPr>
              <w:t>Distr.</w:t>
            </w:r>
          </w:p>
          <w:p w14:paraId="1DE449DE" w14:textId="70CB6739" w:rsidR="006E0A5B" w:rsidRPr="00833244" w:rsidRDefault="00F3077B" w:rsidP="0048321E">
            <w:pPr>
              <w:ind w:left="1215"/>
              <w:rPr>
                <w:snapToGrid w:val="0"/>
                <w:kern w:val="22"/>
                <w:szCs w:val="22"/>
              </w:rPr>
            </w:pPr>
            <w:r>
              <w:rPr>
                <w:snapToGrid w:val="0"/>
              </w:rPr>
              <w:t>GENERAL</w:t>
            </w:r>
          </w:p>
          <w:p w14:paraId="59F2934D" w14:textId="77777777" w:rsidR="006E0A5B" w:rsidRPr="004C2268" w:rsidRDefault="006E0A5B" w:rsidP="0048321E">
            <w:pPr>
              <w:ind w:left="1215"/>
              <w:rPr>
                <w:snapToGrid w:val="0"/>
                <w:kern w:val="22"/>
                <w:szCs w:val="22"/>
              </w:rPr>
            </w:pPr>
          </w:p>
          <w:p w14:paraId="4A09E004" w14:textId="7F9D63E7" w:rsidR="006E0A5B" w:rsidRPr="00833244" w:rsidRDefault="009704D2" w:rsidP="0048321E">
            <w:pPr>
              <w:ind w:left="1215"/>
              <w:rPr>
                <w:snapToGrid w:val="0"/>
                <w:kern w:val="22"/>
                <w:szCs w:val="22"/>
              </w:rPr>
            </w:pPr>
            <w:sdt>
              <w:sdtPr>
                <w:rPr>
                  <w:snapToGrid w:val="0"/>
                  <w:kern w:val="22"/>
                </w:rPr>
                <w:alias w:val="Subject"/>
                <w:tag w:val=""/>
                <w:id w:val="2137136483"/>
                <w:placeholder>
                  <w:docPart w:val="39BF437EE4EB47148FC9010CE3FDADC3"/>
                </w:placeholder>
                <w:dataBinding w:prefixMappings="xmlns:ns0='http://purl.org/dc/elements/1.1/' xmlns:ns1='http://schemas.openxmlformats.org/package/2006/metadata/core-properties' " w:xpath="/ns1:coreProperties[1]/ns0:subject[1]" w:storeItemID="{6C3C8BC8-F283-45AE-878A-BAB7291924A1}"/>
                <w:text/>
              </w:sdtPr>
              <w:sdtEndPr/>
              <w:sdtContent>
                <w:r w:rsidR="00F3077B" w:rsidRPr="004C2268">
                  <w:rPr>
                    <w:snapToGrid w:val="0"/>
                    <w:kern w:val="22"/>
                  </w:rPr>
                  <w:t>CBD/SBSTTA/REC/24/3</w:t>
                </w:r>
              </w:sdtContent>
            </w:sdt>
          </w:p>
          <w:p w14:paraId="77E3DAA2" w14:textId="74463388" w:rsidR="006E0A5B" w:rsidRPr="00971D2F" w:rsidRDefault="00F3077B" w:rsidP="0048321E">
            <w:pPr>
              <w:ind w:left="1215"/>
              <w:rPr>
                <w:snapToGrid w:val="0"/>
                <w:kern w:val="22"/>
                <w:szCs w:val="22"/>
              </w:rPr>
            </w:pPr>
            <w:r>
              <w:rPr>
                <w:snapToGrid w:val="0"/>
              </w:rPr>
              <w:t>27 de marzo de 2022</w:t>
            </w:r>
          </w:p>
          <w:p w14:paraId="7B47693E" w14:textId="77777777" w:rsidR="006E0A5B" w:rsidRPr="00971D2F" w:rsidRDefault="006E0A5B" w:rsidP="0048321E">
            <w:pPr>
              <w:ind w:left="1215"/>
              <w:rPr>
                <w:snapToGrid w:val="0"/>
                <w:kern w:val="22"/>
                <w:szCs w:val="22"/>
              </w:rPr>
            </w:pPr>
          </w:p>
          <w:p w14:paraId="06A70613" w14:textId="77777777" w:rsidR="003826E5" w:rsidRDefault="006E0A5B" w:rsidP="0048321E">
            <w:pPr>
              <w:ind w:left="1215"/>
              <w:rPr>
                <w:snapToGrid w:val="0"/>
              </w:rPr>
            </w:pPr>
            <w:r>
              <w:rPr>
                <w:snapToGrid w:val="0"/>
              </w:rPr>
              <w:t>ESPAÑOL</w:t>
            </w:r>
          </w:p>
          <w:p w14:paraId="7D9D5B0B" w14:textId="1338D744" w:rsidR="006E0A5B" w:rsidRPr="00971D2F" w:rsidRDefault="006E0A5B" w:rsidP="0048321E">
            <w:pPr>
              <w:ind w:left="1215"/>
              <w:rPr>
                <w:snapToGrid w:val="0"/>
                <w:kern w:val="22"/>
                <w:szCs w:val="22"/>
              </w:rPr>
            </w:pPr>
            <w:r>
              <w:rPr>
                <w:snapToGrid w:val="0"/>
              </w:rPr>
              <w:t>ORIGINAL: INGLÉS</w:t>
            </w:r>
          </w:p>
          <w:p w14:paraId="18BAA804" w14:textId="77777777" w:rsidR="006E0A5B" w:rsidRPr="00971D2F" w:rsidRDefault="006E0A5B" w:rsidP="0048321E">
            <w:pPr>
              <w:rPr>
                <w:snapToGrid w:val="0"/>
                <w:kern w:val="22"/>
              </w:rPr>
            </w:pPr>
          </w:p>
        </w:tc>
      </w:tr>
    </w:tbl>
    <w:p w14:paraId="77DA8C07" w14:textId="77777777" w:rsidR="006E0A5B" w:rsidRPr="00971D2F" w:rsidRDefault="006E0A5B" w:rsidP="006E0A5B">
      <w:pPr>
        <w:pStyle w:val="meetingname"/>
        <w:ind w:right="4784"/>
        <w:jc w:val="left"/>
        <w:rPr>
          <w:snapToGrid w:val="0"/>
          <w:kern w:val="22"/>
        </w:rPr>
      </w:pPr>
      <w:r>
        <w:rPr>
          <w:snapToGrid w:val="0"/>
        </w:rPr>
        <w:t>ÓRGANO SUBSIDIARIO DE ASESORAMIENTO CIENTÍFICO, TÉCNICO Y TECNOLÓGICO</w:t>
      </w:r>
    </w:p>
    <w:p w14:paraId="163AE3CE" w14:textId="77777777" w:rsidR="006E0A5B" w:rsidRPr="00D03791" w:rsidRDefault="006E0A5B" w:rsidP="006E0A5B">
      <w:pPr>
        <w:ind w:left="142" w:right="4784" w:hanging="142"/>
        <w:jc w:val="left"/>
        <w:rPr>
          <w:snapToGrid w:val="0"/>
          <w:kern w:val="22"/>
          <w:szCs w:val="22"/>
        </w:rPr>
      </w:pPr>
      <w:r>
        <w:rPr>
          <w:snapToGrid w:val="0"/>
        </w:rPr>
        <w:t>Vigésima cuarta reunión</w:t>
      </w:r>
    </w:p>
    <w:p w14:paraId="6C4201AB" w14:textId="120E6CDC" w:rsidR="006E0A5B" w:rsidRDefault="006E0A5B" w:rsidP="006E0A5B">
      <w:pPr>
        <w:ind w:left="142" w:right="4540" w:hanging="142"/>
        <w:jc w:val="left"/>
        <w:rPr>
          <w:snapToGrid w:val="0"/>
          <w:kern w:val="22"/>
          <w:szCs w:val="22"/>
        </w:rPr>
      </w:pPr>
      <w:r>
        <w:rPr>
          <w:snapToGrid w:val="0"/>
        </w:rPr>
        <w:t>En línea, 3 de mayo a 9 de junio de 2021</w:t>
      </w:r>
    </w:p>
    <w:p w14:paraId="4E72E9DF" w14:textId="509979A2" w:rsidR="00F3077B" w:rsidRPr="00F3077B" w:rsidRDefault="00F3077B" w:rsidP="00F3077B">
      <w:r>
        <w:rPr>
          <w:snapToGrid w:val="0"/>
        </w:rPr>
        <w:t>Ginebra (Suiza), 14</w:t>
      </w:r>
      <w:r w:rsidR="00AE312E">
        <w:rPr>
          <w:snapToGrid w:val="0"/>
        </w:rPr>
        <w:t> </w:t>
      </w:r>
      <w:r>
        <w:rPr>
          <w:snapToGrid w:val="0"/>
        </w:rPr>
        <w:t>a 29 de marzo de 2022</w:t>
      </w:r>
    </w:p>
    <w:p w14:paraId="54B6CBFA" w14:textId="6200DF1F" w:rsidR="00C9161D" w:rsidRDefault="00405146" w:rsidP="00264DDD">
      <w:pPr>
        <w:suppressLineNumbers/>
        <w:suppressAutoHyphens/>
        <w:kinsoku w:val="0"/>
        <w:overflowPunct w:val="0"/>
        <w:autoSpaceDE w:val="0"/>
        <w:autoSpaceDN w:val="0"/>
        <w:adjustRightInd w:val="0"/>
        <w:snapToGrid w:val="0"/>
        <w:rPr>
          <w:snapToGrid w:val="0"/>
          <w:kern w:val="22"/>
        </w:rPr>
      </w:pPr>
      <w:r>
        <w:rPr>
          <w:snapToGrid w:val="0"/>
        </w:rPr>
        <w:t>Tema 8 del programa</w:t>
      </w:r>
    </w:p>
    <w:p w14:paraId="0394BA3B" w14:textId="77777777" w:rsidR="00833244" w:rsidRDefault="00833244" w:rsidP="00833244">
      <w:pPr>
        <w:pStyle w:val="Para1"/>
        <w:numPr>
          <w:ilvl w:val="0"/>
          <w:numId w:val="0"/>
        </w:numPr>
        <w:ind w:firstLine="720"/>
        <w:jc w:val="center"/>
        <w:rPr>
          <w:b/>
          <w:bCs/>
          <w:kern w:val="22"/>
        </w:rPr>
      </w:pPr>
      <w:r>
        <w:rPr>
          <w:b/>
        </w:rPr>
        <w:t>RECOMENDACIÓN ADOPTADA POR EL ÓRGANO SUBSIDIARIO DE ASESORAMIENTO CIENTÍFICO, TÉCNICO Y TECNOLÓGICO</w:t>
      </w:r>
    </w:p>
    <w:p w14:paraId="237F8D28" w14:textId="7679AD1F" w:rsidR="00F3077B" w:rsidRDefault="00F3077B" w:rsidP="009C7F83">
      <w:pPr>
        <w:pStyle w:val="Para1"/>
        <w:numPr>
          <w:ilvl w:val="0"/>
          <w:numId w:val="0"/>
        </w:numPr>
        <w:suppressLineNumbers/>
        <w:suppressAutoHyphens/>
        <w:kinsoku w:val="0"/>
        <w:overflowPunct w:val="0"/>
        <w:autoSpaceDE w:val="0"/>
        <w:autoSpaceDN w:val="0"/>
        <w:adjustRightInd w:val="0"/>
        <w:snapToGrid w:val="0"/>
        <w:ind w:left="1134" w:hanging="708"/>
        <w:jc w:val="left"/>
        <w:rPr>
          <w:kern w:val="22"/>
        </w:rPr>
      </w:pPr>
      <w:r>
        <w:rPr>
          <w:b/>
        </w:rPr>
        <w:t>24/3.</w:t>
      </w:r>
      <w:r>
        <w:rPr>
          <w:b/>
        </w:rPr>
        <w:tab/>
        <w:t>Programa de trabajo de la Plataforma Intergubernamental Científico-Normativa sobre Diversidad Biológica y Servicios de los Ecosistemas</w:t>
      </w:r>
    </w:p>
    <w:p w14:paraId="7A46006E" w14:textId="5A7A5E46" w:rsidR="00427D21" w:rsidRPr="00DC7A1B" w:rsidRDefault="00583D5A" w:rsidP="00264DDD">
      <w:pPr>
        <w:pStyle w:val="Para1"/>
        <w:numPr>
          <w:ilvl w:val="0"/>
          <w:numId w:val="0"/>
        </w:numPr>
        <w:suppressLineNumbers/>
        <w:suppressAutoHyphens/>
        <w:kinsoku w:val="0"/>
        <w:overflowPunct w:val="0"/>
        <w:autoSpaceDE w:val="0"/>
        <w:autoSpaceDN w:val="0"/>
        <w:adjustRightInd w:val="0"/>
        <w:snapToGrid w:val="0"/>
        <w:ind w:firstLine="720"/>
        <w:rPr>
          <w:kern w:val="22"/>
        </w:rPr>
      </w:pPr>
      <w:r>
        <w:t xml:space="preserve">El Órgano Subsidiario de Asesoramiento Científico, Técnico y Tecnológico </w:t>
      </w:r>
      <w:r>
        <w:rPr>
          <w:i/>
        </w:rPr>
        <w:t>recomienda</w:t>
      </w:r>
      <w:r>
        <w:t xml:space="preserve"> que la Conferencia de las Partes, en su 15ª reunión, adopte una decisión del siguiente tenor, que complemente el proyecto de decisión que figura en la recomendación 23/1:</w:t>
      </w:r>
    </w:p>
    <w:p w14:paraId="5D76AA44" w14:textId="5316E307" w:rsidR="00F67D39" w:rsidRPr="00DC7A1B" w:rsidRDefault="00F67D39" w:rsidP="00264DDD">
      <w:pPr>
        <w:suppressLineNumbers/>
        <w:suppressAutoHyphens/>
        <w:kinsoku w:val="0"/>
        <w:overflowPunct w:val="0"/>
        <w:autoSpaceDE w:val="0"/>
        <w:autoSpaceDN w:val="0"/>
        <w:adjustRightInd w:val="0"/>
        <w:snapToGrid w:val="0"/>
        <w:spacing w:before="120" w:after="120"/>
        <w:ind w:left="720" w:firstLine="720"/>
        <w:rPr>
          <w:iCs/>
          <w:snapToGrid w:val="0"/>
          <w:kern w:val="22"/>
        </w:rPr>
      </w:pPr>
      <w:r>
        <w:rPr>
          <w:i/>
          <w:iCs/>
          <w:snapToGrid w:val="0"/>
        </w:rPr>
        <w:t>La Conferencia de las Partes</w:t>
      </w:r>
      <w:r>
        <w:rPr>
          <w:snapToGrid w:val="0"/>
        </w:rPr>
        <w:t>,</w:t>
      </w:r>
    </w:p>
    <w:p w14:paraId="2C6ED769" w14:textId="47CB29C6" w:rsidR="00F67D39" w:rsidRPr="00DC7A1B" w:rsidRDefault="00F67D39" w:rsidP="00264DDD">
      <w:pPr>
        <w:suppressLineNumbers/>
        <w:suppressAutoHyphens/>
        <w:kinsoku w:val="0"/>
        <w:overflowPunct w:val="0"/>
        <w:autoSpaceDE w:val="0"/>
        <w:autoSpaceDN w:val="0"/>
        <w:adjustRightInd w:val="0"/>
        <w:snapToGrid w:val="0"/>
        <w:spacing w:before="120" w:after="120"/>
        <w:ind w:left="720" w:firstLine="720"/>
        <w:rPr>
          <w:snapToGrid w:val="0"/>
          <w:kern w:val="22"/>
        </w:rPr>
      </w:pPr>
      <w:r>
        <w:rPr>
          <w:i/>
          <w:snapToGrid w:val="0"/>
        </w:rPr>
        <w:t xml:space="preserve">Recordando </w:t>
      </w:r>
      <w:r>
        <w:rPr>
          <w:snapToGrid w:val="0"/>
        </w:rPr>
        <w:t>las decisiones XII/25 y 14/36,</w:t>
      </w:r>
    </w:p>
    <w:p w14:paraId="4E6CBF28" w14:textId="20416D84" w:rsidR="00F67D39" w:rsidRPr="00DC7A1B" w:rsidRDefault="00F67D39" w:rsidP="00264DDD">
      <w:pPr>
        <w:suppressLineNumbers/>
        <w:suppressAutoHyphens/>
        <w:kinsoku w:val="0"/>
        <w:overflowPunct w:val="0"/>
        <w:autoSpaceDE w:val="0"/>
        <w:autoSpaceDN w:val="0"/>
        <w:adjustRightInd w:val="0"/>
        <w:snapToGrid w:val="0"/>
        <w:spacing w:before="120" w:after="120"/>
        <w:ind w:left="720" w:firstLine="720"/>
        <w:rPr>
          <w:snapToGrid w:val="0"/>
          <w:kern w:val="22"/>
        </w:rPr>
      </w:pPr>
      <w:r>
        <w:rPr>
          <w:i/>
          <w:snapToGrid w:val="0"/>
        </w:rPr>
        <w:t xml:space="preserve">Recordando asimismo </w:t>
      </w:r>
      <w:r>
        <w:rPr>
          <w:snapToGrid w:val="0"/>
        </w:rPr>
        <w:t>que el Órgano Subsidiario de Asesoramiento Científico, Técnico y Tecnológico ha estudiado sistemáticamente los informes de evaluación elaborados por la Plataforma Intergubernamental Científico-Normativa sobre Diversidad Biológica y Servicios de los Ecosistemas, que representan los mejores conocimientos disponibles sobre la temática, y ha formulado recomendaciones pertinentes para consideración de la Conferencia de las Partes, conforme a los procedimientos establecidos en la decisión XII/25,</w:t>
      </w:r>
    </w:p>
    <w:p w14:paraId="574374E1" w14:textId="09132C09" w:rsidR="002F44A7" w:rsidRPr="00DC7A1B" w:rsidRDefault="00C039FB" w:rsidP="00264DDD">
      <w:pPr>
        <w:suppressLineNumbers/>
        <w:suppressAutoHyphens/>
        <w:kinsoku w:val="0"/>
        <w:overflowPunct w:val="0"/>
        <w:autoSpaceDE w:val="0"/>
        <w:autoSpaceDN w:val="0"/>
        <w:adjustRightInd w:val="0"/>
        <w:snapToGrid w:val="0"/>
        <w:spacing w:before="120" w:after="120"/>
        <w:ind w:left="720" w:firstLine="720"/>
        <w:rPr>
          <w:snapToGrid w:val="0"/>
          <w:kern w:val="22"/>
        </w:rPr>
      </w:pPr>
      <w:r>
        <w:rPr>
          <w:snapToGrid w:val="0"/>
        </w:rPr>
        <w:t>[1.</w:t>
      </w:r>
      <w:r>
        <w:rPr>
          <w:snapToGrid w:val="0"/>
        </w:rPr>
        <w:tab/>
      </w:r>
      <w:r>
        <w:rPr>
          <w:i/>
          <w:snapToGrid w:val="0"/>
        </w:rPr>
        <w:t>Acoge con satisfacción</w:t>
      </w:r>
      <w:r>
        <w:rPr>
          <w:snapToGrid w:val="0"/>
        </w:rPr>
        <w:t xml:space="preserve"> el programa de trabajo renovable de la Plataforma hasta 2030, aprobado por el Plenario de la Plataforma Intergubernamental Científico-Normativa sobre Diversidad Biológica y Servicios de los Ecosistemas en su decisión 7/1, observando con agradecimiento que se ha cumplido la solicitud de la Conferencia de las Partes formulada en su decisión 14/36, y que se prevé que la labor desarrollada en el marco de los seis objetivos, incluidas las tres evaluaciones iniciales planteadas en el programa de trabajo, contribuirá a la implementación del marco mundial de la diversidad biológica posterior a 2020 y será fundamental para dicha implementación;]</w:t>
      </w:r>
    </w:p>
    <w:p w14:paraId="1B0F35AF" w14:textId="0CB1AFB3" w:rsidR="00F67D39" w:rsidRPr="00DC7A1B" w:rsidRDefault="00B77ADC" w:rsidP="00264DDD">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Pr>
          <w:snapToGrid w:val="0"/>
        </w:rPr>
        <w:t>2.</w:t>
      </w:r>
      <w:r>
        <w:rPr>
          <w:snapToGrid w:val="0"/>
        </w:rPr>
        <w:tab/>
      </w:r>
      <w:r>
        <w:rPr>
          <w:i/>
          <w:snapToGrid w:val="0"/>
        </w:rPr>
        <w:t>Acoge con satisfacción asimismo</w:t>
      </w:r>
      <w:r>
        <w:rPr>
          <w:snapToGrid w:val="0"/>
        </w:rPr>
        <w:t xml:space="preserve"> los trascendentales esfuerzos realizados por la Plataforma Intergubernamental Científico-Normativa sobre Diversidad Biológica y Servicios de los Ecosistemas para impulsar la inclusión de los conocimientos indígenas y locales y sistemas de conocimientos diversos en todas sus evaluaciones y demás funciones mediante la aplicación de su enfoque para reconocer y utilizar los conocimientos indígenas y locales en la Plataforma Intergubernamental Científico-Normativa sobre Diversidad Biológica y Servicios de los Ecosistemas, expuesto en el anexo II de la decisión IPBES-5/1, así como su colaboración con redes autónomas y organizaciones de pueblos indígenas y comunidades locales y otros interesados </w:t>
      </w:r>
      <w:r>
        <w:rPr>
          <w:snapToGrid w:val="0"/>
        </w:rPr>
        <w:lastRenderedPageBreak/>
        <w:t>mediante la aplicación de la estrategia de participación de los interesados expuesta en el anexo II de la decisión IPBES</w:t>
      </w:r>
      <w:r>
        <w:rPr>
          <w:snapToGrid w:val="0"/>
        </w:rPr>
        <w:noBreakHyphen/>
        <w:t>3/4, e invita a la Plataforma Intergubernamental Científico-Normativa sobre Diversidad Biológica y Servicios de los Ecosistemas a continuar fortaleciendo todos estos esfuerzos en la consecución de los objetivos pertinentes del programa de trabajo hasta 2030;</w:t>
      </w:r>
    </w:p>
    <w:p w14:paraId="5219D6F5" w14:textId="3F8D08E5" w:rsidR="001F455D" w:rsidRPr="00DC7A1B" w:rsidRDefault="00B77ADC" w:rsidP="00264DDD">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Pr>
          <w:snapToGrid w:val="0"/>
        </w:rPr>
        <w:t>3.</w:t>
      </w:r>
      <w:r>
        <w:rPr>
          <w:snapToGrid w:val="0"/>
        </w:rPr>
        <w:tab/>
      </w:r>
      <w:r>
        <w:rPr>
          <w:i/>
          <w:snapToGrid w:val="0"/>
        </w:rPr>
        <w:t>Acoge con satisfacción además</w:t>
      </w:r>
      <w:r>
        <w:rPr>
          <w:snapToGrid w:val="0"/>
        </w:rPr>
        <w:t xml:space="preserve"> el hecho de que el programa de trabajo renovable de la Plataforma hasta 2030 incluya objetivos relacionados con cada una de las cuatro funciones de la Plataforma Intergubernamental Científico-Normativa sobre Diversidad Biológica y Servicios de los Ecosistemas, así como el fortalecimiento de la comunicación y la participación de los Gobiernos y los interesados y la mejora de la eficacia de la Plataforma, aplicados de manera que los objetivos se apoyen mutuamente;</w:t>
      </w:r>
    </w:p>
    <w:p w14:paraId="47CDC837" w14:textId="209B18CD" w:rsidR="00F67D39" w:rsidRPr="00DC7A1B" w:rsidRDefault="008D3646" w:rsidP="00264DDD">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Pr>
          <w:snapToGrid w:val="0"/>
        </w:rPr>
        <w:t>[4.</w:t>
      </w:r>
      <w:r>
        <w:rPr>
          <w:snapToGrid w:val="0"/>
        </w:rPr>
        <w:tab/>
        <w:t>[</w:t>
      </w:r>
      <w:r>
        <w:rPr>
          <w:i/>
          <w:snapToGrid w:val="0"/>
        </w:rPr>
        <w:t>Toma nota</w:t>
      </w:r>
      <w:r>
        <w:rPr>
          <w:snapToGrid w:val="0"/>
        </w:rPr>
        <w:t xml:space="preserve"> de][</w:t>
      </w:r>
      <w:r>
        <w:rPr>
          <w:i/>
          <w:snapToGrid w:val="0"/>
        </w:rPr>
        <w:t>Acoge con satisfacción</w:t>
      </w:r>
      <w:r>
        <w:rPr>
          <w:snapToGrid w:val="0"/>
        </w:rPr>
        <w:t>] los informes de análisis inicial</w:t>
      </w:r>
      <w:r w:rsidR="00F67D39" w:rsidRPr="00DC7A1B">
        <w:rPr>
          <w:rStyle w:val="Refdenotaalpie"/>
          <w:rFonts w:eastAsiaTheme="majorEastAsia"/>
          <w:snapToGrid w:val="0"/>
          <w:kern w:val="22"/>
          <w:szCs w:val="22"/>
        </w:rPr>
        <w:footnoteReference w:id="2"/>
      </w:r>
      <w:r>
        <w:rPr>
          <w:snapToGrid w:val="0"/>
        </w:rPr>
        <w:t xml:space="preserve"> para las evaluaciones de los nexos y el cambio transformador y la importante contribución científica que aportan estas evaluaciones a la implementación del marco mundial de la diversidad biológica posterior a 2020, e invita a las Partes y organizaciones pertinentes a que contribuyan a la designación de expertos y participen en la evaluación a través de los procesos de revisión formales [a fin de garantizar que los autores de las evaluaciones dispongan de información pertinente sobre conceptos tales como “soluciones basadas en la naturaleza” y “Una sola salud”];]</w:t>
      </w:r>
    </w:p>
    <w:p w14:paraId="3C86CBA9" w14:textId="30A3E20E" w:rsidR="00F67D39" w:rsidRPr="00DC7A1B" w:rsidRDefault="00BF4666" w:rsidP="00264DDD">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Pr>
          <w:snapToGrid w:val="0"/>
        </w:rPr>
        <w:t>[5.</w:t>
      </w:r>
      <w:r>
        <w:rPr>
          <w:snapToGrid w:val="0"/>
        </w:rPr>
        <w:tab/>
      </w:r>
      <w:r>
        <w:rPr>
          <w:i/>
          <w:snapToGrid w:val="0"/>
        </w:rPr>
        <w:t xml:space="preserve">Toma nota asimismo </w:t>
      </w:r>
      <w:r>
        <w:rPr>
          <w:snapToGrid w:val="0"/>
        </w:rPr>
        <w:t>de los progresos realizados en la elaboración de la evaluación metodológica relativa a la conceptualización diversa de valores múltiples de la naturaleza y sus beneficios, incluidos la diversidad biológica y las funciones y servicios de los ecosistemas, la evaluación temática del uso sostenible de las especies silvestres y la evaluación temática de las especies exóticas invasoras y su control, y pide al Órgano Subsidiario de Asesoramiento Científico, Técnico y Tecnológico que examine las conclusiones de esas evaluaciones una vez que estén disponibles y formule recomendaciones relativas a la aplicación del Convenio y, en particular, el marco mundial de la diversidad biológica posterior a 2020, para que sean consideradas por la Conferencia de las Partes en sus respectivas reuniones;]</w:t>
      </w:r>
    </w:p>
    <w:p w14:paraId="1A3FD888" w14:textId="1A240895" w:rsidR="00F67D39" w:rsidRPr="00DC7A1B" w:rsidRDefault="00E611A1" w:rsidP="00264DDD">
      <w:pPr>
        <w:suppressLineNumbers/>
        <w:suppressAutoHyphens/>
        <w:kinsoku w:val="0"/>
        <w:overflowPunct w:val="0"/>
        <w:autoSpaceDE w:val="0"/>
        <w:autoSpaceDN w:val="0"/>
        <w:adjustRightInd w:val="0"/>
        <w:snapToGrid w:val="0"/>
        <w:spacing w:before="120" w:after="120"/>
        <w:ind w:left="720" w:firstLine="720"/>
        <w:rPr>
          <w:snapToGrid w:val="0"/>
          <w:kern w:val="22"/>
        </w:rPr>
      </w:pPr>
      <w:r>
        <w:rPr>
          <w:snapToGrid w:val="0"/>
        </w:rPr>
        <w:t>[6.</w:t>
      </w:r>
      <w:r>
        <w:rPr>
          <w:snapToGrid w:val="0"/>
        </w:rPr>
        <w:tab/>
        <w:t>[</w:t>
      </w:r>
      <w:r>
        <w:rPr>
          <w:i/>
          <w:iCs/>
          <w:snapToGrid w:val="0"/>
        </w:rPr>
        <w:t>Toma nota además</w:t>
      </w:r>
      <w:r>
        <w:rPr>
          <w:snapToGrid w:val="0"/>
        </w:rPr>
        <w:t xml:space="preserve"> del] [</w:t>
      </w:r>
      <w:r>
        <w:rPr>
          <w:i/>
          <w:iCs/>
          <w:snapToGrid w:val="0"/>
        </w:rPr>
        <w:t>Acoge con satisfacción</w:t>
      </w:r>
      <w:r>
        <w:rPr>
          <w:snapToGrid w:val="0"/>
        </w:rPr>
        <w:t xml:space="preserve"> el] informe del taller de expertos</w:t>
      </w:r>
      <w:r w:rsidR="00B6077B" w:rsidRPr="00DC7A1B">
        <w:rPr>
          <w:rStyle w:val="Refdenotaalpie"/>
          <w:snapToGrid w:val="0"/>
          <w:kern w:val="22"/>
          <w:szCs w:val="22"/>
        </w:rPr>
        <w:footnoteReference w:id="3"/>
      </w:r>
      <w:r>
        <w:rPr>
          <w:snapToGrid w:val="0"/>
        </w:rPr>
        <w:t xml:space="preserve"> sobre diversidad biológica y pandemias</w:t>
      </w:r>
      <w:r w:rsidR="00E924B9" w:rsidRPr="00DC7A1B">
        <w:rPr>
          <w:rStyle w:val="Refdenotaalpie"/>
          <w:snapToGrid w:val="0"/>
          <w:kern w:val="22"/>
        </w:rPr>
        <w:footnoteReference w:id="4"/>
      </w:r>
      <w:r>
        <w:rPr>
          <w:snapToGrid w:val="0"/>
        </w:rPr>
        <w:t xml:space="preserve"> convocado por la Plataforma Intergubernamental Científico-Normativa sobre Diversidad Biológica y Servicios de los Ecosistemas [y señala la importancia que reviste para la labor del Convenio, incluido el marco mundial de la diversidad biológica posterior a 2020, así como para el trabajo desarrollado en el marco del Convenio en materia de vínculos entre la diversidad biológica y la salud];]</w:t>
      </w:r>
    </w:p>
    <w:p w14:paraId="698FB2BE" w14:textId="7369F945" w:rsidR="00AA01F7" w:rsidRPr="00DC7A1B" w:rsidRDefault="00E611A1" w:rsidP="008F0B82">
      <w:pPr>
        <w:suppressLineNumbers/>
        <w:suppressAutoHyphens/>
        <w:kinsoku w:val="0"/>
        <w:overflowPunct w:val="0"/>
        <w:autoSpaceDE w:val="0"/>
        <w:autoSpaceDN w:val="0"/>
        <w:adjustRightInd w:val="0"/>
        <w:snapToGrid w:val="0"/>
        <w:spacing w:before="120" w:after="120"/>
        <w:ind w:left="720" w:firstLine="720"/>
        <w:rPr>
          <w:snapToGrid w:val="0"/>
          <w:kern w:val="22"/>
        </w:rPr>
      </w:pPr>
      <w:r>
        <w:rPr>
          <w:snapToGrid w:val="0"/>
        </w:rPr>
        <w:t>[7.</w:t>
      </w:r>
      <w:r>
        <w:rPr>
          <w:snapToGrid w:val="0"/>
        </w:rPr>
        <w:tab/>
        <w:t>[</w:t>
      </w:r>
      <w:r>
        <w:rPr>
          <w:i/>
          <w:snapToGrid w:val="0"/>
        </w:rPr>
        <w:t>Acoge con satisfacción</w:t>
      </w:r>
      <w:r>
        <w:rPr>
          <w:snapToGrid w:val="0"/>
        </w:rPr>
        <w:t>] [</w:t>
      </w:r>
      <w:r>
        <w:rPr>
          <w:i/>
          <w:snapToGrid w:val="0"/>
        </w:rPr>
        <w:t>Toma nota</w:t>
      </w:r>
      <w:r>
        <w:rPr>
          <w:snapToGrid w:val="0"/>
        </w:rPr>
        <w:t xml:space="preserve"> de] la cooperación entre la Plataforma Intergubernamental Científico-Normativa sobre Diversidad Biológica y Servicios de los Ecosistemas y el Grupo Intergubernamental de Expertos sobre el Cambio Climático, [toma nota con </w:t>
      </w:r>
      <w:r>
        <w:rPr>
          <w:snapToGrid w:val="0"/>
        </w:rPr>
        <w:lastRenderedPageBreak/>
        <w:t>satisfacción del informe</w:t>
      </w:r>
      <w:r w:rsidR="00F67D39" w:rsidRPr="00DC7A1B">
        <w:rPr>
          <w:rStyle w:val="Refdenotaalpie"/>
          <w:rFonts w:eastAsiaTheme="majorEastAsia"/>
          <w:snapToGrid w:val="0"/>
          <w:kern w:val="22"/>
          <w:szCs w:val="22"/>
        </w:rPr>
        <w:footnoteReference w:id="5"/>
      </w:r>
      <w:r>
        <w:rPr>
          <w:snapToGrid w:val="0"/>
        </w:rPr>
        <w:t xml:space="preserve"> del taller sobre diversidad biológica y cambio climático que copatrocinaron, tomando nota de las conclusiones allí planteadas,] y, recordando la decisión 14/36, alienta a los dos organismos a que mantengan y sigan reforzando su colaboración de manera transparente y participativa con miras a lograr una mayor coherencia, evitando a la vez la duplicación del trabajo, y pide a las Partes que coordinen su labor con los coordinadores nacionales para la Plataforma Intergubernamental Científico-Normativa sobre Diversidad Biológica y Servicios de los Ecosistemas y el Grupo Intergubernamental de Expertos sobre el Cambio Climático en relación con [con miras a apoyar un enfoque integrado para] las evaluaciones en materia de diversidad biológica y cambio climático];</w:t>
      </w:r>
    </w:p>
    <w:p w14:paraId="4FED082A" w14:textId="438CAE4C" w:rsidR="00C22A6A" w:rsidRPr="007249C7" w:rsidRDefault="00370B79">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Pr>
          <w:snapToGrid w:val="0"/>
        </w:rPr>
        <w:t>[8.</w:t>
      </w:r>
      <w:r>
        <w:rPr>
          <w:snapToGrid w:val="0"/>
        </w:rPr>
        <w:tab/>
      </w:r>
      <w:r>
        <w:rPr>
          <w:i/>
          <w:snapToGrid w:val="0"/>
        </w:rPr>
        <w:t>Observa</w:t>
      </w:r>
      <w:r>
        <w:rPr>
          <w:snapToGrid w:val="0"/>
        </w:rPr>
        <w:t xml:space="preserve"> que en su noveno período de sesiones la Plataforma Intergubernamental Científico-Normativa sobre Diversidad Biológica y Servicios de los Ecosistemas volverá a examinar las solicitudes, aportaciones y sugerencias recibidas a tiempo para su examen en ese período de sesiones, incluso para una segunda evaluación mundial de la diversidad biológica y los servicios de los ecosistemas y para una evaluación de la conectividad ecológica, e invita a la Plataforma a que prepare una segunda evaluación mundial antes de 2030 y considere una solicitud de preparar una evaluación de la conectividad ecológica;]</w:t>
      </w:r>
    </w:p>
    <w:p w14:paraId="2315A520" w14:textId="0707788C" w:rsidR="00B86724" w:rsidRDefault="00370B79" w:rsidP="00264DDD">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Pr>
          <w:snapToGrid w:val="0"/>
        </w:rPr>
        <w:t>[9.</w:t>
      </w:r>
      <w:r>
        <w:rPr>
          <w:snapToGrid w:val="0"/>
        </w:rPr>
        <w:tab/>
      </w:r>
      <w:r>
        <w:rPr>
          <w:i/>
          <w:snapToGrid w:val="0"/>
        </w:rPr>
        <w:t>Pide</w:t>
      </w:r>
      <w:r>
        <w:rPr>
          <w:snapToGrid w:val="0"/>
        </w:rPr>
        <w:t xml:space="preserve"> a la Secretaria Ejecutiva que estudie e invita a la Secretaria Ejecutiva de la Plataforma Intergubernamental Científico-Normativa sobre Diversidad Biológica y Servicios de los Ecosistemas a que estudie opciones para seguir fortaleciendo la cooperación, a fin de identificar los resultados previstos para la labor en el marco del Convenio sobre la Diversidad Biológica y los elementos que se incluirán en una segunda evaluación mundial de la diversidad biológica y los servicios de los ecosistemas, en consulta con las Partes, e informe sobre los resultados identificados al Órgano Subsidiario de Asesoramiento Científico, Técnico y Tecnológico para su examen, y pide además a la Secretaria Ejecutiva que recopile las opiniones de las Partes, los pueblos indígenas y las comunidades locales y los interesados pertinentes, sobre los elementos que debe abarcar una segunda evaluación mundial de la diversidad biológica y los servicios de los ecosistemas, [en particular para garantizar, entre otras cosas, que complemente y contribuya al seguimiento y la revisión del marco mundial de la diversidad biológica posterior a 2020, [incorpore ejemplos de los diferentes retos a los que se enfrentan los países desarrollados y en desarrollo para la conservación y la utilización sostenible de la diversidad biológica y que considere la ampliación del marco temporal de análisis de la evaluación para incluir la degradación de la diversidad biológica desde la primera revolución industrial y los periodos coloniales, según proceda,]] que se llevará a cabo en el marco del Convenio antes de 2030, y, tras la revisión por pares, presente el informe final para su examen por el Órgano Subsidiario de Asesoramiento Científico, Técnico y Tecnológico, antes de la 16ª reunión de la Conferencia de las Partes;]</w:t>
      </w:r>
    </w:p>
    <w:p w14:paraId="411669CE" w14:textId="44A84BA8" w:rsidR="007E1F5A" w:rsidRDefault="00370B79" w:rsidP="00264DDD">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Pr>
          <w:snapToGrid w:val="0"/>
        </w:rPr>
        <w:t>[10.</w:t>
      </w:r>
      <w:r>
        <w:rPr>
          <w:snapToGrid w:val="0"/>
        </w:rPr>
        <w:tab/>
      </w:r>
      <w:r>
        <w:rPr>
          <w:i/>
          <w:snapToGrid w:val="0"/>
        </w:rPr>
        <w:t>Pide</w:t>
      </w:r>
      <w:r>
        <w:rPr>
          <w:snapToGrid w:val="0"/>
        </w:rPr>
        <w:t xml:space="preserve"> a la Secretaria Ejecutiva que evalúe regular y sistemáticamente e informe al Órgano Subsidiario de Asesoramiento Científico, Técnico y Tecnológico la manera de considerar los resultados previstos de todas las funciones y procesos de la Plataforma Intergubernamental Científico-Normativa sobre Diversidad Biológica y Servicios de los Ecosistemas para la aplicación del Convenio, incluido un calendario futuro y un tema permanente del programa en las reuniones del Órgano Subsidiario;]</w:t>
      </w:r>
    </w:p>
    <w:p w14:paraId="710F1E03" w14:textId="1598A214" w:rsidR="001A3D93" w:rsidRPr="00777C25" w:rsidRDefault="00B626E3" w:rsidP="00264DDD">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Pr>
          <w:snapToGrid w:val="0"/>
        </w:rPr>
        <w:t>11.</w:t>
      </w:r>
      <w:r>
        <w:rPr>
          <w:snapToGrid w:val="0"/>
        </w:rPr>
        <w:tab/>
      </w:r>
      <w:r>
        <w:rPr>
          <w:i/>
          <w:snapToGrid w:val="0"/>
        </w:rPr>
        <w:t>Pide asimismo</w:t>
      </w:r>
      <w:r>
        <w:rPr>
          <w:snapToGrid w:val="0"/>
        </w:rPr>
        <w:t xml:space="preserve"> a la Secretaria Ejecutiva que identifique las opiniones de las Partes sobre la manera en que la Plataforma Intergubernamental Científico-Normativa sobre Diversidad Biológica y Servicios de los Ecosistemas podría, dentro de sus funciones definidas en cuanto a la elaboración de nuevas evaluaciones, la creación de capacidad, el fortalecimiento de los </w:t>
      </w:r>
      <w:r>
        <w:rPr>
          <w:snapToGrid w:val="0"/>
        </w:rPr>
        <w:lastRenderedPageBreak/>
        <w:t>conocimientos y el apoyo a las políticas, contribuir al proceso de revisión y seguimiento del marco mundial de la diversidad biológica posterior a 2020;</w:t>
      </w:r>
    </w:p>
    <w:p w14:paraId="0A16E4C5" w14:textId="076B39BC" w:rsidR="00F67D39" w:rsidRPr="00DC7A1B" w:rsidRDefault="006B3763" w:rsidP="00264DDD">
      <w:pPr>
        <w:suppressLineNumbers/>
        <w:suppressAutoHyphens/>
        <w:kinsoku w:val="0"/>
        <w:overflowPunct w:val="0"/>
        <w:autoSpaceDE w:val="0"/>
        <w:autoSpaceDN w:val="0"/>
        <w:adjustRightInd w:val="0"/>
        <w:snapToGrid w:val="0"/>
        <w:spacing w:before="120" w:after="120"/>
        <w:ind w:left="720" w:firstLine="720"/>
        <w:rPr>
          <w:snapToGrid w:val="0"/>
          <w:kern w:val="22"/>
        </w:rPr>
      </w:pPr>
      <w:r>
        <w:rPr>
          <w:snapToGrid w:val="0"/>
        </w:rPr>
        <w:t>[12.</w:t>
      </w:r>
      <w:r>
        <w:rPr>
          <w:snapToGrid w:val="0"/>
        </w:rPr>
        <w:tab/>
      </w:r>
      <w:r>
        <w:rPr>
          <w:i/>
          <w:snapToGrid w:val="0"/>
        </w:rPr>
        <w:t>Invita</w:t>
      </w:r>
      <w:r>
        <w:rPr>
          <w:snapToGrid w:val="0"/>
        </w:rPr>
        <w:t xml:space="preserve"> a la Plataforma Intergubernamental Científico-Normativa sobre Diversidad Biológica y Servicios de los Ecosistemas a que contribuya a la labor del grupo especial de expertos técnicos sobre indicadores para el marco mundial de la diversidad biológica posterior a 2020;]</w:t>
      </w:r>
    </w:p>
    <w:p w14:paraId="2F864DFB" w14:textId="6D46E682" w:rsidR="00F67D39" w:rsidRPr="00DC7A1B" w:rsidRDefault="00B77ADC" w:rsidP="00210803">
      <w:pPr>
        <w:pStyle w:val="Prrafodelista"/>
        <w:suppressLineNumbers/>
        <w:suppressAutoHyphens/>
        <w:kinsoku w:val="0"/>
        <w:overflowPunct w:val="0"/>
        <w:autoSpaceDE w:val="0"/>
        <w:autoSpaceDN w:val="0"/>
        <w:adjustRightInd w:val="0"/>
        <w:snapToGrid w:val="0"/>
        <w:spacing w:before="120"/>
        <w:ind w:firstLine="720"/>
        <w:contextualSpacing w:val="0"/>
        <w:rPr>
          <w:snapToGrid w:val="0"/>
        </w:rPr>
      </w:pPr>
      <w:r>
        <w:rPr>
          <w:snapToGrid w:val="0"/>
        </w:rPr>
        <w:t>13.</w:t>
      </w:r>
      <w:r>
        <w:rPr>
          <w:snapToGrid w:val="0"/>
        </w:rPr>
        <w:tab/>
      </w:r>
      <w:r>
        <w:rPr>
          <w:i/>
          <w:snapToGrid w:val="0"/>
        </w:rPr>
        <w:t xml:space="preserve">Toma nota </w:t>
      </w:r>
      <w:r>
        <w:rPr>
          <w:snapToGrid w:val="0"/>
        </w:rPr>
        <w:t>de la información que figura en el anexo de la nota de la Secretaria Ejecutiva</w:t>
      </w:r>
      <w:r w:rsidR="007F499C" w:rsidRPr="00A14D07">
        <w:rPr>
          <w:rStyle w:val="Refdenotaalpie"/>
          <w:snapToGrid w:val="0"/>
          <w:kern w:val="22"/>
          <w:szCs w:val="22"/>
        </w:rPr>
        <w:footnoteReference w:id="6"/>
      </w:r>
      <w:r>
        <w:rPr>
          <w:snapToGrid w:val="0"/>
        </w:rPr>
        <w:t>, observa asimismo el avance en el número de países que elaboran evaluaciones nacionales de diversidad biológica y servicios de los ecosistemas, alienta a todas las Partes y a otros Gobiernos, así como a los gobiernos subnacionales, a que lleven a cabo tales evaluaciones nacionales o subnacionales, con la plena participación de los pueblos indígenas y las comunidades locales, las mujeres, la juventud, la sociedad civil, el sector académico y el sector empresarial, adaptando el proceso de la Plataforma Intergubernamental Científico-Normativa sobre Diversidad Biológica y Servicios de los Ecosistemas a los contextos locales, y para que esas evaluaciones nacionales o subnacionales puedan utilizarse como posibles aportaciones para el programa de trabajo renovable de la Plataforma Intergubernamental Científico-Normativa sobre Diversidad Biológica y Servicios de los Ecosistemas y la implementación del marco mundial de la diversidad biológica posterior a 2020, y exhorta a las Partes e invita a otros Gobiernos y organizaciones que estén en condiciones de hacerlo a que presten asistencia técnica, creación de capacidad y apoyo financiero, según proceda.</w:t>
      </w:r>
    </w:p>
    <w:p w14:paraId="00BD5053" w14:textId="5405E7EF" w:rsidR="00B3369F" w:rsidRPr="00DC7A1B" w:rsidRDefault="00C9161D" w:rsidP="00210803">
      <w:pPr>
        <w:suppressLineNumbers/>
        <w:suppressAutoHyphens/>
        <w:kinsoku w:val="0"/>
        <w:overflowPunct w:val="0"/>
        <w:autoSpaceDE w:val="0"/>
        <w:autoSpaceDN w:val="0"/>
        <w:adjustRightInd w:val="0"/>
        <w:snapToGrid w:val="0"/>
        <w:spacing w:after="120"/>
        <w:jc w:val="center"/>
        <w:rPr>
          <w:snapToGrid w:val="0"/>
          <w:kern w:val="22"/>
        </w:rPr>
      </w:pPr>
      <w:r>
        <w:rPr>
          <w:snapToGrid w:val="0"/>
        </w:rPr>
        <w:t>__________</w:t>
      </w:r>
    </w:p>
    <w:sectPr w:rsidR="00B3369F" w:rsidRPr="00DC7A1B" w:rsidSect="00210803">
      <w:headerReference w:type="even" r:id="rId16"/>
      <w:headerReference w:type="default" r:id="rId17"/>
      <w:pgSz w:w="12240" w:h="15840"/>
      <w:pgMar w:top="1021"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D332C" w14:textId="77777777" w:rsidR="009704D2" w:rsidRDefault="009704D2" w:rsidP="00CF1848">
      <w:r>
        <w:separator/>
      </w:r>
    </w:p>
  </w:endnote>
  <w:endnote w:type="continuationSeparator" w:id="0">
    <w:p w14:paraId="162228EB" w14:textId="77777777" w:rsidR="009704D2" w:rsidRDefault="009704D2" w:rsidP="00CF1848">
      <w:r>
        <w:continuationSeparator/>
      </w:r>
    </w:p>
  </w:endnote>
  <w:endnote w:type="continuationNotice" w:id="1">
    <w:p w14:paraId="0906BC5E" w14:textId="77777777" w:rsidR="009704D2" w:rsidRDefault="009704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Lucida Grande">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Helvetica Neue">
    <w:altName w:val="Helvetica Neue"/>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57069" w14:textId="77777777" w:rsidR="009704D2" w:rsidRDefault="009704D2" w:rsidP="00CF1848">
      <w:r>
        <w:separator/>
      </w:r>
    </w:p>
  </w:footnote>
  <w:footnote w:type="continuationSeparator" w:id="0">
    <w:p w14:paraId="17E7150A" w14:textId="77777777" w:rsidR="009704D2" w:rsidRDefault="009704D2" w:rsidP="00CF1848">
      <w:r>
        <w:continuationSeparator/>
      </w:r>
    </w:p>
  </w:footnote>
  <w:footnote w:type="continuationNotice" w:id="1">
    <w:p w14:paraId="14041020" w14:textId="77777777" w:rsidR="009704D2" w:rsidRDefault="009704D2"/>
  </w:footnote>
  <w:footnote w:id="2">
    <w:p w14:paraId="0BB8484D" w14:textId="3792A2A3" w:rsidR="00F67D39" w:rsidRPr="00A17804" w:rsidRDefault="00F67D39" w:rsidP="00264DDD">
      <w:pPr>
        <w:pStyle w:val="Textonotapie"/>
        <w:suppressLineNumbers/>
        <w:suppressAutoHyphens/>
        <w:kinsoku w:val="0"/>
        <w:overflowPunct w:val="0"/>
        <w:autoSpaceDE w:val="0"/>
        <w:autoSpaceDN w:val="0"/>
        <w:ind w:firstLine="0"/>
        <w:jc w:val="left"/>
        <w:rPr>
          <w:snapToGrid w:val="0"/>
          <w:kern w:val="18"/>
          <w:szCs w:val="18"/>
        </w:rPr>
      </w:pPr>
      <w:r>
        <w:rPr>
          <w:rStyle w:val="Refdenotaalpie"/>
          <w:rFonts w:eastAsiaTheme="majorEastAsia"/>
          <w:snapToGrid w:val="0"/>
          <w:kern w:val="18"/>
          <w:sz w:val="18"/>
          <w:szCs w:val="18"/>
        </w:rPr>
        <w:footnoteRef/>
      </w:r>
      <w:r>
        <w:rPr>
          <w:snapToGrid w:val="0"/>
        </w:rPr>
        <w:t xml:space="preserve"> El proyecto de esta recomendación se preparó en la parte I de la 24ª reunión del Órgano Subsidiario de Asesoramiento Científico, Técnico y Tecnológico y, por lo tanto, este párrafo estaba sujeto a la aprobación de los informes de análisis inicial por el Plenario de la Plataforma Intergubernamental Científico-Normativa sobre Diversidad Biológica y Servicios de los Ecosistemas en su octavo período de sesiones. Posteriormente, los informes de análisis inicial fueron aprobados por el Plenario de la Plataforma en su octavo período de sesiones y están disponibles en </w:t>
      </w:r>
      <w:hyperlink r:id="rId1" w:history="1">
        <w:r>
          <w:rPr>
            <w:rStyle w:val="Hipervnculo"/>
            <w:snapToGrid w:val="0"/>
          </w:rPr>
          <w:t>https://ipbes.net/nexus</w:t>
        </w:r>
      </w:hyperlink>
      <w:r>
        <w:rPr>
          <w:snapToGrid w:val="0"/>
        </w:rPr>
        <w:t xml:space="preserve"> y </w:t>
      </w:r>
      <w:hyperlink r:id="rId2" w:history="1">
        <w:r>
          <w:rPr>
            <w:rStyle w:val="Hipervnculo"/>
            <w:snapToGrid w:val="0"/>
          </w:rPr>
          <w:t>https://ipbes.net/transformative-change</w:t>
        </w:r>
      </w:hyperlink>
      <w:r>
        <w:rPr>
          <w:snapToGrid w:val="0"/>
        </w:rPr>
        <w:t xml:space="preserve"> respectivamente.</w:t>
      </w:r>
    </w:p>
  </w:footnote>
  <w:footnote w:id="3">
    <w:p w14:paraId="31012890" w14:textId="3E5E101C" w:rsidR="00B6077B" w:rsidRPr="00A17804" w:rsidRDefault="00B6077B" w:rsidP="00264DDD">
      <w:pPr>
        <w:pStyle w:val="Textonotapie"/>
        <w:suppressLineNumbers/>
        <w:suppressAutoHyphens/>
        <w:kinsoku w:val="0"/>
        <w:overflowPunct w:val="0"/>
        <w:autoSpaceDE w:val="0"/>
        <w:autoSpaceDN w:val="0"/>
        <w:ind w:firstLine="0"/>
        <w:jc w:val="left"/>
        <w:rPr>
          <w:snapToGrid w:val="0"/>
          <w:kern w:val="18"/>
          <w:szCs w:val="18"/>
        </w:rPr>
      </w:pPr>
      <w:r>
        <w:rPr>
          <w:rStyle w:val="Refdenotaalpie"/>
          <w:snapToGrid w:val="0"/>
          <w:kern w:val="18"/>
          <w:sz w:val="18"/>
          <w:szCs w:val="18"/>
        </w:rPr>
        <w:footnoteRef/>
      </w:r>
      <w:r>
        <w:rPr>
          <w:snapToGrid w:val="0"/>
        </w:rPr>
        <w:t xml:space="preserve"> </w:t>
      </w:r>
      <w:r>
        <w:t>Véase https://ipbes.net/assessing-knowledge.</w:t>
      </w:r>
    </w:p>
  </w:footnote>
  <w:footnote w:id="4">
    <w:p w14:paraId="4B7F60F3" w14:textId="1922FA28" w:rsidR="00E924B9" w:rsidRPr="00A17804" w:rsidRDefault="00E924B9" w:rsidP="00264DDD">
      <w:pPr>
        <w:pStyle w:val="Textonotapie"/>
        <w:suppressLineNumbers/>
        <w:suppressAutoHyphens/>
        <w:kinsoku w:val="0"/>
        <w:overflowPunct w:val="0"/>
        <w:autoSpaceDE w:val="0"/>
        <w:autoSpaceDN w:val="0"/>
        <w:ind w:firstLine="0"/>
        <w:jc w:val="left"/>
        <w:rPr>
          <w:snapToGrid w:val="0"/>
          <w:kern w:val="18"/>
          <w:szCs w:val="18"/>
        </w:rPr>
      </w:pPr>
      <w:r>
        <w:rPr>
          <w:rStyle w:val="Refdenotaalpie"/>
          <w:snapToGrid w:val="0"/>
          <w:kern w:val="18"/>
          <w:sz w:val="18"/>
          <w:szCs w:val="18"/>
        </w:rPr>
        <w:footnoteRef/>
      </w:r>
      <w:r>
        <w:rPr>
          <w:snapToGrid w:val="0"/>
        </w:rPr>
        <w:t xml:space="preserve"> IPBES (2020). Informe del Taller de expertos sobre diversidad biológica y pandemias de la Plataforma Intergubernamental Científico-Normativa sobre Diversidad Biológica y Servicios de los Ecosistemas. Secretaría de la IPBES, Bonn. </w:t>
      </w:r>
      <w:hyperlink r:id="rId3" w:history="1">
        <w:r>
          <w:rPr>
            <w:rStyle w:val="Hipervnculo"/>
            <w:snapToGrid w:val="0"/>
          </w:rPr>
          <w:t>https://ipbes.net/pandemics</w:t>
        </w:r>
      </w:hyperlink>
      <w:r>
        <w:rPr>
          <w:snapToGrid w:val="0"/>
        </w:rPr>
        <w:t>. El informe de este taller y las recomendaciones o conclusiones que contiene no han sido examinados, respaldados o aprobados por el Plenario de la Plataforma Intergubernamental Científico-Normativa sobre Diversidad Biológica y Servicios de los Ecosistemas.</w:t>
      </w:r>
    </w:p>
  </w:footnote>
  <w:footnote w:id="5">
    <w:p w14:paraId="4334A012" w14:textId="18ED76A1" w:rsidR="00F67D39" w:rsidRPr="00A17804" w:rsidRDefault="00F67D39" w:rsidP="00264DDD">
      <w:pPr>
        <w:pStyle w:val="Textonotapie"/>
        <w:suppressLineNumbers/>
        <w:suppressAutoHyphens/>
        <w:kinsoku w:val="0"/>
        <w:overflowPunct w:val="0"/>
        <w:autoSpaceDE w:val="0"/>
        <w:autoSpaceDN w:val="0"/>
        <w:ind w:firstLine="0"/>
        <w:jc w:val="left"/>
        <w:rPr>
          <w:snapToGrid w:val="0"/>
          <w:kern w:val="18"/>
          <w:szCs w:val="18"/>
        </w:rPr>
      </w:pPr>
      <w:r>
        <w:rPr>
          <w:rStyle w:val="Refdenotaalpie"/>
          <w:rFonts w:eastAsiaTheme="majorEastAsia"/>
          <w:snapToGrid w:val="0"/>
          <w:kern w:val="18"/>
          <w:sz w:val="18"/>
          <w:szCs w:val="18"/>
        </w:rPr>
        <w:footnoteRef/>
      </w:r>
      <w:r>
        <w:rPr>
          <w:snapToGrid w:val="0"/>
        </w:rPr>
        <w:t xml:space="preserve"> IPBES/IPCC (2021). Informe del taller sobre diversidad biológica y cambio climático copatrocinado por la IPBES y el IPCC. El informe de este taller y las recomendaciones o conclusiones que contiene no han sido examinados, respaldados o aprobados por el Plenario de la Plataforma Intergubernamental Científico-Normativa sobre Diversidad Biológica y Servicios de los Ecosistemas o por el Grupo Intergubernamental de Expertos sobre Cambio Climático.</w:t>
      </w:r>
    </w:p>
  </w:footnote>
  <w:footnote w:id="6">
    <w:p w14:paraId="407077E9" w14:textId="3C9501B5" w:rsidR="007F499C" w:rsidRPr="00A17804" w:rsidRDefault="007F499C" w:rsidP="00264DDD">
      <w:pPr>
        <w:pStyle w:val="Textonotapie"/>
        <w:suppressLineNumbers/>
        <w:suppressAutoHyphens/>
        <w:kinsoku w:val="0"/>
        <w:overflowPunct w:val="0"/>
        <w:autoSpaceDE w:val="0"/>
        <w:autoSpaceDN w:val="0"/>
        <w:ind w:firstLine="0"/>
        <w:jc w:val="left"/>
        <w:rPr>
          <w:snapToGrid w:val="0"/>
          <w:kern w:val="18"/>
          <w:szCs w:val="18"/>
        </w:rPr>
      </w:pPr>
      <w:r>
        <w:rPr>
          <w:rStyle w:val="Refdenotaalpie"/>
          <w:snapToGrid w:val="0"/>
          <w:kern w:val="18"/>
          <w:sz w:val="18"/>
          <w:szCs w:val="18"/>
        </w:rPr>
        <w:footnoteRef/>
      </w:r>
      <w:r>
        <w:rPr>
          <w:snapToGrid w:val="0"/>
        </w:rPr>
        <w:t xml:space="preserve"> CBD/SBSTTA/24/8.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alias w:val="Subject"/>
      <w:tag w:val=""/>
      <w:id w:val="-1885015078"/>
      <w:placeholder>
        <w:docPart w:val="DE884373AA2843DBB76798CCE7EEC014"/>
      </w:placeholder>
      <w:dataBinding w:prefixMappings="xmlns:ns0='http://purl.org/dc/elements/1.1/' xmlns:ns1='http://schemas.openxmlformats.org/package/2006/metadata/core-properties' " w:xpath="/ns1:coreProperties[1]/ns0:subject[1]" w:storeItemID="{6C3C8BC8-F283-45AE-878A-BAB7291924A1}"/>
      <w:text/>
    </w:sdtPr>
    <w:sdtEndPr/>
    <w:sdtContent>
      <w:p w14:paraId="30FEEBB0" w14:textId="4FBD8986" w:rsidR="00534681" w:rsidRPr="00A17804" w:rsidRDefault="00F3077B" w:rsidP="00A17804">
        <w:pPr>
          <w:pStyle w:val="Encabezado"/>
          <w:tabs>
            <w:tab w:val="clear" w:pos="4320"/>
            <w:tab w:val="clear" w:pos="8640"/>
          </w:tabs>
          <w:jc w:val="left"/>
          <w:rPr>
            <w:noProof/>
          </w:rPr>
        </w:pPr>
        <w:r>
          <w:rPr>
            <w:noProof/>
          </w:rPr>
          <w:t>CBD/SBSTTA/REC/24/3</w:t>
        </w:r>
      </w:p>
    </w:sdtContent>
  </w:sdt>
  <w:p w14:paraId="3EA48BBD" w14:textId="77777777" w:rsidR="00534681" w:rsidRPr="00A17804" w:rsidRDefault="00534681" w:rsidP="00A17804">
    <w:pPr>
      <w:pStyle w:val="Encabezado"/>
      <w:tabs>
        <w:tab w:val="clear" w:pos="4320"/>
        <w:tab w:val="clear" w:pos="8640"/>
      </w:tabs>
      <w:jc w:val="left"/>
      <w:rPr>
        <w:noProof/>
      </w:rPr>
    </w:pPr>
    <w:r>
      <w:t xml:space="preserve">Página </w:t>
    </w:r>
    <w:r w:rsidRPr="00A17804">
      <w:fldChar w:fldCharType="begin"/>
    </w:r>
    <w:r w:rsidRPr="00A17804">
      <w:instrText xml:space="preserve"> PAGE   \* MERGEFORMAT </w:instrText>
    </w:r>
    <w:r w:rsidRPr="00A17804">
      <w:fldChar w:fldCharType="separate"/>
    </w:r>
    <w:r w:rsidR="009C200D" w:rsidRPr="00A17804">
      <w:t>2</w:t>
    </w:r>
    <w:r w:rsidRPr="00A17804">
      <w:fldChar w:fldCharType="end"/>
    </w:r>
  </w:p>
  <w:p w14:paraId="4991B278" w14:textId="77777777" w:rsidR="00534681" w:rsidRPr="00A17804" w:rsidRDefault="00534681" w:rsidP="00A17804">
    <w:pPr>
      <w:pStyle w:val="Encabezado"/>
      <w:tabs>
        <w:tab w:val="clear" w:pos="4320"/>
        <w:tab w:val="clear" w:pos="8640"/>
      </w:tabs>
      <w:jc w:val="lef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8E62C35" w14:textId="1B2CDDCF" w:rsidR="009505C9" w:rsidRPr="00A17804" w:rsidRDefault="00F3077B" w:rsidP="00A17804">
        <w:pPr>
          <w:pStyle w:val="Encabezado"/>
          <w:tabs>
            <w:tab w:val="clear" w:pos="4320"/>
            <w:tab w:val="clear" w:pos="8640"/>
          </w:tabs>
          <w:jc w:val="right"/>
          <w:rPr>
            <w:noProof/>
          </w:rPr>
        </w:pPr>
        <w:r>
          <w:rPr>
            <w:noProof/>
          </w:rPr>
          <w:t>CBD/SBSTTA/REC/24/3</w:t>
        </w:r>
      </w:p>
    </w:sdtContent>
  </w:sdt>
  <w:p w14:paraId="213AB81C" w14:textId="77777777" w:rsidR="009505C9" w:rsidRPr="00A17804" w:rsidRDefault="009505C9" w:rsidP="00A17804">
    <w:pPr>
      <w:pStyle w:val="Encabezado"/>
      <w:tabs>
        <w:tab w:val="clear" w:pos="4320"/>
        <w:tab w:val="clear" w:pos="8640"/>
      </w:tabs>
      <w:jc w:val="right"/>
      <w:rPr>
        <w:noProof/>
      </w:rPr>
    </w:pPr>
    <w:r>
      <w:t xml:space="preserve">Página </w:t>
    </w:r>
    <w:r w:rsidRPr="00A17804">
      <w:fldChar w:fldCharType="begin"/>
    </w:r>
    <w:r w:rsidRPr="00A17804">
      <w:instrText xml:space="preserve"> PAGE   \* MERGEFORMAT </w:instrText>
    </w:r>
    <w:r w:rsidRPr="00A17804">
      <w:fldChar w:fldCharType="separate"/>
    </w:r>
    <w:r w:rsidR="009C200D" w:rsidRPr="00A17804">
      <w:t>1</w:t>
    </w:r>
    <w:r w:rsidRPr="00A17804">
      <w:fldChar w:fldCharType="end"/>
    </w:r>
  </w:p>
  <w:p w14:paraId="64B5CF41" w14:textId="77777777" w:rsidR="009505C9" w:rsidRPr="00A17804" w:rsidRDefault="009505C9" w:rsidP="00A17804">
    <w:pPr>
      <w:pStyle w:val="Encabezado"/>
      <w:tabs>
        <w:tab w:val="clear" w:pos="4320"/>
        <w:tab w:val="clear" w:pos="8640"/>
      </w:tabs>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D0999"/>
    <w:multiLevelType w:val="hybridMultilevel"/>
    <w:tmpl w:val="D81672EE"/>
    <w:lvl w:ilvl="0" w:tplc="E3E464E0">
      <w:start w:val="1"/>
      <w:numFmt w:val="lowerLetter"/>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1" w15:restartNumberingAfterBreak="0">
    <w:nsid w:val="1DAF0CC2"/>
    <w:multiLevelType w:val="hybridMultilevel"/>
    <w:tmpl w:val="7A884DF4"/>
    <w:lvl w:ilvl="0" w:tplc="8F44C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0336B8"/>
    <w:multiLevelType w:val="multilevel"/>
    <w:tmpl w:val="36F83E2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tulo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48E4287B"/>
    <w:multiLevelType w:val="multilevel"/>
    <w:tmpl w:val="612E9064"/>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4E0442B4"/>
    <w:multiLevelType w:val="multilevel"/>
    <w:tmpl w:val="E07A4138"/>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2FA0D9A"/>
    <w:multiLevelType w:val="multilevel"/>
    <w:tmpl w:val="A2ECC32A"/>
    <w:lvl w:ilvl="0">
      <w:start w:val="1"/>
      <w:numFmt w:val="decimal"/>
      <w:pStyle w:val="Para1-Annex"/>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6ED82968"/>
    <w:multiLevelType w:val="hybridMultilevel"/>
    <w:tmpl w:val="4D0AE07A"/>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024332742">
    <w:abstractNumId w:val="6"/>
  </w:num>
  <w:num w:numId="2" w16cid:durableId="328824987">
    <w:abstractNumId w:val="2"/>
  </w:num>
  <w:num w:numId="3" w16cid:durableId="1345981431">
    <w:abstractNumId w:val="4"/>
  </w:num>
  <w:num w:numId="4" w16cid:durableId="1900751223">
    <w:abstractNumId w:val="3"/>
  </w:num>
  <w:num w:numId="5" w16cid:durableId="1783375011">
    <w:abstractNumId w:val="0"/>
  </w:num>
  <w:num w:numId="6" w16cid:durableId="877166360">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55703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0269E"/>
    <w:rsid w:val="00002E1F"/>
    <w:rsid w:val="0000339A"/>
    <w:rsid w:val="00003D96"/>
    <w:rsid w:val="000049E9"/>
    <w:rsid w:val="00004E99"/>
    <w:rsid w:val="000056D3"/>
    <w:rsid w:val="00006FD1"/>
    <w:rsid w:val="000078B5"/>
    <w:rsid w:val="00011981"/>
    <w:rsid w:val="00011A39"/>
    <w:rsid w:val="0001207D"/>
    <w:rsid w:val="000120C6"/>
    <w:rsid w:val="00012856"/>
    <w:rsid w:val="00012BC7"/>
    <w:rsid w:val="00013D22"/>
    <w:rsid w:val="00014AD9"/>
    <w:rsid w:val="00014CB6"/>
    <w:rsid w:val="00015208"/>
    <w:rsid w:val="00015C9C"/>
    <w:rsid w:val="00016181"/>
    <w:rsid w:val="00017145"/>
    <w:rsid w:val="000171A9"/>
    <w:rsid w:val="000172DA"/>
    <w:rsid w:val="00020305"/>
    <w:rsid w:val="000219AC"/>
    <w:rsid w:val="000223AD"/>
    <w:rsid w:val="00024FA3"/>
    <w:rsid w:val="0002676B"/>
    <w:rsid w:val="0002793C"/>
    <w:rsid w:val="000308CF"/>
    <w:rsid w:val="000313F0"/>
    <w:rsid w:val="00031D24"/>
    <w:rsid w:val="00032D09"/>
    <w:rsid w:val="000358FD"/>
    <w:rsid w:val="00035B32"/>
    <w:rsid w:val="0003775F"/>
    <w:rsid w:val="00037873"/>
    <w:rsid w:val="00040209"/>
    <w:rsid w:val="00041244"/>
    <w:rsid w:val="00041952"/>
    <w:rsid w:val="0004198E"/>
    <w:rsid w:val="00041C8C"/>
    <w:rsid w:val="00042748"/>
    <w:rsid w:val="0004283F"/>
    <w:rsid w:val="00045920"/>
    <w:rsid w:val="000501F6"/>
    <w:rsid w:val="00050FA4"/>
    <w:rsid w:val="00051894"/>
    <w:rsid w:val="0005258A"/>
    <w:rsid w:val="00052B3D"/>
    <w:rsid w:val="00054381"/>
    <w:rsid w:val="0005767C"/>
    <w:rsid w:val="000577C6"/>
    <w:rsid w:val="000578CE"/>
    <w:rsid w:val="00057C83"/>
    <w:rsid w:val="00060664"/>
    <w:rsid w:val="00060A1F"/>
    <w:rsid w:val="00061680"/>
    <w:rsid w:val="00061BD6"/>
    <w:rsid w:val="000627F0"/>
    <w:rsid w:val="00063963"/>
    <w:rsid w:val="00063CB6"/>
    <w:rsid w:val="00063FB8"/>
    <w:rsid w:val="00064AFC"/>
    <w:rsid w:val="00065D81"/>
    <w:rsid w:val="0006624E"/>
    <w:rsid w:val="0006627B"/>
    <w:rsid w:val="000664C1"/>
    <w:rsid w:val="000674D6"/>
    <w:rsid w:val="000674F1"/>
    <w:rsid w:val="00070CF3"/>
    <w:rsid w:val="000711E1"/>
    <w:rsid w:val="0007129D"/>
    <w:rsid w:val="00071556"/>
    <w:rsid w:val="00072658"/>
    <w:rsid w:val="0007290D"/>
    <w:rsid w:val="000732B9"/>
    <w:rsid w:val="00073708"/>
    <w:rsid w:val="00074322"/>
    <w:rsid w:val="000744DB"/>
    <w:rsid w:val="00077444"/>
    <w:rsid w:val="000775CC"/>
    <w:rsid w:val="000775EC"/>
    <w:rsid w:val="00081701"/>
    <w:rsid w:val="00082752"/>
    <w:rsid w:val="00083218"/>
    <w:rsid w:val="00083A0B"/>
    <w:rsid w:val="000843F6"/>
    <w:rsid w:val="00084903"/>
    <w:rsid w:val="00084DEC"/>
    <w:rsid w:val="0008539A"/>
    <w:rsid w:val="00086473"/>
    <w:rsid w:val="000905E5"/>
    <w:rsid w:val="00090A7F"/>
    <w:rsid w:val="00091AEC"/>
    <w:rsid w:val="00091B47"/>
    <w:rsid w:val="00091D2E"/>
    <w:rsid w:val="00092EA0"/>
    <w:rsid w:val="00093441"/>
    <w:rsid w:val="000946BE"/>
    <w:rsid w:val="00094AAC"/>
    <w:rsid w:val="00096577"/>
    <w:rsid w:val="0009663A"/>
    <w:rsid w:val="0009743E"/>
    <w:rsid w:val="0009744C"/>
    <w:rsid w:val="00097524"/>
    <w:rsid w:val="00097A24"/>
    <w:rsid w:val="00097F37"/>
    <w:rsid w:val="000A022A"/>
    <w:rsid w:val="000A2AE3"/>
    <w:rsid w:val="000A32A1"/>
    <w:rsid w:val="000A3721"/>
    <w:rsid w:val="000A4FDE"/>
    <w:rsid w:val="000A563E"/>
    <w:rsid w:val="000A5C50"/>
    <w:rsid w:val="000A6D80"/>
    <w:rsid w:val="000A6D81"/>
    <w:rsid w:val="000A6F03"/>
    <w:rsid w:val="000A73AC"/>
    <w:rsid w:val="000B55BE"/>
    <w:rsid w:val="000B5F2C"/>
    <w:rsid w:val="000C03FD"/>
    <w:rsid w:val="000C0868"/>
    <w:rsid w:val="000C1399"/>
    <w:rsid w:val="000C1730"/>
    <w:rsid w:val="000C1760"/>
    <w:rsid w:val="000C1A06"/>
    <w:rsid w:val="000C1E91"/>
    <w:rsid w:val="000C3134"/>
    <w:rsid w:val="000C4969"/>
    <w:rsid w:val="000C4E70"/>
    <w:rsid w:val="000C7A4D"/>
    <w:rsid w:val="000C7FB1"/>
    <w:rsid w:val="000D0D6F"/>
    <w:rsid w:val="000D25C2"/>
    <w:rsid w:val="000D2752"/>
    <w:rsid w:val="000D3FA5"/>
    <w:rsid w:val="000D44F6"/>
    <w:rsid w:val="000D498F"/>
    <w:rsid w:val="000D4D04"/>
    <w:rsid w:val="000D70B8"/>
    <w:rsid w:val="000D732C"/>
    <w:rsid w:val="000E262F"/>
    <w:rsid w:val="000E2BA0"/>
    <w:rsid w:val="000E31A2"/>
    <w:rsid w:val="000E378B"/>
    <w:rsid w:val="000E3982"/>
    <w:rsid w:val="000E3A51"/>
    <w:rsid w:val="000E3DDF"/>
    <w:rsid w:val="000E637D"/>
    <w:rsid w:val="000E673A"/>
    <w:rsid w:val="000E725B"/>
    <w:rsid w:val="000E73B3"/>
    <w:rsid w:val="000E7E4C"/>
    <w:rsid w:val="000E7E6A"/>
    <w:rsid w:val="000F11A9"/>
    <w:rsid w:val="000F3033"/>
    <w:rsid w:val="000F3468"/>
    <w:rsid w:val="000F5BBB"/>
    <w:rsid w:val="000F63AB"/>
    <w:rsid w:val="000F65BB"/>
    <w:rsid w:val="000F6838"/>
    <w:rsid w:val="000F74F5"/>
    <w:rsid w:val="00100C50"/>
    <w:rsid w:val="00102BF2"/>
    <w:rsid w:val="00105372"/>
    <w:rsid w:val="00106DF4"/>
    <w:rsid w:val="001071DF"/>
    <w:rsid w:val="001076E8"/>
    <w:rsid w:val="001079B7"/>
    <w:rsid w:val="0011199A"/>
    <w:rsid w:val="00112641"/>
    <w:rsid w:val="00112643"/>
    <w:rsid w:val="001139EC"/>
    <w:rsid w:val="00114039"/>
    <w:rsid w:val="00114792"/>
    <w:rsid w:val="00117FAB"/>
    <w:rsid w:val="00120189"/>
    <w:rsid w:val="00120804"/>
    <w:rsid w:val="001213A2"/>
    <w:rsid w:val="00121A10"/>
    <w:rsid w:val="0012214B"/>
    <w:rsid w:val="00122D9C"/>
    <w:rsid w:val="001235F0"/>
    <w:rsid w:val="00126CFB"/>
    <w:rsid w:val="00127512"/>
    <w:rsid w:val="00127F9D"/>
    <w:rsid w:val="0013036D"/>
    <w:rsid w:val="00131343"/>
    <w:rsid w:val="00131DCD"/>
    <w:rsid w:val="00131E7A"/>
    <w:rsid w:val="00132193"/>
    <w:rsid w:val="00132FD8"/>
    <w:rsid w:val="001332E4"/>
    <w:rsid w:val="00133310"/>
    <w:rsid w:val="00133A78"/>
    <w:rsid w:val="00134D7F"/>
    <w:rsid w:val="00135451"/>
    <w:rsid w:val="00135794"/>
    <w:rsid w:val="00135E77"/>
    <w:rsid w:val="0013611C"/>
    <w:rsid w:val="001371BE"/>
    <w:rsid w:val="00137D04"/>
    <w:rsid w:val="00141A06"/>
    <w:rsid w:val="00141D92"/>
    <w:rsid w:val="00145F6C"/>
    <w:rsid w:val="00146101"/>
    <w:rsid w:val="001478D3"/>
    <w:rsid w:val="00147B17"/>
    <w:rsid w:val="001517A4"/>
    <w:rsid w:val="00151FA6"/>
    <w:rsid w:val="001531B6"/>
    <w:rsid w:val="001605CB"/>
    <w:rsid w:val="00161C0D"/>
    <w:rsid w:val="00163480"/>
    <w:rsid w:val="00164340"/>
    <w:rsid w:val="00166367"/>
    <w:rsid w:val="00166620"/>
    <w:rsid w:val="00166D58"/>
    <w:rsid w:val="001711A8"/>
    <w:rsid w:val="001716B0"/>
    <w:rsid w:val="00171B87"/>
    <w:rsid w:val="00172AF6"/>
    <w:rsid w:val="00172D66"/>
    <w:rsid w:val="00173DC2"/>
    <w:rsid w:val="001743A1"/>
    <w:rsid w:val="00175609"/>
    <w:rsid w:val="00176CEE"/>
    <w:rsid w:val="00176DAF"/>
    <w:rsid w:val="00177698"/>
    <w:rsid w:val="00180665"/>
    <w:rsid w:val="001807A2"/>
    <w:rsid w:val="00180CA7"/>
    <w:rsid w:val="0018199C"/>
    <w:rsid w:val="0018289C"/>
    <w:rsid w:val="001839D3"/>
    <w:rsid w:val="001845A8"/>
    <w:rsid w:val="00186D32"/>
    <w:rsid w:val="00186F7F"/>
    <w:rsid w:val="00187419"/>
    <w:rsid w:val="00187A72"/>
    <w:rsid w:val="00187EF7"/>
    <w:rsid w:val="00190212"/>
    <w:rsid w:val="00191BCC"/>
    <w:rsid w:val="00192B55"/>
    <w:rsid w:val="00192E06"/>
    <w:rsid w:val="00193969"/>
    <w:rsid w:val="0019493E"/>
    <w:rsid w:val="00197B86"/>
    <w:rsid w:val="001A1C0A"/>
    <w:rsid w:val="001A2FAB"/>
    <w:rsid w:val="001A3A9E"/>
    <w:rsid w:val="001A3D93"/>
    <w:rsid w:val="001A4748"/>
    <w:rsid w:val="001A5072"/>
    <w:rsid w:val="001A786D"/>
    <w:rsid w:val="001A7B83"/>
    <w:rsid w:val="001B06FB"/>
    <w:rsid w:val="001B2C16"/>
    <w:rsid w:val="001B2FAB"/>
    <w:rsid w:val="001B3F4B"/>
    <w:rsid w:val="001B5214"/>
    <w:rsid w:val="001B65F2"/>
    <w:rsid w:val="001B73F4"/>
    <w:rsid w:val="001C0021"/>
    <w:rsid w:val="001C0FFA"/>
    <w:rsid w:val="001C2302"/>
    <w:rsid w:val="001C27AE"/>
    <w:rsid w:val="001C2B99"/>
    <w:rsid w:val="001C6DA6"/>
    <w:rsid w:val="001D055C"/>
    <w:rsid w:val="001D1071"/>
    <w:rsid w:val="001D1C6B"/>
    <w:rsid w:val="001D27BE"/>
    <w:rsid w:val="001D28B4"/>
    <w:rsid w:val="001D2C25"/>
    <w:rsid w:val="001D5465"/>
    <w:rsid w:val="001D7836"/>
    <w:rsid w:val="001D7A68"/>
    <w:rsid w:val="001D7EE8"/>
    <w:rsid w:val="001E0E68"/>
    <w:rsid w:val="001E1A20"/>
    <w:rsid w:val="001E3D8E"/>
    <w:rsid w:val="001E47C0"/>
    <w:rsid w:val="001E613C"/>
    <w:rsid w:val="001E7C87"/>
    <w:rsid w:val="001F0672"/>
    <w:rsid w:val="001F2118"/>
    <w:rsid w:val="001F349D"/>
    <w:rsid w:val="001F3732"/>
    <w:rsid w:val="001F4027"/>
    <w:rsid w:val="001F455D"/>
    <w:rsid w:val="001F557C"/>
    <w:rsid w:val="001F6263"/>
    <w:rsid w:val="001F6379"/>
    <w:rsid w:val="001F75EE"/>
    <w:rsid w:val="00200B87"/>
    <w:rsid w:val="002010C8"/>
    <w:rsid w:val="0020306C"/>
    <w:rsid w:val="002030C9"/>
    <w:rsid w:val="0020369B"/>
    <w:rsid w:val="00204415"/>
    <w:rsid w:val="00206975"/>
    <w:rsid w:val="00207231"/>
    <w:rsid w:val="002077EE"/>
    <w:rsid w:val="00207A6E"/>
    <w:rsid w:val="00210803"/>
    <w:rsid w:val="00211AD6"/>
    <w:rsid w:val="002124F3"/>
    <w:rsid w:val="00212692"/>
    <w:rsid w:val="0021360A"/>
    <w:rsid w:val="00213E93"/>
    <w:rsid w:val="002146DD"/>
    <w:rsid w:val="002159EB"/>
    <w:rsid w:val="00217E9B"/>
    <w:rsid w:val="00220EA2"/>
    <w:rsid w:val="0022115B"/>
    <w:rsid w:val="00221FFD"/>
    <w:rsid w:val="002228C1"/>
    <w:rsid w:val="00222AD9"/>
    <w:rsid w:val="00223F3E"/>
    <w:rsid w:val="00224B92"/>
    <w:rsid w:val="00225690"/>
    <w:rsid w:val="00225A67"/>
    <w:rsid w:val="00225AB9"/>
    <w:rsid w:val="00226125"/>
    <w:rsid w:val="00226720"/>
    <w:rsid w:val="002269FB"/>
    <w:rsid w:val="002271FA"/>
    <w:rsid w:val="00227DA0"/>
    <w:rsid w:val="00230AA1"/>
    <w:rsid w:val="00230D1C"/>
    <w:rsid w:val="00231493"/>
    <w:rsid w:val="00232C34"/>
    <w:rsid w:val="00232EE8"/>
    <w:rsid w:val="00233FEF"/>
    <w:rsid w:val="00234FD5"/>
    <w:rsid w:val="002352CC"/>
    <w:rsid w:val="00235355"/>
    <w:rsid w:val="002357E1"/>
    <w:rsid w:val="00235DDF"/>
    <w:rsid w:val="00236404"/>
    <w:rsid w:val="002367C9"/>
    <w:rsid w:val="00237476"/>
    <w:rsid w:val="00237EB1"/>
    <w:rsid w:val="0024065E"/>
    <w:rsid w:val="0024097A"/>
    <w:rsid w:val="00242081"/>
    <w:rsid w:val="002426A3"/>
    <w:rsid w:val="00242A4D"/>
    <w:rsid w:val="00242BEA"/>
    <w:rsid w:val="00242F3D"/>
    <w:rsid w:val="002436C7"/>
    <w:rsid w:val="00243747"/>
    <w:rsid w:val="0024521A"/>
    <w:rsid w:val="002468A1"/>
    <w:rsid w:val="002501DE"/>
    <w:rsid w:val="00250913"/>
    <w:rsid w:val="002510FD"/>
    <w:rsid w:val="00251FAF"/>
    <w:rsid w:val="0025231F"/>
    <w:rsid w:val="0025247E"/>
    <w:rsid w:val="00252897"/>
    <w:rsid w:val="00254248"/>
    <w:rsid w:val="00254480"/>
    <w:rsid w:val="002547AE"/>
    <w:rsid w:val="00255B36"/>
    <w:rsid w:val="002575CF"/>
    <w:rsid w:val="00264DDD"/>
    <w:rsid w:val="0026537F"/>
    <w:rsid w:val="00265C22"/>
    <w:rsid w:val="002703E7"/>
    <w:rsid w:val="00270AD2"/>
    <w:rsid w:val="00271DFA"/>
    <w:rsid w:val="00272C1E"/>
    <w:rsid w:val="002732E0"/>
    <w:rsid w:val="00273BC3"/>
    <w:rsid w:val="00275DA7"/>
    <w:rsid w:val="00276529"/>
    <w:rsid w:val="00277B44"/>
    <w:rsid w:val="00277BF5"/>
    <w:rsid w:val="00280D16"/>
    <w:rsid w:val="00280F5B"/>
    <w:rsid w:val="00281834"/>
    <w:rsid w:val="00281AA0"/>
    <w:rsid w:val="00283016"/>
    <w:rsid w:val="0028341D"/>
    <w:rsid w:val="002835E1"/>
    <w:rsid w:val="00283C47"/>
    <w:rsid w:val="002840E1"/>
    <w:rsid w:val="0028415B"/>
    <w:rsid w:val="002849EC"/>
    <w:rsid w:val="0028598D"/>
    <w:rsid w:val="00286147"/>
    <w:rsid w:val="0028667C"/>
    <w:rsid w:val="00286CE5"/>
    <w:rsid w:val="002872F0"/>
    <w:rsid w:val="00290446"/>
    <w:rsid w:val="0029059D"/>
    <w:rsid w:val="0029066C"/>
    <w:rsid w:val="0029107D"/>
    <w:rsid w:val="00291285"/>
    <w:rsid w:val="00292F6B"/>
    <w:rsid w:val="00292F88"/>
    <w:rsid w:val="00293A53"/>
    <w:rsid w:val="00294EB1"/>
    <w:rsid w:val="0029512B"/>
    <w:rsid w:val="0029677E"/>
    <w:rsid w:val="00297FAB"/>
    <w:rsid w:val="002A0832"/>
    <w:rsid w:val="002A0AE5"/>
    <w:rsid w:val="002A0DA9"/>
    <w:rsid w:val="002A1181"/>
    <w:rsid w:val="002A1279"/>
    <w:rsid w:val="002A19CC"/>
    <w:rsid w:val="002A264F"/>
    <w:rsid w:val="002A3B58"/>
    <w:rsid w:val="002A4A5F"/>
    <w:rsid w:val="002A584D"/>
    <w:rsid w:val="002A6ADA"/>
    <w:rsid w:val="002B0942"/>
    <w:rsid w:val="002B1724"/>
    <w:rsid w:val="002B2268"/>
    <w:rsid w:val="002B2BA0"/>
    <w:rsid w:val="002B463C"/>
    <w:rsid w:val="002B4C21"/>
    <w:rsid w:val="002B7591"/>
    <w:rsid w:val="002C470F"/>
    <w:rsid w:val="002C683E"/>
    <w:rsid w:val="002C7907"/>
    <w:rsid w:val="002C7FB5"/>
    <w:rsid w:val="002D1575"/>
    <w:rsid w:val="002D2D1D"/>
    <w:rsid w:val="002D3EBD"/>
    <w:rsid w:val="002D457B"/>
    <w:rsid w:val="002D5872"/>
    <w:rsid w:val="002D5A8F"/>
    <w:rsid w:val="002D6019"/>
    <w:rsid w:val="002D68B5"/>
    <w:rsid w:val="002D6C7D"/>
    <w:rsid w:val="002D6D5D"/>
    <w:rsid w:val="002D7767"/>
    <w:rsid w:val="002E0BBF"/>
    <w:rsid w:val="002E280F"/>
    <w:rsid w:val="002E46E7"/>
    <w:rsid w:val="002E4823"/>
    <w:rsid w:val="002E4F2F"/>
    <w:rsid w:val="002E5C58"/>
    <w:rsid w:val="002F084F"/>
    <w:rsid w:val="002F0874"/>
    <w:rsid w:val="002F11EC"/>
    <w:rsid w:val="002F16E0"/>
    <w:rsid w:val="002F2653"/>
    <w:rsid w:val="002F3216"/>
    <w:rsid w:val="002F35F6"/>
    <w:rsid w:val="002F44A7"/>
    <w:rsid w:val="002F52D6"/>
    <w:rsid w:val="002F628A"/>
    <w:rsid w:val="002F633F"/>
    <w:rsid w:val="002F684F"/>
    <w:rsid w:val="002F7861"/>
    <w:rsid w:val="002F7F58"/>
    <w:rsid w:val="00300916"/>
    <w:rsid w:val="0030157B"/>
    <w:rsid w:val="00301D3C"/>
    <w:rsid w:val="003025AD"/>
    <w:rsid w:val="0030397C"/>
    <w:rsid w:val="00303ED2"/>
    <w:rsid w:val="0030407C"/>
    <w:rsid w:val="00306CDD"/>
    <w:rsid w:val="00307924"/>
    <w:rsid w:val="003106F8"/>
    <w:rsid w:val="00312AD1"/>
    <w:rsid w:val="00312FE6"/>
    <w:rsid w:val="0031578F"/>
    <w:rsid w:val="003165CC"/>
    <w:rsid w:val="00316855"/>
    <w:rsid w:val="003169A3"/>
    <w:rsid w:val="003176B3"/>
    <w:rsid w:val="00317831"/>
    <w:rsid w:val="003179FC"/>
    <w:rsid w:val="00317B01"/>
    <w:rsid w:val="00320A59"/>
    <w:rsid w:val="003210FF"/>
    <w:rsid w:val="003222D0"/>
    <w:rsid w:val="00322A02"/>
    <w:rsid w:val="003233D9"/>
    <w:rsid w:val="0032394C"/>
    <w:rsid w:val="00323C66"/>
    <w:rsid w:val="00323FBB"/>
    <w:rsid w:val="003251BF"/>
    <w:rsid w:val="00325DE3"/>
    <w:rsid w:val="00326777"/>
    <w:rsid w:val="003300CA"/>
    <w:rsid w:val="00330D96"/>
    <w:rsid w:val="00330DE5"/>
    <w:rsid w:val="00331CF0"/>
    <w:rsid w:val="00332CDB"/>
    <w:rsid w:val="00332D1F"/>
    <w:rsid w:val="00333865"/>
    <w:rsid w:val="00334882"/>
    <w:rsid w:val="003348BC"/>
    <w:rsid w:val="00334DD0"/>
    <w:rsid w:val="00336246"/>
    <w:rsid w:val="00336766"/>
    <w:rsid w:val="00336A1D"/>
    <w:rsid w:val="00337604"/>
    <w:rsid w:val="00337D96"/>
    <w:rsid w:val="0034077C"/>
    <w:rsid w:val="00342187"/>
    <w:rsid w:val="00343055"/>
    <w:rsid w:val="0034394A"/>
    <w:rsid w:val="00345763"/>
    <w:rsid w:val="00346E3E"/>
    <w:rsid w:val="00347021"/>
    <w:rsid w:val="00351279"/>
    <w:rsid w:val="00351E65"/>
    <w:rsid w:val="00351F86"/>
    <w:rsid w:val="00352B10"/>
    <w:rsid w:val="00353D82"/>
    <w:rsid w:val="00354AE8"/>
    <w:rsid w:val="00354D79"/>
    <w:rsid w:val="00355A6E"/>
    <w:rsid w:val="00356304"/>
    <w:rsid w:val="0036068A"/>
    <w:rsid w:val="00361BE6"/>
    <w:rsid w:val="00363601"/>
    <w:rsid w:val="00363716"/>
    <w:rsid w:val="00365251"/>
    <w:rsid w:val="003665F0"/>
    <w:rsid w:val="00366627"/>
    <w:rsid w:val="00366FFD"/>
    <w:rsid w:val="00367992"/>
    <w:rsid w:val="00370B79"/>
    <w:rsid w:val="00370CDC"/>
    <w:rsid w:val="00370F1F"/>
    <w:rsid w:val="00371BE8"/>
    <w:rsid w:val="00372500"/>
    <w:rsid w:val="00372639"/>
    <w:rsid w:val="00372F74"/>
    <w:rsid w:val="003768FC"/>
    <w:rsid w:val="00377A1F"/>
    <w:rsid w:val="00377E67"/>
    <w:rsid w:val="00381BA2"/>
    <w:rsid w:val="00381E94"/>
    <w:rsid w:val="003826E5"/>
    <w:rsid w:val="0038442E"/>
    <w:rsid w:val="00384B52"/>
    <w:rsid w:val="00385850"/>
    <w:rsid w:val="00387702"/>
    <w:rsid w:val="00390137"/>
    <w:rsid w:val="003904B6"/>
    <w:rsid w:val="00391647"/>
    <w:rsid w:val="00392B8C"/>
    <w:rsid w:val="00394F47"/>
    <w:rsid w:val="003963BA"/>
    <w:rsid w:val="003966EC"/>
    <w:rsid w:val="003967BF"/>
    <w:rsid w:val="00396820"/>
    <w:rsid w:val="00396E25"/>
    <w:rsid w:val="003979C5"/>
    <w:rsid w:val="003A0F56"/>
    <w:rsid w:val="003A1D78"/>
    <w:rsid w:val="003A33FD"/>
    <w:rsid w:val="003A3DD4"/>
    <w:rsid w:val="003A4FAE"/>
    <w:rsid w:val="003A522C"/>
    <w:rsid w:val="003A5B50"/>
    <w:rsid w:val="003A5F01"/>
    <w:rsid w:val="003A648E"/>
    <w:rsid w:val="003A6759"/>
    <w:rsid w:val="003A6951"/>
    <w:rsid w:val="003A702D"/>
    <w:rsid w:val="003A73EB"/>
    <w:rsid w:val="003A76F7"/>
    <w:rsid w:val="003A772F"/>
    <w:rsid w:val="003B041D"/>
    <w:rsid w:val="003B0632"/>
    <w:rsid w:val="003B0B2F"/>
    <w:rsid w:val="003B0D4F"/>
    <w:rsid w:val="003B10B9"/>
    <w:rsid w:val="003B1460"/>
    <w:rsid w:val="003B3116"/>
    <w:rsid w:val="003B360C"/>
    <w:rsid w:val="003B3A96"/>
    <w:rsid w:val="003B43D7"/>
    <w:rsid w:val="003B5605"/>
    <w:rsid w:val="003B5E7B"/>
    <w:rsid w:val="003B614A"/>
    <w:rsid w:val="003B6201"/>
    <w:rsid w:val="003C0B69"/>
    <w:rsid w:val="003C113F"/>
    <w:rsid w:val="003C2DD4"/>
    <w:rsid w:val="003C2F42"/>
    <w:rsid w:val="003C3CFD"/>
    <w:rsid w:val="003C4AB8"/>
    <w:rsid w:val="003C51EE"/>
    <w:rsid w:val="003C5220"/>
    <w:rsid w:val="003C5CFE"/>
    <w:rsid w:val="003C634B"/>
    <w:rsid w:val="003C6B73"/>
    <w:rsid w:val="003C7551"/>
    <w:rsid w:val="003D1C07"/>
    <w:rsid w:val="003D2DAC"/>
    <w:rsid w:val="003D408D"/>
    <w:rsid w:val="003D582E"/>
    <w:rsid w:val="003D589C"/>
    <w:rsid w:val="003D6523"/>
    <w:rsid w:val="003D6E7D"/>
    <w:rsid w:val="003D73E9"/>
    <w:rsid w:val="003E15DD"/>
    <w:rsid w:val="003E2009"/>
    <w:rsid w:val="003E2979"/>
    <w:rsid w:val="003E2DAE"/>
    <w:rsid w:val="003E422F"/>
    <w:rsid w:val="003E48FA"/>
    <w:rsid w:val="003E4CD7"/>
    <w:rsid w:val="003E56CB"/>
    <w:rsid w:val="003E6030"/>
    <w:rsid w:val="003E64B3"/>
    <w:rsid w:val="003E767E"/>
    <w:rsid w:val="003F084A"/>
    <w:rsid w:val="003F0BA7"/>
    <w:rsid w:val="003F10D0"/>
    <w:rsid w:val="003F1889"/>
    <w:rsid w:val="003F188B"/>
    <w:rsid w:val="003F1FFB"/>
    <w:rsid w:val="003F49A1"/>
    <w:rsid w:val="003F509D"/>
    <w:rsid w:val="003F6E44"/>
    <w:rsid w:val="003F7224"/>
    <w:rsid w:val="003F7FBE"/>
    <w:rsid w:val="004000B2"/>
    <w:rsid w:val="004000F7"/>
    <w:rsid w:val="00400D8C"/>
    <w:rsid w:val="00401563"/>
    <w:rsid w:val="00401C63"/>
    <w:rsid w:val="00402EEE"/>
    <w:rsid w:val="00403B41"/>
    <w:rsid w:val="00404F65"/>
    <w:rsid w:val="00405146"/>
    <w:rsid w:val="00405812"/>
    <w:rsid w:val="00405DDB"/>
    <w:rsid w:val="00405F5F"/>
    <w:rsid w:val="00406213"/>
    <w:rsid w:val="00406A26"/>
    <w:rsid w:val="00406B40"/>
    <w:rsid w:val="00406BC6"/>
    <w:rsid w:val="0040756F"/>
    <w:rsid w:val="0041007E"/>
    <w:rsid w:val="004119FD"/>
    <w:rsid w:val="00412ECB"/>
    <w:rsid w:val="00413BA9"/>
    <w:rsid w:val="00415C45"/>
    <w:rsid w:val="004163C6"/>
    <w:rsid w:val="0041656C"/>
    <w:rsid w:val="00416FD9"/>
    <w:rsid w:val="00417AA7"/>
    <w:rsid w:val="00417C82"/>
    <w:rsid w:val="00420341"/>
    <w:rsid w:val="00420711"/>
    <w:rsid w:val="00420834"/>
    <w:rsid w:val="00421EAD"/>
    <w:rsid w:val="0042203B"/>
    <w:rsid w:val="004220D3"/>
    <w:rsid w:val="0042279F"/>
    <w:rsid w:val="00423231"/>
    <w:rsid w:val="0042412C"/>
    <w:rsid w:val="00425ED9"/>
    <w:rsid w:val="00426A99"/>
    <w:rsid w:val="00427D21"/>
    <w:rsid w:val="00430CCB"/>
    <w:rsid w:val="004323A9"/>
    <w:rsid w:val="00432893"/>
    <w:rsid w:val="00434E77"/>
    <w:rsid w:val="00436C8B"/>
    <w:rsid w:val="004423B8"/>
    <w:rsid w:val="00442898"/>
    <w:rsid w:val="0044424E"/>
    <w:rsid w:val="00444AFC"/>
    <w:rsid w:val="00444FA3"/>
    <w:rsid w:val="0044638A"/>
    <w:rsid w:val="004508C6"/>
    <w:rsid w:val="00450FEF"/>
    <w:rsid w:val="004514A3"/>
    <w:rsid w:val="00453E63"/>
    <w:rsid w:val="0045486D"/>
    <w:rsid w:val="004548DE"/>
    <w:rsid w:val="004548E0"/>
    <w:rsid w:val="00455B29"/>
    <w:rsid w:val="00455B74"/>
    <w:rsid w:val="00456213"/>
    <w:rsid w:val="004564C8"/>
    <w:rsid w:val="004575A6"/>
    <w:rsid w:val="00457D35"/>
    <w:rsid w:val="00462F4C"/>
    <w:rsid w:val="0046322D"/>
    <w:rsid w:val="004644C2"/>
    <w:rsid w:val="0046482F"/>
    <w:rsid w:val="00464D1E"/>
    <w:rsid w:val="004651C9"/>
    <w:rsid w:val="00465753"/>
    <w:rsid w:val="00465C7F"/>
    <w:rsid w:val="00465FBC"/>
    <w:rsid w:val="004666D2"/>
    <w:rsid w:val="004667DA"/>
    <w:rsid w:val="004668C9"/>
    <w:rsid w:val="00466C70"/>
    <w:rsid w:val="00466F05"/>
    <w:rsid w:val="00467222"/>
    <w:rsid w:val="00467F9C"/>
    <w:rsid w:val="00470686"/>
    <w:rsid w:val="004706F0"/>
    <w:rsid w:val="00470765"/>
    <w:rsid w:val="00472070"/>
    <w:rsid w:val="00475598"/>
    <w:rsid w:val="004778A7"/>
    <w:rsid w:val="00480B71"/>
    <w:rsid w:val="0048194F"/>
    <w:rsid w:val="00482534"/>
    <w:rsid w:val="0048321E"/>
    <w:rsid w:val="00484F0A"/>
    <w:rsid w:val="00487A43"/>
    <w:rsid w:val="0049029F"/>
    <w:rsid w:val="0049045E"/>
    <w:rsid w:val="00490AE5"/>
    <w:rsid w:val="00491FD6"/>
    <w:rsid w:val="0049228D"/>
    <w:rsid w:val="00492BCB"/>
    <w:rsid w:val="00493039"/>
    <w:rsid w:val="0049310C"/>
    <w:rsid w:val="004933CA"/>
    <w:rsid w:val="00493423"/>
    <w:rsid w:val="00493FFC"/>
    <w:rsid w:val="00494AE5"/>
    <w:rsid w:val="004951A4"/>
    <w:rsid w:val="004959DA"/>
    <w:rsid w:val="00495ACD"/>
    <w:rsid w:val="004A0488"/>
    <w:rsid w:val="004A2EF8"/>
    <w:rsid w:val="004A3241"/>
    <w:rsid w:val="004A4217"/>
    <w:rsid w:val="004A490F"/>
    <w:rsid w:val="004A700C"/>
    <w:rsid w:val="004A73D3"/>
    <w:rsid w:val="004A7A37"/>
    <w:rsid w:val="004B1F85"/>
    <w:rsid w:val="004B369E"/>
    <w:rsid w:val="004B380D"/>
    <w:rsid w:val="004B597A"/>
    <w:rsid w:val="004C0C40"/>
    <w:rsid w:val="004C1D2A"/>
    <w:rsid w:val="004C2215"/>
    <w:rsid w:val="004C2268"/>
    <w:rsid w:val="004C2398"/>
    <w:rsid w:val="004C3DD9"/>
    <w:rsid w:val="004C497D"/>
    <w:rsid w:val="004C507A"/>
    <w:rsid w:val="004C7894"/>
    <w:rsid w:val="004D02E4"/>
    <w:rsid w:val="004D0347"/>
    <w:rsid w:val="004D0C65"/>
    <w:rsid w:val="004D2E49"/>
    <w:rsid w:val="004D53E6"/>
    <w:rsid w:val="004D5F39"/>
    <w:rsid w:val="004D75FC"/>
    <w:rsid w:val="004D7630"/>
    <w:rsid w:val="004E2205"/>
    <w:rsid w:val="004E2DFD"/>
    <w:rsid w:val="004E2F11"/>
    <w:rsid w:val="004E2FD7"/>
    <w:rsid w:val="004E44EA"/>
    <w:rsid w:val="004E5A34"/>
    <w:rsid w:val="004E7198"/>
    <w:rsid w:val="004E7F75"/>
    <w:rsid w:val="004F1D22"/>
    <w:rsid w:val="004F3A7B"/>
    <w:rsid w:val="004F4944"/>
    <w:rsid w:val="004F5EAD"/>
    <w:rsid w:val="004F7850"/>
    <w:rsid w:val="00500530"/>
    <w:rsid w:val="0050121B"/>
    <w:rsid w:val="00501A54"/>
    <w:rsid w:val="00501F9D"/>
    <w:rsid w:val="0050233F"/>
    <w:rsid w:val="005032C9"/>
    <w:rsid w:val="00504A88"/>
    <w:rsid w:val="00505B0B"/>
    <w:rsid w:val="00506304"/>
    <w:rsid w:val="00506426"/>
    <w:rsid w:val="00506D69"/>
    <w:rsid w:val="00506E0A"/>
    <w:rsid w:val="0050722A"/>
    <w:rsid w:val="0051040A"/>
    <w:rsid w:val="00510972"/>
    <w:rsid w:val="00510B58"/>
    <w:rsid w:val="00510E10"/>
    <w:rsid w:val="00510E76"/>
    <w:rsid w:val="00511104"/>
    <w:rsid w:val="005111CB"/>
    <w:rsid w:val="00511340"/>
    <w:rsid w:val="00511344"/>
    <w:rsid w:val="00511456"/>
    <w:rsid w:val="005116D2"/>
    <w:rsid w:val="0051186B"/>
    <w:rsid w:val="005118BA"/>
    <w:rsid w:val="00511AAA"/>
    <w:rsid w:val="00512349"/>
    <w:rsid w:val="00514BE8"/>
    <w:rsid w:val="00516018"/>
    <w:rsid w:val="00516C26"/>
    <w:rsid w:val="00517D3B"/>
    <w:rsid w:val="0052058C"/>
    <w:rsid w:val="0052064F"/>
    <w:rsid w:val="005207B7"/>
    <w:rsid w:val="00520840"/>
    <w:rsid w:val="00522946"/>
    <w:rsid w:val="0052376D"/>
    <w:rsid w:val="005239B6"/>
    <w:rsid w:val="00524243"/>
    <w:rsid w:val="00525B04"/>
    <w:rsid w:val="00526A94"/>
    <w:rsid w:val="00526D16"/>
    <w:rsid w:val="00527102"/>
    <w:rsid w:val="005312EE"/>
    <w:rsid w:val="00533C84"/>
    <w:rsid w:val="005345BB"/>
    <w:rsid w:val="00534681"/>
    <w:rsid w:val="00534935"/>
    <w:rsid w:val="005355D2"/>
    <w:rsid w:val="00536299"/>
    <w:rsid w:val="005406FE"/>
    <w:rsid w:val="005409E9"/>
    <w:rsid w:val="00541D63"/>
    <w:rsid w:val="00542443"/>
    <w:rsid w:val="00543128"/>
    <w:rsid w:val="00543178"/>
    <w:rsid w:val="005440A6"/>
    <w:rsid w:val="00544D2A"/>
    <w:rsid w:val="005452A4"/>
    <w:rsid w:val="0054631B"/>
    <w:rsid w:val="0054648B"/>
    <w:rsid w:val="00546901"/>
    <w:rsid w:val="00547A73"/>
    <w:rsid w:val="0055166C"/>
    <w:rsid w:val="0055172B"/>
    <w:rsid w:val="00551E57"/>
    <w:rsid w:val="0055237C"/>
    <w:rsid w:val="00552BD3"/>
    <w:rsid w:val="00552DB7"/>
    <w:rsid w:val="00553238"/>
    <w:rsid w:val="00553F33"/>
    <w:rsid w:val="00554315"/>
    <w:rsid w:val="00554FAA"/>
    <w:rsid w:val="005560C5"/>
    <w:rsid w:val="00557D9F"/>
    <w:rsid w:val="00557F26"/>
    <w:rsid w:val="00562F45"/>
    <w:rsid w:val="00564A2E"/>
    <w:rsid w:val="00565F41"/>
    <w:rsid w:val="00567272"/>
    <w:rsid w:val="00567519"/>
    <w:rsid w:val="00570ADC"/>
    <w:rsid w:val="00572BE7"/>
    <w:rsid w:val="00572D69"/>
    <w:rsid w:val="0057327B"/>
    <w:rsid w:val="00573D5D"/>
    <w:rsid w:val="00574118"/>
    <w:rsid w:val="00575D77"/>
    <w:rsid w:val="0057712F"/>
    <w:rsid w:val="00577648"/>
    <w:rsid w:val="00580947"/>
    <w:rsid w:val="00581EE1"/>
    <w:rsid w:val="00583D5A"/>
    <w:rsid w:val="00584B54"/>
    <w:rsid w:val="00584DAB"/>
    <w:rsid w:val="0058502C"/>
    <w:rsid w:val="00585638"/>
    <w:rsid w:val="00585B59"/>
    <w:rsid w:val="00587A7B"/>
    <w:rsid w:val="005900C5"/>
    <w:rsid w:val="005921D0"/>
    <w:rsid w:val="005926AB"/>
    <w:rsid w:val="005936C4"/>
    <w:rsid w:val="00594B8F"/>
    <w:rsid w:val="005955D2"/>
    <w:rsid w:val="00596C69"/>
    <w:rsid w:val="005A32AF"/>
    <w:rsid w:val="005A3ADB"/>
    <w:rsid w:val="005A4284"/>
    <w:rsid w:val="005A4C21"/>
    <w:rsid w:val="005A5A6F"/>
    <w:rsid w:val="005B076F"/>
    <w:rsid w:val="005B0B87"/>
    <w:rsid w:val="005B13A7"/>
    <w:rsid w:val="005B1587"/>
    <w:rsid w:val="005B1F38"/>
    <w:rsid w:val="005B3498"/>
    <w:rsid w:val="005B4189"/>
    <w:rsid w:val="005B527A"/>
    <w:rsid w:val="005B6C15"/>
    <w:rsid w:val="005B7071"/>
    <w:rsid w:val="005B726E"/>
    <w:rsid w:val="005B7357"/>
    <w:rsid w:val="005B7D91"/>
    <w:rsid w:val="005C02FB"/>
    <w:rsid w:val="005C06B5"/>
    <w:rsid w:val="005C0712"/>
    <w:rsid w:val="005C0D66"/>
    <w:rsid w:val="005C0DAD"/>
    <w:rsid w:val="005C2E3E"/>
    <w:rsid w:val="005C3088"/>
    <w:rsid w:val="005C410E"/>
    <w:rsid w:val="005C5CB3"/>
    <w:rsid w:val="005C6121"/>
    <w:rsid w:val="005C664A"/>
    <w:rsid w:val="005C6FCF"/>
    <w:rsid w:val="005C7324"/>
    <w:rsid w:val="005D0205"/>
    <w:rsid w:val="005D139C"/>
    <w:rsid w:val="005D251E"/>
    <w:rsid w:val="005D2724"/>
    <w:rsid w:val="005D4309"/>
    <w:rsid w:val="005D4B60"/>
    <w:rsid w:val="005D5A77"/>
    <w:rsid w:val="005D6154"/>
    <w:rsid w:val="005D6B45"/>
    <w:rsid w:val="005D6C84"/>
    <w:rsid w:val="005D7567"/>
    <w:rsid w:val="005D7586"/>
    <w:rsid w:val="005D77DC"/>
    <w:rsid w:val="005E0CBB"/>
    <w:rsid w:val="005E0F97"/>
    <w:rsid w:val="005E17E8"/>
    <w:rsid w:val="005E28CC"/>
    <w:rsid w:val="005E2CFB"/>
    <w:rsid w:val="005E30D8"/>
    <w:rsid w:val="005E4DFA"/>
    <w:rsid w:val="005E5406"/>
    <w:rsid w:val="005E5E31"/>
    <w:rsid w:val="005E66C7"/>
    <w:rsid w:val="005E7681"/>
    <w:rsid w:val="005F03CD"/>
    <w:rsid w:val="005F1AB9"/>
    <w:rsid w:val="005F226F"/>
    <w:rsid w:val="005F24D6"/>
    <w:rsid w:val="005F4C74"/>
    <w:rsid w:val="005F521E"/>
    <w:rsid w:val="005F5228"/>
    <w:rsid w:val="005F6C63"/>
    <w:rsid w:val="005F6C9D"/>
    <w:rsid w:val="005F6F17"/>
    <w:rsid w:val="00600778"/>
    <w:rsid w:val="00600F10"/>
    <w:rsid w:val="006018E4"/>
    <w:rsid w:val="00602EE2"/>
    <w:rsid w:val="006031F8"/>
    <w:rsid w:val="006035ED"/>
    <w:rsid w:val="00610657"/>
    <w:rsid w:val="0061112F"/>
    <w:rsid w:val="00611206"/>
    <w:rsid w:val="006116AF"/>
    <w:rsid w:val="00611F16"/>
    <w:rsid w:val="006122BA"/>
    <w:rsid w:val="00613252"/>
    <w:rsid w:val="0061450E"/>
    <w:rsid w:val="00614892"/>
    <w:rsid w:val="00614EAC"/>
    <w:rsid w:val="00615702"/>
    <w:rsid w:val="00616554"/>
    <w:rsid w:val="00617948"/>
    <w:rsid w:val="0062016F"/>
    <w:rsid w:val="00620A3A"/>
    <w:rsid w:val="00623A75"/>
    <w:rsid w:val="00625878"/>
    <w:rsid w:val="006260D5"/>
    <w:rsid w:val="0062651D"/>
    <w:rsid w:val="006266DD"/>
    <w:rsid w:val="00630132"/>
    <w:rsid w:val="00630499"/>
    <w:rsid w:val="00630DE4"/>
    <w:rsid w:val="00631692"/>
    <w:rsid w:val="00631BD3"/>
    <w:rsid w:val="00632F5C"/>
    <w:rsid w:val="00633FDB"/>
    <w:rsid w:val="0063471A"/>
    <w:rsid w:val="00637267"/>
    <w:rsid w:val="00637E0C"/>
    <w:rsid w:val="006410C8"/>
    <w:rsid w:val="00642811"/>
    <w:rsid w:val="0064339F"/>
    <w:rsid w:val="006444E7"/>
    <w:rsid w:val="006455D3"/>
    <w:rsid w:val="006471AB"/>
    <w:rsid w:val="00647655"/>
    <w:rsid w:val="006507F2"/>
    <w:rsid w:val="00650879"/>
    <w:rsid w:val="0065095E"/>
    <w:rsid w:val="00650CD4"/>
    <w:rsid w:val="0065178C"/>
    <w:rsid w:val="0065272D"/>
    <w:rsid w:val="00653F5C"/>
    <w:rsid w:val="0065491E"/>
    <w:rsid w:val="00656B0B"/>
    <w:rsid w:val="00657ED7"/>
    <w:rsid w:val="0066043B"/>
    <w:rsid w:val="006626AF"/>
    <w:rsid w:val="00664856"/>
    <w:rsid w:val="006650CD"/>
    <w:rsid w:val="006652DA"/>
    <w:rsid w:val="006671C9"/>
    <w:rsid w:val="006671E8"/>
    <w:rsid w:val="006679CE"/>
    <w:rsid w:val="00671FBB"/>
    <w:rsid w:val="00674469"/>
    <w:rsid w:val="0067489A"/>
    <w:rsid w:val="006759CB"/>
    <w:rsid w:val="00675F11"/>
    <w:rsid w:val="006763C0"/>
    <w:rsid w:val="00676A40"/>
    <w:rsid w:val="006773EC"/>
    <w:rsid w:val="00677CAE"/>
    <w:rsid w:val="00680BF4"/>
    <w:rsid w:val="006819C4"/>
    <w:rsid w:val="00682E5B"/>
    <w:rsid w:val="006831BE"/>
    <w:rsid w:val="00686199"/>
    <w:rsid w:val="00687651"/>
    <w:rsid w:val="006878CA"/>
    <w:rsid w:val="00690847"/>
    <w:rsid w:val="0069238C"/>
    <w:rsid w:val="0069290C"/>
    <w:rsid w:val="00693869"/>
    <w:rsid w:val="00693922"/>
    <w:rsid w:val="006948B3"/>
    <w:rsid w:val="0069520E"/>
    <w:rsid w:val="00695538"/>
    <w:rsid w:val="00695AAA"/>
    <w:rsid w:val="00695F72"/>
    <w:rsid w:val="006968C5"/>
    <w:rsid w:val="00696A6E"/>
    <w:rsid w:val="00696BE0"/>
    <w:rsid w:val="006A0814"/>
    <w:rsid w:val="006A189E"/>
    <w:rsid w:val="006A4AD9"/>
    <w:rsid w:val="006A58A7"/>
    <w:rsid w:val="006A68BB"/>
    <w:rsid w:val="006B074E"/>
    <w:rsid w:val="006B0891"/>
    <w:rsid w:val="006B1662"/>
    <w:rsid w:val="006B18ED"/>
    <w:rsid w:val="006B19F1"/>
    <w:rsid w:val="006B2146"/>
    <w:rsid w:val="006B2290"/>
    <w:rsid w:val="006B2988"/>
    <w:rsid w:val="006B2BD5"/>
    <w:rsid w:val="006B2E99"/>
    <w:rsid w:val="006B334B"/>
    <w:rsid w:val="006B3763"/>
    <w:rsid w:val="006B403D"/>
    <w:rsid w:val="006B5908"/>
    <w:rsid w:val="006B7785"/>
    <w:rsid w:val="006C174B"/>
    <w:rsid w:val="006C1D82"/>
    <w:rsid w:val="006C1F12"/>
    <w:rsid w:val="006C23F3"/>
    <w:rsid w:val="006C2BEE"/>
    <w:rsid w:val="006C2EFB"/>
    <w:rsid w:val="006C3EA7"/>
    <w:rsid w:val="006C4226"/>
    <w:rsid w:val="006C4B91"/>
    <w:rsid w:val="006C54D3"/>
    <w:rsid w:val="006C6BE3"/>
    <w:rsid w:val="006C72BA"/>
    <w:rsid w:val="006C7567"/>
    <w:rsid w:val="006C7A06"/>
    <w:rsid w:val="006D0E3D"/>
    <w:rsid w:val="006D249C"/>
    <w:rsid w:val="006D30F4"/>
    <w:rsid w:val="006D5CCE"/>
    <w:rsid w:val="006D5FCB"/>
    <w:rsid w:val="006D6F78"/>
    <w:rsid w:val="006D7DD9"/>
    <w:rsid w:val="006E0A5B"/>
    <w:rsid w:val="006E0BBB"/>
    <w:rsid w:val="006E18BB"/>
    <w:rsid w:val="006E1F1C"/>
    <w:rsid w:val="006E2151"/>
    <w:rsid w:val="006E281D"/>
    <w:rsid w:val="006E4E36"/>
    <w:rsid w:val="006E6058"/>
    <w:rsid w:val="006F0498"/>
    <w:rsid w:val="006F0888"/>
    <w:rsid w:val="006F0AA6"/>
    <w:rsid w:val="006F21CA"/>
    <w:rsid w:val="006F284C"/>
    <w:rsid w:val="006F49FB"/>
    <w:rsid w:val="006F5421"/>
    <w:rsid w:val="006F68CF"/>
    <w:rsid w:val="006F7227"/>
    <w:rsid w:val="006F74F0"/>
    <w:rsid w:val="006F77BE"/>
    <w:rsid w:val="00701065"/>
    <w:rsid w:val="00701C17"/>
    <w:rsid w:val="007020A9"/>
    <w:rsid w:val="00702366"/>
    <w:rsid w:val="007036F3"/>
    <w:rsid w:val="00704083"/>
    <w:rsid w:val="00704B7A"/>
    <w:rsid w:val="00707375"/>
    <w:rsid w:val="00710980"/>
    <w:rsid w:val="00710BD1"/>
    <w:rsid w:val="00710DB0"/>
    <w:rsid w:val="00712854"/>
    <w:rsid w:val="007145DB"/>
    <w:rsid w:val="00714645"/>
    <w:rsid w:val="00714945"/>
    <w:rsid w:val="007153D8"/>
    <w:rsid w:val="007155BE"/>
    <w:rsid w:val="007163BC"/>
    <w:rsid w:val="00717D88"/>
    <w:rsid w:val="00720524"/>
    <w:rsid w:val="0072127B"/>
    <w:rsid w:val="00722378"/>
    <w:rsid w:val="0072325F"/>
    <w:rsid w:val="007249C7"/>
    <w:rsid w:val="00724A45"/>
    <w:rsid w:val="00725F7A"/>
    <w:rsid w:val="00726DE0"/>
    <w:rsid w:val="00727964"/>
    <w:rsid w:val="00727E35"/>
    <w:rsid w:val="00730151"/>
    <w:rsid w:val="00730AE3"/>
    <w:rsid w:val="007329BA"/>
    <w:rsid w:val="00736A02"/>
    <w:rsid w:val="00736BC2"/>
    <w:rsid w:val="00737169"/>
    <w:rsid w:val="0073773D"/>
    <w:rsid w:val="00737D14"/>
    <w:rsid w:val="007409A9"/>
    <w:rsid w:val="00741FB9"/>
    <w:rsid w:val="00742BB3"/>
    <w:rsid w:val="00742CCF"/>
    <w:rsid w:val="00743ACE"/>
    <w:rsid w:val="00745534"/>
    <w:rsid w:val="007457A8"/>
    <w:rsid w:val="00745AB6"/>
    <w:rsid w:val="00745CAA"/>
    <w:rsid w:val="00746953"/>
    <w:rsid w:val="00746993"/>
    <w:rsid w:val="007472DC"/>
    <w:rsid w:val="0075037C"/>
    <w:rsid w:val="00750A7B"/>
    <w:rsid w:val="00750BCD"/>
    <w:rsid w:val="00751E07"/>
    <w:rsid w:val="007532D6"/>
    <w:rsid w:val="0075388C"/>
    <w:rsid w:val="00755E81"/>
    <w:rsid w:val="007572AD"/>
    <w:rsid w:val="00760309"/>
    <w:rsid w:val="007607B5"/>
    <w:rsid w:val="00760AE2"/>
    <w:rsid w:val="00761BE8"/>
    <w:rsid w:val="00761F0B"/>
    <w:rsid w:val="0076224B"/>
    <w:rsid w:val="007651BF"/>
    <w:rsid w:val="00766113"/>
    <w:rsid w:val="007661C7"/>
    <w:rsid w:val="00766960"/>
    <w:rsid w:val="00767BF7"/>
    <w:rsid w:val="0077015F"/>
    <w:rsid w:val="007703D9"/>
    <w:rsid w:val="00770A83"/>
    <w:rsid w:val="00770DB1"/>
    <w:rsid w:val="00772695"/>
    <w:rsid w:val="00774D60"/>
    <w:rsid w:val="00774FEE"/>
    <w:rsid w:val="00776225"/>
    <w:rsid w:val="00777C25"/>
    <w:rsid w:val="0078024D"/>
    <w:rsid w:val="00780605"/>
    <w:rsid w:val="007806C8"/>
    <w:rsid w:val="00781909"/>
    <w:rsid w:val="00783846"/>
    <w:rsid w:val="00785E1C"/>
    <w:rsid w:val="00786930"/>
    <w:rsid w:val="00787EEA"/>
    <w:rsid w:val="00791A15"/>
    <w:rsid w:val="00791ACA"/>
    <w:rsid w:val="00791B52"/>
    <w:rsid w:val="00791E80"/>
    <w:rsid w:val="007926A6"/>
    <w:rsid w:val="0079325E"/>
    <w:rsid w:val="00793EEE"/>
    <w:rsid w:val="007942D3"/>
    <w:rsid w:val="00794CFE"/>
    <w:rsid w:val="0079546B"/>
    <w:rsid w:val="0079621D"/>
    <w:rsid w:val="007967A8"/>
    <w:rsid w:val="007974A1"/>
    <w:rsid w:val="00797BE7"/>
    <w:rsid w:val="007A012D"/>
    <w:rsid w:val="007A0430"/>
    <w:rsid w:val="007A090D"/>
    <w:rsid w:val="007A190E"/>
    <w:rsid w:val="007A1E74"/>
    <w:rsid w:val="007A314E"/>
    <w:rsid w:val="007A5607"/>
    <w:rsid w:val="007A57F8"/>
    <w:rsid w:val="007A5E82"/>
    <w:rsid w:val="007B0D1B"/>
    <w:rsid w:val="007B1587"/>
    <w:rsid w:val="007B1A0A"/>
    <w:rsid w:val="007B1CCB"/>
    <w:rsid w:val="007B2372"/>
    <w:rsid w:val="007B241B"/>
    <w:rsid w:val="007B349C"/>
    <w:rsid w:val="007B421A"/>
    <w:rsid w:val="007B4773"/>
    <w:rsid w:val="007B49F8"/>
    <w:rsid w:val="007B53F5"/>
    <w:rsid w:val="007B5AA5"/>
    <w:rsid w:val="007B6BA9"/>
    <w:rsid w:val="007B6C09"/>
    <w:rsid w:val="007B7830"/>
    <w:rsid w:val="007C093C"/>
    <w:rsid w:val="007C1309"/>
    <w:rsid w:val="007C26FA"/>
    <w:rsid w:val="007C3F96"/>
    <w:rsid w:val="007C47D8"/>
    <w:rsid w:val="007C5285"/>
    <w:rsid w:val="007C5F35"/>
    <w:rsid w:val="007C633B"/>
    <w:rsid w:val="007D1235"/>
    <w:rsid w:val="007D274E"/>
    <w:rsid w:val="007D3182"/>
    <w:rsid w:val="007D330A"/>
    <w:rsid w:val="007D37F8"/>
    <w:rsid w:val="007D3A05"/>
    <w:rsid w:val="007D3DA5"/>
    <w:rsid w:val="007D4BE4"/>
    <w:rsid w:val="007D766C"/>
    <w:rsid w:val="007D79DA"/>
    <w:rsid w:val="007E09DA"/>
    <w:rsid w:val="007E0B15"/>
    <w:rsid w:val="007E1804"/>
    <w:rsid w:val="007E1F5A"/>
    <w:rsid w:val="007E3C99"/>
    <w:rsid w:val="007E72DF"/>
    <w:rsid w:val="007E78ED"/>
    <w:rsid w:val="007E7C89"/>
    <w:rsid w:val="007F02BD"/>
    <w:rsid w:val="007F1824"/>
    <w:rsid w:val="007F1AD1"/>
    <w:rsid w:val="007F2742"/>
    <w:rsid w:val="007F45BD"/>
    <w:rsid w:val="007F472E"/>
    <w:rsid w:val="007F486A"/>
    <w:rsid w:val="007F499C"/>
    <w:rsid w:val="007F54D0"/>
    <w:rsid w:val="007F6B1D"/>
    <w:rsid w:val="007F6CD7"/>
    <w:rsid w:val="007F7180"/>
    <w:rsid w:val="00800EA2"/>
    <w:rsid w:val="00801178"/>
    <w:rsid w:val="00802AD0"/>
    <w:rsid w:val="00805202"/>
    <w:rsid w:val="008067DE"/>
    <w:rsid w:val="00807057"/>
    <w:rsid w:val="008072C7"/>
    <w:rsid w:val="00812F59"/>
    <w:rsid w:val="00813305"/>
    <w:rsid w:val="00813407"/>
    <w:rsid w:val="008157A2"/>
    <w:rsid w:val="00816E3C"/>
    <w:rsid w:val="0081736C"/>
    <w:rsid w:val="0081767C"/>
    <w:rsid w:val="008178B6"/>
    <w:rsid w:val="00820039"/>
    <w:rsid w:val="00820237"/>
    <w:rsid w:val="00822043"/>
    <w:rsid w:val="00823186"/>
    <w:rsid w:val="00824FD0"/>
    <w:rsid w:val="00825181"/>
    <w:rsid w:val="00825524"/>
    <w:rsid w:val="008269A4"/>
    <w:rsid w:val="00827988"/>
    <w:rsid w:val="00827C11"/>
    <w:rsid w:val="00827DCE"/>
    <w:rsid w:val="0083211E"/>
    <w:rsid w:val="00832D71"/>
    <w:rsid w:val="00833244"/>
    <w:rsid w:val="00833761"/>
    <w:rsid w:val="00834670"/>
    <w:rsid w:val="00836429"/>
    <w:rsid w:val="00836921"/>
    <w:rsid w:val="00837332"/>
    <w:rsid w:val="00840CB7"/>
    <w:rsid w:val="00841526"/>
    <w:rsid w:val="00841E9F"/>
    <w:rsid w:val="008420D5"/>
    <w:rsid w:val="008435C1"/>
    <w:rsid w:val="00843C02"/>
    <w:rsid w:val="00843D36"/>
    <w:rsid w:val="008454B7"/>
    <w:rsid w:val="00846AAF"/>
    <w:rsid w:val="00846B57"/>
    <w:rsid w:val="00846B78"/>
    <w:rsid w:val="00850D38"/>
    <w:rsid w:val="00851F8D"/>
    <w:rsid w:val="00853327"/>
    <w:rsid w:val="008533A8"/>
    <w:rsid w:val="00854309"/>
    <w:rsid w:val="00857DCC"/>
    <w:rsid w:val="0086065C"/>
    <w:rsid w:val="00860DDF"/>
    <w:rsid w:val="00861CCA"/>
    <w:rsid w:val="00862269"/>
    <w:rsid w:val="008625A4"/>
    <w:rsid w:val="008630DC"/>
    <w:rsid w:val="00863209"/>
    <w:rsid w:val="00863863"/>
    <w:rsid w:val="00863B0B"/>
    <w:rsid w:val="00863E2C"/>
    <w:rsid w:val="00864770"/>
    <w:rsid w:val="0086486F"/>
    <w:rsid w:val="00864CE2"/>
    <w:rsid w:val="00864DD3"/>
    <w:rsid w:val="00865B74"/>
    <w:rsid w:val="00866E3A"/>
    <w:rsid w:val="00867506"/>
    <w:rsid w:val="00867D26"/>
    <w:rsid w:val="0087043F"/>
    <w:rsid w:val="00870D40"/>
    <w:rsid w:val="0087147C"/>
    <w:rsid w:val="008714D1"/>
    <w:rsid w:val="00871CE2"/>
    <w:rsid w:val="00871F54"/>
    <w:rsid w:val="00873D8C"/>
    <w:rsid w:val="0087409B"/>
    <w:rsid w:val="00875285"/>
    <w:rsid w:val="008754D7"/>
    <w:rsid w:val="00876711"/>
    <w:rsid w:val="00876F21"/>
    <w:rsid w:val="0087762F"/>
    <w:rsid w:val="00877A14"/>
    <w:rsid w:val="008831CE"/>
    <w:rsid w:val="008856CF"/>
    <w:rsid w:val="008862E1"/>
    <w:rsid w:val="008869F9"/>
    <w:rsid w:val="00887143"/>
    <w:rsid w:val="00887394"/>
    <w:rsid w:val="008902C0"/>
    <w:rsid w:val="0089077E"/>
    <w:rsid w:val="008910C5"/>
    <w:rsid w:val="008913CF"/>
    <w:rsid w:val="00892194"/>
    <w:rsid w:val="00892DC3"/>
    <w:rsid w:val="00892DED"/>
    <w:rsid w:val="00892E4D"/>
    <w:rsid w:val="00893368"/>
    <w:rsid w:val="008941F2"/>
    <w:rsid w:val="00895ACE"/>
    <w:rsid w:val="00895EC0"/>
    <w:rsid w:val="00897D7D"/>
    <w:rsid w:val="008A031A"/>
    <w:rsid w:val="008A1151"/>
    <w:rsid w:val="008A1F00"/>
    <w:rsid w:val="008A234B"/>
    <w:rsid w:val="008A275A"/>
    <w:rsid w:val="008A578E"/>
    <w:rsid w:val="008A58C3"/>
    <w:rsid w:val="008A5945"/>
    <w:rsid w:val="008A6CF4"/>
    <w:rsid w:val="008A711A"/>
    <w:rsid w:val="008A7BFF"/>
    <w:rsid w:val="008B1014"/>
    <w:rsid w:val="008B25A9"/>
    <w:rsid w:val="008B2990"/>
    <w:rsid w:val="008B3418"/>
    <w:rsid w:val="008B3628"/>
    <w:rsid w:val="008B3A60"/>
    <w:rsid w:val="008B3EE0"/>
    <w:rsid w:val="008B6DA6"/>
    <w:rsid w:val="008B75B2"/>
    <w:rsid w:val="008B7EB3"/>
    <w:rsid w:val="008C013C"/>
    <w:rsid w:val="008C0842"/>
    <w:rsid w:val="008C1866"/>
    <w:rsid w:val="008C1E35"/>
    <w:rsid w:val="008C2DF4"/>
    <w:rsid w:val="008C3047"/>
    <w:rsid w:val="008C35C0"/>
    <w:rsid w:val="008C3727"/>
    <w:rsid w:val="008C3735"/>
    <w:rsid w:val="008C41FD"/>
    <w:rsid w:val="008C5A63"/>
    <w:rsid w:val="008C5CA8"/>
    <w:rsid w:val="008C6B04"/>
    <w:rsid w:val="008C7C3E"/>
    <w:rsid w:val="008C7CC0"/>
    <w:rsid w:val="008D04DC"/>
    <w:rsid w:val="008D2022"/>
    <w:rsid w:val="008D2175"/>
    <w:rsid w:val="008D271D"/>
    <w:rsid w:val="008D2D21"/>
    <w:rsid w:val="008D3133"/>
    <w:rsid w:val="008D3214"/>
    <w:rsid w:val="008D3646"/>
    <w:rsid w:val="008D3EB1"/>
    <w:rsid w:val="008D51F4"/>
    <w:rsid w:val="008D5AA2"/>
    <w:rsid w:val="008D62D4"/>
    <w:rsid w:val="008D7CD7"/>
    <w:rsid w:val="008E078F"/>
    <w:rsid w:val="008E089B"/>
    <w:rsid w:val="008E3269"/>
    <w:rsid w:val="008E36D3"/>
    <w:rsid w:val="008E3892"/>
    <w:rsid w:val="008E3D88"/>
    <w:rsid w:val="008E40F8"/>
    <w:rsid w:val="008E47E6"/>
    <w:rsid w:val="008E5F84"/>
    <w:rsid w:val="008E616F"/>
    <w:rsid w:val="008E64E5"/>
    <w:rsid w:val="008E66A7"/>
    <w:rsid w:val="008E7500"/>
    <w:rsid w:val="008E7DAB"/>
    <w:rsid w:val="008F0B82"/>
    <w:rsid w:val="008F3455"/>
    <w:rsid w:val="008F38FE"/>
    <w:rsid w:val="008F44CE"/>
    <w:rsid w:val="008F4722"/>
    <w:rsid w:val="008F4B2A"/>
    <w:rsid w:val="008F685A"/>
    <w:rsid w:val="008F6D3D"/>
    <w:rsid w:val="008F7C81"/>
    <w:rsid w:val="008F7C91"/>
    <w:rsid w:val="00901328"/>
    <w:rsid w:val="00901817"/>
    <w:rsid w:val="00901AEB"/>
    <w:rsid w:val="00902BFF"/>
    <w:rsid w:val="00902FD0"/>
    <w:rsid w:val="009061BB"/>
    <w:rsid w:val="009062BA"/>
    <w:rsid w:val="009067F8"/>
    <w:rsid w:val="009113F4"/>
    <w:rsid w:val="0091178A"/>
    <w:rsid w:val="009117E4"/>
    <w:rsid w:val="00911A01"/>
    <w:rsid w:val="00911C68"/>
    <w:rsid w:val="00911EA3"/>
    <w:rsid w:val="00912D95"/>
    <w:rsid w:val="00913019"/>
    <w:rsid w:val="00913088"/>
    <w:rsid w:val="00913800"/>
    <w:rsid w:val="0091460B"/>
    <w:rsid w:val="00914EF4"/>
    <w:rsid w:val="00915209"/>
    <w:rsid w:val="0091692B"/>
    <w:rsid w:val="00916CDA"/>
    <w:rsid w:val="00916D8E"/>
    <w:rsid w:val="00916E69"/>
    <w:rsid w:val="009174EE"/>
    <w:rsid w:val="00920018"/>
    <w:rsid w:val="009201F0"/>
    <w:rsid w:val="00920BA8"/>
    <w:rsid w:val="0092106F"/>
    <w:rsid w:val="00921834"/>
    <w:rsid w:val="00922EAD"/>
    <w:rsid w:val="00923157"/>
    <w:rsid w:val="009237BF"/>
    <w:rsid w:val="00925488"/>
    <w:rsid w:val="009269DD"/>
    <w:rsid w:val="00927206"/>
    <w:rsid w:val="0092794B"/>
    <w:rsid w:val="00927BE5"/>
    <w:rsid w:val="00930BA1"/>
    <w:rsid w:val="00930BE5"/>
    <w:rsid w:val="0093169E"/>
    <w:rsid w:val="009345E7"/>
    <w:rsid w:val="00935C2F"/>
    <w:rsid w:val="0093740F"/>
    <w:rsid w:val="009406A9"/>
    <w:rsid w:val="00940831"/>
    <w:rsid w:val="009418C9"/>
    <w:rsid w:val="00942C63"/>
    <w:rsid w:val="00943883"/>
    <w:rsid w:val="0094566E"/>
    <w:rsid w:val="009466B3"/>
    <w:rsid w:val="00947A1E"/>
    <w:rsid w:val="00947B63"/>
    <w:rsid w:val="009505C9"/>
    <w:rsid w:val="009515F7"/>
    <w:rsid w:val="009526B0"/>
    <w:rsid w:val="00953856"/>
    <w:rsid w:val="009544D2"/>
    <w:rsid w:val="009548D4"/>
    <w:rsid w:val="00954F00"/>
    <w:rsid w:val="009554D5"/>
    <w:rsid w:val="009554FD"/>
    <w:rsid w:val="00956C12"/>
    <w:rsid w:val="009616C7"/>
    <w:rsid w:val="00962701"/>
    <w:rsid w:val="009627CC"/>
    <w:rsid w:val="009634BC"/>
    <w:rsid w:val="00963DB4"/>
    <w:rsid w:val="009648C0"/>
    <w:rsid w:val="00964AE6"/>
    <w:rsid w:val="00964BF4"/>
    <w:rsid w:val="00964DE4"/>
    <w:rsid w:val="00966871"/>
    <w:rsid w:val="00966F25"/>
    <w:rsid w:val="009704D2"/>
    <w:rsid w:val="00970FE8"/>
    <w:rsid w:val="00971B9B"/>
    <w:rsid w:val="00971EB2"/>
    <w:rsid w:val="009733B9"/>
    <w:rsid w:val="00974470"/>
    <w:rsid w:val="009752C9"/>
    <w:rsid w:val="00975DF9"/>
    <w:rsid w:val="0097604C"/>
    <w:rsid w:val="009762E7"/>
    <w:rsid w:val="009773BA"/>
    <w:rsid w:val="00980B17"/>
    <w:rsid w:val="00980DA9"/>
    <w:rsid w:val="00980F51"/>
    <w:rsid w:val="00981384"/>
    <w:rsid w:val="0098167C"/>
    <w:rsid w:val="00981B67"/>
    <w:rsid w:val="0098224D"/>
    <w:rsid w:val="00982425"/>
    <w:rsid w:val="0098276B"/>
    <w:rsid w:val="00982B3F"/>
    <w:rsid w:val="009837F3"/>
    <w:rsid w:val="00983F52"/>
    <w:rsid w:val="009844E2"/>
    <w:rsid w:val="009856FC"/>
    <w:rsid w:val="00985A9D"/>
    <w:rsid w:val="00986810"/>
    <w:rsid w:val="00986991"/>
    <w:rsid w:val="00987E76"/>
    <w:rsid w:val="009905F6"/>
    <w:rsid w:val="00991EB0"/>
    <w:rsid w:val="00992CE3"/>
    <w:rsid w:val="00993AB8"/>
    <w:rsid w:val="00993BC2"/>
    <w:rsid w:val="009960CF"/>
    <w:rsid w:val="009972E0"/>
    <w:rsid w:val="009A0E58"/>
    <w:rsid w:val="009A134C"/>
    <w:rsid w:val="009A216D"/>
    <w:rsid w:val="009A29C0"/>
    <w:rsid w:val="009A2CD2"/>
    <w:rsid w:val="009A354F"/>
    <w:rsid w:val="009A3897"/>
    <w:rsid w:val="009A42CE"/>
    <w:rsid w:val="009A7A13"/>
    <w:rsid w:val="009B0313"/>
    <w:rsid w:val="009B0B29"/>
    <w:rsid w:val="009B3399"/>
    <w:rsid w:val="009B349F"/>
    <w:rsid w:val="009B5E1D"/>
    <w:rsid w:val="009B5E92"/>
    <w:rsid w:val="009B7134"/>
    <w:rsid w:val="009B7FC8"/>
    <w:rsid w:val="009C01D5"/>
    <w:rsid w:val="009C0974"/>
    <w:rsid w:val="009C200D"/>
    <w:rsid w:val="009C4354"/>
    <w:rsid w:val="009C47ED"/>
    <w:rsid w:val="009C5753"/>
    <w:rsid w:val="009C7C61"/>
    <w:rsid w:val="009C7F83"/>
    <w:rsid w:val="009D0046"/>
    <w:rsid w:val="009D19F9"/>
    <w:rsid w:val="009D2150"/>
    <w:rsid w:val="009D263F"/>
    <w:rsid w:val="009D2F92"/>
    <w:rsid w:val="009D44CD"/>
    <w:rsid w:val="009D6EFD"/>
    <w:rsid w:val="009D7164"/>
    <w:rsid w:val="009D723F"/>
    <w:rsid w:val="009D7384"/>
    <w:rsid w:val="009D7F06"/>
    <w:rsid w:val="009E21A1"/>
    <w:rsid w:val="009E2B79"/>
    <w:rsid w:val="009E45A2"/>
    <w:rsid w:val="009E46A4"/>
    <w:rsid w:val="009E54D8"/>
    <w:rsid w:val="009E59C9"/>
    <w:rsid w:val="009F00A2"/>
    <w:rsid w:val="009F0F85"/>
    <w:rsid w:val="009F1C24"/>
    <w:rsid w:val="009F207A"/>
    <w:rsid w:val="009F37F4"/>
    <w:rsid w:val="009F44C9"/>
    <w:rsid w:val="009F59AB"/>
    <w:rsid w:val="009F5DC8"/>
    <w:rsid w:val="009F7431"/>
    <w:rsid w:val="009F7667"/>
    <w:rsid w:val="00A0008C"/>
    <w:rsid w:val="00A007D7"/>
    <w:rsid w:val="00A0151C"/>
    <w:rsid w:val="00A0450B"/>
    <w:rsid w:val="00A049F0"/>
    <w:rsid w:val="00A04CE4"/>
    <w:rsid w:val="00A05456"/>
    <w:rsid w:val="00A05B79"/>
    <w:rsid w:val="00A064CF"/>
    <w:rsid w:val="00A10051"/>
    <w:rsid w:val="00A1097E"/>
    <w:rsid w:val="00A12E47"/>
    <w:rsid w:val="00A14395"/>
    <w:rsid w:val="00A14D07"/>
    <w:rsid w:val="00A15675"/>
    <w:rsid w:val="00A16FE6"/>
    <w:rsid w:val="00A1708B"/>
    <w:rsid w:val="00A17804"/>
    <w:rsid w:val="00A17EDC"/>
    <w:rsid w:val="00A20F36"/>
    <w:rsid w:val="00A222D8"/>
    <w:rsid w:val="00A239CA"/>
    <w:rsid w:val="00A24BAB"/>
    <w:rsid w:val="00A26802"/>
    <w:rsid w:val="00A269BF"/>
    <w:rsid w:val="00A26E66"/>
    <w:rsid w:val="00A272B5"/>
    <w:rsid w:val="00A27381"/>
    <w:rsid w:val="00A279B8"/>
    <w:rsid w:val="00A30812"/>
    <w:rsid w:val="00A309C0"/>
    <w:rsid w:val="00A30D57"/>
    <w:rsid w:val="00A30DAD"/>
    <w:rsid w:val="00A30FCD"/>
    <w:rsid w:val="00A31209"/>
    <w:rsid w:val="00A32BC2"/>
    <w:rsid w:val="00A32E6E"/>
    <w:rsid w:val="00A339DD"/>
    <w:rsid w:val="00A35328"/>
    <w:rsid w:val="00A355B1"/>
    <w:rsid w:val="00A4105B"/>
    <w:rsid w:val="00A4131A"/>
    <w:rsid w:val="00A42E6B"/>
    <w:rsid w:val="00A43AD7"/>
    <w:rsid w:val="00A4592B"/>
    <w:rsid w:val="00A45DD9"/>
    <w:rsid w:val="00A464B6"/>
    <w:rsid w:val="00A50596"/>
    <w:rsid w:val="00A53265"/>
    <w:rsid w:val="00A5445B"/>
    <w:rsid w:val="00A56666"/>
    <w:rsid w:val="00A56AB9"/>
    <w:rsid w:val="00A6032F"/>
    <w:rsid w:val="00A6250C"/>
    <w:rsid w:val="00A62519"/>
    <w:rsid w:val="00A62C81"/>
    <w:rsid w:val="00A630E5"/>
    <w:rsid w:val="00A64B04"/>
    <w:rsid w:val="00A64E45"/>
    <w:rsid w:val="00A650AF"/>
    <w:rsid w:val="00A650E8"/>
    <w:rsid w:val="00A67BCA"/>
    <w:rsid w:val="00A67BE7"/>
    <w:rsid w:val="00A7090E"/>
    <w:rsid w:val="00A71B8D"/>
    <w:rsid w:val="00A71EB9"/>
    <w:rsid w:val="00A7221C"/>
    <w:rsid w:val="00A72795"/>
    <w:rsid w:val="00A7315C"/>
    <w:rsid w:val="00A73184"/>
    <w:rsid w:val="00A732B2"/>
    <w:rsid w:val="00A73408"/>
    <w:rsid w:val="00A76765"/>
    <w:rsid w:val="00A76CC9"/>
    <w:rsid w:val="00A77577"/>
    <w:rsid w:val="00A77E50"/>
    <w:rsid w:val="00A801FB"/>
    <w:rsid w:val="00A80E10"/>
    <w:rsid w:val="00A815B0"/>
    <w:rsid w:val="00A8327A"/>
    <w:rsid w:val="00A84492"/>
    <w:rsid w:val="00A84FC2"/>
    <w:rsid w:val="00A852EA"/>
    <w:rsid w:val="00A85463"/>
    <w:rsid w:val="00A854C0"/>
    <w:rsid w:val="00A860A7"/>
    <w:rsid w:val="00A864ED"/>
    <w:rsid w:val="00A86769"/>
    <w:rsid w:val="00A87CA9"/>
    <w:rsid w:val="00A90584"/>
    <w:rsid w:val="00A919AD"/>
    <w:rsid w:val="00A91DB4"/>
    <w:rsid w:val="00A920D0"/>
    <w:rsid w:val="00A946C9"/>
    <w:rsid w:val="00A94C2D"/>
    <w:rsid w:val="00A9689F"/>
    <w:rsid w:val="00A97084"/>
    <w:rsid w:val="00A970B2"/>
    <w:rsid w:val="00A97947"/>
    <w:rsid w:val="00A97D01"/>
    <w:rsid w:val="00A97FC7"/>
    <w:rsid w:val="00AA014E"/>
    <w:rsid w:val="00AA01F7"/>
    <w:rsid w:val="00AA0C6D"/>
    <w:rsid w:val="00AA2A44"/>
    <w:rsid w:val="00AA3CF7"/>
    <w:rsid w:val="00AA3F24"/>
    <w:rsid w:val="00AA4882"/>
    <w:rsid w:val="00AA4E18"/>
    <w:rsid w:val="00AA543F"/>
    <w:rsid w:val="00AA56D7"/>
    <w:rsid w:val="00AA5A60"/>
    <w:rsid w:val="00AA5F02"/>
    <w:rsid w:val="00AA69FF"/>
    <w:rsid w:val="00AB0ECF"/>
    <w:rsid w:val="00AB1500"/>
    <w:rsid w:val="00AB195B"/>
    <w:rsid w:val="00AB35CB"/>
    <w:rsid w:val="00AB59FA"/>
    <w:rsid w:val="00AB62C3"/>
    <w:rsid w:val="00AB7C94"/>
    <w:rsid w:val="00AC0907"/>
    <w:rsid w:val="00AC0BEC"/>
    <w:rsid w:val="00AC190D"/>
    <w:rsid w:val="00AC1E69"/>
    <w:rsid w:val="00AC2284"/>
    <w:rsid w:val="00AC3048"/>
    <w:rsid w:val="00AC3FE3"/>
    <w:rsid w:val="00AC4E4F"/>
    <w:rsid w:val="00AC6564"/>
    <w:rsid w:val="00AC718B"/>
    <w:rsid w:val="00AD033B"/>
    <w:rsid w:val="00AD489D"/>
    <w:rsid w:val="00AD5E8B"/>
    <w:rsid w:val="00AD738E"/>
    <w:rsid w:val="00AE1540"/>
    <w:rsid w:val="00AE26E4"/>
    <w:rsid w:val="00AE2825"/>
    <w:rsid w:val="00AE312E"/>
    <w:rsid w:val="00AE3D09"/>
    <w:rsid w:val="00AE4339"/>
    <w:rsid w:val="00AE4A28"/>
    <w:rsid w:val="00AE4EA9"/>
    <w:rsid w:val="00AE600F"/>
    <w:rsid w:val="00AE70D5"/>
    <w:rsid w:val="00AE75AB"/>
    <w:rsid w:val="00AE7AE1"/>
    <w:rsid w:val="00AF0B30"/>
    <w:rsid w:val="00AF0E9A"/>
    <w:rsid w:val="00AF1575"/>
    <w:rsid w:val="00AF2CC2"/>
    <w:rsid w:val="00AF2DA4"/>
    <w:rsid w:val="00AF5019"/>
    <w:rsid w:val="00AF54B8"/>
    <w:rsid w:val="00AF6A9E"/>
    <w:rsid w:val="00AF7872"/>
    <w:rsid w:val="00AF788F"/>
    <w:rsid w:val="00B00390"/>
    <w:rsid w:val="00B013D4"/>
    <w:rsid w:val="00B0294E"/>
    <w:rsid w:val="00B04B3D"/>
    <w:rsid w:val="00B058A5"/>
    <w:rsid w:val="00B06A3B"/>
    <w:rsid w:val="00B072C3"/>
    <w:rsid w:val="00B0765A"/>
    <w:rsid w:val="00B10D02"/>
    <w:rsid w:val="00B10EC9"/>
    <w:rsid w:val="00B113A1"/>
    <w:rsid w:val="00B11852"/>
    <w:rsid w:val="00B11979"/>
    <w:rsid w:val="00B130E3"/>
    <w:rsid w:val="00B1462F"/>
    <w:rsid w:val="00B147B5"/>
    <w:rsid w:val="00B14BF6"/>
    <w:rsid w:val="00B1507A"/>
    <w:rsid w:val="00B1522D"/>
    <w:rsid w:val="00B1579E"/>
    <w:rsid w:val="00B1604E"/>
    <w:rsid w:val="00B1623F"/>
    <w:rsid w:val="00B17FA9"/>
    <w:rsid w:val="00B2024E"/>
    <w:rsid w:val="00B20C9D"/>
    <w:rsid w:val="00B221FD"/>
    <w:rsid w:val="00B22292"/>
    <w:rsid w:val="00B22378"/>
    <w:rsid w:val="00B22E91"/>
    <w:rsid w:val="00B23426"/>
    <w:rsid w:val="00B24275"/>
    <w:rsid w:val="00B25492"/>
    <w:rsid w:val="00B254E9"/>
    <w:rsid w:val="00B26432"/>
    <w:rsid w:val="00B26580"/>
    <w:rsid w:val="00B268BB"/>
    <w:rsid w:val="00B271A0"/>
    <w:rsid w:val="00B2773B"/>
    <w:rsid w:val="00B27AC5"/>
    <w:rsid w:val="00B30A1A"/>
    <w:rsid w:val="00B30A9E"/>
    <w:rsid w:val="00B31436"/>
    <w:rsid w:val="00B314A0"/>
    <w:rsid w:val="00B3299A"/>
    <w:rsid w:val="00B33329"/>
    <w:rsid w:val="00B3367E"/>
    <w:rsid w:val="00B3369F"/>
    <w:rsid w:val="00B351E8"/>
    <w:rsid w:val="00B3557F"/>
    <w:rsid w:val="00B37812"/>
    <w:rsid w:val="00B40B90"/>
    <w:rsid w:val="00B41E40"/>
    <w:rsid w:val="00B422BB"/>
    <w:rsid w:val="00B435A2"/>
    <w:rsid w:val="00B45A75"/>
    <w:rsid w:val="00B4711F"/>
    <w:rsid w:val="00B47E45"/>
    <w:rsid w:val="00B5132C"/>
    <w:rsid w:val="00B519D0"/>
    <w:rsid w:val="00B54375"/>
    <w:rsid w:val="00B55C54"/>
    <w:rsid w:val="00B55DCB"/>
    <w:rsid w:val="00B55E47"/>
    <w:rsid w:val="00B56383"/>
    <w:rsid w:val="00B5653F"/>
    <w:rsid w:val="00B56B11"/>
    <w:rsid w:val="00B570B5"/>
    <w:rsid w:val="00B57E66"/>
    <w:rsid w:val="00B6077B"/>
    <w:rsid w:val="00B626E3"/>
    <w:rsid w:val="00B63EC8"/>
    <w:rsid w:val="00B64002"/>
    <w:rsid w:val="00B645F5"/>
    <w:rsid w:val="00B64F1B"/>
    <w:rsid w:val="00B65949"/>
    <w:rsid w:val="00B677E6"/>
    <w:rsid w:val="00B71EEB"/>
    <w:rsid w:val="00B73033"/>
    <w:rsid w:val="00B73485"/>
    <w:rsid w:val="00B74FA8"/>
    <w:rsid w:val="00B75F71"/>
    <w:rsid w:val="00B76BAF"/>
    <w:rsid w:val="00B77923"/>
    <w:rsid w:val="00B77ADC"/>
    <w:rsid w:val="00B80229"/>
    <w:rsid w:val="00B80792"/>
    <w:rsid w:val="00B816F0"/>
    <w:rsid w:val="00B825ED"/>
    <w:rsid w:val="00B82E08"/>
    <w:rsid w:val="00B83B0C"/>
    <w:rsid w:val="00B84139"/>
    <w:rsid w:val="00B8526D"/>
    <w:rsid w:val="00B85F9B"/>
    <w:rsid w:val="00B85FFE"/>
    <w:rsid w:val="00B86544"/>
    <w:rsid w:val="00B86724"/>
    <w:rsid w:val="00B86805"/>
    <w:rsid w:val="00B86D32"/>
    <w:rsid w:val="00B86F5D"/>
    <w:rsid w:val="00B87059"/>
    <w:rsid w:val="00B87B85"/>
    <w:rsid w:val="00B903B2"/>
    <w:rsid w:val="00B904A3"/>
    <w:rsid w:val="00B9067C"/>
    <w:rsid w:val="00B90C30"/>
    <w:rsid w:val="00B924F9"/>
    <w:rsid w:val="00B92F74"/>
    <w:rsid w:val="00B9438C"/>
    <w:rsid w:val="00B94855"/>
    <w:rsid w:val="00B94CBB"/>
    <w:rsid w:val="00B95A05"/>
    <w:rsid w:val="00B95A27"/>
    <w:rsid w:val="00B977AA"/>
    <w:rsid w:val="00BA009D"/>
    <w:rsid w:val="00BA1166"/>
    <w:rsid w:val="00BA1498"/>
    <w:rsid w:val="00BA16B2"/>
    <w:rsid w:val="00BA1D0D"/>
    <w:rsid w:val="00BA20AD"/>
    <w:rsid w:val="00BA3233"/>
    <w:rsid w:val="00BA3946"/>
    <w:rsid w:val="00BA4634"/>
    <w:rsid w:val="00BA4E81"/>
    <w:rsid w:val="00BA4FDD"/>
    <w:rsid w:val="00BA69F6"/>
    <w:rsid w:val="00BA74B4"/>
    <w:rsid w:val="00BA7BED"/>
    <w:rsid w:val="00BA7DF6"/>
    <w:rsid w:val="00BB0899"/>
    <w:rsid w:val="00BB0B37"/>
    <w:rsid w:val="00BB0D41"/>
    <w:rsid w:val="00BB1060"/>
    <w:rsid w:val="00BB19E9"/>
    <w:rsid w:val="00BB1C70"/>
    <w:rsid w:val="00BB1F93"/>
    <w:rsid w:val="00BB34E5"/>
    <w:rsid w:val="00BB48E8"/>
    <w:rsid w:val="00BB768A"/>
    <w:rsid w:val="00BB7D8A"/>
    <w:rsid w:val="00BC0D99"/>
    <w:rsid w:val="00BC276A"/>
    <w:rsid w:val="00BC36B0"/>
    <w:rsid w:val="00BC3B06"/>
    <w:rsid w:val="00BC4326"/>
    <w:rsid w:val="00BC56F1"/>
    <w:rsid w:val="00BC5CE4"/>
    <w:rsid w:val="00BC7719"/>
    <w:rsid w:val="00BC7885"/>
    <w:rsid w:val="00BC7D04"/>
    <w:rsid w:val="00BD0C86"/>
    <w:rsid w:val="00BD0E80"/>
    <w:rsid w:val="00BD0F67"/>
    <w:rsid w:val="00BD105E"/>
    <w:rsid w:val="00BD223D"/>
    <w:rsid w:val="00BD2AC7"/>
    <w:rsid w:val="00BD435F"/>
    <w:rsid w:val="00BD4A8E"/>
    <w:rsid w:val="00BD5348"/>
    <w:rsid w:val="00BD6FF6"/>
    <w:rsid w:val="00BD7BAF"/>
    <w:rsid w:val="00BE0072"/>
    <w:rsid w:val="00BE02DE"/>
    <w:rsid w:val="00BE156B"/>
    <w:rsid w:val="00BE239D"/>
    <w:rsid w:val="00BE2900"/>
    <w:rsid w:val="00BE29B0"/>
    <w:rsid w:val="00BE3449"/>
    <w:rsid w:val="00BE37A4"/>
    <w:rsid w:val="00BE38FE"/>
    <w:rsid w:val="00BE45DE"/>
    <w:rsid w:val="00BE4670"/>
    <w:rsid w:val="00BE6974"/>
    <w:rsid w:val="00BE6C3F"/>
    <w:rsid w:val="00BE7CF4"/>
    <w:rsid w:val="00BF053D"/>
    <w:rsid w:val="00BF34E2"/>
    <w:rsid w:val="00BF39B0"/>
    <w:rsid w:val="00BF3BF5"/>
    <w:rsid w:val="00BF3F1C"/>
    <w:rsid w:val="00BF4023"/>
    <w:rsid w:val="00BF4666"/>
    <w:rsid w:val="00BF724C"/>
    <w:rsid w:val="00C025D3"/>
    <w:rsid w:val="00C02C59"/>
    <w:rsid w:val="00C039FB"/>
    <w:rsid w:val="00C05456"/>
    <w:rsid w:val="00C076A9"/>
    <w:rsid w:val="00C07861"/>
    <w:rsid w:val="00C1289D"/>
    <w:rsid w:val="00C130DE"/>
    <w:rsid w:val="00C13B21"/>
    <w:rsid w:val="00C14DB3"/>
    <w:rsid w:val="00C1588A"/>
    <w:rsid w:val="00C15BBB"/>
    <w:rsid w:val="00C16239"/>
    <w:rsid w:val="00C1625F"/>
    <w:rsid w:val="00C17E9F"/>
    <w:rsid w:val="00C20258"/>
    <w:rsid w:val="00C207B3"/>
    <w:rsid w:val="00C20EB3"/>
    <w:rsid w:val="00C21431"/>
    <w:rsid w:val="00C224FF"/>
    <w:rsid w:val="00C225FA"/>
    <w:rsid w:val="00C22A6A"/>
    <w:rsid w:val="00C22FC0"/>
    <w:rsid w:val="00C23B61"/>
    <w:rsid w:val="00C23DC9"/>
    <w:rsid w:val="00C26AA8"/>
    <w:rsid w:val="00C27715"/>
    <w:rsid w:val="00C303A3"/>
    <w:rsid w:val="00C3157C"/>
    <w:rsid w:val="00C31FC0"/>
    <w:rsid w:val="00C32026"/>
    <w:rsid w:val="00C3370E"/>
    <w:rsid w:val="00C341C3"/>
    <w:rsid w:val="00C3426C"/>
    <w:rsid w:val="00C34B90"/>
    <w:rsid w:val="00C34BD4"/>
    <w:rsid w:val="00C357BF"/>
    <w:rsid w:val="00C3589A"/>
    <w:rsid w:val="00C364FF"/>
    <w:rsid w:val="00C36C29"/>
    <w:rsid w:val="00C37368"/>
    <w:rsid w:val="00C37FF1"/>
    <w:rsid w:val="00C40F57"/>
    <w:rsid w:val="00C40FF5"/>
    <w:rsid w:val="00C422A6"/>
    <w:rsid w:val="00C42829"/>
    <w:rsid w:val="00C4312D"/>
    <w:rsid w:val="00C4324A"/>
    <w:rsid w:val="00C47393"/>
    <w:rsid w:val="00C47589"/>
    <w:rsid w:val="00C507CD"/>
    <w:rsid w:val="00C50B90"/>
    <w:rsid w:val="00C52085"/>
    <w:rsid w:val="00C54A6A"/>
    <w:rsid w:val="00C5678C"/>
    <w:rsid w:val="00C570B5"/>
    <w:rsid w:val="00C600B1"/>
    <w:rsid w:val="00C62006"/>
    <w:rsid w:val="00C62B38"/>
    <w:rsid w:val="00C656B9"/>
    <w:rsid w:val="00C659C6"/>
    <w:rsid w:val="00C70D80"/>
    <w:rsid w:val="00C74AFF"/>
    <w:rsid w:val="00C7654B"/>
    <w:rsid w:val="00C76856"/>
    <w:rsid w:val="00C76951"/>
    <w:rsid w:val="00C76D59"/>
    <w:rsid w:val="00C82823"/>
    <w:rsid w:val="00C832C4"/>
    <w:rsid w:val="00C84876"/>
    <w:rsid w:val="00C853D1"/>
    <w:rsid w:val="00C85EA4"/>
    <w:rsid w:val="00C90B92"/>
    <w:rsid w:val="00C91093"/>
    <w:rsid w:val="00C912FE"/>
    <w:rsid w:val="00C9161D"/>
    <w:rsid w:val="00C91932"/>
    <w:rsid w:val="00C925DC"/>
    <w:rsid w:val="00C930AA"/>
    <w:rsid w:val="00C949D8"/>
    <w:rsid w:val="00C94BC7"/>
    <w:rsid w:val="00C95E21"/>
    <w:rsid w:val="00C97077"/>
    <w:rsid w:val="00CA0632"/>
    <w:rsid w:val="00CA07CF"/>
    <w:rsid w:val="00CA0DA3"/>
    <w:rsid w:val="00CA1572"/>
    <w:rsid w:val="00CA2D98"/>
    <w:rsid w:val="00CA45A2"/>
    <w:rsid w:val="00CA48A4"/>
    <w:rsid w:val="00CA6A64"/>
    <w:rsid w:val="00CA6B87"/>
    <w:rsid w:val="00CA7006"/>
    <w:rsid w:val="00CB01C6"/>
    <w:rsid w:val="00CB0987"/>
    <w:rsid w:val="00CB1925"/>
    <w:rsid w:val="00CB1F5B"/>
    <w:rsid w:val="00CB3320"/>
    <w:rsid w:val="00CB3444"/>
    <w:rsid w:val="00CB3510"/>
    <w:rsid w:val="00CB42D4"/>
    <w:rsid w:val="00CB44AC"/>
    <w:rsid w:val="00CB50F5"/>
    <w:rsid w:val="00CB652C"/>
    <w:rsid w:val="00CB74DE"/>
    <w:rsid w:val="00CB7BB8"/>
    <w:rsid w:val="00CC0AD5"/>
    <w:rsid w:val="00CC134F"/>
    <w:rsid w:val="00CC1E0E"/>
    <w:rsid w:val="00CC2031"/>
    <w:rsid w:val="00CC2483"/>
    <w:rsid w:val="00CC3282"/>
    <w:rsid w:val="00CC4404"/>
    <w:rsid w:val="00CC5508"/>
    <w:rsid w:val="00CC5C65"/>
    <w:rsid w:val="00CD11B1"/>
    <w:rsid w:val="00CD1F84"/>
    <w:rsid w:val="00CD43C8"/>
    <w:rsid w:val="00CD4CA3"/>
    <w:rsid w:val="00CD7517"/>
    <w:rsid w:val="00CE1BC4"/>
    <w:rsid w:val="00CE1C72"/>
    <w:rsid w:val="00CE1FEC"/>
    <w:rsid w:val="00CE2D28"/>
    <w:rsid w:val="00CE3BD7"/>
    <w:rsid w:val="00CE4572"/>
    <w:rsid w:val="00CE51C3"/>
    <w:rsid w:val="00CE75EF"/>
    <w:rsid w:val="00CE7A9B"/>
    <w:rsid w:val="00CE7C42"/>
    <w:rsid w:val="00CF0D3D"/>
    <w:rsid w:val="00CF1848"/>
    <w:rsid w:val="00CF2970"/>
    <w:rsid w:val="00CF2F4A"/>
    <w:rsid w:val="00CF475D"/>
    <w:rsid w:val="00CF49A8"/>
    <w:rsid w:val="00CF4AE4"/>
    <w:rsid w:val="00CF4F69"/>
    <w:rsid w:val="00CF6756"/>
    <w:rsid w:val="00CF7BD0"/>
    <w:rsid w:val="00CF7C06"/>
    <w:rsid w:val="00D003EF"/>
    <w:rsid w:val="00D021D4"/>
    <w:rsid w:val="00D04266"/>
    <w:rsid w:val="00D0671F"/>
    <w:rsid w:val="00D06A14"/>
    <w:rsid w:val="00D06D10"/>
    <w:rsid w:val="00D072EB"/>
    <w:rsid w:val="00D1056F"/>
    <w:rsid w:val="00D10595"/>
    <w:rsid w:val="00D11D6F"/>
    <w:rsid w:val="00D11FA7"/>
    <w:rsid w:val="00D12044"/>
    <w:rsid w:val="00D12846"/>
    <w:rsid w:val="00D12D1A"/>
    <w:rsid w:val="00D136B4"/>
    <w:rsid w:val="00D13C29"/>
    <w:rsid w:val="00D14602"/>
    <w:rsid w:val="00D1519E"/>
    <w:rsid w:val="00D15352"/>
    <w:rsid w:val="00D15589"/>
    <w:rsid w:val="00D155F2"/>
    <w:rsid w:val="00D15898"/>
    <w:rsid w:val="00D1591A"/>
    <w:rsid w:val="00D15C2D"/>
    <w:rsid w:val="00D166B1"/>
    <w:rsid w:val="00D16872"/>
    <w:rsid w:val="00D16F8A"/>
    <w:rsid w:val="00D1746F"/>
    <w:rsid w:val="00D175CD"/>
    <w:rsid w:val="00D20C08"/>
    <w:rsid w:val="00D218DF"/>
    <w:rsid w:val="00D21F5C"/>
    <w:rsid w:val="00D22A78"/>
    <w:rsid w:val="00D22AE8"/>
    <w:rsid w:val="00D22C0F"/>
    <w:rsid w:val="00D24196"/>
    <w:rsid w:val="00D24E05"/>
    <w:rsid w:val="00D24E9B"/>
    <w:rsid w:val="00D25601"/>
    <w:rsid w:val="00D25CDF"/>
    <w:rsid w:val="00D261F7"/>
    <w:rsid w:val="00D262CC"/>
    <w:rsid w:val="00D26A29"/>
    <w:rsid w:val="00D273F3"/>
    <w:rsid w:val="00D274C1"/>
    <w:rsid w:val="00D27571"/>
    <w:rsid w:val="00D27790"/>
    <w:rsid w:val="00D27FA8"/>
    <w:rsid w:val="00D3239F"/>
    <w:rsid w:val="00D33C1E"/>
    <w:rsid w:val="00D34E66"/>
    <w:rsid w:val="00D3515B"/>
    <w:rsid w:val="00D35615"/>
    <w:rsid w:val="00D370AC"/>
    <w:rsid w:val="00D379CC"/>
    <w:rsid w:val="00D37ACB"/>
    <w:rsid w:val="00D401A2"/>
    <w:rsid w:val="00D416E8"/>
    <w:rsid w:val="00D432AD"/>
    <w:rsid w:val="00D43BB3"/>
    <w:rsid w:val="00D44C4A"/>
    <w:rsid w:val="00D4569B"/>
    <w:rsid w:val="00D464D7"/>
    <w:rsid w:val="00D50968"/>
    <w:rsid w:val="00D50B9E"/>
    <w:rsid w:val="00D51069"/>
    <w:rsid w:val="00D51F62"/>
    <w:rsid w:val="00D528A2"/>
    <w:rsid w:val="00D53030"/>
    <w:rsid w:val="00D5344F"/>
    <w:rsid w:val="00D54972"/>
    <w:rsid w:val="00D55380"/>
    <w:rsid w:val="00D619CB"/>
    <w:rsid w:val="00D61C87"/>
    <w:rsid w:val="00D61D5B"/>
    <w:rsid w:val="00D61DA2"/>
    <w:rsid w:val="00D62D2E"/>
    <w:rsid w:val="00D649B0"/>
    <w:rsid w:val="00D66046"/>
    <w:rsid w:val="00D6729A"/>
    <w:rsid w:val="00D675DE"/>
    <w:rsid w:val="00D7088F"/>
    <w:rsid w:val="00D7114A"/>
    <w:rsid w:val="00D72853"/>
    <w:rsid w:val="00D72CBD"/>
    <w:rsid w:val="00D741EC"/>
    <w:rsid w:val="00D7533E"/>
    <w:rsid w:val="00D7592B"/>
    <w:rsid w:val="00D766C8"/>
    <w:rsid w:val="00D76A18"/>
    <w:rsid w:val="00D80167"/>
    <w:rsid w:val="00D804AF"/>
    <w:rsid w:val="00D81975"/>
    <w:rsid w:val="00D82ECE"/>
    <w:rsid w:val="00D82F79"/>
    <w:rsid w:val="00D83D02"/>
    <w:rsid w:val="00D84C94"/>
    <w:rsid w:val="00D85408"/>
    <w:rsid w:val="00D862BF"/>
    <w:rsid w:val="00D87175"/>
    <w:rsid w:val="00D910BC"/>
    <w:rsid w:val="00D920D2"/>
    <w:rsid w:val="00D93BFE"/>
    <w:rsid w:val="00D93C8B"/>
    <w:rsid w:val="00D941B0"/>
    <w:rsid w:val="00D9537D"/>
    <w:rsid w:val="00D95F75"/>
    <w:rsid w:val="00D97254"/>
    <w:rsid w:val="00DA07CC"/>
    <w:rsid w:val="00DA20B0"/>
    <w:rsid w:val="00DA22F1"/>
    <w:rsid w:val="00DA262D"/>
    <w:rsid w:val="00DA280D"/>
    <w:rsid w:val="00DA348C"/>
    <w:rsid w:val="00DA4DFC"/>
    <w:rsid w:val="00DA573B"/>
    <w:rsid w:val="00DA61F2"/>
    <w:rsid w:val="00DB1286"/>
    <w:rsid w:val="00DB148C"/>
    <w:rsid w:val="00DB1601"/>
    <w:rsid w:val="00DB1FD3"/>
    <w:rsid w:val="00DB2196"/>
    <w:rsid w:val="00DB2E7B"/>
    <w:rsid w:val="00DB36A4"/>
    <w:rsid w:val="00DB38FB"/>
    <w:rsid w:val="00DB4C9A"/>
    <w:rsid w:val="00DB594B"/>
    <w:rsid w:val="00DB68E8"/>
    <w:rsid w:val="00DB71AE"/>
    <w:rsid w:val="00DB7282"/>
    <w:rsid w:val="00DC1081"/>
    <w:rsid w:val="00DC12C3"/>
    <w:rsid w:val="00DC13DE"/>
    <w:rsid w:val="00DC17EF"/>
    <w:rsid w:val="00DC21CB"/>
    <w:rsid w:val="00DC25B4"/>
    <w:rsid w:val="00DC278B"/>
    <w:rsid w:val="00DC2D33"/>
    <w:rsid w:val="00DC4ED7"/>
    <w:rsid w:val="00DC572F"/>
    <w:rsid w:val="00DC641C"/>
    <w:rsid w:val="00DC6819"/>
    <w:rsid w:val="00DC6EA1"/>
    <w:rsid w:val="00DC78B8"/>
    <w:rsid w:val="00DC7A1B"/>
    <w:rsid w:val="00DC7F4A"/>
    <w:rsid w:val="00DD0095"/>
    <w:rsid w:val="00DD1177"/>
    <w:rsid w:val="00DD118C"/>
    <w:rsid w:val="00DD1AA0"/>
    <w:rsid w:val="00DD1B62"/>
    <w:rsid w:val="00DD1E0C"/>
    <w:rsid w:val="00DD2762"/>
    <w:rsid w:val="00DD30E0"/>
    <w:rsid w:val="00DD346C"/>
    <w:rsid w:val="00DD35E1"/>
    <w:rsid w:val="00DD4635"/>
    <w:rsid w:val="00DD4A59"/>
    <w:rsid w:val="00DD4E5E"/>
    <w:rsid w:val="00DD505B"/>
    <w:rsid w:val="00DD50B4"/>
    <w:rsid w:val="00DD52CC"/>
    <w:rsid w:val="00DE081D"/>
    <w:rsid w:val="00DE308B"/>
    <w:rsid w:val="00DE3589"/>
    <w:rsid w:val="00DE364E"/>
    <w:rsid w:val="00DE4457"/>
    <w:rsid w:val="00DE4559"/>
    <w:rsid w:val="00DE463C"/>
    <w:rsid w:val="00DE50D6"/>
    <w:rsid w:val="00DE5C78"/>
    <w:rsid w:val="00DF0222"/>
    <w:rsid w:val="00DF1DF2"/>
    <w:rsid w:val="00DF1EB8"/>
    <w:rsid w:val="00DF2E43"/>
    <w:rsid w:val="00DF4E63"/>
    <w:rsid w:val="00DF6D8B"/>
    <w:rsid w:val="00DF731F"/>
    <w:rsid w:val="00DF7496"/>
    <w:rsid w:val="00E00006"/>
    <w:rsid w:val="00E02C39"/>
    <w:rsid w:val="00E0379F"/>
    <w:rsid w:val="00E03BEC"/>
    <w:rsid w:val="00E051AC"/>
    <w:rsid w:val="00E05C22"/>
    <w:rsid w:val="00E05C6E"/>
    <w:rsid w:val="00E06416"/>
    <w:rsid w:val="00E06E4C"/>
    <w:rsid w:val="00E06F0E"/>
    <w:rsid w:val="00E0741E"/>
    <w:rsid w:val="00E10AE2"/>
    <w:rsid w:val="00E1124B"/>
    <w:rsid w:val="00E12DA5"/>
    <w:rsid w:val="00E13BA5"/>
    <w:rsid w:val="00E1446A"/>
    <w:rsid w:val="00E14D61"/>
    <w:rsid w:val="00E14E44"/>
    <w:rsid w:val="00E174AE"/>
    <w:rsid w:val="00E21B8C"/>
    <w:rsid w:val="00E236CB"/>
    <w:rsid w:val="00E24288"/>
    <w:rsid w:val="00E246BB"/>
    <w:rsid w:val="00E24FCB"/>
    <w:rsid w:val="00E25D5A"/>
    <w:rsid w:val="00E263AB"/>
    <w:rsid w:val="00E27E1C"/>
    <w:rsid w:val="00E32AF8"/>
    <w:rsid w:val="00E33827"/>
    <w:rsid w:val="00E35F09"/>
    <w:rsid w:val="00E36DA7"/>
    <w:rsid w:val="00E37939"/>
    <w:rsid w:val="00E37A7A"/>
    <w:rsid w:val="00E37FB3"/>
    <w:rsid w:val="00E4059C"/>
    <w:rsid w:val="00E40FDC"/>
    <w:rsid w:val="00E411BE"/>
    <w:rsid w:val="00E4156D"/>
    <w:rsid w:val="00E419CB"/>
    <w:rsid w:val="00E4295D"/>
    <w:rsid w:val="00E42F4A"/>
    <w:rsid w:val="00E432EB"/>
    <w:rsid w:val="00E43DEE"/>
    <w:rsid w:val="00E4410D"/>
    <w:rsid w:val="00E455C6"/>
    <w:rsid w:val="00E460FD"/>
    <w:rsid w:val="00E47630"/>
    <w:rsid w:val="00E50209"/>
    <w:rsid w:val="00E5087B"/>
    <w:rsid w:val="00E514FE"/>
    <w:rsid w:val="00E51FD8"/>
    <w:rsid w:val="00E52116"/>
    <w:rsid w:val="00E52517"/>
    <w:rsid w:val="00E53BC1"/>
    <w:rsid w:val="00E54EFA"/>
    <w:rsid w:val="00E5569D"/>
    <w:rsid w:val="00E55AD5"/>
    <w:rsid w:val="00E55B3B"/>
    <w:rsid w:val="00E55E91"/>
    <w:rsid w:val="00E56768"/>
    <w:rsid w:val="00E5758D"/>
    <w:rsid w:val="00E57CD0"/>
    <w:rsid w:val="00E57DCA"/>
    <w:rsid w:val="00E60514"/>
    <w:rsid w:val="00E60587"/>
    <w:rsid w:val="00E611A1"/>
    <w:rsid w:val="00E61EFA"/>
    <w:rsid w:val="00E63170"/>
    <w:rsid w:val="00E63704"/>
    <w:rsid w:val="00E63891"/>
    <w:rsid w:val="00E64ACD"/>
    <w:rsid w:val="00E65384"/>
    <w:rsid w:val="00E6547F"/>
    <w:rsid w:val="00E657CE"/>
    <w:rsid w:val="00E66235"/>
    <w:rsid w:val="00E66752"/>
    <w:rsid w:val="00E66875"/>
    <w:rsid w:val="00E679F0"/>
    <w:rsid w:val="00E67A45"/>
    <w:rsid w:val="00E7094A"/>
    <w:rsid w:val="00E7279F"/>
    <w:rsid w:val="00E735AE"/>
    <w:rsid w:val="00E748ED"/>
    <w:rsid w:val="00E75783"/>
    <w:rsid w:val="00E762B9"/>
    <w:rsid w:val="00E77B2D"/>
    <w:rsid w:val="00E77B58"/>
    <w:rsid w:val="00E80E34"/>
    <w:rsid w:val="00E83616"/>
    <w:rsid w:val="00E83C24"/>
    <w:rsid w:val="00E843FF"/>
    <w:rsid w:val="00E84B3F"/>
    <w:rsid w:val="00E86297"/>
    <w:rsid w:val="00E87883"/>
    <w:rsid w:val="00E910EC"/>
    <w:rsid w:val="00E924B9"/>
    <w:rsid w:val="00E92A6C"/>
    <w:rsid w:val="00E92B80"/>
    <w:rsid w:val="00E9318D"/>
    <w:rsid w:val="00E93D92"/>
    <w:rsid w:val="00E94ACA"/>
    <w:rsid w:val="00E94FB6"/>
    <w:rsid w:val="00E9632D"/>
    <w:rsid w:val="00EA0F57"/>
    <w:rsid w:val="00EA17D9"/>
    <w:rsid w:val="00EA1CCF"/>
    <w:rsid w:val="00EA2326"/>
    <w:rsid w:val="00EA2581"/>
    <w:rsid w:val="00EA6628"/>
    <w:rsid w:val="00EA69D7"/>
    <w:rsid w:val="00EA7525"/>
    <w:rsid w:val="00EA79FD"/>
    <w:rsid w:val="00EA7FA7"/>
    <w:rsid w:val="00EB0F5D"/>
    <w:rsid w:val="00EB1039"/>
    <w:rsid w:val="00EB27C0"/>
    <w:rsid w:val="00EB2E81"/>
    <w:rsid w:val="00EB3C53"/>
    <w:rsid w:val="00EB3F97"/>
    <w:rsid w:val="00EB4389"/>
    <w:rsid w:val="00EB5304"/>
    <w:rsid w:val="00EB7834"/>
    <w:rsid w:val="00EC0891"/>
    <w:rsid w:val="00EC0BEA"/>
    <w:rsid w:val="00EC3412"/>
    <w:rsid w:val="00EC3777"/>
    <w:rsid w:val="00EC420E"/>
    <w:rsid w:val="00EC5C74"/>
    <w:rsid w:val="00EC6AE6"/>
    <w:rsid w:val="00EC7B61"/>
    <w:rsid w:val="00ED1916"/>
    <w:rsid w:val="00ED2BFE"/>
    <w:rsid w:val="00ED32FF"/>
    <w:rsid w:val="00ED3E16"/>
    <w:rsid w:val="00ED4400"/>
    <w:rsid w:val="00ED4E69"/>
    <w:rsid w:val="00ED5419"/>
    <w:rsid w:val="00ED5701"/>
    <w:rsid w:val="00ED612C"/>
    <w:rsid w:val="00ED664E"/>
    <w:rsid w:val="00ED71A6"/>
    <w:rsid w:val="00ED7D82"/>
    <w:rsid w:val="00EE2E24"/>
    <w:rsid w:val="00EE51DB"/>
    <w:rsid w:val="00EE5D13"/>
    <w:rsid w:val="00EF0D6B"/>
    <w:rsid w:val="00EF10F5"/>
    <w:rsid w:val="00EF1BE6"/>
    <w:rsid w:val="00EF22C2"/>
    <w:rsid w:val="00EF2A67"/>
    <w:rsid w:val="00EF5E90"/>
    <w:rsid w:val="00F00FB3"/>
    <w:rsid w:val="00F012E4"/>
    <w:rsid w:val="00F013D4"/>
    <w:rsid w:val="00F02727"/>
    <w:rsid w:val="00F03AFC"/>
    <w:rsid w:val="00F0460F"/>
    <w:rsid w:val="00F04C3A"/>
    <w:rsid w:val="00F04CF2"/>
    <w:rsid w:val="00F04E13"/>
    <w:rsid w:val="00F051A6"/>
    <w:rsid w:val="00F056AF"/>
    <w:rsid w:val="00F10015"/>
    <w:rsid w:val="00F1035A"/>
    <w:rsid w:val="00F108BB"/>
    <w:rsid w:val="00F13B05"/>
    <w:rsid w:val="00F13BFD"/>
    <w:rsid w:val="00F13DC0"/>
    <w:rsid w:val="00F142FF"/>
    <w:rsid w:val="00F14485"/>
    <w:rsid w:val="00F14AE4"/>
    <w:rsid w:val="00F14CBF"/>
    <w:rsid w:val="00F15292"/>
    <w:rsid w:val="00F1660D"/>
    <w:rsid w:val="00F1688A"/>
    <w:rsid w:val="00F16F02"/>
    <w:rsid w:val="00F17504"/>
    <w:rsid w:val="00F22ABC"/>
    <w:rsid w:val="00F230C2"/>
    <w:rsid w:val="00F26A60"/>
    <w:rsid w:val="00F3077B"/>
    <w:rsid w:val="00F315F5"/>
    <w:rsid w:val="00F32817"/>
    <w:rsid w:val="00F368D3"/>
    <w:rsid w:val="00F36E23"/>
    <w:rsid w:val="00F37281"/>
    <w:rsid w:val="00F37BC7"/>
    <w:rsid w:val="00F40EB7"/>
    <w:rsid w:val="00F417FE"/>
    <w:rsid w:val="00F41EFF"/>
    <w:rsid w:val="00F423CC"/>
    <w:rsid w:val="00F433DC"/>
    <w:rsid w:val="00F445DD"/>
    <w:rsid w:val="00F45EF8"/>
    <w:rsid w:val="00F4616C"/>
    <w:rsid w:val="00F465B6"/>
    <w:rsid w:val="00F477E1"/>
    <w:rsid w:val="00F47BAD"/>
    <w:rsid w:val="00F5035D"/>
    <w:rsid w:val="00F525EC"/>
    <w:rsid w:val="00F528C1"/>
    <w:rsid w:val="00F546F1"/>
    <w:rsid w:val="00F54CEE"/>
    <w:rsid w:val="00F550B4"/>
    <w:rsid w:val="00F55805"/>
    <w:rsid w:val="00F5602C"/>
    <w:rsid w:val="00F56199"/>
    <w:rsid w:val="00F5657B"/>
    <w:rsid w:val="00F56760"/>
    <w:rsid w:val="00F61FB1"/>
    <w:rsid w:val="00F6200D"/>
    <w:rsid w:val="00F642D6"/>
    <w:rsid w:val="00F64CB9"/>
    <w:rsid w:val="00F65766"/>
    <w:rsid w:val="00F6595C"/>
    <w:rsid w:val="00F67181"/>
    <w:rsid w:val="00F672AC"/>
    <w:rsid w:val="00F67D39"/>
    <w:rsid w:val="00F701BB"/>
    <w:rsid w:val="00F70C0D"/>
    <w:rsid w:val="00F70F3A"/>
    <w:rsid w:val="00F73680"/>
    <w:rsid w:val="00F73854"/>
    <w:rsid w:val="00F7399C"/>
    <w:rsid w:val="00F75508"/>
    <w:rsid w:val="00F75D75"/>
    <w:rsid w:val="00F75E13"/>
    <w:rsid w:val="00F7660A"/>
    <w:rsid w:val="00F77628"/>
    <w:rsid w:val="00F77CBD"/>
    <w:rsid w:val="00F80D4F"/>
    <w:rsid w:val="00F81368"/>
    <w:rsid w:val="00F81E54"/>
    <w:rsid w:val="00F838DD"/>
    <w:rsid w:val="00F84126"/>
    <w:rsid w:val="00F86457"/>
    <w:rsid w:val="00F87835"/>
    <w:rsid w:val="00F87854"/>
    <w:rsid w:val="00F9008A"/>
    <w:rsid w:val="00F90EA5"/>
    <w:rsid w:val="00F9100A"/>
    <w:rsid w:val="00F94485"/>
    <w:rsid w:val="00F94774"/>
    <w:rsid w:val="00F96432"/>
    <w:rsid w:val="00F9643A"/>
    <w:rsid w:val="00F971E5"/>
    <w:rsid w:val="00F979CC"/>
    <w:rsid w:val="00FA1B74"/>
    <w:rsid w:val="00FA3CF6"/>
    <w:rsid w:val="00FA3E24"/>
    <w:rsid w:val="00FA5391"/>
    <w:rsid w:val="00FA57F2"/>
    <w:rsid w:val="00FA69CB"/>
    <w:rsid w:val="00FB11AD"/>
    <w:rsid w:val="00FB21BE"/>
    <w:rsid w:val="00FB276B"/>
    <w:rsid w:val="00FB309B"/>
    <w:rsid w:val="00FB3896"/>
    <w:rsid w:val="00FB3B70"/>
    <w:rsid w:val="00FB49E4"/>
    <w:rsid w:val="00FB4CD3"/>
    <w:rsid w:val="00FB5145"/>
    <w:rsid w:val="00FB634E"/>
    <w:rsid w:val="00FB6C8A"/>
    <w:rsid w:val="00FB7D6A"/>
    <w:rsid w:val="00FC1052"/>
    <w:rsid w:val="00FC2DA6"/>
    <w:rsid w:val="00FC3EDB"/>
    <w:rsid w:val="00FC3F30"/>
    <w:rsid w:val="00FC4543"/>
    <w:rsid w:val="00FC53DB"/>
    <w:rsid w:val="00FC562D"/>
    <w:rsid w:val="00FC5A9A"/>
    <w:rsid w:val="00FC6159"/>
    <w:rsid w:val="00FC789F"/>
    <w:rsid w:val="00FC79FB"/>
    <w:rsid w:val="00FC7C3B"/>
    <w:rsid w:val="00FC7F23"/>
    <w:rsid w:val="00FD0467"/>
    <w:rsid w:val="00FD061C"/>
    <w:rsid w:val="00FD14F4"/>
    <w:rsid w:val="00FD258B"/>
    <w:rsid w:val="00FD4ACD"/>
    <w:rsid w:val="00FD5232"/>
    <w:rsid w:val="00FD5DBE"/>
    <w:rsid w:val="00FD5EA7"/>
    <w:rsid w:val="00FD6404"/>
    <w:rsid w:val="00FD6971"/>
    <w:rsid w:val="00FE02F5"/>
    <w:rsid w:val="00FE32AA"/>
    <w:rsid w:val="00FE41F3"/>
    <w:rsid w:val="00FE59EA"/>
    <w:rsid w:val="00FE725A"/>
    <w:rsid w:val="00FE7E45"/>
    <w:rsid w:val="00FF0662"/>
    <w:rsid w:val="00FF1972"/>
    <w:rsid w:val="00FF2C4D"/>
    <w:rsid w:val="00FF36CE"/>
    <w:rsid w:val="00FF3FE8"/>
    <w:rsid w:val="00FF54B3"/>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67A0F0"/>
  <w15:docId w15:val="{DF2F328A-5FCE-4F29-A915-9AB61C49F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701"/>
    <w:pPr>
      <w:jc w:val="both"/>
    </w:pPr>
    <w:rPr>
      <w:rFonts w:ascii="Times New Roman" w:eastAsia="Times New Roman" w:hAnsi="Times New Roman" w:cs="Times New Roman"/>
      <w:sz w:val="22"/>
    </w:rPr>
  </w:style>
  <w:style w:type="paragraph" w:styleId="Ttulo1">
    <w:name w:val="heading 1"/>
    <w:basedOn w:val="Normal"/>
    <w:next w:val="Ttulo2"/>
    <w:link w:val="Ttulo1Car"/>
    <w:qFormat/>
    <w:rsid w:val="007C3F96"/>
    <w:pPr>
      <w:keepNext/>
      <w:tabs>
        <w:tab w:val="left" w:pos="720"/>
      </w:tabs>
      <w:spacing w:before="240" w:after="120"/>
      <w:jc w:val="center"/>
      <w:outlineLvl w:val="0"/>
    </w:pPr>
    <w:rPr>
      <w:b/>
      <w:caps/>
    </w:rPr>
  </w:style>
  <w:style w:type="paragraph" w:styleId="Ttulo2">
    <w:name w:val="heading 2"/>
    <w:basedOn w:val="Normal"/>
    <w:next w:val="Normal"/>
    <w:link w:val="Ttulo2Car"/>
    <w:qFormat/>
    <w:rsid w:val="007C3F96"/>
    <w:pPr>
      <w:keepNext/>
      <w:tabs>
        <w:tab w:val="left" w:pos="720"/>
      </w:tabs>
      <w:spacing w:before="120" w:after="120"/>
      <w:jc w:val="center"/>
      <w:outlineLvl w:val="1"/>
    </w:pPr>
    <w:rPr>
      <w:b/>
      <w:bCs/>
      <w:iCs/>
    </w:rPr>
  </w:style>
  <w:style w:type="paragraph" w:styleId="Ttulo3">
    <w:name w:val="heading 3"/>
    <w:basedOn w:val="Normal"/>
    <w:next w:val="Normal"/>
    <w:link w:val="Ttulo3Car"/>
    <w:qFormat/>
    <w:rsid w:val="007C3F96"/>
    <w:pPr>
      <w:keepNext/>
      <w:tabs>
        <w:tab w:val="left" w:pos="567"/>
      </w:tabs>
      <w:spacing w:before="120" w:after="120"/>
      <w:jc w:val="center"/>
      <w:outlineLvl w:val="2"/>
    </w:pPr>
    <w:rPr>
      <w:i/>
      <w:iCs/>
    </w:rPr>
  </w:style>
  <w:style w:type="paragraph" w:styleId="Ttulo4">
    <w:name w:val="heading 4"/>
    <w:basedOn w:val="Normal"/>
    <w:link w:val="Ttulo4Car"/>
    <w:qFormat/>
    <w:rsid w:val="007C3F96"/>
    <w:pPr>
      <w:keepNext/>
      <w:spacing w:before="120" w:after="120"/>
      <w:outlineLvl w:val="3"/>
    </w:pPr>
    <w:rPr>
      <w:rFonts w:ascii="Times New Roman Bold" w:eastAsia="Arial Unicode MS" w:hAnsi="Times New Roman Bold" w:cs="Arial"/>
      <w:b/>
      <w:bCs/>
      <w:i/>
    </w:rPr>
  </w:style>
  <w:style w:type="paragraph" w:styleId="Ttulo5">
    <w:name w:val="heading 5"/>
    <w:basedOn w:val="Normal"/>
    <w:next w:val="Normal"/>
    <w:link w:val="Ttulo5Car"/>
    <w:qFormat/>
    <w:rsid w:val="00081701"/>
    <w:pPr>
      <w:keepNext/>
      <w:numPr>
        <w:ilvl w:val="4"/>
        <w:numId w:val="2"/>
      </w:numPr>
      <w:spacing w:before="120" w:after="120"/>
      <w:jc w:val="left"/>
      <w:outlineLvl w:val="4"/>
    </w:pPr>
    <w:rPr>
      <w:bCs/>
      <w:i/>
      <w:szCs w:val="26"/>
    </w:rPr>
  </w:style>
  <w:style w:type="paragraph" w:styleId="Ttulo6">
    <w:name w:val="heading 6"/>
    <w:basedOn w:val="Normal"/>
    <w:next w:val="Normal"/>
    <w:link w:val="Ttulo6Car"/>
    <w:qFormat/>
    <w:rsid w:val="007C3F96"/>
    <w:pPr>
      <w:keepNext/>
      <w:spacing w:after="240" w:line="240" w:lineRule="exact"/>
      <w:ind w:left="720"/>
      <w:outlineLvl w:val="5"/>
    </w:pPr>
    <w:rPr>
      <w:u w:val="single"/>
    </w:rPr>
  </w:style>
  <w:style w:type="paragraph" w:styleId="Ttulo7">
    <w:name w:val="heading 7"/>
    <w:basedOn w:val="Normal"/>
    <w:next w:val="Normal"/>
    <w:link w:val="Ttulo7Car"/>
    <w:qFormat/>
    <w:rsid w:val="007C3F96"/>
    <w:pPr>
      <w:keepNext/>
      <w:jc w:val="right"/>
      <w:outlineLvl w:val="6"/>
    </w:pPr>
    <w:rPr>
      <w:rFonts w:ascii="Univers" w:hAnsi="Univers"/>
      <w:b/>
      <w:sz w:val="28"/>
    </w:rPr>
  </w:style>
  <w:style w:type="paragraph" w:styleId="Ttulo8">
    <w:name w:val="heading 8"/>
    <w:basedOn w:val="Normal"/>
    <w:next w:val="Normal"/>
    <w:link w:val="Ttulo8Car"/>
    <w:qFormat/>
    <w:rsid w:val="007C3F96"/>
    <w:pPr>
      <w:keepNext/>
      <w:jc w:val="right"/>
      <w:outlineLvl w:val="7"/>
    </w:pPr>
    <w:rPr>
      <w:rFonts w:ascii="Univers" w:hAnsi="Univers"/>
      <w:b/>
      <w:sz w:val="32"/>
    </w:rPr>
  </w:style>
  <w:style w:type="paragraph" w:styleId="Ttulo9">
    <w:name w:val="heading 9"/>
    <w:basedOn w:val="Normal"/>
    <w:next w:val="Normal"/>
    <w:link w:val="Ttulo9Car"/>
    <w:qFormat/>
    <w:rsid w:val="007C3F96"/>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C3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8170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C3F96"/>
    <w:rPr>
      <w:rFonts w:ascii="Lucida Grande" w:eastAsia="Times New Roman" w:hAnsi="Lucida Grande" w:cs="Lucida Grande"/>
      <w:sz w:val="18"/>
      <w:szCs w:val="18"/>
      <w:lang w:val="es-ES"/>
    </w:rPr>
  </w:style>
  <w:style w:type="character" w:styleId="Textodelmarcadordeposicin">
    <w:name w:val="Placeholder Text"/>
    <w:basedOn w:val="Fuentedeprrafopredeter"/>
    <w:uiPriority w:val="67"/>
    <w:rsid w:val="007C3F96"/>
    <w:rPr>
      <w:color w:val="808080"/>
    </w:rPr>
  </w:style>
  <w:style w:type="paragraph" w:styleId="Encabezado">
    <w:name w:val="header"/>
    <w:basedOn w:val="Normal"/>
    <w:link w:val="EncabezadoCar"/>
    <w:uiPriority w:val="99"/>
    <w:rsid w:val="007C3F96"/>
    <w:pPr>
      <w:tabs>
        <w:tab w:val="center" w:pos="4320"/>
        <w:tab w:val="right" w:pos="8640"/>
      </w:tabs>
    </w:pPr>
  </w:style>
  <w:style w:type="character" w:customStyle="1" w:styleId="EncabezadoCar">
    <w:name w:val="Encabezado Car"/>
    <w:basedOn w:val="Fuentedeprrafopredeter"/>
    <w:link w:val="Encabezado"/>
    <w:uiPriority w:val="99"/>
    <w:rsid w:val="007C3F96"/>
    <w:rPr>
      <w:rFonts w:ascii="Times New Roman" w:eastAsia="Times New Roman" w:hAnsi="Times New Roman" w:cs="Times New Roman"/>
      <w:sz w:val="22"/>
      <w:lang w:val="es-ES"/>
    </w:rPr>
  </w:style>
  <w:style w:type="paragraph" w:styleId="Piedepgina">
    <w:name w:val="footer"/>
    <w:basedOn w:val="Normal"/>
    <w:link w:val="PiedepginaCar"/>
    <w:rsid w:val="007C3F96"/>
    <w:pPr>
      <w:tabs>
        <w:tab w:val="center" w:pos="4320"/>
        <w:tab w:val="right" w:pos="8640"/>
      </w:tabs>
      <w:ind w:firstLine="720"/>
      <w:jc w:val="right"/>
    </w:pPr>
  </w:style>
  <w:style w:type="character" w:customStyle="1" w:styleId="PiedepginaCar">
    <w:name w:val="Pie de página Car"/>
    <w:basedOn w:val="Fuentedeprrafopredeter"/>
    <w:link w:val="Piedepgina"/>
    <w:rsid w:val="007C3F96"/>
    <w:rPr>
      <w:rFonts w:ascii="Times New Roman" w:eastAsia="Times New Roman" w:hAnsi="Times New Roman" w:cs="Times New Roman"/>
      <w:sz w:val="22"/>
      <w:lang w:val="es-ES"/>
    </w:rPr>
  </w:style>
  <w:style w:type="paragraph" w:customStyle="1" w:styleId="meetingname">
    <w:name w:val="meeting name"/>
    <w:basedOn w:val="Normal"/>
    <w:qFormat/>
    <w:rsid w:val="00081701"/>
    <w:pPr>
      <w:ind w:left="142" w:right="4218" w:hanging="142"/>
    </w:pPr>
    <w:rPr>
      <w:caps/>
      <w:szCs w:val="22"/>
    </w:rPr>
  </w:style>
  <w:style w:type="paragraph" w:styleId="Ttulo">
    <w:name w:val="Title"/>
    <w:basedOn w:val="Normal"/>
    <w:next w:val="Normal"/>
    <w:link w:val="TtuloCar"/>
    <w:uiPriority w:val="10"/>
    <w:qFormat/>
    <w:rsid w:val="007C3F9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C3F96"/>
    <w:rPr>
      <w:rFonts w:asciiTheme="majorHAnsi" w:eastAsiaTheme="majorEastAsia" w:hAnsiTheme="majorHAnsi" w:cstheme="majorBidi"/>
      <w:color w:val="17365D" w:themeColor="text2" w:themeShade="BF"/>
      <w:spacing w:val="5"/>
      <w:kern w:val="28"/>
      <w:sz w:val="52"/>
      <w:szCs w:val="52"/>
      <w:lang w:val="es-ES"/>
    </w:rPr>
  </w:style>
  <w:style w:type="paragraph" w:styleId="Subttulo">
    <w:name w:val="Subtitle"/>
    <w:basedOn w:val="Normal"/>
    <w:next w:val="Normal"/>
    <w:link w:val="SubttuloCar"/>
    <w:uiPriority w:val="11"/>
    <w:qFormat/>
    <w:rsid w:val="007C3F96"/>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7C3F96"/>
    <w:rPr>
      <w:rFonts w:asciiTheme="majorHAnsi" w:eastAsiaTheme="majorEastAsia" w:hAnsiTheme="majorHAnsi" w:cstheme="majorBidi"/>
      <w:i/>
      <w:iCs/>
      <w:color w:val="4F81BD" w:themeColor="accent1"/>
      <w:spacing w:val="15"/>
      <w:lang w:val="es-ES"/>
    </w:rPr>
  </w:style>
  <w:style w:type="character" w:customStyle="1" w:styleId="Ttulo1Car">
    <w:name w:val="Título 1 Car"/>
    <w:basedOn w:val="Fuentedeprrafopredeter"/>
    <w:link w:val="Ttulo1"/>
    <w:rsid w:val="007C3F96"/>
    <w:rPr>
      <w:rFonts w:ascii="Times New Roman" w:eastAsia="Times New Roman" w:hAnsi="Times New Roman" w:cs="Times New Roman"/>
      <w:b/>
      <w:caps/>
      <w:sz w:val="22"/>
      <w:lang w:val="es-ES"/>
    </w:rPr>
  </w:style>
  <w:style w:type="paragraph" w:styleId="Textoindependiente">
    <w:name w:val="Body Text"/>
    <w:basedOn w:val="Normal"/>
    <w:link w:val="TextoindependienteCar"/>
    <w:rsid w:val="007C3F96"/>
    <w:pPr>
      <w:spacing w:before="120" w:after="120"/>
      <w:ind w:firstLine="720"/>
    </w:pPr>
    <w:rPr>
      <w:iCs/>
    </w:rPr>
  </w:style>
  <w:style w:type="character" w:customStyle="1" w:styleId="TextoindependienteCar">
    <w:name w:val="Texto independiente Car"/>
    <w:basedOn w:val="Fuentedeprrafopredeter"/>
    <w:link w:val="Textoindependiente"/>
    <w:rsid w:val="007C3F96"/>
    <w:rPr>
      <w:rFonts w:ascii="Times New Roman" w:eastAsia="Times New Roman" w:hAnsi="Times New Roman" w:cs="Times New Roman"/>
      <w:iCs/>
      <w:sz w:val="22"/>
      <w:lang w:val="es-ES"/>
    </w:rPr>
  </w:style>
  <w:style w:type="paragraph" w:styleId="Sangradetextonormal">
    <w:name w:val="Body Text Indent"/>
    <w:basedOn w:val="Normal"/>
    <w:link w:val="SangradetextonormalCar"/>
    <w:rsid w:val="00081701"/>
    <w:pPr>
      <w:spacing w:before="120" w:after="120"/>
      <w:ind w:left="1440" w:hanging="720"/>
      <w:jc w:val="left"/>
    </w:pPr>
  </w:style>
  <w:style w:type="character" w:customStyle="1" w:styleId="SangradetextonormalCar">
    <w:name w:val="Sangría de texto normal Car"/>
    <w:basedOn w:val="Fuentedeprrafopredeter"/>
    <w:link w:val="Sangradetextonormal"/>
    <w:rsid w:val="007C3F96"/>
    <w:rPr>
      <w:rFonts w:ascii="Times New Roman" w:eastAsia="Times New Roman" w:hAnsi="Times New Roman" w:cs="Times New Roman"/>
      <w:sz w:val="22"/>
      <w:lang w:val="es-ES"/>
    </w:rPr>
  </w:style>
  <w:style w:type="character" w:styleId="Refdecomentario">
    <w:name w:val="annotation reference"/>
    <w:semiHidden/>
    <w:rsid w:val="007C3F96"/>
    <w:rPr>
      <w:sz w:val="16"/>
    </w:rPr>
  </w:style>
  <w:style w:type="paragraph" w:styleId="Textocomentario">
    <w:name w:val="annotation text"/>
    <w:basedOn w:val="Normal"/>
    <w:link w:val="TextocomentarioCar"/>
    <w:semiHidden/>
    <w:rsid w:val="007C3F96"/>
    <w:pPr>
      <w:spacing w:after="120" w:line="240" w:lineRule="exact"/>
    </w:pPr>
  </w:style>
  <w:style w:type="character" w:customStyle="1" w:styleId="TextocomentarioCar">
    <w:name w:val="Texto comentario Car"/>
    <w:basedOn w:val="Fuentedeprrafopredeter"/>
    <w:link w:val="Textocomentario"/>
    <w:semiHidden/>
    <w:rsid w:val="007C3F96"/>
    <w:rPr>
      <w:rFonts w:ascii="Times New Roman" w:eastAsia="Times New Roman" w:hAnsi="Times New Roman" w:cs="Times New Roman"/>
      <w:sz w:val="22"/>
      <w:lang w:val="es-ES"/>
    </w:rPr>
  </w:style>
  <w:style w:type="paragraph" w:customStyle="1" w:styleId="Cornernotation">
    <w:name w:val="Corner notation"/>
    <w:basedOn w:val="Normal"/>
    <w:rsid w:val="00081701"/>
    <w:pPr>
      <w:ind w:left="170" w:right="3119" w:hanging="170"/>
      <w:jc w:val="left"/>
    </w:pPr>
  </w:style>
  <w:style w:type="character" w:styleId="Refdenotaalfinal">
    <w:name w:val="endnote reference"/>
    <w:semiHidden/>
    <w:rsid w:val="007C3F96"/>
    <w:rPr>
      <w:vertAlign w:val="superscript"/>
    </w:rPr>
  </w:style>
  <w:style w:type="paragraph" w:styleId="Textonotaalfinal">
    <w:name w:val="endnote text"/>
    <w:basedOn w:val="Normal"/>
    <w:link w:val="TextonotaalfinalCar"/>
    <w:semiHidden/>
    <w:rsid w:val="007C3F96"/>
    <w:pPr>
      <w:widowControl w:val="0"/>
      <w:tabs>
        <w:tab w:val="left" w:pos="-720"/>
      </w:tabs>
      <w:suppressAutoHyphens/>
    </w:pPr>
    <w:rPr>
      <w:rFonts w:ascii="Courier New" w:hAnsi="Courier New"/>
    </w:rPr>
  </w:style>
  <w:style w:type="character" w:customStyle="1" w:styleId="TextonotaalfinalCar">
    <w:name w:val="Texto nota al final Car"/>
    <w:basedOn w:val="Fuentedeprrafopredeter"/>
    <w:link w:val="Textonotaalfinal"/>
    <w:semiHidden/>
    <w:rsid w:val="007C3F96"/>
    <w:rPr>
      <w:rFonts w:ascii="Courier New" w:eastAsia="Times New Roman" w:hAnsi="Courier New" w:cs="Times New Roman"/>
      <w:sz w:val="22"/>
      <w:lang w:val="es-ES"/>
    </w:rPr>
  </w:style>
  <w:style w:type="character" w:styleId="Hipervnculovisitado">
    <w:name w:val="FollowedHyperlink"/>
    <w:rsid w:val="007C3F96"/>
    <w:rPr>
      <w:color w:val="800080"/>
      <w:u w:val="singl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7C3F96"/>
    <w:rPr>
      <w:sz w:val="22"/>
      <w:u w:val="none"/>
      <w:vertAlign w:val="superscript"/>
    </w:rPr>
  </w:style>
  <w:style w:type="paragraph" w:styleId="Textonotapie">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TextonotapieCar"/>
    <w:qFormat/>
    <w:rsid w:val="007C3F96"/>
    <w:pPr>
      <w:keepLines/>
      <w:spacing w:after="60"/>
      <w:ind w:firstLine="720"/>
    </w:pPr>
    <w:rPr>
      <w:sz w:val="18"/>
    </w:rPr>
  </w:style>
  <w:style w:type="character" w:customStyle="1" w:styleId="TextonotapieCar">
    <w:name w:val="Texto nota pie Car"/>
    <w:aliases w:val="Geneva 9 Car,Font: Geneva 9 Car,Boston 10 Car,f Car,ft Car,Fotnotstext Char Car,ft Char Car,single space Car,footnote text Car,FOOTNOTES Car,ADB Car,single space1 Car,footnote text1 Car,FOOTNOTES1 Car,fn1 Car,ADB1 Car,FOOTNOTES2 Car"/>
    <w:basedOn w:val="Fuentedeprrafopredeter"/>
    <w:link w:val="Textonotapie"/>
    <w:rsid w:val="007C3F96"/>
    <w:rPr>
      <w:rFonts w:ascii="Times New Roman" w:eastAsia="Times New Roman" w:hAnsi="Times New Roman" w:cs="Times New Roman"/>
      <w:sz w:val="18"/>
      <w:lang w:val="es-ES"/>
    </w:rPr>
  </w:style>
  <w:style w:type="paragraph" w:customStyle="1" w:styleId="HEADING">
    <w:name w:val="HEADING"/>
    <w:basedOn w:val="Normal"/>
    <w:rsid w:val="007C3F96"/>
    <w:pPr>
      <w:keepNext/>
      <w:spacing w:before="240" w:after="120"/>
      <w:jc w:val="center"/>
    </w:pPr>
    <w:rPr>
      <w:b/>
      <w:bCs/>
      <w:caps/>
    </w:rPr>
  </w:style>
  <w:style w:type="character" w:customStyle="1" w:styleId="Ttulo2Car">
    <w:name w:val="Título 2 Car"/>
    <w:basedOn w:val="Fuentedeprrafopredeter"/>
    <w:link w:val="Ttulo2"/>
    <w:rsid w:val="007C3F96"/>
    <w:rPr>
      <w:rFonts w:ascii="Times New Roman" w:eastAsia="Times New Roman" w:hAnsi="Times New Roman" w:cs="Times New Roman"/>
      <w:b/>
      <w:bCs/>
      <w:iCs/>
      <w:sz w:val="22"/>
      <w:lang w:val="es-ES"/>
    </w:rPr>
  </w:style>
  <w:style w:type="paragraph" w:customStyle="1" w:styleId="HEADINGNOTFORTOC">
    <w:name w:val="HEADING (NOT FOR TOC)"/>
    <w:basedOn w:val="Ttulo1"/>
    <w:next w:val="Ttulo2"/>
    <w:rsid w:val="007C3F96"/>
  </w:style>
  <w:style w:type="paragraph" w:customStyle="1" w:styleId="Heading1longmultiline">
    <w:name w:val="Heading 1 (long multiline)"/>
    <w:basedOn w:val="Ttulo1"/>
    <w:rsid w:val="007C3F96"/>
    <w:pPr>
      <w:ind w:left="1843" w:hanging="1134"/>
      <w:jc w:val="left"/>
    </w:pPr>
  </w:style>
  <w:style w:type="paragraph" w:customStyle="1" w:styleId="Heading1multiline">
    <w:name w:val="Heading 1 (multiline)"/>
    <w:basedOn w:val="Ttulo1"/>
    <w:rsid w:val="007C3F96"/>
    <w:pPr>
      <w:ind w:left="1843" w:right="996" w:hanging="567"/>
      <w:jc w:val="left"/>
    </w:pPr>
  </w:style>
  <w:style w:type="paragraph" w:customStyle="1" w:styleId="Heading2multiline">
    <w:name w:val="Heading 2 (multiline)"/>
    <w:basedOn w:val="Ttulo1"/>
    <w:next w:val="Normal"/>
    <w:rsid w:val="007C3F96"/>
    <w:pPr>
      <w:spacing w:before="120"/>
      <w:ind w:left="1843" w:right="998" w:hanging="567"/>
      <w:jc w:val="left"/>
    </w:pPr>
    <w:rPr>
      <w:i/>
      <w:iCs/>
      <w:caps w:val="0"/>
    </w:rPr>
  </w:style>
  <w:style w:type="paragraph" w:customStyle="1" w:styleId="Heading2longmultiline">
    <w:name w:val="Heading 2 (long multiline)"/>
    <w:basedOn w:val="Heading2multiline"/>
    <w:rsid w:val="00081701"/>
    <w:pPr>
      <w:ind w:left="2127" w:hanging="1276"/>
    </w:pPr>
  </w:style>
  <w:style w:type="character" w:customStyle="1" w:styleId="Ttulo3Car">
    <w:name w:val="Título 3 Car"/>
    <w:basedOn w:val="Fuentedeprrafopredeter"/>
    <w:link w:val="Ttulo3"/>
    <w:rsid w:val="007C3F96"/>
    <w:rPr>
      <w:rFonts w:ascii="Times New Roman" w:eastAsia="Times New Roman" w:hAnsi="Times New Roman" w:cs="Times New Roman"/>
      <w:i/>
      <w:iCs/>
      <w:sz w:val="22"/>
      <w:lang w:val="es-ES"/>
    </w:rPr>
  </w:style>
  <w:style w:type="paragraph" w:customStyle="1" w:styleId="heading2notforTOC">
    <w:name w:val="heading 2 not for TOC"/>
    <w:basedOn w:val="Ttulo3"/>
    <w:rsid w:val="007C3F96"/>
  </w:style>
  <w:style w:type="paragraph" w:customStyle="1" w:styleId="Heading3multiline">
    <w:name w:val="Heading 3 (multiline)"/>
    <w:basedOn w:val="Ttulo3"/>
    <w:next w:val="Normal"/>
    <w:rsid w:val="007C3F96"/>
    <w:pPr>
      <w:ind w:left="1418" w:hanging="425"/>
      <w:jc w:val="left"/>
    </w:pPr>
  </w:style>
  <w:style w:type="character" w:customStyle="1" w:styleId="Ttulo4Car">
    <w:name w:val="Título 4 Car"/>
    <w:basedOn w:val="Fuentedeprrafopredeter"/>
    <w:link w:val="Ttulo4"/>
    <w:rsid w:val="007C3F96"/>
    <w:rPr>
      <w:rFonts w:ascii="Times New Roman Bold" w:eastAsia="Arial Unicode MS" w:hAnsi="Times New Roman Bold" w:cs="Arial"/>
      <w:b/>
      <w:bCs/>
      <w:i/>
      <w:sz w:val="22"/>
      <w:lang w:val="es-ES"/>
    </w:rPr>
  </w:style>
  <w:style w:type="paragraph" w:customStyle="1" w:styleId="Heading4indent">
    <w:name w:val="Heading 4 indent"/>
    <w:basedOn w:val="Ttulo4"/>
    <w:rsid w:val="007C3F96"/>
    <w:pPr>
      <w:ind w:left="720"/>
      <w:outlineLvl w:val="9"/>
    </w:pPr>
    <w:rPr>
      <w:rFonts w:ascii="Times New Roman" w:hAnsi="Times New Roman"/>
    </w:rPr>
  </w:style>
  <w:style w:type="character" w:customStyle="1" w:styleId="Ttulo5Car">
    <w:name w:val="Título 5 Car"/>
    <w:basedOn w:val="Fuentedeprrafopredeter"/>
    <w:link w:val="Ttulo5"/>
    <w:rsid w:val="007C3F96"/>
    <w:rPr>
      <w:rFonts w:ascii="Times New Roman" w:eastAsia="Times New Roman" w:hAnsi="Times New Roman" w:cs="Times New Roman"/>
      <w:bCs/>
      <w:i/>
      <w:sz w:val="22"/>
      <w:szCs w:val="26"/>
      <w:lang w:val="es-ES"/>
    </w:rPr>
  </w:style>
  <w:style w:type="character" w:customStyle="1" w:styleId="Ttulo6Car">
    <w:name w:val="Título 6 Car"/>
    <w:basedOn w:val="Fuentedeprrafopredeter"/>
    <w:link w:val="Ttulo6"/>
    <w:rsid w:val="007C3F96"/>
    <w:rPr>
      <w:rFonts w:ascii="Times New Roman" w:eastAsia="Times New Roman" w:hAnsi="Times New Roman" w:cs="Times New Roman"/>
      <w:sz w:val="22"/>
      <w:u w:val="single"/>
      <w:lang w:val="es-ES"/>
    </w:rPr>
  </w:style>
  <w:style w:type="character" w:customStyle="1" w:styleId="Ttulo7Car">
    <w:name w:val="Título 7 Car"/>
    <w:basedOn w:val="Fuentedeprrafopredeter"/>
    <w:link w:val="Ttulo7"/>
    <w:rsid w:val="007C3F96"/>
    <w:rPr>
      <w:rFonts w:ascii="Univers" w:eastAsia="Times New Roman" w:hAnsi="Univers" w:cs="Times New Roman"/>
      <w:b/>
      <w:sz w:val="28"/>
      <w:lang w:val="es-ES"/>
    </w:rPr>
  </w:style>
  <w:style w:type="character" w:customStyle="1" w:styleId="Ttulo8Car">
    <w:name w:val="Título 8 Car"/>
    <w:basedOn w:val="Fuentedeprrafopredeter"/>
    <w:link w:val="Ttulo8"/>
    <w:rsid w:val="007C3F96"/>
    <w:rPr>
      <w:rFonts w:ascii="Univers" w:eastAsia="Times New Roman" w:hAnsi="Univers" w:cs="Times New Roman"/>
      <w:b/>
      <w:sz w:val="32"/>
      <w:lang w:val="es-ES"/>
    </w:rPr>
  </w:style>
  <w:style w:type="character" w:customStyle="1" w:styleId="Ttulo9Car">
    <w:name w:val="Título 9 Car"/>
    <w:basedOn w:val="Fuentedeprrafopredeter"/>
    <w:link w:val="Ttulo9"/>
    <w:rsid w:val="007C3F96"/>
    <w:rPr>
      <w:rFonts w:ascii="Times New Roman" w:eastAsia="Times New Roman" w:hAnsi="Times New Roman" w:cs="Times New Roman"/>
      <w:i/>
      <w:iCs/>
      <w:sz w:val="22"/>
      <w:lang w:val="es-ES"/>
    </w:rPr>
  </w:style>
  <w:style w:type="character" w:styleId="Nmerodepgina">
    <w:name w:val="page number"/>
    <w:rsid w:val="007C3F96"/>
    <w:rPr>
      <w:rFonts w:ascii="Times New Roman" w:hAnsi="Times New Roman"/>
      <w:sz w:val="22"/>
    </w:rPr>
  </w:style>
  <w:style w:type="paragraph" w:customStyle="1" w:styleId="Para1">
    <w:name w:val="Para1"/>
    <w:basedOn w:val="Normal"/>
    <w:link w:val="Para1Char"/>
    <w:rsid w:val="00081701"/>
    <w:pPr>
      <w:numPr>
        <w:numId w:val="3"/>
      </w:numPr>
      <w:tabs>
        <w:tab w:val="clear" w:pos="360"/>
      </w:tabs>
      <w:spacing w:before="120" w:after="120"/>
    </w:pPr>
    <w:rPr>
      <w:snapToGrid w:val="0"/>
      <w:szCs w:val="18"/>
    </w:rPr>
  </w:style>
  <w:style w:type="paragraph" w:customStyle="1" w:styleId="Para2">
    <w:name w:val="Para2"/>
    <w:basedOn w:val="Para1"/>
    <w:rsid w:val="00081701"/>
    <w:pPr>
      <w:numPr>
        <w:numId w:val="0"/>
      </w:numPr>
      <w:autoSpaceDE w:val="0"/>
      <w:autoSpaceDN w:val="0"/>
    </w:pPr>
  </w:style>
  <w:style w:type="paragraph" w:customStyle="1" w:styleId="Para3">
    <w:name w:val="Para3"/>
    <w:basedOn w:val="Normal"/>
    <w:rsid w:val="00081701"/>
    <w:pPr>
      <w:numPr>
        <w:ilvl w:val="3"/>
        <w:numId w:val="4"/>
      </w:numPr>
      <w:tabs>
        <w:tab w:val="left" w:pos="1980"/>
      </w:tabs>
      <w:spacing w:before="80" w:after="80"/>
    </w:pPr>
    <w:rPr>
      <w:szCs w:val="20"/>
    </w:rPr>
  </w:style>
  <w:style w:type="paragraph" w:customStyle="1" w:styleId="para4">
    <w:name w:val="para4"/>
    <w:basedOn w:val="Normal"/>
    <w:rsid w:val="00081701"/>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081701"/>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C3F96"/>
    <w:pPr>
      <w:spacing w:before="120" w:after="120"/>
      <w:ind w:left="720" w:right="720"/>
    </w:pPr>
    <w:rPr>
      <w:bCs/>
    </w:rPr>
  </w:style>
  <w:style w:type="paragraph" w:customStyle="1" w:styleId="recommendationheader">
    <w:name w:val="recommendation header"/>
    <w:basedOn w:val="Ttulo2"/>
    <w:qFormat/>
    <w:rsid w:val="007C3F96"/>
  </w:style>
  <w:style w:type="paragraph" w:customStyle="1" w:styleId="recommendationheaderlong">
    <w:name w:val="recommendation header long"/>
    <w:basedOn w:val="Heading2longmultiline"/>
    <w:qFormat/>
    <w:rsid w:val="007C3F96"/>
  </w:style>
  <w:style w:type="paragraph" w:customStyle="1" w:styleId="reference">
    <w:name w:val="reference"/>
    <w:basedOn w:val="Ttulo9"/>
    <w:qFormat/>
    <w:rsid w:val="007C3F96"/>
    <w:rPr>
      <w:i w:val="0"/>
      <w:sz w:val="18"/>
    </w:rPr>
  </w:style>
  <w:style w:type="character" w:customStyle="1" w:styleId="StyleFootnoteReferenceNounderline">
    <w:name w:val="Style Footnote Reference + No underline"/>
    <w:rsid w:val="007C3F96"/>
    <w:rPr>
      <w:sz w:val="18"/>
      <w:u w:val="none"/>
      <w:vertAlign w:val="baseline"/>
    </w:rPr>
  </w:style>
  <w:style w:type="paragraph" w:customStyle="1" w:styleId="tabletitle">
    <w:name w:val="table title"/>
    <w:basedOn w:val="Ttulo2"/>
    <w:qFormat/>
    <w:rsid w:val="00081701"/>
    <w:pPr>
      <w:jc w:val="left"/>
      <w:outlineLvl w:val="9"/>
    </w:pPr>
    <w:rPr>
      <w:i/>
    </w:rPr>
  </w:style>
  <w:style w:type="paragraph" w:styleId="Encabezadodelista">
    <w:name w:val="toa heading"/>
    <w:basedOn w:val="Normal"/>
    <w:next w:val="Normal"/>
    <w:semiHidden/>
    <w:rsid w:val="00081701"/>
    <w:pPr>
      <w:spacing w:before="120"/>
    </w:pPr>
    <w:rPr>
      <w:rFonts w:cs="Arial"/>
      <w:b/>
      <w:bCs/>
      <w:sz w:val="24"/>
    </w:rPr>
  </w:style>
  <w:style w:type="paragraph" w:styleId="TDC1">
    <w:name w:val="toc 1"/>
    <w:basedOn w:val="Normal"/>
    <w:next w:val="Normal"/>
    <w:autoRedefine/>
    <w:semiHidden/>
    <w:rsid w:val="007C3F96"/>
    <w:pPr>
      <w:ind w:left="720" w:hanging="720"/>
    </w:pPr>
    <w:rPr>
      <w:caps/>
    </w:rPr>
  </w:style>
  <w:style w:type="paragraph" w:styleId="TDC2">
    <w:name w:val="toc 2"/>
    <w:basedOn w:val="Normal"/>
    <w:next w:val="Normal"/>
    <w:autoRedefine/>
    <w:semiHidden/>
    <w:rsid w:val="007C3F96"/>
    <w:pPr>
      <w:tabs>
        <w:tab w:val="right" w:leader="dot" w:pos="9356"/>
      </w:tabs>
      <w:ind w:left="1440" w:hanging="720"/>
    </w:pPr>
    <w:rPr>
      <w:noProof/>
      <w:szCs w:val="22"/>
    </w:rPr>
  </w:style>
  <w:style w:type="paragraph" w:styleId="TDC3">
    <w:name w:val="toc 3"/>
    <w:basedOn w:val="Normal"/>
    <w:next w:val="Normal"/>
    <w:autoRedefine/>
    <w:semiHidden/>
    <w:rsid w:val="007C3F96"/>
    <w:pPr>
      <w:ind w:left="2160" w:hanging="720"/>
    </w:pPr>
  </w:style>
  <w:style w:type="paragraph" w:styleId="TDC4">
    <w:name w:val="toc 4"/>
    <w:basedOn w:val="Normal"/>
    <w:next w:val="Normal"/>
    <w:autoRedefine/>
    <w:semiHidden/>
    <w:rsid w:val="00081701"/>
    <w:pPr>
      <w:spacing w:before="120" w:after="120"/>
      <w:ind w:left="660"/>
      <w:jc w:val="left"/>
    </w:pPr>
  </w:style>
  <w:style w:type="paragraph" w:styleId="TDC5">
    <w:name w:val="toc 5"/>
    <w:basedOn w:val="Normal"/>
    <w:next w:val="Normal"/>
    <w:autoRedefine/>
    <w:semiHidden/>
    <w:rsid w:val="00081701"/>
    <w:pPr>
      <w:spacing w:before="120" w:after="120"/>
      <w:ind w:left="880"/>
      <w:jc w:val="left"/>
    </w:pPr>
  </w:style>
  <w:style w:type="paragraph" w:styleId="TDC6">
    <w:name w:val="toc 6"/>
    <w:basedOn w:val="Normal"/>
    <w:next w:val="Normal"/>
    <w:autoRedefine/>
    <w:semiHidden/>
    <w:rsid w:val="00081701"/>
    <w:pPr>
      <w:spacing w:before="120" w:after="120"/>
      <w:ind w:left="1100"/>
      <w:jc w:val="left"/>
    </w:pPr>
  </w:style>
  <w:style w:type="paragraph" w:styleId="TDC7">
    <w:name w:val="toc 7"/>
    <w:basedOn w:val="Normal"/>
    <w:next w:val="Normal"/>
    <w:autoRedefine/>
    <w:semiHidden/>
    <w:rsid w:val="00081701"/>
    <w:pPr>
      <w:spacing w:before="120" w:after="120"/>
      <w:ind w:left="1320"/>
      <w:jc w:val="left"/>
    </w:pPr>
  </w:style>
  <w:style w:type="paragraph" w:styleId="TDC8">
    <w:name w:val="toc 8"/>
    <w:basedOn w:val="Normal"/>
    <w:next w:val="Normal"/>
    <w:autoRedefine/>
    <w:semiHidden/>
    <w:rsid w:val="00081701"/>
    <w:pPr>
      <w:spacing w:before="120" w:after="120"/>
      <w:ind w:left="1540"/>
      <w:jc w:val="left"/>
    </w:pPr>
  </w:style>
  <w:style w:type="paragraph" w:styleId="TDC9">
    <w:name w:val="toc 9"/>
    <w:basedOn w:val="Normal"/>
    <w:next w:val="Normal"/>
    <w:autoRedefine/>
    <w:semiHidden/>
    <w:rsid w:val="00081701"/>
    <w:pPr>
      <w:spacing w:before="120" w:after="120"/>
      <w:ind w:left="1760"/>
      <w:jc w:val="left"/>
    </w:pPr>
  </w:style>
  <w:style w:type="character" w:styleId="Hipervnculo">
    <w:name w:val="Hyperlink"/>
    <w:uiPriority w:val="99"/>
    <w:rsid w:val="00081701"/>
    <w:rPr>
      <w:color w:val="0000FF"/>
      <w:sz w:val="18"/>
      <w:u w:val="single"/>
    </w:rPr>
  </w:style>
  <w:style w:type="character" w:customStyle="1" w:styleId="Para1Char">
    <w:name w:val="Para1 Char"/>
    <w:link w:val="Para1"/>
    <w:locked/>
    <w:rsid w:val="007C3F96"/>
    <w:rPr>
      <w:rFonts w:ascii="Times New Roman" w:eastAsia="Times New Roman" w:hAnsi="Times New Roman" w:cs="Times New Roman"/>
      <w:snapToGrid w:val="0"/>
      <w:sz w:val="22"/>
      <w:szCs w:val="18"/>
      <w:lang w:val="es-ES"/>
    </w:rPr>
  </w:style>
  <w:style w:type="paragraph" w:customStyle="1" w:styleId="CBD-Doc-Type">
    <w:name w:val="CBD-Doc-Type"/>
    <w:basedOn w:val="Normal"/>
    <w:rsid w:val="007C3F96"/>
    <w:pPr>
      <w:keepLines/>
      <w:spacing w:before="240" w:after="120"/>
    </w:pPr>
    <w:rPr>
      <w:rFonts w:cs="Angsana New"/>
      <w:b/>
      <w:i/>
      <w:sz w:val="24"/>
    </w:rPr>
  </w:style>
  <w:style w:type="paragraph" w:customStyle="1" w:styleId="CBD-Doc">
    <w:name w:val="CBD-Doc"/>
    <w:basedOn w:val="Normal"/>
    <w:rsid w:val="007C3F96"/>
    <w:pPr>
      <w:keepLines/>
      <w:numPr>
        <w:numId w:val="1"/>
      </w:numPr>
      <w:spacing w:after="120"/>
    </w:pPr>
    <w:rPr>
      <w:rFonts w:cs="Angsana New"/>
    </w:rPr>
  </w:style>
  <w:style w:type="paragraph" w:styleId="Prrafodelista">
    <w:name w:val="List Paragraph"/>
    <w:basedOn w:val="Normal"/>
    <w:uiPriority w:val="34"/>
    <w:qFormat/>
    <w:rsid w:val="007C3F96"/>
    <w:pPr>
      <w:ind w:left="720"/>
      <w:contextualSpacing/>
    </w:pPr>
  </w:style>
  <w:style w:type="paragraph" w:styleId="Descripcin">
    <w:name w:val="caption"/>
    <w:basedOn w:val="Normal"/>
    <w:next w:val="Normal"/>
    <w:uiPriority w:val="35"/>
    <w:unhideWhenUsed/>
    <w:qFormat/>
    <w:rsid w:val="007C3F96"/>
    <w:pPr>
      <w:keepNext/>
      <w:keepLines/>
      <w:spacing w:after="200"/>
    </w:pPr>
    <w:rPr>
      <w:b/>
      <w:iCs/>
      <w:szCs w:val="18"/>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Refdenotaalpie"/>
    <w:rsid w:val="00510E76"/>
    <w:pPr>
      <w:spacing w:after="160" w:line="240" w:lineRule="exact"/>
      <w:jc w:val="left"/>
    </w:pPr>
    <w:rPr>
      <w:rFonts w:asciiTheme="minorHAnsi" w:eastAsiaTheme="minorEastAsia" w:hAnsiTheme="minorHAnsi" w:cstheme="minorBidi"/>
      <w:vertAlign w:val="superscript"/>
    </w:rPr>
  </w:style>
  <w:style w:type="paragraph" w:customStyle="1" w:styleId="Style1">
    <w:name w:val="Style1"/>
    <w:basedOn w:val="Ttulo2"/>
    <w:qFormat/>
    <w:rsid w:val="007C3F96"/>
    <w:rPr>
      <w:i/>
    </w:rPr>
  </w:style>
  <w:style w:type="paragraph" w:styleId="Asuntodelcomentario">
    <w:name w:val="annotation subject"/>
    <w:basedOn w:val="Textocomentario"/>
    <w:next w:val="Textocomentario"/>
    <w:link w:val="AsuntodelcomentarioCar"/>
    <w:semiHidden/>
    <w:unhideWhenUsed/>
    <w:rsid w:val="00126CFB"/>
    <w:pPr>
      <w:spacing w:after="0" w:line="240" w:lineRule="auto"/>
    </w:pPr>
    <w:rPr>
      <w:b/>
      <w:bCs/>
      <w:sz w:val="20"/>
      <w:szCs w:val="20"/>
    </w:rPr>
  </w:style>
  <w:style w:type="character" w:customStyle="1" w:styleId="AsuntodelcomentarioCar">
    <w:name w:val="Asunto del comentario Car"/>
    <w:basedOn w:val="TextocomentarioCar"/>
    <w:link w:val="Asuntodelcomentario"/>
    <w:uiPriority w:val="99"/>
    <w:semiHidden/>
    <w:rsid w:val="00126CFB"/>
    <w:rPr>
      <w:rFonts w:ascii="Times New Roman" w:eastAsia="Times New Roman" w:hAnsi="Times New Roman" w:cs="Times New Roman"/>
      <w:b/>
      <w:bCs/>
      <w:sz w:val="20"/>
      <w:szCs w:val="20"/>
      <w:lang w:val="es-ES"/>
    </w:rPr>
  </w:style>
  <w:style w:type="paragraph" w:customStyle="1" w:styleId="decision">
    <w:name w:val="decision"/>
    <w:basedOn w:val="Normal"/>
    <w:qFormat/>
    <w:rsid w:val="00081701"/>
    <w:pPr>
      <w:keepNext/>
      <w:spacing w:before="240" w:after="120"/>
      <w:ind w:hanging="11"/>
      <w:jc w:val="center"/>
    </w:pPr>
    <w:rPr>
      <w:b/>
      <w:kern w:val="22"/>
      <w:sz w:val="24"/>
    </w:rPr>
  </w:style>
  <w:style w:type="character" w:customStyle="1" w:styleId="apple-converted-space">
    <w:name w:val="apple-converted-space"/>
    <w:rsid w:val="00081701"/>
  </w:style>
  <w:style w:type="paragraph" w:styleId="Revisin">
    <w:name w:val="Revision"/>
    <w:hidden/>
    <w:uiPriority w:val="99"/>
    <w:semiHidden/>
    <w:rsid w:val="00081701"/>
    <w:rPr>
      <w:rFonts w:ascii="Times New Roman" w:eastAsia="Times New Roman" w:hAnsi="Times New Roman" w:cs="Times New Roman"/>
      <w:sz w:val="22"/>
    </w:rPr>
  </w:style>
  <w:style w:type="character" w:customStyle="1" w:styleId="Para1Char1">
    <w:name w:val="Para1 Char1"/>
    <w:locked/>
    <w:rsid w:val="00081701"/>
    <w:rPr>
      <w:snapToGrid w:val="0"/>
      <w:sz w:val="22"/>
      <w:szCs w:val="18"/>
      <w:lang w:val="es-ES"/>
    </w:rPr>
  </w:style>
  <w:style w:type="paragraph" w:customStyle="1" w:styleId="Para1-Annex">
    <w:name w:val="Para1-Annex"/>
    <w:basedOn w:val="Normal"/>
    <w:rsid w:val="00081701"/>
    <w:pPr>
      <w:numPr>
        <w:numId w:val="6"/>
      </w:numPr>
      <w:spacing w:before="120" w:after="120"/>
      <w:jc w:val="left"/>
    </w:pPr>
    <w:rPr>
      <w:sz w:val="24"/>
    </w:rPr>
  </w:style>
  <w:style w:type="character" w:customStyle="1" w:styleId="UnresolvedMention1">
    <w:name w:val="Unresolved Mention1"/>
    <w:basedOn w:val="Fuentedeprrafopredeter"/>
    <w:uiPriority w:val="99"/>
    <w:semiHidden/>
    <w:unhideWhenUsed/>
    <w:rsid w:val="00081701"/>
    <w:rPr>
      <w:color w:val="808080"/>
      <w:shd w:val="clear" w:color="auto" w:fill="E6E6E6"/>
    </w:rPr>
  </w:style>
  <w:style w:type="character" w:customStyle="1" w:styleId="UnresolvedMention2">
    <w:name w:val="Unresolved Mention2"/>
    <w:basedOn w:val="Fuentedeprrafopredeter"/>
    <w:uiPriority w:val="99"/>
    <w:semiHidden/>
    <w:unhideWhenUsed/>
    <w:rsid w:val="00081701"/>
    <w:rPr>
      <w:color w:val="605E5C"/>
      <w:shd w:val="clear" w:color="auto" w:fill="E1DFDD"/>
    </w:rPr>
  </w:style>
  <w:style w:type="table" w:customStyle="1" w:styleId="TableGrid1">
    <w:name w:val="Table Grid1"/>
    <w:basedOn w:val="Tablanormal"/>
    <w:next w:val="Tablaconcuadrcula"/>
    <w:uiPriority w:val="59"/>
    <w:rsid w:val="00081701"/>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081701"/>
    <w:rPr>
      <w:color w:val="605E5C"/>
      <w:shd w:val="clear" w:color="auto" w:fill="E1DFDD"/>
    </w:rPr>
  </w:style>
  <w:style w:type="paragraph" w:styleId="NormalWeb">
    <w:name w:val="Normal (Web)"/>
    <w:basedOn w:val="Normal"/>
    <w:uiPriority w:val="99"/>
    <w:semiHidden/>
    <w:unhideWhenUsed/>
    <w:rsid w:val="00081701"/>
    <w:pPr>
      <w:jc w:val="left"/>
    </w:pPr>
    <w:rPr>
      <w:sz w:val="24"/>
    </w:rPr>
  </w:style>
  <w:style w:type="character" w:customStyle="1" w:styleId="A1">
    <w:name w:val="A1"/>
    <w:uiPriority w:val="99"/>
    <w:rsid w:val="00081701"/>
    <w:rPr>
      <w:rFonts w:cs="Helvetica Neue"/>
      <w:color w:val="403F4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758299">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980773502">
      <w:bodyDiv w:val="1"/>
      <w:marLeft w:val="0"/>
      <w:marRight w:val="0"/>
      <w:marTop w:val="0"/>
      <w:marBottom w:val="0"/>
      <w:divBdr>
        <w:top w:val="none" w:sz="0" w:space="0" w:color="auto"/>
        <w:left w:val="none" w:sz="0" w:space="0" w:color="auto"/>
        <w:bottom w:val="none" w:sz="0" w:space="0" w:color="auto"/>
        <w:right w:val="none" w:sz="0" w:space="0" w:color="auto"/>
      </w:divBdr>
    </w:div>
    <w:div w:id="1080105355">
      <w:bodyDiv w:val="1"/>
      <w:marLeft w:val="0"/>
      <w:marRight w:val="0"/>
      <w:marTop w:val="0"/>
      <w:marBottom w:val="0"/>
      <w:divBdr>
        <w:top w:val="none" w:sz="0" w:space="0" w:color="auto"/>
        <w:left w:val="none" w:sz="0" w:space="0" w:color="auto"/>
        <w:bottom w:val="none" w:sz="0" w:space="0" w:color="auto"/>
        <w:right w:val="none" w:sz="0" w:space="0" w:color="auto"/>
      </w:divBdr>
    </w:div>
    <w:div w:id="1269118909">
      <w:bodyDiv w:val="1"/>
      <w:marLeft w:val="0"/>
      <w:marRight w:val="0"/>
      <w:marTop w:val="0"/>
      <w:marBottom w:val="0"/>
      <w:divBdr>
        <w:top w:val="none" w:sz="0" w:space="0" w:color="auto"/>
        <w:left w:val="none" w:sz="0" w:space="0" w:color="auto"/>
        <w:bottom w:val="none" w:sz="0" w:space="0" w:color="auto"/>
        <w:right w:val="none" w:sz="0" w:space="0" w:color="auto"/>
      </w:divBdr>
    </w:div>
    <w:div w:id="1465780514">
      <w:bodyDiv w:val="1"/>
      <w:marLeft w:val="0"/>
      <w:marRight w:val="0"/>
      <w:marTop w:val="0"/>
      <w:marBottom w:val="0"/>
      <w:divBdr>
        <w:top w:val="none" w:sz="0" w:space="0" w:color="auto"/>
        <w:left w:val="none" w:sz="0" w:space="0" w:color="auto"/>
        <w:bottom w:val="none" w:sz="0" w:space="0" w:color="auto"/>
        <w:right w:val="none" w:sz="0" w:space="0" w:color="auto"/>
      </w:divBdr>
    </w:div>
    <w:div w:id="1503279083">
      <w:bodyDiv w:val="1"/>
      <w:marLeft w:val="0"/>
      <w:marRight w:val="0"/>
      <w:marTop w:val="0"/>
      <w:marBottom w:val="0"/>
      <w:divBdr>
        <w:top w:val="none" w:sz="0" w:space="0" w:color="auto"/>
        <w:left w:val="none" w:sz="0" w:space="0" w:color="auto"/>
        <w:bottom w:val="none" w:sz="0" w:space="0" w:color="auto"/>
        <w:right w:val="none" w:sz="0" w:space="0" w:color="auto"/>
      </w:divBdr>
      <w:divsChild>
        <w:div w:id="708648664">
          <w:marLeft w:val="0"/>
          <w:marRight w:val="0"/>
          <w:marTop w:val="0"/>
          <w:marBottom w:val="0"/>
          <w:divBdr>
            <w:top w:val="none" w:sz="0" w:space="0" w:color="auto"/>
            <w:left w:val="none" w:sz="0" w:space="0" w:color="auto"/>
            <w:bottom w:val="none" w:sz="0" w:space="0" w:color="auto"/>
            <w:right w:val="none" w:sz="0" w:space="0" w:color="auto"/>
          </w:divBdr>
          <w:divsChild>
            <w:div w:id="2098674590">
              <w:marLeft w:val="0"/>
              <w:marRight w:val="0"/>
              <w:marTop w:val="0"/>
              <w:marBottom w:val="0"/>
              <w:divBdr>
                <w:top w:val="none" w:sz="0" w:space="0" w:color="auto"/>
                <w:left w:val="none" w:sz="0" w:space="0" w:color="auto"/>
                <w:bottom w:val="none" w:sz="0" w:space="0" w:color="auto"/>
                <w:right w:val="none" w:sz="0" w:space="0" w:color="auto"/>
              </w:divBdr>
              <w:divsChild>
                <w:div w:id="53045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109246">
      <w:bodyDiv w:val="1"/>
      <w:marLeft w:val="0"/>
      <w:marRight w:val="0"/>
      <w:marTop w:val="0"/>
      <w:marBottom w:val="0"/>
      <w:divBdr>
        <w:top w:val="none" w:sz="0" w:space="0" w:color="auto"/>
        <w:left w:val="none" w:sz="0" w:space="0" w:color="auto"/>
        <w:bottom w:val="none" w:sz="0" w:space="0" w:color="auto"/>
        <w:right w:val="none" w:sz="0" w:space="0" w:color="auto"/>
      </w:divBdr>
    </w:div>
    <w:div w:id="21441073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ipbes.net/pandemics" TargetMode="External"/><Relationship Id="rId2" Type="http://schemas.openxmlformats.org/officeDocument/2006/relationships/hyperlink" Target="https://ipbes.net/transformative-change" TargetMode="External"/><Relationship Id="rId1" Type="http://schemas.openxmlformats.org/officeDocument/2006/relationships/hyperlink" Target="https://ipbes.net/nexu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odelmarcadordeposicin"/>
            </w:rPr>
            <w:t>[Subject]</w:t>
          </w:r>
        </w:p>
      </w:docPartBody>
    </w:docPart>
    <w:docPart>
      <w:docPartPr>
        <w:name w:val="DE884373AA2843DBB76798CCE7EEC014"/>
        <w:category>
          <w:name w:val="General"/>
          <w:gallery w:val="placeholder"/>
        </w:category>
        <w:types>
          <w:type w:val="bbPlcHdr"/>
        </w:types>
        <w:behaviors>
          <w:behavior w:val="content"/>
        </w:behaviors>
        <w:guid w:val="{9782ECAE-83C5-418C-86F8-20C576748F8C}"/>
      </w:docPartPr>
      <w:docPartBody>
        <w:p w:rsidR="00E54947" w:rsidRDefault="008C6619">
          <w:pPr>
            <w:pStyle w:val="DE884373AA2843DBB76798CCE7EEC014"/>
          </w:pPr>
          <w:r w:rsidRPr="006D0F48">
            <w:rPr>
              <w:rStyle w:val="Textodelmarcadordeposicin"/>
            </w:rPr>
            <w:t>[Subject]</w:t>
          </w:r>
        </w:p>
      </w:docPartBody>
    </w:docPart>
    <w:docPart>
      <w:docPartPr>
        <w:name w:val="39BF437EE4EB47148FC9010CE3FDADC3"/>
        <w:category>
          <w:name w:val="General"/>
          <w:gallery w:val="placeholder"/>
        </w:category>
        <w:types>
          <w:type w:val="bbPlcHdr"/>
        </w:types>
        <w:behaviors>
          <w:behavior w:val="content"/>
        </w:behaviors>
        <w:guid w:val="{362A07CA-1923-4E2B-B747-988E2BAB6A89}"/>
      </w:docPartPr>
      <w:docPartBody>
        <w:p w:rsidR="00E6520C" w:rsidRDefault="003322A4" w:rsidP="003322A4">
          <w:pPr>
            <w:pStyle w:val="39BF437EE4EB47148FC9010CE3FDADC3"/>
          </w:pPr>
          <w:r w:rsidRPr="007E02EB">
            <w:rPr>
              <w:rStyle w:val="Textodelmarcadordeposicin"/>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Lucida Grande">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Helvetica Neue">
    <w:altName w:val="Helvetica Neue"/>
    <w:charset w:val="00"/>
    <w:family w:val="auto"/>
    <w:pitch w:val="variable"/>
    <w:sig w:usb0="E50002FF" w:usb1="500079DB" w:usb2="0000001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F0400"/>
    <w:rsid w:val="00133AFB"/>
    <w:rsid w:val="0021597B"/>
    <w:rsid w:val="002671F8"/>
    <w:rsid w:val="0029283E"/>
    <w:rsid w:val="002B0E78"/>
    <w:rsid w:val="002B7438"/>
    <w:rsid w:val="003322A4"/>
    <w:rsid w:val="003B0BDA"/>
    <w:rsid w:val="003C0A53"/>
    <w:rsid w:val="0047082F"/>
    <w:rsid w:val="004C6FBB"/>
    <w:rsid w:val="004D1ADE"/>
    <w:rsid w:val="004D7691"/>
    <w:rsid w:val="00500A2B"/>
    <w:rsid w:val="00563149"/>
    <w:rsid w:val="0058288D"/>
    <w:rsid w:val="00611E99"/>
    <w:rsid w:val="006801B3"/>
    <w:rsid w:val="006D17C0"/>
    <w:rsid w:val="00720F63"/>
    <w:rsid w:val="00761AC9"/>
    <w:rsid w:val="00784ED4"/>
    <w:rsid w:val="007C2211"/>
    <w:rsid w:val="007F1B76"/>
    <w:rsid w:val="00810A55"/>
    <w:rsid w:val="0082005E"/>
    <w:rsid w:val="008C6619"/>
    <w:rsid w:val="008D420E"/>
    <w:rsid w:val="00930DC6"/>
    <w:rsid w:val="0098642F"/>
    <w:rsid w:val="009D5347"/>
    <w:rsid w:val="00A55E0E"/>
    <w:rsid w:val="00A90884"/>
    <w:rsid w:val="00A96247"/>
    <w:rsid w:val="00AE3B38"/>
    <w:rsid w:val="00B1561A"/>
    <w:rsid w:val="00B303E7"/>
    <w:rsid w:val="00BA65C1"/>
    <w:rsid w:val="00C82269"/>
    <w:rsid w:val="00CE6602"/>
    <w:rsid w:val="00DE1002"/>
    <w:rsid w:val="00DF2FCA"/>
    <w:rsid w:val="00E54947"/>
    <w:rsid w:val="00E6520C"/>
    <w:rsid w:val="00E95BAD"/>
    <w:rsid w:val="00EB7C39"/>
    <w:rsid w:val="00EE0A6E"/>
    <w:rsid w:val="00EE4F4F"/>
    <w:rsid w:val="00F20452"/>
    <w:rsid w:val="00F448E6"/>
    <w:rsid w:val="00F550A9"/>
    <w:rsid w:val="00FE6A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rsid w:val="003322A4"/>
    <w:rPr>
      <w:color w:val="808080"/>
    </w:rPr>
  </w:style>
  <w:style w:type="paragraph" w:customStyle="1" w:styleId="DE884373AA2843DBB76798CCE7EEC014">
    <w:name w:val="DE884373AA2843DBB76798CCE7EEC014"/>
    <w:pPr>
      <w:spacing w:after="160" w:line="259" w:lineRule="auto"/>
    </w:pPr>
    <w:rPr>
      <w:lang w:eastAsia="zh-CN"/>
    </w:rPr>
  </w:style>
  <w:style w:type="paragraph" w:customStyle="1" w:styleId="39BF437EE4EB47148FC9010CE3FDADC3">
    <w:name w:val="39BF437EE4EB47148FC9010CE3FDADC3"/>
    <w:rsid w:val="003322A4"/>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A20346-BE9B-4C00-87F0-92BCA8144933}">
  <ds:schemaRefs>
    <ds:schemaRef ds:uri="http://schemas.microsoft.com/sharepoint/v3/contenttype/forms"/>
  </ds:schemaRefs>
</ds:datastoreItem>
</file>

<file path=customXml/itemProps3.xml><?xml version="1.0" encoding="utf-8"?>
<ds:datastoreItem xmlns:ds="http://schemas.openxmlformats.org/officeDocument/2006/customXml" ds:itemID="{E59A5DC9-85E0-4948-AF5C-8BD249BFDB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F168F4-73D9-417F-A587-7AB25BA7B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409B4D-BA9F-414B-832F-0B23D3854C55}">
  <ds:schemaRefs>
    <ds:schemaRef ds:uri="http://schemas.microsoft.com/sharepoint/v3/contenttype/forms"/>
  </ds:schemaRefs>
</ds:datastoreItem>
</file>

<file path=customXml/itemProps6.xml><?xml version="1.0" encoding="utf-8"?>
<ds:datastoreItem xmlns:ds="http://schemas.openxmlformats.org/officeDocument/2006/customXml" ds:itemID="{440B61ED-ACC0-4CEA-827E-87D4C4426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1795</Words>
  <Characters>9875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Programme of work of the Intergovernmental Science-Policy Platform on Biodiversity and Ecosystem Services</vt:lpstr>
    </vt:vector>
  </TitlesOfParts>
  <Company>SCBD</Company>
  <LinksUpToDate>false</LinksUpToDate>
  <CharactersWithSpaces>11647</CharactersWithSpaces>
  <SharedDoc>false</SharedDoc>
  <HLinks>
    <vt:vector size="6" baseType="variant">
      <vt:variant>
        <vt:i4>7012400</vt:i4>
      </vt:variant>
      <vt:variant>
        <vt:i4>0</vt:i4>
      </vt:variant>
      <vt:variant>
        <vt:i4>0</vt:i4>
      </vt:variant>
      <vt:variant>
        <vt:i4>5</vt:i4>
      </vt:variant>
      <vt:variant>
        <vt:lpwstr>https://ipbes.net/pandemics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ADOPTED BY THE SUBSIDIARY BODY ON SCIENTIFIC, TECHNICAL AND TECHNOLOGICAL ADVICE</dc:title>
  <dc:subject>CBD/SBSTTA/REC/24/3</dc:subject>
  <dc:creator>SBSTTA-24</dc:creator>
  <cp:keywords>Convention on Biological Diversity, Subsidiary Body on Scientific, Technical and Technological Advice, twenty-fourth meeting, Online, 3 May-13 June 2021</cp:keywords>
  <cp:lastModifiedBy>Maria Troitino</cp:lastModifiedBy>
  <cp:revision>4</cp:revision>
  <dcterms:created xsi:type="dcterms:W3CDTF">2022-05-08T09:29:00Z</dcterms:created>
  <dcterms:modified xsi:type="dcterms:W3CDTF">2022-05-09T20:03:00Z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Symbol">
    <vt:lpwstr>CBD/XXX</vt:lpwstr>
  </property>
  <property fmtid="{D5CDD505-2E9C-101B-9397-08002B2CF9AE}" pid="4" name="Meeting" linkTarget="Meeting">
    <vt:lpwstr>SUBSIDIARY BODY ON SCIENTIFIC, TECHNICAL AND TECHNOLOGICAL ADVICE</vt:lpwstr>
  </property>
</Properties>
</file>