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b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"/>
        <w:gridCol w:w="3844"/>
        <w:gridCol w:w="4961"/>
      </w:tblGrid>
      <w:tr w:rsidR="00B76F17" w:rsidRPr="00254B75" w:rsidTr="00A116A6">
        <w:trPr>
          <w:trHeight w:val="741"/>
        </w:trPr>
        <w:tc>
          <w:tcPr>
            <w:tcW w:w="977" w:type="dxa"/>
            <w:tcBorders>
              <w:bottom w:val="single" w:sz="12" w:space="0" w:color="auto"/>
            </w:tcBorders>
          </w:tcPr>
          <w:p w:rsidR="00B76F17" w:rsidRPr="00254B75" w:rsidRDefault="00B76F17" w:rsidP="00A116A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76494" cy="403200"/>
                  <wp:effectExtent l="0" t="0" r="6350" b="3810"/>
                  <wp:docPr id="25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tcBorders>
              <w:bottom w:val="single" w:sz="12" w:space="0" w:color="auto"/>
            </w:tcBorders>
          </w:tcPr>
          <w:p w:rsidR="00B76F17" w:rsidRPr="00254B75" w:rsidRDefault="00B76F17" w:rsidP="00A116A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 w:rsidRPr="00254B75">
              <w:rPr>
                <w:noProof/>
                <w:lang w:val="ru-RU" w:eastAsia="ru-RU"/>
              </w:rPr>
              <w:drawing>
                <wp:inline distT="0" distB="0" distL="0" distR="0">
                  <wp:extent cx="354850" cy="397401"/>
                  <wp:effectExtent l="0" t="0" r="1270" b="9525"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35" cy="43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B76F17" w:rsidRPr="00975A72" w:rsidRDefault="00B76F17" w:rsidP="00A116A6">
            <w:pPr>
              <w:pStyle w:val="8"/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outlineLvl w:val="7"/>
              <w:rPr>
                <w:rFonts w:ascii="Arial" w:hAnsi="Arial" w:cs="Arial"/>
                <w:szCs w:val="32"/>
              </w:rPr>
            </w:pPr>
            <w:r w:rsidRPr="00975A72">
              <w:rPr>
                <w:rFonts w:ascii="Arial" w:hAnsi="Arial" w:cs="Arial"/>
                <w:szCs w:val="32"/>
              </w:rPr>
              <w:t>CBD</w:t>
            </w:r>
          </w:p>
        </w:tc>
      </w:tr>
      <w:tr w:rsidR="00B76F17" w:rsidRPr="00254B75" w:rsidTr="00A116A6">
        <w:tc>
          <w:tcPr>
            <w:tcW w:w="4821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B76F17" w:rsidRPr="00254B75" w:rsidRDefault="00B76F17" w:rsidP="00A116A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noProof/>
                <w:lang w:val="ru-RU" w:eastAsia="ru-RU"/>
              </w:rPr>
            </w:pPr>
            <w:r w:rsidRPr="00731491">
              <w:rPr>
                <w:noProof/>
                <w:lang w:val="ru-RU" w:eastAsia="ru-RU"/>
              </w:rPr>
              <w:drawing>
                <wp:inline distT="0" distB="0" distL="0" distR="0">
                  <wp:extent cx="2618105" cy="1083310"/>
                  <wp:effectExtent l="0" t="0" r="0" b="2540"/>
                  <wp:docPr id="2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10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12" w:space="0" w:color="auto"/>
              <w:bottom w:val="single" w:sz="36" w:space="0" w:color="auto"/>
            </w:tcBorders>
          </w:tcPr>
          <w:p w:rsidR="00B76F17" w:rsidRPr="00F177E1" w:rsidRDefault="00B76F17" w:rsidP="00A116A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r w:rsidRPr="00F177E1">
              <w:rPr>
                <w:noProof/>
                <w:lang w:val="en-US" w:eastAsia="ru-RU"/>
              </w:rPr>
              <w:t>Distr.</w:t>
            </w:r>
          </w:p>
          <w:p w:rsidR="00B76F17" w:rsidRPr="00F177E1" w:rsidRDefault="00522E15" w:rsidP="00A116A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sdt>
              <w:sdtPr>
                <w:rPr>
                  <w:caps/>
                  <w:szCs w:val="22"/>
                </w:rPr>
                <w:alias w:val="Status"/>
                <w:tag w:val=""/>
                <w:id w:val="307985777"/>
                <w:placeholder>
                  <w:docPart w:val="541096BC02A841448F1BA2C7FCC26E8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E73704" w:rsidRPr="00E73704">
                  <w:rPr>
                    <w:caps/>
                    <w:szCs w:val="22"/>
                  </w:rPr>
                  <w:t>GENERAL</w:t>
                </w:r>
              </w:sdtContent>
            </w:sdt>
          </w:p>
          <w:p w:rsidR="00B76F17" w:rsidRPr="00F177E1" w:rsidRDefault="00B76F17" w:rsidP="00A116A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</w:p>
          <w:p w:rsidR="00B76F17" w:rsidRPr="00F177E1" w:rsidRDefault="00522E15" w:rsidP="00A116A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sdt>
              <w:sdtPr>
                <w:rPr>
                  <w:szCs w:val="22"/>
                  <w:lang w:val="en-US"/>
                </w:rPr>
                <w:alias w:val="Subject"/>
                <w:tag w:val=""/>
                <w:id w:val="2137136483"/>
                <w:placeholder>
                  <w:docPart w:val="9E95ED5EA67D4B2582F1282A5FC84F5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E73704" w:rsidRPr="00E73704">
                  <w:rPr>
                    <w:szCs w:val="22"/>
                    <w:lang w:val="en-US"/>
                  </w:rPr>
                  <w:t>CBD/SBSTTA/</w:t>
                </w:r>
                <w:proofErr w:type="spellStart"/>
                <w:r w:rsidR="00E73704" w:rsidRPr="00E73704">
                  <w:rPr>
                    <w:szCs w:val="22"/>
                    <w:lang w:val="en-US"/>
                  </w:rPr>
                  <w:t>REC</w:t>
                </w:r>
                <w:proofErr w:type="spellEnd"/>
                <w:r w:rsidR="00E73704" w:rsidRPr="00E73704">
                  <w:rPr>
                    <w:szCs w:val="22"/>
                    <w:lang w:val="en-US"/>
                  </w:rPr>
                  <w:t>/22/9</w:t>
                </w:r>
              </w:sdtContent>
            </w:sdt>
          </w:p>
          <w:p w:rsidR="00B76F17" w:rsidRPr="00B76F17" w:rsidRDefault="00522E15" w:rsidP="00A116A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  <w:sdt>
              <w:sdtPr>
                <w:rPr>
                  <w:szCs w:val="22"/>
                </w:rPr>
                <w:alias w:val="Publish Date"/>
                <w:tag w:val=""/>
                <w:id w:val="276757068"/>
                <w:placeholder>
                  <w:docPart w:val="93F15296AC884459906ED64D7A36B159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8-07-06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E73704" w:rsidRPr="003F5BEF">
                  <w:rPr>
                    <w:szCs w:val="22"/>
                  </w:rPr>
                  <w:t>6 July 2018</w:t>
                </w:r>
              </w:sdtContent>
            </w:sdt>
          </w:p>
          <w:p w:rsidR="00B76F17" w:rsidRPr="00B76F17" w:rsidRDefault="00B76F17" w:rsidP="00A116A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en-US" w:eastAsia="ru-RU"/>
              </w:rPr>
            </w:pPr>
          </w:p>
          <w:p w:rsidR="00B76F17" w:rsidRPr="00254B75" w:rsidRDefault="00B76F17" w:rsidP="00A116A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ru-RU" w:eastAsia="ru-RU"/>
              </w:rPr>
            </w:pPr>
            <w:r w:rsidRPr="00254B75">
              <w:rPr>
                <w:noProof/>
                <w:lang w:val="ru-RU" w:eastAsia="ru-RU"/>
              </w:rPr>
              <w:t>RUSSIAN</w:t>
            </w:r>
          </w:p>
          <w:p w:rsidR="00B76F17" w:rsidRPr="00254B75" w:rsidRDefault="00B76F17" w:rsidP="00A116A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ru-RU" w:eastAsia="ru-RU"/>
              </w:rPr>
            </w:pPr>
            <w:r w:rsidRPr="00254B75">
              <w:rPr>
                <w:noProof/>
                <w:lang w:val="ru-RU" w:eastAsia="ru-RU"/>
              </w:rPr>
              <w:t>ORIGINAL:</w:t>
            </w:r>
            <w:r>
              <w:rPr>
                <w:noProof/>
                <w:lang w:val="ru-RU" w:eastAsia="ru-RU"/>
              </w:rPr>
              <w:t xml:space="preserve"> </w:t>
            </w:r>
            <w:r w:rsidRPr="00254B75">
              <w:rPr>
                <w:noProof/>
                <w:lang w:val="ru-RU" w:eastAsia="ru-RU"/>
              </w:rPr>
              <w:t xml:space="preserve"> ENGLISH</w:t>
            </w:r>
          </w:p>
          <w:p w:rsidR="00B76F17" w:rsidRPr="00254B75" w:rsidRDefault="00B76F17" w:rsidP="00A116A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76"/>
              <w:rPr>
                <w:noProof/>
                <w:lang w:val="ru-RU" w:eastAsia="ru-RU"/>
              </w:rPr>
            </w:pPr>
          </w:p>
        </w:tc>
      </w:tr>
    </w:tbl>
    <w:p w:rsidR="00B76F17" w:rsidRPr="00F177E1" w:rsidRDefault="00B76F17" w:rsidP="00B76F17">
      <w:pPr>
        <w:pStyle w:val="meetingnam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right="4642"/>
        <w:jc w:val="left"/>
        <w:rPr>
          <w:caps w:val="0"/>
          <w:snapToGrid w:val="0"/>
          <w:kern w:val="22"/>
          <w:lang w:val="ru-RU"/>
        </w:rPr>
      </w:pPr>
      <w:r w:rsidRPr="00F177E1">
        <w:rPr>
          <w:caps w:val="0"/>
          <w:snapToGrid w:val="0"/>
          <w:kern w:val="22"/>
          <w:lang w:val="ru-RU"/>
        </w:rPr>
        <w:t>ВСПОМОГАТЕЛЬНЫЙ ОРГАН ПО НАУЧНЫМ, ТЕХНИЧЕСКИМ И ТЕХНОЛОГИЧЕСКИМ КОНСУЛЬТАЦИЯМ</w:t>
      </w:r>
    </w:p>
    <w:p w:rsidR="00B76F17" w:rsidRPr="00F177E1" w:rsidRDefault="00B76F17" w:rsidP="00B76F17">
      <w:pPr>
        <w:pStyle w:val="meetingnam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right="4642"/>
        <w:jc w:val="left"/>
        <w:rPr>
          <w:caps w:val="0"/>
          <w:snapToGrid w:val="0"/>
          <w:kern w:val="22"/>
          <w:lang w:val="ru-RU"/>
        </w:rPr>
      </w:pPr>
      <w:r w:rsidRPr="00F177E1">
        <w:rPr>
          <w:caps w:val="0"/>
          <w:snapToGrid w:val="0"/>
          <w:kern w:val="22"/>
          <w:lang w:val="ru-RU"/>
        </w:rPr>
        <w:t>Двадцать второе совещание</w:t>
      </w:r>
    </w:p>
    <w:p w:rsidR="00B76F17" w:rsidRPr="00F177E1" w:rsidRDefault="00B76F17" w:rsidP="00B76F17">
      <w:pPr>
        <w:pStyle w:val="meetingnam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right="4642"/>
        <w:jc w:val="left"/>
        <w:rPr>
          <w:caps w:val="0"/>
          <w:snapToGrid w:val="0"/>
          <w:kern w:val="22"/>
          <w:lang w:val="ru-RU"/>
        </w:rPr>
      </w:pPr>
      <w:r w:rsidRPr="00F177E1">
        <w:rPr>
          <w:caps w:val="0"/>
          <w:snapToGrid w:val="0"/>
          <w:kern w:val="22"/>
          <w:lang w:val="ru-RU"/>
        </w:rPr>
        <w:t>Монреаль, Канада, 2-7 июля 2018 года</w:t>
      </w:r>
    </w:p>
    <w:p w:rsidR="00B76F17" w:rsidRPr="00E73704" w:rsidRDefault="00B76F17" w:rsidP="00B76F17">
      <w:pPr>
        <w:pStyle w:val="meetingnam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right="4642"/>
        <w:jc w:val="left"/>
        <w:rPr>
          <w:caps w:val="0"/>
          <w:snapToGrid w:val="0"/>
          <w:kern w:val="22"/>
          <w:lang w:val="ru-RU"/>
        </w:rPr>
      </w:pPr>
      <w:r w:rsidRPr="00E73704">
        <w:rPr>
          <w:caps w:val="0"/>
          <w:snapToGrid w:val="0"/>
          <w:kern w:val="22"/>
          <w:lang w:val="ru-RU"/>
        </w:rPr>
        <w:t xml:space="preserve">Пункт </w:t>
      </w:r>
      <w:r w:rsidR="00E73704" w:rsidRPr="00652682">
        <w:rPr>
          <w:caps w:val="0"/>
          <w:snapToGrid w:val="0"/>
          <w:kern w:val="22"/>
          <w:lang w:val="ru-RU"/>
        </w:rPr>
        <w:t>11</w:t>
      </w:r>
      <w:r w:rsidRPr="00E73704">
        <w:rPr>
          <w:caps w:val="0"/>
          <w:snapToGrid w:val="0"/>
          <w:kern w:val="22"/>
          <w:lang w:val="ru-RU"/>
        </w:rPr>
        <w:t xml:space="preserve"> повестки дня</w:t>
      </w:r>
    </w:p>
    <w:p w:rsidR="00E73704" w:rsidRDefault="00E73704" w:rsidP="00E73704">
      <w:pPr>
        <w:pStyle w:val="recommendation"/>
        <w:keepNext w:val="0"/>
        <w:suppressLineNumbers/>
        <w:suppressAutoHyphens/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i w:val="0"/>
          <w:lang w:val="ru-RU"/>
        </w:rPr>
      </w:pPr>
      <w:r>
        <w:rPr>
          <w:i w:val="0"/>
          <w:lang w:val="ru-RU"/>
        </w:rPr>
        <w:t>РЕКОМЕНДАЦИЯ, ПРИНЯТАЯ ВСПОМОГАТЕЛЬНЫМ ОРГАНОМ ПО НАУЧНЫМ, ТЕХНИЧЕСКИМ И ТЕХНОЛОГИЧЕСКИМ КОНСУЛЬТАЦИЯМ</w:t>
      </w:r>
    </w:p>
    <w:p w:rsidR="00E73704" w:rsidRPr="00E73704" w:rsidRDefault="00522E15" w:rsidP="00E73704">
      <w:pPr>
        <w:keepNext/>
        <w:spacing w:before="240" w:after="60" w:line="276" w:lineRule="auto"/>
        <w:jc w:val="center"/>
        <w:outlineLvl w:val="1"/>
        <w:rPr>
          <w:rFonts w:eastAsia="Times New Roman"/>
          <w:bCs/>
          <w:i/>
          <w:iCs/>
          <w:snapToGrid w:val="0"/>
          <w:kern w:val="2"/>
          <w:szCs w:val="22"/>
          <w:lang w:val="ru-RU"/>
        </w:rPr>
      </w:pPr>
      <w:sdt>
        <w:sdtPr>
          <w:rPr>
            <w:b/>
            <w:snapToGrid w:val="0"/>
            <w:szCs w:val="18"/>
            <w:lang w:val="ru-RU"/>
          </w:rPr>
          <w:alias w:val="Title"/>
          <w:tag w:val=""/>
          <w:id w:val="772832786"/>
          <w:placeholder>
            <w:docPart w:val="A7039C70DDC843EDB6781A570596C5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73704" w:rsidRPr="00E73704">
            <w:rPr>
              <w:b/>
              <w:snapToGrid w:val="0"/>
              <w:szCs w:val="18"/>
              <w:lang w:val="ru-RU"/>
            </w:rPr>
            <w:t>22/9. Сохранение и устойчивое использование опылителей</w:t>
          </w:r>
        </w:sdtContent>
      </w:sdt>
    </w:p>
    <w:p w:rsidR="00E020C0" w:rsidRPr="00E020C0" w:rsidRDefault="00E020C0" w:rsidP="00794996">
      <w:pPr>
        <w:spacing w:after="120"/>
        <w:jc w:val="center"/>
        <w:rPr>
          <w:i/>
          <w:snapToGrid w:val="0"/>
          <w:szCs w:val="18"/>
          <w:lang w:val="ru-RU"/>
        </w:rPr>
      </w:pPr>
      <w:r w:rsidRPr="00E020C0">
        <w:rPr>
          <w:i/>
          <w:snapToGrid w:val="0"/>
          <w:szCs w:val="18"/>
          <w:lang w:val="ru-RU"/>
        </w:rPr>
        <w:t xml:space="preserve">Вспомогательный орган по научным, техническим </w:t>
      </w:r>
      <w:r w:rsidR="00A7213D">
        <w:rPr>
          <w:i/>
          <w:snapToGrid w:val="0"/>
          <w:szCs w:val="18"/>
          <w:lang w:val="ru-RU"/>
        </w:rPr>
        <w:t>и технологическим консультациям</w:t>
      </w:r>
    </w:p>
    <w:p w:rsidR="00E020C0" w:rsidRPr="00E020C0" w:rsidRDefault="00E020C0" w:rsidP="00524A34">
      <w:pPr>
        <w:numPr>
          <w:ilvl w:val="3"/>
          <w:numId w:val="35"/>
        </w:numPr>
        <w:spacing w:after="120"/>
        <w:ind w:left="0" w:firstLine="709"/>
        <w:rPr>
          <w:snapToGrid w:val="0"/>
          <w:szCs w:val="18"/>
          <w:lang w:val="ru-RU"/>
        </w:rPr>
      </w:pPr>
      <w:r w:rsidRPr="00E020C0">
        <w:rPr>
          <w:i/>
          <w:snapToGrid w:val="0"/>
          <w:szCs w:val="18"/>
          <w:lang w:val="ru-RU"/>
        </w:rPr>
        <w:t>приветствует</w:t>
      </w:r>
      <w:r w:rsidRPr="00E020C0">
        <w:rPr>
          <w:snapToGrid w:val="0"/>
          <w:szCs w:val="18"/>
          <w:lang w:val="ru-RU"/>
        </w:rPr>
        <w:t xml:space="preserve"> проект Плана действий на 2018-2030 годы для осуществления Международной инициативы по сохранению и устойчивому использованию опылителей, который приводится в </w:t>
      </w:r>
      <w:r w:rsidR="00652682">
        <w:rPr>
          <w:snapToGrid w:val="0"/>
          <w:szCs w:val="18"/>
          <w:lang w:val="ru-RU"/>
        </w:rPr>
        <w:t>п</w:t>
      </w:r>
      <w:r w:rsidRPr="00E020C0">
        <w:rPr>
          <w:snapToGrid w:val="0"/>
          <w:szCs w:val="18"/>
          <w:lang w:val="ru-RU"/>
        </w:rPr>
        <w:t>риложении I к настояще</w:t>
      </w:r>
      <w:r w:rsidR="00A7213D">
        <w:rPr>
          <w:snapToGrid w:val="0"/>
          <w:szCs w:val="18"/>
          <w:lang w:val="ru-RU"/>
        </w:rPr>
        <w:t>й</w:t>
      </w:r>
      <w:r w:rsidRPr="00E020C0">
        <w:rPr>
          <w:snapToGrid w:val="0"/>
          <w:szCs w:val="18"/>
          <w:lang w:val="ru-RU"/>
        </w:rPr>
        <w:t xml:space="preserve"> рекомендации;</w:t>
      </w:r>
    </w:p>
    <w:p w:rsidR="00E020C0" w:rsidRPr="00E020C0" w:rsidRDefault="00E020C0" w:rsidP="00524A34">
      <w:pPr>
        <w:numPr>
          <w:ilvl w:val="3"/>
          <w:numId w:val="35"/>
        </w:numPr>
        <w:spacing w:after="120"/>
        <w:ind w:left="0" w:firstLine="709"/>
        <w:rPr>
          <w:snapToGrid w:val="0"/>
          <w:szCs w:val="18"/>
          <w:lang w:val="ru-RU"/>
        </w:rPr>
      </w:pPr>
      <w:r w:rsidRPr="00E020C0">
        <w:rPr>
          <w:i/>
          <w:snapToGrid w:val="0"/>
          <w:szCs w:val="18"/>
          <w:lang w:val="ru-RU"/>
        </w:rPr>
        <w:t xml:space="preserve">принимает к сведению </w:t>
      </w:r>
      <w:r w:rsidRPr="00E020C0">
        <w:rPr>
          <w:snapToGrid w:val="0"/>
          <w:szCs w:val="18"/>
          <w:lang w:val="ru-RU"/>
        </w:rPr>
        <w:t>резюме информации о важности опылителей и опыления для сохранения и устойчивого использования</w:t>
      </w:r>
      <w:r w:rsidR="0048448C">
        <w:rPr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>биоразнообразия во всех экосистемах, помимо их роли в сельском хозяйстве и производстве продовольствия, которое приводится в</w:t>
      </w:r>
      <w:r w:rsidR="0048448C">
        <w:rPr>
          <w:snapToGrid w:val="0"/>
          <w:szCs w:val="18"/>
          <w:lang w:val="ru-RU"/>
        </w:rPr>
        <w:t xml:space="preserve"> </w:t>
      </w:r>
      <w:r w:rsidR="00494B3A">
        <w:rPr>
          <w:snapToGrid w:val="0"/>
          <w:szCs w:val="18"/>
          <w:lang w:val="ru-RU"/>
        </w:rPr>
        <w:t>п</w:t>
      </w:r>
      <w:r w:rsidRPr="00E020C0">
        <w:rPr>
          <w:snapToGrid w:val="0"/>
          <w:szCs w:val="18"/>
          <w:lang w:val="ru-RU"/>
        </w:rPr>
        <w:t>риложении II к</w:t>
      </w:r>
      <w:r w:rsidR="0048448C">
        <w:rPr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>настоящей рекомендации;</w:t>
      </w:r>
    </w:p>
    <w:p w:rsidR="00E020C0" w:rsidRPr="00E020C0" w:rsidRDefault="00E020C0" w:rsidP="00524A34">
      <w:pPr>
        <w:numPr>
          <w:ilvl w:val="3"/>
          <w:numId w:val="35"/>
        </w:numPr>
        <w:spacing w:after="120"/>
        <w:ind w:left="0" w:firstLine="709"/>
        <w:rPr>
          <w:snapToGrid w:val="0"/>
          <w:szCs w:val="18"/>
          <w:lang w:val="ru-RU"/>
        </w:rPr>
      </w:pPr>
      <w:r w:rsidRPr="00E020C0">
        <w:rPr>
          <w:i/>
          <w:snapToGrid w:val="0"/>
          <w:szCs w:val="18"/>
          <w:lang w:val="ru-RU"/>
        </w:rPr>
        <w:t xml:space="preserve">также принимает к сведению </w:t>
      </w:r>
      <w:r w:rsidRPr="00E020C0">
        <w:rPr>
          <w:snapToGrid w:val="0"/>
          <w:szCs w:val="18"/>
          <w:lang w:val="ru-RU"/>
        </w:rPr>
        <w:t xml:space="preserve">проект полного </w:t>
      </w:r>
      <w:r w:rsidR="00652682">
        <w:rPr>
          <w:snapToGrid w:val="0"/>
          <w:szCs w:val="18"/>
          <w:lang w:val="ru-RU"/>
        </w:rPr>
        <w:t>текста</w:t>
      </w:r>
      <w:r w:rsidRPr="00E020C0">
        <w:rPr>
          <w:snapToGrid w:val="0"/>
          <w:szCs w:val="18"/>
          <w:lang w:val="ru-RU"/>
        </w:rPr>
        <w:t xml:space="preserve"> доклада о важности опылителей и опыления для сохранения и устойчивого использования биоразнообразия во всех экосистемах, помимо их роли в сельском хозяйстве и производстве продовольствия</w:t>
      </w:r>
      <w:r w:rsidR="004C786E" w:rsidRPr="005B1421">
        <w:rPr>
          <w:rFonts w:eastAsia="Times New Roman"/>
          <w:kern w:val="22"/>
          <w:szCs w:val="22"/>
          <w:vertAlign w:val="superscript"/>
        </w:rPr>
        <w:footnoteReference w:id="1"/>
      </w:r>
      <w:r w:rsidRPr="00E020C0">
        <w:rPr>
          <w:snapToGrid w:val="0"/>
          <w:szCs w:val="18"/>
          <w:lang w:val="ru-RU"/>
        </w:rPr>
        <w:t>, и</w:t>
      </w:r>
      <w:r w:rsidR="0048448C">
        <w:rPr>
          <w:snapToGrid w:val="0"/>
          <w:szCs w:val="18"/>
          <w:lang w:val="ru-RU"/>
        </w:rPr>
        <w:t xml:space="preserve"> </w:t>
      </w:r>
      <w:r w:rsidRPr="00E020C0">
        <w:rPr>
          <w:i/>
          <w:snapToGrid w:val="0"/>
          <w:szCs w:val="18"/>
          <w:lang w:val="ru-RU"/>
        </w:rPr>
        <w:t>поручает</w:t>
      </w:r>
      <w:r w:rsidRPr="00E020C0">
        <w:rPr>
          <w:snapToGrid w:val="0"/>
          <w:szCs w:val="18"/>
          <w:lang w:val="ru-RU"/>
        </w:rPr>
        <w:t xml:space="preserve"> Исполнительному секретарю при условии наличия ресурсов подготовить окончательный вариант доклада с учетом комментариев, полученных в ходе коллегиального обзора</w:t>
      </w:r>
      <w:r w:rsidR="00762A6B">
        <w:rPr>
          <w:snapToGrid w:val="0"/>
          <w:szCs w:val="18"/>
          <w:lang w:val="ru-RU"/>
        </w:rPr>
        <w:t>,</w:t>
      </w:r>
      <w:r w:rsidRPr="00E020C0">
        <w:rPr>
          <w:snapToGrid w:val="0"/>
          <w:szCs w:val="18"/>
          <w:lang w:val="ru-RU"/>
        </w:rPr>
        <w:t xml:space="preserve"> и представить его</w:t>
      </w:r>
      <w:r w:rsidR="00652682">
        <w:rPr>
          <w:snapToGrid w:val="0"/>
          <w:szCs w:val="18"/>
          <w:lang w:val="ru-RU"/>
        </w:rPr>
        <w:t xml:space="preserve"> </w:t>
      </w:r>
      <w:r w:rsidR="00652682">
        <w:rPr>
          <w:snapToGrid w:val="0"/>
          <w:szCs w:val="18"/>
          <w:lang w:val="ru-RU"/>
        </w:rPr>
        <w:br/>
        <w:t xml:space="preserve">14-му </w:t>
      </w:r>
      <w:r w:rsidRPr="00E020C0">
        <w:rPr>
          <w:snapToGrid w:val="0"/>
          <w:szCs w:val="18"/>
          <w:lang w:val="ru-RU"/>
        </w:rPr>
        <w:t>совещани</w:t>
      </w:r>
      <w:r w:rsidR="003D6C7B">
        <w:rPr>
          <w:snapToGrid w:val="0"/>
          <w:szCs w:val="18"/>
          <w:lang w:val="ru-RU"/>
        </w:rPr>
        <w:t>ю</w:t>
      </w:r>
      <w:r w:rsidRPr="00E020C0">
        <w:rPr>
          <w:snapToGrid w:val="0"/>
          <w:szCs w:val="18"/>
          <w:lang w:val="ru-RU"/>
        </w:rPr>
        <w:t xml:space="preserve"> Конференции Сторон;</w:t>
      </w:r>
    </w:p>
    <w:p w:rsidR="00E020C0" w:rsidRPr="00E020C0" w:rsidRDefault="00E020C0" w:rsidP="00524A34">
      <w:pPr>
        <w:spacing w:after="120"/>
        <w:ind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4.</w:t>
      </w:r>
      <w:r w:rsidRPr="00E020C0">
        <w:rPr>
          <w:snapToGrid w:val="0"/>
          <w:szCs w:val="18"/>
          <w:lang w:val="ru-RU"/>
        </w:rPr>
        <w:tab/>
      </w:r>
      <w:r w:rsidRPr="00E020C0">
        <w:rPr>
          <w:i/>
          <w:snapToGrid w:val="0"/>
          <w:szCs w:val="18"/>
          <w:lang w:val="ru-RU"/>
        </w:rPr>
        <w:t>рекомендует</w:t>
      </w:r>
      <w:r w:rsidRPr="00E020C0">
        <w:rPr>
          <w:snapToGrid w:val="0"/>
          <w:szCs w:val="18"/>
          <w:lang w:val="ru-RU"/>
        </w:rPr>
        <w:t xml:space="preserve"> Конференции Сторон принять на своем 14-м совещании решение следующего содержания:</w:t>
      </w:r>
    </w:p>
    <w:p w:rsidR="00E020C0" w:rsidRPr="00E020C0" w:rsidRDefault="00E020C0" w:rsidP="001D430D">
      <w:pPr>
        <w:spacing w:after="120"/>
        <w:ind w:left="709" w:firstLine="567"/>
        <w:rPr>
          <w:i/>
          <w:snapToGrid w:val="0"/>
          <w:szCs w:val="18"/>
          <w:lang w:val="ru-RU"/>
        </w:rPr>
      </w:pPr>
      <w:r w:rsidRPr="00E020C0">
        <w:rPr>
          <w:i/>
          <w:snapToGrid w:val="0"/>
          <w:szCs w:val="18"/>
          <w:lang w:val="ru-RU"/>
        </w:rPr>
        <w:t>Конференция Сторон,</w:t>
      </w:r>
    </w:p>
    <w:p w:rsidR="00E020C0" w:rsidRPr="00E020C0" w:rsidRDefault="004C786E" w:rsidP="001D430D">
      <w:pPr>
        <w:spacing w:after="120"/>
        <w:ind w:left="709" w:firstLine="567"/>
        <w:rPr>
          <w:snapToGrid w:val="0"/>
          <w:szCs w:val="18"/>
          <w:lang w:val="ru-RU"/>
        </w:rPr>
      </w:pPr>
      <w:r>
        <w:rPr>
          <w:i/>
          <w:snapToGrid w:val="0"/>
          <w:szCs w:val="18"/>
          <w:lang w:val="ru-RU"/>
        </w:rPr>
        <w:t>с</w:t>
      </w:r>
      <w:r w:rsidR="00E020C0" w:rsidRPr="00E020C0">
        <w:rPr>
          <w:i/>
          <w:snapToGrid w:val="0"/>
          <w:szCs w:val="18"/>
          <w:lang w:val="ru-RU"/>
        </w:rPr>
        <w:t xml:space="preserve">сылаясь </w:t>
      </w:r>
      <w:r w:rsidR="00E020C0" w:rsidRPr="00E020C0">
        <w:rPr>
          <w:snapToGrid w:val="0"/>
          <w:szCs w:val="18"/>
          <w:lang w:val="ru-RU"/>
        </w:rPr>
        <w:t>на</w:t>
      </w:r>
      <w:r w:rsidR="00E020C0" w:rsidRPr="00E020C0">
        <w:rPr>
          <w:i/>
          <w:snapToGrid w:val="0"/>
          <w:szCs w:val="18"/>
          <w:lang w:val="ru-RU"/>
        </w:rPr>
        <w:t xml:space="preserve"> </w:t>
      </w:r>
      <w:r w:rsidR="00E020C0" w:rsidRPr="00E020C0">
        <w:rPr>
          <w:snapToGrid w:val="0"/>
          <w:szCs w:val="18"/>
          <w:lang w:val="ru-RU"/>
        </w:rPr>
        <w:t>приложение III к</w:t>
      </w:r>
      <w:r w:rsidR="00E020C0" w:rsidRPr="00E020C0">
        <w:rPr>
          <w:i/>
          <w:snapToGrid w:val="0"/>
          <w:szCs w:val="18"/>
          <w:lang w:val="ru-RU"/>
        </w:rPr>
        <w:t xml:space="preserve"> </w:t>
      </w:r>
      <w:r w:rsidR="00E020C0" w:rsidRPr="00E020C0">
        <w:rPr>
          <w:snapToGrid w:val="0"/>
          <w:szCs w:val="18"/>
          <w:lang w:val="ru-RU"/>
        </w:rPr>
        <w:t xml:space="preserve">решению </w:t>
      </w:r>
      <w:hyperlink r:id="rId12" w:history="1">
        <w:r w:rsidR="00E020C0" w:rsidRPr="00E020C0">
          <w:rPr>
            <w:rStyle w:val="afa"/>
            <w:snapToGrid w:val="0"/>
            <w:szCs w:val="18"/>
            <w:lang w:val="ru-RU"/>
          </w:rPr>
          <w:t>III/11</w:t>
        </w:r>
      </w:hyperlink>
      <w:r w:rsidR="00E020C0" w:rsidRPr="00E020C0">
        <w:rPr>
          <w:snapToGrid w:val="0"/>
          <w:szCs w:val="18"/>
          <w:lang w:val="ru-RU"/>
        </w:rPr>
        <w:t>, решени</w:t>
      </w:r>
      <w:r w:rsidR="00494B3A">
        <w:rPr>
          <w:snapToGrid w:val="0"/>
          <w:szCs w:val="18"/>
          <w:lang w:val="ru-RU"/>
        </w:rPr>
        <w:t>е</w:t>
      </w:r>
      <w:r w:rsidR="00E020C0" w:rsidRPr="00E020C0">
        <w:rPr>
          <w:snapToGrid w:val="0"/>
          <w:szCs w:val="18"/>
          <w:lang w:val="ru-RU"/>
        </w:rPr>
        <w:t xml:space="preserve"> </w:t>
      </w:r>
      <w:hyperlink r:id="rId13" w:history="1">
        <w:proofErr w:type="spellStart"/>
        <w:r w:rsidR="00E020C0" w:rsidRPr="00E020C0">
          <w:rPr>
            <w:rStyle w:val="afa"/>
            <w:snapToGrid w:val="0"/>
            <w:szCs w:val="18"/>
            <w:lang w:val="ru-RU"/>
          </w:rPr>
          <w:t>V</w:t>
        </w:r>
        <w:proofErr w:type="spellEnd"/>
        <w:r w:rsidR="00E020C0" w:rsidRPr="00E020C0">
          <w:rPr>
            <w:rStyle w:val="afa"/>
            <w:snapToGrid w:val="0"/>
            <w:szCs w:val="18"/>
            <w:lang w:val="ru-RU"/>
          </w:rPr>
          <w:t>/5</w:t>
        </w:r>
      </w:hyperlink>
      <w:r w:rsidR="00E020C0" w:rsidRPr="00E020C0">
        <w:rPr>
          <w:snapToGrid w:val="0"/>
          <w:szCs w:val="18"/>
          <w:lang w:val="ru-RU"/>
        </w:rPr>
        <w:t>, решени</w:t>
      </w:r>
      <w:r w:rsidR="00494B3A">
        <w:rPr>
          <w:snapToGrid w:val="0"/>
          <w:szCs w:val="18"/>
          <w:lang w:val="ru-RU"/>
        </w:rPr>
        <w:t>е</w:t>
      </w:r>
      <w:r w:rsidR="00E020C0" w:rsidRPr="00E020C0">
        <w:rPr>
          <w:snapToGrid w:val="0"/>
          <w:szCs w:val="18"/>
          <w:lang w:val="ru-RU"/>
        </w:rPr>
        <w:t xml:space="preserve"> </w:t>
      </w:r>
      <w:hyperlink r:id="rId14" w:history="1">
        <w:proofErr w:type="spellStart"/>
        <w:r w:rsidR="00E020C0" w:rsidRPr="00E020C0">
          <w:rPr>
            <w:rStyle w:val="afa"/>
            <w:snapToGrid w:val="0"/>
            <w:szCs w:val="18"/>
            <w:lang w:val="ru-RU"/>
          </w:rPr>
          <w:t>VI</w:t>
        </w:r>
        <w:proofErr w:type="spellEnd"/>
        <w:r w:rsidR="00E020C0" w:rsidRPr="00E020C0">
          <w:rPr>
            <w:rStyle w:val="afa"/>
            <w:snapToGrid w:val="0"/>
            <w:szCs w:val="18"/>
            <w:lang w:val="ru-RU"/>
          </w:rPr>
          <w:t>/5</w:t>
        </w:r>
      </w:hyperlink>
      <w:r w:rsidR="00E020C0" w:rsidRPr="00E020C0">
        <w:rPr>
          <w:snapToGrid w:val="0"/>
          <w:szCs w:val="18"/>
          <w:lang w:val="ru-RU"/>
        </w:rPr>
        <w:t xml:space="preserve"> и</w:t>
      </w:r>
      <w:r w:rsidR="0048448C">
        <w:rPr>
          <w:snapToGrid w:val="0"/>
          <w:szCs w:val="18"/>
          <w:lang w:val="ru-RU"/>
        </w:rPr>
        <w:t xml:space="preserve"> </w:t>
      </w:r>
      <w:r w:rsidR="00E020C0" w:rsidRPr="00E020C0">
        <w:rPr>
          <w:snapToGrid w:val="0"/>
          <w:szCs w:val="18"/>
          <w:lang w:val="ru-RU"/>
        </w:rPr>
        <w:t xml:space="preserve">решение </w:t>
      </w:r>
      <w:hyperlink r:id="rId15" w:history="1">
        <w:r w:rsidR="00E020C0" w:rsidRPr="00E020C0">
          <w:rPr>
            <w:rStyle w:val="afa"/>
            <w:snapToGrid w:val="0"/>
            <w:szCs w:val="18"/>
            <w:lang w:val="ru-RU"/>
          </w:rPr>
          <w:t>XIII/15</w:t>
        </w:r>
      </w:hyperlink>
      <w:r w:rsidR="00E020C0" w:rsidRPr="00E020C0">
        <w:rPr>
          <w:snapToGrid w:val="0"/>
          <w:szCs w:val="18"/>
          <w:lang w:val="ru-RU"/>
        </w:rPr>
        <w:t>,</w:t>
      </w:r>
    </w:p>
    <w:p w:rsidR="00E020C0" w:rsidRPr="00652682" w:rsidRDefault="00E020C0" w:rsidP="004C786E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rFonts w:eastAsia="Times New Roman"/>
          <w:kern w:val="22"/>
          <w:szCs w:val="22"/>
          <w:lang w:val="ru-RU"/>
        </w:rPr>
      </w:pPr>
      <w:r w:rsidRPr="00652682">
        <w:rPr>
          <w:rFonts w:eastAsia="Times New Roman"/>
          <w:i/>
          <w:kern w:val="22"/>
          <w:szCs w:val="22"/>
          <w:lang w:val="ru-RU"/>
        </w:rPr>
        <w:t>отмечая</w:t>
      </w:r>
      <w:r w:rsidRPr="00652682">
        <w:rPr>
          <w:rFonts w:eastAsia="Times New Roman"/>
          <w:kern w:val="22"/>
          <w:szCs w:val="22"/>
          <w:lang w:val="ru-RU"/>
        </w:rPr>
        <w:t xml:space="preserve"> важность опылителей и опыления для всех экосистем, </w:t>
      </w:r>
      <w:r w:rsidR="008E2411" w:rsidRPr="00652682">
        <w:rPr>
          <w:rFonts w:eastAsia="Times New Roman"/>
          <w:kern w:val="22"/>
          <w:szCs w:val="22"/>
          <w:lang w:val="ru-RU"/>
        </w:rPr>
        <w:t>в том числе</w:t>
      </w:r>
      <w:r w:rsidRPr="00652682">
        <w:rPr>
          <w:rFonts w:eastAsia="Times New Roman"/>
          <w:kern w:val="22"/>
          <w:szCs w:val="22"/>
          <w:lang w:val="ru-RU"/>
        </w:rPr>
        <w:t xml:space="preserve"> помимо систем сельского хозяйства и производства продовольствия,</w:t>
      </w:r>
      <w:r w:rsidR="008E2411" w:rsidRPr="00652682">
        <w:rPr>
          <w:rFonts w:eastAsia="Times New Roman"/>
          <w:kern w:val="22"/>
          <w:szCs w:val="22"/>
          <w:lang w:val="ru-RU"/>
        </w:rPr>
        <w:t xml:space="preserve"> в частности для средств существования и культуры коренных народов и местных общин,</w:t>
      </w:r>
      <w:r w:rsidRPr="00652682">
        <w:rPr>
          <w:rFonts w:eastAsia="Times New Roman"/>
          <w:kern w:val="22"/>
          <w:szCs w:val="22"/>
          <w:lang w:val="ru-RU"/>
        </w:rPr>
        <w:t xml:space="preserve"> и </w:t>
      </w:r>
      <w:r w:rsidRPr="00652682">
        <w:rPr>
          <w:rFonts w:eastAsia="Times New Roman"/>
          <w:i/>
          <w:kern w:val="22"/>
          <w:szCs w:val="22"/>
          <w:lang w:val="ru-RU"/>
        </w:rPr>
        <w:t>признавая</w:t>
      </w:r>
      <w:r w:rsidRPr="00652682">
        <w:rPr>
          <w:rFonts w:eastAsia="Times New Roman"/>
          <w:kern w:val="22"/>
          <w:szCs w:val="22"/>
          <w:lang w:val="ru-RU"/>
        </w:rPr>
        <w:t xml:space="preserve"> важный вклад </w:t>
      </w:r>
      <w:r w:rsidRPr="00652682">
        <w:rPr>
          <w:kern w:val="22"/>
          <w:lang w:val="ru-RU"/>
        </w:rPr>
        <w:t>мероприятий по содействию сохранению и устойчивому использованию опылителей и</w:t>
      </w:r>
      <w:r w:rsidRPr="00652682">
        <w:rPr>
          <w:rFonts w:eastAsia="Times New Roman"/>
          <w:kern w:val="22"/>
          <w:szCs w:val="22"/>
          <w:lang w:val="ru-RU"/>
        </w:rPr>
        <w:t xml:space="preserve"> </w:t>
      </w:r>
      <w:r w:rsidRPr="00652682">
        <w:rPr>
          <w:rFonts w:eastAsia="Times New Roman"/>
          <w:kern w:val="22"/>
          <w:szCs w:val="22"/>
          <w:lang w:val="ru-RU"/>
        </w:rPr>
        <w:lastRenderedPageBreak/>
        <w:t xml:space="preserve">функций и услуг по опылению в осуществление целевых задач по биоразнообразию, принятых в Айти, а также </w:t>
      </w:r>
      <w:r w:rsidR="005D09A4">
        <w:rPr>
          <w:rFonts w:eastAsia="Times New Roman"/>
          <w:kern w:val="22"/>
          <w:szCs w:val="22"/>
          <w:lang w:val="ru-RU"/>
        </w:rPr>
        <w:t>ц</w:t>
      </w:r>
      <w:r w:rsidRPr="00652682">
        <w:rPr>
          <w:rFonts w:eastAsia="Times New Roman"/>
          <w:kern w:val="22"/>
          <w:szCs w:val="22"/>
          <w:lang w:val="ru-RU"/>
        </w:rPr>
        <w:t>елей устойчивого развития,</w:t>
      </w:r>
    </w:p>
    <w:p w:rsidR="00E020C0" w:rsidRPr="00E020C0" w:rsidRDefault="00E020C0" w:rsidP="001D430D">
      <w:pPr>
        <w:spacing w:after="120"/>
        <w:ind w:left="709" w:firstLine="567"/>
        <w:rPr>
          <w:snapToGrid w:val="0"/>
          <w:szCs w:val="18"/>
          <w:lang w:val="ru-RU"/>
        </w:rPr>
      </w:pPr>
      <w:r w:rsidRPr="00E020C0">
        <w:rPr>
          <w:i/>
          <w:snapToGrid w:val="0"/>
          <w:szCs w:val="18"/>
          <w:lang w:val="ru-RU"/>
        </w:rPr>
        <w:t>признавая</w:t>
      </w:r>
      <w:r w:rsidR="005D09A4">
        <w:rPr>
          <w:snapToGrid w:val="0"/>
          <w:szCs w:val="18"/>
          <w:lang w:val="ru-RU"/>
        </w:rPr>
        <w:t xml:space="preserve">, что </w:t>
      </w:r>
      <w:r w:rsidRPr="00E020C0">
        <w:rPr>
          <w:snapToGrid w:val="0"/>
          <w:szCs w:val="18"/>
          <w:lang w:val="ru-RU"/>
        </w:rPr>
        <w:t xml:space="preserve">мероприятия по содействию сохранению и устойчивому использованию опылителей и функций и услуг по опылению </w:t>
      </w:r>
      <w:r w:rsidR="005D09A4">
        <w:rPr>
          <w:snapToGrid w:val="0"/>
          <w:szCs w:val="18"/>
          <w:lang w:val="ru-RU"/>
        </w:rPr>
        <w:t xml:space="preserve">являются </w:t>
      </w:r>
      <w:r w:rsidRPr="00E020C0">
        <w:rPr>
          <w:snapToGrid w:val="0"/>
          <w:szCs w:val="18"/>
          <w:lang w:val="ru-RU"/>
        </w:rPr>
        <w:t>ключевы</w:t>
      </w:r>
      <w:r w:rsidR="005D09A4">
        <w:rPr>
          <w:snapToGrid w:val="0"/>
          <w:szCs w:val="18"/>
          <w:lang w:val="ru-RU"/>
        </w:rPr>
        <w:t>ми</w:t>
      </w:r>
      <w:r w:rsidRPr="00E020C0">
        <w:rPr>
          <w:snapToGrid w:val="0"/>
          <w:szCs w:val="18"/>
          <w:lang w:val="ru-RU"/>
        </w:rPr>
        <w:t xml:space="preserve"> элемент</w:t>
      </w:r>
      <w:r w:rsidR="005D09A4">
        <w:rPr>
          <w:snapToGrid w:val="0"/>
          <w:szCs w:val="18"/>
          <w:lang w:val="ru-RU"/>
        </w:rPr>
        <w:t>ами</w:t>
      </w:r>
      <w:r w:rsidRPr="00E020C0">
        <w:rPr>
          <w:snapToGrid w:val="0"/>
          <w:szCs w:val="18"/>
          <w:lang w:val="ru-RU"/>
        </w:rPr>
        <w:t xml:space="preserve"> в процессе перехода к созданию более устойчивых продовольственных систем путем стимулирования принятия более устойчивых методов внутри сельскохозяйственных секторов и между ними,</w:t>
      </w:r>
    </w:p>
    <w:p w:rsidR="00E020C0" w:rsidRPr="00E020C0" w:rsidRDefault="00E020C0" w:rsidP="001D430D">
      <w:pPr>
        <w:spacing w:after="120"/>
        <w:ind w:left="709" w:firstLine="567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1.</w:t>
      </w:r>
      <w:r w:rsidRPr="00E020C0">
        <w:rPr>
          <w:i/>
          <w:snapToGrid w:val="0"/>
          <w:szCs w:val="18"/>
          <w:lang w:val="ru-RU"/>
        </w:rPr>
        <w:tab/>
        <w:t>принимает</w:t>
      </w:r>
      <w:r w:rsidRPr="00E020C0">
        <w:rPr>
          <w:snapToGrid w:val="0"/>
          <w:szCs w:val="18"/>
          <w:lang w:val="ru-RU"/>
        </w:rPr>
        <w:t xml:space="preserve"> План действий на 2018-2030</w:t>
      </w:r>
      <w:r w:rsidR="003A1908">
        <w:rPr>
          <w:snapToGrid w:val="0"/>
          <w:szCs w:val="18"/>
          <w:lang w:val="ru-RU"/>
        </w:rPr>
        <w:t xml:space="preserve"> годы</w:t>
      </w:r>
      <w:r w:rsidRPr="00E020C0">
        <w:rPr>
          <w:snapToGrid w:val="0"/>
          <w:szCs w:val="18"/>
          <w:lang w:val="ru-RU"/>
        </w:rPr>
        <w:t xml:space="preserve"> для осуществления Международной инициативы по сохранению и устойчивому использованию опылителей, который приводится в </w:t>
      </w:r>
      <w:r w:rsidR="005B1421">
        <w:rPr>
          <w:snapToGrid w:val="0"/>
          <w:szCs w:val="18"/>
          <w:lang w:val="ru-RU"/>
        </w:rPr>
        <w:t>п</w:t>
      </w:r>
      <w:r w:rsidRPr="00E020C0">
        <w:rPr>
          <w:snapToGrid w:val="0"/>
          <w:szCs w:val="18"/>
          <w:lang w:val="ru-RU"/>
        </w:rPr>
        <w:t>риложении I к настоящему решению</w:t>
      </w:r>
      <w:r w:rsidR="003A1908">
        <w:rPr>
          <w:snapToGrid w:val="0"/>
          <w:szCs w:val="18"/>
          <w:lang w:val="ru-RU"/>
        </w:rPr>
        <w:t>, для его осуществления в соответствии с национальными обстоятельствами</w:t>
      </w:r>
      <w:r w:rsidRPr="00E020C0">
        <w:rPr>
          <w:snapToGrid w:val="0"/>
          <w:szCs w:val="18"/>
          <w:lang w:val="ru-RU"/>
        </w:rPr>
        <w:t>;</w:t>
      </w:r>
    </w:p>
    <w:p w:rsidR="00E020C0" w:rsidRPr="00E020C0" w:rsidRDefault="00E020C0" w:rsidP="001D430D">
      <w:pPr>
        <w:spacing w:after="120"/>
        <w:ind w:left="709" w:firstLine="567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2</w:t>
      </w:r>
      <w:r w:rsidRPr="00E020C0">
        <w:rPr>
          <w:i/>
          <w:snapToGrid w:val="0"/>
          <w:szCs w:val="18"/>
          <w:lang w:val="ru-RU"/>
        </w:rPr>
        <w:t>.</w:t>
      </w:r>
      <w:r w:rsidRPr="00E020C0">
        <w:rPr>
          <w:i/>
          <w:snapToGrid w:val="0"/>
          <w:szCs w:val="18"/>
          <w:lang w:val="ru-RU"/>
        </w:rPr>
        <w:tab/>
      </w:r>
      <w:r w:rsidR="00252A7D" w:rsidRPr="00252A7D">
        <w:rPr>
          <w:i/>
          <w:kern w:val="22"/>
          <w:szCs w:val="22"/>
          <w:lang w:val="ru-RU"/>
        </w:rPr>
        <w:t>[</w:t>
      </w:r>
      <w:r w:rsidR="00252A7D">
        <w:rPr>
          <w:i/>
          <w:kern w:val="22"/>
          <w:szCs w:val="22"/>
          <w:lang w:val="ru-RU"/>
        </w:rPr>
        <w:t xml:space="preserve">приветствует </w:t>
      </w:r>
      <w:r w:rsidR="00252A7D" w:rsidRPr="00252A7D">
        <w:rPr>
          <w:i/>
          <w:kern w:val="22"/>
          <w:szCs w:val="22"/>
          <w:lang w:val="ru-RU"/>
        </w:rPr>
        <w:t>/</w:t>
      </w:r>
      <w:r w:rsidR="00252A7D">
        <w:rPr>
          <w:i/>
          <w:kern w:val="22"/>
          <w:szCs w:val="22"/>
          <w:lang w:val="ru-RU"/>
        </w:rPr>
        <w:t xml:space="preserve"> принимает к сведению</w:t>
      </w:r>
      <w:r w:rsidR="00252A7D" w:rsidRPr="00252A7D">
        <w:rPr>
          <w:kern w:val="22"/>
          <w:szCs w:val="22"/>
          <w:lang w:val="ru-RU"/>
        </w:rPr>
        <w:t>]</w:t>
      </w:r>
      <w:r w:rsidR="0086424D" w:rsidRPr="0086424D">
        <w:rPr>
          <w:rFonts w:eastAsia="Times New Roman"/>
          <w:kern w:val="22"/>
          <w:vertAlign w:val="superscript"/>
          <w:lang w:val="ru-RU"/>
        </w:rPr>
        <w:t xml:space="preserve"> </w:t>
      </w:r>
      <w:r w:rsidR="0086424D" w:rsidRPr="0086424D">
        <w:rPr>
          <w:rFonts w:eastAsia="Times New Roman"/>
          <w:kern w:val="22"/>
          <w:vertAlign w:val="superscript"/>
        </w:rPr>
        <w:footnoteReference w:id="2"/>
      </w:r>
      <w:r w:rsidR="00F744CC" w:rsidRPr="005B1421">
        <w:rPr>
          <w:kern w:val="22"/>
          <w:szCs w:val="22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 xml:space="preserve">резюме информации о важности опылителей и опыления </w:t>
      </w:r>
      <w:bookmarkStart w:id="0" w:name="_Hlk518717912"/>
      <w:r w:rsidRPr="00E020C0">
        <w:rPr>
          <w:snapToGrid w:val="0"/>
          <w:szCs w:val="18"/>
          <w:lang w:val="ru-RU"/>
        </w:rPr>
        <w:t>для сохранения и устойчивого использования биоразнообразия во всех экосистемах, помимо их роли в сельском хозяйстве и производстве продовольствия</w:t>
      </w:r>
      <w:bookmarkEnd w:id="0"/>
      <w:r w:rsidR="005B1421">
        <w:rPr>
          <w:snapToGrid w:val="0"/>
          <w:szCs w:val="18"/>
          <w:lang w:val="ru-RU"/>
        </w:rPr>
        <w:t>, которое приводится в п</w:t>
      </w:r>
      <w:r w:rsidRPr="00E020C0">
        <w:rPr>
          <w:snapToGrid w:val="0"/>
          <w:szCs w:val="18"/>
          <w:lang w:val="ru-RU"/>
        </w:rPr>
        <w:t>риложении II к настоящему решению;</w:t>
      </w:r>
    </w:p>
    <w:p w:rsidR="00E020C0" w:rsidRPr="00E020C0" w:rsidRDefault="00E020C0" w:rsidP="001D430D">
      <w:pPr>
        <w:spacing w:after="120"/>
        <w:ind w:left="709" w:firstLine="567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3</w:t>
      </w:r>
      <w:r w:rsidRPr="00E020C0">
        <w:rPr>
          <w:i/>
          <w:snapToGrid w:val="0"/>
          <w:szCs w:val="18"/>
          <w:lang w:val="ru-RU"/>
        </w:rPr>
        <w:t>.</w:t>
      </w:r>
      <w:r w:rsidRPr="00E020C0">
        <w:rPr>
          <w:i/>
          <w:snapToGrid w:val="0"/>
          <w:szCs w:val="18"/>
          <w:lang w:val="ru-RU"/>
        </w:rPr>
        <w:tab/>
        <w:t xml:space="preserve">призывает </w:t>
      </w:r>
      <w:r w:rsidRPr="00E020C0">
        <w:rPr>
          <w:snapToGrid w:val="0"/>
          <w:szCs w:val="18"/>
          <w:lang w:val="ru-RU"/>
        </w:rPr>
        <w:t>Стороны, другие правительства, соответствующие организации и сети поддерживать и осуществлять соответствующую деятельность Международной инициативы по сохранению и устойчивому использованию опылителей, в том числе посредством интеграции надлежащих мер в процесс реализации национальных стратегий и планов действий в области биоразнообразия, а также</w:t>
      </w:r>
      <w:r w:rsidR="00762A6B">
        <w:rPr>
          <w:snapToGrid w:val="0"/>
          <w:szCs w:val="18"/>
          <w:lang w:val="ru-RU"/>
        </w:rPr>
        <w:t xml:space="preserve"> при необходимости</w:t>
      </w:r>
      <w:r w:rsidRPr="00E020C0">
        <w:rPr>
          <w:snapToGrid w:val="0"/>
          <w:szCs w:val="18"/>
          <w:lang w:val="ru-RU"/>
        </w:rPr>
        <w:t xml:space="preserve"> субнациональных и местных стратегий и планов действий в области биоразнообразия</w:t>
      </w:r>
      <w:r w:rsidR="00762A6B">
        <w:rPr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>и соответствующих направлений политики, законодательства и программ;</w:t>
      </w:r>
    </w:p>
    <w:p w:rsidR="00E020C0" w:rsidRPr="00E020C0" w:rsidRDefault="00E020C0" w:rsidP="001D430D">
      <w:pPr>
        <w:spacing w:after="120"/>
        <w:ind w:left="709" w:firstLine="567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4.</w:t>
      </w:r>
      <w:r w:rsidRPr="00E020C0">
        <w:rPr>
          <w:i/>
          <w:snapToGrid w:val="0"/>
          <w:szCs w:val="18"/>
          <w:lang w:val="ru-RU"/>
        </w:rPr>
        <w:tab/>
        <w:t xml:space="preserve">настоятельно призывает </w:t>
      </w:r>
      <w:r w:rsidRPr="00E020C0">
        <w:rPr>
          <w:snapToGrid w:val="0"/>
          <w:szCs w:val="18"/>
          <w:lang w:val="ru-RU"/>
        </w:rPr>
        <w:t xml:space="preserve">Стороны и </w:t>
      </w:r>
      <w:r w:rsidRPr="00E020C0">
        <w:rPr>
          <w:i/>
          <w:snapToGrid w:val="0"/>
          <w:szCs w:val="18"/>
          <w:lang w:val="ru-RU"/>
        </w:rPr>
        <w:t>предлагает</w:t>
      </w:r>
      <w:r w:rsidRPr="00E020C0">
        <w:rPr>
          <w:snapToGrid w:val="0"/>
          <w:szCs w:val="18"/>
          <w:lang w:val="ru-RU"/>
        </w:rPr>
        <w:t xml:space="preserve"> другим правительствам рассмотреть вопрос о воздействии факторов, вызывающих сокращение численности популяций диких и домашних опылителей во всех экосистемах, включая наиболее уязвимые биомы и сельскохозяйственные системы, и</w:t>
      </w:r>
      <w:r w:rsidR="002040A2">
        <w:rPr>
          <w:snapToGrid w:val="0"/>
          <w:szCs w:val="18"/>
          <w:lang w:val="ru-RU"/>
        </w:rPr>
        <w:t xml:space="preserve">, как указано в </w:t>
      </w:r>
      <w:r w:rsidR="00D91ECB">
        <w:rPr>
          <w:snapToGrid w:val="0"/>
          <w:szCs w:val="18"/>
          <w:lang w:val="ru-RU"/>
        </w:rPr>
        <w:t>п</w:t>
      </w:r>
      <w:r w:rsidR="002040A2">
        <w:rPr>
          <w:snapToGrid w:val="0"/>
          <w:szCs w:val="18"/>
          <w:lang w:val="ru-RU"/>
        </w:rPr>
        <w:t xml:space="preserve">риложении </w:t>
      </w:r>
      <w:r w:rsidR="002040A2">
        <w:rPr>
          <w:snapToGrid w:val="0"/>
          <w:szCs w:val="18"/>
        </w:rPr>
        <w:t>II</w:t>
      </w:r>
      <w:r w:rsidR="002040A2" w:rsidRPr="002040A2">
        <w:rPr>
          <w:snapToGrid w:val="0"/>
          <w:szCs w:val="18"/>
          <w:lang w:val="ru-RU"/>
        </w:rPr>
        <w:t xml:space="preserve"> </w:t>
      </w:r>
      <w:r w:rsidR="002040A2">
        <w:rPr>
          <w:snapToGrid w:val="0"/>
          <w:szCs w:val="18"/>
          <w:lang w:val="ru-RU"/>
        </w:rPr>
        <w:t>к настоящему решению,</w:t>
      </w:r>
      <w:r w:rsidRPr="00E020C0">
        <w:rPr>
          <w:snapToGrid w:val="0"/>
          <w:szCs w:val="18"/>
          <w:lang w:val="ru-RU"/>
        </w:rPr>
        <w:t xml:space="preserve"> обратить особо пристальное внимание как на местном, так и региональном уровнях на риск интродукции инвазивных чужеродных видов (растений, опылителей, хищников, вредителей и </w:t>
      </w:r>
      <w:proofErr w:type="spellStart"/>
      <w:r w:rsidRPr="00E020C0">
        <w:rPr>
          <w:snapToGrid w:val="0"/>
          <w:szCs w:val="18"/>
          <w:lang w:val="ru-RU"/>
        </w:rPr>
        <w:t>патогенов</w:t>
      </w:r>
      <w:proofErr w:type="spellEnd"/>
      <w:r w:rsidRPr="00E020C0">
        <w:rPr>
          <w:snapToGrid w:val="0"/>
          <w:szCs w:val="18"/>
          <w:lang w:val="ru-RU"/>
        </w:rPr>
        <w:t>), которые причиняют вред опылителям и растительным ресурсам, от которых они зависят</w:t>
      </w:r>
      <w:r w:rsidR="007B346B">
        <w:rPr>
          <w:snapToGrid w:val="0"/>
          <w:szCs w:val="18"/>
          <w:lang w:val="ru-RU"/>
        </w:rPr>
        <w:t>, а также пред</w:t>
      </w:r>
      <w:r w:rsidR="009358FE">
        <w:rPr>
          <w:snapToGrid w:val="0"/>
          <w:szCs w:val="18"/>
          <w:lang w:val="ru-RU"/>
        </w:rPr>
        <w:t xml:space="preserve">отвращать </w:t>
      </w:r>
      <w:r w:rsidR="007B346B">
        <w:rPr>
          <w:snapToGrid w:val="0"/>
          <w:szCs w:val="18"/>
          <w:lang w:val="ru-RU"/>
        </w:rPr>
        <w:t>или обращать вспять деградацию земель</w:t>
      </w:r>
      <w:r w:rsidR="00901DF6">
        <w:rPr>
          <w:snapToGrid w:val="0"/>
          <w:szCs w:val="18"/>
          <w:lang w:val="ru-RU"/>
        </w:rPr>
        <w:t xml:space="preserve"> и восстанавливать утраченн</w:t>
      </w:r>
      <w:r w:rsidR="009358FE">
        <w:rPr>
          <w:snapToGrid w:val="0"/>
          <w:szCs w:val="18"/>
          <w:lang w:val="ru-RU"/>
        </w:rPr>
        <w:t xml:space="preserve">ые места </w:t>
      </w:r>
      <w:r w:rsidR="00762A6B">
        <w:rPr>
          <w:snapToGrid w:val="0"/>
          <w:szCs w:val="18"/>
          <w:lang w:val="ru-RU"/>
        </w:rPr>
        <w:t>обитания опылителей</w:t>
      </w:r>
      <w:r w:rsidR="00901DF6">
        <w:rPr>
          <w:snapToGrid w:val="0"/>
          <w:szCs w:val="18"/>
          <w:lang w:val="ru-RU"/>
        </w:rPr>
        <w:t xml:space="preserve"> в дополнение к </w:t>
      </w:r>
      <w:r w:rsidR="002F3DC7">
        <w:rPr>
          <w:kern w:val="22"/>
          <w:szCs w:val="22"/>
          <w:lang w:val="ru-RU"/>
        </w:rPr>
        <w:t xml:space="preserve">устранению факторов, указанных в решении </w:t>
      </w:r>
      <w:r w:rsidR="00901DF6">
        <w:rPr>
          <w:kern w:val="22"/>
          <w:szCs w:val="22"/>
        </w:rPr>
        <w:t>XI</w:t>
      </w:r>
      <w:r w:rsidR="005B1421">
        <w:rPr>
          <w:kern w:val="22"/>
          <w:szCs w:val="22"/>
          <w:lang w:val="en-US"/>
        </w:rPr>
        <w:t>I</w:t>
      </w:r>
      <w:proofErr w:type="spellStart"/>
      <w:r w:rsidR="00901DF6">
        <w:rPr>
          <w:kern w:val="22"/>
          <w:szCs w:val="22"/>
        </w:rPr>
        <w:t>I</w:t>
      </w:r>
      <w:proofErr w:type="spellEnd"/>
      <w:r w:rsidR="00901DF6" w:rsidRPr="00901DF6">
        <w:rPr>
          <w:kern w:val="22"/>
          <w:szCs w:val="22"/>
          <w:lang w:val="ru-RU"/>
        </w:rPr>
        <w:t>/15</w:t>
      </w:r>
      <w:r w:rsidRPr="00E020C0">
        <w:rPr>
          <w:snapToGrid w:val="0"/>
          <w:szCs w:val="18"/>
          <w:lang w:val="ru-RU"/>
        </w:rPr>
        <w:t>;</w:t>
      </w:r>
    </w:p>
    <w:p w:rsidR="00E020C0" w:rsidRPr="00E020C0" w:rsidRDefault="00E020C0" w:rsidP="001D430D">
      <w:pPr>
        <w:spacing w:after="120"/>
        <w:ind w:left="709" w:firstLine="567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5.</w:t>
      </w:r>
      <w:r w:rsidRPr="00E020C0">
        <w:rPr>
          <w:i/>
          <w:snapToGrid w:val="0"/>
          <w:szCs w:val="18"/>
          <w:lang w:val="ru-RU"/>
        </w:rPr>
        <w:tab/>
        <w:t xml:space="preserve">призывает </w:t>
      </w:r>
      <w:r w:rsidRPr="00E020C0">
        <w:rPr>
          <w:snapToGrid w:val="0"/>
          <w:szCs w:val="18"/>
          <w:lang w:val="ru-RU"/>
        </w:rPr>
        <w:t xml:space="preserve">Стороны и </w:t>
      </w:r>
      <w:r w:rsidRPr="00E020C0">
        <w:rPr>
          <w:i/>
          <w:snapToGrid w:val="0"/>
          <w:szCs w:val="18"/>
          <w:lang w:val="ru-RU"/>
        </w:rPr>
        <w:t xml:space="preserve">предлагает </w:t>
      </w:r>
      <w:r w:rsidRPr="00E020C0">
        <w:rPr>
          <w:snapToGrid w:val="0"/>
          <w:szCs w:val="18"/>
          <w:lang w:val="ru-RU"/>
        </w:rPr>
        <w:t xml:space="preserve">другим правительствам интегрировать мероприятия по сохранению и устойчивому использованию диких и домашних опылителей и их </w:t>
      </w:r>
      <w:r w:rsidR="009358FE">
        <w:rPr>
          <w:snapToGrid w:val="0"/>
          <w:szCs w:val="18"/>
          <w:lang w:val="ru-RU"/>
        </w:rPr>
        <w:t>мест</w:t>
      </w:r>
      <w:r w:rsidRPr="00E020C0">
        <w:rPr>
          <w:snapToGrid w:val="0"/>
          <w:szCs w:val="18"/>
          <w:lang w:val="ru-RU"/>
        </w:rPr>
        <w:t xml:space="preserve"> обитания в политику в области землепользования и охраняемых территорий</w:t>
      </w:r>
      <w:r w:rsidR="002F3DC7">
        <w:rPr>
          <w:snapToGrid w:val="0"/>
          <w:szCs w:val="18"/>
          <w:lang w:val="ru-RU"/>
        </w:rPr>
        <w:t>, а также в другие эффективные природоохранн</w:t>
      </w:r>
      <w:r w:rsidR="005B1421">
        <w:rPr>
          <w:snapToGrid w:val="0"/>
          <w:szCs w:val="18"/>
          <w:lang w:val="ru-RU"/>
        </w:rPr>
        <w:t>ые меры на порайонной основе</w:t>
      </w:r>
      <w:r w:rsidRPr="00E020C0">
        <w:rPr>
          <w:snapToGrid w:val="0"/>
          <w:szCs w:val="18"/>
          <w:lang w:val="ru-RU"/>
        </w:rPr>
        <w:t>;</w:t>
      </w:r>
    </w:p>
    <w:p w:rsidR="00F358C8" w:rsidRDefault="00E020C0" w:rsidP="001D430D">
      <w:pPr>
        <w:spacing w:after="120"/>
        <w:ind w:left="709" w:firstLine="567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6.</w:t>
      </w:r>
      <w:r w:rsidRPr="00E020C0">
        <w:rPr>
          <w:i/>
          <w:snapToGrid w:val="0"/>
          <w:szCs w:val="18"/>
          <w:lang w:val="ru-RU"/>
        </w:rPr>
        <w:tab/>
        <w:t>призывает</w:t>
      </w:r>
      <w:r w:rsidRPr="00E020C0">
        <w:rPr>
          <w:snapToGrid w:val="0"/>
          <w:szCs w:val="18"/>
          <w:lang w:val="ru-RU"/>
        </w:rPr>
        <w:t xml:space="preserve"> </w:t>
      </w:r>
      <w:r w:rsidR="00F358C8" w:rsidRPr="00E020C0">
        <w:rPr>
          <w:snapToGrid w:val="0"/>
          <w:szCs w:val="18"/>
          <w:lang w:val="ru-RU"/>
        </w:rPr>
        <w:t xml:space="preserve">Стороны и </w:t>
      </w:r>
      <w:r w:rsidR="00F358C8" w:rsidRPr="00E020C0">
        <w:rPr>
          <w:i/>
          <w:snapToGrid w:val="0"/>
          <w:szCs w:val="18"/>
          <w:lang w:val="ru-RU"/>
        </w:rPr>
        <w:t xml:space="preserve">предлагает </w:t>
      </w:r>
      <w:r w:rsidR="00F358C8" w:rsidRPr="00E020C0">
        <w:rPr>
          <w:snapToGrid w:val="0"/>
          <w:szCs w:val="18"/>
          <w:lang w:val="ru-RU"/>
        </w:rPr>
        <w:t>другим правительствам</w:t>
      </w:r>
      <w:r w:rsidR="00F358C8">
        <w:rPr>
          <w:snapToGrid w:val="0"/>
          <w:szCs w:val="18"/>
          <w:lang w:val="ru-RU"/>
        </w:rPr>
        <w:t>:</w:t>
      </w:r>
    </w:p>
    <w:p w:rsidR="00E020C0" w:rsidRPr="00E020C0" w:rsidRDefault="00C638F9" w:rsidP="008C41A5">
      <w:pPr>
        <w:numPr>
          <w:ilvl w:val="0"/>
          <w:numId w:val="40"/>
        </w:numPr>
        <w:spacing w:after="120"/>
        <w:ind w:left="2127" w:hanging="851"/>
        <w:rPr>
          <w:snapToGrid w:val="0"/>
          <w:szCs w:val="18"/>
          <w:lang w:val="ru-RU"/>
        </w:rPr>
      </w:pPr>
      <w:r>
        <w:rPr>
          <w:snapToGrid w:val="0"/>
          <w:szCs w:val="18"/>
          <w:lang w:val="ru-RU"/>
        </w:rPr>
        <w:t>побуждать</w:t>
      </w:r>
      <w:r w:rsidR="00F358C8">
        <w:rPr>
          <w:snapToGrid w:val="0"/>
          <w:szCs w:val="18"/>
          <w:lang w:val="ru-RU"/>
        </w:rPr>
        <w:t xml:space="preserve"> </w:t>
      </w:r>
      <w:r w:rsidR="00E020C0" w:rsidRPr="00E020C0">
        <w:rPr>
          <w:snapToGrid w:val="0"/>
          <w:szCs w:val="18"/>
          <w:lang w:val="ru-RU"/>
        </w:rPr>
        <w:t>частный сектор принимать во внимание мероприятия, перечисленные в Плане действий, и работать в направлении создания более устойчивых систем производства и потребления;</w:t>
      </w:r>
    </w:p>
    <w:p w:rsidR="00E020C0" w:rsidRPr="00E020C0" w:rsidRDefault="00C638F9" w:rsidP="008C41A5">
      <w:pPr>
        <w:numPr>
          <w:ilvl w:val="0"/>
          <w:numId w:val="40"/>
        </w:numPr>
        <w:spacing w:after="120"/>
        <w:ind w:left="2127" w:hanging="851"/>
        <w:rPr>
          <w:snapToGrid w:val="0"/>
          <w:szCs w:val="18"/>
          <w:lang w:val="ru-RU"/>
        </w:rPr>
      </w:pPr>
      <w:r>
        <w:rPr>
          <w:snapToGrid w:val="0"/>
          <w:szCs w:val="18"/>
          <w:lang w:val="ru-RU"/>
        </w:rPr>
        <w:t xml:space="preserve">побуждать </w:t>
      </w:r>
      <w:r w:rsidR="00E020C0" w:rsidRPr="00E020C0">
        <w:rPr>
          <w:snapToGrid w:val="0"/>
          <w:szCs w:val="18"/>
          <w:lang w:val="ru-RU"/>
        </w:rPr>
        <w:t>учебные и научно-исследовательские учреждения, соответствующие национальные</w:t>
      </w:r>
      <w:r w:rsidR="00741549">
        <w:rPr>
          <w:snapToGrid w:val="0"/>
          <w:szCs w:val="18"/>
          <w:lang w:val="ru-RU"/>
        </w:rPr>
        <w:t>, региональные</w:t>
      </w:r>
      <w:r w:rsidR="00E020C0" w:rsidRPr="00E020C0">
        <w:rPr>
          <w:snapToGrid w:val="0"/>
          <w:szCs w:val="18"/>
          <w:lang w:val="ru-RU"/>
        </w:rPr>
        <w:t xml:space="preserve"> и международные организации и сети проводить дальнейшие исследования с целью </w:t>
      </w:r>
      <w:r w:rsidR="00E020C0" w:rsidRPr="00E020C0">
        <w:rPr>
          <w:snapToGrid w:val="0"/>
          <w:szCs w:val="18"/>
          <w:lang w:val="ru-RU"/>
        </w:rPr>
        <w:lastRenderedPageBreak/>
        <w:t>заполнения пробелов</w:t>
      </w:r>
      <w:r w:rsidR="00741549" w:rsidRPr="006802CF">
        <w:rPr>
          <w:vertAlign w:val="superscript"/>
        </w:rPr>
        <w:footnoteReference w:id="3"/>
      </w:r>
      <w:r w:rsidR="00E020C0" w:rsidRPr="00E020C0">
        <w:rPr>
          <w:snapToGrid w:val="0"/>
          <w:szCs w:val="18"/>
          <w:lang w:val="ru-RU"/>
        </w:rPr>
        <w:t>, выявленных в Плане действий, и обобщать и распространять информацию через соответствующие каналы для содействия осуществлению;</w:t>
      </w:r>
    </w:p>
    <w:p w:rsidR="00E020C0" w:rsidRPr="00E020C0" w:rsidRDefault="00C638F9" w:rsidP="008C41A5">
      <w:pPr>
        <w:numPr>
          <w:ilvl w:val="0"/>
          <w:numId w:val="40"/>
        </w:numPr>
        <w:spacing w:after="120"/>
        <w:ind w:left="2127" w:hanging="851"/>
        <w:rPr>
          <w:snapToGrid w:val="0"/>
          <w:szCs w:val="18"/>
          <w:lang w:val="ru-RU"/>
        </w:rPr>
      </w:pPr>
      <w:r>
        <w:rPr>
          <w:snapToGrid w:val="0"/>
          <w:szCs w:val="18"/>
          <w:lang w:val="ru-RU"/>
        </w:rPr>
        <w:t xml:space="preserve">побуждать </w:t>
      </w:r>
      <w:r w:rsidR="00E020C0" w:rsidRPr="00E020C0">
        <w:rPr>
          <w:snapToGrid w:val="0"/>
          <w:szCs w:val="18"/>
          <w:lang w:val="ru-RU"/>
        </w:rPr>
        <w:t>фермеров, пчеловодов, лесоводов, землеустроителей, городские сообщества, коренные народы и местные общины и другие заинтересованные стороны применять благоприятную для опылителей практику и устранять прямые и косвенные факторы, вызывающие сокращение численности опылителей на полях и на местном уровне;</w:t>
      </w:r>
    </w:p>
    <w:p w:rsidR="00E020C0" w:rsidRPr="00741549" w:rsidRDefault="00741549" w:rsidP="008C41A5">
      <w:pPr>
        <w:numPr>
          <w:ilvl w:val="0"/>
          <w:numId w:val="40"/>
        </w:numPr>
        <w:spacing w:after="120"/>
        <w:ind w:left="2127" w:hanging="851"/>
        <w:rPr>
          <w:snapToGrid w:val="0"/>
          <w:szCs w:val="18"/>
          <w:lang w:val="ru-RU"/>
        </w:rPr>
      </w:pPr>
      <w:r w:rsidRPr="008C41A5">
        <w:rPr>
          <w:snapToGrid w:val="0"/>
          <w:szCs w:val="18"/>
          <w:lang w:val="ru-RU"/>
        </w:rPr>
        <w:t>разраб</w:t>
      </w:r>
      <w:r w:rsidR="001E4638">
        <w:rPr>
          <w:snapToGrid w:val="0"/>
          <w:szCs w:val="18"/>
          <w:lang w:val="ru-RU"/>
        </w:rPr>
        <w:t xml:space="preserve">атывать </w:t>
      </w:r>
      <w:r w:rsidRPr="008C41A5">
        <w:rPr>
          <w:snapToGrid w:val="0"/>
          <w:szCs w:val="18"/>
          <w:lang w:val="ru-RU"/>
        </w:rPr>
        <w:t>и внедр</w:t>
      </w:r>
      <w:r w:rsidR="001E4638">
        <w:rPr>
          <w:snapToGrid w:val="0"/>
          <w:szCs w:val="18"/>
          <w:lang w:val="ru-RU"/>
        </w:rPr>
        <w:t>я</w:t>
      </w:r>
      <w:r w:rsidRPr="008C41A5">
        <w:rPr>
          <w:snapToGrid w:val="0"/>
          <w:szCs w:val="18"/>
          <w:lang w:val="ru-RU"/>
        </w:rPr>
        <w:t xml:space="preserve">ть мониторинг диких и домашних опылителей, с тем чтобы оценить масштаб </w:t>
      </w:r>
      <w:r w:rsidRPr="00E020C0">
        <w:rPr>
          <w:snapToGrid w:val="0"/>
          <w:szCs w:val="18"/>
          <w:lang w:val="ru-RU"/>
        </w:rPr>
        <w:t>сокращени</w:t>
      </w:r>
      <w:r>
        <w:rPr>
          <w:snapToGrid w:val="0"/>
          <w:szCs w:val="18"/>
          <w:lang w:val="ru-RU"/>
        </w:rPr>
        <w:t>я</w:t>
      </w:r>
      <w:r w:rsidRPr="00E020C0">
        <w:rPr>
          <w:snapToGrid w:val="0"/>
          <w:szCs w:val="18"/>
          <w:lang w:val="ru-RU"/>
        </w:rPr>
        <w:t xml:space="preserve"> численности </w:t>
      </w:r>
      <w:r w:rsidRPr="008C41A5">
        <w:rPr>
          <w:snapToGrid w:val="0"/>
          <w:szCs w:val="18"/>
          <w:lang w:val="ru-RU"/>
        </w:rPr>
        <w:t xml:space="preserve">и воздействие осуществляемых мероприятий по </w:t>
      </w:r>
      <w:r w:rsidR="00CE27BB">
        <w:rPr>
          <w:snapToGrid w:val="0"/>
          <w:szCs w:val="18"/>
          <w:lang w:val="ru-RU"/>
        </w:rPr>
        <w:t>смягчению</w:t>
      </w:r>
      <w:r w:rsidR="00506240" w:rsidRPr="008C41A5">
        <w:rPr>
          <w:snapToGrid w:val="0"/>
          <w:szCs w:val="18"/>
          <w:lang w:val="ru-RU"/>
        </w:rPr>
        <w:t xml:space="preserve"> отрицательных последствий</w:t>
      </w:r>
      <w:r w:rsidR="00E020C0" w:rsidRPr="00741549">
        <w:rPr>
          <w:snapToGrid w:val="0"/>
          <w:szCs w:val="18"/>
          <w:lang w:val="ru-RU"/>
        </w:rPr>
        <w:t>;</w:t>
      </w:r>
    </w:p>
    <w:p w:rsidR="00E020C0" w:rsidRPr="00E020C0" w:rsidRDefault="008C41A5" w:rsidP="001D430D">
      <w:pPr>
        <w:spacing w:after="120"/>
        <w:ind w:left="709" w:firstLine="567"/>
        <w:rPr>
          <w:snapToGrid w:val="0"/>
          <w:szCs w:val="18"/>
          <w:lang w:val="ru-RU"/>
        </w:rPr>
      </w:pPr>
      <w:r>
        <w:rPr>
          <w:snapToGrid w:val="0"/>
          <w:szCs w:val="18"/>
          <w:lang w:val="ru-RU"/>
        </w:rPr>
        <w:t>7</w:t>
      </w:r>
      <w:r w:rsidR="00E020C0" w:rsidRPr="00E020C0">
        <w:rPr>
          <w:snapToGrid w:val="0"/>
          <w:szCs w:val="18"/>
          <w:lang w:val="ru-RU"/>
        </w:rPr>
        <w:t>.</w:t>
      </w:r>
      <w:r w:rsidR="00E020C0" w:rsidRPr="00E020C0">
        <w:rPr>
          <w:i/>
          <w:snapToGrid w:val="0"/>
          <w:szCs w:val="18"/>
          <w:lang w:val="ru-RU"/>
        </w:rPr>
        <w:tab/>
        <w:t>призывает</w:t>
      </w:r>
      <w:r w:rsidR="00E020C0" w:rsidRPr="00E020C0">
        <w:rPr>
          <w:snapToGrid w:val="0"/>
          <w:szCs w:val="18"/>
          <w:lang w:val="ru-RU"/>
        </w:rPr>
        <w:t xml:space="preserve"> Глобальный экологический фонд, других доноров и финансирующие учреждения оказывать финансовую помощь в реализации национальных и региональных проектов, которые направлены на осуществление Плана действий в отношении устойчивого использования и сохранения опылителей;</w:t>
      </w:r>
    </w:p>
    <w:p w:rsidR="00E020C0" w:rsidRDefault="008C41A5" w:rsidP="001D430D">
      <w:pPr>
        <w:spacing w:after="120"/>
        <w:ind w:left="709" w:firstLine="567"/>
        <w:rPr>
          <w:snapToGrid w:val="0"/>
          <w:szCs w:val="18"/>
          <w:lang w:val="ru-RU"/>
        </w:rPr>
      </w:pPr>
      <w:r>
        <w:rPr>
          <w:snapToGrid w:val="0"/>
          <w:szCs w:val="18"/>
          <w:lang w:val="ru-RU"/>
        </w:rPr>
        <w:t>8</w:t>
      </w:r>
      <w:r w:rsidR="00E020C0" w:rsidRPr="00E020C0">
        <w:rPr>
          <w:snapToGrid w:val="0"/>
          <w:szCs w:val="18"/>
          <w:lang w:val="ru-RU"/>
        </w:rPr>
        <w:t>.</w:t>
      </w:r>
      <w:r w:rsidR="00E020C0" w:rsidRPr="00E020C0">
        <w:rPr>
          <w:i/>
          <w:snapToGrid w:val="0"/>
          <w:szCs w:val="18"/>
          <w:lang w:val="ru-RU"/>
        </w:rPr>
        <w:tab/>
        <w:t>поручает</w:t>
      </w:r>
      <w:r w:rsidR="0048448C">
        <w:rPr>
          <w:i/>
          <w:snapToGrid w:val="0"/>
          <w:szCs w:val="18"/>
          <w:lang w:val="ru-RU"/>
        </w:rPr>
        <w:t xml:space="preserve"> </w:t>
      </w:r>
      <w:r w:rsidR="00E020C0" w:rsidRPr="00E020C0">
        <w:rPr>
          <w:snapToGrid w:val="0"/>
          <w:szCs w:val="18"/>
          <w:lang w:val="ru-RU"/>
        </w:rPr>
        <w:t>Исполнительному секретарю довести настоящую рекомендацию до сведения Продовольственной и сельскохозяйственной организации Объединенных Наций и ее Комитета по лесному хозяйству, Комитета по сельскому хозяйству и Комиссии по генетическим ресурсам</w:t>
      </w:r>
      <w:r w:rsidR="0048448C">
        <w:rPr>
          <w:snapToGrid w:val="0"/>
          <w:szCs w:val="18"/>
          <w:lang w:val="ru-RU"/>
        </w:rPr>
        <w:t xml:space="preserve"> </w:t>
      </w:r>
      <w:r w:rsidR="00E020C0" w:rsidRPr="00E020C0">
        <w:rPr>
          <w:snapToGrid w:val="0"/>
          <w:szCs w:val="18"/>
          <w:lang w:val="ru-RU"/>
        </w:rPr>
        <w:t xml:space="preserve">для продовольствия и сельского хозяйства, Комитета по всемирной продовольственной безопасности и </w:t>
      </w:r>
      <w:r w:rsidR="00F65F33">
        <w:rPr>
          <w:snapToGrid w:val="0"/>
          <w:szCs w:val="18"/>
          <w:lang w:val="ru-RU"/>
        </w:rPr>
        <w:t>с</w:t>
      </w:r>
      <w:r w:rsidR="00E020C0" w:rsidRPr="00E020C0">
        <w:rPr>
          <w:snapToGrid w:val="0"/>
          <w:szCs w:val="18"/>
          <w:lang w:val="ru-RU"/>
        </w:rPr>
        <w:t xml:space="preserve">екретариата Международной конвенции по защите растений и Международного договора о генетических ресурсах растений для производства продуктов питания и ведения сельского хозяйства, а также </w:t>
      </w:r>
      <w:r w:rsidR="00CE27BB">
        <w:rPr>
          <w:snapToGrid w:val="0"/>
          <w:szCs w:val="18"/>
          <w:lang w:val="ru-RU"/>
        </w:rPr>
        <w:t>с</w:t>
      </w:r>
      <w:r w:rsidR="00E020C0" w:rsidRPr="00E020C0">
        <w:rPr>
          <w:snapToGrid w:val="0"/>
          <w:szCs w:val="18"/>
          <w:lang w:val="ru-RU"/>
        </w:rPr>
        <w:t>екретариат</w:t>
      </w:r>
      <w:r w:rsidR="00CE27BB">
        <w:rPr>
          <w:snapToGrid w:val="0"/>
          <w:szCs w:val="18"/>
          <w:lang w:val="ru-RU"/>
        </w:rPr>
        <w:t>а</w:t>
      </w:r>
      <w:r w:rsidR="00E020C0" w:rsidRPr="00E020C0">
        <w:rPr>
          <w:snapToGrid w:val="0"/>
          <w:szCs w:val="18"/>
          <w:lang w:val="ru-RU"/>
        </w:rPr>
        <w:t xml:space="preserve"> </w:t>
      </w:r>
      <w:proofErr w:type="spellStart"/>
      <w:r w:rsidR="00E020C0" w:rsidRPr="00E020C0">
        <w:rPr>
          <w:snapToGrid w:val="0"/>
          <w:szCs w:val="18"/>
          <w:lang w:val="ru-RU"/>
        </w:rPr>
        <w:t>Базельской</w:t>
      </w:r>
      <w:proofErr w:type="spellEnd"/>
      <w:r w:rsidR="00E020C0" w:rsidRPr="00E020C0">
        <w:rPr>
          <w:snapToGrid w:val="0"/>
          <w:szCs w:val="18"/>
          <w:lang w:val="ru-RU"/>
        </w:rPr>
        <w:t>, Роттердамской и Стокгольмской конвенций.</w:t>
      </w:r>
    </w:p>
    <w:p w:rsidR="005C2044" w:rsidRPr="005C2044" w:rsidRDefault="005C2044" w:rsidP="005C2044">
      <w:pPr>
        <w:pStyle w:val="Para1"/>
        <w:numPr>
          <w:ilvl w:val="0"/>
          <w:numId w:val="0"/>
        </w:numPr>
        <w:spacing w:before="0"/>
        <w:ind w:left="720" w:firstLine="720"/>
        <w:rPr>
          <w:kern w:val="22"/>
          <w:lang w:val="ru-RU"/>
        </w:rPr>
      </w:pPr>
      <w:r>
        <w:rPr>
          <w:kern w:val="22"/>
          <w:lang w:val="ru-RU"/>
        </w:rPr>
        <w:t>9</w:t>
      </w:r>
      <w:r w:rsidRPr="007078D0">
        <w:rPr>
          <w:kern w:val="22"/>
          <w:lang w:val="ru-RU"/>
        </w:rPr>
        <w:t>.</w:t>
      </w:r>
      <w:r w:rsidRPr="007078D0">
        <w:rPr>
          <w:i/>
          <w:kern w:val="22"/>
          <w:lang w:val="ru-RU"/>
        </w:rPr>
        <w:tab/>
        <w:t>предлагает</w:t>
      </w:r>
      <w:r w:rsidRPr="007078D0">
        <w:rPr>
          <w:kern w:val="22"/>
          <w:lang w:val="ru-RU"/>
        </w:rPr>
        <w:t xml:space="preserve"> Продовольственной и сельскохозяйственной организации Объединенных Наций содействовать осуществлению </w:t>
      </w:r>
      <w:r w:rsidRPr="007078D0">
        <w:rPr>
          <w:lang w:val="ru-RU"/>
        </w:rPr>
        <w:t>Плана действий после применения успешного подхода в рамках предыдущего плана</w:t>
      </w:r>
      <w:r>
        <w:rPr>
          <w:lang w:val="ru-RU"/>
        </w:rPr>
        <w:t xml:space="preserve"> с привлечением министерств сельского хозяйства и охраны окружающей среды на национальном уровне</w:t>
      </w:r>
      <w:r w:rsidRPr="007078D0">
        <w:rPr>
          <w:lang w:val="ru-RU"/>
        </w:rPr>
        <w:t>;</w:t>
      </w:r>
    </w:p>
    <w:p w:rsidR="00E020C0" w:rsidRPr="00E020C0" w:rsidRDefault="00E020C0" w:rsidP="001D430D">
      <w:pPr>
        <w:spacing w:after="120"/>
        <w:ind w:left="709" w:firstLine="567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</w:t>
      </w:r>
      <w:r w:rsidR="008C41A5">
        <w:rPr>
          <w:snapToGrid w:val="0"/>
          <w:szCs w:val="18"/>
          <w:lang w:val="ru-RU"/>
        </w:rPr>
        <w:t>0</w:t>
      </w:r>
      <w:r w:rsidRPr="00E020C0">
        <w:rPr>
          <w:snapToGrid w:val="0"/>
          <w:szCs w:val="18"/>
          <w:lang w:val="ru-RU"/>
        </w:rPr>
        <w:t>.</w:t>
      </w:r>
      <w:r w:rsidRPr="00E020C0">
        <w:rPr>
          <w:snapToGrid w:val="0"/>
          <w:szCs w:val="18"/>
          <w:lang w:val="ru-RU"/>
        </w:rPr>
        <w:tab/>
      </w:r>
      <w:r w:rsidRPr="00E020C0">
        <w:rPr>
          <w:i/>
          <w:snapToGrid w:val="0"/>
          <w:szCs w:val="18"/>
          <w:lang w:val="ru-RU"/>
        </w:rPr>
        <w:t xml:space="preserve">также поручает </w:t>
      </w:r>
      <w:r w:rsidRPr="00E020C0">
        <w:rPr>
          <w:snapToGrid w:val="0"/>
          <w:szCs w:val="18"/>
          <w:lang w:val="ru-RU"/>
        </w:rPr>
        <w:t>Исполнительному секретарю при условии наличия ресурсов и в сотрудничестве с Продовольственной и сельскохозяйственной организацией Объединенных Наций</w:t>
      </w:r>
      <w:r w:rsidR="00DB456B">
        <w:rPr>
          <w:snapToGrid w:val="0"/>
          <w:szCs w:val="18"/>
          <w:lang w:val="ru-RU"/>
        </w:rPr>
        <w:t>,</w:t>
      </w:r>
      <w:r w:rsidRPr="00E020C0">
        <w:rPr>
          <w:snapToGrid w:val="0"/>
          <w:szCs w:val="18"/>
          <w:lang w:val="ru-RU"/>
        </w:rPr>
        <w:t xml:space="preserve"> </w:t>
      </w:r>
      <w:r w:rsidR="00CE27BB">
        <w:rPr>
          <w:snapToGrid w:val="0"/>
          <w:szCs w:val="18"/>
          <w:lang w:val="ru-RU"/>
        </w:rPr>
        <w:t>с</w:t>
      </w:r>
      <w:r w:rsidR="00DB456B" w:rsidRPr="00E020C0">
        <w:rPr>
          <w:snapToGrid w:val="0"/>
          <w:szCs w:val="18"/>
          <w:lang w:val="ru-RU"/>
        </w:rPr>
        <w:t>екретариат</w:t>
      </w:r>
      <w:r w:rsidR="00DB456B">
        <w:rPr>
          <w:snapToGrid w:val="0"/>
          <w:szCs w:val="18"/>
          <w:lang w:val="ru-RU"/>
        </w:rPr>
        <w:t>ом</w:t>
      </w:r>
      <w:r w:rsidR="00DB456B" w:rsidRPr="00E020C0">
        <w:rPr>
          <w:snapToGrid w:val="0"/>
          <w:szCs w:val="18"/>
          <w:lang w:val="ru-RU"/>
        </w:rPr>
        <w:t xml:space="preserve"> </w:t>
      </w:r>
      <w:proofErr w:type="spellStart"/>
      <w:r w:rsidR="00DB456B" w:rsidRPr="00E020C0">
        <w:rPr>
          <w:snapToGrid w:val="0"/>
          <w:szCs w:val="18"/>
          <w:lang w:val="ru-RU"/>
        </w:rPr>
        <w:t>Базельской</w:t>
      </w:r>
      <w:proofErr w:type="spellEnd"/>
      <w:r w:rsidR="00DB456B" w:rsidRPr="00E020C0">
        <w:rPr>
          <w:snapToGrid w:val="0"/>
          <w:szCs w:val="18"/>
          <w:lang w:val="ru-RU"/>
        </w:rPr>
        <w:t xml:space="preserve">, Роттердамской и Стокгольмской конвенций </w:t>
      </w:r>
      <w:r w:rsidRPr="00E020C0">
        <w:rPr>
          <w:snapToGrid w:val="0"/>
          <w:szCs w:val="18"/>
          <w:lang w:val="ru-RU"/>
        </w:rPr>
        <w:t xml:space="preserve">и другими соответствующими заинтересованными сторонами разработать руководящие принципы и передовую практику в </w:t>
      </w:r>
      <w:r w:rsidR="00DB456B">
        <w:rPr>
          <w:snapToGrid w:val="0"/>
          <w:szCs w:val="18"/>
          <w:lang w:val="ru-RU"/>
        </w:rPr>
        <w:t xml:space="preserve">соответствующих </w:t>
      </w:r>
      <w:r w:rsidRPr="00E020C0">
        <w:rPr>
          <w:snapToGrid w:val="0"/>
          <w:szCs w:val="18"/>
          <w:lang w:val="ru-RU"/>
        </w:rPr>
        <w:t>областях,</w:t>
      </w:r>
      <w:r w:rsidR="00DB456B">
        <w:rPr>
          <w:snapToGrid w:val="0"/>
          <w:szCs w:val="18"/>
          <w:lang w:val="ru-RU"/>
        </w:rPr>
        <w:t xml:space="preserve"> определенных в соответствии </w:t>
      </w:r>
      <w:r w:rsidR="00886F88">
        <w:rPr>
          <w:snapToGrid w:val="0"/>
          <w:szCs w:val="18"/>
          <w:lang w:val="ru-RU"/>
        </w:rPr>
        <w:t>со степенью</w:t>
      </w:r>
      <w:r w:rsidR="00DB456B">
        <w:rPr>
          <w:snapToGrid w:val="0"/>
          <w:szCs w:val="18"/>
          <w:lang w:val="ru-RU"/>
        </w:rPr>
        <w:t xml:space="preserve"> их приоритетности</w:t>
      </w:r>
      <w:r w:rsidRPr="00E020C0">
        <w:rPr>
          <w:snapToGrid w:val="0"/>
          <w:szCs w:val="18"/>
          <w:lang w:val="ru-RU"/>
        </w:rPr>
        <w:t xml:space="preserve"> </w:t>
      </w:r>
      <w:r w:rsidR="00DB456B">
        <w:rPr>
          <w:snapToGrid w:val="0"/>
          <w:szCs w:val="18"/>
          <w:lang w:val="ru-RU"/>
        </w:rPr>
        <w:t>дл</w:t>
      </w:r>
      <w:r w:rsidR="007B7C7D">
        <w:rPr>
          <w:snapToGrid w:val="0"/>
          <w:szCs w:val="18"/>
          <w:lang w:val="ru-RU"/>
        </w:rPr>
        <w:t>я</w:t>
      </w:r>
      <w:r w:rsidRPr="00E020C0">
        <w:rPr>
          <w:snapToGrid w:val="0"/>
          <w:szCs w:val="18"/>
          <w:lang w:val="ru-RU"/>
        </w:rPr>
        <w:t xml:space="preserve"> осуществлени</w:t>
      </w:r>
      <w:r w:rsidR="007B7C7D">
        <w:rPr>
          <w:snapToGrid w:val="0"/>
          <w:szCs w:val="18"/>
          <w:lang w:val="ru-RU"/>
        </w:rPr>
        <w:t>я</w:t>
      </w:r>
      <w:r w:rsidRPr="00E020C0">
        <w:rPr>
          <w:snapToGrid w:val="0"/>
          <w:szCs w:val="18"/>
          <w:lang w:val="ru-RU"/>
        </w:rPr>
        <w:t xml:space="preserve"> Плана действий. Например,</w:t>
      </w:r>
      <w:r w:rsidR="00DB456B">
        <w:rPr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>использование</w:t>
      </w:r>
      <w:r w:rsidR="006075EE">
        <w:rPr>
          <w:snapToGrid w:val="0"/>
          <w:szCs w:val="18"/>
          <w:lang w:val="ru-RU"/>
        </w:rPr>
        <w:t>, помимо прочего,</w:t>
      </w:r>
      <w:r w:rsidRPr="00E020C0">
        <w:rPr>
          <w:snapToGrid w:val="0"/>
          <w:szCs w:val="18"/>
          <w:lang w:val="ru-RU"/>
        </w:rPr>
        <w:t xml:space="preserve"> химических веществ в сельском хозяйстве, программы защиты местных опылителей в природных экосистемах, поощрение </w:t>
      </w:r>
      <w:r w:rsidR="007B7C7D">
        <w:rPr>
          <w:snapToGrid w:val="0"/>
          <w:szCs w:val="18"/>
          <w:lang w:val="ru-RU"/>
        </w:rPr>
        <w:t xml:space="preserve">систем производства, основанных на биоразнообразии, </w:t>
      </w:r>
      <w:r w:rsidR="00BB7B48">
        <w:rPr>
          <w:snapToGrid w:val="0"/>
          <w:szCs w:val="18"/>
          <w:lang w:val="ru-RU"/>
        </w:rPr>
        <w:t>севооборот</w:t>
      </w:r>
      <w:r w:rsidRPr="00E020C0">
        <w:rPr>
          <w:snapToGrid w:val="0"/>
          <w:szCs w:val="18"/>
          <w:lang w:val="ru-RU"/>
        </w:rPr>
        <w:t>, мониторинг местных опылителей и экологическое просвещение;</w:t>
      </w:r>
    </w:p>
    <w:p w:rsidR="00E020C0" w:rsidRPr="00E020C0" w:rsidRDefault="00E020C0" w:rsidP="001D430D">
      <w:pPr>
        <w:spacing w:after="120"/>
        <w:ind w:left="709" w:firstLine="567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</w:t>
      </w:r>
      <w:r w:rsidR="008C41A5">
        <w:rPr>
          <w:snapToGrid w:val="0"/>
          <w:szCs w:val="18"/>
          <w:lang w:val="ru-RU"/>
        </w:rPr>
        <w:t>1</w:t>
      </w:r>
      <w:r w:rsidRPr="00E020C0">
        <w:rPr>
          <w:snapToGrid w:val="0"/>
          <w:szCs w:val="18"/>
          <w:lang w:val="ru-RU"/>
        </w:rPr>
        <w:t>.</w:t>
      </w:r>
      <w:r w:rsidRPr="00E020C0">
        <w:rPr>
          <w:snapToGrid w:val="0"/>
          <w:szCs w:val="18"/>
          <w:lang w:val="ru-RU"/>
        </w:rPr>
        <w:tab/>
      </w:r>
      <w:r w:rsidRPr="00E020C0">
        <w:rPr>
          <w:i/>
          <w:snapToGrid w:val="0"/>
          <w:szCs w:val="18"/>
          <w:lang w:val="ru-RU"/>
        </w:rPr>
        <w:t>поручает</w:t>
      </w:r>
      <w:r w:rsidRPr="00E020C0">
        <w:rPr>
          <w:snapToGrid w:val="0"/>
          <w:szCs w:val="18"/>
          <w:lang w:val="ru-RU"/>
        </w:rPr>
        <w:t xml:space="preserve"> Исполнительному секретарю рассмотреть вопрос о сохранении и устойчивом использовании диких и домашних опылителей в ходе разработки рамочной программы в области биоразнообразия на период после 2020 года;</w:t>
      </w:r>
    </w:p>
    <w:p w:rsidR="00E020C0" w:rsidRPr="00E020C0" w:rsidRDefault="008C41A5" w:rsidP="001D430D">
      <w:pPr>
        <w:spacing w:after="120"/>
        <w:ind w:left="709" w:firstLine="567"/>
        <w:rPr>
          <w:snapToGrid w:val="0"/>
          <w:szCs w:val="18"/>
          <w:lang w:val="ru-RU"/>
        </w:rPr>
      </w:pPr>
      <w:r>
        <w:rPr>
          <w:snapToGrid w:val="0"/>
          <w:szCs w:val="18"/>
          <w:lang w:val="ru-RU"/>
        </w:rPr>
        <w:t>12</w:t>
      </w:r>
      <w:r w:rsidR="00E020C0" w:rsidRPr="00E020C0">
        <w:rPr>
          <w:snapToGrid w:val="0"/>
          <w:szCs w:val="18"/>
          <w:lang w:val="ru-RU"/>
        </w:rPr>
        <w:t xml:space="preserve">. </w:t>
      </w:r>
      <w:r w:rsidR="00E020C0" w:rsidRPr="00E020C0">
        <w:rPr>
          <w:snapToGrid w:val="0"/>
          <w:szCs w:val="18"/>
          <w:lang w:val="ru-RU"/>
        </w:rPr>
        <w:tab/>
      </w:r>
      <w:r w:rsidR="00E020C0" w:rsidRPr="00E020C0">
        <w:rPr>
          <w:i/>
          <w:snapToGrid w:val="0"/>
          <w:szCs w:val="18"/>
          <w:lang w:val="ru-RU"/>
        </w:rPr>
        <w:t>предлагает</w:t>
      </w:r>
      <w:r w:rsidR="00E020C0" w:rsidRPr="00E020C0">
        <w:rPr>
          <w:snapToGrid w:val="0"/>
          <w:szCs w:val="18"/>
          <w:lang w:val="ru-RU"/>
        </w:rPr>
        <w:t xml:space="preserve"> Сторонам, другим правительствам, научно-исследовательским учреждениям и организациям, обладающим возможностями, оказывать поддержку странам, которые нуждаются в: а) расширении таксономического потенциала в целях улучшения знаний об опылителях, их состоянии и тенденциях; </w:t>
      </w:r>
      <w:r w:rsidR="00E020C0" w:rsidRPr="00E020C0">
        <w:rPr>
          <w:snapToGrid w:val="0"/>
          <w:szCs w:val="18"/>
          <w:lang w:val="fr-CA"/>
        </w:rPr>
        <w:t>b</w:t>
      </w:r>
      <w:r w:rsidR="00E020C0" w:rsidRPr="00E020C0">
        <w:rPr>
          <w:snapToGrid w:val="0"/>
          <w:szCs w:val="18"/>
          <w:lang w:val="ru-RU"/>
        </w:rPr>
        <w:t xml:space="preserve">) выявлении факторов изменения их популяций, и </w:t>
      </w:r>
      <w:proofErr w:type="spellStart"/>
      <w:r w:rsidR="00E020C0" w:rsidRPr="00E020C0">
        <w:rPr>
          <w:snapToGrid w:val="0"/>
          <w:szCs w:val="18"/>
          <w:lang w:val="ru-RU"/>
        </w:rPr>
        <w:t>c</w:t>
      </w:r>
      <w:proofErr w:type="spellEnd"/>
      <w:r w:rsidR="00E020C0" w:rsidRPr="00E020C0">
        <w:rPr>
          <w:snapToGrid w:val="0"/>
          <w:szCs w:val="18"/>
          <w:lang w:val="ru-RU"/>
        </w:rPr>
        <w:t>) разработке соответствующих решений, позволяющих эффективно внедрять и осуществлять предлагаемый План действий.</w:t>
      </w:r>
    </w:p>
    <w:p w:rsidR="00E020C0" w:rsidRPr="00E020C0" w:rsidRDefault="00E020C0" w:rsidP="00792489">
      <w:pPr>
        <w:spacing w:after="120"/>
        <w:ind w:firstLine="709"/>
        <w:jc w:val="center"/>
        <w:rPr>
          <w:i/>
          <w:snapToGrid w:val="0"/>
          <w:szCs w:val="18"/>
          <w:lang w:val="ru-RU"/>
        </w:rPr>
      </w:pPr>
      <w:r w:rsidRPr="00E020C0">
        <w:rPr>
          <w:i/>
          <w:snapToGrid w:val="0"/>
          <w:szCs w:val="18"/>
          <w:lang w:val="ru-RU"/>
        </w:rPr>
        <w:lastRenderedPageBreak/>
        <w:t>Приложение I</w:t>
      </w:r>
    </w:p>
    <w:p w:rsidR="00E020C0" w:rsidRPr="00E020C0" w:rsidRDefault="00792489" w:rsidP="00792489">
      <w:pPr>
        <w:spacing w:after="120"/>
        <w:ind w:firstLine="709"/>
        <w:jc w:val="center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ОБНОВЛЕННЫЙ ПЛАН ДЕЙСТВИЙ НА 2018-2030 ГОДЫ ДЛЯ МЕЖДУНАРОДНОЙ ИНИЦИАТИВЫ ПО СОХРАНЕНИЮ И УСТОЙЧИВОМУ ИСПОЛЬЗОВАНИЮ ОПЫЛИТЕЛЕЙ</w:t>
      </w:r>
    </w:p>
    <w:p w:rsidR="00E020C0" w:rsidRPr="00E020C0" w:rsidRDefault="00792489" w:rsidP="00792489">
      <w:pPr>
        <w:spacing w:after="120"/>
        <w:ind w:firstLine="709"/>
        <w:jc w:val="center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ВВЕДЕНИЕ</w:t>
      </w:r>
    </w:p>
    <w:p w:rsidR="00E020C0" w:rsidRPr="00E020C0" w:rsidRDefault="00E020C0" w:rsidP="00524A34">
      <w:pPr>
        <w:spacing w:after="120"/>
        <w:ind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1.</w:t>
      </w:r>
      <w:r w:rsidRPr="00E020C0">
        <w:rPr>
          <w:snapToGrid w:val="0"/>
          <w:szCs w:val="18"/>
          <w:lang w:val="ru-RU"/>
        </w:rPr>
        <w:tab/>
        <w:t>На своем третьем совещании в 1996 году Конференция Сторон Конвенция о биологическом разнообразии признала важность опылителей и необходимость устранения причин уменьшения размеров их популяций (решение </w:t>
      </w:r>
      <w:hyperlink r:id="rId16" w:history="1">
        <w:r w:rsidRPr="00E020C0">
          <w:rPr>
            <w:rStyle w:val="afa"/>
            <w:snapToGrid w:val="0"/>
            <w:szCs w:val="18"/>
            <w:lang w:val="ru-RU"/>
          </w:rPr>
          <w:t>III/11</w:t>
        </w:r>
      </w:hyperlink>
      <w:r w:rsidRPr="00E020C0">
        <w:rPr>
          <w:snapToGrid w:val="0"/>
          <w:szCs w:val="18"/>
          <w:lang w:val="ru-RU"/>
        </w:rPr>
        <w:t xml:space="preserve">). Своим решением </w:t>
      </w:r>
      <w:proofErr w:type="spellStart"/>
      <w:r w:rsidRPr="00E020C0">
        <w:rPr>
          <w:snapToGrid w:val="0"/>
          <w:szCs w:val="18"/>
          <w:lang w:val="ru-RU"/>
        </w:rPr>
        <w:t>V</w:t>
      </w:r>
      <w:proofErr w:type="spellEnd"/>
      <w:r w:rsidRPr="00E020C0">
        <w:rPr>
          <w:snapToGrid w:val="0"/>
          <w:szCs w:val="18"/>
          <w:lang w:val="ru-RU"/>
        </w:rPr>
        <w:t>/5 Конференция Сторон постановила учредить Международную инициативу по сохранению и устойчивому использованию опылителей в качестве сквозной инициативы в рамках программы работы по вопросам</w:t>
      </w:r>
      <w:r w:rsidR="0048448C">
        <w:rPr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 xml:space="preserve">сельскохозяйственного биоразнообразия с целью содействия осуществлению согласованных действий по всему миру, а затем решением </w:t>
      </w:r>
      <w:proofErr w:type="spellStart"/>
      <w:r w:rsidRPr="00E020C0">
        <w:rPr>
          <w:snapToGrid w:val="0"/>
          <w:szCs w:val="18"/>
          <w:lang w:val="ru-RU"/>
        </w:rPr>
        <w:t>VI</w:t>
      </w:r>
      <w:proofErr w:type="spellEnd"/>
      <w:r w:rsidRPr="00E020C0">
        <w:rPr>
          <w:snapToGrid w:val="0"/>
          <w:szCs w:val="18"/>
          <w:lang w:val="ru-RU"/>
        </w:rPr>
        <w:t xml:space="preserve">/5 приняла план действий. Продовольственная и сельскохозяйственная организация Объединенных Наций (ФАО) играет ведущую роль в осуществлении этого </w:t>
      </w:r>
      <w:r w:rsidR="00585935">
        <w:rPr>
          <w:snapToGrid w:val="0"/>
          <w:szCs w:val="18"/>
          <w:lang w:val="ru-RU"/>
        </w:rPr>
        <w:t>п</w:t>
      </w:r>
      <w:r w:rsidRPr="00E020C0">
        <w:rPr>
          <w:snapToGrid w:val="0"/>
          <w:szCs w:val="18"/>
          <w:lang w:val="ru-RU"/>
        </w:rPr>
        <w:t>лана действий.</w:t>
      </w:r>
    </w:p>
    <w:p w:rsidR="00E020C0" w:rsidRPr="00E020C0" w:rsidRDefault="00E020C0" w:rsidP="00524A34">
      <w:pPr>
        <w:spacing w:after="120"/>
        <w:ind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2.</w:t>
      </w:r>
      <w:r w:rsidRPr="00E020C0">
        <w:rPr>
          <w:snapToGrid w:val="0"/>
          <w:szCs w:val="18"/>
          <w:lang w:val="ru-RU"/>
        </w:rPr>
        <w:tab/>
        <w:t xml:space="preserve">Настоящий План действий подготовлен совместно ФАО и Секретариатом Конвенции о биологическом разнообразии в консультации с другими партнерами и соответствующими экспертами во </w:t>
      </w:r>
      <w:r w:rsidRPr="00E020C0">
        <w:rPr>
          <w:iCs/>
          <w:snapToGrid w:val="0"/>
          <w:szCs w:val="18"/>
          <w:lang w:val="ru-RU"/>
        </w:rPr>
        <w:t xml:space="preserve">исполнение </w:t>
      </w:r>
      <w:r w:rsidRPr="00E020C0">
        <w:rPr>
          <w:snapToGrid w:val="0"/>
          <w:szCs w:val="18"/>
          <w:lang w:val="ru-RU"/>
        </w:rPr>
        <w:t xml:space="preserve">решения </w:t>
      </w:r>
      <w:hyperlink r:id="rId17" w:history="1">
        <w:r w:rsidRPr="00E020C0">
          <w:rPr>
            <w:rStyle w:val="afa"/>
            <w:snapToGrid w:val="0"/>
            <w:szCs w:val="18"/>
            <w:lang w:val="ru-RU"/>
          </w:rPr>
          <w:t>XIII/15</w:t>
        </w:r>
      </w:hyperlink>
      <w:r w:rsidRPr="00E020C0">
        <w:rPr>
          <w:snapToGrid w:val="0"/>
          <w:szCs w:val="18"/>
          <w:lang w:val="ru-RU"/>
        </w:rPr>
        <w:t xml:space="preserve"> (п.</w:t>
      </w:r>
      <w:r w:rsidR="00A1700F">
        <w:rPr>
          <w:snapToGrid w:val="0"/>
          <w:szCs w:val="18"/>
          <w:lang w:val="ru-RU"/>
        </w:rPr>
        <w:t> </w:t>
      </w:r>
      <w:r w:rsidRPr="00E020C0">
        <w:rPr>
          <w:snapToGrid w:val="0"/>
          <w:szCs w:val="18"/>
          <w:lang w:val="ru-RU"/>
        </w:rPr>
        <w:t>10).</w:t>
      </w:r>
    </w:p>
    <w:p w:rsidR="00E020C0" w:rsidRPr="00E020C0" w:rsidRDefault="00E020C0" w:rsidP="00B47134">
      <w:pPr>
        <w:spacing w:after="120"/>
        <w:ind w:firstLine="709"/>
        <w:jc w:val="center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I.</w:t>
      </w:r>
      <w:r w:rsidRPr="00E020C0">
        <w:rPr>
          <w:b/>
          <w:snapToGrid w:val="0"/>
          <w:szCs w:val="18"/>
          <w:lang w:val="ru-RU"/>
        </w:rPr>
        <w:tab/>
      </w:r>
      <w:r w:rsidR="00B47134" w:rsidRPr="00E020C0">
        <w:rPr>
          <w:b/>
          <w:snapToGrid w:val="0"/>
          <w:szCs w:val="18"/>
          <w:lang w:val="ru-RU"/>
        </w:rPr>
        <w:t>ЗАДАЧИ, ЦЕЛЬ И СФЕРА ОХВАТА</w:t>
      </w:r>
    </w:p>
    <w:p w:rsidR="00E020C0" w:rsidRPr="00E020C0" w:rsidRDefault="00E020C0" w:rsidP="00524A34">
      <w:pPr>
        <w:spacing w:after="120"/>
        <w:ind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3.</w:t>
      </w:r>
      <w:r w:rsidRPr="00E020C0">
        <w:rPr>
          <w:snapToGrid w:val="0"/>
          <w:szCs w:val="18"/>
          <w:lang w:val="ru-RU"/>
        </w:rPr>
        <w:tab/>
        <w:t>Общая задача этого Плана действий заключается в оказании содействия осуществлению согласованных действий по всему миру для охраны диких и домашних опылителей и способствовать устойчивому использованию функций и услуг по опылению, что признается важнейшей я экосистемой услугой для сельского хозяйства и для функционирования и здоровья экосистем.</w:t>
      </w:r>
    </w:p>
    <w:p w:rsidR="00E020C0" w:rsidRPr="00E020C0" w:rsidRDefault="00E020C0" w:rsidP="00524A34">
      <w:pPr>
        <w:spacing w:after="120"/>
        <w:ind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4.</w:t>
      </w:r>
      <w:r w:rsidRPr="00E020C0">
        <w:rPr>
          <w:snapToGrid w:val="0"/>
          <w:szCs w:val="18"/>
          <w:lang w:val="ru-RU"/>
        </w:rPr>
        <w:tab/>
        <w:t>Цель этого Плана действий заключается в оказании помощи Сторонам, другим правительствам, коренным народам и местным общинам, соответствующим организациям и инициативам в осуществлении решения XIII/15, согласно Стратегическому плану по биоразнообразию на 2011-2020 годы и целевым задачам по биоразнообразию, принятым в Айти, и Концепции в области биоразнообразия на период до 2050 года, Стратегической рамочной программе ФАО на 2010-2019 годы и соответствующим последующим рамочным программам и Повестке дня в области устойчивого развития на период до 2030 года, включая Цели устойчивого развития.</w:t>
      </w:r>
    </w:p>
    <w:p w:rsidR="00E020C0" w:rsidRPr="00E020C0" w:rsidRDefault="00E020C0" w:rsidP="00524A34">
      <w:pPr>
        <w:spacing w:after="120"/>
        <w:ind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5.</w:t>
      </w:r>
      <w:r w:rsidRPr="00E020C0">
        <w:rPr>
          <w:snapToGrid w:val="0"/>
          <w:szCs w:val="18"/>
          <w:lang w:val="ru-RU"/>
        </w:rPr>
        <w:tab/>
        <w:t>Оперативные задачи этого Плана действий состоят в оказании поддержки Сторонам, другим правительствам, коренным народам и местным общинам, соответствующим организациям и инициативам:</w:t>
      </w:r>
    </w:p>
    <w:p w:rsidR="00E020C0" w:rsidRPr="00E020C0" w:rsidRDefault="00E020C0" w:rsidP="00524A34">
      <w:pPr>
        <w:numPr>
          <w:ilvl w:val="0"/>
          <w:numId w:val="36"/>
        </w:numPr>
        <w:spacing w:after="120"/>
        <w:ind w:left="0"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в осуществлении согласованных и комплексных мер для сохранения и устойчивого использования опылителей на местном, субнациональном, национальном, региональном и глобальном уровнях и в содействии их интеграции в секторальные и межсекторальные планы, программы и стратегии;</w:t>
      </w:r>
    </w:p>
    <w:p w:rsidR="00E020C0" w:rsidRPr="00E020C0" w:rsidRDefault="00E020C0" w:rsidP="00524A34">
      <w:pPr>
        <w:numPr>
          <w:ilvl w:val="0"/>
          <w:numId w:val="36"/>
        </w:numPr>
        <w:spacing w:after="120"/>
        <w:ind w:left="0"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в совершенствовании и внедрении методов управления, которые поддерживают здоровые сообщества опылителей и позволяют фермерам, пчеловодам, лесоводам, землеустроителям и городским сообществам извлекать пользу из опыления для обеспечения своей производительности и своих средств к существованию;</w:t>
      </w:r>
    </w:p>
    <w:p w:rsidR="00E020C0" w:rsidRPr="00E020C0" w:rsidRDefault="00E020C0" w:rsidP="00524A34">
      <w:pPr>
        <w:numPr>
          <w:ilvl w:val="0"/>
          <w:numId w:val="36"/>
        </w:numPr>
        <w:spacing w:after="120"/>
        <w:ind w:left="0"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 xml:space="preserve">в содействии обучению и повышению осведомленности в государственном и частном секторах в отношении </w:t>
      </w:r>
      <w:r w:rsidR="00A719A9">
        <w:rPr>
          <w:snapToGrid w:val="0"/>
          <w:szCs w:val="18"/>
          <w:lang w:val="ru-RU"/>
        </w:rPr>
        <w:t xml:space="preserve">разносторонней </w:t>
      </w:r>
      <w:r w:rsidRPr="00E020C0">
        <w:rPr>
          <w:snapToGrid w:val="0"/>
          <w:szCs w:val="18"/>
          <w:lang w:val="ru-RU"/>
        </w:rPr>
        <w:t>ценности опылителей и мест их обитания, в совершенствовании инструментов для принятия решений и в обеспечении проведения практических мероприятий с целью сократить и предотвратить уменьшение размеров популяций опылителей;</w:t>
      </w:r>
    </w:p>
    <w:p w:rsidR="00E020C0" w:rsidRPr="00E020C0" w:rsidRDefault="00E020C0" w:rsidP="00524A34">
      <w:pPr>
        <w:numPr>
          <w:ilvl w:val="0"/>
          <w:numId w:val="36"/>
        </w:numPr>
        <w:spacing w:after="120"/>
        <w:ind w:left="0"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lastRenderedPageBreak/>
        <w:t>в проведении мониторинга и оценки состояния и тенденций в отношении опылителей, опыления и мест их обитания во всех регионах и в устранении пробелов в знаниях, в том числе путем содействия проведению исследований.</w:t>
      </w:r>
    </w:p>
    <w:p w:rsidR="00E020C0" w:rsidRPr="00E020C0" w:rsidRDefault="00E020C0" w:rsidP="00524A34">
      <w:pPr>
        <w:spacing w:after="120"/>
        <w:ind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6.</w:t>
      </w:r>
      <w:r w:rsidRPr="00E020C0">
        <w:rPr>
          <w:snapToGrid w:val="0"/>
          <w:szCs w:val="18"/>
          <w:lang w:val="ru-RU"/>
        </w:rPr>
        <w:tab/>
        <w:t>План действий направлен на содействие осуществлению мероприятий по защите и поощрению опылителей, функций и услуг по опылению в различных сельскохозяйственных ландшафтах и связанных с ними экосистемах, включая леса, пастбища, пахотные земли, водно-болотные угодья, саванны, прибрежные районы и городскую окружающую среду. Эти мероприятия могут осуществляться на региональном, национальном, субнациональном и местном уровнях.</w:t>
      </w:r>
    </w:p>
    <w:p w:rsidR="00E020C0" w:rsidRPr="00652682" w:rsidRDefault="00A719A9" w:rsidP="00C35EFE">
      <w:pPr>
        <w:pStyle w:val="1"/>
        <w:suppressLineNumbers/>
        <w:tabs>
          <w:tab w:val="clear" w:pos="720"/>
          <w:tab w:val="left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rPr>
          <w:rFonts w:eastAsia="Times New Roman"/>
          <w:kern w:val="22"/>
          <w:szCs w:val="22"/>
          <w:lang w:val="ru-RU"/>
        </w:rPr>
      </w:pPr>
      <w:r w:rsidRPr="00C35EFE">
        <w:rPr>
          <w:rFonts w:eastAsia="Times New Roman"/>
          <w:kern w:val="22"/>
          <w:szCs w:val="22"/>
        </w:rPr>
        <w:t>II</w:t>
      </w:r>
      <w:r w:rsidRPr="00652682">
        <w:rPr>
          <w:rFonts w:eastAsia="Times New Roman"/>
          <w:kern w:val="22"/>
          <w:szCs w:val="22"/>
          <w:lang w:val="ru-RU"/>
        </w:rPr>
        <w:t>.</w:t>
      </w:r>
      <w:r w:rsidRPr="00652682">
        <w:rPr>
          <w:rFonts w:eastAsia="Times New Roman"/>
          <w:kern w:val="22"/>
          <w:szCs w:val="22"/>
          <w:lang w:val="ru-RU"/>
        </w:rPr>
        <w:tab/>
        <w:t>КОНТЕКСТ И ОБЩЕЕ ОБОСНОВАНИЕ</w:t>
      </w:r>
    </w:p>
    <w:p w:rsidR="00E020C0" w:rsidRPr="00E020C0" w:rsidRDefault="00E020C0" w:rsidP="00524A34">
      <w:pPr>
        <w:spacing w:after="120"/>
        <w:ind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7.</w:t>
      </w:r>
      <w:r w:rsidRPr="00E020C0">
        <w:rPr>
          <w:snapToGrid w:val="0"/>
          <w:szCs w:val="18"/>
          <w:lang w:val="ru-RU"/>
        </w:rPr>
        <w:tab/>
        <w:t>Опыление животными является исключительно важной регулирующей экосистемной услугой для природы, сельского хозяйства и для благосостояния людей. Эта услуга оказывается опылителями, в частности, домашними пчелами, дикими пчелами, другими насекомыми, такими как мухи, бабочки и жуки, а также позвоночными, такими как летучие мыши, птицы и некоторые приматы. В докладе по оценке в отношении опылителей, опыления и производства продовольствия</w:t>
      </w:r>
      <w:r w:rsidRPr="00A4784A">
        <w:rPr>
          <w:snapToGrid w:val="0"/>
          <w:szCs w:val="18"/>
          <w:vertAlign w:val="superscript"/>
        </w:rPr>
        <w:footnoteReference w:id="4"/>
      </w:r>
      <w:r w:rsidRPr="00E020C0">
        <w:rPr>
          <w:snapToGrid w:val="0"/>
          <w:szCs w:val="18"/>
          <w:lang w:val="ru-RU"/>
        </w:rPr>
        <w:t xml:space="preserve">, опубликованном Межправительственной научно-политической платформой по биоразнообразию и экосистемным услугам (МПБЭУ), подчеркивается роль </w:t>
      </w:r>
      <w:r w:rsidRPr="00E020C0">
        <w:rPr>
          <w:iCs/>
          <w:snapToGrid w:val="0"/>
          <w:szCs w:val="18"/>
          <w:lang w:val="ru-RU"/>
        </w:rPr>
        <w:t xml:space="preserve">опылителей во многих отношениях. Почти </w:t>
      </w:r>
      <w:r w:rsidRPr="00E020C0">
        <w:rPr>
          <w:snapToGrid w:val="0"/>
          <w:szCs w:val="18"/>
          <w:lang w:val="ru-RU"/>
        </w:rPr>
        <w:t>90</w:t>
      </w:r>
      <w:r w:rsidR="00A4784A">
        <w:rPr>
          <w:snapToGrid w:val="0"/>
          <w:szCs w:val="18"/>
          <w:lang w:val="ru-RU"/>
        </w:rPr>
        <w:t> </w:t>
      </w:r>
      <w:r w:rsidRPr="00E020C0">
        <w:rPr>
          <w:snapToGrid w:val="0"/>
          <w:szCs w:val="18"/>
          <w:lang w:val="ru-RU"/>
        </w:rPr>
        <w:t>% цветущих видов растений в мире зависят полностью или, по крайней мере, частично от опыления животными. Эти растения являются весьма важными для функционирования экосистем, предоставляя другим видам пищу, места обитания и иные ресурсы. В дополнение к этому, некоторые самоопыляющиеся культуры, такие как соевые бобы, могут также извлечь пользу из повышенной продуктивности благодаря животным-опылителям.</w:t>
      </w:r>
    </w:p>
    <w:p w:rsidR="00E020C0" w:rsidRPr="00E020C0" w:rsidRDefault="00E020C0" w:rsidP="00524A34">
      <w:pPr>
        <w:spacing w:after="120"/>
        <w:ind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8.</w:t>
      </w:r>
      <w:r w:rsidRPr="00E020C0">
        <w:rPr>
          <w:snapToGrid w:val="0"/>
          <w:szCs w:val="18"/>
          <w:lang w:val="ru-RU"/>
        </w:rPr>
        <w:tab/>
        <w:t>За последние десятилетия наблюдается значительное уменьшение численности некоторых таксонов опылителей, хотя данные о состоянии и тенденциях в отношении диких опылителей являются ограниченными, и, в основном, они ограничиваются некоторыми регионами Европы и Северной и Южной Америки. Оценки рисков в отношении состояния диких опылителей-насекомых, таких как дикие пчелы и бабочки, являются аналогично ограниченными в географическом отношении, но они указывают на высокие уровни угроз, причем доля угрожаемых видов зачастую превышает 40 %.</w:t>
      </w:r>
    </w:p>
    <w:p w:rsidR="00E020C0" w:rsidRPr="00E020C0" w:rsidRDefault="00E020C0" w:rsidP="00524A34">
      <w:pPr>
        <w:spacing w:after="120"/>
        <w:ind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9.</w:t>
      </w:r>
      <w:r w:rsidRPr="00E020C0">
        <w:rPr>
          <w:snapToGrid w:val="0"/>
          <w:szCs w:val="18"/>
          <w:lang w:val="ru-RU"/>
        </w:rPr>
        <w:tab/>
        <w:t>В то же время мировое сельское хозяйство стало во все большей степени зависимым от опылителей, причем большая часть этой зависимо</w:t>
      </w:r>
      <w:r w:rsidR="00A4784A">
        <w:rPr>
          <w:snapToGrid w:val="0"/>
          <w:szCs w:val="18"/>
          <w:lang w:val="ru-RU"/>
        </w:rPr>
        <w:t>сти связана с дикими опылителям</w:t>
      </w:r>
      <w:r w:rsidRPr="00A4784A">
        <w:rPr>
          <w:snapToGrid w:val="0"/>
          <w:szCs w:val="18"/>
          <w:vertAlign w:val="superscript"/>
        </w:rPr>
        <w:footnoteReference w:id="5"/>
      </w:r>
      <w:r w:rsidR="00A4784A">
        <w:rPr>
          <w:snapToGrid w:val="0"/>
          <w:szCs w:val="18"/>
          <w:lang w:val="ru-RU"/>
        </w:rPr>
        <w:t>.</w:t>
      </w:r>
      <w:r w:rsidRPr="00E020C0">
        <w:rPr>
          <w:snapToGrid w:val="0"/>
          <w:szCs w:val="18"/>
          <w:lang w:val="ru-RU"/>
        </w:rPr>
        <w:t xml:space="preserve"> Помимо товарных продуктов и пользы для здоровья, обусловленных разнообразным и полноценным питанием, обеспеченным опылением, опылители обеспечивают </w:t>
      </w:r>
      <w:proofErr w:type="spellStart"/>
      <w:r w:rsidRPr="00E020C0">
        <w:rPr>
          <w:snapToGrid w:val="0"/>
          <w:szCs w:val="18"/>
          <w:lang w:val="ru-RU"/>
        </w:rPr>
        <w:t>неденежные</w:t>
      </w:r>
      <w:proofErr w:type="spellEnd"/>
      <w:r w:rsidRPr="00E020C0">
        <w:rPr>
          <w:snapToGrid w:val="0"/>
          <w:szCs w:val="18"/>
          <w:lang w:val="ru-RU"/>
        </w:rPr>
        <w:t xml:space="preserve"> выгоды для благосостояния людей как источники вдохновения для искусств и ремесел, религии, традиций или рекреационных мероприятий.</w:t>
      </w:r>
    </w:p>
    <w:p w:rsidR="00E020C0" w:rsidRPr="00E020C0" w:rsidRDefault="00E020C0" w:rsidP="00524A34">
      <w:pPr>
        <w:spacing w:after="120"/>
        <w:ind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10.</w:t>
      </w:r>
      <w:r w:rsidRPr="00E020C0">
        <w:rPr>
          <w:snapToGrid w:val="0"/>
          <w:szCs w:val="18"/>
          <w:lang w:val="ru-RU"/>
        </w:rPr>
        <w:tab/>
        <w:t>Многие из основных непосредственных причинных факторов, вызывающих сокращение численности опылителей, остались теми же, как это было первоначально определено Конвенцией о биологическом разнообразии в ее первом решении об опылителях</w:t>
      </w:r>
      <w:r w:rsidR="00C35EFE" w:rsidRPr="00C35EFE">
        <w:rPr>
          <w:snapToGrid w:val="0"/>
          <w:szCs w:val="18"/>
          <w:vertAlign w:val="superscript"/>
        </w:rPr>
        <w:footnoteReference w:id="6"/>
      </w:r>
      <w:r w:rsidRPr="00E020C0">
        <w:rPr>
          <w:snapToGrid w:val="0"/>
          <w:szCs w:val="18"/>
          <w:lang w:val="ru-RU"/>
        </w:rPr>
        <w:t>: фрагментация мест обитания и изменения в землепользовании, сельскохозяйственные и промышленные химические вещества, паразиты и болезни и инвазивные чужеродные виды. В дополнение к этому, стали важными другие непосредственные причинные факторы, такие как изменение климата, и большее внимание сосредоточено на причинных факторах, связанных с интенсивными методами</w:t>
      </w:r>
      <w:r w:rsidR="008D3E10">
        <w:rPr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 xml:space="preserve">сельскохозяйственного производства, такими как производство монокультур, использование пестицидов, и некоторые </w:t>
      </w:r>
      <w:r w:rsidR="006A0533" w:rsidRPr="006A0533">
        <w:rPr>
          <w:kern w:val="22"/>
          <w:lang w:val="ru-RU" w:eastAsia="de-DE"/>
        </w:rPr>
        <w:t>[</w:t>
      </w:r>
      <w:r w:rsidRPr="00E020C0">
        <w:rPr>
          <w:snapToGrid w:val="0"/>
          <w:szCs w:val="18"/>
          <w:lang w:val="ru-RU"/>
        </w:rPr>
        <w:t>живые измененные организмы</w:t>
      </w:r>
      <w:r w:rsidR="006A0533" w:rsidRPr="006A0533">
        <w:rPr>
          <w:kern w:val="22"/>
          <w:lang w:val="ru-RU" w:eastAsia="de-DE"/>
        </w:rPr>
        <w:t>]</w:t>
      </w:r>
      <w:r w:rsidRPr="00E020C0">
        <w:rPr>
          <w:snapToGrid w:val="0"/>
          <w:szCs w:val="18"/>
          <w:lang w:val="ru-RU"/>
        </w:rPr>
        <w:t xml:space="preserve">, причем появляется все больше сведений как о </w:t>
      </w:r>
      <w:proofErr w:type="spellStart"/>
      <w:r w:rsidRPr="00E020C0">
        <w:rPr>
          <w:snapToGrid w:val="0"/>
          <w:szCs w:val="18"/>
          <w:lang w:val="ru-RU"/>
        </w:rPr>
        <w:t>сублетальных</w:t>
      </w:r>
      <w:proofErr w:type="spellEnd"/>
      <w:r w:rsidRPr="00E020C0">
        <w:rPr>
          <w:snapToGrid w:val="0"/>
          <w:szCs w:val="18"/>
          <w:lang w:val="ru-RU"/>
        </w:rPr>
        <w:t xml:space="preserve">, так и летальных видах воздействия пестицидов на пчел, и </w:t>
      </w:r>
      <w:r w:rsidRPr="00E020C0">
        <w:rPr>
          <w:snapToGrid w:val="0"/>
          <w:szCs w:val="18"/>
          <w:lang w:val="ru-RU"/>
        </w:rPr>
        <w:lastRenderedPageBreak/>
        <w:t>существует понимание того, что сочетание различных причинных факторов может усилить общее воздействие на опылителей.</w:t>
      </w:r>
    </w:p>
    <w:p w:rsidR="00E020C0" w:rsidRPr="00E020C0" w:rsidRDefault="00E020C0" w:rsidP="00524A34">
      <w:pPr>
        <w:spacing w:after="120"/>
        <w:ind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11.</w:t>
      </w:r>
      <w:r w:rsidRPr="00E020C0">
        <w:rPr>
          <w:snapToGrid w:val="0"/>
          <w:szCs w:val="18"/>
          <w:lang w:val="ru-RU"/>
        </w:rPr>
        <w:tab/>
        <w:t>В более широком контексте, опылители можно рассматривать в качестве связующего звена между сельским хозяйством, лесным хозяйством, биоразнообразием, здравоохранением, продовольственной безопасностью, безопасностью пищевых продуктов и питанием. Экологически безопасные для опылителей меры имеют потенциал в плане повышении производительности и устойчивости и оказания содействия в достижении долгосрочной жизнеспособности и рентабельности систем производства продовольствия. Их широкое использование может стать преобразующим элементом путем содействия внедрению устойчивых методов в сельскохозяйственные секторы.</w:t>
      </w:r>
    </w:p>
    <w:p w:rsidR="00E020C0" w:rsidRPr="00E020C0" w:rsidRDefault="00E020C0" w:rsidP="00524A34">
      <w:pPr>
        <w:spacing w:after="120"/>
        <w:ind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12.</w:t>
      </w:r>
      <w:r w:rsidRPr="00E020C0">
        <w:rPr>
          <w:snapToGrid w:val="0"/>
          <w:szCs w:val="18"/>
          <w:lang w:val="ru-RU"/>
        </w:rPr>
        <w:tab/>
        <w:t xml:space="preserve">Первый этап реализации Международной инициативы по сохранению и устойчивому использованию опылителей (2000-2017 гг.) способствовал выявлению основных угроз и причин уменьшения размеров популяций опылителей, а также видов воздействия функций и услуг по опылению и их сокращения на производство продовольствия. В дополнение к этому, таксономическая информация об опылителях и оценка их экономической ценности для различных стран и культур явились важными шагами не только с целью усиления процессов исследований и мониторинга, но также содействия сохранению, восстановлению и устойчивому использованию опылителей. Был разработан ряд соответствующих инструментов, и проведены многочисленные исследования, включая оценку </w:t>
      </w:r>
      <w:proofErr w:type="spellStart"/>
      <w:r w:rsidRPr="00E020C0">
        <w:rPr>
          <w:snapToGrid w:val="0"/>
          <w:szCs w:val="18"/>
          <w:lang w:val="ru-RU"/>
        </w:rPr>
        <w:t>МПБЭУ</w:t>
      </w:r>
      <w:proofErr w:type="spellEnd"/>
      <w:r w:rsidRPr="00E020C0">
        <w:rPr>
          <w:snapToGrid w:val="0"/>
          <w:szCs w:val="18"/>
          <w:lang w:val="ru-RU"/>
        </w:rPr>
        <w:t xml:space="preserve"> и дополнительные исследования.</w:t>
      </w:r>
    </w:p>
    <w:p w:rsidR="00E020C0" w:rsidRPr="00E020C0" w:rsidRDefault="00E020C0" w:rsidP="00524A34">
      <w:pPr>
        <w:spacing w:after="120"/>
        <w:ind w:firstLine="709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13.</w:t>
      </w:r>
      <w:r w:rsidRPr="00E020C0">
        <w:rPr>
          <w:snapToGrid w:val="0"/>
          <w:szCs w:val="18"/>
          <w:lang w:val="ru-RU"/>
        </w:rPr>
        <w:tab/>
        <w:t>Сейчас широко признается существенно важная роль опылителей в производстве продовольствия и важность их разнообразия и большого количества в сельскохозяйственных и связанных с ними экосистемах. Обновленный План действий основывается на первом этапе и, с учетом решения XIII/15, ориентирован на актуализацию вопросов опыления в рамках политики, разработку и осуществление мер на местах с целью поддержки усилий по сохранению и устойчивому использованию опылителей, на устранение рисков, создание потенциала и обмен знаниями на различных уровнях с целью интеграции аспектов опыления в сельскохозяйственное производство, землепользование и другие управленческие решения, и на сосредоточение усилий на проведение совместных исследований по возникающим проблемам и насущным потребностям.</w:t>
      </w:r>
    </w:p>
    <w:p w:rsidR="00E020C0" w:rsidRPr="00E020C0" w:rsidRDefault="00C55715" w:rsidP="00C55715">
      <w:pPr>
        <w:spacing w:after="120"/>
        <w:ind w:firstLine="709"/>
        <w:jc w:val="center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III.</w:t>
      </w:r>
      <w:r w:rsidRPr="00E020C0">
        <w:rPr>
          <w:b/>
          <w:snapToGrid w:val="0"/>
          <w:szCs w:val="18"/>
          <w:lang w:val="ru-RU"/>
        </w:rPr>
        <w:tab/>
        <w:t>ЭЛЕМЕНТЫ</w:t>
      </w:r>
    </w:p>
    <w:p w:rsidR="00E020C0" w:rsidRPr="00E020C0" w:rsidRDefault="00E020C0" w:rsidP="00C55715">
      <w:pPr>
        <w:spacing w:after="120"/>
        <w:ind w:firstLine="709"/>
        <w:jc w:val="center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Элемент 1: Способствующие меры и стратегии</w:t>
      </w:r>
    </w:p>
    <w:p w:rsidR="00E020C0" w:rsidRPr="00E020C0" w:rsidRDefault="00A4784A" w:rsidP="00F06E70">
      <w:pPr>
        <w:spacing w:after="120"/>
        <w:rPr>
          <w:i/>
          <w:snapToGrid w:val="0"/>
          <w:szCs w:val="18"/>
          <w:lang w:val="ru-RU"/>
        </w:rPr>
      </w:pPr>
      <w:r>
        <w:rPr>
          <w:i/>
          <w:snapToGrid w:val="0"/>
          <w:szCs w:val="18"/>
          <w:lang w:val="ru-RU"/>
        </w:rPr>
        <w:t>Оперативная цель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Поддерживать осуществление согласованных и комплексных мер для сохранения и устойчивого использования опылителей на местном, субнациональном, национальном, региональном и глобальном уровнях и содействовать их интеграции в секторальные и межсекторальные планы, программы и стратегии.</w:t>
      </w:r>
    </w:p>
    <w:p w:rsidR="00E020C0" w:rsidRPr="00E020C0" w:rsidRDefault="00A4784A" w:rsidP="00F06E70">
      <w:pPr>
        <w:spacing w:after="120"/>
        <w:rPr>
          <w:i/>
          <w:snapToGrid w:val="0"/>
          <w:szCs w:val="18"/>
          <w:lang w:val="ru-RU"/>
        </w:rPr>
      </w:pPr>
      <w:r>
        <w:rPr>
          <w:i/>
          <w:snapToGrid w:val="0"/>
          <w:szCs w:val="18"/>
          <w:lang w:val="ru-RU"/>
        </w:rPr>
        <w:t>Обоснование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Необходимы надлежащие национальные меры для обеспечения эффективной благоприятной среды для оказания поддержки мероприятий фермерами, землеустроителями, пчеловодами, частным сектором и гражданским обществом. Проблемы опыления являются зачастую сквозными вопросами, и необходимо разработать меры по интеграции аспектов, связанных с опылителями и опылением, не только в контексте устойчивых перемен в сельскохозяйственной практике, но также в других секторах (например, в лесном хозяйстве и здравоохранении).</w:t>
      </w:r>
    </w:p>
    <w:p w:rsidR="00E020C0" w:rsidRPr="00E020C0" w:rsidRDefault="00A4784A" w:rsidP="00F06E70">
      <w:pPr>
        <w:spacing w:after="120"/>
        <w:rPr>
          <w:i/>
          <w:snapToGrid w:val="0"/>
          <w:szCs w:val="18"/>
          <w:lang w:val="ru-RU"/>
        </w:rPr>
      </w:pPr>
      <w:r>
        <w:rPr>
          <w:i/>
          <w:snapToGrid w:val="0"/>
          <w:szCs w:val="18"/>
          <w:lang w:val="ru-RU"/>
        </w:rPr>
        <w:t>Мероприятия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A1.1 Разрабатывать и осуществлять согласованные и комплексные меры, которые способствуют и содействуют проведению</w:t>
      </w:r>
      <w:r w:rsidRPr="00E020C0">
        <w:rPr>
          <w:snapToGrid w:val="0"/>
          <w:szCs w:val="18"/>
          <w:lang w:val="ru-RU"/>
        </w:rPr>
        <w:t xml:space="preserve"> </w:t>
      </w:r>
      <w:r w:rsidRPr="00E020C0">
        <w:rPr>
          <w:b/>
          <w:snapToGrid w:val="0"/>
          <w:szCs w:val="18"/>
          <w:lang w:val="ru-RU"/>
        </w:rPr>
        <w:t>мероприятий, которые защищают и поддерживают популяции диких и домашних опылителей, интегрированных в более широкие политические программы в области устойчивого развития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lastRenderedPageBreak/>
        <w:t>A.1.1.1</w:t>
      </w:r>
      <w:r w:rsidRPr="00E020C0">
        <w:rPr>
          <w:snapToGrid w:val="0"/>
          <w:szCs w:val="18"/>
          <w:lang w:val="ru-RU"/>
        </w:rPr>
        <w:t xml:space="preserve"> Содействовать осуществлению согласованных мер в различных секторах и решению сквозных вопросов (например, биоразнообразия, продовольственной безопасности, химических веществ и загрязнения, сокращения масштабов бедности, изменения климата, сокращения рисков возникновения стихийных бедствий и борьбы с опустыниванием);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A.1.1.2</w:t>
      </w:r>
      <w:r w:rsidRPr="00E020C0">
        <w:rPr>
          <w:snapToGrid w:val="0"/>
          <w:szCs w:val="18"/>
          <w:lang w:val="ru-RU"/>
        </w:rPr>
        <w:t xml:space="preserve"> Учитывать связи между опылителями и здоровьем людей, полноценным питанием и воздействием пестицидов;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proofErr w:type="spellStart"/>
      <w:r w:rsidRPr="00E020C0">
        <w:rPr>
          <w:b/>
          <w:snapToGrid w:val="0"/>
          <w:szCs w:val="18"/>
          <w:lang w:val="ru-RU"/>
        </w:rPr>
        <w:t>A.1.1.</w:t>
      </w:r>
      <w:r w:rsidR="00A4784A">
        <w:rPr>
          <w:b/>
          <w:snapToGrid w:val="0"/>
          <w:szCs w:val="18"/>
          <w:lang w:val="ru-RU"/>
        </w:rPr>
        <w:t>3</w:t>
      </w:r>
      <w:proofErr w:type="spellEnd"/>
      <w:r w:rsidRPr="00E020C0">
        <w:rPr>
          <w:snapToGrid w:val="0"/>
          <w:szCs w:val="18"/>
          <w:lang w:val="ru-RU"/>
        </w:rPr>
        <w:t xml:space="preserve"> Учитывать связи между опылителями и предоставлением экосистемных функций и услуг, не связанных с производством продуктов питания;</w:t>
      </w:r>
    </w:p>
    <w:p w:rsidR="00E020C0" w:rsidRPr="00E020C0" w:rsidRDefault="00E926CA" w:rsidP="00F06E70">
      <w:pPr>
        <w:spacing w:after="120"/>
        <w:rPr>
          <w:snapToGrid w:val="0"/>
          <w:szCs w:val="18"/>
          <w:lang w:val="ru-RU"/>
        </w:rPr>
      </w:pPr>
      <w:proofErr w:type="spellStart"/>
      <w:r>
        <w:rPr>
          <w:b/>
          <w:snapToGrid w:val="0"/>
          <w:szCs w:val="18"/>
          <w:lang w:val="ru-RU"/>
        </w:rPr>
        <w:t>A.1.1.4</w:t>
      </w:r>
      <w:proofErr w:type="spellEnd"/>
      <w:r w:rsidR="00E020C0" w:rsidRPr="00E020C0">
        <w:rPr>
          <w:snapToGrid w:val="0"/>
          <w:szCs w:val="18"/>
          <w:lang w:val="ru-RU"/>
        </w:rPr>
        <w:t xml:space="preserve"> Признать опылителей и опыление частью общей системы сельскохозяйственного производства и важным фактором развития сельского хозяйства;</w:t>
      </w:r>
    </w:p>
    <w:p w:rsidR="00E020C0" w:rsidRPr="00E020C0" w:rsidRDefault="00E926CA" w:rsidP="00F06E70">
      <w:pPr>
        <w:spacing w:after="120"/>
        <w:rPr>
          <w:snapToGrid w:val="0"/>
          <w:szCs w:val="18"/>
          <w:lang w:val="ru-RU"/>
        </w:rPr>
      </w:pPr>
      <w:proofErr w:type="spellStart"/>
      <w:r>
        <w:rPr>
          <w:b/>
          <w:snapToGrid w:val="0"/>
          <w:szCs w:val="18"/>
          <w:lang w:val="ru-RU"/>
        </w:rPr>
        <w:t>A.1.1.5</w:t>
      </w:r>
      <w:proofErr w:type="spellEnd"/>
      <w:r w:rsidR="00E020C0" w:rsidRPr="00E020C0">
        <w:rPr>
          <w:snapToGrid w:val="0"/>
          <w:szCs w:val="18"/>
          <w:lang w:val="ru-RU"/>
        </w:rPr>
        <w:t xml:space="preserve"> Признать опылителей и опыление важнейшими элементами экосистемной целостности и ее поддержания;</w:t>
      </w:r>
    </w:p>
    <w:p w:rsidR="00E020C0" w:rsidRPr="00E020C0" w:rsidRDefault="00E926CA" w:rsidP="00F06E70">
      <w:pPr>
        <w:spacing w:after="120"/>
        <w:rPr>
          <w:snapToGrid w:val="0"/>
          <w:szCs w:val="18"/>
          <w:lang w:val="ru-RU"/>
        </w:rPr>
      </w:pPr>
      <w:proofErr w:type="spellStart"/>
      <w:r>
        <w:rPr>
          <w:b/>
          <w:snapToGrid w:val="0"/>
          <w:szCs w:val="18"/>
          <w:lang w:val="ru-RU"/>
        </w:rPr>
        <w:t>A.1.1.6</w:t>
      </w:r>
      <w:proofErr w:type="spellEnd"/>
      <w:r w:rsidR="00E020C0" w:rsidRPr="00E020C0">
        <w:rPr>
          <w:snapToGrid w:val="0"/>
          <w:szCs w:val="18"/>
          <w:lang w:val="ru-RU"/>
        </w:rPr>
        <w:t xml:space="preserve"> Применять основанные на учете природных факторов решения и усиливать позитивные виды взаимодействия (например, комплексные меры по борьбе с вредителями, диверсификацию фермерских видов деятельности, экологически приемлемую интенсификацию, восстановление с целью усиления взаимосвязей в ландшафтах);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proofErr w:type="spellStart"/>
      <w:r w:rsidRPr="00E020C0">
        <w:rPr>
          <w:b/>
          <w:snapToGrid w:val="0"/>
          <w:szCs w:val="18"/>
          <w:lang w:val="ru-RU"/>
        </w:rPr>
        <w:t>A.1.1.</w:t>
      </w:r>
      <w:r w:rsidR="00E926CA">
        <w:rPr>
          <w:b/>
          <w:snapToGrid w:val="0"/>
          <w:szCs w:val="18"/>
          <w:lang w:val="ru-RU"/>
        </w:rPr>
        <w:t>7</w:t>
      </w:r>
      <w:proofErr w:type="spellEnd"/>
      <w:r w:rsidRPr="00E020C0">
        <w:rPr>
          <w:snapToGrid w:val="0"/>
          <w:szCs w:val="18"/>
          <w:lang w:val="ru-RU"/>
        </w:rPr>
        <w:t xml:space="preserve"> Поддерживать доступ к данным и использовать инструменты поддержки при принятии решений, включая планирование и зонирование землепользования, расширить масштабы и усилить взаимосвязь мест обитания опылителей</w:t>
      </w:r>
      <w:r w:rsidRPr="00E020C0">
        <w:rPr>
          <w:snapToGrid w:val="0"/>
          <w:szCs w:val="18"/>
          <w:vertAlign w:val="superscript"/>
          <w:lang w:val="ru-RU"/>
        </w:rPr>
        <w:footnoteReference w:id="7"/>
      </w:r>
      <w:r w:rsidRPr="00E020C0">
        <w:rPr>
          <w:snapToGrid w:val="0"/>
          <w:szCs w:val="18"/>
          <w:lang w:val="ru-RU"/>
        </w:rPr>
        <w:t xml:space="preserve"> в ландшафтах, с участием фермеров и местных общин;</w:t>
      </w:r>
    </w:p>
    <w:p w:rsidR="00E020C0" w:rsidRPr="00E020C0" w:rsidRDefault="00E926CA" w:rsidP="00F06E70">
      <w:pPr>
        <w:spacing w:after="120"/>
        <w:rPr>
          <w:snapToGrid w:val="0"/>
          <w:szCs w:val="18"/>
          <w:lang w:val="ru-RU"/>
        </w:rPr>
      </w:pPr>
      <w:proofErr w:type="spellStart"/>
      <w:r>
        <w:rPr>
          <w:b/>
          <w:snapToGrid w:val="0"/>
          <w:szCs w:val="18"/>
          <w:lang w:val="ru-RU"/>
        </w:rPr>
        <w:t>A.1.1.8</w:t>
      </w:r>
      <w:proofErr w:type="spellEnd"/>
      <w:r w:rsidR="00E020C0" w:rsidRPr="00E020C0">
        <w:rPr>
          <w:b/>
          <w:snapToGrid w:val="0"/>
          <w:szCs w:val="18"/>
          <w:lang w:val="ru-RU"/>
        </w:rPr>
        <w:t xml:space="preserve"> </w:t>
      </w:r>
      <w:r w:rsidR="00E020C0" w:rsidRPr="00E020C0">
        <w:rPr>
          <w:snapToGrid w:val="0"/>
          <w:szCs w:val="18"/>
          <w:lang w:val="ru-RU"/>
        </w:rPr>
        <w:t>Поддерживать развитие потенциала по обеспечению руководящих указаний касательно передовых методов управления в отношении опылителей и опыления путем содействия включению основанных на учете природных факторов решений в услуги по распространению знаний и опыта, обмену знаниями между фермерами и деятельности сетей фермеров-исследователей;</w:t>
      </w:r>
    </w:p>
    <w:p w:rsidR="00E020C0" w:rsidRPr="00E020C0" w:rsidRDefault="00E926CA" w:rsidP="00F06E70">
      <w:pPr>
        <w:spacing w:after="120"/>
        <w:rPr>
          <w:snapToGrid w:val="0"/>
          <w:szCs w:val="18"/>
          <w:lang w:val="ru-RU"/>
        </w:rPr>
      </w:pPr>
      <w:proofErr w:type="spellStart"/>
      <w:r>
        <w:rPr>
          <w:b/>
          <w:snapToGrid w:val="0"/>
          <w:szCs w:val="18"/>
          <w:lang w:val="ru-RU"/>
        </w:rPr>
        <w:t>A.1.1.9</w:t>
      </w:r>
      <w:proofErr w:type="spellEnd"/>
      <w:r w:rsidR="00E020C0" w:rsidRPr="00E020C0">
        <w:rPr>
          <w:b/>
          <w:snapToGrid w:val="0"/>
          <w:szCs w:val="18"/>
          <w:lang w:val="ru-RU"/>
        </w:rPr>
        <w:t xml:space="preserve"> </w:t>
      </w:r>
      <w:r w:rsidR="00E020C0" w:rsidRPr="00E020C0">
        <w:rPr>
          <w:snapToGrid w:val="0"/>
          <w:szCs w:val="18"/>
          <w:lang w:val="ru-RU"/>
        </w:rPr>
        <w:t>Разрабатывать</w:t>
      </w:r>
      <w:r w:rsidR="00E020C0" w:rsidRPr="00E020C0">
        <w:rPr>
          <w:b/>
          <w:snapToGrid w:val="0"/>
          <w:szCs w:val="18"/>
          <w:lang w:val="ru-RU"/>
        </w:rPr>
        <w:t xml:space="preserve"> </w:t>
      </w:r>
      <w:r w:rsidR="00E020C0" w:rsidRPr="00E020C0">
        <w:rPr>
          <w:snapToGrid w:val="0"/>
          <w:szCs w:val="18"/>
          <w:lang w:val="ru-RU"/>
        </w:rPr>
        <w:t>и внедрять побудительные стимулы</w:t>
      </w:r>
      <w:r w:rsidR="001F69E9">
        <w:rPr>
          <w:snapToGrid w:val="0"/>
          <w:szCs w:val="18"/>
          <w:lang w:val="ru-RU"/>
        </w:rPr>
        <w:t xml:space="preserve">, </w:t>
      </w:r>
      <w:r w:rsidR="007C7468">
        <w:rPr>
          <w:snapToGrid w:val="0"/>
          <w:szCs w:val="18"/>
          <w:lang w:val="ru-RU"/>
        </w:rPr>
        <w:t>в соответствии и в согласовании с</w:t>
      </w:r>
      <w:r w:rsidR="001F69E9">
        <w:rPr>
          <w:snapToGrid w:val="0"/>
          <w:szCs w:val="18"/>
          <w:lang w:val="ru-RU"/>
        </w:rPr>
        <w:t xml:space="preserve"> международным</w:t>
      </w:r>
      <w:r w:rsidR="007C7468">
        <w:rPr>
          <w:snapToGrid w:val="0"/>
          <w:szCs w:val="18"/>
          <w:lang w:val="ru-RU"/>
        </w:rPr>
        <w:t>и</w:t>
      </w:r>
      <w:r w:rsidR="001F69E9">
        <w:rPr>
          <w:snapToGrid w:val="0"/>
          <w:szCs w:val="18"/>
          <w:lang w:val="ru-RU"/>
        </w:rPr>
        <w:t xml:space="preserve"> обязательствам</w:t>
      </w:r>
      <w:r w:rsidR="007C7468">
        <w:rPr>
          <w:snapToGrid w:val="0"/>
          <w:szCs w:val="18"/>
          <w:lang w:val="ru-RU"/>
        </w:rPr>
        <w:t>и</w:t>
      </w:r>
      <w:r w:rsidR="001F69E9">
        <w:rPr>
          <w:snapToGrid w:val="0"/>
          <w:szCs w:val="18"/>
          <w:lang w:val="ru-RU"/>
        </w:rPr>
        <w:t>,</w:t>
      </w:r>
      <w:r w:rsidR="00E020C0" w:rsidRPr="00E020C0">
        <w:rPr>
          <w:snapToGrid w:val="0"/>
          <w:szCs w:val="18"/>
          <w:lang w:val="ru-RU"/>
        </w:rPr>
        <w:t xml:space="preserve"> для</w:t>
      </w:r>
      <w:r w:rsidR="0048448C">
        <w:rPr>
          <w:snapToGrid w:val="0"/>
          <w:szCs w:val="18"/>
          <w:lang w:val="ru-RU"/>
        </w:rPr>
        <w:t xml:space="preserve"> </w:t>
      </w:r>
      <w:r w:rsidR="00E020C0" w:rsidRPr="00E020C0">
        <w:rPr>
          <w:snapToGrid w:val="0"/>
          <w:szCs w:val="18"/>
          <w:lang w:val="ru-RU"/>
        </w:rPr>
        <w:t>фермеров и поставщиков продовольствия, чтобы стимулировать принятие приемлемых для</w:t>
      </w:r>
      <w:r w:rsidR="0048448C">
        <w:rPr>
          <w:snapToGrid w:val="0"/>
          <w:szCs w:val="18"/>
          <w:lang w:val="ru-RU"/>
        </w:rPr>
        <w:t xml:space="preserve"> </w:t>
      </w:r>
      <w:r w:rsidR="00E020C0" w:rsidRPr="00E020C0">
        <w:rPr>
          <w:snapToGrid w:val="0"/>
          <w:szCs w:val="18"/>
          <w:lang w:val="ru-RU"/>
        </w:rPr>
        <w:t>опылителей методов</w:t>
      </w:r>
      <w:r w:rsidR="0048448C">
        <w:rPr>
          <w:snapToGrid w:val="0"/>
          <w:szCs w:val="18"/>
          <w:lang w:val="ru-RU"/>
        </w:rPr>
        <w:t xml:space="preserve"> </w:t>
      </w:r>
      <w:r w:rsidR="00E020C0" w:rsidRPr="00E020C0">
        <w:rPr>
          <w:snapToGrid w:val="0"/>
          <w:szCs w:val="18"/>
          <w:lang w:val="ru-RU"/>
        </w:rPr>
        <w:t xml:space="preserve">(например, меры по связыванию углерода, которые расширяют среду обитания опылителей; сохранение необработанных земель для корма опылителей), и удалять или сокращать ошибочные стимулы, которые наносят вред опылителям и местам их обитания (например, субсидирование производства пестицидов; стимулы для применения пестицидов в качестве кредитных требований со стороны банков), с учетом потребностей фермеров, </w:t>
      </w:r>
      <w:r w:rsidR="008F7146">
        <w:rPr>
          <w:snapToGrid w:val="0"/>
          <w:szCs w:val="18"/>
          <w:lang w:val="ru-RU"/>
        </w:rPr>
        <w:t xml:space="preserve">городских и сельских </w:t>
      </w:r>
      <w:r w:rsidR="00E020C0" w:rsidRPr="00E020C0">
        <w:rPr>
          <w:snapToGrid w:val="0"/>
          <w:szCs w:val="18"/>
          <w:lang w:val="ru-RU"/>
        </w:rPr>
        <w:t>пчеловодов, землеустроителей, коренных и местных общин и других заинтересованных сторон;</w:t>
      </w:r>
    </w:p>
    <w:p w:rsidR="00E020C0" w:rsidRPr="00E020C0" w:rsidRDefault="00E926CA" w:rsidP="00F06E70">
      <w:pPr>
        <w:spacing w:after="120"/>
        <w:rPr>
          <w:snapToGrid w:val="0"/>
          <w:szCs w:val="18"/>
          <w:lang w:val="ru-RU"/>
        </w:rPr>
      </w:pPr>
      <w:proofErr w:type="spellStart"/>
      <w:r>
        <w:rPr>
          <w:b/>
          <w:snapToGrid w:val="0"/>
          <w:szCs w:val="18"/>
          <w:lang w:val="ru-RU"/>
        </w:rPr>
        <w:t>A.1.1.10</w:t>
      </w:r>
      <w:proofErr w:type="spellEnd"/>
      <w:r w:rsidR="00E020C0" w:rsidRPr="00E020C0">
        <w:rPr>
          <w:b/>
          <w:snapToGrid w:val="0"/>
          <w:szCs w:val="18"/>
          <w:lang w:val="ru-RU"/>
        </w:rPr>
        <w:t xml:space="preserve"> </w:t>
      </w:r>
      <w:r w:rsidR="00E020C0" w:rsidRPr="00E020C0">
        <w:rPr>
          <w:snapToGrid w:val="0"/>
          <w:szCs w:val="18"/>
          <w:lang w:val="ru-RU"/>
        </w:rPr>
        <w:t>Содействовать признанию приемлемых для опылителей методов, а также последствий для функций и услуг по опылению в сущ</w:t>
      </w:r>
      <w:r w:rsidR="00854C23">
        <w:rPr>
          <w:snapToGrid w:val="0"/>
          <w:szCs w:val="18"/>
          <w:lang w:val="ru-RU"/>
        </w:rPr>
        <w:t>ествующих системах сертификации;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proofErr w:type="spellStart"/>
      <w:r w:rsidRPr="00E020C0">
        <w:rPr>
          <w:b/>
          <w:snapToGrid w:val="0"/>
          <w:szCs w:val="18"/>
          <w:lang w:val="ru-RU"/>
        </w:rPr>
        <w:t>A.1.1.</w:t>
      </w:r>
      <w:r w:rsidR="00E926CA">
        <w:rPr>
          <w:b/>
          <w:snapToGrid w:val="0"/>
          <w:szCs w:val="18"/>
          <w:lang w:val="ru-RU"/>
        </w:rPr>
        <w:t>11</w:t>
      </w:r>
      <w:proofErr w:type="spellEnd"/>
      <w:r w:rsidRPr="00E020C0">
        <w:rPr>
          <w:b/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>Защищать и сохранять виды опылителей, находящиеся под угрозой, а также их природную среду.</w:t>
      </w:r>
    </w:p>
    <w:p w:rsidR="00E020C0" w:rsidRPr="00E020C0" w:rsidRDefault="00E020C0" w:rsidP="00F06E70">
      <w:pPr>
        <w:spacing w:after="120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</w:rPr>
        <w:t>A</w:t>
      </w:r>
      <w:r w:rsidRPr="00E020C0">
        <w:rPr>
          <w:b/>
          <w:snapToGrid w:val="0"/>
          <w:szCs w:val="18"/>
          <w:lang w:val="ru-RU"/>
        </w:rPr>
        <w:t>1.2 Осуществлять эффективное регулирование применения пестицидов</w:t>
      </w:r>
      <w:r w:rsidRPr="00E926CA">
        <w:rPr>
          <w:snapToGrid w:val="0"/>
          <w:szCs w:val="18"/>
          <w:vertAlign w:val="superscript"/>
        </w:rPr>
        <w:footnoteReference w:id="8"/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A.1.2.1 </w:t>
      </w:r>
      <w:r w:rsidRPr="00E020C0">
        <w:rPr>
          <w:snapToGrid w:val="0"/>
          <w:szCs w:val="18"/>
          <w:lang w:val="ru-RU"/>
        </w:rPr>
        <w:t xml:space="preserve">Сократить масштабы использования и постепенно прекратить применение существующих пестицидов, включая косметические пестициды и сельскохозяйственные химические вещества, являющихся вредными или представляющими неприемлемый риск для опылителей, и избегать </w:t>
      </w:r>
      <w:r w:rsidRPr="00E020C0">
        <w:rPr>
          <w:snapToGrid w:val="0"/>
          <w:szCs w:val="18"/>
          <w:lang w:val="ru-RU"/>
        </w:rPr>
        <w:lastRenderedPageBreak/>
        <w:t>регистрации тех пестицидов, которые являются вредными или представляющими неприемлемый риск для опылителей;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A.1.2.2 </w:t>
      </w:r>
      <w:r w:rsidRPr="00E020C0">
        <w:rPr>
          <w:snapToGrid w:val="0"/>
          <w:szCs w:val="18"/>
          <w:lang w:val="ru-RU"/>
        </w:rPr>
        <w:t xml:space="preserve">Разрабатывать, укреплять и регулярно осуществлять процедуры оценки рисков (рассматривая реальное воздействие на полях и более долгосрочное воздействие) для пестицидов, покрытых пестицидами семян и живых измененных организмов, с учетом возможных видов воздействия и кумулятивного действия, включая </w:t>
      </w:r>
      <w:proofErr w:type="spellStart"/>
      <w:r w:rsidRPr="00E020C0">
        <w:rPr>
          <w:snapToGrid w:val="0"/>
          <w:szCs w:val="18"/>
          <w:lang w:val="ru-RU"/>
        </w:rPr>
        <w:t>сублетальные</w:t>
      </w:r>
      <w:proofErr w:type="spellEnd"/>
      <w:r w:rsidRPr="00E020C0">
        <w:rPr>
          <w:snapToGrid w:val="0"/>
          <w:szCs w:val="18"/>
          <w:lang w:val="ru-RU"/>
        </w:rPr>
        <w:t xml:space="preserve"> и косвенные виды воздействия, на диких и домашних опылителей (включая яйца, личинки, куколок и взрослых насекомых), а также другие нецелевые виды;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A.1.2.3</w:t>
      </w:r>
      <w:r w:rsidRPr="00E020C0">
        <w:rPr>
          <w:snapToGrid w:val="0"/>
          <w:szCs w:val="18"/>
          <w:lang w:val="ru-RU"/>
        </w:rPr>
        <w:t xml:space="preserve"> Работать с регуляторами по внедрению таких инструментов, как Набор инструментальных средств ФАО по регистрации пестицидов;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A.1.2.4</w:t>
      </w:r>
      <w:r w:rsidRPr="00E020C0">
        <w:rPr>
          <w:snapToGrid w:val="0"/>
          <w:szCs w:val="18"/>
          <w:lang w:val="ru-RU"/>
        </w:rPr>
        <w:t xml:space="preserve"> Укрепление органов, занимающихся регулированием применения пестицидов с точки зрения их потенциала по защите опылителей от химических веществ;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A.1.2.5</w:t>
      </w:r>
      <w:r w:rsidRPr="00E020C0">
        <w:rPr>
          <w:snapToGrid w:val="0"/>
          <w:szCs w:val="18"/>
          <w:lang w:val="ru-RU"/>
        </w:rPr>
        <w:t xml:space="preserve"> Разрабатывать и распространять руководящие указания и организовывать подготовку в отношении передовой практики использования пестицидов (например, методов, технологии, временных сроков, </w:t>
      </w:r>
      <w:proofErr w:type="spellStart"/>
      <w:r w:rsidRPr="00E020C0">
        <w:rPr>
          <w:snapToGrid w:val="0"/>
          <w:szCs w:val="18"/>
          <w:lang w:val="ru-RU"/>
        </w:rPr>
        <w:t>нецветущих</w:t>
      </w:r>
      <w:proofErr w:type="spellEnd"/>
      <w:r w:rsidRPr="00E020C0">
        <w:rPr>
          <w:snapToGrid w:val="0"/>
          <w:szCs w:val="18"/>
          <w:lang w:val="ru-RU"/>
        </w:rPr>
        <w:t xml:space="preserve"> культур, погодных условий) на основе положений Международного кодекса поведения ФАО и Всемирной организации здравоохранения в области управления использованием пестицидов;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A.1.2.6</w:t>
      </w:r>
      <w:r w:rsidRPr="00E020C0">
        <w:rPr>
          <w:snapToGrid w:val="0"/>
          <w:szCs w:val="18"/>
          <w:lang w:val="ru-RU"/>
        </w:rPr>
        <w:t xml:space="preserve"> Разрабатывать и осуществлять национальные и региональные стратегии сокращения рисков воздействия пестицидов и содействовать внедрению альтернативных подходов (например, методов комплексной борьбы с вредителями и биоконтроля) с целью сокращения или устранения воздействия на</w:t>
      </w:r>
      <w:r w:rsidR="00854C23">
        <w:rPr>
          <w:snapToGrid w:val="0"/>
          <w:szCs w:val="18"/>
          <w:lang w:val="ru-RU"/>
        </w:rPr>
        <w:t xml:space="preserve"> опылителей вредных пестицидов.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A.1.2.7</w:t>
      </w:r>
      <w:r w:rsidRPr="00E020C0">
        <w:rPr>
          <w:snapToGrid w:val="0"/>
          <w:szCs w:val="18"/>
          <w:lang w:val="ru-RU"/>
        </w:rPr>
        <w:t xml:space="preserve"> Разрабатывать и осуществлять, по мере необходимости, национальные программы мониторинга, наблюдения и регистрации пестицидов и продуктов их преобразования.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A1.3 Защищать </w:t>
      </w:r>
      <w:r w:rsidR="00611D2E">
        <w:rPr>
          <w:b/>
          <w:snapToGrid w:val="0"/>
          <w:szCs w:val="18"/>
          <w:lang w:val="ru-RU"/>
        </w:rPr>
        <w:t xml:space="preserve">знания коренных народов и </w:t>
      </w:r>
      <w:r w:rsidRPr="00E020C0">
        <w:rPr>
          <w:b/>
          <w:snapToGrid w:val="0"/>
          <w:szCs w:val="18"/>
          <w:lang w:val="ru-RU"/>
        </w:rPr>
        <w:t>традиционные знания и содействовать их развитию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A.1.3.1 </w:t>
      </w:r>
      <w:r w:rsidRPr="00E020C0">
        <w:rPr>
          <w:snapToGrid w:val="0"/>
          <w:szCs w:val="18"/>
          <w:lang w:val="ru-RU"/>
        </w:rPr>
        <w:t xml:space="preserve">Защищать </w:t>
      </w:r>
      <w:r w:rsidR="00611D2E">
        <w:rPr>
          <w:snapToGrid w:val="0"/>
          <w:szCs w:val="18"/>
          <w:lang w:val="ru-RU"/>
        </w:rPr>
        <w:t xml:space="preserve">знания коренных народов и </w:t>
      </w:r>
      <w:r w:rsidRPr="00E020C0">
        <w:rPr>
          <w:snapToGrid w:val="0"/>
          <w:szCs w:val="18"/>
          <w:lang w:val="ru-RU"/>
        </w:rPr>
        <w:t>традиционные знания, нововведения и методы, связанные с опылителями и опылением, и содействовать их развитию (например, конструкции ульев; управление ресурсами опылителей; традиционные способы понимания принципов воздействия паразитов) и поддерживать основанные на участии подходы к идентификации диагностических характеристик для новых видов и мониторингу);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A.1.3.2 </w:t>
      </w:r>
      <w:r w:rsidRPr="00E020C0">
        <w:rPr>
          <w:snapToGrid w:val="0"/>
          <w:szCs w:val="18"/>
          <w:lang w:val="ru-RU"/>
        </w:rPr>
        <w:t>Защищать установленные права на землю и землепользование для сохранения и устойчивого использования опылителей.</w:t>
      </w:r>
    </w:p>
    <w:p w:rsidR="00E020C0" w:rsidRPr="00E020C0" w:rsidRDefault="00E020C0" w:rsidP="00F06E70">
      <w:pPr>
        <w:spacing w:after="120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A1.4 Контролировать торговлю домашними опылителями и их передвижение и другие связанные с торговлей виды воздействия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A.1.4.1 </w:t>
      </w:r>
      <w:r w:rsidRPr="00E020C0">
        <w:rPr>
          <w:snapToGrid w:val="0"/>
          <w:szCs w:val="18"/>
          <w:lang w:val="ru-RU"/>
        </w:rPr>
        <w:t>Осуществлять мониторинг передвижения видов домашних опылителей, подвидов и семян и торговли ими между странами и внутри стран;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A.1.4.2 </w:t>
      </w:r>
      <w:r w:rsidRPr="00E020C0">
        <w:rPr>
          <w:snapToGrid w:val="0"/>
          <w:szCs w:val="18"/>
          <w:lang w:val="ru-RU"/>
        </w:rPr>
        <w:t xml:space="preserve">Разрабатывать механизмы и содействовать их внедрению с целью ограничения масштабов распространения паразитов и </w:t>
      </w:r>
      <w:proofErr w:type="spellStart"/>
      <w:r w:rsidRPr="00E020C0">
        <w:rPr>
          <w:snapToGrid w:val="0"/>
          <w:szCs w:val="18"/>
          <w:lang w:val="ru-RU"/>
        </w:rPr>
        <w:t>патогенов</w:t>
      </w:r>
      <w:proofErr w:type="spellEnd"/>
      <w:r w:rsidRPr="00E020C0">
        <w:rPr>
          <w:snapToGrid w:val="0"/>
          <w:szCs w:val="18"/>
          <w:lang w:val="ru-RU"/>
        </w:rPr>
        <w:t xml:space="preserve"> для популяций домашних и диких опылителей;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A.1.4.3 </w:t>
      </w:r>
      <w:r w:rsidRPr="00E020C0">
        <w:rPr>
          <w:snapToGrid w:val="0"/>
          <w:szCs w:val="18"/>
          <w:lang w:val="ru-RU"/>
        </w:rPr>
        <w:t xml:space="preserve">Предотвращать и минимизировать риски интродукции инвазивных чужеродных видов (растений, опылителей, хищников, вредителей и </w:t>
      </w:r>
      <w:proofErr w:type="spellStart"/>
      <w:r w:rsidRPr="00E020C0">
        <w:rPr>
          <w:snapToGrid w:val="0"/>
          <w:szCs w:val="18"/>
          <w:lang w:val="ru-RU"/>
        </w:rPr>
        <w:t>патогенов</w:t>
      </w:r>
      <w:proofErr w:type="spellEnd"/>
      <w:r w:rsidRPr="00E020C0">
        <w:rPr>
          <w:snapToGrid w:val="0"/>
          <w:szCs w:val="18"/>
          <w:lang w:val="ru-RU"/>
        </w:rPr>
        <w:t xml:space="preserve">), представляющих неприемлемые риск для опылителей и растительных ресурсов, от которых они зависят, и вести мониторинг риска дисперсии для уже </w:t>
      </w:r>
      <w:proofErr w:type="spellStart"/>
      <w:r w:rsidRPr="00E020C0">
        <w:rPr>
          <w:snapToGrid w:val="0"/>
          <w:szCs w:val="18"/>
          <w:lang w:val="ru-RU"/>
        </w:rPr>
        <w:t>интродуцированных</w:t>
      </w:r>
      <w:proofErr w:type="spellEnd"/>
      <w:r w:rsidRPr="00E020C0">
        <w:rPr>
          <w:snapToGrid w:val="0"/>
          <w:szCs w:val="18"/>
          <w:lang w:val="ru-RU"/>
        </w:rPr>
        <w:t xml:space="preserve"> видов (например, </w:t>
      </w:r>
      <w:proofErr w:type="spellStart"/>
      <w:r w:rsidRPr="00E020C0">
        <w:rPr>
          <w:i/>
          <w:snapToGrid w:val="0"/>
          <w:szCs w:val="18"/>
          <w:lang w:val="ru-RU"/>
        </w:rPr>
        <w:t>Bombus</w:t>
      </w:r>
      <w:proofErr w:type="spellEnd"/>
      <w:r w:rsidRPr="00E020C0">
        <w:rPr>
          <w:i/>
          <w:snapToGrid w:val="0"/>
          <w:szCs w:val="18"/>
          <w:lang w:val="ru-RU"/>
        </w:rPr>
        <w:t xml:space="preserve"> </w:t>
      </w:r>
      <w:proofErr w:type="spellStart"/>
      <w:r w:rsidRPr="00E020C0">
        <w:rPr>
          <w:i/>
          <w:snapToGrid w:val="0"/>
          <w:szCs w:val="18"/>
          <w:lang w:val="ru-RU"/>
        </w:rPr>
        <w:t>terrestris</w:t>
      </w:r>
      <w:proofErr w:type="spellEnd"/>
      <w:r w:rsidRPr="00E020C0">
        <w:rPr>
          <w:snapToGrid w:val="0"/>
          <w:szCs w:val="18"/>
          <w:lang w:val="ru-RU"/>
        </w:rPr>
        <w:t>).</w:t>
      </w:r>
    </w:p>
    <w:p w:rsidR="00E020C0" w:rsidRPr="00E020C0" w:rsidRDefault="00E020C0" w:rsidP="00335C68">
      <w:pPr>
        <w:spacing w:after="120"/>
        <w:jc w:val="center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Элемент 2: Осуществление на местах</w:t>
      </w:r>
    </w:p>
    <w:p w:rsidR="00E020C0" w:rsidRPr="00E020C0" w:rsidRDefault="00E926CA" w:rsidP="00F06E70">
      <w:pPr>
        <w:spacing w:after="120"/>
        <w:rPr>
          <w:i/>
          <w:snapToGrid w:val="0"/>
          <w:szCs w:val="18"/>
          <w:lang w:val="ru-RU"/>
        </w:rPr>
      </w:pPr>
      <w:r>
        <w:rPr>
          <w:i/>
          <w:snapToGrid w:val="0"/>
          <w:szCs w:val="18"/>
          <w:lang w:val="ru-RU"/>
        </w:rPr>
        <w:t>Оперативная цель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lastRenderedPageBreak/>
        <w:t>Совершенствовать и внедрять методы управления, которые поддерживают здоровые сообщества опылителей и позволяют фермерам, пчеловодам, лесоводам, землеустроителям и городским сообществам извлекать пользу из функций и услуг по опылению для обеспечения своей производительности и своих средств к существованию.</w:t>
      </w:r>
    </w:p>
    <w:p w:rsidR="00E020C0" w:rsidRPr="00E020C0" w:rsidRDefault="00E926CA" w:rsidP="00F06E70">
      <w:pPr>
        <w:spacing w:after="120"/>
        <w:rPr>
          <w:i/>
          <w:snapToGrid w:val="0"/>
          <w:szCs w:val="18"/>
          <w:lang w:val="ru-RU"/>
        </w:rPr>
      </w:pPr>
      <w:r>
        <w:rPr>
          <w:i/>
          <w:snapToGrid w:val="0"/>
          <w:szCs w:val="18"/>
          <w:lang w:val="ru-RU"/>
        </w:rPr>
        <w:t>Обоснование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 xml:space="preserve">С целью обеспечения приемлемых для опылителей мест обитания и содействия созданию устойчивых </w:t>
      </w:r>
      <w:proofErr w:type="spellStart"/>
      <w:r w:rsidRPr="00E020C0">
        <w:rPr>
          <w:snapToGrid w:val="0"/>
          <w:szCs w:val="18"/>
          <w:lang w:val="ru-RU"/>
        </w:rPr>
        <w:t>агроэкосистем</w:t>
      </w:r>
      <w:proofErr w:type="spellEnd"/>
      <w:r w:rsidRPr="00E020C0">
        <w:rPr>
          <w:snapToGrid w:val="0"/>
          <w:szCs w:val="18"/>
          <w:lang w:val="ru-RU"/>
        </w:rPr>
        <w:t xml:space="preserve"> и разведению опылителей, необходимо рассмотреть на местах вопрос о прямых и косвенных причинных факторах уменьшения размеров популяций опылителей. Внимание следует обратить на уровне фермы и в рамках целых экосистем. Меры на уровне ландшафтов касаются взаимосвязи и ценности управления ландшафтами и секторами. К усовершенствованным управленческим мероприятиям относится </w:t>
      </w:r>
      <w:proofErr w:type="spellStart"/>
      <w:r w:rsidRPr="00E020C0">
        <w:rPr>
          <w:snapToGrid w:val="0"/>
          <w:szCs w:val="18"/>
          <w:lang w:val="ru-RU"/>
        </w:rPr>
        <w:t>уделение</w:t>
      </w:r>
      <w:proofErr w:type="spellEnd"/>
      <w:r w:rsidRPr="00E020C0">
        <w:rPr>
          <w:snapToGrid w:val="0"/>
          <w:szCs w:val="18"/>
          <w:lang w:val="ru-RU"/>
        </w:rPr>
        <w:t xml:space="preserve"> внимания созданию условий для разведения медоносных пчел и для других опылителей.</w:t>
      </w:r>
    </w:p>
    <w:p w:rsidR="00E020C0" w:rsidRPr="00E020C0" w:rsidRDefault="00E926CA" w:rsidP="00F06E70">
      <w:pPr>
        <w:spacing w:after="120"/>
        <w:rPr>
          <w:i/>
          <w:snapToGrid w:val="0"/>
          <w:szCs w:val="18"/>
          <w:lang w:val="ru-RU"/>
        </w:rPr>
      </w:pPr>
      <w:r>
        <w:rPr>
          <w:i/>
          <w:snapToGrid w:val="0"/>
          <w:szCs w:val="18"/>
          <w:lang w:val="ru-RU"/>
        </w:rPr>
        <w:t>Мероприятия</w:t>
      </w:r>
    </w:p>
    <w:p w:rsidR="00E020C0" w:rsidRPr="00E020C0" w:rsidRDefault="00E020C0" w:rsidP="00F06E70">
      <w:pPr>
        <w:spacing w:after="120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A2.1 Разрабатывать совместно (с фермерами, городскими и сельскими пчеловодами, землеустроителями и коренными нардами и местными общинами) и внедрять приемлемые для опылителей методы на фермах</w:t>
      </w:r>
      <w:r w:rsidR="00A116A6">
        <w:rPr>
          <w:b/>
          <w:snapToGrid w:val="0"/>
          <w:szCs w:val="18"/>
          <w:lang w:val="ru-RU"/>
        </w:rPr>
        <w:t>,</w:t>
      </w:r>
      <w:r w:rsidRPr="00E020C0">
        <w:rPr>
          <w:b/>
          <w:snapToGrid w:val="0"/>
          <w:szCs w:val="18"/>
          <w:lang w:val="ru-RU"/>
        </w:rPr>
        <w:t xml:space="preserve"> пастбищах и</w:t>
      </w:r>
      <w:r w:rsidR="00A116A6">
        <w:rPr>
          <w:b/>
          <w:snapToGrid w:val="0"/>
          <w:szCs w:val="18"/>
          <w:lang w:val="ru-RU"/>
        </w:rPr>
        <w:t xml:space="preserve"> в</w:t>
      </w:r>
      <w:r w:rsidRPr="00E020C0">
        <w:rPr>
          <w:b/>
          <w:snapToGrid w:val="0"/>
          <w:szCs w:val="18"/>
          <w:lang w:val="ru-RU"/>
        </w:rPr>
        <w:t xml:space="preserve"> городских районах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A.2.1.1 </w:t>
      </w:r>
      <w:r w:rsidRPr="00E020C0">
        <w:rPr>
          <w:snapToGrid w:val="0"/>
          <w:szCs w:val="18"/>
          <w:lang w:val="ru-RU"/>
        </w:rPr>
        <w:t xml:space="preserve">Создавать необработанные участки растительности и расширять </w:t>
      </w:r>
      <w:proofErr w:type="spellStart"/>
      <w:r w:rsidRPr="00E020C0">
        <w:rPr>
          <w:snapToGrid w:val="0"/>
          <w:szCs w:val="18"/>
          <w:lang w:val="ru-RU"/>
        </w:rPr>
        <w:t>флоральное</w:t>
      </w:r>
      <w:proofErr w:type="spellEnd"/>
      <w:r w:rsidRPr="00E020C0">
        <w:rPr>
          <w:snapToGrid w:val="0"/>
          <w:szCs w:val="18"/>
          <w:lang w:val="ru-RU"/>
        </w:rPr>
        <w:t xml:space="preserve"> разнообразие, используя, основном, произрастающие местные виды, по мере необходимости, и продолжительные периоды цветения для обеспечения разнообразных, обильных и непрерывных цветочных ресурсов для опылителей;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A.2.1.2 </w:t>
      </w:r>
      <w:r w:rsidRPr="00E020C0">
        <w:rPr>
          <w:snapToGrid w:val="0"/>
          <w:szCs w:val="18"/>
          <w:lang w:val="ru-RU"/>
        </w:rPr>
        <w:t>Управлять процессом расцветания культур массового цветения в интересах опылителей;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A.2.1.3 </w:t>
      </w:r>
      <w:r w:rsidRPr="00E020C0">
        <w:rPr>
          <w:snapToGrid w:val="0"/>
          <w:szCs w:val="18"/>
          <w:lang w:val="ru-RU"/>
        </w:rPr>
        <w:t>Способствовать созданию сетей для обмена естественными для данного места семенами;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A.2.1.4 </w:t>
      </w:r>
      <w:r w:rsidRPr="00E020C0">
        <w:rPr>
          <w:snapToGrid w:val="0"/>
          <w:szCs w:val="18"/>
          <w:lang w:val="ru-RU"/>
        </w:rPr>
        <w:t>Содействовать генетическому разнообразию и его сохранению внутри популяций домашних опылителей;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A.2.1.5 </w:t>
      </w:r>
      <w:r w:rsidRPr="00E020C0">
        <w:rPr>
          <w:snapToGrid w:val="0"/>
          <w:szCs w:val="18"/>
          <w:lang w:val="ru-RU"/>
        </w:rPr>
        <w:t>Содействовать деятельности служб по распространению знаний и опыта, применению подходов, основанных на обмене знаниями между фермерами, и полевых школ фермеров, и обеспечивать практическое обучение и расширение прав и возможностей местных общин, занимающихся сельским хозяйством;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A.2.1.6 </w:t>
      </w:r>
      <w:r w:rsidRPr="00E020C0">
        <w:rPr>
          <w:snapToGrid w:val="0"/>
          <w:szCs w:val="18"/>
          <w:lang w:val="ru-RU"/>
        </w:rPr>
        <w:t xml:space="preserve">Диверсифицировать системы сельскохозяйственного производства и соответствующие кормовые ресурсы и места обитания опылителей на основе садовых и агроэкологических подходов, таких как севооборот, совмещение культур, приусадебные сады, </w:t>
      </w:r>
      <w:proofErr w:type="spellStart"/>
      <w:r w:rsidRPr="00E020C0">
        <w:rPr>
          <w:snapToGrid w:val="0"/>
          <w:szCs w:val="18"/>
          <w:lang w:val="ru-RU"/>
        </w:rPr>
        <w:t>агролесоводство</w:t>
      </w:r>
      <w:proofErr w:type="spellEnd"/>
      <w:r w:rsidRPr="00E020C0">
        <w:rPr>
          <w:snapToGrid w:val="0"/>
          <w:szCs w:val="18"/>
          <w:lang w:val="ru-RU"/>
        </w:rPr>
        <w:t>, комплексные меры по борьбе с вредителями, органическое сельское хозяйство и экологически приемлемая интенсификация и агроэкология;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A.2.1.7 </w:t>
      </w:r>
      <w:r w:rsidRPr="00E020C0">
        <w:rPr>
          <w:snapToGrid w:val="0"/>
          <w:szCs w:val="18"/>
          <w:lang w:val="ru-RU"/>
        </w:rPr>
        <w:t xml:space="preserve">Содействовать осведомленности, обучению передовым методам и их внедрению для комплексного контроля вредителей (например, стратегии борьбы с сорняками и биоконтроль) и, по мере необходимости, использованию пестицидов в контексте управления опылителями на фермах (например, сроки применения пестицидов, погодные условия, калибровка оборудования с целью сокращения сноса при опрыскивании за пределы полей), и избегать любых видов </w:t>
      </w:r>
      <w:proofErr w:type="spellStart"/>
      <w:r w:rsidRPr="00E020C0">
        <w:rPr>
          <w:snapToGrid w:val="0"/>
          <w:szCs w:val="18"/>
          <w:lang w:val="ru-RU"/>
        </w:rPr>
        <w:t>синергического</w:t>
      </w:r>
      <w:proofErr w:type="spellEnd"/>
      <w:r w:rsidRPr="00E020C0">
        <w:rPr>
          <w:snapToGrid w:val="0"/>
          <w:szCs w:val="18"/>
          <w:lang w:val="ru-RU"/>
        </w:rPr>
        <w:t xml:space="preserve"> взаимодействия пестицидов с другими причинными факторами или минимизировать их, в отношении которых было доказано, что они наносят серьезный или невосполнимый ущерб опылителям;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A.2.1.8 </w:t>
      </w:r>
      <w:r w:rsidRPr="00E020C0">
        <w:rPr>
          <w:snapToGrid w:val="0"/>
          <w:szCs w:val="18"/>
          <w:lang w:val="ru-RU"/>
        </w:rPr>
        <w:t>Содействовать внедрению передовых методов для ведения устойчивого к изменению климата сельского хозяйства с пользой для опылителей;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A.2.1.9 </w:t>
      </w:r>
      <w:r w:rsidRPr="00E020C0">
        <w:rPr>
          <w:snapToGrid w:val="0"/>
          <w:szCs w:val="18"/>
          <w:lang w:val="ru-RU"/>
        </w:rPr>
        <w:t>Включать приемлемые для опылителей методы в существующую практику в соответствующих секторах, в том числе в системах сертификации сельского хозяйства и производства продуктов питания.</w:t>
      </w:r>
    </w:p>
    <w:p w:rsidR="00E020C0" w:rsidRPr="00E020C0" w:rsidRDefault="00E020C0" w:rsidP="00F06E70">
      <w:pPr>
        <w:spacing w:after="120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lastRenderedPageBreak/>
        <w:t>A2.2 Рассматривать приемлемые для опылителей методы управления и потребности в опылителях в лесном хозяйстве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A.2.2.1 </w:t>
      </w:r>
      <w:r w:rsidRPr="00E020C0">
        <w:rPr>
          <w:snapToGrid w:val="0"/>
          <w:szCs w:val="18"/>
          <w:lang w:val="ru-RU"/>
        </w:rPr>
        <w:t>Избегать обезлесения или минимизировать его, применения вредных лесохозяйственных методов и других угроз, которые негативно воздействуют на диких опылителей и на традиционное пчеловодство;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A.2.2.2 </w:t>
      </w:r>
      <w:r w:rsidRPr="00E020C0">
        <w:rPr>
          <w:snapToGrid w:val="0"/>
          <w:szCs w:val="18"/>
          <w:lang w:val="ru-RU"/>
        </w:rPr>
        <w:t>Принимать и поощрять меры по сбору, охране и транспортировке ульев, находящихся внутри деревянных колод;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proofErr w:type="spellStart"/>
      <w:r w:rsidRPr="00E020C0">
        <w:rPr>
          <w:b/>
          <w:snapToGrid w:val="0"/>
          <w:szCs w:val="18"/>
          <w:lang w:val="ru-RU"/>
        </w:rPr>
        <w:t>A.2.2.3</w:t>
      </w:r>
      <w:proofErr w:type="spellEnd"/>
      <w:r w:rsidRPr="00E020C0">
        <w:rPr>
          <w:b/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 xml:space="preserve">Содействовать развитию </w:t>
      </w:r>
      <w:proofErr w:type="spellStart"/>
      <w:r w:rsidRPr="00E020C0">
        <w:rPr>
          <w:snapToGrid w:val="0"/>
          <w:szCs w:val="18"/>
          <w:lang w:val="ru-RU"/>
        </w:rPr>
        <w:t>агролесомелиоративных</w:t>
      </w:r>
      <w:proofErr w:type="spellEnd"/>
      <w:r w:rsidRPr="00E020C0">
        <w:rPr>
          <w:snapToGrid w:val="0"/>
          <w:szCs w:val="18"/>
          <w:lang w:val="ru-RU"/>
        </w:rPr>
        <w:t xml:space="preserve"> и лесохозяйственных систем с целью обеспечения однородных мест обитания, формируемых произрастающими на местах видами, которые предоставляют диверсифицированные цветочные ресурсы и места для гнездования для опылителей;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A.2.2.4 </w:t>
      </w:r>
      <w:r w:rsidRPr="00E020C0">
        <w:rPr>
          <w:snapToGrid w:val="0"/>
          <w:szCs w:val="18"/>
          <w:lang w:val="ru-RU"/>
        </w:rPr>
        <w:t>Включать связанные с опылителями аспекты в правила для систем сертификации устойчивого лесопользования.</w:t>
      </w:r>
    </w:p>
    <w:p w:rsidR="00E020C0" w:rsidRPr="00E020C0" w:rsidRDefault="00E020C0" w:rsidP="00F06E70">
      <w:pPr>
        <w:spacing w:after="120"/>
        <w:rPr>
          <w:b/>
          <w:snapToGrid w:val="0"/>
          <w:szCs w:val="18"/>
          <w:lang w:val="ru-RU"/>
        </w:rPr>
      </w:pPr>
      <w:proofErr w:type="spellStart"/>
      <w:r w:rsidRPr="00E020C0">
        <w:rPr>
          <w:b/>
          <w:snapToGrid w:val="0"/>
          <w:szCs w:val="18"/>
          <w:lang w:val="ru-RU"/>
        </w:rPr>
        <w:t>A2.3</w:t>
      </w:r>
      <w:proofErr w:type="spellEnd"/>
      <w:r w:rsidRPr="00E020C0">
        <w:rPr>
          <w:b/>
          <w:snapToGrid w:val="0"/>
          <w:szCs w:val="18"/>
          <w:lang w:val="ru-RU"/>
        </w:rPr>
        <w:t xml:space="preserve"> Содействовать обеспечению </w:t>
      </w:r>
      <w:r w:rsidR="00A6741A">
        <w:rPr>
          <w:b/>
          <w:snapToGrid w:val="0"/>
          <w:szCs w:val="18"/>
          <w:lang w:val="ru-RU"/>
        </w:rPr>
        <w:t>связности</w:t>
      </w:r>
      <w:r w:rsidRPr="00E020C0">
        <w:rPr>
          <w:b/>
          <w:snapToGrid w:val="0"/>
          <w:szCs w:val="18"/>
          <w:lang w:val="ru-RU"/>
        </w:rPr>
        <w:t>, сохранению, рациональному использованию и восстановлению мест обитания опылителей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A.2.3.1 </w:t>
      </w:r>
      <w:r w:rsidRPr="00E020C0">
        <w:rPr>
          <w:snapToGrid w:val="0"/>
          <w:szCs w:val="18"/>
          <w:lang w:val="ru-RU"/>
        </w:rPr>
        <w:t>Сохранять или восстанавливать опылителей и места их обитания, расположенные в природных зонах, включая леса, пастбища и сельскохозяйственные земли, городские районы и естественные коридоры с целью увеличения объема имеющихся цветочных ресурсов и числа мест для гнездования во времени и в пространстве;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A.2.3.2 </w:t>
      </w:r>
      <w:r w:rsidRPr="00E020C0">
        <w:rPr>
          <w:snapToGrid w:val="0"/>
          <w:szCs w:val="18"/>
          <w:lang w:val="ru-RU"/>
        </w:rPr>
        <w:t>Определять приоритетные области и меры на глобальном, региональном, национальном и местном уровнях для сохранения редких и находящихся под угрозой исчезновения видов опылителей;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A.2.3.3 </w:t>
      </w:r>
      <w:r w:rsidRPr="00E020C0">
        <w:rPr>
          <w:snapToGrid w:val="0"/>
          <w:szCs w:val="18"/>
          <w:lang w:val="ru-RU"/>
        </w:rPr>
        <w:t>Содействовать созданию и рациональному использованию приемлемых для опылителей природоохранных территорий и природно-антропогенных территорий, а также других внутрихозяйственных альтернативных вариантов, таких как Важные в глобальном отношении системы сельскохозяйственного наследия ФАО;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A.2.3.4 </w:t>
      </w:r>
      <w:r w:rsidRPr="00E020C0">
        <w:rPr>
          <w:snapToGrid w:val="0"/>
          <w:szCs w:val="18"/>
          <w:lang w:val="ru-RU"/>
        </w:rPr>
        <w:t>Содействовать осуществлению инициатив в городских районах и обслуживать земли вдоль дорог и железнодорожных путей с целью создания и поддержания зеленых зон и свободных земель, которые обеспечивают цветочные ресурсы и места для гнездования для опылителей и улучшают отношение людей к опылителям путем повышения степени информированности о важности опылителей для их повседневной жизни;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A.2.3.5 </w:t>
      </w:r>
      <w:r w:rsidRPr="00E020C0">
        <w:rPr>
          <w:snapToGrid w:val="0"/>
          <w:szCs w:val="18"/>
          <w:lang w:val="ru-RU"/>
        </w:rPr>
        <w:t>Управлять использованием огня и противопожарных мер с целью сокращения негативного воздействия огня на опылителей и соответствующие экосистемы.</w:t>
      </w:r>
    </w:p>
    <w:p w:rsidR="00E020C0" w:rsidRPr="00E020C0" w:rsidRDefault="00E020C0" w:rsidP="00F06E70">
      <w:pPr>
        <w:spacing w:after="120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</w:rPr>
        <w:t>A</w:t>
      </w:r>
      <w:r w:rsidRPr="00E020C0">
        <w:rPr>
          <w:b/>
          <w:snapToGrid w:val="0"/>
          <w:szCs w:val="18"/>
          <w:lang w:val="ru-RU"/>
        </w:rPr>
        <w:t>2.4 Содействовать устойчивому пчеловодству и здоровью пчел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A.2.4.1 </w:t>
      </w:r>
      <w:r w:rsidRPr="00E020C0">
        <w:rPr>
          <w:snapToGrid w:val="0"/>
          <w:szCs w:val="18"/>
          <w:lang w:val="ru-RU"/>
        </w:rPr>
        <w:t>Сокращать зависимость домашних опылителей от заменителей нектара путем содействия более широкому доступу к цветочным ресурсам и их рациональному использованию, улучшая таким образом питание опылителей и повышая их иммунитет вредителям и болезням;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A.2.4.2 </w:t>
      </w:r>
      <w:r w:rsidRPr="00E020C0">
        <w:rPr>
          <w:snapToGrid w:val="0"/>
          <w:szCs w:val="18"/>
          <w:lang w:val="ru-RU"/>
        </w:rPr>
        <w:t xml:space="preserve">Минимизировать риски инфекций и распространение </w:t>
      </w:r>
      <w:proofErr w:type="spellStart"/>
      <w:r w:rsidRPr="00E020C0">
        <w:rPr>
          <w:snapToGrid w:val="0"/>
          <w:szCs w:val="18"/>
          <w:lang w:val="ru-RU"/>
        </w:rPr>
        <w:t>патогенов</w:t>
      </w:r>
      <w:proofErr w:type="spellEnd"/>
      <w:r w:rsidRPr="00E020C0">
        <w:rPr>
          <w:snapToGrid w:val="0"/>
          <w:szCs w:val="18"/>
          <w:lang w:val="ru-RU"/>
        </w:rPr>
        <w:t>, болезней и инвазивных чужеродных видов и минимизировать стресс для домашних опылителей, связанный с транспортировкой пчелиных ульев;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A.2.4.3 </w:t>
      </w:r>
      <w:r w:rsidRPr="00E020C0">
        <w:rPr>
          <w:snapToGrid w:val="0"/>
          <w:szCs w:val="18"/>
          <w:lang w:val="ru-RU"/>
        </w:rPr>
        <w:t>Регулировать рынки для домашних опылителей;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A.2.4.4 </w:t>
      </w:r>
      <w:r w:rsidRPr="00E020C0">
        <w:rPr>
          <w:snapToGrid w:val="0"/>
          <w:szCs w:val="18"/>
          <w:lang w:val="ru-RU"/>
        </w:rPr>
        <w:t>Разрабатывать меры по сохранению генетического разнообразия среди домашних опылителей;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A.2.4.5 </w:t>
      </w:r>
      <w:r w:rsidRPr="00E020C0">
        <w:rPr>
          <w:snapToGrid w:val="0"/>
          <w:szCs w:val="18"/>
          <w:lang w:val="ru-RU"/>
        </w:rPr>
        <w:t>Содействовать развитию местных и традиционных знаний, связанных с инновационными методами в управлении медоносными пчелами, и другими домашними опылителями.</w:t>
      </w:r>
    </w:p>
    <w:p w:rsidR="00E020C0" w:rsidRPr="00E020C0" w:rsidRDefault="00E020C0" w:rsidP="00C6079D">
      <w:pPr>
        <w:spacing w:after="120"/>
        <w:jc w:val="center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lastRenderedPageBreak/>
        <w:t>Элемент 3: Участие гражданского общества и частного сектора</w:t>
      </w:r>
    </w:p>
    <w:p w:rsidR="00E020C0" w:rsidRPr="00E020C0" w:rsidRDefault="00A116A6" w:rsidP="00F06E70">
      <w:pPr>
        <w:spacing w:after="120"/>
        <w:rPr>
          <w:i/>
          <w:snapToGrid w:val="0"/>
          <w:szCs w:val="18"/>
          <w:lang w:val="ru-RU"/>
        </w:rPr>
      </w:pPr>
      <w:r>
        <w:rPr>
          <w:i/>
          <w:snapToGrid w:val="0"/>
          <w:szCs w:val="18"/>
          <w:lang w:val="ru-RU"/>
        </w:rPr>
        <w:t>Оперативная цель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 xml:space="preserve">Содействовать обучению и осведомленности в государственном и частном секторах в отношении </w:t>
      </w:r>
      <w:r w:rsidR="007B400E">
        <w:rPr>
          <w:snapToGrid w:val="0"/>
          <w:szCs w:val="18"/>
          <w:lang w:val="ru-RU"/>
        </w:rPr>
        <w:t xml:space="preserve">разносторонней </w:t>
      </w:r>
      <w:r w:rsidRPr="00E020C0">
        <w:rPr>
          <w:snapToGrid w:val="0"/>
          <w:szCs w:val="18"/>
          <w:lang w:val="ru-RU"/>
        </w:rPr>
        <w:t>ценности опылителей и мест их обитания; совершенствовать инструменты для принятия решений; и обеспечивать проведение практических мероприятий с целью сократить и предотвратить уменьшение размеров популяций опылителей.</w:t>
      </w:r>
    </w:p>
    <w:p w:rsidR="00E020C0" w:rsidRPr="00E020C0" w:rsidRDefault="00A116A6" w:rsidP="00F06E70">
      <w:pPr>
        <w:spacing w:after="120"/>
        <w:rPr>
          <w:i/>
          <w:snapToGrid w:val="0"/>
          <w:szCs w:val="18"/>
          <w:lang w:val="ru-RU"/>
        </w:rPr>
      </w:pPr>
      <w:r>
        <w:rPr>
          <w:i/>
          <w:snapToGrid w:val="0"/>
          <w:szCs w:val="18"/>
          <w:lang w:val="ru-RU"/>
        </w:rPr>
        <w:t>Обоснование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Мировое сельское хозяйство становится все более зависимым от опылителей, и большая часть этой зависимости связана с дикими опылителями. Широкие круги общественности и частный сектор, включая предприятия пищевой и косметической промышленности и управляющих цепочками поставок, проявляют все больший интерес к защите опылителей. На этой основе необходимо разработать целенаправленные меры сохранению опылителей и их мест обитания для гражданского общества и для частного сектора. Более глубокое понимание уязвимости к потерям услуг по опылению и ценности этих функций и услуг поможет осуществлять такие инициативы.</w:t>
      </w:r>
    </w:p>
    <w:p w:rsidR="00E020C0" w:rsidRPr="00E020C0" w:rsidRDefault="00A116A6" w:rsidP="00F06E70">
      <w:pPr>
        <w:spacing w:after="120"/>
        <w:rPr>
          <w:i/>
          <w:snapToGrid w:val="0"/>
          <w:szCs w:val="18"/>
          <w:lang w:val="ru-RU"/>
        </w:rPr>
      </w:pPr>
      <w:r>
        <w:rPr>
          <w:i/>
          <w:snapToGrid w:val="0"/>
          <w:szCs w:val="18"/>
          <w:lang w:val="ru-RU"/>
        </w:rPr>
        <w:t>Мероприятия</w:t>
      </w:r>
    </w:p>
    <w:p w:rsidR="00E020C0" w:rsidRPr="00E020C0" w:rsidRDefault="00E020C0" w:rsidP="00F06E70">
      <w:pPr>
        <w:spacing w:after="120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A3.1 Повышение осведомленности</w:t>
      </w:r>
      <w:r w:rsidRPr="00E020C0">
        <w:rPr>
          <w:snapToGrid w:val="0"/>
          <w:szCs w:val="18"/>
          <w:lang w:val="ru-RU"/>
        </w:rPr>
        <w:t xml:space="preserve"> </w:t>
      </w:r>
      <w:r w:rsidR="00A116A6">
        <w:rPr>
          <w:b/>
          <w:snapToGrid w:val="0"/>
          <w:szCs w:val="18"/>
          <w:lang w:val="ru-RU"/>
        </w:rPr>
        <w:t>широких кругов общественности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A.3.1.1 </w:t>
      </w:r>
      <w:r w:rsidRPr="00E020C0">
        <w:rPr>
          <w:snapToGrid w:val="0"/>
          <w:szCs w:val="18"/>
          <w:lang w:val="ru-RU"/>
        </w:rPr>
        <w:t>Заниматься повышением степени осведомленности среди целевых ключевых групп заинтересованных сторон, включая фермеров, работников службы пропаганды сельскохозяйственных знаний, пчеловодов, НПО, школы, СМИ и организации потребителей о ценности опылителей и опыления для здоровья, благополучия и источников существования;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A.3.1.2 </w:t>
      </w:r>
      <w:r w:rsidRPr="00E020C0">
        <w:rPr>
          <w:snapToGrid w:val="0"/>
          <w:szCs w:val="18"/>
          <w:lang w:val="ru-RU"/>
        </w:rPr>
        <w:t>Повышать степень осведомленности частного сектора, включая компании по производству продовольствия и косметики и управляющих цепочками поставок, в отношении рисков, которым подвергается их бизнес в связи с сокращением объема функций и услуг по опылению, и ценности мер по защите опылителей;</w:t>
      </w:r>
    </w:p>
    <w:p w:rsidR="00E020C0" w:rsidRPr="00E020C0" w:rsidRDefault="00E020C0" w:rsidP="00F06E70">
      <w:pPr>
        <w:spacing w:after="120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A.3.1.3 </w:t>
      </w:r>
      <w:r w:rsidRPr="00E020C0">
        <w:rPr>
          <w:snapToGrid w:val="0"/>
          <w:szCs w:val="18"/>
          <w:lang w:val="ru-RU"/>
        </w:rPr>
        <w:t>Содействовать использованию технологии и созданию таксономического для широких кругов общественности, включая фермеров и пчеловодов, идентифицировать и дифференцировать опылителей из популяций вредителей, способствуя в конечном итоге сбору данных об опылителях;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A.3.1.4 </w:t>
      </w:r>
      <w:r w:rsidRPr="00E020C0">
        <w:rPr>
          <w:snapToGrid w:val="0"/>
          <w:szCs w:val="18"/>
          <w:lang w:val="ru-RU"/>
        </w:rPr>
        <w:t>Поддерживать кампании и мероприятия по вовлечению заинтересованных сторон в процесс сохранения и устойчивого использования опылителей, включая празднование 20 мая Всемирного дня защиты пчел, который был установлен Генеральной Ассамблеей Организации Объединённых Наций</w:t>
      </w:r>
      <w:r w:rsidRPr="00A6741A">
        <w:rPr>
          <w:snapToGrid w:val="0"/>
          <w:szCs w:val="18"/>
          <w:vertAlign w:val="superscript"/>
        </w:rPr>
        <w:footnoteReference w:id="9"/>
      </w:r>
      <w:r w:rsidRPr="00E020C0">
        <w:rPr>
          <w:snapToGrid w:val="0"/>
          <w:szCs w:val="18"/>
          <w:lang w:val="ru-RU"/>
        </w:rPr>
        <w:t>.</w:t>
      </w:r>
    </w:p>
    <w:p w:rsidR="00E020C0" w:rsidRPr="00E020C0" w:rsidRDefault="00E020C0" w:rsidP="00F06E70">
      <w:pPr>
        <w:spacing w:after="120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</w:rPr>
        <w:t>A</w:t>
      </w:r>
      <w:r w:rsidRPr="00E020C0">
        <w:rPr>
          <w:b/>
          <w:snapToGrid w:val="0"/>
          <w:szCs w:val="18"/>
          <w:lang w:val="ru-RU"/>
        </w:rPr>
        <w:t>3.2 Действи</w:t>
      </w:r>
      <w:r w:rsidR="00A116A6">
        <w:rPr>
          <w:b/>
          <w:snapToGrid w:val="0"/>
          <w:szCs w:val="18"/>
          <w:lang w:val="ru-RU"/>
        </w:rPr>
        <w:t>я широких кругов общественности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A.3.2.1 </w:t>
      </w:r>
      <w:r w:rsidRPr="00E020C0">
        <w:rPr>
          <w:snapToGrid w:val="0"/>
          <w:szCs w:val="18"/>
          <w:lang w:val="ru-RU"/>
        </w:rPr>
        <w:t>Содействовать проведению образовательных мероприятий с детьми и студентами о важности опылителей и функциях и услугах экосистем в их повседневной жизни и предлагать пути содействия защите опылителей;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A.3.2.2 </w:t>
      </w:r>
      <w:r w:rsidRPr="00E020C0">
        <w:rPr>
          <w:snapToGrid w:val="0"/>
          <w:szCs w:val="18"/>
          <w:lang w:val="ru-RU"/>
        </w:rPr>
        <w:t>Интегрировать вопросы, связанные с опылителями и экосистемными функциями и услугами, в учебные программы курсов по вопросам сельского хозяйства, окружающей среды и экономики;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A.3.2.3 </w:t>
      </w:r>
      <w:r w:rsidRPr="00E020C0">
        <w:rPr>
          <w:snapToGrid w:val="0"/>
          <w:szCs w:val="18"/>
          <w:lang w:val="ru-RU"/>
        </w:rPr>
        <w:t>Поддерживать проекты в области гражданских наук для получения данных об опылителях и опылении и для повышения значимости роли опылителей среди организаций гражданского общества;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lastRenderedPageBreak/>
        <w:t xml:space="preserve">A.3.2.4 </w:t>
      </w:r>
      <w:r w:rsidRPr="00E020C0">
        <w:rPr>
          <w:snapToGrid w:val="0"/>
          <w:szCs w:val="18"/>
          <w:lang w:val="ru-RU"/>
        </w:rPr>
        <w:t>Стимулировать проведение мероприятия по созданию сетей, в том числе посредством конференций</w:t>
      </w:r>
      <w:r w:rsidRPr="00A116A6">
        <w:rPr>
          <w:snapToGrid w:val="0"/>
          <w:szCs w:val="18"/>
          <w:vertAlign w:val="superscript"/>
        </w:rPr>
        <w:footnoteReference w:id="10"/>
      </w:r>
      <w:r w:rsidRPr="00E020C0">
        <w:rPr>
          <w:snapToGrid w:val="0"/>
          <w:szCs w:val="18"/>
          <w:lang w:val="ru-RU"/>
        </w:rPr>
        <w:t xml:space="preserve">, распространения информации об опылителях и опылении при помощи общедоступных баз данных, </w:t>
      </w:r>
      <w:proofErr w:type="spellStart"/>
      <w:r w:rsidRPr="00E020C0">
        <w:rPr>
          <w:snapToGrid w:val="0"/>
          <w:szCs w:val="18"/>
          <w:lang w:val="ru-RU"/>
        </w:rPr>
        <w:t>интернет-порталов</w:t>
      </w:r>
      <w:proofErr w:type="spellEnd"/>
      <w:r w:rsidRPr="00E020C0">
        <w:rPr>
          <w:snapToGrid w:val="0"/>
          <w:szCs w:val="18"/>
          <w:lang w:val="ru-RU"/>
        </w:rPr>
        <w:t>, социальных и информационных сетей, что облегчает доступ всем соответствующим заинтересованным сторонам.</w:t>
      </w:r>
    </w:p>
    <w:p w:rsidR="00E020C0" w:rsidRPr="00E020C0" w:rsidRDefault="00E020C0" w:rsidP="00F06E70">
      <w:pPr>
        <w:spacing w:after="120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</w:rPr>
        <w:t>A</w:t>
      </w:r>
      <w:r w:rsidRPr="00E020C0">
        <w:rPr>
          <w:b/>
          <w:snapToGrid w:val="0"/>
          <w:szCs w:val="18"/>
          <w:lang w:val="ru-RU"/>
        </w:rPr>
        <w:t>3.3 Участие бизнеса и цепочек поставок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A.3.3.1 </w:t>
      </w:r>
      <w:r w:rsidRPr="00E020C0">
        <w:rPr>
          <w:snapToGrid w:val="0"/>
          <w:szCs w:val="18"/>
          <w:lang w:val="ru-RU"/>
        </w:rPr>
        <w:t xml:space="preserve">Обеспечивать инструменты с целью принятия решений для оказания помощи различным заинтересованным сторонам в определении ценности опылителей и опыления, включая </w:t>
      </w:r>
      <w:proofErr w:type="spellStart"/>
      <w:r w:rsidRPr="00E020C0">
        <w:rPr>
          <w:snapToGrid w:val="0"/>
          <w:szCs w:val="18"/>
          <w:lang w:val="ru-RU"/>
        </w:rPr>
        <w:t>неденежные</w:t>
      </w:r>
      <w:proofErr w:type="spellEnd"/>
      <w:r w:rsidRPr="00E020C0">
        <w:rPr>
          <w:snapToGrid w:val="0"/>
          <w:szCs w:val="18"/>
          <w:lang w:val="ru-RU"/>
        </w:rPr>
        <w:t xml:space="preserve"> ценности;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A.3.3.2 </w:t>
      </w:r>
      <w:r w:rsidRPr="00E020C0">
        <w:rPr>
          <w:snapToGrid w:val="0"/>
          <w:szCs w:val="18"/>
          <w:lang w:val="ru-RU"/>
        </w:rPr>
        <w:t xml:space="preserve">Разработать методы включения </w:t>
      </w:r>
      <w:r w:rsidRPr="00E020C0">
        <w:rPr>
          <w:bCs/>
          <w:snapToGrid w:val="0"/>
          <w:szCs w:val="18"/>
          <w:lang w:val="ru-RU"/>
        </w:rPr>
        <w:t>опылителей и опыления в учет реальных затрат, связанных с сельским хозяйством и производством продовольствия;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A.3.3.3 </w:t>
      </w:r>
      <w:r w:rsidRPr="00E020C0">
        <w:rPr>
          <w:snapToGrid w:val="0"/>
          <w:szCs w:val="18"/>
          <w:lang w:val="ru-RU"/>
        </w:rPr>
        <w:t>Углублять понимание среди представителей частного сектора связи между товарными продуктами и зависимостью сырьевых товаров (урожайности и качества культур) от соответствующего типа опылителей;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A.3.3.4 </w:t>
      </w:r>
      <w:r w:rsidRPr="00E020C0">
        <w:rPr>
          <w:snapToGrid w:val="0"/>
          <w:szCs w:val="18"/>
          <w:lang w:val="ru-RU"/>
        </w:rPr>
        <w:t>Обмениваться данными о дефиците опыления и экономическом воздействии, и последствиях для источников существования, для оказания поддержки бизнесу в определении потенциальных рисков, разработки оценок степени уязвимости и принятия приемлемых для опылителей мер;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A.3.3.5 </w:t>
      </w:r>
      <w:r w:rsidRPr="00E020C0">
        <w:rPr>
          <w:snapToGrid w:val="0"/>
          <w:szCs w:val="18"/>
          <w:lang w:val="ru-RU"/>
        </w:rPr>
        <w:t xml:space="preserve">Разрабатывать приемлемые для опылителей </w:t>
      </w:r>
      <w:proofErr w:type="spellStart"/>
      <w:r w:rsidRPr="00E020C0">
        <w:rPr>
          <w:snapToGrid w:val="0"/>
          <w:szCs w:val="18"/>
          <w:lang w:val="ru-RU"/>
        </w:rPr>
        <w:t>бизнес-операции</w:t>
      </w:r>
      <w:proofErr w:type="spellEnd"/>
      <w:r w:rsidRPr="00E020C0">
        <w:rPr>
          <w:snapToGrid w:val="0"/>
          <w:szCs w:val="18"/>
          <w:lang w:val="ru-RU"/>
        </w:rPr>
        <w:t xml:space="preserve"> для принятия мер и обмениваться данными о них</w:t>
      </w:r>
      <w:r w:rsidR="00D7097F">
        <w:rPr>
          <w:snapToGrid w:val="0"/>
          <w:szCs w:val="18"/>
          <w:lang w:val="ru-RU"/>
        </w:rPr>
        <w:t>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A.3.3.6 </w:t>
      </w:r>
      <w:r w:rsidRPr="00E020C0">
        <w:rPr>
          <w:snapToGrid w:val="0"/>
          <w:szCs w:val="18"/>
          <w:lang w:val="ru-RU"/>
        </w:rPr>
        <w:t>Содействовать использованию экологических знаков, стандартов и подчеркивать важность выбора вариантов для потребителей, которые могут принести пользу опылителям.</w:t>
      </w:r>
    </w:p>
    <w:p w:rsidR="00E020C0" w:rsidRPr="007E3CAF" w:rsidRDefault="00E020C0" w:rsidP="007E3CAF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60"/>
        <w:jc w:val="center"/>
        <w:rPr>
          <w:rFonts w:eastAsia="Times New Roman"/>
          <w:b/>
          <w:kern w:val="22"/>
          <w:szCs w:val="22"/>
          <w:lang w:val="ru-RU"/>
        </w:rPr>
      </w:pPr>
      <w:r w:rsidRPr="007E3CAF">
        <w:rPr>
          <w:rFonts w:eastAsia="Times New Roman"/>
          <w:b/>
          <w:kern w:val="22"/>
          <w:szCs w:val="22"/>
          <w:lang w:val="ru-RU"/>
        </w:rPr>
        <w:t>Элемент 4: Мониторинг, исследования и оценка</w:t>
      </w:r>
    </w:p>
    <w:p w:rsidR="00E020C0" w:rsidRPr="00E020C0" w:rsidRDefault="007E3CAF" w:rsidP="00F06E70">
      <w:pPr>
        <w:spacing w:after="120"/>
        <w:rPr>
          <w:i/>
          <w:snapToGrid w:val="0"/>
          <w:szCs w:val="18"/>
          <w:lang w:val="ru-RU"/>
        </w:rPr>
      </w:pPr>
      <w:r>
        <w:rPr>
          <w:i/>
          <w:snapToGrid w:val="0"/>
          <w:szCs w:val="18"/>
          <w:lang w:val="ru-RU"/>
        </w:rPr>
        <w:t>Оперативная цель</w:t>
      </w:r>
    </w:p>
    <w:p w:rsidR="00E020C0" w:rsidRPr="00E020C0" w:rsidRDefault="00E020C0" w:rsidP="00F06E70">
      <w:pPr>
        <w:spacing w:after="120"/>
        <w:rPr>
          <w:b/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Проводить мониторинг и оценку состояния и тенденций в отношении опылителей, опыления и сред их обитания во всех регионах и устранять пробелы в знаниях, в том числе путем содействия проведению исследований.</w:t>
      </w:r>
    </w:p>
    <w:p w:rsidR="00E020C0" w:rsidRPr="00E020C0" w:rsidRDefault="007E3CAF" w:rsidP="00F06E70">
      <w:pPr>
        <w:spacing w:after="120"/>
        <w:rPr>
          <w:i/>
          <w:snapToGrid w:val="0"/>
          <w:szCs w:val="18"/>
          <w:lang w:val="ru-RU"/>
        </w:rPr>
      </w:pPr>
      <w:r>
        <w:rPr>
          <w:i/>
          <w:snapToGrid w:val="0"/>
          <w:szCs w:val="18"/>
          <w:lang w:val="ru-RU"/>
        </w:rPr>
        <w:t>Обоснование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Cs/>
          <w:snapToGrid w:val="0"/>
          <w:szCs w:val="18"/>
          <w:lang w:val="ru-RU"/>
        </w:rPr>
        <w:t>Мониторинг и оценка состояния и тенденций в отношении опылителей и функций и услуг по опылению, мер по сохранению и устойчивому использованию опылителей и услуг по опылению и результатов таких мер необходимы для того, чтобы предоставить информацию об адаптивном управлении. Следует стимулировать усилия учебных и научно-исследовательских учреждений и соответствующих международных</w:t>
      </w:r>
      <w:r w:rsidRPr="00E020C0">
        <w:rPr>
          <w:snapToGrid w:val="0"/>
          <w:szCs w:val="18"/>
          <w:lang w:val="ru-RU"/>
        </w:rPr>
        <w:t xml:space="preserve"> организаций и сетей с целью проведения дальнейших исследований, с учетом традиционных знаний, заполнения пробелов в знаниях, расширения масштабов исследований для охвата более широкого круга опылителей и оказания поддержки согласованным глобальным, региональным, национальным, </w:t>
      </w:r>
      <w:proofErr w:type="spellStart"/>
      <w:r w:rsidRPr="00E020C0">
        <w:rPr>
          <w:snapToGrid w:val="0"/>
          <w:szCs w:val="18"/>
          <w:lang w:val="ru-RU"/>
        </w:rPr>
        <w:t>субнациональным</w:t>
      </w:r>
      <w:proofErr w:type="spellEnd"/>
      <w:r w:rsidRPr="00E020C0">
        <w:rPr>
          <w:snapToGrid w:val="0"/>
          <w:szCs w:val="18"/>
          <w:lang w:val="ru-RU"/>
        </w:rPr>
        <w:t xml:space="preserve"> и локальным усилиям в области мониторинга и создания соответствующего потенциала, особенно в развивающихся странах, где до настоящего времени прилагалось меньше усилий в области исследований и мониторинга.</w:t>
      </w:r>
    </w:p>
    <w:p w:rsidR="00E020C0" w:rsidRPr="00E020C0" w:rsidRDefault="007E3CAF" w:rsidP="00F06E70">
      <w:pPr>
        <w:spacing w:after="120"/>
        <w:rPr>
          <w:i/>
          <w:snapToGrid w:val="0"/>
          <w:szCs w:val="18"/>
          <w:lang w:val="ru-RU"/>
        </w:rPr>
      </w:pPr>
      <w:r>
        <w:rPr>
          <w:i/>
          <w:snapToGrid w:val="0"/>
          <w:szCs w:val="18"/>
          <w:lang w:val="ru-RU"/>
        </w:rPr>
        <w:t>Мероприятия</w:t>
      </w:r>
    </w:p>
    <w:p w:rsidR="00E020C0" w:rsidRPr="00E020C0" w:rsidRDefault="00E020C0" w:rsidP="00F06E70">
      <w:pPr>
        <w:spacing w:after="120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A4.1 Мониторинг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A.4.1.1 </w:t>
      </w:r>
      <w:r w:rsidRPr="00E020C0">
        <w:rPr>
          <w:snapToGrid w:val="0"/>
          <w:szCs w:val="18"/>
          <w:lang w:val="ru-RU"/>
        </w:rPr>
        <w:t xml:space="preserve">Осуществлять мониторинг </w:t>
      </w:r>
      <w:r w:rsidRPr="00E020C0">
        <w:rPr>
          <w:bCs/>
          <w:snapToGrid w:val="0"/>
          <w:szCs w:val="18"/>
          <w:lang w:val="ru-RU"/>
        </w:rPr>
        <w:t xml:space="preserve">состояния и тенденций в отношении </w:t>
      </w:r>
      <w:r w:rsidRPr="00E020C0">
        <w:rPr>
          <w:snapToGrid w:val="0"/>
          <w:szCs w:val="18"/>
          <w:lang w:val="ru-RU"/>
        </w:rPr>
        <w:t>опылителей, с уделением особого внимания тем регионам, о которых в настоящий момент отсутствуют данные;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lastRenderedPageBreak/>
        <w:t xml:space="preserve">A.4.1.2 </w:t>
      </w:r>
      <w:r w:rsidRPr="00E020C0">
        <w:rPr>
          <w:snapToGrid w:val="0"/>
          <w:szCs w:val="18"/>
          <w:lang w:val="ru-RU"/>
        </w:rPr>
        <w:t>Количественно определять показатели дефицита опыления в сельскохозяйственных культурах и природных экосистемах, уделяя особое внимание тем регионам и системам ведения сельского хозяйства, о которых в настоящий момент отсутствуют данные (там, где это осуществимо), и применять согласованные и сопоставимые протоколы для определения наиболее эффективных мер вмешательства;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A.4.1.3 </w:t>
      </w:r>
      <w:r w:rsidRPr="00E020C0">
        <w:rPr>
          <w:snapToGrid w:val="0"/>
          <w:szCs w:val="18"/>
          <w:lang w:val="ru-RU"/>
        </w:rPr>
        <w:t xml:space="preserve">Осуществлять мониторинг причинных факторов и угроз в отношении опылителей совместно с их </w:t>
      </w:r>
      <w:r w:rsidRPr="00E020C0">
        <w:rPr>
          <w:bCs/>
          <w:snapToGrid w:val="0"/>
          <w:szCs w:val="18"/>
          <w:lang w:val="ru-RU"/>
        </w:rPr>
        <w:t xml:space="preserve">состоянием и тенденциями для установления возможных причин сокращения размеров популяций </w:t>
      </w:r>
      <w:r w:rsidRPr="00E020C0">
        <w:rPr>
          <w:snapToGrid w:val="0"/>
          <w:szCs w:val="18"/>
          <w:lang w:val="ru-RU"/>
        </w:rPr>
        <w:t>опылителей;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A.4.1.4 </w:t>
      </w:r>
      <w:r w:rsidRPr="00E020C0">
        <w:rPr>
          <w:snapToGrid w:val="0"/>
          <w:szCs w:val="18"/>
          <w:lang w:val="ru-RU"/>
        </w:rPr>
        <w:t>Осуществлять мониторинг эффективности мер в области защиты опылителей и управления функциями и услугами по опылению;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A.4.1.5 </w:t>
      </w:r>
      <w:r w:rsidRPr="00E020C0">
        <w:rPr>
          <w:snapToGrid w:val="0"/>
          <w:szCs w:val="18"/>
          <w:lang w:val="ru-RU"/>
        </w:rPr>
        <w:t>Поддерживать использование технологии и разработку удобных для пользователей средств, таких как мобильные приложения, содействовать проведению мониторинга опылителей на основе методов гражданской науки;</w:t>
      </w:r>
    </w:p>
    <w:p w:rsid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A.4.1.6 </w:t>
      </w:r>
      <w:r w:rsidRPr="00E020C0">
        <w:rPr>
          <w:snapToGrid w:val="0"/>
          <w:szCs w:val="18"/>
          <w:lang w:val="ru-RU"/>
        </w:rPr>
        <w:t>Содействовать использованию опылителей и опыления как индикаторов состояния биоразнообразия, здоровья экосистем, производительности сельского х</w:t>
      </w:r>
      <w:r w:rsidR="00D353CD">
        <w:rPr>
          <w:snapToGrid w:val="0"/>
          <w:szCs w:val="18"/>
          <w:lang w:val="ru-RU"/>
        </w:rPr>
        <w:t>озяйства и устойчивого развития;</w:t>
      </w:r>
    </w:p>
    <w:p w:rsidR="001650D5" w:rsidRPr="00BF6663" w:rsidRDefault="001650D5" w:rsidP="00BF6663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kern w:val="22"/>
          <w:lang w:val="ru-RU"/>
        </w:rPr>
      </w:pPr>
      <w:proofErr w:type="gramStart"/>
      <w:r w:rsidRPr="001650D5">
        <w:rPr>
          <w:b/>
          <w:kern w:val="22"/>
        </w:rPr>
        <w:t>A</w:t>
      </w:r>
      <w:r w:rsidRPr="001650D5">
        <w:rPr>
          <w:b/>
          <w:kern w:val="22"/>
          <w:lang w:val="ru-RU"/>
        </w:rPr>
        <w:t>.4.1.7</w:t>
      </w:r>
      <w:r w:rsidRPr="001650D5">
        <w:rPr>
          <w:kern w:val="22"/>
          <w:lang w:val="ru-RU"/>
        </w:rPr>
        <w:t xml:space="preserve"> </w:t>
      </w:r>
      <w:r>
        <w:rPr>
          <w:kern w:val="22"/>
          <w:lang w:val="ru-RU"/>
        </w:rPr>
        <w:t>Содействовать</w:t>
      </w:r>
      <w:r w:rsidRPr="001650D5">
        <w:rPr>
          <w:kern w:val="22"/>
          <w:lang w:val="ru-RU"/>
        </w:rPr>
        <w:t xml:space="preserve"> </w:t>
      </w:r>
      <w:r>
        <w:rPr>
          <w:kern w:val="22"/>
          <w:lang w:val="ru-RU"/>
        </w:rPr>
        <w:t>разработке</w:t>
      </w:r>
      <w:r w:rsidRPr="001650D5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методик</w:t>
      </w:r>
      <w:r w:rsidRPr="001650D5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для</w:t>
      </w:r>
      <w:r w:rsidRPr="001650D5">
        <w:rPr>
          <w:kern w:val="22"/>
          <w:lang w:val="ru-RU"/>
        </w:rPr>
        <w:t xml:space="preserve"> </w:t>
      </w:r>
      <w:r>
        <w:rPr>
          <w:kern w:val="22"/>
          <w:lang w:val="ru-RU"/>
        </w:rPr>
        <w:t>систематического</w:t>
      </w:r>
      <w:r w:rsidRPr="001650D5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мониторинга</w:t>
      </w:r>
      <w:r w:rsidRPr="001650D5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опылителей</w:t>
      </w:r>
      <w:r w:rsidRPr="001650D5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в</w:t>
      </w:r>
      <w:r w:rsidRPr="001650D5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естественных</w:t>
      </w:r>
      <w:r w:rsidRPr="001650D5">
        <w:rPr>
          <w:kern w:val="22"/>
          <w:lang w:val="ru-RU"/>
        </w:rPr>
        <w:t xml:space="preserve"> </w:t>
      </w:r>
      <w:r>
        <w:rPr>
          <w:kern w:val="22"/>
          <w:lang w:val="ru-RU"/>
        </w:rPr>
        <w:t>экосистемах</w:t>
      </w:r>
      <w:r w:rsidRPr="001650D5">
        <w:rPr>
          <w:kern w:val="22"/>
          <w:lang w:val="ru-RU"/>
        </w:rPr>
        <w:t xml:space="preserve">, </w:t>
      </w:r>
      <w:r>
        <w:rPr>
          <w:kern w:val="22"/>
          <w:lang w:val="ru-RU"/>
        </w:rPr>
        <w:t>особенно</w:t>
      </w:r>
      <w:r w:rsidRPr="001650D5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в</w:t>
      </w:r>
      <w:r w:rsidRPr="001650D5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охраняемых</w:t>
      </w:r>
      <w:r w:rsidRPr="001650D5">
        <w:rPr>
          <w:kern w:val="22"/>
          <w:lang w:val="ru-RU"/>
        </w:rPr>
        <w:t xml:space="preserve"> </w:t>
      </w:r>
      <w:r>
        <w:rPr>
          <w:kern w:val="22"/>
          <w:lang w:val="ru-RU"/>
        </w:rPr>
        <w:t xml:space="preserve">районах или значимых с природоохранной точки зрения местах и продуктивных экосистемах таким образом, чтобы способствовать разработке подробных </w:t>
      </w:r>
      <w:r w:rsidR="00FA06C6" w:rsidRPr="00E020C0">
        <w:rPr>
          <w:snapToGrid w:val="0"/>
          <w:szCs w:val="18"/>
          <w:lang w:val="ru-RU"/>
        </w:rPr>
        <w:t>наглядны</w:t>
      </w:r>
      <w:r w:rsidR="00FA06C6">
        <w:rPr>
          <w:snapToGrid w:val="0"/>
          <w:szCs w:val="18"/>
          <w:lang w:val="ru-RU"/>
        </w:rPr>
        <w:t>х</w:t>
      </w:r>
      <w:r w:rsidR="00FA06C6" w:rsidRPr="00E020C0">
        <w:rPr>
          <w:snapToGrid w:val="0"/>
          <w:szCs w:val="18"/>
          <w:lang w:val="ru-RU"/>
        </w:rPr>
        <w:t xml:space="preserve"> пособи</w:t>
      </w:r>
      <w:r w:rsidR="00FA06C6">
        <w:rPr>
          <w:snapToGrid w:val="0"/>
          <w:szCs w:val="18"/>
          <w:lang w:val="ru-RU"/>
        </w:rPr>
        <w:t>й</w:t>
      </w:r>
      <w:r w:rsidR="00FA06C6" w:rsidRPr="00E020C0">
        <w:rPr>
          <w:snapToGrid w:val="0"/>
          <w:szCs w:val="18"/>
          <w:lang w:val="ru-RU"/>
        </w:rPr>
        <w:t xml:space="preserve"> в виде карт </w:t>
      </w:r>
      <w:r>
        <w:rPr>
          <w:kern w:val="22"/>
          <w:lang w:val="ru-RU"/>
        </w:rPr>
        <w:t>на местном уровне и последующему принятию решений</w:t>
      </w:r>
      <w:r w:rsidRPr="001650D5">
        <w:rPr>
          <w:kern w:val="22"/>
          <w:lang w:val="ru-RU"/>
        </w:rPr>
        <w:t>.</w:t>
      </w:r>
      <w:proofErr w:type="gramEnd"/>
    </w:p>
    <w:p w:rsidR="00E020C0" w:rsidRPr="00E020C0" w:rsidRDefault="00E020C0" w:rsidP="00F06E70">
      <w:pPr>
        <w:spacing w:after="120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</w:rPr>
        <w:t>A</w:t>
      </w:r>
      <w:r w:rsidRPr="00E020C0">
        <w:rPr>
          <w:b/>
          <w:snapToGrid w:val="0"/>
          <w:szCs w:val="18"/>
          <w:lang w:val="ru-RU"/>
        </w:rPr>
        <w:t>4.2 Научные исследования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A.4.2.1 </w:t>
      </w:r>
      <w:r w:rsidRPr="00E020C0">
        <w:rPr>
          <w:snapToGrid w:val="0"/>
          <w:szCs w:val="18"/>
          <w:lang w:val="ru-RU"/>
        </w:rPr>
        <w:t xml:space="preserve">Содействовать научным исследованиям о </w:t>
      </w:r>
      <w:proofErr w:type="spellStart"/>
      <w:r w:rsidRPr="00E020C0">
        <w:rPr>
          <w:snapToGrid w:val="0"/>
          <w:szCs w:val="18"/>
          <w:lang w:val="ru-RU"/>
        </w:rPr>
        <w:t>непчелиных</w:t>
      </w:r>
      <w:proofErr w:type="spellEnd"/>
      <w:r w:rsidRPr="00E020C0">
        <w:rPr>
          <w:snapToGrid w:val="0"/>
          <w:szCs w:val="18"/>
          <w:lang w:val="ru-RU"/>
        </w:rPr>
        <w:t xml:space="preserve"> таксонах и других видах диких опылителей в природных экосистемах и предоставляемых ими экосистемных функциях и услугах с целью разработки соответствующей политики в области управления и защитных мер;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A.4.2.2 </w:t>
      </w:r>
      <w:r w:rsidRPr="00E020C0">
        <w:rPr>
          <w:snapToGrid w:val="0"/>
          <w:szCs w:val="18"/>
          <w:lang w:val="ru-RU"/>
        </w:rPr>
        <w:t>Провести научные исследования, включая основанные на участии научные исследования, о социально-экономических, а также экологических последствиях сокращения размеров популяций опылителей в сельскохозяйственных секторах и связанных с ними предприятиях;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A.4.2.3 </w:t>
      </w:r>
      <w:r w:rsidRPr="00E020C0">
        <w:rPr>
          <w:snapToGrid w:val="0"/>
          <w:szCs w:val="18"/>
          <w:lang w:val="ru-RU"/>
        </w:rPr>
        <w:t>Способствовать гармонизации протоколов для научных исследований, сбора данных, управления и анализа, хранения и лечения образцов опылителей, включая методы совместных научных исследований;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A.4.2.4 </w:t>
      </w:r>
      <w:r w:rsidRPr="00E020C0">
        <w:rPr>
          <w:snapToGrid w:val="0"/>
          <w:szCs w:val="18"/>
          <w:lang w:val="ru-RU"/>
        </w:rPr>
        <w:t>Содействовать проведению научных исследований и обмену их результатами с целью устранения пробелов в знаниях, включая последствия частичной утраты опылителей для производства культур, потенциальные виды воздействия пестицидов с учетом их возможного кумулятивного действия и живых измененных организмов в полевых условиях, включая виды дифференциального воздействия на домашних и диких опылителей и на общественных пчел-опылителей по сравнению с одиночными опылителями, и виды воздействия на опыление сельскохозяйственных и несельскохозяйственных культур в расчете на краткосрочную и долгосрочную перспективы и в различных климатических условиях, а также последствия утраты опылителей для целостности экосистемы и ее поддержания;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A.4.2.5 </w:t>
      </w:r>
      <w:r w:rsidRPr="00E020C0">
        <w:rPr>
          <w:snapToGrid w:val="0"/>
          <w:szCs w:val="18"/>
          <w:lang w:val="ru-RU"/>
        </w:rPr>
        <w:t>Содействовать проведению дальнейших научных исследований с целью определения путей включения приемлемых для опылителей методов в системы сельскохозяйственного производства в рамках усилий по повышению урожайности и качества сельскохозяйственных культур и внедрения принципов сохранения биоразнообразия в сельскохозяйственные системы;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A.4.2.6 </w:t>
      </w:r>
      <w:r w:rsidRPr="00E020C0">
        <w:rPr>
          <w:snapToGrid w:val="0"/>
          <w:szCs w:val="18"/>
          <w:lang w:val="ru-RU"/>
        </w:rPr>
        <w:t xml:space="preserve">Содействовать проведению дальнейших научных исследований с целью определения рисков для опыления в условиях изменения климата и возможного принятия мер и использования инструментов по оптимизации рисков, включая потенциальную потерю ключевых видов и их мест </w:t>
      </w:r>
      <w:r w:rsidRPr="00E020C0">
        <w:rPr>
          <w:snapToGrid w:val="0"/>
          <w:szCs w:val="18"/>
          <w:lang w:val="ru-RU"/>
        </w:rPr>
        <w:lastRenderedPageBreak/>
        <w:t>обитания, а также роли опыления касательно обеспечения устойчивости и восстановления более обширных экосистем;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A.4.2.7 </w:t>
      </w:r>
      <w:r w:rsidRPr="00E020C0">
        <w:rPr>
          <w:snapToGrid w:val="0"/>
          <w:szCs w:val="18"/>
          <w:lang w:val="ru-RU"/>
        </w:rPr>
        <w:t>Содействовать проведению дальнейших научных исследований и анализа в отношении борьбы с вредителями по мере ее взаимодействия с функциями и услугами по опылению, с учетом воздействия причинных факторов, влияющих на сокращение популяций опылителей, с целью оказания поддержки разработке более осуществимых и устойчивых альтернатив;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proofErr w:type="spellStart"/>
      <w:r w:rsidRPr="00E020C0">
        <w:rPr>
          <w:b/>
          <w:snapToGrid w:val="0"/>
          <w:szCs w:val="18"/>
          <w:lang w:val="ru-RU"/>
        </w:rPr>
        <w:t>A.4.2.</w:t>
      </w:r>
      <w:r w:rsidR="007E3CAF">
        <w:rPr>
          <w:b/>
          <w:snapToGrid w:val="0"/>
          <w:szCs w:val="18"/>
          <w:lang w:val="ru-RU"/>
        </w:rPr>
        <w:t>8</w:t>
      </w:r>
      <w:proofErr w:type="spellEnd"/>
      <w:r w:rsidRPr="00E020C0">
        <w:rPr>
          <w:snapToGrid w:val="0"/>
          <w:szCs w:val="18"/>
          <w:lang w:val="ru-RU"/>
        </w:rPr>
        <w:t xml:space="preserve"> Содействовать дальнейшим исследованиям и анализу для определения способов интеграции предоставления экосистемных функций и услуг и сохранения опылителей, не связанных с производством продуктов питания;</w:t>
      </w:r>
    </w:p>
    <w:p w:rsidR="00E020C0" w:rsidRPr="00E020C0" w:rsidRDefault="007E3CAF" w:rsidP="00F06E70">
      <w:pPr>
        <w:spacing w:after="120"/>
        <w:rPr>
          <w:snapToGrid w:val="0"/>
          <w:szCs w:val="18"/>
          <w:lang w:val="ru-RU"/>
        </w:rPr>
      </w:pPr>
      <w:proofErr w:type="spellStart"/>
      <w:r>
        <w:rPr>
          <w:b/>
          <w:snapToGrid w:val="0"/>
          <w:szCs w:val="18"/>
          <w:lang w:val="ru-RU"/>
        </w:rPr>
        <w:t>A.4.2.9</w:t>
      </w:r>
      <w:proofErr w:type="spellEnd"/>
      <w:r w:rsidR="00E020C0" w:rsidRPr="00E020C0">
        <w:rPr>
          <w:b/>
          <w:snapToGrid w:val="0"/>
          <w:szCs w:val="18"/>
          <w:lang w:val="ru-RU"/>
        </w:rPr>
        <w:t xml:space="preserve"> </w:t>
      </w:r>
      <w:r w:rsidR="00E020C0" w:rsidRPr="00E020C0">
        <w:rPr>
          <w:snapToGrid w:val="0"/>
          <w:szCs w:val="18"/>
          <w:lang w:val="ru-RU"/>
        </w:rPr>
        <w:t>Преобразовывать результаты и выводы научных исследований в отношении опылителей в рекомендации и передовые методы, специально предназначенные для широкого круга групп заинтересованных сторон;</w:t>
      </w:r>
    </w:p>
    <w:p w:rsidR="00E020C0" w:rsidRPr="00E020C0" w:rsidRDefault="007E3CAF" w:rsidP="00F06E70">
      <w:pPr>
        <w:spacing w:after="120"/>
        <w:rPr>
          <w:snapToGrid w:val="0"/>
          <w:szCs w:val="18"/>
          <w:lang w:val="ru-RU"/>
        </w:rPr>
      </w:pPr>
      <w:proofErr w:type="spellStart"/>
      <w:r>
        <w:rPr>
          <w:b/>
          <w:snapToGrid w:val="0"/>
          <w:szCs w:val="18"/>
          <w:lang w:val="ru-RU"/>
        </w:rPr>
        <w:t>A.4.2.10</w:t>
      </w:r>
      <w:proofErr w:type="spellEnd"/>
      <w:r w:rsidR="00E020C0" w:rsidRPr="00E020C0">
        <w:rPr>
          <w:b/>
          <w:snapToGrid w:val="0"/>
          <w:szCs w:val="18"/>
          <w:lang w:val="ru-RU"/>
        </w:rPr>
        <w:t xml:space="preserve"> </w:t>
      </w:r>
      <w:r w:rsidR="00E020C0" w:rsidRPr="00E020C0">
        <w:rPr>
          <w:snapToGrid w:val="0"/>
          <w:szCs w:val="18"/>
          <w:lang w:val="ru-RU"/>
        </w:rPr>
        <w:t>Усиливать взаимодействие между данными научных исследований, методами сохранения опылителей и методами, разработанными сообществами фермеров-исследователей, и традиционными знаниями и с целью оказания более эффективной поддержки этим мерам.</w:t>
      </w:r>
    </w:p>
    <w:p w:rsidR="00E020C0" w:rsidRPr="00E020C0" w:rsidRDefault="00E020C0" w:rsidP="00F06E70">
      <w:pPr>
        <w:spacing w:after="120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</w:rPr>
        <w:t>A</w:t>
      </w:r>
      <w:r w:rsidRPr="00E020C0">
        <w:rPr>
          <w:b/>
          <w:snapToGrid w:val="0"/>
          <w:szCs w:val="18"/>
          <w:lang w:val="ru-RU"/>
        </w:rPr>
        <w:t>4.3 Оценка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A.4.3.1 </w:t>
      </w:r>
      <w:r w:rsidR="00EC09D8">
        <w:rPr>
          <w:snapToGrid w:val="0"/>
          <w:szCs w:val="18"/>
          <w:lang w:val="ru-RU"/>
        </w:rPr>
        <w:t xml:space="preserve">Создавать наборы данных с помощью непрерывного процесса мониторинга опылителей, </w:t>
      </w:r>
      <w:r w:rsidR="00D6183A">
        <w:rPr>
          <w:snapToGrid w:val="0"/>
          <w:szCs w:val="18"/>
          <w:lang w:val="ru-RU"/>
        </w:rPr>
        <w:t>позволяющего</w:t>
      </w:r>
      <w:r w:rsidR="00EC09D8">
        <w:rPr>
          <w:snapToGrid w:val="0"/>
          <w:szCs w:val="18"/>
          <w:lang w:val="ru-RU"/>
        </w:rPr>
        <w:t xml:space="preserve"> разработать</w:t>
      </w:r>
      <w:r w:rsidRPr="00E020C0">
        <w:rPr>
          <w:snapToGrid w:val="0"/>
          <w:szCs w:val="18"/>
          <w:lang w:val="ru-RU"/>
        </w:rPr>
        <w:t xml:space="preserve"> региональны</w:t>
      </w:r>
      <w:r w:rsidR="00816776">
        <w:rPr>
          <w:snapToGrid w:val="0"/>
          <w:szCs w:val="18"/>
          <w:lang w:val="ru-RU"/>
        </w:rPr>
        <w:t>е</w:t>
      </w:r>
      <w:r w:rsidRPr="00E020C0">
        <w:rPr>
          <w:snapToGrid w:val="0"/>
          <w:szCs w:val="18"/>
          <w:lang w:val="ru-RU"/>
        </w:rPr>
        <w:t>/</w:t>
      </w:r>
      <w:r w:rsidR="00EC09D8">
        <w:rPr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>национальны</w:t>
      </w:r>
      <w:r w:rsidR="00816776">
        <w:rPr>
          <w:snapToGrid w:val="0"/>
          <w:szCs w:val="18"/>
          <w:lang w:val="ru-RU"/>
        </w:rPr>
        <w:t>е</w:t>
      </w:r>
      <w:r w:rsidRPr="00E020C0">
        <w:rPr>
          <w:snapToGrid w:val="0"/>
          <w:szCs w:val="18"/>
          <w:lang w:val="ru-RU"/>
        </w:rPr>
        <w:t xml:space="preserve">/ </w:t>
      </w:r>
      <w:proofErr w:type="spellStart"/>
      <w:r w:rsidRPr="00E020C0">
        <w:rPr>
          <w:snapToGrid w:val="0"/>
          <w:szCs w:val="18"/>
          <w:lang w:val="ru-RU"/>
        </w:rPr>
        <w:t>субнациональны</w:t>
      </w:r>
      <w:r w:rsidR="00816776">
        <w:rPr>
          <w:snapToGrid w:val="0"/>
          <w:szCs w:val="18"/>
          <w:lang w:val="ru-RU"/>
        </w:rPr>
        <w:t>е</w:t>
      </w:r>
      <w:proofErr w:type="spellEnd"/>
      <w:r w:rsidR="00A65322">
        <w:rPr>
          <w:snapToGrid w:val="0"/>
          <w:szCs w:val="18"/>
          <w:lang w:val="ru-RU"/>
        </w:rPr>
        <w:t xml:space="preserve"> и</w:t>
      </w:r>
      <w:r w:rsidR="00EC09D8">
        <w:rPr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>местны</w:t>
      </w:r>
      <w:r w:rsidR="00816776">
        <w:rPr>
          <w:snapToGrid w:val="0"/>
          <w:szCs w:val="18"/>
          <w:lang w:val="ru-RU"/>
        </w:rPr>
        <w:t>е</w:t>
      </w:r>
      <w:r w:rsidRPr="00E020C0">
        <w:rPr>
          <w:snapToGrid w:val="0"/>
          <w:szCs w:val="18"/>
          <w:lang w:val="ru-RU"/>
        </w:rPr>
        <w:t xml:space="preserve"> наглядные пособия в виде карт для указания состояния </w:t>
      </w:r>
      <w:r w:rsidR="00816776">
        <w:rPr>
          <w:snapToGrid w:val="0"/>
          <w:szCs w:val="18"/>
          <w:lang w:val="ru-RU"/>
        </w:rPr>
        <w:t xml:space="preserve">и тенденций </w:t>
      </w:r>
      <w:r w:rsidRPr="00E020C0">
        <w:rPr>
          <w:snapToGrid w:val="0"/>
          <w:szCs w:val="18"/>
          <w:lang w:val="ru-RU"/>
        </w:rPr>
        <w:t>опылителей и опыления и уязвимости отдельных культур с целью поддержки процесса принятия решений;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A.4.3.2 </w:t>
      </w:r>
      <w:r w:rsidRPr="00E020C0">
        <w:rPr>
          <w:snapToGrid w:val="0"/>
          <w:szCs w:val="18"/>
          <w:lang w:val="ru-RU"/>
        </w:rPr>
        <w:t>Оценивать преимущества опылителей и опыления с учетом экономической и другой ценности для сельского хозяйства и частного сектора, включая компании по производству продовольствия, производителей косметики и цепочки поставок;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A.4.3.3 </w:t>
      </w:r>
      <w:r w:rsidRPr="00E020C0">
        <w:rPr>
          <w:snapToGrid w:val="0"/>
          <w:szCs w:val="18"/>
          <w:lang w:val="ru-RU"/>
        </w:rPr>
        <w:t xml:space="preserve">Оценивать преимущества приемлемых для опылителей методов, включая сохранение необработанных участков сельскохозяйственных угодий и предлагать альтернативы </w:t>
      </w:r>
      <w:proofErr w:type="spellStart"/>
      <w:r w:rsidRPr="00E020C0">
        <w:rPr>
          <w:snapToGrid w:val="0"/>
          <w:szCs w:val="18"/>
          <w:lang w:val="ru-RU"/>
        </w:rPr>
        <w:t>обезлесиванию</w:t>
      </w:r>
      <w:proofErr w:type="spellEnd"/>
      <w:r w:rsidRPr="00E020C0">
        <w:rPr>
          <w:snapToGrid w:val="0"/>
          <w:szCs w:val="18"/>
          <w:lang w:val="ru-RU"/>
        </w:rPr>
        <w:t>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A.4.3.4 </w:t>
      </w:r>
      <w:r w:rsidRPr="00E020C0">
        <w:rPr>
          <w:snapToGrid w:val="0"/>
          <w:szCs w:val="18"/>
          <w:lang w:val="ru-RU"/>
        </w:rPr>
        <w:t>Углублять понимание</w:t>
      </w:r>
      <w:r w:rsidRPr="00E020C0">
        <w:rPr>
          <w:b/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 xml:space="preserve">последствий сокращения популяций опылителей для отдельных культур, </w:t>
      </w:r>
      <w:proofErr w:type="spellStart"/>
      <w:r w:rsidRPr="00E020C0">
        <w:rPr>
          <w:snapToGrid w:val="0"/>
          <w:szCs w:val="18"/>
          <w:lang w:val="ru-RU"/>
        </w:rPr>
        <w:t>агроэкосистем</w:t>
      </w:r>
      <w:proofErr w:type="spellEnd"/>
      <w:r w:rsidRPr="00E020C0">
        <w:rPr>
          <w:snapToGrid w:val="0"/>
          <w:szCs w:val="18"/>
          <w:lang w:val="ru-RU"/>
        </w:rPr>
        <w:t xml:space="preserve"> и объектов окружающей среды;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A.4.3.5 </w:t>
      </w:r>
      <w:r w:rsidRPr="00E020C0">
        <w:rPr>
          <w:snapToGrid w:val="0"/>
          <w:szCs w:val="18"/>
          <w:lang w:val="ru-RU"/>
        </w:rPr>
        <w:t>Поддерживать идентификацию опылителей в природных районах и управляемых зонах, таких как лесохозяйственные и сельскохозяйственные системы, а также видов взаимодействия между опылителями и растениями и воздействия антропогенных мероприятий в экосистемах;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A.4.3.6 </w:t>
      </w:r>
      <w:r w:rsidRPr="00E020C0">
        <w:rPr>
          <w:snapToGrid w:val="0"/>
          <w:szCs w:val="18"/>
          <w:lang w:val="ru-RU"/>
        </w:rPr>
        <w:t>Удовлетворять потребности в таксономических оценках в различных регионах и разрабатывать целенаправленные стратегии для заполнения существующих пробелов;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A.4.3.7 </w:t>
      </w:r>
      <w:r w:rsidRPr="00E020C0">
        <w:rPr>
          <w:snapToGrid w:val="0"/>
          <w:szCs w:val="18"/>
          <w:lang w:val="ru-RU"/>
        </w:rPr>
        <w:t>Повышать таксономический потенциал с целью расширения базы знаний об опылителях, их состоянии и тенденциях; выявлять причинные факторы изменений в их популяциях; и разрабатывать соответствующие решения;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 xml:space="preserve">A.4.3.8 </w:t>
      </w:r>
      <w:r w:rsidRPr="00E020C0">
        <w:rPr>
          <w:snapToGrid w:val="0"/>
          <w:szCs w:val="18"/>
          <w:lang w:val="ru-RU"/>
        </w:rPr>
        <w:t>Содействовать проведению регулярных оценок состояния видов опылителей из различных таксономических групп, регулярно обновлять данные национальных, региональных и глобальных красных книг и красных списков и разрабатывать планы действий для сохранения и восстановления угрожаемых видов опылителей.</w:t>
      </w:r>
    </w:p>
    <w:p w:rsidR="00E020C0" w:rsidRPr="00E020C0" w:rsidRDefault="007E3CAF" w:rsidP="00F06E70">
      <w:pPr>
        <w:spacing w:after="120"/>
        <w:rPr>
          <w:i/>
          <w:snapToGrid w:val="0"/>
          <w:szCs w:val="18"/>
          <w:lang w:val="ru-RU"/>
        </w:rPr>
      </w:pPr>
      <w:r>
        <w:rPr>
          <w:i/>
          <w:snapToGrid w:val="0"/>
          <w:szCs w:val="18"/>
          <w:lang w:val="ru-RU"/>
        </w:rPr>
        <w:t>Участники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 xml:space="preserve">Настоящий План действий предназначен для всех соответствующих заинтересованных сторон, включая Сторон </w:t>
      </w:r>
      <w:r w:rsidR="00C05286">
        <w:rPr>
          <w:snapToGrid w:val="0"/>
          <w:szCs w:val="18"/>
          <w:lang w:val="ru-RU"/>
        </w:rPr>
        <w:t>К</w:t>
      </w:r>
      <w:r w:rsidRPr="00E020C0">
        <w:rPr>
          <w:snapToGrid w:val="0"/>
          <w:szCs w:val="18"/>
          <w:lang w:val="ru-RU"/>
        </w:rPr>
        <w:t>онвенций, принятых в Рио-де-Жанейро, и других многосторонних соглашений,</w:t>
      </w:r>
      <w:r w:rsidR="008D3E10">
        <w:rPr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 xml:space="preserve">национальных, субнациональных и муниципальных правительств, учреждений-доноров, включая Глобальный экологический фонд, Всемирный банк и региональные и национальные банки развития и банки со значительными портфелями кредитов для развития сельских районов, частных </w:t>
      </w:r>
      <w:r w:rsidRPr="00E020C0">
        <w:rPr>
          <w:snapToGrid w:val="0"/>
          <w:szCs w:val="18"/>
          <w:lang w:val="ru-RU"/>
        </w:rPr>
        <w:lastRenderedPageBreak/>
        <w:t>и корпоративных доноров, а также другие соответствующие органы и организации, землевладельцев и землеустроителей, фермеров, пчеловодов, коренные и местные общины, частный сектор и гражданское общество.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ФАО будет содействовать осуществлению Плана действий после успешного применения подхода в рамках предыдущего плана. Этот новый этап также предназначен для более тесного согласования мероприятий по опылению и опылителям с деятельностью региональных и страновых отделений ФАО с целью обеспечения взаимодействия и более широкой поддержки. Полное осуществление второго этапа Плана действий на национальном и региональном уровнях будет зависеть от наличия ресурсов.</w:t>
      </w:r>
    </w:p>
    <w:p w:rsidR="00E020C0" w:rsidRPr="00E020C0" w:rsidRDefault="000649BC" w:rsidP="000649BC">
      <w:pPr>
        <w:spacing w:after="120"/>
        <w:jc w:val="center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IV.</w:t>
      </w:r>
      <w:r w:rsidRPr="00E020C0">
        <w:rPr>
          <w:b/>
          <w:snapToGrid w:val="0"/>
          <w:szCs w:val="18"/>
          <w:lang w:val="ru-RU"/>
        </w:rPr>
        <w:tab/>
        <w:t>ДОПОЛНИТЕЛЬНЫЕ РУКОВОДЯЩИЕ УКАЗАНИЯ И ИНСТРУМЕНТЫ</w:t>
      </w:r>
    </w:p>
    <w:p w:rsidR="00E020C0" w:rsidRPr="00E020C0" w:rsidRDefault="00E020C0" w:rsidP="00F06E70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Перечень дополнительных руководящих указаний и инструментов приводится в информационной записке (CBD/SBSTTA/22/</w:t>
      </w:r>
      <w:proofErr w:type="spellStart"/>
      <w:r w:rsidRPr="00E020C0">
        <w:rPr>
          <w:snapToGrid w:val="0"/>
          <w:szCs w:val="18"/>
          <w:lang w:val="ru-RU"/>
        </w:rPr>
        <w:t>INF</w:t>
      </w:r>
      <w:proofErr w:type="spellEnd"/>
      <w:r w:rsidRPr="00E020C0">
        <w:rPr>
          <w:snapToGrid w:val="0"/>
          <w:szCs w:val="18"/>
          <w:lang w:val="ru-RU"/>
        </w:rPr>
        <w:t>/20).</w:t>
      </w:r>
    </w:p>
    <w:p w:rsidR="00E020C0" w:rsidRPr="00E020C0" w:rsidRDefault="00101983" w:rsidP="00101983">
      <w:pPr>
        <w:spacing w:after="120"/>
        <w:ind w:firstLine="709"/>
        <w:jc w:val="center"/>
        <w:rPr>
          <w:i/>
          <w:snapToGrid w:val="0"/>
          <w:szCs w:val="18"/>
          <w:lang w:val="ru-RU"/>
        </w:rPr>
      </w:pPr>
      <w:r w:rsidRPr="00E020C0">
        <w:rPr>
          <w:i/>
          <w:snapToGrid w:val="0"/>
          <w:szCs w:val="18"/>
          <w:lang w:val="ru-RU"/>
        </w:rPr>
        <w:t>П</w:t>
      </w:r>
      <w:r w:rsidR="007E3CAF" w:rsidRPr="00E020C0">
        <w:rPr>
          <w:i/>
          <w:snapToGrid w:val="0"/>
          <w:szCs w:val="18"/>
          <w:lang w:val="ru-RU"/>
        </w:rPr>
        <w:t>риложение</w:t>
      </w:r>
      <w:r w:rsidRPr="00E020C0">
        <w:rPr>
          <w:i/>
          <w:snapToGrid w:val="0"/>
          <w:szCs w:val="18"/>
          <w:lang w:val="ru-RU"/>
        </w:rPr>
        <w:t xml:space="preserve"> II</w:t>
      </w:r>
    </w:p>
    <w:p w:rsidR="00E020C0" w:rsidRPr="00E020C0" w:rsidRDefault="00101983" w:rsidP="00524A34">
      <w:pPr>
        <w:spacing w:after="120"/>
        <w:ind w:firstLine="709"/>
        <w:rPr>
          <w:b/>
          <w:snapToGrid w:val="0"/>
          <w:szCs w:val="18"/>
          <w:lang w:val="ru-RU"/>
        </w:rPr>
      </w:pPr>
      <w:r w:rsidRPr="00E020C0">
        <w:rPr>
          <w:b/>
          <w:snapToGrid w:val="0"/>
          <w:szCs w:val="18"/>
          <w:lang w:val="ru-RU"/>
        </w:rPr>
        <w:t>РЕЗЮМЕ – ОБЗОР ИНФОРМАЦИИ О ВАЖНОСТИ</w:t>
      </w:r>
      <w:r w:rsidRPr="00E020C0">
        <w:rPr>
          <w:b/>
          <w:i/>
          <w:snapToGrid w:val="0"/>
          <w:szCs w:val="18"/>
          <w:lang w:val="ru-RU"/>
        </w:rPr>
        <w:t xml:space="preserve"> </w:t>
      </w:r>
      <w:r w:rsidRPr="00E020C0">
        <w:rPr>
          <w:b/>
          <w:snapToGrid w:val="0"/>
          <w:szCs w:val="18"/>
          <w:lang w:val="ru-RU"/>
        </w:rPr>
        <w:t>ОПЫЛИТЕЛЕЙ И ОПЫЛЕНИЯ ДЛЯ СОХРАНЕНИЯ И УСТОЙЧИВОГО ИСПОЛЬЗОВАНИЯ БИОРАЗНООБРАЗИЯ ВО ВСЕХ ЭКОСИСТЕМАХ, ПОМИМО ИХ РОЛИ В СЕЛЬСКОМ ХОЗЯЙСТВЕ И ПРОИЗВОДСТВЕ ПРОДОВОЛЬСТВИЯ</w:t>
      </w:r>
    </w:p>
    <w:p w:rsidR="00E020C0" w:rsidRPr="00E020C0" w:rsidRDefault="00E020C0" w:rsidP="00101983">
      <w:pPr>
        <w:spacing w:after="120"/>
        <w:ind w:firstLine="709"/>
        <w:jc w:val="center"/>
        <w:rPr>
          <w:b/>
          <w:bCs/>
          <w:snapToGrid w:val="0"/>
          <w:szCs w:val="18"/>
          <w:lang w:val="ru-RU"/>
        </w:rPr>
      </w:pPr>
      <w:r w:rsidRPr="00E020C0">
        <w:rPr>
          <w:b/>
          <w:bCs/>
          <w:snapToGrid w:val="0"/>
          <w:szCs w:val="18"/>
          <w:lang w:val="ru-RU"/>
        </w:rPr>
        <w:t>A.</w:t>
      </w:r>
      <w:r w:rsidRPr="00E020C0">
        <w:rPr>
          <w:b/>
          <w:bCs/>
          <w:snapToGrid w:val="0"/>
          <w:szCs w:val="18"/>
          <w:lang w:val="ru-RU"/>
        </w:rPr>
        <w:tab/>
        <w:t>Введение</w:t>
      </w:r>
    </w:p>
    <w:p w:rsidR="00E020C0" w:rsidRPr="00E020C0" w:rsidRDefault="00E020C0" w:rsidP="006D5BF3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1.</w:t>
      </w:r>
      <w:r w:rsidRPr="00E020C0">
        <w:rPr>
          <w:snapToGrid w:val="0"/>
          <w:szCs w:val="18"/>
          <w:lang w:val="ru-RU"/>
        </w:rPr>
        <w:tab/>
        <w:t xml:space="preserve">Полный </w:t>
      </w:r>
      <w:r w:rsidR="000E5ACF">
        <w:rPr>
          <w:snapToGrid w:val="0"/>
          <w:szCs w:val="18"/>
          <w:lang w:val="ru-RU"/>
        </w:rPr>
        <w:t>текст</w:t>
      </w:r>
      <w:r w:rsidRPr="00E020C0">
        <w:rPr>
          <w:snapToGrid w:val="0"/>
          <w:szCs w:val="18"/>
          <w:lang w:val="ru-RU"/>
        </w:rPr>
        <w:t xml:space="preserve"> доклада</w:t>
      </w:r>
      <w:r w:rsidR="0036346F" w:rsidRPr="0036346F">
        <w:rPr>
          <w:rFonts w:eastAsia="Times New Roman"/>
          <w:spacing w:val="-2"/>
          <w:kern w:val="22"/>
          <w:vertAlign w:val="superscript"/>
          <w:lang w:eastAsia="de-DE"/>
        </w:rPr>
        <w:footnoteReference w:id="11"/>
      </w:r>
      <w:r w:rsidR="0036346F" w:rsidRPr="0036346F">
        <w:rPr>
          <w:rFonts w:eastAsia="Times New Roman"/>
          <w:spacing w:val="-2"/>
          <w:kern w:val="22"/>
          <w:szCs w:val="22"/>
          <w:lang w:val="ru-RU" w:eastAsia="de-DE"/>
        </w:rPr>
        <w:t xml:space="preserve"> </w:t>
      </w:r>
      <w:r w:rsidRPr="00E020C0">
        <w:rPr>
          <w:snapToGrid w:val="0"/>
          <w:szCs w:val="18"/>
          <w:lang w:val="ru-RU"/>
        </w:rPr>
        <w:t xml:space="preserve">и настоящее резюме были подготовлены во исполнение решения </w:t>
      </w:r>
      <w:hyperlink r:id="rId18" w:history="1">
        <w:r w:rsidRPr="00E020C0">
          <w:rPr>
            <w:rStyle w:val="afa"/>
            <w:snapToGrid w:val="0"/>
            <w:szCs w:val="18"/>
            <w:lang w:val="ru-RU"/>
          </w:rPr>
          <w:t>XIII/15</w:t>
        </w:r>
      </w:hyperlink>
      <w:r w:rsidRPr="00E020C0">
        <w:rPr>
          <w:snapToGrid w:val="0"/>
          <w:szCs w:val="18"/>
          <w:lang w:val="ru-RU"/>
        </w:rPr>
        <w:t>. Доклад основан на материалах, направленных многими исследователями и партнерами во всем мире</w:t>
      </w:r>
      <w:r w:rsidRPr="007E3CAF">
        <w:rPr>
          <w:snapToGrid w:val="0"/>
          <w:szCs w:val="18"/>
          <w:vertAlign w:val="superscript"/>
        </w:rPr>
        <w:footnoteReference w:id="12"/>
      </w:r>
      <w:r w:rsidRPr="007E3CAF">
        <w:rPr>
          <w:snapToGrid w:val="0"/>
          <w:szCs w:val="18"/>
          <w:lang w:val="ru-RU"/>
        </w:rPr>
        <w:t>.</w:t>
      </w:r>
    </w:p>
    <w:p w:rsidR="00E020C0" w:rsidRPr="00E020C0" w:rsidRDefault="00E020C0" w:rsidP="002E7540">
      <w:pPr>
        <w:spacing w:after="120"/>
        <w:ind w:firstLine="709"/>
        <w:jc w:val="center"/>
        <w:rPr>
          <w:b/>
          <w:bCs/>
          <w:snapToGrid w:val="0"/>
          <w:szCs w:val="18"/>
          <w:lang w:val="ru-RU"/>
        </w:rPr>
      </w:pPr>
      <w:r w:rsidRPr="00E020C0">
        <w:rPr>
          <w:b/>
          <w:bCs/>
          <w:snapToGrid w:val="0"/>
          <w:szCs w:val="18"/>
          <w:lang w:val="ru-RU"/>
        </w:rPr>
        <w:t>B.</w:t>
      </w:r>
      <w:r w:rsidRPr="00E020C0">
        <w:rPr>
          <w:b/>
          <w:bCs/>
          <w:snapToGrid w:val="0"/>
          <w:szCs w:val="18"/>
          <w:lang w:val="ru-RU"/>
        </w:rPr>
        <w:tab/>
        <w:t>Роли и ценность опылителей и зависящих от опылителей растений, помимо их роли в сельском хозяйстве</w:t>
      </w:r>
    </w:p>
    <w:p w:rsidR="00E020C0" w:rsidRPr="00E020C0" w:rsidRDefault="00E020C0" w:rsidP="006D5BF3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2.</w:t>
      </w:r>
      <w:r w:rsidRPr="00E020C0">
        <w:rPr>
          <w:snapToGrid w:val="0"/>
          <w:szCs w:val="18"/>
          <w:lang w:val="ru-RU"/>
        </w:rPr>
        <w:tab/>
        <w:t>Существует широкое разнообразие ценностей, связанных с опылителями и опылением, помимо сельского хозяйства и производства продовольствия, которое включает природоохранные, культурные, финансовые, оздоровительные, человеческие и общественные ценности.</w:t>
      </w:r>
    </w:p>
    <w:p w:rsidR="00E020C0" w:rsidRPr="00E020C0" w:rsidRDefault="00E020C0" w:rsidP="006D5BF3">
      <w:pPr>
        <w:spacing w:after="120"/>
        <w:rPr>
          <w:bCs/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3.</w:t>
      </w:r>
      <w:r w:rsidRPr="00E020C0">
        <w:rPr>
          <w:snapToGrid w:val="0"/>
          <w:szCs w:val="18"/>
          <w:lang w:val="ru-RU"/>
        </w:rPr>
        <w:tab/>
        <w:t xml:space="preserve">Опылители повышают скорость репродукции и генетического разнообразия подавляющего большинства </w:t>
      </w:r>
      <w:r w:rsidR="0036346F">
        <w:rPr>
          <w:bCs/>
          <w:snapToGrid w:val="0"/>
          <w:szCs w:val="18"/>
          <w:lang w:val="ru-RU"/>
        </w:rPr>
        <w:t>(примерно 87,5 </w:t>
      </w:r>
      <w:r w:rsidRPr="00E020C0">
        <w:rPr>
          <w:bCs/>
          <w:snapToGrid w:val="0"/>
          <w:szCs w:val="18"/>
          <w:lang w:val="ru-RU"/>
        </w:rPr>
        <w:t>%) видов растений</w:t>
      </w:r>
      <w:r w:rsidRPr="00E020C0">
        <w:rPr>
          <w:snapToGrid w:val="0"/>
          <w:szCs w:val="18"/>
          <w:lang w:val="ru-RU"/>
        </w:rPr>
        <w:t xml:space="preserve">. Около половины </w:t>
      </w:r>
      <w:r w:rsidRPr="00E020C0">
        <w:rPr>
          <w:bCs/>
          <w:snapToGrid w:val="0"/>
          <w:szCs w:val="18"/>
          <w:lang w:val="ru-RU"/>
        </w:rPr>
        <w:t>видов растений</w:t>
      </w:r>
      <w:r w:rsidRPr="00E020C0">
        <w:rPr>
          <w:snapToGrid w:val="0"/>
          <w:szCs w:val="18"/>
          <w:lang w:val="ru-RU"/>
        </w:rPr>
        <w:t xml:space="preserve"> полностью зависят от опыления животными.</w:t>
      </w:r>
      <w:r w:rsidRPr="00E020C0">
        <w:rPr>
          <w:bCs/>
          <w:snapToGrid w:val="0"/>
          <w:szCs w:val="18"/>
          <w:lang w:val="ru-RU"/>
        </w:rPr>
        <w:t xml:space="preserve"> Опыление животными обычно приводит в некоторой степени к перекрестному опылению и таким образом содействует</w:t>
      </w:r>
      <w:r w:rsidRPr="00E020C0">
        <w:rPr>
          <w:snapToGrid w:val="0"/>
          <w:szCs w:val="18"/>
          <w:lang w:val="ru-RU"/>
        </w:rPr>
        <w:t xml:space="preserve"> </w:t>
      </w:r>
      <w:r w:rsidRPr="00E020C0">
        <w:rPr>
          <w:bCs/>
          <w:snapToGrid w:val="0"/>
          <w:szCs w:val="18"/>
          <w:lang w:val="ru-RU"/>
        </w:rPr>
        <w:t>генетической изменчивости в популяциях и поддерживает ее, что, в свою очередь, позволяет видам</w:t>
      </w:r>
      <w:r w:rsidR="0036346F">
        <w:rPr>
          <w:bCs/>
          <w:snapToGrid w:val="0"/>
          <w:szCs w:val="18"/>
          <w:lang w:val="ru-RU"/>
        </w:rPr>
        <w:t xml:space="preserve"> растений</w:t>
      </w:r>
      <w:r w:rsidRPr="00E020C0">
        <w:rPr>
          <w:bCs/>
          <w:snapToGrid w:val="0"/>
          <w:szCs w:val="18"/>
          <w:lang w:val="ru-RU"/>
        </w:rPr>
        <w:t xml:space="preserve"> приспособиться к новым и изменяемым средам. Перекрестное опыление также приводит к увеличению объема производства семян. Благодаря обеспечению снабжения ростками семян и содействию генетической изменчивости, опылители, как считается, имеют фундаментальное значение для поддержания растительного разнообразия и функционирования экосистем.</w:t>
      </w:r>
    </w:p>
    <w:p w:rsidR="00E020C0" w:rsidRPr="00E020C0" w:rsidRDefault="00E020C0" w:rsidP="006D5BF3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lastRenderedPageBreak/>
        <w:t>4.</w:t>
      </w:r>
      <w:r w:rsidRPr="00E020C0">
        <w:rPr>
          <w:snapToGrid w:val="0"/>
          <w:szCs w:val="18"/>
          <w:lang w:val="ru-RU"/>
        </w:rPr>
        <w:tab/>
        <w:t xml:space="preserve">Растения и опылители имеют исключительно важное значение для непрерывного функционирования экосистем, содействуя регулированию климата, обеспечению мясом диких животных, фруктами и семенами, что поддерживает многие другие виды, регуляцию малярии и других заболеваний, среди прочих функций и услуг. Тропические леса, которые содержат высокую долю раздельнополых видов, особенно зависят от опыления. Еще одним примером являются мангровые леса, где преобладают облигатные </w:t>
      </w:r>
      <w:proofErr w:type="spellStart"/>
      <w:r w:rsidRPr="00E020C0">
        <w:rPr>
          <w:snapToGrid w:val="0"/>
          <w:szCs w:val="18"/>
          <w:lang w:val="ru-RU"/>
        </w:rPr>
        <w:t>аутбредные</w:t>
      </w:r>
      <w:proofErr w:type="spellEnd"/>
      <w:r w:rsidRPr="00E020C0">
        <w:rPr>
          <w:snapToGrid w:val="0"/>
          <w:szCs w:val="18"/>
          <w:lang w:val="ru-RU"/>
        </w:rPr>
        <w:t xml:space="preserve"> растения, которые оказывают важные функции и услуги, такие как предотвращение береговой эрозии, защита от наводнений и вторжения соленых вод, обеспечение древесным топливом и древесиной и поддержка рыболовства, а также обеспечение мест обитания и корма для пчел и многих других видов.</w:t>
      </w:r>
    </w:p>
    <w:p w:rsidR="00E020C0" w:rsidRPr="0047776B" w:rsidRDefault="00E020C0" w:rsidP="0047776B">
      <w:pPr>
        <w:spacing w:after="120"/>
        <w:rPr>
          <w:bCs/>
          <w:snapToGrid w:val="0"/>
          <w:szCs w:val="18"/>
          <w:lang w:val="ru-RU"/>
        </w:rPr>
      </w:pPr>
      <w:r w:rsidRPr="0047776B">
        <w:rPr>
          <w:bCs/>
          <w:snapToGrid w:val="0"/>
          <w:szCs w:val="18"/>
          <w:lang w:val="ru-RU"/>
        </w:rPr>
        <w:t>5.</w:t>
      </w:r>
      <w:r w:rsidRPr="0047776B">
        <w:rPr>
          <w:bCs/>
          <w:snapToGrid w:val="0"/>
          <w:szCs w:val="18"/>
          <w:lang w:val="ru-RU"/>
        </w:rPr>
        <w:tab/>
        <w:t>Взаимозависимость между растениями и их цветочными опылителями поддерживает не только растительное разнообразие, также разнообразие примерно 350 000 видов животных. Хотя имеются убедительные фактические данные в отношении уничтожения популяций опылителей из-за нехватки цветочных ресурсов, не сообщается о случаях исчезновения видов животных в связи с отсутствием цветочных ресурсов. Однако, с учетом масштабов фрагментации мест обитания, значительное число видов растений, которые исчезли или почти исчезли за прошедшие 100 лет и незначительного количества наших знаний об использовании растения-хозяина опыляющими цветы животными, возможность того, что это происходит без соответствующего документирования, является весьма реальной. Общеизвестно, что данные об изменениях в популяциях диких опыляющих цветы животных трудно получить и еще труднее установить причины этих изменений.</w:t>
      </w:r>
    </w:p>
    <w:p w:rsidR="00E020C0" w:rsidRPr="00E020C0" w:rsidRDefault="00E020C0" w:rsidP="006D5BF3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6.</w:t>
      </w:r>
      <w:r w:rsidRPr="00E020C0">
        <w:rPr>
          <w:snapToGrid w:val="0"/>
          <w:szCs w:val="18"/>
          <w:lang w:val="ru-RU"/>
        </w:rPr>
        <w:tab/>
        <w:t xml:space="preserve">Опылители, места обитания опылителей и продукты деятельности опылителей, являются источниками вдохновения для искусства, образования, литературы, музыки, религии, традиций и технологии. Методы сбора меда и пчеловодства на основе знаний коренных народов и традиционных знаний, </w:t>
      </w:r>
      <w:proofErr w:type="spellStart"/>
      <w:r w:rsidRPr="00E020C0">
        <w:rPr>
          <w:snapToGrid w:val="0"/>
          <w:szCs w:val="18"/>
          <w:lang w:val="ru-RU"/>
        </w:rPr>
        <w:t>задокументированы</w:t>
      </w:r>
      <w:proofErr w:type="spellEnd"/>
      <w:r w:rsidRPr="00E020C0">
        <w:rPr>
          <w:snapToGrid w:val="0"/>
          <w:szCs w:val="18"/>
          <w:lang w:val="ru-RU"/>
        </w:rPr>
        <w:t xml:space="preserve"> более чем в 50 странах. Пчелы также вдохновляли на создание образов и текстов в религиях во всем мире, а другие опылители, такие как колибри, способствуют поддержанию идентичности таких стран как Ямайка и Сингапур. Опылители и зависимые от опылителей растения поддерживают технологический прогресс и расширение базы знаний через вдохновение и посредством применения связанных с ними биологических процессов в отношении создаваемых людьми инноваций, таких как визуальный полет роботов.</w:t>
      </w:r>
    </w:p>
    <w:p w:rsidR="00E020C0" w:rsidRPr="00E020C0" w:rsidRDefault="00E020C0" w:rsidP="006D5BF3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7.</w:t>
      </w:r>
      <w:r w:rsidRPr="00E020C0">
        <w:rPr>
          <w:snapToGrid w:val="0"/>
          <w:szCs w:val="18"/>
          <w:lang w:val="ru-RU"/>
        </w:rPr>
        <w:tab/>
        <w:t>Продукты пчеловодства способствуют увеличению доходов пчеловодов во всем мире. Пчеловодство потенциально может быть эффективным инструментом по сокращению масштабов бедности, расширению роли молодежи и создания возможностей для сохранения биоразнообразия путем принятия безопасных для пчел мер.</w:t>
      </w:r>
    </w:p>
    <w:p w:rsidR="00E020C0" w:rsidRPr="00E020C0" w:rsidRDefault="00E020C0" w:rsidP="006D5BF3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8.</w:t>
      </w:r>
      <w:r w:rsidRPr="00E020C0">
        <w:rPr>
          <w:snapToGrid w:val="0"/>
          <w:szCs w:val="18"/>
          <w:lang w:val="ru-RU"/>
        </w:rPr>
        <w:tab/>
        <w:t xml:space="preserve">Существует широкой круг важных в экономическом отношении растений, помимо сельскохозяйственных культур, зависящих от животных-опылителей, который включает несколько видов лекарственных растений. Другие зависимые от опылителей растения могут предоставлять такие ценные функции и услуги как декоративные украшения, биотоплива, волокна, строительные материалы, предметы искусства и народных промыслов и рекреационные мероприятия. Зависимые от опылителей растения также </w:t>
      </w:r>
      <w:proofErr w:type="spellStart"/>
      <w:r w:rsidRPr="00E020C0">
        <w:rPr>
          <w:snapToGrid w:val="0"/>
          <w:szCs w:val="18"/>
          <w:lang w:val="ru-RU"/>
        </w:rPr>
        <w:t>рециркулируют</w:t>
      </w:r>
      <w:proofErr w:type="spellEnd"/>
      <w:r w:rsidRPr="00E020C0">
        <w:rPr>
          <w:snapToGrid w:val="0"/>
          <w:szCs w:val="18"/>
          <w:lang w:val="ru-RU"/>
        </w:rPr>
        <w:t xml:space="preserve"> </w:t>
      </w:r>
      <w:proofErr w:type="spellStart"/>
      <w:r w:rsidRPr="00E020C0">
        <w:rPr>
          <w:snapToGrid w:val="0"/>
          <w:szCs w:val="18"/>
          <w:lang w:val="ru-RU"/>
        </w:rPr>
        <w:t>CO</w:t>
      </w:r>
      <w:r w:rsidRPr="00E020C0">
        <w:rPr>
          <w:snapToGrid w:val="0"/>
          <w:szCs w:val="18"/>
          <w:vertAlign w:val="subscript"/>
          <w:lang w:val="ru-RU"/>
        </w:rPr>
        <w:t>2</w:t>
      </w:r>
      <w:proofErr w:type="spellEnd"/>
      <w:r w:rsidRPr="00E020C0">
        <w:rPr>
          <w:snapToGrid w:val="0"/>
          <w:szCs w:val="18"/>
          <w:lang w:val="ru-RU"/>
        </w:rPr>
        <w:t xml:space="preserve">, регулируют климат и улучшают качество воздуха и воды. Кроме того, несколько питательных микроэлементов, включая витамины </w:t>
      </w:r>
      <w:proofErr w:type="spellStart"/>
      <w:r w:rsidRPr="00E020C0">
        <w:rPr>
          <w:snapToGrid w:val="0"/>
          <w:szCs w:val="18"/>
          <w:lang w:val="ru-RU"/>
        </w:rPr>
        <w:t>A</w:t>
      </w:r>
      <w:proofErr w:type="spellEnd"/>
      <w:r w:rsidRPr="00E020C0">
        <w:rPr>
          <w:snapToGrid w:val="0"/>
          <w:szCs w:val="18"/>
          <w:lang w:val="ru-RU"/>
        </w:rPr>
        <w:t xml:space="preserve"> и </w:t>
      </w:r>
      <w:proofErr w:type="spellStart"/>
      <w:r w:rsidRPr="00E020C0">
        <w:rPr>
          <w:snapToGrid w:val="0"/>
          <w:szCs w:val="18"/>
          <w:lang w:val="ru-RU"/>
        </w:rPr>
        <w:t>C</w:t>
      </w:r>
      <w:proofErr w:type="spellEnd"/>
      <w:r w:rsidRPr="00E020C0">
        <w:rPr>
          <w:snapToGrid w:val="0"/>
          <w:szCs w:val="18"/>
          <w:lang w:val="ru-RU"/>
        </w:rPr>
        <w:t xml:space="preserve">, кальций, плавиковую кислоту и </w:t>
      </w:r>
      <w:proofErr w:type="spellStart"/>
      <w:r w:rsidRPr="00E020C0">
        <w:rPr>
          <w:snapToGrid w:val="0"/>
          <w:szCs w:val="18"/>
          <w:lang w:val="ru-RU"/>
        </w:rPr>
        <w:t>фолиевую</w:t>
      </w:r>
      <w:proofErr w:type="spellEnd"/>
      <w:r w:rsidRPr="00E020C0">
        <w:rPr>
          <w:snapToGrid w:val="0"/>
          <w:szCs w:val="18"/>
          <w:lang w:val="ru-RU"/>
        </w:rPr>
        <w:t xml:space="preserve"> кислоту получают, главным образом, из зависимых от опылителей растений. К тому же, продукты деятельности опылителей используется для улучшения здоровья в качестве антибактериальных, противогрибковых и </w:t>
      </w:r>
      <w:proofErr w:type="spellStart"/>
      <w:r w:rsidRPr="00E020C0">
        <w:rPr>
          <w:snapToGrid w:val="0"/>
          <w:szCs w:val="18"/>
          <w:lang w:val="ru-RU"/>
        </w:rPr>
        <w:t>антидиабетические</w:t>
      </w:r>
      <w:proofErr w:type="spellEnd"/>
      <w:r w:rsidRPr="00E020C0">
        <w:rPr>
          <w:snapToGrid w:val="0"/>
          <w:szCs w:val="18"/>
          <w:lang w:val="ru-RU"/>
        </w:rPr>
        <w:t xml:space="preserve"> препаратов. Насекомые-опылители, включая личинки пчел, жуков, и долгоносиков-прыгунов пальмовых, составляют значительную часть из примерно 2 000 видов насекомых, потребляемых в мировом масштабе и богатых протеинами, витаминами и минералами.</w:t>
      </w:r>
    </w:p>
    <w:p w:rsidR="00E020C0" w:rsidRPr="00E020C0" w:rsidRDefault="00E020C0" w:rsidP="00524A34">
      <w:pPr>
        <w:spacing w:after="120"/>
        <w:ind w:firstLine="709"/>
        <w:rPr>
          <w:b/>
          <w:bCs/>
          <w:snapToGrid w:val="0"/>
          <w:szCs w:val="18"/>
          <w:lang w:val="ru-RU"/>
        </w:rPr>
      </w:pPr>
      <w:r w:rsidRPr="00E020C0">
        <w:rPr>
          <w:b/>
          <w:bCs/>
          <w:snapToGrid w:val="0"/>
          <w:szCs w:val="18"/>
          <w:lang w:val="ru-RU"/>
        </w:rPr>
        <w:t>C.</w:t>
      </w:r>
      <w:r w:rsidRPr="00E020C0">
        <w:rPr>
          <w:b/>
          <w:bCs/>
          <w:snapToGrid w:val="0"/>
          <w:szCs w:val="18"/>
          <w:lang w:val="ru-RU"/>
        </w:rPr>
        <w:tab/>
        <w:t xml:space="preserve">Состояние и тенденции в отношении опылителей и </w:t>
      </w:r>
      <w:r w:rsidRPr="00E020C0">
        <w:rPr>
          <w:b/>
          <w:snapToGrid w:val="0"/>
          <w:szCs w:val="18"/>
          <w:lang w:val="ru-RU"/>
        </w:rPr>
        <w:t>зависимых от опылителей растений во всех</w:t>
      </w:r>
      <w:r w:rsidRPr="00E020C0">
        <w:rPr>
          <w:b/>
          <w:bCs/>
          <w:snapToGrid w:val="0"/>
          <w:szCs w:val="18"/>
          <w:lang w:val="ru-RU"/>
        </w:rPr>
        <w:t xml:space="preserve"> экосистемах</w:t>
      </w:r>
    </w:p>
    <w:p w:rsidR="00E020C0" w:rsidRPr="00E020C0" w:rsidRDefault="00E020C0" w:rsidP="006D5BF3">
      <w:pPr>
        <w:spacing w:after="120"/>
        <w:rPr>
          <w:snapToGrid w:val="0"/>
          <w:szCs w:val="18"/>
          <w:lang w:val="ru-RU"/>
        </w:rPr>
      </w:pPr>
      <w:r w:rsidRPr="00E020C0">
        <w:rPr>
          <w:bCs/>
          <w:snapToGrid w:val="0"/>
          <w:szCs w:val="18"/>
          <w:lang w:val="ru-RU"/>
        </w:rPr>
        <w:t>9.</w:t>
      </w:r>
      <w:r w:rsidRPr="00E020C0">
        <w:rPr>
          <w:bCs/>
          <w:snapToGrid w:val="0"/>
          <w:szCs w:val="18"/>
          <w:lang w:val="ru-RU"/>
        </w:rPr>
        <w:tab/>
        <w:t>У многих насекомых-</w:t>
      </w:r>
      <w:r w:rsidRPr="00E020C0">
        <w:rPr>
          <w:snapToGrid w:val="0"/>
          <w:szCs w:val="18"/>
          <w:lang w:val="ru-RU"/>
        </w:rPr>
        <w:t xml:space="preserve">опылителей (например, диких пчел, бабочек, ос и жуков), а также позвоночных опылителей (например, птиц, сумчатых, грызунов и летучих мышей) снизились </w:t>
      </w:r>
      <w:r w:rsidRPr="00E020C0">
        <w:rPr>
          <w:snapToGrid w:val="0"/>
          <w:szCs w:val="18"/>
          <w:lang w:val="ru-RU"/>
        </w:rPr>
        <w:lastRenderedPageBreak/>
        <w:t>показатели в отношении их численности, распространенности и разнообразия на местном и региональном уровнях. Сокращается число видов растений, которые зависят от опылителей по сравнению со способными к самоопылению растениями и ветроопыляемыми растениями.</w:t>
      </w:r>
    </w:p>
    <w:p w:rsidR="00E020C0" w:rsidRPr="00E020C0" w:rsidRDefault="00E020C0" w:rsidP="006D5BF3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10.</w:t>
      </w:r>
      <w:r w:rsidRPr="00E020C0">
        <w:rPr>
          <w:snapToGrid w:val="0"/>
          <w:szCs w:val="18"/>
          <w:lang w:val="ru-RU"/>
        </w:rPr>
        <w:tab/>
        <w:t>Сообщается, что для всех регионов изменение методов землепользования является основным причинным фактором сокращения популяций опылителей. В Африке продолжается обезлес</w:t>
      </w:r>
      <w:r w:rsidR="005B633B">
        <w:rPr>
          <w:snapToGrid w:val="0"/>
          <w:szCs w:val="18"/>
          <w:lang w:val="ru-RU"/>
        </w:rPr>
        <w:t>ение</w:t>
      </w:r>
      <w:r w:rsidRPr="00E020C0">
        <w:rPr>
          <w:snapToGrid w:val="0"/>
          <w:szCs w:val="18"/>
          <w:lang w:val="ru-RU"/>
        </w:rPr>
        <w:t xml:space="preserve"> в связи с переводом земель для нужд сельскохозяйственного производства и использованием древесины для строительства и топлива. В Латинской Америке и Азиатско-Тихоокеанском регионе увеличение масштабов возделывания соевых бобов и расширение площадей плантаций по выращиванию пальмового масла, соответственно, оказали воздействие на многие важные биомы.</w:t>
      </w:r>
    </w:p>
    <w:p w:rsidR="00E020C0" w:rsidRPr="00E020C0" w:rsidRDefault="00E020C0" w:rsidP="006D5BF3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11.</w:t>
      </w:r>
      <w:r w:rsidRPr="00E020C0">
        <w:rPr>
          <w:snapToGrid w:val="0"/>
          <w:szCs w:val="18"/>
          <w:lang w:val="ru-RU"/>
        </w:rPr>
        <w:tab/>
        <w:t xml:space="preserve">Гнезда диких пчел находятся под угрозой исчезновения в результате проведения лесозаготовок. Сообщалось, что в Малайзии и в Бразилии вырубка лесов сокращает число гнезд диких пчел и, как следствие, численность популяций опылителей, что имеет последствия для </w:t>
      </w:r>
      <w:proofErr w:type="spellStart"/>
      <w:r w:rsidRPr="00E020C0">
        <w:rPr>
          <w:snapToGrid w:val="0"/>
          <w:szCs w:val="18"/>
          <w:lang w:val="ru-RU"/>
        </w:rPr>
        <w:t>лесовозобновления</w:t>
      </w:r>
      <w:proofErr w:type="spellEnd"/>
      <w:r w:rsidRPr="00E020C0">
        <w:rPr>
          <w:snapToGrid w:val="0"/>
          <w:szCs w:val="18"/>
          <w:lang w:val="ru-RU"/>
        </w:rPr>
        <w:t xml:space="preserve"> или </w:t>
      </w:r>
      <w:proofErr w:type="spellStart"/>
      <w:r w:rsidRPr="00E020C0">
        <w:rPr>
          <w:snapToGrid w:val="0"/>
          <w:szCs w:val="18"/>
          <w:lang w:val="ru-RU"/>
        </w:rPr>
        <w:t>лесовосстановления</w:t>
      </w:r>
      <w:proofErr w:type="spellEnd"/>
      <w:r w:rsidRPr="00E020C0">
        <w:rPr>
          <w:snapToGrid w:val="0"/>
          <w:szCs w:val="18"/>
          <w:lang w:val="ru-RU"/>
        </w:rPr>
        <w:t>. Вырубка лесов также сокращает число мест обитания в лесах, в которых имеются подходящие незанятые участки для гнездования. Потеря опылителей происходит даже тогда, когда заготовка древесины осуществляется на основе сертифицированных методов ведения лесного хозяйства.</w:t>
      </w:r>
    </w:p>
    <w:p w:rsidR="00E020C0" w:rsidRPr="00E020C0" w:rsidRDefault="00E020C0" w:rsidP="006D5BF3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12.</w:t>
      </w:r>
      <w:r w:rsidRPr="00E020C0">
        <w:rPr>
          <w:snapToGrid w:val="0"/>
          <w:szCs w:val="18"/>
          <w:lang w:val="ru-RU"/>
        </w:rPr>
        <w:tab/>
        <w:t>В дополнение к этому, в Африке частота и интенсивность пожаров, которые, в свою очередь, влияют на пересев и повторные всходы растений, воздействуют на различные экосистемы в связи с высокой степенью специализации систем «опылитель-растение». Такая специализация предполагает значительную чувствительность к потере опылителей, и расчет на единственный вид</w:t>
      </w:r>
      <w:r w:rsidR="0048448C">
        <w:rPr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>опылителя</w:t>
      </w:r>
      <w:r w:rsidR="0048448C">
        <w:rPr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>является потенциально опасным перед лицом глобальных изменений</w:t>
      </w:r>
      <w:r w:rsidR="00522E15" w:rsidRPr="00522E15">
        <w:rPr>
          <w:snapToGrid w:val="0"/>
          <w:szCs w:val="18"/>
          <w:lang w:val="ru-RU"/>
        </w:rPr>
        <w:fldChar w:fldCharType="begin" w:fldLock="1"/>
      </w:r>
      <w:r w:rsidRPr="00E020C0">
        <w:rPr>
          <w:snapToGrid w:val="0"/>
          <w:szCs w:val="18"/>
          <w:lang w:val="ru-RU"/>
        </w:rPr>
        <w:instrText>ADDIN CSL_CITATION { "citationItems" : [ { "id" : "ITEM-1", "itemData" : { "DOI" : "10.1007/BF00989056", "ISBN" : "0378-2697", "ISSN" : "0378-2697", "abstract" : "Ixianthes retzioides is a rare South African shrub with large yellow oil-secret- ing flowers. Populations studied previously revealed low levels of reproductive success and the absence of a specialized oil-collecting pollinator. We report the discovery of a population in which the predicted specialist pollinator, Rediviva gigas, is present. The presence of this oil-collecting bee resulted in a mean fruit set per plant of 97.2 + 8.3% (N = 9) and a mean seed set of 331.6 + 162.6 (N = 52). This represents a 7.4-fold increase in fruit set and a 7.8-fold increase in seed set over a previously studied population lacking the specialist pollinator. The contrast between populations with and without the specialist pollinator dramatically illustrates the potential benefits and costs of specialization for pol- lination, respectively.", "author" : [ { "dropping-particle" : "", "family" : "Steiner", "given" : "Kim E.", "non-dropping-particle" : "", "parse-names" : false, "suffix" : "" }, { "dropping-particle" : "", "family" : "Whitehead", "given" : "V. B.", "non-dropping-particle" : "", "parse-names" : false, "suffix" : "" } ], "container-title" : "Plant Systematics and Evolution", "id" : "ITEM-1", "issue" : "1", "issued" : { "date-parts" : [ [ "1996" ] ] }, "page" : "131-138", "title" : "The consequences of specialization for pollination in a rare South African shrub, &lt;i&gt; Ixianthes retzioides &lt;/i&gt; (Scrophulariaceae)", "type" : "article-journal", "volume" : "2" }, "uris" : [ "http://www.mendeley.com/documents/?uuid=5cbb04ee-006e-49ed-900b-0b977714c5c8" ] } ], "mendeley" : { "formattedCitation" : "(Steiner and Whitehead 1996)", "manualFormatting" : "(e.g., Steiner and Whitehead 1996)", "plainTextFormattedCitation" : "(Steiner and Whitehead 1996)", "previouslyFormattedCitation" : "(Steiner and Whitehead 1996)" }, "properties" : {  }, "schema" : "https://github.com/citation-style-language/schema/raw/master/csl-citation.json" }</w:instrText>
      </w:r>
      <w:r w:rsidR="00522E15" w:rsidRPr="00E020C0">
        <w:rPr>
          <w:snapToGrid w:val="0"/>
          <w:szCs w:val="18"/>
        </w:rPr>
        <w:fldChar w:fldCharType="end"/>
      </w:r>
      <w:r w:rsidRPr="00E020C0">
        <w:rPr>
          <w:snapToGrid w:val="0"/>
          <w:szCs w:val="18"/>
          <w:lang w:val="ru-RU"/>
        </w:rPr>
        <w:t>. В соответствии с моделями изменения климата частота пожаров, возможно, возрастет по мере увеличения продолжительности сезона пожароопасной погоды.</w:t>
      </w:r>
    </w:p>
    <w:p w:rsidR="00E020C0" w:rsidRPr="00E020C0" w:rsidRDefault="00E020C0" w:rsidP="006D5BF3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13.</w:t>
      </w:r>
      <w:r w:rsidRPr="00E020C0">
        <w:rPr>
          <w:snapToGrid w:val="0"/>
          <w:szCs w:val="18"/>
          <w:lang w:val="ru-RU"/>
        </w:rPr>
        <w:tab/>
        <w:t xml:space="preserve">Сообщается, что в Латинской Америке нашествие чужеродных пчел является вторым по значению причинным фактором сокращения популяции местных пчел. </w:t>
      </w:r>
      <w:proofErr w:type="spellStart"/>
      <w:r w:rsidRPr="00E020C0">
        <w:rPr>
          <w:snapToGrid w:val="0"/>
          <w:szCs w:val="18"/>
          <w:lang w:val="ru-RU"/>
        </w:rPr>
        <w:t>Интродуцированные</w:t>
      </w:r>
      <w:proofErr w:type="spellEnd"/>
      <w:r w:rsidRPr="00E020C0">
        <w:rPr>
          <w:snapToGrid w:val="0"/>
          <w:szCs w:val="18"/>
          <w:lang w:val="ru-RU"/>
        </w:rPr>
        <w:t xml:space="preserve"> виды пчел также представляют собой проблему, например, в Японии, где существует возможность нарушения функционирования природных сетей </w:t>
      </w:r>
      <w:r w:rsidRPr="00E020C0">
        <w:rPr>
          <w:bCs/>
          <w:iCs/>
          <w:snapToGrid w:val="0"/>
          <w:szCs w:val="18"/>
          <w:lang w:val="ru-RU"/>
        </w:rPr>
        <w:t>опыления. В Азии разрушение базы традиционных знаний, включая управление местными пчелами, может усилить процесс</w:t>
      </w:r>
      <w:r w:rsidRPr="00E020C0">
        <w:rPr>
          <w:snapToGrid w:val="0"/>
          <w:szCs w:val="18"/>
          <w:lang w:val="ru-RU"/>
        </w:rPr>
        <w:t xml:space="preserve"> сокращения популяции местных опылителей. </w:t>
      </w:r>
      <w:r w:rsidRPr="00E020C0">
        <w:rPr>
          <w:bCs/>
          <w:iCs/>
          <w:snapToGrid w:val="0"/>
          <w:szCs w:val="18"/>
          <w:lang w:val="ru-RU"/>
        </w:rPr>
        <w:t xml:space="preserve">Для Европы, Канады и Соединенных Штатов и Австралии и Новой Зеландии риски в отношении опылителей из-за применения пестицидов и передачи </w:t>
      </w:r>
      <w:proofErr w:type="spellStart"/>
      <w:r w:rsidRPr="00E020C0">
        <w:rPr>
          <w:bCs/>
          <w:iCs/>
          <w:snapToGrid w:val="0"/>
          <w:szCs w:val="18"/>
          <w:lang w:val="ru-RU"/>
        </w:rPr>
        <w:t>патогенов</w:t>
      </w:r>
      <w:proofErr w:type="spellEnd"/>
      <w:r w:rsidRPr="00E020C0">
        <w:rPr>
          <w:bCs/>
          <w:iCs/>
          <w:snapToGrid w:val="0"/>
          <w:szCs w:val="18"/>
          <w:lang w:val="ru-RU"/>
        </w:rPr>
        <w:t xml:space="preserve"> и паразитов являются важной проблемой.</w:t>
      </w:r>
    </w:p>
    <w:p w:rsidR="00E020C0" w:rsidRPr="00E020C0" w:rsidRDefault="00E020C0" w:rsidP="006D5BF3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14.</w:t>
      </w:r>
      <w:r w:rsidRPr="00E020C0">
        <w:rPr>
          <w:snapToGrid w:val="0"/>
          <w:szCs w:val="18"/>
          <w:lang w:val="ru-RU"/>
        </w:rPr>
        <w:tab/>
        <w:t>Отсутствие данные о пространственных и временных изменениях в отношении популяций диких опылителей во многих регионах, в сочетании с малоизвестной таксономией, препятствует проведению оценки состояния и тенденций касательно опылителей. Кроме того, отсутствие глобальных оценок в соответствии с красным списком, особенно для насекомых-опылителей, и отсутствие в большинстве стран мира долгосрочных данных о популяциях и исходных данных с целью сравнения нынешнего состояния популяций диких опылителей затрудняют выявление какой-либо тенденция во времени.</w:t>
      </w:r>
    </w:p>
    <w:p w:rsidR="00E020C0" w:rsidRPr="00E020C0" w:rsidRDefault="00E020C0" w:rsidP="006D5BF3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15.</w:t>
      </w:r>
      <w:r w:rsidRPr="00E020C0">
        <w:rPr>
          <w:snapToGrid w:val="0"/>
          <w:szCs w:val="18"/>
          <w:lang w:val="ru-RU"/>
        </w:rPr>
        <w:tab/>
        <w:t>Места обитания и биомы, определенные как наиболее уязвимые к сокращению популяций опылителей в разбивке по регионам являются следующими:</w:t>
      </w:r>
    </w:p>
    <w:p w:rsidR="00E020C0" w:rsidRPr="00E020C0" w:rsidRDefault="00E020C0" w:rsidP="00524A34">
      <w:pPr>
        <w:numPr>
          <w:ilvl w:val="0"/>
          <w:numId w:val="37"/>
        </w:numPr>
        <w:spacing w:after="120"/>
        <w:ind w:left="0" w:firstLine="709"/>
        <w:rPr>
          <w:snapToGrid w:val="0"/>
          <w:szCs w:val="18"/>
          <w:lang w:val="ru-RU"/>
        </w:rPr>
      </w:pPr>
      <w:r w:rsidRPr="00E020C0">
        <w:rPr>
          <w:i/>
          <w:snapToGrid w:val="0"/>
          <w:szCs w:val="18"/>
          <w:lang w:val="ru-RU"/>
        </w:rPr>
        <w:t>Африка:</w:t>
      </w:r>
      <w:r w:rsidRPr="00E020C0">
        <w:rPr>
          <w:snapToGrid w:val="0"/>
          <w:szCs w:val="18"/>
          <w:lang w:val="ru-RU"/>
        </w:rPr>
        <w:t xml:space="preserve"> </w:t>
      </w:r>
      <w:r w:rsidR="0047776B">
        <w:rPr>
          <w:snapToGrid w:val="0"/>
          <w:szCs w:val="18"/>
          <w:lang w:val="ru-RU"/>
        </w:rPr>
        <w:t>т</w:t>
      </w:r>
      <w:r w:rsidRPr="00E020C0">
        <w:rPr>
          <w:snapToGrid w:val="0"/>
          <w:szCs w:val="18"/>
          <w:lang w:val="ru-RU"/>
        </w:rPr>
        <w:t>ропические леса, сухие листопадные леса, субтропические леса, средиземноморские, горные пастбища, тропические и субтропические саванны и пастбища, засушливые земли и пустыни, водно-болотные угодья и пологие мелкие заболоченные места, городские и пригородные районы, прибрежные районы;</w:t>
      </w:r>
    </w:p>
    <w:p w:rsidR="00E020C0" w:rsidRPr="00E020C0" w:rsidRDefault="00E020C0" w:rsidP="00524A34">
      <w:pPr>
        <w:numPr>
          <w:ilvl w:val="0"/>
          <w:numId w:val="37"/>
        </w:numPr>
        <w:spacing w:after="120"/>
        <w:ind w:left="0" w:firstLine="709"/>
        <w:rPr>
          <w:snapToGrid w:val="0"/>
          <w:szCs w:val="18"/>
          <w:lang w:val="ru-RU"/>
        </w:rPr>
      </w:pPr>
      <w:r w:rsidRPr="00E020C0">
        <w:rPr>
          <w:i/>
          <w:snapToGrid w:val="0"/>
          <w:szCs w:val="18"/>
          <w:lang w:val="ru-RU"/>
        </w:rPr>
        <w:t>Азиатско-Тихоокеанский регион:</w:t>
      </w:r>
      <w:r w:rsidRPr="00E020C0">
        <w:rPr>
          <w:snapToGrid w:val="0"/>
          <w:szCs w:val="18"/>
          <w:lang w:val="ru-RU"/>
        </w:rPr>
        <w:t xml:space="preserve"> </w:t>
      </w:r>
      <w:r w:rsidR="0047776B">
        <w:rPr>
          <w:snapToGrid w:val="0"/>
          <w:szCs w:val="18"/>
          <w:lang w:val="ru-RU"/>
        </w:rPr>
        <w:t>т</w:t>
      </w:r>
      <w:r w:rsidRPr="00E020C0">
        <w:rPr>
          <w:snapToGrid w:val="0"/>
          <w:szCs w:val="18"/>
          <w:lang w:val="ru-RU"/>
        </w:rPr>
        <w:t>ропические сухие вечнозеленые леса;</w:t>
      </w:r>
    </w:p>
    <w:p w:rsidR="00E020C0" w:rsidRPr="00E020C0" w:rsidRDefault="00E020C0" w:rsidP="00524A34">
      <w:pPr>
        <w:numPr>
          <w:ilvl w:val="0"/>
          <w:numId w:val="37"/>
        </w:numPr>
        <w:spacing w:after="120"/>
        <w:ind w:left="0" w:firstLine="709"/>
        <w:rPr>
          <w:snapToGrid w:val="0"/>
          <w:szCs w:val="18"/>
          <w:lang w:val="ru-RU"/>
        </w:rPr>
      </w:pPr>
      <w:r w:rsidRPr="00E020C0">
        <w:rPr>
          <w:i/>
          <w:snapToGrid w:val="0"/>
          <w:szCs w:val="18"/>
          <w:lang w:val="ru-RU"/>
        </w:rPr>
        <w:t>Латинская Америка:</w:t>
      </w:r>
      <w:r w:rsidRPr="00E020C0">
        <w:rPr>
          <w:b/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 xml:space="preserve">Анды, </w:t>
      </w:r>
      <w:proofErr w:type="spellStart"/>
      <w:r w:rsidRPr="00E020C0">
        <w:rPr>
          <w:snapToGrid w:val="0"/>
          <w:szCs w:val="18"/>
          <w:lang w:val="ru-RU"/>
        </w:rPr>
        <w:t>Месоамериканские</w:t>
      </w:r>
      <w:proofErr w:type="spellEnd"/>
      <w:r w:rsidRPr="00E020C0">
        <w:rPr>
          <w:snapToGrid w:val="0"/>
          <w:szCs w:val="18"/>
          <w:lang w:val="ru-RU"/>
        </w:rPr>
        <w:t xml:space="preserve"> горы и высокогорные районы, субтропические леса</w:t>
      </w:r>
      <w:hyperlink r:id="rId19" w:history="1">
        <w:r w:rsidRPr="00B76F17">
          <w:rPr>
            <w:lang w:val="ru-RU"/>
          </w:rPr>
          <w:t>,</w:t>
        </w:r>
      </w:hyperlink>
      <w:r w:rsidRPr="00E020C0">
        <w:rPr>
          <w:snapToGrid w:val="0"/>
          <w:szCs w:val="18"/>
          <w:lang w:val="ru-RU"/>
        </w:rPr>
        <w:t xml:space="preserve"> саванны «</w:t>
      </w:r>
      <w:proofErr w:type="spellStart"/>
      <w:r w:rsidRPr="00E020C0">
        <w:rPr>
          <w:snapToGrid w:val="0"/>
          <w:szCs w:val="18"/>
          <w:lang w:val="ru-RU"/>
        </w:rPr>
        <w:t>Серрадо</w:t>
      </w:r>
      <w:proofErr w:type="spellEnd"/>
      <w:r w:rsidRPr="00E020C0">
        <w:rPr>
          <w:snapToGrid w:val="0"/>
          <w:szCs w:val="18"/>
          <w:lang w:val="ru-RU"/>
        </w:rPr>
        <w:t>», низинные водно-болотные угодья «</w:t>
      </w:r>
      <w:proofErr w:type="spellStart"/>
      <w:r w:rsidRPr="00E020C0">
        <w:rPr>
          <w:snapToGrid w:val="0"/>
          <w:szCs w:val="18"/>
          <w:lang w:val="ru-RU"/>
        </w:rPr>
        <w:t>Пантаналь</w:t>
      </w:r>
      <w:proofErr w:type="spellEnd"/>
      <w:r w:rsidRPr="00E020C0">
        <w:rPr>
          <w:snapToGrid w:val="0"/>
          <w:szCs w:val="18"/>
          <w:lang w:val="ru-RU"/>
        </w:rPr>
        <w:t>», амазонские леса и атлантические леса;</w:t>
      </w:r>
    </w:p>
    <w:p w:rsidR="00E020C0" w:rsidRPr="00E020C0" w:rsidRDefault="00E020C0" w:rsidP="00524A34">
      <w:pPr>
        <w:numPr>
          <w:ilvl w:val="0"/>
          <w:numId w:val="37"/>
        </w:numPr>
        <w:spacing w:after="120"/>
        <w:ind w:left="0" w:firstLine="709"/>
        <w:rPr>
          <w:snapToGrid w:val="0"/>
          <w:szCs w:val="18"/>
          <w:lang w:val="ru-RU"/>
        </w:rPr>
      </w:pPr>
      <w:r w:rsidRPr="00E020C0">
        <w:rPr>
          <w:bCs/>
          <w:i/>
          <w:snapToGrid w:val="0"/>
          <w:szCs w:val="18"/>
          <w:lang w:val="ru-RU"/>
        </w:rPr>
        <w:lastRenderedPageBreak/>
        <w:t>Европа, Канада</w:t>
      </w:r>
      <w:r w:rsidR="00D86193">
        <w:rPr>
          <w:bCs/>
          <w:i/>
          <w:snapToGrid w:val="0"/>
          <w:szCs w:val="18"/>
          <w:lang w:val="ru-RU"/>
        </w:rPr>
        <w:t>,</w:t>
      </w:r>
      <w:r w:rsidRPr="00E020C0">
        <w:rPr>
          <w:bCs/>
          <w:i/>
          <w:snapToGrid w:val="0"/>
          <w:szCs w:val="18"/>
          <w:lang w:val="ru-RU"/>
        </w:rPr>
        <w:t xml:space="preserve"> Соединенные Штаты, Австралия и Новая Зеландия</w:t>
      </w:r>
      <w:r w:rsidRPr="00E020C0">
        <w:rPr>
          <w:i/>
          <w:snapToGrid w:val="0"/>
          <w:szCs w:val="18"/>
          <w:lang w:val="ru-RU"/>
        </w:rPr>
        <w:t>:</w:t>
      </w:r>
      <w:r w:rsidRPr="00E020C0">
        <w:rPr>
          <w:b/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>болота и топи, пастбища, пустоши и заросли кустарника.</w:t>
      </w:r>
    </w:p>
    <w:p w:rsidR="00E020C0" w:rsidRPr="00E020C0" w:rsidRDefault="00E020C0" w:rsidP="00312617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16.</w:t>
      </w:r>
      <w:r w:rsidRPr="00E020C0">
        <w:rPr>
          <w:snapToGrid w:val="0"/>
          <w:szCs w:val="18"/>
          <w:lang w:val="ru-RU"/>
        </w:rPr>
        <w:tab/>
        <w:t>Атлантические леса является биомом, богатым с точки зрения изменений в системе растение-опылитель, который, сохранив только 29</w:t>
      </w:r>
      <w:r w:rsidR="0047776B">
        <w:rPr>
          <w:snapToGrid w:val="0"/>
          <w:szCs w:val="18"/>
          <w:lang w:val="ru-RU"/>
        </w:rPr>
        <w:t> </w:t>
      </w:r>
      <w:r w:rsidRPr="00E020C0">
        <w:rPr>
          <w:snapToGrid w:val="0"/>
          <w:szCs w:val="18"/>
          <w:lang w:val="ru-RU"/>
        </w:rPr>
        <w:t>% первоначального лесного покрова</w:t>
      </w:r>
      <w:r w:rsidRPr="0047776B">
        <w:rPr>
          <w:snapToGrid w:val="0"/>
          <w:szCs w:val="18"/>
          <w:vertAlign w:val="superscript"/>
        </w:rPr>
        <w:footnoteReference w:id="13"/>
      </w:r>
      <w:r w:rsidRPr="0047776B">
        <w:rPr>
          <w:snapToGrid w:val="0"/>
          <w:szCs w:val="18"/>
          <w:lang w:val="ru-RU"/>
        </w:rPr>
        <w:t>,</w:t>
      </w:r>
      <w:r w:rsidRPr="00E020C0">
        <w:rPr>
          <w:snapToGrid w:val="0"/>
          <w:szCs w:val="18"/>
          <w:lang w:val="ru-RU"/>
        </w:rPr>
        <w:t xml:space="preserve"> подвергается значительной угрозе в связи потерей мест обитания и фрагментацией. Крайне высокая степень фрагментации этого биома подразумевала дифференциальную потерю видов растений с относительно специализированными системами опыления и половыми системами, которые только выживают внутри крупных остатков популяций. В отношении сухих лесов </w:t>
      </w:r>
      <w:proofErr w:type="spellStart"/>
      <w:r w:rsidRPr="00E020C0">
        <w:rPr>
          <w:snapToGrid w:val="0"/>
          <w:szCs w:val="18"/>
          <w:lang w:val="ru-RU"/>
        </w:rPr>
        <w:t>Гран-Чако</w:t>
      </w:r>
      <w:proofErr w:type="spellEnd"/>
      <w:r w:rsidRPr="00E020C0">
        <w:rPr>
          <w:snapToGrid w:val="0"/>
          <w:szCs w:val="18"/>
          <w:lang w:val="ru-RU"/>
        </w:rPr>
        <w:t xml:space="preserve"> было сделано предположение о том, что увеличение масштабов самоопыления могло быть связно с нашествием </w:t>
      </w:r>
      <w:proofErr w:type="spellStart"/>
      <w:r w:rsidRPr="00E020C0">
        <w:rPr>
          <w:snapToGrid w:val="0"/>
          <w:szCs w:val="18"/>
          <w:lang w:val="ru-RU"/>
        </w:rPr>
        <w:t>африканизированных</w:t>
      </w:r>
      <w:proofErr w:type="spellEnd"/>
      <w:r w:rsidRPr="00E020C0">
        <w:rPr>
          <w:snapToGrid w:val="0"/>
          <w:szCs w:val="18"/>
          <w:lang w:val="ru-RU"/>
        </w:rPr>
        <w:t xml:space="preserve"> медоносных пчел.</w:t>
      </w:r>
    </w:p>
    <w:p w:rsidR="00E020C0" w:rsidRPr="00E020C0" w:rsidRDefault="00E020C0" w:rsidP="00312617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17.</w:t>
      </w:r>
      <w:r w:rsidRPr="00E020C0">
        <w:rPr>
          <w:snapToGrid w:val="0"/>
          <w:szCs w:val="18"/>
          <w:lang w:val="ru-RU"/>
        </w:rPr>
        <w:tab/>
        <w:t xml:space="preserve">Изменение климата считается значительной потенциальной угрозой в </w:t>
      </w:r>
      <w:r w:rsidRPr="00E020C0">
        <w:rPr>
          <w:bCs/>
          <w:snapToGrid w:val="0"/>
          <w:szCs w:val="18"/>
          <w:lang w:val="ru-RU"/>
        </w:rPr>
        <w:t>Европе и Северной Америке.</w:t>
      </w:r>
      <w:r w:rsidRPr="00E020C0">
        <w:rPr>
          <w:snapToGrid w:val="0"/>
          <w:szCs w:val="18"/>
          <w:lang w:val="ru-RU"/>
        </w:rPr>
        <w:t xml:space="preserve"> Шмелям не удается отследить во времени потепление в связи с колонизацией ими новых мест обитания к северу от их традиционных ареалов. Одновременно они исчезают из южных районов зоны их распространения. Популяции некоторых видов значительно сократились.</w:t>
      </w:r>
    </w:p>
    <w:p w:rsidR="00E020C0" w:rsidRPr="00E020C0" w:rsidRDefault="00E020C0" w:rsidP="00312617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18.</w:t>
      </w:r>
      <w:r w:rsidRPr="00E020C0">
        <w:rPr>
          <w:snapToGrid w:val="0"/>
          <w:szCs w:val="18"/>
          <w:lang w:val="ru-RU"/>
        </w:rPr>
        <w:tab/>
        <w:t xml:space="preserve">Разведение пчел вида </w:t>
      </w:r>
      <w:proofErr w:type="spellStart"/>
      <w:r w:rsidRPr="00E020C0">
        <w:rPr>
          <w:i/>
          <w:snapToGrid w:val="0"/>
          <w:szCs w:val="18"/>
          <w:lang w:val="ru-RU"/>
        </w:rPr>
        <w:t>Melipona</w:t>
      </w:r>
      <w:proofErr w:type="spellEnd"/>
      <w:r w:rsidRPr="00E020C0">
        <w:rPr>
          <w:snapToGrid w:val="0"/>
          <w:szCs w:val="18"/>
          <w:lang w:val="ru-RU"/>
        </w:rPr>
        <w:t xml:space="preserve"> – пчеловодство с пчелами без жала (</w:t>
      </w:r>
      <w:proofErr w:type="spellStart"/>
      <w:r w:rsidRPr="00E020C0">
        <w:rPr>
          <w:i/>
          <w:snapToGrid w:val="0"/>
          <w:szCs w:val="18"/>
          <w:lang w:val="ru-RU"/>
        </w:rPr>
        <w:t>Meliponini</w:t>
      </w:r>
      <w:proofErr w:type="spellEnd"/>
      <w:r w:rsidRPr="00E020C0">
        <w:rPr>
          <w:snapToGrid w:val="0"/>
          <w:szCs w:val="18"/>
          <w:lang w:val="ru-RU"/>
        </w:rPr>
        <w:t xml:space="preserve">) – широко применяется коренными народами и местными общинами на основе знаний, передаваемых в устной форме через поколения. </w:t>
      </w:r>
      <w:proofErr w:type="spellStart"/>
      <w:r w:rsidRPr="00E020C0">
        <w:rPr>
          <w:snapToGrid w:val="0"/>
          <w:szCs w:val="18"/>
          <w:lang w:val="ru-RU"/>
        </w:rPr>
        <w:t>Безжальные</w:t>
      </w:r>
      <w:proofErr w:type="spellEnd"/>
      <w:r w:rsidRPr="00E020C0">
        <w:rPr>
          <w:snapToGrid w:val="0"/>
          <w:szCs w:val="18"/>
          <w:lang w:val="ru-RU"/>
        </w:rPr>
        <w:t xml:space="preserve"> пчелы являются полезными опылителями для сельскохозяйственных культур и диких фруктов, и большинство из них производят мед, который используется в лекарственных целях. Хотя разведение пчел вида </w:t>
      </w:r>
      <w:proofErr w:type="spellStart"/>
      <w:r w:rsidRPr="00E020C0">
        <w:rPr>
          <w:i/>
          <w:snapToGrid w:val="0"/>
          <w:szCs w:val="18"/>
          <w:lang w:val="ru-RU"/>
        </w:rPr>
        <w:t>Melipona</w:t>
      </w:r>
      <w:proofErr w:type="spellEnd"/>
      <w:r w:rsidRPr="00E020C0">
        <w:rPr>
          <w:snapToGrid w:val="0"/>
          <w:szCs w:val="18"/>
          <w:lang w:val="ru-RU"/>
        </w:rPr>
        <w:t xml:space="preserve"> является экономической возможностью для тропических стран, широкомасштабное разведение </w:t>
      </w:r>
      <w:proofErr w:type="spellStart"/>
      <w:r w:rsidRPr="00E020C0">
        <w:rPr>
          <w:snapToGrid w:val="0"/>
          <w:szCs w:val="18"/>
          <w:lang w:val="ru-RU"/>
        </w:rPr>
        <w:t>безжальных</w:t>
      </w:r>
      <w:proofErr w:type="spellEnd"/>
      <w:r w:rsidRPr="00E020C0">
        <w:rPr>
          <w:snapToGrid w:val="0"/>
          <w:szCs w:val="18"/>
          <w:lang w:val="ru-RU"/>
        </w:rPr>
        <w:t xml:space="preserve"> пчел может иметь негативное воздействие и считается в настоящее время проблемой.</w:t>
      </w:r>
    </w:p>
    <w:p w:rsidR="00E020C0" w:rsidRPr="00E020C0" w:rsidRDefault="00E020C0" w:rsidP="00312617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19.</w:t>
      </w:r>
      <w:r w:rsidRPr="00E020C0">
        <w:rPr>
          <w:snapToGrid w:val="0"/>
          <w:szCs w:val="18"/>
          <w:lang w:val="ru-RU"/>
        </w:rPr>
        <w:tab/>
        <w:t>Вопрос интродукции видов медоносных пчел (</w:t>
      </w:r>
      <w:proofErr w:type="spellStart"/>
      <w:r w:rsidRPr="00E020C0">
        <w:rPr>
          <w:i/>
          <w:snapToGrid w:val="0"/>
          <w:szCs w:val="18"/>
          <w:lang w:val="ru-RU"/>
        </w:rPr>
        <w:t>Apis</w:t>
      </w:r>
      <w:proofErr w:type="spellEnd"/>
      <w:r w:rsidRPr="00E020C0">
        <w:rPr>
          <w:snapToGrid w:val="0"/>
          <w:szCs w:val="18"/>
          <w:lang w:val="ru-RU"/>
        </w:rPr>
        <w:t>) в мангровых лесах изучается во многих странах, таких как Китай, Куба, Индия и Соединенные Штаты, и ее масштабы также расширяются в Таиланде и Бразилии. Эта деятельность может обладать потенциалом в плане оказания содействия сохранению системы мангровых лесов, но необходимо проведение дальнейшей оценки видов воздействия. Следует продолжить управление пчелиными семьями, включая искусственную репродукцию и вывод маток с целью использования природных ресурсов устойчивым образом.</w:t>
      </w:r>
    </w:p>
    <w:p w:rsidR="00E020C0" w:rsidRPr="00E020C0" w:rsidRDefault="00E020C0" w:rsidP="00312617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20.</w:t>
      </w:r>
      <w:r w:rsidRPr="00E020C0">
        <w:rPr>
          <w:snapToGrid w:val="0"/>
          <w:szCs w:val="18"/>
          <w:lang w:val="ru-RU"/>
        </w:rPr>
        <w:tab/>
        <w:t xml:space="preserve">Что касается воздействия пестицидов на нецелевые виды, то данные недавнего </w:t>
      </w:r>
      <w:proofErr w:type="spellStart"/>
      <w:r w:rsidRPr="00E020C0">
        <w:rPr>
          <w:snapToGrid w:val="0"/>
          <w:szCs w:val="18"/>
          <w:lang w:val="ru-RU"/>
        </w:rPr>
        <w:t>мета-анализа</w:t>
      </w:r>
      <w:proofErr w:type="spellEnd"/>
      <w:r w:rsidRPr="00E020C0">
        <w:rPr>
          <w:snapToGrid w:val="0"/>
          <w:szCs w:val="18"/>
          <w:lang w:val="ru-RU"/>
        </w:rPr>
        <w:t xml:space="preserve"> показали, что по сравнению с медоносными пчелами </w:t>
      </w:r>
      <w:proofErr w:type="spellStart"/>
      <w:r w:rsidRPr="00E020C0">
        <w:rPr>
          <w:snapToGrid w:val="0"/>
          <w:szCs w:val="18"/>
          <w:lang w:val="ru-RU"/>
        </w:rPr>
        <w:t>безжальные</w:t>
      </w:r>
      <w:proofErr w:type="spellEnd"/>
      <w:r w:rsidRPr="00E020C0">
        <w:rPr>
          <w:snapToGrid w:val="0"/>
          <w:szCs w:val="18"/>
          <w:lang w:val="ru-RU"/>
        </w:rPr>
        <w:t xml:space="preserve"> пчелы являются более чувствительными к различным пестицидам. Экспериментальные исследования, проведенные с другими опылителями, такими как </w:t>
      </w:r>
      <w:proofErr w:type="spellStart"/>
      <w:r w:rsidRPr="00E020C0">
        <w:rPr>
          <w:snapToGrid w:val="0"/>
          <w:szCs w:val="18"/>
          <w:lang w:val="ru-RU"/>
        </w:rPr>
        <w:t>крылановые</w:t>
      </w:r>
      <w:proofErr w:type="spellEnd"/>
      <w:r w:rsidRPr="00E020C0">
        <w:rPr>
          <w:snapToGrid w:val="0"/>
          <w:szCs w:val="18"/>
          <w:lang w:val="ru-RU"/>
        </w:rPr>
        <w:t xml:space="preserve"> (</w:t>
      </w:r>
      <w:proofErr w:type="spellStart"/>
      <w:r w:rsidRPr="00E020C0">
        <w:rPr>
          <w:i/>
          <w:snapToGrid w:val="0"/>
          <w:szCs w:val="18"/>
          <w:lang w:val="ru-RU"/>
        </w:rPr>
        <w:t>Artibeus</w:t>
      </w:r>
      <w:proofErr w:type="spellEnd"/>
      <w:r w:rsidRPr="00E020C0">
        <w:rPr>
          <w:i/>
          <w:snapToGrid w:val="0"/>
          <w:szCs w:val="18"/>
          <w:lang w:val="ru-RU"/>
        </w:rPr>
        <w:t xml:space="preserve"> </w:t>
      </w:r>
      <w:proofErr w:type="spellStart"/>
      <w:r w:rsidRPr="00E020C0">
        <w:rPr>
          <w:i/>
          <w:snapToGrid w:val="0"/>
          <w:szCs w:val="18"/>
          <w:lang w:val="ru-RU"/>
        </w:rPr>
        <w:t>lituratus</w:t>
      </w:r>
      <w:proofErr w:type="spellEnd"/>
      <w:r w:rsidRPr="00E020C0">
        <w:rPr>
          <w:snapToGrid w:val="0"/>
          <w:szCs w:val="18"/>
          <w:lang w:val="ru-RU"/>
        </w:rPr>
        <w:t xml:space="preserve">) из Бразилии, указывают на то, что длительное воздействие </w:t>
      </w:r>
      <w:proofErr w:type="spellStart"/>
      <w:r w:rsidRPr="00E020C0">
        <w:rPr>
          <w:snapToGrid w:val="0"/>
          <w:szCs w:val="18"/>
          <w:lang w:val="ru-RU"/>
        </w:rPr>
        <w:t>эндосульфана</w:t>
      </w:r>
      <w:proofErr w:type="spellEnd"/>
      <w:r w:rsidRPr="00E020C0">
        <w:rPr>
          <w:snapToGrid w:val="0"/>
          <w:szCs w:val="18"/>
          <w:lang w:val="ru-RU"/>
        </w:rPr>
        <w:t xml:space="preserve"> в соответствующей концентрации на </w:t>
      </w:r>
      <w:proofErr w:type="spellStart"/>
      <w:r w:rsidRPr="00E020C0">
        <w:rPr>
          <w:snapToGrid w:val="0"/>
          <w:szCs w:val="18"/>
          <w:lang w:val="ru-RU"/>
        </w:rPr>
        <w:t>крылановых</w:t>
      </w:r>
      <w:proofErr w:type="spellEnd"/>
      <w:r w:rsidRPr="00E020C0">
        <w:rPr>
          <w:snapToGrid w:val="0"/>
          <w:szCs w:val="18"/>
          <w:lang w:val="ru-RU"/>
        </w:rPr>
        <w:t>, может привести к значительной</w:t>
      </w:r>
      <w:r w:rsidR="008D3E10">
        <w:rPr>
          <w:snapToGrid w:val="0"/>
          <w:szCs w:val="18"/>
          <w:lang w:val="ru-RU"/>
        </w:rPr>
        <w:t xml:space="preserve"> </w:t>
      </w:r>
      <w:proofErr w:type="spellStart"/>
      <w:r w:rsidRPr="00E020C0">
        <w:rPr>
          <w:snapToGrid w:val="0"/>
          <w:szCs w:val="18"/>
          <w:lang w:val="ru-RU"/>
        </w:rPr>
        <w:t>биоаккумуляции</w:t>
      </w:r>
      <w:proofErr w:type="spellEnd"/>
      <w:r w:rsidRPr="00E020C0">
        <w:rPr>
          <w:snapToGrid w:val="0"/>
          <w:szCs w:val="18"/>
          <w:lang w:val="ru-RU"/>
        </w:rPr>
        <w:t>, что может повлиять на здоровье этого важного распространителя семян в неотропических лесах. Аналогичным образом, анализ долгосрочных данных о популяциях бабочек из Северной Каролины выявил негативную связь между</w:t>
      </w:r>
      <w:r w:rsidR="008D3E10">
        <w:rPr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 xml:space="preserve">популяциями бабочек и ростом масштабов применения </w:t>
      </w:r>
      <w:proofErr w:type="spellStart"/>
      <w:r w:rsidRPr="00E020C0">
        <w:rPr>
          <w:snapToGrid w:val="0"/>
          <w:szCs w:val="18"/>
          <w:lang w:val="ru-RU"/>
        </w:rPr>
        <w:t>неониконтиноидов</w:t>
      </w:r>
      <w:proofErr w:type="spellEnd"/>
      <w:r w:rsidRPr="00E020C0">
        <w:rPr>
          <w:snapToGrid w:val="0"/>
          <w:szCs w:val="18"/>
          <w:lang w:val="ru-RU"/>
        </w:rPr>
        <w:t>.</w:t>
      </w:r>
      <w:r w:rsidR="0048448C">
        <w:rPr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>Контролируемый ландшафтный эксперимент, проведенный в трех странах (Венгрии, Германии и Соединенном Королевстве) которые применяли масличный рапс (</w:t>
      </w:r>
      <w:proofErr w:type="spellStart"/>
      <w:r w:rsidRPr="00E020C0">
        <w:rPr>
          <w:snapToGrid w:val="0"/>
          <w:szCs w:val="18"/>
          <w:lang w:val="ru-RU"/>
        </w:rPr>
        <w:t>канолу</w:t>
      </w:r>
      <w:proofErr w:type="spellEnd"/>
      <w:r w:rsidRPr="00E020C0">
        <w:rPr>
          <w:snapToGrid w:val="0"/>
          <w:szCs w:val="18"/>
          <w:lang w:val="ru-RU"/>
        </w:rPr>
        <w:t xml:space="preserve">), обработанные </w:t>
      </w:r>
      <w:proofErr w:type="spellStart"/>
      <w:r w:rsidRPr="00E020C0">
        <w:rPr>
          <w:snapToGrid w:val="0"/>
          <w:szCs w:val="18"/>
          <w:lang w:val="ru-RU"/>
        </w:rPr>
        <w:t>неониконтиноидами</w:t>
      </w:r>
      <w:proofErr w:type="spellEnd"/>
      <w:r w:rsidR="0048448C">
        <w:rPr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>(</w:t>
      </w:r>
      <w:proofErr w:type="spellStart"/>
      <w:r w:rsidRPr="00E020C0">
        <w:rPr>
          <w:snapToGrid w:val="0"/>
          <w:szCs w:val="18"/>
          <w:lang w:val="ru-RU"/>
        </w:rPr>
        <w:t>клотианидином</w:t>
      </w:r>
      <w:proofErr w:type="spellEnd"/>
      <w:r w:rsidRPr="00E020C0">
        <w:rPr>
          <w:snapToGrid w:val="0"/>
          <w:szCs w:val="18"/>
          <w:lang w:val="ru-RU"/>
        </w:rPr>
        <w:t xml:space="preserve"> или </w:t>
      </w:r>
      <w:proofErr w:type="spellStart"/>
      <w:r w:rsidRPr="00E020C0">
        <w:rPr>
          <w:snapToGrid w:val="0"/>
          <w:szCs w:val="18"/>
          <w:lang w:val="ru-RU"/>
        </w:rPr>
        <w:t>тиаметоксамом</w:t>
      </w:r>
      <w:proofErr w:type="spellEnd"/>
      <w:r w:rsidRPr="00E020C0">
        <w:rPr>
          <w:snapToGrid w:val="0"/>
          <w:szCs w:val="18"/>
          <w:lang w:val="ru-RU"/>
        </w:rPr>
        <w:t>),</w:t>
      </w:r>
      <w:r w:rsidR="0048448C">
        <w:rPr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 xml:space="preserve">показал, что репродукция диких пчел (B. </w:t>
      </w:r>
      <w:proofErr w:type="spellStart"/>
      <w:r w:rsidRPr="00E020C0">
        <w:rPr>
          <w:snapToGrid w:val="0"/>
          <w:szCs w:val="18"/>
          <w:lang w:val="ru-RU"/>
        </w:rPr>
        <w:t>terrestris</w:t>
      </w:r>
      <w:proofErr w:type="spellEnd"/>
      <w:r w:rsidRPr="00E020C0">
        <w:rPr>
          <w:snapToGrid w:val="0"/>
          <w:szCs w:val="18"/>
          <w:lang w:val="ru-RU"/>
        </w:rPr>
        <w:t xml:space="preserve"> и </w:t>
      </w:r>
      <w:proofErr w:type="spellStart"/>
      <w:r w:rsidRPr="00E020C0">
        <w:rPr>
          <w:snapToGrid w:val="0"/>
          <w:szCs w:val="18"/>
          <w:lang w:val="ru-RU"/>
        </w:rPr>
        <w:t>Osmia</w:t>
      </w:r>
      <w:proofErr w:type="spellEnd"/>
      <w:r w:rsidRPr="00E020C0">
        <w:rPr>
          <w:snapToGrid w:val="0"/>
          <w:szCs w:val="18"/>
          <w:lang w:val="ru-RU"/>
        </w:rPr>
        <w:t xml:space="preserve"> </w:t>
      </w:r>
      <w:proofErr w:type="spellStart"/>
      <w:r w:rsidRPr="00E020C0">
        <w:rPr>
          <w:snapToGrid w:val="0"/>
          <w:szCs w:val="18"/>
          <w:lang w:val="ru-RU"/>
        </w:rPr>
        <w:t>bicornis</w:t>
      </w:r>
      <w:proofErr w:type="spellEnd"/>
      <w:r w:rsidRPr="00E020C0">
        <w:rPr>
          <w:snapToGrid w:val="0"/>
          <w:szCs w:val="18"/>
          <w:lang w:val="ru-RU"/>
        </w:rPr>
        <w:t xml:space="preserve">) негативно </w:t>
      </w:r>
      <w:proofErr w:type="spellStart"/>
      <w:r w:rsidRPr="00E020C0">
        <w:rPr>
          <w:snapToGrid w:val="0"/>
          <w:szCs w:val="18"/>
          <w:lang w:val="ru-RU"/>
        </w:rPr>
        <w:t>коррелируются</w:t>
      </w:r>
      <w:proofErr w:type="spellEnd"/>
      <w:r w:rsidRPr="00E020C0">
        <w:rPr>
          <w:snapToGrid w:val="0"/>
          <w:szCs w:val="18"/>
          <w:lang w:val="ru-RU"/>
        </w:rPr>
        <w:t xml:space="preserve"> с остатками </w:t>
      </w:r>
      <w:proofErr w:type="spellStart"/>
      <w:r w:rsidRPr="00E020C0">
        <w:rPr>
          <w:snapToGrid w:val="0"/>
          <w:szCs w:val="18"/>
          <w:lang w:val="ru-RU"/>
        </w:rPr>
        <w:t>неониконтиноидов</w:t>
      </w:r>
      <w:proofErr w:type="spellEnd"/>
      <w:r w:rsidRPr="00E020C0">
        <w:rPr>
          <w:snapToGrid w:val="0"/>
          <w:szCs w:val="18"/>
          <w:lang w:val="ru-RU"/>
        </w:rPr>
        <w:t xml:space="preserve"> в пчелиных гнездах.</w:t>
      </w:r>
    </w:p>
    <w:p w:rsidR="00E020C0" w:rsidRPr="004D1380" w:rsidRDefault="00E020C0" w:rsidP="00312617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21.</w:t>
      </w:r>
      <w:r w:rsidRPr="00E020C0">
        <w:rPr>
          <w:snapToGrid w:val="0"/>
          <w:szCs w:val="18"/>
          <w:lang w:val="ru-RU"/>
        </w:rPr>
        <w:tab/>
      </w:r>
      <w:r w:rsidR="00F771EB" w:rsidRPr="00F771EB">
        <w:rPr>
          <w:rFonts w:eastAsia="Times New Roman"/>
          <w:color w:val="000000"/>
          <w:kern w:val="22"/>
          <w:szCs w:val="22"/>
          <w:lang w:val="ru-RU" w:eastAsia="ja-JP"/>
        </w:rPr>
        <w:t>[</w:t>
      </w:r>
      <w:r w:rsidRPr="00E020C0">
        <w:rPr>
          <w:snapToGrid w:val="0"/>
          <w:szCs w:val="18"/>
          <w:lang w:val="ru-RU"/>
        </w:rPr>
        <w:t xml:space="preserve">Генетически измененные культуры, обладающие признаками толерантности к гербицидам или устойчивости к насекомым, могут иметь летальное или </w:t>
      </w:r>
      <w:proofErr w:type="spellStart"/>
      <w:r w:rsidRPr="00E020C0">
        <w:rPr>
          <w:snapToGrid w:val="0"/>
          <w:szCs w:val="18"/>
          <w:lang w:val="ru-RU"/>
        </w:rPr>
        <w:t>сублетальное</w:t>
      </w:r>
      <w:proofErr w:type="spellEnd"/>
      <w:r w:rsidRPr="00E020C0">
        <w:rPr>
          <w:snapToGrid w:val="0"/>
          <w:szCs w:val="18"/>
          <w:lang w:val="ru-RU"/>
        </w:rPr>
        <w:t xml:space="preserve"> воздействие для взрослых насекомых или личинок. Однако недавно проведенные обзоры не показали наличия негативного воздействия генетически измененных организмов на медоносных пчел</w:t>
      </w:r>
      <w:r w:rsidR="00F771EB" w:rsidRPr="00586516">
        <w:rPr>
          <w:rFonts w:eastAsia="Times New Roman"/>
          <w:color w:val="000000"/>
          <w:kern w:val="22"/>
          <w:szCs w:val="22"/>
          <w:lang w:val="ru-RU" w:eastAsia="ja-JP"/>
        </w:rPr>
        <w:t>]</w:t>
      </w:r>
      <w:r w:rsidRPr="00E020C0">
        <w:rPr>
          <w:snapToGrid w:val="0"/>
          <w:szCs w:val="18"/>
          <w:lang w:val="ru-RU"/>
        </w:rPr>
        <w:t xml:space="preserve">. </w:t>
      </w:r>
      <w:r w:rsidR="00C1223B" w:rsidRPr="00C1223B">
        <w:rPr>
          <w:snapToGrid w:val="0"/>
          <w:szCs w:val="18"/>
          <w:lang w:val="ru-RU"/>
        </w:rPr>
        <w:t>[</w:t>
      </w:r>
      <w:r w:rsidR="00C1223B">
        <w:rPr>
          <w:snapToGrid w:val="0"/>
          <w:szCs w:val="18"/>
          <w:lang w:val="ru-RU"/>
        </w:rPr>
        <w:t xml:space="preserve">Что касается возможного летального или </w:t>
      </w:r>
      <w:proofErr w:type="spellStart"/>
      <w:r w:rsidR="00C1223B">
        <w:rPr>
          <w:snapToGrid w:val="0"/>
          <w:szCs w:val="18"/>
          <w:lang w:val="ru-RU"/>
        </w:rPr>
        <w:t>сублетального</w:t>
      </w:r>
      <w:proofErr w:type="spellEnd"/>
      <w:r w:rsidR="00C1223B">
        <w:rPr>
          <w:snapToGrid w:val="0"/>
          <w:szCs w:val="18"/>
          <w:lang w:val="ru-RU"/>
        </w:rPr>
        <w:t xml:space="preserve"> воздействия </w:t>
      </w:r>
      <w:r w:rsidR="00D86193">
        <w:rPr>
          <w:snapToGrid w:val="0"/>
          <w:szCs w:val="18"/>
          <w:lang w:val="ru-RU"/>
        </w:rPr>
        <w:t xml:space="preserve">на опылителей </w:t>
      </w:r>
      <w:r w:rsidR="00C1223B">
        <w:rPr>
          <w:snapToGrid w:val="0"/>
          <w:szCs w:val="18"/>
          <w:lang w:val="ru-RU"/>
        </w:rPr>
        <w:t xml:space="preserve">генетически измененных культур со свойствами толерантности к гербицидам или устойчивым к насекомым то, хотя в </w:t>
      </w:r>
      <w:r w:rsidR="00C1223B">
        <w:rPr>
          <w:snapToGrid w:val="0"/>
          <w:szCs w:val="18"/>
          <w:lang w:val="ru-RU"/>
        </w:rPr>
        <w:lastRenderedPageBreak/>
        <w:t>нескольких последних обзорах не обнаружено явного негативно</w:t>
      </w:r>
      <w:r w:rsidR="004D1380">
        <w:rPr>
          <w:snapToGrid w:val="0"/>
          <w:szCs w:val="18"/>
          <w:lang w:val="ru-RU"/>
        </w:rPr>
        <w:t>го воздействия генетически изме</w:t>
      </w:r>
      <w:r w:rsidR="00C1223B">
        <w:rPr>
          <w:snapToGrid w:val="0"/>
          <w:szCs w:val="18"/>
          <w:lang w:val="ru-RU"/>
        </w:rPr>
        <w:t>н</w:t>
      </w:r>
      <w:r w:rsidR="004D1380">
        <w:rPr>
          <w:snapToGrid w:val="0"/>
          <w:szCs w:val="18"/>
          <w:lang w:val="ru-RU"/>
        </w:rPr>
        <w:t>енн</w:t>
      </w:r>
      <w:r w:rsidR="00C1223B">
        <w:rPr>
          <w:snapToGrid w:val="0"/>
          <w:szCs w:val="18"/>
          <w:lang w:val="ru-RU"/>
        </w:rPr>
        <w:t xml:space="preserve">ых организмов на медоносных пчел, делать вывод о такого рода воздействиях преждевременно. Поэтому необходимо проведение дополнительных исследований </w:t>
      </w:r>
      <w:r w:rsidR="004D1380">
        <w:rPr>
          <w:snapToGrid w:val="0"/>
          <w:szCs w:val="18"/>
          <w:lang w:val="ru-RU"/>
        </w:rPr>
        <w:t>с большим числом видов опылителей и в различных условиях</w:t>
      </w:r>
      <w:r w:rsidR="004D1380" w:rsidRPr="004D1380">
        <w:rPr>
          <w:snapToGrid w:val="0"/>
          <w:szCs w:val="18"/>
          <w:lang w:val="ru-RU"/>
        </w:rPr>
        <w:t>.]</w:t>
      </w:r>
    </w:p>
    <w:p w:rsidR="00E020C0" w:rsidRPr="00E020C0" w:rsidRDefault="00E020C0" w:rsidP="00312617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22.</w:t>
      </w:r>
      <w:r w:rsidRPr="00E020C0">
        <w:rPr>
          <w:snapToGrid w:val="0"/>
          <w:szCs w:val="18"/>
          <w:lang w:val="ru-RU"/>
        </w:rPr>
        <w:tab/>
        <w:t>В Латинской Америке находится идиоплазма многих продовольственных культур</w:t>
      </w:r>
      <w:r w:rsidRPr="004D1380">
        <w:rPr>
          <w:snapToGrid w:val="0"/>
          <w:szCs w:val="18"/>
          <w:vertAlign w:val="superscript"/>
        </w:rPr>
        <w:footnoteReference w:id="14"/>
      </w:r>
      <w:r w:rsidRPr="004D1380">
        <w:rPr>
          <w:snapToGrid w:val="0"/>
          <w:szCs w:val="18"/>
          <w:lang w:val="ru-RU"/>
        </w:rPr>
        <w:t>,</w:t>
      </w:r>
      <w:r w:rsidRPr="00E020C0">
        <w:rPr>
          <w:snapToGrid w:val="0"/>
          <w:szCs w:val="18"/>
          <w:lang w:val="ru-RU"/>
        </w:rPr>
        <w:t xml:space="preserve"> которые прямо или косвенно зависят от опылителей для получения высоких урожаев. Идиоплазма этих и, возможно, сотен других диких видов с сельскохозяйственным потенциалом, сохраняется в остатках естественных и полудиких мест обитания и находится под управлением местных общин коренных народов в этом регионе. Поэтому разнообразные сообщества опылителей являются важными для обеспечения не только репродукции диких растений в целом, но также для сохранения идиоплазмы. При этом, возможно, за некоторыми исключениями, данные о распространенности и разнообразии этой идиоплазмы и ее нынешнем охранном статусе являются неизвестными.</w:t>
      </w:r>
    </w:p>
    <w:p w:rsidR="00E020C0" w:rsidRPr="00E020C0" w:rsidRDefault="00E020C0" w:rsidP="00524A34">
      <w:pPr>
        <w:spacing w:after="120"/>
        <w:ind w:firstLine="709"/>
        <w:rPr>
          <w:b/>
          <w:bCs/>
          <w:snapToGrid w:val="0"/>
          <w:szCs w:val="18"/>
          <w:lang w:val="ru-RU"/>
        </w:rPr>
      </w:pPr>
      <w:r w:rsidRPr="00E020C0">
        <w:rPr>
          <w:b/>
          <w:bCs/>
          <w:snapToGrid w:val="0"/>
          <w:szCs w:val="18"/>
          <w:lang w:val="ru-RU"/>
        </w:rPr>
        <w:t>D.</w:t>
      </w:r>
      <w:r w:rsidRPr="00E020C0">
        <w:rPr>
          <w:b/>
          <w:bCs/>
          <w:snapToGrid w:val="0"/>
          <w:szCs w:val="18"/>
          <w:lang w:val="ru-RU"/>
        </w:rPr>
        <w:tab/>
        <w:t>Варианты ответных мер для сохранения и устойчивого использования опылителей и их мест обитания</w:t>
      </w:r>
    </w:p>
    <w:p w:rsidR="00E020C0" w:rsidRPr="00E020C0" w:rsidRDefault="00E020C0" w:rsidP="00586516">
      <w:pPr>
        <w:spacing w:after="120"/>
        <w:rPr>
          <w:bCs/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 xml:space="preserve">23. </w:t>
      </w:r>
      <w:r w:rsidRPr="00E020C0">
        <w:rPr>
          <w:snapToGrid w:val="0"/>
          <w:szCs w:val="18"/>
          <w:lang w:val="ru-RU"/>
        </w:rPr>
        <w:tab/>
        <w:t xml:space="preserve">Многие мероприятия, выявленные в Оценке МПБЭУ и отраженные в решении XIII/15, будут содействовать </w:t>
      </w:r>
      <w:r w:rsidRPr="00E020C0">
        <w:rPr>
          <w:bCs/>
          <w:snapToGrid w:val="0"/>
          <w:szCs w:val="18"/>
          <w:lang w:val="ru-RU"/>
        </w:rPr>
        <w:t>сохранению и устойчивому использованию опылителей и их мест обитания и таким образом способствовать поддержанию функций опыления в экосистемах помимо сельскохозяйственных систем и систем производства продовольствия.</w:t>
      </w:r>
    </w:p>
    <w:p w:rsidR="00E020C0" w:rsidRPr="00E020C0" w:rsidRDefault="00E020C0" w:rsidP="00586516">
      <w:pPr>
        <w:spacing w:after="120"/>
        <w:rPr>
          <w:snapToGrid w:val="0"/>
          <w:szCs w:val="18"/>
          <w:lang w:val="ru-RU"/>
        </w:rPr>
      </w:pPr>
      <w:r w:rsidRPr="00E020C0">
        <w:rPr>
          <w:bCs/>
          <w:snapToGrid w:val="0"/>
          <w:szCs w:val="18"/>
          <w:lang w:val="ru-RU"/>
        </w:rPr>
        <w:t>24.</w:t>
      </w:r>
      <w:r w:rsidRPr="00E020C0">
        <w:rPr>
          <w:bCs/>
          <w:snapToGrid w:val="0"/>
          <w:szCs w:val="18"/>
          <w:lang w:val="ru-RU"/>
        </w:rPr>
        <w:tab/>
        <w:t>Охватывающий весь ландшафт подход</w:t>
      </w:r>
      <w:r w:rsidRPr="00E020C0">
        <w:rPr>
          <w:b/>
          <w:bCs/>
          <w:snapToGrid w:val="0"/>
          <w:szCs w:val="18"/>
          <w:lang w:val="ru-RU"/>
        </w:rPr>
        <w:t xml:space="preserve"> </w:t>
      </w:r>
      <w:r w:rsidRPr="00E020C0">
        <w:rPr>
          <w:bCs/>
          <w:snapToGrid w:val="0"/>
          <w:szCs w:val="18"/>
          <w:lang w:val="ru-RU"/>
        </w:rPr>
        <w:t>имеет особенно важное значение</w:t>
      </w:r>
      <w:r w:rsidRPr="00E020C0">
        <w:rPr>
          <w:b/>
          <w:bCs/>
          <w:snapToGrid w:val="0"/>
          <w:szCs w:val="18"/>
          <w:lang w:val="ru-RU"/>
        </w:rPr>
        <w:t xml:space="preserve"> </w:t>
      </w:r>
      <w:r w:rsidRPr="00E020C0">
        <w:rPr>
          <w:bCs/>
          <w:snapToGrid w:val="0"/>
          <w:szCs w:val="18"/>
          <w:lang w:val="ru-RU"/>
        </w:rPr>
        <w:t>для сохранения и устойчивого использования опылителей и их мест обитания с целью поддержания функций опыления в экосистемах помимо сельскохозяйственных систем и систем производства продовольствия. Это включает сохранение коридоров с естественной растительностью, восстановление деградированных земель и применение приемлемых для опыления методов ведения сельского хозяйства</w:t>
      </w:r>
      <w:r w:rsidRPr="00E020C0">
        <w:rPr>
          <w:snapToGrid w:val="0"/>
          <w:szCs w:val="18"/>
          <w:lang w:val="ru-RU"/>
        </w:rPr>
        <w:t xml:space="preserve">. Особое внимание необходимо уделять сокращению масштабов </w:t>
      </w:r>
      <w:proofErr w:type="spellStart"/>
      <w:r w:rsidRPr="00E020C0">
        <w:rPr>
          <w:snapToGrid w:val="0"/>
          <w:szCs w:val="18"/>
          <w:lang w:val="ru-RU"/>
        </w:rPr>
        <w:t>обезлесивания</w:t>
      </w:r>
      <w:proofErr w:type="spellEnd"/>
      <w:r w:rsidRPr="00E020C0">
        <w:rPr>
          <w:snapToGrid w:val="0"/>
          <w:szCs w:val="18"/>
          <w:lang w:val="ru-RU"/>
        </w:rPr>
        <w:t xml:space="preserve"> и мест обитания и </w:t>
      </w:r>
      <w:proofErr w:type="spellStart"/>
      <w:r w:rsidRPr="00E020C0">
        <w:rPr>
          <w:snapToGrid w:val="0"/>
          <w:szCs w:val="18"/>
          <w:lang w:val="ru-RU"/>
        </w:rPr>
        <w:t>деграции</w:t>
      </w:r>
      <w:proofErr w:type="spellEnd"/>
      <w:r w:rsidRPr="00E020C0">
        <w:rPr>
          <w:snapToGrid w:val="0"/>
          <w:szCs w:val="18"/>
          <w:lang w:val="ru-RU"/>
        </w:rPr>
        <w:t xml:space="preserve"> во всех биомах. В системах управления пожаротушением необходимо учитывать воздействие на опылителей и связанную с ними растительность. Восстановление может усилить взаимосвязь приемлемых для опылителей мест обитания и поддерживать распространение видов и потоков генов. Эти меры могут также способствовать адаптации к изменению климата и смягчению последствий и снижению рисков стихийных бедствий.</w:t>
      </w:r>
    </w:p>
    <w:p w:rsidR="00E020C0" w:rsidRPr="00E020C0" w:rsidRDefault="00E020C0" w:rsidP="00586516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 xml:space="preserve">25. </w:t>
      </w:r>
      <w:r w:rsidRPr="00E020C0">
        <w:rPr>
          <w:snapToGrid w:val="0"/>
          <w:szCs w:val="18"/>
          <w:lang w:val="ru-RU"/>
        </w:rPr>
        <w:tab/>
        <w:t>Следующие меры могли бы быть предприняты в поддержку ландшафтного подхода:</w:t>
      </w:r>
    </w:p>
    <w:p w:rsidR="00E020C0" w:rsidRPr="00E020C0" w:rsidRDefault="00AF26FC" w:rsidP="00AF26FC">
      <w:pPr>
        <w:pStyle w:val="23"/>
      </w:pPr>
      <w:proofErr w:type="spellStart"/>
      <w:r>
        <w:t>a</w:t>
      </w:r>
      <w:proofErr w:type="spellEnd"/>
      <w:r>
        <w:t>)</w:t>
      </w:r>
      <w:r>
        <w:tab/>
        <w:t>р</w:t>
      </w:r>
      <w:r w:rsidR="00E020C0" w:rsidRPr="00E020C0">
        <w:t>айоны, управляемые коренными народами и местными общинами, имеют важное значение для сохранения биоразнообразия;</w:t>
      </w:r>
    </w:p>
    <w:p w:rsidR="00E020C0" w:rsidRPr="00E020C0" w:rsidRDefault="00AF26FC" w:rsidP="00524A34">
      <w:pPr>
        <w:spacing w:after="120"/>
        <w:ind w:firstLine="709"/>
        <w:rPr>
          <w:snapToGrid w:val="0"/>
          <w:szCs w:val="18"/>
          <w:lang w:val="ru-RU"/>
        </w:rPr>
      </w:pPr>
      <w:proofErr w:type="spellStart"/>
      <w:r>
        <w:rPr>
          <w:snapToGrid w:val="0"/>
          <w:szCs w:val="18"/>
          <w:lang w:val="ru-RU"/>
        </w:rPr>
        <w:t>b</w:t>
      </w:r>
      <w:proofErr w:type="spellEnd"/>
      <w:r>
        <w:rPr>
          <w:snapToGrid w:val="0"/>
          <w:szCs w:val="18"/>
          <w:lang w:val="ru-RU"/>
        </w:rPr>
        <w:t>)</w:t>
      </w:r>
      <w:r>
        <w:rPr>
          <w:snapToGrid w:val="0"/>
          <w:szCs w:val="18"/>
          <w:lang w:val="ru-RU"/>
        </w:rPr>
        <w:tab/>
        <w:t>з</w:t>
      </w:r>
      <w:r w:rsidR="00E020C0" w:rsidRPr="00E020C0">
        <w:rPr>
          <w:snapToGrid w:val="0"/>
          <w:szCs w:val="18"/>
          <w:lang w:val="ru-RU"/>
        </w:rPr>
        <w:t xml:space="preserve">начительные изменения в землепользовании связаны с </w:t>
      </w:r>
      <w:proofErr w:type="spellStart"/>
      <w:r w:rsidR="00E020C0" w:rsidRPr="00E020C0">
        <w:rPr>
          <w:snapToGrid w:val="0"/>
          <w:szCs w:val="18"/>
          <w:lang w:val="ru-RU"/>
        </w:rPr>
        <w:t>обезлесиванием</w:t>
      </w:r>
      <w:proofErr w:type="spellEnd"/>
      <w:r w:rsidR="00E020C0" w:rsidRPr="00E020C0">
        <w:rPr>
          <w:snapToGrid w:val="0"/>
          <w:szCs w:val="18"/>
          <w:lang w:val="ru-RU"/>
        </w:rPr>
        <w:t xml:space="preserve">, вызванным возделыванием </w:t>
      </w:r>
      <w:r w:rsidR="00E020C0" w:rsidRPr="00E020C0">
        <w:rPr>
          <w:bCs/>
          <w:snapToGrid w:val="0"/>
          <w:szCs w:val="18"/>
          <w:lang w:val="ru-RU"/>
        </w:rPr>
        <w:t>сельскохозяйственных</w:t>
      </w:r>
      <w:r w:rsidR="00E020C0" w:rsidRPr="00E020C0">
        <w:rPr>
          <w:snapToGrid w:val="0"/>
          <w:szCs w:val="18"/>
          <w:lang w:val="ru-RU"/>
        </w:rPr>
        <w:t xml:space="preserve"> культур. Повышение степени осведомленности покупателей этих сырьевых товаров может усилить давление для достижения устойчивого производства;</w:t>
      </w:r>
    </w:p>
    <w:p w:rsidR="00E020C0" w:rsidRPr="00E020C0" w:rsidRDefault="00AF26FC" w:rsidP="00524A34">
      <w:pPr>
        <w:spacing w:after="120"/>
        <w:ind w:firstLine="709"/>
        <w:rPr>
          <w:snapToGrid w:val="0"/>
          <w:szCs w:val="18"/>
          <w:lang w:val="ru-RU"/>
        </w:rPr>
      </w:pPr>
      <w:proofErr w:type="spellStart"/>
      <w:r>
        <w:rPr>
          <w:snapToGrid w:val="0"/>
          <w:szCs w:val="18"/>
          <w:lang w:val="ru-RU"/>
        </w:rPr>
        <w:t>c</w:t>
      </w:r>
      <w:proofErr w:type="spellEnd"/>
      <w:r>
        <w:rPr>
          <w:snapToGrid w:val="0"/>
          <w:szCs w:val="18"/>
          <w:lang w:val="ru-RU"/>
        </w:rPr>
        <w:t>)</w:t>
      </w:r>
      <w:r>
        <w:rPr>
          <w:snapToGrid w:val="0"/>
          <w:szCs w:val="18"/>
          <w:lang w:val="ru-RU"/>
        </w:rPr>
        <w:tab/>
        <w:t>с</w:t>
      </w:r>
      <w:r w:rsidR="00E020C0" w:rsidRPr="00E020C0">
        <w:rPr>
          <w:snapToGrid w:val="0"/>
          <w:szCs w:val="18"/>
          <w:lang w:val="ru-RU"/>
        </w:rPr>
        <w:t>бор данных, составление карт и моделирование являются важными инструментами для предсказания воздействия глобальных изменений и поддержки мер в целях сохранения, восстановления и регенерации естественных мест обитания;</w:t>
      </w:r>
    </w:p>
    <w:p w:rsidR="00E020C0" w:rsidRPr="00E020C0" w:rsidRDefault="00AF26FC" w:rsidP="00524A34">
      <w:pPr>
        <w:spacing w:after="120"/>
        <w:ind w:firstLine="709"/>
        <w:rPr>
          <w:snapToGrid w:val="0"/>
          <w:szCs w:val="18"/>
          <w:lang w:val="ru-RU"/>
        </w:rPr>
      </w:pPr>
      <w:proofErr w:type="spellStart"/>
      <w:r>
        <w:rPr>
          <w:snapToGrid w:val="0"/>
          <w:szCs w:val="18"/>
          <w:lang w:val="ru-RU"/>
        </w:rPr>
        <w:t>d</w:t>
      </w:r>
      <w:proofErr w:type="spellEnd"/>
      <w:r>
        <w:rPr>
          <w:snapToGrid w:val="0"/>
          <w:szCs w:val="18"/>
          <w:lang w:val="ru-RU"/>
        </w:rPr>
        <w:t>)</w:t>
      </w:r>
      <w:r>
        <w:rPr>
          <w:snapToGrid w:val="0"/>
          <w:szCs w:val="18"/>
          <w:lang w:val="ru-RU"/>
        </w:rPr>
        <w:tab/>
        <w:t>л</w:t>
      </w:r>
      <w:r w:rsidR="00E020C0" w:rsidRPr="00E020C0">
        <w:rPr>
          <w:snapToGrid w:val="0"/>
          <w:szCs w:val="18"/>
          <w:lang w:val="ru-RU"/>
        </w:rPr>
        <w:t>андшафтная генетика является инструментом для определения характеристик популяций опылителей, а также генетических последствий управления пчелами в обширных районах внутри и за пределами их ареалов распространения.</w:t>
      </w:r>
    </w:p>
    <w:p w:rsidR="00E020C0" w:rsidRPr="00E020C0" w:rsidRDefault="00E020C0" w:rsidP="00586516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lastRenderedPageBreak/>
        <w:t>26.</w:t>
      </w:r>
      <w:r w:rsidRPr="00E020C0">
        <w:rPr>
          <w:b/>
          <w:snapToGrid w:val="0"/>
          <w:szCs w:val="18"/>
          <w:lang w:val="ru-RU"/>
        </w:rPr>
        <w:tab/>
      </w:r>
      <w:r w:rsidRPr="00E020C0">
        <w:rPr>
          <w:snapToGrid w:val="0"/>
          <w:szCs w:val="18"/>
          <w:lang w:val="ru-RU"/>
        </w:rPr>
        <w:t>Существует срочная необходимость</w:t>
      </w:r>
      <w:r w:rsidRPr="00E020C0">
        <w:rPr>
          <w:b/>
          <w:snapToGrid w:val="0"/>
          <w:szCs w:val="18"/>
          <w:lang w:val="ru-RU"/>
        </w:rPr>
        <w:t xml:space="preserve"> </w:t>
      </w:r>
      <w:r w:rsidRPr="00E020C0">
        <w:rPr>
          <w:snapToGrid w:val="0"/>
          <w:szCs w:val="18"/>
          <w:lang w:val="ru-RU"/>
        </w:rPr>
        <w:t>в создании и согласовании правил торговли домашними опылителями (наилучшие методы управления, управление рисками и мониторинг для предотвращения рисков, согласованная процедура представления отчетности, стратегия управления данными) с тем, чтобы текущие и возникающие риски могли быть обнаружены почти в реальном времени и на границах ареалов, позволяя принимать ответные меры.</w:t>
      </w:r>
    </w:p>
    <w:p w:rsidR="00E020C0" w:rsidRPr="00E020C0" w:rsidRDefault="00E020C0" w:rsidP="00586516">
      <w:pPr>
        <w:spacing w:after="120"/>
        <w:rPr>
          <w:b/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>27.</w:t>
      </w:r>
      <w:r w:rsidRPr="00E020C0">
        <w:rPr>
          <w:snapToGrid w:val="0"/>
          <w:szCs w:val="18"/>
          <w:lang w:val="ru-RU"/>
        </w:rPr>
        <w:tab/>
        <w:t>Устойчивые правила управления заготовками лесоматериалов и сертификации должны учитывать такие меры как сбор, транспортировку и охрана ульев, обнаруженных в продуктах лесного хозяйства.</w:t>
      </w:r>
    </w:p>
    <w:p w:rsidR="00E020C0" w:rsidRPr="00E020C0" w:rsidRDefault="00E020C0" w:rsidP="00586516">
      <w:pPr>
        <w:spacing w:after="120"/>
        <w:rPr>
          <w:snapToGrid w:val="0"/>
          <w:szCs w:val="18"/>
          <w:lang w:val="ru-RU"/>
        </w:rPr>
      </w:pPr>
      <w:r w:rsidRPr="00E020C0">
        <w:rPr>
          <w:snapToGrid w:val="0"/>
          <w:szCs w:val="18"/>
          <w:lang w:val="ru-RU"/>
        </w:rPr>
        <w:t xml:space="preserve">28. </w:t>
      </w:r>
      <w:r w:rsidRPr="00E020C0">
        <w:rPr>
          <w:snapToGrid w:val="0"/>
          <w:szCs w:val="18"/>
          <w:lang w:val="ru-RU"/>
        </w:rPr>
        <w:tab/>
        <w:t xml:space="preserve">Существует необходимость в совершенствовании базы знаний об опылителях и опылении и их роли в поддержании здоровья и целостности экосистем помимо сельского хозяйства и производства продовольствия. Большинство существующих публикаций сосредоточено на конкретных группах перепончатокрылых насекомых. Отсутствует информация о воздействии ландшафтных изменений или пестицидов на </w:t>
      </w:r>
      <w:proofErr w:type="spellStart"/>
      <w:r w:rsidRPr="00E020C0">
        <w:rPr>
          <w:snapToGrid w:val="0"/>
          <w:szCs w:val="18"/>
          <w:lang w:val="ru-RU"/>
        </w:rPr>
        <w:t>непчелиные</w:t>
      </w:r>
      <w:proofErr w:type="spellEnd"/>
      <w:r w:rsidRPr="00E020C0">
        <w:rPr>
          <w:snapToGrid w:val="0"/>
          <w:szCs w:val="18"/>
          <w:lang w:val="ru-RU"/>
        </w:rPr>
        <w:t xml:space="preserve"> таксоны.</w:t>
      </w:r>
    </w:p>
    <w:p w:rsidR="00E020C0" w:rsidRPr="00E020C0" w:rsidRDefault="00C000F1" w:rsidP="00586516">
      <w:pPr>
        <w:spacing w:after="120"/>
        <w:rPr>
          <w:snapToGrid w:val="0"/>
          <w:szCs w:val="18"/>
          <w:lang w:val="ru-RU"/>
        </w:rPr>
      </w:pPr>
      <w:r>
        <w:rPr>
          <w:snapToGrid w:val="0"/>
          <w:szCs w:val="18"/>
          <w:lang w:val="ru-RU"/>
        </w:rPr>
        <w:t>29.</w:t>
      </w:r>
      <w:r w:rsidR="00E020C0" w:rsidRPr="00E020C0">
        <w:rPr>
          <w:snapToGrid w:val="0"/>
          <w:szCs w:val="18"/>
          <w:lang w:val="ru-RU"/>
        </w:rPr>
        <w:tab/>
        <w:t>Следующие меры могли бы быть предприняты в поддержку совершенствования базы знаний:</w:t>
      </w:r>
    </w:p>
    <w:p w:rsidR="00E020C0" w:rsidRPr="00E020C0" w:rsidRDefault="00AF26FC" w:rsidP="00524A34">
      <w:pPr>
        <w:spacing w:after="120"/>
        <w:ind w:firstLine="709"/>
        <w:rPr>
          <w:snapToGrid w:val="0"/>
          <w:szCs w:val="18"/>
          <w:lang w:val="ru-RU"/>
        </w:rPr>
      </w:pPr>
      <w:proofErr w:type="spellStart"/>
      <w:r>
        <w:rPr>
          <w:snapToGrid w:val="0"/>
          <w:szCs w:val="18"/>
          <w:lang w:val="ru-RU"/>
        </w:rPr>
        <w:t>a</w:t>
      </w:r>
      <w:proofErr w:type="spellEnd"/>
      <w:r>
        <w:rPr>
          <w:snapToGrid w:val="0"/>
          <w:szCs w:val="18"/>
          <w:lang w:val="ru-RU"/>
        </w:rPr>
        <w:t>)</w:t>
      </w:r>
      <w:r>
        <w:rPr>
          <w:snapToGrid w:val="0"/>
          <w:szCs w:val="18"/>
          <w:lang w:val="ru-RU"/>
        </w:rPr>
        <w:tab/>
        <w:t>у</w:t>
      </w:r>
      <w:r w:rsidR="00E020C0" w:rsidRPr="00E020C0">
        <w:rPr>
          <w:snapToGrid w:val="0"/>
          <w:szCs w:val="18"/>
          <w:lang w:val="ru-RU"/>
        </w:rPr>
        <w:t xml:space="preserve">совершенствованные методы управления знаниями, в том числе посредством таксономии, добровольной регистрации, </w:t>
      </w:r>
      <w:proofErr w:type="spellStart"/>
      <w:r w:rsidR="00E020C0" w:rsidRPr="00E020C0">
        <w:rPr>
          <w:snapToGrid w:val="0"/>
          <w:szCs w:val="18"/>
          <w:lang w:val="ru-RU"/>
        </w:rPr>
        <w:t>ДНК-штрихкодирования</w:t>
      </w:r>
      <w:proofErr w:type="spellEnd"/>
      <w:r w:rsidR="00E020C0" w:rsidRPr="00E020C0">
        <w:rPr>
          <w:snapToGrid w:val="0"/>
          <w:szCs w:val="18"/>
          <w:lang w:val="ru-RU"/>
        </w:rPr>
        <w:t>, средств информатики в области биоразнообразия, географических ссылок для музейных образцов, стандартизированного долгосрочного мониторинга опылителей функций и услуг по опылению;</w:t>
      </w:r>
    </w:p>
    <w:p w:rsidR="00E020C0" w:rsidRPr="00E020C0" w:rsidRDefault="00C000F1" w:rsidP="00524A34">
      <w:pPr>
        <w:spacing w:after="120"/>
        <w:ind w:firstLine="709"/>
        <w:rPr>
          <w:snapToGrid w:val="0"/>
          <w:szCs w:val="18"/>
          <w:lang w:val="ru-RU"/>
        </w:rPr>
      </w:pPr>
      <w:proofErr w:type="spellStart"/>
      <w:r>
        <w:rPr>
          <w:snapToGrid w:val="0"/>
          <w:szCs w:val="18"/>
          <w:lang w:val="ru-RU"/>
        </w:rPr>
        <w:t>b</w:t>
      </w:r>
      <w:proofErr w:type="spellEnd"/>
      <w:r>
        <w:rPr>
          <w:snapToGrid w:val="0"/>
          <w:szCs w:val="18"/>
          <w:lang w:val="ru-RU"/>
        </w:rPr>
        <w:t>)</w:t>
      </w:r>
      <w:r w:rsidR="00AF26FC">
        <w:rPr>
          <w:snapToGrid w:val="0"/>
          <w:szCs w:val="18"/>
          <w:lang w:val="ru-RU"/>
        </w:rPr>
        <w:tab/>
      </w:r>
      <w:proofErr w:type="spellStart"/>
      <w:r w:rsidR="00AF26FC">
        <w:rPr>
          <w:snapToGrid w:val="0"/>
          <w:szCs w:val="18"/>
          <w:lang w:val="ru-RU"/>
        </w:rPr>
        <w:t>у</w:t>
      </w:r>
      <w:r w:rsidR="00E020C0" w:rsidRPr="00E020C0">
        <w:rPr>
          <w:snapToGrid w:val="0"/>
          <w:szCs w:val="18"/>
          <w:lang w:val="ru-RU"/>
        </w:rPr>
        <w:t>деление</w:t>
      </w:r>
      <w:proofErr w:type="spellEnd"/>
      <w:r w:rsidR="00E020C0" w:rsidRPr="00E020C0">
        <w:rPr>
          <w:snapToGrid w:val="0"/>
          <w:szCs w:val="18"/>
          <w:lang w:val="ru-RU"/>
        </w:rPr>
        <w:t xml:space="preserve"> внимания традиционным и экспериментальным знаниям,</w:t>
      </w:r>
      <w:r w:rsidR="00E020C0" w:rsidRPr="00E020C0">
        <w:rPr>
          <w:b/>
          <w:snapToGrid w:val="0"/>
          <w:szCs w:val="18"/>
          <w:lang w:val="ru-RU"/>
        </w:rPr>
        <w:t xml:space="preserve"> </w:t>
      </w:r>
      <w:r w:rsidR="00E020C0" w:rsidRPr="00E020C0">
        <w:rPr>
          <w:snapToGrid w:val="0"/>
          <w:szCs w:val="18"/>
          <w:lang w:val="ru-RU"/>
        </w:rPr>
        <w:t xml:space="preserve">отмечая при этом, что методы синтеза традиционных знаний необязательно подходят для </w:t>
      </w:r>
      <w:proofErr w:type="spellStart"/>
      <w:r w:rsidR="00E020C0" w:rsidRPr="00E020C0">
        <w:rPr>
          <w:snapToGrid w:val="0"/>
          <w:szCs w:val="18"/>
          <w:lang w:val="ru-RU"/>
        </w:rPr>
        <w:t>синтезирования</w:t>
      </w:r>
      <w:proofErr w:type="spellEnd"/>
      <w:r w:rsidR="00E020C0" w:rsidRPr="00E020C0">
        <w:rPr>
          <w:snapToGrid w:val="0"/>
          <w:szCs w:val="18"/>
          <w:lang w:val="ru-RU"/>
        </w:rPr>
        <w:t xml:space="preserve"> других форм знаний, таких как знания коренных народов и местных общин или молчаливое знание специалистов-практиков, таких как землеустроители и специалисты по охране окружающей среды.</w:t>
      </w:r>
    </w:p>
    <w:p w:rsidR="00E020C0" w:rsidRPr="00E020C0" w:rsidRDefault="00E020C0" w:rsidP="00AF26FC">
      <w:pPr>
        <w:spacing w:after="120"/>
        <w:ind w:firstLine="709"/>
        <w:jc w:val="center"/>
        <w:rPr>
          <w:snapToGrid w:val="0"/>
          <w:szCs w:val="18"/>
        </w:rPr>
      </w:pPr>
      <w:r w:rsidRPr="00E020C0">
        <w:rPr>
          <w:snapToGrid w:val="0"/>
          <w:szCs w:val="18"/>
          <w:lang w:val="ru-RU"/>
        </w:rPr>
        <w:t>__________</w:t>
      </w:r>
    </w:p>
    <w:p w:rsidR="00F63E63" w:rsidRDefault="00F63E63">
      <w:pPr>
        <w:rPr>
          <w:snapToGrid w:val="0"/>
          <w:szCs w:val="18"/>
        </w:rPr>
      </w:pPr>
    </w:p>
    <w:sectPr w:rsidR="00F63E63" w:rsidSect="00F1595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 w:code="1"/>
      <w:pgMar w:top="1021" w:right="1440" w:bottom="1134" w:left="1440" w:header="454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278" w:rsidRDefault="00A46278">
      <w:r>
        <w:separator/>
      </w:r>
    </w:p>
    <w:p w:rsidR="00A46278" w:rsidRDefault="00A46278"/>
  </w:endnote>
  <w:endnote w:type="continuationSeparator" w:id="0">
    <w:p w:rsidR="00A46278" w:rsidRDefault="00A46278">
      <w:r>
        <w:continuationSeparator/>
      </w:r>
    </w:p>
    <w:p w:rsidR="00A46278" w:rsidRDefault="00A4627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Bold">
    <w:altName w:val="Dutch801 Rm B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10" w:rsidRDefault="008D3E1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10" w:rsidRDefault="008D3E1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10" w:rsidRDefault="008D3E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278" w:rsidRDefault="00A46278">
      <w:r>
        <w:separator/>
      </w:r>
    </w:p>
    <w:p w:rsidR="00A46278" w:rsidRDefault="00A46278"/>
  </w:footnote>
  <w:footnote w:type="continuationSeparator" w:id="0">
    <w:p w:rsidR="00A46278" w:rsidRDefault="00A46278">
      <w:r>
        <w:continuationSeparator/>
      </w:r>
    </w:p>
    <w:p w:rsidR="00A46278" w:rsidRDefault="00A46278"/>
  </w:footnote>
  <w:footnote w:id="1">
    <w:p w:rsidR="00CE27BB" w:rsidRPr="004C786E" w:rsidRDefault="00CE27BB" w:rsidP="0056741B">
      <w:pPr>
        <w:pStyle w:val="a8"/>
        <w:ind w:firstLine="0"/>
        <w:rPr>
          <w:snapToGrid w:val="0"/>
          <w:kern w:val="18"/>
          <w:lang w:val="ru-RU"/>
        </w:rPr>
      </w:pPr>
      <w:r w:rsidRPr="004C786E">
        <w:rPr>
          <w:rStyle w:val="af0"/>
          <w:snapToGrid w:val="0"/>
          <w:kern w:val="18"/>
          <w:szCs w:val="18"/>
          <w:u w:val="none"/>
          <w:vertAlign w:val="superscript"/>
        </w:rPr>
        <w:footnoteRef/>
      </w:r>
      <w:r w:rsidRPr="004C786E">
        <w:rPr>
          <w:snapToGrid w:val="0"/>
          <w:kern w:val="18"/>
          <w:vertAlign w:val="superscript"/>
          <w:lang w:val="ru-RU"/>
        </w:rPr>
        <w:t xml:space="preserve"> </w:t>
      </w:r>
      <w:proofErr w:type="gramStart"/>
      <w:r w:rsidRPr="007A25AA">
        <w:rPr>
          <w:snapToGrid w:val="0"/>
          <w:kern w:val="18"/>
          <w:lang w:eastAsia="de-DE"/>
        </w:rPr>
        <w:t>CBD</w:t>
      </w:r>
      <w:r w:rsidRPr="004C786E">
        <w:rPr>
          <w:snapToGrid w:val="0"/>
          <w:kern w:val="18"/>
          <w:lang w:val="ru-RU" w:eastAsia="de-DE"/>
        </w:rPr>
        <w:t>/</w:t>
      </w:r>
      <w:r w:rsidRPr="007A25AA">
        <w:rPr>
          <w:snapToGrid w:val="0"/>
          <w:kern w:val="18"/>
          <w:lang w:eastAsia="de-DE"/>
        </w:rPr>
        <w:t>SBSTTA</w:t>
      </w:r>
      <w:r w:rsidRPr="004C786E">
        <w:rPr>
          <w:snapToGrid w:val="0"/>
          <w:kern w:val="18"/>
          <w:lang w:val="ru-RU" w:eastAsia="de-DE"/>
        </w:rPr>
        <w:t>/22/</w:t>
      </w:r>
      <w:r w:rsidRPr="007A25AA">
        <w:rPr>
          <w:snapToGrid w:val="0"/>
          <w:kern w:val="18"/>
          <w:lang w:eastAsia="de-DE"/>
        </w:rPr>
        <w:t>INF</w:t>
      </w:r>
      <w:r w:rsidRPr="004C786E">
        <w:rPr>
          <w:snapToGrid w:val="0"/>
          <w:kern w:val="18"/>
          <w:lang w:val="ru-RU" w:eastAsia="de-DE"/>
        </w:rPr>
        <w:t>/21.</w:t>
      </w:r>
      <w:proofErr w:type="gramEnd"/>
    </w:p>
  </w:footnote>
  <w:footnote w:id="2">
    <w:p w:rsidR="0086424D" w:rsidRPr="0086424D" w:rsidRDefault="0086424D" w:rsidP="0086424D">
      <w:pPr>
        <w:pStyle w:val="a8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zCs w:val="18"/>
          <w:lang w:val="ru-RU"/>
        </w:rPr>
      </w:pPr>
      <w:r w:rsidRPr="0086424D">
        <w:rPr>
          <w:rStyle w:val="af0"/>
          <w:szCs w:val="18"/>
          <w:u w:val="none"/>
          <w:vertAlign w:val="superscript"/>
        </w:rPr>
        <w:footnoteRef/>
      </w:r>
      <w:r w:rsidRPr="0086424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Ожидается завершение проекта полного доклада о важности опылителей для сохранения и устойчивого использования биоразнообразия во всех экосистемах, помимо их роли в сельском хозяйстве и производстве продовольствия</w:t>
      </w:r>
      <w:r>
        <w:rPr>
          <w:kern w:val="22"/>
          <w:szCs w:val="18"/>
          <w:lang w:val="ru-RU"/>
        </w:rPr>
        <w:t>, в соответствии с пунктом 3 рекомендации 22/9 Вспомогательного органа по научным, техническим и технологическим консультациям.</w:t>
      </w:r>
    </w:p>
  </w:footnote>
  <w:footnote w:id="3">
    <w:p w:rsidR="00CE27BB" w:rsidRPr="00AA7D6A" w:rsidRDefault="00CE27BB" w:rsidP="00741549">
      <w:pPr>
        <w:pStyle w:val="a8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zCs w:val="18"/>
          <w:lang w:val="ru-RU"/>
        </w:rPr>
      </w:pPr>
      <w:r w:rsidRPr="008C41A5">
        <w:rPr>
          <w:rStyle w:val="af0"/>
          <w:szCs w:val="18"/>
          <w:u w:val="none"/>
          <w:vertAlign w:val="superscript"/>
        </w:rPr>
        <w:footnoteRef/>
      </w:r>
      <w:r w:rsidRPr="00AA7D6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Пробелы</w:t>
      </w:r>
      <w:r w:rsidRPr="00AA7D6A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выявленные</w:t>
      </w:r>
      <w:r w:rsidRPr="00AA7D6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AA7D6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элементе</w:t>
      </w:r>
      <w:r w:rsidRPr="00AA7D6A">
        <w:rPr>
          <w:szCs w:val="18"/>
          <w:lang w:val="ru-RU"/>
        </w:rPr>
        <w:t xml:space="preserve"> 4 </w:t>
      </w:r>
      <w:r>
        <w:rPr>
          <w:szCs w:val="18"/>
          <w:lang w:val="ru-RU"/>
        </w:rPr>
        <w:t>Плана действий на</w:t>
      </w:r>
      <w:r w:rsidRPr="00AA7D6A">
        <w:rPr>
          <w:szCs w:val="18"/>
          <w:lang w:val="ru-RU"/>
        </w:rPr>
        <w:t xml:space="preserve"> 2018-2030 </w:t>
      </w:r>
      <w:r>
        <w:rPr>
          <w:szCs w:val="18"/>
          <w:lang w:val="ru-RU"/>
        </w:rPr>
        <w:t>годы, представленного в приложении</w:t>
      </w:r>
      <w:r w:rsidRPr="008A02EE">
        <w:rPr>
          <w:szCs w:val="18"/>
        </w:rPr>
        <w:t> I</w:t>
      </w:r>
      <w:r w:rsidRPr="00AA7D6A">
        <w:rPr>
          <w:szCs w:val="18"/>
          <w:lang w:val="ru-RU"/>
        </w:rPr>
        <w:t>.</w:t>
      </w:r>
    </w:p>
  </w:footnote>
  <w:footnote w:id="4">
    <w:p w:rsidR="00CE27BB" w:rsidRDefault="00CE27BB" w:rsidP="00E020C0">
      <w:pPr>
        <w:pStyle w:val="a8"/>
        <w:spacing w:after="0"/>
        <w:ind w:firstLine="0"/>
        <w:rPr>
          <w:szCs w:val="18"/>
        </w:rPr>
      </w:pPr>
      <w:r w:rsidRPr="00A4784A">
        <w:rPr>
          <w:rStyle w:val="af0"/>
          <w:snapToGrid w:val="0"/>
          <w:kern w:val="18"/>
          <w:szCs w:val="18"/>
          <w:u w:val="none"/>
          <w:vertAlign w:val="superscript"/>
        </w:rPr>
        <w:footnoteRef/>
      </w:r>
      <w:r w:rsidRPr="00C55715">
        <w:rPr>
          <w:szCs w:val="18"/>
        </w:rPr>
        <w:t xml:space="preserve"> </w:t>
      </w:r>
      <w:r>
        <w:rPr>
          <w:lang w:val="ru-RU"/>
        </w:rPr>
        <w:t>МПБЭУ</w:t>
      </w:r>
      <w:r w:rsidRPr="00C55715">
        <w:rPr>
          <w:szCs w:val="18"/>
          <w:lang w:eastAsia="de-DE"/>
        </w:rPr>
        <w:t xml:space="preserve"> (2016 </w:t>
      </w:r>
      <w:r>
        <w:rPr>
          <w:szCs w:val="18"/>
          <w:lang w:val="ru-RU" w:eastAsia="de-DE"/>
        </w:rPr>
        <w:t>г</w:t>
      </w:r>
      <w:r w:rsidRPr="00774F3E">
        <w:rPr>
          <w:szCs w:val="18"/>
          <w:lang w:eastAsia="de-DE"/>
        </w:rPr>
        <w:t xml:space="preserve">.). </w:t>
      </w:r>
      <w:r w:rsidRPr="00762A6B">
        <w:rPr>
          <w:i/>
          <w:snapToGrid w:val="0"/>
          <w:kern w:val="18"/>
          <w:lang w:val="en-US"/>
        </w:rPr>
        <w:t>A</w:t>
      </w:r>
      <w:r w:rsidRPr="00762A6B">
        <w:rPr>
          <w:i/>
          <w:kern w:val="18"/>
          <w:lang w:val="en-US"/>
        </w:rPr>
        <w:t>ssessment report on Pollinators, Pollination, and Food Production</w:t>
      </w:r>
    </w:p>
  </w:footnote>
  <w:footnote w:id="5">
    <w:p w:rsidR="00CE27BB" w:rsidRPr="00B76F17" w:rsidRDefault="00CE27BB" w:rsidP="00E020C0">
      <w:pPr>
        <w:pStyle w:val="a8"/>
        <w:spacing w:after="0"/>
        <w:ind w:firstLine="0"/>
        <w:rPr>
          <w:szCs w:val="18"/>
          <w:lang w:val="ru-RU"/>
        </w:rPr>
      </w:pPr>
      <w:r w:rsidRPr="00A4784A">
        <w:rPr>
          <w:rStyle w:val="af0"/>
          <w:snapToGrid w:val="0"/>
          <w:kern w:val="18"/>
          <w:szCs w:val="18"/>
          <w:u w:val="none"/>
          <w:vertAlign w:val="superscript"/>
        </w:rPr>
        <w:footnoteRef/>
      </w:r>
      <w:r w:rsidRPr="00B76F17">
        <w:rPr>
          <w:szCs w:val="18"/>
          <w:lang w:val="ru-RU"/>
        </w:rPr>
        <w:t xml:space="preserve"> </w:t>
      </w:r>
      <w:r>
        <w:rPr>
          <w:szCs w:val="18"/>
          <w:lang w:val="ru-RU" w:eastAsia="de-DE"/>
        </w:rPr>
        <w:t>Там</w:t>
      </w:r>
      <w:r w:rsidRPr="00B76F17">
        <w:rPr>
          <w:szCs w:val="18"/>
          <w:lang w:val="ru-RU" w:eastAsia="de-DE"/>
        </w:rPr>
        <w:t xml:space="preserve"> </w:t>
      </w:r>
      <w:r>
        <w:rPr>
          <w:szCs w:val="18"/>
          <w:lang w:val="ru-RU" w:eastAsia="de-DE"/>
        </w:rPr>
        <w:t>же</w:t>
      </w:r>
      <w:r w:rsidRPr="00B76F17">
        <w:rPr>
          <w:szCs w:val="18"/>
          <w:lang w:val="ru-RU" w:eastAsia="de-DE"/>
        </w:rPr>
        <w:t>.</w:t>
      </w:r>
    </w:p>
  </w:footnote>
  <w:footnote w:id="6">
    <w:p w:rsidR="00CE27BB" w:rsidRDefault="00CE27BB" w:rsidP="00C35EFE">
      <w:pPr>
        <w:pStyle w:val="a8"/>
        <w:spacing w:after="0"/>
        <w:ind w:firstLine="0"/>
        <w:rPr>
          <w:szCs w:val="18"/>
          <w:lang w:val="ru-RU"/>
        </w:rPr>
      </w:pPr>
      <w:r w:rsidRPr="00A4784A">
        <w:rPr>
          <w:rStyle w:val="af0"/>
          <w:snapToGrid w:val="0"/>
          <w:kern w:val="18"/>
          <w:szCs w:val="18"/>
          <w:u w:val="none"/>
          <w:vertAlign w:val="superscript"/>
        </w:rPr>
        <w:footnoteRef/>
      </w:r>
      <w:r>
        <w:rPr>
          <w:szCs w:val="18"/>
          <w:lang w:val="ru-RU"/>
        </w:rPr>
        <w:t xml:space="preserve"> Решение </w:t>
      </w:r>
      <w:r w:rsidRPr="008A02EE">
        <w:rPr>
          <w:snapToGrid w:val="0"/>
          <w:kern w:val="18"/>
          <w:szCs w:val="18"/>
        </w:rPr>
        <w:t>VI</w:t>
      </w:r>
      <w:r w:rsidRPr="00E7135D">
        <w:rPr>
          <w:snapToGrid w:val="0"/>
          <w:kern w:val="18"/>
          <w:szCs w:val="18"/>
          <w:lang w:val="ru-RU"/>
        </w:rPr>
        <w:t xml:space="preserve">/5 </w:t>
      </w:r>
      <w:r>
        <w:rPr>
          <w:snapToGrid w:val="0"/>
          <w:kern w:val="18"/>
          <w:szCs w:val="18"/>
          <w:lang w:val="ru-RU"/>
        </w:rPr>
        <w:t>о с</w:t>
      </w:r>
      <w:r>
        <w:rPr>
          <w:szCs w:val="18"/>
          <w:lang w:val="ru-RU"/>
        </w:rPr>
        <w:t xml:space="preserve">ельскохозяйственном биологическом разнообразии, приложение </w:t>
      </w:r>
      <w:r>
        <w:rPr>
          <w:szCs w:val="18"/>
        </w:rPr>
        <w:t>II</w:t>
      </w:r>
      <w:r>
        <w:rPr>
          <w:color w:val="333333"/>
          <w:szCs w:val="18"/>
          <w:shd w:val="clear" w:color="auto" w:fill="FFFFFF"/>
          <w:lang w:val="ru-RU"/>
        </w:rPr>
        <w:t>.</w:t>
      </w:r>
    </w:p>
  </w:footnote>
  <w:footnote w:id="7">
    <w:p w:rsidR="00CE27BB" w:rsidRDefault="00CE27BB" w:rsidP="00E020C0">
      <w:pPr>
        <w:pStyle w:val="a8"/>
        <w:ind w:firstLine="0"/>
        <w:rPr>
          <w:lang w:val="ru-RU"/>
        </w:rPr>
      </w:pPr>
      <w:r w:rsidRPr="00E926CA">
        <w:rPr>
          <w:rStyle w:val="af0"/>
          <w:snapToGrid w:val="0"/>
          <w:kern w:val="18"/>
          <w:szCs w:val="18"/>
          <w:u w:val="none"/>
          <w:vertAlign w:val="superscript"/>
        </w:rPr>
        <w:footnoteRef/>
      </w:r>
      <w:r w:rsidRPr="00E926CA">
        <w:rPr>
          <w:rStyle w:val="af0"/>
          <w:snapToGrid w:val="0"/>
          <w:kern w:val="18"/>
          <w:szCs w:val="18"/>
          <w:u w:val="none"/>
          <w:vertAlign w:val="superscript"/>
          <w:lang w:val="ru-RU"/>
        </w:rPr>
        <w:t xml:space="preserve"> </w:t>
      </w:r>
      <w:r>
        <w:rPr>
          <w:szCs w:val="18"/>
          <w:lang w:val="ru-RU"/>
        </w:rPr>
        <w:t>Места обитания опылителей: территории, которые обеспечивают корм, участки для гнездовья и другие условия для полного жизненного цикла видов опылителей.</w:t>
      </w:r>
    </w:p>
  </w:footnote>
  <w:footnote w:id="8">
    <w:p w:rsidR="00CE27BB" w:rsidRDefault="00CE27BB" w:rsidP="00E020C0">
      <w:pPr>
        <w:pStyle w:val="a8"/>
        <w:tabs>
          <w:tab w:val="left" w:pos="2682"/>
        </w:tabs>
        <w:ind w:firstLine="0"/>
        <w:rPr>
          <w:lang w:val="ru-RU"/>
        </w:rPr>
      </w:pPr>
      <w:r w:rsidRPr="00E926CA">
        <w:rPr>
          <w:rStyle w:val="af0"/>
          <w:snapToGrid w:val="0"/>
          <w:kern w:val="18"/>
          <w:szCs w:val="18"/>
          <w:u w:val="none"/>
          <w:vertAlign w:val="superscript"/>
        </w:rPr>
        <w:footnoteRef/>
      </w:r>
      <w:r>
        <w:rPr>
          <w:rStyle w:val="af0"/>
          <w:snapToGrid w:val="0"/>
          <w:kern w:val="18"/>
          <w:szCs w:val="18"/>
          <w:vertAlign w:val="superscript"/>
          <w:lang w:val="ru-RU"/>
        </w:rPr>
        <w:t xml:space="preserve"> </w:t>
      </w:r>
      <w:r>
        <w:rPr>
          <w:lang w:val="ru-RU"/>
        </w:rPr>
        <w:t>Принимая к сведению публикацию «Последние данные Всемирной комплексной оценки (</w:t>
      </w:r>
      <w:proofErr w:type="spellStart"/>
      <w:r>
        <w:rPr>
          <w:lang w:val="ru-RU"/>
        </w:rPr>
        <w:t>WIA</w:t>
      </w:r>
      <w:proofErr w:type="spellEnd"/>
      <w:r>
        <w:rPr>
          <w:lang w:val="ru-RU"/>
        </w:rPr>
        <w:t xml:space="preserve">) по системным инсектицидам» Целевой группы </w:t>
      </w:r>
      <w:proofErr w:type="spellStart"/>
      <w:r>
        <w:rPr>
          <w:lang w:val="ru-RU"/>
        </w:rPr>
        <w:t>МСОП</w:t>
      </w:r>
      <w:proofErr w:type="spellEnd"/>
      <w:r>
        <w:rPr>
          <w:lang w:val="ru-RU"/>
        </w:rPr>
        <w:t xml:space="preserve"> </w:t>
      </w:r>
      <w:r>
        <w:rPr>
          <w:lang w:val="fr-CA"/>
        </w:rPr>
        <w:t>CEM</w:t>
      </w:r>
      <w:r>
        <w:rPr>
          <w:lang w:val="ru-RU"/>
        </w:rPr>
        <w:t>/</w:t>
      </w:r>
      <w:proofErr w:type="spellStart"/>
      <w:r>
        <w:rPr>
          <w:lang w:val="ru-RU"/>
        </w:rPr>
        <w:t>SSC</w:t>
      </w:r>
      <w:proofErr w:type="spellEnd"/>
      <w:r>
        <w:rPr>
          <w:lang w:val="ru-RU"/>
        </w:rPr>
        <w:t xml:space="preserve"> по системным пестицидам.</w:t>
      </w:r>
    </w:p>
  </w:footnote>
  <w:footnote w:id="9">
    <w:p w:rsidR="00CE27BB" w:rsidRDefault="00CE27BB" w:rsidP="00E020C0">
      <w:pPr>
        <w:pStyle w:val="a8"/>
        <w:spacing w:before="40" w:after="40"/>
        <w:ind w:firstLine="0"/>
        <w:jc w:val="left"/>
        <w:rPr>
          <w:szCs w:val="18"/>
          <w:lang w:val="ru-RU"/>
        </w:rPr>
      </w:pPr>
      <w:r w:rsidRPr="00A116A6">
        <w:rPr>
          <w:rStyle w:val="af0"/>
          <w:snapToGrid w:val="0"/>
          <w:kern w:val="18"/>
          <w:szCs w:val="18"/>
          <w:u w:val="none"/>
          <w:vertAlign w:val="superscript"/>
        </w:rPr>
        <w:footnoteRef/>
      </w:r>
      <w:r w:rsidRPr="00A116A6">
        <w:rPr>
          <w:rStyle w:val="af0"/>
          <w:snapToGrid w:val="0"/>
          <w:kern w:val="18"/>
          <w:u w:val="none"/>
          <w:vertAlign w:val="superscript"/>
          <w:lang w:val="ru-RU"/>
        </w:rPr>
        <w:t xml:space="preserve"> </w:t>
      </w:r>
      <w:r>
        <w:rPr>
          <w:szCs w:val="18"/>
          <w:lang w:val="ru-RU"/>
        </w:rPr>
        <w:t xml:space="preserve">См. резолюцию </w:t>
      </w:r>
      <w:r>
        <w:rPr>
          <w:lang w:val="ru-RU" w:eastAsia="de-DE"/>
        </w:rPr>
        <w:t>Генеральной Ассамблеи Организации Объединённых Наций</w:t>
      </w:r>
      <w:r>
        <w:rPr>
          <w:szCs w:val="18"/>
          <w:lang w:val="ru-RU"/>
        </w:rPr>
        <w:t xml:space="preserve"> 72/238 от 20 декабря 2017 года о развитии сельского хозяйства, продовольственной безопасности и питании.</w:t>
      </w:r>
    </w:p>
  </w:footnote>
  <w:footnote w:id="10">
    <w:p w:rsidR="00CE27BB" w:rsidRDefault="00CE27BB" w:rsidP="00E020C0">
      <w:pPr>
        <w:pStyle w:val="a8"/>
        <w:spacing w:before="40" w:after="40"/>
        <w:ind w:firstLine="0"/>
        <w:rPr>
          <w:szCs w:val="18"/>
          <w:lang w:val="ru-RU"/>
        </w:rPr>
      </w:pPr>
      <w:r w:rsidRPr="007E3CAF">
        <w:rPr>
          <w:rStyle w:val="af0"/>
          <w:snapToGrid w:val="0"/>
          <w:kern w:val="18"/>
          <w:szCs w:val="18"/>
          <w:u w:val="none"/>
          <w:vertAlign w:val="superscript"/>
        </w:rPr>
        <w:footnoteRef/>
      </w:r>
      <w:r w:rsidRPr="007E3CAF">
        <w:rPr>
          <w:rStyle w:val="af0"/>
          <w:snapToGrid w:val="0"/>
          <w:kern w:val="18"/>
          <w:u w:val="none"/>
          <w:vertAlign w:val="superscript"/>
          <w:lang w:val="ru-RU"/>
        </w:rPr>
        <w:t xml:space="preserve"> </w:t>
      </w:r>
      <w:r>
        <w:rPr>
          <w:szCs w:val="18"/>
          <w:lang w:val="ru-RU"/>
        </w:rPr>
        <w:t>Например, очередная конференция по осуществлению этой инициативы (возможно, связанная с Международной федерацией ассоциаций пчеловодов (</w:t>
      </w:r>
      <w:hyperlink r:id="rId1" w:history="1">
        <w:r>
          <w:rPr>
            <w:rStyle w:val="afa"/>
            <w:szCs w:val="18"/>
            <w:lang w:val="en-US"/>
          </w:rPr>
          <w:t>http</w:t>
        </w:r>
        <w:r>
          <w:rPr>
            <w:rStyle w:val="afa"/>
            <w:szCs w:val="18"/>
            <w:lang w:val="ru-RU"/>
          </w:rPr>
          <w:t>://</w:t>
        </w:r>
        <w:r>
          <w:rPr>
            <w:rStyle w:val="afa"/>
            <w:szCs w:val="18"/>
            <w:lang w:val="en-US"/>
          </w:rPr>
          <w:t>www</w:t>
        </w:r>
        <w:r>
          <w:rPr>
            <w:rStyle w:val="afa"/>
            <w:szCs w:val="18"/>
            <w:lang w:val="ru-RU"/>
          </w:rPr>
          <w:t>.</w:t>
        </w:r>
        <w:proofErr w:type="spellStart"/>
        <w:r>
          <w:rPr>
            <w:rStyle w:val="afa"/>
            <w:szCs w:val="18"/>
            <w:lang w:val="en-US"/>
          </w:rPr>
          <w:t>apimondia</w:t>
        </w:r>
        <w:proofErr w:type="spellEnd"/>
        <w:r>
          <w:rPr>
            <w:rStyle w:val="afa"/>
            <w:szCs w:val="18"/>
            <w:lang w:val="ru-RU"/>
          </w:rPr>
          <w:t>.</w:t>
        </w:r>
        <w:r>
          <w:rPr>
            <w:rStyle w:val="afa"/>
            <w:szCs w:val="18"/>
            <w:lang w:val="en-US"/>
          </w:rPr>
          <w:t>com</w:t>
        </w:r>
        <w:r>
          <w:rPr>
            <w:rStyle w:val="afa"/>
            <w:szCs w:val="18"/>
            <w:lang w:val="ru-RU"/>
          </w:rPr>
          <w:t>/</w:t>
        </w:r>
      </w:hyperlink>
      <w:r>
        <w:rPr>
          <w:rStyle w:val="afa"/>
          <w:szCs w:val="18"/>
          <w:lang w:val="ru-RU"/>
        </w:rPr>
        <w:t>)</w:t>
      </w:r>
      <w:r w:rsidRPr="001D52B5">
        <w:rPr>
          <w:rStyle w:val="afa"/>
          <w:szCs w:val="18"/>
          <w:lang w:val="ru-RU"/>
        </w:rPr>
        <w:t>).</w:t>
      </w:r>
    </w:p>
  </w:footnote>
  <w:footnote w:id="11">
    <w:p w:rsidR="00CE27BB" w:rsidRPr="0036346F" w:rsidRDefault="00CE27BB" w:rsidP="0036346F">
      <w:pPr>
        <w:pStyle w:val="a8"/>
        <w:ind w:firstLine="0"/>
        <w:rPr>
          <w:lang w:val="ru-RU"/>
        </w:rPr>
      </w:pPr>
      <w:r w:rsidRPr="00C54DEC">
        <w:rPr>
          <w:rStyle w:val="af0"/>
          <w:szCs w:val="18"/>
          <w:u w:val="none"/>
          <w:vertAlign w:val="superscript"/>
        </w:rPr>
        <w:footnoteRef/>
      </w:r>
      <w:r>
        <w:rPr>
          <w:szCs w:val="18"/>
          <w:lang w:val="ru-RU"/>
        </w:rPr>
        <w:t xml:space="preserve"> Доклад</w:t>
      </w:r>
      <w:r w:rsidRPr="00C54DEC">
        <w:rPr>
          <w:szCs w:val="18"/>
          <w:lang w:val="ru-RU"/>
        </w:rPr>
        <w:t xml:space="preserve"> </w:t>
      </w:r>
      <w:r>
        <w:rPr>
          <w:lang w:val="ru-RU"/>
        </w:rPr>
        <w:t>«</w:t>
      </w:r>
      <w:r w:rsidRPr="00C54DEC">
        <w:rPr>
          <w:snapToGrid w:val="0"/>
          <w:szCs w:val="18"/>
          <w:lang w:val="ru-RU"/>
        </w:rPr>
        <w:t>Важность опылителей и опыления для сохранения и устойчивого использования биоразнообразия во всех экосистемах, помимо их роли в сельском хозяйстве и производстве продовольствия</w:t>
      </w:r>
      <w:r>
        <w:rPr>
          <w:kern w:val="22"/>
          <w:szCs w:val="18"/>
          <w:lang w:val="ru-RU"/>
        </w:rPr>
        <w:t xml:space="preserve">» подготовлен на основе документа </w:t>
      </w:r>
      <w:r>
        <w:rPr>
          <w:spacing w:val="-2"/>
          <w:kern w:val="22"/>
          <w:szCs w:val="22"/>
          <w:lang w:eastAsia="de-DE"/>
        </w:rPr>
        <w:t>CBD</w:t>
      </w:r>
      <w:r w:rsidRPr="0036346F">
        <w:rPr>
          <w:spacing w:val="-2"/>
          <w:kern w:val="22"/>
          <w:szCs w:val="22"/>
          <w:lang w:val="ru-RU" w:eastAsia="de-DE"/>
        </w:rPr>
        <w:t>/</w:t>
      </w:r>
      <w:r>
        <w:rPr>
          <w:spacing w:val="-2"/>
          <w:kern w:val="22"/>
          <w:szCs w:val="22"/>
          <w:lang w:eastAsia="de-DE"/>
        </w:rPr>
        <w:t>SBSTTA</w:t>
      </w:r>
      <w:r w:rsidRPr="0036346F">
        <w:rPr>
          <w:spacing w:val="-2"/>
          <w:kern w:val="22"/>
          <w:szCs w:val="22"/>
          <w:lang w:val="ru-RU" w:eastAsia="de-DE"/>
        </w:rPr>
        <w:t>/22/</w:t>
      </w:r>
      <w:r>
        <w:rPr>
          <w:spacing w:val="-2"/>
          <w:kern w:val="22"/>
          <w:szCs w:val="22"/>
          <w:lang w:eastAsia="de-DE"/>
        </w:rPr>
        <w:t>INF</w:t>
      </w:r>
      <w:r w:rsidRPr="0036346F">
        <w:rPr>
          <w:spacing w:val="-2"/>
          <w:kern w:val="22"/>
          <w:szCs w:val="22"/>
          <w:lang w:val="ru-RU" w:eastAsia="de-DE"/>
        </w:rPr>
        <w:t>/21</w:t>
      </w:r>
      <w:r>
        <w:rPr>
          <w:spacing w:val="-2"/>
          <w:kern w:val="22"/>
          <w:szCs w:val="22"/>
          <w:lang w:val="ru-RU" w:eastAsia="de-DE"/>
        </w:rPr>
        <w:t xml:space="preserve">, работа над которым будет завершена согласно пункту </w:t>
      </w:r>
      <w:r w:rsidRPr="0036346F">
        <w:rPr>
          <w:kern w:val="22"/>
          <w:szCs w:val="18"/>
          <w:lang w:val="ru-RU"/>
        </w:rPr>
        <w:t xml:space="preserve">3 </w:t>
      </w:r>
      <w:r>
        <w:rPr>
          <w:kern w:val="22"/>
          <w:szCs w:val="18"/>
          <w:lang w:val="ru-RU"/>
        </w:rPr>
        <w:t xml:space="preserve">рекомендации </w:t>
      </w:r>
      <w:r w:rsidRPr="0036346F">
        <w:rPr>
          <w:kern w:val="22"/>
          <w:szCs w:val="18"/>
          <w:lang w:val="ru-RU"/>
        </w:rPr>
        <w:t xml:space="preserve">22/9 </w:t>
      </w:r>
      <w:r>
        <w:rPr>
          <w:kern w:val="22"/>
          <w:szCs w:val="18"/>
          <w:lang w:val="ru-RU"/>
        </w:rPr>
        <w:t>Вспомогательного органа по научным, техническим и технологическим консультациями</w:t>
      </w:r>
      <w:r w:rsidRPr="0036346F">
        <w:rPr>
          <w:kern w:val="22"/>
          <w:szCs w:val="18"/>
          <w:lang w:val="ru-RU"/>
        </w:rPr>
        <w:t>.</w:t>
      </w:r>
    </w:p>
  </w:footnote>
  <w:footnote w:id="12">
    <w:p w:rsidR="00CE27BB" w:rsidRPr="008D3E10" w:rsidRDefault="00CE27BB" w:rsidP="00E020C0">
      <w:pPr>
        <w:tabs>
          <w:tab w:val="left" w:pos="708"/>
        </w:tabs>
        <w:rPr>
          <w:sz w:val="18"/>
          <w:lang w:val="ru-RU"/>
        </w:rPr>
      </w:pPr>
      <w:r w:rsidRPr="00C54DEC">
        <w:rPr>
          <w:rStyle w:val="af0"/>
          <w:snapToGrid w:val="0"/>
          <w:kern w:val="18"/>
          <w:u w:val="none"/>
          <w:vertAlign w:val="superscript"/>
        </w:rPr>
        <w:footnoteRef/>
      </w:r>
      <w:r w:rsidRPr="00652682">
        <w:rPr>
          <w:rStyle w:val="af0"/>
          <w:snapToGrid w:val="0"/>
          <w:kern w:val="18"/>
          <w:u w:val="none"/>
          <w:vertAlign w:val="superscript"/>
          <w:lang w:val="ru-RU"/>
        </w:rPr>
        <w:t xml:space="preserve"> </w:t>
      </w:r>
      <w:r>
        <w:rPr>
          <w:sz w:val="18"/>
          <w:lang w:val="ru-RU"/>
        </w:rPr>
        <w:t>Основными</w:t>
      </w:r>
      <w:r w:rsidRPr="00652682">
        <w:rPr>
          <w:sz w:val="18"/>
          <w:lang w:val="ru-RU"/>
        </w:rPr>
        <w:t xml:space="preserve"> </w:t>
      </w:r>
      <w:r>
        <w:rPr>
          <w:sz w:val="18"/>
          <w:lang w:val="ru-RU"/>
        </w:rPr>
        <w:t>авторами</w:t>
      </w:r>
      <w:r w:rsidRPr="00652682">
        <w:rPr>
          <w:sz w:val="18"/>
          <w:lang w:val="ru-RU"/>
        </w:rPr>
        <w:t xml:space="preserve"> </w:t>
      </w:r>
      <w:r>
        <w:rPr>
          <w:sz w:val="18"/>
          <w:lang w:val="ru-RU"/>
        </w:rPr>
        <w:t>доклада</w:t>
      </w:r>
      <w:r w:rsidRPr="00652682">
        <w:rPr>
          <w:sz w:val="18"/>
          <w:lang w:val="ru-RU"/>
        </w:rPr>
        <w:t xml:space="preserve"> </w:t>
      </w:r>
      <w:r>
        <w:rPr>
          <w:sz w:val="18"/>
          <w:lang w:val="ru-RU"/>
        </w:rPr>
        <w:t>являются</w:t>
      </w:r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Marcelo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Aizen</w:t>
      </w:r>
      <w:proofErr w:type="spellEnd"/>
      <w:r w:rsidRPr="00652682">
        <w:rPr>
          <w:sz w:val="18"/>
          <w:lang w:val="ru-RU"/>
        </w:rPr>
        <w:t xml:space="preserve">, </w:t>
      </w:r>
      <w:proofErr w:type="spellStart"/>
      <w:r w:rsidRPr="008D3E10">
        <w:rPr>
          <w:sz w:val="18"/>
          <w:lang w:val="ru-RU"/>
        </w:rPr>
        <w:t>Pathiba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Basu</w:t>
      </w:r>
      <w:proofErr w:type="spellEnd"/>
      <w:r w:rsidRPr="00652682">
        <w:rPr>
          <w:sz w:val="18"/>
          <w:lang w:val="ru-RU"/>
        </w:rPr>
        <w:t xml:space="preserve">, </w:t>
      </w:r>
      <w:proofErr w:type="spellStart"/>
      <w:r w:rsidRPr="008D3E10">
        <w:rPr>
          <w:sz w:val="18"/>
          <w:lang w:val="ru-RU"/>
        </w:rPr>
        <w:t>Damayanti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Buchori</w:t>
      </w:r>
      <w:proofErr w:type="spellEnd"/>
      <w:r w:rsidRPr="00652682">
        <w:rPr>
          <w:sz w:val="18"/>
          <w:lang w:val="ru-RU"/>
        </w:rPr>
        <w:t xml:space="preserve">, </w:t>
      </w:r>
      <w:proofErr w:type="spellStart"/>
      <w:r w:rsidRPr="008D3E10">
        <w:rPr>
          <w:sz w:val="18"/>
          <w:lang w:val="ru-RU"/>
        </w:rPr>
        <w:t>Lynn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Dicks</w:t>
      </w:r>
      <w:proofErr w:type="spellEnd"/>
      <w:r w:rsidRPr="00652682">
        <w:rPr>
          <w:sz w:val="18"/>
          <w:lang w:val="ru-RU"/>
        </w:rPr>
        <w:t xml:space="preserve">, </w:t>
      </w:r>
      <w:proofErr w:type="spellStart"/>
      <w:r w:rsidRPr="008D3E10">
        <w:rPr>
          <w:sz w:val="18"/>
          <w:lang w:val="ru-RU"/>
        </w:rPr>
        <w:t>Vera</w:t>
      </w:r>
      <w:proofErr w:type="spellEnd"/>
      <w:r w:rsidRPr="00652682">
        <w:rPr>
          <w:sz w:val="18"/>
          <w:lang w:val="ru-RU"/>
        </w:rPr>
        <w:t xml:space="preserve"> </w:t>
      </w:r>
      <w:r w:rsidRPr="008D3E10">
        <w:rPr>
          <w:sz w:val="18"/>
          <w:lang w:val="ru-RU"/>
        </w:rPr>
        <w:t>Lucia</w:t>
      </w:r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Imperatriz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Fonseca</w:t>
      </w:r>
      <w:proofErr w:type="spellEnd"/>
      <w:r w:rsidRPr="00652682">
        <w:rPr>
          <w:sz w:val="18"/>
          <w:lang w:val="ru-RU"/>
        </w:rPr>
        <w:t xml:space="preserve">, </w:t>
      </w:r>
      <w:proofErr w:type="spellStart"/>
      <w:r w:rsidRPr="008D3E10">
        <w:rPr>
          <w:sz w:val="18"/>
          <w:lang w:val="ru-RU"/>
        </w:rPr>
        <w:t>Leonardo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Galetto</w:t>
      </w:r>
      <w:proofErr w:type="spellEnd"/>
      <w:r w:rsidRPr="00652682">
        <w:rPr>
          <w:sz w:val="18"/>
          <w:lang w:val="ru-RU"/>
        </w:rPr>
        <w:t xml:space="preserve">, </w:t>
      </w:r>
      <w:proofErr w:type="spellStart"/>
      <w:r w:rsidRPr="008D3E10">
        <w:rPr>
          <w:sz w:val="18"/>
          <w:lang w:val="ru-RU"/>
        </w:rPr>
        <w:t>Lucas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Garibaldi</w:t>
      </w:r>
      <w:proofErr w:type="spellEnd"/>
      <w:r w:rsidRPr="00652682">
        <w:rPr>
          <w:sz w:val="18"/>
          <w:lang w:val="ru-RU"/>
        </w:rPr>
        <w:t xml:space="preserve">, </w:t>
      </w:r>
      <w:proofErr w:type="spellStart"/>
      <w:r w:rsidRPr="008D3E10">
        <w:rPr>
          <w:sz w:val="18"/>
          <w:lang w:val="ru-RU"/>
        </w:rPr>
        <w:t>Brad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Howlett</w:t>
      </w:r>
      <w:proofErr w:type="spellEnd"/>
      <w:r w:rsidRPr="00652682">
        <w:rPr>
          <w:sz w:val="18"/>
          <w:lang w:val="ru-RU"/>
        </w:rPr>
        <w:t xml:space="preserve">, </w:t>
      </w:r>
      <w:proofErr w:type="spellStart"/>
      <w:r w:rsidRPr="008D3E10">
        <w:rPr>
          <w:sz w:val="18"/>
          <w:lang w:val="ru-RU"/>
        </w:rPr>
        <w:t>Stephen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Johnson</w:t>
      </w:r>
      <w:proofErr w:type="spellEnd"/>
      <w:r w:rsidRPr="00652682">
        <w:rPr>
          <w:sz w:val="18"/>
          <w:lang w:val="ru-RU"/>
        </w:rPr>
        <w:t xml:space="preserve">, </w:t>
      </w:r>
      <w:proofErr w:type="spellStart"/>
      <w:r w:rsidRPr="008D3E10">
        <w:rPr>
          <w:sz w:val="18"/>
          <w:lang w:val="ru-RU"/>
        </w:rPr>
        <w:t>Monica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Kobayashi</w:t>
      </w:r>
      <w:proofErr w:type="spellEnd"/>
      <w:r w:rsidRPr="00652682">
        <w:rPr>
          <w:sz w:val="18"/>
          <w:lang w:val="ru-RU"/>
        </w:rPr>
        <w:t xml:space="preserve">, </w:t>
      </w:r>
      <w:proofErr w:type="spellStart"/>
      <w:r w:rsidRPr="008D3E10">
        <w:rPr>
          <w:sz w:val="18"/>
          <w:lang w:val="ru-RU"/>
        </w:rPr>
        <w:t>Michael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Lattorff</w:t>
      </w:r>
      <w:proofErr w:type="spellEnd"/>
      <w:r w:rsidRPr="00652682">
        <w:rPr>
          <w:sz w:val="18"/>
          <w:lang w:val="ru-RU"/>
        </w:rPr>
        <w:t xml:space="preserve">, </w:t>
      </w:r>
      <w:proofErr w:type="spellStart"/>
      <w:r w:rsidRPr="008D3E10">
        <w:rPr>
          <w:sz w:val="18"/>
          <w:lang w:val="ru-RU"/>
        </w:rPr>
        <w:t>Phil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Lyver</w:t>
      </w:r>
      <w:proofErr w:type="spellEnd"/>
      <w:r w:rsidRPr="00652682">
        <w:rPr>
          <w:sz w:val="18"/>
          <w:lang w:val="ru-RU"/>
        </w:rPr>
        <w:t xml:space="preserve">, </w:t>
      </w:r>
      <w:proofErr w:type="spellStart"/>
      <w:r w:rsidRPr="008D3E10">
        <w:rPr>
          <w:sz w:val="18"/>
          <w:lang w:val="ru-RU"/>
        </w:rPr>
        <w:t>Hien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Ngo</w:t>
      </w:r>
      <w:proofErr w:type="spellEnd"/>
      <w:r w:rsidRPr="00652682">
        <w:rPr>
          <w:sz w:val="18"/>
          <w:lang w:val="ru-RU"/>
        </w:rPr>
        <w:t xml:space="preserve">, </w:t>
      </w:r>
      <w:proofErr w:type="spellStart"/>
      <w:r w:rsidRPr="008D3E10">
        <w:rPr>
          <w:sz w:val="18"/>
          <w:lang w:val="ru-RU"/>
        </w:rPr>
        <w:t>Simon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Potts</w:t>
      </w:r>
      <w:proofErr w:type="spellEnd"/>
      <w:r w:rsidRPr="00652682">
        <w:rPr>
          <w:sz w:val="18"/>
          <w:lang w:val="ru-RU"/>
        </w:rPr>
        <w:t xml:space="preserve">, </w:t>
      </w:r>
      <w:proofErr w:type="spellStart"/>
      <w:r w:rsidRPr="008D3E10">
        <w:rPr>
          <w:sz w:val="18"/>
          <w:lang w:val="ru-RU"/>
        </w:rPr>
        <w:t>Deepa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Senapathi</w:t>
      </w:r>
      <w:proofErr w:type="spellEnd"/>
      <w:r w:rsidRPr="00652682">
        <w:rPr>
          <w:sz w:val="18"/>
          <w:lang w:val="ru-RU"/>
        </w:rPr>
        <w:t xml:space="preserve">, </w:t>
      </w:r>
      <w:proofErr w:type="spellStart"/>
      <w:r w:rsidRPr="008D3E10">
        <w:rPr>
          <w:sz w:val="18"/>
          <w:lang w:val="ru-RU"/>
        </w:rPr>
        <w:t>Colleen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Seymour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and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Adam</w:t>
      </w:r>
      <w:proofErr w:type="spellEnd"/>
      <w:r w:rsidRPr="00652682">
        <w:rPr>
          <w:sz w:val="18"/>
          <w:lang w:val="ru-RU"/>
        </w:rPr>
        <w:t xml:space="preserve"> </w:t>
      </w:r>
      <w:proofErr w:type="spellStart"/>
      <w:r w:rsidRPr="008D3E10">
        <w:rPr>
          <w:sz w:val="18"/>
          <w:lang w:val="ru-RU"/>
        </w:rPr>
        <w:t>Vanbergen</w:t>
      </w:r>
      <w:proofErr w:type="spellEnd"/>
      <w:r w:rsidRPr="00652682">
        <w:rPr>
          <w:sz w:val="18"/>
          <w:lang w:val="ru-RU"/>
        </w:rPr>
        <w:t xml:space="preserve">. </w:t>
      </w:r>
      <w:r>
        <w:rPr>
          <w:sz w:val="18"/>
          <w:lang w:val="ru-RU"/>
        </w:rPr>
        <w:t xml:space="preserve">Доклад был отредактирован Барбарой </w:t>
      </w:r>
      <w:proofErr w:type="spellStart"/>
      <w:r>
        <w:rPr>
          <w:sz w:val="18"/>
          <w:lang w:val="ru-RU"/>
        </w:rPr>
        <w:t>Геммиллх-Геррен</w:t>
      </w:r>
      <w:proofErr w:type="spellEnd"/>
      <w:r>
        <w:rPr>
          <w:sz w:val="18"/>
          <w:lang w:val="ru-RU"/>
        </w:rPr>
        <w:t xml:space="preserve"> и Моникой </w:t>
      </w:r>
      <w:proofErr w:type="spellStart"/>
      <w:r>
        <w:rPr>
          <w:sz w:val="18"/>
          <w:lang w:val="ru-RU"/>
        </w:rPr>
        <w:t>Кобаяши</w:t>
      </w:r>
      <w:proofErr w:type="spellEnd"/>
      <w:r w:rsidRPr="008D3E10">
        <w:rPr>
          <w:sz w:val="18"/>
          <w:lang w:val="ru-RU"/>
        </w:rPr>
        <w:t xml:space="preserve">. </w:t>
      </w:r>
      <w:r>
        <w:rPr>
          <w:sz w:val="18"/>
          <w:lang w:val="ru-RU"/>
        </w:rPr>
        <w:t>Рабочий семинар,</w:t>
      </w:r>
      <w:r w:rsidRPr="008D3E10">
        <w:rPr>
          <w:sz w:val="18"/>
          <w:lang w:val="ru-RU"/>
        </w:rPr>
        <w:t xml:space="preserve"> </w:t>
      </w:r>
      <w:r>
        <w:rPr>
          <w:sz w:val="18"/>
          <w:lang w:val="ru-RU"/>
        </w:rPr>
        <w:t>проведенный с 27 по 29 ноября 2017 года</w:t>
      </w:r>
      <w:r w:rsidRPr="008D3E10">
        <w:rPr>
          <w:sz w:val="18"/>
          <w:lang w:val="ru-RU"/>
        </w:rPr>
        <w:t xml:space="preserve"> в сотрудничестве</w:t>
      </w:r>
      <w:r>
        <w:rPr>
          <w:sz w:val="18"/>
          <w:lang w:val="ru-RU"/>
        </w:rPr>
        <w:t xml:space="preserve"> с </w:t>
      </w:r>
      <w:proofErr w:type="spellStart"/>
      <w:r>
        <w:rPr>
          <w:sz w:val="18"/>
          <w:lang w:val="ru-RU"/>
        </w:rPr>
        <w:t>МПБЭУ</w:t>
      </w:r>
      <w:proofErr w:type="spellEnd"/>
      <w:r>
        <w:rPr>
          <w:sz w:val="18"/>
          <w:lang w:val="ru-RU"/>
        </w:rPr>
        <w:t xml:space="preserve">, Университетом </w:t>
      </w:r>
      <w:proofErr w:type="spellStart"/>
      <w:r>
        <w:rPr>
          <w:sz w:val="18"/>
          <w:lang w:val="ru-RU"/>
        </w:rPr>
        <w:t>Ридинга</w:t>
      </w:r>
      <w:proofErr w:type="spellEnd"/>
      <w:r>
        <w:rPr>
          <w:sz w:val="18"/>
          <w:lang w:val="ru-RU"/>
        </w:rPr>
        <w:t xml:space="preserve"> и Конвенцией о биологическом разнообразии, собрал региональных экспертов по вопросам опылителей для обсуждения и оценки роли опылителей и услуг по опылению в оказании поддержки экосистемам помимо систем сельского хозяйства и экосистемным услугам </w:t>
      </w:r>
      <w:r w:rsidR="00774F3E">
        <w:rPr>
          <w:sz w:val="18"/>
          <w:lang w:val="ru-RU"/>
        </w:rPr>
        <w:t xml:space="preserve">и </w:t>
      </w:r>
      <w:r>
        <w:rPr>
          <w:sz w:val="18"/>
          <w:lang w:val="ru-RU"/>
        </w:rPr>
        <w:t>помимо производства продовольствия.</w:t>
      </w:r>
    </w:p>
  </w:footnote>
  <w:footnote w:id="13">
    <w:p w:rsidR="00CE27BB" w:rsidRDefault="00CE27BB" w:rsidP="00E020C0">
      <w:pPr>
        <w:pStyle w:val="a8"/>
        <w:ind w:firstLine="0"/>
        <w:rPr>
          <w:lang w:val="ru-RU"/>
        </w:rPr>
      </w:pPr>
      <w:r w:rsidRPr="0047776B">
        <w:rPr>
          <w:rStyle w:val="af0"/>
          <w:snapToGrid w:val="0"/>
          <w:kern w:val="18"/>
          <w:szCs w:val="18"/>
          <w:u w:val="none"/>
          <w:vertAlign w:val="superscript"/>
        </w:rPr>
        <w:footnoteRef/>
      </w:r>
      <w:r>
        <w:rPr>
          <w:rStyle w:val="af0"/>
          <w:snapToGrid w:val="0"/>
          <w:kern w:val="18"/>
          <w:szCs w:val="18"/>
          <w:vertAlign w:val="superscript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 xml:space="preserve">Официальные данные: </w:t>
      </w:r>
      <w:hyperlink r:id="rId2" w:history="1">
        <w:r>
          <w:rPr>
            <w:rStyle w:val="afa"/>
            <w:snapToGrid w:val="0"/>
            <w:kern w:val="18"/>
            <w:szCs w:val="18"/>
            <w:lang w:val="en-US"/>
          </w:rPr>
          <w:t>http</w:t>
        </w:r>
        <w:r>
          <w:rPr>
            <w:rStyle w:val="afa"/>
            <w:snapToGrid w:val="0"/>
            <w:kern w:val="18"/>
            <w:szCs w:val="18"/>
            <w:lang w:val="ru-RU"/>
          </w:rPr>
          <w:t>://</w:t>
        </w:r>
        <w:r>
          <w:rPr>
            <w:rStyle w:val="afa"/>
            <w:snapToGrid w:val="0"/>
            <w:kern w:val="18"/>
            <w:szCs w:val="18"/>
            <w:lang w:val="en-US"/>
          </w:rPr>
          <w:t>www</w:t>
        </w:r>
        <w:r>
          <w:rPr>
            <w:rStyle w:val="afa"/>
            <w:snapToGrid w:val="0"/>
            <w:kern w:val="18"/>
            <w:szCs w:val="18"/>
            <w:lang w:val="ru-RU"/>
          </w:rPr>
          <w:t>.</w:t>
        </w:r>
        <w:proofErr w:type="spellStart"/>
        <w:r>
          <w:rPr>
            <w:rStyle w:val="afa"/>
            <w:snapToGrid w:val="0"/>
            <w:kern w:val="18"/>
            <w:szCs w:val="18"/>
            <w:lang w:val="en-US"/>
          </w:rPr>
          <w:t>mma</w:t>
        </w:r>
        <w:proofErr w:type="spellEnd"/>
        <w:r>
          <w:rPr>
            <w:rStyle w:val="afa"/>
            <w:snapToGrid w:val="0"/>
            <w:kern w:val="18"/>
            <w:szCs w:val="18"/>
            <w:lang w:val="ru-RU"/>
          </w:rPr>
          <w:t>.</w:t>
        </w:r>
        <w:proofErr w:type="spellStart"/>
        <w:r>
          <w:rPr>
            <w:rStyle w:val="afa"/>
            <w:snapToGrid w:val="0"/>
            <w:kern w:val="18"/>
            <w:szCs w:val="18"/>
            <w:lang w:val="en-US"/>
          </w:rPr>
          <w:t>gov</w:t>
        </w:r>
        <w:proofErr w:type="spellEnd"/>
        <w:r>
          <w:rPr>
            <w:rStyle w:val="afa"/>
            <w:snapToGrid w:val="0"/>
            <w:kern w:val="18"/>
            <w:szCs w:val="18"/>
            <w:lang w:val="ru-RU"/>
          </w:rPr>
          <w:t>.</w:t>
        </w:r>
        <w:proofErr w:type="spellStart"/>
        <w:r>
          <w:rPr>
            <w:rStyle w:val="afa"/>
            <w:snapToGrid w:val="0"/>
            <w:kern w:val="18"/>
            <w:szCs w:val="18"/>
            <w:lang w:val="en-US"/>
          </w:rPr>
          <w:t>br</w:t>
        </w:r>
        <w:proofErr w:type="spellEnd"/>
        <w:r>
          <w:rPr>
            <w:rStyle w:val="afa"/>
            <w:snapToGrid w:val="0"/>
            <w:kern w:val="18"/>
            <w:szCs w:val="18"/>
            <w:lang w:val="ru-RU"/>
          </w:rPr>
          <w:t>/</w:t>
        </w:r>
        <w:proofErr w:type="spellStart"/>
        <w:r>
          <w:rPr>
            <w:rStyle w:val="afa"/>
            <w:snapToGrid w:val="0"/>
            <w:kern w:val="18"/>
            <w:szCs w:val="18"/>
            <w:lang w:val="en-US"/>
          </w:rPr>
          <w:t>biomas</w:t>
        </w:r>
        <w:proofErr w:type="spellEnd"/>
        <w:r>
          <w:rPr>
            <w:rStyle w:val="afa"/>
            <w:snapToGrid w:val="0"/>
            <w:kern w:val="18"/>
            <w:szCs w:val="18"/>
            <w:lang w:val="ru-RU"/>
          </w:rPr>
          <w:t>/</w:t>
        </w:r>
        <w:proofErr w:type="spellStart"/>
        <w:r>
          <w:rPr>
            <w:rStyle w:val="afa"/>
            <w:snapToGrid w:val="0"/>
            <w:kern w:val="18"/>
            <w:szCs w:val="18"/>
            <w:lang w:val="en-US"/>
          </w:rPr>
          <w:t>mata</w:t>
        </w:r>
        <w:proofErr w:type="spellEnd"/>
        <w:r>
          <w:rPr>
            <w:rStyle w:val="afa"/>
            <w:snapToGrid w:val="0"/>
            <w:kern w:val="18"/>
            <w:szCs w:val="18"/>
            <w:lang w:val="ru-RU"/>
          </w:rPr>
          <w:t>-</w:t>
        </w:r>
        <w:proofErr w:type="spellStart"/>
        <w:r>
          <w:rPr>
            <w:rStyle w:val="afa"/>
            <w:snapToGrid w:val="0"/>
            <w:kern w:val="18"/>
            <w:szCs w:val="18"/>
            <w:lang w:val="en-US"/>
          </w:rPr>
          <w:t>atl</w:t>
        </w:r>
        <w:proofErr w:type="spellEnd"/>
        <w:r>
          <w:rPr>
            <w:rStyle w:val="afa"/>
            <w:snapToGrid w:val="0"/>
            <w:kern w:val="18"/>
            <w:szCs w:val="18"/>
            <w:lang w:val="ru-RU"/>
          </w:rPr>
          <w:t>%</w:t>
        </w:r>
        <w:r>
          <w:rPr>
            <w:rStyle w:val="afa"/>
            <w:snapToGrid w:val="0"/>
            <w:kern w:val="18"/>
            <w:szCs w:val="18"/>
            <w:lang w:val="en-US"/>
          </w:rPr>
          <w:t>C</w:t>
        </w:r>
        <w:r>
          <w:rPr>
            <w:rStyle w:val="afa"/>
            <w:snapToGrid w:val="0"/>
            <w:kern w:val="18"/>
            <w:szCs w:val="18"/>
            <w:lang w:val="ru-RU"/>
          </w:rPr>
          <w:t>3%</w:t>
        </w:r>
        <w:r>
          <w:rPr>
            <w:rStyle w:val="afa"/>
            <w:snapToGrid w:val="0"/>
            <w:kern w:val="18"/>
            <w:szCs w:val="18"/>
            <w:lang w:val="en-US"/>
          </w:rPr>
          <w:t>A</w:t>
        </w:r>
        <w:r>
          <w:rPr>
            <w:rStyle w:val="afa"/>
            <w:snapToGrid w:val="0"/>
            <w:kern w:val="18"/>
            <w:szCs w:val="18"/>
            <w:lang w:val="ru-RU"/>
          </w:rPr>
          <w:t>2</w:t>
        </w:r>
        <w:proofErr w:type="spellStart"/>
        <w:r>
          <w:rPr>
            <w:rStyle w:val="afa"/>
            <w:snapToGrid w:val="0"/>
            <w:kern w:val="18"/>
            <w:szCs w:val="18"/>
            <w:lang w:val="en-US"/>
          </w:rPr>
          <w:t>ntica</w:t>
        </w:r>
        <w:proofErr w:type="spellEnd"/>
        <w:r>
          <w:rPr>
            <w:rStyle w:val="afa"/>
            <w:snapToGrid w:val="0"/>
            <w:kern w:val="18"/>
            <w:szCs w:val="18"/>
            <w:lang w:val="ru-RU"/>
          </w:rPr>
          <w:t>_</w:t>
        </w:r>
        <w:proofErr w:type="spellStart"/>
        <w:r>
          <w:rPr>
            <w:rStyle w:val="afa"/>
            <w:snapToGrid w:val="0"/>
            <w:kern w:val="18"/>
            <w:szCs w:val="18"/>
            <w:lang w:val="en-US"/>
          </w:rPr>
          <w:t>emdesenvolvimento</w:t>
        </w:r>
        <w:proofErr w:type="spellEnd"/>
      </w:hyperlink>
    </w:p>
  </w:footnote>
  <w:footnote w:id="14">
    <w:p w:rsidR="00CE27BB" w:rsidRDefault="00CE27BB" w:rsidP="00010009">
      <w:pPr>
        <w:pStyle w:val="a8"/>
        <w:ind w:firstLine="0"/>
        <w:rPr>
          <w:lang w:val="ru-RU"/>
        </w:rPr>
      </w:pPr>
      <w:r w:rsidRPr="004D1380">
        <w:rPr>
          <w:rStyle w:val="af0"/>
          <w:snapToGrid w:val="0"/>
          <w:kern w:val="18"/>
          <w:szCs w:val="18"/>
          <w:u w:val="none"/>
          <w:vertAlign w:val="superscript"/>
        </w:rPr>
        <w:footnoteRef/>
      </w:r>
      <w:r>
        <w:rPr>
          <w:rStyle w:val="af0"/>
          <w:snapToGrid w:val="0"/>
          <w:kern w:val="18"/>
          <w:vertAlign w:val="superscript"/>
          <w:lang w:val="ru-RU"/>
        </w:rPr>
        <w:t xml:space="preserve"> </w:t>
      </w:r>
      <w:r>
        <w:rPr>
          <w:lang w:val="ru-RU"/>
        </w:rPr>
        <w:t>К этим культурам относятся</w:t>
      </w:r>
      <w:r w:rsidR="008D3E10">
        <w:rPr>
          <w:lang w:val="ru-RU"/>
        </w:rPr>
        <w:t>:</w:t>
      </w:r>
      <w:r>
        <w:rPr>
          <w:lang w:val="ru-RU"/>
        </w:rPr>
        <w:t xml:space="preserve"> картофель, помидоры, перец, какао, клубника, </w:t>
      </w:r>
      <w:proofErr w:type="spellStart"/>
      <w:r w:rsidRPr="00E020C0">
        <w:rPr>
          <w:kern w:val="24"/>
          <w:lang w:val="ru-RU"/>
        </w:rPr>
        <w:t>кинва</w:t>
      </w:r>
      <w:proofErr w:type="spellEnd"/>
      <w:r w:rsidRPr="00E020C0">
        <w:rPr>
          <w:kern w:val="24"/>
          <w:lang w:val="ru-RU"/>
        </w:rPr>
        <w:t xml:space="preserve">, амарант, авокадо, картофель сладкий, </w:t>
      </w:r>
      <w:proofErr w:type="spellStart"/>
      <w:r w:rsidRPr="00E020C0">
        <w:rPr>
          <w:kern w:val="24"/>
          <w:lang w:val="ru-RU"/>
        </w:rPr>
        <w:t>асаи</w:t>
      </w:r>
      <w:proofErr w:type="spellEnd"/>
      <w:r w:rsidRPr="00E020C0">
        <w:rPr>
          <w:kern w:val="24"/>
          <w:lang w:val="ru-RU"/>
        </w:rPr>
        <w:t xml:space="preserve">, </w:t>
      </w:r>
      <w:proofErr w:type="spellStart"/>
      <w:r w:rsidRPr="00E020C0">
        <w:rPr>
          <w:kern w:val="24"/>
          <w:lang w:val="ru-RU"/>
        </w:rPr>
        <w:t>пальмито</w:t>
      </w:r>
      <w:proofErr w:type="spellEnd"/>
      <w:r w:rsidRPr="00E020C0">
        <w:rPr>
          <w:kern w:val="24"/>
          <w:lang w:val="ru-RU"/>
        </w:rPr>
        <w:t xml:space="preserve">, бразильский орех, </w:t>
      </w:r>
      <w:proofErr w:type="spellStart"/>
      <w:r w:rsidRPr="00E020C0">
        <w:rPr>
          <w:kern w:val="24"/>
          <w:lang w:val="ru-RU"/>
        </w:rPr>
        <w:t>гуарана</w:t>
      </w:r>
      <w:proofErr w:type="spellEnd"/>
      <w:r w:rsidRPr="00E020C0">
        <w:rPr>
          <w:kern w:val="24"/>
          <w:lang w:val="ru-RU"/>
        </w:rPr>
        <w:t xml:space="preserve">, </w:t>
      </w:r>
      <w:proofErr w:type="spellStart"/>
      <w:r w:rsidRPr="00E020C0">
        <w:rPr>
          <w:kern w:val="24"/>
          <w:lang w:val="ru-RU"/>
        </w:rPr>
        <w:t>маракуйя</w:t>
      </w:r>
      <w:proofErr w:type="spellEnd"/>
      <w:r w:rsidRPr="00E020C0">
        <w:rPr>
          <w:kern w:val="24"/>
          <w:lang w:val="ru-RU"/>
        </w:rPr>
        <w:t xml:space="preserve"> и маниок.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BB" w:rsidRPr="00CA2A30" w:rsidRDefault="00522E15">
    <w:pPr>
      <w:pStyle w:val="a5"/>
      <w:rPr>
        <w:lang w:val="fr-FR"/>
      </w:rPr>
    </w:pPr>
    <w:sdt>
      <w:sdtPr>
        <w:rPr>
          <w:szCs w:val="22"/>
          <w:lang w:val="en-US"/>
        </w:rPr>
        <w:alias w:val="Subject"/>
        <w:tag w:val=""/>
        <w:id w:val="2122679"/>
        <w:placeholder>
          <w:docPart w:val="D59E3968B7004DB095D91604CCB02F8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CE27BB" w:rsidRPr="00E73704">
          <w:rPr>
            <w:szCs w:val="22"/>
            <w:lang w:val="en-US"/>
          </w:rPr>
          <w:t>CBD/SBSTTA/</w:t>
        </w:r>
        <w:proofErr w:type="spellStart"/>
        <w:r w:rsidR="00CE27BB" w:rsidRPr="00E73704">
          <w:rPr>
            <w:szCs w:val="22"/>
            <w:lang w:val="en-US"/>
          </w:rPr>
          <w:t>REC</w:t>
        </w:r>
        <w:proofErr w:type="spellEnd"/>
        <w:r w:rsidR="00CE27BB" w:rsidRPr="00E73704">
          <w:rPr>
            <w:szCs w:val="22"/>
            <w:lang w:val="en-US"/>
          </w:rPr>
          <w:t>/22/9</w:t>
        </w:r>
      </w:sdtContent>
    </w:sdt>
  </w:p>
  <w:p w:rsidR="00CE27BB" w:rsidRPr="006050C8" w:rsidRDefault="00CE27BB">
    <w:pPr>
      <w:pStyle w:val="a5"/>
      <w:rPr>
        <w:rStyle w:val="af2"/>
      </w:rPr>
    </w:pPr>
    <w:r>
      <w:rPr>
        <w:lang w:val="ru-RU"/>
      </w:rPr>
      <w:t>Страница</w:t>
    </w:r>
    <w:r w:rsidRPr="00CA2A30">
      <w:rPr>
        <w:lang w:val="fr-FR"/>
      </w:rPr>
      <w:t xml:space="preserve"> </w:t>
    </w:r>
    <w:r w:rsidR="00522E15">
      <w:rPr>
        <w:rStyle w:val="af2"/>
      </w:rPr>
      <w:fldChar w:fldCharType="begin"/>
    </w:r>
    <w:r w:rsidRPr="00CA2A30">
      <w:rPr>
        <w:rStyle w:val="af2"/>
        <w:lang w:val="fr-FR"/>
      </w:rPr>
      <w:instrText xml:space="preserve"> PAGE </w:instrText>
    </w:r>
    <w:r w:rsidR="00522E15">
      <w:rPr>
        <w:rStyle w:val="af2"/>
      </w:rPr>
      <w:fldChar w:fldCharType="separate"/>
    </w:r>
    <w:r w:rsidR="0056741B">
      <w:rPr>
        <w:rStyle w:val="af2"/>
        <w:noProof/>
        <w:lang w:val="fr-FR"/>
      </w:rPr>
      <w:t>12</w:t>
    </w:r>
    <w:r w:rsidR="00522E15">
      <w:rPr>
        <w:rStyle w:val="af2"/>
      </w:rPr>
      <w:fldChar w:fldCharType="end"/>
    </w:r>
  </w:p>
  <w:p w:rsidR="00CE27BB" w:rsidRPr="00CA2A30" w:rsidRDefault="00CE27BB">
    <w:pPr>
      <w:pStyle w:val="a5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BB" w:rsidRPr="00CA2A30" w:rsidRDefault="00522E15" w:rsidP="00F15954">
    <w:pPr>
      <w:pStyle w:val="a5"/>
      <w:jc w:val="right"/>
      <w:rPr>
        <w:lang w:val="fr-FR"/>
      </w:rPr>
    </w:pPr>
    <w:sdt>
      <w:sdtPr>
        <w:rPr>
          <w:szCs w:val="22"/>
          <w:lang w:val="en-US"/>
        </w:rPr>
        <w:alias w:val="Subject"/>
        <w:tag w:val=""/>
        <w:id w:val="2122680"/>
        <w:placeholder>
          <w:docPart w:val="C474491808EE413E98E24282BB878E5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CE27BB" w:rsidRPr="00E73704">
          <w:rPr>
            <w:szCs w:val="22"/>
            <w:lang w:val="en-US"/>
          </w:rPr>
          <w:t>CBD/SBSTTA/</w:t>
        </w:r>
        <w:proofErr w:type="spellStart"/>
        <w:r w:rsidR="00CE27BB" w:rsidRPr="00E73704">
          <w:rPr>
            <w:szCs w:val="22"/>
            <w:lang w:val="en-US"/>
          </w:rPr>
          <w:t>REC</w:t>
        </w:r>
        <w:proofErr w:type="spellEnd"/>
        <w:r w:rsidR="00CE27BB" w:rsidRPr="00E73704">
          <w:rPr>
            <w:szCs w:val="22"/>
            <w:lang w:val="en-US"/>
          </w:rPr>
          <w:t>/22/9</w:t>
        </w:r>
      </w:sdtContent>
    </w:sdt>
  </w:p>
  <w:p w:rsidR="00CE27BB" w:rsidRPr="006050C8" w:rsidRDefault="00CE27BB" w:rsidP="00F15954">
    <w:pPr>
      <w:pStyle w:val="a5"/>
      <w:jc w:val="right"/>
      <w:rPr>
        <w:rStyle w:val="af2"/>
      </w:rPr>
    </w:pPr>
    <w:r>
      <w:rPr>
        <w:lang w:val="ru-RU"/>
      </w:rPr>
      <w:t>Страница</w:t>
    </w:r>
    <w:r w:rsidRPr="00CA2A30">
      <w:rPr>
        <w:lang w:val="fr-FR"/>
      </w:rPr>
      <w:t xml:space="preserve"> </w:t>
    </w:r>
    <w:r w:rsidR="00522E15">
      <w:rPr>
        <w:rStyle w:val="af2"/>
      </w:rPr>
      <w:fldChar w:fldCharType="begin"/>
    </w:r>
    <w:r w:rsidRPr="00CA2A30">
      <w:rPr>
        <w:rStyle w:val="af2"/>
        <w:lang w:val="fr-FR"/>
      </w:rPr>
      <w:instrText xml:space="preserve"> PAGE </w:instrText>
    </w:r>
    <w:r w:rsidR="00522E15">
      <w:rPr>
        <w:rStyle w:val="af2"/>
      </w:rPr>
      <w:fldChar w:fldCharType="separate"/>
    </w:r>
    <w:r w:rsidR="006C6C31">
      <w:rPr>
        <w:rStyle w:val="af2"/>
        <w:noProof/>
        <w:lang w:val="fr-FR"/>
      </w:rPr>
      <w:t>13</w:t>
    </w:r>
    <w:r w:rsidR="00522E15">
      <w:rPr>
        <w:rStyle w:val="af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10" w:rsidRDefault="008D3E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E7F"/>
    <w:multiLevelType w:val="hybridMultilevel"/>
    <w:tmpl w:val="80BC0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26DD"/>
    <w:multiLevelType w:val="hybridMultilevel"/>
    <w:tmpl w:val="D78A4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2989"/>
    <w:multiLevelType w:val="hybridMultilevel"/>
    <w:tmpl w:val="950A2A6A"/>
    <w:lvl w:ilvl="0" w:tplc="9210D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C31751"/>
    <w:multiLevelType w:val="hybridMultilevel"/>
    <w:tmpl w:val="D3620A84"/>
    <w:lvl w:ilvl="0" w:tplc="D246619C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D961462"/>
    <w:multiLevelType w:val="hybridMultilevel"/>
    <w:tmpl w:val="48D2265A"/>
    <w:lvl w:ilvl="0" w:tplc="C54C9FB2">
      <w:start w:val="1"/>
      <w:numFmt w:val="lowerRoman"/>
      <w:lvlText w:val="%1)"/>
      <w:lvlJc w:val="left"/>
      <w:pPr>
        <w:ind w:left="23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22" w:hanging="360"/>
      </w:pPr>
    </w:lvl>
    <w:lvl w:ilvl="2" w:tplc="0C0A001B" w:tentative="1">
      <w:start w:val="1"/>
      <w:numFmt w:val="lowerRoman"/>
      <w:lvlText w:val="%3."/>
      <w:lvlJc w:val="right"/>
      <w:pPr>
        <w:ind w:left="3742" w:hanging="180"/>
      </w:pPr>
    </w:lvl>
    <w:lvl w:ilvl="3" w:tplc="0C0A000F" w:tentative="1">
      <w:start w:val="1"/>
      <w:numFmt w:val="decimal"/>
      <w:lvlText w:val="%4."/>
      <w:lvlJc w:val="left"/>
      <w:pPr>
        <w:ind w:left="4462" w:hanging="360"/>
      </w:pPr>
    </w:lvl>
    <w:lvl w:ilvl="4" w:tplc="0C0A0019" w:tentative="1">
      <w:start w:val="1"/>
      <w:numFmt w:val="lowerLetter"/>
      <w:lvlText w:val="%5."/>
      <w:lvlJc w:val="left"/>
      <w:pPr>
        <w:ind w:left="5182" w:hanging="360"/>
      </w:pPr>
    </w:lvl>
    <w:lvl w:ilvl="5" w:tplc="0C0A001B" w:tentative="1">
      <w:start w:val="1"/>
      <w:numFmt w:val="lowerRoman"/>
      <w:lvlText w:val="%6."/>
      <w:lvlJc w:val="right"/>
      <w:pPr>
        <w:ind w:left="5902" w:hanging="180"/>
      </w:pPr>
    </w:lvl>
    <w:lvl w:ilvl="6" w:tplc="0C0A000F" w:tentative="1">
      <w:start w:val="1"/>
      <w:numFmt w:val="decimal"/>
      <w:lvlText w:val="%7."/>
      <w:lvlJc w:val="left"/>
      <w:pPr>
        <w:ind w:left="6622" w:hanging="360"/>
      </w:pPr>
    </w:lvl>
    <w:lvl w:ilvl="7" w:tplc="0C0A0019" w:tentative="1">
      <w:start w:val="1"/>
      <w:numFmt w:val="lowerLetter"/>
      <w:lvlText w:val="%8."/>
      <w:lvlJc w:val="left"/>
      <w:pPr>
        <w:ind w:left="7342" w:hanging="360"/>
      </w:pPr>
    </w:lvl>
    <w:lvl w:ilvl="8" w:tplc="0C0A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5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4E0442B4"/>
    <w:multiLevelType w:val="multilevel"/>
    <w:tmpl w:val="362E11CC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2402AAA"/>
    <w:multiLevelType w:val="singleLevel"/>
    <w:tmpl w:val="9EFE0B9E"/>
    <w:lvl w:ilvl="0">
      <w:start w:val="1"/>
      <w:numFmt w:val="lowerLetter"/>
      <w:lvlRestart w:val="0"/>
      <w:lvlText w:val="(%1)"/>
      <w:lvlJc w:val="left"/>
      <w:pPr>
        <w:tabs>
          <w:tab w:val="num" w:pos="1080"/>
        </w:tabs>
        <w:ind w:firstLine="720"/>
      </w:pPr>
      <w:rPr>
        <w:rFonts w:cs="Times New Roman" w:hint="default"/>
        <w:b w:val="0"/>
        <w:i w:val="0"/>
      </w:rPr>
    </w:lvl>
  </w:abstractNum>
  <w:abstractNum w:abstractNumId="8">
    <w:nsid w:val="596423F9"/>
    <w:multiLevelType w:val="hybridMultilevel"/>
    <w:tmpl w:val="75640C5C"/>
    <w:lvl w:ilvl="0" w:tplc="04190017">
      <w:start w:val="1"/>
      <w:numFmt w:val="lowerLetter"/>
      <w:lvlText w:val="%1)"/>
      <w:lvlJc w:val="left"/>
      <w:pPr>
        <w:ind w:left="23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22" w:hanging="360"/>
      </w:pPr>
    </w:lvl>
    <w:lvl w:ilvl="2" w:tplc="0C0A001B" w:tentative="1">
      <w:start w:val="1"/>
      <w:numFmt w:val="lowerRoman"/>
      <w:lvlText w:val="%3."/>
      <w:lvlJc w:val="right"/>
      <w:pPr>
        <w:ind w:left="3742" w:hanging="180"/>
      </w:pPr>
    </w:lvl>
    <w:lvl w:ilvl="3" w:tplc="0C0A000F" w:tentative="1">
      <w:start w:val="1"/>
      <w:numFmt w:val="decimal"/>
      <w:lvlText w:val="%4."/>
      <w:lvlJc w:val="left"/>
      <w:pPr>
        <w:ind w:left="4462" w:hanging="360"/>
      </w:pPr>
    </w:lvl>
    <w:lvl w:ilvl="4" w:tplc="0C0A0019" w:tentative="1">
      <w:start w:val="1"/>
      <w:numFmt w:val="lowerLetter"/>
      <w:lvlText w:val="%5."/>
      <w:lvlJc w:val="left"/>
      <w:pPr>
        <w:ind w:left="5182" w:hanging="360"/>
      </w:pPr>
    </w:lvl>
    <w:lvl w:ilvl="5" w:tplc="0C0A001B" w:tentative="1">
      <w:start w:val="1"/>
      <w:numFmt w:val="lowerRoman"/>
      <w:lvlText w:val="%6."/>
      <w:lvlJc w:val="right"/>
      <w:pPr>
        <w:ind w:left="5902" w:hanging="180"/>
      </w:pPr>
    </w:lvl>
    <w:lvl w:ilvl="6" w:tplc="0C0A000F" w:tentative="1">
      <w:start w:val="1"/>
      <w:numFmt w:val="decimal"/>
      <w:lvlText w:val="%7."/>
      <w:lvlJc w:val="left"/>
      <w:pPr>
        <w:ind w:left="6622" w:hanging="360"/>
      </w:pPr>
    </w:lvl>
    <w:lvl w:ilvl="7" w:tplc="0C0A0019" w:tentative="1">
      <w:start w:val="1"/>
      <w:numFmt w:val="lowerLetter"/>
      <w:lvlText w:val="%8."/>
      <w:lvlJc w:val="left"/>
      <w:pPr>
        <w:ind w:left="7342" w:hanging="360"/>
      </w:pPr>
    </w:lvl>
    <w:lvl w:ilvl="8" w:tplc="0C0A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9">
    <w:nsid w:val="5A2E6AC8"/>
    <w:multiLevelType w:val="hybridMultilevel"/>
    <w:tmpl w:val="30BE3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D0A6D22">
      <w:start w:val="1"/>
      <w:numFmt w:val="decimal"/>
      <w:lvlText w:val="%7."/>
      <w:lvlJc w:val="left"/>
      <w:pPr>
        <w:ind w:left="360" w:hanging="360"/>
      </w:pPr>
      <w:rPr>
        <w:i w:val="0"/>
      </w:r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E23244"/>
    <w:multiLevelType w:val="multilevel"/>
    <w:tmpl w:val="28D000E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620"/>
        </w:tabs>
        <w:ind w:left="540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2591"/>
        </w:tabs>
        <w:ind w:left="2591" w:hanging="431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11">
    <w:nsid w:val="6F1007D6"/>
    <w:multiLevelType w:val="hybridMultilevel"/>
    <w:tmpl w:val="483A3100"/>
    <w:lvl w:ilvl="0" w:tplc="D16E1D82">
      <w:start w:val="1"/>
      <w:numFmt w:val="lowerLetter"/>
      <w:lvlText w:val="%1)"/>
      <w:lvlJc w:val="left"/>
      <w:pPr>
        <w:ind w:left="1080" w:hanging="360"/>
      </w:pPr>
    </w:lvl>
    <w:lvl w:ilvl="1" w:tplc="100C0019">
      <w:start w:val="1"/>
      <w:numFmt w:val="lowerLetter"/>
      <w:lvlText w:val="%2."/>
      <w:lvlJc w:val="left"/>
      <w:pPr>
        <w:ind w:left="1800" w:hanging="360"/>
      </w:pPr>
    </w:lvl>
    <w:lvl w:ilvl="2" w:tplc="100C001B">
      <w:start w:val="1"/>
      <w:numFmt w:val="lowerRoman"/>
      <w:lvlText w:val="%3."/>
      <w:lvlJc w:val="right"/>
      <w:pPr>
        <w:ind w:left="2520" w:hanging="180"/>
      </w:pPr>
    </w:lvl>
    <w:lvl w:ilvl="3" w:tplc="100C000F">
      <w:start w:val="1"/>
      <w:numFmt w:val="decimal"/>
      <w:lvlText w:val="%4."/>
      <w:lvlJc w:val="left"/>
      <w:pPr>
        <w:ind w:left="3240" w:hanging="360"/>
      </w:pPr>
    </w:lvl>
    <w:lvl w:ilvl="4" w:tplc="100C0019">
      <w:start w:val="1"/>
      <w:numFmt w:val="lowerLetter"/>
      <w:lvlText w:val="%5."/>
      <w:lvlJc w:val="left"/>
      <w:pPr>
        <w:ind w:left="3960" w:hanging="360"/>
      </w:pPr>
    </w:lvl>
    <w:lvl w:ilvl="5" w:tplc="100C001B">
      <w:start w:val="1"/>
      <w:numFmt w:val="lowerRoman"/>
      <w:lvlText w:val="%6."/>
      <w:lvlJc w:val="right"/>
      <w:pPr>
        <w:ind w:left="4680" w:hanging="180"/>
      </w:pPr>
    </w:lvl>
    <w:lvl w:ilvl="6" w:tplc="100C000F">
      <w:start w:val="1"/>
      <w:numFmt w:val="decimal"/>
      <w:lvlText w:val="%7."/>
      <w:lvlJc w:val="left"/>
      <w:pPr>
        <w:ind w:left="5400" w:hanging="360"/>
      </w:pPr>
    </w:lvl>
    <w:lvl w:ilvl="7" w:tplc="100C0019">
      <w:start w:val="1"/>
      <w:numFmt w:val="lowerLetter"/>
      <w:lvlText w:val="%8."/>
      <w:lvlJc w:val="left"/>
      <w:pPr>
        <w:ind w:left="6120" w:hanging="360"/>
      </w:pPr>
    </w:lvl>
    <w:lvl w:ilvl="8" w:tplc="100C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4922FD"/>
    <w:multiLevelType w:val="multilevel"/>
    <w:tmpl w:val="945ACB8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7"/>
  </w:num>
  <w:num w:numId="26">
    <w:abstractNumId w:val="10"/>
  </w:num>
  <w:num w:numId="27">
    <w:abstractNumId w:val="2"/>
  </w:num>
  <w:num w:numId="28">
    <w:abstractNumId w:val="6"/>
  </w:num>
  <w:num w:numId="29">
    <w:abstractNumId w:val="6"/>
  </w:num>
  <w:num w:numId="30">
    <w:abstractNumId w:val="0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2"/>
  </w:num>
  <w:num w:numId="40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704"/>
  <w:defaultTabStop w:val="720"/>
  <w:hyphenationZone w:val="425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6FB6"/>
    <w:rsid w:val="00010009"/>
    <w:rsid w:val="00010D82"/>
    <w:rsid w:val="000243BB"/>
    <w:rsid w:val="00036ADC"/>
    <w:rsid w:val="0004243C"/>
    <w:rsid w:val="0004789F"/>
    <w:rsid w:val="00050BB4"/>
    <w:rsid w:val="000600BD"/>
    <w:rsid w:val="00062FFE"/>
    <w:rsid w:val="000649BC"/>
    <w:rsid w:val="00066077"/>
    <w:rsid w:val="000676DC"/>
    <w:rsid w:val="00067826"/>
    <w:rsid w:val="00077643"/>
    <w:rsid w:val="00082A4C"/>
    <w:rsid w:val="0008554F"/>
    <w:rsid w:val="00091D79"/>
    <w:rsid w:val="000A413B"/>
    <w:rsid w:val="000A6463"/>
    <w:rsid w:val="000A693E"/>
    <w:rsid w:val="000C0F35"/>
    <w:rsid w:val="000D1681"/>
    <w:rsid w:val="000D4207"/>
    <w:rsid w:val="000E11D4"/>
    <w:rsid w:val="000E4E91"/>
    <w:rsid w:val="000E523F"/>
    <w:rsid w:val="000E5ACF"/>
    <w:rsid w:val="000F0C23"/>
    <w:rsid w:val="0010147F"/>
    <w:rsid w:val="00101983"/>
    <w:rsid w:val="00105DA0"/>
    <w:rsid w:val="00110D09"/>
    <w:rsid w:val="001260AE"/>
    <w:rsid w:val="00147DFB"/>
    <w:rsid w:val="001650D5"/>
    <w:rsid w:val="001664C2"/>
    <w:rsid w:val="00171DAD"/>
    <w:rsid w:val="001753A7"/>
    <w:rsid w:val="001855D9"/>
    <w:rsid w:val="00191DAB"/>
    <w:rsid w:val="001928B2"/>
    <w:rsid w:val="001A4831"/>
    <w:rsid w:val="001B01E6"/>
    <w:rsid w:val="001B22BA"/>
    <w:rsid w:val="001C1951"/>
    <w:rsid w:val="001C4D4F"/>
    <w:rsid w:val="001C7492"/>
    <w:rsid w:val="001D0953"/>
    <w:rsid w:val="001D2BD1"/>
    <w:rsid w:val="001D430D"/>
    <w:rsid w:val="001D52B5"/>
    <w:rsid w:val="001E0D19"/>
    <w:rsid w:val="001E0DCF"/>
    <w:rsid w:val="001E1B3A"/>
    <w:rsid w:val="001E4638"/>
    <w:rsid w:val="001F1876"/>
    <w:rsid w:val="001F2CEF"/>
    <w:rsid w:val="001F69E9"/>
    <w:rsid w:val="002040A2"/>
    <w:rsid w:val="00206486"/>
    <w:rsid w:val="00212BCD"/>
    <w:rsid w:val="0021769D"/>
    <w:rsid w:val="00223D6F"/>
    <w:rsid w:val="00224EC3"/>
    <w:rsid w:val="0022618C"/>
    <w:rsid w:val="002265AA"/>
    <w:rsid w:val="00227B16"/>
    <w:rsid w:val="002324E1"/>
    <w:rsid w:val="00235C01"/>
    <w:rsid w:val="002360B0"/>
    <w:rsid w:val="00242C06"/>
    <w:rsid w:val="00252A7D"/>
    <w:rsid w:val="00263014"/>
    <w:rsid w:val="002630C0"/>
    <w:rsid w:val="0027443B"/>
    <w:rsid w:val="002754F0"/>
    <w:rsid w:val="0028480B"/>
    <w:rsid w:val="0028519E"/>
    <w:rsid w:val="002A3DA9"/>
    <w:rsid w:val="002A513C"/>
    <w:rsid w:val="002B6BFF"/>
    <w:rsid w:val="002C060E"/>
    <w:rsid w:val="002C0FA0"/>
    <w:rsid w:val="002C27C6"/>
    <w:rsid w:val="002D0E26"/>
    <w:rsid w:val="002D4AD1"/>
    <w:rsid w:val="002D5905"/>
    <w:rsid w:val="002D6CDA"/>
    <w:rsid w:val="002E184F"/>
    <w:rsid w:val="002E27A9"/>
    <w:rsid w:val="002E3D9E"/>
    <w:rsid w:val="002E686B"/>
    <w:rsid w:val="002E7540"/>
    <w:rsid w:val="002F3DC7"/>
    <w:rsid w:val="002F49AE"/>
    <w:rsid w:val="002F7484"/>
    <w:rsid w:val="002F7A13"/>
    <w:rsid w:val="0030050E"/>
    <w:rsid w:val="003011A0"/>
    <w:rsid w:val="00307086"/>
    <w:rsid w:val="00312617"/>
    <w:rsid w:val="00314164"/>
    <w:rsid w:val="0031495A"/>
    <w:rsid w:val="00315C95"/>
    <w:rsid w:val="00327526"/>
    <w:rsid w:val="00327B7D"/>
    <w:rsid w:val="003317CF"/>
    <w:rsid w:val="00331AF7"/>
    <w:rsid w:val="00332C92"/>
    <w:rsid w:val="00335C68"/>
    <w:rsid w:val="0033741A"/>
    <w:rsid w:val="0034161B"/>
    <w:rsid w:val="0034345A"/>
    <w:rsid w:val="00346CDD"/>
    <w:rsid w:val="00357AAD"/>
    <w:rsid w:val="0036277B"/>
    <w:rsid w:val="00362BCC"/>
    <w:rsid w:val="0036346F"/>
    <w:rsid w:val="00364D04"/>
    <w:rsid w:val="00373680"/>
    <w:rsid w:val="00377BCB"/>
    <w:rsid w:val="00396D80"/>
    <w:rsid w:val="003A056F"/>
    <w:rsid w:val="003A1908"/>
    <w:rsid w:val="003B00A9"/>
    <w:rsid w:val="003B0B88"/>
    <w:rsid w:val="003D4CF5"/>
    <w:rsid w:val="003D6C7B"/>
    <w:rsid w:val="003E217D"/>
    <w:rsid w:val="003E3C9B"/>
    <w:rsid w:val="003E53CE"/>
    <w:rsid w:val="003F0CA8"/>
    <w:rsid w:val="003F749F"/>
    <w:rsid w:val="00401464"/>
    <w:rsid w:val="004031F1"/>
    <w:rsid w:val="00416553"/>
    <w:rsid w:val="00416597"/>
    <w:rsid w:val="00422F96"/>
    <w:rsid w:val="00424C54"/>
    <w:rsid w:val="004279EE"/>
    <w:rsid w:val="004312B5"/>
    <w:rsid w:val="00433089"/>
    <w:rsid w:val="00437DDF"/>
    <w:rsid w:val="004401F5"/>
    <w:rsid w:val="004422F1"/>
    <w:rsid w:val="004472F2"/>
    <w:rsid w:val="00474860"/>
    <w:rsid w:val="00474FD9"/>
    <w:rsid w:val="0047776B"/>
    <w:rsid w:val="00483463"/>
    <w:rsid w:val="00483BBE"/>
    <w:rsid w:val="0048448C"/>
    <w:rsid w:val="00485E46"/>
    <w:rsid w:val="0049416A"/>
    <w:rsid w:val="004946DA"/>
    <w:rsid w:val="00494B3A"/>
    <w:rsid w:val="004A1AA4"/>
    <w:rsid w:val="004A47AB"/>
    <w:rsid w:val="004C0F54"/>
    <w:rsid w:val="004C786E"/>
    <w:rsid w:val="004D1380"/>
    <w:rsid w:val="004D5455"/>
    <w:rsid w:val="004D5944"/>
    <w:rsid w:val="004F217A"/>
    <w:rsid w:val="004F2DD0"/>
    <w:rsid w:val="004F4AD1"/>
    <w:rsid w:val="004F6A83"/>
    <w:rsid w:val="00506240"/>
    <w:rsid w:val="00514AC6"/>
    <w:rsid w:val="00522E15"/>
    <w:rsid w:val="0052331B"/>
    <w:rsid w:val="0052429D"/>
    <w:rsid w:val="00524A34"/>
    <w:rsid w:val="00530685"/>
    <w:rsid w:val="00533A22"/>
    <w:rsid w:val="005408FE"/>
    <w:rsid w:val="00541DD3"/>
    <w:rsid w:val="00544A37"/>
    <w:rsid w:val="00552100"/>
    <w:rsid w:val="005604B7"/>
    <w:rsid w:val="00563779"/>
    <w:rsid w:val="0056741B"/>
    <w:rsid w:val="00567E9E"/>
    <w:rsid w:val="0057364A"/>
    <w:rsid w:val="00573EFB"/>
    <w:rsid w:val="00575A4B"/>
    <w:rsid w:val="00575D04"/>
    <w:rsid w:val="00576087"/>
    <w:rsid w:val="0057664B"/>
    <w:rsid w:val="00576724"/>
    <w:rsid w:val="00580353"/>
    <w:rsid w:val="00582CD0"/>
    <w:rsid w:val="00585079"/>
    <w:rsid w:val="00585935"/>
    <w:rsid w:val="00586516"/>
    <w:rsid w:val="00591246"/>
    <w:rsid w:val="005951FD"/>
    <w:rsid w:val="005962A3"/>
    <w:rsid w:val="005A0B78"/>
    <w:rsid w:val="005B1421"/>
    <w:rsid w:val="005B633B"/>
    <w:rsid w:val="005C2044"/>
    <w:rsid w:val="005C31B9"/>
    <w:rsid w:val="005C4AF4"/>
    <w:rsid w:val="005C527E"/>
    <w:rsid w:val="005C5C77"/>
    <w:rsid w:val="005C6411"/>
    <w:rsid w:val="005D09A4"/>
    <w:rsid w:val="005D2C67"/>
    <w:rsid w:val="005D2E9A"/>
    <w:rsid w:val="005D438B"/>
    <w:rsid w:val="005E0730"/>
    <w:rsid w:val="005E43B9"/>
    <w:rsid w:val="005E47A6"/>
    <w:rsid w:val="005F4BD4"/>
    <w:rsid w:val="005F58FA"/>
    <w:rsid w:val="0060107B"/>
    <w:rsid w:val="006017C5"/>
    <w:rsid w:val="00602B6B"/>
    <w:rsid w:val="00603428"/>
    <w:rsid w:val="006050C8"/>
    <w:rsid w:val="006075EE"/>
    <w:rsid w:val="00611D2E"/>
    <w:rsid w:val="006133C5"/>
    <w:rsid w:val="00613B86"/>
    <w:rsid w:val="006451ED"/>
    <w:rsid w:val="006454F0"/>
    <w:rsid w:val="006466F3"/>
    <w:rsid w:val="00652682"/>
    <w:rsid w:val="0065287E"/>
    <w:rsid w:val="00665264"/>
    <w:rsid w:val="00670590"/>
    <w:rsid w:val="00680FC0"/>
    <w:rsid w:val="00681A0A"/>
    <w:rsid w:val="00683E57"/>
    <w:rsid w:val="00696A13"/>
    <w:rsid w:val="006A0533"/>
    <w:rsid w:val="006B0714"/>
    <w:rsid w:val="006C0D88"/>
    <w:rsid w:val="006C6C31"/>
    <w:rsid w:val="006D0AC2"/>
    <w:rsid w:val="006D1756"/>
    <w:rsid w:val="006D2D1D"/>
    <w:rsid w:val="006D50B5"/>
    <w:rsid w:val="006D5BF3"/>
    <w:rsid w:val="006F00A5"/>
    <w:rsid w:val="006F09E6"/>
    <w:rsid w:val="006F6098"/>
    <w:rsid w:val="006F6ED8"/>
    <w:rsid w:val="00701646"/>
    <w:rsid w:val="007019F4"/>
    <w:rsid w:val="007029A4"/>
    <w:rsid w:val="00705005"/>
    <w:rsid w:val="00716F73"/>
    <w:rsid w:val="00732C31"/>
    <w:rsid w:val="007345BF"/>
    <w:rsid w:val="00737721"/>
    <w:rsid w:val="00741549"/>
    <w:rsid w:val="0074400F"/>
    <w:rsid w:val="0074411F"/>
    <w:rsid w:val="00746B43"/>
    <w:rsid w:val="00747306"/>
    <w:rsid w:val="0075064C"/>
    <w:rsid w:val="00762A6B"/>
    <w:rsid w:val="00763345"/>
    <w:rsid w:val="00764A53"/>
    <w:rsid w:val="00774F3E"/>
    <w:rsid w:val="0077747B"/>
    <w:rsid w:val="0078149E"/>
    <w:rsid w:val="00782543"/>
    <w:rsid w:val="00783629"/>
    <w:rsid w:val="00785F8C"/>
    <w:rsid w:val="00787A40"/>
    <w:rsid w:val="00792489"/>
    <w:rsid w:val="00793404"/>
    <w:rsid w:val="00794996"/>
    <w:rsid w:val="00794B2B"/>
    <w:rsid w:val="007A0FD9"/>
    <w:rsid w:val="007A14FE"/>
    <w:rsid w:val="007A15FE"/>
    <w:rsid w:val="007A2C3A"/>
    <w:rsid w:val="007B346B"/>
    <w:rsid w:val="007B400E"/>
    <w:rsid w:val="007B7C7D"/>
    <w:rsid w:val="007C010A"/>
    <w:rsid w:val="007C1E54"/>
    <w:rsid w:val="007C580F"/>
    <w:rsid w:val="007C7468"/>
    <w:rsid w:val="007D49D6"/>
    <w:rsid w:val="007E00E1"/>
    <w:rsid w:val="007E3566"/>
    <w:rsid w:val="007E3C04"/>
    <w:rsid w:val="007E3CAF"/>
    <w:rsid w:val="007E531D"/>
    <w:rsid w:val="007E5CB6"/>
    <w:rsid w:val="007F0B54"/>
    <w:rsid w:val="007F3B19"/>
    <w:rsid w:val="00800F21"/>
    <w:rsid w:val="00800FDA"/>
    <w:rsid w:val="00806FB6"/>
    <w:rsid w:val="00815A89"/>
    <w:rsid w:val="00816776"/>
    <w:rsid w:val="008174D2"/>
    <w:rsid w:val="0081790F"/>
    <w:rsid w:val="008211DA"/>
    <w:rsid w:val="00822BEA"/>
    <w:rsid w:val="00826E2B"/>
    <w:rsid w:val="008312F4"/>
    <w:rsid w:val="0083467F"/>
    <w:rsid w:val="008375A8"/>
    <w:rsid w:val="00837D94"/>
    <w:rsid w:val="00854C23"/>
    <w:rsid w:val="0086424D"/>
    <w:rsid w:val="00872D6B"/>
    <w:rsid w:val="008807E5"/>
    <w:rsid w:val="00881B72"/>
    <w:rsid w:val="00882D06"/>
    <w:rsid w:val="0088663E"/>
    <w:rsid w:val="00886F88"/>
    <w:rsid w:val="008906E9"/>
    <w:rsid w:val="008A2C05"/>
    <w:rsid w:val="008A2FA1"/>
    <w:rsid w:val="008B0437"/>
    <w:rsid w:val="008C35B7"/>
    <w:rsid w:val="008C41A5"/>
    <w:rsid w:val="008C4B16"/>
    <w:rsid w:val="008D0310"/>
    <w:rsid w:val="008D05C3"/>
    <w:rsid w:val="008D3E10"/>
    <w:rsid w:val="008E0DDC"/>
    <w:rsid w:val="008E1DE1"/>
    <w:rsid w:val="008E2411"/>
    <w:rsid w:val="008F0971"/>
    <w:rsid w:val="008F5A2C"/>
    <w:rsid w:val="008F5DDA"/>
    <w:rsid w:val="008F7146"/>
    <w:rsid w:val="008F77F0"/>
    <w:rsid w:val="009018DD"/>
    <w:rsid w:val="00901DF6"/>
    <w:rsid w:val="009066AD"/>
    <w:rsid w:val="00913162"/>
    <w:rsid w:val="00917B96"/>
    <w:rsid w:val="009210D4"/>
    <w:rsid w:val="00924182"/>
    <w:rsid w:val="009268F1"/>
    <w:rsid w:val="009358FE"/>
    <w:rsid w:val="009447B5"/>
    <w:rsid w:val="00952F20"/>
    <w:rsid w:val="00957743"/>
    <w:rsid w:val="00963ECF"/>
    <w:rsid w:val="009663C7"/>
    <w:rsid w:val="009664C0"/>
    <w:rsid w:val="00971437"/>
    <w:rsid w:val="009716C6"/>
    <w:rsid w:val="009736E0"/>
    <w:rsid w:val="00976279"/>
    <w:rsid w:val="00980A6E"/>
    <w:rsid w:val="0098329F"/>
    <w:rsid w:val="00984644"/>
    <w:rsid w:val="0098530A"/>
    <w:rsid w:val="00993691"/>
    <w:rsid w:val="009A0405"/>
    <w:rsid w:val="009A16AD"/>
    <w:rsid w:val="009A4B1C"/>
    <w:rsid w:val="009A5B79"/>
    <w:rsid w:val="009A6778"/>
    <w:rsid w:val="009B57E8"/>
    <w:rsid w:val="009B6F80"/>
    <w:rsid w:val="009C6603"/>
    <w:rsid w:val="009D0F28"/>
    <w:rsid w:val="009D41F5"/>
    <w:rsid w:val="009D6525"/>
    <w:rsid w:val="009D7342"/>
    <w:rsid w:val="009D78DD"/>
    <w:rsid w:val="009E0CAB"/>
    <w:rsid w:val="009E7470"/>
    <w:rsid w:val="009E7C44"/>
    <w:rsid w:val="009F1A71"/>
    <w:rsid w:val="009F2390"/>
    <w:rsid w:val="009F5A53"/>
    <w:rsid w:val="009F73F1"/>
    <w:rsid w:val="009F7E32"/>
    <w:rsid w:val="00A0700F"/>
    <w:rsid w:val="00A116A6"/>
    <w:rsid w:val="00A1700F"/>
    <w:rsid w:val="00A20AC1"/>
    <w:rsid w:val="00A25769"/>
    <w:rsid w:val="00A36493"/>
    <w:rsid w:val="00A435DC"/>
    <w:rsid w:val="00A46278"/>
    <w:rsid w:val="00A4784A"/>
    <w:rsid w:val="00A60E47"/>
    <w:rsid w:val="00A61601"/>
    <w:rsid w:val="00A65322"/>
    <w:rsid w:val="00A6741A"/>
    <w:rsid w:val="00A719A9"/>
    <w:rsid w:val="00A7213D"/>
    <w:rsid w:val="00A721BC"/>
    <w:rsid w:val="00A740D1"/>
    <w:rsid w:val="00A77782"/>
    <w:rsid w:val="00A812DE"/>
    <w:rsid w:val="00A81952"/>
    <w:rsid w:val="00A84576"/>
    <w:rsid w:val="00A9111B"/>
    <w:rsid w:val="00A91882"/>
    <w:rsid w:val="00A951FB"/>
    <w:rsid w:val="00AA08AF"/>
    <w:rsid w:val="00AA2060"/>
    <w:rsid w:val="00AA7D6A"/>
    <w:rsid w:val="00AB0C63"/>
    <w:rsid w:val="00AB283C"/>
    <w:rsid w:val="00AB4641"/>
    <w:rsid w:val="00AB57F5"/>
    <w:rsid w:val="00AC00A0"/>
    <w:rsid w:val="00AC3609"/>
    <w:rsid w:val="00AC3D69"/>
    <w:rsid w:val="00AC69DF"/>
    <w:rsid w:val="00AD1B3F"/>
    <w:rsid w:val="00AD1EF3"/>
    <w:rsid w:val="00AE46F6"/>
    <w:rsid w:val="00AE6FF1"/>
    <w:rsid w:val="00AF2213"/>
    <w:rsid w:val="00AF26FC"/>
    <w:rsid w:val="00AF57F7"/>
    <w:rsid w:val="00AF6264"/>
    <w:rsid w:val="00B01924"/>
    <w:rsid w:val="00B15699"/>
    <w:rsid w:val="00B1693E"/>
    <w:rsid w:val="00B17DCE"/>
    <w:rsid w:val="00B303E9"/>
    <w:rsid w:val="00B40BA2"/>
    <w:rsid w:val="00B430B4"/>
    <w:rsid w:val="00B46549"/>
    <w:rsid w:val="00B47134"/>
    <w:rsid w:val="00B55A64"/>
    <w:rsid w:val="00B61403"/>
    <w:rsid w:val="00B63A90"/>
    <w:rsid w:val="00B71C9B"/>
    <w:rsid w:val="00B737A6"/>
    <w:rsid w:val="00B76F17"/>
    <w:rsid w:val="00B82A7E"/>
    <w:rsid w:val="00B87BB3"/>
    <w:rsid w:val="00B9008D"/>
    <w:rsid w:val="00B933F0"/>
    <w:rsid w:val="00B93E39"/>
    <w:rsid w:val="00BA3AD0"/>
    <w:rsid w:val="00BB365D"/>
    <w:rsid w:val="00BB5818"/>
    <w:rsid w:val="00BB6C03"/>
    <w:rsid w:val="00BB7B48"/>
    <w:rsid w:val="00BC3016"/>
    <w:rsid w:val="00BC6547"/>
    <w:rsid w:val="00BD6E0C"/>
    <w:rsid w:val="00BE1168"/>
    <w:rsid w:val="00BE18A1"/>
    <w:rsid w:val="00BE34BB"/>
    <w:rsid w:val="00BE3DFC"/>
    <w:rsid w:val="00BE5B32"/>
    <w:rsid w:val="00BE7E2D"/>
    <w:rsid w:val="00BF6663"/>
    <w:rsid w:val="00C000F1"/>
    <w:rsid w:val="00C01817"/>
    <w:rsid w:val="00C020B4"/>
    <w:rsid w:val="00C02546"/>
    <w:rsid w:val="00C05286"/>
    <w:rsid w:val="00C1223B"/>
    <w:rsid w:val="00C1313A"/>
    <w:rsid w:val="00C13FB7"/>
    <w:rsid w:val="00C17654"/>
    <w:rsid w:val="00C26536"/>
    <w:rsid w:val="00C3493B"/>
    <w:rsid w:val="00C35EFE"/>
    <w:rsid w:val="00C408EE"/>
    <w:rsid w:val="00C51379"/>
    <w:rsid w:val="00C54DEC"/>
    <w:rsid w:val="00C55715"/>
    <w:rsid w:val="00C6079D"/>
    <w:rsid w:val="00C638F9"/>
    <w:rsid w:val="00C65ABA"/>
    <w:rsid w:val="00C66529"/>
    <w:rsid w:val="00C67693"/>
    <w:rsid w:val="00C71178"/>
    <w:rsid w:val="00C758AA"/>
    <w:rsid w:val="00C77E83"/>
    <w:rsid w:val="00C80BBB"/>
    <w:rsid w:val="00C91116"/>
    <w:rsid w:val="00C94DF6"/>
    <w:rsid w:val="00CA02FE"/>
    <w:rsid w:val="00CA2A30"/>
    <w:rsid w:val="00CC3C5A"/>
    <w:rsid w:val="00CC6069"/>
    <w:rsid w:val="00CD0B80"/>
    <w:rsid w:val="00CD5DF7"/>
    <w:rsid w:val="00CD6153"/>
    <w:rsid w:val="00CD646E"/>
    <w:rsid w:val="00CE27BB"/>
    <w:rsid w:val="00CE57F9"/>
    <w:rsid w:val="00CE6DCE"/>
    <w:rsid w:val="00CE6EE1"/>
    <w:rsid w:val="00CF133E"/>
    <w:rsid w:val="00CF76E8"/>
    <w:rsid w:val="00D03846"/>
    <w:rsid w:val="00D04AEF"/>
    <w:rsid w:val="00D06F53"/>
    <w:rsid w:val="00D107C4"/>
    <w:rsid w:val="00D107EA"/>
    <w:rsid w:val="00D13FD5"/>
    <w:rsid w:val="00D16648"/>
    <w:rsid w:val="00D16BC6"/>
    <w:rsid w:val="00D2244C"/>
    <w:rsid w:val="00D22F84"/>
    <w:rsid w:val="00D269E6"/>
    <w:rsid w:val="00D302CD"/>
    <w:rsid w:val="00D30F2F"/>
    <w:rsid w:val="00D353CD"/>
    <w:rsid w:val="00D41B38"/>
    <w:rsid w:val="00D43508"/>
    <w:rsid w:val="00D43852"/>
    <w:rsid w:val="00D466FF"/>
    <w:rsid w:val="00D6183A"/>
    <w:rsid w:val="00D7097F"/>
    <w:rsid w:val="00D73BA4"/>
    <w:rsid w:val="00D853FE"/>
    <w:rsid w:val="00D86193"/>
    <w:rsid w:val="00D91ECB"/>
    <w:rsid w:val="00D92252"/>
    <w:rsid w:val="00D944CD"/>
    <w:rsid w:val="00DA10A9"/>
    <w:rsid w:val="00DA34AE"/>
    <w:rsid w:val="00DB456B"/>
    <w:rsid w:val="00DB520D"/>
    <w:rsid w:val="00DB6B66"/>
    <w:rsid w:val="00DC05E8"/>
    <w:rsid w:val="00DC3536"/>
    <w:rsid w:val="00DC4415"/>
    <w:rsid w:val="00DC4E73"/>
    <w:rsid w:val="00DC70A6"/>
    <w:rsid w:val="00DC76BD"/>
    <w:rsid w:val="00DD19D5"/>
    <w:rsid w:val="00DD4391"/>
    <w:rsid w:val="00DD5A52"/>
    <w:rsid w:val="00DD61F9"/>
    <w:rsid w:val="00DE2D61"/>
    <w:rsid w:val="00DE4617"/>
    <w:rsid w:val="00DE60B7"/>
    <w:rsid w:val="00DF3AFC"/>
    <w:rsid w:val="00E020C0"/>
    <w:rsid w:val="00E03540"/>
    <w:rsid w:val="00E159FB"/>
    <w:rsid w:val="00E17DAD"/>
    <w:rsid w:val="00E21447"/>
    <w:rsid w:val="00E2684A"/>
    <w:rsid w:val="00E31C48"/>
    <w:rsid w:val="00E363B6"/>
    <w:rsid w:val="00E36DDB"/>
    <w:rsid w:val="00E501AA"/>
    <w:rsid w:val="00E51A2E"/>
    <w:rsid w:val="00E55A5E"/>
    <w:rsid w:val="00E700B7"/>
    <w:rsid w:val="00E7135D"/>
    <w:rsid w:val="00E71EC7"/>
    <w:rsid w:val="00E733A7"/>
    <w:rsid w:val="00E73704"/>
    <w:rsid w:val="00E84947"/>
    <w:rsid w:val="00E90B59"/>
    <w:rsid w:val="00E9118C"/>
    <w:rsid w:val="00E926CA"/>
    <w:rsid w:val="00E97B0D"/>
    <w:rsid w:val="00EA63E7"/>
    <w:rsid w:val="00EA7028"/>
    <w:rsid w:val="00EA7BBD"/>
    <w:rsid w:val="00EB4250"/>
    <w:rsid w:val="00EC09D8"/>
    <w:rsid w:val="00EC55FC"/>
    <w:rsid w:val="00ED084E"/>
    <w:rsid w:val="00ED19CE"/>
    <w:rsid w:val="00ED1A71"/>
    <w:rsid w:val="00ED1BE1"/>
    <w:rsid w:val="00ED2FB8"/>
    <w:rsid w:val="00EE73E7"/>
    <w:rsid w:val="00EE748D"/>
    <w:rsid w:val="00EF09D3"/>
    <w:rsid w:val="00EF13F1"/>
    <w:rsid w:val="00EF73BE"/>
    <w:rsid w:val="00F035A1"/>
    <w:rsid w:val="00F0532D"/>
    <w:rsid w:val="00F06E70"/>
    <w:rsid w:val="00F07545"/>
    <w:rsid w:val="00F128E4"/>
    <w:rsid w:val="00F15954"/>
    <w:rsid w:val="00F209C3"/>
    <w:rsid w:val="00F22AFC"/>
    <w:rsid w:val="00F22BA5"/>
    <w:rsid w:val="00F2642C"/>
    <w:rsid w:val="00F358C8"/>
    <w:rsid w:val="00F359FF"/>
    <w:rsid w:val="00F35D5D"/>
    <w:rsid w:val="00F60879"/>
    <w:rsid w:val="00F6267F"/>
    <w:rsid w:val="00F63E63"/>
    <w:rsid w:val="00F65E3C"/>
    <w:rsid w:val="00F65F33"/>
    <w:rsid w:val="00F744CC"/>
    <w:rsid w:val="00F745C9"/>
    <w:rsid w:val="00F766EE"/>
    <w:rsid w:val="00F771EB"/>
    <w:rsid w:val="00F90599"/>
    <w:rsid w:val="00F9613C"/>
    <w:rsid w:val="00FA06C6"/>
    <w:rsid w:val="00FA12FC"/>
    <w:rsid w:val="00FA73E2"/>
    <w:rsid w:val="00FB41AD"/>
    <w:rsid w:val="00FE31FD"/>
    <w:rsid w:val="00FF0840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caption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C63"/>
    <w:pPr>
      <w:jc w:val="both"/>
    </w:pPr>
    <w:rPr>
      <w:sz w:val="22"/>
      <w:szCs w:val="24"/>
      <w:lang w:val="en-GB" w:eastAsia="en-US"/>
    </w:rPr>
  </w:style>
  <w:style w:type="paragraph" w:styleId="1">
    <w:name w:val="heading 1"/>
    <w:basedOn w:val="a"/>
    <w:next w:val="2"/>
    <w:qFormat/>
    <w:rsid w:val="00A649D2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qFormat/>
    <w:rsid w:val="00A649D2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A649D2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4">
    <w:name w:val="heading 4"/>
    <w:basedOn w:val="a"/>
    <w:link w:val="40"/>
    <w:qFormat/>
    <w:rsid w:val="00A649D2"/>
    <w:pPr>
      <w:keepNext/>
      <w:spacing w:before="120" w:after="120"/>
      <w:outlineLvl w:val="3"/>
    </w:pPr>
    <w:rPr>
      <w:rFonts w:ascii="Times New Roman Bold" w:eastAsia="Arial Unicode MS" w:hAnsi="Times New Roman Bold"/>
      <w:b/>
      <w:bCs/>
      <w:i/>
    </w:rPr>
  </w:style>
  <w:style w:type="paragraph" w:styleId="5">
    <w:name w:val="heading 5"/>
    <w:basedOn w:val="a"/>
    <w:next w:val="a"/>
    <w:qFormat/>
    <w:rsid w:val="00A649D2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6">
    <w:name w:val="heading 6"/>
    <w:basedOn w:val="a"/>
    <w:next w:val="a"/>
    <w:qFormat/>
    <w:rsid w:val="00A649D2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649D2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8">
    <w:name w:val="heading 8"/>
    <w:basedOn w:val="a"/>
    <w:next w:val="a"/>
    <w:qFormat/>
    <w:rsid w:val="00A649D2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9">
    <w:name w:val="heading 9"/>
    <w:basedOn w:val="a"/>
    <w:next w:val="a"/>
    <w:qFormat/>
    <w:rsid w:val="00A649D2"/>
    <w:pPr>
      <w:keepNext/>
      <w:spacing w:before="100" w:beforeAutospacing="1" w:after="12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A7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3B077A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uiPriority w:val="99"/>
    <w:semiHidden/>
    <w:rsid w:val="003B077A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1EF3"/>
    <w:rPr>
      <w:rFonts w:ascii="Lucida Grande" w:hAnsi="Lucida Grande"/>
      <w:sz w:val="18"/>
      <w:szCs w:val="18"/>
    </w:rPr>
  </w:style>
  <w:style w:type="paragraph" w:styleId="a5">
    <w:name w:val="header"/>
    <w:basedOn w:val="a"/>
    <w:link w:val="a6"/>
    <w:rsid w:val="00A649D2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A649D2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a"/>
    <w:link w:val="Para1Char"/>
    <w:rsid w:val="00A649D2"/>
    <w:pPr>
      <w:numPr>
        <w:numId w:val="3"/>
      </w:numPr>
      <w:spacing w:before="120" w:after="120"/>
    </w:pPr>
    <w:rPr>
      <w:snapToGrid w:val="0"/>
      <w:szCs w:val="18"/>
    </w:rPr>
  </w:style>
  <w:style w:type="paragraph" w:styleId="a8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a"/>
    <w:link w:val="a9"/>
    <w:uiPriority w:val="99"/>
    <w:qFormat/>
    <w:rsid w:val="00A649D2"/>
    <w:pPr>
      <w:keepLines/>
      <w:spacing w:after="60"/>
      <w:ind w:firstLine="720"/>
    </w:pPr>
    <w:rPr>
      <w:sz w:val="18"/>
    </w:rPr>
  </w:style>
  <w:style w:type="paragraph" w:styleId="aa">
    <w:name w:val="Body Text"/>
    <w:basedOn w:val="a"/>
    <w:link w:val="ab"/>
    <w:rsid w:val="00A649D2"/>
    <w:pPr>
      <w:spacing w:before="120" w:after="120"/>
      <w:ind w:firstLine="720"/>
    </w:pPr>
    <w:rPr>
      <w:iCs/>
    </w:rPr>
  </w:style>
  <w:style w:type="paragraph" w:customStyle="1" w:styleId="Document1">
    <w:name w:val="Document 1"/>
    <w:basedOn w:val="a"/>
    <w:next w:val="a"/>
    <w:rsid w:val="00A649D2"/>
    <w:pPr>
      <w:suppressAutoHyphens/>
      <w:spacing w:after="120" w:line="240" w:lineRule="exact"/>
    </w:pPr>
  </w:style>
  <w:style w:type="paragraph" w:styleId="21">
    <w:name w:val="Body Text 2"/>
    <w:basedOn w:val="a"/>
    <w:rsid w:val="00A649D2"/>
    <w:pPr>
      <w:tabs>
        <w:tab w:val="left" w:pos="-1440"/>
        <w:tab w:val="left" w:pos="-720"/>
        <w:tab w:val="left" w:pos="0"/>
        <w:tab w:val="left" w:pos="720"/>
        <w:tab w:val="right" w:pos="1080"/>
        <w:tab w:val="left" w:pos="1440"/>
      </w:tabs>
      <w:suppressAutoHyphens/>
      <w:spacing w:after="120" w:line="288" w:lineRule="auto"/>
      <w:ind w:left="2160" w:hanging="2160"/>
    </w:pPr>
  </w:style>
  <w:style w:type="paragraph" w:styleId="ac">
    <w:name w:val="caption"/>
    <w:basedOn w:val="a"/>
    <w:next w:val="a"/>
    <w:qFormat/>
    <w:rsid w:val="00A649D2"/>
    <w:rPr>
      <w:u w:val="single"/>
    </w:rPr>
  </w:style>
  <w:style w:type="character" w:styleId="ad">
    <w:name w:val="annotation reference"/>
    <w:semiHidden/>
    <w:rsid w:val="00A649D2"/>
    <w:rPr>
      <w:sz w:val="16"/>
    </w:rPr>
  </w:style>
  <w:style w:type="paragraph" w:styleId="ae">
    <w:name w:val="annotation text"/>
    <w:basedOn w:val="a"/>
    <w:link w:val="af"/>
    <w:semiHidden/>
    <w:rsid w:val="00A649D2"/>
    <w:pPr>
      <w:spacing w:after="120" w:line="240" w:lineRule="exact"/>
    </w:pPr>
  </w:style>
  <w:style w:type="character" w:styleId="af0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qFormat/>
    <w:rsid w:val="00A649D2"/>
    <w:rPr>
      <w:sz w:val="18"/>
      <w:u w:val="single"/>
      <w:vertAlign w:val="baseline"/>
    </w:rPr>
  </w:style>
  <w:style w:type="paragraph" w:styleId="af1">
    <w:name w:val="Body Text Indent"/>
    <w:basedOn w:val="a"/>
    <w:rsid w:val="00A649D2"/>
    <w:pPr>
      <w:spacing w:before="120" w:after="120"/>
      <w:ind w:left="1440" w:hanging="720"/>
      <w:jc w:val="left"/>
    </w:pPr>
  </w:style>
  <w:style w:type="character" w:styleId="af2">
    <w:name w:val="page number"/>
    <w:rsid w:val="00A649D2"/>
    <w:rPr>
      <w:rFonts w:ascii="Times New Roman" w:hAnsi="Times New Roman"/>
      <w:sz w:val="22"/>
    </w:rPr>
  </w:style>
  <w:style w:type="paragraph" w:customStyle="1" w:styleId="HEADING">
    <w:name w:val="HEADING"/>
    <w:basedOn w:val="a"/>
    <w:rsid w:val="00A649D2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a"/>
    <w:rsid w:val="00A649D2"/>
    <w:pPr>
      <w:tabs>
        <w:tab w:val="num" w:pos="2160"/>
      </w:tabs>
      <w:overflowPunct w:val="0"/>
      <w:autoSpaceDE w:val="0"/>
      <w:autoSpaceDN w:val="0"/>
      <w:adjustRightInd w:val="0"/>
      <w:spacing w:after="120" w:line="240" w:lineRule="atLeast"/>
      <w:ind w:left="2160" w:hanging="720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4"/>
    <w:rsid w:val="00A649D2"/>
    <w:pPr>
      <w:ind w:left="720"/>
      <w:outlineLvl w:val="9"/>
    </w:pPr>
  </w:style>
  <w:style w:type="paragraph" w:customStyle="1" w:styleId="Cornernotation">
    <w:name w:val="Corner notation"/>
    <w:basedOn w:val="a"/>
    <w:rsid w:val="00A649D2"/>
    <w:pPr>
      <w:ind w:left="170" w:right="3119" w:hanging="170"/>
      <w:jc w:val="left"/>
    </w:pPr>
  </w:style>
  <w:style w:type="paragraph" w:customStyle="1" w:styleId="Para3">
    <w:name w:val="Para3"/>
    <w:basedOn w:val="a"/>
    <w:rsid w:val="00A649D2"/>
    <w:pPr>
      <w:tabs>
        <w:tab w:val="num" w:pos="1440"/>
        <w:tab w:val="left" w:pos="1980"/>
      </w:tabs>
      <w:spacing w:before="80" w:after="80"/>
      <w:ind w:left="1440" w:hanging="360"/>
    </w:pPr>
    <w:rPr>
      <w:szCs w:val="20"/>
    </w:rPr>
  </w:style>
  <w:style w:type="paragraph" w:customStyle="1" w:styleId="Heading2-center">
    <w:name w:val="Heading 2-center"/>
    <w:basedOn w:val="2"/>
    <w:rsid w:val="00A649D2"/>
    <w:pPr>
      <w:outlineLvl w:val="9"/>
    </w:pPr>
    <w:rPr>
      <w:i w:val="0"/>
      <w:iCs w:val="0"/>
      <w:caps/>
    </w:rPr>
  </w:style>
  <w:style w:type="paragraph" w:styleId="30">
    <w:name w:val="Body Text Indent 3"/>
    <w:basedOn w:val="a"/>
    <w:rsid w:val="00A649D2"/>
    <w:pPr>
      <w:spacing w:before="120" w:after="120"/>
      <w:ind w:left="720" w:right="720"/>
    </w:pPr>
    <w:rPr>
      <w:bCs/>
    </w:rPr>
  </w:style>
  <w:style w:type="paragraph" w:styleId="af3">
    <w:name w:val="toa heading"/>
    <w:basedOn w:val="a"/>
    <w:next w:val="a"/>
    <w:semiHidden/>
    <w:rsid w:val="00A649D2"/>
    <w:pPr>
      <w:spacing w:before="120"/>
    </w:pPr>
    <w:rPr>
      <w:rFonts w:cs="Arial"/>
      <w:b/>
      <w:bCs/>
      <w:sz w:val="24"/>
    </w:rPr>
  </w:style>
  <w:style w:type="paragraph" w:styleId="90">
    <w:name w:val="toc 9"/>
    <w:basedOn w:val="a"/>
    <w:next w:val="a"/>
    <w:autoRedefine/>
    <w:semiHidden/>
    <w:rsid w:val="00A649D2"/>
    <w:pPr>
      <w:spacing w:before="120" w:after="120"/>
      <w:ind w:left="1760"/>
      <w:jc w:val="left"/>
    </w:pPr>
  </w:style>
  <w:style w:type="paragraph" w:styleId="10">
    <w:name w:val="toc 1"/>
    <w:basedOn w:val="a"/>
    <w:next w:val="a"/>
    <w:autoRedefine/>
    <w:semiHidden/>
    <w:rsid w:val="00A649D2"/>
    <w:pPr>
      <w:ind w:left="720" w:hanging="720"/>
    </w:pPr>
    <w:rPr>
      <w:caps/>
    </w:rPr>
  </w:style>
  <w:style w:type="paragraph" w:styleId="22">
    <w:name w:val="toc 2"/>
    <w:basedOn w:val="a"/>
    <w:next w:val="a"/>
    <w:autoRedefine/>
    <w:semiHidden/>
    <w:rsid w:val="00A649D2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31">
    <w:name w:val="toc 3"/>
    <w:basedOn w:val="a"/>
    <w:next w:val="a"/>
    <w:autoRedefine/>
    <w:semiHidden/>
    <w:rsid w:val="00A649D2"/>
    <w:pPr>
      <w:ind w:left="2160" w:hanging="720"/>
    </w:pPr>
  </w:style>
  <w:style w:type="paragraph" w:styleId="41">
    <w:name w:val="toc 4"/>
    <w:basedOn w:val="a"/>
    <w:next w:val="a"/>
    <w:autoRedefine/>
    <w:semiHidden/>
    <w:rsid w:val="00A649D2"/>
    <w:pPr>
      <w:spacing w:before="120" w:after="120"/>
      <w:ind w:left="660"/>
      <w:jc w:val="left"/>
    </w:pPr>
  </w:style>
  <w:style w:type="paragraph" w:styleId="50">
    <w:name w:val="toc 5"/>
    <w:basedOn w:val="a"/>
    <w:next w:val="a"/>
    <w:autoRedefine/>
    <w:semiHidden/>
    <w:rsid w:val="00A649D2"/>
    <w:pPr>
      <w:spacing w:before="120" w:after="120"/>
      <w:ind w:left="880"/>
      <w:jc w:val="left"/>
    </w:pPr>
  </w:style>
  <w:style w:type="paragraph" w:styleId="60">
    <w:name w:val="toc 6"/>
    <w:basedOn w:val="a"/>
    <w:next w:val="a"/>
    <w:autoRedefine/>
    <w:semiHidden/>
    <w:rsid w:val="00A649D2"/>
    <w:pPr>
      <w:spacing w:before="120" w:after="120"/>
      <w:ind w:left="1100"/>
      <w:jc w:val="left"/>
    </w:pPr>
  </w:style>
  <w:style w:type="paragraph" w:styleId="70">
    <w:name w:val="toc 7"/>
    <w:basedOn w:val="a"/>
    <w:next w:val="a"/>
    <w:autoRedefine/>
    <w:semiHidden/>
    <w:rsid w:val="00A649D2"/>
    <w:pPr>
      <w:spacing w:before="120" w:after="120"/>
      <w:ind w:left="1320"/>
      <w:jc w:val="left"/>
    </w:pPr>
  </w:style>
  <w:style w:type="paragraph" w:styleId="80">
    <w:name w:val="toc 8"/>
    <w:basedOn w:val="a"/>
    <w:next w:val="a"/>
    <w:autoRedefine/>
    <w:semiHidden/>
    <w:rsid w:val="00A649D2"/>
    <w:pPr>
      <w:spacing w:before="120" w:after="120"/>
      <w:ind w:left="1540"/>
      <w:jc w:val="left"/>
    </w:pPr>
  </w:style>
  <w:style w:type="paragraph" w:styleId="32">
    <w:name w:val="Body Text 3"/>
    <w:basedOn w:val="a"/>
    <w:rsid w:val="00A649D2"/>
    <w:pPr>
      <w:spacing w:before="120" w:after="120"/>
    </w:pPr>
  </w:style>
  <w:style w:type="character" w:styleId="af4">
    <w:name w:val="FollowedHyperlink"/>
    <w:rsid w:val="00A649D2"/>
    <w:rPr>
      <w:color w:val="800080"/>
      <w:u w:val="single"/>
    </w:rPr>
  </w:style>
  <w:style w:type="paragraph" w:customStyle="1" w:styleId="Heading4">
    <w:name w:val="Heading4"/>
    <w:basedOn w:val="a"/>
    <w:rsid w:val="00A649D2"/>
    <w:pPr>
      <w:keepNext/>
      <w:tabs>
        <w:tab w:val="num" w:pos="720"/>
      </w:tabs>
      <w:spacing w:before="120" w:after="120"/>
      <w:ind w:left="720" w:hanging="720"/>
    </w:pPr>
    <w:rPr>
      <w:i/>
      <w:iCs/>
    </w:rPr>
  </w:style>
  <w:style w:type="paragraph" w:customStyle="1" w:styleId="Para2">
    <w:name w:val="Para2"/>
    <w:basedOn w:val="Para1"/>
    <w:rsid w:val="00A649D2"/>
    <w:pPr>
      <w:numPr>
        <w:numId w:val="0"/>
      </w:numPr>
      <w:autoSpaceDE w:val="0"/>
      <w:autoSpaceDN w:val="0"/>
      <w:ind w:firstLine="720"/>
    </w:pPr>
  </w:style>
  <w:style w:type="paragraph" w:customStyle="1" w:styleId="Para-decision">
    <w:name w:val="Para-decision"/>
    <w:basedOn w:val="a"/>
    <w:rsid w:val="00A649D2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after="240" w:line="240" w:lineRule="exact"/>
      <w:ind w:firstLine="720"/>
      <w:jc w:val="left"/>
      <w:textAlignment w:val="baseline"/>
    </w:pPr>
    <w:rPr>
      <w:rFonts w:ascii="Courier" w:hAnsi="Courier"/>
      <w:color w:val="000000"/>
      <w:sz w:val="20"/>
    </w:rPr>
  </w:style>
  <w:style w:type="character" w:customStyle="1" w:styleId="underline">
    <w:name w:val="underline"/>
    <w:rsid w:val="00A649D2"/>
    <w:rPr>
      <w:rFonts w:ascii="Courier" w:hAnsi="Courier"/>
      <w:sz w:val="20"/>
      <w:u w:val="single"/>
    </w:rPr>
  </w:style>
  <w:style w:type="character" w:styleId="af5">
    <w:name w:val="endnote reference"/>
    <w:semiHidden/>
    <w:rsid w:val="00A649D2"/>
    <w:rPr>
      <w:vertAlign w:val="superscript"/>
    </w:rPr>
  </w:style>
  <w:style w:type="paragraph" w:styleId="af6">
    <w:name w:val="endnote text"/>
    <w:basedOn w:val="a"/>
    <w:semiHidden/>
    <w:rsid w:val="00A649D2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1"/>
    <w:link w:val="Heading1longmultilineChar"/>
    <w:rsid w:val="00A649D2"/>
    <w:pPr>
      <w:ind w:left="1843" w:hanging="1134"/>
      <w:jc w:val="left"/>
    </w:pPr>
  </w:style>
  <w:style w:type="paragraph" w:customStyle="1" w:styleId="Heading1multiline">
    <w:name w:val="Heading 1 (multiline)"/>
    <w:basedOn w:val="1"/>
    <w:rsid w:val="00A649D2"/>
    <w:pPr>
      <w:ind w:left="1843" w:right="996" w:hanging="567"/>
      <w:jc w:val="left"/>
    </w:pPr>
  </w:style>
  <w:style w:type="paragraph" w:customStyle="1" w:styleId="Heading2multiline">
    <w:name w:val="Heading 2 (multiline)"/>
    <w:basedOn w:val="1"/>
    <w:next w:val="Para1"/>
    <w:rsid w:val="00A649D2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A649D2"/>
    <w:pPr>
      <w:ind w:left="2127" w:hanging="1276"/>
    </w:pPr>
  </w:style>
  <w:style w:type="paragraph" w:customStyle="1" w:styleId="Heading3multiline">
    <w:name w:val="Heading 3 (multiline)"/>
    <w:basedOn w:val="3"/>
    <w:next w:val="Para1"/>
    <w:rsid w:val="00A649D2"/>
    <w:pPr>
      <w:ind w:left="1418" w:hanging="425"/>
      <w:jc w:val="left"/>
    </w:pPr>
  </w:style>
  <w:style w:type="paragraph" w:customStyle="1" w:styleId="heading2notforTOC">
    <w:name w:val="heading 2 not for TOC"/>
    <w:basedOn w:val="3"/>
    <w:rsid w:val="00A71706"/>
  </w:style>
  <w:style w:type="paragraph" w:customStyle="1" w:styleId="HEADINGNOTFORTOC">
    <w:name w:val="HEADING (NOT FOR TOC)"/>
    <w:basedOn w:val="1"/>
    <w:next w:val="2"/>
    <w:rsid w:val="00BB5903"/>
  </w:style>
  <w:style w:type="paragraph" w:customStyle="1" w:styleId="aident">
    <w:name w:val="(a) ident"/>
    <w:basedOn w:val="a"/>
    <w:rsid w:val="009C3616"/>
    <w:pPr>
      <w:tabs>
        <w:tab w:val="num" w:pos="1077"/>
      </w:tabs>
      <w:autoSpaceDE w:val="0"/>
      <w:autoSpaceDN w:val="0"/>
      <w:spacing w:before="120" w:after="120"/>
      <w:ind w:left="1077" w:hanging="357"/>
    </w:pPr>
    <w:rPr>
      <w:rFonts w:cs="Angsana New"/>
      <w:snapToGrid w:val="0"/>
      <w:szCs w:val="18"/>
    </w:rPr>
  </w:style>
  <w:style w:type="paragraph" w:customStyle="1" w:styleId="bodytextnoindent">
    <w:name w:val="body text (no indent)"/>
    <w:basedOn w:val="a"/>
    <w:rsid w:val="009C3616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cs="Angsana New"/>
      <w:szCs w:val="20"/>
      <w:lang w:eastAsia="de-DE"/>
    </w:rPr>
  </w:style>
  <w:style w:type="paragraph" w:styleId="af7">
    <w:name w:val="annotation subject"/>
    <w:basedOn w:val="ae"/>
    <w:next w:val="ae"/>
    <w:semiHidden/>
    <w:rsid w:val="001A76DA"/>
    <w:pPr>
      <w:spacing w:after="0" w:line="240" w:lineRule="auto"/>
    </w:pPr>
    <w:rPr>
      <w:b/>
      <w:bCs/>
      <w:sz w:val="20"/>
      <w:szCs w:val="20"/>
    </w:rPr>
  </w:style>
  <w:style w:type="paragraph" w:styleId="af8">
    <w:name w:val="Document Map"/>
    <w:basedOn w:val="a"/>
    <w:semiHidden/>
    <w:rsid w:val="004D23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ara1Char">
    <w:name w:val="Para1 Char"/>
    <w:link w:val="Para1"/>
    <w:locked/>
    <w:rsid w:val="00D13461"/>
    <w:rPr>
      <w:snapToGrid/>
      <w:sz w:val="22"/>
      <w:szCs w:val="18"/>
      <w:lang w:val="en-GB"/>
    </w:rPr>
  </w:style>
  <w:style w:type="paragraph" w:customStyle="1" w:styleId="para10">
    <w:name w:val="para1"/>
    <w:basedOn w:val="a"/>
    <w:rsid w:val="00A235A8"/>
    <w:pPr>
      <w:spacing w:before="100" w:beforeAutospacing="1" w:after="100" w:afterAutospacing="1"/>
      <w:jc w:val="left"/>
    </w:pPr>
    <w:rPr>
      <w:sz w:val="24"/>
      <w:lang w:val="en-CA" w:eastAsia="en-CA"/>
    </w:rPr>
  </w:style>
  <w:style w:type="character" w:styleId="af9">
    <w:name w:val="Emphasis"/>
    <w:qFormat/>
    <w:rsid w:val="00A235A8"/>
    <w:rPr>
      <w:i/>
      <w:iCs/>
    </w:rPr>
  </w:style>
  <w:style w:type="character" w:styleId="afa">
    <w:name w:val="Hyperlink"/>
    <w:rsid w:val="00F155C0"/>
    <w:rPr>
      <w:color w:val="0000FF"/>
      <w:u w:val="single"/>
    </w:rPr>
  </w:style>
  <w:style w:type="character" w:customStyle="1" w:styleId="ab">
    <w:name w:val="Основной текст Знак"/>
    <w:link w:val="aa"/>
    <w:rsid w:val="00460E43"/>
    <w:rPr>
      <w:iCs/>
      <w:sz w:val="22"/>
      <w:szCs w:val="24"/>
      <w:lang w:val="en-GB" w:eastAsia="en-US" w:bidi="ar-SA"/>
    </w:rPr>
  </w:style>
  <w:style w:type="character" w:customStyle="1" w:styleId="CharChar3">
    <w:name w:val="Char Char3"/>
    <w:rsid w:val="00933154"/>
    <w:rPr>
      <w:iCs/>
      <w:sz w:val="22"/>
      <w:szCs w:val="24"/>
      <w:lang w:val="en-GB" w:eastAsia="en-US"/>
    </w:rPr>
  </w:style>
  <w:style w:type="paragraph" w:customStyle="1" w:styleId="Default">
    <w:name w:val="Default"/>
    <w:rsid w:val="00CC0344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customStyle="1" w:styleId="Heading1longmultilineChar">
    <w:name w:val="Heading 1 (long multiline) Char"/>
    <w:link w:val="Heading1longmultiline"/>
    <w:locked/>
    <w:rsid w:val="0013508A"/>
    <w:rPr>
      <w:b/>
      <w:caps/>
      <w:sz w:val="22"/>
      <w:szCs w:val="24"/>
      <w:lang w:val="en-GB" w:eastAsia="en-US" w:bidi="ar-SA"/>
    </w:rPr>
  </w:style>
  <w:style w:type="table" w:styleId="afb">
    <w:name w:val="Table Grid"/>
    <w:basedOn w:val="a1"/>
    <w:uiPriority w:val="59"/>
    <w:rsid w:val="00543E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сноски Знак"/>
    <w:aliases w:val="fn Знак,Geneva 9 Знак,Font: Geneva 9 Знак,Boston 10 Знак,f Знак,ft Знак,Fotnotstext Char Знак,ft Char Знак,single space Знак,footnote text Знак,FOOTNOTES Знак,ADB Знак,single space1 Знак,footnote text1 Знак,FOOTNOTES1 Знак,fn1 Знак"/>
    <w:link w:val="a8"/>
    <w:uiPriority w:val="99"/>
    <w:rsid w:val="00DC162E"/>
    <w:rPr>
      <w:sz w:val="18"/>
      <w:szCs w:val="24"/>
      <w:lang w:val="en-GB" w:eastAsia="en-US" w:bidi="ar-SA"/>
    </w:rPr>
  </w:style>
  <w:style w:type="character" w:customStyle="1" w:styleId="af">
    <w:name w:val="Текст примечания Знак"/>
    <w:link w:val="ae"/>
    <w:rsid w:val="00ED14C1"/>
    <w:rPr>
      <w:sz w:val="22"/>
      <w:szCs w:val="24"/>
      <w:lang w:val="en-GB" w:eastAsia="en-US" w:bidi="ar-SA"/>
    </w:rPr>
  </w:style>
  <w:style w:type="character" w:customStyle="1" w:styleId="apple-style-span">
    <w:name w:val="apple-style-span"/>
    <w:rsid w:val="00F4718E"/>
  </w:style>
  <w:style w:type="paragraph" w:customStyle="1" w:styleId="ColorfulList-Accent11">
    <w:name w:val="Colorful List - Accent 11"/>
    <w:basedOn w:val="a"/>
    <w:uiPriority w:val="34"/>
    <w:qFormat/>
    <w:rsid w:val="001F3F31"/>
    <w:pPr>
      <w:ind w:left="720"/>
      <w:jc w:val="left"/>
    </w:pPr>
    <w:rPr>
      <w:rFonts w:eastAsia="Times New Roman"/>
      <w:sz w:val="24"/>
      <w:lang w:val="fr-FR" w:eastAsia="fr-FR"/>
    </w:rPr>
  </w:style>
  <w:style w:type="character" w:customStyle="1" w:styleId="StyleFootnoteReference11pt">
    <w:name w:val="Style Footnote Reference + 11 pt"/>
    <w:rsid w:val="0090427B"/>
    <w:rPr>
      <w:sz w:val="22"/>
      <w:u w:val="none"/>
      <w:vertAlign w:val="superscript"/>
    </w:rPr>
  </w:style>
  <w:style w:type="paragraph" w:customStyle="1" w:styleId="MediumList2-Accent21">
    <w:name w:val="Medium List 2 - Accent 21"/>
    <w:hidden/>
    <w:rsid w:val="0046719A"/>
    <w:rPr>
      <w:sz w:val="22"/>
      <w:szCs w:val="24"/>
      <w:lang w:val="en-GB" w:eastAsia="en-US"/>
    </w:rPr>
  </w:style>
  <w:style w:type="paragraph" w:styleId="afc">
    <w:name w:val="Plain Text"/>
    <w:basedOn w:val="a"/>
    <w:link w:val="afd"/>
    <w:uiPriority w:val="99"/>
    <w:unhideWhenUsed/>
    <w:rsid w:val="00CA237D"/>
    <w:pPr>
      <w:jc w:val="left"/>
    </w:pPr>
    <w:rPr>
      <w:rFonts w:ascii="Calibri" w:eastAsia="Calibri" w:hAnsi="Calibri"/>
      <w:szCs w:val="21"/>
    </w:rPr>
  </w:style>
  <w:style w:type="character" w:customStyle="1" w:styleId="afd">
    <w:name w:val="Текст Знак"/>
    <w:link w:val="afc"/>
    <w:uiPriority w:val="99"/>
    <w:rsid w:val="00CA237D"/>
    <w:rPr>
      <w:rFonts w:ascii="Calibri" w:eastAsia="Calibri" w:hAnsi="Calibri"/>
      <w:sz w:val="22"/>
      <w:szCs w:val="21"/>
      <w:lang w:eastAsia="en-US"/>
    </w:rPr>
  </w:style>
  <w:style w:type="paragraph" w:styleId="afe">
    <w:name w:val="Revision"/>
    <w:hidden/>
    <w:uiPriority w:val="99"/>
    <w:semiHidden/>
    <w:rsid w:val="0080461E"/>
    <w:rPr>
      <w:sz w:val="22"/>
      <w:szCs w:val="24"/>
      <w:lang w:val="en-GB" w:eastAsia="en-US"/>
    </w:rPr>
  </w:style>
  <w:style w:type="character" w:customStyle="1" w:styleId="20">
    <w:name w:val="Заголовок 2 Знак"/>
    <w:link w:val="2"/>
    <w:rsid w:val="00D356FC"/>
    <w:rPr>
      <w:b/>
      <w:bCs/>
      <w:i/>
      <w:iCs/>
      <w:sz w:val="22"/>
      <w:szCs w:val="24"/>
      <w:lang w:val="en-GB" w:eastAsia="en-US"/>
    </w:rPr>
  </w:style>
  <w:style w:type="paragraph" w:styleId="aff">
    <w:name w:val="List Paragraph"/>
    <w:basedOn w:val="a"/>
    <w:uiPriority w:val="34"/>
    <w:qFormat/>
    <w:rsid w:val="00D30A3E"/>
    <w:pPr>
      <w:ind w:left="720"/>
    </w:pPr>
  </w:style>
  <w:style w:type="character" w:styleId="HTML">
    <w:name w:val="HTML Variable"/>
    <w:uiPriority w:val="99"/>
    <w:unhideWhenUsed/>
    <w:rsid w:val="003A1B01"/>
    <w:rPr>
      <w:i/>
      <w:iCs/>
    </w:rPr>
  </w:style>
  <w:style w:type="character" w:customStyle="1" w:styleId="StyleFootnoteReferenceComplex11ptComplexItalic">
    <w:name w:val="Style Footnote Reference + (Complex) 11 pt (Complex) Italic"/>
    <w:rsid w:val="005E3495"/>
    <w:rPr>
      <w:iCs/>
      <w:sz w:val="22"/>
      <w:szCs w:val="22"/>
      <w:u w:val="none"/>
      <w:vertAlign w:val="superscript"/>
    </w:rPr>
  </w:style>
  <w:style w:type="character" w:customStyle="1" w:styleId="40">
    <w:name w:val="Заголовок 4 Знак"/>
    <w:link w:val="4"/>
    <w:rsid w:val="00D329CB"/>
    <w:rPr>
      <w:rFonts w:ascii="Times New Roman Bold" w:eastAsia="Arial Unicode MS" w:hAnsi="Times New Roman Bold" w:cs="Arial"/>
      <w:b/>
      <w:bCs/>
      <w:i/>
      <w:sz w:val="22"/>
      <w:szCs w:val="24"/>
      <w:lang w:val="en-GB"/>
    </w:rPr>
  </w:style>
  <w:style w:type="character" w:customStyle="1" w:styleId="hps">
    <w:name w:val="hps"/>
    <w:rsid w:val="00D329CB"/>
  </w:style>
  <w:style w:type="paragraph" w:styleId="aff0">
    <w:name w:val="Subtitle"/>
    <w:basedOn w:val="a"/>
    <w:next w:val="a"/>
    <w:link w:val="aff1"/>
    <w:qFormat/>
    <w:rsid w:val="00BC3C14"/>
    <w:pPr>
      <w:spacing w:before="360" w:after="80"/>
    </w:pPr>
    <w:rPr>
      <w:rFonts w:ascii="Georgia" w:eastAsia="Georgia" w:hAnsi="Georgia"/>
      <w:i/>
      <w:color w:val="666666"/>
      <w:sz w:val="48"/>
      <w:szCs w:val="22"/>
      <w:lang w:val="en-US"/>
    </w:rPr>
  </w:style>
  <w:style w:type="character" w:customStyle="1" w:styleId="aff1">
    <w:name w:val="Подзаголовок Знак"/>
    <w:link w:val="aff0"/>
    <w:rsid w:val="00BC3C14"/>
    <w:rPr>
      <w:rFonts w:ascii="Georgia" w:eastAsia="Georgia" w:hAnsi="Georgia"/>
      <w:i/>
      <w:color w:val="666666"/>
      <w:sz w:val="48"/>
      <w:szCs w:val="22"/>
    </w:rPr>
  </w:style>
  <w:style w:type="paragraph" w:customStyle="1" w:styleId="StylePara1Before0pt">
    <w:name w:val="Style Para1 + Before:  0 pt"/>
    <w:basedOn w:val="Para1"/>
    <w:rsid w:val="00681A0A"/>
    <w:rPr>
      <w:rFonts w:eastAsia="Times New Roman"/>
      <w:szCs w:val="20"/>
    </w:rPr>
  </w:style>
  <w:style w:type="character" w:customStyle="1" w:styleId="a6">
    <w:name w:val="Верхний колонтитул Знак"/>
    <w:link w:val="a5"/>
    <w:rsid w:val="001C4D4F"/>
    <w:rPr>
      <w:sz w:val="22"/>
      <w:szCs w:val="24"/>
      <w:lang w:val="en-GB" w:eastAsia="en-US"/>
    </w:rPr>
  </w:style>
  <w:style w:type="character" w:customStyle="1" w:styleId="apple-converted-space">
    <w:name w:val="apple-converted-space"/>
    <w:basedOn w:val="a0"/>
    <w:rsid w:val="00AB283C"/>
  </w:style>
  <w:style w:type="character" w:customStyle="1" w:styleId="UnresolvedMention">
    <w:name w:val="Unresolved Mention"/>
    <w:uiPriority w:val="99"/>
    <w:semiHidden/>
    <w:unhideWhenUsed/>
    <w:rsid w:val="00E020C0"/>
    <w:rPr>
      <w:color w:val="605E5C"/>
      <w:shd w:val="clear" w:color="auto" w:fill="E1DFDD"/>
    </w:rPr>
  </w:style>
  <w:style w:type="paragraph" w:customStyle="1" w:styleId="meetingname">
    <w:name w:val="meeting name"/>
    <w:basedOn w:val="a"/>
    <w:qFormat/>
    <w:rsid w:val="00B76F17"/>
    <w:pPr>
      <w:ind w:left="142" w:right="4218" w:hanging="142"/>
    </w:pPr>
    <w:rPr>
      <w:rFonts w:eastAsia="Times New Roman"/>
      <w:caps/>
      <w:szCs w:val="22"/>
    </w:rPr>
  </w:style>
  <w:style w:type="character" w:styleId="aff2">
    <w:name w:val="Placeholder Text"/>
    <w:basedOn w:val="a0"/>
    <w:uiPriority w:val="99"/>
    <w:rsid w:val="00B76F17"/>
    <w:rPr>
      <w:color w:val="808080"/>
    </w:rPr>
  </w:style>
  <w:style w:type="paragraph" w:customStyle="1" w:styleId="recommendation">
    <w:name w:val="recommendation"/>
    <w:basedOn w:val="2"/>
    <w:qFormat/>
    <w:rsid w:val="00E73704"/>
    <w:pPr>
      <w:tabs>
        <w:tab w:val="clear" w:pos="720"/>
      </w:tabs>
      <w:snapToGrid w:val="0"/>
      <w:spacing w:before="240" w:after="60" w:line="276" w:lineRule="auto"/>
      <w:jc w:val="left"/>
    </w:pPr>
    <w:rPr>
      <w:rFonts w:eastAsia="Times New Roman"/>
      <w:kern w:val="2"/>
      <w:szCs w:val="22"/>
      <w:lang w:val="en-US"/>
    </w:rPr>
  </w:style>
  <w:style w:type="paragraph" w:styleId="23">
    <w:name w:val="Body Text Indent 2"/>
    <w:basedOn w:val="a"/>
    <w:link w:val="24"/>
    <w:rsid w:val="00AF26FC"/>
    <w:pPr>
      <w:spacing w:after="120"/>
      <w:ind w:firstLine="709"/>
    </w:pPr>
    <w:rPr>
      <w:snapToGrid w:val="0"/>
      <w:szCs w:val="18"/>
      <w:lang w:val="ru-RU"/>
    </w:rPr>
  </w:style>
  <w:style w:type="character" w:customStyle="1" w:styleId="24">
    <w:name w:val="Основной текст с отступом 2 Знак"/>
    <w:basedOn w:val="a0"/>
    <w:link w:val="23"/>
    <w:rsid w:val="00AF26FC"/>
    <w:rPr>
      <w:snapToGrid w:val="0"/>
      <w:sz w:val="22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bd.int/doc/decisions/cop-05/full/cop-05-dec-ru.pdf" TargetMode="External"/><Relationship Id="rId18" Type="http://schemas.openxmlformats.org/officeDocument/2006/relationships/hyperlink" Target="https://www.cbd.int/doc/decisions/cop-13/cop-13-dec-15-ru.pdf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cbd.int/doc/decisions/cop-03/full/cop-03-dec-ru.pdf" TargetMode="External"/><Relationship Id="rId17" Type="http://schemas.openxmlformats.org/officeDocument/2006/relationships/hyperlink" Target="https://www.cbd.int/doc/decisions/cop-13/cop-13-dec-15-ru.doc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bd.int/doc/decisions/cop-03/full/cop-03-dec-ru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cbd.int/doc/decisions/cop-13/cop-13-dec-15-ru.pdf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multitran.ru/c/m.exe?t=3397082_2_1&amp;s1=Gran%20Chaco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www.cbd.int/doc/decisions/cop-06/full/cop-06-dec-ru.pdf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a.gov.br/biomas/mata-atl%C3%A2ntica_emdesenvolvimento" TargetMode="External"/><Relationship Id="rId1" Type="http://schemas.openxmlformats.org/officeDocument/2006/relationships/hyperlink" Target="http://www.apimondia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king%20Folders\Conference%20&amp;%20Editorial%20Services\NEW%20U\Templates\Docs\C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1096BC02A841448F1BA2C7FCC26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63F4AC-0D72-4999-9C0F-5BC33292C28D}"/>
      </w:docPartPr>
      <w:docPartBody>
        <w:p w:rsidR="00303E92" w:rsidRDefault="00303E92" w:rsidP="00303E92">
          <w:pPr>
            <w:pStyle w:val="541096BC02A841448F1BA2C7FCC26E8A"/>
          </w:pPr>
          <w:r w:rsidRPr="007E02EB">
            <w:rPr>
              <w:rStyle w:val="a3"/>
            </w:rPr>
            <w:t>[Status]</w:t>
          </w:r>
        </w:p>
      </w:docPartBody>
    </w:docPart>
    <w:docPart>
      <w:docPartPr>
        <w:name w:val="9E95ED5EA67D4B2582F1282A5FC84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6AF2D-7252-4C7F-9CE5-11FD5389C5AB}"/>
      </w:docPartPr>
      <w:docPartBody>
        <w:p w:rsidR="00303E92" w:rsidRDefault="00303E92" w:rsidP="00303E92">
          <w:pPr>
            <w:pStyle w:val="9E95ED5EA67D4B2582F1282A5FC84F5D"/>
          </w:pPr>
          <w:r w:rsidRPr="007E02EB">
            <w:rPr>
              <w:rStyle w:val="a3"/>
            </w:rPr>
            <w:t>[Subject]</w:t>
          </w:r>
        </w:p>
      </w:docPartBody>
    </w:docPart>
    <w:docPart>
      <w:docPartPr>
        <w:name w:val="93F15296AC884459906ED64D7A36B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1C123-7D20-4DE7-A893-877FDBB98D9F}"/>
      </w:docPartPr>
      <w:docPartBody>
        <w:p w:rsidR="00303E92" w:rsidRDefault="00303E92" w:rsidP="00303E92">
          <w:pPr>
            <w:pStyle w:val="93F15296AC884459906ED64D7A36B159"/>
          </w:pPr>
          <w:r w:rsidRPr="007E02EB">
            <w:rPr>
              <w:rStyle w:val="a3"/>
            </w:rPr>
            <w:t>[Publish Date]</w:t>
          </w:r>
        </w:p>
      </w:docPartBody>
    </w:docPart>
    <w:docPart>
      <w:docPartPr>
        <w:name w:val="A7039C70DDC843EDB6781A570596C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596EE3-9025-4E08-8EDD-63F1D4652BC1}"/>
      </w:docPartPr>
      <w:docPartBody>
        <w:p w:rsidR="00303E92" w:rsidRDefault="00303E92" w:rsidP="00303E92">
          <w:pPr>
            <w:pStyle w:val="A7039C70DDC843EDB6781A570596C5C8"/>
          </w:pPr>
          <w:r w:rsidRPr="007E02EB">
            <w:rPr>
              <w:rStyle w:val="a3"/>
            </w:rPr>
            <w:t>[Title]</w:t>
          </w:r>
        </w:p>
      </w:docPartBody>
    </w:docPart>
    <w:docPart>
      <w:docPartPr>
        <w:name w:val="D59E3968B7004DB095D91604CCB02F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00B31D-F9C9-4BD1-B8B8-41D14B4CBB33}"/>
      </w:docPartPr>
      <w:docPartBody>
        <w:p w:rsidR="00005736" w:rsidRDefault="00303E92" w:rsidP="00303E92">
          <w:pPr>
            <w:pStyle w:val="D59E3968B7004DB095D91604CCB02F8F"/>
          </w:pPr>
          <w:r w:rsidRPr="007E02EB">
            <w:rPr>
              <w:rStyle w:val="a3"/>
            </w:rPr>
            <w:t>[Subject]</w:t>
          </w:r>
        </w:p>
      </w:docPartBody>
    </w:docPart>
    <w:docPart>
      <w:docPartPr>
        <w:name w:val="C474491808EE413E98E24282BB878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B2E3C-507A-4985-A651-4E1B807CFA65}"/>
      </w:docPartPr>
      <w:docPartBody>
        <w:p w:rsidR="00005736" w:rsidRDefault="00303E92" w:rsidP="00303E92">
          <w:pPr>
            <w:pStyle w:val="C474491808EE413E98E24282BB878E52"/>
          </w:pPr>
          <w:r w:rsidRPr="007E02EB">
            <w:rPr>
              <w:rStyle w:val="a3"/>
            </w:rPr>
            <w:t>[Subject]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Bold">
    <w:altName w:val="Dutch801 Rm B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03E92"/>
    <w:rsid w:val="00005736"/>
    <w:rsid w:val="00291A9A"/>
    <w:rsid w:val="0030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303E92"/>
    <w:rPr>
      <w:color w:val="808080"/>
    </w:rPr>
  </w:style>
  <w:style w:type="paragraph" w:customStyle="1" w:styleId="0C97EB32562141AA91709DD8D8F8C2B4">
    <w:name w:val="0C97EB32562141AA91709DD8D8F8C2B4"/>
    <w:rsid w:val="00303E92"/>
  </w:style>
  <w:style w:type="paragraph" w:customStyle="1" w:styleId="3C2A0ACDECB74D289425ED737B4456D2">
    <w:name w:val="3C2A0ACDECB74D289425ED737B4456D2"/>
    <w:rsid w:val="00303E92"/>
  </w:style>
  <w:style w:type="paragraph" w:customStyle="1" w:styleId="40BC9451F9C64E8396F5567F1A7485EC">
    <w:name w:val="40BC9451F9C64E8396F5567F1A7485EC"/>
    <w:rsid w:val="00303E92"/>
  </w:style>
  <w:style w:type="paragraph" w:customStyle="1" w:styleId="34246E79B34A4667A9E8DCA5FE8B4E35">
    <w:name w:val="34246E79B34A4667A9E8DCA5FE8B4E35"/>
    <w:rsid w:val="00303E92"/>
  </w:style>
  <w:style w:type="paragraph" w:customStyle="1" w:styleId="66AB11DDC711463182026685E1E15F18">
    <w:name w:val="66AB11DDC711463182026685E1E15F18"/>
    <w:rsid w:val="00303E92"/>
  </w:style>
  <w:style w:type="paragraph" w:customStyle="1" w:styleId="49153EDAC5EE465499F01D37550A06D4">
    <w:name w:val="49153EDAC5EE465499F01D37550A06D4"/>
    <w:rsid w:val="00303E92"/>
  </w:style>
  <w:style w:type="paragraph" w:customStyle="1" w:styleId="B30B005B070048D8A341639480AC912A">
    <w:name w:val="B30B005B070048D8A341639480AC912A"/>
    <w:rsid w:val="00303E92"/>
  </w:style>
  <w:style w:type="paragraph" w:customStyle="1" w:styleId="2BF4834636A94063936C1E95F1C8C2AB">
    <w:name w:val="2BF4834636A94063936C1E95F1C8C2AB"/>
    <w:rsid w:val="00303E92"/>
  </w:style>
  <w:style w:type="paragraph" w:customStyle="1" w:styleId="48D311191CB8415EB21E3F89FB473366">
    <w:name w:val="48D311191CB8415EB21E3F89FB473366"/>
    <w:rsid w:val="00303E92"/>
  </w:style>
  <w:style w:type="paragraph" w:customStyle="1" w:styleId="1736FCE25E81404DA4374E68A9B7E475">
    <w:name w:val="1736FCE25E81404DA4374E68A9B7E475"/>
    <w:rsid w:val="00303E92"/>
  </w:style>
  <w:style w:type="paragraph" w:customStyle="1" w:styleId="B3D2852D74AC4937BFD92B18CC4F06D5">
    <w:name w:val="B3D2852D74AC4937BFD92B18CC4F06D5"/>
    <w:rsid w:val="00303E92"/>
  </w:style>
  <w:style w:type="paragraph" w:customStyle="1" w:styleId="92AF0394C9924EBB820DBDF8330254F4">
    <w:name w:val="92AF0394C9924EBB820DBDF8330254F4"/>
    <w:rsid w:val="00303E92"/>
  </w:style>
  <w:style w:type="paragraph" w:customStyle="1" w:styleId="B2C0CCB5E57E4ECE96E4C5D0B6CDFB7F">
    <w:name w:val="B2C0CCB5E57E4ECE96E4C5D0B6CDFB7F"/>
    <w:rsid w:val="00303E92"/>
  </w:style>
  <w:style w:type="paragraph" w:customStyle="1" w:styleId="152D89B8467E4F0F8F923E0B8B3E3098">
    <w:name w:val="152D89B8467E4F0F8F923E0B8B3E3098"/>
    <w:rsid w:val="00303E92"/>
  </w:style>
  <w:style w:type="paragraph" w:customStyle="1" w:styleId="B12AE080E9C74888A7E4D1FD59759D5C">
    <w:name w:val="B12AE080E9C74888A7E4D1FD59759D5C"/>
    <w:rsid w:val="00303E92"/>
  </w:style>
  <w:style w:type="paragraph" w:customStyle="1" w:styleId="8DE8F2D84BC5440F9C70A58FC94B625C">
    <w:name w:val="8DE8F2D84BC5440F9C70A58FC94B625C"/>
    <w:rsid w:val="00303E92"/>
  </w:style>
  <w:style w:type="paragraph" w:customStyle="1" w:styleId="D88A787A67474ECEB0E2C6538291D468">
    <w:name w:val="D88A787A67474ECEB0E2C6538291D468"/>
    <w:rsid w:val="00303E92"/>
  </w:style>
  <w:style w:type="paragraph" w:customStyle="1" w:styleId="D24269F157F64978BB061016827508D3">
    <w:name w:val="D24269F157F64978BB061016827508D3"/>
    <w:rsid w:val="00303E92"/>
  </w:style>
  <w:style w:type="paragraph" w:customStyle="1" w:styleId="21839F4B9E454EBEA807C1F53014C54A">
    <w:name w:val="21839F4B9E454EBEA807C1F53014C54A"/>
    <w:rsid w:val="00303E92"/>
  </w:style>
  <w:style w:type="paragraph" w:customStyle="1" w:styleId="90A0D98544E5473A8C905CD4AB066B04">
    <w:name w:val="90A0D98544E5473A8C905CD4AB066B04"/>
    <w:rsid w:val="00303E92"/>
  </w:style>
  <w:style w:type="paragraph" w:customStyle="1" w:styleId="1219633083264A5D95E766D72624C317">
    <w:name w:val="1219633083264A5D95E766D72624C317"/>
    <w:rsid w:val="00303E92"/>
  </w:style>
  <w:style w:type="paragraph" w:customStyle="1" w:styleId="541096BC02A841448F1BA2C7FCC26E8A">
    <w:name w:val="541096BC02A841448F1BA2C7FCC26E8A"/>
    <w:rsid w:val="00303E92"/>
  </w:style>
  <w:style w:type="paragraph" w:customStyle="1" w:styleId="9E95ED5EA67D4B2582F1282A5FC84F5D">
    <w:name w:val="9E95ED5EA67D4B2582F1282A5FC84F5D"/>
    <w:rsid w:val="00303E92"/>
  </w:style>
  <w:style w:type="paragraph" w:customStyle="1" w:styleId="93F15296AC884459906ED64D7A36B159">
    <w:name w:val="93F15296AC884459906ED64D7A36B159"/>
    <w:rsid w:val="00303E92"/>
  </w:style>
  <w:style w:type="paragraph" w:customStyle="1" w:styleId="7B21F4ED587A437CBA65A0E00662F42C">
    <w:name w:val="7B21F4ED587A437CBA65A0E00662F42C"/>
    <w:rsid w:val="00303E92"/>
  </w:style>
  <w:style w:type="paragraph" w:customStyle="1" w:styleId="CF9FC5453FD247F9AE803E4295EFE8A7">
    <w:name w:val="CF9FC5453FD247F9AE803E4295EFE8A7"/>
    <w:rsid w:val="00303E92"/>
  </w:style>
  <w:style w:type="paragraph" w:customStyle="1" w:styleId="02D4897DF76849619AA46D6B70733944">
    <w:name w:val="02D4897DF76849619AA46D6B70733944"/>
    <w:rsid w:val="00303E92"/>
  </w:style>
  <w:style w:type="paragraph" w:customStyle="1" w:styleId="FD87D5B2329B4ACF81C4136EA35E7F71">
    <w:name w:val="FD87D5B2329B4ACF81C4136EA35E7F71"/>
    <w:rsid w:val="00303E92"/>
  </w:style>
  <w:style w:type="paragraph" w:customStyle="1" w:styleId="90996C5A7B194FB8B9B1E5B70E451E94">
    <w:name w:val="90996C5A7B194FB8B9B1E5B70E451E94"/>
    <w:rsid w:val="00303E92"/>
  </w:style>
  <w:style w:type="paragraph" w:customStyle="1" w:styleId="A7039C70DDC843EDB6781A570596C5C8">
    <w:name w:val="A7039C70DDC843EDB6781A570596C5C8"/>
    <w:rsid w:val="00303E92"/>
  </w:style>
  <w:style w:type="paragraph" w:customStyle="1" w:styleId="D59E3968B7004DB095D91604CCB02F8F">
    <w:name w:val="D59E3968B7004DB095D91604CCB02F8F"/>
    <w:rsid w:val="00303E92"/>
  </w:style>
  <w:style w:type="paragraph" w:customStyle="1" w:styleId="C474491808EE413E98E24282BB878E52">
    <w:name w:val="C474491808EE413E98E24282BB878E52"/>
    <w:rsid w:val="00303E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52DBAF-56C6-47DA-859E-EE7CE89F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CBD.dot</Template>
  <TotalTime>282</TotalTime>
  <Pages>20</Pages>
  <Words>9796</Words>
  <Characters>55843</Characters>
  <Application>Microsoft Office Word</Application>
  <DocSecurity>0</DocSecurity>
  <Lines>465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22/9. Сохранение и устойчивое использование опылителей</vt:lpstr>
      <vt:lpstr> </vt:lpstr>
    </vt:vector>
  </TitlesOfParts>
  <Company>Biodiversity</Company>
  <LinksUpToDate>false</LinksUpToDate>
  <CharactersWithSpaces>65508</CharactersWithSpaces>
  <SharedDoc>false</SharedDoc>
  <HyperlinkBase/>
  <HLinks>
    <vt:vector size="60" baseType="variant">
      <vt:variant>
        <vt:i4>8060961</vt:i4>
      </vt:variant>
      <vt:variant>
        <vt:i4>23</vt:i4>
      </vt:variant>
      <vt:variant>
        <vt:i4>0</vt:i4>
      </vt:variant>
      <vt:variant>
        <vt:i4>5</vt:i4>
      </vt:variant>
      <vt:variant>
        <vt:lpwstr>https://www.multitran.ru/c/m.exe?t=3397082_2_1&amp;s1=Gran%20Chaco</vt:lpwstr>
      </vt:variant>
      <vt:variant>
        <vt:lpwstr/>
      </vt:variant>
      <vt:variant>
        <vt:i4>1704023</vt:i4>
      </vt:variant>
      <vt:variant>
        <vt:i4>18</vt:i4>
      </vt:variant>
      <vt:variant>
        <vt:i4>0</vt:i4>
      </vt:variant>
      <vt:variant>
        <vt:i4>5</vt:i4>
      </vt:variant>
      <vt:variant>
        <vt:lpwstr>https://www.cbd.int/doc/decisions/cop-13/cop-13-dec-15-ru.pdf</vt:lpwstr>
      </vt:variant>
      <vt:variant>
        <vt:lpwstr/>
      </vt:variant>
      <vt:variant>
        <vt:i4>1114179</vt:i4>
      </vt:variant>
      <vt:variant>
        <vt:i4>15</vt:i4>
      </vt:variant>
      <vt:variant>
        <vt:i4>0</vt:i4>
      </vt:variant>
      <vt:variant>
        <vt:i4>5</vt:i4>
      </vt:variant>
      <vt:variant>
        <vt:lpwstr>https://www.cbd.int/doc/decisions/cop-13/cop-13-dec-15-ru.doc</vt:lpwstr>
      </vt:variant>
      <vt:variant>
        <vt:lpwstr/>
      </vt:variant>
      <vt:variant>
        <vt:i4>6750257</vt:i4>
      </vt:variant>
      <vt:variant>
        <vt:i4>12</vt:i4>
      </vt:variant>
      <vt:variant>
        <vt:i4>0</vt:i4>
      </vt:variant>
      <vt:variant>
        <vt:i4>5</vt:i4>
      </vt:variant>
      <vt:variant>
        <vt:lpwstr>https://www.cbd.int/decision/cop/default.shtml?id=7107</vt:lpwstr>
      </vt:variant>
      <vt:variant>
        <vt:lpwstr/>
      </vt:variant>
      <vt:variant>
        <vt:i4>1704023</vt:i4>
      </vt:variant>
      <vt:variant>
        <vt:i4>9</vt:i4>
      </vt:variant>
      <vt:variant>
        <vt:i4>0</vt:i4>
      </vt:variant>
      <vt:variant>
        <vt:i4>5</vt:i4>
      </vt:variant>
      <vt:variant>
        <vt:lpwstr>https://www.cbd.int/doc/decisions/cop-13/cop-13-dec-15-ru.pdf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https://www.cbd.int/decision/cop/default.shtml?id=7179</vt:lpwstr>
      </vt:variant>
      <vt:variant>
        <vt:lpwstr/>
      </vt:variant>
      <vt:variant>
        <vt:i4>6750261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https://www.cbd.int/decision/cop/default.shtml?id=7147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https://www.cbd.int/decision/cop/default.shtml?id=7107</vt:lpwstr>
      </vt:variant>
      <vt:variant>
        <vt:lpwstr/>
      </vt:variant>
      <vt:variant>
        <vt:i4>3407965</vt:i4>
      </vt:variant>
      <vt:variant>
        <vt:i4>3</vt:i4>
      </vt:variant>
      <vt:variant>
        <vt:i4>0</vt:i4>
      </vt:variant>
      <vt:variant>
        <vt:i4>5</vt:i4>
      </vt:variant>
      <vt:variant>
        <vt:lpwstr>http://www.mma.gov.br/biomas/mata-atl%C3%A2ntica_emdesenvolvimento</vt:lpwstr>
      </vt:variant>
      <vt:variant>
        <vt:lpwstr/>
      </vt:variant>
      <vt:variant>
        <vt:i4>4653067</vt:i4>
      </vt:variant>
      <vt:variant>
        <vt:i4>0</vt:i4>
      </vt:variant>
      <vt:variant>
        <vt:i4>0</vt:i4>
      </vt:variant>
      <vt:variant>
        <vt:i4>5</vt:i4>
      </vt:variant>
      <vt:variant>
        <vt:lpwstr>http://www.apimondia.com/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22/9. Сохранение и устойчивое использование опылителей</dc:title>
  <dc:subject>CBD/SBSTTA/REC/22/9</dc:subject>
  <dc:creator>SCBD</dc:creator>
  <cp:lastModifiedBy>dva</cp:lastModifiedBy>
  <cp:revision>12</cp:revision>
  <cp:lastPrinted>2018-08-10T11:00:00Z</cp:lastPrinted>
  <dcterms:created xsi:type="dcterms:W3CDTF">2018-08-05T13:09:00Z</dcterms:created>
  <dcterms:modified xsi:type="dcterms:W3CDTF">2018-08-10T11:26:00Z</dcterms:modified>
  <cp:contentStatus>GENERAL</cp:contentStatus>
</cp:coreProperties>
</file>