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Ind w:w="-4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260"/>
        <w:gridCol w:w="2611"/>
        <w:gridCol w:w="1710"/>
        <w:gridCol w:w="2880"/>
      </w:tblGrid>
      <w:tr w:rsidR="003E4587" w:rsidTr="00515E0F">
        <w:tc>
          <w:tcPr>
            <w:tcW w:w="1371" w:type="dxa"/>
            <w:tcBorders>
              <w:bottom w:val="single" w:sz="12" w:space="0" w:color="000000"/>
            </w:tcBorders>
          </w:tcPr>
          <w:p w:rsidR="003E4587" w:rsidRDefault="00140386" w:rsidP="00515E0F">
            <w:pPr>
              <w:rPr>
                <w:noProof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kern w:val="22"/>
                <w:lang w:val="en-US"/>
              </w:rPr>
              <w:drawing>
                <wp:inline distT="0" distB="0" distL="0" distR="0">
                  <wp:extent cx="514350" cy="457200"/>
                  <wp:effectExtent l="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3E4587" w:rsidRDefault="00140386" w:rsidP="00515E0F">
            <w:r>
              <w:rPr>
                <w:noProof/>
                <w:lang w:val="en-US"/>
              </w:rPr>
              <w:drawing>
                <wp:inline distT="0" distB="0" distL="0" distR="0">
                  <wp:extent cx="466725" cy="504825"/>
                  <wp:effectExtent l="0" t="0" r="9525" b="9525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3"/>
            <w:tcBorders>
              <w:bottom w:val="single" w:sz="12" w:space="0" w:color="000000"/>
            </w:tcBorders>
          </w:tcPr>
          <w:p w:rsidR="003E4587" w:rsidRDefault="003E4587" w:rsidP="00515E0F">
            <w:pPr>
              <w:pStyle w:val="Heading8"/>
              <w:spacing w:beforeLines="30" w:before="72"/>
              <w:rPr>
                <w:rFonts w:ascii="Arial" w:hAnsi="Arial"/>
                <w:szCs w:val="32"/>
              </w:rPr>
            </w:pPr>
            <w:r>
              <w:rPr>
                <w:rFonts w:ascii="Arial" w:hAnsi="Arial"/>
                <w:szCs w:val="32"/>
              </w:rPr>
              <w:t>CBD</w:t>
            </w:r>
          </w:p>
          <w:p w:rsidR="003E4587" w:rsidRDefault="003E4587" w:rsidP="00515E0F">
            <w:pPr>
              <w:jc w:val="left"/>
              <w:rPr>
                <w:rFonts w:ascii="Univers" w:hAnsi="Univers"/>
                <w:b/>
                <w:sz w:val="36"/>
                <w:szCs w:val="36"/>
              </w:rPr>
            </w:pPr>
          </w:p>
        </w:tc>
      </w:tr>
      <w:tr w:rsidR="003E4587" w:rsidTr="00F67C30">
        <w:trPr>
          <w:trHeight w:val="1693"/>
        </w:trPr>
        <w:tc>
          <w:tcPr>
            <w:tcW w:w="5242" w:type="dxa"/>
            <w:gridSpan w:val="3"/>
          </w:tcPr>
          <w:p w:rsidR="003E4587" w:rsidRPr="00E86D8D" w:rsidRDefault="003E4587" w:rsidP="00515E0F">
            <w:pPr>
              <w:rPr>
                <w:sz w:val="16"/>
                <w:szCs w:val="16"/>
              </w:rPr>
            </w:pPr>
          </w:p>
          <w:p w:rsidR="003E4587" w:rsidRDefault="00140386" w:rsidP="00515E0F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00375" cy="1076325"/>
                  <wp:effectExtent l="0" t="0" r="9525" b="9525"/>
                  <wp:docPr id="3" name="Picture 3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587" w:rsidRPr="00E86D8D" w:rsidRDefault="003E4587" w:rsidP="00515E0F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3E4587" w:rsidRDefault="003E4587" w:rsidP="00515E0F"/>
        </w:tc>
        <w:tc>
          <w:tcPr>
            <w:tcW w:w="2880" w:type="dxa"/>
          </w:tcPr>
          <w:p w:rsidR="003E4587" w:rsidRPr="00C022B0" w:rsidRDefault="003E4587" w:rsidP="00515E0F">
            <w:pPr>
              <w:spacing w:before="120"/>
            </w:pPr>
            <w:r w:rsidRPr="00C022B0">
              <w:t>Distr.</w:t>
            </w:r>
            <w:r w:rsidR="00394B62">
              <w:t xml:space="preserve"> </w:t>
            </w:r>
          </w:p>
          <w:p w:rsidR="003E4587" w:rsidRPr="00C022B0" w:rsidRDefault="00BC1479" w:rsidP="00515E0F">
            <w:pPr>
              <w:spacing w:after="120"/>
            </w:pPr>
            <w:r>
              <w:t>GENERAL</w:t>
            </w:r>
          </w:p>
          <w:p w:rsidR="00050C5F" w:rsidRDefault="00CC0176" w:rsidP="00050C5F">
            <w:r>
              <w:t>CBD/</w:t>
            </w:r>
            <w:r w:rsidR="00215694">
              <w:rPr>
                <w:rFonts w:eastAsia="Univers"/>
                <w:noProof/>
                <w:kern w:val="22"/>
              </w:rPr>
              <w:t>SBSTTA/</w:t>
            </w:r>
            <w:r w:rsidR="00BC1479">
              <w:rPr>
                <w:rFonts w:eastAsia="Univers"/>
                <w:noProof/>
                <w:kern w:val="22"/>
              </w:rPr>
              <w:t>REC/XXI/7</w:t>
            </w:r>
          </w:p>
          <w:p w:rsidR="003E4587" w:rsidRPr="00C022B0" w:rsidRDefault="001B112D" w:rsidP="007C2062">
            <w:pPr>
              <w:spacing w:after="120"/>
            </w:pPr>
            <w:r w:rsidRPr="001B112D">
              <w:t>1</w:t>
            </w:r>
            <w:r w:rsidR="00BC1479">
              <w:t>4</w:t>
            </w:r>
            <w:r w:rsidRPr="001B112D">
              <w:t xml:space="preserve"> December</w:t>
            </w:r>
            <w:r w:rsidR="00045DA7">
              <w:t xml:space="preserve"> </w:t>
            </w:r>
            <w:r w:rsidR="003E4587" w:rsidRPr="00C022B0">
              <w:t>20</w:t>
            </w:r>
            <w:r w:rsidR="00CC0176">
              <w:rPr>
                <w:rFonts w:hint="eastAsia"/>
              </w:rPr>
              <w:t>1</w:t>
            </w:r>
            <w:r w:rsidR="008B641D">
              <w:rPr>
                <w:rFonts w:hint="eastAsia"/>
              </w:rPr>
              <w:t>7</w:t>
            </w:r>
          </w:p>
          <w:p w:rsidR="003E4587" w:rsidRPr="000D1EFC" w:rsidRDefault="003E4587" w:rsidP="00515E0F">
            <w:r w:rsidRPr="000D1EFC">
              <w:rPr>
                <w:rFonts w:hint="eastAsia"/>
              </w:rPr>
              <w:t>CHINESE</w:t>
            </w:r>
          </w:p>
          <w:p w:rsidR="003E4587" w:rsidRDefault="00FB344E" w:rsidP="00FB344E">
            <w:pPr>
              <w:spacing w:after="120"/>
              <w:rPr>
                <w:rFonts w:ascii="Courier New" w:hAnsi="Courier New"/>
                <w:sz w:val="22"/>
                <w:szCs w:val="22"/>
              </w:rPr>
            </w:pPr>
            <w:r w:rsidRPr="00587510">
              <w:t>ORIGINAL: ENGLISH</w:t>
            </w:r>
          </w:p>
        </w:tc>
      </w:tr>
    </w:tbl>
    <w:p w:rsidR="00215694" w:rsidRPr="00215694" w:rsidRDefault="00215694" w:rsidP="00215694">
      <w:pPr>
        <w:pStyle w:val="Cornernotation"/>
        <w:spacing w:before="60"/>
        <w:ind w:left="173" w:right="4118" w:hanging="173"/>
        <w:rPr>
          <w:rFonts w:ascii="SimSun" w:hAnsi="SimSun"/>
          <w:sz w:val="24"/>
          <w:lang w:eastAsia="zh-CN"/>
        </w:rPr>
      </w:pPr>
      <w:r w:rsidRPr="00215694">
        <w:rPr>
          <w:rFonts w:ascii="SimSun" w:hAnsi="SimSun" w:hint="eastAsia"/>
          <w:sz w:val="24"/>
          <w:lang w:eastAsia="zh-CN"/>
        </w:rPr>
        <w:t>科</w:t>
      </w:r>
      <w:r w:rsidRPr="00215694">
        <w:rPr>
          <w:rFonts w:ascii="SimSun" w:hAnsi="SimSun"/>
          <w:sz w:val="24"/>
          <w:lang w:eastAsia="zh-CN"/>
        </w:rPr>
        <w:t>学</w:t>
      </w:r>
      <w:r w:rsidRPr="00215694">
        <w:rPr>
          <w:rFonts w:ascii="SimSun" w:hAnsi="SimSun" w:hint="eastAsia"/>
          <w:sz w:val="24"/>
          <w:lang w:eastAsia="zh-CN"/>
        </w:rPr>
        <w:t>、技</w:t>
      </w:r>
      <w:r w:rsidRPr="00215694">
        <w:rPr>
          <w:rFonts w:ascii="SimSun" w:hAnsi="SimSun"/>
          <w:sz w:val="24"/>
          <w:lang w:eastAsia="zh-CN"/>
        </w:rPr>
        <w:t>术</w:t>
      </w:r>
      <w:r w:rsidRPr="00215694">
        <w:rPr>
          <w:rFonts w:ascii="SimSun" w:hAnsi="SimSun" w:hint="eastAsia"/>
          <w:sz w:val="24"/>
          <w:lang w:eastAsia="zh-CN"/>
        </w:rPr>
        <w:t>和</w:t>
      </w:r>
      <w:r w:rsidRPr="00215694">
        <w:rPr>
          <w:rFonts w:ascii="SimSun" w:hAnsi="SimSun"/>
          <w:sz w:val="24"/>
          <w:lang w:eastAsia="zh-CN"/>
        </w:rPr>
        <w:t>工艺</w:t>
      </w:r>
      <w:r w:rsidRPr="00215694">
        <w:rPr>
          <w:rFonts w:ascii="SimSun" w:hAnsi="SimSun" w:hint="eastAsia"/>
          <w:sz w:val="24"/>
          <w:lang w:eastAsia="zh-CN"/>
        </w:rPr>
        <w:t>咨</w:t>
      </w:r>
      <w:r w:rsidRPr="00215694">
        <w:rPr>
          <w:rFonts w:ascii="SimSun" w:hAnsi="SimSun"/>
          <w:sz w:val="24"/>
          <w:lang w:eastAsia="zh-CN"/>
        </w:rPr>
        <w:t>询附属</w:t>
      </w:r>
      <w:r w:rsidRPr="00215694">
        <w:rPr>
          <w:rFonts w:ascii="SimSun" w:hAnsi="SimSun" w:hint="eastAsia"/>
          <w:sz w:val="24"/>
          <w:lang w:eastAsia="zh-CN"/>
        </w:rPr>
        <w:t>机构</w:t>
      </w:r>
    </w:p>
    <w:p w:rsidR="00215694" w:rsidRPr="00215694" w:rsidRDefault="00215694" w:rsidP="00215694">
      <w:pPr>
        <w:pStyle w:val="Cornernotation"/>
        <w:ind w:right="4115"/>
        <w:rPr>
          <w:rFonts w:ascii="SimSun" w:hAnsi="SimSun"/>
          <w:sz w:val="24"/>
          <w:lang w:eastAsia="zh-CN"/>
        </w:rPr>
      </w:pPr>
      <w:r w:rsidRPr="00215694">
        <w:rPr>
          <w:rFonts w:ascii="SimSun" w:hAnsi="SimSun" w:hint="eastAsia"/>
          <w:sz w:val="24"/>
          <w:lang w:eastAsia="zh-CN"/>
        </w:rPr>
        <w:t>第二十</w:t>
      </w:r>
      <w:r w:rsidR="00045DA7">
        <w:rPr>
          <w:rFonts w:ascii="SimSun" w:hAnsi="SimSun" w:hint="eastAsia"/>
          <w:sz w:val="24"/>
          <w:lang w:eastAsia="zh-CN"/>
        </w:rPr>
        <w:t>一</w:t>
      </w:r>
      <w:r w:rsidRPr="00215694">
        <w:rPr>
          <w:rFonts w:ascii="SimSun" w:hAnsi="SimSun" w:hint="eastAsia"/>
          <w:sz w:val="24"/>
          <w:lang w:eastAsia="zh-CN"/>
        </w:rPr>
        <w:t>次</w:t>
      </w:r>
      <w:r w:rsidRPr="00215694">
        <w:rPr>
          <w:rFonts w:ascii="SimSun" w:hAnsi="SimSun"/>
          <w:sz w:val="24"/>
          <w:lang w:eastAsia="zh-CN"/>
        </w:rPr>
        <w:t>会议</w:t>
      </w:r>
    </w:p>
    <w:p w:rsidR="00215694" w:rsidRDefault="00215694" w:rsidP="00215694">
      <w:pPr>
        <w:rPr>
          <w:rFonts w:ascii="SimSun" w:hAnsi="SimSun"/>
          <w:kern w:val="22"/>
        </w:rPr>
      </w:pPr>
      <w:r w:rsidRPr="00215694">
        <w:rPr>
          <w:rFonts w:ascii="SimSun" w:hAnsi="SimSun" w:hint="eastAsia"/>
          <w:kern w:val="22"/>
        </w:rPr>
        <w:t>201</w:t>
      </w:r>
      <w:r w:rsidR="00045DA7">
        <w:rPr>
          <w:rFonts w:ascii="SimSun" w:hAnsi="SimSun"/>
          <w:kern w:val="22"/>
        </w:rPr>
        <w:t>7</w:t>
      </w:r>
      <w:r w:rsidRPr="00215694">
        <w:rPr>
          <w:rFonts w:ascii="SimSun" w:hAnsi="SimSun" w:hint="eastAsia"/>
          <w:kern w:val="22"/>
        </w:rPr>
        <w:t>年</w:t>
      </w:r>
      <w:r w:rsidR="00045DA7">
        <w:rPr>
          <w:rFonts w:ascii="SimSun" w:hAnsi="SimSun"/>
          <w:kern w:val="22"/>
        </w:rPr>
        <w:t>12</w:t>
      </w:r>
      <w:r w:rsidRPr="00215694">
        <w:rPr>
          <w:rFonts w:ascii="SimSun" w:hAnsi="SimSun" w:hint="eastAsia"/>
          <w:kern w:val="22"/>
        </w:rPr>
        <w:t>月</w:t>
      </w:r>
      <w:r w:rsidR="00045DA7">
        <w:rPr>
          <w:rFonts w:ascii="SimSun" w:hAnsi="SimSun"/>
          <w:kern w:val="22"/>
        </w:rPr>
        <w:t>11</w:t>
      </w:r>
      <w:r w:rsidRPr="00215694">
        <w:rPr>
          <w:rFonts w:ascii="SimSun" w:hAnsi="SimSun" w:hint="eastAsia"/>
          <w:kern w:val="22"/>
        </w:rPr>
        <w:t>日至</w:t>
      </w:r>
      <w:r w:rsidR="00045DA7">
        <w:rPr>
          <w:rFonts w:ascii="SimSun" w:hAnsi="SimSun"/>
          <w:kern w:val="22"/>
        </w:rPr>
        <w:t>14</w:t>
      </w:r>
      <w:r w:rsidRPr="00215694">
        <w:rPr>
          <w:rFonts w:ascii="SimSun" w:hAnsi="SimSun" w:hint="eastAsia"/>
          <w:kern w:val="22"/>
        </w:rPr>
        <w:t>日，加拿大蒙特利尔</w:t>
      </w:r>
    </w:p>
    <w:p w:rsidR="00045DA7" w:rsidRPr="00215694" w:rsidRDefault="00045DA7" w:rsidP="00045DA7">
      <w:pPr>
        <w:rPr>
          <w:rFonts w:ascii="SimSun" w:hAnsi="SimSun"/>
          <w:kern w:val="22"/>
        </w:rPr>
      </w:pPr>
      <w:r>
        <w:rPr>
          <w:rFonts w:hint="eastAsia"/>
          <w:sz w:val="23"/>
          <w:szCs w:val="23"/>
        </w:rPr>
        <w:t>临时议程项目</w:t>
      </w:r>
      <w:r w:rsidR="001B112D">
        <w:rPr>
          <w:sz w:val="23"/>
          <w:szCs w:val="23"/>
        </w:rPr>
        <w:t>9</w:t>
      </w:r>
    </w:p>
    <w:p w:rsidR="001B112D" w:rsidRDefault="00BC1479" w:rsidP="001B112D">
      <w:pPr>
        <w:keepNext/>
        <w:spacing w:before="240" w:after="120"/>
        <w:jc w:val="center"/>
        <w:rPr>
          <w:rFonts w:ascii="SimHei" w:eastAsia="SimHei" w:hAnsi="SimHei"/>
          <w:kern w:val="22"/>
          <w:sz w:val="28"/>
          <w:szCs w:val="28"/>
        </w:rPr>
      </w:pPr>
      <w:r>
        <w:rPr>
          <w:rFonts w:ascii="SimHei" w:eastAsia="SimHei" w:hAnsi="SimHei" w:hint="eastAsia"/>
          <w:kern w:val="22"/>
          <w:sz w:val="28"/>
          <w:szCs w:val="28"/>
        </w:rPr>
        <w:t>科学、技术和工艺咨询附属机构通过的建议</w:t>
      </w:r>
    </w:p>
    <w:p w:rsidR="00BC1479" w:rsidRPr="00892B09" w:rsidRDefault="00BC1479" w:rsidP="001B112D">
      <w:pPr>
        <w:keepNext/>
        <w:spacing w:before="240" w:after="120"/>
        <w:jc w:val="center"/>
        <w:rPr>
          <w:rFonts w:ascii="SimSun" w:hAnsi="SimSun"/>
          <w:b/>
          <w:kern w:val="22"/>
        </w:rPr>
      </w:pPr>
      <w:r w:rsidRPr="00892B09">
        <w:rPr>
          <w:rFonts w:ascii="SimSun" w:hAnsi="SimSun" w:hint="eastAsia"/>
          <w:b/>
          <w:kern w:val="22"/>
        </w:rPr>
        <w:t>X</w:t>
      </w:r>
      <w:r w:rsidRPr="00892B09">
        <w:rPr>
          <w:rFonts w:ascii="SimSun" w:hAnsi="SimSun"/>
          <w:b/>
          <w:kern w:val="22"/>
        </w:rPr>
        <w:t xml:space="preserve">XI/7. </w:t>
      </w:r>
      <w:r w:rsidRPr="00892B09">
        <w:rPr>
          <w:rFonts w:ascii="SimSun" w:hAnsi="SimSun" w:hint="eastAsia"/>
          <w:b/>
          <w:kern w:val="22"/>
        </w:rPr>
        <w:t>与保护和可持续利用生物多样性有关的新问题和正在出现的问题</w:t>
      </w:r>
    </w:p>
    <w:p w:rsidR="001B112D" w:rsidRPr="00BC1479" w:rsidRDefault="001B112D" w:rsidP="00BC1479">
      <w:pPr>
        <w:spacing w:before="240" w:after="120" w:line="240" w:lineRule="exact"/>
        <w:ind w:firstLine="490"/>
        <w:rPr>
          <w:rFonts w:ascii="KaiTi" w:eastAsia="KaiTi" w:hAnsi="KaiTi" w:cs="Angsana New"/>
          <w:bCs/>
          <w:kern w:val="22"/>
        </w:rPr>
      </w:pPr>
      <w:r w:rsidRPr="00BC1479">
        <w:rPr>
          <w:rFonts w:ascii="KaiTi" w:eastAsia="KaiTi" w:hAnsi="KaiTi"/>
          <w:bCs/>
        </w:rPr>
        <w:t>科学、技术和工艺咨询附属机构</w:t>
      </w:r>
      <w:r w:rsidR="00BC1479">
        <w:rPr>
          <w:rFonts w:ascii="KaiTi" w:eastAsia="KaiTi" w:hAnsi="KaiTi" w:hint="eastAsia"/>
          <w:bCs/>
        </w:rPr>
        <w:t>,</w:t>
      </w:r>
    </w:p>
    <w:p w:rsidR="001B112D" w:rsidRPr="00892B09" w:rsidRDefault="001B112D" w:rsidP="00BC1479">
      <w:pPr>
        <w:pStyle w:val="ListParagraph"/>
        <w:numPr>
          <w:ilvl w:val="0"/>
          <w:numId w:val="22"/>
        </w:numPr>
        <w:suppressLineNumbers/>
        <w:suppressAutoHyphens/>
        <w:spacing w:before="120" w:after="120" w:line="240" w:lineRule="atLeast"/>
        <w:ind w:left="0" w:firstLine="490"/>
        <w:contextualSpacing w:val="0"/>
        <w:jc w:val="left"/>
        <w:rPr>
          <w:rFonts w:ascii="SimSun" w:hAnsi="SimSun"/>
          <w:kern w:val="22"/>
          <w:lang w:val="en-US"/>
        </w:rPr>
      </w:pPr>
      <w:r w:rsidRPr="00BC1479">
        <w:rPr>
          <w:rFonts w:ascii="KaiTi" w:eastAsia="KaiTi" w:hAnsi="KaiTi" w:hint="eastAsia"/>
          <w:iCs/>
          <w:kern w:val="22"/>
          <w:lang w:val="en-US"/>
        </w:rPr>
        <w:t>表示注意到</w:t>
      </w:r>
      <w:r w:rsidRPr="00892B09">
        <w:rPr>
          <w:rFonts w:ascii="SimSun" w:hAnsi="SimSun"/>
          <w:kern w:val="22"/>
          <w:lang w:val="en-US"/>
        </w:rPr>
        <w:t>执行秘书</w:t>
      </w:r>
      <w:r w:rsidRPr="00892B09">
        <w:rPr>
          <w:rFonts w:ascii="SimSun" w:hAnsi="SimSun" w:hint="eastAsia"/>
          <w:kern w:val="22"/>
          <w:lang w:val="en-US"/>
        </w:rPr>
        <w:t>关于</w:t>
      </w:r>
      <w:r w:rsidRPr="00892B09">
        <w:rPr>
          <w:rFonts w:ascii="SimSun" w:hAnsi="SimSun"/>
          <w:kern w:val="22"/>
          <w:lang w:val="en-US"/>
        </w:rPr>
        <w:t>新问题和正在出现的问题</w:t>
      </w:r>
      <w:r w:rsidRPr="00892B09">
        <w:rPr>
          <w:rFonts w:ascii="SimSun" w:hAnsi="SimSun" w:hint="eastAsia"/>
          <w:kern w:val="22"/>
          <w:lang w:val="en-US"/>
        </w:rPr>
        <w:t>的说明中概述的关于</w:t>
      </w:r>
      <w:r w:rsidRPr="00892B09">
        <w:rPr>
          <w:rFonts w:ascii="SimSun" w:hAnsi="SimSun"/>
          <w:kern w:val="22"/>
          <w:lang w:val="en-US"/>
        </w:rPr>
        <w:t>新问题和正在出现的问题</w:t>
      </w:r>
      <w:r w:rsidRPr="00892B09">
        <w:rPr>
          <w:rFonts w:ascii="SimSun" w:hAnsi="SimSun" w:hint="eastAsia"/>
          <w:kern w:val="22"/>
          <w:lang w:val="en-US"/>
        </w:rPr>
        <w:t>的建议以及各缔约方和观察员提交的相关信息和意见</w:t>
      </w:r>
      <w:bookmarkStart w:id="1" w:name="_Ref500874342"/>
      <w:r w:rsidR="004D3165" w:rsidRPr="00892B09">
        <w:rPr>
          <w:rFonts w:ascii="SimSun" w:hAnsi="SimSun" w:hint="eastAsia"/>
          <w:kern w:val="22"/>
          <w:lang w:val="en-US"/>
        </w:rPr>
        <w:t>；</w:t>
      </w:r>
      <w:r w:rsidRPr="00892B09">
        <w:rPr>
          <w:rFonts w:ascii="SimSun" w:hAnsi="SimSun"/>
          <w:vertAlign w:val="superscript"/>
          <w:lang w:val="en-US" w:eastAsia="en-US"/>
        </w:rPr>
        <w:footnoteReference w:id="1"/>
      </w:r>
      <w:bookmarkEnd w:id="1"/>
    </w:p>
    <w:p w:rsidR="001B112D" w:rsidRPr="00892B09" w:rsidRDefault="001B112D" w:rsidP="00BC1479">
      <w:pPr>
        <w:pStyle w:val="ListParagraph"/>
        <w:numPr>
          <w:ilvl w:val="0"/>
          <w:numId w:val="22"/>
        </w:numPr>
        <w:suppressLineNumbers/>
        <w:suppressAutoHyphens/>
        <w:spacing w:before="120" w:after="120" w:line="240" w:lineRule="atLeast"/>
        <w:ind w:left="0" w:firstLine="490"/>
        <w:contextualSpacing w:val="0"/>
        <w:jc w:val="left"/>
        <w:rPr>
          <w:rFonts w:ascii="SimSun" w:hAnsi="SimSun"/>
          <w:kern w:val="22"/>
          <w:lang w:val="en-US"/>
        </w:rPr>
      </w:pPr>
      <w:r w:rsidRPr="00BC1479">
        <w:rPr>
          <w:rFonts w:ascii="KaiTi" w:eastAsia="KaiTi" w:hAnsi="KaiTi" w:hint="eastAsia"/>
          <w:iCs/>
          <w:kern w:val="22"/>
          <w:lang w:val="en-US"/>
        </w:rPr>
        <w:t>建议</w:t>
      </w:r>
      <w:r w:rsidRPr="00892B09">
        <w:rPr>
          <w:rFonts w:ascii="SimSun" w:hAnsi="SimSun"/>
          <w:kern w:val="22"/>
          <w:lang w:val="en-US"/>
        </w:rPr>
        <w:t>缔约方大会</w:t>
      </w:r>
      <w:r w:rsidRPr="00892B09">
        <w:rPr>
          <w:rFonts w:ascii="SimSun" w:hAnsi="SimSun" w:hint="eastAsia"/>
          <w:kern w:val="22"/>
          <w:lang w:val="en-US"/>
        </w:rPr>
        <w:t>根据第</w:t>
      </w:r>
      <w:r w:rsidRPr="00892B09">
        <w:rPr>
          <w:rFonts w:ascii="SimSun" w:hAnsi="SimSun"/>
          <w:kern w:val="22"/>
          <w:lang w:val="en-US"/>
        </w:rPr>
        <w:t>IX/29</w:t>
      </w:r>
      <w:r w:rsidRPr="00892B09">
        <w:rPr>
          <w:rFonts w:ascii="SimSun" w:hAnsi="SimSun" w:hint="eastAsia"/>
          <w:kern w:val="22"/>
          <w:lang w:val="en-US"/>
        </w:rPr>
        <w:t>号决定确定的程序，决定不在科咨机构今后两年期的议程中增列</w:t>
      </w:r>
      <w:r w:rsidRPr="00892B09">
        <w:rPr>
          <w:rFonts w:ascii="SimSun" w:hAnsi="SimSun"/>
          <w:kern w:val="22"/>
          <w:lang w:val="en-US"/>
        </w:rPr>
        <w:t>执行秘书</w:t>
      </w:r>
      <w:r w:rsidRPr="00892B09">
        <w:rPr>
          <w:rFonts w:ascii="SimSun" w:hAnsi="SimSun" w:hint="eastAsia"/>
          <w:kern w:val="22"/>
          <w:lang w:val="en-US"/>
        </w:rPr>
        <w:t>关于</w:t>
      </w:r>
      <w:r w:rsidRPr="00892B09">
        <w:rPr>
          <w:rFonts w:ascii="SimSun" w:hAnsi="SimSun"/>
          <w:kern w:val="22"/>
          <w:lang w:val="en-US"/>
        </w:rPr>
        <w:t>新问题和正在出现的问题</w:t>
      </w:r>
      <w:r w:rsidRPr="00892B09">
        <w:rPr>
          <w:rFonts w:ascii="SimSun" w:hAnsi="SimSun" w:hint="eastAsia"/>
          <w:kern w:val="22"/>
          <w:lang w:val="en-US"/>
        </w:rPr>
        <w:t>的说明中所列</w:t>
      </w:r>
      <w:r w:rsidR="00C32A3E" w:rsidRPr="00892B09">
        <w:rPr>
          <w:rFonts w:ascii="SimSun" w:hAnsi="SimSun" w:hint="eastAsia"/>
          <w:kern w:val="22"/>
          <w:lang w:val="en-US"/>
        </w:rPr>
        <w:t>拟议的</w:t>
      </w:r>
      <w:r w:rsidRPr="00892B09">
        <w:rPr>
          <w:rFonts w:ascii="SimSun" w:hAnsi="SimSun"/>
          <w:kern w:val="22"/>
          <w:lang w:val="en-US"/>
        </w:rPr>
        <w:t>新问题和正在出现的问题</w:t>
      </w:r>
      <w:r w:rsidRPr="00892B09">
        <w:rPr>
          <w:rFonts w:ascii="SimSun" w:hAnsi="SimSun"/>
          <w:vertAlign w:val="superscript"/>
          <w:lang w:val="en-US" w:eastAsia="en-US"/>
        </w:rPr>
        <w:fldChar w:fldCharType="begin"/>
      </w:r>
      <w:r w:rsidRPr="00892B09">
        <w:rPr>
          <w:rFonts w:ascii="SimSun" w:hAnsi="SimSun"/>
          <w:vertAlign w:val="superscript"/>
          <w:lang w:val="en-US"/>
        </w:rPr>
        <w:instrText xml:space="preserve"> NOTEREF _Ref500874342 \h  \* MERGEFORMAT </w:instrText>
      </w:r>
      <w:r w:rsidRPr="00892B09">
        <w:rPr>
          <w:rFonts w:ascii="SimSun" w:hAnsi="SimSun"/>
          <w:vertAlign w:val="superscript"/>
          <w:lang w:val="en-US" w:eastAsia="en-US"/>
        </w:rPr>
      </w:r>
      <w:r w:rsidRPr="00892B09">
        <w:rPr>
          <w:rFonts w:ascii="SimSun" w:hAnsi="SimSun"/>
          <w:vertAlign w:val="superscript"/>
          <w:lang w:val="en-US" w:eastAsia="en-US"/>
        </w:rPr>
        <w:fldChar w:fldCharType="separate"/>
      </w:r>
      <w:r w:rsidR="00D575D7">
        <w:rPr>
          <w:rFonts w:ascii="SimSun" w:hAnsi="SimSun"/>
          <w:vertAlign w:val="superscript"/>
          <w:lang w:val="en-US"/>
        </w:rPr>
        <w:t>1</w:t>
      </w:r>
      <w:r w:rsidRPr="00892B09">
        <w:rPr>
          <w:rFonts w:ascii="SimSun" w:hAnsi="SimSun"/>
          <w:vertAlign w:val="superscript"/>
          <w:lang w:val="en-US" w:eastAsia="en-US"/>
        </w:rPr>
        <w:fldChar w:fldCharType="end"/>
      </w:r>
      <w:r w:rsidRPr="00892B09">
        <w:rPr>
          <w:rFonts w:ascii="SimSun" w:hAnsi="SimSun" w:hint="eastAsia"/>
          <w:vertAlign w:val="superscript"/>
          <w:lang w:val="en-US"/>
        </w:rPr>
        <w:t xml:space="preserve"> </w:t>
      </w:r>
      <w:r w:rsidRPr="00892B09">
        <w:rPr>
          <w:rFonts w:ascii="SimSun" w:hAnsi="SimSun" w:hint="eastAsia"/>
          <w:kern w:val="22"/>
          <w:lang w:val="en-US"/>
        </w:rPr>
        <w:t xml:space="preserve">。 </w:t>
      </w:r>
      <w:r w:rsidRPr="00892B09">
        <w:rPr>
          <w:rFonts w:ascii="SimSun" w:hAnsi="SimSun"/>
          <w:kern w:val="22"/>
          <w:lang w:val="en-US"/>
        </w:rPr>
        <w:t xml:space="preserve"> </w:t>
      </w:r>
    </w:p>
    <w:p w:rsidR="00D26BEE" w:rsidRPr="00BC1479" w:rsidRDefault="00D26BEE" w:rsidP="00D26BEE">
      <w:pPr>
        <w:pStyle w:val="bodytextnoindent"/>
        <w:widowControl w:val="0"/>
        <w:tabs>
          <w:tab w:val="clear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lang w:val="en-US" w:eastAsia="zh-CN"/>
        </w:rPr>
      </w:pPr>
    </w:p>
    <w:p w:rsidR="00EC64BC" w:rsidRDefault="008F21E5" w:rsidP="004A4ED6">
      <w:pPr>
        <w:tabs>
          <w:tab w:val="left" w:pos="720"/>
        </w:tabs>
        <w:spacing w:before="120" w:after="120"/>
        <w:jc w:val="center"/>
      </w:pPr>
      <w:r>
        <w:t>———————</w:t>
      </w:r>
    </w:p>
    <w:sectPr w:rsidR="00EC64BC" w:rsidSect="00C1197C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749" w:right="1440" w:bottom="749" w:left="1440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15" w:rsidRDefault="00680515">
      <w:r>
        <w:separator/>
      </w:r>
    </w:p>
  </w:endnote>
  <w:endnote w:type="continuationSeparator" w:id="0">
    <w:p w:rsidR="00680515" w:rsidRDefault="006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21" w:rsidRDefault="00006321">
    <w:pPr>
      <w:tabs>
        <w:tab w:val="left" w:pos="480"/>
        <w:tab w:val="left" w:pos="840"/>
      </w:tabs>
    </w:pPr>
  </w:p>
  <w:p w:rsidR="00006321" w:rsidRDefault="00006321">
    <w:pPr>
      <w:tabs>
        <w:tab w:val="left" w:pos="720"/>
      </w:tabs>
    </w:pPr>
    <w:r>
      <w:t xml:space="preserve">   </w:t>
    </w:r>
  </w:p>
  <w:p w:rsidR="00006321" w:rsidRDefault="000063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21" w:rsidRDefault="00006321">
    <w:pPr>
      <w:jc w:val="left"/>
    </w:pPr>
  </w:p>
  <w:p w:rsidR="00006321" w:rsidRDefault="00006321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15" w:rsidRDefault="00680515">
      <w:r>
        <w:separator/>
      </w:r>
    </w:p>
  </w:footnote>
  <w:footnote w:type="continuationSeparator" w:id="0">
    <w:p w:rsidR="00680515" w:rsidRDefault="00680515">
      <w:r>
        <w:continuationSeparator/>
      </w:r>
    </w:p>
  </w:footnote>
  <w:footnote w:id="1">
    <w:p w:rsidR="001B112D" w:rsidRPr="009031D8" w:rsidRDefault="001B112D" w:rsidP="00BC1479">
      <w:pPr>
        <w:pStyle w:val="FootnoteText"/>
        <w:ind w:firstLine="0"/>
        <w:rPr>
          <w:szCs w:val="18"/>
        </w:rPr>
      </w:pPr>
      <w:r w:rsidRPr="00680515">
        <w:rPr>
          <w:rStyle w:val="FootnoteReference"/>
          <w:rFonts w:ascii="SimSun" w:hAnsi="SimSun"/>
          <w:sz w:val="20"/>
          <w:szCs w:val="20"/>
          <w:u w:val="none"/>
        </w:rPr>
        <w:footnoteRef/>
      </w:r>
      <w:r w:rsidRPr="00C32A3E">
        <w:rPr>
          <w:szCs w:val="18"/>
        </w:rPr>
        <w:t xml:space="preserve"> </w:t>
      </w:r>
      <w:hyperlink r:id="rId1" w:history="1">
        <w:r w:rsidRPr="00BC1479">
          <w:rPr>
            <w:rStyle w:val="Hyperlink"/>
            <w:kern w:val="22"/>
            <w:sz w:val="20"/>
            <w:szCs w:val="20"/>
          </w:rPr>
          <w:t>CBD/SBSTTA/21/8</w:t>
        </w:r>
      </w:hyperlink>
      <w:r>
        <w:rPr>
          <w:rFonts w:hint="eastAsia"/>
          <w:kern w:val="22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5F" w:rsidRDefault="00050C5F" w:rsidP="00050C5F">
    <w:r>
      <w:t>CBD/WG8J/</w:t>
    </w:r>
    <w:r w:rsidR="008B641D">
      <w:rPr>
        <w:rFonts w:hint="eastAsia"/>
      </w:rPr>
      <w:t>10</w:t>
    </w:r>
    <w:r>
      <w:t>/</w:t>
    </w:r>
  </w:p>
  <w:p w:rsidR="00006321" w:rsidRDefault="00006321">
    <w:pPr>
      <w:jc w:val="left"/>
      <w:rPr>
        <w:lang w:val="en-US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26BEE">
      <w:rPr>
        <w:noProof/>
      </w:rPr>
      <w:t>2</w:t>
    </w:r>
    <w:r>
      <w:fldChar w:fldCharType="end"/>
    </w:r>
    <w:r>
      <w:rPr>
        <w:rFonts w:hint="eastAsia"/>
        <w:lang w:val="en-US"/>
      </w:rPr>
      <w:t xml:space="preserve"> </w:t>
    </w:r>
  </w:p>
  <w:p w:rsidR="00EC64BC" w:rsidRDefault="00EC64BC">
    <w:pPr>
      <w:jc w:val="left"/>
      <w:rPr>
        <w:lang w:val="en-US"/>
      </w:rPr>
    </w:pPr>
  </w:p>
  <w:p w:rsidR="00006321" w:rsidRDefault="00006321">
    <w:pPr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ED" w:rsidRDefault="00110CED" w:rsidP="00110CED">
    <w:pPr>
      <w:jc w:val="right"/>
    </w:pPr>
    <w:r>
      <w:t>CBD/WG8J/</w:t>
    </w:r>
    <w:r w:rsidR="008B641D">
      <w:rPr>
        <w:rFonts w:hint="eastAsia"/>
      </w:rPr>
      <w:t>10</w:t>
    </w:r>
    <w:r>
      <w:t>/</w:t>
    </w:r>
  </w:p>
  <w:p w:rsidR="00110CED" w:rsidRDefault="00110CED" w:rsidP="00110CED">
    <w:pPr>
      <w:jc w:val="right"/>
      <w:rPr>
        <w:lang w:val="en-US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26BEE">
      <w:rPr>
        <w:noProof/>
      </w:rPr>
      <w:t>3</w:t>
    </w:r>
    <w:r>
      <w:fldChar w:fldCharType="end"/>
    </w:r>
    <w:r>
      <w:rPr>
        <w:rFonts w:hint="eastAsia"/>
        <w:lang w:val="en-US"/>
      </w:rPr>
      <w:t xml:space="preserve"> </w:t>
    </w:r>
  </w:p>
  <w:p w:rsidR="00006321" w:rsidRDefault="00006321"/>
  <w:p w:rsidR="00110CED" w:rsidRDefault="00110C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498B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C7B7134"/>
    <w:multiLevelType w:val="hybridMultilevel"/>
    <w:tmpl w:val="2B34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B48"/>
    <w:multiLevelType w:val="hybridMultilevel"/>
    <w:tmpl w:val="797E69F0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5EE0A8C"/>
    <w:multiLevelType w:val="hybridMultilevel"/>
    <w:tmpl w:val="FFCCC92E"/>
    <w:lvl w:ilvl="0" w:tplc="96E2082A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SimSu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60CF8"/>
    <w:multiLevelType w:val="singleLevel"/>
    <w:tmpl w:val="28161C8A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5">
    <w:nsid w:val="2C92250A"/>
    <w:multiLevelType w:val="hybridMultilevel"/>
    <w:tmpl w:val="28AE1E72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2F11A0"/>
    <w:multiLevelType w:val="hybridMultilevel"/>
    <w:tmpl w:val="3FBC6B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B318A"/>
    <w:multiLevelType w:val="hybridMultilevel"/>
    <w:tmpl w:val="632E4938"/>
    <w:lvl w:ilvl="0" w:tplc="611A9E6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2F5D313E"/>
    <w:multiLevelType w:val="hybridMultilevel"/>
    <w:tmpl w:val="AD5E99D8"/>
    <w:lvl w:ilvl="0" w:tplc="1604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0B1E"/>
    <w:multiLevelType w:val="multilevel"/>
    <w:tmpl w:val="E07EC0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3CE43C91"/>
    <w:multiLevelType w:val="singleLevel"/>
    <w:tmpl w:val="B36A8C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3FD46FF5"/>
    <w:multiLevelType w:val="hybridMultilevel"/>
    <w:tmpl w:val="5A70F666"/>
    <w:lvl w:ilvl="0" w:tplc="9B42D92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C7FBB"/>
    <w:multiLevelType w:val="hybridMultilevel"/>
    <w:tmpl w:val="DC8ED5BA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356DF8"/>
    <w:multiLevelType w:val="hybridMultilevel"/>
    <w:tmpl w:val="E72620D2"/>
    <w:lvl w:ilvl="0" w:tplc="B7BE8C1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E0442B4"/>
    <w:multiLevelType w:val="multilevel"/>
    <w:tmpl w:val="0D0A7D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>
    <w:nsid w:val="52FA0D9A"/>
    <w:multiLevelType w:val="multilevel"/>
    <w:tmpl w:val="A2ECC32A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1E5533"/>
    <w:multiLevelType w:val="multilevel"/>
    <w:tmpl w:val="04882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9">
    <w:nsid w:val="59AD0E89"/>
    <w:multiLevelType w:val="hybridMultilevel"/>
    <w:tmpl w:val="3118B15A"/>
    <w:lvl w:ilvl="0" w:tplc="AA60D8D6">
      <w:start w:val="1"/>
      <w:numFmt w:val="japaneseCounting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F9470B"/>
    <w:multiLevelType w:val="hybridMultilevel"/>
    <w:tmpl w:val="50F88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C1DA3"/>
    <w:multiLevelType w:val="hybridMultilevel"/>
    <w:tmpl w:val="55E6DDDC"/>
    <w:lvl w:ilvl="0" w:tplc="8E8C074E">
      <w:start w:val="1"/>
      <w:numFmt w:val="decimal"/>
      <w:pStyle w:val="Normal-para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21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12"/>
  </w:num>
  <w:num w:numId="21">
    <w:abstractNumId w:val="19"/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EB"/>
    <w:rsid w:val="00006321"/>
    <w:rsid w:val="00045DA7"/>
    <w:rsid w:val="00050C5F"/>
    <w:rsid w:val="000513F0"/>
    <w:rsid w:val="000519DB"/>
    <w:rsid w:val="00083FF6"/>
    <w:rsid w:val="000953DA"/>
    <w:rsid w:val="000D1EFC"/>
    <w:rsid w:val="000E549B"/>
    <w:rsid w:val="00110CED"/>
    <w:rsid w:val="001129A4"/>
    <w:rsid w:val="00140386"/>
    <w:rsid w:val="00161029"/>
    <w:rsid w:val="001A5EA6"/>
    <w:rsid w:val="001B112D"/>
    <w:rsid w:val="001C3F68"/>
    <w:rsid w:val="001F4F0E"/>
    <w:rsid w:val="00215694"/>
    <w:rsid w:val="00224A48"/>
    <w:rsid w:val="00224BAC"/>
    <w:rsid w:val="002474AE"/>
    <w:rsid w:val="00263E9F"/>
    <w:rsid w:val="002B0C69"/>
    <w:rsid w:val="002B0CBD"/>
    <w:rsid w:val="002C2FEA"/>
    <w:rsid w:val="003103E0"/>
    <w:rsid w:val="00355F2C"/>
    <w:rsid w:val="003611D6"/>
    <w:rsid w:val="00394B62"/>
    <w:rsid w:val="003A0650"/>
    <w:rsid w:val="003E4587"/>
    <w:rsid w:val="00414DC1"/>
    <w:rsid w:val="00455D7F"/>
    <w:rsid w:val="00464BC3"/>
    <w:rsid w:val="00480536"/>
    <w:rsid w:val="00497321"/>
    <w:rsid w:val="004A4ED6"/>
    <w:rsid w:val="004D0C53"/>
    <w:rsid w:val="004D3165"/>
    <w:rsid w:val="00515E0F"/>
    <w:rsid w:val="005171B0"/>
    <w:rsid w:val="00524E39"/>
    <w:rsid w:val="00542420"/>
    <w:rsid w:val="00594F27"/>
    <w:rsid w:val="005963BF"/>
    <w:rsid w:val="005A2E57"/>
    <w:rsid w:val="005B3EFF"/>
    <w:rsid w:val="005E0683"/>
    <w:rsid w:val="00661673"/>
    <w:rsid w:val="00674A85"/>
    <w:rsid w:val="00680515"/>
    <w:rsid w:val="00685DE2"/>
    <w:rsid w:val="006B2ADF"/>
    <w:rsid w:val="006C2DC9"/>
    <w:rsid w:val="006D1623"/>
    <w:rsid w:val="006D26D7"/>
    <w:rsid w:val="006D7F1F"/>
    <w:rsid w:val="006E603F"/>
    <w:rsid w:val="006F74DC"/>
    <w:rsid w:val="00736F80"/>
    <w:rsid w:val="007525F8"/>
    <w:rsid w:val="00754EA5"/>
    <w:rsid w:val="0077708F"/>
    <w:rsid w:val="00795C1A"/>
    <w:rsid w:val="007C2062"/>
    <w:rsid w:val="007E4A98"/>
    <w:rsid w:val="0081669C"/>
    <w:rsid w:val="0084008A"/>
    <w:rsid w:val="0084659F"/>
    <w:rsid w:val="00860BA5"/>
    <w:rsid w:val="00874582"/>
    <w:rsid w:val="00875CB0"/>
    <w:rsid w:val="00883CEB"/>
    <w:rsid w:val="00892B09"/>
    <w:rsid w:val="00894FF1"/>
    <w:rsid w:val="008B641D"/>
    <w:rsid w:val="008F21E5"/>
    <w:rsid w:val="008F3D19"/>
    <w:rsid w:val="008F6BD9"/>
    <w:rsid w:val="009424C5"/>
    <w:rsid w:val="009428C0"/>
    <w:rsid w:val="00942A3F"/>
    <w:rsid w:val="00995A41"/>
    <w:rsid w:val="009B49FE"/>
    <w:rsid w:val="009B4F86"/>
    <w:rsid w:val="009E5ACA"/>
    <w:rsid w:val="00A05999"/>
    <w:rsid w:val="00A676CF"/>
    <w:rsid w:val="00AA281D"/>
    <w:rsid w:val="00AB25FA"/>
    <w:rsid w:val="00AC3E62"/>
    <w:rsid w:val="00AF7F4E"/>
    <w:rsid w:val="00B107DE"/>
    <w:rsid w:val="00B30A01"/>
    <w:rsid w:val="00B50017"/>
    <w:rsid w:val="00B5417A"/>
    <w:rsid w:val="00B81B73"/>
    <w:rsid w:val="00B87258"/>
    <w:rsid w:val="00BA19E2"/>
    <w:rsid w:val="00BA6030"/>
    <w:rsid w:val="00BB476C"/>
    <w:rsid w:val="00BC1479"/>
    <w:rsid w:val="00C022B0"/>
    <w:rsid w:val="00C1197C"/>
    <w:rsid w:val="00C32A3E"/>
    <w:rsid w:val="00C96CEB"/>
    <w:rsid w:val="00CB29BD"/>
    <w:rsid w:val="00CC0176"/>
    <w:rsid w:val="00D1442B"/>
    <w:rsid w:val="00D26BEE"/>
    <w:rsid w:val="00D40607"/>
    <w:rsid w:val="00D40B64"/>
    <w:rsid w:val="00D411E7"/>
    <w:rsid w:val="00D54D23"/>
    <w:rsid w:val="00D575D7"/>
    <w:rsid w:val="00DA394A"/>
    <w:rsid w:val="00DB09F8"/>
    <w:rsid w:val="00DB41C5"/>
    <w:rsid w:val="00E31F10"/>
    <w:rsid w:val="00E375FD"/>
    <w:rsid w:val="00E53476"/>
    <w:rsid w:val="00E86D8D"/>
    <w:rsid w:val="00E94773"/>
    <w:rsid w:val="00EC64BC"/>
    <w:rsid w:val="00EC7D7D"/>
    <w:rsid w:val="00ED7F54"/>
    <w:rsid w:val="00F5532B"/>
    <w:rsid w:val="00F608B1"/>
    <w:rsid w:val="00F61C32"/>
    <w:rsid w:val="00F66CDF"/>
    <w:rsid w:val="00F67C30"/>
    <w:rsid w:val="00F82042"/>
    <w:rsid w:val="00F9665A"/>
    <w:rsid w:val="00FB06A1"/>
    <w:rsid w:val="00FB344E"/>
    <w:rsid w:val="00FC1354"/>
    <w:rsid w:val="00FE003C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rFonts w:eastAsia="SimHei"/>
      <w:kern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  <w:kern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567"/>
      </w:tabs>
      <w:spacing w:before="120" w:after="120"/>
      <w:jc w:val="center"/>
      <w:outlineLvl w:val="2"/>
    </w:pPr>
    <w:rPr>
      <w:iCs/>
      <w:u w:val="single"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8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0">
    <w:name w:val="文件标题"/>
    <w:basedOn w:val="Normal"/>
    <w:pPr>
      <w:keepNext/>
      <w:jc w:val="center"/>
    </w:pPr>
    <w:rPr>
      <w:rFonts w:eastAsia="SimHei"/>
      <w:kern w:val="28"/>
      <w:sz w:val="28"/>
    </w:rPr>
  </w:style>
  <w:style w:type="paragraph" w:customStyle="1" w:styleId="a">
    <w:name w:val="正文段落"/>
    <w:basedOn w:val="Normal-para"/>
    <w:pPr>
      <w:numPr>
        <w:numId w:val="14"/>
      </w:numPr>
      <w:tabs>
        <w:tab w:val="clear" w:pos="490"/>
        <w:tab w:val="clear" w:pos="979"/>
        <w:tab w:val="clear" w:pos="1469"/>
        <w:tab w:val="left" w:pos="480"/>
      </w:tabs>
    </w:pPr>
    <w:rPr>
      <w:spacing w:val="0"/>
      <w:szCs w:val="24"/>
    </w:rPr>
  </w:style>
  <w:style w:type="paragraph" w:customStyle="1" w:styleId="Normal-para">
    <w:name w:val="Normal-para"/>
    <w:basedOn w:val="Normal"/>
    <w:pPr>
      <w:widowControl w:val="0"/>
      <w:numPr>
        <w:numId w:val="13"/>
      </w:numPr>
      <w:tabs>
        <w:tab w:val="clear" w:pos="360"/>
        <w:tab w:val="left" w:pos="490"/>
        <w:tab w:val="left" w:pos="979"/>
        <w:tab w:val="left" w:pos="1469"/>
      </w:tabs>
      <w:suppressAutoHyphens/>
      <w:adjustRightInd w:val="0"/>
      <w:spacing w:before="120" w:after="120" w:line="240" w:lineRule="atLeast"/>
      <w:textAlignment w:val="baseline"/>
    </w:pPr>
    <w:rPr>
      <w:spacing w:val="-2"/>
      <w:szCs w:val="20"/>
      <w:lang w:val="en-US"/>
    </w:rPr>
  </w:style>
  <w:style w:type="paragraph" w:styleId="FootnoteText">
    <w:name w:val="footnote text"/>
    <w:basedOn w:val="Normal"/>
    <w:semiHidden/>
    <w:pPr>
      <w:keepLines/>
      <w:spacing w:after="60"/>
      <w:ind w:firstLine="720"/>
    </w:pPr>
    <w:rPr>
      <w:sz w:val="18"/>
    </w:rPr>
  </w:style>
  <w:style w:type="character" w:styleId="FootnoteReference">
    <w:name w:val="footnote reference"/>
    <w:semiHidden/>
    <w:rPr>
      <w:sz w:val="28"/>
      <w:u w:val="single"/>
      <w:vertAlign w:val="superscript"/>
    </w:rPr>
  </w:style>
  <w:style w:type="paragraph" w:customStyle="1" w:styleId="Para1-Annex">
    <w:name w:val="Para1-Annex"/>
    <w:basedOn w:val="Normal"/>
    <w:pPr>
      <w:numPr>
        <w:numId w:val="12"/>
      </w:numPr>
      <w:spacing w:before="120" w:after="120"/>
    </w:p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TOC1">
    <w:name w:val="toc 1"/>
    <w:basedOn w:val="BodyText"/>
    <w:next w:val="Normal"/>
    <w:autoRedefine/>
    <w:semiHidden/>
    <w:pPr>
      <w:tabs>
        <w:tab w:val="left" w:pos="440"/>
        <w:tab w:val="right" w:leader="dot" w:pos="9350"/>
      </w:tabs>
      <w:ind w:left="709" w:hanging="709"/>
    </w:pPr>
    <w:rPr>
      <w:b/>
      <w:caps/>
      <w:noProof/>
    </w:rPr>
  </w:style>
  <w:style w:type="paragraph" w:styleId="BodyText">
    <w:name w:val="Body Text"/>
    <w:basedOn w:val="Normal"/>
    <w:pPr>
      <w:spacing w:before="120" w:after="120"/>
    </w:pPr>
    <w:rPr>
      <w:rFonts w:ascii="SimSun"/>
      <w:iCs/>
      <w:kern w:val="24"/>
    </w:rPr>
  </w:style>
  <w:style w:type="paragraph" w:styleId="TOC2">
    <w:name w:val="toc 2"/>
    <w:basedOn w:val="Normal"/>
    <w:next w:val="Normal"/>
    <w:autoRedefine/>
    <w:semiHidden/>
    <w:pPr>
      <w:ind w:leftChars="270" w:left="979" w:hanging="709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tabs>
        <w:tab w:val="left" w:leader="dot" w:pos="9214"/>
      </w:tabs>
      <w:ind w:leftChars="490" w:left="1176"/>
    </w:pPr>
    <w:rPr>
      <w:noProof/>
      <w:lang w:eastAsia="en-US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szCs w:val="20"/>
    </w:rPr>
  </w:style>
  <w:style w:type="paragraph" w:customStyle="1" w:styleId="--">
    <w:name w:val="--的说明"/>
    <w:basedOn w:val="Normal"/>
    <w:pPr>
      <w:spacing w:before="240" w:after="120"/>
      <w:jc w:val="center"/>
    </w:pPr>
    <w:rPr>
      <w:i/>
      <w:iCs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Cornernotation">
    <w:name w:val="Corner notation"/>
    <w:basedOn w:val="Normal"/>
    <w:pPr>
      <w:ind w:left="170" w:right="3119" w:hanging="170"/>
      <w:jc w:val="left"/>
    </w:pPr>
    <w:rPr>
      <w:sz w:val="22"/>
      <w:szCs w:val="22"/>
      <w:lang w:eastAsia="en-US"/>
    </w:rPr>
  </w:style>
  <w:style w:type="character" w:styleId="CommentReference">
    <w:name w:val="annotation reference"/>
    <w:semiHidden/>
    <w:rPr>
      <w:sz w:val="21"/>
      <w:szCs w:val="21"/>
    </w:rPr>
  </w:style>
  <w:style w:type="paragraph" w:styleId="CommentText">
    <w:name w:val="annotation text"/>
    <w:basedOn w:val="Normal"/>
    <w:semiHidden/>
    <w:pPr>
      <w:jc w:val="left"/>
    </w:pPr>
  </w:style>
  <w:style w:type="paragraph" w:customStyle="1" w:styleId="HEADING">
    <w:name w:val="HEADING"/>
    <w:basedOn w:val="Normal"/>
    <w:pPr>
      <w:keepNext/>
      <w:spacing w:before="180" w:after="120" w:line="240" w:lineRule="exact"/>
      <w:jc w:val="center"/>
    </w:pPr>
    <w:rPr>
      <w:sz w:val="22"/>
      <w:szCs w:val="22"/>
      <w:lang w:eastAsia="en-US"/>
    </w:rPr>
  </w:style>
  <w:style w:type="paragraph" w:customStyle="1" w:styleId="Para1">
    <w:name w:val="Para1"/>
    <w:basedOn w:val="Normal"/>
    <w:pPr>
      <w:tabs>
        <w:tab w:val="num" w:pos="1080"/>
      </w:tabs>
      <w:spacing w:before="120" w:after="120"/>
      <w:ind w:left="720"/>
    </w:pPr>
    <w:rPr>
      <w:sz w:val="22"/>
      <w:szCs w:val="22"/>
      <w:lang w:eastAsia="en-US"/>
    </w:rPr>
  </w:style>
  <w:style w:type="paragraph" w:customStyle="1" w:styleId="Para3">
    <w:name w:val="Para3"/>
    <w:basedOn w:val="Normal"/>
    <w:pPr>
      <w:numPr>
        <w:ilvl w:val="2"/>
        <w:numId w:val="11"/>
      </w:numPr>
      <w:tabs>
        <w:tab w:val="clear" w:pos="2160"/>
        <w:tab w:val="left" w:pos="1980"/>
      </w:tabs>
      <w:spacing w:before="80" w:after="80"/>
      <w:ind w:hanging="180"/>
    </w:pPr>
    <w:rPr>
      <w:sz w:val="22"/>
      <w:szCs w:val="22"/>
      <w:lang w:eastAsia="en-US"/>
    </w:rPr>
  </w:style>
  <w:style w:type="paragraph" w:customStyle="1" w:styleId="Para2">
    <w:name w:val="Para2"/>
    <w:basedOn w:val="Para1"/>
    <w:pPr>
      <w:numPr>
        <w:numId w:val="9"/>
      </w:numPr>
      <w:autoSpaceDE w:val="0"/>
      <w:autoSpaceDN w:val="0"/>
    </w:p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  <w:rPr>
      <w:rFonts w:eastAsia="SimSun"/>
      <w:b/>
      <w:bCs/>
      <w:caps/>
      <w:kern w:val="0"/>
      <w:sz w:val="22"/>
      <w:szCs w:val="22"/>
      <w:lang w:eastAsia="en-US"/>
    </w:rPr>
  </w:style>
  <w:style w:type="paragraph" w:customStyle="1" w:styleId="para20">
    <w:name w:val="para2"/>
    <w:basedOn w:val="Normal"/>
    <w:pPr>
      <w:tabs>
        <w:tab w:val="num" w:pos="1440"/>
      </w:tabs>
      <w:spacing w:before="120" w:after="120" w:line="240" w:lineRule="exact"/>
      <w:ind w:firstLine="720"/>
      <w:jc w:val="left"/>
    </w:pPr>
    <w:rPr>
      <w:rFonts w:ascii="Courier" w:hAnsi="Courier"/>
      <w:sz w:val="20"/>
      <w:szCs w:val="20"/>
      <w:lang w:eastAsia="en-US"/>
    </w:rPr>
  </w:style>
  <w:style w:type="paragraph" w:customStyle="1" w:styleId="Paranum">
    <w:name w:val="Paranum"/>
    <w:basedOn w:val="Para1"/>
    <w:pPr>
      <w:tabs>
        <w:tab w:val="clear" w:pos="1080"/>
        <w:tab w:val="num" w:pos="360"/>
      </w:tabs>
      <w:spacing w:line="240" w:lineRule="exact"/>
      <w:ind w:left="0"/>
    </w:pPr>
    <w:rPr>
      <w:lang w:val="en-US"/>
    </w:rPr>
  </w:style>
  <w:style w:type="paragraph" w:customStyle="1" w:styleId="para4">
    <w:name w:val="para4"/>
    <w:basedOn w:val="Normal"/>
    <w:pPr>
      <w:tabs>
        <w:tab w:val="num" w:pos="1440"/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  <w:lang w:eastAsia="en-US"/>
    </w:rPr>
  </w:style>
  <w:style w:type="character" w:customStyle="1" w:styleId="text1">
    <w:name w:val="text1"/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pPr>
      <w:spacing w:before="120" w:after="120" w:line="240" w:lineRule="atLeast"/>
    </w:pPr>
    <w:rPr>
      <w:b/>
      <w:bCs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Para10">
    <w:name w:val="Para 1"/>
    <w:basedOn w:val="BodyText"/>
    <w:rPr>
      <w:rFonts w:ascii="Times New Roman" w:eastAsia="MS Mincho"/>
      <w:iCs w:val="0"/>
      <w:kern w:val="0"/>
      <w:sz w:val="22"/>
      <w:szCs w:val="22"/>
      <w:lang w:eastAsia="en-US"/>
    </w:rPr>
  </w:style>
  <w:style w:type="paragraph" w:customStyle="1" w:styleId="Style1">
    <w:name w:val="Style1"/>
    <w:basedOn w:val="BodyText2"/>
    <w:pPr>
      <w:tabs>
        <w:tab w:val="num" w:pos="1080"/>
        <w:tab w:val="left" w:pos="1440"/>
      </w:tabs>
      <w:spacing w:line="240" w:lineRule="auto"/>
      <w:ind w:firstLine="720"/>
    </w:pPr>
    <w:rPr>
      <w:b w:val="0"/>
      <w:bCs w:val="0"/>
      <w:sz w:val="22"/>
      <w:szCs w:val="20"/>
      <w:lang w:val="en-GB" w:eastAsia="en-US"/>
    </w:rPr>
  </w:style>
  <w:style w:type="paragraph" w:customStyle="1" w:styleId="bodytextnoindent">
    <w:name w:val="body text (no indent)"/>
    <w:basedOn w:val="Normal"/>
    <w:pPr>
      <w:tabs>
        <w:tab w:val="num" w:pos="360"/>
      </w:tabs>
      <w:spacing w:before="120" w:after="120"/>
    </w:pPr>
    <w:rPr>
      <w:sz w:val="22"/>
      <w:lang w:eastAsia="en-US"/>
    </w:rPr>
  </w:style>
  <w:style w:type="paragraph" w:customStyle="1" w:styleId="Heading1centred">
    <w:name w:val="Heading 1 (centred)"/>
    <w:basedOn w:val="Heading1"/>
    <w:next w:val="Normal"/>
    <w:pPr>
      <w:ind w:right="403"/>
    </w:pPr>
    <w:rPr>
      <w:rFonts w:eastAsia="SimSun"/>
      <w:b/>
      <w:caps/>
      <w:kern w:val="0"/>
      <w:sz w:val="22"/>
      <w:lang w:eastAsia="en-US"/>
    </w:rPr>
  </w:style>
  <w:style w:type="paragraph" w:customStyle="1" w:styleId="Heading-plainbold">
    <w:name w:val="Heading-plain bold"/>
    <w:basedOn w:val="BodyText"/>
    <w:pPr>
      <w:jc w:val="center"/>
    </w:pPr>
    <w:rPr>
      <w:rFonts w:ascii="Times New Roman"/>
      <w:b/>
      <w:bCs/>
      <w:i/>
      <w:iCs w:val="0"/>
      <w:kern w:val="0"/>
      <w:sz w:val="22"/>
      <w:lang w:val="en-US" w:eastAsia="en-US"/>
    </w:rPr>
  </w:style>
  <w:style w:type="character" w:styleId="HTMLTypewriter">
    <w:name w:val="HTML Typewriter"/>
    <w:rPr>
      <w:rFonts w:ascii="Courier New" w:eastAsia="Arial Unicode MS" w:hAnsi="Courier New" w:cs="Courier New" w:hint="default"/>
      <w:sz w:val="20"/>
      <w:szCs w:val="20"/>
    </w:rPr>
  </w:style>
  <w:style w:type="paragraph" w:customStyle="1" w:styleId="Heading-plain">
    <w:name w:val="Heading - plain"/>
    <w:basedOn w:val="Heading2"/>
    <w:next w:val="BodyText"/>
    <w:rPr>
      <w:kern w:val="0"/>
      <w:sz w:val="22"/>
      <w:lang w:eastAsia="en-US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2multiline">
    <w:name w:val="Heading 2 (multiline)"/>
    <w:basedOn w:val="Heading1"/>
    <w:next w:val="Normal"/>
    <w:pPr>
      <w:spacing w:before="120"/>
      <w:ind w:left="1843" w:right="998" w:hanging="567"/>
      <w:jc w:val="left"/>
    </w:pPr>
    <w:rPr>
      <w:rFonts w:eastAsia="SimSun"/>
      <w:b/>
      <w:i/>
      <w:iCs/>
      <w:kern w:val="0"/>
      <w:sz w:val="22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40">
    <w:name w:val="Heading4"/>
    <w:basedOn w:val="Normal"/>
    <w:pPr>
      <w:keepNext/>
      <w:tabs>
        <w:tab w:val="num" w:pos="720"/>
      </w:tabs>
      <w:spacing w:before="120" w:after="120"/>
      <w:ind w:left="720" w:hanging="720"/>
    </w:pPr>
    <w:rPr>
      <w:i/>
      <w:iCs/>
      <w:sz w:val="22"/>
      <w:lang w:eastAsia="en-US"/>
    </w:rPr>
  </w:style>
  <w:style w:type="paragraph" w:customStyle="1" w:styleId="list3">
    <w:name w:val="list3"/>
    <w:basedOn w:val="Normal"/>
    <w:autoRedefine/>
    <w:pPr>
      <w:tabs>
        <w:tab w:val="num" w:pos="720"/>
      </w:tabs>
      <w:ind w:left="720" w:hanging="360"/>
    </w:pPr>
    <w:rPr>
      <w:sz w:val="22"/>
      <w:lang w:eastAsia="en-US"/>
    </w:rPr>
  </w:style>
  <w:style w:type="paragraph" w:customStyle="1" w:styleId="Numberedparagraph">
    <w:name w:val="Numbered paragraph"/>
    <w:basedOn w:val="Normal"/>
    <w:pPr>
      <w:tabs>
        <w:tab w:val="num" w:pos="1080"/>
      </w:tabs>
      <w:ind w:left="1080" w:hanging="360"/>
    </w:pPr>
    <w:rPr>
      <w:kern w:val="28"/>
      <w:sz w:val="22"/>
      <w:lang w:eastAsia="en-US"/>
    </w:rPr>
  </w:style>
  <w:style w:type="paragraph" w:customStyle="1" w:styleId="Para3nonumber">
    <w:name w:val="Para  3 (no number)"/>
    <w:basedOn w:val="Para3"/>
    <w:pPr>
      <w:numPr>
        <w:ilvl w:val="0"/>
        <w:numId w:val="0"/>
      </w:numPr>
      <w:tabs>
        <w:tab w:val="clear" w:pos="1980"/>
        <w:tab w:val="left" w:pos="2160"/>
      </w:tabs>
      <w:spacing w:before="120" w:after="120"/>
      <w:ind w:left="2160" w:hanging="720"/>
    </w:pPr>
  </w:style>
  <w:style w:type="character" w:customStyle="1" w:styleId="Hyperlink1">
    <w:name w:val="Hyperlink1"/>
    <w:rPr>
      <w:color w:val="0000FF"/>
      <w:sz w:val="18"/>
      <w:u w:val="single"/>
    </w:rPr>
  </w:style>
  <w:style w:type="paragraph" w:styleId="Footer">
    <w:name w:val="footer"/>
    <w:basedOn w:val="Normal"/>
    <w:link w:val="FooterChar"/>
    <w:rsid w:val="009E5A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5ACA"/>
    <w:rPr>
      <w:sz w:val="24"/>
      <w:szCs w:val="24"/>
      <w:lang w:val="en-GB"/>
    </w:rPr>
  </w:style>
  <w:style w:type="paragraph" w:customStyle="1" w:styleId="CharChar1Char">
    <w:name w:val="Char Char1 Char"/>
    <w:basedOn w:val="Normal"/>
    <w:rsid w:val="001F4F0E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sz w:val="22"/>
      <w:szCs w:val="20"/>
      <w:lang w:val="pl-PL" w:eastAsia="pl-PL"/>
    </w:rPr>
  </w:style>
  <w:style w:type="paragraph" w:customStyle="1" w:styleId="Default">
    <w:name w:val="Default"/>
    <w:rsid w:val="00045DA7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479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147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rFonts w:eastAsia="SimHei"/>
      <w:kern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  <w:kern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567"/>
      </w:tabs>
      <w:spacing w:before="120" w:after="120"/>
      <w:jc w:val="center"/>
      <w:outlineLvl w:val="2"/>
    </w:pPr>
    <w:rPr>
      <w:iCs/>
      <w:u w:val="single"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8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0">
    <w:name w:val="文件标题"/>
    <w:basedOn w:val="Normal"/>
    <w:pPr>
      <w:keepNext/>
      <w:jc w:val="center"/>
    </w:pPr>
    <w:rPr>
      <w:rFonts w:eastAsia="SimHei"/>
      <w:kern w:val="28"/>
      <w:sz w:val="28"/>
    </w:rPr>
  </w:style>
  <w:style w:type="paragraph" w:customStyle="1" w:styleId="a">
    <w:name w:val="正文段落"/>
    <w:basedOn w:val="Normal-para"/>
    <w:pPr>
      <w:numPr>
        <w:numId w:val="14"/>
      </w:numPr>
      <w:tabs>
        <w:tab w:val="clear" w:pos="490"/>
        <w:tab w:val="clear" w:pos="979"/>
        <w:tab w:val="clear" w:pos="1469"/>
        <w:tab w:val="left" w:pos="480"/>
      </w:tabs>
    </w:pPr>
    <w:rPr>
      <w:spacing w:val="0"/>
      <w:szCs w:val="24"/>
    </w:rPr>
  </w:style>
  <w:style w:type="paragraph" w:customStyle="1" w:styleId="Normal-para">
    <w:name w:val="Normal-para"/>
    <w:basedOn w:val="Normal"/>
    <w:pPr>
      <w:widowControl w:val="0"/>
      <w:numPr>
        <w:numId w:val="13"/>
      </w:numPr>
      <w:tabs>
        <w:tab w:val="clear" w:pos="360"/>
        <w:tab w:val="left" w:pos="490"/>
        <w:tab w:val="left" w:pos="979"/>
        <w:tab w:val="left" w:pos="1469"/>
      </w:tabs>
      <w:suppressAutoHyphens/>
      <w:adjustRightInd w:val="0"/>
      <w:spacing w:before="120" w:after="120" w:line="240" w:lineRule="atLeast"/>
      <w:textAlignment w:val="baseline"/>
    </w:pPr>
    <w:rPr>
      <w:spacing w:val="-2"/>
      <w:szCs w:val="20"/>
      <w:lang w:val="en-US"/>
    </w:rPr>
  </w:style>
  <w:style w:type="paragraph" w:styleId="FootnoteText">
    <w:name w:val="footnote text"/>
    <w:basedOn w:val="Normal"/>
    <w:semiHidden/>
    <w:pPr>
      <w:keepLines/>
      <w:spacing w:after="60"/>
      <w:ind w:firstLine="720"/>
    </w:pPr>
    <w:rPr>
      <w:sz w:val="18"/>
    </w:rPr>
  </w:style>
  <w:style w:type="character" w:styleId="FootnoteReference">
    <w:name w:val="footnote reference"/>
    <w:semiHidden/>
    <w:rPr>
      <w:sz w:val="28"/>
      <w:u w:val="single"/>
      <w:vertAlign w:val="superscript"/>
    </w:rPr>
  </w:style>
  <w:style w:type="paragraph" w:customStyle="1" w:styleId="Para1-Annex">
    <w:name w:val="Para1-Annex"/>
    <w:basedOn w:val="Normal"/>
    <w:pPr>
      <w:numPr>
        <w:numId w:val="12"/>
      </w:numPr>
      <w:spacing w:before="120" w:after="120"/>
    </w:p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TOC1">
    <w:name w:val="toc 1"/>
    <w:basedOn w:val="BodyText"/>
    <w:next w:val="Normal"/>
    <w:autoRedefine/>
    <w:semiHidden/>
    <w:pPr>
      <w:tabs>
        <w:tab w:val="left" w:pos="440"/>
        <w:tab w:val="right" w:leader="dot" w:pos="9350"/>
      </w:tabs>
      <w:ind w:left="709" w:hanging="709"/>
    </w:pPr>
    <w:rPr>
      <w:b/>
      <w:caps/>
      <w:noProof/>
    </w:rPr>
  </w:style>
  <w:style w:type="paragraph" w:styleId="BodyText">
    <w:name w:val="Body Text"/>
    <w:basedOn w:val="Normal"/>
    <w:pPr>
      <w:spacing w:before="120" w:after="120"/>
    </w:pPr>
    <w:rPr>
      <w:rFonts w:ascii="SimSun"/>
      <w:iCs/>
      <w:kern w:val="24"/>
    </w:rPr>
  </w:style>
  <w:style w:type="paragraph" w:styleId="TOC2">
    <w:name w:val="toc 2"/>
    <w:basedOn w:val="Normal"/>
    <w:next w:val="Normal"/>
    <w:autoRedefine/>
    <w:semiHidden/>
    <w:pPr>
      <w:ind w:leftChars="270" w:left="979" w:hanging="709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tabs>
        <w:tab w:val="left" w:leader="dot" w:pos="9214"/>
      </w:tabs>
      <w:ind w:leftChars="490" w:left="1176"/>
    </w:pPr>
    <w:rPr>
      <w:noProof/>
      <w:lang w:eastAsia="en-US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szCs w:val="20"/>
    </w:rPr>
  </w:style>
  <w:style w:type="paragraph" w:customStyle="1" w:styleId="--">
    <w:name w:val="--的说明"/>
    <w:basedOn w:val="Normal"/>
    <w:pPr>
      <w:spacing w:before="240" w:after="120"/>
      <w:jc w:val="center"/>
    </w:pPr>
    <w:rPr>
      <w:i/>
      <w:iCs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Cornernotation">
    <w:name w:val="Corner notation"/>
    <w:basedOn w:val="Normal"/>
    <w:pPr>
      <w:ind w:left="170" w:right="3119" w:hanging="170"/>
      <w:jc w:val="left"/>
    </w:pPr>
    <w:rPr>
      <w:sz w:val="22"/>
      <w:szCs w:val="22"/>
      <w:lang w:eastAsia="en-US"/>
    </w:rPr>
  </w:style>
  <w:style w:type="character" w:styleId="CommentReference">
    <w:name w:val="annotation reference"/>
    <w:semiHidden/>
    <w:rPr>
      <w:sz w:val="21"/>
      <w:szCs w:val="21"/>
    </w:rPr>
  </w:style>
  <w:style w:type="paragraph" w:styleId="CommentText">
    <w:name w:val="annotation text"/>
    <w:basedOn w:val="Normal"/>
    <w:semiHidden/>
    <w:pPr>
      <w:jc w:val="left"/>
    </w:pPr>
  </w:style>
  <w:style w:type="paragraph" w:customStyle="1" w:styleId="HEADING">
    <w:name w:val="HEADING"/>
    <w:basedOn w:val="Normal"/>
    <w:pPr>
      <w:keepNext/>
      <w:spacing w:before="180" w:after="120" w:line="240" w:lineRule="exact"/>
      <w:jc w:val="center"/>
    </w:pPr>
    <w:rPr>
      <w:sz w:val="22"/>
      <w:szCs w:val="22"/>
      <w:lang w:eastAsia="en-US"/>
    </w:rPr>
  </w:style>
  <w:style w:type="paragraph" w:customStyle="1" w:styleId="Para1">
    <w:name w:val="Para1"/>
    <w:basedOn w:val="Normal"/>
    <w:pPr>
      <w:tabs>
        <w:tab w:val="num" w:pos="1080"/>
      </w:tabs>
      <w:spacing w:before="120" w:after="120"/>
      <w:ind w:left="720"/>
    </w:pPr>
    <w:rPr>
      <w:sz w:val="22"/>
      <w:szCs w:val="22"/>
      <w:lang w:eastAsia="en-US"/>
    </w:rPr>
  </w:style>
  <w:style w:type="paragraph" w:customStyle="1" w:styleId="Para3">
    <w:name w:val="Para3"/>
    <w:basedOn w:val="Normal"/>
    <w:pPr>
      <w:numPr>
        <w:ilvl w:val="2"/>
        <w:numId w:val="11"/>
      </w:numPr>
      <w:tabs>
        <w:tab w:val="clear" w:pos="2160"/>
        <w:tab w:val="left" w:pos="1980"/>
      </w:tabs>
      <w:spacing w:before="80" w:after="80"/>
      <w:ind w:hanging="180"/>
    </w:pPr>
    <w:rPr>
      <w:sz w:val="22"/>
      <w:szCs w:val="22"/>
      <w:lang w:eastAsia="en-US"/>
    </w:rPr>
  </w:style>
  <w:style w:type="paragraph" w:customStyle="1" w:styleId="Para2">
    <w:name w:val="Para2"/>
    <w:basedOn w:val="Para1"/>
    <w:pPr>
      <w:numPr>
        <w:numId w:val="9"/>
      </w:numPr>
      <w:autoSpaceDE w:val="0"/>
      <w:autoSpaceDN w:val="0"/>
    </w:p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  <w:rPr>
      <w:rFonts w:eastAsia="SimSun"/>
      <w:b/>
      <w:bCs/>
      <w:caps/>
      <w:kern w:val="0"/>
      <w:sz w:val="22"/>
      <w:szCs w:val="22"/>
      <w:lang w:eastAsia="en-US"/>
    </w:rPr>
  </w:style>
  <w:style w:type="paragraph" w:customStyle="1" w:styleId="para20">
    <w:name w:val="para2"/>
    <w:basedOn w:val="Normal"/>
    <w:pPr>
      <w:tabs>
        <w:tab w:val="num" w:pos="1440"/>
      </w:tabs>
      <w:spacing w:before="120" w:after="120" w:line="240" w:lineRule="exact"/>
      <w:ind w:firstLine="720"/>
      <w:jc w:val="left"/>
    </w:pPr>
    <w:rPr>
      <w:rFonts w:ascii="Courier" w:hAnsi="Courier"/>
      <w:sz w:val="20"/>
      <w:szCs w:val="20"/>
      <w:lang w:eastAsia="en-US"/>
    </w:rPr>
  </w:style>
  <w:style w:type="paragraph" w:customStyle="1" w:styleId="Paranum">
    <w:name w:val="Paranum"/>
    <w:basedOn w:val="Para1"/>
    <w:pPr>
      <w:tabs>
        <w:tab w:val="clear" w:pos="1080"/>
        <w:tab w:val="num" w:pos="360"/>
      </w:tabs>
      <w:spacing w:line="240" w:lineRule="exact"/>
      <w:ind w:left="0"/>
    </w:pPr>
    <w:rPr>
      <w:lang w:val="en-US"/>
    </w:rPr>
  </w:style>
  <w:style w:type="paragraph" w:customStyle="1" w:styleId="para4">
    <w:name w:val="para4"/>
    <w:basedOn w:val="Normal"/>
    <w:pPr>
      <w:tabs>
        <w:tab w:val="num" w:pos="1440"/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  <w:lang w:eastAsia="en-US"/>
    </w:rPr>
  </w:style>
  <w:style w:type="character" w:customStyle="1" w:styleId="text1">
    <w:name w:val="text1"/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pPr>
      <w:spacing w:before="120" w:after="120" w:line="240" w:lineRule="atLeast"/>
    </w:pPr>
    <w:rPr>
      <w:b/>
      <w:bCs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Para10">
    <w:name w:val="Para 1"/>
    <w:basedOn w:val="BodyText"/>
    <w:rPr>
      <w:rFonts w:ascii="Times New Roman" w:eastAsia="MS Mincho"/>
      <w:iCs w:val="0"/>
      <w:kern w:val="0"/>
      <w:sz w:val="22"/>
      <w:szCs w:val="22"/>
      <w:lang w:eastAsia="en-US"/>
    </w:rPr>
  </w:style>
  <w:style w:type="paragraph" w:customStyle="1" w:styleId="Style1">
    <w:name w:val="Style1"/>
    <w:basedOn w:val="BodyText2"/>
    <w:pPr>
      <w:tabs>
        <w:tab w:val="num" w:pos="1080"/>
        <w:tab w:val="left" w:pos="1440"/>
      </w:tabs>
      <w:spacing w:line="240" w:lineRule="auto"/>
      <w:ind w:firstLine="720"/>
    </w:pPr>
    <w:rPr>
      <w:b w:val="0"/>
      <w:bCs w:val="0"/>
      <w:sz w:val="22"/>
      <w:szCs w:val="20"/>
      <w:lang w:val="en-GB" w:eastAsia="en-US"/>
    </w:rPr>
  </w:style>
  <w:style w:type="paragraph" w:customStyle="1" w:styleId="bodytextnoindent">
    <w:name w:val="body text (no indent)"/>
    <w:basedOn w:val="Normal"/>
    <w:pPr>
      <w:tabs>
        <w:tab w:val="num" w:pos="360"/>
      </w:tabs>
      <w:spacing w:before="120" w:after="120"/>
    </w:pPr>
    <w:rPr>
      <w:sz w:val="22"/>
      <w:lang w:eastAsia="en-US"/>
    </w:rPr>
  </w:style>
  <w:style w:type="paragraph" w:customStyle="1" w:styleId="Heading1centred">
    <w:name w:val="Heading 1 (centred)"/>
    <w:basedOn w:val="Heading1"/>
    <w:next w:val="Normal"/>
    <w:pPr>
      <w:ind w:right="403"/>
    </w:pPr>
    <w:rPr>
      <w:rFonts w:eastAsia="SimSun"/>
      <w:b/>
      <w:caps/>
      <w:kern w:val="0"/>
      <w:sz w:val="22"/>
      <w:lang w:eastAsia="en-US"/>
    </w:rPr>
  </w:style>
  <w:style w:type="paragraph" w:customStyle="1" w:styleId="Heading-plainbold">
    <w:name w:val="Heading-plain bold"/>
    <w:basedOn w:val="BodyText"/>
    <w:pPr>
      <w:jc w:val="center"/>
    </w:pPr>
    <w:rPr>
      <w:rFonts w:ascii="Times New Roman"/>
      <w:b/>
      <w:bCs/>
      <w:i/>
      <w:iCs w:val="0"/>
      <w:kern w:val="0"/>
      <w:sz w:val="22"/>
      <w:lang w:val="en-US" w:eastAsia="en-US"/>
    </w:rPr>
  </w:style>
  <w:style w:type="character" w:styleId="HTMLTypewriter">
    <w:name w:val="HTML Typewriter"/>
    <w:rPr>
      <w:rFonts w:ascii="Courier New" w:eastAsia="Arial Unicode MS" w:hAnsi="Courier New" w:cs="Courier New" w:hint="default"/>
      <w:sz w:val="20"/>
      <w:szCs w:val="20"/>
    </w:rPr>
  </w:style>
  <w:style w:type="paragraph" w:customStyle="1" w:styleId="Heading-plain">
    <w:name w:val="Heading - plain"/>
    <w:basedOn w:val="Heading2"/>
    <w:next w:val="BodyText"/>
    <w:rPr>
      <w:kern w:val="0"/>
      <w:sz w:val="22"/>
      <w:lang w:eastAsia="en-US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2multiline">
    <w:name w:val="Heading 2 (multiline)"/>
    <w:basedOn w:val="Heading1"/>
    <w:next w:val="Normal"/>
    <w:pPr>
      <w:spacing w:before="120"/>
      <w:ind w:left="1843" w:right="998" w:hanging="567"/>
      <w:jc w:val="left"/>
    </w:pPr>
    <w:rPr>
      <w:rFonts w:eastAsia="SimSun"/>
      <w:b/>
      <w:i/>
      <w:iCs/>
      <w:kern w:val="0"/>
      <w:sz w:val="22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40">
    <w:name w:val="Heading4"/>
    <w:basedOn w:val="Normal"/>
    <w:pPr>
      <w:keepNext/>
      <w:tabs>
        <w:tab w:val="num" w:pos="720"/>
      </w:tabs>
      <w:spacing w:before="120" w:after="120"/>
      <w:ind w:left="720" w:hanging="720"/>
    </w:pPr>
    <w:rPr>
      <w:i/>
      <w:iCs/>
      <w:sz w:val="22"/>
      <w:lang w:eastAsia="en-US"/>
    </w:rPr>
  </w:style>
  <w:style w:type="paragraph" w:customStyle="1" w:styleId="list3">
    <w:name w:val="list3"/>
    <w:basedOn w:val="Normal"/>
    <w:autoRedefine/>
    <w:pPr>
      <w:tabs>
        <w:tab w:val="num" w:pos="720"/>
      </w:tabs>
      <w:ind w:left="720" w:hanging="360"/>
    </w:pPr>
    <w:rPr>
      <w:sz w:val="22"/>
      <w:lang w:eastAsia="en-US"/>
    </w:rPr>
  </w:style>
  <w:style w:type="paragraph" w:customStyle="1" w:styleId="Numberedparagraph">
    <w:name w:val="Numbered paragraph"/>
    <w:basedOn w:val="Normal"/>
    <w:pPr>
      <w:tabs>
        <w:tab w:val="num" w:pos="1080"/>
      </w:tabs>
      <w:ind w:left="1080" w:hanging="360"/>
    </w:pPr>
    <w:rPr>
      <w:kern w:val="28"/>
      <w:sz w:val="22"/>
      <w:lang w:eastAsia="en-US"/>
    </w:rPr>
  </w:style>
  <w:style w:type="paragraph" w:customStyle="1" w:styleId="Para3nonumber">
    <w:name w:val="Para  3 (no number)"/>
    <w:basedOn w:val="Para3"/>
    <w:pPr>
      <w:numPr>
        <w:ilvl w:val="0"/>
        <w:numId w:val="0"/>
      </w:numPr>
      <w:tabs>
        <w:tab w:val="clear" w:pos="1980"/>
        <w:tab w:val="left" w:pos="2160"/>
      </w:tabs>
      <w:spacing w:before="120" w:after="120"/>
      <w:ind w:left="2160" w:hanging="720"/>
    </w:pPr>
  </w:style>
  <w:style w:type="character" w:customStyle="1" w:styleId="Hyperlink1">
    <w:name w:val="Hyperlink1"/>
    <w:rPr>
      <w:color w:val="0000FF"/>
      <w:sz w:val="18"/>
      <w:u w:val="single"/>
    </w:rPr>
  </w:style>
  <w:style w:type="paragraph" w:styleId="Footer">
    <w:name w:val="footer"/>
    <w:basedOn w:val="Normal"/>
    <w:link w:val="FooterChar"/>
    <w:rsid w:val="009E5A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5ACA"/>
    <w:rPr>
      <w:sz w:val="24"/>
      <w:szCs w:val="24"/>
      <w:lang w:val="en-GB"/>
    </w:rPr>
  </w:style>
  <w:style w:type="paragraph" w:customStyle="1" w:styleId="CharChar1Char">
    <w:name w:val="Char Char1 Char"/>
    <w:basedOn w:val="Normal"/>
    <w:rsid w:val="001F4F0E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sz w:val="22"/>
      <w:szCs w:val="20"/>
      <w:lang w:val="pl-PL" w:eastAsia="pl-PL"/>
    </w:rPr>
  </w:style>
  <w:style w:type="paragraph" w:customStyle="1" w:styleId="Default">
    <w:name w:val="Default"/>
    <w:rsid w:val="00045DA7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479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14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sbstta/sbstta-21/official/sbstta-21-08-z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WLEY\Application%20Data\Microsoft\Templates\BASIC-CBD-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BASIC-CBD-Doc.dot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UNEP/CBD/WG8J/10/</vt:lpstr>
    </vt:vector>
  </TitlesOfParts>
  <Company>SCBD</Company>
  <LinksUpToDate>false</LinksUpToDate>
  <CharactersWithSpaces>431</CharactersWithSpaces>
  <SharedDoc>false</SharedDoc>
  <HLinks>
    <vt:vector size="6" baseType="variant"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https://www.cbd.int/doc/meetings/sbstta/sbstta-21/official/sbstta-21-08-zh.pdf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UNEP/CBD/WG8J/10/</dc:title>
  <dc:subject>Provisional Agena</dc:subject>
  <dc:creator>SCBD</dc:creator>
  <cp:lastModifiedBy>Administrator</cp:lastModifiedBy>
  <cp:revision>2</cp:revision>
  <cp:lastPrinted>2018-01-09T03:58:00Z</cp:lastPrinted>
  <dcterms:created xsi:type="dcterms:W3CDTF">2018-01-17T11:08:00Z</dcterms:created>
  <dcterms:modified xsi:type="dcterms:W3CDTF">2018-01-17T11:08:00Z</dcterms:modified>
  <cp:category>Chinese Template</cp:category>
</cp:coreProperties>
</file>