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07" w:type="pct"/>
        <w:jc w:val="center"/>
        <w:tblInd w:w="-1133" w:type="dxa"/>
        <w:tblBorders>
          <w:bottom w:val="single" w:sz="3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1099"/>
        <w:gridCol w:w="4464"/>
        <w:gridCol w:w="531"/>
        <w:gridCol w:w="2385"/>
        <w:gridCol w:w="1158"/>
      </w:tblGrid>
      <w:tr w:rsidR="00862D66" w:rsidRPr="004E140A" w:rsidTr="00BD2C0B">
        <w:trPr>
          <w:gridAfter w:val="1"/>
          <w:wAfter w:w="1158" w:type="dxa"/>
          <w:trHeight w:val="993"/>
          <w:jc w:val="center"/>
        </w:trPr>
        <w:tc>
          <w:tcPr>
            <w:tcW w:w="1102" w:type="dxa"/>
            <w:tcBorders>
              <w:top w:val="nil"/>
              <w:bottom w:val="single" w:sz="12" w:space="0" w:color="000000"/>
            </w:tcBorders>
          </w:tcPr>
          <w:p w:rsidR="00862D66" w:rsidRPr="004E140A" w:rsidRDefault="00AB41BC" w:rsidP="00B70BCF">
            <w:pPr>
              <w:pStyle w:val="BodyText2"/>
              <w:rPr>
                <w:lang w:val="ru-RU"/>
              </w:rPr>
            </w:pPr>
            <w:bookmarkStart w:id="0" w:name="_GoBack"/>
            <w:bookmarkEnd w:id="0"/>
            <w:r>
              <w:rPr>
                <w:b/>
                <w:noProof/>
                <w:lang w:val="en-US" w:eastAsia="zh-CN"/>
              </w:rPr>
              <w:drawing>
                <wp:inline distT="0" distB="0" distL="0" distR="0">
                  <wp:extent cx="542925" cy="457200"/>
                  <wp:effectExtent l="0" t="0" r="9525" b="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dxa"/>
            <w:tcBorders>
              <w:top w:val="nil"/>
              <w:bottom w:val="single" w:sz="12" w:space="0" w:color="000000"/>
            </w:tcBorders>
          </w:tcPr>
          <w:p w:rsidR="00862D66" w:rsidRPr="004E140A" w:rsidRDefault="00AB41BC" w:rsidP="00E67B5D">
            <w:pPr>
              <w:rPr>
                <w:lang w:val="ru-RU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400050" cy="438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gridSpan w:val="3"/>
            <w:tcBorders>
              <w:top w:val="nil"/>
              <w:bottom w:val="single" w:sz="12" w:space="0" w:color="000000"/>
            </w:tcBorders>
          </w:tcPr>
          <w:p w:rsidR="00862D66" w:rsidRPr="004E140A" w:rsidRDefault="00862D66" w:rsidP="00C8695C">
            <w:pPr>
              <w:jc w:val="right"/>
              <w:rPr>
                <w:rFonts w:ascii="Univers" w:hAnsi="Univers" w:cs="Angsana New"/>
                <w:b/>
                <w:sz w:val="32"/>
                <w:lang w:val="ru-RU"/>
              </w:rPr>
            </w:pPr>
            <w:r w:rsidRPr="004E140A">
              <w:rPr>
                <w:rFonts w:ascii="Univers" w:hAnsi="Univers" w:cs="Angsana New"/>
                <w:b/>
                <w:sz w:val="32"/>
                <w:lang w:val="ru-RU"/>
              </w:rPr>
              <w:t>CBD</w:t>
            </w:r>
          </w:p>
          <w:p w:rsidR="00862D66" w:rsidRPr="004E140A" w:rsidRDefault="00862D66" w:rsidP="00E67B5D">
            <w:pPr>
              <w:jc w:val="right"/>
              <w:rPr>
                <w:b/>
                <w:lang w:val="ru-RU"/>
              </w:rPr>
            </w:pPr>
          </w:p>
        </w:tc>
      </w:tr>
      <w:tr w:rsidR="00736BC2" w:rsidRPr="004E140A" w:rsidTr="00397E40">
        <w:tblPrEx>
          <w:jc w:val="left"/>
        </w:tblPrEx>
        <w:trPr>
          <w:gridBefore w:val="1"/>
          <w:wBefore w:w="1102" w:type="dxa"/>
          <w:trHeight w:val="1693"/>
        </w:trPr>
        <w:tc>
          <w:tcPr>
            <w:tcW w:w="5563" w:type="dxa"/>
            <w:gridSpan w:val="2"/>
            <w:tcBorders>
              <w:top w:val="nil"/>
              <w:bottom w:val="single" w:sz="36" w:space="0" w:color="000000"/>
            </w:tcBorders>
          </w:tcPr>
          <w:p w:rsidR="00736BC2" w:rsidRPr="004E140A" w:rsidRDefault="00736BC2">
            <w:pPr>
              <w:rPr>
                <w:lang w:val="ru-RU"/>
              </w:rPr>
            </w:pPr>
          </w:p>
          <w:p w:rsidR="00736BC2" w:rsidRPr="004E140A" w:rsidRDefault="00AB41BC" w:rsidP="00736BC2">
            <w:pPr>
              <w:rPr>
                <w:lang w:val="ru-RU"/>
              </w:rPr>
            </w:pPr>
            <w:r>
              <w:rPr>
                <w:noProof/>
                <w:sz w:val="32"/>
                <w:lang w:val="en-US" w:eastAsia="zh-CN"/>
              </w:rPr>
              <w:drawing>
                <wp:inline distT="0" distB="0" distL="0" distR="0">
                  <wp:extent cx="2619375" cy="11334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BC2" w:rsidRPr="004E140A" w:rsidRDefault="00736BC2">
            <w:pPr>
              <w:rPr>
                <w:rFonts w:ascii="Univers" w:hAnsi="Univers"/>
                <w:sz w:val="32"/>
                <w:lang w:val="ru-RU"/>
              </w:rPr>
            </w:pPr>
          </w:p>
        </w:tc>
        <w:tc>
          <w:tcPr>
            <w:tcW w:w="531" w:type="dxa"/>
            <w:tcBorders>
              <w:top w:val="nil"/>
              <w:bottom w:val="single" w:sz="36" w:space="0" w:color="000000"/>
            </w:tcBorders>
          </w:tcPr>
          <w:p w:rsidR="00736BC2" w:rsidRPr="004E140A" w:rsidRDefault="00736BC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bottom w:val="single" w:sz="36" w:space="0" w:color="000000"/>
            </w:tcBorders>
          </w:tcPr>
          <w:p w:rsidR="00736BC2" w:rsidRPr="004E140A" w:rsidRDefault="00736BC2">
            <w:pPr>
              <w:rPr>
                <w:lang w:val="ru-RU"/>
              </w:rPr>
            </w:pPr>
            <w:r w:rsidRPr="004E140A">
              <w:rPr>
                <w:lang w:val="ru-RU"/>
              </w:rPr>
              <w:t>Distr.</w:t>
            </w:r>
          </w:p>
          <w:p w:rsidR="00380470" w:rsidRPr="004E140A" w:rsidRDefault="00380470" w:rsidP="00380470">
            <w:pPr>
              <w:rPr>
                <w:szCs w:val="22"/>
                <w:lang w:val="ru-RU"/>
              </w:rPr>
            </w:pPr>
            <w:r w:rsidRPr="004E140A">
              <w:rPr>
                <w:szCs w:val="22"/>
                <w:lang w:val="ru-RU"/>
              </w:rPr>
              <w:t>GENERAL</w:t>
            </w:r>
          </w:p>
          <w:p w:rsidR="00380470" w:rsidRPr="004E140A" w:rsidRDefault="00380470" w:rsidP="00380470">
            <w:pPr>
              <w:rPr>
                <w:szCs w:val="22"/>
                <w:lang w:val="ru-RU"/>
              </w:rPr>
            </w:pPr>
          </w:p>
          <w:p w:rsidR="00B70BCF" w:rsidRPr="004E140A" w:rsidRDefault="00B70BCF" w:rsidP="00380470">
            <w:pPr>
              <w:rPr>
                <w:kern w:val="22"/>
                <w:szCs w:val="22"/>
                <w:lang w:val="ru-RU"/>
              </w:rPr>
            </w:pPr>
            <w:r w:rsidRPr="004E140A">
              <w:rPr>
                <w:kern w:val="22"/>
                <w:szCs w:val="22"/>
                <w:lang w:val="ru-RU"/>
              </w:rPr>
              <w:t>CBD/SBSTTA/REC/XXI/</w:t>
            </w:r>
            <w:r w:rsidR="00961919">
              <w:rPr>
                <w:kern w:val="22"/>
                <w:szCs w:val="22"/>
                <w:lang w:val="fr-FR"/>
              </w:rPr>
              <w:t>7</w:t>
            </w:r>
          </w:p>
          <w:p w:rsidR="00736BC2" w:rsidRPr="004E140A" w:rsidRDefault="00B70BCF">
            <w:pPr>
              <w:rPr>
                <w:kern w:val="22"/>
                <w:szCs w:val="22"/>
                <w:lang w:val="ru-RU"/>
              </w:rPr>
            </w:pPr>
            <w:r w:rsidRPr="004E140A">
              <w:rPr>
                <w:kern w:val="22"/>
                <w:szCs w:val="22"/>
                <w:lang w:val="ru-RU"/>
              </w:rPr>
              <w:t>14 December 2017</w:t>
            </w:r>
          </w:p>
          <w:p w:rsidR="00B70BCF" w:rsidRPr="004E140A" w:rsidRDefault="00B70BCF">
            <w:pPr>
              <w:rPr>
                <w:lang w:val="ru-RU"/>
              </w:rPr>
            </w:pPr>
          </w:p>
          <w:p w:rsidR="0020629D" w:rsidRPr="004E140A" w:rsidRDefault="0020629D">
            <w:pPr>
              <w:rPr>
                <w:lang w:val="ru-RU"/>
              </w:rPr>
            </w:pPr>
            <w:r w:rsidRPr="004E140A">
              <w:rPr>
                <w:lang w:val="ru-RU"/>
              </w:rPr>
              <w:t>RUSSIAN</w:t>
            </w:r>
          </w:p>
          <w:p w:rsidR="00736BC2" w:rsidRPr="004E140A" w:rsidRDefault="00736BC2">
            <w:pPr>
              <w:rPr>
                <w:b/>
                <w:bCs/>
                <w:color w:val="FF0000"/>
                <w:sz w:val="40"/>
                <w:u w:val="single"/>
                <w:lang w:val="ru-RU"/>
              </w:rPr>
            </w:pPr>
            <w:r w:rsidRPr="004E140A">
              <w:rPr>
                <w:lang w:val="ru-RU"/>
              </w:rPr>
              <w:t>ORIGINAL:  ENGLISH</w:t>
            </w:r>
          </w:p>
        </w:tc>
      </w:tr>
    </w:tbl>
    <w:p w:rsidR="00397E40" w:rsidRPr="004E140A" w:rsidRDefault="00397E40" w:rsidP="00397E40">
      <w:pPr>
        <w:pStyle w:val="Cornernotation"/>
        <w:rPr>
          <w:lang w:val="ru-RU"/>
        </w:rPr>
      </w:pPr>
      <w:r w:rsidRPr="004E140A">
        <w:rPr>
          <w:szCs w:val="22"/>
          <w:lang w:val="ru-RU"/>
        </w:rPr>
        <w:t>ВСПОМОГАТЕЛЬНЫЙ ОРГАН ПО НАУЧНЫМ, ТЕХНИЧЕСКИМ И ТЕХНОЛОГИЧЕСКИМ КОНСУЛЬТАЦИЯМ</w:t>
      </w:r>
    </w:p>
    <w:p w:rsidR="004E140A" w:rsidRPr="004E140A" w:rsidRDefault="004E140A" w:rsidP="004E140A">
      <w:pPr>
        <w:pStyle w:val="Cornernotation"/>
        <w:ind w:right="4740"/>
        <w:rPr>
          <w:szCs w:val="22"/>
          <w:lang w:val="ru-RU"/>
        </w:rPr>
      </w:pPr>
      <w:r w:rsidRPr="004E140A">
        <w:rPr>
          <w:szCs w:val="22"/>
          <w:lang w:val="ru-RU"/>
        </w:rPr>
        <w:t>Двадцатое первое совещание</w:t>
      </w:r>
    </w:p>
    <w:p w:rsidR="004E140A" w:rsidRPr="004E140A" w:rsidRDefault="004E140A" w:rsidP="004E140A">
      <w:pPr>
        <w:pStyle w:val="Cornernotation"/>
        <w:ind w:right="4740"/>
        <w:rPr>
          <w:szCs w:val="22"/>
          <w:lang w:val="ru-RU"/>
        </w:rPr>
      </w:pPr>
      <w:r w:rsidRPr="004E140A">
        <w:rPr>
          <w:szCs w:val="22"/>
          <w:lang w:val="ru-RU"/>
        </w:rPr>
        <w:t>Монреаль, Канада, 11-14 декабря 2017 года</w:t>
      </w:r>
    </w:p>
    <w:p w:rsidR="004E140A" w:rsidRPr="004E140A" w:rsidRDefault="004E140A" w:rsidP="004E140A">
      <w:pPr>
        <w:pStyle w:val="Cornernotation"/>
        <w:ind w:right="4740"/>
        <w:rPr>
          <w:szCs w:val="22"/>
          <w:lang w:val="ru-RU"/>
        </w:rPr>
      </w:pPr>
      <w:r w:rsidRPr="004E140A">
        <w:rPr>
          <w:szCs w:val="22"/>
          <w:lang w:val="ru-RU"/>
        </w:rPr>
        <w:t xml:space="preserve">Пункт </w:t>
      </w:r>
      <w:r w:rsidR="009A4741">
        <w:rPr>
          <w:szCs w:val="22"/>
          <w:lang w:val="ru-RU"/>
        </w:rPr>
        <w:t>9</w:t>
      </w:r>
      <w:r w:rsidRPr="004E140A">
        <w:rPr>
          <w:szCs w:val="22"/>
          <w:lang w:val="ru-RU"/>
        </w:rPr>
        <w:t xml:space="preserve"> повестки дня</w:t>
      </w:r>
    </w:p>
    <w:p w:rsidR="004E140A" w:rsidRPr="004E140A" w:rsidRDefault="004E140A" w:rsidP="00397E40">
      <w:pPr>
        <w:pStyle w:val="Cornernotation"/>
        <w:ind w:right="4740"/>
        <w:rPr>
          <w:szCs w:val="22"/>
          <w:lang w:val="ru-RU"/>
        </w:rPr>
      </w:pPr>
    </w:p>
    <w:p w:rsidR="008F429B" w:rsidRPr="004E140A" w:rsidRDefault="008F429B" w:rsidP="008F429B">
      <w:pPr>
        <w:pStyle w:val="Heading1"/>
        <w:rPr>
          <w:b w:val="0"/>
          <w:szCs w:val="22"/>
          <w:lang w:val="ru-RU"/>
        </w:rPr>
      </w:pPr>
      <w:r w:rsidRPr="004E140A">
        <w:rPr>
          <w:lang w:val="ru-RU"/>
        </w:rPr>
        <w:t xml:space="preserve">рекомендация, принятая Вспомогательным органом по научным, техническим и технологическим консультациям  </w:t>
      </w:r>
    </w:p>
    <w:p w:rsidR="00511D8C" w:rsidRPr="00BD2C0B" w:rsidRDefault="004E140A" w:rsidP="00A975F7">
      <w:pPr>
        <w:pStyle w:val="recommendation"/>
        <w:spacing w:line="240" w:lineRule="auto"/>
        <w:ind w:left="2126" w:hanging="992"/>
        <w:rPr>
          <w:i w:val="0"/>
          <w:iCs w:val="0"/>
          <w:kern w:val="22"/>
          <w:lang w:val="ru-RU"/>
        </w:rPr>
      </w:pPr>
      <w:r w:rsidRPr="004E140A">
        <w:rPr>
          <w:i w:val="0"/>
          <w:iCs w:val="0"/>
          <w:kern w:val="22"/>
          <w:lang w:val="ru-RU"/>
        </w:rPr>
        <w:tab/>
      </w:r>
      <w:r w:rsidR="00961919" w:rsidRPr="00BD2C0B">
        <w:rPr>
          <w:i w:val="0"/>
          <w:iCs w:val="0"/>
          <w:kern w:val="22"/>
          <w:lang w:val="ru-RU"/>
        </w:rPr>
        <w:t>XXI/7</w:t>
      </w:r>
      <w:r w:rsidR="008F429B" w:rsidRPr="00BD2C0B">
        <w:rPr>
          <w:i w:val="0"/>
          <w:iCs w:val="0"/>
          <w:kern w:val="22"/>
          <w:lang w:val="ru-RU"/>
        </w:rPr>
        <w:t>.</w:t>
      </w:r>
      <w:r w:rsidRPr="00BD2C0B">
        <w:rPr>
          <w:i w:val="0"/>
          <w:iCs w:val="0"/>
          <w:kern w:val="22"/>
          <w:lang w:val="ru-RU"/>
        </w:rPr>
        <w:tab/>
      </w:r>
      <w:r w:rsidR="00961919" w:rsidRPr="00BD2C0B">
        <w:rPr>
          <w:i w:val="0"/>
          <w:iCs w:val="0"/>
          <w:kern w:val="22"/>
          <w:lang w:val="ru-RU"/>
        </w:rPr>
        <w:t>Н</w:t>
      </w:r>
      <w:r w:rsidR="00961919" w:rsidRPr="00BD2C0B">
        <w:rPr>
          <w:i w:val="0"/>
          <w:iCs w:val="0"/>
          <w:lang w:val="ru-RU"/>
        </w:rPr>
        <w:t>овые и возникающие вопросы, касающиеся сохранения и устойчивого использования биологического разнообразия</w:t>
      </w:r>
      <w:r w:rsidR="00961919" w:rsidRPr="00BD2C0B">
        <w:rPr>
          <w:i w:val="0"/>
          <w:iCs w:val="0"/>
          <w:kern w:val="22"/>
          <w:lang w:val="ru-RU"/>
        </w:rPr>
        <w:t xml:space="preserve"> </w:t>
      </w:r>
      <w:r w:rsidR="00511D8C" w:rsidRPr="00BD2C0B">
        <w:rPr>
          <w:i w:val="0"/>
          <w:iCs w:val="0"/>
          <w:kern w:val="22"/>
          <w:lang w:val="ru-RU"/>
        </w:rPr>
        <w:fldChar w:fldCharType="begin"/>
      </w:r>
      <w:r w:rsidR="00511D8C" w:rsidRPr="00BD2C0B">
        <w:rPr>
          <w:i w:val="0"/>
          <w:iCs w:val="0"/>
          <w:kern w:val="22"/>
          <w:lang w:val="ru-RU"/>
        </w:rPr>
        <w:instrText xml:space="preserve"> TITLE  \* MERGEFORMAT </w:instrText>
      </w:r>
      <w:r w:rsidR="00511D8C" w:rsidRPr="00BD2C0B">
        <w:rPr>
          <w:i w:val="0"/>
          <w:iCs w:val="0"/>
          <w:kern w:val="22"/>
          <w:lang w:val="ru-RU"/>
        </w:rPr>
        <w:fldChar w:fldCharType="end"/>
      </w:r>
    </w:p>
    <w:p w:rsidR="00961919" w:rsidRPr="00BD2C0B" w:rsidRDefault="00961919" w:rsidP="00961919">
      <w:pPr>
        <w:pStyle w:val="Para10"/>
        <w:numPr>
          <w:ilvl w:val="0"/>
          <w:numId w:val="0"/>
        </w:numPr>
        <w:suppressLineNumbers/>
        <w:suppressAutoHyphens/>
        <w:ind w:left="720"/>
        <w:rPr>
          <w:iCs/>
          <w:kern w:val="22"/>
          <w:szCs w:val="22"/>
          <w:lang w:val="ru-RU"/>
        </w:rPr>
      </w:pPr>
      <w:r w:rsidRPr="00BD2C0B">
        <w:rPr>
          <w:i/>
          <w:iCs/>
          <w:kern w:val="22"/>
          <w:szCs w:val="22"/>
          <w:lang w:val="ru-RU"/>
        </w:rPr>
        <w:t xml:space="preserve">Вспомогательный орган по научным, техническим и технологическим консультациям </w:t>
      </w:r>
    </w:p>
    <w:p w:rsidR="00961919" w:rsidRPr="00BD2C0B" w:rsidRDefault="00961919" w:rsidP="00961919">
      <w:pPr>
        <w:suppressLineNumbers/>
        <w:suppressAutoHyphens/>
        <w:spacing w:before="120" w:after="120"/>
        <w:ind w:firstLine="720"/>
        <w:rPr>
          <w:kern w:val="22"/>
          <w:szCs w:val="22"/>
          <w:lang w:val="ru-RU"/>
        </w:rPr>
      </w:pPr>
      <w:r w:rsidRPr="00BD2C0B">
        <w:rPr>
          <w:iCs/>
          <w:kern w:val="22"/>
          <w:szCs w:val="22"/>
          <w:lang w:val="ru-RU"/>
        </w:rPr>
        <w:t>1.</w:t>
      </w:r>
      <w:r w:rsidRPr="00BD2C0B">
        <w:rPr>
          <w:i/>
          <w:iCs/>
          <w:kern w:val="22"/>
          <w:szCs w:val="22"/>
          <w:lang w:val="ru-RU"/>
        </w:rPr>
        <w:tab/>
      </w:r>
      <w:r w:rsidRPr="00BD2C0B">
        <w:rPr>
          <w:i/>
          <w:lang w:val="ru-RU"/>
        </w:rPr>
        <w:t xml:space="preserve">принимает к сведению </w:t>
      </w:r>
      <w:r w:rsidRPr="00BD2C0B">
        <w:rPr>
          <w:kern w:val="22"/>
          <w:szCs w:val="22"/>
          <w:lang w:val="ru-RU"/>
        </w:rPr>
        <w:t>предложения по новым и возникающим вопросам и соответствующую информацию и мнения, представленные Сторонами и наблюдателями и кратко изложенные в записке Исполнительного секретаря о новых и возникающих вопросах</w:t>
      </w:r>
      <w:bookmarkStart w:id="1" w:name="_Ref500874342"/>
      <w:r w:rsidRPr="00BD2C0B">
        <w:rPr>
          <w:rStyle w:val="FootnoteReference"/>
          <w:kern w:val="22"/>
          <w:szCs w:val="18"/>
          <w:vertAlign w:val="superscript"/>
          <w:lang w:val="ru-RU"/>
        </w:rPr>
        <w:footnoteReference w:id="1"/>
      </w:r>
      <w:bookmarkEnd w:id="1"/>
      <w:r w:rsidRPr="00BD2C0B">
        <w:rPr>
          <w:kern w:val="22"/>
          <w:szCs w:val="22"/>
          <w:lang w:val="ru-RU"/>
        </w:rPr>
        <w:t>;</w:t>
      </w:r>
    </w:p>
    <w:p w:rsidR="000A7220" w:rsidRPr="00BD2C0B" w:rsidRDefault="00961919" w:rsidP="00961919">
      <w:pPr>
        <w:suppressLineNumbers/>
        <w:suppressAutoHyphens/>
        <w:spacing w:before="100" w:beforeAutospacing="1" w:after="100" w:afterAutospacing="1"/>
        <w:ind w:firstLine="720"/>
        <w:rPr>
          <w:szCs w:val="22"/>
          <w:lang w:val="ru-RU"/>
        </w:rPr>
      </w:pPr>
      <w:r w:rsidRPr="00BD2C0B">
        <w:rPr>
          <w:kern w:val="22"/>
          <w:szCs w:val="22"/>
          <w:lang w:val="ru-RU"/>
        </w:rPr>
        <w:t>2.</w:t>
      </w:r>
      <w:r w:rsidRPr="00BD2C0B">
        <w:rPr>
          <w:i/>
          <w:kern w:val="22"/>
          <w:szCs w:val="22"/>
          <w:lang w:val="ru-RU"/>
        </w:rPr>
        <w:tab/>
        <w:t xml:space="preserve">рекомендует, </w:t>
      </w:r>
      <w:r w:rsidRPr="00BD2C0B">
        <w:rPr>
          <w:kern w:val="22"/>
          <w:szCs w:val="22"/>
          <w:lang w:val="ru-RU"/>
        </w:rPr>
        <w:t>чтобы в соответствии с процедурой, учрежденной посредством решения IX/29, Конференция Сторон постановила не включать в повестку дня Вспомогательного органа на предстоящий двухлетний период ни одного из предлагаемых новых и возникающих вопросов, перечисленных в записке Исполнительного секретаря о новых и возникающих вопросах</w:t>
      </w:r>
      <w:r w:rsidR="007F7D31" w:rsidRPr="00BD2C0B">
        <w:rPr>
          <w:kern w:val="22"/>
          <w:szCs w:val="22"/>
          <w:vertAlign w:val="superscript"/>
          <w:lang w:val="ru-RU"/>
        </w:rPr>
        <w:fldChar w:fldCharType="begin"/>
      </w:r>
      <w:r w:rsidR="007F7D31" w:rsidRPr="00BD2C0B">
        <w:rPr>
          <w:kern w:val="22"/>
          <w:szCs w:val="22"/>
          <w:vertAlign w:val="superscript"/>
          <w:lang w:val="ru-RU"/>
        </w:rPr>
        <w:instrText xml:space="preserve"> NOTEREF _Ref500874342 \h  \* MERGEFORMAT </w:instrText>
      </w:r>
      <w:r w:rsidR="007F7D31" w:rsidRPr="00BD2C0B">
        <w:rPr>
          <w:kern w:val="22"/>
          <w:szCs w:val="22"/>
          <w:vertAlign w:val="superscript"/>
          <w:lang w:val="ru-RU"/>
        </w:rPr>
      </w:r>
      <w:r w:rsidR="007F7D31" w:rsidRPr="00BD2C0B">
        <w:rPr>
          <w:kern w:val="22"/>
          <w:szCs w:val="22"/>
          <w:vertAlign w:val="superscript"/>
          <w:lang w:val="ru-RU"/>
        </w:rPr>
        <w:fldChar w:fldCharType="separate"/>
      </w:r>
      <w:r w:rsidR="007F7D31" w:rsidRPr="00BD2C0B">
        <w:rPr>
          <w:kern w:val="22"/>
          <w:szCs w:val="22"/>
          <w:vertAlign w:val="superscript"/>
          <w:lang w:val="ru-RU"/>
        </w:rPr>
        <w:t>1</w:t>
      </w:r>
      <w:r w:rsidR="007F7D31" w:rsidRPr="00BD2C0B">
        <w:rPr>
          <w:kern w:val="22"/>
          <w:szCs w:val="22"/>
          <w:vertAlign w:val="superscript"/>
          <w:lang w:val="ru-RU"/>
        </w:rPr>
        <w:fldChar w:fldCharType="end"/>
      </w:r>
      <w:r w:rsidRPr="00BD2C0B">
        <w:rPr>
          <w:kern w:val="22"/>
          <w:szCs w:val="22"/>
          <w:lang w:val="ru-RU"/>
        </w:rPr>
        <w:t xml:space="preserve">. </w:t>
      </w:r>
      <w:r w:rsidR="00A975F7" w:rsidRPr="00BD2C0B">
        <w:rPr>
          <w:iCs/>
          <w:kern w:val="22"/>
          <w:szCs w:val="22"/>
          <w:lang w:val="ru-RU"/>
        </w:rPr>
        <w:t xml:space="preserve"> </w:t>
      </w:r>
    </w:p>
    <w:p w:rsidR="000A7220" w:rsidRPr="004E140A" w:rsidRDefault="000A7220" w:rsidP="00B15FF0">
      <w:pPr>
        <w:spacing w:before="100" w:beforeAutospacing="1" w:after="100" w:afterAutospacing="1"/>
        <w:jc w:val="center"/>
        <w:rPr>
          <w:kern w:val="22"/>
          <w:lang w:val="ru-RU"/>
        </w:rPr>
      </w:pPr>
      <w:r w:rsidRPr="004E140A">
        <w:rPr>
          <w:lang w:val="ru-RU"/>
        </w:rPr>
        <w:t>__________</w:t>
      </w:r>
    </w:p>
    <w:p w:rsidR="00736BC2" w:rsidRPr="004E140A" w:rsidRDefault="00736BC2" w:rsidP="00B15FF0">
      <w:pPr>
        <w:spacing w:before="100" w:beforeAutospacing="1" w:after="100" w:afterAutospacing="1"/>
        <w:rPr>
          <w:lang w:val="ru-RU"/>
        </w:rPr>
      </w:pPr>
    </w:p>
    <w:sectPr w:rsidR="00736BC2" w:rsidRPr="004E140A" w:rsidSect="00BD2C0B">
      <w:headerReference w:type="even" r:id="rId11"/>
      <w:headerReference w:type="default" r:id="rId12"/>
      <w:headerReference w:type="first" r:id="rId13"/>
      <w:footerReference w:type="first" r:id="rId14"/>
      <w:type w:val="continuous"/>
      <w:pgSz w:w="12240" w:h="15840" w:code="1"/>
      <w:pgMar w:top="1021" w:right="1440" w:bottom="1134" w:left="1440" w:header="45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3A" w:rsidRDefault="0049623A">
      <w:r>
        <w:separator/>
      </w:r>
    </w:p>
  </w:endnote>
  <w:endnote w:type="continuationSeparator" w:id="0">
    <w:p w:rsidR="0049623A" w:rsidRDefault="0049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AA" w:rsidRDefault="00E602AA" w:rsidP="008361CA">
    <w:pPr>
      <w:pStyle w:val="Footer"/>
      <w:tabs>
        <w:tab w:val="clear" w:pos="4320"/>
        <w:tab w:val="clear" w:pos="8640"/>
      </w:tabs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3A" w:rsidRDefault="0049623A">
      <w:r>
        <w:separator/>
      </w:r>
    </w:p>
  </w:footnote>
  <w:footnote w:type="continuationSeparator" w:id="0">
    <w:p w:rsidR="0049623A" w:rsidRDefault="0049623A">
      <w:r>
        <w:continuationSeparator/>
      </w:r>
    </w:p>
  </w:footnote>
  <w:footnote w:id="1">
    <w:p w:rsidR="00961919" w:rsidRDefault="00961919" w:rsidP="00961919">
      <w:pPr>
        <w:pStyle w:val="FootnoteText"/>
        <w:keepLines w:val="0"/>
        <w:spacing w:after="0"/>
        <w:ind w:firstLine="0"/>
        <w:jc w:val="left"/>
      </w:pPr>
      <w:r w:rsidRPr="000F4A68">
        <w:rPr>
          <w:rStyle w:val="FootnoteReference"/>
          <w:sz w:val="16"/>
          <w:szCs w:val="16"/>
          <w:vertAlign w:val="superscript"/>
        </w:rPr>
        <w:footnoteRef/>
      </w:r>
      <w:r w:rsidRPr="000F4A68">
        <w:rPr>
          <w:sz w:val="16"/>
          <w:szCs w:val="16"/>
        </w:rPr>
        <w:t xml:space="preserve"> </w:t>
      </w:r>
      <w:hyperlink r:id="rId1" w:history="1">
        <w:r w:rsidRPr="00152FAF">
          <w:rPr>
            <w:rStyle w:val="Hyperlink"/>
            <w:kern w:val="22"/>
            <w:sz w:val="16"/>
            <w:szCs w:val="16"/>
          </w:rPr>
          <w:t>CBD/SBSTTA/21/8</w:t>
        </w:r>
      </w:hyperlink>
      <w:r w:rsidRPr="000F4A68">
        <w:rPr>
          <w:kern w:val="22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AA" w:rsidRPr="00B15FF0" w:rsidRDefault="00E602AA" w:rsidP="00B15FF0">
    <w:pPr>
      <w:rPr>
        <w:noProof/>
        <w:kern w:val="22"/>
      </w:rPr>
    </w:pPr>
    <w:r w:rsidRPr="002E1220">
      <w:rPr>
        <w:snapToGrid w:val="0"/>
        <w:kern w:val="22"/>
      </w:rPr>
      <w:t>UNEP/CBD/SBSTTA/REC/XX</w:t>
    </w:r>
    <w:r w:rsidR="00C92798">
      <w:rPr>
        <w:snapToGrid w:val="0"/>
        <w:kern w:val="22"/>
      </w:rPr>
      <w:t>I</w:t>
    </w:r>
    <w:r w:rsidRPr="002E1220">
      <w:rPr>
        <w:snapToGrid w:val="0"/>
        <w:kern w:val="22"/>
      </w:rPr>
      <w:t>/</w:t>
    </w:r>
    <w:r w:rsidR="00A975F7">
      <w:rPr>
        <w:snapToGrid w:val="0"/>
        <w:kern w:val="22"/>
        <w:lang w:val="ru-RU"/>
      </w:rPr>
      <w:t>6</w:t>
    </w:r>
  </w:p>
  <w:p w:rsidR="00E602AA" w:rsidRPr="00B15FF0" w:rsidRDefault="00E602AA" w:rsidP="00B15FF0">
    <w:pPr>
      <w:pStyle w:val="Header"/>
      <w:rPr>
        <w:noProof/>
        <w:kern w:val="22"/>
      </w:rPr>
    </w:pPr>
    <w:r>
      <w:rPr>
        <w:noProof/>
        <w:kern w:val="22"/>
        <w:lang w:val="ru-RU"/>
      </w:rPr>
      <w:t>Страница</w:t>
    </w:r>
    <w:r w:rsidRPr="00B15FF0">
      <w:rPr>
        <w:noProof/>
        <w:kern w:val="22"/>
      </w:rPr>
      <w:t xml:space="preserve"> </w:t>
    </w:r>
    <w:r w:rsidRPr="00B15FF0">
      <w:rPr>
        <w:noProof/>
        <w:kern w:val="22"/>
      </w:rPr>
      <w:fldChar w:fldCharType="begin"/>
    </w:r>
    <w:r w:rsidRPr="00B15FF0">
      <w:rPr>
        <w:noProof/>
        <w:kern w:val="22"/>
      </w:rPr>
      <w:instrText xml:space="preserve"> PAGE   \* MERGEFORMAT </w:instrText>
    </w:r>
    <w:r w:rsidRPr="00B15FF0">
      <w:rPr>
        <w:noProof/>
        <w:kern w:val="22"/>
      </w:rPr>
      <w:fldChar w:fldCharType="separate"/>
    </w:r>
    <w:r w:rsidR="00961919">
      <w:rPr>
        <w:noProof/>
        <w:kern w:val="22"/>
      </w:rPr>
      <w:t>2</w:t>
    </w:r>
    <w:r w:rsidRPr="00B15FF0">
      <w:rPr>
        <w:noProof/>
        <w:kern w:val="22"/>
      </w:rPr>
      <w:fldChar w:fldCharType="end"/>
    </w:r>
  </w:p>
  <w:p w:rsidR="00E602AA" w:rsidRPr="00B15FF0" w:rsidRDefault="00E602AA" w:rsidP="00B15FF0">
    <w:pPr>
      <w:pStyle w:val="Header"/>
      <w:rPr>
        <w:noProof/>
        <w:kern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798" w:rsidRPr="00F212C6" w:rsidRDefault="00C92798" w:rsidP="00C92798">
    <w:pPr>
      <w:pStyle w:val="Header"/>
      <w:jc w:val="right"/>
      <w:rPr>
        <w:lang w:val="ru-RU"/>
      </w:rPr>
    </w:pPr>
    <w:r w:rsidRPr="00C92798">
      <w:t>UNEP/CBD/SBSTTA/REC/XXI/</w:t>
    </w:r>
    <w:r w:rsidR="00A975F7">
      <w:rPr>
        <w:lang w:val="ru-RU"/>
      </w:rPr>
      <w:t>6</w:t>
    </w:r>
  </w:p>
  <w:p w:rsidR="00C92798" w:rsidRPr="00C92798" w:rsidRDefault="00C92798" w:rsidP="00C92798">
    <w:pPr>
      <w:pStyle w:val="Header"/>
      <w:jc w:val="right"/>
    </w:pPr>
    <w:r w:rsidRPr="00C92798">
      <w:rPr>
        <w:lang w:val="ru-RU"/>
      </w:rPr>
      <w:t>Страница</w:t>
    </w:r>
    <w:r w:rsidRPr="00C92798">
      <w:t xml:space="preserve"> </w:t>
    </w:r>
    <w:r w:rsidRPr="00C92798">
      <w:fldChar w:fldCharType="begin"/>
    </w:r>
    <w:r w:rsidRPr="00C92798">
      <w:instrText xml:space="preserve"> PAGE   \* MERGEFORMAT </w:instrText>
    </w:r>
    <w:r w:rsidRPr="00C92798">
      <w:fldChar w:fldCharType="separate"/>
    </w:r>
    <w:r w:rsidR="00961919">
      <w:rPr>
        <w:noProof/>
      </w:rPr>
      <w:t>3</w:t>
    </w:r>
    <w:r w:rsidRPr="00C92798">
      <w:fldChar w:fldCharType="end"/>
    </w:r>
  </w:p>
  <w:p w:rsidR="00C92798" w:rsidRPr="00C92798" w:rsidRDefault="00C92798" w:rsidP="00C92798">
    <w:pPr>
      <w:pStyle w:val="Header"/>
      <w:jc w:val="right"/>
    </w:pPr>
  </w:p>
  <w:p w:rsidR="00C92798" w:rsidRDefault="00C927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AA" w:rsidRDefault="00E602AA" w:rsidP="00B15FF0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40165948"/>
    <w:multiLevelType w:val="hybridMultilevel"/>
    <w:tmpl w:val="2EE8BF76"/>
    <w:lvl w:ilvl="0" w:tplc="9640839A">
      <w:start w:val="1"/>
      <w:numFmt w:val="decimal"/>
      <w:pStyle w:val="Para1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8E4287B"/>
    <w:multiLevelType w:val="multilevel"/>
    <w:tmpl w:val="882687C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E0442B4"/>
    <w:multiLevelType w:val="multilevel"/>
    <w:tmpl w:val="4FF01174"/>
    <w:lvl w:ilvl="0">
      <w:start w:val="1"/>
      <w:numFmt w:val="decimal"/>
      <w:pStyle w:val="Para10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pStyle w:val="TOC9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4FE95575"/>
    <w:multiLevelType w:val="hybridMultilevel"/>
    <w:tmpl w:val="C38A262E"/>
    <w:lvl w:ilvl="0" w:tplc="FB2448F0">
      <w:start w:val="1"/>
      <w:numFmt w:val="lowerLetter"/>
      <w:lvlText w:val=" %1)"/>
      <w:lvlJc w:val="left"/>
      <w:pPr>
        <w:tabs>
          <w:tab w:val="num" w:pos="0"/>
        </w:tabs>
        <w:ind w:left="1440" w:hanging="360"/>
      </w:pPr>
      <w:rPr>
        <w:rFonts w:cs="Times New Roman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evenAndOddHeaders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BD"/>
    <w:rsid w:val="000019F9"/>
    <w:rsid w:val="00062398"/>
    <w:rsid w:val="00070BF7"/>
    <w:rsid w:val="000711E1"/>
    <w:rsid w:val="000A5550"/>
    <w:rsid w:val="000A7220"/>
    <w:rsid w:val="000B6666"/>
    <w:rsid w:val="000C252B"/>
    <w:rsid w:val="000C7BE4"/>
    <w:rsid w:val="000F2866"/>
    <w:rsid w:val="000F63AB"/>
    <w:rsid w:val="0012218A"/>
    <w:rsid w:val="0012633E"/>
    <w:rsid w:val="00152FAF"/>
    <w:rsid w:val="00166273"/>
    <w:rsid w:val="00173327"/>
    <w:rsid w:val="00185288"/>
    <w:rsid w:val="0019637E"/>
    <w:rsid w:val="001B265D"/>
    <w:rsid w:val="001C5F95"/>
    <w:rsid w:val="0020629D"/>
    <w:rsid w:val="0021283D"/>
    <w:rsid w:val="002170EB"/>
    <w:rsid w:val="00226CCC"/>
    <w:rsid w:val="00227853"/>
    <w:rsid w:val="0023776A"/>
    <w:rsid w:val="00251E04"/>
    <w:rsid w:val="00274F4F"/>
    <w:rsid w:val="00293EBD"/>
    <w:rsid w:val="002A16E6"/>
    <w:rsid w:val="002A2CB8"/>
    <w:rsid w:val="002B6F7D"/>
    <w:rsid w:val="002C42D9"/>
    <w:rsid w:val="002D3730"/>
    <w:rsid w:val="002D613B"/>
    <w:rsid w:val="00350ACC"/>
    <w:rsid w:val="00367C61"/>
    <w:rsid w:val="003740E9"/>
    <w:rsid w:val="00380470"/>
    <w:rsid w:val="00397E40"/>
    <w:rsid w:val="003A721D"/>
    <w:rsid w:val="003C19C6"/>
    <w:rsid w:val="003C4191"/>
    <w:rsid w:val="003C7B64"/>
    <w:rsid w:val="003D462B"/>
    <w:rsid w:val="003D7CF6"/>
    <w:rsid w:val="003E5D1E"/>
    <w:rsid w:val="003F2D5A"/>
    <w:rsid w:val="004148C6"/>
    <w:rsid w:val="0042455F"/>
    <w:rsid w:val="00431FA8"/>
    <w:rsid w:val="0044505A"/>
    <w:rsid w:val="0049623A"/>
    <w:rsid w:val="004A4369"/>
    <w:rsid w:val="004D728B"/>
    <w:rsid w:val="004E140A"/>
    <w:rsid w:val="004F7AAC"/>
    <w:rsid w:val="00501567"/>
    <w:rsid w:val="00511D8C"/>
    <w:rsid w:val="0053458F"/>
    <w:rsid w:val="00592849"/>
    <w:rsid w:val="005975F1"/>
    <w:rsid w:val="005C4F62"/>
    <w:rsid w:val="005E3E89"/>
    <w:rsid w:val="005E77AA"/>
    <w:rsid w:val="00607303"/>
    <w:rsid w:val="006148F8"/>
    <w:rsid w:val="0063386D"/>
    <w:rsid w:val="006441B1"/>
    <w:rsid w:val="006507F2"/>
    <w:rsid w:val="006963F5"/>
    <w:rsid w:val="006A0BD2"/>
    <w:rsid w:val="006B20B4"/>
    <w:rsid w:val="00701571"/>
    <w:rsid w:val="00722D13"/>
    <w:rsid w:val="00726AA9"/>
    <w:rsid w:val="00726F90"/>
    <w:rsid w:val="00727994"/>
    <w:rsid w:val="00730AE3"/>
    <w:rsid w:val="00736BC2"/>
    <w:rsid w:val="007579D0"/>
    <w:rsid w:val="007672F0"/>
    <w:rsid w:val="00785982"/>
    <w:rsid w:val="0079325E"/>
    <w:rsid w:val="007A3260"/>
    <w:rsid w:val="007E3813"/>
    <w:rsid w:val="007E6F89"/>
    <w:rsid w:val="007F7D31"/>
    <w:rsid w:val="00821D9A"/>
    <w:rsid w:val="0082341A"/>
    <w:rsid w:val="008361CA"/>
    <w:rsid w:val="008452F6"/>
    <w:rsid w:val="00862D66"/>
    <w:rsid w:val="008747C1"/>
    <w:rsid w:val="008774CC"/>
    <w:rsid w:val="00882ADA"/>
    <w:rsid w:val="008A3752"/>
    <w:rsid w:val="008D2354"/>
    <w:rsid w:val="008F177A"/>
    <w:rsid w:val="008F429B"/>
    <w:rsid w:val="00914CF0"/>
    <w:rsid w:val="00920910"/>
    <w:rsid w:val="009352F1"/>
    <w:rsid w:val="00951445"/>
    <w:rsid w:val="00961919"/>
    <w:rsid w:val="00966AE3"/>
    <w:rsid w:val="00967B6B"/>
    <w:rsid w:val="00972798"/>
    <w:rsid w:val="009A4741"/>
    <w:rsid w:val="009A5181"/>
    <w:rsid w:val="009B4798"/>
    <w:rsid w:val="009C3913"/>
    <w:rsid w:val="009C696D"/>
    <w:rsid w:val="009D1BB0"/>
    <w:rsid w:val="009E3B64"/>
    <w:rsid w:val="009F3FD1"/>
    <w:rsid w:val="009F7B67"/>
    <w:rsid w:val="00A30202"/>
    <w:rsid w:val="00A55A16"/>
    <w:rsid w:val="00A63C12"/>
    <w:rsid w:val="00A975F7"/>
    <w:rsid w:val="00AB41BC"/>
    <w:rsid w:val="00AC3D97"/>
    <w:rsid w:val="00AE2F44"/>
    <w:rsid w:val="00B15FF0"/>
    <w:rsid w:val="00B360D7"/>
    <w:rsid w:val="00B54033"/>
    <w:rsid w:val="00B67F66"/>
    <w:rsid w:val="00B70BCF"/>
    <w:rsid w:val="00B83E5B"/>
    <w:rsid w:val="00B858EB"/>
    <w:rsid w:val="00BA062C"/>
    <w:rsid w:val="00BA1498"/>
    <w:rsid w:val="00BD2C0B"/>
    <w:rsid w:val="00C31FC0"/>
    <w:rsid w:val="00C33F23"/>
    <w:rsid w:val="00C374F5"/>
    <w:rsid w:val="00C60B82"/>
    <w:rsid w:val="00C8695C"/>
    <w:rsid w:val="00C92798"/>
    <w:rsid w:val="00C94B74"/>
    <w:rsid w:val="00D0283A"/>
    <w:rsid w:val="00D17401"/>
    <w:rsid w:val="00D54AF3"/>
    <w:rsid w:val="00D865DA"/>
    <w:rsid w:val="00DA47DA"/>
    <w:rsid w:val="00DB6683"/>
    <w:rsid w:val="00DD4A75"/>
    <w:rsid w:val="00E24A49"/>
    <w:rsid w:val="00E2517E"/>
    <w:rsid w:val="00E33CF7"/>
    <w:rsid w:val="00E536C3"/>
    <w:rsid w:val="00E563A4"/>
    <w:rsid w:val="00E602AA"/>
    <w:rsid w:val="00E67B5D"/>
    <w:rsid w:val="00EA19AB"/>
    <w:rsid w:val="00EA7525"/>
    <w:rsid w:val="00EB6160"/>
    <w:rsid w:val="00EE1C81"/>
    <w:rsid w:val="00EE51DB"/>
    <w:rsid w:val="00F02DAD"/>
    <w:rsid w:val="00F10E33"/>
    <w:rsid w:val="00F212C6"/>
    <w:rsid w:val="00F440CA"/>
    <w:rsid w:val="00F523D4"/>
    <w:rsid w:val="00F8337D"/>
    <w:rsid w:val="00F85999"/>
    <w:rsid w:val="00FB7C32"/>
    <w:rsid w:val="00FC2746"/>
    <w:rsid w:val="00FC2F2F"/>
    <w:rsid w:val="00FE2571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Simple 2" w:locked="1"/>
    <w:lsdException w:name="Table Simple 3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83D"/>
    <w:pPr>
      <w:jc w:val="both"/>
    </w:pPr>
    <w:rPr>
      <w:sz w:val="22"/>
      <w:szCs w:val="24"/>
      <w:lang w:val="en-GB" w:eastAsia="en-US"/>
    </w:rPr>
  </w:style>
  <w:style w:type="paragraph" w:styleId="Heading1">
    <w:name w:val="heading 1"/>
    <w:basedOn w:val="Normal"/>
    <w:next w:val="Heading2"/>
    <w:link w:val="Heading1Char"/>
    <w:uiPriority w:val="99"/>
    <w:qFormat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qFormat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uiPriority w:val="99"/>
    <w:qFormat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qFormat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qFormat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ind w:firstLine="720"/>
      <w:jc w:val="right"/>
    </w:pPr>
  </w:style>
  <w:style w:type="paragraph" w:customStyle="1" w:styleId="Para10">
    <w:name w:val="Para1"/>
    <w:basedOn w:val="Normal"/>
    <w:uiPriority w:val="99"/>
    <w:pPr>
      <w:numPr>
        <w:numId w:val="2"/>
      </w:numPr>
      <w:spacing w:before="120" w:after="120"/>
    </w:pPr>
    <w:rPr>
      <w:snapToGrid w:val="0"/>
      <w:szCs w:val="18"/>
    </w:rPr>
  </w:style>
  <w:style w:type="paragraph" w:styleId="FootnoteText">
    <w:name w:val="footnote text"/>
    <w:aliases w:val="fn,Geneva 9,Font: Geneva 9,Boston 10,f,ft,Fotnotstext Char,ft Char,single space,FOOTNOTES,ADB,single space1,footnote text1,FOOTNOTES1,fn1,ADB1,single space2,footnote text2,FOOTNOTES2,fn2,ADB2,single space3,footnote text3,fn3"/>
    <w:basedOn w:val="Normal"/>
    <w:link w:val="FootnoteTextChar"/>
    <w:uiPriority w:val="99"/>
    <w:qFormat/>
    <w:pPr>
      <w:keepLines/>
      <w:spacing w:after="60"/>
      <w:ind w:firstLine="720"/>
    </w:pPr>
    <w:rPr>
      <w:sz w:val="18"/>
      <w:lang w:eastAsia="x-none"/>
    </w:rPr>
  </w:style>
  <w:style w:type="paragraph" w:styleId="BodyText">
    <w:name w:val="Body Text"/>
    <w:basedOn w:val="Normal"/>
    <w:pPr>
      <w:spacing w:before="120" w:after="120"/>
      <w:ind w:firstLine="720"/>
    </w:pPr>
    <w:rPr>
      <w:iCs/>
    </w:rPr>
  </w:style>
  <w:style w:type="character" w:customStyle="1" w:styleId="StyleFootnoteReferenceNounderline">
    <w:name w:val="Style Footnote Reference + No underline"/>
    <w:rsid w:val="006507F2"/>
    <w:rPr>
      <w:sz w:val="18"/>
      <w:u w:val="none"/>
      <w:vertAlign w:val="baseline"/>
    </w:rPr>
  </w:style>
  <w:style w:type="paragraph" w:customStyle="1" w:styleId="Quotationtextindented">
    <w:name w:val="Quotation text (indented)"/>
    <w:basedOn w:val="Normal"/>
    <w:qFormat/>
    <w:rsid w:val="006507F2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6507F2"/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spacing w:after="120" w:line="240" w:lineRule="exact"/>
    </w:p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"/>
    <w:uiPriority w:val="99"/>
    <w:qFormat/>
    <w:rPr>
      <w:sz w:val="18"/>
      <w:u w:val="single"/>
      <w:vertAlign w:val="baseline"/>
    </w:rPr>
  </w:style>
  <w:style w:type="paragraph" w:styleId="BodyTextIndent">
    <w:name w:val="Body Text Indent"/>
    <w:basedOn w:val="Normal"/>
    <w:pPr>
      <w:spacing w:before="120" w:after="120"/>
      <w:ind w:left="1440" w:hanging="720"/>
      <w:jc w:val="left"/>
    </w:pPr>
  </w:style>
  <w:style w:type="character" w:styleId="PageNumber">
    <w:name w:val="page number"/>
    <w:rPr>
      <w:rFonts w:ascii="Times New Roman" w:hAnsi="Times New Roman"/>
      <w:sz w:val="22"/>
    </w:rPr>
  </w:style>
  <w:style w:type="paragraph" w:customStyle="1" w:styleId="HEADING">
    <w:name w:val="HEADING"/>
    <w:basedOn w:val="Normal"/>
    <w:uiPriority w:val="99"/>
    <w:pPr>
      <w:keepNext/>
      <w:spacing w:before="240" w:after="120"/>
      <w:jc w:val="center"/>
    </w:pPr>
    <w:rPr>
      <w:b/>
      <w:bCs/>
      <w:caps/>
    </w:rPr>
  </w:style>
  <w:style w:type="paragraph" w:customStyle="1" w:styleId="para4">
    <w:name w:val="para4"/>
    <w:basedOn w:val="Normal"/>
    <w:pPr>
      <w:numPr>
        <w:ilvl w:val="3"/>
        <w:numId w:val="5"/>
      </w:num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Heading4indent">
    <w:name w:val="Heading 4 indent"/>
    <w:basedOn w:val="Heading4"/>
    <w:rsid w:val="000F63AB"/>
    <w:pPr>
      <w:ind w:left="720"/>
      <w:outlineLvl w:val="9"/>
    </w:pPr>
    <w:rPr>
      <w:rFonts w:ascii="Times New Roman" w:hAnsi="Times New Roman"/>
    </w:rPr>
  </w:style>
  <w:style w:type="paragraph" w:customStyle="1" w:styleId="Cornernotation">
    <w:name w:val="Corner notation"/>
    <w:basedOn w:val="Normal"/>
    <w:rsid w:val="0012633E"/>
    <w:pPr>
      <w:ind w:left="170" w:right="4540" w:hanging="170"/>
      <w:jc w:val="left"/>
    </w:pPr>
  </w:style>
  <w:style w:type="paragraph" w:customStyle="1" w:styleId="Para3">
    <w:name w:val="Para3"/>
    <w:basedOn w:val="Normal"/>
    <w:uiPriority w:val="99"/>
    <w:pPr>
      <w:numPr>
        <w:ilvl w:val="2"/>
        <w:numId w:val="4"/>
      </w:numPr>
      <w:tabs>
        <w:tab w:val="left" w:pos="1980"/>
      </w:tabs>
      <w:spacing w:before="80" w:after="80"/>
    </w:pPr>
    <w:rPr>
      <w:szCs w:val="20"/>
    </w:rPr>
  </w:style>
  <w:style w:type="paragraph" w:customStyle="1" w:styleId="recommendationheaderlong">
    <w:name w:val="recommendation header long"/>
    <w:basedOn w:val="Heading2longmultiline"/>
    <w:qFormat/>
    <w:rsid w:val="000F63AB"/>
  </w:style>
  <w:style w:type="paragraph" w:customStyle="1" w:styleId="tabletitle">
    <w:name w:val="table title"/>
    <w:basedOn w:val="Heading2"/>
    <w:qFormat/>
    <w:rsid w:val="000F63AB"/>
    <w:pPr>
      <w:jc w:val="left"/>
      <w:outlineLvl w:val="9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9">
    <w:name w:val="toc 9"/>
    <w:basedOn w:val="Normal"/>
    <w:next w:val="Normal"/>
    <w:autoRedefine/>
    <w:semiHidden/>
    <w:pPr>
      <w:spacing w:before="120" w:after="120"/>
      <w:ind w:left="1760"/>
      <w:jc w:val="left"/>
    </w:pPr>
  </w:style>
  <w:style w:type="paragraph" w:styleId="TOC1">
    <w:name w:val="toc 1"/>
    <w:basedOn w:val="Normal"/>
    <w:next w:val="Normal"/>
    <w:autoRedefine/>
    <w:semiHidden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pPr>
      <w:ind w:left="2160" w:hanging="720"/>
    </w:pPr>
  </w:style>
  <w:style w:type="paragraph" w:styleId="TOC4">
    <w:name w:val="toc 4"/>
    <w:basedOn w:val="Normal"/>
    <w:next w:val="Normal"/>
    <w:autoRedefine/>
    <w:semiHidden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pPr>
      <w:spacing w:before="120" w:after="120"/>
      <w:ind w:left="1540"/>
      <w:jc w:val="left"/>
    </w:pPr>
  </w:style>
  <w:style w:type="paragraph" w:customStyle="1" w:styleId="reference">
    <w:name w:val="reference"/>
    <w:basedOn w:val="Heading9"/>
    <w:qFormat/>
    <w:rsid w:val="000F63AB"/>
    <w:rPr>
      <w:i w:val="0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862D66"/>
    <w:pPr>
      <w:spacing w:after="120" w:line="480" w:lineRule="auto"/>
    </w:pPr>
  </w:style>
  <w:style w:type="paragraph" w:customStyle="1" w:styleId="Para2">
    <w:name w:val="Para2"/>
    <w:basedOn w:val="Para10"/>
    <w:pPr>
      <w:numPr>
        <w:numId w:val="3"/>
      </w:numPr>
      <w:tabs>
        <w:tab w:val="clear" w:pos="1080"/>
      </w:tabs>
      <w:autoSpaceDE w:val="0"/>
      <w:autoSpaceDN w:val="0"/>
      <w:ind w:left="0" w:firstLine="720"/>
    </w:pPr>
  </w:style>
  <w:style w:type="paragraph" w:customStyle="1" w:styleId="Para-decision">
    <w:name w:val="Para-decision"/>
    <w:basedOn w:val="Normal"/>
    <w:rsid w:val="007E6F89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color w:val="000000"/>
    </w:rPr>
  </w:style>
  <w:style w:type="character" w:customStyle="1" w:styleId="BodyText2Char">
    <w:name w:val="Body Text 2 Char"/>
    <w:link w:val="BodyText2"/>
    <w:uiPriority w:val="99"/>
    <w:rsid w:val="00862D66"/>
    <w:rPr>
      <w:sz w:val="22"/>
      <w:szCs w:val="24"/>
      <w:lang w:val="en-GB" w:eastAsia="en-US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paragraph" w:customStyle="1" w:styleId="Heading1longmultiline">
    <w:name w:val="Heading 1 (long multiline)"/>
    <w:basedOn w:val="Heading1"/>
    <w:pPr>
      <w:ind w:left="1843" w:hanging="1134"/>
      <w:jc w:val="left"/>
    </w:pPr>
  </w:style>
  <w:style w:type="paragraph" w:customStyle="1" w:styleId="Heading1multiline">
    <w:name w:val="Heading 1 (multiline)"/>
    <w:basedOn w:val="Heading1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Para10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pPr>
      <w:ind w:left="2127" w:hanging="1276"/>
    </w:pPr>
  </w:style>
  <w:style w:type="paragraph" w:customStyle="1" w:styleId="Heading3multiline">
    <w:name w:val="Heading 3 (multiline)"/>
    <w:basedOn w:val="Heading3"/>
    <w:next w:val="Para10"/>
    <w:pPr>
      <w:ind w:left="1418" w:hanging="425"/>
      <w:jc w:val="left"/>
    </w:pPr>
  </w:style>
  <w:style w:type="paragraph" w:customStyle="1" w:styleId="heading2notforTOC">
    <w:name w:val="heading 2 not for TOC"/>
    <w:basedOn w:val="Heading3"/>
    <w:rsid w:val="00A71706"/>
  </w:style>
  <w:style w:type="paragraph" w:customStyle="1" w:styleId="HEADINGNOTFORTOC">
    <w:name w:val="HEADING (NOT FOR TOC)"/>
    <w:basedOn w:val="Heading1"/>
    <w:next w:val="Heading2"/>
    <w:uiPriority w:val="99"/>
    <w:rsid w:val="00BB5903"/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S Char,ADB Char,single space1 Char,footnote text1 Char,FOOTNOTES1 Char,fn1 Char,ADB1 Char,fn2 Char"/>
    <w:link w:val="FootnoteText"/>
    <w:uiPriority w:val="99"/>
    <w:rsid w:val="000A7220"/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7DA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DA47DA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uiPriority w:val="99"/>
    <w:rsid w:val="008F429B"/>
    <w:rPr>
      <w:b/>
      <w:caps/>
      <w:sz w:val="22"/>
      <w:szCs w:val="2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E140A"/>
    <w:rPr>
      <w:b/>
      <w:bCs/>
      <w:i/>
      <w:iCs/>
      <w:sz w:val="22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E140A"/>
    <w:rPr>
      <w:sz w:val="22"/>
      <w:szCs w:val="24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E140A"/>
    <w:rPr>
      <w:sz w:val="22"/>
      <w:szCs w:val="24"/>
      <w:lang w:val="en-GB" w:eastAsia="en-US"/>
    </w:rPr>
  </w:style>
  <w:style w:type="character" w:styleId="Hyperlink">
    <w:name w:val="Hyperlink"/>
    <w:basedOn w:val="DefaultParagraphFont"/>
    <w:uiPriority w:val="99"/>
    <w:rsid w:val="004E140A"/>
    <w:rPr>
      <w:rFonts w:cs="Times New Roman"/>
      <w:color w:val="0000FF"/>
      <w:u w:val="single"/>
    </w:rPr>
  </w:style>
  <w:style w:type="paragraph" w:customStyle="1" w:styleId="Para1">
    <w:name w:val="Para 1"/>
    <w:basedOn w:val="BodyText"/>
    <w:uiPriority w:val="99"/>
    <w:rsid w:val="004E140A"/>
    <w:pPr>
      <w:numPr>
        <w:numId w:val="6"/>
      </w:numPr>
    </w:pPr>
    <w:rPr>
      <w:rFonts w:eastAsia="MS Mincho" w:cs="Angsana New"/>
      <w:bCs/>
      <w:iCs w:val="0"/>
      <w:szCs w:val="22"/>
      <w:lang w:val="ru-RU"/>
    </w:rPr>
  </w:style>
  <w:style w:type="paragraph" w:customStyle="1" w:styleId="Default">
    <w:name w:val="Default"/>
    <w:uiPriority w:val="99"/>
    <w:rsid w:val="004E14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ru-RU" w:eastAsia="en-US"/>
    </w:rPr>
  </w:style>
  <w:style w:type="paragraph" w:customStyle="1" w:styleId="DarkList-Accent51">
    <w:name w:val="Dark List - Accent 51"/>
    <w:basedOn w:val="Normal"/>
    <w:uiPriority w:val="99"/>
    <w:rsid w:val="004E140A"/>
    <w:pPr>
      <w:spacing w:after="240"/>
      <w:ind w:left="720"/>
      <w:contextualSpacing/>
      <w:jc w:val="left"/>
    </w:pPr>
    <w:rPr>
      <w:rFonts w:ascii="Calibri" w:hAnsi="Calibri"/>
      <w:sz w:val="24"/>
    </w:rPr>
  </w:style>
  <w:style w:type="paragraph" w:customStyle="1" w:styleId="LightList-Accent51">
    <w:name w:val="Light List - Accent 51"/>
    <w:basedOn w:val="Normal"/>
    <w:uiPriority w:val="99"/>
    <w:rsid w:val="004E140A"/>
    <w:pPr>
      <w:ind w:left="720"/>
      <w:contextualSpacing/>
    </w:pPr>
    <w:rPr>
      <w:rFonts w:cs="Angsana New"/>
    </w:rPr>
  </w:style>
  <w:style w:type="character" w:customStyle="1" w:styleId="st">
    <w:name w:val="st"/>
    <w:basedOn w:val="DefaultParagraphFont"/>
    <w:uiPriority w:val="99"/>
    <w:rsid w:val="004E140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4E140A"/>
    <w:rPr>
      <w:rFonts w:cs="Times New Roman"/>
      <w:i/>
    </w:rPr>
  </w:style>
  <w:style w:type="paragraph" w:customStyle="1" w:styleId="Heading2-center">
    <w:name w:val="Heading 2-center"/>
    <w:basedOn w:val="Heading2"/>
    <w:rsid w:val="00511D8C"/>
    <w:pPr>
      <w:outlineLvl w:val="9"/>
    </w:pPr>
    <w:rPr>
      <w:rFonts w:eastAsia="Malgun Gothic"/>
      <w:i w:val="0"/>
      <w:iCs w:val="0"/>
      <w:caps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212C6"/>
    <w:rPr>
      <w:i/>
      <w:iCs/>
      <w:sz w:val="22"/>
      <w:szCs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F212C6"/>
    <w:pPr>
      <w:ind w:left="720"/>
      <w:contextualSpacing/>
    </w:pPr>
  </w:style>
  <w:style w:type="paragraph" w:customStyle="1" w:styleId="recommendation">
    <w:name w:val="recommendation"/>
    <w:basedOn w:val="Heading2"/>
    <w:qFormat/>
    <w:rsid w:val="00A975F7"/>
    <w:pPr>
      <w:tabs>
        <w:tab w:val="clear" w:pos="720"/>
      </w:tabs>
      <w:spacing w:before="240" w:after="60" w:line="276" w:lineRule="auto"/>
      <w:jc w:val="left"/>
    </w:pPr>
    <w:rPr>
      <w:snapToGrid w:val="0"/>
      <w:kern w:val="2"/>
      <w:szCs w:val="22"/>
      <w:lang w:val="en-US"/>
    </w:rPr>
  </w:style>
  <w:style w:type="character" w:customStyle="1" w:styleId="Para1Char">
    <w:name w:val="Para1 Char"/>
    <w:uiPriority w:val="99"/>
    <w:rsid w:val="00961919"/>
    <w:rPr>
      <w:snapToGrid w:val="0"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Simple 2" w:locked="1"/>
    <w:lsdException w:name="Table Simple 3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83D"/>
    <w:pPr>
      <w:jc w:val="both"/>
    </w:pPr>
    <w:rPr>
      <w:sz w:val="22"/>
      <w:szCs w:val="24"/>
      <w:lang w:val="en-GB" w:eastAsia="en-US"/>
    </w:rPr>
  </w:style>
  <w:style w:type="paragraph" w:styleId="Heading1">
    <w:name w:val="heading 1"/>
    <w:basedOn w:val="Normal"/>
    <w:next w:val="Heading2"/>
    <w:link w:val="Heading1Char"/>
    <w:uiPriority w:val="99"/>
    <w:qFormat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qFormat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uiPriority w:val="99"/>
    <w:qFormat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qFormat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qFormat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ind w:firstLine="720"/>
      <w:jc w:val="right"/>
    </w:pPr>
  </w:style>
  <w:style w:type="paragraph" w:customStyle="1" w:styleId="Para10">
    <w:name w:val="Para1"/>
    <w:basedOn w:val="Normal"/>
    <w:uiPriority w:val="99"/>
    <w:pPr>
      <w:numPr>
        <w:numId w:val="2"/>
      </w:numPr>
      <w:spacing w:before="120" w:after="120"/>
    </w:pPr>
    <w:rPr>
      <w:snapToGrid w:val="0"/>
      <w:szCs w:val="18"/>
    </w:rPr>
  </w:style>
  <w:style w:type="paragraph" w:styleId="FootnoteText">
    <w:name w:val="footnote text"/>
    <w:aliases w:val="fn,Geneva 9,Font: Geneva 9,Boston 10,f,ft,Fotnotstext Char,ft Char,single space,FOOTNOTES,ADB,single space1,footnote text1,FOOTNOTES1,fn1,ADB1,single space2,footnote text2,FOOTNOTES2,fn2,ADB2,single space3,footnote text3,fn3"/>
    <w:basedOn w:val="Normal"/>
    <w:link w:val="FootnoteTextChar"/>
    <w:uiPriority w:val="99"/>
    <w:qFormat/>
    <w:pPr>
      <w:keepLines/>
      <w:spacing w:after="60"/>
      <w:ind w:firstLine="720"/>
    </w:pPr>
    <w:rPr>
      <w:sz w:val="18"/>
      <w:lang w:eastAsia="x-none"/>
    </w:rPr>
  </w:style>
  <w:style w:type="paragraph" w:styleId="BodyText">
    <w:name w:val="Body Text"/>
    <w:basedOn w:val="Normal"/>
    <w:pPr>
      <w:spacing w:before="120" w:after="120"/>
      <w:ind w:firstLine="720"/>
    </w:pPr>
    <w:rPr>
      <w:iCs/>
    </w:rPr>
  </w:style>
  <w:style w:type="character" w:customStyle="1" w:styleId="StyleFootnoteReferenceNounderline">
    <w:name w:val="Style Footnote Reference + No underline"/>
    <w:rsid w:val="006507F2"/>
    <w:rPr>
      <w:sz w:val="18"/>
      <w:u w:val="none"/>
      <w:vertAlign w:val="baseline"/>
    </w:rPr>
  </w:style>
  <w:style w:type="paragraph" w:customStyle="1" w:styleId="Quotationtextindented">
    <w:name w:val="Quotation text (indented)"/>
    <w:basedOn w:val="Normal"/>
    <w:qFormat/>
    <w:rsid w:val="006507F2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6507F2"/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spacing w:after="120" w:line="240" w:lineRule="exact"/>
    </w:p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"/>
    <w:uiPriority w:val="99"/>
    <w:qFormat/>
    <w:rPr>
      <w:sz w:val="18"/>
      <w:u w:val="single"/>
      <w:vertAlign w:val="baseline"/>
    </w:rPr>
  </w:style>
  <w:style w:type="paragraph" w:styleId="BodyTextIndent">
    <w:name w:val="Body Text Indent"/>
    <w:basedOn w:val="Normal"/>
    <w:pPr>
      <w:spacing w:before="120" w:after="120"/>
      <w:ind w:left="1440" w:hanging="720"/>
      <w:jc w:val="left"/>
    </w:pPr>
  </w:style>
  <w:style w:type="character" w:styleId="PageNumber">
    <w:name w:val="page number"/>
    <w:rPr>
      <w:rFonts w:ascii="Times New Roman" w:hAnsi="Times New Roman"/>
      <w:sz w:val="22"/>
    </w:rPr>
  </w:style>
  <w:style w:type="paragraph" w:customStyle="1" w:styleId="HEADING">
    <w:name w:val="HEADING"/>
    <w:basedOn w:val="Normal"/>
    <w:uiPriority w:val="99"/>
    <w:pPr>
      <w:keepNext/>
      <w:spacing w:before="240" w:after="120"/>
      <w:jc w:val="center"/>
    </w:pPr>
    <w:rPr>
      <w:b/>
      <w:bCs/>
      <w:caps/>
    </w:rPr>
  </w:style>
  <w:style w:type="paragraph" w:customStyle="1" w:styleId="para4">
    <w:name w:val="para4"/>
    <w:basedOn w:val="Normal"/>
    <w:pPr>
      <w:numPr>
        <w:ilvl w:val="3"/>
        <w:numId w:val="5"/>
      </w:num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Heading4indent">
    <w:name w:val="Heading 4 indent"/>
    <w:basedOn w:val="Heading4"/>
    <w:rsid w:val="000F63AB"/>
    <w:pPr>
      <w:ind w:left="720"/>
      <w:outlineLvl w:val="9"/>
    </w:pPr>
    <w:rPr>
      <w:rFonts w:ascii="Times New Roman" w:hAnsi="Times New Roman"/>
    </w:rPr>
  </w:style>
  <w:style w:type="paragraph" w:customStyle="1" w:styleId="Cornernotation">
    <w:name w:val="Corner notation"/>
    <w:basedOn w:val="Normal"/>
    <w:rsid w:val="0012633E"/>
    <w:pPr>
      <w:ind w:left="170" w:right="4540" w:hanging="170"/>
      <w:jc w:val="left"/>
    </w:pPr>
  </w:style>
  <w:style w:type="paragraph" w:customStyle="1" w:styleId="Para3">
    <w:name w:val="Para3"/>
    <w:basedOn w:val="Normal"/>
    <w:uiPriority w:val="99"/>
    <w:pPr>
      <w:numPr>
        <w:ilvl w:val="2"/>
        <w:numId w:val="4"/>
      </w:numPr>
      <w:tabs>
        <w:tab w:val="left" w:pos="1980"/>
      </w:tabs>
      <w:spacing w:before="80" w:after="80"/>
    </w:pPr>
    <w:rPr>
      <w:szCs w:val="20"/>
    </w:rPr>
  </w:style>
  <w:style w:type="paragraph" w:customStyle="1" w:styleId="recommendationheaderlong">
    <w:name w:val="recommendation header long"/>
    <w:basedOn w:val="Heading2longmultiline"/>
    <w:qFormat/>
    <w:rsid w:val="000F63AB"/>
  </w:style>
  <w:style w:type="paragraph" w:customStyle="1" w:styleId="tabletitle">
    <w:name w:val="table title"/>
    <w:basedOn w:val="Heading2"/>
    <w:qFormat/>
    <w:rsid w:val="000F63AB"/>
    <w:pPr>
      <w:jc w:val="left"/>
      <w:outlineLvl w:val="9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9">
    <w:name w:val="toc 9"/>
    <w:basedOn w:val="Normal"/>
    <w:next w:val="Normal"/>
    <w:autoRedefine/>
    <w:semiHidden/>
    <w:pPr>
      <w:spacing w:before="120" w:after="120"/>
      <w:ind w:left="1760"/>
      <w:jc w:val="left"/>
    </w:pPr>
  </w:style>
  <w:style w:type="paragraph" w:styleId="TOC1">
    <w:name w:val="toc 1"/>
    <w:basedOn w:val="Normal"/>
    <w:next w:val="Normal"/>
    <w:autoRedefine/>
    <w:semiHidden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pPr>
      <w:ind w:left="2160" w:hanging="720"/>
    </w:pPr>
  </w:style>
  <w:style w:type="paragraph" w:styleId="TOC4">
    <w:name w:val="toc 4"/>
    <w:basedOn w:val="Normal"/>
    <w:next w:val="Normal"/>
    <w:autoRedefine/>
    <w:semiHidden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pPr>
      <w:spacing w:before="120" w:after="120"/>
      <w:ind w:left="1540"/>
      <w:jc w:val="left"/>
    </w:pPr>
  </w:style>
  <w:style w:type="paragraph" w:customStyle="1" w:styleId="reference">
    <w:name w:val="reference"/>
    <w:basedOn w:val="Heading9"/>
    <w:qFormat/>
    <w:rsid w:val="000F63AB"/>
    <w:rPr>
      <w:i w:val="0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862D66"/>
    <w:pPr>
      <w:spacing w:after="120" w:line="480" w:lineRule="auto"/>
    </w:pPr>
  </w:style>
  <w:style w:type="paragraph" w:customStyle="1" w:styleId="Para2">
    <w:name w:val="Para2"/>
    <w:basedOn w:val="Para10"/>
    <w:pPr>
      <w:numPr>
        <w:numId w:val="3"/>
      </w:numPr>
      <w:tabs>
        <w:tab w:val="clear" w:pos="1080"/>
      </w:tabs>
      <w:autoSpaceDE w:val="0"/>
      <w:autoSpaceDN w:val="0"/>
      <w:ind w:left="0" w:firstLine="720"/>
    </w:pPr>
  </w:style>
  <w:style w:type="paragraph" w:customStyle="1" w:styleId="Para-decision">
    <w:name w:val="Para-decision"/>
    <w:basedOn w:val="Normal"/>
    <w:rsid w:val="007E6F89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color w:val="000000"/>
    </w:rPr>
  </w:style>
  <w:style w:type="character" w:customStyle="1" w:styleId="BodyText2Char">
    <w:name w:val="Body Text 2 Char"/>
    <w:link w:val="BodyText2"/>
    <w:uiPriority w:val="99"/>
    <w:rsid w:val="00862D66"/>
    <w:rPr>
      <w:sz w:val="22"/>
      <w:szCs w:val="24"/>
      <w:lang w:val="en-GB" w:eastAsia="en-US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paragraph" w:customStyle="1" w:styleId="Heading1longmultiline">
    <w:name w:val="Heading 1 (long multiline)"/>
    <w:basedOn w:val="Heading1"/>
    <w:pPr>
      <w:ind w:left="1843" w:hanging="1134"/>
      <w:jc w:val="left"/>
    </w:pPr>
  </w:style>
  <w:style w:type="paragraph" w:customStyle="1" w:styleId="Heading1multiline">
    <w:name w:val="Heading 1 (multiline)"/>
    <w:basedOn w:val="Heading1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Para10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pPr>
      <w:ind w:left="2127" w:hanging="1276"/>
    </w:pPr>
  </w:style>
  <w:style w:type="paragraph" w:customStyle="1" w:styleId="Heading3multiline">
    <w:name w:val="Heading 3 (multiline)"/>
    <w:basedOn w:val="Heading3"/>
    <w:next w:val="Para10"/>
    <w:pPr>
      <w:ind w:left="1418" w:hanging="425"/>
      <w:jc w:val="left"/>
    </w:pPr>
  </w:style>
  <w:style w:type="paragraph" w:customStyle="1" w:styleId="heading2notforTOC">
    <w:name w:val="heading 2 not for TOC"/>
    <w:basedOn w:val="Heading3"/>
    <w:rsid w:val="00A71706"/>
  </w:style>
  <w:style w:type="paragraph" w:customStyle="1" w:styleId="HEADINGNOTFORTOC">
    <w:name w:val="HEADING (NOT FOR TOC)"/>
    <w:basedOn w:val="Heading1"/>
    <w:next w:val="Heading2"/>
    <w:uiPriority w:val="99"/>
    <w:rsid w:val="00BB5903"/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S Char,ADB Char,single space1 Char,footnote text1 Char,FOOTNOTES1 Char,fn1 Char,ADB1 Char,fn2 Char"/>
    <w:link w:val="FootnoteText"/>
    <w:uiPriority w:val="99"/>
    <w:rsid w:val="000A7220"/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7DA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DA47DA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uiPriority w:val="99"/>
    <w:rsid w:val="008F429B"/>
    <w:rPr>
      <w:b/>
      <w:caps/>
      <w:sz w:val="22"/>
      <w:szCs w:val="2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E140A"/>
    <w:rPr>
      <w:b/>
      <w:bCs/>
      <w:i/>
      <w:iCs/>
      <w:sz w:val="22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E140A"/>
    <w:rPr>
      <w:sz w:val="22"/>
      <w:szCs w:val="24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E140A"/>
    <w:rPr>
      <w:sz w:val="22"/>
      <w:szCs w:val="24"/>
      <w:lang w:val="en-GB" w:eastAsia="en-US"/>
    </w:rPr>
  </w:style>
  <w:style w:type="character" w:styleId="Hyperlink">
    <w:name w:val="Hyperlink"/>
    <w:basedOn w:val="DefaultParagraphFont"/>
    <w:uiPriority w:val="99"/>
    <w:rsid w:val="004E140A"/>
    <w:rPr>
      <w:rFonts w:cs="Times New Roman"/>
      <w:color w:val="0000FF"/>
      <w:u w:val="single"/>
    </w:rPr>
  </w:style>
  <w:style w:type="paragraph" w:customStyle="1" w:styleId="Para1">
    <w:name w:val="Para 1"/>
    <w:basedOn w:val="BodyText"/>
    <w:uiPriority w:val="99"/>
    <w:rsid w:val="004E140A"/>
    <w:pPr>
      <w:numPr>
        <w:numId w:val="6"/>
      </w:numPr>
    </w:pPr>
    <w:rPr>
      <w:rFonts w:eastAsia="MS Mincho" w:cs="Angsana New"/>
      <w:bCs/>
      <w:iCs w:val="0"/>
      <w:szCs w:val="22"/>
      <w:lang w:val="ru-RU"/>
    </w:rPr>
  </w:style>
  <w:style w:type="paragraph" w:customStyle="1" w:styleId="Default">
    <w:name w:val="Default"/>
    <w:uiPriority w:val="99"/>
    <w:rsid w:val="004E14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ru-RU" w:eastAsia="en-US"/>
    </w:rPr>
  </w:style>
  <w:style w:type="paragraph" w:customStyle="1" w:styleId="DarkList-Accent51">
    <w:name w:val="Dark List - Accent 51"/>
    <w:basedOn w:val="Normal"/>
    <w:uiPriority w:val="99"/>
    <w:rsid w:val="004E140A"/>
    <w:pPr>
      <w:spacing w:after="240"/>
      <w:ind w:left="720"/>
      <w:contextualSpacing/>
      <w:jc w:val="left"/>
    </w:pPr>
    <w:rPr>
      <w:rFonts w:ascii="Calibri" w:hAnsi="Calibri"/>
      <w:sz w:val="24"/>
    </w:rPr>
  </w:style>
  <w:style w:type="paragraph" w:customStyle="1" w:styleId="LightList-Accent51">
    <w:name w:val="Light List - Accent 51"/>
    <w:basedOn w:val="Normal"/>
    <w:uiPriority w:val="99"/>
    <w:rsid w:val="004E140A"/>
    <w:pPr>
      <w:ind w:left="720"/>
      <w:contextualSpacing/>
    </w:pPr>
    <w:rPr>
      <w:rFonts w:cs="Angsana New"/>
    </w:rPr>
  </w:style>
  <w:style w:type="character" w:customStyle="1" w:styleId="st">
    <w:name w:val="st"/>
    <w:basedOn w:val="DefaultParagraphFont"/>
    <w:uiPriority w:val="99"/>
    <w:rsid w:val="004E140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4E140A"/>
    <w:rPr>
      <w:rFonts w:cs="Times New Roman"/>
      <w:i/>
    </w:rPr>
  </w:style>
  <w:style w:type="paragraph" w:customStyle="1" w:styleId="Heading2-center">
    <w:name w:val="Heading 2-center"/>
    <w:basedOn w:val="Heading2"/>
    <w:rsid w:val="00511D8C"/>
    <w:pPr>
      <w:outlineLvl w:val="9"/>
    </w:pPr>
    <w:rPr>
      <w:rFonts w:eastAsia="Malgun Gothic"/>
      <w:i w:val="0"/>
      <w:iCs w:val="0"/>
      <w:caps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212C6"/>
    <w:rPr>
      <w:i/>
      <w:iCs/>
      <w:sz w:val="22"/>
      <w:szCs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F212C6"/>
    <w:pPr>
      <w:ind w:left="720"/>
      <w:contextualSpacing/>
    </w:pPr>
  </w:style>
  <w:style w:type="paragraph" w:customStyle="1" w:styleId="recommendation">
    <w:name w:val="recommendation"/>
    <w:basedOn w:val="Heading2"/>
    <w:qFormat/>
    <w:rsid w:val="00A975F7"/>
    <w:pPr>
      <w:tabs>
        <w:tab w:val="clear" w:pos="720"/>
      </w:tabs>
      <w:spacing w:before="240" w:after="60" w:line="276" w:lineRule="auto"/>
      <w:jc w:val="left"/>
    </w:pPr>
    <w:rPr>
      <w:snapToGrid w:val="0"/>
      <w:kern w:val="2"/>
      <w:szCs w:val="22"/>
      <w:lang w:val="en-US"/>
    </w:rPr>
  </w:style>
  <w:style w:type="character" w:customStyle="1" w:styleId="Para1Char">
    <w:name w:val="Para1 Char"/>
    <w:uiPriority w:val="99"/>
    <w:rsid w:val="00961919"/>
    <w:rPr>
      <w:snapToGrid w:val="0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bd.int/doc/meetings/sbstta/sbstta-21/official/sbstta-21-08-ru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Working%20Folders\Conference%20&amp;%20Editorial%20Services\NEW%20U\Documents\2014\SBSTTA-18\template-sbstta-1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template-sbstta-18.dot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Biodiversity</Company>
  <LinksUpToDate>false</LinksUpToDate>
  <CharactersWithSpaces>1231</CharactersWithSpaces>
  <SharedDoc>false</SharedDoc>
  <HyperlinkBase/>
  <HLinks>
    <vt:vector size="6" baseType="variant">
      <vt:variant>
        <vt:i4>2359335</vt:i4>
      </vt:variant>
      <vt:variant>
        <vt:i4>0</vt:i4>
      </vt:variant>
      <vt:variant>
        <vt:i4>0</vt:i4>
      </vt:variant>
      <vt:variant>
        <vt:i4>5</vt:i4>
      </vt:variant>
      <vt:variant>
        <vt:lpwstr>https://www.cbd.int/doc/meetings/sbstta/sbstta-21/official/sbstta-21-08-ru.pdf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lefebvre</dc:creator>
  <cp:lastModifiedBy>Administrator</cp:lastModifiedBy>
  <cp:revision>2</cp:revision>
  <cp:lastPrinted>2016-05-16T15:42:00Z</cp:lastPrinted>
  <dcterms:created xsi:type="dcterms:W3CDTF">2018-01-17T11:10:00Z</dcterms:created>
  <dcterms:modified xsi:type="dcterms:W3CDTF">2018-01-17T11:10:00Z</dcterms:modified>
</cp:coreProperties>
</file>