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7" w:type="pct"/>
        <w:jc w:val="center"/>
        <w:tblInd w:w="-1133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099"/>
        <w:gridCol w:w="4464"/>
        <w:gridCol w:w="531"/>
        <w:gridCol w:w="2385"/>
        <w:gridCol w:w="1158"/>
      </w:tblGrid>
      <w:tr w:rsidR="00862D66" w:rsidRPr="004E140A" w:rsidTr="00397E40">
        <w:trPr>
          <w:gridAfter w:val="1"/>
          <w:wAfter w:w="1158" w:type="dxa"/>
          <w:jc w:val="center"/>
        </w:trPr>
        <w:tc>
          <w:tcPr>
            <w:tcW w:w="1102" w:type="dxa"/>
            <w:tcBorders>
              <w:top w:val="nil"/>
              <w:bottom w:val="single" w:sz="12" w:space="0" w:color="000000"/>
            </w:tcBorders>
          </w:tcPr>
          <w:p w:rsidR="00862D66" w:rsidRPr="004E140A" w:rsidRDefault="001258B7" w:rsidP="00B70BCF">
            <w:pPr>
              <w:pStyle w:val="BodyText2"/>
              <w:rPr>
                <w:lang w:val="ru-RU"/>
              </w:rPr>
            </w:pPr>
            <w:bookmarkStart w:id="0" w:name="_GoBack"/>
            <w:bookmarkEnd w:id="0"/>
            <w:r>
              <w:rPr>
                <w:b/>
                <w:noProof/>
                <w:lang w:val="en-US" w:eastAsia="zh-CN"/>
              </w:rPr>
              <w:drawing>
                <wp:inline distT="0" distB="0" distL="0" distR="0">
                  <wp:extent cx="542925" cy="457200"/>
                  <wp:effectExtent l="0" t="0" r="9525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nil"/>
              <w:bottom w:val="single" w:sz="12" w:space="0" w:color="000000"/>
            </w:tcBorders>
          </w:tcPr>
          <w:p w:rsidR="00862D66" w:rsidRPr="004E140A" w:rsidRDefault="001258B7" w:rsidP="00E67B5D">
            <w:pPr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95300" cy="542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3"/>
            <w:tcBorders>
              <w:top w:val="nil"/>
              <w:bottom w:val="single" w:sz="12" w:space="0" w:color="000000"/>
            </w:tcBorders>
          </w:tcPr>
          <w:p w:rsidR="00862D66" w:rsidRPr="004E140A" w:rsidRDefault="00862D66" w:rsidP="00C8695C">
            <w:pPr>
              <w:jc w:val="right"/>
              <w:rPr>
                <w:rFonts w:ascii="Univers" w:hAnsi="Univers" w:cs="Angsana New"/>
                <w:b/>
                <w:sz w:val="32"/>
                <w:lang w:val="ru-RU"/>
              </w:rPr>
            </w:pPr>
            <w:r w:rsidRPr="004E140A">
              <w:rPr>
                <w:rFonts w:ascii="Univers" w:hAnsi="Univers" w:cs="Angsana New"/>
                <w:b/>
                <w:sz w:val="32"/>
                <w:lang w:val="ru-RU"/>
              </w:rPr>
              <w:t>CBD</w:t>
            </w:r>
          </w:p>
          <w:p w:rsidR="00862D66" w:rsidRPr="004E140A" w:rsidRDefault="00862D66" w:rsidP="00E67B5D">
            <w:pPr>
              <w:jc w:val="right"/>
              <w:rPr>
                <w:b/>
                <w:lang w:val="ru-RU"/>
              </w:rPr>
            </w:pPr>
          </w:p>
        </w:tc>
      </w:tr>
      <w:tr w:rsidR="00736BC2" w:rsidRPr="004E140A" w:rsidTr="00397E40">
        <w:tblPrEx>
          <w:jc w:val="left"/>
        </w:tblPrEx>
        <w:trPr>
          <w:gridBefore w:val="1"/>
          <w:wBefore w:w="1102" w:type="dxa"/>
          <w:trHeight w:val="1693"/>
        </w:trPr>
        <w:tc>
          <w:tcPr>
            <w:tcW w:w="5563" w:type="dxa"/>
            <w:gridSpan w:val="2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rPr>
                <w:lang w:val="ru-RU"/>
              </w:rPr>
            </w:pPr>
          </w:p>
          <w:p w:rsidR="00736BC2" w:rsidRPr="004E140A" w:rsidRDefault="001258B7" w:rsidP="00736BC2">
            <w:pPr>
              <w:rPr>
                <w:lang w:val="ru-RU"/>
              </w:rPr>
            </w:pPr>
            <w:r>
              <w:rPr>
                <w:noProof/>
                <w:sz w:val="32"/>
                <w:lang w:val="en-US" w:eastAsia="zh-CN"/>
              </w:rPr>
              <w:drawing>
                <wp:inline distT="0" distB="0" distL="0" distR="0">
                  <wp:extent cx="2619375" cy="1133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BC2" w:rsidRPr="004E140A" w:rsidRDefault="00736BC2">
            <w:pPr>
              <w:rPr>
                <w:rFonts w:ascii="Univers" w:hAnsi="Univers"/>
                <w:sz w:val="32"/>
                <w:lang w:val="ru-RU"/>
              </w:rPr>
            </w:pPr>
          </w:p>
        </w:tc>
        <w:tc>
          <w:tcPr>
            <w:tcW w:w="531" w:type="dxa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single" w:sz="36" w:space="0" w:color="000000"/>
            </w:tcBorders>
          </w:tcPr>
          <w:p w:rsidR="00736BC2" w:rsidRPr="00E83391" w:rsidRDefault="00736BC2">
            <w:pPr>
              <w:rPr>
                <w:lang w:val="en-CA"/>
              </w:rPr>
            </w:pPr>
            <w:r w:rsidRPr="00E83391">
              <w:rPr>
                <w:lang w:val="en-CA"/>
              </w:rPr>
              <w:t>Distr.</w:t>
            </w:r>
          </w:p>
          <w:p w:rsidR="00380470" w:rsidRPr="00E83391" w:rsidRDefault="00380470" w:rsidP="00380470">
            <w:pPr>
              <w:rPr>
                <w:szCs w:val="22"/>
                <w:lang w:val="en-CA"/>
              </w:rPr>
            </w:pPr>
            <w:r w:rsidRPr="00E83391">
              <w:rPr>
                <w:szCs w:val="22"/>
                <w:lang w:val="en-CA"/>
              </w:rPr>
              <w:t>GENERAL</w:t>
            </w:r>
            <w:r w:rsidR="00E83391">
              <w:rPr>
                <w:szCs w:val="22"/>
                <w:lang w:val="en-CA"/>
              </w:rPr>
              <w:t xml:space="preserve"> </w:t>
            </w:r>
          </w:p>
          <w:p w:rsidR="00380470" w:rsidRPr="00E83391" w:rsidRDefault="00380470" w:rsidP="00380470">
            <w:pPr>
              <w:rPr>
                <w:szCs w:val="22"/>
                <w:lang w:val="en-CA"/>
              </w:rPr>
            </w:pPr>
          </w:p>
          <w:p w:rsidR="00B70BCF" w:rsidRPr="00E83391" w:rsidRDefault="00B70BCF" w:rsidP="00380470">
            <w:pPr>
              <w:rPr>
                <w:kern w:val="22"/>
                <w:szCs w:val="22"/>
                <w:lang w:val="en-CA"/>
              </w:rPr>
            </w:pPr>
            <w:r w:rsidRPr="00E83391">
              <w:rPr>
                <w:kern w:val="22"/>
                <w:szCs w:val="22"/>
                <w:lang w:val="en-CA"/>
              </w:rPr>
              <w:t>CBD/SBSTTA/REC/XXI/</w:t>
            </w:r>
            <w:r w:rsidR="00F212C6" w:rsidRPr="00E83391">
              <w:rPr>
                <w:kern w:val="22"/>
                <w:szCs w:val="22"/>
                <w:lang w:val="en-CA"/>
              </w:rPr>
              <w:t>5</w:t>
            </w:r>
          </w:p>
          <w:p w:rsidR="00736BC2" w:rsidRPr="004E140A" w:rsidRDefault="00B70BCF">
            <w:pPr>
              <w:rPr>
                <w:kern w:val="22"/>
                <w:szCs w:val="22"/>
                <w:lang w:val="ru-RU"/>
              </w:rPr>
            </w:pPr>
            <w:r w:rsidRPr="004E140A">
              <w:rPr>
                <w:kern w:val="22"/>
                <w:szCs w:val="22"/>
                <w:lang w:val="ru-RU"/>
              </w:rPr>
              <w:t>14 December 2017</w:t>
            </w:r>
          </w:p>
          <w:p w:rsidR="00B70BCF" w:rsidRPr="004E140A" w:rsidRDefault="00B70BCF">
            <w:pPr>
              <w:rPr>
                <w:lang w:val="ru-RU"/>
              </w:rPr>
            </w:pPr>
          </w:p>
          <w:p w:rsidR="0020629D" w:rsidRPr="004E140A" w:rsidRDefault="0020629D">
            <w:pPr>
              <w:rPr>
                <w:lang w:val="ru-RU"/>
              </w:rPr>
            </w:pPr>
            <w:r w:rsidRPr="004E140A">
              <w:rPr>
                <w:lang w:val="ru-RU"/>
              </w:rPr>
              <w:t>RUSSIAN</w:t>
            </w:r>
          </w:p>
          <w:p w:rsidR="00736BC2" w:rsidRPr="004E140A" w:rsidRDefault="00736BC2">
            <w:pPr>
              <w:rPr>
                <w:b/>
                <w:bCs/>
                <w:color w:val="FF0000"/>
                <w:sz w:val="40"/>
                <w:u w:val="single"/>
                <w:lang w:val="ru-RU"/>
              </w:rPr>
            </w:pPr>
            <w:r w:rsidRPr="004E140A">
              <w:rPr>
                <w:lang w:val="ru-RU"/>
              </w:rPr>
              <w:t>ORIGINAL:  ENGLISH</w:t>
            </w:r>
          </w:p>
        </w:tc>
      </w:tr>
    </w:tbl>
    <w:p w:rsidR="00397E40" w:rsidRPr="004E140A" w:rsidRDefault="00397E40" w:rsidP="00397E40">
      <w:pPr>
        <w:pStyle w:val="Cornernotation"/>
        <w:rPr>
          <w:lang w:val="ru-RU"/>
        </w:rPr>
      </w:pPr>
      <w:r w:rsidRPr="004E140A">
        <w:rPr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>Двадцатое первое совещание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>Монреаль, Канада, 11-14 декабря 2017 года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 xml:space="preserve">Пункт </w:t>
      </w:r>
      <w:r w:rsidR="00F212C6">
        <w:rPr>
          <w:szCs w:val="22"/>
          <w:lang w:val="ru-RU"/>
        </w:rPr>
        <w:t>7</w:t>
      </w:r>
      <w:r w:rsidRPr="004E140A">
        <w:rPr>
          <w:szCs w:val="22"/>
          <w:lang w:val="ru-RU"/>
        </w:rPr>
        <w:t xml:space="preserve"> повестки дня</w:t>
      </w:r>
    </w:p>
    <w:p w:rsidR="004E140A" w:rsidRPr="004E140A" w:rsidRDefault="004E140A" w:rsidP="00397E40">
      <w:pPr>
        <w:pStyle w:val="Cornernotation"/>
        <w:ind w:right="4740"/>
        <w:rPr>
          <w:szCs w:val="22"/>
          <w:lang w:val="ru-RU"/>
        </w:rPr>
      </w:pPr>
    </w:p>
    <w:p w:rsidR="008F429B" w:rsidRPr="004E140A" w:rsidRDefault="008F429B" w:rsidP="008F429B">
      <w:pPr>
        <w:pStyle w:val="Heading1"/>
        <w:rPr>
          <w:b w:val="0"/>
          <w:szCs w:val="22"/>
          <w:lang w:val="ru-RU"/>
        </w:rPr>
      </w:pPr>
      <w:r w:rsidRPr="004E140A">
        <w:rPr>
          <w:lang w:val="ru-RU"/>
        </w:rPr>
        <w:t xml:space="preserve">рекомендация, принятая Вспомогательным органом по научным, техническим и технологическим консультациям  </w:t>
      </w:r>
    </w:p>
    <w:p w:rsidR="00511D8C" w:rsidRPr="00F212C6" w:rsidRDefault="004E140A" w:rsidP="00511D8C">
      <w:pPr>
        <w:pStyle w:val="Heading1"/>
        <w:tabs>
          <w:tab w:val="clear" w:pos="720"/>
        </w:tabs>
        <w:rPr>
          <w:iCs/>
          <w:caps w:val="0"/>
          <w:kern w:val="22"/>
          <w:szCs w:val="22"/>
          <w:lang w:val="ru-RU"/>
        </w:rPr>
      </w:pPr>
      <w:r w:rsidRPr="004E140A">
        <w:rPr>
          <w:i/>
          <w:iCs/>
          <w:kern w:val="22"/>
          <w:szCs w:val="22"/>
          <w:lang w:val="ru-RU"/>
        </w:rPr>
        <w:tab/>
      </w:r>
      <w:r w:rsidR="008F429B" w:rsidRPr="00F212C6">
        <w:rPr>
          <w:iCs/>
          <w:kern w:val="22"/>
          <w:szCs w:val="22"/>
          <w:lang w:val="ru-RU"/>
        </w:rPr>
        <w:t>XX</w:t>
      </w:r>
      <w:r w:rsidRPr="00F212C6">
        <w:rPr>
          <w:iCs/>
          <w:kern w:val="22"/>
          <w:szCs w:val="22"/>
          <w:lang w:val="ru-RU"/>
        </w:rPr>
        <w:t>I</w:t>
      </w:r>
      <w:r w:rsidR="008F429B" w:rsidRPr="00F212C6">
        <w:rPr>
          <w:iCs/>
          <w:kern w:val="22"/>
          <w:szCs w:val="22"/>
          <w:lang w:val="ru-RU"/>
        </w:rPr>
        <w:t>/</w:t>
      </w:r>
      <w:r w:rsidR="00F212C6" w:rsidRPr="00F212C6">
        <w:rPr>
          <w:iCs/>
          <w:kern w:val="22"/>
          <w:szCs w:val="22"/>
          <w:lang w:val="ru-RU"/>
        </w:rPr>
        <w:t>5</w:t>
      </w:r>
      <w:r w:rsidR="008F429B" w:rsidRPr="00F212C6">
        <w:rPr>
          <w:iCs/>
          <w:kern w:val="22"/>
          <w:szCs w:val="22"/>
          <w:lang w:val="ru-RU"/>
        </w:rPr>
        <w:t>.</w:t>
      </w:r>
      <w:r w:rsidRPr="00F212C6">
        <w:rPr>
          <w:iCs/>
          <w:kern w:val="22"/>
          <w:szCs w:val="22"/>
          <w:lang w:val="ru-RU"/>
        </w:rPr>
        <w:tab/>
      </w:r>
      <w:r w:rsidR="00F212C6" w:rsidRPr="00F212C6">
        <w:rPr>
          <w:iCs/>
          <w:caps w:val="0"/>
          <w:kern w:val="22"/>
          <w:szCs w:val="22"/>
          <w:lang w:val="ru-RU"/>
        </w:rPr>
        <w:t xml:space="preserve">Пятое издание Глобальной перспективы в области биоразнообразия: к вопросу о ее подготовке </w:t>
      </w:r>
      <w:r w:rsidR="00511D8C" w:rsidRPr="00F212C6">
        <w:rPr>
          <w:iCs/>
          <w:caps w:val="0"/>
          <w:kern w:val="22"/>
          <w:szCs w:val="22"/>
          <w:lang w:val="ru-RU"/>
        </w:rPr>
        <w:fldChar w:fldCharType="begin"/>
      </w:r>
      <w:r w:rsidR="00511D8C" w:rsidRPr="00F212C6">
        <w:rPr>
          <w:iCs/>
          <w:caps w:val="0"/>
          <w:kern w:val="22"/>
          <w:szCs w:val="22"/>
          <w:lang w:val="ru-RU"/>
        </w:rPr>
        <w:instrText xml:space="preserve"> TITLE  \* MERGEFORMAT </w:instrText>
      </w:r>
      <w:r w:rsidR="00511D8C" w:rsidRPr="00F212C6">
        <w:rPr>
          <w:iCs/>
          <w:caps w:val="0"/>
          <w:kern w:val="22"/>
          <w:szCs w:val="22"/>
          <w:lang w:val="ru-RU"/>
        </w:rPr>
        <w:fldChar w:fldCharType="end"/>
      </w:r>
    </w:p>
    <w:p w:rsidR="00F212C6" w:rsidRPr="004A2235" w:rsidRDefault="00F212C6" w:rsidP="00F212C6">
      <w:pPr>
        <w:pStyle w:val="Para10"/>
        <w:keepNext/>
        <w:numPr>
          <w:ilvl w:val="0"/>
          <w:numId w:val="0"/>
        </w:numPr>
        <w:tabs>
          <w:tab w:val="left" w:pos="720"/>
        </w:tabs>
        <w:ind w:left="720"/>
        <w:rPr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F212C6" w:rsidRPr="00784D31" w:rsidRDefault="00F212C6" w:rsidP="00F212C6">
      <w:pPr>
        <w:pStyle w:val="Para10"/>
        <w:ind w:firstLine="720"/>
        <w:rPr>
          <w:kern w:val="22"/>
          <w:szCs w:val="22"/>
          <w:lang w:val="ru-RU"/>
        </w:rPr>
      </w:pPr>
      <w:r w:rsidRPr="005118FB">
        <w:rPr>
          <w:i/>
          <w:iCs/>
          <w:kern w:val="22"/>
          <w:szCs w:val="22"/>
          <w:lang w:val="ru-RU"/>
        </w:rPr>
        <w:t>принимает</w:t>
      </w:r>
      <w:r w:rsidRPr="00D05590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к</w:t>
      </w:r>
      <w:r w:rsidRPr="00D05590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сведению</w:t>
      </w:r>
      <w:r w:rsidRPr="00D05590">
        <w:rPr>
          <w:kern w:val="22"/>
          <w:szCs w:val="22"/>
          <w:lang w:val="ru-RU"/>
        </w:rPr>
        <w:t xml:space="preserve"> </w:t>
      </w:r>
      <w:r w:rsidRPr="005118FB">
        <w:rPr>
          <w:kern w:val="22"/>
          <w:szCs w:val="22"/>
          <w:lang w:val="ru-RU"/>
        </w:rPr>
        <w:t>план</w:t>
      </w:r>
      <w:r w:rsidRPr="00D05590">
        <w:rPr>
          <w:kern w:val="22"/>
          <w:szCs w:val="22"/>
          <w:lang w:val="ru-RU"/>
        </w:rPr>
        <w:t xml:space="preserve"> </w:t>
      </w:r>
      <w:r w:rsidRPr="005118FB">
        <w:rPr>
          <w:kern w:val="22"/>
          <w:szCs w:val="22"/>
          <w:lang w:val="ru-RU"/>
        </w:rPr>
        <w:t>подготовки</w:t>
      </w:r>
      <w:r w:rsidRPr="00D05590">
        <w:rPr>
          <w:kern w:val="22"/>
          <w:szCs w:val="22"/>
          <w:lang w:val="ru-RU"/>
        </w:rPr>
        <w:t xml:space="preserve"> </w:t>
      </w:r>
      <w:r w:rsidRPr="005118FB">
        <w:rPr>
          <w:kern w:val="22"/>
          <w:szCs w:val="22"/>
          <w:lang w:val="ru-RU"/>
        </w:rPr>
        <w:t>пятого</w:t>
      </w:r>
      <w:r w:rsidRPr="00D05590">
        <w:rPr>
          <w:kern w:val="22"/>
          <w:szCs w:val="22"/>
          <w:lang w:val="ru-RU"/>
        </w:rPr>
        <w:t xml:space="preserve"> </w:t>
      </w:r>
      <w:r w:rsidRPr="005118FB">
        <w:rPr>
          <w:kern w:val="22"/>
          <w:szCs w:val="22"/>
          <w:lang w:val="ru-RU"/>
        </w:rPr>
        <w:t>издания</w:t>
      </w:r>
      <w:r w:rsidRPr="00D05590">
        <w:rPr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Глобальной</w:t>
      </w:r>
      <w:r w:rsidRPr="00D05590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перспективы</w:t>
      </w:r>
      <w:r w:rsidRPr="00D05590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в</w:t>
      </w:r>
      <w:r w:rsidRPr="00D05590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области</w:t>
      </w:r>
      <w:r w:rsidRPr="00D05590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биоразнообразия</w:t>
      </w:r>
      <w:r w:rsidRPr="00D05590">
        <w:rPr>
          <w:kern w:val="22"/>
          <w:szCs w:val="22"/>
          <w:lang w:val="ru-RU"/>
        </w:rPr>
        <w:t>, приведенный в записке Исполнительного секретаря</w:t>
      </w:r>
      <w:bookmarkStart w:id="1" w:name="_Ref500875832"/>
      <w:r w:rsidRPr="00D05590">
        <w:rPr>
          <w:rStyle w:val="FootnoteReference"/>
          <w:kern w:val="22"/>
          <w:vertAlign w:val="superscript"/>
        </w:rPr>
        <w:footnoteReference w:id="1"/>
      </w:r>
      <w:bookmarkEnd w:id="1"/>
      <w:r w:rsidRPr="00D05590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и</w:t>
      </w:r>
      <w:r w:rsidRPr="00D0559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график</w:t>
      </w:r>
      <w:r w:rsidRPr="00D05590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 xml:space="preserve">приведенный в приложении к настоящей рекомендации; </w:t>
      </w:r>
    </w:p>
    <w:p w:rsidR="00F212C6" w:rsidRPr="00784D31" w:rsidRDefault="00F212C6" w:rsidP="00F212C6">
      <w:pPr>
        <w:pStyle w:val="Para10"/>
        <w:ind w:firstLine="720"/>
        <w:rPr>
          <w:kern w:val="22"/>
          <w:szCs w:val="22"/>
          <w:lang w:val="ru-RU"/>
        </w:rPr>
      </w:pPr>
      <w:r w:rsidRPr="005118FB">
        <w:rPr>
          <w:i/>
          <w:iCs/>
          <w:kern w:val="22"/>
          <w:szCs w:val="22"/>
          <w:lang w:val="ru-RU"/>
        </w:rPr>
        <w:t>отмеча</w:t>
      </w:r>
      <w:r>
        <w:rPr>
          <w:i/>
          <w:iCs/>
          <w:kern w:val="22"/>
          <w:szCs w:val="22"/>
          <w:lang w:val="ru-RU"/>
        </w:rPr>
        <w:t>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важность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шестых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национальных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докладов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для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подготовки</w:t>
      </w:r>
      <w:r w:rsidRPr="00DA57B3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пя</w:t>
      </w:r>
      <w:r w:rsidRPr="005118FB">
        <w:rPr>
          <w:iCs/>
          <w:kern w:val="22"/>
          <w:szCs w:val="22"/>
          <w:lang w:val="ru-RU"/>
        </w:rPr>
        <w:t>того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издания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Глобальной</w:t>
      </w:r>
      <w:r w:rsidRPr="00DA57B3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перспективы</w:t>
      </w:r>
      <w:r w:rsidRPr="00DA57B3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в</w:t>
      </w:r>
      <w:r w:rsidRPr="00DA57B3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области</w:t>
      </w:r>
      <w:r w:rsidRPr="00DA57B3">
        <w:rPr>
          <w:i/>
          <w:kern w:val="22"/>
          <w:szCs w:val="22"/>
          <w:lang w:val="ru-RU"/>
        </w:rPr>
        <w:t xml:space="preserve"> </w:t>
      </w:r>
      <w:r w:rsidRPr="005118FB">
        <w:rPr>
          <w:i/>
          <w:kern w:val="22"/>
          <w:szCs w:val="22"/>
          <w:lang w:val="ru-RU"/>
        </w:rPr>
        <w:t>биоразнообразия</w:t>
      </w:r>
      <w:r>
        <w:rPr>
          <w:i/>
          <w:kern w:val="22"/>
          <w:szCs w:val="22"/>
          <w:lang w:val="ru-RU"/>
        </w:rPr>
        <w:t xml:space="preserve"> 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784D31">
        <w:rPr>
          <w:i/>
          <w:iCs/>
          <w:kern w:val="22"/>
          <w:szCs w:val="22"/>
          <w:lang w:val="ru-RU"/>
        </w:rPr>
        <w:t>ссылаясь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</w:t>
      </w:r>
      <w:r w:rsidRPr="00DA57B3">
        <w:rPr>
          <w:iCs/>
          <w:kern w:val="22"/>
          <w:szCs w:val="22"/>
          <w:lang w:val="ru-RU"/>
        </w:rPr>
        <w:t xml:space="preserve"> </w:t>
      </w:r>
      <w:hyperlink r:id="rId11" w:history="1">
        <w:r w:rsidRPr="007D58B2">
          <w:rPr>
            <w:rStyle w:val="Hyperlink"/>
            <w:szCs w:val="22"/>
            <w:lang w:val="ru-RU"/>
          </w:rPr>
          <w:t>решение XIII/27</w:t>
        </w:r>
      </w:hyperlink>
      <w:r w:rsidRPr="00DA57B3">
        <w:rPr>
          <w:iCs/>
          <w:kern w:val="22"/>
          <w:szCs w:val="22"/>
          <w:lang w:val="ru-RU"/>
        </w:rPr>
        <w:t xml:space="preserve">, </w:t>
      </w:r>
      <w:r w:rsidRPr="005118FB">
        <w:rPr>
          <w:i/>
          <w:iCs/>
          <w:kern w:val="22"/>
          <w:szCs w:val="22"/>
          <w:lang w:val="ru-RU"/>
        </w:rPr>
        <w:t>настоятельно</w:t>
      </w:r>
      <w:r w:rsidRPr="00DA57B3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призывает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Стороны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представить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свои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шестые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национальные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доклады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позднее</w:t>
      </w:r>
      <w:r w:rsidRPr="00DA57B3">
        <w:rPr>
          <w:iCs/>
          <w:kern w:val="22"/>
          <w:szCs w:val="22"/>
          <w:lang w:val="ru-RU"/>
        </w:rPr>
        <w:t xml:space="preserve"> 31 </w:t>
      </w:r>
      <w:r w:rsidRPr="005118FB">
        <w:rPr>
          <w:iCs/>
          <w:kern w:val="22"/>
          <w:szCs w:val="22"/>
          <w:lang w:val="ru-RU"/>
        </w:rPr>
        <w:t>декабря</w:t>
      </w:r>
      <w:r w:rsidRPr="00DA57B3">
        <w:rPr>
          <w:iCs/>
          <w:kern w:val="22"/>
          <w:szCs w:val="22"/>
          <w:lang w:val="ru-RU"/>
        </w:rPr>
        <w:t xml:space="preserve"> 2018 </w:t>
      </w:r>
      <w:r w:rsidRPr="005118FB">
        <w:rPr>
          <w:iCs/>
          <w:kern w:val="22"/>
          <w:szCs w:val="22"/>
          <w:lang w:val="ru-RU"/>
        </w:rPr>
        <w:t>года</w:t>
      </w:r>
      <w:r>
        <w:rPr>
          <w:iCs/>
          <w:kern w:val="22"/>
          <w:szCs w:val="22"/>
          <w:lang w:val="ru-RU"/>
        </w:rPr>
        <w:t>;</w:t>
      </w:r>
    </w:p>
    <w:p w:rsidR="00F212C6" w:rsidRPr="000E4D99" w:rsidRDefault="00F212C6" w:rsidP="00F212C6">
      <w:pPr>
        <w:pStyle w:val="Para10"/>
        <w:ind w:firstLine="720"/>
        <w:rPr>
          <w:kern w:val="22"/>
          <w:szCs w:val="22"/>
          <w:lang w:val="ru-RU"/>
        </w:rPr>
      </w:pPr>
      <w:r>
        <w:rPr>
          <w:i/>
          <w:lang w:val="ru-RU"/>
        </w:rPr>
        <w:t>поручает</w:t>
      </w:r>
      <w:r w:rsidRPr="00784D31">
        <w:rPr>
          <w:i/>
          <w:lang w:val="ru-RU"/>
        </w:rPr>
        <w:t xml:space="preserve"> </w:t>
      </w:r>
      <w:r w:rsidRPr="00784D31">
        <w:rPr>
          <w:lang w:val="ru-RU"/>
        </w:rPr>
        <w:t xml:space="preserve">Исполнительному секретарю </w:t>
      </w:r>
      <w:r>
        <w:rPr>
          <w:lang w:val="ru-RU"/>
        </w:rPr>
        <w:t>в</w:t>
      </w:r>
      <w:r w:rsidRPr="00784D31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784D31">
        <w:rPr>
          <w:lang w:val="ru-RU"/>
        </w:rPr>
        <w:t xml:space="preserve"> </w:t>
      </w:r>
      <w:r>
        <w:rPr>
          <w:lang w:val="ru-RU"/>
        </w:rPr>
        <w:t>с</w:t>
      </w:r>
      <w:r w:rsidRPr="00784D31">
        <w:rPr>
          <w:lang w:val="ru-RU"/>
        </w:rPr>
        <w:t xml:space="preserve"> </w:t>
      </w:r>
      <w:r>
        <w:rPr>
          <w:lang w:val="ru-RU"/>
        </w:rPr>
        <w:t>Программой</w:t>
      </w:r>
      <w:r w:rsidRPr="00784D3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84D31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84D31">
        <w:rPr>
          <w:lang w:val="ru-RU"/>
        </w:rPr>
        <w:t xml:space="preserve"> </w:t>
      </w:r>
      <w:r>
        <w:rPr>
          <w:lang w:val="ru-RU"/>
        </w:rPr>
        <w:t>Наций</w:t>
      </w:r>
      <w:r w:rsidRPr="00784D31">
        <w:rPr>
          <w:lang w:val="ru-RU"/>
        </w:rPr>
        <w:t xml:space="preserve"> </w:t>
      </w:r>
      <w:r>
        <w:rPr>
          <w:lang w:val="ru-RU"/>
        </w:rPr>
        <w:t>по</w:t>
      </w:r>
      <w:r w:rsidRPr="00784D31">
        <w:rPr>
          <w:lang w:val="ru-RU"/>
        </w:rPr>
        <w:t xml:space="preserve"> </w:t>
      </w:r>
      <w:r>
        <w:rPr>
          <w:lang w:val="ru-RU"/>
        </w:rPr>
        <w:t>окружающей</w:t>
      </w:r>
      <w:r w:rsidRPr="00784D31">
        <w:rPr>
          <w:lang w:val="ru-RU"/>
        </w:rPr>
        <w:t xml:space="preserve"> </w:t>
      </w:r>
      <w:r>
        <w:rPr>
          <w:lang w:val="ru-RU"/>
        </w:rPr>
        <w:t>среде и Программой</w:t>
      </w:r>
      <w:r w:rsidRPr="00784D31">
        <w:rPr>
          <w:lang w:val="ru-RU"/>
        </w:rPr>
        <w:t xml:space="preserve"> </w:t>
      </w:r>
      <w:r>
        <w:rPr>
          <w:lang w:val="ru-RU"/>
        </w:rPr>
        <w:t>развития</w:t>
      </w:r>
      <w:r w:rsidRPr="00784D3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84D31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84D31">
        <w:rPr>
          <w:lang w:val="ru-RU"/>
        </w:rPr>
        <w:t xml:space="preserve"> </w:t>
      </w:r>
      <w:r>
        <w:rPr>
          <w:lang w:val="ru-RU"/>
        </w:rPr>
        <w:t xml:space="preserve">Наций продолжать оказание содействия Сторонам в подготовке их шестых национальных докладов и </w:t>
      </w:r>
      <w:r w:rsidRPr="00A67434">
        <w:rPr>
          <w:i/>
          <w:lang w:val="ru-RU"/>
        </w:rPr>
        <w:t>предлагает</w:t>
      </w:r>
      <w:r>
        <w:rPr>
          <w:lang w:val="ru-RU"/>
        </w:rPr>
        <w:t xml:space="preserve"> Продовольственной</w:t>
      </w:r>
      <w:r w:rsidRPr="00784D31">
        <w:rPr>
          <w:lang w:val="ru-RU"/>
        </w:rPr>
        <w:t xml:space="preserve"> </w:t>
      </w:r>
      <w:r>
        <w:rPr>
          <w:lang w:val="ru-RU"/>
        </w:rPr>
        <w:t>и</w:t>
      </w:r>
      <w:r w:rsidRPr="00784D31">
        <w:rPr>
          <w:lang w:val="ru-RU"/>
        </w:rPr>
        <w:t xml:space="preserve"> </w:t>
      </w:r>
      <w:r>
        <w:rPr>
          <w:lang w:val="ru-RU"/>
        </w:rPr>
        <w:t>сельскохозяйственной</w:t>
      </w:r>
      <w:r w:rsidRPr="00784D3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84D31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84D31">
        <w:rPr>
          <w:lang w:val="ru-RU"/>
        </w:rPr>
        <w:t xml:space="preserve"> </w:t>
      </w:r>
      <w:r>
        <w:rPr>
          <w:lang w:val="ru-RU"/>
        </w:rPr>
        <w:t xml:space="preserve">Наций и другим соответствующим </w:t>
      </w:r>
      <w:r w:rsidR="007A3260">
        <w:rPr>
          <w:lang w:val="ru-RU"/>
        </w:rPr>
        <w:t>партнерам</w:t>
      </w:r>
      <w:r>
        <w:rPr>
          <w:lang w:val="ru-RU"/>
        </w:rPr>
        <w:t xml:space="preserve"> оказывать им содействие в соответствующих случаях; </w:t>
      </w:r>
      <w:r>
        <w:rPr>
          <w:i/>
          <w:szCs w:val="22"/>
          <w:lang w:val="ru-RU"/>
        </w:rPr>
        <w:t xml:space="preserve"> </w:t>
      </w:r>
    </w:p>
    <w:p w:rsidR="00F212C6" w:rsidRPr="000E4D99" w:rsidRDefault="00F212C6" w:rsidP="00F212C6">
      <w:pPr>
        <w:pStyle w:val="Para10"/>
        <w:ind w:firstLine="720"/>
        <w:rPr>
          <w:kern w:val="22"/>
          <w:szCs w:val="22"/>
          <w:lang w:val="ru-RU"/>
        </w:rPr>
      </w:pPr>
      <w:r w:rsidRPr="005118FB">
        <w:rPr>
          <w:i/>
          <w:iCs/>
          <w:kern w:val="22"/>
          <w:szCs w:val="22"/>
          <w:lang w:val="ru-RU"/>
        </w:rPr>
        <w:t>настоятельно</w:t>
      </w:r>
      <w:r w:rsidRPr="00DA57B3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призывает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Стороны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предлагает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другим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правительствам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соответствующим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организациям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распространять</w:t>
      </w:r>
      <w:r w:rsidRPr="00DA57B3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 xml:space="preserve">открытым образом точные и надежные </w:t>
      </w:r>
      <w:r w:rsidRPr="005118FB">
        <w:rPr>
          <w:iCs/>
          <w:kern w:val="22"/>
          <w:szCs w:val="22"/>
          <w:lang w:val="ru-RU"/>
        </w:rPr>
        <w:t>данные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обновление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данных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</w:t>
      </w:r>
      <w:r w:rsidRPr="00DA57B3">
        <w:rPr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состоянии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био</w:t>
      </w:r>
      <w:r>
        <w:rPr>
          <w:iCs/>
          <w:kern w:val="22"/>
          <w:szCs w:val="22"/>
          <w:lang w:val="ru-RU"/>
        </w:rPr>
        <w:t xml:space="preserve">логического </w:t>
      </w:r>
      <w:r w:rsidRPr="005118FB">
        <w:rPr>
          <w:iCs/>
          <w:kern w:val="22"/>
          <w:szCs w:val="22"/>
          <w:lang w:val="ru-RU"/>
        </w:rPr>
        <w:t>разнообразия</w:t>
      </w:r>
      <w:r w:rsidRPr="00DA57B3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 xml:space="preserve">прогнозах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факторах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угрозы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в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этой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области</w:t>
      </w:r>
      <w:r w:rsidRPr="00DA57B3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 xml:space="preserve">и о </w:t>
      </w:r>
      <w:r w:rsidRPr="005118FB">
        <w:rPr>
          <w:iCs/>
          <w:kern w:val="22"/>
          <w:szCs w:val="22"/>
          <w:lang w:val="ru-RU"/>
        </w:rPr>
        <w:t>результатах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осуществления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Конвенции</w:t>
      </w:r>
      <w:r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Стратегического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плана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в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области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lastRenderedPageBreak/>
        <w:t>сохранения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устойчивого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использования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биоразнообразия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</w:t>
      </w:r>
      <w:r w:rsidRPr="00DA57B3">
        <w:rPr>
          <w:iCs/>
          <w:kern w:val="22"/>
          <w:szCs w:val="22"/>
          <w:lang w:val="ru-RU"/>
        </w:rPr>
        <w:t xml:space="preserve"> 2011-2020 </w:t>
      </w:r>
      <w:r w:rsidRPr="005118FB">
        <w:rPr>
          <w:iCs/>
          <w:kern w:val="22"/>
          <w:szCs w:val="22"/>
          <w:lang w:val="ru-RU"/>
        </w:rPr>
        <w:t>годы</w:t>
      </w:r>
      <w:r w:rsidRPr="00A67434">
        <w:rPr>
          <w:rStyle w:val="FootnoteReference"/>
          <w:kern w:val="22"/>
          <w:vertAlign w:val="superscript"/>
        </w:rPr>
        <w:footnoteReference w:id="2"/>
      </w:r>
      <w:r>
        <w:rPr>
          <w:iCs/>
          <w:kern w:val="22"/>
          <w:szCs w:val="22"/>
          <w:lang w:val="ru-RU"/>
        </w:rPr>
        <w:t>,</w:t>
      </w:r>
      <w:r w:rsidRPr="00A67434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включая</w:t>
      </w:r>
      <w:r w:rsidRPr="00DA57B3">
        <w:rPr>
          <w:lang w:val="ru-RU"/>
        </w:rPr>
        <w:t xml:space="preserve"> </w:t>
      </w:r>
      <w:r>
        <w:rPr>
          <w:lang w:val="ru-RU"/>
        </w:rPr>
        <w:t xml:space="preserve">мероприятия по </w:t>
      </w:r>
      <w:r w:rsidRPr="00DA57B3">
        <w:rPr>
          <w:iCs/>
          <w:kern w:val="22"/>
          <w:szCs w:val="22"/>
          <w:lang w:val="ru-RU"/>
        </w:rPr>
        <w:t>актуализаци</w:t>
      </w:r>
      <w:r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="006510D5">
        <w:rPr>
          <w:iCs/>
          <w:kern w:val="22"/>
          <w:szCs w:val="22"/>
          <w:lang w:val="ru-RU"/>
        </w:rPr>
        <w:t>тематики</w:t>
      </w:r>
      <w:r>
        <w:rPr>
          <w:iCs/>
          <w:kern w:val="22"/>
          <w:szCs w:val="22"/>
          <w:lang w:val="ru-RU"/>
        </w:rPr>
        <w:t>;</w:t>
      </w:r>
    </w:p>
    <w:p w:rsidR="00F212C6" w:rsidRPr="00D05590" w:rsidRDefault="00F212C6" w:rsidP="00F212C6">
      <w:pPr>
        <w:pStyle w:val="Para10"/>
        <w:ind w:firstLine="810"/>
        <w:rPr>
          <w:szCs w:val="22"/>
          <w:lang w:val="ru-RU"/>
        </w:rPr>
      </w:pPr>
      <w:r w:rsidRPr="005118FB">
        <w:rPr>
          <w:i/>
          <w:kern w:val="22"/>
          <w:szCs w:val="22"/>
          <w:lang w:val="ru-RU"/>
        </w:rPr>
        <w:t xml:space="preserve">рекомендует, </w:t>
      </w:r>
      <w:r w:rsidRPr="005118FB">
        <w:rPr>
          <w:kern w:val="22"/>
          <w:szCs w:val="22"/>
          <w:lang w:val="ru-RU"/>
        </w:rPr>
        <w:t>чтобы Конференция Сторон приняла решение</w:t>
      </w:r>
      <w:r w:rsidRPr="005118FB">
        <w:rPr>
          <w:i/>
          <w:kern w:val="22"/>
          <w:szCs w:val="22"/>
          <w:lang w:val="ru-RU"/>
        </w:rPr>
        <w:t xml:space="preserve"> </w:t>
      </w:r>
      <w:r w:rsidRPr="005118FB">
        <w:rPr>
          <w:kern w:val="22"/>
          <w:szCs w:val="22"/>
          <w:lang w:val="ru-RU"/>
        </w:rPr>
        <w:t>в соответствии с приводимым ниже текстом</w:t>
      </w:r>
      <w:r w:rsidRPr="00D05590">
        <w:rPr>
          <w:szCs w:val="22"/>
          <w:lang w:val="ru-RU"/>
        </w:rPr>
        <w:t>:</w:t>
      </w:r>
    </w:p>
    <w:p w:rsidR="00F212C6" w:rsidRPr="00D05590" w:rsidRDefault="00F212C6" w:rsidP="00F212C6">
      <w:pPr>
        <w:pStyle w:val="Para10"/>
        <w:numPr>
          <w:ilvl w:val="0"/>
          <w:numId w:val="0"/>
        </w:numPr>
        <w:ind w:left="720" w:firstLine="720"/>
        <w:rPr>
          <w:i/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Конференция Сторон</w:t>
      </w:r>
    </w:p>
    <w:p w:rsidR="00F212C6" w:rsidRPr="00084353" w:rsidRDefault="00F212C6" w:rsidP="00084353">
      <w:pPr>
        <w:pStyle w:val="Para10"/>
        <w:numPr>
          <w:ilvl w:val="0"/>
          <w:numId w:val="8"/>
        </w:numPr>
        <w:tabs>
          <w:tab w:val="clear" w:pos="360"/>
        </w:tabs>
        <w:ind w:left="709" w:firstLine="709"/>
        <w:rPr>
          <w:kern w:val="22"/>
          <w:lang w:val="ru-RU"/>
        </w:rPr>
      </w:pPr>
      <w:r w:rsidRPr="00084353">
        <w:rPr>
          <w:i/>
          <w:iCs/>
          <w:kern w:val="22"/>
          <w:lang w:val="ru-RU"/>
        </w:rPr>
        <w:t>ссылается</w:t>
      </w:r>
      <w:r w:rsidRPr="00084353">
        <w:rPr>
          <w:kern w:val="22"/>
          <w:lang w:val="ru-RU"/>
        </w:rPr>
        <w:t xml:space="preserve"> на </w:t>
      </w:r>
      <w:hyperlink r:id="rId12" w:history="1">
        <w:r w:rsidRPr="00084353">
          <w:rPr>
            <w:rStyle w:val="Hyperlink"/>
            <w:lang w:val="ru-RU"/>
          </w:rPr>
          <w:t xml:space="preserve">решение </w:t>
        </w:r>
        <w:r w:rsidRPr="0062280E">
          <w:rPr>
            <w:rStyle w:val="Hyperlink"/>
          </w:rPr>
          <w:t>XIII</w:t>
        </w:r>
        <w:r w:rsidRPr="00084353">
          <w:rPr>
            <w:rStyle w:val="Hyperlink"/>
            <w:lang w:val="ru-RU"/>
          </w:rPr>
          <w:t>/29</w:t>
        </w:r>
      </w:hyperlink>
      <w:r w:rsidRPr="00084353">
        <w:rPr>
          <w:kern w:val="22"/>
          <w:lang w:val="ru-RU"/>
        </w:rPr>
        <w:t xml:space="preserve">, в котором она постановила, что пятое издание </w:t>
      </w:r>
      <w:r w:rsidRPr="00084353">
        <w:rPr>
          <w:i/>
          <w:kern w:val="22"/>
          <w:lang w:val="ru-RU"/>
        </w:rPr>
        <w:t xml:space="preserve">Глобальной перспективы в области биоразнообразия, </w:t>
      </w:r>
      <w:r w:rsidRPr="00084353">
        <w:rPr>
          <w:kern w:val="22"/>
          <w:lang w:val="ru-RU"/>
        </w:rPr>
        <w:t>которое должно быть рассмотрено</w:t>
      </w:r>
      <w:r w:rsidRPr="00084353">
        <w:rPr>
          <w:i/>
          <w:kern w:val="22"/>
          <w:lang w:val="ru-RU"/>
        </w:rPr>
        <w:t xml:space="preserve"> </w:t>
      </w:r>
      <w:r w:rsidRPr="00084353">
        <w:rPr>
          <w:kern w:val="22"/>
          <w:lang w:val="ru-RU"/>
        </w:rPr>
        <w:t xml:space="preserve">Конференцией Сторон на ее 15-м </w:t>
      </w:r>
      <w:r w:rsidRPr="00084353">
        <w:rPr>
          <w:iCs/>
          <w:szCs w:val="22"/>
          <w:lang w:val="ru-RU"/>
        </w:rPr>
        <w:t>совещании</w:t>
      </w:r>
      <w:r w:rsidRPr="00084353">
        <w:rPr>
          <w:kern w:val="22"/>
          <w:lang w:val="ru-RU"/>
        </w:rPr>
        <w:t>, должно обеспечить основу для последующей деятельности по итогам Стратегического плана в области сохранения и устойчивого использования биоразнообразия на 2011-2020 годы</w:t>
      </w:r>
      <w:r w:rsidRPr="00D05590">
        <w:rPr>
          <w:rStyle w:val="FootnoteReference"/>
          <w:kern w:val="22"/>
          <w:vertAlign w:val="superscript"/>
        </w:rPr>
        <w:footnoteReference w:id="3"/>
      </w:r>
      <w:r w:rsidRPr="00084353">
        <w:rPr>
          <w:kern w:val="22"/>
          <w:lang w:val="ru-RU"/>
        </w:rPr>
        <w:t>;</w:t>
      </w:r>
    </w:p>
    <w:p w:rsidR="00F212C6" w:rsidRPr="00D05590" w:rsidRDefault="00F212C6" w:rsidP="00F212C6">
      <w:pPr>
        <w:pStyle w:val="Para10"/>
        <w:ind w:left="720" w:firstLine="720"/>
        <w:rPr>
          <w:kern w:val="22"/>
          <w:lang w:val="ru-RU"/>
        </w:rPr>
      </w:pPr>
      <w:r w:rsidRPr="005118FB">
        <w:rPr>
          <w:i/>
          <w:iCs/>
          <w:kern w:val="22"/>
          <w:szCs w:val="22"/>
          <w:lang w:val="ru-RU"/>
        </w:rPr>
        <w:t>отмеча</w:t>
      </w:r>
      <w:r>
        <w:rPr>
          <w:i/>
          <w:iCs/>
          <w:kern w:val="22"/>
          <w:szCs w:val="22"/>
          <w:lang w:val="ru-RU"/>
        </w:rPr>
        <w:t>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важность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шестых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национальных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докладов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для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подготовки</w:t>
      </w:r>
      <w:r w:rsidRPr="00DA57B3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пя</w:t>
      </w:r>
      <w:r w:rsidRPr="005118FB">
        <w:rPr>
          <w:iCs/>
          <w:kern w:val="22"/>
          <w:szCs w:val="22"/>
          <w:lang w:val="ru-RU"/>
        </w:rPr>
        <w:t>того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издания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FF4A08">
        <w:rPr>
          <w:i/>
          <w:kern w:val="22"/>
          <w:szCs w:val="22"/>
          <w:lang w:val="ru-RU"/>
        </w:rPr>
        <w:t>Глобальной перспективы в области биоразнообразия</w:t>
      </w:r>
      <w:r w:rsidRPr="00FF4A08">
        <w:rPr>
          <w:kern w:val="22"/>
          <w:szCs w:val="22"/>
          <w:lang w:val="ru-RU"/>
        </w:rPr>
        <w:t xml:space="preserve"> и</w:t>
      </w:r>
      <w:r w:rsidRPr="00FF4A08">
        <w:rPr>
          <w:iCs/>
          <w:kern w:val="22"/>
          <w:szCs w:val="22"/>
          <w:lang w:val="ru-RU"/>
        </w:rPr>
        <w:t xml:space="preserve"> ссылаясь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</w:t>
      </w:r>
      <w:r w:rsidRPr="00DA57B3">
        <w:rPr>
          <w:iCs/>
          <w:kern w:val="22"/>
          <w:szCs w:val="22"/>
          <w:lang w:val="ru-RU"/>
        </w:rPr>
        <w:t xml:space="preserve"> </w:t>
      </w:r>
      <w:hyperlink r:id="rId13" w:history="1">
        <w:r w:rsidRPr="007D58B2">
          <w:rPr>
            <w:rStyle w:val="Hyperlink"/>
            <w:szCs w:val="22"/>
            <w:lang w:val="ru-RU"/>
          </w:rPr>
          <w:t>решение XIII/27</w:t>
        </w:r>
      </w:hyperlink>
      <w:r w:rsidRPr="00DA57B3">
        <w:rPr>
          <w:iCs/>
          <w:kern w:val="22"/>
          <w:szCs w:val="22"/>
          <w:lang w:val="ru-RU"/>
        </w:rPr>
        <w:t xml:space="preserve">, </w:t>
      </w:r>
      <w:r w:rsidRPr="005118FB">
        <w:rPr>
          <w:i/>
          <w:iCs/>
          <w:kern w:val="22"/>
          <w:szCs w:val="22"/>
          <w:lang w:val="ru-RU"/>
        </w:rPr>
        <w:t>настоятельно</w:t>
      </w:r>
      <w:r w:rsidRPr="00DA57B3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призывает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Стороны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представить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свои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шестые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национальные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доклады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позднее</w:t>
      </w:r>
      <w:r w:rsidRPr="00DA57B3">
        <w:rPr>
          <w:iCs/>
          <w:kern w:val="22"/>
          <w:szCs w:val="22"/>
          <w:lang w:val="ru-RU"/>
        </w:rPr>
        <w:t xml:space="preserve"> 31 </w:t>
      </w:r>
      <w:r w:rsidRPr="005118FB">
        <w:rPr>
          <w:iCs/>
          <w:kern w:val="22"/>
          <w:szCs w:val="22"/>
          <w:lang w:val="ru-RU"/>
        </w:rPr>
        <w:t>декабря</w:t>
      </w:r>
      <w:r w:rsidRPr="00DA57B3">
        <w:rPr>
          <w:iCs/>
          <w:kern w:val="22"/>
          <w:szCs w:val="22"/>
          <w:lang w:val="ru-RU"/>
        </w:rPr>
        <w:t xml:space="preserve"> 2018 </w:t>
      </w:r>
      <w:r w:rsidRPr="005118FB">
        <w:rPr>
          <w:iCs/>
          <w:kern w:val="22"/>
          <w:szCs w:val="22"/>
          <w:lang w:val="ru-RU"/>
        </w:rPr>
        <w:t>года</w:t>
      </w:r>
      <w:r w:rsidR="00084353">
        <w:rPr>
          <w:iCs/>
          <w:kern w:val="22"/>
          <w:szCs w:val="22"/>
          <w:lang w:val="ru-RU"/>
        </w:rPr>
        <w:t>,</w:t>
      </w:r>
    </w:p>
    <w:p w:rsidR="00F212C6" w:rsidRPr="00E94D10" w:rsidRDefault="00F212C6" w:rsidP="00F212C6">
      <w:pPr>
        <w:pStyle w:val="Para10"/>
        <w:ind w:left="720" w:firstLine="720"/>
        <w:rPr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также</w:t>
      </w:r>
      <w:r w:rsidRPr="00D05590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ссылается</w:t>
      </w:r>
      <w:r w:rsidRPr="00D05590">
        <w:rPr>
          <w:kern w:val="22"/>
          <w:szCs w:val="22"/>
          <w:lang w:val="ru-RU"/>
        </w:rPr>
        <w:t xml:space="preserve"> </w:t>
      </w:r>
      <w:r w:rsidRPr="005118FB">
        <w:rPr>
          <w:kern w:val="22"/>
          <w:szCs w:val="22"/>
          <w:lang w:val="ru-RU"/>
        </w:rPr>
        <w:t>на</w:t>
      </w:r>
      <w:r w:rsidRPr="00D05590">
        <w:rPr>
          <w:kern w:val="22"/>
          <w:szCs w:val="22"/>
          <w:lang w:val="ru-RU"/>
        </w:rPr>
        <w:t xml:space="preserve"> </w:t>
      </w:r>
      <w:hyperlink r:id="rId14" w:history="1">
        <w:r>
          <w:rPr>
            <w:rStyle w:val="Hyperlink"/>
            <w:lang w:val="ru-RU"/>
          </w:rPr>
          <w:t>решение</w:t>
        </w:r>
        <w:r w:rsidRPr="001D0BDD">
          <w:rPr>
            <w:rStyle w:val="Hyperlink"/>
            <w:lang w:val="ru-RU"/>
          </w:rPr>
          <w:t xml:space="preserve"> </w:t>
        </w:r>
        <w:r w:rsidRPr="0062280E">
          <w:rPr>
            <w:rStyle w:val="Hyperlink"/>
          </w:rPr>
          <w:t>XI</w:t>
        </w:r>
        <w:r w:rsidRPr="001D0BDD">
          <w:rPr>
            <w:rStyle w:val="Hyperlink"/>
            <w:lang w:val="ru-RU"/>
          </w:rPr>
          <w:t>/2</w:t>
        </w:r>
      </w:hyperlink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D05590">
        <w:rPr>
          <w:iCs/>
          <w:kern w:val="22"/>
          <w:szCs w:val="22"/>
          <w:lang w:val="ru-RU"/>
        </w:rPr>
        <w:t xml:space="preserve"> </w:t>
      </w:r>
      <w:r w:rsidRPr="00E94D10">
        <w:rPr>
          <w:i/>
          <w:iCs/>
          <w:kern w:val="22"/>
          <w:szCs w:val="22"/>
          <w:lang w:val="ru-RU"/>
        </w:rPr>
        <w:t>подчеркивает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тот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факт</w:t>
      </w:r>
      <w:r w:rsidRPr="00D05590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что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глобальная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 региональные оценки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биоразнообразия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экосистемных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услуг и тематические оценки</w:t>
      </w:r>
      <w:r w:rsidRPr="00D05590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проведенные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Межправительственной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научно</w:t>
      </w:r>
      <w:r w:rsidRPr="00D05590">
        <w:rPr>
          <w:iCs/>
          <w:kern w:val="22"/>
          <w:szCs w:val="22"/>
          <w:lang w:val="ru-RU"/>
        </w:rPr>
        <w:t>-</w:t>
      </w:r>
      <w:r>
        <w:rPr>
          <w:iCs/>
          <w:kern w:val="22"/>
          <w:szCs w:val="22"/>
          <w:lang w:val="ru-RU"/>
        </w:rPr>
        <w:t>политической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платформой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биоразнообразию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экосистемным</w:t>
      </w:r>
      <w:r w:rsidRPr="00D0559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услугам</w:t>
      </w:r>
      <w:r w:rsidRPr="00D05590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 xml:space="preserve">а также другие соответствующие национальные и субрегиональные оценки обеспечивают важную </w:t>
      </w:r>
      <w:r w:rsidRPr="00D05590">
        <w:rPr>
          <w:iCs/>
          <w:kern w:val="22"/>
          <w:szCs w:val="22"/>
          <w:lang w:val="ru-RU"/>
        </w:rPr>
        <w:t>баз</w:t>
      </w:r>
      <w:r>
        <w:rPr>
          <w:iCs/>
          <w:kern w:val="22"/>
          <w:szCs w:val="22"/>
          <w:lang w:val="ru-RU"/>
        </w:rPr>
        <w:t>у</w:t>
      </w:r>
      <w:r w:rsidRPr="00D05590">
        <w:rPr>
          <w:iCs/>
          <w:kern w:val="22"/>
          <w:szCs w:val="22"/>
          <w:lang w:val="ru-RU"/>
        </w:rPr>
        <w:t xml:space="preserve"> фактических данных</w:t>
      </w:r>
      <w:r>
        <w:rPr>
          <w:iCs/>
          <w:kern w:val="22"/>
          <w:szCs w:val="22"/>
          <w:lang w:val="ru-RU"/>
        </w:rPr>
        <w:t xml:space="preserve"> для оценки результатов достижения целевых задач по сохранению и устойчивому использованию биоразнообразия, принятых в Айти, в пятом издании </w:t>
      </w:r>
      <w:r w:rsidRPr="00E94D10">
        <w:rPr>
          <w:i/>
          <w:iCs/>
          <w:kern w:val="22"/>
          <w:szCs w:val="22"/>
          <w:lang w:val="ru-RU"/>
        </w:rPr>
        <w:t>Глобальной перспективы в области биоразнообразия</w:t>
      </w:r>
      <w:r>
        <w:rPr>
          <w:iCs/>
          <w:kern w:val="22"/>
          <w:szCs w:val="22"/>
          <w:lang w:val="ru-RU"/>
        </w:rPr>
        <w:t>;</w:t>
      </w:r>
    </w:p>
    <w:p w:rsidR="00F212C6" w:rsidRPr="001A0BC7" w:rsidRDefault="00F212C6" w:rsidP="00F212C6">
      <w:pPr>
        <w:pStyle w:val="Para10"/>
        <w:ind w:left="720" w:firstLine="720"/>
        <w:rPr>
          <w:kern w:val="22"/>
          <w:szCs w:val="22"/>
          <w:lang w:val="ru-RU"/>
        </w:rPr>
      </w:pPr>
      <w:r w:rsidRPr="005118FB">
        <w:rPr>
          <w:i/>
          <w:kern w:val="22"/>
          <w:szCs w:val="22"/>
          <w:lang w:val="ru-RU"/>
        </w:rPr>
        <w:t>при</w:t>
      </w:r>
      <w:r>
        <w:rPr>
          <w:i/>
          <w:kern w:val="22"/>
          <w:szCs w:val="22"/>
          <w:lang w:val="ru-RU"/>
        </w:rPr>
        <w:t xml:space="preserve">нимает к сведению </w:t>
      </w:r>
      <w:r w:rsidRPr="005118FB">
        <w:rPr>
          <w:kern w:val="22"/>
          <w:szCs w:val="22"/>
          <w:lang w:val="ru-RU"/>
        </w:rPr>
        <w:t xml:space="preserve">план </w:t>
      </w:r>
      <w:r>
        <w:rPr>
          <w:kern w:val="22"/>
          <w:szCs w:val="22"/>
          <w:lang w:val="ru-RU"/>
        </w:rPr>
        <w:t xml:space="preserve">и смету расходов по </w:t>
      </w:r>
      <w:r w:rsidRPr="005118FB">
        <w:rPr>
          <w:kern w:val="22"/>
          <w:szCs w:val="22"/>
          <w:lang w:val="ru-RU"/>
        </w:rPr>
        <w:t>подготовк</w:t>
      </w:r>
      <w:r>
        <w:rPr>
          <w:kern w:val="22"/>
          <w:szCs w:val="22"/>
          <w:lang w:val="ru-RU"/>
        </w:rPr>
        <w:t>е</w:t>
      </w:r>
      <w:r w:rsidRPr="005118FB">
        <w:rPr>
          <w:kern w:val="22"/>
          <w:szCs w:val="22"/>
          <w:lang w:val="ru-RU"/>
        </w:rPr>
        <w:t xml:space="preserve"> пятого издания </w:t>
      </w:r>
      <w:r w:rsidRPr="00FF4A08">
        <w:rPr>
          <w:i/>
          <w:kern w:val="22"/>
          <w:szCs w:val="22"/>
          <w:lang w:val="ru-RU"/>
        </w:rPr>
        <w:t>Глобальной перспективы в области биоразнообразия</w:t>
      </w:r>
      <w:r w:rsidRPr="00F212C6">
        <w:fldChar w:fldCharType="begin"/>
      </w:r>
      <w:r w:rsidRPr="00E83391">
        <w:rPr>
          <w:lang w:val="ru-RU"/>
        </w:rPr>
        <w:instrText xml:space="preserve"> </w:instrText>
      </w:r>
      <w:r w:rsidRPr="00F212C6">
        <w:instrText>NOTEREF</w:instrText>
      </w:r>
      <w:r w:rsidRPr="00E83391">
        <w:rPr>
          <w:lang w:val="ru-RU"/>
        </w:rPr>
        <w:instrText xml:space="preserve"> _</w:instrText>
      </w:r>
      <w:r w:rsidRPr="00F212C6">
        <w:instrText>Ref</w:instrText>
      </w:r>
      <w:r w:rsidRPr="00E83391">
        <w:rPr>
          <w:lang w:val="ru-RU"/>
        </w:rPr>
        <w:instrText>500875832 \</w:instrText>
      </w:r>
      <w:r w:rsidRPr="00F212C6">
        <w:instrText>h</w:instrText>
      </w:r>
      <w:r w:rsidRPr="00E83391">
        <w:rPr>
          <w:lang w:val="ru-RU"/>
        </w:rPr>
        <w:instrText xml:space="preserve">  \* </w:instrText>
      </w:r>
      <w:r w:rsidRPr="00F212C6">
        <w:instrText>MERGEFORMAT</w:instrText>
      </w:r>
      <w:r w:rsidRPr="00E83391">
        <w:rPr>
          <w:lang w:val="ru-RU"/>
        </w:rPr>
        <w:instrText xml:space="preserve"> </w:instrText>
      </w:r>
      <w:r w:rsidRPr="00F212C6">
        <w:fldChar w:fldCharType="separate"/>
      </w:r>
      <w:r w:rsidRPr="00F212C6">
        <w:rPr>
          <w:iCs/>
          <w:kern w:val="22"/>
          <w:sz w:val="18"/>
          <w:vertAlign w:val="superscript"/>
          <w:lang w:val="ru-RU"/>
        </w:rPr>
        <w:t>1</w:t>
      </w:r>
      <w:r w:rsidRPr="00F212C6">
        <w:fldChar w:fldCharType="end"/>
      </w:r>
      <w:r w:rsidRPr="00E94D10">
        <w:rPr>
          <w:iCs/>
          <w:kern w:val="22"/>
          <w:szCs w:val="22"/>
          <w:lang w:val="ru-RU"/>
        </w:rPr>
        <w:t>,</w:t>
      </w:r>
      <w:r>
        <w:rPr>
          <w:kern w:val="22"/>
          <w:szCs w:val="22"/>
          <w:lang w:val="ru-RU"/>
        </w:rPr>
        <w:t xml:space="preserve"> включая ориентировочный график, приведенный в приложении к настоящему решению,</w:t>
      </w:r>
      <w:r w:rsidRPr="005118FB">
        <w:rPr>
          <w:kern w:val="22"/>
          <w:szCs w:val="22"/>
          <w:lang w:val="ru-RU"/>
        </w:rPr>
        <w:t xml:space="preserve"> и </w:t>
      </w:r>
      <w:r w:rsidRPr="005118FB">
        <w:rPr>
          <w:i/>
          <w:kern w:val="22"/>
          <w:szCs w:val="22"/>
          <w:lang w:val="ru-RU"/>
        </w:rPr>
        <w:t>поручает</w:t>
      </w:r>
      <w:r w:rsidRPr="005118FB">
        <w:rPr>
          <w:kern w:val="22"/>
          <w:szCs w:val="22"/>
          <w:lang w:val="ru-RU"/>
        </w:rPr>
        <w:t xml:space="preserve"> Исполнительному секретарю</w:t>
      </w:r>
      <w:r w:rsidRPr="001A0BC7">
        <w:rPr>
          <w:kern w:val="22"/>
          <w:szCs w:val="22"/>
          <w:lang w:val="ru-RU"/>
        </w:rPr>
        <w:t>:</w:t>
      </w:r>
    </w:p>
    <w:p w:rsidR="00F212C6" w:rsidRPr="00BE6A99" w:rsidRDefault="00F212C6" w:rsidP="00F212C6">
      <w:pPr>
        <w:pStyle w:val="Para10"/>
        <w:numPr>
          <w:ilvl w:val="1"/>
          <w:numId w:val="5"/>
        </w:numPr>
        <w:tabs>
          <w:tab w:val="clear" w:pos="1440"/>
        </w:tabs>
        <w:ind w:left="720"/>
        <w:rPr>
          <w:kern w:val="22"/>
          <w:szCs w:val="22"/>
          <w:lang w:val="ru-RU"/>
        </w:rPr>
      </w:pPr>
      <w:r w:rsidRPr="005118FB">
        <w:rPr>
          <w:bCs/>
          <w:kern w:val="22"/>
          <w:szCs w:val="22"/>
          <w:lang w:val="ru-RU"/>
        </w:rPr>
        <w:t>подготовить</w:t>
      </w:r>
      <w:r w:rsidRPr="005118FB">
        <w:rPr>
          <w:kern w:val="22"/>
          <w:szCs w:val="22"/>
          <w:lang w:val="ru-RU"/>
        </w:rPr>
        <w:t xml:space="preserve"> пятое издание </w:t>
      </w:r>
      <w:r w:rsidRPr="00274F4F">
        <w:rPr>
          <w:i/>
          <w:kern w:val="22"/>
          <w:szCs w:val="22"/>
          <w:lang w:val="ru-RU"/>
        </w:rPr>
        <w:t>Глобальной перспективы в области биоразнообразия</w:t>
      </w:r>
      <w:r w:rsidRPr="00F212C6">
        <w:rPr>
          <w:kern w:val="22"/>
          <w:szCs w:val="22"/>
          <w:lang w:val="ru-RU"/>
        </w:rPr>
        <w:t>, в</w:t>
      </w:r>
      <w:r w:rsidRPr="00DE08E2">
        <w:rPr>
          <w:kern w:val="22"/>
          <w:szCs w:val="22"/>
          <w:lang w:val="ru-RU"/>
        </w:rPr>
        <w:t>ключая резюме для лиц</w:t>
      </w:r>
      <w:r>
        <w:rPr>
          <w:i/>
          <w:kern w:val="22"/>
          <w:szCs w:val="22"/>
          <w:lang w:val="ru-RU"/>
        </w:rPr>
        <w:t>,</w:t>
      </w:r>
      <w:r w:rsidRPr="005118FB">
        <w:rPr>
          <w:kern w:val="22"/>
          <w:szCs w:val="22"/>
          <w:lang w:val="ru-RU"/>
        </w:rPr>
        <w:t xml:space="preserve"> </w:t>
      </w:r>
      <w:r w:rsidR="007A3260">
        <w:rPr>
          <w:kern w:val="22"/>
          <w:szCs w:val="22"/>
          <w:lang w:val="ru-RU"/>
        </w:rPr>
        <w:t xml:space="preserve">ответственных за разработку политики, </w:t>
      </w:r>
      <w:r w:rsidRPr="005118FB">
        <w:rPr>
          <w:kern w:val="22"/>
          <w:szCs w:val="22"/>
          <w:lang w:val="ru-RU"/>
        </w:rPr>
        <w:t>на основе этого плана</w:t>
      </w:r>
      <w:r w:rsidRPr="00BE6A99">
        <w:rPr>
          <w:bCs/>
          <w:kern w:val="22"/>
          <w:szCs w:val="22"/>
          <w:lang w:val="ru-RU"/>
        </w:rPr>
        <w:t>;</w:t>
      </w:r>
    </w:p>
    <w:p w:rsidR="00F212C6" w:rsidRPr="001F5EA7" w:rsidRDefault="00F212C6" w:rsidP="00F212C6">
      <w:pPr>
        <w:pStyle w:val="Para10"/>
        <w:numPr>
          <w:ilvl w:val="1"/>
          <w:numId w:val="5"/>
        </w:numPr>
        <w:ind w:left="720"/>
        <w:rPr>
          <w:kern w:val="22"/>
          <w:szCs w:val="22"/>
          <w:lang w:val="ru-RU"/>
        </w:rPr>
      </w:pPr>
      <w:r w:rsidRPr="005118FB">
        <w:rPr>
          <w:bCs/>
          <w:kern w:val="22"/>
          <w:szCs w:val="22"/>
          <w:lang w:val="ru-RU"/>
        </w:rPr>
        <w:t xml:space="preserve">известить соответствующих партнеров и потенциальных участников о графике подготовки пятого издания </w:t>
      </w:r>
      <w:r w:rsidRPr="005118FB">
        <w:rPr>
          <w:bCs/>
          <w:i/>
          <w:kern w:val="22"/>
          <w:szCs w:val="22"/>
          <w:lang w:val="ru-RU"/>
        </w:rPr>
        <w:t>Глобальной перспективы в области биоразнообразия</w:t>
      </w:r>
      <w:r w:rsidRPr="005118FB">
        <w:rPr>
          <w:bCs/>
          <w:kern w:val="22"/>
          <w:szCs w:val="22"/>
          <w:lang w:val="ru-RU"/>
        </w:rPr>
        <w:t xml:space="preserve"> и связанных с ним соответствующих </w:t>
      </w:r>
      <w:r w:rsidR="00274F4F">
        <w:rPr>
          <w:bCs/>
          <w:kern w:val="22"/>
          <w:szCs w:val="22"/>
          <w:lang w:val="ru-RU"/>
        </w:rPr>
        <w:t>изданий</w:t>
      </w:r>
      <w:r w:rsidRPr="001F5EA7">
        <w:rPr>
          <w:bCs/>
          <w:kern w:val="22"/>
          <w:szCs w:val="22"/>
          <w:lang w:val="ru-RU"/>
        </w:rPr>
        <w:t>;</w:t>
      </w:r>
    </w:p>
    <w:p w:rsidR="00F212C6" w:rsidRPr="001F5EA7" w:rsidRDefault="00F212C6" w:rsidP="00F212C6">
      <w:pPr>
        <w:pStyle w:val="Para10"/>
        <w:numPr>
          <w:ilvl w:val="1"/>
          <w:numId w:val="5"/>
        </w:numPr>
        <w:ind w:left="720"/>
        <w:rPr>
          <w:kern w:val="22"/>
          <w:szCs w:val="22"/>
          <w:lang w:val="en-CA"/>
        </w:rPr>
      </w:pPr>
      <w:r w:rsidRPr="005118FB">
        <w:rPr>
          <w:bCs/>
          <w:kern w:val="22"/>
          <w:szCs w:val="22"/>
          <w:lang w:val="ru-RU"/>
        </w:rPr>
        <w:t>продолжать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сотрудничество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другими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конвенциями</w:t>
      </w:r>
      <w:r w:rsidRPr="001F5EA7">
        <w:rPr>
          <w:bCs/>
          <w:kern w:val="22"/>
          <w:szCs w:val="22"/>
          <w:lang w:val="ru-RU"/>
        </w:rPr>
        <w:t xml:space="preserve">, </w:t>
      </w:r>
      <w:r w:rsidRPr="005118FB">
        <w:rPr>
          <w:bCs/>
          <w:kern w:val="22"/>
          <w:szCs w:val="22"/>
          <w:lang w:val="ru-RU"/>
        </w:rPr>
        <w:t>связанными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биоразнообразием</w:t>
      </w:r>
      <w:r w:rsidRPr="001F5EA7">
        <w:rPr>
          <w:bCs/>
          <w:kern w:val="22"/>
          <w:szCs w:val="22"/>
          <w:lang w:val="ru-RU"/>
        </w:rPr>
        <w:t xml:space="preserve">, </w:t>
      </w:r>
      <w:r w:rsidRPr="005118FB">
        <w:rPr>
          <w:bCs/>
          <w:kern w:val="22"/>
          <w:szCs w:val="22"/>
          <w:lang w:val="ru-RU"/>
        </w:rPr>
        <w:t>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другими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соответствующими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процессами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организациями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в</w:t>
      </w:r>
      <w:r w:rsidRPr="001F5EA7">
        <w:rPr>
          <w:bCs/>
          <w:kern w:val="22"/>
          <w:szCs w:val="22"/>
          <w:lang w:val="ru-RU"/>
        </w:rPr>
        <w:t xml:space="preserve"> </w:t>
      </w:r>
      <w:r w:rsidR="00274F4F">
        <w:rPr>
          <w:bCs/>
          <w:kern w:val="22"/>
          <w:szCs w:val="22"/>
          <w:lang w:val="ru-RU"/>
        </w:rPr>
        <w:t>ходе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подготовки</w:t>
      </w:r>
      <w:r w:rsidRPr="001F5EA7">
        <w:rPr>
          <w:bCs/>
          <w:kern w:val="22"/>
          <w:szCs w:val="22"/>
          <w:lang w:val="ru-RU"/>
        </w:rPr>
        <w:t xml:space="preserve"> </w:t>
      </w:r>
      <w:r>
        <w:rPr>
          <w:bCs/>
          <w:kern w:val="22"/>
          <w:szCs w:val="22"/>
          <w:lang w:val="ru-RU"/>
        </w:rPr>
        <w:t xml:space="preserve">и обзора </w:t>
      </w:r>
      <w:r w:rsidRPr="005118FB">
        <w:rPr>
          <w:bCs/>
          <w:kern w:val="22"/>
          <w:szCs w:val="22"/>
          <w:lang w:val="ru-RU"/>
        </w:rPr>
        <w:t>пятого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издания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i/>
          <w:kern w:val="22"/>
          <w:szCs w:val="22"/>
          <w:lang w:val="ru-RU"/>
        </w:rPr>
        <w:t>Глобальной</w:t>
      </w:r>
      <w:r w:rsidRPr="001F5EA7">
        <w:rPr>
          <w:bCs/>
          <w:i/>
          <w:kern w:val="22"/>
          <w:szCs w:val="22"/>
          <w:lang w:val="ru-RU"/>
        </w:rPr>
        <w:t xml:space="preserve"> </w:t>
      </w:r>
      <w:r w:rsidRPr="005118FB">
        <w:rPr>
          <w:bCs/>
          <w:i/>
          <w:kern w:val="22"/>
          <w:szCs w:val="22"/>
          <w:lang w:val="ru-RU"/>
        </w:rPr>
        <w:t>перспективы</w:t>
      </w:r>
      <w:r w:rsidRPr="001F5EA7">
        <w:rPr>
          <w:bCs/>
          <w:i/>
          <w:kern w:val="22"/>
          <w:szCs w:val="22"/>
          <w:lang w:val="ru-RU"/>
        </w:rPr>
        <w:t xml:space="preserve"> </w:t>
      </w:r>
      <w:r w:rsidRPr="005118FB">
        <w:rPr>
          <w:bCs/>
          <w:i/>
          <w:kern w:val="22"/>
          <w:szCs w:val="22"/>
          <w:lang w:val="ru-RU"/>
        </w:rPr>
        <w:t>в</w:t>
      </w:r>
      <w:r w:rsidRPr="001F5EA7">
        <w:rPr>
          <w:bCs/>
          <w:i/>
          <w:kern w:val="22"/>
          <w:szCs w:val="22"/>
          <w:lang w:val="ru-RU"/>
        </w:rPr>
        <w:t xml:space="preserve"> </w:t>
      </w:r>
      <w:r w:rsidRPr="005118FB">
        <w:rPr>
          <w:bCs/>
          <w:i/>
          <w:kern w:val="22"/>
          <w:szCs w:val="22"/>
          <w:lang w:val="ru-RU"/>
        </w:rPr>
        <w:t>области</w:t>
      </w:r>
      <w:r w:rsidRPr="001F5EA7">
        <w:rPr>
          <w:bCs/>
          <w:i/>
          <w:kern w:val="22"/>
          <w:szCs w:val="22"/>
          <w:lang w:val="ru-RU"/>
        </w:rPr>
        <w:t xml:space="preserve"> </w:t>
      </w:r>
      <w:r w:rsidRPr="005118FB">
        <w:rPr>
          <w:bCs/>
          <w:i/>
          <w:kern w:val="22"/>
          <w:szCs w:val="22"/>
          <w:lang w:val="ru-RU"/>
        </w:rPr>
        <w:t>биоразнообразия</w:t>
      </w:r>
      <w:r w:rsidRPr="001F5EA7">
        <w:rPr>
          <w:bCs/>
          <w:i/>
          <w:kern w:val="22"/>
          <w:szCs w:val="22"/>
          <w:lang w:val="ru-RU"/>
        </w:rPr>
        <w:t xml:space="preserve">, </w:t>
      </w:r>
      <w:r w:rsidRPr="005118FB">
        <w:rPr>
          <w:bCs/>
          <w:kern w:val="22"/>
          <w:szCs w:val="22"/>
          <w:lang w:val="ru-RU"/>
        </w:rPr>
        <w:t>когда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это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уместно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и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согласно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их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соответствующим</w:t>
      </w:r>
      <w:r w:rsidRPr="001F5EA7">
        <w:rPr>
          <w:bCs/>
          <w:kern w:val="22"/>
          <w:szCs w:val="22"/>
          <w:lang w:val="ru-RU"/>
        </w:rPr>
        <w:t xml:space="preserve"> </w:t>
      </w:r>
      <w:r w:rsidRPr="005118FB">
        <w:rPr>
          <w:bCs/>
          <w:kern w:val="22"/>
          <w:szCs w:val="22"/>
          <w:lang w:val="ru-RU"/>
        </w:rPr>
        <w:t>мандатам</w:t>
      </w:r>
      <w:r w:rsidR="00274F4F">
        <w:rPr>
          <w:bCs/>
          <w:kern w:val="22"/>
          <w:szCs w:val="22"/>
          <w:lang w:val="ru-RU"/>
        </w:rPr>
        <w:t>, включая в частности</w:t>
      </w:r>
      <w:r>
        <w:rPr>
          <w:bCs/>
          <w:kern w:val="22"/>
          <w:szCs w:val="22"/>
          <w:lang w:val="ru-RU"/>
        </w:rPr>
        <w:t xml:space="preserve"> Межправительственную научно-политическую платформу по биоразнообразию и экосистемным услугам и Продовольственную и сельскохозяйственную организацию Объединенных</w:t>
      </w:r>
      <w:r w:rsidRPr="001F5EA7">
        <w:rPr>
          <w:bCs/>
          <w:kern w:val="22"/>
          <w:szCs w:val="22"/>
          <w:lang w:val="en-CA"/>
        </w:rPr>
        <w:t xml:space="preserve"> </w:t>
      </w:r>
      <w:r>
        <w:rPr>
          <w:bCs/>
          <w:kern w:val="22"/>
          <w:szCs w:val="22"/>
          <w:lang w:val="ru-RU"/>
        </w:rPr>
        <w:t>Наций</w:t>
      </w:r>
      <w:r w:rsidRPr="001F5EA7">
        <w:rPr>
          <w:bCs/>
          <w:kern w:val="22"/>
          <w:szCs w:val="22"/>
          <w:lang w:val="en-CA"/>
        </w:rPr>
        <w:t xml:space="preserve">; </w:t>
      </w:r>
    </w:p>
    <w:p w:rsidR="00F212C6" w:rsidRPr="00813D3D" w:rsidRDefault="00F212C6" w:rsidP="00F212C6">
      <w:pPr>
        <w:pStyle w:val="Para10"/>
        <w:numPr>
          <w:ilvl w:val="1"/>
          <w:numId w:val="5"/>
        </w:numPr>
        <w:ind w:left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принимать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во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внимание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выводы</w:t>
      </w:r>
      <w:r w:rsidRPr="00813D3D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сделанные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на</w:t>
      </w:r>
      <w:r w:rsidRPr="00813D3D">
        <w:rPr>
          <w:kern w:val="22"/>
          <w:szCs w:val="22"/>
          <w:lang w:val="ru-RU"/>
        </w:rPr>
        <w:t xml:space="preserve"> 2</w:t>
      </w:r>
      <w:r>
        <w:rPr>
          <w:kern w:val="22"/>
          <w:szCs w:val="22"/>
          <w:lang w:val="ru-RU"/>
        </w:rPr>
        <w:t>1</w:t>
      </w:r>
      <w:r w:rsidRPr="00813D3D">
        <w:rPr>
          <w:kern w:val="22"/>
          <w:szCs w:val="22"/>
          <w:lang w:val="ru-RU"/>
        </w:rPr>
        <w:t>-</w:t>
      </w:r>
      <w:r>
        <w:rPr>
          <w:kern w:val="22"/>
          <w:szCs w:val="22"/>
          <w:lang w:val="ru-RU"/>
        </w:rPr>
        <w:t>м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совещании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Вспомогательного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органа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по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научным</w:t>
      </w:r>
      <w:r w:rsidRPr="00813D3D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техническим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и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технологическим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консультациям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lastRenderedPageBreak/>
        <w:t>касательно</w:t>
      </w:r>
      <w:r w:rsidRPr="00813D3D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сценариев</w:t>
      </w:r>
      <w:r w:rsidRPr="00813D3D">
        <w:rPr>
          <w:kern w:val="22"/>
          <w:szCs w:val="22"/>
          <w:lang w:val="ru-RU"/>
        </w:rPr>
        <w:t xml:space="preserve"> </w:t>
      </w:r>
      <w:r w:rsidR="00C94B74">
        <w:rPr>
          <w:kern w:val="22"/>
          <w:szCs w:val="22"/>
          <w:lang w:val="ru-RU"/>
        </w:rPr>
        <w:t>К</w:t>
      </w:r>
      <w:r w:rsidRPr="005C1078">
        <w:rPr>
          <w:kern w:val="22"/>
          <w:szCs w:val="22"/>
          <w:lang w:val="ru-RU"/>
        </w:rPr>
        <w:t>онцепции</w:t>
      </w:r>
      <w:r w:rsidRPr="00813D3D">
        <w:rPr>
          <w:kern w:val="22"/>
          <w:szCs w:val="22"/>
          <w:lang w:val="ru-RU"/>
        </w:rPr>
        <w:t xml:space="preserve"> </w:t>
      </w:r>
      <w:r w:rsidR="00C94B74">
        <w:rPr>
          <w:kern w:val="22"/>
          <w:szCs w:val="22"/>
          <w:lang w:val="ru-RU"/>
        </w:rPr>
        <w:t xml:space="preserve">в области </w:t>
      </w:r>
      <w:r w:rsidRPr="005C1078">
        <w:rPr>
          <w:kern w:val="22"/>
          <w:szCs w:val="22"/>
          <w:lang w:val="ru-RU"/>
        </w:rPr>
        <w:t>биоразнообразия</w:t>
      </w:r>
      <w:r w:rsidRPr="00813D3D">
        <w:rPr>
          <w:kern w:val="22"/>
          <w:szCs w:val="22"/>
          <w:lang w:val="ru-RU"/>
        </w:rPr>
        <w:t xml:space="preserve"> </w:t>
      </w:r>
      <w:r w:rsidRPr="005C1078">
        <w:rPr>
          <w:kern w:val="22"/>
          <w:szCs w:val="22"/>
          <w:lang w:val="ru-RU"/>
        </w:rPr>
        <w:t>на</w:t>
      </w:r>
      <w:r w:rsidR="00C94B74">
        <w:rPr>
          <w:kern w:val="22"/>
          <w:szCs w:val="22"/>
          <w:lang w:val="ru-RU"/>
        </w:rPr>
        <w:t xml:space="preserve"> период до</w:t>
      </w:r>
      <w:r w:rsidRPr="00813D3D">
        <w:rPr>
          <w:kern w:val="22"/>
          <w:szCs w:val="22"/>
          <w:lang w:val="ru-RU"/>
        </w:rPr>
        <w:t xml:space="preserve"> 2050 </w:t>
      </w:r>
      <w:r w:rsidRPr="005C1078">
        <w:rPr>
          <w:kern w:val="22"/>
          <w:szCs w:val="22"/>
          <w:lang w:val="ru-RU"/>
        </w:rPr>
        <w:t>год</w:t>
      </w:r>
      <w:r w:rsidR="00C94B74">
        <w:rPr>
          <w:kern w:val="22"/>
          <w:szCs w:val="22"/>
          <w:lang w:val="ru-RU"/>
        </w:rPr>
        <w:t>а</w:t>
      </w:r>
      <w:r>
        <w:rPr>
          <w:kern w:val="22"/>
          <w:szCs w:val="22"/>
          <w:lang w:val="ru-RU"/>
        </w:rPr>
        <w:t>, приведенны</w:t>
      </w:r>
      <w:r w:rsidR="00C94B74">
        <w:rPr>
          <w:kern w:val="22"/>
          <w:szCs w:val="22"/>
          <w:lang w:val="ru-RU"/>
        </w:rPr>
        <w:t>х</w:t>
      </w:r>
      <w:r>
        <w:rPr>
          <w:kern w:val="22"/>
          <w:szCs w:val="22"/>
          <w:lang w:val="ru-RU"/>
        </w:rPr>
        <w:t xml:space="preserve"> в приложении к решению</w:t>
      </w:r>
      <w:r w:rsidRPr="00FB61B2">
        <w:rPr>
          <w:kern w:val="22"/>
          <w:szCs w:val="22"/>
          <w:lang w:val="ru-RU"/>
        </w:rPr>
        <w:t xml:space="preserve"> </w:t>
      </w:r>
      <w:r w:rsidRPr="0062280E">
        <w:rPr>
          <w:kern w:val="22"/>
          <w:szCs w:val="22"/>
        </w:rPr>
        <w:t>COP</w:t>
      </w:r>
      <w:r w:rsidRPr="00FB61B2">
        <w:rPr>
          <w:kern w:val="22"/>
          <w:szCs w:val="22"/>
          <w:lang w:val="ru-RU"/>
        </w:rPr>
        <w:t>/</w:t>
      </w:r>
      <w:r w:rsidR="00FF4A08">
        <w:rPr>
          <w:kern w:val="22"/>
          <w:szCs w:val="22"/>
          <w:lang w:val="fr-FR"/>
        </w:rPr>
        <w:t>XIV</w:t>
      </w:r>
      <w:r w:rsidR="00FF4A08" w:rsidRPr="007342C4">
        <w:rPr>
          <w:rStyle w:val="FootnoteReference"/>
          <w:snapToGrid/>
          <w:kern w:val="22"/>
          <w:sz w:val="22"/>
          <w:szCs w:val="22"/>
          <w:u w:val="none"/>
          <w:vertAlign w:val="superscript"/>
        </w:rPr>
        <w:footnoteReference w:id="4"/>
      </w:r>
      <w:r w:rsidRPr="00813D3D">
        <w:rPr>
          <w:kern w:val="22"/>
          <w:szCs w:val="22"/>
          <w:lang w:val="ru-RU"/>
        </w:rPr>
        <w:t xml:space="preserve">; </w:t>
      </w:r>
    </w:p>
    <w:p w:rsidR="00F212C6" w:rsidRPr="00DA57B3" w:rsidRDefault="00F212C6" w:rsidP="00F212C6">
      <w:pPr>
        <w:pStyle w:val="Para10"/>
        <w:ind w:left="720" w:firstLine="720"/>
        <w:rPr>
          <w:iCs/>
          <w:kern w:val="22"/>
          <w:szCs w:val="22"/>
          <w:lang w:val="ru-RU"/>
        </w:rPr>
      </w:pPr>
      <w:r w:rsidRPr="005118FB">
        <w:rPr>
          <w:i/>
          <w:iCs/>
          <w:kern w:val="22"/>
          <w:szCs w:val="22"/>
          <w:lang w:val="ru-RU"/>
        </w:rPr>
        <w:t>настоятельно</w:t>
      </w:r>
      <w:r w:rsidRPr="00DA57B3">
        <w:rPr>
          <w:i/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призывает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Стороны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предлагает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другим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правительствам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соответствующим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организациям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распространять</w:t>
      </w:r>
      <w:r w:rsidRPr="00DA57B3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 xml:space="preserve">открытым образом точные и надежные </w:t>
      </w:r>
      <w:r w:rsidRPr="005118FB">
        <w:rPr>
          <w:iCs/>
          <w:kern w:val="22"/>
          <w:szCs w:val="22"/>
          <w:lang w:val="ru-RU"/>
        </w:rPr>
        <w:t>данные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обновление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данных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</w:t>
      </w:r>
      <w:r w:rsidRPr="00DA57B3">
        <w:rPr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состоянии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био</w:t>
      </w:r>
      <w:r>
        <w:rPr>
          <w:iCs/>
          <w:kern w:val="22"/>
          <w:szCs w:val="22"/>
          <w:lang w:val="ru-RU"/>
        </w:rPr>
        <w:t xml:space="preserve">логического </w:t>
      </w:r>
      <w:r w:rsidRPr="005118FB">
        <w:rPr>
          <w:iCs/>
          <w:kern w:val="22"/>
          <w:szCs w:val="22"/>
          <w:lang w:val="ru-RU"/>
        </w:rPr>
        <w:t>разнообразия</w:t>
      </w:r>
      <w:r w:rsidRPr="00DA57B3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 xml:space="preserve">прогнозах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факторах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угрозы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в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этой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области</w:t>
      </w:r>
      <w:r w:rsidRPr="00DA57B3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 xml:space="preserve">и о </w:t>
      </w:r>
      <w:r w:rsidRPr="005118FB">
        <w:rPr>
          <w:iCs/>
          <w:kern w:val="22"/>
          <w:szCs w:val="22"/>
          <w:lang w:val="ru-RU"/>
        </w:rPr>
        <w:t>результатах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осуществления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Конвенции</w:t>
      </w:r>
      <w:r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Стратегического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плана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в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области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сохранения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устойчивого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использования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биоразнообразия</w:t>
      </w:r>
      <w:r w:rsidRPr="00DA57B3">
        <w:rPr>
          <w:iCs/>
          <w:kern w:val="22"/>
          <w:szCs w:val="22"/>
          <w:lang w:val="ru-RU"/>
        </w:rPr>
        <w:t xml:space="preserve"> </w:t>
      </w:r>
      <w:r w:rsidRPr="005118FB">
        <w:rPr>
          <w:iCs/>
          <w:kern w:val="22"/>
          <w:szCs w:val="22"/>
          <w:lang w:val="ru-RU"/>
        </w:rPr>
        <w:t>на</w:t>
      </w:r>
      <w:r w:rsidRPr="00DA57B3">
        <w:rPr>
          <w:iCs/>
          <w:kern w:val="22"/>
          <w:szCs w:val="22"/>
          <w:lang w:val="ru-RU"/>
        </w:rPr>
        <w:t xml:space="preserve"> 2011-2020 </w:t>
      </w:r>
      <w:r w:rsidRPr="005118FB">
        <w:rPr>
          <w:iCs/>
          <w:kern w:val="22"/>
          <w:szCs w:val="22"/>
          <w:lang w:val="ru-RU"/>
        </w:rPr>
        <w:t>годы</w:t>
      </w:r>
      <w:r>
        <w:rPr>
          <w:iCs/>
          <w:kern w:val="22"/>
          <w:szCs w:val="22"/>
          <w:lang w:val="ru-RU"/>
        </w:rPr>
        <w:t>,</w:t>
      </w:r>
      <w:r w:rsidRPr="00A67434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включая</w:t>
      </w:r>
      <w:r w:rsidRPr="00DA57B3">
        <w:rPr>
          <w:lang w:val="ru-RU"/>
        </w:rPr>
        <w:t xml:space="preserve"> </w:t>
      </w:r>
      <w:r>
        <w:rPr>
          <w:lang w:val="ru-RU"/>
        </w:rPr>
        <w:t xml:space="preserve">мероприятия по </w:t>
      </w:r>
      <w:r w:rsidRPr="00DA57B3">
        <w:rPr>
          <w:iCs/>
          <w:kern w:val="22"/>
          <w:szCs w:val="22"/>
          <w:lang w:val="ru-RU"/>
        </w:rPr>
        <w:t>актуализаци</w:t>
      </w:r>
      <w:r>
        <w:rPr>
          <w:iCs/>
          <w:kern w:val="22"/>
          <w:szCs w:val="22"/>
          <w:lang w:val="ru-RU"/>
        </w:rPr>
        <w:t>и</w:t>
      </w:r>
      <w:r w:rsidRPr="00DA57B3">
        <w:rPr>
          <w:iCs/>
          <w:kern w:val="22"/>
          <w:szCs w:val="22"/>
          <w:lang w:val="ru-RU"/>
        </w:rPr>
        <w:t xml:space="preserve"> </w:t>
      </w:r>
      <w:r w:rsidR="006510D5">
        <w:rPr>
          <w:iCs/>
          <w:kern w:val="22"/>
          <w:szCs w:val="22"/>
          <w:lang w:val="ru-RU"/>
        </w:rPr>
        <w:t>тематики</w:t>
      </w:r>
      <w:r>
        <w:rPr>
          <w:iCs/>
          <w:kern w:val="22"/>
          <w:szCs w:val="22"/>
          <w:lang w:val="ru-RU"/>
        </w:rPr>
        <w:t xml:space="preserve">; </w:t>
      </w:r>
    </w:p>
    <w:p w:rsidR="00511D8C" w:rsidRPr="00603ADE" w:rsidRDefault="00F212C6" w:rsidP="00084353">
      <w:pPr>
        <w:pStyle w:val="Para10"/>
        <w:ind w:left="720" w:firstLine="720"/>
        <w:rPr>
          <w:kern w:val="22"/>
          <w:szCs w:val="22"/>
          <w:lang w:val="ru-RU"/>
        </w:rPr>
      </w:pPr>
      <w:r w:rsidRPr="005118FB">
        <w:rPr>
          <w:i/>
          <w:iCs/>
          <w:kern w:val="22"/>
          <w:szCs w:val="22"/>
          <w:lang w:val="ru-RU"/>
        </w:rPr>
        <w:t>предлагает</w:t>
      </w:r>
      <w:r w:rsidRPr="005118FB">
        <w:rPr>
          <w:iCs/>
          <w:kern w:val="22"/>
          <w:szCs w:val="22"/>
          <w:lang w:val="ru-RU"/>
        </w:rPr>
        <w:t xml:space="preserve"> Сторонам, другим правительствам и соответствующим организациям</w:t>
      </w:r>
      <w:r>
        <w:rPr>
          <w:iCs/>
          <w:kern w:val="22"/>
          <w:szCs w:val="22"/>
          <w:lang w:val="ru-RU"/>
        </w:rPr>
        <w:t xml:space="preserve"> по</w:t>
      </w:r>
      <w:r w:rsidRPr="005118FB">
        <w:rPr>
          <w:iCs/>
          <w:kern w:val="22"/>
          <w:szCs w:val="22"/>
          <w:lang w:val="ru-RU"/>
        </w:rPr>
        <w:t xml:space="preserve"> </w:t>
      </w:r>
      <w:r w:rsidR="00C94B74">
        <w:rPr>
          <w:iCs/>
          <w:kern w:val="22"/>
          <w:szCs w:val="22"/>
          <w:lang w:val="ru-RU"/>
        </w:rPr>
        <w:t xml:space="preserve">мере </w:t>
      </w:r>
      <w:r w:rsidRPr="005118FB">
        <w:rPr>
          <w:iCs/>
          <w:kern w:val="22"/>
          <w:szCs w:val="22"/>
          <w:lang w:val="ru-RU"/>
        </w:rPr>
        <w:t>возможност</w:t>
      </w:r>
      <w:r>
        <w:rPr>
          <w:iCs/>
          <w:kern w:val="22"/>
          <w:szCs w:val="22"/>
          <w:lang w:val="ru-RU"/>
        </w:rPr>
        <w:t xml:space="preserve">и </w:t>
      </w:r>
      <w:r w:rsidRPr="005118FB">
        <w:rPr>
          <w:iCs/>
          <w:kern w:val="22"/>
          <w:szCs w:val="22"/>
          <w:lang w:val="ru-RU"/>
        </w:rPr>
        <w:t>вносить своевременные финансовые вклады для подготовки и выпуска пятого издания</w:t>
      </w:r>
      <w:r>
        <w:rPr>
          <w:iCs/>
          <w:kern w:val="22"/>
          <w:szCs w:val="22"/>
          <w:lang w:val="ru-RU"/>
        </w:rPr>
        <w:t xml:space="preserve"> </w:t>
      </w:r>
      <w:r w:rsidRPr="005118FB">
        <w:rPr>
          <w:i/>
          <w:iCs/>
          <w:kern w:val="22"/>
          <w:szCs w:val="22"/>
          <w:lang w:val="ru-RU"/>
        </w:rPr>
        <w:t>Глобальной перспективы в области биоразнообразия</w:t>
      </w:r>
      <w:r w:rsidRPr="005118FB">
        <w:rPr>
          <w:iCs/>
          <w:kern w:val="22"/>
          <w:szCs w:val="22"/>
          <w:lang w:val="ru-RU"/>
        </w:rPr>
        <w:t xml:space="preserve"> и связанных с ним </w:t>
      </w:r>
      <w:r w:rsidR="00C94B74">
        <w:rPr>
          <w:iCs/>
          <w:kern w:val="22"/>
          <w:szCs w:val="22"/>
          <w:lang w:val="ru-RU"/>
        </w:rPr>
        <w:t>изданий</w:t>
      </w:r>
      <w:r w:rsidRPr="005118FB">
        <w:rPr>
          <w:iCs/>
          <w:kern w:val="22"/>
          <w:szCs w:val="22"/>
          <w:lang w:val="ru-RU"/>
        </w:rPr>
        <w:t>,</w:t>
      </w:r>
      <w:r>
        <w:rPr>
          <w:iCs/>
          <w:kern w:val="22"/>
          <w:szCs w:val="22"/>
          <w:lang w:val="ru-RU"/>
        </w:rPr>
        <w:t xml:space="preserve"> включая второе издание </w:t>
      </w:r>
      <w:r w:rsidRPr="00230500">
        <w:rPr>
          <w:i/>
          <w:iCs/>
          <w:kern w:val="22"/>
          <w:szCs w:val="22"/>
          <w:lang w:val="ru-RU"/>
        </w:rPr>
        <w:t>Местной перспективы в области биоразнообразия</w:t>
      </w:r>
      <w:r>
        <w:rPr>
          <w:iCs/>
          <w:kern w:val="22"/>
          <w:szCs w:val="22"/>
          <w:lang w:val="ru-RU"/>
        </w:rPr>
        <w:t xml:space="preserve">. </w:t>
      </w:r>
    </w:p>
    <w:p w:rsidR="004E140A" w:rsidRPr="004E140A" w:rsidRDefault="00F212C6" w:rsidP="004E140A">
      <w:pPr>
        <w:pStyle w:val="recommendationheader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br w:type="page"/>
      </w:r>
    </w:p>
    <w:p w:rsidR="00F212C6" w:rsidRPr="0021668C" w:rsidRDefault="00F212C6" w:rsidP="00F212C6">
      <w:pPr>
        <w:pStyle w:val="Para10"/>
        <w:numPr>
          <w:ilvl w:val="0"/>
          <w:numId w:val="0"/>
        </w:numPr>
        <w:spacing w:before="0" w:after="0"/>
        <w:jc w:val="center"/>
        <w:rPr>
          <w:i/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Приложение</w:t>
      </w:r>
    </w:p>
    <w:p w:rsidR="00F212C6" w:rsidRPr="00813D3D" w:rsidRDefault="00F212C6" w:rsidP="00F212C6">
      <w:pPr>
        <w:pStyle w:val="Para10"/>
        <w:keepNext/>
        <w:keepLines/>
        <w:numPr>
          <w:ilvl w:val="0"/>
          <w:numId w:val="0"/>
        </w:numPr>
        <w:spacing w:before="0" w:after="0"/>
        <w:ind w:left="720"/>
        <w:jc w:val="center"/>
        <w:rPr>
          <w:b/>
          <w:kern w:val="22"/>
          <w:szCs w:val="22"/>
          <w:lang w:val="ru-RU"/>
        </w:rPr>
      </w:pPr>
      <w:r w:rsidRPr="005206BB">
        <w:rPr>
          <w:b/>
          <w:kern w:val="22"/>
          <w:sz w:val="20"/>
          <w:szCs w:val="20"/>
          <w:lang w:val="ru-RU"/>
        </w:rPr>
        <w:t>Ориентировочный график подготовки пятого издания Глобальной перспективы в области биоразнообразия</w:t>
      </w:r>
    </w:p>
    <w:p w:rsidR="00F212C6" w:rsidRPr="0035695D" w:rsidRDefault="00F212C6" w:rsidP="00F212C6">
      <w:pPr>
        <w:pStyle w:val="Para10"/>
        <w:keepNext/>
        <w:keepLines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tabs>
          <w:tab w:val="left" w:pos="5280"/>
          <w:tab w:val="left" w:pos="7938"/>
        </w:tabs>
        <w:spacing w:before="0" w:after="0"/>
        <w:ind w:left="720" w:right="1422"/>
        <w:rPr>
          <w:i/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Продукт</w:t>
      </w:r>
      <w:r w:rsidRPr="006F1667">
        <w:rPr>
          <w:i/>
          <w:kern w:val="22"/>
          <w:szCs w:val="22"/>
          <w:lang w:val="ru-RU"/>
        </w:rPr>
        <w:t>/</w:t>
      </w:r>
      <w:r>
        <w:rPr>
          <w:i/>
          <w:kern w:val="22"/>
          <w:szCs w:val="22"/>
          <w:lang w:val="ru-RU"/>
        </w:rPr>
        <w:t>элемент</w:t>
      </w:r>
      <w:r w:rsidRPr="006F1667">
        <w:rPr>
          <w:i/>
          <w:kern w:val="22"/>
          <w:szCs w:val="22"/>
          <w:lang w:val="ru-RU"/>
        </w:rPr>
        <w:tab/>
      </w:r>
      <w:r>
        <w:rPr>
          <w:i/>
          <w:kern w:val="22"/>
          <w:szCs w:val="22"/>
          <w:lang w:val="ru-RU"/>
        </w:rPr>
        <w:t>Сроки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b/>
          <w:kern w:val="22"/>
          <w:sz w:val="20"/>
          <w:szCs w:val="20"/>
          <w:lang w:val="ru-RU"/>
        </w:rPr>
      </w:pPr>
      <w:r w:rsidRPr="005206BB">
        <w:rPr>
          <w:b/>
          <w:kern w:val="22"/>
          <w:sz w:val="20"/>
          <w:szCs w:val="20"/>
          <w:lang w:val="ru-RU"/>
        </w:rPr>
        <w:t>Региональные оценки МНППБЭУ</w:t>
      </w:r>
      <w:r w:rsidRPr="005206BB">
        <w:rPr>
          <w:b/>
          <w:kern w:val="22"/>
          <w:sz w:val="20"/>
          <w:szCs w:val="20"/>
          <w:lang w:val="ru-RU"/>
        </w:rPr>
        <w:tab/>
        <w:t>март 2018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b/>
          <w:kern w:val="22"/>
          <w:sz w:val="20"/>
          <w:szCs w:val="20"/>
          <w:lang w:val="ru-RU"/>
        </w:rPr>
      </w:pPr>
      <w:r w:rsidRPr="005206BB">
        <w:rPr>
          <w:b/>
          <w:kern w:val="22"/>
          <w:sz w:val="20"/>
          <w:szCs w:val="20"/>
          <w:lang w:val="ru-RU"/>
        </w:rPr>
        <w:t>Крайний срок представления национальн</w:t>
      </w:r>
      <w:r w:rsidR="002C42D9">
        <w:rPr>
          <w:b/>
          <w:kern w:val="22"/>
          <w:sz w:val="20"/>
          <w:szCs w:val="20"/>
          <w:lang w:val="ru-RU"/>
        </w:rPr>
        <w:t>ых</w:t>
      </w:r>
      <w:r>
        <w:rPr>
          <w:b/>
          <w:kern w:val="22"/>
          <w:sz w:val="20"/>
          <w:szCs w:val="20"/>
          <w:lang w:val="ru-RU"/>
        </w:rPr>
        <w:t xml:space="preserve"> </w:t>
      </w:r>
      <w:r w:rsidRPr="005206BB">
        <w:rPr>
          <w:b/>
          <w:kern w:val="22"/>
          <w:sz w:val="20"/>
          <w:szCs w:val="20"/>
          <w:lang w:val="ru-RU"/>
        </w:rPr>
        <w:t xml:space="preserve"> 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i/>
          <w:kern w:val="22"/>
          <w:sz w:val="20"/>
          <w:szCs w:val="20"/>
          <w:lang w:val="ru-RU"/>
        </w:rPr>
      </w:pPr>
      <w:r w:rsidRPr="005206BB">
        <w:rPr>
          <w:b/>
          <w:kern w:val="22"/>
          <w:sz w:val="20"/>
          <w:szCs w:val="20"/>
          <w:lang w:val="ru-RU"/>
        </w:rPr>
        <w:t>доклад</w:t>
      </w:r>
      <w:r w:rsidR="002C42D9">
        <w:rPr>
          <w:b/>
          <w:kern w:val="22"/>
          <w:sz w:val="20"/>
          <w:szCs w:val="20"/>
          <w:lang w:val="ru-RU"/>
        </w:rPr>
        <w:t>ов</w:t>
      </w:r>
      <w:r w:rsidRPr="005206BB">
        <w:rPr>
          <w:b/>
          <w:kern w:val="22"/>
          <w:sz w:val="20"/>
          <w:szCs w:val="20"/>
          <w:lang w:val="ru-RU"/>
        </w:rPr>
        <w:tab/>
        <w:t>31 декабря 2018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Проект плана доклада </w:t>
      </w:r>
      <w:r w:rsidRPr="005206BB">
        <w:rPr>
          <w:kern w:val="22"/>
          <w:sz w:val="20"/>
          <w:szCs w:val="20"/>
          <w:lang w:val="ru-RU"/>
        </w:rPr>
        <w:tab/>
        <w:t>декабрь 2018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Подготовка первых текстовых элементов </w:t>
      </w:r>
      <w:r w:rsidRPr="005206BB">
        <w:rPr>
          <w:kern w:val="22"/>
          <w:sz w:val="20"/>
          <w:szCs w:val="20"/>
          <w:lang w:val="ru-RU"/>
        </w:rPr>
        <w:tab/>
        <w:t>январь 2019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b/>
          <w:kern w:val="22"/>
          <w:sz w:val="20"/>
          <w:szCs w:val="20"/>
          <w:lang w:val="ru-RU"/>
        </w:rPr>
      </w:pPr>
      <w:r w:rsidRPr="005206BB">
        <w:rPr>
          <w:b/>
          <w:kern w:val="22"/>
          <w:sz w:val="20"/>
          <w:szCs w:val="20"/>
          <w:lang w:val="ru-RU"/>
        </w:rPr>
        <w:t>Глобальная оценка МНППБЭУ</w:t>
      </w:r>
      <w:r w:rsidRPr="005206BB">
        <w:rPr>
          <w:b/>
          <w:kern w:val="22"/>
          <w:sz w:val="20"/>
          <w:szCs w:val="20"/>
          <w:lang w:val="ru-RU"/>
        </w:rPr>
        <w:tab/>
        <w:t>май 2019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Подготовка </w:t>
      </w:r>
      <w:r w:rsidR="002C42D9">
        <w:rPr>
          <w:kern w:val="22"/>
          <w:sz w:val="20"/>
          <w:szCs w:val="20"/>
          <w:lang w:val="ru-RU"/>
        </w:rPr>
        <w:t>предварительного</w:t>
      </w:r>
      <w:r w:rsidRPr="005206BB">
        <w:rPr>
          <w:kern w:val="22"/>
          <w:sz w:val="20"/>
          <w:szCs w:val="20"/>
          <w:lang w:val="ru-RU"/>
        </w:rPr>
        <w:t xml:space="preserve"> проекта доклада </w:t>
      </w:r>
      <w:r w:rsidRPr="005206BB">
        <w:rPr>
          <w:kern w:val="22"/>
          <w:sz w:val="20"/>
          <w:szCs w:val="20"/>
          <w:lang w:val="ru-RU"/>
        </w:rPr>
        <w:tab/>
        <w:t>май-август 2019 г.</w:t>
      </w:r>
    </w:p>
    <w:p w:rsidR="00F212C6" w:rsidRPr="005206BB" w:rsidRDefault="002C42D9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>Пров</w:t>
      </w:r>
      <w:r>
        <w:rPr>
          <w:kern w:val="22"/>
          <w:sz w:val="20"/>
          <w:szCs w:val="20"/>
          <w:lang w:val="ru-RU"/>
        </w:rPr>
        <w:t>е</w:t>
      </w:r>
      <w:r w:rsidRPr="005206BB">
        <w:rPr>
          <w:kern w:val="22"/>
          <w:sz w:val="20"/>
          <w:szCs w:val="20"/>
          <w:lang w:val="ru-RU"/>
        </w:rPr>
        <w:t>д</w:t>
      </w:r>
      <w:r>
        <w:rPr>
          <w:kern w:val="22"/>
          <w:sz w:val="20"/>
          <w:szCs w:val="20"/>
          <w:lang w:val="ru-RU"/>
        </w:rPr>
        <w:t xml:space="preserve">ение </w:t>
      </w:r>
      <w:r w:rsidRPr="005206BB">
        <w:rPr>
          <w:kern w:val="22"/>
          <w:sz w:val="20"/>
          <w:szCs w:val="20"/>
          <w:lang w:val="ru-RU"/>
        </w:rPr>
        <w:t>обзор</w:t>
      </w:r>
      <w:r>
        <w:rPr>
          <w:kern w:val="22"/>
          <w:sz w:val="20"/>
          <w:szCs w:val="20"/>
          <w:lang w:val="ru-RU"/>
        </w:rPr>
        <w:t>а п</w:t>
      </w:r>
      <w:r w:rsidR="00F212C6" w:rsidRPr="005206BB">
        <w:rPr>
          <w:kern w:val="22"/>
          <w:sz w:val="20"/>
          <w:szCs w:val="20"/>
          <w:lang w:val="ru-RU"/>
        </w:rPr>
        <w:t>риглашенны</w:t>
      </w:r>
      <w:r>
        <w:rPr>
          <w:kern w:val="22"/>
          <w:sz w:val="20"/>
          <w:szCs w:val="20"/>
          <w:lang w:val="ru-RU"/>
        </w:rPr>
        <w:t>ми</w:t>
      </w:r>
      <w:r w:rsidR="00F212C6" w:rsidRPr="005206BB">
        <w:rPr>
          <w:kern w:val="22"/>
          <w:sz w:val="20"/>
          <w:szCs w:val="20"/>
          <w:lang w:val="ru-RU"/>
        </w:rPr>
        <w:t xml:space="preserve"> эксперт</w:t>
      </w:r>
      <w:r>
        <w:rPr>
          <w:kern w:val="22"/>
          <w:sz w:val="20"/>
          <w:szCs w:val="20"/>
          <w:lang w:val="ru-RU"/>
        </w:rPr>
        <w:t>ами</w:t>
      </w:r>
      <w:r w:rsidR="00F212C6" w:rsidRPr="005206BB">
        <w:rPr>
          <w:kern w:val="22"/>
          <w:sz w:val="20"/>
          <w:szCs w:val="20"/>
          <w:lang w:val="ru-RU"/>
        </w:rPr>
        <w:t xml:space="preserve"> </w:t>
      </w:r>
      <w:r w:rsidR="00F212C6" w:rsidRPr="005206BB">
        <w:rPr>
          <w:kern w:val="22"/>
          <w:sz w:val="20"/>
          <w:szCs w:val="20"/>
          <w:lang w:val="ru-RU"/>
        </w:rPr>
        <w:tab/>
        <w:t>август-сентябрь 2019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Обзор проекта </w:t>
      </w:r>
      <w:r w:rsidRPr="005206BB">
        <w:rPr>
          <w:kern w:val="22"/>
          <w:sz w:val="20"/>
          <w:szCs w:val="20"/>
          <w:lang w:val="ru-RU"/>
        </w:rPr>
        <w:tab/>
        <w:t>август-сентябрь 2019 г.</w:t>
      </w:r>
    </w:p>
    <w:p w:rsidR="00F212C6" w:rsidRPr="005206BB" w:rsidRDefault="002C42D9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>
        <w:rPr>
          <w:kern w:val="22"/>
          <w:sz w:val="20"/>
          <w:szCs w:val="20"/>
          <w:lang w:val="ru-RU"/>
        </w:rPr>
        <w:t>К</w:t>
      </w:r>
      <w:r w:rsidRPr="005206BB">
        <w:rPr>
          <w:kern w:val="22"/>
          <w:sz w:val="20"/>
          <w:szCs w:val="20"/>
          <w:lang w:val="ru-RU"/>
        </w:rPr>
        <w:t>оллегиальн</w:t>
      </w:r>
      <w:r>
        <w:rPr>
          <w:kern w:val="22"/>
          <w:sz w:val="20"/>
          <w:szCs w:val="20"/>
          <w:lang w:val="ru-RU"/>
        </w:rPr>
        <w:t>ая</w:t>
      </w:r>
      <w:r w:rsidRPr="005206BB">
        <w:rPr>
          <w:kern w:val="22"/>
          <w:sz w:val="20"/>
          <w:szCs w:val="20"/>
          <w:lang w:val="ru-RU"/>
        </w:rPr>
        <w:t xml:space="preserve"> оценк</w:t>
      </w:r>
      <w:r>
        <w:rPr>
          <w:kern w:val="22"/>
          <w:sz w:val="20"/>
          <w:szCs w:val="20"/>
          <w:lang w:val="ru-RU"/>
        </w:rPr>
        <w:t xml:space="preserve">а </w:t>
      </w:r>
      <w:r w:rsidR="00F212C6" w:rsidRPr="005206BB">
        <w:rPr>
          <w:kern w:val="22"/>
          <w:sz w:val="20"/>
          <w:szCs w:val="20"/>
          <w:lang w:val="ru-RU"/>
        </w:rPr>
        <w:t>Сторон и общественност</w:t>
      </w:r>
      <w:r>
        <w:rPr>
          <w:kern w:val="22"/>
          <w:sz w:val="20"/>
          <w:szCs w:val="20"/>
          <w:lang w:val="ru-RU"/>
        </w:rPr>
        <w:t>и</w:t>
      </w:r>
      <w:r w:rsidR="00F212C6" w:rsidRPr="005206BB">
        <w:rPr>
          <w:kern w:val="22"/>
          <w:sz w:val="20"/>
          <w:szCs w:val="20"/>
          <w:lang w:val="ru-RU"/>
        </w:rPr>
        <w:t xml:space="preserve"> </w:t>
      </w:r>
      <w:r w:rsidR="00F212C6" w:rsidRPr="005206BB">
        <w:rPr>
          <w:kern w:val="22"/>
          <w:sz w:val="20"/>
          <w:szCs w:val="20"/>
          <w:lang w:val="ru-RU"/>
        </w:rPr>
        <w:tab/>
        <w:t xml:space="preserve">октябрь-декабрь 2019 г. 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Разработка графических элементов </w:t>
      </w:r>
      <w:r w:rsidRPr="005206BB">
        <w:rPr>
          <w:kern w:val="22"/>
          <w:sz w:val="20"/>
          <w:szCs w:val="20"/>
          <w:lang w:val="ru-RU"/>
        </w:rPr>
        <w:tab/>
        <w:t>ноябрь 2019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b/>
          <w:bCs/>
          <w:kern w:val="22"/>
          <w:sz w:val="20"/>
          <w:szCs w:val="20"/>
          <w:lang w:val="ru-RU"/>
        </w:rPr>
      </w:pPr>
      <w:r w:rsidRPr="005206BB">
        <w:rPr>
          <w:b/>
          <w:bCs/>
          <w:kern w:val="22"/>
          <w:sz w:val="20"/>
          <w:szCs w:val="20"/>
          <w:lang w:val="ru-RU"/>
        </w:rPr>
        <w:t>ВОНТТК-23</w:t>
      </w:r>
      <w:r w:rsidRPr="005206BB">
        <w:rPr>
          <w:b/>
          <w:bCs/>
          <w:kern w:val="22"/>
          <w:sz w:val="20"/>
          <w:szCs w:val="20"/>
          <w:lang w:val="ru-RU"/>
        </w:rPr>
        <w:tab/>
        <w:t>ноябрь 2019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Обзор проекта доклада </w:t>
      </w:r>
      <w:r w:rsidRPr="005206BB">
        <w:rPr>
          <w:kern w:val="22"/>
          <w:sz w:val="20"/>
          <w:szCs w:val="20"/>
          <w:lang w:val="ru-RU"/>
        </w:rPr>
        <w:tab/>
        <w:t>январь-март 2020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Перевод на официальные языки ООН </w:t>
      </w:r>
      <w:r w:rsidRPr="005206BB">
        <w:rPr>
          <w:kern w:val="22"/>
          <w:sz w:val="20"/>
          <w:szCs w:val="20"/>
          <w:lang w:val="ru-RU"/>
        </w:rPr>
        <w:tab/>
        <w:t>март 2020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Макет </w:t>
      </w:r>
      <w:r w:rsidRPr="005206BB">
        <w:rPr>
          <w:kern w:val="22"/>
          <w:sz w:val="20"/>
          <w:szCs w:val="20"/>
          <w:lang w:val="ru-RU"/>
        </w:rPr>
        <w:tab/>
        <w:t>март-апрель 2020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tabs>
          <w:tab w:val="left" w:pos="5130"/>
        </w:tabs>
        <w:spacing w:before="0" w:after="0"/>
        <w:ind w:left="91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>Печать и отправка к местам презентации</w:t>
      </w:r>
      <w:r w:rsidRPr="005206BB">
        <w:rPr>
          <w:kern w:val="22"/>
          <w:sz w:val="20"/>
          <w:szCs w:val="20"/>
          <w:lang w:val="ru-RU"/>
        </w:rPr>
        <w:tab/>
        <w:t>май 2020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130"/>
        </w:tabs>
        <w:spacing w:before="0" w:after="0"/>
        <w:ind w:left="91" w:right="1422" w:firstLine="569"/>
        <w:rPr>
          <w:b/>
          <w:bCs/>
          <w:kern w:val="22"/>
          <w:sz w:val="20"/>
          <w:szCs w:val="20"/>
          <w:lang w:val="ru-RU"/>
        </w:rPr>
      </w:pPr>
      <w:r w:rsidRPr="005206BB">
        <w:rPr>
          <w:b/>
          <w:bCs/>
          <w:kern w:val="22"/>
          <w:sz w:val="20"/>
          <w:szCs w:val="20"/>
          <w:lang w:val="ru-RU"/>
        </w:rPr>
        <w:t>ВОНТТК-24/ВОО-3</w:t>
      </w:r>
      <w:r w:rsidRPr="005206BB">
        <w:rPr>
          <w:b/>
          <w:bCs/>
          <w:kern w:val="22"/>
          <w:sz w:val="20"/>
          <w:szCs w:val="20"/>
          <w:lang w:val="ru-RU"/>
        </w:rPr>
        <w:tab/>
      </w:r>
      <w:r>
        <w:rPr>
          <w:b/>
          <w:bCs/>
          <w:kern w:val="22"/>
          <w:sz w:val="20"/>
          <w:szCs w:val="20"/>
          <w:lang w:val="ru-RU"/>
        </w:rPr>
        <w:t>май</w:t>
      </w:r>
      <w:r w:rsidRPr="005206BB">
        <w:rPr>
          <w:b/>
          <w:bCs/>
          <w:kern w:val="22"/>
          <w:sz w:val="20"/>
          <w:szCs w:val="20"/>
          <w:lang w:val="ru-RU"/>
        </w:rPr>
        <w:t xml:space="preserve"> 2020 г.</w:t>
      </w:r>
    </w:p>
    <w:p w:rsidR="00F212C6" w:rsidRPr="005206BB" w:rsidRDefault="00F212C6" w:rsidP="00F212C6">
      <w:pPr>
        <w:pStyle w:val="Para10"/>
        <w:keepNext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130"/>
        </w:tabs>
        <w:spacing w:before="0" w:after="0"/>
        <w:ind w:left="91" w:right="1422" w:firstLine="569"/>
        <w:rPr>
          <w:kern w:val="22"/>
          <w:sz w:val="20"/>
          <w:szCs w:val="20"/>
          <w:lang w:val="ru-RU"/>
        </w:rPr>
      </w:pPr>
      <w:r w:rsidRPr="005206BB">
        <w:rPr>
          <w:kern w:val="22"/>
          <w:sz w:val="20"/>
          <w:szCs w:val="20"/>
          <w:lang w:val="ru-RU"/>
        </w:rPr>
        <w:t xml:space="preserve">Презентация основного доклада </w:t>
      </w:r>
      <w:r w:rsidRPr="005206BB">
        <w:rPr>
          <w:kern w:val="22"/>
          <w:sz w:val="20"/>
          <w:szCs w:val="20"/>
          <w:lang w:val="ru-RU"/>
        </w:rPr>
        <w:tab/>
      </w:r>
      <w:r>
        <w:rPr>
          <w:kern w:val="22"/>
          <w:sz w:val="20"/>
          <w:szCs w:val="20"/>
          <w:lang w:val="ru-RU"/>
        </w:rPr>
        <w:t>май</w:t>
      </w:r>
      <w:r w:rsidRPr="005206BB">
        <w:rPr>
          <w:kern w:val="22"/>
          <w:sz w:val="20"/>
          <w:szCs w:val="20"/>
          <w:lang w:val="ru-RU"/>
        </w:rPr>
        <w:t xml:space="preserve"> 2020 г.</w:t>
      </w:r>
    </w:p>
    <w:p w:rsidR="00F212C6" w:rsidRPr="005206BB" w:rsidRDefault="00F212C6" w:rsidP="00F212C6">
      <w:pPr>
        <w:pStyle w:val="Para10"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130"/>
        </w:tabs>
        <w:spacing w:before="0" w:after="0"/>
        <w:ind w:left="91" w:right="1422" w:firstLine="569"/>
        <w:rPr>
          <w:b/>
          <w:kern w:val="22"/>
          <w:sz w:val="20"/>
          <w:szCs w:val="20"/>
          <w:lang w:val="ru-RU"/>
        </w:rPr>
      </w:pPr>
      <w:r w:rsidRPr="005206BB">
        <w:rPr>
          <w:b/>
          <w:kern w:val="22"/>
          <w:sz w:val="20"/>
          <w:szCs w:val="20"/>
          <w:lang w:val="ru-RU"/>
        </w:rPr>
        <w:t>КС-14, ССКП-10; ССНП-4</w:t>
      </w:r>
      <w:r w:rsidRPr="005206BB">
        <w:rPr>
          <w:b/>
          <w:kern w:val="22"/>
          <w:sz w:val="20"/>
          <w:szCs w:val="20"/>
          <w:lang w:val="ru-RU"/>
        </w:rPr>
        <w:tab/>
        <w:t>октябрь 2020 г.</w:t>
      </w:r>
    </w:p>
    <w:p w:rsidR="004E140A" w:rsidRPr="004E140A" w:rsidRDefault="004E140A" w:rsidP="00511D8C">
      <w:pPr>
        <w:pStyle w:val="LightList-Accent51"/>
        <w:keepNext/>
        <w:suppressLineNumbers/>
        <w:tabs>
          <w:tab w:val="left" w:pos="2268"/>
        </w:tabs>
        <w:suppressAutoHyphens/>
        <w:spacing w:before="120" w:after="120"/>
        <w:ind w:left="2268"/>
        <w:contextualSpacing w:val="0"/>
        <w:rPr>
          <w:rFonts w:eastAsia="Batang" w:cs="Times New Roman"/>
          <w:bCs/>
          <w:iCs/>
          <w:snapToGrid w:val="0"/>
          <w:color w:val="000000"/>
          <w:kern w:val="22"/>
          <w:szCs w:val="22"/>
          <w:lang w:val="ru-RU" w:eastAsia="ja-JP" w:bidi="th-TH"/>
        </w:rPr>
      </w:pPr>
    </w:p>
    <w:p w:rsidR="004E140A" w:rsidRPr="004E140A" w:rsidRDefault="004E140A" w:rsidP="004E140A">
      <w:pPr>
        <w:pStyle w:val="Default"/>
        <w:suppressLineNumbers/>
        <w:suppressAutoHyphens/>
        <w:spacing w:after="120"/>
      </w:pPr>
    </w:p>
    <w:p w:rsidR="000A7220" w:rsidRPr="004E140A" w:rsidRDefault="000A7220" w:rsidP="00B15FF0">
      <w:pPr>
        <w:suppressLineNumbers/>
        <w:suppressAutoHyphens/>
        <w:spacing w:before="100" w:beforeAutospacing="1" w:after="100" w:afterAutospacing="1"/>
        <w:ind w:firstLine="720"/>
        <w:rPr>
          <w:szCs w:val="22"/>
          <w:lang w:val="ru-RU"/>
        </w:rPr>
      </w:pPr>
    </w:p>
    <w:p w:rsidR="000A7220" w:rsidRPr="004E140A" w:rsidRDefault="000A7220" w:rsidP="00B15FF0">
      <w:pPr>
        <w:spacing w:before="100" w:beforeAutospacing="1" w:after="100" w:afterAutospacing="1"/>
        <w:jc w:val="center"/>
        <w:rPr>
          <w:kern w:val="22"/>
          <w:lang w:val="ru-RU"/>
        </w:rPr>
      </w:pPr>
      <w:r w:rsidRPr="004E140A">
        <w:rPr>
          <w:lang w:val="ru-RU"/>
        </w:rPr>
        <w:t>__________</w:t>
      </w:r>
    </w:p>
    <w:p w:rsidR="00736BC2" w:rsidRPr="004E140A" w:rsidRDefault="00736BC2" w:rsidP="00B15FF0">
      <w:pPr>
        <w:spacing w:before="100" w:beforeAutospacing="1" w:after="100" w:afterAutospacing="1"/>
        <w:rPr>
          <w:lang w:val="ru-RU"/>
        </w:rPr>
      </w:pPr>
    </w:p>
    <w:sectPr w:rsidR="00736BC2" w:rsidRPr="004E140A" w:rsidSect="00726F90">
      <w:headerReference w:type="even" r:id="rId15"/>
      <w:headerReference w:type="default" r:id="rId16"/>
      <w:headerReference w:type="first" r:id="rId17"/>
      <w:footerReference w:type="first" r:id="rId18"/>
      <w:type w:val="continuous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8F" w:rsidRDefault="00D3728F">
      <w:r>
        <w:separator/>
      </w:r>
    </w:p>
  </w:endnote>
  <w:endnote w:type="continuationSeparator" w:id="0">
    <w:p w:rsidR="00D3728F" w:rsidRDefault="00D3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Default="00E602AA" w:rsidP="008361CA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8F" w:rsidRDefault="00D3728F">
      <w:r>
        <w:separator/>
      </w:r>
    </w:p>
  </w:footnote>
  <w:footnote w:type="continuationSeparator" w:id="0">
    <w:p w:rsidR="00D3728F" w:rsidRDefault="00D3728F">
      <w:r>
        <w:continuationSeparator/>
      </w:r>
    </w:p>
  </w:footnote>
  <w:footnote w:id="1">
    <w:p w:rsidR="00F212C6" w:rsidRPr="00E83391" w:rsidRDefault="00F212C6" w:rsidP="00F212C6">
      <w:pPr>
        <w:suppressLineNumbers/>
        <w:tabs>
          <w:tab w:val="left" w:pos="0"/>
        </w:tabs>
        <w:suppressAutoHyphens/>
        <w:rPr>
          <w:lang w:val="ru-RU"/>
        </w:rPr>
      </w:pPr>
      <w:r w:rsidRPr="004A2235">
        <w:rPr>
          <w:rStyle w:val="FootnoteReference"/>
          <w:sz w:val="16"/>
          <w:szCs w:val="16"/>
          <w:vertAlign w:val="superscript"/>
        </w:rPr>
        <w:footnoteRef/>
      </w:r>
      <w:r w:rsidRPr="00813D3D">
        <w:rPr>
          <w:sz w:val="16"/>
          <w:szCs w:val="16"/>
          <w:lang w:val="ru-RU"/>
        </w:rPr>
        <w:t xml:space="preserve"> </w:t>
      </w:r>
      <w:hyperlink r:id="rId1" w:history="1">
        <w:r w:rsidRPr="00F212C6">
          <w:rPr>
            <w:rStyle w:val="Hyperlink"/>
            <w:kern w:val="22"/>
            <w:sz w:val="16"/>
            <w:szCs w:val="16"/>
          </w:rPr>
          <w:t>CBD</w:t>
        </w:r>
        <w:r w:rsidRPr="00F212C6">
          <w:rPr>
            <w:rStyle w:val="Hyperlink"/>
            <w:kern w:val="22"/>
            <w:sz w:val="16"/>
            <w:szCs w:val="16"/>
            <w:lang w:val="ru-RU"/>
          </w:rPr>
          <w:t>/</w:t>
        </w:r>
        <w:r w:rsidRPr="00F212C6">
          <w:rPr>
            <w:rStyle w:val="Hyperlink"/>
            <w:kern w:val="22"/>
            <w:sz w:val="16"/>
            <w:szCs w:val="16"/>
          </w:rPr>
          <w:t>SBSTTA</w:t>
        </w:r>
        <w:r w:rsidRPr="00F212C6">
          <w:rPr>
            <w:rStyle w:val="Hyperlink"/>
            <w:kern w:val="22"/>
            <w:sz w:val="16"/>
            <w:szCs w:val="16"/>
            <w:lang w:val="ru-RU"/>
          </w:rPr>
          <w:t>/21/6</w:t>
        </w:r>
      </w:hyperlink>
      <w:r w:rsidRPr="00813D3D">
        <w:rPr>
          <w:kern w:val="22"/>
          <w:sz w:val="16"/>
          <w:szCs w:val="16"/>
          <w:lang w:val="ru-RU"/>
        </w:rPr>
        <w:t>.</w:t>
      </w:r>
    </w:p>
  </w:footnote>
  <w:footnote w:id="2">
    <w:p w:rsidR="00F212C6" w:rsidRPr="00E83391" w:rsidRDefault="00F212C6" w:rsidP="00E563A4">
      <w:pPr>
        <w:pStyle w:val="FootnoteText"/>
        <w:spacing w:after="0"/>
        <w:ind w:firstLine="0"/>
        <w:rPr>
          <w:sz w:val="16"/>
          <w:szCs w:val="16"/>
          <w:lang w:val="ru-RU"/>
        </w:rPr>
      </w:pPr>
      <w:hyperlink r:id="rId2" w:history="1">
        <w:r w:rsidRPr="006510D5">
          <w:rPr>
            <w:rStyle w:val="Hyperlink"/>
            <w:sz w:val="16"/>
            <w:szCs w:val="16"/>
            <w:vertAlign w:val="superscript"/>
          </w:rPr>
          <w:footnoteRef/>
        </w:r>
        <w:r w:rsidRPr="006510D5">
          <w:rPr>
            <w:rStyle w:val="Hyperlink"/>
            <w:sz w:val="16"/>
            <w:szCs w:val="16"/>
            <w:lang w:val="ru-RU"/>
          </w:rPr>
          <w:t xml:space="preserve"> Приложение к решению</w:t>
        </w:r>
        <w:r w:rsidRPr="006510D5">
          <w:rPr>
            <w:rStyle w:val="Hyperlink"/>
            <w:sz w:val="16"/>
            <w:szCs w:val="16"/>
            <w:lang w:val="ru-RU"/>
          </w:rPr>
          <w:t xml:space="preserve"> </w:t>
        </w:r>
        <w:r w:rsidRPr="006510D5">
          <w:rPr>
            <w:rStyle w:val="Hyperlink"/>
            <w:sz w:val="16"/>
            <w:szCs w:val="16"/>
          </w:rPr>
          <w:t>X</w:t>
        </w:r>
        <w:r w:rsidRPr="006510D5">
          <w:rPr>
            <w:rStyle w:val="Hyperlink"/>
            <w:sz w:val="16"/>
            <w:szCs w:val="16"/>
            <w:lang w:val="ru-RU"/>
          </w:rPr>
          <w:t>/2</w:t>
        </w:r>
      </w:hyperlink>
      <w:r w:rsidRPr="006510D5">
        <w:rPr>
          <w:sz w:val="16"/>
          <w:szCs w:val="16"/>
          <w:lang w:val="ru-RU"/>
        </w:rPr>
        <w:t>.</w:t>
      </w:r>
    </w:p>
  </w:footnote>
  <w:footnote w:id="3">
    <w:p w:rsidR="00F212C6" w:rsidRDefault="00F212C6" w:rsidP="00E563A4">
      <w:pPr>
        <w:pStyle w:val="FootnoteText"/>
        <w:spacing w:after="0"/>
        <w:ind w:firstLine="0"/>
      </w:pPr>
      <w:r w:rsidRPr="004A2235">
        <w:rPr>
          <w:rStyle w:val="FootnoteReference"/>
          <w:sz w:val="16"/>
          <w:szCs w:val="16"/>
          <w:vertAlign w:val="superscript"/>
        </w:rPr>
        <w:footnoteRef/>
      </w:r>
      <w:r w:rsidRPr="00813D3D">
        <w:rPr>
          <w:sz w:val="16"/>
          <w:szCs w:val="16"/>
          <w:lang w:val="ru-RU"/>
        </w:rPr>
        <w:t xml:space="preserve"> </w:t>
      </w:r>
      <w:r w:rsidRPr="00F212C6">
        <w:rPr>
          <w:rStyle w:val="Hyperlink"/>
        </w:rPr>
        <w:t xml:space="preserve">Приложение к </w:t>
      </w:r>
      <w:hyperlink r:id="rId3" w:history="1">
        <w:r>
          <w:rPr>
            <w:rStyle w:val="Hyperlink"/>
            <w:sz w:val="16"/>
            <w:szCs w:val="16"/>
            <w:lang w:val="ru-RU"/>
          </w:rPr>
          <w:t>решению</w:t>
        </w:r>
        <w:r w:rsidRPr="00813D3D">
          <w:rPr>
            <w:rStyle w:val="Hyperlink"/>
            <w:sz w:val="16"/>
            <w:szCs w:val="16"/>
            <w:lang w:val="ru-RU"/>
          </w:rPr>
          <w:t xml:space="preserve"> </w:t>
        </w:r>
        <w:r w:rsidRPr="004A2235">
          <w:rPr>
            <w:rStyle w:val="Hyperlink"/>
            <w:sz w:val="16"/>
            <w:szCs w:val="16"/>
          </w:rPr>
          <w:t>X</w:t>
        </w:r>
        <w:r w:rsidRPr="00813D3D">
          <w:rPr>
            <w:rStyle w:val="Hyperlink"/>
            <w:sz w:val="16"/>
            <w:szCs w:val="16"/>
            <w:lang w:val="ru-RU"/>
          </w:rPr>
          <w:t>/2</w:t>
        </w:r>
      </w:hyperlink>
      <w:r w:rsidRPr="00813D3D">
        <w:rPr>
          <w:sz w:val="16"/>
          <w:szCs w:val="16"/>
          <w:lang w:val="ru-RU"/>
        </w:rPr>
        <w:t>.</w:t>
      </w:r>
    </w:p>
  </w:footnote>
  <w:footnote w:id="4">
    <w:p w:rsidR="00FF4A08" w:rsidRPr="00E83391" w:rsidRDefault="00FF4A08" w:rsidP="00FF4A08">
      <w:pPr>
        <w:pStyle w:val="FootnoteText"/>
        <w:keepLines w:val="0"/>
        <w:suppressLineNumbers/>
        <w:suppressAutoHyphens/>
        <w:ind w:firstLine="0"/>
        <w:jc w:val="left"/>
        <w:rPr>
          <w:kern w:val="18"/>
          <w:szCs w:val="18"/>
          <w:lang w:val="ru-RU"/>
        </w:rPr>
      </w:pPr>
      <w:r w:rsidRPr="007342C4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E83391">
        <w:rPr>
          <w:kern w:val="18"/>
          <w:szCs w:val="18"/>
          <w:lang w:val="ru-RU"/>
        </w:rPr>
        <w:t xml:space="preserve"> </w:t>
      </w:r>
      <w:r w:rsidRPr="00FF4A08">
        <w:rPr>
          <w:kern w:val="18"/>
          <w:szCs w:val="18"/>
          <w:lang w:val="ru-RU"/>
        </w:rPr>
        <w:t xml:space="preserve">См. </w:t>
      </w:r>
      <w:r>
        <w:rPr>
          <w:kern w:val="18"/>
          <w:szCs w:val="18"/>
          <w:lang w:val="ru-RU"/>
        </w:rPr>
        <w:t>п</w:t>
      </w:r>
      <w:r w:rsidRPr="00FF4A08">
        <w:rPr>
          <w:kern w:val="18"/>
          <w:szCs w:val="18"/>
          <w:lang w:val="ru-RU"/>
        </w:rPr>
        <w:t>роект решения Конференции Сторон, содержащийся в рекомендации XXI/1 Вспомогательного органа.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Pr="00E83391" w:rsidRDefault="00E602AA" w:rsidP="00B15FF0">
    <w:pPr>
      <w:rPr>
        <w:noProof/>
        <w:kern w:val="22"/>
        <w:lang w:val="ru-RU"/>
      </w:rPr>
    </w:pPr>
    <w:r w:rsidRPr="002E1220">
      <w:rPr>
        <w:snapToGrid w:val="0"/>
        <w:kern w:val="22"/>
      </w:rPr>
      <w:t>CBD</w:t>
    </w:r>
    <w:r w:rsidRPr="00E83391">
      <w:rPr>
        <w:snapToGrid w:val="0"/>
        <w:kern w:val="22"/>
        <w:lang w:val="ru-RU"/>
      </w:rPr>
      <w:t>/</w:t>
    </w:r>
    <w:r w:rsidRPr="002E1220">
      <w:rPr>
        <w:snapToGrid w:val="0"/>
        <w:kern w:val="22"/>
      </w:rPr>
      <w:t>SBSTTA</w:t>
    </w:r>
    <w:r w:rsidRPr="00E83391">
      <w:rPr>
        <w:snapToGrid w:val="0"/>
        <w:kern w:val="22"/>
        <w:lang w:val="ru-RU"/>
      </w:rPr>
      <w:t>/</w:t>
    </w:r>
    <w:r w:rsidRPr="002E1220">
      <w:rPr>
        <w:snapToGrid w:val="0"/>
        <w:kern w:val="22"/>
      </w:rPr>
      <w:t>REC</w:t>
    </w:r>
    <w:r w:rsidRPr="00E83391">
      <w:rPr>
        <w:snapToGrid w:val="0"/>
        <w:kern w:val="22"/>
        <w:lang w:val="ru-RU"/>
      </w:rPr>
      <w:t>/</w:t>
    </w:r>
    <w:r w:rsidRPr="002E1220">
      <w:rPr>
        <w:snapToGrid w:val="0"/>
        <w:kern w:val="22"/>
      </w:rPr>
      <w:t>XX</w:t>
    </w:r>
    <w:r w:rsidR="00C92798">
      <w:rPr>
        <w:snapToGrid w:val="0"/>
        <w:kern w:val="22"/>
      </w:rPr>
      <w:t>I</w:t>
    </w:r>
    <w:r w:rsidRPr="00E83391">
      <w:rPr>
        <w:snapToGrid w:val="0"/>
        <w:kern w:val="22"/>
        <w:lang w:val="ru-RU"/>
      </w:rPr>
      <w:t>/</w:t>
    </w:r>
    <w:r w:rsidR="00F212C6">
      <w:rPr>
        <w:snapToGrid w:val="0"/>
        <w:kern w:val="22"/>
        <w:lang w:val="ru-RU"/>
      </w:rPr>
      <w:t>5</w:t>
    </w:r>
  </w:p>
  <w:p w:rsidR="00E602AA" w:rsidRPr="00E83391" w:rsidRDefault="00E602AA" w:rsidP="00B15FF0">
    <w:pPr>
      <w:pStyle w:val="Header"/>
      <w:rPr>
        <w:noProof/>
        <w:kern w:val="22"/>
        <w:lang w:val="ru-RU"/>
      </w:rPr>
    </w:pPr>
    <w:r>
      <w:rPr>
        <w:noProof/>
        <w:kern w:val="22"/>
        <w:lang w:val="ru-RU"/>
      </w:rPr>
      <w:t>Страница</w:t>
    </w:r>
    <w:r w:rsidRPr="00E83391">
      <w:rPr>
        <w:noProof/>
        <w:kern w:val="22"/>
        <w:lang w:val="ru-RU"/>
      </w:rPr>
      <w:t xml:space="preserve"> </w:t>
    </w:r>
    <w:r w:rsidRPr="00B15FF0">
      <w:rPr>
        <w:noProof/>
        <w:kern w:val="22"/>
      </w:rPr>
      <w:fldChar w:fldCharType="begin"/>
    </w:r>
    <w:r w:rsidRPr="00E83391">
      <w:rPr>
        <w:noProof/>
        <w:kern w:val="22"/>
        <w:lang w:val="ru-RU"/>
      </w:rPr>
      <w:instrText xml:space="preserve"> </w:instrText>
    </w:r>
    <w:r w:rsidRPr="00B15FF0">
      <w:rPr>
        <w:noProof/>
        <w:kern w:val="22"/>
      </w:rPr>
      <w:instrText>PAGE</w:instrText>
    </w:r>
    <w:r w:rsidRPr="00E83391">
      <w:rPr>
        <w:noProof/>
        <w:kern w:val="22"/>
        <w:lang w:val="ru-RU"/>
      </w:rPr>
      <w:instrText xml:space="preserve">   \* </w:instrText>
    </w:r>
    <w:r w:rsidRPr="00B15FF0">
      <w:rPr>
        <w:noProof/>
        <w:kern w:val="22"/>
      </w:rPr>
      <w:instrText>MERGEFORMAT</w:instrText>
    </w:r>
    <w:r w:rsidRPr="00E83391">
      <w:rPr>
        <w:noProof/>
        <w:kern w:val="22"/>
        <w:lang w:val="ru-RU"/>
      </w:rPr>
      <w:instrText xml:space="preserve"> </w:instrText>
    </w:r>
    <w:r w:rsidRPr="00B15FF0">
      <w:rPr>
        <w:noProof/>
        <w:kern w:val="22"/>
      </w:rPr>
      <w:fldChar w:fldCharType="separate"/>
    </w:r>
    <w:r w:rsidR="001258B7">
      <w:rPr>
        <w:noProof/>
        <w:kern w:val="22"/>
        <w:lang w:val="ru-RU"/>
      </w:rPr>
      <w:t>4</w:t>
    </w:r>
    <w:r w:rsidRPr="00B15FF0">
      <w:rPr>
        <w:noProof/>
        <w:kern w:val="22"/>
      </w:rPr>
      <w:fldChar w:fldCharType="end"/>
    </w:r>
  </w:p>
  <w:p w:rsidR="00E602AA" w:rsidRPr="00E83391" w:rsidRDefault="00E602AA" w:rsidP="00B15FF0">
    <w:pPr>
      <w:pStyle w:val="Header"/>
      <w:rPr>
        <w:noProof/>
        <w:kern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8" w:rsidRPr="00F212C6" w:rsidRDefault="00C92798" w:rsidP="00C92798">
    <w:pPr>
      <w:pStyle w:val="Header"/>
      <w:jc w:val="right"/>
      <w:rPr>
        <w:lang w:val="ru-RU"/>
      </w:rPr>
    </w:pPr>
    <w:r w:rsidRPr="00C92798">
      <w:t>CBD</w:t>
    </w:r>
    <w:r w:rsidRPr="00E83391">
      <w:rPr>
        <w:lang w:val="ru-RU"/>
      </w:rPr>
      <w:t>/</w:t>
    </w:r>
    <w:r w:rsidRPr="00C92798">
      <w:t>SBSTTA</w:t>
    </w:r>
    <w:r w:rsidRPr="00E83391">
      <w:rPr>
        <w:lang w:val="ru-RU"/>
      </w:rPr>
      <w:t>/</w:t>
    </w:r>
    <w:r w:rsidRPr="00C92798">
      <w:t>REC</w:t>
    </w:r>
    <w:r w:rsidRPr="00E83391">
      <w:rPr>
        <w:lang w:val="ru-RU"/>
      </w:rPr>
      <w:t>/</w:t>
    </w:r>
    <w:r w:rsidRPr="00C92798">
      <w:t>XXI</w:t>
    </w:r>
    <w:r w:rsidRPr="00E83391">
      <w:rPr>
        <w:lang w:val="ru-RU"/>
      </w:rPr>
      <w:t>/</w:t>
    </w:r>
    <w:r w:rsidR="00F212C6">
      <w:rPr>
        <w:lang w:val="ru-RU"/>
      </w:rPr>
      <w:t>5</w:t>
    </w:r>
  </w:p>
  <w:p w:rsidR="00C92798" w:rsidRPr="00E83391" w:rsidRDefault="00C92798" w:rsidP="00C92798">
    <w:pPr>
      <w:pStyle w:val="Header"/>
      <w:jc w:val="right"/>
      <w:rPr>
        <w:lang w:val="ru-RU"/>
      </w:rPr>
    </w:pPr>
    <w:r w:rsidRPr="00C92798">
      <w:rPr>
        <w:lang w:val="ru-RU"/>
      </w:rPr>
      <w:t>Страница</w:t>
    </w:r>
    <w:r w:rsidRPr="00E83391">
      <w:rPr>
        <w:lang w:val="ru-RU"/>
      </w:rPr>
      <w:t xml:space="preserve"> </w:t>
    </w:r>
    <w:r w:rsidRPr="00C92798">
      <w:fldChar w:fldCharType="begin"/>
    </w:r>
    <w:r w:rsidRPr="00E83391">
      <w:rPr>
        <w:lang w:val="ru-RU"/>
      </w:rPr>
      <w:instrText xml:space="preserve"> </w:instrText>
    </w:r>
    <w:r w:rsidRPr="00C92798">
      <w:instrText>PAGE</w:instrText>
    </w:r>
    <w:r w:rsidRPr="00E83391">
      <w:rPr>
        <w:lang w:val="ru-RU"/>
      </w:rPr>
      <w:instrText xml:space="preserve">   \* </w:instrText>
    </w:r>
    <w:r w:rsidRPr="00C92798">
      <w:instrText>MERGEFORMAT</w:instrText>
    </w:r>
    <w:r w:rsidRPr="00E83391">
      <w:rPr>
        <w:lang w:val="ru-RU"/>
      </w:rPr>
      <w:instrText xml:space="preserve"> </w:instrText>
    </w:r>
    <w:r w:rsidRPr="00C92798">
      <w:fldChar w:fldCharType="separate"/>
    </w:r>
    <w:r w:rsidR="001258B7">
      <w:rPr>
        <w:noProof/>
        <w:lang w:val="ru-RU"/>
      </w:rPr>
      <w:t>3</w:t>
    </w:r>
    <w:r w:rsidRPr="00C92798">
      <w:fldChar w:fldCharType="end"/>
    </w:r>
  </w:p>
  <w:p w:rsidR="00C92798" w:rsidRPr="00E83391" w:rsidRDefault="00C92798" w:rsidP="00C92798">
    <w:pPr>
      <w:pStyle w:val="Header"/>
      <w:jc w:val="right"/>
      <w:rPr>
        <w:lang w:val="ru-RU"/>
      </w:rPr>
    </w:pPr>
  </w:p>
  <w:p w:rsidR="00C92798" w:rsidRPr="00E83391" w:rsidRDefault="00C92798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Default="00E602AA" w:rsidP="00B15FF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40165948"/>
    <w:multiLevelType w:val="hybridMultilevel"/>
    <w:tmpl w:val="2EE8BF76"/>
    <w:lvl w:ilvl="0" w:tplc="9640839A">
      <w:start w:val="1"/>
      <w:numFmt w:val="decimal"/>
      <w:pStyle w:val="Para1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8E4287B"/>
    <w:multiLevelType w:val="multilevel"/>
    <w:tmpl w:val="882687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E0442B4"/>
    <w:multiLevelType w:val="multilevel"/>
    <w:tmpl w:val="4FF01174"/>
    <w:lvl w:ilvl="0">
      <w:start w:val="1"/>
      <w:numFmt w:val="decimal"/>
      <w:pStyle w:val="Para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TOC9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FE95575"/>
    <w:multiLevelType w:val="hybridMultilevel"/>
    <w:tmpl w:val="C38A262E"/>
    <w:lvl w:ilvl="0" w:tplc="FB2448F0">
      <w:start w:val="1"/>
      <w:numFmt w:val="lowerLetter"/>
      <w:lvlText w:val=" %1)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0019F9"/>
    <w:rsid w:val="00062398"/>
    <w:rsid w:val="00070BF7"/>
    <w:rsid w:val="000711E1"/>
    <w:rsid w:val="00084353"/>
    <w:rsid w:val="000A5550"/>
    <w:rsid w:val="000A7220"/>
    <w:rsid w:val="000B6666"/>
    <w:rsid w:val="000C252B"/>
    <w:rsid w:val="000C7BE4"/>
    <w:rsid w:val="000F63AB"/>
    <w:rsid w:val="0012218A"/>
    <w:rsid w:val="001258B7"/>
    <w:rsid w:val="0012633E"/>
    <w:rsid w:val="00166273"/>
    <w:rsid w:val="00173327"/>
    <w:rsid w:val="00185288"/>
    <w:rsid w:val="0019637E"/>
    <w:rsid w:val="001B265D"/>
    <w:rsid w:val="001C5F95"/>
    <w:rsid w:val="0020629D"/>
    <w:rsid w:val="0021283D"/>
    <w:rsid w:val="00226CCC"/>
    <w:rsid w:val="00227853"/>
    <w:rsid w:val="0023776A"/>
    <w:rsid w:val="00251E04"/>
    <w:rsid w:val="00274F4F"/>
    <w:rsid w:val="00293EBD"/>
    <w:rsid w:val="002A16E6"/>
    <w:rsid w:val="002A2CB8"/>
    <w:rsid w:val="002B6F7D"/>
    <w:rsid w:val="002C42D9"/>
    <w:rsid w:val="002D3730"/>
    <w:rsid w:val="002D613B"/>
    <w:rsid w:val="00350ACC"/>
    <w:rsid w:val="00367C61"/>
    <w:rsid w:val="003740E9"/>
    <w:rsid w:val="00380470"/>
    <w:rsid w:val="00397E40"/>
    <w:rsid w:val="003A721D"/>
    <w:rsid w:val="003C19C6"/>
    <w:rsid w:val="003C4191"/>
    <w:rsid w:val="003C7B64"/>
    <w:rsid w:val="003D462B"/>
    <w:rsid w:val="003D7CF6"/>
    <w:rsid w:val="003E5D1E"/>
    <w:rsid w:val="003F2D5A"/>
    <w:rsid w:val="004148C6"/>
    <w:rsid w:val="0042455F"/>
    <w:rsid w:val="00431FA8"/>
    <w:rsid w:val="0044505A"/>
    <w:rsid w:val="004A4369"/>
    <w:rsid w:val="004D728B"/>
    <w:rsid w:val="004E140A"/>
    <w:rsid w:val="004F7AAC"/>
    <w:rsid w:val="00501567"/>
    <w:rsid w:val="00511D8C"/>
    <w:rsid w:val="0053458F"/>
    <w:rsid w:val="005500E5"/>
    <w:rsid w:val="00592849"/>
    <w:rsid w:val="005975F1"/>
    <w:rsid w:val="005C4F62"/>
    <w:rsid w:val="005E3E89"/>
    <w:rsid w:val="005E77AA"/>
    <w:rsid w:val="00607303"/>
    <w:rsid w:val="0063386D"/>
    <w:rsid w:val="006441B1"/>
    <w:rsid w:val="006507F2"/>
    <w:rsid w:val="006510D5"/>
    <w:rsid w:val="006963F5"/>
    <w:rsid w:val="006A0BD2"/>
    <w:rsid w:val="00701571"/>
    <w:rsid w:val="00722D13"/>
    <w:rsid w:val="00726AA9"/>
    <w:rsid w:val="00726F90"/>
    <w:rsid w:val="00727994"/>
    <w:rsid w:val="00730AE3"/>
    <w:rsid w:val="00736BC2"/>
    <w:rsid w:val="007579D0"/>
    <w:rsid w:val="007672F0"/>
    <w:rsid w:val="00785982"/>
    <w:rsid w:val="0079325E"/>
    <w:rsid w:val="007A3260"/>
    <w:rsid w:val="007E3813"/>
    <w:rsid w:val="007E6F89"/>
    <w:rsid w:val="00821D9A"/>
    <w:rsid w:val="0082341A"/>
    <w:rsid w:val="008361CA"/>
    <w:rsid w:val="008452F6"/>
    <w:rsid w:val="00862D66"/>
    <w:rsid w:val="008747C1"/>
    <w:rsid w:val="008774CC"/>
    <w:rsid w:val="00892EE2"/>
    <w:rsid w:val="008D2354"/>
    <w:rsid w:val="008F177A"/>
    <w:rsid w:val="008F429B"/>
    <w:rsid w:val="00914CF0"/>
    <w:rsid w:val="00920910"/>
    <w:rsid w:val="009352F1"/>
    <w:rsid w:val="00966AE3"/>
    <w:rsid w:val="00967B6B"/>
    <w:rsid w:val="00972798"/>
    <w:rsid w:val="009A5181"/>
    <w:rsid w:val="009B4798"/>
    <w:rsid w:val="009C3913"/>
    <w:rsid w:val="009C696D"/>
    <w:rsid w:val="009D1BB0"/>
    <w:rsid w:val="009F3FD1"/>
    <w:rsid w:val="009F7B67"/>
    <w:rsid w:val="00A30202"/>
    <w:rsid w:val="00A55A16"/>
    <w:rsid w:val="00A63C12"/>
    <w:rsid w:val="00AC3D97"/>
    <w:rsid w:val="00AD3988"/>
    <w:rsid w:val="00AE2F44"/>
    <w:rsid w:val="00B15FF0"/>
    <w:rsid w:val="00B360D7"/>
    <w:rsid w:val="00B54033"/>
    <w:rsid w:val="00B67F66"/>
    <w:rsid w:val="00B70BCF"/>
    <w:rsid w:val="00B83E5B"/>
    <w:rsid w:val="00B858EB"/>
    <w:rsid w:val="00BA062C"/>
    <w:rsid w:val="00BA1498"/>
    <w:rsid w:val="00C31FC0"/>
    <w:rsid w:val="00C33F23"/>
    <w:rsid w:val="00C374F5"/>
    <w:rsid w:val="00C60B82"/>
    <w:rsid w:val="00C8695C"/>
    <w:rsid w:val="00C92798"/>
    <w:rsid w:val="00C94B74"/>
    <w:rsid w:val="00D0283A"/>
    <w:rsid w:val="00D17401"/>
    <w:rsid w:val="00D3728F"/>
    <w:rsid w:val="00D54AF3"/>
    <w:rsid w:val="00D865DA"/>
    <w:rsid w:val="00DA47DA"/>
    <w:rsid w:val="00DD4A75"/>
    <w:rsid w:val="00E2517E"/>
    <w:rsid w:val="00E33CF7"/>
    <w:rsid w:val="00E536C3"/>
    <w:rsid w:val="00E563A4"/>
    <w:rsid w:val="00E602AA"/>
    <w:rsid w:val="00E67B5D"/>
    <w:rsid w:val="00E83391"/>
    <w:rsid w:val="00EA19AB"/>
    <w:rsid w:val="00EA7525"/>
    <w:rsid w:val="00EB6160"/>
    <w:rsid w:val="00EE1C81"/>
    <w:rsid w:val="00EE51DB"/>
    <w:rsid w:val="00F02DAD"/>
    <w:rsid w:val="00F10E33"/>
    <w:rsid w:val="00F212C6"/>
    <w:rsid w:val="00F440CA"/>
    <w:rsid w:val="00F523D4"/>
    <w:rsid w:val="00F8337D"/>
    <w:rsid w:val="00F85999"/>
    <w:rsid w:val="00FB7C32"/>
    <w:rsid w:val="00FC2746"/>
    <w:rsid w:val="00FC2F2F"/>
    <w:rsid w:val="00FE1E8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0">
    <w:name w:val="Para1"/>
    <w:basedOn w:val="Normal"/>
    <w:uiPriority w:val="9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"/>
    <w:uiPriority w:val="99"/>
    <w:qFormat/>
    <w:pPr>
      <w:keepLines/>
      <w:spacing w:after="60"/>
      <w:ind w:firstLine="720"/>
    </w:pPr>
    <w:rPr>
      <w:sz w:val="18"/>
      <w:lang w:eastAsia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uiPriority w:val="99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0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0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0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uiPriority w:val="99"/>
    <w:rsid w:val="00BB5903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link w:val="FootnoteText"/>
    <w:uiPriority w:val="99"/>
    <w:rsid w:val="000A7220"/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47D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9"/>
    <w:rsid w:val="008F429B"/>
    <w:rPr>
      <w:b/>
      <w:caps/>
      <w:sz w:val="22"/>
      <w:szCs w:val="24"/>
      <w:lang w:val="en-GB" w:eastAsia="en-US" w:bidi="ar-SA"/>
    </w:rPr>
  </w:style>
  <w:style w:type="character" w:customStyle="1" w:styleId="Heading2Char">
    <w:name w:val="Heading 2 Char"/>
    <w:link w:val="Heading2"/>
    <w:uiPriority w:val="99"/>
    <w:locked/>
    <w:rsid w:val="004E140A"/>
    <w:rPr>
      <w:b/>
      <w:bCs/>
      <w:i/>
      <w:iCs/>
      <w:sz w:val="22"/>
      <w:szCs w:val="24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4E140A"/>
    <w:rPr>
      <w:sz w:val="22"/>
      <w:szCs w:val="24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4E140A"/>
    <w:rPr>
      <w:sz w:val="22"/>
      <w:szCs w:val="24"/>
      <w:lang w:val="en-GB" w:eastAsia="en-US"/>
    </w:rPr>
  </w:style>
  <w:style w:type="character" w:styleId="Hyperlink">
    <w:name w:val="Hyperlink"/>
    <w:uiPriority w:val="99"/>
    <w:rsid w:val="004E140A"/>
    <w:rPr>
      <w:rFonts w:cs="Times New Roman"/>
      <w:color w:val="0000FF"/>
      <w:u w:val="single"/>
    </w:rPr>
  </w:style>
  <w:style w:type="paragraph" w:customStyle="1" w:styleId="Para1">
    <w:name w:val="Para 1"/>
    <w:basedOn w:val="BodyText"/>
    <w:uiPriority w:val="99"/>
    <w:rsid w:val="004E140A"/>
    <w:pPr>
      <w:numPr>
        <w:numId w:val="6"/>
      </w:numPr>
    </w:pPr>
    <w:rPr>
      <w:rFonts w:eastAsia="MS Mincho" w:cs="Angsana New"/>
      <w:bCs/>
      <w:iCs w:val="0"/>
      <w:szCs w:val="22"/>
      <w:lang w:val="ru-RU"/>
    </w:rPr>
  </w:style>
  <w:style w:type="paragraph" w:customStyle="1" w:styleId="Default">
    <w:name w:val="Default"/>
    <w:uiPriority w:val="99"/>
    <w:rsid w:val="004E14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en-US"/>
    </w:rPr>
  </w:style>
  <w:style w:type="paragraph" w:customStyle="1" w:styleId="DarkList-Accent51">
    <w:name w:val="Dark List - Accent 51"/>
    <w:basedOn w:val="Normal"/>
    <w:uiPriority w:val="99"/>
    <w:rsid w:val="004E140A"/>
    <w:pPr>
      <w:spacing w:after="240"/>
      <w:ind w:left="720"/>
      <w:contextualSpacing/>
      <w:jc w:val="left"/>
    </w:pPr>
    <w:rPr>
      <w:rFonts w:ascii="Calibri" w:hAnsi="Calibri"/>
      <w:sz w:val="24"/>
    </w:rPr>
  </w:style>
  <w:style w:type="paragraph" w:customStyle="1" w:styleId="LightList-Accent51">
    <w:name w:val="Light List - Accent 51"/>
    <w:basedOn w:val="Normal"/>
    <w:uiPriority w:val="99"/>
    <w:rsid w:val="004E140A"/>
    <w:pPr>
      <w:ind w:left="720"/>
      <w:contextualSpacing/>
    </w:pPr>
    <w:rPr>
      <w:rFonts w:cs="Angsana New"/>
    </w:rPr>
  </w:style>
  <w:style w:type="character" w:customStyle="1" w:styleId="st">
    <w:name w:val="st"/>
    <w:uiPriority w:val="99"/>
    <w:rsid w:val="004E140A"/>
    <w:rPr>
      <w:rFonts w:cs="Times New Roman"/>
    </w:rPr>
  </w:style>
  <w:style w:type="character" w:styleId="Emphasis">
    <w:name w:val="Emphasis"/>
    <w:uiPriority w:val="99"/>
    <w:qFormat/>
    <w:rsid w:val="004E140A"/>
    <w:rPr>
      <w:rFonts w:cs="Times New Roman"/>
      <w:i/>
    </w:rPr>
  </w:style>
  <w:style w:type="paragraph" w:customStyle="1" w:styleId="Heading2-center">
    <w:name w:val="Heading 2-center"/>
    <w:basedOn w:val="Heading2"/>
    <w:rsid w:val="00511D8C"/>
    <w:pPr>
      <w:outlineLvl w:val="9"/>
    </w:pPr>
    <w:rPr>
      <w:rFonts w:eastAsia="Malgun Gothic"/>
      <w:i w:val="0"/>
      <w:iCs w:val="0"/>
      <w:caps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F212C6"/>
    <w:rPr>
      <w:i/>
      <w:iCs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2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0">
    <w:name w:val="Para1"/>
    <w:basedOn w:val="Normal"/>
    <w:uiPriority w:val="9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"/>
    <w:uiPriority w:val="99"/>
    <w:qFormat/>
    <w:pPr>
      <w:keepLines/>
      <w:spacing w:after="60"/>
      <w:ind w:firstLine="720"/>
    </w:pPr>
    <w:rPr>
      <w:sz w:val="18"/>
      <w:lang w:eastAsia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uiPriority w:val="99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0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0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0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uiPriority w:val="99"/>
    <w:rsid w:val="00BB5903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link w:val="FootnoteText"/>
    <w:uiPriority w:val="99"/>
    <w:rsid w:val="000A7220"/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47D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9"/>
    <w:rsid w:val="008F429B"/>
    <w:rPr>
      <w:b/>
      <w:caps/>
      <w:sz w:val="22"/>
      <w:szCs w:val="24"/>
      <w:lang w:val="en-GB" w:eastAsia="en-US" w:bidi="ar-SA"/>
    </w:rPr>
  </w:style>
  <w:style w:type="character" w:customStyle="1" w:styleId="Heading2Char">
    <w:name w:val="Heading 2 Char"/>
    <w:link w:val="Heading2"/>
    <w:uiPriority w:val="99"/>
    <w:locked/>
    <w:rsid w:val="004E140A"/>
    <w:rPr>
      <w:b/>
      <w:bCs/>
      <w:i/>
      <w:iCs/>
      <w:sz w:val="22"/>
      <w:szCs w:val="24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4E140A"/>
    <w:rPr>
      <w:sz w:val="22"/>
      <w:szCs w:val="24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4E140A"/>
    <w:rPr>
      <w:sz w:val="22"/>
      <w:szCs w:val="24"/>
      <w:lang w:val="en-GB" w:eastAsia="en-US"/>
    </w:rPr>
  </w:style>
  <w:style w:type="character" w:styleId="Hyperlink">
    <w:name w:val="Hyperlink"/>
    <w:uiPriority w:val="99"/>
    <w:rsid w:val="004E140A"/>
    <w:rPr>
      <w:rFonts w:cs="Times New Roman"/>
      <w:color w:val="0000FF"/>
      <w:u w:val="single"/>
    </w:rPr>
  </w:style>
  <w:style w:type="paragraph" w:customStyle="1" w:styleId="Para1">
    <w:name w:val="Para 1"/>
    <w:basedOn w:val="BodyText"/>
    <w:uiPriority w:val="99"/>
    <w:rsid w:val="004E140A"/>
    <w:pPr>
      <w:numPr>
        <w:numId w:val="6"/>
      </w:numPr>
    </w:pPr>
    <w:rPr>
      <w:rFonts w:eastAsia="MS Mincho" w:cs="Angsana New"/>
      <w:bCs/>
      <w:iCs w:val="0"/>
      <w:szCs w:val="22"/>
      <w:lang w:val="ru-RU"/>
    </w:rPr>
  </w:style>
  <w:style w:type="paragraph" w:customStyle="1" w:styleId="Default">
    <w:name w:val="Default"/>
    <w:uiPriority w:val="99"/>
    <w:rsid w:val="004E14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en-US"/>
    </w:rPr>
  </w:style>
  <w:style w:type="paragraph" w:customStyle="1" w:styleId="DarkList-Accent51">
    <w:name w:val="Dark List - Accent 51"/>
    <w:basedOn w:val="Normal"/>
    <w:uiPriority w:val="99"/>
    <w:rsid w:val="004E140A"/>
    <w:pPr>
      <w:spacing w:after="240"/>
      <w:ind w:left="720"/>
      <w:contextualSpacing/>
      <w:jc w:val="left"/>
    </w:pPr>
    <w:rPr>
      <w:rFonts w:ascii="Calibri" w:hAnsi="Calibri"/>
      <w:sz w:val="24"/>
    </w:rPr>
  </w:style>
  <w:style w:type="paragraph" w:customStyle="1" w:styleId="LightList-Accent51">
    <w:name w:val="Light List - Accent 51"/>
    <w:basedOn w:val="Normal"/>
    <w:uiPriority w:val="99"/>
    <w:rsid w:val="004E140A"/>
    <w:pPr>
      <w:ind w:left="720"/>
      <w:contextualSpacing/>
    </w:pPr>
    <w:rPr>
      <w:rFonts w:cs="Angsana New"/>
    </w:rPr>
  </w:style>
  <w:style w:type="character" w:customStyle="1" w:styleId="st">
    <w:name w:val="st"/>
    <w:uiPriority w:val="99"/>
    <w:rsid w:val="004E140A"/>
    <w:rPr>
      <w:rFonts w:cs="Times New Roman"/>
    </w:rPr>
  </w:style>
  <w:style w:type="character" w:styleId="Emphasis">
    <w:name w:val="Emphasis"/>
    <w:uiPriority w:val="99"/>
    <w:qFormat/>
    <w:rsid w:val="004E140A"/>
    <w:rPr>
      <w:rFonts w:cs="Times New Roman"/>
      <w:i/>
    </w:rPr>
  </w:style>
  <w:style w:type="paragraph" w:customStyle="1" w:styleId="Heading2-center">
    <w:name w:val="Heading 2-center"/>
    <w:basedOn w:val="Heading2"/>
    <w:rsid w:val="00511D8C"/>
    <w:pPr>
      <w:outlineLvl w:val="9"/>
    </w:pPr>
    <w:rPr>
      <w:rFonts w:eastAsia="Malgun Gothic"/>
      <w:i w:val="0"/>
      <w:iCs w:val="0"/>
      <w:caps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F212C6"/>
    <w:rPr>
      <w:i/>
      <w:iCs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2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bd.int/doc/decisions/cop-13/cop-13-dec-27-ru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cop-13/cop-13-dec-29-ru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3/cop-13-dec-27-ru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bd.int/doc/decisions/cop-11/cop-11-dec-02-ru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decisions/cop-10/cop-10-dec-02-ru.pdf" TargetMode="External"/><Relationship Id="rId2" Type="http://schemas.openxmlformats.org/officeDocument/2006/relationships/hyperlink" Target="https://www.cbd.int/doc/decisions/cop-10/cop-10-dec-02-ru.pdf" TargetMode="External"/><Relationship Id="rId1" Type="http://schemas.openxmlformats.org/officeDocument/2006/relationships/hyperlink" Target="https://www.cbd.int/doc/c/fd52/3d2f/cb5b36582edfb647c52c3951/sbstta-21-06-ru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Biodiversity</Company>
  <LinksUpToDate>false</LinksUpToDate>
  <CharactersWithSpaces>6674</CharactersWithSpaces>
  <SharedDoc>false</SharedDoc>
  <HyperlinkBase/>
  <HLinks>
    <vt:vector size="42" baseType="variant">
      <vt:variant>
        <vt:i4>2031700</vt:i4>
      </vt:variant>
      <vt:variant>
        <vt:i4>11</vt:i4>
      </vt:variant>
      <vt:variant>
        <vt:i4>0</vt:i4>
      </vt:variant>
      <vt:variant>
        <vt:i4>5</vt:i4>
      </vt:variant>
      <vt:variant>
        <vt:lpwstr>https://www.cbd.int/doc/decisions/cop-11/cop-11-dec-02-ru.pdf</vt:lpwstr>
      </vt:variant>
      <vt:variant>
        <vt:lpwstr/>
      </vt:variant>
      <vt:variant>
        <vt:i4>1572948</vt:i4>
      </vt:variant>
      <vt:variant>
        <vt:i4>8</vt:i4>
      </vt:variant>
      <vt:variant>
        <vt:i4>0</vt:i4>
      </vt:variant>
      <vt:variant>
        <vt:i4>5</vt:i4>
      </vt:variant>
      <vt:variant>
        <vt:lpwstr>https://www.cbd.int/doc/decisions/cop-13/cop-13-dec-27-ru.pdf</vt:lpwstr>
      </vt:variant>
      <vt:variant>
        <vt:lpwstr/>
      </vt:variant>
      <vt:variant>
        <vt:i4>1441876</vt:i4>
      </vt:variant>
      <vt:variant>
        <vt:i4>5</vt:i4>
      </vt:variant>
      <vt:variant>
        <vt:i4>0</vt:i4>
      </vt:variant>
      <vt:variant>
        <vt:i4>5</vt:i4>
      </vt:variant>
      <vt:variant>
        <vt:lpwstr>https://www.cbd.int/doc/decisions/cop-13/cop-13-dec-29-ru.pdf</vt:lpwstr>
      </vt:variant>
      <vt:variant>
        <vt:lpwstr/>
      </vt:variant>
      <vt:variant>
        <vt:i4>1572948</vt:i4>
      </vt:variant>
      <vt:variant>
        <vt:i4>2</vt:i4>
      </vt:variant>
      <vt:variant>
        <vt:i4>0</vt:i4>
      </vt:variant>
      <vt:variant>
        <vt:i4>5</vt:i4>
      </vt:variant>
      <vt:variant>
        <vt:lpwstr>https://www.cbd.int/doc/decisions/cop-13/cop-13-dec-27-ru.pdf</vt:lpwstr>
      </vt:variant>
      <vt:variant>
        <vt:lpwstr/>
      </vt:variant>
      <vt:variant>
        <vt:i4>1966165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https://www.cbd.int/doc/decisions/cop-10/cop-10-dec-02-ru.pdf</vt:lpwstr>
      </vt:variant>
      <vt:variant>
        <vt:lpwstr/>
      </vt:variant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https://www.cbd.int/doc/decisions/cop-10/cop-10-dec-02-ru.pdf</vt:lpwstr>
      </vt:variant>
      <vt:variant>
        <vt:lpwstr/>
      </vt:variant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https://www.cbd.int/doc/c/fd52/3d2f/cb5b36582edfb647c52c3951/sbstta-21-06-ru.pdf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</dc:creator>
  <cp:lastModifiedBy>Administrator</cp:lastModifiedBy>
  <cp:revision>2</cp:revision>
  <cp:lastPrinted>2016-05-16T15:42:00Z</cp:lastPrinted>
  <dcterms:created xsi:type="dcterms:W3CDTF">2018-01-17T11:09:00Z</dcterms:created>
  <dcterms:modified xsi:type="dcterms:W3CDTF">2018-01-17T11:09:00Z</dcterms:modified>
</cp:coreProperties>
</file>