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7E62F0" w:rsidRPr="00632166" w14:paraId="099C9692" w14:textId="77777777" w:rsidTr="00902C97">
        <w:trPr>
          <w:trHeight w:hRule="exact" w:val="720"/>
        </w:trPr>
        <w:tc>
          <w:tcPr>
            <w:tcW w:w="855" w:type="dxa"/>
            <w:tcBorders>
              <w:top w:val="nil"/>
              <w:bottom w:val="single" w:sz="12" w:space="0" w:color="000000"/>
              <w:right w:val="nil"/>
            </w:tcBorders>
          </w:tcPr>
          <w:p w14:paraId="59AA3138" w14:textId="77777777" w:rsidR="007E62F0" w:rsidRPr="00632166" w:rsidRDefault="007E62F0" w:rsidP="00902C97">
            <w:pPr>
              <w:pStyle w:val="BodyText2"/>
              <w:rPr>
                <w:snapToGrid w:val="0"/>
                <w:kern w:val="22"/>
                <w:lang w:eastAsia="en-US"/>
              </w:rPr>
            </w:pPr>
            <w:bookmarkStart w:id="0" w:name="_Hlk33348613"/>
            <w:r>
              <w:rPr>
                <w:rFonts w:ascii="Cambria" w:eastAsia="MS Mincho" w:hAnsi="Cambria" w:cs="Arial"/>
                <w:noProof/>
                <w:kern w:val="22"/>
              </w:rPr>
              <w:drawing>
                <wp:anchor distT="0" distB="0" distL="114300" distR="114300" simplePos="0" relativeHeight="251659264" behindDoc="0" locked="0" layoutInCell="1" allowOverlap="1" wp14:anchorId="331A0F7F" wp14:editId="09D141CC">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712F12AC" w14:textId="77777777" w:rsidR="007E62F0" w:rsidRPr="002F6C2F" w:rsidRDefault="007E62F0" w:rsidP="00902C97">
            <w:pPr>
              <w:rPr>
                <w:b/>
                <w:bCs/>
                <w:sz w:val="20"/>
                <w:szCs w:val="20"/>
              </w:rPr>
            </w:pPr>
            <w:r w:rsidRPr="002F6C2F">
              <w:rPr>
                <w:b/>
                <w:bCs/>
                <w:noProof/>
                <w:sz w:val="20"/>
                <w:szCs w:val="20"/>
              </w:rPr>
              <w:drawing>
                <wp:anchor distT="0" distB="0" distL="114300" distR="114300" simplePos="0" relativeHeight="251660288" behindDoc="0" locked="0" layoutInCell="1" allowOverlap="1" wp14:anchorId="3BD5ED9A" wp14:editId="1908F328">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35EC4ED0" w14:textId="77777777" w:rsidR="007E62F0" w:rsidRPr="002F6C2F" w:rsidRDefault="007E62F0" w:rsidP="00902C97">
            <w:pPr>
              <w:rPr>
                <w:b/>
                <w:bCs/>
                <w:sz w:val="20"/>
                <w:szCs w:val="20"/>
              </w:rPr>
            </w:pPr>
            <w:r w:rsidRPr="002F6C2F">
              <w:rPr>
                <w:rFonts w:hint="eastAsia"/>
                <w:b/>
                <w:bCs/>
                <w:sz w:val="20"/>
                <w:szCs w:val="20"/>
              </w:rPr>
              <w:t>环境规划署</w:t>
            </w:r>
          </w:p>
          <w:p w14:paraId="459864FE" w14:textId="77777777" w:rsidR="007E62F0" w:rsidRPr="00CE2C08" w:rsidRDefault="007E62F0" w:rsidP="00902C97"/>
        </w:tc>
        <w:tc>
          <w:tcPr>
            <w:tcW w:w="7322" w:type="dxa"/>
            <w:gridSpan w:val="2"/>
            <w:tcBorders>
              <w:top w:val="nil"/>
              <w:left w:val="nil"/>
              <w:bottom w:val="single" w:sz="12" w:space="0" w:color="000000"/>
            </w:tcBorders>
          </w:tcPr>
          <w:p w14:paraId="02673F8A" w14:textId="77777777" w:rsidR="007E62F0" w:rsidRPr="00495BE0" w:rsidRDefault="007E62F0" w:rsidP="00902C97">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4DFD4DC0" w14:textId="77777777" w:rsidR="007E62F0" w:rsidRPr="00437054" w:rsidRDefault="007E62F0" w:rsidP="00902C97">
            <w:pPr>
              <w:jc w:val="left"/>
              <w:rPr>
                <w:b/>
                <w:snapToGrid w:val="0"/>
                <w:kern w:val="22"/>
                <w:sz w:val="20"/>
              </w:rPr>
            </w:pPr>
          </w:p>
        </w:tc>
      </w:tr>
      <w:tr w:rsidR="007E62F0" w:rsidRPr="00632166" w14:paraId="68248180" w14:textId="77777777" w:rsidTr="00902C97">
        <w:trPr>
          <w:trHeight w:val="2220"/>
        </w:trPr>
        <w:tc>
          <w:tcPr>
            <w:tcW w:w="7029" w:type="dxa"/>
            <w:gridSpan w:val="3"/>
            <w:tcBorders>
              <w:top w:val="nil"/>
              <w:bottom w:val="single" w:sz="36" w:space="0" w:color="000000"/>
            </w:tcBorders>
          </w:tcPr>
          <w:p w14:paraId="57492505" w14:textId="77777777" w:rsidR="007E62F0" w:rsidRDefault="007E62F0" w:rsidP="00902C97">
            <w:pPr>
              <w:rPr>
                <w:b/>
                <w:noProof/>
                <w:lang w:val="en-US"/>
              </w:rPr>
            </w:pPr>
          </w:p>
          <w:p w14:paraId="2C1E23AF" w14:textId="77777777" w:rsidR="007E62F0" w:rsidRPr="00AF0A2C" w:rsidRDefault="007E62F0" w:rsidP="00902C97">
            <w:pPr>
              <w:rPr>
                <w:rFonts w:ascii="Univers" w:hAnsi="Univers"/>
                <w:snapToGrid w:val="0"/>
                <w:kern w:val="22"/>
                <w:sz w:val="32"/>
              </w:rPr>
            </w:pPr>
            <w:r w:rsidRPr="000679C3">
              <w:rPr>
                <w:b/>
                <w:noProof/>
                <w:lang w:val="en-US"/>
              </w:rPr>
              <w:drawing>
                <wp:inline distT="0" distB="0" distL="0" distR="0" wp14:anchorId="07650094" wp14:editId="48D3E656">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1B4BB583" w14:textId="77777777" w:rsidR="007E62F0" w:rsidRPr="00553CA8" w:rsidRDefault="007E62F0" w:rsidP="00902C97">
            <w:pPr>
              <w:spacing w:before="120"/>
              <w:ind w:left="58"/>
              <w:rPr>
                <w:bCs/>
                <w:snapToGrid w:val="0"/>
                <w:kern w:val="22"/>
                <w:sz w:val="22"/>
                <w:szCs w:val="22"/>
              </w:rPr>
            </w:pPr>
            <w:r w:rsidRPr="00553CA8">
              <w:rPr>
                <w:bCs/>
                <w:snapToGrid w:val="0"/>
                <w:kern w:val="22"/>
                <w:sz w:val="22"/>
                <w:szCs w:val="22"/>
              </w:rPr>
              <w:t>Distr.</w:t>
            </w:r>
          </w:p>
          <w:p w14:paraId="427F1A43" w14:textId="1C42CAC5" w:rsidR="007E62F0" w:rsidRDefault="00D91555" w:rsidP="00902C97">
            <w:pPr>
              <w:ind w:left="58"/>
              <w:rPr>
                <w:bCs/>
                <w:snapToGrid w:val="0"/>
                <w:kern w:val="22"/>
                <w:sz w:val="22"/>
                <w:szCs w:val="22"/>
              </w:rPr>
            </w:pPr>
            <w:r>
              <w:rPr>
                <w:bCs/>
                <w:snapToGrid w:val="0"/>
                <w:kern w:val="22"/>
                <w:sz w:val="22"/>
                <w:szCs w:val="22"/>
              </w:rPr>
              <w:t>GENERAL</w:t>
            </w:r>
          </w:p>
          <w:p w14:paraId="63B2E974" w14:textId="77777777" w:rsidR="008D5131" w:rsidRPr="00553CA8" w:rsidRDefault="008D5131" w:rsidP="00902C97">
            <w:pPr>
              <w:ind w:left="58"/>
              <w:rPr>
                <w:bCs/>
                <w:snapToGrid w:val="0"/>
                <w:kern w:val="22"/>
                <w:sz w:val="22"/>
                <w:szCs w:val="22"/>
              </w:rPr>
            </w:pPr>
          </w:p>
          <w:p w14:paraId="211F549C" w14:textId="4A469D3C" w:rsidR="007E62F0" w:rsidRPr="008E33A9" w:rsidRDefault="007E62F0" w:rsidP="00902C97">
            <w:pPr>
              <w:spacing w:before="120"/>
              <w:ind w:left="58"/>
              <w:rPr>
                <w:snapToGrid w:val="0"/>
                <w:kern w:val="22"/>
                <w:szCs w:val="22"/>
              </w:rPr>
            </w:pPr>
            <w:r w:rsidRPr="008E33A9">
              <w:rPr>
                <w:snapToGrid w:val="0"/>
                <w:kern w:val="22"/>
                <w:szCs w:val="22"/>
              </w:rPr>
              <w:t>CBD/SB</w:t>
            </w:r>
            <w:r>
              <w:rPr>
                <w:snapToGrid w:val="0"/>
                <w:kern w:val="22"/>
                <w:szCs w:val="22"/>
              </w:rPr>
              <w:t>I</w:t>
            </w:r>
            <w:r w:rsidRPr="008E33A9">
              <w:rPr>
                <w:snapToGrid w:val="0"/>
                <w:kern w:val="22"/>
                <w:szCs w:val="22"/>
              </w:rPr>
              <w:t>/</w:t>
            </w:r>
            <w:r w:rsidR="00D91555">
              <w:rPr>
                <w:snapToGrid w:val="0"/>
                <w:kern w:val="22"/>
                <w:szCs w:val="22"/>
              </w:rPr>
              <w:t>RE</w:t>
            </w:r>
            <w:r w:rsidR="00DD3251">
              <w:rPr>
                <w:snapToGrid w:val="0"/>
                <w:kern w:val="22"/>
                <w:szCs w:val="22"/>
              </w:rPr>
              <w:t>C</w:t>
            </w:r>
            <w:r w:rsidR="00D91555">
              <w:rPr>
                <w:snapToGrid w:val="0"/>
                <w:kern w:val="22"/>
                <w:szCs w:val="22"/>
              </w:rPr>
              <w:t>/3/18</w:t>
            </w:r>
          </w:p>
          <w:p w14:paraId="49FD9719" w14:textId="38D76B87" w:rsidR="007E62F0" w:rsidRPr="00BC7905" w:rsidRDefault="00D91555" w:rsidP="00902C97">
            <w:pPr>
              <w:ind w:left="58"/>
              <w:rPr>
                <w:snapToGrid w:val="0"/>
                <w:kern w:val="22"/>
              </w:rPr>
            </w:pPr>
            <w:r>
              <w:rPr>
                <w:snapToGrid w:val="0"/>
                <w:kern w:val="22"/>
                <w:szCs w:val="22"/>
              </w:rPr>
              <w:t>28 March 2022</w:t>
            </w:r>
          </w:p>
          <w:p w14:paraId="209A7D4A" w14:textId="77777777" w:rsidR="007E62F0" w:rsidRPr="00553CA8" w:rsidRDefault="007E62F0" w:rsidP="00902C97">
            <w:pPr>
              <w:spacing w:before="120"/>
              <w:ind w:left="58"/>
              <w:rPr>
                <w:bCs/>
                <w:snapToGrid w:val="0"/>
                <w:kern w:val="22"/>
                <w:sz w:val="22"/>
                <w:szCs w:val="22"/>
              </w:rPr>
            </w:pPr>
            <w:r w:rsidRPr="00553CA8">
              <w:rPr>
                <w:bCs/>
                <w:snapToGrid w:val="0"/>
                <w:kern w:val="22"/>
                <w:sz w:val="22"/>
                <w:szCs w:val="22"/>
              </w:rPr>
              <w:t>CHINESE</w:t>
            </w:r>
          </w:p>
          <w:p w14:paraId="61C5463D" w14:textId="77777777" w:rsidR="007E62F0" w:rsidRPr="00F36452" w:rsidRDefault="007E62F0" w:rsidP="00902C97">
            <w:pPr>
              <w:spacing w:after="120"/>
              <w:ind w:left="58"/>
              <w:rPr>
                <w:b/>
                <w:snapToGrid w:val="0"/>
                <w:kern w:val="22"/>
                <w:szCs w:val="22"/>
                <w:u w:val="single"/>
              </w:rPr>
            </w:pPr>
            <w:r w:rsidRPr="00553CA8">
              <w:rPr>
                <w:bCs/>
                <w:snapToGrid w:val="0"/>
                <w:kern w:val="22"/>
                <w:sz w:val="22"/>
                <w:szCs w:val="22"/>
              </w:rPr>
              <w:t>ORIGINAL</w:t>
            </w:r>
            <w:r>
              <w:rPr>
                <w:rFonts w:hint="eastAsia"/>
                <w:bCs/>
                <w:snapToGrid w:val="0"/>
                <w:kern w:val="22"/>
                <w:sz w:val="22"/>
                <w:szCs w:val="22"/>
              </w:rPr>
              <w:t>：</w:t>
            </w:r>
            <w:r w:rsidRPr="00553CA8">
              <w:rPr>
                <w:bCs/>
                <w:snapToGrid w:val="0"/>
                <w:kern w:val="22"/>
                <w:sz w:val="22"/>
                <w:szCs w:val="22"/>
              </w:rPr>
              <w:t xml:space="preserve"> ENGLISH</w:t>
            </w:r>
          </w:p>
        </w:tc>
      </w:tr>
    </w:tbl>
    <w:bookmarkEnd w:id="0"/>
    <w:p w14:paraId="5B89088E" w14:textId="77777777" w:rsidR="007E62F0" w:rsidRPr="00F20A7C" w:rsidRDefault="007E62F0" w:rsidP="007E62F0">
      <w:pPr>
        <w:pStyle w:val="meetingname"/>
        <w:ind w:right="4542"/>
        <w:rPr>
          <w:rFonts w:eastAsia="SimSun"/>
          <w:kern w:val="22"/>
          <w:sz w:val="24"/>
          <w:szCs w:val="24"/>
        </w:rPr>
      </w:pPr>
      <w:r>
        <w:rPr>
          <w:rFonts w:eastAsia="SimSun" w:hint="eastAsia"/>
          <w:sz w:val="24"/>
          <w:szCs w:val="24"/>
          <w:lang w:val="zh-CN"/>
        </w:rPr>
        <w:t>执行问题</w:t>
      </w:r>
      <w:r w:rsidRPr="00F20A7C">
        <w:rPr>
          <w:rFonts w:eastAsia="SimSun"/>
          <w:sz w:val="24"/>
          <w:szCs w:val="24"/>
          <w:lang w:val="zh-CN"/>
        </w:rPr>
        <w:t>附属机构</w:t>
      </w:r>
    </w:p>
    <w:p w14:paraId="3D1382E0" w14:textId="565C71DF" w:rsidR="00E7092D" w:rsidRPr="00751286" w:rsidRDefault="00657FBA" w:rsidP="00657FBA">
      <w:pPr>
        <w:ind w:right="4542"/>
        <w:rPr>
          <w:lang w:val="zh-CN"/>
        </w:rPr>
      </w:pPr>
      <w:r w:rsidRPr="008E33A9">
        <w:rPr>
          <w:lang w:val="zh-CN"/>
        </w:rPr>
        <w:t>第</w:t>
      </w:r>
      <w:r>
        <w:rPr>
          <w:rFonts w:hint="eastAsia"/>
          <w:lang w:val="zh-CN"/>
        </w:rPr>
        <w:t>三</w:t>
      </w:r>
      <w:r w:rsidRPr="008E33A9">
        <w:rPr>
          <w:lang w:val="zh-CN"/>
        </w:rPr>
        <w:t>次会议</w:t>
      </w:r>
    </w:p>
    <w:p w14:paraId="674A8497" w14:textId="33896BB4" w:rsidR="00657FBA" w:rsidRDefault="00657FBA" w:rsidP="00657FBA">
      <w:pPr>
        <w:ind w:right="4542"/>
        <w:rPr>
          <w:snapToGrid w:val="0"/>
          <w:kern w:val="22"/>
        </w:rPr>
      </w:pPr>
      <w:r>
        <w:rPr>
          <w:rFonts w:hint="eastAsia"/>
          <w:snapToGrid w:val="0"/>
          <w:kern w:val="22"/>
        </w:rPr>
        <w:t>2</w:t>
      </w:r>
      <w:r>
        <w:rPr>
          <w:snapToGrid w:val="0"/>
          <w:kern w:val="22"/>
        </w:rPr>
        <w:t>021</w:t>
      </w:r>
      <w:r>
        <w:rPr>
          <w:rFonts w:hint="eastAsia"/>
          <w:snapToGrid w:val="0"/>
          <w:kern w:val="22"/>
        </w:rPr>
        <w:t>年</w:t>
      </w:r>
      <w:r>
        <w:rPr>
          <w:rFonts w:hint="eastAsia"/>
          <w:snapToGrid w:val="0"/>
          <w:kern w:val="22"/>
        </w:rPr>
        <w:t>5</w:t>
      </w:r>
      <w:r>
        <w:rPr>
          <w:rFonts w:hint="eastAsia"/>
          <w:snapToGrid w:val="0"/>
          <w:kern w:val="22"/>
        </w:rPr>
        <w:t>月</w:t>
      </w:r>
      <w:r>
        <w:rPr>
          <w:rFonts w:hint="eastAsia"/>
          <w:snapToGrid w:val="0"/>
          <w:kern w:val="22"/>
        </w:rPr>
        <w:t>1</w:t>
      </w:r>
      <w:r>
        <w:rPr>
          <w:snapToGrid w:val="0"/>
          <w:kern w:val="22"/>
        </w:rPr>
        <w:t>6</w:t>
      </w:r>
      <w:r>
        <w:rPr>
          <w:rFonts w:hint="eastAsia"/>
          <w:snapToGrid w:val="0"/>
          <w:kern w:val="22"/>
        </w:rPr>
        <w:t>日至</w:t>
      </w:r>
      <w:r>
        <w:rPr>
          <w:rFonts w:hint="eastAsia"/>
          <w:snapToGrid w:val="0"/>
          <w:kern w:val="22"/>
        </w:rPr>
        <w:t>6</w:t>
      </w:r>
      <w:r>
        <w:rPr>
          <w:rFonts w:hint="eastAsia"/>
          <w:snapToGrid w:val="0"/>
          <w:kern w:val="22"/>
        </w:rPr>
        <w:t>月</w:t>
      </w:r>
      <w:r>
        <w:rPr>
          <w:rFonts w:hint="eastAsia"/>
          <w:snapToGrid w:val="0"/>
          <w:kern w:val="22"/>
        </w:rPr>
        <w:t>1</w:t>
      </w:r>
      <w:r>
        <w:rPr>
          <w:snapToGrid w:val="0"/>
          <w:kern w:val="22"/>
        </w:rPr>
        <w:t>3</w:t>
      </w:r>
      <w:r>
        <w:rPr>
          <w:rFonts w:hint="eastAsia"/>
          <w:snapToGrid w:val="0"/>
          <w:kern w:val="22"/>
        </w:rPr>
        <w:t>日，在线</w:t>
      </w:r>
    </w:p>
    <w:p w14:paraId="39F59D40" w14:textId="7A6115FA" w:rsidR="00E7092D" w:rsidRPr="008E33A9" w:rsidRDefault="00E7092D" w:rsidP="00657FBA">
      <w:pPr>
        <w:ind w:right="4542"/>
        <w:rPr>
          <w:snapToGrid w:val="0"/>
          <w:kern w:val="22"/>
        </w:rPr>
      </w:pPr>
      <w:r w:rsidRPr="0031036D">
        <w:rPr>
          <w:caps/>
          <w:snapToGrid w:val="0"/>
        </w:rPr>
        <w:t>2022</w:t>
      </w:r>
      <w:r w:rsidRPr="0031036D">
        <w:rPr>
          <w:caps/>
          <w:snapToGrid w:val="0"/>
        </w:rPr>
        <w:t>年</w:t>
      </w:r>
      <w:r w:rsidRPr="0031036D">
        <w:rPr>
          <w:caps/>
          <w:snapToGrid w:val="0"/>
        </w:rPr>
        <w:t>3</w:t>
      </w:r>
      <w:r w:rsidRPr="0031036D">
        <w:rPr>
          <w:caps/>
          <w:snapToGrid w:val="0"/>
        </w:rPr>
        <w:t>月</w:t>
      </w:r>
      <w:r w:rsidRPr="0031036D">
        <w:rPr>
          <w:caps/>
          <w:snapToGrid w:val="0"/>
        </w:rPr>
        <w:t>14</w:t>
      </w:r>
      <w:r w:rsidRPr="0031036D">
        <w:rPr>
          <w:caps/>
          <w:snapToGrid w:val="0"/>
        </w:rPr>
        <w:t>日至</w:t>
      </w:r>
      <w:r w:rsidRPr="0031036D">
        <w:rPr>
          <w:caps/>
          <w:snapToGrid w:val="0"/>
        </w:rPr>
        <w:t>29</w:t>
      </w:r>
      <w:r w:rsidRPr="0031036D">
        <w:rPr>
          <w:caps/>
          <w:snapToGrid w:val="0"/>
        </w:rPr>
        <w:t>日，瑞士日内瓦</w:t>
      </w:r>
    </w:p>
    <w:p w14:paraId="30CD87DF" w14:textId="3E1D6FB9" w:rsidR="00657FBA" w:rsidRPr="008E22CA" w:rsidRDefault="00657FBA" w:rsidP="00657FBA">
      <w:pPr>
        <w:ind w:right="4540"/>
        <w:rPr>
          <w:snapToGrid w:val="0"/>
          <w:kern w:val="22"/>
          <w:lang w:val="en-US"/>
        </w:rPr>
      </w:pPr>
      <w:r w:rsidRPr="008E33A9">
        <w:rPr>
          <w:lang w:val="zh-CN"/>
        </w:rPr>
        <w:t>议程</w:t>
      </w:r>
      <w:r w:rsidRPr="008E33A9">
        <w:rPr>
          <w:rFonts w:hint="eastAsia"/>
          <w:lang w:val="zh-CN"/>
        </w:rPr>
        <w:t>项目</w:t>
      </w:r>
      <w:r w:rsidR="0038352E">
        <w:rPr>
          <w:lang w:val="en-US"/>
        </w:rPr>
        <w:t>7</w:t>
      </w:r>
    </w:p>
    <w:p w14:paraId="64E64799" w14:textId="7C20FC6B" w:rsidR="00E7092D" w:rsidRPr="00E7092D" w:rsidRDefault="00E7092D" w:rsidP="00751286">
      <w:pPr>
        <w:adjustRightInd w:val="0"/>
        <w:snapToGrid w:val="0"/>
        <w:spacing w:before="120" w:after="120" w:line="240" w:lineRule="atLeast"/>
        <w:jc w:val="center"/>
        <w:rPr>
          <w:rFonts w:eastAsia="SimHei"/>
          <w:sz w:val="28"/>
          <w:szCs w:val="28"/>
        </w:rPr>
      </w:pPr>
      <w:r w:rsidRPr="00C60417">
        <w:rPr>
          <w:rFonts w:ascii="SimHei" w:eastAsia="SimHei" w:hAnsi="SimHei" w:hint="eastAsia"/>
          <w:caps/>
          <w:snapToGrid w:val="0"/>
          <w:sz w:val="28"/>
          <w:szCs w:val="28"/>
          <w:lang w:val="zh-CN"/>
        </w:rPr>
        <w:t>执行问题附属机构通过的建议</w:t>
      </w:r>
    </w:p>
    <w:p w14:paraId="39E75DDB" w14:textId="4AF3CC9B" w:rsidR="0038352E" w:rsidRPr="00051ACD" w:rsidRDefault="00E7092D" w:rsidP="00751286">
      <w:pPr>
        <w:adjustRightInd w:val="0"/>
        <w:snapToGrid w:val="0"/>
        <w:spacing w:before="120" w:after="120" w:line="240" w:lineRule="atLeast"/>
        <w:jc w:val="center"/>
        <w:rPr>
          <w:sz w:val="28"/>
          <w:szCs w:val="28"/>
        </w:rPr>
      </w:pPr>
      <w:r w:rsidRPr="00051ACD">
        <w:rPr>
          <w:b/>
          <w:bCs/>
          <w:snapToGrid w:val="0"/>
          <w:kern w:val="22"/>
        </w:rPr>
        <w:t>3/18.</w:t>
      </w:r>
      <w:r w:rsidR="008D5131" w:rsidRPr="00051ACD">
        <w:rPr>
          <w:snapToGrid w:val="0"/>
          <w:kern w:val="22"/>
        </w:rPr>
        <w:tab/>
      </w:r>
      <w:r w:rsidR="00051ACD" w:rsidRPr="00051ACD">
        <w:rPr>
          <w:snapToGrid w:val="0"/>
          <w:kern w:val="22"/>
        </w:rPr>
        <w:t xml:space="preserve">  </w:t>
      </w:r>
      <w:r w:rsidR="0038352E" w:rsidRPr="00051ACD">
        <w:rPr>
          <w:b/>
          <w:bCs/>
        </w:rPr>
        <w:t>传播</w:t>
      </w:r>
    </w:p>
    <w:p w14:paraId="6A244D35" w14:textId="389F9448" w:rsidR="0038352E" w:rsidRPr="00DC15A1" w:rsidRDefault="008D5131" w:rsidP="00751286">
      <w:pPr>
        <w:adjustRightInd w:val="0"/>
        <w:snapToGrid w:val="0"/>
        <w:spacing w:before="120" w:line="240" w:lineRule="atLeast"/>
        <w:jc w:val="left"/>
      </w:pPr>
      <w:r>
        <w:rPr>
          <w:rFonts w:ascii="SimHei" w:eastAsia="SimHei" w:hAnsi="SimHei"/>
        </w:rPr>
        <w:tab/>
      </w:r>
      <w:r w:rsidR="0038352E" w:rsidRPr="00DC15A1">
        <w:rPr>
          <w:rFonts w:eastAsia="KaiTi" w:hint="eastAsia"/>
        </w:rPr>
        <w:t>执行问题附属</w:t>
      </w:r>
      <w:r w:rsidR="0038352E" w:rsidRPr="00DC15A1">
        <w:rPr>
          <w:rFonts w:eastAsia="KaiTi"/>
        </w:rPr>
        <w:t>机构</w:t>
      </w:r>
      <w:r w:rsidR="0038352E" w:rsidRPr="00DC15A1">
        <w:t>，</w:t>
      </w:r>
    </w:p>
    <w:p w14:paraId="0DB2EB5C" w14:textId="77777777" w:rsidR="0038352E" w:rsidRPr="00DC15A1" w:rsidRDefault="0038352E" w:rsidP="0038352E">
      <w:pPr>
        <w:adjustRightInd w:val="0"/>
        <w:snapToGrid w:val="0"/>
        <w:spacing w:before="120" w:line="240" w:lineRule="atLeast"/>
        <w:ind w:firstLine="490"/>
      </w:pPr>
      <w:r w:rsidRPr="00DC15A1">
        <w:rPr>
          <w:rFonts w:eastAsia="KaiTi"/>
        </w:rPr>
        <w:t>赞赏地欢迎</w:t>
      </w:r>
      <w:r w:rsidRPr="00DC15A1">
        <w:t>执行秘书</w:t>
      </w:r>
      <w:r w:rsidRPr="00DC15A1">
        <w:rPr>
          <w:rFonts w:hint="eastAsia"/>
        </w:rPr>
        <w:t>的</w:t>
      </w:r>
      <w:r w:rsidRPr="00DC15A1">
        <w:t>说明</w:t>
      </w:r>
      <w:bookmarkStart w:id="1" w:name="_Ref61898162"/>
      <w:r w:rsidRPr="00DC15A1">
        <w:rPr>
          <w:rStyle w:val="FootnoteReference"/>
        </w:rPr>
        <w:footnoteReference w:id="1"/>
      </w:r>
      <w:bookmarkEnd w:id="1"/>
      <w:r w:rsidRPr="00DC15A1">
        <w:rPr>
          <w:rFonts w:hint="eastAsia"/>
        </w:rPr>
        <w:t xml:space="preserve"> </w:t>
      </w:r>
      <w:r w:rsidRPr="00DC15A1">
        <w:rPr>
          <w:rFonts w:hint="eastAsia"/>
        </w:rPr>
        <w:t>所述</w:t>
      </w:r>
      <w:r w:rsidRPr="00DC15A1">
        <w:t>执行秘书</w:t>
      </w:r>
      <w:r w:rsidRPr="00DC15A1">
        <w:rPr>
          <w:rFonts w:hint="eastAsia"/>
        </w:rPr>
        <w:t>为</w:t>
      </w:r>
      <w:r w:rsidRPr="00DC15A1">
        <w:t>全球传播战略框架</w:t>
      </w:r>
      <w:bookmarkStart w:id="2" w:name="_Ref72912939"/>
      <w:r w:rsidRPr="00DC15A1">
        <w:rPr>
          <w:rStyle w:val="FootnoteReference"/>
        </w:rPr>
        <w:footnoteReference w:id="2"/>
      </w:r>
      <w:bookmarkEnd w:id="2"/>
      <w:r w:rsidRPr="00DC15A1">
        <w:rPr>
          <w:rFonts w:hint="eastAsia"/>
        </w:rPr>
        <w:t xml:space="preserve"> </w:t>
      </w:r>
      <w:r w:rsidRPr="00DC15A1">
        <w:rPr>
          <w:rFonts w:hint="eastAsia"/>
        </w:rPr>
        <w:t>开展的</w:t>
      </w:r>
      <w:r w:rsidRPr="00DC15A1">
        <w:t>工作，</w:t>
      </w:r>
    </w:p>
    <w:p w14:paraId="23FBDAA0" w14:textId="77777777" w:rsidR="0038352E" w:rsidRPr="00DC15A1" w:rsidRDefault="0038352E" w:rsidP="0038352E">
      <w:pPr>
        <w:spacing w:before="120" w:line="240" w:lineRule="atLeast"/>
        <w:ind w:firstLine="490"/>
      </w:pPr>
      <w:r w:rsidRPr="00DC15A1">
        <w:rPr>
          <w:rFonts w:eastAsia="KaiTi"/>
        </w:rPr>
        <w:t>建议</w:t>
      </w:r>
      <w:r w:rsidRPr="00DC15A1">
        <w:t>缔约方大会第十五</w:t>
      </w:r>
      <w:r w:rsidRPr="00DC15A1">
        <w:rPr>
          <w:rFonts w:hint="eastAsia"/>
        </w:rPr>
        <w:t>届</w:t>
      </w:r>
      <w:r w:rsidRPr="00DC15A1">
        <w:t>会议通过一项</w:t>
      </w:r>
      <w:r w:rsidRPr="00DC15A1">
        <w:rPr>
          <w:rFonts w:hint="eastAsia"/>
        </w:rPr>
        <w:t>内容</w:t>
      </w:r>
      <w:r w:rsidRPr="00DC15A1">
        <w:t>大致如下的决定：</w:t>
      </w:r>
    </w:p>
    <w:p w14:paraId="0FFEFA6E" w14:textId="3F0C9066" w:rsidR="0038352E" w:rsidRPr="00DC15A1" w:rsidRDefault="00E7092D" w:rsidP="0038352E">
      <w:pPr>
        <w:adjustRightInd w:val="0"/>
        <w:snapToGrid w:val="0"/>
        <w:spacing w:before="120" w:line="240" w:lineRule="atLeast"/>
        <w:ind w:left="490" w:firstLine="490"/>
      </w:pPr>
      <w:r>
        <w:rPr>
          <w:rFonts w:eastAsia="KaiTi" w:hint="eastAsia"/>
        </w:rPr>
        <w:t>[</w:t>
      </w:r>
      <w:r w:rsidR="0038352E" w:rsidRPr="00DC15A1">
        <w:rPr>
          <w:rFonts w:eastAsia="KaiTi"/>
        </w:rPr>
        <w:t>缔约方</w:t>
      </w:r>
      <w:r w:rsidR="0038352E" w:rsidRPr="00DC15A1">
        <w:rPr>
          <w:rFonts w:eastAsia="KaiTi" w:hint="eastAsia"/>
        </w:rPr>
        <w:t>大会</w:t>
      </w:r>
      <w:r w:rsidR="0038352E" w:rsidRPr="00DC15A1">
        <w:t>，</w:t>
      </w:r>
    </w:p>
    <w:p w14:paraId="43D9FA52" w14:textId="2285619C" w:rsidR="0038352E" w:rsidRPr="000373F2" w:rsidRDefault="0038352E" w:rsidP="000373F2">
      <w:pPr>
        <w:pStyle w:val="ListParagraph"/>
        <w:numPr>
          <w:ilvl w:val="0"/>
          <w:numId w:val="22"/>
        </w:numPr>
        <w:adjustRightInd w:val="0"/>
        <w:snapToGrid w:val="0"/>
        <w:spacing w:before="120" w:after="120" w:line="240" w:lineRule="atLeast"/>
        <w:ind w:left="490" w:firstLine="490"/>
        <w:rPr>
          <w:sz w:val="24"/>
          <w:szCs w:val="24"/>
        </w:rPr>
      </w:pPr>
      <w:r w:rsidRPr="000373F2">
        <w:rPr>
          <w:rFonts w:eastAsia="KaiTi" w:hint="eastAsia"/>
          <w:sz w:val="24"/>
          <w:szCs w:val="24"/>
        </w:rPr>
        <w:t>决定</w:t>
      </w:r>
      <w:r w:rsidR="000373F2">
        <w:rPr>
          <w:rFonts w:hint="eastAsia"/>
          <w:sz w:val="24"/>
          <w:szCs w:val="24"/>
        </w:rPr>
        <w:t>将</w:t>
      </w:r>
      <w:r w:rsidRPr="000373F2">
        <w:rPr>
          <w:sz w:val="24"/>
          <w:szCs w:val="24"/>
        </w:rPr>
        <w:t>传播、教育和公众</w:t>
      </w:r>
      <w:r w:rsidRPr="000373F2">
        <w:rPr>
          <w:rFonts w:hint="eastAsia"/>
          <w:sz w:val="24"/>
          <w:szCs w:val="24"/>
        </w:rPr>
        <w:t>意识问题非正式咨询委员会</w:t>
      </w:r>
      <w:r w:rsidR="0016086B">
        <w:rPr>
          <w:rStyle w:val="FootnoteReference"/>
          <w:sz w:val="24"/>
        </w:rPr>
        <w:footnoteReference w:id="3"/>
      </w:r>
      <w:r w:rsidR="0016086B">
        <w:rPr>
          <w:rFonts w:hint="eastAsia"/>
          <w:sz w:val="24"/>
          <w:szCs w:val="24"/>
        </w:rPr>
        <w:t xml:space="preserve"> </w:t>
      </w:r>
      <w:r w:rsidRPr="000373F2">
        <w:rPr>
          <w:rFonts w:hint="eastAsia"/>
          <w:sz w:val="24"/>
          <w:szCs w:val="24"/>
        </w:rPr>
        <w:t>的任务期限延长至</w:t>
      </w:r>
      <w:r w:rsidRPr="000373F2">
        <w:rPr>
          <w:rFonts w:hint="eastAsia"/>
          <w:sz w:val="24"/>
          <w:szCs w:val="24"/>
        </w:rPr>
        <w:t>2</w:t>
      </w:r>
      <w:r w:rsidRPr="000373F2">
        <w:rPr>
          <w:sz w:val="24"/>
          <w:szCs w:val="24"/>
        </w:rPr>
        <w:t>030</w:t>
      </w:r>
      <w:r w:rsidRPr="000373F2">
        <w:rPr>
          <w:rFonts w:hint="eastAsia"/>
          <w:sz w:val="24"/>
          <w:szCs w:val="24"/>
        </w:rPr>
        <w:t>年</w:t>
      </w:r>
      <w:r w:rsidR="00F03891" w:rsidRPr="000373F2">
        <w:rPr>
          <w:rFonts w:hint="eastAsia"/>
          <w:sz w:val="24"/>
          <w:szCs w:val="24"/>
        </w:rPr>
        <w:t>，并</w:t>
      </w:r>
      <w:r w:rsidR="00F03891" w:rsidRPr="000373F2">
        <w:rPr>
          <w:rFonts w:hint="eastAsia"/>
          <w:sz w:val="24"/>
          <w:szCs w:val="24"/>
        </w:rPr>
        <w:t>[</w:t>
      </w:r>
      <w:r w:rsidR="00F03891" w:rsidRPr="000373F2">
        <w:rPr>
          <w:rFonts w:hint="eastAsia"/>
          <w:sz w:val="24"/>
          <w:szCs w:val="24"/>
        </w:rPr>
        <w:t>与缔约方大会主席团协商</w:t>
      </w:r>
      <w:r w:rsidR="0016086B">
        <w:rPr>
          <w:rFonts w:hint="eastAsia"/>
          <w:sz w:val="24"/>
          <w:szCs w:val="24"/>
        </w:rPr>
        <w:t>，</w:t>
      </w:r>
      <w:r w:rsidR="00E7092D" w:rsidRPr="000373F2">
        <w:rPr>
          <w:rFonts w:hint="eastAsia"/>
          <w:sz w:val="24"/>
          <w:szCs w:val="24"/>
        </w:rPr>
        <w:t>]</w:t>
      </w:r>
      <w:r w:rsidR="0016086B">
        <w:rPr>
          <w:rFonts w:hint="eastAsia"/>
          <w:sz w:val="24"/>
          <w:szCs w:val="24"/>
        </w:rPr>
        <w:t>将</w:t>
      </w:r>
      <w:r w:rsidR="000373F2" w:rsidRPr="000373F2">
        <w:rPr>
          <w:rFonts w:hint="eastAsia"/>
          <w:sz w:val="24"/>
          <w:szCs w:val="24"/>
        </w:rPr>
        <w:t>委员会的成员范围</w:t>
      </w:r>
      <w:r w:rsidR="0016086B">
        <w:rPr>
          <w:rFonts w:hint="eastAsia"/>
          <w:sz w:val="24"/>
          <w:szCs w:val="24"/>
        </w:rPr>
        <w:t>扩大到</w:t>
      </w:r>
      <w:r w:rsidR="00F03891" w:rsidRPr="000373F2">
        <w:rPr>
          <w:rFonts w:hint="eastAsia"/>
          <w:sz w:val="24"/>
          <w:szCs w:val="24"/>
        </w:rPr>
        <w:t>缔约方提名的代表</w:t>
      </w:r>
      <w:r w:rsidR="0069697C">
        <w:rPr>
          <w:rFonts w:hint="eastAsia"/>
          <w:sz w:val="24"/>
          <w:szCs w:val="24"/>
        </w:rPr>
        <w:t>（同时顾及区域平衡）</w:t>
      </w:r>
      <w:r w:rsidR="0016086B">
        <w:rPr>
          <w:rFonts w:hint="eastAsia"/>
          <w:sz w:val="24"/>
          <w:szCs w:val="24"/>
        </w:rPr>
        <w:t>、</w:t>
      </w:r>
      <w:r w:rsidR="00F03891" w:rsidRPr="000373F2">
        <w:rPr>
          <w:rFonts w:hint="eastAsia"/>
          <w:sz w:val="24"/>
          <w:szCs w:val="24"/>
        </w:rPr>
        <w:t>土著人民和地方社区</w:t>
      </w:r>
      <w:r w:rsidR="0016086B">
        <w:rPr>
          <w:rFonts w:hint="eastAsia"/>
          <w:sz w:val="24"/>
          <w:szCs w:val="24"/>
        </w:rPr>
        <w:t>（</w:t>
      </w:r>
      <w:r w:rsidR="0069697C">
        <w:rPr>
          <w:rFonts w:hint="eastAsia"/>
          <w:sz w:val="24"/>
          <w:szCs w:val="24"/>
        </w:rPr>
        <w:t>并</w:t>
      </w:r>
      <w:r w:rsidR="00F03891" w:rsidRPr="000373F2">
        <w:rPr>
          <w:rFonts w:hint="eastAsia"/>
          <w:sz w:val="24"/>
          <w:szCs w:val="24"/>
        </w:rPr>
        <w:t>确保青年组织的持续代表性</w:t>
      </w:r>
      <w:r w:rsidR="0016086B">
        <w:rPr>
          <w:rFonts w:hint="eastAsia"/>
          <w:sz w:val="24"/>
          <w:szCs w:val="24"/>
        </w:rPr>
        <w:t>）</w:t>
      </w:r>
      <w:r w:rsidR="0016086B">
        <w:rPr>
          <w:sz w:val="24"/>
          <w:szCs w:val="24"/>
        </w:rPr>
        <w:t>[</w:t>
      </w:r>
      <w:r w:rsidR="000373F2" w:rsidRPr="000373F2">
        <w:rPr>
          <w:rFonts w:hint="eastAsia"/>
          <w:sz w:val="24"/>
          <w:szCs w:val="24"/>
        </w:rPr>
        <w:t>以及</w:t>
      </w:r>
      <w:r w:rsidRPr="000373F2">
        <w:rPr>
          <w:rFonts w:hint="eastAsia"/>
          <w:sz w:val="24"/>
          <w:szCs w:val="24"/>
        </w:rPr>
        <w:t>“传播舰队”</w:t>
      </w:r>
      <w:r w:rsidRPr="000373F2">
        <w:rPr>
          <w:sz w:val="24"/>
          <w:szCs w:val="24"/>
          <w:vertAlign w:val="superscript"/>
        </w:rPr>
        <w:footnoteReference w:id="4"/>
      </w:r>
      <w:r w:rsidRPr="000373F2">
        <w:rPr>
          <w:rFonts w:hint="eastAsia"/>
          <w:sz w:val="24"/>
          <w:szCs w:val="24"/>
          <w:vertAlign w:val="superscript"/>
        </w:rPr>
        <w:t xml:space="preserve"> </w:t>
      </w:r>
      <w:r w:rsidRPr="000373F2">
        <w:rPr>
          <w:rFonts w:hint="eastAsia"/>
          <w:sz w:val="24"/>
          <w:szCs w:val="24"/>
        </w:rPr>
        <w:t>的参加者</w:t>
      </w:r>
      <w:r w:rsidR="0016086B">
        <w:rPr>
          <w:rFonts w:hint="eastAsia"/>
          <w:sz w:val="24"/>
          <w:szCs w:val="24"/>
        </w:rPr>
        <w:t>]</w:t>
      </w:r>
      <w:r w:rsidRPr="000373F2">
        <w:rPr>
          <w:rFonts w:hint="eastAsia"/>
          <w:sz w:val="24"/>
          <w:szCs w:val="24"/>
        </w:rPr>
        <w:t>；</w:t>
      </w:r>
    </w:p>
    <w:p w14:paraId="1C64E3A6" w14:textId="6C264836" w:rsidR="0038352E" w:rsidRPr="001126E5" w:rsidRDefault="0038352E" w:rsidP="00751286">
      <w:pPr>
        <w:pStyle w:val="ListParagraph"/>
        <w:numPr>
          <w:ilvl w:val="0"/>
          <w:numId w:val="22"/>
        </w:numPr>
        <w:adjustRightInd w:val="0"/>
        <w:snapToGrid w:val="0"/>
        <w:spacing w:before="120" w:after="120" w:line="240" w:lineRule="atLeast"/>
        <w:ind w:left="488" w:firstLine="488"/>
        <w:rPr>
          <w:sz w:val="24"/>
          <w:szCs w:val="24"/>
        </w:rPr>
      </w:pPr>
      <w:r w:rsidRPr="00C16012">
        <w:rPr>
          <w:rFonts w:eastAsia="KaiTi" w:hint="eastAsia"/>
          <w:sz w:val="24"/>
          <w:szCs w:val="24"/>
        </w:rPr>
        <w:t>又决定</w:t>
      </w:r>
      <w:r w:rsidRPr="00AD5643">
        <w:rPr>
          <w:sz w:val="24"/>
          <w:szCs w:val="24"/>
          <w:lang w:val="en-GB"/>
        </w:rPr>
        <w:t>传播、教育和公众</w:t>
      </w:r>
      <w:r w:rsidRPr="00AD5643">
        <w:rPr>
          <w:rFonts w:hint="eastAsia"/>
          <w:sz w:val="24"/>
          <w:szCs w:val="24"/>
          <w:lang w:val="en-GB"/>
        </w:rPr>
        <w:t>意识问题非正式咨询委员会</w:t>
      </w:r>
      <w:r>
        <w:rPr>
          <w:rFonts w:hint="eastAsia"/>
          <w:sz w:val="24"/>
          <w:szCs w:val="24"/>
          <w:lang w:val="en-GB"/>
        </w:rPr>
        <w:t>将在资源允许的情况下于本两年期内至少举行一次</w:t>
      </w:r>
      <w:r w:rsidR="007D62CC">
        <w:rPr>
          <w:rFonts w:hint="eastAsia"/>
          <w:sz w:val="24"/>
          <w:szCs w:val="24"/>
          <w:lang w:val="en-GB"/>
        </w:rPr>
        <w:t>[</w:t>
      </w:r>
      <w:r>
        <w:rPr>
          <w:rFonts w:hint="eastAsia"/>
          <w:sz w:val="24"/>
          <w:szCs w:val="24"/>
          <w:lang w:val="en-GB"/>
        </w:rPr>
        <w:t>面对面</w:t>
      </w:r>
      <w:r w:rsidR="007D62CC">
        <w:rPr>
          <w:rFonts w:hint="eastAsia"/>
          <w:sz w:val="24"/>
          <w:szCs w:val="24"/>
          <w:lang w:val="en-GB"/>
        </w:rPr>
        <w:t>]</w:t>
      </w:r>
      <w:r>
        <w:rPr>
          <w:rFonts w:hint="eastAsia"/>
          <w:sz w:val="24"/>
          <w:szCs w:val="24"/>
          <w:lang w:val="en-GB"/>
        </w:rPr>
        <w:t>会议</w:t>
      </w:r>
      <w:r w:rsidR="007D62CC">
        <w:rPr>
          <w:rFonts w:hint="eastAsia"/>
          <w:sz w:val="24"/>
          <w:szCs w:val="24"/>
          <w:lang w:val="en-GB"/>
        </w:rPr>
        <w:t>[</w:t>
      </w:r>
      <w:r>
        <w:rPr>
          <w:rFonts w:hint="eastAsia"/>
          <w:sz w:val="24"/>
          <w:szCs w:val="24"/>
          <w:lang w:val="en-GB"/>
        </w:rPr>
        <w:t>，并在必要时举行虚拟会议</w:t>
      </w:r>
      <w:r w:rsidR="007D62CC">
        <w:rPr>
          <w:rFonts w:hint="eastAsia"/>
          <w:sz w:val="24"/>
          <w:szCs w:val="24"/>
          <w:lang w:val="en-GB"/>
        </w:rPr>
        <w:t>]</w:t>
      </w:r>
      <w:r>
        <w:rPr>
          <w:rFonts w:hint="eastAsia"/>
          <w:sz w:val="24"/>
          <w:szCs w:val="24"/>
          <w:lang w:val="en-GB"/>
        </w:rPr>
        <w:t>；</w:t>
      </w:r>
    </w:p>
    <w:p w14:paraId="586F689E" w14:textId="470B52FD" w:rsidR="001126E5" w:rsidRDefault="00693147" w:rsidP="00751286">
      <w:pPr>
        <w:pStyle w:val="ListParagraph"/>
        <w:adjustRightInd w:val="0"/>
        <w:snapToGrid w:val="0"/>
        <w:spacing w:before="120" w:after="120" w:line="240" w:lineRule="atLeast"/>
        <w:ind w:left="488" w:firstLine="488"/>
        <w:rPr>
          <w:sz w:val="24"/>
          <w:szCs w:val="24"/>
        </w:rPr>
      </w:pPr>
      <w:r w:rsidRPr="00751286">
        <w:rPr>
          <w:rFonts w:eastAsia="KaiTi"/>
          <w:sz w:val="24"/>
          <w:szCs w:val="24"/>
        </w:rPr>
        <w:t>[3.</w:t>
      </w:r>
      <w:r w:rsidRPr="00751286">
        <w:rPr>
          <w:rFonts w:eastAsia="KaiTi"/>
          <w:sz w:val="24"/>
          <w:szCs w:val="24"/>
        </w:rPr>
        <w:tab/>
      </w:r>
      <w:r w:rsidR="001126E5" w:rsidRPr="00693147">
        <w:rPr>
          <w:rFonts w:eastAsia="KaiTi" w:hint="eastAsia"/>
          <w:sz w:val="24"/>
          <w:szCs w:val="24"/>
        </w:rPr>
        <w:t>请</w:t>
      </w:r>
      <w:r w:rsidR="001126E5" w:rsidRPr="00693147">
        <w:rPr>
          <w:sz w:val="24"/>
          <w:szCs w:val="24"/>
        </w:rPr>
        <w:t>[</w:t>
      </w:r>
      <w:r w:rsidR="001126E5" w:rsidRPr="00693147">
        <w:rPr>
          <w:rFonts w:hint="eastAsia"/>
          <w:sz w:val="24"/>
          <w:szCs w:val="24"/>
        </w:rPr>
        <w:t>执行秘书在</w:t>
      </w:r>
      <w:r w:rsidR="001126E5" w:rsidRPr="00693147">
        <w:rPr>
          <w:sz w:val="24"/>
          <w:szCs w:val="24"/>
        </w:rPr>
        <w:t>]</w:t>
      </w:r>
      <w:r w:rsidR="001126E5" w:rsidRPr="00693147">
        <w:rPr>
          <w:rFonts w:hint="eastAsia"/>
          <w:sz w:val="24"/>
          <w:szCs w:val="24"/>
          <w:lang w:val="en-GB"/>
        </w:rPr>
        <w:t>传播</w:t>
      </w:r>
      <w:r w:rsidR="001126E5" w:rsidRPr="00AD5643">
        <w:rPr>
          <w:sz w:val="24"/>
          <w:szCs w:val="24"/>
          <w:lang w:val="en-GB"/>
        </w:rPr>
        <w:t>、教育和公众</w:t>
      </w:r>
      <w:r w:rsidR="001126E5" w:rsidRPr="00AD5643">
        <w:rPr>
          <w:rFonts w:hint="eastAsia"/>
          <w:sz w:val="24"/>
          <w:szCs w:val="24"/>
          <w:lang w:val="en-GB"/>
        </w:rPr>
        <w:t>意识问题非正式咨询委员会</w:t>
      </w:r>
      <w:r w:rsidR="001126E5">
        <w:rPr>
          <w:rFonts w:hint="eastAsia"/>
          <w:sz w:val="24"/>
          <w:szCs w:val="24"/>
          <w:lang w:val="en-GB"/>
        </w:rPr>
        <w:t>[</w:t>
      </w:r>
      <w:r w:rsidR="001126E5" w:rsidRPr="001126E5">
        <w:rPr>
          <w:rFonts w:hint="eastAsia"/>
          <w:sz w:val="24"/>
          <w:szCs w:val="24"/>
        </w:rPr>
        <w:t>的支持下</w:t>
      </w:r>
      <w:r w:rsidR="001126E5">
        <w:rPr>
          <w:rFonts w:hint="eastAsia"/>
          <w:sz w:val="24"/>
          <w:szCs w:val="24"/>
        </w:rPr>
        <w:t>]</w:t>
      </w:r>
      <w:r w:rsidR="001126E5" w:rsidRPr="001126E5">
        <w:rPr>
          <w:rFonts w:hint="eastAsia"/>
          <w:sz w:val="24"/>
          <w:szCs w:val="24"/>
        </w:rPr>
        <w:t>，</w:t>
      </w:r>
      <w:r w:rsidR="001126E5" w:rsidRPr="001126E5">
        <w:rPr>
          <w:rFonts w:hint="eastAsia"/>
          <w:sz w:val="24"/>
          <w:szCs w:val="24"/>
        </w:rPr>
        <w:t>[</w:t>
      </w:r>
      <w:r w:rsidR="001126E5" w:rsidRPr="001126E5">
        <w:rPr>
          <w:rFonts w:hint="eastAsia"/>
          <w:sz w:val="24"/>
          <w:szCs w:val="24"/>
        </w:rPr>
        <w:t>促进使用</w:t>
      </w:r>
      <w:r w:rsidR="001126E5" w:rsidRPr="001126E5">
        <w:rPr>
          <w:rFonts w:hint="eastAsia"/>
          <w:sz w:val="24"/>
          <w:szCs w:val="24"/>
        </w:rPr>
        <w:t>]</w:t>
      </w:r>
      <w:r w:rsidR="001126E5">
        <w:rPr>
          <w:rFonts w:hint="eastAsia"/>
          <w:sz w:val="24"/>
          <w:szCs w:val="24"/>
        </w:rPr>
        <w:t>注重</w:t>
      </w:r>
      <w:r w:rsidR="001126E5" w:rsidRPr="001126E5">
        <w:rPr>
          <w:rFonts w:hint="eastAsia"/>
          <w:sz w:val="24"/>
          <w:szCs w:val="24"/>
        </w:rPr>
        <w:t>行动的关键</w:t>
      </w:r>
      <w:r w:rsidR="001126E5">
        <w:rPr>
          <w:rFonts w:hint="eastAsia"/>
          <w:sz w:val="24"/>
          <w:szCs w:val="24"/>
        </w:rPr>
        <w:t>讯息草案</w:t>
      </w:r>
      <w:r w:rsidR="001126E5" w:rsidRPr="001126E5">
        <w:rPr>
          <w:rFonts w:hint="eastAsia"/>
          <w:sz w:val="24"/>
          <w:szCs w:val="24"/>
        </w:rPr>
        <w:t>，</w:t>
      </w:r>
      <w:r w:rsidR="008E67BA">
        <w:rPr>
          <w:rFonts w:hint="eastAsia"/>
          <w:sz w:val="24"/>
          <w:szCs w:val="24"/>
        </w:rPr>
        <w:t>以期指引和动员</w:t>
      </w:r>
      <w:r w:rsidR="001126E5" w:rsidRPr="001126E5">
        <w:rPr>
          <w:rFonts w:hint="eastAsia"/>
          <w:sz w:val="24"/>
          <w:szCs w:val="24"/>
        </w:rPr>
        <w:t>所有私营和公共行为</w:t>
      </w:r>
      <w:r w:rsidR="008E67BA">
        <w:rPr>
          <w:rFonts w:hint="eastAsia"/>
          <w:sz w:val="24"/>
          <w:szCs w:val="24"/>
        </w:rPr>
        <w:t>体</w:t>
      </w:r>
      <w:r w:rsidR="004F4D88">
        <w:rPr>
          <w:rFonts w:hint="eastAsia"/>
          <w:sz w:val="24"/>
          <w:szCs w:val="24"/>
        </w:rPr>
        <w:t>拟定</w:t>
      </w:r>
      <w:r w:rsidR="001126E5" w:rsidRPr="001126E5">
        <w:rPr>
          <w:rFonts w:hint="eastAsia"/>
          <w:sz w:val="24"/>
          <w:szCs w:val="24"/>
        </w:rPr>
        <w:t>行动，供</w:t>
      </w:r>
      <w:r w:rsidR="008E67BA">
        <w:rPr>
          <w:rFonts w:hint="eastAsia"/>
          <w:sz w:val="24"/>
          <w:szCs w:val="24"/>
        </w:rPr>
        <w:t>执行问题附属</w:t>
      </w:r>
      <w:r w:rsidR="001126E5" w:rsidRPr="001126E5">
        <w:rPr>
          <w:rFonts w:hint="eastAsia"/>
          <w:sz w:val="24"/>
          <w:szCs w:val="24"/>
        </w:rPr>
        <w:t>机构第四次会议和缔约方大会第十六</w:t>
      </w:r>
      <w:r w:rsidR="008E67BA">
        <w:rPr>
          <w:rFonts w:hint="eastAsia"/>
          <w:sz w:val="24"/>
          <w:szCs w:val="24"/>
        </w:rPr>
        <w:t>届</w:t>
      </w:r>
      <w:r w:rsidR="001126E5" w:rsidRPr="001126E5">
        <w:rPr>
          <w:rFonts w:hint="eastAsia"/>
          <w:sz w:val="24"/>
          <w:szCs w:val="24"/>
        </w:rPr>
        <w:t>会议审议；</w:t>
      </w:r>
      <w:r w:rsidR="001126E5" w:rsidRPr="001126E5">
        <w:rPr>
          <w:rFonts w:hint="eastAsia"/>
          <w:sz w:val="24"/>
          <w:szCs w:val="24"/>
        </w:rPr>
        <w:t>]</w:t>
      </w:r>
    </w:p>
    <w:p w14:paraId="657E1232" w14:textId="187BA0EF" w:rsidR="0038352E" w:rsidRDefault="00693147" w:rsidP="00751286">
      <w:pPr>
        <w:pStyle w:val="ListParagraph"/>
        <w:adjustRightInd w:val="0"/>
        <w:snapToGrid w:val="0"/>
        <w:spacing w:before="120" w:after="120" w:line="240" w:lineRule="atLeast"/>
        <w:ind w:left="488" w:firstLine="488"/>
        <w:rPr>
          <w:sz w:val="24"/>
          <w:szCs w:val="24"/>
        </w:rPr>
      </w:pPr>
      <w:r>
        <w:rPr>
          <w:rFonts w:eastAsia="KaiTi"/>
          <w:sz w:val="24"/>
          <w:szCs w:val="24"/>
        </w:rPr>
        <w:lastRenderedPageBreak/>
        <w:t>[4.</w:t>
      </w:r>
      <w:r>
        <w:rPr>
          <w:rFonts w:eastAsia="KaiTi"/>
          <w:sz w:val="24"/>
          <w:szCs w:val="24"/>
        </w:rPr>
        <w:tab/>
      </w:r>
      <w:r w:rsidR="0038352E" w:rsidRPr="00746039">
        <w:rPr>
          <w:rFonts w:eastAsia="KaiTi" w:hint="eastAsia"/>
          <w:sz w:val="24"/>
          <w:szCs w:val="24"/>
        </w:rPr>
        <w:t>鼓励</w:t>
      </w:r>
      <w:r w:rsidR="0069697C">
        <w:rPr>
          <w:rFonts w:eastAsia="KaiTi" w:hint="eastAsia"/>
          <w:sz w:val="24"/>
          <w:szCs w:val="24"/>
        </w:rPr>
        <w:t>][</w:t>
      </w:r>
      <w:r w:rsidR="0069697C">
        <w:rPr>
          <w:rFonts w:eastAsia="KaiTi" w:hint="eastAsia"/>
          <w:sz w:val="24"/>
          <w:szCs w:val="24"/>
        </w:rPr>
        <w:t>邀请</w:t>
      </w:r>
      <w:r w:rsidR="0069697C">
        <w:rPr>
          <w:rFonts w:eastAsia="KaiTi" w:hint="eastAsia"/>
          <w:sz w:val="24"/>
          <w:szCs w:val="24"/>
        </w:rPr>
        <w:t>]</w:t>
      </w:r>
      <w:r w:rsidR="0038352E">
        <w:rPr>
          <w:rFonts w:hint="eastAsia"/>
          <w:sz w:val="24"/>
          <w:szCs w:val="24"/>
        </w:rPr>
        <w:t>缔约方</w:t>
      </w:r>
      <w:r w:rsidR="0069697C">
        <w:rPr>
          <w:rFonts w:hint="eastAsia"/>
          <w:sz w:val="24"/>
          <w:szCs w:val="24"/>
        </w:rPr>
        <w:t>并</w:t>
      </w:r>
      <w:r w:rsidR="0069697C" w:rsidRPr="0069697C">
        <w:rPr>
          <w:rFonts w:eastAsia="KaiTi" w:hint="eastAsia"/>
          <w:sz w:val="24"/>
          <w:szCs w:val="24"/>
        </w:rPr>
        <w:t>邀请</w:t>
      </w:r>
      <w:r w:rsidR="0069697C">
        <w:rPr>
          <w:rFonts w:hint="eastAsia"/>
          <w:sz w:val="24"/>
          <w:szCs w:val="24"/>
        </w:rPr>
        <w:t>所有利益攸关方</w:t>
      </w:r>
      <w:r w:rsidR="0038352E">
        <w:rPr>
          <w:rFonts w:hint="eastAsia"/>
          <w:sz w:val="24"/>
          <w:szCs w:val="24"/>
        </w:rPr>
        <w:t>通过</w:t>
      </w:r>
      <w:r w:rsidR="0069697C">
        <w:rPr>
          <w:rFonts w:hint="eastAsia"/>
          <w:sz w:val="24"/>
          <w:szCs w:val="24"/>
        </w:rPr>
        <w:t xml:space="preserve"> [</w:t>
      </w:r>
      <w:r w:rsidR="0038352E">
        <w:rPr>
          <w:rFonts w:hint="eastAsia"/>
          <w:sz w:val="24"/>
          <w:szCs w:val="24"/>
        </w:rPr>
        <w:t>本国</w:t>
      </w:r>
      <w:r w:rsidR="0069697C">
        <w:rPr>
          <w:rFonts w:hint="eastAsia"/>
          <w:sz w:val="24"/>
          <w:szCs w:val="24"/>
        </w:rPr>
        <w:t>]</w:t>
      </w:r>
      <w:r w:rsidR="0069697C">
        <w:rPr>
          <w:rFonts w:hint="eastAsia"/>
          <w:sz w:val="24"/>
          <w:szCs w:val="24"/>
        </w:rPr>
        <w:t>相关</w:t>
      </w:r>
      <w:r w:rsidR="0038352E">
        <w:rPr>
          <w:rFonts w:hint="eastAsia"/>
          <w:sz w:val="24"/>
          <w:szCs w:val="24"/>
        </w:rPr>
        <w:t>媒体渠道和社交媒体</w:t>
      </w:r>
      <w:r w:rsidR="001126E5">
        <w:rPr>
          <w:rFonts w:hint="eastAsia"/>
          <w:sz w:val="24"/>
          <w:szCs w:val="24"/>
        </w:rPr>
        <w:t>使用</w:t>
      </w:r>
      <w:r w:rsidR="0038352E">
        <w:rPr>
          <w:rFonts w:hint="eastAsia"/>
          <w:sz w:val="24"/>
          <w:szCs w:val="24"/>
        </w:rPr>
        <w:t>/</w:t>
      </w:r>
      <w:r w:rsidR="0038352E">
        <w:rPr>
          <w:rFonts w:hint="eastAsia"/>
          <w:sz w:val="24"/>
          <w:szCs w:val="24"/>
        </w:rPr>
        <w:t>分享传播讯息，尤其是</w:t>
      </w:r>
      <w:r w:rsidR="001126E5">
        <w:rPr>
          <w:rFonts w:hint="eastAsia"/>
          <w:sz w:val="24"/>
          <w:szCs w:val="24"/>
        </w:rPr>
        <w:t>注重</w:t>
      </w:r>
      <w:r w:rsidR="0038352E">
        <w:rPr>
          <w:rFonts w:hint="eastAsia"/>
          <w:sz w:val="24"/>
          <w:szCs w:val="24"/>
        </w:rPr>
        <w:t>行动的讯息，</w:t>
      </w:r>
      <w:r w:rsidR="0069697C">
        <w:rPr>
          <w:rFonts w:hint="eastAsia"/>
          <w:sz w:val="24"/>
          <w:szCs w:val="24"/>
        </w:rPr>
        <w:t>以期</w:t>
      </w:r>
      <w:r w:rsidR="001126E5">
        <w:rPr>
          <w:rFonts w:hint="eastAsia"/>
          <w:sz w:val="24"/>
          <w:szCs w:val="24"/>
        </w:rPr>
        <w:t>指引和</w:t>
      </w:r>
      <w:r w:rsidR="008E67BA">
        <w:rPr>
          <w:rFonts w:hint="eastAsia"/>
          <w:sz w:val="24"/>
          <w:szCs w:val="24"/>
        </w:rPr>
        <w:t>动员</w:t>
      </w:r>
      <w:r w:rsidR="001126E5">
        <w:rPr>
          <w:rFonts w:hint="eastAsia"/>
          <w:sz w:val="24"/>
          <w:szCs w:val="24"/>
        </w:rPr>
        <w:t>公共</w:t>
      </w:r>
      <w:r w:rsidR="0038352E">
        <w:rPr>
          <w:rFonts w:hint="eastAsia"/>
          <w:sz w:val="24"/>
          <w:szCs w:val="24"/>
        </w:rPr>
        <w:t>和私营部门的所有行为体</w:t>
      </w:r>
      <w:r w:rsidR="004F4D88">
        <w:rPr>
          <w:rFonts w:hint="eastAsia"/>
          <w:sz w:val="24"/>
          <w:szCs w:val="24"/>
        </w:rPr>
        <w:t>拟定</w:t>
      </w:r>
      <w:r w:rsidR="008E67BA">
        <w:rPr>
          <w:rFonts w:hint="eastAsia"/>
          <w:sz w:val="24"/>
          <w:szCs w:val="24"/>
        </w:rPr>
        <w:t>行动</w:t>
      </w:r>
      <w:r w:rsidR="0069697C" w:rsidRPr="0069697C">
        <w:rPr>
          <w:rFonts w:hint="eastAsia"/>
          <w:sz w:val="24"/>
          <w:szCs w:val="24"/>
        </w:rPr>
        <w:t>[</w:t>
      </w:r>
      <w:r w:rsidR="008E67BA">
        <w:rPr>
          <w:rFonts w:hint="eastAsia"/>
          <w:sz w:val="24"/>
          <w:szCs w:val="24"/>
        </w:rPr>
        <w:t>，</w:t>
      </w:r>
      <w:r w:rsidR="0069697C" w:rsidRPr="0069697C">
        <w:rPr>
          <w:rFonts w:hint="eastAsia"/>
          <w:sz w:val="24"/>
          <w:szCs w:val="24"/>
        </w:rPr>
        <w:t>根据</w:t>
      </w:r>
      <w:r w:rsidR="0069697C" w:rsidRPr="0069697C">
        <w:rPr>
          <w:rFonts w:hint="eastAsia"/>
          <w:sz w:val="24"/>
          <w:szCs w:val="24"/>
        </w:rPr>
        <w:t>[</w:t>
      </w:r>
      <w:r w:rsidR="0069697C" w:rsidRPr="0069697C">
        <w:rPr>
          <w:rFonts w:hint="eastAsia"/>
          <w:sz w:val="24"/>
          <w:szCs w:val="24"/>
        </w:rPr>
        <w:t>国情和</w:t>
      </w:r>
      <w:r w:rsidR="0069697C" w:rsidRPr="0069697C">
        <w:rPr>
          <w:rFonts w:hint="eastAsia"/>
          <w:sz w:val="24"/>
          <w:szCs w:val="24"/>
        </w:rPr>
        <w:t>]</w:t>
      </w:r>
      <w:r w:rsidR="0069697C" w:rsidRPr="0069697C">
        <w:rPr>
          <w:rFonts w:hint="eastAsia"/>
          <w:sz w:val="24"/>
          <w:szCs w:val="24"/>
        </w:rPr>
        <w:t>《公约》第</w:t>
      </w:r>
      <w:r w:rsidR="0069697C">
        <w:rPr>
          <w:rFonts w:hint="eastAsia"/>
          <w:sz w:val="24"/>
          <w:szCs w:val="24"/>
        </w:rPr>
        <w:t>2</w:t>
      </w:r>
      <w:r w:rsidR="0069697C">
        <w:rPr>
          <w:sz w:val="24"/>
          <w:szCs w:val="24"/>
        </w:rPr>
        <w:t>0</w:t>
      </w:r>
      <w:r w:rsidR="0069697C" w:rsidRPr="0069697C">
        <w:rPr>
          <w:rFonts w:hint="eastAsia"/>
          <w:sz w:val="24"/>
          <w:szCs w:val="24"/>
        </w:rPr>
        <w:t>条</w:t>
      </w:r>
      <w:r w:rsidR="0069697C" w:rsidRPr="0069697C">
        <w:rPr>
          <w:rFonts w:hint="eastAsia"/>
          <w:sz w:val="24"/>
          <w:szCs w:val="24"/>
        </w:rPr>
        <w:t xml:space="preserve">] </w:t>
      </w:r>
      <w:r w:rsidR="0038352E">
        <w:rPr>
          <w:rFonts w:hint="eastAsia"/>
          <w:sz w:val="24"/>
          <w:szCs w:val="24"/>
        </w:rPr>
        <w:t>[</w:t>
      </w:r>
      <w:r w:rsidR="0038352E">
        <w:rPr>
          <w:rFonts w:hint="eastAsia"/>
          <w:sz w:val="24"/>
          <w:szCs w:val="24"/>
        </w:rPr>
        <w:t>调动足够和可预测的人力和财务资源来执行这些任务</w:t>
      </w:r>
      <w:r w:rsidR="0038352E">
        <w:rPr>
          <w:sz w:val="24"/>
          <w:szCs w:val="24"/>
        </w:rPr>
        <w:t>]</w:t>
      </w:r>
      <w:r w:rsidR="0038352E">
        <w:rPr>
          <w:rFonts w:hint="eastAsia"/>
          <w:sz w:val="24"/>
          <w:szCs w:val="24"/>
        </w:rPr>
        <w:t>；</w:t>
      </w:r>
    </w:p>
    <w:p w14:paraId="54433654" w14:textId="138696D0" w:rsidR="004F4D88" w:rsidRPr="004F4D88" w:rsidRDefault="004F4D88" w:rsidP="004F4D88">
      <w:pPr>
        <w:adjustRightInd w:val="0"/>
        <w:snapToGrid w:val="0"/>
        <w:spacing w:before="120" w:after="120" w:line="240" w:lineRule="atLeast"/>
        <w:ind w:left="490" w:firstLine="490"/>
      </w:pPr>
      <w:r>
        <w:rPr>
          <w:rFonts w:eastAsia="KaiTi" w:hint="eastAsia"/>
        </w:rPr>
        <w:t>[</w:t>
      </w:r>
      <w:r>
        <w:rPr>
          <w:rFonts w:eastAsia="KaiTi"/>
        </w:rPr>
        <w:t>5.</w:t>
      </w:r>
      <w:r>
        <w:rPr>
          <w:rFonts w:eastAsia="KaiTi"/>
        </w:rPr>
        <w:tab/>
      </w:r>
      <w:r w:rsidRPr="004F4D88">
        <w:rPr>
          <w:rFonts w:eastAsia="KaiTi" w:hint="eastAsia"/>
        </w:rPr>
        <w:t>欢迎</w:t>
      </w:r>
      <w:r w:rsidRPr="004F4D88">
        <w:rPr>
          <w:rFonts w:hint="eastAsia"/>
        </w:rPr>
        <w:t>缔约方、其他</w:t>
      </w:r>
      <w:r>
        <w:rPr>
          <w:rFonts w:hint="eastAsia"/>
        </w:rPr>
        <w:t>国家</w:t>
      </w:r>
      <w:r w:rsidRPr="004F4D88">
        <w:rPr>
          <w:rFonts w:hint="eastAsia"/>
        </w:rPr>
        <w:t>政府、土著人民和地方社区以及利益攸关方努力促进公众广泛支持强有力的</w:t>
      </w:r>
      <w:r w:rsidRPr="004F4D88">
        <w:rPr>
          <w:rFonts w:hint="eastAsia"/>
        </w:rPr>
        <w:t>2020</w:t>
      </w:r>
      <w:r w:rsidRPr="004F4D88">
        <w:rPr>
          <w:rFonts w:hint="eastAsia"/>
        </w:rPr>
        <w:t>年后全球生物多样性框架，包括通过世界各地的组织、博物馆、动物园、水族馆、植物园、国家公园和保护区、研究中心和大学</w:t>
      </w:r>
      <w:r w:rsidR="0031536C">
        <w:rPr>
          <w:rFonts w:hint="eastAsia"/>
        </w:rPr>
        <w:t>在</w:t>
      </w:r>
      <w:r w:rsidRPr="004F4D88">
        <w:rPr>
          <w:rFonts w:hint="eastAsia"/>
        </w:rPr>
        <w:t>“团结</w:t>
      </w:r>
      <w:r w:rsidR="0031536C">
        <w:rPr>
          <w:rFonts w:hint="eastAsia"/>
        </w:rPr>
        <w:t>一致保护</w:t>
      </w:r>
      <w:r w:rsidRPr="004F4D88">
        <w:rPr>
          <w:rFonts w:hint="eastAsia"/>
        </w:rPr>
        <w:t>生物多样性”旗帜</w:t>
      </w:r>
      <w:r w:rsidR="0031536C">
        <w:rPr>
          <w:rFonts w:hint="eastAsia"/>
        </w:rPr>
        <w:t>下</w:t>
      </w:r>
      <w:r w:rsidR="007D62CC">
        <w:rPr>
          <w:rFonts w:hint="eastAsia"/>
        </w:rPr>
        <w:t>结成</w:t>
      </w:r>
      <w:r w:rsidR="0031536C" w:rsidRPr="004F4D88">
        <w:rPr>
          <w:rFonts w:hint="eastAsia"/>
        </w:rPr>
        <w:t>的全球联盟</w:t>
      </w:r>
      <w:r w:rsidRPr="004F4D88">
        <w:rPr>
          <w:rFonts w:hint="eastAsia"/>
        </w:rPr>
        <w:t>；</w:t>
      </w:r>
      <w:r w:rsidRPr="004F4D88">
        <w:rPr>
          <w:rFonts w:hint="eastAsia"/>
        </w:rPr>
        <w:t>]</w:t>
      </w:r>
    </w:p>
    <w:p w14:paraId="308CFF87" w14:textId="0F361EB4" w:rsidR="0038352E" w:rsidRPr="00751286" w:rsidRDefault="00693147" w:rsidP="00751286">
      <w:pPr>
        <w:pStyle w:val="ListParagraph"/>
        <w:adjustRightInd w:val="0"/>
        <w:snapToGrid w:val="0"/>
        <w:spacing w:before="120" w:after="120" w:line="240" w:lineRule="atLeast"/>
        <w:ind w:left="488" w:firstLine="488"/>
        <w:rPr>
          <w:spacing w:val="-2"/>
          <w:sz w:val="24"/>
          <w:szCs w:val="24"/>
        </w:rPr>
      </w:pPr>
      <w:r w:rsidRPr="00751286">
        <w:rPr>
          <w:rFonts w:eastAsia="KaiTi"/>
          <w:spacing w:val="-2"/>
          <w:sz w:val="24"/>
          <w:szCs w:val="24"/>
        </w:rPr>
        <w:t>[6.</w:t>
      </w:r>
      <w:r w:rsidRPr="00751286">
        <w:rPr>
          <w:rFonts w:eastAsia="KaiTi"/>
          <w:spacing w:val="-2"/>
          <w:sz w:val="24"/>
          <w:szCs w:val="24"/>
        </w:rPr>
        <w:tab/>
      </w:r>
      <w:r w:rsidR="0038352E" w:rsidRPr="00751286">
        <w:rPr>
          <w:rFonts w:eastAsia="KaiTi" w:hint="eastAsia"/>
          <w:spacing w:val="-2"/>
          <w:sz w:val="24"/>
          <w:szCs w:val="24"/>
        </w:rPr>
        <w:t>请</w:t>
      </w:r>
      <w:r w:rsidR="0038352E" w:rsidRPr="00751286">
        <w:rPr>
          <w:rFonts w:hint="eastAsia"/>
          <w:spacing w:val="-2"/>
          <w:sz w:val="24"/>
          <w:szCs w:val="24"/>
        </w:rPr>
        <w:t>执行秘书</w:t>
      </w:r>
      <w:r w:rsidR="0038352E" w:rsidRPr="00751286">
        <w:rPr>
          <w:rFonts w:hint="eastAsia"/>
          <w:spacing w:val="-2"/>
          <w:sz w:val="24"/>
          <w:szCs w:val="24"/>
          <w:lang w:val="en-GB"/>
        </w:rPr>
        <w:t>继续开展执行秘书的说明</w:t>
      </w:r>
      <w:r w:rsidR="0038352E" w:rsidRPr="00751286">
        <w:rPr>
          <w:spacing w:val="-2"/>
          <w:sz w:val="24"/>
          <w:szCs w:val="24"/>
          <w:vertAlign w:val="superscript"/>
          <w:lang w:val="en-GB"/>
        </w:rPr>
        <w:fldChar w:fldCharType="begin"/>
      </w:r>
      <w:r w:rsidR="0038352E" w:rsidRPr="00751286">
        <w:rPr>
          <w:spacing w:val="-2"/>
          <w:sz w:val="24"/>
          <w:szCs w:val="24"/>
          <w:vertAlign w:val="superscript"/>
          <w:lang w:val="en-GB"/>
        </w:rPr>
        <w:instrText xml:space="preserve"> NOTEREF _Ref72912939 \h  \* MERGEFORMAT </w:instrText>
      </w:r>
      <w:r w:rsidR="0038352E" w:rsidRPr="00751286">
        <w:rPr>
          <w:spacing w:val="-2"/>
          <w:sz w:val="24"/>
          <w:szCs w:val="24"/>
          <w:vertAlign w:val="superscript"/>
          <w:lang w:val="en-GB"/>
        </w:rPr>
      </w:r>
      <w:r w:rsidR="0038352E" w:rsidRPr="00751286">
        <w:rPr>
          <w:spacing w:val="-2"/>
          <w:sz w:val="24"/>
          <w:szCs w:val="24"/>
          <w:vertAlign w:val="superscript"/>
          <w:lang w:val="en-GB"/>
        </w:rPr>
        <w:fldChar w:fldCharType="separate"/>
      </w:r>
      <w:r w:rsidR="007253A4">
        <w:rPr>
          <w:spacing w:val="-2"/>
          <w:sz w:val="24"/>
          <w:szCs w:val="24"/>
          <w:vertAlign w:val="superscript"/>
          <w:lang w:val="en-GB"/>
        </w:rPr>
        <w:t>2</w:t>
      </w:r>
      <w:r w:rsidR="0038352E" w:rsidRPr="00751286">
        <w:rPr>
          <w:spacing w:val="-2"/>
          <w:sz w:val="24"/>
          <w:szCs w:val="24"/>
          <w:vertAlign w:val="superscript"/>
          <w:lang w:val="en-GB"/>
        </w:rPr>
        <w:fldChar w:fldCharType="end"/>
      </w:r>
      <w:r w:rsidR="0038352E" w:rsidRPr="00751286">
        <w:rPr>
          <w:spacing w:val="-2"/>
          <w:sz w:val="24"/>
          <w:szCs w:val="24"/>
          <w:vertAlign w:val="superscript"/>
          <w:lang w:val="en-GB"/>
        </w:rPr>
        <w:t xml:space="preserve"> </w:t>
      </w:r>
      <w:r w:rsidR="0038352E" w:rsidRPr="00751286">
        <w:rPr>
          <w:rFonts w:hint="eastAsia"/>
          <w:spacing w:val="-2"/>
          <w:sz w:val="24"/>
          <w:szCs w:val="24"/>
          <w:lang w:val="en-GB"/>
        </w:rPr>
        <w:t>所列活动，特别是每年举行国际生物多样性日庆祝活动、举办传播、教育和公众意识宣介会、发展社交媒体以及建立与利益攸关方和伙伴互动的传播平台，并与传播、教育和公众意识问题非正式咨询委员会协商进一步发展这些活动，尤其是支持</w:t>
      </w:r>
      <w:r w:rsidR="0038352E" w:rsidRPr="00751286">
        <w:rPr>
          <w:spacing w:val="-2"/>
          <w:sz w:val="24"/>
          <w:szCs w:val="24"/>
          <w:lang w:val="en-GB"/>
        </w:rPr>
        <w:t>2020</w:t>
      </w:r>
      <w:r w:rsidR="0038352E" w:rsidRPr="00751286">
        <w:rPr>
          <w:rFonts w:hint="eastAsia"/>
          <w:spacing w:val="-2"/>
          <w:sz w:val="24"/>
          <w:szCs w:val="24"/>
          <w:lang w:val="en-GB"/>
        </w:rPr>
        <w:t>年后全球生物多样性框架的执行工作；</w:t>
      </w:r>
      <w:r w:rsidR="0031536C" w:rsidRPr="00751286">
        <w:rPr>
          <w:spacing w:val="-2"/>
          <w:sz w:val="24"/>
          <w:szCs w:val="24"/>
          <w:lang w:val="en-GB"/>
        </w:rPr>
        <w:t>]</w:t>
      </w:r>
    </w:p>
    <w:p w14:paraId="2C339F15" w14:textId="0F277CA3" w:rsidR="0038352E" w:rsidRPr="00751286" w:rsidRDefault="00693147" w:rsidP="00751286">
      <w:pPr>
        <w:pStyle w:val="ListParagraph"/>
        <w:adjustRightInd w:val="0"/>
        <w:snapToGrid w:val="0"/>
        <w:spacing w:before="120" w:after="120" w:line="240" w:lineRule="atLeast"/>
        <w:ind w:left="488" w:firstLine="488"/>
        <w:rPr>
          <w:spacing w:val="-2"/>
          <w:sz w:val="24"/>
          <w:szCs w:val="24"/>
        </w:rPr>
      </w:pPr>
      <w:r>
        <w:rPr>
          <w:rFonts w:eastAsia="KaiTi"/>
          <w:spacing w:val="-2"/>
          <w:sz w:val="24"/>
          <w:szCs w:val="24"/>
        </w:rPr>
        <w:t>[7.</w:t>
      </w:r>
      <w:r>
        <w:rPr>
          <w:rFonts w:eastAsia="KaiTi"/>
          <w:spacing w:val="-2"/>
          <w:sz w:val="24"/>
          <w:szCs w:val="24"/>
        </w:rPr>
        <w:tab/>
      </w:r>
      <w:r w:rsidR="0038352E" w:rsidRPr="00751286">
        <w:rPr>
          <w:rFonts w:eastAsia="KaiTi" w:hint="eastAsia"/>
          <w:spacing w:val="-2"/>
          <w:sz w:val="24"/>
          <w:szCs w:val="24"/>
        </w:rPr>
        <w:t>又请</w:t>
      </w:r>
      <w:r w:rsidR="0038352E" w:rsidRPr="00751286">
        <w:rPr>
          <w:rFonts w:hint="eastAsia"/>
          <w:spacing w:val="-2"/>
          <w:sz w:val="24"/>
          <w:szCs w:val="24"/>
        </w:rPr>
        <w:t>执行秘书拟定更多传播活动，与传播、教育和公共意识工作方案、</w:t>
      </w:r>
      <w:r w:rsidR="0038352E" w:rsidRPr="00751286">
        <w:rPr>
          <w:spacing w:val="-2"/>
          <w:sz w:val="24"/>
          <w:szCs w:val="24"/>
        </w:rPr>
        <w:t>2020</w:t>
      </w:r>
      <w:r w:rsidR="0038352E" w:rsidRPr="00751286">
        <w:rPr>
          <w:rFonts w:hint="eastAsia"/>
          <w:spacing w:val="-2"/>
          <w:sz w:val="24"/>
          <w:szCs w:val="24"/>
        </w:rPr>
        <w:t>年后全球生物多样性框架的外联和提高认识规定、联合国生态系统恢复十年、</w:t>
      </w:r>
      <w:r w:rsidR="003E39C0" w:rsidRPr="00C12207">
        <w:rPr>
          <w:rStyle w:val="FootnoteReference"/>
          <w:spacing w:val="-2"/>
          <w:sz w:val="24"/>
          <w:szCs w:val="24"/>
        </w:rPr>
        <w:footnoteReference w:id="5"/>
      </w:r>
      <w:r w:rsidR="003E39C0" w:rsidRPr="00C12207">
        <w:rPr>
          <w:spacing w:val="-2"/>
          <w:sz w:val="24"/>
          <w:szCs w:val="24"/>
        </w:rPr>
        <w:t xml:space="preserve"> </w:t>
      </w:r>
      <w:r w:rsidR="0038352E" w:rsidRPr="00751286">
        <w:rPr>
          <w:rFonts w:hint="eastAsia"/>
          <w:spacing w:val="-2"/>
          <w:sz w:val="24"/>
          <w:szCs w:val="24"/>
        </w:rPr>
        <w:t>联合国海洋科学促进可持续发展十年</w:t>
      </w:r>
      <w:r w:rsidR="003E39C0" w:rsidRPr="00C12207">
        <w:rPr>
          <w:rStyle w:val="FootnoteReference"/>
          <w:spacing w:val="-2"/>
          <w:sz w:val="24"/>
          <w:szCs w:val="24"/>
        </w:rPr>
        <w:footnoteReference w:id="6"/>
      </w:r>
      <w:r w:rsidR="003E39C0" w:rsidRPr="00C12207">
        <w:rPr>
          <w:spacing w:val="-2"/>
          <w:sz w:val="24"/>
          <w:szCs w:val="24"/>
        </w:rPr>
        <w:t xml:space="preserve"> </w:t>
      </w:r>
      <w:r w:rsidR="0038352E" w:rsidRPr="00751286">
        <w:rPr>
          <w:rFonts w:hint="eastAsia"/>
          <w:spacing w:val="-2"/>
          <w:sz w:val="24"/>
          <w:szCs w:val="24"/>
        </w:rPr>
        <w:t>和</w:t>
      </w:r>
      <w:r w:rsidR="0038352E" w:rsidRPr="00751286">
        <w:rPr>
          <w:spacing w:val="-2"/>
          <w:sz w:val="24"/>
          <w:szCs w:val="24"/>
        </w:rPr>
        <w:t>2030</w:t>
      </w:r>
      <w:r w:rsidR="0038352E" w:rsidRPr="00751286">
        <w:rPr>
          <w:rFonts w:hint="eastAsia"/>
          <w:spacing w:val="-2"/>
          <w:sz w:val="24"/>
          <w:szCs w:val="24"/>
        </w:rPr>
        <w:t>年可持续发展议程等</w:t>
      </w:r>
      <w:r w:rsidR="003E39C0" w:rsidRPr="00C12207">
        <w:rPr>
          <w:rStyle w:val="FootnoteReference"/>
          <w:spacing w:val="-2"/>
          <w:sz w:val="24"/>
          <w:szCs w:val="24"/>
        </w:rPr>
        <w:footnoteReference w:id="7"/>
      </w:r>
      <w:r w:rsidR="003E39C0" w:rsidRPr="00C12207">
        <w:rPr>
          <w:spacing w:val="-2"/>
          <w:sz w:val="24"/>
          <w:szCs w:val="24"/>
        </w:rPr>
        <w:t xml:space="preserve"> </w:t>
      </w:r>
      <w:r w:rsidR="0038352E" w:rsidRPr="00751286">
        <w:rPr>
          <w:rFonts w:hint="eastAsia"/>
          <w:spacing w:val="-2"/>
          <w:sz w:val="24"/>
          <w:szCs w:val="24"/>
        </w:rPr>
        <w:t>保持协调和互补；</w:t>
      </w:r>
      <w:r w:rsidR="0031536C" w:rsidRPr="00751286">
        <w:rPr>
          <w:spacing w:val="-2"/>
          <w:sz w:val="24"/>
          <w:szCs w:val="24"/>
        </w:rPr>
        <w:t>]</w:t>
      </w:r>
    </w:p>
    <w:p w14:paraId="536AB594" w14:textId="51940812" w:rsidR="0038352E" w:rsidRPr="0064312D" w:rsidRDefault="00693147" w:rsidP="00751286">
      <w:pPr>
        <w:pStyle w:val="ListParagraph"/>
        <w:adjustRightInd w:val="0"/>
        <w:snapToGrid w:val="0"/>
        <w:spacing w:before="120" w:after="120" w:line="240" w:lineRule="atLeast"/>
        <w:ind w:left="488" w:firstLine="488"/>
        <w:rPr>
          <w:sz w:val="24"/>
          <w:szCs w:val="24"/>
        </w:rPr>
      </w:pPr>
      <w:bookmarkStart w:id="3" w:name="_Hlk72221519"/>
      <w:r>
        <w:rPr>
          <w:rFonts w:eastAsia="KaiTi" w:hint="eastAsia"/>
          <w:sz w:val="24"/>
          <w:szCs w:val="24"/>
        </w:rPr>
        <w:t>8</w:t>
      </w:r>
      <w:r>
        <w:rPr>
          <w:rFonts w:eastAsia="KaiTi"/>
          <w:sz w:val="24"/>
          <w:szCs w:val="24"/>
        </w:rPr>
        <w:t>.</w:t>
      </w:r>
      <w:r>
        <w:rPr>
          <w:rFonts w:eastAsia="KaiTi"/>
          <w:sz w:val="24"/>
          <w:szCs w:val="24"/>
        </w:rPr>
        <w:tab/>
      </w:r>
      <w:r w:rsidR="0038352E" w:rsidRPr="0064312D">
        <w:rPr>
          <w:rFonts w:eastAsia="KaiTi"/>
          <w:sz w:val="24"/>
          <w:szCs w:val="24"/>
        </w:rPr>
        <w:t>还请</w:t>
      </w:r>
      <w:r w:rsidR="0038352E" w:rsidRPr="0064312D">
        <w:rPr>
          <w:sz w:val="24"/>
          <w:szCs w:val="24"/>
        </w:rPr>
        <w:t>执行秘书</w:t>
      </w:r>
      <w:r w:rsidR="0031536C">
        <w:rPr>
          <w:rFonts w:hint="eastAsia"/>
          <w:sz w:val="24"/>
          <w:szCs w:val="24"/>
        </w:rPr>
        <w:t>在现有资源范围内，</w:t>
      </w:r>
      <w:r w:rsidR="0038352E" w:rsidRPr="0064312D">
        <w:rPr>
          <w:sz w:val="24"/>
          <w:szCs w:val="24"/>
        </w:rPr>
        <w:t>协调</w:t>
      </w:r>
      <w:r w:rsidR="0031536C">
        <w:rPr>
          <w:rFonts w:hint="eastAsia"/>
          <w:sz w:val="24"/>
          <w:szCs w:val="24"/>
        </w:rPr>
        <w:t>缔约方和</w:t>
      </w:r>
      <w:r w:rsidR="002021A4">
        <w:rPr>
          <w:rFonts w:hint="eastAsia"/>
          <w:sz w:val="24"/>
          <w:szCs w:val="24"/>
        </w:rPr>
        <w:t>利益</w:t>
      </w:r>
      <w:r w:rsidR="0031536C">
        <w:rPr>
          <w:rFonts w:hint="eastAsia"/>
          <w:sz w:val="24"/>
          <w:szCs w:val="24"/>
        </w:rPr>
        <w:t>攸关方，</w:t>
      </w:r>
      <w:r w:rsidR="0038352E" w:rsidRPr="0064312D">
        <w:rPr>
          <w:sz w:val="24"/>
          <w:szCs w:val="24"/>
        </w:rPr>
        <w:t>支持下一个两年期</w:t>
      </w:r>
      <w:r w:rsidR="0038352E" w:rsidRPr="0064312D">
        <w:rPr>
          <w:rFonts w:hint="eastAsia"/>
          <w:sz w:val="24"/>
          <w:szCs w:val="24"/>
        </w:rPr>
        <w:t>开展</w:t>
      </w:r>
      <w:r w:rsidR="0038352E" w:rsidRPr="0064312D">
        <w:rPr>
          <w:sz w:val="24"/>
          <w:szCs w:val="24"/>
        </w:rPr>
        <w:t>以下举措所需的一系列传播活动：</w:t>
      </w:r>
      <w:bookmarkEnd w:id="3"/>
    </w:p>
    <w:p w14:paraId="3FC4DD83" w14:textId="16990175" w:rsidR="0038352E" w:rsidRPr="003609BA" w:rsidRDefault="0031536C" w:rsidP="0038352E">
      <w:pPr>
        <w:pStyle w:val="StylePara1Kernat11pt"/>
        <w:numPr>
          <w:ilvl w:val="1"/>
          <w:numId w:val="34"/>
        </w:numPr>
        <w:suppressLineNumbers/>
        <w:suppressAutoHyphens/>
        <w:kinsoku w:val="0"/>
        <w:overflowPunct w:val="0"/>
        <w:autoSpaceDE w:val="0"/>
        <w:autoSpaceDN w:val="0"/>
        <w:adjustRightInd w:val="0"/>
        <w:ind w:left="490" w:firstLine="490"/>
        <w:jc w:val="both"/>
        <w:rPr>
          <w:rFonts w:eastAsia="SimSun"/>
          <w:spacing w:val="-3"/>
          <w:szCs w:val="24"/>
          <w:lang w:val="en-GB" w:eastAsia="zh-CN"/>
        </w:rPr>
      </w:pPr>
      <w:r>
        <w:rPr>
          <w:rFonts w:eastAsia="SimSun" w:hint="eastAsia"/>
          <w:spacing w:val="-3"/>
          <w:szCs w:val="24"/>
          <w:lang w:val="en-GB" w:eastAsia="zh-CN"/>
        </w:rPr>
        <w:t>执行</w:t>
      </w:r>
      <w:r w:rsidR="0038352E" w:rsidRPr="003609BA">
        <w:rPr>
          <w:rFonts w:eastAsia="SimSun"/>
          <w:spacing w:val="-3"/>
          <w:szCs w:val="24"/>
          <w:lang w:val="en-GB" w:eastAsia="zh-CN"/>
        </w:rPr>
        <w:t>[</w:t>
      </w:r>
      <w:r>
        <w:rPr>
          <w:rFonts w:eastAsia="SimSun" w:hint="eastAsia"/>
          <w:spacing w:val="-3"/>
          <w:szCs w:val="24"/>
          <w:lang w:val="en-GB" w:eastAsia="zh-CN"/>
        </w:rPr>
        <w:t>第</w:t>
      </w:r>
      <w:r w:rsidR="0038352E" w:rsidRPr="003609BA">
        <w:rPr>
          <w:rFonts w:eastAsia="SimSun"/>
          <w:spacing w:val="-3"/>
          <w:szCs w:val="24"/>
          <w:lang w:val="en-GB" w:eastAsia="zh-CN"/>
        </w:rPr>
        <w:t>CBD/COP/15/--</w:t>
      </w:r>
      <w:r>
        <w:rPr>
          <w:rFonts w:eastAsia="SimSun" w:hint="eastAsia"/>
          <w:spacing w:val="-3"/>
          <w:szCs w:val="24"/>
          <w:lang w:val="en-GB" w:eastAsia="zh-CN"/>
        </w:rPr>
        <w:t>号决定</w:t>
      </w:r>
      <w:r w:rsidR="0038352E" w:rsidRPr="003609BA">
        <w:rPr>
          <w:rFonts w:eastAsia="SimSun"/>
          <w:spacing w:val="-3"/>
          <w:szCs w:val="24"/>
          <w:lang w:val="en-GB" w:eastAsia="zh-CN"/>
        </w:rPr>
        <w:t>]</w:t>
      </w:r>
      <w:r w:rsidR="0038352E" w:rsidRPr="003609BA">
        <w:rPr>
          <w:rFonts w:eastAsia="SimSun"/>
          <w:spacing w:val="-3"/>
          <w:szCs w:val="24"/>
          <w:lang w:val="en-GB" w:eastAsia="zh-CN"/>
        </w:rPr>
        <w:t>所载根据第</w:t>
      </w:r>
      <w:r w:rsidR="0038352E" w:rsidRPr="003609BA">
        <w:rPr>
          <w:rFonts w:eastAsia="SimSun"/>
          <w:spacing w:val="-3"/>
          <w:szCs w:val="24"/>
          <w:lang w:val="en-GB" w:eastAsia="zh-CN"/>
        </w:rPr>
        <w:t>14/34</w:t>
      </w:r>
      <w:r w:rsidR="0038352E" w:rsidRPr="003609BA">
        <w:rPr>
          <w:rFonts w:eastAsia="SimSun"/>
          <w:spacing w:val="-3"/>
          <w:szCs w:val="24"/>
          <w:lang w:val="en-GB" w:eastAsia="zh-CN"/>
        </w:rPr>
        <w:t>号决定制定的伴随</w:t>
      </w:r>
      <w:r w:rsidR="0038352E" w:rsidRPr="003609BA">
        <w:rPr>
          <w:rFonts w:eastAsia="SimSun"/>
          <w:spacing w:val="-3"/>
          <w:szCs w:val="24"/>
          <w:lang w:val="en-GB" w:eastAsia="zh-CN"/>
        </w:rPr>
        <w:t>2020</w:t>
      </w:r>
      <w:r w:rsidR="0038352E" w:rsidRPr="003609BA">
        <w:rPr>
          <w:rFonts w:eastAsia="SimSun"/>
          <w:spacing w:val="-3"/>
          <w:szCs w:val="24"/>
          <w:lang w:val="en-GB" w:eastAsia="zh-CN"/>
        </w:rPr>
        <w:t>年后全球生物多样性框架的传播战略</w:t>
      </w:r>
      <w:r w:rsidR="001B3A8F">
        <w:rPr>
          <w:rFonts w:eastAsia="SimSun" w:hint="eastAsia"/>
          <w:spacing w:val="-3"/>
          <w:szCs w:val="24"/>
          <w:lang w:val="en-GB" w:eastAsia="zh-CN"/>
        </w:rPr>
        <w:t>[</w:t>
      </w:r>
      <w:r w:rsidR="001B3A8F">
        <w:rPr>
          <w:rFonts w:eastAsia="SimSun" w:hint="eastAsia"/>
          <w:spacing w:val="-3"/>
          <w:szCs w:val="24"/>
          <w:lang w:val="en-GB" w:eastAsia="zh-CN"/>
        </w:rPr>
        <w:t>，特别是缔约方商定的关键讯息</w:t>
      </w:r>
      <w:r w:rsidR="001B3A8F">
        <w:rPr>
          <w:rFonts w:eastAsia="SimSun"/>
          <w:spacing w:val="-3"/>
          <w:szCs w:val="24"/>
          <w:lang w:val="en-GB" w:eastAsia="zh-CN"/>
        </w:rPr>
        <w:t>]</w:t>
      </w:r>
      <w:r w:rsidR="0038352E" w:rsidRPr="003609BA">
        <w:rPr>
          <w:rFonts w:eastAsia="SimSun"/>
          <w:spacing w:val="-3"/>
          <w:szCs w:val="24"/>
          <w:lang w:val="en-GB" w:eastAsia="zh-CN"/>
        </w:rPr>
        <w:t>；</w:t>
      </w:r>
    </w:p>
    <w:p w14:paraId="7E72AFE5" w14:textId="583A7C22" w:rsidR="0038352E" w:rsidRPr="0064312D" w:rsidRDefault="0038352E" w:rsidP="0038352E">
      <w:pPr>
        <w:pStyle w:val="StylePara1Kernat11pt"/>
        <w:numPr>
          <w:ilvl w:val="1"/>
          <w:numId w:val="34"/>
        </w:numPr>
        <w:suppressLineNumbers/>
        <w:suppressAutoHyphens/>
        <w:kinsoku w:val="0"/>
        <w:overflowPunct w:val="0"/>
        <w:autoSpaceDE w:val="0"/>
        <w:autoSpaceDN w:val="0"/>
        <w:adjustRightInd w:val="0"/>
        <w:ind w:left="490" w:firstLine="490"/>
        <w:jc w:val="both"/>
        <w:rPr>
          <w:rFonts w:eastAsia="SimSun"/>
          <w:spacing w:val="-3"/>
          <w:szCs w:val="24"/>
          <w:lang w:val="en-GB" w:eastAsia="zh-CN"/>
        </w:rPr>
      </w:pPr>
      <w:r w:rsidRPr="0064312D">
        <w:rPr>
          <w:rFonts w:eastAsia="SimSun"/>
          <w:spacing w:val="-3"/>
          <w:szCs w:val="24"/>
          <w:lang w:val="en-GB" w:eastAsia="zh-CN"/>
        </w:rPr>
        <w:t>与传播、教育和公共意识</w:t>
      </w:r>
      <w:r w:rsidR="001B3A8F">
        <w:rPr>
          <w:rFonts w:eastAsia="SimSun" w:hint="eastAsia"/>
          <w:spacing w:val="-3"/>
          <w:szCs w:val="24"/>
          <w:lang w:val="en-GB" w:eastAsia="zh-CN"/>
        </w:rPr>
        <w:t>问题</w:t>
      </w:r>
      <w:r w:rsidRPr="0064312D">
        <w:rPr>
          <w:rFonts w:eastAsia="SimSun"/>
          <w:spacing w:val="-3"/>
          <w:szCs w:val="24"/>
          <w:lang w:val="en-GB" w:eastAsia="zh-CN"/>
        </w:rPr>
        <w:t>非正式咨询委员会合作，更新《生物多样性公约》的传播、教育和公共意识工作方案，提交执行问题附属机构第四次会议和缔约方大会第十六</w:t>
      </w:r>
      <w:r>
        <w:rPr>
          <w:rFonts w:eastAsia="SimSun" w:hint="eastAsia"/>
          <w:spacing w:val="-3"/>
          <w:szCs w:val="24"/>
          <w:lang w:val="en-GB" w:eastAsia="zh-CN"/>
        </w:rPr>
        <w:t>届</w:t>
      </w:r>
      <w:r w:rsidRPr="0064312D">
        <w:rPr>
          <w:rFonts w:eastAsia="SimSun"/>
          <w:spacing w:val="-3"/>
          <w:szCs w:val="24"/>
          <w:lang w:val="en-GB" w:eastAsia="zh-CN"/>
        </w:rPr>
        <w:t>会议；</w:t>
      </w:r>
    </w:p>
    <w:p w14:paraId="10D2E512" w14:textId="77777777" w:rsidR="0038352E" w:rsidRPr="0064312D" w:rsidRDefault="0038352E" w:rsidP="0038352E">
      <w:pPr>
        <w:pStyle w:val="StylePara1Kernat11pt"/>
        <w:numPr>
          <w:ilvl w:val="1"/>
          <w:numId w:val="34"/>
        </w:numPr>
        <w:suppressLineNumbers/>
        <w:suppressAutoHyphens/>
        <w:kinsoku w:val="0"/>
        <w:overflowPunct w:val="0"/>
        <w:autoSpaceDE w:val="0"/>
        <w:autoSpaceDN w:val="0"/>
        <w:adjustRightInd w:val="0"/>
        <w:ind w:left="490" w:firstLine="490"/>
        <w:jc w:val="both"/>
        <w:rPr>
          <w:rFonts w:eastAsia="SimSun"/>
          <w:spacing w:val="-3"/>
          <w:szCs w:val="24"/>
          <w:lang w:val="en-GB" w:eastAsia="zh-CN"/>
        </w:rPr>
      </w:pPr>
      <w:r w:rsidRPr="0064312D">
        <w:rPr>
          <w:rFonts w:eastAsia="SimSun"/>
          <w:spacing w:val="-3"/>
          <w:szCs w:val="24"/>
          <w:lang w:val="en-GB" w:eastAsia="zh-CN"/>
        </w:rPr>
        <w:t>秘书处的机构传播，包括支持动态和更多使用社交媒体的资源，支持传统媒体外联，继续努力改进网站，</w:t>
      </w:r>
      <w:r>
        <w:rPr>
          <w:rFonts w:eastAsia="SimSun" w:hint="eastAsia"/>
          <w:spacing w:val="-3"/>
          <w:szCs w:val="24"/>
          <w:lang w:val="en-GB" w:eastAsia="zh-CN"/>
        </w:rPr>
        <w:t>发展</w:t>
      </w:r>
      <w:r w:rsidRPr="0064312D">
        <w:rPr>
          <w:rFonts w:eastAsia="SimSun"/>
          <w:spacing w:val="-3"/>
          <w:szCs w:val="24"/>
          <w:lang w:val="en-GB" w:eastAsia="zh-CN"/>
        </w:rPr>
        <w:t>新的和现有的传播活动；</w:t>
      </w:r>
    </w:p>
    <w:p w14:paraId="05AAA734" w14:textId="1DF576DA" w:rsidR="0038352E" w:rsidRPr="001B3A8F" w:rsidRDefault="001B3A8F" w:rsidP="001B3A8F">
      <w:pPr>
        <w:adjustRightInd w:val="0"/>
        <w:snapToGrid w:val="0"/>
        <w:spacing w:before="120" w:after="120" w:line="240" w:lineRule="atLeast"/>
        <w:ind w:left="490" w:firstLine="490"/>
        <w:rPr>
          <w:rFonts w:eastAsia="KaiTi"/>
        </w:rPr>
      </w:pPr>
      <w:r>
        <w:rPr>
          <w:rFonts w:eastAsia="KaiTi" w:hint="eastAsia"/>
        </w:rPr>
        <w:t>[</w:t>
      </w:r>
      <w:r>
        <w:rPr>
          <w:rFonts w:eastAsia="KaiTi"/>
        </w:rPr>
        <w:t>9.</w:t>
      </w:r>
      <w:r>
        <w:rPr>
          <w:rFonts w:eastAsia="KaiTi"/>
        </w:rPr>
        <w:tab/>
      </w:r>
      <w:r>
        <w:rPr>
          <w:rFonts w:eastAsia="KaiTi" w:hint="eastAsia"/>
        </w:rPr>
        <w:t>请</w:t>
      </w:r>
      <w:r w:rsidRPr="001B3A8F">
        <w:rPr>
          <w:rFonts w:hint="eastAsia"/>
        </w:rPr>
        <w:t>执行秘书在资源允许的情况下</w:t>
      </w:r>
      <w:r w:rsidR="0038352E" w:rsidRPr="001B3A8F">
        <w:t>与</w:t>
      </w:r>
      <w:r w:rsidR="001C5125">
        <w:rPr>
          <w:rFonts w:hint="eastAsia"/>
        </w:rPr>
        <w:t>各伙伴例如</w:t>
      </w:r>
      <w:r>
        <w:rPr>
          <w:rFonts w:hint="eastAsia"/>
        </w:rPr>
        <w:t>“</w:t>
      </w:r>
      <w:r w:rsidR="0038352E" w:rsidRPr="001B3A8F">
        <w:t>传播舰队</w:t>
      </w:r>
      <w:r w:rsidR="0038352E" w:rsidRPr="001B3A8F">
        <w:rPr>
          <w:rFonts w:hint="eastAsia"/>
        </w:rPr>
        <w:t>”和</w:t>
      </w:r>
      <w:r w:rsidR="0038352E" w:rsidRPr="001B3A8F">
        <w:t>传播、教育和公共意识</w:t>
      </w:r>
      <w:r w:rsidR="001C5125">
        <w:rPr>
          <w:rFonts w:hint="eastAsia"/>
        </w:rPr>
        <w:t>问题</w:t>
      </w:r>
      <w:r w:rsidR="0038352E" w:rsidRPr="001B3A8F">
        <w:t>非正式咨询委员会</w:t>
      </w:r>
      <w:r w:rsidR="0038352E" w:rsidRPr="001B3A8F">
        <w:rPr>
          <w:rFonts w:hint="eastAsia"/>
        </w:rPr>
        <w:t>中的伙伴</w:t>
      </w:r>
      <w:r w:rsidR="0038352E" w:rsidRPr="001B3A8F">
        <w:t>、利益攸关方、相关联合国方案和机构及多边环境协定</w:t>
      </w:r>
      <w:r w:rsidR="001C5125">
        <w:rPr>
          <w:rFonts w:hint="eastAsia"/>
        </w:rPr>
        <w:t>合作开展提高认识和注重行动的传播工作</w:t>
      </w:r>
      <w:r w:rsidR="0038352E" w:rsidRPr="001B3A8F">
        <w:t>；</w:t>
      </w:r>
      <w:r w:rsidR="002021A4">
        <w:rPr>
          <w:rFonts w:hint="eastAsia"/>
        </w:rPr>
        <w:t>]</w:t>
      </w:r>
    </w:p>
    <w:p w14:paraId="7EDD2A30" w14:textId="1FA43FFC" w:rsidR="0038352E" w:rsidRDefault="001B3A8F" w:rsidP="001C5125">
      <w:pPr>
        <w:pStyle w:val="ListParagraph"/>
        <w:numPr>
          <w:ilvl w:val="0"/>
          <w:numId w:val="36"/>
        </w:numPr>
        <w:adjustRightInd w:val="0"/>
        <w:snapToGrid w:val="0"/>
        <w:spacing w:before="120" w:after="120" w:line="240" w:lineRule="atLeast"/>
        <w:ind w:left="490" w:firstLine="490"/>
        <w:rPr>
          <w:sz w:val="24"/>
          <w:szCs w:val="24"/>
        </w:rPr>
      </w:pPr>
      <w:r>
        <w:rPr>
          <w:rFonts w:eastAsia="KaiTi" w:hint="eastAsia"/>
          <w:sz w:val="24"/>
          <w:szCs w:val="24"/>
        </w:rPr>
        <w:t>又</w:t>
      </w:r>
      <w:r w:rsidR="0038352E" w:rsidRPr="0064312D">
        <w:rPr>
          <w:rFonts w:eastAsia="KaiTi"/>
          <w:sz w:val="24"/>
          <w:szCs w:val="24"/>
        </w:rPr>
        <w:t>请</w:t>
      </w:r>
      <w:r w:rsidR="0038352E" w:rsidRPr="0064312D">
        <w:rPr>
          <w:sz w:val="24"/>
          <w:szCs w:val="24"/>
        </w:rPr>
        <w:t>执行秘书提交一份关于所有这些活动的进度报告，供执行问题附属机构第四次会议和嗣</w:t>
      </w:r>
      <w:r w:rsidR="0038352E" w:rsidRPr="0064312D">
        <w:rPr>
          <w:sz w:val="24"/>
          <w:szCs w:val="24"/>
        </w:rPr>
        <w:t>​</w:t>
      </w:r>
      <w:r w:rsidR="0038352E" w:rsidRPr="0064312D">
        <w:rPr>
          <w:sz w:val="24"/>
          <w:szCs w:val="24"/>
        </w:rPr>
        <w:t>后的缔约方大会第十六</w:t>
      </w:r>
      <w:r w:rsidR="0038352E">
        <w:rPr>
          <w:rFonts w:hint="eastAsia"/>
          <w:sz w:val="24"/>
          <w:szCs w:val="24"/>
        </w:rPr>
        <w:t>届</w:t>
      </w:r>
      <w:r w:rsidR="0038352E" w:rsidRPr="0064312D">
        <w:rPr>
          <w:sz w:val="24"/>
          <w:szCs w:val="24"/>
        </w:rPr>
        <w:t>会议审议。</w:t>
      </w:r>
      <w:r w:rsidR="00F03891">
        <w:rPr>
          <w:rFonts w:hint="eastAsia"/>
          <w:sz w:val="24"/>
          <w:szCs w:val="24"/>
        </w:rPr>
        <w:t>]</w:t>
      </w:r>
    </w:p>
    <w:p w14:paraId="7B375719" w14:textId="77777777" w:rsidR="00021F7F" w:rsidRPr="0064312D" w:rsidRDefault="00021F7F" w:rsidP="00751286">
      <w:pPr>
        <w:pStyle w:val="ListParagraph"/>
        <w:adjustRightInd w:val="0"/>
        <w:snapToGrid w:val="0"/>
        <w:spacing w:before="120" w:after="120" w:line="240" w:lineRule="atLeast"/>
        <w:ind w:left="980"/>
        <w:rPr>
          <w:sz w:val="24"/>
          <w:szCs w:val="24"/>
        </w:rPr>
      </w:pPr>
    </w:p>
    <w:p w14:paraId="4A58AA32" w14:textId="0628817D" w:rsidR="00833D3B" w:rsidRPr="00643AE7" w:rsidRDefault="00833D3B" w:rsidP="00643AE7">
      <w:pPr>
        <w:adjustRightInd w:val="0"/>
        <w:snapToGrid w:val="0"/>
        <w:spacing w:before="120" w:after="120" w:line="240" w:lineRule="atLeast"/>
        <w:jc w:val="center"/>
      </w:pPr>
      <w:r w:rsidRPr="00643AE7">
        <w:t>__________</w:t>
      </w:r>
    </w:p>
    <w:sectPr w:rsidR="00833D3B" w:rsidRPr="00643AE7" w:rsidSect="00E56AF9">
      <w:headerReference w:type="even" r:id="rId11"/>
      <w:headerReference w:type="default" r:id="rId12"/>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2568" w14:textId="77777777" w:rsidR="00A54C25" w:rsidRDefault="00A54C25" w:rsidP="008A3A19">
      <w:r>
        <w:separator/>
      </w:r>
    </w:p>
  </w:endnote>
  <w:endnote w:type="continuationSeparator" w:id="0">
    <w:p w14:paraId="434EAA46" w14:textId="77777777" w:rsidR="00A54C25" w:rsidRDefault="00A54C25" w:rsidP="008A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Hei">
    <w:altName w:val="黑体"/>
    <w:panose1 w:val="02010609060101010101"/>
    <w:charset w:val="86"/>
    <w:family w:val="modern"/>
    <w:pitch w:val="fixed"/>
    <w:sig w:usb0="800002BF" w:usb1="38CF7CFA" w:usb2="00000016" w:usb3="00000000" w:csb0="0004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iberation Serif">
    <w:altName w:val="Times New Roman"/>
    <w:charset w:val="01"/>
    <w:family w:val="roman"/>
    <w:pitch w:val="variable"/>
  </w:font>
  <w:font w:name="Source Han Sans Regular">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KaiTi">
    <w:altName w:val="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0941" w14:textId="77777777" w:rsidR="00A54C25" w:rsidRDefault="00A54C25" w:rsidP="008A3A19">
      <w:r>
        <w:separator/>
      </w:r>
    </w:p>
  </w:footnote>
  <w:footnote w:type="continuationSeparator" w:id="0">
    <w:p w14:paraId="1D879C66" w14:textId="77777777" w:rsidR="00A54C25" w:rsidRDefault="00A54C25" w:rsidP="008A3A19">
      <w:r>
        <w:continuationSeparator/>
      </w:r>
    </w:p>
  </w:footnote>
  <w:footnote w:id="1">
    <w:p w14:paraId="05A86B67" w14:textId="77777777" w:rsidR="0038352E" w:rsidRPr="0064312D" w:rsidRDefault="0038352E" w:rsidP="0038352E">
      <w:pPr>
        <w:pStyle w:val="FootnoteText"/>
        <w:snapToGrid w:val="0"/>
        <w:spacing w:before="60"/>
        <w:rPr>
          <w:lang w:val="it-IT"/>
        </w:rPr>
      </w:pPr>
      <w:r w:rsidRPr="0064312D">
        <w:rPr>
          <w:rStyle w:val="FootnoteReference"/>
        </w:rPr>
        <w:footnoteRef/>
      </w:r>
      <w:r w:rsidRPr="0064312D">
        <w:rPr>
          <w:lang w:val="it-IT"/>
        </w:rPr>
        <w:t xml:space="preserve">  </w:t>
      </w:r>
      <w:r w:rsidRPr="0064312D">
        <w:rPr>
          <w:kern w:val="18"/>
          <w:lang w:val="it-IT"/>
        </w:rPr>
        <w:t>CBD/SBI/3/9</w:t>
      </w:r>
      <w:r w:rsidRPr="0064312D">
        <w:rPr>
          <w:kern w:val="18"/>
        </w:rPr>
        <w:t>。</w:t>
      </w:r>
    </w:p>
  </w:footnote>
  <w:footnote w:id="2">
    <w:p w14:paraId="292CFA8D" w14:textId="2B78045F" w:rsidR="0038352E" w:rsidRPr="0064312D" w:rsidRDefault="0038352E" w:rsidP="0038352E">
      <w:pPr>
        <w:pStyle w:val="FootnoteText"/>
        <w:snapToGrid w:val="0"/>
        <w:spacing w:before="60"/>
      </w:pPr>
      <w:r w:rsidRPr="0064312D">
        <w:rPr>
          <w:rStyle w:val="FootnoteReference"/>
        </w:rPr>
        <w:footnoteRef/>
      </w:r>
      <w:r w:rsidRPr="0064312D">
        <w:t xml:space="preserve">  </w:t>
      </w:r>
      <w:r w:rsidRPr="0064312D">
        <w:t>第</w:t>
      </w:r>
      <w:hyperlink r:id="rId1" w:history="1">
        <w:r w:rsidRPr="0064312D">
          <w:rPr>
            <w:rStyle w:val="Hyperlink"/>
            <w:kern w:val="18"/>
          </w:rPr>
          <w:t>XII</w:t>
        </w:r>
        <w:r w:rsidRPr="0064312D">
          <w:rPr>
            <w:rStyle w:val="Hyperlink"/>
            <w:kern w:val="18"/>
          </w:rPr>
          <w:t>I</w:t>
        </w:r>
        <w:r w:rsidRPr="0064312D">
          <w:rPr>
            <w:rStyle w:val="Hyperlink"/>
            <w:kern w:val="18"/>
          </w:rPr>
          <w:t>/22</w:t>
        </w:r>
      </w:hyperlink>
      <w:r w:rsidRPr="0064312D">
        <w:rPr>
          <w:kern w:val="18"/>
        </w:rPr>
        <w:t>号决定。</w:t>
      </w:r>
    </w:p>
  </w:footnote>
  <w:footnote w:id="3">
    <w:p w14:paraId="71040D89" w14:textId="04D6DBE1" w:rsidR="0016086B" w:rsidRDefault="0016086B">
      <w:pPr>
        <w:pStyle w:val="FootnoteText"/>
      </w:pPr>
      <w:r>
        <w:rPr>
          <w:rStyle w:val="FootnoteReference"/>
        </w:rPr>
        <w:footnoteRef/>
      </w:r>
      <w:r>
        <w:t xml:space="preserve">  </w:t>
      </w:r>
      <w:r w:rsidRPr="0016086B">
        <w:t>第</w:t>
      </w:r>
      <w:r w:rsidRPr="0016086B">
        <w:t>VII/24</w:t>
      </w:r>
      <w:r w:rsidRPr="0016086B">
        <w:t>号决定第</w:t>
      </w:r>
      <w:r w:rsidRPr="0016086B">
        <w:t>4(</w:t>
      </w:r>
      <w:r w:rsidRPr="0016086B">
        <w:t>二</w:t>
      </w:r>
      <w:r w:rsidRPr="0016086B">
        <w:t>)</w:t>
      </w:r>
      <w:r w:rsidRPr="0016086B">
        <w:t>段；第</w:t>
      </w:r>
      <w:r w:rsidRPr="0016086B">
        <w:t>VIII/6</w:t>
      </w:r>
      <w:r w:rsidRPr="0016086B">
        <w:t>号决定第</w:t>
      </w:r>
      <w:r w:rsidRPr="0016086B">
        <w:t>9</w:t>
      </w:r>
      <w:r w:rsidRPr="0016086B">
        <w:t>段。</w:t>
      </w:r>
    </w:p>
  </w:footnote>
  <w:footnote w:id="4">
    <w:p w14:paraId="3D94CC8A" w14:textId="15A3BF37" w:rsidR="0038352E" w:rsidRPr="0064312D" w:rsidRDefault="0038352E" w:rsidP="0038352E">
      <w:pPr>
        <w:pStyle w:val="FootnoteText"/>
        <w:snapToGrid w:val="0"/>
        <w:spacing w:before="60"/>
      </w:pPr>
      <w:r w:rsidRPr="0064312D">
        <w:rPr>
          <w:rStyle w:val="FootnoteReference"/>
        </w:rPr>
        <w:footnoteRef/>
      </w:r>
      <w:r w:rsidRPr="0064312D">
        <w:t xml:space="preserve">  </w:t>
      </w:r>
      <w:r w:rsidR="002F0A9C">
        <w:rPr>
          <w:rFonts w:hint="eastAsia"/>
        </w:rPr>
        <w:t>据悉</w:t>
      </w:r>
      <w:r w:rsidRPr="00751286">
        <w:rPr>
          <w:rFonts w:ascii="SimSun" w:hAnsi="SimSun"/>
        </w:rPr>
        <w:t>“</w:t>
      </w:r>
      <w:r w:rsidRPr="0064312D">
        <w:t>传播船队</w:t>
      </w:r>
      <w:r w:rsidRPr="00751286">
        <w:rPr>
          <w:rFonts w:ascii="SimSun" w:hAnsi="SimSun"/>
        </w:rPr>
        <w:t>”</w:t>
      </w:r>
      <w:r w:rsidRPr="0064312D">
        <w:t>是一个临时组建的非正式团体，成员包括《公约》缔约方、联合国机构、多边环境协定的秘书处、民间社会组织、青年、妇女以及土著人民和地方社区。这个团体举行会议就有关《生物多样性公约》的传播和外联问题分享信息和进行协调。团体的成员没有限制，是自愿参加，举行的讨论不产生具有约束力的正式决定。</w:t>
      </w:r>
    </w:p>
  </w:footnote>
  <w:footnote w:id="5">
    <w:p w14:paraId="63230809" w14:textId="5684C3A4" w:rsidR="003E39C0" w:rsidRPr="003E39C0" w:rsidRDefault="003E39C0">
      <w:pPr>
        <w:pStyle w:val="FootnoteText"/>
      </w:pPr>
      <w:r>
        <w:rPr>
          <w:rStyle w:val="FootnoteReference"/>
        </w:rPr>
        <w:footnoteRef/>
      </w:r>
      <w:r>
        <w:t xml:space="preserve">  </w:t>
      </w:r>
      <w:r w:rsidRPr="0064312D">
        <w:rPr>
          <w:kern w:val="18"/>
        </w:rPr>
        <w:t>见</w:t>
      </w:r>
      <w:r>
        <w:rPr>
          <w:rFonts w:hint="eastAsia"/>
          <w:kern w:val="18"/>
        </w:rPr>
        <w:t>联合国</w:t>
      </w:r>
      <w:r w:rsidRPr="0064312D">
        <w:rPr>
          <w:kern w:val="18"/>
        </w:rPr>
        <w:t>大会第</w:t>
      </w:r>
      <w:hyperlink r:id="rId2" w:history="1">
        <w:r w:rsidRPr="0064312D">
          <w:rPr>
            <w:rStyle w:val="Hyperlink"/>
            <w:kern w:val="18"/>
          </w:rPr>
          <w:t>73/2</w:t>
        </w:r>
        <w:r w:rsidRPr="0064312D">
          <w:rPr>
            <w:rStyle w:val="Hyperlink"/>
            <w:kern w:val="18"/>
          </w:rPr>
          <w:t>8</w:t>
        </w:r>
        <w:r w:rsidRPr="0064312D">
          <w:rPr>
            <w:rStyle w:val="Hyperlink"/>
            <w:kern w:val="18"/>
          </w:rPr>
          <w:t>4</w:t>
        </w:r>
      </w:hyperlink>
      <w:r w:rsidRPr="0064312D">
        <w:rPr>
          <w:rStyle w:val="Hyperlink"/>
          <w:color w:val="000000" w:themeColor="text1"/>
          <w:kern w:val="18"/>
        </w:rPr>
        <w:t>号决议</w:t>
      </w:r>
      <w:r w:rsidRPr="0064312D">
        <w:rPr>
          <w:kern w:val="18"/>
        </w:rPr>
        <w:t>。</w:t>
      </w:r>
    </w:p>
  </w:footnote>
  <w:footnote w:id="6">
    <w:p w14:paraId="1860CDAB" w14:textId="73638B58" w:rsidR="003E39C0" w:rsidRPr="003E39C0" w:rsidRDefault="003E39C0">
      <w:pPr>
        <w:pStyle w:val="FootnoteText"/>
      </w:pPr>
      <w:r>
        <w:rPr>
          <w:rStyle w:val="FootnoteReference"/>
        </w:rPr>
        <w:footnoteRef/>
      </w:r>
      <w:r>
        <w:t xml:space="preserve">  </w:t>
      </w:r>
      <w:r w:rsidRPr="0064312D">
        <w:rPr>
          <w:kern w:val="18"/>
        </w:rPr>
        <w:t>见</w:t>
      </w:r>
      <w:r>
        <w:rPr>
          <w:rFonts w:hint="eastAsia"/>
          <w:kern w:val="18"/>
        </w:rPr>
        <w:t>联合国</w:t>
      </w:r>
      <w:r w:rsidRPr="0064312D">
        <w:rPr>
          <w:kern w:val="18"/>
        </w:rPr>
        <w:t>大会第</w:t>
      </w:r>
      <w:hyperlink r:id="rId3" w:history="1">
        <w:r w:rsidRPr="0064312D">
          <w:rPr>
            <w:rStyle w:val="Hyperlink"/>
            <w:kern w:val="18"/>
          </w:rPr>
          <w:t>72</w:t>
        </w:r>
        <w:r w:rsidRPr="0064312D">
          <w:rPr>
            <w:rStyle w:val="Hyperlink"/>
            <w:kern w:val="18"/>
          </w:rPr>
          <w:t>/</w:t>
        </w:r>
        <w:r w:rsidRPr="0064312D">
          <w:rPr>
            <w:rStyle w:val="Hyperlink"/>
            <w:kern w:val="18"/>
          </w:rPr>
          <w:t>73</w:t>
        </w:r>
      </w:hyperlink>
      <w:r w:rsidRPr="0064312D">
        <w:rPr>
          <w:rStyle w:val="Hyperlink"/>
          <w:color w:val="000000" w:themeColor="text1"/>
          <w:kern w:val="18"/>
        </w:rPr>
        <w:t>号决议</w:t>
      </w:r>
      <w:r w:rsidRPr="0064312D">
        <w:rPr>
          <w:kern w:val="18"/>
        </w:rPr>
        <w:t>。</w:t>
      </w:r>
    </w:p>
  </w:footnote>
  <w:footnote w:id="7">
    <w:p w14:paraId="408CCEF6" w14:textId="1FF4E8E0" w:rsidR="003E39C0" w:rsidRPr="003E39C0" w:rsidRDefault="003E39C0">
      <w:pPr>
        <w:pStyle w:val="FootnoteText"/>
      </w:pPr>
      <w:r>
        <w:rPr>
          <w:rStyle w:val="FootnoteReference"/>
        </w:rPr>
        <w:footnoteRef/>
      </w:r>
      <w:r>
        <w:t xml:space="preserve">  </w:t>
      </w:r>
      <w:r w:rsidRPr="0064312D">
        <w:rPr>
          <w:kern w:val="18"/>
        </w:rPr>
        <w:t>见</w:t>
      </w:r>
      <w:r>
        <w:rPr>
          <w:rFonts w:hint="eastAsia"/>
          <w:kern w:val="18"/>
        </w:rPr>
        <w:t>联合国</w:t>
      </w:r>
      <w:r w:rsidRPr="0064312D">
        <w:rPr>
          <w:kern w:val="18"/>
        </w:rPr>
        <w:t>大会第</w:t>
      </w:r>
      <w:hyperlink r:id="rId4" w:history="1">
        <w:r w:rsidRPr="0064312D">
          <w:rPr>
            <w:rStyle w:val="Hyperlink"/>
            <w:kern w:val="18"/>
          </w:rPr>
          <w:t>70</w:t>
        </w:r>
        <w:r w:rsidRPr="0064312D">
          <w:rPr>
            <w:rStyle w:val="Hyperlink"/>
            <w:kern w:val="18"/>
          </w:rPr>
          <w:t>/</w:t>
        </w:r>
        <w:r w:rsidRPr="0064312D">
          <w:rPr>
            <w:rStyle w:val="Hyperlink"/>
            <w:kern w:val="18"/>
          </w:rPr>
          <w:t>1</w:t>
        </w:r>
      </w:hyperlink>
      <w:r w:rsidRPr="0064312D">
        <w:rPr>
          <w:kern w:val="18"/>
        </w:rPr>
        <w:t>号决议。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D62B" w14:textId="56F44A40" w:rsidR="00613941" w:rsidRPr="008E33A9" w:rsidRDefault="00613941" w:rsidP="00613941">
    <w:pPr>
      <w:spacing w:before="120"/>
      <w:rPr>
        <w:snapToGrid w:val="0"/>
        <w:kern w:val="22"/>
        <w:szCs w:val="22"/>
      </w:rPr>
    </w:pPr>
    <w:r w:rsidRPr="008E33A9">
      <w:rPr>
        <w:snapToGrid w:val="0"/>
        <w:kern w:val="22"/>
        <w:szCs w:val="22"/>
      </w:rPr>
      <w:t>CBD/SB</w:t>
    </w:r>
    <w:r>
      <w:rPr>
        <w:snapToGrid w:val="0"/>
        <w:kern w:val="22"/>
        <w:szCs w:val="22"/>
      </w:rPr>
      <w:t>I</w:t>
    </w:r>
    <w:r w:rsidRPr="008E33A9">
      <w:rPr>
        <w:snapToGrid w:val="0"/>
        <w:kern w:val="22"/>
        <w:szCs w:val="22"/>
      </w:rPr>
      <w:t>/</w:t>
    </w:r>
    <w:r w:rsidR="00DD3251">
      <w:rPr>
        <w:snapToGrid w:val="0"/>
        <w:kern w:val="22"/>
        <w:szCs w:val="22"/>
      </w:rPr>
      <w:t>REC/</w:t>
    </w:r>
    <w:r>
      <w:rPr>
        <w:snapToGrid w:val="0"/>
        <w:kern w:val="22"/>
        <w:szCs w:val="22"/>
      </w:rPr>
      <w:t>3</w:t>
    </w:r>
    <w:r w:rsidRPr="008E33A9">
      <w:rPr>
        <w:snapToGrid w:val="0"/>
        <w:kern w:val="22"/>
        <w:szCs w:val="22"/>
      </w:rPr>
      <w:t>/</w:t>
    </w:r>
    <w:r w:rsidR="00DD3251">
      <w:rPr>
        <w:snapToGrid w:val="0"/>
        <w:kern w:val="22"/>
        <w:szCs w:val="22"/>
      </w:rPr>
      <w:t>18</w:t>
    </w:r>
  </w:p>
  <w:p w14:paraId="5E1C81BF" w14:textId="0303B850" w:rsidR="00613941" w:rsidRDefault="00613941">
    <w:pPr>
      <w:pStyle w:val="Header"/>
      <w:rPr>
        <w:noProof/>
        <w:sz w:val="24"/>
        <w:szCs w:val="24"/>
      </w:rPr>
    </w:pPr>
    <w:r w:rsidRPr="00613941">
      <w:rPr>
        <w:sz w:val="24"/>
        <w:szCs w:val="24"/>
      </w:rPr>
      <w:t xml:space="preserve">Page </w:t>
    </w:r>
    <w:r w:rsidRPr="00613941">
      <w:rPr>
        <w:sz w:val="24"/>
        <w:szCs w:val="24"/>
      </w:rPr>
      <w:fldChar w:fldCharType="begin"/>
    </w:r>
    <w:r w:rsidRPr="00613941">
      <w:rPr>
        <w:sz w:val="24"/>
        <w:szCs w:val="24"/>
      </w:rPr>
      <w:instrText xml:space="preserve"> PAGE   \* MERGEFORMAT </w:instrText>
    </w:r>
    <w:r w:rsidRPr="00613941">
      <w:rPr>
        <w:sz w:val="24"/>
        <w:szCs w:val="24"/>
      </w:rPr>
      <w:fldChar w:fldCharType="separate"/>
    </w:r>
    <w:r w:rsidRPr="00613941">
      <w:rPr>
        <w:noProof/>
        <w:sz w:val="24"/>
        <w:szCs w:val="24"/>
      </w:rPr>
      <w:t>1</w:t>
    </w:r>
    <w:r w:rsidRPr="00613941">
      <w:rPr>
        <w:noProof/>
        <w:sz w:val="24"/>
        <w:szCs w:val="24"/>
      </w:rPr>
      <w:fldChar w:fldCharType="end"/>
    </w:r>
  </w:p>
  <w:p w14:paraId="40C28F48" w14:textId="77777777" w:rsidR="00613941" w:rsidRPr="00613941" w:rsidRDefault="00613941">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7617" w14:textId="04E8D829" w:rsidR="00613941" w:rsidRPr="008E33A9" w:rsidRDefault="00613941" w:rsidP="00613941">
    <w:pPr>
      <w:spacing w:before="120"/>
      <w:jc w:val="right"/>
      <w:rPr>
        <w:snapToGrid w:val="0"/>
        <w:kern w:val="22"/>
        <w:szCs w:val="22"/>
      </w:rPr>
    </w:pPr>
    <w:r w:rsidRPr="008E33A9">
      <w:rPr>
        <w:snapToGrid w:val="0"/>
        <w:kern w:val="22"/>
        <w:szCs w:val="22"/>
      </w:rPr>
      <w:t>CBD/SB</w:t>
    </w:r>
    <w:r>
      <w:rPr>
        <w:snapToGrid w:val="0"/>
        <w:kern w:val="22"/>
        <w:szCs w:val="22"/>
      </w:rPr>
      <w:t>I</w:t>
    </w:r>
    <w:r w:rsidRPr="008E33A9">
      <w:rPr>
        <w:snapToGrid w:val="0"/>
        <w:kern w:val="22"/>
        <w:szCs w:val="22"/>
      </w:rPr>
      <w:t>/</w:t>
    </w:r>
    <w:r>
      <w:rPr>
        <w:snapToGrid w:val="0"/>
        <w:kern w:val="22"/>
        <w:szCs w:val="22"/>
      </w:rPr>
      <w:t>3</w:t>
    </w:r>
    <w:r w:rsidRPr="008E33A9">
      <w:rPr>
        <w:snapToGrid w:val="0"/>
        <w:kern w:val="22"/>
        <w:szCs w:val="22"/>
      </w:rPr>
      <w:t>/</w:t>
    </w:r>
    <w:r w:rsidR="004B1168">
      <w:rPr>
        <w:snapToGrid w:val="0"/>
        <w:kern w:val="22"/>
        <w:szCs w:val="22"/>
      </w:rPr>
      <w:t>L.</w:t>
    </w:r>
    <w:r w:rsidR="002F0A9C">
      <w:rPr>
        <w:snapToGrid w:val="0"/>
        <w:kern w:val="22"/>
        <w:szCs w:val="22"/>
      </w:rPr>
      <w:t>5</w:t>
    </w:r>
  </w:p>
  <w:p w14:paraId="50C614B7" w14:textId="61A1494A" w:rsidR="00613941" w:rsidRDefault="00613941" w:rsidP="00613941">
    <w:pPr>
      <w:pStyle w:val="Header"/>
      <w:jc w:val="right"/>
      <w:rPr>
        <w:noProof/>
        <w:sz w:val="24"/>
        <w:szCs w:val="24"/>
      </w:rPr>
    </w:pPr>
    <w:r w:rsidRPr="00613941">
      <w:rPr>
        <w:sz w:val="24"/>
        <w:szCs w:val="24"/>
      </w:rPr>
      <w:t xml:space="preserve">Page </w:t>
    </w:r>
    <w:r w:rsidRPr="00613941">
      <w:rPr>
        <w:sz w:val="24"/>
        <w:szCs w:val="24"/>
      </w:rPr>
      <w:fldChar w:fldCharType="begin"/>
    </w:r>
    <w:r w:rsidRPr="00613941">
      <w:rPr>
        <w:sz w:val="24"/>
        <w:szCs w:val="24"/>
      </w:rPr>
      <w:instrText xml:space="preserve"> PAGE   \* MERGEFORMAT </w:instrText>
    </w:r>
    <w:r w:rsidRPr="00613941">
      <w:rPr>
        <w:sz w:val="24"/>
        <w:szCs w:val="24"/>
      </w:rPr>
      <w:fldChar w:fldCharType="separate"/>
    </w:r>
    <w:r w:rsidRPr="00613941">
      <w:rPr>
        <w:noProof/>
        <w:sz w:val="24"/>
        <w:szCs w:val="24"/>
      </w:rPr>
      <w:t>1</w:t>
    </w:r>
    <w:r w:rsidRPr="00613941">
      <w:rPr>
        <w:noProof/>
        <w:sz w:val="24"/>
        <w:szCs w:val="24"/>
      </w:rPr>
      <w:fldChar w:fldCharType="end"/>
    </w:r>
  </w:p>
  <w:p w14:paraId="03859139" w14:textId="77777777" w:rsidR="00613941" w:rsidRPr="00613941" w:rsidRDefault="00613941">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959"/>
    <w:multiLevelType w:val="hybridMultilevel"/>
    <w:tmpl w:val="848EBBD4"/>
    <w:lvl w:ilvl="0" w:tplc="D436A8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3D465CA"/>
    <w:multiLevelType w:val="hybridMultilevel"/>
    <w:tmpl w:val="C8D04F78"/>
    <w:lvl w:ilvl="0" w:tplc="45E0016A">
      <w:start w:val="4"/>
      <w:numFmt w:val="decimal"/>
      <w:lvlText w:val="%1."/>
      <w:lvlJc w:val="left"/>
      <w:pPr>
        <w:ind w:left="720" w:hanging="360"/>
      </w:pPr>
      <w:rPr>
        <w:rFonts w:ascii="Times New Roman" w:hAnsi="Times New Roman" w:cs="Times New Roman" w:hint="default"/>
      </w:rPr>
    </w:lvl>
    <w:lvl w:ilvl="1" w:tplc="6A2A62B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5E4E59"/>
    <w:multiLevelType w:val="hybridMultilevel"/>
    <w:tmpl w:val="21727BCC"/>
    <w:lvl w:ilvl="0" w:tplc="C8EC9926">
      <w:start w:val="1"/>
      <w:numFmt w:val="decimal"/>
      <w:lvlText w:val="%1."/>
      <w:lvlJc w:val="left"/>
      <w:pPr>
        <w:ind w:left="3170" w:hanging="360"/>
      </w:pPr>
      <w:rPr>
        <w:rFonts w:hint="default"/>
        <w:sz w:val="24"/>
        <w:szCs w:val="24"/>
      </w:rPr>
    </w:lvl>
    <w:lvl w:ilvl="1" w:tplc="04090019" w:tentative="1">
      <w:start w:val="1"/>
      <w:numFmt w:val="lowerLetter"/>
      <w:lvlText w:val="%2."/>
      <w:lvlJc w:val="left"/>
      <w:pPr>
        <w:ind w:left="3890" w:hanging="360"/>
      </w:pPr>
    </w:lvl>
    <w:lvl w:ilvl="2" w:tplc="0409001B" w:tentative="1">
      <w:start w:val="1"/>
      <w:numFmt w:val="lowerRoman"/>
      <w:lvlText w:val="%3."/>
      <w:lvlJc w:val="right"/>
      <w:pPr>
        <w:ind w:left="4610" w:hanging="180"/>
      </w:pPr>
    </w:lvl>
    <w:lvl w:ilvl="3" w:tplc="0409000F" w:tentative="1">
      <w:start w:val="1"/>
      <w:numFmt w:val="decimal"/>
      <w:lvlText w:val="%4."/>
      <w:lvlJc w:val="left"/>
      <w:pPr>
        <w:ind w:left="5330" w:hanging="360"/>
      </w:pPr>
    </w:lvl>
    <w:lvl w:ilvl="4" w:tplc="04090019" w:tentative="1">
      <w:start w:val="1"/>
      <w:numFmt w:val="lowerLetter"/>
      <w:lvlText w:val="%5."/>
      <w:lvlJc w:val="left"/>
      <w:pPr>
        <w:ind w:left="6050" w:hanging="360"/>
      </w:pPr>
    </w:lvl>
    <w:lvl w:ilvl="5" w:tplc="0409001B" w:tentative="1">
      <w:start w:val="1"/>
      <w:numFmt w:val="lowerRoman"/>
      <w:lvlText w:val="%6."/>
      <w:lvlJc w:val="right"/>
      <w:pPr>
        <w:ind w:left="6770" w:hanging="180"/>
      </w:pPr>
    </w:lvl>
    <w:lvl w:ilvl="6" w:tplc="0409000F" w:tentative="1">
      <w:start w:val="1"/>
      <w:numFmt w:val="decimal"/>
      <w:lvlText w:val="%7."/>
      <w:lvlJc w:val="left"/>
      <w:pPr>
        <w:ind w:left="7490" w:hanging="360"/>
      </w:pPr>
    </w:lvl>
    <w:lvl w:ilvl="7" w:tplc="04090019" w:tentative="1">
      <w:start w:val="1"/>
      <w:numFmt w:val="lowerLetter"/>
      <w:lvlText w:val="%8."/>
      <w:lvlJc w:val="left"/>
      <w:pPr>
        <w:ind w:left="8210" w:hanging="360"/>
      </w:pPr>
    </w:lvl>
    <w:lvl w:ilvl="8" w:tplc="0409001B" w:tentative="1">
      <w:start w:val="1"/>
      <w:numFmt w:val="lowerRoman"/>
      <w:lvlText w:val="%9."/>
      <w:lvlJc w:val="right"/>
      <w:pPr>
        <w:ind w:left="8930" w:hanging="180"/>
      </w:pPr>
    </w:lvl>
  </w:abstractNum>
  <w:abstractNum w:abstractNumId="4" w15:restartNumberingAfterBreak="0">
    <w:nsid w:val="258356BA"/>
    <w:multiLevelType w:val="hybridMultilevel"/>
    <w:tmpl w:val="0A6888FA"/>
    <w:lvl w:ilvl="0" w:tplc="5E684E8E">
      <w:start w:val="1"/>
      <w:numFmt w:val="lowerLetter"/>
      <w:lvlText w:val="(%1)"/>
      <w:lvlJc w:val="left"/>
      <w:pPr>
        <w:ind w:left="720" w:hanging="360"/>
      </w:pPr>
      <w:rPr>
        <w:rFonts w:ascii="Times New Roman" w:eastAsia="SimSun" w:hAnsi="Times New Roman" w:cs="Times New Roman"/>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B2A7A"/>
    <w:multiLevelType w:val="hybridMultilevel"/>
    <w:tmpl w:val="7A40684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3741542"/>
    <w:multiLevelType w:val="hybridMultilevel"/>
    <w:tmpl w:val="45EE284A"/>
    <w:lvl w:ilvl="0" w:tplc="174AE974">
      <w:start w:val="1"/>
      <w:numFmt w:val="decimal"/>
      <w:lvlText w:val="%1."/>
      <w:lvlJc w:val="left"/>
      <w:pPr>
        <w:ind w:left="720" w:hanging="360"/>
      </w:pPr>
      <w:rPr>
        <w:rFonts w:hint="default"/>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85D9B"/>
    <w:multiLevelType w:val="hybridMultilevel"/>
    <w:tmpl w:val="A3F0CC5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D33F9"/>
    <w:multiLevelType w:val="hybridMultilevel"/>
    <w:tmpl w:val="1F880328"/>
    <w:lvl w:ilvl="0" w:tplc="7582843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C5A18"/>
    <w:multiLevelType w:val="hybridMultilevel"/>
    <w:tmpl w:val="3F32EA4E"/>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107F4"/>
    <w:multiLevelType w:val="hybridMultilevel"/>
    <w:tmpl w:val="A5A40784"/>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59A7628"/>
    <w:multiLevelType w:val="hybridMultilevel"/>
    <w:tmpl w:val="3E84D2E4"/>
    <w:lvl w:ilvl="0" w:tplc="EF3672DA">
      <w:start w:val="10"/>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EC77EF"/>
    <w:multiLevelType w:val="hybridMultilevel"/>
    <w:tmpl w:val="C2ACCB6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442B4"/>
    <w:multiLevelType w:val="multilevel"/>
    <w:tmpl w:val="4FF01174"/>
    <w:lvl w:ilvl="0">
      <w:start w:val="1"/>
      <w:numFmt w:val="decimal"/>
      <w:pStyle w:val="Para1"/>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FB9390B"/>
    <w:multiLevelType w:val="hybridMultilevel"/>
    <w:tmpl w:val="F174B134"/>
    <w:lvl w:ilvl="0" w:tplc="174AE974">
      <w:start w:val="1"/>
      <w:numFmt w:val="decimal"/>
      <w:lvlText w:val="%1."/>
      <w:lvlJc w:val="left"/>
      <w:pPr>
        <w:ind w:left="720" w:hanging="360"/>
      </w:pPr>
      <w:rPr>
        <w:rFonts w:hint="default"/>
      </w:rPr>
    </w:lvl>
    <w:lvl w:ilvl="1" w:tplc="AC4A2B9E">
      <w:start w:val="1"/>
      <w:numFmt w:val="decimal"/>
      <w:lvlText w:val="%2."/>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7CF67DB"/>
    <w:multiLevelType w:val="hybridMultilevel"/>
    <w:tmpl w:val="2B8A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67A1E"/>
    <w:multiLevelType w:val="hybridMultilevel"/>
    <w:tmpl w:val="8036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1473E"/>
    <w:multiLevelType w:val="hybridMultilevel"/>
    <w:tmpl w:val="BF024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3E13FE"/>
    <w:multiLevelType w:val="hybridMultilevel"/>
    <w:tmpl w:val="6E2AD9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10534"/>
    <w:multiLevelType w:val="hybridMultilevel"/>
    <w:tmpl w:val="B58AED1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C8373C"/>
    <w:multiLevelType w:val="hybridMultilevel"/>
    <w:tmpl w:val="87B498B0"/>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F563E9"/>
    <w:multiLevelType w:val="hybridMultilevel"/>
    <w:tmpl w:val="4A2CF778"/>
    <w:lvl w:ilvl="0" w:tplc="D8F6113E">
      <w:start w:val="6"/>
      <w:numFmt w:val="decimal"/>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50835"/>
    <w:multiLevelType w:val="hybridMultilevel"/>
    <w:tmpl w:val="60ECCB9C"/>
    <w:lvl w:ilvl="0" w:tplc="AEC449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D46285"/>
    <w:multiLevelType w:val="hybridMultilevel"/>
    <w:tmpl w:val="F174B134"/>
    <w:lvl w:ilvl="0" w:tplc="174AE974">
      <w:start w:val="1"/>
      <w:numFmt w:val="decimal"/>
      <w:lvlText w:val="%1."/>
      <w:lvlJc w:val="left"/>
      <w:pPr>
        <w:ind w:left="720" w:hanging="360"/>
      </w:pPr>
      <w:rPr>
        <w:rFonts w:hint="default"/>
      </w:rPr>
    </w:lvl>
    <w:lvl w:ilvl="1" w:tplc="AC4A2B9E">
      <w:start w:val="1"/>
      <w:numFmt w:val="decimal"/>
      <w:lvlText w:val="%2."/>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813CD"/>
    <w:multiLevelType w:val="hybridMultilevel"/>
    <w:tmpl w:val="9426F39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30D84"/>
    <w:multiLevelType w:val="hybridMultilevel"/>
    <w:tmpl w:val="79F63570"/>
    <w:lvl w:ilvl="0" w:tplc="1F98549A">
      <w:start w:val="6"/>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D74BB"/>
    <w:multiLevelType w:val="hybridMultilevel"/>
    <w:tmpl w:val="B172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B5D8C"/>
    <w:multiLevelType w:val="hybridMultilevel"/>
    <w:tmpl w:val="1684051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057074">
    <w:abstractNumId w:val="2"/>
  </w:num>
  <w:num w:numId="2" w16cid:durableId="652103503">
    <w:abstractNumId w:val="25"/>
  </w:num>
  <w:num w:numId="3" w16cid:durableId="1546680199">
    <w:abstractNumId w:val="19"/>
  </w:num>
  <w:num w:numId="4" w16cid:durableId="6567391">
    <w:abstractNumId w:val="27"/>
  </w:num>
  <w:num w:numId="5" w16cid:durableId="413165878">
    <w:abstractNumId w:val="7"/>
  </w:num>
  <w:num w:numId="6" w16cid:durableId="770321290">
    <w:abstractNumId w:val="15"/>
  </w:num>
  <w:num w:numId="7" w16cid:durableId="990788941">
    <w:abstractNumId w:val="17"/>
  </w:num>
  <w:num w:numId="8" w16cid:durableId="811093038">
    <w:abstractNumId w:val="13"/>
  </w:num>
  <w:num w:numId="9" w16cid:durableId="1926112945">
    <w:abstractNumId w:val="33"/>
  </w:num>
  <w:num w:numId="10" w16cid:durableId="249434875">
    <w:abstractNumId w:val="11"/>
  </w:num>
  <w:num w:numId="11" w16cid:durableId="56131295">
    <w:abstractNumId w:val="26"/>
  </w:num>
  <w:num w:numId="12" w16cid:durableId="211237530">
    <w:abstractNumId w:val="9"/>
  </w:num>
  <w:num w:numId="13" w16cid:durableId="1195773769">
    <w:abstractNumId w:val="12"/>
  </w:num>
  <w:num w:numId="14" w16cid:durableId="708996938">
    <w:abstractNumId w:val="16"/>
  </w:num>
  <w:num w:numId="15" w16cid:durableId="546726617">
    <w:abstractNumId w:val="34"/>
  </w:num>
  <w:num w:numId="16" w16cid:durableId="472603592">
    <w:abstractNumId w:val="24"/>
  </w:num>
  <w:num w:numId="17" w16cid:durableId="1776168426">
    <w:abstractNumId w:val="5"/>
  </w:num>
  <w:num w:numId="18" w16cid:durableId="988048407">
    <w:abstractNumId w:val="22"/>
  </w:num>
  <w:num w:numId="19" w16cid:durableId="1454011964">
    <w:abstractNumId w:val="23"/>
  </w:num>
  <w:num w:numId="20" w16cid:durableId="1213730444">
    <w:abstractNumId w:val="31"/>
  </w:num>
  <w:num w:numId="21" w16cid:durableId="861557864">
    <w:abstractNumId w:val="21"/>
  </w:num>
  <w:num w:numId="22" w16cid:durableId="1401102878">
    <w:abstractNumId w:val="3"/>
  </w:num>
  <w:num w:numId="23" w16cid:durableId="1982421959">
    <w:abstractNumId w:val="10"/>
  </w:num>
  <w:num w:numId="24" w16cid:durableId="1397556095">
    <w:abstractNumId w:val="29"/>
  </w:num>
  <w:num w:numId="25" w16cid:durableId="71976207">
    <w:abstractNumId w:val="30"/>
  </w:num>
  <w:num w:numId="26" w16cid:durableId="2001228654">
    <w:abstractNumId w:val="18"/>
  </w:num>
  <w:num w:numId="27" w16cid:durableId="1753309405">
    <w:abstractNumId w:val="28"/>
  </w:num>
  <w:num w:numId="28" w16cid:durableId="1658923838">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9" w16cid:durableId="624312916">
    <w:abstractNumId w:val="0"/>
  </w:num>
  <w:num w:numId="30" w16cid:durableId="1854564658">
    <w:abstractNumId w:val="1"/>
  </w:num>
  <w:num w:numId="31" w16cid:durableId="1137649522">
    <w:abstractNumId w:val="20"/>
  </w:num>
  <w:num w:numId="32" w16cid:durableId="1022056043">
    <w:abstractNumId w:val="8"/>
  </w:num>
  <w:num w:numId="33" w16cid:durableId="843518677">
    <w:abstractNumId w:val="4"/>
  </w:num>
  <w:num w:numId="34" w16cid:durableId="877939545">
    <w:abstractNumId w:val="6"/>
  </w:num>
  <w:num w:numId="35" w16cid:durableId="13311908">
    <w:abstractNumId w:val="32"/>
  </w:num>
  <w:num w:numId="36" w16cid:durableId="61414334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D"/>
    <w:rsid w:val="000018B7"/>
    <w:rsid w:val="000033BF"/>
    <w:rsid w:val="000035DD"/>
    <w:rsid w:val="000110BA"/>
    <w:rsid w:val="00012302"/>
    <w:rsid w:val="000159AB"/>
    <w:rsid w:val="000171E2"/>
    <w:rsid w:val="00021F7F"/>
    <w:rsid w:val="00024D9E"/>
    <w:rsid w:val="000254D0"/>
    <w:rsid w:val="00026D51"/>
    <w:rsid w:val="00027152"/>
    <w:rsid w:val="00031A02"/>
    <w:rsid w:val="000328D5"/>
    <w:rsid w:val="00032C4E"/>
    <w:rsid w:val="00033634"/>
    <w:rsid w:val="000373F2"/>
    <w:rsid w:val="00045EAD"/>
    <w:rsid w:val="00051076"/>
    <w:rsid w:val="00051ACD"/>
    <w:rsid w:val="0005666F"/>
    <w:rsid w:val="000611FF"/>
    <w:rsid w:val="000624BF"/>
    <w:rsid w:val="0006493C"/>
    <w:rsid w:val="00065F03"/>
    <w:rsid w:val="00066351"/>
    <w:rsid w:val="00066643"/>
    <w:rsid w:val="000675FA"/>
    <w:rsid w:val="000679D5"/>
    <w:rsid w:val="0007198A"/>
    <w:rsid w:val="00074900"/>
    <w:rsid w:val="00074CDD"/>
    <w:rsid w:val="00074D2A"/>
    <w:rsid w:val="00074DA4"/>
    <w:rsid w:val="00076B6F"/>
    <w:rsid w:val="0008372C"/>
    <w:rsid w:val="00084AF7"/>
    <w:rsid w:val="000860CB"/>
    <w:rsid w:val="00086A7F"/>
    <w:rsid w:val="00086BE1"/>
    <w:rsid w:val="00086BEA"/>
    <w:rsid w:val="000873D0"/>
    <w:rsid w:val="00090EC9"/>
    <w:rsid w:val="000916C2"/>
    <w:rsid w:val="000948DF"/>
    <w:rsid w:val="000958EE"/>
    <w:rsid w:val="0009602A"/>
    <w:rsid w:val="000A1196"/>
    <w:rsid w:val="000A1CE1"/>
    <w:rsid w:val="000A2703"/>
    <w:rsid w:val="000A7684"/>
    <w:rsid w:val="000B0D19"/>
    <w:rsid w:val="000B161D"/>
    <w:rsid w:val="000B2D7B"/>
    <w:rsid w:val="000B4A33"/>
    <w:rsid w:val="000B564C"/>
    <w:rsid w:val="000B7104"/>
    <w:rsid w:val="000C0DBB"/>
    <w:rsid w:val="000C4BD4"/>
    <w:rsid w:val="000C4C83"/>
    <w:rsid w:val="000C6B78"/>
    <w:rsid w:val="000D06AE"/>
    <w:rsid w:val="000D2B83"/>
    <w:rsid w:val="000D4A76"/>
    <w:rsid w:val="000D6BE9"/>
    <w:rsid w:val="000D72C2"/>
    <w:rsid w:val="000D7347"/>
    <w:rsid w:val="000E1B31"/>
    <w:rsid w:val="000E7E2C"/>
    <w:rsid w:val="000F07E7"/>
    <w:rsid w:val="000F38C7"/>
    <w:rsid w:val="000F793C"/>
    <w:rsid w:val="000F7A5B"/>
    <w:rsid w:val="00101D8B"/>
    <w:rsid w:val="00103194"/>
    <w:rsid w:val="00105C74"/>
    <w:rsid w:val="001061D0"/>
    <w:rsid w:val="001116BE"/>
    <w:rsid w:val="001126E5"/>
    <w:rsid w:val="00120599"/>
    <w:rsid w:val="00121862"/>
    <w:rsid w:val="00121E3C"/>
    <w:rsid w:val="00123362"/>
    <w:rsid w:val="00123FE0"/>
    <w:rsid w:val="0012660E"/>
    <w:rsid w:val="00131854"/>
    <w:rsid w:val="00135845"/>
    <w:rsid w:val="00135A1E"/>
    <w:rsid w:val="00135D52"/>
    <w:rsid w:val="00135E91"/>
    <w:rsid w:val="00135FCE"/>
    <w:rsid w:val="00135FED"/>
    <w:rsid w:val="00140B54"/>
    <w:rsid w:val="00143C62"/>
    <w:rsid w:val="00143E57"/>
    <w:rsid w:val="00144603"/>
    <w:rsid w:val="0014704F"/>
    <w:rsid w:val="00150934"/>
    <w:rsid w:val="00150D74"/>
    <w:rsid w:val="00152546"/>
    <w:rsid w:val="00152656"/>
    <w:rsid w:val="00154763"/>
    <w:rsid w:val="0015672B"/>
    <w:rsid w:val="0016086B"/>
    <w:rsid w:val="00162CEF"/>
    <w:rsid w:val="00164662"/>
    <w:rsid w:val="00164876"/>
    <w:rsid w:val="00165284"/>
    <w:rsid w:val="001669B0"/>
    <w:rsid w:val="00175F52"/>
    <w:rsid w:val="00177765"/>
    <w:rsid w:val="00180654"/>
    <w:rsid w:val="00180F1D"/>
    <w:rsid w:val="001818E5"/>
    <w:rsid w:val="001865E9"/>
    <w:rsid w:val="00186F97"/>
    <w:rsid w:val="00191A34"/>
    <w:rsid w:val="0019248D"/>
    <w:rsid w:val="001933A9"/>
    <w:rsid w:val="00194D10"/>
    <w:rsid w:val="0019537A"/>
    <w:rsid w:val="001A0758"/>
    <w:rsid w:val="001A07B4"/>
    <w:rsid w:val="001A29A7"/>
    <w:rsid w:val="001A2AB8"/>
    <w:rsid w:val="001A2FCD"/>
    <w:rsid w:val="001A3815"/>
    <w:rsid w:val="001A4D60"/>
    <w:rsid w:val="001A6F84"/>
    <w:rsid w:val="001A7004"/>
    <w:rsid w:val="001A710D"/>
    <w:rsid w:val="001B0408"/>
    <w:rsid w:val="001B099E"/>
    <w:rsid w:val="001B25DB"/>
    <w:rsid w:val="001B3A8F"/>
    <w:rsid w:val="001B3F38"/>
    <w:rsid w:val="001B567B"/>
    <w:rsid w:val="001B7CA9"/>
    <w:rsid w:val="001C0500"/>
    <w:rsid w:val="001C238A"/>
    <w:rsid w:val="001C3279"/>
    <w:rsid w:val="001C5125"/>
    <w:rsid w:val="001C578B"/>
    <w:rsid w:val="001C6176"/>
    <w:rsid w:val="001C6889"/>
    <w:rsid w:val="001C6A4D"/>
    <w:rsid w:val="001D0E72"/>
    <w:rsid w:val="001D0F14"/>
    <w:rsid w:val="001D1418"/>
    <w:rsid w:val="001D19CA"/>
    <w:rsid w:val="001D24EC"/>
    <w:rsid w:val="001D3621"/>
    <w:rsid w:val="001D443C"/>
    <w:rsid w:val="001D4D88"/>
    <w:rsid w:val="001D6C86"/>
    <w:rsid w:val="001E1423"/>
    <w:rsid w:val="001E2686"/>
    <w:rsid w:val="001F081C"/>
    <w:rsid w:val="001F327A"/>
    <w:rsid w:val="001F4ACB"/>
    <w:rsid w:val="001F6895"/>
    <w:rsid w:val="0020011D"/>
    <w:rsid w:val="002004F6"/>
    <w:rsid w:val="00200609"/>
    <w:rsid w:val="002021A4"/>
    <w:rsid w:val="00203F49"/>
    <w:rsid w:val="00206A7E"/>
    <w:rsid w:val="00207473"/>
    <w:rsid w:val="002112FF"/>
    <w:rsid w:val="002120A7"/>
    <w:rsid w:val="0021262A"/>
    <w:rsid w:val="00214C0E"/>
    <w:rsid w:val="00215F78"/>
    <w:rsid w:val="002172F1"/>
    <w:rsid w:val="00221D87"/>
    <w:rsid w:val="00221EC9"/>
    <w:rsid w:val="00224302"/>
    <w:rsid w:val="00227337"/>
    <w:rsid w:val="0022785A"/>
    <w:rsid w:val="002300B8"/>
    <w:rsid w:val="002303DB"/>
    <w:rsid w:val="00230585"/>
    <w:rsid w:val="002319F0"/>
    <w:rsid w:val="00232BC2"/>
    <w:rsid w:val="00234CDD"/>
    <w:rsid w:val="002355EF"/>
    <w:rsid w:val="00236DD2"/>
    <w:rsid w:val="0023735C"/>
    <w:rsid w:val="00240572"/>
    <w:rsid w:val="00240BD3"/>
    <w:rsid w:val="00241969"/>
    <w:rsid w:val="00242DA9"/>
    <w:rsid w:val="00243167"/>
    <w:rsid w:val="0024348E"/>
    <w:rsid w:val="0024577F"/>
    <w:rsid w:val="00245D64"/>
    <w:rsid w:val="0025353D"/>
    <w:rsid w:val="002569D9"/>
    <w:rsid w:val="00256AF3"/>
    <w:rsid w:val="00260BDF"/>
    <w:rsid w:val="0026215D"/>
    <w:rsid w:val="00262B4C"/>
    <w:rsid w:val="00263E5D"/>
    <w:rsid w:val="00265A60"/>
    <w:rsid w:val="00265D52"/>
    <w:rsid w:val="00266DBC"/>
    <w:rsid w:val="00266E7C"/>
    <w:rsid w:val="00267069"/>
    <w:rsid w:val="0026789F"/>
    <w:rsid w:val="0027000D"/>
    <w:rsid w:val="0027120F"/>
    <w:rsid w:val="00272A83"/>
    <w:rsid w:val="002736A6"/>
    <w:rsid w:val="0027391A"/>
    <w:rsid w:val="0027606A"/>
    <w:rsid w:val="00276685"/>
    <w:rsid w:val="00277778"/>
    <w:rsid w:val="00280316"/>
    <w:rsid w:val="002823C4"/>
    <w:rsid w:val="00282DCF"/>
    <w:rsid w:val="002840AC"/>
    <w:rsid w:val="00284184"/>
    <w:rsid w:val="00284C94"/>
    <w:rsid w:val="00285EA1"/>
    <w:rsid w:val="0028732A"/>
    <w:rsid w:val="0028757E"/>
    <w:rsid w:val="00287C6D"/>
    <w:rsid w:val="00291E47"/>
    <w:rsid w:val="00292490"/>
    <w:rsid w:val="00293F4B"/>
    <w:rsid w:val="00295515"/>
    <w:rsid w:val="00295E58"/>
    <w:rsid w:val="00297548"/>
    <w:rsid w:val="002A0638"/>
    <w:rsid w:val="002A1416"/>
    <w:rsid w:val="002A6B93"/>
    <w:rsid w:val="002A767F"/>
    <w:rsid w:val="002A7A5D"/>
    <w:rsid w:val="002B1E5D"/>
    <w:rsid w:val="002B2869"/>
    <w:rsid w:val="002B5CFD"/>
    <w:rsid w:val="002B7C45"/>
    <w:rsid w:val="002C1B14"/>
    <w:rsid w:val="002C5155"/>
    <w:rsid w:val="002C5DFE"/>
    <w:rsid w:val="002C6456"/>
    <w:rsid w:val="002C6C86"/>
    <w:rsid w:val="002D3189"/>
    <w:rsid w:val="002D4E45"/>
    <w:rsid w:val="002D522D"/>
    <w:rsid w:val="002E250C"/>
    <w:rsid w:val="002E3E48"/>
    <w:rsid w:val="002E46C7"/>
    <w:rsid w:val="002E4CED"/>
    <w:rsid w:val="002E619D"/>
    <w:rsid w:val="002E7098"/>
    <w:rsid w:val="002F04F3"/>
    <w:rsid w:val="002F0A1A"/>
    <w:rsid w:val="002F0A9C"/>
    <w:rsid w:val="002F1B0A"/>
    <w:rsid w:val="002F27B4"/>
    <w:rsid w:val="002F37F6"/>
    <w:rsid w:val="002F4A53"/>
    <w:rsid w:val="00300E2C"/>
    <w:rsid w:val="0030176E"/>
    <w:rsid w:val="00302597"/>
    <w:rsid w:val="00302B70"/>
    <w:rsid w:val="00305996"/>
    <w:rsid w:val="00307555"/>
    <w:rsid w:val="003100DA"/>
    <w:rsid w:val="003103AC"/>
    <w:rsid w:val="00310FCA"/>
    <w:rsid w:val="0031150F"/>
    <w:rsid w:val="00312AE6"/>
    <w:rsid w:val="003134BD"/>
    <w:rsid w:val="00314600"/>
    <w:rsid w:val="00314982"/>
    <w:rsid w:val="003152B6"/>
    <w:rsid w:val="0031536C"/>
    <w:rsid w:val="00316EC2"/>
    <w:rsid w:val="003241E9"/>
    <w:rsid w:val="003264DB"/>
    <w:rsid w:val="0032773A"/>
    <w:rsid w:val="00331FAD"/>
    <w:rsid w:val="0033321D"/>
    <w:rsid w:val="00333963"/>
    <w:rsid w:val="00334600"/>
    <w:rsid w:val="00334FC6"/>
    <w:rsid w:val="0033580C"/>
    <w:rsid w:val="0033684D"/>
    <w:rsid w:val="0033733D"/>
    <w:rsid w:val="003404E8"/>
    <w:rsid w:val="003418BA"/>
    <w:rsid w:val="00342E92"/>
    <w:rsid w:val="00342F7F"/>
    <w:rsid w:val="00345422"/>
    <w:rsid w:val="0034616F"/>
    <w:rsid w:val="003521F2"/>
    <w:rsid w:val="003528AB"/>
    <w:rsid w:val="0035344A"/>
    <w:rsid w:val="0035663C"/>
    <w:rsid w:val="00357D96"/>
    <w:rsid w:val="00360D7B"/>
    <w:rsid w:val="00361B2B"/>
    <w:rsid w:val="003671C0"/>
    <w:rsid w:val="00370A0F"/>
    <w:rsid w:val="003776B3"/>
    <w:rsid w:val="00377AB4"/>
    <w:rsid w:val="00377B70"/>
    <w:rsid w:val="00377ED2"/>
    <w:rsid w:val="0038001B"/>
    <w:rsid w:val="0038288F"/>
    <w:rsid w:val="0038352E"/>
    <w:rsid w:val="003849DF"/>
    <w:rsid w:val="00384CC7"/>
    <w:rsid w:val="00385C82"/>
    <w:rsid w:val="003862E9"/>
    <w:rsid w:val="00386BDD"/>
    <w:rsid w:val="00391836"/>
    <w:rsid w:val="00393B91"/>
    <w:rsid w:val="003947AD"/>
    <w:rsid w:val="0039673B"/>
    <w:rsid w:val="003976BB"/>
    <w:rsid w:val="003A221F"/>
    <w:rsid w:val="003A313F"/>
    <w:rsid w:val="003A42C1"/>
    <w:rsid w:val="003A55FF"/>
    <w:rsid w:val="003B064A"/>
    <w:rsid w:val="003B12D9"/>
    <w:rsid w:val="003B1677"/>
    <w:rsid w:val="003B17A2"/>
    <w:rsid w:val="003B2BF3"/>
    <w:rsid w:val="003B724C"/>
    <w:rsid w:val="003B7D57"/>
    <w:rsid w:val="003C09A3"/>
    <w:rsid w:val="003C2A6A"/>
    <w:rsid w:val="003C33E1"/>
    <w:rsid w:val="003D01C4"/>
    <w:rsid w:val="003D2E56"/>
    <w:rsid w:val="003D545D"/>
    <w:rsid w:val="003D54B0"/>
    <w:rsid w:val="003D70F1"/>
    <w:rsid w:val="003E0E0B"/>
    <w:rsid w:val="003E14A4"/>
    <w:rsid w:val="003E14E6"/>
    <w:rsid w:val="003E39C0"/>
    <w:rsid w:val="003E4229"/>
    <w:rsid w:val="003E7A63"/>
    <w:rsid w:val="003F2D25"/>
    <w:rsid w:val="003F3BC2"/>
    <w:rsid w:val="003F41EA"/>
    <w:rsid w:val="003F4D92"/>
    <w:rsid w:val="003F5255"/>
    <w:rsid w:val="003F5D03"/>
    <w:rsid w:val="003F78A9"/>
    <w:rsid w:val="003F7E5D"/>
    <w:rsid w:val="00401A8A"/>
    <w:rsid w:val="00410017"/>
    <w:rsid w:val="00410121"/>
    <w:rsid w:val="00410BCD"/>
    <w:rsid w:val="00411E2F"/>
    <w:rsid w:val="00413271"/>
    <w:rsid w:val="004132E2"/>
    <w:rsid w:val="00413B8F"/>
    <w:rsid w:val="00415014"/>
    <w:rsid w:val="00415C17"/>
    <w:rsid w:val="004172D2"/>
    <w:rsid w:val="00417E51"/>
    <w:rsid w:val="00421068"/>
    <w:rsid w:val="00421B01"/>
    <w:rsid w:val="004235A2"/>
    <w:rsid w:val="00425025"/>
    <w:rsid w:val="004259A4"/>
    <w:rsid w:val="004265DA"/>
    <w:rsid w:val="00427945"/>
    <w:rsid w:val="00430B8B"/>
    <w:rsid w:val="00431244"/>
    <w:rsid w:val="00431E7B"/>
    <w:rsid w:val="00440A26"/>
    <w:rsid w:val="00440AED"/>
    <w:rsid w:val="00441A60"/>
    <w:rsid w:val="00441FFD"/>
    <w:rsid w:val="00445205"/>
    <w:rsid w:val="00447752"/>
    <w:rsid w:val="0045024B"/>
    <w:rsid w:val="004516EB"/>
    <w:rsid w:val="00456434"/>
    <w:rsid w:val="00456CE8"/>
    <w:rsid w:val="00456E5A"/>
    <w:rsid w:val="00457DC9"/>
    <w:rsid w:val="00460001"/>
    <w:rsid w:val="0046006F"/>
    <w:rsid w:val="004647A6"/>
    <w:rsid w:val="00465305"/>
    <w:rsid w:val="00470A5F"/>
    <w:rsid w:val="0047587C"/>
    <w:rsid w:val="00476F46"/>
    <w:rsid w:val="00477E55"/>
    <w:rsid w:val="004813B2"/>
    <w:rsid w:val="004819BA"/>
    <w:rsid w:val="00481C8F"/>
    <w:rsid w:val="00482B76"/>
    <w:rsid w:val="00493F06"/>
    <w:rsid w:val="004943FB"/>
    <w:rsid w:val="00494AC7"/>
    <w:rsid w:val="00494E0D"/>
    <w:rsid w:val="004A12BC"/>
    <w:rsid w:val="004A2ABD"/>
    <w:rsid w:val="004A5F7A"/>
    <w:rsid w:val="004A6046"/>
    <w:rsid w:val="004A6565"/>
    <w:rsid w:val="004B1168"/>
    <w:rsid w:val="004B11B3"/>
    <w:rsid w:val="004B453A"/>
    <w:rsid w:val="004B605E"/>
    <w:rsid w:val="004B6148"/>
    <w:rsid w:val="004B686B"/>
    <w:rsid w:val="004B7EA7"/>
    <w:rsid w:val="004B7FC6"/>
    <w:rsid w:val="004C1096"/>
    <w:rsid w:val="004C18BD"/>
    <w:rsid w:val="004C4734"/>
    <w:rsid w:val="004C4B86"/>
    <w:rsid w:val="004C4BBA"/>
    <w:rsid w:val="004D21A8"/>
    <w:rsid w:val="004D26D2"/>
    <w:rsid w:val="004D30D7"/>
    <w:rsid w:val="004D3CA8"/>
    <w:rsid w:val="004D5CED"/>
    <w:rsid w:val="004D6AB7"/>
    <w:rsid w:val="004E1F04"/>
    <w:rsid w:val="004E4AD6"/>
    <w:rsid w:val="004E5C08"/>
    <w:rsid w:val="004E7630"/>
    <w:rsid w:val="004E7843"/>
    <w:rsid w:val="004E79CC"/>
    <w:rsid w:val="004F29F6"/>
    <w:rsid w:val="004F2CC4"/>
    <w:rsid w:val="004F3738"/>
    <w:rsid w:val="004F4218"/>
    <w:rsid w:val="004F4D88"/>
    <w:rsid w:val="004F54B3"/>
    <w:rsid w:val="005004F6"/>
    <w:rsid w:val="0050198E"/>
    <w:rsid w:val="005027C3"/>
    <w:rsid w:val="00502FB5"/>
    <w:rsid w:val="00503603"/>
    <w:rsid w:val="00504BA3"/>
    <w:rsid w:val="0050585A"/>
    <w:rsid w:val="00505959"/>
    <w:rsid w:val="00506B0D"/>
    <w:rsid w:val="00513057"/>
    <w:rsid w:val="00513432"/>
    <w:rsid w:val="00516D8D"/>
    <w:rsid w:val="00521CEE"/>
    <w:rsid w:val="0052337D"/>
    <w:rsid w:val="005271F3"/>
    <w:rsid w:val="00527B9E"/>
    <w:rsid w:val="00527CB5"/>
    <w:rsid w:val="00531280"/>
    <w:rsid w:val="00531C56"/>
    <w:rsid w:val="00533D9A"/>
    <w:rsid w:val="00541B32"/>
    <w:rsid w:val="00550BE4"/>
    <w:rsid w:val="0055278B"/>
    <w:rsid w:val="00552AA9"/>
    <w:rsid w:val="00553B1D"/>
    <w:rsid w:val="00553C6F"/>
    <w:rsid w:val="005543C4"/>
    <w:rsid w:val="005606F7"/>
    <w:rsid w:val="005616DE"/>
    <w:rsid w:val="005648B8"/>
    <w:rsid w:val="00565CEA"/>
    <w:rsid w:val="00567563"/>
    <w:rsid w:val="005745CE"/>
    <w:rsid w:val="005746E9"/>
    <w:rsid w:val="005765BA"/>
    <w:rsid w:val="00581E2A"/>
    <w:rsid w:val="00586EFD"/>
    <w:rsid w:val="00590E31"/>
    <w:rsid w:val="00592206"/>
    <w:rsid w:val="005942D8"/>
    <w:rsid w:val="00596B87"/>
    <w:rsid w:val="0059750A"/>
    <w:rsid w:val="00597691"/>
    <w:rsid w:val="0059781B"/>
    <w:rsid w:val="005A121B"/>
    <w:rsid w:val="005A1695"/>
    <w:rsid w:val="005A1CF7"/>
    <w:rsid w:val="005A3A36"/>
    <w:rsid w:val="005A442C"/>
    <w:rsid w:val="005A5B16"/>
    <w:rsid w:val="005B0298"/>
    <w:rsid w:val="005B037F"/>
    <w:rsid w:val="005B16AA"/>
    <w:rsid w:val="005B25FB"/>
    <w:rsid w:val="005B44C0"/>
    <w:rsid w:val="005C218F"/>
    <w:rsid w:val="005C2232"/>
    <w:rsid w:val="005C31CD"/>
    <w:rsid w:val="005C445F"/>
    <w:rsid w:val="005C47FB"/>
    <w:rsid w:val="005C6287"/>
    <w:rsid w:val="005C65C0"/>
    <w:rsid w:val="005C6E78"/>
    <w:rsid w:val="005D03E3"/>
    <w:rsid w:val="005D0814"/>
    <w:rsid w:val="005D0BE5"/>
    <w:rsid w:val="005D27BC"/>
    <w:rsid w:val="005D3535"/>
    <w:rsid w:val="005D3D27"/>
    <w:rsid w:val="005D517A"/>
    <w:rsid w:val="005D5A27"/>
    <w:rsid w:val="005E06D4"/>
    <w:rsid w:val="005E21C1"/>
    <w:rsid w:val="005E398D"/>
    <w:rsid w:val="005E5264"/>
    <w:rsid w:val="005E534F"/>
    <w:rsid w:val="005E6CCB"/>
    <w:rsid w:val="005F0959"/>
    <w:rsid w:val="005F1DAF"/>
    <w:rsid w:val="005F5AFA"/>
    <w:rsid w:val="005F5CF3"/>
    <w:rsid w:val="00601AB6"/>
    <w:rsid w:val="00603A46"/>
    <w:rsid w:val="0060447A"/>
    <w:rsid w:val="00611B4C"/>
    <w:rsid w:val="00611E30"/>
    <w:rsid w:val="00613941"/>
    <w:rsid w:val="006156E9"/>
    <w:rsid w:val="006158C2"/>
    <w:rsid w:val="00615B59"/>
    <w:rsid w:val="0062022F"/>
    <w:rsid w:val="006251A8"/>
    <w:rsid w:val="0062553F"/>
    <w:rsid w:val="00625D4D"/>
    <w:rsid w:val="00626AD1"/>
    <w:rsid w:val="00630D9A"/>
    <w:rsid w:val="00635489"/>
    <w:rsid w:val="00640EF8"/>
    <w:rsid w:val="00641F40"/>
    <w:rsid w:val="00642A03"/>
    <w:rsid w:val="00643AE7"/>
    <w:rsid w:val="0064405C"/>
    <w:rsid w:val="0064411C"/>
    <w:rsid w:val="006448D0"/>
    <w:rsid w:val="00646BAE"/>
    <w:rsid w:val="006475C9"/>
    <w:rsid w:val="00647740"/>
    <w:rsid w:val="00650006"/>
    <w:rsid w:val="006509AC"/>
    <w:rsid w:val="00651A76"/>
    <w:rsid w:val="0065285F"/>
    <w:rsid w:val="00652D64"/>
    <w:rsid w:val="0065331F"/>
    <w:rsid w:val="00653A61"/>
    <w:rsid w:val="00655192"/>
    <w:rsid w:val="0065696F"/>
    <w:rsid w:val="00657FBA"/>
    <w:rsid w:val="00660F9F"/>
    <w:rsid w:val="006644C4"/>
    <w:rsid w:val="00667386"/>
    <w:rsid w:val="00667FFC"/>
    <w:rsid w:val="00670006"/>
    <w:rsid w:val="006712AF"/>
    <w:rsid w:val="006735C9"/>
    <w:rsid w:val="00674C8B"/>
    <w:rsid w:val="00675F56"/>
    <w:rsid w:val="0068045E"/>
    <w:rsid w:val="0068555E"/>
    <w:rsid w:val="00685849"/>
    <w:rsid w:val="006861BC"/>
    <w:rsid w:val="00690B34"/>
    <w:rsid w:val="00693147"/>
    <w:rsid w:val="00694C00"/>
    <w:rsid w:val="0069697C"/>
    <w:rsid w:val="00696A6F"/>
    <w:rsid w:val="006A230D"/>
    <w:rsid w:val="006A286A"/>
    <w:rsid w:val="006A33A1"/>
    <w:rsid w:val="006B0480"/>
    <w:rsid w:val="006B0D09"/>
    <w:rsid w:val="006B1FB5"/>
    <w:rsid w:val="006B2F03"/>
    <w:rsid w:val="006B4AF3"/>
    <w:rsid w:val="006B6C3D"/>
    <w:rsid w:val="006B72E6"/>
    <w:rsid w:val="006B7AF4"/>
    <w:rsid w:val="006B7F56"/>
    <w:rsid w:val="006C119F"/>
    <w:rsid w:val="006C3764"/>
    <w:rsid w:val="006C38E5"/>
    <w:rsid w:val="006C397B"/>
    <w:rsid w:val="006C60BB"/>
    <w:rsid w:val="006C6927"/>
    <w:rsid w:val="006C72AF"/>
    <w:rsid w:val="006C775A"/>
    <w:rsid w:val="006D10F5"/>
    <w:rsid w:val="006D1D4F"/>
    <w:rsid w:val="006D2278"/>
    <w:rsid w:val="006D4A18"/>
    <w:rsid w:val="006D58BF"/>
    <w:rsid w:val="006D6B21"/>
    <w:rsid w:val="006E0737"/>
    <w:rsid w:val="006E16BF"/>
    <w:rsid w:val="006E1814"/>
    <w:rsid w:val="006E2064"/>
    <w:rsid w:val="006F1806"/>
    <w:rsid w:val="006F1B4F"/>
    <w:rsid w:val="006F3190"/>
    <w:rsid w:val="006F6E82"/>
    <w:rsid w:val="007001C5"/>
    <w:rsid w:val="00703A9D"/>
    <w:rsid w:val="00703F7F"/>
    <w:rsid w:val="00705408"/>
    <w:rsid w:val="00705A5C"/>
    <w:rsid w:val="00706E2D"/>
    <w:rsid w:val="00710779"/>
    <w:rsid w:val="007123ED"/>
    <w:rsid w:val="007125AB"/>
    <w:rsid w:val="007147C0"/>
    <w:rsid w:val="007169BF"/>
    <w:rsid w:val="007207F9"/>
    <w:rsid w:val="00722D9C"/>
    <w:rsid w:val="007253A4"/>
    <w:rsid w:val="007257F1"/>
    <w:rsid w:val="007273B8"/>
    <w:rsid w:val="00727CF3"/>
    <w:rsid w:val="00731497"/>
    <w:rsid w:val="007316A6"/>
    <w:rsid w:val="00732837"/>
    <w:rsid w:val="0073346F"/>
    <w:rsid w:val="007351EE"/>
    <w:rsid w:val="00735A46"/>
    <w:rsid w:val="00740224"/>
    <w:rsid w:val="00740649"/>
    <w:rsid w:val="00742750"/>
    <w:rsid w:val="007428FF"/>
    <w:rsid w:val="00743CAE"/>
    <w:rsid w:val="00743DAD"/>
    <w:rsid w:val="0074480E"/>
    <w:rsid w:val="007474E3"/>
    <w:rsid w:val="00747ECC"/>
    <w:rsid w:val="00751286"/>
    <w:rsid w:val="007537C5"/>
    <w:rsid w:val="007545A1"/>
    <w:rsid w:val="0075563D"/>
    <w:rsid w:val="007556B7"/>
    <w:rsid w:val="0075705A"/>
    <w:rsid w:val="007577B2"/>
    <w:rsid w:val="00760263"/>
    <w:rsid w:val="007603BB"/>
    <w:rsid w:val="007633AC"/>
    <w:rsid w:val="00763CB0"/>
    <w:rsid w:val="007651EF"/>
    <w:rsid w:val="00765E9A"/>
    <w:rsid w:val="00766F53"/>
    <w:rsid w:val="00767531"/>
    <w:rsid w:val="00774303"/>
    <w:rsid w:val="00775140"/>
    <w:rsid w:val="00775A35"/>
    <w:rsid w:val="00775B5E"/>
    <w:rsid w:val="00775EDD"/>
    <w:rsid w:val="00776C88"/>
    <w:rsid w:val="00776F9A"/>
    <w:rsid w:val="007774D2"/>
    <w:rsid w:val="00780669"/>
    <w:rsid w:val="007816A8"/>
    <w:rsid w:val="00782815"/>
    <w:rsid w:val="00784632"/>
    <w:rsid w:val="00786909"/>
    <w:rsid w:val="00787E01"/>
    <w:rsid w:val="00787FDC"/>
    <w:rsid w:val="00791546"/>
    <w:rsid w:val="007928A3"/>
    <w:rsid w:val="00793906"/>
    <w:rsid w:val="00795986"/>
    <w:rsid w:val="00797A85"/>
    <w:rsid w:val="007A14ED"/>
    <w:rsid w:val="007A4711"/>
    <w:rsid w:val="007A51E0"/>
    <w:rsid w:val="007A5472"/>
    <w:rsid w:val="007A58EC"/>
    <w:rsid w:val="007A6DA8"/>
    <w:rsid w:val="007A7C6E"/>
    <w:rsid w:val="007B2252"/>
    <w:rsid w:val="007B3AC2"/>
    <w:rsid w:val="007B6427"/>
    <w:rsid w:val="007B7577"/>
    <w:rsid w:val="007B78B8"/>
    <w:rsid w:val="007C180F"/>
    <w:rsid w:val="007C416C"/>
    <w:rsid w:val="007C507E"/>
    <w:rsid w:val="007C5981"/>
    <w:rsid w:val="007C5AC7"/>
    <w:rsid w:val="007C5DC4"/>
    <w:rsid w:val="007C628A"/>
    <w:rsid w:val="007C660F"/>
    <w:rsid w:val="007C6D79"/>
    <w:rsid w:val="007D62CC"/>
    <w:rsid w:val="007D6688"/>
    <w:rsid w:val="007D685A"/>
    <w:rsid w:val="007D7899"/>
    <w:rsid w:val="007E04BD"/>
    <w:rsid w:val="007E0843"/>
    <w:rsid w:val="007E1CF4"/>
    <w:rsid w:val="007E36F0"/>
    <w:rsid w:val="007E3796"/>
    <w:rsid w:val="007E48DD"/>
    <w:rsid w:val="007E4B96"/>
    <w:rsid w:val="007E6209"/>
    <w:rsid w:val="007E62F0"/>
    <w:rsid w:val="007E7B58"/>
    <w:rsid w:val="007F1F56"/>
    <w:rsid w:val="007F4615"/>
    <w:rsid w:val="007F5207"/>
    <w:rsid w:val="008003B2"/>
    <w:rsid w:val="00803889"/>
    <w:rsid w:val="008100A6"/>
    <w:rsid w:val="0081082F"/>
    <w:rsid w:val="008116BE"/>
    <w:rsid w:val="00811847"/>
    <w:rsid w:val="00811BA7"/>
    <w:rsid w:val="00814DBD"/>
    <w:rsid w:val="0081667C"/>
    <w:rsid w:val="00817F57"/>
    <w:rsid w:val="00820842"/>
    <w:rsid w:val="00820B38"/>
    <w:rsid w:val="00820CDF"/>
    <w:rsid w:val="008219DE"/>
    <w:rsid w:val="008234AF"/>
    <w:rsid w:val="008237AB"/>
    <w:rsid w:val="00823CF1"/>
    <w:rsid w:val="008247CC"/>
    <w:rsid w:val="00824A1B"/>
    <w:rsid w:val="00824B06"/>
    <w:rsid w:val="00833B4E"/>
    <w:rsid w:val="00833D3B"/>
    <w:rsid w:val="00835F7E"/>
    <w:rsid w:val="00836AA6"/>
    <w:rsid w:val="008376BA"/>
    <w:rsid w:val="00842B76"/>
    <w:rsid w:val="00845B5F"/>
    <w:rsid w:val="008512B7"/>
    <w:rsid w:val="00852A81"/>
    <w:rsid w:val="00855D52"/>
    <w:rsid w:val="00856493"/>
    <w:rsid w:val="008574A4"/>
    <w:rsid w:val="00860A14"/>
    <w:rsid w:val="00861F5D"/>
    <w:rsid w:val="008636FE"/>
    <w:rsid w:val="00864317"/>
    <w:rsid w:val="00867A0D"/>
    <w:rsid w:val="00867DC7"/>
    <w:rsid w:val="0087034E"/>
    <w:rsid w:val="008733F1"/>
    <w:rsid w:val="008771D4"/>
    <w:rsid w:val="0087788D"/>
    <w:rsid w:val="0088179B"/>
    <w:rsid w:val="008817F2"/>
    <w:rsid w:val="00882AC0"/>
    <w:rsid w:val="00883440"/>
    <w:rsid w:val="00883F3B"/>
    <w:rsid w:val="0088471D"/>
    <w:rsid w:val="00884D67"/>
    <w:rsid w:val="00885402"/>
    <w:rsid w:val="0088580E"/>
    <w:rsid w:val="00886BE5"/>
    <w:rsid w:val="00887F03"/>
    <w:rsid w:val="008943B8"/>
    <w:rsid w:val="00895096"/>
    <w:rsid w:val="008957C7"/>
    <w:rsid w:val="00895B54"/>
    <w:rsid w:val="00896749"/>
    <w:rsid w:val="008971C9"/>
    <w:rsid w:val="008979B4"/>
    <w:rsid w:val="008A132F"/>
    <w:rsid w:val="008A1586"/>
    <w:rsid w:val="008A24A2"/>
    <w:rsid w:val="008A3A19"/>
    <w:rsid w:val="008A4AB4"/>
    <w:rsid w:val="008A4DEE"/>
    <w:rsid w:val="008B0B81"/>
    <w:rsid w:val="008B2271"/>
    <w:rsid w:val="008B26DB"/>
    <w:rsid w:val="008B2F84"/>
    <w:rsid w:val="008B41A8"/>
    <w:rsid w:val="008B4573"/>
    <w:rsid w:val="008B4D49"/>
    <w:rsid w:val="008B57A4"/>
    <w:rsid w:val="008B70D9"/>
    <w:rsid w:val="008B7D76"/>
    <w:rsid w:val="008C364C"/>
    <w:rsid w:val="008C387C"/>
    <w:rsid w:val="008C56FC"/>
    <w:rsid w:val="008C6960"/>
    <w:rsid w:val="008D3961"/>
    <w:rsid w:val="008D4192"/>
    <w:rsid w:val="008D5131"/>
    <w:rsid w:val="008D72CA"/>
    <w:rsid w:val="008E22CA"/>
    <w:rsid w:val="008E304B"/>
    <w:rsid w:val="008E3A6B"/>
    <w:rsid w:val="008E67BA"/>
    <w:rsid w:val="008E6CE0"/>
    <w:rsid w:val="008E7CBC"/>
    <w:rsid w:val="008F3076"/>
    <w:rsid w:val="008F32D2"/>
    <w:rsid w:val="00911EA4"/>
    <w:rsid w:val="00914F9F"/>
    <w:rsid w:val="0092309F"/>
    <w:rsid w:val="009233B4"/>
    <w:rsid w:val="0092343C"/>
    <w:rsid w:val="00925A1B"/>
    <w:rsid w:val="0092704B"/>
    <w:rsid w:val="009315F7"/>
    <w:rsid w:val="009326F7"/>
    <w:rsid w:val="00932B53"/>
    <w:rsid w:val="009339CB"/>
    <w:rsid w:val="00934253"/>
    <w:rsid w:val="009411DB"/>
    <w:rsid w:val="009425F0"/>
    <w:rsid w:val="00943005"/>
    <w:rsid w:val="00943F75"/>
    <w:rsid w:val="00945C9A"/>
    <w:rsid w:val="00947378"/>
    <w:rsid w:val="009477BE"/>
    <w:rsid w:val="00950027"/>
    <w:rsid w:val="009513FF"/>
    <w:rsid w:val="00951544"/>
    <w:rsid w:val="00951F9B"/>
    <w:rsid w:val="00955CED"/>
    <w:rsid w:val="009560D7"/>
    <w:rsid w:val="009601D8"/>
    <w:rsid w:val="00961482"/>
    <w:rsid w:val="009620A1"/>
    <w:rsid w:val="00964BA4"/>
    <w:rsid w:val="00965587"/>
    <w:rsid w:val="00965D98"/>
    <w:rsid w:val="009678B6"/>
    <w:rsid w:val="009700D7"/>
    <w:rsid w:val="00970E29"/>
    <w:rsid w:val="009711A4"/>
    <w:rsid w:val="00971B37"/>
    <w:rsid w:val="00971C9D"/>
    <w:rsid w:val="009809C9"/>
    <w:rsid w:val="00981B95"/>
    <w:rsid w:val="009834FA"/>
    <w:rsid w:val="00983F9D"/>
    <w:rsid w:val="00984C3D"/>
    <w:rsid w:val="00985887"/>
    <w:rsid w:val="00991E10"/>
    <w:rsid w:val="00992164"/>
    <w:rsid w:val="00992F79"/>
    <w:rsid w:val="00992FB2"/>
    <w:rsid w:val="00995D2B"/>
    <w:rsid w:val="009A1A5D"/>
    <w:rsid w:val="009A24ED"/>
    <w:rsid w:val="009A39AF"/>
    <w:rsid w:val="009A3BBA"/>
    <w:rsid w:val="009A4046"/>
    <w:rsid w:val="009A45B4"/>
    <w:rsid w:val="009A64D0"/>
    <w:rsid w:val="009A74F5"/>
    <w:rsid w:val="009B1E8D"/>
    <w:rsid w:val="009B3DBC"/>
    <w:rsid w:val="009B54E0"/>
    <w:rsid w:val="009B59CF"/>
    <w:rsid w:val="009B6893"/>
    <w:rsid w:val="009B6942"/>
    <w:rsid w:val="009B6E12"/>
    <w:rsid w:val="009B7B4E"/>
    <w:rsid w:val="009C0786"/>
    <w:rsid w:val="009C1239"/>
    <w:rsid w:val="009C14F4"/>
    <w:rsid w:val="009C159A"/>
    <w:rsid w:val="009C15B9"/>
    <w:rsid w:val="009C1CAC"/>
    <w:rsid w:val="009C2418"/>
    <w:rsid w:val="009C2D62"/>
    <w:rsid w:val="009C54DE"/>
    <w:rsid w:val="009D06D4"/>
    <w:rsid w:val="009D1227"/>
    <w:rsid w:val="009D1D67"/>
    <w:rsid w:val="009D27AF"/>
    <w:rsid w:val="009D3981"/>
    <w:rsid w:val="009D5F5E"/>
    <w:rsid w:val="009D692D"/>
    <w:rsid w:val="009D694C"/>
    <w:rsid w:val="009D715D"/>
    <w:rsid w:val="009E1BC1"/>
    <w:rsid w:val="009E1FB5"/>
    <w:rsid w:val="009E34AD"/>
    <w:rsid w:val="009E3B92"/>
    <w:rsid w:val="009E4245"/>
    <w:rsid w:val="009E5FBC"/>
    <w:rsid w:val="009F12D0"/>
    <w:rsid w:val="009F2C09"/>
    <w:rsid w:val="009F30E4"/>
    <w:rsid w:val="009F4A9F"/>
    <w:rsid w:val="009F4CE8"/>
    <w:rsid w:val="009F4EB2"/>
    <w:rsid w:val="009F59D4"/>
    <w:rsid w:val="009F7251"/>
    <w:rsid w:val="00A013F7"/>
    <w:rsid w:val="00A029FA"/>
    <w:rsid w:val="00A0434A"/>
    <w:rsid w:val="00A05172"/>
    <w:rsid w:val="00A07404"/>
    <w:rsid w:val="00A0788B"/>
    <w:rsid w:val="00A079D3"/>
    <w:rsid w:val="00A07F73"/>
    <w:rsid w:val="00A10A61"/>
    <w:rsid w:val="00A11051"/>
    <w:rsid w:val="00A11E53"/>
    <w:rsid w:val="00A14F74"/>
    <w:rsid w:val="00A154D9"/>
    <w:rsid w:val="00A161FF"/>
    <w:rsid w:val="00A1659D"/>
    <w:rsid w:val="00A169FE"/>
    <w:rsid w:val="00A21C19"/>
    <w:rsid w:val="00A2363C"/>
    <w:rsid w:val="00A24B6F"/>
    <w:rsid w:val="00A2550B"/>
    <w:rsid w:val="00A26AD4"/>
    <w:rsid w:val="00A300D5"/>
    <w:rsid w:val="00A32B5E"/>
    <w:rsid w:val="00A32C5C"/>
    <w:rsid w:val="00A33C12"/>
    <w:rsid w:val="00A34FC0"/>
    <w:rsid w:val="00A37C4E"/>
    <w:rsid w:val="00A40E2F"/>
    <w:rsid w:val="00A43D1D"/>
    <w:rsid w:val="00A43D75"/>
    <w:rsid w:val="00A45CD4"/>
    <w:rsid w:val="00A46585"/>
    <w:rsid w:val="00A508E0"/>
    <w:rsid w:val="00A52856"/>
    <w:rsid w:val="00A54C25"/>
    <w:rsid w:val="00A5542C"/>
    <w:rsid w:val="00A560A6"/>
    <w:rsid w:val="00A60EC3"/>
    <w:rsid w:val="00A623E7"/>
    <w:rsid w:val="00A63CF7"/>
    <w:rsid w:val="00A65C9E"/>
    <w:rsid w:val="00A671E3"/>
    <w:rsid w:val="00A67823"/>
    <w:rsid w:val="00A722CF"/>
    <w:rsid w:val="00A72ECE"/>
    <w:rsid w:val="00A74AB8"/>
    <w:rsid w:val="00A807EC"/>
    <w:rsid w:val="00A834C9"/>
    <w:rsid w:val="00A835D3"/>
    <w:rsid w:val="00A839C5"/>
    <w:rsid w:val="00A85437"/>
    <w:rsid w:val="00A906FC"/>
    <w:rsid w:val="00A93FC8"/>
    <w:rsid w:val="00A94346"/>
    <w:rsid w:val="00A94AE4"/>
    <w:rsid w:val="00A97E78"/>
    <w:rsid w:val="00AA0952"/>
    <w:rsid w:val="00AA1031"/>
    <w:rsid w:val="00AA17F6"/>
    <w:rsid w:val="00AA36B0"/>
    <w:rsid w:val="00AA7CBB"/>
    <w:rsid w:val="00AB1BBF"/>
    <w:rsid w:val="00AB6855"/>
    <w:rsid w:val="00AB69BA"/>
    <w:rsid w:val="00AB6B21"/>
    <w:rsid w:val="00AC082E"/>
    <w:rsid w:val="00AC0ECD"/>
    <w:rsid w:val="00AC0EDF"/>
    <w:rsid w:val="00AC2F1C"/>
    <w:rsid w:val="00AC3898"/>
    <w:rsid w:val="00AC41D1"/>
    <w:rsid w:val="00AC738B"/>
    <w:rsid w:val="00AD0431"/>
    <w:rsid w:val="00AD3943"/>
    <w:rsid w:val="00AE02D2"/>
    <w:rsid w:val="00AE03A4"/>
    <w:rsid w:val="00AE0586"/>
    <w:rsid w:val="00AE155A"/>
    <w:rsid w:val="00AE227D"/>
    <w:rsid w:val="00AE40E7"/>
    <w:rsid w:val="00AE507E"/>
    <w:rsid w:val="00AE50E7"/>
    <w:rsid w:val="00AE6FA0"/>
    <w:rsid w:val="00AE7126"/>
    <w:rsid w:val="00AE76E5"/>
    <w:rsid w:val="00AF079D"/>
    <w:rsid w:val="00AF0A2C"/>
    <w:rsid w:val="00AF29D2"/>
    <w:rsid w:val="00AF34C2"/>
    <w:rsid w:val="00AF3B56"/>
    <w:rsid w:val="00AF3C00"/>
    <w:rsid w:val="00AF4AA2"/>
    <w:rsid w:val="00AF682F"/>
    <w:rsid w:val="00AF708F"/>
    <w:rsid w:val="00AF77C1"/>
    <w:rsid w:val="00B00880"/>
    <w:rsid w:val="00B00B08"/>
    <w:rsid w:val="00B022F4"/>
    <w:rsid w:val="00B0318E"/>
    <w:rsid w:val="00B03B06"/>
    <w:rsid w:val="00B0500B"/>
    <w:rsid w:val="00B05BC6"/>
    <w:rsid w:val="00B06365"/>
    <w:rsid w:val="00B068E4"/>
    <w:rsid w:val="00B07DE4"/>
    <w:rsid w:val="00B101E7"/>
    <w:rsid w:val="00B105CF"/>
    <w:rsid w:val="00B21357"/>
    <w:rsid w:val="00B22624"/>
    <w:rsid w:val="00B2276E"/>
    <w:rsid w:val="00B2351C"/>
    <w:rsid w:val="00B23582"/>
    <w:rsid w:val="00B2426A"/>
    <w:rsid w:val="00B24DFA"/>
    <w:rsid w:val="00B26141"/>
    <w:rsid w:val="00B27511"/>
    <w:rsid w:val="00B27A7A"/>
    <w:rsid w:val="00B315D2"/>
    <w:rsid w:val="00B370C9"/>
    <w:rsid w:val="00B40E05"/>
    <w:rsid w:val="00B410E4"/>
    <w:rsid w:val="00B41205"/>
    <w:rsid w:val="00B431EF"/>
    <w:rsid w:val="00B445C9"/>
    <w:rsid w:val="00B449E8"/>
    <w:rsid w:val="00B4699C"/>
    <w:rsid w:val="00B50DEC"/>
    <w:rsid w:val="00B51DE5"/>
    <w:rsid w:val="00B5234B"/>
    <w:rsid w:val="00B5402C"/>
    <w:rsid w:val="00B55152"/>
    <w:rsid w:val="00B569B2"/>
    <w:rsid w:val="00B574E6"/>
    <w:rsid w:val="00B57832"/>
    <w:rsid w:val="00B60115"/>
    <w:rsid w:val="00B60DBF"/>
    <w:rsid w:val="00B61BAB"/>
    <w:rsid w:val="00B6287A"/>
    <w:rsid w:val="00B712E1"/>
    <w:rsid w:val="00B71B64"/>
    <w:rsid w:val="00B754C6"/>
    <w:rsid w:val="00B76FB0"/>
    <w:rsid w:val="00B8027E"/>
    <w:rsid w:val="00B80391"/>
    <w:rsid w:val="00B8537A"/>
    <w:rsid w:val="00B92297"/>
    <w:rsid w:val="00B9491F"/>
    <w:rsid w:val="00B94E75"/>
    <w:rsid w:val="00B96D3D"/>
    <w:rsid w:val="00B96E43"/>
    <w:rsid w:val="00BA2BD7"/>
    <w:rsid w:val="00BA4E22"/>
    <w:rsid w:val="00BA544E"/>
    <w:rsid w:val="00BA7F82"/>
    <w:rsid w:val="00BB2CC4"/>
    <w:rsid w:val="00BB3D74"/>
    <w:rsid w:val="00BB7CED"/>
    <w:rsid w:val="00BC0D27"/>
    <w:rsid w:val="00BC1F84"/>
    <w:rsid w:val="00BC2394"/>
    <w:rsid w:val="00BC3C47"/>
    <w:rsid w:val="00BC57F6"/>
    <w:rsid w:val="00BC5D66"/>
    <w:rsid w:val="00BC6A7B"/>
    <w:rsid w:val="00BC6D94"/>
    <w:rsid w:val="00BD1114"/>
    <w:rsid w:val="00BD79D5"/>
    <w:rsid w:val="00BD7F71"/>
    <w:rsid w:val="00BE01BA"/>
    <w:rsid w:val="00BE0390"/>
    <w:rsid w:val="00BE09A0"/>
    <w:rsid w:val="00BE09A7"/>
    <w:rsid w:val="00BE0D5D"/>
    <w:rsid w:val="00BE1D25"/>
    <w:rsid w:val="00BE1EEE"/>
    <w:rsid w:val="00BF1892"/>
    <w:rsid w:val="00BF1C05"/>
    <w:rsid w:val="00BF2764"/>
    <w:rsid w:val="00BF2BD7"/>
    <w:rsid w:val="00BF3C4A"/>
    <w:rsid w:val="00BF4ADC"/>
    <w:rsid w:val="00BF4EB9"/>
    <w:rsid w:val="00BF60B5"/>
    <w:rsid w:val="00BF7364"/>
    <w:rsid w:val="00BF73CA"/>
    <w:rsid w:val="00BF7E1B"/>
    <w:rsid w:val="00C0037E"/>
    <w:rsid w:val="00C00C8A"/>
    <w:rsid w:val="00C0248F"/>
    <w:rsid w:val="00C06C6D"/>
    <w:rsid w:val="00C073AE"/>
    <w:rsid w:val="00C11CBF"/>
    <w:rsid w:val="00C11F58"/>
    <w:rsid w:val="00C12207"/>
    <w:rsid w:val="00C14CB5"/>
    <w:rsid w:val="00C15B54"/>
    <w:rsid w:val="00C173B4"/>
    <w:rsid w:val="00C20068"/>
    <w:rsid w:val="00C20CF1"/>
    <w:rsid w:val="00C20E42"/>
    <w:rsid w:val="00C21E7A"/>
    <w:rsid w:val="00C21EF6"/>
    <w:rsid w:val="00C23544"/>
    <w:rsid w:val="00C246C3"/>
    <w:rsid w:val="00C2631A"/>
    <w:rsid w:val="00C321EC"/>
    <w:rsid w:val="00C347E2"/>
    <w:rsid w:val="00C37AB7"/>
    <w:rsid w:val="00C4297A"/>
    <w:rsid w:val="00C46507"/>
    <w:rsid w:val="00C5029D"/>
    <w:rsid w:val="00C504F7"/>
    <w:rsid w:val="00C50B7C"/>
    <w:rsid w:val="00C51E4C"/>
    <w:rsid w:val="00C528E1"/>
    <w:rsid w:val="00C52F3B"/>
    <w:rsid w:val="00C53F4D"/>
    <w:rsid w:val="00C545D5"/>
    <w:rsid w:val="00C55C76"/>
    <w:rsid w:val="00C57FA4"/>
    <w:rsid w:val="00C61598"/>
    <w:rsid w:val="00C61F15"/>
    <w:rsid w:val="00C671C1"/>
    <w:rsid w:val="00C67998"/>
    <w:rsid w:val="00C7085F"/>
    <w:rsid w:val="00C71019"/>
    <w:rsid w:val="00C722F9"/>
    <w:rsid w:val="00C73E83"/>
    <w:rsid w:val="00C7420F"/>
    <w:rsid w:val="00C753C7"/>
    <w:rsid w:val="00C75F94"/>
    <w:rsid w:val="00C76AE0"/>
    <w:rsid w:val="00C7713C"/>
    <w:rsid w:val="00C77FA1"/>
    <w:rsid w:val="00C805F1"/>
    <w:rsid w:val="00C812B5"/>
    <w:rsid w:val="00C82EEA"/>
    <w:rsid w:val="00C8358C"/>
    <w:rsid w:val="00C903E6"/>
    <w:rsid w:val="00C906B5"/>
    <w:rsid w:val="00C91BCA"/>
    <w:rsid w:val="00C92715"/>
    <w:rsid w:val="00C931DE"/>
    <w:rsid w:val="00C945C5"/>
    <w:rsid w:val="00C95AA3"/>
    <w:rsid w:val="00CA0138"/>
    <w:rsid w:val="00CA141D"/>
    <w:rsid w:val="00CA146F"/>
    <w:rsid w:val="00CA5887"/>
    <w:rsid w:val="00CB0944"/>
    <w:rsid w:val="00CB20A7"/>
    <w:rsid w:val="00CB4251"/>
    <w:rsid w:val="00CB4292"/>
    <w:rsid w:val="00CC0DE9"/>
    <w:rsid w:val="00CC135E"/>
    <w:rsid w:val="00CC1DE4"/>
    <w:rsid w:val="00CC409D"/>
    <w:rsid w:val="00CC4B95"/>
    <w:rsid w:val="00CC5F84"/>
    <w:rsid w:val="00CC709A"/>
    <w:rsid w:val="00CC76D8"/>
    <w:rsid w:val="00CC7B13"/>
    <w:rsid w:val="00CD0794"/>
    <w:rsid w:val="00CD28C2"/>
    <w:rsid w:val="00CD3AA9"/>
    <w:rsid w:val="00CD6DDA"/>
    <w:rsid w:val="00CD7C21"/>
    <w:rsid w:val="00CE27DE"/>
    <w:rsid w:val="00CE3E05"/>
    <w:rsid w:val="00CE4044"/>
    <w:rsid w:val="00CE7B71"/>
    <w:rsid w:val="00CE7E77"/>
    <w:rsid w:val="00CF1333"/>
    <w:rsid w:val="00CF3FC1"/>
    <w:rsid w:val="00CF46B0"/>
    <w:rsid w:val="00CF5D7A"/>
    <w:rsid w:val="00CF7A0E"/>
    <w:rsid w:val="00D001BC"/>
    <w:rsid w:val="00D03EA1"/>
    <w:rsid w:val="00D049B6"/>
    <w:rsid w:val="00D05152"/>
    <w:rsid w:val="00D0554E"/>
    <w:rsid w:val="00D07368"/>
    <w:rsid w:val="00D07E39"/>
    <w:rsid w:val="00D07FC5"/>
    <w:rsid w:val="00D14628"/>
    <w:rsid w:val="00D154A8"/>
    <w:rsid w:val="00D1619C"/>
    <w:rsid w:val="00D17638"/>
    <w:rsid w:val="00D23539"/>
    <w:rsid w:val="00D23568"/>
    <w:rsid w:val="00D23BC4"/>
    <w:rsid w:val="00D248C2"/>
    <w:rsid w:val="00D26A8A"/>
    <w:rsid w:val="00D2746D"/>
    <w:rsid w:val="00D279F4"/>
    <w:rsid w:val="00D32D29"/>
    <w:rsid w:val="00D3448E"/>
    <w:rsid w:val="00D34E07"/>
    <w:rsid w:val="00D377B7"/>
    <w:rsid w:val="00D44E14"/>
    <w:rsid w:val="00D46F57"/>
    <w:rsid w:val="00D50C2A"/>
    <w:rsid w:val="00D55860"/>
    <w:rsid w:val="00D560A7"/>
    <w:rsid w:val="00D608C5"/>
    <w:rsid w:val="00D609BA"/>
    <w:rsid w:val="00D62606"/>
    <w:rsid w:val="00D652E7"/>
    <w:rsid w:val="00D65EC6"/>
    <w:rsid w:val="00D67732"/>
    <w:rsid w:val="00D70843"/>
    <w:rsid w:val="00D746E1"/>
    <w:rsid w:val="00D7510E"/>
    <w:rsid w:val="00D7765D"/>
    <w:rsid w:val="00D80DA8"/>
    <w:rsid w:val="00D82802"/>
    <w:rsid w:val="00D83634"/>
    <w:rsid w:val="00D839B5"/>
    <w:rsid w:val="00D904D1"/>
    <w:rsid w:val="00D911AC"/>
    <w:rsid w:val="00D91555"/>
    <w:rsid w:val="00D91BDC"/>
    <w:rsid w:val="00D96836"/>
    <w:rsid w:val="00D97882"/>
    <w:rsid w:val="00D97DEA"/>
    <w:rsid w:val="00DA1C9E"/>
    <w:rsid w:val="00DA20D6"/>
    <w:rsid w:val="00DA39BE"/>
    <w:rsid w:val="00DA44DD"/>
    <w:rsid w:val="00DA4FDB"/>
    <w:rsid w:val="00DA6088"/>
    <w:rsid w:val="00DA6305"/>
    <w:rsid w:val="00DA73CB"/>
    <w:rsid w:val="00DA7C8A"/>
    <w:rsid w:val="00DB0531"/>
    <w:rsid w:val="00DB0A44"/>
    <w:rsid w:val="00DB0F49"/>
    <w:rsid w:val="00DB43BA"/>
    <w:rsid w:val="00DB4A3A"/>
    <w:rsid w:val="00DB519F"/>
    <w:rsid w:val="00DB6D61"/>
    <w:rsid w:val="00DC0265"/>
    <w:rsid w:val="00DC1E77"/>
    <w:rsid w:val="00DC4D2A"/>
    <w:rsid w:val="00DC6138"/>
    <w:rsid w:val="00DC65F2"/>
    <w:rsid w:val="00DC6EF4"/>
    <w:rsid w:val="00DD1655"/>
    <w:rsid w:val="00DD3251"/>
    <w:rsid w:val="00DD37FE"/>
    <w:rsid w:val="00DD62E9"/>
    <w:rsid w:val="00DD6633"/>
    <w:rsid w:val="00DE0D18"/>
    <w:rsid w:val="00DE1734"/>
    <w:rsid w:val="00DE225B"/>
    <w:rsid w:val="00DE38E6"/>
    <w:rsid w:val="00DE3A8F"/>
    <w:rsid w:val="00DF0EA3"/>
    <w:rsid w:val="00DF24F4"/>
    <w:rsid w:val="00DF648C"/>
    <w:rsid w:val="00E03086"/>
    <w:rsid w:val="00E03EFC"/>
    <w:rsid w:val="00E0610E"/>
    <w:rsid w:val="00E071BD"/>
    <w:rsid w:val="00E079FC"/>
    <w:rsid w:val="00E104B4"/>
    <w:rsid w:val="00E10735"/>
    <w:rsid w:val="00E11BBA"/>
    <w:rsid w:val="00E12026"/>
    <w:rsid w:val="00E20972"/>
    <w:rsid w:val="00E20D63"/>
    <w:rsid w:val="00E224AF"/>
    <w:rsid w:val="00E226D1"/>
    <w:rsid w:val="00E22DA5"/>
    <w:rsid w:val="00E24354"/>
    <w:rsid w:val="00E30B10"/>
    <w:rsid w:val="00E31DD3"/>
    <w:rsid w:val="00E33280"/>
    <w:rsid w:val="00E359CD"/>
    <w:rsid w:val="00E35F4A"/>
    <w:rsid w:val="00E36F6D"/>
    <w:rsid w:val="00E37759"/>
    <w:rsid w:val="00E408E7"/>
    <w:rsid w:val="00E40A9D"/>
    <w:rsid w:val="00E43409"/>
    <w:rsid w:val="00E478CC"/>
    <w:rsid w:val="00E51914"/>
    <w:rsid w:val="00E5203A"/>
    <w:rsid w:val="00E521C6"/>
    <w:rsid w:val="00E528D0"/>
    <w:rsid w:val="00E557DE"/>
    <w:rsid w:val="00E55B7B"/>
    <w:rsid w:val="00E56AF9"/>
    <w:rsid w:val="00E61727"/>
    <w:rsid w:val="00E6263F"/>
    <w:rsid w:val="00E647D4"/>
    <w:rsid w:val="00E659DB"/>
    <w:rsid w:val="00E67DF4"/>
    <w:rsid w:val="00E70559"/>
    <w:rsid w:val="00E7092D"/>
    <w:rsid w:val="00E715A2"/>
    <w:rsid w:val="00E7413F"/>
    <w:rsid w:val="00E76902"/>
    <w:rsid w:val="00E81F52"/>
    <w:rsid w:val="00E81F9B"/>
    <w:rsid w:val="00E82413"/>
    <w:rsid w:val="00E828F6"/>
    <w:rsid w:val="00E84C08"/>
    <w:rsid w:val="00E857F9"/>
    <w:rsid w:val="00E876BB"/>
    <w:rsid w:val="00E92231"/>
    <w:rsid w:val="00E95A1A"/>
    <w:rsid w:val="00E96B97"/>
    <w:rsid w:val="00EA1B38"/>
    <w:rsid w:val="00EA3954"/>
    <w:rsid w:val="00EA52BC"/>
    <w:rsid w:val="00EA5F99"/>
    <w:rsid w:val="00EA6440"/>
    <w:rsid w:val="00EA66C8"/>
    <w:rsid w:val="00EB2FF0"/>
    <w:rsid w:val="00EB3ED9"/>
    <w:rsid w:val="00EB402F"/>
    <w:rsid w:val="00EB4D7E"/>
    <w:rsid w:val="00EB6A24"/>
    <w:rsid w:val="00EC09FC"/>
    <w:rsid w:val="00EC1679"/>
    <w:rsid w:val="00EC1CE2"/>
    <w:rsid w:val="00EC3784"/>
    <w:rsid w:val="00EC3E70"/>
    <w:rsid w:val="00EC4E2A"/>
    <w:rsid w:val="00EC5820"/>
    <w:rsid w:val="00EC6929"/>
    <w:rsid w:val="00EC6C31"/>
    <w:rsid w:val="00EC791B"/>
    <w:rsid w:val="00ED0B92"/>
    <w:rsid w:val="00ED1D02"/>
    <w:rsid w:val="00ED1F1E"/>
    <w:rsid w:val="00ED54F6"/>
    <w:rsid w:val="00ED6CAB"/>
    <w:rsid w:val="00ED6FDD"/>
    <w:rsid w:val="00EE1251"/>
    <w:rsid w:val="00EE2E4A"/>
    <w:rsid w:val="00EE53F6"/>
    <w:rsid w:val="00EE6736"/>
    <w:rsid w:val="00EE7999"/>
    <w:rsid w:val="00EE7C05"/>
    <w:rsid w:val="00EF09C5"/>
    <w:rsid w:val="00EF12C1"/>
    <w:rsid w:val="00EF213A"/>
    <w:rsid w:val="00EF26FC"/>
    <w:rsid w:val="00EF3648"/>
    <w:rsid w:val="00EF43DD"/>
    <w:rsid w:val="00EF58EA"/>
    <w:rsid w:val="00EF6F4F"/>
    <w:rsid w:val="00F0049F"/>
    <w:rsid w:val="00F00827"/>
    <w:rsid w:val="00F03891"/>
    <w:rsid w:val="00F043EF"/>
    <w:rsid w:val="00F06196"/>
    <w:rsid w:val="00F0729E"/>
    <w:rsid w:val="00F07C1A"/>
    <w:rsid w:val="00F11744"/>
    <w:rsid w:val="00F11A0F"/>
    <w:rsid w:val="00F12B00"/>
    <w:rsid w:val="00F12FE5"/>
    <w:rsid w:val="00F13C96"/>
    <w:rsid w:val="00F16C49"/>
    <w:rsid w:val="00F16F2B"/>
    <w:rsid w:val="00F1784F"/>
    <w:rsid w:val="00F20A7C"/>
    <w:rsid w:val="00F23D96"/>
    <w:rsid w:val="00F26DFF"/>
    <w:rsid w:val="00F308F4"/>
    <w:rsid w:val="00F3138C"/>
    <w:rsid w:val="00F31F76"/>
    <w:rsid w:val="00F32475"/>
    <w:rsid w:val="00F33658"/>
    <w:rsid w:val="00F34560"/>
    <w:rsid w:val="00F347A9"/>
    <w:rsid w:val="00F34E92"/>
    <w:rsid w:val="00F35880"/>
    <w:rsid w:val="00F35C04"/>
    <w:rsid w:val="00F3683B"/>
    <w:rsid w:val="00F4046E"/>
    <w:rsid w:val="00F41813"/>
    <w:rsid w:val="00F4220A"/>
    <w:rsid w:val="00F42BDB"/>
    <w:rsid w:val="00F43C92"/>
    <w:rsid w:val="00F45CDD"/>
    <w:rsid w:val="00F469AF"/>
    <w:rsid w:val="00F520AC"/>
    <w:rsid w:val="00F527C2"/>
    <w:rsid w:val="00F560FD"/>
    <w:rsid w:val="00F561A6"/>
    <w:rsid w:val="00F60EF1"/>
    <w:rsid w:val="00F6212F"/>
    <w:rsid w:val="00F6232C"/>
    <w:rsid w:val="00F6323E"/>
    <w:rsid w:val="00F6464F"/>
    <w:rsid w:val="00F6540C"/>
    <w:rsid w:val="00F656D2"/>
    <w:rsid w:val="00F702BB"/>
    <w:rsid w:val="00F71463"/>
    <w:rsid w:val="00F717EE"/>
    <w:rsid w:val="00F7245C"/>
    <w:rsid w:val="00F74671"/>
    <w:rsid w:val="00F803BB"/>
    <w:rsid w:val="00F80555"/>
    <w:rsid w:val="00F8274F"/>
    <w:rsid w:val="00F82A0B"/>
    <w:rsid w:val="00F83E6A"/>
    <w:rsid w:val="00F8544E"/>
    <w:rsid w:val="00F85521"/>
    <w:rsid w:val="00F923B1"/>
    <w:rsid w:val="00F9426D"/>
    <w:rsid w:val="00F94440"/>
    <w:rsid w:val="00F94601"/>
    <w:rsid w:val="00F95370"/>
    <w:rsid w:val="00F95DCF"/>
    <w:rsid w:val="00F96872"/>
    <w:rsid w:val="00FA1D17"/>
    <w:rsid w:val="00FA3552"/>
    <w:rsid w:val="00FA3E44"/>
    <w:rsid w:val="00FA57A0"/>
    <w:rsid w:val="00FA6D40"/>
    <w:rsid w:val="00FA79EC"/>
    <w:rsid w:val="00FB16CB"/>
    <w:rsid w:val="00FB1BE1"/>
    <w:rsid w:val="00FB51E5"/>
    <w:rsid w:val="00FB5DB1"/>
    <w:rsid w:val="00FC11F3"/>
    <w:rsid w:val="00FC2299"/>
    <w:rsid w:val="00FC2EF2"/>
    <w:rsid w:val="00FC4F24"/>
    <w:rsid w:val="00FD1B75"/>
    <w:rsid w:val="00FD1DB9"/>
    <w:rsid w:val="00FD25A3"/>
    <w:rsid w:val="00FD2B09"/>
    <w:rsid w:val="00FD373A"/>
    <w:rsid w:val="00FD4FD1"/>
    <w:rsid w:val="00FD6D3D"/>
    <w:rsid w:val="00FE127F"/>
    <w:rsid w:val="00FE1ABD"/>
    <w:rsid w:val="00FE1EFF"/>
    <w:rsid w:val="00FE3884"/>
    <w:rsid w:val="00FE3F27"/>
    <w:rsid w:val="00FE5743"/>
    <w:rsid w:val="00FE5E86"/>
    <w:rsid w:val="00FE6924"/>
    <w:rsid w:val="00FE723F"/>
    <w:rsid w:val="00FE7A2B"/>
    <w:rsid w:val="00FF15E8"/>
    <w:rsid w:val="00FF24EB"/>
    <w:rsid w:val="00FF362A"/>
    <w:rsid w:val="00FF59DE"/>
    <w:rsid w:val="00FF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BD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DD"/>
    <w:pPr>
      <w:jc w:val="both"/>
    </w:pPr>
    <w:rPr>
      <w:sz w:val="24"/>
      <w:szCs w:val="24"/>
      <w:lang w:val="en-GB"/>
    </w:rPr>
  </w:style>
  <w:style w:type="paragraph" w:styleId="Heading1">
    <w:name w:val="heading 1"/>
    <w:basedOn w:val="Normal"/>
    <w:next w:val="Heading2"/>
    <w:link w:val="Heading1Char"/>
    <w:qFormat/>
    <w:rsid w:val="00AC41D1"/>
    <w:pPr>
      <w:keepNext/>
      <w:tabs>
        <w:tab w:val="left" w:pos="720"/>
      </w:tabs>
      <w:spacing w:before="240" w:after="120"/>
      <w:jc w:val="center"/>
      <w:outlineLvl w:val="0"/>
    </w:pPr>
    <w:rPr>
      <w:rFonts w:cstheme="majorBidi"/>
      <w:b/>
      <w:caps/>
      <w:sz w:val="20"/>
      <w:szCs w:val="20"/>
      <w:lang w:val="en-US"/>
    </w:rPr>
  </w:style>
  <w:style w:type="paragraph" w:styleId="Heading2">
    <w:name w:val="heading 2"/>
    <w:basedOn w:val="Normal"/>
    <w:next w:val="Normal"/>
    <w:link w:val="Heading2Char"/>
    <w:qFormat/>
    <w:rsid w:val="00AC41D1"/>
    <w:pPr>
      <w:keepNext/>
      <w:tabs>
        <w:tab w:val="left" w:pos="720"/>
      </w:tabs>
      <w:spacing w:before="120" w:after="120"/>
      <w:jc w:val="center"/>
      <w:outlineLvl w:val="1"/>
    </w:pPr>
    <w:rPr>
      <w:rFonts w:cstheme="majorBidi"/>
      <w:b/>
      <w:bCs/>
      <w:iCs/>
      <w:sz w:val="20"/>
      <w:szCs w:val="20"/>
      <w:lang w:val="en-US"/>
    </w:rPr>
  </w:style>
  <w:style w:type="paragraph" w:styleId="Heading3">
    <w:name w:val="heading 3"/>
    <w:basedOn w:val="Normal"/>
    <w:next w:val="Normal"/>
    <w:link w:val="Heading3Char"/>
    <w:qFormat/>
    <w:rsid w:val="00AC41D1"/>
    <w:pPr>
      <w:keepNext/>
      <w:tabs>
        <w:tab w:val="left" w:pos="567"/>
      </w:tabs>
      <w:spacing w:before="120" w:after="120"/>
      <w:jc w:val="center"/>
      <w:outlineLvl w:val="2"/>
    </w:pPr>
    <w:rPr>
      <w:i/>
      <w:iCs/>
      <w:sz w:val="20"/>
      <w:szCs w:val="20"/>
      <w:lang w:val="en-US"/>
    </w:rPr>
  </w:style>
  <w:style w:type="paragraph" w:styleId="Heading4">
    <w:name w:val="heading 4"/>
    <w:basedOn w:val="Normal"/>
    <w:link w:val="Heading4Char"/>
    <w:qFormat/>
    <w:rsid w:val="00AC41D1"/>
    <w:pPr>
      <w:keepNext/>
      <w:spacing w:before="120" w:after="120"/>
      <w:outlineLvl w:val="3"/>
    </w:pPr>
    <w:rPr>
      <w:rFonts w:ascii="Times New Roman Bold" w:eastAsia="Arial Unicode MS" w:hAnsi="Times New Roman Bold" w:cs="Arial"/>
      <w:b/>
      <w:bCs/>
      <w:i/>
      <w:sz w:val="20"/>
      <w:szCs w:val="20"/>
      <w:lang w:val="en-US"/>
    </w:rPr>
  </w:style>
  <w:style w:type="paragraph" w:styleId="Heading5">
    <w:name w:val="heading 5"/>
    <w:basedOn w:val="Normal"/>
    <w:next w:val="Normal"/>
    <w:link w:val="Heading5Char"/>
    <w:qFormat/>
    <w:rsid w:val="00AC41D1"/>
    <w:pPr>
      <w:keepNext/>
      <w:numPr>
        <w:ilvl w:val="4"/>
        <w:numId w:val="5"/>
      </w:numPr>
      <w:spacing w:before="120" w:after="120"/>
      <w:jc w:val="left"/>
      <w:outlineLvl w:val="4"/>
    </w:pPr>
    <w:rPr>
      <w:bCs/>
      <w:i/>
      <w:sz w:val="20"/>
      <w:szCs w:val="26"/>
      <w:lang w:val="en-CA"/>
    </w:rPr>
  </w:style>
  <w:style w:type="paragraph" w:styleId="Heading6">
    <w:name w:val="heading 6"/>
    <w:basedOn w:val="Normal"/>
    <w:next w:val="Normal"/>
    <w:link w:val="Heading6Char"/>
    <w:qFormat/>
    <w:rsid w:val="00AC41D1"/>
    <w:pPr>
      <w:keepNext/>
      <w:spacing w:after="240" w:line="240" w:lineRule="exact"/>
      <w:ind w:left="720"/>
      <w:outlineLvl w:val="5"/>
    </w:pPr>
    <w:rPr>
      <w:sz w:val="20"/>
      <w:szCs w:val="20"/>
      <w:u w:val="single"/>
      <w:lang w:val="en-US"/>
    </w:rPr>
  </w:style>
  <w:style w:type="paragraph" w:styleId="Heading7">
    <w:name w:val="heading 7"/>
    <w:basedOn w:val="Normal"/>
    <w:next w:val="Normal"/>
    <w:link w:val="Heading7Char"/>
    <w:qFormat/>
    <w:rsid w:val="00AC41D1"/>
    <w:pPr>
      <w:keepNext/>
      <w:jc w:val="right"/>
      <w:outlineLvl w:val="6"/>
    </w:pPr>
    <w:rPr>
      <w:rFonts w:ascii="Univers" w:hAnsi="Univers"/>
      <w:b/>
      <w:sz w:val="28"/>
      <w:szCs w:val="20"/>
      <w:lang w:val="en-US"/>
    </w:rPr>
  </w:style>
  <w:style w:type="paragraph" w:styleId="Heading8">
    <w:name w:val="heading 8"/>
    <w:basedOn w:val="Normal"/>
    <w:next w:val="Normal"/>
    <w:link w:val="Heading8Char"/>
    <w:qFormat/>
    <w:rsid w:val="00AC41D1"/>
    <w:pPr>
      <w:keepNext/>
      <w:jc w:val="right"/>
      <w:outlineLvl w:val="7"/>
    </w:pPr>
    <w:rPr>
      <w:rFonts w:ascii="Univers" w:hAnsi="Univers"/>
      <w:b/>
      <w:sz w:val="32"/>
      <w:szCs w:val="20"/>
      <w:lang w:val="en-US"/>
    </w:rPr>
  </w:style>
  <w:style w:type="paragraph" w:styleId="Heading9">
    <w:name w:val="heading 9"/>
    <w:basedOn w:val="Normal"/>
    <w:next w:val="Normal"/>
    <w:link w:val="Heading9Char"/>
    <w:qFormat/>
    <w:rsid w:val="00AC41D1"/>
    <w:pPr>
      <w:keepNext/>
      <w:spacing w:before="100" w:beforeAutospacing="1" w:after="120"/>
      <w:outlineLvl w:val="8"/>
    </w:pPr>
    <w:rPr>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AC41D1"/>
    <w:rPr>
      <w:szCs w:val="20"/>
      <w:vertAlign w:val="superscript"/>
      <w:lang w:val="en-CA" w:eastAsia="en-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autoRedefine/>
    <w:uiPriority w:val="99"/>
    <w:qFormat/>
    <w:rsid w:val="0038001B"/>
    <w:pPr>
      <w:keepLines/>
      <w:spacing w:after="60"/>
    </w:pPr>
    <w:rPr>
      <w:sz w:val="20"/>
      <w:szCs w:val="20"/>
      <w:lang w:val="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38001B"/>
  </w:style>
  <w:style w:type="paragraph" w:customStyle="1" w:styleId="a0">
    <w:name w:val="文件标题"/>
    <w:basedOn w:val="Normal"/>
    <w:rsid w:val="00C46507"/>
    <w:pPr>
      <w:keepNext/>
      <w:jc w:val="center"/>
    </w:pPr>
    <w:rPr>
      <w:rFonts w:eastAsia="SimHei"/>
      <w:kern w:val="28"/>
      <w:sz w:val="28"/>
    </w:rPr>
  </w:style>
  <w:style w:type="paragraph" w:customStyle="1" w:styleId="a">
    <w:name w:val="正文段落"/>
    <w:basedOn w:val="Normal-para"/>
    <w:rsid w:val="00C46507"/>
    <w:pPr>
      <w:numPr>
        <w:numId w:val="1"/>
      </w:numPr>
      <w:tabs>
        <w:tab w:val="clear" w:pos="490"/>
        <w:tab w:val="clear" w:pos="979"/>
        <w:tab w:val="clear" w:pos="1469"/>
        <w:tab w:val="left" w:pos="480"/>
      </w:tabs>
    </w:pPr>
    <w:rPr>
      <w:spacing w:val="0"/>
    </w:rPr>
  </w:style>
  <w:style w:type="paragraph" w:customStyle="1" w:styleId="Normal-para">
    <w:name w:val="Normal-para"/>
    <w:basedOn w:val="Normal"/>
    <w:rsid w:val="00C46507"/>
    <w:pPr>
      <w:widowControl w:val="0"/>
      <w:numPr>
        <w:numId w:val="2"/>
      </w:numPr>
      <w:tabs>
        <w:tab w:val="clear" w:pos="360"/>
        <w:tab w:val="left" w:pos="490"/>
        <w:tab w:val="left" w:pos="979"/>
        <w:tab w:val="left" w:pos="1469"/>
      </w:tabs>
      <w:suppressAutoHyphens/>
      <w:adjustRightInd w:val="0"/>
      <w:textAlignment w:val="baseline"/>
    </w:pPr>
    <w:rPr>
      <w:spacing w:val="-2"/>
    </w:rPr>
  </w:style>
  <w:style w:type="paragraph" w:customStyle="1" w:styleId="Para1-Annex">
    <w:name w:val="Para1-Annex"/>
    <w:basedOn w:val="Normal"/>
    <w:rsid w:val="00C46507"/>
    <w:pPr>
      <w:numPr>
        <w:numId w:val="3"/>
      </w:numPr>
    </w:pPr>
  </w:style>
  <w:style w:type="paragraph" w:customStyle="1" w:styleId="--">
    <w:name w:val="--的说明"/>
    <w:basedOn w:val="Normal"/>
    <w:rsid w:val="00C46507"/>
    <w:pPr>
      <w:spacing w:before="240"/>
      <w:jc w:val="center"/>
    </w:pPr>
    <w:rPr>
      <w:i/>
      <w:iCs/>
    </w:rPr>
  </w:style>
  <w:style w:type="paragraph" w:customStyle="1" w:styleId="Cornernotation">
    <w:name w:val="Corner notation"/>
    <w:basedOn w:val="Normal"/>
    <w:rsid w:val="00AC41D1"/>
    <w:pPr>
      <w:ind w:left="170" w:right="3119" w:hanging="170"/>
      <w:jc w:val="left"/>
    </w:pPr>
    <w:rPr>
      <w:sz w:val="20"/>
      <w:szCs w:val="20"/>
      <w:lang w:val="en-US"/>
    </w:rPr>
  </w:style>
  <w:style w:type="paragraph" w:customStyle="1" w:styleId="HEADING">
    <w:name w:val="HEADING"/>
    <w:basedOn w:val="Normal"/>
    <w:rsid w:val="00AC41D1"/>
    <w:pPr>
      <w:keepNext/>
      <w:spacing w:before="240" w:after="120"/>
      <w:jc w:val="center"/>
    </w:pPr>
    <w:rPr>
      <w:b/>
      <w:bCs/>
      <w:caps/>
    </w:rPr>
  </w:style>
  <w:style w:type="paragraph" w:customStyle="1" w:styleId="Para1">
    <w:name w:val="Para1"/>
    <w:basedOn w:val="Normal"/>
    <w:link w:val="Para1Char"/>
    <w:rsid w:val="00AC41D1"/>
    <w:pPr>
      <w:numPr>
        <w:numId w:val="7"/>
      </w:numPr>
      <w:tabs>
        <w:tab w:val="clear" w:pos="630"/>
        <w:tab w:val="num" w:pos="360"/>
      </w:tabs>
      <w:spacing w:before="120" w:after="120"/>
      <w:ind w:left="0"/>
    </w:pPr>
    <w:rPr>
      <w:snapToGrid w:val="0"/>
      <w:sz w:val="20"/>
      <w:szCs w:val="18"/>
      <w:lang w:val="en-US"/>
    </w:rPr>
  </w:style>
  <w:style w:type="character" w:customStyle="1" w:styleId="Para1Char">
    <w:name w:val="Para1 Char"/>
    <w:link w:val="Para1"/>
    <w:locked/>
    <w:rsid w:val="00AC41D1"/>
    <w:rPr>
      <w:snapToGrid w:val="0"/>
      <w:szCs w:val="18"/>
    </w:rPr>
  </w:style>
  <w:style w:type="paragraph" w:customStyle="1" w:styleId="Para3">
    <w:name w:val="Para3"/>
    <w:basedOn w:val="Normal"/>
    <w:rsid w:val="00AC41D1"/>
    <w:pPr>
      <w:numPr>
        <w:ilvl w:val="2"/>
        <w:numId w:val="7"/>
      </w:numPr>
      <w:tabs>
        <w:tab w:val="left" w:pos="1980"/>
      </w:tabs>
      <w:spacing w:before="80" w:after="80"/>
    </w:pPr>
  </w:style>
  <w:style w:type="paragraph" w:customStyle="1" w:styleId="Para2">
    <w:name w:val="Para2"/>
    <w:basedOn w:val="Para1"/>
    <w:rsid w:val="00AC41D1"/>
    <w:pPr>
      <w:numPr>
        <w:numId w:val="8"/>
      </w:numPr>
      <w:autoSpaceDE w:val="0"/>
      <w:autoSpaceDN w:val="0"/>
    </w:pPr>
  </w:style>
  <w:style w:type="paragraph" w:customStyle="1" w:styleId="Heading1longmultiline">
    <w:name w:val="Heading 1 (long multiline)"/>
    <w:basedOn w:val="Heading1"/>
    <w:rsid w:val="00AC41D1"/>
    <w:pPr>
      <w:ind w:left="1843" w:hanging="1134"/>
      <w:jc w:val="left"/>
    </w:pPr>
    <w:rPr>
      <w:rFonts w:cs="Times New Roman"/>
    </w:rPr>
  </w:style>
  <w:style w:type="character" w:customStyle="1" w:styleId="Heading1Char">
    <w:name w:val="Heading 1 Char"/>
    <w:link w:val="Heading1"/>
    <w:rsid w:val="00AC41D1"/>
    <w:rPr>
      <w:rFonts w:cstheme="majorBidi"/>
      <w:b/>
      <w:caps/>
      <w:sz w:val="22"/>
      <w:lang w:val="en-GB" w:eastAsia="en-US"/>
    </w:rPr>
  </w:style>
  <w:style w:type="paragraph" w:customStyle="1" w:styleId="para20">
    <w:name w:val="para2"/>
    <w:basedOn w:val="Normal"/>
    <w:rsid w:val="00C46507"/>
    <w:pPr>
      <w:tabs>
        <w:tab w:val="num" w:pos="1440"/>
      </w:tabs>
      <w:spacing w:line="240" w:lineRule="exact"/>
      <w:ind w:firstLine="720"/>
    </w:pPr>
    <w:rPr>
      <w:rFonts w:ascii="Courier" w:hAnsi="Courier"/>
    </w:rPr>
  </w:style>
  <w:style w:type="paragraph" w:customStyle="1" w:styleId="Paranum">
    <w:name w:val="Paranum"/>
    <w:basedOn w:val="Para1"/>
    <w:rsid w:val="00C46507"/>
    <w:pPr>
      <w:spacing w:line="240" w:lineRule="exact"/>
    </w:pPr>
  </w:style>
  <w:style w:type="paragraph" w:customStyle="1" w:styleId="para4">
    <w:name w:val="para4"/>
    <w:basedOn w:val="Normal"/>
    <w:rsid w:val="00AC41D1"/>
    <w:pPr>
      <w:numPr>
        <w:ilvl w:val="3"/>
        <w:numId w:val="6"/>
      </w:numPr>
      <w:tabs>
        <w:tab w:val="clear" w:pos="2160"/>
        <w:tab w:val="num" w:pos="360"/>
      </w:tabs>
      <w:overflowPunct w:val="0"/>
      <w:autoSpaceDE w:val="0"/>
      <w:autoSpaceDN w:val="0"/>
      <w:adjustRightInd w:val="0"/>
      <w:spacing w:after="120" w:line="240" w:lineRule="atLeast"/>
      <w:ind w:left="0" w:firstLine="0"/>
      <w:textAlignment w:val="baseline"/>
    </w:pPr>
    <w:rPr>
      <w:rFonts w:ascii="Courier" w:hAnsi="Courier"/>
      <w:color w:val="000000"/>
      <w:sz w:val="20"/>
      <w:szCs w:val="20"/>
      <w:lang w:val="en-US"/>
    </w:rPr>
  </w:style>
  <w:style w:type="character" w:customStyle="1" w:styleId="text1">
    <w:name w:val="text1"/>
    <w:rsid w:val="00C46507"/>
    <w:rPr>
      <w:rFonts w:ascii="Arial" w:hAnsi="Arial" w:cs="Arial"/>
      <w:color w:val="000000"/>
      <w:sz w:val="18"/>
      <w:szCs w:val="18"/>
    </w:rPr>
  </w:style>
  <w:style w:type="paragraph" w:customStyle="1" w:styleId="Para10">
    <w:name w:val="Para 1"/>
    <w:basedOn w:val="BodyText"/>
    <w:rsid w:val="001F4ACB"/>
    <w:pPr>
      <w:ind w:left="720" w:hanging="360"/>
    </w:pPr>
    <w:rPr>
      <w:rFonts w:eastAsia="MS Mincho" w:cs="Angsana New"/>
      <w:bCs/>
      <w:iCs w:val="0"/>
      <w:szCs w:val="22"/>
    </w:rPr>
  </w:style>
  <w:style w:type="paragraph" w:styleId="BodyText">
    <w:name w:val="Body Text"/>
    <w:basedOn w:val="Normal"/>
    <w:link w:val="BodyTextChar"/>
    <w:rsid w:val="00AC41D1"/>
    <w:pPr>
      <w:spacing w:before="120" w:after="120"/>
      <w:ind w:firstLine="720"/>
    </w:pPr>
    <w:rPr>
      <w:iCs/>
      <w:sz w:val="20"/>
      <w:szCs w:val="20"/>
      <w:lang w:val="en-US"/>
    </w:rPr>
  </w:style>
  <w:style w:type="character" w:customStyle="1" w:styleId="BodyTextChar">
    <w:name w:val="Body Text Char"/>
    <w:basedOn w:val="DefaultParagraphFont"/>
    <w:link w:val="BodyText"/>
    <w:rsid w:val="00AC41D1"/>
    <w:rPr>
      <w:iCs/>
      <w:sz w:val="22"/>
      <w:lang w:val="en-GB" w:eastAsia="en-US"/>
    </w:rPr>
  </w:style>
  <w:style w:type="paragraph" w:customStyle="1" w:styleId="Style1">
    <w:name w:val="Style1"/>
    <w:basedOn w:val="Heading2"/>
    <w:uiPriority w:val="99"/>
    <w:qFormat/>
    <w:rsid w:val="00AC41D1"/>
    <w:rPr>
      <w:rFonts w:cs="Times New Roman"/>
      <w:i/>
    </w:rPr>
  </w:style>
  <w:style w:type="paragraph" w:styleId="BodyText2">
    <w:name w:val="Body Text 2"/>
    <w:basedOn w:val="Normal"/>
    <w:link w:val="BodyText2Char"/>
    <w:unhideWhenUsed/>
    <w:rsid w:val="00AC41D1"/>
    <w:pPr>
      <w:spacing w:after="120" w:line="480" w:lineRule="auto"/>
    </w:pPr>
    <w:rPr>
      <w:sz w:val="20"/>
      <w:szCs w:val="20"/>
      <w:lang w:val="en-US"/>
    </w:rPr>
  </w:style>
  <w:style w:type="character" w:customStyle="1" w:styleId="BodyText2Char">
    <w:name w:val="Body Text 2 Char"/>
    <w:basedOn w:val="DefaultParagraphFont"/>
    <w:link w:val="BodyText2"/>
    <w:rsid w:val="00AC41D1"/>
    <w:rPr>
      <w:sz w:val="22"/>
      <w:lang w:val="en-GB" w:eastAsia="en-US"/>
    </w:rPr>
  </w:style>
  <w:style w:type="paragraph" w:customStyle="1" w:styleId="bodytextnoindent">
    <w:name w:val="body text (no indent)"/>
    <w:basedOn w:val="Normal"/>
    <w:rsid w:val="00C46507"/>
    <w:pPr>
      <w:tabs>
        <w:tab w:val="num" w:pos="360"/>
      </w:tabs>
    </w:pPr>
  </w:style>
  <w:style w:type="paragraph" w:customStyle="1" w:styleId="Heading1centred">
    <w:name w:val="Heading 1 (centred)"/>
    <w:basedOn w:val="Heading1"/>
    <w:next w:val="Normal"/>
    <w:rsid w:val="00C46507"/>
    <w:pPr>
      <w:ind w:right="403"/>
    </w:pPr>
    <w:rPr>
      <w:rFonts w:cs="Times New Roman"/>
      <w:b w:val="0"/>
      <w:caps w:val="0"/>
    </w:rPr>
  </w:style>
  <w:style w:type="paragraph" w:customStyle="1" w:styleId="Heading-plainbold">
    <w:name w:val="Heading-plain bold"/>
    <w:basedOn w:val="BodyText"/>
    <w:rsid w:val="00C46507"/>
    <w:pPr>
      <w:jc w:val="center"/>
    </w:pPr>
    <w:rPr>
      <w:b/>
      <w:bCs/>
      <w:i/>
      <w:iCs w:val="0"/>
    </w:rPr>
  </w:style>
  <w:style w:type="paragraph" w:customStyle="1" w:styleId="Heading-plain">
    <w:name w:val="Heading - plain"/>
    <w:basedOn w:val="Heading2"/>
    <w:next w:val="BodyText"/>
    <w:rsid w:val="00C46507"/>
    <w:rPr>
      <w:rFonts w:cs="Times New Roman"/>
    </w:rPr>
  </w:style>
  <w:style w:type="character" w:customStyle="1" w:styleId="Heading2Char">
    <w:name w:val="Heading 2 Char"/>
    <w:link w:val="Heading2"/>
    <w:rsid w:val="00AC41D1"/>
    <w:rPr>
      <w:rFonts w:cstheme="majorBidi"/>
      <w:b/>
      <w:bCs/>
      <w:iCs/>
      <w:sz w:val="22"/>
      <w:lang w:val="en-GB" w:eastAsia="en-US"/>
    </w:rPr>
  </w:style>
  <w:style w:type="paragraph" w:customStyle="1" w:styleId="Heading2longmultiline">
    <w:name w:val="Heading 2 (long multiline)"/>
    <w:basedOn w:val="Heading2multiline"/>
    <w:rsid w:val="00AC41D1"/>
    <w:pPr>
      <w:ind w:left="2127" w:hanging="1276"/>
    </w:pPr>
    <w:rPr>
      <w:i w:val="0"/>
    </w:rPr>
  </w:style>
  <w:style w:type="paragraph" w:customStyle="1" w:styleId="Heading2multiline">
    <w:name w:val="Heading 2 (multiline)"/>
    <w:basedOn w:val="Heading1"/>
    <w:next w:val="Para1"/>
    <w:rsid w:val="00AC41D1"/>
    <w:pPr>
      <w:spacing w:before="120"/>
      <w:ind w:left="1843" w:right="998" w:hanging="567"/>
      <w:jc w:val="left"/>
    </w:pPr>
    <w:rPr>
      <w:rFonts w:cs="Times New Roman"/>
      <w:i/>
      <w:iCs/>
      <w:caps w:val="0"/>
    </w:rPr>
  </w:style>
  <w:style w:type="paragraph" w:customStyle="1" w:styleId="Heading40">
    <w:name w:val="Heading4"/>
    <w:basedOn w:val="Normal"/>
    <w:rsid w:val="00C46507"/>
    <w:pPr>
      <w:keepNext/>
      <w:tabs>
        <w:tab w:val="num" w:pos="720"/>
      </w:tabs>
      <w:ind w:left="720" w:hanging="720"/>
    </w:pPr>
    <w:rPr>
      <w:i/>
      <w:iCs/>
    </w:rPr>
  </w:style>
  <w:style w:type="paragraph" w:customStyle="1" w:styleId="list3">
    <w:name w:val="list3"/>
    <w:basedOn w:val="Normal"/>
    <w:autoRedefine/>
    <w:rsid w:val="00C46507"/>
    <w:pPr>
      <w:tabs>
        <w:tab w:val="num" w:pos="720"/>
      </w:tabs>
      <w:ind w:left="720" w:hanging="360"/>
    </w:pPr>
  </w:style>
  <w:style w:type="paragraph" w:customStyle="1" w:styleId="Numberedparagraph">
    <w:name w:val="Numbered paragraph"/>
    <w:basedOn w:val="Normal"/>
    <w:rsid w:val="00C46507"/>
    <w:pPr>
      <w:tabs>
        <w:tab w:val="num" w:pos="1080"/>
      </w:tabs>
      <w:ind w:left="1080" w:hanging="360"/>
    </w:pPr>
    <w:rPr>
      <w:kern w:val="28"/>
    </w:rPr>
  </w:style>
  <w:style w:type="paragraph" w:customStyle="1" w:styleId="Para3nonumber">
    <w:name w:val="Para  3 (no number)"/>
    <w:basedOn w:val="Para3"/>
    <w:rsid w:val="00C46507"/>
    <w:pPr>
      <w:numPr>
        <w:ilvl w:val="0"/>
        <w:numId w:val="0"/>
      </w:numPr>
      <w:tabs>
        <w:tab w:val="clear" w:pos="1980"/>
        <w:tab w:val="left" w:pos="2160"/>
      </w:tabs>
      <w:spacing w:before="120" w:after="120"/>
      <w:ind w:left="2160" w:hanging="720"/>
    </w:pPr>
  </w:style>
  <w:style w:type="character" w:customStyle="1" w:styleId="Hyperlink1">
    <w:name w:val="Hyperlink1"/>
    <w:rsid w:val="00C46507"/>
    <w:rPr>
      <w:color w:val="0000FF"/>
      <w:sz w:val="18"/>
      <w:u w:val="single"/>
    </w:rPr>
  </w:style>
  <w:style w:type="paragraph" w:customStyle="1" w:styleId="CharChar1Char">
    <w:name w:val="Char Char1 Char"/>
    <w:basedOn w:val="Normal"/>
    <w:rsid w:val="00C46507"/>
    <w:pPr>
      <w:widowControl w:val="0"/>
      <w:adjustRightInd w:val="0"/>
      <w:spacing w:line="360" w:lineRule="atLeast"/>
      <w:textAlignment w:val="baseline"/>
    </w:pPr>
    <w:rPr>
      <w:rFonts w:ascii="Arial" w:eastAsia="Times New Roman" w:hAnsi="Arial" w:cs="Arial"/>
      <w:lang w:val="pl-PL" w:eastAsia="pl-PL"/>
    </w:rPr>
  </w:style>
  <w:style w:type="character" w:customStyle="1" w:styleId="Heading3Char">
    <w:name w:val="Heading 3 Char"/>
    <w:basedOn w:val="DefaultParagraphFont"/>
    <w:link w:val="Heading3"/>
    <w:rsid w:val="00AC41D1"/>
    <w:rPr>
      <w:i/>
      <w:iCs/>
      <w:sz w:val="22"/>
      <w:lang w:val="en-GB" w:eastAsia="en-US"/>
    </w:rPr>
  </w:style>
  <w:style w:type="character" w:customStyle="1" w:styleId="Heading4Char">
    <w:name w:val="Heading 4 Char"/>
    <w:basedOn w:val="DefaultParagraphFont"/>
    <w:link w:val="Heading4"/>
    <w:rsid w:val="00AC41D1"/>
    <w:rPr>
      <w:rFonts w:ascii="Times New Roman Bold" w:eastAsia="Arial Unicode MS" w:hAnsi="Times New Roman Bold" w:cs="Arial"/>
      <w:b/>
      <w:bCs/>
      <w:i/>
      <w:sz w:val="22"/>
      <w:lang w:val="en-GB" w:eastAsia="en-US"/>
    </w:rPr>
  </w:style>
  <w:style w:type="character" w:customStyle="1" w:styleId="Heading5Char">
    <w:name w:val="Heading 5 Char"/>
    <w:basedOn w:val="DefaultParagraphFont"/>
    <w:link w:val="Heading5"/>
    <w:rsid w:val="00AC41D1"/>
    <w:rPr>
      <w:bCs/>
      <w:i/>
      <w:szCs w:val="26"/>
      <w:lang w:val="en-CA"/>
    </w:rPr>
  </w:style>
  <w:style w:type="character" w:customStyle="1" w:styleId="Heading6Char">
    <w:name w:val="Heading 6 Char"/>
    <w:basedOn w:val="DefaultParagraphFont"/>
    <w:link w:val="Heading6"/>
    <w:rsid w:val="00AC41D1"/>
    <w:rPr>
      <w:sz w:val="22"/>
      <w:u w:val="single"/>
      <w:lang w:val="en-GB" w:eastAsia="en-US"/>
    </w:rPr>
  </w:style>
  <w:style w:type="character" w:customStyle="1" w:styleId="Heading7Char">
    <w:name w:val="Heading 7 Char"/>
    <w:basedOn w:val="DefaultParagraphFont"/>
    <w:link w:val="Heading7"/>
    <w:rsid w:val="00AC41D1"/>
    <w:rPr>
      <w:rFonts w:ascii="Univers" w:hAnsi="Univers"/>
      <w:b/>
      <w:sz w:val="28"/>
      <w:lang w:val="en-GB" w:eastAsia="en-US"/>
    </w:rPr>
  </w:style>
  <w:style w:type="character" w:customStyle="1" w:styleId="Heading8Char">
    <w:name w:val="Heading 8 Char"/>
    <w:basedOn w:val="DefaultParagraphFont"/>
    <w:link w:val="Heading8"/>
    <w:rsid w:val="00AC41D1"/>
    <w:rPr>
      <w:rFonts w:ascii="Univers" w:hAnsi="Univers"/>
      <w:b/>
      <w:sz w:val="32"/>
      <w:lang w:val="en-GB" w:eastAsia="en-US"/>
    </w:rPr>
  </w:style>
  <w:style w:type="character" w:customStyle="1" w:styleId="Heading9Char">
    <w:name w:val="Heading 9 Char"/>
    <w:basedOn w:val="DefaultParagraphFont"/>
    <w:link w:val="Heading9"/>
    <w:rsid w:val="00AC41D1"/>
    <w:rPr>
      <w:i/>
      <w:iCs/>
      <w:sz w:val="22"/>
      <w:lang w:val="en-GB" w:eastAsia="en-US"/>
    </w:rPr>
  </w:style>
  <w:style w:type="paragraph" w:styleId="Index1">
    <w:name w:val="index 1"/>
    <w:basedOn w:val="Normal"/>
    <w:next w:val="Normal"/>
    <w:autoRedefine/>
    <w:uiPriority w:val="99"/>
    <w:semiHidden/>
    <w:unhideWhenUsed/>
    <w:rsid w:val="00AC41D1"/>
    <w:pPr>
      <w:ind w:left="220" w:hanging="220"/>
    </w:pPr>
    <w:rPr>
      <w:sz w:val="20"/>
      <w:szCs w:val="20"/>
      <w:lang w:val="en-US"/>
    </w:rPr>
  </w:style>
  <w:style w:type="paragraph" w:styleId="Index2">
    <w:name w:val="index 2"/>
    <w:basedOn w:val="Normal"/>
    <w:next w:val="Normal"/>
    <w:autoRedefine/>
    <w:uiPriority w:val="99"/>
    <w:semiHidden/>
    <w:unhideWhenUsed/>
    <w:rsid w:val="00AC41D1"/>
    <w:pPr>
      <w:ind w:left="440" w:hanging="220"/>
    </w:pPr>
    <w:rPr>
      <w:sz w:val="20"/>
      <w:szCs w:val="20"/>
      <w:lang w:val="en-US"/>
    </w:rPr>
  </w:style>
  <w:style w:type="paragraph" w:styleId="Index3">
    <w:name w:val="index 3"/>
    <w:basedOn w:val="Normal"/>
    <w:next w:val="Normal"/>
    <w:autoRedefine/>
    <w:uiPriority w:val="99"/>
    <w:semiHidden/>
    <w:unhideWhenUsed/>
    <w:rsid w:val="00AC41D1"/>
    <w:pPr>
      <w:ind w:left="660" w:hanging="220"/>
    </w:pPr>
    <w:rPr>
      <w:sz w:val="20"/>
      <w:szCs w:val="20"/>
      <w:lang w:val="en-US"/>
    </w:rPr>
  </w:style>
  <w:style w:type="paragraph" w:styleId="TOC1">
    <w:name w:val="toc 1"/>
    <w:basedOn w:val="Normal"/>
    <w:next w:val="Normal"/>
    <w:autoRedefine/>
    <w:semiHidden/>
    <w:rsid w:val="00AC41D1"/>
    <w:pPr>
      <w:ind w:left="720" w:hanging="720"/>
    </w:pPr>
    <w:rPr>
      <w:caps/>
      <w:sz w:val="20"/>
      <w:szCs w:val="20"/>
      <w:lang w:val="en-US"/>
    </w:rPr>
  </w:style>
  <w:style w:type="paragraph" w:styleId="TOC2">
    <w:name w:val="toc 2"/>
    <w:basedOn w:val="Normal"/>
    <w:next w:val="Normal"/>
    <w:autoRedefine/>
    <w:semiHidden/>
    <w:rsid w:val="00AC41D1"/>
    <w:pPr>
      <w:tabs>
        <w:tab w:val="right" w:leader="dot" w:pos="9356"/>
      </w:tabs>
      <w:ind w:left="1440" w:hanging="720"/>
    </w:pPr>
    <w:rPr>
      <w:noProof/>
      <w:sz w:val="20"/>
      <w:szCs w:val="22"/>
      <w:lang w:val="en-US"/>
    </w:rPr>
  </w:style>
  <w:style w:type="paragraph" w:styleId="TOC3">
    <w:name w:val="toc 3"/>
    <w:basedOn w:val="Normal"/>
    <w:next w:val="Normal"/>
    <w:autoRedefine/>
    <w:semiHidden/>
    <w:rsid w:val="00AC41D1"/>
    <w:pPr>
      <w:ind w:left="2160" w:hanging="720"/>
    </w:pPr>
    <w:rPr>
      <w:sz w:val="20"/>
      <w:szCs w:val="20"/>
      <w:lang w:val="en-US"/>
    </w:rPr>
  </w:style>
  <w:style w:type="paragraph" w:styleId="CommentText">
    <w:name w:val="annotation text"/>
    <w:basedOn w:val="Normal"/>
    <w:link w:val="CommentTextChar"/>
    <w:semiHidden/>
    <w:rsid w:val="00AC41D1"/>
    <w:pPr>
      <w:spacing w:after="120" w:line="240" w:lineRule="exact"/>
    </w:pPr>
    <w:rPr>
      <w:sz w:val="20"/>
      <w:szCs w:val="20"/>
      <w:lang w:val="en-US"/>
    </w:rPr>
  </w:style>
  <w:style w:type="character" w:customStyle="1" w:styleId="CommentTextChar">
    <w:name w:val="Comment Text Char"/>
    <w:link w:val="CommentText"/>
    <w:semiHidden/>
    <w:rsid w:val="00AC41D1"/>
    <w:rPr>
      <w:sz w:val="22"/>
      <w:lang w:val="en-GB" w:eastAsia="en-US"/>
    </w:rPr>
  </w:style>
  <w:style w:type="paragraph" w:styleId="Header">
    <w:name w:val="header"/>
    <w:basedOn w:val="Normal"/>
    <w:link w:val="HeaderChar"/>
    <w:rsid w:val="00AC41D1"/>
    <w:pPr>
      <w:tabs>
        <w:tab w:val="center" w:pos="4320"/>
        <w:tab w:val="right" w:pos="8640"/>
      </w:tabs>
    </w:pPr>
    <w:rPr>
      <w:sz w:val="20"/>
      <w:szCs w:val="20"/>
      <w:lang w:val="en-US"/>
    </w:rPr>
  </w:style>
  <w:style w:type="character" w:customStyle="1" w:styleId="HeaderChar">
    <w:name w:val="Header Char"/>
    <w:link w:val="Header"/>
    <w:rsid w:val="00AC41D1"/>
    <w:rPr>
      <w:sz w:val="22"/>
      <w:lang w:val="en-GB" w:eastAsia="en-US"/>
    </w:rPr>
  </w:style>
  <w:style w:type="paragraph" w:styleId="Footer">
    <w:name w:val="footer"/>
    <w:basedOn w:val="Normal"/>
    <w:link w:val="FooterChar"/>
    <w:rsid w:val="00AC41D1"/>
    <w:pPr>
      <w:tabs>
        <w:tab w:val="center" w:pos="4320"/>
        <w:tab w:val="right" w:pos="8640"/>
      </w:tabs>
      <w:ind w:firstLine="720"/>
      <w:jc w:val="right"/>
    </w:pPr>
    <w:rPr>
      <w:sz w:val="20"/>
      <w:szCs w:val="20"/>
      <w:lang w:val="en-US"/>
    </w:rPr>
  </w:style>
  <w:style w:type="character" w:customStyle="1" w:styleId="FooterChar">
    <w:name w:val="Footer Char"/>
    <w:link w:val="Footer"/>
    <w:rsid w:val="00AC41D1"/>
    <w:rPr>
      <w:sz w:val="22"/>
      <w:lang w:val="en-GB" w:eastAsia="en-US"/>
    </w:rPr>
  </w:style>
  <w:style w:type="paragraph" w:styleId="TableofFigures">
    <w:name w:val="table of figures"/>
    <w:basedOn w:val="Normal"/>
    <w:next w:val="Normal"/>
    <w:uiPriority w:val="99"/>
    <w:semiHidden/>
    <w:unhideWhenUsed/>
    <w:rsid w:val="00AC41D1"/>
    <w:rPr>
      <w:sz w:val="20"/>
      <w:szCs w:val="20"/>
      <w:lang w:val="en-US"/>
    </w:rPr>
  </w:style>
  <w:style w:type="character" w:styleId="CommentReference">
    <w:name w:val="annotation reference"/>
    <w:semiHidden/>
    <w:rsid w:val="00AC41D1"/>
    <w:rPr>
      <w:sz w:val="16"/>
    </w:rPr>
  </w:style>
  <w:style w:type="character" w:styleId="PageNumber">
    <w:name w:val="page number"/>
    <w:rsid w:val="00AC41D1"/>
    <w:rPr>
      <w:rFonts w:ascii="Times New Roman" w:hAnsi="Times New Roman"/>
      <w:sz w:val="22"/>
    </w:rPr>
  </w:style>
  <w:style w:type="character" w:styleId="EndnoteReference">
    <w:name w:val="endnote reference"/>
    <w:semiHidden/>
    <w:rsid w:val="00AC41D1"/>
    <w:rPr>
      <w:vertAlign w:val="superscript"/>
    </w:rPr>
  </w:style>
  <w:style w:type="paragraph" w:styleId="EndnoteText">
    <w:name w:val="endnote text"/>
    <w:basedOn w:val="Normal"/>
    <w:link w:val="EndnoteTextChar"/>
    <w:semiHidden/>
    <w:rsid w:val="00AC41D1"/>
    <w:pPr>
      <w:widowControl w:val="0"/>
      <w:tabs>
        <w:tab w:val="left" w:pos="-720"/>
      </w:tabs>
      <w:suppressAutoHyphens/>
    </w:pPr>
    <w:rPr>
      <w:rFonts w:ascii="Courier New" w:hAnsi="Courier New"/>
      <w:sz w:val="20"/>
      <w:szCs w:val="20"/>
      <w:lang w:val="en-US"/>
    </w:rPr>
  </w:style>
  <w:style w:type="character" w:customStyle="1" w:styleId="EndnoteTextChar">
    <w:name w:val="Endnote Text Char"/>
    <w:basedOn w:val="DefaultParagraphFont"/>
    <w:link w:val="EndnoteText"/>
    <w:semiHidden/>
    <w:rsid w:val="00AC41D1"/>
    <w:rPr>
      <w:rFonts w:ascii="Courier New" w:hAnsi="Courier New"/>
      <w:sz w:val="22"/>
      <w:lang w:val="en-GB" w:eastAsia="en-US"/>
    </w:rPr>
  </w:style>
  <w:style w:type="character" w:styleId="Hyperlink">
    <w:name w:val="Hyperlink"/>
    <w:uiPriority w:val="99"/>
    <w:unhideWhenUsed/>
    <w:rsid w:val="00AC41D1"/>
    <w:rPr>
      <w:color w:val="0000FF"/>
      <w:u w:val="single"/>
    </w:rPr>
  </w:style>
  <w:style w:type="character" w:styleId="FollowedHyperlink">
    <w:name w:val="FollowedHyperlink"/>
    <w:rsid w:val="00AC41D1"/>
    <w:rPr>
      <w:color w:val="800080"/>
      <w:u w:val="single"/>
    </w:rPr>
  </w:style>
  <w:style w:type="character" w:styleId="HTMLTypewriter">
    <w:name w:val="HTML Typewriter"/>
    <w:uiPriority w:val="99"/>
    <w:semiHidden/>
    <w:unhideWhenUsed/>
    <w:rsid w:val="00AC41D1"/>
    <w:rPr>
      <w:rFonts w:ascii="Consolas" w:hAnsi="Consolas"/>
      <w:sz w:val="20"/>
      <w:szCs w:val="20"/>
    </w:rPr>
  </w:style>
  <w:style w:type="paragraph" w:styleId="BalloonText">
    <w:name w:val="Balloon Text"/>
    <w:basedOn w:val="Normal"/>
    <w:link w:val="BalloonTextChar"/>
    <w:uiPriority w:val="99"/>
    <w:semiHidden/>
    <w:unhideWhenUsed/>
    <w:rsid w:val="00AC41D1"/>
    <w:rPr>
      <w:rFonts w:ascii="Tahoma" w:hAnsi="Tahoma" w:cs="Tahoma"/>
      <w:sz w:val="16"/>
      <w:szCs w:val="16"/>
      <w:lang w:val="en-US"/>
    </w:rPr>
  </w:style>
  <w:style w:type="character" w:customStyle="1" w:styleId="BalloonTextChar">
    <w:name w:val="Balloon Text Char"/>
    <w:link w:val="BalloonText"/>
    <w:uiPriority w:val="99"/>
    <w:semiHidden/>
    <w:rsid w:val="00AC41D1"/>
    <w:rPr>
      <w:rFonts w:ascii="Tahoma" w:hAnsi="Tahoma" w:cs="Tahoma"/>
      <w:sz w:val="16"/>
      <w:szCs w:val="16"/>
      <w:lang w:val="en-GB" w:eastAsia="en-US"/>
    </w:rPr>
  </w:style>
  <w:style w:type="table" w:styleId="TableGrid">
    <w:name w:val="Table Grid"/>
    <w:basedOn w:val="TableNormal"/>
    <w:uiPriority w:val="39"/>
    <w:rsid w:val="00AC41D1"/>
    <w:rPr>
      <w:rFonts w:ascii="Cambria" w:eastAsia="MS Mincho" w:hAnsi="Cambria"/>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AC41D1"/>
    <w:pPr>
      <w:ind w:left="720"/>
    </w:pPr>
    <w:rPr>
      <w:sz w:val="20"/>
      <w:szCs w:val="20"/>
      <w:lang w:val="en-US"/>
    </w:rPr>
  </w:style>
  <w:style w:type="character" w:styleId="UnresolvedMention">
    <w:name w:val="Unresolved Mention"/>
    <w:basedOn w:val="DefaultParagraphFont"/>
    <w:uiPriority w:val="99"/>
    <w:semiHidden/>
    <w:unhideWhenUsed/>
    <w:rsid w:val="00AC41D1"/>
    <w:rPr>
      <w:color w:val="605E5C"/>
      <w:shd w:val="clear" w:color="auto" w:fill="E1DFDD"/>
    </w:rPr>
  </w:style>
  <w:style w:type="character" w:customStyle="1" w:styleId="StyleFootnoteReferenceNounderline">
    <w:name w:val="Style Footnote Reference + No underline"/>
    <w:rsid w:val="00AC41D1"/>
    <w:rPr>
      <w:sz w:val="18"/>
      <w:u w:val="none"/>
      <w:vertAlign w:val="baseline"/>
    </w:rPr>
  </w:style>
  <w:style w:type="paragraph" w:customStyle="1" w:styleId="Quotationtextindented">
    <w:name w:val="Quotation text (indented)"/>
    <w:basedOn w:val="Normal"/>
    <w:qFormat/>
    <w:rsid w:val="00AC41D1"/>
    <w:pPr>
      <w:spacing w:before="120" w:after="120"/>
      <w:ind w:left="720" w:right="720"/>
    </w:pPr>
    <w:rPr>
      <w:bCs/>
      <w:sz w:val="20"/>
      <w:szCs w:val="20"/>
      <w:lang w:val="en-US"/>
    </w:rPr>
  </w:style>
  <w:style w:type="paragraph" w:customStyle="1" w:styleId="recommendationheader">
    <w:name w:val="recommendation header"/>
    <w:basedOn w:val="Heading2"/>
    <w:qFormat/>
    <w:rsid w:val="00AC41D1"/>
    <w:rPr>
      <w:rFonts w:cs="Times New Roman"/>
    </w:rPr>
  </w:style>
  <w:style w:type="paragraph" w:customStyle="1" w:styleId="Heading4indent">
    <w:name w:val="Heading 4 indent"/>
    <w:basedOn w:val="Heading4"/>
    <w:rsid w:val="00AC41D1"/>
    <w:pPr>
      <w:ind w:left="720"/>
      <w:outlineLvl w:val="9"/>
    </w:pPr>
    <w:rPr>
      <w:rFonts w:ascii="Times New Roman" w:hAnsi="Times New Roman"/>
    </w:rPr>
  </w:style>
  <w:style w:type="paragraph" w:customStyle="1" w:styleId="recommendationheaderlong">
    <w:name w:val="recommendation header long"/>
    <w:basedOn w:val="Heading2longmultiline"/>
    <w:qFormat/>
    <w:rsid w:val="00AC41D1"/>
  </w:style>
  <w:style w:type="paragraph" w:customStyle="1" w:styleId="tabletitle">
    <w:name w:val="table title"/>
    <w:basedOn w:val="Heading2"/>
    <w:qFormat/>
    <w:rsid w:val="00AC41D1"/>
    <w:pPr>
      <w:jc w:val="left"/>
      <w:outlineLvl w:val="9"/>
    </w:pPr>
    <w:rPr>
      <w:rFonts w:cs="Times New Roman"/>
    </w:rPr>
  </w:style>
  <w:style w:type="paragraph" w:customStyle="1" w:styleId="reference">
    <w:name w:val="reference"/>
    <w:basedOn w:val="Heading9"/>
    <w:qFormat/>
    <w:rsid w:val="00AC41D1"/>
    <w:rPr>
      <w:i w:val="0"/>
      <w:sz w:val="18"/>
    </w:rPr>
  </w:style>
  <w:style w:type="paragraph" w:customStyle="1" w:styleId="Para-decision">
    <w:name w:val="Para-decision"/>
    <w:basedOn w:val="Normal"/>
    <w:rsid w:val="00AC41D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Heading1multiline">
    <w:name w:val="Heading 1 (multiline)"/>
    <w:basedOn w:val="Heading1"/>
    <w:rsid w:val="00AC41D1"/>
    <w:pPr>
      <w:ind w:left="1843" w:right="996" w:hanging="567"/>
      <w:jc w:val="left"/>
    </w:pPr>
    <w:rPr>
      <w:rFonts w:cs="Times New Roman"/>
    </w:rPr>
  </w:style>
  <w:style w:type="paragraph" w:customStyle="1" w:styleId="Heading3multiline">
    <w:name w:val="Heading 3 (multiline)"/>
    <w:basedOn w:val="Heading3"/>
    <w:next w:val="Para1"/>
    <w:rsid w:val="00AC41D1"/>
    <w:pPr>
      <w:ind w:left="1418" w:hanging="425"/>
      <w:jc w:val="left"/>
    </w:pPr>
  </w:style>
  <w:style w:type="paragraph" w:customStyle="1" w:styleId="heading2notforTOC">
    <w:name w:val="heading 2 not for TOC"/>
    <w:basedOn w:val="Heading3"/>
    <w:rsid w:val="00AC41D1"/>
  </w:style>
  <w:style w:type="paragraph" w:customStyle="1" w:styleId="HEADINGNOTFORTOC">
    <w:name w:val="HEADING (NOT FOR TOC)"/>
    <w:basedOn w:val="Heading1"/>
    <w:next w:val="Heading2"/>
    <w:rsid w:val="00AC41D1"/>
    <w:rPr>
      <w:rFonts w:cs="Times New Roman"/>
    </w:rPr>
  </w:style>
  <w:style w:type="paragraph" w:customStyle="1" w:styleId="decision">
    <w:name w:val="decision"/>
    <w:basedOn w:val="Normal"/>
    <w:qFormat/>
    <w:rsid w:val="00AC41D1"/>
    <w:pPr>
      <w:keepNext/>
      <w:spacing w:before="240" w:after="120"/>
      <w:ind w:hanging="11"/>
      <w:jc w:val="center"/>
    </w:pPr>
    <w:rPr>
      <w:b/>
      <w:kern w:val="22"/>
      <w:sz w:val="20"/>
      <w:szCs w:val="20"/>
      <w:lang w:val="en-US"/>
    </w:rPr>
  </w:style>
  <w:style w:type="character" w:customStyle="1" w:styleId="apple-converted-space">
    <w:name w:val="apple-converted-space"/>
    <w:rsid w:val="00AC41D1"/>
  </w:style>
  <w:style w:type="paragraph" w:customStyle="1" w:styleId="meetingname">
    <w:name w:val="meeting name"/>
    <w:basedOn w:val="Cornernotation"/>
    <w:qFormat/>
    <w:rsid w:val="00AC41D1"/>
    <w:rPr>
      <w:rFonts w:eastAsia="Malgun Gothic"/>
      <w:caps/>
      <w:snapToGrid w:val="0"/>
    </w:rPr>
  </w:style>
  <w:style w:type="character" w:customStyle="1" w:styleId="ng-binding">
    <w:name w:val="ng-binding"/>
    <w:basedOn w:val="DefaultParagraphFont"/>
    <w:rsid w:val="00AC41D1"/>
  </w:style>
  <w:style w:type="character" w:customStyle="1" w:styleId="UnresolvedMention1">
    <w:name w:val="Unresolved Mention1"/>
    <w:uiPriority w:val="99"/>
    <w:semiHidden/>
    <w:unhideWhenUsed/>
    <w:rsid w:val="00AC41D1"/>
    <w:rPr>
      <w:color w:val="605E5C"/>
      <w:shd w:val="clear" w:color="auto" w:fill="E1DFDD"/>
    </w:rPr>
  </w:style>
  <w:style w:type="paragraph" w:customStyle="1" w:styleId="BodyA">
    <w:name w:val="Body A"/>
    <w:rsid w:val="001F4ACB"/>
    <w:pPr>
      <w:pBdr>
        <w:top w:val="nil"/>
        <w:left w:val="nil"/>
        <w:bottom w:val="nil"/>
        <w:right w:val="nil"/>
        <w:between w:val="nil"/>
        <w:bar w:val="nil"/>
      </w:pBdr>
      <w:jc w:val="both"/>
    </w:pPr>
    <w:rPr>
      <w:rFonts w:eastAsia="Arial Unicode MS" w:cs="Arial Unicode MS"/>
      <w:color w:val="000000"/>
      <w:sz w:val="22"/>
      <w:szCs w:val="22"/>
      <w:u w:color="000000"/>
      <w:bdr w:val="nil"/>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C41D1"/>
    <w:pPr>
      <w:spacing w:after="160" w:line="240" w:lineRule="exact"/>
    </w:pPr>
    <w:rPr>
      <w:vertAlign w:val="superscript"/>
      <w:lang w:val="en-CA" w:eastAsia="en-CA"/>
    </w:rPr>
  </w:style>
  <w:style w:type="character" w:customStyle="1" w:styleId="s5">
    <w:name w:val="s5"/>
    <w:basedOn w:val="DefaultParagraphFont"/>
    <w:rsid w:val="001F4ACB"/>
  </w:style>
  <w:style w:type="character" w:customStyle="1" w:styleId="s8">
    <w:name w:val="s8"/>
    <w:basedOn w:val="DefaultParagraphFont"/>
    <w:rsid w:val="001F4ACB"/>
  </w:style>
  <w:style w:type="character" w:customStyle="1" w:styleId="s11">
    <w:name w:val="s11"/>
    <w:basedOn w:val="DefaultParagraphFont"/>
    <w:rsid w:val="001F4ACB"/>
  </w:style>
  <w:style w:type="character" w:customStyle="1" w:styleId="s4">
    <w:name w:val="s4"/>
    <w:basedOn w:val="DefaultParagraphFont"/>
    <w:rsid w:val="001F4ACB"/>
  </w:style>
  <w:style w:type="paragraph" w:customStyle="1" w:styleId="para11">
    <w:name w:val="para1"/>
    <w:basedOn w:val="Normal"/>
    <w:rsid w:val="00AC41D1"/>
    <w:pPr>
      <w:spacing w:before="100" w:beforeAutospacing="1" w:after="100" w:afterAutospacing="1"/>
      <w:jc w:val="left"/>
    </w:pPr>
    <w:rPr>
      <w:rFonts w:ascii="Times" w:eastAsia="Calibri" w:hAnsi="Times"/>
    </w:rPr>
  </w:style>
  <w:style w:type="character" w:customStyle="1" w:styleId="UnresolvedMention2">
    <w:name w:val="Unresolved Mention2"/>
    <w:uiPriority w:val="99"/>
    <w:semiHidden/>
    <w:unhideWhenUsed/>
    <w:rsid w:val="00AC41D1"/>
    <w:rPr>
      <w:color w:val="605E5C"/>
      <w:shd w:val="clear" w:color="auto" w:fill="E1DFDD"/>
    </w:rPr>
  </w:style>
  <w:style w:type="character" w:customStyle="1" w:styleId="style21">
    <w:name w:val="style21"/>
    <w:basedOn w:val="DefaultParagraphFont"/>
    <w:rsid w:val="00AC41D1"/>
    <w:rPr>
      <w:b w:val="0"/>
      <w:bCs w:val="0"/>
      <w:i w:val="0"/>
      <w:iCs w:val="0"/>
      <w:color w:val="000080"/>
      <w:sz w:val="24"/>
      <w:szCs w:val="24"/>
    </w:rPr>
  </w:style>
  <w:style w:type="character" w:customStyle="1" w:styleId="count">
    <w:name w:val="count"/>
    <w:basedOn w:val="DefaultParagraphFont"/>
    <w:rsid w:val="001F4ACB"/>
  </w:style>
  <w:style w:type="paragraph" w:styleId="TOC4">
    <w:name w:val="toc 4"/>
    <w:basedOn w:val="Normal"/>
    <w:next w:val="Normal"/>
    <w:autoRedefine/>
    <w:rsid w:val="00AC41D1"/>
    <w:pPr>
      <w:spacing w:before="120" w:after="120"/>
      <w:ind w:left="660"/>
      <w:jc w:val="left"/>
    </w:pPr>
    <w:rPr>
      <w:sz w:val="20"/>
      <w:szCs w:val="20"/>
      <w:lang w:val="en-US"/>
    </w:rPr>
  </w:style>
  <w:style w:type="paragraph" w:styleId="TOC5">
    <w:name w:val="toc 5"/>
    <w:basedOn w:val="Normal"/>
    <w:next w:val="Normal"/>
    <w:autoRedefine/>
    <w:rsid w:val="00AC41D1"/>
    <w:pPr>
      <w:spacing w:before="120" w:after="120"/>
      <w:ind w:left="880"/>
      <w:jc w:val="left"/>
    </w:pPr>
    <w:rPr>
      <w:sz w:val="20"/>
      <w:szCs w:val="20"/>
      <w:lang w:val="en-US"/>
    </w:rPr>
  </w:style>
  <w:style w:type="paragraph" w:styleId="TOC6">
    <w:name w:val="toc 6"/>
    <w:basedOn w:val="Normal"/>
    <w:next w:val="Normal"/>
    <w:autoRedefine/>
    <w:rsid w:val="00AC41D1"/>
    <w:pPr>
      <w:spacing w:before="120" w:after="120"/>
      <w:ind w:left="1100"/>
      <w:jc w:val="left"/>
    </w:pPr>
    <w:rPr>
      <w:sz w:val="20"/>
      <w:szCs w:val="20"/>
      <w:lang w:val="en-US"/>
    </w:rPr>
  </w:style>
  <w:style w:type="paragraph" w:styleId="TOC7">
    <w:name w:val="toc 7"/>
    <w:basedOn w:val="Normal"/>
    <w:next w:val="Normal"/>
    <w:autoRedefine/>
    <w:rsid w:val="00AC41D1"/>
    <w:pPr>
      <w:spacing w:before="120" w:after="120"/>
      <w:ind w:left="1320"/>
      <w:jc w:val="left"/>
    </w:pPr>
    <w:rPr>
      <w:sz w:val="20"/>
      <w:szCs w:val="20"/>
      <w:lang w:val="en-US"/>
    </w:rPr>
  </w:style>
  <w:style w:type="paragraph" w:styleId="TOC8">
    <w:name w:val="toc 8"/>
    <w:basedOn w:val="Normal"/>
    <w:next w:val="Normal"/>
    <w:autoRedefine/>
    <w:rsid w:val="00AC41D1"/>
    <w:pPr>
      <w:spacing w:before="120" w:after="120"/>
      <w:ind w:left="1540"/>
      <w:jc w:val="left"/>
    </w:pPr>
    <w:rPr>
      <w:sz w:val="20"/>
      <w:szCs w:val="20"/>
      <w:lang w:val="en-US"/>
    </w:rPr>
  </w:style>
  <w:style w:type="paragraph" w:styleId="TOC9">
    <w:name w:val="toc 9"/>
    <w:basedOn w:val="Normal"/>
    <w:next w:val="Normal"/>
    <w:autoRedefine/>
    <w:rsid w:val="00AC41D1"/>
    <w:pPr>
      <w:spacing w:before="120" w:after="120"/>
      <w:ind w:left="1760"/>
      <w:jc w:val="left"/>
    </w:pPr>
    <w:rPr>
      <w:sz w:val="20"/>
      <w:szCs w:val="20"/>
      <w:lang w:val="en-US"/>
    </w:rPr>
  </w:style>
  <w:style w:type="paragraph" w:styleId="TOAHeading">
    <w:name w:val="toa heading"/>
    <w:basedOn w:val="Normal"/>
    <w:next w:val="Normal"/>
    <w:rsid w:val="00AC41D1"/>
    <w:pPr>
      <w:spacing w:before="120"/>
    </w:pPr>
    <w:rPr>
      <w:rFonts w:cs="Arial"/>
      <w:b/>
      <w:bCs/>
      <w:szCs w:val="20"/>
      <w:lang w:val="en-US"/>
    </w:rPr>
  </w:style>
  <w:style w:type="paragraph" w:styleId="BodyTextIndent">
    <w:name w:val="Body Text Indent"/>
    <w:basedOn w:val="Normal"/>
    <w:link w:val="BodyTextIndentChar"/>
    <w:rsid w:val="00AC41D1"/>
    <w:pPr>
      <w:spacing w:before="120" w:after="120"/>
      <w:ind w:left="1440" w:hanging="720"/>
      <w:jc w:val="left"/>
    </w:pPr>
    <w:rPr>
      <w:sz w:val="20"/>
      <w:szCs w:val="20"/>
      <w:lang w:val="en-US"/>
    </w:rPr>
  </w:style>
  <w:style w:type="character" w:customStyle="1" w:styleId="BodyTextIndentChar">
    <w:name w:val="Body Text Indent Char"/>
    <w:basedOn w:val="DefaultParagraphFont"/>
    <w:link w:val="BodyTextIndent"/>
    <w:rsid w:val="00AC41D1"/>
    <w:rPr>
      <w:sz w:val="22"/>
      <w:lang w:val="en-GB" w:eastAsia="en-US"/>
    </w:rPr>
  </w:style>
  <w:style w:type="character" w:styleId="Emphasis">
    <w:name w:val="Emphasis"/>
    <w:uiPriority w:val="20"/>
    <w:qFormat/>
    <w:rsid w:val="00AC41D1"/>
    <w:rPr>
      <w:i/>
      <w:iCs/>
    </w:rPr>
  </w:style>
  <w:style w:type="paragraph" w:styleId="CommentSubject">
    <w:name w:val="annotation subject"/>
    <w:basedOn w:val="CommentText"/>
    <w:next w:val="CommentText"/>
    <w:link w:val="CommentSubjectChar"/>
    <w:uiPriority w:val="99"/>
    <w:unhideWhenUsed/>
    <w:rsid w:val="00AC41D1"/>
    <w:pPr>
      <w:spacing w:after="0" w:line="240" w:lineRule="auto"/>
    </w:pPr>
    <w:rPr>
      <w:b/>
      <w:bCs/>
    </w:rPr>
  </w:style>
  <w:style w:type="character" w:customStyle="1" w:styleId="CommentSubjectChar">
    <w:name w:val="Comment Subject Char"/>
    <w:link w:val="CommentSubject"/>
    <w:uiPriority w:val="99"/>
    <w:rsid w:val="00AC41D1"/>
    <w:rPr>
      <w:b/>
      <w:bCs/>
      <w:sz w:val="20"/>
      <w:szCs w:val="20"/>
      <w:lang w:val="en-GB" w:eastAsia="en-US"/>
    </w:rPr>
  </w:style>
  <w:style w:type="character" w:styleId="PlaceholderText">
    <w:name w:val="Placeholder Text"/>
    <w:uiPriority w:val="99"/>
    <w:rsid w:val="00AC41D1"/>
    <w:rPr>
      <w:color w:val="808080"/>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locked/>
    <w:rsid w:val="00AC41D1"/>
    <w:rPr>
      <w:sz w:val="22"/>
      <w:lang w:val="en-GB" w:eastAsia="en-US"/>
    </w:rPr>
  </w:style>
  <w:style w:type="character" w:customStyle="1" w:styleId="MediumGrid11">
    <w:name w:val="Medium Grid 11"/>
    <w:uiPriority w:val="67"/>
    <w:rsid w:val="00AC41D1"/>
    <w:rPr>
      <w:color w:val="808080"/>
    </w:rPr>
  </w:style>
  <w:style w:type="paragraph" w:customStyle="1" w:styleId="ColorfulList-Accent11">
    <w:name w:val="Colorful List - Accent 11"/>
    <w:basedOn w:val="Normal"/>
    <w:link w:val="ColorfulList-Accent1Char"/>
    <w:uiPriority w:val="34"/>
    <w:qFormat/>
    <w:rsid w:val="00AC41D1"/>
    <w:pPr>
      <w:ind w:left="720"/>
      <w:contextualSpacing/>
    </w:pPr>
    <w:rPr>
      <w:sz w:val="20"/>
      <w:szCs w:val="20"/>
      <w:lang w:val="en-US"/>
    </w:rPr>
  </w:style>
  <w:style w:type="character" w:customStyle="1" w:styleId="ColorfulList-Accent1Char">
    <w:name w:val="Colorful List - Accent 1 Char"/>
    <w:link w:val="ColorfulList-Accent11"/>
    <w:uiPriority w:val="34"/>
    <w:qFormat/>
    <w:locked/>
    <w:rsid w:val="00AC41D1"/>
    <w:rPr>
      <w:sz w:val="22"/>
      <w:lang w:val="en-GB" w:eastAsia="en-US"/>
    </w:rPr>
  </w:style>
  <w:style w:type="character" w:customStyle="1" w:styleId="para1char0">
    <w:name w:val="para1__char"/>
    <w:basedOn w:val="DefaultParagraphFont"/>
    <w:rsid w:val="00AC41D1"/>
  </w:style>
  <w:style w:type="character" w:customStyle="1" w:styleId="hyperlinkchar">
    <w:name w:val="hyperlink__char"/>
    <w:basedOn w:val="DefaultParagraphFont"/>
    <w:rsid w:val="00AC41D1"/>
  </w:style>
  <w:style w:type="paragraph" w:customStyle="1" w:styleId="list0020paragraph">
    <w:name w:val="list_0020paragraph"/>
    <w:basedOn w:val="Normal"/>
    <w:rsid w:val="00AC41D1"/>
    <w:pPr>
      <w:spacing w:before="100" w:beforeAutospacing="1" w:after="100" w:afterAutospacing="1"/>
      <w:jc w:val="left"/>
    </w:pPr>
    <w:rPr>
      <w:rFonts w:ascii="Times" w:eastAsia="Calibri" w:hAnsi="Times"/>
    </w:rPr>
  </w:style>
  <w:style w:type="character" w:customStyle="1" w:styleId="list0020paragraphchar">
    <w:name w:val="list_0020paragraph__char"/>
    <w:basedOn w:val="DefaultParagraphFont"/>
    <w:rsid w:val="00AC41D1"/>
  </w:style>
  <w:style w:type="table" w:customStyle="1" w:styleId="TableGrid1">
    <w:name w:val="Table Grid1"/>
    <w:basedOn w:val="TableNormal"/>
    <w:next w:val="TableGrid"/>
    <w:uiPriority w:val="59"/>
    <w:rsid w:val="00AC41D1"/>
    <w:rPr>
      <w:rFonts w:ascii="Calibri" w:eastAsia="Yu Mincho" w:hAnsi="Calibri"/>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rsid w:val="00AC41D1"/>
    <w:rPr>
      <w:rFonts w:ascii="Times New Roman" w:eastAsia="SimSun" w:hAnsi="Times New Roman" w:cs="Angsana New"/>
      <w:snapToGrid w:val="0"/>
      <w:szCs w:val="18"/>
      <w:lang w:val="en-GB"/>
    </w:rPr>
  </w:style>
  <w:style w:type="character" w:styleId="Strong">
    <w:name w:val="Strong"/>
    <w:uiPriority w:val="22"/>
    <w:qFormat/>
    <w:rsid w:val="00AC41D1"/>
    <w:rPr>
      <w:b/>
      <w:bCs/>
    </w:rPr>
  </w:style>
  <w:style w:type="paragraph" w:customStyle="1" w:styleId="TableContents">
    <w:name w:val="Table Contents"/>
    <w:basedOn w:val="Normal"/>
    <w:qFormat/>
    <w:rsid w:val="007A14ED"/>
    <w:pPr>
      <w:suppressLineNumbers/>
      <w:jc w:val="left"/>
    </w:pPr>
    <w:rPr>
      <w:rFonts w:ascii="Liberation Serif" w:eastAsia="Source Han Sans Regular" w:hAnsi="Liberation Serif" w:cs="DejaVu Sans"/>
      <w:kern w:val="2"/>
      <w:sz w:val="20"/>
      <w:szCs w:val="20"/>
      <w:lang w:val="en-US" w:bidi="hi-IN"/>
    </w:rPr>
  </w:style>
  <w:style w:type="paragraph" w:customStyle="1" w:styleId="TableHeading">
    <w:name w:val="Table Heading"/>
    <w:basedOn w:val="TableContents"/>
    <w:qFormat/>
    <w:rsid w:val="007A14ED"/>
    <w:pPr>
      <w:jc w:val="center"/>
    </w:pPr>
    <w:rPr>
      <w:b/>
      <w:bCs/>
    </w:rPr>
  </w:style>
  <w:style w:type="paragraph" w:customStyle="1" w:styleId="Default">
    <w:name w:val="Default"/>
    <w:rsid w:val="0032773A"/>
    <w:pPr>
      <w:widowControl w:val="0"/>
      <w:autoSpaceDE w:val="0"/>
      <w:autoSpaceDN w:val="0"/>
      <w:adjustRightInd w:val="0"/>
    </w:pPr>
    <w:rPr>
      <w:rFonts w:eastAsia="Malgun Gothic"/>
      <w:color w:val="000000"/>
      <w:lang w:eastAsia="en-US"/>
    </w:rPr>
  </w:style>
  <w:style w:type="character" w:customStyle="1" w:styleId="StyleFootnoteReferencenumberFootnoteReferenceSuperscript-EF">
    <w:name w:val="Style Footnote ReferencenumberFootnote Reference Superscript-E F..."/>
    <w:rsid w:val="0032773A"/>
    <w:rPr>
      <w:rFonts w:ascii="Times New Roman" w:hAnsi="Times New Roman"/>
      <w:sz w:val="22"/>
      <w:u w:val="none"/>
      <w:vertAlign w:val="superscript"/>
    </w:rPr>
  </w:style>
  <w:style w:type="table" w:customStyle="1" w:styleId="TableGrid2">
    <w:name w:val="Table Grid2"/>
    <w:basedOn w:val="TableNormal"/>
    <w:next w:val="TableGrid"/>
    <w:uiPriority w:val="59"/>
    <w:rsid w:val="0032773A"/>
    <w:rPr>
      <w:rFonts w:ascii="Cambria" w:eastAsia="MS Mincho" w:hAnsi="Cambria"/>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32773A"/>
    <w:rPr>
      <w:color w:val="605E5C"/>
      <w:shd w:val="clear" w:color="auto" w:fill="E1DFDD"/>
    </w:rPr>
  </w:style>
  <w:style w:type="character" w:customStyle="1" w:styleId="2">
    <w:name w:val="未处理的提及2"/>
    <w:basedOn w:val="DefaultParagraphFont"/>
    <w:uiPriority w:val="99"/>
    <w:rsid w:val="0032773A"/>
    <w:rPr>
      <w:color w:val="605E5C"/>
      <w:shd w:val="clear" w:color="auto" w:fill="E1DFDD"/>
    </w:rPr>
  </w:style>
  <w:style w:type="character" w:customStyle="1" w:styleId="qowt-font6-simsun">
    <w:name w:val="qowt-font6-simsun"/>
    <w:basedOn w:val="DefaultParagraphFont"/>
    <w:rsid w:val="0032773A"/>
  </w:style>
  <w:style w:type="character" w:customStyle="1" w:styleId="qowt-font7-simsun">
    <w:name w:val="qowt-font7-simsun"/>
    <w:basedOn w:val="DefaultParagraphFont"/>
    <w:rsid w:val="0032773A"/>
  </w:style>
  <w:style w:type="character" w:customStyle="1" w:styleId="qowt-font8-kaiti">
    <w:name w:val="qowt-font8-kaiti"/>
    <w:basedOn w:val="DefaultParagraphFont"/>
    <w:rsid w:val="0032773A"/>
  </w:style>
  <w:style w:type="paragraph" w:customStyle="1" w:styleId="CBD-Doc-Type">
    <w:name w:val="CBD-Doc-Type"/>
    <w:basedOn w:val="Normal"/>
    <w:rsid w:val="0032773A"/>
    <w:pPr>
      <w:keepLines/>
      <w:spacing w:before="240"/>
    </w:pPr>
    <w:rPr>
      <w:rFonts w:eastAsia="Times New Roman" w:cs="Angsana New"/>
      <w:b/>
      <w:i/>
      <w:lang w:eastAsia="en-US"/>
    </w:rPr>
  </w:style>
  <w:style w:type="paragraph" w:customStyle="1" w:styleId="CBD-Doc">
    <w:name w:val="CBD-Doc"/>
    <w:basedOn w:val="Normal"/>
    <w:rsid w:val="0032773A"/>
    <w:pPr>
      <w:keepLines/>
      <w:numPr>
        <w:numId w:val="4"/>
      </w:numPr>
    </w:pPr>
    <w:rPr>
      <w:rFonts w:eastAsia="Times New Roman" w:cs="Angsana New"/>
      <w:sz w:val="22"/>
      <w:lang w:eastAsia="en-US"/>
    </w:rPr>
  </w:style>
  <w:style w:type="character" w:customStyle="1" w:styleId="normaltextrun">
    <w:name w:val="normaltextrun"/>
    <w:basedOn w:val="DefaultParagraphFont"/>
    <w:rsid w:val="0032773A"/>
  </w:style>
  <w:style w:type="character" w:customStyle="1" w:styleId="eop">
    <w:name w:val="eop"/>
    <w:basedOn w:val="DefaultParagraphFont"/>
    <w:rsid w:val="0032773A"/>
  </w:style>
  <w:style w:type="paragraph" w:styleId="Caption">
    <w:name w:val="caption"/>
    <w:basedOn w:val="Normal"/>
    <w:next w:val="Normal"/>
    <w:uiPriority w:val="35"/>
    <w:semiHidden/>
    <w:unhideWhenUsed/>
    <w:qFormat/>
    <w:rsid w:val="00AC41D1"/>
    <w:pPr>
      <w:spacing w:after="200"/>
    </w:pPr>
    <w:rPr>
      <w:i/>
      <w:iCs/>
      <w:color w:val="44546A" w:themeColor="text2"/>
      <w:sz w:val="18"/>
      <w:szCs w:val="18"/>
      <w:lang w:val="en-US"/>
    </w:rPr>
  </w:style>
  <w:style w:type="paragraph" w:styleId="Title">
    <w:name w:val="Title"/>
    <w:basedOn w:val="Normal"/>
    <w:next w:val="Normal"/>
    <w:link w:val="TitleChar"/>
    <w:uiPriority w:val="10"/>
    <w:qFormat/>
    <w:rsid w:val="00AC41D1"/>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C41D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AC41D1"/>
    <w:pPr>
      <w:numPr>
        <w:ilvl w:val="1"/>
      </w:numPr>
      <w:spacing w:after="160"/>
    </w:pPr>
    <w:rPr>
      <w:rFonts w:asciiTheme="minorHAnsi" w:eastAsiaTheme="minorEastAsia" w:hAnsiTheme="minorHAnsi" w:cstheme="minorBidi"/>
      <w:color w:val="5A5A5A" w:themeColor="text1" w:themeTint="A5"/>
      <w:spacing w:val="15"/>
      <w:sz w:val="20"/>
      <w:szCs w:val="22"/>
      <w:lang w:val="en-US"/>
    </w:rPr>
  </w:style>
  <w:style w:type="character" w:customStyle="1" w:styleId="SubtitleChar">
    <w:name w:val="Subtitle Char"/>
    <w:basedOn w:val="DefaultParagraphFont"/>
    <w:link w:val="Subtitle"/>
    <w:uiPriority w:val="11"/>
    <w:rsid w:val="00AC41D1"/>
    <w:rPr>
      <w:rFonts w:asciiTheme="minorHAnsi" w:eastAsiaTheme="minorEastAsia" w:hAnsiTheme="minorHAnsi" w:cstheme="minorBidi"/>
      <w:color w:val="5A5A5A" w:themeColor="text1" w:themeTint="A5"/>
      <w:spacing w:val="15"/>
      <w:sz w:val="22"/>
      <w:szCs w:val="22"/>
      <w:lang w:val="en-GB" w:eastAsia="en-US"/>
    </w:rPr>
  </w:style>
  <w:style w:type="paragraph" w:styleId="PlainText">
    <w:name w:val="Plain Text"/>
    <w:basedOn w:val="Normal"/>
    <w:link w:val="PlainTextChar"/>
    <w:uiPriority w:val="99"/>
    <w:semiHidden/>
    <w:unhideWhenUsed/>
    <w:rsid w:val="00AC41D1"/>
    <w:rPr>
      <w:rFonts w:ascii="Consolas" w:hAnsi="Consolas"/>
      <w:sz w:val="21"/>
      <w:szCs w:val="21"/>
      <w:lang w:val="en-US"/>
    </w:rPr>
  </w:style>
  <w:style w:type="character" w:customStyle="1" w:styleId="PlainTextChar">
    <w:name w:val="Plain Text Char"/>
    <w:link w:val="PlainText"/>
    <w:uiPriority w:val="99"/>
    <w:semiHidden/>
    <w:rsid w:val="00AC41D1"/>
    <w:rPr>
      <w:rFonts w:ascii="Consolas" w:hAnsi="Consolas"/>
      <w:sz w:val="21"/>
      <w:szCs w:val="21"/>
      <w:lang w:val="en-GB" w:eastAsia="en-US"/>
    </w:rPr>
  </w:style>
  <w:style w:type="paragraph" w:styleId="Revision">
    <w:name w:val="Revision"/>
    <w:hidden/>
    <w:uiPriority w:val="99"/>
    <w:semiHidden/>
    <w:rsid w:val="00C722F9"/>
    <w:rPr>
      <w:sz w:val="24"/>
      <w:szCs w:val="24"/>
      <w:lang w:val="en-GB"/>
    </w:rPr>
  </w:style>
  <w:style w:type="paragraph" w:styleId="NormalWeb">
    <w:name w:val="Normal (Web)"/>
    <w:basedOn w:val="Normal"/>
    <w:uiPriority w:val="99"/>
    <w:unhideWhenUsed/>
    <w:rsid w:val="00776F9A"/>
    <w:pPr>
      <w:spacing w:before="100" w:beforeAutospacing="1" w:after="100" w:afterAutospacing="1"/>
      <w:jc w:val="left"/>
    </w:pPr>
    <w:rPr>
      <w:rFonts w:ascii="Verdana" w:eastAsia="MS Mincho" w:hAnsi="Verdana" w:cs="Angsana New"/>
      <w:color w:val="000000"/>
      <w:sz w:val="18"/>
      <w:szCs w:val="18"/>
      <w:lang w:val="en-US" w:eastAsia="en-US"/>
    </w:rPr>
  </w:style>
  <w:style w:type="paragraph" w:customStyle="1" w:styleId="StylePara1Kernat11pt">
    <w:name w:val="Style Para1 + Kern at 11 pt"/>
    <w:basedOn w:val="Normal"/>
    <w:rsid w:val="0038352E"/>
    <w:pPr>
      <w:snapToGrid w:val="0"/>
      <w:spacing w:before="120" w:after="120"/>
      <w:jc w:val="left"/>
    </w:pPr>
    <w:rPr>
      <w:rFonts w:eastAsia="Times New Roman"/>
      <w:kern w:val="22"/>
      <w:szCs w:val="18"/>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RES/72/73" TargetMode="External"/><Relationship Id="rId2" Type="http://schemas.openxmlformats.org/officeDocument/2006/relationships/hyperlink" Target="https://undocs.org/A/RES/73/284" TargetMode="External"/><Relationship Id="rId1" Type="http://schemas.openxmlformats.org/officeDocument/2006/relationships/hyperlink" Target="https://www.cbd.int/doc/decisions/cop-13/cop-13-dec-22-zh.pdf" TargetMode="External"/><Relationship Id="rId4" Type="http://schemas.openxmlformats.org/officeDocument/2006/relationships/hyperlink" Target="https://www.un.org/ga/search/view_doc.asp?symbol=A/RES/70/1&amp;Lan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58EBD-A1F5-4A5B-BD67-390598E5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2022-05-16T15:33:00Z</dcterms:created>
  <dcterms:modified xsi:type="dcterms:W3CDTF">2022-05-16T20:01:00Z</dcterms:modified>
</cp:coreProperties>
</file>