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606D64" w:rsidRPr="005F66FF" w14:paraId="1417916B" w14:textId="77777777" w:rsidTr="003A1F72">
        <w:trPr>
          <w:trHeight w:hRule="exact" w:val="720"/>
        </w:trPr>
        <w:tc>
          <w:tcPr>
            <w:tcW w:w="855" w:type="dxa"/>
            <w:tcBorders>
              <w:top w:val="nil"/>
              <w:bottom w:val="single" w:sz="12" w:space="0" w:color="000000"/>
              <w:right w:val="nil"/>
            </w:tcBorders>
          </w:tcPr>
          <w:p w14:paraId="5D38AC80" w14:textId="44ECDC57" w:rsidR="00606D64" w:rsidRPr="005F66FF" w:rsidRDefault="00520704" w:rsidP="003A1F72">
            <w:pPr>
              <w:spacing w:line="480" w:lineRule="auto"/>
              <w:rPr>
                <w:snapToGrid w:val="0"/>
                <w:kern w:val="22"/>
                <w:sz w:val="20"/>
                <w:szCs w:val="20"/>
              </w:rPr>
            </w:pPr>
            <w:bookmarkStart w:id="0" w:name="_Hlk33348613"/>
            <w:bookmarkStart w:id="1" w:name="Meeting"/>
            <w:r>
              <w:rPr>
                <w:noProof/>
              </w:rPr>
              <w:drawing>
                <wp:anchor distT="0" distB="0" distL="114300" distR="114300" simplePos="0" relativeHeight="251659264" behindDoc="0" locked="0" layoutInCell="1" allowOverlap="1" wp14:anchorId="16772887" wp14:editId="0D1A4C46">
                  <wp:simplePos x="0" y="0"/>
                  <wp:positionH relativeFrom="column">
                    <wp:posOffset>635</wp:posOffset>
                  </wp:positionH>
                  <wp:positionV relativeFrom="page">
                    <wp:posOffset>33020</wp:posOffset>
                  </wp:positionV>
                  <wp:extent cx="414020" cy="350520"/>
                  <wp:effectExtent l="0" t="0" r="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6"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a:extLst>
                              <a:ext uri="{28A0092B-C50C-407E-A947-70E740481C1C}">
                                <a14:useLocalDpi xmlns:a14="http://schemas.microsoft.com/office/drawing/2010/main" val="0"/>
                              </a:ext>
                            </a:extLst>
                          </a:blip>
                          <a:srcRect l="2" r="2"/>
                          <a:stretch>
                            <a:fillRect/>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82" w:type="dxa"/>
            <w:tcBorders>
              <w:top w:val="nil"/>
              <w:left w:val="nil"/>
              <w:bottom w:val="single" w:sz="12" w:space="0" w:color="000000"/>
              <w:right w:val="nil"/>
            </w:tcBorders>
          </w:tcPr>
          <w:p w14:paraId="623E8EC1" w14:textId="3A1CC373" w:rsidR="00606D64" w:rsidRPr="008C2DC1" w:rsidRDefault="00520704" w:rsidP="003A1F72">
            <w:pPr>
              <w:rPr>
                <w:rFonts w:eastAsia="SimHei"/>
                <w:sz w:val="20"/>
                <w:szCs w:val="20"/>
              </w:rPr>
            </w:pPr>
            <w:r w:rsidRPr="008C2DC1">
              <w:rPr>
                <w:rFonts w:eastAsia="SimHei"/>
                <w:noProof/>
              </w:rPr>
              <w:drawing>
                <wp:anchor distT="0" distB="0" distL="114300" distR="114300" simplePos="0" relativeHeight="251660288" behindDoc="0" locked="0" layoutInCell="1" allowOverlap="1" wp14:anchorId="5F6D1AB4" wp14:editId="3B4AA806">
                  <wp:simplePos x="0" y="0"/>
                  <wp:positionH relativeFrom="column">
                    <wp:posOffset>407035</wp:posOffset>
                  </wp:positionH>
                  <wp:positionV relativeFrom="paragraph">
                    <wp:posOffset>-5080</wp:posOffset>
                  </wp:positionV>
                  <wp:extent cx="180975" cy="19177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17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606D64" w:rsidRPr="008C2DC1">
              <w:rPr>
                <w:rFonts w:eastAsia="SimHei" w:hint="eastAsia"/>
                <w:sz w:val="20"/>
                <w:szCs w:val="20"/>
              </w:rPr>
              <w:t>联合国</w:t>
            </w:r>
            <w:proofErr w:type="spellEnd"/>
          </w:p>
          <w:p w14:paraId="14F75D4E" w14:textId="77777777" w:rsidR="00606D64" w:rsidRPr="008C2DC1" w:rsidRDefault="00606D64" w:rsidP="003A1F72">
            <w:pPr>
              <w:rPr>
                <w:rFonts w:eastAsia="SimHei"/>
                <w:sz w:val="20"/>
                <w:szCs w:val="20"/>
              </w:rPr>
            </w:pPr>
            <w:proofErr w:type="spellStart"/>
            <w:r w:rsidRPr="008C2DC1">
              <w:rPr>
                <w:rFonts w:eastAsia="SimHei" w:hint="eastAsia"/>
                <w:sz w:val="20"/>
                <w:szCs w:val="20"/>
              </w:rPr>
              <w:t>环境规划署</w:t>
            </w:r>
            <w:proofErr w:type="spellEnd"/>
          </w:p>
          <w:p w14:paraId="70C32EFB" w14:textId="77777777" w:rsidR="00606D64" w:rsidRPr="005F66FF" w:rsidRDefault="00606D64" w:rsidP="003A1F72">
            <w:pPr>
              <w:rPr>
                <w:sz w:val="24"/>
              </w:rPr>
            </w:pPr>
          </w:p>
        </w:tc>
        <w:tc>
          <w:tcPr>
            <w:tcW w:w="7322" w:type="dxa"/>
            <w:gridSpan w:val="2"/>
            <w:tcBorders>
              <w:top w:val="nil"/>
              <w:left w:val="nil"/>
              <w:bottom w:val="single" w:sz="12" w:space="0" w:color="000000"/>
            </w:tcBorders>
          </w:tcPr>
          <w:p w14:paraId="0AEE557D" w14:textId="77777777" w:rsidR="00606D64" w:rsidRPr="005F66FF" w:rsidRDefault="00606D64" w:rsidP="003A1F72">
            <w:pPr>
              <w:tabs>
                <w:tab w:val="right" w:pos="7611"/>
              </w:tabs>
              <w:spacing w:before="60"/>
              <w:ind w:left="360" w:right="619"/>
              <w:jc w:val="right"/>
              <w:rPr>
                <w:rFonts w:ascii="Arial" w:hAnsi="Arial" w:cs="Arial"/>
                <w:b/>
                <w:snapToGrid w:val="0"/>
                <w:kern w:val="22"/>
                <w:sz w:val="32"/>
              </w:rPr>
            </w:pPr>
            <w:r w:rsidRPr="005F66FF">
              <w:rPr>
                <w:rFonts w:ascii="Arial" w:hAnsi="Arial" w:cs="Arial"/>
                <w:b/>
                <w:snapToGrid w:val="0"/>
                <w:kern w:val="22"/>
                <w:sz w:val="32"/>
              </w:rPr>
              <w:t>CBD</w:t>
            </w:r>
          </w:p>
          <w:p w14:paraId="74524B16" w14:textId="77777777" w:rsidR="00606D64" w:rsidRPr="005F66FF" w:rsidRDefault="00606D64" w:rsidP="003A1F72">
            <w:pPr>
              <w:jc w:val="left"/>
              <w:rPr>
                <w:b/>
                <w:snapToGrid w:val="0"/>
                <w:kern w:val="22"/>
                <w:sz w:val="20"/>
              </w:rPr>
            </w:pPr>
          </w:p>
        </w:tc>
      </w:tr>
      <w:tr w:rsidR="00606D64" w:rsidRPr="005F66FF" w14:paraId="4BE61325" w14:textId="77777777" w:rsidTr="00971D88">
        <w:trPr>
          <w:trHeight w:val="2121"/>
        </w:trPr>
        <w:tc>
          <w:tcPr>
            <w:tcW w:w="7029" w:type="dxa"/>
            <w:gridSpan w:val="3"/>
            <w:tcBorders>
              <w:top w:val="nil"/>
              <w:bottom w:val="single" w:sz="36" w:space="0" w:color="000000"/>
            </w:tcBorders>
          </w:tcPr>
          <w:p w14:paraId="67326440" w14:textId="77777777" w:rsidR="00606D64" w:rsidRPr="005F66FF" w:rsidRDefault="00606D64" w:rsidP="003A1F72">
            <w:pPr>
              <w:rPr>
                <w:b/>
                <w:noProof/>
                <w:sz w:val="24"/>
              </w:rPr>
            </w:pPr>
          </w:p>
          <w:p w14:paraId="133CD5CD" w14:textId="59ECEDBD" w:rsidR="00606D64" w:rsidRPr="005F66FF" w:rsidRDefault="00520704" w:rsidP="003A1F72">
            <w:pPr>
              <w:rPr>
                <w:rFonts w:ascii="Univers" w:hAnsi="Univers"/>
                <w:snapToGrid w:val="0"/>
                <w:kern w:val="22"/>
                <w:sz w:val="32"/>
              </w:rPr>
            </w:pPr>
            <w:r w:rsidRPr="00606D64">
              <w:rPr>
                <w:b/>
                <w:noProof/>
                <w:sz w:val="24"/>
              </w:rPr>
              <w:drawing>
                <wp:inline distT="0" distB="0" distL="0" distR="0" wp14:anchorId="3B56CB97" wp14:editId="172AA447">
                  <wp:extent cx="2884805" cy="1077595"/>
                  <wp:effectExtent l="0" t="0" r="0" b="0"/>
                  <wp:docPr id="17"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4805" cy="1077595"/>
                          </a:xfrm>
                          <a:prstGeom prst="rect">
                            <a:avLst/>
                          </a:prstGeom>
                          <a:noFill/>
                          <a:ln>
                            <a:noFill/>
                          </a:ln>
                        </pic:spPr>
                      </pic:pic>
                    </a:graphicData>
                  </a:graphic>
                </wp:inline>
              </w:drawing>
            </w:r>
          </w:p>
        </w:tc>
        <w:tc>
          <w:tcPr>
            <w:tcW w:w="3330" w:type="dxa"/>
            <w:tcBorders>
              <w:top w:val="nil"/>
              <w:bottom w:val="single" w:sz="36" w:space="0" w:color="000000"/>
            </w:tcBorders>
          </w:tcPr>
          <w:p w14:paraId="1FE2D831" w14:textId="77777777" w:rsidR="00606D64" w:rsidRPr="005F66FF" w:rsidRDefault="00606D64" w:rsidP="003A1F72">
            <w:pPr>
              <w:spacing w:before="120"/>
              <w:ind w:left="58"/>
              <w:rPr>
                <w:bCs/>
                <w:snapToGrid w:val="0"/>
                <w:kern w:val="22"/>
                <w:szCs w:val="22"/>
              </w:rPr>
            </w:pPr>
            <w:r w:rsidRPr="005F66FF">
              <w:rPr>
                <w:bCs/>
                <w:snapToGrid w:val="0"/>
                <w:kern w:val="22"/>
                <w:szCs w:val="22"/>
              </w:rPr>
              <w:t>Distr.</w:t>
            </w:r>
          </w:p>
          <w:p w14:paraId="5C8C848D" w14:textId="639217F8" w:rsidR="00606D64" w:rsidRPr="005F66FF" w:rsidRDefault="005F1347" w:rsidP="003A1F72">
            <w:pPr>
              <w:ind w:left="58"/>
              <w:rPr>
                <w:bCs/>
                <w:snapToGrid w:val="0"/>
                <w:kern w:val="22"/>
                <w:szCs w:val="22"/>
              </w:rPr>
            </w:pPr>
            <w:r>
              <w:rPr>
                <w:bCs/>
                <w:snapToGrid w:val="0"/>
                <w:kern w:val="22"/>
                <w:szCs w:val="22"/>
              </w:rPr>
              <w:t>GENERAL</w:t>
            </w:r>
          </w:p>
          <w:p w14:paraId="15C5EA45" w14:textId="0E984DFA" w:rsidR="00606D64" w:rsidRPr="005F66FF" w:rsidRDefault="00606D64" w:rsidP="003A1F72">
            <w:pPr>
              <w:spacing w:before="120"/>
              <w:ind w:left="58"/>
              <w:rPr>
                <w:snapToGrid w:val="0"/>
                <w:kern w:val="22"/>
                <w:sz w:val="24"/>
                <w:szCs w:val="22"/>
              </w:rPr>
            </w:pPr>
            <w:r w:rsidRPr="005F66FF">
              <w:rPr>
                <w:snapToGrid w:val="0"/>
                <w:kern w:val="22"/>
                <w:sz w:val="24"/>
                <w:szCs w:val="22"/>
              </w:rPr>
              <w:t>CBD/SBI/</w:t>
            </w:r>
            <w:r w:rsidR="005F1347">
              <w:rPr>
                <w:snapToGrid w:val="0"/>
                <w:kern w:val="22"/>
                <w:sz w:val="24"/>
                <w:szCs w:val="22"/>
              </w:rPr>
              <w:t>REC/</w:t>
            </w:r>
            <w:r w:rsidRPr="005F66FF">
              <w:rPr>
                <w:snapToGrid w:val="0"/>
                <w:kern w:val="22"/>
                <w:sz w:val="24"/>
                <w:szCs w:val="22"/>
              </w:rPr>
              <w:t>3/</w:t>
            </w:r>
            <w:r w:rsidR="005F1347">
              <w:rPr>
                <w:snapToGrid w:val="0"/>
                <w:kern w:val="22"/>
                <w:sz w:val="24"/>
                <w:szCs w:val="22"/>
              </w:rPr>
              <w:t>10</w:t>
            </w:r>
          </w:p>
          <w:p w14:paraId="64B912C2" w14:textId="5C748787" w:rsidR="00606D64" w:rsidRPr="005F66FF" w:rsidRDefault="00606D64" w:rsidP="003A1F72">
            <w:pPr>
              <w:ind w:left="58"/>
              <w:rPr>
                <w:snapToGrid w:val="0"/>
                <w:kern w:val="22"/>
                <w:sz w:val="24"/>
              </w:rPr>
            </w:pPr>
            <w:r>
              <w:rPr>
                <w:kern w:val="22"/>
                <w:sz w:val="24"/>
              </w:rPr>
              <w:t>28</w:t>
            </w:r>
            <w:r w:rsidRPr="005F66FF">
              <w:rPr>
                <w:kern w:val="22"/>
                <w:sz w:val="24"/>
              </w:rPr>
              <w:t xml:space="preserve"> </w:t>
            </w:r>
            <w:r w:rsidRPr="005F66FF">
              <w:rPr>
                <w:rFonts w:hint="eastAsia"/>
                <w:kern w:val="22"/>
                <w:sz w:val="24"/>
              </w:rPr>
              <w:t>March</w:t>
            </w:r>
            <w:r w:rsidRPr="005F66FF">
              <w:rPr>
                <w:kern w:val="22"/>
                <w:sz w:val="24"/>
              </w:rPr>
              <w:t xml:space="preserve"> </w:t>
            </w:r>
            <w:r w:rsidRPr="005F66FF">
              <w:rPr>
                <w:snapToGrid w:val="0"/>
                <w:kern w:val="22"/>
                <w:sz w:val="24"/>
              </w:rPr>
              <w:t>2022</w:t>
            </w:r>
          </w:p>
          <w:p w14:paraId="2B11976F" w14:textId="77777777" w:rsidR="00606D64" w:rsidRPr="005F66FF" w:rsidRDefault="00606D64" w:rsidP="003A1F72">
            <w:pPr>
              <w:spacing w:before="120"/>
              <w:ind w:left="58"/>
              <w:rPr>
                <w:bCs/>
                <w:snapToGrid w:val="0"/>
                <w:kern w:val="22"/>
                <w:szCs w:val="22"/>
              </w:rPr>
            </w:pPr>
            <w:r w:rsidRPr="005F66FF">
              <w:rPr>
                <w:bCs/>
                <w:snapToGrid w:val="0"/>
                <w:kern w:val="22"/>
                <w:szCs w:val="22"/>
              </w:rPr>
              <w:t>CHINESE</w:t>
            </w:r>
          </w:p>
          <w:p w14:paraId="5CEB59EF" w14:textId="658C08FB" w:rsidR="00606D64" w:rsidRPr="005F66FF" w:rsidRDefault="00606D64" w:rsidP="003A1F72">
            <w:pPr>
              <w:ind w:left="58"/>
              <w:rPr>
                <w:b/>
                <w:snapToGrid w:val="0"/>
                <w:kern w:val="22"/>
                <w:sz w:val="24"/>
                <w:szCs w:val="22"/>
                <w:u w:val="single"/>
              </w:rPr>
            </w:pPr>
            <w:r w:rsidRPr="005F66FF">
              <w:rPr>
                <w:bCs/>
                <w:snapToGrid w:val="0"/>
                <w:kern w:val="22"/>
                <w:szCs w:val="22"/>
              </w:rPr>
              <w:t>ORIGINAL</w:t>
            </w:r>
            <w:r w:rsidR="008C2DC1">
              <w:rPr>
                <w:bCs/>
                <w:snapToGrid w:val="0"/>
                <w:kern w:val="22"/>
                <w:szCs w:val="22"/>
              </w:rPr>
              <w:t xml:space="preserve">: </w:t>
            </w:r>
            <w:r w:rsidRPr="005F66FF">
              <w:rPr>
                <w:bCs/>
                <w:snapToGrid w:val="0"/>
                <w:kern w:val="22"/>
                <w:szCs w:val="22"/>
              </w:rPr>
              <w:t>ENGLISH</w:t>
            </w:r>
          </w:p>
        </w:tc>
      </w:tr>
    </w:tbl>
    <w:bookmarkEnd w:id="0"/>
    <w:p w14:paraId="54794CCE" w14:textId="77777777" w:rsidR="00606D64" w:rsidRPr="00971D88" w:rsidRDefault="00606D64" w:rsidP="00606D64">
      <w:pPr>
        <w:ind w:left="170" w:right="4542" w:hanging="170"/>
        <w:jc w:val="left"/>
        <w:rPr>
          <w:rFonts w:eastAsia="SimSun"/>
          <w:caps/>
          <w:snapToGrid w:val="0"/>
          <w:kern w:val="22"/>
          <w:sz w:val="24"/>
          <w:lang w:eastAsia="zh-CN"/>
        </w:rPr>
      </w:pPr>
      <w:r w:rsidRPr="00971D88">
        <w:rPr>
          <w:rFonts w:eastAsia="SimSun"/>
          <w:caps/>
          <w:snapToGrid w:val="0"/>
          <w:sz w:val="24"/>
          <w:lang w:val="zh-CN" w:eastAsia="zh-CN"/>
        </w:rPr>
        <w:t>执行问题附属机构</w:t>
      </w:r>
    </w:p>
    <w:p w14:paraId="6DC92176" w14:textId="475F949C" w:rsidR="00EA1F71" w:rsidRDefault="00EA1F71" w:rsidP="001F4589">
      <w:pPr>
        <w:suppressLineNumbers/>
        <w:suppressAutoHyphens/>
        <w:ind w:left="284" w:hanging="284"/>
        <w:jc w:val="left"/>
        <w:rPr>
          <w:rFonts w:eastAsia="SimSun"/>
          <w:snapToGrid w:val="0"/>
          <w:kern w:val="22"/>
          <w:sz w:val="24"/>
          <w:lang w:eastAsia="zh-CN"/>
        </w:rPr>
      </w:pPr>
      <w:bookmarkStart w:id="2" w:name="_Hlk47946195"/>
      <w:bookmarkEnd w:id="1"/>
      <w:r w:rsidRPr="00971D88">
        <w:rPr>
          <w:rFonts w:eastAsia="SimSun"/>
          <w:snapToGrid w:val="0"/>
          <w:kern w:val="22"/>
          <w:sz w:val="24"/>
          <w:lang w:eastAsia="zh-CN"/>
        </w:rPr>
        <w:t>第三次会议</w:t>
      </w:r>
    </w:p>
    <w:p w14:paraId="38D4F838" w14:textId="1A6BEE2F" w:rsidR="005F1347" w:rsidRPr="00971D88" w:rsidRDefault="005F1347" w:rsidP="001F4589">
      <w:pPr>
        <w:suppressLineNumbers/>
        <w:suppressAutoHyphens/>
        <w:ind w:left="284" w:hanging="284"/>
        <w:jc w:val="left"/>
        <w:rPr>
          <w:rFonts w:eastAsia="SimSun"/>
          <w:snapToGrid w:val="0"/>
          <w:kern w:val="22"/>
          <w:sz w:val="24"/>
          <w:lang w:eastAsia="nb-NO"/>
        </w:rPr>
      </w:pPr>
      <w:r w:rsidRPr="00971D88">
        <w:rPr>
          <w:rFonts w:eastAsia="SimSun"/>
          <w:snapToGrid w:val="0"/>
          <w:kern w:val="22"/>
          <w:sz w:val="24"/>
          <w:lang w:eastAsia="zh-CN"/>
        </w:rPr>
        <w:t>202</w:t>
      </w:r>
      <w:r>
        <w:rPr>
          <w:rFonts w:eastAsia="SimSun"/>
          <w:snapToGrid w:val="0"/>
          <w:kern w:val="22"/>
          <w:sz w:val="24"/>
          <w:lang w:eastAsia="zh-CN"/>
        </w:rPr>
        <w:t>1</w:t>
      </w:r>
      <w:r w:rsidRPr="00971D88">
        <w:rPr>
          <w:rFonts w:eastAsia="SimSun"/>
          <w:snapToGrid w:val="0"/>
          <w:kern w:val="22"/>
          <w:sz w:val="24"/>
          <w:lang w:eastAsia="zh-CN"/>
        </w:rPr>
        <w:t>年</w:t>
      </w:r>
      <w:r>
        <w:rPr>
          <w:rFonts w:eastAsia="SimSun" w:hint="eastAsia"/>
          <w:snapToGrid w:val="0"/>
          <w:kern w:val="22"/>
          <w:sz w:val="24"/>
          <w:lang w:eastAsia="zh-CN"/>
        </w:rPr>
        <w:t>5</w:t>
      </w:r>
      <w:r w:rsidRPr="00971D88">
        <w:rPr>
          <w:rFonts w:eastAsia="SimSun"/>
          <w:snapToGrid w:val="0"/>
          <w:kern w:val="22"/>
          <w:sz w:val="24"/>
          <w:lang w:eastAsia="zh-CN"/>
        </w:rPr>
        <w:t>月</w:t>
      </w:r>
      <w:r w:rsidRPr="00971D88">
        <w:rPr>
          <w:rFonts w:eastAsia="SimSun"/>
          <w:snapToGrid w:val="0"/>
          <w:kern w:val="22"/>
          <w:sz w:val="24"/>
          <w:lang w:eastAsia="zh-CN"/>
        </w:rPr>
        <w:t>1</w:t>
      </w:r>
      <w:r>
        <w:rPr>
          <w:rFonts w:eastAsia="SimSun"/>
          <w:snapToGrid w:val="0"/>
          <w:kern w:val="22"/>
          <w:sz w:val="24"/>
          <w:lang w:eastAsia="zh-CN"/>
        </w:rPr>
        <w:t>6</w:t>
      </w:r>
      <w:r w:rsidRPr="00971D88">
        <w:rPr>
          <w:rFonts w:eastAsia="SimSun"/>
          <w:snapToGrid w:val="0"/>
          <w:kern w:val="22"/>
          <w:sz w:val="24"/>
          <w:lang w:eastAsia="zh-CN"/>
        </w:rPr>
        <w:t>日至</w:t>
      </w:r>
      <w:r>
        <w:rPr>
          <w:rFonts w:eastAsia="SimSun" w:hint="eastAsia"/>
          <w:snapToGrid w:val="0"/>
          <w:kern w:val="22"/>
          <w:sz w:val="24"/>
          <w:lang w:eastAsia="zh-CN"/>
        </w:rPr>
        <w:t>6</w:t>
      </w:r>
      <w:r>
        <w:rPr>
          <w:rFonts w:eastAsia="SimSun" w:hint="eastAsia"/>
          <w:snapToGrid w:val="0"/>
          <w:kern w:val="22"/>
          <w:sz w:val="24"/>
          <w:lang w:eastAsia="zh-CN"/>
        </w:rPr>
        <w:t>月</w:t>
      </w:r>
      <w:r>
        <w:rPr>
          <w:rFonts w:eastAsia="SimSun" w:hint="eastAsia"/>
          <w:snapToGrid w:val="0"/>
          <w:kern w:val="22"/>
          <w:sz w:val="24"/>
          <w:lang w:eastAsia="zh-CN"/>
        </w:rPr>
        <w:t>1</w:t>
      </w:r>
      <w:r>
        <w:rPr>
          <w:rFonts w:eastAsia="SimSun"/>
          <w:snapToGrid w:val="0"/>
          <w:kern w:val="22"/>
          <w:sz w:val="24"/>
          <w:lang w:eastAsia="zh-CN"/>
        </w:rPr>
        <w:t>3</w:t>
      </w:r>
      <w:r w:rsidRPr="00971D88">
        <w:rPr>
          <w:rFonts w:eastAsia="SimSun"/>
          <w:snapToGrid w:val="0"/>
          <w:kern w:val="22"/>
          <w:sz w:val="24"/>
          <w:lang w:eastAsia="zh-CN"/>
        </w:rPr>
        <w:t>日</w:t>
      </w:r>
      <w:r>
        <w:rPr>
          <w:rFonts w:eastAsia="SimSun" w:hint="eastAsia"/>
          <w:snapToGrid w:val="0"/>
          <w:kern w:val="22"/>
          <w:sz w:val="24"/>
          <w:lang w:eastAsia="zh-CN"/>
        </w:rPr>
        <w:t>，在线</w:t>
      </w:r>
    </w:p>
    <w:p w14:paraId="581591C5" w14:textId="346D4956" w:rsidR="00EA1F71" w:rsidRPr="00971D88" w:rsidRDefault="00EA1F71" w:rsidP="002E655D">
      <w:pPr>
        <w:ind w:right="4542"/>
        <w:rPr>
          <w:rFonts w:eastAsia="SimSun"/>
          <w:snapToGrid w:val="0"/>
          <w:kern w:val="22"/>
          <w:sz w:val="24"/>
          <w:lang w:eastAsia="zh-CN"/>
        </w:rPr>
      </w:pPr>
      <w:bookmarkStart w:id="3" w:name="_Hlk35353706"/>
      <w:bookmarkEnd w:id="2"/>
      <w:r w:rsidRPr="00971D88">
        <w:rPr>
          <w:rFonts w:eastAsia="SimSun"/>
          <w:snapToGrid w:val="0"/>
          <w:kern w:val="22"/>
          <w:sz w:val="24"/>
          <w:lang w:eastAsia="zh-CN"/>
        </w:rPr>
        <w:t>20</w:t>
      </w:r>
      <w:r w:rsidR="00971D88" w:rsidRPr="00971D88">
        <w:rPr>
          <w:rFonts w:eastAsia="SimSun"/>
          <w:snapToGrid w:val="0"/>
          <w:kern w:val="22"/>
          <w:sz w:val="24"/>
          <w:lang w:eastAsia="zh-CN"/>
        </w:rPr>
        <w:t>2</w:t>
      </w:r>
      <w:r w:rsidR="005F1347">
        <w:rPr>
          <w:rFonts w:eastAsia="SimSun"/>
          <w:snapToGrid w:val="0"/>
          <w:kern w:val="22"/>
          <w:sz w:val="24"/>
          <w:lang w:eastAsia="zh-CN"/>
        </w:rPr>
        <w:t>2</w:t>
      </w:r>
      <w:r w:rsidRPr="00971D88">
        <w:rPr>
          <w:rFonts w:eastAsia="SimSun"/>
          <w:snapToGrid w:val="0"/>
          <w:kern w:val="22"/>
          <w:sz w:val="24"/>
          <w:lang w:eastAsia="zh-CN"/>
        </w:rPr>
        <w:t>年</w:t>
      </w:r>
      <w:r w:rsidR="00971D88" w:rsidRPr="00971D88">
        <w:rPr>
          <w:rFonts w:eastAsia="SimSun"/>
          <w:snapToGrid w:val="0"/>
          <w:kern w:val="22"/>
          <w:sz w:val="24"/>
          <w:lang w:eastAsia="zh-CN"/>
        </w:rPr>
        <w:t>3</w:t>
      </w:r>
      <w:r w:rsidRPr="00971D88">
        <w:rPr>
          <w:rFonts w:eastAsia="SimSun"/>
          <w:snapToGrid w:val="0"/>
          <w:kern w:val="22"/>
          <w:sz w:val="24"/>
          <w:lang w:eastAsia="zh-CN"/>
        </w:rPr>
        <w:t>月</w:t>
      </w:r>
      <w:r w:rsidRPr="00971D88">
        <w:rPr>
          <w:rFonts w:eastAsia="SimSun"/>
          <w:snapToGrid w:val="0"/>
          <w:kern w:val="22"/>
          <w:sz w:val="24"/>
          <w:lang w:eastAsia="zh-CN"/>
        </w:rPr>
        <w:t>1</w:t>
      </w:r>
      <w:r w:rsidR="00971D88" w:rsidRPr="00971D88">
        <w:rPr>
          <w:rFonts w:eastAsia="SimSun"/>
          <w:snapToGrid w:val="0"/>
          <w:kern w:val="22"/>
          <w:sz w:val="24"/>
          <w:lang w:eastAsia="zh-CN"/>
        </w:rPr>
        <w:t>4</w:t>
      </w:r>
      <w:r w:rsidRPr="00971D88">
        <w:rPr>
          <w:rFonts w:eastAsia="SimSun"/>
          <w:snapToGrid w:val="0"/>
          <w:kern w:val="22"/>
          <w:sz w:val="24"/>
          <w:lang w:eastAsia="zh-CN"/>
        </w:rPr>
        <w:t>日至</w:t>
      </w:r>
      <w:r w:rsidR="00971D88" w:rsidRPr="00971D88">
        <w:rPr>
          <w:rFonts w:eastAsia="SimSun"/>
          <w:snapToGrid w:val="0"/>
          <w:kern w:val="22"/>
          <w:sz w:val="24"/>
          <w:lang w:eastAsia="zh-CN"/>
        </w:rPr>
        <w:t>29</w:t>
      </w:r>
      <w:r w:rsidRPr="00971D88">
        <w:rPr>
          <w:rFonts w:eastAsia="SimSun"/>
          <w:snapToGrid w:val="0"/>
          <w:kern w:val="22"/>
          <w:sz w:val="24"/>
          <w:lang w:eastAsia="zh-CN"/>
        </w:rPr>
        <w:t>日，</w:t>
      </w:r>
      <w:r w:rsidR="00971D88" w:rsidRPr="00971D88">
        <w:rPr>
          <w:rFonts w:eastAsia="SimSun"/>
          <w:snapToGrid w:val="0"/>
          <w:kern w:val="22"/>
          <w:sz w:val="24"/>
          <w:lang w:eastAsia="zh-CN"/>
        </w:rPr>
        <w:t>瑞士日内瓦</w:t>
      </w:r>
    </w:p>
    <w:p w14:paraId="4E860D9B" w14:textId="300A25FB" w:rsidR="00EA1F71" w:rsidRPr="00971D88" w:rsidRDefault="00EA1F71" w:rsidP="002641DA">
      <w:pPr>
        <w:pStyle w:val="Cornernotation"/>
        <w:suppressLineNumbers/>
        <w:suppressAutoHyphens/>
        <w:kinsoku w:val="0"/>
        <w:overflowPunct w:val="0"/>
        <w:autoSpaceDE w:val="0"/>
        <w:autoSpaceDN w:val="0"/>
        <w:ind w:left="227" w:right="3970" w:hanging="227"/>
        <w:rPr>
          <w:rFonts w:eastAsia="SimSun"/>
          <w:snapToGrid w:val="0"/>
          <w:kern w:val="22"/>
          <w:sz w:val="24"/>
          <w:lang w:eastAsia="zh-CN"/>
        </w:rPr>
      </w:pPr>
      <w:r w:rsidRPr="00971D88">
        <w:rPr>
          <w:rFonts w:eastAsia="SimSun"/>
          <w:snapToGrid w:val="0"/>
          <w:kern w:val="22"/>
          <w:sz w:val="24"/>
          <w:lang w:eastAsia="zh-CN"/>
        </w:rPr>
        <w:t>议程</w:t>
      </w:r>
      <w:bookmarkEnd w:id="3"/>
      <w:r w:rsidRPr="00971D88">
        <w:rPr>
          <w:rStyle w:val="FootnoteReference"/>
          <w:rFonts w:eastAsia="SimSun"/>
          <w:snapToGrid w:val="0"/>
          <w:kern w:val="22"/>
          <w:sz w:val="24"/>
          <w:vertAlign w:val="baseline"/>
          <w:lang w:eastAsia="zh-CN"/>
        </w:rPr>
        <w:t>项目</w:t>
      </w:r>
      <w:r w:rsidRPr="00971D88">
        <w:rPr>
          <w:rFonts w:eastAsia="SimSun"/>
          <w:snapToGrid w:val="0"/>
          <w:kern w:val="22"/>
          <w:sz w:val="24"/>
          <w:lang w:eastAsia="zh-CN"/>
        </w:rPr>
        <w:t>7</w:t>
      </w:r>
    </w:p>
    <w:p w14:paraId="07C4C163" w14:textId="77777777" w:rsidR="00EA1F71" w:rsidRPr="00157920" w:rsidRDefault="00EA1F71" w:rsidP="002641DA">
      <w:pPr>
        <w:pStyle w:val="Cornernotation"/>
        <w:suppressLineNumbers/>
        <w:suppressAutoHyphens/>
        <w:kinsoku w:val="0"/>
        <w:overflowPunct w:val="0"/>
        <w:autoSpaceDE w:val="0"/>
        <w:autoSpaceDN w:val="0"/>
        <w:ind w:left="227" w:right="3970" w:hanging="227"/>
        <w:rPr>
          <w:rFonts w:ascii="Times New Roman Bold" w:hAnsi="Times New Roman Bold"/>
          <w:b/>
          <w:caps/>
          <w:snapToGrid w:val="0"/>
          <w:kern w:val="22"/>
          <w:sz w:val="28"/>
          <w:szCs w:val="28"/>
          <w:lang w:eastAsia="zh-CN"/>
        </w:rPr>
      </w:pPr>
    </w:p>
    <w:p w14:paraId="01006C11" w14:textId="2E788BAA" w:rsidR="005F1347" w:rsidRDefault="005F1347" w:rsidP="002641DA">
      <w:pPr>
        <w:pStyle w:val="Para1"/>
        <w:numPr>
          <w:ilvl w:val="0"/>
          <w:numId w:val="0"/>
        </w:numPr>
        <w:suppressLineNumbers/>
        <w:suppressAutoHyphens/>
        <w:overflowPunct w:val="0"/>
        <w:topLinePunct/>
        <w:autoSpaceDE w:val="0"/>
        <w:autoSpaceDN w:val="0"/>
        <w:adjustRightInd w:val="0"/>
        <w:snapToGrid w:val="0"/>
        <w:spacing w:after="240"/>
        <w:jc w:val="center"/>
        <w:rPr>
          <w:rFonts w:ascii="SimSun" w:eastAsia="SimHei" w:hAnsi="SimSun" w:cs="SimSun"/>
          <w:kern w:val="22"/>
          <w:sz w:val="28"/>
          <w:szCs w:val="28"/>
        </w:rPr>
      </w:pPr>
      <w:r>
        <w:rPr>
          <w:rFonts w:ascii="SimSun" w:eastAsia="SimHei" w:hAnsi="SimSun" w:cs="SimSun" w:hint="eastAsia"/>
          <w:kern w:val="22"/>
          <w:sz w:val="28"/>
          <w:szCs w:val="28"/>
        </w:rPr>
        <w:t>执行问题附属机构通过的建议</w:t>
      </w:r>
    </w:p>
    <w:p w14:paraId="223BB0C8" w14:textId="3949319D" w:rsidR="00EA1F71" w:rsidRPr="005F1347" w:rsidRDefault="005F1347" w:rsidP="002641DA">
      <w:pPr>
        <w:pStyle w:val="Para1"/>
        <w:numPr>
          <w:ilvl w:val="0"/>
          <w:numId w:val="0"/>
        </w:numPr>
        <w:suppressLineNumbers/>
        <w:suppressAutoHyphens/>
        <w:overflowPunct w:val="0"/>
        <w:topLinePunct/>
        <w:autoSpaceDE w:val="0"/>
        <w:autoSpaceDN w:val="0"/>
        <w:adjustRightInd w:val="0"/>
        <w:snapToGrid w:val="0"/>
        <w:spacing w:after="240"/>
        <w:jc w:val="center"/>
        <w:rPr>
          <w:rFonts w:eastAsia="SimSun"/>
          <w:b/>
          <w:bCs/>
          <w:kern w:val="22"/>
          <w:sz w:val="24"/>
          <w:szCs w:val="24"/>
        </w:rPr>
      </w:pPr>
      <w:r w:rsidRPr="005F1347">
        <w:rPr>
          <w:rFonts w:eastAsia="SimSun"/>
          <w:b/>
          <w:bCs/>
          <w:kern w:val="22"/>
          <w:sz w:val="24"/>
          <w:szCs w:val="24"/>
        </w:rPr>
        <w:t xml:space="preserve">3/10.  </w:t>
      </w:r>
      <w:r w:rsidR="00EA1F71" w:rsidRPr="005F1347">
        <w:rPr>
          <w:rFonts w:eastAsia="SimSun"/>
          <w:b/>
          <w:bCs/>
          <w:kern w:val="22"/>
          <w:sz w:val="24"/>
          <w:szCs w:val="24"/>
        </w:rPr>
        <w:t>知识管理与信息交换所机制</w:t>
      </w:r>
    </w:p>
    <w:p w14:paraId="15CFBD83" w14:textId="5CD4C672" w:rsidR="00EA1F71" w:rsidRDefault="00EA1F71" w:rsidP="002641DA">
      <w:pPr>
        <w:pStyle w:val="Para1"/>
        <w:numPr>
          <w:ilvl w:val="0"/>
          <w:numId w:val="0"/>
        </w:numPr>
        <w:suppressLineNumbers/>
        <w:suppressAutoHyphens/>
        <w:overflowPunct w:val="0"/>
        <w:topLinePunct/>
        <w:autoSpaceDE w:val="0"/>
        <w:autoSpaceDN w:val="0"/>
        <w:adjustRightInd w:val="0"/>
        <w:snapToGrid w:val="0"/>
        <w:spacing w:line="240" w:lineRule="atLeast"/>
        <w:ind w:firstLine="490"/>
        <w:rPr>
          <w:rFonts w:ascii="SimSun" w:eastAsia="SimSun" w:hAnsi="SimSun" w:cs="SimSun"/>
          <w:kern w:val="22"/>
          <w:sz w:val="24"/>
          <w:szCs w:val="24"/>
        </w:rPr>
      </w:pPr>
      <w:r w:rsidRPr="00971D88">
        <w:rPr>
          <w:rFonts w:ascii="SimSun" w:eastAsia="KaiTi" w:hAnsi="SimSun" w:cs="SimSun" w:hint="eastAsia"/>
          <w:kern w:val="22"/>
          <w:sz w:val="24"/>
          <w:szCs w:val="24"/>
        </w:rPr>
        <w:t>执行问题附属机构</w:t>
      </w:r>
      <w:r w:rsidR="00971D88">
        <w:rPr>
          <w:rFonts w:ascii="SimSun" w:eastAsia="SimSun" w:hAnsi="SimSun" w:cs="SimSun" w:hint="eastAsia"/>
          <w:kern w:val="22"/>
          <w:sz w:val="24"/>
          <w:szCs w:val="24"/>
        </w:rPr>
        <w:t>，</w:t>
      </w:r>
    </w:p>
    <w:p w14:paraId="13B522C0" w14:textId="787C6E13" w:rsidR="005B7F34" w:rsidRPr="00831D62" w:rsidRDefault="005B7F34" w:rsidP="005B7F34">
      <w:pPr>
        <w:keepNext/>
        <w:suppressLineNumbers/>
        <w:suppressAutoHyphens/>
        <w:overflowPunct w:val="0"/>
        <w:topLinePunct/>
        <w:autoSpaceDE w:val="0"/>
        <w:autoSpaceDN w:val="0"/>
        <w:adjustRightInd w:val="0"/>
        <w:snapToGrid w:val="0"/>
        <w:spacing w:before="120" w:after="120" w:line="240" w:lineRule="atLeast"/>
        <w:ind w:firstLine="490"/>
        <w:rPr>
          <w:rFonts w:ascii="KaiTi" w:eastAsia="SimSun" w:hAnsi="KaiTi" w:cs="SimSun"/>
          <w:snapToGrid w:val="0"/>
          <w:kern w:val="22"/>
          <w:sz w:val="24"/>
          <w:lang w:eastAsia="zh-CN"/>
        </w:rPr>
      </w:pPr>
      <w:r w:rsidRPr="00831D62">
        <w:rPr>
          <w:rFonts w:ascii="KaiTi" w:eastAsia="SimSun" w:hAnsi="KaiTi" w:cs="SimSun"/>
          <w:snapToGrid w:val="0"/>
          <w:kern w:val="22"/>
          <w:sz w:val="24"/>
          <w:lang w:eastAsia="zh-CN"/>
        </w:rPr>
        <w:t>1.</w:t>
      </w:r>
      <w:r w:rsidR="007806AA">
        <w:rPr>
          <w:rFonts w:ascii="KaiTi" w:eastAsia="SimSun" w:hAnsi="KaiTi" w:cs="SimSun"/>
          <w:snapToGrid w:val="0"/>
          <w:kern w:val="22"/>
          <w:sz w:val="24"/>
          <w:lang w:eastAsia="zh-CN"/>
        </w:rPr>
        <w:t xml:space="preserve"> </w:t>
      </w:r>
      <w:r w:rsidRPr="007806AA">
        <w:rPr>
          <w:rFonts w:ascii="KaiTi" w:eastAsia="KaiTi" w:hAnsi="KaiTi" w:cs="SimSun" w:hint="eastAsia"/>
          <w:snapToGrid w:val="0"/>
          <w:kern w:val="22"/>
          <w:sz w:val="24"/>
          <w:lang w:eastAsia="zh-CN"/>
        </w:rPr>
        <w:t>建议</w:t>
      </w:r>
      <w:r>
        <w:rPr>
          <w:rFonts w:ascii="KaiTi" w:eastAsia="SimSun" w:hAnsi="KaiTi" w:cs="SimSun" w:hint="eastAsia"/>
          <w:snapToGrid w:val="0"/>
          <w:kern w:val="22"/>
          <w:sz w:val="24"/>
          <w:lang w:eastAsia="zh-CN"/>
        </w:rPr>
        <w:t>将其关于知识管理的第三次会议</w:t>
      </w:r>
      <w:r w:rsidRPr="00831D62">
        <w:rPr>
          <w:rFonts w:ascii="KaiTi" w:eastAsia="SimSun" w:hAnsi="KaiTi" w:cs="SimSun" w:hint="eastAsia"/>
          <w:snapToGrid w:val="0"/>
          <w:kern w:val="22"/>
          <w:sz w:val="24"/>
          <w:lang w:eastAsia="zh-CN"/>
        </w:rPr>
        <w:t>第二</w:t>
      </w:r>
      <w:r w:rsidR="008C2DC1">
        <w:rPr>
          <w:rFonts w:ascii="KaiTi" w:eastAsia="SimSun" w:hAnsi="KaiTi" w:cs="SimSun" w:hint="eastAsia"/>
          <w:snapToGrid w:val="0"/>
          <w:kern w:val="22"/>
          <w:sz w:val="24"/>
          <w:lang w:eastAsia="zh-CN"/>
        </w:rPr>
        <w:t>阶段会议</w:t>
      </w:r>
      <w:r w:rsidRPr="00831D62">
        <w:rPr>
          <w:rFonts w:ascii="KaiTi" w:eastAsia="SimSun" w:hAnsi="KaiTi" w:cs="SimSun" w:hint="eastAsia"/>
          <w:snapToGrid w:val="0"/>
          <w:kern w:val="22"/>
          <w:sz w:val="24"/>
          <w:lang w:eastAsia="zh-CN"/>
        </w:rPr>
        <w:t>的成果提供给</w:t>
      </w:r>
      <w:r w:rsidRPr="00831D62">
        <w:rPr>
          <w:rFonts w:ascii="KaiTi" w:eastAsia="SimSun" w:hAnsi="KaiTi" w:cs="SimSun"/>
          <w:snapToGrid w:val="0"/>
          <w:kern w:val="22"/>
          <w:sz w:val="24"/>
          <w:lang w:eastAsia="zh-CN"/>
        </w:rPr>
        <w:t>2020</w:t>
      </w:r>
      <w:r w:rsidRPr="00831D62">
        <w:rPr>
          <w:rFonts w:ascii="KaiTi" w:eastAsia="SimSun" w:hAnsi="KaiTi" w:cs="SimSun" w:hint="eastAsia"/>
          <w:snapToGrid w:val="0"/>
          <w:kern w:val="22"/>
          <w:sz w:val="24"/>
          <w:lang w:eastAsia="zh-CN"/>
        </w:rPr>
        <w:t>年后全球生物多样性框架不限成员名额工作组，供其在继续制定</w:t>
      </w:r>
      <w:r w:rsidRPr="00831D62">
        <w:rPr>
          <w:rFonts w:ascii="KaiTi" w:eastAsia="SimSun" w:hAnsi="KaiTi" w:cs="SimSun"/>
          <w:snapToGrid w:val="0"/>
          <w:kern w:val="22"/>
          <w:sz w:val="24"/>
          <w:lang w:eastAsia="zh-CN"/>
        </w:rPr>
        <w:t>2020</w:t>
      </w:r>
      <w:r w:rsidRPr="00831D62">
        <w:rPr>
          <w:rFonts w:ascii="KaiTi" w:eastAsia="SimSun" w:hAnsi="KaiTi" w:cs="SimSun" w:hint="eastAsia"/>
          <w:snapToGrid w:val="0"/>
          <w:kern w:val="22"/>
          <w:sz w:val="24"/>
          <w:lang w:eastAsia="zh-CN"/>
        </w:rPr>
        <w:t>年后全球生物多样性框架最后草案时审议；</w:t>
      </w:r>
    </w:p>
    <w:p w14:paraId="326E29BE" w14:textId="7843AEF3" w:rsidR="005B7F34" w:rsidRDefault="005B7F34" w:rsidP="005B7F34">
      <w:pPr>
        <w:keepNext/>
        <w:suppressLineNumbers/>
        <w:suppressAutoHyphens/>
        <w:overflowPunct w:val="0"/>
        <w:topLinePunct/>
        <w:autoSpaceDE w:val="0"/>
        <w:autoSpaceDN w:val="0"/>
        <w:adjustRightInd w:val="0"/>
        <w:snapToGrid w:val="0"/>
        <w:spacing w:before="120" w:after="120" w:line="240" w:lineRule="atLeast"/>
        <w:ind w:firstLine="490"/>
        <w:rPr>
          <w:rFonts w:ascii="KaiTi" w:eastAsia="SimSun" w:hAnsi="KaiTi" w:cs="SimSun"/>
          <w:snapToGrid w:val="0"/>
          <w:kern w:val="22"/>
          <w:sz w:val="24"/>
          <w:lang w:eastAsia="zh-CN"/>
        </w:rPr>
      </w:pPr>
      <w:r w:rsidRPr="00831D62">
        <w:rPr>
          <w:rFonts w:ascii="KaiTi" w:eastAsia="SimSun" w:hAnsi="KaiTi" w:cs="SimSun"/>
          <w:snapToGrid w:val="0"/>
          <w:kern w:val="22"/>
          <w:sz w:val="24"/>
          <w:lang w:eastAsia="zh-CN"/>
        </w:rPr>
        <w:t>2.</w:t>
      </w:r>
      <w:r w:rsidR="007806AA">
        <w:rPr>
          <w:rFonts w:ascii="KaiTi" w:eastAsia="SimSun" w:hAnsi="KaiTi" w:cs="SimSun"/>
          <w:snapToGrid w:val="0"/>
          <w:kern w:val="22"/>
          <w:sz w:val="24"/>
          <w:lang w:eastAsia="zh-CN"/>
        </w:rPr>
        <w:t xml:space="preserve"> </w:t>
      </w:r>
      <w:r w:rsidR="007806AA" w:rsidRPr="007806AA">
        <w:rPr>
          <w:rFonts w:ascii="KaiTi" w:eastAsia="KaiTi" w:hAnsi="KaiTi" w:cs="SimSun" w:hint="eastAsia"/>
          <w:snapToGrid w:val="0"/>
          <w:kern w:val="22"/>
          <w:sz w:val="24"/>
          <w:lang w:eastAsia="zh-CN"/>
        </w:rPr>
        <w:t>又</w:t>
      </w:r>
      <w:r w:rsidRPr="007806AA">
        <w:rPr>
          <w:rFonts w:ascii="KaiTi" w:eastAsia="KaiTi" w:hAnsi="KaiTi" w:cs="SimSun" w:hint="eastAsia"/>
          <w:snapToGrid w:val="0"/>
          <w:kern w:val="22"/>
          <w:sz w:val="24"/>
          <w:lang w:eastAsia="zh-CN"/>
        </w:rPr>
        <w:t>建议</w:t>
      </w:r>
      <w:r w:rsidRPr="00831D62">
        <w:rPr>
          <w:rFonts w:ascii="KaiTi" w:eastAsia="SimSun" w:hAnsi="KaiTi" w:cs="SimSun" w:hint="eastAsia"/>
          <w:snapToGrid w:val="0"/>
          <w:kern w:val="22"/>
          <w:sz w:val="24"/>
          <w:lang w:eastAsia="zh-CN"/>
        </w:rPr>
        <w:t>缔约方大会通过一项</w:t>
      </w:r>
      <w:r>
        <w:rPr>
          <w:rFonts w:ascii="KaiTi" w:eastAsia="SimSun" w:hAnsi="KaiTi" w:cs="SimSun" w:hint="eastAsia"/>
          <w:snapToGrid w:val="0"/>
          <w:kern w:val="22"/>
          <w:sz w:val="24"/>
          <w:lang w:eastAsia="zh-CN"/>
        </w:rPr>
        <w:t>内容</w:t>
      </w:r>
      <w:r w:rsidRPr="00831D62">
        <w:rPr>
          <w:rFonts w:ascii="KaiTi" w:eastAsia="SimSun" w:hAnsi="KaiTi" w:cs="SimSun" w:hint="eastAsia"/>
          <w:snapToGrid w:val="0"/>
          <w:kern w:val="22"/>
          <w:sz w:val="24"/>
          <w:lang w:eastAsia="zh-CN"/>
        </w:rPr>
        <w:t>大致如下的决定：</w:t>
      </w:r>
    </w:p>
    <w:p w14:paraId="1F0EABBC" w14:textId="77777777" w:rsidR="005B7F34" w:rsidRDefault="005B7F34" w:rsidP="005B7F34">
      <w:pPr>
        <w:keepNext/>
        <w:suppressLineNumbers/>
        <w:suppressAutoHyphens/>
        <w:overflowPunct w:val="0"/>
        <w:topLinePunct/>
        <w:autoSpaceDE w:val="0"/>
        <w:autoSpaceDN w:val="0"/>
        <w:adjustRightInd w:val="0"/>
        <w:snapToGrid w:val="0"/>
        <w:spacing w:before="120" w:after="120" w:line="240" w:lineRule="atLeast"/>
        <w:ind w:firstLine="490"/>
        <w:rPr>
          <w:rFonts w:ascii="KaiTi" w:eastAsia="SimSun" w:hAnsi="KaiTi" w:cs="SimSun"/>
          <w:snapToGrid w:val="0"/>
          <w:kern w:val="22"/>
          <w:sz w:val="24"/>
          <w:lang w:eastAsia="zh-CN"/>
        </w:rPr>
      </w:pPr>
      <w:r w:rsidRPr="00A0567B">
        <w:rPr>
          <w:rFonts w:ascii="KaiTi" w:eastAsia="STKaiti" w:hAnsi="KaiTi" w:cs="SimSun" w:hint="eastAsia"/>
          <w:snapToGrid w:val="0"/>
          <w:kern w:val="22"/>
          <w:sz w:val="24"/>
          <w:lang w:eastAsia="zh-CN"/>
        </w:rPr>
        <w:t>缔约方大会，</w:t>
      </w:r>
    </w:p>
    <w:p w14:paraId="598419B3" w14:textId="6886A735" w:rsidR="005B7F34" w:rsidRDefault="005B7F34" w:rsidP="005B7F34">
      <w:pPr>
        <w:suppressLineNumbers/>
        <w:suppressAutoHyphens/>
        <w:overflowPunct w:val="0"/>
        <w:topLinePunct/>
        <w:autoSpaceDE w:val="0"/>
        <w:autoSpaceDN w:val="0"/>
        <w:adjustRightInd w:val="0"/>
        <w:snapToGrid w:val="0"/>
        <w:spacing w:before="120" w:after="120" w:line="240" w:lineRule="atLeast"/>
        <w:ind w:firstLine="490"/>
        <w:rPr>
          <w:rFonts w:ascii="SimSun" w:eastAsia="SimSun" w:hAnsi="SimSun" w:cs="SimSun"/>
          <w:snapToGrid w:val="0"/>
          <w:kern w:val="22"/>
          <w:sz w:val="24"/>
          <w:lang w:eastAsia="zh-CN"/>
        </w:rPr>
      </w:pPr>
      <w:r w:rsidRPr="00A0567B">
        <w:rPr>
          <w:rFonts w:ascii="KaiTi" w:eastAsia="STKaiti" w:hAnsi="KaiTi" w:cs="SimSun" w:hint="eastAsia"/>
          <w:snapToGrid w:val="0"/>
          <w:kern w:val="22"/>
          <w:sz w:val="24"/>
          <w:lang w:eastAsia="zh-CN"/>
        </w:rPr>
        <w:t>回顾</w:t>
      </w:r>
      <w:r w:rsidRPr="00157920">
        <w:rPr>
          <w:rFonts w:ascii="SimSun" w:eastAsia="SimSun" w:hAnsi="SimSun" w:cs="SimSun" w:hint="eastAsia"/>
          <w:snapToGrid w:val="0"/>
          <w:kern w:val="22"/>
          <w:sz w:val="24"/>
          <w:lang w:eastAsia="zh-CN"/>
        </w:rPr>
        <w:t>第</w:t>
      </w:r>
      <w:hyperlink r:id="rId10" w:history="1">
        <w:r w:rsidRPr="00157920">
          <w:rPr>
            <w:rStyle w:val="Hyperlink"/>
            <w:snapToGrid w:val="0"/>
            <w:kern w:val="22"/>
            <w:sz w:val="24"/>
            <w:lang w:eastAsia="zh-CN"/>
          </w:rPr>
          <w:t>14/25</w:t>
        </w:r>
      </w:hyperlink>
      <w:r w:rsidRPr="00157920">
        <w:rPr>
          <w:rFonts w:ascii="SimSun" w:eastAsia="SimSun" w:hAnsi="SimSun" w:cs="SimSun" w:hint="eastAsia"/>
          <w:snapToGrid w:val="0"/>
          <w:kern w:val="22"/>
          <w:sz w:val="24"/>
          <w:lang w:eastAsia="zh-CN"/>
        </w:rPr>
        <w:t>号、第</w:t>
      </w:r>
      <w:r w:rsidR="00694C2D">
        <w:fldChar w:fldCharType="begin"/>
      </w:r>
      <w:r w:rsidR="00694C2D">
        <w:rPr>
          <w:lang w:eastAsia="zh-CN"/>
        </w:rPr>
        <w:instrText xml:space="preserve"> HYPERLINK "https://www.cbd.int/doc/decisions/cop-13/cop-13-dec-23-zh.pdf" </w:instrText>
      </w:r>
      <w:r w:rsidR="00694C2D">
        <w:fldChar w:fldCharType="separate"/>
      </w:r>
      <w:r w:rsidRPr="00157920">
        <w:rPr>
          <w:rStyle w:val="Hyperlink"/>
          <w:snapToGrid w:val="0"/>
          <w:kern w:val="22"/>
          <w:sz w:val="24"/>
          <w:lang w:eastAsia="zh-CN"/>
        </w:rPr>
        <w:t>XIII/23</w:t>
      </w:r>
      <w:r w:rsidR="00694C2D">
        <w:rPr>
          <w:rStyle w:val="Hyperlink"/>
          <w:snapToGrid w:val="0"/>
          <w:kern w:val="22"/>
          <w:sz w:val="24"/>
          <w:lang w:eastAsia="zh-CN"/>
        </w:rPr>
        <w:fldChar w:fldCharType="end"/>
      </w:r>
      <w:r w:rsidRPr="00157920">
        <w:rPr>
          <w:snapToGrid w:val="0"/>
          <w:kern w:val="22"/>
          <w:sz w:val="24"/>
          <w:lang w:eastAsia="zh-CN"/>
        </w:rPr>
        <w:t>B</w:t>
      </w:r>
      <w:r w:rsidRPr="00157920">
        <w:rPr>
          <w:rFonts w:ascii="SimSun" w:eastAsia="SimSun" w:hAnsi="SimSun" w:cs="SimSun" w:hint="eastAsia"/>
          <w:snapToGrid w:val="0"/>
          <w:kern w:val="22"/>
          <w:sz w:val="24"/>
          <w:lang w:eastAsia="zh-CN"/>
        </w:rPr>
        <w:t>号、</w:t>
      </w:r>
      <w:r w:rsidR="007806AA">
        <w:rPr>
          <w:rFonts w:ascii="SimSun" w:eastAsia="SimSun" w:hAnsi="SimSun" w:cs="SimSun" w:hint="eastAsia"/>
          <w:snapToGrid w:val="0"/>
          <w:kern w:val="22"/>
          <w:sz w:val="24"/>
          <w:lang w:eastAsia="zh-CN"/>
        </w:rPr>
        <w:t>第</w:t>
      </w:r>
      <w:hyperlink r:id="rId11" w:history="1">
        <w:r w:rsidR="007806AA" w:rsidRPr="000E6D9F">
          <w:rPr>
            <w:rStyle w:val="Hyperlink"/>
            <w:rFonts w:eastAsia="SimSun" w:hint="eastAsia"/>
            <w:snapToGrid w:val="0"/>
            <w:kern w:val="22"/>
            <w:sz w:val="24"/>
            <w:lang w:eastAsia="zh-CN"/>
          </w:rPr>
          <w:t>X</w:t>
        </w:r>
        <w:r w:rsidR="007806AA" w:rsidRPr="000E6D9F">
          <w:rPr>
            <w:rStyle w:val="Hyperlink"/>
            <w:rFonts w:eastAsia="SimSun"/>
            <w:snapToGrid w:val="0"/>
            <w:kern w:val="22"/>
            <w:sz w:val="24"/>
            <w:lang w:eastAsia="zh-CN"/>
          </w:rPr>
          <w:t>III/18</w:t>
        </w:r>
      </w:hyperlink>
      <w:r w:rsidR="007806AA">
        <w:rPr>
          <w:rFonts w:ascii="SimSun" w:eastAsia="SimSun" w:hAnsi="SimSun" w:cs="SimSun" w:hint="eastAsia"/>
          <w:snapToGrid w:val="0"/>
          <w:kern w:val="22"/>
          <w:sz w:val="24"/>
          <w:lang w:eastAsia="zh-CN"/>
        </w:rPr>
        <w:t>号、</w:t>
      </w:r>
      <w:r w:rsidRPr="00157920">
        <w:rPr>
          <w:rFonts w:ascii="SimSun" w:eastAsia="SimSun" w:hAnsi="SimSun" w:cs="SimSun" w:hint="eastAsia"/>
          <w:snapToGrid w:val="0"/>
          <w:kern w:val="22"/>
          <w:sz w:val="24"/>
          <w:lang w:eastAsia="zh-CN"/>
        </w:rPr>
        <w:t>第</w:t>
      </w:r>
      <w:hyperlink r:id="rId12" w:history="1">
        <w:r w:rsidRPr="00157920">
          <w:rPr>
            <w:rStyle w:val="Hyperlink"/>
            <w:snapToGrid w:val="0"/>
            <w:kern w:val="22"/>
            <w:sz w:val="24"/>
            <w:lang w:eastAsia="zh-CN"/>
          </w:rPr>
          <w:t>XII/2</w:t>
        </w:r>
      </w:hyperlink>
      <w:r w:rsidRPr="00157920">
        <w:rPr>
          <w:snapToGrid w:val="0"/>
          <w:kern w:val="22"/>
          <w:sz w:val="24"/>
          <w:lang w:eastAsia="zh-CN"/>
        </w:rPr>
        <w:t>B</w:t>
      </w:r>
      <w:r w:rsidRPr="00157920">
        <w:rPr>
          <w:rFonts w:ascii="SimSun" w:eastAsia="SimSun" w:hAnsi="SimSun" w:cs="SimSun" w:hint="eastAsia"/>
          <w:snapToGrid w:val="0"/>
          <w:kern w:val="22"/>
          <w:sz w:val="24"/>
          <w:lang w:eastAsia="zh-CN"/>
        </w:rPr>
        <w:t>号和第</w:t>
      </w:r>
      <w:r w:rsidR="00694C2D">
        <w:fldChar w:fldCharType="begin"/>
      </w:r>
      <w:r w:rsidR="00694C2D">
        <w:rPr>
          <w:lang w:eastAsia="zh-CN"/>
        </w:rPr>
        <w:instrText xml:space="preserve"> HYPERLINK "https://www.cbd.int/doc/decisions/cop-11/cop-11-dec-02-zh.pdf" </w:instrText>
      </w:r>
      <w:r w:rsidR="00694C2D">
        <w:fldChar w:fldCharType="separate"/>
      </w:r>
      <w:r w:rsidRPr="00157920">
        <w:rPr>
          <w:rStyle w:val="Hyperlink"/>
          <w:snapToGrid w:val="0"/>
          <w:kern w:val="22"/>
          <w:sz w:val="24"/>
          <w:lang w:eastAsia="zh-CN"/>
        </w:rPr>
        <w:t>XI/2</w:t>
      </w:r>
      <w:r w:rsidR="00694C2D">
        <w:rPr>
          <w:rStyle w:val="Hyperlink"/>
          <w:snapToGrid w:val="0"/>
          <w:kern w:val="22"/>
          <w:sz w:val="24"/>
          <w:lang w:eastAsia="zh-CN"/>
        </w:rPr>
        <w:fldChar w:fldCharType="end"/>
      </w:r>
      <w:r w:rsidRPr="00157920">
        <w:rPr>
          <w:rFonts w:ascii="SimSun" w:eastAsia="SimSun" w:hAnsi="SimSun" w:cs="SimSun" w:hint="eastAsia"/>
          <w:snapToGrid w:val="0"/>
          <w:kern w:val="22"/>
          <w:sz w:val="24"/>
          <w:lang w:eastAsia="zh-CN"/>
        </w:rPr>
        <w:t>号决定，</w:t>
      </w:r>
    </w:p>
    <w:p w14:paraId="535A672A" w14:textId="77777777" w:rsidR="005B7F34" w:rsidRPr="00157920" w:rsidRDefault="005B7F34" w:rsidP="005B7F34">
      <w:pPr>
        <w:suppressLineNumbers/>
        <w:suppressAutoHyphens/>
        <w:overflowPunct w:val="0"/>
        <w:topLinePunct/>
        <w:autoSpaceDE w:val="0"/>
        <w:autoSpaceDN w:val="0"/>
        <w:adjustRightInd w:val="0"/>
        <w:snapToGrid w:val="0"/>
        <w:spacing w:before="120" w:after="120" w:line="240" w:lineRule="atLeast"/>
        <w:ind w:firstLine="490"/>
        <w:rPr>
          <w:snapToGrid w:val="0"/>
          <w:kern w:val="22"/>
          <w:sz w:val="24"/>
          <w:lang w:eastAsia="zh-CN"/>
        </w:rPr>
      </w:pPr>
      <w:r w:rsidRPr="00A0567B">
        <w:rPr>
          <w:rFonts w:ascii="KaiTi" w:eastAsia="STKaiti" w:hAnsi="KaiTi" w:cs="SimSun" w:hint="eastAsia"/>
          <w:snapToGrid w:val="0"/>
          <w:kern w:val="22"/>
          <w:sz w:val="24"/>
          <w:lang w:eastAsia="zh-CN"/>
        </w:rPr>
        <w:t>又回顾</w:t>
      </w:r>
      <w:r w:rsidRPr="00157920">
        <w:rPr>
          <w:rFonts w:ascii="SimSun" w:eastAsia="SimSun" w:hAnsi="SimSun" w:cs="SimSun" w:hint="eastAsia"/>
          <w:snapToGrid w:val="0"/>
          <w:kern w:val="22"/>
          <w:sz w:val="24"/>
          <w:lang w:eastAsia="zh-CN"/>
        </w:rPr>
        <w:t>支</w:t>
      </w:r>
      <w:r w:rsidRPr="00157920">
        <w:rPr>
          <w:rFonts w:eastAsia="SimSun"/>
          <w:snapToGrid w:val="0"/>
          <w:kern w:val="22"/>
          <w:sz w:val="24"/>
          <w:lang w:eastAsia="zh-CN"/>
        </w:rPr>
        <w:t>持</w:t>
      </w:r>
      <w:r w:rsidRPr="00157920">
        <w:rPr>
          <w:rFonts w:eastAsia="SimSun"/>
          <w:snapToGrid w:val="0"/>
          <w:kern w:val="22"/>
          <w:sz w:val="24"/>
          <w:lang w:eastAsia="zh-CN"/>
        </w:rPr>
        <w:t>2011-2020</w:t>
      </w:r>
      <w:r w:rsidRPr="00157920">
        <w:rPr>
          <w:rFonts w:eastAsia="SimSun"/>
          <w:snapToGrid w:val="0"/>
          <w:kern w:val="22"/>
          <w:sz w:val="24"/>
          <w:lang w:eastAsia="zh-CN"/>
        </w:rPr>
        <w:t>年生物</w:t>
      </w:r>
      <w:r w:rsidRPr="00157920">
        <w:rPr>
          <w:rFonts w:ascii="SimSun" w:eastAsia="SimSun" w:hAnsi="SimSun" w:cs="SimSun" w:hint="eastAsia"/>
          <w:snapToGrid w:val="0"/>
          <w:kern w:val="22"/>
          <w:sz w:val="24"/>
          <w:lang w:eastAsia="zh-CN"/>
        </w:rPr>
        <w:t>多样性战略计划的信息交换</w:t>
      </w:r>
      <w:proofErr w:type="gramStart"/>
      <w:r w:rsidRPr="00157920">
        <w:rPr>
          <w:rFonts w:ascii="SimSun" w:eastAsia="SimSun" w:hAnsi="SimSun" w:cs="SimSun" w:hint="eastAsia"/>
          <w:snapToGrid w:val="0"/>
          <w:kern w:val="22"/>
          <w:sz w:val="24"/>
          <w:lang w:eastAsia="zh-CN"/>
        </w:rPr>
        <w:t>所机制</w:t>
      </w:r>
      <w:proofErr w:type="gramEnd"/>
      <w:r w:rsidRPr="00157920">
        <w:rPr>
          <w:rFonts w:ascii="SimSun" w:eastAsia="SimSun" w:hAnsi="SimSun" w:cs="SimSun" w:hint="eastAsia"/>
          <w:snapToGrid w:val="0"/>
          <w:kern w:val="22"/>
          <w:sz w:val="24"/>
          <w:lang w:eastAsia="zh-CN"/>
        </w:rPr>
        <w:t>工作方案，</w:t>
      </w:r>
      <w:r w:rsidRPr="00157920">
        <w:rPr>
          <w:rStyle w:val="FootnoteReference"/>
          <w:snapToGrid w:val="0"/>
          <w:kern w:val="22"/>
          <w:sz w:val="24"/>
        </w:rPr>
        <w:footnoteReference w:id="1"/>
      </w:r>
    </w:p>
    <w:p w14:paraId="50E7E7FF" w14:textId="0D7B2C85" w:rsidR="005B7F34" w:rsidRDefault="005B7F34" w:rsidP="005B7F34">
      <w:pPr>
        <w:suppressLineNumbers/>
        <w:suppressAutoHyphens/>
        <w:overflowPunct w:val="0"/>
        <w:topLinePunct/>
        <w:autoSpaceDE w:val="0"/>
        <w:autoSpaceDN w:val="0"/>
        <w:adjustRightInd w:val="0"/>
        <w:snapToGrid w:val="0"/>
        <w:spacing w:before="120" w:after="120" w:line="240" w:lineRule="atLeast"/>
        <w:ind w:firstLine="490"/>
        <w:rPr>
          <w:rFonts w:ascii="SimSun" w:eastAsia="SimSun" w:hAnsi="SimSun" w:cs="SimSun"/>
          <w:snapToGrid w:val="0"/>
          <w:kern w:val="22"/>
          <w:sz w:val="24"/>
          <w:lang w:eastAsia="zh-CN"/>
        </w:rPr>
      </w:pPr>
      <w:r w:rsidRPr="00A0567B">
        <w:rPr>
          <w:rFonts w:ascii="KaiTi" w:eastAsia="STKaiti" w:hAnsi="KaiTi" w:cs="SimSun" w:hint="eastAsia"/>
          <w:snapToGrid w:val="0"/>
          <w:kern w:val="22"/>
          <w:sz w:val="24"/>
          <w:lang w:eastAsia="zh-CN"/>
        </w:rPr>
        <w:t>强调</w:t>
      </w:r>
      <w:r w:rsidR="003847E2" w:rsidRPr="003847E2">
        <w:rPr>
          <w:rFonts w:ascii="KaiTi" w:eastAsiaTheme="majorEastAsia" w:hAnsi="KaiTi" w:cs="SimSun" w:hint="eastAsia"/>
          <w:snapToGrid w:val="0"/>
          <w:kern w:val="22"/>
          <w:sz w:val="24"/>
          <w:lang w:eastAsia="zh-CN"/>
        </w:rPr>
        <w:t>方便</w:t>
      </w:r>
      <w:r w:rsidRPr="00157920">
        <w:rPr>
          <w:rFonts w:ascii="SimSun" w:eastAsia="SimSun" w:hAnsi="SimSun" w:cs="SimSun" w:hint="eastAsia"/>
          <w:snapToGrid w:val="0"/>
          <w:kern w:val="22"/>
          <w:sz w:val="24"/>
          <w:lang w:eastAsia="zh-CN"/>
        </w:rPr>
        <w:t>、及时</w:t>
      </w:r>
      <w:r>
        <w:rPr>
          <w:rFonts w:ascii="SimSun" w:eastAsia="SimSun" w:hAnsi="SimSun" w:cs="SimSun" w:hint="eastAsia"/>
          <w:snapToGrid w:val="0"/>
          <w:kern w:val="22"/>
          <w:sz w:val="24"/>
          <w:lang w:eastAsia="zh-CN"/>
        </w:rPr>
        <w:t>地获得</w:t>
      </w:r>
      <w:r w:rsidRPr="00157920">
        <w:rPr>
          <w:rFonts w:ascii="SimSun" w:eastAsia="SimSun" w:hAnsi="SimSun" w:cs="SimSun" w:hint="eastAsia"/>
          <w:snapToGrid w:val="0"/>
          <w:kern w:val="22"/>
          <w:sz w:val="24"/>
          <w:lang w:eastAsia="zh-CN"/>
        </w:rPr>
        <w:t>优质数据、信息和知识以支持有效执</w:t>
      </w:r>
      <w:r w:rsidRPr="00157920">
        <w:rPr>
          <w:rFonts w:eastAsia="SimSun"/>
          <w:snapToGrid w:val="0"/>
          <w:kern w:val="22"/>
          <w:sz w:val="24"/>
          <w:lang w:eastAsia="zh-CN"/>
        </w:rPr>
        <w:t>行</w:t>
      </w:r>
      <w:r w:rsidRPr="00157920">
        <w:rPr>
          <w:rFonts w:eastAsia="SimSun"/>
          <w:snapToGrid w:val="0"/>
          <w:kern w:val="22"/>
          <w:sz w:val="24"/>
          <w:lang w:eastAsia="zh-CN"/>
        </w:rPr>
        <w:t>2020</w:t>
      </w:r>
      <w:r w:rsidRPr="00157920">
        <w:rPr>
          <w:rFonts w:eastAsia="SimSun"/>
          <w:snapToGrid w:val="0"/>
          <w:kern w:val="22"/>
          <w:sz w:val="24"/>
          <w:lang w:eastAsia="zh-CN"/>
        </w:rPr>
        <w:t>年后全</w:t>
      </w:r>
      <w:r w:rsidRPr="00157920">
        <w:rPr>
          <w:rFonts w:ascii="SimSun" w:eastAsia="SimSun" w:hAnsi="SimSun" w:cs="SimSun" w:hint="eastAsia"/>
          <w:snapToGrid w:val="0"/>
          <w:kern w:val="22"/>
          <w:sz w:val="24"/>
          <w:lang w:eastAsia="zh-CN"/>
        </w:rPr>
        <w:t>球生物多样性框架至关重要，</w:t>
      </w:r>
    </w:p>
    <w:p w14:paraId="25B108BC" w14:textId="56F437A9" w:rsidR="005B7F34" w:rsidRPr="002A3B2B" w:rsidRDefault="0066467C" w:rsidP="0066467C">
      <w:pPr>
        <w:pStyle w:val="Para1"/>
        <w:numPr>
          <w:ilvl w:val="0"/>
          <w:numId w:val="0"/>
        </w:numPr>
        <w:suppressLineNumbers/>
        <w:suppressAutoHyphens/>
        <w:overflowPunct w:val="0"/>
        <w:topLinePunct/>
        <w:autoSpaceDE w:val="0"/>
        <w:autoSpaceDN w:val="0"/>
        <w:adjustRightInd w:val="0"/>
        <w:snapToGrid w:val="0"/>
        <w:spacing w:line="240" w:lineRule="atLeast"/>
        <w:ind w:firstLine="490"/>
        <w:rPr>
          <w:rFonts w:eastAsiaTheme="minorEastAsia"/>
          <w:kern w:val="22"/>
          <w:sz w:val="24"/>
          <w:szCs w:val="24"/>
        </w:rPr>
      </w:pPr>
      <w:r w:rsidRPr="0066467C">
        <w:rPr>
          <w:rFonts w:eastAsia="SimSun"/>
          <w:kern w:val="22"/>
          <w:sz w:val="24"/>
          <w:szCs w:val="24"/>
        </w:rPr>
        <w:t>[1.</w:t>
      </w:r>
      <w:r w:rsidRPr="0066467C">
        <w:rPr>
          <w:rFonts w:eastAsia="SimSun"/>
          <w:kern w:val="22"/>
          <w:sz w:val="24"/>
          <w:szCs w:val="24"/>
        </w:rPr>
        <w:tab/>
      </w:r>
      <w:r w:rsidR="005B7F34" w:rsidRPr="0066467C">
        <w:rPr>
          <w:rFonts w:eastAsia="SimSun"/>
          <w:kern w:val="22"/>
          <w:sz w:val="24"/>
          <w:szCs w:val="24"/>
        </w:rPr>
        <w:t>[</w:t>
      </w:r>
      <w:r w:rsidR="005B7F34" w:rsidRPr="0066467C">
        <w:rPr>
          <w:rFonts w:eastAsia="KaiTi"/>
          <w:kern w:val="22"/>
          <w:sz w:val="24"/>
          <w:szCs w:val="24"/>
        </w:rPr>
        <w:t>欢迎</w:t>
      </w:r>
      <w:r w:rsidR="005B7F34" w:rsidRPr="0066467C">
        <w:rPr>
          <w:rFonts w:eastAsia="KaiTi"/>
          <w:kern w:val="22"/>
          <w:sz w:val="24"/>
          <w:szCs w:val="24"/>
        </w:rPr>
        <w:t>][</w:t>
      </w:r>
      <w:r w:rsidR="005B7F34" w:rsidRPr="0066467C">
        <w:rPr>
          <w:rFonts w:eastAsia="KaiTi"/>
          <w:kern w:val="22"/>
          <w:sz w:val="24"/>
          <w:szCs w:val="24"/>
        </w:rPr>
        <w:t>通过</w:t>
      </w:r>
      <w:r w:rsidR="005B7F34" w:rsidRPr="0066467C">
        <w:rPr>
          <w:rFonts w:eastAsia="KaiTi"/>
          <w:kern w:val="22"/>
          <w:sz w:val="24"/>
          <w:szCs w:val="24"/>
        </w:rPr>
        <w:t>][</w:t>
      </w:r>
      <w:r w:rsidR="005B7F34" w:rsidRPr="0066467C">
        <w:rPr>
          <w:rFonts w:eastAsia="KaiTi"/>
          <w:kern w:val="22"/>
          <w:sz w:val="24"/>
          <w:szCs w:val="24"/>
        </w:rPr>
        <w:t>表示注意到</w:t>
      </w:r>
      <w:r w:rsidR="005B7F34" w:rsidRPr="0066467C">
        <w:rPr>
          <w:rFonts w:eastAsia="SimSun"/>
          <w:kern w:val="22"/>
          <w:sz w:val="24"/>
          <w:szCs w:val="24"/>
        </w:rPr>
        <w:t>]</w:t>
      </w:r>
      <w:r w:rsidR="005B7F34" w:rsidRPr="0066467C">
        <w:rPr>
          <w:rFonts w:eastAsia="SimSun"/>
          <w:kern w:val="22"/>
          <w:sz w:val="24"/>
          <w:szCs w:val="24"/>
        </w:rPr>
        <w:t>下文附件所载</w:t>
      </w:r>
      <w:r w:rsidR="005B7F34" w:rsidRPr="0066467C">
        <w:rPr>
          <w:rFonts w:eastAsia="SimSun"/>
          <w:kern w:val="22"/>
          <w:sz w:val="24"/>
          <w:szCs w:val="24"/>
        </w:rPr>
        <w:t>2020</w:t>
      </w:r>
      <w:r w:rsidR="005B7F34" w:rsidRPr="0066467C">
        <w:rPr>
          <w:rFonts w:eastAsia="SimSun"/>
          <w:kern w:val="22"/>
          <w:sz w:val="24"/>
          <w:szCs w:val="24"/>
        </w:rPr>
        <w:t>年后全球生物多样性框架的知识管理构成部分</w:t>
      </w:r>
      <w:r w:rsidR="005B7F34" w:rsidRPr="00157920">
        <w:rPr>
          <w:rFonts w:eastAsia="SimSun" w:hint="eastAsia"/>
          <w:kern w:val="22"/>
          <w:sz w:val="24"/>
          <w:szCs w:val="24"/>
        </w:rPr>
        <w:t>；</w:t>
      </w:r>
      <w:r w:rsidR="005B7F34" w:rsidRPr="00157920">
        <w:rPr>
          <w:rStyle w:val="FootnoteReference"/>
          <w:color w:val="000000" w:themeColor="text1"/>
          <w:kern w:val="22"/>
          <w:sz w:val="24"/>
          <w:szCs w:val="24"/>
        </w:rPr>
        <w:footnoteReference w:id="2"/>
      </w:r>
      <w:r>
        <w:rPr>
          <w:rFonts w:eastAsia="SimSun" w:hint="eastAsia"/>
          <w:kern w:val="22"/>
          <w:sz w:val="24"/>
          <w:szCs w:val="24"/>
        </w:rPr>
        <w:t>]</w:t>
      </w:r>
    </w:p>
    <w:p w14:paraId="51771563" w14:textId="1ED6915C" w:rsidR="005B7F34" w:rsidRPr="002A3B2B" w:rsidRDefault="005B7F34" w:rsidP="0066467C">
      <w:pPr>
        <w:pStyle w:val="Para1"/>
        <w:numPr>
          <w:ilvl w:val="0"/>
          <w:numId w:val="36"/>
        </w:numPr>
        <w:suppressLineNumbers/>
        <w:suppressAutoHyphens/>
        <w:overflowPunct w:val="0"/>
        <w:topLinePunct/>
        <w:autoSpaceDE w:val="0"/>
        <w:autoSpaceDN w:val="0"/>
        <w:adjustRightInd w:val="0"/>
        <w:snapToGrid w:val="0"/>
        <w:spacing w:line="240" w:lineRule="atLeast"/>
        <w:ind w:firstLine="490"/>
        <w:rPr>
          <w:kern w:val="22"/>
          <w:sz w:val="24"/>
          <w:szCs w:val="24"/>
        </w:rPr>
      </w:pPr>
      <w:r w:rsidRPr="00195393">
        <w:rPr>
          <w:rFonts w:ascii="KaiTi" w:eastAsia="STKaiti" w:hAnsi="KaiTi" w:cs="SimSun" w:hint="eastAsia"/>
          <w:kern w:val="22"/>
          <w:sz w:val="24"/>
          <w:szCs w:val="24"/>
        </w:rPr>
        <w:t>敦促</w:t>
      </w:r>
      <w:r w:rsidRPr="00195393">
        <w:rPr>
          <w:rFonts w:ascii="SimSun" w:eastAsia="SimSun" w:hAnsi="SimSun" w:cs="SimSun" w:hint="eastAsia"/>
          <w:kern w:val="22"/>
          <w:sz w:val="24"/>
          <w:szCs w:val="24"/>
        </w:rPr>
        <w:t>缔约方</w:t>
      </w:r>
      <w:r>
        <w:rPr>
          <w:rFonts w:ascii="SimSun" w:eastAsia="SimSun" w:hAnsi="SimSun" w:cs="SimSun" w:hint="eastAsia"/>
          <w:kern w:val="22"/>
          <w:sz w:val="24"/>
          <w:szCs w:val="24"/>
        </w:rPr>
        <w:t>[根据他们的能力，]</w:t>
      </w:r>
      <w:r w:rsidRPr="00195393">
        <w:rPr>
          <w:rFonts w:ascii="SimSun" w:eastAsia="SimSun" w:hAnsi="SimSun" w:cs="SimSun" w:hint="eastAsia"/>
          <w:kern w:val="22"/>
          <w:sz w:val="24"/>
          <w:szCs w:val="24"/>
        </w:rPr>
        <w:t>并</w:t>
      </w:r>
      <w:r w:rsidRPr="00195393">
        <w:rPr>
          <w:rFonts w:ascii="KaiTi" w:eastAsia="STKaiti" w:hAnsi="KaiTi" w:cs="SimSun" w:hint="eastAsia"/>
          <w:kern w:val="22"/>
          <w:sz w:val="24"/>
          <w:szCs w:val="24"/>
        </w:rPr>
        <w:t>邀请</w:t>
      </w:r>
      <w:r w:rsidRPr="00195393">
        <w:rPr>
          <w:rFonts w:ascii="SimSun" w:eastAsia="SimSun" w:hAnsi="SimSun" w:cs="SimSun" w:hint="eastAsia"/>
          <w:kern w:val="22"/>
          <w:sz w:val="24"/>
          <w:szCs w:val="24"/>
        </w:rPr>
        <w:t>其他国家政府、生物多样性相关公约和相关组织，包括地方行为者、社区和机构，实施</w:t>
      </w:r>
      <w:r w:rsidRPr="00195393">
        <w:rPr>
          <w:rFonts w:eastAsia="SimSun"/>
          <w:kern w:val="22"/>
          <w:sz w:val="24"/>
          <w:szCs w:val="24"/>
        </w:rPr>
        <w:t>知识管理</w:t>
      </w:r>
      <w:r>
        <w:rPr>
          <w:rFonts w:eastAsia="SimSun" w:hint="eastAsia"/>
          <w:kern w:val="22"/>
          <w:sz w:val="24"/>
          <w:szCs w:val="24"/>
        </w:rPr>
        <w:t>构成</w:t>
      </w:r>
      <w:r w:rsidRPr="00195393">
        <w:rPr>
          <w:rFonts w:eastAsia="SimSun"/>
          <w:kern w:val="22"/>
          <w:sz w:val="24"/>
          <w:szCs w:val="24"/>
        </w:rPr>
        <w:t>部分</w:t>
      </w:r>
      <w:r w:rsidR="00C165F1">
        <w:rPr>
          <w:rFonts w:eastAsia="SimSun" w:hint="eastAsia"/>
          <w:kern w:val="22"/>
          <w:sz w:val="24"/>
          <w:szCs w:val="24"/>
        </w:rPr>
        <w:t>所述</w:t>
      </w:r>
      <w:r w:rsidRPr="00195393">
        <w:rPr>
          <w:rFonts w:eastAsia="SimSun"/>
          <w:kern w:val="22"/>
          <w:sz w:val="24"/>
          <w:szCs w:val="24"/>
        </w:rPr>
        <w:t>战略行动，</w:t>
      </w:r>
      <w:r w:rsidRPr="00195393">
        <w:rPr>
          <w:rFonts w:eastAsia="SimSun" w:hint="eastAsia"/>
          <w:kern w:val="22"/>
          <w:sz w:val="24"/>
          <w:szCs w:val="24"/>
        </w:rPr>
        <w:t>补充</w:t>
      </w:r>
      <w:r>
        <w:rPr>
          <w:rFonts w:ascii="SimSun" w:eastAsia="SimSun" w:hAnsi="SimSun" w:hint="eastAsia"/>
          <w:kern w:val="22"/>
          <w:sz w:val="24"/>
          <w:szCs w:val="24"/>
        </w:rPr>
        <w:t>能力建设和发展</w:t>
      </w:r>
      <w:r w:rsidRPr="00195393">
        <w:rPr>
          <w:rFonts w:eastAsia="SimSun" w:hint="eastAsia"/>
          <w:kern w:val="22"/>
          <w:sz w:val="24"/>
          <w:szCs w:val="24"/>
        </w:rPr>
        <w:t>长期战略框架和加强科技合作提案，</w:t>
      </w:r>
      <w:r w:rsidRPr="00195393">
        <w:rPr>
          <w:rFonts w:eastAsia="SimSun"/>
          <w:kern w:val="22"/>
          <w:sz w:val="24"/>
          <w:szCs w:val="24"/>
        </w:rPr>
        <w:t>以期</w:t>
      </w:r>
      <w:r w:rsidRPr="00195393">
        <w:rPr>
          <w:rFonts w:eastAsia="SimSun" w:hint="eastAsia"/>
          <w:kern w:val="22"/>
          <w:sz w:val="24"/>
          <w:szCs w:val="24"/>
        </w:rPr>
        <w:t>加强数据、信息和知识的生成、收集和组织以及更易</w:t>
      </w:r>
      <w:proofErr w:type="gramStart"/>
      <w:r w:rsidRPr="00195393">
        <w:rPr>
          <w:rFonts w:eastAsia="SimSun" w:hint="eastAsia"/>
          <w:kern w:val="22"/>
          <w:sz w:val="24"/>
          <w:szCs w:val="24"/>
        </w:rPr>
        <w:t>于及时</w:t>
      </w:r>
      <w:proofErr w:type="gramEnd"/>
      <w:r w:rsidRPr="00195393">
        <w:rPr>
          <w:rFonts w:eastAsia="SimSun" w:hint="eastAsia"/>
          <w:kern w:val="22"/>
          <w:sz w:val="24"/>
          <w:szCs w:val="24"/>
        </w:rPr>
        <w:t>获取和有效利用，从而支持有效执行</w:t>
      </w:r>
      <w:r w:rsidRPr="00195393">
        <w:rPr>
          <w:rFonts w:eastAsia="SimSun" w:hint="eastAsia"/>
          <w:kern w:val="22"/>
          <w:sz w:val="24"/>
          <w:szCs w:val="24"/>
        </w:rPr>
        <w:t>2</w:t>
      </w:r>
      <w:r w:rsidRPr="00195393">
        <w:rPr>
          <w:rFonts w:eastAsia="SimSun"/>
          <w:kern w:val="22"/>
          <w:sz w:val="24"/>
          <w:szCs w:val="24"/>
        </w:rPr>
        <w:t>020</w:t>
      </w:r>
      <w:r w:rsidRPr="00195393">
        <w:rPr>
          <w:rFonts w:eastAsia="SimSun" w:hint="eastAsia"/>
          <w:kern w:val="22"/>
          <w:sz w:val="24"/>
          <w:szCs w:val="24"/>
        </w:rPr>
        <w:t>年后全球生物多样性框架及国家生物多样性战略和行动计划；</w:t>
      </w:r>
    </w:p>
    <w:p w14:paraId="1EC9E2C4" w14:textId="32AC77DB" w:rsidR="005B7F34" w:rsidRPr="002A3B2B" w:rsidRDefault="0066467C" w:rsidP="0066467C">
      <w:pPr>
        <w:pStyle w:val="Para1"/>
        <w:numPr>
          <w:ilvl w:val="0"/>
          <w:numId w:val="0"/>
        </w:numPr>
        <w:suppressLineNumbers/>
        <w:suppressAutoHyphens/>
        <w:overflowPunct w:val="0"/>
        <w:topLinePunct/>
        <w:autoSpaceDE w:val="0"/>
        <w:autoSpaceDN w:val="0"/>
        <w:adjustRightInd w:val="0"/>
        <w:snapToGrid w:val="0"/>
        <w:spacing w:line="240" w:lineRule="atLeast"/>
        <w:ind w:firstLine="490"/>
        <w:rPr>
          <w:kern w:val="22"/>
          <w:sz w:val="24"/>
          <w:szCs w:val="24"/>
        </w:rPr>
      </w:pPr>
      <w:r>
        <w:rPr>
          <w:rFonts w:ascii="KaiTi" w:eastAsia="STKaiti" w:hAnsi="KaiTi" w:cs="SimSun" w:hint="eastAsia"/>
          <w:kern w:val="22"/>
          <w:sz w:val="24"/>
          <w:szCs w:val="24"/>
        </w:rPr>
        <w:lastRenderedPageBreak/>
        <w:t>[</w:t>
      </w:r>
      <w:r w:rsidRPr="00D06BFB">
        <w:rPr>
          <w:rFonts w:eastAsia="STKaiti"/>
          <w:kern w:val="22"/>
          <w:sz w:val="24"/>
          <w:szCs w:val="24"/>
        </w:rPr>
        <w:t>3</w:t>
      </w:r>
      <w:r>
        <w:rPr>
          <w:rFonts w:ascii="KaiTi" w:eastAsia="STKaiti" w:hAnsi="KaiTi" w:cs="SimSun"/>
          <w:kern w:val="22"/>
          <w:sz w:val="24"/>
          <w:szCs w:val="24"/>
        </w:rPr>
        <w:t>.</w:t>
      </w:r>
      <w:r>
        <w:rPr>
          <w:rFonts w:ascii="KaiTi" w:eastAsia="STKaiti" w:hAnsi="KaiTi" w:cs="SimSun"/>
          <w:kern w:val="22"/>
          <w:sz w:val="24"/>
          <w:szCs w:val="24"/>
        </w:rPr>
        <w:tab/>
      </w:r>
      <w:r w:rsidR="005B7F34" w:rsidRPr="00195393">
        <w:rPr>
          <w:rFonts w:ascii="KaiTi" w:eastAsia="STKaiti" w:hAnsi="KaiTi" w:cs="SimSun" w:hint="eastAsia"/>
          <w:kern w:val="22"/>
          <w:sz w:val="24"/>
          <w:szCs w:val="24"/>
        </w:rPr>
        <w:t>敦促</w:t>
      </w:r>
      <w:r w:rsidR="005B7F34" w:rsidRPr="00195393">
        <w:rPr>
          <w:rFonts w:ascii="SimSun" w:eastAsia="SimSun" w:hAnsi="SimSun" w:cs="SimSun" w:hint="eastAsia"/>
          <w:kern w:val="22"/>
          <w:sz w:val="24"/>
          <w:szCs w:val="24"/>
        </w:rPr>
        <w:t>缔约方并</w:t>
      </w:r>
      <w:r w:rsidR="005B7F34" w:rsidRPr="00195393">
        <w:rPr>
          <w:rFonts w:ascii="KaiTi" w:eastAsia="STKaiti" w:hAnsi="KaiTi" w:cs="SimSun" w:hint="eastAsia"/>
          <w:kern w:val="22"/>
          <w:sz w:val="24"/>
          <w:szCs w:val="24"/>
        </w:rPr>
        <w:t>邀请</w:t>
      </w:r>
      <w:r w:rsidR="005B7F34" w:rsidRPr="00195393">
        <w:rPr>
          <w:rFonts w:ascii="SimSun" w:eastAsia="SimSun" w:hAnsi="SimSun" w:cs="SimSun" w:hint="eastAsia"/>
          <w:kern w:val="22"/>
          <w:sz w:val="24"/>
          <w:szCs w:val="24"/>
        </w:rPr>
        <w:t>其他国家政府</w:t>
      </w:r>
      <w:r w:rsidR="005B7F34" w:rsidRPr="00157920">
        <w:rPr>
          <w:rFonts w:eastAsia="SimSun"/>
          <w:kern w:val="22"/>
          <w:sz w:val="24"/>
          <w:szCs w:val="24"/>
        </w:rPr>
        <w:t>和有能力的相关组织提供财力、技术和人力资源支持，让发展中国家缔约方和经济转型国家缔约方能够</w:t>
      </w:r>
      <w:r w:rsidR="005B7F34">
        <w:rPr>
          <w:rFonts w:eastAsia="SimSun" w:hint="eastAsia"/>
          <w:kern w:val="22"/>
          <w:sz w:val="24"/>
          <w:szCs w:val="24"/>
        </w:rPr>
        <w:t>实施</w:t>
      </w:r>
      <w:r w:rsidR="005B7F34" w:rsidRPr="00157920">
        <w:rPr>
          <w:rFonts w:eastAsia="SimSun"/>
          <w:kern w:val="22"/>
          <w:sz w:val="24"/>
          <w:szCs w:val="24"/>
        </w:rPr>
        <w:t>知识管理</w:t>
      </w:r>
      <w:r w:rsidR="005B7F34">
        <w:rPr>
          <w:rFonts w:eastAsia="SimSun" w:hint="eastAsia"/>
          <w:kern w:val="22"/>
          <w:sz w:val="24"/>
          <w:szCs w:val="24"/>
        </w:rPr>
        <w:t>构成</w:t>
      </w:r>
      <w:r w:rsidR="005B7F34" w:rsidRPr="00157920">
        <w:rPr>
          <w:rFonts w:eastAsia="SimSun"/>
          <w:kern w:val="22"/>
          <w:sz w:val="24"/>
          <w:szCs w:val="24"/>
        </w:rPr>
        <w:t>部分</w:t>
      </w:r>
      <w:r w:rsidR="005B7F34">
        <w:rPr>
          <w:rFonts w:eastAsia="SimSun" w:hint="eastAsia"/>
          <w:kern w:val="22"/>
          <w:sz w:val="24"/>
          <w:szCs w:val="24"/>
        </w:rPr>
        <w:t>中</w:t>
      </w:r>
      <w:r w:rsidR="00C165F1">
        <w:rPr>
          <w:rFonts w:eastAsia="SimSun" w:hint="eastAsia"/>
          <w:kern w:val="22"/>
          <w:sz w:val="24"/>
          <w:szCs w:val="24"/>
        </w:rPr>
        <w:t>所述</w:t>
      </w:r>
      <w:r w:rsidR="005B7F34" w:rsidRPr="00157920">
        <w:rPr>
          <w:rFonts w:eastAsia="SimSun"/>
          <w:kern w:val="22"/>
          <w:sz w:val="24"/>
          <w:szCs w:val="24"/>
        </w:rPr>
        <w:t>战略行动，作为成功执行</w:t>
      </w:r>
      <w:r w:rsidR="005B7F34" w:rsidRPr="00157920">
        <w:rPr>
          <w:rFonts w:eastAsia="SimSun"/>
          <w:kern w:val="22"/>
          <w:sz w:val="24"/>
          <w:szCs w:val="24"/>
        </w:rPr>
        <w:t>2020</w:t>
      </w:r>
      <w:r w:rsidR="005B7F34" w:rsidRPr="00157920">
        <w:rPr>
          <w:rFonts w:eastAsia="SimSun"/>
          <w:kern w:val="22"/>
          <w:sz w:val="24"/>
          <w:szCs w:val="24"/>
        </w:rPr>
        <w:t>年后全球生物多样性框架</w:t>
      </w:r>
      <w:r w:rsidR="005B7F34" w:rsidRPr="00157920">
        <w:rPr>
          <w:rFonts w:eastAsia="SimSun" w:hint="eastAsia"/>
          <w:kern w:val="22"/>
          <w:sz w:val="24"/>
          <w:szCs w:val="24"/>
        </w:rPr>
        <w:t>及</w:t>
      </w:r>
      <w:r w:rsidR="005B7F34" w:rsidRPr="00157920">
        <w:rPr>
          <w:rFonts w:eastAsia="SimSun"/>
          <w:kern w:val="22"/>
          <w:sz w:val="24"/>
          <w:szCs w:val="24"/>
        </w:rPr>
        <w:t>国家生物多样性战略</w:t>
      </w:r>
      <w:r w:rsidR="005B7F34" w:rsidRPr="00157920">
        <w:rPr>
          <w:rFonts w:eastAsia="SimSun" w:hint="eastAsia"/>
          <w:kern w:val="22"/>
          <w:sz w:val="24"/>
          <w:szCs w:val="24"/>
        </w:rPr>
        <w:t>和</w:t>
      </w:r>
      <w:r w:rsidR="005B7F34" w:rsidRPr="00157920">
        <w:rPr>
          <w:rFonts w:eastAsia="SimSun"/>
          <w:kern w:val="22"/>
          <w:sz w:val="24"/>
          <w:szCs w:val="24"/>
        </w:rPr>
        <w:t>行动计划的一个关键部分；</w:t>
      </w:r>
      <w:r>
        <w:rPr>
          <w:rFonts w:eastAsia="SimSun" w:hint="eastAsia"/>
          <w:kern w:val="22"/>
          <w:sz w:val="24"/>
          <w:szCs w:val="24"/>
        </w:rPr>
        <w:t>]</w:t>
      </w:r>
    </w:p>
    <w:p w14:paraId="1015CE43" w14:textId="76723473" w:rsidR="005B7F34" w:rsidRPr="002A3B2B" w:rsidRDefault="005B7F34" w:rsidP="00D06BFB">
      <w:pPr>
        <w:pStyle w:val="Para1"/>
        <w:numPr>
          <w:ilvl w:val="0"/>
          <w:numId w:val="40"/>
        </w:numPr>
        <w:suppressLineNumbers/>
        <w:suppressAutoHyphens/>
        <w:overflowPunct w:val="0"/>
        <w:topLinePunct/>
        <w:autoSpaceDE w:val="0"/>
        <w:autoSpaceDN w:val="0"/>
        <w:adjustRightInd w:val="0"/>
        <w:snapToGrid w:val="0"/>
        <w:spacing w:line="240" w:lineRule="atLeast"/>
        <w:ind w:firstLine="490"/>
        <w:rPr>
          <w:kern w:val="22"/>
          <w:sz w:val="24"/>
          <w:szCs w:val="24"/>
        </w:rPr>
      </w:pPr>
      <w:r w:rsidRPr="00D57377">
        <w:rPr>
          <w:rFonts w:ascii="KaiTi" w:eastAsia="STKaiti" w:hAnsi="KaiTi" w:cs="SimSun" w:hint="eastAsia"/>
          <w:kern w:val="22"/>
          <w:sz w:val="24"/>
          <w:szCs w:val="24"/>
        </w:rPr>
        <w:t>邀请</w:t>
      </w:r>
      <w:r w:rsidRPr="00D57377">
        <w:rPr>
          <w:rFonts w:ascii="SimSun" w:eastAsia="SimSun" w:hAnsi="SimSun" w:cs="SimSun" w:hint="eastAsia"/>
          <w:kern w:val="22"/>
          <w:sz w:val="24"/>
          <w:szCs w:val="24"/>
        </w:rPr>
        <w:t>支持生物多样性相关数据、信息和知识的生成、发现、获取、管理和使用的</w:t>
      </w:r>
      <w:r>
        <w:rPr>
          <w:rFonts w:ascii="SimSun" w:eastAsia="SimSun" w:hAnsi="SimSun" w:cs="SimSun" w:hint="eastAsia"/>
          <w:kern w:val="22"/>
          <w:sz w:val="24"/>
          <w:szCs w:val="24"/>
        </w:rPr>
        <w:t>[生物多样性相关公约</w:t>
      </w:r>
      <w:r w:rsidR="00C165F1">
        <w:rPr>
          <w:rFonts w:ascii="SimSun" w:eastAsia="SimSun" w:hAnsi="SimSun" w:cs="SimSun" w:hint="eastAsia"/>
          <w:kern w:val="22"/>
          <w:sz w:val="24"/>
          <w:szCs w:val="24"/>
        </w:rPr>
        <w:t>、</w:t>
      </w:r>
      <w:r>
        <w:rPr>
          <w:rFonts w:ascii="SimSun" w:eastAsia="SimSun" w:hAnsi="SimSun" w:cs="SimSun" w:hint="eastAsia"/>
          <w:kern w:val="22"/>
          <w:sz w:val="24"/>
          <w:szCs w:val="24"/>
        </w:rPr>
        <w:t>]</w:t>
      </w:r>
      <w:r w:rsidRPr="00D57377">
        <w:rPr>
          <w:rFonts w:ascii="SimSun" w:eastAsia="SimSun" w:hAnsi="SimSun" w:cs="SimSun" w:hint="eastAsia"/>
          <w:kern w:val="22"/>
          <w:sz w:val="24"/>
          <w:szCs w:val="24"/>
        </w:rPr>
        <w:t>组织、网络、进程和倡议，在现有知识管理组织</w:t>
      </w:r>
      <w:r>
        <w:rPr>
          <w:rFonts w:ascii="SimSun" w:eastAsia="SimSun" w:hAnsi="SimSun" w:cs="SimSun" w:hint="eastAsia"/>
          <w:kern w:val="22"/>
          <w:sz w:val="24"/>
          <w:szCs w:val="24"/>
        </w:rPr>
        <w:t>网络</w:t>
      </w:r>
      <w:r w:rsidRPr="00D57377">
        <w:rPr>
          <w:rFonts w:ascii="SimSun" w:eastAsia="SimSun" w:hAnsi="SimSun" w:cs="SimSun" w:hint="eastAsia"/>
          <w:kern w:val="22"/>
          <w:sz w:val="24"/>
          <w:szCs w:val="24"/>
        </w:rPr>
        <w:t>、倡议和进程的基础上，</w:t>
      </w:r>
      <w:r>
        <w:rPr>
          <w:rFonts w:ascii="SimSun" w:eastAsia="SimSun" w:hAnsi="SimSun" w:cs="SimSun" w:hint="eastAsia"/>
          <w:kern w:val="22"/>
          <w:sz w:val="24"/>
          <w:szCs w:val="24"/>
        </w:rPr>
        <w:t>[</w:t>
      </w:r>
      <w:r w:rsidRPr="00D57377">
        <w:rPr>
          <w:rFonts w:ascii="SimSun" w:eastAsia="SimSun" w:hAnsi="SimSun" w:cs="SimSun" w:hint="eastAsia"/>
          <w:kern w:val="22"/>
          <w:sz w:val="24"/>
          <w:szCs w:val="24"/>
        </w:rPr>
        <w:t>通过</w:t>
      </w:r>
      <w:r>
        <w:rPr>
          <w:rFonts w:ascii="SimSun" w:eastAsia="SimSun" w:hAnsi="SimSun" w:cs="SimSun" w:hint="eastAsia"/>
          <w:kern w:val="22"/>
          <w:sz w:val="24"/>
          <w:szCs w:val="24"/>
        </w:rPr>
        <w:t>][包括]</w:t>
      </w:r>
      <w:r w:rsidRPr="00D57377">
        <w:rPr>
          <w:rFonts w:ascii="SimSun" w:eastAsia="SimSun" w:hAnsi="SimSun" w:cs="SimSun" w:hint="eastAsia"/>
          <w:kern w:val="22"/>
          <w:sz w:val="24"/>
          <w:szCs w:val="24"/>
        </w:rPr>
        <w:t>《公约》的信息交换所机制，为全球生物多样性知识网络</w:t>
      </w:r>
      <w:r>
        <w:rPr>
          <w:rFonts w:ascii="SimSun" w:eastAsia="SimSun" w:hAnsi="SimSun" w:cs="SimSun" w:hint="eastAsia"/>
          <w:kern w:val="22"/>
          <w:sz w:val="24"/>
          <w:szCs w:val="24"/>
        </w:rPr>
        <w:t>的建立</w:t>
      </w:r>
      <w:proofErr w:type="gramStart"/>
      <w:r>
        <w:rPr>
          <w:rFonts w:ascii="SimSun" w:eastAsia="SimSun" w:hAnsi="SimSun" w:cs="SimSun" w:hint="eastAsia"/>
          <w:kern w:val="22"/>
          <w:sz w:val="24"/>
          <w:szCs w:val="24"/>
        </w:rPr>
        <w:t>作出</w:t>
      </w:r>
      <w:proofErr w:type="gramEnd"/>
      <w:r>
        <w:rPr>
          <w:rFonts w:ascii="SimSun" w:eastAsia="SimSun" w:hAnsi="SimSun" w:cs="SimSun" w:hint="eastAsia"/>
          <w:kern w:val="22"/>
          <w:sz w:val="24"/>
          <w:szCs w:val="24"/>
        </w:rPr>
        <w:t>贡献</w:t>
      </w:r>
      <w:r w:rsidRPr="00D57377">
        <w:rPr>
          <w:rFonts w:ascii="SimSun" w:eastAsia="SimSun" w:hAnsi="SimSun" w:cs="SimSun" w:hint="eastAsia"/>
          <w:kern w:val="22"/>
          <w:sz w:val="24"/>
          <w:szCs w:val="24"/>
        </w:rPr>
        <w:t>，</w:t>
      </w:r>
      <w:proofErr w:type="gramStart"/>
      <w:r w:rsidRPr="00D57377">
        <w:rPr>
          <w:rFonts w:ascii="SimSun" w:eastAsia="SimSun" w:hAnsi="SimSun" w:cs="SimSun" w:hint="eastAsia"/>
          <w:kern w:val="22"/>
          <w:sz w:val="24"/>
          <w:szCs w:val="24"/>
        </w:rPr>
        <w:t>以期</w:t>
      </w:r>
      <w:proofErr w:type="gramEnd"/>
      <w:r w:rsidRPr="00D57377">
        <w:rPr>
          <w:rFonts w:ascii="SimSun" w:eastAsia="SimSun" w:hAnsi="SimSun" w:cs="SimSun" w:hint="eastAsia"/>
          <w:kern w:val="22"/>
          <w:sz w:val="24"/>
          <w:szCs w:val="24"/>
        </w:rPr>
        <w:t>除其他外，促进并便利彼此之间的协调、协作、互联互通，更容易且更便捷地获取和使用生物多样性数据、信息和知识，用于生物多样性规划、</w:t>
      </w:r>
      <w:r w:rsidR="00E93CB3">
        <w:rPr>
          <w:rFonts w:ascii="SimSun" w:eastAsia="SimSun" w:hAnsi="SimSun" w:cs="SimSun" w:hint="eastAsia"/>
          <w:kern w:val="22"/>
          <w:sz w:val="24"/>
          <w:szCs w:val="24"/>
        </w:rPr>
        <w:t>决策</w:t>
      </w:r>
      <w:r w:rsidRPr="00D57377">
        <w:rPr>
          <w:rFonts w:ascii="SimSun" w:eastAsia="SimSun" w:hAnsi="SimSun" w:cs="SimSun" w:hint="eastAsia"/>
          <w:kern w:val="22"/>
          <w:sz w:val="24"/>
          <w:szCs w:val="24"/>
        </w:rPr>
        <w:t>和</w:t>
      </w:r>
      <w:r w:rsidR="00E93CB3">
        <w:rPr>
          <w:rFonts w:ascii="SimSun" w:eastAsia="SimSun" w:hAnsi="SimSun" w:cs="SimSun" w:hint="eastAsia"/>
          <w:kern w:val="22"/>
          <w:sz w:val="24"/>
          <w:szCs w:val="24"/>
        </w:rPr>
        <w:t>决定</w:t>
      </w:r>
      <w:r w:rsidRPr="00D57377">
        <w:rPr>
          <w:rFonts w:ascii="SimSun" w:eastAsia="SimSun" w:hAnsi="SimSun" w:cs="SimSun" w:hint="eastAsia"/>
          <w:kern w:val="22"/>
          <w:sz w:val="24"/>
          <w:szCs w:val="24"/>
        </w:rPr>
        <w:t>、执行、监测、报告和审查；</w:t>
      </w:r>
    </w:p>
    <w:p w14:paraId="41AE2832" w14:textId="65AAB611" w:rsidR="005B7F34" w:rsidRPr="002A3B2B" w:rsidRDefault="005B7F34" w:rsidP="00D06BFB">
      <w:pPr>
        <w:pStyle w:val="Para1"/>
        <w:numPr>
          <w:ilvl w:val="0"/>
          <w:numId w:val="40"/>
        </w:numPr>
        <w:suppressLineNumbers/>
        <w:suppressAutoHyphens/>
        <w:overflowPunct w:val="0"/>
        <w:topLinePunct/>
        <w:autoSpaceDE w:val="0"/>
        <w:autoSpaceDN w:val="0"/>
        <w:adjustRightInd w:val="0"/>
        <w:snapToGrid w:val="0"/>
        <w:spacing w:line="240" w:lineRule="atLeast"/>
        <w:ind w:firstLine="490"/>
        <w:rPr>
          <w:rFonts w:eastAsia="SimSun"/>
          <w:color w:val="000080"/>
          <w:kern w:val="22"/>
          <w:sz w:val="24"/>
          <w:szCs w:val="24"/>
        </w:rPr>
      </w:pPr>
      <w:r w:rsidRPr="00C11445">
        <w:rPr>
          <w:rFonts w:ascii="KaiTi" w:eastAsia="STKaiti" w:hAnsi="KaiTi" w:cs="SimSun" w:hint="eastAsia"/>
          <w:kern w:val="22"/>
          <w:sz w:val="24"/>
          <w:szCs w:val="24"/>
        </w:rPr>
        <w:t>表示注意到</w:t>
      </w:r>
      <w:r w:rsidRPr="00C11445">
        <w:rPr>
          <w:rFonts w:eastAsia="SimSun" w:hint="eastAsia"/>
          <w:kern w:val="22"/>
          <w:sz w:val="24"/>
          <w:szCs w:val="24"/>
        </w:rPr>
        <w:t>来自</w:t>
      </w:r>
      <w:r w:rsidRPr="00C11445">
        <w:rPr>
          <w:rFonts w:ascii="SimSun" w:eastAsia="SimSun" w:hAnsi="SimSun" w:cs="SimSun" w:hint="eastAsia"/>
          <w:kern w:val="22"/>
          <w:sz w:val="24"/>
          <w:szCs w:val="24"/>
        </w:rPr>
        <w:t>第五次生物多样性科学政策论坛和第八次可持续</w:t>
      </w:r>
      <w:r w:rsidR="00A462DA">
        <w:rPr>
          <w:rFonts w:ascii="SimSun" w:eastAsia="SimSun" w:hAnsi="SimSun" w:cs="SimSun" w:hint="eastAsia"/>
          <w:kern w:val="22"/>
          <w:sz w:val="24"/>
          <w:szCs w:val="24"/>
        </w:rPr>
        <w:t>性</w:t>
      </w:r>
      <w:r w:rsidRPr="00C11445">
        <w:rPr>
          <w:rFonts w:ascii="SimSun" w:eastAsia="SimSun" w:hAnsi="SimSun" w:cs="SimSun" w:hint="eastAsia"/>
          <w:kern w:val="22"/>
          <w:sz w:val="24"/>
          <w:szCs w:val="24"/>
        </w:rPr>
        <w:t>科学国际会议虚拟会议特别是生物多样性监测和数据</w:t>
      </w:r>
      <w:r>
        <w:rPr>
          <w:rFonts w:ascii="SimSun" w:eastAsia="SimSun" w:hAnsi="SimSun" w:cs="SimSun" w:hint="eastAsia"/>
          <w:kern w:val="22"/>
          <w:sz w:val="24"/>
          <w:szCs w:val="24"/>
        </w:rPr>
        <w:t>问题</w:t>
      </w:r>
      <w:r w:rsidRPr="00C11445">
        <w:rPr>
          <w:rFonts w:ascii="SimSun" w:eastAsia="SimSun" w:hAnsi="SimSun" w:cs="SimSun" w:hint="eastAsia"/>
          <w:kern w:val="22"/>
          <w:sz w:val="24"/>
          <w:szCs w:val="24"/>
        </w:rPr>
        <w:t>圆桌会议的结果和主要信息；</w:t>
      </w:r>
    </w:p>
    <w:p w14:paraId="7627BC9D" w14:textId="62A88936" w:rsidR="005B7F34" w:rsidRPr="002A3B2B" w:rsidRDefault="005B7F34" w:rsidP="00616A74">
      <w:pPr>
        <w:pStyle w:val="Para1"/>
        <w:numPr>
          <w:ilvl w:val="0"/>
          <w:numId w:val="40"/>
        </w:numPr>
        <w:suppressLineNumbers/>
        <w:suppressAutoHyphens/>
        <w:overflowPunct w:val="0"/>
        <w:topLinePunct/>
        <w:autoSpaceDE w:val="0"/>
        <w:autoSpaceDN w:val="0"/>
        <w:adjustRightInd w:val="0"/>
        <w:snapToGrid w:val="0"/>
        <w:spacing w:line="240" w:lineRule="atLeast"/>
        <w:ind w:firstLine="490"/>
        <w:rPr>
          <w:rFonts w:eastAsia="SimSun"/>
          <w:kern w:val="22"/>
          <w:sz w:val="24"/>
          <w:szCs w:val="24"/>
        </w:rPr>
      </w:pPr>
      <w:r w:rsidRPr="00195393">
        <w:rPr>
          <w:rFonts w:ascii="KaiTi" w:eastAsia="STKaiti" w:hAnsi="KaiTi" w:cs="SimSun" w:hint="eastAsia"/>
          <w:kern w:val="22"/>
          <w:sz w:val="24"/>
          <w:szCs w:val="24"/>
        </w:rPr>
        <w:t>敦促</w:t>
      </w:r>
      <w:r w:rsidRPr="00195393">
        <w:rPr>
          <w:rFonts w:ascii="SimSun" w:eastAsia="SimSun" w:hAnsi="SimSun" w:cs="SimSun" w:hint="eastAsia"/>
          <w:kern w:val="22"/>
          <w:sz w:val="24"/>
          <w:szCs w:val="24"/>
        </w:rPr>
        <w:t>缔约方并</w:t>
      </w:r>
      <w:r w:rsidRPr="00195393">
        <w:rPr>
          <w:rFonts w:ascii="KaiTi" w:eastAsia="STKaiti" w:hAnsi="KaiTi" w:cs="SimSun" w:hint="eastAsia"/>
          <w:kern w:val="22"/>
          <w:sz w:val="24"/>
          <w:szCs w:val="24"/>
        </w:rPr>
        <w:t>邀请</w:t>
      </w:r>
      <w:r w:rsidRPr="00195393">
        <w:rPr>
          <w:rFonts w:ascii="SimSun" w:eastAsia="SimSun" w:hAnsi="SimSun" w:cs="SimSun" w:hint="eastAsia"/>
          <w:kern w:val="22"/>
          <w:sz w:val="24"/>
          <w:szCs w:val="24"/>
        </w:rPr>
        <w:t>其他国家政府</w:t>
      </w:r>
      <w:r>
        <w:rPr>
          <w:rFonts w:ascii="SimSun" w:eastAsia="SimSun" w:hAnsi="SimSun" w:cs="SimSun" w:hint="eastAsia"/>
          <w:kern w:val="22"/>
          <w:sz w:val="24"/>
          <w:szCs w:val="24"/>
        </w:rPr>
        <w:t>和相关组织[支持和][酌情]建立[有效的]资金充</w:t>
      </w:r>
      <w:r w:rsidR="00A462DA">
        <w:rPr>
          <w:rFonts w:ascii="SimSun" w:eastAsia="SimSun" w:hAnsi="SimSun" w:cs="SimSun" w:hint="eastAsia"/>
          <w:kern w:val="22"/>
          <w:sz w:val="24"/>
          <w:szCs w:val="24"/>
        </w:rPr>
        <w:t>足</w:t>
      </w:r>
      <w:r>
        <w:rPr>
          <w:rFonts w:ascii="SimSun" w:eastAsia="SimSun" w:hAnsi="SimSun" w:cs="SimSun" w:hint="eastAsia"/>
          <w:kern w:val="22"/>
          <w:sz w:val="24"/>
          <w:szCs w:val="24"/>
        </w:rPr>
        <w:t>的生物多样性[和其他相关]观察网络和信息设施，并通过数据分享政策、相关能力建设和指导意见加以辅助，支持实施和追踪全球生物多样性框架各项长期目标和行动目标所需信息的生成；</w:t>
      </w:r>
    </w:p>
    <w:p w14:paraId="439FCEAE" w14:textId="0C90D078" w:rsidR="005B7F34" w:rsidRPr="00F35173" w:rsidRDefault="005B7F34" w:rsidP="00616A74">
      <w:pPr>
        <w:pStyle w:val="Para1"/>
        <w:numPr>
          <w:ilvl w:val="0"/>
          <w:numId w:val="40"/>
        </w:numPr>
        <w:suppressLineNumbers/>
        <w:suppressAutoHyphens/>
        <w:overflowPunct w:val="0"/>
        <w:topLinePunct/>
        <w:autoSpaceDE w:val="0"/>
        <w:autoSpaceDN w:val="0"/>
        <w:adjustRightInd w:val="0"/>
        <w:snapToGrid w:val="0"/>
        <w:spacing w:line="240" w:lineRule="atLeast"/>
        <w:ind w:firstLine="490"/>
        <w:rPr>
          <w:rFonts w:eastAsia="SimSun"/>
          <w:kern w:val="22"/>
          <w:sz w:val="24"/>
          <w:szCs w:val="24"/>
        </w:rPr>
      </w:pPr>
      <w:r w:rsidRPr="00F35173">
        <w:rPr>
          <w:rFonts w:ascii="KaiTi" w:eastAsia="SimSun" w:hAnsi="KaiTi" w:cs="SimSun" w:hint="eastAsia"/>
          <w:kern w:val="22"/>
          <w:sz w:val="24"/>
          <w:szCs w:val="24"/>
        </w:rPr>
        <w:t>[</w:t>
      </w:r>
      <w:r w:rsidRPr="007806AA">
        <w:rPr>
          <w:rFonts w:ascii="KaiTi" w:eastAsia="KaiTi" w:hAnsi="KaiTi" w:cs="SimSun" w:hint="eastAsia"/>
          <w:kern w:val="22"/>
          <w:sz w:val="24"/>
          <w:szCs w:val="24"/>
        </w:rPr>
        <w:t>表示注意到</w:t>
      </w:r>
      <w:r w:rsidRPr="00F35173">
        <w:rPr>
          <w:rFonts w:ascii="KaiTi" w:eastAsia="SimSun" w:hAnsi="KaiTi" w:cs="SimSun" w:hint="eastAsia"/>
          <w:kern w:val="22"/>
          <w:sz w:val="24"/>
          <w:szCs w:val="24"/>
        </w:rPr>
        <w:t>][</w:t>
      </w:r>
      <w:r w:rsidRPr="007806AA">
        <w:rPr>
          <w:rFonts w:ascii="KaiTi" w:eastAsia="KaiTi" w:hAnsi="KaiTi" w:cs="SimSun" w:hint="eastAsia"/>
          <w:kern w:val="22"/>
          <w:sz w:val="24"/>
          <w:szCs w:val="24"/>
        </w:rPr>
        <w:t>欢迎</w:t>
      </w:r>
      <w:r w:rsidRPr="00F35173">
        <w:rPr>
          <w:rFonts w:ascii="KaiTi" w:eastAsia="SimSun" w:hAnsi="KaiTi" w:cs="SimSun" w:hint="eastAsia"/>
          <w:kern w:val="22"/>
          <w:sz w:val="24"/>
          <w:szCs w:val="24"/>
        </w:rPr>
        <w:t>]</w:t>
      </w:r>
      <w:r w:rsidRPr="00F35173">
        <w:rPr>
          <w:rFonts w:eastAsia="SimSun" w:hint="eastAsia"/>
          <w:kern w:val="22"/>
          <w:sz w:val="24"/>
          <w:szCs w:val="24"/>
        </w:rPr>
        <w:t>联合国环境规划署世界养护监测中心和欧洲联盟委员会</w:t>
      </w:r>
      <w:r w:rsidRPr="00F35173">
        <w:rPr>
          <w:rFonts w:ascii="SimSun" w:eastAsia="SimSun" w:hAnsi="SimSun" w:hint="eastAsia"/>
          <w:kern w:val="22"/>
          <w:sz w:val="24"/>
          <w:szCs w:val="24"/>
        </w:rPr>
        <w:t>[与有关缔约方和区域政府间组织协调合作]</w:t>
      </w:r>
      <w:r w:rsidR="00382E95">
        <w:rPr>
          <w:rFonts w:ascii="SimSun" w:eastAsia="SimSun" w:hAnsi="SimSun" w:hint="eastAsia"/>
          <w:kern w:val="22"/>
          <w:sz w:val="24"/>
          <w:szCs w:val="24"/>
        </w:rPr>
        <w:t>设立</w:t>
      </w:r>
      <w:r w:rsidRPr="00F35173">
        <w:rPr>
          <w:rFonts w:eastAsia="SimSun" w:hint="eastAsia"/>
          <w:kern w:val="22"/>
          <w:sz w:val="24"/>
          <w:szCs w:val="24"/>
        </w:rPr>
        <w:t>全球生物多样性知识中心的倡议</w:t>
      </w:r>
      <w:r w:rsidRPr="00F35173">
        <w:rPr>
          <w:rFonts w:ascii="SimSun" w:eastAsia="SimSun" w:hAnsi="SimSun" w:hint="eastAsia"/>
          <w:kern w:val="22"/>
          <w:sz w:val="24"/>
          <w:szCs w:val="24"/>
        </w:rPr>
        <w:t>，</w:t>
      </w:r>
      <w:r w:rsidRPr="00BF12A9">
        <w:rPr>
          <w:rFonts w:eastAsia="SimSun"/>
          <w:sz w:val="24"/>
          <w:szCs w:val="24"/>
          <w:vertAlign w:val="superscript"/>
        </w:rPr>
        <w:footnoteReference w:id="3"/>
      </w:r>
      <w:r w:rsidRPr="00F35173">
        <w:rPr>
          <w:rFonts w:ascii="SimSun" w:eastAsia="SimSun" w:hAnsi="SimSun" w:hint="eastAsia"/>
          <w:kern w:val="22"/>
          <w:sz w:val="24"/>
          <w:szCs w:val="24"/>
        </w:rPr>
        <w:t xml:space="preserve"> </w:t>
      </w:r>
      <w:r w:rsidRPr="00F35173">
        <w:rPr>
          <w:rFonts w:eastAsia="SimSun" w:hint="eastAsia"/>
          <w:kern w:val="22"/>
          <w:sz w:val="24"/>
          <w:szCs w:val="24"/>
        </w:rPr>
        <w:t>主要</w:t>
      </w:r>
      <w:r w:rsidR="00382E95">
        <w:rPr>
          <w:rFonts w:eastAsia="SimSun" w:hint="eastAsia"/>
          <w:kern w:val="22"/>
          <w:sz w:val="24"/>
          <w:szCs w:val="24"/>
        </w:rPr>
        <w:t>用于</w:t>
      </w:r>
      <w:r w:rsidRPr="00F35173">
        <w:rPr>
          <w:rFonts w:eastAsia="SimSun" w:hint="eastAsia"/>
          <w:kern w:val="22"/>
          <w:sz w:val="24"/>
          <w:szCs w:val="24"/>
        </w:rPr>
        <w:t>追踪各项长期目标和行动目标的进展情况，</w:t>
      </w:r>
      <w:r w:rsidRPr="00F35173">
        <w:rPr>
          <w:rFonts w:ascii="SimSun" w:eastAsia="SimSun" w:hAnsi="SimSun" w:hint="eastAsia"/>
          <w:kern w:val="22"/>
          <w:sz w:val="24"/>
          <w:szCs w:val="24"/>
        </w:rPr>
        <w:t>[同时向发展中国家缔约方进行技术和能力转让]，</w:t>
      </w:r>
      <w:r w:rsidRPr="00F35173">
        <w:rPr>
          <w:rFonts w:eastAsia="SimSun" w:hint="eastAsia"/>
          <w:kern w:val="22"/>
          <w:sz w:val="24"/>
          <w:szCs w:val="24"/>
        </w:rPr>
        <w:t>并</w:t>
      </w:r>
      <w:r w:rsidRPr="00F35173">
        <w:rPr>
          <w:rFonts w:ascii="KaiTi" w:eastAsia="STKaiti" w:hAnsi="KaiTi" w:cs="SimSun" w:hint="eastAsia"/>
          <w:kern w:val="22"/>
          <w:sz w:val="24"/>
          <w:szCs w:val="24"/>
        </w:rPr>
        <w:t>邀请</w:t>
      </w:r>
      <w:r w:rsidRPr="00F35173">
        <w:rPr>
          <w:rFonts w:ascii="SimSun" w:eastAsia="SimSun" w:hAnsi="SimSun" w:cs="SimSun"/>
          <w:kern w:val="22"/>
          <w:sz w:val="24"/>
        </w:rPr>
        <w:t>[</w:t>
      </w:r>
      <w:r w:rsidRPr="00F35173">
        <w:rPr>
          <w:rFonts w:ascii="SimSun" w:eastAsia="SimSun" w:hAnsi="SimSun" w:cs="SimSun" w:hint="eastAsia"/>
          <w:kern w:val="22"/>
          <w:sz w:val="24"/>
        </w:rPr>
        <w:t>有关</w:t>
      </w:r>
      <w:r w:rsidR="00382E95">
        <w:rPr>
          <w:rFonts w:ascii="SimSun" w:eastAsia="SimSun" w:hAnsi="SimSun" w:cs="SimSun" w:hint="eastAsia"/>
          <w:kern w:val="22"/>
          <w:sz w:val="24"/>
        </w:rPr>
        <w:t>缔约方</w:t>
      </w:r>
      <w:r w:rsidRPr="00F35173">
        <w:rPr>
          <w:rFonts w:ascii="SimSun" w:eastAsia="SimSun" w:hAnsi="SimSun" w:cs="SimSun" w:hint="eastAsia"/>
          <w:kern w:val="22"/>
          <w:sz w:val="24"/>
        </w:rPr>
        <w:t>和全球生物多样性知识中心酌情支持</w:t>
      </w:r>
      <w:r w:rsidRPr="00F35173">
        <w:rPr>
          <w:rFonts w:ascii="SimSun" w:eastAsia="SimSun" w:hAnsi="SimSun" w:cs="SimSun"/>
          <w:kern w:val="22"/>
          <w:sz w:val="24"/>
        </w:rPr>
        <w:t>2020</w:t>
      </w:r>
      <w:r w:rsidRPr="00F35173">
        <w:rPr>
          <w:rFonts w:ascii="SimSun" w:eastAsia="SimSun" w:hAnsi="SimSun" w:cs="SimSun" w:hint="eastAsia"/>
          <w:kern w:val="22"/>
          <w:sz w:val="24"/>
        </w:rPr>
        <w:t>年后全球生物多样性框架的</w:t>
      </w:r>
      <w:r w:rsidR="00E1203F">
        <w:rPr>
          <w:rFonts w:ascii="SimSun" w:eastAsia="SimSun" w:hAnsi="SimSun" w:cs="SimSun" w:hint="eastAsia"/>
          <w:kern w:val="22"/>
          <w:sz w:val="24"/>
        </w:rPr>
        <w:t>执行</w:t>
      </w:r>
      <w:r w:rsidRPr="00F35173">
        <w:rPr>
          <w:rFonts w:ascii="SimSun" w:eastAsia="SimSun" w:hAnsi="SimSun" w:cs="SimSun" w:hint="eastAsia"/>
          <w:kern w:val="22"/>
          <w:sz w:val="24"/>
        </w:rPr>
        <w:t>，特别是</w:t>
      </w:r>
      <w:r w:rsidRPr="00F35173">
        <w:rPr>
          <w:rFonts w:ascii="SimSun" w:eastAsia="SimSun" w:hAnsi="SimSun" w:cs="SimSun"/>
          <w:kern w:val="22"/>
          <w:sz w:val="24"/>
        </w:rPr>
        <w:t>[</w:t>
      </w:r>
      <w:r w:rsidRPr="00F35173">
        <w:rPr>
          <w:rFonts w:ascii="SimSun" w:eastAsia="SimSun" w:hAnsi="SimSun" w:cs="SimSun" w:hint="eastAsia"/>
          <w:kern w:val="22"/>
          <w:sz w:val="24"/>
        </w:rPr>
        <w:t>发展中国家缔约方和任何其他缔约方</w:t>
      </w:r>
      <w:r w:rsidRPr="00F35173">
        <w:rPr>
          <w:rFonts w:ascii="SimSun" w:eastAsia="SimSun" w:hAnsi="SimSun" w:cs="SimSun"/>
          <w:kern w:val="22"/>
          <w:sz w:val="24"/>
        </w:rPr>
        <w:t>][</w:t>
      </w:r>
      <w:r w:rsidRPr="00F35173">
        <w:rPr>
          <w:rFonts w:ascii="SimSun" w:eastAsia="SimSun" w:hAnsi="SimSun" w:cs="SimSun" w:hint="eastAsia"/>
          <w:kern w:val="22"/>
          <w:sz w:val="24"/>
        </w:rPr>
        <w:t>需要支持的缔约方</w:t>
      </w:r>
      <w:r w:rsidRPr="00F35173">
        <w:rPr>
          <w:rFonts w:ascii="SimSun" w:eastAsia="SimSun" w:hAnsi="SimSun" w:cs="SimSun"/>
          <w:kern w:val="22"/>
          <w:sz w:val="24"/>
        </w:rPr>
        <w:t>]</w:t>
      </w:r>
      <w:proofErr w:type="gramStart"/>
      <w:r w:rsidRPr="00F35173">
        <w:rPr>
          <w:rFonts w:ascii="SimSun" w:eastAsia="SimSun" w:hAnsi="SimSun" w:cs="SimSun" w:hint="eastAsia"/>
          <w:kern w:val="22"/>
          <w:sz w:val="24"/>
        </w:rPr>
        <w:t>,]和利益攸关方协助进一步发展这一全球生物多样性知识中心</w:t>
      </w:r>
      <w:proofErr w:type="gramEnd"/>
      <w:r w:rsidRPr="00F35173">
        <w:rPr>
          <w:rFonts w:ascii="SimSun" w:eastAsia="SimSun" w:hAnsi="SimSun" w:cs="SimSun" w:hint="eastAsia"/>
          <w:kern w:val="22"/>
          <w:sz w:val="24"/>
        </w:rPr>
        <w:t>；</w:t>
      </w:r>
    </w:p>
    <w:p w14:paraId="06FAC3DC" w14:textId="2A9A5506" w:rsidR="005B7F34" w:rsidRPr="00F021DC" w:rsidRDefault="005B7F34" w:rsidP="00616A74">
      <w:pPr>
        <w:pStyle w:val="Para1"/>
        <w:numPr>
          <w:ilvl w:val="0"/>
          <w:numId w:val="40"/>
        </w:numPr>
        <w:suppressLineNumbers/>
        <w:suppressAutoHyphens/>
        <w:overflowPunct w:val="0"/>
        <w:topLinePunct/>
        <w:autoSpaceDE w:val="0"/>
        <w:autoSpaceDN w:val="0"/>
        <w:adjustRightInd w:val="0"/>
        <w:snapToGrid w:val="0"/>
        <w:spacing w:line="240" w:lineRule="atLeast"/>
        <w:ind w:firstLine="490"/>
        <w:rPr>
          <w:rFonts w:eastAsia="SimSun"/>
          <w:kern w:val="22"/>
          <w:sz w:val="24"/>
          <w:szCs w:val="24"/>
        </w:rPr>
      </w:pPr>
      <w:r>
        <w:rPr>
          <w:rFonts w:ascii="SimSun" w:eastAsia="SimSun" w:hAnsi="SimSun" w:cs="SimSun" w:hint="eastAsia"/>
          <w:kern w:val="22"/>
          <w:sz w:val="24"/>
          <w:szCs w:val="24"/>
        </w:rPr>
        <w:t>[</w:t>
      </w:r>
      <w:r w:rsidRPr="007806AA">
        <w:rPr>
          <w:rFonts w:ascii="KaiTi" w:eastAsia="KaiTi" w:hAnsi="KaiTi" w:cs="SimSun" w:hint="eastAsia"/>
          <w:kern w:val="22"/>
          <w:sz w:val="24"/>
          <w:szCs w:val="24"/>
        </w:rPr>
        <w:t>表示注意到</w:t>
      </w:r>
      <w:r>
        <w:rPr>
          <w:rFonts w:ascii="SimSun" w:eastAsia="SimSun" w:hAnsi="SimSun" w:cs="SimSun" w:hint="eastAsia"/>
          <w:kern w:val="22"/>
          <w:sz w:val="24"/>
          <w:szCs w:val="24"/>
        </w:rPr>
        <w:t>][</w:t>
      </w:r>
      <w:r w:rsidRPr="00BF12A9">
        <w:rPr>
          <w:rFonts w:ascii="KaiTi" w:eastAsia="STKaiti" w:hAnsi="KaiTi" w:cs="SimSun" w:hint="eastAsia"/>
          <w:kern w:val="22"/>
          <w:sz w:val="24"/>
          <w:szCs w:val="24"/>
        </w:rPr>
        <w:t>欢迎</w:t>
      </w:r>
      <w:r>
        <w:rPr>
          <w:rFonts w:ascii="SimSun" w:eastAsia="SimSun" w:hAnsi="SimSun" w:cs="SimSun" w:hint="eastAsia"/>
          <w:kern w:val="22"/>
          <w:sz w:val="24"/>
          <w:szCs w:val="24"/>
        </w:rPr>
        <w:t>]</w:t>
      </w:r>
      <w:r w:rsidRPr="00D57377">
        <w:rPr>
          <w:rFonts w:eastAsia="SimSun"/>
          <w:kern w:val="22"/>
          <w:sz w:val="24"/>
          <w:szCs w:val="24"/>
        </w:rPr>
        <w:t>Data4Nature</w:t>
      </w:r>
      <w:r w:rsidR="00D06BFB">
        <w:rPr>
          <w:rFonts w:eastAsia="SimSun" w:hint="eastAsia"/>
          <w:kern w:val="22"/>
          <w:sz w:val="24"/>
          <w:szCs w:val="24"/>
        </w:rPr>
        <w:t>的</w:t>
      </w:r>
      <w:r>
        <w:rPr>
          <w:rFonts w:eastAsia="SimSun" w:hint="eastAsia"/>
          <w:kern w:val="22"/>
          <w:sz w:val="24"/>
          <w:szCs w:val="24"/>
        </w:rPr>
        <w:t>倡议，</w:t>
      </w:r>
      <w:r w:rsidRPr="00BF12A9">
        <w:rPr>
          <w:rFonts w:eastAsia="SimSun"/>
          <w:sz w:val="24"/>
          <w:szCs w:val="24"/>
          <w:vertAlign w:val="superscript"/>
        </w:rPr>
        <w:footnoteReference w:id="4"/>
      </w:r>
      <w:r w:rsidR="00E1203F">
        <w:rPr>
          <w:rFonts w:eastAsia="SimSun" w:hint="eastAsia"/>
          <w:kern w:val="22"/>
          <w:sz w:val="24"/>
          <w:szCs w:val="24"/>
        </w:rPr>
        <w:t xml:space="preserve"> </w:t>
      </w:r>
      <w:r>
        <w:rPr>
          <w:rFonts w:eastAsia="SimSun" w:hint="eastAsia"/>
          <w:kern w:val="22"/>
          <w:sz w:val="24"/>
          <w:szCs w:val="24"/>
        </w:rPr>
        <w:t>因此邀请缔约方、非缔约方、供资机构、开发银行和其他相关利益攸关方在编制环境和社会影响评估时顾及生物多样性，并通过全球生物多样性信息机制分享评估的生物多样性数据；</w:t>
      </w:r>
    </w:p>
    <w:p w14:paraId="5E7337C2" w14:textId="7C0E6FD0" w:rsidR="005B7F34" w:rsidRPr="00F021DC" w:rsidRDefault="005B7F34" w:rsidP="00616A74">
      <w:pPr>
        <w:pStyle w:val="Para1"/>
        <w:numPr>
          <w:ilvl w:val="0"/>
          <w:numId w:val="40"/>
        </w:numPr>
        <w:suppressLineNumbers/>
        <w:suppressAutoHyphens/>
        <w:overflowPunct w:val="0"/>
        <w:topLinePunct/>
        <w:autoSpaceDE w:val="0"/>
        <w:autoSpaceDN w:val="0"/>
        <w:adjustRightInd w:val="0"/>
        <w:snapToGrid w:val="0"/>
        <w:spacing w:line="240" w:lineRule="atLeast"/>
        <w:ind w:firstLine="490"/>
        <w:rPr>
          <w:rFonts w:eastAsia="SimSun"/>
          <w:kern w:val="22"/>
          <w:sz w:val="24"/>
          <w:szCs w:val="24"/>
        </w:rPr>
      </w:pPr>
      <w:r>
        <w:rPr>
          <w:rFonts w:ascii="SimSun" w:eastAsia="SimSun" w:hAnsi="SimSun" w:cs="SimSun" w:hint="eastAsia"/>
          <w:kern w:val="22"/>
          <w:sz w:val="24"/>
          <w:szCs w:val="24"/>
        </w:rPr>
        <w:t>[</w:t>
      </w:r>
      <w:r w:rsidRPr="007806AA">
        <w:rPr>
          <w:rFonts w:ascii="KaiTi" w:eastAsia="KaiTi" w:hAnsi="KaiTi" w:cs="SimSun" w:hint="eastAsia"/>
          <w:kern w:val="22"/>
          <w:sz w:val="24"/>
          <w:szCs w:val="24"/>
        </w:rPr>
        <w:t>表示注意到</w:t>
      </w:r>
      <w:r>
        <w:rPr>
          <w:rFonts w:ascii="SimSun" w:eastAsia="SimSun" w:hAnsi="SimSun" w:cs="SimSun" w:hint="eastAsia"/>
          <w:kern w:val="22"/>
          <w:sz w:val="24"/>
          <w:szCs w:val="24"/>
        </w:rPr>
        <w:t>][</w:t>
      </w:r>
      <w:r w:rsidRPr="004004DD">
        <w:rPr>
          <w:rFonts w:ascii="KaiTi" w:eastAsia="STKaiti" w:hAnsi="KaiTi" w:cs="SimSun" w:hint="eastAsia"/>
          <w:kern w:val="22"/>
          <w:sz w:val="24"/>
          <w:szCs w:val="24"/>
        </w:rPr>
        <w:t>欢迎</w:t>
      </w:r>
      <w:proofErr w:type="gramStart"/>
      <w:r>
        <w:rPr>
          <w:rFonts w:ascii="SimSun" w:eastAsia="SimSun" w:hAnsi="SimSun" w:cs="SimSun" w:hint="eastAsia"/>
          <w:kern w:val="22"/>
          <w:sz w:val="24"/>
          <w:szCs w:val="24"/>
        </w:rPr>
        <w:t>]</w:t>
      </w:r>
      <w:r w:rsidRPr="004004DD">
        <w:rPr>
          <w:rFonts w:eastAsia="SimSun" w:hint="eastAsia"/>
          <w:kern w:val="22"/>
          <w:sz w:val="24"/>
          <w:szCs w:val="24"/>
        </w:rPr>
        <w:t>“</w:t>
      </w:r>
      <w:proofErr w:type="gramEnd"/>
      <w:r w:rsidRPr="004004DD">
        <w:rPr>
          <w:rFonts w:eastAsia="SimSun"/>
          <w:kern w:val="22"/>
          <w:sz w:val="24"/>
          <w:szCs w:val="24"/>
        </w:rPr>
        <w:t>全景</w:t>
      </w:r>
      <w:r w:rsidRPr="004004DD">
        <w:rPr>
          <w:rFonts w:eastAsia="SimSun"/>
          <w:kern w:val="22"/>
          <w:sz w:val="24"/>
          <w:szCs w:val="24"/>
        </w:rPr>
        <w:t>-</w:t>
      </w:r>
      <w:r w:rsidRPr="004004DD">
        <w:rPr>
          <w:rFonts w:eastAsia="SimSun"/>
          <w:kern w:val="22"/>
          <w:sz w:val="24"/>
          <w:szCs w:val="24"/>
        </w:rPr>
        <w:t>健康地球解决方案</w:t>
      </w:r>
      <w:r w:rsidRPr="004004DD">
        <w:rPr>
          <w:rFonts w:eastAsia="SimSun" w:hint="eastAsia"/>
          <w:kern w:val="22"/>
          <w:sz w:val="24"/>
          <w:szCs w:val="24"/>
        </w:rPr>
        <w:t>”全球伙伴关系，</w:t>
      </w:r>
      <w:r w:rsidRPr="00A37029">
        <w:rPr>
          <w:rFonts w:eastAsia="SimSun"/>
          <w:sz w:val="24"/>
          <w:szCs w:val="24"/>
          <w:vertAlign w:val="superscript"/>
        </w:rPr>
        <w:footnoteReference w:id="5"/>
      </w:r>
      <w:r w:rsidRPr="004004DD">
        <w:rPr>
          <w:rFonts w:eastAsia="SimSun" w:hint="eastAsia"/>
          <w:kern w:val="22"/>
          <w:sz w:val="24"/>
          <w:szCs w:val="24"/>
        </w:rPr>
        <w:t>该伙伴关系通过知识生成、</w:t>
      </w:r>
      <w:r w:rsidR="0022416C" w:rsidRPr="004004DD">
        <w:rPr>
          <w:rFonts w:eastAsia="SimSun" w:hint="eastAsia"/>
          <w:kern w:val="22"/>
          <w:sz w:val="24"/>
          <w:szCs w:val="24"/>
        </w:rPr>
        <w:t>管理和分享</w:t>
      </w:r>
      <w:r w:rsidR="0022416C">
        <w:rPr>
          <w:rFonts w:eastAsia="SimSun" w:hint="eastAsia"/>
          <w:kern w:val="22"/>
          <w:sz w:val="24"/>
          <w:szCs w:val="24"/>
        </w:rPr>
        <w:t>，促进</w:t>
      </w:r>
      <w:r w:rsidRPr="004004DD">
        <w:rPr>
          <w:rFonts w:eastAsia="SimSun" w:hint="eastAsia"/>
          <w:kern w:val="22"/>
          <w:sz w:val="24"/>
          <w:szCs w:val="24"/>
        </w:rPr>
        <w:t>有效生物多样性规划、政策发展、决策、</w:t>
      </w:r>
      <w:r w:rsidR="00245338">
        <w:rPr>
          <w:rFonts w:eastAsia="SimSun" w:hint="eastAsia"/>
          <w:kern w:val="22"/>
          <w:sz w:val="24"/>
          <w:szCs w:val="24"/>
        </w:rPr>
        <w:t>执行</w:t>
      </w:r>
      <w:r w:rsidRPr="004004DD">
        <w:rPr>
          <w:rFonts w:eastAsia="SimSun" w:hint="eastAsia"/>
          <w:kern w:val="22"/>
          <w:sz w:val="24"/>
          <w:szCs w:val="24"/>
        </w:rPr>
        <w:t>、透明度和责任</w:t>
      </w:r>
      <w:r>
        <w:rPr>
          <w:rFonts w:eastAsia="SimSun" w:hint="eastAsia"/>
          <w:kern w:val="22"/>
          <w:sz w:val="24"/>
          <w:szCs w:val="24"/>
        </w:rPr>
        <w:t>，</w:t>
      </w:r>
      <w:r w:rsidR="00245338">
        <w:rPr>
          <w:rFonts w:eastAsia="SimSun" w:hint="eastAsia"/>
          <w:kern w:val="22"/>
          <w:sz w:val="24"/>
          <w:szCs w:val="24"/>
        </w:rPr>
        <w:t>支持执行</w:t>
      </w:r>
      <w:r w:rsidRPr="004004DD">
        <w:rPr>
          <w:rFonts w:eastAsia="SimSun" w:hint="eastAsia"/>
          <w:kern w:val="22"/>
          <w:sz w:val="24"/>
          <w:szCs w:val="24"/>
        </w:rPr>
        <w:t>工作；</w:t>
      </w:r>
    </w:p>
    <w:p w14:paraId="7CDECD23" w14:textId="1556964F" w:rsidR="00EA1F71" w:rsidRPr="00122294" w:rsidRDefault="00EA1F71" w:rsidP="00616A74">
      <w:pPr>
        <w:pStyle w:val="Para1"/>
        <w:numPr>
          <w:ilvl w:val="0"/>
          <w:numId w:val="0"/>
        </w:numPr>
        <w:suppressLineNumbers/>
        <w:suppressAutoHyphens/>
        <w:overflowPunct w:val="0"/>
        <w:topLinePunct/>
        <w:autoSpaceDE w:val="0"/>
        <w:autoSpaceDN w:val="0"/>
        <w:adjustRightInd w:val="0"/>
        <w:snapToGrid w:val="0"/>
        <w:spacing w:line="240" w:lineRule="atLeast"/>
        <w:ind w:firstLine="490"/>
        <w:rPr>
          <w:rFonts w:eastAsia="Times New Roman"/>
          <w:kern w:val="22"/>
          <w:sz w:val="24"/>
          <w:szCs w:val="24"/>
          <w:lang w:val="en-US"/>
        </w:rPr>
      </w:pPr>
      <w:bookmarkStart w:id="4" w:name="_GoBack"/>
      <w:bookmarkEnd w:id="4"/>
      <w:r w:rsidRPr="00122294">
        <w:rPr>
          <w:rFonts w:ascii="KaiTi" w:eastAsia="Times New Roman" w:hAnsi="KaiTi" w:cs="SimSun"/>
          <w:kern w:val="22"/>
          <w:sz w:val="24"/>
          <w:szCs w:val="24"/>
        </w:rPr>
        <w:t>[</w:t>
      </w:r>
      <w:r w:rsidR="00D06BFB" w:rsidRPr="00F4381E">
        <w:rPr>
          <w:rFonts w:eastAsia="Times New Roman"/>
          <w:kern w:val="22"/>
          <w:sz w:val="24"/>
          <w:szCs w:val="24"/>
        </w:rPr>
        <w:t>10</w:t>
      </w:r>
      <w:r w:rsidR="00D06BFB">
        <w:rPr>
          <w:rFonts w:ascii="KaiTi" w:eastAsia="Times New Roman" w:hAnsi="KaiTi" w:cs="SimSun"/>
          <w:kern w:val="22"/>
          <w:sz w:val="24"/>
          <w:szCs w:val="24"/>
        </w:rPr>
        <w:t>.</w:t>
      </w:r>
      <w:r w:rsidR="00D06BFB">
        <w:rPr>
          <w:rFonts w:ascii="KaiTi" w:eastAsia="Times New Roman" w:hAnsi="KaiTi" w:cs="SimSun"/>
          <w:kern w:val="22"/>
          <w:sz w:val="24"/>
          <w:szCs w:val="24"/>
        </w:rPr>
        <w:tab/>
      </w:r>
      <w:proofErr w:type="spellStart"/>
      <w:r w:rsidRPr="00122294">
        <w:rPr>
          <w:rFonts w:ascii="KaiTi" w:eastAsia="Times New Roman" w:hAnsi="KaiTi" w:cs="SimSun"/>
          <w:kern w:val="22"/>
          <w:sz w:val="24"/>
          <w:szCs w:val="24"/>
        </w:rPr>
        <w:t>欢迎</w:t>
      </w:r>
      <w:proofErr w:type="spellEnd"/>
      <w:r w:rsidRPr="00122294">
        <w:rPr>
          <w:rFonts w:ascii="SimSun" w:eastAsia="SimSun" w:hAnsi="SimSun" w:cs="SimSun" w:hint="eastAsia"/>
          <w:kern w:val="22"/>
          <w:sz w:val="24"/>
          <w:szCs w:val="24"/>
          <w:lang w:val="en-US"/>
        </w:rPr>
        <w:t>亚马逊合作条约组织</w:t>
      </w:r>
      <w:r w:rsidRPr="00122294">
        <w:rPr>
          <w:rFonts w:eastAsia="Times New Roman"/>
          <w:kern w:val="22"/>
          <w:sz w:val="24"/>
          <w:szCs w:val="24"/>
          <w:lang w:val="en-US"/>
        </w:rPr>
        <w:t xml:space="preserve"> (ACTO) </w:t>
      </w:r>
      <w:r w:rsidRPr="00122294">
        <w:rPr>
          <w:rFonts w:ascii="SimSun" w:eastAsia="SimSun" w:hAnsi="SimSun" w:cs="SimSun" w:hint="eastAsia"/>
          <w:kern w:val="22"/>
          <w:sz w:val="24"/>
          <w:szCs w:val="24"/>
          <w:lang w:val="en-US"/>
        </w:rPr>
        <w:t>建立亚马逊区域观测站</w:t>
      </w:r>
      <w:r w:rsidRPr="00122294">
        <w:rPr>
          <w:rFonts w:eastAsia="Times New Roman"/>
          <w:kern w:val="22"/>
          <w:sz w:val="24"/>
          <w:szCs w:val="24"/>
          <w:lang w:val="en-US"/>
        </w:rPr>
        <w:t xml:space="preserve"> (ARO)</w:t>
      </w:r>
      <w:r w:rsidRPr="00122294">
        <w:rPr>
          <w:rFonts w:ascii="SimSun" w:eastAsia="SimSun" w:hAnsi="SimSun" w:cs="SimSun" w:hint="eastAsia"/>
          <w:kern w:val="22"/>
          <w:sz w:val="24"/>
          <w:szCs w:val="24"/>
          <w:lang w:val="en-US"/>
        </w:rPr>
        <w:t>，其中包括保护和可持续利用生物多样性的信息和数据，并</w:t>
      </w:r>
      <w:proofErr w:type="spellStart"/>
      <w:r w:rsidRPr="00AA794D">
        <w:rPr>
          <w:rFonts w:ascii="KaiTi" w:eastAsia="Times New Roman" w:hAnsi="KaiTi" w:cs="SimSun"/>
          <w:kern w:val="22"/>
          <w:sz w:val="24"/>
          <w:szCs w:val="24"/>
        </w:rPr>
        <w:t>邀请</w:t>
      </w:r>
      <w:proofErr w:type="spellEnd"/>
      <w:r w:rsidRPr="00122294">
        <w:rPr>
          <w:rFonts w:ascii="SimSun" w:eastAsia="SimSun" w:hAnsi="SimSun" w:cs="SimSun" w:hint="eastAsia"/>
          <w:kern w:val="22"/>
          <w:sz w:val="24"/>
          <w:szCs w:val="24"/>
          <w:lang w:val="en-US"/>
        </w:rPr>
        <w:t>捐助</w:t>
      </w:r>
      <w:r w:rsidR="00606D64">
        <w:rPr>
          <w:rFonts w:ascii="SimSun" w:eastAsia="SimSun" w:hAnsi="SimSun" w:cs="SimSun" w:hint="eastAsia"/>
          <w:kern w:val="22"/>
          <w:sz w:val="24"/>
          <w:szCs w:val="24"/>
          <w:lang w:val="en-US"/>
        </w:rPr>
        <w:t>方</w:t>
      </w:r>
      <w:r w:rsidRPr="00122294">
        <w:rPr>
          <w:rFonts w:ascii="SimSun" w:eastAsia="SimSun" w:hAnsi="SimSun" w:cs="SimSun" w:hint="eastAsia"/>
          <w:kern w:val="22"/>
          <w:sz w:val="24"/>
          <w:szCs w:val="24"/>
          <w:lang w:val="en-US"/>
        </w:rPr>
        <w:t>和多边组织提供国际合作以加强这些倡议以及其他相关知识平台；</w:t>
      </w:r>
      <w:r w:rsidRPr="00122294">
        <w:rPr>
          <w:rFonts w:eastAsia="Times New Roman"/>
          <w:kern w:val="22"/>
          <w:sz w:val="24"/>
          <w:szCs w:val="24"/>
          <w:lang w:val="en-US"/>
        </w:rPr>
        <w:t>]</w:t>
      </w:r>
    </w:p>
    <w:p w14:paraId="0A70C256" w14:textId="6CDCC34E" w:rsidR="00EA1F71" w:rsidRPr="00157920" w:rsidRDefault="00606D64" w:rsidP="00616A74">
      <w:pPr>
        <w:pStyle w:val="Para1"/>
        <w:numPr>
          <w:ilvl w:val="0"/>
          <w:numId w:val="41"/>
        </w:numPr>
        <w:suppressLineNumbers/>
        <w:suppressAutoHyphens/>
        <w:overflowPunct w:val="0"/>
        <w:topLinePunct/>
        <w:autoSpaceDE w:val="0"/>
        <w:autoSpaceDN w:val="0"/>
        <w:adjustRightInd w:val="0"/>
        <w:snapToGrid w:val="0"/>
        <w:spacing w:line="240" w:lineRule="atLeast"/>
        <w:ind w:firstLine="490"/>
        <w:rPr>
          <w:kern w:val="22"/>
          <w:sz w:val="24"/>
          <w:szCs w:val="24"/>
        </w:rPr>
      </w:pPr>
      <w:r w:rsidRPr="00606D64">
        <w:rPr>
          <w:rFonts w:ascii="SimSun" w:eastAsia="KaiTi" w:hAnsi="SimSun" w:cs="SimSun" w:hint="eastAsia"/>
          <w:kern w:val="22"/>
          <w:sz w:val="24"/>
          <w:szCs w:val="24"/>
          <w:lang w:val="en-US"/>
        </w:rPr>
        <w:lastRenderedPageBreak/>
        <w:t>表示注意到</w:t>
      </w:r>
      <w:r w:rsidR="00EA1F71" w:rsidRPr="00157920">
        <w:rPr>
          <w:rFonts w:ascii="SimSun" w:eastAsia="SimSun" w:hAnsi="SimSun" w:cs="SimSun" w:hint="eastAsia"/>
          <w:kern w:val="22"/>
          <w:sz w:val="24"/>
          <w:szCs w:val="24"/>
        </w:rPr>
        <w:t>在执行支持《</w:t>
      </w:r>
      <w:r w:rsidR="00EA1F71" w:rsidRPr="00157920">
        <w:rPr>
          <w:rFonts w:eastAsia="Times New Roman"/>
          <w:kern w:val="22"/>
          <w:sz w:val="24"/>
          <w:szCs w:val="24"/>
        </w:rPr>
        <w:t>2011-2020</w:t>
      </w:r>
      <w:r w:rsidR="00EA1F71" w:rsidRPr="00157920">
        <w:rPr>
          <w:rFonts w:ascii="SimSun" w:eastAsia="SimSun" w:hAnsi="SimSun" w:cs="SimSun" w:hint="eastAsia"/>
          <w:kern w:val="22"/>
          <w:sz w:val="24"/>
          <w:szCs w:val="24"/>
        </w:rPr>
        <w:t>年生物多样性战略计划》的信息交换</w:t>
      </w:r>
      <w:proofErr w:type="gramStart"/>
      <w:r w:rsidR="00EA1F71" w:rsidRPr="00157920">
        <w:rPr>
          <w:rFonts w:ascii="SimSun" w:eastAsia="SimSun" w:hAnsi="SimSun" w:cs="SimSun" w:hint="eastAsia"/>
          <w:kern w:val="22"/>
          <w:sz w:val="24"/>
          <w:szCs w:val="24"/>
        </w:rPr>
        <w:t>所机制</w:t>
      </w:r>
      <w:proofErr w:type="gramEnd"/>
      <w:r w:rsidR="00EA1F71" w:rsidRPr="00157920">
        <w:rPr>
          <w:rFonts w:ascii="SimSun" w:eastAsia="SimSun" w:hAnsi="SimSun" w:cs="SimSun" w:hint="eastAsia"/>
          <w:kern w:val="22"/>
          <w:sz w:val="24"/>
          <w:szCs w:val="24"/>
        </w:rPr>
        <w:t>工作方案以及执行秘书说明中所述的</w:t>
      </w:r>
      <w:r w:rsidR="00EA1F71" w:rsidRPr="00157920">
        <w:rPr>
          <w:rFonts w:eastAsia="Times New Roman"/>
          <w:kern w:val="22"/>
          <w:sz w:val="24"/>
          <w:szCs w:val="24"/>
        </w:rPr>
        <w:t>2020</w:t>
      </w:r>
      <w:r w:rsidR="00EA1F71" w:rsidRPr="00157920">
        <w:rPr>
          <w:rFonts w:ascii="SimSun" w:eastAsia="SimSun" w:hAnsi="SimSun" w:cs="SimSun" w:hint="eastAsia"/>
          <w:kern w:val="22"/>
          <w:sz w:val="24"/>
          <w:szCs w:val="24"/>
        </w:rPr>
        <w:t>年后信息交换</w:t>
      </w:r>
      <w:proofErr w:type="gramStart"/>
      <w:r w:rsidR="00EA1F71" w:rsidRPr="00157920">
        <w:rPr>
          <w:rFonts w:ascii="SimSun" w:eastAsia="SimSun" w:hAnsi="SimSun" w:cs="SimSun" w:hint="eastAsia"/>
          <w:kern w:val="22"/>
          <w:sz w:val="24"/>
          <w:szCs w:val="24"/>
        </w:rPr>
        <w:t>所机</w:t>
      </w:r>
      <w:proofErr w:type="gramEnd"/>
      <w:r w:rsidR="00EA1F71" w:rsidRPr="00157920">
        <w:rPr>
          <w:rFonts w:ascii="SimSun" w:eastAsia="SimSun" w:hAnsi="SimSun" w:cs="SimSun" w:hint="eastAsia"/>
          <w:kern w:val="22"/>
          <w:sz w:val="24"/>
          <w:szCs w:val="24"/>
        </w:rPr>
        <w:t>制工作方案的要素草案方面取得的进展；</w:t>
      </w:r>
      <w:r w:rsidR="00EA1F71" w:rsidRPr="00157920">
        <w:rPr>
          <w:rStyle w:val="FootnoteReference"/>
          <w:kern w:val="22"/>
          <w:sz w:val="24"/>
          <w:szCs w:val="24"/>
        </w:rPr>
        <w:footnoteReference w:id="6"/>
      </w:r>
    </w:p>
    <w:p w14:paraId="22DC1238" w14:textId="38B5635C" w:rsidR="00EA1F71" w:rsidRPr="00E018D5" w:rsidRDefault="00EA1F71" w:rsidP="00616A74">
      <w:pPr>
        <w:pStyle w:val="Para1"/>
        <w:numPr>
          <w:ilvl w:val="0"/>
          <w:numId w:val="41"/>
        </w:numPr>
        <w:suppressLineNumbers/>
        <w:suppressAutoHyphens/>
        <w:kinsoku w:val="0"/>
        <w:overflowPunct w:val="0"/>
        <w:autoSpaceDE w:val="0"/>
        <w:autoSpaceDN w:val="0"/>
        <w:adjustRightInd w:val="0"/>
        <w:snapToGrid w:val="0"/>
        <w:spacing w:line="240" w:lineRule="atLeast"/>
        <w:ind w:firstLine="490"/>
        <w:rPr>
          <w:rFonts w:eastAsia="Times New Roman"/>
          <w:kern w:val="22"/>
          <w:sz w:val="24"/>
          <w:szCs w:val="24"/>
        </w:rPr>
      </w:pPr>
      <w:r w:rsidRPr="00612381">
        <w:rPr>
          <w:rFonts w:eastAsia="KaiTi" w:hint="eastAsia"/>
          <w:kern w:val="22"/>
          <w:sz w:val="24"/>
          <w:szCs w:val="24"/>
        </w:rPr>
        <w:t>决定</w:t>
      </w:r>
      <w:r w:rsidRPr="00E018D5">
        <w:rPr>
          <w:rFonts w:ascii="SimSun" w:eastAsia="SimSun" w:hAnsi="SimSun" w:cs="SimSun" w:hint="eastAsia"/>
          <w:kern w:val="22"/>
          <w:sz w:val="24"/>
          <w:szCs w:val="24"/>
        </w:rPr>
        <w:t>将信息交换</w:t>
      </w:r>
      <w:proofErr w:type="gramStart"/>
      <w:r w:rsidRPr="00E018D5">
        <w:rPr>
          <w:rFonts w:ascii="SimSun" w:eastAsia="SimSun" w:hAnsi="SimSun" w:cs="SimSun" w:hint="eastAsia"/>
          <w:kern w:val="22"/>
          <w:sz w:val="24"/>
          <w:szCs w:val="24"/>
        </w:rPr>
        <w:t>所机制</w:t>
      </w:r>
      <w:proofErr w:type="gramEnd"/>
      <w:r w:rsidRPr="00E018D5">
        <w:rPr>
          <w:rFonts w:ascii="SimSun" w:eastAsia="SimSun" w:hAnsi="SimSun" w:cs="SimSun" w:hint="eastAsia"/>
          <w:kern w:val="22"/>
          <w:sz w:val="24"/>
          <w:szCs w:val="24"/>
        </w:rPr>
        <w:t>的工作方案延长至</w:t>
      </w:r>
      <w:r w:rsidRPr="00E018D5">
        <w:rPr>
          <w:rFonts w:eastAsia="Times New Roman"/>
          <w:kern w:val="22"/>
          <w:sz w:val="24"/>
          <w:szCs w:val="24"/>
        </w:rPr>
        <w:t>2021-2030</w:t>
      </w:r>
      <w:r w:rsidRPr="00E018D5">
        <w:rPr>
          <w:rFonts w:ascii="SimSun" w:eastAsia="SimSun" w:hAnsi="SimSun" w:cs="SimSun" w:hint="eastAsia"/>
          <w:kern w:val="22"/>
          <w:sz w:val="24"/>
          <w:szCs w:val="24"/>
        </w:rPr>
        <w:t>年，并根据</w:t>
      </w:r>
      <w:r w:rsidRPr="00E018D5">
        <w:rPr>
          <w:rFonts w:eastAsia="Times New Roman"/>
          <w:kern w:val="22"/>
          <w:sz w:val="24"/>
          <w:szCs w:val="24"/>
        </w:rPr>
        <w:t>2020</w:t>
      </w:r>
      <w:r w:rsidRPr="00E018D5">
        <w:rPr>
          <w:rFonts w:ascii="SimSun" w:eastAsia="SimSun" w:hAnsi="SimSun" w:cs="SimSun" w:hint="eastAsia"/>
          <w:kern w:val="22"/>
          <w:sz w:val="24"/>
          <w:szCs w:val="24"/>
        </w:rPr>
        <w:t>年后全球生物多样性框架及</w:t>
      </w:r>
      <w:r>
        <w:rPr>
          <w:rFonts w:ascii="SimSun" w:eastAsia="SimSun" w:hAnsi="SimSun" w:cs="SimSun"/>
          <w:kern w:val="22"/>
          <w:sz w:val="24"/>
          <w:szCs w:val="24"/>
          <w:lang w:val="en-US"/>
        </w:rPr>
        <w:t>[</w:t>
      </w:r>
      <w:r>
        <w:rPr>
          <w:rFonts w:ascii="SimSun" w:eastAsia="SimSun" w:hAnsi="SimSun" w:cs="SimSun" w:hint="eastAsia"/>
          <w:kern w:val="22"/>
          <w:sz w:val="24"/>
          <w:szCs w:val="24"/>
          <w:lang w:val="en-US"/>
        </w:rPr>
        <w:t>缔约方大会</w:t>
      </w:r>
      <w:r>
        <w:rPr>
          <w:rFonts w:ascii="SimSun" w:eastAsia="SimSun" w:hAnsi="SimSun" w:cs="SimSun"/>
          <w:kern w:val="22"/>
          <w:sz w:val="24"/>
          <w:szCs w:val="24"/>
          <w:lang w:val="en-US"/>
        </w:rPr>
        <w:t>][</w:t>
      </w:r>
      <w:r w:rsidRPr="00E018D5">
        <w:rPr>
          <w:rFonts w:ascii="SimSun" w:eastAsia="SimSun" w:hAnsi="SimSun" w:cs="SimSun" w:hint="eastAsia"/>
          <w:kern w:val="22"/>
          <w:sz w:val="24"/>
          <w:szCs w:val="24"/>
        </w:rPr>
        <w:t>下</w:t>
      </w:r>
      <w:r w:rsidR="00245338">
        <w:rPr>
          <w:rFonts w:ascii="SimSun" w:eastAsia="SimSun" w:hAnsi="SimSun" w:cs="SimSun" w:hint="eastAsia"/>
          <w:kern w:val="22"/>
          <w:sz w:val="24"/>
          <w:szCs w:val="24"/>
        </w:rPr>
        <w:t>届</w:t>
      </w:r>
      <w:r w:rsidRPr="00E018D5">
        <w:rPr>
          <w:rFonts w:ascii="SimSun" w:eastAsia="SimSun" w:hAnsi="SimSun" w:cs="SimSun" w:hint="eastAsia"/>
          <w:kern w:val="22"/>
          <w:sz w:val="24"/>
          <w:szCs w:val="24"/>
        </w:rPr>
        <w:t>会议</w:t>
      </w:r>
      <w:r>
        <w:rPr>
          <w:rFonts w:ascii="SimSun" w:eastAsia="SimSun" w:hAnsi="SimSun" w:cs="SimSun"/>
          <w:kern w:val="22"/>
          <w:sz w:val="24"/>
          <w:szCs w:val="24"/>
          <w:lang w:val="en-US"/>
        </w:rPr>
        <w:t>]</w:t>
      </w:r>
      <w:r w:rsidRPr="00E018D5">
        <w:rPr>
          <w:rFonts w:ascii="SimSun" w:eastAsia="SimSun" w:hAnsi="SimSun" w:cs="SimSun" w:hint="eastAsia"/>
          <w:kern w:val="22"/>
          <w:sz w:val="24"/>
          <w:szCs w:val="24"/>
        </w:rPr>
        <w:t>的相关决定、</w:t>
      </w:r>
      <w:r w:rsidRPr="00E018D5">
        <w:rPr>
          <w:rFonts w:eastAsia="Times New Roman"/>
          <w:kern w:val="22"/>
          <w:sz w:val="24"/>
          <w:szCs w:val="24"/>
        </w:rPr>
        <w:t>2020</w:t>
      </w:r>
      <w:r w:rsidRPr="00E018D5">
        <w:rPr>
          <w:rFonts w:ascii="SimSun" w:eastAsia="SimSun" w:hAnsi="SimSun" w:cs="SimSun" w:hint="eastAsia"/>
          <w:kern w:val="22"/>
          <w:sz w:val="24"/>
          <w:szCs w:val="24"/>
        </w:rPr>
        <w:t>年后全球生物多样性框架的知识管理</w:t>
      </w:r>
      <w:r>
        <w:rPr>
          <w:rFonts w:ascii="SimSun" w:eastAsia="SimSun" w:hAnsi="SimSun" w:cs="SimSun" w:hint="eastAsia"/>
          <w:kern w:val="22"/>
          <w:sz w:val="24"/>
          <w:szCs w:val="24"/>
        </w:rPr>
        <w:t>构成</w:t>
      </w:r>
      <w:r w:rsidRPr="00E018D5">
        <w:rPr>
          <w:rFonts w:ascii="SimSun" w:eastAsia="SimSun" w:hAnsi="SimSun" w:cs="SimSun" w:hint="eastAsia"/>
          <w:kern w:val="22"/>
          <w:sz w:val="24"/>
          <w:szCs w:val="24"/>
        </w:rPr>
        <w:t>部分、长期能力</w:t>
      </w:r>
      <w:r>
        <w:rPr>
          <w:rFonts w:ascii="SimSun" w:eastAsia="SimSun" w:hAnsi="SimSun" w:cs="SimSun" w:hint="eastAsia"/>
          <w:kern w:val="22"/>
          <w:sz w:val="24"/>
          <w:szCs w:val="24"/>
          <w:lang w:val="en-US"/>
        </w:rPr>
        <w:t>建设和</w:t>
      </w:r>
      <w:r w:rsidRPr="00E018D5">
        <w:rPr>
          <w:rFonts w:ascii="SimSun" w:eastAsia="SimSun" w:hAnsi="SimSun" w:cs="SimSun" w:hint="eastAsia"/>
          <w:kern w:val="22"/>
          <w:sz w:val="24"/>
          <w:szCs w:val="24"/>
        </w:rPr>
        <w:t>发展战略框架、</w:t>
      </w:r>
      <w:r w:rsidRPr="00E018D5">
        <w:rPr>
          <w:rFonts w:eastAsia="Times New Roman"/>
          <w:kern w:val="22"/>
          <w:sz w:val="24"/>
          <w:szCs w:val="24"/>
        </w:rPr>
        <w:t>[</w:t>
      </w:r>
      <w:r w:rsidRPr="00E018D5">
        <w:rPr>
          <w:rFonts w:ascii="SimSun" w:eastAsia="SimSun" w:hAnsi="SimSun" w:cs="SimSun" w:hint="eastAsia"/>
          <w:kern w:val="22"/>
          <w:sz w:val="24"/>
          <w:szCs w:val="24"/>
        </w:rPr>
        <w:t>资源调动战略、</w:t>
      </w:r>
      <w:r w:rsidRPr="00E018D5">
        <w:rPr>
          <w:rFonts w:eastAsia="Times New Roman"/>
          <w:kern w:val="22"/>
          <w:sz w:val="24"/>
          <w:szCs w:val="24"/>
        </w:rPr>
        <w:t>]</w:t>
      </w:r>
      <w:r w:rsidRPr="00E018D5">
        <w:rPr>
          <w:rFonts w:ascii="SimSun" w:eastAsia="SimSun" w:hAnsi="SimSun" w:cs="SimSun" w:hint="eastAsia"/>
          <w:kern w:val="22"/>
          <w:sz w:val="24"/>
          <w:szCs w:val="24"/>
        </w:rPr>
        <w:t>和强化的规划、报告和审查机制，</w:t>
      </w:r>
      <w:r w:rsidRPr="00E018D5">
        <w:rPr>
          <w:rFonts w:eastAsia="Times New Roman"/>
          <w:kern w:val="22"/>
          <w:sz w:val="24"/>
          <w:szCs w:val="24"/>
        </w:rPr>
        <w:t>[</w:t>
      </w:r>
      <w:r w:rsidRPr="00E018D5">
        <w:rPr>
          <w:rFonts w:ascii="SimSun" w:eastAsia="SimSun" w:hAnsi="SimSun" w:cs="SimSun" w:hint="eastAsia"/>
          <w:kern w:val="22"/>
          <w:sz w:val="24"/>
          <w:szCs w:val="24"/>
        </w:rPr>
        <w:t>以及加强技术和科学合作的建议</w:t>
      </w:r>
      <w:r w:rsidRPr="00E018D5">
        <w:rPr>
          <w:rFonts w:eastAsia="Times New Roman"/>
          <w:kern w:val="22"/>
          <w:sz w:val="24"/>
          <w:szCs w:val="24"/>
        </w:rPr>
        <w:t>]</w:t>
      </w:r>
      <w:r w:rsidRPr="00E018D5">
        <w:rPr>
          <w:rFonts w:ascii="SimSun" w:eastAsia="SimSun" w:hAnsi="SimSun" w:cs="SimSun" w:hint="eastAsia"/>
          <w:kern w:val="22"/>
          <w:sz w:val="24"/>
          <w:szCs w:val="24"/>
        </w:rPr>
        <w:t>对其进行更新；</w:t>
      </w:r>
    </w:p>
    <w:p w14:paraId="6FB3B1ED" w14:textId="77777777" w:rsidR="00EA1F71" w:rsidRPr="00E018D5" w:rsidRDefault="00EA1F71" w:rsidP="00616A74">
      <w:pPr>
        <w:pStyle w:val="Para1"/>
        <w:numPr>
          <w:ilvl w:val="0"/>
          <w:numId w:val="41"/>
        </w:numPr>
        <w:suppressLineNumbers/>
        <w:suppressAutoHyphens/>
        <w:kinsoku w:val="0"/>
        <w:overflowPunct w:val="0"/>
        <w:autoSpaceDE w:val="0"/>
        <w:autoSpaceDN w:val="0"/>
        <w:adjustRightInd w:val="0"/>
        <w:snapToGrid w:val="0"/>
        <w:spacing w:line="240" w:lineRule="atLeast"/>
        <w:ind w:firstLine="490"/>
        <w:rPr>
          <w:rFonts w:eastAsia="Times New Roman"/>
          <w:kern w:val="22"/>
          <w:sz w:val="24"/>
          <w:szCs w:val="24"/>
        </w:rPr>
      </w:pPr>
      <w:r w:rsidRPr="00612381">
        <w:rPr>
          <w:rFonts w:eastAsia="KaiTi" w:hint="eastAsia"/>
          <w:kern w:val="22"/>
          <w:sz w:val="24"/>
          <w:szCs w:val="24"/>
        </w:rPr>
        <w:t>请</w:t>
      </w:r>
      <w:r w:rsidRPr="00E018D5">
        <w:rPr>
          <w:rFonts w:ascii="SimSun" w:eastAsia="SimSun" w:hAnsi="SimSun" w:cs="SimSun" w:hint="eastAsia"/>
          <w:kern w:val="22"/>
          <w:sz w:val="24"/>
          <w:szCs w:val="24"/>
        </w:rPr>
        <w:t>技术和科学合作非正式咨询小组</w:t>
      </w:r>
      <w:r w:rsidRPr="006C43D2">
        <w:rPr>
          <w:rStyle w:val="FootnoteReference"/>
          <w:rFonts w:eastAsia="MS Gothic"/>
          <w:kern w:val="22"/>
          <w:sz w:val="24"/>
          <w:szCs w:val="24"/>
        </w:rPr>
        <w:footnoteReference w:id="7"/>
      </w:r>
      <w:r w:rsidRPr="006C43D2">
        <w:rPr>
          <w:rFonts w:eastAsia="Times New Roman"/>
          <w:kern w:val="22"/>
          <w:sz w:val="24"/>
          <w:szCs w:val="24"/>
        </w:rPr>
        <w:t xml:space="preserve"> </w:t>
      </w:r>
      <w:r w:rsidRPr="00E018D5">
        <w:rPr>
          <w:rFonts w:ascii="SimSun" w:eastAsia="SimSun" w:hAnsi="SimSun" w:cs="SimSun" w:hint="eastAsia"/>
          <w:kern w:val="22"/>
          <w:sz w:val="24"/>
          <w:szCs w:val="24"/>
        </w:rPr>
        <w:t>按照其任务规定，向执行秘书提供关于制定和执行信息交换</w:t>
      </w:r>
      <w:proofErr w:type="gramStart"/>
      <w:r w:rsidRPr="00E018D5">
        <w:rPr>
          <w:rFonts w:ascii="SimSun" w:eastAsia="SimSun" w:hAnsi="SimSun" w:cs="SimSun" w:hint="eastAsia"/>
          <w:kern w:val="22"/>
          <w:sz w:val="24"/>
          <w:szCs w:val="24"/>
        </w:rPr>
        <w:t>所机制</w:t>
      </w:r>
      <w:proofErr w:type="gramEnd"/>
      <w:r w:rsidRPr="00E018D5">
        <w:rPr>
          <w:rFonts w:ascii="SimSun" w:eastAsia="SimSun" w:hAnsi="SimSun" w:cs="SimSun" w:hint="eastAsia"/>
          <w:kern w:val="22"/>
          <w:sz w:val="24"/>
          <w:szCs w:val="24"/>
        </w:rPr>
        <w:t>工作方案以支持</w:t>
      </w:r>
      <w:r w:rsidRPr="00E018D5">
        <w:rPr>
          <w:rFonts w:eastAsia="Times New Roman"/>
          <w:kern w:val="22"/>
          <w:sz w:val="24"/>
          <w:szCs w:val="24"/>
        </w:rPr>
        <w:t>2020</w:t>
      </w:r>
      <w:r w:rsidRPr="00E018D5">
        <w:rPr>
          <w:rFonts w:ascii="SimSun" w:eastAsia="SimSun" w:hAnsi="SimSun" w:cs="SimSun" w:hint="eastAsia"/>
          <w:kern w:val="22"/>
          <w:sz w:val="24"/>
          <w:szCs w:val="24"/>
        </w:rPr>
        <w:t>年后全球生物多样性框架的咨询意见；</w:t>
      </w:r>
    </w:p>
    <w:p w14:paraId="5BBDCB28" w14:textId="77777777" w:rsidR="00EA1F71" w:rsidRPr="00E018D5" w:rsidRDefault="00EA1F71" w:rsidP="00616A74">
      <w:pPr>
        <w:pStyle w:val="Para1"/>
        <w:numPr>
          <w:ilvl w:val="0"/>
          <w:numId w:val="41"/>
        </w:numPr>
        <w:suppressLineNumbers/>
        <w:suppressAutoHyphens/>
        <w:kinsoku w:val="0"/>
        <w:overflowPunct w:val="0"/>
        <w:autoSpaceDE w:val="0"/>
        <w:autoSpaceDN w:val="0"/>
        <w:adjustRightInd w:val="0"/>
        <w:snapToGrid w:val="0"/>
        <w:spacing w:line="240" w:lineRule="atLeast"/>
        <w:ind w:firstLine="490"/>
        <w:rPr>
          <w:rFonts w:eastAsia="Times New Roman"/>
          <w:kern w:val="22"/>
          <w:sz w:val="24"/>
          <w:szCs w:val="24"/>
        </w:rPr>
      </w:pPr>
      <w:r w:rsidRPr="00612381">
        <w:rPr>
          <w:rFonts w:eastAsia="KaiTi" w:hint="eastAsia"/>
          <w:kern w:val="22"/>
          <w:sz w:val="24"/>
          <w:szCs w:val="24"/>
        </w:rPr>
        <w:t>敦促</w:t>
      </w:r>
      <w:r w:rsidRPr="00E018D5">
        <w:rPr>
          <w:rFonts w:ascii="SimSun" w:eastAsia="SimSun" w:hAnsi="SimSun" w:cs="SimSun" w:hint="eastAsia"/>
          <w:kern w:val="22"/>
          <w:sz w:val="24"/>
          <w:szCs w:val="24"/>
        </w:rPr>
        <w:t>缔约方并</w:t>
      </w:r>
      <w:r w:rsidRPr="00612381">
        <w:rPr>
          <w:rFonts w:eastAsia="KaiTi" w:hint="eastAsia"/>
          <w:kern w:val="22"/>
          <w:sz w:val="24"/>
          <w:szCs w:val="24"/>
        </w:rPr>
        <w:t>邀请</w:t>
      </w:r>
      <w:r w:rsidRPr="00E018D5">
        <w:rPr>
          <w:rFonts w:ascii="SimSun" w:eastAsia="SimSun" w:hAnsi="SimSun" w:cs="SimSun" w:hint="eastAsia"/>
          <w:kern w:val="22"/>
          <w:sz w:val="24"/>
          <w:szCs w:val="24"/>
        </w:rPr>
        <w:t>其他国家政府和相关组织酌情继续提供财政、技术和人力资源支持，使发展中国家缔约方和经济转型国家缔约方能够加强其国家信息交换所机制，</w:t>
      </w:r>
      <w:r>
        <w:rPr>
          <w:rFonts w:ascii="SimSun" w:eastAsia="SimSun" w:hAnsi="SimSun" w:cs="SimSun"/>
          <w:kern w:val="22"/>
          <w:sz w:val="24"/>
          <w:szCs w:val="24"/>
          <w:lang w:val="en-US"/>
        </w:rPr>
        <w:t>[</w:t>
      </w:r>
      <w:r w:rsidRPr="00E018D5">
        <w:rPr>
          <w:rFonts w:ascii="SimSun" w:eastAsia="SimSun" w:hAnsi="SimSun" w:cs="SimSun" w:hint="eastAsia"/>
          <w:kern w:val="22"/>
          <w:sz w:val="24"/>
          <w:szCs w:val="24"/>
        </w:rPr>
        <w:t>根据国家优先事项和本国国情，酌情</w:t>
      </w:r>
      <w:r>
        <w:rPr>
          <w:rFonts w:ascii="SimSun" w:eastAsia="SimSun" w:hAnsi="SimSun" w:cs="SimSun"/>
          <w:kern w:val="22"/>
          <w:sz w:val="24"/>
          <w:szCs w:val="24"/>
          <w:lang w:val="en-US"/>
        </w:rPr>
        <w:t>]</w:t>
      </w:r>
      <w:r w:rsidRPr="00E018D5">
        <w:rPr>
          <w:rFonts w:ascii="SimSun" w:eastAsia="SimSun" w:hAnsi="SimSun" w:cs="SimSun" w:hint="eastAsia"/>
          <w:kern w:val="22"/>
          <w:sz w:val="24"/>
          <w:szCs w:val="24"/>
        </w:rPr>
        <w:t>利用生物</w:t>
      </w:r>
      <w:proofErr w:type="gramStart"/>
      <w:r w:rsidRPr="00E018D5">
        <w:rPr>
          <w:rFonts w:ascii="SimSun" w:eastAsia="SimSun" w:hAnsi="SimSun" w:cs="SimSun" w:hint="eastAsia"/>
          <w:kern w:val="22"/>
          <w:sz w:val="24"/>
          <w:szCs w:val="24"/>
        </w:rPr>
        <w:t>园工具</w:t>
      </w:r>
      <w:proofErr w:type="gramEnd"/>
      <w:r w:rsidRPr="00E018D5">
        <w:rPr>
          <w:rFonts w:ascii="SimSun" w:eastAsia="SimSun" w:hAnsi="SimSun" w:cs="SimSun" w:hint="eastAsia"/>
          <w:kern w:val="22"/>
          <w:sz w:val="24"/>
          <w:szCs w:val="24"/>
          <w:lang w:val="en-US"/>
        </w:rPr>
        <w:t>开发</w:t>
      </w:r>
      <w:r w:rsidRPr="00E018D5">
        <w:rPr>
          <w:rFonts w:ascii="SimSun" w:eastAsia="SimSun" w:hAnsi="SimSun" w:cs="SimSun" w:hint="eastAsia"/>
          <w:kern w:val="22"/>
          <w:sz w:val="24"/>
          <w:szCs w:val="24"/>
        </w:rPr>
        <w:t>或更新其国家信息交换</w:t>
      </w:r>
      <w:proofErr w:type="gramStart"/>
      <w:r w:rsidRPr="00E018D5">
        <w:rPr>
          <w:rFonts w:ascii="SimSun" w:eastAsia="SimSun" w:hAnsi="SimSun" w:cs="SimSun" w:hint="eastAsia"/>
          <w:kern w:val="22"/>
          <w:sz w:val="24"/>
          <w:szCs w:val="24"/>
        </w:rPr>
        <w:t>所机</w:t>
      </w:r>
      <w:proofErr w:type="gramEnd"/>
      <w:r w:rsidRPr="00E018D5">
        <w:rPr>
          <w:rFonts w:ascii="SimSun" w:eastAsia="SimSun" w:hAnsi="SimSun" w:cs="SimSun" w:hint="eastAsia"/>
          <w:kern w:val="22"/>
          <w:sz w:val="24"/>
          <w:szCs w:val="24"/>
        </w:rPr>
        <w:t>制网站；</w:t>
      </w:r>
    </w:p>
    <w:p w14:paraId="1B279354" w14:textId="77777777" w:rsidR="00EA1F71" w:rsidRPr="00E018D5" w:rsidRDefault="00EA1F71" w:rsidP="00616A74">
      <w:pPr>
        <w:pStyle w:val="Para1"/>
        <w:keepNext/>
        <w:numPr>
          <w:ilvl w:val="0"/>
          <w:numId w:val="41"/>
        </w:numPr>
        <w:suppressLineNumbers/>
        <w:suppressAutoHyphens/>
        <w:kinsoku w:val="0"/>
        <w:overflowPunct w:val="0"/>
        <w:autoSpaceDE w:val="0"/>
        <w:autoSpaceDN w:val="0"/>
        <w:adjustRightInd w:val="0"/>
        <w:snapToGrid w:val="0"/>
        <w:spacing w:line="240" w:lineRule="atLeast"/>
        <w:ind w:firstLine="490"/>
        <w:rPr>
          <w:rFonts w:eastAsia="Times New Roman"/>
          <w:kern w:val="22"/>
          <w:sz w:val="24"/>
          <w:szCs w:val="24"/>
        </w:rPr>
      </w:pPr>
      <w:r w:rsidRPr="00612381">
        <w:rPr>
          <w:rFonts w:eastAsia="KaiTi" w:hint="eastAsia"/>
          <w:kern w:val="22"/>
          <w:sz w:val="24"/>
          <w:szCs w:val="24"/>
        </w:rPr>
        <w:t>请</w:t>
      </w:r>
      <w:r w:rsidRPr="00E018D5">
        <w:rPr>
          <w:rFonts w:ascii="SimSun" w:eastAsia="SimSun" w:hAnsi="SimSun" w:cs="SimSun" w:hint="eastAsia"/>
          <w:kern w:val="22"/>
          <w:sz w:val="24"/>
          <w:szCs w:val="24"/>
        </w:rPr>
        <w:t>执行秘书在资源允许的情况下：</w:t>
      </w:r>
    </w:p>
    <w:p w14:paraId="584BB02A" w14:textId="51B43025" w:rsidR="00EA1F71" w:rsidRPr="00E018D5" w:rsidRDefault="00EA1F71" w:rsidP="00616A74">
      <w:pPr>
        <w:pStyle w:val="ListParagraph"/>
        <w:suppressLineNumbers/>
        <w:suppressAutoHyphens/>
        <w:kinsoku w:val="0"/>
        <w:overflowPunct w:val="0"/>
        <w:autoSpaceDE w:val="0"/>
        <w:autoSpaceDN w:val="0"/>
        <w:adjustRightInd w:val="0"/>
        <w:snapToGrid w:val="0"/>
        <w:spacing w:before="120" w:after="120" w:line="240" w:lineRule="atLeast"/>
        <w:ind w:left="0" w:firstLine="490"/>
        <w:contextualSpacing w:val="0"/>
        <w:rPr>
          <w:rFonts w:eastAsia="Times New Roman"/>
          <w:sz w:val="24"/>
          <w:lang w:eastAsia="zh-CN"/>
        </w:rPr>
      </w:pPr>
      <w:r w:rsidRPr="00E018D5">
        <w:rPr>
          <w:rFonts w:eastAsia="Times New Roman"/>
          <w:snapToGrid w:val="0"/>
          <w:kern w:val="22"/>
          <w:sz w:val="24"/>
          <w:lang w:eastAsia="zh-CN"/>
        </w:rPr>
        <w:t>[</w:t>
      </w:r>
      <w:r w:rsidR="00D06BFB">
        <w:rPr>
          <w:rFonts w:eastAsia="Times New Roman"/>
          <w:snapToGrid w:val="0"/>
          <w:kern w:val="22"/>
          <w:sz w:val="24"/>
          <w:lang w:eastAsia="zh-CN"/>
        </w:rPr>
        <w:t>(a)</w:t>
      </w:r>
      <w:r w:rsidR="00D06BFB">
        <w:rPr>
          <w:rFonts w:eastAsia="Times New Roman"/>
          <w:snapToGrid w:val="0"/>
          <w:kern w:val="22"/>
          <w:sz w:val="24"/>
          <w:lang w:eastAsia="zh-CN"/>
        </w:rPr>
        <w:tab/>
      </w:r>
      <w:r>
        <w:rPr>
          <w:rFonts w:eastAsia="Times New Roman"/>
          <w:snapToGrid w:val="0"/>
          <w:kern w:val="22"/>
          <w:sz w:val="24"/>
          <w:lang w:eastAsia="zh-CN"/>
        </w:rPr>
        <w:t>[</w:t>
      </w:r>
      <w:r>
        <w:rPr>
          <w:rFonts w:eastAsia="SimSun" w:hint="eastAsia"/>
          <w:snapToGrid w:val="0"/>
          <w:kern w:val="22"/>
          <w:sz w:val="24"/>
          <w:lang w:eastAsia="zh-CN"/>
        </w:rPr>
        <w:t>支持</w:t>
      </w:r>
      <w:r>
        <w:rPr>
          <w:rFonts w:eastAsia="Times New Roman"/>
          <w:snapToGrid w:val="0"/>
          <w:kern w:val="22"/>
          <w:sz w:val="24"/>
          <w:lang w:eastAsia="zh-CN"/>
        </w:rPr>
        <w:t>][</w:t>
      </w:r>
      <w:r w:rsidRPr="00E018D5">
        <w:rPr>
          <w:rFonts w:ascii="SimSun" w:eastAsia="SimSun" w:hAnsi="SimSun" w:cs="SimSun" w:hint="eastAsia"/>
          <w:snapToGrid w:val="0"/>
          <w:kern w:val="22"/>
          <w:sz w:val="24"/>
          <w:lang w:eastAsia="zh-CN"/>
        </w:rPr>
        <w:t>与</w:t>
      </w:r>
      <w:r>
        <w:rPr>
          <w:rFonts w:ascii="SimSun" w:eastAsia="SimSun" w:hAnsi="SimSun" w:cs="SimSun"/>
          <w:snapToGrid w:val="0"/>
          <w:kern w:val="22"/>
          <w:sz w:val="24"/>
          <w:lang w:val="en-US" w:eastAsia="zh-CN"/>
        </w:rPr>
        <w:t>]</w:t>
      </w:r>
      <w:r w:rsidRPr="00E018D5">
        <w:rPr>
          <w:rFonts w:ascii="SimSun" w:eastAsia="SimSun" w:hAnsi="SimSun" w:cs="SimSun" w:hint="eastAsia"/>
          <w:snapToGrid w:val="0"/>
          <w:kern w:val="22"/>
          <w:sz w:val="24"/>
          <w:lang w:eastAsia="zh-CN"/>
        </w:rPr>
        <w:t>缔约方和伙伴组织</w:t>
      </w:r>
      <w:r>
        <w:rPr>
          <w:rFonts w:ascii="SimSun" w:eastAsia="SimSun" w:hAnsi="SimSun" w:cs="SimSun"/>
          <w:snapToGrid w:val="0"/>
          <w:kern w:val="22"/>
          <w:sz w:val="24"/>
          <w:lang w:val="en-US" w:eastAsia="zh-CN"/>
        </w:rPr>
        <w:t>[</w:t>
      </w:r>
      <w:r w:rsidRPr="00E018D5">
        <w:rPr>
          <w:rFonts w:ascii="SimSun" w:eastAsia="SimSun" w:hAnsi="SimSun" w:cs="SimSun" w:hint="eastAsia"/>
          <w:snapToGrid w:val="0"/>
          <w:kern w:val="22"/>
          <w:sz w:val="24"/>
          <w:lang w:eastAsia="zh-CN"/>
        </w:rPr>
        <w:t>协作</w:t>
      </w:r>
      <w:r>
        <w:rPr>
          <w:rFonts w:ascii="SimSun" w:eastAsia="SimSun" w:hAnsi="SimSun" w:cs="SimSun"/>
          <w:snapToGrid w:val="0"/>
          <w:kern w:val="22"/>
          <w:sz w:val="24"/>
          <w:lang w:val="en-US" w:eastAsia="zh-CN"/>
        </w:rPr>
        <w:t>][</w:t>
      </w:r>
      <w:r w:rsidRPr="00E018D5">
        <w:rPr>
          <w:rFonts w:ascii="SimSun" w:eastAsia="SimSun" w:hAnsi="SimSun" w:cs="SimSun" w:hint="eastAsia"/>
          <w:snapToGrid w:val="0"/>
          <w:kern w:val="22"/>
          <w:sz w:val="24"/>
          <w:lang w:eastAsia="zh-CN"/>
        </w:rPr>
        <w:t>，</w:t>
      </w:r>
      <w:proofErr w:type="gramStart"/>
      <w:r w:rsidRPr="00E018D5">
        <w:rPr>
          <w:rFonts w:ascii="SimSun" w:eastAsia="SimSun" w:hAnsi="SimSun" w:cs="SimSun" w:hint="eastAsia"/>
          <w:snapToGrid w:val="0"/>
          <w:kern w:val="22"/>
          <w:sz w:val="24"/>
          <w:lang w:eastAsia="zh-CN"/>
        </w:rPr>
        <w:t>为国家</w:t>
      </w:r>
      <w:r>
        <w:rPr>
          <w:rFonts w:ascii="SimSun" w:eastAsia="SimSun" w:hAnsi="SimSun" w:cs="SimSun"/>
          <w:snapToGrid w:val="0"/>
          <w:kern w:val="22"/>
          <w:sz w:val="24"/>
          <w:lang w:val="en-US" w:eastAsia="zh-CN"/>
        </w:rPr>
        <w:t>]</w:t>
      </w:r>
      <w:r w:rsidRPr="00E018D5">
        <w:rPr>
          <w:rFonts w:ascii="SimSun" w:eastAsia="SimSun" w:hAnsi="SimSun" w:cs="SimSun" w:hint="eastAsia"/>
          <w:snapToGrid w:val="0"/>
          <w:kern w:val="22"/>
          <w:sz w:val="24"/>
          <w:lang w:eastAsia="zh-CN"/>
        </w:rPr>
        <w:t>执行</w:t>
      </w:r>
      <w:proofErr w:type="gramEnd"/>
      <w:r w:rsidRPr="00E018D5">
        <w:rPr>
          <w:rFonts w:eastAsia="Times New Roman"/>
          <w:snapToGrid w:val="0"/>
          <w:kern w:val="22"/>
          <w:sz w:val="24"/>
          <w:lang w:eastAsia="zh-CN"/>
        </w:rPr>
        <w:t>2020</w:t>
      </w:r>
      <w:r w:rsidRPr="00E018D5">
        <w:rPr>
          <w:rFonts w:ascii="SimSun" w:eastAsia="SimSun" w:hAnsi="SimSun" w:cs="SimSun" w:hint="eastAsia"/>
          <w:snapToGrid w:val="0"/>
          <w:kern w:val="22"/>
          <w:sz w:val="24"/>
          <w:lang w:eastAsia="zh-CN"/>
        </w:rPr>
        <w:t>年后全球生物多样性框架的知识管理</w:t>
      </w:r>
      <w:r>
        <w:rPr>
          <w:rFonts w:ascii="SimSun" w:eastAsia="SimSun" w:hAnsi="SimSun" w:cs="SimSun" w:hint="eastAsia"/>
          <w:snapToGrid w:val="0"/>
          <w:kern w:val="22"/>
          <w:sz w:val="24"/>
          <w:lang w:eastAsia="zh-CN"/>
        </w:rPr>
        <w:t>构成</w:t>
      </w:r>
      <w:r w:rsidRPr="00E018D5">
        <w:rPr>
          <w:rFonts w:ascii="SimSun" w:eastAsia="SimSun" w:hAnsi="SimSun" w:cs="SimSun" w:hint="eastAsia"/>
          <w:snapToGrid w:val="0"/>
          <w:kern w:val="22"/>
          <w:sz w:val="24"/>
          <w:lang w:eastAsia="zh-CN"/>
        </w:rPr>
        <w:t>部分</w:t>
      </w:r>
      <w:r>
        <w:rPr>
          <w:rFonts w:ascii="SimSun" w:eastAsia="SimSun" w:hAnsi="SimSun" w:cs="SimSun"/>
          <w:snapToGrid w:val="0"/>
          <w:kern w:val="22"/>
          <w:sz w:val="24"/>
          <w:lang w:val="en-US" w:eastAsia="zh-CN"/>
        </w:rPr>
        <w:t>[</w:t>
      </w:r>
      <w:r w:rsidRPr="00E018D5">
        <w:rPr>
          <w:rFonts w:ascii="SimSun" w:eastAsia="SimSun" w:hAnsi="SimSun" w:cs="SimSun" w:hint="eastAsia"/>
          <w:snapToGrid w:val="0"/>
          <w:kern w:val="22"/>
          <w:sz w:val="24"/>
          <w:lang w:eastAsia="zh-CN"/>
        </w:rPr>
        <w:t>提供便利</w:t>
      </w:r>
      <w:r>
        <w:rPr>
          <w:rFonts w:ascii="SimSun" w:eastAsia="SimSun" w:hAnsi="SimSun" w:cs="SimSun"/>
          <w:snapToGrid w:val="0"/>
          <w:kern w:val="22"/>
          <w:sz w:val="24"/>
          <w:lang w:val="en-US" w:eastAsia="zh-CN"/>
        </w:rPr>
        <w:t>]</w:t>
      </w:r>
      <w:r w:rsidRPr="00E018D5">
        <w:rPr>
          <w:rFonts w:ascii="SimSun" w:eastAsia="SimSun" w:hAnsi="SimSun" w:cs="SimSun" w:hint="eastAsia"/>
          <w:snapToGrid w:val="0"/>
          <w:kern w:val="22"/>
          <w:sz w:val="24"/>
          <w:lang w:eastAsia="zh-CN"/>
        </w:rPr>
        <w:t>；</w:t>
      </w:r>
      <w:r w:rsidR="00D06BFB">
        <w:rPr>
          <w:rFonts w:ascii="SimSun" w:eastAsia="SimSun" w:hAnsi="SimSun" w:cs="SimSun" w:hint="eastAsia"/>
          <w:snapToGrid w:val="0"/>
          <w:kern w:val="22"/>
          <w:sz w:val="24"/>
          <w:lang w:eastAsia="zh-CN"/>
        </w:rPr>
        <w:t>]</w:t>
      </w:r>
    </w:p>
    <w:p w14:paraId="6AB2335E" w14:textId="2A22D002" w:rsidR="00EA1F71" w:rsidRPr="00E018D5" w:rsidRDefault="00D06BFB" w:rsidP="00616A74">
      <w:pPr>
        <w:pStyle w:val="ListParagraph"/>
        <w:suppressLineNumbers/>
        <w:suppressAutoHyphens/>
        <w:kinsoku w:val="0"/>
        <w:overflowPunct w:val="0"/>
        <w:autoSpaceDE w:val="0"/>
        <w:autoSpaceDN w:val="0"/>
        <w:adjustRightInd w:val="0"/>
        <w:snapToGrid w:val="0"/>
        <w:spacing w:before="120" w:after="120" w:line="240" w:lineRule="atLeast"/>
        <w:ind w:left="0" w:firstLine="490"/>
        <w:contextualSpacing w:val="0"/>
        <w:rPr>
          <w:rFonts w:eastAsia="Times New Roman"/>
          <w:snapToGrid w:val="0"/>
          <w:kern w:val="22"/>
          <w:sz w:val="24"/>
          <w:lang w:eastAsia="zh-CN"/>
        </w:rPr>
      </w:pPr>
      <w:r w:rsidRPr="00616A74">
        <w:rPr>
          <w:rFonts w:eastAsia="SimSun"/>
          <w:snapToGrid w:val="0"/>
          <w:kern w:val="22"/>
          <w:sz w:val="24"/>
          <w:lang w:eastAsia="zh-CN"/>
        </w:rPr>
        <w:t>(b)</w:t>
      </w:r>
      <w:r w:rsidR="00616A74">
        <w:rPr>
          <w:rFonts w:ascii="SimSun" w:eastAsia="SimSun" w:hAnsi="SimSun" w:cs="SimSun"/>
          <w:snapToGrid w:val="0"/>
          <w:kern w:val="22"/>
          <w:sz w:val="24"/>
          <w:lang w:eastAsia="zh-CN"/>
        </w:rPr>
        <w:tab/>
      </w:r>
      <w:r w:rsidR="00EA1F71" w:rsidRPr="00E018D5">
        <w:rPr>
          <w:rFonts w:ascii="SimSun" w:eastAsia="SimSun" w:hAnsi="SimSun" w:cs="SimSun" w:hint="eastAsia"/>
          <w:snapToGrid w:val="0"/>
          <w:kern w:val="22"/>
          <w:sz w:val="24"/>
          <w:lang w:eastAsia="zh-CN"/>
        </w:rPr>
        <w:t>继续</w:t>
      </w:r>
      <w:r w:rsidR="00EA1F71">
        <w:rPr>
          <w:rFonts w:ascii="SimSun" w:eastAsia="SimSun" w:hAnsi="SimSun" w:cs="SimSun"/>
          <w:snapToGrid w:val="0"/>
          <w:kern w:val="22"/>
          <w:sz w:val="24"/>
          <w:lang w:val="en-US" w:eastAsia="zh-CN"/>
        </w:rPr>
        <w:t>[</w:t>
      </w:r>
      <w:r w:rsidR="00EA1F71" w:rsidRPr="00E018D5">
        <w:rPr>
          <w:rFonts w:ascii="SimSun" w:eastAsia="SimSun" w:hAnsi="SimSun" w:cs="SimSun" w:hint="eastAsia"/>
          <w:snapToGrid w:val="0"/>
          <w:kern w:val="22"/>
          <w:sz w:val="24"/>
          <w:lang w:eastAsia="zh-CN"/>
        </w:rPr>
        <w:t>支持</w:t>
      </w:r>
      <w:r w:rsidR="00EA1F71">
        <w:rPr>
          <w:rFonts w:ascii="SimSun" w:eastAsia="SimSun" w:hAnsi="SimSun" w:cs="SimSun"/>
          <w:snapToGrid w:val="0"/>
          <w:kern w:val="22"/>
          <w:sz w:val="24"/>
          <w:lang w:val="en-US" w:eastAsia="zh-CN"/>
        </w:rPr>
        <w:t>][</w:t>
      </w:r>
      <w:r w:rsidR="00EA1F71">
        <w:rPr>
          <w:rFonts w:ascii="SimSun" w:eastAsia="SimSun" w:hAnsi="SimSun" w:cs="SimSun" w:hint="eastAsia"/>
          <w:snapToGrid w:val="0"/>
          <w:kern w:val="22"/>
          <w:sz w:val="24"/>
          <w:lang w:val="en-US" w:eastAsia="zh-CN"/>
        </w:rPr>
        <w:t>促进</w:t>
      </w:r>
      <w:r w:rsidR="00EA1F71">
        <w:rPr>
          <w:rFonts w:ascii="SimSun" w:eastAsia="SimSun" w:hAnsi="SimSun" w:cs="SimSun"/>
          <w:snapToGrid w:val="0"/>
          <w:kern w:val="22"/>
          <w:sz w:val="24"/>
          <w:lang w:val="en-US" w:eastAsia="zh-CN"/>
        </w:rPr>
        <w:t>]</w:t>
      </w:r>
      <w:r w:rsidR="00EA1F71" w:rsidRPr="00E018D5">
        <w:rPr>
          <w:rFonts w:ascii="SimSun" w:eastAsia="SimSun" w:hAnsi="SimSun" w:cs="SimSun" w:hint="eastAsia"/>
          <w:snapToGrid w:val="0"/>
          <w:kern w:val="22"/>
          <w:sz w:val="24"/>
          <w:lang w:eastAsia="zh-CN"/>
        </w:rPr>
        <w:t>缔约方努力建立、维持和进一步发展国家信息交换所机制，包括通过：</w:t>
      </w:r>
    </w:p>
    <w:p w14:paraId="51697D81" w14:textId="77777777" w:rsidR="00EA1F71" w:rsidRPr="00E018D5" w:rsidRDefault="00EA1F71" w:rsidP="00612381">
      <w:pPr>
        <w:pStyle w:val="ListParagraph"/>
        <w:numPr>
          <w:ilvl w:val="2"/>
          <w:numId w:val="38"/>
        </w:numPr>
        <w:suppressLineNumbers/>
        <w:tabs>
          <w:tab w:val="clear" w:pos="1440"/>
        </w:tabs>
        <w:suppressAutoHyphens/>
        <w:kinsoku w:val="0"/>
        <w:overflowPunct w:val="0"/>
        <w:autoSpaceDE w:val="0"/>
        <w:autoSpaceDN w:val="0"/>
        <w:adjustRightInd w:val="0"/>
        <w:snapToGrid w:val="0"/>
        <w:spacing w:before="120" w:after="120" w:line="240" w:lineRule="atLeast"/>
        <w:ind w:left="1728" w:hanging="720"/>
        <w:contextualSpacing w:val="0"/>
        <w:rPr>
          <w:rFonts w:eastAsia="Times New Roman"/>
          <w:snapToGrid w:val="0"/>
          <w:kern w:val="22"/>
          <w:sz w:val="24"/>
          <w:lang w:eastAsia="zh-CN"/>
        </w:rPr>
      </w:pPr>
      <w:r w:rsidRPr="00E018D5">
        <w:rPr>
          <w:rFonts w:ascii="SimSun" w:eastAsia="SimSun" w:hAnsi="SimSun" w:cs="SimSun" w:hint="eastAsia"/>
          <w:snapToGrid w:val="0"/>
          <w:kern w:val="22"/>
          <w:sz w:val="24"/>
          <w:lang w:eastAsia="zh-CN"/>
        </w:rPr>
        <w:t>根据缔约方和用户的需求及相关技术发展，进一步开发生物园工具；</w:t>
      </w:r>
    </w:p>
    <w:p w14:paraId="5700AE54" w14:textId="77777777" w:rsidR="00EA1F71" w:rsidRPr="00E018D5" w:rsidRDefault="00EA1F71" w:rsidP="00612381">
      <w:pPr>
        <w:pStyle w:val="ListParagraph"/>
        <w:numPr>
          <w:ilvl w:val="2"/>
          <w:numId w:val="38"/>
        </w:numPr>
        <w:suppressLineNumbers/>
        <w:tabs>
          <w:tab w:val="clear" w:pos="1440"/>
        </w:tabs>
        <w:suppressAutoHyphens/>
        <w:kinsoku w:val="0"/>
        <w:overflowPunct w:val="0"/>
        <w:autoSpaceDE w:val="0"/>
        <w:autoSpaceDN w:val="0"/>
        <w:adjustRightInd w:val="0"/>
        <w:snapToGrid w:val="0"/>
        <w:spacing w:before="120" w:after="120" w:line="240" w:lineRule="atLeast"/>
        <w:ind w:left="1728" w:hanging="720"/>
        <w:contextualSpacing w:val="0"/>
        <w:rPr>
          <w:rFonts w:eastAsia="Times New Roman"/>
          <w:snapToGrid w:val="0"/>
          <w:kern w:val="22"/>
          <w:sz w:val="24"/>
          <w:lang w:eastAsia="zh-CN"/>
        </w:rPr>
      </w:pPr>
      <w:r w:rsidRPr="00E018D5">
        <w:rPr>
          <w:rFonts w:ascii="SimSun" w:eastAsia="SimSun" w:hAnsi="SimSun" w:cs="SimSun" w:hint="eastAsia"/>
          <w:snapToGrid w:val="0"/>
          <w:kern w:val="22"/>
          <w:sz w:val="24"/>
          <w:lang w:eastAsia="zh-CN"/>
        </w:rPr>
        <w:t>与缔约方和用户合作，编写关于使用生物</w:t>
      </w:r>
      <w:proofErr w:type="gramStart"/>
      <w:r w:rsidRPr="00E018D5">
        <w:rPr>
          <w:rFonts w:ascii="SimSun" w:eastAsia="SimSun" w:hAnsi="SimSun" w:cs="SimSun" w:hint="eastAsia"/>
          <w:snapToGrid w:val="0"/>
          <w:kern w:val="22"/>
          <w:sz w:val="24"/>
          <w:lang w:eastAsia="zh-CN"/>
        </w:rPr>
        <w:t>园工具</w:t>
      </w:r>
      <w:proofErr w:type="gramEnd"/>
      <w:r w:rsidRPr="00E018D5">
        <w:rPr>
          <w:rFonts w:ascii="SimSun" w:eastAsia="SimSun" w:hAnsi="SimSun" w:cs="SimSun" w:hint="eastAsia"/>
          <w:snapToGrid w:val="0"/>
          <w:kern w:val="22"/>
          <w:sz w:val="24"/>
          <w:lang w:eastAsia="zh-CN"/>
        </w:rPr>
        <w:t>的培训和指导材料；</w:t>
      </w:r>
    </w:p>
    <w:p w14:paraId="502CBF01" w14:textId="77777777" w:rsidR="00EA1F71" w:rsidRPr="00E018D5" w:rsidRDefault="00EA1F71" w:rsidP="00612381">
      <w:pPr>
        <w:pStyle w:val="ListParagraph"/>
        <w:numPr>
          <w:ilvl w:val="2"/>
          <w:numId w:val="38"/>
        </w:numPr>
        <w:suppressLineNumbers/>
        <w:tabs>
          <w:tab w:val="clear" w:pos="1440"/>
        </w:tabs>
        <w:suppressAutoHyphens/>
        <w:kinsoku w:val="0"/>
        <w:overflowPunct w:val="0"/>
        <w:autoSpaceDE w:val="0"/>
        <w:autoSpaceDN w:val="0"/>
        <w:adjustRightInd w:val="0"/>
        <w:snapToGrid w:val="0"/>
        <w:spacing w:before="120" w:after="120" w:line="240" w:lineRule="atLeast"/>
        <w:ind w:left="1728" w:hanging="720"/>
        <w:contextualSpacing w:val="0"/>
        <w:rPr>
          <w:rFonts w:eastAsia="Times New Roman"/>
          <w:snapToGrid w:val="0"/>
          <w:kern w:val="22"/>
          <w:sz w:val="24"/>
          <w:lang w:eastAsia="zh-CN"/>
        </w:rPr>
      </w:pPr>
      <w:r w:rsidRPr="00E018D5">
        <w:rPr>
          <w:rFonts w:ascii="SimSun" w:eastAsia="SimSun" w:hAnsi="SimSun" w:cs="SimSun" w:hint="eastAsia"/>
          <w:snapToGrid w:val="0"/>
          <w:kern w:val="22"/>
          <w:sz w:val="24"/>
          <w:lang w:eastAsia="zh-CN"/>
        </w:rPr>
        <w:t>为信息交换</w:t>
      </w:r>
      <w:proofErr w:type="gramStart"/>
      <w:r w:rsidRPr="00E018D5">
        <w:rPr>
          <w:rFonts w:ascii="SimSun" w:eastAsia="SimSun" w:hAnsi="SimSun" w:cs="SimSun" w:hint="eastAsia"/>
          <w:snapToGrid w:val="0"/>
          <w:kern w:val="22"/>
          <w:sz w:val="24"/>
          <w:lang w:eastAsia="zh-CN"/>
        </w:rPr>
        <w:t>所机制</w:t>
      </w:r>
      <w:proofErr w:type="gramEnd"/>
      <w:r w:rsidRPr="00E018D5">
        <w:rPr>
          <w:rFonts w:ascii="SimSun" w:eastAsia="SimSun" w:hAnsi="SimSun" w:cs="SimSun" w:hint="eastAsia"/>
          <w:snapToGrid w:val="0"/>
          <w:kern w:val="22"/>
          <w:sz w:val="24"/>
          <w:lang w:eastAsia="zh-CN"/>
        </w:rPr>
        <w:t>国家联络点制定关于协调国家一级信息交换</w:t>
      </w:r>
      <w:proofErr w:type="gramStart"/>
      <w:r w:rsidRPr="00E018D5">
        <w:rPr>
          <w:rFonts w:ascii="SimSun" w:eastAsia="SimSun" w:hAnsi="SimSun" w:cs="SimSun" w:hint="eastAsia"/>
          <w:snapToGrid w:val="0"/>
          <w:kern w:val="22"/>
          <w:sz w:val="24"/>
          <w:lang w:eastAsia="zh-CN"/>
        </w:rPr>
        <w:t>所机</w:t>
      </w:r>
      <w:proofErr w:type="gramEnd"/>
      <w:r w:rsidRPr="00E018D5">
        <w:rPr>
          <w:rFonts w:ascii="SimSun" w:eastAsia="SimSun" w:hAnsi="SimSun" w:cs="SimSun" w:hint="eastAsia"/>
          <w:snapToGrid w:val="0"/>
          <w:kern w:val="22"/>
          <w:sz w:val="24"/>
          <w:lang w:eastAsia="zh-CN"/>
        </w:rPr>
        <w:t>制的相关活动以支持有效执行国家生物多样性战略和行动计划的指导意见；</w:t>
      </w:r>
    </w:p>
    <w:p w14:paraId="5FA8782E" w14:textId="77777777" w:rsidR="00EA1F71" w:rsidRPr="00E018D5" w:rsidRDefault="00EA1F71" w:rsidP="00612381">
      <w:pPr>
        <w:pStyle w:val="ListParagraph"/>
        <w:numPr>
          <w:ilvl w:val="2"/>
          <w:numId w:val="38"/>
        </w:numPr>
        <w:suppressLineNumbers/>
        <w:tabs>
          <w:tab w:val="clear" w:pos="1440"/>
        </w:tabs>
        <w:suppressAutoHyphens/>
        <w:kinsoku w:val="0"/>
        <w:overflowPunct w:val="0"/>
        <w:autoSpaceDE w:val="0"/>
        <w:autoSpaceDN w:val="0"/>
        <w:adjustRightInd w:val="0"/>
        <w:snapToGrid w:val="0"/>
        <w:spacing w:before="120" w:after="120" w:line="240" w:lineRule="atLeast"/>
        <w:ind w:left="1728" w:hanging="720"/>
        <w:contextualSpacing w:val="0"/>
        <w:rPr>
          <w:rFonts w:eastAsia="Times New Roman"/>
          <w:snapToGrid w:val="0"/>
          <w:kern w:val="22"/>
          <w:sz w:val="24"/>
          <w:lang w:eastAsia="zh-CN"/>
        </w:rPr>
      </w:pPr>
      <w:r w:rsidRPr="00E018D5">
        <w:rPr>
          <w:rFonts w:ascii="SimSun" w:eastAsia="SimSun" w:hAnsi="SimSun" w:cs="SimSun" w:hint="eastAsia"/>
          <w:snapToGrid w:val="0"/>
          <w:kern w:val="22"/>
          <w:sz w:val="24"/>
          <w:lang w:eastAsia="zh-CN"/>
        </w:rPr>
        <w:t>利用公约网站上各国概况页面提供的信息，为尚未建立国家信息交换</w:t>
      </w:r>
      <w:proofErr w:type="gramStart"/>
      <w:r w:rsidRPr="00E018D5">
        <w:rPr>
          <w:rFonts w:ascii="SimSun" w:eastAsia="SimSun" w:hAnsi="SimSun" w:cs="SimSun" w:hint="eastAsia"/>
          <w:snapToGrid w:val="0"/>
          <w:kern w:val="22"/>
          <w:sz w:val="24"/>
          <w:lang w:eastAsia="zh-CN"/>
        </w:rPr>
        <w:t>所机制</w:t>
      </w:r>
      <w:proofErr w:type="gramEnd"/>
      <w:r w:rsidRPr="00E018D5">
        <w:rPr>
          <w:rFonts w:ascii="SimSun" w:eastAsia="SimSun" w:hAnsi="SimSun" w:cs="SimSun" w:hint="eastAsia"/>
          <w:snapToGrid w:val="0"/>
          <w:kern w:val="22"/>
          <w:sz w:val="24"/>
          <w:lang w:eastAsia="zh-CN"/>
        </w:rPr>
        <w:t>网站的缔约方编制生物园示例，供其审查和进一步开发；</w:t>
      </w:r>
    </w:p>
    <w:p w14:paraId="5D176F5A" w14:textId="77777777" w:rsidR="00EA1F71" w:rsidRPr="00E018D5" w:rsidRDefault="00EA1F71" w:rsidP="00612381">
      <w:pPr>
        <w:pStyle w:val="ListParagraph"/>
        <w:numPr>
          <w:ilvl w:val="2"/>
          <w:numId w:val="38"/>
        </w:numPr>
        <w:suppressLineNumbers/>
        <w:tabs>
          <w:tab w:val="clear" w:pos="1440"/>
        </w:tabs>
        <w:suppressAutoHyphens/>
        <w:kinsoku w:val="0"/>
        <w:overflowPunct w:val="0"/>
        <w:autoSpaceDE w:val="0"/>
        <w:autoSpaceDN w:val="0"/>
        <w:adjustRightInd w:val="0"/>
        <w:snapToGrid w:val="0"/>
        <w:spacing w:before="120" w:after="120" w:line="240" w:lineRule="atLeast"/>
        <w:ind w:left="1728" w:hanging="720"/>
        <w:contextualSpacing w:val="0"/>
        <w:rPr>
          <w:rFonts w:eastAsia="Times New Roman"/>
          <w:snapToGrid w:val="0"/>
          <w:kern w:val="22"/>
          <w:sz w:val="24"/>
          <w:lang w:eastAsia="zh-CN"/>
        </w:rPr>
      </w:pPr>
      <w:r w:rsidRPr="00E018D5">
        <w:rPr>
          <w:rFonts w:ascii="SimSun" w:eastAsia="SimSun" w:hAnsi="SimSun" w:cs="SimSun" w:hint="eastAsia"/>
          <w:snapToGrid w:val="0"/>
          <w:kern w:val="22"/>
          <w:sz w:val="24"/>
          <w:lang w:eastAsia="zh-CN"/>
        </w:rPr>
        <w:t>继续为国家信息交换</w:t>
      </w:r>
      <w:proofErr w:type="gramStart"/>
      <w:r w:rsidRPr="00E018D5">
        <w:rPr>
          <w:rFonts w:ascii="SimSun" w:eastAsia="SimSun" w:hAnsi="SimSun" w:cs="SimSun" w:hint="eastAsia"/>
          <w:snapToGrid w:val="0"/>
          <w:kern w:val="22"/>
          <w:sz w:val="24"/>
          <w:lang w:eastAsia="zh-CN"/>
        </w:rPr>
        <w:t>所机制</w:t>
      </w:r>
      <w:proofErr w:type="gramEnd"/>
      <w:r w:rsidRPr="00E018D5">
        <w:rPr>
          <w:rFonts w:ascii="SimSun" w:eastAsia="SimSun" w:hAnsi="SimSun" w:cs="SimSun" w:hint="eastAsia"/>
          <w:snapToGrid w:val="0"/>
          <w:kern w:val="22"/>
          <w:sz w:val="24"/>
          <w:lang w:eastAsia="zh-CN"/>
        </w:rPr>
        <w:t>提供奖励，直至</w:t>
      </w:r>
      <w:r w:rsidRPr="00E018D5">
        <w:rPr>
          <w:rFonts w:eastAsia="Times New Roman"/>
          <w:snapToGrid w:val="0"/>
          <w:kern w:val="22"/>
          <w:sz w:val="24"/>
          <w:lang w:eastAsia="zh-CN"/>
        </w:rPr>
        <w:t>2030</w:t>
      </w:r>
      <w:r w:rsidRPr="00E018D5">
        <w:rPr>
          <w:rFonts w:ascii="SimSun" w:eastAsia="SimSun" w:hAnsi="SimSun" w:cs="SimSun" w:hint="eastAsia"/>
          <w:snapToGrid w:val="0"/>
          <w:kern w:val="22"/>
          <w:sz w:val="24"/>
          <w:lang w:eastAsia="zh-CN"/>
        </w:rPr>
        <w:t>年；</w:t>
      </w:r>
    </w:p>
    <w:p w14:paraId="6717A616" w14:textId="77777777" w:rsidR="00EA1F71" w:rsidRPr="00E018D5" w:rsidRDefault="00EA1F71" w:rsidP="001F190D">
      <w:pPr>
        <w:pStyle w:val="ListParagraph"/>
        <w:numPr>
          <w:ilvl w:val="1"/>
          <w:numId w:val="37"/>
        </w:numPr>
        <w:suppressLineNumbers/>
        <w:tabs>
          <w:tab w:val="clear" w:pos="1440"/>
        </w:tabs>
        <w:suppressAutoHyphens/>
        <w:kinsoku w:val="0"/>
        <w:overflowPunct w:val="0"/>
        <w:autoSpaceDE w:val="0"/>
        <w:autoSpaceDN w:val="0"/>
        <w:adjustRightInd w:val="0"/>
        <w:snapToGrid w:val="0"/>
        <w:spacing w:before="120" w:after="120" w:line="240" w:lineRule="atLeast"/>
        <w:ind w:firstLine="360"/>
        <w:contextualSpacing w:val="0"/>
        <w:rPr>
          <w:rFonts w:eastAsia="Times New Roman"/>
          <w:snapToGrid w:val="0"/>
          <w:kern w:val="22"/>
          <w:sz w:val="24"/>
          <w:lang w:eastAsia="zh-CN"/>
        </w:rPr>
      </w:pPr>
      <w:r w:rsidRPr="00E018D5">
        <w:rPr>
          <w:rFonts w:ascii="SimSun" w:eastAsia="SimSun" w:hAnsi="SimSun" w:cs="SimSun" w:hint="eastAsia"/>
          <w:snapToGrid w:val="0"/>
          <w:kern w:val="22"/>
          <w:sz w:val="24"/>
          <w:lang w:eastAsia="zh-CN"/>
        </w:rPr>
        <w:t>进一步发展中央信息交换所机制，以促进和便利技术和科学合作、知识管理、传播以及强化的规划、执行、监测、报告和审查过程；</w:t>
      </w:r>
    </w:p>
    <w:p w14:paraId="114B8465" w14:textId="77777777" w:rsidR="00EA1F71" w:rsidRPr="00E018D5" w:rsidRDefault="00EA1F71" w:rsidP="001F190D">
      <w:pPr>
        <w:pStyle w:val="ListParagraph"/>
        <w:numPr>
          <w:ilvl w:val="1"/>
          <w:numId w:val="37"/>
        </w:numPr>
        <w:suppressLineNumbers/>
        <w:tabs>
          <w:tab w:val="clear" w:pos="1440"/>
        </w:tabs>
        <w:suppressAutoHyphens/>
        <w:kinsoku w:val="0"/>
        <w:overflowPunct w:val="0"/>
        <w:autoSpaceDE w:val="0"/>
        <w:autoSpaceDN w:val="0"/>
        <w:adjustRightInd w:val="0"/>
        <w:snapToGrid w:val="0"/>
        <w:spacing w:before="120" w:after="120" w:line="240" w:lineRule="atLeast"/>
        <w:ind w:firstLine="360"/>
        <w:contextualSpacing w:val="0"/>
        <w:rPr>
          <w:rFonts w:eastAsia="Times New Roman"/>
          <w:snapToGrid w:val="0"/>
          <w:kern w:val="22"/>
          <w:sz w:val="24"/>
          <w:lang w:eastAsia="zh-CN"/>
        </w:rPr>
      </w:pPr>
      <w:r w:rsidRPr="00E018D5">
        <w:rPr>
          <w:rFonts w:ascii="SimSun" w:eastAsia="SimSun" w:hAnsi="SimSun" w:cs="SimSun" w:hint="eastAsia"/>
          <w:snapToGrid w:val="0"/>
          <w:kern w:val="22"/>
          <w:sz w:val="24"/>
          <w:lang w:eastAsia="zh-CN"/>
        </w:rPr>
        <w:t>继续与支持生成、获取、管理和有效利用生物多样性相关数据、信息和知识的相关倡议、组织和网络合作，其中包括联合国环境规划</w:t>
      </w:r>
      <w:proofErr w:type="gramStart"/>
      <w:r w:rsidRPr="00E018D5">
        <w:rPr>
          <w:rFonts w:ascii="SimSun" w:eastAsia="SimSun" w:hAnsi="SimSun" w:cs="SimSun" w:hint="eastAsia"/>
          <w:snapToGrid w:val="0"/>
          <w:kern w:val="22"/>
          <w:sz w:val="24"/>
          <w:lang w:eastAsia="zh-CN"/>
        </w:rPr>
        <w:t>署世界</w:t>
      </w:r>
      <w:proofErr w:type="gramEnd"/>
      <w:r w:rsidRPr="00E018D5">
        <w:rPr>
          <w:rFonts w:ascii="SimSun" w:eastAsia="SimSun" w:hAnsi="SimSun" w:cs="SimSun" w:hint="eastAsia"/>
          <w:snapToGrid w:val="0"/>
          <w:kern w:val="22"/>
          <w:sz w:val="24"/>
          <w:lang w:eastAsia="zh-CN"/>
        </w:rPr>
        <w:t>养护监测中心、全球生物多样性信息机制、地球观测</w:t>
      </w:r>
      <w:r w:rsidRPr="00612381">
        <w:rPr>
          <w:rFonts w:ascii="SimSun" w:eastAsia="SimSun" w:hAnsi="SimSun" w:cs="SimSun" w:hint="eastAsia"/>
          <w:snapToGrid w:val="0"/>
          <w:kern w:val="22"/>
          <w:sz w:val="24"/>
          <w:lang w:eastAsia="zh-CN"/>
        </w:rPr>
        <w:t>组织</w:t>
      </w:r>
      <w:r w:rsidRPr="00E018D5">
        <w:rPr>
          <w:rFonts w:ascii="SimSun" w:eastAsia="SimSun" w:hAnsi="SimSun" w:cs="SimSun" w:hint="eastAsia"/>
          <w:snapToGrid w:val="0"/>
          <w:kern w:val="22"/>
          <w:sz w:val="24"/>
          <w:lang w:eastAsia="zh-CN"/>
        </w:rPr>
        <w:t>生物多样性观测网络、国际自然保护联盟、生物多样性和生态系统服务政府间科学</w:t>
      </w:r>
      <w:r w:rsidRPr="00E018D5">
        <w:rPr>
          <w:rFonts w:eastAsia="Times New Roman"/>
          <w:snapToGrid w:val="0"/>
          <w:kern w:val="22"/>
          <w:sz w:val="24"/>
          <w:lang w:eastAsia="zh-CN"/>
        </w:rPr>
        <w:t>-</w:t>
      </w:r>
      <w:r w:rsidRPr="00E018D5">
        <w:rPr>
          <w:rFonts w:ascii="SimSun" w:eastAsia="SimSun" w:hAnsi="SimSun" w:cs="SimSun" w:hint="eastAsia"/>
          <w:snapToGrid w:val="0"/>
          <w:kern w:val="22"/>
          <w:sz w:val="24"/>
          <w:lang w:eastAsia="zh-CN"/>
        </w:rPr>
        <w:t>政策平台、多边环境协定信息门户和数据报告工具；</w:t>
      </w:r>
    </w:p>
    <w:p w14:paraId="1922C779" w14:textId="77777777" w:rsidR="00EA1F71" w:rsidRPr="00E018D5" w:rsidRDefault="00EA1F71" w:rsidP="001F190D">
      <w:pPr>
        <w:pStyle w:val="ListParagraph"/>
        <w:numPr>
          <w:ilvl w:val="1"/>
          <w:numId w:val="37"/>
        </w:numPr>
        <w:suppressLineNumbers/>
        <w:tabs>
          <w:tab w:val="clear" w:pos="1440"/>
        </w:tabs>
        <w:suppressAutoHyphens/>
        <w:kinsoku w:val="0"/>
        <w:overflowPunct w:val="0"/>
        <w:autoSpaceDE w:val="0"/>
        <w:autoSpaceDN w:val="0"/>
        <w:adjustRightInd w:val="0"/>
        <w:snapToGrid w:val="0"/>
        <w:spacing w:before="120" w:after="120" w:line="240" w:lineRule="atLeast"/>
        <w:ind w:firstLine="360"/>
        <w:contextualSpacing w:val="0"/>
        <w:rPr>
          <w:rFonts w:eastAsia="Times New Roman"/>
          <w:snapToGrid w:val="0"/>
          <w:kern w:val="22"/>
          <w:sz w:val="24"/>
          <w:lang w:eastAsia="zh-CN"/>
        </w:rPr>
      </w:pPr>
      <w:r>
        <w:rPr>
          <w:rFonts w:ascii="SimSun" w:eastAsia="SimSun" w:hAnsi="SimSun" w:cs="SimSun"/>
          <w:snapToGrid w:val="0"/>
          <w:kern w:val="22"/>
          <w:sz w:val="24"/>
          <w:lang w:val="en-US" w:eastAsia="zh-CN"/>
        </w:rPr>
        <w:t>[</w:t>
      </w:r>
      <w:r w:rsidRPr="00E018D5">
        <w:rPr>
          <w:rFonts w:ascii="SimSun" w:eastAsia="SimSun" w:hAnsi="SimSun" w:cs="SimSun" w:hint="eastAsia"/>
          <w:snapToGrid w:val="0"/>
          <w:kern w:val="22"/>
          <w:sz w:val="24"/>
          <w:lang w:eastAsia="zh-CN"/>
        </w:rPr>
        <w:t>利用</w:t>
      </w:r>
      <w:r>
        <w:rPr>
          <w:rFonts w:ascii="SimSun" w:eastAsia="SimSun" w:hAnsi="SimSun" w:cs="SimSun"/>
          <w:snapToGrid w:val="0"/>
          <w:kern w:val="22"/>
          <w:sz w:val="24"/>
          <w:lang w:val="en-US" w:eastAsia="zh-CN"/>
        </w:rPr>
        <w:t>][</w:t>
      </w:r>
      <w:r>
        <w:rPr>
          <w:rFonts w:ascii="SimSun" w:eastAsia="SimSun" w:hAnsi="SimSun" w:cs="SimSun" w:hint="eastAsia"/>
          <w:snapToGrid w:val="0"/>
          <w:kern w:val="22"/>
          <w:sz w:val="24"/>
          <w:lang w:val="en-US" w:eastAsia="zh-CN"/>
        </w:rPr>
        <w:t>推动利用</w:t>
      </w:r>
      <w:r>
        <w:rPr>
          <w:rFonts w:ascii="SimSun" w:eastAsia="SimSun" w:hAnsi="SimSun" w:cs="SimSun"/>
          <w:snapToGrid w:val="0"/>
          <w:kern w:val="22"/>
          <w:sz w:val="24"/>
          <w:lang w:val="en-US" w:eastAsia="zh-CN"/>
        </w:rPr>
        <w:t>]</w:t>
      </w:r>
      <w:r w:rsidRPr="00E018D5">
        <w:rPr>
          <w:rFonts w:ascii="SimSun" w:eastAsia="SimSun" w:hAnsi="SimSun" w:cs="SimSun" w:hint="eastAsia"/>
          <w:snapToGrid w:val="0"/>
          <w:kern w:val="22"/>
          <w:sz w:val="24"/>
          <w:lang w:eastAsia="zh-CN"/>
        </w:rPr>
        <w:t>相关数字技术，除其他外，酌情协助缔约方</w:t>
      </w:r>
      <w:r>
        <w:rPr>
          <w:rFonts w:ascii="SimSun" w:eastAsia="SimSun" w:hAnsi="SimSun" w:cs="SimSun"/>
          <w:snapToGrid w:val="0"/>
          <w:kern w:val="22"/>
          <w:sz w:val="24"/>
          <w:lang w:val="en-US" w:eastAsia="zh-CN"/>
        </w:rPr>
        <w:t>[</w:t>
      </w:r>
      <w:r>
        <w:rPr>
          <w:rFonts w:ascii="SimSun" w:eastAsia="SimSun" w:hAnsi="SimSun" w:cs="SimSun" w:hint="eastAsia"/>
          <w:snapToGrid w:val="0"/>
          <w:kern w:val="22"/>
          <w:sz w:val="24"/>
          <w:lang w:val="en-US" w:eastAsia="zh-CN"/>
        </w:rPr>
        <w:t>区域政府间组织</w:t>
      </w:r>
      <w:r>
        <w:rPr>
          <w:rFonts w:ascii="SimSun" w:eastAsia="SimSun" w:hAnsi="SimSun" w:cs="SimSun"/>
          <w:snapToGrid w:val="0"/>
          <w:kern w:val="22"/>
          <w:sz w:val="24"/>
          <w:lang w:val="en-US" w:eastAsia="zh-CN"/>
        </w:rPr>
        <w:t>]</w:t>
      </w:r>
      <w:r w:rsidRPr="00E018D5">
        <w:rPr>
          <w:rFonts w:ascii="SimSun" w:eastAsia="SimSun" w:hAnsi="SimSun" w:cs="SimSun" w:hint="eastAsia"/>
          <w:snapToGrid w:val="0"/>
          <w:kern w:val="22"/>
          <w:sz w:val="24"/>
          <w:lang w:eastAsia="zh-CN"/>
        </w:rPr>
        <w:t>提高国家发现、收集、分析、汇总、存储、获取、搜索、可视化和交流生物多样性相关数据、信息和知识的能力；</w:t>
      </w:r>
    </w:p>
    <w:p w14:paraId="664B29F2" w14:textId="7BEBD06E" w:rsidR="00EA1F71" w:rsidRPr="00E018D5" w:rsidRDefault="00EA1F71" w:rsidP="001F190D">
      <w:pPr>
        <w:pStyle w:val="ListParagraph"/>
        <w:numPr>
          <w:ilvl w:val="1"/>
          <w:numId w:val="37"/>
        </w:numPr>
        <w:suppressLineNumbers/>
        <w:tabs>
          <w:tab w:val="clear" w:pos="1440"/>
        </w:tabs>
        <w:suppressAutoHyphens/>
        <w:kinsoku w:val="0"/>
        <w:overflowPunct w:val="0"/>
        <w:autoSpaceDE w:val="0"/>
        <w:autoSpaceDN w:val="0"/>
        <w:adjustRightInd w:val="0"/>
        <w:snapToGrid w:val="0"/>
        <w:spacing w:before="120" w:after="120" w:line="240" w:lineRule="atLeast"/>
        <w:ind w:firstLine="360"/>
        <w:contextualSpacing w:val="0"/>
        <w:rPr>
          <w:rFonts w:eastAsia="Times New Roman"/>
          <w:snapToGrid w:val="0"/>
          <w:kern w:val="22"/>
          <w:sz w:val="24"/>
          <w:lang w:eastAsia="zh-CN"/>
        </w:rPr>
      </w:pPr>
      <w:r w:rsidRPr="00E018D5">
        <w:rPr>
          <w:rFonts w:ascii="SimSun" w:eastAsia="SimSun" w:hAnsi="SimSun" w:cs="SimSun" w:hint="eastAsia"/>
          <w:snapToGrid w:val="0"/>
          <w:kern w:val="22"/>
          <w:sz w:val="24"/>
          <w:lang w:eastAsia="zh-CN"/>
        </w:rPr>
        <w:lastRenderedPageBreak/>
        <w:t>与技术和科学合作非正式咨询小组</w:t>
      </w:r>
      <w:r w:rsidRPr="006C43D2">
        <w:rPr>
          <w:rStyle w:val="FootnoteReference"/>
          <w:rFonts w:eastAsia="Times New Roman"/>
          <w:snapToGrid w:val="0"/>
          <w:kern w:val="22"/>
          <w:sz w:val="24"/>
          <w:lang w:eastAsia="zh-CN"/>
        </w:rPr>
        <w:footnoteReference w:id="8"/>
      </w:r>
      <w:r w:rsidRPr="006C43D2">
        <w:rPr>
          <w:rFonts w:eastAsia="Times New Roman"/>
          <w:snapToGrid w:val="0"/>
          <w:kern w:val="22"/>
          <w:sz w:val="24"/>
          <w:lang w:eastAsia="zh-CN"/>
        </w:rPr>
        <w:t xml:space="preserve"> </w:t>
      </w:r>
      <w:r w:rsidRPr="00E018D5">
        <w:rPr>
          <w:rFonts w:ascii="SimSun" w:eastAsia="SimSun" w:hAnsi="SimSun" w:cs="SimSun" w:hint="eastAsia"/>
          <w:snapToGrid w:val="0"/>
          <w:kern w:val="22"/>
          <w:sz w:val="24"/>
          <w:lang w:eastAsia="zh-CN"/>
        </w:rPr>
        <w:t>合作，根据</w:t>
      </w:r>
      <w:r w:rsidRPr="00E018D5">
        <w:rPr>
          <w:rFonts w:eastAsia="Times New Roman"/>
          <w:snapToGrid w:val="0"/>
          <w:kern w:val="22"/>
          <w:sz w:val="24"/>
          <w:lang w:eastAsia="zh-CN"/>
        </w:rPr>
        <w:t>2020</w:t>
      </w:r>
      <w:r w:rsidRPr="00E018D5">
        <w:rPr>
          <w:rFonts w:ascii="SimSun" w:eastAsia="SimSun" w:hAnsi="SimSun" w:cs="SimSun" w:hint="eastAsia"/>
          <w:snapToGrid w:val="0"/>
          <w:kern w:val="22"/>
          <w:sz w:val="24"/>
          <w:lang w:eastAsia="zh-CN"/>
        </w:rPr>
        <w:t>年后全球生物多样性框架和相关决定，编写一份关于信息交换</w:t>
      </w:r>
      <w:proofErr w:type="gramStart"/>
      <w:r w:rsidRPr="00E018D5">
        <w:rPr>
          <w:rFonts w:ascii="SimSun" w:eastAsia="SimSun" w:hAnsi="SimSun" w:cs="SimSun" w:hint="eastAsia"/>
          <w:snapToGrid w:val="0"/>
          <w:kern w:val="22"/>
          <w:sz w:val="24"/>
          <w:lang w:eastAsia="zh-CN"/>
        </w:rPr>
        <w:t>所机制</w:t>
      </w:r>
      <w:proofErr w:type="gramEnd"/>
      <w:r w:rsidRPr="00E018D5">
        <w:rPr>
          <w:rFonts w:ascii="SimSun" w:eastAsia="SimSun" w:hAnsi="SimSun" w:cs="SimSun" w:hint="eastAsia"/>
          <w:snapToGrid w:val="0"/>
          <w:kern w:val="22"/>
          <w:sz w:val="24"/>
          <w:lang w:eastAsia="zh-CN"/>
        </w:rPr>
        <w:t>最新工作方案的提案，提交执行问题附属机构第四次会议审议，并提交缔约方大会第十六</w:t>
      </w:r>
      <w:r w:rsidR="006C43D2">
        <w:rPr>
          <w:rFonts w:ascii="SimSun" w:eastAsia="SimSun" w:hAnsi="SimSun" w:cs="SimSun" w:hint="eastAsia"/>
          <w:snapToGrid w:val="0"/>
          <w:kern w:val="22"/>
          <w:sz w:val="24"/>
          <w:lang w:eastAsia="zh-CN"/>
        </w:rPr>
        <w:t>届</w:t>
      </w:r>
      <w:r w:rsidRPr="00E018D5">
        <w:rPr>
          <w:rFonts w:ascii="SimSun" w:eastAsia="SimSun" w:hAnsi="SimSun" w:cs="SimSun" w:hint="eastAsia"/>
          <w:snapToGrid w:val="0"/>
          <w:kern w:val="22"/>
          <w:sz w:val="24"/>
          <w:lang w:eastAsia="zh-CN"/>
        </w:rPr>
        <w:t>会议</w:t>
      </w:r>
      <w:r w:rsidR="006C43D2">
        <w:rPr>
          <w:rFonts w:ascii="SimSun" w:eastAsia="SimSun" w:hAnsi="SimSun" w:cs="SimSun" w:hint="eastAsia"/>
          <w:snapToGrid w:val="0"/>
          <w:kern w:val="22"/>
          <w:sz w:val="24"/>
          <w:lang w:eastAsia="zh-CN"/>
        </w:rPr>
        <w:t>核准</w:t>
      </w:r>
      <w:r w:rsidRPr="00E018D5">
        <w:rPr>
          <w:rFonts w:ascii="SimSun" w:eastAsia="SimSun" w:hAnsi="SimSun" w:cs="SimSun" w:hint="eastAsia"/>
          <w:snapToGrid w:val="0"/>
          <w:kern w:val="22"/>
          <w:sz w:val="24"/>
          <w:lang w:eastAsia="zh-CN"/>
        </w:rPr>
        <w:t>；</w:t>
      </w:r>
    </w:p>
    <w:p w14:paraId="30827F24" w14:textId="123FA169" w:rsidR="00EA1F71" w:rsidRPr="002E6339" w:rsidRDefault="00EA1F71" w:rsidP="001F190D">
      <w:pPr>
        <w:pStyle w:val="ListParagraph"/>
        <w:numPr>
          <w:ilvl w:val="1"/>
          <w:numId w:val="37"/>
        </w:numPr>
        <w:suppressLineNumbers/>
        <w:tabs>
          <w:tab w:val="clear" w:pos="1440"/>
        </w:tabs>
        <w:suppressAutoHyphens/>
        <w:kinsoku w:val="0"/>
        <w:overflowPunct w:val="0"/>
        <w:autoSpaceDE w:val="0"/>
        <w:autoSpaceDN w:val="0"/>
        <w:adjustRightInd w:val="0"/>
        <w:snapToGrid w:val="0"/>
        <w:spacing w:before="120" w:after="120" w:line="240" w:lineRule="atLeast"/>
        <w:ind w:firstLine="360"/>
        <w:contextualSpacing w:val="0"/>
        <w:rPr>
          <w:rFonts w:eastAsia="Times New Roman"/>
          <w:sz w:val="24"/>
          <w:lang w:eastAsia="zh-CN"/>
        </w:rPr>
      </w:pPr>
      <w:r w:rsidRPr="002E6339">
        <w:rPr>
          <w:rFonts w:ascii="SimSun" w:eastAsia="SimSun" w:hAnsi="SimSun" w:cs="SimSun" w:hint="eastAsia"/>
          <w:snapToGrid w:val="0"/>
          <w:kern w:val="22"/>
          <w:sz w:val="24"/>
          <w:lang w:eastAsia="zh-CN"/>
        </w:rPr>
        <w:t>提交关于上述活动的第一次进度报告，供执行问题附属机构第四次会议审议。</w:t>
      </w:r>
    </w:p>
    <w:p w14:paraId="7904F46F" w14:textId="77777777" w:rsidR="002E6339" w:rsidRDefault="002E6339" w:rsidP="00615B02">
      <w:pPr>
        <w:jc w:val="center"/>
        <w:rPr>
          <w:rFonts w:eastAsia="KaiTi"/>
          <w:bCs/>
          <w:caps/>
          <w:kern w:val="22"/>
          <w:sz w:val="24"/>
          <w:lang w:eastAsia="zh-CN"/>
        </w:rPr>
      </w:pPr>
    </w:p>
    <w:p w14:paraId="54E14A2E" w14:textId="12746C2D" w:rsidR="00EA1F71" w:rsidRPr="0036662C" w:rsidRDefault="002E6339" w:rsidP="002E6339">
      <w:pPr>
        <w:tabs>
          <w:tab w:val="center" w:pos="4731"/>
          <w:tab w:val="left" w:pos="6326"/>
        </w:tabs>
        <w:jc w:val="left"/>
        <w:rPr>
          <w:rFonts w:eastAsia="KaiTi"/>
          <w:bCs/>
          <w:caps/>
          <w:kern w:val="22"/>
          <w:sz w:val="24"/>
          <w:lang w:eastAsia="zh-CN"/>
        </w:rPr>
      </w:pPr>
      <w:r>
        <w:rPr>
          <w:rFonts w:eastAsia="KaiTi"/>
          <w:bCs/>
          <w:caps/>
          <w:kern w:val="22"/>
          <w:sz w:val="24"/>
          <w:lang w:eastAsia="zh-CN"/>
        </w:rPr>
        <w:tab/>
      </w:r>
      <w:r w:rsidR="00EA1F71" w:rsidRPr="0036662C">
        <w:rPr>
          <w:rFonts w:eastAsia="KaiTi" w:hint="eastAsia"/>
          <w:bCs/>
          <w:caps/>
          <w:kern w:val="22"/>
          <w:sz w:val="24"/>
          <w:lang w:eastAsia="zh-CN"/>
        </w:rPr>
        <w:t>附件</w:t>
      </w:r>
      <w:r w:rsidR="00EA1F71" w:rsidRPr="006C43D2">
        <w:rPr>
          <w:rStyle w:val="FootnoteReference"/>
          <w:rFonts w:eastAsia="KaiTi"/>
          <w:bCs/>
          <w:caps/>
          <w:kern w:val="22"/>
          <w:sz w:val="24"/>
          <w:lang w:eastAsia="zh-CN"/>
        </w:rPr>
        <w:footnoteReference w:id="9"/>
      </w:r>
      <w:r>
        <w:rPr>
          <w:rFonts w:eastAsia="KaiTi"/>
          <w:bCs/>
          <w:caps/>
          <w:kern w:val="22"/>
          <w:sz w:val="24"/>
          <w:lang w:eastAsia="zh-CN"/>
        </w:rPr>
        <w:tab/>
      </w:r>
    </w:p>
    <w:p w14:paraId="61E7B0E2" w14:textId="77777777" w:rsidR="00EA1F71" w:rsidRPr="0036662C" w:rsidRDefault="00EA1F71" w:rsidP="001F4589">
      <w:pPr>
        <w:suppressLineNumbers/>
        <w:suppressAutoHyphens/>
        <w:kinsoku w:val="0"/>
        <w:overflowPunct w:val="0"/>
        <w:autoSpaceDE w:val="0"/>
        <w:autoSpaceDN w:val="0"/>
        <w:spacing w:before="240" w:after="120"/>
        <w:ind w:left="272"/>
        <w:jc w:val="center"/>
        <w:rPr>
          <w:rFonts w:eastAsia="Times New Roman"/>
          <w:b/>
          <w:caps/>
          <w:kern w:val="22"/>
          <w:sz w:val="24"/>
          <w:lang w:eastAsia="zh-CN"/>
        </w:rPr>
      </w:pPr>
      <w:r>
        <w:rPr>
          <w:rFonts w:eastAsia="Times New Roman"/>
          <w:b/>
          <w:caps/>
          <w:kern w:val="22"/>
          <w:sz w:val="24"/>
          <w:lang w:eastAsia="zh-CN"/>
        </w:rPr>
        <w:t>[</w:t>
      </w:r>
      <w:r w:rsidRPr="0036662C">
        <w:rPr>
          <w:rFonts w:eastAsia="Times New Roman"/>
          <w:b/>
          <w:caps/>
          <w:kern w:val="22"/>
          <w:sz w:val="24"/>
          <w:lang w:eastAsia="zh-CN"/>
        </w:rPr>
        <w:t>2020</w:t>
      </w:r>
      <w:r w:rsidRPr="0036662C">
        <w:rPr>
          <w:rFonts w:ascii="SimSun" w:eastAsia="SimSun" w:hAnsi="SimSun" w:cs="SimSun" w:hint="eastAsia"/>
          <w:b/>
          <w:caps/>
          <w:kern w:val="22"/>
          <w:sz w:val="24"/>
          <w:lang w:eastAsia="zh-CN"/>
        </w:rPr>
        <w:t>年后全球生物多样性框架的</w:t>
      </w:r>
      <w:bookmarkStart w:id="5" w:name="OLE_LINK5"/>
      <w:bookmarkStart w:id="6" w:name="OLE_LINK6"/>
      <w:r w:rsidRPr="0036662C">
        <w:rPr>
          <w:rFonts w:ascii="SimSun" w:eastAsia="SimSun" w:hAnsi="SimSun" w:cs="SimSun" w:hint="eastAsia"/>
          <w:b/>
          <w:caps/>
          <w:kern w:val="22"/>
          <w:sz w:val="24"/>
          <w:lang w:eastAsia="zh-CN"/>
        </w:rPr>
        <w:t>知识管理构成部分</w:t>
      </w:r>
      <w:bookmarkEnd w:id="5"/>
      <w:bookmarkEnd w:id="6"/>
    </w:p>
    <w:p w14:paraId="1079B6B4" w14:textId="77777777" w:rsidR="00EA1F71" w:rsidRPr="0036662C" w:rsidRDefault="00EA1F71" w:rsidP="00461F53">
      <w:pPr>
        <w:pStyle w:val="Heading1"/>
        <w:suppressLineNumbers/>
        <w:suppressAutoHyphens/>
        <w:adjustRightInd w:val="0"/>
        <w:snapToGrid w:val="0"/>
        <w:spacing w:before="120"/>
        <w:rPr>
          <w:rFonts w:eastAsia="Times New Roman"/>
          <w:kern w:val="22"/>
          <w:sz w:val="24"/>
        </w:rPr>
      </w:pPr>
      <w:proofErr w:type="gramStart"/>
      <w:r>
        <w:rPr>
          <w:rFonts w:ascii="SimSun" w:eastAsia="SimSun" w:hAnsi="SimSun" w:cs="SimSun" w:hint="eastAsia"/>
          <w:kern w:val="22"/>
          <w:sz w:val="24"/>
          <w:lang w:eastAsia="zh-CN"/>
        </w:rPr>
        <w:t>一</w:t>
      </w:r>
      <w:proofErr w:type="gramEnd"/>
      <w:r>
        <w:rPr>
          <w:rFonts w:eastAsia="Times New Roman" w:cs="SimSun"/>
          <w:kern w:val="22"/>
          <w:sz w:val="24"/>
          <w:lang w:eastAsia="zh-CN"/>
        </w:rPr>
        <w:t xml:space="preserve">.  </w:t>
      </w:r>
      <w:r w:rsidRPr="0036662C">
        <w:rPr>
          <w:rFonts w:ascii="SimSun" w:eastAsia="SimSun" w:hAnsi="SimSun" w:cs="SimSun" w:hint="eastAsia"/>
          <w:kern w:val="22"/>
          <w:sz w:val="24"/>
          <w:lang w:eastAsia="zh-CN"/>
        </w:rPr>
        <w:t>导言</w:t>
      </w:r>
    </w:p>
    <w:p w14:paraId="2862E0BF" w14:textId="14133BC0" w:rsidR="00EA1F71" w:rsidRPr="00E34A2F" w:rsidRDefault="00EA1F71" w:rsidP="0036662C">
      <w:pPr>
        <w:pStyle w:val="Para1"/>
        <w:numPr>
          <w:ilvl w:val="0"/>
          <w:numId w:val="10"/>
        </w:numPr>
        <w:suppressLineNumbers/>
        <w:tabs>
          <w:tab w:val="clear" w:pos="360"/>
        </w:tabs>
        <w:suppressAutoHyphens/>
        <w:overflowPunct w:val="0"/>
        <w:rPr>
          <w:kern w:val="22"/>
          <w:sz w:val="24"/>
          <w:szCs w:val="24"/>
        </w:rPr>
      </w:pPr>
      <w:r w:rsidRPr="00E34A2F">
        <w:rPr>
          <w:rFonts w:ascii="SimSun" w:eastAsia="SimSun" w:hAnsi="SimSun" w:cs="SimSun" w:hint="eastAsia"/>
          <w:kern w:val="22"/>
          <w:sz w:val="24"/>
          <w:szCs w:val="24"/>
        </w:rPr>
        <w:t>缔约方</w:t>
      </w:r>
      <w:proofErr w:type="gramStart"/>
      <w:r w:rsidRPr="00E34A2F">
        <w:rPr>
          <w:rFonts w:ascii="SimSun" w:eastAsia="SimSun" w:hAnsi="SimSun" w:cs="SimSun" w:hint="eastAsia"/>
          <w:kern w:val="22"/>
          <w:sz w:val="24"/>
          <w:szCs w:val="24"/>
        </w:rPr>
        <w:t>大会第</w:t>
      </w:r>
      <w:proofErr w:type="gramEnd"/>
      <w:r w:rsidR="00694C2D">
        <w:fldChar w:fldCharType="begin"/>
      </w:r>
      <w:r w:rsidR="00694C2D">
        <w:instrText xml:space="preserve"> HYPERLINK "https://www.cbd.int/doc/decisions/cop-14/cop-14-dec-25-zh.pdf" </w:instrText>
      </w:r>
      <w:r w:rsidR="00694C2D">
        <w:fldChar w:fldCharType="separate"/>
      </w:r>
      <w:r w:rsidRPr="00E34A2F">
        <w:rPr>
          <w:rStyle w:val="Hyperlink"/>
          <w:kern w:val="22"/>
          <w:sz w:val="24"/>
          <w:szCs w:val="24"/>
        </w:rPr>
        <w:t>14/25</w:t>
      </w:r>
      <w:r w:rsidR="00694C2D">
        <w:rPr>
          <w:rStyle w:val="Hyperlink"/>
          <w:kern w:val="22"/>
          <w:sz w:val="24"/>
          <w:szCs w:val="24"/>
        </w:rPr>
        <w:fldChar w:fldCharType="end"/>
      </w:r>
      <w:proofErr w:type="gramStart"/>
      <w:r w:rsidRPr="00E34A2F">
        <w:rPr>
          <w:rFonts w:ascii="SimSun" w:eastAsia="SimSun" w:hAnsi="SimSun" w:cs="SimSun" w:hint="eastAsia"/>
          <w:kern w:val="22"/>
          <w:sz w:val="24"/>
          <w:szCs w:val="24"/>
        </w:rPr>
        <w:t>号决</w:t>
      </w:r>
      <w:proofErr w:type="gramEnd"/>
      <w:r w:rsidRPr="00E34A2F">
        <w:rPr>
          <w:rFonts w:ascii="SimSun" w:eastAsia="SimSun" w:hAnsi="SimSun" w:cs="SimSun" w:hint="eastAsia"/>
          <w:kern w:val="22"/>
          <w:sz w:val="24"/>
          <w:szCs w:val="24"/>
        </w:rPr>
        <w:t>定请执行秘书与信息交换所机制、生物安全信息交换所以及获取和惠益分享信息交换所各非正式咨询委员会协商，开发知识管理，作为一个构成部分纳入</w:t>
      </w:r>
      <w:r w:rsidRPr="00E34A2F">
        <w:rPr>
          <w:kern w:val="22"/>
          <w:sz w:val="24"/>
          <w:szCs w:val="24"/>
        </w:rPr>
        <w:t>2020</w:t>
      </w:r>
      <w:r w:rsidRPr="00E34A2F">
        <w:rPr>
          <w:rFonts w:ascii="SimSun" w:eastAsia="SimSun" w:hAnsi="SimSun" w:cs="SimSun" w:hint="eastAsia"/>
          <w:kern w:val="22"/>
          <w:sz w:val="24"/>
          <w:szCs w:val="24"/>
        </w:rPr>
        <w:t>年后全球生物多样性框架</w:t>
      </w:r>
      <w:r w:rsidRPr="00E34A2F">
        <w:rPr>
          <w:rFonts w:ascii="SimSun" w:eastAsia="SimSun" w:hAnsi="SimSun" w:cs="SimSun" w:hint="eastAsia"/>
          <w:color w:val="000000"/>
          <w:kern w:val="22"/>
          <w:sz w:val="24"/>
          <w:szCs w:val="24"/>
        </w:rPr>
        <w:t>筹备进程</w:t>
      </w:r>
      <w:r w:rsidRPr="00E34A2F">
        <w:rPr>
          <w:rFonts w:ascii="SimSun" w:eastAsia="SimSun" w:hAnsi="SimSun" w:cs="SimSun" w:hint="eastAsia"/>
          <w:kern w:val="22"/>
          <w:sz w:val="24"/>
          <w:szCs w:val="24"/>
        </w:rPr>
        <w:t>。</w:t>
      </w:r>
    </w:p>
    <w:p w14:paraId="7454D28E" w14:textId="77777777" w:rsidR="00EA1F71" w:rsidRPr="00E34A2F" w:rsidRDefault="00EA1F71" w:rsidP="0036662C">
      <w:pPr>
        <w:pStyle w:val="Para1"/>
        <w:numPr>
          <w:ilvl w:val="0"/>
          <w:numId w:val="10"/>
        </w:numPr>
        <w:suppressLineNumbers/>
        <w:tabs>
          <w:tab w:val="clear" w:pos="360"/>
        </w:tabs>
        <w:suppressAutoHyphens/>
        <w:overflowPunct w:val="0"/>
        <w:rPr>
          <w:kern w:val="22"/>
          <w:sz w:val="24"/>
          <w:szCs w:val="24"/>
        </w:rPr>
      </w:pPr>
      <w:r w:rsidRPr="00E34A2F">
        <w:rPr>
          <w:rFonts w:ascii="SimSun" w:eastAsia="SimSun" w:hAnsi="SimSun" w:cs="SimSun" w:hint="eastAsia"/>
          <w:kern w:val="22"/>
          <w:sz w:val="24"/>
          <w:szCs w:val="24"/>
        </w:rPr>
        <w:t>生物多样性相关公约和进程的各项规定和决定认识到信息和知识管理对于实现其目标至关重要。</w:t>
      </w:r>
      <w:r w:rsidRPr="00E34A2F">
        <w:rPr>
          <w:rStyle w:val="FootnoteReference"/>
          <w:kern w:val="22"/>
          <w:sz w:val="24"/>
          <w:szCs w:val="24"/>
        </w:rPr>
        <w:footnoteReference w:id="10"/>
      </w:r>
      <w:r w:rsidRPr="00E34A2F">
        <w:rPr>
          <w:rFonts w:ascii="SimSun" w:eastAsia="SimSun" w:hAnsi="SimSun" w:cs="SimSun" w:hint="eastAsia"/>
          <w:kern w:val="22"/>
          <w:sz w:val="24"/>
          <w:szCs w:val="24"/>
        </w:rPr>
        <w:t>《</w:t>
      </w:r>
      <w:r w:rsidRPr="00E34A2F">
        <w:rPr>
          <w:kern w:val="22"/>
          <w:sz w:val="24"/>
          <w:szCs w:val="24"/>
        </w:rPr>
        <w:t>2011-2020</w:t>
      </w:r>
      <w:r w:rsidRPr="00E34A2F">
        <w:rPr>
          <w:rFonts w:ascii="SimSun" w:eastAsia="SimSun" w:hAnsi="SimSun" w:cs="SimSun" w:hint="eastAsia"/>
          <w:kern w:val="22"/>
          <w:sz w:val="24"/>
          <w:szCs w:val="24"/>
        </w:rPr>
        <w:t>年生物多样性战略计划》包括战略目标</w:t>
      </w:r>
      <w:r w:rsidRPr="00E34A2F">
        <w:rPr>
          <w:kern w:val="22"/>
          <w:sz w:val="24"/>
          <w:szCs w:val="24"/>
        </w:rPr>
        <w:t>E</w:t>
      </w:r>
      <w:r w:rsidRPr="00E34A2F">
        <w:rPr>
          <w:rFonts w:ascii="SimSun" w:eastAsia="SimSun" w:hAnsi="SimSun" w:cs="SimSun" w:hint="eastAsia"/>
          <w:kern w:val="22"/>
          <w:sz w:val="24"/>
          <w:szCs w:val="24"/>
        </w:rPr>
        <w:t>：通过参与性规划、知识管理和能力建设，</w:t>
      </w:r>
      <w:r w:rsidRPr="00E34A2F">
        <w:rPr>
          <w:rFonts w:ascii="SimSun" w:eastAsia="SimSun" w:hAnsi="SimSun" w:cs="SimSun" w:hint="eastAsia"/>
          <w:color w:val="000000"/>
          <w:kern w:val="22"/>
          <w:sz w:val="24"/>
          <w:szCs w:val="24"/>
        </w:rPr>
        <w:t>加强执行工作</w:t>
      </w:r>
      <w:r w:rsidRPr="00E34A2F">
        <w:rPr>
          <w:rFonts w:ascii="SimSun" w:eastAsia="SimSun" w:hAnsi="SimSun" w:cs="SimSun" w:hint="eastAsia"/>
          <w:kern w:val="22"/>
          <w:sz w:val="24"/>
          <w:szCs w:val="24"/>
        </w:rPr>
        <w:t>。</w:t>
      </w:r>
      <w:r w:rsidRPr="00E34A2F">
        <w:rPr>
          <w:rStyle w:val="FootnoteReference"/>
          <w:kern w:val="22"/>
          <w:sz w:val="24"/>
          <w:szCs w:val="24"/>
        </w:rPr>
        <w:footnoteReference w:id="11"/>
      </w:r>
      <w:r>
        <w:rPr>
          <w:rFonts w:eastAsia="Times New Roman" w:cs="SimSun"/>
          <w:kern w:val="22"/>
          <w:sz w:val="24"/>
          <w:szCs w:val="24"/>
        </w:rPr>
        <w:t xml:space="preserve"> </w:t>
      </w:r>
      <w:r w:rsidRPr="00E34A2F">
        <w:rPr>
          <w:rFonts w:ascii="SimSun" w:eastAsia="SimSun" w:hAnsi="SimSun" w:cs="SimSun" w:hint="eastAsia"/>
          <w:kern w:val="22"/>
          <w:sz w:val="24"/>
          <w:szCs w:val="24"/>
        </w:rPr>
        <w:t>该战略计划还包括目标</w:t>
      </w:r>
      <w:r w:rsidRPr="00E34A2F">
        <w:rPr>
          <w:kern w:val="22"/>
          <w:sz w:val="24"/>
          <w:szCs w:val="24"/>
        </w:rPr>
        <w:t>19</w:t>
      </w:r>
      <w:r w:rsidRPr="00E34A2F">
        <w:rPr>
          <w:rFonts w:ascii="SimSun" w:eastAsia="SimSun" w:hAnsi="SimSun" w:cs="SimSun" w:hint="eastAsia"/>
          <w:kern w:val="22"/>
          <w:sz w:val="24"/>
          <w:szCs w:val="24"/>
        </w:rPr>
        <w:t>，即</w:t>
      </w:r>
      <w:r w:rsidRPr="00187ADC">
        <w:rPr>
          <w:rFonts w:ascii="SimSun" w:eastAsia="Times New Roman" w:hAnsi="SimSun"/>
          <w:kern w:val="22"/>
          <w:sz w:val="24"/>
          <w:szCs w:val="24"/>
        </w:rPr>
        <w:t>“</w:t>
      </w:r>
      <w:r w:rsidRPr="00E34A2F">
        <w:rPr>
          <w:rFonts w:ascii="SimSun" w:eastAsia="SimSun" w:hAnsi="SimSun" w:cs="SimSun" w:hint="eastAsia"/>
          <w:kern w:val="22"/>
          <w:sz w:val="24"/>
          <w:szCs w:val="24"/>
        </w:rPr>
        <w:t>到</w:t>
      </w:r>
      <w:r w:rsidRPr="00E34A2F">
        <w:rPr>
          <w:rFonts w:eastAsia="Times New Roman"/>
          <w:kern w:val="22"/>
          <w:sz w:val="24"/>
          <w:szCs w:val="24"/>
        </w:rPr>
        <w:t>2020</w:t>
      </w:r>
      <w:r w:rsidRPr="00E34A2F">
        <w:rPr>
          <w:rFonts w:ascii="SimSun" w:eastAsia="SimSun" w:hAnsi="SimSun" w:cs="SimSun" w:hint="eastAsia"/>
          <w:kern w:val="22"/>
          <w:sz w:val="24"/>
          <w:szCs w:val="24"/>
        </w:rPr>
        <w:t>年，与生物多样性、其价值、功能、状况和趋势以及其丧失可能带来的后果有关的知识、科学基础和技术已经提高、广泛分享和转让及适用。</w:t>
      </w:r>
      <w:r w:rsidRPr="00187ADC">
        <w:rPr>
          <w:rFonts w:ascii="SimSun" w:eastAsia="Times New Roman" w:hAnsi="SimSun"/>
          <w:kern w:val="22"/>
          <w:sz w:val="24"/>
          <w:szCs w:val="24"/>
        </w:rPr>
        <w:t>”</w:t>
      </w:r>
    </w:p>
    <w:p w14:paraId="751E8340" w14:textId="77777777" w:rsidR="00EA1F71" w:rsidRPr="00E34A2F" w:rsidRDefault="00EA1F71" w:rsidP="0036662C">
      <w:pPr>
        <w:pStyle w:val="Para1"/>
        <w:numPr>
          <w:ilvl w:val="0"/>
          <w:numId w:val="10"/>
        </w:numPr>
        <w:suppressLineNumbers/>
        <w:tabs>
          <w:tab w:val="clear" w:pos="360"/>
        </w:tabs>
        <w:suppressAutoHyphens/>
        <w:overflowPunct w:val="0"/>
        <w:rPr>
          <w:kern w:val="22"/>
          <w:sz w:val="24"/>
          <w:szCs w:val="24"/>
        </w:rPr>
      </w:pPr>
      <w:r w:rsidRPr="00E34A2F">
        <w:rPr>
          <w:rFonts w:ascii="SimSun" w:eastAsia="SimSun" w:hAnsi="SimSun" w:cs="SimSun" w:hint="eastAsia"/>
          <w:kern w:val="22"/>
          <w:sz w:val="24"/>
          <w:szCs w:val="24"/>
        </w:rPr>
        <w:t>《</w:t>
      </w:r>
      <w:r w:rsidRPr="00E34A2F">
        <w:rPr>
          <w:kern w:val="22"/>
          <w:sz w:val="24"/>
          <w:szCs w:val="24"/>
        </w:rPr>
        <w:t>2011-2020</w:t>
      </w:r>
      <w:r w:rsidRPr="00E34A2F">
        <w:rPr>
          <w:rFonts w:ascii="SimSun" w:eastAsia="SimSun" w:hAnsi="SimSun" w:cs="SimSun" w:hint="eastAsia"/>
          <w:kern w:val="22"/>
          <w:sz w:val="24"/>
          <w:szCs w:val="24"/>
        </w:rPr>
        <w:t>年生物多样性战略计划》认识到实现其战略目标和目标需要加强支助机制，包括</w:t>
      </w:r>
      <w:r w:rsidRPr="00E34A2F">
        <w:rPr>
          <w:rFonts w:ascii="SimSun" w:eastAsia="SimSun" w:hAnsi="SimSun" w:cs="SimSun" w:hint="eastAsia"/>
          <w:color w:val="000000"/>
          <w:kern w:val="22"/>
          <w:sz w:val="24"/>
          <w:szCs w:val="24"/>
        </w:rPr>
        <w:t>创造、使用和分享知识</w:t>
      </w:r>
      <w:r w:rsidRPr="00E34A2F">
        <w:rPr>
          <w:rFonts w:ascii="SimSun" w:eastAsia="SimSun" w:hAnsi="SimSun" w:cs="SimSun" w:hint="eastAsia"/>
          <w:kern w:val="22"/>
          <w:sz w:val="24"/>
          <w:szCs w:val="24"/>
        </w:rPr>
        <w:t>，并指出，缔约方和利益攸关</w:t>
      </w:r>
      <w:proofErr w:type="gramStart"/>
      <w:r w:rsidRPr="00E34A2F">
        <w:rPr>
          <w:rFonts w:ascii="SimSun" w:eastAsia="SimSun" w:hAnsi="SimSun" w:cs="SimSun" w:hint="eastAsia"/>
          <w:kern w:val="22"/>
          <w:sz w:val="24"/>
          <w:szCs w:val="24"/>
        </w:rPr>
        <w:t>方集体</w:t>
      </w:r>
      <w:proofErr w:type="gramEnd"/>
      <w:r w:rsidRPr="00E34A2F">
        <w:rPr>
          <w:rFonts w:ascii="SimSun" w:eastAsia="SimSun" w:hAnsi="SimSun" w:cs="SimSun" w:hint="eastAsia"/>
          <w:kern w:val="22"/>
          <w:sz w:val="24"/>
          <w:szCs w:val="24"/>
        </w:rPr>
        <w:t>拥有丰富的经验、良好做法</w:t>
      </w:r>
      <w:r w:rsidRPr="00E34A2F">
        <w:rPr>
          <w:rFonts w:ascii="SimSun" w:eastAsia="SimSun" w:hAnsi="SimSun" w:cs="SimSun" w:hint="eastAsia"/>
          <w:color w:val="000000"/>
          <w:kern w:val="22"/>
          <w:sz w:val="24"/>
          <w:szCs w:val="24"/>
        </w:rPr>
        <w:t>范例、工具和指南</w:t>
      </w:r>
      <w:r w:rsidRPr="00E34A2F">
        <w:rPr>
          <w:rFonts w:ascii="SimSun" w:eastAsia="SimSun" w:hAnsi="SimSun" w:cs="SimSun" w:hint="eastAsia"/>
          <w:kern w:val="22"/>
          <w:sz w:val="24"/>
          <w:szCs w:val="24"/>
        </w:rPr>
        <w:t>，这是共同性之外的又一有益信息。因此，它呼吁建立一个由数据库和从业者网络组成的生物多样性知识网络，以</w:t>
      </w:r>
      <w:r w:rsidRPr="00E34A2F">
        <w:rPr>
          <w:rFonts w:ascii="SimSun" w:eastAsia="SimSun" w:hAnsi="SimSun" w:cs="SimSun" w:hint="eastAsia"/>
          <w:color w:val="000000"/>
          <w:kern w:val="22"/>
          <w:sz w:val="24"/>
          <w:szCs w:val="24"/>
        </w:rPr>
        <w:t>汇总</w:t>
      </w:r>
      <w:r w:rsidRPr="00E34A2F">
        <w:rPr>
          <w:rFonts w:ascii="SimSun" w:eastAsia="SimSun" w:hAnsi="SimSun" w:cs="SimSun" w:hint="eastAsia"/>
          <w:kern w:val="22"/>
          <w:sz w:val="24"/>
          <w:szCs w:val="24"/>
        </w:rPr>
        <w:t>这些知识和经验，并通过信息交换</w:t>
      </w:r>
      <w:proofErr w:type="gramStart"/>
      <w:r w:rsidRPr="00E34A2F">
        <w:rPr>
          <w:rFonts w:ascii="SimSun" w:eastAsia="SimSun" w:hAnsi="SimSun" w:cs="SimSun" w:hint="eastAsia"/>
          <w:kern w:val="22"/>
          <w:sz w:val="24"/>
          <w:szCs w:val="24"/>
        </w:rPr>
        <w:t>所机制</w:t>
      </w:r>
      <w:proofErr w:type="gramEnd"/>
      <w:r w:rsidRPr="00E34A2F">
        <w:rPr>
          <w:rFonts w:ascii="SimSun" w:eastAsia="SimSun" w:hAnsi="SimSun" w:cs="SimSun" w:hint="eastAsia"/>
          <w:kern w:val="22"/>
          <w:sz w:val="24"/>
          <w:szCs w:val="24"/>
        </w:rPr>
        <w:t>对外公布。</w:t>
      </w:r>
    </w:p>
    <w:p w14:paraId="2E9E1D38" w14:textId="77777777" w:rsidR="00EA1F71" w:rsidRPr="00E34A2F" w:rsidRDefault="00EA1F71" w:rsidP="0036662C">
      <w:pPr>
        <w:pStyle w:val="Para1"/>
        <w:numPr>
          <w:ilvl w:val="0"/>
          <w:numId w:val="10"/>
        </w:numPr>
        <w:suppressLineNumbers/>
        <w:tabs>
          <w:tab w:val="clear" w:pos="360"/>
        </w:tabs>
        <w:suppressAutoHyphens/>
        <w:overflowPunct w:val="0"/>
        <w:rPr>
          <w:kern w:val="22"/>
          <w:sz w:val="24"/>
          <w:szCs w:val="24"/>
        </w:rPr>
      </w:pPr>
      <w:r w:rsidRPr="00E34A2F">
        <w:rPr>
          <w:rFonts w:ascii="SimSun" w:eastAsia="SimSun" w:hAnsi="SimSun" w:cs="SimSun" w:hint="eastAsia"/>
          <w:kern w:val="22"/>
          <w:sz w:val="24"/>
          <w:szCs w:val="24"/>
        </w:rPr>
        <w:t>第五版《全球生物多样性展望》指出，自</w:t>
      </w:r>
      <w:r w:rsidRPr="00E34A2F">
        <w:rPr>
          <w:rFonts w:eastAsia="Times New Roman"/>
          <w:kern w:val="22"/>
          <w:sz w:val="24"/>
          <w:szCs w:val="24"/>
        </w:rPr>
        <w:t>2010</w:t>
      </w:r>
      <w:r w:rsidRPr="00E34A2F">
        <w:rPr>
          <w:rFonts w:ascii="SimSun" w:eastAsia="SimSun" w:hAnsi="SimSun" w:cs="SimSun" w:hint="eastAsia"/>
          <w:kern w:val="22"/>
          <w:sz w:val="24"/>
          <w:szCs w:val="24"/>
        </w:rPr>
        <w:t>年以来，在创造、分享和评估生物多样性的知识、信息和数据方面取得了重大进展，大数据集合、建模进步和人工智能为增进对生物圈的了解开辟了新的机遇。但是，研究和监测的定位和分类侧重依然存在着重大失衡。生物多样性丧失对人类的后果方面仍存在着信息空白，生物多样性知识在决策中的应用也受到限制。</w:t>
      </w:r>
      <w:r w:rsidRPr="00E34A2F">
        <w:rPr>
          <w:rStyle w:val="FootnoteReference"/>
          <w:kern w:val="22"/>
          <w:sz w:val="24"/>
          <w:szCs w:val="24"/>
        </w:rPr>
        <w:footnoteReference w:id="12"/>
      </w:r>
      <w:r w:rsidRPr="00E34A2F">
        <w:rPr>
          <w:kern w:val="22"/>
          <w:sz w:val="24"/>
          <w:szCs w:val="24"/>
        </w:rPr>
        <w:t xml:space="preserve"> </w:t>
      </w:r>
    </w:p>
    <w:p w14:paraId="02D3C7A3" w14:textId="77777777" w:rsidR="00EA1F71" w:rsidRPr="00E34A2F" w:rsidRDefault="00EA1F71" w:rsidP="0036662C">
      <w:pPr>
        <w:pStyle w:val="Para1"/>
        <w:numPr>
          <w:ilvl w:val="0"/>
          <w:numId w:val="10"/>
        </w:numPr>
        <w:suppressLineNumbers/>
        <w:tabs>
          <w:tab w:val="clear" w:pos="360"/>
        </w:tabs>
        <w:suppressAutoHyphens/>
        <w:overflowPunct w:val="0"/>
        <w:rPr>
          <w:kern w:val="22"/>
          <w:sz w:val="24"/>
          <w:szCs w:val="24"/>
        </w:rPr>
      </w:pPr>
      <w:r w:rsidRPr="00E34A2F">
        <w:rPr>
          <w:rFonts w:ascii="SimSun" w:eastAsia="SimSun" w:hAnsi="SimSun" w:cs="SimSun" w:hint="eastAsia"/>
          <w:kern w:val="22"/>
          <w:sz w:val="24"/>
          <w:szCs w:val="24"/>
        </w:rPr>
        <w:t>在</w:t>
      </w:r>
      <w:r w:rsidRPr="00E34A2F">
        <w:rPr>
          <w:kern w:val="22"/>
          <w:sz w:val="24"/>
          <w:szCs w:val="24"/>
        </w:rPr>
        <w:t>2020</w:t>
      </w:r>
      <w:r w:rsidRPr="00E34A2F">
        <w:rPr>
          <w:rFonts w:ascii="SimSun" w:eastAsia="SimSun" w:hAnsi="SimSun" w:cs="SimSun" w:hint="eastAsia"/>
          <w:kern w:val="22"/>
          <w:sz w:val="24"/>
          <w:szCs w:val="24"/>
        </w:rPr>
        <w:t>年后全球生物多样性框架不限成员名额工作组会议期间，以及在相关的区域和专题协商中，知识管理与资源调动、能力建设、技术和科学合作以及交流一起被确定为成功执行</w:t>
      </w:r>
      <w:r w:rsidRPr="00E34A2F">
        <w:rPr>
          <w:kern w:val="22"/>
          <w:sz w:val="24"/>
          <w:szCs w:val="24"/>
        </w:rPr>
        <w:t>2020</w:t>
      </w:r>
      <w:r w:rsidRPr="00E34A2F">
        <w:rPr>
          <w:rFonts w:ascii="SimSun" w:eastAsia="SimSun" w:hAnsi="SimSun" w:cs="SimSun" w:hint="eastAsia"/>
          <w:kern w:val="22"/>
          <w:sz w:val="24"/>
          <w:szCs w:val="24"/>
        </w:rPr>
        <w:t>年后全球生物多样性框架的关键手段。</w:t>
      </w:r>
    </w:p>
    <w:p w14:paraId="119E66F9" w14:textId="77777777" w:rsidR="00EA1F71" w:rsidRPr="00E34A2F" w:rsidRDefault="00EA1F71" w:rsidP="0036662C">
      <w:pPr>
        <w:pStyle w:val="Para1"/>
        <w:numPr>
          <w:ilvl w:val="0"/>
          <w:numId w:val="10"/>
        </w:numPr>
        <w:suppressLineNumbers/>
        <w:tabs>
          <w:tab w:val="clear" w:pos="360"/>
        </w:tabs>
        <w:suppressAutoHyphens/>
        <w:overflowPunct w:val="0"/>
        <w:rPr>
          <w:kern w:val="22"/>
          <w:sz w:val="24"/>
          <w:szCs w:val="24"/>
        </w:rPr>
      </w:pPr>
      <w:r w:rsidRPr="00E34A2F">
        <w:rPr>
          <w:rFonts w:ascii="SimSun" w:eastAsia="SimSun" w:hAnsi="SimSun" w:cs="SimSun" w:hint="eastAsia"/>
          <w:kern w:val="22"/>
          <w:sz w:val="24"/>
          <w:szCs w:val="24"/>
        </w:rPr>
        <w:lastRenderedPageBreak/>
        <w:t>本文件概述了</w:t>
      </w:r>
      <w:r w:rsidRPr="00E34A2F">
        <w:rPr>
          <w:kern w:val="22"/>
          <w:sz w:val="24"/>
          <w:szCs w:val="24"/>
        </w:rPr>
        <w:t>2020</w:t>
      </w:r>
      <w:r w:rsidRPr="00E34A2F">
        <w:rPr>
          <w:rFonts w:ascii="SimSun" w:eastAsia="SimSun" w:hAnsi="SimSun" w:cs="SimSun" w:hint="eastAsia"/>
          <w:kern w:val="22"/>
          <w:sz w:val="24"/>
          <w:szCs w:val="24"/>
        </w:rPr>
        <w:t>年后全球生物多样性框架知识管理构成部分的各项要素以及执行该框架的可能战略。第二节介绍了知识管理构成部分并提供了其概念框架，第三节概述了知识管理构成部分的理由、目标和预期影响，第四节介绍了加强知识管理以支持</w:t>
      </w:r>
      <w:r w:rsidRPr="00E34A2F">
        <w:rPr>
          <w:kern w:val="22"/>
          <w:sz w:val="24"/>
          <w:szCs w:val="24"/>
        </w:rPr>
        <w:t>2020</w:t>
      </w:r>
      <w:r w:rsidRPr="00E34A2F">
        <w:rPr>
          <w:rFonts w:ascii="SimSun" w:eastAsia="SimSun" w:hAnsi="SimSun" w:cs="SimSun" w:hint="eastAsia"/>
          <w:kern w:val="22"/>
          <w:sz w:val="24"/>
          <w:szCs w:val="24"/>
        </w:rPr>
        <w:t>年后全球生物多样性框架的战略，第五节介绍了执行框架的可能选择。</w:t>
      </w:r>
    </w:p>
    <w:p w14:paraId="04E11F20" w14:textId="77777777" w:rsidR="00EA1F71" w:rsidRPr="0036662C" w:rsidRDefault="00EA1F71" w:rsidP="00187ADC">
      <w:pPr>
        <w:pStyle w:val="Heading2"/>
        <w:keepNext w:val="0"/>
        <w:numPr>
          <w:ilvl w:val="0"/>
          <w:numId w:val="6"/>
        </w:numPr>
        <w:suppressLineNumbers/>
        <w:tabs>
          <w:tab w:val="clear" w:pos="720"/>
        </w:tabs>
        <w:suppressAutoHyphens/>
        <w:overflowPunct w:val="0"/>
        <w:spacing w:before="0" w:after="0"/>
        <w:rPr>
          <w:rFonts w:eastAsia="Times New Roman"/>
          <w:kern w:val="22"/>
          <w:sz w:val="24"/>
          <w:lang w:eastAsia="zh-CN"/>
        </w:rPr>
      </w:pPr>
      <w:r w:rsidRPr="0036662C">
        <w:rPr>
          <w:rFonts w:eastAsia="Times New Roman" w:cs="SimSun"/>
          <w:kern w:val="22"/>
          <w:sz w:val="24"/>
          <w:lang w:eastAsia="zh-CN"/>
        </w:rPr>
        <w:t xml:space="preserve"> </w:t>
      </w:r>
      <w:r w:rsidRPr="0036662C">
        <w:rPr>
          <w:rFonts w:ascii="SimSun" w:eastAsia="SimSun" w:hAnsi="SimSun" w:cs="SimSun" w:hint="eastAsia"/>
          <w:kern w:val="22"/>
          <w:sz w:val="24"/>
          <w:lang w:eastAsia="zh-CN"/>
        </w:rPr>
        <w:t>知识管理构成部分的理由</w:t>
      </w:r>
    </w:p>
    <w:p w14:paraId="4B73CFBD" w14:textId="77777777" w:rsidR="00EA1F71" w:rsidRPr="00E34A2F" w:rsidRDefault="00EA1F71" w:rsidP="00187ADC">
      <w:pPr>
        <w:pStyle w:val="Para1"/>
        <w:numPr>
          <w:ilvl w:val="0"/>
          <w:numId w:val="10"/>
        </w:numPr>
        <w:suppressLineNumbers/>
        <w:tabs>
          <w:tab w:val="clear" w:pos="360"/>
        </w:tabs>
        <w:suppressAutoHyphens/>
        <w:overflowPunct w:val="0"/>
        <w:rPr>
          <w:kern w:val="22"/>
          <w:sz w:val="24"/>
          <w:szCs w:val="24"/>
        </w:rPr>
      </w:pPr>
      <w:r w:rsidRPr="00E34A2F">
        <w:rPr>
          <w:rFonts w:ascii="SimSun" w:eastAsia="SimSun" w:hAnsi="SimSun" w:cs="SimSun" w:hint="eastAsia"/>
          <w:kern w:val="22"/>
          <w:sz w:val="24"/>
          <w:szCs w:val="24"/>
        </w:rPr>
        <w:t>知识管理是关键的战略执行手段之一，将构成实现</w:t>
      </w:r>
      <w:r w:rsidRPr="00E34A2F">
        <w:rPr>
          <w:kern w:val="22"/>
          <w:sz w:val="24"/>
          <w:szCs w:val="24"/>
        </w:rPr>
        <w:t>2020</w:t>
      </w:r>
      <w:r w:rsidRPr="00E34A2F">
        <w:rPr>
          <w:rFonts w:ascii="SimSun" w:eastAsia="SimSun" w:hAnsi="SimSun" w:cs="SimSun" w:hint="eastAsia"/>
          <w:kern w:val="22"/>
          <w:sz w:val="24"/>
          <w:szCs w:val="24"/>
        </w:rPr>
        <w:t>年后全球生物多样性框架战略目标和目标的基础。轻松并及时地获得现有最佳的、适合用途的生物多样性数据、信息和知识资产，对于有效规划、制定政策、制定决策和执行工作至关重要。但是，许多政府和组织在实施有效的知识管理流程和举措方面仍面临一些挑战。在许多国家，特别是在发展中国家和经济转型国家，政策制定者、从业者、土著人民和地方社区以及科学家所需的生物多样性数据、信息和知识是有限的。此外，许多可用的知识碎片化、难以查找或无法获取。</w:t>
      </w:r>
    </w:p>
    <w:p w14:paraId="34F55995" w14:textId="77777777" w:rsidR="00EA1F71" w:rsidRPr="00E34A2F" w:rsidRDefault="00EA1F71" w:rsidP="00187ADC">
      <w:pPr>
        <w:pStyle w:val="Para1"/>
        <w:numPr>
          <w:ilvl w:val="0"/>
          <w:numId w:val="10"/>
        </w:numPr>
        <w:suppressLineNumbers/>
        <w:tabs>
          <w:tab w:val="clear" w:pos="360"/>
        </w:tabs>
        <w:suppressAutoHyphens/>
        <w:overflowPunct w:val="0"/>
        <w:rPr>
          <w:kern w:val="22"/>
          <w:sz w:val="24"/>
          <w:szCs w:val="24"/>
        </w:rPr>
      </w:pPr>
      <w:r w:rsidRPr="00E34A2F">
        <w:rPr>
          <w:rFonts w:ascii="SimSun" w:eastAsia="SimSun" w:hAnsi="SimSun" w:cs="SimSun" w:hint="eastAsia"/>
          <w:kern w:val="22"/>
          <w:sz w:val="24"/>
          <w:szCs w:val="24"/>
        </w:rPr>
        <w:t>剑桥养护倡议于</w:t>
      </w:r>
      <w:smartTag w:uri="urn:schemas-microsoft-com:office:smarttags" w:element="chsdate">
        <w:smartTagPr>
          <w:attr w:name="IsROCDate" w:val="False"/>
          <w:attr w:name="IsLunarDate" w:val="False"/>
          <w:attr w:name="Day" w:val="10"/>
          <w:attr w:name="Month" w:val="4"/>
          <w:attr w:name="Year" w:val="2018"/>
        </w:smartTagPr>
        <w:r w:rsidRPr="00E34A2F">
          <w:rPr>
            <w:kern w:val="22"/>
            <w:sz w:val="24"/>
            <w:szCs w:val="24"/>
          </w:rPr>
          <w:t>2018</w:t>
        </w:r>
        <w:r w:rsidRPr="00E34A2F">
          <w:rPr>
            <w:rFonts w:ascii="SimSun" w:eastAsia="SimSun" w:hAnsi="SimSun" w:cs="SimSun" w:hint="eastAsia"/>
            <w:kern w:val="22"/>
            <w:sz w:val="24"/>
            <w:szCs w:val="24"/>
          </w:rPr>
          <w:t>年</w:t>
        </w:r>
        <w:r w:rsidRPr="00E34A2F">
          <w:rPr>
            <w:kern w:val="22"/>
            <w:sz w:val="24"/>
            <w:szCs w:val="24"/>
          </w:rPr>
          <w:t>4</w:t>
        </w:r>
        <w:r w:rsidRPr="00E34A2F">
          <w:rPr>
            <w:rFonts w:ascii="SimSun" w:eastAsia="SimSun" w:hAnsi="SimSun" w:cs="SimSun" w:hint="eastAsia"/>
            <w:kern w:val="22"/>
            <w:sz w:val="24"/>
            <w:szCs w:val="24"/>
          </w:rPr>
          <w:t>月</w:t>
        </w:r>
        <w:r w:rsidRPr="00E34A2F">
          <w:rPr>
            <w:kern w:val="22"/>
            <w:sz w:val="24"/>
            <w:szCs w:val="24"/>
          </w:rPr>
          <w:t>10</w:t>
        </w:r>
        <w:r w:rsidRPr="00E34A2F">
          <w:rPr>
            <w:rFonts w:ascii="SimSun" w:eastAsia="SimSun" w:hAnsi="SimSun" w:cs="SimSun" w:hint="eastAsia"/>
            <w:kern w:val="22"/>
            <w:sz w:val="24"/>
            <w:szCs w:val="24"/>
          </w:rPr>
          <w:t>日</w:t>
        </w:r>
      </w:smartTag>
      <w:r w:rsidRPr="00E34A2F">
        <w:rPr>
          <w:rFonts w:ascii="SimSun" w:eastAsia="SimSun" w:hAnsi="SimSun" w:cs="SimSun" w:hint="eastAsia"/>
          <w:kern w:val="22"/>
          <w:sz w:val="24"/>
          <w:szCs w:val="24"/>
        </w:rPr>
        <w:t>至</w:t>
      </w:r>
      <w:r w:rsidRPr="00E34A2F">
        <w:rPr>
          <w:kern w:val="22"/>
          <w:sz w:val="24"/>
          <w:szCs w:val="24"/>
        </w:rPr>
        <w:t>12</w:t>
      </w:r>
      <w:r w:rsidRPr="00E34A2F">
        <w:rPr>
          <w:rFonts w:ascii="SimSun" w:eastAsia="SimSun" w:hAnsi="SimSun" w:cs="SimSun" w:hint="eastAsia"/>
          <w:kern w:val="22"/>
          <w:sz w:val="24"/>
          <w:szCs w:val="24"/>
        </w:rPr>
        <w:t>日在联合王国剑桥召开了一次专家会议，以加深对必须基于现有证据制定</w:t>
      </w:r>
      <w:r w:rsidRPr="00E34A2F">
        <w:rPr>
          <w:kern w:val="22"/>
          <w:sz w:val="24"/>
          <w:szCs w:val="24"/>
        </w:rPr>
        <w:t>2020</w:t>
      </w:r>
      <w:r w:rsidRPr="00E34A2F">
        <w:rPr>
          <w:rFonts w:ascii="SimSun" w:eastAsia="SimSun" w:hAnsi="SimSun" w:cs="SimSun" w:hint="eastAsia"/>
          <w:kern w:val="22"/>
          <w:sz w:val="24"/>
          <w:szCs w:val="24"/>
        </w:rPr>
        <w:t>年后全球生物多样性框架的认识，除其他外，会议指出，已有重要的数据、信息和知识可用，但对于那些利用后可产生良好效果的人来说，通常并不便于获取。造成这种局面的某些原因</w:t>
      </w:r>
      <w:r>
        <w:rPr>
          <w:rFonts w:ascii="SimSun" w:eastAsia="SimSun" w:hAnsi="SimSun" w:cs="SimSun" w:hint="eastAsia"/>
          <w:kern w:val="22"/>
          <w:sz w:val="24"/>
          <w:szCs w:val="24"/>
        </w:rPr>
        <w:t>是</w:t>
      </w:r>
      <w:r w:rsidRPr="00E34A2F">
        <w:rPr>
          <w:rFonts w:ascii="SimSun" w:eastAsia="SimSun" w:hAnsi="SimSun" w:cs="SimSun" w:hint="eastAsia"/>
          <w:kern w:val="22"/>
          <w:sz w:val="24"/>
          <w:szCs w:val="24"/>
        </w:rPr>
        <w:t>：期刊付费墙、保密，或根本不知道已经存在或不知道如何使用。与会者强调需要推动</w:t>
      </w:r>
      <w:r w:rsidRPr="00187ADC">
        <w:rPr>
          <w:rFonts w:ascii="SimSun" w:eastAsia="Times New Roman" w:hAnsi="SimSun"/>
          <w:kern w:val="22"/>
          <w:sz w:val="24"/>
          <w:szCs w:val="24"/>
        </w:rPr>
        <w:t>“</w:t>
      </w:r>
      <w:r w:rsidRPr="00E34A2F">
        <w:rPr>
          <w:rFonts w:ascii="SimSun" w:eastAsia="SimSun" w:hAnsi="SimSun" w:cs="SimSun" w:hint="eastAsia"/>
          <w:kern w:val="22"/>
          <w:sz w:val="24"/>
          <w:szCs w:val="24"/>
        </w:rPr>
        <w:t>发现</w:t>
      </w:r>
      <w:r w:rsidRPr="00187ADC">
        <w:rPr>
          <w:rFonts w:ascii="SimSun" w:eastAsia="Times New Roman" w:hAnsi="SimSun"/>
          <w:kern w:val="22"/>
          <w:sz w:val="24"/>
          <w:szCs w:val="24"/>
        </w:rPr>
        <w:t>”</w:t>
      </w:r>
      <w:r w:rsidRPr="00E34A2F">
        <w:rPr>
          <w:rFonts w:ascii="SimSun" w:eastAsia="SimSun" w:hAnsi="SimSun" w:cs="SimSun" w:hint="eastAsia"/>
          <w:kern w:val="22"/>
          <w:sz w:val="24"/>
          <w:szCs w:val="24"/>
        </w:rPr>
        <w:t>所有来源的相关数据、信息和知识并推动对其加以利用。他们还强调制定知识创造或研究战略以明确确定支持执行</w:t>
      </w:r>
      <w:r w:rsidRPr="00E34A2F">
        <w:rPr>
          <w:kern w:val="22"/>
          <w:sz w:val="24"/>
          <w:szCs w:val="24"/>
        </w:rPr>
        <w:t>2020</w:t>
      </w:r>
      <w:r w:rsidRPr="00E34A2F">
        <w:rPr>
          <w:rFonts w:ascii="SimSun" w:eastAsia="SimSun" w:hAnsi="SimSun" w:cs="SimSun" w:hint="eastAsia"/>
          <w:kern w:val="22"/>
          <w:sz w:val="24"/>
          <w:szCs w:val="24"/>
        </w:rPr>
        <w:t>年后全球生物多样性框架所需知识的潜在价值。最后，</w:t>
      </w:r>
      <w:r>
        <w:rPr>
          <w:rFonts w:ascii="SimSun" w:eastAsia="SimSun" w:hAnsi="SimSun" w:cs="SimSun" w:hint="eastAsia"/>
          <w:kern w:val="22"/>
          <w:sz w:val="24"/>
          <w:szCs w:val="24"/>
        </w:rPr>
        <w:t>专家们</w:t>
      </w:r>
      <w:r w:rsidRPr="00E34A2F">
        <w:rPr>
          <w:rFonts w:ascii="SimSun" w:eastAsia="SimSun" w:hAnsi="SimSun" w:cs="SimSun" w:hint="eastAsia"/>
          <w:kern w:val="22"/>
          <w:sz w:val="24"/>
          <w:szCs w:val="24"/>
        </w:rPr>
        <w:t>强调，要想行之有效，在任何知识创造或研究战略中需要纳入来自不同知识体系，特别是传统知识体系的证据。</w:t>
      </w:r>
      <w:r w:rsidRPr="00E34A2F">
        <w:rPr>
          <w:rStyle w:val="FootnoteReference"/>
          <w:kern w:val="22"/>
          <w:sz w:val="24"/>
          <w:szCs w:val="24"/>
        </w:rPr>
        <w:footnoteReference w:id="13"/>
      </w:r>
    </w:p>
    <w:p w14:paraId="437A6D64" w14:textId="77777777" w:rsidR="00EA1F71" w:rsidRPr="00E34A2F" w:rsidRDefault="00EA1F71" w:rsidP="00187ADC">
      <w:pPr>
        <w:pStyle w:val="Para1"/>
        <w:numPr>
          <w:ilvl w:val="0"/>
          <w:numId w:val="10"/>
        </w:numPr>
        <w:suppressLineNumbers/>
        <w:tabs>
          <w:tab w:val="clear" w:pos="360"/>
        </w:tabs>
        <w:suppressAutoHyphens/>
        <w:overflowPunct w:val="0"/>
        <w:rPr>
          <w:kern w:val="22"/>
          <w:sz w:val="24"/>
          <w:szCs w:val="24"/>
        </w:rPr>
      </w:pPr>
      <w:r w:rsidRPr="00E34A2F">
        <w:rPr>
          <w:rFonts w:ascii="SimSun" w:eastAsia="SimSun" w:hAnsi="SimSun" w:cs="SimSun" w:hint="eastAsia"/>
          <w:kern w:val="22"/>
          <w:sz w:val="24"/>
          <w:szCs w:val="24"/>
        </w:rPr>
        <w:t>知识管理构成部分力图解决上述一些问题，包括阻止有效利用现有生物多样性数据、信息和知识的障碍，具体做法是，利用现有的生物多样性知识管理倡议和网络，弥合阻止其充分利用的差距，以及加强彼此之间的协调与协作。这种努力要求承认并优化参与生物多样性知识管理的各个政府和非政府机构、区域和国际组织、研究人员、从业者和其他利益攸关方所做的贡献。</w:t>
      </w:r>
    </w:p>
    <w:p w14:paraId="4AC35B03" w14:textId="77777777" w:rsidR="00EA1F71" w:rsidRPr="0036662C" w:rsidRDefault="00EA1F71" w:rsidP="00187ADC">
      <w:pPr>
        <w:pStyle w:val="Heading2"/>
        <w:numPr>
          <w:ilvl w:val="0"/>
          <w:numId w:val="6"/>
        </w:numPr>
        <w:suppressLineNumbers/>
        <w:tabs>
          <w:tab w:val="clear" w:pos="720"/>
        </w:tabs>
        <w:suppressAutoHyphens/>
        <w:overflowPunct w:val="0"/>
        <w:ind w:left="714" w:hanging="357"/>
        <w:rPr>
          <w:rFonts w:eastAsia="Times New Roman"/>
          <w:kern w:val="22"/>
          <w:sz w:val="24"/>
          <w:lang w:eastAsia="zh-CN"/>
        </w:rPr>
      </w:pPr>
      <w:r w:rsidRPr="0036662C">
        <w:rPr>
          <w:rFonts w:eastAsia="Times New Roman" w:cs="SimSun"/>
          <w:kern w:val="22"/>
          <w:sz w:val="24"/>
          <w:lang w:eastAsia="zh-CN"/>
        </w:rPr>
        <w:t xml:space="preserve"> </w:t>
      </w:r>
      <w:r w:rsidRPr="0036662C">
        <w:rPr>
          <w:rFonts w:ascii="SimSun" w:eastAsia="SimSun" w:hAnsi="SimSun" w:cs="SimSun" w:hint="eastAsia"/>
          <w:kern w:val="22"/>
          <w:sz w:val="24"/>
          <w:lang w:eastAsia="zh-CN"/>
        </w:rPr>
        <w:t>知识管理构成部分的范围</w:t>
      </w:r>
    </w:p>
    <w:p w14:paraId="43875915" w14:textId="77777777" w:rsidR="00EA1F71" w:rsidRPr="00E34A2F" w:rsidRDefault="00EA1F71" w:rsidP="00187ADC">
      <w:pPr>
        <w:pStyle w:val="Para1"/>
        <w:numPr>
          <w:ilvl w:val="0"/>
          <w:numId w:val="10"/>
        </w:numPr>
        <w:suppressLineNumbers/>
        <w:tabs>
          <w:tab w:val="clear" w:pos="360"/>
        </w:tabs>
        <w:suppressAutoHyphens/>
        <w:overflowPunct w:val="0"/>
        <w:rPr>
          <w:kern w:val="22"/>
          <w:sz w:val="24"/>
          <w:szCs w:val="24"/>
        </w:rPr>
      </w:pPr>
      <w:bookmarkStart w:id="7" w:name="_Hlk33447232"/>
      <w:r w:rsidRPr="00E34A2F">
        <w:rPr>
          <w:rFonts w:ascii="SimSun" w:eastAsia="SimSun" w:hAnsi="SimSun" w:cs="SimSun" w:hint="eastAsia"/>
          <w:kern w:val="22"/>
          <w:sz w:val="24"/>
          <w:szCs w:val="24"/>
        </w:rPr>
        <w:t>就这一构成部分而言，知识管理包含各种进程、战略和做法，藉此生物多样性知识、信息和数据得以创造、发现和收集、组织</w:t>
      </w:r>
      <w:r w:rsidRPr="00E34A2F">
        <w:rPr>
          <w:kern w:val="22"/>
          <w:sz w:val="24"/>
          <w:szCs w:val="24"/>
        </w:rPr>
        <w:t>/</w:t>
      </w:r>
      <w:r w:rsidRPr="00E34A2F">
        <w:rPr>
          <w:rFonts w:ascii="SimSun" w:eastAsia="SimSun" w:hAnsi="SimSun" w:cs="SimSun" w:hint="eastAsia"/>
          <w:kern w:val="22"/>
          <w:sz w:val="24"/>
          <w:szCs w:val="24"/>
        </w:rPr>
        <w:t>策划、储存、分享和使用</w:t>
      </w:r>
      <w:r w:rsidRPr="00E34A2F">
        <w:rPr>
          <w:kern w:val="22"/>
          <w:sz w:val="24"/>
          <w:szCs w:val="24"/>
        </w:rPr>
        <w:t>/</w:t>
      </w:r>
      <w:r w:rsidRPr="00E34A2F">
        <w:rPr>
          <w:rFonts w:ascii="SimSun" w:eastAsia="SimSun" w:hAnsi="SimSun" w:cs="SimSun" w:hint="eastAsia"/>
          <w:kern w:val="22"/>
          <w:sz w:val="24"/>
          <w:szCs w:val="24"/>
        </w:rPr>
        <w:t>应用，以实现生物多样性</w:t>
      </w:r>
      <w:r w:rsidRPr="00E34A2F">
        <w:rPr>
          <w:rFonts w:ascii="SimSun" w:eastAsia="SimSun" w:hAnsi="SimSun" w:cs="SimSun" w:hint="eastAsia"/>
          <w:kern w:val="22"/>
          <w:sz w:val="24"/>
          <w:szCs w:val="24"/>
          <w:lang w:val="en-US"/>
        </w:rPr>
        <w:t>相</w:t>
      </w:r>
      <w:r w:rsidRPr="00E34A2F">
        <w:rPr>
          <w:rFonts w:ascii="SimSun" w:eastAsia="SimSun" w:hAnsi="SimSun" w:cs="SimSun" w:hint="eastAsia"/>
          <w:kern w:val="22"/>
          <w:sz w:val="24"/>
          <w:szCs w:val="24"/>
        </w:rPr>
        <w:t>关目标和成果。这种目标可能包括通过收集和分享从过去的活动中获得的最佳做法和经验教训，在知情的情况下制定政策、制定决策、制定计划和开展执行，或持续组织学习，以为今后的活动提供依据或使今后的活动得到改进。</w:t>
      </w:r>
    </w:p>
    <w:p w14:paraId="3A71500C" w14:textId="77777777" w:rsidR="00EA1F71" w:rsidRPr="00E34A2F" w:rsidRDefault="00EA1F71" w:rsidP="00187ADC">
      <w:pPr>
        <w:pStyle w:val="Para1"/>
        <w:numPr>
          <w:ilvl w:val="0"/>
          <w:numId w:val="10"/>
        </w:numPr>
        <w:suppressLineNumbers/>
        <w:tabs>
          <w:tab w:val="clear" w:pos="360"/>
        </w:tabs>
        <w:suppressAutoHyphens/>
        <w:overflowPunct w:val="0"/>
        <w:rPr>
          <w:kern w:val="22"/>
          <w:sz w:val="24"/>
          <w:szCs w:val="24"/>
        </w:rPr>
      </w:pPr>
      <w:r w:rsidRPr="00E34A2F">
        <w:rPr>
          <w:rFonts w:ascii="SimSun" w:eastAsia="SimSun" w:hAnsi="SimSun" w:cs="SimSun" w:hint="eastAsia"/>
          <w:kern w:val="22"/>
          <w:sz w:val="24"/>
          <w:szCs w:val="24"/>
        </w:rPr>
        <w:t>知识管理构成部分</w:t>
      </w:r>
      <w:r>
        <w:rPr>
          <w:rFonts w:ascii="SimSun" w:eastAsia="SimSun" w:hAnsi="SimSun" w:cs="SimSun" w:hint="eastAsia"/>
          <w:kern w:val="22"/>
          <w:sz w:val="24"/>
          <w:szCs w:val="24"/>
        </w:rPr>
        <w:t>采用了基于</w:t>
      </w:r>
      <w:r w:rsidRPr="00E34A2F">
        <w:rPr>
          <w:rFonts w:ascii="SimSun" w:eastAsia="SimSun" w:hAnsi="SimSun" w:cs="SimSun" w:hint="eastAsia"/>
          <w:kern w:val="22"/>
          <w:sz w:val="24"/>
          <w:szCs w:val="24"/>
        </w:rPr>
        <w:t>数据、信息、知识和智慧</w:t>
      </w:r>
      <w:r w:rsidRPr="00E34A2F">
        <w:rPr>
          <w:rFonts w:ascii="SimSun" w:eastAsia="SimSun" w:hAnsi="SimSun" w:cs="SimSun" w:hint="eastAsia"/>
          <w:color w:val="000000"/>
          <w:kern w:val="22"/>
          <w:sz w:val="24"/>
          <w:szCs w:val="24"/>
        </w:rPr>
        <w:t>金字塔层次体系</w:t>
      </w:r>
      <w:r>
        <w:rPr>
          <w:rFonts w:ascii="SimSun" w:eastAsia="SimSun" w:hAnsi="SimSun" w:cs="SimSun" w:hint="eastAsia"/>
          <w:color w:val="000000"/>
          <w:kern w:val="22"/>
          <w:sz w:val="24"/>
          <w:szCs w:val="24"/>
        </w:rPr>
        <w:t>的</w:t>
      </w:r>
      <w:r w:rsidRPr="00E34A2F">
        <w:rPr>
          <w:rFonts w:ascii="SimSun" w:eastAsia="SimSun" w:hAnsi="SimSun" w:cs="SimSun" w:hint="eastAsia"/>
          <w:kern w:val="22"/>
          <w:sz w:val="24"/>
          <w:szCs w:val="24"/>
        </w:rPr>
        <w:t>以下工作描述</w:t>
      </w:r>
      <w:r w:rsidRPr="00E34A2F">
        <w:rPr>
          <w:rStyle w:val="FootnoteReference"/>
          <w:rFonts w:eastAsia="Malgun Gothic"/>
          <w:kern w:val="22"/>
          <w:sz w:val="24"/>
          <w:szCs w:val="24"/>
        </w:rPr>
        <w:footnoteReference w:id="14"/>
      </w:r>
      <w:r w:rsidRPr="00E34A2F">
        <w:rPr>
          <w:rFonts w:ascii="SimSun" w:eastAsia="SimSun" w:hAnsi="SimSun" w:cs="SimSun" w:hint="eastAsia"/>
          <w:kern w:val="22"/>
          <w:sz w:val="24"/>
          <w:szCs w:val="24"/>
        </w:rPr>
        <w:t>（见下文图）：</w:t>
      </w:r>
    </w:p>
    <w:p w14:paraId="2818B8E6" w14:textId="77777777" w:rsidR="00EA1F71" w:rsidRPr="00E34A2F" w:rsidRDefault="00EA1F71" w:rsidP="0036662C">
      <w:pPr>
        <w:pStyle w:val="Para1"/>
        <w:numPr>
          <w:ilvl w:val="1"/>
          <w:numId w:val="10"/>
        </w:numPr>
        <w:suppressLineNumbers/>
        <w:suppressAutoHyphens/>
        <w:overflowPunct w:val="0"/>
        <w:adjustRightInd w:val="0"/>
        <w:snapToGrid w:val="0"/>
        <w:ind w:firstLine="490"/>
        <w:rPr>
          <w:rFonts w:eastAsia="Times New Roman"/>
          <w:kern w:val="22"/>
          <w:sz w:val="24"/>
          <w:szCs w:val="24"/>
        </w:rPr>
      </w:pPr>
      <w:r w:rsidRPr="00E34A2F">
        <w:rPr>
          <w:rFonts w:ascii="SimSun" w:eastAsia="SimSun" w:hAnsi="SimSun" w:cs="SimSun" w:hint="eastAsia"/>
          <w:kern w:val="22"/>
          <w:sz w:val="24"/>
          <w:szCs w:val="24"/>
        </w:rPr>
        <w:t>数据是原始数据、事实或观察结果，在组织、处理和解释之前，本身往往没有任何意义；</w:t>
      </w:r>
    </w:p>
    <w:p w14:paraId="577A0F8B" w14:textId="77777777" w:rsidR="00EA1F71" w:rsidRPr="00E34A2F" w:rsidRDefault="00EA1F71" w:rsidP="0036662C">
      <w:pPr>
        <w:pStyle w:val="Para1"/>
        <w:numPr>
          <w:ilvl w:val="1"/>
          <w:numId w:val="10"/>
        </w:numPr>
        <w:suppressLineNumbers/>
        <w:suppressAutoHyphens/>
        <w:overflowPunct w:val="0"/>
        <w:adjustRightInd w:val="0"/>
        <w:snapToGrid w:val="0"/>
        <w:ind w:firstLine="490"/>
        <w:rPr>
          <w:kern w:val="22"/>
          <w:sz w:val="24"/>
          <w:szCs w:val="24"/>
        </w:rPr>
      </w:pPr>
      <w:r w:rsidRPr="00E34A2F">
        <w:rPr>
          <w:rFonts w:ascii="SimSun" w:eastAsia="SimSun" w:hAnsi="SimSun" w:cs="SimSun" w:hint="eastAsia"/>
          <w:kern w:val="22"/>
          <w:sz w:val="24"/>
          <w:szCs w:val="24"/>
        </w:rPr>
        <w:lastRenderedPageBreak/>
        <w:t>信息可能是指经过组织、结构化、处理和情景化的数据，从而对于特定目的或背景有意义、有益处和有相关性；</w:t>
      </w:r>
    </w:p>
    <w:p w14:paraId="00B325FC" w14:textId="77777777" w:rsidR="00EA1F71" w:rsidRPr="00E34A2F" w:rsidRDefault="00EA1F71" w:rsidP="0036662C">
      <w:pPr>
        <w:pStyle w:val="Para1"/>
        <w:numPr>
          <w:ilvl w:val="1"/>
          <w:numId w:val="10"/>
        </w:numPr>
        <w:suppressLineNumbers/>
        <w:suppressAutoHyphens/>
        <w:overflowPunct w:val="0"/>
        <w:adjustRightInd w:val="0"/>
        <w:snapToGrid w:val="0"/>
        <w:ind w:firstLine="490"/>
        <w:rPr>
          <w:kern w:val="22"/>
          <w:sz w:val="24"/>
          <w:szCs w:val="24"/>
        </w:rPr>
      </w:pPr>
      <w:r w:rsidRPr="00E34A2F">
        <w:rPr>
          <w:rFonts w:ascii="SimSun" w:eastAsia="SimSun" w:hAnsi="SimSun" w:cs="SimSun" w:hint="eastAsia"/>
          <w:kern w:val="22"/>
          <w:sz w:val="24"/>
          <w:szCs w:val="24"/>
        </w:rPr>
        <w:t>知识是指通过认知过程、反思和应用得到转化的信息，使个人或社区针对具体用途或在给定背景下获得认识或理解。知识可通过学习、经验或实践获得；</w:t>
      </w:r>
    </w:p>
    <w:p w14:paraId="73C4E9E5" w14:textId="77777777" w:rsidR="00EA1F71" w:rsidRPr="00E34A2F" w:rsidRDefault="00EA1F71" w:rsidP="0036662C">
      <w:pPr>
        <w:pStyle w:val="Para1"/>
        <w:numPr>
          <w:ilvl w:val="1"/>
          <w:numId w:val="10"/>
        </w:numPr>
        <w:suppressLineNumbers/>
        <w:suppressAutoHyphens/>
        <w:overflowPunct w:val="0"/>
        <w:adjustRightInd w:val="0"/>
        <w:snapToGrid w:val="0"/>
        <w:ind w:firstLine="490"/>
        <w:rPr>
          <w:kern w:val="22"/>
          <w:sz w:val="24"/>
          <w:szCs w:val="24"/>
        </w:rPr>
      </w:pPr>
      <w:r w:rsidRPr="00E34A2F">
        <w:rPr>
          <w:rFonts w:ascii="SimSun" w:eastAsia="SimSun" w:hAnsi="SimSun" w:cs="SimSun" w:hint="eastAsia"/>
          <w:kern w:val="22"/>
          <w:sz w:val="24"/>
          <w:szCs w:val="24"/>
        </w:rPr>
        <w:t>智慧是指人类在反复运用知识和多年经验的基础上产生的直觉和洞察力。智慧通常被编纂为信仰、传统、哲学和原则。土著人民和地方社区的大多数传统知识可被视为</w:t>
      </w:r>
      <w:r w:rsidRPr="00187ADC">
        <w:rPr>
          <w:rFonts w:ascii="SimSun" w:eastAsia="Times New Roman" w:hAnsi="SimSun"/>
          <w:kern w:val="22"/>
          <w:sz w:val="24"/>
          <w:szCs w:val="24"/>
        </w:rPr>
        <w:t>“</w:t>
      </w:r>
      <w:r w:rsidRPr="00E34A2F">
        <w:rPr>
          <w:rFonts w:ascii="SimSun" w:eastAsia="SimSun" w:hAnsi="SimSun" w:cs="SimSun" w:hint="eastAsia"/>
          <w:kern w:val="22"/>
          <w:sz w:val="24"/>
          <w:szCs w:val="24"/>
        </w:rPr>
        <w:t>智慧</w:t>
      </w:r>
      <w:r w:rsidRPr="00187ADC">
        <w:rPr>
          <w:rFonts w:ascii="SimSun" w:eastAsia="Times New Roman" w:hAnsi="SimSun"/>
          <w:kern w:val="22"/>
          <w:sz w:val="24"/>
          <w:szCs w:val="24"/>
        </w:rPr>
        <w:t>”</w:t>
      </w:r>
      <w:r w:rsidRPr="00E34A2F">
        <w:rPr>
          <w:rFonts w:ascii="SimSun" w:eastAsia="SimSun" w:hAnsi="SimSun" w:cs="SimSun" w:hint="eastAsia"/>
          <w:kern w:val="22"/>
          <w:sz w:val="24"/>
          <w:szCs w:val="24"/>
        </w:rPr>
        <w:t>。</w:t>
      </w:r>
    </w:p>
    <w:p w14:paraId="644DDC9E" w14:textId="77777777" w:rsidR="00EA1F71" w:rsidRPr="0036662C" w:rsidRDefault="00EA1F71" w:rsidP="00187ADC">
      <w:pPr>
        <w:pStyle w:val="CBD-Para"/>
        <w:keepLines w:val="0"/>
        <w:widowControl w:val="0"/>
        <w:numPr>
          <w:ilvl w:val="0"/>
          <w:numId w:val="0"/>
        </w:numPr>
        <w:overflowPunct w:val="0"/>
        <w:spacing w:before="240" w:after="240"/>
        <w:jc w:val="center"/>
        <w:rPr>
          <w:rFonts w:eastAsia="Times New Roman"/>
          <w:b/>
          <w:bCs/>
          <w:i/>
          <w:iCs/>
          <w:kern w:val="22"/>
          <w:sz w:val="24"/>
          <w:szCs w:val="24"/>
          <w:lang w:val="en-GB"/>
        </w:rPr>
      </w:pPr>
      <w:r w:rsidRPr="0036662C">
        <w:rPr>
          <w:rFonts w:ascii="SimSun" w:eastAsia="SimSun" w:hAnsi="SimSun" w:cs="SimSun" w:hint="eastAsia"/>
          <w:b/>
          <w:bCs/>
          <w:kern w:val="22"/>
          <w:sz w:val="24"/>
          <w:szCs w:val="24"/>
          <w:lang w:val="en-GB"/>
        </w:rPr>
        <w:t>图：数据、信息、知识和智慧金字塔</w:t>
      </w:r>
    </w:p>
    <w:p w14:paraId="1A158A78" w14:textId="13010CE1" w:rsidR="00EA1F71" w:rsidRPr="0092575E" w:rsidRDefault="00520704" w:rsidP="00187ADC">
      <w:pPr>
        <w:pStyle w:val="CBD-Para"/>
        <w:keepLines w:val="0"/>
        <w:widowControl w:val="0"/>
        <w:numPr>
          <w:ilvl w:val="0"/>
          <w:numId w:val="0"/>
        </w:numPr>
        <w:overflowPunct w:val="0"/>
        <w:spacing w:before="240" w:after="240"/>
        <w:jc w:val="center"/>
        <w:rPr>
          <w:rFonts w:eastAsia="Times New Roman"/>
          <w:i/>
          <w:iCs/>
          <w:kern w:val="22"/>
          <w:sz w:val="24"/>
          <w:szCs w:val="24"/>
          <w:lang w:val="en-GB"/>
        </w:rPr>
      </w:pPr>
      <w:r>
        <w:rPr>
          <w:noProof/>
        </w:rPr>
        <w:drawing>
          <wp:inline distT="0" distB="0" distL="0" distR="0" wp14:anchorId="2F365AD6" wp14:editId="269A92DE">
            <wp:extent cx="3728085" cy="204660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8085" cy="2046605"/>
                    </a:xfrm>
                    <a:prstGeom prst="rect">
                      <a:avLst/>
                    </a:prstGeom>
                    <a:noFill/>
                    <a:ln>
                      <a:noFill/>
                    </a:ln>
                  </pic:spPr>
                </pic:pic>
              </a:graphicData>
            </a:graphic>
          </wp:inline>
        </w:drawing>
      </w:r>
    </w:p>
    <w:p w14:paraId="476DD4BE" w14:textId="77777777" w:rsidR="00EA1F71" w:rsidRPr="00181581" w:rsidRDefault="00EA1F71" w:rsidP="00F5264B">
      <w:pPr>
        <w:pStyle w:val="CBD-Para"/>
        <w:keepLines w:val="0"/>
        <w:widowControl w:val="0"/>
        <w:numPr>
          <w:ilvl w:val="0"/>
          <w:numId w:val="0"/>
        </w:numPr>
        <w:overflowPunct w:val="0"/>
        <w:spacing w:before="240" w:after="240"/>
        <w:rPr>
          <w:rFonts w:eastAsia="Times New Roman"/>
          <w:kern w:val="22"/>
          <w:lang w:val="en-GB"/>
        </w:rPr>
      </w:pPr>
      <w:r w:rsidRPr="00181581">
        <w:rPr>
          <w:rFonts w:eastAsia="KaiTi" w:hint="eastAsia"/>
          <w:kern w:val="22"/>
          <w:lang w:val="en-GB"/>
        </w:rPr>
        <w:t>资料来源</w:t>
      </w:r>
      <w:r w:rsidRPr="00181581">
        <w:rPr>
          <w:rFonts w:ascii="SimSun" w:eastAsia="SimSun" w:hAnsi="SimSun" w:cs="SimSun" w:hint="eastAsia"/>
          <w:kern w:val="22"/>
          <w:lang w:val="en-GB"/>
        </w:rPr>
        <w:t>：</w:t>
      </w:r>
      <w:r w:rsidRPr="00181581">
        <w:rPr>
          <w:rFonts w:eastAsia="Times New Roman"/>
          <w:kern w:val="22"/>
          <w:lang w:val="en-GB"/>
        </w:rPr>
        <w:t>Luis O. Tedeschi</w:t>
      </w:r>
      <w:r w:rsidRPr="00181581">
        <w:rPr>
          <w:rFonts w:ascii="SimSun" w:eastAsia="SimSun" w:hAnsi="SimSun" w:cs="SimSun" w:hint="eastAsia"/>
          <w:kern w:val="22"/>
          <w:lang w:val="en-GB"/>
        </w:rPr>
        <w:t>，</w:t>
      </w:r>
      <w:r w:rsidRPr="00181581">
        <w:rPr>
          <w:rFonts w:eastAsia="Times New Roman"/>
          <w:kern w:val="22"/>
          <w:lang w:val="en-GB"/>
        </w:rPr>
        <w:t>ASN-ASAS</w:t>
      </w:r>
      <w:r w:rsidRPr="00181581">
        <w:rPr>
          <w:rFonts w:ascii="SimSun" w:eastAsia="SimSun" w:hAnsi="SimSun" w:cs="SimSun" w:hint="eastAsia"/>
          <w:kern w:val="22"/>
          <w:lang w:val="en-GB"/>
        </w:rPr>
        <w:t>研讨会：营养数据分析的未来：反刍动物营养的数学建模：方法和范例，现存模型，以及对即将到来的预测分析的思考。《动物学杂志》，第</w:t>
      </w:r>
      <w:r w:rsidRPr="00181581">
        <w:rPr>
          <w:rFonts w:eastAsia="Times New Roman"/>
          <w:kern w:val="22"/>
          <w:lang w:val="en-GB"/>
        </w:rPr>
        <w:t>97</w:t>
      </w:r>
      <w:r w:rsidRPr="00181581">
        <w:rPr>
          <w:rFonts w:ascii="SimSun" w:eastAsia="SimSun" w:hAnsi="SimSun" w:cs="SimSun" w:hint="eastAsia"/>
          <w:kern w:val="22"/>
          <w:lang w:val="en-GB"/>
        </w:rPr>
        <w:t>卷，第</w:t>
      </w:r>
      <w:r w:rsidRPr="00181581">
        <w:rPr>
          <w:rFonts w:eastAsia="Times New Roman"/>
          <w:kern w:val="22"/>
          <w:lang w:val="en-GB"/>
        </w:rPr>
        <w:t>5</w:t>
      </w:r>
      <w:r w:rsidRPr="00181581">
        <w:rPr>
          <w:rFonts w:ascii="SimSun" w:eastAsia="SimSun" w:hAnsi="SimSun" w:cs="SimSun" w:hint="eastAsia"/>
          <w:kern w:val="22"/>
          <w:lang w:val="en-GB"/>
        </w:rPr>
        <w:t>期，</w:t>
      </w:r>
      <w:r w:rsidRPr="00181581">
        <w:rPr>
          <w:rFonts w:eastAsia="Times New Roman"/>
          <w:kern w:val="22"/>
          <w:lang w:val="en-GB"/>
        </w:rPr>
        <w:t>2019</w:t>
      </w:r>
      <w:r w:rsidRPr="00181581">
        <w:rPr>
          <w:rFonts w:ascii="SimSun" w:eastAsia="SimSun" w:hAnsi="SimSun" w:cs="SimSun" w:hint="eastAsia"/>
          <w:kern w:val="22"/>
          <w:lang w:val="en-GB"/>
        </w:rPr>
        <w:t>年</w:t>
      </w:r>
      <w:r w:rsidRPr="00181581">
        <w:rPr>
          <w:rFonts w:eastAsia="Times New Roman"/>
          <w:kern w:val="22"/>
          <w:lang w:val="en-GB"/>
        </w:rPr>
        <w:t>5</w:t>
      </w:r>
      <w:r w:rsidRPr="00181581">
        <w:rPr>
          <w:rFonts w:ascii="SimSun" w:eastAsia="SimSun" w:hAnsi="SimSun" w:cs="SimSun" w:hint="eastAsia"/>
          <w:kern w:val="22"/>
          <w:lang w:val="en-GB"/>
        </w:rPr>
        <w:t>月，第</w:t>
      </w:r>
      <w:r w:rsidRPr="00181581">
        <w:rPr>
          <w:rFonts w:eastAsia="Times New Roman"/>
          <w:kern w:val="22"/>
          <w:lang w:val="en-GB"/>
        </w:rPr>
        <w:t>1921-1944</w:t>
      </w:r>
      <w:r w:rsidRPr="00181581">
        <w:rPr>
          <w:rFonts w:ascii="SimSun" w:eastAsia="SimSun" w:hAnsi="SimSun" w:cs="SimSun" w:hint="eastAsia"/>
          <w:kern w:val="22"/>
          <w:lang w:val="en-GB"/>
        </w:rPr>
        <w:t>页，</w:t>
      </w:r>
      <w:r w:rsidR="00694C2D">
        <w:fldChar w:fldCharType="begin"/>
      </w:r>
      <w:r w:rsidR="00694C2D">
        <w:instrText xml:space="preserve"> HYPERLINK "https://doi.org/10.1093/jas/skz092" </w:instrText>
      </w:r>
      <w:r w:rsidR="00694C2D">
        <w:fldChar w:fldCharType="separate"/>
      </w:r>
      <w:r w:rsidRPr="004876AC">
        <w:rPr>
          <w:rStyle w:val="Hyperlink"/>
          <w:rFonts w:eastAsia="Times New Roman"/>
          <w:kern w:val="22"/>
          <w:sz w:val="22"/>
          <w:lang w:val="en-GB"/>
        </w:rPr>
        <w:t>https://doi.org/10.1093/jas/skz092</w:t>
      </w:r>
      <w:r w:rsidR="00694C2D">
        <w:rPr>
          <w:rStyle w:val="Hyperlink"/>
          <w:rFonts w:eastAsia="Times New Roman"/>
          <w:kern w:val="22"/>
          <w:sz w:val="22"/>
          <w:lang w:val="en-GB"/>
        </w:rPr>
        <w:fldChar w:fldCharType="end"/>
      </w:r>
      <w:r w:rsidRPr="00181581">
        <w:rPr>
          <w:rFonts w:ascii="SimSun" w:eastAsia="SimSun" w:hAnsi="SimSun" w:cs="SimSun" w:hint="eastAsia"/>
          <w:kern w:val="22"/>
          <w:lang w:val="en-GB"/>
        </w:rPr>
        <w:t>。</w:t>
      </w:r>
    </w:p>
    <w:p w14:paraId="5B874ADF" w14:textId="77777777" w:rsidR="00EA1F71" w:rsidRPr="00E34A2F" w:rsidRDefault="00EA1F71" w:rsidP="00E03F93">
      <w:pPr>
        <w:pStyle w:val="Para1"/>
        <w:numPr>
          <w:ilvl w:val="0"/>
          <w:numId w:val="10"/>
        </w:numPr>
        <w:suppressLineNumbers/>
        <w:tabs>
          <w:tab w:val="clear" w:pos="360"/>
        </w:tabs>
        <w:suppressAutoHyphens/>
        <w:overflowPunct w:val="0"/>
        <w:spacing w:before="360" w:line="240" w:lineRule="atLeast"/>
        <w:rPr>
          <w:kern w:val="22"/>
          <w:sz w:val="24"/>
          <w:szCs w:val="24"/>
        </w:rPr>
      </w:pPr>
      <w:r w:rsidRPr="00E34A2F">
        <w:rPr>
          <w:rFonts w:ascii="SimSun" w:eastAsia="SimSun" w:hAnsi="SimSun" w:cs="SimSun" w:hint="eastAsia"/>
          <w:kern w:val="22"/>
          <w:sz w:val="24"/>
          <w:szCs w:val="24"/>
        </w:rPr>
        <w:t>根据上述定义可以看出，知识管理构成部分包含数据管理、信息管理及其他相关学科和实践，如记录管理、文件管理</w:t>
      </w:r>
      <w:r>
        <w:rPr>
          <w:rFonts w:ascii="SimSun" w:eastAsia="SimSun" w:hAnsi="SimSun" w:cs="SimSun" w:hint="eastAsia"/>
          <w:kern w:val="22"/>
          <w:sz w:val="24"/>
          <w:szCs w:val="24"/>
        </w:rPr>
        <w:t>和</w:t>
      </w:r>
      <w:r w:rsidRPr="00E34A2F">
        <w:rPr>
          <w:rFonts w:ascii="SimSun" w:eastAsia="SimSun" w:hAnsi="SimSun" w:cs="SimSun" w:hint="eastAsia"/>
          <w:kern w:val="22"/>
          <w:sz w:val="24"/>
          <w:szCs w:val="24"/>
        </w:rPr>
        <w:t>内容管理。虽然这些术语有时可以交换使用，但必须认识到，就这一构成部分而言，所有这些活动都是促成知识管理周期不同阶段的组成要素。</w:t>
      </w:r>
    </w:p>
    <w:p w14:paraId="705042A6" w14:textId="77777777" w:rsidR="00EA1F71" w:rsidRPr="00E34A2F" w:rsidRDefault="00EA1F71" w:rsidP="00187ADC">
      <w:pPr>
        <w:pStyle w:val="Para1"/>
        <w:numPr>
          <w:ilvl w:val="0"/>
          <w:numId w:val="10"/>
        </w:numPr>
        <w:suppressLineNumbers/>
        <w:tabs>
          <w:tab w:val="clear" w:pos="360"/>
        </w:tabs>
        <w:suppressAutoHyphens/>
        <w:overflowPunct w:val="0"/>
        <w:rPr>
          <w:kern w:val="22"/>
          <w:sz w:val="24"/>
          <w:szCs w:val="24"/>
        </w:rPr>
      </w:pPr>
      <w:r w:rsidRPr="00E34A2F">
        <w:rPr>
          <w:rFonts w:ascii="SimSun" w:eastAsia="SimSun" w:hAnsi="SimSun" w:cs="SimSun" w:hint="eastAsia"/>
          <w:kern w:val="22"/>
          <w:sz w:val="24"/>
          <w:szCs w:val="24"/>
        </w:rPr>
        <w:t>知识管理构成部分补充了为支持执行</w:t>
      </w:r>
      <w:r w:rsidRPr="00E34A2F">
        <w:rPr>
          <w:kern w:val="22"/>
          <w:sz w:val="24"/>
          <w:szCs w:val="24"/>
        </w:rPr>
        <w:t>2020</w:t>
      </w:r>
      <w:r w:rsidRPr="00E34A2F">
        <w:rPr>
          <w:rFonts w:ascii="SimSun" w:eastAsia="SimSun" w:hAnsi="SimSun" w:cs="SimSun" w:hint="eastAsia"/>
          <w:kern w:val="22"/>
          <w:sz w:val="24"/>
          <w:szCs w:val="24"/>
        </w:rPr>
        <w:t>年后全球生物多样性框架已出台或正在制定的战略和机制。其中包括全球传播战略框架、能力建设</w:t>
      </w:r>
      <w:r>
        <w:rPr>
          <w:rFonts w:ascii="SimSun" w:eastAsia="SimSun" w:hAnsi="SimSun" w:cs="SimSun" w:hint="eastAsia"/>
          <w:kern w:val="22"/>
          <w:sz w:val="24"/>
          <w:szCs w:val="24"/>
        </w:rPr>
        <w:t>和发展</w:t>
      </w:r>
      <w:r w:rsidRPr="00E34A2F">
        <w:rPr>
          <w:rFonts w:ascii="SimSun" w:eastAsia="SimSun" w:hAnsi="SimSun" w:cs="SimSun" w:hint="eastAsia"/>
          <w:kern w:val="22"/>
          <w:sz w:val="24"/>
          <w:szCs w:val="24"/>
        </w:rPr>
        <w:t>长期战略框架、加强技术和科学合作以支持</w:t>
      </w:r>
      <w:r w:rsidRPr="00E34A2F">
        <w:rPr>
          <w:kern w:val="22"/>
          <w:sz w:val="24"/>
          <w:szCs w:val="24"/>
        </w:rPr>
        <w:t>2020</w:t>
      </w:r>
      <w:r w:rsidRPr="00E34A2F">
        <w:rPr>
          <w:rFonts w:ascii="SimSun" w:eastAsia="SimSun" w:hAnsi="SimSun" w:cs="SimSun" w:hint="eastAsia"/>
          <w:kern w:val="22"/>
          <w:sz w:val="24"/>
          <w:szCs w:val="24"/>
        </w:rPr>
        <w:t>年后全球生物多样性框架的建议以及执行情况的报告、评估和审查机制。</w:t>
      </w:r>
    </w:p>
    <w:p w14:paraId="5219BAE3" w14:textId="77777777" w:rsidR="00EA1F71" w:rsidRPr="00E34A2F" w:rsidRDefault="00EA1F71" w:rsidP="003A59C3">
      <w:pPr>
        <w:pStyle w:val="Para1"/>
        <w:numPr>
          <w:ilvl w:val="0"/>
          <w:numId w:val="10"/>
        </w:numPr>
        <w:suppressLineNumbers/>
        <w:tabs>
          <w:tab w:val="clear" w:pos="360"/>
        </w:tabs>
        <w:suppressAutoHyphens/>
        <w:overflowPunct w:val="0"/>
        <w:rPr>
          <w:kern w:val="22"/>
          <w:sz w:val="24"/>
          <w:szCs w:val="24"/>
        </w:rPr>
      </w:pPr>
      <w:r w:rsidRPr="00E34A2F">
        <w:rPr>
          <w:rFonts w:ascii="SimSun" w:eastAsia="SimSun" w:hAnsi="SimSun" w:cs="SimSun" w:hint="eastAsia"/>
          <w:kern w:val="22"/>
          <w:sz w:val="24"/>
          <w:szCs w:val="24"/>
        </w:rPr>
        <w:t>这一构成部分涵盖与养护和可持续利用生物多样性相关的各类数据、信息和知识，从科学、技术、工艺、法律和政策数据与信息到与执行有关的信息和知识不等，包括关于制定和执行国家生物多样性政策、计划和方案方面的经验、最佳做法和教训的范例研究。它还包括由生物多样性相关公约、其他里约公约和有关进程创建的决定、建议和正式文件。</w:t>
      </w:r>
    </w:p>
    <w:p w14:paraId="4023758D" w14:textId="77777777" w:rsidR="00EA1F71" w:rsidRPr="00E34A2F" w:rsidRDefault="00EA1F71" w:rsidP="003A59C3">
      <w:pPr>
        <w:pStyle w:val="Para1"/>
        <w:numPr>
          <w:ilvl w:val="0"/>
          <w:numId w:val="10"/>
        </w:numPr>
        <w:suppressLineNumbers/>
        <w:tabs>
          <w:tab w:val="clear" w:pos="360"/>
        </w:tabs>
        <w:suppressAutoHyphens/>
        <w:overflowPunct w:val="0"/>
        <w:rPr>
          <w:kern w:val="22"/>
          <w:sz w:val="24"/>
          <w:szCs w:val="24"/>
        </w:rPr>
      </w:pPr>
      <w:r w:rsidRPr="00E34A2F">
        <w:rPr>
          <w:rFonts w:ascii="SimSun" w:eastAsia="SimSun" w:hAnsi="SimSun" w:cs="SimSun" w:hint="eastAsia"/>
          <w:kern w:val="22"/>
          <w:sz w:val="24"/>
          <w:szCs w:val="24"/>
        </w:rPr>
        <w:t>知识管理构成部分试图加强相关信息和知识管理系统、工具和机制的互操作性、可获取性和利用，以为</w:t>
      </w:r>
      <w:r w:rsidRPr="00E34A2F">
        <w:rPr>
          <w:kern w:val="22"/>
          <w:sz w:val="24"/>
          <w:szCs w:val="24"/>
        </w:rPr>
        <w:t>2020</w:t>
      </w:r>
      <w:r w:rsidRPr="00E34A2F">
        <w:rPr>
          <w:rFonts w:ascii="SimSun" w:eastAsia="SimSun" w:hAnsi="SimSun" w:cs="SimSun" w:hint="eastAsia"/>
          <w:kern w:val="22"/>
          <w:sz w:val="24"/>
          <w:szCs w:val="24"/>
        </w:rPr>
        <w:t>年后全球生物多样性框架提供支持。这包括但不限于生物多样性相关公约的各个系统，包括生物多样性公约信息交换所机制、生物安全信息交换所、获取和</w:t>
      </w:r>
      <w:r w:rsidRPr="00E34A2F">
        <w:rPr>
          <w:rFonts w:ascii="SimSun" w:eastAsia="SimSun" w:hAnsi="SimSun" w:cs="SimSun" w:hint="eastAsia"/>
          <w:kern w:val="22"/>
          <w:sz w:val="24"/>
          <w:szCs w:val="24"/>
        </w:rPr>
        <w:lastRenderedPageBreak/>
        <w:t>惠益分享信息交换所、拉姆萨尔遗址信息处以及濒危物种公约贸易数据库。</w:t>
      </w:r>
      <w:r w:rsidRPr="00E34A2F">
        <w:rPr>
          <w:rStyle w:val="FootnoteReference"/>
          <w:kern w:val="22"/>
          <w:sz w:val="24"/>
          <w:szCs w:val="24"/>
        </w:rPr>
        <w:footnoteReference w:id="15"/>
      </w:r>
      <w:r>
        <w:rPr>
          <w:rFonts w:eastAsia="Times New Roman" w:cs="SimSun"/>
          <w:kern w:val="22"/>
          <w:sz w:val="24"/>
          <w:szCs w:val="24"/>
        </w:rPr>
        <w:t xml:space="preserve"> </w:t>
      </w:r>
      <w:r w:rsidRPr="00E34A2F">
        <w:rPr>
          <w:rFonts w:ascii="SimSun" w:eastAsia="SimSun" w:hAnsi="SimSun" w:cs="SimSun" w:hint="eastAsia"/>
          <w:kern w:val="22"/>
          <w:sz w:val="24"/>
          <w:szCs w:val="24"/>
        </w:rPr>
        <w:t>其他包括</w:t>
      </w:r>
      <w:bookmarkStart w:id="8" w:name="_Hlk53302654"/>
      <w:r w:rsidRPr="00E34A2F">
        <w:rPr>
          <w:rFonts w:ascii="SimSun" w:eastAsia="SimSun" w:hAnsi="SimSun" w:cs="SimSun" w:hint="eastAsia"/>
          <w:kern w:val="22"/>
          <w:sz w:val="24"/>
          <w:szCs w:val="24"/>
        </w:rPr>
        <w:t>联合国多边环境协定信息门户网站</w:t>
      </w:r>
      <w:bookmarkEnd w:id="8"/>
      <w:r w:rsidRPr="00E34A2F">
        <w:rPr>
          <w:rFonts w:ascii="SimSun" w:eastAsia="SimSun" w:hAnsi="SimSun" w:cs="SimSun" w:hint="eastAsia"/>
          <w:kern w:val="22"/>
          <w:sz w:val="24"/>
          <w:szCs w:val="24"/>
        </w:rPr>
        <w:t>、</w:t>
      </w:r>
      <w:r w:rsidRPr="00E34A2F">
        <w:rPr>
          <w:rStyle w:val="FootnoteReference"/>
          <w:kern w:val="22"/>
          <w:sz w:val="24"/>
          <w:szCs w:val="24"/>
        </w:rPr>
        <w:footnoteReference w:id="16"/>
      </w:r>
      <w:r>
        <w:rPr>
          <w:rFonts w:eastAsia="Times New Roman" w:cs="SimSun"/>
          <w:kern w:val="22"/>
          <w:sz w:val="24"/>
          <w:szCs w:val="24"/>
        </w:rPr>
        <w:t xml:space="preserve"> </w:t>
      </w:r>
      <w:r w:rsidRPr="00E34A2F">
        <w:rPr>
          <w:rFonts w:ascii="SimSun" w:eastAsia="SimSun" w:hAnsi="SimSun" w:cs="SimSun" w:hint="eastAsia"/>
          <w:kern w:val="22"/>
          <w:sz w:val="24"/>
          <w:szCs w:val="24"/>
        </w:rPr>
        <w:t>国际自然资源保护联盟（自然保护联盟）物种信息处、</w:t>
      </w:r>
      <w:r w:rsidRPr="00E34A2F">
        <w:rPr>
          <w:rStyle w:val="FootnoteReference"/>
          <w:kern w:val="22"/>
          <w:sz w:val="24"/>
          <w:szCs w:val="24"/>
        </w:rPr>
        <w:footnoteReference w:id="17"/>
      </w:r>
      <w:r>
        <w:rPr>
          <w:rFonts w:eastAsia="Times New Roman" w:cs="SimSun"/>
          <w:kern w:val="22"/>
          <w:sz w:val="24"/>
          <w:szCs w:val="24"/>
        </w:rPr>
        <w:t xml:space="preserve"> </w:t>
      </w:r>
      <w:r w:rsidRPr="00E34A2F">
        <w:rPr>
          <w:rFonts w:ascii="SimSun" w:eastAsia="SimSun" w:hAnsi="SimSun" w:cs="SimSun" w:hint="eastAsia"/>
          <w:kern w:val="22"/>
          <w:sz w:val="24"/>
          <w:szCs w:val="24"/>
        </w:rPr>
        <w:t>联合国生物多样性实验室、</w:t>
      </w:r>
      <w:r w:rsidRPr="00E34A2F">
        <w:rPr>
          <w:rStyle w:val="FootnoteReference"/>
          <w:kern w:val="22"/>
          <w:sz w:val="24"/>
          <w:szCs w:val="24"/>
        </w:rPr>
        <w:footnoteReference w:id="18"/>
      </w:r>
      <w:r>
        <w:rPr>
          <w:rFonts w:eastAsia="Times New Roman" w:cs="SimSun"/>
          <w:kern w:val="22"/>
          <w:sz w:val="24"/>
          <w:szCs w:val="24"/>
        </w:rPr>
        <w:t xml:space="preserve"> </w:t>
      </w:r>
      <w:r w:rsidRPr="00E34A2F">
        <w:rPr>
          <w:rFonts w:ascii="SimSun" w:eastAsia="SimSun" w:hAnsi="SimSun" w:cs="SimSun" w:hint="eastAsia"/>
          <w:kern w:val="22"/>
          <w:sz w:val="24"/>
          <w:szCs w:val="24"/>
        </w:rPr>
        <w:t>世界保护区数据库、保护区管理效力全球数据库、土著人民和地方社区保留的领地和区域登记簿</w:t>
      </w:r>
      <w:r w:rsidRPr="00E34A2F">
        <w:rPr>
          <w:rStyle w:val="FootnoteReference"/>
          <w:kern w:val="22"/>
          <w:sz w:val="24"/>
          <w:szCs w:val="24"/>
        </w:rPr>
        <w:footnoteReference w:id="19"/>
      </w:r>
      <w:r>
        <w:rPr>
          <w:rFonts w:eastAsia="Times New Roman" w:cs="SimSun"/>
          <w:kern w:val="22"/>
          <w:sz w:val="24"/>
          <w:szCs w:val="24"/>
        </w:rPr>
        <w:t xml:space="preserve"> </w:t>
      </w:r>
      <w:r w:rsidRPr="00E34A2F">
        <w:rPr>
          <w:rFonts w:ascii="SimSun" w:eastAsia="SimSun" w:hAnsi="SimSun" w:cs="SimSun" w:hint="eastAsia"/>
          <w:kern w:val="22"/>
          <w:sz w:val="24"/>
          <w:szCs w:val="24"/>
        </w:rPr>
        <w:t>等等。</w:t>
      </w:r>
      <w:r w:rsidRPr="00E34A2F">
        <w:rPr>
          <w:rStyle w:val="FootnoteReference"/>
          <w:kern w:val="22"/>
          <w:sz w:val="24"/>
          <w:szCs w:val="24"/>
        </w:rPr>
        <w:footnoteReference w:id="20"/>
      </w:r>
    </w:p>
    <w:p w14:paraId="2B6168F5" w14:textId="77777777" w:rsidR="00EA1F71" w:rsidRPr="00E34A2F" w:rsidRDefault="00EA1F71" w:rsidP="003A59C3">
      <w:pPr>
        <w:pStyle w:val="Para1"/>
        <w:numPr>
          <w:ilvl w:val="0"/>
          <w:numId w:val="10"/>
        </w:numPr>
        <w:suppressLineNumbers/>
        <w:tabs>
          <w:tab w:val="clear" w:pos="360"/>
        </w:tabs>
        <w:suppressAutoHyphens/>
        <w:overflowPunct w:val="0"/>
        <w:rPr>
          <w:kern w:val="22"/>
          <w:sz w:val="24"/>
          <w:szCs w:val="24"/>
        </w:rPr>
      </w:pPr>
      <w:r w:rsidRPr="00E34A2F">
        <w:rPr>
          <w:rFonts w:ascii="SimSun" w:eastAsia="SimSun" w:hAnsi="SimSun" w:cs="SimSun" w:hint="eastAsia"/>
          <w:kern w:val="22"/>
          <w:sz w:val="24"/>
          <w:szCs w:val="24"/>
        </w:rPr>
        <w:t>知识管理构成部分还建议采取行动，促进支持创造、获得、管理和使用生物多样性相关数据、信息和知识的各种倡议和机构之间的协调、协作和互补，并鼓励全球数据提供者为国家利益攸关方和国家统计系统提供支持，后两者是国家监测的关键。其中包括：联合国环境规划署的世界养护监测中心、生物多样性和生态系统服务政府间科学</w:t>
      </w:r>
      <w:r>
        <w:rPr>
          <w:rFonts w:ascii="SimSun" w:eastAsia="Times New Roman" w:hAnsi="SimSun" w:cs="SimSun"/>
          <w:kern w:val="22"/>
          <w:sz w:val="24"/>
          <w:szCs w:val="24"/>
        </w:rPr>
        <w:t>-</w:t>
      </w:r>
      <w:r w:rsidRPr="00E34A2F">
        <w:rPr>
          <w:rFonts w:ascii="SimSun" w:eastAsia="SimSun" w:hAnsi="SimSun" w:cs="SimSun" w:hint="eastAsia"/>
          <w:kern w:val="22"/>
          <w:sz w:val="24"/>
          <w:szCs w:val="24"/>
        </w:rPr>
        <w:t>政策平台（</w:t>
      </w:r>
      <w:r w:rsidRPr="00E34A2F">
        <w:rPr>
          <w:kern w:val="22"/>
          <w:sz w:val="24"/>
          <w:szCs w:val="24"/>
        </w:rPr>
        <w:t>IPBES</w:t>
      </w:r>
      <w:r w:rsidRPr="00E34A2F">
        <w:rPr>
          <w:rFonts w:ascii="SimSun" w:eastAsia="SimSun" w:hAnsi="SimSun" w:cs="SimSun" w:hint="eastAsia"/>
          <w:kern w:val="22"/>
          <w:sz w:val="24"/>
          <w:szCs w:val="24"/>
        </w:rPr>
        <w:t>）下的知识和数据工作队、减少</w:t>
      </w:r>
      <w:r>
        <w:rPr>
          <w:rFonts w:ascii="SimSun" w:eastAsia="SimSun" w:hAnsi="SimSun" w:cs="SimSun" w:hint="eastAsia"/>
          <w:kern w:val="22"/>
          <w:sz w:val="24"/>
          <w:szCs w:val="24"/>
        </w:rPr>
        <w:t>发展中国家</w:t>
      </w:r>
      <w:r w:rsidRPr="00E34A2F">
        <w:rPr>
          <w:rFonts w:ascii="SimSun" w:eastAsia="SimSun" w:hAnsi="SimSun" w:cs="SimSun" w:hint="eastAsia"/>
          <w:kern w:val="22"/>
          <w:sz w:val="24"/>
          <w:szCs w:val="24"/>
        </w:rPr>
        <w:t>因毁林和森林退化所致排放量联合国</w:t>
      </w:r>
      <w:r>
        <w:rPr>
          <w:rFonts w:ascii="SimSun" w:eastAsia="SimSun" w:hAnsi="SimSun" w:cs="SimSun" w:hint="eastAsia"/>
          <w:kern w:val="22"/>
          <w:sz w:val="24"/>
          <w:szCs w:val="24"/>
        </w:rPr>
        <w:t>合作</w:t>
      </w:r>
      <w:r w:rsidRPr="00E34A2F">
        <w:rPr>
          <w:rFonts w:ascii="SimSun" w:eastAsia="SimSun" w:hAnsi="SimSun" w:cs="SimSun" w:hint="eastAsia"/>
          <w:kern w:val="22"/>
          <w:sz w:val="24"/>
          <w:szCs w:val="24"/>
        </w:rPr>
        <w:t>方案（减排）、全球生物多样性信息机制、生命百科全书、国际生命条码倡议、地球观测组织生物多样性观测网络、保护区数字观测台、数据和报告工具、联合国防治荒漠化公约知识中心和联合国</w:t>
      </w:r>
      <w:r>
        <w:rPr>
          <w:rFonts w:ascii="SimSun" w:eastAsia="SimSun" w:hAnsi="SimSun" w:cs="SimSun" w:hint="eastAsia"/>
          <w:kern w:val="22"/>
          <w:sz w:val="24"/>
          <w:szCs w:val="24"/>
        </w:rPr>
        <w:t>统计司</w:t>
      </w:r>
      <w:r w:rsidRPr="00E34A2F">
        <w:rPr>
          <w:rFonts w:ascii="SimSun" w:eastAsia="SimSun" w:hAnsi="SimSun" w:cs="SimSun" w:hint="eastAsia"/>
          <w:kern w:val="22"/>
          <w:sz w:val="24"/>
          <w:szCs w:val="24"/>
        </w:rPr>
        <w:t>开放式可持续发展目标数据枢纽。</w:t>
      </w:r>
      <w:r w:rsidRPr="00E34A2F">
        <w:rPr>
          <w:kern w:val="22"/>
          <w:sz w:val="24"/>
          <w:szCs w:val="24"/>
        </w:rPr>
        <w:t>CBD/SBI/3/INF/13</w:t>
      </w:r>
      <w:r w:rsidRPr="00E34A2F">
        <w:rPr>
          <w:rFonts w:ascii="SimSun" w:eastAsia="SimSun" w:hAnsi="SimSun" w:cs="SimSun" w:hint="eastAsia"/>
          <w:kern w:val="22"/>
          <w:sz w:val="24"/>
          <w:szCs w:val="24"/>
        </w:rPr>
        <w:t>号资料文件对这些及其他举措和机构做了描述。</w:t>
      </w:r>
    </w:p>
    <w:p w14:paraId="53044476" w14:textId="77777777" w:rsidR="00EA1F71" w:rsidRPr="00181581" w:rsidRDefault="00EA1F71" w:rsidP="00187ADC">
      <w:pPr>
        <w:pStyle w:val="Heading2"/>
        <w:numPr>
          <w:ilvl w:val="0"/>
          <w:numId w:val="6"/>
        </w:numPr>
        <w:suppressLineNumbers/>
        <w:tabs>
          <w:tab w:val="clear" w:pos="720"/>
        </w:tabs>
        <w:suppressAutoHyphens/>
        <w:overflowPunct w:val="0"/>
        <w:ind w:left="714" w:hanging="357"/>
        <w:rPr>
          <w:rFonts w:eastAsia="Times New Roman"/>
          <w:kern w:val="22"/>
          <w:sz w:val="24"/>
          <w:lang w:eastAsia="zh-CN"/>
        </w:rPr>
      </w:pPr>
      <w:r w:rsidRPr="00181581">
        <w:rPr>
          <w:rFonts w:eastAsia="Times New Roman" w:cs="SimSun"/>
          <w:kern w:val="22"/>
          <w:sz w:val="24"/>
          <w:lang w:eastAsia="zh-CN"/>
        </w:rPr>
        <w:t xml:space="preserve">   </w:t>
      </w:r>
      <w:r w:rsidRPr="00181581">
        <w:rPr>
          <w:rFonts w:ascii="SimSun" w:eastAsia="SimSun" w:hAnsi="SimSun" w:cs="SimSun" w:hint="eastAsia"/>
          <w:kern w:val="22"/>
          <w:sz w:val="24"/>
          <w:lang w:eastAsia="zh-CN"/>
        </w:rPr>
        <w:t>知识管理构成部分的支柱</w:t>
      </w:r>
    </w:p>
    <w:p w14:paraId="65C34B51" w14:textId="77777777" w:rsidR="00EA1F71" w:rsidRPr="00E34A2F" w:rsidRDefault="00EA1F71" w:rsidP="003A59C3">
      <w:pPr>
        <w:pStyle w:val="Para1"/>
        <w:numPr>
          <w:ilvl w:val="0"/>
          <w:numId w:val="10"/>
        </w:numPr>
        <w:suppressLineNumbers/>
        <w:tabs>
          <w:tab w:val="clear" w:pos="360"/>
        </w:tabs>
        <w:suppressAutoHyphens/>
        <w:overflowPunct w:val="0"/>
        <w:rPr>
          <w:kern w:val="22"/>
          <w:sz w:val="24"/>
          <w:szCs w:val="24"/>
        </w:rPr>
      </w:pPr>
      <w:r w:rsidRPr="00E34A2F">
        <w:rPr>
          <w:rFonts w:ascii="SimSun" w:eastAsia="SimSun" w:hAnsi="SimSun" w:cs="SimSun" w:hint="eastAsia"/>
          <w:kern w:val="22"/>
          <w:sz w:val="24"/>
          <w:szCs w:val="24"/>
        </w:rPr>
        <w:t>知识管理构成部分包括以下四个支柱：</w:t>
      </w:r>
    </w:p>
    <w:p w14:paraId="102D4436" w14:textId="77777777" w:rsidR="00EA1F71" w:rsidRPr="00E34A2F" w:rsidRDefault="00EA1F71" w:rsidP="003A59C3">
      <w:pPr>
        <w:pStyle w:val="Para1"/>
        <w:numPr>
          <w:ilvl w:val="1"/>
          <w:numId w:val="10"/>
        </w:numPr>
        <w:suppressLineNumbers/>
        <w:tabs>
          <w:tab w:val="clear" w:pos="1440"/>
        </w:tabs>
        <w:suppressAutoHyphens/>
        <w:overflowPunct w:val="0"/>
        <w:adjustRightInd w:val="0"/>
        <w:snapToGrid w:val="0"/>
        <w:ind w:firstLine="490"/>
        <w:rPr>
          <w:color w:val="000000"/>
          <w:kern w:val="22"/>
          <w:sz w:val="24"/>
          <w:szCs w:val="24"/>
        </w:rPr>
      </w:pPr>
      <w:r w:rsidRPr="00E34A2F">
        <w:rPr>
          <w:rFonts w:ascii="SimSun" w:eastAsia="SimSun" w:hAnsi="SimSun" w:cs="SimSun" w:hint="eastAsia"/>
          <w:color w:val="000000"/>
          <w:kern w:val="22"/>
          <w:sz w:val="24"/>
          <w:szCs w:val="24"/>
        </w:rPr>
        <w:t>人员：其中包括各种行为者（生物多样性知识的创造者、监管者、管理者、策划者和使用者），他们是知识管理构成部分的基础。他们的作用、责任和期望需要阐明。促进和培育知识分享文化并表彰和奖励知识倡导者也很重要；</w:t>
      </w:r>
    </w:p>
    <w:p w14:paraId="339E80AB" w14:textId="77777777" w:rsidR="00EA1F71" w:rsidRPr="00E34A2F" w:rsidRDefault="00EA1F71" w:rsidP="003A59C3">
      <w:pPr>
        <w:pStyle w:val="Para1"/>
        <w:numPr>
          <w:ilvl w:val="1"/>
          <w:numId w:val="10"/>
        </w:numPr>
        <w:suppressLineNumbers/>
        <w:tabs>
          <w:tab w:val="clear" w:pos="1440"/>
        </w:tabs>
        <w:suppressAutoHyphens/>
        <w:overflowPunct w:val="0"/>
        <w:adjustRightInd w:val="0"/>
        <w:snapToGrid w:val="0"/>
        <w:ind w:firstLine="490"/>
        <w:rPr>
          <w:color w:val="000000"/>
          <w:kern w:val="22"/>
          <w:sz w:val="24"/>
          <w:szCs w:val="24"/>
        </w:rPr>
      </w:pPr>
      <w:r w:rsidRPr="00E34A2F">
        <w:rPr>
          <w:rFonts w:ascii="SimSun" w:eastAsia="SimSun" w:hAnsi="SimSun" w:cs="SimSun" w:hint="eastAsia"/>
          <w:color w:val="000000"/>
          <w:kern w:val="22"/>
          <w:sz w:val="24"/>
          <w:szCs w:val="24"/>
        </w:rPr>
        <w:t>进程：这包括指导知识创造、获得、管理、分享和利用的进程、程序和政策。这也需要有远景、领导和监督，使知识管理与战略目标保持一致并提供所需资源；</w:t>
      </w:r>
    </w:p>
    <w:p w14:paraId="62BAEAAC" w14:textId="77777777" w:rsidR="00EA1F71" w:rsidRPr="00E34A2F" w:rsidRDefault="00EA1F71" w:rsidP="003A59C3">
      <w:pPr>
        <w:pStyle w:val="Para1"/>
        <w:numPr>
          <w:ilvl w:val="1"/>
          <w:numId w:val="10"/>
        </w:numPr>
        <w:suppressLineNumbers/>
        <w:tabs>
          <w:tab w:val="clear" w:pos="1440"/>
        </w:tabs>
        <w:suppressAutoHyphens/>
        <w:overflowPunct w:val="0"/>
        <w:adjustRightInd w:val="0"/>
        <w:snapToGrid w:val="0"/>
        <w:ind w:firstLine="490"/>
        <w:rPr>
          <w:color w:val="000000"/>
          <w:kern w:val="22"/>
          <w:sz w:val="24"/>
          <w:szCs w:val="24"/>
        </w:rPr>
      </w:pPr>
      <w:r w:rsidRPr="00E34A2F">
        <w:rPr>
          <w:rFonts w:ascii="SimSun" w:eastAsia="SimSun" w:hAnsi="SimSun" w:cs="SimSun" w:hint="eastAsia"/>
          <w:color w:val="000000"/>
          <w:kern w:val="22"/>
          <w:sz w:val="24"/>
          <w:szCs w:val="24"/>
        </w:rPr>
        <w:t>技术：技术在提供和支持知识管理服务方面起着关键作用。这包括使相关行为者（人员）能够收集、分析、组织、储存、检索和分享生物多样性相关知识的技术工具、系统</w:t>
      </w:r>
      <w:r w:rsidRPr="00E34A2F">
        <w:rPr>
          <w:color w:val="000000"/>
          <w:kern w:val="22"/>
          <w:sz w:val="24"/>
          <w:szCs w:val="24"/>
          <w:vertAlign w:val="superscript"/>
        </w:rPr>
        <w:footnoteReference w:id="21"/>
      </w:r>
      <w:r>
        <w:rPr>
          <w:rFonts w:eastAsia="Times New Roman" w:cs="SimSun"/>
          <w:color w:val="000000"/>
          <w:kern w:val="22"/>
          <w:sz w:val="24"/>
          <w:szCs w:val="24"/>
        </w:rPr>
        <w:t xml:space="preserve"> </w:t>
      </w:r>
      <w:r w:rsidRPr="00E34A2F">
        <w:rPr>
          <w:rFonts w:ascii="SimSun" w:eastAsia="SimSun" w:hAnsi="SimSun" w:cs="SimSun" w:hint="eastAsia"/>
          <w:color w:val="000000"/>
          <w:kern w:val="22"/>
          <w:sz w:val="24"/>
          <w:szCs w:val="24"/>
        </w:rPr>
        <w:t>和平台；</w:t>
      </w:r>
    </w:p>
    <w:p w14:paraId="37C9BE6C" w14:textId="77777777" w:rsidR="00EA1F71" w:rsidRPr="00E34A2F" w:rsidRDefault="00EA1F71" w:rsidP="003A59C3">
      <w:pPr>
        <w:pStyle w:val="Para1"/>
        <w:numPr>
          <w:ilvl w:val="1"/>
          <w:numId w:val="10"/>
        </w:numPr>
        <w:suppressLineNumbers/>
        <w:tabs>
          <w:tab w:val="clear" w:pos="1440"/>
        </w:tabs>
        <w:suppressAutoHyphens/>
        <w:overflowPunct w:val="0"/>
        <w:adjustRightInd w:val="0"/>
        <w:snapToGrid w:val="0"/>
        <w:ind w:firstLine="490"/>
        <w:rPr>
          <w:color w:val="000000"/>
          <w:kern w:val="22"/>
          <w:sz w:val="24"/>
          <w:szCs w:val="24"/>
        </w:rPr>
      </w:pPr>
      <w:r w:rsidRPr="00E34A2F">
        <w:rPr>
          <w:rFonts w:ascii="SimSun" w:eastAsia="SimSun" w:hAnsi="SimSun" w:cs="SimSun" w:hint="eastAsia"/>
          <w:color w:val="000000"/>
          <w:kern w:val="22"/>
          <w:sz w:val="24"/>
          <w:szCs w:val="24"/>
        </w:rPr>
        <w:t>内容：这涉及生物多样性知识内容的范围及其管理方式</w:t>
      </w:r>
      <w:r w:rsidRPr="00E34A2F">
        <w:rPr>
          <w:rFonts w:eastAsia="Times New Roman"/>
          <w:color w:val="000000"/>
          <w:kern w:val="22"/>
          <w:sz w:val="24"/>
          <w:szCs w:val="24"/>
        </w:rPr>
        <w:t>——</w:t>
      </w:r>
      <w:r w:rsidRPr="00E34A2F">
        <w:rPr>
          <w:rFonts w:ascii="SimSun" w:eastAsia="SimSun" w:hAnsi="SimSun" w:cs="SimSun" w:hint="eastAsia"/>
          <w:color w:val="000000"/>
          <w:kern w:val="22"/>
          <w:sz w:val="24"/>
          <w:szCs w:val="24"/>
        </w:rPr>
        <w:t>分类法和元数据、工具和模板以及分析和</w:t>
      </w:r>
      <w:r w:rsidRPr="00E34A2F">
        <w:rPr>
          <w:rFonts w:ascii="SimSun" w:eastAsia="SimSun" w:hAnsi="SimSun" w:cs="SimSun" w:hint="eastAsia"/>
          <w:color w:val="000000"/>
          <w:kern w:val="22"/>
          <w:sz w:val="24"/>
          <w:szCs w:val="24"/>
          <w:lang w:val="en-US"/>
        </w:rPr>
        <w:t>验证</w:t>
      </w:r>
      <w:r w:rsidRPr="00E34A2F">
        <w:rPr>
          <w:rFonts w:ascii="SimSun" w:eastAsia="SimSun" w:hAnsi="SimSun" w:cs="SimSun" w:hint="eastAsia"/>
          <w:color w:val="000000"/>
          <w:kern w:val="22"/>
          <w:sz w:val="24"/>
          <w:szCs w:val="24"/>
        </w:rPr>
        <w:t>（用于质量保证）、编目、标记和编索引、数字化及组织信息和知识资源，以推动轻松查询和检索。</w:t>
      </w:r>
    </w:p>
    <w:p w14:paraId="519B0B54" w14:textId="77777777" w:rsidR="00EA1F71" w:rsidRPr="00E34A2F" w:rsidRDefault="00EA1F71" w:rsidP="003A59C3">
      <w:pPr>
        <w:pStyle w:val="Para1"/>
        <w:numPr>
          <w:ilvl w:val="0"/>
          <w:numId w:val="10"/>
        </w:numPr>
        <w:suppressLineNumbers/>
        <w:tabs>
          <w:tab w:val="clear" w:pos="360"/>
        </w:tabs>
        <w:suppressAutoHyphens/>
        <w:overflowPunct w:val="0"/>
        <w:rPr>
          <w:kern w:val="22"/>
          <w:sz w:val="24"/>
          <w:szCs w:val="24"/>
        </w:rPr>
      </w:pPr>
      <w:bookmarkStart w:id="9" w:name="_Toc39228079"/>
      <w:r w:rsidRPr="00E34A2F">
        <w:rPr>
          <w:rFonts w:ascii="SimSun" w:eastAsia="SimSun" w:hAnsi="SimSun" w:cs="SimSun" w:hint="eastAsia"/>
          <w:kern w:val="22"/>
          <w:sz w:val="24"/>
          <w:szCs w:val="24"/>
        </w:rPr>
        <w:t>上述四个支柱是相互依存的，需要以平衡互补方式来应对。如果只应对技术方面而不应对进程和人员相关方面，知识管理便不会有效。知识管理构成部分将与生物多样性监测信息系统以及</w:t>
      </w:r>
      <w:r w:rsidRPr="00E34A2F">
        <w:rPr>
          <w:kern w:val="22"/>
          <w:sz w:val="24"/>
          <w:szCs w:val="24"/>
        </w:rPr>
        <w:t>2020</w:t>
      </w:r>
      <w:r w:rsidRPr="00E34A2F">
        <w:rPr>
          <w:rFonts w:ascii="SimSun" w:eastAsia="SimSun" w:hAnsi="SimSun" w:cs="SimSun" w:hint="eastAsia"/>
          <w:kern w:val="22"/>
          <w:sz w:val="24"/>
          <w:szCs w:val="24"/>
        </w:rPr>
        <w:t>年后全球生物多样性框架加强的规划、报告和审查机制密切相联，以推</w:t>
      </w:r>
      <w:r w:rsidRPr="00E34A2F">
        <w:rPr>
          <w:rFonts w:ascii="SimSun" w:eastAsia="SimSun" w:hAnsi="SimSun" w:cs="SimSun" w:hint="eastAsia"/>
          <w:kern w:val="22"/>
          <w:sz w:val="24"/>
          <w:szCs w:val="24"/>
        </w:rPr>
        <w:lastRenderedPageBreak/>
        <w:t>动这些目标的实现。它还将促进采用全系统办法，包括原始数据（例如卫星数据和公众科学）、已处理数据和地理空间数据（如土地覆盖图）、处理数据所需算法、指标数据、分析和预测分析与见解，以及出版物。</w:t>
      </w:r>
    </w:p>
    <w:p w14:paraId="440E640A" w14:textId="77777777" w:rsidR="00EA1F71" w:rsidRPr="00181581" w:rsidRDefault="00EA1F71" w:rsidP="00187ADC">
      <w:pPr>
        <w:pStyle w:val="Heading1"/>
        <w:suppressLineNumbers/>
        <w:tabs>
          <w:tab w:val="clear" w:pos="720"/>
          <w:tab w:val="left" w:pos="426"/>
        </w:tabs>
        <w:suppressAutoHyphens/>
        <w:overflowPunct w:val="0"/>
        <w:spacing w:before="120"/>
        <w:rPr>
          <w:rFonts w:eastAsia="Times New Roman"/>
          <w:bCs/>
          <w:kern w:val="22"/>
          <w:sz w:val="24"/>
        </w:rPr>
      </w:pPr>
      <w:bookmarkStart w:id="10" w:name="_Toc39228081"/>
      <w:bookmarkStart w:id="11" w:name="_Hlk52838994"/>
      <w:bookmarkEnd w:id="7"/>
      <w:bookmarkEnd w:id="9"/>
      <w:r w:rsidRPr="00181581">
        <w:rPr>
          <w:rFonts w:ascii="SimSun" w:eastAsia="SimSun" w:hAnsi="SimSun" w:cs="SimSun" w:hint="eastAsia"/>
          <w:bCs/>
          <w:kern w:val="22"/>
          <w:sz w:val="24"/>
          <w:lang w:eastAsia="zh-CN"/>
        </w:rPr>
        <w:t>二</w:t>
      </w:r>
      <w:r w:rsidRPr="00181581">
        <w:rPr>
          <w:rFonts w:eastAsia="Times New Roman"/>
          <w:bCs/>
          <w:kern w:val="22"/>
          <w:sz w:val="24"/>
        </w:rPr>
        <w:t>.</w:t>
      </w:r>
      <w:bookmarkEnd w:id="10"/>
      <w:r w:rsidRPr="00181581">
        <w:rPr>
          <w:rFonts w:eastAsia="Times New Roman"/>
          <w:bCs/>
          <w:kern w:val="22"/>
          <w:sz w:val="24"/>
        </w:rPr>
        <w:tab/>
        <w:t xml:space="preserve">   </w:t>
      </w:r>
      <w:r w:rsidRPr="00181581">
        <w:rPr>
          <w:rFonts w:ascii="SimSun" w:eastAsia="SimSun" w:hAnsi="SimSun" w:cs="SimSun" w:hint="eastAsia"/>
          <w:kern w:val="22"/>
          <w:sz w:val="24"/>
          <w:lang w:eastAsia="zh-CN"/>
        </w:rPr>
        <w:t>目标和预期结果</w:t>
      </w:r>
    </w:p>
    <w:bookmarkEnd w:id="11"/>
    <w:p w14:paraId="7720BB41" w14:textId="77777777" w:rsidR="00EA1F71" w:rsidRPr="00E34A2F" w:rsidRDefault="00EA1F71" w:rsidP="003A59C3">
      <w:pPr>
        <w:pStyle w:val="Para1"/>
        <w:numPr>
          <w:ilvl w:val="0"/>
          <w:numId w:val="10"/>
        </w:numPr>
        <w:suppressLineNumbers/>
        <w:tabs>
          <w:tab w:val="clear" w:pos="360"/>
        </w:tabs>
        <w:suppressAutoHyphens/>
        <w:overflowPunct w:val="0"/>
        <w:rPr>
          <w:kern w:val="22"/>
          <w:sz w:val="24"/>
          <w:szCs w:val="24"/>
        </w:rPr>
      </w:pPr>
      <w:r w:rsidRPr="00E34A2F">
        <w:rPr>
          <w:rFonts w:ascii="SimSun" w:eastAsia="SimSun" w:hAnsi="SimSun" w:cs="SimSun" w:hint="eastAsia"/>
          <w:kern w:val="22"/>
          <w:sz w:val="24"/>
          <w:szCs w:val="24"/>
        </w:rPr>
        <w:t>该知识管理构成部分旨在指导生物多样性界的知识管理，以支持</w:t>
      </w:r>
      <w:r w:rsidRPr="00E34A2F">
        <w:rPr>
          <w:kern w:val="22"/>
          <w:sz w:val="24"/>
          <w:szCs w:val="24"/>
        </w:rPr>
        <w:t>2020</w:t>
      </w:r>
      <w:r w:rsidRPr="00E34A2F">
        <w:rPr>
          <w:rFonts w:ascii="SimSun" w:eastAsia="SimSun" w:hAnsi="SimSun" w:cs="SimSun" w:hint="eastAsia"/>
          <w:kern w:val="22"/>
          <w:sz w:val="24"/>
          <w:szCs w:val="24"/>
        </w:rPr>
        <w:t>年后全球生物多样性框架。政府和非政府行为者，包括生物多样性相关公约和进程的缔约方、公约秘书处、伙伴组织和其他利益攸关方将酌情采取并协调拟议行动。该构成部分试图加强各生物多样性相关公约和组织之间分享数据、信息和知识。</w:t>
      </w:r>
    </w:p>
    <w:p w14:paraId="3DBCB4D5" w14:textId="77777777" w:rsidR="00EA1F71" w:rsidRPr="00E34A2F" w:rsidRDefault="00EA1F71" w:rsidP="003A59C3">
      <w:pPr>
        <w:pStyle w:val="Para1"/>
        <w:numPr>
          <w:ilvl w:val="0"/>
          <w:numId w:val="10"/>
        </w:numPr>
        <w:suppressLineNumbers/>
        <w:tabs>
          <w:tab w:val="clear" w:pos="360"/>
        </w:tabs>
        <w:suppressAutoHyphens/>
        <w:overflowPunct w:val="0"/>
        <w:rPr>
          <w:kern w:val="22"/>
          <w:sz w:val="24"/>
          <w:szCs w:val="24"/>
        </w:rPr>
      </w:pPr>
      <w:r w:rsidRPr="00E34A2F">
        <w:rPr>
          <w:rFonts w:ascii="SimSun" w:eastAsia="SimSun" w:hAnsi="SimSun" w:cs="SimSun" w:hint="eastAsia"/>
          <w:kern w:val="22"/>
          <w:sz w:val="24"/>
          <w:szCs w:val="24"/>
        </w:rPr>
        <w:t>总体目标是通过加强全球社会创造、收集、组织、分享和利用相关数据、信息和知识，促进并支持有效执行</w:t>
      </w:r>
      <w:r w:rsidRPr="00E34A2F">
        <w:rPr>
          <w:kern w:val="22"/>
          <w:sz w:val="24"/>
          <w:szCs w:val="24"/>
        </w:rPr>
        <w:t>2020</w:t>
      </w:r>
      <w:r w:rsidRPr="00E34A2F">
        <w:rPr>
          <w:rFonts w:ascii="SimSun" w:eastAsia="SimSun" w:hAnsi="SimSun" w:cs="SimSun" w:hint="eastAsia"/>
          <w:kern w:val="22"/>
          <w:sz w:val="24"/>
          <w:szCs w:val="24"/>
        </w:rPr>
        <w:t>年后全球生物多样性框架。这需要创建一种知识分享文化，并促成协作网络和在线同业交流群。它还需要分析、分享和利用从各种生物多样性知识管理倡议中吸取的经验教训。此外，国家制定和监测国家计划和承诺对于确定何处需要采取行动至关重要。知识管理构成部分应直接促进监测</w:t>
      </w:r>
      <w:r w:rsidRPr="00E34A2F">
        <w:rPr>
          <w:kern w:val="22"/>
          <w:sz w:val="24"/>
          <w:szCs w:val="24"/>
        </w:rPr>
        <w:t>2020</w:t>
      </w:r>
      <w:r w:rsidRPr="00E34A2F">
        <w:rPr>
          <w:rFonts w:ascii="SimSun" w:eastAsia="SimSun" w:hAnsi="SimSun" w:cs="SimSun" w:hint="eastAsia"/>
          <w:kern w:val="22"/>
          <w:sz w:val="24"/>
          <w:szCs w:val="24"/>
        </w:rPr>
        <w:t>年后全球生物多样性框架，并确保数据和指标是国家报告工作的核心。</w:t>
      </w:r>
    </w:p>
    <w:p w14:paraId="0B7231EA" w14:textId="77777777" w:rsidR="00EA1F71" w:rsidRPr="00E03F93" w:rsidRDefault="00EA1F71" w:rsidP="00181581">
      <w:pPr>
        <w:pStyle w:val="Heading2"/>
        <w:suppressLineNumbers/>
        <w:tabs>
          <w:tab w:val="clear" w:pos="720"/>
        </w:tabs>
        <w:suppressAutoHyphens/>
        <w:overflowPunct w:val="0"/>
        <w:adjustRightInd w:val="0"/>
        <w:snapToGrid w:val="0"/>
        <w:rPr>
          <w:rFonts w:eastAsia="Times New Roman"/>
          <w:kern w:val="22"/>
          <w:sz w:val="24"/>
        </w:rPr>
      </w:pPr>
      <w:r w:rsidRPr="00E03F93">
        <w:rPr>
          <w:rFonts w:eastAsia="Times New Roman" w:cs="SimSun"/>
          <w:kern w:val="22"/>
          <w:sz w:val="24"/>
          <w:lang w:eastAsia="zh-CN"/>
        </w:rPr>
        <w:t xml:space="preserve">A.  </w:t>
      </w:r>
      <w:r w:rsidRPr="00E03F93">
        <w:rPr>
          <w:rFonts w:ascii="SimSun" w:eastAsia="SimSun" w:hAnsi="SimSun" w:cs="SimSun" w:hint="eastAsia"/>
          <w:kern w:val="22"/>
          <w:sz w:val="24"/>
          <w:lang w:eastAsia="zh-CN"/>
        </w:rPr>
        <w:t>具体目标</w:t>
      </w:r>
    </w:p>
    <w:p w14:paraId="36F18C04" w14:textId="77777777" w:rsidR="00EA1F71" w:rsidRPr="004377BB" w:rsidRDefault="00EA1F71" w:rsidP="004377BB">
      <w:pPr>
        <w:pStyle w:val="Para1"/>
        <w:numPr>
          <w:ilvl w:val="0"/>
          <w:numId w:val="10"/>
        </w:numPr>
        <w:suppressLineNumbers/>
        <w:tabs>
          <w:tab w:val="clear" w:pos="360"/>
        </w:tabs>
        <w:suppressAutoHyphens/>
        <w:overflowPunct w:val="0"/>
        <w:rPr>
          <w:rFonts w:eastAsia="Times New Roman" w:cs="SimSun"/>
          <w:kern w:val="22"/>
          <w:sz w:val="24"/>
          <w:szCs w:val="24"/>
        </w:rPr>
      </w:pPr>
      <w:r w:rsidRPr="00E34A2F">
        <w:rPr>
          <w:rFonts w:ascii="SimSun" w:eastAsia="SimSun" w:hAnsi="SimSun" w:cs="SimSun" w:hint="eastAsia"/>
          <w:kern w:val="22"/>
          <w:sz w:val="24"/>
          <w:szCs w:val="24"/>
        </w:rPr>
        <w:t>知识管理构成部分的具体目标，是使政府和非政府行为者能够轻松、及时获取优质数据、信息和知识，以开展他们的工作，并使生物多样性信息提供者能够在不同平台、条约和相关进程之间共同协作、分享和利用信息：</w:t>
      </w:r>
    </w:p>
    <w:p w14:paraId="6B953D28" w14:textId="77777777" w:rsidR="00EA1F71" w:rsidRPr="00E34A2F" w:rsidRDefault="00EA1F71" w:rsidP="004377BB">
      <w:pPr>
        <w:pStyle w:val="CBD-Para-a"/>
        <w:tabs>
          <w:tab w:val="clear" w:pos="360"/>
          <w:tab w:val="num" w:pos="1276"/>
        </w:tabs>
        <w:overflowPunct w:val="0"/>
        <w:adjustRightInd w:val="0"/>
        <w:snapToGrid w:val="0"/>
        <w:spacing w:before="120" w:after="120"/>
        <w:ind w:firstLine="490"/>
        <w:rPr>
          <w:kern w:val="22"/>
          <w:sz w:val="24"/>
          <w:szCs w:val="24"/>
          <w:lang w:val="en-GB"/>
        </w:rPr>
      </w:pPr>
      <w:r w:rsidRPr="00E34A2F">
        <w:rPr>
          <w:rFonts w:ascii="SimSun" w:eastAsia="SimSun" w:hAnsi="SimSun" w:cs="SimSun" w:hint="eastAsia"/>
          <w:kern w:val="22"/>
          <w:sz w:val="24"/>
          <w:szCs w:val="24"/>
          <w:lang w:val="en-GB"/>
        </w:rPr>
        <w:t>创建有利的环境和机制，以改进生物多样性相关数据、信息和知识的创造、管理、分享和利用；</w:t>
      </w:r>
    </w:p>
    <w:p w14:paraId="57582137" w14:textId="77777777" w:rsidR="00EA1F71" w:rsidRPr="00E34A2F" w:rsidRDefault="00EA1F71" w:rsidP="004377BB">
      <w:pPr>
        <w:pStyle w:val="CBD-Para-a"/>
        <w:tabs>
          <w:tab w:val="clear" w:pos="360"/>
          <w:tab w:val="num" w:pos="1276"/>
        </w:tabs>
        <w:overflowPunct w:val="0"/>
        <w:adjustRightInd w:val="0"/>
        <w:snapToGrid w:val="0"/>
        <w:spacing w:before="120" w:after="120"/>
        <w:ind w:firstLine="490"/>
        <w:rPr>
          <w:kern w:val="22"/>
          <w:sz w:val="24"/>
          <w:szCs w:val="24"/>
          <w:lang w:val="en-GB"/>
        </w:rPr>
      </w:pPr>
      <w:r w:rsidRPr="00E34A2F">
        <w:rPr>
          <w:rFonts w:ascii="SimSun" w:eastAsia="SimSun" w:hAnsi="SimSun" w:cs="SimSun" w:hint="eastAsia"/>
          <w:kern w:val="22"/>
          <w:sz w:val="24"/>
          <w:szCs w:val="24"/>
          <w:lang w:val="en-GB"/>
        </w:rPr>
        <w:t>通过协调和协作性多利益攸关方进程，利用现有的相关生物多样性知识管理系统、倡议和网络；</w:t>
      </w:r>
    </w:p>
    <w:p w14:paraId="6AFF1438" w14:textId="77777777" w:rsidR="00EA1F71" w:rsidRPr="00E34A2F" w:rsidRDefault="00EA1F71" w:rsidP="004377BB">
      <w:pPr>
        <w:pStyle w:val="CBD-Para-a"/>
        <w:tabs>
          <w:tab w:val="clear" w:pos="360"/>
          <w:tab w:val="num" w:pos="1276"/>
        </w:tabs>
        <w:overflowPunct w:val="0"/>
        <w:adjustRightInd w:val="0"/>
        <w:snapToGrid w:val="0"/>
        <w:spacing w:before="120" w:after="120"/>
        <w:ind w:firstLine="490"/>
        <w:rPr>
          <w:kern w:val="22"/>
          <w:sz w:val="24"/>
          <w:szCs w:val="24"/>
          <w:lang w:val="en-GB"/>
        </w:rPr>
      </w:pPr>
      <w:r w:rsidRPr="00E34A2F">
        <w:rPr>
          <w:rFonts w:ascii="SimSun" w:eastAsia="SimSun" w:hAnsi="SimSun" w:cs="SimSun" w:hint="eastAsia"/>
          <w:kern w:val="22"/>
          <w:sz w:val="24"/>
          <w:szCs w:val="24"/>
          <w:lang w:val="en-GB"/>
        </w:rPr>
        <w:t>提高来自多个来源的生物多样性相关数据、信息和知识的可查找性和可获</w:t>
      </w:r>
      <w:r>
        <w:rPr>
          <w:rFonts w:eastAsia="Times New Roman" w:cs="SimSun"/>
          <w:kern w:val="22"/>
          <w:sz w:val="24"/>
          <w:szCs w:val="24"/>
          <w:lang w:val="en-GB"/>
        </w:rPr>
        <w:t xml:space="preserve">      </w:t>
      </w:r>
      <w:r w:rsidRPr="00E34A2F">
        <w:rPr>
          <w:rFonts w:ascii="SimSun" w:eastAsia="SimSun" w:hAnsi="SimSun" w:cs="SimSun" w:hint="eastAsia"/>
          <w:kern w:val="22"/>
          <w:sz w:val="24"/>
          <w:szCs w:val="24"/>
          <w:lang w:val="en-GB"/>
        </w:rPr>
        <w:t>取性；</w:t>
      </w:r>
    </w:p>
    <w:p w14:paraId="56B78EFF" w14:textId="77777777" w:rsidR="00EA1F71" w:rsidRPr="00E34A2F" w:rsidRDefault="00EA1F71" w:rsidP="004377BB">
      <w:pPr>
        <w:pStyle w:val="CBD-Para-a"/>
        <w:tabs>
          <w:tab w:val="clear" w:pos="360"/>
          <w:tab w:val="num" w:pos="1276"/>
        </w:tabs>
        <w:overflowPunct w:val="0"/>
        <w:adjustRightInd w:val="0"/>
        <w:snapToGrid w:val="0"/>
        <w:spacing w:before="120" w:after="120"/>
        <w:ind w:firstLine="490"/>
        <w:rPr>
          <w:kern w:val="22"/>
          <w:sz w:val="24"/>
          <w:szCs w:val="24"/>
          <w:lang w:val="en-GB"/>
        </w:rPr>
      </w:pPr>
      <w:r w:rsidRPr="00E34A2F">
        <w:rPr>
          <w:rFonts w:ascii="SimSun" w:eastAsia="SimSun" w:hAnsi="SimSun" w:cs="SimSun" w:hint="eastAsia"/>
          <w:kern w:val="22"/>
          <w:sz w:val="24"/>
          <w:szCs w:val="24"/>
          <w:lang w:val="en-GB"/>
        </w:rPr>
        <w:t>鼓励并促使相关利益攸关方参与生物多样性知识分享进程和网络；</w:t>
      </w:r>
    </w:p>
    <w:p w14:paraId="5AF5A0C8" w14:textId="77777777" w:rsidR="00EA1F71" w:rsidRPr="00E34A2F" w:rsidRDefault="00EA1F71" w:rsidP="004377BB">
      <w:pPr>
        <w:pStyle w:val="CBD-Para-a"/>
        <w:tabs>
          <w:tab w:val="clear" w:pos="360"/>
          <w:tab w:val="num" w:pos="1276"/>
        </w:tabs>
        <w:overflowPunct w:val="0"/>
        <w:adjustRightInd w:val="0"/>
        <w:snapToGrid w:val="0"/>
        <w:spacing w:before="120" w:after="120"/>
        <w:ind w:firstLine="490"/>
        <w:rPr>
          <w:kern w:val="22"/>
          <w:sz w:val="24"/>
          <w:szCs w:val="24"/>
          <w:lang w:val="en-GB"/>
        </w:rPr>
      </w:pPr>
      <w:r w:rsidRPr="00E34A2F">
        <w:rPr>
          <w:rFonts w:ascii="SimSun" w:eastAsia="SimSun" w:hAnsi="SimSun" w:cs="SimSun" w:hint="eastAsia"/>
          <w:kern w:val="22"/>
          <w:sz w:val="24"/>
          <w:szCs w:val="24"/>
          <w:lang w:val="en-GB"/>
        </w:rPr>
        <w:t>加强相关利益攸关方在国家、区域和国际各级获取和利用现有的生物多样性相关数据、信息和知识的能力；</w:t>
      </w:r>
    </w:p>
    <w:p w14:paraId="1C25F1D3" w14:textId="77777777" w:rsidR="00EA1F71" w:rsidRPr="00E34A2F" w:rsidRDefault="00EA1F71" w:rsidP="004377BB">
      <w:pPr>
        <w:pStyle w:val="CBD-Para-a"/>
        <w:tabs>
          <w:tab w:val="clear" w:pos="360"/>
          <w:tab w:val="num" w:pos="1276"/>
        </w:tabs>
        <w:overflowPunct w:val="0"/>
        <w:adjustRightInd w:val="0"/>
        <w:snapToGrid w:val="0"/>
        <w:spacing w:before="120" w:after="120"/>
        <w:ind w:firstLine="490"/>
        <w:rPr>
          <w:kern w:val="22"/>
          <w:sz w:val="24"/>
          <w:szCs w:val="24"/>
          <w:lang w:val="en-GB"/>
        </w:rPr>
      </w:pPr>
      <w:r w:rsidRPr="00E34A2F">
        <w:rPr>
          <w:rFonts w:ascii="SimSun" w:eastAsia="SimSun" w:hAnsi="SimSun" w:cs="SimSun" w:hint="eastAsia"/>
          <w:kern w:val="22"/>
          <w:sz w:val="24"/>
          <w:szCs w:val="24"/>
          <w:lang w:val="en-GB"/>
        </w:rPr>
        <w:t>推动监测和评估工作；</w:t>
      </w:r>
    </w:p>
    <w:p w14:paraId="76BAE4F8" w14:textId="77777777" w:rsidR="00EA1F71" w:rsidRPr="00E34A2F" w:rsidRDefault="00EA1F71" w:rsidP="004377BB">
      <w:pPr>
        <w:pStyle w:val="CBD-Para-a"/>
        <w:tabs>
          <w:tab w:val="clear" w:pos="360"/>
          <w:tab w:val="num" w:pos="1276"/>
        </w:tabs>
        <w:overflowPunct w:val="0"/>
        <w:adjustRightInd w:val="0"/>
        <w:snapToGrid w:val="0"/>
        <w:spacing w:before="120" w:after="120"/>
        <w:ind w:firstLine="490"/>
        <w:rPr>
          <w:kern w:val="22"/>
          <w:sz w:val="24"/>
          <w:szCs w:val="24"/>
          <w:lang w:val="en-GB"/>
        </w:rPr>
      </w:pPr>
      <w:r w:rsidRPr="00E34A2F">
        <w:rPr>
          <w:rFonts w:ascii="SimSun" w:eastAsia="SimSun" w:hAnsi="SimSun" w:cs="SimSun" w:hint="eastAsia"/>
          <w:kern w:val="22"/>
          <w:sz w:val="24"/>
          <w:szCs w:val="24"/>
          <w:lang w:val="en-GB"/>
        </w:rPr>
        <w:t>促进国家和全球数据分享和对话，以及开放数据、开放元数据和质量保证；</w:t>
      </w:r>
    </w:p>
    <w:p w14:paraId="7AEEFC92" w14:textId="77777777" w:rsidR="00EA1F71" w:rsidRPr="00E34A2F" w:rsidRDefault="00EA1F71" w:rsidP="004377BB">
      <w:pPr>
        <w:pStyle w:val="CBD-Para-a"/>
        <w:keepLines w:val="0"/>
        <w:tabs>
          <w:tab w:val="clear" w:pos="360"/>
          <w:tab w:val="num" w:pos="1276"/>
        </w:tabs>
        <w:overflowPunct w:val="0"/>
        <w:adjustRightInd w:val="0"/>
        <w:snapToGrid w:val="0"/>
        <w:spacing w:before="120" w:after="120"/>
        <w:ind w:firstLine="490"/>
        <w:rPr>
          <w:kern w:val="22"/>
          <w:sz w:val="24"/>
          <w:szCs w:val="24"/>
          <w:lang w:val="en-GB"/>
        </w:rPr>
      </w:pPr>
      <w:r w:rsidRPr="00E34A2F">
        <w:rPr>
          <w:rFonts w:ascii="SimSun" w:eastAsia="SimSun" w:hAnsi="SimSun" w:cs="SimSun" w:hint="eastAsia"/>
          <w:kern w:val="22"/>
          <w:sz w:val="24"/>
          <w:szCs w:val="24"/>
          <w:lang w:val="en-GB"/>
        </w:rPr>
        <w:t>加强生物多样性相关公约之间的协同作用，促使国家报告更加协调。</w:t>
      </w:r>
    </w:p>
    <w:p w14:paraId="3D5C5E42" w14:textId="77777777" w:rsidR="00EA1F71" w:rsidRPr="004377BB" w:rsidRDefault="00EA1F71" w:rsidP="004377BB">
      <w:pPr>
        <w:pStyle w:val="Para1"/>
        <w:numPr>
          <w:ilvl w:val="0"/>
          <w:numId w:val="10"/>
        </w:numPr>
        <w:suppressLineNumbers/>
        <w:tabs>
          <w:tab w:val="clear" w:pos="360"/>
        </w:tabs>
        <w:suppressAutoHyphens/>
        <w:overflowPunct w:val="0"/>
        <w:rPr>
          <w:rFonts w:eastAsia="Times New Roman" w:cs="SimSun"/>
          <w:kern w:val="22"/>
          <w:sz w:val="24"/>
          <w:szCs w:val="24"/>
        </w:rPr>
      </w:pPr>
      <w:r w:rsidRPr="00E34A2F">
        <w:rPr>
          <w:rFonts w:ascii="SimSun" w:eastAsia="SimSun" w:hAnsi="SimSun" w:cs="SimSun" w:hint="eastAsia"/>
          <w:kern w:val="22"/>
          <w:sz w:val="24"/>
          <w:szCs w:val="24"/>
        </w:rPr>
        <w:t>这些目标补充了长期能力</w:t>
      </w:r>
      <w:r>
        <w:rPr>
          <w:rFonts w:ascii="SimSun" w:eastAsia="SimSun" w:hAnsi="SimSun" w:cs="SimSun" w:hint="eastAsia"/>
          <w:kern w:val="22"/>
          <w:sz w:val="24"/>
          <w:szCs w:val="24"/>
        </w:rPr>
        <w:t>建设和</w:t>
      </w:r>
      <w:r w:rsidRPr="00E34A2F">
        <w:rPr>
          <w:rFonts w:ascii="SimSun" w:eastAsia="SimSun" w:hAnsi="SimSun" w:cs="SimSun" w:hint="eastAsia"/>
          <w:kern w:val="22"/>
          <w:sz w:val="24"/>
          <w:szCs w:val="24"/>
        </w:rPr>
        <w:t>发展战略框架（</w:t>
      </w:r>
      <w:r w:rsidRPr="004377BB">
        <w:rPr>
          <w:rFonts w:eastAsia="Times New Roman" w:cs="SimSun"/>
          <w:kern w:val="22"/>
          <w:sz w:val="24"/>
          <w:szCs w:val="24"/>
        </w:rPr>
        <w:t>CBD/SBI/3/7/Add.1</w:t>
      </w:r>
      <w:r w:rsidRPr="00E34A2F">
        <w:rPr>
          <w:rFonts w:ascii="SimSun" w:eastAsia="SimSun" w:hAnsi="SimSun" w:cs="SimSun" w:hint="eastAsia"/>
          <w:kern w:val="22"/>
          <w:sz w:val="24"/>
          <w:szCs w:val="24"/>
        </w:rPr>
        <w:t>）、加强技术和科学合作的建议（</w:t>
      </w:r>
      <w:r w:rsidRPr="004377BB">
        <w:rPr>
          <w:rFonts w:eastAsia="Times New Roman" w:cs="SimSun"/>
          <w:kern w:val="22"/>
          <w:sz w:val="24"/>
          <w:szCs w:val="24"/>
        </w:rPr>
        <w:t>CBD/SBI/3/7/Add.2</w:t>
      </w:r>
      <w:r w:rsidRPr="00E34A2F">
        <w:rPr>
          <w:rFonts w:ascii="SimSun" w:eastAsia="SimSun" w:hAnsi="SimSun" w:cs="SimSun" w:hint="eastAsia"/>
          <w:kern w:val="22"/>
          <w:sz w:val="24"/>
          <w:szCs w:val="24"/>
        </w:rPr>
        <w:t>）和关于</w:t>
      </w:r>
      <w:r w:rsidRPr="004377BB">
        <w:rPr>
          <w:rFonts w:eastAsia="Times New Roman" w:cs="SimSun"/>
          <w:kern w:val="22"/>
          <w:sz w:val="24"/>
          <w:szCs w:val="24"/>
        </w:rPr>
        <w:t>2020</w:t>
      </w:r>
      <w:r w:rsidRPr="00E34A2F">
        <w:rPr>
          <w:rFonts w:ascii="SimSun" w:eastAsia="SimSun" w:hAnsi="SimSun" w:cs="SimSun" w:hint="eastAsia"/>
          <w:kern w:val="22"/>
          <w:sz w:val="24"/>
          <w:szCs w:val="24"/>
        </w:rPr>
        <w:t>年后全球生物多样性框架加强的规划、报告和审查机制的建议（</w:t>
      </w:r>
      <w:r w:rsidRPr="004377BB">
        <w:rPr>
          <w:rFonts w:eastAsia="Times New Roman" w:cs="SimSun"/>
          <w:kern w:val="22"/>
          <w:sz w:val="24"/>
          <w:szCs w:val="24"/>
        </w:rPr>
        <w:t>CBD/SBI/3/11</w:t>
      </w:r>
      <w:r w:rsidRPr="00E34A2F">
        <w:rPr>
          <w:rFonts w:ascii="SimSun" w:eastAsia="SimSun" w:hAnsi="SimSun" w:cs="SimSun" w:hint="eastAsia"/>
          <w:kern w:val="22"/>
          <w:sz w:val="24"/>
          <w:szCs w:val="24"/>
        </w:rPr>
        <w:t>）中确定的目标。</w:t>
      </w:r>
      <w:r w:rsidRPr="004377BB">
        <w:rPr>
          <w:rFonts w:eastAsia="Times New Roman" w:cs="SimSun"/>
        </w:rPr>
        <w:t xml:space="preserve"> </w:t>
      </w:r>
    </w:p>
    <w:p w14:paraId="1B98CF23" w14:textId="77777777" w:rsidR="00EA1F71" w:rsidRPr="004377BB" w:rsidRDefault="00EA1F71" w:rsidP="00E03F93">
      <w:pPr>
        <w:pStyle w:val="Heading2"/>
        <w:suppressLineNumbers/>
        <w:tabs>
          <w:tab w:val="clear" w:pos="720"/>
        </w:tabs>
        <w:suppressAutoHyphens/>
        <w:overflowPunct w:val="0"/>
        <w:rPr>
          <w:rFonts w:eastAsia="Times New Roman"/>
          <w:kern w:val="22"/>
          <w:sz w:val="24"/>
        </w:rPr>
      </w:pPr>
      <w:r>
        <w:rPr>
          <w:rFonts w:eastAsia="Times New Roman" w:cs="SimSun"/>
          <w:kern w:val="22"/>
          <w:sz w:val="24"/>
          <w:lang w:eastAsia="zh-CN"/>
        </w:rPr>
        <w:t xml:space="preserve">B.  </w:t>
      </w:r>
      <w:proofErr w:type="spellStart"/>
      <w:r w:rsidRPr="004377BB">
        <w:rPr>
          <w:rFonts w:ascii="SimSun" w:eastAsia="SimSun" w:hAnsi="SimSun" w:cs="SimSun" w:hint="eastAsia"/>
          <w:kern w:val="22"/>
          <w:sz w:val="24"/>
        </w:rPr>
        <w:t>预期成果和里程碑</w:t>
      </w:r>
      <w:proofErr w:type="spellEnd"/>
    </w:p>
    <w:p w14:paraId="504F3E4A" w14:textId="77777777" w:rsidR="00EA1F71" w:rsidRPr="004377BB" w:rsidRDefault="00EA1F71" w:rsidP="004377BB">
      <w:pPr>
        <w:pStyle w:val="Para1"/>
        <w:numPr>
          <w:ilvl w:val="0"/>
          <w:numId w:val="10"/>
        </w:numPr>
        <w:suppressLineNumbers/>
        <w:tabs>
          <w:tab w:val="clear" w:pos="360"/>
        </w:tabs>
        <w:suppressAutoHyphens/>
        <w:overflowPunct w:val="0"/>
        <w:rPr>
          <w:rFonts w:eastAsia="Times New Roman" w:cs="SimSun"/>
          <w:kern w:val="22"/>
          <w:sz w:val="24"/>
          <w:szCs w:val="24"/>
        </w:rPr>
      </w:pPr>
      <w:r w:rsidRPr="00E34A2F">
        <w:rPr>
          <w:rFonts w:ascii="SimSun" w:eastAsia="SimSun" w:hAnsi="SimSun" w:cs="SimSun" w:hint="eastAsia"/>
          <w:kern w:val="22"/>
          <w:sz w:val="24"/>
          <w:szCs w:val="24"/>
        </w:rPr>
        <w:t>预计落实知识管理构成部分将导致：</w:t>
      </w:r>
    </w:p>
    <w:p w14:paraId="0B158F27" w14:textId="77777777" w:rsidR="00EA1F71" w:rsidRPr="00E34A2F" w:rsidRDefault="00EA1F71" w:rsidP="004377BB">
      <w:pPr>
        <w:pStyle w:val="CBD-Para-a"/>
        <w:numPr>
          <w:ilvl w:val="1"/>
          <w:numId w:val="13"/>
        </w:numPr>
        <w:tabs>
          <w:tab w:val="clear" w:pos="1080"/>
          <w:tab w:val="num" w:pos="1276"/>
        </w:tabs>
        <w:overflowPunct w:val="0"/>
        <w:adjustRightInd w:val="0"/>
        <w:snapToGrid w:val="0"/>
        <w:spacing w:before="120" w:after="120"/>
        <w:ind w:left="0" w:firstLine="490"/>
        <w:rPr>
          <w:kern w:val="22"/>
          <w:sz w:val="24"/>
          <w:szCs w:val="24"/>
          <w:lang w:val="en-GB"/>
        </w:rPr>
      </w:pPr>
      <w:r w:rsidRPr="00E34A2F">
        <w:rPr>
          <w:rFonts w:ascii="SimSun" w:eastAsia="SimSun" w:hAnsi="SimSun" w:cs="SimSun" w:hint="eastAsia"/>
          <w:kern w:val="22"/>
          <w:sz w:val="24"/>
          <w:szCs w:val="24"/>
          <w:lang w:val="en-GB"/>
        </w:rPr>
        <w:t>各级相关数据、信息和知识的可得性和可获取性得到提高；</w:t>
      </w:r>
    </w:p>
    <w:p w14:paraId="55217EB8" w14:textId="77777777" w:rsidR="00EA1F71" w:rsidRPr="00E34A2F" w:rsidRDefault="00EA1F71" w:rsidP="004377BB">
      <w:pPr>
        <w:pStyle w:val="CBD-Para-a"/>
        <w:numPr>
          <w:ilvl w:val="1"/>
          <w:numId w:val="13"/>
        </w:numPr>
        <w:tabs>
          <w:tab w:val="clear" w:pos="1080"/>
          <w:tab w:val="num" w:pos="1276"/>
        </w:tabs>
        <w:overflowPunct w:val="0"/>
        <w:adjustRightInd w:val="0"/>
        <w:snapToGrid w:val="0"/>
        <w:spacing w:before="120" w:after="120"/>
        <w:ind w:left="0" w:firstLine="490"/>
        <w:rPr>
          <w:kern w:val="22"/>
          <w:sz w:val="24"/>
          <w:szCs w:val="24"/>
          <w:lang w:val="en-GB"/>
        </w:rPr>
      </w:pPr>
      <w:r w:rsidRPr="00E34A2F">
        <w:rPr>
          <w:rFonts w:ascii="SimSun" w:eastAsia="SimSun" w:hAnsi="SimSun" w:cs="SimSun" w:hint="eastAsia"/>
          <w:kern w:val="22"/>
          <w:sz w:val="24"/>
          <w:szCs w:val="24"/>
          <w:lang w:val="en-GB"/>
        </w:rPr>
        <w:lastRenderedPageBreak/>
        <w:t>对数据、信息和知识的吸收和利用得到改进，以支持执行</w:t>
      </w:r>
      <w:r w:rsidRPr="00E34A2F">
        <w:rPr>
          <w:kern w:val="22"/>
          <w:sz w:val="24"/>
          <w:szCs w:val="24"/>
          <w:lang w:val="en-GB"/>
        </w:rPr>
        <w:t>2020</w:t>
      </w:r>
      <w:r w:rsidRPr="00E34A2F">
        <w:rPr>
          <w:rFonts w:ascii="SimSun" w:eastAsia="SimSun" w:hAnsi="SimSun" w:cs="SimSun" w:hint="eastAsia"/>
          <w:kern w:val="22"/>
          <w:sz w:val="24"/>
          <w:szCs w:val="24"/>
          <w:lang w:val="en-GB"/>
        </w:rPr>
        <w:t>年后全球生物多样性框架；</w:t>
      </w:r>
    </w:p>
    <w:p w14:paraId="0107317D" w14:textId="77777777" w:rsidR="00EA1F71" w:rsidRPr="00E34A2F" w:rsidRDefault="00EA1F71" w:rsidP="004377BB">
      <w:pPr>
        <w:pStyle w:val="CBD-Para-a"/>
        <w:numPr>
          <w:ilvl w:val="1"/>
          <w:numId w:val="13"/>
        </w:numPr>
        <w:tabs>
          <w:tab w:val="clear" w:pos="1080"/>
          <w:tab w:val="num" w:pos="1276"/>
        </w:tabs>
        <w:overflowPunct w:val="0"/>
        <w:adjustRightInd w:val="0"/>
        <w:snapToGrid w:val="0"/>
        <w:spacing w:before="120" w:after="120"/>
        <w:ind w:left="0" w:firstLine="490"/>
        <w:rPr>
          <w:kern w:val="22"/>
          <w:sz w:val="24"/>
          <w:szCs w:val="24"/>
          <w:lang w:val="en-GB"/>
        </w:rPr>
      </w:pPr>
      <w:r w:rsidRPr="00E34A2F">
        <w:rPr>
          <w:rFonts w:ascii="SimSun" w:eastAsia="SimSun" w:hAnsi="SimSun" w:cs="SimSun" w:hint="eastAsia"/>
          <w:kern w:val="22"/>
          <w:sz w:val="24"/>
          <w:szCs w:val="24"/>
          <w:lang w:val="en-GB"/>
        </w:rPr>
        <w:t>各国政府和相关利益攸关方获得、管理和利用生物多样性相关数据、信息和知识的能力得到提高；</w:t>
      </w:r>
    </w:p>
    <w:p w14:paraId="0C023752" w14:textId="77777777" w:rsidR="00EA1F71" w:rsidRPr="00E34A2F" w:rsidRDefault="00EA1F71" w:rsidP="004377BB">
      <w:pPr>
        <w:pStyle w:val="CBD-Para-a"/>
        <w:numPr>
          <w:ilvl w:val="1"/>
          <w:numId w:val="13"/>
        </w:numPr>
        <w:tabs>
          <w:tab w:val="clear" w:pos="1080"/>
          <w:tab w:val="num" w:pos="1276"/>
        </w:tabs>
        <w:overflowPunct w:val="0"/>
        <w:adjustRightInd w:val="0"/>
        <w:snapToGrid w:val="0"/>
        <w:spacing w:before="120" w:after="120"/>
        <w:ind w:left="0" w:firstLine="490"/>
        <w:rPr>
          <w:kern w:val="22"/>
          <w:sz w:val="24"/>
          <w:szCs w:val="24"/>
          <w:lang w:val="en-GB"/>
        </w:rPr>
      </w:pPr>
      <w:r w:rsidRPr="00E34A2F">
        <w:rPr>
          <w:rFonts w:ascii="SimSun" w:eastAsia="SimSun" w:hAnsi="SimSun" w:cs="SimSun" w:hint="eastAsia"/>
          <w:kern w:val="22"/>
          <w:sz w:val="24"/>
          <w:szCs w:val="24"/>
          <w:lang w:val="en-GB"/>
        </w:rPr>
        <w:t>积极的生物多样性知识管理支持网络和同业交流群数量增加；</w:t>
      </w:r>
    </w:p>
    <w:p w14:paraId="4C10ED07" w14:textId="77777777" w:rsidR="00EA1F71" w:rsidRPr="00E34A2F" w:rsidRDefault="00EA1F71" w:rsidP="004377BB">
      <w:pPr>
        <w:pStyle w:val="CBD-Para-a"/>
        <w:numPr>
          <w:ilvl w:val="1"/>
          <w:numId w:val="13"/>
        </w:numPr>
        <w:tabs>
          <w:tab w:val="clear" w:pos="1080"/>
          <w:tab w:val="num" w:pos="1276"/>
        </w:tabs>
        <w:overflowPunct w:val="0"/>
        <w:adjustRightInd w:val="0"/>
        <w:snapToGrid w:val="0"/>
        <w:spacing w:before="120" w:after="120"/>
        <w:ind w:left="0" w:firstLine="490"/>
        <w:rPr>
          <w:kern w:val="22"/>
          <w:sz w:val="24"/>
          <w:szCs w:val="24"/>
          <w:lang w:val="en-GB"/>
        </w:rPr>
      </w:pPr>
      <w:r w:rsidRPr="00E34A2F">
        <w:rPr>
          <w:rFonts w:ascii="SimSun" w:eastAsia="SimSun" w:hAnsi="SimSun" w:cs="SimSun" w:hint="eastAsia"/>
          <w:kern w:val="22"/>
          <w:sz w:val="24"/>
          <w:szCs w:val="24"/>
          <w:lang w:val="en-GB"/>
        </w:rPr>
        <w:t>实时获取数据和信息得到加强，以便就生物多样性相关公约制定国家计划并编制报告，在</w:t>
      </w:r>
      <w:r w:rsidRPr="00E34A2F">
        <w:rPr>
          <w:kern w:val="22"/>
          <w:sz w:val="24"/>
          <w:szCs w:val="24"/>
          <w:lang w:val="en-GB"/>
        </w:rPr>
        <w:t>IPBES</w:t>
      </w:r>
      <w:r w:rsidRPr="00E34A2F">
        <w:rPr>
          <w:rFonts w:ascii="SimSun" w:eastAsia="SimSun" w:hAnsi="SimSun" w:cs="SimSun" w:hint="eastAsia"/>
          <w:kern w:val="22"/>
          <w:sz w:val="24"/>
          <w:szCs w:val="24"/>
          <w:lang w:val="en-GB"/>
        </w:rPr>
        <w:t>等背景下进行全球审查；</w:t>
      </w:r>
    </w:p>
    <w:p w14:paraId="4061F947" w14:textId="77777777" w:rsidR="00EA1F71" w:rsidRPr="00E34A2F" w:rsidRDefault="00EA1F71" w:rsidP="004377BB">
      <w:pPr>
        <w:pStyle w:val="CBD-Para-a"/>
        <w:numPr>
          <w:ilvl w:val="1"/>
          <w:numId w:val="13"/>
        </w:numPr>
        <w:tabs>
          <w:tab w:val="clear" w:pos="1080"/>
          <w:tab w:val="num" w:pos="1276"/>
        </w:tabs>
        <w:overflowPunct w:val="0"/>
        <w:adjustRightInd w:val="0"/>
        <w:snapToGrid w:val="0"/>
        <w:spacing w:before="120" w:after="120"/>
        <w:ind w:left="0" w:firstLine="490"/>
        <w:rPr>
          <w:kern w:val="22"/>
          <w:sz w:val="24"/>
          <w:szCs w:val="24"/>
          <w:lang w:val="en-GB"/>
        </w:rPr>
      </w:pPr>
      <w:r w:rsidRPr="00E34A2F">
        <w:rPr>
          <w:rFonts w:ascii="SimSun" w:eastAsia="SimSun" w:hAnsi="SimSun" w:cs="SimSun" w:hint="eastAsia"/>
          <w:kern w:val="22"/>
          <w:sz w:val="24"/>
          <w:szCs w:val="24"/>
          <w:lang w:val="en-GB"/>
        </w:rPr>
        <w:t>生物多样性相关公约和组织之间的信息交流得到加强。</w:t>
      </w:r>
    </w:p>
    <w:p w14:paraId="09A4DEC8" w14:textId="77777777" w:rsidR="00EA1F71" w:rsidRPr="00E34A2F" w:rsidRDefault="00EA1F71" w:rsidP="004377BB">
      <w:pPr>
        <w:pStyle w:val="Para1"/>
        <w:numPr>
          <w:ilvl w:val="0"/>
          <w:numId w:val="10"/>
        </w:numPr>
        <w:suppressLineNumbers/>
        <w:tabs>
          <w:tab w:val="clear" w:pos="360"/>
        </w:tabs>
        <w:suppressAutoHyphens/>
        <w:overflowPunct w:val="0"/>
        <w:adjustRightInd w:val="0"/>
        <w:snapToGrid w:val="0"/>
        <w:rPr>
          <w:kern w:val="22"/>
          <w:sz w:val="24"/>
          <w:szCs w:val="24"/>
        </w:rPr>
      </w:pPr>
      <w:r w:rsidRPr="00E34A2F">
        <w:rPr>
          <w:rFonts w:ascii="SimSun" w:eastAsia="SimSun" w:hAnsi="SimSun" w:cs="SimSun" w:hint="eastAsia"/>
          <w:kern w:val="22"/>
          <w:sz w:val="24"/>
          <w:szCs w:val="24"/>
        </w:rPr>
        <w:t>最后，预计上述改进将使各国政府、土著人民和地方社区以及所有利益攸关方能够</w:t>
      </w:r>
      <w:r>
        <w:rPr>
          <w:rFonts w:eastAsia="Times New Roman" w:cs="SimSun"/>
          <w:kern w:val="22"/>
          <w:sz w:val="24"/>
          <w:szCs w:val="24"/>
        </w:rPr>
        <w:t xml:space="preserve">   </w:t>
      </w:r>
      <w:r w:rsidRPr="00E34A2F">
        <w:rPr>
          <w:rFonts w:ascii="SimSun" w:eastAsia="SimSun" w:hAnsi="SimSun" w:cs="SimSun" w:hint="eastAsia"/>
          <w:kern w:val="22"/>
          <w:sz w:val="24"/>
          <w:szCs w:val="24"/>
        </w:rPr>
        <w:t>酌情：</w:t>
      </w:r>
    </w:p>
    <w:p w14:paraId="150344CC" w14:textId="77777777" w:rsidR="00EA1F71" w:rsidRPr="00E34A2F" w:rsidRDefault="00EA1F71" w:rsidP="004377BB">
      <w:pPr>
        <w:pStyle w:val="CBD-Para-a"/>
        <w:keepLines w:val="0"/>
        <w:numPr>
          <w:ilvl w:val="0"/>
          <w:numId w:val="14"/>
        </w:numPr>
        <w:tabs>
          <w:tab w:val="clear" w:pos="1080"/>
          <w:tab w:val="num" w:pos="1276"/>
        </w:tabs>
        <w:overflowPunct w:val="0"/>
        <w:adjustRightInd w:val="0"/>
        <w:snapToGrid w:val="0"/>
        <w:spacing w:before="120" w:after="120"/>
        <w:ind w:left="0" w:firstLine="490"/>
        <w:rPr>
          <w:kern w:val="22"/>
          <w:sz w:val="24"/>
          <w:szCs w:val="24"/>
          <w:lang w:val="en-GB"/>
        </w:rPr>
      </w:pPr>
      <w:r w:rsidRPr="00E34A2F">
        <w:rPr>
          <w:rFonts w:ascii="SimSun" w:eastAsia="SimSun" w:hAnsi="SimSun" w:cs="SimSun" w:hint="eastAsia"/>
          <w:kern w:val="22"/>
          <w:sz w:val="24"/>
          <w:szCs w:val="24"/>
          <w:lang w:val="en-GB"/>
        </w:rPr>
        <w:t>通过更有效利用现有数据、信息和知识，改进执行工作和决策；</w:t>
      </w:r>
    </w:p>
    <w:p w14:paraId="39730B0B" w14:textId="77777777" w:rsidR="00EA1F71" w:rsidRPr="00E34A2F" w:rsidRDefault="00EA1F71" w:rsidP="004377BB">
      <w:pPr>
        <w:pStyle w:val="CBD-Para-a"/>
        <w:keepLines w:val="0"/>
        <w:numPr>
          <w:ilvl w:val="0"/>
          <w:numId w:val="14"/>
        </w:numPr>
        <w:tabs>
          <w:tab w:val="clear" w:pos="1080"/>
          <w:tab w:val="num" w:pos="1276"/>
        </w:tabs>
        <w:overflowPunct w:val="0"/>
        <w:adjustRightInd w:val="0"/>
        <w:snapToGrid w:val="0"/>
        <w:spacing w:before="120" w:after="120"/>
        <w:ind w:left="0" w:firstLine="490"/>
        <w:rPr>
          <w:kern w:val="22"/>
          <w:sz w:val="24"/>
          <w:szCs w:val="24"/>
          <w:lang w:val="en-GB"/>
        </w:rPr>
      </w:pPr>
      <w:r w:rsidRPr="00E34A2F">
        <w:rPr>
          <w:rFonts w:ascii="SimSun" w:eastAsia="SimSun" w:hAnsi="SimSun" w:cs="SimSun" w:hint="eastAsia"/>
          <w:kern w:val="22"/>
          <w:sz w:val="24"/>
          <w:szCs w:val="24"/>
          <w:lang w:val="en-GB"/>
        </w:rPr>
        <w:t>通过获取和利用以前的工作而不是简单重复并吸取别处的经验，提高效率；</w:t>
      </w:r>
    </w:p>
    <w:p w14:paraId="0D7B8309" w14:textId="77777777" w:rsidR="00EA1F71" w:rsidRPr="00E34A2F" w:rsidRDefault="00EA1F71" w:rsidP="004377BB">
      <w:pPr>
        <w:pStyle w:val="CBD-Para-a"/>
        <w:keepLines w:val="0"/>
        <w:numPr>
          <w:ilvl w:val="0"/>
          <w:numId w:val="14"/>
        </w:numPr>
        <w:tabs>
          <w:tab w:val="clear" w:pos="1080"/>
          <w:tab w:val="num" w:pos="1276"/>
        </w:tabs>
        <w:overflowPunct w:val="0"/>
        <w:adjustRightInd w:val="0"/>
        <w:snapToGrid w:val="0"/>
        <w:spacing w:before="120" w:after="120"/>
        <w:ind w:left="0" w:firstLine="490"/>
        <w:rPr>
          <w:kern w:val="22"/>
          <w:sz w:val="24"/>
          <w:szCs w:val="24"/>
          <w:lang w:val="en-GB"/>
        </w:rPr>
      </w:pPr>
      <w:r w:rsidRPr="00E34A2F">
        <w:rPr>
          <w:rFonts w:ascii="SimSun" w:eastAsia="SimSun" w:hAnsi="SimSun" w:cs="SimSun" w:hint="eastAsia"/>
          <w:kern w:val="22"/>
          <w:sz w:val="24"/>
          <w:szCs w:val="24"/>
          <w:lang w:val="en-GB"/>
        </w:rPr>
        <w:t>通过及时获得所需信息或减少花费在搜索信息上的时间，减少服务提供无效</w:t>
      </w:r>
      <w:r>
        <w:rPr>
          <w:rFonts w:eastAsia="Times New Roman" w:cs="SimSun"/>
          <w:kern w:val="22"/>
          <w:sz w:val="24"/>
          <w:szCs w:val="24"/>
          <w:lang w:val="en-GB"/>
        </w:rPr>
        <w:t xml:space="preserve"> </w:t>
      </w:r>
      <w:r w:rsidRPr="00E34A2F">
        <w:rPr>
          <w:rFonts w:ascii="SimSun" w:eastAsia="SimSun" w:hAnsi="SimSun" w:cs="SimSun" w:hint="eastAsia"/>
          <w:kern w:val="22"/>
          <w:sz w:val="24"/>
          <w:szCs w:val="24"/>
          <w:lang w:val="en-GB"/>
        </w:rPr>
        <w:t>情况；</w:t>
      </w:r>
    </w:p>
    <w:p w14:paraId="565EA22C" w14:textId="77777777" w:rsidR="00EA1F71" w:rsidRPr="00E34A2F" w:rsidRDefault="00EA1F71" w:rsidP="004377BB">
      <w:pPr>
        <w:pStyle w:val="CBD-Para-a"/>
        <w:keepLines w:val="0"/>
        <w:numPr>
          <w:ilvl w:val="0"/>
          <w:numId w:val="14"/>
        </w:numPr>
        <w:tabs>
          <w:tab w:val="clear" w:pos="1080"/>
          <w:tab w:val="num" w:pos="1276"/>
        </w:tabs>
        <w:overflowPunct w:val="0"/>
        <w:adjustRightInd w:val="0"/>
        <w:snapToGrid w:val="0"/>
        <w:spacing w:before="120" w:after="120"/>
        <w:ind w:left="0" w:firstLine="490"/>
        <w:rPr>
          <w:kern w:val="22"/>
          <w:sz w:val="24"/>
          <w:szCs w:val="24"/>
          <w:lang w:val="en-GB"/>
        </w:rPr>
      </w:pPr>
      <w:r w:rsidRPr="00E34A2F">
        <w:rPr>
          <w:rFonts w:ascii="SimSun" w:eastAsia="SimSun" w:hAnsi="SimSun" w:cs="SimSun" w:hint="eastAsia"/>
          <w:kern w:val="22"/>
          <w:sz w:val="24"/>
          <w:szCs w:val="24"/>
          <w:lang w:val="en-GB"/>
        </w:rPr>
        <w:t>通过加强各国政府和各组织之间相互学习，改善</w:t>
      </w:r>
      <w:r w:rsidRPr="00E34A2F">
        <w:rPr>
          <w:rFonts w:ascii="SimSun" w:eastAsia="SimSun" w:hAnsi="SimSun" w:cs="SimSun" w:hint="eastAsia"/>
          <w:kern w:val="22"/>
          <w:sz w:val="24"/>
          <w:szCs w:val="24"/>
        </w:rPr>
        <w:t>交流</w:t>
      </w:r>
      <w:r w:rsidRPr="00E34A2F">
        <w:rPr>
          <w:rFonts w:ascii="SimSun" w:eastAsia="SimSun" w:hAnsi="SimSun" w:cs="SimSun" w:hint="eastAsia"/>
          <w:kern w:val="22"/>
          <w:sz w:val="24"/>
          <w:szCs w:val="24"/>
          <w:lang w:val="en-GB"/>
        </w:rPr>
        <w:t>以及专业和组织的发展；</w:t>
      </w:r>
    </w:p>
    <w:p w14:paraId="07804AC7" w14:textId="77777777" w:rsidR="00EA1F71" w:rsidRPr="00E34A2F" w:rsidRDefault="00EA1F71" w:rsidP="004377BB">
      <w:pPr>
        <w:pStyle w:val="CBD-Para-a"/>
        <w:keepLines w:val="0"/>
        <w:numPr>
          <w:ilvl w:val="0"/>
          <w:numId w:val="14"/>
        </w:numPr>
        <w:tabs>
          <w:tab w:val="clear" w:pos="1080"/>
          <w:tab w:val="num" w:pos="1276"/>
        </w:tabs>
        <w:overflowPunct w:val="0"/>
        <w:adjustRightInd w:val="0"/>
        <w:snapToGrid w:val="0"/>
        <w:spacing w:before="120" w:after="120"/>
        <w:ind w:left="0" w:firstLine="490"/>
        <w:rPr>
          <w:kern w:val="22"/>
          <w:sz w:val="24"/>
          <w:szCs w:val="24"/>
          <w:lang w:val="en-GB"/>
        </w:rPr>
      </w:pPr>
      <w:r w:rsidRPr="00E34A2F">
        <w:rPr>
          <w:rFonts w:ascii="SimSun" w:eastAsia="SimSun" w:hAnsi="SimSun" w:cs="SimSun" w:hint="eastAsia"/>
          <w:kern w:val="22"/>
          <w:sz w:val="24"/>
          <w:szCs w:val="24"/>
          <w:lang w:val="en-GB"/>
        </w:rPr>
        <w:t>通过利用现有知识资源创造新产品，促进创新。</w:t>
      </w:r>
    </w:p>
    <w:p w14:paraId="5FC17122" w14:textId="77777777" w:rsidR="00EA1F71" w:rsidRPr="004377BB" w:rsidRDefault="00EA1F71" w:rsidP="00187ADC">
      <w:pPr>
        <w:pStyle w:val="Heading1"/>
        <w:suppressLineNumbers/>
        <w:tabs>
          <w:tab w:val="clear" w:pos="720"/>
          <w:tab w:val="left" w:pos="426"/>
        </w:tabs>
        <w:suppressAutoHyphens/>
        <w:overflowPunct w:val="0"/>
        <w:spacing w:before="120"/>
        <w:rPr>
          <w:rFonts w:eastAsia="Times New Roman"/>
          <w:bCs/>
          <w:kern w:val="22"/>
          <w:sz w:val="24"/>
          <w:lang w:eastAsia="zh-CN"/>
        </w:rPr>
      </w:pPr>
      <w:r w:rsidRPr="004377BB">
        <w:rPr>
          <w:rFonts w:ascii="SimSun" w:eastAsia="SimSun" w:hAnsi="SimSun" w:cs="SimSun" w:hint="eastAsia"/>
          <w:bCs/>
          <w:kern w:val="22"/>
          <w:sz w:val="24"/>
          <w:lang w:eastAsia="zh-CN"/>
        </w:rPr>
        <w:t>三</w:t>
      </w:r>
      <w:r w:rsidRPr="004377BB">
        <w:rPr>
          <w:rFonts w:eastAsia="Times New Roman"/>
          <w:bCs/>
          <w:kern w:val="22"/>
          <w:sz w:val="24"/>
          <w:lang w:eastAsia="zh-CN"/>
        </w:rPr>
        <w:t>.</w:t>
      </w:r>
      <w:r w:rsidRPr="004377BB">
        <w:rPr>
          <w:rFonts w:eastAsia="Times New Roman"/>
          <w:bCs/>
          <w:kern w:val="22"/>
          <w:sz w:val="24"/>
          <w:lang w:eastAsia="zh-CN"/>
        </w:rPr>
        <w:tab/>
      </w:r>
      <w:r w:rsidRPr="004377BB">
        <w:rPr>
          <w:rFonts w:eastAsia="Times New Roman"/>
          <w:bCs/>
          <w:kern w:val="22"/>
          <w:sz w:val="24"/>
          <w:lang w:eastAsia="zh-CN"/>
        </w:rPr>
        <w:tab/>
      </w:r>
      <w:r w:rsidRPr="004377BB">
        <w:rPr>
          <w:rFonts w:ascii="SimSun" w:eastAsia="SimSun" w:hAnsi="SimSun" w:cs="SimSun" w:hint="eastAsia"/>
          <w:bCs/>
          <w:kern w:val="22"/>
          <w:sz w:val="24"/>
          <w:lang w:eastAsia="zh-CN"/>
        </w:rPr>
        <w:t>加强生物多样性知识管理的战略</w:t>
      </w:r>
    </w:p>
    <w:p w14:paraId="1B1E1213" w14:textId="77777777" w:rsidR="00EA1F71" w:rsidRPr="00E34A2F" w:rsidRDefault="00EA1F71" w:rsidP="004377BB">
      <w:pPr>
        <w:pStyle w:val="Para1"/>
        <w:numPr>
          <w:ilvl w:val="0"/>
          <w:numId w:val="10"/>
        </w:numPr>
        <w:suppressLineNumbers/>
        <w:tabs>
          <w:tab w:val="clear" w:pos="360"/>
        </w:tabs>
        <w:suppressAutoHyphens/>
        <w:overflowPunct w:val="0"/>
        <w:snapToGrid w:val="0"/>
        <w:rPr>
          <w:kern w:val="22"/>
          <w:sz w:val="24"/>
          <w:szCs w:val="24"/>
        </w:rPr>
      </w:pPr>
      <w:r w:rsidRPr="00E34A2F">
        <w:rPr>
          <w:rFonts w:ascii="SimSun" w:eastAsia="SimSun" w:hAnsi="SimSun" w:cs="SimSun" w:hint="eastAsia"/>
          <w:kern w:val="22"/>
          <w:sz w:val="24"/>
          <w:szCs w:val="24"/>
        </w:rPr>
        <w:t>本节酌情概述了缔约方、相关组织和各公约秘书处采取的各类战略，这些战略旨在加强知识管理周期的以下阶段，以为</w:t>
      </w:r>
      <w:r w:rsidRPr="00E34A2F">
        <w:rPr>
          <w:rFonts w:eastAsia="Times New Roman"/>
          <w:kern w:val="22"/>
          <w:sz w:val="24"/>
          <w:szCs w:val="24"/>
        </w:rPr>
        <w:t>2020</w:t>
      </w:r>
      <w:r w:rsidRPr="00E34A2F">
        <w:rPr>
          <w:rFonts w:ascii="SimSun" w:eastAsia="SimSun" w:hAnsi="SimSun" w:cs="SimSun" w:hint="eastAsia"/>
          <w:kern w:val="22"/>
          <w:sz w:val="24"/>
          <w:szCs w:val="24"/>
        </w:rPr>
        <w:t>年后全球生物多样性框架提供支持。推动落实本构成部分的主要具体战略行动列入附件一，其中包括拟议时限和各行动主要执行者指示性清单。拟议战略行动按照知识管理周期以下阶段分组：知识创造与合成；知识发现与收集；知识组织与分享；知识使用</w:t>
      </w:r>
      <w:r w:rsidRPr="00E34A2F">
        <w:rPr>
          <w:rFonts w:eastAsia="Times New Roman"/>
          <w:kern w:val="22"/>
          <w:sz w:val="24"/>
          <w:szCs w:val="24"/>
        </w:rPr>
        <w:t>/</w:t>
      </w:r>
      <w:r w:rsidRPr="00E34A2F">
        <w:rPr>
          <w:rFonts w:ascii="SimSun" w:eastAsia="SimSun" w:hAnsi="SimSun" w:cs="SimSun" w:hint="eastAsia"/>
          <w:kern w:val="22"/>
          <w:sz w:val="24"/>
          <w:szCs w:val="24"/>
        </w:rPr>
        <w:t>应用；知识审计与审查，以查明知识空白，并改善国家规划和优先事项制定，同时考虑到全球优先事项。</w:t>
      </w:r>
    </w:p>
    <w:p w14:paraId="6BA82BE1" w14:textId="77777777" w:rsidR="00EA1F71" w:rsidRPr="004377BB" w:rsidRDefault="00EA1F71" w:rsidP="00187ADC">
      <w:pPr>
        <w:pStyle w:val="Heading2"/>
        <w:numPr>
          <w:ilvl w:val="0"/>
          <w:numId w:val="11"/>
        </w:numPr>
        <w:suppressLineNumbers/>
        <w:tabs>
          <w:tab w:val="clear" w:pos="720"/>
        </w:tabs>
        <w:suppressAutoHyphens/>
        <w:overflowPunct w:val="0"/>
        <w:ind w:left="714" w:hanging="357"/>
        <w:rPr>
          <w:rFonts w:eastAsia="Times New Roman"/>
          <w:kern w:val="22"/>
          <w:sz w:val="24"/>
        </w:rPr>
      </w:pPr>
      <w:r w:rsidRPr="004377BB">
        <w:rPr>
          <w:rFonts w:eastAsia="Times New Roman"/>
          <w:kern w:val="22"/>
          <w:sz w:val="24"/>
          <w:lang w:eastAsia="zh-CN"/>
        </w:rPr>
        <w:t xml:space="preserve"> </w:t>
      </w:r>
      <w:r w:rsidRPr="004377BB">
        <w:rPr>
          <w:rFonts w:ascii="SimSun" w:eastAsia="SimSun" w:hAnsi="SimSun" w:cs="SimSun" w:hint="eastAsia"/>
          <w:kern w:val="22"/>
          <w:sz w:val="24"/>
          <w:lang w:eastAsia="zh-CN"/>
        </w:rPr>
        <w:t>促进知识创造与合成</w:t>
      </w:r>
    </w:p>
    <w:p w14:paraId="2DA853CC" w14:textId="77777777" w:rsidR="00EA1F71" w:rsidRPr="004377BB" w:rsidRDefault="00EA1F71" w:rsidP="004377BB">
      <w:pPr>
        <w:pStyle w:val="Para1"/>
        <w:numPr>
          <w:ilvl w:val="0"/>
          <w:numId w:val="10"/>
        </w:numPr>
        <w:suppressLineNumbers/>
        <w:tabs>
          <w:tab w:val="clear" w:pos="360"/>
        </w:tabs>
        <w:suppressAutoHyphens/>
        <w:overflowPunct w:val="0"/>
        <w:snapToGrid w:val="0"/>
        <w:rPr>
          <w:rFonts w:eastAsia="Times New Roman"/>
          <w:kern w:val="22"/>
          <w:sz w:val="24"/>
          <w:szCs w:val="24"/>
        </w:rPr>
      </w:pPr>
      <w:r w:rsidRPr="00E34A2F">
        <w:rPr>
          <w:rFonts w:ascii="SimSun" w:eastAsia="SimSun" w:hAnsi="SimSun" w:cs="SimSun" w:hint="eastAsia"/>
          <w:kern w:val="22"/>
          <w:sz w:val="24"/>
          <w:szCs w:val="24"/>
        </w:rPr>
        <w:t>知识创造与合成包括创造和增进新知识以及建立证据基础，主要做法有：开展研究和学术活动，并分析由各国政府、相关组织和其他来源提供的信息。促进生物多样性相关信息和知识合成与创造的组织和进程的实例有：大学研究机构、地球观测组织生物多样性观测网络、</w:t>
      </w:r>
      <w:r w:rsidRPr="00E34A2F">
        <w:rPr>
          <w:rFonts w:eastAsia="Times New Roman"/>
          <w:kern w:val="22"/>
          <w:sz w:val="24"/>
          <w:szCs w:val="24"/>
        </w:rPr>
        <w:t>IPBES</w:t>
      </w:r>
      <w:r w:rsidRPr="00E34A2F">
        <w:rPr>
          <w:rFonts w:ascii="SimSun" w:eastAsia="SimSun" w:hAnsi="SimSun" w:cs="SimSun" w:hint="eastAsia"/>
          <w:kern w:val="22"/>
          <w:sz w:val="24"/>
          <w:szCs w:val="24"/>
        </w:rPr>
        <w:t>、</w:t>
      </w:r>
      <w:r w:rsidRPr="004377BB">
        <w:rPr>
          <w:rFonts w:eastAsia="Times New Roman"/>
          <w:vertAlign w:val="superscript"/>
        </w:rPr>
        <w:footnoteReference w:id="22"/>
      </w:r>
      <w:r>
        <w:rPr>
          <w:rFonts w:eastAsia="Times New Roman"/>
          <w:kern w:val="22"/>
          <w:sz w:val="24"/>
          <w:szCs w:val="24"/>
        </w:rPr>
        <w:t xml:space="preserve"> </w:t>
      </w:r>
      <w:r w:rsidRPr="00E34A2F">
        <w:rPr>
          <w:rFonts w:ascii="SimSun" w:eastAsia="SimSun" w:hAnsi="SimSun" w:cs="SimSun" w:hint="eastAsia"/>
          <w:kern w:val="22"/>
          <w:sz w:val="24"/>
          <w:szCs w:val="24"/>
        </w:rPr>
        <w:t>联合国粮食及农业组织（粮农组织）的全球评估、</w:t>
      </w:r>
      <w:r>
        <w:rPr>
          <w:rFonts w:ascii="SimSun" w:eastAsia="SimSun" w:hAnsi="SimSun" w:cs="SimSun" w:hint="eastAsia"/>
          <w:kern w:val="22"/>
          <w:sz w:val="24"/>
          <w:szCs w:val="24"/>
        </w:rPr>
        <w:t>环境规划署</w:t>
      </w:r>
      <w:r w:rsidRPr="004377BB">
        <w:rPr>
          <w:rFonts w:eastAsia="Times New Roman"/>
          <w:kern w:val="22"/>
          <w:sz w:val="24"/>
          <w:szCs w:val="24"/>
        </w:rPr>
        <w:t>¯</w:t>
      </w:r>
      <w:r w:rsidRPr="00E34A2F">
        <w:rPr>
          <w:rFonts w:ascii="SimSun" w:eastAsia="SimSun" w:hAnsi="SimSun" w:cs="SimSun" w:hint="eastAsia"/>
          <w:kern w:val="22"/>
          <w:sz w:val="24"/>
          <w:szCs w:val="24"/>
        </w:rPr>
        <w:t>世界养护监测中心等。</w:t>
      </w:r>
    </w:p>
    <w:p w14:paraId="2DA372BB" w14:textId="77777777" w:rsidR="00EA1F71" w:rsidRPr="004377BB" w:rsidRDefault="00EA1F71" w:rsidP="00187ADC">
      <w:pPr>
        <w:pStyle w:val="Heading2"/>
        <w:numPr>
          <w:ilvl w:val="0"/>
          <w:numId w:val="11"/>
        </w:numPr>
        <w:suppressLineNumbers/>
        <w:tabs>
          <w:tab w:val="clear" w:pos="720"/>
        </w:tabs>
        <w:suppressAutoHyphens/>
        <w:overflowPunct w:val="0"/>
        <w:ind w:left="714" w:hanging="357"/>
        <w:rPr>
          <w:rFonts w:eastAsia="Times New Roman"/>
          <w:kern w:val="22"/>
          <w:sz w:val="24"/>
        </w:rPr>
      </w:pPr>
      <w:r w:rsidRPr="004377BB">
        <w:rPr>
          <w:rFonts w:eastAsia="Times New Roman"/>
          <w:kern w:val="22"/>
          <w:sz w:val="24"/>
          <w:lang w:eastAsia="zh-CN"/>
        </w:rPr>
        <w:t xml:space="preserve"> </w:t>
      </w:r>
      <w:r w:rsidRPr="004377BB">
        <w:rPr>
          <w:rFonts w:ascii="SimSun" w:eastAsia="SimSun" w:hAnsi="SimSun" w:cs="SimSun" w:hint="eastAsia"/>
          <w:kern w:val="22"/>
          <w:sz w:val="24"/>
          <w:lang w:eastAsia="zh-CN"/>
        </w:rPr>
        <w:t>推动知识发现与收集</w:t>
      </w:r>
    </w:p>
    <w:p w14:paraId="72753D8E" w14:textId="77777777" w:rsidR="00EA1F71" w:rsidRPr="00E34A2F" w:rsidRDefault="00EA1F71" w:rsidP="00187ADC">
      <w:pPr>
        <w:pStyle w:val="Para1"/>
        <w:numPr>
          <w:ilvl w:val="0"/>
          <w:numId w:val="10"/>
        </w:numPr>
        <w:suppressLineNumbers/>
        <w:tabs>
          <w:tab w:val="clear" w:pos="360"/>
        </w:tabs>
        <w:suppressAutoHyphens/>
        <w:overflowPunct w:val="0"/>
        <w:rPr>
          <w:kern w:val="22"/>
          <w:sz w:val="24"/>
          <w:szCs w:val="24"/>
        </w:rPr>
      </w:pPr>
      <w:r w:rsidRPr="00E34A2F">
        <w:rPr>
          <w:rFonts w:ascii="SimSun" w:eastAsia="SimSun" w:hAnsi="SimSun" w:cs="SimSun" w:hint="eastAsia"/>
          <w:kern w:val="22"/>
          <w:sz w:val="24"/>
          <w:szCs w:val="24"/>
        </w:rPr>
        <w:t>知识发现与收集是本构成部分的一大关键要素。</w:t>
      </w:r>
      <w:r w:rsidRPr="00442A6C">
        <w:rPr>
          <w:rFonts w:eastAsia="Times New Roman"/>
          <w:vertAlign w:val="superscript"/>
        </w:rPr>
        <w:footnoteReference w:id="23"/>
      </w:r>
      <w:r>
        <w:rPr>
          <w:rFonts w:eastAsia="Times New Roman"/>
          <w:kern w:val="22"/>
          <w:sz w:val="24"/>
          <w:szCs w:val="24"/>
        </w:rPr>
        <w:t xml:space="preserve"> </w:t>
      </w:r>
      <w:r w:rsidRPr="00E34A2F">
        <w:rPr>
          <w:rFonts w:ascii="SimSun" w:eastAsia="SimSun" w:hAnsi="SimSun" w:cs="SimSun" w:hint="eastAsia"/>
          <w:kern w:val="22"/>
          <w:sz w:val="24"/>
          <w:szCs w:val="24"/>
        </w:rPr>
        <w:t>随着知识创造的增长，世界各地的数字图书馆和数据库储存了大量数据、信息和知识，识别与获取这些数据、信息和知识成为一项挑战。需要了解通过各种来源收集的数据、信息和知识的范围，并追踪相关来源。</w:t>
      </w:r>
      <w:r w:rsidRPr="00E34A2F">
        <w:rPr>
          <w:rFonts w:ascii="SimSun" w:eastAsia="SimSun" w:hAnsi="SimSun" w:cs="SimSun" w:hint="eastAsia"/>
          <w:kern w:val="22"/>
          <w:sz w:val="24"/>
          <w:szCs w:val="24"/>
        </w:rPr>
        <w:lastRenderedPageBreak/>
        <w:t>其中一些来源是可公开获取的，其他来源是有偿的和</w:t>
      </w:r>
      <w:r w:rsidRPr="00E34A2F">
        <w:rPr>
          <w:rFonts w:eastAsia="Times New Roman"/>
          <w:kern w:val="22"/>
          <w:sz w:val="24"/>
          <w:szCs w:val="24"/>
        </w:rPr>
        <w:t>/</w:t>
      </w:r>
      <w:r w:rsidRPr="00E34A2F">
        <w:rPr>
          <w:rFonts w:ascii="SimSun" w:eastAsia="SimSun" w:hAnsi="SimSun" w:cs="SimSun" w:hint="eastAsia"/>
          <w:kern w:val="22"/>
          <w:sz w:val="24"/>
          <w:szCs w:val="24"/>
        </w:rPr>
        <w:t>或私人资源。目前正在持续开展工作，以确定并汇编生物多样性数据、信息和知识的现有来源，包括上文提到的</w:t>
      </w:r>
      <w:r>
        <w:rPr>
          <w:rFonts w:ascii="SimSun" w:eastAsia="SimSun" w:hAnsi="SimSun" w:cs="SimSun" w:hint="eastAsia"/>
          <w:kern w:val="22"/>
          <w:sz w:val="24"/>
          <w:szCs w:val="24"/>
        </w:rPr>
        <w:t>环境规划署</w:t>
      </w:r>
      <w:r>
        <w:rPr>
          <w:rFonts w:ascii="SimSun" w:eastAsia="Times New Roman" w:hAnsi="SimSun"/>
          <w:kern w:val="22"/>
          <w:sz w:val="24"/>
          <w:szCs w:val="24"/>
        </w:rPr>
        <w:t>―</w:t>
      </w:r>
      <w:r w:rsidRPr="00E34A2F">
        <w:rPr>
          <w:rFonts w:ascii="SimSun" w:eastAsia="SimSun" w:hAnsi="SimSun" w:cs="SimSun" w:hint="eastAsia"/>
          <w:kern w:val="22"/>
          <w:sz w:val="24"/>
          <w:szCs w:val="24"/>
        </w:rPr>
        <w:t>世界养护监测中心简编中确定的来源。这些工作需要扩大和扩展，以为</w:t>
      </w:r>
      <w:r w:rsidRPr="00E34A2F">
        <w:rPr>
          <w:rFonts w:eastAsia="Times New Roman"/>
          <w:kern w:val="22"/>
          <w:sz w:val="24"/>
          <w:szCs w:val="24"/>
        </w:rPr>
        <w:t>2020</w:t>
      </w:r>
      <w:r w:rsidRPr="00E34A2F">
        <w:rPr>
          <w:rFonts w:ascii="SimSun" w:eastAsia="SimSun" w:hAnsi="SimSun" w:cs="SimSun" w:hint="eastAsia"/>
          <w:kern w:val="22"/>
          <w:sz w:val="24"/>
          <w:szCs w:val="24"/>
        </w:rPr>
        <w:t>年后全球生物多样性框架提供支持。</w:t>
      </w:r>
    </w:p>
    <w:p w14:paraId="16C777AF" w14:textId="77777777" w:rsidR="00EA1F71" w:rsidRPr="004377BB" w:rsidRDefault="00EA1F71" w:rsidP="00187ADC">
      <w:pPr>
        <w:pStyle w:val="Heading2"/>
        <w:numPr>
          <w:ilvl w:val="0"/>
          <w:numId w:val="11"/>
        </w:numPr>
        <w:suppressLineNumbers/>
        <w:tabs>
          <w:tab w:val="clear" w:pos="720"/>
        </w:tabs>
        <w:suppressAutoHyphens/>
        <w:overflowPunct w:val="0"/>
        <w:ind w:left="714" w:hanging="357"/>
        <w:rPr>
          <w:rFonts w:eastAsia="Times New Roman"/>
          <w:kern w:val="22"/>
          <w:sz w:val="24"/>
        </w:rPr>
      </w:pPr>
      <w:r w:rsidRPr="004377BB">
        <w:rPr>
          <w:rFonts w:eastAsia="Times New Roman"/>
          <w:kern w:val="22"/>
          <w:sz w:val="24"/>
          <w:lang w:eastAsia="zh-CN"/>
        </w:rPr>
        <w:t xml:space="preserve"> </w:t>
      </w:r>
      <w:r w:rsidRPr="004377BB">
        <w:rPr>
          <w:rFonts w:ascii="SimSun" w:eastAsia="SimSun" w:hAnsi="SimSun" w:cs="SimSun" w:hint="eastAsia"/>
          <w:kern w:val="22"/>
          <w:sz w:val="24"/>
          <w:lang w:eastAsia="zh-CN"/>
        </w:rPr>
        <w:t>加强知识组织与分享</w:t>
      </w:r>
    </w:p>
    <w:p w14:paraId="7D473B3A" w14:textId="77777777" w:rsidR="00EA1F71" w:rsidRPr="00E34A2F" w:rsidRDefault="00EA1F71" w:rsidP="00187ADC">
      <w:pPr>
        <w:pStyle w:val="Para1"/>
        <w:numPr>
          <w:ilvl w:val="0"/>
          <w:numId w:val="10"/>
        </w:numPr>
        <w:suppressLineNumbers/>
        <w:tabs>
          <w:tab w:val="clear" w:pos="360"/>
        </w:tabs>
        <w:suppressAutoHyphens/>
        <w:overflowPunct w:val="0"/>
        <w:rPr>
          <w:kern w:val="22"/>
          <w:sz w:val="24"/>
          <w:szCs w:val="24"/>
        </w:rPr>
      </w:pPr>
      <w:r w:rsidRPr="00E34A2F">
        <w:rPr>
          <w:rFonts w:ascii="SimSun" w:eastAsia="SimSun" w:hAnsi="SimSun" w:cs="SimSun" w:hint="eastAsia"/>
          <w:kern w:val="22"/>
          <w:sz w:val="24"/>
          <w:szCs w:val="24"/>
        </w:rPr>
        <w:t>必须利用适当的元数据和描述符对创造或收集的知识进行组织、编目和汇编，从而便于</w:t>
      </w:r>
      <w:r w:rsidRPr="00E34A2F">
        <w:rPr>
          <w:rFonts w:ascii="SimSun" w:eastAsia="SimSun" w:hAnsi="SimSun" w:cs="SimSun" w:hint="eastAsia"/>
          <w:color w:val="000000"/>
          <w:kern w:val="22"/>
          <w:sz w:val="24"/>
          <w:szCs w:val="24"/>
        </w:rPr>
        <w:t>搜索、访问和检索</w:t>
      </w:r>
      <w:r w:rsidRPr="00E34A2F">
        <w:rPr>
          <w:rFonts w:ascii="SimSun" w:eastAsia="SimSun" w:hAnsi="SimSun" w:cs="SimSun" w:hint="eastAsia"/>
          <w:kern w:val="22"/>
          <w:sz w:val="24"/>
          <w:szCs w:val="24"/>
        </w:rPr>
        <w:t>。全球生物多样性信息机制、地球观测组织生物多样性观测网络、联合国多边环境协定信息门户网站和</w:t>
      </w:r>
      <w:r>
        <w:rPr>
          <w:rFonts w:ascii="SimSun" w:eastAsia="SimSun" w:hAnsi="SimSun" w:cs="SimSun" w:hint="eastAsia"/>
          <w:kern w:val="22"/>
          <w:sz w:val="24"/>
          <w:szCs w:val="24"/>
        </w:rPr>
        <w:t>环境规划署</w:t>
      </w:r>
      <w:r w:rsidRPr="00E34A2F">
        <w:rPr>
          <w:rFonts w:eastAsia="Times New Roman"/>
          <w:kern w:val="22"/>
          <w:sz w:val="24"/>
          <w:szCs w:val="24"/>
        </w:rPr>
        <w:t>-</w:t>
      </w:r>
      <w:r w:rsidRPr="00E34A2F">
        <w:rPr>
          <w:rFonts w:ascii="SimSun" w:eastAsia="SimSun" w:hAnsi="SimSun" w:cs="SimSun" w:hint="eastAsia"/>
          <w:kern w:val="22"/>
          <w:sz w:val="24"/>
          <w:szCs w:val="24"/>
        </w:rPr>
        <w:t>世界养护监测中心等主要参与者制定了标准，这些标准可进一步阐释和分享。通过确保全面完整的元数据标记，包括知识目标的主题标记，可提高信息的可获取性。连贯一致地使用共用术语有益于更好地查找，使用全文索引亦然。提高搜索系统的互操作性和标准化，并使用统一描述符，有益于更好地查找信息。</w:t>
      </w:r>
    </w:p>
    <w:p w14:paraId="30B82B4A" w14:textId="77777777" w:rsidR="00EA1F71" w:rsidRPr="00E34A2F" w:rsidRDefault="00EA1F71" w:rsidP="00187ADC">
      <w:pPr>
        <w:pStyle w:val="Para1"/>
        <w:numPr>
          <w:ilvl w:val="0"/>
          <w:numId w:val="10"/>
        </w:numPr>
        <w:suppressLineNumbers/>
        <w:tabs>
          <w:tab w:val="clear" w:pos="360"/>
        </w:tabs>
        <w:suppressAutoHyphens/>
        <w:overflowPunct w:val="0"/>
        <w:rPr>
          <w:kern w:val="22"/>
          <w:sz w:val="24"/>
          <w:szCs w:val="24"/>
        </w:rPr>
      </w:pPr>
      <w:r w:rsidRPr="00E34A2F">
        <w:rPr>
          <w:rFonts w:ascii="SimSun" w:eastAsia="SimSun" w:hAnsi="SimSun" w:cs="SimSun" w:hint="eastAsia"/>
          <w:kern w:val="22"/>
          <w:sz w:val="24"/>
          <w:szCs w:val="24"/>
        </w:rPr>
        <w:t>虽然生物多样性数据、信息和知识的现有收集不少，但查找与分享始终是个难题。此外，并非所有信息都可公开获取，所有利益攸关方，尤其是发展中国家的利益攸关方因此难以获取并加以使用。需要进一步开展工作，让用户更容易查找并获取可用的、以便于理解格式提供的信息和知识。通过利用现代技术加强数据、信息和知识整合，并使搜索结果可视化，可做到这一点。根据国际标准和最佳做法，生物多样性相关公约各秘书处制定了各种</w:t>
      </w:r>
      <w:r w:rsidRPr="00187ADC">
        <w:rPr>
          <w:rFonts w:ascii="SimSun" w:eastAsia="Times New Roman" w:hAnsi="SimSun"/>
          <w:kern w:val="22"/>
          <w:sz w:val="24"/>
          <w:szCs w:val="24"/>
        </w:rPr>
        <w:t>“</w:t>
      </w:r>
      <w:r w:rsidRPr="00E34A2F">
        <w:rPr>
          <w:rFonts w:ascii="SimSun" w:eastAsia="SimSun" w:hAnsi="SimSun" w:cs="SimSun" w:hint="eastAsia"/>
          <w:kern w:val="22"/>
          <w:sz w:val="24"/>
          <w:szCs w:val="24"/>
        </w:rPr>
        <w:t>常见格式</w:t>
      </w:r>
      <w:r w:rsidRPr="00187ADC">
        <w:rPr>
          <w:rFonts w:ascii="SimSun" w:eastAsia="Times New Roman" w:hAnsi="SimSun"/>
          <w:kern w:val="22"/>
          <w:sz w:val="24"/>
          <w:szCs w:val="24"/>
        </w:rPr>
        <w:t>”</w:t>
      </w:r>
      <w:r w:rsidRPr="00E34A2F">
        <w:rPr>
          <w:rFonts w:ascii="SimSun" w:eastAsia="SimSun" w:hAnsi="SimSun" w:cs="SimSun" w:hint="eastAsia"/>
          <w:kern w:val="22"/>
          <w:sz w:val="24"/>
          <w:szCs w:val="24"/>
        </w:rPr>
        <w:t>，用于描述频繁收集的信息。</w:t>
      </w:r>
    </w:p>
    <w:p w14:paraId="24617C3E" w14:textId="77777777" w:rsidR="00EA1F71" w:rsidRPr="004377BB" w:rsidRDefault="00EA1F71" w:rsidP="00C0350C">
      <w:pPr>
        <w:pStyle w:val="Heading2"/>
        <w:suppressLineNumbers/>
        <w:tabs>
          <w:tab w:val="clear" w:pos="720"/>
        </w:tabs>
        <w:suppressAutoHyphens/>
        <w:overflowPunct w:val="0"/>
        <w:spacing w:after="0"/>
        <w:rPr>
          <w:rFonts w:eastAsia="Times New Roman"/>
          <w:kern w:val="22"/>
          <w:sz w:val="24"/>
          <w:lang w:eastAsia="zh-CN"/>
        </w:rPr>
      </w:pPr>
      <w:r>
        <w:rPr>
          <w:rFonts w:eastAsia="Times New Roman"/>
          <w:kern w:val="22"/>
          <w:sz w:val="24"/>
          <w:lang w:eastAsia="zh-CN"/>
        </w:rPr>
        <w:t xml:space="preserve">D.  </w:t>
      </w:r>
      <w:r w:rsidRPr="004377BB">
        <w:rPr>
          <w:rFonts w:ascii="SimSun" w:eastAsia="SimSun" w:hAnsi="SimSun" w:cs="SimSun" w:hint="eastAsia"/>
          <w:kern w:val="22"/>
          <w:sz w:val="24"/>
          <w:lang w:eastAsia="zh-CN"/>
        </w:rPr>
        <w:t>促进知识有效使用与应用</w:t>
      </w:r>
    </w:p>
    <w:p w14:paraId="4AE81F81" w14:textId="77777777" w:rsidR="00EA1F71" w:rsidRPr="00E34A2F" w:rsidRDefault="00EA1F71" w:rsidP="00187ADC">
      <w:pPr>
        <w:pStyle w:val="Para1"/>
        <w:numPr>
          <w:ilvl w:val="0"/>
          <w:numId w:val="10"/>
        </w:numPr>
        <w:suppressLineNumbers/>
        <w:tabs>
          <w:tab w:val="clear" w:pos="360"/>
        </w:tabs>
        <w:suppressAutoHyphens/>
        <w:overflowPunct w:val="0"/>
        <w:rPr>
          <w:kern w:val="22"/>
          <w:sz w:val="24"/>
          <w:szCs w:val="24"/>
        </w:rPr>
      </w:pPr>
      <w:r w:rsidRPr="00E34A2F">
        <w:rPr>
          <w:rFonts w:ascii="SimSun" w:eastAsia="SimSun" w:hAnsi="SimSun" w:cs="SimSun" w:hint="eastAsia"/>
          <w:kern w:val="22"/>
          <w:sz w:val="24"/>
          <w:szCs w:val="24"/>
        </w:rPr>
        <w:t>如上文所述，各国政府、各组织和其他利益攸关方拥有丰富的生物多样性数据、信息和知识，且都储存在数据库、图书馆和其他信息库中。然而，只有分享并有效使用这些丰富的数据，支持生物多样性的规划、政策制定、决策制定、实施、监测、审查和报告进程，它们才具有价值。</w:t>
      </w:r>
    </w:p>
    <w:p w14:paraId="460D6E8E" w14:textId="77777777" w:rsidR="00EA1F71" w:rsidRPr="00E34A2F" w:rsidRDefault="00EA1F71" w:rsidP="00187ADC">
      <w:pPr>
        <w:pStyle w:val="Para1"/>
        <w:numPr>
          <w:ilvl w:val="0"/>
          <w:numId w:val="10"/>
        </w:numPr>
        <w:suppressLineNumbers/>
        <w:tabs>
          <w:tab w:val="clear" w:pos="360"/>
        </w:tabs>
        <w:suppressAutoHyphens/>
        <w:overflowPunct w:val="0"/>
        <w:rPr>
          <w:kern w:val="22"/>
          <w:sz w:val="24"/>
          <w:szCs w:val="24"/>
        </w:rPr>
      </w:pPr>
      <w:r w:rsidRPr="00E34A2F">
        <w:rPr>
          <w:rFonts w:eastAsia="Times New Roman"/>
          <w:kern w:val="22"/>
          <w:sz w:val="24"/>
          <w:szCs w:val="24"/>
        </w:rPr>
        <w:t>IPBES</w:t>
      </w:r>
      <w:r w:rsidRPr="00E34A2F">
        <w:rPr>
          <w:rFonts w:ascii="SimSun" w:eastAsia="SimSun" w:hAnsi="SimSun" w:cs="SimSun" w:hint="eastAsia"/>
          <w:kern w:val="22"/>
          <w:sz w:val="24"/>
          <w:szCs w:val="24"/>
        </w:rPr>
        <w:t>和连通项目等多项倡议在支助各国政府和利益攸关方将生物多样性数据纳入决策方面取得了重大进展。连通项目的目标是通过改善发展决策者获取和使用生物多样性信息，并将生物多样性信息纳入国家发展决策进程，确保政府各部门的决策考虑到生物多样性问题。这些倡议需要促进现有信息知识的情景化和使用，以为政策、规划、决策、实施、监测和报告提供支持。</w:t>
      </w:r>
    </w:p>
    <w:p w14:paraId="0C571D7F" w14:textId="77777777" w:rsidR="00EA1F71" w:rsidRPr="004377BB" w:rsidRDefault="00EA1F71" w:rsidP="00181581">
      <w:pPr>
        <w:pStyle w:val="Heading2"/>
        <w:suppressLineNumbers/>
        <w:tabs>
          <w:tab w:val="clear" w:pos="720"/>
        </w:tabs>
        <w:suppressAutoHyphens/>
        <w:overflowPunct w:val="0"/>
        <w:adjustRightInd w:val="0"/>
        <w:snapToGrid w:val="0"/>
        <w:rPr>
          <w:rFonts w:eastAsia="Times New Roman"/>
          <w:kern w:val="22"/>
          <w:sz w:val="24"/>
          <w:lang w:eastAsia="zh-CN"/>
        </w:rPr>
      </w:pPr>
      <w:r>
        <w:rPr>
          <w:rFonts w:eastAsia="Times New Roman"/>
          <w:kern w:val="22"/>
          <w:sz w:val="24"/>
          <w:lang w:eastAsia="zh-CN"/>
        </w:rPr>
        <w:t xml:space="preserve">E.  </w:t>
      </w:r>
      <w:r w:rsidRPr="004377BB">
        <w:rPr>
          <w:rFonts w:ascii="SimSun" w:eastAsia="SimSun" w:hAnsi="SimSun" w:cs="SimSun" w:hint="eastAsia"/>
          <w:kern w:val="22"/>
          <w:sz w:val="24"/>
          <w:lang w:eastAsia="zh-CN"/>
        </w:rPr>
        <w:t>开展知识审计与审查</w:t>
      </w:r>
    </w:p>
    <w:p w14:paraId="051357CC" w14:textId="77777777" w:rsidR="00EA1F71" w:rsidRPr="00E34A2F" w:rsidRDefault="00EA1F71" w:rsidP="00187ADC">
      <w:pPr>
        <w:pStyle w:val="Para1"/>
        <w:numPr>
          <w:ilvl w:val="0"/>
          <w:numId w:val="10"/>
        </w:numPr>
        <w:suppressLineNumbers/>
        <w:tabs>
          <w:tab w:val="clear" w:pos="360"/>
        </w:tabs>
        <w:suppressAutoHyphens/>
        <w:overflowPunct w:val="0"/>
        <w:rPr>
          <w:kern w:val="22"/>
          <w:sz w:val="24"/>
          <w:szCs w:val="24"/>
        </w:rPr>
      </w:pPr>
      <w:r w:rsidRPr="00E34A2F">
        <w:rPr>
          <w:rFonts w:ascii="SimSun" w:eastAsia="SimSun" w:hAnsi="SimSun" w:cs="SimSun" w:hint="eastAsia"/>
          <w:kern w:val="22"/>
          <w:sz w:val="24"/>
          <w:szCs w:val="24"/>
        </w:rPr>
        <w:t>将定期开展知识审计与审查，以评估知识管理构成部分如何促进实现</w:t>
      </w:r>
      <w:r w:rsidRPr="00E34A2F">
        <w:rPr>
          <w:rFonts w:eastAsia="Times New Roman"/>
          <w:kern w:val="22"/>
          <w:sz w:val="24"/>
          <w:szCs w:val="24"/>
        </w:rPr>
        <w:t>2020</w:t>
      </w:r>
      <w:r w:rsidRPr="00E34A2F">
        <w:rPr>
          <w:rFonts w:ascii="SimSun" w:eastAsia="SimSun" w:hAnsi="SimSun" w:cs="SimSun" w:hint="eastAsia"/>
          <w:kern w:val="22"/>
          <w:sz w:val="24"/>
          <w:szCs w:val="24"/>
        </w:rPr>
        <w:t>年后全球生物多样性框架的战略目标和目标，并查明知识空白、改善国家规划和优先事项制定，同时考虑到全球优先事项。将酌情采用多种方法，包括优势、弱点、机会和威胁分析。</w:t>
      </w:r>
    </w:p>
    <w:p w14:paraId="521BEB99" w14:textId="77777777" w:rsidR="00EA1F71" w:rsidRPr="004377BB" w:rsidRDefault="00EA1F71" w:rsidP="00187ADC">
      <w:pPr>
        <w:pStyle w:val="Heading1"/>
        <w:suppressLineNumbers/>
        <w:suppressAutoHyphens/>
        <w:overflowPunct w:val="0"/>
        <w:spacing w:before="120"/>
        <w:rPr>
          <w:rFonts w:eastAsia="Times New Roman"/>
          <w:bCs/>
          <w:kern w:val="22"/>
          <w:sz w:val="24"/>
          <w:lang w:eastAsia="zh-CN"/>
        </w:rPr>
      </w:pPr>
      <w:r w:rsidRPr="004377BB">
        <w:rPr>
          <w:rFonts w:ascii="SimSun" w:eastAsia="SimSun" w:hAnsi="SimSun" w:cs="SimSun" w:hint="eastAsia"/>
          <w:bCs/>
          <w:kern w:val="22"/>
          <w:sz w:val="24"/>
          <w:lang w:eastAsia="zh-CN"/>
        </w:rPr>
        <w:t>四</w:t>
      </w:r>
      <w:r w:rsidRPr="004377BB">
        <w:rPr>
          <w:rFonts w:eastAsia="Times New Roman"/>
          <w:bCs/>
          <w:kern w:val="22"/>
          <w:sz w:val="24"/>
          <w:lang w:eastAsia="zh-CN"/>
        </w:rPr>
        <w:t>.</w:t>
      </w:r>
      <w:r>
        <w:rPr>
          <w:rFonts w:eastAsia="Times New Roman"/>
          <w:bCs/>
          <w:kern w:val="22"/>
          <w:sz w:val="24"/>
          <w:lang w:eastAsia="zh-CN"/>
        </w:rPr>
        <w:t xml:space="preserve">  </w:t>
      </w:r>
      <w:r w:rsidRPr="004377BB">
        <w:rPr>
          <w:rFonts w:ascii="SimSun" w:eastAsia="SimSun" w:hAnsi="SimSun" w:cs="SimSun" w:hint="eastAsia"/>
          <w:bCs/>
          <w:kern w:val="22"/>
          <w:sz w:val="24"/>
          <w:lang w:eastAsia="zh-CN"/>
        </w:rPr>
        <w:t>知识管理构成部分的落实</w:t>
      </w:r>
    </w:p>
    <w:p w14:paraId="142A3928" w14:textId="77777777" w:rsidR="00EA1F71" w:rsidRPr="00E34A2F" w:rsidRDefault="00EA1F71" w:rsidP="004377BB">
      <w:pPr>
        <w:pStyle w:val="Para1"/>
        <w:numPr>
          <w:ilvl w:val="0"/>
          <w:numId w:val="10"/>
        </w:numPr>
        <w:suppressLineNumbers/>
        <w:tabs>
          <w:tab w:val="clear" w:pos="360"/>
        </w:tabs>
        <w:suppressAutoHyphens/>
        <w:overflowPunct w:val="0"/>
        <w:snapToGrid w:val="0"/>
        <w:rPr>
          <w:kern w:val="22"/>
          <w:sz w:val="24"/>
          <w:szCs w:val="24"/>
        </w:rPr>
      </w:pPr>
      <w:r w:rsidRPr="00E34A2F">
        <w:rPr>
          <w:rFonts w:ascii="SimSun" w:eastAsia="SimSun" w:hAnsi="SimSun" w:cs="SimSun" w:hint="eastAsia"/>
          <w:kern w:val="22"/>
          <w:sz w:val="24"/>
          <w:szCs w:val="24"/>
        </w:rPr>
        <w:t>知识管理构成部分将由各国政府和相关利益攸关方按照执行</w:t>
      </w:r>
      <w:r w:rsidRPr="00E34A2F">
        <w:rPr>
          <w:rFonts w:eastAsia="Times New Roman"/>
          <w:kern w:val="22"/>
          <w:sz w:val="24"/>
          <w:szCs w:val="24"/>
        </w:rPr>
        <w:t>2020</w:t>
      </w:r>
      <w:r w:rsidRPr="00E34A2F">
        <w:rPr>
          <w:rFonts w:ascii="SimSun" w:eastAsia="SimSun" w:hAnsi="SimSun" w:cs="SimSun" w:hint="eastAsia"/>
          <w:kern w:val="22"/>
          <w:sz w:val="24"/>
          <w:szCs w:val="24"/>
        </w:rPr>
        <w:t>年后全球生物多样性框架的战略优先事项来落实。为推动落实本构成部分可能采取的行动见附件二。这些行动的基础是在第</w:t>
      </w:r>
      <w:hyperlink r:id="rId14" w:history="1">
        <w:r w:rsidRPr="00E34A2F">
          <w:rPr>
            <w:rStyle w:val="Hyperlink"/>
            <w:kern w:val="22"/>
            <w:sz w:val="24"/>
            <w:szCs w:val="24"/>
          </w:rPr>
          <w:t>XIII/24</w:t>
        </w:r>
      </w:hyperlink>
      <w:r w:rsidRPr="00E34A2F">
        <w:rPr>
          <w:rFonts w:ascii="SimSun" w:eastAsia="SimSun" w:hAnsi="SimSun" w:cs="SimSun" w:hint="eastAsia"/>
          <w:kern w:val="22"/>
          <w:sz w:val="24"/>
          <w:szCs w:val="24"/>
        </w:rPr>
        <w:t>号决定确定的信息和知识管理领域中加强生物多样性相关公约和国际组织之间协同作用与合作的关键行动。落实这些行动的方式将对以下方面进行补充：长期</w:t>
      </w:r>
      <w:r w:rsidRPr="00E34A2F">
        <w:rPr>
          <w:rFonts w:ascii="SimSun" w:eastAsia="SimSun" w:hAnsi="SimSun" w:cs="SimSun" w:hint="eastAsia"/>
          <w:kern w:val="22"/>
          <w:sz w:val="24"/>
          <w:szCs w:val="24"/>
        </w:rPr>
        <w:lastRenderedPageBreak/>
        <w:t>能力</w:t>
      </w:r>
      <w:r>
        <w:rPr>
          <w:rFonts w:ascii="SimSun" w:eastAsia="SimSun" w:hAnsi="SimSun" w:cs="SimSun" w:hint="eastAsia"/>
          <w:kern w:val="22"/>
          <w:sz w:val="24"/>
          <w:szCs w:val="24"/>
        </w:rPr>
        <w:t>建设和</w:t>
      </w:r>
      <w:r w:rsidRPr="00E34A2F">
        <w:rPr>
          <w:rFonts w:ascii="SimSun" w:eastAsia="SimSun" w:hAnsi="SimSun" w:cs="SimSun" w:hint="eastAsia"/>
          <w:kern w:val="22"/>
          <w:sz w:val="24"/>
          <w:szCs w:val="24"/>
        </w:rPr>
        <w:t>发展战略框架、加强技术和科学合作的建议、全球传播战略框架、生物多样性公约秘书处数据战略，以及</w:t>
      </w:r>
      <w:r w:rsidRPr="00E34A2F">
        <w:rPr>
          <w:rFonts w:eastAsia="Times New Roman"/>
          <w:kern w:val="22"/>
          <w:sz w:val="24"/>
          <w:szCs w:val="24"/>
        </w:rPr>
        <w:t>2020</w:t>
      </w:r>
      <w:r w:rsidRPr="00E34A2F">
        <w:rPr>
          <w:rFonts w:ascii="SimSun" w:eastAsia="SimSun" w:hAnsi="SimSun" w:cs="SimSun" w:hint="eastAsia"/>
          <w:kern w:val="22"/>
          <w:sz w:val="24"/>
          <w:szCs w:val="24"/>
        </w:rPr>
        <w:t>年后全球生物多样性框架加强的规划、报告和审查机制。</w:t>
      </w:r>
    </w:p>
    <w:p w14:paraId="32DF6E93" w14:textId="77777777" w:rsidR="00EA1F71" w:rsidRPr="004377BB" w:rsidRDefault="00EA1F71" w:rsidP="004377BB">
      <w:pPr>
        <w:pStyle w:val="Para1"/>
        <w:numPr>
          <w:ilvl w:val="0"/>
          <w:numId w:val="10"/>
        </w:numPr>
        <w:suppressLineNumbers/>
        <w:tabs>
          <w:tab w:val="clear" w:pos="360"/>
        </w:tabs>
        <w:suppressAutoHyphens/>
        <w:overflowPunct w:val="0"/>
        <w:snapToGrid w:val="0"/>
        <w:rPr>
          <w:rFonts w:eastAsia="Times New Roman"/>
          <w:kern w:val="22"/>
          <w:sz w:val="24"/>
          <w:szCs w:val="24"/>
        </w:rPr>
      </w:pPr>
      <w:r w:rsidRPr="00E34A2F">
        <w:rPr>
          <w:rFonts w:ascii="SimSun" w:eastAsia="SimSun" w:hAnsi="SimSun" w:cs="SimSun" w:hint="eastAsia"/>
          <w:kern w:val="22"/>
          <w:sz w:val="24"/>
          <w:szCs w:val="24"/>
        </w:rPr>
        <w:t>加强知识管理需要各国政府和相关组织在生物多样性数据、信息和知识进程方面开展有效的协作、合作和协调。这也可能需要相关体制机构和体制机制为各国政府和其他所涉关键行为者（包括知识创造者、管理者、中间方、从业者和使用者）提供投入和支持。这种支持可由以下各方酌情提供：</w:t>
      </w:r>
    </w:p>
    <w:p w14:paraId="40A1DC56" w14:textId="0693C5B2" w:rsidR="00EA1F71" w:rsidRPr="00E34A2F" w:rsidRDefault="00EA1F71" w:rsidP="004377BB">
      <w:pPr>
        <w:pStyle w:val="CBD-Para-a"/>
        <w:keepLines w:val="0"/>
        <w:numPr>
          <w:ilvl w:val="0"/>
          <w:numId w:val="16"/>
        </w:numPr>
        <w:tabs>
          <w:tab w:val="clear" w:pos="1080"/>
          <w:tab w:val="num" w:pos="1276"/>
        </w:tabs>
        <w:overflowPunct w:val="0"/>
        <w:adjustRightInd w:val="0"/>
        <w:snapToGrid w:val="0"/>
        <w:spacing w:before="120" w:after="120" w:line="240" w:lineRule="atLeast"/>
        <w:ind w:left="0" w:firstLine="490"/>
        <w:rPr>
          <w:kern w:val="22"/>
          <w:sz w:val="24"/>
          <w:szCs w:val="24"/>
          <w:lang w:val="en-GB"/>
        </w:rPr>
      </w:pPr>
      <w:r w:rsidRPr="00E34A2F">
        <w:rPr>
          <w:rFonts w:ascii="SimSun" w:eastAsia="SimSun" w:hAnsi="SimSun" w:cs="SimSun" w:hint="eastAsia"/>
          <w:kern w:val="22"/>
          <w:sz w:val="24"/>
          <w:szCs w:val="24"/>
          <w:lang w:val="en-GB"/>
        </w:rPr>
        <w:t>现有的各咨询委员会，如</w:t>
      </w:r>
      <w:r w:rsidR="00191FD6">
        <w:rPr>
          <w:rFonts w:ascii="SimSun" w:eastAsia="SimSun" w:hAnsi="SimSun" w:cs="SimSun" w:hint="eastAsia"/>
          <w:kern w:val="22"/>
          <w:sz w:val="24"/>
          <w:szCs w:val="24"/>
          <w:lang w:val="en-GB"/>
        </w:rPr>
        <w:t>联合国</w:t>
      </w:r>
      <w:r>
        <w:rPr>
          <w:rFonts w:ascii="SimSun" w:eastAsia="SimSun" w:hAnsi="SimSun" w:cs="SimSun" w:hint="eastAsia"/>
          <w:kern w:val="22"/>
          <w:sz w:val="24"/>
          <w:szCs w:val="24"/>
          <w:lang w:val="en-GB"/>
        </w:rPr>
        <w:t>环境规划署</w:t>
      </w:r>
      <w:r w:rsidR="00191FD6">
        <w:rPr>
          <w:rFonts w:ascii="SimSun" w:eastAsia="SimSun" w:hAnsi="SimSun" w:cs="SimSun" w:hint="eastAsia"/>
          <w:kern w:val="22"/>
          <w:sz w:val="24"/>
          <w:szCs w:val="24"/>
          <w:lang w:val="en-GB"/>
        </w:rPr>
        <w:t>（环境署）</w:t>
      </w:r>
      <w:r w:rsidRPr="00E34A2F">
        <w:rPr>
          <w:rFonts w:ascii="SimSun" w:eastAsia="SimSun" w:hAnsi="SimSun" w:cs="SimSun" w:hint="eastAsia"/>
          <w:kern w:val="22"/>
          <w:sz w:val="24"/>
          <w:szCs w:val="24"/>
          <w:lang w:val="en-GB"/>
        </w:rPr>
        <w:t>主导的多边环境协定信息和知识管理倡议的指导委员会；</w:t>
      </w:r>
    </w:p>
    <w:p w14:paraId="1C8EAE67" w14:textId="77777777" w:rsidR="00EA1F71" w:rsidRPr="00E34A2F" w:rsidRDefault="00EA1F71" w:rsidP="004377BB">
      <w:pPr>
        <w:pStyle w:val="CBD-Para-a"/>
        <w:keepLines w:val="0"/>
        <w:numPr>
          <w:ilvl w:val="0"/>
          <w:numId w:val="16"/>
        </w:numPr>
        <w:tabs>
          <w:tab w:val="clear" w:pos="1080"/>
          <w:tab w:val="num" w:pos="1276"/>
        </w:tabs>
        <w:overflowPunct w:val="0"/>
        <w:adjustRightInd w:val="0"/>
        <w:snapToGrid w:val="0"/>
        <w:spacing w:before="120" w:after="120" w:line="240" w:lineRule="atLeast"/>
        <w:ind w:left="0" w:firstLine="490"/>
        <w:rPr>
          <w:kern w:val="22"/>
          <w:sz w:val="24"/>
          <w:szCs w:val="24"/>
          <w:lang w:val="en-GB"/>
        </w:rPr>
      </w:pPr>
      <w:r w:rsidRPr="00E34A2F">
        <w:rPr>
          <w:rFonts w:ascii="SimSun" w:eastAsia="SimSun" w:hAnsi="SimSun" w:cs="SimSun" w:hint="eastAsia"/>
          <w:kern w:val="22"/>
          <w:sz w:val="24"/>
          <w:szCs w:val="24"/>
          <w:lang w:val="en-GB"/>
        </w:rPr>
        <w:t>咨询小组，如根据第</w:t>
      </w:r>
      <w:hyperlink r:id="rId15" w:history="1">
        <w:r w:rsidRPr="00E34A2F">
          <w:rPr>
            <w:rStyle w:val="Hyperlink"/>
            <w:kern w:val="22"/>
            <w:sz w:val="24"/>
            <w:szCs w:val="24"/>
            <w:lang w:val="en-GB"/>
          </w:rPr>
          <w:t>14/24 B</w:t>
        </w:r>
      </w:hyperlink>
      <w:r w:rsidRPr="00E34A2F">
        <w:rPr>
          <w:rFonts w:ascii="SimSun" w:eastAsia="SimSun" w:hAnsi="SimSun" w:cs="SimSun" w:hint="eastAsia"/>
          <w:kern w:val="22"/>
          <w:sz w:val="24"/>
          <w:szCs w:val="24"/>
          <w:lang w:val="en-GB"/>
        </w:rPr>
        <w:t>号决定第</w:t>
      </w:r>
      <w:r w:rsidRPr="00E34A2F">
        <w:rPr>
          <w:rFonts w:eastAsia="Times New Roman"/>
          <w:kern w:val="22"/>
          <w:sz w:val="24"/>
          <w:szCs w:val="24"/>
          <w:lang w:val="en-GB"/>
        </w:rPr>
        <w:t>5</w:t>
      </w:r>
      <w:r w:rsidRPr="00E34A2F">
        <w:rPr>
          <w:rFonts w:ascii="SimSun" w:eastAsia="SimSun" w:hAnsi="SimSun" w:cs="SimSun" w:hint="eastAsia"/>
          <w:kern w:val="22"/>
          <w:sz w:val="24"/>
          <w:szCs w:val="24"/>
          <w:lang w:val="en-GB"/>
        </w:rPr>
        <w:t>段设立的技术和科学合作非正式咨询小组</w:t>
      </w:r>
      <w:r w:rsidRPr="00E34A2F">
        <w:rPr>
          <w:rStyle w:val="FootnoteReference"/>
          <w:kern w:val="22"/>
          <w:sz w:val="24"/>
          <w:szCs w:val="24"/>
          <w:lang w:val="en-GB"/>
        </w:rPr>
        <w:footnoteReference w:id="24"/>
      </w:r>
      <w:r w:rsidRPr="00E34A2F">
        <w:rPr>
          <w:rFonts w:ascii="SimSun" w:eastAsia="SimSun" w:hAnsi="SimSun" w:cs="SimSun" w:hint="eastAsia"/>
          <w:kern w:val="22"/>
          <w:sz w:val="24"/>
          <w:szCs w:val="24"/>
          <w:lang w:val="en-GB"/>
        </w:rPr>
        <w:t>；</w:t>
      </w:r>
    </w:p>
    <w:p w14:paraId="28C5731F" w14:textId="77777777" w:rsidR="00EA1F71" w:rsidRPr="00E34A2F" w:rsidRDefault="00EA1F71" w:rsidP="004377BB">
      <w:pPr>
        <w:pStyle w:val="CBD-Para-a"/>
        <w:keepLines w:val="0"/>
        <w:numPr>
          <w:ilvl w:val="0"/>
          <w:numId w:val="16"/>
        </w:numPr>
        <w:tabs>
          <w:tab w:val="clear" w:pos="1080"/>
          <w:tab w:val="num" w:pos="1276"/>
        </w:tabs>
        <w:overflowPunct w:val="0"/>
        <w:adjustRightInd w:val="0"/>
        <w:snapToGrid w:val="0"/>
        <w:spacing w:before="120" w:after="120" w:line="240" w:lineRule="atLeast"/>
        <w:ind w:left="0" w:firstLine="490"/>
        <w:rPr>
          <w:kern w:val="22"/>
          <w:sz w:val="24"/>
          <w:szCs w:val="24"/>
          <w:lang w:val="en-GB"/>
        </w:rPr>
      </w:pPr>
      <w:r w:rsidRPr="00E34A2F">
        <w:rPr>
          <w:rFonts w:ascii="SimSun" w:eastAsia="SimSun" w:hAnsi="SimSun" w:cs="SimSun" w:hint="eastAsia"/>
          <w:kern w:val="22"/>
          <w:sz w:val="24"/>
          <w:szCs w:val="24"/>
          <w:lang w:val="en-GB"/>
        </w:rPr>
        <w:t>非正式网络，如生物多样性知识联盟</w:t>
      </w:r>
      <w:r w:rsidRPr="00E34A2F">
        <w:rPr>
          <w:rStyle w:val="FootnoteReference"/>
          <w:kern w:val="22"/>
          <w:sz w:val="24"/>
          <w:szCs w:val="24"/>
          <w:lang w:val="en-GB"/>
        </w:rPr>
        <w:footnoteReference w:id="25"/>
      </w:r>
      <w:r w:rsidRPr="00E34A2F">
        <w:rPr>
          <w:rFonts w:ascii="SimSun" w:eastAsia="SimSun" w:hAnsi="SimSun" w:cs="SimSun" w:hint="eastAsia"/>
          <w:kern w:val="22"/>
          <w:sz w:val="24"/>
          <w:szCs w:val="24"/>
          <w:lang w:val="en-GB"/>
        </w:rPr>
        <w:t>，该联盟汇集了致力于收集、策划或分享生物多样性数据、信息和知识的利益攸关方；</w:t>
      </w:r>
    </w:p>
    <w:p w14:paraId="39DE2D9A" w14:textId="77777777" w:rsidR="00EA1F71" w:rsidRPr="00E34A2F" w:rsidRDefault="00EA1F71" w:rsidP="004377BB">
      <w:pPr>
        <w:pStyle w:val="CBD-Para-a"/>
        <w:keepLines w:val="0"/>
        <w:numPr>
          <w:ilvl w:val="0"/>
          <w:numId w:val="16"/>
        </w:numPr>
        <w:tabs>
          <w:tab w:val="clear" w:pos="1080"/>
          <w:tab w:val="num" w:pos="1276"/>
        </w:tabs>
        <w:overflowPunct w:val="0"/>
        <w:adjustRightInd w:val="0"/>
        <w:snapToGrid w:val="0"/>
        <w:spacing w:before="120" w:after="120" w:line="240" w:lineRule="atLeast"/>
        <w:ind w:left="0" w:firstLine="490"/>
        <w:rPr>
          <w:kern w:val="22"/>
          <w:sz w:val="24"/>
          <w:szCs w:val="24"/>
          <w:lang w:val="en-GB"/>
        </w:rPr>
      </w:pPr>
      <w:r w:rsidRPr="00E34A2F">
        <w:rPr>
          <w:rFonts w:ascii="SimSun" w:eastAsia="SimSun" w:hAnsi="SimSun" w:cs="SimSun" w:hint="eastAsia"/>
          <w:kern w:val="22"/>
          <w:sz w:val="24"/>
          <w:szCs w:val="24"/>
          <w:lang w:val="en-GB"/>
        </w:rPr>
        <w:t>扩大后的生物多样性指标伙伴关系。该伙伴关系将纳入更多用户，并促进与联合国统计委员会的协作；</w:t>
      </w:r>
    </w:p>
    <w:p w14:paraId="1B882F69" w14:textId="77777777" w:rsidR="00EA1F71" w:rsidRPr="00E34A2F" w:rsidRDefault="00EA1F71" w:rsidP="004377BB">
      <w:pPr>
        <w:pStyle w:val="CBD-Para-a"/>
        <w:keepLines w:val="0"/>
        <w:numPr>
          <w:ilvl w:val="0"/>
          <w:numId w:val="16"/>
        </w:numPr>
        <w:tabs>
          <w:tab w:val="clear" w:pos="1080"/>
          <w:tab w:val="num" w:pos="1276"/>
        </w:tabs>
        <w:overflowPunct w:val="0"/>
        <w:adjustRightInd w:val="0"/>
        <w:snapToGrid w:val="0"/>
        <w:spacing w:before="120" w:after="120" w:line="240" w:lineRule="atLeast"/>
        <w:ind w:left="0" w:firstLine="490"/>
        <w:rPr>
          <w:kern w:val="22"/>
          <w:sz w:val="24"/>
          <w:szCs w:val="24"/>
          <w:lang w:val="en-GB"/>
        </w:rPr>
      </w:pPr>
      <w:r>
        <w:rPr>
          <w:rFonts w:ascii="SimSun" w:eastAsia="SimSun" w:hAnsi="SimSun" w:cs="SimSun" w:hint="eastAsia"/>
          <w:kern w:val="22"/>
          <w:sz w:val="24"/>
          <w:szCs w:val="24"/>
          <w:lang w:val="en-GB"/>
        </w:rPr>
        <w:t>环境规划署</w:t>
      </w:r>
      <w:r w:rsidRPr="00E34A2F">
        <w:rPr>
          <w:rFonts w:ascii="SimSun" w:eastAsia="SimSun" w:hAnsi="SimSun" w:cs="SimSun" w:hint="eastAsia"/>
          <w:kern w:val="22"/>
          <w:sz w:val="24"/>
          <w:szCs w:val="24"/>
          <w:lang w:val="en-GB"/>
        </w:rPr>
        <w:t>、联合国开发计划署（开发署）、全球生物多样性信息机制</w:t>
      </w:r>
      <w:r>
        <w:rPr>
          <w:rFonts w:ascii="SimSun" w:eastAsia="SimSun" w:hAnsi="SimSun" w:cs="SimSun" w:hint="eastAsia"/>
          <w:kern w:val="22"/>
          <w:sz w:val="24"/>
          <w:szCs w:val="24"/>
          <w:lang w:val="en-GB"/>
        </w:rPr>
        <w:t>和</w:t>
      </w:r>
      <w:r w:rsidRPr="00E34A2F">
        <w:rPr>
          <w:rFonts w:ascii="SimSun" w:eastAsia="SimSun" w:hAnsi="SimSun" w:cs="SimSun" w:hint="eastAsia"/>
          <w:kern w:val="22"/>
          <w:sz w:val="24"/>
          <w:szCs w:val="24"/>
        </w:rPr>
        <w:t>地球观测组织</w:t>
      </w:r>
      <w:r w:rsidRPr="00E34A2F">
        <w:rPr>
          <w:rFonts w:ascii="SimSun" w:eastAsia="SimSun" w:hAnsi="SimSun" w:cs="SimSun" w:hint="eastAsia"/>
          <w:kern w:val="22"/>
          <w:sz w:val="24"/>
          <w:szCs w:val="24"/>
          <w:lang w:val="en-GB"/>
        </w:rPr>
        <w:t>生物多样性观测网络等相关组织参与的非正式联盟或伙伴关系。</w:t>
      </w:r>
    </w:p>
    <w:p w14:paraId="528F870A" w14:textId="77777777" w:rsidR="00EA1F71" w:rsidRPr="004377BB" w:rsidRDefault="00EA1F71" w:rsidP="004377BB">
      <w:pPr>
        <w:pStyle w:val="Para1"/>
        <w:numPr>
          <w:ilvl w:val="0"/>
          <w:numId w:val="10"/>
        </w:numPr>
        <w:suppressLineNumbers/>
        <w:tabs>
          <w:tab w:val="clear" w:pos="360"/>
        </w:tabs>
        <w:suppressAutoHyphens/>
        <w:overflowPunct w:val="0"/>
        <w:snapToGrid w:val="0"/>
        <w:rPr>
          <w:rFonts w:eastAsia="Times New Roman"/>
          <w:kern w:val="22"/>
          <w:sz w:val="24"/>
          <w:szCs w:val="24"/>
        </w:rPr>
      </w:pPr>
      <w:r w:rsidRPr="00E34A2F">
        <w:rPr>
          <w:rFonts w:ascii="SimSun" w:eastAsia="SimSun" w:hAnsi="SimSun" w:cs="SimSun" w:hint="eastAsia"/>
          <w:kern w:val="22"/>
          <w:sz w:val="24"/>
          <w:szCs w:val="24"/>
        </w:rPr>
        <w:t>将利用相关的知识管理组织、举措和进程，以支持有效落实</w:t>
      </w:r>
      <w:r w:rsidRPr="00E34A2F">
        <w:rPr>
          <w:rFonts w:eastAsia="Times New Roman"/>
          <w:kern w:val="22"/>
          <w:sz w:val="24"/>
          <w:szCs w:val="24"/>
        </w:rPr>
        <w:t>2020</w:t>
      </w:r>
      <w:r w:rsidRPr="00E34A2F">
        <w:rPr>
          <w:rFonts w:ascii="SimSun" w:eastAsia="SimSun" w:hAnsi="SimSun" w:cs="SimSun" w:hint="eastAsia"/>
          <w:kern w:val="22"/>
          <w:sz w:val="24"/>
          <w:szCs w:val="24"/>
        </w:rPr>
        <w:t>年后全球生物多样性框架知识管理构成部分。将建立一个有关此类组织、举措和进程的互动在线数据库，以帮助促进在创造、收集、管理、分享和使用生物多样性相关数据、信息和知识方面协调、协作和互补。</w:t>
      </w:r>
    </w:p>
    <w:p w14:paraId="673C77CD" w14:textId="77777777" w:rsidR="00EA1F71" w:rsidRPr="004377BB" w:rsidRDefault="00EA1F71" w:rsidP="00181581">
      <w:pPr>
        <w:pStyle w:val="Heading1"/>
        <w:suppressLineNumbers/>
        <w:tabs>
          <w:tab w:val="clear" w:pos="720"/>
        </w:tabs>
        <w:suppressAutoHyphens/>
        <w:kinsoku w:val="0"/>
        <w:overflowPunct w:val="0"/>
        <w:autoSpaceDE w:val="0"/>
        <w:autoSpaceDN w:val="0"/>
        <w:snapToGrid w:val="0"/>
        <w:spacing w:before="120"/>
        <w:rPr>
          <w:rFonts w:eastAsia="Times New Roman"/>
          <w:kern w:val="22"/>
          <w:sz w:val="24"/>
          <w:lang w:eastAsia="zh-CN"/>
        </w:rPr>
      </w:pPr>
      <w:r w:rsidRPr="004377BB">
        <w:rPr>
          <w:rFonts w:ascii="SimSun" w:eastAsia="SimSun" w:hAnsi="SimSun" w:cs="SimSun" w:hint="eastAsia"/>
          <w:kern w:val="22"/>
          <w:sz w:val="24"/>
          <w:lang w:eastAsia="zh-CN"/>
        </w:rPr>
        <w:t>五</w:t>
      </w:r>
      <w:r w:rsidRPr="004377BB">
        <w:rPr>
          <w:rFonts w:eastAsia="Times New Roman"/>
          <w:kern w:val="22"/>
          <w:sz w:val="24"/>
          <w:lang w:eastAsia="zh-CN"/>
        </w:rPr>
        <w:t>.</w:t>
      </w:r>
      <w:r>
        <w:rPr>
          <w:rFonts w:eastAsia="Times New Roman"/>
          <w:kern w:val="22"/>
          <w:sz w:val="24"/>
          <w:lang w:eastAsia="zh-CN"/>
        </w:rPr>
        <w:t xml:space="preserve">  </w:t>
      </w:r>
      <w:r w:rsidRPr="004377BB">
        <w:rPr>
          <w:rFonts w:ascii="SimSun" w:eastAsia="SimSun" w:hAnsi="SimSun" w:cs="SimSun" w:hint="eastAsia"/>
          <w:kern w:val="22"/>
          <w:sz w:val="24"/>
          <w:lang w:eastAsia="zh-CN"/>
        </w:rPr>
        <w:t>监测和审查</w:t>
      </w:r>
    </w:p>
    <w:p w14:paraId="15CCE644" w14:textId="1C2ECB97" w:rsidR="00EA1F71" w:rsidRPr="004377BB" w:rsidRDefault="00EA1F71" w:rsidP="00191FD6">
      <w:pPr>
        <w:pStyle w:val="Para1"/>
        <w:numPr>
          <w:ilvl w:val="0"/>
          <w:numId w:val="0"/>
        </w:numPr>
        <w:suppressLineNumbers/>
        <w:suppressAutoHyphens/>
        <w:overflowPunct w:val="0"/>
        <w:snapToGrid w:val="0"/>
        <w:rPr>
          <w:rFonts w:eastAsia="Times New Roman"/>
          <w:kern w:val="22"/>
          <w:sz w:val="24"/>
          <w:szCs w:val="24"/>
        </w:rPr>
      </w:pPr>
      <w:r>
        <w:rPr>
          <w:rFonts w:eastAsia="Times New Roman"/>
          <w:kern w:val="22"/>
          <w:sz w:val="24"/>
          <w:szCs w:val="24"/>
        </w:rPr>
        <w:t>[</w:t>
      </w:r>
      <w:r w:rsidR="00191FD6">
        <w:rPr>
          <w:rFonts w:eastAsia="Times New Roman"/>
          <w:kern w:val="22"/>
          <w:sz w:val="24"/>
          <w:szCs w:val="24"/>
        </w:rPr>
        <w:t>36.</w:t>
      </w:r>
      <w:r w:rsidR="00191FD6">
        <w:rPr>
          <w:rFonts w:eastAsia="Times New Roman"/>
          <w:kern w:val="22"/>
          <w:sz w:val="24"/>
          <w:szCs w:val="24"/>
        </w:rPr>
        <w:tab/>
      </w:r>
      <w:r w:rsidRPr="00E34A2F">
        <w:rPr>
          <w:rFonts w:ascii="SimSun" w:eastAsia="SimSun" w:hAnsi="SimSun" w:cs="SimSun" w:hint="eastAsia"/>
          <w:kern w:val="22"/>
          <w:sz w:val="24"/>
          <w:szCs w:val="24"/>
        </w:rPr>
        <w:t>将利用缔约方在有关各生物多样性相关公约的国家报告中提供的信息，以及各组织自愿提交给各生物多样性相关公约秘书处的信息，监测知识管理构成部分的落实情况。将把知识管理的标题指标纳入</w:t>
      </w:r>
      <w:r w:rsidRPr="00E34A2F">
        <w:rPr>
          <w:rFonts w:eastAsia="Times New Roman"/>
          <w:kern w:val="22"/>
          <w:sz w:val="24"/>
          <w:szCs w:val="24"/>
        </w:rPr>
        <w:t>2020</w:t>
      </w:r>
      <w:r w:rsidRPr="00E34A2F">
        <w:rPr>
          <w:rFonts w:ascii="SimSun" w:eastAsia="SimSun" w:hAnsi="SimSun" w:cs="SimSun" w:hint="eastAsia"/>
          <w:kern w:val="22"/>
          <w:sz w:val="24"/>
          <w:szCs w:val="24"/>
        </w:rPr>
        <w:t>年后全球生物多样性框架的监测框架，秘书处将与缔约方和相关组织的专家和从业者协作，制定一套补充性指标，让政府和非政府行为者也可以调整和利用这些指标监测、评估和报告其在国家和区域两级的知识管理工作的成果和影响。监测进程生成的信息将酌情为审查和更新</w:t>
      </w:r>
      <w:r w:rsidRPr="00E34A2F">
        <w:rPr>
          <w:rFonts w:eastAsia="Times New Roman"/>
          <w:kern w:val="22"/>
          <w:sz w:val="24"/>
          <w:szCs w:val="24"/>
        </w:rPr>
        <w:t>2030</w:t>
      </w:r>
      <w:r w:rsidRPr="00E34A2F">
        <w:rPr>
          <w:rFonts w:ascii="SimSun" w:eastAsia="SimSun" w:hAnsi="SimSun" w:cs="SimSun" w:hint="eastAsia"/>
          <w:kern w:val="22"/>
          <w:sz w:val="24"/>
          <w:szCs w:val="24"/>
        </w:rPr>
        <w:t>年知识管理构成部分提供依据。</w:t>
      </w:r>
      <w:r>
        <w:rPr>
          <w:rFonts w:eastAsia="Times New Roman"/>
          <w:kern w:val="22"/>
          <w:sz w:val="24"/>
          <w:szCs w:val="24"/>
        </w:rPr>
        <w:t>]</w:t>
      </w:r>
    </w:p>
    <w:p w14:paraId="70AA7CAB" w14:textId="73CDFB5C" w:rsidR="00EA1F71" w:rsidRPr="00E34A2F" w:rsidRDefault="00EA1F71" w:rsidP="00187ADC">
      <w:pPr>
        <w:pStyle w:val="Para1"/>
        <w:numPr>
          <w:ilvl w:val="0"/>
          <w:numId w:val="10"/>
        </w:numPr>
        <w:suppressLineNumbers/>
        <w:tabs>
          <w:tab w:val="clear" w:pos="360"/>
          <w:tab w:val="num" w:pos="720"/>
        </w:tabs>
        <w:suppressAutoHyphens/>
        <w:overflowPunct w:val="0"/>
        <w:rPr>
          <w:kern w:val="22"/>
          <w:sz w:val="24"/>
          <w:szCs w:val="24"/>
        </w:rPr>
        <w:sectPr w:rsidR="00EA1F71" w:rsidRPr="00E34A2F" w:rsidSect="009141D4">
          <w:headerReference w:type="even" r:id="rId16"/>
          <w:headerReference w:type="default" r:id="rId17"/>
          <w:pgSz w:w="12240" w:h="15840"/>
          <w:pgMar w:top="567" w:right="1389" w:bottom="1134" w:left="1389" w:header="565" w:footer="709" w:gutter="0"/>
          <w:cols w:space="708"/>
          <w:titlePg/>
          <w:docGrid w:linePitch="360"/>
        </w:sectPr>
      </w:pPr>
    </w:p>
    <w:p w14:paraId="577D8E47" w14:textId="77777777" w:rsidR="00EA1F71" w:rsidRPr="008E2608" w:rsidRDefault="00EA1F71" w:rsidP="00700CD7">
      <w:pPr>
        <w:keepNext/>
        <w:spacing w:after="120"/>
        <w:jc w:val="center"/>
        <w:rPr>
          <w:rFonts w:ascii="STKaiti" w:eastAsia="KaiTi" w:hAnsi="STKaiti"/>
          <w:kern w:val="22"/>
          <w:sz w:val="24"/>
          <w:lang w:eastAsia="zh-CN"/>
        </w:rPr>
      </w:pPr>
      <w:r w:rsidRPr="008E2608">
        <w:rPr>
          <w:rFonts w:ascii="SimSun" w:eastAsia="KaiTi" w:hAnsi="SimSun" w:cs="SimSun" w:hint="eastAsia"/>
          <w:kern w:val="22"/>
          <w:sz w:val="24"/>
          <w:lang w:eastAsia="zh-CN"/>
        </w:rPr>
        <w:lastRenderedPageBreak/>
        <w:t>附录一</w:t>
      </w:r>
    </w:p>
    <w:p w14:paraId="06C811D6" w14:textId="77777777" w:rsidR="00EA1F71" w:rsidRPr="0029369E" w:rsidRDefault="00EA1F71" w:rsidP="0029369E">
      <w:pPr>
        <w:keepNext/>
        <w:adjustRightInd w:val="0"/>
        <w:snapToGrid w:val="0"/>
        <w:jc w:val="center"/>
        <w:rPr>
          <w:rFonts w:eastAsia="Times New Roman"/>
          <w:b/>
          <w:bCs/>
          <w:kern w:val="22"/>
          <w:sz w:val="24"/>
          <w:lang w:eastAsia="zh-CN"/>
        </w:rPr>
      </w:pPr>
      <w:r>
        <w:rPr>
          <w:rFonts w:ascii="SimSun" w:eastAsia="SimSun" w:hAnsi="SimSun" w:cs="SimSun" w:hint="eastAsia"/>
          <w:b/>
          <w:bCs/>
          <w:kern w:val="22"/>
          <w:sz w:val="24"/>
          <w:lang w:eastAsia="zh-CN"/>
        </w:rPr>
        <w:t>为</w:t>
      </w:r>
      <w:r w:rsidRPr="0029369E">
        <w:rPr>
          <w:rFonts w:ascii="SimSun" w:eastAsia="SimSun" w:hAnsi="SimSun" w:cs="SimSun" w:hint="eastAsia"/>
          <w:b/>
          <w:bCs/>
          <w:kern w:val="22"/>
          <w:sz w:val="24"/>
          <w:lang w:eastAsia="zh-CN"/>
        </w:rPr>
        <w:t>有效执行</w:t>
      </w:r>
      <w:r w:rsidRPr="0029369E">
        <w:rPr>
          <w:rFonts w:eastAsia="Times New Roman"/>
          <w:b/>
          <w:bCs/>
          <w:kern w:val="22"/>
          <w:sz w:val="24"/>
          <w:lang w:eastAsia="zh-CN"/>
        </w:rPr>
        <w:t>2020</w:t>
      </w:r>
      <w:r w:rsidRPr="0029369E">
        <w:rPr>
          <w:rFonts w:ascii="SimSun" w:eastAsia="SimSun" w:hAnsi="SimSun" w:cs="SimSun" w:hint="eastAsia"/>
          <w:b/>
          <w:bCs/>
          <w:kern w:val="22"/>
          <w:sz w:val="24"/>
          <w:lang w:eastAsia="zh-CN"/>
        </w:rPr>
        <w:t>年后全球生物多样性框架</w:t>
      </w:r>
      <w:r>
        <w:rPr>
          <w:rFonts w:ascii="SimSun" w:eastAsia="SimSun" w:hAnsi="SimSun" w:cs="SimSun" w:hint="eastAsia"/>
          <w:b/>
          <w:bCs/>
          <w:kern w:val="22"/>
          <w:sz w:val="24"/>
          <w:lang w:eastAsia="zh-CN"/>
        </w:rPr>
        <w:t>而</w:t>
      </w:r>
      <w:r w:rsidRPr="0029369E">
        <w:rPr>
          <w:rFonts w:ascii="SimSun" w:eastAsia="SimSun" w:hAnsi="SimSun" w:cs="SimSun" w:hint="eastAsia"/>
          <w:b/>
          <w:bCs/>
          <w:kern w:val="22"/>
          <w:sz w:val="24"/>
          <w:lang w:eastAsia="zh-CN"/>
        </w:rPr>
        <w:t>加强知识管理的战略行动</w:t>
      </w:r>
    </w:p>
    <w:p w14:paraId="446102A1" w14:textId="77777777" w:rsidR="00EA1F71" w:rsidRPr="00E34A2F" w:rsidRDefault="00EA1F71" w:rsidP="00700CD7">
      <w:pPr>
        <w:keepNext/>
        <w:rPr>
          <w:b/>
          <w:bCs/>
          <w:kern w:val="22"/>
          <w:sz w:val="24"/>
          <w:lang w:eastAsia="zh-CN"/>
        </w:rPr>
      </w:pPr>
    </w:p>
    <w:tbl>
      <w:tblPr>
        <w:tblpPr w:leftFromText="180" w:rightFromText="180" w:vertAnchor="text" w:tblpXSpec="center" w:tblpY="1"/>
        <w:tblOverlap w:val="neve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1"/>
        <w:gridCol w:w="6202"/>
        <w:gridCol w:w="1084"/>
        <w:gridCol w:w="963"/>
      </w:tblGrid>
      <w:tr w:rsidR="00EA1F71" w:rsidRPr="00E34A2F" w14:paraId="26888F83" w14:textId="77777777" w:rsidTr="00615B02">
        <w:tc>
          <w:tcPr>
            <w:tcW w:w="717" w:type="pct"/>
            <w:tcBorders>
              <w:bottom w:val="nil"/>
            </w:tcBorders>
            <w:vAlign w:val="center"/>
          </w:tcPr>
          <w:p w14:paraId="58AEA3B1" w14:textId="77777777" w:rsidR="00EA1F71" w:rsidRPr="0029369E" w:rsidRDefault="00EA1F71" w:rsidP="00615B02">
            <w:pPr>
              <w:keepNext/>
              <w:spacing w:before="60" w:after="60"/>
              <w:jc w:val="center"/>
              <w:rPr>
                <w:rFonts w:eastAsia="Times New Roman"/>
                <w:b/>
                <w:noProof/>
                <w:snapToGrid w:val="0"/>
                <w:spacing w:val="-12"/>
                <w:kern w:val="22"/>
                <w:szCs w:val="21"/>
              </w:rPr>
            </w:pPr>
            <w:r w:rsidRPr="0029369E">
              <w:rPr>
                <w:rFonts w:ascii="SimSun" w:eastAsia="SimSun" w:hAnsi="SimSun" w:cs="SimSun" w:hint="eastAsia"/>
                <w:b/>
                <w:noProof/>
                <w:snapToGrid w:val="0"/>
                <w:spacing w:val="-12"/>
                <w:kern w:val="22"/>
                <w:szCs w:val="21"/>
                <w:lang w:eastAsia="zh-CN"/>
              </w:rPr>
              <w:t>战略领域</w:t>
            </w:r>
          </w:p>
        </w:tc>
        <w:tc>
          <w:tcPr>
            <w:tcW w:w="3220" w:type="pct"/>
            <w:tcBorders>
              <w:bottom w:val="nil"/>
            </w:tcBorders>
            <w:vAlign w:val="center"/>
          </w:tcPr>
          <w:p w14:paraId="3ECAA8E6" w14:textId="77777777" w:rsidR="00EA1F71" w:rsidRPr="0029369E" w:rsidRDefault="00EA1F71" w:rsidP="00615B02">
            <w:pPr>
              <w:keepNext/>
              <w:spacing w:before="60" w:after="60"/>
              <w:jc w:val="center"/>
              <w:rPr>
                <w:rFonts w:eastAsia="Times New Roman"/>
                <w:b/>
                <w:noProof/>
                <w:snapToGrid w:val="0"/>
                <w:kern w:val="22"/>
                <w:szCs w:val="21"/>
              </w:rPr>
            </w:pPr>
            <w:r w:rsidRPr="0029369E">
              <w:rPr>
                <w:rFonts w:ascii="SimSun" w:eastAsia="SimSun" w:hAnsi="SimSun" w:cs="SimSun" w:hint="eastAsia"/>
                <w:b/>
                <w:noProof/>
                <w:snapToGrid w:val="0"/>
                <w:kern w:val="22"/>
                <w:szCs w:val="21"/>
                <w:lang w:eastAsia="zh-CN"/>
              </w:rPr>
              <w:t>战略行动</w:t>
            </w:r>
          </w:p>
        </w:tc>
        <w:tc>
          <w:tcPr>
            <w:tcW w:w="563" w:type="pct"/>
            <w:tcBorders>
              <w:bottom w:val="nil"/>
            </w:tcBorders>
          </w:tcPr>
          <w:p w14:paraId="7FBE5319" w14:textId="77777777" w:rsidR="00EA1F71" w:rsidRPr="0029369E" w:rsidRDefault="00EA1F71" w:rsidP="00615B02">
            <w:pPr>
              <w:keepNext/>
              <w:spacing w:before="60" w:after="60"/>
              <w:jc w:val="center"/>
              <w:rPr>
                <w:rFonts w:eastAsia="Times New Roman"/>
                <w:b/>
                <w:noProof/>
                <w:snapToGrid w:val="0"/>
                <w:kern w:val="22"/>
                <w:szCs w:val="21"/>
              </w:rPr>
            </w:pPr>
            <w:r w:rsidRPr="0029369E">
              <w:rPr>
                <w:rFonts w:ascii="SimSun" w:eastAsia="SimSun" w:hAnsi="SimSun" w:cs="SimSun" w:hint="eastAsia"/>
                <w:b/>
                <w:noProof/>
                <w:snapToGrid w:val="0"/>
                <w:kern w:val="22"/>
                <w:szCs w:val="21"/>
                <w:lang w:eastAsia="zh-CN"/>
              </w:rPr>
              <w:t>时限</w:t>
            </w:r>
            <w:r w:rsidRPr="0029369E">
              <w:rPr>
                <w:rStyle w:val="FootnoteReference"/>
                <w:rFonts w:eastAsia="Times New Roman"/>
                <w:b/>
                <w:noProof/>
                <w:snapToGrid w:val="0"/>
                <w:kern w:val="22"/>
                <w:szCs w:val="21"/>
              </w:rPr>
              <w:footnoteReference w:id="26"/>
            </w:r>
          </w:p>
        </w:tc>
        <w:tc>
          <w:tcPr>
            <w:tcW w:w="500" w:type="pct"/>
            <w:tcBorders>
              <w:bottom w:val="nil"/>
            </w:tcBorders>
            <w:vAlign w:val="center"/>
          </w:tcPr>
          <w:p w14:paraId="4386D43A" w14:textId="77777777" w:rsidR="00EA1F71" w:rsidRPr="0029369E" w:rsidRDefault="00EA1F71" w:rsidP="00615B02">
            <w:pPr>
              <w:keepNext/>
              <w:spacing w:before="60" w:after="60"/>
              <w:jc w:val="center"/>
              <w:rPr>
                <w:rFonts w:eastAsia="Times New Roman"/>
                <w:b/>
                <w:noProof/>
                <w:snapToGrid w:val="0"/>
                <w:kern w:val="22"/>
                <w:szCs w:val="21"/>
              </w:rPr>
            </w:pPr>
            <w:r>
              <w:rPr>
                <w:rFonts w:ascii="SimSun" w:eastAsia="SimSun" w:hAnsi="SimSun" w:cs="SimSun" w:hint="eastAsia"/>
                <w:b/>
                <w:noProof/>
                <w:snapToGrid w:val="0"/>
                <w:kern w:val="22"/>
                <w:szCs w:val="21"/>
                <w:lang w:eastAsia="zh-CN"/>
              </w:rPr>
              <w:t>潜在贡献者</w:t>
            </w:r>
            <w:r w:rsidRPr="0029369E">
              <w:rPr>
                <w:rStyle w:val="FootnoteReference"/>
                <w:rFonts w:eastAsia="Times New Roman"/>
                <w:b/>
                <w:noProof/>
                <w:snapToGrid w:val="0"/>
                <w:kern w:val="22"/>
                <w:szCs w:val="21"/>
              </w:rPr>
              <w:footnoteReference w:id="27"/>
            </w:r>
          </w:p>
        </w:tc>
      </w:tr>
      <w:tr w:rsidR="00EA1F71" w:rsidRPr="00E34A2F" w14:paraId="614B75F6" w14:textId="77777777" w:rsidTr="00615B02">
        <w:tc>
          <w:tcPr>
            <w:tcW w:w="717" w:type="pct"/>
            <w:vMerge w:val="restart"/>
          </w:tcPr>
          <w:p w14:paraId="5FF65148" w14:textId="77777777" w:rsidR="00EA1F71" w:rsidRPr="00E34A2F" w:rsidRDefault="00EA1F71" w:rsidP="00615B02">
            <w:pPr>
              <w:pStyle w:val="ListParagraph"/>
              <w:keepNext/>
              <w:numPr>
                <w:ilvl w:val="0"/>
                <w:numId w:val="20"/>
              </w:numPr>
              <w:ind w:left="430" w:hanging="430"/>
              <w:jc w:val="left"/>
              <w:rPr>
                <w:b/>
                <w:noProof/>
                <w:snapToGrid w:val="0"/>
                <w:spacing w:val="-12"/>
                <w:kern w:val="22"/>
                <w:szCs w:val="21"/>
              </w:rPr>
            </w:pPr>
            <w:r w:rsidRPr="00E34A2F">
              <w:rPr>
                <w:rFonts w:ascii="SimSun" w:eastAsia="SimSun" w:hAnsi="SimSun" w:cs="SimSun" w:hint="eastAsia"/>
                <w:bCs/>
                <w:noProof/>
                <w:snapToGrid w:val="0"/>
                <w:kern w:val="22"/>
                <w:szCs w:val="21"/>
                <w:lang w:eastAsia="zh-CN"/>
              </w:rPr>
              <w:t>促进知识创造与合成</w:t>
            </w:r>
          </w:p>
        </w:tc>
        <w:tc>
          <w:tcPr>
            <w:tcW w:w="3220" w:type="pct"/>
            <w:tcBorders>
              <w:bottom w:val="nil"/>
            </w:tcBorders>
          </w:tcPr>
          <w:p w14:paraId="079915F2" w14:textId="77777777" w:rsidR="00EA1F71" w:rsidRPr="00E34A2F" w:rsidRDefault="00EA1F71" w:rsidP="00615B02">
            <w:pPr>
              <w:pStyle w:val="ListParagraph"/>
              <w:keepNext/>
              <w:numPr>
                <w:ilvl w:val="0"/>
                <w:numId w:val="19"/>
              </w:numPr>
              <w:spacing w:after="60"/>
              <w:ind w:left="317"/>
              <w:jc w:val="left"/>
              <w:rPr>
                <w:bCs/>
                <w:noProof/>
                <w:snapToGrid w:val="0"/>
                <w:kern w:val="22"/>
                <w:szCs w:val="21"/>
                <w:lang w:eastAsia="zh-CN"/>
              </w:rPr>
            </w:pPr>
            <w:r w:rsidRPr="00E34A2F">
              <w:rPr>
                <w:rFonts w:ascii="SimSun" w:eastAsia="SimSun" w:hAnsi="SimSun" w:cs="SimSun" w:hint="eastAsia"/>
                <w:bCs/>
                <w:noProof/>
                <w:snapToGrid w:val="0"/>
                <w:kern w:val="22"/>
                <w:szCs w:val="21"/>
                <w:lang w:eastAsia="zh-CN"/>
              </w:rPr>
              <w:t>查明生物多样性知识空白并确定填补空白的备选办法</w:t>
            </w:r>
          </w:p>
        </w:tc>
        <w:tc>
          <w:tcPr>
            <w:tcW w:w="563" w:type="pct"/>
            <w:tcBorders>
              <w:bottom w:val="nil"/>
            </w:tcBorders>
          </w:tcPr>
          <w:p w14:paraId="16EB8FC7" w14:textId="77777777" w:rsidR="00EA1F71" w:rsidRPr="00E34A2F" w:rsidRDefault="00EA1F71" w:rsidP="00615B02">
            <w:pPr>
              <w:keepNext/>
              <w:jc w:val="center"/>
              <w:rPr>
                <w:bCs/>
                <w:noProof/>
                <w:snapToGrid w:val="0"/>
                <w:kern w:val="22"/>
                <w:szCs w:val="21"/>
                <w:lang w:eastAsia="zh-CN"/>
              </w:rPr>
            </w:pPr>
          </w:p>
        </w:tc>
        <w:tc>
          <w:tcPr>
            <w:tcW w:w="500" w:type="pct"/>
            <w:tcBorders>
              <w:bottom w:val="nil"/>
            </w:tcBorders>
          </w:tcPr>
          <w:p w14:paraId="65F774DF" w14:textId="77777777" w:rsidR="00EA1F71" w:rsidRPr="00E34A2F" w:rsidRDefault="00EA1F71" w:rsidP="00615B02">
            <w:pPr>
              <w:keepNext/>
              <w:jc w:val="left"/>
              <w:rPr>
                <w:bCs/>
                <w:noProof/>
                <w:snapToGrid w:val="0"/>
                <w:kern w:val="22"/>
                <w:szCs w:val="21"/>
                <w:lang w:eastAsia="zh-CN"/>
              </w:rPr>
            </w:pPr>
          </w:p>
        </w:tc>
      </w:tr>
      <w:tr w:rsidR="00EA1F71" w:rsidRPr="00E34A2F" w14:paraId="6D3FDB73" w14:textId="77777777" w:rsidTr="00615B02">
        <w:tc>
          <w:tcPr>
            <w:tcW w:w="717" w:type="pct"/>
            <w:vMerge/>
          </w:tcPr>
          <w:p w14:paraId="26F94E3D" w14:textId="77777777" w:rsidR="00EA1F71" w:rsidRPr="00E34A2F" w:rsidRDefault="00EA1F71" w:rsidP="00615B02">
            <w:pPr>
              <w:keepNext/>
              <w:jc w:val="center"/>
              <w:rPr>
                <w:b/>
                <w:noProof/>
                <w:snapToGrid w:val="0"/>
                <w:spacing w:val="-12"/>
                <w:kern w:val="22"/>
                <w:szCs w:val="21"/>
                <w:lang w:eastAsia="zh-CN"/>
              </w:rPr>
            </w:pPr>
          </w:p>
        </w:tc>
        <w:tc>
          <w:tcPr>
            <w:tcW w:w="3220" w:type="pct"/>
            <w:tcBorders>
              <w:bottom w:val="nil"/>
            </w:tcBorders>
          </w:tcPr>
          <w:p w14:paraId="453B34E7" w14:textId="77777777" w:rsidR="00EA1F71" w:rsidRPr="00E34A2F" w:rsidRDefault="00EA1F71" w:rsidP="00615B02">
            <w:pPr>
              <w:pStyle w:val="ListParagraph"/>
              <w:keepNext/>
              <w:numPr>
                <w:ilvl w:val="0"/>
                <w:numId w:val="19"/>
              </w:numPr>
              <w:spacing w:after="60"/>
              <w:ind w:left="317"/>
              <w:jc w:val="left"/>
              <w:rPr>
                <w:rFonts w:eastAsia="Times New Roman"/>
                <w:bCs/>
                <w:noProof/>
                <w:snapToGrid w:val="0"/>
                <w:kern w:val="22"/>
                <w:szCs w:val="21"/>
                <w:lang w:eastAsia="zh-CN"/>
              </w:rPr>
            </w:pPr>
            <w:r w:rsidRPr="00E34A2F">
              <w:rPr>
                <w:rFonts w:ascii="SimSun" w:eastAsia="SimSun" w:hAnsi="SimSun" w:cs="SimSun" w:hint="eastAsia"/>
                <w:bCs/>
                <w:noProof/>
                <w:snapToGrid w:val="0"/>
                <w:kern w:val="22"/>
                <w:szCs w:val="21"/>
                <w:lang w:eastAsia="zh-CN"/>
              </w:rPr>
              <w:t>扩大各组织和机构之间的协作以促进知识创造</w:t>
            </w:r>
          </w:p>
        </w:tc>
        <w:tc>
          <w:tcPr>
            <w:tcW w:w="563" w:type="pct"/>
            <w:tcBorders>
              <w:bottom w:val="nil"/>
            </w:tcBorders>
          </w:tcPr>
          <w:p w14:paraId="0B696B58" w14:textId="77777777" w:rsidR="00EA1F71" w:rsidRPr="00E34A2F" w:rsidRDefault="00EA1F71" w:rsidP="00615B02">
            <w:pPr>
              <w:keepNext/>
              <w:jc w:val="center"/>
              <w:rPr>
                <w:bCs/>
                <w:noProof/>
                <w:snapToGrid w:val="0"/>
                <w:kern w:val="22"/>
                <w:szCs w:val="21"/>
                <w:lang w:eastAsia="zh-CN"/>
              </w:rPr>
            </w:pPr>
          </w:p>
        </w:tc>
        <w:tc>
          <w:tcPr>
            <w:tcW w:w="500" w:type="pct"/>
            <w:tcBorders>
              <w:bottom w:val="nil"/>
            </w:tcBorders>
          </w:tcPr>
          <w:p w14:paraId="6647D83F" w14:textId="77777777" w:rsidR="00EA1F71" w:rsidRPr="00E34A2F" w:rsidRDefault="00EA1F71" w:rsidP="00615B02">
            <w:pPr>
              <w:keepNext/>
              <w:jc w:val="left"/>
              <w:rPr>
                <w:b/>
                <w:noProof/>
                <w:snapToGrid w:val="0"/>
                <w:kern w:val="22"/>
                <w:szCs w:val="21"/>
                <w:lang w:eastAsia="zh-CN"/>
              </w:rPr>
            </w:pPr>
          </w:p>
        </w:tc>
      </w:tr>
      <w:tr w:rsidR="00EA1F71" w:rsidRPr="00E34A2F" w14:paraId="3CA21253" w14:textId="77777777" w:rsidTr="00615B02">
        <w:tc>
          <w:tcPr>
            <w:tcW w:w="717" w:type="pct"/>
            <w:vMerge/>
          </w:tcPr>
          <w:p w14:paraId="45D2C091" w14:textId="77777777" w:rsidR="00EA1F71" w:rsidRPr="00E34A2F" w:rsidRDefault="00EA1F71" w:rsidP="00615B02">
            <w:pPr>
              <w:keepNext/>
              <w:jc w:val="center"/>
              <w:rPr>
                <w:b/>
                <w:noProof/>
                <w:snapToGrid w:val="0"/>
                <w:spacing w:val="-12"/>
                <w:kern w:val="22"/>
                <w:szCs w:val="21"/>
                <w:lang w:eastAsia="zh-CN"/>
              </w:rPr>
            </w:pPr>
          </w:p>
        </w:tc>
        <w:tc>
          <w:tcPr>
            <w:tcW w:w="3220" w:type="pct"/>
            <w:tcBorders>
              <w:bottom w:val="nil"/>
            </w:tcBorders>
          </w:tcPr>
          <w:p w14:paraId="413242D5" w14:textId="77777777" w:rsidR="00EA1F71" w:rsidRPr="00E34A2F" w:rsidRDefault="00EA1F71" w:rsidP="00615B02">
            <w:pPr>
              <w:pStyle w:val="ListParagraph"/>
              <w:keepNext/>
              <w:numPr>
                <w:ilvl w:val="0"/>
                <w:numId w:val="19"/>
              </w:numPr>
              <w:spacing w:after="60"/>
              <w:ind w:left="317"/>
              <w:jc w:val="left"/>
              <w:rPr>
                <w:bCs/>
                <w:noProof/>
                <w:snapToGrid w:val="0"/>
                <w:kern w:val="22"/>
                <w:szCs w:val="21"/>
                <w:lang w:eastAsia="zh-CN"/>
              </w:rPr>
            </w:pPr>
            <w:r w:rsidRPr="00E34A2F">
              <w:rPr>
                <w:rFonts w:ascii="SimSun" w:eastAsia="SimSun" w:hAnsi="SimSun" w:cs="SimSun" w:hint="eastAsia"/>
                <w:bCs/>
                <w:noProof/>
                <w:snapToGrid w:val="0"/>
                <w:kern w:val="22"/>
                <w:szCs w:val="21"/>
                <w:lang w:eastAsia="zh-CN"/>
              </w:rPr>
              <w:t>加强对相关研究和学术界及其他机构的外联，鼓励他们分享相关研究数据、信息和知识</w:t>
            </w:r>
          </w:p>
        </w:tc>
        <w:tc>
          <w:tcPr>
            <w:tcW w:w="563" w:type="pct"/>
            <w:tcBorders>
              <w:bottom w:val="nil"/>
            </w:tcBorders>
          </w:tcPr>
          <w:p w14:paraId="403ABC25" w14:textId="77777777" w:rsidR="00EA1F71" w:rsidRPr="00E34A2F" w:rsidRDefault="00EA1F71" w:rsidP="00615B02">
            <w:pPr>
              <w:keepNext/>
              <w:jc w:val="center"/>
              <w:rPr>
                <w:bCs/>
                <w:noProof/>
                <w:snapToGrid w:val="0"/>
                <w:kern w:val="22"/>
                <w:szCs w:val="21"/>
                <w:lang w:eastAsia="zh-CN"/>
              </w:rPr>
            </w:pPr>
          </w:p>
        </w:tc>
        <w:tc>
          <w:tcPr>
            <w:tcW w:w="500" w:type="pct"/>
            <w:tcBorders>
              <w:bottom w:val="nil"/>
            </w:tcBorders>
          </w:tcPr>
          <w:p w14:paraId="2850BE52" w14:textId="77777777" w:rsidR="00EA1F71" w:rsidRPr="00E34A2F" w:rsidRDefault="00EA1F71" w:rsidP="00615B02">
            <w:pPr>
              <w:keepNext/>
              <w:jc w:val="left"/>
              <w:rPr>
                <w:b/>
                <w:noProof/>
                <w:snapToGrid w:val="0"/>
                <w:kern w:val="22"/>
                <w:szCs w:val="21"/>
                <w:lang w:eastAsia="zh-CN"/>
              </w:rPr>
            </w:pPr>
          </w:p>
        </w:tc>
      </w:tr>
      <w:tr w:rsidR="00EA1F71" w:rsidRPr="00E34A2F" w14:paraId="4E417327" w14:textId="77777777" w:rsidTr="00615B02">
        <w:tc>
          <w:tcPr>
            <w:tcW w:w="717" w:type="pct"/>
            <w:vMerge/>
          </w:tcPr>
          <w:p w14:paraId="30A5DF62" w14:textId="77777777" w:rsidR="00EA1F71" w:rsidRPr="00E34A2F" w:rsidRDefault="00EA1F71" w:rsidP="00615B02">
            <w:pPr>
              <w:keepNext/>
              <w:jc w:val="center"/>
              <w:rPr>
                <w:b/>
                <w:noProof/>
                <w:snapToGrid w:val="0"/>
                <w:spacing w:val="-12"/>
                <w:kern w:val="22"/>
                <w:szCs w:val="21"/>
                <w:lang w:eastAsia="zh-CN"/>
              </w:rPr>
            </w:pPr>
          </w:p>
        </w:tc>
        <w:tc>
          <w:tcPr>
            <w:tcW w:w="3220" w:type="pct"/>
            <w:tcBorders>
              <w:bottom w:val="nil"/>
            </w:tcBorders>
          </w:tcPr>
          <w:p w14:paraId="66777549" w14:textId="77777777" w:rsidR="00EA1F71" w:rsidRPr="00E34A2F" w:rsidRDefault="00EA1F71" w:rsidP="00615B02">
            <w:pPr>
              <w:pStyle w:val="ListParagraph"/>
              <w:keepNext/>
              <w:numPr>
                <w:ilvl w:val="0"/>
                <w:numId w:val="19"/>
              </w:numPr>
              <w:spacing w:after="60"/>
              <w:ind w:left="317"/>
              <w:jc w:val="left"/>
              <w:rPr>
                <w:bCs/>
                <w:noProof/>
                <w:snapToGrid w:val="0"/>
                <w:kern w:val="22"/>
                <w:szCs w:val="21"/>
                <w:lang w:eastAsia="zh-CN"/>
              </w:rPr>
            </w:pPr>
            <w:r w:rsidRPr="00E34A2F">
              <w:rPr>
                <w:rFonts w:ascii="SimSun" w:eastAsia="SimSun" w:hAnsi="SimSun" w:cs="SimSun" w:hint="eastAsia"/>
                <w:bCs/>
                <w:noProof/>
                <w:snapToGrid w:val="0"/>
                <w:kern w:val="22"/>
                <w:szCs w:val="21"/>
                <w:lang w:eastAsia="zh-CN"/>
              </w:rPr>
              <w:t>通过激励地方各级收集数据、信息和知识，培养地方和国家利用公众科学创造知识的能力</w:t>
            </w:r>
          </w:p>
        </w:tc>
        <w:tc>
          <w:tcPr>
            <w:tcW w:w="563" w:type="pct"/>
            <w:tcBorders>
              <w:bottom w:val="nil"/>
            </w:tcBorders>
          </w:tcPr>
          <w:p w14:paraId="0FDB64B0" w14:textId="77777777" w:rsidR="00EA1F71" w:rsidRPr="00E34A2F" w:rsidRDefault="00EA1F71" w:rsidP="00615B02">
            <w:pPr>
              <w:keepNext/>
              <w:jc w:val="center"/>
              <w:rPr>
                <w:bCs/>
                <w:noProof/>
                <w:snapToGrid w:val="0"/>
                <w:kern w:val="22"/>
                <w:szCs w:val="21"/>
                <w:lang w:eastAsia="zh-CN"/>
              </w:rPr>
            </w:pPr>
          </w:p>
        </w:tc>
        <w:tc>
          <w:tcPr>
            <w:tcW w:w="500" w:type="pct"/>
            <w:tcBorders>
              <w:bottom w:val="nil"/>
            </w:tcBorders>
          </w:tcPr>
          <w:p w14:paraId="6EB26E61" w14:textId="77777777" w:rsidR="00EA1F71" w:rsidRPr="00E34A2F" w:rsidRDefault="00EA1F71" w:rsidP="00615B02">
            <w:pPr>
              <w:keepNext/>
              <w:jc w:val="left"/>
              <w:rPr>
                <w:bCs/>
                <w:noProof/>
                <w:snapToGrid w:val="0"/>
                <w:kern w:val="22"/>
                <w:szCs w:val="21"/>
                <w:lang w:eastAsia="zh-CN"/>
              </w:rPr>
            </w:pPr>
          </w:p>
        </w:tc>
      </w:tr>
      <w:tr w:rsidR="00EA1F71" w:rsidRPr="00E34A2F" w14:paraId="5E81E754" w14:textId="77777777" w:rsidTr="00615B02">
        <w:tc>
          <w:tcPr>
            <w:tcW w:w="717" w:type="pct"/>
            <w:vMerge/>
          </w:tcPr>
          <w:p w14:paraId="3FEB7902" w14:textId="77777777" w:rsidR="00EA1F71" w:rsidRPr="00E34A2F" w:rsidRDefault="00EA1F71" w:rsidP="00615B02">
            <w:pPr>
              <w:keepNext/>
              <w:jc w:val="center"/>
              <w:rPr>
                <w:b/>
                <w:noProof/>
                <w:snapToGrid w:val="0"/>
                <w:spacing w:val="-12"/>
                <w:kern w:val="22"/>
                <w:szCs w:val="21"/>
                <w:lang w:eastAsia="zh-CN"/>
              </w:rPr>
            </w:pPr>
          </w:p>
        </w:tc>
        <w:tc>
          <w:tcPr>
            <w:tcW w:w="3220" w:type="pct"/>
            <w:tcBorders>
              <w:bottom w:val="nil"/>
            </w:tcBorders>
          </w:tcPr>
          <w:p w14:paraId="478E1366" w14:textId="77777777" w:rsidR="00EA1F71" w:rsidRPr="00E34A2F" w:rsidRDefault="00EA1F71" w:rsidP="00615B02">
            <w:pPr>
              <w:pStyle w:val="ListParagraph"/>
              <w:keepNext/>
              <w:numPr>
                <w:ilvl w:val="0"/>
                <w:numId w:val="19"/>
              </w:numPr>
              <w:spacing w:after="60"/>
              <w:ind w:left="317"/>
              <w:jc w:val="left"/>
              <w:rPr>
                <w:bCs/>
                <w:noProof/>
                <w:snapToGrid w:val="0"/>
                <w:kern w:val="22"/>
                <w:szCs w:val="21"/>
                <w:lang w:eastAsia="zh-CN"/>
              </w:rPr>
            </w:pPr>
            <w:r w:rsidRPr="00E34A2F">
              <w:rPr>
                <w:rFonts w:ascii="SimSun" w:eastAsia="SimSun" w:hAnsi="SimSun" w:cs="SimSun" w:hint="eastAsia"/>
                <w:bCs/>
                <w:noProof/>
                <w:snapToGrid w:val="0"/>
                <w:kern w:val="22"/>
                <w:szCs w:val="21"/>
                <w:lang w:eastAsia="zh-CN"/>
              </w:rPr>
              <w:t>加强使用所有类型大数据，包括遥感和物联网，并且确保数据标准和分享</w:t>
            </w:r>
          </w:p>
        </w:tc>
        <w:tc>
          <w:tcPr>
            <w:tcW w:w="563" w:type="pct"/>
            <w:tcBorders>
              <w:bottom w:val="nil"/>
            </w:tcBorders>
          </w:tcPr>
          <w:p w14:paraId="308B0972" w14:textId="77777777" w:rsidR="00EA1F71" w:rsidRPr="00E34A2F" w:rsidRDefault="00EA1F71" w:rsidP="00615B02">
            <w:pPr>
              <w:keepNext/>
              <w:jc w:val="center"/>
              <w:rPr>
                <w:bCs/>
                <w:noProof/>
                <w:snapToGrid w:val="0"/>
                <w:kern w:val="22"/>
                <w:szCs w:val="21"/>
                <w:lang w:eastAsia="zh-CN"/>
              </w:rPr>
            </w:pPr>
          </w:p>
        </w:tc>
        <w:tc>
          <w:tcPr>
            <w:tcW w:w="500" w:type="pct"/>
            <w:tcBorders>
              <w:bottom w:val="nil"/>
            </w:tcBorders>
          </w:tcPr>
          <w:p w14:paraId="60F628A3" w14:textId="77777777" w:rsidR="00EA1F71" w:rsidRPr="00E34A2F" w:rsidRDefault="00EA1F71" w:rsidP="00615B02">
            <w:pPr>
              <w:keepNext/>
              <w:jc w:val="left"/>
              <w:rPr>
                <w:bCs/>
                <w:noProof/>
                <w:snapToGrid w:val="0"/>
                <w:kern w:val="22"/>
                <w:szCs w:val="21"/>
                <w:lang w:eastAsia="zh-CN"/>
              </w:rPr>
            </w:pPr>
          </w:p>
        </w:tc>
      </w:tr>
      <w:tr w:rsidR="00EA1F71" w:rsidRPr="00E34A2F" w14:paraId="1A879AA8" w14:textId="77777777" w:rsidTr="00615B02">
        <w:tc>
          <w:tcPr>
            <w:tcW w:w="717" w:type="pct"/>
            <w:vMerge w:val="restart"/>
          </w:tcPr>
          <w:p w14:paraId="389473DB" w14:textId="77777777" w:rsidR="00EA1F71" w:rsidRPr="00E34A2F" w:rsidRDefault="00EA1F71" w:rsidP="00615B02">
            <w:pPr>
              <w:pStyle w:val="ListParagraph"/>
              <w:keepNext/>
              <w:numPr>
                <w:ilvl w:val="0"/>
                <w:numId w:val="20"/>
              </w:numPr>
              <w:ind w:left="430" w:hanging="430"/>
              <w:jc w:val="left"/>
              <w:rPr>
                <w:b/>
                <w:noProof/>
                <w:snapToGrid w:val="0"/>
                <w:spacing w:val="-12"/>
                <w:kern w:val="22"/>
                <w:szCs w:val="21"/>
              </w:rPr>
            </w:pPr>
            <w:r w:rsidRPr="00E34A2F">
              <w:rPr>
                <w:rFonts w:ascii="SimSun" w:eastAsia="SimSun" w:hAnsi="SimSun" w:cs="SimSun" w:hint="eastAsia"/>
                <w:bCs/>
                <w:noProof/>
                <w:snapToGrid w:val="0"/>
                <w:kern w:val="22"/>
                <w:szCs w:val="21"/>
                <w:lang w:eastAsia="zh-CN"/>
              </w:rPr>
              <w:t>推动知识发现与收集</w:t>
            </w:r>
          </w:p>
        </w:tc>
        <w:tc>
          <w:tcPr>
            <w:tcW w:w="3220" w:type="pct"/>
            <w:tcBorders>
              <w:bottom w:val="nil"/>
            </w:tcBorders>
          </w:tcPr>
          <w:p w14:paraId="322D7971" w14:textId="77777777" w:rsidR="00EA1F71" w:rsidRPr="00E34A2F" w:rsidRDefault="00EA1F71" w:rsidP="00615B02">
            <w:pPr>
              <w:pStyle w:val="ListParagraph"/>
              <w:keepNext/>
              <w:numPr>
                <w:ilvl w:val="0"/>
                <w:numId w:val="21"/>
              </w:numPr>
              <w:spacing w:after="60"/>
              <w:ind w:left="317"/>
              <w:jc w:val="left"/>
              <w:rPr>
                <w:bCs/>
                <w:noProof/>
                <w:snapToGrid w:val="0"/>
                <w:kern w:val="22"/>
                <w:szCs w:val="21"/>
                <w:lang w:eastAsia="zh-CN"/>
              </w:rPr>
            </w:pPr>
            <w:r w:rsidRPr="00E34A2F">
              <w:rPr>
                <w:rFonts w:ascii="SimSun" w:eastAsia="SimSun" w:hAnsi="SimSun" w:cs="SimSun" w:hint="eastAsia"/>
                <w:kern w:val="22"/>
                <w:szCs w:val="21"/>
                <w:lang w:eastAsia="zh-CN"/>
              </w:rPr>
              <w:t>开发或强化网络工具，从而以互动、实时和用户友好型方式识别并收集来自各种来源的信息和知识</w:t>
            </w:r>
            <w:r w:rsidRPr="00E34A2F">
              <w:rPr>
                <w:rStyle w:val="FootnoteReference"/>
                <w:kern w:val="22"/>
                <w:szCs w:val="21"/>
              </w:rPr>
              <w:footnoteReference w:id="28"/>
            </w:r>
          </w:p>
        </w:tc>
        <w:tc>
          <w:tcPr>
            <w:tcW w:w="563" w:type="pct"/>
            <w:tcBorders>
              <w:bottom w:val="nil"/>
            </w:tcBorders>
          </w:tcPr>
          <w:p w14:paraId="1598B893" w14:textId="77777777" w:rsidR="00EA1F71" w:rsidRPr="00E34A2F" w:rsidRDefault="00EA1F71" w:rsidP="00615B02">
            <w:pPr>
              <w:keepNext/>
              <w:jc w:val="center"/>
              <w:rPr>
                <w:bCs/>
                <w:noProof/>
                <w:snapToGrid w:val="0"/>
                <w:kern w:val="22"/>
                <w:szCs w:val="21"/>
                <w:lang w:eastAsia="zh-CN"/>
              </w:rPr>
            </w:pPr>
          </w:p>
        </w:tc>
        <w:tc>
          <w:tcPr>
            <w:tcW w:w="500" w:type="pct"/>
            <w:tcBorders>
              <w:bottom w:val="nil"/>
            </w:tcBorders>
          </w:tcPr>
          <w:p w14:paraId="1EED8EAF" w14:textId="77777777" w:rsidR="00EA1F71" w:rsidRPr="00E34A2F" w:rsidRDefault="00EA1F71" w:rsidP="00615B02">
            <w:pPr>
              <w:keepNext/>
              <w:jc w:val="left"/>
              <w:rPr>
                <w:bCs/>
                <w:noProof/>
                <w:snapToGrid w:val="0"/>
                <w:kern w:val="22"/>
                <w:szCs w:val="21"/>
                <w:lang w:eastAsia="zh-CN"/>
              </w:rPr>
            </w:pPr>
          </w:p>
        </w:tc>
      </w:tr>
      <w:tr w:rsidR="00EA1F71" w:rsidRPr="00E34A2F" w14:paraId="66BB0770" w14:textId="77777777" w:rsidTr="00615B02">
        <w:tc>
          <w:tcPr>
            <w:tcW w:w="717" w:type="pct"/>
            <w:vMerge/>
          </w:tcPr>
          <w:p w14:paraId="5F44D2A8" w14:textId="77777777" w:rsidR="00EA1F71" w:rsidRPr="00E34A2F" w:rsidRDefault="00EA1F71" w:rsidP="00615B02">
            <w:pPr>
              <w:keepNext/>
              <w:jc w:val="center"/>
              <w:rPr>
                <w:b/>
                <w:noProof/>
                <w:snapToGrid w:val="0"/>
                <w:spacing w:val="-12"/>
                <w:kern w:val="22"/>
                <w:szCs w:val="21"/>
                <w:lang w:eastAsia="zh-CN"/>
              </w:rPr>
            </w:pPr>
          </w:p>
        </w:tc>
        <w:tc>
          <w:tcPr>
            <w:tcW w:w="3220" w:type="pct"/>
            <w:tcBorders>
              <w:bottom w:val="nil"/>
            </w:tcBorders>
          </w:tcPr>
          <w:p w14:paraId="6E5256A3" w14:textId="77777777" w:rsidR="00EA1F71" w:rsidRPr="00E34A2F" w:rsidRDefault="00EA1F71" w:rsidP="00615B02">
            <w:pPr>
              <w:pStyle w:val="ListParagraph"/>
              <w:keepNext/>
              <w:numPr>
                <w:ilvl w:val="0"/>
                <w:numId w:val="21"/>
              </w:numPr>
              <w:spacing w:after="60"/>
              <w:ind w:left="317"/>
              <w:jc w:val="left"/>
              <w:rPr>
                <w:bCs/>
                <w:noProof/>
                <w:snapToGrid w:val="0"/>
                <w:kern w:val="22"/>
                <w:szCs w:val="21"/>
                <w:lang w:eastAsia="zh-CN"/>
              </w:rPr>
            </w:pPr>
            <w:r w:rsidRPr="00E34A2F">
              <w:rPr>
                <w:rFonts w:ascii="SimSun" w:eastAsia="SimSun" w:hAnsi="SimSun" w:cs="SimSun" w:hint="eastAsia"/>
                <w:bCs/>
                <w:noProof/>
                <w:snapToGrid w:val="0"/>
                <w:kern w:val="22"/>
                <w:szCs w:val="21"/>
                <w:lang w:eastAsia="zh-CN"/>
              </w:rPr>
              <w:t>酌情推广知识发现工具和技术，包括数据挖掘和机器学习工具</w:t>
            </w:r>
          </w:p>
        </w:tc>
        <w:tc>
          <w:tcPr>
            <w:tcW w:w="563" w:type="pct"/>
            <w:tcBorders>
              <w:bottom w:val="nil"/>
            </w:tcBorders>
          </w:tcPr>
          <w:p w14:paraId="67D2A2B9" w14:textId="77777777" w:rsidR="00EA1F71" w:rsidRPr="00E34A2F" w:rsidRDefault="00EA1F71" w:rsidP="00615B02">
            <w:pPr>
              <w:keepNext/>
              <w:jc w:val="center"/>
              <w:rPr>
                <w:bCs/>
                <w:noProof/>
                <w:snapToGrid w:val="0"/>
                <w:kern w:val="22"/>
                <w:szCs w:val="21"/>
                <w:lang w:eastAsia="zh-CN"/>
              </w:rPr>
            </w:pPr>
          </w:p>
        </w:tc>
        <w:tc>
          <w:tcPr>
            <w:tcW w:w="500" w:type="pct"/>
            <w:tcBorders>
              <w:bottom w:val="nil"/>
            </w:tcBorders>
          </w:tcPr>
          <w:p w14:paraId="16B9889F" w14:textId="77777777" w:rsidR="00EA1F71" w:rsidRPr="00E34A2F" w:rsidRDefault="00EA1F71" w:rsidP="00615B02">
            <w:pPr>
              <w:keepNext/>
              <w:jc w:val="left"/>
              <w:rPr>
                <w:bCs/>
                <w:noProof/>
                <w:snapToGrid w:val="0"/>
                <w:kern w:val="22"/>
                <w:szCs w:val="21"/>
                <w:lang w:eastAsia="zh-CN"/>
              </w:rPr>
            </w:pPr>
          </w:p>
        </w:tc>
      </w:tr>
      <w:tr w:rsidR="00EA1F71" w:rsidRPr="00E34A2F" w14:paraId="3198A742" w14:textId="77777777" w:rsidTr="00615B02">
        <w:tc>
          <w:tcPr>
            <w:tcW w:w="717" w:type="pct"/>
            <w:vMerge/>
          </w:tcPr>
          <w:p w14:paraId="30193F10" w14:textId="77777777" w:rsidR="00EA1F71" w:rsidRPr="00E34A2F" w:rsidRDefault="00EA1F71" w:rsidP="00615B02">
            <w:pPr>
              <w:keepNext/>
              <w:jc w:val="center"/>
              <w:rPr>
                <w:b/>
                <w:noProof/>
                <w:snapToGrid w:val="0"/>
                <w:spacing w:val="-12"/>
                <w:kern w:val="22"/>
                <w:szCs w:val="21"/>
                <w:lang w:eastAsia="zh-CN"/>
              </w:rPr>
            </w:pPr>
          </w:p>
        </w:tc>
        <w:tc>
          <w:tcPr>
            <w:tcW w:w="3220" w:type="pct"/>
            <w:tcBorders>
              <w:bottom w:val="nil"/>
            </w:tcBorders>
          </w:tcPr>
          <w:p w14:paraId="53950774" w14:textId="77777777" w:rsidR="00EA1F71" w:rsidRPr="00E34A2F" w:rsidRDefault="00EA1F71" w:rsidP="00615B02">
            <w:pPr>
              <w:pStyle w:val="ListParagraph"/>
              <w:keepNext/>
              <w:numPr>
                <w:ilvl w:val="0"/>
                <w:numId w:val="21"/>
              </w:numPr>
              <w:spacing w:after="60"/>
              <w:ind w:left="317"/>
              <w:jc w:val="left"/>
              <w:rPr>
                <w:kern w:val="22"/>
                <w:szCs w:val="21"/>
                <w:lang w:eastAsia="zh-CN"/>
              </w:rPr>
            </w:pPr>
            <w:r w:rsidRPr="00E34A2F">
              <w:rPr>
                <w:rFonts w:ascii="SimSun" w:eastAsia="SimSun" w:hAnsi="SimSun" w:cs="SimSun" w:hint="eastAsia"/>
                <w:kern w:val="22"/>
                <w:szCs w:val="21"/>
                <w:lang w:eastAsia="zh-CN"/>
              </w:rPr>
              <w:t>动员相关利益攸关方，包括执行机构的知识创造者、中间方和使用者；养护组织；学术机构及其他参与创造和整理知识的国家和次国家级利益攸关方</w:t>
            </w:r>
          </w:p>
        </w:tc>
        <w:tc>
          <w:tcPr>
            <w:tcW w:w="563" w:type="pct"/>
            <w:tcBorders>
              <w:bottom w:val="nil"/>
            </w:tcBorders>
          </w:tcPr>
          <w:p w14:paraId="174BC14A" w14:textId="77777777" w:rsidR="00EA1F71" w:rsidRPr="00E34A2F" w:rsidRDefault="00EA1F71" w:rsidP="00615B02">
            <w:pPr>
              <w:keepNext/>
              <w:jc w:val="center"/>
              <w:rPr>
                <w:bCs/>
                <w:noProof/>
                <w:snapToGrid w:val="0"/>
                <w:kern w:val="22"/>
                <w:szCs w:val="21"/>
                <w:lang w:eastAsia="zh-CN"/>
              </w:rPr>
            </w:pPr>
          </w:p>
        </w:tc>
        <w:tc>
          <w:tcPr>
            <w:tcW w:w="500" w:type="pct"/>
            <w:tcBorders>
              <w:bottom w:val="nil"/>
            </w:tcBorders>
          </w:tcPr>
          <w:p w14:paraId="5042E6AF" w14:textId="77777777" w:rsidR="00EA1F71" w:rsidRPr="00E34A2F" w:rsidRDefault="00EA1F71" w:rsidP="00615B02">
            <w:pPr>
              <w:keepNext/>
              <w:jc w:val="left"/>
              <w:rPr>
                <w:bCs/>
                <w:noProof/>
                <w:snapToGrid w:val="0"/>
                <w:kern w:val="22"/>
                <w:szCs w:val="21"/>
                <w:lang w:eastAsia="zh-CN"/>
              </w:rPr>
            </w:pPr>
          </w:p>
        </w:tc>
      </w:tr>
      <w:tr w:rsidR="00EA1F71" w:rsidRPr="00E34A2F" w14:paraId="0D679ED8" w14:textId="77777777" w:rsidTr="00615B02">
        <w:tc>
          <w:tcPr>
            <w:tcW w:w="717" w:type="pct"/>
            <w:vMerge/>
          </w:tcPr>
          <w:p w14:paraId="48556718" w14:textId="77777777" w:rsidR="00EA1F71" w:rsidRPr="00E34A2F" w:rsidRDefault="00EA1F71" w:rsidP="00615B02">
            <w:pPr>
              <w:widowControl w:val="0"/>
              <w:jc w:val="center"/>
              <w:rPr>
                <w:b/>
                <w:noProof/>
                <w:snapToGrid w:val="0"/>
                <w:spacing w:val="-12"/>
                <w:kern w:val="22"/>
                <w:szCs w:val="21"/>
                <w:lang w:eastAsia="zh-CN"/>
              </w:rPr>
            </w:pPr>
          </w:p>
        </w:tc>
        <w:tc>
          <w:tcPr>
            <w:tcW w:w="3220" w:type="pct"/>
            <w:tcBorders>
              <w:bottom w:val="nil"/>
            </w:tcBorders>
          </w:tcPr>
          <w:p w14:paraId="0F60CE93" w14:textId="77777777" w:rsidR="00EA1F71" w:rsidRPr="00E34A2F" w:rsidRDefault="00EA1F71" w:rsidP="00615B02">
            <w:pPr>
              <w:pStyle w:val="ListParagraph"/>
              <w:widowControl w:val="0"/>
              <w:numPr>
                <w:ilvl w:val="0"/>
                <w:numId w:val="21"/>
              </w:numPr>
              <w:spacing w:after="60"/>
              <w:ind w:left="317"/>
              <w:jc w:val="left"/>
              <w:rPr>
                <w:kern w:val="22"/>
                <w:szCs w:val="21"/>
                <w:lang w:eastAsia="zh-CN"/>
              </w:rPr>
            </w:pPr>
            <w:r w:rsidRPr="00E34A2F">
              <w:rPr>
                <w:rFonts w:ascii="SimSun" w:eastAsia="SimSun" w:hAnsi="SimSun" w:cs="SimSun" w:hint="eastAsia"/>
                <w:kern w:val="22"/>
                <w:szCs w:val="21"/>
                <w:lang w:eastAsia="zh-CN"/>
              </w:rPr>
              <w:t>在得到授权的情况下，以适当方式识别、收集和分享土著人民和地方社区的传统知识及妇女的知识，并明确承认其来源</w:t>
            </w:r>
            <w:r w:rsidRPr="00E34A2F">
              <w:rPr>
                <w:rStyle w:val="FootnoteReference"/>
                <w:kern w:val="22"/>
                <w:szCs w:val="21"/>
              </w:rPr>
              <w:footnoteReference w:id="29"/>
            </w:r>
          </w:p>
        </w:tc>
        <w:tc>
          <w:tcPr>
            <w:tcW w:w="563" w:type="pct"/>
            <w:tcBorders>
              <w:bottom w:val="nil"/>
            </w:tcBorders>
          </w:tcPr>
          <w:p w14:paraId="0FE1A27D" w14:textId="77777777" w:rsidR="00EA1F71" w:rsidRPr="00E34A2F" w:rsidRDefault="00EA1F71" w:rsidP="00615B02">
            <w:pPr>
              <w:widowControl w:val="0"/>
              <w:jc w:val="center"/>
              <w:rPr>
                <w:bCs/>
                <w:noProof/>
                <w:snapToGrid w:val="0"/>
                <w:kern w:val="22"/>
                <w:szCs w:val="21"/>
                <w:lang w:eastAsia="zh-CN"/>
              </w:rPr>
            </w:pPr>
          </w:p>
        </w:tc>
        <w:tc>
          <w:tcPr>
            <w:tcW w:w="500" w:type="pct"/>
            <w:tcBorders>
              <w:bottom w:val="nil"/>
            </w:tcBorders>
          </w:tcPr>
          <w:p w14:paraId="5E235B04" w14:textId="77777777" w:rsidR="00EA1F71" w:rsidRPr="00E34A2F" w:rsidRDefault="00EA1F71" w:rsidP="00615B02">
            <w:pPr>
              <w:widowControl w:val="0"/>
              <w:jc w:val="left"/>
              <w:rPr>
                <w:bCs/>
                <w:noProof/>
                <w:snapToGrid w:val="0"/>
                <w:kern w:val="22"/>
                <w:szCs w:val="21"/>
                <w:lang w:eastAsia="zh-CN"/>
              </w:rPr>
            </w:pPr>
          </w:p>
        </w:tc>
      </w:tr>
      <w:tr w:rsidR="00EA1F71" w:rsidRPr="00E34A2F" w14:paraId="240A3BCB" w14:textId="77777777" w:rsidTr="00615B02">
        <w:tc>
          <w:tcPr>
            <w:tcW w:w="717" w:type="pct"/>
            <w:vMerge w:val="restart"/>
          </w:tcPr>
          <w:p w14:paraId="5B4577A5" w14:textId="77777777" w:rsidR="00EA1F71" w:rsidRPr="00E34A2F" w:rsidRDefault="00EA1F71" w:rsidP="00615B02">
            <w:pPr>
              <w:pStyle w:val="ListParagraph"/>
              <w:widowControl w:val="0"/>
              <w:numPr>
                <w:ilvl w:val="0"/>
                <w:numId w:val="20"/>
              </w:numPr>
              <w:ind w:left="430" w:hanging="430"/>
              <w:jc w:val="left"/>
              <w:rPr>
                <w:bCs/>
                <w:noProof/>
                <w:snapToGrid w:val="0"/>
                <w:kern w:val="22"/>
                <w:szCs w:val="21"/>
              </w:rPr>
            </w:pPr>
            <w:r w:rsidRPr="00E34A2F">
              <w:rPr>
                <w:rFonts w:ascii="SimSun" w:eastAsia="SimSun" w:hAnsi="SimSun" w:cs="SimSun" w:hint="eastAsia"/>
                <w:bCs/>
                <w:noProof/>
                <w:snapToGrid w:val="0"/>
                <w:kern w:val="22"/>
                <w:szCs w:val="21"/>
                <w:lang w:eastAsia="zh-CN"/>
              </w:rPr>
              <w:t>加强知识组织与分享</w:t>
            </w:r>
          </w:p>
        </w:tc>
        <w:tc>
          <w:tcPr>
            <w:tcW w:w="3220" w:type="pct"/>
          </w:tcPr>
          <w:p w14:paraId="130BD11B" w14:textId="77777777" w:rsidR="00EA1F71" w:rsidRPr="00E34A2F" w:rsidRDefault="00EA1F71" w:rsidP="00615B02">
            <w:pPr>
              <w:pStyle w:val="ListParagraph"/>
              <w:widowControl w:val="0"/>
              <w:numPr>
                <w:ilvl w:val="0"/>
                <w:numId w:val="22"/>
              </w:numPr>
              <w:spacing w:after="60"/>
              <w:ind w:left="317"/>
              <w:jc w:val="left"/>
              <w:rPr>
                <w:bCs/>
                <w:noProof/>
                <w:snapToGrid w:val="0"/>
                <w:kern w:val="22"/>
                <w:szCs w:val="21"/>
                <w:lang w:eastAsia="zh-CN"/>
              </w:rPr>
            </w:pPr>
            <w:r w:rsidRPr="00E34A2F">
              <w:rPr>
                <w:rFonts w:ascii="SimSun" w:eastAsia="SimSun" w:hAnsi="SimSun" w:cs="SimSun" w:hint="eastAsia"/>
                <w:kern w:val="22"/>
                <w:szCs w:val="21"/>
                <w:lang w:eastAsia="zh-CN"/>
              </w:rPr>
              <w:t>持续改善元数据质量，通过联合国多边环境协定信息门户网站和其他来源对生物多样性相关公约的知识目标进行标记和摸底，提高知识的可查找性</w:t>
            </w:r>
          </w:p>
        </w:tc>
        <w:tc>
          <w:tcPr>
            <w:tcW w:w="563" w:type="pct"/>
          </w:tcPr>
          <w:p w14:paraId="4761BC52" w14:textId="77777777" w:rsidR="00EA1F71" w:rsidRPr="00E34A2F" w:rsidRDefault="00EA1F71" w:rsidP="00615B02">
            <w:pPr>
              <w:widowControl w:val="0"/>
              <w:jc w:val="center"/>
              <w:rPr>
                <w:bCs/>
                <w:noProof/>
                <w:snapToGrid w:val="0"/>
                <w:kern w:val="22"/>
                <w:szCs w:val="21"/>
                <w:lang w:eastAsia="zh-CN"/>
              </w:rPr>
            </w:pPr>
          </w:p>
        </w:tc>
        <w:tc>
          <w:tcPr>
            <w:tcW w:w="500" w:type="pct"/>
          </w:tcPr>
          <w:p w14:paraId="0B826285" w14:textId="77777777" w:rsidR="00EA1F71" w:rsidRPr="00E34A2F" w:rsidRDefault="00EA1F71" w:rsidP="00615B02">
            <w:pPr>
              <w:widowControl w:val="0"/>
              <w:jc w:val="left"/>
              <w:rPr>
                <w:bCs/>
                <w:noProof/>
                <w:snapToGrid w:val="0"/>
                <w:kern w:val="22"/>
                <w:szCs w:val="21"/>
                <w:lang w:eastAsia="zh-CN"/>
              </w:rPr>
            </w:pPr>
          </w:p>
        </w:tc>
      </w:tr>
      <w:tr w:rsidR="00EA1F71" w:rsidRPr="00E34A2F" w14:paraId="6DB863F0" w14:textId="77777777" w:rsidTr="00615B02">
        <w:tc>
          <w:tcPr>
            <w:tcW w:w="717" w:type="pct"/>
            <w:vMerge/>
          </w:tcPr>
          <w:p w14:paraId="37A4AC6B" w14:textId="77777777" w:rsidR="00EA1F71" w:rsidRPr="00E34A2F" w:rsidRDefault="00EA1F71" w:rsidP="00615B02">
            <w:pPr>
              <w:widowControl w:val="0"/>
              <w:rPr>
                <w:bCs/>
                <w:noProof/>
                <w:snapToGrid w:val="0"/>
                <w:kern w:val="22"/>
                <w:szCs w:val="21"/>
                <w:lang w:eastAsia="zh-CN"/>
              </w:rPr>
            </w:pPr>
          </w:p>
        </w:tc>
        <w:tc>
          <w:tcPr>
            <w:tcW w:w="3220" w:type="pct"/>
          </w:tcPr>
          <w:p w14:paraId="43775E43" w14:textId="77777777" w:rsidR="00EA1F71" w:rsidRPr="00E34A2F" w:rsidRDefault="00EA1F71" w:rsidP="00615B02">
            <w:pPr>
              <w:pStyle w:val="ListParagraph"/>
              <w:widowControl w:val="0"/>
              <w:numPr>
                <w:ilvl w:val="0"/>
                <w:numId w:val="22"/>
              </w:numPr>
              <w:spacing w:after="60"/>
              <w:ind w:left="317"/>
              <w:jc w:val="left"/>
              <w:rPr>
                <w:bCs/>
                <w:noProof/>
                <w:snapToGrid w:val="0"/>
                <w:kern w:val="22"/>
                <w:szCs w:val="21"/>
                <w:lang w:eastAsia="zh-CN"/>
              </w:rPr>
            </w:pPr>
            <w:r w:rsidRPr="00E34A2F">
              <w:rPr>
                <w:rFonts w:ascii="SimSun" w:eastAsia="SimSun" w:hAnsi="SimSun" w:cs="SimSun" w:hint="eastAsia"/>
                <w:kern w:val="22"/>
                <w:szCs w:val="21"/>
                <w:lang w:eastAsia="zh-CN"/>
              </w:rPr>
              <w:t>制定、公布和推广元数据质量标准，并对生物多样性信息和知识资源进行标记，以确保质量和兼容性</w:t>
            </w:r>
          </w:p>
        </w:tc>
        <w:tc>
          <w:tcPr>
            <w:tcW w:w="563" w:type="pct"/>
          </w:tcPr>
          <w:p w14:paraId="5567FE90" w14:textId="77777777" w:rsidR="00EA1F71" w:rsidRPr="00E34A2F" w:rsidRDefault="00EA1F71" w:rsidP="00615B02">
            <w:pPr>
              <w:widowControl w:val="0"/>
              <w:jc w:val="center"/>
              <w:rPr>
                <w:bCs/>
                <w:noProof/>
                <w:snapToGrid w:val="0"/>
                <w:kern w:val="22"/>
                <w:szCs w:val="21"/>
                <w:lang w:eastAsia="zh-CN"/>
              </w:rPr>
            </w:pPr>
          </w:p>
        </w:tc>
        <w:tc>
          <w:tcPr>
            <w:tcW w:w="500" w:type="pct"/>
          </w:tcPr>
          <w:p w14:paraId="119DCC6E" w14:textId="77777777" w:rsidR="00EA1F71" w:rsidRPr="00E34A2F" w:rsidRDefault="00EA1F71" w:rsidP="00615B02">
            <w:pPr>
              <w:widowControl w:val="0"/>
              <w:jc w:val="left"/>
              <w:rPr>
                <w:bCs/>
                <w:noProof/>
                <w:snapToGrid w:val="0"/>
                <w:kern w:val="22"/>
                <w:szCs w:val="21"/>
                <w:lang w:eastAsia="zh-CN"/>
              </w:rPr>
            </w:pPr>
          </w:p>
        </w:tc>
      </w:tr>
      <w:tr w:rsidR="00EA1F71" w:rsidRPr="00E34A2F" w14:paraId="7C6BD24C" w14:textId="77777777" w:rsidTr="00615B02">
        <w:tc>
          <w:tcPr>
            <w:tcW w:w="717" w:type="pct"/>
            <w:vMerge/>
          </w:tcPr>
          <w:p w14:paraId="55DECF12" w14:textId="77777777" w:rsidR="00EA1F71" w:rsidRPr="00E34A2F" w:rsidRDefault="00EA1F71" w:rsidP="00615B02">
            <w:pPr>
              <w:widowControl w:val="0"/>
              <w:rPr>
                <w:bCs/>
                <w:noProof/>
                <w:snapToGrid w:val="0"/>
                <w:kern w:val="22"/>
                <w:szCs w:val="21"/>
                <w:lang w:eastAsia="zh-CN"/>
              </w:rPr>
            </w:pPr>
          </w:p>
        </w:tc>
        <w:tc>
          <w:tcPr>
            <w:tcW w:w="3220" w:type="pct"/>
          </w:tcPr>
          <w:p w14:paraId="5FBABA22" w14:textId="77777777" w:rsidR="00EA1F71" w:rsidRPr="00E34A2F" w:rsidRDefault="00EA1F71" w:rsidP="00615B02">
            <w:pPr>
              <w:pStyle w:val="ListParagraph"/>
              <w:widowControl w:val="0"/>
              <w:numPr>
                <w:ilvl w:val="0"/>
                <w:numId w:val="22"/>
              </w:numPr>
              <w:spacing w:after="60"/>
              <w:ind w:left="317"/>
              <w:jc w:val="left"/>
              <w:rPr>
                <w:bCs/>
                <w:noProof/>
                <w:snapToGrid w:val="0"/>
                <w:kern w:val="22"/>
                <w:szCs w:val="21"/>
                <w:lang w:eastAsia="zh-CN"/>
              </w:rPr>
            </w:pPr>
            <w:r w:rsidRPr="00E34A2F">
              <w:rPr>
                <w:rFonts w:ascii="SimSun" w:eastAsia="SimSun" w:hAnsi="SimSun" w:cs="SimSun" w:hint="eastAsia"/>
                <w:bCs/>
                <w:noProof/>
                <w:snapToGrid w:val="0"/>
                <w:kern w:val="22"/>
                <w:szCs w:val="21"/>
                <w:lang w:eastAsia="zh-CN"/>
              </w:rPr>
              <w:t>改善生物多样性相关公约和生物多样性领域其他信息提供者的信息和知识系统的互操作性</w:t>
            </w:r>
          </w:p>
        </w:tc>
        <w:tc>
          <w:tcPr>
            <w:tcW w:w="563" w:type="pct"/>
          </w:tcPr>
          <w:p w14:paraId="198386F7" w14:textId="77777777" w:rsidR="00EA1F71" w:rsidRPr="00E34A2F" w:rsidRDefault="00EA1F71" w:rsidP="00615B02">
            <w:pPr>
              <w:widowControl w:val="0"/>
              <w:jc w:val="center"/>
              <w:rPr>
                <w:kern w:val="22"/>
                <w:szCs w:val="21"/>
                <w:lang w:eastAsia="zh-CN"/>
              </w:rPr>
            </w:pPr>
          </w:p>
        </w:tc>
        <w:tc>
          <w:tcPr>
            <w:tcW w:w="500" w:type="pct"/>
          </w:tcPr>
          <w:p w14:paraId="65DD78B0" w14:textId="77777777" w:rsidR="00EA1F71" w:rsidRPr="00E34A2F" w:rsidRDefault="00EA1F71" w:rsidP="00615B02">
            <w:pPr>
              <w:widowControl w:val="0"/>
              <w:jc w:val="left"/>
              <w:rPr>
                <w:bCs/>
                <w:noProof/>
                <w:snapToGrid w:val="0"/>
                <w:kern w:val="22"/>
                <w:szCs w:val="21"/>
                <w:lang w:eastAsia="zh-CN"/>
              </w:rPr>
            </w:pPr>
          </w:p>
        </w:tc>
      </w:tr>
      <w:tr w:rsidR="00EA1F71" w:rsidRPr="00E34A2F" w14:paraId="559572C8" w14:textId="77777777" w:rsidTr="00615B02">
        <w:tc>
          <w:tcPr>
            <w:tcW w:w="717" w:type="pct"/>
            <w:vMerge/>
          </w:tcPr>
          <w:p w14:paraId="4F6FB00F" w14:textId="77777777" w:rsidR="00EA1F71" w:rsidRPr="00E34A2F" w:rsidRDefault="00EA1F71" w:rsidP="00615B02">
            <w:pPr>
              <w:widowControl w:val="0"/>
              <w:rPr>
                <w:bCs/>
                <w:noProof/>
                <w:snapToGrid w:val="0"/>
                <w:kern w:val="22"/>
                <w:szCs w:val="21"/>
                <w:lang w:eastAsia="zh-CN"/>
              </w:rPr>
            </w:pPr>
          </w:p>
        </w:tc>
        <w:tc>
          <w:tcPr>
            <w:tcW w:w="3220" w:type="pct"/>
          </w:tcPr>
          <w:p w14:paraId="0AC2126F" w14:textId="77777777" w:rsidR="00EA1F71" w:rsidRPr="00E34A2F" w:rsidRDefault="00EA1F71" w:rsidP="00615B02">
            <w:pPr>
              <w:pStyle w:val="ListParagraph"/>
              <w:widowControl w:val="0"/>
              <w:numPr>
                <w:ilvl w:val="0"/>
                <w:numId w:val="22"/>
              </w:numPr>
              <w:spacing w:after="60"/>
              <w:ind w:left="317"/>
              <w:jc w:val="left"/>
              <w:rPr>
                <w:kern w:val="22"/>
                <w:szCs w:val="21"/>
                <w:lang w:eastAsia="zh-CN"/>
              </w:rPr>
            </w:pPr>
            <w:r w:rsidRPr="00E34A2F">
              <w:rPr>
                <w:rFonts w:ascii="SimSun" w:eastAsia="SimSun" w:hAnsi="SimSun" w:cs="SimSun" w:hint="eastAsia"/>
                <w:kern w:val="22"/>
                <w:szCs w:val="21"/>
                <w:lang w:eastAsia="zh-CN"/>
              </w:rPr>
              <w:t>结合国际、国家和次国家级现有的能力发展项目和计划，促进生物信息学和描述型元数据培训模块的推广和开发，以提高相关能力</w:t>
            </w:r>
          </w:p>
        </w:tc>
        <w:tc>
          <w:tcPr>
            <w:tcW w:w="563" w:type="pct"/>
          </w:tcPr>
          <w:p w14:paraId="5249DDC7" w14:textId="77777777" w:rsidR="00EA1F71" w:rsidRPr="00E34A2F" w:rsidRDefault="00EA1F71" w:rsidP="00615B02">
            <w:pPr>
              <w:widowControl w:val="0"/>
              <w:jc w:val="center"/>
              <w:rPr>
                <w:kern w:val="22"/>
                <w:szCs w:val="21"/>
                <w:lang w:eastAsia="zh-CN"/>
              </w:rPr>
            </w:pPr>
          </w:p>
        </w:tc>
        <w:tc>
          <w:tcPr>
            <w:tcW w:w="500" w:type="pct"/>
          </w:tcPr>
          <w:p w14:paraId="76CDF0A2" w14:textId="77777777" w:rsidR="00EA1F71" w:rsidRPr="00E34A2F" w:rsidRDefault="00EA1F71" w:rsidP="00615B02">
            <w:pPr>
              <w:widowControl w:val="0"/>
              <w:jc w:val="left"/>
              <w:rPr>
                <w:kern w:val="22"/>
                <w:szCs w:val="21"/>
                <w:lang w:eastAsia="zh-CN"/>
              </w:rPr>
            </w:pPr>
          </w:p>
        </w:tc>
      </w:tr>
      <w:tr w:rsidR="00EA1F71" w:rsidRPr="00E34A2F" w14:paraId="442D1DE8" w14:textId="77777777" w:rsidTr="00615B02">
        <w:tc>
          <w:tcPr>
            <w:tcW w:w="717" w:type="pct"/>
            <w:vMerge/>
          </w:tcPr>
          <w:p w14:paraId="61614D47" w14:textId="77777777" w:rsidR="00EA1F71" w:rsidRPr="00E34A2F" w:rsidRDefault="00EA1F71" w:rsidP="00615B02">
            <w:pPr>
              <w:widowControl w:val="0"/>
              <w:rPr>
                <w:bCs/>
                <w:noProof/>
                <w:snapToGrid w:val="0"/>
                <w:kern w:val="22"/>
                <w:szCs w:val="21"/>
                <w:lang w:eastAsia="zh-CN"/>
              </w:rPr>
            </w:pPr>
          </w:p>
        </w:tc>
        <w:tc>
          <w:tcPr>
            <w:tcW w:w="3220" w:type="pct"/>
          </w:tcPr>
          <w:p w14:paraId="6CDE88D6" w14:textId="77777777" w:rsidR="00EA1F71" w:rsidRPr="00E34A2F" w:rsidRDefault="00EA1F71" w:rsidP="00615B02">
            <w:pPr>
              <w:pStyle w:val="ListParagraph"/>
              <w:widowControl w:val="0"/>
              <w:numPr>
                <w:ilvl w:val="0"/>
                <w:numId w:val="22"/>
              </w:numPr>
              <w:spacing w:after="60"/>
              <w:ind w:left="317"/>
              <w:jc w:val="left"/>
              <w:rPr>
                <w:kern w:val="22"/>
                <w:szCs w:val="21"/>
                <w:lang w:eastAsia="zh-CN"/>
              </w:rPr>
            </w:pPr>
            <w:r w:rsidRPr="00E34A2F">
              <w:rPr>
                <w:rFonts w:ascii="SimSun" w:eastAsia="SimSun" w:hAnsi="SimSun" w:cs="SimSun" w:hint="eastAsia"/>
                <w:kern w:val="22"/>
                <w:szCs w:val="21"/>
                <w:lang w:eastAsia="zh-CN"/>
              </w:rPr>
              <w:t>促进自愿指导，以提高获取生物多样性数据、信息和知识的机会</w:t>
            </w:r>
          </w:p>
        </w:tc>
        <w:tc>
          <w:tcPr>
            <w:tcW w:w="563" w:type="pct"/>
          </w:tcPr>
          <w:p w14:paraId="30347719" w14:textId="77777777" w:rsidR="00EA1F71" w:rsidRPr="00E34A2F" w:rsidRDefault="00EA1F71" w:rsidP="00615B02">
            <w:pPr>
              <w:widowControl w:val="0"/>
              <w:jc w:val="center"/>
              <w:rPr>
                <w:kern w:val="22"/>
                <w:szCs w:val="21"/>
                <w:lang w:eastAsia="zh-CN"/>
              </w:rPr>
            </w:pPr>
          </w:p>
        </w:tc>
        <w:tc>
          <w:tcPr>
            <w:tcW w:w="500" w:type="pct"/>
          </w:tcPr>
          <w:p w14:paraId="67C9CF93" w14:textId="77777777" w:rsidR="00EA1F71" w:rsidRPr="00E34A2F" w:rsidRDefault="00EA1F71" w:rsidP="00615B02">
            <w:pPr>
              <w:widowControl w:val="0"/>
              <w:jc w:val="left"/>
              <w:rPr>
                <w:kern w:val="22"/>
                <w:szCs w:val="21"/>
                <w:lang w:eastAsia="zh-CN"/>
              </w:rPr>
            </w:pPr>
          </w:p>
        </w:tc>
      </w:tr>
      <w:tr w:rsidR="00EA1F71" w:rsidRPr="00E34A2F" w14:paraId="11A0F156" w14:textId="77777777" w:rsidTr="00615B02">
        <w:tc>
          <w:tcPr>
            <w:tcW w:w="717" w:type="pct"/>
            <w:vMerge/>
          </w:tcPr>
          <w:p w14:paraId="11E12F84" w14:textId="77777777" w:rsidR="00EA1F71" w:rsidRPr="00E34A2F" w:rsidRDefault="00EA1F71" w:rsidP="00615B02">
            <w:pPr>
              <w:widowControl w:val="0"/>
              <w:rPr>
                <w:bCs/>
                <w:noProof/>
                <w:snapToGrid w:val="0"/>
                <w:kern w:val="22"/>
                <w:szCs w:val="21"/>
                <w:lang w:eastAsia="zh-CN"/>
              </w:rPr>
            </w:pPr>
          </w:p>
        </w:tc>
        <w:tc>
          <w:tcPr>
            <w:tcW w:w="3220" w:type="pct"/>
          </w:tcPr>
          <w:p w14:paraId="06E89374" w14:textId="77777777" w:rsidR="00EA1F71" w:rsidRPr="00E34A2F" w:rsidRDefault="00EA1F71" w:rsidP="00615B02">
            <w:pPr>
              <w:pStyle w:val="ListParagraph"/>
              <w:widowControl w:val="0"/>
              <w:numPr>
                <w:ilvl w:val="0"/>
                <w:numId w:val="22"/>
              </w:numPr>
              <w:spacing w:after="60"/>
              <w:ind w:left="317"/>
              <w:jc w:val="left"/>
              <w:rPr>
                <w:kern w:val="22"/>
                <w:szCs w:val="21"/>
                <w:lang w:eastAsia="zh-CN"/>
              </w:rPr>
            </w:pPr>
            <w:r w:rsidRPr="00E34A2F">
              <w:rPr>
                <w:rFonts w:ascii="SimSun" w:eastAsia="SimSun" w:hAnsi="SimSun" w:cs="SimSun" w:hint="eastAsia"/>
                <w:kern w:val="22"/>
                <w:szCs w:val="21"/>
                <w:lang w:eastAsia="zh-CN"/>
              </w:rPr>
              <w:t>除其他外，通过利用数据报告工具等工具，并采用一致和</w:t>
            </w:r>
            <w:r w:rsidRPr="00E34A2F">
              <w:rPr>
                <w:rFonts w:ascii="SimSun" w:eastAsia="SimSun" w:hAnsi="SimSun" w:cs="SimSun" w:hint="eastAsia"/>
                <w:kern w:val="22"/>
                <w:szCs w:val="21"/>
                <w:lang w:eastAsia="zh-CN"/>
              </w:rPr>
              <w:lastRenderedPageBreak/>
              <w:t>具有协同作用的方法，加强各国政府高效管理和分享公约信息和知识的能力</w:t>
            </w:r>
          </w:p>
        </w:tc>
        <w:tc>
          <w:tcPr>
            <w:tcW w:w="563" w:type="pct"/>
          </w:tcPr>
          <w:p w14:paraId="236D7AF8" w14:textId="77777777" w:rsidR="00EA1F71" w:rsidRPr="00E34A2F" w:rsidRDefault="00EA1F71" w:rsidP="00615B02">
            <w:pPr>
              <w:widowControl w:val="0"/>
              <w:jc w:val="center"/>
              <w:rPr>
                <w:kern w:val="22"/>
                <w:szCs w:val="21"/>
                <w:lang w:eastAsia="zh-CN"/>
              </w:rPr>
            </w:pPr>
          </w:p>
        </w:tc>
        <w:tc>
          <w:tcPr>
            <w:tcW w:w="500" w:type="pct"/>
          </w:tcPr>
          <w:p w14:paraId="3A134DEB" w14:textId="77777777" w:rsidR="00EA1F71" w:rsidRPr="00E34A2F" w:rsidRDefault="00EA1F71" w:rsidP="00615B02">
            <w:pPr>
              <w:widowControl w:val="0"/>
              <w:jc w:val="left"/>
              <w:rPr>
                <w:kern w:val="22"/>
                <w:szCs w:val="21"/>
                <w:lang w:eastAsia="zh-CN"/>
              </w:rPr>
            </w:pPr>
          </w:p>
        </w:tc>
      </w:tr>
      <w:tr w:rsidR="00EA1F71" w:rsidRPr="00E34A2F" w14:paraId="35074C0F" w14:textId="77777777" w:rsidTr="00615B02">
        <w:tc>
          <w:tcPr>
            <w:tcW w:w="717" w:type="pct"/>
            <w:vMerge/>
          </w:tcPr>
          <w:p w14:paraId="66573639" w14:textId="77777777" w:rsidR="00EA1F71" w:rsidRPr="00E34A2F" w:rsidRDefault="00EA1F71" w:rsidP="00615B02">
            <w:pPr>
              <w:widowControl w:val="0"/>
              <w:rPr>
                <w:bCs/>
                <w:noProof/>
                <w:snapToGrid w:val="0"/>
                <w:kern w:val="22"/>
                <w:szCs w:val="21"/>
                <w:lang w:eastAsia="zh-CN"/>
              </w:rPr>
            </w:pPr>
          </w:p>
        </w:tc>
        <w:tc>
          <w:tcPr>
            <w:tcW w:w="3220" w:type="pct"/>
          </w:tcPr>
          <w:p w14:paraId="3AC81B93" w14:textId="77777777" w:rsidR="00EA1F71" w:rsidRPr="00E34A2F" w:rsidRDefault="00EA1F71" w:rsidP="00615B02">
            <w:pPr>
              <w:pStyle w:val="ListParagraph"/>
              <w:widowControl w:val="0"/>
              <w:numPr>
                <w:ilvl w:val="0"/>
                <w:numId w:val="22"/>
              </w:numPr>
              <w:spacing w:after="60"/>
              <w:ind w:left="317"/>
              <w:jc w:val="left"/>
              <w:rPr>
                <w:kern w:val="22"/>
                <w:szCs w:val="21"/>
                <w:lang w:eastAsia="zh-CN"/>
              </w:rPr>
            </w:pPr>
            <w:r w:rsidRPr="00E34A2F">
              <w:rPr>
                <w:rFonts w:ascii="SimSun" w:eastAsia="SimSun" w:hAnsi="SimSun" w:cs="SimSun" w:hint="eastAsia"/>
                <w:kern w:val="22"/>
                <w:szCs w:val="21"/>
                <w:lang w:eastAsia="zh-CN"/>
              </w:rPr>
              <w:t>开发扩展性更强的生物多样性观测数据，既能公正汇总国家数据，也能利用共同标准对全球数据进行分类</w:t>
            </w:r>
          </w:p>
        </w:tc>
        <w:tc>
          <w:tcPr>
            <w:tcW w:w="563" w:type="pct"/>
          </w:tcPr>
          <w:p w14:paraId="29D69B57" w14:textId="77777777" w:rsidR="00EA1F71" w:rsidRPr="00E34A2F" w:rsidRDefault="00EA1F71" w:rsidP="00615B02">
            <w:pPr>
              <w:widowControl w:val="0"/>
              <w:jc w:val="center"/>
              <w:rPr>
                <w:kern w:val="22"/>
                <w:szCs w:val="21"/>
                <w:lang w:eastAsia="zh-CN"/>
              </w:rPr>
            </w:pPr>
          </w:p>
        </w:tc>
        <w:tc>
          <w:tcPr>
            <w:tcW w:w="500" w:type="pct"/>
          </w:tcPr>
          <w:p w14:paraId="29121047" w14:textId="77777777" w:rsidR="00EA1F71" w:rsidRPr="00E34A2F" w:rsidRDefault="00EA1F71" w:rsidP="00615B02">
            <w:pPr>
              <w:widowControl w:val="0"/>
              <w:jc w:val="left"/>
              <w:rPr>
                <w:kern w:val="22"/>
                <w:szCs w:val="21"/>
                <w:lang w:eastAsia="zh-CN"/>
              </w:rPr>
            </w:pPr>
          </w:p>
        </w:tc>
      </w:tr>
      <w:tr w:rsidR="00EA1F71" w:rsidRPr="00E34A2F" w14:paraId="47DA4EF2" w14:textId="77777777" w:rsidTr="00615B02">
        <w:tc>
          <w:tcPr>
            <w:tcW w:w="717" w:type="pct"/>
            <w:vMerge/>
          </w:tcPr>
          <w:p w14:paraId="73FDB43D" w14:textId="77777777" w:rsidR="00EA1F71" w:rsidRPr="00E34A2F" w:rsidRDefault="00EA1F71" w:rsidP="00615B02">
            <w:pPr>
              <w:widowControl w:val="0"/>
              <w:rPr>
                <w:bCs/>
                <w:noProof/>
                <w:snapToGrid w:val="0"/>
                <w:kern w:val="22"/>
                <w:szCs w:val="21"/>
                <w:lang w:eastAsia="zh-CN"/>
              </w:rPr>
            </w:pPr>
          </w:p>
        </w:tc>
        <w:tc>
          <w:tcPr>
            <w:tcW w:w="3220" w:type="pct"/>
          </w:tcPr>
          <w:p w14:paraId="66F86B5D" w14:textId="77777777" w:rsidR="00EA1F71" w:rsidRPr="00E34A2F" w:rsidRDefault="00EA1F71" w:rsidP="00615B02">
            <w:pPr>
              <w:pStyle w:val="ListParagraph"/>
              <w:widowControl w:val="0"/>
              <w:numPr>
                <w:ilvl w:val="0"/>
                <w:numId w:val="22"/>
              </w:numPr>
              <w:spacing w:after="60"/>
              <w:ind w:left="317"/>
              <w:jc w:val="left"/>
              <w:rPr>
                <w:bCs/>
                <w:noProof/>
                <w:snapToGrid w:val="0"/>
                <w:kern w:val="22"/>
                <w:szCs w:val="21"/>
                <w:lang w:eastAsia="zh-CN"/>
              </w:rPr>
            </w:pPr>
            <w:r w:rsidRPr="00E34A2F">
              <w:rPr>
                <w:rFonts w:ascii="SimSun" w:eastAsia="SimSun" w:hAnsi="SimSun" w:cs="SimSun" w:hint="eastAsia"/>
                <w:bCs/>
                <w:noProof/>
                <w:snapToGrid w:val="0"/>
                <w:kern w:val="22"/>
                <w:szCs w:val="21"/>
                <w:lang w:eastAsia="zh-CN"/>
              </w:rPr>
              <w:t>为各国政府和非政府行为者提供指导，说明如何激励不同行为者参与知识管理，特别是发展更好的知识分享与应用文化</w:t>
            </w:r>
          </w:p>
        </w:tc>
        <w:tc>
          <w:tcPr>
            <w:tcW w:w="563" w:type="pct"/>
          </w:tcPr>
          <w:p w14:paraId="633BBB81" w14:textId="77777777" w:rsidR="00EA1F71" w:rsidRPr="00E34A2F" w:rsidRDefault="00EA1F71" w:rsidP="00615B02">
            <w:pPr>
              <w:widowControl w:val="0"/>
              <w:jc w:val="center"/>
              <w:rPr>
                <w:kern w:val="22"/>
                <w:szCs w:val="21"/>
                <w:lang w:eastAsia="zh-CN"/>
              </w:rPr>
            </w:pPr>
          </w:p>
        </w:tc>
        <w:tc>
          <w:tcPr>
            <w:tcW w:w="500" w:type="pct"/>
          </w:tcPr>
          <w:p w14:paraId="05953336" w14:textId="77777777" w:rsidR="00EA1F71" w:rsidRPr="00E34A2F" w:rsidRDefault="00EA1F71" w:rsidP="00615B02">
            <w:pPr>
              <w:widowControl w:val="0"/>
              <w:jc w:val="left"/>
              <w:rPr>
                <w:kern w:val="22"/>
                <w:szCs w:val="21"/>
                <w:lang w:eastAsia="zh-CN"/>
              </w:rPr>
            </w:pPr>
          </w:p>
        </w:tc>
      </w:tr>
      <w:tr w:rsidR="00EA1F71" w:rsidRPr="00E34A2F" w14:paraId="3A4C9B27" w14:textId="77777777" w:rsidTr="00615B02">
        <w:tc>
          <w:tcPr>
            <w:tcW w:w="717" w:type="pct"/>
            <w:vMerge w:val="restart"/>
          </w:tcPr>
          <w:p w14:paraId="1D1379D3" w14:textId="77777777" w:rsidR="00EA1F71" w:rsidRPr="00E34A2F" w:rsidRDefault="00EA1F71" w:rsidP="00615B02">
            <w:pPr>
              <w:pStyle w:val="ListParagraph"/>
              <w:widowControl w:val="0"/>
              <w:numPr>
                <w:ilvl w:val="0"/>
                <w:numId w:val="20"/>
              </w:numPr>
              <w:ind w:left="430" w:hanging="430"/>
              <w:jc w:val="left"/>
              <w:rPr>
                <w:bCs/>
                <w:noProof/>
                <w:snapToGrid w:val="0"/>
                <w:kern w:val="22"/>
                <w:szCs w:val="21"/>
                <w:lang w:eastAsia="zh-CN"/>
              </w:rPr>
            </w:pPr>
            <w:r w:rsidRPr="00E34A2F">
              <w:rPr>
                <w:rFonts w:ascii="SimSun" w:eastAsia="SimSun" w:hAnsi="SimSun" w:cs="SimSun" w:hint="eastAsia"/>
                <w:bCs/>
                <w:noProof/>
                <w:snapToGrid w:val="0"/>
                <w:kern w:val="22"/>
                <w:szCs w:val="21"/>
                <w:lang w:eastAsia="zh-CN"/>
              </w:rPr>
              <w:t>促进知识的有效使用</w:t>
            </w:r>
          </w:p>
        </w:tc>
        <w:tc>
          <w:tcPr>
            <w:tcW w:w="3220" w:type="pct"/>
          </w:tcPr>
          <w:p w14:paraId="0F355A50" w14:textId="77777777" w:rsidR="00EA1F71" w:rsidRPr="00E34A2F" w:rsidRDefault="00EA1F71" w:rsidP="00615B02">
            <w:pPr>
              <w:pStyle w:val="ListParagraph"/>
              <w:widowControl w:val="0"/>
              <w:numPr>
                <w:ilvl w:val="0"/>
                <w:numId w:val="26"/>
              </w:numPr>
              <w:spacing w:after="60"/>
              <w:ind w:left="310"/>
              <w:jc w:val="left"/>
              <w:rPr>
                <w:bCs/>
                <w:noProof/>
                <w:snapToGrid w:val="0"/>
                <w:kern w:val="22"/>
                <w:szCs w:val="21"/>
                <w:lang w:eastAsia="zh-CN"/>
              </w:rPr>
            </w:pPr>
            <w:r w:rsidRPr="00E34A2F">
              <w:rPr>
                <w:rFonts w:ascii="SimSun" w:eastAsia="SimSun" w:hAnsi="SimSun" w:cs="SimSun" w:hint="eastAsia"/>
                <w:bCs/>
                <w:noProof/>
                <w:snapToGrid w:val="0"/>
                <w:kern w:val="22"/>
                <w:szCs w:val="21"/>
                <w:lang w:eastAsia="zh-CN"/>
              </w:rPr>
              <w:t>制定变革管理战略，包括传播和营销战略，以加强对现有数据、信息和知识的吸收、利用和应用</w:t>
            </w:r>
          </w:p>
        </w:tc>
        <w:tc>
          <w:tcPr>
            <w:tcW w:w="563" w:type="pct"/>
          </w:tcPr>
          <w:p w14:paraId="0CD66D8E" w14:textId="77777777" w:rsidR="00EA1F71" w:rsidRPr="00E34A2F" w:rsidRDefault="00EA1F71" w:rsidP="00615B02">
            <w:pPr>
              <w:widowControl w:val="0"/>
              <w:jc w:val="center"/>
              <w:rPr>
                <w:kern w:val="22"/>
                <w:szCs w:val="21"/>
                <w:lang w:eastAsia="zh-CN"/>
              </w:rPr>
            </w:pPr>
          </w:p>
        </w:tc>
        <w:tc>
          <w:tcPr>
            <w:tcW w:w="500" w:type="pct"/>
          </w:tcPr>
          <w:p w14:paraId="1935A6CC" w14:textId="77777777" w:rsidR="00EA1F71" w:rsidRPr="00E34A2F" w:rsidRDefault="00EA1F71" w:rsidP="00615B02">
            <w:pPr>
              <w:widowControl w:val="0"/>
              <w:jc w:val="left"/>
              <w:rPr>
                <w:kern w:val="22"/>
                <w:szCs w:val="21"/>
                <w:lang w:eastAsia="zh-CN"/>
              </w:rPr>
            </w:pPr>
          </w:p>
        </w:tc>
      </w:tr>
      <w:tr w:rsidR="00EA1F71" w:rsidRPr="00E34A2F" w14:paraId="08EF246D" w14:textId="77777777" w:rsidTr="00615B02">
        <w:tc>
          <w:tcPr>
            <w:tcW w:w="717" w:type="pct"/>
            <w:vMerge/>
          </w:tcPr>
          <w:p w14:paraId="27E9061B" w14:textId="77777777" w:rsidR="00EA1F71" w:rsidRPr="00E34A2F" w:rsidRDefault="00EA1F71" w:rsidP="00615B02">
            <w:pPr>
              <w:widowControl w:val="0"/>
              <w:rPr>
                <w:bCs/>
                <w:noProof/>
                <w:snapToGrid w:val="0"/>
                <w:kern w:val="22"/>
                <w:szCs w:val="21"/>
                <w:lang w:eastAsia="zh-CN"/>
              </w:rPr>
            </w:pPr>
          </w:p>
        </w:tc>
        <w:tc>
          <w:tcPr>
            <w:tcW w:w="3220" w:type="pct"/>
          </w:tcPr>
          <w:p w14:paraId="319BF29B" w14:textId="77777777" w:rsidR="00EA1F71" w:rsidRPr="00E34A2F" w:rsidRDefault="00EA1F71" w:rsidP="00615B02">
            <w:pPr>
              <w:pStyle w:val="ListParagraph"/>
              <w:widowControl w:val="0"/>
              <w:numPr>
                <w:ilvl w:val="0"/>
                <w:numId w:val="26"/>
              </w:numPr>
              <w:spacing w:after="60"/>
              <w:ind w:left="310"/>
              <w:jc w:val="left"/>
              <w:rPr>
                <w:bCs/>
                <w:noProof/>
                <w:snapToGrid w:val="0"/>
                <w:kern w:val="22"/>
                <w:szCs w:val="21"/>
                <w:lang w:eastAsia="zh-CN"/>
              </w:rPr>
            </w:pPr>
            <w:r w:rsidRPr="00E34A2F">
              <w:rPr>
                <w:rFonts w:ascii="SimSun" w:eastAsia="SimSun" w:hAnsi="SimSun" w:cs="SimSun" w:hint="eastAsia"/>
                <w:bCs/>
                <w:noProof/>
                <w:snapToGrid w:val="0"/>
                <w:kern w:val="22"/>
                <w:szCs w:val="21"/>
                <w:lang w:eastAsia="zh-CN"/>
              </w:rPr>
              <w:t>促进并推动分享信息和知识使用方面的经验，包括通过同业交流群</w:t>
            </w:r>
          </w:p>
        </w:tc>
        <w:tc>
          <w:tcPr>
            <w:tcW w:w="563" w:type="pct"/>
          </w:tcPr>
          <w:p w14:paraId="46B6F202" w14:textId="77777777" w:rsidR="00EA1F71" w:rsidRPr="00E34A2F" w:rsidRDefault="00EA1F71" w:rsidP="00615B02">
            <w:pPr>
              <w:widowControl w:val="0"/>
              <w:jc w:val="center"/>
              <w:rPr>
                <w:kern w:val="22"/>
                <w:szCs w:val="21"/>
                <w:lang w:eastAsia="zh-CN"/>
              </w:rPr>
            </w:pPr>
          </w:p>
        </w:tc>
        <w:tc>
          <w:tcPr>
            <w:tcW w:w="500" w:type="pct"/>
          </w:tcPr>
          <w:p w14:paraId="736F1E6D" w14:textId="77777777" w:rsidR="00EA1F71" w:rsidRPr="00E34A2F" w:rsidRDefault="00EA1F71" w:rsidP="00615B02">
            <w:pPr>
              <w:widowControl w:val="0"/>
              <w:jc w:val="left"/>
              <w:rPr>
                <w:kern w:val="22"/>
                <w:szCs w:val="21"/>
                <w:lang w:eastAsia="zh-CN"/>
              </w:rPr>
            </w:pPr>
          </w:p>
        </w:tc>
      </w:tr>
      <w:tr w:rsidR="00EA1F71" w:rsidRPr="00E34A2F" w14:paraId="4F162A59" w14:textId="77777777" w:rsidTr="00615B02">
        <w:tc>
          <w:tcPr>
            <w:tcW w:w="717" w:type="pct"/>
            <w:vMerge/>
          </w:tcPr>
          <w:p w14:paraId="59552191" w14:textId="77777777" w:rsidR="00EA1F71" w:rsidRPr="00E34A2F" w:rsidRDefault="00EA1F71" w:rsidP="00615B02">
            <w:pPr>
              <w:widowControl w:val="0"/>
              <w:rPr>
                <w:bCs/>
                <w:noProof/>
                <w:snapToGrid w:val="0"/>
                <w:kern w:val="22"/>
                <w:szCs w:val="21"/>
                <w:lang w:eastAsia="zh-CN"/>
              </w:rPr>
            </w:pPr>
          </w:p>
        </w:tc>
        <w:tc>
          <w:tcPr>
            <w:tcW w:w="3220" w:type="pct"/>
          </w:tcPr>
          <w:p w14:paraId="31F5ABD1" w14:textId="77777777" w:rsidR="00EA1F71" w:rsidRPr="00E34A2F" w:rsidRDefault="00EA1F71" w:rsidP="00615B02">
            <w:pPr>
              <w:pStyle w:val="ListParagraph"/>
              <w:widowControl w:val="0"/>
              <w:numPr>
                <w:ilvl w:val="0"/>
                <w:numId w:val="26"/>
              </w:numPr>
              <w:spacing w:after="60"/>
              <w:ind w:left="310"/>
              <w:jc w:val="left"/>
              <w:rPr>
                <w:rFonts w:eastAsia="Times New Roman"/>
                <w:bCs/>
                <w:noProof/>
                <w:snapToGrid w:val="0"/>
                <w:kern w:val="22"/>
                <w:szCs w:val="21"/>
                <w:lang w:eastAsia="zh-CN"/>
              </w:rPr>
            </w:pPr>
            <w:r w:rsidRPr="00E34A2F">
              <w:rPr>
                <w:rFonts w:ascii="SimSun" w:eastAsia="SimSun" w:hAnsi="SimSun" w:cs="SimSun" w:hint="eastAsia"/>
                <w:bCs/>
                <w:noProof/>
                <w:snapToGrid w:val="0"/>
                <w:kern w:val="22"/>
                <w:szCs w:val="21"/>
                <w:lang w:eastAsia="zh-CN"/>
              </w:rPr>
              <w:t>动员更多利益攸关方，包括社交媒体使用新的知识分享工具</w:t>
            </w:r>
          </w:p>
        </w:tc>
        <w:tc>
          <w:tcPr>
            <w:tcW w:w="563" w:type="pct"/>
          </w:tcPr>
          <w:p w14:paraId="38CD393B" w14:textId="77777777" w:rsidR="00EA1F71" w:rsidRPr="00E34A2F" w:rsidRDefault="00EA1F71" w:rsidP="00615B02">
            <w:pPr>
              <w:widowControl w:val="0"/>
              <w:jc w:val="center"/>
              <w:rPr>
                <w:kern w:val="22"/>
                <w:szCs w:val="21"/>
                <w:lang w:eastAsia="zh-CN"/>
              </w:rPr>
            </w:pPr>
          </w:p>
        </w:tc>
        <w:tc>
          <w:tcPr>
            <w:tcW w:w="500" w:type="pct"/>
          </w:tcPr>
          <w:p w14:paraId="34197123" w14:textId="77777777" w:rsidR="00EA1F71" w:rsidRPr="00E34A2F" w:rsidRDefault="00EA1F71" w:rsidP="00615B02">
            <w:pPr>
              <w:widowControl w:val="0"/>
              <w:jc w:val="left"/>
              <w:rPr>
                <w:kern w:val="22"/>
                <w:szCs w:val="21"/>
                <w:lang w:eastAsia="zh-CN"/>
              </w:rPr>
            </w:pPr>
          </w:p>
        </w:tc>
      </w:tr>
      <w:tr w:rsidR="00EA1F71" w:rsidRPr="00E34A2F" w14:paraId="0685BB7B" w14:textId="77777777" w:rsidTr="00615B02">
        <w:tc>
          <w:tcPr>
            <w:tcW w:w="717" w:type="pct"/>
            <w:vMerge/>
          </w:tcPr>
          <w:p w14:paraId="206381FC" w14:textId="77777777" w:rsidR="00EA1F71" w:rsidRPr="00E34A2F" w:rsidRDefault="00EA1F71" w:rsidP="00615B02">
            <w:pPr>
              <w:widowControl w:val="0"/>
              <w:rPr>
                <w:bCs/>
                <w:noProof/>
                <w:snapToGrid w:val="0"/>
                <w:kern w:val="22"/>
                <w:szCs w:val="21"/>
                <w:lang w:eastAsia="zh-CN"/>
              </w:rPr>
            </w:pPr>
          </w:p>
        </w:tc>
        <w:tc>
          <w:tcPr>
            <w:tcW w:w="3220" w:type="pct"/>
          </w:tcPr>
          <w:p w14:paraId="247E585F" w14:textId="77777777" w:rsidR="00EA1F71" w:rsidRPr="00E34A2F" w:rsidRDefault="00EA1F71" w:rsidP="00615B02">
            <w:pPr>
              <w:pStyle w:val="ListParagraph"/>
              <w:widowControl w:val="0"/>
              <w:numPr>
                <w:ilvl w:val="0"/>
                <w:numId w:val="26"/>
              </w:numPr>
              <w:spacing w:after="60"/>
              <w:ind w:left="310"/>
              <w:jc w:val="left"/>
              <w:rPr>
                <w:rFonts w:eastAsia="Times New Roman"/>
                <w:bCs/>
                <w:noProof/>
                <w:snapToGrid w:val="0"/>
                <w:kern w:val="22"/>
                <w:szCs w:val="21"/>
                <w:lang w:eastAsia="zh-CN"/>
              </w:rPr>
            </w:pPr>
            <w:r w:rsidRPr="00E34A2F">
              <w:rPr>
                <w:rFonts w:ascii="SimSun" w:eastAsia="SimSun" w:hAnsi="SimSun" w:cs="SimSun" w:hint="eastAsia"/>
                <w:bCs/>
                <w:noProof/>
                <w:snapToGrid w:val="0"/>
                <w:kern w:val="22"/>
                <w:szCs w:val="21"/>
                <w:lang w:eastAsia="zh-CN"/>
              </w:rPr>
              <w:t>创建机制和倡议，推动研究界和政策制定者、决策者与从业者之间的持续对话</w:t>
            </w:r>
          </w:p>
        </w:tc>
        <w:tc>
          <w:tcPr>
            <w:tcW w:w="563" w:type="pct"/>
          </w:tcPr>
          <w:p w14:paraId="1E10F45A" w14:textId="77777777" w:rsidR="00EA1F71" w:rsidRPr="00E34A2F" w:rsidRDefault="00EA1F71" w:rsidP="00615B02">
            <w:pPr>
              <w:widowControl w:val="0"/>
              <w:jc w:val="center"/>
              <w:rPr>
                <w:kern w:val="22"/>
                <w:szCs w:val="21"/>
                <w:lang w:eastAsia="zh-CN"/>
              </w:rPr>
            </w:pPr>
          </w:p>
        </w:tc>
        <w:tc>
          <w:tcPr>
            <w:tcW w:w="500" w:type="pct"/>
          </w:tcPr>
          <w:p w14:paraId="0B7AF13F" w14:textId="77777777" w:rsidR="00EA1F71" w:rsidRPr="00E34A2F" w:rsidRDefault="00EA1F71" w:rsidP="00615B02">
            <w:pPr>
              <w:widowControl w:val="0"/>
              <w:jc w:val="left"/>
              <w:rPr>
                <w:kern w:val="22"/>
                <w:szCs w:val="21"/>
                <w:lang w:eastAsia="zh-CN"/>
              </w:rPr>
            </w:pPr>
          </w:p>
        </w:tc>
      </w:tr>
      <w:tr w:rsidR="00EA1F71" w:rsidRPr="00E34A2F" w14:paraId="6D879C57" w14:textId="77777777" w:rsidTr="00615B02">
        <w:tc>
          <w:tcPr>
            <w:tcW w:w="717" w:type="pct"/>
            <w:vMerge/>
          </w:tcPr>
          <w:p w14:paraId="53761CFF" w14:textId="77777777" w:rsidR="00EA1F71" w:rsidRPr="00E34A2F" w:rsidRDefault="00EA1F71" w:rsidP="00615B02">
            <w:pPr>
              <w:widowControl w:val="0"/>
              <w:rPr>
                <w:bCs/>
                <w:noProof/>
                <w:snapToGrid w:val="0"/>
                <w:kern w:val="22"/>
                <w:szCs w:val="21"/>
                <w:lang w:eastAsia="zh-CN"/>
              </w:rPr>
            </w:pPr>
          </w:p>
        </w:tc>
        <w:tc>
          <w:tcPr>
            <w:tcW w:w="3220" w:type="pct"/>
          </w:tcPr>
          <w:p w14:paraId="75434F21" w14:textId="77777777" w:rsidR="00EA1F71" w:rsidRPr="00E34A2F" w:rsidRDefault="00EA1F71" w:rsidP="00615B02">
            <w:pPr>
              <w:pStyle w:val="ListParagraph"/>
              <w:widowControl w:val="0"/>
              <w:numPr>
                <w:ilvl w:val="0"/>
                <w:numId w:val="26"/>
              </w:numPr>
              <w:spacing w:after="60"/>
              <w:ind w:left="310"/>
              <w:jc w:val="left"/>
              <w:rPr>
                <w:bCs/>
                <w:noProof/>
                <w:snapToGrid w:val="0"/>
                <w:kern w:val="22"/>
                <w:szCs w:val="21"/>
                <w:lang w:eastAsia="zh-CN"/>
              </w:rPr>
            </w:pPr>
            <w:r w:rsidRPr="00E34A2F">
              <w:rPr>
                <w:rFonts w:ascii="SimSun" w:eastAsia="SimSun" w:hAnsi="SimSun" w:cs="SimSun" w:hint="eastAsia"/>
                <w:bCs/>
                <w:noProof/>
                <w:snapToGrid w:val="0"/>
                <w:kern w:val="22"/>
                <w:szCs w:val="21"/>
                <w:lang w:eastAsia="zh-CN"/>
              </w:rPr>
              <w:t>在科学与公民网络和传播专家之间建立联系，促进将科学成果转化为知识产品</w:t>
            </w:r>
          </w:p>
        </w:tc>
        <w:tc>
          <w:tcPr>
            <w:tcW w:w="563" w:type="pct"/>
          </w:tcPr>
          <w:p w14:paraId="323FA5CB" w14:textId="77777777" w:rsidR="00EA1F71" w:rsidRPr="00E34A2F" w:rsidRDefault="00EA1F71" w:rsidP="00615B02">
            <w:pPr>
              <w:widowControl w:val="0"/>
              <w:jc w:val="center"/>
              <w:rPr>
                <w:kern w:val="22"/>
                <w:szCs w:val="21"/>
                <w:lang w:eastAsia="zh-CN"/>
              </w:rPr>
            </w:pPr>
          </w:p>
        </w:tc>
        <w:tc>
          <w:tcPr>
            <w:tcW w:w="500" w:type="pct"/>
          </w:tcPr>
          <w:p w14:paraId="4EC81983" w14:textId="77777777" w:rsidR="00EA1F71" w:rsidRPr="00E34A2F" w:rsidRDefault="00EA1F71" w:rsidP="00615B02">
            <w:pPr>
              <w:widowControl w:val="0"/>
              <w:jc w:val="left"/>
              <w:rPr>
                <w:bCs/>
                <w:noProof/>
                <w:snapToGrid w:val="0"/>
                <w:kern w:val="22"/>
                <w:szCs w:val="21"/>
                <w:lang w:eastAsia="zh-CN"/>
              </w:rPr>
            </w:pPr>
          </w:p>
        </w:tc>
      </w:tr>
      <w:tr w:rsidR="00EA1F71" w:rsidRPr="00E34A2F" w14:paraId="6581512A" w14:textId="77777777" w:rsidTr="00615B02">
        <w:tc>
          <w:tcPr>
            <w:tcW w:w="717" w:type="pct"/>
            <w:vMerge/>
          </w:tcPr>
          <w:p w14:paraId="0685A913" w14:textId="77777777" w:rsidR="00EA1F71" w:rsidRPr="00E34A2F" w:rsidRDefault="00EA1F71" w:rsidP="00615B02">
            <w:pPr>
              <w:widowControl w:val="0"/>
              <w:rPr>
                <w:bCs/>
                <w:noProof/>
                <w:snapToGrid w:val="0"/>
                <w:kern w:val="22"/>
                <w:szCs w:val="21"/>
                <w:lang w:eastAsia="zh-CN"/>
              </w:rPr>
            </w:pPr>
          </w:p>
        </w:tc>
        <w:tc>
          <w:tcPr>
            <w:tcW w:w="3220" w:type="pct"/>
          </w:tcPr>
          <w:p w14:paraId="50B3EDEE" w14:textId="77777777" w:rsidR="00EA1F71" w:rsidRPr="00E34A2F" w:rsidRDefault="00EA1F71" w:rsidP="00615B02">
            <w:pPr>
              <w:pStyle w:val="ListParagraph"/>
              <w:widowControl w:val="0"/>
              <w:numPr>
                <w:ilvl w:val="0"/>
                <w:numId w:val="26"/>
              </w:numPr>
              <w:spacing w:after="60"/>
              <w:ind w:left="310"/>
              <w:jc w:val="left"/>
              <w:rPr>
                <w:bCs/>
                <w:noProof/>
                <w:snapToGrid w:val="0"/>
                <w:kern w:val="22"/>
                <w:szCs w:val="21"/>
                <w:lang w:eastAsia="zh-CN"/>
              </w:rPr>
            </w:pPr>
            <w:r w:rsidRPr="00E34A2F">
              <w:rPr>
                <w:rFonts w:ascii="SimSun" w:eastAsia="SimSun" w:hAnsi="SimSun" w:cs="SimSun" w:hint="eastAsia"/>
                <w:bCs/>
                <w:noProof/>
                <w:snapToGrid w:val="0"/>
                <w:kern w:val="22"/>
                <w:szCs w:val="21"/>
                <w:lang w:eastAsia="zh-CN"/>
              </w:rPr>
              <w:t>在政府内部其他部门的规划过程中以跨部门方式促进并推动使用生物多样性数据、信息和知识</w:t>
            </w:r>
          </w:p>
        </w:tc>
        <w:tc>
          <w:tcPr>
            <w:tcW w:w="563" w:type="pct"/>
          </w:tcPr>
          <w:p w14:paraId="21BBADDC" w14:textId="77777777" w:rsidR="00EA1F71" w:rsidRPr="00E34A2F" w:rsidRDefault="00EA1F71" w:rsidP="00615B02">
            <w:pPr>
              <w:widowControl w:val="0"/>
              <w:jc w:val="center"/>
              <w:rPr>
                <w:kern w:val="22"/>
                <w:szCs w:val="21"/>
                <w:lang w:eastAsia="zh-CN"/>
              </w:rPr>
            </w:pPr>
          </w:p>
        </w:tc>
        <w:tc>
          <w:tcPr>
            <w:tcW w:w="500" w:type="pct"/>
          </w:tcPr>
          <w:p w14:paraId="3809A810" w14:textId="77777777" w:rsidR="00EA1F71" w:rsidRPr="00E34A2F" w:rsidRDefault="00EA1F71" w:rsidP="00615B02">
            <w:pPr>
              <w:widowControl w:val="0"/>
              <w:jc w:val="left"/>
              <w:rPr>
                <w:kern w:val="22"/>
                <w:szCs w:val="21"/>
                <w:lang w:eastAsia="zh-CN"/>
              </w:rPr>
            </w:pPr>
          </w:p>
        </w:tc>
      </w:tr>
      <w:tr w:rsidR="00EA1F71" w:rsidRPr="00E34A2F" w14:paraId="4BE71FBA" w14:textId="77777777" w:rsidTr="00615B02">
        <w:trPr>
          <w:trHeight w:val="470"/>
        </w:trPr>
        <w:tc>
          <w:tcPr>
            <w:tcW w:w="717" w:type="pct"/>
            <w:vMerge w:val="restart"/>
          </w:tcPr>
          <w:p w14:paraId="2D13B2EB" w14:textId="77777777" w:rsidR="00EA1F71" w:rsidRPr="00E34A2F" w:rsidRDefault="00EA1F71" w:rsidP="00615B02">
            <w:pPr>
              <w:pStyle w:val="ListParagraph"/>
              <w:widowControl w:val="0"/>
              <w:numPr>
                <w:ilvl w:val="0"/>
                <w:numId w:val="20"/>
              </w:numPr>
              <w:ind w:left="430" w:hanging="430"/>
              <w:jc w:val="left"/>
              <w:rPr>
                <w:bCs/>
                <w:noProof/>
                <w:snapToGrid w:val="0"/>
                <w:kern w:val="22"/>
                <w:szCs w:val="21"/>
              </w:rPr>
            </w:pPr>
            <w:r w:rsidRPr="00E34A2F">
              <w:rPr>
                <w:rFonts w:ascii="SimSun" w:eastAsia="SimSun" w:hAnsi="SimSun" w:cs="SimSun" w:hint="eastAsia"/>
                <w:bCs/>
                <w:noProof/>
                <w:snapToGrid w:val="0"/>
                <w:kern w:val="22"/>
                <w:szCs w:val="21"/>
                <w:lang w:eastAsia="zh-CN"/>
              </w:rPr>
              <w:t>开展知识审计与审查</w:t>
            </w:r>
          </w:p>
        </w:tc>
        <w:tc>
          <w:tcPr>
            <w:tcW w:w="3220" w:type="pct"/>
          </w:tcPr>
          <w:p w14:paraId="67C3A21B" w14:textId="77777777" w:rsidR="00EA1F71" w:rsidRPr="00E34A2F" w:rsidRDefault="00EA1F71" w:rsidP="00615B02">
            <w:pPr>
              <w:pStyle w:val="ListParagraph"/>
              <w:widowControl w:val="0"/>
              <w:numPr>
                <w:ilvl w:val="0"/>
                <w:numId w:val="23"/>
              </w:numPr>
              <w:spacing w:after="60"/>
              <w:ind w:left="317"/>
              <w:jc w:val="left"/>
              <w:rPr>
                <w:bCs/>
                <w:noProof/>
                <w:snapToGrid w:val="0"/>
                <w:kern w:val="22"/>
                <w:szCs w:val="21"/>
                <w:lang w:eastAsia="zh-CN"/>
              </w:rPr>
            </w:pPr>
            <w:r w:rsidRPr="00E34A2F">
              <w:rPr>
                <w:rFonts w:ascii="SimSun" w:eastAsia="SimSun" w:hAnsi="SimSun" w:cs="SimSun" w:hint="eastAsia"/>
                <w:bCs/>
                <w:noProof/>
                <w:snapToGrid w:val="0"/>
                <w:kern w:val="22"/>
                <w:szCs w:val="21"/>
                <w:lang w:eastAsia="zh-CN"/>
              </w:rPr>
              <w:t>定期开展知识管理调查，除其他外，评估他们最常寻求的信息和知识类型、获取所需信息的方便程度、现有的知识空白、知识分享水平和他们倾向的渠道</w:t>
            </w:r>
          </w:p>
        </w:tc>
        <w:tc>
          <w:tcPr>
            <w:tcW w:w="563" w:type="pct"/>
          </w:tcPr>
          <w:p w14:paraId="572EE39D" w14:textId="77777777" w:rsidR="00EA1F71" w:rsidRPr="00E34A2F" w:rsidRDefault="00EA1F71" w:rsidP="00615B02">
            <w:pPr>
              <w:widowControl w:val="0"/>
              <w:jc w:val="center"/>
              <w:rPr>
                <w:bCs/>
                <w:noProof/>
                <w:snapToGrid w:val="0"/>
                <w:kern w:val="22"/>
                <w:szCs w:val="21"/>
                <w:lang w:eastAsia="zh-CN"/>
              </w:rPr>
            </w:pPr>
          </w:p>
        </w:tc>
        <w:tc>
          <w:tcPr>
            <w:tcW w:w="500" w:type="pct"/>
          </w:tcPr>
          <w:p w14:paraId="3CDED6E7" w14:textId="77777777" w:rsidR="00EA1F71" w:rsidRPr="00E34A2F" w:rsidRDefault="00EA1F71" w:rsidP="00615B02">
            <w:pPr>
              <w:widowControl w:val="0"/>
              <w:jc w:val="left"/>
              <w:rPr>
                <w:bCs/>
                <w:noProof/>
                <w:snapToGrid w:val="0"/>
                <w:kern w:val="22"/>
                <w:szCs w:val="21"/>
                <w:lang w:eastAsia="zh-CN"/>
              </w:rPr>
            </w:pPr>
          </w:p>
        </w:tc>
      </w:tr>
      <w:tr w:rsidR="00EA1F71" w:rsidRPr="00E34A2F" w14:paraId="0294C502" w14:textId="77777777" w:rsidTr="00615B02">
        <w:trPr>
          <w:trHeight w:val="296"/>
        </w:trPr>
        <w:tc>
          <w:tcPr>
            <w:tcW w:w="717" w:type="pct"/>
            <w:vMerge/>
          </w:tcPr>
          <w:p w14:paraId="7CB90B2B" w14:textId="77777777" w:rsidR="00EA1F71" w:rsidRPr="00E34A2F" w:rsidRDefault="00EA1F71" w:rsidP="00615B02">
            <w:pPr>
              <w:widowControl w:val="0"/>
              <w:rPr>
                <w:bCs/>
                <w:noProof/>
                <w:snapToGrid w:val="0"/>
                <w:kern w:val="22"/>
                <w:szCs w:val="21"/>
                <w:lang w:eastAsia="zh-CN"/>
              </w:rPr>
            </w:pPr>
          </w:p>
        </w:tc>
        <w:tc>
          <w:tcPr>
            <w:tcW w:w="3220" w:type="pct"/>
          </w:tcPr>
          <w:p w14:paraId="61EE6056" w14:textId="77777777" w:rsidR="00EA1F71" w:rsidRPr="00E34A2F" w:rsidRDefault="00EA1F71" w:rsidP="00615B02">
            <w:pPr>
              <w:pStyle w:val="ListParagraph"/>
              <w:widowControl w:val="0"/>
              <w:numPr>
                <w:ilvl w:val="0"/>
                <w:numId w:val="23"/>
              </w:numPr>
              <w:spacing w:after="60"/>
              <w:ind w:left="317"/>
              <w:jc w:val="left"/>
              <w:rPr>
                <w:bCs/>
                <w:noProof/>
                <w:snapToGrid w:val="0"/>
                <w:kern w:val="22"/>
                <w:szCs w:val="21"/>
                <w:lang w:eastAsia="zh-CN"/>
              </w:rPr>
            </w:pPr>
            <w:r w:rsidRPr="00E34A2F">
              <w:rPr>
                <w:rFonts w:ascii="SimSun" w:eastAsia="SimSun" w:hAnsi="SimSun" w:cs="SimSun" w:hint="eastAsia"/>
                <w:bCs/>
                <w:noProof/>
                <w:snapToGrid w:val="0"/>
                <w:kern w:val="22"/>
                <w:szCs w:val="21"/>
                <w:lang w:eastAsia="zh-CN"/>
              </w:rPr>
              <w:t>分析主要知识空白并确定填补空白的备选办法</w:t>
            </w:r>
          </w:p>
        </w:tc>
        <w:tc>
          <w:tcPr>
            <w:tcW w:w="563" w:type="pct"/>
          </w:tcPr>
          <w:p w14:paraId="10F2BCDB" w14:textId="77777777" w:rsidR="00EA1F71" w:rsidRPr="00E34A2F" w:rsidRDefault="00EA1F71" w:rsidP="00615B02">
            <w:pPr>
              <w:widowControl w:val="0"/>
              <w:jc w:val="center"/>
              <w:rPr>
                <w:bCs/>
                <w:noProof/>
                <w:snapToGrid w:val="0"/>
                <w:kern w:val="22"/>
                <w:szCs w:val="21"/>
                <w:lang w:eastAsia="zh-CN"/>
              </w:rPr>
            </w:pPr>
          </w:p>
        </w:tc>
        <w:tc>
          <w:tcPr>
            <w:tcW w:w="500" w:type="pct"/>
          </w:tcPr>
          <w:p w14:paraId="4B43C977" w14:textId="77777777" w:rsidR="00EA1F71" w:rsidRPr="00E34A2F" w:rsidRDefault="00EA1F71" w:rsidP="00615B02">
            <w:pPr>
              <w:widowControl w:val="0"/>
              <w:jc w:val="left"/>
              <w:rPr>
                <w:bCs/>
                <w:noProof/>
                <w:snapToGrid w:val="0"/>
                <w:kern w:val="22"/>
                <w:szCs w:val="21"/>
                <w:lang w:eastAsia="zh-CN"/>
              </w:rPr>
            </w:pPr>
          </w:p>
        </w:tc>
      </w:tr>
      <w:tr w:rsidR="00EA1F71" w:rsidRPr="00E34A2F" w14:paraId="1437EEF6" w14:textId="77777777" w:rsidTr="00615B02">
        <w:tc>
          <w:tcPr>
            <w:tcW w:w="717" w:type="pct"/>
            <w:vMerge/>
          </w:tcPr>
          <w:p w14:paraId="20568AFC" w14:textId="77777777" w:rsidR="00EA1F71" w:rsidRPr="00E34A2F" w:rsidRDefault="00EA1F71" w:rsidP="00615B02">
            <w:pPr>
              <w:widowControl w:val="0"/>
              <w:rPr>
                <w:bCs/>
                <w:noProof/>
                <w:snapToGrid w:val="0"/>
                <w:kern w:val="22"/>
                <w:szCs w:val="21"/>
                <w:lang w:eastAsia="zh-CN"/>
              </w:rPr>
            </w:pPr>
          </w:p>
        </w:tc>
        <w:tc>
          <w:tcPr>
            <w:tcW w:w="3220" w:type="pct"/>
          </w:tcPr>
          <w:p w14:paraId="331EB44D" w14:textId="77777777" w:rsidR="00EA1F71" w:rsidRPr="00E34A2F" w:rsidRDefault="00EA1F71" w:rsidP="00615B02">
            <w:pPr>
              <w:pStyle w:val="ListParagraph"/>
              <w:widowControl w:val="0"/>
              <w:numPr>
                <w:ilvl w:val="0"/>
                <w:numId w:val="23"/>
              </w:numPr>
              <w:ind w:left="317"/>
              <w:jc w:val="left"/>
              <w:rPr>
                <w:bCs/>
                <w:noProof/>
                <w:snapToGrid w:val="0"/>
                <w:kern w:val="22"/>
                <w:szCs w:val="21"/>
                <w:lang w:eastAsia="zh-CN"/>
              </w:rPr>
            </w:pPr>
            <w:r w:rsidRPr="00E34A2F">
              <w:rPr>
                <w:rFonts w:ascii="SimSun" w:eastAsia="SimSun" w:hAnsi="SimSun" w:cs="SimSun" w:hint="eastAsia"/>
                <w:bCs/>
                <w:noProof/>
                <w:snapToGrid w:val="0"/>
                <w:kern w:val="22"/>
                <w:szCs w:val="21"/>
                <w:lang w:eastAsia="zh-CN"/>
              </w:rPr>
              <w:t>全面审查知识管理构成部分</w:t>
            </w:r>
          </w:p>
        </w:tc>
        <w:tc>
          <w:tcPr>
            <w:tcW w:w="563" w:type="pct"/>
          </w:tcPr>
          <w:p w14:paraId="3BF7B4C8" w14:textId="77777777" w:rsidR="00EA1F71" w:rsidRPr="00E34A2F" w:rsidRDefault="00EA1F71" w:rsidP="00615B02">
            <w:pPr>
              <w:widowControl w:val="0"/>
              <w:jc w:val="center"/>
              <w:rPr>
                <w:bCs/>
                <w:noProof/>
                <w:snapToGrid w:val="0"/>
                <w:kern w:val="22"/>
                <w:szCs w:val="21"/>
                <w:lang w:eastAsia="zh-CN"/>
              </w:rPr>
            </w:pPr>
          </w:p>
        </w:tc>
        <w:tc>
          <w:tcPr>
            <w:tcW w:w="500" w:type="pct"/>
          </w:tcPr>
          <w:p w14:paraId="28DF2916" w14:textId="77777777" w:rsidR="00EA1F71" w:rsidRPr="00E34A2F" w:rsidRDefault="00EA1F71" w:rsidP="00615B02">
            <w:pPr>
              <w:widowControl w:val="0"/>
              <w:jc w:val="left"/>
              <w:rPr>
                <w:bCs/>
                <w:noProof/>
                <w:snapToGrid w:val="0"/>
                <w:kern w:val="22"/>
                <w:szCs w:val="21"/>
                <w:lang w:eastAsia="zh-CN"/>
              </w:rPr>
            </w:pPr>
          </w:p>
        </w:tc>
      </w:tr>
    </w:tbl>
    <w:p w14:paraId="40D70F29" w14:textId="0077A691" w:rsidR="00EA1F71" w:rsidRPr="00E34A2F" w:rsidRDefault="00615B02" w:rsidP="00700CD7">
      <w:pPr>
        <w:keepNext/>
        <w:widowControl w:val="0"/>
        <w:tabs>
          <w:tab w:val="left" w:pos="6500"/>
          <w:tab w:val="center" w:pos="7069"/>
        </w:tabs>
        <w:spacing w:after="120"/>
        <w:jc w:val="center"/>
        <w:rPr>
          <w:rFonts w:eastAsia="KaiTi"/>
          <w:kern w:val="22"/>
          <w:sz w:val="24"/>
          <w:lang w:eastAsia="zh-CN"/>
        </w:rPr>
      </w:pPr>
      <w:r>
        <w:rPr>
          <w:rFonts w:eastAsia="KaiTi"/>
          <w:kern w:val="22"/>
          <w:sz w:val="24"/>
          <w:lang w:eastAsia="zh-CN"/>
        </w:rPr>
        <w:br w:type="textWrapping" w:clear="all"/>
      </w:r>
    </w:p>
    <w:p w14:paraId="156D6FCA" w14:textId="77777777" w:rsidR="00EA1F71" w:rsidRPr="00E34A2F" w:rsidRDefault="00EA1F71" w:rsidP="00700CD7">
      <w:pPr>
        <w:jc w:val="left"/>
        <w:rPr>
          <w:rFonts w:eastAsia="KaiTi"/>
          <w:kern w:val="22"/>
          <w:sz w:val="24"/>
          <w:lang w:eastAsia="zh-CN"/>
        </w:rPr>
      </w:pPr>
      <w:r w:rsidRPr="00E34A2F">
        <w:rPr>
          <w:rFonts w:eastAsia="KaiTi"/>
          <w:kern w:val="22"/>
          <w:sz w:val="24"/>
          <w:lang w:eastAsia="zh-CN"/>
        </w:rPr>
        <w:br w:type="page"/>
      </w:r>
    </w:p>
    <w:p w14:paraId="22664E55" w14:textId="77777777" w:rsidR="00EA1F71" w:rsidRPr="008E2608" w:rsidRDefault="00EA1F71" w:rsidP="00700CD7">
      <w:pPr>
        <w:keepNext/>
        <w:widowControl w:val="0"/>
        <w:tabs>
          <w:tab w:val="left" w:pos="6500"/>
          <w:tab w:val="center" w:pos="7069"/>
        </w:tabs>
        <w:spacing w:after="120"/>
        <w:jc w:val="center"/>
        <w:rPr>
          <w:rFonts w:ascii="STKaiti" w:eastAsia="KaiTi" w:hAnsi="STKaiti"/>
          <w:kern w:val="22"/>
          <w:sz w:val="24"/>
          <w:lang w:eastAsia="zh-CN"/>
        </w:rPr>
      </w:pPr>
      <w:r w:rsidRPr="008E2608">
        <w:rPr>
          <w:rFonts w:ascii="SimSun" w:eastAsia="KaiTi" w:hAnsi="SimSun" w:cs="SimSun" w:hint="eastAsia"/>
          <w:kern w:val="22"/>
          <w:sz w:val="24"/>
          <w:lang w:eastAsia="zh-CN"/>
        </w:rPr>
        <w:lastRenderedPageBreak/>
        <w:t>附录二</w:t>
      </w:r>
    </w:p>
    <w:p w14:paraId="49D7E453" w14:textId="77777777" w:rsidR="00EA1F71" w:rsidRPr="00297135" w:rsidRDefault="00EA1F71" w:rsidP="00700CD7">
      <w:pPr>
        <w:keepNext/>
        <w:widowControl w:val="0"/>
        <w:spacing w:before="120" w:after="120"/>
        <w:jc w:val="center"/>
        <w:rPr>
          <w:rFonts w:ascii="SimHei" w:eastAsia="Times New Roman" w:hAnsi="SimHei"/>
          <w:b/>
          <w:bCs/>
          <w:kern w:val="22"/>
          <w:sz w:val="24"/>
          <w:lang w:eastAsia="zh-CN"/>
        </w:rPr>
      </w:pPr>
      <w:r w:rsidRPr="00297135">
        <w:rPr>
          <w:rFonts w:ascii="SimSun" w:eastAsia="SimSun" w:hAnsi="SimSun" w:cs="SimSun" w:hint="eastAsia"/>
          <w:b/>
          <w:bCs/>
          <w:kern w:val="22"/>
          <w:sz w:val="24"/>
          <w:lang w:eastAsia="zh-CN"/>
        </w:rPr>
        <w:t>促进</w:t>
      </w:r>
      <w:r>
        <w:rPr>
          <w:rFonts w:ascii="SimSun" w:eastAsia="SimSun" w:hAnsi="SimSun" w:cs="SimSun" w:hint="eastAsia"/>
          <w:b/>
          <w:bCs/>
          <w:kern w:val="22"/>
          <w:sz w:val="24"/>
          <w:lang w:eastAsia="zh-CN"/>
        </w:rPr>
        <w:t>执行</w:t>
      </w:r>
      <w:r w:rsidRPr="00297135">
        <w:rPr>
          <w:rFonts w:ascii="SimSun" w:eastAsia="SimSun" w:hAnsi="SimSun" w:cs="SimSun" w:hint="eastAsia"/>
          <w:b/>
          <w:bCs/>
          <w:kern w:val="22"/>
          <w:sz w:val="24"/>
          <w:lang w:eastAsia="zh-CN"/>
        </w:rPr>
        <w:t>知识管理</w:t>
      </w:r>
      <w:r>
        <w:rPr>
          <w:rFonts w:ascii="SimSun" w:eastAsia="SimSun" w:hAnsi="SimSun" w:cs="SimSun" w:hint="eastAsia"/>
          <w:b/>
          <w:bCs/>
          <w:kern w:val="22"/>
          <w:sz w:val="24"/>
          <w:lang w:eastAsia="zh-CN"/>
        </w:rPr>
        <w:t>构成</w:t>
      </w:r>
      <w:r w:rsidRPr="00297135">
        <w:rPr>
          <w:rFonts w:ascii="SimSun" w:eastAsia="SimSun" w:hAnsi="SimSun" w:cs="SimSun" w:hint="eastAsia"/>
          <w:b/>
          <w:bCs/>
          <w:kern w:val="22"/>
          <w:sz w:val="24"/>
          <w:lang w:eastAsia="zh-CN"/>
        </w:rPr>
        <w:t>部分的战略行动</w:t>
      </w:r>
    </w:p>
    <w:tbl>
      <w:tblPr>
        <w:tblW w:w="5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9"/>
        <w:gridCol w:w="6034"/>
        <w:gridCol w:w="1084"/>
        <w:gridCol w:w="1094"/>
      </w:tblGrid>
      <w:tr w:rsidR="00EA1F71" w:rsidRPr="00E34A2F" w14:paraId="2AB25FB8" w14:textId="77777777" w:rsidTr="00E34A2F">
        <w:trPr>
          <w:jc w:val="center"/>
        </w:trPr>
        <w:tc>
          <w:tcPr>
            <w:tcW w:w="819" w:type="pct"/>
            <w:tcBorders>
              <w:bottom w:val="nil"/>
            </w:tcBorders>
            <w:vAlign w:val="center"/>
          </w:tcPr>
          <w:p w14:paraId="7A5F2EFF" w14:textId="77777777" w:rsidR="00EA1F71" w:rsidRPr="00297135" w:rsidRDefault="00EA1F71" w:rsidP="00E34A2F">
            <w:pPr>
              <w:widowControl w:val="0"/>
              <w:spacing w:before="60" w:after="60"/>
              <w:jc w:val="center"/>
              <w:rPr>
                <w:rFonts w:ascii="SimHei" w:eastAsia="Times New Roman" w:hAnsi="SimHei"/>
                <w:b/>
                <w:noProof/>
                <w:snapToGrid w:val="0"/>
                <w:spacing w:val="-12"/>
                <w:kern w:val="22"/>
                <w:szCs w:val="21"/>
              </w:rPr>
            </w:pPr>
            <w:r w:rsidRPr="00297135">
              <w:rPr>
                <w:rFonts w:ascii="SimSun" w:eastAsia="SimSun" w:hAnsi="SimSun" w:cs="SimSun" w:hint="eastAsia"/>
                <w:b/>
                <w:noProof/>
                <w:snapToGrid w:val="0"/>
                <w:spacing w:val="-12"/>
                <w:kern w:val="22"/>
                <w:szCs w:val="21"/>
                <w:lang w:eastAsia="zh-CN"/>
              </w:rPr>
              <w:t>战略领域</w:t>
            </w:r>
          </w:p>
        </w:tc>
        <w:tc>
          <w:tcPr>
            <w:tcW w:w="3072" w:type="pct"/>
            <w:tcBorders>
              <w:bottom w:val="nil"/>
            </w:tcBorders>
            <w:vAlign w:val="center"/>
          </w:tcPr>
          <w:p w14:paraId="309AED97" w14:textId="77777777" w:rsidR="00EA1F71" w:rsidRPr="00297135" w:rsidRDefault="00EA1F71" w:rsidP="00E34A2F">
            <w:pPr>
              <w:widowControl w:val="0"/>
              <w:spacing w:before="60" w:after="60"/>
              <w:jc w:val="center"/>
              <w:rPr>
                <w:rFonts w:ascii="SimHei" w:eastAsia="Times New Roman" w:hAnsi="SimHei"/>
                <w:b/>
                <w:noProof/>
                <w:snapToGrid w:val="0"/>
                <w:kern w:val="22"/>
                <w:szCs w:val="21"/>
              </w:rPr>
            </w:pPr>
            <w:r w:rsidRPr="00297135">
              <w:rPr>
                <w:rFonts w:ascii="SimSun" w:eastAsia="SimSun" w:hAnsi="SimSun" w:cs="SimSun" w:hint="eastAsia"/>
                <w:b/>
                <w:noProof/>
                <w:snapToGrid w:val="0"/>
                <w:kern w:val="22"/>
                <w:szCs w:val="21"/>
                <w:lang w:eastAsia="zh-CN"/>
              </w:rPr>
              <w:t>战略行动</w:t>
            </w:r>
          </w:p>
        </w:tc>
        <w:tc>
          <w:tcPr>
            <w:tcW w:w="552" w:type="pct"/>
            <w:tcBorders>
              <w:bottom w:val="nil"/>
            </w:tcBorders>
          </w:tcPr>
          <w:p w14:paraId="4299848F" w14:textId="77777777" w:rsidR="00EA1F71" w:rsidRPr="00297135" w:rsidRDefault="00EA1F71" w:rsidP="00E34A2F">
            <w:pPr>
              <w:widowControl w:val="0"/>
              <w:spacing w:before="60" w:after="60"/>
              <w:jc w:val="center"/>
              <w:rPr>
                <w:rFonts w:ascii="SimHei" w:eastAsia="Times New Roman" w:hAnsi="SimHei"/>
                <w:b/>
                <w:noProof/>
                <w:snapToGrid w:val="0"/>
                <w:kern w:val="22"/>
                <w:szCs w:val="21"/>
              </w:rPr>
            </w:pPr>
            <w:r w:rsidRPr="00297135">
              <w:rPr>
                <w:rFonts w:ascii="SimSun" w:eastAsia="SimSun" w:hAnsi="SimSun" w:cs="SimSun" w:hint="eastAsia"/>
                <w:b/>
                <w:noProof/>
                <w:snapToGrid w:val="0"/>
                <w:kern w:val="22"/>
                <w:szCs w:val="21"/>
                <w:lang w:eastAsia="zh-CN"/>
              </w:rPr>
              <w:t>时限</w:t>
            </w:r>
          </w:p>
        </w:tc>
        <w:tc>
          <w:tcPr>
            <w:tcW w:w="557" w:type="pct"/>
            <w:tcBorders>
              <w:bottom w:val="nil"/>
            </w:tcBorders>
            <w:vAlign w:val="center"/>
          </w:tcPr>
          <w:p w14:paraId="167F3F76" w14:textId="77777777" w:rsidR="00EA1F71" w:rsidRPr="00297135" w:rsidRDefault="00EA1F71" w:rsidP="00E34A2F">
            <w:pPr>
              <w:widowControl w:val="0"/>
              <w:spacing w:before="60" w:after="60"/>
              <w:jc w:val="center"/>
              <w:rPr>
                <w:rFonts w:ascii="SimHei" w:eastAsia="Times New Roman" w:hAnsi="SimHei"/>
                <w:b/>
                <w:noProof/>
                <w:snapToGrid w:val="0"/>
                <w:kern w:val="22"/>
                <w:szCs w:val="21"/>
              </w:rPr>
            </w:pPr>
            <w:r>
              <w:rPr>
                <w:rFonts w:ascii="SimSun" w:eastAsia="SimSun" w:hAnsi="SimSun" w:cs="SimSun" w:hint="eastAsia"/>
                <w:b/>
                <w:noProof/>
                <w:snapToGrid w:val="0"/>
                <w:kern w:val="22"/>
                <w:szCs w:val="21"/>
                <w:lang w:eastAsia="zh-CN"/>
              </w:rPr>
              <w:t>贡献</w:t>
            </w:r>
            <w:r w:rsidRPr="00297135">
              <w:rPr>
                <w:rFonts w:ascii="SimSun" w:eastAsia="SimSun" w:hAnsi="SimSun" w:cs="SimSun" w:hint="eastAsia"/>
                <w:b/>
                <w:noProof/>
                <w:snapToGrid w:val="0"/>
                <w:kern w:val="22"/>
                <w:szCs w:val="21"/>
                <w:lang w:eastAsia="zh-CN"/>
              </w:rPr>
              <w:t>者</w:t>
            </w:r>
          </w:p>
        </w:tc>
      </w:tr>
      <w:tr w:rsidR="00EA1F71" w:rsidRPr="00E34A2F" w14:paraId="55BEC68A" w14:textId="77777777" w:rsidTr="00E34A2F">
        <w:trPr>
          <w:jc w:val="center"/>
        </w:trPr>
        <w:tc>
          <w:tcPr>
            <w:tcW w:w="819" w:type="pct"/>
            <w:vMerge w:val="restart"/>
          </w:tcPr>
          <w:p w14:paraId="180EE51F" w14:textId="77777777" w:rsidR="00EA1F71" w:rsidRPr="00E34A2F" w:rsidRDefault="00EA1F71" w:rsidP="00E34A2F">
            <w:pPr>
              <w:pStyle w:val="ListParagraph"/>
              <w:widowControl w:val="0"/>
              <w:numPr>
                <w:ilvl w:val="0"/>
                <w:numId w:val="25"/>
              </w:numPr>
              <w:ind w:left="250" w:hanging="270"/>
              <w:jc w:val="left"/>
              <w:rPr>
                <w:b/>
                <w:noProof/>
                <w:snapToGrid w:val="0"/>
                <w:spacing w:val="-12"/>
                <w:kern w:val="22"/>
                <w:szCs w:val="21"/>
                <w:lang w:eastAsia="zh-CN"/>
              </w:rPr>
            </w:pPr>
            <w:r w:rsidRPr="00E34A2F">
              <w:rPr>
                <w:rFonts w:ascii="SimSun" w:eastAsia="SimSun" w:hAnsi="SimSun" w:cs="SimSun" w:hint="eastAsia"/>
                <w:bCs/>
                <w:noProof/>
                <w:snapToGrid w:val="0"/>
                <w:kern w:val="22"/>
                <w:szCs w:val="21"/>
                <w:lang w:eastAsia="zh-CN"/>
              </w:rPr>
              <w:t>数据、信息和知识管理方面的能力建设</w:t>
            </w:r>
          </w:p>
        </w:tc>
        <w:tc>
          <w:tcPr>
            <w:tcW w:w="3072" w:type="pct"/>
            <w:tcBorders>
              <w:bottom w:val="nil"/>
            </w:tcBorders>
          </w:tcPr>
          <w:p w14:paraId="0E78907C" w14:textId="77777777" w:rsidR="00EA1F71" w:rsidRPr="00E34A2F" w:rsidRDefault="00EA1F71" w:rsidP="00E34A2F">
            <w:pPr>
              <w:pStyle w:val="ListParagraph"/>
              <w:widowControl w:val="0"/>
              <w:numPr>
                <w:ilvl w:val="0"/>
                <w:numId w:val="24"/>
              </w:numPr>
              <w:spacing w:after="60"/>
              <w:jc w:val="left"/>
              <w:rPr>
                <w:b/>
                <w:noProof/>
                <w:snapToGrid w:val="0"/>
                <w:kern w:val="22"/>
                <w:szCs w:val="21"/>
                <w:lang w:eastAsia="zh-CN"/>
              </w:rPr>
            </w:pPr>
            <w:r w:rsidRPr="00E34A2F">
              <w:rPr>
                <w:rFonts w:ascii="SimSun" w:eastAsia="SimSun" w:hAnsi="SimSun" w:cs="SimSun" w:hint="eastAsia"/>
                <w:kern w:val="22"/>
                <w:szCs w:val="21"/>
                <w:lang w:eastAsia="zh-CN"/>
              </w:rPr>
              <w:t>加强相关机构在生物信息学、信息和知识管理方面的能力，包括通过对专家和年轻科学家的教育、培训和辅导</w:t>
            </w:r>
          </w:p>
        </w:tc>
        <w:tc>
          <w:tcPr>
            <w:tcW w:w="552" w:type="pct"/>
            <w:tcBorders>
              <w:bottom w:val="nil"/>
            </w:tcBorders>
          </w:tcPr>
          <w:p w14:paraId="424B9DB1" w14:textId="77777777" w:rsidR="00EA1F71" w:rsidRPr="00E34A2F" w:rsidRDefault="00EA1F71" w:rsidP="00E34A2F">
            <w:pPr>
              <w:widowControl w:val="0"/>
              <w:rPr>
                <w:bCs/>
                <w:noProof/>
                <w:snapToGrid w:val="0"/>
                <w:kern w:val="22"/>
                <w:szCs w:val="21"/>
                <w:lang w:eastAsia="zh-CN"/>
              </w:rPr>
            </w:pPr>
          </w:p>
        </w:tc>
        <w:tc>
          <w:tcPr>
            <w:tcW w:w="557" w:type="pct"/>
            <w:tcBorders>
              <w:bottom w:val="nil"/>
            </w:tcBorders>
          </w:tcPr>
          <w:p w14:paraId="69ED756D" w14:textId="77777777" w:rsidR="00EA1F71" w:rsidRPr="00E34A2F" w:rsidRDefault="00EA1F71" w:rsidP="00E34A2F">
            <w:pPr>
              <w:widowControl w:val="0"/>
              <w:jc w:val="left"/>
              <w:rPr>
                <w:bCs/>
                <w:noProof/>
                <w:snapToGrid w:val="0"/>
                <w:kern w:val="22"/>
                <w:szCs w:val="21"/>
                <w:lang w:eastAsia="zh-CN"/>
              </w:rPr>
            </w:pPr>
          </w:p>
        </w:tc>
      </w:tr>
      <w:tr w:rsidR="00EA1F71" w:rsidRPr="00E34A2F" w14:paraId="126EA63F" w14:textId="77777777" w:rsidTr="00E34A2F">
        <w:trPr>
          <w:jc w:val="center"/>
        </w:trPr>
        <w:tc>
          <w:tcPr>
            <w:tcW w:w="819" w:type="pct"/>
            <w:vMerge/>
          </w:tcPr>
          <w:p w14:paraId="12D38436" w14:textId="77777777" w:rsidR="00EA1F71" w:rsidRPr="00E34A2F" w:rsidRDefault="00EA1F71" w:rsidP="00E34A2F">
            <w:pPr>
              <w:widowControl w:val="0"/>
              <w:jc w:val="center"/>
              <w:rPr>
                <w:b/>
                <w:noProof/>
                <w:snapToGrid w:val="0"/>
                <w:spacing w:val="-12"/>
                <w:kern w:val="22"/>
                <w:szCs w:val="21"/>
                <w:lang w:eastAsia="zh-CN"/>
              </w:rPr>
            </w:pPr>
          </w:p>
        </w:tc>
        <w:tc>
          <w:tcPr>
            <w:tcW w:w="3072" w:type="pct"/>
            <w:tcBorders>
              <w:bottom w:val="nil"/>
            </w:tcBorders>
          </w:tcPr>
          <w:p w14:paraId="5783CA8E" w14:textId="77777777" w:rsidR="00EA1F71" w:rsidRPr="00E34A2F" w:rsidRDefault="00EA1F71" w:rsidP="00E34A2F">
            <w:pPr>
              <w:pStyle w:val="ListParagraph"/>
              <w:widowControl w:val="0"/>
              <w:numPr>
                <w:ilvl w:val="0"/>
                <w:numId w:val="24"/>
              </w:numPr>
              <w:spacing w:after="60"/>
              <w:jc w:val="left"/>
              <w:rPr>
                <w:b/>
                <w:noProof/>
                <w:snapToGrid w:val="0"/>
                <w:kern w:val="22"/>
                <w:szCs w:val="21"/>
                <w:lang w:eastAsia="zh-CN"/>
              </w:rPr>
            </w:pPr>
            <w:r w:rsidRPr="00E34A2F">
              <w:rPr>
                <w:rFonts w:ascii="SimSun" w:eastAsia="SimSun" w:hAnsi="SimSun" w:cs="SimSun" w:hint="eastAsia"/>
                <w:bCs/>
                <w:noProof/>
                <w:snapToGrid w:val="0"/>
                <w:kern w:val="22"/>
                <w:szCs w:val="21"/>
                <w:lang w:eastAsia="zh-CN"/>
              </w:rPr>
              <w:t>支持各国政府针对知识管理出台扶持性政策和法律、体制安排和奖励措施</w:t>
            </w:r>
          </w:p>
        </w:tc>
        <w:tc>
          <w:tcPr>
            <w:tcW w:w="552" w:type="pct"/>
            <w:tcBorders>
              <w:bottom w:val="nil"/>
            </w:tcBorders>
          </w:tcPr>
          <w:p w14:paraId="75FE999A" w14:textId="77777777" w:rsidR="00EA1F71" w:rsidRPr="00E34A2F" w:rsidRDefault="00EA1F71" w:rsidP="00E34A2F">
            <w:pPr>
              <w:widowControl w:val="0"/>
              <w:rPr>
                <w:bCs/>
                <w:noProof/>
                <w:snapToGrid w:val="0"/>
                <w:kern w:val="22"/>
                <w:szCs w:val="21"/>
                <w:lang w:eastAsia="zh-CN"/>
              </w:rPr>
            </w:pPr>
          </w:p>
        </w:tc>
        <w:tc>
          <w:tcPr>
            <w:tcW w:w="557" w:type="pct"/>
            <w:tcBorders>
              <w:bottom w:val="nil"/>
            </w:tcBorders>
          </w:tcPr>
          <w:p w14:paraId="435797FD" w14:textId="77777777" w:rsidR="00EA1F71" w:rsidRPr="00E34A2F" w:rsidRDefault="00EA1F71" w:rsidP="00E34A2F">
            <w:pPr>
              <w:widowControl w:val="0"/>
              <w:jc w:val="left"/>
              <w:rPr>
                <w:b/>
                <w:noProof/>
                <w:snapToGrid w:val="0"/>
                <w:kern w:val="22"/>
                <w:szCs w:val="21"/>
                <w:lang w:eastAsia="zh-CN"/>
              </w:rPr>
            </w:pPr>
          </w:p>
        </w:tc>
      </w:tr>
      <w:tr w:rsidR="00EA1F71" w:rsidRPr="00E34A2F" w14:paraId="18CC0F67" w14:textId="77777777" w:rsidTr="00E34A2F">
        <w:trPr>
          <w:jc w:val="center"/>
        </w:trPr>
        <w:tc>
          <w:tcPr>
            <w:tcW w:w="819" w:type="pct"/>
            <w:vMerge/>
          </w:tcPr>
          <w:p w14:paraId="39EC707D" w14:textId="77777777" w:rsidR="00EA1F71" w:rsidRPr="00E34A2F" w:rsidRDefault="00EA1F71" w:rsidP="00E34A2F">
            <w:pPr>
              <w:widowControl w:val="0"/>
              <w:jc w:val="center"/>
              <w:rPr>
                <w:b/>
                <w:noProof/>
                <w:snapToGrid w:val="0"/>
                <w:spacing w:val="-12"/>
                <w:kern w:val="22"/>
                <w:szCs w:val="21"/>
                <w:lang w:eastAsia="zh-CN"/>
              </w:rPr>
            </w:pPr>
          </w:p>
        </w:tc>
        <w:tc>
          <w:tcPr>
            <w:tcW w:w="3072" w:type="pct"/>
            <w:tcBorders>
              <w:bottom w:val="nil"/>
            </w:tcBorders>
          </w:tcPr>
          <w:p w14:paraId="3EA44EB1" w14:textId="77777777" w:rsidR="00EA1F71" w:rsidRPr="00E34A2F" w:rsidRDefault="00EA1F71" w:rsidP="00E34A2F">
            <w:pPr>
              <w:pStyle w:val="ListParagraph"/>
              <w:widowControl w:val="0"/>
              <w:numPr>
                <w:ilvl w:val="0"/>
                <w:numId w:val="24"/>
              </w:numPr>
              <w:spacing w:after="60"/>
              <w:jc w:val="left"/>
              <w:rPr>
                <w:b/>
                <w:noProof/>
                <w:snapToGrid w:val="0"/>
                <w:kern w:val="22"/>
                <w:szCs w:val="21"/>
                <w:lang w:eastAsia="zh-CN"/>
              </w:rPr>
            </w:pPr>
            <w:r w:rsidRPr="00E34A2F">
              <w:rPr>
                <w:rFonts w:ascii="SimSun" w:eastAsia="SimSun" w:hAnsi="SimSun" w:cs="SimSun" w:hint="eastAsia"/>
                <w:bCs/>
                <w:noProof/>
                <w:snapToGrid w:val="0"/>
                <w:kern w:val="22"/>
                <w:szCs w:val="21"/>
                <w:lang w:eastAsia="zh-CN"/>
              </w:rPr>
              <w:t>提供有关知识管理和国家数据库开发的信息和指导，并分享数据获取和使用方面的经验</w:t>
            </w:r>
          </w:p>
        </w:tc>
        <w:tc>
          <w:tcPr>
            <w:tcW w:w="552" w:type="pct"/>
            <w:tcBorders>
              <w:bottom w:val="nil"/>
            </w:tcBorders>
          </w:tcPr>
          <w:p w14:paraId="406BA9A1" w14:textId="77777777" w:rsidR="00EA1F71" w:rsidRPr="00E34A2F" w:rsidRDefault="00EA1F71" w:rsidP="00E34A2F">
            <w:pPr>
              <w:widowControl w:val="0"/>
              <w:rPr>
                <w:bCs/>
                <w:noProof/>
                <w:snapToGrid w:val="0"/>
                <w:kern w:val="22"/>
                <w:szCs w:val="21"/>
                <w:lang w:eastAsia="zh-CN"/>
              </w:rPr>
            </w:pPr>
          </w:p>
        </w:tc>
        <w:tc>
          <w:tcPr>
            <w:tcW w:w="557" w:type="pct"/>
            <w:tcBorders>
              <w:bottom w:val="nil"/>
            </w:tcBorders>
          </w:tcPr>
          <w:p w14:paraId="7D574A58" w14:textId="77777777" w:rsidR="00EA1F71" w:rsidRPr="00E34A2F" w:rsidRDefault="00EA1F71" w:rsidP="00E34A2F">
            <w:pPr>
              <w:widowControl w:val="0"/>
              <w:jc w:val="left"/>
              <w:rPr>
                <w:b/>
                <w:noProof/>
                <w:snapToGrid w:val="0"/>
                <w:kern w:val="22"/>
                <w:szCs w:val="21"/>
                <w:lang w:eastAsia="zh-CN"/>
              </w:rPr>
            </w:pPr>
          </w:p>
        </w:tc>
      </w:tr>
      <w:tr w:rsidR="00EA1F71" w:rsidRPr="00E34A2F" w14:paraId="4C05FACF" w14:textId="77777777" w:rsidTr="00E34A2F">
        <w:trPr>
          <w:jc w:val="center"/>
        </w:trPr>
        <w:tc>
          <w:tcPr>
            <w:tcW w:w="819" w:type="pct"/>
            <w:vMerge/>
          </w:tcPr>
          <w:p w14:paraId="67779897" w14:textId="77777777" w:rsidR="00EA1F71" w:rsidRPr="00E34A2F" w:rsidRDefault="00EA1F71" w:rsidP="00E34A2F">
            <w:pPr>
              <w:widowControl w:val="0"/>
              <w:jc w:val="center"/>
              <w:rPr>
                <w:b/>
                <w:noProof/>
                <w:snapToGrid w:val="0"/>
                <w:spacing w:val="-12"/>
                <w:kern w:val="22"/>
                <w:szCs w:val="21"/>
                <w:lang w:eastAsia="zh-CN"/>
              </w:rPr>
            </w:pPr>
          </w:p>
        </w:tc>
        <w:tc>
          <w:tcPr>
            <w:tcW w:w="3072" w:type="pct"/>
            <w:tcBorders>
              <w:bottom w:val="nil"/>
            </w:tcBorders>
          </w:tcPr>
          <w:p w14:paraId="7225BF34" w14:textId="77777777" w:rsidR="00EA1F71" w:rsidRPr="00E34A2F" w:rsidRDefault="00EA1F71" w:rsidP="00E34A2F">
            <w:pPr>
              <w:pStyle w:val="ListParagraph"/>
              <w:widowControl w:val="0"/>
              <w:numPr>
                <w:ilvl w:val="0"/>
                <w:numId w:val="24"/>
              </w:numPr>
              <w:spacing w:after="60"/>
              <w:jc w:val="left"/>
              <w:rPr>
                <w:bCs/>
                <w:noProof/>
                <w:snapToGrid w:val="0"/>
                <w:kern w:val="22"/>
                <w:szCs w:val="21"/>
                <w:lang w:eastAsia="zh-CN"/>
              </w:rPr>
            </w:pPr>
            <w:r w:rsidRPr="00E34A2F">
              <w:rPr>
                <w:rFonts w:ascii="SimSun" w:eastAsia="SimSun" w:hAnsi="SimSun" w:cs="SimSun" w:hint="eastAsia"/>
                <w:bCs/>
                <w:noProof/>
                <w:snapToGrid w:val="0"/>
                <w:kern w:val="22"/>
                <w:szCs w:val="21"/>
                <w:lang w:eastAsia="zh-CN"/>
              </w:rPr>
              <w:t>支持各国政府获取现有知识资源，并根据国家立法，对相关利益攸关方提供此类支持</w:t>
            </w:r>
          </w:p>
        </w:tc>
        <w:tc>
          <w:tcPr>
            <w:tcW w:w="552" w:type="pct"/>
            <w:tcBorders>
              <w:bottom w:val="nil"/>
            </w:tcBorders>
          </w:tcPr>
          <w:p w14:paraId="2D2532BD" w14:textId="77777777" w:rsidR="00EA1F71" w:rsidRPr="00E34A2F" w:rsidRDefault="00EA1F71" w:rsidP="00E34A2F">
            <w:pPr>
              <w:widowControl w:val="0"/>
              <w:rPr>
                <w:bCs/>
                <w:noProof/>
                <w:snapToGrid w:val="0"/>
                <w:kern w:val="22"/>
                <w:szCs w:val="21"/>
                <w:lang w:eastAsia="zh-CN"/>
              </w:rPr>
            </w:pPr>
          </w:p>
        </w:tc>
        <w:tc>
          <w:tcPr>
            <w:tcW w:w="557" w:type="pct"/>
            <w:tcBorders>
              <w:bottom w:val="nil"/>
            </w:tcBorders>
          </w:tcPr>
          <w:p w14:paraId="07185873" w14:textId="77777777" w:rsidR="00EA1F71" w:rsidRPr="00E34A2F" w:rsidRDefault="00EA1F71" w:rsidP="00E34A2F">
            <w:pPr>
              <w:widowControl w:val="0"/>
              <w:jc w:val="left"/>
              <w:rPr>
                <w:bCs/>
                <w:noProof/>
                <w:snapToGrid w:val="0"/>
                <w:kern w:val="22"/>
                <w:szCs w:val="21"/>
                <w:lang w:eastAsia="zh-CN"/>
              </w:rPr>
            </w:pPr>
          </w:p>
        </w:tc>
      </w:tr>
      <w:tr w:rsidR="00EA1F71" w:rsidRPr="00E34A2F" w14:paraId="1416FEC4" w14:textId="77777777" w:rsidTr="00E34A2F">
        <w:trPr>
          <w:jc w:val="center"/>
        </w:trPr>
        <w:tc>
          <w:tcPr>
            <w:tcW w:w="819" w:type="pct"/>
            <w:vMerge/>
          </w:tcPr>
          <w:p w14:paraId="1C73B889" w14:textId="77777777" w:rsidR="00EA1F71" w:rsidRPr="00E34A2F" w:rsidRDefault="00EA1F71" w:rsidP="00E34A2F">
            <w:pPr>
              <w:widowControl w:val="0"/>
              <w:jc w:val="center"/>
              <w:rPr>
                <w:b/>
                <w:noProof/>
                <w:snapToGrid w:val="0"/>
                <w:spacing w:val="-12"/>
                <w:kern w:val="22"/>
                <w:szCs w:val="21"/>
                <w:lang w:eastAsia="zh-CN"/>
              </w:rPr>
            </w:pPr>
          </w:p>
        </w:tc>
        <w:tc>
          <w:tcPr>
            <w:tcW w:w="3072" w:type="pct"/>
            <w:tcBorders>
              <w:bottom w:val="nil"/>
            </w:tcBorders>
          </w:tcPr>
          <w:p w14:paraId="1E7B1160" w14:textId="77777777" w:rsidR="00EA1F71" w:rsidRPr="00E34A2F" w:rsidRDefault="00EA1F71" w:rsidP="00E34A2F">
            <w:pPr>
              <w:pStyle w:val="ListParagraph"/>
              <w:widowControl w:val="0"/>
              <w:numPr>
                <w:ilvl w:val="0"/>
                <w:numId w:val="24"/>
              </w:numPr>
              <w:spacing w:after="60"/>
              <w:jc w:val="left"/>
              <w:rPr>
                <w:bCs/>
                <w:noProof/>
                <w:snapToGrid w:val="0"/>
                <w:kern w:val="22"/>
                <w:szCs w:val="21"/>
                <w:lang w:eastAsia="zh-CN"/>
              </w:rPr>
            </w:pPr>
            <w:r w:rsidRPr="00E34A2F">
              <w:rPr>
                <w:rFonts w:ascii="SimSun" w:eastAsia="SimSun" w:hAnsi="SimSun" w:cs="SimSun" w:hint="eastAsia"/>
                <w:bCs/>
                <w:noProof/>
                <w:snapToGrid w:val="0"/>
                <w:kern w:val="22"/>
                <w:szCs w:val="21"/>
                <w:lang w:eastAsia="zh-CN"/>
              </w:rPr>
              <w:t>分析支持生物多样性管理工作的现有信息和知识管理工具与办法的差距</w:t>
            </w:r>
          </w:p>
        </w:tc>
        <w:tc>
          <w:tcPr>
            <w:tcW w:w="552" w:type="pct"/>
            <w:tcBorders>
              <w:bottom w:val="nil"/>
            </w:tcBorders>
          </w:tcPr>
          <w:p w14:paraId="72564CCA" w14:textId="77777777" w:rsidR="00EA1F71" w:rsidRPr="00E34A2F" w:rsidRDefault="00EA1F71" w:rsidP="00E34A2F">
            <w:pPr>
              <w:widowControl w:val="0"/>
              <w:rPr>
                <w:bCs/>
                <w:noProof/>
                <w:snapToGrid w:val="0"/>
                <w:kern w:val="22"/>
                <w:szCs w:val="21"/>
                <w:lang w:eastAsia="zh-CN"/>
              </w:rPr>
            </w:pPr>
          </w:p>
        </w:tc>
        <w:tc>
          <w:tcPr>
            <w:tcW w:w="557" w:type="pct"/>
            <w:tcBorders>
              <w:bottom w:val="nil"/>
            </w:tcBorders>
          </w:tcPr>
          <w:p w14:paraId="73CCD512" w14:textId="77777777" w:rsidR="00EA1F71" w:rsidRPr="00E34A2F" w:rsidRDefault="00EA1F71" w:rsidP="00E34A2F">
            <w:pPr>
              <w:widowControl w:val="0"/>
              <w:jc w:val="left"/>
              <w:rPr>
                <w:bCs/>
                <w:noProof/>
                <w:snapToGrid w:val="0"/>
                <w:kern w:val="22"/>
                <w:szCs w:val="21"/>
                <w:lang w:eastAsia="zh-CN"/>
              </w:rPr>
            </w:pPr>
          </w:p>
        </w:tc>
      </w:tr>
      <w:tr w:rsidR="00EA1F71" w:rsidRPr="00E34A2F" w14:paraId="69274D56" w14:textId="77777777" w:rsidTr="00E34A2F">
        <w:trPr>
          <w:jc w:val="center"/>
        </w:trPr>
        <w:tc>
          <w:tcPr>
            <w:tcW w:w="819" w:type="pct"/>
            <w:vMerge/>
          </w:tcPr>
          <w:p w14:paraId="513855FB" w14:textId="77777777" w:rsidR="00EA1F71" w:rsidRPr="00E34A2F" w:rsidRDefault="00EA1F71" w:rsidP="00E34A2F">
            <w:pPr>
              <w:widowControl w:val="0"/>
              <w:jc w:val="center"/>
              <w:rPr>
                <w:b/>
                <w:noProof/>
                <w:snapToGrid w:val="0"/>
                <w:spacing w:val="-12"/>
                <w:kern w:val="22"/>
                <w:szCs w:val="21"/>
                <w:lang w:eastAsia="zh-CN"/>
              </w:rPr>
            </w:pPr>
          </w:p>
        </w:tc>
        <w:tc>
          <w:tcPr>
            <w:tcW w:w="3072" w:type="pct"/>
            <w:tcBorders>
              <w:bottom w:val="nil"/>
            </w:tcBorders>
          </w:tcPr>
          <w:p w14:paraId="79476189" w14:textId="77777777" w:rsidR="00EA1F71" w:rsidRPr="00E34A2F" w:rsidRDefault="00EA1F71" w:rsidP="00E34A2F">
            <w:pPr>
              <w:pStyle w:val="ListParagraph"/>
              <w:widowControl w:val="0"/>
              <w:numPr>
                <w:ilvl w:val="0"/>
                <w:numId w:val="24"/>
              </w:numPr>
              <w:spacing w:after="60"/>
              <w:jc w:val="left"/>
              <w:rPr>
                <w:bCs/>
                <w:noProof/>
                <w:snapToGrid w:val="0"/>
                <w:kern w:val="22"/>
                <w:szCs w:val="21"/>
                <w:lang w:eastAsia="zh-CN"/>
              </w:rPr>
            </w:pPr>
            <w:r w:rsidRPr="00E34A2F">
              <w:rPr>
                <w:rFonts w:ascii="SimSun" w:eastAsia="SimSun" w:hAnsi="SimSun" w:cs="SimSun" w:hint="eastAsia"/>
                <w:bCs/>
                <w:noProof/>
                <w:snapToGrid w:val="0"/>
                <w:kern w:val="22"/>
                <w:szCs w:val="21"/>
                <w:lang w:eastAsia="zh-CN"/>
              </w:rPr>
              <w:t>分析国家知识管理专门知识和需求的差距，包括酌情分析在执行国家生物多样性战略和行动计划方面的知识管理能力发展</w:t>
            </w:r>
          </w:p>
        </w:tc>
        <w:tc>
          <w:tcPr>
            <w:tcW w:w="552" w:type="pct"/>
            <w:tcBorders>
              <w:bottom w:val="nil"/>
            </w:tcBorders>
          </w:tcPr>
          <w:p w14:paraId="4275BF6D" w14:textId="77777777" w:rsidR="00EA1F71" w:rsidRPr="00E34A2F" w:rsidRDefault="00EA1F71" w:rsidP="00E34A2F">
            <w:pPr>
              <w:widowControl w:val="0"/>
              <w:rPr>
                <w:bCs/>
                <w:noProof/>
                <w:snapToGrid w:val="0"/>
                <w:kern w:val="22"/>
                <w:szCs w:val="21"/>
                <w:lang w:eastAsia="zh-CN"/>
              </w:rPr>
            </w:pPr>
          </w:p>
        </w:tc>
        <w:tc>
          <w:tcPr>
            <w:tcW w:w="557" w:type="pct"/>
            <w:tcBorders>
              <w:bottom w:val="nil"/>
            </w:tcBorders>
          </w:tcPr>
          <w:p w14:paraId="3A3D9FC6" w14:textId="77777777" w:rsidR="00EA1F71" w:rsidRPr="00E34A2F" w:rsidRDefault="00EA1F71" w:rsidP="00E34A2F">
            <w:pPr>
              <w:widowControl w:val="0"/>
              <w:jc w:val="left"/>
              <w:rPr>
                <w:bCs/>
                <w:noProof/>
                <w:snapToGrid w:val="0"/>
                <w:kern w:val="22"/>
                <w:szCs w:val="21"/>
                <w:lang w:eastAsia="zh-CN"/>
              </w:rPr>
            </w:pPr>
          </w:p>
        </w:tc>
      </w:tr>
      <w:tr w:rsidR="00EA1F71" w:rsidRPr="00E34A2F" w14:paraId="4B6EF0AD" w14:textId="77777777" w:rsidTr="00E34A2F">
        <w:trPr>
          <w:jc w:val="center"/>
        </w:trPr>
        <w:tc>
          <w:tcPr>
            <w:tcW w:w="819" w:type="pct"/>
            <w:vMerge w:val="restart"/>
          </w:tcPr>
          <w:p w14:paraId="23CED75A" w14:textId="77777777" w:rsidR="00EA1F71" w:rsidRPr="00E34A2F" w:rsidRDefault="00EA1F71" w:rsidP="00E34A2F">
            <w:pPr>
              <w:pStyle w:val="ListParagraph"/>
              <w:widowControl w:val="0"/>
              <w:numPr>
                <w:ilvl w:val="0"/>
                <w:numId w:val="25"/>
              </w:numPr>
              <w:ind w:left="250" w:hanging="270"/>
              <w:jc w:val="left"/>
              <w:rPr>
                <w:bCs/>
                <w:noProof/>
                <w:snapToGrid w:val="0"/>
                <w:kern w:val="22"/>
                <w:szCs w:val="21"/>
              </w:rPr>
            </w:pPr>
            <w:r w:rsidRPr="00E34A2F">
              <w:rPr>
                <w:rFonts w:ascii="SimSun" w:eastAsia="SimSun" w:hAnsi="SimSun" w:cs="SimSun" w:hint="eastAsia"/>
                <w:bCs/>
                <w:noProof/>
                <w:snapToGrid w:val="0"/>
                <w:kern w:val="22"/>
                <w:szCs w:val="21"/>
                <w:lang w:eastAsia="zh-CN"/>
              </w:rPr>
              <w:t>发展网络和伙伴关系</w:t>
            </w:r>
          </w:p>
        </w:tc>
        <w:tc>
          <w:tcPr>
            <w:tcW w:w="3072" w:type="pct"/>
          </w:tcPr>
          <w:p w14:paraId="51285BE1" w14:textId="77777777" w:rsidR="00EA1F71" w:rsidRPr="00E34A2F" w:rsidRDefault="00EA1F71" w:rsidP="00E34A2F">
            <w:pPr>
              <w:pStyle w:val="ListParagraph"/>
              <w:widowControl w:val="0"/>
              <w:numPr>
                <w:ilvl w:val="0"/>
                <w:numId w:val="17"/>
              </w:numPr>
              <w:spacing w:after="60"/>
              <w:jc w:val="left"/>
              <w:rPr>
                <w:bCs/>
                <w:noProof/>
                <w:snapToGrid w:val="0"/>
                <w:kern w:val="22"/>
                <w:szCs w:val="21"/>
                <w:lang w:eastAsia="zh-CN"/>
              </w:rPr>
            </w:pPr>
            <w:r w:rsidRPr="00E34A2F">
              <w:rPr>
                <w:rFonts w:ascii="SimSun" w:eastAsia="SimSun" w:hAnsi="SimSun" w:cs="SimSun" w:hint="eastAsia"/>
                <w:kern w:val="22"/>
                <w:szCs w:val="21"/>
                <w:lang w:eastAsia="zh-CN"/>
              </w:rPr>
              <w:t>促进并加强生物多样性相关数据、信息和知识管理的国际和区域网络</w:t>
            </w:r>
          </w:p>
        </w:tc>
        <w:tc>
          <w:tcPr>
            <w:tcW w:w="552" w:type="pct"/>
          </w:tcPr>
          <w:p w14:paraId="1459ABD2" w14:textId="77777777" w:rsidR="00EA1F71" w:rsidRPr="00E34A2F" w:rsidRDefault="00EA1F71" w:rsidP="00E34A2F">
            <w:pPr>
              <w:widowControl w:val="0"/>
              <w:rPr>
                <w:bCs/>
                <w:noProof/>
                <w:snapToGrid w:val="0"/>
                <w:kern w:val="22"/>
                <w:szCs w:val="21"/>
                <w:lang w:eastAsia="zh-CN"/>
              </w:rPr>
            </w:pPr>
          </w:p>
        </w:tc>
        <w:tc>
          <w:tcPr>
            <w:tcW w:w="557" w:type="pct"/>
          </w:tcPr>
          <w:p w14:paraId="4F214C0A" w14:textId="77777777" w:rsidR="00EA1F71" w:rsidRPr="00E34A2F" w:rsidRDefault="00EA1F71" w:rsidP="00E34A2F">
            <w:pPr>
              <w:widowControl w:val="0"/>
              <w:jc w:val="left"/>
              <w:rPr>
                <w:bCs/>
                <w:noProof/>
                <w:snapToGrid w:val="0"/>
                <w:kern w:val="22"/>
                <w:szCs w:val="21"/>
                <w:lang w:eastAsia="zh-CN"/>
              </w:rPr>
            </w:pPr>
          </w:p>
        </w:tc>
      </w:tr>
      <w:tr w:rsidR="00EA1F71" w:rsidRPr="00E34A2F" w14:paraId="1550A1C7" w14:textId="77777777" w:rsidTr="00E34A2F">
        <w:trPr>
          <w:jc w:val="center"/>
        </w:trPr>
        <w:tc>
          <w:tcPr>
            <w:tcW w:w="819" w:type="pct"/>
            <w:vMerge/>
          </w:tcPr>
          <w:p w14:paraId="7A13FCE7" w14:textId="77777777" w:rsidR="00EA1F71" w:rsidRPr="00E34A2F" w:rsidRDefault="00EA1F71" w:rsidP="00E34A2F">
            <w:pPr>
              <w:widowControl w:val="0"/>
              <w:rPr>
                <w:bCs/>
                <w:noProof/>
                <w:snapToGrid w:val="0"/>
                <w:kern w:val="22"/>
                <w:szCs w:val="21"/>
                <w:lang w:eastAsia="zh-CN"/>
              </w:rPr>
            </w:pPr>
          </w:p>
        </w:tc>
        <w:tc>
          <w:tcPr>
            <w:tcW w:w="3072" w:type="pct"/>
          </w:tcPr>
          <w:p w14:paraId="6BDA24DF" w14:textId="77777777" w:rsidR="00EA1F71" w:rsidRPr="00E34A2F" w:rsidRDefault="00EA1F71" w:rsidP="00E34A2F">
            <w:pPr>
              <w:pStyle w:val="ListParagraph"/>
              <w:widowControl w:val="0"/>
              <w:numPr>
                <w:ilvl w:val="0"/>
                <w:numId w:val="17"/>
              </w:numPr>
              <w:spacing w:after="60"/>
              <w:jc w:val="left"/>
              <w:rPr>
                <w:bCs/>
                <w:noProof/>
                <w:snapToGrid w:val="0"/>
                <w:kern w:val="22"/>
                <w:szCs w:val="21"/>
                <w:lang w:eastAsia="zh-CN"/>
              </w:rPr>
            </w:pPr>
            <w:r w:rsidRPr="00E34A2F">
              <w:rPr>
                <w:rFonts w:ascii="SimSun" w:eastAsia="SimSun" w:hAnsi="SimSun" w:cs="SimSun" w:hint="eastAsia"/>
                <w:kern w:val="22"/>
                <w:szCs w:val="21"/>
                <w:lang w:eastAsia="zh-CN"/>
              </w:rPr>
              <w:t>促进生物多样性数据、信息和知识分享方面的协作，包括加强相关信息系统倡议之间的协调和互操作性</w:t>
            </w:r>
          </w:p>
        </w:tc>
        <w:tc>
          <w:tcPr>
            <w:tcW w:w="552" w:type="pct"/>
          </w:tcPr>
          <w:p w14:paraId="2AC58210" w14:textId="77777777" w:rsidR="00EA1F71" w:rsidRPr="00E34A2F" w:rsidRDefault="00EA1F71" w:rsidP="00E34A2F">
            <w:pPr>
              <w:widowControl w:val="0"/>
              <w:rPr>
                <w:bCs/>
                <w:noProof/>
                <w:snapToGrid w:val="0"/>
                <w:kern w:val="22"/>
                <w:szCs w:val="21"/>
                <w:lang w:eastAsia="zh-CN"/>
              </w:rPr>
            </w:pPr>
          </w:p>
        </w:tc>
        <w:tc>
          <w:tcPr>
            <w:tcW w:w="557" w:type="pct"/>
          </w:tcPr>
          <w:p w14:paraId="761B6DCF" w14:textId="77777777" w:rsidR="00EA1F71" w:rsidRPr="00E34A2F" w:rsidRDefault="00EA1F71" w:rsidP="00E34A2F">
            <w:pPr>
              <w:widowControl w:val="0"/>
              <w:jc w:val="left"/>
              <w:rPr>
                <w:bCs/>
                <w:noProof/>
                <w:snapToGrid w:val="0"/>
                <w:kern w:val="22"/>
                <w:szCs w:val="21"/>
                <w:lang w:eastAsia="zh-CN"/>
              </w:rPr>
            </w:pPr>
          </w:p>
        </w:tc>
      </w:tr>
      <w:tr w:rsidR="00EA1F71" w:rsidRPr="00E34A2F" w14:paraId="584E0126" w14:textId="77777777" w:rsidTr="00E34A2F">
        <w:trPr>
          <w:jc w:val="center"/>
        </w:trPr>
        <w:tc>
          <w:tcPr>
            <w:tcW w:w="819" w:type="pct"/>
            <w:vMerge/>
          </w:tcPr>
          <w:p w14:paraId="515B0145" w14:textId="77777777" w:rsidR="00EA1F71" w:rsidRPr="00E34A2F" w:rsidRDefault="00EA1F71" w:rsidP="00E34A2F">
            <w:pPr>
              <w:widowControl w:val="0"/>
              <w:rPr>
                <w:bCs/>
                <w:noProof/>
                <w:snapToGrid w:val="0"/>
                <w:kern w:val="22"/>
                <w:szCs w:val="21"/>
                <w:lang w:eastAsia="zh-CN"/>
              </w:rPr>
            </w:pPr>
          </w:p>
        </w:tc>
        <w:tc>
          <w:tcPr>
            <w:tcW w:w="3072" w:type="pct"/>
          </w:tcPr>
          <w:p w14:paraId="2B4C93D4" w14:textId="77777777" w:rsidR="00EA1F71" w:rsidRPr="00E34A2F" w:rsidRDefault="00EA1F71" w:rsidP="00E34A2F">
            <w:pPr>
              <w:pStyle w:val="ListParagraph"/>
              <w:widowControl w:val="0"/>
              <w:numPr>
                <w:ilvl w:val="0"/>
                <w:numId w:val="17"/>
              </w:numPr>
              <w:spacing w:after="60"/>
              <w:jc w:val="left"/>
              <w:rPr>
                <w:bCs/>
                <w:noProof/>
                <w:snapToGrid w:val="0"/>
                <w:kern w:val="22"/>
                <w:szCs w:val="21"/>
                <w:lang w:eastAsia="zh-CN"/>
              </w:rPr>
            </w:pPr>
            <w:r w:rsidRPr="00E34A2F">
              <w:rPr>
                <w:rFonts w:ascii="SimSun" w:eastAsia="SimSun" w:hAnsi="SimSun" w:cs="SimSun" w:hint="eastAsia"/>
                <w:kern w:val="22"/>
                <w:szCs w:val="21"/>
                <w:lang w:eastAsia="zh-CN"/>
              </w:rPr>
              <w:t>通过合作，改善地球观测数据和相关服务的获取、交付和使用，从而加强生物多样性监测</w:t>
            </w:r>
          </w:p>
        </w:tc>
        <w:tc>
          <w:tcPr>
            <w:tcW w:w="552" w:type="pct"/>
          </w:tcPr>
          <w:p w14:paraId="33CFE4BD" w14:textId="77777777" w:rsidR="00EA1F71" w:rsidRPr="00E34A2F" w:rsidRDefault="00EA1F71" w:rsidP="00E34A2F">
            <w:pPr>
              <w:widowControl w:val="0"/>
              <w:rPr>
                <w:kern w:val="22"/>
                <w:szCs w:val="21"/>
                <w:lang w:eastAsia="zh-CN"/>
              </w:rPr>
            </w:pPr>
          </w:p>
        </w:tc>
        <w:tc>
          <w:tcPr>
            <w:tcW w:w="557" w:type="pct"/>
          </w:tcPr>
          <w:p w14:paraId="4986ED64" w14:textId="77777777" w:rsidR="00EA1F71" w:rsidRPr="00E34A2F" w:rsidRDefault="00EA1F71" w:rsidP="00E34A2F">
            <w:pPr>
              <w:widowControl w:val="0"/>
              <w:jc w:val="left"/>
              <w:rPr>
                <w:bCs/>
                <w:noProof/>
                <w:snapToGrid w:val="0"/>
                <w:kern w:val="22"/>
                <w:szCs w:val="21"/>
                <w:lang w:eastAsia="zh-CN"/>
              </w:rPr>
            </w:pPr>
          </w:p>
        </w:tc>
      </w:tr>
      <w:tr w:rsidR="00EA1F71" w:rsidRPr="00E34A2F" w14:paraId="333EAD5C" w14:textId="77777777" w:rsidTr="00E34A2F">
        <w:trPr>
          <w:jc w:val="center"/>
        </w:trPr>
        <w:tc>
          <w:tcPr>
            <w:tcW w:w="819" w:type="pct"/>
            <w:vMerge/>
          </w:tcPr>
          <w:p w14:paraId="438EF741" w14:textId="77777777" w:rsidR="00EA1F71" w:rsidRPr="00E34A2F" w:rsidRDefault="00EA1F71" w:rsidP="00E34A2F">
            <w:pPr>
              <w:widowControl w:val="0"/>
              <w:rPr>
                <w:bCs/>
                <w:noProof/>
                <w:snapToGrid w:val="0"/>
                <w:kern w:val="22"/>
                <w:szCs w:val="21"/>
                <w:lang w:eastAsia="zh-CN"/>
              </w:rPr>
            </w:pPr>
          </w:p>
        </w:tc>
        <w:tc>
          <w:tcPr>
            <w:tcW w:w="3072" w:type="pct"/>
          </w:tcPr>
          <w:p w14:paraId="5EB05A65" w14:textId="77777777" w:rsidR="00EA1F71" w:rsidRPr="00E34A2F" w:rsidRDefault="00EA1F71" w:rsidP="00E34A2F">
            <w:pPr>
              <w:pStyle w:val="ListParagraph"/>
              <w:widowControl w:val="0"/>
              <w:numPr>
                <w:ilvl w:val="0"/>
                <w:numId w:val="17"/>
              </w:numPr>
              <w:spacing w:after="60"/>
              <w:jc w:val="left"/>
              <w:rPr>
                <w:kern w:val="22"/>
                <w:szCs w:val="21"/>
                <w:lang w:eastAsia="zh-CN"/>
              </w:rPr>
            </w:pPr>
            <w:r w:rsidRPr="00E34A2F">
              <w:rPr>
                <w:rFonts w:ascii="SimSun" w:eastAsia="SimSun" w:hAnsi="SimSun" w:cs="SimSun" w:hint="eastAsia"/>
                <w:kern w:val="22"/>
                <w:szCs w:val="21"/>
                <w:lang w:eastAsia="zh-CN"/>
              </w:rPr>
              <w:t>确定、公布、联系和加强专门知识中心、同业交流群和其他知识来源</w:t>
            </w:r>
          </w:p>
        </w:tc>
        <w:tc>
          <w:tcPr>
            <w:tcW w:w="552" w:type="pct"/>
          </w:tcPr>
          <w:p w14:paraId="2E88B01B" w14:textId="77777777" w:rsidR="00EA1F71" w:rsidRPr="00E34A2F" w:rsidRDefault="00EA1F71" w:rsidP="00E34A2F">
            <w:pPr>
              <w:widowControl w:val="0"/>
              <w:rPr>
                <w:kern w:val="22"/>
                <w:szCs w:val="21"/>
                <w:lang w:eastAsia="zh-CN"/>
              </w:rPr>
            </w:pPr>
          </w:p>
        </w:tc>
        <w:tc>
          <w:tcPr>
            <w:tcW w:w="557" w:type="pct"/>
          </w:tcPr>
          <w:p w14:paraId="4CD8C65D" w14:textId="77777777" w:rsidR="00EA1F71" w:rsidRPr="00E34A2F" w:rsidRDefault="00EA1F71" w:rsidP="00E34A2F">
            <w:pPr>
              <w:widowControl w:val="0"/>
              <w:jc w:val="left"/>
              <w:rPr>
                <w:kern w:val="22"/>
                <w:szCs w:val="21"/>
                <w:lang w:eastAsia="zh-CN"/>
              </w:rPr>
            </w:pPr>
          </w:p>
        </w:tc>
      </w:tr>
      <w:tr w:rsidR="00EA1F71" w:rsidRPr="00E34A2F" w14:paraId="0D4E85E5" w14:textId="77777777" w:rsidTr="00E34A2F">
        <w:trPr>
          <w:jc w:val="center"/>
        </w:trPr>
        <w:tc>
          <w:tcPr>
            <w:tcW w:w="819" w:type="pct"/>
            <w:vMerge/>
          </w:tcPr>
          <w:p w14:paraId="068D7885" w14:textId="77777777" w:rsidR="00EA1F71" w:rsidRPr="00E34A2F" w:rsidRDefault="00EA1F71" w:rsidP="00E34A2F">
            <w:pPr>
              <w:widowControl w:val="0"/>
              <w:rPr>
                <w:bCs/>
                <w:noProof/>
                <w:snapToGrid w:val="0"/>
                <w:kern w:val="22"/>
                <w:szCs w:val="21"/>
                <w:lang w:eastAsia="zh-CN"/>
              </w:rPr>
            </w:pPr>
          </w:p>
        </w:tc>
        <w:tc>
          <w:tcPr>
            <w:tcW w:w="3072" w:type="pct"/>
          </w:tcPr>
          <w:p w14:paraId="7C552E7A" w14:textId="77777777" w:rsidR="00EA1F71" w:rsidRPr="00E34A2F" w:rsidRDefault="00EA1F71" w:rsidP="00E34A2F">
            <w:pPr>
              <w:pStyle w:val="ListParagraph"/>
              <w:widowControl w:val="0"/>
              <w:numPr>
                <w:ilvl w:val="0"/>
                <w:numId w:val="17"/>
              </w:numPr>
              <w:spacing w:after="60"/>
              <w:jc w:val="left"/>
              <w:rPr>
                <w:bCs/>
                <w:noProof/>
                <w:snapToGrid w:val="0"/>
                <w:kern w:val="22"/>
                <w:szCs w:val="21"/>
                <w:lang w:eastAsia="zh-CN"/>
              </w:rPr>
            </w:pPr>
            <w:r w:rsidRPr="00E34A2F">
              <w:rPr>
                <w:rFonts w:ascii="SimSun" w:eastAsia="SimSun" w:hAnsi="SimSun" w:cs="SimSun" w:hint="eastAsia"/>
                <w:kern w:val="22"/>
                <w:szCs w:val="21"/>
                <w:lang w:eastAsia="zh-CN"/>
              </w:rPr>
              <w:t>加强主要利益攸关方的外联和协作，主要利益攸关方包括学术界、土著人民和地方社区、次国家级政府和国家政府机构</w:t>
            </w:r>
          </w:p>
        </w:tc>
        <w:tc>
          <w:tcPr>
            <w:tcW w:w="552" w:type="pct"/>
          </w:tcPr>
          <w:p w14:paraId="6AE4E5F2" w14:textId="77777777" w:rsidR="00EA1F71" w:rsidRPr="00E34A2F" w:rsidRDefault="00EA1F71" w:rsidP="00E34A2F">
            <w:pPr>
              <w:widowControl w:val="0"/>
              <w:rPr>
                <w:kern w:val="22"/>
                <w:szCs w:val="21"/>
                <w:lang w:eastAsia="zh-CN"/>
              </w:rPr>
            </w:pPr>
          </w:p>
        </w:tc>
        <w:tc>
          <w:tcPr>
            <w:tcW w:w="557" w:type="pct"/>
          </w:tcPr>
          <w:p w14:paraId="6A5656D8" w14:textId="77777777" w:rsidR="00EA1F71" w:rsidRPr="00E34A2F" w:rsidRDefault="00EA1F71" w:rsidP="00E34A2F">
            <w:pPr>
              <w:widowControl w:val="0"/>
              <w:jc w:val="left"/>
              <w:rPr>
                <w:kern w:val="22"/>
                <w:szCs w:val="21"/>
                <w:lang w:eastAsia="zh-CN"/>
              </w:rPr>
            </w:pPr>
          </w:p>
        </w:tc>
      </w:tr>
      <w:tr w:rsidR="00EA1F71" w:rsidRPr="00E34A2F" w14:paraId="19A9DCAF" w14:textId="77777777" w:rsidTr="00E34A2F">
        <w:trPr>
          <w:jc w:val="center"/>
        </w:trPr>
        <w:tc>
          <w:tcPr>
            <w:tcW w:w="819" w:type="pct"/>
            <w:vMerge w:val="restart"/>
          </w:tcPr>
          <w:p w14:paraId="18736B79" w14:textId="77777777" w:rsidR="00EA1F71" w:rsidRPr="00E34A2F" w:rsidRDefault="00EA1F71" w:rsidP="00E34A2F">
            <w:pPr>
              <w:pStyle w:val="ListParagraph"/>
              <w:widowControl w:val="0"/>
              <w:numPr>
                <w:ilvl w:val="0"/>
                <w:numId w:val="25"/>
              </w:numPr>
              <w:ind w:left="250" w:hanging="270"/>
              <w:jc w:val="left"/>
              <w:rPr>
                <w:bCs/>
                <w:noProof/>
                <w:snapToGrid w:val="0"/>
                <w:kern w:val="22"/>
                <w:szCs w:val="21"/>
                <w:lang w:eastAsia="zh-CN"/>
              </w:rPr>
            </w:pPr>
            <w:r w:rsidRPr="00E34A2F">
              <w:rPr>
                <w:rFonts w:ascii="SimSun" w:eastAsia="SimSun" w:hAnsi="SimSun" w:cs="SimSun" w:hint="eastAsia"/>
                <w:bCs/>
                <w:noProof/>
                <w:snapToGrid w:val="0"/>
                <w:kern w:val="22"/>
                <w:szCs w:val="21"/>
                <w:lang w:eastAsia="zh-CN"/>
              </w:rPr>
              <w:t>确定并推行最佳做法和资源</w:t>
            </w:r>
          </w:p>
        </w:tc>
        <w:tc>
          <w:tcPr>
            <w:tcW w:w="3072" w:type="pct"/>
          </w:tcPr>
          <w:p w14:paraId="1EEECD29" w14:textId="77777777" w:rsidR="00EA1F71" w:rsidRPr="00E34A2F" w:rsidRDefault="00EA1F71" w:rsidP="00E34A2F">
            <w:pPr>
              <w:pStyle w:val="ListParagraph"/>
              <w:widowControl w:val="0"/>
              <w:numPr>
                <w:ilvl w:val="0"/>
                <w:numId w:val="18"/>
              </w:numPr>
              <w:spacing w:after="60"/>
              <w:jc w:val="left"/>
              <w:rPr>
                <w:bCs/>
                <w:noProof/>
                <w:snapToGrid w:val="0"/>
                <w:kern w:val="22"/>
                <w:szCs w:val="21"/>
                <w:lang w:eastAsia="zh-CN"/>
              </w:rPr>
            </w:pPr>
            <w:r w:rsidRPr="00E34A2F">
              <w:rPr>
                <w:rFonts w:ascii="SimSun" w:eastAsia="SimSun" w:hAnsi="SimSun" w:cs="SimSun" w:hint="eastAsia"/>
                <w:bCs/>
                <w:noProof/>
                <w:snapToGrid w:val="0"/>
                <w:kern w:val="22"/>
                <w:szCs w:val="21"/>
                <w:lang w:eastAsia="zh-CN"/>
              </w:rPr>
              <w:t>推动分享信息和知识管理方面的相关信息、成功案例和最佳做法</w:t>
            </w:r>
          </w:p>
        </w:tc>
        <w:tc>
          <w:tcPr>
            <w:tcW w:w="552" w:type="pct"/>
          </w:tcPr>
          <w:p w14:paraId="4A416D51" w14:textId="77777777" w:rsidR="00EA1F71" w:rsidRPr="00E34A2F" w:rsidRDefault="00EA1F71" w:rsidP="00E34A2F">
            <w:pPr>
              <w:widowControl w:val="0"/>
              <w:rPr>
                <w:bCs/>
                <w:noProof/>
                <w:snapToGrid w:val="0"/>
                <w:kern w:val="22"/>
                <w:szCs w:val="21"/>
                <w:lang w:eastAsia="zh-CN"/>
              </w:rPr>
            </w:pPr>
          </w:p>
        </w:tc>
        <w:tc>
          <w:tcPr>
            <w:tcW w:w="557" w:type="pct"/>
          </w:tcPr>
          <w:p w14:paraId="4B0BAAF2" w14:textId="77777777" w:rsidR="00EA1F71" w:rsidRPr="00E34A2F" w:rsidRDefault="00EA1F71" w:rsidP="00E34A2F">
            <w:pPr>
              <w:widowControl w:val="0"/>
              <w:jc w:val="left"/>
              <w:rPr>
                <w:bCs/>
                <w:noProof/>
                <w:snapToGrid w:val="0"/>
                <w:kern w:val="22"/>
                <w:szCs w:val="21"/>
                <w:lang w:eastAsia="zh-CN"/>
              </w:rPr>
            </w:pPr>
          </w:p>
        </w:tc>
      </w:tr>
      <w:tr w:rsidR="00EA1F71" w:rsidRPr="00E34A2F" w14:paraId="5DC1FF76" w14:textId="77777777" w:rsidTr="00E34A2F">
        <w:trPr>
          <w:jc w:val="center"/>
        </w:trPr>
        <w:tc>
          <w:tcPr>
            <w:tcW w:w="819" w:type="pct"/>
            <w:vMerge/>
            <w:tcBorders>
              <w:bottom w:val="nil"/>
            </w:tcBorders>
          </w:tcPr>
          <w:p w14:paraId="2483E617" w14:textId="77777777" w:rsidR="00EA1F71" w:rsidRPr="00E34A2F" w:rsidRDefault="00EA1F71" w:rsidP="00E34A2F">
            <w:pPr>
              <w:widowControl w:val="0"/>
              <w:rPr>
                <w:bCs/>
                <w:noProof/>
                <w:snapToGrid w:val="0"/>
                <w:kern w:val="22"/>
                <w:szCs w:val="21"/>
                <w:lang w:eastAsia="zh-CN"/>
              </w:rPr>
            </w:pPr>
          </w:p>
        </w:tc>
        <w:tc>
          <w:tcPr>
            <w:tcW w:w="3072" w:type="pct"/>
          </w:tcPr>
          <w:p w14:paraId="731EC2E4" w14:textId="77777777" w:rsidR="00EA1F71" w:rsidRPr="00E34A2F" w:rsidRDefault="00EA1F71" w:rsidP="00E34A2F">
            <w:pPr>
              <w:pStyle w:val="ListParagraph"/>
              <w:widowControl w:val="0"/>
              <w:numPr>
                <w:ilvl w:val="0"/>
                <w:numId w:val="18"/>
              </w:numPr>
              <w:spacing w:after="60"/>
              <w:jc w:val="left"/>
              <w:rPr>
                <w:rFonts w:eastAsia="Times New Roman"/>
                <w:bCs/>
                <w:noProof/>
                <w:snapToGrid w:val="0"/>
                <w:kern w:val="22"/>
                <w:szCs w:val="21"/>
                <w:lang w:eastAsia="zh-CN"/>
              </w:rPr>
            </w:pPr>
            <w:r w:rsidRPr="00E34A2F">
              <w:rPr>
                <w:rFonts w:ascii="SimSun" w:eastAsia="SimSun" w:hAnsi="SimSun" w:cs="SimSun" w:hint="eastAsia"/>
                <w:bCs/>
                <w:noProof/>
                <w:snapToGrid w:val="0"/>
                <w:kern w:val="22"/>
                <w:szCs w:val="21"/>
                <w:lang w:eastAsia="zh-CN"/>
              </w:rPr>
              <w:t>确定、摸底和公布现有的相关生物多样性数据、信息和知识来源</w:t>
            </w:r>
          </w:p>
        </w:tc>
        <w:tc>
          <w:tcPr>
            <w:tcW w:w="552" w:type="pct"/>
          </w:tcPr>
          <w:p w14:paraId="7E278A0E" w14:textId="77777777" w:rsidR="00EA1F71" w:rsidRPr="00E34A2F" w:rsidRDefault="00EA1F71" w:rsidP="00E34A2F">
            <w:pPr>
              <w:widowControl w:val="0"/>
              <w:rPr>
                <w:bCs/>
                <w:noProof/>
                <w:snapToGrid w:val="0"/>
                <w:kern w:val="22"/>
                <w:szCs w:val="21"/>
                <w:lang w:eastAsia="zh-CN"/>
              </w:rPr>
            </w:pPr>
          </w:p>
        </w:tc>
        <w:tc>
          <w:tcPr>
            <w:tcW w:w="557" w:type="pct"/>
          </w:tcPr>
          <w:p w14:paraId="4DE82436" w14:textId="77777777" w:rsidR="00EA1F71" w:rsidRPr="00E34A2F" w:rsidRDefault="00EA1F71" w:rsidP="00E34A2F">
            <w:pPr>
              <w:widowControl w:val="0"/>
              <w:jc w:val="left"/>
              <w:rPr>
                <w:bCs/>
                <w:noProof/>
                <w:snapToGrid w:val="0"/>
                <w:kern w:val="22"/>
                <w:szCs w:val="21"/>
                <w:lang w:eastAsia="zh-CN"/>
              </w:rPr>
            </w:pPr>
          </w:p>
        </w:tc>
      </w:tr>
      <w:tr w:rsidR="00EA1F71" w:rsidRPr="00E34A2F" w14:paraId="5ED46FB2" w14:textId="77777777" w:rsidTr="00E34A2F">
        <w:trPr>
          <w:jc w:val="center"/>
        </w:trPr>
        <w:tc>
          <w:tcPr>
            <w:tcW w:w="819" w:type="pct"/>
            <w:tcBorders>
              <w:top w:val="nil"/>
              <w:bottom w:val="nil"/>
            </w:tcBorders>
          </w:tcPr>
          <w:p w14:paraId="76723585" w14:textId="77777777" w:rsidR="00EA1F71" w:rsidRPr="00E34A2F" w:rsidRDefault="00EA1F71" w:rsidP="00E34A2F">
            <w:pPr>
              <w:widowControl w:val="0"/>
              <w:rPr>
                <w:bCs/>
                <w:noProof/>
                <w:snapToGrid w:val="0"/>
                <w:kern w:val="22"/>
                <w:szCs w:val="21"/>
                <w:lang w:eastAsia="zh-CN"/>
              </w:rPr>
            </w:pPr>
          </w:p>
        </w:tc>
        <w:tc>
          <w:tcPr>
            <w:tcW w:w="3072" w:type="pct"/>
          </w:tcPr>
          <w:p w14:paraId="167C1F7D" w14:textId="77777777" w:rsidR="00EA1F71" w:rsidRPr="00E34A2F" w:rsidRDefault="00EA1F71" w:rsidP="00E34A2F">
            <w:pPr>
              <w:pStyle w:val="ListParagraph"/>
              <w:widowControl w:val="0"/>
              <w:numPr>
                <w:ilvl w:val="0"/>
                <w:numId w:val="18"/>
              </w:numPr>
              <w:jc w:val="left"/>
              <w:rPr>
                <w:bCs/>
                <w:noProof/>
                <w:snapToGrid w:val="0"/>
                <w:kern w:val="22"/>
                <w:szCs w:val="21"/>
                <w:lang w:eastAsia="zh-CN"/>
              </w:rPr>
            </w:pPr>
            <w:r w:rsidRPr="00E34A2F">
              <w:rPr>
                <w:rFonts w:ascii="SimSun" w:eastAsia="SimSun" w:hAnsi="SimSun" w:cs="SimSun" w:hint="eastAsia"/>
                <w:bCs/>
                <w:noProof/>
                <w:snapToGrid w:val="0"/>
                <w:kern w:val="22"/>
                <w:szCs w:val="21"/>
                <w:lang w:eastAsia="zh-CN"/>
              </w:rPr>
              <w:t>确定、促进并推动创新知识管理工具的采用和扩展</w:t>
            </w:r>
          </w:p>
        </w:tc>
        <w:tc>
          <w:tcPr>
            <w:tcW w:w="552" w:type="pct"/>
          </w:tcPr>
          <w:p w14:paraId="32D0AEBD" w14:textId="77777777" w:rsidR="00EA1F71" w:rsidRPr="00E34A2F" w:rsidRDefault="00EA1F71" w:rsidP="00E34A2F">
            <w:pPr>
              <w:widowControl w:val="0"/>
              <w:rPr>
                <w:bCs/>
                <w:noProof/>
                <w:snapToGrid w:val="0"/>
                <w:kern w:val="22"/>
                <w:szCs w:val="21"/>
                <w:lang w:eastAsia="zh-CN"/>
              </w:rPr>
            </w:pPr>
          </w:p>
        </w:tc>
        <w:tc>
          <w:tcPr>
            <w:tcW w:w="557" w:type="pct"/>
          </w:tcPr>
          <w:p w14:paraId="0ACC6892" w14:textId="77777777" w:rsidR="00EA1F71" w:rsidRPr="00E34A2F" w:rsidRDefault="00EA1F71" w:rsidP="00E34A2F">
            <w:pPr>
              <w:widowControl w:val="0"/>
              <w:jc w:val="left"/>
              <w:rPr>
                <w:bCs/>
                <w:noProof/>
                <w:snapToGrid w:val="0"/>
                <w:kern w:val="22"/>
                <w:szCs w:val="21"/>
                <w:lang w:eastAsia="zh-CN"/>
              </w:rPr>
            </w:pPr>
          </w:p>
        </w:tc>
      </w:tr>
      <w:tr w:rsidR="00EA1F71" w:rsidRPr="00E34A2F" w14:paraId="67E17341" w14:textId="77777777" w:rsidTr="00E34A2F">
        <w:trPr>
          <w:jc w:val="center"/>
        </w:trPr>
        <w:tc>
          <w:tcPr>
            <w:tcW w:w="819" w:type="pct"/>
            <w:tcBorders>
              <w:top w:val="nil"/>
            </w:tcBorders>
          </w:tcPr>
          <w:p w14:paraId="16CDE485" w14:textId="77777777" w:rsidR="00EA1F71" w:rsidRPr="00E34A2F" w:rsidRDefault="00EA1F71" w:rsidP="00E34A2F">
            <w:pPr>
              <w:widowControl w:val="0"/>
              <w:rPr>
                <w:bCs/>
                <w:noProof/>
                <w:snapToGrid w:val="0"/>
                <w:kern w:val="22"/>
                <w:szCs w:val="21"/>
                <w:lang w:eastAsia="zh-CN"/>
              </w:rPr>
            </w:pPr>
          </w:p>
        </w:tc>
        <w:tc>
          <w:tcPr>
            <w:tcW w:w="3072" w:type="pct"/>
          </w:tcPr>
          <w:p w14:paraId="73C48885" w14:textId="77777777" w:rsidR="00EA1F71" w:rsidRPr="00E34A2F" w:rsidRDefault="00EA1F71" w:rsidP="00E34A2F">
            <w:pPr>
              <w:pStyle w:val="ListParagraph"/>
              <w:widowControl w:val="0"/>
              <w:numPr>
                <w:ilvl w:val="0"/>
                <w:numId w:val="18"/>
              </w:numPr>
              <w:jc w:val="left"/>
              <w:rPr>
                <w:bCs/>
                <w:noProof/>
                <w:snapToGrid w:val="0"/>
                <w:kern w:val="22"/>
                <w:szCs w:val="21"/>
                <w:lang w:eastAsia="zh-CN"/>
              </w:rPr>
            </w:pPr>
            <w:r w:rsidRPr="00E34A2F">
              <w:rPr>
                <w:rFonts w:ascii="SimSun" w:eastAsia="SimSun" w:hAnsi="SimSun" w:cs="SimSun" w:hint="eastAsia"/>
                <w:bCs/>
                <w:noProof/>
                <w:snapToGrid w:val="0"/>
                <w:kern w:val="22"/>
                <w:szCs w:val="21"/>
                <w:lang w:eastAsia="zh-CN"/>
              </w:rPr>
              <w:t>促进利用信息管理相关的范例研究</w:t>
            </w:r>
          </w:p>
        </w:tc>
        <w:tc>
          <w:tcPr>
            <w:tcW w:w="552" w:type="pct"/>
          </w:tcPr>
          <w:p w14:paraId="55B65E16" w14:textId="77777777" w:rsidR="00EA1F71" w:rsidRPr="00E34A2F" w:rsidRDefault="00EA1F71" w:rsidP="00E34A2F">
            <w:pPr>
              <w:widowControl w:val="0"/>
              <w:rPr>
                <w:bCs/>
                <w:noProof/>
                <w:snapToGrid w:val="0"/>
                <w:kern w:val="22"/>
                <w:szCs w:val="21"/>
                <w:lang w:eastAsia="zh-CN"/>
              </w:rPr>
            </w:pPr>
          </w:p>
        </w:tc>
        <w:tc>
          <w:tcPr>
            <w:tcW w:w="557" w:type="pct"/>
          </w:tcPr>
          <w:p w14:paraId="504450ED" w14:textId="77777777" w:rsidR="00EA1F71" w:rsidRPr="00E34A2F" w:rsidRDefault="00EA1F71" w:rsidP="00E34A2F">
            <w:pPr>
              <w:widowControl w:val="0"/>
              <w:jc w:val="left"/>
              <w:rPr>
                <w:bCs/>
                <w:noProof/>
                <w:snapToGrid w:val="0"/>
                <w:kern w:val="22"/>
                <w:szCs w:val="21"/>
                <w:lang w:eastAsia="zh-CN"/>
              </w:rPr>
            </w:pPr>
          </w:p>
        </w:tc>
      </w:tr>
    </w:tbl>
    <w:p w14:paraId="4F0F78AD" w14:textId="77777777" w:rsidR="00EA1F71" w:rsidRDefault="00EA1F71" w:rsidP="001F4589">
      <w:pPr>
        <w:pStyle w:val="CBD-Para"/>
        <w:keepLines w:val="0"/>
        <w:numPr>
          <w:ilvl w:val="0"/>
          <w:numId w:val="0"/>
        </w:numPr>
        <w:spacing w:before="0" w:after="0"/>
        <w:jc w:val="center"/>
        <w:rPr>
          <w:kern w:val="22"/>
          <w:lang w:val="en-GB"/>
        </w:rPr>
      </w:pPr>
    </w:p>
    <w:p w14:paraId="1F956C8D" w14:textId="77777777" w:rsidR="00EA1F71" w:rsidRDefault="00EA1F71" w:rsidP="00B62CE4">
      <w:pPr>
        <w:pStyle w:val="CBD-Para"/>
        <w:keepLines w:val="0"/>
        <w:numPr>
          <w:ilvl w:val="0"/>
          <w:numId w:val="0"/>
        </w:numPr>
        <w:spacing w:before="0" w:after="0"/>
        <w:jc w:val="center"/>
        <w:rPr>
          <w:kern w:val="22"/>
          <w:lang w:val="en-GB"/>
        </w:rPr>
      </w:pPr>
    </w:p>
    <w:p w14:paraId="23A3DC31" w14:textId="77777777" w:rsidR="008E2608" w:rsidRPr="00A53D59" w:rsidRDefault="008E2608" w:rsidP="008E2608">
      <w:pPr>
        <w:pStyle w:val="CBD-Para"/>
        <w:keepLines w:val="0"/>
        <w:numPr>
          <w:ilvl w:val="0"/>
          <w:numId w:val="0"/>
        </w:numPr>
        <w:spacing w:before="0" w:after="0"/>
        <w:jc w:val="center"/>
        <w:rPr>
          <w:kern w:val="22"/>
          <w:sz w:val="24"/>
          <w:szCs w:val="24"/>
          <w:lang w:val="en-GB"/>
        </w:rPr>
      </w:pPr>
      <w:r w:rsidRPr="00A53D59">
        <w:rPr>
          <w:kern w:val="22"/>
          <w:sz w:val="24"/>
          <w:szCs w:val="24"/>
          <w:lang w:val="en-GB"/>
        </w:rPr>
        <w:t>__________]</w:t>
      </w:r>
    </w:p>
    <w:p w14:paraId="42721FAF" w14:textId="451A7914" w:rsidR="00EA1F71" w:rsidRPr="001F4589" w:rsidRDefault="00EA1F71" w:rsidP="00B62CE4">
      <w:pPr>
        <w:pStyle w:val="CBD-Para"/>
        <w:keepLines w:val="0"/>
        <w:numPr>
          <w:ilvl w:val="0"/>
          <w:numId w:val="0"/>
        </w:numPr>
        <w:spacing w:before="0" w:after="0"/>
        <w:jc w:val="center"/>
        <w:rPr>
          <w:kern w:val="22"/>
          <w:lang w:val="en-GB"/>
        </w:rPr>
      </w:pPr>
    </w:p>
    <w:sectPr w:rsidR="00EA1F71" w:rsidRPr="001F4589" w:rsidSect="0029369E">
      <w:headerReference w:type="even" r:id="rId18"/>
      <w:headerReference w:type="default" r:id="rId19"/>
      <w:pgSz w:w="12240" w:h="15840"/>
      <w:pgMar w:top="567" w:right="1389" w:bottom="1134" w:left="1389" w:header="56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48A8A" w14:textId="77777777" w:rsidR="004D540C" w:rsidRDefault="004D540C" w:rsidP="00CF1848">
      <w:r>
        <w:separator/>
      </w:r>
    </w:p>
  </w:endnote>
  <w:endnote w:type="continuationSeparator" w:id="0">
    <w:p w14:paraId="363EBADC" w14:textId="77777777" w:rsidR="004D540C" w:rsidRDefault="004D540C"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29690" w14:textId="77777777" w:rsidR="004D540C" w:rsidRDefault="004D540C" w:rsidP="00CF1848">
      <w:r>
        <w:separator/>
      </w:r>
    </w:p>
  </w:footnote>
  <w:footnote w:type="continuationSeparator" w:id="0">
    <w:p w14:paraId="61653B31" w14:textId="77777777" w:rsidR="004D540C" w:rsidRDefault="004D540C" w:rsidP="00CF1848">
      <w:r>
        <w:continuationSeparator/>
      </w:r>
    </w:p>
  </w:footnote>
  <w:footnote w:id="1">
    <w:p w14:paraId="052EE479" w14:textId="40F14531" w:rsidR="005B7F34" w:rsidRPr="007806AA" w:rsidRDefault="005B7F34" w:rsidP="005B7F34">
      <w:pPr>
        <w:pStyle w:val="FootnoteText"/>
        <w:suppressLineNumbers/>
        <w:suppressAutoHyphens/>
        <w:overflowPunct w:val="0"/>
        <w:topLinePunct/>
        <w:autoSpaceDE w:val="0"/>
        <w:autoSpaceDN w:val="0"/>
        <w:adjustRightInd w:val="0"/>
        <w:snapToGrid w:val="0"/>
        <w:ind w:firstLine="0"/>
        <w:jc w:val="left"/>
        <w:rPr>
          <w:rFonts w:eastAsia="SimSun"/>
          <w:snapToGrid w:val="0"/>
          <w:kern w:val="18"/>
          <w:sz w:val="20"/>
          <w:szCs w:val="20"/>
          <w:lang w:eastAsia="zh-CN"/>
        </w:rPr>
      </w:pPr>
      <w:r w:rsidRPr="007806AA">
        <w:rPr>
          <w:rStyle w:val="FootnoteReference"/>
          <w:rFonts w:eastAsia="SimSun"/>
          <w:snapToGrid w:val="0"/>
          <w:kern w:val="18"/>
          <w:sz w:val="20"/>
          <w:szCs w:val="20"/>
        </w:rPr>
        <w:footnoteRef/>
      </w:r>
      <w:r w:rsidR="007806AA" w:rsidRPr="007806AA">
        <w:rPr>
          <w:rFonts w:eastAsia="SimSun"/>
          <w:snapToGrid w:val="0"/>
          <w:kern w:val="18"/>
          <w:sz w:val="20"/>
          <w:szCs w:val="20"/>
          <w:lang w:eastAsia="zh-CN"/>
        </w:rPr>
        <w:t xml:space="preserve">  </w:t>
      </w:r>
      <w:r w:rsidRPr="007806AA">
        <w:rPr>
          <w:rFonts w:eastAsia="SimSun"/>
          <w:snapToGrid w:val="0"/>
          <w:kern w:val="18"/>
          <w:sz w:val="20"/>
          <w:szCs w:val="20"/>
          <w:lang w:eastAsia="zh-CN"/>
        </w:rPr>
        <w:t>见第</w:t>
      </w:r>
      <w:r w:rsidR="00694C2D">
        <w:fldChar w:fldCharType="begin"/>
      </w:r>
      <w:r w:rsidR="00694C2D">
        <w:rPr>
          <w:lang w:eastAsia="zh-CN"/>
        </w:rPr>
        <w:instrText xml:space="preserve"> HYPERLINK "https://www.cbd.int/doc/decisions/cop-11/cop-11-dec-02-zh.pdf" </w:instrText>
      </w:r>
      <w:r w:rsidR="00694C2D">
        <w:fldChar w:fldCharType="separate"/>
      </w:r>
      <w:r w:rsidRPr="007806AA">
        <w:rPr>
          <w:rStyle w:val="Hyperlink"/>
          <w:rFonts w:eastAsia="SimSun"/>
          <w:snapToGrid w:val="0"/>
          <w:kern w:val="18"/>
          <w:sz w:val="20"/>
          <w:szCs w:val="20"/>
          <w:lang w:eastAsia="zh-CN"/>
        </w:rPr>
        <w:t>XI/2</w:t>
      </w:r>
      <w:r w:rsidR="00694C2D">
        <w:rPr>
          <w:rStyle w:val="Hyperlink"/>
          <w:rFonts w:eastAsia="SimSun"/>
          <w:snapToGrid w:val="0"/>
          <w:kern w:val="18"/>
          <w:sz w:val="20"/>
          <w:szCs w:val="20"/>
          <w:lang w:eastAsia="zh-CN"/>
        </w:rPr>
        <w:fldChar w:fldCharType="end"/>
      </w:r>
      <w:proofErr w:type="gramStart"/>
      <w:r w:rsidRPr="007806AA">
        <w:rPr>
          <w:rFonts w:eastAsia="SimSun"/>
          <w:snapToGrid w:val="0"/>
          <w:kern w:val="18"/>
          <w:sz w:val="20"/>
          <w:szCs w:val="20"/>
          <w:lang w:eastAsia="zh-CN"/>
        </w:rPr>
        <w:t>号决定</w:t>
      </w:r>
      <w:proofErr w:type="gramEnd"/>
      <w:r w:rsidRPr="007806AA">
        <w:rPr>
          <w:rFonts w:eastAsia="SimSun"/>
          <w:snapToGrid w:val="0"/>
          <w:kern w:val="18"/>
          <w:sz w:val="20"/>
          <w:szCs w:val="20"/>
          <w:lang w:eastAsia="zh-CN"/>
        </w:rPr>
        <w:t>第</w:t>
      </w:r>
      <w:r w:rsidRPr="007806AA">
        <w:rPr>
          <w:rFonts w:eastAsia="SimSun"/>
          <w:snapToGrid w:val="0"/>
          <w:kern w:val="18"/>
          <w:sz w:val="20"/>
          <w:szCs w:val="20"/>
          <w:lang w:eastAsia="zh-CN"/>
        </w:rPr>
        <w:t>11</w:t>
      </w:r>
      <w:r w:rsidRPr="007806AA">
        <w:rPr>
          <w:rFonts w:eastAsia="SimSun"/>
          <w:snapToGrid w:val="0"/>
          <w:kern w:val="18"/>
          <w:sz w:val="20"/>
          <w:szCs w:val="20"/>
          <w:lang w:eastAsia="zh-CN"/>
        </w:rPr>
        <w:t>段和</w:t>
      </w:r>
      <w:r w:rsidR="00694C2D">
        <w:fldChar w:fldCharType="begin"/>
      </w:r>
      <w:r w:rsidR="00694C2D">
        <w:rPr>
          <w:lang w:eastAsia="zh-CN"/>
        </w:rPr>
        <w:instrText xml:space="preserve"> HYPERLINK "https://www.cbd.int/doc/meetings/cop/cop-11/official/cop-11-31-zh.pdf" </w:instrText>
      </w:r>
      <w:r w:rsidR="00694C2D">
        <w:fldChar w:fldCharType="separate"/>
      </w:r>
      <w:r w:rsidRPr="007806AA">
        <w:rPr>
          <w:rStyle w:val="Hyperlink"/>
          <w:rFonts w:eastAsia="SimSun"/>
          <w:snapToGrid w:val="0"/>
          <w:kern w:val="18"/>
          <w:sz w:val="20"/>
          <w:szCs w:val="20"/>
          <w:lang w:eastAsia="zh-CN"/>
        </w:rPr>
        <w:t>UNEP/CBD/COP/11/31</w:t>
      </w:r>
      <w:r w:rsidR="00694C2D">
        <w:rPr>
          <w:rStyle w:val="Hyperlink"/>
          <w:rFonts w:eastAsia="SimSun"/>
          <w:snapToGrid w:val="0"/>
          <w:kern w:val="18"/>
          <w:sz w:val="20"/>
          <w:szCs w:val="20"/>
          <w:lang w:eastAsia="zh-CN"/>
        </w:rPr>
        <w:fldChar w:fldCharType="end"/>
      </w:r>
      <w:r w:rsidRPr="007806AA">
        <w:rPr>
          <w:rFonts w:eastAsia="SimSun"/>
          <w:snapToGrid w:val="0"/>
          <w:kern w:val="18"/>
          <w:sz w:val="20"/>
          <w:szCs w:val="20"/>
          <w:lang w:eastAsia="zh-CN"/>
        </w:rPr>
        <w:t>。</w:t>
      </w:r>
    </w:p>
  </w:footnote>
  <w:footnote w:id="2">
    <w:p w14:paraId="72FFA502" w14:textId="0B12A8E1" w:rsidR="005B7F34" w:rsidRPr="00157920" w:rsidRDefault="005B7F34" w:rsidP="005B7F34">
      <w:pPr>
        <w:pStyle w:val="FootnoteText"/>
        <w:suppressLineNumbers/>
        <w:suppressAutoHyphens/>
        <w:overflowPunct w:val="0"/>
        <w:topLinePunct/>
        <w:autoSpaceDE w:val="0"/>
        <w:autoSpaceDN w:val="0"/>
        <w:adjustRightInd w:val="0"/>
        <w:snapToGrid w:val="0"/>
        <w:ind w:firstLine="0"/>
        <w:jc w:val="left"/>
        <w:rPr>
          <w:snapToGrid w:val="0"/>
          <w:kern w:val="18"/>
          <w:sz w:val="20"/>
          <w:szCs w:val="20"/>
          <w:lang w:eastAsia="zh-CN"/>
        </w:rPr>
      </w:pPr>
      <w:r w:rsidRPr="007806AA">
        <w:rPr>
          <w:rStyle w:val="FootnoteReference"/>
          <w:rFonts w:eastAsia="SimSun"/>
          <w:snapToGrid w:val="0"/>
          <w:kern w:val="18"/>
          <w:sz w:val="20"/>
          <w:szCs w:val="20"/>
        </w:rPr>
        <w:footnoteRef/>
      </w:r>
      <w:r w:rsidR="007806AA" w:rsidRPr="007806AA">
        <w:rPr>
          <w:rFonts w:eastAsia="SimSun"/>
          <w:sz w:val="20"/>
          <w:szCs w:val="20"/>
          <w:lang w:eastAsia="zh-CN"/>
        </w:rPr>
        <w:t xml:space="preserve">  </w:t>
      </w:r>
      <w:hyperlink r:id="rId1" w:history="1">
        <w:r w:rsidRPr="007806AA">
          <w:rPr>
            <w:rFonts w:eastAsia="SimSun"/>
            <w:snapToGrid w:val="0"/>
            <w:kern w:val="18"/>
            <w:sz w:val="20"/>
            <w:szCs w:val="20"/>
            <w:lang w:eastAsia="zh-CN"/>
          </w:rPr>
          <w:t>一个缔约方认为，</w:t>
        </w:r>
      </w:hyperlink>
      <w:r w:rsidRPr="007806AA">
        <w:rPr>
          <w:rFonts w:eastAsia="SimSun"/>
          <w:sz w:val="20"/>
          <w:szCs w:val="20"/>
          <w:lang w:eastAsia="zh-CN"/>
        </w:rPr>
        <w:t>知识管理构成部分应提交</w:t>
      </w:r>
      <w:r w:rsidRPr="007806AA">
        <w:rPr>
          <w:rFonts w:eastAsia="SimSun"/>
          <w:snapToGrid w:val="0"/>
          <w:kern w:val="18"/>
          <w:sz w:val="20"/>
          <w:szCs w:val="20"/>
          <w:lang w:eastAsia="zh-CN"/>
        </w:rPr>
        <w:t>2020</w:t>
      </w:r>
      <w:r w:rsidRPr="007806AA">
        <w:rPr>
          <w:rFonts w:eastAsia="SimSun"/>
          <w:snapToGrid w:val="0"/>
          <w:kern w:val="18"/>
          <w:sz w:val="20"/>
          <w:szCs w:val="20"/>
          <w:lang w:eastAsia="zh-CN"/>
        </w:rPr>
        <w:t>年后全球生物多样性框架工作组第三次会议，而不应直接提交缔约方大会第十五届会议，以确保与</w:t>
      </w:r>
      <w:r w:rsidRPr="007806AA">
        <w:rPr>
          <w:rFonts w:eastAsia="SimSun"/>
          <w:snapToGrid w:val="0"/>
          <w:kern w:val="18"/>
          <w:sz w:val="20"/>
          <w:szCs w:val="20"/>
          <w:lang w:eastAsia="zh-CN"/>
        </w:rPr>
        <w:t>2020</w:t>
      </w:r>
      <w:r w:rsidRPr="007806AA">
        <w:rPr>
          <w:rFonts w:eastAsia="SimSun"/>
          <w:snapToGrid w:val="0"/>
          <w:kern w:val="18"/>
          <w:sz w:val="20"/>
          <w:szCs w:val="20"/>
          <w:lang w:eastAsia="zh-CN"/>
        </w:rPr>
        <w:t>年后全球生物多样性框架相关的所有要点都保持一致和连贯。</w:t>
      </w:r>
    </w:p>
  </w:footnote>
  <w:footnote w:id="3">
    <w:p w14:paraId="546A40A0" w14:textId="2B74EA85" w:rsidR="005B7F34" w:rsidRPr="00245338" w:rsidRDefault="005B7F34" w:rsidP="005B7F34">
      <w:pPr>
        <w:pStyle w:val="FootnoteText"/>
        <w:adjustRightInd w:val="0"/>
        <w:snapToGrid w:val="0"/>
        <w:ind w:firstLine="0"/>
        <w:rPr>
          <w:rFonts w:eastAsia="SimSun"/>
          <w:kern w:val="18"/>
          <w:sz w:val="20"/>
          <w:szCs w:val="20"/>
          <w:lang w:val="en-US"/>
        </w:rPr>
      </w:pPr>
      <w:r w:rsidRPr="00245338">
        <w:rPr>
          <w:rStyle w:val="FootnoteReference"/>
          <w:rFonts w:eastAsia="SimSun"/>
          <w:kern w:val="18"/>
          <w:sz w:val="20"/>
          <w:szCs w:val="20"/>
        </w:rPr>
        <w:footnoteRef/>
      </w:r>
      <w:r w:rsidR="007806AA" w:rsidRPr="00245338">
        <w:rPr>
          <w:sz w:val="20"/>
          <w:szCs w:val="20"/>
        </w:rPr>
        <w:t xml:space="preserve">  </w:t>
      </w:r>
      <w:hyperlink r:id="rId2" w:history="1">
        <w:r w:rsidR="007806AA" w:rsidRPr="00245338">
          <w:rPr>
            <w:rStyle w:val="Hyperlink"/>
            <w:rFonts w:eastAsia="SimSun"/>
            <w:kern w:val="18"/>
            <w:sz w:val="20"/>
            <w:szCs w:val="20"/>
          </w:rPr>
          <w:t>https://knowledge4policy.ec.europa.eu/biodiversity_en</w:t>
        </w:r>
      </w:hyperlink>
      <w:r w:rsidRPr="00245338">
        <w:rPr>
          <w:rFonts w:eastAsia="SimSun"/>
          <w:snapToGrid w:val="0"/>
          <w:kern w:val="18"/>
          <w:sz w:val="20"/>
          <w:szCs w:val="20"/>
          <w:lang w:eastAsia="zh-CN"/>
        </w:rPr>
        <w:t>。</w:t>
      </w:r>
    </w:p>
  </w:footnote>
  <w:footnote w:id="4">
    <w:p w14:paraId="0B3E208E" w14:textId="0E8689D4" w:rsidR="005B7F34" w:rsidRPr="00245338" w:rsidRDefault="005B7F34" w:rsidP="005B7F34">
      <w:pPr>
        <w:pStyle w:val="FootnoteText"/>
        <w:adjustRightInd w:val="0"/>
        <w:snapToGrid w:val="0"/>
        <w:ind w:firstLine="0"/>
        <w:rPr>
          <w:rFonts w:eastAsia="SimSun"/>
          <w:kern w:val="18"/>
          <w:sz w:val="20"/>
          <w:szCs w:val="20"/>
          <w:lang w:val="en-US"/>
        </w:rPr>
      </w:pPr>
      <w:r w:rsidRPr="00245338">
        <w:rPr>
          <w:rStyle w:val="FootnoteReference"/>
          <w:rFonts w:eastAsia="SimSun"/>
          <w:kern w:val="18"/>
          <w:sz w:val="20"/>
          <w:szCs w:val="20"/>
        </w:rPr>
        <w:footnoteRef/>
      </w:r>
      <w:r w:rsidR="007806AA" w:rsidRPr="00245338">
        <w:rPr>
          <w:sz w:val="20"/>
          <w:szCs w:val="20"/>
        </w:rPr>
        <w:t xml:space="preserve">  </w:t>
      </w:r>
      <w:hyperlink r:id="rId3" w:history="1">
        <w:r w:rsidR="007806AA" w:rsidRPr="00245338">
          <w:rPr>
            <w:rStyle w:val="Hyperlink"/>
            <w:rFonts w:eastAsia="SimSun"/>
            <w:kern w:val="18"/>
            <w:sz w:val="20"/>
            <w:szCs w:val="20"/>
          </w:rPr>
          <w:t>https://www.gbif.org/data4nature</w:t>
        </w:r>
      </w:hyperlink>
      <w:r w:rsidRPr="00245338">
        <w:rPr>
          <w:rFonts w:eastAsia="SimSun"/>
          <w:snapToGrid w:val="0"/>
          <w:kern w:val="18"/>
          <w:sz w:val="20"/>
          <w:szCs w:val="20"/>
          <w:lang w:eastAsia="zh-CN"/>
        </w:rPr>
        <w:t>。</w:t>
      </w:r>
    </w:p>
  </w:footnote>
  <w:footnote w:id="5">
    <w:p w14:paraId="6973A6AC" w14:textId="094509C7" w:rsidR="005B7F34" w:rsidRPr="003D45D0" w:rsidRDefault="005B7F34" w:rsidP="005B7F34">
      <w:pPr>
        <w:pStyle w:val="FootnoteText"/>
        <w:adjustRightInd w:val="0"/>
        <w:snapToGrid w:val="0"/>
        <w:ind w:firstLine="0"/>
        <w:rPr>
          <w:rFonts w:eastAsia="SimSun"/>
          <w:kern w:val="18"/>
          <w:sz w:val="20"/>
          <w:szCs w:val="20"/>
        </w:rPr>
      </w:pPr>
      <w:r w:rsidRPr="00245338">
        <w:rPr>
          <w:rStyle w:val="FootnoteReference"/>
          <w:rFonts w:eastAsia="SimSun"/>
          <w:kern w:val="18"/>
          <w:sz w:val="20"/>
          <w:szCs w:val="20"/>
        </w:rPr>
        <w:footnoteRef/>
      </w:r>
      <w:r w:rsidR="007806AA" w:rsidRPr="00245338">
        <w:rPr>
          <w:sz w:val="20"/>
          <w:szCs w:val="20"/>
        </w:rPr>
        <w:t xml:space="preserve">  </w:t>
      </w:r>
      <w:hyperlink r:id="rId4" w:history="1">
        <w:r w:rsidR="007806AA" w:rsidRPr="00245338">
          <w:rPr>
            <w:rStyle w:val="Hyperlink"/>
            <w:rFonts w:eastAsia="SimSun"/>
            <w:kern w:val="18"/>
            <w:sz w:val="20"/>
            <w:szCs w:val="20"/>
          </w:rPr>
          <w:t>https://panorama.solutions/en</w:t>
        </w:r>
      </w:hyperlink>
      <w:r w:rsidRPr="00245338">
        <w:rPr>
          <w:rFonts w:eastAsia="SimSun"/>
          <w:snapToGrid w:val="0"/>
          <w:kern w:val="18"/>
          <w:sz w:val="20"/>
          <w:szCs w:val="20"/>
          <w:lang w:eastAsia="zh-CN"/>
        </w:rPr>
        <w:t>。</w:t>
      </w:r>
    </w:p>
  </w:footnote>
  <w:footnote w:id="6">
    <w:p w14:paraId="09445398" w14:textId="3D3B003A" w:rsidR="00EA1F71" w:rsidRDefault="00EA1F71" w:rsidP="003D45D0">
      <w:pPr>
        <w:pStyle w:val="FootnoteText"/>
        <w:suppressLineNumbers/>
        <w:suppressAutoHyphens/>
        <w:overflowPunct w:val="0"/>
        <w:topLinePunct/>
        <w:autoSpaceDE w:val="0"/>
        <w:autoSpaceDN w:val="0"/>
        <w:adjustRightInd w:val="0"/>
        <w:snapToGrid w:val="0"/>
        <w:ind w:firstLine="0"/>
        <w:jc w:val="left"/>
      </w:pPr>
      <w:r w:rsidRPr="003D45D0">
        <w:rPr>
          <w:rStyle w:val="FootnoteReference"/>
          <w:rFonts w:eastAsia="Times New Roman"/>
          <w:kern w:val="18"/>
          <w:sz w:val="20"/>
          <w:szCs w:val="20"/>
        </w:rPr>
        <w:footnoteRef/>
      </w:r>
      <w:r w:rsidRPr="003D45D0">
        <w:rPr>
          <w:rStyle w:val="FootnoteReference"/>
          <w:rFonts w:eastAsia="Times New Roman"/>
          <w:sz w:val="20"/>
          <w:szCs w:val="20"/>
          <w:lang w:eastAsia="zh-CN"/>
        </w:rPr>
        <w:t xml:space="preserve">  </w:t>
      </w:r>
      <w:r w:rsidR="002E6339">
        <w:rPr>
          <w:rFonts w:eastAsia="Times New Roman"/>
          <w:sz w:val="20"/>
          <w:szCs w:val="20"/>
          <w:lang w:eastAsia="zh-CN"/>
        </w:rPr>
        <w:t xml:space="preserve"> </w:t>
      </w:r>
      <w:r w:rsidRPr="003D45D0">
        <w:rPr>
          <w:rFonts w:eastAsia="Times New Roman"/>
          <w:snapToGrid w:val="0"/>
          <w:kern w:val="18"/>
          <w:sz w:val="20"/>
          <w:szCs w:val="20"/>
          <w:lang w:eastAsia="zh-CN"/>
        </w:rPr>
        <w:t>CBD/SBI/3/8</w:t>
      </w:r>
      <w:r w:rsidRPr="003D45D0">
        <w:rPr>
          <w:rFonts w:ascii="SimSun" w:eastAsia="SimSun" w:hAnsi="SimSun" w:cs="SimSun" w:hint="eastAsia"/>
          <w:snapToGrid w:val="0"/>
          <w:kern w:val="18"/>
          <w:sz w:val="20"/>
          <w:szCs w:val="20"/>
          <w:lang w:eastAsia="zh-CN"/>
        </w:rPr>
        <w:t>。</w:t>
      </w:r>
    </w:p>
  </w:footnote>
  <w:footnote w:id="7">
    <w:p w14:paraId="1D47A153" w14:textId="32A7BC59" w:rsidR="00EA1F71" w:rsidRDefault="00EA1F71" w:rsidP="00442A6C">
      <w:pPr>
        <w:pStyle w:val="FootnoteText"/>
        <w:ind w:firstLine="0"/>
        <w:rPr>
          <w:lang w:eastAsia="zh-CN"/>
        </w:rPr>
      </w:pPr>
      <w:r>
        <w:rPr>
          <w:rStyle w:val="FootnoteReference"/>
        </w:rPr>
        <w:footnoteRef/>
      </w:r>
      <w:r w:rsidR="00971D88">
        <w:rPr>
          <w:lang w:eastAsia="zh-CN"/>
        </w:rPr>
        <w:t xml:space="preserve"> </w:t>
      </w:r>
      <w:r>
        <w:rPr>
          <w:lang w:eastAsia="zh-CN"/>
        </w:rPr>
        <w:t xml:space="preserve"> </w:t>
      </w:r>
      <w:r w:rsidRPr="003D45D0">
        <w:rPr>
          <w:rFonts w:ascii="SimSun" w:eastAsia="SimSun" w:hAnsi="SimSun" w:cs="SimSun" w:hint="eastAsia"/>
          <w:kern w:val="18"/>
          <w:sz w:val="20"/>
          <w:szCs w:val="20"/>
          <w:lang w:eastAsia="zh-CN"/>
        </w:rPr>
        <w:t>见</w:t>
      </w:r>
      <w:r w:rsidRPr="003D45D0">
        <w:rPr>
          <w:rFonts w:eastAsia="Times New Roman"/>
          <w:kern w:val="18"/>
          <w:sz w:val="20"/>
          <w:szCs w:val="20"/>
          <w:lang w:eastAsia="zh-CN"/>
        </w:rPr>
        <w:t xml:space="preserve"> </w:t>
      </w:r>
      <w:r w:rsidR="00694C2D">
        <w:fldChar w:fldCharType="begin"/>
      </w:r>
      <w:r w:rsidR="00694C2D">
        <w:rPr>
          <w:lang w:eastAsia="zh-CN"/>
        </w:rPr>
        <w:instrText xml:space="preserve"> HYPERLINK "https://www.cbd.int/doc/c/6339/43e1/2ba20b1e3bf6f2f3b0809211/sbi-03-07-zh.pdf" </w:instrText>
      </w:r>
      <w:r w:rsidR="00694C2D">
        <w:fldChar w:fldCharType="separate"/>
      </w:r>
      <w:r w:rsidRPr="003D45D0">
        <w:rPr>
          <w:rStyle w:val="Hyperlink"/>
          <w:rFonts w:eastAsia="Times New Roman"/>
          <w:kern w:val="18"/>
          <w:sz w:val="20"/>
          <w:szCs w:val="20"/>
          <w:lang w:eastAsia="zh-CN"/>
        </w:rPr>
        <w:t>CBD/SBI/3/7</w:t>
      </w:r>
      <w:r w:rsidR="00694C2D">
        <w:rPr>
          <w:rStyle w:val="Hyperlink"/>
          <w:rFonts w:eastAsia="Times New Roman"/>
          <w:kern w:val="18"/>
          <w:sz w:val="20"/>
          <w:szCs w:val="20"/>
          <w:lang w:eastAsia="zh-CN"/>
        </w:rPr>
        <w:fldChar w:fldCharType="end"/>
      </w:r>
      <w:r w:rsidRPr="003D45D0">
        <w:rPr>
          <w:rFonts w:eastAsia="Times New Roman"/>
          <w:kern w:val="18"/>
          <w:sz w:val="20"/>
          <w:szCs w:val="20"/>
          <w:lang w:eastAsia="zh-CN"/>
        </w:rPr>
        <w:t xml:space="preserve">, </w:t>
      </w:r>
      <w:r w:rsidRPr="003D45D0">
        <w:rPr>
          <w:rFonts w:ascii="SimSun" w:eastAsia="SimSun" w:hAnsi="SimSun" w:cs="SimSun" w:hint="eastAsia"/>
          <w:kern w:val="18"/>
          <w:sz w:val="20"/>
          <w:szCs w:val="20"/>
          <w:lang w:eastAsia="zh-CN"/>
        </w:rPr>
        <w:t>附件三。</w:t>
      </w:r>
    </w:p>
  </w:footnote>
  <w:footnote w:id="8">
    <w:p w14:paraId="60049BFB" w14:textId="77777777" w:rsidR="00EA1F71" w:rsidRPr="001F190D" w:rsidRDefault="00EA1F71" w:rsidP="00442A6C">
      <w:pPr>
        <w:pStyle w:val="FootnoteText"/>
        <w:ind w:firstLine="0"/>
        <w:rPr>
          <w:rFonts w:eastAsia="SimSun"/>
          <w:sz w:val="20"/>
          <w:szCs w:val="20"/>
          <w:lang w:eastAsia="zh-CN"/>
        </w:rPr>
      </w:pPr>
      <w:r w:rsidRPr="001F190D">
        <w:rPr>
          <w:rStyle w:val="FootnoteReference"/>
          <w:rFonts w:eastAsia="SimSun"/>
          <w:sz w:val="20"/>
          <w:szCs w:val="20"/>
        </w:rPr>
        <w:footnoteRef/>
      </w:r>
      <w:r w:rsidRPr="001F190D">
        <w:rPr>
          <w:rFonts w:eastAsia="SimSun"/>
          <w:sz w:val="20"/>
          <w:szCs w:val="20"/>
          <w:lang w:eastAsia="zh-CN"/>
        </w:rPr>
        <w:t xml:space="preserve">  </w:t>
      </w:r>
      <w:r w:rsidRPr="001F190D">
        <w:rPr>
          <w:rFonts w:eastAsia="SimSun"/>
          <w:kern w:val="18"/>
          <w:sz w:val="20"/>
          <w:szCs w:val="20"/>
          <w:lang w:eastAsia="zh-CN"/>
        </w:rPr>
        <w:t>根据第</w:t>
      </w:r>
      <w:r w:rsidRPr="001F190D">
        <w:rPr>
          <w:rFonts w:eastAsia="SimSun"/>
          <w:kern w:val="18"/>
          <w:sz w:val="20"/>
          <w:szCs w:val="20"/>
          <w:lang w:eastAsia="zh-CN"/>
        </w:rPr>
        <w:t xml:space="preserve"> 15/--</w:t>
      </w:r>
      <w:proofErr w:type="gramStart"/>
      <w:r w:rsidRPr="001F190D">
        <w:rPr>
          <w:rFonts w:eastAsia="SimSun"/>
          <w:kern w:val="18"/>
          <w:sz w:val="20"/>
          <w:szCs w:val="20"/>
          <w:lang w:eastAsia="zh-CN"/>
        </w:rPr>
        <w:t>号决定</w:t>
      </w:r>
      <w:proofErr w:type="gramEnd"/>
      <w:r w:rsidRPr="001F190D">
        <w:rPr>
          <w:rFonts w:eastAsia="SimSun"/>
          <w:kern w:val="18"/>
          <w:sz w:val="20"/>
          <w:szCs w:val="20"/>
          <w:lang w:eastAsia="zh-CN"/>
        </w:rPr>
        <w:t>设立。</w:t>
      </w:r>
    </w:p>
  </w:footnote>
  <w:footnote w:id="9">
    <w:p w14:paraId="2BE0DA2E" w14:textId="77777777" w:rsidR="00EA1F71" w:rsidRPr="001F190D" w:rsidRDefault="00EA1F71" w:rsidP="0036662C">
      <w:pPr>
        <w:pStyle w:val="FootnoteText"/>
        <w:adjustRightInd w:val="0"/>
        <w:snapToGrid w:val="0"/>
        <w:spacing w:before="60" w:after="0"/>
        <w:ind w:firstLine="0"/>
        <w:rPr>
          <w:rFonts w:eastAsia="SimSun"/>
          <w:sz w:val="20"/>
          <w:szCs w:val="20"/>
          <w:lang w:eastAsia="zh-CN"/>
        </w:rPr>
      </w:pPr>
      <w:r w:rsidRPr="001F190D">
        <w:rPr>
          <w:rStyle w:val="FootnoteReference"/>
          <w:rFonts w:eastAsia="SimSun"/>
          <w:sz w:val="20"/>
          <w:szCs w:val="20"/>
        </w:rPr>
        <w:footnoteRef/>
      </w:r>
      <w:r w:rsidRPr="001F190D">
        <w:rPr>
          <w:rFonts w:eastAsia="SimSun"/>
          <w:sz w:val="20"/>
          <w:szCs w:val="20"/>
          <w:lang w:eastAsia="zh-CN"/>
        </w:rPr>
        <w:t xml:space="preserve">  </w:t>
      </w:r>
      <w:hyperlink r:id="rId5" w:history="1">
        <w:r w:rsidRPr="001F190D">
          <w:rPr>
            <w:rFonts w:eastAsia="SimSun"/>
            <w:snapToGrid w:val="0"/>
            <w:kern w:val="18"/>
            <w:sz w:val="20"/>
            <w:szCs w:val="20"/>
            <w:lang w:eastAsia="zh-CN"/>
          </w:rPr>
          <w:t>一个缔约方认为，</w:t>
        </w:r>
      </w:hyperlink>
      <w:r w:rsidRPr="001F190D">
        <w:rPr>
          <w:rFonts w:eastAsia="SimSun"/>
          <w:sz w:val="20"/>
          <w:szCs w:val="20"/>
          <w:lang w:eastAsia="zh-CN"/>
        </w:rPr>
        <w:t>知识管理构成部分应提交</w:t>
      </w:r>
      <w:r w:rsidRPr="001F190D">
        <w:rPr>
          <w:rFonts w:eastAsia="SimSun"/>
          <w:snapToGrid w:val="0"/>
          <w:kern w:val="18"/>
          <w:sz w:val="20"/>
          <w:szCs w:val="20"/>
          <w:lang w:eastAsia="zh-CN"/>
        </w:rPr>
        <w:t>2020</w:t>
      </w:r>
      <w:r w:rsidRPr="001F190D">
        <w:rPr>
          <w:rFonts w:eastAsia="SimSun"/>
          <w:snapToGrid w:val="0"/>
          <w:kern w:val="18"/>
          <w:sz w:val="20"/>
          <w:szCs w:val="20"/>
          <w:lang w:eastAsia="zh-CN"/>
        </w:rPr>
        <w:t>年后全球生物多样性框架工作组第三次会议，而不应直接提交缔约方大会第十五届会议，以确保与</w:t>
      </w:r>
      <w:r w:rsidRPr="001F190D">
        <w:rPr>
          <w:rFonts w:eastAsia="SimSun"/>
          <w:snapToGrid w:val="0"/>
          <w:kern w:val="18"/>
          <w:sz w:val="20"/>
          <w:szCs w:val="20"/>
          <w:lang w:eastAsia="zh-CN"/>
        </w:rPr>
        <w:t>2020</w:t>
      </w:r>
      <w:r w:rsidRPr="001F190D">
        <w:rPr>
          <w:rFonts w:eastAsia="SimSun"/>
          <w:snapToGrid w:val="0"/>
          <w:kern w:val="18"/>
          <w:sz w:val="20"/>
          <w:szCs w:val="20"/>
          <w:lang w:eastAsia="zh-CN"/>
        </w:rPr>
        <w:t>年后全球生物多样性框架相关的所有要点都保持一致和连贯</w:t>
      </w:r>
      <w:r w:rsidRPr="001F190D">
        <w:rPr>
          <w:rFonts w:eastAsia="SimSun"/>
          <w:sz w:val="20"/>
          <w:szCs w:val="20"/>
          <w:lang w:eastAsia="zh-CN"/>
        </w:rPr>
        <w:t>。</w:t>
      </w:r>
    </w:p>
  </w:footnote>
  <w:footnote w:id="10">
    <w:p w14:paraId="6C1EE30F" w14:textId="77777777" w:rsidR="00EA1F71" w:rsidRPr="001F190D" w:rsidRDefault="00EA1F71" w:rsidP="0036662C">
      <w:pPr>
        <w:pStyle w:val="FootnoteText"/>
        <w:adjustRightInd w:val="0"/>
        <w:snapToGrid w:val="0"/>
        <w:spacing w:before="60" w:after="0"/>
        <w:ind w:firstLine="0"/>
        <w:rPr>
          <w:rFonts w:eastAsia="SimSun"/>
          <w:sz w:val="20"/>
          <w:szCs w:val="20"/>
          <w:lang w:eastAsia="zh-CN"/>
        </w:rPr>
      </w:pPr>
      <w:r w:rsidRPr="001F190D">
        <w:rPr>
          <w:rStyle w:val="FootnoteReference"/>
          <w:rFonts w:eastAsia="SimSun"/>
          <w:sz w:val="20"/>
          <w:szCs w:val="20"/>
        </w:rPr>
        <w:footnoteRef/>
      </w:r>
      <w:r w:rsidRPr="001F190D">
        <w:rPr>
          <w:rFonts w:eastAsia="SimSun"/>
          <w:sz w:val="20"/>
          <w:szCs w:val="20"/>
          <w:lang w:eastAsia="zh-CN"/>
        </w:rPr>
        <w:t xml:space="preserve">  </w:t>
      </w:r>
      <w:r w:rsidRPr="001F190D">
        <w:rPr>
          <w:rFonts w:eastAsia="SimSun"/>
          <w:sz w:val="20"/>
          <w:szCs w:val="20"/>
          <w:lang w:val="en-US" w:eastAsia="zh-CN"/>
        </w:rPr>
        <w:t>实例包括：《生物多样性公约》第</w:t>
      </w:r>
      <w:r w:rsidRPr="001F190D">
        <w:rPr>
          <w:rFonts w:eastAsia="SimSun"/>
          <w:sz w:val="20"/>
          <w:szCs w:val="20"/>
          <w:lang w:val="en-US" w:eastAsia="zh-CN"/>
        </w:rPr>
        <w:t>17</w:t>
      </w:r>
      <w:r w:rsidRPr="001F190D">
        <w:rPr>
          <w:rFonts w:eastAsia="SimSun"/>
          <w:sz w:val="20"/>
          <w:szCs w:val="20"/>
          <w:lang w:val="en-US" w:eastAsia="zh-CN"/>
        </w:rPr>
        <w:t>条和第</w:t>
      </w:r>
      <w:r w:rsidRPr="001F190D">
        <w:rPr>
          <w:rFonts w:eastAsia="SimSun"/>
          <w:sz w:val="20"/>
          <w:szCs w:val="20"/>
          <w:lang w:val="en-US" w:eastAsia="zh-CN"/>
        </w:rPr>
        <w:t>18</w:t>
      </w:r>
      <w:r w:rsidRPr="001F190D">
        <w:rPr>
          <w:rFonts w:eastAsia="SimSun"/>
          <w:sz w:val="20"/>
          <w:szCs w:val="20"/>
          <w:lang w:val="en-US" w:eastAsia="zh-CN"/>
        </w:rPr>
        <w:t>条、《卡塔赫纳生物安全议定书》第</w:t>
      </w:r>
      <w:r w:rsidRPr="001F190D">
        <w:rPr>
          <w:rFonts w:eastAsia="SimSun"/>
          <w:sz w:val="20"/>
          <w:szCs w:val="20"/>
          <w:lang w:val="en-US" w:eastAsia="zh-CN"/>
        </w:rPr>
        <w:t>20</w:t>
      </w:r>
      <w:r w:rsidRPr="001F190D">
        <w:rPr>
          <w:rFonts w:eastAsia="SimSun"/>
          <w:sz w:val="20"/>
          <w:szCs w:val="20"/>
          <w:lang w:val="en-US" w:eastAsia="zh-CN"/>
        </w:rPr>
        <w:t>条、《名古屋议定书》第</w:t>
      </w:r>
      <w:r w:rsidRPr="001F190D">
        <w:rPr>
          <w:rFonts w:eastAsia="SimSun"/>
          <w:sz w:val="20"/>
          <w:szCs w:val="20"/>
          <w:lang w:val="en-US" w:eastAsia="zh-CN"/>
        </w:rPr>
        <w:t>14</w:t>
      </w:r>
      <w:r w:rsidRPr="001F190D">
        <w:rPr>
          <w:rFonts w:eastAsia="SimSun"/>
          <w:sz w:val="20"/>
          <w:szCs w:val="20"/>
          <w:lang w:val="en-US" w:eastAsia="zh-CN"/>
        </w:rPr>
        <w:t>条、《濒危野生动植物种国际贸易公约》第六条和第八条、《拉姆萨尔公约》第</w:t>
      </w:r>
      <w:r w:rsidRPr="001F190D">
        <w:rPr>
          <w:rFonts w:eastAsia="SimSun"/>
          <w:sz w:val="20"/>
          <w:szCs w:val="20"/>
          <w:lang w:val="en-US" w:eastAsia="zh-CN"/>
        </w:rPr>
        <w:t>3</w:t>
      </w:r>
      <w:r w:rsidRPr="001F190D">
        <w:rPr>
          <w:rFonts w:eastAsia="SimSun"/>
          <w:sz w:val="20"/>
          <w:szCs w:val="20"/>
          <w:lang w:val="en-US" w:eastAsia="zh-CN"/>
        </w:rPr>
        <w:t>条和第</w:t>
      </w:r>
      <w:r w:rsidRPr="001F190D">
        <w:rPr>
          <w:rFonts w:eastAsia="SimSun"/>
          <w:sz w:val="20"/>
          <w:szCs w:val="20"/>
          <w:lang w:val="en-US" w:eastAsia="zh-CN"/>
        </w:rPr>
        <w:t>6</w:t>
      </w:r>
      <w:r w:rsidRPr="001F190D">
        <w:rPr>
          <w:rFonts w:eastAsia="SimSun"/>
          <w:sz w:val="20"/>
          <w:szCs w:val="20"/>
          <w:lang w:val="en-US" w:eastAsia="zh-CN"/>
        </w:rPr>
        <w:t>条和《移徙物种公约》第五条。</w:t>
      </w:r>
    </w:p>
  </w:footnote>
  <w:footnote w:id="11">
    <w:p w14:paraId="77F9BA2C" w14:textId="77777777" w:rsidR="00EA1F71" w:rsidRPr="001F190D" w:rsidRDefault="00EA1F71" w:rsidP="0036662C">
      <w:pPr>
        <w:pStyle w:val="FootnoteText"/>
        <w:adjustRightInd w:val="0"/>
        <w:snapToGrid w:val="0"/>
        <w:spacing w:before="60" w:after="0"/>
        <w:ind w:firstLine="0"/>
        <w:rPr>
          <w:rFonts w:eastAsia="SimSun"/>
          <w:sz w:val="20"/>
          <w:szCs w:val="20"/>
          <w:lang w:eastAsia="zh-CN"/>
        </w:rPr>
      </w:pPr>
      <w:r w:rsidRPr="001F190D">
        <w:rPr>
          <w:rStyle w:val="FootnoteReference"/>
          <w:rFonts w:eastAsia="SimSun"/>
          <w:sz w:val="20"/>
          <w:szCs w:val="20"/>
        </w:rPr>
        <w:footnoteRef/>
      </w:r>
      <w:r w:rsidRPr="001F190D">
        <w:rPr>
          <w:rFonts w:eastAsia="SimSun"/>
          <w:sz w:val="20"/>
          <w:szCs w:val="20"/>
          <w:lang w:eastAsia="zh-CN"/>
        </w:rPr>
        <w:t xml:space="preserve">  </w:t>
      </w:r>
      <w:r w:rsidRPr="001F190D">
        <w:rPr>
          <w:rFonts w:eastAsia="SimSun"/>
          <w:sz w:val="20"/>
          <w:szCs w:val="20"/>
          <w:lang w:eastAsia="zh-CN"/>
        </w:rPr>
        <w:t>第</w:t>
      </w:r>
      <w:r w:rsidRPr="001F190D">
        <w:rPr>
          <w:rFonts w:eastAsia="SimSun"/>
          <w:sz w:val="20"/>
          <w:szCs w:val="20"/>
          <w:lang w:eastAsia="zh-CN"/>
        </w:rPr>
        <w:t>X/2</w:t>
      </w:r>
      <w:r w:rsidRPr="001F190D">
        <w:rPr>
          <w:rFonts w:eastAsia="SimSun"/>
          <w:sz w:val="20"/>
          <w:szCs w:val="20"/>
          <w:lang w:eastAsia="zh-CN"/>
        </w:rPr>
        <w:t>号决定。</w:t>
      </w:r>
    </w:p>
  </w:footnote>
  <w:footnote w:id="12">
    <w:p w14:paraId="42681069" w14:textId="77777777" w:rsidR="00EA1F71" w:rsidRDefault="00EA1F71" w:rsidP="0036662C">
      <w:pPr>
        <w:pStyle w:val="FootnoteText"/>
        <w:adjustRightInd w:val="0"/>
        <w:snapToGrid w:val="0"/>
        <w:spacing w:before="60" w:after="0"/>
        <w:ind w:firstLine="0"/>
        <w:rPr>
          <w:lang w:eastAsia="zh-CN"/>
        </w:rPr>
      </w:pPr>
      <w:r w:rsidRPr="001F190D">
        <w:rPr>
          <w:rStyle w:val="FootnoteReference"/>
          <w:rFonts w:eastAsia="SimSun"/>
          <w:sz w:val="20"/>
          <w:szCs w:val="20"/>
        </w:rPr>
        <w:footnoteRef/>
      </w:r>
      <w:r w:rsidRPr="001F190D">
        <w:rPr>
          <w:rFonts w:eastAsia="SimSun"/>
          <w:sz w:val="20"/>
          <w:szCs w:val="20"/>
          <w:lang w:eastAsia="zh-CN"/>
        </w:rPr>
        <w:t xml:space="preserve">  </w:t>
      </w:r>
      <w:hyperlink r:id="rId6" w:history="1">
        <w:r w:rsidRPr="001F190D">
          <w:rPr>
            <w:rStyle w:val="Hyperlink"/>
            <w:rFonts w:eastAsia="SimSun"/>
            <w:sz w:val="20"/>
            <w:szCs w:val="20"/>
            <w:lang w:eastAsia="zh-CN"/>
          </w:rPr>
          <w:t>https://www.cbd.int/gbo/</w:t>
        </w:r>
      </w:hyperlink>
      <w:r w:rsidRPr="001F190D">
        <w:rPr>
          <w:rFonts w:eastAsia="SimSun"/>
          <w:sz w:val="20"/>
          <w:szCs w:val="20"/>
          <w:lang w:eastAsia="zh-CN"/>
        </w:rPr>
        <w:t>。</w:t>
      </w:r>
    </w:p>
  </w:footnote>
  <w:footnote w:id="13">
    <w:p w14:paraId="2D4A71AD" w14:textId="69605F01" w:rsidR="00EA1F71" w:rsidRDefault="00EA1F71" w:rsidP="00ED5AA7">
      <w:pPr>
        <w:pStyle w:val="FootnoteText"/>
        <w:ind w:firstLine="0"/>
        <w:rPr>
          <w:lang w:eastAsia="zh-CN"/>
        </w:rPr>
      </w:pPr>
      <w:r w:rsidRPr="00187ADC">
        <w:rPr>
          <w:rStyle w:val="FootnoteReference"/>
          <w:sz w:val="20"/>
          <w:szCs w:val="20"/>
        </w:rPr>
        <w:footnoteRef/>
      </w:r>
      <w:r w:rsidRPr="009166BD">
        <w:rPr>
          <w:sz w:val="20"/>
          <w:szCs w:val="20"/>
          <w:lang w:eastAsia="zh-CN"/>
        </w:rPr>
        <w:t xml:space="preserve"> </w:t>
      </w:r>
      <w:r w:rsidR="006C43D2">
        <w:rPr>
          <w:sz w:val="20"/>
          <w:szCs w:val="20"/>
          <w:lang w:eastAsia="zh-CN"/>
        </w:rPr>
        <w:t xml:space="preserve"> </w:t>
      </w:r>
      <w:r>
        <w:rPr>
          <w:rFonts w:ascii="SimSun" w:eastAsia="SimSun" w:hAnsi="SimSun" w:cs="SimSun" w:hint="eastAsia"/>
          <w:sz w:val="20"/>
          <w:szCs w:val="20"/>
          <w:lang w:val="fr-FR" w:eastAsia="zh-CN"/>
        </w:rPr>
        <w:t>见</w:t>
      </w:r>
      <w:r>
        <w:rPr>
          <w:rFonts w:ascii="SimSun" w:eastAsia="Times New Roman" w:hAnsi="SimSun" w:cs="SimSun"/>
          <w:sz w:val="20"/>
          <w:szCs w:val="20"/>
          <w:lang w:eastAsia="zh-CN"/>
        </w:rPr>
        <w:t>“</w:t>
      </w:r>
      <w:r>
        <w:rPr>
          <w:rFonts w:ascii="SimSun" w:eastAsia="SimSun" w:hAnsi="SimSun" w:cs="SimSun" w:hint="eastAsia"/>
          <w:sz w:val="20"/>
          <w:szCs w:val="20"/>
          <w:lang w:val="fr-FR" w:eastAsia="zh-CN"/>
        </w:rPr>
        <w:t>在制定</w:t>
      </w:r>
      <w:r w:rsidRPr="009166BD">
        <w:rPr>
          <w:rFonts w:eastAsia="Times New Roman"/>
          <w:sz w:val="20"/>
          <w:szCs w:val="20"/>
          <w:lang w:eastAsia="zh-CN"/>
        </w:rPr>
        <w:t>2</w:t>
      </w:r>
      <w:r w:rsidRPr="009166BD">
        <w:rPr>
          <w:sz w:val="20"/>
          <w:szCs w:val="20"/>
          <w:lang w:eastAsia="zh-CN"/>
        </w:rPr>
        <w:t>020</w:t>
      </w:r>
      <w:r>
        <w:rPr>
          <w:rFonts w:ascii="SimSun" w:eastAsia="SimSun" w:hAnsi="SimSun" w:cs="SimSun" w:hint="eastAsia"/>
          <w:sz w:val="20"/>
          <w:szCs w:val="20"/>
          <w:lang w:val="fr-FR" w:eastAsia="zh-CN"/>
        </w:rPr>
        <w:t>年后全球生物多样性框架中有效利用知识</w:t>
      </w:r>
      <w:r>
        <w:rPr>
          <w:rFonts w:ascii="SimSun" w:eastAsia="Times New Roman" w:hAnsi="SimSun" w:cs="SimSun"/>
          <w:sz w:val="20"/>
          <w:szCs w:val="20"/>
          <w:lang w:val="fr-FR" w:eastAsia="zh-CN"/>
        </w:rPr>
        <w:t>”</w:t>
      </w:r>
      <w:r w:rsidRPr="009166BD">
        <w:rPr>
          <w:rFonts w:ascii="SimSun" w:eastAsia="SimSun" w:hAnsi="SimSun" w:cs="SimSun" w:hint="eastAsia"/>
          <w:sz w:val="20"/>
          <w:szCs w:val="20"/>
          <w:lang w:eastAsia="zh-CN"/>
        </w:rPr>
        <w:t>（</w:t>
      </w:r>
      <w:r w:rsidR="00694C2D">
        <w:fldChar w:fldCharType="begin"/>
      </w:r>
      <w:r w:rsidR="00694C2D">
        <w:rPr>
          <w:lang w:eastAsia="zh-CN"/>
        </w:rPr>
        <w:instrText xml:space="preserve"> HYPERLINK "https://www.cbd.int/doc/c/5ec1/d94f/60fb5937bc06b92013ec09dd/sbi-02-inf-33-en.pdf" </w:instrText>
      </w:r>
      <w:r w:rsidR="00694C2D">
        <w:fldChar w:fldCharType="separate"/>
      </w:r>
      <w:r w:rsidRPr="009166BD">
        <w:rPr>
          <w:sz w:val="20"/>
          <w:szCs w:val="20"/>
          <w:lang w:eastAsia="zh-CN"/>
        </w:rPr>
        <w:t>CBD/SBI/2/INF/33</w:t>
      </w:r>
      <w:r w:rsidR="00694C2D">
        <w:rPr>
          <w:sz w:val="20"/>
          <w:szCs w:val="20"/>
          <w:lang w:eastAsia="zh-CN"/>
        </w:rPr>
        <w:fldChar w:fldCharType="end"/>
      </w:r>
      <w:r w:rsidRPr="009166BD">
        <w:rPr>
          <w:rFonts w:ascii="SimSun" w:eastAsia="SimSun" w:hAnsi="SimSun" w:cs="SimSun" w:hint="eastAsia"/>
          <w:sz w:val="20"/>
          <w:szCs w:val="20"/>
          <w:lang w:eastAsia="zh-CN"/>
        </w:rPr>
        <w:t>）</w:t>
      </w:r>
      <w:r>
        <w:rPr>
          <w:rFonts w:ascii="SimSun" w:eastAsia="SimSun" w:hAnsi="SimSun" w:cs="SimSun" w:hint="eastAsia"/>
          <w:sz w:val="20"/>
          <w:szCs w:val="20"/>
          <w:lang w:val="fr-FR" w:eastAsia="zh-CN"/>
        </w:rPr>
        <w:t>。</w:t>
      </w:r>
    </w:p>
  </w:footnote>
  <w:footnote w:id="14">
    <w:p w14:paraId="1BF7B20C" w14:textId="20A808A5" w:rsidR="00EA1F71" w:rsidRDefault="00EA1F71" w:rsidP="00ED5AA7">
      <w:pPr>
        <w:pStyle w:val="FootnoteText"/>
        <w:ind w:firstLine="0"/>
        <w:jc w:val="left"/>
      </w:pPr>
      <w:r w:rsidRPr="00187ADC">
        <w:rPr>
          <w:rStyle w:val="FootnoteReference"/>
          <w:sz w:val="20"/>
          <w:szCs w:val="20"/>
        </w:rPr>
        <w:footnoteRef/>
      </w:r>
      <w:r w:rsidRPr="009166BD">
        <w:rPr>
          <w:sz w:val="20"/>
          <w:szCs w:val="20"/>
          <w:lang w:eastAsia="zh-CN"/>
        </w:rPr>
        <w:t xml:space="preserve"> </w:t>
      </w:r>
      <w:r w:rsidR="006C43D2">
        <w:rPr>
          <w:sz w:val="20"/>
          <w:szCs w:val="20"/>
          <w:lang w:eastAsia="zh-CN"/>
        </w:rPr>
        <w:t xml:space="preserve"> </w:t>
      </w:r>
      <w:r w:rsidRPr="00187ADC">
        <w:rPr>
          <w:rFonts w:ascii="SimSun" w:eastAsia="SimSun" w:hAnsi="SimSun" w:cs="SimSun" w:hint="eastAsia"/>
          <w:sz w:val="20"/>
          <w:szCs w:val="20"/>
          <w:lang w:val="en-US" w:eastAsia="zh-CN"/>
        </w:rPr>
        <w:t>资料来源</w:t>
      </w:r>
      <w:r w:rsidRPr="009166BD">
        <w:rPr>
          <w:rFonts w:ascii="SimSun" w:eastAsia="SimSun" w:hAnsi="SimSun" w:cs="SimSun" w:hint="eastAsia"/>
          <w:sz w:val="20"/>
          <w:szCs w:val="20"/>
          <w:lang w:eastAsia="zh-CN"/>
        </w:rPr>
        <w:t>：</w:t>
      </w:r>
      <w:r w:rsidRPr="009166BD">
        <w:rPr>
          <w:sz w:val="20"/>
          <w:szCs w:val="20"/>
          <w:lang w:eastAsia="zh-CN"/>
        </w:rPr>
        <w:t>Rowley, J. 2007</w:t>
      </w:r>
      <w:r w:rsidRPr="00187ADC">
        <w:rPr>
          <w:rFonts w:ascii="SimSun" w:eastAsia="SimSun" w:hAnsi="SimSun" w:cs="SimSun" w:hint="eastAsia"/>
          <w:sz w:val="20"/>
          <w:szCs w:val="20"/>
          <w:lang w:val="fr-FR" w:eastAsia="zh-CN"/>
        </w:rPr>
        <w:t>年。</w:t>
      </w:r>
      <w:r w:rsidRPr="009166BD">
        <w:rPr>
          <w:sz w:val="20"/>
          <w:szCs w:val="20"/>
          <w:lang w:eastAsia="zh-CN"/>
        </w:rPr>
        <w:t xml:space="preserve"> </w:t>
      </w:r>
      <w:r w:rsidRPr="009166BD">
        <w:rPr>
          <w:rFonts w:ascii="SimSun" w:eastAsia="Times New Roman" w:hAnsi="SimSun"/>
          <w:sz w:val="20"/>
          <w:szCs w:val="20"/>
        </w:rPr>
        <w:t>“</w:t>
      </w:r>
      <w:hyperlink r:id="rId7" w:history="1">
        <w:r w:rsidRPr="009166BD">
          <w:rPr>
            <w:rStyle w:val="Hyperlink"/>
            <w:sz w:val="20"/>
            <w:szCs w:val="20"/>
          </w:rPr>
          <w:t>The Wisdom Hierarchy: Representations of the DIKW Hierarchy</w:t>
        </w:r>
      </w:hyperlink>
      <w:r w:rsidRPr="009166BD">
        <w:rPr>
          <w:rFonts w:ascii="SimSun" w:eastAsia="Times New Roman" w:hAnsi="SimSun"/>
          <w:sz w:val="20"/>
          <w:szCs w:val="20"/>
        </w:rPr>
        <w:t>”</w:t>
      </w:r>
    </w:p>
  </w:footnote>
  <w:footnote w:id="15">
    <w:p w14:paraId="087632AE" w14:textId="6F635DB6" w:rsidR="00EA1F71" w:rsidRPr="00191FD6" w:rsidRDefault="00EA1F71" w:rsidP="00615B02">
      <w:pPr>
        <w:pStyle w:val="FootnoteText"/>
        <w:ind w:firstLine="0"/>
        <w:jc w:val="left"/>
        <w:rPr>
          <w:rFonts w:eastAsia="SimSun"/>
          <w:sz w:val="20"/>
          <w:szCs w:val="20"/>
        </w:rPr>
      </w:pPr>
      <w:r w:rsidRPr="00191FD6">
        <w:rPr>
          <w:rStyle w:val="FootnoteReference"/>
          <w:rFonts w:eastAsia="SimSun"/>
          <w:sz w:val="20"/>
          <w:szCs w:val="20"/>
        </w:rPr>
        <w:footnoteRef/>
      </w:r>
      <w:r w:rsidRPr="00191FD6">
        <w:rPr>
          <w:rFonts w:eastAsia="SimSun"/>
          <w:sz w:val="20"/>
          <w:szCs w:val="20"/>
        </w:rPr>
        <w:t xml:space="preserve">  </w:t>
      </w:r>
      <w:hyperlink r:id="rId8" w:history="1">
        <w:r w:rsidRPr="00191FD6">
          <w:rPr>
            <w:rStyle w:val="Hyperlink"/>
            <w:rFonts w:eastAsia="SimSun"/>
            <w:sz w:val="20"/>
            <w:szCs w:val="20"/>
          </w:rPr>
          <w:t>https://www.cbd.int/chm/</w:t>
        </w:r>
      </w:hyperlink>
      <w:r w:rsidRPr="00191FD6">
        <w:rPr>
          <w:rFonts w:eastAsia="SimSun"/>
          <w:sz w:val="20"/>
          <w:szCs w:val="20"/>
        </w:rPr>
        <w:t xml:space="preserve">; </w:t>
      </w:r>
      <w:hyperlink r:id="rId9" w:history="1">
        <w:r w:rsidRPr="00191FD6">
          <w:rPr>
            <w:rStyle w:val="Hyperlink"/>
            <w:rFonts w:eastAsia="SimSun"/>
            <w:sz w:val="20"/>
            <w:szCs w:val="20"/>
          </w:rPr>
          <w:t>http://bch.cbd.int/</w:t>
        </w:r>
      </w:hyperlink>
      <w:r w:rsidRPr="00191FD6">
        <w:rPr>
          <w:rFonts w:eastAsia="SimSun"/>
          <w:sz w:val="20"/>
          <w:szCs w:val="20"/>
        </w:rPr>
        <w:t xml:space="preserve">; </w:t>
      </w:r>
      <w:hyperlink r:id="rId10" w:history="1">
        <w:r w:rsidRPr="00191FD6">
          <w:rPr>
            <w:rStyle w:val="Hyperlink"/>
            <w:rFonts w:eastAsia="SimSun"/>
            <w:sz w:val="20"/>
            <w:szCs w:val="20"/>
          </w:rPr>
          <w:t>https://absch.cbd.int/</w:t>
        </w:r>
      </w:hyperlink>
      <w:r w:rsidRPr="00191FD6">
        <w:rPr>
          <w:rFonts w:eastAsia="SimSun"/>
          <w:sz w:val="20"/>
          <w:szCs w:val="20"/>
        </w:rPr>
        <w:t xml:space="preserve">; </w:t>
      </w:r>
      <w:hyperlink r:id="rId11" w:history="1">
        <w:r w:rsidRPr="00191FD6">
          <w:rPr>
            <w:rStyle w:val="Hyperlink"/>
            <w:rFonts w:eastAsia="SimSun"/>
            <w:sz w:val="20"/>
            <w:szCs w:val="20"/>
          </w:rPr>
          <w:t>https://rsis.ramsar.org/</w:t>
        </w:r>
      </w:hyperlink>
      <w:r w:rsidRPr="00191FD6">
        <w:rPr>
          <w:rFonts w:eastAsia="SimSun"/>
          <w:sz w:val="20"/>
          <w:szCs w:val="20"/>
          <w:lang w:val="fr-FR" w:eastAsia="zh-CN"/>
        </w:rPr>
        <w:t>和</w:t>
      </w:r>
      <w:r w:rsidR="00694C2D">
        <w:fldChar w:fldCharType="begin"/>
      </w:r>
      <w:r w:rsidR="00694C2D">
        <w:instrText xml:space="preserve"> HYPERLINK "https://trade.cites.org" </w:instrText>
      </w:r>
      <w:r w:rsidR="00694C2D">
        <w:fldChar w:fldCharType="separate"/>
      </w:r>
      <w:r w:rsidRPr="00694C2D">
        <w:rPr>
          <w:rStyle w:val="Hyperlink"/>
          <w:rFonts w:eastAsia="SimSun"/>
          <w:sz w:val="20"/>
          <w:szCs w:val="20"/>
          <w:lang w:eastAsia="zh-CN"/>
        </w:rPr>
        <w:t>https://trade.cites.org</w:t>
      </w:r>
      <w:r w:rsidR="00694C2D">
        <w:rPr>
          <w:rStyle w:val="Hyperlink"/>
          <w:rFonts w:eastAsia="SimSun"/>
          <w:sz w:val="20"/>
          <w:szCs w:val="20"/>
          <w:lang w:val="fr-FR" w:eastAsia="zh-CN"/>
        </w:rPr>
        <w:fldChar w:fldCharType="end"/>
      </w:r>
      <w:r w:rsidRPr="00694C2D">
        <w:rPr>
          <w:rFonts w:eastAsia="SimSun"/>
          <w:sz w:val="20"/>
          <w:szCs w:val="20"/>
          <w:lang w:eastAsia="zh-CN"/>
        </w:rPr>
        <w:t>/</w:t>
      </w:r>
      <w:r w:rsidRPr="00191FD6">
        <w:rPr>
          <w:rFonts w:eastAsia="SimSun"/>
          <w:sz w:val="20"/>
          <w:szCs w:val="20"/>
          <w:lang w:val="fr-FR" w:eastAsia="zh-CN"/>
        </w:rPr>
        <w:t>。</w:t>
      </w:r>
    </w:p>
  </w:footnote>
  <w:footnote w:id="16">
    <w:p w14:paraId="3982F927" w14:textId="77777777" w:rsidR="00EA1F71" w:rsidRPr="00191FD6" w:rsidRDefault="00EA1F71" w:rsidP="00615B02">
      <w:pPr>
        <w:pStyle w:val="FootnoteText"/>
        <w:ind w:firstLine="0"/>
        <w:jc w:val="left"/>
        <w:rPr>
          <w:rFonts w:eastAsia="SimSun"/>
          <w:sz w:val="20"/>
          <w:szCs w:val="20"/>
        </w:rPr>
      </w:pPr>
      <w:r w:rsidRPr="00191FD6">
        <w:rPr>
          <w:rStyle w:val="FootnoteReference"/>
          <w:rFonts w:eastAsia="SimSun"/>
          <w:sz w:val="20"/>
          <w:szCs w:val="20"/>
        </w:rPr>
        <w:footnoteRef/>
      </w:r>
      <w:r w:rsidRPr="00191FD6">
        <w:rPr>
          <w:rFonts w:eastAsia="SimSun"/>
          <w:sz w:val="20"/>
          <w:szCs w:val="20"/>
        </w:rPr>
        <w:t xml:space="preserve">  https://</w:t>
      </w:r>
      <w:hyperlink r:id="rId12" w:history="1">
        <w:r w:rsidRPr="00191FD6">
          <w:rPr>
            <w:rStyle w:val="Hyperlink"/>
            <w:rFonts w:eastAsia="SimSun"/>
            <w:sz w:val="20"/>
            <w:szCs w:val="20"/>
          </w:rPr>
          <w:t>www.informea.org</w:t>
        </w:r>
      </w:hyperlink>
      <w:r w:rsidRPr="00191FD6">
        <w:rPr>
          <w:rFonts w:eastAsia="SimSun"/>
          <w:sz w:val="20"/>
          <w:szCs w:val="20"/>
          <w:lang w:val="fr-FR" w:eastAsia="zh-CN"/>
        </w:rPr>
        <w:t>。</w:t>
      </w:r>
    </w:p>
  </w:footnote>
  <w:footnote w:id="17">
    <w:p w14:paraId="709D32FE" w14:textId="5663E1BF" w:rsidR="00EA1F71" w:rsidRPr="00191FD6" w:rsidRDefault="00EA1F71" w:rsidP="00181581">
      <w:pPr>
        <w:pStyle w:val="FootnoteText"/>
        <w:adjustRightInd w:val="0"/>
        <w:snapToGrid w:val="0"/>
        <w:ind w:firstLine="0"/>
        <w:rPr>
          <w:rFonts w:eastAsia="SimSun"/>
          <w:sz w:val="20"/>
          <w:szCs w:val="20"/>
        </w:rPr>
      </w:pPr>
      <w:r w:rsidRPr="00191FD6">
        <w:rPr>
          <w:rStyle w:val="FootnoteReference"/>
          <w:rFonts w:eastAsia="SimSun"/>
          <w:sz w:val="20"/>
          <w:szCs w:val="20"/>
        </w:rPr>
        <w:footnoteRef/>
      </w:r>
      <w:r w:rsidRPr="00191FD6">
        <w:rPr>
          <w:rFonts w:eastAsia="SimSun"/>
          <w:sz w:val="20"/>
          <w:szCs w:val="20"/>
        </w:rPr>
        <w:t xml:space="preserve">  </w:t>
      </w:r>
      <w:hyperlink r:id="rId13" w:history="1">
        <w:r w:rsidR="00191FD6" w:rsidRPr="002D6931">
          <w:rPr>
            <w:rStyle w:val="Hyperlink"/>
            <w:rFonts w:eastAsia="SimSun"/>
            <w:sz w:val="20"/>
            <w:szCs w:val="20"/>
          </w:rPr>
          <w:t>https://www.iucnredlist.org/assessment/sis</w:t>
        </w:r>
      </w:hyperlink>
      <w:r w:rsidRPr="00191FD6">
        <w:rPr>
          <w:rFonts w:eastAsia="SimSun"/>
          <w:sz w:val="20"/>
          <w:szCs w:val="20"/>
          <w:lang w:val="fr-FR" w:eastAsia="zh-CN"/>
        </w:rPr>
        <w:t>。</w:t>
      </w:r>
    </w:p>
  </w:footnote>
  <w:footnote w:id="18">
    <w:p w14:paraId="59BA34B4" w14:textId="50D84210" w:rsidR="00EA1F71" w:rsidRPr="00191FD6" w:rsidRDefault="00EA1F71" w:rsidP="00181581">
      <w:pPr>
        <w:pStyle w:val="FootnoteText"/>
        <w:adjustRightInd w:val="0"/>
        <w:snapToGrid w:val="0"/>
        <w:ind w:firstLine="0"/>
        <w:rPr>
          <w:rFonts w:eastAsia="SimSun"/>
          <w:sz w:val="20"/>
          <w:szCs w:val="20"/>
        </w:rPr>
      </w:pPr>
      <w:r w:rsidRPr="00191FD6">
        <w:rPr>
          <w:rStyle w:val="FootnoteReference"/>
          <w:rFonts w:eastAsia="SimSun"/>
          <w:sz w:val="20"/>
          <w:szCs w:val="20"/>
        </w:rPr>
        <w:footnoteRef/>
      </w:r>
      <w:r w:rsidRPr="00694C2D">
        <w:rPr>
          <w:rFonts w:eastAsia="SimSun"/>
          <w:sz w:val="20"/>
          <w:szCs w:val="20"/>
        </w:rPr>
        <w:t xml:space="preserve">  </w:t>
      </w:r>
      <w:hyperlink r:id="rId14" w:history="1">
        <w:r w:rsidRPr="00694C2D">
          <w:rPr>
            <w:rStyle w:val="Hyperlink"/>
            <w:rFonts w:eastAsia="SimSun"/>
            <w:sz w:val="20"/>
            <w:szCs w:val="20"/>
          </w:rPr>
          <w:t>https://www.unbiodiversitylab.org/</w:t>
        </w:r>
      </w:hyperlink>
      <w:r w:rsidRPr="00191FD6">
        <w:rPr>
          <w:rFonts w:eastAsia="SimSun"/>
          <w:sz w:val="20"/>
          <w:szCs w:val="20"/>
          <w:lang w:val="fr-FR" w:eastAsia="zh-CN"/>
        </w:rPr>
        <w:t>。</w:t>
      </w:r>
    </w:p>
  </w:footnote>
  <w:footnote w:id="19">
    <w:p w14:paraId="5784D619" w14:textId="77777777" w:rsidR="00EA1F71" w:rsidRPr="00191FD6" w:rsidRDefault="00EA1F71" w:rsidP="00181581">
      <w:pPr>
        <w:pStyle w:val="FootnoteText"/>
        <w:adjustRightInd w:val="0"/>
        <w:snapToGrid w:val="0"/>
        <w:ind w:firstLine="0"/>
        <w:rPr>
          <w:rFonts w:eastAsia="SimSun"/>
          <w:sz w:val="20"/>
          <w:szCs w:val="20"/>
        </w:rPr>
      </w:pPr>
      <w:r w:rsidRPr="00191FD6">
        <w:rPr>
          <w:rStyle w:val="FootnoteReference"/>
          <w:rFonts w:eastAsia="SimSun"/>
          <w:sz w:val="20"/>
          <w:szCs w:val="20"/>
        </w:rPr>
        <w:footnoteRef/>
      </w:r>
      <w:r w:rsidRPr="00694C2D">
        <w:rPr>
          <w:rFonts w:eastAsia="SimSun"/>
          <w:sz w:val="20"/>
          <w:szCs w:val="20"/>
        </w:rPr>
        <w:t xml:space="preserve">  </w:t>
      </w:r>
      <w:r w:rsidRPr="00191FD6">
        <w:rPr>
          <w:rFonts w:eastAsia="SimSun"/>
          <w:sz w:val="20"/>
          <w:szCs w:val="20"/>
          <w:lang w:val="en-US" w:eastAsia="zh-CN"/>
        </w:rPr>
        <w:t>见</w:t>
      </w:r>
      <w:r w:rsidRPr="00694C2D">
        <w:rPr>
          <w:rFonts w:eastAsia="SimSun"/>
          <w:sz w:val="20"/>
          <w:szCs w:val="20"/>
          <w:lang w:eastAsia="zh-CN"/>
        </w:rPr>
        <w:t>：</w:t>
      </w:r>
      <w:hyperlink r:id="rId15" w:history="1">
        <w:r w:rsidRPr="00694C2D">
          <w:rPr>
            <w:rStyle w:val="Hyperlink"/>
            <w:rFonts w:eastAsia="SimSun"/>
            <w:sz w:val="20"/>
            <w:szCs w:val="20"/>
          </w:rPr>
          <w:t>https://www.protectedplanet.net/</w:t>
        </w:r>
      </w:hyperlink>
      <w:r w:rsidRPr="00694C2D">
        <w:rPr>
          <w:rFonts w:eastAsia="SimSun"/>
          <w:sz w:val="20"/>
          <w:szCs w:val="20"/>
        </w:rPr>
        <w:t xml:space="preserve">; </w:t>
      </w:r>
      <w:hyperlink r:id="rId16" w:history="1">
        <w:r w:rsidRPr="00694C2D">
          <w:rPr>
            <w:rStyle w:val="Hyperlink"/>
            <w:rFonts w:eastAsia="SimSun"/>
            <w:sz w:val="20"/>
            <w:szCs w:val="20"/>
          </w:rPr>
          <w:t>https://pame.protectedplanet.net</w:t>
        </w:r>
      </w:hyperlink>
      <w:r w:rsidRPr="00191FD6">
        <w:rPr>
          <w:rFonts w:eastAsia="SimSun"/>
          <w:sz w:val="20"/>
          <w:szCs w:val="20"/>
          <w:lang w:eastAsia="zh-CN"/>
        </w:rPr>
        <w:t>和</w:t>
      </w:r>
      <w:r w:rsidR="00694C2D">
        <w:fldChar w:fldCharType="begin"/>
      </w:r>
      <w:r w:rsidR="00694C2D">
        <w:instrText xml:space="preserve"> HYPERLINK "https://www.iccaregistry.org/" </w:instrText>
      </w:r>
      <w:r w:rsidR="00694C2D">
        <w:fldChar w:fldCharType="separate"/>
      </w:r>
      <w:r w:rsidRPr="00694C2D">
        <w:rPr>
          <w:rStyle w:val="Hyperlink"/>
          <w:rFonts w:eastAsia="SimSun"/>
          <w:sz w:val="20"/>
          <w:szCs w:val="20"/>
        </w:rPr>
        <w:t>https://www.iccaregistry.org/</w:t>
      </w:r>
      <w:r w:rsidR="00694C2D">
        <w:rPr>
          <w:rStyle w:val="Hyperlink"/>
          <w:rFonts w:eastAsia="SimSun"/>
          <w:sz w:val="20"/>
          <w:szCs w:val="20"/>
          <w:lang w:val="fr-FR"/>
        </w:rPr>
        <w:fldChar w:fldCharType="end"/>
      </w:r>
      <w:r w:rsidRPr="00191FD6">
        <w:rPr>
          <w:rFonts w:eastAsia="SimSun"/>
          <w:sz w:val="20"/>
          <w:szCs w:val="20"/>
          <w:lang w:val="fr-FR" w:eastAsia="zh-CN"/>
        </w:rPr>
        <w:t>。</w:t>
      </w:r>
    </w:p>
  </w:footnote>
  <w:footnote w:id="20">
    <w:p w14:paraId="1E166ED3" w14:textId="77777777" w:rsidR="00EA1F71" w:rsidRPr="00191FD6" w:rsidRDefault="00EA1F71" w:rsidP="00181581">
      <w:pPr>
        <w:pStyle w:val="FootnoteText"/>
        <w:adjustRightInd w:val="0"/>
        <w:snapToGrid w:val="0"/>
        <w:ind w:firstLine="0"/>
        <w:rPr>
          <w:rFonts w:eastAsia="SimSun"/>
          <w:sz w:val="20"/>
          <w:szCs w:val="20"/>
        </w:rPr>
      </w:pPr>
      <w:r w:rsidRPr="00191FD6">
        <w:rPr>
          <w:rStyle w:val="FootnoteReference"/>
          <w:rFonts w:eastAsia="SimSun"/>
          <w:sz w:val="20"/>
          <w:szCs w:val="20"/>
        </w:rPr>
        <w:footnoteRef/>
      </w:r>
      <w:r w:rsidRPr="00694C2D">
        <w:rPr>
          <w:rFonts w:eastAsia="SimSun"/>
          <w:sz w:val="20"/>
          <w:szCs w:val="20"/>
        </w:rPr>
        <w:t xml:space="preserve">  </w:t>
      </w:r>
      <w:proofErr w:type="spellStart"/>
      <w:r w:rsidRPr="00191FD6">
        <w:rPr>
          <w:rFonts w:eastAsia="SimSun"/>
          <w:sz w:val="20"/>
          <w:szCs w:val="20"/>
        </w:rPr>
        <w:t>环境署</w:t>
      </w:r>
      <w:proofErr w:type="spellEnd"/>
      <w:r w:rsidRPr="00694C2D">
        <w:rPr>
          <w:rFonts w:eastAsia="SimSun"/>
          <w:sz w:val="20"/>
          <w:szCs w:val="20"/>
          <w:lang w:eastAsia="zh-CN"/>
        </w:rPr>
        <w:t>-</w:t>
      </w:r>
      <w:proofErr w:type="spellStart"/>
      <w:r w:rsidRPr="00191FD6">
        <w:rPr>
          <w:rFonts w:eastAsia="SimSun"/>
          <w:sz w:val="20"/>
          <w:szCs w:val="20"/>
        </w:rPr>
        <w:t>世界养护监测中心制定的</w:t>
      </w:r>
      <w:proofErr w:type="spellEnd"/>
      <w:r w:rsidRPr="00191FD6">
        <w:rPr>
          <w:rFonts w:eastAsia="SimSun"/>
          <w:sz w:val="20"/>
          <w:szCs w:val="20"/>
          <w:lang w:eastAsia="zh-CN"/>
        </w:rPr>
        <w:t>《</w:t>
      </w:r>
      <w:proofErr w:type="spellStart"/>
      <w:r w:rsidRPr="00191FD6">
        <w:rPr>
          <w:rFonts w:eastAsia="SimSun"/>
          <w:sz w:val="20"/>
          <w:szCs w:val="20"/>
        </w:rPr>
        <w:t>与生物多样性相关公约有关的关键全球数据库指</w:t>
      </w:r>
      <w:proofErr w:type="spellEnd"/>
      <w:r w:rsidRPr="00191FD6">
        <w:rPr>
          <w:rFonts w:eastAsia="SimSun"/>
          <w:sz w:val="20"/>
          <w:szCs w:val="20"/>
          <w:lang w:eastAsia="zh-CN"/>
        </w:rPr>
        <w:t>导简编》</w:t>
      </w:r>
      <w:proofErr w:type="spellStart"/>
      <w:r w:rsidRPr="00191FD6">
        <w:rPr>
          <w:rFonts w:eastAsia="SimSun"/>
          <w:sz w:val="20"/>
          <w:szCs w:val="20"/>
        </w:rPr>
        <w:t>中确定了这些</w:t>
      </w:r>
      <w:proofErr w:type="spellEnd"/>
      <w:r w:rsidRPr="00191FD6">
        <w:rPr>
          <w:rFonts w:eastAsia="SimSun"/>
          <w:sz w:val="20"/>
          <w:szCs w:val="20"/>
          <w:lang w:eastAsia="zh-CN"/>
        </w:rPr>
        <w:t>及</w:t>
      </w:r>
      <w:proofErr w:type="spellStart"/>
      <w:r w:rsidRPr="00191FD6">
        <w:rPr>
          <w:rFonts w:eastAsia="SimSun"/>
          <w:sz w:val="20"/>
          <w:szCs w:val="20"/>
        </w:rPr>
        <w:t>其他来源</w:t>
      </w:r>
      <w:proofErr w:type="spellEnd"/>
      <w:r w:rsidRPr="00694C2D">
        <w:rPr>
          <w:rFonts w:eastAsia="SimSun"/>
          <w:sz w:val="20"/>
          <w:szCs w:val="20"/>
          <w:lang w:eastAsia="zh-CN"/>
        </w:rPr>
        <w:t>，</w:t>
      </w:r>
      <w:r w:rsidRPr="00191FD6">
        <w:rPr>
          <w:rFonts w:eastAsia="SimSun"/>
          <w:sz w:val="20"/>
          <w:szCs w:val="20"/>
          <w:lang w:eastAsia="zh-CN"/>
        </w:rPr>
        <w:t>可查阅</w:t>
      </w:r>
      <w:r w:rsidRPr="00694C2D">
        <w:rPr>
          <w:rFonts w:eastAsia="SimSun"/>
          <w:sz w:val="20"/>
          <w:szCs w:val="20"/>
          <w:lang w:eastAsia="zh-CN"/>
        </w:rPr>
        <w:t>：</w:t>
      </w:r>
      <w:hyperlink r:id="rId17" w:history="1">
        <w:r w:rsidRPr="00694C2D">
          <w:rPr>
            <w:rStyle w:val="Hyperlink"/>
            <w:rFonts w:eastAsia="SimSun"/>
            <w:sz w:val="20"/>
            <w:szCs w:val="20"/>
          </w:rPr>
          <w:t>https://www.unep-wcmc.org/resources-and-data/biodiversitysynergies</w:t>
        </w:r>
      </w:hyperlink>
      <w:r w:rsidRPr="00191FD6">
        <w:rPr>
          <w:rFonts w:eastAsia="SimSun"/>
          <w:sz w:val="20"/>
          <w:szCs w:val="20"/>
          <w:lang w:eastAsia="zh-CN"/>
        </w:rPr>
        <w:t>。</w:t>
      </w:r>
    </w:p>
  </w:footnote>
  <w:footnote w:id="21">
    <w:p w14:paraId="5DA66426" w14:textId="77777777" w:rsidR="00EA1F71" w:rsidRDefault="00EA1F71" w:rsidP="00181581">
      <w:pPr>
        <w:pStyle w:val="FootnoteText"/>
        <w:adjustRightInd w:val="0"/>
        <w:snapToGrid w:val="0"/>
        <w:ind w:firstLine="0"/>
        <w:rPr>
          <w:lang w:eastAsia="zh-CN"/>
        </w:rPr>
      </w:pPr>
      <w:r w:rsidRPr="00191FD6">
        <w:rPr>
          <w:rStyle w:val="FootnoteReference"/>
          <w:rFonts w:eastAsia="SimSun"/>
          <w:sz w:val="20"/>
          <w:szCs w:val="20"/>
        </w:rPr>
        <w:footnoteRef/>
      </w:r>
      <w:r w:rsidRPr="00191FD6">
        <w:rPr>
          <w:rFonts w:eastAsia="SimSun"/>
          <w:sz w:val="20"/>
          <w:szCs w:val="20"/>
          <w:lang w:eastAsia="zh-CN"/>
        </w:rPr>
        <w:t xml:space="preserve">  </w:t>
      </w:r>
      <w:r w:rsidRPr="00191FD6">
        <w:rPr>
          <w:rFonts w:eastAsia="SimSun"/>
          <w:sz w:val="20"/>
          <w:szCs w:val="20"/>
          <w:lang w:eastAsia="zh-CN"/>
        </w:rPr>
        <w:t>这些技术可能包括网络内容管理系统、电子文件和记录管理系统、协作工具、搜索引擎、分类工具和门户网站以及图书馆和信息中心。</w:t>
      </w:r>
    </w:p>
  </w:footnote>
  <w:footnote w:id="22">
    <w:p w14:paraId="535CFB4B" w14:textId="77777777" w:rsidR="00EA1F71" w:rsidRDefault="00EA1F71" w:rsidP="00ED5AA7">
      <w:pPr>
        <w:pStyle w:val="NormalWeb"/>
        <w:spacing w:before="0" w:beforeAutospacing="0" w:after="60" w:afterAutospacing="0"/>
        <w:rPr>
          <w:lang w:eastAsia="zh-CN"/>
        </w:rPr>
      </w:pPr>
      <w:r w:rsidRPr="004377BB">
        <w:rPr>
          <w:rStyle w:val="FootnoteReference"/>
          <w:rFonts w:eastAsia="Times New Roman"/>
          <w:sz w:val="20"/>
          <w:szCs w:val="20"/>
        </w:rPr>
        <w:footnoteRef/>
      </w:r>
      <w:r w:rsidRPr="004377BB">
        <w:rPr>
          <w:rFonts w:eastAsia="Times New Roman"/>
          <w:sz w:val="20"/>
          <w:szCs w:val="20"/>
          <w:lang w:eastAsia="zh-CN"/>
        </w:rPr>
        <w:t xml:space="preserve">  </w:t>
      </w:r>
      <w:r w:rsidRPr="004377BB">
        <w:rPr>
          <w:rFonts w:ascii="SimSun" w:eastAsia="SimSun" w:hAnsi="SimSun" w:cs="SimSun" w:hint="eastAsia"/>
          <w:sz w:val="20"/>
          <w:szCs w:val="20"/>
          <w:lang w:eastAsia="zh-CN"/>
        </w:rPr>
        <w:t>第</w:t>
      </w:r>
      <w:r w:rsidRPr="004377BB">
        <w:rPr>
          <w:rFonts w:eastAsia="Times New Roman"/>
          <w:sz w:val="20"/>
          <w:szCs w:val="20"/>
          <w:lang w:eastAsia="zh-CN"/>
        </w:rPr>
        <w:t>IPBES-7/1</w:t>
      </w:r>
      <w:r w:rsidRPr="004377BB">
        <w:rPr>
          <w:rFonts w:ascii="SimSun" w:eastAsia="SimSun" w:hAnsi="SimSun" w:cs="SimSun" w:hint="eastAsia"/>
          <w:sz w:val="20"/>
          <w:szCs w:val="20"/>
          <w:lang w:eastAsia="zh-CN"/>
        </w:rPr>
        <w:t>号决定概述了部分工作。</w:t>
      </w:r>
    </w:p>
  </w:footnote>
  <w:footnote w:id="23">
    <w:p w14:paraId="31213EE5" w14:textId="77777777" w:rsidR="00EA1F71" w:rsidRDefault="00EA1F71" w:rsidP="00ED5AA7">
      <w:pPr>
        <w:pStyle w:val="FootnoteText"/>
        <w:ind w:firstLine="0"/>
        <w:rPr>
          <w:lang w:eastAsia="zh-CN"/>
        </w:rPr>
      </w:pPr>
      <w:r w:rsidRPr="004377BB">
        <w:rPr>
          <w:rStyle w:val="FootnoteReference"/>
          <w:rFonts w:eastAsia="Times New Roman"/>
          <w:sz w:val="20"/>
          <w:szCs w:val="20"/>
        </w:rPr>
        <w:footnoteRef/>
      </w:r>
      <w:r w:rsidRPr="004377BB">
        <w:rPr>
          <w:rFonts w:eastAsia="Times New Roman"/>
          <w:sz w:val="20"/>
          <w:szCs w:val="20"/>
          <w:lang w:eastAsia="zh-CN"/>
        </w:rPr>
        <w:t xml:space="preserve">  </w:t>
      </w:r>
      <w:r w:rsidRPr="004377BB">
        <w:rPr>
          <w:rFonts w:ascii="SimSun" w:eastAsia="SimSun" w:hAnsi="SimSun" w:cs="SimSun" w:hint="eastAsia"/>
          <w:sz w:val="20"/>
          <w:szCs w:val="20"/>
          <w:lang w:eastAsia="zh-CN"/>
        </w:rPr>
        <w:t>知识发现与收集涉及搜索、定位、识别和获取数据、信息和知识。</w:t>
      </w:r>
    </w:p>
  </w:footnote>
  <w:footnote w:id="24">
    <w:p w14:paraId="63769814" w14:textId="77777777" w:rsidR="00EA1F71" w:rsidRDefault="00EA1F71" w:rsidP="00ED5AA7">
      <w:pPr>
        <w:pStyle w:val="FootnoteText"/>
        <w:ind w:firstLine="0"/>
        <w:rPr>
          <w:lang w:eastAsia="zh-CN"/>
        </w:rPr>
      </w:pPr>
      <w:r w:rsidRPr="00181581">
        <w:rPr>
          <w:rStyle w:val="FootnoteReference"/>
          <w:sz w:val="20"/>
          <w:szCs w:val="20"/>
        </w:rPr>
        <w:footnoteRef/>
      </w:r>
      <w:r w:rsidRPr="00181581">
        <w:rPr>
          <w:sz w:val="20"/>
          <w:szCs w:val="20"/>
          <w:lang w:val="en-US" w:eastAsia="zh-CN"/>
        </w:rPr>
        <w:t xml:space="preserve">  </w:t>
      </w:r>
      <w:r w:rsidRPr="00181581">
        <w:rPr>
          <w:rFonts w:ascii="SimSun" w:eastAsia="SimSun" w:hAnsi="SimSun" w:cs="SimSun" w:hint="eastAsia"/>
          <w:sz w:val="20"/>
          <w:szCs w:val="20"/>
          <w:lang w:val="en-US" w:eastAsia="zh-CN"/>
        </w:rPr>
        <w:t>见</w:t>
      </w:r>
      <w:r w:rsidRPr="00181581">
        <w:rPr>
          <w:sz w:val="20"/>
          <w:szCs w:val="20"/>
          <w:lang w:val="en-US" w:eastAsia="zh-CN"/>
        </w:rPr>
        <w:t>CBD/SBI/3/7/Add.2</w:t>
      </w:r>
      <w:r w:rsidRPr="00181581">
        <w:rPr>
          <w:rFonts w:ascii="SimSun" w:eastAsia="SimSun" w:hAnsi="SimSun" w:cs="SimSun" w:hint="eastAsia"/>
          <w:sz w:val="20"/>
          <w:szCs w:val="20"/>
          <w:lang w:val="en-US" w:eastAsia="zh-CN"/>
        </w:rPr>
        <w:t>，附件二。</w:t>
      </w:r>
    </w:p>
  </w:footnote>
  <w:footnote w:id="25">
    <w:p w14:paraId="57B51CA4" w14:textId="77777777" w:rsidR="00EA1F71" w:rsidRDefault="00EA1F71" w:rsidP="00ED5AA7">
      <w:pPr>
        <w:pStyle w:val="FootnoteText"/>
        <w:ind w:firstLine="0"/>
        <w:rPr>
          <w:lang w:eastAsia="zh-CN"/>
        </w:rPr>
      </w:pPr>
      <w:r w:rsidRPr="00181581">
        <w:rPr>
          <w:rStyle w:val="FootnoteReference"/>
          <w:sz w:val="20"/>
          <w:szCs w:val="20"/>
        </w:rPr>
        <w:footnoteRef/>
      </w:r>
      <w:r w:rsidRPr="00181581">
        <w:rPr>
          <w:sz w:val="20"/>
          <w:szCs w:val="20"/>
          <w:lang w:val="en-US" w:eastAsia="zh-CN"/>
        </w:rPr>
        <w:t xml:space="preserve">  </w:t>
      </w:r>
      <w:r w:rsidR="00694C2D">
        <w:fldChar w:fldCharType="begin"/>
      </w:r>
      <w:r w:rsidR="00694C2D">
        <w:rPr>
          <w:lang w:eastAsia="zh-CN"/>
        </w:rPr>
        <w:instrText xml:space="preserve"> HYPERLINK "https://www.allianceforbio.org/" </w:instrText>
      </w:r>
      <w:r w:rsidR="00694C2D">
        <w:fldChar w:fldCharType="separate"/>
      </w:r>
      <w:r w:rsidRPr="00181581">
        <w:rPr>
          <w:rStyle w:val="Hyperlink"/>
          <w:sz w:val="20"/>
          <w:szCs w:val="20"/>
          <w:lang w:val="en-US" w:eastAsia="zh-CN"/>
        </w:rPr>
        <w:t>https://www.allianceforbio.org/</w:t>
      </w:r>
      <w:r w:rsidR="00694C2D">
        <w:rPr>
          <w:rStyle w:val="Hyperlink"/>
          <w:sz w:val="20"/>
          <w:szCs w:val="20"/>
          <w:lang w:val="en-US" w:eastAsia="zh-CN"/>
        </w:rPr>
        <w:fldChar w:fldCharType="end"/>
      </w:r>
      <w:r w:rsidRPr="00181581">
        <w:rPr>
          <w:rFonts w:ascii="SimSun" w:eastAsia="SimSun" w:hAnsi="SimSun" w:cs="SimSun" w:hint="eastAsia"/>
          <w:sz w:val="20"/>
          <w:szCs w:val="20"/>
          <w:lang w:val="en-US" w:eastAsia="zh-CN"/>
        </w:rPr>
        <w:t>。</w:t>
      </w:r>
    </w:p>
  </w:footnote>
  <w:footnote w:id="26">
    <w:p w14:paraId="5A18B690" w14:textId="77777777" w:rsidR="00EA1F71" w:rsidRDefault="00EA1F71" w:rsidP="00ED5AA7">
      <w:pPr>
        <w:pStyle w:val="FootnoteText"/>
        <w:ind w:firstLine="0"/>
        <w:rPr>
          <w:lang w:eastAsia="zh-CN"/>
        </w:rPr>
      </w:pPr>
      <w:r w:rsidRPr="00187ADC">
        <w:rPr>
          <w:rStyle w:val="FootnoteReference"/>
          <w:sz w:val="20"/>
          <w:szCs w:val="20"/>
        </w:rPr>
        <w:footnoteRef/>
      </w:r>
      <w:r w:rsidRPr="00187ADC">
        <w:rPr>
          <w:sz w:val="20"/>
          <w:szCs w:val="20"/>
          <w:lang w:eastAsia="zh-CN"/>
        </w:rPr>
        <w:t xml:space="preserve"> </w:t>
      </w:r>
      <w:r>
        <w:rPr>
          <w:sz w:val="20"/>
          <w:szCs w:val="20"/>
          <w:lang w:eastAsia="zh-CN"/>
        </w:rPr>
        <w:t xml:space="preserve"> </w:t>
      </w:r>
      <w:r w:rsidRPr="00187ADC">
        <w:rPr>
          <w:rFonts w:ascii="SimSun" w:eastAsia="SimSun" w:hAnsi="SimSun" w:cs="SimSun" w:hint="eastAsia"/>
          <w:sz w:val="20"/>
          <w:szCs w:val="20"/>
          <w:lang w:eastAsia="zh-CN"/>
        </w:rPr>
        <w:t>不同战略行动的时限将在执行问题附属机构第三次会议讨论后填写。</w:t>
      </w:r>
    </w:p>
  </w:footnote>
  <w:footnote w:id="27">
    <w:p w14:paraId="01209D3D" w14:textId="77777777" w:rsidR="00EA1F71" w:rsidRDefault="00EA1F71" w:rsidP="00ED5AA7">
      <w:pPr>
        <w:pStyle w:val="FootnoteText"/>
        <w:ind w:firstLine="0"/>
        <w:rPr>
          <w:lang w:eastAsia="zh-CN"/>
        </w:rPr>
      </w:pPr>
      <w:r w:rsidRPr="00187ADC">
        <w:rPr>
          <w:rStyle w:val="FootnoteReference"/>
          <w:sz w:val="20"/>
          <w:szCs w:val="20"/>
        </w:rPr>
        <w:footnoteRef/>
      </w:r>
      <w:r w:rsidRPr="00187ADC">
        <w:rPr>
          <w:sz w:val="20"/>
          <w:szCs w:val="20"/>
          <w:lang w:eastAsia="zh-CN"/>
        </w:rPr>
        <w:t xml:space="preserve"> </w:t>
      </w:r>
      <w:r>
        <w:rPr>
          <w:sz w:val="20"/>
          <w:szCs w:val="20"/>
          <w:lang w:eastAsia="zh-CN"/>
        </w:rPr>
        <w:t xml:space="preserve"> </w:t>
      </w:r>
      <w:r w:rsidRPr="00187ADC">
        <w:rPr>
          <w:rFonts w:ascii="SimSun" w:eastAsia="SimSun" w:hAnsi="SimSun" w:cs="SimSun" w:hint="eastAsia"/>
          <w:sz w:val="20"/>
          <w:szCs w:val="20"/>
          <w:lang w:eastAsia="zh-CN"/>
        </w:rPr>
        <w:t>本栏将在执行问题附属机构第三次会议</w:t>
      </w:r>
      <w:r>
        <w:rPr>
          <w:rFonts w:ascii="SimSun" w:eastAsia="SimSun" w:hAnsi="SimSun" w:cs="SimSun" w:hint="eastAsia"/>
          <w:sz w:val="20"/>
          <w:szCs w:val="20"/>
          <w:lang w:eastAsia="zh-CN"/>
        </w:rPr>
        <w:t>之后有</w:t>
      </w:r>
      <w:r w:rsidRPr="00187ADC">
        <w:rPr>
          <w:rFonts w:ascii="SimSun" w:eastAsia="SimSun" w:hAnsi="SimSun" w:cs="SimSun" w:hint="eastAsia"/>
          <w:sz w:val="20"/>
          <w:szCs w:val="20"/>
          <w:lang w:eastAsia="zh-CN"/>
        </w:rPr>
        <w:t>相关伙伴组织自愿表示愿为商定的战略行动</w:t>
      </w:r>
      <w:r>
        <w:rPr>
          <w:rFonts w:ascii="SimSun" w:eastAsia="SimSun" w:hAnsi="SimSun" w:cs="SimSun" w:hint="eastAsia"/>
          <w:sz w:val="20"/>
          <w:szCs w:val="20"/>
          <w:lang w:eastAsia="zh-CN"/>
        </w:rPr>
        <w:t>作贡献后填写</w:t>
      </w:r>
      <w:r w:rsidRPr="00187ADC">
        <w:rPr>
          <w:rFonts w:ascii="SimSun" w:eastAsia="SimSun" w:hAnsi="SimSun" w:cs="SimSun" w:hint="eastAsia"/>
          <w:sz w:val="20"/>
          <w:szCs w:val="20"/>
          <w:lang w:eastAsia="zh-CN"/>
        </w:rPr>
        <w:t>。</w:t>
      </w:r>
    </w:p>
  </w:footnote>
  <w:footnote w:id="28">
    <w:p w14:paraId="5B3CE85A" w14:textId="77777777" w:rsidR="00EA1F71" w:rsidRDefault="00EA1F71" w:rsidP="00ED5AA7">
      <w:pPr>
        <w:pStyle w:val="NormalWeb"/>
        <w:spacing w:before="0" w:beforeAutospacing="0" w:after="60" w:afterAutospacing="0"/>
        <w:rPr>
          <w:lang w:eastAsia="zh-CN"/>
        </w:rPr>
      </w:pPr>
      <w:r w:rsidRPr="00187ADC">
        <w:rPr>
          <w:rStyle w:val="FootnoteReference"/>
          <w:sz w:val="20"/>
          <w:szCs w:val="20"/>
          <w:lang w:val="en-GB" w:eastAsia="en-US"/>
        </w:rPr>
        <w:footnoteRef/>
      </w:r>
      <w:r w:rsidRPr="00187ADC">
        <w:rPr>
          <w:rStyle w:val="FootnoteReference"/>
          <w:sz w:val="20"/>
          <w:szCs w:val="20"/>
          <w:lang w:val="en-GB" w:eastAsia="zh-CN"/>
        </w:rPr>
        <w:t xml:space="preserve"> </w:t>
      </w:r>
      <w:r>
        <w:rPr>
          <w:sz w:val="20"/>
          <w:szCs w:val="20"/>
          <w:lang w:val="en-GB" w:eastAsia="zh-CN"/>
        </w:rPr>
        <w:t xml:space="preserve"> </w:t>
      </w:r>
      <w:r w:rsidRPr="008A0781">
        <w:rPr>
          <w:rFonts w:ascii="SimSun" w:eastAsia="SimSun" w:hAnsi="SimSun" w:cs="SimSun" w:hint="eastAsia"/>
          <w:sz w:val="20"/>
          <w:szCs w:val="20"/>
          <w:lang w:eastAsia="zh-CN"/>
        </w:rPr>
        <w:t>这些工具可能包括</w:t>
      </w:r>
      <w:r>
        <w:rPr>
          <w:rFonts w:ascii="SimSun" w:eastAsia="SimSun" w:hAnsi="SimSun" w:cs="SimSun" w:hint="eastAsia"/>
          <w:sz w:val="20"/>
          <w:szCs w:val="20"/>
          <w:lang w:eastAsia="zh-CN"/>
        </w:rPr>
        <w:t>环境规划署</w:t>
      </w:r>
      <w:r w:rsidRPr="008A0781">
        <w:rPr>
          <w:rFonts w:ascii="SimSun" w:eastAsia="Times New Roman" w:hAnsi="SimSun" w:cs="SimSun"/>
          <w:sz w:val="20"/>
          <w:szCs w:val="20"/>
          <w:lang w:eastAsia="zh-CN"/>
        </w:rPr>
        <w:t>―</w:t>
      </w:r>
      <w:r w:rsidRPr="008A0781">
        <w:rPr>
          <w:rFonts w:ascii="SimSun" w:eastAsia="SimSun" w:hAnsi="SimSun" w:cs="SimSun" w:hint="eastAsia"/>
          <w:sz w:val="20"/>
          <w:szCs w:val="20"/>
          <w:lang w:eastAsia="zh-CN"/>
        </w:rPr>
        <w:t>世界养护监测中心简编中确定的工具</w:t>
      </w:r>
      <w:r w:rsidRPr="00187ADC">
        <w:rPr>
          <w:rFonts w:ascii="SimSun" w:eastAsia="SimSun" w:hAnsi="SimSun" w:cs="SimSun" w:hint="eastAsia"/>
          <w:sz w:val="20"/>
          <w:szCs w:val="20"/>
          <w:lang w:eastAsia="zh-CN"/>
        </w:rPr>
        <w:t>。</w:t>
      </w:r>
    </w:p>
  </w:footnote>
  <w:footnote w:id="29">
    <w:p w14:paraId="4AAAB191" w14:textId="77777777" w:rsidR="00EA1F71" w:rsidRDefault="00EA1F71" w:rsidP="00ED5AA7">
      <w:pPr>
        <w:pStyle w:val="FootnoteText"/>
        <w:ind w:firstLine="0"/>
        <w:rPr>
          <w:lang w:eastAsia="zh-CN"/>
        </w:rPr>
      </w:pPr>
      <w:r w:rsidRPr="00187ADC">
        <w:rPr>
          <w:rStyle w:val="FootnoteReference"/>
          <w:sz w:val="20"/>
          <w:szCs w:val="20"/>
        </w:rPr>
        <w:footnoteRef/>
      </w:r>
      <w:r w:rsidRPr="00187ADC">
        <w:rPr>
          <w:sz w:val="20"/>
          <w:szCs w:val="20"/>
          <w:lang w:eastAsia="zh-CN"/>
        </w:rPr>
        <w:t xml:space="preserve"> </w:t>
      </w:r>
      <w:r>
        <w:rPr>
          <w:sz w:val="20"/>
          <w:szCs w:val="20"/>
          <w:lang w:eastAsia="zh-CN"/>
        </w:rPr>
        <w:t xml:space="preserve"> </w:t>
      </w:r>
      <w:r w:rsidRPr="00187ADC">
        <w:rPr>
          <w:rFonts w:ascii="SimSun" w:eastAsia="SimSun" w:hAnsi="SimSun" w:cs="SimSun" w:hint="eastAsia"/>
          <w:sz w:val="20"/>
          <w:szCs w:val="20"/>
          <w:lang w:eastAsia="zh-CN"/>
        </w:rPr>
        <w:t>第</w:t>
      </w:r>
      <w:r w:rsidRPr="00187ADC">
        <w:rPr>
          <w:rFonts w:eastAsia="Times New Roman"/>
          <w:sz w:val="20"/>
          <w:szCs w:val="20"/>
          <w:lang w:eastAsia="zh-CN"/>
        </w:rPr>
        <w:t>8(j)</w:t>
      </w:r>
      <w:r w:rsidRPr="00187ADC">
        <w:rPr>
          <w:rFonts w:ascii="SimSun" w:eastAsia="SimSun" w:hAnsi="SimSun" w:cs="SimSun" w:hint="eastAsia"/>
          <w:sz w:val="20"/>
          <w:szCs w:val="20"/>
          <w:lang w:eastAsia="zh-CN"/>
        </w:rPr>
        <w:t>条和相关条款问题不限成员名额工作组与</w:t>
      </w:r>
      <w:r w:rsidRPr="00187ADC">
        <w:rPr>
          <w:rFonts w:eastAsia="Times New Roman"/>
          <w:sz w:val="20"/>
          <w:szCs w:val="20"/>
          <w:lang w:eastAsia="zh-CN"/>
        </w:rPr>
        <w:t>IPBES</w:t>
      </w:r>
      <w:r w:rsidRPr="00187ADC">
        <w:rPr>
          <w:rFonts w:ascii="SimSun" w:eastAsia="SimSun" w:hAnsi="SimSun" w:cs="SimSun" w:hint="eastAsia"/>
          <w:sz w:val="20"/>
          <w:szCs w:val="20"/>
          <w:lang w:eastAsia="zh-CN"/>
        </w:rPr>
        <w:t>土著和地方知识工作队可在这方面发挥作用。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2D5F8" w14:textId="2392D0F9" w:rsidR="00EA1F71" w:rsidRPr="00606D64" w:rsidRDefault="00EA1F71" w:rsidP="00AC4770">
    <w:pPr>
      <w:pStyle w:val="Header"/>
      <w:keepLines/>
      <w:suppressLineNumbers/>
      <w:suppressAutoHyphens/>
      <w:jc w:val="left"/>
      <w:rPr>
        <w:rFonts w:eastAsia="SimSun"/>
        <w:noProof/>
        <w:kern w:val="22"/>
        <w:sz w:val="24"/>
        <w:szCs w:val="28"/>
      </w:rPr>
    </w:pPr>
    <w:r w:rsidRPr="00606D64">
      <w:rPr>
        <w:rFonts w:eastAsia="SimSun"/>
        <w:noProof/>
        <w:kern w:val="22"/>
        <w:sz w:val="24"/>
        <w:szCs w:val="28"/>
      </w:rPr>
      <w:t>CBD/SBI/</w:t>
    </w:r>
    <w:r w:rsidR="005F1347">
      <w:rPr>
        <w:rFonts w:eastAsia="SimSun"/>
        <w:noProof/>
        <w:kern w:val="22"/>
        <w:sz w:val="24"/>
        <w:szCs w:val="28"/>
      </w:rPr>
      <w:t>REC/</w:t>
    </w:r>
    <w:r w:rsidRPr="00606D64">
      <w:rPr>
        <w:rFonts w:eastAsia="SimSun"/>
        <w:noProof/>
        <w:kern w:val="22"/>
        <w:sz w:val="24"/>
        <w:szCs w:val="28"/>
      </w:rPr>
      <w:t>3/</w:t>
    </w:r>
    <w:r w:rsidR="005F1347">
      <w:rPr>
        <w:rFonts w:eastAsia="SimSun"/>
        <w:noProof/>
        <w:kern w:val="22"/>
        <w:sz w:val="24"/>
        <w:szCs w:val="28"/>
      </w:rPr>
      <w:t>10</w:t>
    </w:r>
  </w:p>
  <w:p w14:paraId="5B578BD2" w14:textId="77777777" w:rsidR="00EA1F71" w:rsidRDefault="00EA1F71" w:rsidP="008A0781">
    <w:pPr>
      <w:pStyle w:val="Header"/>
      <w:keepLines/>
      <w:suppressLineNumbers/>
      <w:suppressAutoHyphens/>
      <w:jc w:val="left"/>
      <w:rPr>
        <w:noProof/>
        <w:kern w:val="22"/>
        <w:sz w:val="24"/>
        <w:szCs w:val="28"/>
      </w:rPr>
    </w:pPr>
    <w:r w:rsidRPr="008A0781">
      <w:rPr>
        <w:noProof/>
        <w:kern w:val="22"/>
        <w:sz w:val="24"/>
        <w:szCs w:val="28"/>
      </w:rPr>
      <w:t xml:space="preserve">Page </w:t>
    </w:r>
    <w:r w:rsidRPr="008A0781">
      <w:rPr>
        <w:noProof/>
        <w:kern w:val="22"/>
        <w:sz w:val="24"/>
        <w:szCs w:val="28"/>
      </w:rPr>
      <w:fldChar w:fldCharType="begin"/>
    </w:r>
    <w:r w:rsidRPr="008A0781">
      <w:rPr>
        <w:noProof/>
        <w:kern w:val="22"/>
        <w:sz w:val="24"/>
        <w:szCs w:val="28"/>
      </w:rPr>
      <w:instrText xml:space="preserve"> PAGE   \* MERGEFORMAT </w:instrText>
    </w:r>
    <w:r w:rsidRPr="008A0781">
      <w:rPr>
        <w:noProof/>
        <w:kern w:val="22"/>
        <w:sz w:val="24"/>
        <w:szCs w:val="28"/>
      </w:rPr>
      <w:fldChar w:fldCharType="separate"/>
    </w:r>
    <w:r>
      <w:rPr>
        <w:noProof/>
        <w:kern w:val="22"/>
        <w:sz w:val="24"/>
        <w:szCs w:val="28"/>
      </w:rPr>
      <w:t>2</w:t>
    </w:r>
    <w:r w:rsidRPr="008A0781">
      <w:rPr>
        <w:noProof/>
        <w:kern w:val="22"/>
        <w:sz w:val="24"/>
        <w:szCs w:val="28"/>
      </w:rPr>
      <w:fldChar w:fldCharType="end"/>
    </w:r>
  </w:p>
  <w:p w14:paraId="489BDED7" w14:textId="77777777" w:rsidR="00EA1F71" w:rsidRPr="008A0781" w:rsidRDefault="00EA1F71" w:rsidP="008A0781">
    <w:pPr>
      <w:pStyle w:val="Header"/>
      <w:keepLines/>
      <w:suppressLineNumbers/>
      <w:suppressAutoHyphens/>
      <w:jc w:val="left"/>
      <w:rPr>
        <w:noProof/>
        <w:kern w:val="22"/>
        <w:sz w:val="24"/>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5CEC6" w14:textId="53B252E4" w:rsidR="00EA1F71" w:rsidRPr="008A0781" w:rsidRDefault="00EA1F71" w:rsidP="00AC4770">
    <w:pPr>
      <w:pStyle w:val="Header"/>
      <w:keepLines/>
      <w:suppressLineNumbers/>
      <w:tabs>
        <w:tab w:val="clear" w:pos="4320"/>
        <w:tab w:val="clear" w:pos="8640"/>
      </w:tabs>
      <w:suppressAutoHyphens/>
      <w:jc w:val="right"/>
      <w:rPr>
        <w:noProof/>
        <w:sz w:val="24"/>
        <w:szCs w:val="28"/>
      </w:rPr>
    </w:pPr>
    <w:r w:rsidRPr="008A0781">
      <w:rPr>
        <w:noProof/>
        <w:sz w:val="24"/>
        <w:szCs w:val="28"/>
      </w:rPr>
      <w:t>CBD/SBI/</w:t>
    </w:r>
    <w:r w:rsidR="005F1347">
      <w:rPr>
        <w:noProof/>
        <w:sz w:val="24"/>
        <w:szCs w:val="28"/>
      </w:rPr>
      <w:t>REC/</w:t>
    </w:r>
    <w:r w:rsidRPr="008A0781">
      <w:rPr>
        <w:noProof/>
        <w:sz w:val="24"/>
        <w:szCs w:val="28"/>
      </w:rPr>
      <w:t>3/</w:t>
    </w:r>
    <w:r w:rsidR="005F1347">
      <w:rPr>
        <w:noProof/>
        <w:sz w:val="24"/>
        <w:szCs w:val="28"/>
      </w:rPr>
      <w:t>10</w:t>
    </w:r>
  </w:p>
  <w:p w14:paraId="425A6E5A" w14:textId="77777777" w:rsidR="00EA1F71" w:rsidRPr="008A0781" w:rsidRDefault="00EA1F71" w:rsidP="008A0781">
    <w:pPr>
      <w:pStyle w:val="Header"/>
      <w:keepLines/>
      <w:suppressLineNumbers/>
      <w:tabs>
        <w:tab w:val="clear" w:pos="4320"/>
        <w:tab w:val="clear" w:pos="8640"/>
      </w:tabs>
      <w:suppressAutoHyphens/>
      <w:jc w:val="right"/>
      <w:rPr>
        <w:noProof/>
        <w:sz w:val="24"/>
        <w:szCs w:val="28"/>
      </w:rPr>
    </w:pPr>
    <w:r w:rsidRPr="008A0781">
      <w:rPr>
        <w:noProof/>
        <w:sz w:val="24"/>
        <w:szCs w:val="28"/>
      </w:rPr>
      <w:t xml:space="preserve">Page </w:t>
    </w:r>
    <w:r w:rsidRPr="008A0781">
      <w:rPr>
        <w:noProof/>
        <w:sz w:val="24"/>
        <w:szCs w:val="28"/>
      </w:rPr>
      <w:fldChar w:fldCharType="begin"/>
    </w:r>
    <w:r w:rsidRPr="008A0781">
      <w:rPr>
        <w:noProof/>
        <w:sz w:val="24"/>
        <w:szCs w:val="28"/>
      </w:rPr>
      <w:instrText xml:space="preserve"> PAGE   \* MERGEFORMAT </w:instrText>
    </w:r>
    <w:r w:rsidRPr="008A0781">
      <w:rPr>
        <w:noProof/>
        <w:sz w:val="24"/>
        <w:szCs w:val="28"/>
      </w:rPr>
      <w:fldChar w:fldCharType="separate"/>
    </w:r>
    <w:r>
      <w:rPr>
        <w:noProof/>
        <w:sz w:val="24"/>
        <w:szCs w:val="28"/>
      </w:rPr>
      <w:t>3</w:t>
    </w:r>
    <w:r w:rsidRPr="008A0781">
      <w:rPr>
        <w:noProof/>
        <w:sz w:val="24"/>
        <w:szCs w:val="28"/>
      </w:rPr>
      <w:fldChar w:fldCharType="end"/>
    </w:r>
  </w:p>
  <w:p w14:paraId="2248462B" w14:textId="77777777" w:rsidR="00EA1F71" w:rsidRDefault="00EA1F71" w:rsidP="008A0781">
    <w:pPr>
      <w:pStyle w:val="Header"/>
      <w:keepLines/>
      <w:suppressLineNumbers/>
      <w:tabs>
        <w:tab w:val="clear" w:pos="4320"/>
        <w:tab w:val="clear" w:pos="8640"/>
      </w:tabs>
      <w:suppressAutoHyphens/>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FA0BC" w14:textId="2E6F575F" w:rsidR="00EA1F71" w:rsidRPr="008A0781" w:rsidRDefault="00EA1F71" w:rsidP="00AC4770">
    <w:pPr>
      <w:pStyle w:val="Header"/>
      <w:keepLines/>
      <w:suppressLineNumbers/>
      <w:suppressAutoHyphens/>
      <w:jc w:val="left"/>
      <w:rPr>
        <w:noProof/>
        <w:kern w:val="22"/>
        <w:sz w:val="24"/>
        <w:szCs w:val="28"/>
      </w:rPr>
    </w:pPr>
    <w:r w:rsidRPr="008A0781">
      <w:rPr>
        <w:noProof/>
        <w:kern w:val="22"/>
        <w:sz w:val="24"/>
        <w:szCs w:val="28"/>
      </w:rPr>
      <w:t>CBD/SBI/3/</w:t>
    </w:r>
    <w:r w:rsidR="00615B02">
      <w:rPr>
        <w:noProof/>
        <w:kern w:val="22"/>
        <w:sz w:val="24"/>
        <w:szCs w:val="28"/>
      </w:rPr>
      <w:t>L</w:t>
    </w:r>
    <w:r w:rsidRPr="008A0781">
      <w:rPr>
        <w:noProof/>
        <w:kern w:val="22"/>
        <w:sz w:val="24"/>
        <w:szCs w:val="28"/>
      </w:rPr>
      <w:t>.</w:t>
    </w:r>
    <w:r w:rsidR="00615B02">
      <w:rPr>
        <w:noProof/>
        <w:kern w:val="22"/>
        <w:sz w:val="24"/>
        <w:szCs w:val="28"/>
      </w:rPr>
      <w:t>21</w:t>
    </w:r>
  </w:p>
  <w:p w14:paraId="65F6210A" w14:textId="77777777" w:rsidR="00EA1F71" w:rsidRPr="008A0781" w:rsidRDefault="00EA1F71" w:rsidP="001F4589">
    <w:pPr>
      <w:pStyle w:val="Header"/>
      <w:keepLines/>
      <w:suppressLineNumbers/>
      <w:suppressAutoHyphens/>
      <w:spacing w:after="240"/>
      <w:jc w:val="left"/>
      <w:rPr>
        <w:noProof/>
        <w:sz w:val="24"/>
        <w:szCs w:val="28"/>
      </w:rPr>
    </w:pPr>
    <w:r w:rsidRPr="008A0781">
      <w:rPr>
        <w:noProof/>
        <w:kern w:val="22"/>
        <w:sz w:val="24"/>
        <w:szCs w:val="28"/>
      </w:rPr>
      <w:t xml:space="preserve">Page </w:t>
    </w:r>
    <w:r w:rsidRPr="008A0781">
      <w:rPr>
        <w:noProof/>
        <w:kern w:val="22"/>
        <w:sz w:val="24"/>
        <w:szCs w:val="28"/>
      </w:rPr>
      <w:fldChar w:fldCharType="begin"/>
    </w:r>
    <w:r w:rsidRPr="008A0781">
      <w:rPr>
        <w:noProof/>
        <w:kern w:val="22"/>
        <w:sz w:val="24"/>
        <w:szCs w:val="28"/>
      </w:rPr>
      <w:instrText xml:space="preserve"> PAGE   \* MERGEFORMAT </w:instrText>
    </w:r>
    <w:r w:rsidRPr="008A0781">
      <w:rPr>
        <w:noProof/>
        <w:kern w:val="22"/>
        <w:sz w:val="24"/>
        <w:szCs w:val="28"/>
      </w:rPr>
      <w:fldChar w:fldCharType="separate"/>
    </w:r>
    <w:r>
      <w:rPr>
        <w:noProof/>
        <w:kern w:val="22"/>
        <w:sz w:val="24"/>
        <w:szCs w:val="28"/>
      </w:rPr>
      <w:t>14</w:t>
    </w:r>
    <w:r w:rsidRPr="008A0781">
      <w:rPr>
        <w:noProof/>
        <w:kern w:val="22"/>
        <w:sz w:val="24"/>
        <w:szCs w:val="2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4C9" w14:textId="151EE8BD" w:rsidR="00EA1F71" w:rsidRPr="008A0781" w:rsidRDefault="00EA1F71" w:rsidP="00AC4770">
    <w:pPr>
      <w:pStyle w:val="Header"/>
      <w:keepLines/>
      <w:suppressLineNumbers/>
      <w:tabs>
        <w:tab w:val="clear" w:pos="4320"/>
        <w:tab w:val="clear" w:pos="8640"/>
      </w:tabs>
      <w:suppressAutoHyphens/>
      <w:jc w:val="right"/>
      <w:rPr>
        <w:noProof/>
        <w:sz w:val="24"/>
        <w:szCs w:val="28"/>
      </w:rPr>
    </w:pPr>
    <w:r w:rsidRPr="008A0781">
      <w:rPr>
        <w:noProof/>
        <w:sz w:val="24"/>
        <w:szCs w:val="28"/>
      </w:rPr>
      <w:t>CBD/SBI/3/</w:t>
    </w:r>
    <w:r w:rsidR="00615B02">
      <w:rPr>
        <w:noProof/>
        <w:sz w:val="24"/>
        <w:szCs w:val="28"/>
      </w:rPr>
      <w:t>L</w:t>
    </w:r>
    <w:r w:rsidRPr="008A0781">
      <w:rPr>
        <w:noProof/>
        <w:sz w:val="24"/>
        <w:szCs w:val="28"/>
      </w:rPr>
      <w:t>.</w:t>
    </w:r>
    <w:r w:rsidR="00615B02">
      <w:rPr>
        <w:noProof/>
        <w:sz w:val="24"/>
        <w:szCs w:val="28"/>
      </w:rPr>
      <w:t>21</w:t>
    </w:r>
  </w:p>
  <w:p w14:paraId="545B047F" w14:textId="77777777" w:rsidR="00EA1F71" w:rsidRPr="008A0781" w:rsidRDefault="00EA1F71" w:rsidP="001F4589">
    <w:pPr>
      <w:pStyle w:val="Header"/>
      <w:keepLines/>
      <w:suppressLineNumbers/>
      <w:tabs>
        <w:tab w:val="clear" w:pos="4320"/>
        <w:tab w:val="clear" w:pos="8640"/>
      </w:tabs>
      <w:suppressAutoHyphens/>
      <w:spacing w:after="240"/>
      <w:jc w:val="right"/>
      <w:rPr>
        <w:noProof/>
        <w:sz w:val="24"/>
        <w:szCs w:val="28"/>
      </w:rPr>
    </w:pPr>
    <w:r w:rsidRPr="008A0781">
      <w:rPr>
        <w:noProof/>
        <w:sz w:val="24"/>
        <w:szCs w:val="28"/>
      </w:rPr>
      <w:t xml:space="preserve">Page </w:t>
    </w:r>
    <w:r w:rsidRPr="008A0781">
      <w:rPr>
        <w:noProof/>
        <w:sz w:val="24"/>
        <w:szCs w:val="28"/>
      </w:rPr>
      <w:fldChar w:fldCharType="begin"/>
    </w:r>
    <w:r w:rsidRPr="008A0781">
      <w:rPr>
        <w:noProof/>
        <w:sz w:val="24"/>
        <w:szCs w:val="28"/>
      </w:rPr>
      <w:instrText xml:space="preserve"> PAGE   \* MERGEFORMAT </w:instrText>
    </w:r>
    <w:r w:rsidRPr="008A0781">
      <w:rPr>
        <w:noProof/>
        <w:sz w:val="24"/>
        <w:szCs w:val="28"/>
      </w:rPr>
      <w:fldChar w:fldCharType="separate"/>
    </w:r>
    <w:r>
      <w:rPr>
        <w:noProof/>
        <w:sz w:val="24"/>
        <w:szCs w:val="28"/>
      </w:rPr>
      <w:t>13</w:t>
    </w:r>
    <w:r w:rsidRPr="008A0781">
      <w:rPr>
        <w:noProof/>
        <w:sz w:val="24"/>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2781"/>
    <w:multiLevelType w:val="hybridMultilevel"/>
    <w:tmpl w:val="A00EB62A"/>
    <w:lvl w:ilvl="0" w:tplc="DA9AE494">
      <w:start w:val="1"/>
      <w:numFmt w:val="lowerLetter"/>
      <w:lvlText w:val="(%1)"/>
      <w:lvlJc w:val="left"/>
      <w:pPr>
        <w:ind w:left="360" w:hanging="360"/>
      </w:pPr>
      <w:rPr>
        <w:rFonts w:eastAsia="Times New Roman" w:cs="Times New Roman" w:hint="default"/>
        <w:b w:val="0"/>
        <w:bCs/>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3E76277"/>
    <w:multiLevelType w:val="hybridMultilevel"/>
    <w:tmpl w:val="57E2E98C"/>
    <w:lvl w:ilvl="0" w:tplc="DF42636C">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4CD6323"/>
    <w:multiLevelType w:val="hybridMultilevel"/>
    <w:tmpl w:val="B0A05D08"/>
    <w:lvl w:ilvl="0" w:tplc="9932826A">
      <w:start w:val="1"/>
      <w:numFmt w:val="lowerLetter"/>
      <w:lvlText w:val="(%1)"/>
      <w:lvlJc w:val="left"/>
      <w:pPr>
        <w:ind w:left="360" w:hanging="360"/>
      </w:pPr>
      <w:rPr>
        <w:rFonts w:eastAsia="Times New Roman" w:cs="Times New Roman" w:hint="default"/>
        <w:b w:val="0"/>
        <w:bCs/>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5F364BF"/>
    <w:multiLevelType w:val="multilevel"/>
    <w:tmpl w:val="9C68E1E2"/>
    <w:numStyleLink w:val="AnnexLettering"/>
  </w:abstractNum>
  <w:abstractNum w:abstractNumId="4" w15:restartNumberingAfterBreak="0">
    <w:nsid w:val="075E4159"/>
    <w:multiLevelType w:val="multilevel"/>
    <w:tmpl w:val="9C68E1E2"/>
    <w:styleLink w:val="AnnexLettering"/>
    <w:lvl w:ilvl="0">
      <w:start w:val="1"/>
      <w:numFmt w:val="decimal"/>
      <w:pStyle w:val="Annex-H2"/>
      <w:lvlText w:val="ANNEX %1: "/>
      <w:lvlJc w:val="left"/>
      <w:pPr>
        <w:ind w:left="720" w:hanging="360"/>
      </w:pPr>
      <w:rPr>
        <w:rFonts w:ascii="Times New Roman" w:hAnsi="Times New Roman" w:cs="Times New Roman"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0A756E41"/>
    <w:multiLevelType w:val="hybridMultilevel"/>
    <w:tmpl w:val="52667F04"/>
    <w:lvl w:ilvl="0" w:tplc="14AAFDF6">
      <w:start w:val="2"/>
      <w:numFmt w:val="decimal"/>
      <w:lvlText w:val="%1."/>
      <w:lvlJc w:val="left"/>
      <w:pPr>
        <w:tabs>
          <w:tab w:val="num" w:pos="360"/>
        </w:tabs>
      </w:pPr>
      <w:rPr>
        <w:rFonts w:cs="Times New Roman" w:hint="default"/>
        <w:b w:val="0"/>
        <w:i w:val="0"/>
        <w:sz w:val="24"/>
        <w:szCs w:val="28"/>
      </w:rPr>
    </w:lvl>
    <w:lvl w:ilvl="1" w:tplc="5810F574">
      <w:start w:val="1"/>
      <w:numFmt w:val="lowerLetter"/>
      <w:lvlText w:val="(%2)"/>
      <w:lvlJc w:val="left"/>
      <w:pPr>
        <w:tabs>
          <w:tab w:val="num" w:pos="1440"/>
        </w:tabs>
        <w:ind w:firstLine="720"/>
      </w:pPr>
      <w:rPr>
        <w:rFonts w:cs="Times New Roman" w:hint="default"/>
        <w:b w:val="0"/>
        <w:i w:val="0"/>
      </w:rPr>
    </w:lvl>
    <w:lvl w:ilvl="2" w:tplc="18BC3C68">
      <w:start w:val="1"/>
      <w:numFmt w:val="lowerRoman"/>
      <w:lvlText w:val="(%3)"/>
      <w:lvlJc w:val="right"/>
      <w:pPr>
        <w:tabs>
          <w:tab w:val="num" w:pos="1440"/>
        </w:tabs>
        <w:ind w:left="1440" w:hanging="360"/>
      </w:pPr>
      <w:rPr>
        <w:rFonts w:cs="Times New Roman" w:hint="default"/>
      </w:rPr>
    </w:lvl>
    <w:lvl w:ilvl="3" w:tplc="CDFAA39A">
      <w:start w:val="1"/>
      <w:numFmt w:val="bullet"/>
      <w:lvlText w:val=""/>
      <w:lvlJc w:val="left"/>
      <w:pPr>
        <w:tabs>
          <w:tab w:val="num" w:pos="2160"/>
        </w:tabs>
        <w:ind w:left="2160" w:hanging="720"/>
      </w:pPr>
      <w:rPr>
        <w:rFonts w:ascii="Symbol" w:hAnsi="Symbol" w:hint="default"/>
        <w:color w:val="auto"/>
        <w:sz w:val="28"/>
      </w:rPr>
    </w:lvl>
    <w:lvl w:ilvl="4" w:tplc="D6E45FC2">
      <w:start w:val="1"/>
      <w:numFmt w:val="lowerLetter"/>
      <w:lvlText w:val="(%5)"/>
      <w:lvlJc w:val="left"/>
      <w:pPr>
        <w:tabs>
          <w:tab w:val="num" w:pos="1800"/>
        </w:tabs>
        <w:ind w:left="1800" w:hanging="360"/>
      </w:pPr>
      <w:rPr>
        <w:rFonts w:cs="Times New Roman" w:hint="default"/>
      </w:rPr>
    </w:lvl>
    <w:lvl w:ilvl="5" w:tplc="0868FBA6">
      <w:start w:val="1"/>
      <w:numFmt w:val="lowerRoman"/>
      <w:lvlText w:val="(%6)"/>
      <w:lvlJc w:val="left"/>
      <w:pPr>
        <w:tabs>
          <w:tab w:val="num" w:pos="2160"/>
        </w:tabs>
        <w:ind w:left="2160" w:hanging="360"/>
      </w:pPr>
      <w:rPr>
        <w:rFonts w:cs="Times New Roman" w:hint="default"/>
      </w:rPr>
    </w:lvl>
    <w:lvl w:ilvl="6" w:tplc="D7127442">
      <w:start w:val="1"/>
      <w:numFmt w:val="decimal"/>
      <w:lvlText w:val="%7."/>
      <w:lvlJc w:val="left"/>
      <w:pPr>
        <w:tabs>
          <w:tab w:val="num" w:pos="2520"/>
        </w:tabs>
        <w:ind w:left="2520" w:hanging="360"/>
      </w:pPr>
      <w:rPr>
        <w:rFonts w:cs="Times New Roman" w:hint="default"/>
        <w:b w:val="0"/>
        <w:i w:val="0"/>
      </w:rPr>
    </w:lvl>
    <w:lvl w:ilvl="7" w:tplc="9612BFB8">
      <w:start w:val="1"/>
      <w:numFmt w:val="lowerLetter"/>
      <w:lvlText w:val="%8."/>
      <w:lvlJc w:val="left"/>
      <w:pPr>
        <w:tabs>
          <w:tab w:val="num" w:pos="2880"/>
        </w:tabs>
        <w:ind w:left="2880" w:hanging="360"/>
      </w:pPr>
      <w:rPr>
        <w:rFonts w:cs="Times New Roman" w:hint="default"/>
      </w:rPr>
    </w:lvl>
    <w:lvl w:ilvl="8" w:tplc="76A4F512">
      <w:start w:val="1"/>
      <w:numFmt w:val="lowerRoman"/>
      <w:lvlText w:val="%9."/>
      <w:lvlJc w:val="left"/>
      <w:pPr>
        <w:tabs>
          <w:tab w:val="num" w:pos="3240"/>
        </w:tabs>
        <w:ind w:left="3240" w:hanging="360"/>
      </w:pPr>
      <w:rPr>
        <w:rFonts w:cs="Times New Roman" w:hint="default"/>
      </w:rPr>
    </w:lvl>
  </w:abstractNum>
  <w:abstractNum w:abstractNumId="6" w15:restartNumberingAfterBreak="0">
    <w:nsid w:val="15CA2175"/>
    <w:multiLevelType w:val="hybridMultilevel"/>
    <w:tmpl w:val="BC8E25A6"/>
    <w:lvl w:ilvl="0" w:tplc="D99CDAD4">
      <w:start w:val="1"/>
      <w:numFmt w:val="lowerLetter"/>
      <w:lvlText w:val="(%1)"/>
      <w:lvlJc w:val="left"/>
      <w:pPr>
        <w:ind w:left="360" w:hanging="360"/>
      </w:pPr>
      <w:rPr>
        <w:rFonts w:eastAsia="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22A66668"/>
    <w:multiLevelType w:val="hybridMultilevel"/>
    <w:tmpl w:val="D4647FE2"/>
    <w:lvl w:ilvl="0" w:tplc="62AE0F90">
      <w:start w:val="1"/>
      <w:numFmt w:val="lowerLetter"/>
      <w:lvlText w:val="(%1)"/>
      <w:lvlJc w:val="left"/>
      <w:pPr>
        <w:ind w:left="360" w:hanging="360"/>
      </w:pPr>
      <w:rPr>
        <w:rFonts w:eastAsia="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2BF04485"/>
    <w:multiLevelType w:val="hybridMultilevel"/>
    <w:tmpl w:val="22F0B58C"/>
    <w:lvl w:ilvl="0" w:tplc="28804442">
      <w:start w:val="1"/>
      <w:numFmt w:val="lowerLetter"/>
      <w:lvlText w:val="(%1)"/>
      <w:lvlJc w:val="left"/>
      <w:pPr>
        <w:ind w:left="1080" w:hanging="360"/>
      </w:pPr>
      <w:rPr>
        <w:rFonts w:eastAsia="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2F0336B8"/>
    <w:multiLevelType w:val="multilevel"/>
    <w:tmpl w:val="99BA12E0"/>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30420184"/>
    <w:multiLevelType w:val="hybridMultilevel"/>
    <w:tmpl w:val="7BF25866"/>
    <w:lvl w:ilvl="0" w:tplc="ABA44A26">
      <w:start w:val="1"/>
      <w:numFmt w:val="upperLetter"/>
      <w:lvlText w:val="%1."/>
      <w:lvlJc w:val="left"/>
      <w:pPr>
        <w:ind w:left="720" w:hanging="360"/>
      </w:pPr>
      <w:rPr>
        <w:rFonts w:ascii="Times New Roman" w:hAnsi="Times New Roman" w:cs="Times New Roman" w:hint="default"/>
        <w:b/>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15:restartNumberingAfterBreak="0">
    <w:nsid w:val="31857FA2"/>
    <w:multiLevelType w:val="hybridMultilevel"/>
    <w:tmpl w:val="651417DA"/>
    <w:lvl w:ilvl="0" w:tplc="450C639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36F5F92"/>
    <w:multiLevelType w:val="hybridMultilevel"/>
    <w:tmpl w:val="65D057E0"/>
    <w:lvl w:ilvl="0" w:tplc="A64C2B50">
      <w:start w:val="1"/>
      <w:numFmt w:val="decimal"/>
      <w:lvlText w:val="%1."/>
      <w:lvlJc w:val="left"/>
      <w:pPr>
        <w:tabs>
          <w:tab w:val="num" w:pos="720"/>
        </w:tabs>
      </w:pPr>
      <w:rPr>
        <w:rFonts w:cs="Times New Roman"/>
      </w:rPr>
    </w:lvl>
    <w:lvl w:ilvl="1" w:tplc="7422AAFE">
      <w:start w:val="1"/>
      <w:numFmt w:val="lowerLetter"/>
      <w:lvlText w:val="(%2)"/>
      <w:lvlJc w:val="left"/>
      <w:pPr>
        <w:tabs>
          <w:tab w:val="num" w:pos="1080"/>
        </w:tabs>
        <w:ind w:left="1080" w:hanging="360"/>
      </w:pPr>
      <w:rPr>
        <w:rFonts w:cs="Times New Roman" w:hint="default"/>
      </w:rPr>
    </w:lvl>
    <w:lvl w:ilvl="2" w:tplc="E3E6A1D4">
      <w:start w:val="1"/>
      <w:numFmt w:val="lowerRoman"/>
      <w:lvlText w:val="(%3)"/>
      <w:lvlJc w:val="right"/>
      <w:pPr>
        <w:tabs>
          <w:tab w:val="num" w:pos="1980"/>
        </w:tabs>
        <w:ind w:left="198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 w15:restartNumberingAfterBreak="0">
    <w:nsid w:val="3CA410CD"/>
    <w:multiLevelType w:val="hybridMultilevel"/>
    <w:tmpl w:val="F774B88A"/>
    <w:lvl w:ilvl="0" w:tplc="E0FCDF18">
      <w:start w:val="1"/>
      <w:numFmt w:val="decimal"/>
      <w:pStyle w:val="CBD-Para"/>
      <w:lvlText w:val="%1."/>
      <w:lvlJc w:val="left"/>
      <w:pPr>
        <w:tabs>
          <w:tab w:val="num" w:pos="720"/>
        </w:tabs>
      </w:pPr>
      <w:rPr>
        <w:rFonts w:cs="Times New Roman" w:hint="default"/>
        <w:b w:val="0"/>
        <w:bCs w:val="0"/>
        <w:i w:val="0"/>
      </w:rPr>
    </w:lvl>
    <w:lvl w:ilvl="1" w:tplc="DF42636C">
      <w:start w:val="1"/>
      <w:numFmt w:val="lowerLetter"/>
      <w:pStyle w:val="CBD-Para-a"/>
      <w:lvlText w:val="(%2)"/>
      <w:lvlJc w:val="left"/>
      <w:pPr>
        <w:tabs>
          <w:tab w:val="num" w:pos="1080"/>
        </w:tabs>
        <w:ind w:left="1080" w:hanging="360"/>
      </w:pPr>
      <w:rPr>
        <w:rFonts w:cs="Times New Roman" w:hint="default"/>
      </w:rPr>
    </w:lvl>
    <w:lvl w:ilvl="2" w:tplc="07B06256">
      <w:start w:val="1"/>
      <w:numFmt w:val="lowerLetter"/>
      <w:lvlText w:val="(%3)"/>
      <w:lvlJc w:val="left"/>
      <w:pPr>
        <w:tabs>
          <w:tab w:val="num" w:pos="1980"/>
        </w:tabs>
        <w:ind w:left="198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CFE2506"/>
    <w:multiLevelType w:val="hybridMultilevel"/>
    <w:tmpl w:val="2C8C626E"/>
    <w:lvl w:ilvl="0" w:tplc="2FB0BEE8">
      <w:start w:val="1"/>
      <w:numFmt w:val="upperLetter"/>
      <w:lvlText w:val="%1."/>
      <w:lvlJc w:val="left"/>
      <w:pPr>
        <w:ind w:left="1530" w:hanging="360"/>
      </w:pPr>
      <w:rPr>
        <w:rFonts w:ascii="Times New Roman" w:hAnsi="Times New Roman" w:cs="Times New Roman" w:hint="default"/>
        <w:b/>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5" w15:restartNumberingAfterBreak="0">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4D29618E"/>
    <w:multiLevelType w:val="hybridMultilevel"/>
    <w:tmpl w:val="D38082AE"/>
    <w:lvl w:ilvl="0" w:tplc="616250EC">
      <w:start w:val="11"/>
      <w:numFmt w:val="decimal"/>
      <w:lvlText w:val="%1."/>
      <w:lvlJc w:val="left"/>
      <w:pPr>
        <w:tabs>
          <w:tab w:val="num" w:pos="360"/>
        </w:tabs>
      </w:pPr>
      <w:rPr>
        <w:rFonts w:ascii="Times New Roman" w:hAnsi="Times New Roman" w:cs="Times New Roman" w:hint="default"/>
        <w:b w:val="0"/>
        <w:i w:val="0"/>
        <w:sz w:val="22"/>
      </w:rPr>
    </w:lvl>
    <w:lvl w:ilvl="1" w:tplc="5810F574">
      <w:start w:val="1"/>
      <w:numFmt w:val="lowerLetter"/>
      <w:lvlText w:val="(%2)"/>
      <w:lvlJc w:val="left"/>
      <w:pPr>
        <w:tabs>
          <w:tab w:val="num" w:pos="1440"/>
        </w:tabs>
        <w:ind w:firstLine="720"/>
      </w:pPr>
      <w:rPr>
        <w:rFonts w:cs="Times New Roman" w:hint="default"/>
        <w:b w:val="0"/>
        <w:i w:val="0"/>
      </w:rPr>
    </w:lvl>
    <w:lvl w:ilvl="2" w:tplc="18BC3C68">
      <w:start w:val="1"/>
      <w:numFmt w:val="lowerRoman"/>
      <w:lvlText w:val="(%3)"/>
      <w:lvlJc w:val="right"/>
      <w:pPr>
        <w:tabs>
          <w:tab w:val="num" w:pos="1440"/>
        </w:tabs>
        <w:ind w:left="1440" w:hanging="360"/>
      </w:pPr>
      <w:rPr>
        <w:rFonts w:cs="Times New Roman" w:hint="default"/>
      </w:rPr>
    </w:lvl>
    <w:lvl w:ilvl="3" w:tplc="CDFAA39A">
      <w:start w:val="1"/>
      <w:numFmt w:val="bullet"/>
      <w:lvlText w:val=""/>
      <w:lvlJc w:val="left"/>
      <w:pPr>
        <w:tabs>
          <w:tab w:val="num" w:pos="2160"/>
        </w:tabs>
        <w:ind w:left="2160" w:hanging="720"/>
      </w:pPr>
      <w:rPr>
        <w:rFonts w:ascii="Symbol" w:hAnsi="Symbol" w:hint="default"/>
        <w:color w:val="auto"/>
        <w:sz w:val="28"/>
      </w:rPr>
    </w:lvl>
    <w:lvl w:ilvl="4" w:tplc="D6E45FC2">
      <w:start w:val="1"/>
      <w:numFmt w:val="lowerLetter"/>
      <w:lvlText w:val="(%5)"/>
      <w:lvlJc w:val="left"/>
      <w:pPr>
        <w:tabs>
          <w:tab w:val="num" w:pos="1800"/>
        </w:tabs>
        <w:ind w:left="1800" w:hanging="360"/>
      </w:pPr>
      <w:rPr>
        <w:rFonts w:cs="Times New Roman" w:hint="default"/>
      </w:rPr>
    </w:lvl>
    <w:lvl w:ilvl="5" w:tplc="0868FBA6">
      <w:start w:val="1"/>
      <w:numFmt w:val="lowerRoman"/>
      <w:lvlText w:val="(%6)"/>
      <w:lvlJc w:val="left"/>
      <w:pPr>
        <w:tabs>
          <w:tab w:val="num" w:pos="2160"/>
        </w:tabs>
        <w:ind w:left="2160" w:hanging="360"/>
      </w:pPr>
      <w:rPr>
        <w:rFonts w:cs="Times New Roman" w:hint="default"/>
      </w:rPr>
    </w:lvl>
    <w:lvl w:ilvl="6" w:tplc="D7127442">
      <w:start w:val="1"/>
      <w:numFmt w:val="decimal"/>
      <w:lvlText w:val="%7."/>
      <w:lvlJc w:val="left"/>
      <w:pPr>
        <w:tabs>
          <w:tab w:val="num" w:pos="2520"/>
        </w:tabs>
        <w:ind w:left="2520" w:hanging="360"/>
      </w:pPr>
      <w:rPr>
        <w:rFonts w:cs="Times New Roman" w:hint="default"/>
        <w:b w:val="0"/>
        <w:i w:val="0"/>
      </w:rPr>
    </w:lvl>
    <w:lvl w:ilvl="7" w:tplc="9612BFB8">
      <w:start w:val="1"/>
      <w:numFmt w:val="lowerLetter"/>
      <w:lvlText w:val="%8."/>
      <w:lvlJc w:val="left"/>
      <w:pPr>
        <w:tabs>
          <w:tab w:val="num" w:pos="2880"/>
        </w:tabs>
        <w:ind w:left="2880" w:hanging="360"/>
      </w:pPr>
      <w:rPr>
        <w:rFonts w:cs="Times New Roman" w:hint="default"/>
      </w:rPr>
    </w:lvl>
    <w:lvl w:ilvl="8" w:tplc="76A4F512">
      <w:start w:val="1"/>
      <w:numFmt w:val="lowerRoman"/>
      <w:lvlText w:val="%9."/>
      <w:lvlJc w:val="left"/>
      <w:pPr>
        <w:tabs>
          <w:tab w:val="num" w:pos="3240"/>
        </w:tabs>
        <w:ind w:left="3240" w:hanging="360"/>
      </w:pPr>
      <w:rPr>
        <w:rFonts w:cs="Times New Roman" w:hint="default"/>
      </w:rPr>
    </w:lvl>
  </w:abstractNum>
  <w:abstractNum w:abstractNumId="17" w15:restartNumberingAfterBreak="0">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4F746AC0"/>
    <w:multiLevelType w:val="hybridMultilevel"/>
    <w:tmpl w:val="AEE86D64"/>
    <w:lvl w:ilvl="0" w:tplc="2DAA3750">
      <w:start w:val="1"/>
      <w:numFmt w:val="lowerLetter"/>
      <w:lvlText w:val="(%1)"/>
      <w:lvlJc w:val="left"/>
      <w:pPr>
        <w:ind w:left="360" w:hanging="360"/>
      </w:pPr>
      <w:rPr>
        <w:rFonts w:eastAsia="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554C135E"/>
    <w:multiLevelType w:val="hybridMultilevel"/>
    <w:tmpl w:val="8EDC00BC"/>
    <w:lvl w:ilvl="0" w:tplc="104C797A">
      <w:start w:val="1"/>
      <w:numFmt w:val="decimal"/>
      <w:lvlText w:val="%1."/>
      <w:lvlJc w:val="left"/>
      <w:pPr>
        <w:tabs>
          <w:tab w:val="num" w:pos="360"/>
        </w:tabs>
      </w:pPr>
      <w:rPr>
        <w:rFonts w:ascii="Times New Roman" w:hAnsi="Times New Roman" w:cs="Times New Roman" w:hint="default"/>
        <w:b w:val="0"/>
        <w:i w:val="0"/>
        <w:sz w:val="28"/>
        <w:szCs w:val="28"/>
      </w:rPr>
    </w:lvl>
    <w:lvl w:ilvl="1" w:tplc="0A7C9176">
      <w:start w:val="3"/>
      <w:numFmt w:val="lowerLetter"/>
      <w:lvlText w:val="（%2）"/>
      <w:lvlJc w:val="left"/>
      <w:pPr>
        <w:tabs>
          <w:tab w:val="num" w:pos="1440"/>
        </w:tabs>
        <w:ind w:left="0" w:firstLine="720"/>
      </w:pPr>
      <w:rPr>
        <w:rFonts w:cs="Times New Roman" w:hint="default"/>
        <w:b w:val="0"/>
        <w:i w:val="0"/>
      </w:rPr>
    </w:lvl>
    <w:lvl w:ilvl="2" w:tplc="18BC3C68">
      <w:start w:val="1"/>
      <w:numFmt w:val="lowerRoman"/>
      <w:lvlText w:val="(%3)"/>
      <w:lvlJc w:val="right"/>
      <w:pPr>
        <w:tabs>
          <w:tab w:val="num" w:pos="1440"/>
        </w:tabs>
        <w:ind w:left="1440" w:hanging="360"/>
      </w:pPr>
      <w:rPr>
        <w:rFonts w:cs="Times New Roman" w:hint="default"/>
      </w:rPr>
    </w:lvl>
    <w:lvl w:ilvl="3" w:tplc="CDFAA39A">
      <w:start w:val="1"/>
      <w:numFmt w:val="bullet"/>
      <w:lvlText w:val=""/>
      <w:lvlJc w:val="left"/>
      <w:pPr>
        <w:tabs>
          <w:tab w:val="num" w:pos="2160"/>
        </w:tabs>
        <w:ind w:left="2160" w:hanging="720"/>
      </w:pPr>
      <w:rPr>
        <w:rFonts w:ascii="Symbol" w:hAnsi="Symbol" w:hint="default"/>
        <w:color w:val="auto"/>
        <w:sz w:val="28"/>
      </w:rPr>
    </w:lvl>
    <w:lvl w:ilvl="4" w:tplc="D6E45FC2">
      <w:start w:val="1"/>
      <w:numFmt w:val="lowerLetter"/>
      <w:lvlText w:val="(%5)"/>
      <w:lvlJc w:val="left"/>
      <w:pPr>
        <w:tabs>
          <w:tab w:val="num" w:pos="1800"/>
        </w:tabs>
        <w:ind w:left="1800" w:hanging="360"/>
      </w:pPr>
      <w:rPr>
        <w:rFonts w:cs="Times New Roman" w:hint="default"/>
      </w:rPr>
    </w:lvl>
    <w:lvl w:ilvl="5" w:tplc="0868FBA6">
      <w:start w:val="1"/>
      <w:numFmt w:val="lowerRoman"/>
      <w:lvlText w:val="(%6)"/>
      <w:lvlJc w:val="left"/>
      <w:pPr>
        <w:tabs>
          <w:tab w:val="num" w:pos="2160"/>
        </w:tabs>
        <w:ind w:left="2160" w:hanging="360"/>
      </w:pPr>
      <w:rPr>
        <w:rFonts w:cs="Times New Roman" w:hint="default"/>
      </w:rPr>
    </w:lvl>
    <w:lvl w:ilvl="6" w:tplc="D7127442">
      <w:start w:val="1"/>
      <w:numFmt w:val="decimal"/>
      <w:lvlText w:val="%7."/>
      <w:lvlJc w:val="left"/>
      <w:pPr>
        <w:tabs>
          <w:tab w:val="num" w:pos="2520"/>
        </w:tabs>
        <w:ind w:left="2520" w:hanging="360"/>
      </w:pPr>
      <w:rPr>
        <w:rFonts w:cs="Times New Roman" w:hint="default"/>
        <w:b w:val="0"/>
        <w:i w:val="0"/>
      </w:rPr>
    </w:lvl>
    <w:lvl w:ilvl="7" w:tplc="9612BFB8">
      <w:start w:val="1"/>
      <w:numFmt w:val="lowerLetter"/>
      <w:lvlText w:val="%8."/>
      <w:lvlJc w:val="left"/>
      <w:pPr>
        <w:tabs>
          <w:tab w:val="num" w:pos="2880"/>
        </w:tabs>
        <w:ind w:left="2880" w:hanging="360"/>
      </w:pPr>
      <w:rPr>
        <w:rFonts w:cs="Times New Roman" w:hint="default"/>
      </w:rPr>
    </w:lvl>
    <w:lvl w:ilvl="8" w:tplc="76A4F512">
      <w:start w:val="1"/>
      <w:numFmt w:val="lowerRoman"/>
      <w:lvlText w:val="%9."/>
      <w:lvlJc w:val="left"/>
      <w:pPr>
        <w:tabs>
          <w:tab w:val="num" w:pos="3240"/>
        </w:tabs>
        <w:ind w:left="3240" w:hanging="360"/>
      </w:pPr>
      <w:rPr>
        <w:rFonts w:cs="Times New Roman" w:hint="default"/>
      </w:rPr>
    </w:lvl>
  </w:abstractNum>
  <w:abstractNum w:abstractNumId="20" w15:restartNumberingAfterBreak="0">
    <w:nsid w:val="56245FA1"/>
    <w:multiLevelType w:val="multilevel"/>
    <w:tmpl w:val="DC4AA224"/>
    <w:lvl w:ilvl="0">
      <w:start w:val="1"/>
      <w:numFmt w:val="decimal"/>
      <w:lvlText w:val="%1."/>
      <w:lvlJc w:val="left"/>
      <w:pPr>
        <w:tabs>
          <w:tab w:val="num" w:pos="360"/>
        </w:tabs>
      </w:pPr>
      <w:rPr>
        <w:rFonts w:ascii="Times New Roman" w:hAnsi="Times New Roman" w:cs="Times New Roman" w:hint="default"/>
        <w:b w:val="0"/>
        <w:i w:val="0"/>
        <w:sz w:val="24"/>
        <w:szCs w:val="24"/>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571879EC"/>
    <w:multiLevelType w:val="hybridMultilevel"/>
    <w:tmpl w:val="2B1AD794"/>
    <w:lvl w:ilvl="0" w:tplc="0C9C04D4">
      <w:start w:val="4"/>
      <w:numFmt w:val="decimal"/>
      <w:lvlText w:val="%1."/>
      <w:lvlJc w:val="left"/>
      <w:pPr>
        <w:tabs>
          <w:tab w:val="num" w:pos="360"/>
        </w:tabs>
        <w:ind w:left="0" w:firstLine="0"/>
      </w:pPr>
      <w:rPr>
        <w:rFonts w:cs="Times New Roman" w:hint="default"/>
        <w:b w:val="0"/>
        <w:i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D26702"/>
    <w:multiLevelType w:val="hybridMultilevel"/>
    <w:tmpl w:val="F4CAA6C4"/>
    <w:lvl w:ilvl="0" w:tplc="104C797A">
      <w:start w:val="1"/>
      <w:numFmt w:val="decimal"/>
      <w:lvlText w:val="%1."/>
      <w:lvlJc w:val="left"/>
      <w:pPr>
        <w:tabs>
          <w:tab w:val="num" w:pos="360"/>
        </w:tabs>
      </w:pPr>
      <w:rPr>
        <w:rFonts w:ascii="Times New Roman" w:hAnsi="Times New Roman" w:cs="Times New Roman" w:hint="default"/>
        <w:b w:val="0"/>
        <w:i w:val="0"/>
        <w:sz w:val="28"/>
        <w:szCs w:val="28"/>
      </w:rPr>
    </w:lvl>
    <w:lvl w:ilvl="1" w:tplc="5810F574">
      <w:start w:val="1"/>
      <w:numFmt w:val="lowerLetter"/>
      <w:lvlText w:val="(%2)"/>
      <w:lvlJc w:val="left"/>
      <w:pPr>
        <w:tabs>
          <w:tab w:val="num" w:pos="1440"/>
        </w:tabs>
        <w:ind w:firstLine="720"/>
      </w:pPr>
      <w:rPr>
        <w:rFonts w:cs="Times New Roman" w:hint="default"/>
        <w:b w:val="0"/>
        <w:i w:val="0"/>
      </w:rPr>
    </w:lvl>
    <w:lvl w:ilvl="2" w:tplc="2FAE741A">
      <w:start w:val="1"/>
      <w:numFmt w:val="chineseCountingThousand"/>
      <w:lvlText w:val="(%3)"/>
      <w:lvlJc w:val="left"/>
      <w:pPr>
        <w:tabs>
          <w:tab w:val="num" w:pos="1440"/>
        </w:tabs>
        <w:ind w:left="1440" w:hanging="360"/>
      </w:pPr>
      <w:rPr>
        <w:rFonts w:eastAsia="Malgun Gothic" w:cs="Times New Roman" w:hint="default"/>
        <w:color w:val="auto"/>
        <w:sz w:val="20"/>
      </w:rPr>
    </w:lvl>
    <w:lvl w:ilvl="3" w:tplc="CDFAA39A">
      <w:start w:val="1"/>
      <w:numFmt w:val="bullet"/>
      <w:lvlText w:val=""/>
      <w:lvlJc w:val="left"/>
      <w:pPr>
        <w:tabs>
          <w:tab w:val="num" w:pos="2160"/>
        </w:tabs>
        <w:ind w:left="2160" w:hanging="720"/>
      </w:pPr>
      <w:rPr>
        <w:rFonts w:ascii="Symbol" w:hAnsi="Symbol" w:hint="default"/>
        <w:color w:val="auto"/>
        <w:sz w:val="28"/>
      </w:rPr>
    </w:lvl>
    <w:lvl w:ilvl="4" w:tplc="D6E45FC2">
      <w:start w:val="1"/>
      <w:numFmt w:val="lowerLetter"/>
      <w:lvlText w:val="(%5)"/>
      <w:lvlJc w:val="left"/>
      <w:pPr>
        <w:tabs>
          <w:tab w:val="num" w:pos="1800"/>
        </w:tabs>
        <w:ind w:left="1800" w:hanging="360"/>
      </w:pPr>
      <w:rPr>
        <w:rFonts w:cs="Times New Roman" w:hint="default"/>
      </w:rPr>
    </w:lvl>
    <w:lvl w:ilvl="5" w:tplc="0868FBA6">
      <w:start w:val="1"/>
      <w:numFmt w:val="lowerRoman"/>
      <w:lvlText w:val="(%6)"/>
      <w:lvlJc w:val="left"/>
      <w:pPr>
        <w:tabs>
          <w:tab w:val="num" w:pos="2160"/>
        </w:tabs>
        <w:ind w:left="2160" w:hanging="360"/>
      </w:pPr>
      <w:rPr>
        <w:rFonts w:cs="Times New Roman" w:hint="default"/>
      </w:rPr>
    </w:lvl>
    <w:lvl w:ilvl="6" w:tplc="D7127442">
      <w:start w:val="1"/>
      <w:numFmt w:val="decimal"/>
      <w:lvlText w:val="%7."/>
      <w:lvlJc w:val="left"/>
      <w:pPr>
        <w:tabs>
          <w:tab w:val="num" w:pos="2520"/>
        </w:tabs>
        <w:ind w:left="2520" w:hanging="360"/>
      </w:pPr>
      <w:rPr>
        <w:rFonts w:cs="Times New Roman" w:hint="default"/>
        <w:b w:val="0"/>
        <w:i w:val="0"/>
      </w:rPr>
    </w:lvl>
    <w:lvl w:ilvl="7" w:tplc="9612BFB8">
      <w:start w:val="1"/>
      <w:numFmt w:val="lowerLetter"/>
      <w:lvlText w:val="%8."/>
      <w:lvlJc w:val="left"/>
      <w:pPr>
        <w:tabs>
          <w:tab w:val="num" w:pos="2880"/>
        </w:tabs>
        <w:ind w:left="2880" w:hanging="360"/>
      </w:pPr>
      <w:rPr>
        <w:rFonts w:cs="Times New Roman" w:hint="default"/>
      </w:rPr>
    </w:lvl>
    <w:lvl w:ilvl="8" w:tplc="76A4F512">
      <w:start w:val="1"/>
      <w:numFmt w:val="lowerRoman"/>
      <w:lvlText w:val="%9."/>
      <w:lvlJc w:val="left"/>
      <w:pPr>
        <w:tabs>
          <w:tab w:val="num" w:pos="3240"/>
        </w:tabs>
        <w:ind w:left="3240" w:hanging="360"/>
      </w:pPr>
      <w:rPr>
        <w:rFonts w:cs="Times New Roman" w:hint="default"/>
      </w:rPr>
    </w:lvl>
  </w:abstractNum>
  <w:abstractNum w:abstractNumId="23" w15:restartNumberingAfterBreak="0">
    <w:nsid w:val="5B8007AB"/>
    <w:multiLevelType w:val="hybridMultilevel"/>
    <w:tmpl w:val="BE822306"/>
    <w:lvl w:ilvl="0" w:tplc="0EEE2ED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BAD5494"/>
    <w:multiLevelType w:val="hybridMultilevel"/>
    <w:tmpl w:val="15FA7BEC"/>
    <w:lvl w:ilvl="0" w:tplc="863C3618">
      <w:start w:val="11"/>
      <w:numFmt w:val="decimal"/>
      <w:lvlText w:val="%1."/>
      <w:lvlJc w:val="left"/>
      <w:pPr>
        <w:tabs>
          <w:tab w:val="num" w:pos="360"/>
        </w:tabs>
        <w:ind w:left="0" w:firstLine="0"/>
      </w:pPr>
      <w:rPr>
        <w:rFonts w:cs="Times New Roman" w:hint="default"/>
        <w:b w:val="0"/>
        <w:i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975246"/>
    <w:multiLevelType w:val="hybridMultilevel"/>
    <w:tmpl w:val="455C508A"/>
    <w:lvl w:ilvl="0" w:tplc="721E632C">
      <w:start w:val="1"/>
      <w:numFmt w:val="chineseCountingThousand"/>
      <w:lvlText w:val="%1."/>
      <w:lvlJc w:val="left"/>
      <w:pPr>
        <w:ind w:left="1080" w:hanging="720"/>
      </w:pPr>
      <w:rPr>
        <w:rFonts w:cs="Times New Roman" w:hint="eastAsia"/>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0585284"/>
    <w:multiLevelType w:val="hybridMultilevel"/>
    <w:tmpl w:val="A454A246"/>
    <w:lvl w:ilvl="0" w:tplc="E5385B54">
      <w:start w:val="1"/>
      <w:numFmt w:val="lowerLetter"/>
      <w:lvlText w:val="(%1)"/>
      <w:lvlJc w:val="left"/>
      <w:pPr>
        <w:ind w:left="360" w:hanging="360"/>
      </w:pPr>
      <w:rPr>
        <w:rFonts w:ascii="Times New Roman" w:eastAsia="Times New Roman"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start w:val="1"/>
      <w:numFmt w:val="bullet"/>
      <w:lvlText w:val="o"/>
      <w:lvlJc w:val="left"/>
      <w:pPr>
        <w:tabs>
          <w:tab w:val="num" w:pos="1440"/>
        </w:tabs>
        <w:ind w:left="1440" w:hanging="360"/>
      </w:pPr>
      <w:rPr>
        <w:rFonts w:ascii="Courier New" w:hAnsi="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E104F7"/>
    <w:multiLevelType w:val="hybridMultilevel"/>
    <w:tmpl w:val="EF66B6D6"/>
    <w:lvl w:ilvl="0" w:tplc="E892DB20">
      <w:start w:val="1"/>
      <w:numFmt w:val="japaneseCounting"/>
      <w:lvlText w:val="%1."/>
      <w:lvlJc w:val="left"/>
      <w:pPr>
        <w:ind w:left="720" w:hanging="360"/>
      </w:pPr>
      <w:rPr>
        <w:rFonts w:cs="SimSu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1F34D29"/>
    <w:multiLevelType w:val="hybridMultilevel"/>
    <w:tmpl w:val="12C68366"/>
    <w:lvl w:ilvl="0" w:tplc="6B6C6A22">
      <w:start w:val="1"/>
      <w:numFmt w:val="upp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83E2C5B"/>
    <w:multiLevelType w:val="hybridMultilevel"/>
    <w:tmpl w:val="744035F2"/>
    <w:lvl w:ilvl="0" w:tplc="104C797A">
      <w:start w:val="1"/>
      <w:numFmt w:val="decimal"/>
      <w:lvlText w:val="%1."/>
      <w:lvlJc w:val="left"/>
      <w:pPr>
        <w:tabs>
          <w:tab w:val="num" w:pos="360"/>
        </w:tabs>
      </w:pPr>
      <w:rPr>
        <w:rFonts w:ascii="Times New Roman" w:hAnsi="Times New Roman" w:cs="Times New Roman" w:hint="default"/>
        <w:b w:val="0"/>
        <w:i w:val="0"/>
        <w:sz w:val="28"/>
        <w:szCs w:val="28"/>
      </w:rPr>
    </w:lvl>
    <w:lvl w:ilvl="1" w:tplc="5810F574">
      <w:start w:val="1"/>
      <w:numFmt w:val="lowerLetter"/>
      <w:lvlText w:val="(%2)"/>
      <w:lvlJc w:val="left"/>
      <w:pPr>
        <w:tabs>
          <w:tab w:val="num" w:pos="1440"/>
        </w:tabs>
        <w:ind w:firstLine="720"/>
      </w:pPr>
      <w:rPr>
        <w:rFonts w:cs="Times New Roman" w:hint="default"/>
        <w:b w:val="0"/>
        <w:i w:val="0"/>
      </w:rPr>
    </w:lvl>
    <w:lvl w:ilvl="2" w:tplc="18BC3C68">
      <w:start w:val="1"/>
      <w:numFmt w:val="lowerRoman"/>
      <w:lvlText w:val="(%3)"/>
      <w:lvlJc w:val="right"/>
      <w:pPr>
        <w:tabs>
          <w:tab w:val="num" w:pos="1440"/>
        </w:tabs>
        <w:ind w:left="1440" w:hanging="360"/>
      </w:pPr>
      <w:rPr>
        <w:rFonts w:cs="Times New Roman" w:hint="default"/>
      </w:rPr>
    </w:lvl>
    <w:lvl w:ilvl="3" w:tplc="CDFAA39A">
      <w:start w:val="1"/>
      <w:numFmt w:val="bullet"/>
      <w:lvlText w:val=""/>
      <w:lvlJc w:val="left"/>
      <w:pPr>
        <w:tabs>
          <w:tab w:val="num" w:pos="2160"/>
        </w:tabs>
        <w:ind w:left="2160" w:hanging="720"/>
      </w:pPr>
      <w:rPr>
        <w:rFonts w:ascii="Symbol" w:hAnsi="Symbol" w:hint="default"/>
        <w:color w:val="auto"/>
        <w:sz w:val="28"/>
      </w:rPr>
    </w:lvl>
    <w:lvl w:ilvl="4" w:tplc="D6E45FC2">
      <w:start w:val="1"/>
      <w:numFmt w:val="lowerLetter"/>
      <w:lvlText w:val="(%5)"/>
      <w:lvlJc w:val="left"/>
      <w:pPr>
        <w:tabs>
          <w:tab w:val="num" w:pos="1800"/>
        </w:tabs>
        <w:ind w:left="1800" w:hanging="360"/>
      </w:pPr>
      <w:rPr>
        <w:rFonts w:cs="Times New Roman" w:hint="default"/>
      </w:rPr>
    </w:lvl>
    <w:lvl w:ilvl="5" w:tplc="0868FBA6">
      <w:start w:val="1"/>
      <w:numFmt w:val="lowerRoman"/>
      <w:lvlText w:val="(%6)"/>
      <w:lvlJc w:val="left"/>
      <w:pPr>
        <w:tabs>
          <w:tab w:val="num" w:pos="2160"/>
        </w:tabs>
        <w:ind w:left="2160" w:hanging="360"/>
      </w:pPr>
      <w:rPr>
        <w:rFonts w:cs="Times New Roman" w:hint="default"/>
      </w:rPr>
    </w:lvl>
    <w:lvl w:ilvl="6" w:tplc="D7127442">
      <w:start w:val="1"/>
      <w:numFmt w:val="decimal"/>
      <w:lvlText w:val="%7."/>
      <w:lvlJc w:val="left"/>
      <w:pPr>
        <w:tabs>
          <w:tab w:val="num" w:pos="2520"/>
        </w:tabs>
        <w:ind w:left="2520" w:hanging="360"/>
      </w:pPr>
      <w:rPr>
        <w:rFonts w:cs="Times New Roman" w:hint="default"/>
        <w:b w:val="0"/>
        <w:i w:val="0"/>
      </w:rPr>
    </w:lvl>
    <w:lvl w:ilvl="7" w:tplc="9612BFB8">
      <w:start w:val="1"/>
      <w:numFmt w:val="lowerLetter"/>
      <w:lvlText w:val="%8."/>
      <w:lvlJc w:val="left"/>
      <w:pPr>
        <w:tabs>
          <w:tab w:val="num" w:pos="2880"/>
        </w:tabs>
        <w:ind w:left="2880" w:hanging="360"/>
      </w:pPr>
      <w:rPr>
        <w:rFonts w:cs="Times New Roman" w:hint="default"/>
      </w:rPr>
    </w:lvl>
    <w:lvl w:ilvl="8" w:tplc="76A4F512">
      <w:start w:val="1"/>
      <w:numFmt w:val="lowerRoman"/>
      <w:lvlText w:val="%9."/>
      <w:lvlJc w:val="left"/>
      <w:pPr>
        <w:tabs>
          <w:tab w:val="num" w:pos="3240"/>
        </w:tabs>
        <w:ind w:left="3240" w:hanging="360"/>
      </w:pPr>
      <w:rPr>
        <w:rFonts w:cs="Times New Roman" w:hint="default"/>
      </w:rPr>
    </w:lvl>
  </w:abstractNum>
  <w:abstractNum w:abstractNumId="31" w15:restartNumberingAfterBreak="0">
    <w:nsid w:val="7DBC6CDC"/>
    <w:multiLevelType w:val="hybridMultilevel"/>
    <w:tmpl w:val="D996D3B4"/>
    <w:lvl w:ilvl="0" w:tplc="776CFC40">
      <w:start w:val="1"/>
      <w:numFmt w:val="upp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E0F557D"/>
    <w:multiLevelType w:val="hybridMultilevel"/>
    <w:tmpl w:val="A9D622AE"/>
    <w:lvl w:ilvl="0" w:tplc="6FD4A456">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9"/>
  </w:num>
  <w:num w:numId="2">
    <w:abstractNumId w:val="17"/>
  </w:num>
  <w:num w:numId="3">
    <w:abstractNumId w:val="15"/>
  </w:num>
  <w:num w:numId="4">
    <w:abstractNumId w:val="27"/>
  </w:num>
  <w:num w:numId="5">
    <w:abstractNumId w:val="25"/>
  </w:num>
  <w:num w:numId="6">
    <w:abstractNumId w:val="10"/>
  </w:num>
  <w:num w:numId="7">
    <w:abstractNumId w:val="10"/>
    <w:lvlOverride w:ilvl="0">
      <w:startOverride w:val="1"/>
    </w:lvlOverride>
  </w:num>
  <w:num w:numId="8">
    <w:abstractNumId w:val="4"/>
  </w:num>
  <w:num w:numId="9">
    <w:abstractNumId w:val="3"/>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3"/>
  </w:num>
  <w:num w:numId="13">
    <w:abstractNumId w:val="12"/>
  </w:num>
  <w:num w:numId="14">
    <w:abstractNumId w:val="1"/>
  </w:num>
  <w:num w:numId="15">
    <w:abstractNumId w:val="23"/>
  </w:num>
  <w:num w:numId="16">
    <w:abstractNumId w:val="32"/>
  </w:num>
  <w:num w:numId="17">
    <w:abstractNumId w:val="6"/>
  </w:num>
  <w:num w:numId="18">
    <w:abstractNumId w:val="18"/>
  </w:num>
  <w:num w:numId="19">
    <w:abstractNumId w:val="0"/>
  </w:num>
  <w:num w:numId="20">
    <w:abstractNumId w:val="31"/>
  </w:num>
  <w:num w:numId="21">
    <w:abstractNumId w:val="8"/>
  </w:num>
  <w:num w:numId="22">
    <w:abstractNumId w:val="26"/>
  </w:num>
  <w:num w:numId="23">
    <w:abstractNumId w:val="7"/>
  </w:num>
  <w:num w:numId="24">
    <w:abstractNumId w:val="2"/>
  </w:num>
  <w:num w:numId="25">
    <w:abstractNumId w:val="29"/>
  </w:num>
  <w:num w:numId="26">
    <w:abstractNumId w:val="11"/>
  </w:num>
  <w:num w:numId="27">
    <w:abstractNumId w:val="28"/>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30"/>
  </w:num>
  <w:num w:numId="35">
    <w:abstractNumId w:val="16"/>
  </w:num>
  <w:num w:numId="36">
    <w:abstractNumId w:val="5"/>
  </w:num>
  <w:num w:numId="37">
    <w:abstractNumId w:val="19"/>
  </w:num>
  <w:num w:numId="38">
    <w:abstractNumId w:val="22"/>
  </w:num>
  <w:num w:numId="39">
    <w:abstractNumId w:val="17"/>
  </w:num>
  <w:num w:numId="40">
    <w:abstractNumId w:val="21"/>
  </w:num>
  <w:num w:numId="41">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bordersDoNotSurroundHeader/>
  <w:bordersDoNotSurroundFooter/>
  <w:proofState w:spelling="clean" w:grammar="clean"/>
  <w:defaultTabStop w:val="49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4B5"/>
    <w:rsid w:val="0000186F"/>
    <w:rsid w:val="00005467"/>
    <w:rsid w:val="00005998"/>
    <w:rsid w:val="00006218"/>
    <w:rsid w:val="0000649A"/>
    <w:rsid w:val="00006E65"/>
    <w:rsid w:val="00007B48"/>
    <w:rsid w:val="00010EA3"/>
    <w:rsid w:val="0001224D"/>
    <w:rsid w:val="00016583"/>
    <w:rsid w:val="000167F4"/>
    <w:rsid w:val="000203D5"/>
    <w:rsid w:val="000228DB"/>
    <w:rsid w:val="00026F7B"/>
    <w:rsid w:val="00030927"/>
    <w:rsid w:val="00035A5A"/>
    <w:rsid w:val="0003641E"/>
    <w:rsid w:val="00036635"/>
    <w:rsid w:val="0003695D"/>
    <w:rsid w:val="0003720B"/>
    <w:rsid w:val="00041B66"/>
    <w:rsid w:val="00043418"/>
    <w:rsid w:val="00043C53"/>
    <w:rsid w:val="000444EB"/>
    <w:rsid w:val="00051E42"/>
    <w:rsid w:val="000520B7"/>
    <w:rsid w:val="00053487"/>
    <w:rsid w:val="00053DBE"/>
    <w:rsid w:val="00054138"/>
    <w:rsid w:val="000546B2"/>
    <w:rsid w:val="000605E9"/>
    <w:rsid w:val="000715AB"/>
    <w:rsid w:val="00072DF2"/>
    <w:rsid w:val="000739DE"/>
    <w:rsid w:val="0007735E"/>
    <w:rsid w:val="000819EF"/>
    <w:rsid w:val="000829DD"/>
    <w:rsid w:val="00085AB4"/>
    <w:rsid w:val="000862A2"/>
    <w:rsid w:val="000871B5"/>
    <w:rsid w:val="000871C0"/>
    <w:rsid w:val="0009044A"/>
    <w:rsid w:val="00091456"/>
    <w:rsid w:val="00092C1F"/>
    <w:rsid w:val="00092E7D"/>
    <w:rsid w:val="00095274"/>
    <w:rsid w:val="000959C9"/>
    <w:rsid w:val="000A02F7"/>
    <w:rsid w:val="000A1E61"/>
    <w:rsid w:val="000A27F4"/>
    <w:rsid w:val="000A35A2"/>
    <w:rsid w:val="000A72C7"/>
    <w:rsid w:val="000B2DF5"/>
    <w:rsid w:val="000B3534"/>
    <w:rsid w:val="000B398E"/>
    <w:rsid w:val="000B7BAD"/>
    <w:rsid w:val="000C2181"/>
    <w:rsid w:val="000C24CF"/>
    <w:rsid w:val="000C2855"/>
    <w:rsid w:val="000C4BD2"/>
    <w:rsid w:val="000C4FF7"/>
    <w:rsid w:val="000C56EF"/>
    <w:rsid w:val="000C5BCA"/>
    <w:rsid w:val="000C5C4A"/>
    <w:rsid w:val="000C6B94"/>
    <w:rsid w:val="000C7649"/>
    <w:rsid w:val="000D006F"/>
    <w:rsid w:val="000D1127"/>
    <w:rsid w:val="000D4A26"/>
    <w:rsid w:val="000D4E4C"/>
    <w:rsid w:val="000D58D5"/>
    <w:rsid w:val="000D62B5"/>
    <w:rsid w:val="000E07E0"/>
    <w:rsid w:val="000E26A3"/>
    <w:rsid w:val="000E372A"/>
    <w:rsid w:val="000E673A"/>
    <w:rsid w:val="000E6D9F"/>
    <w:rsid w:val="000F0939"/>
    <w:rsid w:val="000F0F7F"/>
    <w:rsid w:val="000F2BF9"/>
    <w:rsid w:val="000F4B88"/>
    <w:rsid w:val="000F5204"/>
    <w:rsid w:val="000F65D5"/>
    <w:rsid w:val="000F74F5"/>
    <w:rsid w:val="000F7749"/>
    <w:rsid w:val="0010052F"/>
    <w:rsid w:val="00101A1A"/>
    <w:rsid w:val="001022DD"/>
    <w:rsid w:val="001024D6"/>
    <w:rsid w:val="00105372"/>
    <w:rsid w:val="001058D1"/>
    <w:rsid w:val="00107E3C"/>
    <w:rsid w:val="00110F2C"/>
    <w:rsid w:val="0011321E"/>
    <w:rsid w:val="001148D1"/>
    <w:rsid w:val="00114BB7"/>
    <w:rsid w:val="00122294"/>
    <w:rsid w:val="00122E04"/>
    <w:rsid w:val="0012470B"/>
    <w:rsid w:val="00126717"/>
    <w:rsid w:val="0012680B"/>
    <w:rsid w:val="0013060B"/>
    <w:rsid w:val="00130771"/>
    <w:rsid w:val="00130DDA"/>
    <w:rsid w:val="00130EA2"/>
    <w:rsid w:val="00131C30"/>
    <w:rsid w:val="00131E7A"/>
    <w:rsid w:val="00132445"/>
    <w:rsid w:val="0013396D"/>
    <w:rsid w:val="00136C7B"/>
    <w:rsid w:val="00140180"/>
    <w:rsid w:val="001402EE"/>
    <w:rsid w:val="001403D9"/>
    <w:rsid w:val="001425DE"/>
    <w:rsid w:val="001429B7"/>
    <w:rsid w:val="00142C49"/>
    <w:rsid w:val="0014587B"/>
    <w:rsid w:val="00146110"/>
    <w:rsid w:val="00147769"/>
    <w:rsid w:val="00147D4B"/>
    <w:rsid w:val="00150E38"/>
    <w:rsid w:val="001516FC"/>
    <w:rsid w:val="00152F57"/>
    <w:rsid w:val="00153BBB"/>
    <w:rsid w:val="001565F0"/>
    <w:rsid w:val="00157920"/>
    <w:rsid w:val="00162239"/>
    <w:rsid w:val="00164CDA"/>
    <w:rsid w:val="00170D1A"/>
    <w:rsid w:val="00172AF6"/>
    <w:rsid w:val="001739B1"/>
    <w:rsid w:val="00175A6D"/>
    <w:rsid w:val="0017684D"/>
    <w:rsid w:val="00176CEE"/>
    <w:rsid w:val="00181581"/>
    <w:rsid w:val="001855DE"/>
    <w:rsid w:val="00187ADC"/>
    <w:rsid w:val="001909EF"/>
    <w:rsid w:val="00191FD6"/>
    <w:rsid w:val="00192FFF"/>
    <w:rsid w:val="00193346"/>
    <w:rsid w:val="00195393"/>
    <w:rsid w:val="00195B55"/>
    <w:rsid w:val="001A2EE9"/>
    <w:rsid w:val="001A5071"/>
    <w:rsid w:val="001A7B4D"/>
    <w:rsid w:val="001B01E5"/>
    <w:rsid w:val="001B370C"/>
    <w:rsid w:val="001B4FD7"/>
    <w:rsid w:val="001B54A3"/>
    <w:rsid w:val="001B7F56"/>
    <w:rsid w:val="001C002F"/>
    <w:rsid w:val="001C017A"/>
    <w:rsid w:val="001C1793"/>
    <w:rsid w:val="001C3BF3"/>
    <w:rsid w:val="001C4659"/>
    <w:rsid w:val="001C5448"/>
    <w:rsid w:val="001C5AD6"/>
    <w:rsid w:val="001C6C9E"/>
    <w:rsid w:val="001C7F0C"/>
    <w:rsid w:val="001D0954"/>
    <w:rsid w:val="001D12F2"/>
    <w:rsid w:val="001D464B"/>
    <w:rsid w:val="001E2411"/>
    <w:rsid w:val="001E2D6A"/>
    <w:rsid w:val="001E31FB"/>
    <w:rsid w:val="001E3221"/>
    <w:rsid w:val="001E3483"/>
    <w:rsid w:val="001E3DC5"/>
    <w:rsid w:val="001E52DE"/>
    <w:rsid w:val="001F190D"/>
    <w:rsid w:val="001F4589"/>
    <w:rsid w:val="00200A18"/>
    <w:rsid w:val="00200E29"/>
    <w:rsid w:val="00203AD0"/>
    <w:rsid w:val="00205914"/>
    <w:rsid w:val="00207CA8"/>
    <w:rsid w:val="00210F27"/>
    <w:rsid w:val="00213DF3"/>
    <w:rsid w:val="0021415C"/>
    <w:rsid w:val="002172B1"/>
    <w:rsid w:val="002206E9"/>
    <w:rsid w:val="0022142E"/>
    <w:rsid w:val="00221459"/>
    <w:rsid w:val="0022157D"/>
    <w:rsid w:val="0022217D"/>
    <w:rsid w:val="002232DD"/>
    <w:rsid w:val="002236CC"/>
    <w:rsid w:val="0022416C"/>
    <w:rsid w:val="002243DF"/>
    <w:rsid w:val="00224A67"/>
    <w:rsid w:val="002252D3"/>
    <w:rsid w:val="00225D2C"/>
    <w:rsid w:val="002270F4"/>
    <w:rsid w:val="00235171"/>
    <w:rsid w:val="002408D2"/>
    <w:rsid w:val="00241581"/>
    <w:rsid w:val="0024219C"/>
    <w:rsid w:val="00245338"/>
    <w:rsid w:val="00246400"/>
    <w:rsid w:val="00247986"/>
    <w:rsid w:val="002501B3"/>
    <w:rsid w:val="00252F9D"/>
    <w:rsid w:val="00254A53"/>
    <w:rsid w:val="002555BB"/>
    <w:rsid w:val="002563A8"/>
    <w:rsid w:val="00262C6F"/>
    <w:rsid w:val="0026403C"/>
    <w:rsid w:val="002641DA"/>
    <w:rsid w:val="002734E1"/>
    <w:rsid w:val="00274AF0"/>
    <w:rsid w:val="00280067"/>
    <w:rsid w:val="00281FEB"/>
    <w:rsid w:val="00291C4F"/>
    <w:rsid w:val="00292964"/>
    <w:rsid w:val="00292B02"/>
    <w:rsid w:val="0029369E"/>
    <w:rsid w:val="00294E35"/>
    <w:rsid w:val="002970F0"/>
    <w:rsid w:val="00297135"/>
    <w:rsid w:val="002A0FE6"/>
    <w:rsid w:val="002A2096"/>
    <w:rsid w:val="002A2550"/>
    <w:rsid w:val="002A41E8"/>
    <w:rsid w:val="002A43BB"/>
    <w:rsid w:val="002A461E"/>
    <w:rsid w:val="002A4B31"/>
    <w:rsid w:val="002A6C3C"/>
    <w:rsid w:val="002A7EDC"/>
    <w:rsid w:val="002B4802"/>
    <w:rsid w:val="002B4909"/>
    <w:rsid w:val="002B61E7"/>
    <w:rsid w:val="002B6870"/>
    <w:rsid w:val="002B7F51"/>
    <w:rsid w:val="002C33A8"/>
    <w:rsid w:val="002C6686"/>
    <w:rsid w:val="002D13E5"/>
    <w:rsid w:val="002D216E"/>
    <w:rsid w:val="002D58E2"/>
    <w:rsid w:val="002D6A99"/>
    <w:rsid w:val="002D7092"/>
    <w:rsid w:val="002D755D"/>
    <w:rsid w:val="002E091F"/>
    <w:rsid w:val="002E44EF"/>
    <w:rsid w:val="002E45F0"/>
    <w:rsid w:val="002E61E9"/>
    <w:rsid w:val="002E6339"/>
    <w:rsid w:val="002E655D"/>
    <w:rsid w:val="002F11C1"/>
    <w:rsid w:val="002F3827"/>
    <w:rsid w:val="002F4A2A"/>
    <w:rsid w:val="002F56F7"/>
    <w:rsid w:val="002F5C4B"/>
    <w:rsid w:val="002F6923"/>
    <w:rsid w:val="00300490"/>
    <w:rsid w:val="00301AD2"/>
    <w:rsid w:val="00302E47"/>
    <w:rsid w:val="003067B7"/>
    <w:rsid w:val="00311425"/>
    <w:rsid w:val="003121B6"/>
    <w:rsid w:val="00313CBF"/>
    <w:rsid w:val="00314EF6"/>
    <w:rsid w:val="003162F6"/>
    <w:rsid w:val="00317363"/>
    <w:rsid w:val="00324E56"/>
    <w:rsid w:val="00327580"/>
    <w:rsid w:val="00330D13"/>
    <w:rsid w:val="00332298"/>
    <w:rsid w:val="0033234D"/>
    <w:rsid w:val="003345D3"/>
    <w:rsid w:val="0033470C"/>
    <w:rsid w:val="00335258"/>
    <w:rsid w:val="00337DE4"/>
    <w:rsid w:val="0034003A"/>
    <w:rsid w:val="00341457"/>
    <w:rsid w:val="003435E1"/>
    <w:rsid w:val="00344A87"/>
    <w:rsid w:val="0034621E"/>
    <w:rsid w:val="00352E41"/>
    <w:rsid w:val="00353BBD"/>
    <w:rsid w:val="00354102"/>
    <w:rsid w:val="003600F4"/>
    <w:rsid w:val="003605B3"/>
    <w:rsid w:val="00362840"/>
    <w:rsid w:val="00362909"/>
    <w:rsid w:val="00362E93"/>
    <w:rsid w:val="0036414A"/>
    <w:rsid w:val="00365A5D"/>
    <w:rsid w:val="0036662C"/>
    <w:rsid w:val="00366916"/>
    <w:rsid w:val="003704A2"/>
    <w:rsid w:val="00370F8E"/>
    <w:rsid w:val="00372F74"/>
    <w:rsid w:val="00373E70"/>
    <w:rsid w:val="00375343"/>
    <w:rsid w:val="00382E95"/>
    <w:rsid w:val="00383BE1"/>
    <w:rsid w:val="003847E2"/>
    <w:rsid w:val="003850F1"/>
    <w:rsid w:val="00386096"/>
    <w:rsid w:val="00386832"/>
    <w:rsid w:val="00391766"/>
    <w:rsid w:val="00394796"/>
    <w:rsid w:val="00395C3C"/>
    <w:rsid w:val="00397534"/>
    <w:rsid w:val="003A319E"/>
    <w:rsid w:val="003A59C3"/>
    <w:rsid w:val="003A6A9B"/>
    <w:rsid w:val="003B1507"/>
    <w:rsid w:val="003B153A"/>
    <w:rsid w:val="003B515E"/>
    <w:rsid w:val="003B68F4"/>
    <w:rsid w:val="003B7B33"/>
    <w:rsid w:val="003C02D3"/>
    <w:rsid w:val="003C4322"/>
    <w:rsid w:val="003C4879"/>
    <w:rsid w:val="003C67F7"/>
    <w:rsid w:val="003C72C7"/>
    <w:rsid w:val="003D12C7"/>
    <w:rsid w:val="003D1E80"/>
    <w:rsid w:val="003D2913"/>
    <w:rsid w:val="003D29DC"/>
    <w:rsid w:val="003D3241"/>
    <w:rsid w:val="003D45D0"/>
    <w:rsid w:val="003D5240"/>
    <w:rsid w:val="003D5B4F"/>
    <w:rsid w:val="003D6680"/>
    <w:rsid w:val="003E05DA"/>
    <w:rsid w:val="003E0962"/>
    <w:rsid w:val="003E2DBE"/>
    <w:rsid w:val="003E4852"/>
    <w:rsid w:val="003E6223"/>
    <w:rsid w:val="003E676B"/>
    <w:rsid w:val="003E6CD8"/>
    <w:rsid w:val="003E709E"/>
    <w:rsid w:val="003F400E"/>
    <w:rsid w:val="003F46AE"/>
    <w:rsid w:val="003F7224"/>
    <w:rsid w:val="0040036B"/>
    <w:rsid w:val="004004DD"/>
    <w:rsid w:val="004009B1"/>
    <w:rsid w:val="00406AC0"/>
    <w:rsid w:val="0040743A"/>
    <w:rsid w:val="00413D40"/>
    <w:rsid w:val="00415D75"/>
    <w:rsid w:val="00420634"/>
    <w:rsid w:val="00422499"/>
    <w:rsid w:val="00422EC0"/>
    <w:rsid w:val="004244B4"/>
    <w:rsid w:val="00424837"/>
    <w:rsid w:val="00424D01"/>
    <w:rsid w:val="004261E2"/>
    <w:rsid w:val="00426A01"/>
    <w:rsid w:val="00427D21"/>
    <w:rsid w:val="004320EF"/>
    <w:rsid w:val="004336B7"/>
    <w:rsid w:val="00433843"/>
    <w:rsid w:val="004377BB"/>
    <w:rsid w:val="00437E85"/>
    <w:rsid w:val="00440EA0"/>
    <w:rsid w:val="00441E81"/>
    <w:rsid w:val="0044280C"/>
    <w:rsid w:val="00442A6C"/>
    <w:rsid w:val="00444488"/>
    <w:rsid w:val="0044522A"/>
    <w:rsid w:val="00445C40"/>
    <w:rsid w:val="004466F8"/>
    <w:rsid w:val="004473DC"/>
    <w:rsid w:val="00447CE4"/>
    <w:rsid w:val="004501FF"/>
    <w:rsid w:val="00451283"/>
    <w:rsid w:val="004518C7"/>
    <w:rsid w:val="00453189"/>
    <w:rsid w:val="00453909"/>
    <w:rsid w:val="00453FB8"/>
    <w:rsid w:val="004541D6"/>
    <w:rsid w:val="00456269"/>
    <w:rsid w:val="004571B8"/>
    <w:rsid w:val="0046106A"/>
    <w:rsid w:val="00461F53"/>
    <w:rsid w:val="004620B5"/>
    <w:rsid w:val="00462858"/>
    <w:rsid w:val="00462B75"/>
    <w:rsid w:val="00463687"/>
    <w:rsid w:val="004644C2"/>
    <w:rsid w:val="004669BA"/>
    <w:rsid w:val="00467F9C"/>
    <w:rsid w:val="00471765"/>
    <w:rsid w:val="00473BB4"/>
    <w:rsid w:val="00474076"/>
    <w:rsid w:val="00474EC4"/>
    <w:rsid w:val="00475FA3"/>
    <w:rsid w:val="00476DCA"/>
    <w:rsid w:val="00480D5D"/>
    <w:rsid w:val="00482485"/>
    <w:rsid w:val="0048302B"/>
    <w:rsid w:val="0048590B"/>
    <w:rsid w:val="004876AC"/>
    <w:rsid w:val="00490FF6"/>
    <w:rsid w:val="0049112E"/>
    <w:rsid w:val="0049449A"/>
    <w:rsid w:val="0049490B"/>
    <w:rsid w:val="004952A1"/>
    <w:rsid w:val="004957EF"/>
    <w:rsid w:val="0049602C"/>
    <w:rsid w:val="004976FB"/>
    <w:rsid w:val="004977DF"/>
    <w:rsid w:val="004A02FA"/>
    <w:rsid w:val="004A1266"/>
    <w:rsid w:val="004A4814"/>
    <w:rsid w:val="004A4AC5"/>
    <w:rsid w:val="004A4D7A"/>
    <w:rsid w:val="004A664B"/>
    <w:rsid w:val="004A72DA"/>
    <w:rsid w:val="004B00DA"/>
    <w:rsid w:val="004B35C3"/>
    <w:rsid w:val="004B35C9"/>
    <w:rsid w:val="004B4679"/>
    <w:rsid w:val="004B6D8D"/>
    <w:rsid w:val="004C10C3"/>
    <w:rsid w:val="004C171C"/>
    <w:rsid w:val="004C20A8"/>
    <w:rsid w:val="004C42FD"/>
    <w:rsid w:val="004C52EC"/>
    <w:rsid w:val="004C58E1"/>
    <w:rsid w:val="004C660D"/>
    <w:rsid w:val="004C789B"/>
    <w:rsid w:val="004D04F9"/>
    <w:rsid w:val="004D13FC"/>
    <w:rsid w:val="004D1C15"/>
    <w:rsid w:val="004D3462"/>
    <w:rsid w:val="004D4EA1"/>
    <w:rsid w:val="004D540C"/>
    <w:rsid w:val="004E26C0"/>
    <w:rsid w:val="004E2F54"/>
    <w:rsid w:val="004E4AFB"/>
    <w:rsid w:val="004E5083"/>
    <w:rsid w:val="004E772F"/>
    <w:rsid w:val="004F18CC"/>
    <w:rsid w:val="004F3F9A"/>
    <w:rsid w:val="004F4425"/>
    <w:rsid w:val="004F6845"/>
    <w:rsid w:val="00500A87"/>
    <w:rsid w:val="0050177F"/>
    <w:rsid w:val="005021FE"/>
    <w:rsid w:val="00502656"/>
    <w:rsid w:val="00502988"/>
    <w:rsid w:val="005036BF"/>
    <w:rsid w:val="0050445F"/>
    <w:rsid w:val="005077E0"/>
    <w:rsid w:val="005146D4"/>
    <w:rsid w:val="00514DFB"/>
    <w:rsid w:val="00515BBE"/>
    <w:rsid w:val="00515C8D"/>
    <w:rsid w:val="00520704"/>
    <w:rsid w:val="00520A72"/>
    <w:rsid w:val="005215E6"/>
    <w:rsid w:val="00524EF3"/>
    <w:rsid w:val="00530D16"/>
    <w:rsid w:val="00532EC0"/>
    <w:rsid w:val="005337DF"/>
    <w:rsid w:val="005343D0"/>
    <w:rsid w:val="00534681"/>
    <w:rsid w:val="00534747"/>
    <w:rsid w:val="00534DD9"/>
    <w:rsid w:val="00535924"/>
    <w:rsid w:val="005360BA"/>
    <w:rsid w:val="00537445"/>
    <w:rsid w:val="005375A4"/>
    <w:rsid w:val="00537F21"/>
    <w:rsid w:val="00540E1A"/>
    <w:rsid w:val="00543E67"/>
    <w:rsid w:val="00547457"/>
    <w:rsid w:val="0055252D"/>
    <w:rsid w:val="00552ABB"/>
    <w:rsid w:val="0055555C"/>
    <w:rsid w:val="00555748"/>
    <w:rsid w:val="00556072"/>
    <w:rsid w:val="00560906"/>
    <w:rsid w:val="00560E58"/>
    <w:rsid w:val="005617AF"/>
    <w:rsid w:val="005644E0"/>
    <w:rsid w:val="00564EC0"/>
    <w:rsid w:val="00565213"/>
    <w:rsid w:val="00570E55"/>
    <w:rsid w:val="00571DAF"/>
    <w:rsid w:val="0057232C"/>
    <w:rsid w:val="00572C1F"/>
    <w:rsid w:val="005779E3"/>
    <w:rsid w:val="0058074E"/>
    <w:rsid w:val="0058170D"/>
    <w:rsid w:val="005819DB"/>
    <w:rsid w:val="00585F8E"/>
    <w:rsid w:val="00586827"/>
    <w:rsid w:val="00587F5D"/>
    <w:rsid w:val="00595692"/>
    <w:rsid w:val="00595DA4"/>
    <w:rsid w:val="005A0310"/>
    <w:rsid w:val="005A097F"/>
    <w:rsid w:val="005A3534"/>
    <w:rsid w:val="005B2105"/>
    <w:rsid w:val="005B2A5B"/>
    <w:rsid w:val="005B7036"/>
    <w:rsid w:val="005B753C"/>
    <w:rsid w:val="005B7F34"/>
    <w:rsid w:val="005C1C28"/>
    <w:rsid w:val="005C49AC"/>
    <w:rsid w:val="005C64E8"/>
    <w:rsid w:val="005C7022"/>
    <w:rsid w:val="005C73B8"/>
    <w:rsid w:val="005C7693"/>
    <w:rsid w:val="005D1439"/>
    <w:rsid w:val="005D2FCF"/>
    <w:rsid w:val="005D4D8D"/>
    <w:rsid w:val="005E1139"/>
    <w:rsid w:val="005E1574"/>
    <w:rsid w:val="005E15FB"/>
    <w:rsid w:val="005E20BD"/>
    <w:rsid w:val="005E356C"/>
    <w:rsid w:val="005E55C2"/>
    <w:rsid w:val="005E7A71"/>
    <w:rsid w:val="005F1347"/>
    <w:rsid w:val="005F157A"/>
    <w:rsid w:val="005F18A1"/>
    <w:rsid w:val="005F19B9"/>
    <w:rsid w:val="005F2238"/>
    <w:rsid w:val="005F2A31"/>
    <w:rsid w:val="005F49A8"/>
    <w:rsid w:val="00603152"/>
    <w:rsid w:val="0060330F"/>
    <w:rsid w:val="00603E45"/>
    <w:rsid w:val="00604DC6"/>
    <w:rsid w:val="00606D64"/>
    <w:rsid w:val="00606FB1"/>
    <w:rsid w:val="00607368"/>
    <w:rsid w:val="006122BA"/>
    <w:rsid w:val="00612381"/>
    <w:rsid w:val="00615B02"/>
    <w:rsid w:val="006164D8"/>
    <w:rsid w:val="00616A74"/>
    <w:rsid w:val="006173AA"/>
    <w:rsid w:val="00617998"/>
    <w:rsid w:val="00620669"/>
    <w:rsid w:val="00620A77"/>
    <w:rsid w:val="00621167"/>
    <w:rsid w:val="00621976"/>
    <w:rsid w:val="00621AD3"/>
    <w:rsid w:val="00626DFC"/>
    <w:rsid w:val="006341BB"/>
    <w:rsid w:val="00634785"/>
    <w:rsid w:val="00634F45"/>
    <w:rsid w:val="006361A3"/>
    <w:rsid w:val="00636E9B"/>
    <w:rsid w:val="00637294"/>
    <w:rsid w:val="006374C7"/>
    <w:rsid w:val="0064018B"/>
    <w:rsid w:val="00640376"/>
    <w:rsid w:val="00641A4F"/>
    <w:rsid w:val="0064254E"/>
    <w:rsid w:val="0064270B"/>
    <w:rsid w:val="00642D2A"/>
    <w:rsid w:val="006435AA"/>
    <w:rsid w:val="006470A1"/>
    <w:rsid w:val="006470EC"/>
    <w:rsid w:val="0064793F"/>
    <w:rsid w:val="00650954"/>
    <w:rsid w:val="006524AA"/>
    <w:rsid w:val="00653751"/>
    <w:rsid w:val="006543B0"/>
    <w:rsid w:val="006547B7"/>
    <w:rsid w:val="00656250"/>
    <w:rsid w:val="00661EB3"/>
    <w:rsid w:val="00663634"/>
    <w:rsid w:val="0066467C"/>
    <w:rsid w:val="006649E1"/>
    <w:rsid w:val="0066698A"/>
    <w:rsid w:val="00667204"/>
    <w:rsid w:val="00667EB8"/>
    <w:rsid w:val="00670371"/>
    <w:rsid w:val="0067287C"/>
    <w:rsid w:val="006742E9"/>
    <w:rsid w:val="00674444"/>
    <w:rsid w:val="00674F2D"/>
    <w:rsid w:val="00676E32"/>
    <w:rsid w:val="00677024"/>
    <w:rsid w:val="00677219"/>
    <w:rsid w:val="00682573"/>
    <w:rsid w:val="00684878"/>
    <w:rsid w:val="00687B66"/>
    <w:rsid w:val="0069012E"/>
    <w:rsid w:val="006930D8"/>
    <w:rsid w:val="006947E5"/>
    <w:rsid w:val="00694C2D"/>
    <w:rsid w:val="00694CD2"/>
    <w:rsid w:val="006A1D78"/>
    <w:rsid w:val="006A26C2"/>
    <w:rsid w:val="006A3F9C"/>
    <w:rsid w:val="006A432B"/>
    <w:rsid w:val="006A7231"/>
    <w:rsid w:val="006B112D"/>
    <w:rsid w:val="006B1732"/>
    <w:rsid w:val="006B2290"/>
    <w:rsid w:val="006B343B"/>
    <w:rsid w:val="006B3E31"/>
    <w:rsid w:val="006B4859"/>
    <w:rsid w:val="006B59D8"/>
    <w:rsid w:val="006B63DC"/>
    <w:rsid w:val="006B7F67"/>
    <w:rsid w:val="006C2074"/>
    <w:rsid w:val="006C295E"/>
    <w:rsid w:val="006C43D2"/>
    <w:rsid w:val="006C4B6F"/>
    <w:rsid w:val="006C6278"/>
    <w:rsid w:val="006C7689"/>
    <w:rsid w:val="006D0106"/>
    <w:rsid w:val="006D03A8"/>
    <w:rsid w:val="006D2724"/>
    <w:rsid w:val="006D3BAA"/>
    <w:rsid w:val="006D45FE"/>
    <w:rsid w:val="006E2924"/>
    <w:rsid w:val="006E460A"/>
    <w:rsid w:val="006E48AD"/>
    <w:rsid w:val="006E5912"/>
    <w:rsid w:val="006E5E85"/>
    <w:rsid w:val="006F0860"/>
    <w:rsid w:val="006F42AC"/>
    <w:rsid w:val="006F6272"/>
    <w:rsid w:val="006F6E30"/>
    <w:rsid w:val="00700CD7"/>
    <w:rsid w:val="00702231"/>
    <w:rsid w:val="00703DF8"/>
    <w:rsid w:val="00704651"/>
    <w:rsid w:val="007047A8"/>
    <w:rsid w:val="007056E3"/>
    <w:rsid w:val="0070584A"/>
    <w:rsid w:val="007061C3"/>
    <w:rsid w:val="0070716E"/>
    <w:rsid w:val="00710798"/>
    <w:rsid w:val="00712295"/>
    <w:rsid w:val="00716E19"/>
    <w:rsid w:val="00717D88"/>
    <w:rsid w:val="00721CFB"/>
    <w:rsid w:val="00724E6E"/>
    <w:rsid w:val="007256EA"/>
    <w:rsid w:val="00725AD9"/>
    <w:rsid w:val="00726FC2"/>
    <w:rsid w:val="00730A90"/>
    <w:rsid w:val="00733A9D"/>
    <w:rsid w:val="00733FE3"/>
    <w:rsid w:val="00740DC1"/>
    <w:rsid w:val="0074468A"/>
    <w:rsid w:val="007451A2"/>
    <w:rsid w:val="00745470"/>
    <w:rsid w:val="007461FF"/>
    <w:rsid w:val="0074760E"/>
    <w:rsid w:val="00751025"/>
    <w:rsid w:val="007514A0"/>
    <w:rsid w:val="0075490E"/>
    <w:rsid w:val="00754FEF"/>
    <w:rsid w:val="00755C62"/>
    <w:rsid w:val="007623FF"/>
    <w:rsid w:val="007651B6"/>
    <w:rsid w:val="00766B7A"/>
    <w:rsid w:val="00773AF4"/>
    <w:rsid w:val="007806AA"/>
    <w:rsid w:val="00781E97"/>
    <w:rsid w:val="007825C0"/>
    <w:rsid w:val="00783F02"/>
    <w:rsid w:val="007841E0"/>
    <w:rsid w:val="00787E4B"/>
    <w:rsid w:val="007918CB"/>
    <w:rsid w:val="00791F44"/>
    <w:rsid w:val="007937A6"/>
    <w:rsid w:val="0079419D"/>
    <w:rsid w:val="007942D3"/>
    <w:rsid w:val="00795732"/>
    <w:rsid w:val="007972F9"/>
    <w:rsid w:val="00797AA5"/>
    <w:rsid w:val="00797F05"/>
    <w:rsid w:val="007A262B"/>
    <w:rsid w:val="007A26ED"/>
    <w:rsid w:val="007A2DAB"/>
    <w:rsid w:val="007A2F98"/>
    <w:rsid w:val="007A311C"/>
    <w:rsid w:val="007A65E2"/>
    <w:rsid w:val="007A767B"/>
    <w:rsid w:val="007A7F17"/>
    <w:rsid w:val="007A7F2E"/>
    <w:rsid w:val="007A7F67"/>
    <w:rsid w:val="007B1542"/>
    <w:rsid w:val="007B1B69"/>
    <w:rsid w:val="007B36E0"/>
    <w:rsid w:val="007B3E7A"/>
    <w:rsid w:val="007B5621"/>
    <w:rsid w:val="007B6699"/>
    <w:rsid w:val="007B6C09"/>
    <w:rsid w:val="007B7B56"/>
    <w:rsid w:val="007C0966"/>
    <w:rsid w:val="007C0DD6"/>
    <w:rsid w:val="007C5B1A"/>
    <w:rsid w:val="007C6FBE"/>
    <w:rsid w:val="007C76CE"/>
    <w:rsid w:val="007D4781"/>
    <w:rsid w:val="007D4E59"/>
    <w:rsid w:val="007D6F0B"/>
    <w:rsid w:val="007E09DA"/>
    <w:rsid w:val="007E25BC"/>
    <w:rsid w:val="007E3624"/>
    <w:rsid w:val="007E46E6"/>
    <w:rsid w:val="007E6400"/>
    <w:rsid w:val="007E6BDA"/>
    <w:rsid w:val="007F0A07"/>
    <w:rsid w:val="007F1B0D"/>
    <w:rsid w:val="007F238A"/>
    <w:rsid w:val="007F2B09"/>
    <w:rsid w:val="00801B64"/>
    <w:rsid w:val="00803459"/>
    <w:rsid w:val="0080630F"/>
    <w:rsid w:val="00806464"/>
    <w:rsid w:val="00812A02"/>
    <w:rsid w:val="00812CD2"/>
    <w:rsid w:val="008157E2"/>
    <w:rsid w:val="008178B6"/>
    <w:rsid w:val="008202C1"/>
    <w:rsid w:val="00821C11"/>
    <w:rsid w:val="00821D3B"/>
    <w:rsid w:val="00823AD8"/>
    <w:rsid w:val="00825B57"/>
    <w:rsid w:val="00825E63"/>
    <w:rsid w:val="00827A8E"/>
    <w:rsid w:val="00827E09"/>
    <w:rsid w:val="00830BD3"/>
    <w:rsid w:val="00842752"/>
    <w:rsid w:val="008538DA"/>
    <w:rsid w:val="008574B8"/>
    <w:rsid w:val="0086068F"/>
    <w:rsid w:val="00860D55"/>
    <w:rsid w:val="00861CB6"/>
    <w:rsid w:val="00863662"/>
    <w:rsid w:val="00865B11"/>
    <w:rsid w:val="00865B74"/>
    <w:rsid w:val="00866740"/>
    <w:rsid w:val="0086678D"/>
    <w:rsid w:val="00866DF3"/>
    <w:rsid w:val="00866F4F"/>
    <w:rsid w:val="00870BAA"/>
    <w:rsid w:val="00874B20"/>
    <w:rsid w:val="0087659D"/>
    <w:rsid w:val="0087730F"/>
    <w:rsid w:val="0088088D"/>
    <w:rsid w:val="00883B80"/>
    <w:rsid w:val="00883EB5"/>
    <w:rsid w:val="00884E5D"/>
    <w:rsid w:val="00887122"/>
    <w:rsid w:val="0089183B"/>
    <w:rsid w:val="008930CF"/>
    <w:rsid w:val="008932C0"/>
    <w:rsid w:val="008A0781"/>
    <w:rsid w:val="008A1F0C"/>
    <w:rsid w:val="008A2A8F"/>
    <w:rsid w:val="008A6E5A"/>
    <w:rsid w:val="008A6EEC"/>
    <w:rsid w:val="008A7080"/>
    <w:rsid w:val="008B14CF"/>
    <w:rsid w:val="008B3654"/>
    <w:rsid w:val="008B5806"/>
    <w:rsid w:val="008B5FCD"/>
    <w:rsid w:val="008B7C21"/>
    <w:rsid w:val="008C005D"/>
    <w:rsid w:val="008C1E17"/>
    <w:rsid w:val="008C2DC1"/>
    <w:rsid w:val="008C451E"/>
    <w:rsid w:val="008C715B"/>
    <w:rsid w:val="008C7FF5"/>
    <w:rsid w:val="008D28EC"/>
    <w:rsid w:val="008D419B"/>
    <w:rsid w:val="008D52B1"/>
    <w:rsid w:val="008D544C"/>
    <w:rsid w:val="008E18EC"/>
    <w:rsid w:val="008E2608"/>
    <w:rsid w:val="008E33A9"/>
    <w:rsid w:val="008E45A4"/>
    <w:rsid w:val="008E69F7"/>
    <w:rsid w:val="008F066C"/>
    <w:rsid w:val="008F07B1"/>
    <w:rsid w:val="008F112F"/>
    <w:rsid w:val="008F33E9"/>
    <w:rsid w:val="008F4690"/>
    <w:rsid w:val="008F603D"/>
    <w:rsid w:val="009007D1"/>
    <w:rsid w:val="009025E5"/>
    <w:rsid w:val="009033BD"/>
    <w:rsid w:val="00905BF9"/>
    <w:rsid w:val="00906B7C"/>
    <w:rsid w:val="00912620"/>
    <w:rsid w:val="009141D4"/>
    <w:rsid w:val="0091433E"/>
    <w:rsid w:val="009161B3"/>
    <w:rsid w:val="009166BD"/>
    <w:rsid w:val="00920FDC"/>
    <w:rsid w:val="00921797"/>
    <w:rsid w:val="00921F9D"/>
    <w:rsid w:val="0092357E"/>
    <w:rsid w:val="0092424F"/>
    <w:rsid w:val="009247DC"/>
    <w:rsid w:val="0092496B"/>
    <w:rsid w:val="0092575E"/>
    <w:rsid w:val="00926285"/>
    <w:rsid w:val="00930BA1"/>
    <w:rsid w:val="0093169E"/>
    <w:rsid w:val="00932BA7"/>
    <w:rsid w:val="009331E9"/>
    <w:rsid w:val="0093553A"/>
    <w:rsid w:val="0094053F"/>
    <w:rsid w:val="00940ECE"/>
    <w:rsid w:val="009422F9"/>
    <w:rsid w:val="009425CE"/>
    <w:rsid w:val="00943701"/>
    <w:rsid w:val="009458DA"/>
    <w:rsid w:val="009505C9"/>
    <w:rsid w:val="009519D0"/>
    <w:rsid w:val="0095476D"/>
    <w:rsid w:val="009557ED"/>
    <w:rsid w:val="00960B56"/>
    <w:rsid w:val="00960FF4"/>
    <w:rsid w:val="0096330E"/>
    <w:rsid w:val="00964A8F"/>
    <w:rsid w:val="009712AB"/>
    <w:rsid w:val="00971D88"/>
    <w:rsid w:val="00971DA8"/>
    <w:rsid w:val="009735A3"/>
    <w:rsid w:val="00973EAF"/>
    <w:rsid w:val="00976572"/>
    <w:rsid w:val="00976B58"/>
    <w:rsid w:val="00977A4D"/>
    <w:rsid w:val="00980639"/>
    <w:rsid w:val="0098203C"/>
    <w:rsid w:val="00982B78"/>
    <w:rsid w:val="00983637"/>
    <w:rsid w:val="00984BA4"/>
    <w:rsid w:val="0098571D"/>
    <w:rsid w:val="00991895"/>
    <w:rsid w:val="009A1A8F"/>
    <w:rsid w:val="009A2A94"/>
    <w:rsid w:val="009A4E27"/>
    <w:rsid w:val="009A6964"/>
    <w:rsid w:val="009A6975"/>
    <w:rsid w:val="009A6F67"/>
    <w:rsid w:val="009A6FAF"/>
    <w:rsid w:val="009B30A9"/>
    <w:rsid w:val="009B3C3E"/>
    <w:rsid w:val="009B44A4"/>
    <w:rsid w:val="009B7751"/>
    <w:rsid w:val="009B7E94"/>
    <w:rsid w:val="009D0252"/>
    <w:rsid w:val="009D04A3"/>
    <w:rsid w:val="009D0D15"/>
    <w:rsid w:val="009D118A"/>
    <w:rsid w:val="009D49B2"/>
    <w:rsid w:val="009D6B5A"/>
    <w:rsid w:val="009E0C2A"/>
    <w:rsid w:val="009E6306"/>
    <w:rsid w:val="009E7593"/>
    <w:rsid w:val="009F0179"/>
    <w:rsid w:val="009F34BA"/>
    <w:rsid w:val="009F372E"/>
    <w:rsid w:val="009F4A24"/>
    <w:rsid w:val="009F5178"/>
    <w:rsid w:val="00A007C6"/>
    <w:rsid w:val="00A02836"/>
    <w:rsid w:val="00A0567B"/>
    <w:rsid w:val="00A05E0C"/>
    <w:rsid w:val="00A103E9"/>
    <w:rsid w:val="00A10CAF"/>
    <w:rsid w:val="00A110D6"/>
    <w:rsid w:val="00A11AC7"/>
    <w:rsid w:val="00A11C30"/>
    <w:rsid w:val="00A12B71"/>
    <w:rsid w:val="00A15DD2"/>
    <w:rsid w:val="00A22545"/>
    <w:rsid w:val="00A22787"/>
    <w:rsid w:val="00A23C82"/>
    <w:rsid w:val="00A24516"/>
    <w:rsid w:val="00A25045"/>
    <w:rsid w:val="00A2673D"/>
    <w:rsid w:val="00A34197"/>
    <w:rsid w:val="00A34682"/>
    <w:rsid w:val="00A352E0"/>
    <w:rsid w:val="00A35CF3"/>
    <w:rsid w:val="00A36FB1"/>
    <w:rsid w:val="00A37029"/>
    <w:rsid w:val="00A43465"/>
    <w:rsid w:val="00A44A33"/>
    <w:rsid w:val="00A462DA"/>
    <w:rsid w:val="00A47AD2"/>
    <w:rsid w:val="00A53D59"/>
    <w:rsid w:val="00A5448F"/>
    <w:rsid w:val="00A560B5"/>
    <w:rsid w:val="00A56BD6"/>
    <w:rsid w:val="00A60BAB"/>
    <w:rsid w:val="00A63FF6"/>
    <w:rsid w:val="00A65127"/>
    <w:rsid w:val="00A66461"/>
    <w:rsid w:val="00A66D12"/>
    <w:rsid w:val="00A6754D"/>
    <w:rsid w:val="00A67E62"/>
    <w:rsid w:val="00A717EB"/>
    <w:rsid w:val="00A73A28"/>
    <w:rsid w:val="00A74153"/>
    <w:rsid w:val="00A7418D"/>
    <w:rsid w:val="00A74828"/>
    <w:rsid w:val="00A76617"/>
    <w:rsid w:val="00A80FE8"/>
    <w:rsid w:val="00A8150F"/>
    <w:rsid w:val="00A82793"/>
    <w:rsid w:val="00A83B8E"/>
    <w:rsid w:val="00A8608A"/>
    <w:rsid w:val="00A87995"/>
    <w:rsid w:val="00A93188"/>
    <w:rsid w:val="00A94D5D"/>
    <w:rsid w:val="00A976E4"/>
    <w:rsid w:val="00A97FE6"/>
    <w:rsid w:val="00AA39AA"/>
    <w:rsid w:val="00AA4996"/>
    <w:rsid w:val="00AA794D"/>
    <w:rsid w:val="00AB003F"/>
    <w:rsid w:val="00AB085D"/>
    <w:rsid w:val="00AB25E8"/>
    <w:rsid w:val="00AC1ECD"/>
    <w:rsid w:val="00AC3904"/>
    <w:rsid w:val="00AC401C"/>
    <w:rsid w:val="00AC4770"/>
    <w:rsid w:val="00AC67A0"/>
    <w:rsid w:val="00AD2B7E"/>
    <w:rsid w:val="00AD42EB"/>
    <w:rsid w:val="00AE29E4"/>
    <w:rsid w:val="00AE45F5"/>
    <w:rsid w:val="00AE5359"/>
    <w:rsid w:val="00AE5580"/>
    <w:rsid w:val="00AE5D6E"/>
    <w:rsid w:val="00AF12EF"/>
    <w:rsid w:val="00AF2AE6"/>
    <w:rsid w:val="00AF3211"/>
    <w:rsid w:val="00AF7EEF"/>
    <w:rsid w:val="00B006CC"/>
    <w:rsid w:val="00B04293"/>
    <w:rsid w:val="00B0520C"/>
    <w:rsid w:val="00B057BD"/>
    <w:rsid w:val="00B11917"/>
    <w:rsid w:val="00B13028"/>
    <w:rsid w:val="00B1347B"/>
    <w:rsid w:val="00B13D66"/>
    <w:rsid w:val="00B15DC4"/>
    <w:rsid w:val="00B21B80"/>
    <w:rsid w:val="00B220C5"/>
    <w:rsid w:val="00B22509"/>
    <w:rsid w:val="00B240FE"/>
    <w:rsid w:val="00B26C5B"/>
    <w:rsid w:val="00B30DB9"/>
    <w:rsid w:val="00B31229"/>
    <w:rsid w:val="00B323C3"/>
    <w:rsid w:val="00B32D0B"/>
    <w:rsid w:val="00B3369F"/>
    <w:rsid w:val="00B349DD"/>
    <w:rsid w:val="00B36F4D"/>
    <w:rsid w:val="00B41355"/>
    <w:rsid w:val="00B41877"/>
    <w:rsid w:val="00B422F5"/>
    <w:rsid w:val="00B4300B"/>
    <w:rsid w:val="00B431A2"/>
    <w:rsid w:val="00B52D51"/>
    <w:rsid w:val="00B52D9C"/>
    <w:rsid w:val="00B550BF"/>
    <w:rsid w:val="00B57931"/>
    <w:rsid w:val="00B57A25"/>
    <w:rsid w:val="00B6002D"/>
    <w:rsid w:val="00B617ED"/>
    <w:rsid w:val="00B62CE4"/>
    <w:rsid w:val="00B63CC7"/>
    <w:rsid w:val="00B7001D"/>
    <w:rsid w:val="00B709D7"/>
    <w:rsid w:val="00B70AE7"/>
    <w:rsid w:val="00B71D5E"/>
    <w:rsid w:val="00B71E08"/>
    <w:rsid w:val="00B7317B"/>
    <w:rsid w:val="00B75CD0"/>
    <w:rsid w:val="00B75DE8"/>
    <w:rsid w:val="00B77710"/>
    <w:rsid w:val="00B81CB7"/>
    <w:rsid w:val="00B81D6C"/>
    <w:rsid w:val="00B82054"/>
    <w:rsid w:val="00B84248"/>
    <w:rsid w:val="00B852E4"/>
    <w:rsid w:val="00B86D46"/>
    <w:rsid w:val="00B87AD2"/>
    <w:rsid w:val="00B91A58"/>
    <w:rsid w:val="00B9399F"/>
    <w:rsid w:val="00B9598F"/>
    <w:rsid w:val="00B9613F"/>
    <w:rsid w:val="00BA22DD"/>
    <w:rsid w:val="00BA23E5"/>
    <w:rsid w:val="00BA2D0B"/>
    <w:rsid w:val="00BA5A0B"/>
    <w:rsid w:val="00BA6646"/>
    <w:rsid w:val="00BA769C"/>
    <w:rsid w:val="00BA7E5C"/>
    <w:rsid w:val="00BB0192"/>
    <w:rsid w:val="00BB0D75"/>
    <w:rsid w:val="00BB1044"/>
    <w:rsid w:val="00BB1776"/>
    <w:rsid w:val="00BB609C"/>
    <w:rsid w:val="00BB6FB3"/>
    <w:rsid w:val="00BC22A4"/>
    <w:rsid w:val="00BC2404"/>
    <w:rsid w:val="00BC3074"/>
    <w:rsid w:val="00BC3BCF"/>
    <w:rsid w:val="00BC42CA"/>
    <w:rsid w:val="00BC4EF5"/>
    <w:rsid w:val="00BC7EA3"/>
    <w:rsid w:val="00BD3613"/>
    <w:rsid w:val="00BD4E6F"/>
    <w:rsid w:val="00BD4EC2"/>
    <w:rsid w:val="00BD5FC5"/>
    <w:rsid w:val="00BD6CEC"/>
    <w:rsid w:val="00BD70F5"/>
    <w:rsid w:val="00BD744D"/>
    <w:rsid w:val="00BD7F4F"/>
    <w:rsid w:val="00BE1FE4"/>
    <w:rsid w:val="00BE29D1"/>
    <w:rsid w:val="00BE5763"/>
    <w:rsid w:val="00BE6852"/>
    <w:rsid w:val="00BF12A9"/>
    <w:rsid w:val="00BF2685"/>
    <w:rsid w:val="00BF64A6"/>
    <w:rsid w:val="00BF6A40"/>
    <w:rsid w:val="00BF7E62"/>
    <w:rsid w:val="00C00C5A"/>
    <w:rsid w:val="00C0350C"/>
    <w:rsid w:val="00C06841"/>
    <w:rsid w:val="00C076F0"/>
    <w:rsid w:val="00C07F5E"/>
    <w:rsid w:val="00C10C91"/>
    <w:rsid w:val="00C10D11"/>
    <w:rsid w:val="00C11445"/>
    <w:rsid w:val="00C14E54"/>
    <w:rsid w:val="00C15FEE"/>
    <w:rsid w:val="00C165F1"/>
    <w:rsid w:val="00C2059B"/>
    <w:rsid w:val="00C20689"/>
    <w:rsid w:val="00C20FE3"/>
    <w:rsid w:val="00C22511"/>
    <w:rsid w:val="00C229BA"/>
    <w:rsid w:val="00C276A8"/>
    <w:rsid w:val="00C314EE"/>
    <w:rsid w:val="00C339D3"/>
    <w:rsid w:val="00C34BA4"/>
    <w:rsid w:val="00C355D9"/>
    <w:rsid w:val="00C35B99"/>
    <w:rsid w:val="00C40265"/>
    <w:rsid w:val="00C43F6A"/>
    <w:rsid w:val="00C442FB"/>
    <w:rsid w:val="00C52B4C"/>
    <w:rsid w:val="00C546E7"/>
    <w:rsid w:val="00C556E9"/>
    <w:rsid w:val="00C57A0B"/>
    <w:rsid w:val="00C57F77"/>
    <w:rsid w:val="00C6250D"/>
    <w:rsid w:val="00C6350E"/>
    <w:rsid w:val="00C63C4F"/>
    <w:rsid w:val="00C63D4E"/>
    <w:rsid w:val="00C6476D"/>
    <w:rsid w:val="00C654E8"/>
    <w:rsid w:val="00C658C9"/>
    <w:rsid w:val="00C72489"/>
    <w:rsid w:val="00C7340D"/>
    <w:rsid w:val="00C73871"/>
    <w:rsid w:val="00C74173"/>
    <w:rsid w:val="00C74A70"/>
    <w:rsid w:val="00C751CC"/>
    <w:rsid w:val="00C7545A"/>
    <w:rsid w:val="00C76A25"/>
    <w:rsid w:val="00C812D6"/>
    <w:rsid w:val="00C8519F"/>
    <w:rsid w:val="00C9161D"/>
    <w:rsid w:val="00C919C1"/>
    <w:rsid w:val="00C94683"/>
    <w:rsid w:val="00C94B5C"/>
    <w:rsid w:val="00C97423"/>
    <w:rsid w:val="00CA048E"/>
    <w:rsid w:val="00CA295A"/>
    <w:rsid w:val="00CA345B"/>
    <w:rsid w:val="00CA419B"/>
    <w:rsid w:val="00CA7F4C"/>
    <w:rsid w:val="00CB4CB9"/>
    <w:rsid w:val="00CB5D7A"/>
    <w:rsid w:val="00CC05D0"/>
    <w:rsid w:val="00CC19ED"/>
    <w:rsid w:val="00CC4801"/>
    <w:rsid w:val="00CC534C"/>
    <w:rsid w:val="00CC64F7"/>
    <w:rsid w:val="00CC7A9C"/>
    <w:rsid w:val="00CD1ADB"/>
    <w:rsid w:val="00CD7CF9"/>
    <w:rsid w:val="00CE1249"/>
    <w:rsid w:val="00CE12FD"/>
    <w:rsid w:val="00CE1EDF"/>
    <w:rsid w:val="00CE3457"/>
    <w:rsid w:val="00CE7F18"/>
    <w:rsid w:val="00CF0ADE"/>
    <w:rsid w:val="00CF0B8F"/>
    <w:rsid w:val="00CF1848"/>
    <w:rsid w:val="00CF3564"/>
    <w:rsid w:val="00CF3687"/>
    <w:rsid w:val="00CF4C1E"/>
    <w:rsid w:val="00CF4EDE"/>
    <w:rsid w:val="00CF576E"/>
    <w:rsid w:val="00CF603A"/>
    <w:rsid w:val="00CF6296"/>
    <w:rsid w:val="00CF782F"/>
    <w:rsid w:val="00D00C0E"/>
    <w:rsid w:val="00D03ACD"/>
    <w:rsid w:val="00D064B3"/>
    <w:rsid w:val="00D06BFB"/>
    <w:rsid w:val="00D0764C"/>
    <w:rsid w:val="00D10C43"/>
    <w:rsid w:val="00D12044"/>
    <w:rsid w:val="00D1229D"/>
    <w:rsid w:val="00D13FCF"/>
    <w:rsid w:val="00D14A54"/>
    <w:rsid w:val="00D16C0D"/>
    <w:rsid w:val="00D275D6"/>
    <w:rsid w:val="00D3094B"/>
    <w:rsid w:val="00D30A53"/>
    <w:rsid w:val="00D33FB5"/>
    <w:rsid w:val="00D358AA"/>
    <w:rsid w:val="00D36849"/>
    <w:rsid w:val="00D378C1"/>
    <w:rsid w:val="00D40661"/>
    <w:rsid w:val="00D407C0"/>
    <w:rsid w:val="00D42CCB"/>
    <w:rsid w:val="00D43195"/>
    <w:rsid w:val="00D47DAB"/>
    <w:rsid w:val="00D5024B"/>
    <w:rsid w:val="00D5117A"/>
    <w:rsid w:val="00D535FD"/>
    <w:rsid w:val="00D53AE9"/>
    <w:rsid w:val="00D53FDA"/>
    <w:rsid w:val="00D54220"/>
    <w:rsid w:val="00D554AB"/>
    <w:rsid w:val="00D56BA9"/>
    <w:rsid w:val="00D56E03"/>
    <w:rsid w:val="00D57377"/>
    <w:rsid w:val="00D57DEB"/>
    <w:rsid w:val="00D57E84"/>
    <w:rsid w:val="00D65389"/>
    <w:rsid w:val="00D679F5"/>
    <w:rsid w:val="00D76A18"/>
    <w:rsid w:val="00D775F8"/>
    <w:rsid w:val="00D8139C"/>
    <w:rsid w:val="00D81A77"/>
    <w:rsid w:val="00D82A57"/>
    <w:rsid w:val="00D83813"/>
    <w:rsid w:val="00D8527D"/>
    <w:rsid w:val="00D85978"/>
    <w:rsid w:val="00D90691"/>
    <w:rsid w:val="00DA0DD1"/>
    <w:rsid w:val="00DA30E1"/>
    <w:rsid w:val="00DA3167"/>
    <w:rsid w:val="00DA378C"/>
    <w:rsid w:val="00DA6F94"/>
    <w:rsid w:val="00DA7E07"/>
    <w:rsid w:val="00DB103B"/>
    <w:rsid w:val="00DB2AC2"/>
    <w:rsid w:val="00DB432B"/>
    <w:rsid w:val="00DB44F2"/>
    <w:rsid w:val="00DB6E30"/>
    <w:rsid w:val="00DB7681"/>
    <w:rsid w:val="00DB7B0A"/>
    <w:rsid w:val="00DC15E7"/>
    <w:rsid w:val="00DC267C"/>
    <w:rsid w:val="00DD0AD0"/>
    <w:rsid w:val="00DD118C"/>
    <w:rsid w:val="00DD299A"/>
    <w:rsid w:val="00DD35FF"/>
    <w:rsid w:val="00DD3FAA"/>
    <w:rsid w:val="00DD542E"/>
    <w:rsid w:val="00DE18E4"/>
    <w:rsid w:val="00DE27DD"/>
    <w:rsid w:val="00DE421D"/>
    <w:rsid w:val="00DE6A9A"/>
    <w:rsid w:val="00DE6B9E"/>
    <w:rsid w:val="00DE7BF4"/>
    <w:rsid w:val="00DF07EB"/>
    <w:rsid w:val="00DF570D"/>
    <w:rsid w:val="00DF7CF6"/>
    <w:rsid w:val="00E018D5"/>
    <w:rsid w:val="00E019AD"/>
    <w:rsid w:val="00E02201"/>
    <w:rsid w:val="00E0357C"/>
    <w:rsid w:val="00E03F93"/>
    <w:rsid w:val="00E04A9A"/>
    <w:rsid w:val="00E04DE1"/>
    <w:rsid w:val="00E04E92"/>
    <w:rsid w:val="00E0671B"/>
    <w:rsid w:val="00E072B3"/>
    <w:rsid w:val="00E078D8"/>
    <w:rsid w:val="00E114A5"/>
    <w:rsid w:val="00E1203F"/>
    <w:rsid w:val="00E12A33"/>
    <w:rsid w:val="00E1470E"/>
    <w:rsid w:val="00E14DFB"/>
    <w:rsid w:val="00E151F2"/>
    <w:rsid w:val="00E21D43"/>
    <w:rsid w:val="00E226D1"/>
    <w:rsid w:val="00E24EE6"/>
    <w:rsid w:val="00E309AD"/>
    <w:rsid w:val="00E31A39"/>
    <w:rsid w:val="00E31D33"/>
    <w:rsid w:val="00E31FB5"/>
    <w:rsid w:val="00E32CAD"/>
    <w:rsid w:val="00E33365"/>
    <w:rsid w:val="00E34A2F"/>
    <w:rsid w:val="00E36AF4"/>
    <w:rsid w:val="00E40D58"/>
    <w:rsid w:val="00E50476"/>
    <w:rsid w:val="00E50E25"/>
    <w:rsid w:val="00E51686"/>
    <w:rsid w:val="00E52970"/>
    <w:rsid w:val="00E5305A"/>
    <w:rsid w:val="00E569DD"/>
    <w:rsid w:val="00E60A62"/>
    <w:rsid w:val="00E61BC3"/>
    <w:rsid w:val="00E634F5"/>
    <w:rsid w:val="00E63943"/>
    <w:rsid w:val="00E66235"/>
    <w:rsid w:val="00E67096"/>
    <w:rsid w:val="00E676AE"/>
    <w:rsid w:val="00E67790"/>
    <w:rsid w:val="00E70D37"/>
    <w:rsid w:val="00E71AB9"/>
    <w:rsid w:val="00E726F0"/>
    <w:rsid w:val="00E74773"/>
    <w:rsid w:val="00E75B37"/>
    <w:rsid w:val="00E77561"/>
    <w:rsid w:val="00E80CEA"/>
    <w:rsid w:val="00E815AC"/>
    <w:rsid w:val="00E81ABE"/>
    <w:rsid w:val="00E83C24"/>
    <w:rsid w:val="00E85E26"/>
    <w:rsid w:val="00E86318"/>
    <w:rsid w:val="00E86693"/>
    <w:rsid w:val="00E90954"/>
    <w:rsid w:val="00E9318D"/>
    <w:rsid w:val="00E93CB3"/>
    <w:rsid w:val="00E93DE6"/>
    <w:rsid w:val="00E946B8"/>
    <w:rsid w:val="00E96873"/>
    <w:rsid w:val="00EA0D0E"/>
    <w:rsid w:val="00EA1F71"/>
    <w:rsid w:val="00EA7B71"/>
    <w:rsid w:val="00EB0538"/>
    <w:rsid w:val="00EB0963"/>
    <w:rsid w:val="00EB36FE"/>
    <w:rsid w:val="00EB378D"/>
    <w:rsid w:val="00EB4CA2"/>
    <w:rsid w:val="00EB5FF0"/>
    <w:rsid w:val="00EB69BE"/>
    <w:rsid w:val="00EC04C1"/>
    <w:rsid w:val="00EC0503"/>
    <w:rsid w:val="00EC1B47"/>
    <w:rsid w:val="00EC209B"/>
    <w:rsid w:val="00EC231C"/>
    <w:rsid w:val="00EC4105"/>
    <w:rsid w:val="00EC4D7F"/>
    <w:rsid w:val="00EC523D"/>
    <w:rsid w:val="00EC5D18"/>
    <w:rsid w:val="00EC5F20"/>
    <w:rsid w:val="00EC6A1A"/>
    <w:rsid w:val="00EC7581"/>
    <w:rsid w:val="00EC7DC2"/>
    <w:rsid w:val="00ED0568"/>
    <w:rsid w:val="00ED12A4"/>
    <w:rsid w:val="00ED3443"/>
    <w:rsid w:val="00ED54AB"/>
    <w:rsid w:val="00ED5AA7"/>
    <w:rsid w:val="00EE06FE"/>
    <w:rsid w:val="00EE0EB5"/>
    <w:rsid w:val="00EE2ADB"/>
    <w:rsid w:val="00EF0990"/>
    <w:rsid w:val="00EF5CCA"/>
    <w:rsid w:val="00EF78AC"/>
    <w:rsid w:val="00F004C7"/>
    <w:rsid w:val="00F027D2"/>
    <w:rsid w:val="00F02F9F"/>
    <w:rsid w:val="00F035C1"/>
    <w:rsid w:val="00F055C5"/>
    <w:rsid w:val="00F06DA7"/>
    <w:rsid w:val="00F06E66"/>
    <w:rsid w:val="00F07928"/>
    <w:rsid w:val="00F111BA"/>
    <w:rsid w:val="00F13B32"/>
    <w:rsid w:val="00F1725E"/>
    <w:rsid w:val="00F17ED9"/>
    <w:rsid w:val="00F233BF"/>
    <w:rsid w:val="00F23BFD"/>
    <w:rsid w:val="00F254E7"/>
    <w:rsid w:val="00F255B2"/>
    <w:rsid w:val="00F267CD"/>
    <w:rsid w:val="00F342F7"/>
    <w:rsid w:val="00F368B9"/>
    <w:rsid w:val="00F379E3"/>
    <w:rsid w:val="00F433D0"/>
    <w:rsid w:val="00F4381E"/>
    <w:rsid w:val="00F44F8B"/>
    <w:rsid w:val="00F45484"/>
    <w:rsid w:val="00F4554D"/>
    <w:rsid w:val="00F45F63"/>
    <w:rsid w:val="00F463D9"/>
    <w:rsid w:val="00F5264B"/>
    <w:rsid w:val="00F54AB8"/>
    <w:rsid w:val="00F55C2E"/>
    <w:rsid w:val="00F570D1"/>
    <w:rsid w:val="00F571A2"/>
    <w:rsid w:val="00F57A56"/>
    <w:rsid w:val="00F606C1"/>
    <w:rsid w:val="00F60C99"/>
    <w:rsid w:val="00F61CA5"/>
    <w:rsid w:val="00F63515"/>
    <w:rsid w:val="00F64256"/>
    <w:rsid w:val="00F64564"/>
    <w:rsid w:val="00F65509"/>
    <w:rsid w:val="00F657AB"/>
    <w:rsid w:val="00F73A70"/>
    <w:rsid w:val="00F74929"/>
    <w:rsid w:val="00F77D8C"/>
    <w:rsid w:val="00F8043E"/>
    <w:rsid w:val="00F8047B"/>
    <w:rsid w:val="00F81B4E"/>
    <w:rsid w:val="00F83795"/>
    <w:rsid w:val="00F8639E"/>
    <w:rsid w:val="00F9193E"/>
    <w:rsid w:val="00F938D0"/>
    <w:rsid w:val="00F94774"/>
    <w:rsid w:val="00F95814"/>
    <w:rsid w:val="00F95977"/>
    <w:rsid w:val="00F95CCC"/>
    <w:rsid w:val="00F96840"/>
    <w:rsid w:val="00FA1890"/>
    <w:rsid w:val="00FA2718"/>
    <w:rsid w:val="00FA3C42"/>
    <w:rsid w:val="00FA3F6E"/>
    <w:rsid w:val="00FA5280"/>
    <w:rsid w:val="00FA5508"/>
    <w:rsid w:val="00FA63F8"/>
    <w:rsid w:val="00FA7853"/>
    <w:rsid w:val="00FB0041"/>
    <w:rsid w:val="00FB2FE7"/>
    <w:rsid w:val="00FB55FC"/>
    <w:rsid w:val="00FB5B0C"/>
    <w:rsid w:val="00FB6044"/>
    <w:rsid w:val="00FC08D4"/>
    <w:rsid w:val="00FC236C"/>
    <w:rsid w:val="00FC4BB0"/>
    <w:rsid w:val="00FC4DF4"/>
    <w:rsid w:val="00FC50E4"/>
    <w:rsid w:val="00FC53DB"/>
    <w:rsid w:val="00FC7B2E"/>
    <w:rsid w:val="00FD25F1"/>
    <w:rsid w:val="00FD4FD3"/>
    <w:rsid w:val="00FD5894"/>
    <w:rsid w:val="00FD5B7D"/>
    <w:rsid w:val="00FD64BD"/>
    <w:rsid w:val="00FD7618"/>
    <w:rsid w:val="00FD7D0C"/>
    <w:rsid w:val="00FE0E0C"/>
    <w:rsid w:val="00FE18B4"/>
    <w:rsid w:val="00FE4B2F"/>
    <w:rsid w:val="00FE4FAB"/>
    <w:rsid w:val="00FE5837"/>
    <w:rsid w:val="00FE58CE"/>
    <w:rsid w:val="00FE7E1C"/>
    <w:rsid w:val="00FF048D"/>
    <w:rsid w:val="00FF1767"/>
    <w:rsid w:val="00FF1CB5"/>
    <w:rsid w:val="00FF58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2"/>
    </o:shapelayout>
  </w:shapeDefaults>
  <w:decimalSymbol w:val="."/>
  <w:listSeparator w:val=","/>
  <w14:docId w14:val="5C15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Arial"/>
        <w:sz w:val="22"/>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semiHidden="1" w:unhideWhenUsed="1"/>
    <w:lsdException w:name="table of authorities" w:semiHidden="1" w:unhideWhenUsed="1"/>
    <w:lsdException w:name="macro" w:semiHidden="1" w:unhideWhenUsed="1"/>
    <w:lsdException w:name="toa heading" w:locked="1"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hAnsi="Times New Roman" w:cs="Times New Roman"/>
      <w:szCs w:val="24"/>
      <w:lang w:val="en-GB" w:eastAsia="en-US"/>
    </w:rPr>
  </w:style>
  <w:style w:type="paragraph" w:styleId="Heading1">
    <w:name w:val="heading 1"/>
    <w:basedOn w:val="Normal"/>
    <w:next w:val="Heading2"/>
    <w:link w:val="Heading1Char"/>
    <w:uiPriority w:val="99"/>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9"/>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uiPriority w:val="99"/>
    <w:qFormat/>
    <w:rsid w:val="007E09DA"/>
    <w:pPr>
      <w:keepNext/>
      <w:tabs>
        <w:tab w:val="left" w:pos="567"/>
      </w:tabs>
      <w:spacing w:before="120" w:after="120"/>
      <w:jc w:val="center"/>
      <w:outlineLvl w:val="2"/>
    </w:pPr>
    <w:rPr>
      <w:i/>
      <w:iCs/>
    </w:rPr>
  </w:style>
  <w:style w:type="paragraph" w:styleId="Heading4">
    <w:name w:val="heading 4"/>
    <w:basedOn w:val="Normal"/>
    <w:link w:val="Heading4Char"/>
    <w:uiPriority w:val="99"/>
    <w:qFormat/>
    <w:rsid w:val="007E09DA"/>
    <w:pPr>
      <w:keepNext/>
      <w:spacing w:before="120" w:after="120"/>
      <w:outlineLvl w:val="3"/>
    </w:pPr>
    <w:rPr>
      <w:rFonts w:ascii="Times New Roman Bold" w:hAnsi="Times New Roman Bold" w:cs="Arial"/>
      <w:b/>
      <w:bCs/>
      <w:i/>
    </w:rPr>
  </w:style>
  <w:style w:type="paragraph" w:styleId="Heading5">
    <w:name w:val="heading 5"/>
    <w:basedOn w:val="Normal"/>
    <w:next w:val="Normal"/>
    <w:link w:val="Heading5Char"/>
    <w:uiPriority w:val="99"/>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uiPriority w:val="99"/>
    <w:qFormat/>
    <w:rsid w:val="007E09DA"/>
    <w:pPr>
      <w:keepNext/>
      <w:spacing w:after="240" w:line="240" w:lineRule="exact"/>
      <w:ind w:left="720"/>
      <w:outlineLvl w:val="5"/>
    </w:pPr>
    <w:rPr>
      <w:u w:val="single"/>
    </w:rPr>
  </w:style>
  <w:style w:type="paragraph" w:styleId="Heading7">
    <w:name w:val="heading 7"/>
    <w:basedOn w:val="Normal"/>
    <w:next w:val="Normal"/>
    <w:link w:val="Heading7Char"/>
    <w:uiPriority w:val="99"/>
    <w:qFormat/>
    <w:rsid w:val="007E09DA"/>
    <w:pPr>
      <w:keepNext/>
      <w:jc w:val="right"/>
      <w:outlineLvl w:val="6"/>
    </w:pPr>
    <w:rPr>
      <w:rFonts w:ascii="Univers" w:hAnsi="Univers"/>
      <w:b/>
      <w:sz w:val="28"/>
    </w:rPr>
  </w:style>
  <w:style w:type="paragraph" w:styleId="Heading8">
    <w:name w:val="heading 8"/>
    <w:basedOn w:val="Normal"/>
    <w:next w:val="Normal"/>
    <w:link w:val="Heading8Char"/>
    <w:uiPriority w:val="99"/>
    <w:qFormat/>
    <w:rsid w:val="007E09DA"/>
    <w:pPr>
      <w:keepNext/>
      <w:jc w:val="right"/>
      <w:outlineLvl w:val="7"/>
    </w:pPr>
    <w:rPr>
      <w:rFonts w:ascii="Univers" w:hAnsi="Univers"/>
      <w:b/>
      <w:sz w:val="32"/>
    </w:rPr>
  </w:style>
  <w:style w:type="paragraph" w:styleId="Heading9">
    <w:name w:val="heading 9"/>
    <w:basedOn w:val="Normal"/>
    <w:next w:val="Normal"/>
    <w:link w:val="Heading9Char"/>
    <w:uiPriority w:val="99"/>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09DA"/>
    <w:rPr>
      <w:rFonts w:ascii="Times New Roman" w:hAnsi="Times New Roman" w:cs="Times New Roman"/>
      <w:b/>
      <w:caps/>
      <w:sz w:val="22"/>
      <w:lang w:val="en-GB"/>
    </w:rPr>
  </w:style>
  <w:style w:type="character" w:customStyle="1" w:styleId="Heading2Char">
    <w:name w:val="Heading 2 Char"/>
    <w:basedOn w:val="DefaultParagraphFont"/>
    <w:link w:val="Heading2"/>
    <w:uiPriority w:val="99"/>
    <w:locked/>
    <w:rsid w:val="006122BA"/>
    <w:rPr>
      <w:rFonts w:ascii="Times New Roman" w:hAnsi="Times New Roman" w:cs="Times New Roman"/>
      <w:b/>
      <w:bCs/>
      <w:iCs/>
      <w:sz w:val="22"/>
      <w:lang w:val="en-GB"/>
    </w:rPr>
  </w:style>
  <w:style w:type="character" w:customStyle="1" w:styleId="Heading3Char">
    <w:name w:val="Heading 3 Char"/>
    <w:basedOn w:val="DefaultParagraphFont"/>
    <w:link w:val="Heading3"/>
    <w:uiPriority w:val="99"/>
    <w:locked/>
    <w:rsid w:val="007E09DA"/>
    <w:rPr>
      <w:rFonts w:ascii="Times New Roman" w:hAnsi="Times New Roman" w:cs="Times New Roman"/>
      <w:i/>
      <w:iCs/>
      <w:sz w:val="22"/>
      <w:lang w:val="en-GB"/>
    </w:rPr>
  </w:style>
  <w:style w:type="character" w:customStyle="1" w:styleId="Heading4Char">
    <w:name w:val="Heading 4 Char"/>
    <w:basedOn w:val="DefaultParagraphFont"/>
    <w:link w:val="Heading4"/>
    <w:uiPriority w:val="99"/>
    <w:locked/>
    <w:rsid w:val="007E09DA"/>
    <w:rPr>
      <w:rFonts w:ascii="Times New Roman Bold" w:eastAsia="Times New Roman" w:hAnsi="Times New Roman Bold" w:cs="Arial"/>
      <w:b/>
      <w:bCs/>
      <w:i/>
      <w:sz w:val="22"/>
      <w:lang w:val="en-GB"/>
    </w:rPr>
  </w:style>
  <w:style w:type="character" w:customStyle="1" w:styleId="Heading5Char">
    <w:name w:val="Heading 5 Char"/>
    <w:basedOn w:val="DefaultParagraphFont"/>
    <w:link w:val="Heading5"/>
    <w:uiPriority w:val="99"/>
    <w:locked/>
    <w:rsid w:val="007E09DA"/>
    <w:rPr>
      <w:rFonts w:ascii="Times New Roman" w:hAnsi="Times New Roman" w:cs="Times New Roman"/>
      <w:bCs/>
      <w:i/>
      <w:sz w:val="26"/>
      <w:szCs w:val="26"/>
      <w:lang w:val="en-CA"/>
    </w:rPr>
  </w:style>
  <w:style w:type="character" w:customStyle="1" w:styleId="Heading6Char">
    <w:name w:val="Heading 6 Char"/>
    <w:basedOn w:val="DefaultParagraphFont"/>
    <w:link w:val="Heading6"/>
    <w:uiPriority w:val="99"/>
    <w:locked/>
    <w:rsid w:val="007E09DA"/>
    <w:rPr>
      <w:rFonts w:ascii="Times New Roman" w:hAnsi="Times New Roman" w:cs="Times New Roman"/>
      <w:sz w:val="22"/>
      <w:u w:val="single"/>
      <w:lang w:val="en-GB"/>
    </w:rPr>
  </w:style>
  <w:style w:type="character" w:customStyle="1" w:styleId="Heading7Char">
    <w:name w:val="Heading 7 Char"/>
    <w:basedOn w:val="DefaultParagraphFont"/>
    <w:link w:val="Heading7"/>
    <w:uiPriority w:val="99"/>
    <w:locked/>
    <w:rsid w:val="007E09DA"/>
    <w:rPr>
      <w:rFonts w:ascii="Univers" w:hAnsi="Univers" w:cs="Times New Roman"/>
      <w:b/>
      <w:sz w:val="28"/>
      <w:lang w:val="en-GB"/>
    </w:rPr>
  </w:style>
  <w:style w:type="character" w:customStyle="1" w:styleId="Heading8Char">
    <w:name w:val="Heading 8 Char"/>
    <w:basedOn w:val="DefaultParagraphFont"/>
    <w:link w:val="Heading8"/>
    <w:uiPriority w:val="99"/>
    <w:locked/>
    <w:rsid w:val="007E09DA"/>
    <w:rPr>
      <w:rFonts w:ascii="Univers" w:hAnsi="Univers" w:cs="Times New Roman"/>
      <w:b/>
      <w:sz w:val="32"/>
      <w:lang w:val="en-GB"/>
    </w:rPr>
  </w:style>
  <w:style w:type="character" w:customStyle="1" w:styleId="Heading9Char">
    <w:name w:val="Heading 9 Char"/>
    <w:basedOn w:val="DefaultParagraphFont"/>
    <w:link w:val="Heading9"/>
    <w:uiPriority w:val="99"/>
    <w:locked/>
    <w:rsid w:val="007E09DA"/>
    <w:rPr>
      <w:rFonts w:ascii="Times New Roman" w:hAnsi="Times New Roman" w:cs="Times New Roman"/>
      <w:i/>
      <w:iCs/>
      <w:sz w:val="22"/>
      <w:lang w:val="en-GB"/>
    </w:rPr>
  </w:style>
  <w:style w:type="table" w:styleId="TableGrid">
    <w:name w:val="Table Grid"/>
    <w:basedOn w:val="TableNormal"/>
    <w:uiPriority w:val="99"/>
    <w:rsid w:val="00C916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rFonts w:cs="Times New Roman"/>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locked/>
    <w:rsid w:val="00CF1848"/>
    <w:rPr>
      <w:rFonts w:ascii="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locked/>
    <w:rsid w:val="00CF1848"/>
    <w:rPr>
      <w:rFonts w:ascii="Times New Roman" w:hAnsi="Times New Roman" w:cs="Times New Roman"/>
      <w:sz w:val="22"/>
      <w:lang w:val="en-GB"/>
    </w:rPr>
  </w:style>
  <w:style w:type="paragraph" w:customStyle="1" w:styleId="meetingname">
    <w:name w:val="meeting name"/>
    <w:basedOn w:val="Normal"/>
    <w:uiPriority w:val="99"/>
    <w:rsid w:val="00534681"/>
    <w:pPr>
      <w:ind w:left="142" w:right="4218" w:hanging="142"/>
    </w:pPr>
    <w:rPr>
      <w:caps/>
      <w:szCs w:val="22"/>
    </w:rPr>
  </w:style>
  <w:style w:type="paragraph" w:styleId="Title">
    <w:name w:val="Title"/>
    <w:basedOn w:val="Normal"/>
    <w:next w:val="Normal"/>
    <w:link w:val="TitleChar"/>
    <w:uiPriority w:val="99"/>
    <w:qFormat/>
    <w:rsid w:val="007E09DA"/>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basedOn w:val="DefaultParagraphFont"/>
    <w:link w:val="Title"/>
    <w:uiPriority w:val="99"/>
    <w:locked/>
    <w:rsid w:val="007E09DA"/>
    <w:rPr>
      <w:rFonts w:ascii="Calibri" w:eastAsia="MS Gothic" w:hAnsi="Calibri" w:cs="Times New Roman"/>
      <w:color w:val="17365D"/>
      <w:spacing w:val="5"/>
      <w:kern w:val="28"/>
      <w:sz w:val="52"/>
      <w:szCs w:val="52"/>
      <w:lang w:val="en-US"/>
    </w:rPr>
  </w:style>
  <w:style w:type="paragraph" w:styleId="Subtitle">
    <w:name w:val="Subtitle"/>
    <w:basedOn w:val="Normal"/>
    <w:next w:val="Normal"/>
    <w:link w:val="SubtitleChar"/>
    <w:uiPriority w:val="99"/>
    <w:qFormat/>
    <w:rsid w:val="007E09DA"/>
    <w:pPr>
      <w:numPr>
        <w:ilvl w:val="1"/>
      </w:numPr>
    </w:pPr>
    <w:rPr>
      <w:rFonts w:ascii="Calibri" w:eastAsia="MS Gothic" w:hAnsi="Calibri"/>
      <w:i/>
      <w:iCs/>
      <w:color w:val="4F81BD"/>
      <w:spacing w:val="15"/>
      <w:sz w:val="24"/>
    </w:rPr>
  </w:style>
  <w:style w:type="character" w:customStyle="1" w:styleId="SubtitleChar">
    <w:name w:val="Subtitle Char"/>
    <w:basedOn w:val="DefaultParagraphFont"/>
    <w:link w:val="Subtitle"/>
    <w:uiPriority w:val="99"/>
    <w:locked/>
    <w:rsid w:val="007E09DA"/>
    <w:rPr>
      <w:rFonts w:ascii="Calibri" w:eastAsia="MS Gothic" w:hAnsi="Calibri" w:cs="Times New Roman"/>
      <w:i/>
      <w:iCs/>
      <w:color w:val="4F81BD"/>
      <w:spacing w:val="15"/>
      <w:lang w:val="en-US"/>
    </w:rPr>
  </w:style>
  <w:style w:type="paragraph" w:styleId="BodyText">
    <w:name w:val="Body Text"/>
    <w:basedOn w:val="Normal"/>
    <w:link w:val="BodyTextChar"/>
    <w:uiPriority w:val="99"/>
    <w:rsid w:val="007E09DA"/>
    <w:pPr>
      <w:spacing w:before="120" w:after="120"/>
      <w:ind w:firstLine="720"/>
    </w:pPr>
    <w:rPr>
      <w:iCs/>
    </w:rPr>
  </w:style>
  <w:style w:type="character" w:customStyle="1" w:styleId="BodyTextChar">
    <w:name w:val="Body Text Char"/>
    <w:basedOn w:val="DefaultParagraphFont"/>
    <w:link w:val="BodyText"/>
    <w:uiPriority w:val="99"/>
    <w:locked/>
    <w:rsid w:val="007E09DA"/>
    <w:rPr>
      <w:rFonts w:ascii="Times New Roman" w:hAnsi="Times New Roman" w:cs="Times New Roman"/>
      <w:iCs/>
      <w:sz w:val="22"/>
      <w:lang w:val="en-GB"/>
    </w:rPr>
  </w:style>
  <w:style w:type="paragraph" w:styleId="BodyTextIndent">
    <w:name w:val="Body Text Indent"/>
    <w:basedOn w:val="Normal"/>
    <w:link w:val="BodyTextIndentChar"/>
    <w:uiPriority w:val="99"/>
    <w:rsid w:val="007E09DA"/>
    <w:pPr>
      <w:spacing w:before="120" w:after="120"/>
      <w:ind w:left="1440" w:hanging="720"/>
      <w:jc w:val="left"/>
    </w:pPr>
  </w:style>
  <w:style w:type="character" w:customStyle="1" w:styleId="BodyTextIndentChar">
    <w:name w:val="Body Text Indent Char"/>
    <w:basedOn w:val="DefaultParagraphFont"/>
    <w:link w:val="BodyTextIndent"/>
    <w:uiPriority w:val="99"/>
    <w:locked/>
    <w:rsid w:val="007E09DA"/>
    <w:rPr>
      <w:rFonts w:ascii="Times New Roman" w:hAnsi="Times New Roman" w:cs="Times New Roman"/>
      <w:sz w:val="22"/>
      <w:lang w:val="en-GB"/>
    </w:rPr>
  </w:style>
  <w:style w:type="character" w:styleId="CommentReference">
    <w:name w:val="annotation reference"/>
    <w:basedOn w:val="DefaultParagraphFont"/>
    <w:uiPriority w:val="99"/>
    <w:semiHidden/>
    <w:rsid w:val="007E09DA"/>
    <w:rPr>
      <w:rFonts w:cs="Times New Roman"/>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locked/>
    <w:rsid w:val="007E09DA"/>
    <w:rPr>
      <w:rFonts w:ascii="Times New Roman" w:hAnsi="Times New Roman" w:cs="Times New Roman"/>
      <w:sz w:val="22"/>
      <w:lang w:val="en-GB"/>
    </w:rPr>
  </w:style>
  <w:style w:type="paragraph" w:customStyle="1" w:styleId="Cornernotation">
    <w:name w:val="Corner notation"/>
    <w:basedOn w:val="Normal"/>
    <w:uiPriority w:val="99"/>
    <w:rsid w:val="007E09DA"/>
    <w:pPr>
      <w:ind w:left="170" w:right="3119" w:hanging="170"/>
      <w:jc w:val="left"/>
    </w:pPr>
  </w:style>
  <w:style w:type="character" w:styleId="EndnoteReference">
    <w:name w:val="endnote reference"/>
    <w:basedOn w:val="DefaultParagraphFont"/>
    <w:uiPriority w:val="99"/>
    <w:semiHidden/>
    <w:rsid w:val="007E09DA"/>
    <w:rPr>
      <w:rFonts w:cs="Times New Roman"/>
      <w:vertAlign w:val="superscript"/>
    </w:rPr>
  </w:style>
  <w:style w:type="paragraph" w:styleId="EndnoteText">
    <w:name w:val="endnote text"/>
    <w:basedOn w:val="Normal"/>
    <w:link w:val="EndnoteTextChar"/>
    <w:uiPriority w:val="99"/>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locked/>
    <w:rsid w:val="007E09DA"/>
    <w:rPr>
      <w:rFonts w:ascii="Courier New" w:hAnsi="Courier New" w:cs="Times New Roman"/>
      <w:sz w:val="22"/>
      <w:lang w:val="en-GB"/>
    </w:rPr>
  </w:style>
  <w:style w:type="character" w:styleId="FollowedHyperlink">
    <w:name w:val="FollowedHyperlink"/>
    <w:basedOn w:val="DefaultParagraphFont"/>
    <w:uiPriority w:val="99"/>
    <w:rsid w:val="007E09DA"/>
    <w:rPr>
      <w:rFonts w:cs="Times New Roman"/>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link w:val="BVIfnrChar"/>
    <w:uiPriority w:val="99"/>
    <w:qFormat/>
    <w:locked/>
    <w:rsid w:val="00427D21"/>
    <w:rPr>
      <w:rFonts w:cs="Times New Roman"/>
      <w:sz w:val="22"/>
      <w:u w:val="none"/>
      <w:vertAlign w:val="superscript"/>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footnote text"/>
    <w:basedOn w:val="Normal"/>
    <w:link w:val="FootnoteTextChar1"/>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basedOn w:val="DefaultParagraphFont"/>
    <w:uiPriority w:val="99"/>
    <w:rsid w:val="0022719F"/>
    <w:rPr>
      <w:rFonts w:ascii="Times New Roman" w:hAnsi="Times New Roman" w:cs="Times New Roman"/>
      <w:sz w:val="20"/>
      <w:szCs w:val="20"/>
      <w:lang w:val="en-GB" w:eastAsia="en-US"/>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basedOn w:val="DefaultParagraphFont"/>
    <w:link w:val="FootnoteText"/>
    <w:uiPriority w:val="99"/>
    <w:locked/>
    <w:rsid w:val="007E09DA"/>
    <w:rPr>
      <w:rFonts w:ascii="Times New Roman" w:hAnsi="Times New Roman" w:cs="Times New Roman"/>
      <w:sz w:val="18"/>
      <w:lang w:val="en-GB"/>
    </w:rPr>
  </w:style>
  <w:style w:type="paragraph" w:customStyle="1" w:styleId="HEADING">
    <w:name w:val="HEADING"/>
    <w:basedOn w:val="Normal"/>
    <w:uiPriority w:val="99"/>
    <w:rsid w:val="007E09DA"/>
    <w:pPr>
      <w:keepNext/>
      <w:spacing w:before="240" w:after="120"/>
      <w:jc w:val="center"/>
    </w:pPr>
    <w:rPr>
      <w:b/>
      <w:bCs/>
      <w:caps/>
    </w:rPr>
  </w:style>
  <w:style w:type="paragraph" w:customStyle="1" w:styleId="HEADINGNOTFORTOC">
    <w:name w:val="HEADING (NOT FOR TOC)"/>
    <w:basedOn w:val="Heading1"/>
    <w:next w:val="Heading2"/>
    <w:uiPriority w:val="99"/>
    <w:rsid w:val="007E09DA"/>
  </w:style>
  <w:style w:type="paragraph" w:customStyle="1" w:styleId="Heading1longmultiline">
    <w:name w:val="Heading 1 (long multiline)"/>
    <w:basedOn w:val="Heading1"/>
    <w:uiPriority w:val="99"/>
    <w:rsid w:val="007E09DA"/>
    <w:pPr>
      <w:ind w:left="1843" w:hanging="1134"/>
      <w:jc w:val="left"/>
    </w:pPr>
  </w:style>
  <w:style w:type="paragraph" w:customStyle="1" w:styleId="Heading1multiline">
    <w:name w:val="Heading 1 (multiline)"/>
    <w:basedOn w:val="Heading1"/>
    <w:uiPriority w:val="99"/>
    <w:rsid w:val="007E09DA"/>
    <w:pPr>
      <w:ind w:left="1843" w:right="996" w:hanging="567"/>
      <w:jc w:val="left"/>
    </w:pPr>
  </w:style>
  <w:style w:type="paragraph" w:customStyle="1" w:styleId="Heading2multiline">
    <w:name w:val="Heading 2 (multiline)"/>
    <w:basedOn w:val="Heading1"/>
    <w:next w:val="Normal"/>
    <w:uiPriority w:val="99"/>
    <w:rsid w:val="007E09DA"/>
    <w:pPr>
      <w:spacing w:before="120"/>
      <w:ind w:left="1843" w:right="998" w:hanging="567"/>
      <w:jc w:val="left"/>
    </w:pPr>
    <w:rPr>
      <w:i/>
      <w:iCs/>
      <w:caps w:val="0"/>
    </w:rPr>
  </w:style>
  <w:style w:type="paragraph" w:customStyle="1" w:styleId="Heading2longmultiline">
    <w:name w:val="Heading 2 (long multiline)"/>
    <w:basedOn w:val="Heading2multiline"/>
    <w:uiPriority w:val="99"/>
    <w:rsid w:val="007E09DA"/>
    <w:pPr>
      <w:ind w:left="2127" w:hanging="1276"/>
    </w:pPr>
  </w:style>
  <w:style w:type="paragraph" w:customStyle="1" w:styleId="heading2notforTOC">
    <w:name w:val="heading 2 not for TOC"/>
    <w:basedOn w:val="Heading3"/>
    <w:uiPriority w:val="99"/>
    <w:rsid w:val="007E09DA"/>
  </w:style>
  <w:style w:type="paragraph" w:customStyle="1" w:styleId="Heading3multiline">
    <w:name w:val="Heading 3 (multiline)"/>
    <w:basedOn w:val="Heading3"/>
    <w:next w:val="Normal"/>
    <w:uiPriority w:val="99"/>
    <w:rsid w:val="007E09DA"/>
    <w:pPr>
      <w:ind w:left="1418" w:hanging="425"/>
      <w:jc w:val="left"/>
    </w:pPr>
  </w:style>
  <w:style w:type="paragraph" w:customStyle="1" w:styleId="Heading4indent">
    <w:name w:val="Heading 4 indent"/>
    <w:basedOn w:val="Heading4"/>
    <w:uiPriority w:val="99"/>
    <w:rsid w:val="007E09DA"/>
    <w:pPr>
      <w:ind w:left="720"/>
      <w:outlineLvl w:val="9"/>
    </w:pPr>
    <w:rPr>
      <w:rFonts w:ascii="Times New Roman" w:hAnsi="Times New Roman"/>
    </w:rPr>
  </w:style>
  <w:style w:type="character" w:styleId="PageNumber">
    <w:name w:val="page number"/>
    <w:basedOn w:val="DefaultParagraphFont"/>
    <w:uiPriority w:val="99"/>
    <w:rsid w:val="007E09DA"/>
    <w:rPr>
      <w:rFonts w:ascii="Times New Roman" w:hAnsi="Times New Roman" w:cs="Times New Roman"/>
      <w:sz w:val="22"/>
    </w:rPr>
  </w:style>
  <w:style w:type="paragraph" w:customStyle="1" w:styleId="Para1">
    <w:name w:val="Para1"/>
    <w:basedOn w:val="Normal"/>
    <w:link w:val="Para1Char"/>
    <w:rsid w:val="00427D21"/>
    <w:pPr>
      <w:numPr>
        <w:numId w:val="2"/>
      </w:numPr>
      <w:spacing w:before="120" w:after="120"/>
    </w:pPr>
    <w:rPr>
      <w:szCs w:val="18"/>
      <w:lang w:eastAsia="zh-CN"/>
    </w:rPr>
  </w:style>
  <w:style w:type="paragraph" w:customStyle="1" w:styleId="Para2">
    <w:name w:val="Para2"/>
    <w:basedOn w:val="Para1"/>
    <w:uiPriority w:val="99"/>
    <w:rsid w:val="007E09DA"/>
    <w:pPr>
      <w:numPr>
        <w:numId w:val="0"/>
      </w:numPr>
      <w:autoSpaceDE w:val="0"/>
      <w:autoSpaceDN w:val="0"/>
    </w:pPr>
  </w:style>
  <w:style w:type="paragraph" w:customStyle="1" w:styleId="Para3">
    <w:name w:val="Para3"/>
    <w:basedOn w:val="Normal"/>
    <w:uiPriority w:val="99"/>
    <w:rsid w:val="007E09DA"/>
    <w:pPr>
      <w:numPr>
        <w:ilvl w:val="3"/>
        <w:numId w:val="3"/>
      </w:numPr>
      <w:tabs>
        <w:tab w:val="left" w:pos="1980"/>
      </w:tabs>
      <w:spacing w:before="80" w:after="80"/>
    </w:pPr>
    <w:rPr>
      <w:szCs w:val="20"/>
    </w:rPr>
  </w:style>
  <w:style w:type="paragraph" w:customStyle="1" w:styleId="para4">
    <w:name w:val="para4"/>
    <w:basedOn w:val="Normal"/>
    <w:uiPriority w:val="99"/>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uiPriority w:val="99"/>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uiPriority w:val="99"/>
    <w:rsid w:val="007E09DA"/>
    <w:pPr>
      <w:spacing w:before="120" w:after="120"/>
      <w:ind w:left="720" w:right="720"/>
    </w:pPr>
    <w:rPr>
      <w:bCs/>
    </w:rPr>
  </w:style>
  <w:style w:type="paragraph" w:customStyle="1" w:styleId="recommendationheader">
    <w:name w:val="recommendation header"/>
    <w:basedOn w:val="Heading2"/>
    <w:uiPriority w:val="99"/>
    <w:rsid w:val="007E09DA"/>
  </w:style>
  <w:style w:type="paragraph" w:customStyle="1" w:styleId="recommendationheaderlong">
    <w:name w:val="recommendation header long"/>
    <w:basedOn w:val="Heading2longmultiline"/>
    <w:uiPriority w:val="99"/>
    <w:rsid w:val="007E09DA"/>
  </w:style>
  <w:style w:type="paragraph" w:customStyle="1" w:styleId="reference">
    <w:name w:val="reference"/>
    <w:basedOn w:val="Heading9"/>
    <w:uiPriority w:val="99"/>
    <w:rsid w:val="007E09DA"/>
    <w:rPr>
      <w:i w:val="0"/>
      <w:sz w:val="18"/>
    </w:rPr>
  </w:style>
  <w:style w:type="character" w:customStyle="1" w:styleId="StyleFootnoteReferenceNounderline">
    <w:name w:val="Style Footnote Reference + No underline"/>
    <w:uiPriority w:val="99"/>
    <w:rsid w:val="007E09DA"/>
    <w:rPr>
      <w:sz w:val="18"/>
      <w:u w:val="none"/>
      <w:vertAlign w:val="baseline"/>
    </w:rPr>
  </w:style>
  <w:style w:type="paragraph" w:customStyle="1" w:styleId="tabletitle">
    <w:name w:val="table title"/>
    <w:basedOn w:val="Heading2"/>
    <w:uiPriority w:val="99"/>
    <w:rsid w:val="0093169E"/>
    <w:pPr>
      <w:jc w:val="left"/>
      <w:outlineLvl w:val="9"/>
    </w:pPr>
    <w:rPr>
      <w:i/>
    </w:rPr>
  </w:style>
  <w:style w:type="paragraph" w:styleId="TOAHeading">
    <w:name w:val="toa heading"/>
    <w:basedOn w:val="Normal"/>
    <w:next w:val="Normal"/>
    <w:uiPriority w:val="99"/>
    <w:semiHidden/>
    <w:rsid w:val="007E09DA"/>
    <w:pPr>
      <w:spacing w:before="120"/>
    </w:pPr>
    <w:rPr>
      <w:rFonts w:cs="Arial"/>
      <w:b/>
      <w:bCs/>
      <w:sz w:val="24"/>
    </w:rPr>
  </w:style>
  <w:style w:type="paragraph" w:styleId="TOC1">
    <w:name w:val="toc 1"/>
    <w:basedOn w:val="Normal"/>
    <w:next w:val="Normal"/>
    <w:autoRedefine/>
    <w:uiPriority w:val="99"/>
    <w:rsid w:val="007E09DA"/>
    <w:pPr>
      <w:ind w:left="720" w:hanging="720"/>
    </w:pPr>
    <w:rPr>
      <w:caps/>
    </w:rPr>
  </w:style>
  <w:style w:type="paragraph" w:styleId="TOC2">
    <w:name w:val="toc 2"/>
    <w:basedOn w:val="Normal"/>
    <w:next w:val="Normal"/>
    <w:autoRedefine/>
    <w:uiPriority w:val="99"/>
    <w:rsid w:val="007E09DA"/>
    <w:pPr>
      <w:tabs>
        <w:tab w:val="right" w:leader="dot" w:pos="9356"/>
      </w:tabs>
      <w:ind w:left="1440" w:hanging="720"/>
    </w:pPr>
    <w:rPr>
      <w:noProof/>
      <w:szCs w:val="22"/>
    </w:rPr>
  </w:style>
  <w:style w:type="paragraph" w:styleId="TOC3">
    <w:name w:val="toc 3"/>
    <w:basedOn w:val="Normal"/>
    <w:next w:val="Normal"/>
    <w:autoRedefine/>
    <w:uiPriority w:val="99"/>
    <w:rsid w:val="007E09DA"/>
    <w:pPr>
      <w:ind w:left="2160" w:hanging="720"/>
    </w:pPr>
  </w:style>
  <w:style w:type="paragraph" w:styleId="TOC4">
    <w:name w:val="toc 4"/>
    <w:basedOn w:val="Normal"/>
    <w:next w:val="Normal"/>
    <w:autoRedefine/>
    <w:uiPriority w:val="99"/>
    <w:semiHidden/>
    <w:rsid w:val="007E09DA"/>
    <w:pPr>
      <w:spacing w:before="120" w:after="120"/>
      <w:ind w:left="660"/>
      <w:jc w:val="left"/>
    </w:pPr>
  </w:style>
  <w:style w:type="paragraph" w:styleId="TOC5">
    <w:name w:val="toc 5"/>
    <w:basedOn w:val="Normal"/>
    <w:next w:val="Normal"/>
    <w:autoRedefine/>
    <w:uiPriority w:val="99"/>
    <w:semiHidden/>
    <w:rsid w:val="007E09DA"/>
    <w:pPr>
      <w:spacing w:before="120" w:after="120"/>
      <w:ind w:left="880"/>
      <w:jc w:val="left"/>
    </w:pPr>
  </w:style>
  <w:style w:type="paragraph" w:styleId="TOC6">
    <w:name w:val="toc 6"/>
    <w:basedOn w:val="Normal"/>
    <w:next w:val="Normal"/>
    <w:autoRedefine/>
    <w:uiPriority w:val="99"/>
    <w:semiHidden/>
    <w:rsid w:val="007E09DA"/>
    <w:pPr>
      <w:spacing w:before="120" w:after="120"/>
      <w:ind w:left="1100"/>
      <w:jc w:val="left"/>
    </w:pPr>
  </w:style>
  <w:style w:type="paragraph" w:styleId="TOC7">
    <w:name w:val="toc 7"/>
    <w:basedOn w:val="Normal"/>
    <w:next w:val="Normal"/>
    <w:autoRedefine/>
    <w:uiPriority w:val="99"/>
    <w:semiHidden/>
    <w:rsid w:val="007E09DA"/>
    <w:pPr>
      <w:spacing w:before="120" w:after="120"/>
      <w:ind w:left="1320"/>
      <w:jc w:val="left"/>
    </w:pPr>
  </w:style>
  <w:style w:type="paragraph" w:styleId="TOC8">
    <w:name w:val="toc 8"/>
    <w:basedOn w:val="Normal"/>
    <w:next w:val="Normal"/>
    <w:autoRedefine/>
    <w:uiPriority w:val="99"/>
    <w:semiHidden/>
    <w:rsid w:val="007E09DA"/>
    <w:pPr>
      <w:spacing w:before="120" w:after="120"/>
      <w:ind w:left="1540"/>
      <w:jc w:val="left"/>
    </w:pPr>
  </w:style>
  <w:style w:type="paragraph" w:styleId="TOC9">
    <w:name w:val="toc 9"/>
    <w:basedOn w:val="Normal"/>
    <w:next w:val="Normal"/>
    <w:autoRedefine/>
    <w:uiPriority w:val="99"/>
    <w:semiHidden/>
    <w:rsid w:val="007E09DA"/>
    <w:pPr>
      <w:spacing w:before="120" w:after="120"/>
      <w:ind w:left="1760"/>
      <w:jc w:val="left"/>
    </w:pPr>
  </w:style>
  <w:style w:type="character" w:styleId="Hyperlink">
    <w:name w:val="Hyperlink"/>
    <w:basedOn w:val="DefaultParagraphFont"/>
    <w:uiPriority w:val="99"/>
    <w:rsid w:val="00172AF6"/>
    <w:rPr>
      <w:rFonts w:cs="Times New Roman"/>
      <w:color w:val="0000FF"/>
      <w:sz w:val="18"/>
      <w:u w:val="single"/>
    </w:rPr>
  </w:style>
  <w:style w:type="character" w:customStyle="1" w:styleId="Para1Char">
    <w:name w:val="Para1 Char"/>
    <w:link w:val="Para1"/>
    <w:locked/>
    <w:rsid w:val="00427D21"/>
    <w:rPr>
      <w:rFonts w:eastAsia="MS Mincho"/>
      <w:sz w:val="18"/>
      <w:lang w:val="en-GB" w:eastAsia="zh-CN"/>
    </w:rPr>
  </w:style>
  <w:style w:type="paragraph" w:customStyle="1" w:styleId="CBD-Doc-Type">
    <w:name w:val="CBD-Doc-Type"/>
    <w:basedOn w:val="Normal"/>
    <w:uiPriority w:val="99"/>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aliases w:val="Dot pt,F5 List Paragraph,List Paragraph1,Colorful List - Accent 11,No Spacing1,List Paragraph Char Char Char,Indicator Text,Numbered Para 1,Bullet 1,Bullet Points,List Paragraph2,MAIN CONTENT,OBC Bullet,List Paragraph12,Bullet L1,L"/>
    <w:basedOn w:val="Normal"/>
    <w:link w:val="ListParagraphChar"/>
    <w:uiPriority w:val="34"/>
    <w:qFormat/>
    <w:rsid w:val="0093169E"/>
    <w:pPr>
      <w:ind w:left="720"/>
      <w:contextualSpacing/>
    </w:pPr>
  </w:style>
  <w:style w:type="paragraph" w:styleId="Caption">
    <w:name w:val="caption"/>
    <w:basedOn w:val="Normal"/>
    <w:next w:val="Normal"/>
    <w:uiPriority w:val="99"/>
    <w:qFormat/>
    <w:rsid w:val="00D12044"/>
    <w:pPr>
      <w:keepNext/>
      <w:keepLines/>
      <w:spacing w:after="200"/>
    </w:pPr>
    <w:rPr>
      <w:b/>
      <w:iCs/>
      <w:szCs w:val="18"/>
    </w:rPr>
  </w:style>
  <w:style w:type="character" w:customStyle="1" w:styleId="UnresolvedMention1">
    <w:name w:val="Unresolved Mention1"/>
    <w:basedOn w:val="DefaultParagraphFont"/>
    <w:uiPriority w:val="99"/>
    <w:semiHidden/>
    <w:rsid w:val="00964A8F"/>
    <w:rPr>
      <w:rFonts w:cs="Times New Roman"/>
      <w:color w:val="808080"/>
      <w:shd w:val="clear" w:color="auto" w:fill="E6E6E6"/>
    </w:rPr>
  </w:style>
  <w:style w:type="paragraph" w:styleId="Revision">
    <w:name w:val="Revision"/>
    <w:hidden/>
    <w:uiPriority w:val="99"/>
    <w:semiHidden/>
    <w:rsid w:val="00964A8F"/>
    <w:pPr>
      <w:jc w:val="both"/>
    </w:pPr>
    <w:rPr>
      <w:rFonts w:ascii="Times New Roman" w:hAnsi="Times New Roman" w:cs="Times New Roman"/>
      <w:lang w:val="en-GB" w:eastAsia="en-CA"/>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List Paragraph2 Char"/>
    <w:basedOn w:val="DefaultParagraphFont"/>
    <w:link w:val="ListParagraph"/>
    <w:uiPriority w:val="34"/>
    <w:qFormat/>
    <w:locked/>
    <w:rsid w:val="00964A8F"/>
    <w:rPr>
      <w:rFonts w:ascii="Times New Roman" w:hAnsi="Times New Roman" w:cs="Times New Roman"/>
      <w:sz w:val="22"/>
      <w:lang w:val="en-GB"/>
    </w:rPr>
  </w:style>
  <w:style w:type="paragraph" w:customStyle="1" w:styleId="Default">
    <w:name w:val="Default"/>
    <w:uiPriority w:val="99"/>
    <w:rsid w:val="00964A8F"/>
    <w:pPr>
      <w:autoSpaceDE w:val="0"/>
      <w:autoSpaceDN w:val="0"/>
      <w:adjustRightInd w:val="0"/>
      <w:jc w:val="both"/>
    </w:pPr>
    <w:rPr>
      <w:rFonts w:ascii="Times New Roman" w:hAnsi="Times New Roman" w:cs="Times New Roman"/>
      <w:color w:val="000000"/>
      <w:lang w:val="en-CA" w:eastAsia="en-CA"/>
    </w:rPr>
  </w:style>
  <w:style w:type="character" w:customStyle="1" w:styleId="UnresolvedMention2">
    <w:name w:val="Unresolved Mention2"/>
    <w:basedOn w:val="DefaultParagraphFont"/>
    <w:uiPriority w:val="99"/>
    <w:semiHidden/>
    <w:rsid w:val="00964A8F"/>
    <w:rPr>
      <w:rFonts w:cs="Times New Roman"/>
      <w:color w:val="605E5C"/>
      <w:shd w:val="clear" w:color="auto" w:fill="E1DFDD"/>
    </w:rPr>
  </w:style>
  <w:style w:type="paragraph" w:styleId="CommentSubject">
    <w:name w:val="annotation subject"/>
    <w:basedOn w:val="CommentText"/>
    <w:next w:val="CommentText"/>
    <w:link w:val="CommentSubjectChar"/>
    <w:uiPriority w:val="99"/>
    <w:semiHidden/>
    <w:rsid w:val="00964A8F"/>
    <w:pPr>
      <w:spacing w:after="0" w:line="240" w:lineRule="auto"/>
    </w:pPr>
    <w:rPr>
      <w:b/>
      <w:bCs/>
      <w:sz w:val="20"/>
      <w:szCs w:val="20"/>
      <w:lang w:eastAsia="en-CA"/>
    </w:rPr>
  </w:style>
  <w:style w:type="character" w:customStyle="1" w:styleId="CommentSubjectChar">
    <w:name w:val="Comment Subject Char"/>
    <w:basedOn w:val="CommentTextChar"/>
    <w:link w:val="CommentSubject"/>
    <w:uiPriority w:val="99"/>
    <w:semiHidden/>
    <w:locked/>
    <w:rsid w:val="00964A8F"/>
    <w:rPr>
      <w:rFonts w:ascii="Times New Roman" w:hAnsi="Times New Roman" w:cs="Times New Roman"/>
      <w:b/>
      <w:bCs/>
      <w:sz w:val="20"/>
      <w:szCs w:val="20"/>
      <w:lang w:val="en-GB" w:eastAsia="en-CA"/>
    </w:rPr>
  </w:style>
  <w:style w:type="character" w:customStyle="1" w:styleId="UnresolvedMention3">
    <w:name w:val="Unresolved Mention3"/>
    <w:basedOn w:val="DefaultParagraphFont"/>
    <w:uiPriority w:val="99"/>
    <w:semiHidden/>
    <w:rsid w:val="00964A8F"/>
    <w:rPr>
      <w:rFonts w:cs="Times New Roman"/>
      <w:color w:val="605E5C"/>
      <w:shd w:val="clear" w:color="auto" w:fill="E1DFDD"/>
    </w:rPr>
  </w:style>
  <w:style w:type="character" w:customStyle="1" w:styleId="UnresolvedMention4">
    <w:name w:val="Unresolved Mention4"/>
    <w:basedOn w:val="DefaultParagraphFont"/>
    <w:uiPriority w:val="99"/>
    <w:semiHidden/>
    <w:rsid w:val="00964A8F"/>
    <w:rPr>
      <w:rFonts w:cs="Times New Roman"/>
      <w:color w:val="605E5C"/>
      <w:shd w:val="clear" w:color="auto" w:fill="E1DFDD"/>
    </w:rPr>
  </w:style>
  <w:style w:type="character" w:styleId="Strong">
    <w:name w:val="Strong"/>
    <w:basedOn w:val="DefaultParagraphFont"/>
    <w:uiPriority w:val="99"/>
    <w:qFormat/>
    <w:rsid w:val="00964A8F"/>
    <w:rPr>
      <w:rFonts w:cs="Times New Roman"/>
      <w:b/>
      <w:bCs/>
    </w:rPr>
  </w:style>
  <w:style w:type="paragraph" w:styleId="NormalWeb">
    <w:name w:val="Normal (Web)"/>
    <w:basedOn w:val="Normal"/>
    <w:uiPriority w:val="99"/>
    <w:rsid w:val="00964A8F"/>
    <w:pPr>
      <w:spacing w:before="100" w:beforeAutospacing="1" w:after="100" w:afterAutospacing="1"/>
      <w:jc w:val="left"/>
    </w:pPr>
    <w:rPr>
      <w:sz w:val="24"/>
      <w:szCs w:val="22"/>
      <w:lang w:val="en-CA" w:eastAsia="en-CA"/>
    </w:rPr>
  </w:style>
  <w:style w:type="table" w:customStyle="1" w:styleId="3">
    <w:name w:val="3"/>
    <w:uiPriority w:val="99"/>
    <w:rsid w:val="00964A8F"/>
    <w:pPr>
      <w:jc w:val="both"/>
    </w:pPr>
    <w:rPr>
      <w:rFonts w:ascii="Times New Roman" w:hAnsi="Times New Roman" w:cs="Times New Roman"/>
      <w:lang w:val="en-GB" w:eastAsia="en-CA"/>
    </w:rPr>
    <w:tblPr>
      <w:tblStyleRowBandSize w:val="1"/>
      <w:tblStyleColBandSize w:val="1"/>
      <w:tblInd w:w="0" w:type="dxa"/>
      <w:tblCellMar>
        <w:top w:w="0" w:type="dxa"/>
        <w:left w:w="108" w:type="dxa"/>
        <w:bottom w:w="0" w:type="dxa"/>
        <w:right w:w="108" w:type="dxa"/>
      </w:tblCellMar>
    </w:tblPr>
  </w:style>
  <w:style w:type="table" w:customStyle="1" w:styleId="2">
    <w:name w:val="2"/>
    <w:uiPriority w:val="99"/>
    <w:rsid w:val="00964A8F"/>
    <w:pPr>
      <w:jc w:val="both"/>
    </w:pPr>
    <w:rPr>
      <w:rFonts w:ascii="Times New Roman" w:hAnsi="Times New Roman" w:cs="Times New Roman"/>
      <w:lang w:val="en-GB" w:eastAsia="en-CA"/>
    </w:rPr>
    <w:tblPr>
      <w:tblStyleRowBandSize w:val="1"/>
      <w:tblStyleColBandSize w:val="1"/>
      <w:tblInd w:w="0" w:type="dxa"/>
      <w:tblCellMar>
        <w:top w:w="100" w:type="dxa"/>
        <w:left w:w="100" w:type="dxa"/>
        <w:bottom w:w="100" w:type="dxa"/>
        <w:right w:w="100" w:type="dxa"/>
      </w:tblCellMar>
    </w:tblPr>
  </w:style>
  <w:style w:type="table" w:customStyle="1" w:styleId="1">
    <w:name w:val="1"/>
    <w:uiPriority w:val="99"/>
    <w:rsid w:val="00964A8F"/>
    <w:pPr>
      <w:jc w:val="both"/>
    </w:pPr>
    <w:rPr>
      <w:rFonts w:ascii="Times New Roman" w:hAnsi="Times New Roman" w:cs="Times New Roman"/>
      <w:lang w:val="en-GB" w:eastAsia="en-CA"/>
    </w:rPr>
    <w:tblPr>
      <w:tblStyleRowBandSize w:val="1"/>
      <w:tblStyleColBandSize w:val="1"/>
      <w:tblInd w:w="0" w:type="dxa"/>
      <w:tblCellMar>
        <w:top w:w="100" w:type="dxa"/>
        <w:left w:w="100" w:type="dxa"/>
        <w:bottom w:w="100" w:type="dxa"/>
        <w:right w:w="100" w:type="dxa"/>
      </w:tblCellMar>
    </w:tblPr>
  </w:style>
  <w:style w:type="paragraph" w:customStyle="1" w:styleId="Normal1">
    <w:name w:val="Normal1"/>
    <w:uiPriority w:val="99"/>
    <w:rsid w:val="00964A8F"/>
    <w:pPr>
      <w:widowControl w:val="0"/>
      <w:spacing w:line="276" w:lineRule="auto"/>
    </w:pPr>
    <w:rPr>
      <w:rFonts w:ascii="Arial" w:hAnsi="Arial"/>
      <w:color w:val="000000"/>
      <w:szCs w:val="20"/>
      <w:lang w:val="en-CA" w:eastAsia="en-US"/>
    </w:rPr>
  </w:style>
  <w:style w:type="table" w:customStyle="1" w:styleId="PlainTable21">
    <w:name w:val="Plain Table 21"/>
    <w:uiPriority w:val="99"/>
    <w:rsid w:val="00964A8F"/>
    <w:pPr>
      <w:jc w:val="both"/>
    </w:pPr>
    <w:rPr>
      <w:rFonts w:ascii="Times New Roman" w:hAnsi="Times New Roman" w:cs="Times New Roman"/>
      <w:sz w:val="20"/>
      <w:szCs w:val="20"/>
      <w:lang w:val="en-GB" w:eastAsia="en-CA"/>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PlainTable31">
    <w:name w:val="Plain Table 31"/>
    <w:uiPriority w:val="99"/>
    <w:rsid w:val="00964A8F"/>
    <w:pPr>
      <w:jc w:val="both"/>
    </w:pPr>
    <w:rPr>
      <w:rFonts w:ascii="Times New Roman" w:hAnsi="Times New Roman" w:cs="Times New Roman"/>
      <w:sz w:val="20"/>
      <w:szCs w:val="20"/>
      <w:lang w:val="en-GB" w:eastAsia="en-CA"/>
    </w:rPr>
    <w:tblPr>
      <w:tblStyleRowBandSize w:val="1"/>
      <w:tblStyleColBandSize w:val="1"/>
      <w:tblInd w:w="0" w:type="dxa"/>
      <w:tblCellMar>
        <w:top w:w="0" w:type="dxa"/>
        <w:left w:w="108" w:type="dxa"/>
        <w:bottom w:w="0" w:type="dxa"/>
        <w:right w:w="108" w:type="dxa"/>
      </w:tblCellMar>
    </w:tblPr>
    <w:tblStylePr w:type="firstRow">
      <w:rPr>
        <w:rFonts w:cs="Times New Roman"/>
        <w:b/>
        <w:bCs/>
        <w:caps/>
      </w:rPr>
      <w:tblPr/>
      <w:tcPr>
        <w:tcBorders>
          <w:bottom w:val="single" w:sz="4" w:space="0" w:color="7F7F7F"/>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NoSpacing">
    <w:name w:val="No Spacing"/>
    <w:uiPriority w:val="99"/>
    <w:qFormat/>
    <w:rsid w:val="00964A8F"/>
    <w:pPr>
      <w:jc w:val="both"/>
    </w:pPr>
    <w:rPr>
      <w:rFonts w:ascii="Times New Roman" w:hAnsi="Times New Roman" w:cs="Times New Roman"/>
      <w:lang w:val="en-GB" w:eastAsia="en-CA"/>
    </w:rPr>
  </w:style>
  <w:style w:type="character" w:customStyle="1" w:styleId="10">
    <w:name w:val="未处理的提及1"/>
    <w:basedOn w:val="DefaultParagraphFont"/>
    <w:uiPriority w:val="99"/>
    <w:semiHidden/>
    <w:rsid w:val="00964A8F"/>
    <w:rPr>
      <w:rFonts w:cs="Times New Roman"/>
      <w:color w:val="605E5C"/>
      <w:shd w:val="clear" w:color="auto" w:fill="E1DFDD"/>
    </w:rPr>
  </w:style>
  <w:style w:type="table" w:customStyle="1" w:styleId="ListTable4-Accent51">
    <w:name w:val="List Table 4 - Accent 51"/>
    <w:uiPriority w:val="99"/>
    <w:rsid w:val="00964A8F"/>
    <w:rPr>
      <w:sz w:val="20"/>
      <w:szCs w:val="20"/>
      <w:lang w:val="en-GB"/>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tblBorders>
      <w:tblCellMar>
        <w:top w:w="0" w:type="dxa"/>
        <w:left w:w="108" w:type="dxa"/>
        <w:bottom w:w="0" w:type="dxa"/>
        <w:right w:w="108" w:type="dxa"/>
      </w:tblCellMar>
    </w:tblPr>
    <w:tblStylePr w:type="firstRow">
      <w:rPr>
        <w:rFonts w:cs="Arial"/>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rFonts w:cs="Arial"/>
        <w:b/>
        <w:bCs/>
      </w:rPr>
      <w:tblPr/>
      <w:tcPr>
        <w:tcBorders>
          <w:top w:val="double" w:sz="4" w:space="0" w:color="92CDDC"/>
        </w:tcBorders>
      </w:tcPr>
    </w:tblStylePr>
    <w:tblStylePr w:type="firstCol">
      <w:rPr>
        <w:rFonts w:cs="Arial"/>
        <w:b/>
        <w:bCs/>
      </w:rPr>
    </w:tblStylePr>
    <w:tblStylePr w:type="lastCol">
      <w:rPr>
        <w:rFonts w:cs="Arial"/>
        <w:b/>
        <w:bCs/>
      </w:rPr>
    </w:tblStylePr>
    <w:tblStylePr w:type="band1Vert">
      <w:rPr>
        <w:rFonts w:cs="Arial"/>
      </w:rPr>
      <w:tblPr/>
      <w:tcPr>
        <w:shd w:val="clear" w:color="auto" w:fill="DAEEF3"/>
      </w:tcPr>
    </w:tblStylePr>
    <w:tblStylePr w:type="band1Horz">
      <w:rPr>
        <w:rFonts w:cs="Arial"/>
      </w:rPr>
      <w:tblPr/>
      <w:tcPr>
        <w:shd w:val="clear" w:color="auto" w:fill="DAEEF3"/>
      </w:tcPr>
    </w:tblStylePr>
  </w:style>
  <w:style w:type="paragraph" w:customStyle="1" w:styleId="Sansinterligne">
    <w:name w:val="Sans interligne"/>
    <w:uiPriority w:val="99"/>
    <w:rsid w:val="00964A8F"/>
    <w:rPr>
      <w:rFonts w:ascii="Calibri" w:hAnsi="Calibri" w:cs="Times New Roman"/>
      <w:szCs w:val="24"/>
      <w:lang w:val="en-GB" w:eastAsia="en-GB"/>
    </w:rPr>
  </w:style>
  <w:style w:type="table" w:styleId="MediumShading2-Accent2">
    <w:name w:val="Medium Shading 2 Accent 2"/>
    <w:basedOn w:val="TableNormal"/>
    <w:uiPriority w:val="99"/>
    <w:rsid w:val="00964A8F"/>
    <w:rPr>
      <w:lang w:val="en-GB"/>
    </w:rPr>
    <w:tblPr>
      <w:tblStyleRowBandSize w:val="1"/>
      <w:tblStyleColBandSize w:val="1"/>
      <w:tblBorders>
        <w:top w:val="single" w:sz="18" w:space="0" w:color="auto"/>
        <w:bottom w:val="single" w:sz="18" w:space="0" w:color="auto"/>
      </w:tblBorders>
    </w:tblPr>
    <w:tblStylePr w:type="firstRow">
      <w:pPr>
        <w:spacing w:before="0" w:after="0"/>
      </w:pPr>
      <w:rPr>
        <w:rFonts w:cs="Arial"/>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Arial"/>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Arial"/>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Arial"/>
        <w:b/>
        <w:bCs/>
        <w:color w:val="FFFFFF"/>
      </w:rPr>
      <w:tblPr/>
      <w:tcPr>
        <w:tcBorders>
          <w:left w:val="nil"/>
          <w:right w:val="nil"/>
          <w:insideH w:val="nil"/>
          <w:insideV w:val="nil"/>
        </w:tcBorders>
        <w:shd w:val="clear" w:color="auto" w:fill="C0504D"/>
      </w:tcPr>
    </w:tblStylePr>
    <w:tblStylePr w:type="band1Vert">
      <w:rPr>
        <w:rFonts w:cs="Arial"/>
      </w:rPr>
      <w:tblPr/>
      <w:tcPr>
        <w:tcBorders>
          <w:left w:val="nil"/>
          <w:right w:val="nil"/>
          <w:insideH w:val="nil"/>
          <w:insideV w:val="nil"/>
        </w:tcBorders>
        <w:shd w:val="clear" w:color="auto" w:fill="D8D8D8"/>
      </w:tcPr>
    </w:tblStylePr>
    <w:tblStylePr w:type="band1Horz">
      <w:rPr>
        <w:rFonts w:cs="Arial"/>
      </w:rPr>
      <w:tblPr/>
      <w:tcPr>
        <w:shd w:val="clear" w:color="auto" w:fill="D8D8D8"/>
      </w:tcPr>
    </w:tblStylePr>
    <w:tblStylePr w:type="neCell">
      <w:rPr>
        <w:rFonts w:cs="Arial"/>
      </w:rPr>
      <w:tblPr/>
      <w:tcPr>
        <w:tcBorders>
          <w:top w:val="single" w:sz="18" w:space="0" w:color="auto"/>
          <w:left w:val="nil"/>
          <w:bottom w:val="single" w:sz="18" w:space="0" w:color="auto"/>
          <w:right w:val="nil"/>
          <w:insideH w:val="nil"/>
          <w:insideV w:val="nil"/>
        </w:tcBorders>
      </w:tcPr>
    </w:tblStylePr>
    <w:tblStylePr w:type="nwCell">
      <w:rPr>
        <w:rFonts w:cs="Arial"/>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5Dark-Accent11">
    <w:name w:val="Grid Table 5 Dark - Accent 11"/>
    <w:uiPriority w:val="99"/>
    <w:rsid w:val="00964A8F"/>
    <w:pPr>
      <w:jc w:val="both"/>
    </w:pPr>
    <w:rPr>
      <w:rFonts w:ascii="Times New Roman" w:hAnsi="Times New Roman" w:cs="Times New Roman"/>
      <w:sz w:val="20"/>
      <w:szCs w:val="20"/>
      <w:lang w:val="en-GB" w:eastAsia="en-C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rPr>
        <w:rFonts w:cs="Times New Roman"/>
      </w:rPr>
      <w:tblPr/>
      <w:tcPr>
        <w:shd w:val="clear" w:color="auto" w:fill="B8CCE4"/>
      </w:tcPr>
    </w:tblStylePr>
    <w:tblStylePr w:type="band1Horz">
      <w:rPr>
        <w:rFonts w:cs="Times New Roman"/>
      </w:rPr>
      <w:tblPr/>
      <w:tcPr>
        <w:shd w:val="clear" w:color="auto" w:fill="B8CCE4"/>
      </w:tcPr>
    </w:tblStylePr>
  </w:style>
  <w:style w:type="paragraph" w:customStyle="1" w:styleId="Annex-H2">
    <w:name w:val="Annex - H2"/>
    <w:basedOn w:val="Heading2"/>
    <w:next w:val="BodyText"/>
    <w:uiPriority w:val="99"/>
    <w:rsid w:val="00964A8F"/>
    <w:pPr>
      <w:keepNext w:val="0"/>
      <w:numPr>
        <w:numId w:val="9"/>
      </w:numPr>
      <w:tabs>
        <w:tab w:val="clear" w:pos="720"/>
      </w:tabs>
      <w:suppressAutoHyphens/>
      <w:spacing w:before="0" w:after="0"/>
      <w:ind w:left="714" w:hanging="357"/>
      <w:contextualSpacing/>
    </w:pPr>
    <w:rPr>
      <w:bCs w:val="0"/>
      <w:caps/>
      <w:color w:val="000000"/>
      <w:kern w:val="22"/>
      <w:szCs w:val="22"/>
      <w:lang w:eastAsia="en-CA"/>
    </w:rPr>
  </w:style>
  <w:style w:type="character" w:customStyle="1" w:styleId="StyleFootnoteReferencenumberFootnoteReferenceSuperscript-EF">
    <w:name w:val="Style Footnote ReferencenumberFootnote Reference Superscript-E F..."/>
    <w:basedOn w:val="FootnoteReference"/>
    <w:uiPriority w:val="99"/>
    <w:rsid w:val="00964A8F"/>
    <w:rPr>
      <w:rFonts w:cs="Times New Roman"/>
      <w:kern w:val="22"/>
      <w:sz w:val="18"/>
      <w:u w:val="none"/>
      <w:vertAlign w:val="superscript"/>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BC2404"/>
    <w:pPr>
      <w:spacing w:after="160" w:line="240" w:lineRule="exact"/>
    </w:pPr>
    <w:rPr>
      <w:rFonts w:ascii="Cambria" w:hAnsi="Cambria"/>
      <w:szCs w:val="20"/>
      <w:vertAlign w:val="superscript"/>
      <w:lang w:val="en-US" w:eastAsia="zh-CN"/>
    </w:rPr>
  </w:style>
  <w:style w:type="paragraph" w:customStyle="1" w:styleId="CBD-Para">
    <w:name w:val="CBD-Para"/>
    <w:basedOn w:val="Normal"/>
    <w:link w:val="CBD-ParaCharChar"/>
    <w:rsid w:val="00292964"/>
    <w:pPr>
      <w:keepLines/>
      <w:numPr>
        <w:numId w:val="12"/>
      </w:numPr>
      <w:spacing w:before="120" w:after="120"/>
    </w:pPr>
    <w:rPr>
      <w:szCs w:val="22"/>
      <w:lang w:val="en-US" w:eastAsia="zh-CN"/>
    </w:rPr>
  </w:style>
  <w:style w:type="character" w:customStyle="1" w:styleId="CBD-ParaCharChar">
    <w:name w:val="CBD-Para Char Char"/>
    <w:link w:val="CBD-Para"/>
    <w:locked/>
    <w:rsid w:val="00292964"/>
    <w:rPr>
      <w:rFonts w:ascii="Times New Roman" w:hAnsi="Times New Roman"/>
      <w:sz w:val="22"/>
      <w:lang w:val="en-US"/>
    </w:rPr>
  </w:style>
  <w:style w:type="paragraph" w:customStyle="1" w:styleId="CBD-Para-a">
    <w:name w:val="CBD-Para-a"/>
    <w:basedOn w:val="CBD-Para"/>
    <w:rsid w:val="00292964"/>
    <w:pPr>
      <w:numPr>
        <w:ilvl w:val="1"/>
      </w:numPr>
      <w:tabs>
        <w:tab w:val="clear" w:pos="1080"/>
        <w:tab w:val="num" w:pos="360"/>
      </w:tabs>
      <w:spacing w:before="60" w:after="60"/>
      <w:ind w:left="0" w:firstLine="0"/>
    </w:pPr>
  </w:style>
  <w:style w:type="character" w:customStyle="1" w:styleId="UnresolvedMention5">
    <w:name w:val="Unresolved Mention5"/>
    <w:basedOn w:val="DefaultParagraphFont"/>
    <w:uiPriority w:val="99"/>
    <w:semiHidden/>
    <w:rsid w:val="005C73B8"/>
    <w:rPr>
      <w:rFonts w:cs="Times New Roman"/>
      <w:color w:val="605E5C"/>
      <w:shd w:val="clear" w:color="auto" w:fill="E1DFDD"/>
    </w:rPr>
  </w:style>
  <w:style w:type="character" w:customStyle="1" w:styleId="al-author-name-more">
    <w:name w:val="al-author-name-more"/>
    <w:basedOn w:val="DefaultParagraphFont"/>
    <w:uiPriority w:val="99"/>
    <w:rsid w:val="00F5264B"/>
    <w:rPr>
      <w:rFonts w:cs="Times New Roman"/>
    </w:rPr>
  </w:style>
  <w:style w:type="character" w:customStyle="1" w:styleId="style21">
    <w:name w:val="style21"/>
    <w:basedOn w:val="DefaultParagraphFont"/>
    <w:rsid w:val="002641DA"/>
    <w:rPr>
      <w:rFonts w:cs="Times New Roman"/>
      <w:color w:val="000080"/>
      <w:sz w:val="24"/>
      <w:szCs w:val="24"/>
    </w:rPr>
  </w:style>
  <w:style w:type="numbering" w:customStyle="1" w:styleId="AnnexLettering">
    <w:name w:val="Annex Lettering"/>
    <w:rsid w:val="0022719F"/>
    <w:pPr>
      <w:numPr>
        <w:numId w:val="8"/>
      </w:numPr>
    </w:pPr>
  </w:style>
  <w:style w:type="character" w:styleId="UnresolvedMention">
    <w:name w:val="Unresolved Mention"/>
    <w:basedOn w:val="DefaultParagraphFont"/>
    <w:uiPriority w:val="99"/>
    <w:semiHidden/>
    <w:unhideWhenUsed/>
    <w:rsid w:val="000E6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493911">
      <w:marLeft w:val="0"/>
      <w:marRight w:val="0"/>
      <w:marTop w:val="0"/>
      <w:marBottom w:val="0"/>
      <w:divBdr>
        <w:top w:val="none" w:sz="0" w:space="0" w:color="auto"/>
        <w:left w:val="none" w:sz="0" w:space="0" w:color="auto"/>
        <w:bottom w:val="none" w:sz="0" w:space="0" w:color="auto"/>
        <w:right w:val="none" w:sz="0" w:space="0" w:color="auto"/>
      </w:divBdr>
    </w:div>
    <w:div w:id="672493912">
      <w:marLeft w:val="0"/>
      <w:marRight w:val="0"/>
      <w:marTop w:val="0"/>
      <w:marBottom w:val="0"/>
      <w:divBdr>
        <w:top w:val="none" w:sz="0" w:space="0" w:color="auto"/>
        <w:left w:val="none" w:sz="0" w:space="0" w:color="auto"/>
        <w:bottom w:val="none" w:sz="0" w:space="0" w:color="auto"/>
        <w:right w:val="none" w:sz="0" w:space="0" w:color="auto"/>
      </w:divBdr>
    </w:div>
    <w:div w:id="672493913">
      <w:marLeft w:val="0"/>
      <w:marRight w:val="0"/>
      <w:marTop w:val="0"/>
      <w:marBottom w:val="0"/>
      <w:divBdr>
        <w:top w:val="none" w:sz="0" w:space="0" w:color="auto"/>
        <w:left w:val="none" w:sz="0" w:space="0" w:color="auto"/>
        <w:bottom w:val="none" w:sz="0" w:space="0" w:color="auto"/>
        <w:right w:val="none" w:sz="0" w:space="0" w:color="auto"/>
      </w:divBdr>
    </w:div>
    <w:div w:id="672493914">
      <w:marLeft w:val="0"/>
      <w:marRight w:val="0"/>
      <w:marTop w:val="0"/>
      <w:marBottom w:val="0"/>
      <w:divBdr>
        <w:top w:val="none" w:sz="0" w:space="0" w:color="auto"/>
        <w:left w:val="none" w:sz="0" w:space="0" w:color="auto"/>
        <w:bottom w:val="none" w:sz="0" w:space="0" w:color="auto"/>
        <w:right w:val="none" w:sz="0" w:space="0" w:color="auto"/>
      </w:divBdr>
    </w:div>
    <w:div w:id="672493915">
      <w:marLeft w:val="0"/>
      <w:marRight w:val="0"/>
      <w:marTop w:val="0"/>
      <w:marBottom w:val="0"/>
      <w:divBdr>
        <w:top w:val="none" w:sz="0" w:space="0" w:color="auto"/>
        <w:left w:val="none" w:sz="0" w:space="0" w:color="auto"/>
        <w:bottom w:val="none" w:sz="0" w:space="0" w:color="auto"/>
        <w:right w:val="none" w:sz="0" w:space="0" w:color="auto"/>
      </w:divBdr>
    </w:div>
    <w:div w:id="6724939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www.cbd.int/doc/decisions/cop-12/cop-12-dec-02-zh.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d.int/doc/decisions/cop-13/cop-13-dec-18-zh.pdf" TargetMode="External"/><Relationship Id="rId5" Type="http://schemas.openxmlformats.org/officeDocument/2006/relationships/footnotes" Target="footnotes.xml"/><Relationship Id="rId15" Type="http://schemas.openxmlformats.org/officeDocument/2006/relationships/hyperlink" Target="https://www.cbd.int/doc/decisions/cop-14/cop-14-dec-24-zh.pdf" TargetMode="External"/><Relationship Id="rId10" Type="http://schemas.openxmlformats.org/officeDocument/2006/relationships/hyperlink" Target="https://www.cbd.int/doc/decisions/cop-14/cop-14-dec-25-zh.pdf"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bd.int/doc/decisions/cop-13/cop-13-dec-24-zh.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bd.int/chm/" TargetMode="External"/><Relationship Id="rId13" Type="http://schemas.openxmlformats.org/officeDocument/2006/relationships/hyperlink" Target="https://www.iucnredlist.org/assessment/sis" TargetMode="External"/><Relationship Id="rId3" Type="http://schemas.openxmlformats.org/officeDocument/2006/relationships/hyperlink" Target="https://www.gbif.org/data4nature" TargetMode="External"/><Relationship Id="rId7" Type="http://schemas.openxmlformats.org/officeDocument/2006/relationships/hyperlink" Target="http://www-public.imtbs-tsp.eu/~gibson/Teaching/Teaching-ReadingMaterial/Rowley06.pdf" TargetMode="External"/><Relationship Id="rId12" Type="http://schemas.openxmlformats.org/officeDocument/2006/relationships/hyperlink" Target="http://www.informea.org" TargetMode="External"/><Relationship Id="rId17" Type="http://schemas.openxmlformats.org/officeDocument/2006/relationships/hyperlink" Target="https://www.unep-wcmc.org/resources-and-data/biodiversitysynergies" TargetMode="External"/><Relationship Id="rId2" Type="http://schemas.openxmlformats.org/officeDocument/2006/relationships/hyperlink" Target="https://knowledge4policy.ec.europa.eu/biodiversity_en" TargetMode="External"/><Relationship Id="rId16" Type="http://schemas.openxmlformats.org/officeDocument/2006/relationships/hyperlink" Target="https://pame.protectedplanet.net" TargetMode="External"/><Relationship Id="rId1" Type="http://schemas.openxmlformats.org/officeDocument/2006/relationships/hyperlink" Target="https://www.cbd.int/doc/c/2bb9/93c2/37bfbef3a4a5b8f146fa00e0/sbi-03-08-add1-zh.pdf" TargetMode="External"/><Relationship Id="rId6" Type="http://schemas.openxmlformats.org/officeDocument/2006/relationships/hyperlink" Target="https://www.cbd.int/gbo/" TargetMode="External"/><Relationship Id="rId11" Type="http://schemas.openxmlformats.org/officeDocument/2006/relationships/hyperlink" Target="https://rsis.ramsar.org/" TargetMode="External"/><Relationship Id="rId5" Type="http://schemas.openxmlformats.org/officeDocument/2006/relationships/hyperlink" Target="https://www.cbd.int/doc/c/2bb9/93c2/37bfbef3a4a5b8f146fa00e0/sbi-03-08-add1-zh.pdf" TargetMode="External"/><Relationship Id="rId15" Type="http://schemas.openxmlformats.org/officeDocument/2006/relationships/hyperlink" Target="https://www.protectedplanet.net/" TargetMode="External"/><Relationship Id="rId10" Type="http://schemas.openxmlformats.org/officeDocument/2006/relationships/hyperlink" Target="https://absch.cbd.int/" TargetMode="External"/><Relationship Id="rId4" Type="http://schemas.openxmlformats.org/officeDocument/2006/relationships/hyperlink" Target="https://panorama.solutions/en" TargetMode="External"/><Relationship Id="rId9" Type="http://schemas.openxmlformats.org/officeDocument/2006/relationships/hyperlink" Target="http://bch.cbd.int/" TargetMode="External"/><Relationship Id="rId14" Type="http://schemas.openxmlformats.org/officeDocument/2006/relationships/hyperlink" Target="https://www.unbiodiversityla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11888</Words>
  <Characters>1486</Characters>
  <Application>Microsoft Office Word</Application>
  <DocSecurity>0</DocSecurity>
  <Lines>12</Lines>
  <Paragraphs>26</Paragraphs>
  <ScaleCrop>false</ScaleCrop>
  <HeadingPairs>
    <vt:vector size="2" baseType="variant">
      <vt:variant>
        <vt:lpstr>Title</vt:lpstr>
      </vt:variant>
      <vt:variant>
        <vt:i4>1</vt:i4>
      </vt:variant>
    </vt:vector>
  </HeadingPairs>
  <TitlesOfParts>
    <vt:vector size="1" baseType="lpstr">
      <vt:lpstr>生物多样性公约</vt:lpstr>
    </vt:vector>
  </TitlesOfParts>
  <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生物多样性公约</dc:title>
  <dc:subject>CBD/SBI/3/CRP.4</dc:subject>
  <dc:creator/>
  <cp:keywords/>
  <dc:description/>
  <cp:lastModifiedBy/>
  <cp:revision>1</cp:revision>
  <dcterms:created xsi:type="dcterms:W3CDTF">2022-05-11T15:44:00Z</dcterms:created>
  <dcterms:modified xsi:type="dcterms:W3CDTF">2022-05-13T15:18:00Z</dcterms:modified>
</cp:coreProperties>
</file>