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143"/>
        <w:gridCol w:w="1429"/>
        <w:gridCol w:w="1609"/>
      </w:tblGrid>
      <w:tr w:rsidR="00F65715" w:rsidRPr="00573A6E" w14:paraId="53A89A32" w14:textId="77777777" w:rsidTr="007107A0">
        <w:trPr>
          <w:cantSplit/>
          <w:trHeight w:val="1080"/>
        </w:trPr>
        <w:tc>
          <w:tcPr>
            <w:tcW w:w="3414" w:type="pct"/>
            <w:gridSpan w:val="2"/>
            <w:tcBorders>
              <w:top w:val="nil"/>
              <w:left w:val="nil"/>
              <w:bottom w:val="single" w:sz="12" w:space="0" w:color="auto"/>
              <w:right w:val="nil"/>
            </w:tcBorders>
            <w:hideMark/>
          </w:tcPr>
          <w:p w14:paraId="5EB13AE5" w14:textId="58381C8C" w:rsidR="00F65715" w:rsidRPr="00573A6E" w:rsidRDefault="00F65715" w:rsidP="002B2E33">
            <w:pPr>
              <w:keepNext/>
              <w:spacing w:before="120"/>
              <w:outlineLvl w:val="1"/>
              <w:rPr>
                <w:rFonts w:cs="Arial"/>
                <w:b/>
                <w:iCs/>
                <w:sz w:val="32"/>
                <w:szCs w:val="32"/>
                <w:lang w:eastAsia="en-US"/>
              </w:rPr>
            </w:pPr>
            <w:bookmarkStart w:id="0" w:name="Meeting"/>
            <w:r w:rsidRPr="00573A6E">
              <w:rPr>
                <w:rFonts w:ascii="Arial" w:hAnsi="Arial" w:cs="Arial"/>
                <w:b/>
                <w:sz w:val="32"/>
                <w:szCs w:val="32"/>
              </w:rPr>
              <w:t>CBD</w:t>
            </w:r>
          </w:p>
        </w:tc>
        <w:tc>
          <w:tcPr>
            <w:tcW w:w="746" w:type="pct"/>
            <w:tcBorders>
              <w:top w:val="nil"/>
              <w:left w:val="nil"/>
              <w:bottom w:val="single" w:sz="12" w:space="0" w:color="auto"/>
              <w:right w:val="nil"/>
            </w:tcBorders>
          </w:tcPr>
          <w:p w14:paraId="502D53BC" w14:textId="7BAC10BB" w:rsidR="00F65715" w:rsidRPr="00573A6E" w:rsidRDefault="00C74003" w:rsidP="002B2E33">
            <w:pPr>
              <w:suppressAutoHyphens/>
              <w:spacing w:after="200" w:line="276" w:lineRule="auto"/>
              <w:jc w:val="center"/>
              <w:rPr>
                <w:rFonts w:eastAsia="Calibri" w:cs="Simplified Arabic"/>
                <w:b/>
                <w:bCs/>
                <w:sz w:val="22"/>
                <w:szCs w:val="22"/>
                <w:lang w:val="en-US" w:eastAsia="en-US" w:bidi="ar-EG"/>
              </w:rPr>
            </w:pPr>
            <w:bookmarkStart w:id="1" w:name="_GoBack"/>
            <w:r w:rsidRPr="00985EF6">
              <w:rPr>
                <w:b/>
                <w:bCs/>
                <w:iCs/>
                <w:noProof/>
                <w:sz w:val="22"/>
                <w:lang w:val="en-GB" w:eastAsia="en-GB"/>
              </w:rPr>
              <w:drawing>
                <wp:anchor distT="0" distB="0" distL="114300" distR="114300" simplePos="0" relativeHeight="251658752" behindDoc="0" locked="0" layoutInCell="1" allowOverlap="1" wp14:anchorId="17C07C7F" wp14:editId="45C5B3E9">
                  <wp:simplePos x="0" y="0"/>
                  <wp:positionH relativeFrom="column">
                    <wp:posOffset>-1301750</wp:posOffset>
                  </wp:positionH>
                  <wp:positionV relativeFrom="paragraph">
                    <wp:posOffset>2540</wp:posOffset>
                  </wp:positionV>
                  <wp:extent cx="2212975" cy="647065"/>
                  <wp:effectExtent l="0" t="0" r="0" b="635"/>
                  <wp:wrapNone/>
                  <wp:docPr id="2" name="Picture 2"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
          </w:p>
        </w:tc>
        <w:tc>
          <w:tcPr>
            <w:tcW w:w="840" w:type="pct"/>
            <w:tcBorders>
              <w:top w:val="nil"/>
              <w:left w:val="nil"/>
              <w:bottom w:val="single" w:sz="12" w:space="0" w:color="auto"/>
              <w:right w:val="nil"/>
            </w:tcBorders>
          </w:tcPr>
          <w:p w14:paraId="75F22664" w14:textId="77777777" w:rsidR="00F65715" w:rsidRPr="00573A6E" w:rsidRDefault="00F65715" w:rsidP="002B2E33">
            <w:pPr>
              <w:suppressAutoHyphens/>
              <w:spacing w:before="120"/>
              <w:jc w:val="center"/>
              <w:rPr>
                <w:rFonts w:eastAsia="Calibri" w:cs="Simplified Arabic"/>
                <w:sz w:val="22"/>
                <w:szCs w:val="22"/>
                <w:lang w:val="en-US" w:eastAsia="en-US"/>
              </w:rPr>
            </w:pPr>
            <w:r w:rsidRPr="00573A6E">
              <w:rPr>
                <w:rFonts w:eastAsia="Calibri" w:cs="Simplified Arabic"/>
                <w:b/>
                <w:noProof/>
                <w:sz w:val="22"/>
                <w:szCs w:val="22"/>
                <w:lang w:val="en-GB" w:eastAsia="en-GB"/>
              </w:rPr>
              <w:drawing>
                <wp:inline distT="0" distB="0" distL="0" distR="0" wp14:anchorId="3011251A" wp14:editId="1CC92F50">
                  <wp:extent cx="680720" cy="558800"/>
                  <wp:effectExtent l="0" t="0" r="5080" b="0"/>
                  <wp:docPr id="5"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0720" cy="558800"/>
                          </a:xfrm>
                          <a:prstGeom prst="rect">
                            <a:avLst/>
                          </a:prstGeom>
                          <a:noFill/>
                          <a:ln>
                            <a:noFill/>
                          </a:ln>
                        </pic:spPr>
                      </pic:pic>
                    </a:graphicData>
                  </a:graphic>
                </wp:inline>
              </w:drawing>
            </w:r>
          </w:p>
          <w:p w14:paraId="65B7B506" w14:textId="77777777" w:rsidR="00F65715" w:rsidRPr="00573A6E" w:rsidRDefault="00F65715" w:rsidP="002B2E33">
            <w:pPr>
              <w:suppressAutoHyphens/>
              <w:spacing w:line="120" w:lineRule="auto"/>
              <w:rPr>
                <w:rFonts w:eastAsia="Calibri" w:cs="Simplified Arabic"/>
                <w:sz w:val="22"/>
                <w:szCs w:val="22"/>
                <w:lang w:val="en-US" w:eastAsia="en-US"/>
              </w:rPr>
            </w:pPr>
          </w:p>
        </w:tc>
      </w:tr>
      <w:tr w:rsidR="00F65715" w:rsidRPr="00573A6E" w14:paraId="4094C6F4" w14:textId="77777777" w:rsidTr="007107A0">
        <w:trPr>
          <w:cantSplit/>
          <w:trHeight w:val="1770"/>
        </w:trPr>
        <w:tc>
          <w:tcPr>
            <w:tcW w:w="2295" w:type="pct"/>
            <w:tcBorders>
              <w:top w:val="nil"/>
              <w:left w:val="nil"/>
              <w:bottom w:val="single" w:sz="24" w:space="0" w:color="auto"/>
              <w:right w:val="nil"/>
            </w:tcBorders>
          </w:tcPr>
          <w:p w14:paraId="0630430A" w14:textId="77777777" w:rsidR="00F65715" w:rsidRPr="00573A6E" w:rsidRDefault="00F65715" w:rsidP="002B2E33">
            <w:pPr>
              <w:rPr>
                <w:rFonts w:eastAsia="Calibri"/>
                <w:sz w:val="22"/>
                <w:szCs w:val="22"/>
                <w:lang w:val="en-US" w:eastAsia="en-US"/>
              </w:rPr>
            </w:pPr>
            <w:r w:rsidRPr="00573A6E">
              <w:rPr>
                <w:rFonts w:eastAsia="Calibri"/>
                <w:sz w:val="22"/>
                <w:szCs w:val="22"/>
                <w:lang w:val="en-US" w:eastAsia="en-US"/>
              </w:rPr>
              <w:t>Distr.</w:t>
            </w:r>
          </w:p>
          <w:p w14:paraId="04888611" w14:textId="3D9F9ACF" w:rsidR="00F65715" w:rsidRPr="00573A6E" w:rsidRDefault="006F23AD" w:rsidP="002B2E33">
            <w:pPr>
              <w:rPr>
                <w:rFonts w:eastAsia="Calibri"/>
                <w:sz w:val="22"/>
                <w:szCs w:val="22"/>
                <w:rtl/>
                <w:lang w:val="en-GB" w:eastAsia="en-US"/>
              </w:rPr>
            </w:pPr>
            <w:r>
              <w:rPr>
                <w:rFonts w:eastAsia="Calibri"/>
                <w:sz w:val="22"/>
                <w:szCs w:val="22"/>
                <w:lang w:val="en-GB" w:eastAsia="en-US"/>
              </w:rPr>
              <w:t>GENERAL</w:t>
            </w:r>
          </w:p>
          <w:p w14:paraId="048BECD5" w14:textId="77777777" w:rsidR="00F65715" w:rsidRPr="00573A6E" w:rsidRDefault="00F65715" w:rsidP="002B2E33">
            <w:pPr>
              <w:keepNext/>
              <w:outlineLvl w:val="2"/>
              <w:rPr>
                <w:i/>
                <w:iCs/>
                <w:sz w:val="22"/>
                <w:szCs w:val="22"/>
                <w:lang w:eastAsia="en-US"/>
              </w:rPr>
            </w:pPr>
          </w:p>
          <w:p w14:paraId="070952C4" w14:textId="797DD8B6" w:rsidR="00F65715" w:rsidRPr="00573A6E" w:rsidRDefault="00C74003" w:rsidP="002B2E33">
            <w:pPr>
              <w:suppressLineNumbers/>
              <w:suppressAutoHyphens/>
              <w:kinsoku w:val="0"/>
              <w:overflowPunct w:val="0"/>
              <w:autoSpaceDE w:val="0"/>
              <w:autoSpaceDN w:val="0"/>
              <w:adjustRightInd w:val="0"/>
              <w:snapToGrid w:val="0"/>
              <w:rPr>
                <w:rFonts w:eastAsia="Calibri"/>
                <w:snapToGrid w:val="0"/>
                <w:kern w:val="22"/>
                <w:sz w:val="22"/>
                <w:szCs w:val="22"/>
                <w:lang w:val="en-US" w:eastAsia="en-US"/>
              </w:rPr>
            </w:pPr>
            <w:sdt>
              <w:sdtPr>
                <w:rPr>
                  <w:rFonts w:eastAsia="YouYuan"/>
                  <w:snapToGrid w:val="0"/>
                  <w:kern w:val="22"/>
                  <w:sz w:val="22"/>
                  <w:lang w:val="en-US" w:eastAsia="en-US" w:bidi="ar-EG"/>
                </w:rPr>
                <w:alias w:val="Subject"/>
                <w:id w:val="-473598751"/>
                <w:placeholder>
                  <w:docPart w:val="8F7530F8EA0443479F21BA60B80DFA9F"/>
                </w:placeholder>
                <w:dataBinding w:prefixMappings="xmlns:ns0='http://purl.org/dc/elements/1.1/' xmlns:ns1='http://schemas.openxmlformats.org/package/2006/metadata/core-properties' " w:xpath="/ns1:coreProperties[1]/ns0:subject[1]" w:storeItemID="{6C3C8BC8-F283-45AE-878A-BAB7291924A1}"/>
                <w:text/>
              </w:sdtPr>
              <w:sdtEndPr/>
              <w:sdtContent>
                <w:r w:rsidR="00F65715">
                  <w:rPr>
                    <w:rFonts w:eastAsia="YouYuan"/>
                    <w:snapToGrid w:val="0"/>
                    <w:kern w:val="22"/>
                    <w:sz w:val="22"/>
                    <w:lang w:val="en-US" w:eastAsia="en-US" w:bidi="ar-EG"/>
                  </w:rPr>
                  <w:t>CBD/SBI/</w:t>
                </w:r>
                <w:r w:rsidR="00114003">
                  <w:rPr>
                    <w:rFonts w:eastAsia="YouYuan"/>
                    <w:snapToGrid w:val="0"/>
                    <w:kern w:val="22"/>
                    <w:sz w:val="22"/>
                    <w:lang w:val="en-US" w:eastAsia="en-US" w:bidi="ar-EG"/>
                  </w:rPr>
                  <w:t>REC/3/10</w:t>
                </w:r>
              </w:sdtContent>
            </w:sdt>
            <w:r w:rsidR="00F65715" w:rsidRPr="00573A6E">
              <w:rPr>
                <w:rFonts w:eastAsia="Calibri"/>
                <w:snapToGrid w:val="0"/>
                <w:kern w:val="22"/>
                <w:sz w:val="22"/>
                <w:szCs w:val="22"/>
                <w:lang w:val="en-US" w:eastAsia="en-US"/>
              </w:rPr>
              <w:t xml:space="preserve"> </w:t>
            </w:r>
          </w:p>
          <w:p w14:paraId="0BB8E333" w14:textId="762C88B5" w:rsidR="00F65715" w:rsidRPr="00573A6E" w:rsidRDefault="00114003" w:rsidP="002B2E33">
            <w:pPr>
              <w:rPr>
                <w:rFonts w:eastAsia="Calibri"/>
                <w:sz w:val="22"/>
                <w:szCs w:val="22"/>
                <w:lang w:val="en-US" w:eastAsia="en-US"/>
              </w:rPr>
            </w:pPr>
            <w:r>
              <w:rPr>
                <w:rFonts w:eastAsia="Calibri"/>
                <w:snapToGrid w:val="0"/>
                <w:kern w:val="22"/>
                <w:sz w:val="22"/>
                <w:szCs w:val="22"/>
                <w:lang w:val="en-US" w:eastAsia="en-US"/>
              </w:rPr>
              <w:t>28</w:t>
            </w:r>
            <w:r w:rsidR="00F65715" w:rsidRPr="00573A6E">
              <w:rPr>
                <w:rFonts w:eastAsia="Calibri"/>
                <w:snapToGrid w:val="0"/>
                <w:kern w:val="22"/>
                <w:sz w:val="22"/>
                <w:szCs w:val="22"/>
                <w:lang w:val="en-US" w:eastAsia="en-US"/>
              </w:rPr>
              <w:t xml:space="preserve"> March 2022</w:t>
            </w:r>
          </w:p>
          <w:p w14:paraId="4EF0E5A1" w14:textId="77777777" w:rsidR="00F65715" w:rsidRPr="00573A6E" w:rsidRDefault="00F65715" w:rsidP="002B2E33">
            <w:pPr>
              <w:keepNext/>
              <w:suppressAutoHyphens/>
              <w:outlineLvl w:val="4"/>
              <w:rPr>
                <w:b/>
                <w:i/>
                <w:sz w:val="22"/>
                <w:szCs w:val="22"/>
                <w:lang w:eastAsia="en-US"/>
              </w:rPr>
            </w:pPr>
          </w:p>
          <w:p w14:paraId="0AA643FB" w14:textId="77777777" w:rsidR="00F65715" w:rsidRPr="00573A6E" w:rsidRDefault="00F65715" w:rsidP="002B2E33">
            <w:pPr>
              <w:keepNext/>
              <w:suppressAutoHyphens/>
              <w:outlineLvl w:val="4"/>
              <w:rPr>
                <w:bCs/>
                <w:iCs/>
                <w:sz w:val="22"/>
                <w:szCs w:val="22"/>
                <w:lang w:eastAsia="en-US"/>
              </w:rPr>
            </w:pPr>
            <w:r w:rsidRPr="00573A6E">
              <w:rPr>
                <w:bCs/>
                <w:iCs/>
                <w:sz w:val="22"/>
                <w:szCs w:val="22"/>
                <w:lang w:eastAsia="en-US"/>
              </w:rPr>
              <w:t>ARABIC</w:t>
            </w:r>
          </w:p>
          <w:p w14:paraId="278ABCA4" w14:textId="77777777" w:rsidR="00F65715" w:rsidRPr="00573A6E" w:rsidRDefault="00F65715" w:rsidP="002B2E33">
            <w:pPr>
              <w:suppressAutoHyphens/>
              <w:rPr>
                <w:rFonts w:eastAsia="Calibri" w:cs="Simplified Arabic"/>
                <w:sz w:val="22"/>
                <w:szCs w:val="22"/>
                <w:lang w:val="en-US" w:eastAsia="en-US"/>
              </w:rPr>
            </w:pPr>
            <w:r w:rsidRPr="00573A6E">
              <w:rPr>
                <w:rFonts w:eastAsia="Calibri"/>
                <w:sz w:val="22"/>
                <w:szCs w:val="22"/>
                <w:lang w:val="en-US" w:eastAsia="en-US"/>
              </w:rPr>
              <w:t xml:space="preserve">ORIGINAL: ENGLISH </w:t>
            </w:r>
          </w:p>
        </w:tc>
        <w:tc>
          <w:tcPr>
            <w:tcW w:w="2705" w:type="pct"/>
            <w:gridSpan w:val="3"/>
            <w:tcBorders>
              <w:top w:val="nil"/>
              <w:left w:val="nil"/>
              <w:bottom w:val="single" w:sz="24" w:space="0" w:color="auto"/>
              <w:right w:val="nil"/>
            </w:tcBorders>
            <w:hideMark/>
          </w:tcPr>
          <w:p w14:paraId="1073ABDC" w14:textId="77777777" w:rsidR="00F65715" w:rsidRPr="00573A6E" w:rsidRDefault="00F65715" w:rsidP="002B2E33">
            <w:pPr>
              <w:suppressAutoHyphens/>
              <w:spacing w:before="120" w:after="200" w:line="276" w:lineRule="auto"/>
              <w:rPr>
                <w:rFonts w:eastAsia="Calibri" w:cs="Simplified Arabic"/>
                <w:sz w:val="22"/>
                <w:szCs w:val="22"/>
                <w:lang w:val="en-US" w:eastAsia="en-US" w:bidi="ar-EG"/>
              </w:rPr>
            </w:pPr>
            <w:r w:rsidRPr="00573A6E">
              <w:rPr>
                <w:rFonts w:eastAsia="Calibri" w:cs="Simplified Arabic"/>
                <w:b/>
                <w:bCs/>
                <w:noProof/>
                <w:sz w:val="36"/>
                <w:szCs w:val="36"/>
                <w:lang w:val="en-GB" w:eastAsia="en-GB"/>
              </w:rPr>
              <w:drawing>
                <wp:inline distT="0" distB="0" distL="0" distR="0" wp14:anchorId="6D28D3DF" wp14:editId="5254FA9C">
                  <wp:extent cx="2560320" cy="1026160"/>
                  <wp:effectExtent l="0" t="0" r="0" b="2540"/>
                  <wp:docPr id="4"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026160"/>
                          </a:xfrm>
                          <a:prstGeom prst="rect">
                            <a:avLst/>
                          </a:prstGeom>
                          <a:noFill/>
                          <a:ln>
                            <a:noFill/>
                          </a:ln>
                        </pic:spPr>
                      </pic:pic>
                    </a:graphicData>
                  </a:graphic>
                </wp:inline>
              </w:drawing>
            </w:r>
          </w:p>
        </w:tc>
      </w:tr>
    </w:tbl>
    <w:bookmarkEnd w:id="0"/>
    <w:p w14:paraId="6A63C564" w14:textId="77777777" w:rsidR="00E1095F" w:rsidRPr="00985EF6" w:rsidRDefault="00E1095F" w:rsidP="002B2E33">
      <w:pPr>
        <w:bidi/>
        <w:spacing w:line="216" w:lineRule="auto"/>
        <w:jc w:val="both"/>
        <w:rPr>
          <w:rFonts w:eastAsia="YouYuan" w:cs="Simplified Arabic"/>
          <w:b/>
          <w:bCs/>
          <w:kern w:val="2"/>
          <w:sz w:val="22"/>
          <w:rtl/>
          <w:lang w:val="en-US" w:eastAsia="en-US" w:bidi="ar-EG"/>
        </w:rPr>
      </w:pPr>
      <w:r w:rsidRPr="00985EF6">
        <w:rPr>
          <w:rFonts w:eastAsia="YouYuan" w:cs="Simplified Arabic" w:hint="cs"/>
          <w:b/>
          <w:bCs/>
          <w:kern w:val="2"/>
          <w:sz w:val="22"/>
          <w:rtl/>
          <w:lang w:val="en-US" w:eastAsia="en-US" w:bidi="ar-EG"/>
        </w:rPr>
        <w:t xml:space="preserve">الهيئة الفرعية </w:t>
      </w:r>
      <w:r>
        <w:rPr>
          <w:rFonts w:eastAsia="YouYuan" w:cs="Simplified Arabic" w:hint="cs"/>
          <w:b/>
          <w:bCs/>
          <w:kern w:val="2"/>
          <w:sz w:val="22"/>
          <w:rtl/>
          <w:lang w:val="en-US" w:eastAsia="en-US" w:bidi="ar-EG"/>
        </w:rPr>
        <w:t>للتنفيذ</w:t>
      </w:r>
    </w:p>
    <w:p w14:paraId="10988045" w14:textId="77777777" w:rsidR="00E1095F" w:rsidRPr="00985EF6" w:rsidRDefault="00E1095F" w:rsidP="002B2E33">
      <w:pPr>
        <w:bidi/>
        <w:spacing w:line="216" w:lineRule="auto"/>
        <w:jc w:val="both"/>
        <w:rPr>
          <w:rFonts w:eastAsia="YouYuan" w:cs="Simplified Arabic"/>
          <w:kern w:val="2"/>
          <w:sz w:val="22"/>
          <w:rtl/>
          <w:lang w:val="en-US" w:eastAsia="en-US" w:bidi="ar-EG"/>
        </w:rPr>
      </w:pPr>
      <w:r w:rsidRPr="00985EF6">
        <w:rPr>
          <w:rFonts w:eastAsia="YouYuan" w:cs="Simplified Arabic" w:hint="cs"/>
          <w:kern w:val="2"/>
          <w:sz w:val="22"/>
          <w:rtl/>
          <w:lang w:val="en-US" w:eastAsia="en-US" w:bidi="ar-EG"/>
        </w:rPr>
        <w:t xml:space="preserve">الاجتماع </w:t>
      </w:r>
      <w:r>
        <w:rPr>
          <w:rFonts w:eastAsia="YouYuan" w:cs="Simplified Arabic" w:hint="cs"/>
          <w:kern w:val="2"/>
          <w:sz w:val="22"/>
          <w:rtl/>
          <w:lang w:val="en-US" w:eastAsia="en-US" w:bidi="ar-EG"/>
        </w:rPr>
        <w:t>الثالث</w:t>
      </w:r>
    </w:p>
    <w:p w14:paraId="457DA2F8" w14:textId="77777777" w:rsidR="00E1095F" w:rsidRPr="00985EF6" w:rsidRDefault="00E1095F" w:rsidP="002B2E33">
      <w:pPr>
        <w:bidi/>
        <w:spacing w:line="216" w:lineRule="auto"/>
        <w:ind w:right="4536"/>
        <w:jc w:val="both"/>
        <w:rPr>
          <w:rFonts w:eastAsia="YouYuan" w:cs="Simplified Arabic"/>
          <w:kern w:val="2"/>
          <w:sz w:val="22"/>
          <w:rtl/>
          <w:lang w:val="en-US" w:eastAsia="en-US" w:bidi="ar-EG"/>
        </w:rPr>
      </w:pPr>
      <w:r w:rsidRPr="00063A06">
        <w:rPr>
          <w:rFonts w:eastAsia="YouYuan" w:cs="Simplified Arabic" w:hint="cs"/>
          <w:kern w:val="2"/>
          <w:sz w:val="22"/>
          <w:rtl/>
          <w:lang w:val="en-US" w:eastAsia="en-US" w:bidi="ar-EG"/>
        </w:rPr>
        <w:t xml:space="preserve">عبر الإنترنت، من </w:t>
      </w:r>
      <w:r>
        <w:rPr>
          <w:rFonts w:eastAsia="YouYuan" w:cs="Simplified Arabic" w:hint="cs"/>
          <w:kern w:val="2"/>
          <w:sz w:val="22"/>
          <w:rtl/>
          <w:lang w:val="en-US" w:eastAsia="en-US" w:bidi="ar-EG"/>
        </w:rPr>
        <w:t>16</w:t>
      </w:r>
      <w:r w:rsidRPr="00063A06">
        <w:rPr>
          <w:rFonts w:eastAsia="YouYuan" w:cs="Simplified Arabic" w:hint="cs"/>
          <w:kern w:val="2"/>
          <w:sz w:val="22"/>
          <w:rtl/>
          <w:lang w:val="en-US" w:eastAsia="en-US" w:bidi="ar-EG"/>
        </w:rPr>
        <w:t xml:space="preserve"> مايو/أيار إلى </w:t>
      </w:r>
      <w:r>
        <w:rPr>
          <w:rFonts w:eastAsia="YouYuan" w:cs="Simplified Arabic" w:hint="cs"/>
          <w:kern w:val="2"/>
          <w:sz w:val="22"/>
          <w:rtl/>
          <w:lang w:val="en-US" w:eastAsia="en-US" w:bidi="ar-EG"/>
        </w:rPr>
        <w:t>13</w:t>
      </w:r>
      <w:r w:rsidRPr="00063A06">
        <w:rPr>
          <w:rFonts w:eastAsia="YouYuan" w:cs="Simplified Arabic" w:hint="cs"/>
          <w:kern w:val="2"/>
          <w:sz w:val="22"/>
          <w:rtl/>
          <w:lang w:val="en-US" w:eastAsia="en-US" w:bidi="ar-EG"/>
        </w:rPr>
        <w:t> يونيو/حزيران 2021؛ وجنيف، سويسرا، 14</w:t>
      </w:r>
      <w:r w:rsidRPr="00063A06">
        <w:rPr>
          <w:rFonts w:eastAsia="YouYuan" w:cs="Simplified Arabic"/>
          <w:kern w:val="2"/>
          <w:sz w:val="22"/>
          <w:rtl/>
          <w:lang w:val="en-US" w:eastAsia="en-US" w:bidi="ar-EG"/>
        </w:rPr>
        <w:noBreakHyphen/>
      </w:r>
      <w:r w:rsidRPr="00063A06">
        <w:rPr>
          <w:rFonts w:eastAsia="YouYuan" w:cs="Simplified Arabic" w:hint="cs"/>
          <w:kern w:val="2"/>
          <w:sz w:val="22"/>
          <w:rtl/>
          <w:lang w:val="en-US" w:eastAsia="en-US" w:bidi="ar-EG"/>
        </w:rPr>
        <w:t>29 مارس/آذار 2022</w:t>
      </w:r>
    </w:p>
    <w:p w14:paraId="7FE1DE01" w14:textId="794502BB" w:rsidR="00E1095F" w:rsidRPr="00BF27B9" w:rsidRDefault="00E1095F" w:rsidP="002B2E33">
      <w:pPr>
        <w:bidi/>
        <w:spacing w:line="216" w:lineRule="auto"/>
        <w:rPr>
          <w:rFonts w:cs="Simplified Arabic"/>
          <w:rtl/>
          <w:lang w:val="en-US" w:bidi="ar-EG"/>
        </w:rPr>
      </w:pPr>
      <w:r w:rsidRPr="00985EF6">
        <w:rPr>
          <w:rFonts w:eastAsia="YouYuan" w:cs="Simplified Arabic" w:hint="cs"/>
          <w:kern w:val="2"/>
          <w:sz w:val="22"/>
          <w:rtl/>
          <w:lang w:val="en-US" w:eastAsia="en-US" w:bidi="ar-EG"/>
        </w:rPr>
        <w:t xml:space="preserve">البند </w:t>
      </w:r>
      <w:r w:rsidR="00047CFB">
        <w:rPr>
          <w:rFonts w:eastAsia="YouYuan" w:cs="Simplified Arabic" w:hint="cs"/>
          <w:kern w:val="2"/>
          <w:sz w:val="22"/>
          <w:rtl/>
          <w:lang w:val="en-US" w:eastAsia="en-US" w:bidi="ar-EG"/>
        </w:rPr>
        <w:t>7</w:t>
      </w:r>
      <w:r w:rsidRPr="00985EF6">
        <w:rPr>
          <w:rFonts w:eastAsia="YouYuan" w:cs="Simplified Arabic" w:hint="cs"/>
          <w:kern w:val="2"/>
          <w:sz w:val="22"/>
          <w:rtl/>
          <w:lang w:val="en-US" w:eastAsia="en-US" w:bidi="ar-EG"/>
        </w:rPr>
        <w:t xml:space="preserve"> </w:t>
      </w:r>
      <w:r w:rsidRPr="00BF27B9">
        <w:rPr>
          <w:rFonts w:eastAsia="YouYuan" w:cs="Simplified Arabic" w:hint="cs"/>
          <w:kern w:val="2"/>
          <w:sz w:val="22"/>
          <w:rtl/>
          <w:lang w:val="en-US" w:eastAsia="en-US" w:bidi="ar-EG"/>
        </w:rPr>
        <w:t xml:space="preserve">من جدول الأعمال </w:t>
      </w:r>
    </w:p>
    <w:p w14:paraId="270E2C94" w14:textId="77777777" w:rsidR="00D84271" w:rsidRPr="00BF27B9" w:rsidRDefault="00D84271" w:rsidP="002B2E33">
      <w:pPr>
        <w:bidi/>
        <w:spacing w:line="216" w:lineRule="auto"/>
        <w:rPr>
          <w:rFonts w:eastAsia="Calibri" w:cs="Simplified Arabic"/>
          <w:rtl/>
          <w:lang w:val="en-US" w:eastAsia="en-US" w:bidi="ar-EG"/>
        </w:rPr>
      </w:pPr>
    </w:p>
    <w:p w14:paraId="78735474" w14:textId="77777777" w:rsidR="00B951C8" w:rsidRPr="00BF27B9" w:rsidRDefault="00B951C8" w:rsidP="002B2E33">
      <w:pPr>
        <w:pStyle w:val="Heading1"/>
        <w:keepNext w:val="0"/>
        <w:keepLines w:val="0"/>
        <w:kinsoku w:val="0"/>
        <w:overflowPunct w:val="0"/>
        <w:autoSpaceDE w:val="0"/>
        <w:autoSpaceDN w:val="0"/>
        <w:bidi/>
        <w:spacing w:before="0" w:after="120" w:line="216" w:lineRule="auto"/>
        <w:jc w:val="center"/>
        <w:rPr>
          <w:rFonts w:ascii="Times New Roman" w:eastAsia="Times New Roman" w:hAnsi="Times New Roman" w:cs="Simplified Arabic"/>
          <w:b w:val="0"/>
          <w:color w:val="auto"/>
          <w:kern w:val="32"/>
          <w:rtl/>
          <w:lang w:val="en-US" w:eastAsia="en-US"/>
        </w:rPr>
      </w:pPr>
      <w:r w:rsidRPr="00BF27B9">
        <w:rPr>
          <w:rFonts w:ascii="Times New Roman" w:eastAsia="Times New Roman" w:hAnsi="Times New Roman" w:cs="Simplified Arabic" w:hint="cs"/>
          <w:b w:val="0"/>
          <w:color w:val="auto"/>
          <w:kern w:val="32"/>
          <w:rtl/>
          <w:lang w:val="en-US" w:eastAsia="en-US"/>
        </w:rPr>
        <w:t>توصية اعتمدتها الهيئة الفرعية للتنفيذ</w:t>
      </w:r>
    </w:p>
    <w:p w14:paraId="1C145F0C" w14:textId="54DAE3C2" w:rsidR="00D84271" w:rsidRPr="00BF27B9" w:rsidRDefault="00237E08" w:rsidP="002B2E33">
      <w:pPr>
        <w:bidi/>
        <w:spacing w:after="120" w:line="216" w:lineRule="auto"/>
        <w:ind w:firstLine="4"/>
        <w:jc w:val="center"/>
        <w:rPr>
          <w:rFonts w:eastAsia="YouYuan" w:cs="Simplified Arabic"/>
          <w:b/>
          <w:bCs/>
          <w:kern w:val="2"/>
          <w:rtl/>
          <w:lang w:eastAsia="en-US" w:bidi="ar-EG"/>
        </w:rPr>
      </w:pPr>
      <w:r w:rsidRPr="00BF27B9">
        <w:rPr>
          <w:rFonts w:eastAsia="YouYuan" w:cs="Simplified Arabic" w:hint="cs"/>
          <w:b/>
          <w:bCs/>
          <w:kern w:val="2"/>
          <w:rtl/>
          <w:lang w:eastAsia="en-US" w:bidi="ar-EG"/>
        </w:rPr>
        <w:t>3/10-</w:t>
      </w:r>
      <w:r w:rsidRPr="00BF27B9">
        <w:rPr>
          <w:rFonts w:eastAsia="YouYuan" w:cs="Simplified Arabic"/>
          <w:b/>
          <w:bCs/>
          <w:kern w:val="2"/>
          <w:rtl/>
          <w:lang w:eastAsia="en-US" w:bidi="ar-EG"/>
        </w:rPr>
        <w:tab/>
      </w:r>
      <w:r w:rsidR="00681A31" w:rsidRPr="00BF27B9">
        <w:rPr>
          <w:rFonts w:eastAsia="YouYuan" w:cs="Simplified Arabic" w:hint="cs"/>
          <w:b/>
          <w:bCs/>
          <w:kern w:val="2"/>
          <w:rtl/>
          <w:lang w:eastAsia="en-US" w:bidi="ar-EG"/>
        </w:rPr>
        <w:t>إدارة المعارف وآلية غرفة تبادل المعلومات</w:t>
      </w:r>
    </w:p>
    <w:p w14:paraId="548F0E4C" w14:textId="56F14FC6" w:rsidR="00D84271" w:rsidRPr="00BF27B9" w:rsidRDefault="00D84271" w:rsidP="002B2E33">
      <w:pPr>
        <w:bidi/>
        <w:spacing w:after="120" w:line="216" w:lineRule="auto"/>
        <w:ind w:left="4" w:firstLine="716"/>
        <w:jc w:val="both"/>
        <w:rPr>
          <w:rFonts w:eastAsia="Calibri" w:cs="Simplified Arabic"/>
          <w:i/>
          <w:iCs/>
          <w:sz w:val="22"/>
          <w:rtl/>
          <w:lang w:val="en-US" w:eastAsia="en-US"/>
        </w:rPr>
      </w:pPr>
      <w:r w:rsidRPr="00BF27B9">
        <w:rPr>
          <w:rFonts w:eastAsia="Calibri" w:cs="Simplified Arabic" w:hint="cs"/>
          <w:i/>
          <w:iCs/>
          <w:sz w:val="22"/>
          <w:rtl/>
          <w:lang w:val="en-US" w:eastAsia="en-US"/>
        </w:rPr>
        <w:t xml:space="preserve">إن </w:t>
      </w:r>
      <w:r w:rsidRPr="00BF27B9">
        <w:rPr>
          <w:rFonts w:eastAsia="Calibri" w:cs="Simplified Arabic"/>
          <w:i/>
          <w:iCs/>
          <w:sz w:val="22"/>
          <w:rtl/>
          <w:lang w:val="en-US" w:eastAsia="en-US"/>
        </w:rPr>
        <w:t xml:space="preserve">الهيئة الفرعية </w:t>
      </w:r>
      <w:r w:rsidRPr="00BF27B9">
        <w:rPr>
          <w:rFonts w:eastAsia="Calibri" w:cs="Simplified Arabic" w:hint="cs"/>
          <w:i/>
          <w:iCs/>
          <w:sz w:val="22"/>
          <w:rtl/>
          <w:lang w:val="en-US" w:eastAsia="en-US"/>
        </w:rPr>
        <w:t>للتنفيذ،</w:t>
      </w:r>
    </w:p>
    <w:p w14:paraId="2B7EB558" w14:textId="203C11AA" w:rsidR="00F2263C" w:rsidRPr="00BF27B9" w:rsidRDefault="00F2263C" w:rsidP="002B2E33">
      <w:pPr>
        <w:pStyle w:val="ListParagraph"/>
        <w:numPr>
          <w:ilvl w:val="0"/>
          <w:numId w:val="20"/>
        </w:numPr>
        <w:bidi/>
        <w:spacing w:after="120" w:line="216" w:lineRule="auto"/>
        <w:ind w:left="0" w:firstLine="720"/>
        <w:contextualSpacing w:val="0"/>
        <w:jc w:val="both"/>
        <w:rPr>
          <w:rFonts w:cs="Simplified Arabic"/>
          <w:sz w:val="20"/>
          <w:rtl/>
          <w:lang w:val="en-US"/>
        </w:rPr>
      </w:pPr>
      <w:r w:rsidRPr="00BF27B9">
        <w:rPr>
          <w:rFonts w:cs="Simplified Arabic" w:hint="cs"/>
          <w:i/>
          <w:iCs/>
          <w:sz w:val="20"/>
          <w:rtl/>
          <w:lang w:val="en-US"/>
        </w:rPr>
        <w:t>توصي</w:t>
      </w:r>
      <w:r w:rsidRPr="00BF27B9">
        <w:rPr>
          <w:rFonts w:cs="Simplified Arabic"/>
          <w:sz w:val="20"/>
          <w:rtl/>
          <w:lang w:val="en-US"/>
        </w:rPr>
        <w:t xml:space="preserve"> بأن تتاح نتائج الجزء الثاني من اجتماعه</w:t>
      </w:r>
      <w:r w:rsidRPr="00BF27B9">
        <w:rPr>
          <w:rFonts w:cs="Simplified Arabic" w:hint="cs"/>
          <w:sz w:val="20"/>
          <w:rtl/>
          <w:lang w:val="en-US"/>
        </w:rPr>
        <w:t>ا</w:t>
      </w:r>
      <w:r w:rsidRPr="00BF27B9">
        <w:rPr>
          <w:rFonts w:cs="Simplified Arabic"/>
          <w:sz w:val="20"/>
          <w:rtl/>
          <w:lang w:val="en-US"/>
        </w:rPr>
        <w:t xml:space="preserve"> الثالث بشأن إدارة المعارف لينظر فيها الفريق العامل المفتوح العضوية المعني بالإطار العالمي للتنوع البيولوجي لما بعد عام 2020 </w:t>
      </w:r>
      <w:r w:rsidRPr="00BF27B9">
        <w:rPr>
          <w:rFonts w:cs="Simplified Arabic" w:hint="cs"/>
          <w:sz w:val="20"/>
          <w:rtl/>
          <w:lang w:val="en-US"/>
        </w:rPr>
        <w:t>لدى</w:t>
      </w:r>
      <w:r w:rsidRPr="00BF27B9">
        <w:rPr>
          <w:rFonts w:cs="Simplified Arabic"/>
          <w:sz w:val="20"/>
          <w:rtl/>
          <w:lang w:val="en-US"/>
        </w:rPr>
        <w:t xml:space="preserve"> مواصلة عمله </w:t>
      </w:r>
      <w:r w:rsidRPr="00BF27B9">
        <w:rPr>
          <w:rFonts w:cs="Simplified Arabic" w:hint="cs"/>
          <w:sz w:val="20"/>
          <w:rtl/>
          <w:lang w:val="en-US"/>
        </w:rPr>
        <w:t>على صياغة</w:t>
      </w:r>
      <w:r w:rsidRPr="00BF27B9">
        <w:rPr>
          <w:rFonts w:cs="Simplified Arabic"/>
          <w:sz w:val="20"/>
          <w:rtl/>
          <w:lang w:val="en-US"/>
        </w:rPr>
        <w:t xml:space="preserve"> المسودة النهائية للإطار العالمي للتنوع البيولوجي لما بعد عام 2020؛</w:t>
      </w:r>
    </w:p>
    <w:p w14:paraId="3FC7D8D4" w14:textId="15A4E956" w:rsidR="00123E58" w:rsidRPr="00BF27B9" w:rsidRDefault="00123E58" w:rsidP="002B2E33">
      <w:pPr>
        <w:pStyle w:val="ListParagraph"/>
        <w:numPr>
          <w:ilvl w:val="0"/>
          <w:numId w:val="20"/>
        </w:numPr>
        <w:bidi/>
        <w:spacing w:after="120" w:line="216" w:lineRule="auto"/>
        <w:ind w:left="0" w:firstLine="720"/>
        <w:contextualSpacing w:val="0"/>
        <w:jc w:val="both"/>
        <w:rPr>
          <w:rFonts w:cs="Simplified Arabic"/>
          <w:sz w:val="20"/>
          <w:rtl/>
          <w:lang w:val="en-US"/>
        </w:rPr>
      </w:pPr>
      <w:r w:rsidRPr="00BF27B9">
        <w:rPr>
          <w:rFonts w:cs="Simplified Arabic" w:hint="cs"/>
          <w:sz w:val="20"/>
          <w:rtl/>
          <w:lang w:val="en-US"/>
        </w:rPr>
        <w:t>ت</w:t>
      </w:r>
      <w:r w:rsidRPr="00BF27B9">
        <w:rPr>
          <w:rFonts w:cs="Simplified Arabic"/>
          <w:sz w:val="20"/>
          <w:rtl/>
          <w:lang w:val="en-US"/>
        </w:rPr>
        <w:t>وصي</w:t>
      </w:r>
      <w:r w:rsidR="00F2263C" w:rsidRPr="00BF27B9">
        <w:rPr>
          <w:rFonts w:cs="Simplified Arabic" w:hint="cs"/>
          <w:i/>
          <w:iCs/>
          <w:sz w:val="20"/>
          <w:rtl/>
          <w:lang w:val="en-US"/>
        </w:rPr>
        <w:t xml:space="preserve"> أيضا</w:t>
      </w:r>
      <w:r w:rsidRPr="00BF27B9">
        <w:rPr>
          <w:rFonts w:cs="Simplified Arabic"/>
          <w:sz w:val="20"/>
          <w:rtl/>
          <w:lang w:val="en-US"/>
        </w:rPr>
        <w:t xml:space="preserve"> بأن يعتمد مؤتمر الأطراف مقررا على غرار ما يلي</w:t>
      </w:r>
      <w:r w:rsidRPr="00BF27B9">
        <w:rPr>
          <w:rFonts w:cs="Simplified Arabic" w:hint="cs"/>
          <w:sz w:val="20"/>
          <w:rtl/>
          <w:lang w:val="en-US"/>
        </w:rPr>
        <w:t>:</w:t>
      </w:r>
    </w:p>
    <w:p w14:paraId="70D62490" w14:textId="77777777" w:rsidR="00123E58" w:rsidRPr="00BF27B9" w:rsidRDefault="00123E58" w:rsidP="002B2E33">
      <w:pPr>
        <w:bidi/>
        <w:spacing w:after="120" w:line="216" w:lineRule="auto"/>
        <w:ind w:firstLine="713"/>
        <w:jc w:val="both"/>
        <w:rPr>
          <w:rFonts w:cs="Simplified Arabic"/>
          <w:i/>
          <w:iCs/>
          <w:sz w:val="20"/>
          <w:rtl/>
          <w:lang w:val="en-US"/>
        </w:rPr>
      </w:pPr>
      <w:r w:rsidRPr="00BF27B9">
        <w:rPr>
          <w:rFonts w:cs="Simplified Arabic"/>
          <w:i/>
          <w:iCs/>
          <w:sz w:val="20"/>
          <w:rtl/>
          <w:lang w:val="en-US"/>
        </w:rPr>
        <w:t>إن مؤتمر الأطراف،</w:t>
      </w:r>
    </w:p>
    <w:p w14:paraId="6B84FCCD" w14:textId="5C2E7520"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napToGrid w:val="0"/>
          <w:kern w:val="22"/>
          <w:lang w:val="en-GB" w:eastAsia="en-US"/>
        </w:rPr>
      </w:pPr>
      <w:r w:rsidRPr="00BF27B9">
        <w:rPr>
          <w:rFonts w:cs="Simplified Arabic"/>
          <w:i/>
          <w:iCs/>
          <w:snapToGrid w:val="0"/>
          <w:kern w:val="22"/>
          <w:rtl/>
          <w:lang w:val="en-GB" w:eastAsia="en-US"/>
        </w:rPr>
        <w:t>إذ يشير</w:t>
      </w:r>
      <w:r w:rsidRPr="00BF27B9">
        <w:rPr>
          <w:rFonts w:cs="Simplified Arabic"/>
          <w:snapToGrid w:val="0"/>
          <w:kern w:val="22"/>
          <w:rtl/>
          <w:lang w:val="en-GB" w:eastAsia="en-US"/>
        </w:rPr>
        <w:t xml:space="preserve"> إلى المقررات </w:t>
      </w:r>
      <w:hyperlink r:id="rId11" w:history="1">
        <w:r w:rsidRPr="00BF27B9">
          <w:rPr>
            <w:rFonts w:cs="Simplified Arabic"/>
            <w:snapToGrid w:val="0"/>
            <w:color w:val="0000FF"/>
            <w:kern w:val="22"/>
            <w:u w:val="single"/>
            <w:rtl/>
            <w:lang w:val="en-GB" w:eastAsia="en-US"/>
          </w:rPr>
          <w:t>14/25</w:t>
        </w:r>
      </w:hyperlink>
      <w:r w:rsidRPr="00BF27B9">
        <w:rPr>
          <w:rFonts w:cs="Simplified Arabic"/>
          <w:snapToGrid w:val="0"/>
          <w:kern w:val="22"/>
          <w:rtl/>
          <w:lang w:val="en-GB" w:eastAsia="en-US"/>
        </w:rPr>
        <w:t xml:space="preserve"> </w:t>
      </w:r>
      <w:hyperlink r:id="rId12" w:history="1">
        <w:r w:rsidRPr="00BF27B9">
          <w:rPr>
            <w:rFonts w:cs="Simplified Arabic"/>
            <w:snapToGrid w:val="0"/>
            <w:kern w:val="22"/>
            <w:rtl/>
            <w:lang w:val="en-GB" w:eastAsia="en-US"/>
          </w:rPr>
          <w:t>و</w:t>
        </w:r>
        <w:r w:rsidRPr="00BF27B9">
          <w:rPr>
            <w:rFonts w:cs="Simplified Arabic"/>
            <w:snapToGrid w:val="0"/>
            <w:color w:val="0000FF"/>
            <w:kern w:val="22"/>
            <w:u w:val="single"/>
            <w:rtl/>
            <w:lang w:val="en-GB" w:eastAsia="en-US"/>
          </w:rPr>
          <w:t>13/23</w:t>
        </w:r>
      </w:hyperlink>
      <w:r w:rsidRPr="00BF27B9">
        <w:rPr>
          <w:rFonts w:cs="Simplified Arabic"/>
          <w:snapToGrid w:val="0"/>
          <w:kern w:val="22"/>
          <w:rtl/>
          <w:lang w:val="en-GB" w:eastAsia="en-US"/>
        </w:rPr>
        <w:t xml:space="preserve"> باء</w:t>
      </w:r>
      <w:r w:rsidR="00F2263C" w:rsidRPr="00BF27B9">
        <w:rPr>
          <w:rFonts w:cs="Simplified Arabic" w:hint="cs"/>
          <w:snapToGrid w:val="0"/>
          <w:kern w:val="22"/>
          <w:rtl/>
          <w:lang w:val="en-GB" w:eastAsia="en-US"/>
        </w:rPr>
        <w:t xml:space="preserve"> [و13/18]</w:t>
      </w:r>
      <w:r w:rsidRPr="00BF27B9">
        <w:rPr>
          <w:rFonts w:cs="Simplified Arabic"/>
          <w:snapToGrid w:val="0"/>
          <w:kern w:val="22"/>
          <w:rtl/>
          <w:lang w:val="en-GB" w:eastAsia="en-US"/>
        </w:rPr>
        <w:t xml:space="preserve"> و</w:t>
      </w:r>
      <w:hyperlink r:id="rId13" w:history="1">
        <w:r w:rsidRPr="00BF27B9">
          <w:rPr>
            <w:rFonts w:cs="Simplified Arabic"/>
            <w:snapToGrid w:val="0"/>
            <w:color w:val="0000FF"/>
            <w:kern w:val="22"/>
            <w:u w:val="single"/>
            <w:rtl/>
            <w:lang w:val="en-GB" w:eastAsia="en-US"/>
          </w:rPr>
          <w:t>12/2</w:t>
        </w:r>
      </w:hyperlink>
      <w:r w:rsidRPr="00BF27B9">
        <w:rPr>
          <w:rFonts w:cs="Simplified Arabic"/>
          <w:snapToGrid w:val="0"/>
          <w:kern w:val="22"/>
          <w:rtl/>
          <w:lang w:val="en-GB" w:eastAsia="en-US"/>
        </w:rPr>
        <w:t xml:space="preserve"> باء و</w:t>
      </w:r>
      <w:hyperlink r:id="rId14" w:history="1">
        <w:r w:rsidRPr="00BF27B9">
          <w:rPr>
            <w:rFonts w:cs="Simplified Arabic"/>
            <w:snapToGrid w:val="0"/>
            <w:color w:val="0000FF"/>
            <w:kern w:val="22"/>
            <w:u w:val="single"/>
            <w:rtl/>
            <w:lang w:val="en-GB" w:eastAsia="en-US"/>
          </w:rPr>
          <w:t>11/2</w:t>
        </w:r>
      </w:hyperlink>
      <w:r w:rsidRPr="00BF27B9">
        <w:rPr>
          <w:rFonts w:cs="Simplified Arabic"/>
          <w:snapToGrid w:val="0"/>
          <w:kern w:val="22"/>
          <w:rtl/>
          <w:lang w:val="en-GB" w:eastAsia="en-US"/>
        </w:rPr>
        <w:t>،</w:t>
      </w:r>
    </w:p>
    <w:p w14:paraId="67E32BA6" w14:textId="2B9E2185"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napToGrid w:val="0"/>
          <w:kern w:val="22"/>
          <w:lang w:val="en-GB" w:eastAsia="en-US"/>
        </w:rPr>
      </w:pPr>
      <w:r w:rsidRPr="00BF27B9">
        <w:rPr>
          <w:rFonts w:cs="Simplified Arabic"/>
          <w:i/>
          <w:iCs/>
          <w:snapToGrid w:val="0"/>
          <w:kern w:val="22"/>
          <w:rtl/>
          <w:lang w:val="en-GB" w:eastAsia="en-US"/>
        </w:rPr>
        <w:t>وإذ يشير أيضا</w:t>
      </w:r>
      <w:r w:rsidRPr="00BF27B9">
        <w:rPr>
          <w:rFonts w:cs="Simplified Arabic"/>
          <w:snapToGrid w:val="0"/>
          <w:kern w:val="22"/>
          <w:rtl/>
          <w:lang w:val="en-GB" w:eastAsia="en-US"/>
        </w:rPr>
        <w:t xml:space="preserve"> إلى برنامج العمل لآلية غرفة تبادل المعلومات لدعم الخطة الاستراتيجية للتنوع البيولوجي 2011</w:t>
      </w:r>
      <w:r w:rsidR="009F6011" w:rsidRPr="00BF27B9">
        <w:rPr>
          <w:rFonts w:cs="Simplified Arabic"/>
          <w:snapToGrid w:val="0"/>
          <w:kern w:val="22"/>
          <w:rtl/>
          <w:lang w:val="en-GB" w:eastAsia="en-US"/>
        </w:rPr>
        <w:noBreakHyphen/>
      </w:r>
      <w:r w:rsidRPr="00BF27B9">
        <w:rPr>
          <w:rFonts w:cs="Simplified Arabic"/>
          <w:snapToGrid w:val="0"/>
          <w:kern w:val="22"/>
          <w:rtl/>
          <w:lang w:val="en-GB" w:eastAsia="en-US"/>
        </w:rPr>
        <w:t>2020،</w:t>
      </w:r>
      <w:r w:rsidRPr="00BF27B9">
        <w:rPr>
          <w:rFonts w:cs="Simplified Arabic"/>
          <w:snapToGrid w:val="0"/>
          <w:kern w:val="22"/>
          <w:vertAlign w:val="superscript"/>
          <w:rtl/>
          <w:lang w:val="en-GB" w:eastAsia="en-US"/>
        </w:rPr>
        <w:footnoteReference w:id="1"/>
      </w:r>
    </w:p>
    <w:p w14:paraId="110E5DCB" w14:textId="77777777"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napToGrid w:val="0"/>
          <w:kern w:val="22"/>
          <w:rtl/>
          <w:lang w:val="en-GB" w:eastAsia="en-US"/>
        </w:rPr>
      </w:pPr>
      <w:r w:rsidRPr="00BF27B9">
        <w:rPr>
          <w:rFonts w:cs="Simplified Arabic"/>
          <w:i/>
          <w:iCs/>
          <w:snapToGrid w:val="0"/>
          <w:kern w:val="22"/>
          <w:rtl/>
          <w:lang w:val="en-GB" w:eastAsia="en-US"/>
        </w:rPr>
        <w:t xml:space="preserve">وإذ </w:t>
      </w:r>
      <w:r w:rsidRPr="00BF27B9">
        <w:rPr>
          <w:rFonts w:cs="Simplified Arabic" w:hint="cs"/>
          <w:i/>
          <w:iCs/>
          <w:snapToGrid w:val="0"/>
          <w:kern w:val="22"/>
          <w:rtl/>
          <w:lang w:val="en-GB" w:eastAsia="en-US"/>
        </w:rPr>
        <w:t>ي</w:t>
      </w:r>
      <w:r w:rsidRPr="00BF27B9">
        <w:rPr>
          <w:rFonts w:cs="Simplified Arabic"/>
          <w:i/>
          <w:iCs/>
          <w:snapToGrid w:val="0"/>
          <w:kern w:val="22"/>
          <w:rtl/>
          <w:lang w:val="en-GB" w:eastAsia="en-US"/>
        </w:rPr>
        <w:t>ؤكد</w:t>
      </w:r>
      <w:r w:rsidRPr="00BF27B9">
        <w:rPr>
          <w:rFonts w:cs="Simplified Arabic"/>
          <w:snapToGrid w:val="0"/>
          <w:kern w:val="22"/>
          <w:rtl/>
          <w:lang w:val="en-GB" w:eastAsia="en-US"/>
        </w:rPr>
        <w:t xml:space="preserve"> على الأهمية الحاسمة للوصول السهل وفي الوقت المناسب إلى البيانات والمعلومات والمعارف الجيدة </w:t>
      </w:r>
      <w:r w:rsidRPr="00BF27B9">
        <w:rPr>
          <w:rFonts w:cs="Simplified Arabic" w:hint="cs"/>
          <w:snapToGrid w:val="0"/>
          <w:kern w:val="22"/>
          <w:rtl/>
          <w:lang w:val="en-GB" w:eastAsia="en-US"/>
        </w:rPr>
        <w:t>ل</w:t>
      </w:r>
      <w:r w:rsidRPr="00BF27B9">
        <w:rPr>
          <w:rFonts w:cs="Simplified Arabic"/>
          <w:snapToGrid w:val="0"/>
          <w:kern w:val="22"/>
          <w:rtl/>
          <w:lang w:val="en-GB" w:eastAsia="en-US"/>
        </w:rPr>
        <w:t>دعم التنفيذ الفعال للإطار العالمي للتنوع البيولوجي لما بعد عام 2020،</w:t>
      </w:r>
    </w:p>
    <w:p w14:paraId="6F30EA18" w14:textId="77FB7007" w:rsidR="00A24B0F" w:rsidRPr="00BF27B9" w:rsidRDefault="00236EDC"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BF27B9">
        <w:rPr>
          <w:rFonts w:cs="Simplified Arabic" w:hint="cs"/>
          <w:snapToGrid w:val="0"/>
          <w:kern w:val="22"/>
          <w:rtl/>
          <w:lang w:val="en-GB" w:eastAsia="en-US" w:bidi="ar-EG"/>
        </w:rPr>
        <w:t>[1-</w:t>
      </w:r>
      <w:r w:rsidRPr="00BF27B9">
        <w:rPr>
          <w:rFonts w:cs="Simplified Arabic"/>
          <w:snapToGrid w:val="0"/>
          <w:kern w:val="22"/>
          <w:rtl/>
          <w:lang w:val="en-GB" w:eastAsia="en-US" w:bidi="ar-EG"/>
        </w:rPr>
        <w:tab/>
      </w:r>
      <w:r w:rsidR="00A24B0F" w:rsidRPr="00BF27B9">
        <w:rPr>
          <w:rFonts w:cs="Simplified Arabic" w:hint="cs"/>
          <w:i/>
          <w:iCs/>
          <w:snapToGrid w:val="0"/>
          <w:kern w:val="22"/>
          <w:rtl/>
          <w:lang w:val="en-GB" w:eastAsia="en-US" w:bidi="ar-EG"/>
        </w:rPr>
        <w:t>[</w:t>
      </w:r>
      <w:r w:rsidR="00A24B0F" w:rsidRPr="00BF27B9">
        <w:rPr>
          <w:rFonts w:cs="Simplified Arabic"/>
          <w:i/>
          <w:iCs/>
          <w:snapToGrid w:val="0"/>
          <w:kern w:val="22"/>
          <w:rtl/>
          <w:lang w:val="en-GB" w:eastAsia="en-US"/>
        </w:rPr>
        <w:t>يرحب</w:t>
      </w:r>
      <w:r w:rsidRPr="00BF27B9">
        <w:rPr>
          <w:rFonts w:cs="Simplified Arabic" w:hint="cs"/>
          <w:i/>
          <w:iCs/>
          <w:snapToGrid w:val="0"/>
          <w:kern w:val="22"/>
          <w:rtl/>
          <w:lang w:val="en-GB" w:eastAsia="en-US"/>
        </w:rPr>
        <w:t xml:space="preserve"> بـ</w:t>
      </w:r>
      <w:r w:rsidR="00A24B0F" w:rsidRPr="00BF27B9">
        <w:rPr>
          <w:rFonts w:cs="Simplified Arabic" w:hint="cs"/>
          <w:i/>
          <w:iCs/>
          <w:snapToGrid w:val="0"/>
          <w:kern w:val="22"/>
          <w:rtl/>
          <w:lang w:val="en-GB" w:eastAsia="en-US"/>
        </w:rPr>
        <w:t>] [يعتمد] [يحيط علما</w:t>
      </w:r>
      <w:r w:rsidRPr="00BF27B9">
        <w:rPr>
          <w:rFonts w:cs="Simplified Arabic" w:hint="cs"/>
          <w:i/>
          <w:iCs/>
          <w:snapToGrid w:val="0"/>
          <w:kern w:val="22"/>
          <w:rtl/>
          <w:lang w:val="en-GB" w:eastAsia="en-US"/>
        </w:rPr>
        <w:t xml:space="preserve"> بـ</w:t>
      </w:r>
      <w:r w:rsidR="00A24B0F" w:rsidRPr="00BF27B9">
        <w:rPr>
          <w:rFonts w:cs="Simplified Arabic" w:hint="cs"/>
          <w:i/>
          <w:iCs/>
          <w:snapToGrid w:val="0"/>
          <w:kern w:val="22"/>
          <w:rtl/>
          <w:lang w:val="en-GB" w:eastAsia="en-US"/>
        </w:rPr>
        <w:t>]</w:t>
      </w:r>
      <w:r w:rsidR="00A24B0F" w:rsidRPr="00BF27B9">
        <w:rPr>
          <w:rFonts w:cs="Simplified Arabic"/>
          <w:snapToGrid w:val="0"/>
          <w:kern w:val="22"/>
          <w:rtl/>
          <w:lang w:val="en-GB" w:eastAsia="en-US"/>
        </w:rPr>
        <w:t xml:space="preserve"> مكون إدارة المعارف في الإطار العالمي للتنوع البيولوجي لما بعد عام 2020 الوارد في </w:t>
      </w:r>
      <w:r w:rsidR="00A24B0F" w:rsidRPr="00BF27B9">
        <w:rPr>
          <w:rFonts w:cs="Simplified Arabic" w:hint="cs"/>
          <w:snapToGrid w:val="0"/>
          <w:kern w:val="22"/>
          <w:rtl/>
          <w:lang w:val="en-GB" w:eastAsia="en-US"/>
        </w:rPr>
        <w:t>المرفق أدناه</w:t>
      </w:r>
      <w:r w:rsidR="00A24B0F" w:rsidRPr="00BF27B9">
        <w:rPr>
          <w:rFonts w:cs="Simplified Arabic"/>
          <w:snapToGrid w:val="0"/>
          <w:kern w:val="22"/>
          <w:rtl/>
          <w:lang w:val="en-GB" w:eastAsia="en-US"/>
        </w:rPr>
        <w:t>؛</w:t>
      </w:r>
      <w:r w:rsidR="00A24B0F" w:rsidRPr="00BF27B9">
        <w:rPr>
          <w:rFonts w:cs="Simplified Arabic"/>
          <w:snapToGrid w:val="0"/>
          <w:kern w:val="22"/>
          <w:vertAlign w:val="superscript"/>
          <w:rtl/>
          <w:lang w:val="en-GB" w:eastAsia="en-US"/>
        </w:rPr>
        <w:footnoteReference w:id="2"/>
      </w:r>
      <w:r w:rsidR="00CB1530" w:rsidRPr="00BF27B9">
        <w:rPr>
          <w:rFonts w:cs="Simplified Arabic" w:hint="cs"/>
          <w:snapToGrid w:val="0"/>
          <w:kern w:val="22"/>
          <w:rtl/>
          <w:lang w:val="en-GB" w:eastAsia="en-US"/>
        </w:rPr>
        <w:t>]</w:t>
      </w:r>
    </w:p>
    <w:p w14:paraId="42918125" w14:textId="3DCE6EBB" w:rsidR="00A24B0F" w:rsidRPr="00BF27B9" w:rsidRDefault="00A24B0F" w:rsidP="002B2E33">
      <w:pPr>
        <w:numPr>
          <w:ilvl w:val="0"/>
          <w:numId w:val="21"/>
        </w:numPr>
        <w:suppressLineNumbers/>
        <w:suppressAutoHyphens/>
        <w:kinsoku w:val="0"/>
        <w:overflowPunct w:val="0"/>
        <w:autoSpaceDE w:val="0"/>
        <w:autoSpaceDN w:val="0"/>
        <w:bidi/>
        <w:adjustRightInd w:val="0"/>
        <w:snapToGrid w:val="0"/>
        <w:spacing w:after="120" w:line="216" w:lineRule="auto"/>
        <w:ind w:left="0" w:firstLine="720"/>
        <w:jc w:val="both"/>
        <w:rPr>
          <w:rFonts w:cs="Simplified Arabic"/>
          <w:snapToGrid w:val="0"/>
          <w:kern w:val="22"/>
          <w:rtl/>
          <w:lang w:val="en-GB" w:eastAsia="en-US"/>
        </w:rPr>
      </w:pPr>
      <w:r w:rsidRPr="00BF27B9">
        <w:rPr>
          <w:rFonts w:cs="Simplified Arabic" w:hint="cs"/>
          <w:i/>
          <w:iCs/>
          <w:snapToGrid w:val="0"/>
          <w:kern w:val="22"/>
          <w:rtl/>
          <w:lang w:val="en-GB" w:eastAsia="en-US"/>
        </w:rPr>
        <w:lastRenderedPageBreak/>
        <w:t>يحث</w:t>
      </w:r>
      <w:r w:rsidRPr="00BF27B9">
        <w:rPr>
          <w:rFonts w:cs="Simplified Arabic"/>
          <w:i/>
          <w:iCs/>
          <w:snapToGrid w:val="0"/>
          <w:kern w:val="22"/>
          <w:rtl/>
          <w:lang w:val="en-GB" w:eastAsia="en-US"/>
        </w:rPr>
        <w:t xml:space="preserve"> </w:t>
      </w:r>
      <w:r w:rsidRPr="00BF27B9">
        <w:rPr>
          <w:rFonts w:cs="Simplified Arabic"/>
          <w:snapToGrid w:val="0"/>
          <w:kern w:val="22"/>
          <w:rtl/>
          <w:lang w:val="en-GB" w:eastAsia="en-US"/>
        </w:rPr>
        <w:t>الأطراف</w:t>
      </w:r>
      <w:r w:rsidRPr="00BF27B9">
        <w:rPr>
          <w:rFonts w:cs="Simplified Arabic" w:hint="cs"/>
          <w:snapToGrid w:val="0"/>
          <w:kern w:val="22"/>
          <w:rtl/>
          <w:lang w:val="en-GB" w:eastAsia="en-US"/>
        </w:rPr>
        <w:t>،</w:t>
      </w:r>
      <w:r w:rsidR="00F2263C" w:rsidRPr="00BF27B9">
        <w:rPr>
          <w:rFonts w:cs="Simplified Arabic" w:hint="cs"/>
          <w:snapToGrid w:val="0"/>
          <w:kern w:val="22"/>
          <w:rtl/>
          <w:lang w:val="en-GB" w:eastAsia="en-US"/>
        </w:rPr>
        <w:t xml:space="preserve"> [حسب قدراتها]</w:t>
      </w:r>
      <w:r w:rsidRPr="00BF27B9">
        <w:rPr>
          <w:rFonts w:cs="Simplified Arabic" w:hint="cs"/>
          <w:snapToGrid w:val="0"/>
          <w:kern w:val="22"/>
          <w:rtl/>
          <w:lang w:val="en-GB" w:eastAsia="en-US"/>
        </w:rPr>
        <w:t xml:space="preserve"> </w:t>
      </w:r>
      <w:r w:rsidRPr="00BF27B9">
        <w:rPr>
          <w:rFonts w:cs="Simplified Arabic" w:hint="cs"/>
          <w:i/>
          <w:iCs/>
          <w:snapToGrid w:val="0"/>
          <w:kern w:val="22"/>
          <w:rtl/>
          <w:lang w:val="en-GB" w:eastAsia="en-US"/>
        </w:rPr>
        <w:t>ويدعو</w:t>
      </w:r>
      <w:r w:rsidRPr="00BF27B9">
        <w:rPr>
          <w:rFonts w:cs="Simplified Arabic"/>
          <w:snapToGrid w:val="0"/>
          <w:kern w:val="22"/>
          <w:rtl/>
          <w:lang w:val="en-GB" w:eastAsia="en-US"/>
        </w:rPr>
        <w:t xml:space="preserve"> الحكومات الأخرى والاتفاقيات ذات الصلة بالتنوع البيولوجي</w:t>
      </w:r>
      <w:r w:rsidR="00031615" w:rsidRPr="00BF27B9">
        <w:rPr>
          <w:rFonts w:cs="Simplified Arabic" w:hint="cs"/>
          <w:snapToGrid w:val="0"/>
          <w:kern w:val="22"/>
          <w:rtl/>
          <w:lang w:val="en-GB" w:eastAsia="en-US"/>
        </w:rPr>
        <w:t xml:space="preserve"> </w:t>
      </w:r>
      <w:r w:rsidRPr="00BF27B9">
        <w:rPr>
          <w:rFonts w:cs="Simplified Arabic"/>
          <w:snapToGrid w:val="0"/>
          <w:kern w:val="22"/>
          <w:rtl/>
          <w:lang w:val="en-GB" w:eastAsia="en-US"/>
        </w:rPr>
        <w:t>والمنظمات ذات الصلة</w:t>
      </w:r>
      <w:r w:rsidR="00031615" w:rsidRPr="00BF27B9">
        <w:rPr>
          <w:rFonts w:cs="Simplified Arabic" w:hint="cs"/>
          <w:snapToGrid w:val="0"/>
          <w:kern w:val="22"/>
          <w:rtl/>
          <w:lang w:val="en-GB" w:eastAsia="en-US"/>
        </w:rPr>
        <w:t xml:space="preserve">، </w:t>
      </w:r>
      <w:r w:rsidR="00F2263C" w:rsidRPr="00BF27B9">
        <w:rPr>
          <w:rFonts w:cs="Simplified Arabic" w:hint="cs"/>
          <w:snapToGrid w:val="0"/>
          <w:kern w:val="22"/>
          <w:rtl/>
          <w:lang w:val="en-GB" w:eastAsia="en-US"/>
        </w:rPr>
        <w:t>و</w:t>
      </w:r>
      <w:r w:rsidR="005B1681" w:rsidRPr="00BF27B9">
        <w:rPr>
          <w:rFonts w:cs="Simplified Arabic"/>
          <w:snapToGrid w:val="0"/>
          <w:kern w:val="22"/>
          <w:rtl/>
          <w:lang w:val="en-GB" w:eastAsia="en-US"/>
        </w:rPr>
        <w:t>الجهات الفاعلة والمجتمعات والمؤسسات المحلية</w:t>
      </w:r>
      <w:r w:rsidR="00075075" w:rsidRPr="00BF27B9">
        <w:rPr>
          <w:rFonts w:cs="Simplified Arabic" w:hint="cs"/>
          <w:snapToGrid w:val="0"/>
          <w:kern w:val="22"/>
          <w:rtl/>
          <w:lang w:val="en-GB" w:eastAsia="en-US"/>
        </w:rPr>
        <w:t xml:space="preserve">، </w:t>
      </w:r>
      <w:r w:rsidRPr="00BF27B9">
        <w:rPr>
          <w:rFonts w:cs="Simplified Arabic"/>
          <w:snapToGrid w:val="0"/>
          <w:kern w:val="22"/>
          <w:rtl/>
          <w:lang w:val="en-GB" w:eastAsia="en-US"/>
        </w:rPr>
        <w:t>إلى تنفيذ الإجراءات الاستراتيجية المبينة في مكون إدارة المعار</w:t>
      </w:r>
      <w:r w:rsidR="00031615" w:rsidRPr="00BF27B9">
        <w:rPr>
          <w:rFonts w:cs="Simplified Arabic"/>
          <w:snapToGrid w:val="0"/>
          <w:kern w:val="22"/>
          <w:rtl/>
          <w:lang w:val="en-GB" w:eastAsia="en-US"/>
        </w:rPr>
        <w:t>ف</w:t>
      </w:r>
      <w:r w:rsidR="00031615" w:rsidRPr="00BF27B9">
        <w:rPr>
          <w:rFonts w:cs="Simplified Arabic" w:hint="cs"/>
          <w:snapToGrid w:val="0"/>
          <w:kern w:val="22"/>
          <w:rtl/>
          <w:lang w:val="en-GB" w:eastAsia="en-US"/>
        </w:rPr>
        <w:t xml:space="preserve">، </w:t>
      </w:r>
      <w:r w:rsidR="00075075" w:rsidRPr="00BF27B9">
        <w:rPr>
          <w:rFonts w:cs="Simplified Arabic" w:hint="cs"/>
          <w:snapToGrid w:val="0"/>
          <w:kern w:val="22"/>
          <w:rtl/>
          <w:lang w:val="en-GB" w:eastAsia="en-US"/>
        </w:rPr>
        <w:t>و</w:t>
      </w:r>
      <w:r w:rsidR="005B1681" w:rsidRPr="00BF27B9">
        <w:rPr>
          <w:rFonts w:cs="Simplified Arabic"/>
          <w:snapToGrid w:val="0"/>
          <w:kern w:val="22"/>
          <w:rtl/>
          <w:lang w:val="en-GB" w:eastAsia="en-US"/>
        </w:rPr>
        <w:t>المكملة للإطار الاستراتيجي طويل الأجل ل</w:t>
      </w:r>
      <w:r w:rsidR="00826D39">
        <w:rPr>
          <w:rFonts w:cs="Simplified Arabic" w:hint="cs"/>
          <w:snapToGrid w:val="0"/>
          <w:kern w:val="22"/>
          <w:rtl/>
          <w:lang w:val="en-GB" w:eastAsia="en-US"/>
        </w:rPr>
        <w:t>بناء القدرات وتنمية القدرات</w:t>
      </w:r>
      <w:r w:rsidR="005B1681" w:rsidRPr="00BF27B9">
        <w:rPr>
          <w:rFonts w:cs="Simplified Arabic"/>
          <w:snapToGrid w:val="0"/>
          <w:kern w:val="22"/>
          <w:rtl/>
          <w:lang w:val="en-GB" w:eastAsia="en-US"/>
        </w:rPr>
        <w:t xml:space="preserve"> و</w:t>
      </w:r>
      <w:r w:rsidR="005B1681" w:rsidRPr="00BF27B9">
        <w:rPr>
          <w:rFonts w:cs="Simplified Arabic" w:hint="cs"/>
          <w:snapToGrid w:val="0"/>
          <w:kern w:val="22"/>
          <w:rtl/>
          <w:lang w:val="en-GB" w:eastAsia="en-US"/>
        </w:rPr>
        <w:t>ال</w:t>
      </w:r>
      <w:r w:rsidR="005B1681" w:rsidRPr="00BF27B9">
        <w:rPr>
          <w:rFonts w:cs="Simplified Arabic"/>
          <w:snapToGrid w:val="0"/>
          <w:kern w:val="22"/>
          <w:rtl/>
          <w:lang w:val="en-GB" w:eastAsia="en-US"/>
        </w:rPr>
        <w:t>مقترحات لتعزيز التعاون التقني والعلمي</w:t>
      </w:r>
      <w:r w:rsidRPr="00BF27B9">
        <w:rPr>
          <w:rFonts w:cs="Simplified Arabic"/>
          <w:snapToGrid w:val="0"/>
          <w:kern w:val="22"/>
          <w:rtl/>
          <w:lang w:val="en-GB" w:eastAsia="en-US"/>
        </w:rPr>
        <w:t xml:space="preserve">، بهدف تعزيز توليد </w:t>
      </w:r>
      <w:r w:rsidRPr="00BF27B9">
        <w:rPr>
          <w:rFonts w:cs="Simplified Arabic" w:hint="cs"/>
          <w:snapToGrid w:val="0"/>
          <w:kern w:val="22"/>
          <w:rtl/>
          <w:lang w:val="en-GB" w:eastAsia="en-US"/>
        </w:rPr>
        <w:t>ا</w:t>
      </w:r>
      <w:r w:rsidRPr="00BF27B9">
        <w:rPr>
          <w:rFonts w:cs="Simplified Arabic"/>
          <w:snapToGrid w:val="0"/>
          <w:kern w:val="22"/>
          <w:rtl/>
          <w:lang w:val="en-GB" w:eastAsia="en-US"/>
        </w:rPr>
        <w:t>لبيانات والمعلومات والمع</w:t>
      </w:r>
      <w:r w:rsidRPr="00BF27B9">
        <w:rPr>
          <w:rFonts w:cs="Simplified Arabic" w:hint="cs"/>
          <w:snapToGrid w:val="0"/>
          <w:kern w:val="22"/>
          <w:rtl/>
          <w:lang w:val="en-GB" w:eastAsia="en-US"/>
        </w:rPr>
        <w:t>ا</w:t>
      </w:r>
      <w:r w:rsidRPr="00BF27B9">
        <w:rPr>
          <w:rFonts w:cs="Simplified Arabic"/>
          <w:snapToGrid w:val="0"/>
          <w:kern w:val="22"/>
          <w:rtl/>
          <w:lang w:val="en-GB" w:eastAsia="en-US"/>
        </w:rPr>
        <w:t>رف و</w:t>
      </w:r>
      <w:r w:rsidRPr="00BF27B9">
        <w:rPr>
          <w:rFonts w:cs="Simplified Arabic" w:hint="cs"/>
          <w:snapToGrid w:val="0"/>
          <w:kern w:val="22"/>
          <w:rtl/>
          <w:lang w:val="en-GB" w:eastAsia="en-US"/>
        </w:rPr>
        <w:t>ج</w:t>
      </w:r>
      <w:r w:rsidRPr="00BF27B9">
        <w:rPr>
          <w:rFonts w:cs="Simplified Arabic"/>
          <w:snapToGrid w:val="0"/>
          <w:kern w:val="22"/>
          <w:rtl/>
          <w:lang w:val="en-GB" w:eastAsia="en-US"/>
        </w:rPr>
        <w:t>مع</w:t>
      </w:r>
      <w:r w:rsidRPr="00BF27B9">
        <w:rPr>
          <w:rFonts w:cs="Simplified Arabic" w:hint="cs"/>
          <w:snapToGrid w:val="0"/>
          <w:kern w:val="22"/>
          <w:rtl/>
          <w:lang w:val="en-GB" w:eastAsia="en-US"/>
        </w:rPr>
        <w:t>ها</w:t>
      </w:r>
      <w:r w:rsidRPr="00BF27B9">
        <w:rPr>
          <w:rFonts w:cs="Simplified Arabic"/>
          <w:snapToGrid w:val="0"/>
          <w:kern w:val="22"/>
          <w:rtl/>
          <w:lang w:val="en-GB" w:eastAsia="en-US"/>
        </w:rPr>
        <w:t xml:space="preserve"> وتنظيم</w:t>
      </w:r>
      <w:r w:rsidRPr="00BF27B9">
        <w:rPr>
          <w:rFonts w:cs="Simplified Arabic" w:hint="cs"/>
          <w:snapToGrid w:val="0"/>
          <w:kern w:val="22"/>
          <w:rtl/>
          <w:lang w:val="en-GB" w:eastAsia="en-US"/>
        </w:rPr>
        <w:t>ها</w:t>
      </w:r>
      <w:r w:rsidRPr="00BF27B9">
        <w:rPr>
          <w:rFonts w:cs="Simplified Arabic"/>
          <w:snapToGrid w:val="0"/>
          <w:kern w:val="22"/>
          <w:rtl/>
          <w:lang w:val="en-GB" w:eastAsia="en-US"/>
        </w:rPr>
        <w:t xml:space="preserve"> والوصول</w:t>
      </w:r>
      <w:r w:rsidRPr="00BF27B9">
        <w:rPr>
          <w:rFonts w:cs="Simplified Arabic" w:hint="cs"/>
          <w:snapToGrid w:val="0"/>
          <w:kern w:val="22"/>
          <w:rtl/>
          <w:lang w:val="en-GB" w:eastAsia="en-US"/>
        </w:rPr>
        <w:t xml:space="preserve"> إليها بسهولة</w:t>
      </w:r>
      <w:r w:rsidRPr="00BF27B9">
        <w:rPr>
          <w:rFonts w:cs="Simplified Arabic"/>
          <w:snapToGrid w:val="0"/>
          <w:kern w:val="22"/>
          <w:rtl/>
          <w:lang w:val="en-GB" w:eastAsia="en-US"/>
        </w:rPr>
        <w:t xml:space="preserve"> وفي الوقت المناسب واستخدام</w:t>
      </w:r>
      <w:r w:rsidRPr="00BF27B9">
        <w:rPr>
          <w:rFonts w:cs="Simplified Arabic" w:hint="cs"/>
          <w:snapToGrid w:val="0"/>
          <w:kern w:val="22"/>
          <w:rtl/>
          <w:lang w:val="en-GB" w:eastAsia="en-US"/>
        </w:rPr>
        <w:t>ها</w:t>
      </w:r>
      <w:r w:rsidRPr="00BF27B9">
        <w:rPr>
          <w:rFonts w:cs="Simplified Arabic"/>
          <w:snapToGrid w:val="0"/>
          <w:kern w:val="22"/>
          <w:rtl/>
          <w:lang w:val="en-GB" w:eastAsia="en-US"/>
        </w:rPr>
        <w:t xml:space="preserve"> </w:t>
      </w:r>
      <w:r w:rsidRPr="00BF27B9">
        <w:rPr>
          <w:rFonts w:cs="Simplified Arabic" w:hint="cs"/>
          <w:snapToGrid w:val="0"/>
          <w:kern w:val="22"/>
          <w:rtl/>
          <w:lang w:val="en-GB" w:eastAsia="en-US"/>
        </w:rPr>
        <w:t>بفعالية</w:t>
      </w:r>
      <w:r w:rsidRPr="00BF27B9">
        <w:rPr>
          <w:rFonts w:cs="Simplified Arabic"/>
          <w:snapToGrid w:val="0"/>
          <w:kern w:val="22"/>
          <w:rtl/>
          <w:lang w:val="en-GB" w:eastAsia="en-US"/>
        </w:rPr>
        <w:t xml:space="preserve"> لدعم التنفيذ الفعال لإطار التنوع البيولوجي العالمي لما بعد عام 2020 والاستراتيجيات وخطط العمل الوطنية للتنوع البيولوجي؛</w:t>
      </w:r>
    </w:p>
    <w:p w14:paraId="63144DF8" w14:textId="06297AF3" w:rsidR="00A24B0F" w:rsidRPr="00BF27B9" w:rsidRDefault="00BC3DA8"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BF27B9">
        <w:rPr>
          <w:rFonts w:cs="Simplified Arabic" w:hint="cs"/>
          <w:snapToGrid w:val="0"/>
          <w:kern w:val="22"/>
          <w:rtl/>
          <w:lang w:val="en-GB" w:eastAsia="en-US"/>
        </w:rPr>
        <w:t>[3-</w:t>
      </w:r>
      <w:r w:rsidRPr="00BF27B9">
        <w:rPr>
          <w:rFonts w:cs="Simplified Arabic"/>
          <w:snapToGrid w:val="0"/>
          <w:kern w:val="22"/>
          <w:rtl/>
          <w:lang w:val="en-GB" w:eastAsia="en-US"/>
        </w:rPr>
        <w:tab/>
      </w:r>
      <w:r w:rsidR="005B1681" w:rsidRPr="00BF27B9">
        <w:rPr>
          <w:rFonts w:cs="Simplified Arabic" w:hint="cs"/>
          <w:i/>
          <w:iCs/>
          <w:snapToGrid w:val="0"/>
          <w:kern w:val="22"/>
          <w:rtl/>
          <w:lang w:val="en-GB" w:eastAsia="en-US"/>
        </w:rPr>
        <w:t>يحث</w:t>
      </w:r>
      <w:r w:rsidR="00A24B0F" w:rsidRPr="00BF27B9">
        <w:rPr>
          <w:rFonts w:cs="Simplified Arabic"/>
          <w:snapToGrid w:val="0"/>
          <w:kern w:val="22"/>
          <w:rtl/>
          <w:lang w:val="en-GB" w:eastAsia="en-US"/>
        </w:rPr>
        <w:t xml:space="preserve"> الأطراف</w:t>
      </w:r>
      <w:r w:rsidR="00BC1EC5" w:rsidRPr="00BF27B9">
        <w:rPr>
          <w:rFonts w:cs="Simplified Arabic" w:hint="cs"/>
          <w:snapToGrid w:val="0"/>
          <w:kern w:val="22"/>
          <w:rtl/>
          <w:lang w:val="en-GB" w:eastAsia="en-US"/>
        </w:rPr>
        <w:t>،</w:t>
      </w:r>
      <w:r w:rsidR="00A24B0F" w:rsidRPr="00BF27B9">
        <w:rPr>
          <w:rFonts w:cs="Simplified Arabic"/>
          <w:snapToGrid w:val="0"/>
          <w:kern w:val="22"/>
          <w:rtl/>
          <w:lang w:val="en-GB" w:eastAsia="en-US"/>
        </w:rPr>
        <w:t xml:space="preserve"> على تقديم الدعم المالي والتقني والموارد البشرية</w:t>
      </w:r>
      <w:r w:rsidR="00EA0721" w:rsidRPr="00BF27B9">
        <w:rPr>
          <w:rFonts w:cs="Simplified Arabic" w:hint="cs"/>
          <w:snapToGrid w:val="0"/>
          <w:kern w:val="22"/>
          <w:rtl/>
          <w:lang w:val="en-GB" w:eastAsia="en-US"/>
        </w:rPr>
        <w:t xml:space="preserve"> </w:t>
      </w:r>
      <w:r w:rsidR="00EA0721" w:rsidRPr="00BF27B9">
        <w:rPr>
          <w:rFonts w:cs="Simplified Arabic"/>
          <w:snapToGrid w:val="0"/>
          <w:kern w:val="22"/>
          <w:rtl/>
          <w:lang w:val="en-GB" w:eastAsia="en-US"/>
        </w:rPr>
        <w:t>و</w:t>
      </w:r>
      <w:r w:rsidR="00EA0721" w:rsidRPr="00BF27B9">
        <w:rPr>
          <w:rFonts w:cs="Simplified Arabic" w:hint="cs"/>
          <w:snapToGrid w:val="0"/>
          <w:kern w:val="22"/>
          <w:rtl/>
          <w:lang w:val="en-GB" w:eastAsia="en-US"/>
        </w:rPr>
        <w:t xml:space="preserve">يدعو </w:t>
      </w:r>
      <w:r w:rsidR="00EA0721" w:rsidRPr="00BF27B9">
        <w:rPr>
          <w:rFonts w:cs="Simplified Arabic"/>
          <w:snapToGrid w:val="0"/>
          <w:kern w:val="22"/>
          <w:rtl/>
          <w:lang w:val="en-GB" w:eastAsia="en-US"/>
        </w:rPr>
        <w:t>الحكومات الأخرى والمنظمات ذات الصلة القادرة</w:t>
      </w:r>
      <w:r w:rsidR="00EA0721" w:rsidRPr="00BF27B9">
        <w:rPr>
          <w:rFonts w:cs="Simplified Arabic" w:hint="cs"/>
          <w:snapToGrid w:val="0"/>
          <w:kern w:val="22"/>
          <w:rtl/>
          <w:lang w:val="en-GB" w:eastAsia="en-US"/>
        </w:rPr>
        <w:t xml:space="preserve"> على ذلك إلى القيام به</w:t>
      </w:r>
      <w:r w:rsidR="00A24B0F" w:rsidRPr="00BF27B9">
        <w:rPr>
          <w:rFonts w:cs="Simplified Arabic"/>
          <w:snapToGrid w:val="0"/>
          <w:kern w:val="22"/>
          <w:rtl/>
          <w:lang w:val="en-GB" w:eastAsia="en-US"/>
        </w:rPr>
        <w:t xml:space="preserve"> لتمكين الأطراف من البلدان النامية والأطراف التي تمر اقتصاداتها بمرحلة انتقال من تنفيذ الإجراءات الاستراتيجية المبينة في مكون إدارة </w:t>
      </w:r>
      <w:r w:rsidR="00FB53E0" w:rsidRPr="00BF27B9">
        <w:rPr>
          <w:rFonts w:cs="Simplified Arabic" w:hint="cs"/>
          <w:snapToGrid w:val="0"/>
          <w:kern w:val="22"/>
          <w:rtl/>
          <w:lang w:val="en-GB" w:eastAsia="en-US"/>
        </w:rPr>
        <w:t>المعارف</w:t>
      </w:r>
      <w:r w:rsidR="00A24B0F" w:rsidRPr="00BF27B9">
        <w:rPr>
          <w:rFonts w:cs="Simplified Arabic"/>
          <w:snapToGrid w:val="0"/>
          <w:kern w:val="22"/>
          <w:rtl/>
          <w:lang w:val="en-GB" w:eastAsia="en-US"/>
        </w:rPr>
        <w:t xml:space="preserve">، </w:t>
      </w:r>
      <w:r w:rsidR="00A24B0F" w:rsidRPr="00BF27B9">
        <w:rPr>
          <w:rFonts w:cs="Simplified Arabic" w:hint="cs"/>
          <w:snapToGrid w:val="0"/>
          <w:kern w:val="22"/>
          <w:rtl/>
          <w:lang w:val="en-GB" w:eastAsia="en-US"/>
        </w:rPr>
        <w:t xml:space="preserve">باعتباره </w:t>
      </w:r>
      <w:r w:rsidR="00A24B0F" w:rsidRPr="00BF27B9">
        <w:rPr>
          <w:rFonts w:cs="Simplified Arabic"/>
          <w:snapToGrid w:val="0"/>
          <w:kern w:val="22"/>
          <w:rtl/>
          <w:lang w:val="en-GB" w:eastAsia="en-US"/>
        </w:rPr>
        <w:t>مكون</w:t>
      </w:r>
      <w:r w:rsidR="00FE0C21" w:rsidRPr="00BF27B9">
        <w:rPr>
          <w:rFonts w:cs="Simplified Arabic" w:hint="cs"/>
          <w:snapToGrid w:val="0"/>
          <w:kern w:val="22"/>
          <w:rtl/>
          <w:lang w:val="en-GB" w:eastAsia="en-US"/>
        </w:rPr>
        <w:t>ا</w:t>
      </w:r>
      <w:r w:rsidR="00A24B0F" w:rsidRPr="00BF27B9">
        <w:rPr>
          <w:rFonts w:cs="Simplified Arabic"/>
          <w:snapToGrid w:val="0"/>
          <w:kern w:val="22"/>
          <w:rtl/>
          <w:lang w:val="en-GB" w:eastAsia="en-US"/>
        </w:rPr>
        <w:t xml:space="preserve"> رئيسي</w:t>
      </w:r>
      <w:r w:rsidR="00FE0C21" w:rsidRPr="00BF27B9">
        <w:rPr>
          <w:rFonts w:cs="Simplified Arabic" w:hint="cs"/>
          <w:snapToGrid w:val="0"/>
          <w:kern w:val="22"/>
          <w:rtl/>
          <w:lang w:val="en-GB" w:eastAsia="en-US"/>
        </w:rPr>
        <w:t>ا</w:t>
      </w:r>
      <w:r w:rsidR="00A24B0F" w:rsidRPr="00BF27B9">
        <w:rPr>
          <w:rFonts w:cs="Simplified Arabic"/>
          <w:snapToGrid w:val="0"/>
          <w:kern w:val="22"/>
          <w:rtl/>
          <w:lang w:val="en-GB" w:eastAsia="en-US"/>
        </w:rPr>
        <w:t xml:space="preserve"> للتنفيذ الناجح للإطار العالمي للتنوع البيولوجي لما بعد عام 2020 والاستراتيجيات وخطط العمل الوطنية للتنوع البيولوجي؛</w:t>
      </w:r>
      <w:r w:rsidR="004D30BF" w:rsidRPr="00BF27B9">
        <w:rPr>
          <w:rFonts w:cs="Simplified Arabic" w:hint="cs"/>
          <w:snapToGrid w:val="0"/>
          <w:kern w:val="22"/>
          <w:rtl/>
          <w:lang w:val="en-GB" w:eastAsia="en-US"/>
        </w:rPr>
        <w:t>]</w:t>
      </w:r>
    </w:p>
    <w:p w14:paraId="1D0001A8" w14:textId="7D877F6E" w:rsidR="00A24B0F" w:rsidRPr="00BF27B9" w:rsidRDefault="00A24B0F" w:rsidP="002B2E33">
      <w:pPr>
        <w:pStyle w:val="ListParagraph"/>
        <w:numPr>
          <w:ilvl w:val="0"/>
          <w:numId w:val="1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rtl/>
          <w:lang w:val="en-GB" w:eastAsia="en-US"/>
        </w:rPr>
      </w:pPr>
      <w:r w:rsidRPr="00BF27B9">
        <w:rPr>
          <w:rFonts w:cs="Simplified Arabic"/>
          <w:i/>
          <w:iCs/>
          <w:snapToGrid w:val="0"/>
          <w:kern w:val="22"/>
          <w:rtl/>
          <w:lang w:val="en-GB" w:eastAsia="en-US"/>
        </w:rPr>
        <w:t>يدعو</w:t>
      </w:r>
      <w:r w:rsidRPr="00BF27B9">
        <w:rPr>
          <w:rFonts w:cs="Simplified Arabic"/>
          <w:snapToGrid w:val="0"/>
          <w:kern w:val="22"/>
          <w:rtl/>
          <w:lang w:val="en-GB" w:eastAsia="en-US"/>
        </w:rPr>
        <w:t xml:space="preserve"> </w:t>
      </w:r>
      <w:r w:rsidR="00E57BF3" w:rsidRPr="00BF27B9">
        <w:rPr>
          <w:rFonts w:cs="Simplified Arabic" w:hint="cs"/>
          <w:snapToGrid w:val="0"/>
          <w:kern w:val="22"/>
          <w:rtl/>
          <w:lang w:val="en-GB" w:eastAsia="en-US"/>
        </w:rPr>
        <w:t>[الاتفاقيات المتعلقة بالتنوع البيولوجي] و</w:t>
      </w:r>
      <w:r w:rsidRPr="00BF27B9">
        <w:rPr>
          <w:rFonts w:cs="Simplified Arabic"/>
          <w:snapToGrid w:val="0"/>
          <w:kern w:val="22"/>
          <w:rtl/>
          <w:lang w:val="en-GB" w:eastAsia="en-US"/>
        </w:rPr>
        <w:t xml:space="preserve">المنظمات والشبكات والعمليات والمبادرات التي تدعم توليد البيانات والمعلومات والمعارف المتعلقة بالتنوع البيولوجي واكتشافها والتقاطها وإدارتها واستخدامها، </w:t>
      </w:r>
      <w:r w:rsidR="005B1681" w:rsidRPr="00BF27B9">
        <w:rPr>
          <w:rFonts w:cs="Simplified Arabic" w:hint="cs"/>
          <w:snapToGrid w:val="0"/>
          <w:kern w:val="22"/>
          <w:rtl/>
          <w:lang w:val="en-GB" w:eastAsia="en-US"/>
        </w:rPr>
        <w:t>إلى المساهمة في إنشاء</w:t>
      </w:r>
      <w:r w:rsidRPr="00BF27B9">
        <w:rPr>
          <w:rFonts w:cs="Simplified Arabic" w:hint="cs"/>
          <w:snapToGrid w:val="0"/>
          <w:kern w:val="22"/>
          <w:rtl/>
          <w:lang w:val="en-GB" w:eastAsia="en-US"/>
        </w:rPr>
        <w:t xml:space="preserve"> </w:t>
      </w:r>
      <w:r w:rsidRPr="00BF27B9">
        <w:rPr>
          <w:rFonts w:cs="Simplified Arabic"/>
          <w:snapToGrid w:val="0"/>
          <w:kern w:val="22"/>
          <w:rtl/>
          <w:lang w:val="en-GB" w:eastAsia="en-US"/>
        </w:rPr>
        <w:t>شبكة مع</w:t>
      </w:r>
      <w:r w:rsidRPr="00BF27B9">
        <w:rPr>
          <w:rFonts w:cs="Simplified Arabic" w:hint="cs"/>
          <w:snapToGrid w:val="0"/>
          <w:kern w:val="22"/>
          <w:rtl/>
          <w:lang w:val="en-GB" w:eastAsia="en-US"/>
        </w:rPr>
        <w:t>ا</w:t>
      </w:r>
      <w:r w:rsidRPr="00BF27B9">
        <w:rPr>
          <w:rFonts w:cs="Simplified Arabic"/>
          <w:snapToGrid w:val="0"/>
          <w:kern w:val="22"/>
          <w:rtl/>
          <w:lang w:val="en-GB" w:eastAsia="en-US"/>
        </w:rPr>
        <w:t>رف عالمية للتنوع البيولوجي،</w:t>
      </w:r>
      <w:r w:rsidR="005B1681" w:rsidRPr="00BF27B9">
        <w:rPr>
          <w:rFonts w:cs="Simplified Arabic" w:hint="cs"/>
          <w:snapToGrid w:val="0"/>
          <w:kern w:val="22"/>
          <w:rtl/>
          <w:lang w:val="en-GB" w:eastAsia="en-US"/>
        </w:rPr>
        <w:t xml:space="preserve"> </w:t>
      </w:r>
      <w:r w:rsidR="00E57BF3" w:rsidRPr="00BF27B9">
        <w:rPr>
          <w:rFonts w:cs="Simplified Arabic" w:hint="cs"/>
          <w:snapToGrid w:val="0"/>
          <w:kern w:val="22"/>
          <w:rtl/>
          <w:lang w:val="en-GB" w:eastAsia="en-US"/>
        </w:rPr>
        <w:t>[</w:t>
      </w:r>
      <w:r w:rsidR="005B1681" w:rsidRPr="00BF27B9">
        <w:rPr>
          <w:rFonts w:cs="Simplified Arabic"/>
          <w:snapToGrid w:val="0"/>
          <w:kern w:val="22"/>
          <w:rtl/>
          <w:lang w:val="en-GB" w:eastAsia="en-US"/>
        </w:rPr>
        <w:t>من خلال</w:t>
      </w:r>
      <w:r w:rsidR="00E57BF3" w:rsidRPr="00BF27B9">
        <w:rPr>
          <w:rFonts w:cs="Simplified Arabic" w:hint="cs"/>
          <w:snapToGrid w:val="0"/>
          <w:kern w:val="22"/>
          <w:rtl/>
          <w:lang w:val="en-GB" w:eastAsia="en-US"/>
        </w:rPr>
        <w:t>]</w:t>
      </w:r>
      <w:r w:rsidR="005B1681" w:rsidRPr="00BF27B9">
        <w:rPr>
          <w:rFonts w:cs="Simplified Arabic"/>
          <w:snapToGrid w:val="0"/>
          <w:kern w:val="22"/>
          <w:rtl/>
          <w:lang w:val="en-GB" w:eastAsia="en-US"/>
        </w:rPr>
        <w:t xml:space="preserve"> </w:t>
      </w:r>
      <w:r w:rsidR="00E57BF3" w:rsidRPr="00BF27B9">
        <w:rPr>
          <w:rFonts w:cs="Simplified Arabic" w:hint="cs"/>
          <w:snapToGrid w:val="0"/>
          <w:kern w:val="22"/>
          <w:rtl/>
          <w:lang w:val="en-GB" w:eastAsia="en-US"/>
        </w:rPr>
        <w:t xml:space="preserve">[تشمل] </w:t>
      </w:r>
      <w:r w:rsidR="005B1681" w:rsidRPr="00BF27B9">
        <w:rPr>
          <w:rFonts w:cs="Simplified Arabic"/>
          <w:snapToGrid w:val="0"/>
          <w:kern w:val="22"/>
          <w:rtl/>
          <w:lang w:val="en-GB" w:eastAsia="en-US"/>
        </w:rPr>
        <w:t>آلية غرفة تب</w:t>
      </w:r>
      <w:r w:rsidR="004A63BA" w:rsidRPr="00BF27B9">
        <w:rPr>
          <w:rFonts w:cs="Simplified Arabic"/>
          <w:snapToGrid w:val="0"/>
          <w:kern w:val="22"/>
          <w:rtl/>
          <w:lang w:val="en-GB" w:eastAsia="en-US"/>
        </w:rPr>
        <w:t>ادل المعلومات التابعة للاتفاقية</w:t>
      </w:r>
      <w:r w:rsidR="005B1681" w:rsidRPr="00BF27B9">
        <w:rPr>
          <w:rFonts w:cs="Simplified Arabic"/>
          <w:snapToGrid w:val="0"/>
          <w:kern w:val="22"/>
          <w:rtl/>
          <w:lang w:val="en-GB" w:eastAsia="en-US"/>
        </w:rPr>
        <w:t>، على أساس</w:t>
      </w:r>
      <w:r w:rsidR="00E57BF3" w:rsidRPr="00BF27B9">
        <w:rPr>
          <w:rFonts w:cs="Simplified Arabic" w:hint="cs"/>
          <w:snapToGrid w:val="0"/>
          <w:kern w:val="22"/>
          <w:rtl/>
          <w:lang w:val="en-GB" w:eastAsia="en-US"/>
        </w:rPr>
        <w:t xml:space="preserve"> [شبكات</w:t>
      </w:r>
      <w:r w:rsidR="00B877D3" w:rsidRPr="00BF27B9">
        <w:rPr>
          <w:rFonts w:cs="Simplified Arabic" w:hint="cs"/>
          <w:snapToGrid w:val="0"/>
          <w:kern w:val="22"/>
          <w:rtl/>
          <w:lang w:val="en-GB" w:eastAsia="en-US"/>
        </w:rPr>
        <w:t xml:space="preserve"> و</w:t>
      </w:r>
      <w:r w:rsidR="00E57BF3" w:rsidRPr="00BF27B9">
        <w:rPr>
          <w:rFonts w:cs="Simplified Arabic" w:hint="cs"/>
          <w:snapToGrid w:val="0"/>
          <w:kern w:val="22"/>
          <w:rtl/>
          <w:lang w:val="en-GB" w:eastAsia="en-US"/>
        </w:rPr>
        <w:t>]</w:t>
      </w:r>
      <w:r w:rsidR="005B1681" w:rsidRPr="00BF27B9">
        <w:rPr>
          <w:rFonts w:cs="Simplified Arabic"/>
          <w:snapToGrid w:val="0"/>
          <w:kern w:val="22"/>
          <w:rtl/>
          <w:lang w:val="en-GB" w:eastAsia="en-US"/>
        </w:rPr>
        <w:t xml:space="preserve"> منظمات ومبادرات وعمليات إدارة </w:t>
      </w:r>
      <w:r w:rsidR="00FB53E0" w:rsidRPr="00BF27B9">
        <w:rPr>
          <w:rFonts w:cs="Simplified Arabic" w:hint="cs"/>
          <w:snapToGrid w:val="0"/>
          <w:kern w:val="22"/>
          <w:rtl/>
          <w:lang w:val="en-GB" w:eastAsia="en-US"/>
        </w:rPr>
        <w:t>المعارف</w:t>
      </w:r>
      <w:r w:rsidR="005B1681" w:rsidRPr="00BF27B9">
        <w:rPr>
          <w:rFonts w:cs="Simplified Arabic"/>
          <w:snapToGrid w:val="0"/>
          <w:kern w:val="22"/>
          <w:rtl/>
          <w:lang w:val="en-GB" w:eastAsia="en-US"/>
        </w:rPr>
        <w:t xml:space="preserve"> القائمة</w:t>
      </w:r>
      <w:r w:rsidRPr="00BF27B9">
        <w:rPr>
          <w:rFonts w:cs="Simplified Arabic"/>
          <w:snapToGrid w:val="0"/>
          <w:kern w:val="22"/>
          <w:rtl/>
          <w:lang w:val="en-GB" w:eastAsia="en-US"/>
        </w:rPr>
        <w:t xml:space="preserve"> </w:t>
      </w:r>
      <w:r w:rsidRPr="00BF27B9">
        <w:rPr>
          <w:rFonts w:cs="Simplified Arabic" w:hint="cs"/>
          <w:snapToGrid w:val="0"/>
          <w:kern w:val="22"/>
          <w:rtl/>
          <w:lang w:val="en-GB" w:eastAsia="en-US"/>
        </w:rPr>
        <w:t xml:space="preserve">لتقوم، </w:t>
      </w:r>
      <w:r w:rsidRPr="00BF27B9">
        <w:rPr>
          <w:rFonts w:cs="Simplified Arabic"/>
          <w:snapToGrid w:val="0"/>
          <w:kern w:val="22"/>
          <w:rtl/>
          <w:lang w:val="en-GB" w:eastAsia="en-US"/>
        </w:rPr>
        <w:t xml:space="preserve">من بين أمور أخرى، </w:t>
      </w:r>
      <w:r w:rsidRPr="00BF27B9">
        <w:rPr>
          <w:rFonts w:cs="Simplified Arabic" w:hint="cs"/>
          <w:snapToGrid w:val="0"/>
          <w:kern w:val="22"/>
          <w:rtl/>
          <w:lang w:val="en-GB" w:eastAsia="en-US"/>
        </w:rPr>
        <w:t>ب</w:t>
      </w:r>
      <w:r w:rsidRPr="00BF27B9">
        <w:rPr>
          <w:rFonts w:cs="Simplified Arabic"/>
          <w:snapToGrid w:val="0"/>
          <w:kern w:val="22"/>
          <w:rtl/>
          <w:lang w:val="en-GB" w:eastAsia="en-US"/>
        </w:rPr>
        <w:t>تعزيز وتسهيل التنسيق والتعاون والترابط وال</w:t>
      </w:r>
      <w:r w:rsidRPr="00BF27B9">
        <w:rPr>
          <w:rFonts w:cs="Simplified Arabic" w:hint="cs"/>
          <w:snapToGrid w:val="0"/>
          <w:kern w:val="22"/>
          <w:rtl/>
          <w:lang w:val="en-GB" w:eastAsia="en-US"/>
        </w:rPr>
        <w:t>تواصل</w:t>
      </w:r>
      <w:r w:rsidRPr="00BF27B9">
        <w:rPr>
          <w:rFonts w:cs="Simplified Arabic"/>
          <w:snapToGrid w:val="0"/>
          <w:kern w:val="22"/>
          <w:rtl/>
          <w:lang w:val="en-GB" w:eastAsia="en-US"/>
        </w:rPr>
        <w:t xml:space="preserve"> فيما بينها بهدف جعل بيانات ومعلومات</w:t>
      </w:r>
      <w:r w:rsidRPr="00BF27B9">
        <w:rPr>
          <w:rFonts w:cs="Simplified Arabic" w:hint="cs"/>
          <w:snapToGrid w:val="0"/>
          <w:kern w:val="22"/>
          <w:rtl/>
          <w:lang w:val="en-GB" w:eastAsia="en-US"/>
        </w:rPr>
        <w:t xml:space="preserve"> ومعارف</w:t>
      </w:r>
      <w:r w:rsidRPr="00BF27B9">
        <w:rPr>
          <w:rFonts w:cs="Simplified Arabic"/>
          <w:snapToGrid w:val="0"/>
          <w:kern w:val="22"/>
          <w:rtl/>
          <w:lang w:val="en-GB" w:eastAsia="en-US"/>
        </w:rPr>
        <w:t xml:space="preserve"> التنوع البيولوجي متاحة </w:t>
      </w:r>
      <w:r w:rsidRPr="00BF27B9">
        <w:rPr>
          <w:rFonts w:cs="Simplified Arabic" w:hint="cs"/>
          <w:snapToGrid w:val="0"/>
          <w:kern w:val="22"/>
          <w:rtl/>
          <w:lang w:val="en-GB" w:eastAsia="en-US"/>
        </w:rPr>
        <w:t>في الوقت المناسب</w:t>
      </w:r>
      <w:r w:rsidRPr="00BF27B9">
        <w:rPr>
          <w:rFonts w:cs="Simplified Arabic"/>
          <w:snapToGrid w:val="0"/>
          <w:kern w:val="22"/>
          <w:rtl/>
          <w:lang w:val="en-GB" w:eastAsia="en-US"/>
        </w:rPr>
        <w:t xml:space="preserve"> ويسهل الوصول إليها ل</w:t>
      </w:r>
      <w:r w:rsidRPr="00BF27B9">
        <w:rPr>
          <w:rFonts w:cs="Simplified Arabic" w:hint="cs"/>
          <w:snapToGrid w:val="0"/>
          <w:kern w:val="22"/>
          <w:rtl/>
          <w:lang w:val="en-GB" w:eastAsia="en-US"/>
        </w:rPr>
        <w:t xml:space="preserve">غرض </w:t>
      </w:r>
      <w:r w:rsidRPr="00BF27B9">
        <w:rPr>
          <w:rFonts w:cs="Simplified Arabic"/>
          <w:snapToGrid w:val="0"/>
          <w:kern w:val="22"/>
          <w:rtl/>
          <w:lang w:val="en-GB" w:eastAsia="en-US"/>
        </w:rPr>
        <w:t>تخطيط التنوع البيولوجي و</w:t>
      </w:r>
      <w:r w:rsidRPr="00BF27B9">
        <w:rPr>
          <w:rFonts w:cs="Simplified Arabic" w:hint="cs"/>
          <w:snapToGrid w:val="0"/>
          <w:kern w:val="22"/>
          <w:rtl/>
          <w:lang w:val="en-GB" w:eastAsia="en-US"/>
        </w:rPr>
        <w:t xml:space="preserve">وضع </w:t>
      </w:r>
      <w:r w:rsidRPr="00BF27B9">
        <w:rPr>
          <w:rFonts w:cs="Simplified Arabic"/>
          <w:snapToGrid w:val="0"/>
          <w:kern w:val="22"/>
          <w:rtl/>
          <w:lang w:val="en-GB" w:eastAsia="en-US"/>
        </w:rPr>
        <w:t>السياسات وصنع القرار والتنفيذ والرصد والإبلاغ والاستعراض؛</w:t>
      </w:r>
    </w:p>
    <w:p w14:paraId="3000C2FC" w14:textId="505DCD5B" w:rsidR="004A63BA" w:rsidRPr="00BF27B9" w:rsidRDefault="004A63BA" w:rsidP="002B2E33">
      <w:pPr>
        <w:pStyle w:val="ListParagraph"/>
        <w:numPr>
          <w:ilvl w:val="0"/>
          <w:numId w:val="1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lang w:val="en-GB" w:eastAsia="en-US"/>
        </w:rPr>
      </w:pPr>
      <w:r w:rsidRPr="00BF27B9">
        <w:rPr>
          <w:rFonts w:cs="Simplified Arabic" w:hint="cs"/>
          <w:i/>
          <w:iCs/>
          <w:snapToGrid w:val="0"/>
          <w:kern w:val="22"/>
          <w:rtl/>
          <w:lang w:val="en-GB" w:eastAsia="en-US"/>
        </w:rPr>
        <w:t>ي</w:t>
      </w:r>
      <w:r w:rsidRPr="00BF27B9">
        <w:rPr>
          <w:rFonts w:cs="Simplified Arabic"/>
          <w:i/>
          <w:iCs/>
          <w:snapToGrid w:val="0"/>
          <w:kern w:val="22"/>
          <w:rtl/>
          <w:lang w:val="en-GB" w:eastAsia="en-US"/>
        </w:rPr>
        <w:t>حيط علما</w:t>
      </w:r>
      <w:r w:rsidRPr="00BF27B9">
        <w:rPr>
          <w:rFonts w:cs="Simplified Arabic"/>
          <w:snapToGrid w:val="0"/>
          <w:kern w:val="22"/>
          <w:rtl/>
          <w:lang w:val="en-GB" w:eastAsia="en-US"/>
        </w:rPr>
        <w:t xml:space="preserve"> بالنتائج والرسائل الرئيسية </w:t>
      </w:r>
      <w:r w:rsidR="00CA0198" w:rsidRPr="00BF27B9">
        <w:rPr>
          <w:rFonts w:cs="Simplified Arabic" w:hint="cs"/>
          <w:snapToGrid w:val="0"/>
          <w:kern w:val="22"/>
          <w:rtl/>
          <w:lang w:val="en-GB" w:eastAsia="en-US"/>
        </w:rPr>
        <w:t xml:space="preserve">المستمدة </w:t>
      </w:r>
      <w:r w:rsidRPr="00BF27B9">
        <w:rPr>
          <w:rFonts w:cs="Simplified Arabic"/>
          <w:snapToGrid w:val="0"/>
          <w:kern w:val="22"/>
          <w:rtl/>
          <w:lang w:val="en-GB" w:eastAsia="en-US"/>
        </w:rPr>
        <w:t>من الجلسات الافتراضية للمنتدى الخامس للعلوم والسياسات في مجال التنوع البيولوجي والمؤتمر الدولي الثامن لعلوم الاستدامة، ولا سيما</w:t>
      </w:r>
      <w:r w:rsidR="007E4C06" w:rsidRPr="00BF27B9">
        <w:rPr>
          <w:rFonts w:cs="Simplified Arabic" w:hint="cs"/>
          <w:snapToGrid w:val="0"/>
          <w:kern w:val="22"/>
          <w:rtl/>
          <w:lang w:val="en-GB" w:eastAsia="en-US"/>
        </w:rPr>
        <w:t xml:space="preserve"> اجتماع</w:t>
      </w:r>
      <w:r w:rsidRPr="00BF27B9">
        <w:rPr>
          <w:rFonts w:cs="Simplified Arabic"/>
          <w:snapToGrid w:val="0"/>
          <w:kern w:val="22"/>
          <w:rtl/>
          <w:lang w:val="en-GB" w:eastAsia="en-US"/>
        </w:rPr>
        <w:t xml:space="preserve"> المائدة المستديرة </w:t>
      </w:r>
      <w:r w:rsidR="00DD044F" w:rsidRPr="00BF27B9">
        <w:rPr>
          <w:rFonts w:cs="Simplified Arabic" w:hint="cs"/>
          <w:snapToGrid w:val="0"/>
          <w:kern w:val="22"/>
          <w:rtl/>
          <w:lang w:val="en-GB" w:eastAsia="en-US"/>
        </w:rPr>
        <w:t>المعني</w:t>
      </w:r>
      <w:r w:rsidRPr="00BF27B9">
        <w:rPr>
          <w:rFonts w:cs="Simplified Arabic"/>
          <w:snapToGrid w:val="0"/>
          <w:kern w:val="22"/>
          <w:rtl/>
          <w:lang w:val="en-GB" w:eastAsia="en-US"/>
        </w:rPr>
        <w:t xml:space="preserve"> </w:t>
      </w:r>
      <w:r w:rsidR="00DD044F" w:rsidRPr="00BF27B9">
        <w:rPr>
          <w:rFonts w:cs="Simplified Arabic" w:hint="cs"/>
          <w:snapToGrid w:val="0"/>
          <w:kern w:val="22"/>
          <w:rtl/>
          <w:lang w:val="en-GB" w:eastAsia="en-US"/>
        </w:rPr>
        <w:t>ب</w:t>
      </w:r>
      <w:r w:rsidR="00DD044F" w:rsidRPr="00BF27B9">
        <w:rPr>
          <w:rFonts w:cs="Simplified Arabic"/>
          <w:snapToGrid w:val="0"/>
          <w:kern w:val="22"/>
          <w:rtl/>
          <w:lang w:val="en-GB" w:eastAsia="en-US"/>
        </w:rPr>
        <w:t>رصد التنوع البيولوجي والبيانات</w:t>
      </w:r>
      <w:r w:rsidRPr="00BF27B9">
        <w:rPr>
          <w:rFonts w:cs="Simplified Arabic"/>
          <w:snapToGrid w:val="0"/>
          <w:kern w:val="22"/>
          <w:rtl/>
          <w:lang w:val="en-GB" w:eastAsia="en-US"/>
        </w:rPr>
        <w:t>؛</w:t>
      </w:r>
    </w:p>
    <w:p w14:paraId="2844FDB0" w14:textId="3FECDB91" w:rsidR="004A63BA" w:rsidRPr="00BF27B9" w:rsidRDefault="004A63BA" w:rsidP="002B2E33">
      <w:pPr>
        <w:pStyle w:val="ListParagraph"/>
        <w:numPr>
          <w:ilvl w:val="0"/>
          <w:numId w:val="1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lang w:val="en-GB" w:eastAsia="en-US"/>
        </w:rPr>
      </w:pPr>
      <w:r w:rsidRPr="00BF27B9">
        <w:rPr>
          <w:rFonts w:cs="Simplified Arabic"/>
          <w:i/>
          <w:iCs/>
          <w:snapToGrid w:val="0"/>
          <w:kern w:val="22"/>
          <w:rtl/>
          <w:lang w:val="en-GB" w:eastAsia="en-US"/>
        </w:rPr>
        <w:t>يحث</w:t>
      </w:r>
      <w:r w:rsidRPr="00BF27B9">
        <w:rPr>
          <w:rFonts w:cs="Simplified Arabic"/>
          <w:snapToGrid w:val="0"/>
          <w:kern w:val="22"/>
          <w:rtl/>
          <w:lang w:val="en-GB" w:eastAsia="en-US"/>
        </w:rPr>
        <w:t xml:space="preserve"> الأطراف </w:t>
      </w:r>
      <w:r w:rsidRPr="00BF27B9">
        <w:rPr>
          <w:rFonts w:cs="Simplified Arabic"/>
          <w:i/>
          <w:iCs/>
          <w:snapToGrid w:val="0"/>
          <w:kern w:val="22"/>
          <w:rtl/>
          <w:lang w:val="en-GB" w:eastAsia="en-US"/>
        </w:rPr>
        <w:t>ويدعو</w:t>
      </w:r>
      <w:r w:rsidRPr="00BF27B9">
        <w:rPr>
          <w:rFonts w:cs="Simplified Arabic"/>
          <w:snapToGrid w:val="0"/>
          <w:kern w:val="22"/>
          <w:rtl/>
          <w:lang w:val="en-GB" w:eastAsia="en-US"/>
        </w:rPr>
        <w:t xml:space="preserve"> الحكومات الأخرى والمنظمات ذات الصلة إلى</w:t>
      </w:r>
      <w:r w:rsidR="00E57BF3" w:rsidRPr="00BF27B9">
        <w:rPr>
          <w:rFonts w:cs="Simplified Arabic" w:hint="cs"/>
          <w:snapToGrid w:val="0"/>
          <w:kern w:val="22"/>
          <w:rtl/>
          <w:lang w:val="en-GB" w:eastAsia="en-US"/>
        </w:rPr>
        <w:t xml:space="preserve"> [دعم و]</w:t>
      </w:r>
      <w:r w:rsidRPr="00BF27B9">
        <w:rPr>
          <w:rFonts w:cs="Simplified Arabic"/>
          <w:snapToGrid w:val="0"/>
          <w:kern w:val="22"/>
          <w:rtl/>
          <w:lang w:val="en-GB" w:eastAsia="en-US"/>
        </w:rPr>
        <w:t xml:space="preserve"> إنشاء</w:t>
      </w:r>
      <w:r w:rsidR="009F5D43" w:rsidRPr="00BF27B9">
        <w:rPr>
          <w:rFonts w:cs="Simplified Arabic" w:hint="cs"/>
          <w:snapToGrid w:val="0"/>
          <w:kern w:val="22"/>
          <w:rtl/>
          <w:lang w:val="en-GB" w:eastAsia="en-US"/>
        </w:rPr>
        <w:t xml:space="preserve"> [حسب الاقتضاء]،</w:t>
      </w:r>
      <w:r w:rsidR="003B5BBC" w:rsidRPr="00BF27B9">
        <w:rPr>
          <w:rFonts w:cs="Simplified Arabic" w:hint="cs"/>
          <w:snapToGrid w:val="0"/>
          <w:kern w:val="22"/>
          <w:rtl/>
          <w:lang w:val="en-GB" w:eastAsia="en-US"/>
        </w:rPr>
        <w:t xml:space="preserve"> </w:t>
      </w:r>
      <w:r w:rsidR="009F5D43" w:rsidRPr="00BF27B9">
        <w:rPr>
          <w:rFonts w:cs="Simplified Arabic" w:hint="cs"/>
          <w:snapToGrid w:val="0"/>
          <w:kern w:val="22"/>
          <w:rtl/>
          <w:lang w:val="en-GB" w:eastAsia="en-US"/>
        </w:rPr>
        <w:t>تنوع بيولوجي [فعال]، [</w:t>
      </w:r>
      <w:r w:rsidR="00853AD6" w:rsidRPr="00BF27B9">
        <w:rPr>
          <w:rFonts w:cs="Simplified Arabic" w:hint="cs"/>
          <w:snapToGrid w:val="0"/>
          <w:kern w:val="22"/>
          <w:rtl/>
          <w:lang w:val="en-GB" w:eastAsia="en-US"/>
        </w:rPr>
        <w:t>تتوافر له الموارد</w:t>
      </w:r>
      <w:r w:rsidR="00EA42CE" w:rsidRPr="00BF27B9">
        <w:rPr>
          <w:rFonts w:cs="Simplified Arabic" w:hint="cs"/>
          <w:snapToGrid w:val="0"/>
          <w:kern w:val="22"/>
          <w:rtl/>
          <w:lang w:val="en-GB" w:eastAsia="en-US"/>
        </w:rPr>
        <w:t xml:space="preserve"> الكافية</w:t>
      </w:r>
      <w:r w:rsidR="009F5D43" w:rsidRPr="00BF27B9">
        <w:rPr>
          <w:rFonts w:cs="Simplified Arabic" w:hint="cs"/>
          <w:snapToGrid w:val="0"/>
          <w:kern w:val="22"/>
          <w:rtl/>
          <w:lang w:val="en-GB" w:eastAsia="en-US"/>
        </w:rPr>
        <w:t xml:space="preserve">] </w:t>
      </w:r>
      <w:r w:rsidR="00EA42CE" w:rsidRPr="00BF27B9">
        <w:rPr>
          <w:rFonts w:cs="Simplified Arabic" w:hint="cs"/>
          <w:snapToGrid w:val="0"/>
          <w:kern w:val="22"/>
          <w:rtl/>
          <w:lang w:val="en-GB" w:eastAsia="en-US"/>
        </w:rPr>
        <w:t>و</w:t>
      </w:r>
      <w:r w:rsidRPr="00BF27B9">
        <w:rPr>
          <w:rFonts w:cs="Simplified Arabic"/>
          <w:snapToGrid w:val="0"/>
          <w:kern w:val="22"/>
          <w:rtl/>
          <w:lang w:val="en-GB" w:eastAsia="en-US"/>
        </w:rPr>
        <w:t>شبكات</w:t>
      </w:r>
      <w:r w:rsidR="00E57BF3" w:rsidRPr="00BF27B9">
        <w:rPr>
          <w:rFonts w:cs="Simplified Arabic" w:hint="cs"/>
          <w:snapToGrid w:val="0"/>
          <w:kern w:val="22"/>
          <w:rtl/>
          <w:lang w:val="en-GB" w:eastAsia="en-US"/>
        </w:rPr>
        <w:t xml:space="preserve"> </w:t>
      </w:r>
      <w:r w:rsidR="00557301" w:rsidRPr="00BF27B9">
        <w:rPr>
          <w:rFonts w:cs="Simplified Arabic" w:hint="cs"/>
          <w:snapToGrid w:val="0"/>
          <w:kern w:val="22"/>
          <w:rtl/>
          <w:lang w:val="en-GB" w:eastAsia="en-US"/>
        </w:rPr>
        <w:t xml:space="preserve">الرصد </w:t>
      </w:r>
      <w:r w:rsidRPr="00BF27B9">
        <w:rPr>
          <w:rFonts w:cs="Simplified Arabic"/>
          <w:snapToGrid w:val="0"/>
          <w:kern w:val="22"/>
          <w:rtl/>
          <w:lang w:val="en-GB" w:eastAsia="en-US"/>
        </w:rPr>
        <w:t>ومرافق معلومات</w:t>
      </w:r>
      <w:r w:rsidR="009F5D43" w:rsidRPr="00BF27B9">
        <w:rPr>
          <w:rFonts w:cs="Simplified Arabic" w:hint="cs"/>
          <w:snapToGrid w:val="0"/>
          <w:kern w:val="22"/>
          <w:rtl/>
          <w:lang w:val="en-GB" w:eastAsia="en-US"/>
        </w:rPr>
        <w:t xml:space="preserve"> </w:t>
      </w:r>
      <w:r w:rsidR="00CB1AA0" w:rsidRPr="00BF27B9">
        <w:rPr>
          <w:rFonts w:cs="Simplified Arabic"/>
          <w:snapToGrid w:val="0"/>
          <w:kern w:val="22"/>
          <w:rtl/>
          <w:lang w:val="en-GB" w:eastAsia="en-US"/>
        </w:rPr>
        <w:t>لرصد التنوع البيولوجي</w:t>
      </w:r>
      <w:r w:rsidR="00557301" w:rsidRPr="00BF27B9">
        <w:rPr>
          <w:rFonts w:cs="Simplified Arabic" w:hint="cs"/>
          <w:snapToGrid w:val="0"/>
          <w:kern w:val="22"/>
          <w:rtl/>
          <w:lang w:val="en-GB" w:eastAsia="en-US"/>
        </w:rPr>
        <w:t xml:space="preserve"> [الأخرى ذات الصلة]</w:t>
      </w:r>
      <w:r w:rsidRPr="00BF27B9">
        <w:rPr>
          <w:rFonts w:cs="Simplified Arabic"/>
          <w:snapToGrid w:val="0"/>
          <w:kern w:val="22"/>
          <w:rtl/>
          <w:lang w:val="en-GB" w:eastAsia="en-US"/>
        </w:rPr>
        <w:t>، مدعومة بسياسات تقاسم البيانا</w:t>
      </w:r>
      <w:r w:rsidR="00CB1AA0" w:rsidRPr="00BF27B9">
        <w:rPr>
          <w:rFonts w:cs="Simplified Arabic"/>
          <w:snapToGrid w:val="0"/>
          <w:kern w:val="22"/>
          <w:rtl/>
          <w:lang w:val="en-GB" w:eastAsia="en-US"/>
        </w:rPr>
        <w:t>ت</w:t>
      </w:r>
      <w:r w:rsidRPr="00BF27B9">
        <w:rPr>
          <w:rFonts w:cs="Simplified Arabic"/>
          <w:snapToGrid w:val="0"/>
          <w:kern w:val="22"/>
          <w:rtl/>
          <w:lang w:val="en-GB" w:eastAsia="en-US"/>
        </w:rPr>
        <w:t>، وبناء القدرات</w:t>
      </w:r>
      <w:r w:rsidR="00CB1AA0" w:rsidRPr="00BF27B9">
        <w:rPr>
          <w:rFonts w:cs="Simplified Arabic" w:hint="cs"/>
          <w:snapToGrid w:val="0"/>
          <w:kern w:val="22"/>
          <w:rtl/>
          <w:lang w:val="en-GB" w:eastAsia="en-US"/>
        </w:rPr>
        <w:t xml:space="preserve"> والإرشادات</w:t>
      </w:r>
      <w:r w:rsidR="00495062" w:rsidRPr="00BF27B9">
        <w:rPr>
          <w:rFonts w:cs="Simplified Arabic" w:hint="cs"/>
          <w:snapToGrid w:val="0"/>
          <w:kern w:val="22"/>
          <w:rtl/>
          <w:lang w:val="en-GB" w:eastAsia="en-US"/>
        </w:rPr>
        <w:t xml:space="preserve"> ذات الصلة</w:t>
      </w:r>
      <w:r w:rsidRPr="00BF27B9">
        <w:rPr>
          <w:rFonts w:cs="Simplified Arabic"/>
          <w:snapToGrid w:val="0"/>
          <w:kern w:val="22"/>
          <w:rtl/>
          <w:lang w:val="en-GB" w:eastAsia="en-US"/>
        </w:rPr>
        <w:t xml:space="preserve">، لدعم توليد المعلومات اللازمة لتنفيذ وتتبع </w:t>
      </w:r>
      <w:r w:rsidR="00CB1AA0" w:rsidRPr="00BF27B9">
        <w:rPr>
          <w:rFonts w:cs="Simplified Arabic" w:hint="cs"/>
          <w:snapToGrid w:val="0"/>
          <w:kern w:val="22"/>
          <w:rtl/>
          <w:lang w:val="en-GB" w:eastAsia="en-US"/>
        </w:rPr>
        <w:t>غايات</w:t>
      </w:r>
      <w:r w:rsidRPr="00BF27B9">
        <w:rPr>
          <w:rFonts w:cs="Simplified Arabic"/>
          <w:snapToGrid w:val="0"/>
          <w:kern w:val="22"/>
          <w:rtl/>
          <w:lang w:val="en-GB" w:eastAsia="en-US"/>
        </w:rPr>
        <w:t xml:space="preserve"> و</w:t>
      </w:r>
      <w:r w:rsidR="00CB1AA0" w:rsidRPr="00BF27B9">
        <w:rPr>
          <w:rFonts w:cs="Simplified Arabic" w:hint="cs"/>
          <w:snapToGrid w:val="0"/>
          <w:kern w:val="22"/>
          <w:rtl/>
          <w:lang w:val="en-GB" w:eastAsia="en-US"/>
        </w:rPr>
        <w:t>أهداف</w:t>
      </w:r>
      <w:r w:rsidRPr="00BF27B9">
        <w:rPr>
          <w:rFonts w:cs="Simplified Arabic"/>
          <w:snapToGrid w:val="0"/>
          <w:kern w:val="22"/>
          <w:rtl/>
          <w:lang w:val="en-GB" w:eastAsia="en-US"/>
        </w:rPr>
        <w:t xml:space="preserve"> </w:t>
      </w:r>
      <w:r w:rsidR="00CB1AA0" w:rsidRPr="00BF27B9">
        <w:rPr>
          <w:rFonts w:cs="Simplified Arabic" w:hint="cs"/>
          <w:snapToGrid w:val="0"/>
          <w:kern w:val="22"/>
          <w:rtl/>
          <w:lang w:val="en-GB" w:eastAsia="en-US"/>
        </w:rPr>
        <w:t>ال</w:t>
      </w:r>
      <w:r w:rsidRPr="00BF27B9">
        <w:rPr>
          <w:rFonts w:cs="Simplified Arabic"/>
          <w:snapToGrid w:val="0"/>
          <w:kern w:val="22"/>
          <w:rtl/>
          <w:lang w:val="en-GB" w:eastAsia="en-US"/>
        </w:rPr>
        <w:t>إطار</w:t>
      </w:r>
      <w:r w:rsidR="00CB1AA0" w:rsidRPr="00BF27B9">
        <w:rPr>
          <w:rFonts w:cs="Simplified Arabic" w:hint="cs"/>
          <w:snapToGrid w:val="0"/>
          <w:kern w:val="22"/>
          <w:rtl/>
          <w:lang w:val="en-GB" w:eastAsia="en-US"/>
        </w:rPr>
        <w:t xml:space="preserve"> العالمي</w:t>
      </w:r>
      <w:r w:rsidRPr="00BF27B9">
        <w:rPr>
          <w:rFonts w:cs="Simplified Arabic"/>
          <w:snapToGrid w:val="0"/>
          <w:kern w:val="22"/>
          <w:rtl/>
          <w:lang w:val="en-GB" w:eastAsia="en-US"/>
        </w:rPr>
        <w:t xml:space="preserve"> </w:t>
      </w:r>
      <w:r w:rsidR="00CB1AA0" w:rsidRPr="00BF27B9">
        <w:rPr>
          <w:rFonts w:cs="Simplified Arabic" w:hint="cs"/>
          <w:snapToGrid w:val="0"/>
          <w:kern w:val="22"/>
          <w:rtl/>
          <w:lang w:val="en-GB" w:eastAsia="en-US"/>
        </w:rPr>
        <w:t>ل</w:t>
      </w:r>
      <w:r w:rsidR="00CB1AA0" w:rsidRPr="00BF27B9">
        <w:rPr>
          <w:rFonts w:cs="Simplified Arabic"/>
          <w:snapToGrid w:val="0"/>
          <w:kern w:val="22"/>
          <w:rtl/>
          <w:lang w:val="en-GB" w:eastAsia="en-US"/>
        </w:rPr>
        <w:t>لتنوع البيولوجي</w:t>
      </w:r>
      <w:r w:rsidRPr="00BF27B9">
        <w:rPr>
          <w:rFonts w:cs="Simplified Arabic"/>
          <w:snapToGrid w:val="0"/>
          <w:kern w:val="22"/>
          <w:rtl/>
          <w:lang w:val="en-GB" w:eastAsia="en-US"/>
        </w:rPr>
        <w:t>؛</w:t>
      </w:r>
    </w:p>
    <w:p w14:paraId="79C50EFE" w14:textId="4701CF26" w:rsidR="004A63BA" w:rsidRPr="00BF27B9" w:rsidRDefault="001D5FC7" w:rsidP="002B2E33">
      <w:pPr>
        <w:pStyle w:val="ListParagraph"/>
        <w:numPr>
          <w:ilvl w:val="0"/>
          <w:numId w:val="18"/>
        </w:numPr>
        <w:suppressLineNumbers/>
        <w:suppressAutoHyphens/>
        <w:kinsoku w:val="0"/>
        <w:overflowPunct w:val="0"/>
        <w:autoSpaceDE w:val="0"/>
        <w:autoSpaceDN w:val="0"/>
        <w:bidi/>
        <w:adjustRightInd w:val="0"/>
        <w:snapToGrid w:val="0"/>
        <w:spacing w:after="120" w:line="216" w:lineRule="auto"/>
        <w:ind w:left="0" w:firstLine="540"/>
        <w:contextualSpacing w:val="0"/>
        <w:jc w:val="both"/>
        <w:rPr>
          <w:rFonts w:cs="Simplified Arabic"/>
          <w:snapToGrid w:val="0"/>
          <w:kern w:val="22"/>
          <w:lang w:val="en-GB" w:eastAsia="en-US"/>
        </w:rPr>
      </w:pPr>
      <w:r w:rsidRPr="00BF27B9">
        <w:rPr>
          <w:rFonts w:cs="Simplified Arabic" w:hint="cs"/>
          <w:i/>
          <w:iCs/>
          <w:snapToGrid w:val="0"/>
          <w:kern w:val="22"/>
          <w:rtl/>
          <w:lang w:val="en-GB" w:eastAsia="en-US"/>
        </w:rPr>
        <w:t>[يحيط علما] [</w:t>
      </w:r>
      <w:r w:rsidR="004A63BA" w:rsidRPr="00BF27B9">
        <w:rPr>
          <w:rFonts w:cs="Simplified Arabic"/>
          <w:i/>
          <w:iCs/>
          <w:snapToGrid w:val="0"/>
          <w:kern w:val="22"/>
          <w:rtl/>
          <w:lang w:val="en-GB" w:eastAsia="en-US"/>
        </w:rPr>
        <w:t>يرحب</w:t>
      </w:r>
      <w:r w:rsidRPr="00BF27B9">
        <w:rPr>
          <w:rFonts w:cs="Simplified Arabic" w:hint="cs"/>
          <w:i/>
          <w:iCs/>
          <w:snapToGrid w:val="0"/>
          <w:kern w:val="22"/>
          <w:rtl/>
          <w:lang w:val="en-GB" w:eastAsia="en-US"/>
        </w:rPr>
        <w:t>]</w:t>
      </w:r>
      <w:r w:rsidR="004A63BA" w:rsidRPr="00BF27B9">
        <w:rPr>
          <w:rFonts w:cs="Simplified Arabic"/>
          <w:snapToGrid w:val="0"/>
          <w:kern w:val="22"/>
          <w:rtl/>
          <w:lang w:val="en-GB" w:eastAsia="en-US"/>
        </w:rPr>
        <w:t xml:space="preserve"> بمبادرة المركز العالمي لرصد حفظ</w:t>
      </w:r>
      <w:r w:rsidR="009001B8" w:rsidRPr="00BF27B9">
        <w:rPr>
          <w:rFonts w:cs="Simplified Arabic" w:hint="cs"/>
          <w:snapToGrid w:val="0"/>
          <w:kern w:val="22"/>
          <w:rtl/>
          <w:lang w:val="en-GB" w:eastAsia="en-US"/>
        </w:rPr>
        <w:t xml:space="preserve"> الطبيعة</w:t>
      </w:r>
      <w:r w:rsidR="004A63BA" w:rsidRPr="00BF27B9">
        <w:rPr>
          <w:rFonts w:cs="Simplified Arabic"/>
          <w:snapToGrid w:val="0"/>
          <w:kern w:val="22"/>
          <w:rtl/>
          <w:lang w:val="en-GB" w:eastAsia="en-US"/>
        </w:rPr>
        <w:t xml:space="preserve"> التابع لبرنامج الأمم المتحدة للبيئة (</w:t>
      </w:r>
      <w:r w:rsidR="004A63BA" w:rsidRPr="00BF27B9">
        <w:rPr>
          <w:rFonts w:cs="Simplified Arabic"/>
          <w:snapToGrid w:val="0"/>
          <w:kern w:val="22"/>
          <w:sz w:val="20"/>
          <w:szCs w:val="20"/>
          <w:lang w:val="en-GB" w:eastAsia="en-US"/>
        </w:rPr>
        <w:t>UNEP-WCMC</w:t>
      </w:r>
      <w:r w:rsidR="004A63BA" w:rsidRPr="00BF27B9">
        <w:rPr>
          <w:rFonts w:cs="Simplified Arabic"/>
          <w:snapToGrid w:val="0"/>
          <w:kern w:val="22"/>
          <w:rtl/>
          <w:lang w:val="en-GB" w:eastAsia="en-US"/>
        </w:rPr>
        <w:t>) والمفوضية الأوروبية لإنشاء مركز عالمي ل</w:t>
      </w:r>
      <w:r w:rsidR="000143F7" w:rsidRPr="00BF27B9">
        <w:rPr>
          <w:rFonts w:cs="Simplified Arabic" w:hint="cs"/>
          <w:snapToGrid w:val="0"/>
          <w:kern w:val="22"/>
          <w:rtl/>
          <w:lang w:val="en-GB" w:eastAsia="en-US"/>
        </w:rPr>
        <w:t>عارف ا</w:t>
      </w:r>
      <w:r w:rsidR="004A63BA" w:rsidRPr="00BF27B9">
        <w:rPr>
          <w:rFonts w:cs="Simplified Arabic"/>
          <w:snapToGrid w:val="0"/>
          <w:kern w:val="22"/>
          <w:rtl/>
          <w:lang w:val="en-GB" w:eastAsia="en-US"/>
        </w:rPr>
        <w:t>لتنوع البيولوجي</w:t>
      </w:r>
      <w:r w:rsidR="009001B8" w:rsidRPr="00BF27B9">
        <w:rPr>
          <w:rStyle w:val="FootnoteReference"/>
          <w:rFonts w:cs="Simplified Arabic"/>
          <w:snapToGrid w:val="0"/>
          <w:kern w:val="22"/>
          <w:rtl/>
          <w:lang w:val="en-GB" w:eastAsia="en-US"/>
        </w:rPr>
        <w:footnoteReference w:id="3"/>
      </w:r>
      <w:r w:rsidR="004A63BA" w:rsidRPr="00BF27B9">
        <w:rPr>
          <w:rFonts w:cs="Simplified Arabic"/>
          <w:snapToGrid w:val="0"/>
          <w:kern w:val="22"/>
          <w:rtl/>
          <w:lang w:val="en-GB" w:eastAsia="en-US"/>
        </w:rPr>
        <w:t xml:space="preserve"> لا سيما لتتبع التقدم المحرز بشأن الأهداف والغايات</w:t>
      </w:r>
      <w:r w:rsidRPr="00BF27B9">
        <w:rPr>
          <w:rFonts w:cs="Simplified Arabic" w:hint="cs"/>
          <w:snapToGrid w:val="0"/>
          <w:kern w:val="22"/>
          <w:rtl/>
          <w:lang w:val="en-GB" w:eastAsia="en-US"/>
        </w:rPr>
        <w:t xml:space="preserve"> [، </w:t>
      </w:r>
      <w:r w:rsidRPr="00BF27B9">
        <w:rPr>
          <w:rFonts w:cs="Simplified Arabic"/>
          <w:snapToGrid w:val="0"/>
          <w:kern w:val="22"/>
          <w:rtl/>
          <w:lang w:val="en-GB" w:eastAsia="en-US"/>
        </w:rPr>
        <w:t>بالتنسيق مع الأطراف المهتمة والمنظمات الحكومية الدولية الإقليمية، إلى جانب عملية نقل التكنولوجيات والقدرات إلى</w:t>
      </w:r>
      <w:r w:rsidRPr="00BF27B9">
        <w:rPr>
          <w:rFonts w:cs="Simplified Arabic" w:hint="cs"/>
          <w:snapToGrid w:val="0"/>
          <w:kern w:val="22"/>
          <w:rtl/>
          <w:lang w:val="en-GB" w:eastAsia="en-US"/>
        </w:rPr>
        <w:t xml:space="preserve"> الأطراف من</w:t>
      </w:r>
      <w:r w:rsidRPr="00BF27B9">
        <w:rPr>
          <w:rFonts w:cs="Simplified Arabic"/>
          <w:snapToGrid w:val="0"/>
          <w:kern w:val="22"/>
          <w:rtl/>
          <w:lang w:val="en-GB" w:eastAsia="en-US"/>
        </w:rPr>
        <w:t xml:space="preserve"> البلدان النامية،]</w:t>
      </w:r>
      <w:r w:rsidR="004A63BA" w:rsidRPr="00BF27B9">
        <w:rPr>
          <w:rFonts w:cs="Simplified Arabic"/>
          <w:snapToGrid w:val="0"/>
          <w:kern w:val="22"/>
          <w:rtl/>
          <w:lang w:val="en-GB" w:eastAsia="en-US"/>
        </w:rPr>
        <w:t xml:space="preserve"> ويدعو </w:t>
      </w:r>
      <w:r w:rsidRPr="00BF27B9">
        <w:rPr>
          <w:rFonts w:cs="Simplified Arabic"/>
          <w:snapToGrid w:val="0"/>
          <w:kern w:val="22"/>
          <w:rtl/>
          <w:lang w:val="en-GB" w:eastAsia="en-US"/>
        </w:rPr>
        <w:t xml:space="preserve">[الأطراف المهتمة </w:t>
      </w:r>
      <w:r w:rsidR="002B414E" w:rsidRPr="00BF27B9">
        <w:rPr>
          <w:rFonts w:cs="Simplified Arabic" w:hint="cs"/>
          <w:snapToGrid w:val="0"/>
          <w:kern w:val="22"/>
          <w:rtl/>
          <w:lang w:val="en-GB" w:eastAsia="en-US"/>
        </w:rPr>
        <w:t>والمركز العالمي لمعارف</w:t>
      </w:r>
      <w:r w:rsidRPr="00BF27B9">
        <w:rPr>
          <w:rFonts w:cs="Simplified Arabic"/>
          <w:snapToGrid w:val="0"/>
          <w:kern w:val="22"/>
          <w:rtl/>
          <w:lang w:val="en-GB" w:eastAsia="en-US"/>
        </w:rPr>
        <w:t xml:space="preserve"> </w:t>
      </w:r>
      <w:r w:rsidR="002B414E" w:rsidRPr="00BF27B9">
        <w:rPr>
          <w:rFonts w:cs="Simplified Arabic" w:hint="cs"/>
          <w:snapToGrid w:val="0"/>
          <w:kern w:val="22"/>
          <w:rtl/>
          <w:lang w:val="en-GB" w:eastAsia="en-US"/>
        </w:rPr>
        <w:t>ا</w:t>
      </w:r>
      <w:r w:rsidRPr="00BF27B9">
        <w:rPr>
          <w:rFonts w:cs="Simplified Arabic"/>
          <w:snapToGrid w:val="0"/>
          <w:kern w:val="22"/>
          <w:rtl/>
          <w:lang w:val="en-GB" w:eastAsia="en-US"/>
        </w:rPr>
        <w:t xml:space="preserve">لتنوع البيولوجي لدعم تنفيذ الإطار العالمي للتنوع البيولوجي لما بعد عام 2020، حسب الاقتضاء، ولا سيما [للأطراف من البلدان النامية وأي أطراف أخرى] [الأطراف التي تحتاج إلى </w:t>
      </w:r>
      <w:r w:rsidRPr="00BF27B9">
        <w:rPr>
          <w:rFonts w:cs="Simplified Arabic" w:hint="cs"/>
          <w:snapToGrid w:val="0"/>
          <w:kern w:val="22"/>
          <w:rtl/>
          <w:lang w:val="en-GB" w:eastAsia="en-US"/>
        </w:rPr>
        <w:t>ال</w:t>
      </w:r>
      <w:r w:rsidRPr="00BF27B9">
        <w:rPr>
          <w:rFonts w:cs="Simplified Arabic"/>
          <w:snapToGrid w:val="0"/>
          <w:kern w:val="22"/>
          <w:rtl/>
          <w:lang w:val="en-GB" w:eastAsia="en-US"/>
        </w:rPr>
        <w:t>دعم]</w:t>
      </w:r>
      <w:r w:rsidR="008D3B07" w:rsidRPr="00BF27B9">
        <w:rPr>
          <w:rFonts w:cs="Simplified Arabic" w:hint="cs"/>
          <w:snapToGrid w:val="0"/>
          <w:kern w:val="22"/>
          <w:rtl/>
          <w:lang w:val="en-GB" w:eastAsia="en-US"/>
        </w:rPr>
        <w:t>،]</w:t>
      </w:r>
      <w:r w:rsidRPr="00BF27B9">
        <w:rPr>
          <w:rFonts w:cs="Simplified Arabic"/>
          <w:snapToGrid w:val="0"/>
          <w:kern w:val="22"/>
          <w:rtl/>
          <w:lang w:val="en-GB" w:eastAsia="en-US"/>
        </w:rPr>
        <w:t xml:space="preserve"> </w:t>
      </w:r>
      <w:r w:rsidR="004A63BA" w:rsidRPr="00BF27B9">
        <w:rPr>
          <w:rFonts w:cs="Simplified Arabic"/>
          <w:snapToGrid w:val="0"/>
          <w:kern w:val="22"/>
          <w:rtl/>
          <w:lang w:val="en-GB" w:eastAsia="en-US"/>
        </w:rPr>
        <w:t xml:space="preserve">وأصحاب المصلحة إلى تقديم المزيد من المساعدة </w:t>
      </w:r>
      <w:r w:rsidR="009001B8" w:rsidRPr="00BF27B9">
        <w:rPr>
          <w:rFonts w:cs="Simplified Arabic" w:hint="cs"/>
          <w:snapToGrid w:val="0"/>
          <w:kern w:val="22"/>
          <w:rtl/>
          <w:lang w:val="en-GB" w:eastAsia="en-US"/>
        </w:rPr>
        <w:t>لإنشاء</w:t>
      </w:r>
      <w:r w:rsidR="004A63BA" w:rsidRPr="00BF27B9">
        <w:rPr>
          <w:rFonts w:cs="Simplified Arabic"/>
          <w:snapToGrid w:val="0"/>
          <w:kern w:val="22"/>
          <w:rtl/>
          <w:lang w:val="en-GB" w:eastAsia="en-US"/>
        </w:rPr>
        <w:t xml:space="preserve"> </w:t>
      </w:r>
      <w:r w:rsidR="008D3B07" w:rsidRPr="00BF27B9">
        <w:rPr>
          <w:rFonts w:cs="Simplified Arabic"/>
          <w:snapToGrid w:val="0"/>
          <w:kern w:val="22"/>
          <w:rtl/>
          <w:lang w:val="en-GB" w:eastAsia="en-US"/>
        </w:rPr>
        <w:t>المركز العالمي لمعارف التنوع</w:t>
      </w:r>
      <w:r w:rsidR="009001B8" w:rsidRPr="00BF27B9">
        <w:rPr>
          <w:rFonts w:cs="Simplified Arabic"/>
          <w:snapToGrid w:val="0"/>
          <w:kern w:val="22"/>
          <w:rtl/>
          <w:lang w:val="en-GB" w:eastAsia="en-US"/>
        </w:rPr>
        <w:t xml:space="preserve"> البيولوجي</w:t>
      </w:r>
      <w:r w:rsidR="004A63BA" w:rsidRPr="00BF27B9">
        <w:rPr>
          <w:rFonts w:cs="Simplified Arabic"/>
          <w:snapToGrid w:val="0"/>
          <w:kern w:val="22"/>
          <w:rtl/>
          <w:lang w:val="en-GB" w:eastAsia="en-US"/>
        </w:rPr>
        <w:t>؛</w:t>
      </w:r>
    </w:p>
    <w:p w14:paraId="17DD201C" w14:textId="3E927666" w:rsidR="004A63BA" w:rsidRPr="00BF27B9" w:rsidRDefault="00727403" w:rsidP="002B2E33">
      <w:pPr>
        <w:pStyle w:val="ListParagraph"/>
        <w:numPr>
          <w:ilvl w:val="0"/>
          <w:numId w:val="1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lang w:val="en-GB" w:eastAsia="en-US"/>
        </w:rPr>
      </w:pPr>
      <w:r w:rsidRPr="00BF27B9">
        <w:rPr>
          <w:rFonts w:cs="Simplified Arabic" w:hint="cs"/>
          <w:i/>
          <w:iCs/>
          <w:snapToGrid w:val="0"/>
          <w:kern w:val="22"/>
          <w:rtl/>
          <w:lang w:val="en-GB" w:eastAsia="en-US"/>
        </w:rPr>
        <w:lastRenderedPageBreak/>
        <w:t>[يحيط علما] [</w:t>
      </w:r>
      <w:r w:rsidR="004A63BA" w:rsidRPr="00BF27B9">
        <w:rPr>
          <w:rFonts w:cs="Simplified Arabic"/>
          <w:i/>
          <w:iCs/>
          <w:snapToGrid w:val="0"/>
          <w:kern w:val="22"/>
          <w:rtl/>
          <w:lang w:val="en-GB" w:eastAsia="en-US"/>
        </w:rPr>
        <w:t>يرحب</w:t>
      </w:r>
      <w:r w:rsidRPr="00BF27B9">
        <w:rPr>
          <w:rFonts w:cs="Simplified Arabic" w:hint="cs"/>
          <w:i/>
          <w:iCs/>
          <w:snapToGrid w:val="0"/>
          <w:kern w:val="22"/>
          <w:rtl/>
          <w:lang w:val="en-GB" w:eastAsia="en-US"/>
        </w:rPr>
        <w:t>]</w:t>
      </w:r>
      <w:r w:rsidR="004A63BA" w:rsidRPr="00BF27B9">
        <w:rPr>
          <w:rFonts w:cs="Simplified Arabic"/>
          <w:snapToGrid w:val="0"/>
          <w:kern w:val="22"/>
          <w:rtl/>
          <w:lang w:val="en-GB" w:eastAsia="en-US"/>
        </w:rPr>
        <w:t xml:space="preserve"> بمبادرة </w:t>
      </w:r>
      <w:r w:rsidR="004A63BA" w:rsidRPr="00BF27B9">
        <w:rPr>
          <w:rFonts w:cs="Simplified Arabic"/>
          <w:snapToGrid w:val="0"/>
          <w:kern w:val="22"/>
          <w:lang w:val="en-GB" w:eastAsia="en-US"/>
        </w:rPr>
        <w:t>Data4Nature</w:t>
      </w:r>
      <w:r w:rsidR="009001B8" w:rsidRPr="00BF27B9">
        <w:rPr>
          <w:rStyle w:val="FootnoteReference"/>
          <w:rFonts w:cs="Simplified Arabic"/>
          <w:snapToGrid w:val="0"/>
          <w:kern w:val="22"/>
          <w:rtl/>
          <w:lang w:val="en-GB" w:eastAsia="en-US"/>
        </w:rPr>
        <w:footnoteReference w:id="4"/>
      </w:r>
      <w:r w:rsidR="009001B8" w:rsidRPr="00BF27B9">
        <w:rPr>
          <w:rFonts w:cs="Simplified Arabic" w:hint="cs"/>
          <w:snapToGrid w:val="0"/>
          <w:kern w:val="22"/>
          <w:rtl/>
          <w:lang w:val="en-GB" w:eastAsia="en-US"/>
        </w:rPr>
        <w:t xml:space="preserve"> </w:t>
      </w:r>
      <w:r w:rsidR="004A63BA" w:rsidRPr="00BF27B9">
        <w:rPr>
          <w:rFonts w:cs="Simplified Arabic"/>
          <w:snapToGrid w:val="0"/>
          <w:kern w:val="22"/>
          <w:rtl/>
          <w:lang w:val="en-GB" w:eastAsia="en-US"/>
        </w:rPr>
        <w:t xml:space="preserve">ويدعو بالتالي الأطراف وغير الأطراف ووكالات التمويل ومصارف التنمية وأصحاب المصلحة الآخرين ذوي الصلة إلى </w:t>
      </w:r>
      <w:r w:rsidR="009001B8" w:rsidRPr="00BF27B9">
        <w:rPr>
          <w:rFonts w:cs="Simplified Arabic" w:hint="cs"/>
          <w:snapToGrid w:val="0"/>
          <w:kern w:val="22"/>
          <w:rtl/>
          <w:lang w:val="en-GB" w:eastAsia="en-US"/>
        </w:rPr>
        <w:t>أخذ</w:t>
      </w:r>
      <w:r w:rsidR="004A63BA" w:rsidRPr="00BF27B9">
        <w:rPr>
          <w:rFonts w:cs="Simplified Arabic"/>
          <w:snapToGrid w:val="0"/>
          <w:kern w:val="22"/>
          <w:rtl/>
          <w:lang w:val="en-GB" w:eastAsia="en-US"/>
        </w:rPr>
        <w:t xml:space="preserve"> التنوع البيولوجي</w:t>
      </w:r>
      <w:r w:rsidR="009001B8" w:rsidRPr="00BF27B9">
        <w:rPr>
          <w:rFonts w:cs="Simplified Arabic" w:hint="cs"/>
          <w:snapToGrid w:val="0"/>
          <w:kern w:val="22"/>
          <w:rtl/>
          <w:lang w:val="en-GB" w:eastAsia="en-US"/>
        </w:rPr>
        <w:t xml:space="preserve"> في الاعتبار</w:t>
      </w:r>
      <w:r w:rsidR="004A63BA" w:rsidRPr="00BF27B9">
        <w:rPr>
          <w:rFonts w:cs="Simplified Arabic"/>
          <w:snapToGrid w:val="0"/>
          <w:kern w:val="22"/>
          <w:rtl/>
          <w:lang w:val="en-GB" w:eastAsia="en-US"/>
        </w:rPr>
        <w:t xml:space="preserve"> عند إجراء تقييمات الأثر البيئي والاجتماعي وتبادل بيانات التنوع البيولوجي المستمدة من التقييمات من خلال المرفق ال</w:t>
      </w:r>
      <w:r w:rsidR="009001B8" w:rsidRPr="00BF27B9">
        <w:rPr>
          <w:rFonts w:cs="Simplified Arabic"/>
          <w:snapToGrid w:val="0"/>
          <w:kern w:val="22"/>
          <w:rtl/>
          <w:lang w:val="en-GB" w:eastAsia="en-US"/>
        </w:rPr>
        <w:t>عالمي لمعلومات التنوع البيولوجي</w:t>
      </w:r>
      <w:r w:rsidR="004A63BA" w:rsidRPr="00BF27B9">
        <w:rPr>
          <w:rFonts w:cs="Simplified Arabic"/>
          <w:snapToGrid w:val="0"/>
          <w:kern w:val="22"/>
          <w:rtl/>
          <w:lang w:val="en-GB" w:eastAsia="en-US"/>
        </w:rPr>
        <w:t>؛</w:t>
      </w:r>
    </w:p>
    <w:p w14:paraId="4926F82C" w14:textId="22BA5405" w:rsidR="004A63BA" w:rsidRPr="00BF27B9" w:rsidRDefault="00727403" w:rsidP="002B2E33">
      <w:pPr>
        <w:pStyle w:val="ListParagraph"/>
        <w:numPr>
          <w:ilvl w:val="0"/>
          <w:numId w:val="1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lang w:val="en-GB" w:eastAsia="en-US"/>
        </w:rPr>
      </w:pPr>
      <w:r w:rsidRPr="00BF27B9">
        <w:rPr>
          <w:rFonts w:cs="Simplified Arabic" w:hint="cs"/>
          <w:i/>
          <w:iCs/>
          <w:snapToGrid w:val="0"/>
          <w:kern w:val="22"/>
          <w:rtl/>
          <w:lang w:val="en-GB" w:eastAsia="en-US"/>
        </w:rPr>
        <w:t>[يحيط علما] [ي</w:t>
      </w:r>
      <w:r w:rsidR="004A63BA" w:rsidRPr="00BF27B9">
        <w:rPr>
          <w:rFonts w:cs="Simplified Arabic"/>
          <w:i/>
          <w:iCs/>
          <w:snapToGrid w:val="0"/>
          <w:kern w:val="22"/>
          <w:rtl/>
          <w:lang w:val="en-GB" w:eastAsia="en-US"/>
        </w:rPr>
        <w:t>رحب</w:t>
      </w:r>
      <w:r w:rsidRPr="00BF27B9">
        <w:rPr>
          <w:rFonts w:cs="Simplified Arabic" w:hint="cs"/>
          <w:i/>
          <w:iCs/>
          <w:snapToGrid w:val="0"/>
          <w:kern w:val="22"/>
          <w:rtl/>
          <w:lang w:val="en-GB" w:eastAsia="en-US"/>
        </w:rPr>
        <w:t>]</w:t>
      </w:r>
      <w:r w:rsidR="004A63BA" w:rsidRPr="00BF27B9">
        <w:rPr>
          <w:rFonts w:cs="Simplified Arabic"/>
          <w:snapToGrid w:val="0"/>
          <w:kern w:val="22"/>
          <w:rtl/>
          <w:lang w:val="en-GB" w:eastAsia="en-US"/>
        </w:rPr>
        <w:t xml:space="preserve"> بالشراكة العالمية </w:t>
      </w:r>
      <w:r w:rsidR="00EE1245" w:rsidRPr="00BF27B9">
        <w:rPr>
          <w:rFonts w:cs="Simplified Arabic" w:hint="cs"/>
          <w:snapToGrid w:val="0"/>
          <w:kern w:val="22"/>
          <w:rtl/>
          <w:lang w:val="en-GB" w:eastAsia="en-US"/>
        </w:rPr>
        <w:t>بانوراما (</w:t>
      </w:r>
      <w:r w:rsidR="004A63BA" w:rsidRPr="00BF27B9">
        <w:rPr>
          <w:rFonts w:cs="Simplified Arabic"/>
          <w:snapToGrid w:val="0"/>
          <w:kern w:val="22"/>
          <w:sz w:val="20"/>
          <w:szCs w:val="20"/>
          <w:lang w:val="en-GB" w:eastAsia="en-US"/>
        </w:rPr>
        <w:t>PANORAMA</w:t>
      </w:r>
      <w:r w:rsidR="00EE1245" w:rsidRPr="00BF27B9">
        <w:rPr>
          <w:rFonts w:cs="Simplified Arabic" w:hint="cs"/>
          <w:snapToGrid w:val="0"/>
          <w:kern w:val="22"/>
          <w:sz w:val="20"/>
          <w:szCs w:val="20"/>
          <w:rtl/>
          <w:lang w:val="en-GB" w:eastAsia="en-US"/>
        </w:rPr>
        <w:t>)</w:t>
      </w:r>
      <w:r w:rsidR="00EE1245" w:rsidRPr="00BF27B9">
        <w:rPr>
          <w:rFonts w:cs="Simplified Arabic" w:hint="cs"/>
          <w:snapToGrid w:val="0"/>
          <w:kern w:val="22"/>
          <w:rtl/>
          <w:lang w:val="en-GB" w:eastAsia="en-US"/>
        </w:rPr>
        <w:t>: حلول لكوكب صحي</w:t>
      </w:r>
      <w:r w:rsidR="004A63BA" w:rsidRPr="00BF27B9">
        <w:rPr>
          <w:rFonts w:cs="Simplified Arabic"/>
          <w:snapToGrid w:val="0"/>
          <w:kern w:val="22"/>
          <w:rtl/>
          <w:lang w:val="en-GB" w:eastAsia="en-US"/>
        </w:rPr>
        <w:t>،</w:t>
      </w:r>
      <w:r w:rsidR="00EE1245" w:rsidRPr="00BF27B9">
        <w:rPr>
          <w:rStyle w:val="FootnoteReference"/>
          <w:rFonts w:cs="Simplified Arabic"/>
          <w:snapToGrid w:val="0"/>
          <w:kern w:val="22"/>
          <w:rtl/>
          <w:lang w:val="en-GB" w:eastAsia="en-US"/>
        </w:rPr>
        <w:footnoteReference w:id="5"/>
      </w:r>
      <w:r w:rsidR="004A63BA" w:rsidRPr="00BF27B9">
        <w:rPr>
          <w:rFonts w:cs="Simplified Arabic"/>
          <w:snapToGrid w:val="0"/>
          <w:kern w:val="22"/>
          <w:rtl/>
          <w:lang w:val="en-GB" w:eastAsia="en-US"/>
        </w:rPr>
        <w:t xml:space="preserve"> التي تدعم التنفيذ من خلال توليد </w:t>
      </w:r>
      <w:r w:rsidR="00EE1245" w:rsidRPr="00BF27B9">
        <w:rPr>
          <w:rFonts w:cs="Simplified Arabic" w:hint="cs"/>
          <w:snapToGrid w:val="0"/>
          <w:kern w:val="22"/>
          <w:rtl/>
          <w:lang w:val="en-GB" w:eastAsia="en-US"/>
        </w:rPr>
        <w:t xml:space="preserve">وإدارة ومشاركة </w:t>
      </w:r>
      <w:r w:rsidR="004A63BA" w:rsidRPr="00BF27B9">
        <w:rPr>
          <w:rFonts w:cs="Simplified Arabic"/>
          <w:snapToGrid w:val="0"/>
          <w:kern w:val="22"/>
          <w:rtl/>
          <w:lang w:val="en-GB" w:eastAsia="en-US"/>
        </w:rPr>
        <w:t>المع</w:t>
      </w:r>
      <w:r w:rsidR="00FB53E0" w:rsidRPr="00BF27B9">
        <w:rPr>
          <w:rFonts w:cs="Simplified Arabic" w:hint="cs"/>
          <w:snapToGrid w:val="0"/>
          <w:kern w:val="22"/>
          <w:rtl/>
          <w:lang w:val="en-GB" w:eastAsia="en-US"/>
        </w:rPr>
        <w:t>ا</w:t>
      </w:r>
      <w:r w:rsidR="004A63BA" w:rsidRPr="00BF27B9">
        <w:rPr>
          <w:rFonts w:cs="Simplified Arabic"/>
          <w:snapToGrid w:val="0"/>
          <w:kern w:val="22"/>
          <w:rtl/>
          <w:lang w:val="en-GB" w:eastAsia="en-US"/>
        </w:rPr>
        <w:t xml:space="preserve">رف من أجل </w:t>
      </w:r>
      <w:r w:rsidR="00777AF6" w:rsidRPr="00BF27B9">
        <w:rPr>
          <w:rFonts w:cs="Simplified Arabic" w:hint="cs"/>
          <w:snapToGrid w:val="0"/>
          <w:kern w:val="22"/>
          <w:rtl/>
          <w:lang w:val="en-GB" w:eastAsia="en-US"/>
        </w:rPr>
        <w:t xml:space="preserve">الفعالية في </w:t>
      </w:r>
      <w:r w:rsidR="00EE1245" w:rsidRPr="00BF27B9">
        <w:rPr>
          <w:rFonts w:cs="Simplified Arabic"/>
          <w:snapToGrid w:val="0"/>
          <w:kern w:val="22"/>
          <w:rtl/>
          <w:lang w:val="en-GB" w:eastAsia="en-US"/>
        </w:rPr>
        <w:t>التخطيط للتنوع البيولوجي، ووضع السياسات، وصنع القرار، والتنفيذ، والشفافية والمسؤولية</w:t>
      </w:r>
      <w:r w:rsidR="004A63BA" w:rsidRPr="00BF27B9">
        <w:rPr>
          <w:rFonts w:cs="Simplified Arabic"/>
          <w:snapToGrid w:val="0"/>
          <w:kern w:val="22"/>
          <w:rtl/>
          <w:lang w:val="en-GB" w:eastAsia="en-US"/>
        </w:rPr>
        <w:t>؛</w:t>
      </w:r>
    </w:p>
    <w:p w14:paraId="0C7459AC" w14:textId="52EEB247" w:rsidR="00727403" w:rsidRPr="00BF27B9" w:rsidRDefault="00144C7D"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BF27B9">
        <w:rPr>
          <w:rFonts w:cs="Simplified Arabic" w:hint="cs"/>
          <w:snapToGrid w:val="0"/>
          <w:kern w:val="22"/>
          <w:rtl/>
          <w:lang w:val="en-GB" w:eastAsia="en-US"/>
        </w:rPr>
        <w:t>[10-</w:t>
      </w:r>
      <w:r w:rsidRPr="00BF27B9">
        <w:rPr>
          <w:rFonts w:cs="Simplified Arabic"/>
          <w:snapToGrid w:val="0"/>
          <w:kern w:val="22"/>
          <w:rtl/>
          <w:lang w:val="en-GB" w:eastAsia="en-US"/>
        </w:rPr>
        <w:tab/>
      </w:r>
      <w:r w:rsidR="00B82BE6" w:rsidRPr="00BF27B9">
        <w:rPr>
          <w:rFonts w:cs="Simplified Arabic" w:hint="cs"/>
          <w:i/>
          <w:iCs/>
          <w:snapToGrid w:val="0"/>
          <w:kern w:val="22"/>
          <w:rtl/>
          <w:lang w:val="en-GB" w:eastAsia="en-US"/>
        </w:rPr>
        <w:t>ي</w:t>
      </w:r>
      <w:r w:rsidR="00727403" w:rsidRPr="00BF27B9">
        <w:rPr>
          <w:rFonts w:cs="Simplified Arabic"/>
          <w:i/>
          <w:iCs/>
          <w:snapToGrid w:val="0"/>
          <w:kern w:val="22"/>
          <w:rtl/>
          <w:lang w:val="en-GB" w:eastAsia="en-US"/>
        </w:rPr>
        <w:t>رحب</w:t>
      </w:r>
      <w:r w:rsidR="00727403" w:rsidRPr="00BF27B9">
        <w:rPr>
          <w:rFonts w:cs="Simplified Arabic"/>
          <w:snapToGrid w:val="0"/>
          <w:kern w:val="22"/>
          <w:rtl/>
          <w:lang w:val="en-GB" w:eastAsia="en-US"/>
        </w:rPr>
        <w:t xml:space="preserve"> بإنشاء مرصد الأمازون الإقليمي (</w:t>
      </w:r>
      <w:r w:rsidR="00727403" w:rsidRPr="00BF27B9">
        <w:rPr>
          <w:rFonts w:cs="Simplified Arabic"/>
          <w:snapToGrid w:val="0"/>
          <w:kern w:val="22"/>
          <w:lang w:val="en-GB" w:eastAsia="en-US"/>
        </w:rPr>
        <w:t>ARO</w:t>
      </w:r>
      <w:r w:rsidR="00727403" w:rsidRPr="00BF27B9">
        <w:rPr>
          <w:rFonts w:cs="Simplified Arabic"/>
          <w:snapToGrid w:val="0"/>
          <w:kern w:val="22"/>
          <w:rtl/>
          <w:lang w:val="en-GB" w:eastAsia="en-US"/>
        </w:rPr>
        <w:t xml:space="preserve">) </w:t>
      </w:r>
      <w:r w:rsidR="00545957" w:rsidRPr="00BF27B9">
        <w:rPr>
          <w:rFonts w:cs="Simplified Arabic" w:hint="cs"/>
          <w:snapToGrid w:val="0"/>
          <w:kern w:val="22"/>
          <w:rtl/>
          <w:lang w:val="en-GB" w:eastAsia="en-US"/>
        </w:rPr>
        <w:t>التابع ل</w:t>
      </w:r>
      <w:r w:rsidR="006B3106" w:rsidRPr="00BF27B9">
        <w:rPr>
          <w:rFonts w:cs="Simplified Arabic"/>
          <w:snapToGrid w:val="0"/>
          <w:kern w:val="22"/>
          <w:rtl/>
          <w:lang w:val="en-GB" w:eastAsia="en-US"/>
        </w:rPr>
        <w:t>منظمة معاهدة التعاون في منطقة الأمازون</w:t>
      </w:r>
      <w:r w:rsidR="00727403" w:rsidRPr="00BF27B9">
        <w:rPr>
          <w:rFonts w:cs="Simplified Arabic"/>
          <w:snapToGrid w:val="0"/>
          <w:kern w:val="22"/>
          <w:rtl/>
          <w:lang w:val="en-GB" w:eastAsia="en-US"/>
        </w:rPr>
        <w:t xml:space="preserve"> (</w:t>
      </w:r>
      <w:r w:rsidR="00727403" w:rsidRPr="00BF27B9">
        <w:rPr>
          <w:rFonts w:cs="Simplified Arabic"/>
          <w:snapToGrid w:val="0"/>
          <w:kern w:val="22"/>
          <w:lang w:val="en-GB" w:eastAsia="en-US"/>
        </w:rPr>
        <w:t>ACTO</w:t>
      </w:r>
      <w:r w:rsidR="00727403" w:rsidRPr="00BF27B9">
        <w:rPr>
          <w:rFonts w:cs="Simplified Arabic"/>
          <w:snapToGrid w:val="0"/>
          <w:kern w:val="22"/>
          <w:rtl/>
          <w:lang w:val="en-GB" w:eastAsia="en-US"/>
        </w:rPr>
        <w:t>)، والذي يتضمن معلومات وبيانات لحفظ التن</w:t>
      </w:r>
      <w:r w:rsidR="00545957" w:rsidRPr="00BF27B9">
        <w:rPr>
          <w:rFonts w:cs="Simplified Arabic"/>
          <w:snapToGrid w:val="0"/>
          <w:kern w:val="22"/>
          <w:rtl/>
          <w:lang w:val="en-GB" w:eastAsia="en-US"/>
        </w:rPr>
        <w:t>وع البيولوجي واستخدامه المستدام</w:t>
      </w:r>
      <w:r w:rsidR="00727403" w:rsidRPr="00BF27B9">
        <w:rPr>
          <w:rFonts w:cs="Simplified Arabic"/>
          <w:snapToGrid w:val="0"/>
          <w:kern w:val="22"/>
          <w:rtl/>
          <w:lang w:val="en-GB" w:eastAsia="en-US"/>
        </w:rPr>
        <w:t>، و</w:t>
      </w:r>
      <w:r w:rsidR="00727403" w:rsidRPr="00BF27B9">
        <w:rPr>
          <w:rFonts w:cs="Simplified Arabic"/>
          <w:i/>
          <w:iCs/>
          <w:snapToGrid w:val="0"/>
          <w:kern w:val="22"/>
          <w:rtl/>
          <w:lang w:val="en-GB" w:eastAsia="en-US"/>
        </w:rPr>
        <w:t>يدعو</w:t>
      </w:r>
      <w:r w:rsidR="00727403" w:rsidRPr="00BF27B9">
        <w:rPr>
          <w:rFonts w:cs="Simplified Arabic"/>
          <w:snapToGrid w:val="0"/>
          <w:kern w:val="22"/>
          <w:rtl/>
          <w:lang w:val="en-GB" w:eastAsia="en-US"/>
        </w:rPr>
        <w:t xml:space="preserve"> الجهات المانحة والمنظمات المتعددة الأطراف إلى توفير</w:t>
      </w:r>
      <w:r w:rsidR="00702414" w:rsidRPr="00BF27B9">
        <w:rPr>
          <w:rFonts w:cs="Simplified Arabic" w:hint="cs"/>
          <w:snapToGrid w:val="0"/>
          <w:kern w:val="22"/>
          <w:rtl/>
          <w:lang w:val="en-GB" w:eastAsia="en-US"/>
        </w:rPr>
        <w:t xml:space="preserve"> سبل</w:t>
      </w:r>
      <w:r w:rsidR="00727403" w:rsidRPr="00BF27B9">
        <w:rPr>
          <w:rFonts w:cs="Simplified Arabic"/>
          <w:snapToGrid w:val="0"/>
          <w:kern w:val="22"/>
          <w:rtl/>
          <w:lang w:val="en-GB" w:eastAsia="en-US"/>
        </w:rPr>
        <w:t xml:space="preserve"> التعاون الدولي لتعزيز هذه المبادرات وكذلك منصات </w:t>
      </w:r>
      <w:r w:rsidR="00702414" w:rsidRPr="00BF27B9">
        <w:rPr>
          <w:rFonts w:cs="Simplified Arabic" w:hint="cs"/>
          <w:snapToGrid w:val="0"/>
          <w:kern w:val="22"/>
          <w:rtl/>
          <w:lang w:val="en-GB" w:eastAsia="en-US"/>
        </w:rPr>
        <w:t>المعارف</w:t>
      </w:r>
      <w:r w:rsidR="00727403" w:rsidRPr="00BF27B9">
        <w:rPr>
          <w:rFonts w:cs="Simplified Arabic"/>
          <w:snapToGrid w:val="0"/>
          <w:kern w:val="22"/>
          <w:rtl/>
          <w:lang w:val="en-GB" w:eastAsia="en-US"/>
        </w:rPr>
        <w:t xml:space="preserve"> الأخرى ذات الصلة؛]</w:t>
      </w:r>
    </w:p>
    <w:p w14:paraId="244C465A" w14:textId="79488094" w:rsidR="00A24B0F" w:rsidRPr="00BF27B9" w:rsidRDefault="00A24B0F" w:rsidP="002B2E33">
      <w:pPr>
        <w:numPr>
          <w:ilvl w:val="0"/>
          <w:numId w:val="22"/>
        </w:numPr>
        <w:suppressLineNumbers/>
        <w:suppressAutoHyphens/>
        <w:kinsoku w:val="0"/>
        <w:overflowPunct w:val="0"/>
        <w:autoSpaceDE w:val="0"/>
        <w:autoSpaceDN w:val="0"/>
        <w:bidi/>
        <w:adjustRightInd w:val="0"/>
        <w:snapToGrid w:val="0"/>
        <w:spacing w:after="120" w:line="216" w:lineRule="auto"/>
        <w:ind w:left="0" w:firstLine="720"/>
        <w:jc w:val="both"/>
        <w:rPr>
          <w:rFonts w:cs="Simplified Arabic"/>
          <w:snapToGrid w:val="0"/>
          <w:kern w:val="22"/>
          <w:rtl/>
          <w:lang w:val="en-GB" w:eastAsia="en-US"/>
        </w:rPr>
      </w:pPr>
      <w:r w:rsidRPr="00BF27B9">
        <w:rPr>
          <w:rFonts w:cs="Simplified Arabic"/>
          <w:i/>
          <w:iCs/>
          <w:snapToGrid w:val="0"/>
          <w:kern w:val="22"/>
          <w:rtl/>
          <w:lang w:val="en-GB" w:eastAsia="en-US"/>
        </w:rPr>
        <w:t>يحيط علما</w:t>
      </w:r>
      <w:r w:rsidRPr="00BF27B9">
        <w:rPr>
          <w:rFonts w:cs="Simplified Arabic"/>
          <w:snapToGrid w:val="0"/>
          <w:kern w:val="22"/>
          <w:rtl/>
          <w:lang w:val="en-GB" w:eastAsia="en-US"/>
        </w:rPr>
        <w:t xml:space="preserve"> بالتقدم المحرز في تنفيذ برنامج العمل لآلية غرفة تبادل المعلومات لدعم الخطة الاستراتيجية للتنوع البيولو</w:t>
      </w:r>
      <w:r w:rsidR="00D86384" w:rsidRPr="00BF27B9">
        <w:rPr>
          <w:rFonts w:cs="Simplified Arabic" w:hint="cs"/>
          <w:snapToGrid w:val="0"/>
          <w:kern w:val="22"/>
          <w:rtl/>
          <w:lang w:val="en-GB" w:eastAsia="en-US"/>
        </w:rPr>
        <w:t xml:space="preserve">جي </w:t>
      </w:r>
      <w:r w:rsidR="00FE471F" w:rsidRPr="00BF27B9">
        <w:rPr>
          <w:rFonts w:cs="Simplified Arabic"/>
          <w:snapToGrid w:val="0"/>
          <w:kern w:val="22"/>
          <w:lang w:val="en-GB" w:eastAsia="en-US"/>
        </w:rPr>
        <w:t>2011</w:t>
      </w:r>
      <w:r w:rsidR="00FE471F" w:rsidRPr="00BF27B9">
        <w:rPr>
          <w:rFonts w:cs="Simplified Arabic" w:hint="cs"/>
          <w:snapToGrid w:val="0"/>
          <w:kern w:val="22"/>
          <w:rtl/>
          <w:lang w:val="en-GB" w:eastAsia="en-US"/>
        </w:rPr>
        <w:t>-</w:t>
      </w:r>
      <w:r w:rsidR="00FE471F" w:rsidRPr="00BF27B9">
        <w:rPr>
          <w:rFonts w:cs="Simplified Arabic"/>
          <w:snapToGrid w:val="0"/>
          <w:kern w:val="22"/>
          <w:lang w:val="en-US" w:eastAsia="en-US"/>
        </w:rPr>
        <w:t>2022</w:t>
      </w:r>
      <w:r w:rsidR="0027613C" w:rsidRPr="00BF27B9">
        <w:rPr>
          <w:rFonts w:cs="Simplified Arabic" w:hint="cs"/>
          <w:snapToGrid w:val="0"/>
          <w:kern w:val="22"/>
          <w:rtl/>
          <w:lang w:val="en-GB" w:eastAsia="en-US"/>
        </w:rPr>
        <w:t>،</w:t>
      </w:r>
      <w:r w:rsidR="00FE471F" w:rsidRPr="00BF27B9">
        <w:rPr>
          <w:rFonts w:cs="Simplified Arabic" w:hint="cs"/>
          <w:snapToGrid w:val="0"/>
          <w:kern w:val="22"/>
          <w:vertAlign w:val="superscript"/>
          <w:rtl/>
          <w:lang w:val="en-GB" w:eastAsia="en-US"/>
        </w:rPr>
        <w:t>1</w:t>
      </w:r>
      <w:r w:rsidR="00FE471F" w:rsidRPr="00BF27B9">
        <w:rPr>
          <w:rFonts w:cs="Simplified Arabic" w:hint="cs"/>
          <w:snapToGrid w:val="0"/>
          <w:kern w:val="22"/>
          <w:rtl/>
          <w:lang w:val="en-GB" w:eastAsia="en-US"/>
        </w:rPr>
        <w:t xml:space="preserve"> </w:t>
      </w:r>
      <w:r w:rsidRPr="00BF27B9">
        <w:rPr>
          <w:rFonts w:cs="Simplified Arabic"/>
          <w:snapToGrid w:val="0"/>
          <w:kern w:val="22"/>
          <w:rtl/>
          <w:lang w:val="en-GB" w:eastAsia="en-US"/>
        </w:rPr>
        <w:t>ومشروع عناصر برنامج عمل ما بعد عام 2020 لآلية غرفة تبادل المعلومات، المبينة في مذكرة الأمين</w:t>
      </w:r>
      <w:r w:rsidRPr="00BF27B9">
        <w:rPr>
          <w:rFonts w:cs="Simplified Arabic" w:hint="cs"/>
          <w:snapToGrid w:val="0"/>
          <w:kern w:val="22"/>
          <w:rtl/>
          <w:lang w:val="en-GB" w:eastAsia="en-US"/>
        </w:rPr>
        <w:t>ة</w:t>
      </w:r>
      <w:r w:rsidRPr="00BF27B9">
        <w:rPr>
          <w:rFonts w:cs="Simplified Arabic"/>
          <w:snapToGrid w:val="0"/>
          <w:kern w:val="22"/>
          <w:rtl/>
          <w:lang w:val="en-GB" w:eastAsia="en-US"/>
        </w:rPr>
        <w:t xml:space="preserve"> التنفيذي</w:t>
      </w:r>
      <w:r w:rsidRPr="00BF27B9">
        <w:rPr>
          <w:rFonts w:cs="Simplified Arabic" w:hint="cs"/>
          <w:snapToGrid w:val="0"/>
          <w:kern w:val="22"/>
          <w:rtl/>
          <w:lang w:val="en-GB" w:eastAsia="en-US"/>
        </w:rPr>
        <w:t>ة</w:t>
      </w:r>
      <w:r w:rsidRPr="00BF27B9">
        <w:rPr>
          <w:rFonts w:cs="Simplified Arabic"/>
          <w:snapToGrid w:val="0"/>
          <w:kern w:val="22"/>
          <w:rtl/>
          <w:lang w:val="en-GB" w:eastAsia="en-US"/>
        </w:rPr>
        <w:t>؛</w:t>
      </w:r>
      <w:r w:rsidRPr="00BF27B9">
        <w:rPr>
          <w:rFonts w:cs="Simplified Arabic"/>
          <w:snapToGrid w:val="0"/>
          <w:kern w:val="22"/>
          <w:vertAlign w:val="superscript"/>
          <w:rtl/>
          <w:lang w:val="en-GB" w:eastAsia="en-US"/>
        </w:rPr>
        <w:footnoteReference w:id="6"/>
      </w:r>
    </w:p>
    <w:p w14:paraId="1D33A6A4" w14:textId="297D05A2" w:rsidR="00A24B0F" w:rsidRPr="00BF27B9" w:rsidRDefault="00037F9D" w:rsidP="002B2E33">
      <w:pPr>
        <w:numPr>
          <w:ilvl w:val="0"/>
          <w:numId w:val="22"/>
        </w:numPr>
        <w:suppressLineNumbers/>
        <w:suppressAutoHyphens/>
        <w:kinsoku w:val="0"/>
        <w:overflowPunct w:val="0"/>
        <w:autoSpaceDE w:val="0"/>
        <w:autoSpaceDN w:val="0"/>
        <w:bidi/>
        <w:adjustRightInd w:val="0"/>
        <w:snapToGrid w:val="0"/>
        <w:spacing w:after="120" w:line="216" w:lineRule="auto"/>
        <w:ind w:left="0" w:firstLine="720"/>
        <w:jc w:val="both"/>
        <w:rPr>
          <w:rFonts w:cs="Simplified Arabic"/>
          <w:snapToGrid w:val="0"/>
          <w:kern w:val="22"/>
          <w:rtl/>
          <w:lang w:val="en-GB" w:eastAsia="en-US"/>
        </w:rPr>
      </w:pPr>
      <w:r w:rsidRPr="00BF27B9">
        <w:rPr>
          <w:rFonts w:cs="Simplified Arabic"/>
          <w:i/>
          <w:iCs/>
          <w:snapToGrid w:val="0"/>
          <w:kern w:val="22"/>
          <w:rtl/>
          <w:lang w:val="en-GB" w:eastAsia="en-US"/>
        </w:rPr>
        <w:t>يقرر</w:t>
      </w:r>
      <w:r w:rsidRPr="00BF27B9">
        <w:rPr>
          <w:rFonts w:cs="Simplified Arabic"/>
          <w:snapToGrid w:val="0"/>
          <w:kern w:val="22"/>
          <w:rtl/>
          <w:lang w:val="en-GB" w:eastAsia="en-US"/>
        </w:rPr>
        <w:t xml:space="preserve"> تمديد برنامج عمل آلية غرفة تبادل المعلومات للفترة 2021-2030، وتحديثه بما يتماشى مع </w:t>
      </w:r>
      <w:r w:rsidRPr="00BF27B9">
        <w:rPr>
          <w:rFonts w:cs="Simplified Arabic" w:hint="cs"/>
          <w:snapToGrid w:val="0"/>
          <w:kern w:val="22"/>
          <w:rtl/>
          <w:lang w:val="en-GB" w:eastAsia="en-US"/>
        </w:rPr>
        <w:t>ال</w:t>
      </w:r>
      <w:r w:rsidRPr="00BF27B9">
        <w:rPr>
          <w:rFonts w:cs="Simplified Arabic"/>
          <w:snapToGrid w:val="0"/>
          <w:kern w:val="22"/>
          <w:rtl/>
          <w:lang w:val="en-GB" w:eastAsia="en-US"/>
        </w:rPr>
        <w:t>إطار</w:t>
      </w:r>
      <w:r w:rsidRPr="00BF27B9">
        <w:rPr>
          <w:rFonts w:cs="Simplified Arabic" w:hint="cs"/>
          <w:snapToGrid w:val="0"/>
          <w:kern w:val="22"/>
          <w:rtl/>
          <w:lang w:val="en-GB" w:eastAsia="en-US"/>
        </w:rPr>
        <w:t xml:space="preserve"> العالمي</w:t>
      </w:r>
      <w:r w:rsidRPr="00BF27B9">
        <w:rPr>
          <w:rFonts w:cs="Simplified Arabic"/>
          <w:snapToGrid w:val="0"/>
          <w:kern w:val="22"/>
          <w:rtl/>
          <w:lang w:val="en-GB" w:eastAsia="en-US"/>
        </w:rPr>
        <w:t xml:space="preserve"> </w:t>
      </w:r>
      <w:r w:rsidRPr="00BF27B9">
        <w:rPr>
          <w:rFonts w:cs="Simplified Arabic" w:hint="cs"/>
          <w:snapToGrid w:val="0"/>
          <w:kern w:val="22"/>
          <w:rtl/>
          <w:lang w:val="en-GB" w:eastAsia="en-US"/>
        </w:rPr>
        <w:t>ل</w:t>
      </w:r>
      <w:r w:rsidRPr="00BF27B9">
        <w:rPr>
          <w:rFonts w:cs="Simplified Arabic"/>
          <w:snapToGrid w:val="0"/>
          <w:kern w:val="22"/>
          <w:rtl/>
          <w:lang w:val="en-GB" w:eastAsia="en-US"/>
        </w:rPr>
        <w:t>لتنوع البيولوجي لما بعد</w:t>
      </w:r>
      <w:r w:rsidRPr="00BF27B9">
        <w:rPr>
          <w:rFonts w:cs="Simplified Arabic" w:hint="cs"/>
          <w:snapToGrid w:val="0"/>
          <w:kern w:val="22"/>
          <w:rtl/>
          <w:lang w:val="en-GB" w:eastAsia="en-US"/>
        </w:rPr>
        <w:t xml:space="preserve"> عام</w:t>
      </w:r>
      <w:r w:rsidRPr="00BF27B9">
        <w:rPr>
          <w:rFonts w:cs="Simplified Arabic"/>
          <w:snapToGrid w:val="0"/>
          <w:kern w:val="22"/>
          <w:rtl/>
          <w:lang w:val="en-GB" w:eastAsia="en-US"/>
        </w:rPr>
        <w:t xml:space="preserve"> 2020 والقر</w:t>
      </w:r>
      <w:r w:rsidR="008A0AC9" w:rsidRPr="00BF27B9">
        <w:rPr>
          <w:rFonts w:cs="Simplified Arabic" w:hint="cs"/>
          <w:snapToGrid w:val="0"/>
          <w:kern w:val="22"/>
          <w:rtl/>
          <w:lang w:val="en-GB" w:eastAsia="en-US"/>
        </w:rPr>
        <w:t>ا</w:t>
      </w:r>
      <w:r w:rsidRPr="00BF27B9">
        <w:rPr>
          <w:rFonts w:cs="Simplified Arabic"/>
          <w:snapToGrid w:val="0"/>
          <w:kern w:val="22"/>
          <w:rtl/>
          <w:lang w:val="en-GB" w:eastAsia="en-US"/>
        </w:rPr>
        <w:t>رات ذات الصلة</w:t>
      </w:r>
      <w:r w:rsidR="00ED4CC4" w:rsidRPr="00BF27B9">
        <w:rPr>
          <w:rFonts w:cs="Simplified Arabic" w:hint="cs"/>
          <w:snapToGrid w:val="0"/>
          <w:kern w:val="22"/>
          <w:rtl/>
          <w:lang w:val="en-GB" w:eastAsia="en-US"/>
        </w:rPr>
        <w:t xml:space="preserve"> [الصادرة عن مؤتمر الأطراف]</w:t>
      </w:r>
      <w:r w:rsidRPr="00BF27B9">
        <w:rPr>
          <w:rFonts w:cs="Simplified Arabic"/>
          <w:snapToGrid w:val="0"/>
          <w:kern w:val="22"/>
          <w:rtl/>
          <w:lang w:val="en-GB" w:eastAsia="en-US"/>
        </w:rPr>
        <w:t xml:space="preserve"> </w:t>
      </w:r>
      <w:r w:rsidR="00ED4CC4" w:rsidRPr="00BF27B9">
        <w:rPr>
          <w:rFonts w:cs="Simplified Arabic" w:hint="cs"/>
          <w:snapToGrid w:val="0"/>
          <w:kern w:val="22"/>
          <w:rtl/>
          <w:lang w:val="en-GB" w:eastAsia="en-US"/>
        </w:rPr>
        <w:t>[</w:t>
      </w:r>
      <w:r w:rsidRPr="00BF27B9">
        <w:rPr>
          <w:rFonts w:cs="Simplified Arabic"/>
          <w:snapToGrid w:val="0"/>
          <w:kern w:val="22"/>
          <w:rtl/>
          <w:lang w:val="en-GB" w:eastAsia="en-US"/>
        </w:rPr>
        <w:t>في اجتماعه المقبل</w:t>
      </w:r>
      <w:r w:rsidR="00ED4CC4" w:rsidRPr="00BF27B9">
        <w:rPr>
          <w:rFonts w:cs="Simplified Arabic" w:hint="cs"/>
          <w:snapToGrid w:val="0"/>
          <w:kern w:val="22"/>
          <w:rtl/>
          <w:lang w:val="en-GB" w:eastAsia="en-US"/>
        </w:rPr>
        <w:t>]</w:t>
      </w:r>
      <w:r w:rsidRPr="00BF27B9">
        <w:rPr>
          <w:rFonts w:cs="Simplified Arabic"/>
          <w:snapToGrid w:val="0"/>
          <w:kern w:val="22"/>
          <w:rtl/>
          <w:lang w:val="en-GB" w:eastAsia="en-US"/>
        </w:rPr>
        <w:t xml:space="preserve">، </w:t>
      </w:r>
      <w:r w:rsidR="000F3261" w:rsidRPr="00BF27B9">
        <w:rPr>
          <w:rFonts w:cs="Simplified Arabic" w:hint="cs"/>
          <w:snapToGrid w:val="0"/>
          <w:kern w:val="22"/>
          <w:rtl/>
          <w:lang w:val="en-GB" w:eastAsia="en-US"/>
        </w:rPr>
        <w:t>و</w:t>
      </w:r>
      <w:r w:rsidR="003329D9" w:rsidRPr="00BF27B9">
        <w:rPr>
          <w:rFonts w:cs="Simplified Arabic"/>
          <w:snapToGrid w:val="0"/>
          <w:kern w:val="22"/>
          <w:rtl/>
          <w:lang w:val="en-GB" w:eastAsia="en-US"/>
        </w:rPr>
        <w:t xml:space="preserve">عنصر إدارة المعارف في </w:t>
      </w:r>
      <w:r w:rsidR="000F3261" w:rsidRPr="00BF27B9">
        <w:rPr>
          <w:rFonts w:cs="Simplified Arabic" w:hint="cs"/>
          <w:snapToGrid w:val="0"/>
          <w:kern w:val="22"/>
          <w:rtl/>
          <w:lang w:val="en-GB" w:eastAsia="en-US"/>
        </w:rPr>
        <w:t>ال</w:t>
      </w:r>
      <w:r w:rsidR="003329D9" w:rsidRPr="00BF27B9">
        <w:rPr>
          <w:rFonts w:cs="Simplified Arabic"/>
          <w:snapToGrid w:val="0"/>
          <w:kern w:val="22"/>
          <w:rtl/>
          <w:lang w:val="en-GB" w:eastAsia="en-US"/>
        </w:rPr>
        <w:t>إطار</w:t>
      </w:r>
      <w:r w:rsidR="000F3261" w:rsidRPr="00BF27B9">
        <w:rPr>
          <w:rFonts w:cs="Simplified Arabic" w:hint="cs"/>
          <w:snapToGrid w:val="0"/>
          <w:kern w:val="22"/>
          <w:rtl/>
          <w:lang w:val="en-GB" w:eastAsia="en-US"/>
        </w:rPr>
        <w:t xml:space="preserve"> العالمي</w:t>
      </w:r>
      <w:r w:rsidR="003329D9" w:rsidRPr="00BF27B9">
        <w:rPr>
          <w:rFonts w:cs="Simplified Arabic"/>
          <w:snapToGrid w:val="0"/>
          <w:kern w:val="22"/>
          <w:rtl/>
          <w:lang w:val="en-GB" w:eastAsia="en-US"/>
        </w:rPr>
        <w:t xml:space="preserve"> </w:t>
      </w:r>
      <w:r w:rsidR="000F3261" w:rsidRPr="00BF27B9">
        <w:rPr>
          <w:rFonts w:cs="Simplified Arabic" w:hint="cs"/>
          <w:snapToGrid w:val="0"/>
          <w:kern w:val="22"/>
          <w:rtl/>
          <w:lang w:val="en-GB" w:eastAsia="en-US"/>
        </w:rPr>
        <w:t>ل</w:t>
      </w:r>
      <w:r w:rsidR="003329D9" w:rsidRPr="00BF27B9">
        <w:rPr>
          <w:rFonts w:cs="Simplified Arabic"/>
          <w:snapToGrid w:val="0"/>
          <w:kern w:val="22"/>
          <w:rtl/>
          <w:lang w:val="en-GB" w:eastAsia="en-US"/>
        </w:rPr>
        <w:t xml:space="preserve">لتنوع البيولوجي لما بعد عام 2020، </w:t>
      </w:r>
      <w:r w:rsidR="003329D9" w:rsidRPr="00BF27B9">
        <w:rPr>
          <w:rFonts w:cs="Simplified Arabic" w:hint="cs"/>
          <w:snapToGrid w:val="0"/>
          <w:kern w:val="22"/>
          <w:rtl/>
          <w:lang w:val="en-GB" w:eastAsia="en-US"/>
        </w:rPr>
        <w:t>و</w:t>
      </w:r>
      <w:r w:rsidR="003329D9" w:rsidRPr="00BF27B9">
        <w:rPr>
          <w:rFonts w:cs="Simplified Arabic"/>
          <w:snapToGrid w:val="0"/>
          <w:kern w:val="22"/>
          <w:rtl/>
          <w:lang w:val="en-GB" w:eastAsia="en-US"/>
        </w:rPr>
        <w:t xml:space="preserve">الإطار الاستراتيجي </w:t>
      </w:r>
      <w:r w:rsidR="00844678" w:rsidRPr="00BF27B9">
        <w:rPr>
          <w:rFonts w:cs="Simplified Arabic" w:hint="cs"/>
          <w:snapToGrid w:val="0"/>
          <w:kern w:val="22"/>
          <w:rtl/>
          <w:lang w:val="en-GB" w:eastAsia="en-US"/>
        </w:rPr>
        <w:t>ال</w:t>
      </w:r>
      <w:r w:rsidR="003329D9" w:rsidRPr="00BF27B9">
        <w:rPr>
          <w:rFonts w:cs="Simplified Arabic"/>
          <w:snapToGrid w:val="0"/>
          <w:kern w:val="22"/>
          <w:rtl/>
          <w:lang w:val="en-GB" w:eastAsia="en-US"/>
        </w:rPr>
        <w:t>طويل الأجل ل</w:t>
      </w:r>
      <w:r w:rsidR="00ED4CC4" w:rsidRPr="00BF27B9">
        <w:rPr>
          <w:rFonts w:cs="Simplified Arabic" w:hint="cs"/>
          <w:snapToGrid w:val="0"/>
          <w:kern w:val="22"/>
          <w:rtl/>
          <w:lang w:val="en-GB" w:eastAsia="en-US"/>
        </w:rPr>
        <w:t xml:space="preserve">بناء القدرات </w:t>
      </w:r>
      <w:r w:rsidR="00844678" w:rsidRPr="00BF27B9">
        <w:rPr>
          <w:rFonts w:cs="Simplified Arabic" w:hint="cs"/>
          <w:snapToGrid w:val="0"/>
          <w:kern w:val="22"/>
          <w:rtl/>
          <w:lang w:val="en-GB" w:eastAsia="en-US"/>
        </w:rPr>
        <w:t>وتنمية القدرات</w:t>
      </w:r>
      <w:r w:rsidRPr="00BF27B9">
        <w:rPr>
          <w:rFonts w:cs="Simplified Arabic"/>
          <w:snapToGrid w:val="0"/>
          <w:kern w:val="22"/>
          <w:rtl/>
          <w:lang w:val="en-GB" w:eastAsia="en-US"/>
        </w:rPr>
        <w:t>، [</w:t>
      </w:r>
      <w:r w:rsidR="006E29B5" w:rsidRPr="00BF27B9">
        <w:rPr>
          <w:rFonts w:cs="Simplified Arabic" w:hint="cs"/>
          <w:snapToGrid w:val="0"/>
          <w:kern w:val="22"/>
          <w:rtl/>
          <w:lang w:val="en-GB" w:eastAsia="en-US"/>
        </w:rPr>
        <w:t>و</w:t>
      </w:r>
      <w:r w:rsidRPr="00BF27B9">
        <w:rPr>
          <w:rFonts w:cs="Simplified Arabic"/>
          <w:snapToGrid w:val="0"/>
          <w:kern w:val="22"/>
          <w:rtl/>
          <w:lang w:val="en-GB" w:eastAsia="en-US"/>
        </w:rPr>
        <w:t>استراتيجية تعبئة ا</w:t>
      </w:r>
      <w:r w:rsidR="003329D9" w:rsidRPr="00BF27B9">
        <w:rPr>
          <w:rFonts w:cs="Simplified Arabic"/>
          <w:snapToGrid w:val="0"/>
          <w:kern w:val="22"/>
          <w:rtl/>
          <w:lang w:val="en-GB" w:eastAsia="en-US"/>
        </w:rPr>
        <w:t>لموار</w:t>
      </w:r>
      <w:r w:rsidR="000F3261" w:rsidRPr="00BF27B9">
        <w:rPr>
          <w:rFonts w:cs="Simplified Arabic" w:hint="cs"/>
          <w:snapToGrid w:val="0"/>
          <w:kern w:val="22"/>
          <w:rtl/>
          <w:lang w:val="en-GB" w:eastAsia="en-US"/>
        </w:rPr>
        <w:t>د</w:t>
      </w:r>
      <w:r w:rsidR="006E29B5" w:rsidRPr="00BF27B9">
        <w:rPr>
          <w:rFonts w:cs="Simplified Arabic" w:hint="cs"/>
          <w:snapToGrid w:val="0"/>
          <w:kern w:val="22"/>
          <w:rtl/>
          <w:lang w:val="en-GB" w:eastAsia="en-US"/>
        </w:rPr>
        <w:t>،</w:t>
      </w:r>
      <w:r w:rsidRPr="00BF27B9">
        <w:rPr>
          <w:rFonts w:cs="Simplified Arabic"/>
          <w:snapToGrid w:val="0"/>
          <w:kern w:val="22"/>
          <w:rtl/>
          <w:lang w:val="en-GB" w:eastAsia="en-US"/>
        </w:rPr>
        <w:t>] وآلية التخ</w:t>
      </w:r>
      <w:r w:rsidR="003329D9" w:rsidRPr="00BF27B9">
        <w:rPr>
          <w:rFonts w:cs="Simplified Arabic"/>
          <w:snapToGrid w:val="0"/>
          <w:kern w:val="22"/>
          <w:rtl/>
          <w:lang w:val="en-GB" w:eastAsia="en-US"/>
        </w:rPr>
        <w:t>طيط والإبلاغ والاستعراض المعززة</w:t>
      </w:r>
      <w:r w:rsidRPr="00BF27B9">
        <w:rPr>
          <w:rFonts w:cs="Simplified Arabic"/>
          <w:snapToGrid w:val="0"/>
          <w:kern w:val="22"/>
          <w:rtl/>
          <w:lang w:val="en-GB" w:eastAsia="en-US"/>
        </w:rPr>
        <w:t>، [وكذلك المقترحات</w:t>
      </w:r>
      <w:r w:rsidR="003329D9" w:rsidRPr="00BF27B9">
        <w:rPr>
          <w:rFonts w:cs="Simplified Arabic"/>
          <w:snapToGrid w:val="0"/>
          <w:kern w:val="22"/>
          <w:rtl/>
          <w:lang w:val="en-GB" w:eastAsia="en-US"/>
        </w:rPr>
        <w:t xml:space="preserve"> لتعزيز التعاون التقني والعلمي]</w:t>
      </w:r>
      <w:r w:rsidRPr="00BF27B9">
        <w:rPr>
          <w:rFonts w:cs="Simplified Arabic"/>
          <w:snapToGrid w:val="0"/>
          <w:kern w:val="22"/>
          <w:rtl/>
          <w:lang w:val="en-GB" w:eastAsia="en-US"/>
        </w:rPr>
        <w:t>؛</w:t>
      </w:r>
    </w:p>
    <w:p w14:paraId="618CA10A" w14:textId="1BF98CE1" w:rsidR="00A24B0F" w:rsidRPr="00BF27B9" w:rsidRDefault="00A24B0F" w:rsidP="002B2E33">
      <w:pPr>
        <w:numPr>
          <w:ilvl w:val="0"/>
          <w:numId w:val="22"/>
        </w:numPr>
        <w:suppressLineNumbers/>
        <w:suppressAutoHyphens/>
        <w:kinsoku w:val="0"/>
        <w:overflowPunct w:val="0"/>
        <w:autoSpaceDE w:val="0"/>
        <w:autoSpaceDN w:val="0"/>
        <w:bidi/>
        <w:adjustRightInd w:val="0"/>
        <w:snapToGrid w:val="0"/>
        <w:spacing w:after="120" w:line="216" w:lineRule="auto"/>
        <w:ind w:left="0" w:firstLine="720"/>
        <w:jc w:val="both"/>
        <w:rPr>
          <w:rFonts w:cs="Simplified Arabic"/>
          <w:snapToGrid w:val="0"/>
          <w:kern w:val="22"/>
          <w:rtl/>
          <w:lang w:val="en-GB" w:eastAsia="en-US"/>
        </w:rPr>
      </w:pPr>
      <w:r w:rsidRPr="00BF27B9">
        <w:rPr>
          <w:rFonts w:cs="Simplified Arabic"/>
          <w:i/>
          <w:iCs/>
          <w:snapToGrid w:val="0"/>
          <w:kern w:val="22"/>
          <w:rtl/>
          <w:lang w:val="en-GB" w:eastAsia="en-US"/>
        </w:rPr>
        <w:t>يطلب</w:t>
      </w:r>
      <w:r w:rsidRPr="00BF27B9">
        <w:rPr>
          <w:rFonts w:cs="Simplified Arabic"/>
          <w:snapToGrid w:val="0"/>
          <w:kern w:val="22"/>
          <w:rtl/>
          <w:lang w:val="en-GB" w:eastAsia="en-US"/>
        </w:rPr>
        <w:t xml:space="preserve"> إلى </w:t>
      </w:r>
      <w:r w:rsidR="000F3261" w:rsidRPr="00BF27B9">
        <w:rPr>
          <w:rFonts w:cs="Simplified Arabic" w:hint="cs"/>
          <w:snapToGrid w:val="0"/>
          <w:kern w:val="22"/>
          <w:rtl/>
          <w:lang w:val="en-GB" w:eastAsia="en-US"/>
        </w:rPr>
        <w:t>الفريق</w:t>
      </w:r>
      <w:r w:rsidRPr="00BF27B9">
        <w:rPr>
          <w:rFonts w:cs="Simplified Arabic"/>
          <w:snapToGrid w:val="0"/>
          <w:kern w:val="22"/>
          <w:rtl/>
          <w:lang w:val="en-GB" w:eastAsia="en-US"/>
        </w:rPr>
        <w:t xml:space="preserve"> الاستشاري غير الرسمي المعني بالتعاون التقني والعلمي،</w:t>
      </w:r>
      <w:r w:rsidRPr="00BF27B9">
        <w:rPr>
          <w:rFonts w:cs="Simplified Arabic"/>
          <w:snapToGrid w:val="0"/>
          <w:kern w:val="22"/>
          <w:vertAlign w:val="superscript"/>
          <w:rtl/>
          <w:lang w:val="en-GB" w:eastAsia="en-US"/>
        </w:rPr>
        <w:footnoteReference w:id="7"/>
      </w:r>
      <w:r w:rsidRPr="00BF27B9">
        <w:rPr>
          <w:rFonts w:cs="Simplified Arabic"/>
          <w:snapToGrid w:val="0"/>
          <w:kern w:val="22"/>
          <w:rtl/>
          <w:lang w:val="en-GB" w:eastAsia="en-US"/>
        </w:rPr>
        <w:t xml:space="preserve"> وفقا لولايته، </w:t>
      </w:r>
      <w:r w:rsidR="0008407B" w:rsidRPr="00BF27B9">
        <w:rPr>
          <w:rFonts w:cs="Simplified Arabic" w:hint="cs"/>
          <w:snapToGrid w:val="0"/>
          <w:kern w:val="22"/>
          <w:rtl/>
          <w:lang w:val="en-GB" w:eastAsia="en-US"/>
        </w:rPr>
        <w:t>إسداء المشورة إلى</w:t>
      </w:r>
      <w:r w:rsidRPr="00BF27B9">
        <w:rPr>
          <w:rFonts w:cs="Simplified Arabic"/>
          <w:snapToGrid w:val="0"/>
          <w:kern w:val="22"/>
          <w:rtl/>
          <w:lang w:val="en-GB" w:eastAsia="en-US"/>
        </w:rPr>
        <w:t xml:space="preserve"> الأمين</w:t>
      </w:r>
      <w:r w:rsidRPr="00BF27B9">
        <w:rPr>
          <w:rFonts w:cs="Simplified Arabic" w:hint="cs"/>
          <w:snapToGrid w:val="0"/>
          <w:kern w:val="22"/>
          <w:rtl/>
          <w:lang w:val="en-GB" w:eastAsia="en-US"/>
        </w:rPr>
        <w:t>ة</w:t>
      </w:r>
      <w:r w:rsidRPr="00BF27B9">
        <w:rPr>
          <w:rFonts w:cs="Simplified Arabic"/>
          <w:snapToGrid w:val="0"/>
          <w:kern w:val="22"/>
          <w:rtl/>
          <w:lang w:val="en-GB" w:eastAsia="en-US"/>
        </w:rPr>
        <w:t xml:space="preserve"> التنفيذي</w:t>
      </w:r>
      <w:r w:rsidRPr="00BF27B9">
        <w:rPr>
          <w:rFonts w:cs="Simplified Arabic" w:hint="cs"/>
          <w:snapToGrid w:val="0"/>
          <w:kern w:val="22"/>
          <w:rtl/>
          <w:lang w:val="en-GB" w:eastAsia="en-US"/>
        </w:rPr>
        <w:t>ة</w:t>
      </w:r>
      <w:r w:rsidRPr="00BF27B9">
        <w:rPr>
          <w:rFonts w:cs="Simplified Arabic"/>
          <w:snapToGrid w:val="0"/>
          <w:kern w:val="22"/>
          <w:rtl/>
          <w:lang w:val="en-GB" w:eastAsia="en-US"/>
        </w:rPr>
        <w:t xml:space="preserve"> بشأن تطوير وتنفيذ برنامج عمل آلية تبادل المعلومات لدعم </w:t>
      </w:r>
      <w:r w:rsidR="000F3261" w:rsidRPr="00BF27B9">
        <w:rPr>
          <w:rFonts w:cs="Simplified Arabic" w:hint="cs"/>
          <w:snapToGrid w:val="0"/>
          <w:kern w:val="22"/>
          <w:rtl/>
          <w:lang w:val="en-GB" w:eastAsia="en-US"/>
        </w:rPr>
        <w:t>ال</w:t>
      </w:r>
      <w:r w:rsidRPr="00BF27B9">
        <w:rPr>
          <w:rFonts w:cs="Simplified Arabic"/>
          <w:snapToGrid w:val="0"/>
          <w:kern w:val="22"/>
          <w:rtl/>
          <w:lang w:val="en-GB" w:eastAsia="en-US"/>
        </w:rPr>
        <w:t>إطار</w:t>
      </w:r>
      <w:r w:rsidR="000F3261" w:rsidRPr="00BF27B9">
        <w:rPr>
          <w:rFonts w:cs="Simplified Arabic" w:hint="cs"/>
          <w:snapToGrid w:val="0"/>
          <w:kern w:val="22"/>
          <w:rtl/>
          <w:lang w:val="en-GB" w:eastAsia="en-US"/>
        </w:rPr>
        <w:t xml:space="preserve"> العالمي</w:t>
      </w:r>
      <w:r w:rsidRPr="00BF27B9">
        <w:rPr>
          <w:rFonts w:cs="Simplified Arabic"/>
          <w:snapToGrid w:val="0"/>
          <w:kern w:val="22"/>
          <w:rtl/>
          <w:lang w:val="en-GB" w:eastAsia="en-US"/>
        </w:rPr>
        <w:t xml:space="preserve"> </w:t>
      </w:r>
      <w:r w:rsidR="000F3261" w:rsidRPr="00BF27B9">
        <w:rPr>
          <w:rFonts w:cs="Simplified Arabic" w:hint="cs"/>
          <w:snapToGrid w:val="0"/>
          <w:kern w:val="22"/>
          <w:rtl/>
          <w:lang w:val="en-GB" w:eastAsia="en-US"/>
        </w:rPr>
        <w:t>ل</w:t>
      </w:r>
      <w:r w:rsidRPr="00BF27B9">
        <w:rPr>
          <w:rFonts w:cs="Simplified Arabic"/>
          <w:snapToGrid w:val="0"/>
          <w:kern w:val="22"/>
          <w:rtl/>
          <w:lang w:val="en-GB" w:eastAsia="en-US"/>
        </w:rPr>
        <w:t>لتنوع البيولوجي لما بعد عام</w:t>
      </w:r>
      <w:r w:rsidR="0008407B" w:rsidRPr="00BF27B9">
        <w:rPr>
          <w:rFonts w:cs="Simplified Arabic" w:hint="cs"/>
          <w:snapToGrid w:val="0"/>
          <w:kern w:val="22"/>
          <w:rtl/>
          <w:lang w:val="en-GB" w:eastAsia="en-US"/>
        </w:rPr>
        <w:t> </w:t>
      </w:r>
      <w:r w:rsidRPr="00BF27B9">
        <w:rPr>
          <w:rFonts w:cs="Simplified Arabic"/>
          <w:snapToGrid w:val="0"/>
          <w:kern w:val="22"/>
          <w:rtl/>
          <w:lang w:val="en-GB" w:eastAsia="en-US"/>
        </w:rPr>
        <w:t>2020؛</w:t>
      </w:r>
    </w:p>
    <w:p w14:paraId="6B0AF710" w14:textId="17CD77B8" w:rsidR="00A24B0F" w:rsidRPr="00BF27B9" w:rsidRDefault="000F3261" w:rsidP="002B2E33">
      <w:pPr>
        <w:numPr>
          <w:ilvl w:val="0"/>
          <w:numId w:val="22"/>
        </w:numPr>
        <w:suppressLineNumbers/>
        <w:suppressAutoHyphens/>
        <w:kinsoku w:val="0"/>
        <w:overflowPunct w:val="0"/>
        <w:autoSpaceDE w:val="0"/>
        <w:autoSpaceDN w:val="0"/>
        <w:bidi/>
        <w:adjustRightInd w:val="0"/>
        <w:snapToGrid w:val="0"/>
        <w:spacing w:after="120" w:line="216" w:lineRule="auto"/>
        <w:ind w:left="0" w:firstLine="720"/>
        <w:jc w:val="both"/>
        <w:rPr>
          <w:rFonts w:cs="Simplified Arabic"/>
          <w:snapToGrid w:val="0"/>
          <w:kern w:val="22"/>
          <w:lang w:val="en-GB" w:eastAsia="en-US"/>
        </w:rPr>
      </w:pPr>
      <w:r w:rsidRPr="00BF27B9">
        <w:rPr>
          <w:rFonts w:cs="Simplified Arabic" w:hint="cs"/>
          <w:i/>
          <w:iCs/>
          <w:snapToGrid w:val="0"/>
          <w:kern w:val="22"/>
          <w:rtl/>
          <w:lang w:val="en-GB" w:eastAsia="en-US"/>
        </w:rPr>
        <w:t>يحث</w:t>
      </w:r>
      <w:r w:rsidR="00A24B0F" w:rsidRPr="00BF27B9">
        <w:rPr>
          <w:rFonts w:cs="Simplified Arabic"/>
          <w:snapToGrid w:val="0"/>
          <w:kern w:val="22"/>
          <w:rtl/>
          <w:lang w:val="en-GB" w:eastAsia="en-US"/>
        </w:rPr>
        <w:t xml:space="preserve"> الأطراف </w:t>
      </w:r>
      <w:r w:rsidR="008A51E4" w:rsidRPr="00BF27B9">
        <w:rPr>
          <w:rFonts w:cs="Simplified Arabic" w:hint="cs"/>
          <w:snapToGrid w:val="0"/>
          <w:kern w:val="22"/>
          <w:rtl/>
          <w:lang w:val="en-GB" w:eastAsia="en-US"/>
        </w:rPr>
        <w:t xml:space="preserve">على </w:t>
      </w:r>
      <w:r w:rsidR="00A24B0F" w:rsidRPr="00BF27B9">
        <w:rPr>
          <w:rFonts w:cs="Simplified Arabic"/>
          <w:snapToGrid w:val="0"/>
          <w:kern w:val="22"/>
          <w:rtl/>
          <w:lang w:val="en-GB" w:eastAsia="en-US"/>
        </w:rPr>
        <w:t>مواصلة تقديم الدعم المالي والتقني والموارد البشرية</w:t>
      </w:r>
      <w:r w:rsidR="008A51E4" w:rsidRPr="00BF27B9">
        <w:rPr>
          <w:rFonts w:cs="Simplified Arabic" w:hint="cs"/>
          <w:snapToGrid w:val="0"/>
          <w:kern w:val="22"/>
          <w:rtl/>
          <w:lang w:val="en-GB" w:eastAsia="en-US"/>
        </w:rPr>
        <w:t xml:space="preserve">، </w:t>
      </w:r>
      <w:r w:rsidR="008A51E4" w:rsidRPr="00BF27B9">
        <w:rPr>
          <w:rFonts w:cs="Simplified Arabic"/>
          <w:i/>
          <w:iCs/>
          <w:snapToGrid w:val="0"/>
          <w:kern w:val="22"/>
          <w:rtl/>
          <w:lang w:val="en-GB" w:eastAsia="en-US"/>
        </w:rPr>
        <w:t>و</w:t>
      </w:r>
      <w:r w:rsidR="008A51E4" w:rsidRPr="00BF27B9">
        <w:rPr>
          <w:rFonts w:cs="Simplified Arabic" w:hint="cs"/>
          <w:i/>
          <w:iCs/>
          <w:snapToGrid w:val="0"/>
          <w:kern w:val="22"/>
          <w:rtl/>
          <w:lang w:val="en-GB" w:eastAsia="en-US"/>
        </w:rPr>
        <w:t>يدعو</w:t>
      </w:r>
      <w:r w:rsidR="008A51E4" w:rsidRPr="00BF27B9">
        <w:rPr>
          <w:rFonts w:cs="Simplified Arabic" w:hint="cs"/>
          <w:snapToGrid w:val="0"/>
          <w:kern w:val="22"/>
          <w:rtl/>
          <w:lang w:val="en-GB" w:eastAsia="en-US"/>
        </w:rPr>
        <w:t xml:space="preserve"> </w:t>
      </w:r>
      <w:r w:rsidR="008A51E4" w:rsidRPr="00BF27B9">
        <w:rPr>
          <w:rFonts w:cs="Simplified Arabic"/>
          <w:snapToGrid w:val="0"/>
          <w:kern w:val="22"/>
          <w:rtl/>
          <w:lang w:val="en-GB" w:eastAsia="en-US"/>
        </w:rPr>
        <w:t>الحكومات الأخرى والمنظمات ذات الصلة، حسب الاقتضاء، إلى</w:t>
      </w:r>
      <w:r w:rsidR="008A51E4" w:rsidRPr="00BF27B9">
        <w:rPr>
          <w:rFonts w:cs="Simplified Arabic" w:hint="cs"/>
          <w:snapToGrid w:val="0"/>
          <w:kern w:val="22"/>
          <w:rtl/>
          <w:lang w:val="en-GB" w:eastAsia="en-US"/>
        </w:rPr>
        <w:t xml:space="preserve"> القيام بذلك</w:t>
      </w:r>
      <w:r w:rsidR="00A24B0F" w:rsidRPr="00BF27B9">
        <w:rPr>
          <w:rFonts w:cs="Simplified Arabic"/>
          <w:snapToGrid w:val="0"/>
          <w:kern w:val="22"/>
          <w:rtl/>
          <w:lang w:val="en-GB" w:eastAsia="en-US"/>
        </w:rPr>
        <w:t xml:space="preserve"> لتمكين الأطراف من البلدان النامية والأطراف التي تمر اقتصاداتها بمرحلة انتقال من تعزيز آليات غرف تبادل المعلومات الوطنية لديها وتطوير أو </w:t>
      </w:r>
      <w:r w:rsidR="002606B0" w:rsidRPr="00BF27B9">
        <w:rPr>
          <w:rFonts w:cs="Simplified Arabic" w:hint="cs"/>
          <w:snapToGrid w:val="0"/>
          <w:kern w:val="22"/>
          <w:rtl/>
          <w:lang w:val="en-GB" w:eastAsia="en-US"/>
        </w:rPr>
        <w:t>الارتقاء بمستوى</w:t>
      </w:r>
      <w:r w:rsidR="00A24B0F" w:rsidRPr="00BF27B9">
        <w:rPr>
          <w:rFonts w:cs="Simplified Arabic"/>
          <w:snapToGrid w:val="0"/>
          <w:kern w:val="22"/>
          <w:rtl/>
          <w:lang w:val="en-GB" w:eastAsia="en-US"/>
        </w:rPr>
        <w:t xml:space="preserve"> مواقع آلية</w:t>
      </w:r>
      <w:r w:rsidR="00A24B0F" w:rsidRPr="00BF27B9">
        <w:rPr>
          <w:rFonts w:cs="Simplified Arabic" w:hint="cs"/>
          <w:snapToGrid w:val="0"/>
          <w:kern w:val="22"/>
          <w:rtl/>
          <w:lang w:val="en-GB" w:eastAsia="en-US"/>
        </w:rPr>
        <w:t xml:space="preserve"> غرف</w:t>
      </w:r>
      <w:r w:rsidR="00A24B0F" w:rsidRPr="00BF27B9">
        <w:rPr>
          <w:rFonts w:cs="Simplified Arabic"/>
          <w:snapToGrid w:val="0"/>
          <w:kern w:val="22"/>
          <w:rtl/>
          <w:lang w:val="en-GB" w:eastAsia="en-US"/>
        </w:rPr>
        <w:t xml:space="preserve"> تبادل المعلومات الوطنية التي تستخدم أداة </w:t>
      </w:r>
      <w:proofErr w:type="spellStart"/>
      <w:r w:rsidR="00A24B0F" w:rsidRPr="00BF27B9">
        <w:rPr>
          <w:rFonts w:cs="Simplified Arabic"/>
          <w:snapToGrid w:val="0"/>
          <w:kern w:val="22"/>
          <w:sz w:val="20"/>
          <w:szCs w:val="20"/>
          <w:lang w:val="en-GB" w:eastAsia="en-US"/>
        </w:rPr>
        <w:t>Bioland</w:t>
      </w:r>
      <w:proofErr w:type="spellEnd"/>
      <w:r w:rsidR="00FE3C81" w:rsidRPr="00BF27B9">
        <w:rPr>
          <w:rFonts w:cs="Simplified Arabic" w:hint="cs"/>
          <w:snapToGrid w:val="0"/>
          <w:kern w:val="22"/>
          <w:sz w:val="20"/>
          <w:szCs w:val="20"/>
          <w:rtl/>
          <w:lang w:val="en-GB" w:eastAsia="en-US"/>
        </w:rPr>
        <w:t xml:space="preserve"> [</w:t>
      </w:r>
      <w:r w:rsidR="002606B0" w:rsidRPr="00BF27B9">
        <w:rPr>
          <w:rFonts w:cs="Simplified Arabic" w:hint="cs"/>
          <w:snapToGrid w:val="0"/>
          <w:kern w:val="22"/>
          <w:rtl/>
          <w:lang w:val="en-GB" w:eastAsia="en-US"/>
        </w:rPr>
        <w:t xml:space="preserve">، </w:t>
      </w:r>
      <w:r w:rsidR="002606B0" w:rsidRPr="00BF27B9">
        <w:rPr>
          <w:rFonts w:cs="Simplified Arabic"/>
          <w:snapToGrid w:val="0"/>
          <w:kern w:val="22"/>
          <w:rtl/>
          <w:lang w:val="en-GB" w:eastAsia="en-US"/>
        </w:rPr>
        <w:t>حسب الاقتضاء ووفقا للأولويات والظروف الوطنية</w:t>
      </w:r>
      <w:r w:rsidR="00FE3C81" w:rsidRPr="00BF27B9">
        <w:rPr>
          <w:rFonts w:cs="Simplified Arabic" w:hint="cs"/>
          <w:snapToGrid w:val="0"/>
          <w:kern w:val="22"/>
          <w:rtl/>
          <w:lang w:val="en-GB" w:eastAsia="en-US"/>
        </w:rPr>
        <w:t>]</w:t>
      </w:r>
      <w:r w:rsidR="002606B0" w:rsidRPr="00BF27B9">
        <w:rPr>
          <w:rFonts w:cs="Simplified Arabic" w:hint="cs"/>
          <w:snapToGrid w:val="0"/>
          <w:kern w:val="22"/>
          <w:rtl/>
          <w:lang w:val="en-GB" w:eastAsia="en-US"/>
        </w:rPr>
        <w:t>؛</w:t>
      </w:r>
    </w:p>
    <w:p w14:paraId="1EB51960" w14:textId="318C86E7" w:rsidR="00A24B0F" w:rsidRPr="00BF27B9" w:rsidRDefault="00A24B0F" w:rsidP="002B2E33">
      <w:pPr>
        <w:numPr>
          <w:ilvl w:val="0"/>
          <w:numId w:val="22"/>
        </w:numPr>
        <w:suppressLineNumbers/>
        <w:suppressAutoHyphens/>
        <w:kinsoku w:val="0"/>
        <w:overflowPunct w:val="0"/>
        <w:autoSpaceDE w:val="0"/>
        <w:autoSpaceDN w:val="0"/>
        <w:bidi/>
        <w:adjustRightInd w:val="0"/>
        <w:snapToGrid w:val="0"/>
        <w:spacing w:after="120" w:line="216" w:lineRule="auto"/>
        <w:ind w:left="0" w:firstLine="720"/>
        <w:jc w:val="both"/>
        <w:rPr>
          <w:rFonts w:cs="Simplified Arabic"/>
          <w:snapToGrid w:val="0"/>
          <w:kern w:val="22"/>
          <w:rtl/>
          <w:lang w:val="en-GB" w:eastAsia="en-US"/>
        </w:rPr>
      </w:pPr>
      <w:r w:rsidRPr="00BF27B9">
        <w:rPr>
          <w:rFonts w:cs="Simplified Arabic"/>
          <w:i/>
          <w:iCs/>
          <w:snapToGrid w:val="0"/>
          <w:kern w:val="22"/>
          <w:rtl/>
          <w:lang w:val="en-GB" w:eastAsia="en-US"/>
        </w:rPr>
        <w:t>يطلب</w:t>
      </w:r>
      <w:r w:rsidRPr="00BF27B9">
        <w:rPr>
          <w:rFonts w:cs="Simplified Arabic"/>
          <w:snapToGrid w:val="0"/>
          <w:kern w:val="22"/>
          <w:rtl/>
          <w:lang w:val="en-GB" w:eastAsia="en-US"/>
        </w:rPr>
        <w:t xml:space="preserve"> إلى الأمين</w:t>
      </w:r>
      <w:r w:rsidRPr="00BF27B9">
        <w:rPr>
          <w:rFonts w:cs="Simplified Arabic" w:hint="cs"/>
          <w:snapToGrid w:val="0"/>
          <w:kern w:val="22"/>
          <w:rtl/>
          <w:lang w:val="en-GB" w:eastAsia="en-US"/>
        </w:rPr>
        <w:t>ة</w:t>
      </w:r>
      <w:r w:rsidRPr="00BF27B9">
        <w:rPr>
          <w:rFonts w:cs="Simplified Arabic"/>
          <w:snapToGrid w:val="0"/>
          <w:kern w:val="22"/>
          <w:rtl/>
          <w:lang w:val="en-GB" w:eastAsia="en-US"/>
        </w:rPr>
        <w:t xml:space="preserve"> التنفيذي</w:t>
      </w:r>
      <w:r w:rsidRPr="00BF27B9">
        <w:rPr>
          <w:rFonts w:cs="Simplified Arabic" w:hint="cs"/>
          <w:snapToGrid w:val="0"/>
          <w:kern w:val="22"/>
          <w:rtl/>
          <w:lang w:val="en-GB" w:eastAsia="en-US"/>
        </w:rPr>
        <w:t>ة</w:t>
      </w:r>
      <w:r w:rsidRPr="00BF27B9">
        <w:rPr>
          <w:rFonts w:cs="Simplified Arabic"/>
          <w:snapToGrid w:val="0"/>
          <w:kern w:val="22"/>
          <w:rtl/>
          <w:lang w:val="en-GB" w:eastAsia="en-US"/>
        </w:rPr>
        <w:t>، رهنا بتوافر الموارد</w:t>
      </w:r>
      <w:r w:rsidRPr="00BF27B9">
        <w:rPr>
          <w:rFonts w:cs="Simplified Arabic"/>
          <w:snapToGrid w:val="0"/>
          <w:kern w:val="22"/>
          <w:lang w:val="en-GB" w:eastAsia="en-US"/>
        </w:rPr>
        <w:t>:</w:t>
      </w:r>
    </w:p>
    <w:p w14:paraId="249B3565" w14:textId="2860B855" w:rsidR="00A24B0F" w:rsidRPr="00BF27B9" w:rsidRDefault="00B8234B"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BF27B9">
        <w:rPr>
          <w:rFonts w:cs="Simplified Arabic" w:hint="cs"/>
          <w:snapToGrid w:val="0"/>
          <w:kern w:val="22"/>
          <w:rtl/>
          <w:lang w:val="en-GB" w:eastAsia="en-US"/>
        </w:rPr>
        <w:t>[</w:t>
      </w:r>
      <w:r w:rsidR="00A24B0F" w:rsidRPr="00BF27B9">
        <w:rPr>
          <w:rFonts w:cs="Simplified Arabic" w:hint="cs"/>
          <w:snapToGrid w:val="0"/>
          <w:kern w:val="22"/>
          <w:rtl/>
          <w:lang w:val="en-GB" w:eastAsia="en-US"/>
        </w:rPr>
        <w:t>(</w:t>
      </w:r>
      <w:r w:rsidR="00A24B0F" w:rsidRPr="00BF27B9">
        <w:rPr>
          <w:rFonts w:cs="Simplified Arabic"/>
          <w:snapToGrid w:val="0"/>
          <w:kern w:val="22"/>
          <w:rtl/>
          <w:lang w:val="en-GB" w:eastAsia="en-US"/>
        </w:rPr>
        <w:t>أ)</w:t>
      </w:r>
      <w:r w:rsidR="00A24B0F" w:rsidRPr="00BF27B9">
        <w:rPr>
          <w:rFonts w:cs="Simplified Arabic" w:hint="cs"/>
          <w:snapToGrid w:val="0"/>
          <w:kern w:val="22"/>
          <w:rtl/>
          <w:lang w:val="en-GB" w:eastAsia="en-US"/>
        </w:rPr>
        <w:tab/>
      </w:r>
      <w:r w:rsidR="00310479" w:rsidRPr="00BF27B9">
        <w:rPr>
          <w:rFonts w:cs="Simplified Arabic" w:hint="cs"/>
          <w:snapToGrid w:val="0"/>
          <w:kern w:val="22"/>
          <w:rtl/>
          <w:lang w:val="en-GB" w:eastAsia="en-US"/>
        </w:rPr>
        <w:t>[</w:t>
      </w:r>
      <w:r w:rsidR="00251763" w:rsidRPr="00BF27B9">
        <w:rPr>
          <w:rFonts w:cs="Simplified Arabic" w:hint="cs"/>
          <w:snapToGrid w:val="0"/>
          <w:kern w:val="22"/>
          <w:rtl/>
          <w:lang w:val="en-GB" w:eastAsia="en-US"/>
        </w:rPr>
        <w:t>دعم</w:t>
      </w:r>
      <w:r w:rsidR="00310479" w:rsidRPr="00BF27B9">
        <w:rPr>
          <w:rFonts w:cs="Simplified Arabic" w:hint="cs"/>
          <w:snapToGrid w:val="0"/>
          <w:kern w:val="22"/>
          <w:rtl/>
          <w:lang w:val="en-GB" w:eastAsia="en-US"/>
        </w:rPr>
        <w:t xml:space="preserve">] </w:t>
      </w:r>
      <w:r w:rsidR="002606B0" w:rsidRPr="00BF27B9">
        <w:rPr>
          <w:rFonts w:cs="Simplified Arabic" w:hint="cs"/>
          <w:snapToGrid w:val="0"/>
          <w:kern w:val="22"/>
          <w:rtl/>
          <w:lang w:val="en-GB" w:eastAsia="en-US"/>
        </w:rPr>
        <w:t>[</w:t>
      </w:r>
      <w:r w:rsidRPr="00BF27B9">
        <w:rPr>
          <w:rFonts w:cs="Simplified Arabic" w:hint="cs"/>
          <w:snapToGrid w:val="0"/>
          <w:kern w:val="22"/>
          <w:rtl/>
          <w:lang w:val="en-GB" w:eastAsia="en-US"/>
        </w:rPr>
        <w:t>تيس</w:t>
      </w:r>
      <w:r w:rsidR="00251763" w:rsidRPr="00BF27B9">
        <w:rPr>
          <w:rFonts w:cs="Simplified Arabic" w:hint="cs"/>
          <w:snapToGrid w:val="0"/>
          <w:kern w:val="22"/>
          <w:rtl/>
          <w:lang w:val="en-GB" w:eastAsia="en-US"/>
        </w:rPr>
        <w:t>ي</w:t>
      </w:r>
      <w:r w:rsidRPr="00BF27B9">
        <w:rPr>
          <w:rFonts w:cs="Simplified Arabic" w:hint="cs"/>
          <w:snapToGrid w:val="0"/>
          <w:kern w:val="22"/>
          <w:rtl/>
          <w:lang w:val="en-GB" w:eastAsia="en-US"/>
        </w:rPr>
        <w:t>ر</w:t>
      </w:r>
      <w:r w:rsidR="002606B0" w:rsidRPr="00BF27B9">
        <w:rPr>
          <w:rFonts w:cs="Simplified Arabic"/>
          <w:snapToGrid w:val="0"/>
          <w:kern w:val="22"/>
          <w:rtl/>
          <w:lang w:val="en-GB" w:eastAsia="en-US"/>
        </w:rPr>
        <w:t>، بالتعاون مع</w:t>
      </w:r>
      <w:r w:rsidR="00310479" w:rsidRPr="00BF27B9">
        <w:rPr>
          <w:rFonts w:cs="Simplified Arabic" w:hint="cs"/>
          <w:snapToGrid w:val="0"/>
          <w:kern w:val="22"/>
          <w:rtl/>
          <w:lang w:val="en-GB" w:eastAsia="en-US"/>
        </w:rPr>
        <w:t>]</w:t>
      </w:r>
      <w:r w:rsidR="002606B0" w:rsidRPr="00BF27B9">
        <w:rPr>
          <w:rFonts w:cs="Simplified Arabic"/>
          <w:snapToGrid w:val="0"/>
          <w:kern w:val="22"/>
          <w:rtl/>
          <w:lang w:val="en-GB" w:eastAsia="en-US"/>
        </w:rPr>
        <w:t xml:space="preserve"> الأطراف والمنظمات الشريكة، التنفيذ </w:t>
      </w:r>
      <w:r w:rsidR="000C3E5E" w:rsidRPr="00BF27B9">
        <w:rPr>
          <w:rFonts w:cs="Simplified Arabic" w:hint="cs"/>
          <w:snapToGrid w:val="0"/>
          <w:kern w:val="22"/>
          <w:rtl/>
          <w:lang w:val="en-GB" w:eastAsia="en-US"/>
        </w:rPr>
        <w:t>[</w:t>
      </w:r>
      <w:r w:rsidR="002606B0" w:rsidRPr="00BF27B9">
        <w:rPr>
          <w:rFonts w:cs="Simplified Arabic"/>
          <w:snapToGrid w:val="0"/>
          <w:kern w:val="22"/>
          <w:rtl/>
          <w:lang w:val="en-GB" w:eastAsia="en-US"/>
        </w:rPr>
        <w:t>الوطني</w:t>
      </w:r>
      <w:r w:rsidR="000C3E5E" w:rsidRPr="00BF27B9">
        <w:rPr>
          <w:rFonts w:cs="Simplified Arabic" w:hint="cs"/>
          <w:snapToGrid w:val="0"/>
          <w:kern w:val="22"/>
          <w:rtl/>
          <w:lang w:val="en-GB" w:eastAsia="en-US"/>
        </w:rPr>
        <w:t>]</w:t>
      </w:r>
      <w:r w:rsidR="002606B0" w:rsidRPr="00BF27B9">
        <w:rPr>
          <w:rFonts w:cs="Simplified Arabic"/>
          <w:snapToGrid w:val="0"/>
          <w:kern w:val="22"/>
          <w:rtl/>
          <w:lang w:val="en-GB" w:eastAsia="en-US"/>
        </w:rPr>
        <w:t xml:space="preserve"> لمكون إدارة المع</w:t>
      </w:r>
      <w:r w:rsidR="00FB53E0" w:rsidRPr="00BF27B9">
        <w:rPr>
          <w:rFonts w:cs="Simplified Arabic" w:hint="cs"/>
          <w:snapToGrid w:val="0"/>
          <w:kern w:val="22"/>
          <w:rtl/>
          <w:lang w:val="en-GB" w:eastAsia="en-US"/>
        </w:rPr>
        <w:t>ا</w:t>
      </w:r>
      <w:r w:rsidR="002606B0" w:rsidRPr="00BF27B9">
        <w:rPr>
          <w:rFonts w:cs="Simplified Arabic"/>
          <w:snapToGrid w:val="0"/>
          <w:kern w:val="22"/>
          <w:rtl/>
          <w:lang w:val="en-GB" w:eastAsia="en-US"/>
        </w:rPr>
        <w:t>رف في إطار التنوع البيولوجي العالمي لما بعد عام 2020</w:t>
      </w:r>
      <w:r w:rsidR="002606B0" w:rsidRPr="00BF27B9">
        <w:rPr>
          <w:rFonts w:cs="Simplified Arabic" w:hint="cs"/>
          <w:snapToGrid w:val="0"/>
          <w:kern w:val="22"/>
          <w:rtl/>
          <w:lang w:val="en-GB" w:eastAsia="en-US"/>
        </w:rPr>
        <w:t>؛</w:t>
      </w:r>
      <w:r w:rsidR="000C3E5E" w:rsidRPr="00BF27B9">
        <w:rPr>
          <w:rFonts w:cs="Simplified Arabic" w:hint="cs"/>
          <w:snapToGrid w:val="0"/>
          <w:kern w:val="22"/>
          <w:rtl/>
          <w:lang w:val="en-GB" w:eastAsia="en-US"/>
        </w:rPr>
        <w:t>]</w:t>
      </w:r>
    </w:p>
    <w:p w14:paraId="715C1C09" w14:textId="73D865C5"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BF27B9">
        <w:rPr>
          <w:rFonts w:cs="Simplified Arabic"/>
          <w:snapToGrid w:val="0"/>
          <w:kern w:val="22"/>
          <w:rtl/>
          <w:lang w:val="en-GB" w:eastAsia="en-US"/>
        </w:rPr>
        <w:lastRenderedPageBreak/>
        <w:t>(ب)</w:t>
      </w:r>
      <w:r w:rsidRPr="00BF27B9">
        <w:rPr>
          <w:rFonts w:cs="Simplified Arabic" w:hint="cs"/>
          <w:snapToGrid w:val="0"/>
          <w:kern w:val="22"/>
          <w:rtl/>
          <w:lang w:val="en-GB" w:eastAsia="en-US"/>
        </w:rPr>
        <w:tab/>
      </w:r>
      <w:r w:rsidRPr="00BF27B9">
        <w:rPr>
          <w:rFonts w:cs="Simplified Arabic"/>
          <w:snapToGrid w:val="0"/>
          <w:kern w:val="22"/>
          <w:rtl/>
          <w:lang w:val="en-GB" w:eastAsia="en-US"/>
        </w:rPr>
        <w:t xml:space="preserve">مواصلة </w:t>
      </w:r>
      <w:r w:rsidR="00310479" w:rsidRPr="00BF27B9">
        <w:rPr>
          <w:rFonts w:cs="Simplified Arabic" w:hint="cs"/>
          <w:snapToGrid w:val="0"/>
          <w:kern w:val="22"/>
          <w:rtl/>
          <w:lang w:val="en-GB" w:eastAsia="en-US"/>
        </w:rPr>
        <w:t>[</w:t>
      </w:r>
      <w:r w:rsidRPr="00BF27B9">
        <w:rPr>
          <w:rFonts w:cs="Simplified Arabic"/>
          <w:snapToGrid w:val="0"/>
          <w:kern w:val="22"/>
          <w:rtl/>
          <w:lang w:val="en-GB" w:eastAsia="en-US"/>
        </w:rPr>
        <w:t>دعم</w:t>
      </w:r>
      <w:r w:rsidR="00310479" w:rsidRPr="00BF27B9">
        <w:rPr>
          <w:rFonts w:cs="Simplified Arabic" w:hint="cs"/>
          <w:snapToGrid w:val="0"/>
          <w:kern w:val="22"/>
          <w:rtl/>
          <w:lang w:val="en-GB" w:eastAsia="en-US"/>
        </w:rPr>
        <w:t>] [تيسير]</w:t>
      </w:r>
      <w:r w:rsidRPr="00BF27B9">
        <w:rPr>
          <w:rFonts w:cs="Simplified Arabic"/>
          <w:snapToGrid w:val="0"/>
          <w:kern w:val="22"/>
          <w:rtl/>
          <w:lang w:val="en-GB" w:eastAsia="en-US"/>
        </w:rPr>
        <w:t xml:space="preserve"> الجهود التي تبذلها الأطراف لإنشاء آليات غرف تبادل المعلومات الوطنية و</w:t>
      </w:r>
      <w:r w:rsidRPr="00BF27B9">
        <w:rPr>
          <w:rFonts w:cs="Simplified Arabic" w:hint="cs"/>
          <w:snapToGrid w:val="0"/>
          <w:kern w:val="22"/>
          <w:rtl/>
          <w:lang w:val="en-GB" w:eastAsia="en-US"/>
        </w:rPr>
        <w:t>الحفاظ عليها</w:t>
      </w:r>
      <w:r w:rsidRPr="00BF27B9">
        <w:rPr>
          <w:rFonts w:cs="Simplified Arabic"/>
          <w:snapToGrid w:val="0"/>
          <w:kern w:val="22"/>
          <w:rtl/>
          <w:lang w:val="en-GB" w:eastAsia="en-US"/>
        </w:rPr>
        <w:t xml:space="preserve"> ومواصلة تطويرها، بما في ذلك من خلال:</w:t>
      </w:r>
    </w:p>
    <w:p w14:paraId="75AC75E2" w14:textId="77777777"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left="1440" w:hanging="720"/>
        <w:jc w:val="both"/>
        <w:rPr>
          <w:rFonts w:cs="Simplified Arabic"/>
          <w:snapToGrid w:val="0"/>
          <w:kern w:val="22"/>
          <w:sz w:val="22"/>
          <w:rtl/>
          <w:lang w:val="en-GB" w:eastAsia="en-US"/>
        </w:rPr>
      </w:pPr>
      <w:r w:rsidRPr="00BF27B9">
        <w:rPr>
          <w:rFonts w:cs="Simplified Arabic" w:hint="cs"/>
          <w:snapToGrid w:val="0"/>
          <w:kern w:val="22"/>
          <w:rtl/>
          <w:lang w:val="en-GB" w:eastAsia="en-US"/>
        </w:rPr>
        <w:t>(1</w:t>
      </w:r>
      <w:r w:rsidRPr="00BF27B9">
        <w:rPr>
          <w:rFonts w:cs="Simplified Arabic"/>
          <w:snapToGrid w:val="0"/>
          <w:kern w:val="22"/>
          <w:rtl/>
          <w:lang w:val="en-GB" w:eastAsia="en-US"/>
        </w:rPr>
        <w:t>)</w:t>
      </w:r>
      <w:r w:rsidRPr="00BF27B9">
        <w:rPr>
          <w:rFonts w:cs="Simplified Arabic" w:hint="cs"/>
          <w:snapToGrid w:val="0"/>
          <w:kern w:val="22"/>
          <w:rtl/>
          <w:lang w:val="en-GB" w:eastAsia="en-US"/>
        </w:rPr>
        <w:tab/>
      </w:r>
      <w:r w:rsidRPr="00BF27B9">
        <w:rPr>
          <w:rFonts w:cs="Simplified Arabic" w:hint="cs"/>
          <w:snapToGrid w:val="0"/>
          <w:kern w:val="22"/>
          <w:sz w:val="22"/>
          <w:rtl/>
          <w:lang w:val="en-GB" w:eastAsia="en-US"/>
        </w:rPr>
        <w:t>مواصلة</w:t>
      </w:r>
      <w:r w:rsidRPr="00BF27B9">
        <w:rPr>
          <w:rFonts w:cs="Simplified Arabic"/>
          <w:snapToGrid w:val="0"/>
          <w:kern w:val="22"/>
          <w:sz w:val="22"/>
          <w:rtl/>
          <w:lang w:val="en-GB" w:eastAsia="en-US"/>
        </w:rPr>
        <w:t xml:space="preserve"> تطوير أداة</w:t>
      </w:r>
      <w:r w:rsidRPr="00BF27B9">
        <w:rPr>
          <w:rFonts w:cs="Simplified Arabic"/>
          <w:snapToGrid w:val="0"/>
          <w:kern w:val="22"/>
          <w:sz w:val="22"/>
          <w:lang w:val="en-GB" w:eastAsia="en-US"/>
        </w:rPr>
        <w:t xml:space="preserve"> </w:t>
      </w:r>
      <w:proofErr w:type="spellStart"/>
      <w:r w:rsidRPr="00BF27B9">
        <w:rPr>
          <w:rFonts w:cs="Simplified Arabic"/>
          <w:snapToGrid w:val="0"/>
          <w:kern w:val="22"/>
          <w:sz w:val="22"/>
          <w:szCs w:val="20"/>
          <w:lang w:val="en-GB" w:eastAsia="en-US"/>
        </w:rPr>
        <w:t>Bioland</w:t>
      </w:r>
      <w:proofErr w:type="spellEnd"/>
      <w:r w:rsidRPr="00BF27B9">
        <w:rPr>
          <w:rFonts w:cs="Simplified Arabic"/>
          <w:snapToGrid w:val="0"/>
          <w:kern w:val="22"/>
          <w:sz w:val="22"/>
          <w:szCs w:val="20"/>
          <w:lang w:val="en-GB" w:eastAsia="en-US"/>
        </w:rPr>
        <w:t xml:space="preserve"> </w:t>
      </w:r>
      <w:r w:rsidRPr="00BF27B9">
        <w:rPr>
          <w:rFonts w:cs="Simplified Arabic"/>
          <w:snapToGrid w:val="0"/>
          <w:kern w:val="22"/>
          <w:sz w:val="22"/>
          <w:rtl/>
          <w:lang w:val="en-GB" w:eastAsia="en-US"/>
        </w:rPr>
        <w:t>استجابة لاحتياجات الأطراف والمستخدمين والتطورات التكنولوجية ذات الصلة؛</w:t>
      </w:r>
    </w:p>
    <w:p w14:paraId="74335F9A" w14:textId="439B3628"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left="1440" w:hanging="720"/>
        <w:jc w:val="both"/>
        <w:rPr>
          <w:rFonts w:cs="Simplified Arabic"/>
          <w:snapToGrid w:val="0"/>
          <w:kern w:val="22"/>
          <w:sz w:val="22"/>
          <w:rtl/>
          <w:lang w:val="en-GB" w:eastAsia="en-US"/>
        </w:rPr>
      </w:pPr>
      <w:r w:rsidRPr="00BF27B9">
        <w:rPr>
          <w:rFonts w:cs="Simplified Arabic"/>
          <w:snapToGrid w:val="0"/>
          <w:kern w:val="22"/>
          <w:sz w:val="22"/>
          <w:lang w:val="en-GB" w:eastAsia="en-US"/>
        </w:rPr>
        <w:t>(2)</w:t>
      </w:r>
      <w:r w:rsidRPr="00BF27B9">
        <w:rPr>
          <w:rFonts w:cs="Simplified Arabic" w:hint="cs"/>
          <w:snapToGrid w:val="0"/>
          <w:kern w:val="22"/>
          <w:sz w:val="22"/>
          <w:rtl/>
          <w:lang w:val="en-GB" w:eastAsia="en-US"/>
        </w:rPr>
        <w:tab/>
        <w:t>وضع</w:t>
      </w:r>
      <w:r w:rsidRPr="00BF27B9">
        <w:rPr>
          <w:rFonts w:cs="Simplified Arabic"/>
          <w:snapToGrid w:val="0"/>
          <w:kern w:val="22"/>
          <w:sz w:val="22"/>
          <w:rtl/>
          <w:lang w:val="en-GB" w:eastAsia="en-US"/>
        </w:rPr>
        <w:t xml:space="preserve"> مواد تدريبية وإرشادية حول استخدام أداة</w:t>
      </w:r>
      <w:r w:rsidR="002606B0" w:rsidRPr="00BF27B9">
        <w:rPr>
          <w:rFonts w:cs="Simplified Arabic" w:hint="cs"/>
          <w:snapToGrid w:val="0"/>
          <w:kern w:val="22"/>
          <w:sz w:val="22"/>
          <w:rtl/>
          <w:lang w:val="en-GB" w:eastAsia="en-US"/>
        </w:rPr>
        <w:t xml:space="preserve"> </w:t>
      </w:r>
      <w:proofErr w:type="spellStart"/>
      <w:r w:rsidRPr="00BF27B9">
        <w:rPr>
          <w:rFonts w:cs="Simplified Arabic"/>
          <w:snapToGrid w:val="0"/>
          <w:kern w:val="22"/>
          <w:sz w:val="22"/>
          <w:lang w:val="en-GB" w:eastAsia="en-US"/>
        </w:rPr>
        <w:t>Bioland</w:t>
      </w:r>
      <w:proofErr w:type="spellEnd"/>
      <w:r w:rsidR="002606B0" w:rsidRPr="00BF27B9">
        <w:rPr>
          <w:rFonts w:cs="Simplified Arabic" w:hint="cs"/>
          <w:snapToGrid w:val="0"/>
          <w:kern w:val="22"/>
          <w:sz w:val="22"/>
          <w:rtl/>
          <w:lang w:val="en-GB" w:eastAsia="en-US"/>
        </w:rPr>
        <w:t xml:space="preserve"> بالتعاون مع الأطراف والمستخدمين</w:t>
      </w:r>
      <w:r w:rsidRPr="00BF27B9">
        <w:rPr>
          <w:rFonts w:cs="Simplified Arabic"/>
          <w:snapToGrid w:val="0"/>
          <w:kern w:val="22"/>
          <w:sz w:val="22"/>
          <w:rtl/>
          <w:lang w:val="en-GB" w:eastAsia="en-US"/>
        </w:rPr>
        <w:t>؛</w:t>
      </w:r>
    </w:p>
    <w:p w14:paraId="71E78490" w14:textId="77777777"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left="1440" w:hanging="720"/>
        <w:jc w:val="both"/>
        <w:rPr>
          <w:rFonts w:cs="Simplified Arabic"/>
          <w:snapToGrid w:val="0"/>
          <w:kern w:val="22"/>
          <w:sz w:val="22"/>
          <w:rtl/>
          <w:lang w:val="en-GB" w:eastAsia="en-US"/>
        </w:rPr>
      </w:pPr>
      <w:r w:rsidRPr="00BF27B9">
        <w:rPr>
          <w:rFonts w:cs="Simplified Arabic"/>
          <w:snapToGrid w:val="0"/>
          <w:kern w:val="22"/>
          <w:sz w:val="22"/>
          <w:lang w:val="en-GB" w:eastAsia="en-US"/>
        </w:rPr>
        <w:t>(3)</w:t>
      </w:r>
      <w:r w:rsidRPr="00BF27B9">
        <w:rPr>
          <w:rFonts w:cs="Simplified Arabic" w:hint="cs"/>
          <w:snapToGrid w:val="0"/>
          <w:kern w:val="22"/>
          <w:sz w:val="22"/>
          <w:rtl/>
          <w:lang w:val="en-GB" w:eastAsia="en-US"/>
        </w:rPr>
        <w:tab/>
      </w:r>
      <w:r w:rsidRPr="00BF27B9">
        <w:rPr>
          <w:rFonts w:cs="Simplified Arabic"/>
          <w:snapToGrid w:val="0"/>
          <w:kern w:val="22"/>
          <w:sz w:val="22"/>
          <w:rtl/>
          <w:lang w:val="en-GB" w:eastAsia="en-US"/>
        </w:rPr>
        <w:t xml:space="preserve">وضع إرشادات لنقاط الاتصال الوطنية </w:t>
      </w:r>
      <w:r w:rsidRPr="00BF27B9">
        <w:rPr>
          <w:rFonts w:cs="Simplified Arabic" w:hint="cs"/>
          <w:snapToGrid w:val="0"/>
          <w:kern w:val="22"/>
          <w:sz w:val="22"/>
          <w:rtl/>
          <w:lang w:val="en-GB" w:eastAsia="en-US"/>
        </w:rPr>
        <w:t>المعنية ب</w:t>
      </w:r>
      <w:r w:rsidRPr="00BF27B9">
        <w:rPr>
          <w:rFonts w:cs="Simplified Arabic"/>
          <w:snapToGrid w:val="0"/>
          <w:kern w:val="22"/>
          <w:sz w:val="22"/>
          <w:rtl/>
          <w:lang w:val="en-GB" w:eastAsia="en-US"/>
        </w:rPr>
        <w:t>آلية</w:t>
      </w:r>
      <w:r w:rsidRPr="00BF27B9">
        <w:rPr>
          <w:rFonts w:cs="Simplified Arabic" w:hint="cs"/>
          <w:snapToGrid w:val="0"/>
          <w:kern w:val="22"/>
          <w:sz w:val="22"/>
          <w:rtl/>
          <w:lang w:val="en-GB" w:eastAsia="en-US"/>
        </w:rPr>
        <w:t xml:space="preserve"> غرفة</w:t>
      </w:r>
      <w:r w:rsidRPr="00BF27B9">
        <w:rPr>
          <w:rFonts w:cs="Simplified Arabic"/>
          <w:snapToGrid w:val="0"/>
          <w:kern w:val="22"/>
          <w:sz w:val="22"/>
          <w:rtl/>
          <w:lang w:val="en-GB" w:eastAsia="en-US"/>
        </w:rPr>
        <w:t xml:space="preserve"> تبادل المعلومات بشأن تنسيق الأنشطة ذات الصلة بآلية</w:t>
      </w:r>
      <w:r w:rsidRPr="00BF27B9">
        <w:rPr>
          <w:rFonts w:cs="Simplified Arabic" w:hint="cs"/>
          <w:snapToGrid w:val="0"/>
          <w:kern w:val="22"/>
          <w:sz w:val="22"/>
          <w:rtl/>
          <w:lang w:val="en-GB" w:eastAsia="en-US"/>
        </w:rPr>
        <w:t xml:space="preserve"> غرفة</w:t>
      </w:r>
      <w:r w:rsidRPr="00BF27B9">
        <w:rPr>
          <w:rFonts w:cs="Simplified Arabic"/>
          <w:snapToGrid w:val="0"/>
          <w:kern w:val="22"/>
          <w:sz w:val="22"/>
          <w:rtl/>
          <w:lang w:val="en-GB" w:eastAsia="en-US"/>
        </w:rPr>
        <w:t xml:space="preserve"> تبادل المعلومات على المستوى الوطني لدعم التنفيذ الفعال للاستراتيجيات وخطط العمل الوطنية للتنوع البيولوجي؛</w:t>
      </w:r>
    </w:p>
    <w:p w14:paraId="59D57E9F" w14:textId="77777777"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left="1440" w:hanging="720"/>
        <w:jc w:val="both"/>
        <w:rPr>
          <w:rFonts w:cs="Simplified Arabic"/>
          <w:snapToGrid w:val="0"/>
          <w:kern w:val="22"/>
          <w:sz w:val="22"/>
          <w:rtl/>
          <w:lang w:val="en-GB" w:eastAsia="en-US"/>
        </w:rPr>
      </w:pPr>
      <w:r w:rsidRPr="00BF27B9">
        <w:rPr>
          <w:rFonts w:cs="Simplified Arabic"/>
          <w:snapToGrid w:val="0"/>
          <w:kern w:val="22"/>
          <w:sz w:val="22"/>
          <w:rtl/>
          <w:lang w:val="en-GB" w:eastAsia="en-US"/>
        </w:rPr>
        <w:t>(4)</w:t>
      </w:r>
      <w:r w:rsidRPr="00BF27B9">
        <w:rPr>
          <w:rFonts w:cs="Simplified Arabic" w:hint="cs"/>
          <w:snapToGrid w:val="0"/>
          <w:kern w:val="22"/>
          <w:sz w:val="22"/>
          <w:rtl/>
          <w:lang w:val="en-GB" w:eastAsia="en-US"/>
        </w:rPr>
        <w:tab/>
      </w:r>
      <w:r w:rsidRPr="00BF27B9">
        <w:rPr>
          <w:rFonts w:cs="Simplified Arabic"/>
          <w:snapToGrid w:val="0"/>
          <w:kern w:val="22"/>
          <w:sz w:val="22"/>
          <w:rtl/>
          <w:lang w:val="en-GB" w:eastAsia="en-US"/>
        </w:rPr>
        <w:t xml:space="preserve">تطوير نماذج </w:t>
      </w:r>
      <w:proofErr w:type="spellStart"/>
      <w:r w:rsidRPr="00BF27B9">
        <w:rPr>
          <w:rFonts w:cs="Simplified Arabic"/>
          <w:snapToGrid w:val="0"/>
          <w:kern w:val="22"/>
          <w:sz w:val="22"/>
          <w:szCs w:val="20"/>
          <w:lang w:val="en-GB" w:eastAsia="en-US"/>
        </w:rPr>
        <w:t>Bioland</w:t>
      </w:r>
      <w:proofErr w:type="spellEnd"/>
      <w:r w:rsidRPr="00BF27B9">
        <w:rPr>
          <w:rFonts w:cs="Simplified Arabic"/>
          <w:snapToGrid w:val="0"/>
          <w:kern w:val="22"/>
          <w:sz w:val="22"/>
          <w:szCs w:val="20"/>
          <w:rtl/>
          <w:lang w:val="en-GB" w:eastAsia="en-US"/>
        </w:rPr>
        <w:t xml:space="preserve"> </w:t>
      </w:r>
      <w:r w:rsidRPr="00BF27B9">
        <w:rPr>
          <w:rFonts w:cs="Simplified Arabic"/>
          <w:snapToGrid w:val="0"/>
          <w:kern w:val="22"/>
          <w:sz w:val="22"/>
          <w:rtl/>
          <w:lang w:val="en-GB" w:eastAsia="en-US"/>
        </w:rPr>
        <w:t>للأطراف التي لم تقم بعد بإنشاء موقع شبكي لآلية</w:t>
      </w:r>
      <w:r w:rsidRPr="00BF27B9">
        <w:rPr>
          <w:rFonts w:cs="Simplified Arabic" w:hint="cs"/>
          <w:snapToGrid w:val="0"/>
          <w:kern w:val="22"/>
          <w:sz w:val="22"/>
          <w:rtl/>
          <w:lang w:val="en-GB" w:eastAsia="en-US"/>
        </w:rPr>
        <w:t xml:space="preserve"> غرفة</w:t>
      </w:r>
      <w:r w:rsidRPr="00BF27B9">
        <w:rPr>
          <w:rFonts w:cs="Simplified Arabic"/>
          <w:snapToGrid w:val="0"/>
          <w:kern w:val="22"/>
          <w:sz w:val="22"/>
          <w:rtl/>
          <w:lang w:val="en-GB" w:eastAsia="en-US"/>
        </w:rPr>
        <w:t xml:space="preserve"> تبادل المعلومات الوطنية، باستخدام المعلومات المقدمة على صفحات الم</w:t>
      </w:r>
      <w:r w:rsidRPr="00BF27B9">
        <w:rPr>
          <w:rFonts w:cs="Simplified Arabic" w:hint="cs"/>
          <w:snapToGrid w:val="0"/>
          <w:kern w:val="22"/>
          <w:sz w:val="22"/>
          <w:rtl/>
          <w:lang w:val="en-GB" w:eastAsia="en-US"/>
        </w:rPr>
        <w:t>وجزات</w:t>
      </w:r>
      <w:r w:rsidRPr="00BF27B9">
        <w:rPr>
          <w:rFonts w:cs="Simplified Arabic"/>
          <w:snapToGrid w:val="0"/>
          <w:kern w:val="22"/>
          <w:sz w:val="22"/>
          <w:rtl/>
          <w:lang w:val="en-GB" w:eastAsia="en-US"/>
        </w:rPr>
        <w:t xml:space="preserve"> القطرية</w:t>
      </w:r>
      <w:r w:rsidRPr="00BF27B9">
        <w:rPr>
          <w:rFonts w:cs="Simplified Arabic" w:hint="cs"/>
          <w:snapToGrid w:val="0"/>
          <w:kern w:val="22"/>
          <w:sz w:val="22"/>
          <w:rtl/>
          <w:lang w:val="en-GB" w:eastAsia="en-US"/>
        </w:rPr>
        <w:t xml:space="preserve"> الخاصة بها</w:t>
      </w:r>
      <w:r w:rsidRPr="00BF27B9">
        <w:rPr>
          <w:rFonts w:cs="Simplified Arabic"/>
          <w:snapToGrid w:val="0"/>
          <w:kern w:val="22"/>
          <w:sz w:val="22"/>
          <w:rtl/>
          <w:lang w:val="en-GB" w:eastAsia="en-US"/>
        </w:rPr>
        <w:t xml:space="preserve"> على موقع الاتفاقية على الإنترنت، لاستعراضها وزيادة تطويرها؛</w:t>
      </w:r>
    </w:p>
    <w:p w14:paraId="6E6792C5" w14:textId="77777777"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left="1440" w:hanging="720"/>
        <w:jc w:val="both"/>
        <w:rPr>
          <w:rFonts w:cs="Simplified Arabic"/>
          <w:snapToGrid w:val="0"/>
          <w:kern w:val="22"/>
          <w:sz w:val="22"/>
          <w:rtl/>
          <w:lang w:val="en-GB" w:eastAsia="en-US"/>
        </w:rPr>
      </w:pPr>
      <w:r w:rsidRPr="00BF27B9">
        <w:rPr>
          <w:rFonts w:cs="Simplified Arabic" w:hint="cs"/>
          <w:snapToGrid w:val="0"/>
          <w:kern w:val="22"/>
          <w:sz w:val="22"/>
          <w:rtl/>
          <w:lang w:val="en-GB" w:eastAsia="en-US"/>
        </w:rPr>
        <w:t>(5)</w:t>
      </w:r>
      <w:r w:rsidRPr="00BF27B9">
        <w:rPr>
          <w:rFonts w:cs="Simplified Arabic" w:hint="cs"/>
          <w:snapToGrid w:val="0"/>
          <w:kern w:val="22"/>
          <w:sz w:val="22"/>
          <w:rtl/>
          <w:lang w:val="en-GB" w:eastAsia="en-US"/>
        </w:rPr>
        <w:tab/>
        <w:t>مواصلة منح جوائز آليات غرف تبادل المعلومات الوطنية حتى عام 2030؛</w:t>
      </w:r>
    </w:p>
    <w:p w14:paraId="167676D2" w14:textId="516168D0"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BF27B9">
        <w:rPr>
          <w:rFonts w:cs="Simplified Arabic" w:hint="cs"/>
          <w:snapToGrid w:val="0"/>
          <w:kern w:val="22"/>
          <w:rtl/>
          <w:lang w:val="en-GB" w:eastAsia="en-US"/>
        </w:rPr>
        <w:t>(</w:t>
      </w:r>
      <w:r w:rsidRPr="00BF27B9">
        <w:rPr>
          <w:rFonts w:cs="Simplified Arabic"/>
          <w:snapToGrid w:val="0"/>
          <w:kern w:val="22"/>
          <w:rtl/>
          <w:lang w:val="en-GB" w:eastAsia="en-US"/>
        </w:rPr>
        <w:t>ج)</w:t>
      </w:r>
      <w:r w:rsidRPr="00BF27B9">
        <w:rPr>
          <w:rFonts w:cs="Simplified Arabic" w:hint="cs"/>
          <w:snapToGrid w:val="0"/>
          <w:kern w:val="22"/>
          <w:rtl/>
          <w:lang w:val="en-GB" w:eastAsia="en-US"/>
        </w:rPr>
        <w:tab/>
        <w:t>مواصلة</w:t>
      </w:r>
      <w:r w:rsidRPr="00BF27B9">
        <w:rPr>
          <w:rFonts w:cs="Simplified Arabic"/>
          <w:snapToGrid w:val="0"/>
          <w:kern w:val="22"/>
          <w:rtl/>
          <w:lang w:val="en-GB" w:eastAsia="en-US"/>
        </w:rPr>
        <w:t xml:space="preserve"> تطوير آلية غرفة تبادل المعلومات المركزية لتعزيز </w:t>
      </w:r>
      <w:r w:rsidR="002F63B0" w:rsidRPr="00BF27B9">
        <w:rPr>
          <w:rFonts w:cs="Simplified Arabic" w:hint="cs"/>
          <w:snapToGrid w:val="0"/>
          <w:kern w:val="22"/>
          <w:rtl/>
          <w:lang w:val="en-GB" w:eastAsia="en-US"/>
        </w:rPr>
        <w:t>وتيسير</w:t>
      </w:r>
      <w:r w:rsidRPr="00BF27B9">
        <w:rPr>
          <w:rFonts w:cs="Simplified Arabic"/>
          <w:snapToGrid w:val="0"/>
          <w:kern w:val="22"/>
          <w:rtl/>
          <w:lang w:val="en-GB" w:eastAsia="en-US"/>
        </w:rPr>
        <w:t xml:space="preserve"> التعاون التقني والعلمي، وإدارة المع</w:t>
      </w:r>
      <w:r w:rsidRPr="00BF27B9">
        <w:rPr>
          <w:rFonts w:cs="Simplified Arabic" w:hint="cs"/>
          <w:snapToGrid w:val="0"/>
          <w:kern w:val="22"/>
          <w:rtl/>
          <w:lang w:val="en-GB" w:eastAsia="en-US"/>
        </w:rPr>
        <w:t>ا</w:t>
      </w:r>
      <w:r w:rsidRPr="00BF27B9">
        <w:rPr>
          <w:rFonts w:cs="Simplified Arabic"/>
          <w:snapToGrid w:val="0"/>
          <w:kern w:val="22"/>
          <w:rtl/>
          <w:lang w:val="en-GB" w:eastAsia="en-US"/>
        </w:rPr>
        <w:t>رف، والاتصالات، وتعزيز التخطيط والتنفيذ والرصد والإبلاغ وعمليات الاستعراض؛</w:t>
      </w:r>
    </w:p>
    <w:p w14:paraId="59B91574" w14:textId="50AE3F32"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BF27B9">
        <w:rPr>
          <w:rFonts w:cs="Simplified Arabic" w:hint="cs"/>
          <w:snapToGrid w:val="0"/>
          <w:kern w:val="22"/>
          <w:rtl/>
          <w:lang w:val="en-GB" w:eastAsia="en-US"/>
        </w:rPr>
        <w:t>(</w:t>
      </w:r>
      <w:r w:rsidRPr="00BF27B9">
        <w:rPr>
          <w:rFonts w:cs="Simplified Arabic"/>
          <w:snapToGrid w:val="0"/>
          <w:kern w:val="22"/>
          <w:rtl/>
          <w:lang w:val="en-GB" w:eastAsia="en-US"/>
        </w:rPr>
        <w:t>د)</w:t>
      </w:r>
      <w:r w:rsidRPr="00BF27B9">
        <w:rPr>
          <w:rFonts w:cs="Simplified Arabic" w:hint="cs"/>
          <w:snapToGrid w:val="0"/>
          <w:kern w:val="22"/>
          <w:rtl/>
          <w:lang w:val="en-GB" w:eastAsia="en-US"/>
        </w:rPr>
        <w:tab/>
      </w:r>
      <w:r w:rsidRPr="00BF27B9">
        <w:rPr>
          <w:rFonts w:cs="Simplified Arabic"/>
          <w:snapToGrid w:val="0"/>
          <w:kern w:val="22"/>
          <w:rtl/>
          <w:lang w:val="en-GB" w:eastAsia="en-US"/>
        </w:rPr>
        <w:t xml:space="preserve">مواصلة التعاون مع المبادرات والمنظمات والشبكات ذات الصلة التي تدعم توليد البيانات والمعلومات والمعارف المتعلقة بالتنوع البيولوجي وجمعها وإدارتها واستخدامها </w:t>
      </w:r>
      <w:r w:rsidR="00B42C68" w:rsidRPr="00BF27B9">
        <w:rPr>
          <w:rFonts w:cs="Simplified Arabic" w:hint="cs"/>
          <w:snapToGrid w:val="0"/>
          <w:kern w:val="22"/>
          <w:rtl/>
          <w:lang w:val="en-GB" w:eastAsia="en-US"/>
        </w:rPr>
        <w:t>بفعالية</w:t>
      </w:r>
      <w:r w:rsidRPr="00BF27B9">
        <w:rPr>
          <w:rFonts w:cs="Simplified Arabic"/>
          <w:snapToGrid w:val="0"/>
          <w:kern w:val="22"/>
          <w:rtl/>
          <w:lang w:val="en-GB" w:eastAsia="en-US"/>
        </w:rPr>
        <w:t>،</w:t>
      </w:r>
      <w:r w:rsidR="006F044B" w:rsidRPr="00BF27B9">
        <w:rPr>
          <w:rFonts w:cs="Simplified Arabic" w:hint="cs"/>
          <w:snapToGrid w:val="0"/>
          <w:kern w:val="22"/>
          <w:rtl/>
          <w:lang w:val="en-GB" w:eastAsia="en-US"/>
        </w:rPr>
        <w:t xml:space="preserve"> </w:t>
      </w:r>
      <w:r w:rsidR="00B42C68" w:rsidRPr="00BF27B9">
        <w:rPr>
          <w:rFonts w:cs="Simplified Arabic" w:hint="cs"/>
          <w:snapToGrid w:val="0"/>
          <w:kern w:val="22"/>
          <w:rtl/>
          <w:lang w:val="en-GB" w:eastAsia="en-US"/>
        </w:rPr>
        <w:t>بما في ذلك</w:t>
      </w:r>
      <w:r w:rsidR="006F044B" w:rsidRPr="00BF27B9">
        <w:rPr>
          <w:rFonts w:cs="Simplified Arabic" w:hint="cs"/>
          <w:snapToGrid w:val="0"/>
          <w:kern w:val="22"/>
          <w:rtl/>
          <w:lang w:val="en-GB" w:eastAsia="en-US"/>
        </w:rPr>
        <w:t xml:space="preserve"> </w:t>
      </w:r>
      <w:r w:rsidR="006F044B" w:rsidRPr="00BF27B9">
        <w:rPr>
          <w:rFonts w:cs="Simplified Arabic"/>
          <w:snapToGrid w:val="0"/>
          <w:kern w:val="22"/>
          <w:rtl/>
          <w:lang w:val="en-GB" w:eastAsia="en-US"/>
        </w:rPr>
        <w:t xml:space="preserve">المركز العالمي لرصد </w:t>
      </w:r>
      <w:r w:rsidR="006F044B" w:rsidRPr="00BF27B9">
        <w:rPr>
          <w:rFonts w:cs="Simplified Arabic" w:hint="cs"/>
          <w:snapToGrid w:val="0"/>
          <w:kern w:val="22"/>
          <w:rtl/>
          <w:lang w:val="en-GB" w:eastAsia="en-US"/>
        </w:rPr>
        <w:t>و</w:t>
      </w:r>
      <w:r w:rsidR="006F044B" w:rsidRPr="00BF27B9">
        <w:rPr>
          <w:rFonts w:cs="Simplified Arabic"/>
          <w:snapToGrid w:val="0"/>
          <w:kern w:val="22"/>
          <w:rtl/>
          <w:lang w:val="en-GB" w:eastAsia="en-US"/>
        </w:rPr>
        <w:t>حفظ الطبيعة التا</w:t>
      </w:r>
      <w:r w:rsidR="00F50B6A" w:rsidRPr="00BF27B9">
        <w:rPr>
          <w:rFonts w:cs="Simplified Arabic"/>
          <w:snapToGrid w:val="0"/>
          <w:kern w:val="22"/>
          <w:rtl/>
          <w:lang w:val="en-GB" w:eastAsia="en-US"/>
        </w:rPr>
        <w:t>بع لبرنامج الأمم المتحدة للبيئة</w:t>
      </w:r>
      <w:r w:rsidR="006F044B" w:rsidRPr="00BF27B9">
        <w:rPr>
          <w:rFonts w:cs="Simplified Arabic"/>
          <w:snapToGrid w:val="0"/>
          <w:kern w:val="22"/>
          <w:rtl/>
          <w:lang w:val="en-GB" w:eastAsia="en-US"/>
        </w:rPr>
        <w:t>، والمرفق ال</w:t>
      </w:r>
      <w:r w:rsidR="00F50B6A" w:rsidRPr="00BF27B9">
        <w:rPr>
          <w:rFonts w:cs="Simplified Arabic"/>
          <w:snapToGrid w:val="0"/>
          <w:kern w:val="22"/>
          <w:rtl/>
          <w:lang w:val="en-GB" w:eastAsia="en-US"/>
        </w:rPr>
        <w:t>عالمي لمعلومات التنوع البيولوجي</w:t>
      </w:r>
      <w:r w:rsidR="006F044B" w:rsidRPr="00BF27B9">
        <w:rPr>
          <w:rFonts w:cs="Simplified Arabic"/>
          <w:snapToGrid w:val="0"/>
          <w:kern w:val="22"/>
          <w:rtl/>
          <w:lang w:val="en-GB" w:eastAsia="en-US"/>
        </w:rPr>
        <w:t xml:space="preserve">، </w:t>
      </w:r>
      <w:r w:rsidR="00F50B6A" w:rsidRPr="00BF27B9">
        <w:rPr>
          <w:rFonts w:cs="Simplified Arabic" w:hint="cs"/>
          <w:snapToGrid w:val="0"/>
          <w:kern w:val="22"/>
          <w:rtl/>
          <w:lang w:val="en-GB" w:eastAsia="en-US"/>
        </w:rPr>
        <w:t>و</w:t>
      </w:r>
      <w:r w:rsidR="00F50B6A" w:rsidRPr="00BF27B9">
        <w:rPr>
          <w:rFonts w:cs="Simplified Arabic"/>
          <w:snapToGrid w:val="0"/>
          <w:kern w:val="22"/>
          <w:rtl/>
          <w:lang w:val="en-GB" w:eastAsia="en-US"/>
        </w:rPr>
        <w:t>شبكة رصد التنوع البيولوجي التابعة للفريق المعني بعمليات رصد الأرض، والاتحاد الدولي لحفظ الطبيعة</w:t>
      </w:r>
      <w:r w:rsidR="006F044B" w:rsidRPr="00BF27B9">
        <w:rPr>
          <w:rFonts w:cs="Simplified Arabic"/>
          <w:snapToGrid w:val="0"/>
          <w:kern w:val="22"/>
          <w:rtl/>
          <w:lang w:val="en-GB" w:eastAsia="en-US"/>
        </w:rPr>
        <w:t xml:space="preserve">، </w:t>
      </w:r>
      <w:r w:rsidR="00F50B6A" w:rsidRPr="00BF27B9">
        <w:rPr>
          <w:rFonts w:cs="Simplified Arabic" w:hint="cs"/>
          <w:snapToGrid w:val="0"/>
          <w:kern w:val="22"/>
          <w:rtl/>
          <w:lang w:val="en-GB" w:eastAsia="en-US"/>
        </w:rPr>
        <w:t>و</w:t>
      </w:r>
      <w:r w:rsidR="00F50B6A" w:rsidRPr="00BF27B9">
        <w:rPr>
          <w:rFonts w:cs="Simplified Arabic"/>
          <w:snapToGrid w:val="0"/>
          <w:kern w:val="22"/>
          <w:rtl/>
          <w:lang w:val="en-GB" w:eastAsia="en-US"/>
        </w:rPr>
        <w:t xml:space="preserve">المنبر الحكومي الدولي للعلوم والسياسات </w:t>
      </w:r>
      <w:r w:rsidR="00650CB3" w:rsidRPr="00BF27B9">
        <w:rPr>
          <w:rFonts w:cs="Simplified Arabic" w:hint="cs"/>
          <w:snapToGrid w:val="0"/>
          <w:kern w:val="22"/>
          <w:rtl/>
          <w:lang w:val="en-GB" w:eastAsia="en-US"/>
        </w:rPr>
        <w:t xml:space="preserve">في مجال </w:t>
      </w:r>
      <w:r w:rsidR="00F50B6A" w:rsidRPr="00BF27B9">
        <w:rPr>
          <w:rFonts w:cs="Simplified Arabic"/>
          <w:snapToGrid w:val="0"/>
          <w:kern w:val="22"/>
          <w:rtl/>
          <w:lang w:val="en-GB" w:eastAsia="en-US"/>
        </w:rPr>
        <w:t>التنوع البيولوجي وخدمات النظم الإيكولوجية</w:t>
      </w:r>
      <w:r w:rsidR="00F50B6A" w:rsidRPr="00BF27B9">
        <w:rPr>
          <w:rFonts w:cs="Simplified Arabic" w:hint="cs"/>
          <w:snapToGrid w:val="0"/>
          <w:kern w:val="22"/>
          <w:rtl/>
          <w:lang w:val="en-GB" w:eastAsia="en-US"/>
        </w:rPr>
        <w:t>،</w:t>
      </w:r>
      <w:r w:rsidRPr="00BF27B9">
        <w:rPr>
          <w:rFonts w:cs="Simplified Arabic"/>
          <w:snapToGrid w:val="0"/>
          <w:kern w:val="22"/>
          <w:rtl/>
          <w:lang w:val="en-GB" w:eastAsia="en-US"/>
        </w:rPr>
        <w:t xml:space="preserve"> </w:t>
      </w:r>
      <w:r w:rsidR="00F50B6A" w:rsidRPr="00BF27B9">
        <w:rPr>
          <w:rFonts w:cs="Simplified Arabic" w:hint="cs"/>
          <w:snapToGrid w:val="0"/>
          <w:kern w:val="22"/>
          <w:rtl/>
          <w:lang w:val="en-GB" w:eastAsia="en-US"/>
        </w:rPr>
        <w:t>و</w:t>
      </w:r>
      <w:r w:rsidR="00F50B6A" w:rsidRPr="00BF27B9">
        <w:rPr>
          <w:rFonts w:cs="Simplified Arabic"/>
          <w:snapToGrid w:val="0"/>
          <w:kern w:val="22"/>
          <w:rtl/>
          <w:lang w:val="en-GB" w:eastAsia="en-US"/>
        </w:rPr>
        <w:t>بوابة الأمم المتحدة الإلكترونية للمعلومات المتعلقة بالاتفاقات البيئية المتعددة الأطراف</w:t>
      </w:r>
      <w:r w:rsidR="00650CB3" w:rsidRPr="00BF27B9">
        <w:rPr>
          <w:rFonts w:cs="Simplified Arabic" w:hint="cs"/>
          <w:snapToGrid w:val="0"/>
          <w:kern w:val="22"/>
          <w:rtl/>
          <w:lang w:val="en-GB" w:eastAsia="en-US"/>
        </w:rPr>
        <w:t xml:space="preserve"> </w:t>
      </w:r>
      <w:r w:rsidRPr="00BF27B9">
        <w:rPr>
          <w:rFonts w:cs="Simplified Arabic"/>
          <w:snapToGrid w:val="0"/>
          <w:kern w:val="22"/>
          <w:lang w:val="en-GB" w:eastAsia="en-US"/>
        </w:rPr>
        <w:t>(</w:t>
      </w:r>
      <w:proofErr w:type="spellStart"/>
      <w:r w:rsidRPr="00BF27B9">
        <w:rPr>
          <w:rFonts w:cs="Simplified Arabic"/>
          <w:snapToGrid w:val="0"/>
          <w:kern w:val="22"/>
          <w:sz w:val="20"/>
          <w:szCs w:val="20"/>
          <w:lang w:val="en-GB" w:eastAsia="en-US"/>
        </w:rPr>
        <w:t>InforMEA</w:t>
      </w:r>
      <w:proofErr w:type="spellEnd"/>
      <w:r w:rsidRPr="00BF27B9">
        <w:rPr>
          <w:rFonts w:cs="Simplified Arabic"/>
          <w:snapToGrid w:val="0"/>
          <w:kern w:val="22"/>
          <w:lang w:val="en-GB" w:eastAsia="en-US"/>
        </w:rPr>
        <w:t>)</w:t>
      </w:r>
      <w:r w:rsidRPr="00BF27B9">
        <w:rPr>
          <w:rFonts w:cs="Simplified Arabic"/>
          <w:snapToGrid w:val="0"/>
          <w:kern w:val="22"/>
          <w:rtl/>
          <w:lang w:val="en-GB" w:eastAsia="en-US"/>
        </w:rPr>
        <w:t>؛</w:t>
      </w:r>
      <w:r w:rsidR="006F044B" w:rsidRPr="00BF27B9">
        <w:rPr>
          <w:rFonts w:cs="Simplified Arabic" w:hint="cs"/>
          <w:snapToGrid w:val="0"/>
          <w:kern w:val="22"/>
          <w:rtl/>
          <w:lang w:val="en-GB" w:eastAsia="en-US"/>
        </w:rPr>
        <w:t xml:space="preserve"> </w:t>
      </w:r>
      <w:r w:rsidR="006F044B" w:rsidRPr="00BF27B9">
        <w:rPr>
          <w:rFonts w:cs="Simplified Arabic"/>
          <w:snapToGrid w:val="0"/>
          <w:kern w:val="22"/>
          <w:rtl/>
          <w:lang w:val="en-GB" w:eastAsia="en-US"/>
        </w:rPr>
        <w:t>وأداة الإبلاغ عن البيانات (</w:t>
      </w:r>
      <w:proofErr w:type="spellStart"/>
      <w:r w:rsidR="006F044B" w:rsidRPr="00BF27B9">
        <w:rPr>
          <w:rFonts w:cs="Simplified Arabic"/>
          <w:snapToGrid w:val="0"/>
          <w:kern w:val="22"/>
          <w:sz w:val="20"/>
          <w:szCs w:val="20"/>
          <w:lang w:val="en-GB" w:eastAsia="en-US"/>
        </w:rPr>
        <w:t>DaRT</w:t>
      </w:r>
      <w:proofErr w:type="spellEnd"/>
      <w:r w:rsidR="006F044B" w:rsidRPr="00BF27B9">
        <w:rPr>
          <w:rFonts w:cs="Simplified Arabic"/>
          <w:snapToGrid w:val="0"/>
          <w:kern w:val="22"/>
          <w:rtl/>
          <w:lang w:val="en-GB" w:eastAsia="en-US"/>
        </w:rPr>
        <w:t>)</w:t>
      </w:r>
      <w:r w:rsidR="00F50B6A" w:rsidRPr="00BF27B9">
        <w:rPr>
          <w:rFonts w:cs="Simplified Arabic" w:hint="cs"/>
          <w:snapToGrid w:val="0"/>
          <w:kern w:val="22"/>
          <w:rtl/>
          <w:lang w:val="en-GB" w:eastAsia="en-US"/>
        </w:rPr>
        <w:t>؛</w:t>
      </w:r>
    </w:p>
    <w:p w14:paraId="2C78E1B4" w14:textId="46981C7D"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BF27B9">
        <w:rPr>
          <w:rFonts w:cs="Simplified Arabic" w:hint="cs"/>
          <w:snapToGrid w:val="0"/>
          <w:kern w:val="22"/>
          <w:rtl/>
          <w:lang w:val="en-GB" w:eastAsia="en-US"/>
        </w:rPr>
        <w:t>(</w:t>
      </w:r>
      <w:r w:rsidRPr="00BF27B9">
        <w:rPr>
          <w:rFonts w:cs="Simplified Arabic"/>
          <w:snapToGrid w:val="0"/>
          <w:kern w:val="22"/>
          <w:rtl/>
          <w:lang w:val="en-GB" w:eastAsia="en-US"/>
        </w:rPr>
        <w:t>هـ)</w:t>
      </w:r>
      <w:r w:rsidRPr="00BF27B9">
        <w:rPr>
          <w:rFonts w:cs="Simplified Arabic" w:hint="cs"/>
          <w:snapToGrid w:val="0"/>
          <w:kern w:val="22"/>
          <w:rtl/>
          <w:lang w:val="en-GB" w:eastAsia="en-US"/>
        </w:rPr>
        <w:tab/>
      </w:r>
      <w:r w:rsidR="00310479" w:rsidRPr="00BF27B9">
        <w:rPr>
          <w:rFonts w:cs="Simplified Arabic" w:hint="cs"/>
          <w:snapToGrid w:val="0"/>
          <w:kern w:val="22"/>
          <w:rtl/>
          <w:lang w:val="en-GB" w:eastAsia="en-US"/>
        </w:rPr>
        <w:t>[</w:t>
      </w:r>
      <w:r w:rsidRPr="00BF27B9">
        <w:rPr>
          <w:rFonts w:cs="Simplified Arabic"/>
          <w:snapToGrid w:val="0"/>
          <w:kern w:val="22"/>
          <w:rtl/>
          <w:lang w:val="en-GB" w:eastAsia="en-US"/>
        </w:rPr>
        <w:t>الاستفادة من</w:t>
      </w:r>
      <w:r w:rsidR="00BE79EA" w:rsidRPr="00BF27B9">
        <w:rPr>
          <w:rFonts w:cs="Simplified Arabic" w:hint="cs"/>
          <w:snapToGrid w:val="0"/>
          <w:kern w:val="22"/>
          <w:rtl/>
          <w:lang w:val="en-GB" w:eastAsia="en-US"/>
        </w:rPr>
        <w:t>] [تعزيز استخدام]</w:t>
      </w:r>
      <w:r w:rsidRPr="00BF27B9">
        <w:rPr>
          <w:rFonts w:cs="Simplified Arabic"/>
          <w:snapToGrid w:val="0"/>
          <w:kern w:val="22"/>
          <w:rtl/>
          <w:lang w:val="en-GB" w:eastAsia="en-US"/>
        </w:rPr>
        <w:t xml:space="preserve"> التكنولوجيات الرقمية ذات الصلة</w:t>
      </w:r>
      <w:r w:rsidR="00F50B6A" w:rsidRPr="00BF27B9">
        <w:rPr>
          <w:rFonts w:cs="Simplified Arabic" w:hint="cs"/>
          <w:snapToGrid w:val="0"/>
          <w:kern w:val="22"/>
          <w:rtl/>
          <w:lang w:val="en-GB" w:eastAsia="en-US"/>
        </w:rPr>
        <w:t xml:space="preserve">، </w:t>
      </w:r>
      <w:r w:rsidR="00932E00" w:rsidRPr="00BF27B9">
        <w:rPr>
          <w:rFonts w:cs="Simplified Arabic" w:hint="cs"/>
          <w:snapToGrid w:val="0"/>
          <w:kern w:val="22"/>
          <w:rtl/>
          <w:lang w:val="en-GB" w:eastAsia="en-US"/>
        </w:rPr>
        <w:t>لعدة مقاصد منها</w:t>
      </w:r>
      <w:r w:rsidR="00211029" w:rsidRPr="00BF27B9">
        <w:rPr>
          <w:rFonts w:cs="Simplified Arabic" w:hint="cs"/>
          <w:snapToGrid w:val="0"/>
          <w:kern w:val="22"/>
          <w:rtl/>
          <w:lang w:val="en-GB" w:eastAsia="en-US"/>
        </w:rPr>
        <w:t xml:space="preserve"> </w:t>
      </w:r>
      <w:r w:rsidR="00F50B6A" w:rsidRPr="00BF27B9">
        <w:rPr>
          <w:rFonts w:cs="Simplified Arabic"/>
          <w:snapToGrid w:val="0"/>
          <w:kern w:val="22"/>
          <w:rtl/>
          <w:lang w:val="en-GB" w:eastAsia="en-US"/>
        </w:rPr>
        <w:t>مساعدة الأطراف</w:t>
      </w:r>
      <w:r w:rsidR="00BE79EA" w:rsidRPr="00BF27B9">
        <w:rPr>
          <w:rFonts w:cs="Simplified Arabic" w:hint="cs"/>
          <w:snapToGrid w:val="0"/>
          <w:kern w:val="22"/>
          <w:rtl/>
          <w:lang w:val="en-GB" w:eastAsia="en-US"/>
        </w:rPr>
        <w:t xml:space="preserve"> [والمنظمات الحكومية الدولية الإقليمية]</w:t>
      </w:r>
      <w:r w:rsidR="00F50B6A" w:rsidRPr="00BF27B9">
        <w:rPr>
          <w:rFonts w:cs="Simplified Arabic"/>
          <w:snapToGrid w:val="0"/>
          <w:kern w:val="22"/>
          <w:rtl/>
          <w:lang w:val="en-GB" w:eastAsia="en-US"/>
        </w:rPr>
        <w:t xml:space="preserve"> في تحسين القدرات الوطنية</w:t>
      </w:r>
      <w:r w:rsidRPr="00BF27B9">
        <w:rPr>
          <w:rFonts w:cs="Simplified Arabic"/>
          <w:snapToGrid w:val="0"/>
          <w:kern w:val="22"/>
          <w:rtl/>
          <w:lang w:val="en-GB" w:eastAsia="en-US"/>
        </w:rPr>
        <w:t xml:space="preserve"> </w:t>
      </w:r>
      <w:r w:rsidR="00251763" w:rsidRPr="00BF27B9">
        <w:rPr>
          <w:rFonts w:cs="Simplified Arabic" w:hint="cs"/>
          <w:snapToGrid w:val="0"/>
          <w:kern w:val="22"/>
          <w:rtl/>
          <w:lang w:val="en-GB" w:eastAsia="en-US"/>
        </w:rPr>
        <w:t xml:space="preserve">على </w:t>
      </w:r>
      <w:r w:rsidRPr="00BF27B9">
        <w:rPr>
          <w:rFonts w:cs="Simplified Arabic"/>
          <w:snapToGrid w:val="0"/>
          <w:kern w:val="22"/>
          <w:rtl/>
          <w:lang w:val="en-GB" w:eastAsia="en-US"/>
        </w:rPr>
        <w:t>اكتشاف البيانات والمعلومات والمعارف المتعلقة بالتنوع البيولوجي وجمع</w:t>
      </w:r>
      <w:r w:rsidRPr="00BF27B9">
        <w:rPr>
          <w:rFonts w:cs="Simplified Arabic" w:hint="cs"/>
          <w:snapToGrid w:val="0"/>
          <w:kern w:val="22"/>
          <w:rtl/>
          <w:lang w:val="en-GB" w:eastAsia="en-US"/>
        </w:rPr>
        <w:t>ها</w:t>
      </w:r>
      <w:r w:rsidRPr="00BF27B9">
        <w:rPr>
          <w:rFonts w:cs="Simplified Arabic"/>
          <w:snapToGrid w:val="0"/>
          <w:kern w:val="22"/>
          <w:rtl/>
          <w:lang w:val="en-GB" w:eastAsia="en-US"/>
        </w:rPr>
        <w:t xml:space="preserve"> وتحليل</w:t>
      </w:r>
      <w:r w:rsidRPr="00BF27B9">
        <w:rPr>
          <w:rFonts w:cs="Simplified Arabic" w:hint="cs"/>
          <w:snapToGrid w:val="0"/>
          <w:kern w:val="22"/>
          <w:rtl/>
          <w:lang w:val="en-GB" w:eastAsia="en-US"/>
        </w:rPr>
        <w:t>ها</w:t>
      </w:r>
      <w:r w:rsidRPr="00BF27B9">
        <w:rPr>
          <w:rFonts w:cs="Simplified Arabic"/>
          <w:snapToGrid w:val="0"/>
          <w:kern w:val="22"/>
          <w:rtl/>
          <w:lang w:val="en-GB" w:eastAsia="en-US"/>
        </w:rPr>
        <w:t xml:space="preserve"> وتجميع</w:t>
      </w:r>
      <w:r w:rsidRPr="00BF27B9">
        <w:rPr>
          <w:rFonts w:cs="Simplified Arabic" w:hint="cs"/>
          <w:snapToGrid w:val="0"/>
          <w:kern w:val="22"/>
          <w:rtl/>
          <w:lang w:val="en-GB" w:eastAsia="en-US"/>
        </w:rPr>
        <w:t>ها</w:t>
      </w:r>
      <w:r w:rsidRPr="00BF27B9">
        <w:rPr>
          <w:rFonts w:cs="Simplified Arabic"/>
          <w:snapToGrid w:val="0"/>
          <w:kern w:val="22"/>
          <w:rtl/>
          <w:lang w:val="en-GB" w:eastAsia="en-US"/>
        </w:rPr>
        <w:t xml:space="preserve"> وتخزين</w:t>
      </w:r>
      <w:r w:rsidRPr="00BF27B9">
        <w:rPr>
          <w:rFonts w:cs="Simplified Arabic" w:hint="cs"/>
          <w:snapToGrid w:val="0"/>
          <w:kern w:val="22"/>
          <w:rtl/>
          <w:lang w:val="en-GB" w:eastAsia="en-US"/>
        </w:rPr>
        <w:t>ها</w:t>
      </w:r>
      <w:r w:rsidRPr="00BF27B9">
        <w:rPr>
          <w:rFonts w:cs="Simplified Arabic"/>
          <w:snapToGrid w:val="0"/>
          <w:kern w:val="22"/>
          <w:rtl/>
          <w:lang w:val="en-GB" w:eastAsia="en-US"/>
        </w:rPr>
        <w:t xml:space="preserve"> وإمكانية الوصول</w:t>
      </w:r>
      <w:r w:rsidRPr="00BF27B9">
        <w:rPr>
          <w:rFonts w:cs="Simplified Arabic" w:hint="cs"/>
          <w:snapToGrid w:val="0"/>
          <w:kern w:val="22"/>
          <w:rtl/>
          <w:lang w:val="en-GB" w:eastAsia="en-US"/>
        </w:rPr>
        <w:t xml:space="preserve"> إليها</w:t>
      </w:r>
      <w:r w:rsidRPr="00BF27B9">
        <w:rPr>
          <w:rFonts w:cs="Simplified Arabic"/>
          <w:snapToGrid w:val="0"/>
          <w:kern w:val="22"/>
          <w:rtl/>
          <w:lang w:val="en-GB" w:eastAsia="en-US"/>
        </w:rPr>
        <w:t xml:space="preserve"> و</w:t>
      </w:r>
      <w:r w:rsidRPr="00BF27B9">
        <w:rPr>
          <w:rFonts w:cs="Simplified Arabic" w:hint="cs"/>
          <w:snapToGrid w:val="0"/>
          <w:kern w:val="22"/>
          <w:rtl/>
          <w:lang w:val="en-GB" w:eastAsia="en-US"/>
        </w:rPr>
        <w:t>قابليتها ل</w:t>
      </w:r>
      <w:r w:rsidRPr="00BF27B9">
        <w:rPr>
          <w:rFonts w:cs="Simplified Arabic"/>
          <w:snapToGrid w:val="0"/>
          <w:kern w:val="22"/>
          <w:rtl/>
          <w:lang w:val="en-GB" w:eastAsia="en-US"/>
        </w:rPr>
        <w:t>لبحث و</w:t>
      </w:r>
      <w:r w:rsidR="00211029" w:rsidRPr="00BF27B9">
        <w:rPr>
          <w:rFonts w:cs="Simplified Arabic" w:hint="cs"/>
          <w:snapToGrid w:val="0"/>
          <w:kern w:val="22"/>
          <w:rtl/>
          <w:lang w:val="en-GB" w:eastAsia="en-US"/>
        </w:rPr>
        <w:t>رؤيتها</w:t>
      </w:r>
      <w:r w:rsidRPr="00BF27B9">
        <w:rPr>
          <w:rFonts w:cs="Simplified Arabic"/>
          <w:snapToGrid w:val="0"/>
          <w:kern w:val="22"/>
          <w:rtl/>
          <w:lang w:val="en-GB" w:eastAsia="en-US"/>
        </w:rPr>
        <w:t xml:space="preserve"> وتبادل</w:t>
      </w:r>
      <w:r w:rsidRPr="00BF27B9">
        <w:rPr>
          <w:rFonts w:cs="Simplified Arabic" w:hint="cs"/>
          <w:snapToGrid w:val="0"/>
          <w:kern w:val="22"/>
          <w:rtl/>
          <w:lang w:val="en-GB" w:eastAsia="en-US"/>
        </w:rPr>
        <w:t>ها</w:t>
      </w:r>
      <w:r w:rsidRPr="00BF27B9">
        <w:rPr>
          <w:rFonts w:cs="Simplified Arabic"/>
          <w:snapToGrid w:val="0"/>
          <w:kern w:val="22"/>
          <w:rtl/>
          <w:lang w:val="en-GB" w:eastAsia="en-US"/>
        </w:rPr>
        <w:t xml:space="preserve">، </w:t>
      </w:r>
      <w:r w:rsidR="00211029" w:rsidRPr="00BF27B9">
        <w:rPr>
          <w:rFonts w:cs="Simplified Arabic" w:hint="cs"/>
          <w:snapToGrid w:val="0"/>
          <w:kern w:val="22"/>
          <w:rtl/>
          <w:lang w:val="en-GB" w:eastAsia="en-US"/>
        </w:rPr>
        <w:t>حسب الاقتضاء</w:t>
      </w:r>
      <w:r w:rsidRPr="00BF27B9">
        <w:rPr>
          <w:rFonts w:cs="Simplified Arabic"/>
          <w:snapToGrid w:val="0"/>
          <w:kern w:val="22"/>
          <w:rtl/>
          <w:lang w:val="en-GB" w:eastAsia="en-US"/>
        </w:rPr>
        <w:t>؛</w:t>
      </w:r>
    </w:p>
    <w:p w14:paraId="7A2512C7" w14:textId="7DF84563" w:rsidR="00211029" w:rsidRPr="00BF27B9" w:rsidRDefault="00211029"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rtl/>
          <w:lang w:val="en-GB" w:eastAsia="en-US"/>
        </w:rPr>
      </w:pPr>
      <w:r w:rsidRPr="00BF27B9">
        <w:rPr>
          <w:rFonts w:cs="Simplified Arabic" w:hint="cs"/>
          <w:snapToGrid w:val="0"/>
          <w:kern w:val="22"/>
          <w:rtl/>
          <w:lang w:val="en-GB" w:eastAsia="en-US"/>
        </w:rPr>
        <w:t>(و)</w:t>
      </w:r>
      <w:r w:rsidRPr="00BF27B9">
        <w:rPr>
          <w:rFonts w:cs="Simplified Arabic" w:hint="cs"/>
          <w:snapToGrid w:val="0"/>
          <w:kern w:val="22"/>
          <w:rtl/>
          <w:lang w:val="en-GB" w:eastAsia="en-US"/>
        </w:rPr>
        <w:tab/>
      </w:r>
      <w:r w:rsidR="00251763" w:rsidRPr="00BF27B9">
        <w:rPr>
          <w:rFonts w:cs="Simplified Arabic" w:hint="cs"/>
          <w:snapToGrid w:val="0"/>
          <w:kern w:val="22"/>
          <w:rtl/>
          <w:lang w:val="en-GB" w:eastAsia="en-US"/>
        </w:rPr>
        <w:t>القيام</w:t>
      </w:r>
      <w:r w:rsidRPr="00BF27B9">
        <w:rPr>
          <w:rFonts w:cs="Simplified Arabic"/>
          <w:snapToGrid w:val="0"/>
          <w:kern w:val="22"/>
          <w:rtl/>
          <w:lang w:val="en-GB" w:eastAsia="en-US"/>
        </w:rPr>
        <w:t xml:space="preserve">، بالتعاون مع الفريق الاستشاري غير الرسمي </w:t>
      </w:r>
      <w:r w:rsidRPr="00BF27B9">
        <w:rPr>
          <w:rFonts w:cs="Simplified Arabic" w:hint="cs"/>
          <w:snapToGrid w:val="0"/>
          <w:kern w:val="22"/>
          <w:rtl/>
          <w:lang w:val="en-GB" w:eastAsia="en-US"/>
        </w:rPr>
        <w:t>المعني</w:t>
      </w:r>
      <w:r w:rsidRPr="00BF27B9">
        <w:rPr>
          <w:rFonts w:cs="Simplified Arabic"/>
          <w:snapToGrid w:val="0"/>
          <w:kern w:val="22"/>
          <w:rtl/>
          <w:lang w:val="en-GB" w:eastAsia="en-US"/>
        </w:rPr>
        <w:t xml:space="preserve"> </w:t>
      </w:r>
      <w:r w:rsidRPr="00BF27B9">
        <w:rPr>
          <w:rFonts w:cs="Simplified Arabic" w:hint="cs"/>
          <w:snapToGrid w:val="0"/>
          <w:kern w:val="22"/>
          <w:rtl/>
          <w:lang w:val="en-GB" w:eastAsia="en-US"/>
        </w:rPr>
        <w:t>ب</w:t>
      </w:r>
      <w:r w:rsidRPr="00BF27B9">
        <w:rPr>
          <w:rFonts w:cs="Simplified Arabic"/>
          <w:snapToGrid w:val="0"/>
          <w:kern w:val="22"/>
          <w:rtl/>
          <w:lang w:val="en-GB" w:eastAsia="en-US"/>
        </w:rPr>
        <w:t>التعاون التقني والعلمي،</w:t>
      </w:r>
      <w:r w:rsidRPr="00BF27B9">
        <w:rPr>
          <w:rStyle w:val="FootnoteReference"/>
          <w:rFonts w:cs="Simplified Arabic"/>
          <w:snapToGrid w:val="0"/>
          <w:kern w:val="22"/>
          <w:rtl/>
          <w:lang w:val="en-GB" w:eastAsia="en-US"/>
        </w:rPr>
        <w:footnoteReference w:id="8"/>
      </w:r>
      <w:r w:rsidRPr="00BF27B9">
        <w:rPr>
          <w:rFonts w:cs="Simplified Arabic"/>
          <w:snapToGrid w:val="0"/>
          <w:kern w:val="22"/>
          <w:rtl/>
          <w:lang w:val="en-GB" w:eastAsia="en-US"/>
        </w:rPr>
        <w:t xml:space="preserve"> </w:t>
      </w:r>
      <w:r w:rsidR="00251763" w:rsidRPr="00BF27B9">
        <w:rPr>
          <w:rFonts w:cs="Simplified Arabic" w:hint="cs"/>
          <w:snapToGrid w:val="0"/>
          <w:kern w:val="22"/>
          <w:rtl/>
          <w:lang w:val="en-GB" w:eastAsia="en-US"/>
        </w:rPr>
        <w:t xml:space="preserve">بإعداد </w:t>
      </w:r>
      <w:r w:rsidRPr="00BF27B9">
        <w:rPr>
          <w:rFonts w:cs="Simplified Arabic"/>
          <w:snapToGrid w:val="0"/>
          <w:kern w:val="22"/>
          <w:rtl/>
          <w:lang w:val="en-GB" w:eastAsia="en-US"/>
        </w:rPr>
        <w:t xml:space="preserve">مقترح لبرنامج عمل محدث لآلية غرفة تبادل المعلومات، يتماشى مع </w:t>
      </w:r>
      <w:r w:rsidRPr="00BF27B9">
        <w:rPr>
          <w:rFonts w:cs="Simplified Arabic" w:hint="cs"/>
          <w:snapToGrid w:val="0"/>
          <w:kern w:val="22"/>
          <w:rtl/>
          <w:lang w:val="en-GB" w:eastAsia="en-US"/>
        </w:rPr>
        <w:t>ال</w:t>
      </w:r>
      <w:r w:rsidRPr="00BF27B9">
        <w:rPr>
          <w:rFonts w:cs="Simplified Arabic"/>
          <w:snapToGrid w:val="0"/>
          <w:kern w:val="22"/>
          <w:rtl/>
          <w:lang w:val="en-GB" w:eastAsia="en-US"/>
        </w:rPr>
        <w:t>إطار</w:t>
      </w:r>
      <w:r w:rsidRPr="00BF27B9">
        <w:rPr>
          <w:rFonts w:cs="Simplified Arabic" w:hint="cs"/>
          <w:snapToGrid w:val="0"/>
          <w:kern w:val="22"/>
          <w:rtl/>
          <w:lang w:val="en-GB" w:eastAsia="en-US"/>
        </w:rPr>
        <w:t xml:space="preserve"> العالمي</w:t>
      </w:r>
      <w:r w:rsidRPr="00BF27B9">
        <w:rPr>
          <w:rFonts w:cs="Simplified Arabic"/>
          <w:snapToGrid w:val="0"/>
          <w:kern w:val="22"/>
          <w:rtl/>
          <w:lang w:val="en-GB" w:eastAsia="en-US"/>
        </w:rPr>
        <w:t xml:space="preserve"> </w:t>
      </w:r>
      <w:r w:rsidRPr="00BF27B9">
        <w:rPr>
          <w:rFonts w:cs="Simplified Arabic" w:hint="cs"/>
          <w:snapToGrid w:val="0"/>
          <w:kern w:val="22"/>
          <w:rtl/>
          <w:lang w:val="en-GB" w:eastAsia="en-US"/>
        </w:rPr>
        <w:t>ل</w:t>
      </w:r>
      <w:r w:rsidRPr="00BF27B9">
        <w:rPr>
          <w:rFonts w:cs="Simplified Arabic"/>
          <w:snapToGrid w:val="0"/>
          <w:kern w:val="22"/>
          <w:rtl/>
          <w:lang w:val="en-GB" w:eastAsia="en-US"/>
        </w:rPr>
        <w:t>لتنوع البيولوجي لما بعد عام 2020 وال</w:t>
      </w:r>
      <w:r w:rsidR="008A0AC9" w:rsidRPr="00BF27B9">
        <w:rPr>
          <w:rFonts w:cs="Simplified Arabic" w:hint="cs"/>
          <w:snapToGrid w:val="0"/>
          <w:kern w:val="22"/>
          <w:rtl/>
          <w:lang w:val="en-GB" w:eastAsia="en-US"/>
        </w:rPr>
        <w:t>قرارات</w:t>
      </w:r>
      <w:r w:rsidRPr="00BF27B9">
        <w:rPr>
          <w:rFonts w:cs="Simplified Arabic"/>
          <w:snapToGrid w:val="0"/>
          <w:kern w:val="22"/>
          <w:rtl/>
          <w:lang w:val="en-GB" w:eastAsia="en-US"/>
        </w:rPr>
        <w:t xml:space="preserve"> ذات الصلة، وتقديم الاقتراح ل</w:t>
      </w:r>
      <w:r w:rsidRPr="00BF27B9">
        <w:rPr>
          <w:rFonts w:cs="Simplified Arabic" w:hint="cs"/>
          <w:snapToGrid w:val="0"/>
          <w:kern w:val="22"/>
          <w:rtl/>
          <w:lang w:val="en-GB" w:eastAsia="en-US"/>
        </w:rPr>
        <w:t>ت</w:t>
      </w:r>
      <w:r w:rsidRPr="00BF27B9">
        <w:rPr>
          <w:rFonts w:cs="Simplified Arabic"/>
          <w:snapToGrid w:val="0"/>
          <w:kern w:val="22"/>
          <w:rtl/>
          <w:lang w:val="en-GB" w:eastAsia="en-US"/>
        </w:rPr>
        <w:t xml:space="preserve">نظر فيه </w:t>
      </w:r>
      <w:r w:rsidRPr="00BF27B9">
        <w:rPr>
          <w:rFonts w:cs="Simplified Arabic" w:hint="cs"/>
          <w:snapToGrid w:val="0"/>
          <w:kern w:val="22"/>
          <w:rtl/>
          <w:lang w:val="en-GB" w:eastAsia="en-US"/>
        </w:rPr>
        <w:t xml:space="preserve">الهيئة </w:t>
      </w:r>
      <w:r w:rsidRPr="00BF27B9">
        <w:rPr>
          <w:rFonts w:cs="Simplified Arabic"/>
          <w:snapToGrid w:val="0"/>
          <w:kern w:val="22"/>
          <w:rtl/>
          <w:lang w:val="en-GB" w:eastAsia="en-US"/>
        </w:rPr>
        <w:t>الفرع</w:t>
      </w:r>
      <w:r w:rsidRPr="00BF27B9">
        <w:rPr>
          <w:rFonts w:cs="Simplified Arabic" w:hint="cs"/>
          <w:snapToGrid w:val="0"/>
          <w:kern w:val="22"/>
          <w:rtl/>
          <w:lang w:val="en-GB" w:eastAsia="en-US"/>
        </w:rPr>
        <w:t>ية</w:t>
      </w:r>
      <w:r w:rsidRPr="00BF27B9">
        <w:rPr>
          <w:rFonts w:cs="Simplified Arabic"/>
          <w:snapToGrid w:val="0"/>
          <w:kern w:val="22"/>
          <w:rtl/>
          <w:lang w:val="en-GB" w:eastAsia="en-US"/>
        </w:rPr>
        <w:t xml:space="preserve"> </w:t>
      </w:r>
      <w:r w:rsidRPr="00BF27B9">
        <w:rPr>
          <w:rFonts w:cs="Simplified Arabic" w:hint="cs"/>
          <w:snapToGrid w:val="0"/>
          <w:kern w:val="22"/>
          <w:rtl/>
          <w:lang w:val="en-GB" w:eastAsia="en-US"/>
        </w:rPr>
        <w:t>ل</w:t>
      </w:r>
      <w:r w:rsidRPr="00BF27B9">
        <w:rPr>
          <w:rFonts w:cs="Simplified Arabic"/>
          <w:snapToGrid w:val="0"/>
          <w:kern w:val="22"/>
          <w:rtl/>
          <w:lang w:val="en-GB" w:eastAsia="en-US"/>
        </w:rPr>
        <w:t>لتنفيذ في اجتماعه</w:t>
      </w:r>
      <w:r w:rsidRPr="00BF27B9">
        <w:rPr>
          <w:rFonts w:cs="Simplified Arabic" w:hint="cs"/>
          <w:snapToGrid w:val="0"/>
          <w:kern w:val="22"/>
          <w:rtl/>
          <w:lang w:val="en-GB" w:eastAsia="en-US"/>
        </w:rPr>
        <w:t>ا</w:t>
      </w:r>
      <w:r w:rsidRPr="00BF27B9">
        <w:rPr>
          <w:rFonts w:cs="Simplified Arabic"/>
          <w:snapToGrid w:val="0"/>
          <w:kern w:val="22"/>
          <w:rtl/>
          <w:lang w:val="en-GB" w:eastAsia="en-US"/>
        </w:rPr>
        <w:t xml:space="preserve"> الرابع و</w:t>
      </w:r>
      <w:r w:rsidRPr="00BF27B9">
        <w:rPr>
          <w:rFonts w:cs="Simplified Arabic" w:hint="cs"/>
          <w:snapToGrid w:val="0"/>
          <w:kern w:val="22"/>
          <w:rtl/>
          <w:lang w:val="en-GB" w:eastAsia="en-US"/>
        </w:rPr>
        <w:t>ليوافق عليه</w:t>
      </w:r>
      <w:r w:rsidRPr="00BF27B9">
        <w:rPr>
          <w:rFonts w:cs="Simplified Arabic"/>
          <w:snapToGrid w:val="0"/>
          <w:kern w:val="22"/>
          <w:rtl/>
          <w:lang w:val="en-GB" w:eastAsia="en-US"/>
        </w:rPr>
        <w:t xml:space="preserve"> مؤتمر الأطراف في اجتماعه السادس</w:t>
      </w:r>
      <w:r w:rsidR="00251763" w:rsidRPr="00BF27B9">
        <w:rPr>
          <w:rFonts w:cs="Simplified Arabic" w:hint="cs"/>
          <w:snapToGrid w:val="0"/>
          <w:kern w:val="22"/>
          <w:rtl/>
          <w:lang w:val="en-GB" w:eastAsia="en-US"/>
        </w:rPr>
        <w:t> </w:t>
      </w:r>
      <w:r w:rsidRPr="00BF27B9">
        <w:rPr>
          <w:rFonts w:cs="Simplified Arabic"/>
          <w:snapToGrid w:val="0"/>
          <w:kern w:val="22"/>
          <w:rtl/>
          <w:lang w:val="en-GB" w:eastAsia="en-US"/>
        </w:rPr>
        <w:t>عشر؛</w:t>
      </w:r>
    </w:p>
    <w:p w14:paraId="347772B5" w14:textId="1EB12E1B" w:rsidR="00A24B0F" w:rsidRPr="00BF27B9" w:rsidRDefault="00A24B0F" w:rsidP="002B2E33">
      <w:pPr>
        <w:suppressLineNumbers/>
        <w:suppressAutoHyphens/>
        <w:kinsoku w:val="0"/>
        <w:overflowPunct w:val="0"/>
        <w:autoSpaceDE w:val="0"/>
        <w:autoSpaceDN w:val="0"/>
        <w:bidi/>
        <w:adjustRightInd w:val="0"/>
        <w:snapToGrid w:val="0"/>
        <w:spacing w:after="120" w:line="216" w:lineRule="auto"/>
        <w:ind w:firstLine="720"/>
        <w:jc w:val="both"/>
        <w:rPr>
          <w:rFonts w:cs="Simplified Arabic"/>
          <w:snapToGrid w:val="0"/>
          <w:kern w:val="22"/>
          <w:lang w:val="en-GB" w:eastAsia="en-US"/>
        </w:rPr>
      </w:pPr>
      <w:r w:rsidRPr="00BF27B9">
        <w:rPr>
          <w:rFonts w:cs="Simplified Arabic"/>
          <w:snapToGrid w:val="0"/>
          <w:kern w:val="22"/>
          <w:rtl/>
          <w:lang w:val="en-GB" w:eastAsia="en-US"/>
        </w:rPr>
        <w:t>(</w:t>
      </w:r>
      <w:r w:rsidR="00211029" w:rsidRPr="00BF27B9">
        <w:rPr>
          <w:rFonts w:cs="Simplified Arabic" w:hint="cs"/>
          <w:snapToGrid w:val="0"/>
          <w:kern w:val="22"/>
          <w:rtl/>
          <w:lang w:val="en-GB" w:eastAsia="en-US"/>
        </w:rPr>
        <w:t>ز</w:t>
      </w:r>
      <w:r w:rsidRPr="00BF27B9">
        <w:rPr>
          <w:rFonts w:cs="Simplified Arabic"/>
          <w:snapToGrid w:val="0"/>
          <w:kern w:val="22"/>
          <w:rtl/>
          <w:lang w:val="en-GB" w:eastAsia="en-US"/>
        </w:rPr>
        <w:t>)</w:t>
      </w:r>
      <w:r w:rsidRPr="00BF27B9">
        <w:rPr>
          <w:rFonts w:cs="Simplified Arabic" w:hint="cs"/>
          <w:snapToGrid w:val="0"/>
          <w:kern w:val="22"/>
          <w:rtl/>
          <w:lang w:val="en-GB" w:eastAsia="en-US"/>
        </w:rPr>
        <w:tab/>
      </w:r>
      <w:r w:rsidRPr="00BF27B9">
        <w:rPr>
          <w:rFonts w:cs="Simplified Arabic"/>
          <w:snapToGrid w:val="0"/>
          <w:kern w:val="22"/>
          <w:rtl/>
          <w:lang w:val="en-GB" w:eastAsia="en-US"/>
        </w:rPr>
        <w:t>تقديم تقرير مرحلي أول عن الأنشطة المذكورة أعلاه لتنظر فيه الهيئة الفرعية للتنفيذ في اجتماعها الرابع.</w:t>
      </w:r>
    </w:p>
    <w:p w14:paraId="0E429282" w14:textId="0F3A867C" w:rsidR="00B8066B" w:rsidRPr="00BF27B9" w:rsidRDefault="00B8066B" w:rsidP="002B2E33">
      <w:pPr>
        <w:bidi/>
        <w:rPr>
          <w:rFonts w:cs="Simplified Arabic"/>
          <w:sz w:val="20"/>
          <w:rtl/>
          <w:lang w:val="en-US"/>
        </w:rPr>
      </w:pPr>
      <w:r w:rsidRPr="00BF27B9">
        <w:rPr>
          <w:rFonts w:cs="Simplified Arabic"/>
          <w:sz w:val="20"/>
          <w:rtl/>
          <w:lang w:val="en-US"/>
        </w:rPr>
        <w:br w:type="page"/>
      </w:r>
    </w:p>
    <w:p w14:paraId="6B6C1319" w14:textId="36F6C37B" w:rsidR="00211029" w:rsidRPr="00BF27B9" w:rsidRDefault="00211029" w:rsidP="002B2E33">
      <w:pPr>
        <w:bidi/>
        <w:spacing w:before="120" w:after="120" w:line="216" w:lineRule="auto"/>
        <w:jc w:val="center"/>
        <w:rPr>
          <w:rFonts w:cs="Simplified Arabic"/>
          <w:i/>
          <w:iCs/>
          <w:sz w:val="20"/>
          <w:rtl/>
          <w:lang w:val="en-US"/>
        </w:rPr>
      </w:pPr>
      <w:r w:rsidRPr="00BF27B9">
        <w:rPr>
          <w:rFonts w:cs="Simplified Arabic" w:hint="cs"/>
          <w:i/>
          <w:iCs/>
          <w:sz w:val="20"/>
          <w:rtl/>
          <w:lang w:val="en-US"/>
        </w:rPr>
        <w:lastRenderedPageBreak/>
        <w:t>المرفق</w:t>
      </w:r>
      <w:r w:rsidRPr="00BF27B9">
        <w:rPr>
          <w:rStyle w:val="FootnoteReference"/>
          <w:rFonts w:cs="Simplified Arabic"/>
          <w:i/>
          <w:iCs/>
          <w:sz w:val="20"/>
          <w:rtl/>
          <w:lang w:val="en-US"/>
        </w:rPr>
        <w:footnoteReference w:id="9"/>
      </w:r>
    </w:p>
    <w:p w14:paraId="2166EF49" w14:textId="646C4704" w:rsidR="007F37A4" w:rsidRPr="00BF27B9" w:rsidRDefault="00B51FE7" w:rsidP="002B2E33">
      <w:pPr>
        <w:suppressLineNumbers/>
        <w:suppressAutoHyphens/>
        <w:kinsoku w:val="0"/>
        <w:overflowPunct w:val="0"/>
        <w:autoSpaceDE w:val="0"/>
        <w:autoSpaceDN w:val="0"/>
        <w:bidi/>
        <w:adjustRightInd w:val="0"/>
        <w:snapToGrid w:val="0"/>
        <w:spacing w:before="120" w:after="120" w:line="216" w:lineRule="auto"/>
        <w:ind w:left="855" w:right="851"/>
        <w:jc w:val="center"/>
        <w:rPr>
          <w:rFonts w:cs="Simplified Arabic"/>
          <w:b/>
          <w:bCs/>
          <w:szCs w:val="28"/>
          <w:rtl/>
          <w:lang w:val="en-GB" w:eastAsia="en-US" w:bidi="ar-EG"/>
        </w:rPr>
      </w:pPr>
      <w:r w:rsidRPr="00BF27B9">
        <w:rPr>
          <w:rFonts w:cs="Simplified Arabic" w:hint="cs"/>
          <w:b/>
          <w:bCs/>
          <w:szCs w:val="28"/>
          <w:rtl/>
          <w:lang w:val="en-GB" w:eastAsia="en-US" w:bidi="ar-EG"/>
        </w:rPr>
        <w:t>[</w:t>
      </w:r>
      <w:r w:rsidR="007F37A4" w:rsidRPr="00BF27B9">
        <w:rPr>
          <w:rFonts w:cs="Simplified Arabic" w:hint="cs"/>
          <w:b/>
          <w:bCs/>
          <w:szCs w:val="28"/>
          <w:rtl/>
          <w:lang w:val="en-GB" w:eastAsia="en-US" w:bidi="ar-EG"/>
        </w:rPr>
        <w:t>مكون إدارة المعارف في الإطار العالمي للتنوع البيولوجي لما بعد عام 2020</w:t>
      </w:r>
    </w:p>
    <w:p w14:paraId="030E2EF6"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0"/>
        <w:rPr>
          <w:rFonts w:cs="Simplified Arabic"/>
          <w:b/>
          <w:caps/>
          <w:snapToGrid w:val="0"/>
          <w:kern w:val="22"/>
          <w:sz w:val="22"/>
          <w:szCs w:val="22"/>
          <w:lang w:val="en-GB" w:eastAsia="en-US" w:bidi="ar-EG"/>
        </w:rPr>
      </w:pPr>
      <w:r w:rsidRPr="00BF27B9">
        <w:rPr>
          <w:rFonts w:cs="Simplified Arabic"/>
          <w:bCs/>
          <w:caps/>
          <w:sz w:val="22"/>
          <w:szCs w:val="26"/>
          <w:rtl/>
          <w:lang w:val="en-GB" w:eastAsia="en-US" w:bidi="ar-EG"/>
        </w:rPr>
        <w:t>أولا-</w:t>
      </w:r>
      <w:r w:rsidRPr="00BF27B9">
        <w:rPr>
          <w:rFonts w:cs="Simplified Arabic"/>
          <w:bCs/>
          <w:caps/>
          <w:sz w:val="22"/>
          <w:szCs w:val="26"/>
          <w:rtl/>
          <w:lang w:val="en-GB" w:eastAsia="en-US" w:bidi="ar-EG"/>
        </w:rPr>
        <w:tab/>
        <w:t>مقدمة</w:t>
      </w:r>
    </w:p>
    <w:p w14:paraId="522C474B"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napToGrid w:val="0"/>
          <w:kern w:val="22"/>
          <w:sz w:val="22"/>
          <w:szCs w:val="22"/>
          <w:lang w:val="en-GB" w:eastAsia="en-US"/>
        </w:rPr>
      </w:pPr>
      <w:r w:rsidRPr="00BF27B9">
        <w:rPr>
          <w:rFonts w:cs="Simplified Arabic" w:hint="cs"/>
          <w:sz w:val="22"/>
          <w:rtl/>
          <w:lang w:val="en-GB" w:eastAsia="en-US" w:bidi="ar-EG"/>
        </w:rPr>
        <w:t xml:space="preserve">في المقرر </w:t>
      </w:r>
      <w:hyperlink r:id="rId15" w:history="1">
        <w:r w:rsidRPr="00BF27B9">
          <w:rPr>
            <w:rFonts w:cs="Simplified Arabic" w:hint="cs"/>
            <w:color w:val="0000FF"/>
            <w:sz w:val="22"/>
            <w:u w:val="single"/>
            <w:rtl/>
            <w:lang w:val="en-GB" w:eastAsia="en-US" w:bidi="ar-EG"/>
          </w:rPr>
          <w:t>14/25</w:t>
        </w:r>
      </w:hyperlink>
      <w:r w:rsidRPr="00BF27B9">
        <w:rPr>
          <w:rFonts w:cs="Simplified Arabic" w:hint="cs"/>
          <w:sz w:val="22"/>
          <w:rtl/>
          <w:lang w:val="en-GB" w:eastAsia="en-US" w:bidi="ar-EG"/>
        </w:rPr>
        <w:t xml:space="preserve">، طلب مؤتمر الأطراف إلى الأمينة التنفيذية أن تقوم، بالتشاور مع اللجان الاستشارية غير الرسمية لآلية غرفة تبادل المعلومات وغرفة تبادل معلومات السلامة الأحيائية وغرفة تبادل معلومات الحصول وتقاسم المنافع، بتطوير مكون لإدارة المعارف كجزء من العملية التحضيرية للإطار العالمي للتنوع البيولوجي لما بعد عام 2020. </w:t>
      </w:r>
    </w:p>
    <w:p w14:paraId="07B7DD5F" w14:textId="351B2C34"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napToGrid w:val="0"/>
          <w:kern w:val="22"/>
          <w:sz w:val="22"/>
          <w:szCs w:val="22"/>
          <w:lang w:val="en-GB" w:eastAsia="en-US"/>
        </w:rPr>
      </w:pPr>
      <w:r w:rsidRPr="00BF27B9">
        <w:rPr>
          <w:rFonts w:cs="Simplified Arabic" w:hint="cs"/>
          <w:sz w:val="22"/>
          <w:rtl/>
          <w:lang w:val="en-GB" w:eastAsia="en-US" w:bidi="ar-EG"/>
        </w:rPr>
        <w:t xml:space="preserve">وتقر الأحكام والقرارات المختلفة للاتفاقيات والعمليات المتعلقة بالتنوع البيولوجي </w:t>
      </w:r>
      <w:r w:rsidR="004A57A2" w:rsidRPr="00BF27B9">
        <w:rPr>
          <w:rFonts w:cs="Simplified Arabic" w:hint="cs"/>
          <w:sz w:val="22"/>
          <w:rtl/>
          <w:lang w:val="en-GB" w:eastAsia="en-US" w:bidi="ar-EG"/>
        </w:rPr>
        <w:t>ب</w:t>
      </w:r>
      <w:r w:rsidRPr="00BF27B9">
        <w:rPr>
          <w:rFonts w:cs="Simplified Arabic" w:hint="cs"/>
          <w:sz w:val="22"/>
          <w:rtl/>
          <w:lang w:val="en-GB" w:eastAsia="en-US" w:bidi="ar-EG"/>
        </w:rPr>
        <w:t>الأهمية الحاسمة لإدارة المعلومات والمعارف لتحقيق أهدافها.</w:t>
      </w:r>
      <w:r w:rsidRPr="00BF27B9">
        <w:rPr>
          <w:rFonts w:cs="Simplified Arabic"/>
          <w:sz w:val="18"/>
          <w:vertAlign w:val="superscript"/>
          <w:rtl/>
          <w:lang w:val="en-GB" w:eastAsia="en-US" w:bidi="ar-EG"/>
        </w:rPr>
        <w:footnoteReference w:id="10"/>
      </w:r>
      <w:r w:rsidRPr="00BF27B9">
        <w:rPr>
          <w:rFonts w:cs="Simplified Arabic" w:hint="cs"/>
          <w:sz w:val="22"/>
          <w:rtl/>
          <w:lang w:val="en-GB" w:eastAsia="en-US" w:bidi="ar-EG"/>
        </w:rPr>
        <w:t xml:space="preserve"> وتضمنت الخطة الاستراتيجية للتنوع البيولوجي 2011-2020 الغاية هاء: تعزيز التنفيذ من خلال التخطيط التشاركي، وإدارة المعارف وبناء القدرات.</w:t>
      </w:r>
      <w:r w:rsidRPr="00BF27B9">
        <w:rPr>
          <w:rFonts w:cs="Simplified Arabic"/>
          <w:sz w:val="18"/>
          <w:vertAlign w:val="superscript"/>
          <w:rtl/>
          <w:lang w:val="en-GB" w:eastAsia="en-US" w:bidi="ar-EG"/>
        </w:rPr>
        <w:footnoteReference w:id="11"/>
      </w:r>
      <w:r w:rsidRPr="00BF27B9">
        <w:rPr>
          <w:rFonts w:cs="Simplified Arabic" w:hint="cs"/>
          <w:sz w:val="22"/>
          <w:rtl/>
          <w:lang w:val="en-GB" w:eastAsia="en-US" w:bidi="ar-EG"/>
        </w:rPr>
        <w:t xml:space="preserve"> وتضمنت أيضا الهدف 19 الذي ينص على ما يلي: "بحلول عام 2020، إتمام تحسين المعارف والقاعدة العلمية والتكنولوجيات المتعلقة بالتنوع البيولوجي وقيمه ووظيفته وحالته واتجاهاته والآثار المترتبة على فقدانه، وتقاسم هذه المعارف والقاعدة العلمية والتكنولوجيات ونقلها وتطبيقها على نطاق واسع".</w:t>
      </w:r>
    </w:p>
    <w:p w14:paraId="33B436D1" w14:textId="5D481DD2"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napToGrid w:val="0"/>
          <w:kern w:val="22"/>
          <w:sz w:val="22"/>
          <w:szCs w:val="22"/>
          <w:lang w:val="en-GB" w:eastAsia="en-US"/>
        </w:rPr>
      </w:pPr>
      <w:r w:rsidRPr="00BF27B9">
        <w:rPr>
          <w:rFonts w:cs="Simplified Arabic" w:hint="cs"/>
          <w:sz w:val="22"/>
          <w:rtl/>
          <w:lang w:val="en-GB" w:eastAsia="en-US" w:bidi="ar-EG"/>
        </w:rPr>
        <w:t xml:space="preserve">وأقرت الخطة الاستراتيجية للتنوع البيولوجي 2011-2020 بأن تحقيق غاياتها وأهدافها سيتطلب آليات دعم محسنة، بما في ذلك توليد المعارف واستخدامها وتقاسمها، وأشارت إلى أن للأطراف وأصحاب المصلحة معا </w:t>
      </w:r>
      <w:r w:rsidR="000C6C11" w:rsidRPr="00BF27B9">
        <w:rPr>
          <w:rFonts w:cs="Simplified Arabic" w:hint="cs"/>
          <w:sz w:val="22"/>
          <w:rtl/>
          <w:lang w:val="en-GB" w:eastAsia="en-US" w:bidi="ar-EG"/>
        </w:rPr>
        <w:t xml:space="preserve">بمثابة </w:t>
      </w:r>
      <w:r w:rsidRPr="00BF27B9">
        <w:rPr>
          <w:rFonts w:cs="Simplified Arabic" w:hint="cs"/>
          <w:sz w:val="22"/>
          <w:rtl/>
          <w:lang w:val="en-GB" w:eastAsia="en-US" w:bidi="ar-EG"/>
        </w:rPr>
        <w:t>ثروة من الخبرات وحالات الممارسات الجيدة والأدوات والتوجيهات وأن هناك معلومات مفيدة إضافية خارج هذه الدائرة. ولذا، دعت الخطة إلى إنشاء شبكة لمعارف التنوع البيولوجي، بما في ذلك قاعدة بيانات وشبكة للممارسين، لتجميع هذه المعارف والخبرات وإتاحتها من خلال آلية غرفة تبادل المعلومات.</w:t>
      </w:r>
    </w:p>
    <w:p w14:paraId="23A7B756"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وأشار الإصدار الخامس من </w:t>
      </w:r>
      <w:r w:rsidRPr="00BF27B9">
        <w:rPr>
          <w:rFonts w:cs="Simplified Arabic" w:hint="cs"/>
          <w:i/>
          <w:iCs/>
          <w:sz w:val="22"/>
          <w:rtl/>
          <w:lang w:val="en-GB" w:eastAsia="en-US" w:bidi="ar-EG"/>
        </w:rPr>
        <w:t xml:space="preserve">نشرة التوقعات العالمية للتنوع البيولوجي </w:t>
      </w:r>
      <w:r w:rsidRPr="00BF27B9">
        <w:rPr>
          <w:rFonts w:cs="Simplified Arabic" w:hint="cs"/>
          <w:sz w:val="22"/>
          <w:rtl/>
          <w:lang w:val="en-GB" w:eastAsia="en-US" w:bidi="ar-EG"/>
        </w:rPr>
        <w:t>إلى أنه أُحرز تقدم كبير منذ عام 2010 في مجال توليد المعارف والمعلومات والبيانات المتعلقة بالتنوع البيولوجي وتقاسمها وتقييمها، بجانب تجميع البيانات الضخمة، والتطورات في النمذجة والذكاء الاصطناعي التي تفتح آفاقا جديدة لتحسين فهم المحيط الحيوي. ومع ذلك، لا تزال هناك اختلالات كبيرة في الموقع والتركيز التصنيفي للدراسات والرصد. ولا تزال أيضا فجوات المعلومات قائمة فيما يتعلق بعواقب فقدان التنوع البيولوجي على الشعوب، ويعد تطبيق معارف التنوع البيولوجي في صنع القرار محدودا.</w:t>
      </w:r>
      <w:r w:rsidRPr="00BF27B9">
        <w:rPr>
          <w:rFonts w:cs="Simplified Arabic"/>
          <w:sz w:val="18"/>
          <w:vertAlign w:val="superscript"/>
          <w:rtl/>
          <w:lang w:val="en-GB" w:eastAsia="en-US" w:bidi="ar-EG"/>
        </w:rPr>
        <w:footnoteReference w:id="12"/>
      </w:r>
    </w:p>
    <w:p w14:paraId="743115B0" w14:textId="7C638950"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وخلال اجتماعات الفريق العامل المفتوح العضوية المعني بالإطار العالمي للتنوع البيولوجي لما بعد عام 2020 وفي المشاورات الإقليمية </w:t>
      </w:r>
      <w:proofErr w:type="spellStart"/>
      <w:r w:rsidRPr="00BF27B9">
        <w:rPr>
          <w:rFonts w:cs="Simplified Arabic" w:hint="cs"/>
          <w:sz w:val="22"/>
          <w:rtl/>
          <w:lang w:val="en-GB" w:eastAsia="en-US" w:bidi="ar-EG"/>
        </w:rPr>
        <w:t>والمواضيعية</w:t>
      </w:r>
      <w:proofErr w:type="spellEnd"/>
      <w:r w:rsidRPr="00BF27B9">
        <w:rPr>
          <w:rFonts w:cs="Simplified Arabic" w:hint="cs"/>
          <w:sz w:val="22"/>
          <w:rtl/>
          <w:lang w:val="en-GB" w:eastAsia="en-US" w:bidi="ar-EG"/>
        </w:rPr>
        <w:t xml:space="preserve"> ذات الصلة، تم تحديد إدارة المعارف </w:t>
      </w:r>
      <w:r w:rsidR="0094120E" w:rsidRPr="00BF27B9">
        <w:rPr>
          <w:rFonts w:cs="Simplified Arabic" w:hint="cs"/>
          <w:sz w:val="22"/>
          <w:rtl/>
          <w:lang w:val="en-GB" w:eastAsia="en-US" w:bidi="ar-EG"/>
        </w:rPr>
        <w:t>ك</w:t>
      </w:r>
      <w:r w:rsidRPr="00BF27B9">
        <w:rPr>
          <w:rFonts w:cs="Simplified Arabic" w:hint="cs"/>
          <w:sz w:val="22"/>
          <w:rtl/>
          <w:lang w:val="en-GB" w:eastAsia="en-US" w:bidi="ar-EG"/>
        </w:rPr>
        <w:t>إحدى الوسائل الحاسمة للتنفيذ الناجح للإطار العالمي للتنوع البيولوجي لما بعد عام 2020، إلى جانب حشد الموارد وبناء القدرات والتعاون التقني والعلمي والاتصالات.</w:t>
      </w:r>
    </w:p>
    <w:p w14:paraId="1A19EAAA"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lastRenderedPageBreak/>
        <w:t>وتحدد هذه الوثيقة عناصر مكوّن إدارة المعارف في الإطار العالمي للتنوع البيولوجي لما بعد عام 2020 والاستراتيجيات الممكنة لتشغيله. ويقدم القسم ثانيا مقدمة وإطارا مفاهيميا لمكون إدارة المعارف، بينما يوضح القسم ثالثا الأساس المنطقي والأهداف والأثر المتوقع لمكون إدارة المعارف؛ ويقدم القسم رابعا استراتيجيات لتعزيز إدارة المعارف دعما للإطار العالمي للتنوع البيولوجي لما بعد عام 2020؛ ويوضح القسم خامسا الخيارات الممكنة لإعداد إطار للتنفيذ.</w:t>
      </w:r>
    </w:p>
    <w:p w14:paraId="6F4C3A9F"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t>ألف-</w:t>
      </w:r>
      <w:r w:rsidRPr="00BF27B9">
        <w:rPr>
          <w:rFonts w:cs="Simplified Arabic" w:hint="cs"/>
          <w:b/>
          <w:bCs/>
          <w:sz w:val="22"/>
          <w:rtl/>
          <w:lang w:val="en-GB" w:eastAsia="en-US" w:bidi="ar-EG"/>
        </w:rPr>
        <w:tab/>
        <w:t>الأساس المنطقي لمكون إدارة المعارف</w:t>
      </w:r>
    </w:p>
    <w:p w14:paraId="5A71CECF" w14:textId="39EC7709"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تعد إدارة المعارف أحد الوسائل الاستراتيجية الرئيسية للتنفيذ التي ستدعم تحقيق غايات وأهداف الإطار العالمي للتنوع البيولوجي لما بعد عام 2020. ويعتبر الوصول السهل وفي الوقت المناسب إلى أفضل أصول بيانات ومعلومات ومعارف التنوع البيولوجي المتاحة والملائمة للغرض أمرا بالغ الأهمية لفعالية التخطيط، وصياغة السياسات، وصنع القرارات، والتنفيذ. ومع ذلك، لا تزال العديد من الحكومات والمنظمات تواجه عدة تحديات في تنفيذ العمليات والمبادرات الفعالة في مجال إدارة المعارف. ففي العديد من البلدان، لاسيما البلدان النامية والبلدان التي تمر اقتصاداتها بمرحلة انتقال، فإن البيانات والمعلومات والمعارف، المتعلقة بالتنوع البيولوجي والتي يطلبها مقررو السياسات والممارسون والشعوب الأصلية والمجتمعات المحلية والعلماء، محدودة. وعلاوة على ذلك، فإن الكثير من البيانات والمعلومات والمعارف المتاحة مجزأ، أو يصعب العثور عليه أو يتعذر الوصول إليه.</w:t>
      </w:r>
    </w:p>
    <w:p w14:paraId="5B17CE83" w14:textId="16422EBD"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وأشار اجتماع للخبراء عقدته مبادرة كامبردج للحفظ في كامبردج، المملكة المتحدة، في الفترة من 10 إلى 12</w:t>
      </w:r>
      <w:r w:rsidRPr="00BF27B9">
        <w:rPr>
          <w:rFonts w:cs="Simplified Arabic" w:hint="eastAsia"/>
          <w:sz w:val="22"/>
          <w:rtl/>
          <w:lang w:val="en-GB" w:eastAsia="en-US" w:bidi="ar-EG"/>
        </w:rPr>
        <w:t> </w:t>
      </w:r>
      <w:r w:rsidRPr="00BF27B9">
        <w:rPr>
          <w:rFonts w:cs="Simplified Arabic" w:hint="cs"/>
          <w:sz w:val="22"/>
          <w:rtl/>
          <w:lang w:val="en-GB" w:eastAsia="en-US" w:bidi="ar-EG"/>
        </w:rPr>
        <w:t xml:space="preserve">أبريل/نيسان 2018 من أجل الارتقاء بفهم الحاجة إلى إسناد إعداد الإطار العالمي للتنوع البيولوجي لما بعد عام 2020 إلى الأدلة المتاحة، إلى عدة أمور من بينها أن هناك بيانات ومعلومات ومعارف </w:t>
      </w:r>
      <w:r w:rsidR="00FF08FB" w:rsidRPr="00BF27B9">
        <w:rPr>
          <w:rFonts w:cs="Simplified Arabic" w:hint="cs"/>
          <w:sz w:val="22"/>
          <w:rtl/>
          <w:lang w:val="en-GB" w:eastAsia="en-US" w:bidi="ar-EG"/>
        </w:rPr>
        <w:t>مهمة</w:t>
      </w:r>
      <w:r w:rsidRPr="00BF27B9">
        <w:rPr>
          <w:rFonts w:cs="Simplified Arabic" w:hint="cs"/>
          <w:sz w:val="22"/>
          <w:rtl/>
          <w:lang w:val="en-GB" w:eastAsia="en-US" w:bidi="ar-EG"/>
        </w:rPr>
        <w:t xml:space="preserve"> متاحة، ولكن غالبا ما يتعذر الوصول إليها من جانب من يمكنهم استخدامها لتحقيق تأثير جيد. وتتضمن بعض أسباب هذا الوضع برامج حظر الاستخدام بدون دفع </w:t>
      </w:r>
      <w:r w:rsidRPr="00BF27B9">
        <w:rPr>
          <w:rFonts w:cs="Simplified Arabic"/>
          <w:sz w:val="22"/>
          <w:lang w:val="en-GB" w:eastAsia="en-US" w:bidi="ar-EG"/>
        </w:rPr>
        <w:t>Paywall</w:t>
      </w:r>
      <w:r w:rsidRPr="00BF27B9">
        <w:rPr>
          <w:rFonts w:cs="Simplified Arabic" w:hint="cs"/>
          <w:sz w:val="22"/>
          <w:rtl/>
          <w:lang w:val="en-GB" w:eastAsia="en-US" w:bidi="ar-EG"/>
        </w:rPr>
        <w:t>، أو السرية أو ببساطة عدم العلم بوجودها أو عدم معرفة كيفية استخدامها. وأكد المشاركون على الحاجة إلى تيسير "اكتشاف" البيانات والمعلومات والمعارف ذات الصلة من جميع المصادر وتيسير استخدامها. وألقوا الضوء أيضا على القيمة المحتملة لإعداد استراتيجية لتوليد المعارف أو البحوث لتحديد المعارف المطلوبة لدعم تنفيذ الإطار العالمي للتنوع البيولوجي لما بعد عام 2020 بشكل واضح. وأخيرا، شدد الخبراء على أن فعالية أي استراتيجية لتوليد المعارف أو البحوث تقتضي ضرورة إدراج أدلة من نظم المعارف المختلفة، ولا سيما نظم المعارف التقليدية.</w:t>
      </w:r>
      <w:r w:rsidRPr="00BF27B9">
        <w:rPr>
          <w:rFonts w:cs="Simplified Arabic"/>
          <w:sz w:val="18"/>
          <w:vertAlign w:val="superscript"/>
          <w:rtl/>
          <w:lang w:val="en-GB" w:eastAsia="en-US" w:bidi="ar-EG"/>
        </w:rPr>
        <w:footnoteReference w:id="13"/>
      </w:r>
    </w:p>
    <w:p w14:paraId="3B5A6656"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ويهدف مكون إدارة المعارف إلى معالجة بعض القضايا المذكورة أعلاه، بما في ذلك الحواجز التي تحول دون الاستخدام الفعال لبيانات ومعلومات ومعارف التنوع البيولوجي القائمة، من خلال الاستفادة من المبادرات والشبكات القائمة لإدارة معارف التنوع البيولوجي، وسد الفجوات التي تحول دون استخدامها بشكل كامل وتعزيز التنسيق والتعاون فيما بينها. وتدعو هذه الجهود إلى الاعتراف بمساهمات مختلف المؤسسات الحكومية وغير الحكومية، والمنظمات الإقليمية والدولية، والباحثين، والممارسين وأصحاب المصلحة الآخرين المشاركين في إدارة معارف التنوع البيولوجي وتحسين هذه المساهمات.</w:t>
      </w:r>
    </w:p>
    <w:p w14:paraId="1614B68E"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t>باء-</w:t>
      </w:r>
      <w:r w:rsidRPr="00BF27B9">
        <w:rPr>
          <w:rFonts w:cs="Simplified Arabic" w:hint="cs"/>
          <w:b/>
          <w:bCs/>
          <w:sz w:val="22"/>
          <w:rtl/>
          <w:lang w:val="en-GB" w:eastAsia="en-US" w:bidi="ar-EG"/>
        </w:rPr>
        <w:tab/>
        <w:t xml:space="preserve"> نطاق مكون إدارة المعارف</w:t>
      </w:r>
    </w:p>
    <w:p w14:paraId="33AC19BD"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في سياق هذا المكون، تشمل إدارة المعارف مجموعة من العمليات والاستراتيجيات والممارسات التي يتم من خلالها توليد معارف ومعلومات وبيانات التنوع البيولوجي، واستكشافها وجمعها، وتنظيمها/تنسيقها، وتخزينها، وتقاسمها، واستخدامها/تطبيقها من أجل تحقيق الأهداف والنواتج المتعلقة بالتنوع البيولوجي. وقد تتضمن هذه الأهداف عمليات مستنيرة </w:t>
      </w:r>
      <w:r w:rsidRPr="00BF27B9">
        <w:rPr>
          <w:rFonts w:cs="Simplified Arabic" w:hint="cs"/>
          <w:sz w:val="22"/>
          <w:rtl/>
          <w:lang w:val="en-GB" w:eastAsia="en-US" w:bidi="ar-EG"/>
        </w:rPr>
        <w:lastRenderedPageBreak/>
        <w:t>لوضع السياسات واتخاذ القرارات والتخطيط والتنفيذ أو التعلم التنظيمي المستمر من خلال جمع وتقاسم أفضل الممارسات والدروس المستفادة من الأنشطة السابقة من أجل الاسترشاد بها أو استخدامها في تحسين الأنشطة المستقبلية.</w:t>
      </w:r>
    </w:p>
    <w:p w14:paraId="6C642B51"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ويستخدم مكون إدارة المعارف أوصاف العمل التالية بناء على هرمية البيانات والمعلومات والمعارف والحكمة</w:t>
      </w:r>
      <w:r w:rsidRPr="00BF27B9">
        <w:rPr>
          <w:rFonts w:cs="Simplified Arabic"/>
          <w:sz w:val="18"/>
          <w:vertAlign w:val="superscript"/>
          <w:rtl/>
          <w:lang w:val="en-GB" w:eastAsia="en-US" w:bidi="ar-EG"/>
        </w:rPr>
        <w:footnoteReference w:id="14"/>
      </w:r>
      <w:r w:rsidRPr="00BF27B9">
        <w:rPr>
          <w:rFonts w:cs="Simplified Arabic" w:hint="cs"/>
          <w:sz w:val="22"/>
          <w:rtl/>
          <w:lang w:val="en-GB" w:eastAsia="en-US" w:bidi="ar-EG"/>
        </w:rPr>
        <w:t xml:space="preserve"> (انظر الشكل 1 أدناه):</w:t>
      </w:r>
    </w:p>
    <w:p w14:paraId="59DEC373" w14:textId="39085212" w:rsidR="007F37A4" w:rsidRPr="00BF27B9" w:rsidRDefault="007F37A4" w:rsidP="002B2E33">
      <w:pPr>
        <w:pStyle w:val="ListParagraph"/>
        <w:numPr>
          <w:ilvl w:val="0"/>
          <w:numId w:val="24"/>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البيانات عبارة عن أرقام أو حقائق أن منتجات لملاحظات أولية لا تعني شيئا في كثير من الأحيان إلى أن تُنظم وتُعالج وتُفسر؛</w:t>
      </w:r>
    </w:p>
    <w:p w14:paraId="51FD0AE3" w14:textId="6D4E5BF9" w:rsidR="007F37A4" w:rsidRPr="00BF27B9" w:rsidRDefault="007F37A4" w:rsidP="002B2E33">
      <w:pPr>
        <w:pStyle w:val="ListParagraph"/>
        <w:numPr>
          <w:ilvl w:val="0"/>
          <w:numId w:val="24"/>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يمكن الإشارة إلى المعلومات على أنها بيانات جرى تنظيمها، وهيكلتها، ومعالجتها ووضعها في سياقها، مما يجعلها ذات مغزى، ومفيدة وذات صلة لغرض أو سياق معين؛</w:t>
      </w:r>
    </w:p>
    <w:p w14:paraId="739786D2" w14:textId="68A3210B" w:rsidR="007F37A4" w:rsidRPr="00BF27B9" w:rsidRDefault="007F37A4" w:rsidP="002B2E33">
      <w:pPr>
        <w:pStyle w:val="ListParagraph"/>
        <w:numPr>
          <w:ilvl w:val="0"/>
          <w:numId w:val="24"/>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تشير المعارف إلى المعلومات التي تُحول من خلال المعالجة المعرفية، والتفكير والتطبيق مما يؤدي إلى وعي أو فهم الأفراد أو المجتمعات لغرض معين أو في سياق محدد. ويمكن اكتساب المعارف من خلال التعلم أو التجربة أو الممارسة؛</w:t>
      </w:r>
    </w:p>
    <w:p w14:paraId="171C16C2" w14:textId="4DDBE8B3" w:rsidR="007F37A4" w:rsidRPr="00BF27B9" w:rsidRDefault="007F37A4" w:rsidP="002B2E33">
      <w:pPr>
        <w:pStyle w:val="ListParagraph"/>
        <w:numPr>
          <w:ilvl w:val="0"/>
          <w:numId w:val="24"/>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تتعلق الحكمة بحدس الإنسان وبصيرته استنادا إلى التطبيق المتكرر للمعارف وسنوات الخبرة. وغالبا ما يتم تقنين الحكمة إلى معتقدات وتقاليد وفلسفات ومبادئ. ويمكن اعتبار معظم المعارف التقليدية للشعوب الأصلية والمجتمعات المحلية "حكمة".</w:t>
      </w:r>
    </w:p>
    <w:p w14:paraId="2BA1DCAE"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rPr>
          <w:rFonts w:cs="Simplified Arabic"/>
          <w:b/>
          <w:bCs/>
          <w:sz w:val="22"/>
          <w:rtl/>
          <w:lang w:val="en-GB" w:eastAsia="en-US" w:bidi="ar-EG"/>
        </w:rPr>
      </w:pPr>
      <w:r w:rsidRPr="00BF27B9">
        <w:rPr>
          <w:rFonts w:cs="Simplified Arabic" w:hint="cs"/>
          <w:b/>
          <w:bCs/>
          <w:sz w:val="22"/>
          <w:rtl/>
          <w:lang w:val="en-GB" w:eastAsia="en-US" w:bidi="ar-EG"/>
        </w:rPr>
        <w:t>الشكل: هرم البيانات والمعلومات والمعارف والحكمة</w:t>
      </w:r>
    </w:p>
    <w:p w14:paraId="7B9BCEA2" w14:textId="77777777" w:rsidR="007F37A4" w:rsidRPr="00BF27B9" w:rsidRDefault="007F37A4" w:rsidP="002B2E33">
      <w:pPr>
        <w:suppressLineNumbers/>
        <w:suppressAutoHyphens/>
        <w:kinsoku w:val="0"/>
        <w:overflowPunct w:val="0"/>
        <w:autoSpaceDE w:val="0"/>
        <w:autoSpaceDN w:val="0"/>
        <w:bidi/>
        <w:adjustRightInd w:val="0"/>
        <w:snapToGrid w:val="0"/>
        <w:spacing w:after="120" w:line="216" w:lineRule="auto"/>
        <w:jc w:val="center"/>
        <w:rPr>
          <w:rFonts w:cs="Simplified Arabic"/>
          <w:i/>
          <w:iCs/>
          <w:sz w:val="22"/>
          <w:rtl/>
          <w:lang w:val="en-GB" w:eastAsia="en-US" w:bidi="ar-EG"/>
        </w:rPr>
      </w:pPr>
      <w:r w:rsidRPr="00BF27B9">
        <w:rPr>
          <w:rFonts w:cs="Simplified Arabic" w:hint="cs"/>
          <w:i/>
          <w:iCs/>
          <w:noProof/>
          <w:sz w:val="22"/>
          <w:lang w:val="en-US" w:eastAsia="en-US"/>
        </w:rPr>
        <w:drawing>
          <wp:inline distT="0" distB="0" distL="0" distR="0" wp14:anchorId="5B312C12" wp14:editId="08749E56">
            <wp:extent cx="4396740" cy="2373112"/>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1937" cy="2386712"/>
                    </a:xfrm>
                    <a:prstGeom prst="rect">
                      <a:avLst/>
                    </a:prstGeom>
                    <a:noFill/>
                    <a:ln>
                      <a:noFill/>
                    </a:ln>
                  </pic:spPr>
                </pic:pic>
              </a:graphicData>
            </a:graphic>
          </wp:inline>
        </w:drawing>
      </w:r>
    </w:p>
    <w:p w14:paraId="23530B5F" w14:textId="5952D599" w:rsidR="007F37A4" w:rsidRPr="00BF27B9" w:rsidRDefault="007F37A4" w:rsidP="002B2E33">
      <w:pPr>
        <w:suppressLineNumbers/>
        <w:suppressAutoHyphens/>
        <w:kinsoku w:val="0"/>
        <w:overflowPunct w:val="0"/>
        <w:autoSpaceDE w:val="0"/>
        <w:autoSpaceDN w:val="0"/>
        <w:bidi/>
        <w:adjustRightInd w:val="0"/>
        <w:snapToGrid w:val="0"/>
        <w:spacing w:after="120" w:line="216" w:lineRule="auto"/>
        <w:jc w:val="both"/>
        <w:rPr>
          <w:rFonts w:cs="Simplified Arabic"/>
          <w:i/>
          <w:iCs/>
          <w:sz w:val="22"/>
          <w:lang w:val="en-GB" w:eastAsia="en-US" w:bidi="ar-EG"/>
        </w:rPr>
      </w:pPr>
      <w:r w:rsidRPr="00BF27B9">
        <w:rPr>
          <w:rFonts w:cs="Simplified Arabic" w:hint="cs"/>
          <w:i/>
          <w:iCs/>
          <w:sz w:val="22"/>
          <w:rtl/>
          <w:lang w:val="en-GB" w:eastAsia="en-US" w:bidi="ar-EG"/>
        </w:rPr>
        <w:t xml:space="preserve">المصدر: </w:t>
      </w:r>
      <w:r w:rsidR="00BF27B9" w:rsidRPr="00BF27B9">
        <w:rPr>
          <w:rFonts w:cs="Simplified Arabic" w:hint="cs"/>
          <w:sz w:val="22"/>
          <w:rtl/>
          <w:lang w:val="en-GB" w:eastAsia="en-US" w:bidi="ar-EG"/>
        </w:rPr>
        <w:t>دراسة</w:t>
      </w:r>
      <w:r w:rsidR="00A74B8B" w:rsidRPr="00BF27B9">
        <w:rPr>
          <w:rFonts w:cs="Simplified Arabic"/>
          <w:rtl/>
        </w:rPr>
        <w:t xml:space="preserve"> </w:t>
      </w:r>
      <w:r w:rsidR="00A74B8B" w:rsidRPr="00BF27B9">
        <w:rPr>
          <w:rFonts w:cs="Simplified Arabic"/>
          <w:kern w:val="22"/>
          <w:sz w:val="22"/>
          <w:lang w:val="en-GB" w:eastAsia="en-US"/>
        </w:rPr>
        <w:t>Luis O. Tedeschi</w:t>
      </w:r>
      <w:r w:rsidR="00A74B8B" w:rsidRPr="00BF27B9">
        <w:rPr>
          <w:rFonts w:cs="Simplified Arabic"/>
          <w:kern w:val="22"/>
          <w:sz w:val="22"/>
          <w:rtl/>
          <w:lang w:val="en-GB" w:eastAsia="en-US"/>
        </w:rPr>
        <w:t xml:space="preserve">، ندوة </w:t>
      </w:r>
      <w:r w:rsidR="00A74B8B" w:rsidRPr="00BF27B9">
        <w:rPr>
          <w:rFonts w:cs="Simplified Arabic"/>
          <w:kern w:val="22"/>
          <w:sz w:val="22"/>
          <w:lang w:val="en-GB" w:eastAsia="en-US"/>
        </w:rPr>
        <w:t>ASN-ASAS</w:t>
      </w:r>
      <w:r w:rsidR="00A74B8B" w:rsidRPr="00BF27B9">
        <w:rPr>
          <w:rFonts w:cs="Simplified Arabic"/>
          <w:kern w:val="22"/>
          <w:sz w:val="22"/>
          <w:rtl/>
          <w:lang w:val="en-GB" w:eastAsia="en-US"/>
        </w:rPr>
        <w:t xml:space="preserve">: مستقبل </w:t>
      </w:r>
      <w:r w:rsidR="00A74B8B" w:rsidRPr="00BF27B9">
        <w:rPr>
          <w:rFonts w:cs="Simplified Arabic" w:hint="cs"/>
          <w:kern w:val="22"/>
          <w:sz w:val="22"/>
          <w:rtl/>
          <w:lang w:val="en-GB" w:eastAsia="en-US"/>
        </w:rPr>
        <w:t>الدراسات التحليلية لل</w:t>
      </w:r>
      <w:r w:rsidR="00A74B8B" w:rsidRPr="00BF27B9">
        <w:rPr>
          <w:rFonts w:cs="Simplified Arabic"/>
          <w:kern w:val="22"/>
          <w:sz w:val="22"/>
          <w:rtl/>
          <w:lang w:val="en-GB" w:eastAsia="en-US"/>
        </w:rPr>
        <w:t>بيانات في</w:t>
      </w:r>
      <w:r w:rsidR="00DB6751" w:rsidRPr="00BF27B9">
        <w:rPr>
          <w:rFonts w:cs="Simplified Arabic" w:hint="cs"/>
          <w:kern w:val="22"/>
          <w:sz w:val="22"/>
          <w:rtl/>
          <w:lang w:val="en-GB" w:eastAsia="en-US"/>
        </w:rPr>
        <w:t xml:space="preserve"> مجال</w:t>
      </w:r>
      <w:r w:rsidR="00A74B8B" w:rsidRPr="00BF27B9">
        <w:rPr>
          <w:rFonts w:cs="Simplified Arabic"/>
          <w:kern w:val="22"/>
          <w:sz w:val="22"/>
          <w:rtl/>
          <w:lang w:val="en-GB" w:eastAsia="en-US"/>
        </w:rPr>
        <w:t xml:space="preserve"> التغذية: النمذجة الرياضية في</w:t>
      </w:r>
      <w:r w:rsidR="00DB6751" w:rsidRPr="00BF27B9">
        <w:rPr>
          <w:rFonts w:cs="Simplified Arabic" w:hint="cs"/>
          <w:kern w:val="22"/>
          <w:sz w:val="22"/>
          <w:rtl/>
          <w:lang w:val="en-GB" w:eastAsia="en-US"/>
        </w:rPr>
        <w:t xml:space="preserve"> مجال</w:t>
      </w:r>
      <w:r w:rsidR="00A74B8B" w:rsidRPr="00BF27B9">
        <w:rPr>
          <w:rFonts w:cs="Simplified Arabic"/>
          <w:kern w:val="22"/>
          <w:sz w:val="22"/>
          <w:rtl/>
          <w:lang w:val="en-GB" w:eastAsia="en-US"/>
        </w:rPr>
        <w:t xml:space="preserve"> تغذية الحيوانات المجترة: ال</w:t>
      </w:r>
      <w:r w:rsidR="00A74B8B" w:rsidRPr="00BF27B9">
        <w:rPr>
          <w:rFonts w:cs="Simplified Arabic" w:hint="cs"/>
          <w:kern w:val="22"/>
          <w:sz w:val="22"/>
          <w:rtl/>
          <w:lang w:val="en-GB" w:eastAsia="en-US"/>
        </w:rPr>
        <w:t>نهج</w:t>
      </w:r>
      <w:r w:rsidR="00A74B8B" w:rsidRPr="00BF27B9">
        <w:rPr>
          <w:rFonts w:cs="Simplified Arabic"/>
          <w:kern w:val="22"/>
          <w:sz w:val="22"/>
          <w:rtl/>
          <w:lang w:val="en-GB" w:eastAsia="en-US"/>
        </w:rPr>
        <w:t xml:space="preserve"> وال</w:t>
      </w:r>
      <w:r w:rsidR="00DB6751" w:rsidRPr="00BF27B9">
        <w:rPr>
          <w:rFonts w:cs="Simplified Arabic" w:hint="cs"/>
          <w:kern w:val="22"/>
          <w:sz w:val="22"/>
          <w:rtl/>
          <w:lang w:val="en-GB" w:eastAsia="en-US"/>
        </w:rPr>
        <w:t>أمثلة</w:t>
      </w:r>
      <w:r w:rsidR="00DB6751" w:rsidRPr="00BF27B9">
        <w:rPr>
          <w:rFonts w:cs="Simplified Arabic"/>
          <w:kern w:val="22"/>
          <w:sz w:val="22"/>
          <w:rtl/>
          <w:lang w:val="en-GB" w:eastAsia="en-US"/>
        </w:rPr>
        <w:t>، والنماذج الموجودة</w:t>
      </w:r>
      <w:r w:rsidR="00A74B8B" w:rsidRPr="00BF27B9">
        <w:rPr>
          <w:rFonts w:cs="Simplified Arabic"/>
          <w:kern w:val="22"/>
          <w:sz w:val="22"/>
          <w:rtl/>
          <w:lang w:val="en-GB" w:eastAsia="en-US"/>
        </w:rPr>
        <w:t xml:space="preserve">، والأفكار </w:t>
      </w:r>
      <w:r w:rsidR="00DB6751" w:rsidRPr="00BF27B9">
        <w:rPr>
          <w:rFonts w:cs="Simplified Arabic" w:hint="cs"/>
          <w:kern w:val="22"/>
          <w:sz w:val="22"/>
          <w:rtl/>
          <w:lang w:val="en-GB" w:eastAsia="en-US"/>
        </w:rPr>
        <w:t>للدراسات ال</w:t>
      </w:r>
      <w:r w:rsidR="00A74B8B" w:rsidRPr="00BF27B9">
        <w:rPr>
          <w:rFonts w:cs="Simplified Arabic"/>
          <w:kern w:val="22"/>
          <w:sz w:val="22"/>
          <w:rtl/>
          <w:lang w:val="en-GB" w:eastAsia="en-US"/>
        </w:rPr>
        <w:t>تحليل</w:t>
      </w:r>
      <w:r w:rsidR="00DB6751" w:rsidRPr="00BF27B9">
        <w:rPr>
          <w:rFonts w:cs="Simplified Arabic" w:hint="cs"/>
          <w:kern w:val="22"/>
          <w:sz w:val="22"/>
          <w:rtl/>
          <w:lang w:val="en-GB" w:eastAsia="en-US"/>
        </w:rPr>
        <w:t>ية</w:t>
      </w:r>
      <w:r w:rsidR="00A74B8B" w:rsidRPr="00BF27B9">
        <w:rPr>
          <w:rFonts w:cs="Simplified Arabic"/>
          <w:kern w:val="22"/>
          <w:sz w:val="22"/>
          <w:rtl/>
          <w:lang w:val="en-GB" w:eastAsia="en-US"/>
        </w:rPr>
        <w:t xml:space="preserve"> التنبؤية القادمة. </w:t>
      </w:r>
      <w:r w:rsidR="00A74B8B" w:rsidRPr="002B184B">
        <w:rPr>
          <w:rFonts w:cs="Simplified Arabic"/>
          <w:i/>
          <w:iCs/>
          <w:kern w:val="22"/>
          <w:sz w:val="22"/>
          <w:rtl/>
          <w:lang w:val="en-GB" w:eastAsia="en-US"/>
        </w:rPr>
        <w:t>مجلة علم</w:t>
      </w:r>
      <w:r w:rsidR="00DB6751" w:rsidRPr="002B184B">
        <w:rPr>
          <w:rFonts w:cs="Simplified Arabic"/>
          <w:i/>
          <w:iCs/>
          <w:kern w:val="22"/>
          <w:sz w:val="22"/>
          <w:rtl/>
          <w:lang w:val="en-GB" w:eastAsia="en-US"/>
        </w:rPr>
        <w:t xml:space="preserve"> الحيوان</w:t>
      </w:r>
      <w:r w:rsidR="00A74B8B" w:rsidRPr="00BF27B9">
        <w:rPr>
          <w:rFonts w:cs="Simplified Arabic"/>
          <w:kern w:val="22"/>
          <w:sz w:val="22"/>
          <w:rtl/>
          <w:lang w:val="en-GB" w:eastAsia="en-US"/>
        </w:rPr>
        <w:t>، المجلد 9</w:t>
      </w:r>
      <w:r w:rsidR="00DB6751" w:rsidRPr="00BF27B9">
        <w:rPr>
          <w:rFonts w:cs="Simplified Arabic"/>
          <w:kern w:val="22"/>
          <w:sz w:val="22"/>
          <w:rtl/>
          <w:lang w:val="en-GB" w:eastAsia="en-US"/>
        </w:rPr>
        <w:t>7، العدد 5</w:t>
      </w:r>
      <w:r w:rsidR="00A74B8B" w:rsidRPr="00BF27B9">
        <w:rPr>
          <w:rFonts w:cs="Simplified Arabic"/>
          <w:kern w:val="22"/>
          <w:sz w:val="22"/>
          <w:rtl/>
          <w:lang w:val="en-GB" w:eastAsia="en-US"/>
        </w:rPr>
        <w:t>، مايو</w:t>
      </w:r>
      <w:r w:rsidR="00DB6751" w:rsidRPr="00BF27B9">
        <w:rPr>
          <w:rFonts w:cs="Simplified Arabic" w:hint="cs"/>
          <w:kern w:val="22"/>
          <w:sz w:val="22"/>
          <w:rtl/>
          <w:lang w:val="en-GB" w:eastAsia="en-US"/>
        </w:rPr>
        <w:t>/أيار</w:t>
      </w:r>
      <w:r w:rsidR="00DB6751" w:rsidRPr="00BF27B9">
        <w:rPr>
          <w:rFonts w:cs="Simplified Arabic"/>
          <w:kern w:val="22"/>
          <w:sz w:val="22"/>
          <w:rtl/>
          <w:lang w:val="en-GB" w:eastAsia="en-US"/>
        </w:rPr>
        <w:t xml:space="preserve"> 2019</w:t>
      </w:r>
      <w:r w:rsidR="00A74B8B" w:rsidRPr="00BF27B9">
        <w:rPr>
          <w:rFonts w:cs="Simplified Arabic"/>
          <w:kern w:val="22"/>
          <w:sz w:val="22"/>
          <w:rtl/>
          <w:lang w:val="en-GB" w:eastAsia="en-US"/>
        </w:rPr>
        <w:t xml:space="preserve">، </w:t>
      </w:r>
      <w:r w:rsidR="00DB6751" w:rsidRPr="00BF27B9">
        <w:rPr>
          <w:rFonts w:cs="Simplified Arabic" w:hint="cs"/>
          <w:kern w:val="22"/>
          <w:sz w:val="22"/>
          <w:rtl/>
          <w:lang w:val="en-GB" w:eastAsia="en-US"/>
        </w:rPr>
        <w:t>ال</w:t>
      </w:r>
      <w:r w:rsidR="00A74B8B" w:rsidRPr="00BF27B9">
        <w:rPr>
          <w:rFonts w:cs="Simplified Arabic"/>
          <w:kern w:val="22"/>
          <w:sz w:val="22"/>
          <w:rtl/>
          <w:lang w:val="en-GB" w:eastAsia="en-US"/>
        </w:rPr>
        <w:t>ص</w:t>
      </w:r>
      <w:r w:rsidR="00DB6751" w:rsidRPr="00BF27B9">
        <w:rPr>
          <w:rFonts w:cs="Simplified Arabic" w:hint="cs"/>
          <w:kern w:val="22"/>
          <w:sz w:val="22"/>
          <w:rtl/>
          <w:lang w:val="en-GB" w:eastAsia="en-US"/>
        </w:rPr>
        <w:t>فحات</w:t>
      </w:r>
      <w:r w:rsidR="00DB6751" w:rsidRPr="00BF27B9">
        <w:rPr>
          <w:rFonts w:cs="Simplified Arabic"/>
          <w:kern w:val="22"/>
          <w:sz w:val="22"/>
          <w:rtl/>
          <w:lang w:val="en-GB" w:eastAsia="en-US"/>
        </w:rPr>
        <w:t xml:space="preserve"> 1921-1944</w:t>
      </w:r>
      <w:r w:rsidR="00A74B8B" w:rsidRPr="00BF27B9">
        <w:rPr>
          <w:rFonts w:cs="Simplified Arabic"/>
          <w:kern w:val="22"/>
          <w:sz w:val="22"/>
          <w:rtl/>
          <w:lang w:val="en-GB" w:eastAsia="en-US"/>
        </w:rPr>
        <w:t xml:space="preserve">، </w:t>
      </w:r>
      <w:hyperlink r:id="rId17" w:history="1">
        <w:r w:rsidR="00A74B8B" w:rsidRPr="0047438D">
          <w:rPr>
            <w:rStyle w:val="Hyperlink"/>
            <w:rFonts w:cs="Simplified Arabic"/>
            <w:kern w:val="22"/>
            <w:sz w:val="20"/>
            <w:szCs w:val="22"/>
            <w:lang w:val="en-GB" w:eastAsia="en-US"/>
          </w:rPr>
          <w:t>https://doi.org/10.1093/jas/skz092</w:t>
        </w:r>
      </w:hyperlink>
      <w:r w:rsidR="00DB6751" w:rsidRPr="00BF27B9">
        <w:rPr>
          <w:rFonts w:cs="Simplified Arabic" w:hint="cs"/>
          <w:kern w:val="22"/>
          <w:sz w:val="22"/>
          <w:rtl/>
          <w:lang w:val="en-GB" w:eastAsia="en-US"/>
        </w:rPr>
        <w:t>.</w:t>
      </w:r>
    </w:p>
    <w:p w14:paraId="43E8125B"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ويتضح من التعاريف الواردة أعلاه أن مكون إدارة المعارف يتضمن إدارة البيانات وإدارة المعلومات والتخصصات والممارسات الأخرى ذات الصلة من قبيل إدارة السجلات، وإدارة الوثائق، وإدارة المحتويات. وأحيانا ما تستخدم هذه </w:t>
      </w:r>
      <w:r w:rsidRPr="00BF27B9">
        <w:rPr>
          <w:rFonts w:cs="Simplified Arabic" w:hint="cs"/>
          <w:sz w:val="22"/>
          <w:rtl/>
          <w:lang w:val="en-GB" w:eastAsia="en-US" w:bidi="ar-EG"/>
        </w:rPr>
        <w:lastRenderedPageBreak/>
        <w:t>المصطلحات بالتبادل، ولكن من المهم إدراك أنه في سياق هذا المكون، تعتبر جميع هذه الأنشطة عناصر تأسيسية تساهم في المراحل المختلفة لدورة إدارة المعارف.</w:t>
      </w:r>
    </w:p>
    <w:p w14:paraId="3914F48A" w14:textId="048E81BB" w:rsidR="007F37A4" w:rsidRPr="00BF27B9" w:rsidRDefault="009C6A5C"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Pr>
          <w:rFonts w:cs="Simplified Arabic" w:hint="cs"/>
          <w:sz w:val="22"/>
          <w:rtl/>
          <w:lang w:val="en-GB" w:eastAsia="en-US" w:bidi="ar-EG"/>
        </w:rPr>
        <w:t>و</w:t>
      </w:r>
      <w:r w:rsidR="007F37A4" w:rsidRPr="00BF27B9">
        <w:rPr>
          <w:rFonts w:cs="Simplified Arabic" w:hint="cs"/>
          <w:sz w:val="22"/>
          <w:rtl/>
          <w:lang w:val="en-GB" w:eastAsia="en-US" w:bidi="ar-EG"/>
        </w:rPr>
        <w:t>مكون إدارة المعارف</w:t>
      </w:r>
      <w:r>
        <w:rPr>
          <w:rFonts w:cs="Simplified Arabic" w:hint="cs"/>
          <w:sz w:val="22"/>
          <w:rtl/>
          <w:lang w:val="en-GB" w:eastAsia="en-US" w:bidi="ar-EG"/>
        </w:rPr>
        <w:t xml:space="preserve"> يكمّل</w:t>
      </w:r>
      <w:r w:rsidR="007F37A4" w:rsidRPr="00BF27B9">
        <w:rPr>
          <w:rFonts w:cs="Simplified Arabic" w:hint="cs"/>
          <w:sz w:val="22"/>
          <w:rtl/>
          <w:lang w:val="en-GB" w:eastAsia="en-US" w:bidi="ar-EG"/>
        </w:rPr>
        <w:t xml:space="preserve"> الاستراتيجيات والآليات الموجودة بالفعل أو قيد الإعداد لدعم تنفيذ الإطار العالمي للتنوع البيولوجي لما بعد عام 2020. وتشتمل هذه الاستراتيجيات والآليات إطار استراتيجية الاتصالات العالمية، والإطار الاستراتيجي </w:t>
      </w:r>
      <w:r w:rsidR="00826D39">
        <w:rPr>
          <w:rFonts w:cs="Simplified Arabic" w:hint="cs"/>
          <w:sz w:val="22"/>
          <w:rtl/>
          <w:lang w:val="en-GB" w:eastAsia="en-US" w:bidi="ar-EG"/>
        </w:rPr>
        <w:t>ال</w:t>
      </w:r>
      <w:r w:rsidR="007F37A4" w:rsidRPr="00BF27B9">
        <w:rPr>
          <w:rFonts w:cs="Simplified Arabic" w:hint="cs"/>
          <w:sz w:val="22"/>
          <w:rtl/>
          <w:lang w:val="en-GB" w:eastAsia="en-US" w:bidi="ar-EG"/>
        </w:rPr>
        <w:t>طويل الأجل ل</w:t>
      </w:r>
      <w:r w:rsidR="00700AC4" w:rsidRPr="00BF27B9">
        <w:rPr>
          <w:rFonts w:cs="Simplified Arabic" w:hint="cs"/>
          <w:sz w:val="22"/>
          <w:rtl/>
          <w:lang w:val="en-GB" w:eastAsia="en-US" w:bidi="ar-EG"/>
        </w:rPr>
        <w:t>بناء</w:t>
      </w:r>
      <w:r w:rsidR="007F37A4" w:rsidRPr="00BF27B9">
        <w:rPr>
          <w:rFonts w:cs="Simplified Arabic" w:hint="cs"/>
          <w:sz w:val="22"/>
          <w:rtl/>
          <w:lang w:val="en-GB" w:eastAsia="en-US" w:bidi="ar-EG"/>
        </w:rPr>
        <w:t xml:space="preserve"> القدرات</w:t>
      </w:r>
      <w:r w:rsidR="00700AC4" w:rsidRPr="00BF27B9">
        <w:rPr>
          <w:rFonts w:cs="Simplified Arabic" w:hint="cs"/>
          <w:sz w:val="22"/>
          <w:rtl/>
          <w:lang w:val="en-GB" w:eastAsia="en-US" w:bidi="ar-EG"/>
        </w:rPr>
        <w:t xml:space="preserve"> </w:t>
      </w:r>
      <w:r w:rsidR="00826D39">
        <w:rPr>
          <w:rFonts w:cs="Simplified Arabic" w:hint="cs"/>
          <w:sz w:val="22"/>
          <w:rtl/>
          <w:lang w:val="en-GB" w:eastAsia="en-US" w:bidi="ar-EG"/>
        </w:rPr>
        <w:t>وتنمية القدرات</w:t>
      </w:r>
      <w:r w:rsidR="007F37A4" w:rsidRPr="00BF27B9">
        <w:rPr>
          <w:rFonts w:cs="Simplified Arabic" w:hint="cs"/>
          <w:sz w:val="22"/>
          <w:rtl/>
          <w:lang w:val="en-GB" w:eastAsia="en-US" w:bidi="ar-EG"/>
        </w:rPr>
        <w:t>، ومقترحات لتعزيز التعاون التقني والعلمي لدعم الإطار العالمي للتنوع البيولوجي لما بعد عام 2020 وآليات الإبلاغ عن التنفيذ وتقييمه واستعراضه.</w:t>
      </w:r>
    </w:p>
    <w:p w14:paraId="73F636E9"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ويغطي هذا المكون أنواعا مختلفة من البيانات والمعلومات والمعارف ذات الصلة بحفظ التنوع البيولوجي واستخدامه المستدام، بدءا من البيانات والمعلومات العلمية والتقنية والتكنولوجية والتشريعية </w:t>
      </w:r>
      <w:proofErr w:type="spellStart"/>
      <w:r w:rsidRPr="00BF27B9">
        <w:rPr>
          <w:rFonts w:cs="Simplified Arabic" w:hint="cs"/>
          <w:sz w:val="22"/>
          <w:rtl/>
          <w:lang w:val="en-GB" w:eastAsia="en-US" w:bidi="ar-EG"/>
        </w:rPr>
        <w:t>والسياساتية</w:t>
      </w:r>
      <w:proofErr w:type="spellEnd"/>
      <w:r w:rsidRPr="00BF27B9">
        <w:rPr>
          <w:rFonts w:cs="Simplified Arabic" w:hint="cs"/>
          <w:sz w:val="22"/>
          <w:rtl/>
          <w:lang w:val="en-GB" w:eastAsia="en-US" w:bidi="ar-EG"/>
        </w:rPr>
        <w:t xml:space="preserve"> ووصولا إلى المعلومات والمعارف المتعلقة بالتنفيذ، بما في ذلك دراسات الحالة عن الخبرات وأفضل الممارسات والدروس المستفادة في إعداد وتنفيذ السياسات والخطط والبرامج الوطنية للتنوع البيولوجي. ويتضمن هذا المكون أيضا مقررات، وتوصيات ووثائق رسمية أعدتها الاتفاقيات المتعلقة بالتنوع البيولوجي، واتفاقيات ريو الأخرى والعمليات ذات الصلة.</w:t>
      </w:r>
    </w:p>
    <w:p w14:paraId="47A56E3F"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ويهدف مكون إدارة المعارف إلى تعزيز قابلية التشغيل البيني لنظم وأدوات وآليات إدارة المعلومات والمعارف ذات الصلة وإمكانية الوصول إليها واستخدامها من أجل دعم الإطار العالمي للتنوع البيولوجي لما بعد عام 2020 ويتضمن ذلك، على سبيل المثال لا الحصر، نظم الاتفاقيات المتعلقة بالتنوع البيولوجي، بما في ذلك آلية غرفة تبادل معلومات اتفاقية التنوع البيولوجي، وغرفة تبادل معلومات السلامة الأحيائية وغرفة تبادل معلومات الحصول وتقاسم المنافع، ومرفق معلومات مواقع اتفاقية </w:t>
      </w:r>
      <w:proofErr w:type="spellStart"/>
      <w:r w:rsidRPr="00BF27B9">
        <w:rPr>
          <w:rFonts w:cs="Simplified Arabic" w:hint="cs"/>
          <w:sz w:val="22"/>
          <w:rtl/>
          <w:lang w:val="en-GB" w:eastAsia="en-US" w:bidi="ar-EG"/>
        </w:rPr>
        <w:t>رامسار</w:t>
      </w:r>
      <w:proofErr w:type="spellEnd"/>
      <w:r w:rsidRPr="00BF27B9">
        <w:rPr>
          <w:rFonts w:cs="Simplified Arabic" w:hint="cs"/>
          <w:sz w:val="22"/>
          <w:rtl/>
          <w:lang w:val="en-GB" w:eastAsia="en-US" w:bidi="ar-EG"/>
        </w:rPr>
        <w:t>، وقاعدة بيانات اتفاقية الاتجار الدولي بأنواع الحيوانات والنباتات البرية المعرضة للانقراض.</w:t>
      </w:r>
      <w:r w:rsidRPr="00BF27B9">
        <w:rPr>
          <w:rFonts w:cs="Simplified Arabic"/>
          <w:sz w:val="18"/>
          <w:vertAlign w:val="superscript"/>
          <w:rtl/>
          <w:lang w:val="en-GB" w:eastAsia="en-US" w:bidi="ar-EG"/>
        </w:rPr>
        <w:footnoteReference w:id="15"/>
      </w:r>
      <w:r w:rsidRPr="00BF27B9">
        <w:rPr>
          <w:rFonts w:cs="Simplified Arabic" w:hint="cs"/>
          <w:sz w:val="22"/>
          <w:rtl/>
          <w:lang w:val="en-GB" w:eastAsia="en-US" w:bidi="ar-EG"/>
        </w:rPr>
        <w:t xml:space="preserve"> وثمة نظم أخرى تتضمن بوابة الأمم المتحدة الإلكترونية للمعلومات المتعلقة بالاتفاقات البيئية المتعددة الأطراف،</w:t>
      </w:r>
      <w:r w:rsidRPr="00BF27B9">
        <w:rPr>
          <w:rFonts w:cs="Simplified Arabic"/>
          <w:sz w:val="18"/>
          <w:vertAlign w:val="superscript"/>
          <w:rtl/>
          <w:lang w:val="en-GB" w:eastAsia="en-US" w:bidi="ar-EG"/>
        </w:rPr>
        <w:footnoteReference w:id="16"/>
      </w:r>
      <w:r w:rsidRPr="00BF27B9">
        <w:rPr>
          <w:rFonts w:cs="Simplified Arabic" w:hint="cs"/>
          <w:sz w:val="22"/>
          <w:rtl/>
          <w:lang w:val="en-GB" w:eastAsia="en-US" w:bidi="ar-EG"/>
        </w:rPr>
        <w:t xml:space="preserve"> ومرفق معلومات الأنواع التابع للاتحاد الدولي لحفظ الطبيعة،</w:t>
      </w:r>
      <w:r w:rsidRPr="00BF27B9">
        <w:rPr>
          <w:rFonts w:cs="Simplified Arabic"/>
          <w:sz w:val="18"/>
          <w:vertAlign w:val="superscript"/>
          <w:rtl/>
          <w:lang w:val="en-GB" w:eastAsia="en-US" w:bidi="ar-EG"/>
        </w:rPr>
        <w:footnoteReference w:id="17"/>
      </w:r>
      <w:r w:rsidRPr="00BF27B9">
        <w:rPr>
          <w:rFonts w:cs="Simplified Arabic" w:hint="cs"/>
          <w:sz w:val="22"/>
          <w:rtl/>
          <w:lang w:val="en-GB" w:eastAsia="en-US" w:bidi="ar-EG"/>
        </w:rPr>
        <w:t xml:space="preserve"> ومختبر التنوع البيولوجي التابع للأمم المتحدة،</w:t>
      </w:r>
      <w:r w:rsidRPr="00BF27B9">
        <w:rPr>
          <w:rFonts w:cs="Simplified Arabic"/>
          <w:sz w:val="18"/>
          <w:vertAlign w:val="superscript"/>
          <w:rtl/>
          <w:lang w:val="en-GB" w:eastAsia="en-US" w:bidi="ar-EG"/>
        </w:rPr>
        <w:footnoteReference w:id="18"/>
      </w:r>
      <w:r w:rsidRPr="00BF27B9">
        <w:rPr>
          <w:rFonts w:cs="Simplified Arabic" w:hint="cs"/>
          <w:sz w:val="22"/>
          <w:rtl/>
          <w:lang w:val="en-GB" w:eastAsia="en-US" w:bidi="ar-EG"/>
        </w:rPr>
        <w:t xml:space="preserve"> وقاعدة البيانات العالمية بشأن المناطق المحمية، وقاعدة البيانات العالمية بشأن فعالية إدارة المناطق المحمية، وسجل الأراضي والمناطق المحفوظة من قبل الشعوب الأصلية والمجتمعات المحلية</w:t>
      </w:r>
      <w:r w:rsidRPr="00BF27B9">
        <w:rPr>
          <w:rFonts w:cs="Simplified Arabic"/>
          <w:sz w:val="18"/>
          <w:vertAlign w:val="superscript"/>
          <w:rtl/>
          <w:lang w:val="en-GB" w:eastAsia="en-US" w:bidi="ar-EG"/>
        </w:rPr>
        <w:footnoteReference w:id="19"/>
      </w:r>
      <w:r w:rsidRPr="00BF27B9">
        <w:rPr>
          <w:rFonts w:cs="Simplified Arabic" w:hint="cs"/>
          <w:sz w:val="22"/>
          <w:rtl/>
          <w:lang w:val="en-GB" w:eastAsia="en-US" w:bidi="ar-EG"/>
        </w:rPr>
        <w:t xml:space="preserve"> وغير ذلك.</w:t>
      </w:r>
      <w:r w:rsidRPr="00BF27B9">
        <w:rPr>
          <w:rFonts w:cs="Simplified Arabic"/>
          <w:sz w:val="18"/>
          <w:vertAlign w:val="superscript"/>
          <w:rtl/>
          <w:lang w:val="en-GB" w:eastAsia="en-US" w:bidi="ar-EG"/>
        </w:rPr>
        <w:footnoteReference w:id="20"/>
      </w:r>
    </w:p>
    <w:p w14:paraId="30834C6A"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ويقترح مكون إدارة المعارف أيضا إجراءات لتعزيز التنسيق والتعاون والتكامل بين مختلف المبادرات والمؤسسات التي تدعم توليد البيانات والمعلومات والمعارف المتعلقة بالتنوع البيولوجي وانتقائها وإدارتها واستخدامها، وتشجيع مقدمي البيانات العالميين على دعم أصحاب المصلحة الوطنيين والنظم الإحصائية الوطنية، التي تعتبر عاملا رئيسيا للرصد الوطني. ويتضمن ذلك: المركز العالمي لرصد حفظ الطبيعة التابع لبرنامج الأمم المتحدة للبيئة، وفرقة العمل المعنية بالمعارف والبيانات في إطار المنبر الحكومي الدولي للعلوم والسياسات في مجال التنوع البيولوجي وخدمات النظم الإيكولوجية، وبرنامج الأمم المتحدة للتعاون في مجال خفض الانبعاثات الناجمة عن إزالة الغابات وتدهورها في البلدان النامية، والمرفق العالمي لمعلومات التنوع </w:t>
      </w:r>
      <w:r w:rsidRPr="00BF27B9">
        <w:rPr>
          <w:rFonts w:cs="Simplified Arabic" w:hint="cs"/>
          <w:sz w:val="22"/>
          <w:rtl/>
          <w:lang w:val="en-GB" w:eastAsia="en-US" w:bidi="ar-EG"/>
        </w:rPr>
        <w:lastRenderedPageBreak/>
        <w:t xml:space="preserve">البيولوجي، وموسوعة الحياة، والمبادرة الدولية لشفرة الحياة، وشبكات رصد التنوع البيولوجي التابعة للفريق المعني بعمليات رصد الأرض، والمرصد الرقمي للمناطق المحمية، وأداة البيانات والإبلاغ، ومركز المعارف التابع لاتفاقية الأمم المتحدة لمكافحة التصحر، ومركز البيانات المفتوح لإحصاءات أهداف التنمية المستدامة التابع للأمم المتحدة. ويرد وصف هذه المبادرات والمؤسسات وغيرها في وثيقة المعلومات </w:t>
      </w:r>
      <w:r w:rsidRPr="00BF27B9">
        <w:rPr>
          <w:rFonts w:cs="Simplified Arabic"/>
          <w:kern w:val="22"/>
          <w:sz w:val="22"/>
          <w:lang w:val="en-GB" w:eastAsia="en-US"/>
        </w:rPr>
        <w:t>CBD/SBI/3/INF/13</w:t>
      </w:r>
      <w:r w:rsidRPr="00BF27B9">
        <w:rPr>
          <w:rFonts w:cs="Simplified Arabic" w:hint="cs"/>
          <w:sz w:val="22"/>
          <w:rtl/>
          <w:lang w:val="en-GB" w:eastAsia="en-US" w:bidi="ar-EG"/>
        </w:rPr>
        <w:t>.</w:t>
      </w:r>
    </w:p>
    <w:p w14:paraId="38175D11"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t>جيم-</w:t>
      </w:r>
      <w:r w:rsidRPr="00BF27B9">
        <w:rPr>
          <w:rFonts w:cs="Simplified Arabic" w:hint="cs"/>
          <w:b/>
          <w:bCs/>
          <w:sz w:val="22"/>
          <w:rtl/>
          <w:lang w:val="en-GB" w:eastAsia="en-US" w:bidi="ar-EG"/>
        </w:rPr>
        <w:tab/>
        <w:t>ركائز مكون إدارة المعارف</w:t>
      </w:r>
    </w:p>
    <w:p w14:paraId="735A37DB"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يتألف مكون إدارة المعارف من أربع ركائز:</w:t>
      </w:r>
    </w:p>
    <w:p w14:paraId="671DAEDD" w14:textId="7224AA14" w:rsidR="007F37A4" w:rsidRPr="00BF16EE" w:rsidRDefault="007F37A4" w:rsidP="002B2E33">
      <w:pPr>
        <w:pStyle w:val="ListParagraph"/>
        <w:numPr>
          <w:ilvl w:val="0"/>
          <w:numId w:val="26"/>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16EE">
        <w:rPr>
          <w:rFonts w:cs="Simplified Arabic" w:hint="cs"/>
          <w:i/>
          <w:iCs/>
          <w:sz w:val="22"/>
          <w:rtl/>
          <w:lang w:val="en-GB" w:eastAsia="en-US" w:bidi="ar-EG"/>
        </w:rPr>
        <w:t>الأشخاص</w:t>
      </w:r>
      <w:r w:rsidRPr="00BF16EE">
        <w:rPr>
          <w:rFonts w:cs="Simplified Arabic" w:hint="cs"/>
          <w:sz w:val="22"/>
          <w:rtl/>
          <w:lang w:val="en-GB" w:eastAsia="en-US" w:bidi="ar-EG"/>
        </w:rPr>
        <w:t>: تتضمن هذه الركيزة جهات فاعلة مختلفة (مبتكرو معارف التنوع البيولوجي، والأوصياء عليها، ومديروها، وأمناؤها، ومستخدموها)، وهم أساس مكون إدارة المعارف. ويلزم توضيح أدوارهم ومسؤولياتهم وتوقعاتهم. ومن المهم أيضا تعزيز ورعاية ثقافة تبادل المعارف وتقدير أبطال المعارف ومكافأتهم؛</w:t>
      </w:r>
    </w:p>
    <w:p w14:paraId="78CA3A1C" w14:textId="245449A4" w:rsidR="007F37A4" w:rsidRPr="00BF16EE" w:rsidRDefault="007F37A4" w:rsidP="002B2E33">
      <w:pPr>
        <w:pStyle w:val="ListParagraph"/>
        <w:numPr>
          <w:ilvl w:val="0"/>
          <w:numId w:val="26"/>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16EE">
        <w:rPr>
          <w:rFonts w:cs="Simplified Arabic" w:hint="cs"/>
          <w:i/>
          <w:iCs/>
          <w:sz w:val="22"/>
          <w:rtl/>
          <w:lang w:val="en-GB" w:eastAsia="en-US" w:bidi="ar-EG"/>
        </w:rPr>
        <w:t>العمليات</w:t>
      </w:r>
      <w:r w:rsidRPr="00BF16EE">
        <w:rPr>
          <w:rFonts w:cs="Simplified Arabic" w:hint="cs"/>
          <w:sz w:val="22"/>
          <w:rtl/>
          <w:lang w:val="en-GB" w:eastAsia="en-US" w:bidi="ar-EG"/>
        </w:rPr>
        <w:t>: تتضمن</w:t>
      </w:r>
      <w:r w:rsidR="002703E5">
        <w:rPr>
          <w:rFonts w:cs="Simplified Arabic" w:hint="cs"/>
          <w:sz w:val="22"/>
          <w:rtl/>
          <w:lang w:val="en-GB" w:eastAsia="en-US" w:bidi="ar-EG"/>
        </w:rPr>
        <w:t xml:space="preserve"> هذه الركيزة</w:t>
      </w:r>
      <w:r w:rsidRPr="00BF16EE">
        <w:rPr>
          <w:rFonts w:cs="Simplified Arabic" w:hint="cs"/>
          <w:sz w:val="22"/>
          <w:rtl/>
          <w:lang w:val="en-GB" w:eastAsia="en-US" w:bidi="ar-EG"/>
        </w:rPr>
        <w:t xml:space="preserve"> العمليات، والإجراءات والسياسات التي </w:t>
      </w:r>
      <w:r w:rsidR="002703E5">
        <w:rPr>
          <w:rFonts w:cs="Simplified Arabic" w:hint="cs"/>
          <w:sz w:val="22"/>
          <w:rtl/>
          <w:lang w:val="en-GB" w:eastAsia="en-US" w:bidi="ar-EG"/>
        </w:rPr>
        <w:t>يُسترشد</w:t>
      </w:r>
      <w:r w:rsidRPr="00BF16EE">
        <w:rPr>
          <w:rFonts w:cs="Simplified Arabic" w:hint="cs"/>
          <w:sz w:val="22"/>
          <w:rtl/>
          <w:lang w:val="en-GB" w:eastAsia="en-US" w:bidi="ar-EG"/>
        </w:rPr>
        <w:t xml:space="preserve"> بها في توليد المعارف والحصول عليها وإدارتها وتقاسمها واستخدامها. ويستلزم ذلك أيضا الرؤية، والقيادة والإشراف، ومواءمة إدارة المعارف مع الغايات وتوفير الموارد المطلوبة؛</w:t>
      </w:r>
    </w:p>
    <w:p w14:paraId="01243E9C" w14:textId="24C1907E" w:rsidR="007F37A4" w:rsidRPr="00BF16EE" w:rsidRDefault="007F37A4" w:rsidP="002B2E33">
      <w:pPr>
        <w:pStyle w:val="ListParagraph"/>
        <w:numPr>
          <w:ilvl w:val="0"/>
          <w:numId w:val="26"/>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16EE">
        <w:rPr>
          <w:rFonts w:cs="Simplified Arabic" w:hint="cs"/>
          <w:i/>
          <w:iCs/>
          <w:sz w:val="22"/>
          <w:rtl/>
          <w:lang w:val="en-GB" w:eastAsia="en-US" w:bidi="ar-EG"/>
        </w:rPr>
        <w:t>التكنولوجيا</w:t>
      </w:r>
      <w:r w:rsidRPr="00BF16EE">
        <w:rPr>
          <w:rFonts w:cs="Simplified Arabic" w:hint="cs"/>
          <w:sz w:val="22"/>
          <w:rtl/>
          <w:lang w:val="en-GB" w:eastAsia="en-US" w:bidi="ar-EG"/>
        </w:rPr>
        <w:t>: تؤدي التكنولوجيا دورا رئيسيا في تقديم ودعم خدمات إدارة المعارف. ويشمل ذلك الأدوات، والنظم</w:t>
      </w:r>
      <w:r w:rsidRPr="00BF27B9">
        <w:rPr>
          <w:sz w:val="18"/>
          <w:vertAlign w:val="superscript"/>
          <w:rtl/>
          <w:lang w:val="en-GB" w:eastAsia="en-US" w:bidi="ar-EG"/>
        </w:rPr>
        <w:footnoteReference w:id="21"/>
      </w:r>
      <w:r w:rsidRPr="00BF16EE">
        <w:rPr>
          <w:rFonts w:cs="Simplified Arabic" w:hint="cs"/>
          <w:sz w:val="22"/>
          <w:rtl/>
          <w:lang w:val="en-GB" w:eastAsia="en-US" w:bidi="ar-EG"/>
        </w:rPr>
        <w:t xml:space="preserve"> والمنصات التكنولوجية التي تمكّن الجهات الفاعلة المعنية (الأشخاص) من جمع المعارف المتعلقة بالتنوع البيولوجي وتحليلها وتنظيمها وتخزينها واسترجاعها وتقاسمها؛</w:t>
      </w:r>
    </w:p>
    <w:p w14:paraId="668292A7" w14:textId="6AF814B0" w:rsidR="007F37A4" w:rsidRPr="00BF16EE" w:rsidRDefault="007F37A4" w:rsidP="002B2E33">
      <w:pPr>
        <w:pStyle w:val="ListParagraph"/>
        <w:numPr>
          <w:ilvl w:val="0"/>
          <w:numId w:val="26"/>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lang w:val="en-GB" w:eastAsia="en-US" w:bidi="ar-EG"/>
        </w:rPr>
      </w:pPr>
      <w:r w:rsidRPr="00BF16EE">
        <w:rPr>
          <w:rFonts w:cs="Simplified Arabic" w:hint="cs"/>
          <w:i/>
          <w:iCs/>
          <w:sz w:val="22"/>
          <w:rtl/>
          <w:lang w:val="en-GB" w:eastAsia="en-US" w:bidi="ar-EG"/>
        </w:rPr>
        <w:t>المحتوى</w:t>
      </w:r>
      <w:r w:rsidRPr="00BF16EE">
        <w:rPr>
          <w:rFonts w:cs="Simplified Arabic" w:hint="cs"/>
          <w:sz w:val="22"/>
          <w:rtl/>
          <w:lang w:val="en-GB" w:eastAsia="en-US" w:bidi="ar-EG"/>
        </w:rPr>
        <w:t xml:space="preserve">: يتضمن ذلك نطاق محتوى معارف التنوع البيولوجي وكيفية إدارته </w:t>
      </w:r>
      <w:r w:rsidRPr="00BF16EE">
        <w:rPr>
          <w:rFonts w:cs="Simplified Arabic"/>
          <w:sz w:val="22"/>
          <w:rtl/>
          <w:lang w:val="en-GB" w:eastAsia="en-US" w:bidi="ar-EG"/>
        </w:rPr>
        <w:t>–</w:t>
      </w:r>
      <w:r w:rsidRPr="00BF16EE">
        <w:rPr>
          <w:rFonts w:cs="Simplified Arabic" w:hint="cs"/>
          <w:sz w:val="22"/>
          <w:rtl/>
          <w:lang w:val="en-GB" w:eastAsia="en-US" w:bidi="ar-EG"/>
        </w:rPr>
        <w:t xml:space="preserve"> التصنيف والبيانات </w:t>
      </w:r>
      <w:proofErr w:type="spellStart"/>
      <w:r w:rsidRPr="00BF16EE">
        <w:rPr>
          <w:rFonts w:cs="Simplified Arabic" w:hint="cs"/>
          <w:sz w:val="22"/>
          <w:rtl/>
          <w:lang w:val="en-GB" w:eastAsia="en-US" w:bidi="ar-EG"/>
        </w:rPr>
        <w:t>الشرحية</w:t>
      </w:r>
      <w:proofErr w:type="spellEnd"/>
      <w:r w:rsidRPr="00BF16EE">
        <w:rPr>
          <w:rFonts w:cs="Simplified Arabic" w:hint="cs"/>
          <w:sz w:val="22"/>
          <w:rtl/>
          <w:lang w:val="en-GB" w:eastAsia="en-US" w:bidi="ar-EG"/>
        </w:rPr>
        <w:t xml:space="preserve">، والأدوات والقوالب النموذجية، والتحليل والتحقق (لضمان الجودة)، والفهرسة، والوسم والتكشيف، </w:t>
      </w:r>
      <w:proofErr w:type="spellStart"/>
      <w:r w:rsidRPr="00BF16EE">
        <w:rPr>
          <w:rFonts w:cs="Simplified Arabic" w:hint="cs"/>
          <w:sz w:val="22"/>
          <w:rtl/>
          <w:lang w:val="en-GB" w:eastAsia="en-US" w:bidi="ar-EG"/>
        </w:rPr>
        <w:t>والرقمنة</w:t>
      </w:r>
      <w:proofErr w:type="spellEnd"/>
      <w:r w:rsidRPr="00BF16EE">
        <w:rPr>
          <w:rFonts w:cs="Simplified Arabic" w:hint="cs"/>
          <w:sz w:val="22"/>
          <w:rtl/>
          <w:lang w:val="en-GB" w:eastAsia="en-US" w:bidi="ar-EG"/>
        </w:rPr>
        <w:t xml:space="preserve"> وتنظيم موارد المعلومات والمعارف لتيسير البحث عنها واسترجاعها.</w:t>
      </w:r>
    </w:p>
    <w:p w14:paraId="3A410269"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وتعد الركائز الأربع المذكورة أعلاه مترابطة ويلزم معالجتها بطريقة متوازنة وتكميلية. ولن تكون إدارة المعارف فعالة إذا اقتصر الأمر على تناول جوانب التكنولوجيا دون تناول الجانبين المتعلقين بالعمليات والأشخاص. وسيرتبط مكون إدارة المعارف ارتباطا وثيقا بنظم معلومات رصد التنوع البيولوجي وآلية التخطيط والإبلاغ والاستعراض المعززة في الإطار العالمي للتنوع البيولوجي لما بعد عام 2020 لتيسير تحقيق الأهداف. وسيعزز مكون إدارة المعارف أيضا نهجا يشمل النظام ككل، بما في ذلك البيانات الأولية، مثل البيانات </w:t>
      </w:r>
      <w:proofErr w:type="spellStart"/>
      <w:r w:rsidRPr="00BF27B9">
        <w:rPr>
          <w:rFonts w:cs="Simplified Arabic" w:hint="cs"/>
          <w:sz w:val="22"/>
          <w:rtl/>
          <w:lang w:val="en-GB" w:eastAsia="en-US" w:bidi="ar-EG"/>
        </w:rPr>
        <w:t>الساتلية</w:t>
      </w:r>
      <w:proofErr w:type="spellEnd"/>
      <w:r w:rsidRPr="00BF27B9">
        <w:rPr>
          <w:rFonts w:cs="Simplified Arabic" w:hint="cs"/>
          <w:sz w:val="22"/>
          <w:rtl/>
          <w:lang w:val="en-GB" w:eastAsia="en-US" w:bidi="ar-EG"/>
        </w:rPr>
        <w:t xml:space="preserve"> ومشاركة المواطنين في الممارسات العلمية، والبيانات المُعالجة والجغرافية المكانية مثل خرائط الغطاء الأرضي، والخوارزميات اللازمة لمعالجة البيانات، وبينات المؤشرات والتحليل والتحليلات التنبؤية والرؤى والمنشورات.</w:t>
      </w:r>
    </w:p>
    <w:p w14:paraId="6B06511B"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0"/>
        <w:rPr>
          <w:rFonts w:cs="Simplified Arabic"/>
          <w:bCs/>
          <w:caps/>
          <w:sz w:val="22"/>
          <w:szCs w:val="26"/>
          <w:lang w:val="en-GB" w:eastAsia="en-US" w:bidi="ar-EG"/>
        </w:rPr>
      </w:pPr>
      <w:r w:rsidRPr="00000FF0">
        <w:rPr>
          <w:rFonts w:cs="Simplified Arabic"/>
          <w:bCs/>
          <w:caps/>
          <w:sz w:val="22"/>
          <w:szCs w:val="26"/>
          <w:rtl/>
          <w:lang w:val="en-GB" w:eastAsia="en-US" w:bidi="ar-EG"/>
        </w:rPr>
        <w:t>ثانيا-</w:t>
      </w:r>
      <w:r w:rsidRPr="00000FF0">
        <w:rPr>
          <w:rFonts w:cs="Simplified Arabic"/>
          <w:bCs/>
          <w:caps/>
          <w:sz w:val="22"/>
          <w:szCs w:val="26"/>
          <w:rtl/>
          <w:lang w:val="en-GB" w:eastAsia="en-US" w:bidi="ar-EG"/>
        </w:rPr>
        <w:tab/>
      </w:r>
      <w:r w:rsidRPr="00000FF0">
        <w:rPr>
          <w:rFonts w:cs="Simplified Arabic" w:hint="cs"/>
          <w:bCs/>
          <w:caps/>
          <w:sz w:val="22"/>
          <w:szCs w:val="26"/>
          <w:rtl/>
          <w:lang w:val="en-GB" w:eastAsia="en-US" w:bidi="ar-EG"/>
        </w:rPr>
        <w:t>الأهداف والنواتج المتوقعة</w:t>
      </w:r>
    </w:p>
    <w:p w14:paraId="6C626647" w14:textId="5E512E1D"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napToGrid w:val="0"/>
          <w:kern w:val="22"/>
          <w:sz w:val="22"/>
          <w:szCs w:val="22"/>
          <w:lang w:val="en-GB" w:eastAsia="en-US"/>
        </w:rPr>
      </w:pPr>
      <w:r w:rsidRPr="00BF27B9">
        <w:rPr>
          <w:rFonts w:cs="Simplified Arabic" w:hint="cs"/>
          <w:sz w:val="22"/>
          <w:rtl/>
          <w:lang w:val="en-GB" w:eastAsia="en-US" w:bidi="ar-EG"/>
        </w:rPr>
        <w:t xml:space="preserve">يهدف مكون إدارة المعارف هذا إلى توجيه إدارة المعارف من جانب دوائر التنوع البيولوجي لدعم الإطار العالمي للتنوع البيولوجي لما بعد عام 2020. وستقوم الجهات الفاعلة الحكومية وغير الحكومية، بما في ذلك الأطراف في الاتفاقيات والعمليات المتعلقة بالتنوع البيولوجي وأمانات الاتفاقية والمنظمات الشريكة وأصحاب المصلحة الآخرون، بتنفيذ وتنسيق </w:t>
      </w:r>
      <w:r w:rsidRPr="00BF27B9">
        <w:rPr>
          <w:rFonts w:cs="Simplified Arabic" w:hint="cs"/>
          <w:sz w:val="22"/>
          <w:rtl/>
          <w:lang w:val="en-GB" w:eastAsia="en-US" w:bidi="ar-EG"/>
        </w:rPr>
        <w:lastRenderedPageBreak/>
        <w:t xml:space="preserve">الإجراءات المقترحة حسب الاقتضاء. ويسعى </w:t>
      </w:r>
      <w:r w:rsidR="00C66CAB">
        <w:rPr>
          <w:rFonts w:cs="Simplified Arabic" w:hint="cs"/>
          <w:sz w:val="22"/>
          <w:rtl/>
          <w:lang w:val="en-GB" w:eastAsia="en-US" w:bidi="ar-EG"/>
        </w:rPr>
        <w:t xml:space="preserve">هذا </w:t>
      </w:r>
      <w:r w:rsidRPr="00BF27B9">
        <w:rPr>
          <w:rFonts w:cs="Simplified Arabic" w:hint="cs"/>
          <w:sz w:val="22"/>
          <w:rtl/>
          <w:lang w:val="en-GB" w:eastAsia="en-US" w:bidi="ar-EG"/>
        </w:rPr>
        <w:t>المكون إلى تعزيز تقاسم البيانات والمعلومات والمعارف عبر الاتفاقيات والمنظمات المعنية بالتنوع البيولوجي.</w:t>
      </w:r>
    </w:p>
    <w:p w14:paraId="15FA9A2C"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napToGrid w:val="0"/>
          <w:kern w:val="22"/>
          <w:sz w:val="22"/>
          <w:szCs w:val="22"/>
          <w:lang w:val="en-GB" w:eastAsia="en-US"/>
        </w:rPr>
      </w:pPr>
      <w:r w:rsidRPr="00BF27B9">
        <w:rPr>
          <w:rFonts w:cs="Simplified Arabic" w:hint="cs"/>
          <w:sz w:val="22"/>
          <w:rtl/>
          <w:lang w:val="en-GB" w:eastAsia="en-US" w:bidi="ar-EG"/>
        </w:rPr>
        <w:t>ويتمثل الهدف العام في تيسير ودعم التنفيذ الفعال للإطار العالمي للتنوع البيولوجي لما بعد عام 2020 من خلال تعزيز توليد البيانات والمعلومات والمعارف ذات الصلة وجمعها وتنظيمها وتقاسمها واستخدامها من قبل المجتمع العالمي. وسيتطلب ذلك بناء ثقافة لتبادل المعارف وتعزيز الشبكات التعاونية ومجموعات الممارسة عبر الإنترنت. وسيتطلب ذلك أيضا تحليل الخبرات والدروس المستفادة من مختلف مبادرات إدارة معارف التنوع البيولوجي وتبادلها والاستفادة منها. وبالإضافة إلى ذلك، يعد التخطيط الوطني ورصد الخطط والالتزامات الوطنية أمرا ضروريا لتحديد المجالات التي يلزم اتخاذ إجراءات فيها. وينبغي أن يساهم مكون إدارة المعارف بشكل مباشر في رصد الإطار العالمي للتنوع البيولوجي لما بعد عام 2020 وأن يكفل أن تكون البيانات والمؤشرات في صميم الإبلاغ الوطني.</w:t>
      </w:r>
    </w:p>
    <w:p w14:paraId="49F93E82"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t>ألف-</w:t>
      </w:r>
      <w:r w:rsidRPr="00BF27B9">
        <w:rPr>
          <w:rFonts w:cs="Simplified Arabic" w:hint="cs"/>
          <w:b/>
          <w:bCs/>
          <w:sz w:val="22"/>
          <w:rtl/>
          <w:lang w:val="en-GB" w:eastAsia="en-US" w:bidi="ar-EG"/>
        </w:rPr>
        <w:tab/>
        <w:t>الأهداف المحددة</w:t>
      </w:r>
    </w:p>
    <w:p w14:paraId="79DFE7BA"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napToGrid w:val="0"/>
          <w:kern w:val="22"/>
          <w:sz w:val="22"/>
          <w:szCs w:val="22"/>
          <w:lang w:val="en-GB" w:eastAsia="en-US"/>
        </w:rPr>
      </w:pPr>
      <w:r w:rsidRPr="00BF27B9">
        <w:rPr>
          <w:rFonts w:cs="Simplified Arabic" w:hint="cs"/>
          <w:sz w:val="22"/>
          <w:rtl/>
          <w:lang w:val="en-GB" w:eastAsia="en-US" w:bidi="ar-EG"/>
        </w:rPr>
        <w:t>تتمثل الأهداف المحددة لمكون إدارة المعارف في تمكين الجهات الفاعلة الحكومية وغير الحكومية من الوصول بسهولة وفي الوقت المناسب إلى البيانات والمعلومات والمعارف الجيدة للاطلاع بأعمالها، وكذلك تمكين مقدمي معلومات التنوع البيولوجي من التعاون وتبادل وتسخير المعلومات عبر مختلف المنصات والمعاهدات والعمليات ذات الصلة من خلال ما يلي:</w:t>
      </w:r>
    </w:p>
    <w:p w14:paraId="1DC9B6FE" w14:textId="5116BE56" w:rsidR="007F37A4" w:rsidRPr="008D68A5" w:rsidRDefault="007F37A4" w:rsidP="002B2E33">
      <w:pPr>
        <w:pStyle w:val="ListParagraph"/>
        <w:numPr>
          <w:ilvl w:val="0"/>
          <w:numId w:val="2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8D68A5">
        <w:rPr>
          <w:rFonts w:cs="Simplified Arabic" w:hint="cs"/>
          <w:sz w:val="22"/>
          <w:rtl/>
          <w:lang w:val="en-GB" w:eastAsia="en-US" w:bidi="ar-EG"/>
        </w:rPr>
        <w:t>تهيئة بيئات تمكينية ووضع آليات لتحسين توليد البيانات والمعلومات والمعارف المتعلقة بالتنوع البيولوجي وإدارتها وتقاسمها واستخدامها؛</w:t>
      </w:r>
    </w:p>
    <w:p w14:paraId="5E7E01D1" w14:textId="1BDB46DE" w:rsidR="007F37A4" w:rsidRPr="008D68A5" w:rsidRDefault="007F37A4" w:rsidP="002B2E33">
      <w:pPr>
        <w:pStyle w:val="ListParagraph"/>
        <w:numPr>
          <w:ilvl w:val="0"/>
          <w:numId w:val="2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8D68A5">
        <w:rPr>
          <w:rFonts w:cs="Simplified Arabic" w:hint="cs"/>
          <w:sz w:val="22"/>
          <w:rtl/>
          <w:lang w:val="en-GB" w:eastAsia="en-US" w:bidi="ar-EG"/>
        </w:rPr>
        <w:t>الاستفادة من النظم والمبادرات والشبكات القائمة لإدارة المعارف المتعلقة بالتنوع البيولوجي من خلال عمليات منسقة وتعاونية متعددة أصحاب المصلحة؛</w:t>
      </w:r>
    </w:p>
    <w:p w14:paraId="23189D13" w14:textId="41B8A721" w:rsidR="007F37A4" w:rsidRPr="008D68A5" w:rsidRDefault="007F37A4" w:rsidP="002B2E33">
      <w:pPr>
        <w:pStyle w:val="ListParagraph"/>
        <w:numPr>
          <w:ilvl w:val="0"/>
          <w:numId w:val="2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lang w:val="en-GB" w:eastAsia="en-US" w:bidi="ar-EG"/>
        </w:rPr>
      </w:pPr>
      <w:r w:rsidRPr="008D68A5">
        <w:rPr>
          <w:rFonts w:cs="Simplified Arabic" w:hint="cs"/>
          <w:sz w:val="22"/>
          <w:rtl/>
          <w:lang w:val="en-GB" w:eastAsia="en-US" w:bidi="ar-EG"/>
        </w:rPr>
        <w:t>تحسين إمكانية استكشاف البيانات والمعلومات والمعارف المتعلقة بالتنوع البيولوجي وإمكانية الوصول إليها عبر مصادر متعددة؛</w:t>
      </w:r>
    </w:p>
    <w:p w14:paraId="024E95D5" w14:textId="73C44797" w:rsidR="007F37A4" w:rsidRPr="008D68A5" w:rsidRDefault="007F37A4" w:rsidP="002B2E33">
      <w:pPr>
        <w:pStyle w:val="ListParagraph"/>
        <w:numPr>
          <w:ilvl w:val="0"/>
          <w:numId w:val="2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8D68A5">
        <w:rPr>
          <w:rFonts w:cs="Simplified Arabic" w:hint="cs"/>
          <w:sz w:val="22"/>
          <w:rtl/>
          <w:lang w:val="en-GB" w:eastAsia="en-US" w:bidi="ar-EG"/>
        </w:rPr>
        <w:t>تشجيع أصحاب المصلحة المعنيين على المشاركة في عمليات وشبكات تقاسم معارف التنوع البيولوجي وتمكينهم من ذلك؛</w:t>
      </w:r>
    </w:p>
    <w:p w14:paraId="1BD6BB23" w14:textId="1F6FA9B0" w:rsidR="007F37A4" w:rsidRPr="008D68A5" w:rsidRDefault="007F37A4" w:rsidP="002B2E33">
      <w:pPr>
        <w:pStyle w:val="ListParagraph"/>
        <w:numPr>
          <w:ilvl w:val="0"/>
          <w:numId w:val="2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8D68A5">
        <w:rPr>
          <w:rFonts w:cs="Simplified Arabic" w:hint="cs"/>
          <w:sz w:val="22"/>
          <w:rtl/>
          <w:lang w:val="en-GB" w:eastAsia="en-US" w:bidi="ar-EG"/>
        </w:rPr>
        <w:t>تعزيز قدرات أصحاب المصلحة المعنيين على الوصول إلى البيانات والمعلومات والمعارف القائمة المتعلقة بالتنوع البيولوجي واستخدامها على المستويات الوطني والإقليمي والدولي؛</w:t>
      </w:r>
    </w:p>
    <w:p w14:paraId="17D5EE62" w14:textId="109AD912" w:rsidR="007F37A4" w:rsidRPr="008D68A5" w:rsidRDefault="007F37A4" w:rsidP="002B2E33">
      <w:pPr>
        <w:pStyle w:val="ListParagraph"/>
        <w:numPr>
          <w:ilvl w:val="0"/>
          <w:numId w:val="2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8D68A5">
        <w:rPr>
          <w:rFonts w:cs="Simplified Arabic" w:hint="cs"/>
          <w:sz w:val="22"/>
          <w:rtl/>
          <w:lang w:val="en-GB" w:eastAsia="en-US" w:bidi="ar-EG"/>
        </w:rPr>
        <w:t>تيسير الرصد والتقييم؛</w:t>
      </w:r>
    </w:p>
    <w:p w14:paraId="0526E6B8" w14:textId="2920A99E" w:rsidR="007F37A4" w:rsidRPr="008D68A5" w:rsidRDefault="007F37A4" w:rsidP="002B2E33">
      <w:pPr>
        <w:pStyle w:val="ListParagraph"/>
        <w:numPr>
          <w:ilvl w:val="0"/>
          <w:numId w:val="2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8D68A5">
        <w:rPr>
          <w:rFonts w:cs="Simplified Arabic" w:hint="cs"/>
          <w:sz w:val="22"/>
          <w:rtl/>
          <w:lang w:val="en-GB" w:eastAsia="en-US" w:bidi="ar-EG"/>
        </w:rPr>
        <w:t xml:space="preserve">تعزيز تبادل البيانات والحوارات على المستويين الوطني والعالمي، بالإضافة إلى البيانات المفتوحة، والبيانات </w:t>
      </w:r>
      <w:proofErr w:type="spellStart"/>
      <w:r w:rsidRPr="008D68A5">
        <w:rPr>
          <w:rFonts w:cs="Simplified Arabic" w:hint="cs"/>
          <w:sz w:val="22"/>
          <w:rtl/>
          <w:lang w:val="en-GB" w:eastAsia="en-US" w:bidi="ar-EG"/>
        </w:rPr>
        <w:t>الشرحية</w:t>
      </w:r>
      <w:proofErr w:type="spellEnd"/>
      <w:r w:rsidRPr="008D68A5">
        <w:rPr>
          <w:rFonts w:cs="Simplified Arabic" w:hint="cs"/>
          <w:sz w:val="22"/>
          <w:rtl/>
          <w:lang w:val="en-GB" w:eastAsia="en-US" w:bidi="ar-EG"/>
        </w:rPr>
        <w:t xml:space="preserve"> المفتوحة وضمان الجودة؛</w:t>
      </w:r>
    </w:p>
    <w:p w14:paraId="406DCE67" w14:textId="25C532C4" w:rsidR="007F37A4" w:rsidRPr="008D68A5" w:rsidRDefault="007F37A4" w:rsidP="002B2E33">
      <w:pPr>
        <w:pStyle w:val="ListParagraph"/>
        <w:numPr>
          <w:ilvl w:val="0"/>
          <w:numId w:val="28"/>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szCs w:val="22"/>
          <w:lang w:val="en-GB" w:eastAsia="en-US"/>
        </w:rPr>
      </w:pPr>
      <w:r w:rsidRPr="008D68A5">
        <w:rPr>
          <w:rFonts w:cs="Simplified Arabic" w:hint="cs"/>
          <w:sz w:val="22"/>
          <w:rtl/>
          <w:lang w:val="en-GB" w:eastAsia="en-US" w:bidi="ar-EG"/>
        </w:rPr>
        <w:t>تعزيز أوجه التآزر بين الاتفاقيات المتعلقة بالتنوع البيولوجي لتيسير الإبلاغ الوطني الأكثر تنسيقا.</w:t>
      </w:r>
    </w:p>
    <w:p w14:paraId="4F9409AD"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napToGrid w:val="0"/>
          <w:kern w:val="22"/>
          <w:sz w:val="22"/>
          <w:szCs w:val="22"/>
          <w:lang w:val="en-GB" w:eastAsia="en-US"/>
        </w:rPr>
      </w:pPr>
      <w:r w:rsidRPr="00BF27B9">
        <w:rPr>
          <w:rFonts w:cs="Simplified Arabic" w:hint="cs"/>
          <w:sz w:val="22"/>
          <w:rtl/>
          <w:lang w:val="en-GB" w:eastAsia="en-US" w:bidi="ar-EG"/>
        </w:rPr>
        <w:t xml:space="preserve">وهذه الأهداف مكملة للأهداف المحددة في الإطار الاستراتيجي الطويل الأجل لتنمية القدرات </w:t>
      </w:r>
      <w:r w:rsidRPr="00BF27B9">
        <w:rPr>
          <w:rFonts w:cs="Simplified Arabic"/>
          <w:kern w:val="22"/>
          <w:sz w:val="22"/>
          <w:lang w:val="en-GB" w:eastAsia="en-US"/>
        </w:rPr>
        <w:t>(CBD/SBI/3/7/Add.1)</w:t>
      </w:r>
      <w:r w:rsidRPr="00BF27B9">
        <w:rPr>
          <w:rFonts w:cs="Simplified Arabic" w:hint="cs"/>
          <w:sz w:val="22"/>
          <w:rtl/>
          <w:lang w:val="en-GB" w:eastAsia="en-US" w:bidi="ar-EG"/>
        </w:rPr>
        <w:t xml:space="preserve">، ومقترحات تعزيز التعاون التقني والعلمي </w:t>
      </w:r>
      <w:r w:rsidRPr="00BF27B9">
        <w:rPr>
          <w:rFonts w:cs="Simplified Arabic"/>
          <w:kern w:val="22"/>
          <w:sz w:val="22"/>
          <w:lang w:val="en-GB" w:eastAsia="en-US"/>
        </w:rPr>
        <w:t>(CBD/SBI/3/7/Add.2)</w:t>
      </w:r>
      <w:r w:rsidRPr="00BF27B9">
        <w:rPr>
          <w:rFonts w:cs="Simplified Arabic" w:hint="cs"/>
          <w:sz w:val="22"/>
          <w:rtl/>
          <w:lang w:val="en-GB" w:eastAsia="en-US" w:bidi="ar-EG"/>
        </w:rPr>
        <w:t xml:space="preserve"> ومقترحات لتعزيز آلية التخطيط والإبلاغ والاستعراض في الإطار العالمي للتنوع البيولوجي لما بعد عام</w:t>
      </w:r>
      <w:r w:rsidRPr="00BF27B9">
        <w:rPr>
          <w:rFonts w:cs="Simplified Arabic" w:hint="eastAsia"/>
          <w:sz w:val="22"/>
          <w:rtl/>
          <w:lang w:val="en-GB" w:eastAsia="en-US" w:bidi="ar-EG"/>
        </w:rPr>
        <w:t> </w:t>
      </w:r>
      <w:r w:rsidRPr="00BF27B9">
        <w:rPr>
          <w:rFonts w:cs="Simplified Arabic" w:hint="cs"/>
          <w:sz w:val="22"/>
          <w:rtl/>
          <w:lang w:val="en-GB" w:eastAsia="en-US" w:bidi="ar-EG"/>
        </w:rPr>
        <w:t xml:space="preserve">2020 </w:t>
      </w:r>
      <w:r w:rsidRPr="00BF27B9">
        <w:rPr>
          <w:rFonts w:cs="Simplified Arabic"/>
          <w:kern w:val="22"/>
          <w:sz w:val="22"/>
          <w:lang w:val="en-GB" w:eastAsia="en-US"/>
        </w:rPr>
        <w:t>(CBD/SBI/3/11)</w:t>
      </w:r>
      <w:r w:rsidRPr="00BF27B9">
        <w:rPr>
          <w:rFonts w:cs="Simplified Arabic" w:hint="cs"/>
          <w:sz w:val="22"/>
          <w:rtl/>
          <w:lang w:val="en-GB" w:eastAsia="en-US" w:bidi="ar-EG"/>
        </w:rPr>
        <w:t>.</w:t>
      </w:r>
    </w:p>
    <w:p w14:paraId="7D441DE4"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lastRenderedPageBreak/>
        <w:t>باء-</w:t>
      </w:r>
      <w:r w:rsidRPr="00BF27B9">
        <w:rPr>
          <w:rFonts w:cs="Simplified Arabic" w:hint="cs"/>
          <w:b/>
          <w:bCs/>
          <w:sz w:val="22"/>
          <w:rtl/>
          <w:lang w:val="en-GB" w:eastAsia="en-US" w:bidi="ar-EG"/>
        </w:rPr>
        <w:tab/>
        <w:t>النواتج المتوقعة والمعالم البارزة</w:t>
      </w:r>
    </w:p>
    <w:p w14:paraId="393BB12F"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napToGrid w:val="0"/>
          <w:kern w:val="22"/>
          <w:sz w:val="22"/>
          <w:szCs w:val="22"/>
          <w:lang w:val="en-GB" w:eastAsia="en-US"/>
        </w:rPr>
      </w:pPr>
      <w:r w:rsidRPr="00BF27B9">
        <w:rPr>
          <w:rFonts w:cs="Simplified Arabic" w:hint="cs"/>
          <w:sz w:val="22"/>
          <w:rtl/>
          <w:lang w:val="en-GB" w:eastAsia="en-US" w:bidi="ar-EG"/>
        </w:rPr>
        <w:t>من المتوقع أن يؤدي تنفيذ مكون إدارة المعارف إلى ما يلي:</w:t>
      </w:r>
    </w:p>
    <w:p w14:paraId="42092D91" w14:textId="6EE3A4C1" w:rsidR="007F37A4" w:rsidRPr="00BF27B9" w:rsidRDefault="007F37A4" w:rsidP="002B2E33">
      <w:pPr>
        <w:pStyle w:val="ListParagraph"/>
        <w:numPr>
          <w:ilvl w:val="0"/>
          <w:numId w:val="30"/>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زيادة توافر البيانات والمعلومات والمعارف ذات الصلة وفرص الوصول إليها على جميع المستويات؛</w:t>
      </w:r>
    </w:p>
    <w:p w14:paraId="7525F72D" w14:textId="2419ED74" w:rsidR="007F37A4" w:rsidRPr="00BF27B9" w:rsidRDefault="007F37A4" w:rsidP="002B2E33">
      <w:pPr>
        <w:pStyle w:val="ListParagraph"/>
        <w:numPr>
          <w:ilvl w:val="0"/>
          <w:numId w:val="30"/>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زيادة استيعاب واستخدام البيانات والمعلومات والمعارف لدعم تنفيذ الإطار العالمي للتنوع البيولوجي لما بعد عام</w:t>
      </w:r>
      <w:r w:rsidRPr="00BF27B9">
        <w:rPr>
          <w:rFonts w:cs="Simplified Arabic" w:hint="eastAsia"/>
          <w:sz w:val="22"/>
          <w:rtl/>
          <w:lang w:val="en-GB" w:eastAsia="en-US" w:bidi="ar-EG"/>
        </w:rPr>
        <w:t> </w:t>
      </w:r>
      <w:r w:rsidRPr="00BF27B9">
        <w:rPr>
          <w:rFonts w:cs="Simplified Arabic" w:hint="cs"/>
          <w:sz w:val="22"/>
          <w:rtl/>
          <w:lang w:val="en-GB" w:eastAsia="en-US" w:bidi="ar-EG"/>
        </w:rPr>
        <w:t>2020؛</w:t>
      </w:r>
    </w:p>
    <w:p w14:paraId="4C8881F1" w14:textId="1BEF0BD3" w:rsidR="007F37A4" w:rsidRPr="00BF27B9" w:rsidRDefault="007F37A4" w:rsidP="002B2E33">
      <w:pPr>
        <w:pStyle w:val="ListParagraph"/>
        <w:numPr>
          <w:ilvl w:val="0"/>
          <w:numId w:val="30"/>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زيادة قدرات الحكومات وأصحاب المصلحة المعنيين على الحصول على البيانات والمعلومات والمعارف المتعلقة بالتنوع البيولوجي وإدارتها واستخدامها؛</w:t>
      </w:r>
    </w:p>
    <w:p w14:paraId="2BEDD97D" w14:textId="0C7770BB" w:rsidR="007F37A4" w:rsidRPr="00BF27B9" w:rsidRDefault="007F37A4" w:rsidP="002B2E33">
      <w:pPr>
        <w:pStyle w:val="ListParagraph"/>
        <w:numPr>
          <w:ilvl w:val="0"/>
          <w:numId w:val="30"/>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زيادة عدد شبكات دعم إدارة المعارف النشطة ومجموعات الممارسة؛</w:t>
      </w:r>
    </w:p>
    <w:p w14:paraId="5EBD4934" w14:textId="6076A557" w:rsidR="007F37A4" w:rsidRPr="00BF27B9" w:rsidRDefault="007F37A4" w:rsidP="002B2E33">
      <w:pPr>
        <w:pStyle w:val="ListParagraph"/>
        <w:numPr>
          <w:ilvl w:val="0"/>
          <w:numId w:val="30"/>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 xml:space="preserve">تعزيز فرص الوصول في الوقت الفعلي إلى البيانات والمعلومات من أجل التخطيط والإبلاغ على المستوى الوطني في سياق الاتفاقيات المتعلقة بالتنوع البيولوجي والاستعراضات العالمية، بما في ذلك في سياق المنبر الحكومي الدولي للعلوم والسياسات في مجال التنوع البيولوجي وخدمات النظم الإيكولوجية؛ </w:t>
      </w:r>
    </w:p>
    <w:p w14:paraId="1EAE43F5" w14:textId="05EB18CD" w:rsidR="007F37A4" w:rsidRPr="00BF27B9" w:rsidRDefault="007F37A4" w:rsidP="002B2E33">
      <w:pPr>
        <w:pStyle w:val="ListParagraph"/>
        <w:numPr>
          <w:ilvl w:val="0"/>
          <w:numId w:val="30"/>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زيادة تقاسم المعلومات عبر الاتفاقيات والمنظمات المعنية بالتنوع البيولوجي.</w:t>
      </w:r>
    </w:p>
    <w:p w14:paraId="1E71CF58" w14:textId="370D7585"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napToGrid w:val="0"/>
          <w:kern w:val="22"/>
          <w:sz w:val="22"/>
          <w:szCs w:val="22"/>
          <w:lang w:val="en-GB" w:eastAsia="en-US"/>
        </w:rPr>
      </w:pPr>
      <w:r w:rsidRPr="00BF27B9">
        <w:rPr>
          <w:rFonts w:cs="Simplified Arabic" w:hint="cs"/>
          <w:sz w:val="22"/>
          <w:rtl/>
          <w:lang w:val="en-GB" w:eastAsia="en-US" w:bidi="ar-EG"/>
        </w:rPr>
        <w:t>وفي النهاية، من المتوقع أن التحسينات المذكورة أعلاه ستمكّن الحكومات والشعوب الأصلية والمجتمعات المحلية وجميع أصحاب المصلحة</w:t>
      </w:r>
      <w:r w:rsidR="0061585B">
        <w:rPr>
          <w:rFonts w:cs="Simplified Arabic" w:hint="cs"/>
          <w:sz w:val="22"/>
          <w:rtl/>
          <w:lang w:val="en-GB" w:eastAsia="en-US" w:bidi="ar-EG"/>
        </w:rPr>
        <w:t>،</w:t>
      </w:r>
      <w:r w:rsidRPr="00BF27B9">
        <w:rPr>
          <w:rFonts w:cs="Simplified Arabic" w:hint="cs"/>
          <w:sz w:val="22"/>
          <w:rtl/>
          <w:lang w:val="en-GB" w:eastAsia="en-US" w:bidi="ar-EG"/>
        </w:rPr>
        <w:t xml:space="preserve"> حسب الاقتضاء، من القيام بما يلي:</w:t>
      </w:r>
    </w:p>
    <w:p w14:paraId="0F2C256F" w14:textId="792A493E" w:rsidR="007F37A4" w:rsidRPr="00BF27B9" w:rsidRDefault="007F37A4" w:rsidP="002B2E33">
      <w:pPr>
        <w:pStyle w:val="ListParagraph"/>
        <w:numPr>
          <w:ilvl w:val="0"/>
          <w:numId w:val="31"/>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تحسين التنفيذ وصنع القرار من خلال زيادة فعالية استخدام البيانات والمعلومات والمعارف المتاحة؛</w:t>
      </w:r>
    </w:p>
    <w:p w14:paraId="2BA4CB39" w14:textId="342D4B9E" w:rsidR="007F37A4" w:rsidRPr="00BF27B9" w:rsidRDefault="007F37A4" w:rsidP="002B2E33">
      <w:pPr>
        <w:pStyle w:val="ListParagraph"/>
        <w:numPr>
          <w:ilvl w:val="0"/>
          <w:numId w:val="31"/>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زيادة الكفاءة من خلال الوصول إلى الأعمال السابقة والاستفادة منها بدلا من تكرارها، والتعلم من تجارب الآخرين؛</w:t>
      </w:r>
    </w:p>
    <w:p w14:paraId="6C151083" w14:textId="1A10EE7B" w:rsidR="007F37A4" w:rsidRPr="00BF27B9" w:rsidRDefault="007F37A4" w:rsidP="002B2E33">
      <w:pPr>
        <w:pStyle w:val="ListParagraph"/>
        <w:numPr>
          <w:ilvl w:val="0"/>
          <w:numId w:val="31"/>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تقليل أوجه القصور في تقديم الخدمات من خلال الحصول على المعلومات اللازمة في الوقت المناسب أو بتقليل الوقت الذي يُستغرق في البحث عن المعلومات؛</w:t>
      </w:r>
    </w:p>
    <w:p w14:paraId="7F276460" w14:textId="3222FD40" w:rsidR="007F37A4" w:rsidRPr="00BF27B9" w:rsidRDefault="007F37A4" w:rsidP="002B2E33">
      <w:pPr>
        <w:pStyle w:val="ListParagraph"/>
        <w:numPr>
          <w:ilvl w:val="0"/>
          <w:numId w:val="31"/>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تحسين الاتصالات والتطوير المهني والتنظيمي من خلال زيادة التعلم عبر الحكومات والمنظمات؛</w:t>
      </w:r>
    </w:p>
    <w:p w14:paraId="2542C192" w14:textId="3FE9BD50" w:rsidR="007F37A4" w:rsidRPr="00BF27B9" w:rsidRDefault="007F37A4" w:rsidP="002B2E33">
      <w:pPr>
        <w:pStyle w:val="ListParagraph"/>
        <w:numPr>
          <w:ilvl w:val="0"/>
          <w:numId w:val="31"/>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BF27B9">
        <w:rPr>
          <w:rFonts w:cs="Simplified Arabic" w:hint="cs"/>
          <w:sz w:val="22"/>
          <w:rtl/>
          <w:lang w:val="en-GB" w:eastAsia="en-US" w:bidi="ar-EG"/>
        </w:rPr>
        <w:t>تيسير الابتكار من خلال الاستفادة من موارد المعارف القائمة لتوليد منتجات جديدة.</w:t>
      </w:r>
    </w:p>
    <w:p w14:paraId="0D08B9E9"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0"/>
        <w:rPr>
          <w:rFonts w:cs="Simplified Arabic"/>
          <w:bCs/>
          <w:caps/>
          <w:sz w:val="22"/>
          <w:szCs w:val="26"/>
          <w:rtl/>
          <w:lang w:val="en-GB" w:eastAsia="en-US" w:bidi="ar-EG"/>
        </w:rPr>
      </w:pPr>
      <w:r w:rsidRPr="00BF27B9">
        <w:rPr>
          <w:rFonts w:cs="Simplified Arabic" w:hint="cs"/>
          <w:bCs/>
          <w:caps/>
          <w:sz w:val="22"/>
          <w:szCs w:val="26"/>
          <w:rtl/>
          <w:lang w:val="en-GB" w:eastAsia="en-US" w:bidi="ar-EG"/>
        </w:rPr>
        <w:t>ثالثا</w:t>
      </w:r>
      <w:r w:rsidRPr="00BF27B9">
        <w:rPr>
          <w:rFonts w:cs="Simplified Arabic"/>
          <w:bCs/>
          <w:caps/>
          <w:sz w:val="22"/>
          <w:szCs w:val="26"/>
          <w:rtl/>
          <w:lang w:val="en-GB" w:eastAsia="en-US" w:bidi="ar-EG"/>
        </w:rPr>
        <w:t>-</w:t>
      </w:r>
      <w:r w:rsidRPr="00BF27B9">
        <w:rPr>
          <w:rFonts w:cs="Simplified Arabic"/>
          <w:bCs/>
          <w:caps/>
          <w:sz w:val="22"/>
          <w:szCs w:val="26"/>
          <w:rtl/>
          <w:lang w:val="en-GB" w:eastAsia="en-US" w:bidi="ar-EG"/>
        </w:rPr>
        <w:tab/>
      </w:r>
      <w:r w:rsidRPr="00BF27B9">
        <w:rPr>
          <w:rFonts w:cs="Simplified Arabic" w:hint="cs"/>
          <w:bCs/>
          <w:caps/>
          <w:sz w:val="22"/>
          <w:szCs w:val="26"/>
          <w:rtl/>
          <w:lang w:val="en-GB" w:eastAsia="en-US" w:bidi="ar-EG"/>
        </w:rPr>
        <w:t>استراتيجيات لتحسين إدارة معارف التنوع البيولوجي</w:t>
      </w:r>
    </w:p>
    <w:p w14:paraId="22D0D824"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يحدد هذا القسم الفئات العريضة للاستراتيجيات التي يتعين على الأطراف والمنظمات ذات الصلة وأمانات الاتفاقيات اتباعها، حسب الاقتضاء، لتعزيز المراحل التالية من دورة إدارة المعارف دعما للإطار العالمي للتنوع البيولوجي لما بعد عام</w:t>
      </w:r>
      <w:r w:rsidRPr="00BF27B9">
        <w:rPr>
          <w:rFonts w:cs="Simplified Arabic" w:hint="eastAsia"/>
          <w:sz w:val="22"/>
          <w:rtl/>
          <w:lang w:val="en-GB" w:eastAsia="en-US" w:bidi="ar-EG"/>
        </w:rPr>
        <w:t> </w:t>
      </w:r>
      <w:r w:rsidRPr="00BF27B9">
        <w:rPr>
          <w:rFonts w:cs="Simplified Arabic" w:hint="cs"/>
          <w:sz w:val="22"/>
          <w:rtl/>
          <w:lang w:val="en-GB" w:eastAsia="en-US" w:bidi="ar-EG"/>
        </w:rPr>
        <w:t>2020. وترد في المرفق الأول الإجراءات الاستراتيجية المحددة الرئيسية الرامية إلى تيسير تنفيذ هذا المكون، بما في ذلك الأطر الزمنية المقترحة وقائمة إرشادية بالمنفذين الرئيسيين للإجراءات ذات الصلة. وتُجمع الإجراءات الاستراتيجية المقترحة في المراحل التالية من دورة إدارة المعارف: توليد وتوليف المعارف؛ واستكشاف وجمع المعارف؛ وتنظيم وتقاسم المعارف؛ واستخدام/تطبيق المعارف؛ ومراجعة واستعراض المعارف لتحديد الفجوات المعرفية وتحسين التخطيط الوطني وتحديد الأولويات، مع مراعاة الأولويات العالمية.</w:t>
      </w:r>
    </w:p>
    <w:p w14:paraId="4100B545"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lastRenderedPageBreak/>
        <w:t>ألف-</w:t>
      </w:r>
      <w:r w:rsidRPr="00BF27B9">
        <w:rPr>
          <w:rFonts w:cs="Simplified Arabic" w:hint="cs"/>
          <w:b/>
          <w:bCs/>
          <w:sz w:val="22"/>
          <w:rtl/>
          <w:lang w:val="en-GB" w:eastAsia="en-US" w:bidi="ar-EG"/>
        </w:rPr>
        <w:tab/>
        <w:t>تعزيز توليد وتوليف المعارف</w:t>
      </w:r>
    </w:p>
    <w:p w14:paraId="5336E9E3"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يتضمن توليد وتوليف المعارف استحداث معارف جديدة والارتقاء بها وبناء قاعدة أدلة، وذلك في الأساس من خلال مبادرات بحثية وأكاديمية، بالإضافة إلى تحليل المعلومات المقدمة من الحكومات والمنظمات ذات الصلة والمصادر الأخرى. ومن الأمثلة على المنظمات والعمليات التي تساهم في توليد وتوليف المعلومات والمعارف المتعلقة بالتنوع البيولوجي: مؤسسات البحوث الجامعية، وشبكة رصد التنوع البيولوجي التابعة للفريق المعني بعمليات رصد الأرض، والمنبر الحكومي الدولي للعلوم والسياسات في مجال التنوع البيولوجي وخدمات النظم الإيكولوجية،</w:t>
      </w:r>
      <w:r w:rsidRPr="00BF27B9">
        <w:rPr>
          <w:rFonts w:cs="Simplified Arabic"/>
          <w:sz w:val="18"/>
          <w:vertAlign w:val="superscript"/>
          <w:rtl/>
          <w:lang w:val="en-GB" w:eastAsia="en-US" w:bidi="ar-EG"/>
        </w:rPr>
        <w:footnoteReference w:id="22"/>
      </w:r>
      <w:r w:rsidRPr="00BF27B9">
        <w:rPr>
          <w:rFonts w:cs="Simplified Arabic" w:hint="cs"/>
          <w:sz w:val="22"/>
          <w:rtl/>
          <w:lang w:val="en-GB" w:eastAsia="en-US" w:bidi="ar-EG"/>
        </w:rPr>
        <w:t xml:space="preserve"> والتقييمات العالمية التي تجريها منظمة الأغذية والزراعة للأمم المتحدة، والمركز العالمي لرصد حفظ الطبيعة التابع لبرنامج الأمم المتحدة للبيئة، وغيرها.</w:t>
      </w:r>
    </w:p>
    <w:p w14:paraId="7CB790CA"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t>باء-</w:t>
      </w:r>
      <w:r w:rsidRPr="00BF27B9">
        <w:rPr>
          <w:rFonts w:cs="Simplified Arabic" w:hint="cs"/>
          <w:b/>
          <w:bCs/>
          <w:sz w:val="22"/>
          <w:rtl/>
          <w:lang w:val="en-GB" w:eastAsia="en-US" w:bidi="ar-EG"/>
        </w:rPr>
        <w:tab/>
        <w:t>تيسير استكشاف وجمع المعارف</w:t>
      </w:r>
    </w:p>
    <w:p w14:paraId="293A81BB" w14:textId="10F26E64"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يعد استكشاف وجمع المعارف </w:t>
      </w:r>
      <w:r w:rsidR="00967D1A">
        <w:rPr>
          <w:rFonts w:cs="Simplified Arabic" w:hint="cs"/>
          <w:sz w:val="22"/>
          <w:rtl/>
          <w:lang w:val="en-GB" w:eastAsia="en-US" w:bidi="ar-EG"/>
        </w:rPr>
        <w:t>من العناصر الحاسمة</w:t>
      </w:r>
      <w:r w:rsidRPr="00BF27B9">
        <w:rPr>
          <w:rFonts w:cs="Simplified Arabic" w:hint="cs"/>
          <w:sz w:val="22"/>
          <w:rtl/>
          <w:lang w:val="en-GB" w:eastAsia="en-US" w:bidi="ar-EG"/>
        </w:rPr>
        <w:t xml:space="preserve"> في هذا المكون.</w:t>
      </w:r>
      <w:r w:rsidRPr="00BF27B9">
        <w:rPr>
          <w:rFonts w:cs="Simplified Arabic"/>
          <w:sz w:val="18"/>
          <w:vertAlign w:val="superscript"/>
          <w:rtl/>
          <w:lang w:val="en-GB" w:eastAsia="en-US" w:bidi="ar-EG"/>
        </w:rPr>
        <w:footnoteReference w:id="23"/>
      </w:r>
      <w:r w:rsidRPr="00BF27B9">
        <w:rPr>
          <w:rFonts w:cs="Simplified Arabic" w:hint="cs"/>
          <w:sz w:val="22"/>
          <w:rtl/>
          <w:lang w:val="en-GB" w:eastAsia="en-US" w:bidi="ar-EG"/>
        </w:rPr>
        <w:t xml:space="preserve"> وفي ظل نمو توليد المعارف وتخزين كميات هائلة من البيانات والمعلومات والمعارف في المكتبات وقواعد البيانات الرقمية حول العالم، يصبح تحديدها والوصول إليها أمرا صعبا. ويلزم فهم سعة ما يتم جمعه عبر مجموعة من المصادر ومواصلة تتبع المصادر ذات الصلة. وتُتاح بعض هذه المصادر للجمهور، بينما يتم الاحتفاظ بمصادر أخرى كموارد خاصة و/أو موارد يُدفع من أجل الحصول عليها. وثمة عدد من الجهود الجارية لتحديد وتجميع المصادر القائمة لبيانات ومعلومات ومعارف التنوع البيولوجي، بما في ذلك المصادر المحددة في خلاصات المركز العالمي لرصد حفظ الطبيعة التابع لبرنامج الأمم المتحدة للبيئة المشار إليها أعلاه. ويتعين توسيع نطاق هذه الجهود وتكثيفها لدعم الإطار العالمي للتنوع البيولوجي لما بعد عام 2020.</w:t>
      </w:r>
    </w:p>
    <w:p w14:paraId="448FAF96"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t>جيم-</w:t>
      </w:r>
      <w:r w:rsidRPr="00BF27B9">
        <w:rPr>
          <w:rFonts w:cs="Simplified Arabic" w:hint="cs"/>
          <w:b/>
          <w:bCs/>
          <w:sz w:val="22"/>
          <w:rtl/>
          <w:lang w:val="en-GB" w:eastAsia="en-US" w:bidi="ar-EG"/>
        </w:rPr>
        <w:tab/>
        <w:t>تحسين تنظيم وتقاسم المعارف</w:t>
      </w:r>
    </w:p>
    <w:p w14:paraId="574FE05D"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يجب تنظيم المعارف المتولدة أو المجمعة وفهرستها ورسم خرائط لها باستخدام البيانات </w:t>
      </w:r>
      <w:proofErr w:type="spellStart"/>
      <w:r w:rsidRPr="00BF27B9">
        <w:rPr>
          <w:rFonts w:cs="Simplified Arabic" w:hint="cs"/>
          <w:sz w:val="22"/>
          <w:rtl/>
          <w:lang w:val="en-GB" w:eastAsia="en-US" w:bidi="ar-EG"/>
        </w:rPr>
        <w:t>الشرحية</w:t>
      </w:r>
      <w:proofErr w:type="spellEnd"/>
      <w:r w:rsidRPr="00BF27B9">
        <w:rPr>
          <w:rFonts w:cs="Simplified Arabic" w:hint="cs"/>
          <w:sz w:val="22"/>
          <w:rtl/>
          <w:lang w:val="en-GB" w:eastAsia="en-US" w:bidi="ar-EG"/>
        </w:rPr>
        <w:t xml:space="preserve"> أو الواصفات الملائمة لتيسير البحث عنها، والوصول إليها واسترجاعها. وقامت جهات فاعلة رئيسية، مثل المرفق العالمي لمعلومات التنوع البيولوجي وشبكة رصد التنوع البيولوجي التابعة للفريق المعني بعمليات رصد الأرض وبوابة الأمم المتحدة الإلكترونية للمعلومات المتعلقة بالاتفاقات البيئية المتعددة الأطراف والمركز العالمي لرصد حفظ الطبيعة التابع لبرنامج الأمم المتحدة للبيئة، بوضع معايير يمكن مواصلة تطويرها ومشاركتها. ويمكن معالجة زيادة فرص الوصول إلى المعلومات من خلال ضمان التوسيم التام والكامل للبيانات </w:t>
      </w:r>
      <w:proofErr w:type="spellStart"/>
      <w:r w:rsidRPr="00BF27B9">
        <w:rPr>
          <w:rFonts w:cs="Simplified Arabic" w:hint="cs"/>
          <w:sz w:val="22"/>
          <w:rtl/>
          <w:lang w:val="en-GB" w:eastAsia="en-US" w:bidi="ar-EG"/>
        </w:rPr>
        <w:t>الشرحية</w:t>
      </w:r>
      <w:proofErr w:type="spellEnd"/>
      <w:r w:rsidRPr="00BF27B9">
        <w:rPr>
          <w:rFonts w:cs="Simplified Arabic" w:hint="cs"/>
          <w:sz w:val="22"/>
          <w:rtl/>
          <w:lang w:val="en-GB" w:eastAsia="en-US" w:bidi="ar-EG"/>
        </w:rPr>
        <w:t>، بما في ذلك التوسيم الموضوعي لموضوعات المعارف. ويعزز الاستخدام المتسق للمصطلحات المشتركة إمكانية العثور عليها، على غرار فهرسة النصوص الكاملة. ومن شأن زيادة قابلية التشغيل البيني لنظم البحث والتوحيد القياسي واستخدام واصفات مشتركة أن تحسن إمكانية العثور على المعلومات.</w:t>
      </w:r>
    </w:p>
    <w:p w14:paraId="2E5F2594"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وهناك العديد من المجموعات القائمة لبيانات ومعلومات ومعارف التنوع البيولوجي، ولكن لا يزال من الصعب العثور عليها وتقاسمها. وبالإضافة إلى ذلك، لا تُتاح جميع المعلومات بطريقة الوصول المفتوح، مما يجعل من الصعب على جميع أصحاب المصلحة، لا سيما أصحاب المصلحة في البلدان النامية، الوصول إليها واستخدامها. ويلزم القيام بالمزيد من العمل لتيسير عثور المستخدمين على المعلومات والمعارف المتاحة ووصولهم إليها بأشكال مفهومة. ويمكن تحقيق هذا الأمر الأخير من خلال الاستفادة من التكنولوجيات الحديثة لتعزيز تكامل البيانات والمعلومات والمعارف وإظهار نتائج البحث. وباتباع المعايير الدولية وأفضل الممارسات، أعدت أمانات الاتفاقيات المتعلقة بالتنوع البيولوجي مجموعة متنوعة من "الأشكال المشتركة" التي تستخدم لوصف المعلومات التي يتم جمعها بصفة متكررة.</w:t>
      </w:r>
    </w:p>
    <w:p w14:paraId="133177C9"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lastRenderedPageBreak/>
        <w:t>دال-</w:t>
      </w:r>
      <w:r w:rsidRPr="00BF27B9">
        <w:rPr>
          <w:rFonts w:cs="Simplified Arabic" w:hint="cs"/>
          <w:b/>
          <w:bCs/>
          <w:sz w:val="22"/>
          <w:rtl/>
          <w:lang w:val="en-GB" w:eastAsia="en-US" w:bidi="ar-EG"/>
        </w:rPr>
        <w:tab/>
        <w:t>تعزيز استخدام وتطبيق المعارف بطريقة فعالة</w:t>
      </w:r>
    </w:p>
    <w:p w14:paraId="6BCD0567"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على النحو المشار إليه أعلاه، تمتلك الحكومات والمنظمات وأصحاب المصلحة الآخرون معا ثروة من بيانات ومعلومات ومعارف التنوع البيولوجي المخزنة في قواعد البيانات والمكتبات والمستودعات الأخرى. ومع ذلك، لن تكون ثروة البيانات هذه ذات قيمة إلا إذا تم تقاسمها واستخدامها بفعالية لدعم عمليات التخطيط وإقرار السياسات وصنع القرارات والتنفيذ والرصد والاستعراض والإبلاغ في مجال التنوع البيولوجي.</w:t>
      </w:r>
    </w:p>
    <w:p w14:paraId="335520C7"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وقد أحرزت مبادرات مختلفة، مثل المنبر الحكومي الدولي للعلوم والسياسات في مجال التنوع البيولوجي وخدمات النظم الإيكولوجية ومشروع التوصيل، تقدما في تقديم الدعم للحكومات وأصحاب المصلحة لدمج بيانات التنوع البيولوجي في صنع القرار. ويتمثل هدف مشروع التوصيل في ضمان مراعاة التنوع البيولوجي في عملية صنع القرار عبر القطاعات الحكومية من خلال تحسين الوصول إلى معلومات التنوع البيولوجي واستخدامها من جانب صانعي قرارات التنمية وإدراج معلومات التنوع البيولوجي في عمليات صنع قرارات التنمية الوطنية. ويتعين على هذه المبادرات تعزيز وضع المعلومات والمعارف القائمة في سياقها واستخدامها لدعم السياسات والتخطيط وصنع القرار والتنفيذ والرصد والإبلاغ.</w:t>
      </w:r>
    </w:p>
    <w:p w14:paraId="63D73C8C"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1"/>
        <w:rPr>
          <w:rFonts w:cs="Simplified Arabic"/>
          <w:b/>
          <w:bCs/>
          <w:sz w:val="22"/>
          <w:lang w:val="en-GB" w:eastAsia="en-US" w:bidi="ar-EG"/>
        </w:rPr>
      </w:pPr>
      <w:r w:rsidRPr="00BF27B9">
        <w:rPr>
          <w:rFonts w:cs="Simplified Arabic" w:hint="cs"/>
          <w:b/>
          <w:bCs/>
          <w:sz w:val="22"/>
          <w:rtl/>
          <w:lang w:val="en-GB" w:eastAsia="en-US" w:bidi="ar-EG"/>
        </w:rPr>
        <w:t>هاء-</w:t>
      </w:r>
      <w:r w:rsidRPr="00BF27B9">
        <w:rPr>
          <w:rFonts w:cs="Simplified Arabic" w:hint="cs"/>
          <w:b/>
          <w:bCs/>
          <w:sz w:val="22"/>
          <w:rtl/>
          <w:lang w:val="en-GB" w:eastAsia="en-US" w:bidi="ar-EG"/>
        </w:rPr>
        <w:tab/>
        <w:t>إجراء مراجعات واستعراضات للمعارف</w:t>
      </w:r>
    </w:p>
    <w:p w14:paraId="533AA0EC"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ستُجرى مراجعات واستعراضات المعارف بشكل دوري لتقييم الكيفية التي يساهم بها مكون إدارة المعارف في تحقيق غايات وأهداف الإطار العالمي للتنوع البيولوجي لما بعد عام 2020، وتحديد الفجوات المعرفية وتحسين التخطيط الوطني وتحديد الأولويات، مع مراعاة الأولويات العالمية. وستُستخدم طرق مختلفة، بما في ذلك تحليل نقاط القوة ومواطن الضعف والفرص والتهديدات </w:t>
      </w:r>
      <w:r w:rsidRPr="00BF27B9">
        <w:rPr>
          <w:rFonts w:cs="Simplified Arabic"/>
          <w:sz w:val="22"/>
          <w:lang w:val="en-GB" w:eastAsia="en-US" w:bidi="ar-EG"/>
        </w:rPr>
        <w:t>(SWOT)</w:t>
      </w:r>
      <w:r w:rsidRPr="00BF27B9">
        <w:rPr>
          <w:rFonts w:cs="Simplified Arabic" w:hint="cs"/>
          <w:sz w:val="22"/>
          <w:rtl/>
          <w:lang w:val="en-GB" w:eastAsia="en-US" w:bidi="ar-EG"/>
        </w:rPr>
        <w:t>، حسب الاقتضاء.</w:t>
      </w:r>
    </w:p>
    <w:p w14:paraId="0B3C6451"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0"/>
        <w:rPr>
          <w:rFonts w:cs="Simplified Arabic"/>
          <w:bCs/>
          <w:caps/>
          <w:sz w:val="22"/>
          <w:szCs w:val="26"/>
          <w:lang w:val="en-GB" w:eastAsia="en-US" w:bidi="ar-EG"/>
        </w:rPr>
      </w:pPr>
      <w:r w:rsidRPr="00BF27B9">
        <w:rPr>
          <w:rFonts w:cs="Simplified Arabic" w:hint="cs"/>
          <w:bCs/>
          <w:caps/>
          <w:sz w:val="22"/>
          <w:szCs w:val="26"/>
          <w:rtl/>
          <w:lang w:val="en-GB" w:eastAsia="en-US" w:bidi="ar-EG"/>
        </w:rPr>
        <w:t>رابعا-</w:t>
      </w:r>
      <w:r w:rsidRPr="00BF27B9">
        <w:rPr>
          <w:rFonts w:cs="Simplified Arabic" w:hint="cs"/>
          <w:bCs/>
          <w:caps/>
          <w:sz w:val="22"/>
          <w:szCs w:val="26"/>
          <w:rtl/>
          <w:lang w:val="en-GB" w:eastAsia="en-US" w:bidi="ar-EG"/>
        </w:rPr>
        <w:tab/>
        <w:t>تنفيذ مكون إدارة المعارف</w:t>
      </w:r>
    </w:p>
    <w:p w14:paraId="26E11E17" w14:textId="098FCD93"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 xml:space="preserve">سينفذ الحكومات وأصحاب المصلحة المعنيون مكون إدارة المعارف بما يتماشى مع أولوياتهم الاستراتيجية لتنفيذ الإطار العالمي للتنوع البيولوجي لما بعد عام 2020. وترد في المرفق الثاني الإجراءات الممكنة لتيسير تنفيذ هذا المكون. وتستند هذه الإجراءات إلى الإجراءات الرئيسية لتعزيز أوجه التآزر والتعاون بين الاتفاقيات المتعلقة بالتنوع البيولوجي والمنظمات الدولية في مجال إدارة المعلومات والمعارف، الواردة في المقرر </w:t>
      </w:r>
      <w:hyperlink r:id="rId18" w:history="1">
        <w:r w:rsidRPr="00BF27B9">
          <w:rPr>
            <w:rFonts w:cs="Simplified Arabic" w:hint="cs"/>
            <w:color w:val="0000FF"/>
            <w:sz w:val="22"/>
            <w:u w:val="single"/>
            <w:rtl/>
            <w:lang w:val="en-GB" w:eastAsia="en-US" w:bidi="ar-EG"/>
          </w:rPr>
          <w:t>13/24</w:t>
        </w:r>
      </w:hyperlink>
      <w:r w:rsidRPr="00BF27B9">
        <w:rPr>
          <w:rFonts w:cs="Simplified Arabic" w:hint="cs"/>
          <w:sz w:val="22"/>
          <w:rtl/>
          <w:lang w:val="en-GB" w:eastAsia="en-US" w:bidi="ar-EG"/>
        </w:rPr>
        <w:t>. وستُنفذ هذه الإجراءات بما يكمل الإطار الاستراتيجي طويل الأجل ل</w:t>
      </w:r>
      <w:r w:rsidR="00826D39">
        <w:rPr>
          <w:rFonts w:cs="Simplified Arabic" w:hint="cs"/>
          <w:sz w:val="22"/>
          <w:rtl/>
          <w:lang w:val="en-GB" w:eastAsia="en-US" w:bidi="ar-EG"/>
        </w:rPr>
        <w:t>بناء القدرات وتنمية القدرات</w:t>
      </w:r>
      <w:r w:rsidRPr="00BF27B9">
        <w:rPr>
          <w:rFonts w:cs="Simplified Arabic" w:hint="cs"/>
          <w:sz w:val="22"/>
          <w:rtl/>
          <w:lang w:val="en-GB" w:eastAsia="en-US" w:bidi="ar-EG"/>
        </w:rPr>
        <w:t>، ومقترحات تعزيز التعاون التقني والعلمي، وإطار استراتيجية الاتصال العالمية، واستراتيجية البيانات الخاصة بأمانة اتفاقية التنوع البيولوجي، وآلية التخطيط والإبلاغ والاستعراض المحسنة في الإطار العالمي للتنوع البيولوجي لما بعد عام</w:t>
      </w:r>
      <w:r w:rsidRPr="00BF27B9">
        <w:rPr>
          <w:rFonts w:cs="Simplified Arabic" w:hint="eastAsia"/>
          <w:sz w:val="22"/>
          <w:rtl/>
          <w:lang w:val="en-GB" w:eastAsia="en-US" w:bidi="ar-EG"/>
        </w:rPr>
        <w:t> </w:t>
      </w:r>
      <w:r w:rsidRPr="00BF27B9">
        <w:rPr>
          <w:rFonts w:cs="Simplified Arabic" w:hint="cs"/>
          <w:sz w:val="22"/>
          <w:rtl/>
          <w:lang w:val="en-GB" w:eastAsia="en-US" w:bidi="ar-EG"/>
        </w:rPr>
        <w:t>2020.</w:t>
      </w:r>
    </w:p>
    <w:p w14:paraId="254C27B5" w14:textId="77777777" w:rsidR="007F37A4" w:rsidRPr="00BF27B9" w:rsidRDefault="007F37A4"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sidRPr="00BF27B9">
        <w:rPr>
          <w:rFonts w:cs="Simplified Arabic" w:hint="cs"/>
          <w:sz w:val="22"/>
          <w:rtl/>
          <w:lang w:val="en-GB" w:eastAsia="en-US" w:bidi="ar-EG"/>
        </w:rPr>
        <w:t>وسيتطلب تحسين إدارة المعارف التعاون والتآزر والتنسيق بشكل فعال فيما بين الحكومات والمنظمات ذات الصلة في عمليات بيانات ومعلومات ومعارف التنوع البيولوجي. وقد يتطلب أيضا إسهاما ودعما من الهيئات والآليات المؤسسية ذات الصلة للحكومات والجهات الفاعلة الرئيسية الأخرى المعنية (بما في ذلك مبتكرو المعارف، ومديروها، ووسطاؤها، وممارسوها، ومستخدموها). ويمكن تقديم هذا الدعم، حسب الاقتضاء، من خلال ما يلي:</w:t>
      </w:r>
    </w:p>
    <w:p w14:paraId="759C0BF0" w14:textId="58E58C4D" w:rsidR="007F37A4" w:rsidRPr="005C4B63" w:rsidRDefault="007F37A4" w:rsidP="005C4B63">
      <w:pPr>
        <w:pStyle w:val="ListParagraph"/>
        <w:numPr>
          <w:ilvl w:val="0"/>
          <w:numId w:val="33"/>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5C4B63">
        <w:rPr>
          <w:rFonts w:cs="Simplified Arabic" w:hint="cs"/>
          <w:sz w:val="22"/>
          <w:rtl/>
          <w:lang w:val="en-GB" w:eastAsia="en-US" w:bidi="ar-EG"/>
        </w:rPr>
        <w:t>اللجان الاستشارية القائمة، مثل اللجنة التوجيهية لمبادرة إدارة المعلومات والمعارف المتعلقة بالاتفاقات البيئية المتعددة الأطراف التي يقودها برنامج الأمم المتحدة للبيئة؛</w:t>
      </w:r>
    </w:p>
    <w:p w14:paraId="7E82F76F" w14:textId="325E9F6E" w:rsidR="007F37A4" w:rsidRPr="005C4B63" w:rsidRDefault="007F37A4" w:rsidP="005C4B63">
      <w:pPr>
        <w:pStyle w:val="ListParagraph"/>
        <w:numPr>
          <w:ilvl w:val="0"/>
          <w:numId w:val="33"/>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lang w:val="en-GB" w:eastAsia="en-US" w:bidi="ar-EG"/>
        </w:rPr>
      </w:pPr>
      <w:r w:rsidRPr="005C4B63">
        <w:rPr>
          <w:rFonts w:cs="Simplified Arabic" w:hint="cs"/>
          <w:sz w:val="22"/>
          <w:rtl/>
          <w:lang w:val="en-GB" w:eastAsia="en-US" w:bidi="ar-EG"/>
        </w:rPr>
        <w:lastRenderedPageBreak/>
        <w:t>الأفرقة الاستشارية، مثل الفريق الاستشاري غير الرسمي المعني بالتعاون التقني والعلمي</w:t>
      </w:r>
      <w:r w:rsidRPr="00BF27B9">
        <w:rPr>
          <w:sz w:val="18"/>
          <w:vertAlign w:val="superscript"/>
          <w:rtl/>
          <w:lang w:val="en-GB" w:eastAsia="en-US" w:bidi="ar-EG"/>
        </w:rPr>
        <w:footnoteReference w:id="24"/>
      </w:r>
      <w:r w:rsidRPr="005C4B63">
        <w:rPr>
          <w:rFonts w:cs="Simplified Arabic" w:hint="cs"/>
          <w:sz w:val="22"/>
          <w:rtl/>
          <w:lang w:val="en-GB" w:eastAsia="en-US" w:bidi="ar-EG"/>
        </w:rPr>
        <w:t xml:space="preserve"> المقرر إنشاؤه عملا بالفقرة 5 من المقرر </w:t>
      </w:r>
      <w:hyperlink r:id="rId19" w:history="1">
        <w:r w:rsidRPr="005C4B63">
          <w:rPr>
            <w:rFonts w:cs="Simplified Arabic" w:hint="cs"/>
            <w:color w:val="0000FF"/>
            <w:sz w:val="22"/>
            <w:u w:val="single"/>
            <w:rtl/>
            <w:lang w:val="en-GB" w:eastAsia="en-US" w:bidi="ar-EG"/>
          </w:rPr>
          <w:t>14/24 باء</w:t>
        </w:r>
      </w:hyperlink>
      <w:r w:rsidRPr="005C4B63">
        <w:rPr>
          <w:rFonts w:cs="Simplified Arabic" w:hint="cs"/>
          <w:sz w:val="22"/>
          <w:rtl/>
          <w:lang w:val="en-GB" w:eastAsia="en-US" w:bidi="ar-EG"/>
        </w:rPr>
        <w:t>؛</w:t>
      </w:r>
    </w:p>
    <w:p w14:paraId="015B6A45" w14:textId="7FFB1ABE" w:rsidR="007F37A4" w:rsidRPr="005C4B63" w:rsidRDefault="007F37A4" w:rsidP="005C4B63">
      <w:pPr>
        <w:pStyle w:val="ListParagraph"/>
        <w:numPr>
          <w:ilvl w:val="0"/>
          <w:numId w:val="33"/>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5C4B63">
        <w:rPr>
          <w:rFonts w:cs="Simplified Arabic" w:hint="cs"/>
          <w:sz w:val="22"/>
          <w:rtl/>
          <w:lang w:val="en-GB" w:eastAsia="en-US" w:bidi="ar-EG"/>
        </w:rPr>
        <w:t>الشبكات غير الرسمية، مثل التحالف من أجل معارف التنوع البيولوجي،</w:t>
      </w:r>
      <w:r w:rsidRPr="00BF27B9">
        <w:rPr>
          <w:sz w:val="18"/>
          <w:vertAlign w:val="superscript"/>
          <w:rtl/>
          <w:lang w:val="en-GB" w:eastAsia="en-US" w:bidi="ar-EG"/>
        </w:rPr>
        <w:footnoteReference w:id="25"/>
      </w:r>
      <w:r w:rsidRPr="005C4B63">
        <w:rPr>
          <w:rFonts w:cs="Simplified Arabic" w:hint="cs"/>
          <w:sz w:val="22"/>
          <w:rtl/>
          <w:lang w:val="en-GB" w:eastAsia="en-US" w:bidi="ar-EG"/>
        </w:rPr>
        <w:t xml:space="preserve"> الذي يجمع أصحاب المصلحة العاملين على جمع بيانات ومعلومات ومعارف التنوع البيولوجي أو تنظيمها أو تقاسمها؛</w:t>
      </w:r>
    </w:p>
    <w:p w14:paraId="2B087FCE" w14:textId="435B1908" w:rsidR="007F37A4" w:rsidRPr="005C4B63" w:rsidRDefault="007F37A4" w:rsidP="005C4B63">
      <w:pPr>
        <w:pStyle w:val="ListParagraph"/>
        <w:numPr>
          <w:ilvl w:val="0"/>
          <w:numId w:val="33"/>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5C4B63">
        <w:rPr>
          <w:rFonts w:cs="Simplified Arabic" w:hint="cs"/>
          <w:sz w:val="22"/>
          <w:rtl/>
          <w:lang w:val="en-GB" w:eastAsia="en-US" w:bidi="ar-EG"/>
        </w:rPr>
        <w:t>شراكة مؤشرات التنوع البيولوجي الموسعة التي ستضم المزيد من المستخدمين وستعزز التعاون مع اللجنة الإحصائية للأمم المتحدة؛</w:t>
      </w:r>
    </w:p>
    <w:p w14:paraId="001BD829" w14:textId="0A7A4AE5" w:rsidR="007F37A4" w:rsidRPr="005C4B63" w:rsidRDefault="007F37A4" w:rsidP="005C4B63">
      <w:pPr>
        <w:pStyle w:val="ListParagraph"/>
        <w:numPr>
          <w:ilvl w:val="0"/>
          <w:numId w:val="33"/>
        </w:numPr>
        <w:suppressLineNumbers/>
        <w:suppressAutoHyphens/>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val="en-GB" w:eastAsia="en-US" w:bidi="ar-EG"/>
        </w:rPr>
      </w:pPr>
      <w:r w:rsidRPr="005C4B63">
        <w:rPr>
          <w:rFonts w:cs="Simplified Arabic" w:hint="cs"/>
          <w:sz w:val="22"/>
          <w:rtl/>
          <w:lang w:val="en-GB" w:eastAsia="en-US" w:bidi="ar-EG"/>
        </w:rPr>
        <w:t>تحالف أو شراكة غير رسمي أو غير رسمية يضم أو تضم منظمات ذات صلة مثل برنامج الأمم المتحدة للبيئة، وبرنامج الأمم المتحدة الإنمائي، والمرفق العالمي لمعلومات التنوع البيولوجي، وشبكة رصد التنوع البيولوجي التابعة للفريق المعني بعمليات رصد الأرض.</w:t>
      </w:r>
    </w:p>
    <w:p w14:paraId="47403F19" w14:textId="79EEF183" w:rsidR="007F37A4" w:rsidRPr="00BF27B9" w:rsidRDefault="006E0155" w:rsidP="002B2E33">
      <w:pPr>
        <w:numPr>
          <w:ilvl w:val="0"/>
          <w:numId w:val="19"/>
        </w:numPr>
        <w:suppressLineNumbers/>
        <w:tabs>
          <w:tab w:val="clear" w:pos="540"/>
        </w:tabs>
        <w:suppressAutoHyphens/>
        <w:kinsoku w:val="0"/>
        <w:overflowPunct w:val="0"/>
        <w:autoSpaceDE w:val="0"/>
        <w:autoSpaceDN w:val="0"/>
        <w:bidi/>
        <w:adjustRightInd w:val="0"/>
        <w:snapToGrid w:val="0"/>
        <w:spacing w:after="120" w:line="216" w:lineRule="auto"/>
        <w:ind w:left="0" w:firstLine="0"/>
        <w:jc w:val="both"/>
        <w:rPr>
          <w:rFonts w:cs="Simplified Arabic"/>
          <w:sz w:val="22"/>
          <w:lang w:val="en-GB" w:eastAsia="en-US" w:bidi="ar-EG"/>
        </w:rPr>
      </w:pPr>
      <w:r>
        <w:rPr>
          <w:rFonts w:cs="Simplified Arabic" w:hint="cs"/>
          <w:sz w:val="22"/>
          <w:rtl/>
          <w:lang w:val="en-GB" w:eastAsia="en-US" w:bidi="ar-EG"/>
        </w:rPr>
        <w:t>وس</w:t>
      </w:r>
      <w:r w:rsidR="007F37A4" w:rsidRPr="00BF27B9">
        <w:rPr>
          <w:rFonts w:cs="Simplified Arabic" w:hint="cs"/>
          <w:sz w:val="22"/>
          <w:rtl/>
          <w:lang w:val="en-GB" w:eastAsia="en-US" w:bidi="ar-EG"/>
        </w:rPr>
        <w:t>ت</w:t>
      </w:r>
      <w:r>
        <w:rPr>
          <w:rFonts w:cs="Simplified Arabic" w:hint="cs"/>
          <w:sz w:val="22"/>
          <w:rtl/>
          <w:lang w:val="en-GB" w:eastAsia="en-US" w:bidi="ar-EG"/>
        </w:rPr>
        <w:t>ُ</w:t>
      </w:r>
      <w:r w:rsidR="007F37A4" w:rsidRPr="00BF27B9">
        <w:rPr>
          <w:rFonts w:cs="Simplified Arabic" w:hint="cs"/>
          <w:sz w:val="22"/>
          <w:rtl/>
          <w:lang w:val="en-GB" w:eastAsia="en-US" w:bidi="ar-EG"/>
        </w:rPr>
        <w:t xml:space="preserve">عزز منظمات ومبادرات وعمليات إدارة المعارف ذات الصلة لدعم التنفيذ الفعال لمكون إدارة المعارف في الإطار العالمي للتنوع البيولوجي لما بعد عام 2020. </w:t>
      </w:r>
      <w:r w:rsidR="0079206B">
        <w:rPr>
          <w:rFonts w:cs="Simplified Arabic" w:hint="cs"/>
          <w:sz w:val="22"/>
          <w:rtl/>
          <w:lang w:val="en-GB" w:eastAsia="en-US" w:bidi="ar-EG"/>
        </w:rPr>
        <w:t>وستُنشأ</w:t>
      </w:r>
      <w:r w:rsidR="007F37A4" w:rsidRPr="00BF27B9">
        <w:rPr>
          <w:rFonts w:cs="Simplified Arabic" w:hint="cs"/>
          <w:sz w:val="22"/>
          <w:rtl/>
          <w:lang w:val="en-GB" w:eastAsia="en-US" w:bidi="ar-EG"/>
        </w:rPr>
        <w:t xml:space="preserve"> قاعدة بيانات تفاعلية على الإنترنت لهذه المنظمات والمبادرات والعمليات للمساعدة على تعزيز التنسيق والتعاون والتكامل في توليد البيانات والمعلومات والمعارف المتعلقة بالتنوع البيولوجي وجمعها وإدارتها وتقاسمها واستخدامها.</w:t>
      </w:r>
    </w:p>
    <w:p w14:paraId="06C18C00" w14:textId="77777777"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0"/>
        <w:rPr>
          <w:rFonts w:cs="Simplified Arabic"/>
          <w:bCs/>
          <w:caps/>
          <w:sz w:val="22"/>
          <w:szCs w:val="26"/>
          <w:lang w:val="en-GB" w:eastAsia="en-US" w:bidi="ar-EG"/>
        </w:rPr>
      </w:pPr>
      <w:r w:rsidRPr="00BF27B9">
        <w:rPr>
          <w:rFonts w:cs="Simplified Arabic" w:hint="cs"/>
          <w:bCs/>
          <w:caps/>
          <w:sz w:val="22"/>
          <w:szCs w:val="26"/>
          <w:rtl/>
          <w:lang w:val="en-GB" w:eastAsia="en-US" w:bidi="ar-EG"/>
        </w:rPr>
        <w:t>خامسا-</w:t>
      </w:r>
      <w:r w:rsidRPr="00BF27B9">
        <w:rPr>
          <w:rFonts w:cs="Simplified Arabic" w:hint="cs"/>
          <w:bCs/>
          <w:caps/>
          <w:sz w:val="22"/>
          <w:szCs w:val="26"/>
          <w:rtl/>
          <w:lang w:val="en-GB" w:eastAsia="en-US" w:bidi="ar-EG"/>
        </w:rPr>
        <w:tab/>
        <w:t>الرصد والاستعراض</w:t>
      </w:r>
    </w:p>
    <w:p w14:paraId="4A248104" w14:textId="2A4DC827" w:rsidR="007F37A4" w:rsidRPr="00BF27B9" w:rsidRDefault="00BC7659" w:rsidP="00BC7659">
      <w:pPr>
        <w:suppressLineNumbers/>
        <w:suppressAutoHyphens/>
        <w:kinsoku w:val="0"/>
        <w:overflowPunct w:val="0"/>
        <w:autoSpaceDE w:val="0"/>
        <w:autoSpaceDN w:val="0"/>
        <w:bidi/>
        <w:adjustRightInd w:val="0"/>
        <w:snapToGrid w:val="0"/>
        <w:spacing w:after="120" w:line="216" w:lineRule="auto"/>
        <w:jc w:val="both"/>
        <w:rPr>
          <w:rFonts w:cs="Simplified Arabic"/>
          <w:sz w:val="22"/>
          <w:lang w:val="en-GB" w:eastAsia="en-US" w:bidi="ar-EG"/>
        </w:rPr>
      </w:pPr>
      <w:r>
        <w:rPr>
          <w:rFonts w:cs="Simplified Arabic" w:hint="cs"/>
          <w:sz w:val="22"/>
          <w:rtl/>
          <w:lang w:val="en-GB" w:eastAsia="en-US" w:bidi="ar-EG"/>
        </w:rPr>
        <w:t>[36-</w:t>
      </w:r>
      <w:r>
        <w:rPr>
          <w:rFonts w:cs="Simplified Arabic"/>
          <w:sz w:val="22"/>
          <w:rtl/>
          <w:lang w:val="en-GB" w:eastAsia="en-US" w:bidi="ar-EG"/>
        </w:rPr>
        <w:tab/>
      </w:r>
      <w:r w:rsidR="007F37A4" w:rsidRPr="00BF27B9">
        <w:rPr>
          <w:rFonts w:cs="Simplified Arabic" w:hint="cs"/>
          <w:sz w:val="22"/>
          <w:rtl/>
          <w:lang w:val="en-GB" w:eastAsia="en-US" w:bidi="ar-EG"/>
        </w:rPr>
        <w:t>سيتم رصد تنفيذ مكون إدارة المعارف باستخدام المعلومات المقدمة من الأطراف في تقاريرها الوطنية إلى الاتفاقيات المتعلقة بالتنوع البيولوجي الخاصة بهذه الأطراف، ومن المنظمات من خلال تقاريرها الطوعية المقدمة إلى أمانات الاتفاقيات المتعلقة بالتنوع البيولوجي. وسيُدرج مؤشر رئيسي لإدارة المعارف في إطار الرصد الخاص بالإطار العالمي للتنوع البيولوجي لما بعد عام 2020، وستقوم الأمانة، بالتعاون مع خبراء وممارسين من الأطراف والمنظمات ذات الصلة، بإعداد مجموعة تكميلية من المؤشرات يمكن للجهات الفاعلة الحكومية وغير الحكومية أيضا تكييفها واستخدامها لرصد نتائج وأثر جهودها المتعلقة بإدارة المعارف على المستويين الوطني والإقليمي وتقييمها والإبلاغ عنها. وسيتم الاسترشاد بالمعلومات المتولدة من عملية الرصد في استعراض مكون إدارة المعارف وتحديثه، حسب الاقتضاء، في عام 2030.</w:t>
      </w:r>
      <w:r w:rsidR="00734715" w:rsidRPr="00BF27B9">
        <w:rPr>
          <w:rFonts w:cs="Simplified Arabic" w:hint="cs"/>
          <w:sz w:val="22"/>
          <w:rtl/>
          <w:lang w:val="en-GB" w:eastAsia="en-US" w:bidi="ar-EG"/>
        </w:rPr>
        <w:t>]</w:t>
      </w:r>
    </w:p>
    <w:p w14:paraId="720DF4C7" w14:textId="1C747B71" w:rsidR="007A738D" w:rsidRPr="00BF27B9" w:rsidRDefault="007A738D" w:rsidP="002B2E33">
      <w:pPr>
        <w:rPr>
          <w:rFonts w:cs="Simplified Arabic"/>
          <w:sz w:val="22"/>
          <w:rtl/>
          <w:lang w:val="en-GB" w:eastAsia="en-US" w:bidi="ar-EG"/>
        </w:rPr>
      </w:pPr>
      <w:r w:rsidRPr="00BF27B9">
        <w:rPr>
          <w:rFonts w:cs="Simplified Arabic"/>
          <w:sz w:val="22"/>
          <w:rtl/>
          <w:lang w:val="en-GB" w:eastAsia="en-US" w:bidi="ar-EG"/>
        </w:rPr>
        <w:br w:type="page"/>
      </w:r>
    </w:p>
    <w:p w14:paraId="5600E1D9" w14:textId="3BAE8AFE" w:rsidR="007F37A4" w:rsidRPr="00BF27B9" w:rsidRDefault="002000CB" w:rsidP="002B2E33">
      <w:pPr>
        <w:keepNext/>
        <w:suppressLineNumbers/>
        <w:suppressAutoHyphens/>
        <w:kinsoku w:val="0"/>
        <w:overflowPunct w:val="0"/>
        <w:autoSpaceDE w:val="0"/>
        <w:autoSpaceDN w:val="0"/>
        <w:bidi/>
        <w:adjustRightInd w:val="0"/>
        <w:snapToGrid w:val="0"/>
        <w:spacing w:after="120" w:line="216" w:lineRule="auto"/>
        <w:jc w:val="center"/>
        <w:rPr>
          <w:rFonts w:cs="Simplified Arabic"/>
          <w:i/>
          <w:iCs/>
          <w:sz w:val="22"/>
          <w:rtl/>
          <w:lang w:val="en-GB" w:eastAsia="en-US" w:bidi="ar-EG"/>
        </w:rPr>
      </w:pPr>
      <w:r w:rsidRPr="00BF27B9">
        <w:rPr>
          <w:rFonts w:cs="Simplified Arabic" w:hint="cs"/>
          <w:i/>
          <w:iCs/>
          <w:sz w:val="22"/>
          <w:rtl/>
          <w:lang w:val="en-GB" w:eastAsia="en-US" w:bidi="ar-EG"/>
        </w:rPr>
        <w:lastRenderedPageBreak/>
        <w:t>التذييل</w:t>
      </w:r>
      <w:r w:rsidR="007F37A4" w:rsidRPr="00BF27B9">
        <w:rPr>
          <w:rFonts w:cs="Simplified Arabic" w:hint="cs"/>
          <w:i/>
          <w:iCs/>
          <w:sz w:val="22"/>
          <w:rtl/>
          <w:lang w:val="en-GB" w:eastAsia="en-US" w:bidi="ar-EG"/>
        </w:rPr>
        <w:t xml:space="preserve"> الأول</w:t>
      </w:r>
    </w:p>
    <w:p w14:paraId="7AE52914" w14:textId="7838D9FB"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0"/>
        <w:rPr>
          <w:rFonts w:cs="Simplified Arabic"/>
          <w:bCs/>
          <w:caps/>
          <w:sz w:val="22"/>
          <w:szCs w:val="26"/>
          <w:lang w:val="en-GB" w:eastAsia="en-US" w:bidi="ar-EG"/>
        </w:rPr>
      </w:pPr>
      <w:r w:rsidRPr="00BF27B9">
        <w:rPr>
          <w:rFonts w:cs="Simplified Arabic" w:hint="cs"/>
          <w:bCs/>
          <w:caps/>
          <w:sz w:val="22"/>
          <w:szCs w:val="26"/>
          <w:rtl/>
          <w:lang w:val="en-GB" w:eastAsia="en-US" w:bidi="ar-EG"/>
        </w:rPr>
        <w:t xml:space="preserve">الإجراءات الاستراتيجية </w:t>
      </w:r>
      <w:r w:rsidR="00D74CFB">
        <w:rPr>
          <w:rFonts w:cs="Simplified Arabic" w:hint="cs"/>
          <w:bCs/>
          <w:caps/>
          <w:sz w:val="22"/>
          <w:szCs w:val="26"/>
          <w:rtl/>
          <w:lang w:val="en-GB" w:eastAsia="en-US" w:bidi="ar-EG"/>
        </w:rPr>
        <w:t xml:space="preserve">الرامية إلى </w:t>
      </w:r>
      <w:r w:rsidRPr="00BF27B9">
        <w:rPr>
          <w:rFonts w:cs="Simplified Arabic" w:hint="cs"/>
          <w:bCs/>
          <w:caps/>
          <w:sz w:val="22"/>
          <w:szCs w:val="26"/>
          <w:rtl/>
          <w:lang w:val="en-GB" w:eastAsia="en-US" w:bidi="ar-EG"/>
        </w:rPr>
        <w:t>تحسين إدارة المعارف من أجل التنفيذ الفعال للإطار العالمي للتنوع البيولوجي لما بعد عام 2020</w:t>
      </w:r>
    </w:p>
    <w:p w14:paraId="759B49D0" w14:textId="77777777" w:rsidR="002000CB" w:rsidRPr="00BF27B9" w:rsidRDefault="002000CB" w:rsidP="002B2E33">
      <w:pPr>
        <w:keepNext/>
        <w:bidi/>
        <w:spacing w:before="60" w:after="60" w:line="216" w:lineRule="auto"/>
        <w:ind w:left="360"/>
        <w:jc w:val="center"/>
        <w:rPr>
          <w:rFonts w:eastAsia="MS Mincho" w:cs="Simplified Arabic"/>
          <w:bCs/>
          <w:noProof/>
          <w:snapToGrid w:val="0"/>
          <w:spacing w:val="-12"/>
          <w:kern w:val="22"/>
          <w:sz w:val="18"/>
          <w:szCs w:val="22"/>
          <w:rtl/>
          <w:lang w:val="en-GB" w:eastAsia="en-US"/>
        </w:rPr>
        <w:sectPr w:rsidR="002000CB" w:rsidRPr="00BF27B9" w:rsidSect="002000CB">
          <w:headerReference w:type="even" r:id="rId20"/>
          <w:headerReference w:type="default" r:id="rId21"/>
          <w:footnotePr>
            <w:numStart w:val="10"/>
            <w:numRestart w:val="eachSect"/>
          </w:footnotePr>
          <w:type w:val="continuous"/>
          <w:pgSz w:w="12240" w:h="15840" w:code="1"/>
          <w:pgMar w:top="1440" w:right="1440" w:bottom="1440" w:left="1440" w:header="720" w:footer="720" w:gutter="0"/>
          <w:pgNumType w:start="1"/>
          <w:cols w:space="720"/>
          <w:titlePg/>
          <w:docGrid w:linePitch="360"/>
        </w:sectPr>
      </w:pPr>
    </w:p>
    <w:p w14:paraId="666BF4E2" w14:textId="77777777" w:rsidR="005C2A68" w:rsidRPr="00BF27B9" w:rsidRDefault="005C2A68" w:rsidP="002B2E33">
      <w:pPr>
        <w:keepNext/>
        <w:bidi/>
        <w:spacing w:before="60" w:after="60" w:line="216" w:lineRule="auto"/>
        <w:ind w:left="360"/>
        <w:jc w:val="center"/>
        <w:rPr>
          <w:rFonts w:eastAsia="MS Mincho" w:cs="Simplified Arabic"/>
          <w:bCs/>
          <w:noProof/>
          <w:snapToGrid w:val="0"/>
          <w:spacing w:val="-12"/>
          <w:kern w:val="22"/>
          <w:sz w:val="18"/>
          <w:szCs w:val="22"/>
          <w:rtl/>
          <w:lang w:val="en-GB" w:eastAsia="en-US"/>
        </w:rPr>
        <w:sectPr w:rsidR="005C2A68" w:rsidRPr="00BF27B9" w:rsidSect="007A738D">
          <w:footnotePr>
            <w:numStart w:val="10"/>
          </w:footnotePr>
          <w:type w:val="continuous"/>
          <w:pgSz w:w="12240" w:h="15840" w:code="1"/>
          <w:pgMar w:top="1440" w:right="1440" w:bottom="1440" w:left="1440" w:header="720" w:footer="720" w:gutter="0"/>
          <w:pgNumType w:start="15"/>
          <w:cols w:space="720"/>
          <w:titlePg/>
          <w:docGrid w:linePitch="360"/>
        </w:sectPr>
      </w:pPr>
    </w:p>
    <w:p w14:paraId="180E3220" w14:textId="77777777" w:rsidR="005C2A68" w:rsidRPr="00BF27B9" w:rsidRDefault="005C2A68" w:rsidP="002B2E33">
      <w:pPr>
        <w:keepNext/>
        <w:bidi/>
        <w:spacing w:before="60" w:after="60" w:line="216" w:lineRule="auto"/>
        <w:ind w:left="360"/>
        <w:jc w:val="center"/>
        <w:rPr>
          <w:rFonts w:eastAsia="MS Mincho" w:cs="Simplified Arabic"/>
          <w:bCs/>
          <w:noProof/>
          <w:snapToGrid w:val="0"/>
          <w:spacing w:val="-12"/>
          <w:kern w:val="22"/>
          <w:sz w:val="18"/>
          <w:szCs w:val="22"/>
          <w:rtl/>
          <w:lang w:val="en-GB" w:eastAsia="en-US"/>
        </w:rPr>
        <w:sectPr w:rsidR="005C2A68" w:rsidRPr="00BF27B9" w:rsidSect="007A738D">
          <w:footnotePr>
            <w:numStart w:val="10"/>
          </w:footnotePr>
          <w:type w:val="continuous"/>
          <w:pgSz w:w="12240" w:h="15840" w:code="1"/>
          <w:pgMar w:top="1440" w:right="1440" w:bottom="1440" w:left="1440" w:header="720" w:footer="720" w:gutter="0"/>
          <w:pgNumType w:start="15"/>
          <w:cols w:space="720"/>
          <w:titlePg/>
          <w:docGrid w:linePitch="360"/>
        </w:sectPr>
      </w:pPr>
    </w:p>
    <w:tbl>
      <w:tblPr>
        <w:tblpPr w:leftFromText="180" w:rightFromText="180" w:vertAnchor="text" w:tblpXSpec="right" w:tblpY="1"/>
        <w:tblOverlap w:val="never"/>
        <w:bidiVisual/>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029"/>
        <w:gridCol w:w="880"/>
        <w:gridCol w:w="1100"/>
      </w:tblGrid>
      <w:tr w:rsidR="007F37A4" w:rsidRPr="00BF27B9" w14:paraId="017DFBB3" w14:textId="77777777" w:rsidTr="002000CB">
        <w:tc>
          <w:tcPr>
            <w:tcW w:w="988" w:type="pct"/>
            <w:tcBorders>
              <w:bottom w:val="nil"/>
            </w:tcBorders>
            <w:shd w:val="clear" w:color="auto" w:fill="auto"/>
            <w:vAlign w:val="center"/>
          </w:tcPr>
          <w:p w14:paraId="4465F002" w14:textId="569E757D" w:rsidR="007F37A4" w:rsidRPr="00BF27B9" w:rsidRDefault="007F37A4" w:rsidP="002B2E33">
            <w:pPr>
              <w:keepNext/>
              <w:bidi/>
              <w:spacing w:before="60" w:after="60" w:line="216" w:lineRule="auto"/>
              <w:ind w:left="360"/>
              <w:jc w:val="center"/>
              <w:rPr>
                <w:rFonts w:eastAsia="MS Mincho" w:cs="Simplified Arabic"/>
                <w:bCs/>
                <w:noProof/>
                <w:snapToGrid w:val="0"/>
                <w:spacing w:val="-12"/>
                <w:kern w:val="22"/>
                <w:sz w:val="18"/>
                <w:szCs w:val="22"/>
                <w:lang w:val="en-GB" w:eastAsia="en-US"/>
              </w:rPr>
            </w:pPr>
            <w:r w:rsidRPr="00BF27B9">
              <w:rPr>
                <w:rFonts w:eastAsia="MS Mincho" w:cs="Simplified Arabic" w:hint="cs"/>
                <w:bCs/>
                <w:noProof/>
                <w:snapToGrid w:val="0"/>
                <w:spacing w:val="-12"/>
                <w:kern w:val="22"/>
                <w:sz w:val="18"/>
                <w:szCs w:val="22"/>
                <w:rtl/>
                <w:lang w:val="en-GB" w:eastAsia="en-US"/>
              </w:rPr>
              <w:t>المجال الاستراتيجي</w:t>
            </w:r>
          </w:p>
        </w:tc>
        <w:tc>
          <w:tcPr>
            <w:tcW w:w="3020" w:type="pct"/>
            <w:tcBorders>
              <w:bottom w:val="nil"/>
            </w:tcBorders>
            <w:shd w:val="clear" w:color="auto" w:fill="auto"/>
            <w:vAlign w:val="center"/>
          </w:tcPr>
          <w:p w14:paraId="15B54D6D" w14:textId="77777777" w:rsidR="007F37A4" w:rsidRPr="00BF27B9" w:rsidRDefault="007F37A4" w:rsidP="002B2E33">
            <w:pPr>
              <w:keepNext/>
              <w:bidi/>
              <w:spacing w:before="60" w:after="60" w:line="216" w:lineRule="auto"/>
              <w:jc w:val="center"/>
              <w:rPr>
                <w:rFonts w:eastAsia="MS Mincho" w:cs="Simplified Arabic"/>
                <w:bCs/>
                <w:noProof/>
                <w:snapToGrid w:val="0"/>
                <w:kern w:val="22"/>
                <w:sz w:val="18"/>
                <w:szCs w:val="22"/>
                <w:lang w:val="en-GB" w:eastAsia="en-US"/>
              </w:rPr>
            </w:pPr>
            <w:r w:rsidRPr="00BF27B9">
              <w:rPr>
                <w:rFonts w:eastAsia="MS Mincho" w:cs="Simplified Arabic" w:hint="cs"/>
                <w:bCs/>
                <w:noProof/>
                <w:snapToGrid w:val="0"/>
                <w:kern w:val="22"/>
                <w:sz w:val="18"/>
                <w:szCs w:val="22"/>
                <w:rtl/>
                <w:lang w:val="en-GB" w:eastAsia="en-US"/>
              </w:rPr>
              <w:t>الإجراء الاستراتيجي</w:t>
            </w:r>
          </w:p>
        </w:tc>
        <w:tc>
          <w:tcPr>
            <w:tcW w:w="441" w:type="pct"/>
            <w:tcBorders>
              <w:bottom w:val="nil"/>
            </w:tcBorders>
          </w:tcPr>
          <w:p w14:paraId="67681A20" w14:textId="77777777" w:rsidR="007F37A4" w:rsidRPr="00BF27B9" w:rsidRDefault="007F37A4" w:rsidP="002B2E33">
            <w:pPr>
              <w:keepNext/>
              <w:bidi/>
              <w:spacing w:before="60" w:after="60" w:line="216" w:lineRule="auto"/>
              <w:jc w:val="center"/>
              <w:rPr>
                <w:rFonts w:eastAsia="MS Mincho" w:cs="Simplified Arabic"/>
                <w:bCs/>
                <w:noProof/>
                <w:snapToGrid w:val="0"/>
                <w:kern w:val="22"/>
                <w:sz w:val="18"/>
                <w:szCs w:val="22"/>
                <w:lang w:val="en-GB" w:eastAsia="en-US"/>
              </w:rPr>
            </w:pPr>
            <w:r w:rsidRPr="00BF27B9">
              <w:rPr>
                <w:rFonts w:eastAsia="MS Mincho" w:cs="Simplified Arabic" w:hint="cs"/>
                <w:bCs/>
                <w:noProof/>
                <w:snapToGrid w:val="0"/>
                <w:kern w:val="22"/>
                <w:sz w:val="18"/>
                <w:szCs w:val="22"/>
                <w:rtl/>
                <w:lang w:val="en-GB" w:eastAsia="en-US"/>
              </w:rPr>
              <w:t>الإطار الزمني</w:t>
            </w:r>
            <w:r w:rsidRPr="00BF27B9">
              <w:rPr>
                <w:rFonts w:cs="Simplified Arabic"/>
                <w:bCs/>
                <w:sz w:val="18"/>
                <w:szCs w:val="22"/>
                <w:vertAlign w:val="superscript"/>
                <w:rtl/>
                <w:lang w:val="en-GB" w:eastAsia="en-US" w:bidi="ar-EG"/>
              </w:rPr>
              <w:footnoteReference w:id="26"/>
            </w:r>
          </w:p>
        </w:tc>
        <w:tc>
          <w:tcPr>
            <w:tcW w:w="551" w:type="pct"/>
            <w:tcBorders>
              <w:bottom w:val="nil"/>
            </w:tcBorders>
            <w:shd w:val="clear" w:color="auto" w:fill="auto"/>
            <w:vAlign w:val="center"/>
          </w:tcPr>
          <w:p w14:paraId="1FBF1B10" w14:textId="77777777" w:rsidR="007F37A4" w:rsidRPr="00BF27B9" w:rsidRDefault="007F37A4" w:rsidP="002B2E33">
            <w:pPr>
              <w:keepNext/>
              <w:bidi/>
              <w:spacing w:before="60" w:after="60" w:line="216" w:lineRule="auto"/>
              <w:jc w:val="center"/>
              <w:rPr>
                <w:rFonts w:eastAsia="MS Mincho" w:cs="Simplified Arabic"/>
                <w:bCs/>
                <w:noProof/>
                <w:snapToGrid w:val="0"/>
                <w:kern w:val="22"/>
                <w:sz w:val="18"/>
                <w:szCs w:val="22"/>
                <w:lang w:val="en-GB" w:eastAsia="en-US"/>
              </w:rPr>
            </w:pPr>
            <w:r w:rsidRPr="00BF27B9">
              <w:rPr>
                <w:rFonts w:eastAsia="MS Mincho" w:cs="Simplified Arabic" w:hint="cs"/>
                <w:bCs/>
                <w:noProof/>
                <w:snapToGrid w:val="0"/>
                <w:kern w:val="22"/>
                <w:sz w:val="18"/>
                <w:szCs w:val="22"/>
                <w:rtl/>
                <w:lang w:val="en-GB" w:eastAsia="en-US"/>
              </w:rPr>
              <w:t>المساهمون المحتملون</w:t>
            </w:r>
            <w:r w:rsidRPr="00BF27B9">
              <w:rPr>
                <w:rFonts w:cs="Simplified Arabic"/>
                <w:bCs/>
                <w:sz w:val="18"/>
                <w:szCs w:val="22"/>
                <w:vertAlign w:val="superscript"/>
                <w:rtl/>
                <w:lang w:val="en-GB" w:eastAsia="en-US" w:bidi="ar-EG"/>
              </w:rPr>
              <w:footnoteReference w:id="27"/>
            </w:r>
          </w:p>
        </w:tc>
      </w:tr>
      <w:tr w:rsidR="007F37A4" w:rsidRPr="00BF27B9" w14:paraId="095953A1" w14:textId="77777777" w:rsidTr="002000CB">
        <w:tc>
          <w:tcPr>
            <w:tcW w:w="988" w:type="pct"/>
            <w:vMerge w:val="restart"/>
            <w:shd w:val="clear" w:color="auto" w:fill="auto"/>
          </w:tcPr>
          <w:p w14:paraId="592DAF0F" w14:textId="77777777" w:rsidR="007F37A4" w:rsidRPr="00BF27B9" w:rsidRDefault="007F37A4" w:rsidP="002B2E33">
            <w:pPr>
              <w:keepNext/>
              <w:bidi/>
              <w:spacing w:line="216" w:lineRule="auto"/>
              <w:ind w:left="720" w:hanging="720"/>
              <w:rPr>
                <w:rFonts w:eastAsia="MS Mincho" w:cs="Simplified Arabic"/>
                <w:b/>
                <w:noProof/>
                <w:snapToGrid w:val="0"/>
                <w:spacing w:val="-12"/>
                <w:kern w:val="22"/>
                <w:sz w:val="18"/>
                <w:szCs w:val="22"/>
                <w:lang w:val="en-GB" w:eastAsia="en-US"/>
              </w:rPr>
            </w:pPr>
            <w:r w:rsidRPr="00BF27B9">
              <w:rPr>
                <w:rFonts w:eastAsia="MS Mincho" w:cs="Simplified Arabic" w:hint="cs"/>
                <w:b/>
                <w:noProof/>
                <w:snapToGrid w:val="0"/>
                <w:kern w:val="22"/>
                <w:sz w:val="18"/>
                <w:szCs w:val="22"/>
                <w:rtl/>
                <w:lang w:val="en-GB" w:eastAsia="en-US"/>
              </w:rPr>
              <w:t>ألف-</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تعزيز توليد وتوليف المعارف</w:t>
            </w:r>
          </w:p>
        </w:tc>
        <w:tc>
          <w:tcPr>
            <w:tcW w:w="3020" w:type="pct"/>
            <w:tcBorders>
              <w:bottom w:val="nil"/>
            </w:tcBorders>
            <w:shd w:val="clear" w:color="auto" w:fill="auto"/>
          </w:tcPr>
          <w:p w14:paraId="48A1B2A8"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(أ)</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تحديد الفجوات في معارف التنوع البيولوجي وخيارات سدها</w:t>
            </w:r>
          </w:p>
        </w:tc>
        <w:tc>
          <w:tcPr>
            <w:tcW w:w="441" w:type="pct"/>
            <w:tcBorders>
              <w:bottom w:val="nil"/>
            </w:tcBorders>
          </w:tcPr>
          <w:p w14:paraId="7E4FC506" w14:textId="77777777" w:rsidR="007F37A4" w:rsidRPr="00BF27B9" w:rsidRDefault="007F37A4" w:rsidP="002B2E33">
            <w:pPr>
              <w:keepNext/>
              <w:bidi/>
              <w:spacing w:line="216" w:lineRule="auto"/>
              <w:jc w:val="center"/>
              <w:rPr>
                <w:rFonts w:eastAsia="MS Mincho" w:cs="Simplified Arabic"/>
                <w:bCs/>
                <w:noProof/>
                <w:snapToGrid w:val="0"/>
                <w:kern w:val="22"/>
                <w:sz w:val="18"/>
                <w:szCs w:val="22"/>
                <w:lang w:val="en-GB" w:eastAsia="en-US"/>
              </w:rPr>
            </w:pPr>
          </w:p>
        </w:tc>
        <w:tc>
          <w:tcPr>
            <w:tcW w:w="551" w:type="pct"/>
            <w:tcBorders>
              <w:bottom w:val="nil"/>
            </w:tcBorders>
            <w:shd w:val="clear" w:color="auto" w:fill="auto"/>
          </w:tcPr>
          <w:p w14:paraId="554669E5" w14:textId="77777777" w:rsidR="007F37A4" w:rsidRPr="00BF27B9" w:rsidRDefault="007F37A4" w:rsidP="002B2E33">
            <w:pPr>
              <w:keepNext/>
              <w:bidi/>
              <w:spacing w:line="216" w:lineRule="auto"/>
              <w:rPr>
                <w:rFonts w:eastAsia="MS Mincho" w:cs="Simplified Arabic"/>
                <w:bCs/>
                <w:noProof/>
                <w:snapToGrid w:val="0"/>
                <w:kern w:val="22"/>
                <w:sz w:val="18"/>
                <w:szCs w:val="22"/>
                <w:lang w:val="en-GB" w:eastAsia="en-US"/>
              </w:rPr>
            </w:pPr>
          </w:p>
        </w:tc>
      </w:tr>
      <w:tr w:rsidR="007F37A4" w:rsidRPr="00BF27B9" w14:paraId="1C6D77EC" w14:textId="77777777" w:rsidTr="002000CB">
        <w:tc>
          <w:tcPr>
            <w:tcW w:w="988" w:type="pct"/>
            <w:vMerge/>
            <w:shd w:val="clear" w:color="auto" w:fill="auto"/>
          </w:tcPr>
          <w:p w14:paraId="42EA0E5F" w14:textId="77777777" w:rsidR="007F37A4" w:rsidRPr="00BF27B9" w:rsidRDefault="007F37A4" w:rsidP="002B2E33">
            <w:pPr>
              <w:keepNext/>
              <w:bidi/>
              <w:spacing w:line="216" w:lineRule="auto"/>
              <w:ind w:left="360"/>
              <w:jc w:val="center"/>
              <w:rPr>
                <w:rFonts w:eastAsia="MS Mincho" w:cs="Simplified Arabic"/>
                <w:b/>
                <w:noProof/>
                <w:snapToGrid w:val="0"/>
                <w:spacing w:val="-12"/>
                <w:kern w:val="22"/>
                <w:sz w:val="18"/>
                <w:szCs w:val="22"/>
                <w:lang w:val="en-GB" w:eastAsia="en-US"/>
              </w:rPr>
            </w:pPr>
          </w:p>
        </w:tc>
        <w:tc>
          <w:tcPr>
            <w:tcW w:w="3020" w:type="pct"/>
            <w:tcBorders>
              <w:bottom w:val="nil"/>
            </w:tcBorders>
            <w:shd w:val="clear" w:color="auto" w:fill="auto"/>
          </w:tcPr>
          <w:p w14:paraId="283625E9"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(ب)</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توسيع نطاق التعاون بين المنظمات والمؤسسات لتعزيز توليد المعارف</w:t>
            </w:r>
          </w:p>
        </w:tc>
        <w:tc>
          <w:tcPr>
            <w:tcW w:w="441" w:type="pct"/>
            <w:tcBorders>
              <w:bottom w:val="nil"/>
            </w:tcBorders>
          </w:tcPr>
          <w:p w14:paraId="4059157D" w14:textId="77777777" w:rsidR="007F37A4" w:rsidRPr="00BF27B9" w:rsidRDefault="007F37A4" w:rsidP="002B2E33">
            <w:pPr>
              <w:keepNext/>
              <w:bidi/>
              <w:spacing w:line="216" w:lineRule="auto"/>
              <w:jc w:val="center"/>
              <w:rPr>
                <w:rFonts w:eastAsia="MS Mincho" w:cs="Simplified Arabic"/>
                <w:bCs/>
                <w:noProof/>
                <w:snapToGrid w:val="0"/>
                <w:kern w:val="22"/>
                <w:sz w:val="18"/>
                <w:szCs w:val="22"/>
                <w:lang w:val="en-GB" w:eastAsia="en-US"/>
              </w:rPr>
            </w:pPr>
          </w:p>
        </w:tc>
        <w:tc>
          <w:tcPr>
            <w:tcW w:w="551" w:type="pct"/>
            <w:tcBorders>
              <w:bottom w:val="nil"/>
            </w:tcBorders>
            <w:shd w:val="clear" w:color="auto" w:fill="auto"/>
          </w:tcPr>
          <w:p w14:paraId="349A3EF1" w14:textId="77777777" w:rsidR="007F37A4" w:rsidRPr="00BF27B9" w:rsidRDefault="007F37A4" w:rsidP="002B2E33">
            <w:pPr>
              <w:keepNext/>
              <w:bidi/>
              <w:spacing w:line="216" w:lineRule="auto"/>
              <w:rPr>
                <w:rFonts w:eastAsia="MS Mincho" w:cs="Simplified Arabic"/>
                <w:b/>
                <w:noProof/>
                <w:snapToGrid w:val="0"/>
                <w:kern w:val="22"/>
                <w:sz w:val="18"/>
                <w:szCs w:val="22"/>
                <w:lang w:val="en-GB" w:eastAsia="en-US"/>
              </w:rPr>
            </w:pPr>
          </w:p>
        </w:tc>
      </w:tr>
      <w:tr w:rsidR="007F37A4" w:rsidRPr="00BF27B9" w14:paraId="0F9D666A" w14:textId="77777777" w:rsidTr="002000CB">
        <w:tc>
          <w:tcPr>
            <w:tcW w:w="988" w:type="pct"/>
            <w:vMerge/>
            <w:shd w:val="clear" w:color="auto" w:fill="auto"/>
          </w:tcPr>
          <w:p w14:paraId="2E9E6071" w14:textId="77777777" w:rsidR="007F37A4" w:rsidRPr="00BF27B9" w:rsidRDefault="007F37A4" w:rsidP="002B2E33">
            <w:pPr>
              <w:keepNext/>
              <w:bidi/>
              <w:spacing w:line="216" w:lineRule="auto"/>
              <w:ind w:left="360"/>
              <w:jc w:val="center"/>
              <w:rPr>
                <w:rFonts w:eastAsia="MS Mincho" w:cs="Simplified Arabic"/>
                <w:b/>
                <w:noProof/>
                <w:snapToGrid w:val="0"/>
                <w:spacing w:val="-12"/>
                <w:kern w:val="22"/>
                <w:sz w:val="18"/>
                <w:szCs w:val="22"/>
                <w:lang w:val="en-GB" w:eastAsia="en-US"/>
              </w:rPr>
            </w:pPr>
          </w:p>
        </w:tc>
        <w:tc>
          <w:tcPr>
            <w:tcW w:w="3020" w:type="pct"/>
            <w:tcBorders>
              <w:bottom w:val="nil"/>
            </w:tcBorders>
            <w:shd w:val="clear" w:color="auto" w:fill="auto"/>
          </w:tcPr>
          <w:p w14:paraId="0CE6A260"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(ج)</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تعزيز الوصول إلى دوائر البحوث والأوساط الأكاديمية ذات الصلة والمؤسسات الأخرى لتشجيعها على تبادل بيانات ومعلومات ومعارف البحوث ذات الصلة</w:t>
            </w:r>
          </w:p>
        </w:tc>
        <w:tc>
          <w:tcPr>
            <w:tcW w:w="441" w:type="pct"/>
            <w:tcBorders>
              <w:bottom w:val="nil"/>
            </w:tcBorders>
          </w:tcPr>
          <w:p w14:paraId="06EFEFC1" w14:textId="77777777" w:rsidR="007F37A4" w:rsidRPr="00BF27B9" w:rsidRDefault="007F37A4" w:rsidP="002B2E33">
            <w:pPr>
              <w:keepNext/>
              <w:bidi/>
              <w:spacing w:line="216" w:lineRule="auto"/>
              <w:jc w:val="center"/>
              <w:rPr>
                <w:rFonts w:eastAsia="MS Mincho" w:cs="Simplified Arabic"/>
                <w:bCs/>
                <w:noProof/>
                <w:snapToGrid w:val="0"/>
                <w:kern w:val="22"/>
                <w:sz w:val="18"/>
                <w:szCs w:val="22"/>
                <w:lang w:val="en-GB" w:eastAsia="en-US"/>
              </w:rPr>
            </w:pPr>
          </w:p>
        </w:tc>
        <w:tc>
          <w:tcPr>
            <w:tcW w:w="551" w:type="pct"/>
            <w:tcBorders>
              <w:bottom w:val="nil"/>
            </w:tcBorders>
            <w:shd w:val="clear" w:color="auto" w:fill="auto"/>
          </w:tcPr>
          <w:p w14:paraId="3DCD7F67" w14:textId="77777777" w:rsidR="007F37A4" w:rsidRPr="00BF27B9" w:rsidRDefault="007F37A4" w:rsidP="002B2E33">
            <w:pPr>
              <w:keepNext/>
              <w:bidi/>
              <w:spacing w:line="216" w:lineRule="auto"/>
              <w:rPr>
                <w:rFonts w:eastAsia="MS Mincho" w:cs="Simplified Arabic"/>
                <w:b/>
                <w:noProof/>
                <w:snapToGrid w:val="0"/>
                <w:kern w:val="22"/>
                <w:sz w:val="18"/>
                <w:szCs w:val="22"/>
                <w:lang w:val="en-GB" w:eastAsia="en-US"/>
              </w:rPr>
            </w:pPr>
          </w:p>
        </w:tc>
      </w:tr>
      <w:tr w:rsidR="007F37A4" w:rsidRPr="00BF27B9" w14:paraId="354D437B" w14:textId="77777777" w:rsidTr="002000CB">
        <w:tc>
          <w:tcPr>
            <w:tcW w:w="988" w:type="pct"/>
            <w:vMerge/>
            <w:shd w:val="clear" w:color="auto" w:fill="auto"/>
          </w:tcPr>
          <w:p w14:paraId="246EBBBD" w14:textId="77777777" w:rsidR="007F37A4" w:rsidRPr="00BF27B9" w:rsidRDefault="007F37A4" w:rsidP="002B2E33">
            <w:pPr>
              <w:keepNext/>
              <w:bidi/>
              <w:spacing w:line="216" w:lineRule="auto"/>
              <w:ind w:left="360"/>
              <w:jc w:val="center"/>
              <w:rPr>
                <w:rFonts w:eastAsia="MS Mincho" w:cs="Simplified Arabic"/>
                <w:b/>
                <w:noProof/>
                <w:snapToGrid w:val="0"/>
                <w:spacing w:val="-12"/>
                <w:kern w:val="22"/>
                <w:sz w:val="18"/>
                <w:szCs w:val="22"/>
                <w:lang w:val="en-GB" w:eastAsia="en-US"/>
              </w:rPr>
            </w:pPr>
          </w:p>
        </w:tc>
        <w:tc>
          <w:tcPr>
            <w:tcW w:w="3020" w:type="pct"/>
            <w:tcBorders>
              <w:bottom w:val="nil"/>
            </w:tcBorders>
            <w:shd w:val="clear" w:color="auto" w:fill="auto"/>
          </w:tcPr>
          <w:p w14:paraId="47250339"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(د)</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تنمية القدرات المحلية والوطنية على توليد المعارف من خلال مشاركة المواطنين في الممارسات العلمية عن طريق تحفيز جمع البيانات والمعلومات والمعارف على المستوى المحلي</w:t>
            </w:r>
          </w:p>
        </w:tc>
        <w:tc>
          <w:tcPr>
            <w:tcW w:w="441" w:type="pct"/>
            <w:tcBorders>
              <w:bottom w:val="nil"/>
            </w:tcBorders>
          </w:tcPr>
          <w:p w14:paraId="71F97912" w14:textId="77777777" w:rsidR="007F37A4" w:rsidRPr="00BF27B9" w:rsidRDefault="007F37A4" w:rsidP="002B2E33">
            <w:pPr>
              <w:keepNext/>
              <w:bidi/>
              <w:spacing w:line="216" w:lineRule="auto"/>
              <w:jc w:val="center"/>
              <w:rPr>
                <w:rFonts w:eastAsia="MS Mincho" w:cs="Simplified Arabic"/>
                <w:bCs/>
                <w:noProof/>
                <w:snapToGrid w:val="0"/>
                <w:kern w:val="22"/>
                <w:sz w:val="18"/>
                <w:szCs w:val="22"/>
                <w:lang w:val="en-GB" w:eastAsia="en-US"/>
              </w:rPr>
            </w:pPr>
          </w:p>
        </w:tc>
        <w:tc>
          <w:tcPr>
            <w:tcW w:w="551" w:type="pct"/>
            <w:tcBorders>
              <w:bottom w:val="nil"/>
            </w:tcBorders>
            <w:shd w:val="clear" w:color="auto" w:fill="auto"/>
          </w:tcPr>
          <w:p w14:paraId="0AA69FCD" w14:textId="77777777" w:rsidR="007F37A4" w:rsidRPr="00BF27B9" w:rsidRDefault="007F37A4" w:rsidP="002B2E33">
            <w:pPr>
              <w:keepNext/>
              <w:bidi/>
              <w:spacing w:line="216" w:lineRule="auto"/>
              <w:rPr>
                <w:rFonts w:eastAsia="MS Mincho" w:cs="Simplified Arabic"/>
                <w:bCs/>
                <w:noProof/>
                <w:snapToGrid w:val="0"/>
                <w:kern w:val="22"/>
                <w:sz w:val="18"/>
                <w:szCs w:val="22"/>
                <w:lang w:val="en-GB" w:eastAsia="en-US"/>
              </w:rPr>
            </w:pPr>
          </w:p>
        </w:tc>
      </w:tr>
      <w:tr w:rsidR="007F37A4" w:rsidRPr="00BF27B9" w14:paraId="6C31C618" w14:textId="77777777" w:rsidTr="002000CB">
        <w:tc>
          <w:tcPr>
            <w:tcW w:w="988" w:type="pct"/>
            <w:vMerge/>
            <w:tcBorders>
              <w:bottom w:val="single" w:sz="4" w:space="0" w:color="auto"/>
            </w:tcBorders>
            <w:shd w:val="clear" w:color="auto" w:fill="auto"/>
          </w:tcPr>
          <w:p w14:paraId="70228E83" w14:textId="77777777" w:rsidR="007F37A4" w:rsidRPr="00BF27B9" w:rsidRDefault="007F37A4" w:rsidP="002B2E33">
            <w:pPr>
              <w:keepNext/>
              <w:bidi/>
              <w:spacing w:line="216" w:lineRule="auto"/>
              <w:ind w:left="360"/>
              <w:jc w:val="center"/>
              <w:rPr>
                <w:rFonts w:eastAsia="MS Mincho" w:cs="Simplified Arabic"/>
                <w:b/>
                <w:noProof/>
                <w:snapToGrid w:val="0"/>
                <w:spacing w:val="-12"/>
                <w:kern w:val="22"/>
                <w:sz w:val="18"/>
                <w:szCs w:val="22"/>
                <w:lang w:val="en-GB" w:eastAsia="en-US"/>
              </w:rPr>
            </w:pPr>
          </w:p>
        </w:tc>
        <w:tc>
          <w:tcPr>
            <w:tcW w:w="3020" w:type="pct"/>
            <w:tcBorders>
              <w:bottom w:val="single" w:sz="4" w:space="0" w:color="auto"/>
            </w:tcBorders>
            <w:shd w:val="clear" w:color="auto" w:fill="auto"/>
          </w:tcPr>
          <w:p w14:paraId="78C226B5"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(ه)</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تعزيز استخدام جميع أنواع البيانات الضخمة، بما في ذلك الاستشعار عن بُعد وإنترنت الأشياء، بالإضافة إلى ضمان معايير البيانات وتقاسم البيانات</w:t>
            </w:r>
          </w:p>
        </w:tc>
        <w:tc>
          <w:tcPr>
            <w:tcW w:w="441" w:type="pct"/>
            <w:tcBorders>
              <w:bottom w:val="single" w:sz="4" w:space="0" w:color="auto"/>
            </w:tcBorders>
          </w:tcPr>
          <w:p w14:paraId="4B53D5FB" w14:textId="77777777" w:rsidR="007F37A4" w:rsidRPr="00BF27B9" w:rsidRDefault="007F37A4" w:rsidP="002B2E33">
            <w:pPr>
              <w:keepNext/>
              <w:bidi/>
              <w:spacing w:line="216" w:lineRule="auto"/>
              <w:jc w:val="center"/>
              <w:rPr>
                <w:rFonts w:eastAsia="MS Mincho" w:cs="Simplified Arabic"/>
                <w:bCs/>
                <w:noProof/>
                <w:snapToGrid w:val="0"/>
                <w:kern w:val="22"/>
                <w:sz w:val="18"/>
                <w:szCs w:val="22"/>
                <w:lang w:val="en-GB" w:eastAsia="en-US"/>
              </w:rPr>
            </w:pPr>
          </w:p>
        </w:tc>
        <w:tc>
          <w:tcPr>
            <w:tcW w:w="551" w:type="pct"/>
            <w:tcBorders>
              <w:bottom w:val="single" w:sz="4" w:space="0" w:color="auto"/>
            </w:tcBorders>
            <w:shd w:val="clear" w:color="auto" w:fill="auto"/>
          </w:tcPr>
          <w:p w14:paraId="6A44CB22" w14:textId="77777777" w:rsidR="007F37A4" w:rsidRPr="00BF27B9" w:rsidRDefault="007F37A4" w:rsidP="002B2E33">
            <w:pPr>
              <w:keepNext/>
              <w:bidi/>
              <w:spacing w:line="216" w:lineRule="auto"/>
              <w:rPr>
                <w:rFonts w:eastAsia="MS Mincho" w:cs="Simplified Arabic"/>
                <w:bCs/>
                <w:noProof/>
                <w:snapToGrid w:val="0"/>
                <w:kern w:val="22"/>
                <w:sz w:val="18"/>
                <w:szCs w:val="22"/>
                <w:lang w:val="en-GB" w:eastAsia="en-US"/>
              </w:rPr>
            </w:pPr>
          </w:p>
        </w:tc>
      </w:tr>
      <w:tr w:rsidR="007F37A4" w:rsidRPr="00BF27B9" w14:paraId="508A3678" w14:textId="77777777" w:rsidTr="002000CB">
        <w:tc>
          <w:tcPr>
            <w:tcW w:w="988" w:type="pct"/>
            <w:vMerge w:val="restart"/>
            <w:tcBorders>
              <w:top w:val="single" w:sz="4" w:space="0" w:color="auto"/>
              <w:left w:val="single" w:sz="4" w:space="0" w:color="auto"/>
              <w:bottom w:val="single" w:sz="4" w:space="0" w:color="auto"/>
              <w:right w:val="single" w:sz="4" w:space="0" w:color="auto"/>
            </w:tcBorders>
            <w:shd w:val="clear" w:color="auto" w:fill="auto"/>
          </w:tcPr>
          <w:p w14:paraId="4C897264" w14:textId="77777777" w:rsidR="007F37A4" w:rsidRPr="00BF27B9" w:rsidRDefault="007F37A4" w:rsidP="002B2E33">
            <w:pPr>
              <w:keepNext/>
              <w:bidi/>
              <w:spacing w:line="216" w:lineRule="auto"/>
              <w:ind w:left="720" w:hanging="720"/>
              <w:rPr>
                <w:rFonts w:eastAsia="MS Mincho" w:cs="Simplified Arabic"/>
                <w:b/>
                <w:noProof/>
                <w:snapToGrid w:val="0"/>
                <w:spacing w:val="-12"/>
                <w:kern w:val="22"/>
                <w:sz w:val="18"/>
                <w:szCs w:val="22"/>
                <w:lang w:val="en-GB" w:eastAsia="en-US"/>
              </w:rPr>
            </w:pPr>
            <w:r w:rsidRPr="00BF27B9">
              <w:rPr>
                <w:rFonts w:eastAsia="MS Mincho" w:cs="Simplified Arabic" w:hint="cs"/>
                <w:b/>
                <w:noProof/>
                <w:snapToGrid w:val="0"/>
                <w:kern w:val="22"/>
                <w:sz w:val="18"/>
                <w:szCs w:val="22"/>
                <w:rtl/>
                <w:lang w:val="en-GB" w:eastAsia="en-US"/>
              </w:rPr>
              <w:t>باء-</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تيسير استكشاف وجمع المعارف</w:t>
            </w:r>
          </w:p>
        </w:tc>
        <w:tc>
          <w:tcPr>
            <w:tcW w:w="3020" w:type="pct"/>
            <w:tcBorders>
              <w:top w:val="single" w:sz="4" w:space="0" w:color="auto"/>
              <w:left w:val="single" w:sz="4" w:space="0" w:color="auto"/>
              <w:bottom w:val="single" w:sz="4" w:space="0" w:color="auto"/>
              <w:right w:val="single" w:sz="4" w:space="0" w:color="auto"/>
            </w:tcBorders>
            <w:shd w:val="clear" w:color="auto" w:fill="auto"/>
          </w:tcPr>
          <w:p w14:paraId="4FF640EA"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bidi="ar-EG"/>
              </w:rPr>
            </w:pPr>
            <w:r w:rsidRPr="00BF27B9">
              <w:rPr>
                <w:rFonts w:cs="Simplified Arabic" w:hint="cs"/>
                <w:b/>
                <w:kern w:val="22"/>
                <w:sz w:val="18"/>
                <w:szCs w:val="22"/>
                <w:rtl/>
                <w:lang w:val="en-GB" w:eastAsia="en-US"/>
              </w:rPr>
              <w:t>(أ)</w:t>
            </w:r>
            <w:r w:rsidRPr="00BF27B9">
              <w:rPr>
                <w:rFonts w:cs="Simplified Arabic"/>
                <w:b/>
                <w:kern w:val="22"/>
                <w:sz w:val="18"/>
                <w:szCs w:val="22"/>
                <w:rtl/>
                <w:lang w:val="en-GB" w:eastAsia="en-US"/>
              </w:rPr>
              <w:tab/>
            </w:r>
            <w:r w:rsidRPr="00BF27B9">
              <w:rPr>
                <w:rFonts w:eastAsia="MS Mincho" w:cs="Simplified Arabic" w:hint="cs"/>
                <w:b/>
                <w:noProof/>
                <w:snapToGrid w:val="0"/>
                <w:kern w:val="22"/>
                <w:sz w:val="18"/>
                <w:szCs w:val="22"/>
                <w:rtl/>
                <w:lang w:val="en-GB" w:eastAsia="en-US"/>
              </w:rPr>
              <w:t>تطوير أو تحسين أدوات على شبكة الإنترنت لتحديد وجمع المعلومات والمعارف من مصادر مختلفة بطريقة تفاعلية وسهلة وفي الوقت الفعلي</w:t>
            </w:r>
            <w:r w:rsidRPr="00BF27B9">
              <w:rPr>
                <w:rFonts w:cs="Simplified Arabic"/>
                <w:b/>
                <w:sz w:val="18"/>
                <w:szCs w:val="22"/>
                <w:vertAlign w:val="superscript"/>
                <w:rtl/>
                <w:lang w:val="en-GB" w:eastAsia="en-US" w:bidi="ar-EG"/>
              </w:rPr>
              <w:footnoteReference w:id="28"/>
            </w:r>
          </w:p>
        </w:tc>
        <w:tc>
          <w:tcPr>
            <w:tcW w:w="441" w:type="pct"/>
            <w:tcBorders>
              <w:top w:val="single" w:sz="4" w:space="0" w:color="auto"/>
              <w:left w:val="single" w:sz="4" w:space="0" w:color="auto"/>
              <w:bottom w:val="single" w:sz="4" w:space="0" w:color="auto"/>
              <w:right w:val="single" w:sz="4" w:space="0" w:color="auto"/>
            </w:tcBorders>
          </w:tcPr>
          <w:p w14:paraId="35254200" w14:textId="77777777" w:rsidR="007F37A4" w:rsidRPr="00BF27B9" w:rsidRDefault="007F37A4" w:rsidP="002B2E33">
            <w:pPr>
              <w:keepNext/>
              <w:bidi/>
              <w:spacing w:line="216" w:lineRule="auto"/>
              <w:jc w:val="center"/>
              <w:rPr>
                <w:rFonts w:eastAsia="MS Mincho" w:cs="Simplified Arabic"/>
                <w:bCs/>
                <w:noProof/>
                <w:snapToGrid w:val="0"/>
                <w:kern w:val="22"/>
                <w:sz w:val="18"/>
                <w:szCs w:val="22"/>
                <w:lang w:val="en-GB"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7161D08A" w14:textId="77777777" w:rsidR="007F37A4" w:rsidRPr="00BF27B9" w:rsidRDefault="007F37A4" w:rsidP="002B2E33">
            <w:pPr>
              <w:keepNext/>
              <w:bidi/>
              <w:spacing w:line="216" w:lineRule="auto"/>
              <w:rPr>
                <w:rFonts w:eastAsia="MS Mincho" w:cs="Simplified Arabic"/>
                <w:bCs/>
                <w:noProof/>
                <w:snapToGrid w:val="0"/>
                <w:kern w:val="22"/>
                <w:sz w:val="18"/>
                <w:szCs w:val="22"/>
                <w:lang w:val="en-GB" w:eastAsia="en-US"/>
              </w:rPr>
            </w:pPr>
          </w:p>
        </w:tc>
      </w:tr>
      <w:tr w:rsidR="007F37A4" w:rsidRPr="00BF27B9" w14:paraId="02E31030" w14:textId="77777777" w:rsidTr="002000CB">
        <w:tc>
          <w:tcPr>
            <w:tcW w:w="988" w:type="pct"/>
            <w:vMerge/>
            <w:tcBorders>
              <w:top w:val="single" w:sz="4" w:space="0" w:color="auto"/>
              <w:left w:val="single" w:sz="4" w:space="0" w:color="auto"/>
              <w:bottom w:val="single" w:sz="4" w:space="0" w:color="auto"/>
              <w:right w:val="single" w:sz="4" w:space="0" w:color="auto"/>
            </w:tcBorders>
            <w:shd w:val="clear" w:color="auto" w:fill="auto"/>
          </w:tcPr>
          <w:p w14:paraId="615868A4" w14:textId="77777777" w:rsidR="007F37A4" w:rsidRPr="00BF27B9" w:rsidRDefault="007F37A4" w:rsidP="002B2E33">
            <w:pPr>
              <w:keepNext/>
              <w:bidi/>
              <w:spacing w:line="216" w:lineRule="auto"/>
              <w:ind w:left="360"/>
              <w:jc w:val="center"/>
              <w:rPr>
                <w:rFonts w:eastAsia="MS Mincho" w:cs="Simplified Arabic"/>
                <w:b/>
                <w:noProof/>
                <w:snapToGrid w:val="0"/>
                <w:spacing w:val="-12"/>
                <w:kern w:val="22"/>
                <w:sz w:val="18"/>
                <w:szCs w:val="22"/>
                <w:lang w:val="en-GB" w:eastAsia="en-US"/>
              </w:rPr>
            </w:pPr>
          </w:p>
        </w:tc>
        <w:tc>
          <w:tcPr>
            <w:tcW w:w="3020" w:type="pct"/>
            <w:tcBorders>
              <w:top w:val="single" w:sz="4" w:space="0" w:color="auto"/>
              <w:left w:val="single" w:sz="4" w:space="0" w:color="auto"/>
              <w:bottom w:val="single" w:sz="4" w:space="0" w:color="auto"/>
              <w:right w:val="single" w:sz="4" w:space="0" w:color="auto"/>
            </w:tcBorders>
            <w:shd w:val="clear" w:color="auto" w:fill="auto"/>
          </w:tcPr>
          <w:p w14:paraId="17B34D9F"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22"/>
                <w:szCs w:val="22"/>
                <w:lang w:val="en-GB" w:eastAsia="en-US"/>
              </w:rPr>
            </w:pPr>
            <w:r w:rsidRPr="00BF27B9">
              <w:rPr>
                <w:rFonts w:eastAsia="MS Mincho" w:cs="Simplified Arabic" w:hint="cs"/>
                <w:b/>
                <w:noProof/>
                <w:snapToGrid w:val="0"/>
                <w:kern w:val="22"/>
                <w:sz w:val="22"/>
                <w:szCs w:val="22"/>
                <w:rtl/>
                <w:lang w:val="en-GB" w:eastAsia="en-US"/>
              </w:rPr>
              <w:t>(ب)</w:t>
            </w:r>
            <w:r w:rsidRPr="00BF27B9">
              <w:rPr>
                <w:rFonts w:eastAsia="MS Mincho" w:cs="Simplified Arabic"/>
                <w:b/>
                <w:noProof/>
                <w:snapToGrid w:val="0"/>
                <w:kern w:val="22"/>
                <w:sz w:val="22"/>
                <w:szCs w:val="22"/>
                <w:rtl/>
                <w:lang w:val="en-GB" w:eastAsia="en-US"/>
              </w:rPr>
              <w:tab/>
            </w:r>
            <w:r w:rsidRPr="00BF27B9">
              <w:rPr>
                <w:rFonts w:eastAsia="MS Mincho" w:cs="Simplified Arabic" w:hint="cs"/>
                <w:b/>
                <w:noProof/>
                <w:snapToGrid w:val="0"/>
                <w:kern w:val="22"/>
                <w:sz w:val="22"/>
                <w:szCs w:val="22"/>
                <w:rtl/>
                <w:lang w:val="en-GB" w:eastAsia="en-US"/>
              </w:rPr>
              <w:t>تعزيز أدوات وتقنيات استكشاف المعارف، بما في ذلك التنقيب عن البيانات وأدوات التعلم الآلي، حسب الاقتضاء</w:t>
            </w:r>
          </w:p>
        </w:tc>
        <w:tc>
          <w:tcPr>
            <w:tcW w:w="441" w:type="pct"/>
            <w:tcBorders>
              <w:top w:val="single" w:sz="4" w:space="0" w:color="auto"/>
              <w:left w:val="single" w:sz="4" w:space="0" w:color="auto"/>
              <w:bottom w:val="single" w:sz="4" w:space="0" w:color="auto"/>
              <w:right w:val="single" w:sz="4" w:space="0" w:color="auto"/>
            </w:tcBorders>
          </w:tcPr>
          <w:p w14:paraId="54B591C5" w14:textId="77777777" w:rsidR="007F37A4" w:rsidRPr="00BF27B9" w:rsidRDefault="007F37A4" w:rsidP="002B2E33">
            <w:pPr>
              <w:keepNext/>
              <w:bidi/>
              <w:spacing w:line="216" w:lineRule="auto"/>
              <w:jc w:val="center"/>
              <w:rPr>
                <w:rFonts w:eastAsia="MS Mincho" w:cs="Simplified Arabic"/>
                <w:bCs/>
                <w:noProof/>
                <w:snapToGrid w:val="0"/>
                <w:kern w:val="22"/>
                <w:sz w:val="18"/>
                <w:szCs w:val="22"/>
                <w:lang w:val="en-GB"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54A61792" w14:textId="77777777" w:rsidR="007F37A4" w:rsidRPr="00BF27B9" w:rsidRDefault="007F37A4" w:rsidP="002B2E33">
            <w:pPr>
              <w:keepNext/>
              <w:bidi/>
              <w:spacing w:line="216" w:lineRule="auto"/>
              <w:rPr>
                <w:rFonts w:eastAsia="MS Mincho" w:cs="Simplified Arabic"/>
                <w:bCs/>
                <w:noProof/>
                <w:snapToGrid w:val="0"/>
                <w:kern w:val="22"/>
                <w:sz w:val="18"/>
                <w:szCs w:val="22"/>
                <w:lang w:val="en-GB" w:eastAsia="en-US"/>
              </w:rPr>
            </w:pPr>
          </w:p>
        </w:tc>
      </w:tr>
      <w:tr w:rsidR="007F37A4" w:rsidRPr="00BF27B9" w14:paraId="0DAB91DA" w14:textId="77777777" w:rsidTr="002000CB">
        <w:tc>
          <w:tcPr>
            <w:tcW w:w="988" w:type="pct"/>
            <w:vMerge/>
            <w:tcBorders>
              <w:top w:val="single" w:sz="4" w:space="0" w:color="auto"/>
              <w:left w:val="single" w:sz="4" w:space="0" w:color="auto"/>
              <w:bottom w:val="single" w:sz="4" w:space="0" w:color="auto"/>
              <w:right w:val="single" w:sz="4" w:space="0" w:color="auto"/>
            </w:tcBorders>
            <w:shd w:val="clear" w:color="auto" w:fill="auto"/>
          </w:tcPr>
          <w:p w14:paraId="5BF0B43D" w14:textId="77777777" w:rsidR="007F37A4" w:rsidRPr="00BF27B9" w:rsidRDefault="007F37A4" w:rsidP="002B2E33">
            <w:pPr>
              <w:keepNext/>
              <w:bidi/>
              <w:spacing w:line="216" w:lineRule="auto"/>
              <w:ind w:left="360"/>
              <w:jc w:val="center"/>
              <w:rPr>
                <w:rFonts w:eastAsia="MS Mincho" w:cs="Simplified Arabic"/>
                <w:b/>
                <w:noProof/>
                <w:snapToGrid w:val="0"/>
                <w:spacing w:val="-12"/>
                <w:kern w:val="22"/>
                <w:sz w:val="18"/>
                <w:szCs w:val="22"/>
                <w:lang w:val="en-GB" w:eastAsia="en-US"/>
              </w:rPr>
            </w:pPr>
          </w:p>
        </w:tc>
        <w:tc>
          <w:tcPr>
            <w:tcW w:w="3020" w:type="pct"/>
            <w:tcBorders>
              <w:top w:val="single" w:sz="4" w:space="0" w:color="auto"/>
              <w:left w:val="single" w:sz="4" w:space="0" w:color="auto"/>
              <w:bottom w:val="single" w:sz="4" w:space="0" w:color="auto"/>
              <w:right w:val="single" w:sz="4" w:space="0" w:color="auto"/>
            </w:tcBorders>
            <w:shd w:val="clear" w:color="auto" w:fill="auto"/>
          </w:tcPr>
          <w:p w14:paraId="3C3F67D9" w14:textId="77777777" w:rsidR="007F37A4" w:rsidRPr="00BF27B9" w:rsidRDefault="007F37A4" w:rsidP="002B2E33">
            <w:pPr>
              <w:keepNext/>
              <w:bidi/>
              <w:spacing w:after="60" w:line="216" w:lineRule="auto"/>
              <w:ind w:left="720" w:hanging="720"/>
              <w:jc w:val="both"/>
              <w:rPr>
                <w:rFonts w:cs="Simplified Arabic"/>
                <w:b/>
                <w:kern w:val="22"/>
                <w:sz w:val="22"/>
                <w:szCs w:val="22"/>
                <w:lang w:val="en-GB" w:eastAsia="en-US"/>
              </w:rPr>
            </w:pPr>
            <w:r w:rsidRPr="00BF27B9">
              <w:rPr>
                <w:rFonts w:cs="Simplified Arabic" w:hint="cs"/>
                <w:b/>
                <w:kern w:val="22"/>
                <w:sz w:val="22"/>
                <w:szCs w:val="22"/>
                <w:rtl/>
                <w:lang w:val="en-GB" w:eastAsia="en-US"/>
              </w:rPr>
              <w:t>(ج)</w:t>
            </w:r>
            <w:r w:rsidRPr="00BF27B9">
              <w:rPr>
                <w:rFonts w:cs="Simplified Arabic"/>
                <w:b/>
                <w:kern w:val="22"/>
                <w:sz w:val="22"/>
                <w:szCs w:val="22"/>
                <w:rtl/>
                <w:lang w:val="en-GB" w:eastAsia="en-US"/>
              </w:rPr>
              <w:tab/>
            </w:r>
            <w:r w:rsidRPr="00BF27B9">
              <w:rPr>
                <w:rFonts w:cs="Simplified Arabic" w:hint="cs"/>
                <w:b/>
                <w:kern w:val="22"/>
                <w:sz w:val="22"/>
                <w:szCs w:val="22"/>
                <w:rtl/>
                <w:lang w:val="en-GB" w:eastAsia="en-US"/>
              </w:rPr>
              <w:t>إشراك أصحاب المصلحة المعنيين، بمن فيهم مبتكرو المعارف</w:t>
            </w:r>
            <w:r w:rsidRPr="00BF27B9">
              <w:rPr>
                <w:rFonts w:cs="Simplified Arabic" w:hint="cs"/>
                <w:sz w:val="22"/>
                <w:szCs w:val="22"/>
                <w:rtl/>
                <w:lang w:val="en-GB" w:eastAsia="en-US" w:bidi="ar-EG"/>
              </w:rPr>
              <w:t>، ووسطاؤها ومستخدموها في الوكالات المنفذة، ومنظمات الحفظ والمؤسسات الأكاديمية وغير ذلك على المستويين الوطني ودون الوطني في توليد وتجميع المعارف</w:t>
            </w:r>
          </w:p>
        </w:tc>
        <w:tc>
          <w:tcPr>
            <w:tcW w:w="441" w:type="pct"/>
            <w:tcBorders>
              <w:top w:val="single" w:sz="4" w:space="0" w:color="auto"/>
              <w:left w:val="single" w:sz="4" w:space="0" w:color="auto"/>
              <w:bottom w:val="single" w:sz="4" w:space="0" w:color="auto"/>
              <w:right w:val="single" w:sz="4" w:space="0" w:color="auto"/>
            </w:tcBorders>
          </w:tcPr>
          <w:p w14:paraId="677FB896" w14:textId="77777777" w:rsidR="007F37A4" w:rsidRPr="00BF27B9" w:rsidRDefault="007F37A4" w:rsidP="002B2E33">
            <w:pPr>
              <w:keepNext/>
              <w:bidi/>
              <w:spacing w:line="216" w:lineRule="auto"/>
              <w:jc w:val="center"/>
              <w:rPr>
                <w:rFonts w:eastAsia="MS Mincho" w:cs="Simplified Arabic"/>
                <w:bCs/>
                <w:noProof/>
                <w:snapToGrid w:val="0"/>
                <w:kern w:val="22"/>
                <w:sz w:val="18"/>
                <w:szCs w:val="22"/>
                <w:lang w:val="en-GB"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9D93AA5" w14:textId="77777777" w:rsidR="007F37A4" w:rsidRPr="00BF27B9" w:rsidRDefault="007F37A4" w:rsidP="002B2E33">
            <w:pPr>
              <w:keepNext/>
              <w:bidi/>
              <w:spacing w:line="216" w:lineRule="auto"/>
              <w:rPr>
                <w:rFonts w:eastAsia="MS Mincho" w:cs="Simplified Arabic"/>
                <w:bCs/>
                <w:noProof/>
                <w:snapToGrid w:val="0"/>
                <w:kern w:val="22"/>
                <w:sz w:val="18"/>
                <w:szCs w:val="22"/>
                <w:lang w:val="en-GB" w:eastAsia="en-US"/>
              </w:rPr>
            </w:pPr>
          </w:p>
        </w:tc>
      </w:tr>
      <w:tr w:rsidR="007F37A4" w:rsidRPr="00BF27B9" w14:paraId="4EB1CA0C" w14:textId="77777777" w:rsidTr="002000CB">
        <w:tc>
          <w:tcPr>
            <w:tcW w:w="988" w:type="pct"/>
            <w:vMerge/>
            <w:tcBorders>
              <w:top w:val="single" w:sz="4" w:space="0" w:color="auto"/>
            </w:tcBorders>
            <w:shd w:val="clear" w:color="auto" w:fill="auto"/>
          </w:tcPr>
          <w:p w14:paraId="0A071DBB" w14:textId="77777777" w:rsidR="007F37A4" w:rsidRPr="00BF27B9" w:rsidRDefault="007F37A4" w:rsidP="002B2E33">
            <w:pPr>
              <w:widowControl w:val="0"/>
              <w:bidi/>
              <w:spacing w:line="216" w:lineRule="auto"/>
              <w:ind w:left="360"/>
              <w:jc w:val="center"/>
              <w:rPr>
                <w:rFonts w:eastAsia="MS Mincho" w:cs="Simplified Arabic"/>
                <w:b/>
                <w:noProof/>
                <w:snapToGrid w:val="0"/>
                <w:spacing w:val="-12"/>
                <w:kern w:val="22"/>
                <w:sz w:val="18"/>
                <w:szCs w:val="22"/>
                <w:lang w:val="en-GB" w:eastAsia="en-US"/>
              </w:rPr>
            </w:pPr>
          </w:p>
        </w:tc>
        <w:tc>
          <w:tcPr>
            <w:tcW w:w="3020" w:type="pct"/>
            <w:tcBorders>
              <w:top w:val="single" w:sz="4" w:space="0" w:color="auto"/>
              <w:bottom w:val="nil"/>
            </w:tcBorders>
            <w:shd w:val="clear" w:color="auto" w:fill="auto"/>
          </w:tcPr>
          <w:p w14:paraId="4E0C57FD" w14:textId="77777777" w:rsidR="007F37A4" w:rsidRPr="00BF27B9" w:rsidRDefault="007F37A4" w:rsidP="002B2E33">
            <w:pPr>
              <w:keepNext/>
              <w:bidi/>
              <w:spacing w:after="60" w:line="216" w:lineRule="auto"/>
              <w:ind w:left="720" w:hanging="720"/>
              <w:jc w:val="both"/>
              <w:rPr>
                <w:rFonts w:cs="Simplified Arabic"/>
                <w:b/>
                <w:kern w:val="22"/>
                <w:sz w:val="18"/>
                <w:szCs w:val="22"/>
                <w:lang w:val="en-GB" w:eastAsia="en-US"/>
              </w:rPr>
            </w:pPr>
            <w:r w:rsidRPr="00BF27B9">
              <w:rPr>
                <w:rFonts w:cs="Simplified Arabic" w:hint="cs"/>
                <w:b/>
                <w:kern w:val="22"/>
                <w:sz w:val="18"/>
                <w:szCs w:val="22"/>
                <w:rtl/>
                <w:lang w:val="en-GB" w:eastAsia="en-US"/>
              </w:rPr>
              <w:t>(د)</w:t>
            </w:r>
            <w:r w:rsidRPr="00BF27B9">
              <w:rPr>
                <w:rFonts w:cs="Simplified Arabic"/>
                <w:b/>
                <w:kern w:val="22"/>
                <w:sz w:val="18"/>
                <w:szCs w:val="22"/>
                <w:rtl/>
                <w:lang w:val="en-GB" w:eastAsia="en-US"/>
              </w:rPr>
              <w:tab/>
            </w:r>
            <w:r w:rsidRPr="00BF27B9">
              <w:rPr>
                <w:rFonts w:cs="Simplified Arabic" w:hint="cs"/>
                <w:sz w:val="22"/>
                <w:szCs w:val="22"/>
                <w:rtl/>
                <w:lang w:val="en-GB" w:eastAsia="en-US" w:bidi="ar-EG"/>
              </w:rPr>
              <w:t>تحديد المعارف التقليدية من الشعوب الأصلية والمجتمعات المحلية وكذلك معارف المرأة وجمعها وتقاسمها، إذ صُرح بذلك، بطريقة مناسبة وبإقرار واضح بمصدرها</w:t>
            </w:r>
            <w:r w:rsidRPr="00BF27B9">
              <w:rPr>
                <w:rFonts w:cs="Simplified Arabic"/>
                <w:b/>
                <w:sz w:val="18"/>
                <w:szCs w:val="22"/>
                <w:vertAlign w:val="superscript"/>
                <w:rtl/>
                <w:lang w:val="en-GB" w:eastAsia="en-US" w:bidi="ar-EG"/>
              </w:rPr>
              <w:footnoteReference w:id="29"/>
            </w:r>
          </w:p>
        </w:tc>
        <w:tc>
          <w:tcPr>
            <w:tcW w:w="441" w:type="pct"/>
            <w:tcBorders>
              <w:top w:val="single" w:sz="4" w:space="0" w:color="auto"/>
              <w:bottom w:val="nil"/>
            </w:tcBorders>
          </w:tcPr>
          <w:p w14:paraId="4A986292" w14:textId="77777777" w:rsidR="007F37A4" w:rsidRPr="00BF27B9" w:rsidRDefault="007F37A4" w:rsidP="002B2E33">
            <w:pPr>
              <w:widowControl w:val="0"/>
              <w:bidi/>
              <w:spacing w:line="216" w:lineRule="auto"/>
              <w:jc w:val="center"/>
              <w:rPr>
                <w:rFonts w:eastAsia="MS Mincho" w:cs="Simplified Arabic"/>
                <w:bCs/>
                <w:noProof/>
                <w:snapToGrid w:val="0"/>
                <w:kern w:val="22"/>
                <w:sz w:val="18"/>
                <w:szCs w:val="22"/>
                <w:lang w:val="en-GB" w:eastAsia="en-US"/>
              </w:rPr>
            </w:pPr>
          </w:p>
        </w:tc>
        <w:tc>
          <w:tcPr>
            <w:tcW w:w="551" w:type="pct"/>
            <w:tcBorders>
              <w:top w:val="single" w:sz="4" w:space="0" w:color="auto"/>
              <w:bottom w:val="nil"/>
            </w:tcBorders>
            <w:shd w:val="clear" w:color="auto" w:fill="auto"/>
          </w:tcPr>
          <w:p w14:paraId="530A56D3" w14:textId="77777777" w:rsidR="007F37A4" w:rsidRPr="00BF27B9" w:rsidRDefault="007F37A4" w:rsidP="002B2E33">
            <w:pPr>
              <w:widowControl w:val="0"/>
              <w:bidi/>
              <w:spacing w:line="216" w:lineRule="auto"/>
              <w:rPr>
                <w:rFonts w:eastAsia="MS Mincho" w:cs="Simplified Arabic"/>
                <w:bCs/>
                <w:noProof/>
                <w:snapToGrid w:val="0"/>
                <w:kern w:val="22"/>
                <w:sz w:val="18"/>
                <w:szCs w:val="22"/>
                <w:lang w:val="en-GB" w:eastAsia="en-US"/>
              </w:rPr>
            </w:pPr>
          </w:p>
        </w:tc>
      </w:tr>
      <w:tr w:rsidR="007F37A4" w:rsidRPr="00BF27B9" w14:paraId="11CCA63D" w14:textId="77777777" w:rsidTr="002000CB">
        <w:tc>
          <w:tcPr>
            <w:tcW w:w="988" w:type="pct"/>
            <w:vMerge w:val="restart"/>
            <w:shd w:val="clear" w:color="auto" w:fill="auto"/>
          </w:tcPr>
          <w:p w14:paraId="15A10FB2" w14:textId="77777777" w:rsidR="007F37A4" w:rsidRPr="00BF27B9" w:rsidRDefault="007F37A4" w:rsidP="002B2E33">
            <w:pPr>
              <w:keepNext/>
              <w:bidi/>
              <w:spacing w:line="216" w:lineRule="auto"/>
              <w:ind w:left="720" w:hanging="720"/>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جيم-</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 xml:space="preserve">تحسين تنظيم </w:t>
            </w:r>
            <w:r w:rsidRPr="00BF27B9">
              <w:rPr>
                <w:rFonts w:eastAsia="MS Mincho" w:cs="Simplified Arabic" w:hint="cs"/>
                <w:b/>
                <w:noProof/>
                <w:snapToGrid w:val="0"/>
                <w:kern w:val="22"/>
                <w:sz w:val="18"/>
                <w:szCs w:val="22"/>
                <w:rtl/>
                <w:lang w:val="en-GB" w:eastAsia="en-US"/>
              </w:rPr>
              <w:lastRenderedPageBreak/>
              <w:t>وتقاسم المعارف</w:t>
            </w:r>
          </w:p>
        </w:tc>
        <w:tc>
          <w:tcPr>
            <w:tcW w:w="3020" w:type="pct"/>
          </w:tcPr>
          <w:p w14:paraId="5EE3D144"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cs="Simplified Arabic" w:hint="cs"/>
                <w:b/>
                <w:kern w:val="22"/>
                <w:sz w:val="18"/>
                <w:szCs w:val="22"/>
                <w:rtl/>
                <w:lang w:val="en-GB" w:eastAsia="en-US"/>
              </w:rPr>
              <w:lastRenderedPageBreak/>
              <w:t>(أ)</w:t>
            </w:r>
            <w:r w:rsidRPr="00BF27B9">
              <w:rPr>
                <w:rFonts w:cs="Simplified Arabic"/>
                <w:b/>
                <w:kern w:val="22"/>
                <w:sz w:val="18"/>
                <w:szCs w:val="22"/>
                <w:rtl/>
                <w:lang w:val="en-GB" w:eastAsia="en-US"/>
              </w:rPr>
              <w:tab/>
            </w:r>
            <w:r w:rsidRPr="00BF27B9">
              <w:rPr>
                <w:rFonts w:cs="Simplified Arabic" w:hint="cs"/>
                <w:b/>
                <w:kern w:val="22"/>
                <w:sz w:val="18"/>
                <w:szCs w:val="22"/>
                <w:rtl/>
                <w:lang w:val="en-GB" w:eastAsia="en-US"/>
              </w:rPr>
              <w:t xml:space="preserve">التحسين المستمر </w:t>
            </w:r>
            <w:r w:rsidRPr="00BF27B9">
              <w:rPr>
                <w:rFonts w:cs="Simplified Arabic" w:hint="cs"/>
                <w:b/>
                <w:kern w:val="22"/>
                <w:sz w:val="22"/>
                <w:szCs w:val="22"/>
                <w:rtl/>
                <w:lang w:val="en-GB" w:eastAsia="en-US"/>
              </w:rPr>
              <w:t xml:space="preserve">لجودة البيانات </w:t>
            </w:r>
            <w:proofErr w:type="spellStart"/>
            <w:r w:rsidRPr="00BF27B9">
              <w:rPr>
                <w:rFonts w:cs="Simplified Arabic" w:hint="cs"/>
                <w:b/>
                <w:kern w:val="22"/>
                <w:sz w:val="22"/>
                <w:szCs w:val="22"/>
                <w:rtl/>
                <w:lang w:val="en-GB" w:eastAsia="en-US"/>
              </w:rPr>
              <w:t>الشرحية</w:t>
            </w:r>
            <w:proofErr w:type="spellEnd"/>
            <w:r w:rsidRPr="00BF27B9">
              <w:rPr>
                <w:rFonts w:cs="Simplified Arabic" w:hint="cs"/>
                <w:b/>
                <w:kern w:val="22"/>
                <w:sz w:val="22"/>
                <w:szCs w:val="22"/>
                <w:rtl/>
                <w:lang w:val="en-GB" w:eastAsia="en-US"/>
              </w:rPr>
              <w:t xml:space="preserve">، والتوسيم ورسم الخرائط </w:t>
            </w:r>
            <w:r w:rsidRPr="00BF27B9">
              <w:rPr>
                <w:rFonts w:cs="Simplified Arabic" w:hint="cs"/>
                <w:b/>
                <w:kern w:val="22"/>
                <w:sz w:val="22"/>
                <w:szCs w:val="22"/>
                <w:rtl/>
                <w:lang w:val="en-GB" w:eastAsia="en-US"/>
              </w:rPr>
              <w:lastRenderedPageBreak/>
              <w:t>لموضوعات المعارف المستمدة من الاتفاقيات المتعلقة بالتنوع البيولوجي من خلال</w:t>
            </w:r>
            <w:r w:rsidRPr="00BF27B9">
              <w:rPr>
                <w:rFonts w:cs="Simplified Arabic" w:hint="cs"/>
                <w:sz w:val="22"/>
                <w:szCs w:val="22"/>
                <w:rtl/>
                <w:lang w:val="en-GB" w:eastAsia="en-US" w:bidi="ar-EG"/>
              </w:rPr>
              <w:t xml:space="preserve"> بوابة الأمم المتحدة الإلكترونية للمعلومات المتعلقة بالاتفاقات البيئية المتعددة الأطراف والمصادر الأخرى للسماح بزيادة فرص العثور عليها</w:t>
            </w:r>
          </w:p>
        </w:tc>
        <w:tc>
          <w:tcPr>
            <w:tcW w:w="441" w:type="pct"/>
          </w:tcPr>
          <w:p w14:paraId="64E000FB" w14:textId="77777777" w:rsidR="007F37A4" w:rsidRPr="00BF27B9" w:rsidRDefault="007F37A4" w:rsidP="002B2E33">
            <w:pPr>
              <w:widowControl w:val="0"/>
              <w:bidi/>
              <w:spacing w:line="216" w:lineRule="auto"/>
              <w:jc w:val="center"/>
              <w:rPr>
                <w:rFonts w:eastAsia="MS Mincho" w:cs="Simplified Arabic"/>
                <w:bCs/>
                <w:noProof/>
                <w:snapToGrid w:val="0"/>
                <w:kern w:val="22"/>
                <w:sz w:val="18"/>
                <w:szCs w:val="22"/>
                <w:lang w:val="en-GB" w:eastAsia="en-US"/>
              </w:rPr>
            </w:pPr>
          </w:p>
        </w:tc>
        <w:tc>
          <w:tcPr>
            <w:tcW w:w="551" w:type="pct"/>
            <w:shd w:val="clear" w:color="auto" w:fill="auto"/>
          </w:tcPr>
          <w:p w14:paraId="009290E1" w14:textId="77777777" w:rsidR="007F37A4" w:rsidRPr="00BF27B9" w:rsidRDefault="007F37A4" w:rsidP="002B2E33">
            <w:pPr>
              <w:widowControl w:val="0"/>
              <w:bidi/>
              <w:spacing w:line="216" w:lineRule="auto"/>
              <w:rPr>
                <w:rFonts w:eastAsia="MS Mincho" w:cs="Simplified Arabic"/>
                <w:bCs/>
                <w:noProof/>
                <w:snapToGrid w:val="0"/>
                <w:kern w:val="22"/>
                <w:sz w:val="18"/>
                <w:szCs w:val="22"/>
                <w:lang w:val="en-GB" w:eastAsia="en-US"/>
              </w:rPr>
            </w:pPr>
          </w:p>
        </w:tc>
      </w:tr>
      <w:tr w:rsidR="007F37A4" w:rsidRPr="00BF27B9" w14:paraId="17963315" w14:textId="77777777" w:rsidTr="002000CB">
        <w:tc>
          <w:tcPr>
            <w:tcW w:w="988" w:type="pct"/>
            <w:vMerge/>
            <w:shd w:val="clear" w:color="auto" w:fill="auto"/>
          </w:tcPr>
          <w:p w14:paraId="731222DD"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19D0602D"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cs="Simplified Arabic" w:hint="cs"/>
                <w:b/>
                <w:kern w:val="22"/>
                <w:sz w:val="18"/>
                <w:szCs w:val="22"/>
                <w:rtl/>
                <w:lang w:val="en-GB" w:eastAsia="en-US"/>
              </w:rPr>
              <w:t>(ب)</w:t>
            </w:r>
            <w:r w:rsidRPr="00BF27B9">
              <w:rPr>
                <w:rFonts w:cs="Simplified Arabic"/>
                <w:b/>
                <w:kern w:val="22"/>
                <w:sz w:val="18"/>
                <w:szCs w:val="22"/>
                <w:rtl/>
                <w:lang w:val="en-GB" w:eastAsia="en-US"/>
              </w:rPr>
              <w:tab/>
            </w:r>
            <w:r w:rsidRPr="00BF27B9">
              <w:rPr>
                <w:rFonts w:cs="Simplified Arabic" w:hint="cs"/>
                <w:b/>
                <w:kern w:val="22"/>
                <w:sz w:val="18"/>
                <w:szCs w:val="22"/>
                <w:rtl/>
                <w:lang w:val="en-GB" w:eastAsia="en-US"/>
              </w:rPr>
              <w:t xml:space="preserve">وضع معايير لجودة </w:t>
            </w:r>
            <w:r w:rsidRPr="00BF27B9">
              <w:rPr>
                <w:rFonts w:cs="Simplified Arabic" w:hint="cs"/>
                <w:sz w:val="22"/>
                <w:szCs w:val="22"/>
                <w:rtl/>
                <w:lang w:val="en-GB" w:eastAsia="en-US" w:bidi="ar-EG"/>
              </w:rPr>
              <w:t>البيانات</w:t>
            </w:r>
            <w:r w:rsidRPr="00BF27B9">
              <w:rPr>
                <w:rFonts w:cs="Simplified Arabic" w:hint="cs"/>
                <w:b/>
                <w:kern w:val="22"/>
                <w:sz w:val="18"/>
                <w:szCs w:val="22"/>
                <w:rtl/>
                <w:lang w:val="en-GB" w:eastAsia="en-US"/>
              </w:rPr>
              <w:t xml:space="preserve"> </w:t>
            </w:r>
            <w:proofErr w:type="spellStart"/>
            <w:r w:rsidRPr="00BF27B9">
              <w:rPr>
                <w:rFonts w:cs="Simplified Arabic" w:hint="cs"/>
                <w:b/>
                <w:kern w:val="22"/>
                <w:sz w:val="18"/>
                <w:szCs w:val="22"/>
                <w:rtl/>
                <w:lang w:val="en-GB" w:eastAsia="en-US"/>
              </w:rPr>
              <w:t>الشرحية</w:t>
            </w:r>
            <w:proofErr w:type="spellEnd"/>
            <w:r w:rsidRPr="00BF27B9">
              <w:rPr>
                <w:rFonts w:cs="Simplified Arabic" w:hint="cs"/>
                <w:b/>
                <w:kern w:val="22"/>
                <w:sz w:val="18"/>
                <w:szCs w:val="22"/>
                <w:rtl/>
                <w:lang w:val="en-GB" w:eastAsia="en-US"/>
              </w:rPr>
              <w:t xml:space="preserve"> ونشرها وتعزيزها، وتوسيم مصادر معلومات ومعارف التنوع البيولوجي لضمان الجودة والاتساق</w:t>
            </w:r>
          </w:p>
        </w:tc>
        <w:tc>
          <w:tcPr>
            <w:tcW w:w="441" w:type="pct"/>
          </w:tcPr>
          <w:p w14:paraId="6A065F29" w14:textId="77777777" w:rsidR="007F37A4" w:rsidRPr="00BF27B9" w:rsidRDefault="007F37A4" w:rsidP="002B2E33">
            <w:pPr>
              <w:widowControl w:val="0"/>
              <w:bidi/>
              <w:spacing w:line="216" w:lineRule="auto"/>
              <w:jc w:val="center"/>
              <w:rPr>
                <w:rFonts w:eastAsia="MS Mincho" w:cs="Simplified Arabic"/>
                <w:bCs/>
                <w:noProof/>
                <w:snapToGrid w:val="0"/>
                <w:kern w:val="22"/>
                <w:sz w:val="18"/>
                <w:szCs w:val="22"/>
                <w:lang w:val="en-GB" w:eastAsia="en-US"/>
              </w:rPr>
            </w:pPr>
          </w:p>
        </w:tc>
        <w:tc>
          <w:tcPr>
            <w:tcW w:w="551" w:type="pct"/>
            <w:shd w:val="clear" w:color="auto" w:fill="auto"/>
          </w:tcPr>
          <w:p w14:paraId="117D864F" w14:textId="77777777" w:rsidR="007F37A4" w:rsidRPr="00BF27B9" w:rsidRDefault="007F37A4" w:rsidP="002B2E33">
            <w:pPr>
              <w:widowControl w:val="0"/>
              <w:bidi/>
              <w:spacing w:line="216" w:lineRule="auto"/>
              <w:rPr>
                <w:rFonts w:eastAsia="MS Mincho" w:cs="Simplified Arabic"/>
                <w:bCs/>
                <w:noProof/>
                <w:snapToGrid w:val="0"/>
                <w:kern w:val="22"/>
                <w:sz w:val="18"/>
                <w:szCs w:val="22"/>
                <w:lang w:val="en-GB" w:eastAsia="en-US"/>
              </w:rPr>
            </w:pPr>
          </w:p>
        </w:tc>
      </w:tr>
      <w:tr w:rsidR="007F37A4" w:rsidRPr="00BF27B9" w14:paraId="5361A6EB" w14:textId="77777777" w:rsidTr="002000CB">
        <w:tc>
          <w:tcPr>
            <w:tcW w:w="988" w:type="pct"/>
            <w:vMerge/>
            <w:shd w:val="clear" w:color="auto" w:fill="auto"/>
          </w:tcPr>
          <w:p w14:paraId="783270D0"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421EC0A4"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(ج)</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 xml:space="preserve">تحسين قابلية </w:t>
            </w:r>
            <w:r w:rsidRPr="00BF27B9">
              <w:rPr>
                <w:rFonts w:cs="Simplified Arabic" w:hint="cs"/>
                <w:b/>
                <w:kern w:val="22"/>
                <w:sz w:val="18"/>
                <w:szCs w:val="22"/>
                <w:rtl/>
                <w:lang w:val="en-GB" w:eastAsia="en-US"/>
              </w:rPr>
              <w:t>التشغيل</w:t>
            </w:r>
            <w:r w:rsidRPr="00BF27B9">
              <w:rPr>
                <w:rFonts w:eastAsia="MS Mincho" w:cs="Simplified Arabic" w:hint="cs"/>
                <w:b/>
                <w:noProof/>
                <w:snapToGrid w:val="0"/>
                <w:kern w:val="22"/>
                <w:sz w:val="18"/>
                <w:szCs w:val="22"/>
                <w:rtl/>
                <w:lang w:val="en-GB" w:eastAsia="en-US"/>
              </w:rPr>
              <w:t xml:space="preserve"> البيني لنظم معلومات ومعارف الاتفاقيات المتعلقة بالتنوع البيولوجي ومقدمي المعلومات الآخرين عبر دوائر التنوع البيولوجي</w:t>
            </w:r>
          </w:p>
        </w:tc>
        <w:tc>
          <w:tcPr>
            <w:tcW w:w="441" w:type="pct"/>
          </w:tcPr>
          <w:p w14:paraId="30D12EC4"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63FBF137" w14:textId="77777777" w:rsidR="007F37A4" w:rsidRPr="00BF27B9" w:rsidRDefault="007F37A4" w:rsidP="002B2E33">
            <w:pPr>
              <w:widowControl w:val="0"/>
              <w:bidi/>
              <w:spacing w:line="216" w:lineRule="auto"/>
              <w:rPr>
                <w:rFonts w:eastAsia="MS Mincho" w:cs="Simplified Arabic"/>
                <w:bCs/>
                <w:noProof/>
                <w:snapToGrid w:val="0"/>
                <w:kern w:val="22"/>
                <w:sz w:val="18"/>
                <w:szCs w:val="22"/>
                <w:lang w:val="en-GB" w:eastAsia="en-US"/>
              </w:rPr>
            </w:pPr>
          </w:p>
        </w:tc>
      </w:tr>
      <w:tr w:rsidR="007F37A4" w:rsidRPr="00BF27B9" w14:paraId="07B714CE" w14:textId="77777777" w:rsidTr="002000CB">
        <w:tc>
          <w:tcPr>
            <w:tcW w:w="988" w:type="pct"/>
            <w:vMerge/>
            <w:shd w:val="clear" w:color="auto" w:fill="auto"/>
          </w:tcPr>
          <w:p w14:paraId="644D5A56"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068F94B3" w14:textId="77777777" w:rsidR="007F37A4" w:rsidRPr="00BF27B9" w:rsidRDefault="007F37A4" w:rsidP="002B2E33">
            <w:pPr>
              <w:keepNext/>
              <w:bidi/>
              <w:spacing w:after="60" w:line="216" w:lineRule="auto"/>
              <w:ind w:left="720" w:hanging="720"/>
              <w:jc w:val="both"/>
              <w:rPr>
                <w:rFonts w:cs="Simplified Arabic"/>
                <w:b/>
                <w:kern w:val="22"/>
                <w:sz w:val="18"/>
                <w:szCs w:val="22"/>
                <w:lang w:val="en-GB" w:eastAsia="en-US"/>
              </w:rPr>
            </w:pPr>
            <w:r w:rsidRPr="00BF27B9">
              <w:rPr>
                <w:rFonts w:cs="Simplified Arabic" w:hint="cs"/>
                <w:b/>
                <w:kern w:val="22"/>
                <w:sz w:val="18"/>
                <w:szCs w:val="22"/>
                <w:rtl/>
                <w:lang w:val="en-GB" w:eastAsia="en-US"/>
              </w:rPr>
              <w:t>(د)</w:t>
            </w:r>
            <w:r w:rsidRPr="00BF27B9">
              <w:rPr>
                <w:rFonts w:cs="Simplified Arabic"/>
                <w:b/>
                <w:kern w:val="22"/>
                <w:sz w:val="18"/>
                <w:szCs w:val="22"/>
                <w:rtl/>
                <w:lang w:val="en-GB" w:eastAsia="en-US"/>
              </w:rPr>
              <w:tab/>
            </w:r>
            <w:r w:rsidRPr="00BF27B9">
              <w:rPr>
                <w:rFonts w:cs="Simplified Arabic" w:hint="cs"/>
                <w:b/>
                <w:kern w:val="22"/>
                <w:sz w:val="18"/>
                <w:szCs w:val="22"/>
                <w:rtl/>
                <w:lang w:val="en-GB" w:eastAsia="en-US"/>
              </w:rPr>
              <w:t xml:space="preserve">تعزيز التوعية وإعداد وحدات تدريب </w:t>
            </w:r>
            <w:r w:rsidRPr="00BF27B9">
              <w:rPr>
                <w:rFonts w:eastAsia="MS Mincho" w:cs="Simplified Arabic" w:hint="cs"/>
                <w:b/>
                <w:noProof/>
                <w:snapToGrid w:val="0"/>
                <w:kern w:val="22"/>
                <w:sz w:val="18"/>
                <w:szCs w:val="22"/>
                <w:rtl/>
                <w:lang w:val="en-GB" w:eastAsia="en-US"/>
              </w:rPr>
              <w:t>على</w:t>
            </w:r>
            <w:r w:rsidRPr="00BF27B9">
              <w:rPr>
                <w:rFonts w:cs="Simplified Arabic" w:hint="cs"/>
                <w:b/>
                <w:kern w:val="22"/>
                <w:sz w:val="18"/>
                <w:szCs w:val="22"/>
                <w:rtl/>
                <w:lang w:val="en-GB" w:eastAsia="en-US"/>
              </w:rPr>
              <w:t xml:space="preserve"> المعلوماتية البيولوجية والبيانات </w:t>
            </w:r>
            <w:proofErr w:type="spellStart"/>
            <w:r w:rsidRPr="00BF27B9">
              <w:rPr>
                <w:rFonts w:cs="Simplified Arabic" w:hint="cs"/>
                <w:b/>
                <w:kern w:val="22"/>
                <w:sz w:val="18"/>
                <w:szCs w:val="22"/>
                <w:rtl/>
                <w:lang w:val="en-GB" w:eastAsia="en-US"/>
              </w:rPr>
              <w:t>الشرحية</w:t>
            </w:r>
            <w:proofErr w:type="spellEnd"/>
            <w:r w:rsidRPr="00BF27B9">
              <w:rPr>
                <w:rFonts w:cs="Simplified Arabic" w:hint="cs"/>
                <w:b/>
                <w:kern w:val="22"/>
                <w:sz w:val="18"/>
                <w:szCs w:val="22"/>
                <w:rtl/>
                <w:lang w:val="en-GB" w:eastAsia="en-US"/>
              </w:rPr>
              <w:t xml:space="preserve"> الوصفية، بالاقتران مع مشروعات وخطط تنمية القدرات القائمة على المستويات الدولي والوطني ودون الوطني، بهدف زيادة الكفاءات ذات الصلة</w:t>
            </w:r>
          </w:p>
        </w:tc>
        <w:tc>
          <w:tcPr>
            <w:tcW w:w="441" w:type="pct"/>
          </w:tcPr>
          <w:p w14:paraId="4D484961"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6933EA79"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0370F725" w14:textId="77777777" w:rsidTr="002000CB">
        <w:tc>
          <w:tcPr>
            <w:tcW w:w="988" w:type="pct"/>
            <w:vMerge/>
            <w:shd w:val="clear" w:color="auto" w:fill="auto"/>
          </w:tcPr>
          <w:p w14:paraId="15A5C515"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13866A7B" w14:textId="77777777" w:rsidR="007F37A4" w:rsidRPr="00BF27B9" w:rsidRDefault="007F37A4" w:rsidP="002B2E33">
            <w:pPr>
              <w:keepNext/>
              <w:bidi/>
              <w:spacing w:after="60" w:line="216" w:lineRule="auto"/>
              <w:ind w:left="720" w:hanging="720"/>
              <w:jc w:val="both"/>
              <w:rPr>
                <w:rFonts w:cs="Simplified Arabic"/>
                <w:b/>
                <w:kern w:val="22"/>
                <w:sz w:val="18"/>
                <w:szCs w:val="22"/>
                <w:rtl/>
                <w:lang w:val="en-GB" w:eastAsia="en-US" w:bidi="ar-EG"/>
              </w:rPr>
            </w:pPr>
            <w:r w:rsidRPr="00BF27B9">
              <w:rPr>
                <w:rFonts w:cs="Simplified Arabic" w:hint="cs"/>
                <w:b/>
                <w:kern w:val="22"/>
                <w:sz w:val="18"/>
                <w:szCs w:val="22"/>
                <w:rtl/>
                <w:lang w:val="en-GB" w:eastAsia="en-US" w:bidi="ar-EG"/>
              </w:rPr>
              <w:t>(ه)</w:t>
            </w:r>
            <w:r w:rsidRPr="00BF27B9">
              <w:rPr>
                <w:rFonts w:cs="Simplified Arabic"/>
                <w:b/>
                <w:kern w:val="22"/>
                <w:sz w:val="18"/>
                <w:szCs w:val="22"/>
                <w:rtl/>
                <w:lang w:val="en-GB" w:eastAsia="en-US" w:bidi="ar-EG"/>
              </w:rPr>
              <w:tab/>
            </w:r>
            <w:r w:rsidRPr="00BF27B9">
              <w:rPr>
                <w:rFonts w:cs="Simplified Arabic" w:hint="cs"/>
                <w:b/>
                <w:kern w:val="22"/>
                <w:sz w:val="18"/>
                <w:szCs w:val="22"/>
                <w:rtl/>
                <w:lang w:val="en-GB" w:eastAsia="en-US" w:bidi="ar-EG"/>
              </w:rPr>
              <w:t xml:space="preserve">تعزيز </w:t>
            </w:r>
            <w:r w:rsidRPr="00BF27B9">
              <w:rPr>
                <w:rFonts w:cs="Simplified Arabic" w:hint="cs"/>
                <w:b/>
                <w:kern w:val="22"/>
                <w:sz w:val="18"/>
                <w:szCs w:val="22"/>
                <w:rtl/>
                <w:lang w:val="en-GB" w:eastAsia="en-US"/>
              </w:rPr>
              <w:t>الإرشادات</w:t>
            </w:r>
            <w:r w:rsidRPr="00BF27B9">
              <w:rPr>
                <w:rFonts w:cs="Simplified Arabic" w:hint="cs"/>
                <w:b/>
                <w:kern w:val="22"/>
                <w:sz w:val="18"/>
                <w:szCs w:val="22"/>
                <w:rtl/>
                <w:lang w:val="en-GB" w:eastAsia="en-US" w:bidi="ar-EG"/>
              </w:rPr>
              <w:t xml:space="preserve"> الطوعية لتحسين إمكانية الوصول إلى بيانات ومعلومات ومعارف التنوع البيولوجي</w:t>
            </w:r>
          </w:p>
        </w:tc>
        <w:tc>
          <w:tcPr>
            <w:tcW w:w="441" w:type="pct"/>
          </w:tcPr>
          <w:p w14:paraId="26AFBED6"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3F38DC87"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414DC465" w14:textId="77777777" w:rsidTr="002000CB">
        <w:tc>
          <w:tcPr>
            <w:tcW w:w="988" w:type="pct"/>
            <w:vMerge/>
            <w:shd w:val="clear" w:color="auto" w:fill="auto"/>
          </w:tcPr>
          <w:p w14:paraId="1FC60097"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0A115289" w14:textId="77777777" w:rsidR="007F37A4" w:rsidRPr="00BF27B9" w:rsidRDefault="007F37A4" w:rsidP="002B2E33">
            <w:pPr>
              <w:keepNext/>
              <w:bidi/>
              <w:spacing w:after="60" w:line="216" w:lineRule="auto"/>
              <w:ind w:left="720" w:hanging="720"/>
              <w:jc w:val="both"/>
              <w:rPr>
                <w:rFonts w:cs="Simplified Arabic"/>
                <w:b/>
                <w:kern w:val="22"/>
                <w:sz w:val="18"/>
                <w:szCs w:val="22"/>
                <w:lang w:val="en-GB" w:eastAsia="en-US"/>
              </w:rPr>
            </w:pPr>
            <w:r w:rsidRPr="00BF27B9">
              <w:rPr>
                <w:rFonts w:cs="Simplified Arabic" w:hint="cs"/>
                <w:b/>
                <w:kern w:val="22"/>
                <w:sz w:val="18"/>
                <w:szCs w:val="22"/>
                <w:rtl/>
                <w:lang w:val="en-GB" w:eastAsia="en-US"/>
              </w:rPr>
              <w:t>(و)</w:t>
            </w:r>
            <w:r w:rsidRPr="00BF27B9">
              <w:rPr>
                <w:rFonts w:cs="Simplified Arabic"/>
                <w:b/>
                <w:kern w:val="22"/>
                <w:sz w:val="18"/>
                <w:szCs w:val="22"/>
                <w:rtl/>
                <w:lang w:val="en-GB" w:eastAsia="en-US"/>
              </w:rPr>
              <w:tab/>
            </w:r>
            <w:r w:rsidRPr="00BF27B9">
              <w:rPr>
                <w:rFonts w:cs="Simplified Arabic" w:hint="cs"/>
                <w:b/>
                <w:kern w:val="22"/>
                <w:sz w:val="18"/>
                <w:szCs w:val="22"/>
                <w:rtl/>
                <w:lang w:val="en-GB" w:eastAsia="en-US"/>
              </w:rPr>
              <w:t>تعزيز قدرات الحكومات على إدارة وتبادل المعلومات والمعارف بكفاءة عبر الاتفاقيات، من خلال جملة أمور من بينها استخدام أدوات، مثل أداة الإبلاغ عن البيانات واعتماد نُهج متسقة ومتآزرة</w:t>
            </w:r>
          </w:p>
        </w:tc>
        <w:tc>
          <w:tcPr>
            <w:tcW w:w="441" w:type="pct"/>
          </w:tcPr>
          <w:p w14:paraId="559815A7"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4683973C"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35EFFABC" w14:textId="77777777" w:rsidTr="002000CB">
        <w:tc>
          <w:tcPr>
            <w:tcW w:w="988" w:type="pct"/>
            <w:vMerge/>
            <w:shd w:val="clear" w:color="auto" w:fill="auto"/>
          </w:tcPr>
          <w:p w14:paraId="5F742A3C"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06852DF2" w14:textId="77777777" w:rsidR="007F37A4" w:rsidRPr="00BF27B9" w:rsidRDefault="007F37A4" w:rsidP="002B2E33">
            <w:pPr>
              <w:keepNext/>
              <w:bidi/>
              <w:spacing w:after="60" w:line="216" w:lineRule="auto"/>
              <w:ind w:left="720" w:hanging="720"/>
              <w:jc w:val="both"/>
              <w:rPr>
                <w:rFonts w:cs="Simplified Arabic"/>
                <w:b/>
                <w:kern w:val="22"/>
                <w:sz w:val="18"/>
                <w:szCs w:val="22"/>
                <w:lang w:val="en-GB" w:eastAsia="en-US"/>
              </w:rPr>
            </w:pPr>
            <w:r w:rsidRPr="00BF27B9">
              <w:rPr>
                <w:rFonts w:cs="Simplified Arabic" w:hint="cs"/>
                <w:b/>
                <w:kern w:val="22"/>
                <w:sz w:val="18"/>
                <w:szCs w:val="22"/>
                <w:rtl/>
                <w:lang w:val="en-GB" w:eastAsia="en-US"/>
              </w:rPr>
              <w:t>(ز)</w:t>
            </w:r>
            <w:r w:rsidRPr="00BF27B9">
              <w:rPr>
                <w:rFonts w:cs="Simplified Arabic"/>
                <w:b/>
                <w:kern w:val="22"/>
                <w:sz w:val="18"/>
                <w:szCs w:val="22"/>
                <w:rtl/>
                <w:lang w:val="en-GB" w:eastAsia="en-US"/>
              </w:rPr>
              <w:tab/>
            </w:r>
            <w:r w:rsidRPr="00BF27B9">
              <w:rPr>
                <w:rFonts w:cs="Simplified Arabic" w:hint="cs"/>
                <w:b/>
                <w:kern w:val="22"/>
                <w:sz w:val="18"/>
                <w:szCs w:val="22"/>
                <w:rtl/>
                <w:lang w:val="en-GB" w:eastAsia="en-US"/>
              </w:rPr>
              <w:t>إعداد بيانات رصد تنوع بيولوجي أكثر قابلية لتوسيع نطاقها وتسمح بالتجميع غير المتحيز للبيانات الوطنية وكذلك تجزئة البيانات العالمية باستخدام معايير مشتركة</w:t>
            </w:r>
          </w:p>
        </w:tc>
        <w:tc>
          <w:tcPr>
            <w:tcW w:w="441" w:type="pct"/>
          </w:tcPr>
          <w:p w14:paraId="3E4050D7"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446A1D39"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4663AF39" w14:textId="77777777" w:rsidTr="002000CB">
        <w:tc>
          <w:tcPr>
            <w:tcW w:w="988" w:type="pct"/>
            <w:vMerge/>
            <w:shd w:val="clear" w:color="auto" w:fill="auto"/>
          </w:tcPr>
          <w:p w14:paraId="5272CEC5"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1973388E"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(ح)</w:t>
            </w:r>
            <w:r w:rsidRPr="00BF27B9">
              <w:rPr>
                <w:rFonts w:eastAsia="MS Mincho" w:cs="Simplified Arabic"/>
                <w:b/>
                <w:noProof/>
                <w:snapToGrid w:val="0"/>
                <w:kern w:val="22"/>
                <w:sz w:val="18"/>
                <w:szCs w:val="22"/>
                <w:rtl/>
                <w:lang w:val="en-GB" w:eastAsia="en-US"/>
              </w:rPr>
              <w:tab/>
            </w:r>
            <w:r w:rsidRPr="00BF27B9">
              <w:rPr>
                <w:rFonts w:cs="Simplified Arabic" w:hint="cs"/>
                <w:b/>
                <w:kern w:val="22"/>
                <w:sz w:val="18"/>
                <w:szCs w:val="22"/>
                <w:rtl/>
                <w:lang w:val="en-GB" w:eastAsia="en-US"/>
              </w:rPr>
              <w:t>توفير إرشادات للحكومات والجهات الفاعلة غير الحكومية بشأن كيفية تحفيز إشراك مختلف الجهات الفاعلة في إدارة المعارف، ولا سيما لتطوير ثقافة أفضل لتقاسم المعارف وتطبيقها</w:t>
            </w:r>
          </w:p>
        </w:tc>
        <w:tc>
          <w:tcPr>
            <w:tcW w:w="441" w:type="pct"/>
          </w:tcPr>
          <w:p w14:paraId="744D6305"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57DCA2F0"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03A17B24" w14:textId="77777777" w:rsidTr="002000CB">
        <w:tc>
          <w:tcPr>
            <w:tcW w:w="988" w:type="pct"/>
            <w:vMerge w:val="restart"/>
            <w:shd w:val="clear" w:color="auto" w:fill="auto"/>
          </w:tcPr>
          <w:p w14:paraId="7945F5F8" w14:textId="77777777" w:rsidR="007F37A4" w:rsidRPr="00BF27B9" w:rsidRDefault="007F37A4" w:rsidP="002B2E33">
            <w:pPr>
              <w:keepNext/>
              <w:bidi/>
              <w:spacing w:line="216" w:lineRule="auto"/>
              <w:ind w:left="720" w:hanging="720"/>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دال-</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تعزيز الاستخدام الفعال للمعارف</w:t>
            </w:r>
          </w:p>
        </w:tc>
        <w:tc>
          <w:tcPr>
            <w:tcW w:w="3020" w:type="pct"/>
          </w:tcPr>
          <w:p w14:paraId="0BFA2A40"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(أ)</w:t>
            </w:r>
            <w:r w:rsidRPr="00BF27B9">
              <w:rPr>
                <w:rFonts w:eastAsia="MS Mincho" w:cs="Simplified Arabic"/>
                <w:b/>
                <w:noProof/>
                <w:snapToGrid w:val="0"/>
                <w:kern w:val="22"/>
                <w:sz w:val="18"/>
                <w:szCs w:val="22"/>
                <w:rtl/>
                <w:lang w:val="en-GB" w:eastAsia="en-US"/>
              </w:rPr>
              <w:tab/>
            </w:r>
            <w:r w:rsidRPr="00BF27B9">
              <w:rPr>
                <w:rFonts w:cs="Simplified Arabic" w:hint="cs"/>
                <w:b/>
                <w:kern w:val="22"/>
                <w:sz w:val="18"/>
                <w:szCs w:val="22"/>
                <w:rtl/>
                <w:lang w:val="en-GB" w:eastAsia="en-US"/>
              </w:rPr>
              <w:t>وضع استراتيجية لإدارة التغيير، بما في ذلك الاتصال والتسويق، لزيادة اقتناء بيانات ومعلومات ومعارف التنوع البيولوجي القائمة واستخدامها وتطبيقها</w:t>
            </w:r>
          </w:p>
        </w:tc>
        <w:tc>
          <w:tcPr>
            <w:tcW w:w="441" w:type="pct"/>
          </w:tcPr>
          <w:p w14:paraId="1733962B"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3114BCF3"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424F3AFA" w14:textId="77777777" w:rsidTr="002000CB">
        <w:tc>
          <w:tcPr>
            <w:tcW w:w="988" w:type="pct"/>
            <w:vMerge/>
            <w:shd w:val="clear" w:color="auto" w:fill="auto"/>
          </w:tcPr>
          <w:p w14:paraId="64FDC4C8"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7673090A"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(ب)</w:t>
            </w:r>
            <w:r w:rsidRPr="00BF27B9">
              <w:rPr>
                <w:rFonts w:eastAsia="MS Mincho" w:cs="Simplified Arabic"/>
                <w:b/>
                <w:noProof/>
                <w:snapToGrid w:val="0"/>
                <w:kern w:val="22"/>
                <w:sz w:val="18"/>
                <w:szCs w:val="22"/>
                <w:rtl/>
                <w:lang w:val="en-GB" w:eastAsia="en-US"/>
              </w:rPr>
              <w:tab/>
            </w:r>
            <w:r w:rsidRPr="00BF27B9">
              <w:rPr>
                <w:rFonts w:cs="Simplified Arabic" w:hint="cs"/>
                <w:b/>
                <w:kern w:val="22"/>
                <w:sz w:val="18"/>
                <w:szCs w:val="22"/>
                <w:rtl/>
                <w:lang w:val="en-GB" w:eastAsia="en-US"/>
              </w:rPr>
              <w:t>تعزيز وتيسير تبادل الخبرات في مجال استخدام المعلومات والمعارف، بما في ذلك من خلال مجموعات الممارسة</w:t>
            </w:r>
          </w:p>
        </w:tc>
        <w:tc>
          <w:tcPr>
            <w:tcW w:w="441" w:type="pct"/>
          </w:tcPr>
          <w:p w14:paraId="362EC36A"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3B0B79DF"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595A876C" w14:textId="77777777" w:rsidTr="002000CB">
        <w:tc>
          <w:tcPr>
            <w:tcW w:w="988" w:type="pct"/>
            <w:vMerge/>
            <w:shd w:val="clear" w:color="auto" w:fill="auto"/>
          </w:tcPr>
          <w:p w14:paraId="74964FED"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45851F66"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(ج)</w:t>
            </w:r>
            <w:r w:rsidRPr="00BF27B9">
              <w:rPr>
                <w:rFonts w:eastAsia="MS Mincho" w:cs="Simplified Arabic"/>
                <w:b/>
                <w:noProof/>
                <w:snapToGrid w:val="0"/>
                <w:kern w:val="22"/>
                <w:sz w:val="18"/>
                <w:szCs w:val="22"/>
                <w:rtl/>
                <w:lang w:val="en-GB" w:eastAsia="en-US"/>
              </w:rPr>
              <w:tab/>
            </w:r>
            <w:r w:rsidRPr="00BF27B9">
              <w:rPr>
                <w:rFonts w:cs="Simplified Arabic" w:hint="cs"/>
                <w:b/>
                <w:kern w:val="22"/>
                <w:sz w:val="18"/>
                <w:szCs w:val="22"/>
                <w:rtl/>
                <w:lang w:val="en-GB" w:eastAsia="en-US"/>
              </w:rPr>
              <w:t>إشراك مجموعة أوسع من أصحاب المصلحة في استخدام أدوات تقاسم المعارف الجديدة، بما في ذلك وسائل التواصل الاجتماعي</w:t>
            </w:r>
          </w:p>
        </w:tc>
        <w:tc>
          <w:tcPr>
            <w:tcW w:w="441" w:type="pct"/>
          </w:tcPr>
          <w:p w14:paraId="1F125FE7"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1EF5DE36"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4038D680" w14:textId="77777777" w:rsidTr="002000CB">
        <w:tc>
          <w:tcPr>
            <w:tcW w:w="988" w:type="pct"/>
            <w:vMerge/>
            <w:shd w:val="clear" w:color="auto" w:fill="auto"/>
          </w:tcPr>
          <w:p w14:paraId="010A10DB"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7A355422"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(د)</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إنشاء آليات ومبادرات لتيسير الحوار المستمر بين دوائر البحوث وواضعي السياسات وصانعي القرار والممارسين</w:t>
            </w:r>
          </w:p>
        </w:tc>
        <w:tc>
          <w:tcPr>
            <w:tcW w:w="441" w:type="pct"/>
          </w:tcPr>
          <w:p w14:paraId="6AE98D7E"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1CE60ACB"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1EFCEC35" w14:textId="77777777" w:rsidTr="002000CB">
        <w:tc>
          <w:tcPr>
            <w:tcW w:w="988" w:type="pct"/>
            <w:vMerge/>
            <w:shd w:val="clear" w:color="auto" w:fill="auto"/>
          </w:tcPr>
          <w:p w14:paraId="5F89D4A6"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45AFD093"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(ه)</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إقامة روابط بين الشبكات العلمية وشبكات المواطنين وخبراء الاتصالات للتمكين من ترجمة النواتج العلمية إلى منتجات معرفية</w:t>
            </w:r>
          </w:p>
        </w:tc>
        <w:tc>
          <w:tcPr>
            <w:tcW w:w="441" w:type="pct"/>
          </w:tcPr>
          <w:p w14:paraId="04E1834E"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5A76EA07" w14:textId="77777777" w:rsidR="007F37A4" w:rsidRPr="00BF27B9" w:rsidRDefault="007F37A4" w:rsidP="002B2E33">
            <w:pPr>
              <w:widowControl w:val="0"/>
              <w:bidi/>
              <w:spacing w:line="216" w:lineRule="auto"/>
              <w:rPr>
                <w:rFonts w:eastAsia="MS Mincho" w:cs="Simplified Arabic"/>
                <w:bCs/>
                <w:noProof/>
                <w:snapToGrid w:val="0"/>
                <w:kern w:val="22"/>
                <w:sz w:val="18"/>
                <w:szCs w:val="22"/>
                <w:lang w:val="en-GB" w:eastAsia="en-US"/>
              </w:rPr>
            </w:pPr>
          </w:p>
        </w:tc>
      </w:tr>
      <w:tr w:rsidR="007F37A4" w:rsidRPr="00BF27B9" w14:paraId="092263F7" w14:textId="77777777" w:rsidTr="002000CB">
        <w:tc>
          <w:tcPr>
            <w:tcW w:w="988" w:type="pct"/>
            <w:vMerge/>
            <w:shd w:val="clear" w:color="auto" w:fill="auto"/>
          </w:tcPr>
          <w:p w14:paraId="67FE62AD"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251C743F"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(و)</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تعزيز وتيسير استخدام بيانات ومعلومات ومعارف التنوع البيولوجي في عمليات التخطيط في القطاعات الأخرى وبطريقة مشتركة بين الإدارات داخل الحكومات</w:t>
            </w:r>
          </w:p>
        </w:tc>
        <w:tc>
          <w:tcPr>
            <w:tcW w:w="441" w:type="pct"/>
          </w:tcPr>
          <w:p w14:paraId="4FA44FDB" w14:textId="77777777" w:rsidR="007F37A4" w:rsidRPr="00BF27B9" w:rsidRDefault="007F37A4" w:rsidP="002B2E33">
            <w:pPr>
              <w:widowControl w:val="0"/>
              <w:bidi/>
              <w:spacing w:line="216" w:lineRule="auto"/>
              <w:jc w:val="center"/>
              <w:rPr>
                <w:rFonts w:cs="Simplified Arabic"/>
                <w:kern w:val="22"/>
                <w:sz w:val="18"/>
                <w:szCs w:val="22"/>
                <w:lang w:val="en-GB" w:eastAsia="en-US"/>
              </w:rPr>
            </w:pPr>
          </w:p>
        </w:tc>
        <w:tc>
          <w:tcPr>
            <w:tcW w:w="551" w:type="pct"/>
            <w:shd w:val="clear" w:color="auto" w:fill="auto"/>
          </w:tcPr>
          <w:p w14:paraId="6D985C86" w14:textId="77777777" w:rsidR="007F37A4" w:rsidRPr="00BF27B9" w:rsidRDefault="007F37A4" w:rsidP="002B2E33">
            <w:pPr>
              <w:widowControl w:val="0"/>
              <w:bidi/>
              <w:spacing w:line="216" w:lineRule="auto"/>
              <w:rPr>
                <w:rFonts w:cs="Simplified Arabic"/>
                <w:kern w:val="22"/>
                <w:sz w:val="18"/>
                <w:szCs w:val="22"/>
                <w:lang w:val="en-GB" w:eastAsia="en-US"/>
              </w:rPr>
            </w:pPr>
          </w:p>
        </w:tc>
      </w:tr>
      <w:tr w:rsidR="007F37A4" w:rsidRPr="00BF27B9" w14:paraId="00FF33B8" w14:textId="77777777" w:rsidTr="002000CB">
        <w:trPr>
          <w:trHeight w:val="470"/>
        </w:trPr>
        <w:tc>
          <w:tcPr>
            <w:tcW w:w="988" w:type="pct"/>
            <w:vMerge w:val="restart"/>
            <w:shd w:val="clear" w:color="auto" w:fill="auto"/>
          </w:tcPr>
          <w:p w14:paraId="0761A1C6" w14:textId="77777777" w:rsidR="007F37A4" w:rsidRPr="00BF27B9" w:rsidRDefault="007F37A4" w:rsidP="002B2E33">
            <w:pPr>
              <w:keepNext/>
              <w:bidi/>
              <w:spacing w:line="216" w:lineRule="auto"/>
              <w:ind w:left="720" w:hanging="720"/>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lastRenderedPageBreak/>
              <w:t>هاء-</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إجراء مراجعات واستعراضات للمعارف</w:t>
            </w:r>
          </w:p>
        </w:tc>
        <w:tc>
          <w:tcPr>
            <w:tcW w:w="3020" w:type="pct"/>
          </w:tcPr>
          <w:p w14:paraId="4787CE65"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(أ)</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إجراء دراسات استقصائية دورية لإدارة المعارف من أجل تقييم عدة أمور من بينها أنواع المعلومات والمعارف المطلوبة بشكل متواتر، ومدى سهولة الوصول إلى المعلومات اللازمة، والفجوات المعرفية القائمة، ومستوى تقاسم المعارف، والقنوات المفضلة</w:t>
            </w:r>
          </w:p>
        </w:tc>
        <w:tc>
          <w:tcPr>
            <w:tcW w:w="441" w:type="pct"/>
          </w:tcPr>
          <w:p w14:paraId="4005CBA3" w14:textId="77777777" w:rsidR="007F37A4" w:rsidRPr="00BF27B9" w:rsidRDefault="007F37A4" w:rsidP="002B2E33">
            <w:pPr>
              <w:widowControl w:val="0"/>
              <w:bidi/>
              <w:spacing w:line="216" w:lineRule="auto"/>
              <w:jc w:val="center"/>
              <w:rPr>
                <w:rFonts w:eastAsia="MS Mincho" w:cs="Simplified Arabic"/>
                <w:bCs/>
                <w:noProof/>
                <w:snapToGrid w:val="0"/>
                <w:kern w:val="22"/>
                <w:sz w:val="18"/>
                <w:szCs w:val="22"/>
                <w:lang w:val="en-GB" w:eastAsia="en-US"/>
              </w:rPr>
            </w:pPr>
          </w:p>
        </w:tc>
        <w:tc>
          <w:tcPr>
            <w:tcW w:w="551" w:type="pct"/>
            <w:shd w:val="clear" w:color="auto" w:fill="auto"/>
          </w:tcPr>
          <w:p w14:paraId="396208FA" w14:textId="77777777" w:rsidR="007F37A4" w:rsidRPr="00BF27B9" w:rsidRDefault="007F37A4" w:rsidP="002B2E33">
            <w:pPr>
              <w:widowControl w:val="0"/>
              <w:bidi/>
              <w:spacing w:line="216" w:lineRule="auto"/>
              <w:rPr>
                <w:rFonts w:eastAsia="MS Mincho" w:cs="Simplified Arabic"/>
                <w:bCs/>
                <w:noProof/>
                <w:snapToGrid w:val="0"/>
                <w:kern w:val="22"/>
                <w:sz w:val="18"/>
                <w:szCs w:val="22"/>
                <w:lang w:val="en-GB" w:eastAsia="en-US"/>
              </w:rPr>
            </w:pPr>
          </w:p>
        </w:tc>
      </w:tr>
      <w:tr w:rsidR="007F37A4" w:rsidRPr="00BF27B9" w14:paraId="60D58EE8" w14:textId="77777777" w:rsidTr="002000CB">
        <w:trPr>
          <w:trHeight w:val="296"/>
        </w:trPr>
        <w:tc>
          <w:tcPr>
            <w:tcW w:w="988" w:type="pct"/>
            <w:vMerge/>
            <w:shd w:val="clear" w:color="auto" w:fill="auto"/>
          </w:tcPr>
          <w:p w14:paraId="596FC59A"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2FFC81C9"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(ب)</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تحليل الفجوات المعرفية الرئيسية وتحديد خيارات سدها</w:t>
            </w:r>
          </w:p>
        </w:tc>
        <w:tc>
          <w:tcPr>
            <w:tcW w:w="441" w:type="pct"/>
          </w:tcPr>
          <w:p w14:paraId="050BBCFC" w14:textId="77777777" w:rsidR="007F37A4" w:rsidRPr="00BF27B9" w:rsidRDefault="007F37A4" w:rsidP="002B2E33">
            <w:pPr>
              <w:widowControl w:val="0"/>
              <w:bidi/>
              <w:spacing w:line="216" w:lineRule="auto"/>
              <w:jc w:val="center"/>
              <w:rPr>
                <w:rFonts w:eastAsia="MS Mincho" w:cs="Simplified Arabic"/>
                <w:bCs/>
                <w:noProof/>
                <w:snapToGrid w:val="0"/>
                <w:kern w:val="22"/>
                <w:sz w:val="18"/>
                <w:szCs w:val="22"/>
                <w:lang w:val="en-GB" w:eastAsia="en-US"/>
              </w:rPr>
            </w:pPr>
          </w:p>
        </w:tc>
        <w:tc>
          <w:tcPr>
            <w:tcW w:w="551" w:type="pct"/>
            <w:shd w:val="clear" w:color="auto" w:fill="auto"/>
          </w:tcPr>
          <w:p w14:paraId="2E5DD588" w14:textId="77777777" w:rsidR="007F37A4" w:rsidRPr="00BF27B9" w:rsidRDefault="007F37A4" w:rsidP="002B2E33">
            <w:pPr>
              <w:widowControl w:val="0"/>
              <w:bidi/>
              <w:spacing w:line="216" w:lineRule="auto"/>
              <w:rPr>
                <w:rFonts w:eastAsia="MS Mincho" w:cs="Simplified Arabic"/>
                <w:bCs/>
                <w:noProof/>
                <w:snapToGrid w:val="0"/>
                <w:kern w:val="22"/>
                <w:sz w:val="18"/>
                <w:szCs w:val="22"/>
                <w:lang w:val="en-GB" w:eastAsia="en-US"/>
              </w:rPr>
            </w:pPr>
          </w:p>
        </w:tc>
      </w:tr>
      <w:tr w:rsidR="007F37A4" w:rsidRPr="00BF27B9" w14:paraId="2AD9C3E0" w14:textId="77777777" w:rsidTr="002000CB">
        <w:tc>
          <w:tcPr>
            <w:tcW w:w="988" w:type="pct"/>
            <w:vMerge/>
            <w:shd w:val="clear" w:color="auto" w:fill="auto"/>
          </w:tcPr>
          <w:p w14:paraId="7BD84593" w14:textId="77777777" w:rsidR="007F37A4" w:rsidRPr="00BF27B9" w:rsidRDefault="007F37A4" w:rsidP="002B2E33">
            <w:pPr>
              <w:widowControl w:val="0"/>
              <w:bidi/>
              <w:spacing w:line="216" w:lineRule="auto"/>
              <w:ind w:left="360"/>
              <w:jc w:val="both"/>
              <w:rPr>
                <w:rFonts w:eastAsia="MS Mincho" w:cs="Simplified Arabic"/>
                <w:bCs/>
                <w:noProof/>
                <w:snapToGrid w:val="0"/>
                <w:kern w:val="22"/>
                <w:sz w:val="18"/>
                <w:szCs w:val="22"/>
                <w:lang w:val="en-GB" w:eastAsia="en-US"/>
              </w:rPr>
            </w:pPr>
          </w:p>
        </w:tc>
        <w:tc>
          <w:tcPr>
            <w:tcW w:w="3020" w:type="pct"/>
          </w:tcPr>
          <w:p w14:paraId="32F21CCD" w14:textId="77777777" w:rsidR="007F37A4" w:rsidRPr="00BF27B9" w:rsidRDefault="007F37A4" w:rsidP="002B2E33">
            <w:pPr>
              <w:keepNext/>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b/>
                <w:noProof/>
                <w:snapToGrid w:val="0"/>
                <w:kern w:val="22"/>
                <w:sz w:val="18"/>
                <w:szCs w:val="22"/>
                <w:rtl/>
                <w:lang w:val="en-GB" w:eastAsia="en-US"/>
              </w:rPr>
              <w:t>(ج)</w:t>
            </w:r>
            <w:r w:rsidRPr="00BF27B9">
              <w:rPr>
                <w:rFonts w:eastAsia="MS Mincho" w:cs="Simplified Arabic"/>
                <w:b/>
                <w:noProof/>
                <w:snapToGrid w:val="0"/>
                <w:kern w:val="22"/>
                <w:sz w:val="18"/>
                <w:szCs w:val="22"/>
                <w:rtl/>
                <w:lang w:val="en-GB" w:eastAsia="en-US"/>
              </w:rPr>
              <w:tab/>
            </w:r>
            <w:r w:rsidRPr="00BF27B9">
              <w:rPr>
                <w:rFonts w:eastAsia="MS Mincho" w:cs="Simplified Arabic" w:hint="cs"/>
                <w:b/>
                <w:noProof/>
                <w:snapToGrid w:val="0"/>
                <w:kern w:val="22"/>
                <w:sz w:val="18"/>
                <w:szCs w:val="22"/>
                <w:rtl/>
                <w:lang w:val="en-GB" w:eastAsia="en-US"/>
              </w:rPr>
              <w:t>استعراض شامل لمكون إدارة المعارف</w:t>
            </w:r>
          </w:p>
        </w:tc>
        <w:tc>
          <w:tcPr>
            <w:tcW w:w="441" w:type="pct"/>
          </w:tcPr>
          <w:p w14:paraId="0D47BCD1" w14:textId="77777777" w:rsidR="007F37A4" w:rsidRPr="00BF27B9" w:rsidRDefault="007F37A4" w:rsidP="002B2E33">
            <w:pPr>
              <w:widowControl w:val="0"/>
              <w:bidi/>
              <w:spacing w:line="216" w:lineRule="auto"/>
              <w:jc w:val="center"/>
              <w:rPr>
                <w:rFonts w:eastAsia="MS Mincho" w:cs="Simplified Arabic"/>
                <w:bCs/>
                <w:noProof/>
                <w:snapToGrid w:val="0"/>
                <w:kern w:val="22"/>
                <w:sz w:val="18"/>
                <w:szCs w:val="22"/>
                <w:lang w:val="en-GB" w:eastAsia="en-US"/>
              </w:rPr>
            </w:pPr>
          </w:p>
        </w:tc>
        <w:tc>
          <w:tcPr>
            <w:tcW w:w="551" w:type="pct"/>
            <w:shd w:val="clear" w:color="auto" w:fill="auto"/>
          </w:tcPr>
          <w:p w14:paraId="14235753" w14:textId="77777777" w:rsidR="007F37A4" w:rsidRPr="00BF27B9" w:rsidRDefault="007F37A4" w:rsidP="002B2E33">
            <w:pPr>
              <w:widowControl w:val="0"/>
              <w:bidi/>
              <w:spacing w:line="216" w:lineRule="auto"/>
              <w:rPr>
                <w:rFonts w:eastAsia="MS Mincho" w:cs="Simplified Arabic"/>
                <w:bCs/>
                <w:noProof/>
                <w:snapToGrid w:val="0"/>
                <w:kern w:val="22"/>
                <w:sz w:val="18"/>
                <w:szCs w:val="22"/>
                <w:lang w:val="en-GB" w:eastAsia="en-US"/>
              </w:rPr>
            </w:pPr>
          </w:p>
        </w:tc>
      </w:tr>
    </w:tbl>
    <w:p w14:paraId="7F3C2F1B" w14:textId="77777777" w:rsidR="007F37A4" w:rsidRPr="00BF27B9" w:rsidRDefault="007F37A4" w:rsidP="002B2E33">
      <w:pPr>
        <w:suppressLineNumbers/>
        <w:suppressAutoHyphens/>
        <w:kinsoku w:val="0"/>
        <w:overflowPunct w:val="0"/>
        <w:autoSpaceDE w:val="0"/>
        <w:autoSpaceDN w:val="0"/>
        <w:bidi/>
        <w:adjustRightInd w:val="0"/>
        <w:snapToGrid w:val="0"/>
        <w:spacing w:after="120" w:line="216" w:lineRule="auto"/>
        <w:jc w:val="center"/>
        <w:rPr>
          <w:rFonts w:cs="Simplified Arabic"/>
          <w:i/>
          <w:iCs/>
          <w:sz w:val="22"/>
          <w:rtl/>
          <w:lang w:val="en-GB" w:eastAsia="en-US" w:bidi="ar-EG"/>
        </w:rPr>
      </w:pPr>
      <w:r w:rsidRPr="00BF27B9">
        <w:rPr>
          <w:rFonts w:cs="Simplified Arabic"/>
          <w:i/>
          <w:iCs/>
          <w:sz w:val="22"/>
          <w:rtl/>
          <w:lang w:val="en-GB" w:eastAsia="en-US" w:bidi="ar-EG"/>
        </w:rPr>
        <w:br w:type="page"/>
      </w:r>
    </w:p>
    <w:p w14:paraId="42E80AA1" w14:textId="6BFC8572" w:rsidR="007F37A4" w:rsidRPr="00BF27B9" w:rsidRDefault="002000CB" w:rsidP="002B2E33">
      <w:pPr>
        <w:keepNext/>
        <w:suppressLineNumbers/>
        <w:suppressAutoHyphens/>
        <w:kinsoku w:val="0"/>
        <w:overflowPunct w:val="0"/>
        <w:autoSpaceDE w:val="0"/>
        <w:autoSpaceDN w:val="0"/>
        <w:bidi/>
        <w:adjustRightInd w:val="0"/>
        <w:snapToGrid w:val="0"/>
        <w:spacing w:after="120" w:line="216" w:lineRule="auto"/>
        <w:jc w:val="center"/>
        <w:rPr>
          <w:rFonts w:cs="Simplified Arabic"/>
          <w:i/>
          <w:iCs/>
          <w:sz w:val="22"/>
          <w:rtl/>
          <w:lang w:val="en-GB" w:eastAsia="en-US" w:bidi="ar-EG"/>
        </w:rPr>
      </w:pPr>
      <w:r w:rsidRPr="00BF27B9">
        <w:rPr>
          <w:rFonts w:cs="Simplified Arabic" w:hint="cs"/>
          <w:i/>
          <w:iCs/>
          <w:sz w:val="22"/>
          <w:rtl/>
          <w:lang w:val="en-GB" w:eastAsia="en-US" w:bidi="ar-EG"/>
        </w:rPr>
        <w:lastRenderedPageBreak/>
        <w:t>التذييل</w:t>
      </w:r>
      <w:r w:rsidR="007F37A4" w:rsidRPr="00BF27B9">
        <w:rPr>
          <w:rFonts w:cs="Simplified Arabic" w:hint="cs"/>
          <w:i/>
          <w:iCs/>
          <w:sz w:val="22"/>
          <w:rtl/>
          <w:lang w:val="en-GB" w:eastAsia="en-US" w:bidi="ar-EG"/>
        </w:rPr>
        <w:t xml:space="preserve"> الثاني</w:t>
      </w:r>
    </w:p>
    <w:p w14:paraId="5AECAB03" w14:textId="272FAB4F" w:rsidR="007F37A4" w:rsidRPr="00BF27B9" w:rsidRDefault="007F37A4" w:rsidP="002B2E33">
      <w:pPr>
        <w:keepNext/>
        <w:suppressLineNumbers/>
        <w:suppressAutoHyphens/>
        <w:kinsoku w:val="0"/>
        <w:overflowPunct w:val="0"/>
        <w:autoSpaceDE w:val="0"/>
        <w:autoSpaceDN w:val="0"/>
        <w:bidi/>
        <w:adjustRightInd w:val="0"/>
        <w:snapToGrid w:val="0"/>
        <w:spacing w:after="120" w:line="216" w:lineRule="auto"/>
        <w:jc w:val="center"/>
        <w:outlineLvl w:val="0"/>
        <w:rPr>
          <w:rFonts w:cs="Simplified Arabic"/>
          <w:bCs/>
          <w:caps/>
          <w:sz w:val="22"/>
          <w:szCs w:val="26"/>
          <w:rtl/>
          <w:lang w:val="en-GB" w:eastAsia="en-US" w:bidi="ar-EG"/>
        </w:rPr>
      </w:pPr>
      <w:r w:rsidRPr="00BF27B9">
        <w:rPr>
          <w:rFonts w:cs="Simplified Arabic" w:hint="cs"/>
          <w:bCs/>
          <w:caps/>
          <w:sz w:val="22"/>
          <w:szCs w:val="26"/>
          <w:rtl/>
          <w:lang w:val="en-GB" w:eastAsia="en-US" w:bidi="ar-EG"/>
        </w:rPr>
        <w:t xml:space="preserve">الإجراءات الاستراتيجية </w:t>
      </w:r>
      <w:r w:rsidR="00785821">
        <w:rPr>
          <w:rFonts w:cs="Simplified Arabic" w:hint="cs"/>
          <w:bCs/>
          <w:caps/>
          <w:sz w:val="22"/>
          <w:szCs w:val="26"/>
          <w:rtl/>
          <w:lang w:val="en-GB" w:eastAsia="en-US" w:bidi="ar-EG"/>
        </w:rPr>
        <w:t xml:space="preserve">الرامية إلى </w:t>
      </w:r>
      <w:r w:rsidRPr="00BF27B9">
        <w:rPr>
          <w:rFonts w:cs="Simplified Arabic" w:hint="cs"/>
          <w:bCs/>
          <w:caps/>
          <w:sz w:val="22"/>
          <w:szCs w:val="26"/>
          <w:rtl/>
          <w:lang w:val="en-GB" w:eastAsia="en-US" w:bidi="ar-EG"/>
        </w:rPr>
        <w:t>تيسير تنفيذ مكون إدارة المعارف</w:t>
      </w:r>
    </w:p>
    <w:tbl>
      <w:tblPr>
        <w:tblpPr w:leftFromText="180" w:rightFromText="180" w:vertAnchor="text" w:tblpX="-875" w:tblpY="1"/>
        <w:tblOverlap w:val="never"/>
        <w:bidiVisual/>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6823"/>
        <w:gridCol w:w="718"/>
        <w:gridCol w:w="1079"/>
      </w:tblGrid>
      <w:tr w:rsidR="00BF4E5D" w:rsidRPr="00BF27B9" w14:paraId="5099986F" w14:textId="77777777" w:rsidTr="00BF4E5D">
        <w:tc>
          <w:tcPr>
            <w:tcW w:w="823" w:type="pct"/>
            <w:tcBorders>
              <w:bottom w:val="nil"/>
            </w:tcBorders>
            <w:shd w:val="clear" w:color="auto" w:fill="auto"/>
            <w:vAlign w:val="center"/>
          </w:tcPr>
          <w:p w14:paraId="44697AD7" w14:textId="77777777" w:rsidR="007F37A4" w:rsidRPr="00BF27B9" w:rsidRDefault="007F37A4" w:rsidP="00BF4E5D">
            <w:pPr>
              <w:widowControl w:val="0"/>
              <w:bidi/>
              <w:spacing w:before="60" w:after="60" w:line="216" w:lineRule="auto"/>
              <w:jc w:val="center"/>
              <w:rPr>
                <w:rFonts w:eastAsia="MS Mincho" w:cs="Simplified Arabic"/>
                <w:b/>
                <w:noProof/>
                <w:snapToGrid w:val="0"/>
                <w:spacing w:val="-12"/>
                <w:kern w:val="22"/>
                <w:sz w:val="18"/>
                <w:szCs w:val="22"/>
                <w:lang w:val="en-GB" w:eastAsia="en-US"/>
              </w:rPr>
            </w:pPr>
            <w:r w:rsidRPr="00BF27B9">
              <w:rPr>
                <w:rFonts w:eastAsia="MS Mincho" w:cs="Simplified Arabic" w:hint="cs"/>
                <w:bCs/>
                <w:noProof/>
                <w:snapToGrid w:val="0"/>
                <w:spacing w:val="-12"/>
                <w:kern w:val="22"/>
                <w:sz w:val="18"/>
                <w:szCs w:val="22"/>
                <w:rtl/>
                <w:lang w:val="en-GB" w:eastAsia="en-US"/>
              </w:rPr>
              <w:t>المجال الاستراتيجي</w:t>
            </w:r>
          </w:p>
        </w:tc>
        <w:tc>
          <w:tcPr>
            <w:tcW w:w="3306" w:type="pct"/>
            <w:tcBorders>
              <w:bottom w:val="nil"/>
            </w:tcBorders>
            <w:shd w:val="clear" w:color="auto" w:fill="auto"/>
            <w:vAlign w:val="center"/>
          </w:tcPr>
          <w:p w14:paraId="1D9A6166" w14:textId="77777777" w:rsidR="007F37A4" w:rsidRPr="00BF27B9" w:rsidRDefault="007F37A4" w:rsidP="00BF4E5D">
            <w:pPr>
              <w:widowControl w:val="0"/>
              <w:bidi/>
              <w:spacing w:before="60" w:after="60" w:line="216" w:lineRule="auto"/>
              <w:jc w:val="center"/>
              <w:rPr>
                <w:rFonts w:eastAsia="MS Mincho" w:cs="Simplified Arabic"/>
                <w:b/>
                <w:noProof/>
                <w:snapToGrid w:val="0"/>
                <w:kern w:val="22"/>
                <w:sz w:val="18"/>
                <w:szCs w:val="22"/>
                <w:lang w:val="en-GB" w:eastAsia="en-US"/>
              </w:rPr>
            </w:pPr>
            <w:r w:rsidRPr="00BF27B9">
              <w:rPr>
                <w:rFonts w:eastAsia="MS Mincho" w:cs="Simplified Arabic" w:hint="cs"/>
                <w:bCs/>
                <w:noProof/>
                <w:snapToGrid w:val="0"/>
                <w:kern w:val="22"/>
                <w:sz w:val="18"/>
                <w:szCs w:val="22"/>
                <w:rtl/>
                <w:lang w:val="en-GB" w:eastAsia="en-US"/>
              </w:rPr>
              <w:t>الإجراء الاستراتيجي</w:t>
            </w:r>
          </w:p>
        </w:tc>
        <w:tc>
          <w:tcPr>
            <w:tcW w:w="348" w:type="pct"/>
            <w:tcBorders>
              <w:bottom w:val="nil"/>
            </w:tcBorders>
          </w:tcPr>
          <w:p w14:paraId="469750FC" w14:textId="77777777" w:rsidR="007F37A4" w:rsidRPr="00BF27B9" w:rsidRDefault="007F37A4" w:rsidP="00BF4E5D">
            <w:pPr>
              <w:widowControl w:val="0"/>
              <w:bidi/>
              <w:spacing w:before="60" w:after="60" w:line="216" w:lineRule="auto"/>
              <w:jc w:val="center"/>
              <w:rPr>
                <w:rFonts w:eastAsia="MS Mincho" w:cs="Simplified Arabic"/>
                <w:b/>
                <w:noProof/>
                <w:snapToGrid w:val="0"/>
                <w:kern w:val="22"/>
                <w:sz w:val="18"/>
                <w:szCs w:val="22"/>
                <w:lang w:val="en-GB" w:eastAsia="en-US"/>
              </w:rPr>
            </w:pPr>
            <w:r w:rsidRPr="00BF27B9">
              <w:rPr>
                <w:rFonts w:eastAsia="MS Mincho" w:cs="Simplified Arabic" w:hint="cs"/>
                <w:bCs/>
                <w:noProof/>
                <w:snapToGrid w:val="0"/>
                <w:kern w:val="22"/>
                <w:sz w:val="18"/>
                <w:szCs w:val="22"/>
                <w:rtl/>
                <w:lang w:val="en-GB" w:eastAsia="en-US"/>
              </w:rPr>
              <w:t>الإطار الزمني</w:t>
            </w:r>
          </w:p>
        </w:tc>
        <w:tc>
          <w:tcPr>
            <w:tcW w:w="524" w:type="pct"/>
            <w:tcBorders>
              <w:bottom w:val="nil"/>
            </w:tcBorders>
            <w:shd w:val="clear" w:color="auto" w:fill="auto"/>
            <w:vAlign w:val="center"/>
          </w:tcPr>
          <w:p w14:paraId="360A9F9A" w14:textId="77777777" w:rsidR="007F37A4" w:rsidRPr="00BF27B9" w:rsidRDefault="007F37A4" w:rsidP="00BF4E5D">
            <w:pPr>
              <w:widowControl w:val="0"/>
              <w:bidi/>
              <w:spacing w:before="60" w:after="60" w:line="216" w:lineRule="auto"/>
              <w:jc w:val="center"/>
              <w:rPr>
                <w:rFonts w:eastAsia="MS Mincho" w:cs="Simplified Arabic"/>
                <w:b/>
                <w:noProof/>
                <w:snapToGrid w:val="0"/>
                <w:kern w:val="22"/>
                <w:sz w:val="18"/>
                <w:szCs w:val="22"/>
                <w:lang w:val="en-GB" w:eastAsia="en-US"/>
              </w:rPr>
            </w:pPr>
            <w:r w:rsidRPr="00BF27B9">
              <w:rPr>
                <w:rFonts w:eastAsia="MS Mincho" w:cs="Simplified Arabic" w:hint="cs"/>
                <w:bCs/>
                <w:noProof/>
                <w:snapToGrid w:val="0"/>
                <w:kern w:val="22"/>
                <w:sz w:val="18"/>
                <w:szCs w:val="22"/>
                <w:rtl/>
                <w:lang w:val="en-GB" w:eastAsia="en-US"/>
              </w:rPr>
              <w:t>المساهمون</w:t>
            </w:r>
          </w:p>
        </w:tc>
      </w:tr>
      <w:tr w:rsidR="00BF4E5D" w:rsidRPr="00BF27B9" w14:paraId="21434AA5" w14:textId="77777777" w:rsidTr="00BF4E5D">
        <w:tc>
          <w:tcPr>
            <w:tcW w:w="823" w:type="pct"/>
            <w:vMerge w:val="restart"/>
            <w:shd w:val="clear" w:color="auto" w:fill="auto"/>
          </w:tcPr>
          <w:p w14:paraId="2F79AAB9" w14:textId="77777777" w:rsidR="007F37A4" w:rsidRPr="00BF27B9" w:rsidRDefault="007F37A4" w:rsidP="00BF4E5D">
            <w:pPr>
              <w:keepNext/>
              <w:bidi/>
              <w:spacing w:line="216" w:lineRule="auto"/>
              <w:ind w:left="720" w:hanging="720"/>
              <w:rPr>
                <w:rFonts w:eastAsia="MS Mincho" w:cs="Simplified Arabic"/>
                <w:b/>
                <w:noProof/>
                <w:snapToGrid w:val="0"/>
                <w:spacing w:val="-12"/>
                <w:kern w:val="22"/>
                <w:sz w:val="18"/>
                <w:szCs w:val="22"/>
                <w:lang w:val="en-GB" w:eastAsia="en-US"/>
              </w:rPr>
            </w:pPr>
            <w:r w:rsidRPr="00BF27B9">
              <w:rPr>
                <w:rFonts w:eastAsia="MS Mincho" w:cs="Simplified Arabic" w:hint="cs"/>
                <w:noProof/>
                <w:snapToGrid w:val="0"/>
                <w:kern w:val="22"/>
                <w:sz w:val="18"/>
                <w:szCs w:val="22"/>
                <w:rtl/>
                <w:lang w:val="en-GB" w:eastAsia="en-US"/>
              </w:rPr>
              <w:t>ألف-</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بناء القدرات في مجال إدارة البيانات والمعلومات والمعارف</w:t>
            </w:r>
          </w:p>
        </w:tc>
        <w:tc>
          <w:tcPr>
            <w:tcW w:w="3306" w:type="pct"/>
            <w:tcBorders>
              <w:bottom w:val="nil"/>
            </w:tcBorders>
            <w:shd w:val="clear" w:color="auto" w:fill="auto"/>
          </w:tcPr>
          <w:p w14:paraId="69975139" w14:textId="77777777" w:rsidR="007F37A4" w:rsidRPr="00BF27B9" w:rsidRDefault="007F37A4" w:rsidP="007605D8">
            <w:pPr>
              <w:widowControl w:val="0"/>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cs="Simplified Arabic" w:hint="cs"/>
                <w:kern w:val="22"/>
                <w:sz w:val="18"/>
                <w:szCs w:val="22"/>
                <w:rtl/>
                <w:lang w:val="en-GB" w:eastAsia="en-US"/>
              </w:rPr>
              <w:t>(أ)</w:t>
            </w:r>
            <w:r w:rsidRPr="00BF27B9">
              <w:rPr>
                <w:rFonts w:cs="Simplified Arabic"/>
                <w:kern w:val="22"/>
                <w:sz w:val="18"/>
                <w:szCs w:val="22"/>
                <w:rtl/>
                <w:lang w:val="en-GB" w:eastAsia="en-US"/>
              </w:rPr>
              <w:tab/>
            </w:r>
            <w:r w:rsidRPr="00BF27B9">
              <w:rPr>
                <w:rFonts w:cs="Simplified Arabic" w:hint="cs"/>
                <w:kern w:val="22"/>
                <w:sz w:val="18"/>
                <w:szCs w:val="22"/>
                <w:rtl/>
                <w:lang w:val="en-GB" w:eastAsia="en-US"/>
              </w:rPr>
              <w:t>تعزيز قدرات المؤسسات ذات الصلة في مجال المعلومات البيولوجية، وإدارة المعلومات والمعارف، بما في ذلك من خلال تعليم وتدريب وتوجيه الخبراء والعلماء الشباب</w:t>
            </w:r>
          </w:p>
        </w:tc>
        <w:tc>
          <w:tcPr>
            <w:tcW w:w="348" w:type="pct"/>
            <w:tcBorders>
              <w:bottom w:val="nil"/>
            </w:tcBorders>
          </w:tcPr>
          <w:p w14:paraId="6D13E5A0"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tcBorders>
              <w:bottom w:val="nil"/>
            </w:tcBorders>
            <w:shd w:val="clear" w:color="auto" w:fill="auto"/>
          </w:tcPr>
          <w:p w14:paraId="2F5D16E0"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41701F18" w14:textId="77777777" w:rsidTr="00BF4E5D">
        <w:tc>
          <w:tcPr>
            <w:tcW w:w="823" w:type="pct"/>
            <w:vMerge/>
            <w:shd w:val="clear" w:color="auto" w:fill="auto"/>
          </w:tcPr>
          <w:p w14:paraId="2D93696B" w14:textId="77777777" w:rsidR="007F37A4" w:rsidRPr="00BF27B9" w:rsidRDefault="007F37A4" w:rsidP="00BF4E5D">
            <w:pPr>
              <w:widowControl w:val="0"/>
              <w:bidi/>
              <w:spacing w:line="216" w:lineRule="auto"/>
              <w:jc w:val="center"/>
              <w:rPr>
                <w:rFonts w:eastAsia="MS Mincho" w:cs="Simplified Arabic"/>
                <w:b/>
                <w:noProof/>
                <w:snapToGrid w:val="0"/>
                <w:spacing w:val="-12"/>
                <w:kern w:val="22"/>
                <w:sz w:val="18"/>
                <w:szCs w:val="22"/>
                <w:lang w:val="en-GB" w:eastAsia="en-US"/>
              </w:rPr>
            </w:pPr>
          </w:p>
        </w:tc>
        <w:tc>
          <w:tcPr>
            <w:tcW w:w="3306" w:type="pct"/>
            <w:tcBorders>
              <w:bottom w:val="nil"/>
            </w:tcBorders>
            <w:shd w:val="clear" w:color="auto" w:fill="auto"/>
          </w:tcPr>
          <w:p w14:paraId="0B4000AC" w14:textId="77777777" w:rsidR="007F37A4" w:rsidRPr="00BF27B9" w:rsidRDefault="007F37A4" w:rsidP="007605D8">
            <w:pPr>
              <w:widowControl w:val="0"/>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(ب)</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دعم الحكومات لوضع سياسات وقوانين تمكينية، وترتيبات مؤسسية وحوافز لإدارة المعارف</w:t>
            </w:r>
          </w:p>
        </w:tc>
        <w:tc>
          <w:tcPr>
            <w:tcW w:w="348" w:type="pct"/>
            <w:tcBorders>
              <w:bottom w:val="nil"/>
            </w:tcBorders>
          </w:tcPr>
          <w:p w14:paraId="31666EF2"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tcBorders>
              <w:bottom w:val="nil"/>
            </w:tcBorders>
            <w:shd w:val="clear" w:color="auto" w:fill="auto"/>
          </w:tcPr>
          <w:p w14:paraId="41BB170D" w14:textId="77777777" w:rsidR="007F37A4" w:rsidRPr="00BF27B9" w:rsidRDefault="007F37A4" w:rsidP="00BF4E5D">
            <w:pPr>
              <w:widowControl w:val="0"/>
              <w:bidi/>
              <w:spacing w:line="216" w:lineRule="auto"/>
              <w:rPr>
                <w:rFonts w:eastAsia="MS Mincho" w:cs="Simplified Arabic"/>
                <w:b/>
                <w:noProof/>
                <w:snapToGrid w:val="0"/>
                <w:kern w:val="22"/>
                <w:sz w:val="18"/>
                <w:szCs w:val="22"/>
                <w:lang w:val="en-GB" w:eastAsia="en-US"/>
              </w:rPr>
            </w:pPr>
          </w:p>
        </w:tc>
      </w:tr>
      <w:tr w:rsidR="00BF4E5D" w:rsidRPr="00BF27B9" w14:paraId="4DFACCE4" w14:textId="77777777" w:rsidTr="00BF4E5D">
        <w:tc>
          <w:tcPr>
            <w:tcW w:w="823" w:type="pct"/>
            <w:vMerge/>
            <w:shd w:val="clear" w:color="auto" w:fill="auto"/>
          </w:tcPr>
          <w:p w14:paraId="0565BF9A" w14:textId="77777777" w:rsidR="007F37A4" w:rsidRPr="00BF27B9" w:rsidRDefault="007F37A4" w:rsidP="00BF4E5D">
            <w:pPr>
              <w:widowControl w:val="0"/>
              <w:bidi/>
              <w:spacing w:line="216" w:lineRule="auto"/>
              <w:jc w:val="center"/>
              <w:rPr>
                <w:rFonts w:eastAsia="MS Mincho" w:cs="Simplified Arabic"/>
                <w:b/>
                <w:noProof/>
                <w:snapToGrid w:val="0"/>
                <w:spacing w:val="-12"/>
                <w:kern w:val="22"/>
                <w:sz w:val="18"/>
                <w:szCs w:val="22"/>
                <w:lang w:val="en-GB" w:eastAsia="en-US"/>
              </w:rPr>
            </w:pPr>
          </w:p>
        </w:tc>
        <w:tc>
          <w:tcPr>
            <w:tcW w:w="3306" w:type="pct"/>
            <w:tcBorders>
              <w:bottom w:val="nil"/>
            </w:tcBorders>
            <w:shd w:val="clear" w:color="auto" w:fill="auto"/>
          </w:tcPr>
          <w:p w14:paraId="2B742F4B" w14:textId="77777777" w:rsidR="007F37A4" w:rsidRPr="00BF27B9" w:rsidRDefault="007F37A4" w:rsidP="007605D8">
            <w:pPr>
              <w:widowControl w:val="0"/>
              <w:bidi/>
              <w:spacing w:after="60" w:line="216" w:lineRule="auto"/>
              <w:ind w:left="720" w:hanging="720"/>
              <w:jc w:val="both"/>
              <w:rPr>
                <w:rFonts w:eastAsia="MS Mincho" w:cs="Simplified Arabic"/>
                <w:b/>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(ج)</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توفير معلومات وإرشادات عن إدارة المعارف وتطوير قاعدة البيانات الوطنية، وتبادل الخبرات في الوصول إلى البيانات واستخدامها</w:t>
            </w:r>
          </w:p>
        </w:tc>
        <w:tc>
          <w:tcPr>
            <w:tcW w:w="348" w:type="pct"/>
            <w:tcBorders>
              <w:bottom w:val="nil"/>
            </w:tcBorders>
          </w:tcPr>
          <w:p w14:paraId="23471A81"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tcBorders>
              <w:bottom w:val="nil"/>
            </w:tcBorders>
            <w:shd w:val="clear" w:color="auto" w:fill="auto"/>
          </w:tcPr>
          <w:p w14:paraId="79D07A90" w14:textId="77777777" w:rsidR="007F37A4" w:rsidRPr="00BF27B9" w:rsidRDefault="007F37A4" w:rsidP="00BF4E5D">
            <w:pPr>
              <w:widowControl w:val="0"/>
              <w:bidi/>
              <w:spacing w:line="216" w:lineRule="auto"/>
              <w:rPr>
                <w:rFonts w:eastAsia="MS Mincho" w:cs="Simplified Arabic"/>
                <w:b/>
                <w:noProof/>
                <w:snapToGrid w:val="0"/>
                <w:kern w:val="22"/>
                <w:sz w:val="18"/>
                <w:szCs w:val="22"/>
                <w:lang w:val="en-GB" w:eastAsia="en-US"/>
              </w:rPr>
            </w:pPr>
          </w:p>
        </w:tc>
      </w:tr>
      <w:tr w:rsidR="00BF4E5D" w:rsidRPr="00BF27B9" w14:paraId="4FA7C293" w14:textId="77777777" w:rsidTr="00BF4E5D">
        <w:tc>
          <w:tcPr>
            <w:tcW w:w="823" w:type="pct"/>
            <w:vMerge/>
            <w:shd w:val="clear" w:color="auto" w:fill="auto"/>
          </w:tcPr>
          <w:p w14:paraId="299313EE" w14:textId="77777777" w:rsidR="007F37A4" w:rsidRPr="00BF27B9" w:rsidRDefault="007F37A4" w:rsidP="00BF4E5D">
            <w:pPr>
              <w:widowControl w:val="0"/>
              <w:bidi/>
              <w:spacing w:line="216" w:lineRule="auto"/>
              <w:jc w:val="center"/>
              <w:rPr>
                <w:rFonts w:eastAsia="MS Mincho" w:cs="Simplified Arabic"/>
                <w:b/>
                <w:noProof/>
                <w:snapToGrid w:val="0"/>
                <w:spacing w:val="-12"/>
                <w:kern w:val="22"/>
                <w:sz w:val="18"/>
                <w:szCs w:val="22"/>
                <w:lang w:val="en-GB" w:eastAsia="en-US"/>
              </w:rPr>
            </w:pPr>
          </w:p>
        </w:tc>
        <w:tc>
          <w:tcPr>
            <w:tcW w:w="3306" w:type="pct"/>
            <w:tcBorders>
              <w:bottom w:val="nil"/>
            </w:tcBorders>
            <w:shd w:val="clear" w:color="auto" w:fill="auto"/>
          </w:tcPr>
          <w:p w14:paraId="0A7067C8" w14:textId="77777777" w:rsidR="007F37A4" w:rsidRPr="00BF27B9" w:rsidRDefault="007F37A4" w:rsidP="007605D8">
            <w:pPr>
              <w:widowControl w:val="0"/>
              <w:bidi/>
              <w:spacing w:after="60" w:line="216" w:lineRule="auto"/>
              <w:ind w:left="720" w:hanging="720"/>
              <w:jc w:val="both"/>
              <w:rPr>
                <w:rFonts w:eastAsia="MS Mincho" w:cs="Simplified Arabic"/>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(د)</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دعم الحكومات، ووفقا للتشريعات الوطنية، أصحاب المصلحة المعنيين في الوصول إلى مصادر المعارف القائمة</w:t>
            </w:r>
          </w:p>
        </w:tc>
        <w:tc>
          <w:tcPr>
            <w:tcW w:w="348" w:type="pct"/>
            <w:tcBorders>
              <w:bottom w:val="nil"/>
            </w:tcBorders>
          </w:tcPr>
          <w:p w14:paraId="154A20BA"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tcBorders>
              <w:bottom w:val="nil"/>
            </w:tcBorders>
            <w:shd w:val="clear" w:color="auto" w:fill="auto"/>
          </w:tcPr>
          <w:p w14:paraId="57D63478"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6F44713D" w14:textId="77777777" w:rsidTr="00BF4E5D">
        <w:tc>
          <w:tcPr>
            <w:tcW w:w="823" w:type="pct"/>
            <w:vMerge/>
            <w:shd w:val="clear" w:color="auto" w:fill="auto"/>
          </w:tcPr>
          <w:p w14:paraId="71E05937" w14:textId="77777777" w:rsidR="007F37A4" w:rsidRPr="00BF27B9" w:rsidRDefault="007F37A4" w:rsidP="00BF4E5D">
            <w:pPr>
              <w:widowControl w:val="0"/>
              <w:bidi/>
              <w:spacing w:line="216" w:lineRule="auto"/>
              <w:jc w:val="center"/>
              <w:rPr>
                <w:rFonts w:eastAsia="MS Mincho" w:cs="Simplified Arabic"/>
                <w:b/>
                <w:noProof/>
                <w:snapToGrid w:val="0"/>
                <w:spacing w:val="-12"/>
                <w:kern w:val="22"/>
                <w:sz w:val="18"/>
                <w:szCs w:val="22"/>
                <w:lang w:val="en-GB" w:eastAsia="en-US"/>
              </w:rPr>
            </w:pPr>
          </w:p>
        </w:tc>
        <w:tc>
          <w:tcPr>
            <w:tcW w:w="3306" w:type="pct"/>
            <w:tcBorders>
              <w:bottom w:val="nil"/>
            </w:tcBorders>
            <w:shd w:val="clear" w:color="auto" w:fill="auto"/>
          </w:tcPr>
          <w:p w14:paraId="46CB8EB0" w14:textId="77777777" w:rsidR="007F37A4" w:rsidRPr="00BF27B9" w:rsidRDefault="007F37A4" w:rsidP="007605D8">
            <w:pPr>
              <w:widowControl w:val="0"/>
              <w:bidi/>
              <w:spacing w:after="60" w:line="216" w:lineRule="auto"/>
              <w:ind w:left="720" w:hanging="720"/>
              <w:jc w:val="both"/>
              <w:rPr>
                <w:rFonts w:eastAsia="MS Mincho" w:cs="Simplified Arabic"/>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(ه)</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إجراء تحليل للفجوات في أدوات ونُهج إدارة المعلومات والمعارف القائمة التي تدعم جهود إدارة التنوع البيولوجي</w:t>
            </w:r>
          </w:p>
        </w:tc>
        <w:tc>
          <w:tcPr>
            <w:tcW w:w="348" w:type="pct"/>
            <w:tcBorders>
              <w:bottom w:val="nil"/>
            </w:tcBorders>
          </w:tcPr>
          <w:p w14:paraId="0A2DCB96"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tcBorders>
              <w:bottom w:val="nil"/>
            </w:tcBorders>
            <w:shd w:val="clear" w:color="auto" w:fill="auto"/>
          </w:tcPr>
          <w:p w14:paraId="19E7DE36"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29E88DC8" w14:textId="77777777" w:rsidTr="00BF4E5D">
        <w:tc>
          <w:tcPr>
            <w:tcW w:w="823" w:type="pct"/>
            <w:vMerge/>
            <w:shd w:val="clear" w:color="auto" w:fill="auto"/>
          </w:tcPr>
          <w:p w14:paraId="2FB93722" w14:textId="77777777" w:rsidR="007F37A4" w:rsidRPr="00BF27B9" w:rsidRDefault="007F37A4" w:rsidP="00BF4E5D">
            <w:pPr>
              <w:widowControl w:val="0"/>
              <w:bidi/>
              <w:spacing w:line="216" w:lineRule="auto"/>
              <w:jc w:val="center"/>
              <w:rPr>
                <w:rFonts w:eastAsia="MS Mincho" w:cs="Simplified Arabic"/>
                <w:b/>
                <w:noProof/>
                <w:snapToGrid w:val="0"/>
                <w:spacing w:val="-12"/>
                <w:kern w:val="22"/>
                <w:sz w:val="18"/>
                <w:szCs w:val="22"/>
                <w:lang w:val="en-GB" w:eastAsia="en-US"/>
              </w:rPr>
            </w:pPr>
          </w:p>
        </w:tc>
        <w:tc>
          <w:tcPr>
            <w:tcW w:w="3306" w:type="pct"/>
            <w:tcBorders>
              <w:bottom w:val="nil"/>
            </w:tcBorders>
            <w:shd w:val="clear" w:color="auto" w:fill="auto"/>
          </w:tcPr>
          <w:p w14:paraId="6F84E47F" w14:textId="77777777" w:rsidR="007F37A4" w:rsidRPr="00BF27B9" w:rsidRDefault="007F37A4" w:rsidP="007605D8">
            <w:pPr>
              <w:widowControl w:val="0"/>
              <w:bidi/>
              <w:spacing w:after="60" w:line="216" w:lineRule="auto"/>
              <w:ind w:left="720" w:hanging="720"/>
              <w:jc w:val="both"/>
              <w:rPr>
                <w:rFonts w:eastAsia="MS Mincho" w:cs="Simplified Arabic"/>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(و)</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إجراء تحليل للفجوات في الخبرات والاحتياجات الوطنية في مجال إدارة المعارف، بما في ذلك تنمية القدرات بشأن إدارة المعارف في تنفيذ الاستراتيجيات وخطط العمل الوطنية للتنوع البيولوجي، حسب الاقتضاء</w:t>
            </w:r>
          </w:p>
        </w:tc>
        <w:tc>
          <w:tcPr>
            <w:tcW w:w="348" w:type="pct"/>
            <w:tcBorders>
              <w:bottom w:val="nil"/>
            </w:tcBorders>
          </w:tcPr>
          <w:p w14:paraId="583ED179"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tcBorders>
              <w:bottom w:val="nil"/>
            </w:tcBorders>
            <w:shd w:val="clear" w:color="auto" w:fill="auto"/>
          </w:tcPr>
          <w:p w14:paraId="7CF6FA2D"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172156BE" w14:textId="77777777" w:rsidTr="00BF4E5D">
        <w:tc>
          <w:tcPr>
            <w:tcW w:w="823" w:type="pct"/>
            <w:vMerge w:val="restart"/>
            <w:shd w:val="clear" w:color="auto" w:fill="auto"/>
          </w:tcPr>
          <w:p w14:paraId="5993E7D4" w14:textId="16260B70" w:rsidR="007F37A4" w:rsidRPr="00BF27B9" w:rsidRDefault="007F37A4" w:rsidP="00BF4E5D">
            <w:pPr>
              <w:keepNext/>
              <w:bidi/>
              <w:spacing w:line="216" w:lineRule="auto"/>
              <w:ind w:left="720" w:hanging="720"/>
              <w:rPr>
                <w:rFonts w:eastAsia="MS Mincho" w:cs="Simplified Arabic"/>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باء-</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 xml:space="preserve">إقامة </w:t>
            </w:r>
            <w:r w:rsidR="00FA1CA5">
              <w:rPr>
                <w:rFonts w:eastAsia="MS Mincho" w:cs="Simplified Arabic" w:hint="cs"/>
                <w:noProof/>
                <w:snapToGrid w:val="0"/>
                <w:kern w:val="22"/>
                <w:sz w:val="18"/>
                <w:szCs w:val="22"/>
                <w:rtl/>
                <w:lang w:val="en-GB" w:eastAsia="en-US"/>
              </w:rPr>
              <w:t>ال</w:t>
            </w:r>
            <w:r w:rsidRPr="00BF27B9">
              <w:rPr>
                <w:rFonts w:eastAsia="MS Mincho" w:cs="Simplified Arabic" w:hint="cs"/>
                <w:noProof/>
                <w:snapToGrid w:val="0"/>
                <w:kern w:val="22"/>
                <w:sz w:val="18"/>
                <w:szCs w:val="22"/>
                <w:rtl/>
                <w:lang w:val="en-GB" w:eastAsia="en-US"/>
              </w:rPr>
              <w:t>شبكات و</w:t>
            </w:r>
            <w:r w:rsidR="00FA1CA5">
              <w:rPr>
                <w:rFonts w:eastAsia="MS Mincho" w:cs="Simplified Arabic" w:hint="cs"/>
                <w:noProof/>
                <w:snapToGrid w:val="0"/>
                <w:kern w:val="22"/>
                <w:sz w:val="18"/>
                <w:szCs w:val="22"/>
                <w:rtl/>
                <w:lang w:val="en-GB" w:eastAsia="en-US"/>
              </w:rPr>
              <w:t>ال</w:t>
            </w:r>
            <w:r w:rsidRPr="00BF27B9">
              <w:rPr>
                <w:rFonts w:eastAsia="MS Mincho" w:cs="Simplified Arabic" w:hint="cs"/>
                <w:noProof/>
                <w:snapToGrid w:val="0"/>
                <w:kern w:val="22"/>
                <w:sz w:val="18"/>
                <w:szCs w:val="22"/>
                <w:rtl/>
                <w:lang w:val="en-GB" w:eastAsia="en-US"/>
              </w:rPr>
              <w:t>شراكات</w:t>
            </w:r>
          </w:p>
        </w:tc>
        <w:tc>
          <w:tcPr>
            <w:tcW w:w="3306" w:type="pct"/>
          </w:tcPr>
          <w:p w14:paraId="1A31965F" w14:textId="77777777" w:rsidR="007F37A4" w:rsidRPr="00BF27B9" w:rsidRDefault="007F37A4" w:rsidP="00BF4E5D">
            <w:pPr>
              <w:widowControl w:val="0"/>
              <w:bidi/>
              <w:spacing w:after="60" w:line="216" w:lineRule="auto"/>
              <w:ind w:left="720" w:hanging="720"/>
              <w:jc w:val="both"/>
              <w:rPr>
                <w:rFonts w:eastAsia="MS Mincho" w:cs="Simplified Arabic"/>
                <w:noProof/>
                <w:snapToGrid w:val="0"/>
                <w:kern w:val="22"/>
                <w:sz w:val="18"/>
                <w:szCs w:val="22"/>
                <w:lang w:val="en-GB" w:eastAsia="en-US"/>
              </w:rPr>
            </w:pPr>
            <w:r w:rsidRPr="00BF27B9">
              <w:rPr>
                <w:rFonts w:cs="Simplified Arabic" w:hint="cs"/>
                <w:kern w:val="22"/>
                <w:sz w:val="18"/>
                <w:szCs w:val="22"/>
                <w:rtl/>
                <w:lang w:val="en-GB" w:eastAsia="en-US"/>
              </w:rPr>
              <w:t>(أ)</w:t>
            </w:r>
            <w:r w:rsidRPr="00BF27B9">
              <w:rPr>
                <w:rFonts w:cs="Simplified Arabic"/>
                <w:kern w:val="22"/>
                <w:sz w:val="18"/>
                <w:szCs w:val="22"/>
                <w:rtl/>
                <w:lang w:val="en-GB" w:eastAsia="en-US"/>
              </w:rPr>
              <w:tab/>
            </w:r>
            <w:r w:rsidRPr="00BF27B9">
              <w:rPr>
                <w:rFonts w:cs="Simplified Arabic" w:hint="cs"/>
                <w:kern w:val="22"/>
                <w:sz w:val="18"/>
                <w:szCs w:val="22"/>
                <w:rtl/>
                <w:lang w:val="en-GB" w:eastAsia="en-US"/>
              </w:rPr>
              <w:t>تحفيز وتعزيز الشبكات الدولية والإقليمية بشأن إدارة البيانات والمعلومات والمعارف المتعلقة بالتنوع البيولوجي</w:t>
            </w:r>
          </w:p>
        </w:tc>
        <w:tc>
          <w:tcPr>
            <w:tcW w:w="348" w:type="pct"/>
          </w:tcPr>
          <w:p w14:paraId="7B6272A1"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shd w:val="clear" w:color="auto" w:fill="auto"/>
          </w:tcPr>
          <w:p w14:paraId="0AD48C91"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78869148" w14:textId="77777777" w:rsidTr="00BF4E5D">
        <w:tc>
          <w:tcPr>
            <w:tcW w:w="823" w:type="pct"/>
            <w:vMerge/>
            <w:shd w:val="clear" w:color="auto" w:fill="auto"/>
          </w:tcPr>
          <w:p w14:paraId="7509761C"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3306" w:type="pct"/>
          </w:tcPr>
          <w:p w14:paraId="07050E21" w14:textId="77777777" w:rsidR="007F37A4" w:rsidRPr="00BF27B9" w:rsidRDefault="007F37A4" w:rsidP="00BF4E5D">
            <w:pPr>
              <w:widowControl w:val="0"/>
              <w:bidi/>
              <w:spacing w:after="60" w:line="216" w:lineRule="auto"/>
              <w:ind w:left="720" w:hanging="720"/>
              <w:jc w:val="both"/>
              <w:rPr>
                <w:rFonts w:eastAsia="MS Mincho" w:cs="Simplified Arabic"/>
                <w:noProof/>
                <w:snapToGrid w:val="0"/>
                <w:kern w:val="22"/>
                <w:sz w:val="18"/>
                <w:szCs w:val="22"/>
                <w:lang w:val="en-GB" w:eastAsia="en-US"/>
              </w:rPr>
            </w:pPr>
            <w:r w:rsidRPr="00BF27B9">
              <w:rPr>
                <w:rFonts w:cs="Simplified Arabic" w:hint="cs"/>
                <w:kern w:val="22"/>
                <w:sz w:val="18"/>
                <w:szCs w:val="22"/>
                <w:rtl/>
                <w:lang w:val="en-GB" w:eastAsia="en-US"/>
              </w:rPr>
              <w:t>(ب)</w:t>
            </w:r>
            <w:r w:rsidRPr="00BF27B9">
              <w:rPr>
                <w:rFonts w:cs="Simplified Arabic"/>
                <w:kern w:val="22"/>
                <w:sz w:val="18"/>
                <w:szCs w:val="22"/>
                <w:rtl/>
                <w:lang w:val="en-GB" w:eastAsia="en-US"/>
              </w:rPr>
              <w:tab/>
            </w:r>
            <w:r w:rsidRPr="00BF27B9">
              <w:rPr>
                <w:rFonts w:cs="Simplified Arabic" w:hint="cs"/>
                <w:kern w:val="22"/>
                <w:sz w:val="18"/>
                <w:szCs w:val="22"/>
                <w:rtl/>
                <w:lang w:val="en-GB" w:eastAsia="en-US"/>
              </w:rPr>
              <w:t>تعزيز التعاون في مجال تقاسم بيانات ومعلومات ومعارف التنوع البيولوجي، بما في ذلك تعزيز التنسيق وقابلية التشغيل البيني بين مبادرات نظم المعلومات ذات الصلة</w:t>
            </w:r>
          </w:p>
        </w:tc>
        <w:tc>
          <w:tcPr>
            <w:tcW w:w="348" w:type="pct"/>
          </w:tcPr>
          <w:p w14:paraId="67FBC880"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shd w:val="clear" w:color="auto" w:fill="auto"/>
          </w:tcPr>
          <w:p w14:paraId="4147BF66"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66307031" w14:textId="77777777" w:rsidTr="00BF4E5D">
        <w:tc>
          <w:tcPr>
            <w:tcW w:w="823" w:type="pct"/>
            <w:vMerge/>
            <w:shd w:val="clear" w:color="auto" w:fill="auto"/>
          </w:tcPr>
          <w:p w14:paraId="5D806034"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3306" w:type="pct"/>
          </w:tcPr>
          <w:p w14:paraId="20F79E35" w14:textId="77777777" w:rsidR="007F37A4" w:rsidRPr="00BF27B9" w:rsidRDefault="007F37A4" w:rsidP="00BF4E5D">
            <w:pPr>
              <w:widowControl w:val="0"/>
              <w:bidi/>
              <w:spacing w:after="60" w:line="216" w:lineRule="auto"/>
              <w:ind w:left="720" w:hanging="720"/>
              <w:jc w:val="both"/>
              <w:rPr>
                <w:rFonts w:eastAsia="MS Mincho" w:cs="Simplified Arabic"/>
                <w:noProof/>
                <w:snapToGrid w:val="0"/>
                <w:kern w:val="22"/>
                <w:sz w:val="18"/>
                <w:szCs w:val="22"/>
                <w:lang w:val="en-GB" w:eastAsia="en-US"/>
              </w:rPr>
            </w:pPr>
            <w:r w:rsidRPr="00BF27B9">
              <w:rPr>
                <w:rFonts w:cs="Simplified Arabic" w:hint="cs"/>
                <w:kern w:val="22"/>
                <w:sz w:val="18"/>
                <w:szCs w:val="22"/>
                <w:rtl/>
                <w:lang w:val="en-GB" w:eastAsia="en-US"/>
              </w:rPr>
              <w:t>(ج)</w:t>
            </w:r>
            <w:r w:rsidRPr="00BF27B9">
              <w:rPr>
                <w:rFonts w:cs="Simplified Arabic"/>
                <w:kern w:val="22"/>
                <w:sz w:val="18"/>
                <w:szCs w:val="22"/>
                <w:rtl/>
                <w:lang w:val="en-GB" w:eastAsia="en-US"/>
              </w:rPr>
              <w:tab/>
            </w:r>
            <w:r w:rsidRPr="00BF27B9">
              <w:rPr>
                <w:rFonts w:cs="Simplified Arabic" w:hint="cs"/>
                <w:kern w:val="22"/>
                <w:sz w:val="18"/>
                <w:szCs w:val="22"/>
                <w:rtl/>
                <w:lang w:val="en-GB" w:eastAsia="en-US"/>
              </w:rPr>
              <w:t>تعزيز رصد التنوع البيولوجي من خلال التعاون لتحسين الحصول على بيانات رصد الأرض والخدمات ذات الصلة وتقديمها</w:t>
            </w:r>
            <w:r w:rsidRPr="00BF27B9">
              <w:rPr>
                <w:rFonts w:cs="Simplified Arabic" w:hint="eastAsia"/>
                <w:kern w:val="22"/>
                <w:sz w:val="18"/>
                <w:szCs w:val="22"/>
                <w:rtl/>
                <w:lang w:val="en-GB" w:eastAsia="en-US"/>
              </w:rPr>
              <w:t> </w:t>
            </w:r>
            <w:r w:rsidRPr="00BF27B9">
              <w:rPr>
                <w:rFonts w:cs="Simplified Arabic" w:hint="cs"/>
                <w:kern w:val="22"/>
                <w:sz w:val="18"/>
                <w:szCs w:val="22"/>
                <w:rtl/>
                <w:lang w:val="en-GB" w:eastAsia="en-US"/>
              </w:rPr>
              <w:t>واستخدامها</w:t>
            </w:r>
          </w:p>
        </w:tc>
        <w:tc>
          <w:tcPr>
            <w:tcW w:w="348" w:type="pct"/>
          </w:tcPr>
          <w:p w14:paraId="567D1FA2" w14:textId="77777777" w:rsidR="007F37A4" w:rsidRPr="00BF27B9" w:rsidRDefault="007F37A4" w:rsidP="00BF4E5D">
            <w:pPr>
              <w:widowControl w:val="0"/>
              <w:bidi/>
              <w:spacing w:line="216" w:lineRule="auto"/>
              <w:jc w:val="both"/>
              <w:rPr>
                <w:rFonts w:cs="Simplified Arabic"/>
                <w:kern w:val="22"/>
                <w:sz w:val="18"/>
                <w:szCs w:val="22"/>
                <w:lang w:val="en-GB" w:eastAsia="en-US"/>
              </w:rPr>
            </w:pPr>
          </w:p>
        </w:tc>
        <w:tc>
          <w:tcPr>
            <w:tcW w:w="524" w:type="pct"/>
            <w:shd w:val="clear" w:color="auto" w:fill="auto"/>
          </w:tcPr>
          <w:p w14:paraId="19337587"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03A42428" w14:textId="77777777" w:rsidTr="00BF4E5D">
        <w:tc>
          <w:tcPr>
            <w:tcW w:w="823" w:type="pct"/>
            <w:vMerge/>
            <w:shd w:val="clear" w:color="auto" w:fill="auto"/>
          </w:tcPr>
          <w:p w14:paraId="6B4CF1D2"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3306" w:type="pct"/>
          </w:tcPr>
          <w:p w14:paraId="01E60652" w14:textId="77777777" w:rsidR="007F37A4" w:rsidRPr="00BF27B9" w:rsidRDefault="007F37A4" w:rsidP="00BF4E5D">
            <w:pPr>
              <w:widowControl w:val="0"/>
              <w:bidi/>
              <w:spacing w:after="60" w:line="216" w:lineRule="auto"/>
              <w:ind w:left="720" w:hanging="720"/>
              <w:jc w:val="both"/>
              <w:rPr>
                <w:rFonts w:cs="Simplified Arabic"/>
                <w:kern w:val="22"/>
                <w:sz w:val="18"/>
                <w:szCs w:val="22"/>
                <w:lang w:val="en-GB" w:eastAsia="en-US"/>
              </w:rPr>
            </w:pPr>
            <w:r w:rsidRPr="00BF27B9">
              <w:rPr>
                <w:rFonts w:cs="Simplified Arabic" w:hint="cs"/>
                <w:kern w:val="22"/>
                <w:sz w:val="18"/>
                <w:szCs w:val="22"/>
                <w:rtl/>
                <w:lang w:val="en-GB" w:eastAsia="en-US"/>
              </w:rPr>
              <w:t>(د)</w:t>
            </w:r>
            <w:r w:rsidRPr="00BF27B9">
              <w:rPr>
                <w:rFonts w:cs="Simplified Arabic"/>
                <w:kern w:val="22"/>
                <w:sz w:val="18"/>
                <w:szCs w:val="22"/>
                <w:rtl/>
                <w:lang w:val="en-GB" w:eastAsia="en-US"/>
              </w:rPr>
              <w:tab/>
            </w:r>
            <w:r w:rsidRPr="00BF27B9">
              <w:rPr>
                <w:rFonts w:cs="Simplified Arabic" w:hint="cs"/>
                <w:kern w:val="22"/>
                <w:sz w:val="18"/>
                <w:szCs w:val="22"/>
                <w:rtl/>
                <w:lang w:val="en-GB" w:eastAsia="en-US"/>
              </w:rPr>
              <w:t>تحديد مراكز الخبرات ومجموعات الممارسة ومصادر المعارف الأخرى ونشرها والربط فيما بينها وتعزيزها</w:t>
            </w:r>
          </w:p>
        </w:tc>
        <w:tc>
          <w:tcPr>
            <w:tcW w:w="348" w:type="pct"/>
          </w:tcPr>
          <w:p w14:paraId="708D232B" w14:textId="77777777" w:rsidR="007F37A4" w:rsidRPr="00BF27B9" w:rsidRDefault="007F37A4" w:rsidP="00BF4E5D">
            <w:pPr>
              <w:widowControl w:val="0"/>
              <w:bidi/>
              <w:spacing w:line="216" w:lineRule="auto"/>
              <w:jc w:val="both"/>
              <w:rPr>
                <w:rFonts w:cs="Simplified Arabic"/>
                <w:kern w:val="22"/>
                <w:sz w:val="18"/>
                <w:szCs w:val="22"/>
                <w:lang w:val="en-GB" w:eastAsia="en-US"/>
              </w:rPr>
            </w:pPr>
          </w:p>
        </w:tc>
        <w:tc>
          <w:tcPr>
            <w:tcW w:w="524" w:type="pct"/>
            <w:shd w:val="clear" w:color="auto" w:fill="auto"/>
          </w:tcPr>
          <w:p w14:paraId="718B2F58" w14:textId="77777777" w:rsidR="007F37A4" w:rsidRPr="00BF27B9" w:rsidRDefault="007F37A4" w:rsidP="00BF4E5D">
            <w:pPr>
              <w:widowControl w:val="0"/>
              <w:bidi/>
              <w:spacing w:line="216" w:lineRule="auto"/>
              <w:rPr>
                <w:rFonts w:cs="Simplified Arabic"/>
                <w:kern w:val="22"/>
                <w:sz w:val="18"/>
                <w:szCs w:val="22"/>
                <w:lang w:val="en-GB" w:eastAsia="en-US"/>
              </w:rPr>
            </w:pPr>
          </w:p>
        </w:tc>
      </w:tr>
      <w:tr w:rsidR="00BF4E5D" w:rsidRPr="00BF27B9" w14:paraId="22EB18D8" w14:textId="77777777" w:rsidTr="00BF4E5D">
        <w:tc>
          <w:tcPr>
            <w:tcW w:w="823" w:type="pct"/>
            <w:vMerge/>
            <w:shd w:val="clear" w:color="auto" w:fill="auto"/>
          </w:tcPr>
          <w:p w14:paraId="4B0BB646"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3306" w:type="pct"/>
          </w:tcPr>
          <w:p w14:paraId="1B5C678F" w14:textId="77777777" w:rsidR="007F37A4" w:rsidRPr="00BF27B9" w:rsidRDefault="007F37A4" w:rsidP="00BF4E5D">
            <w:pPr>
              <w:widowControl w:val="0"/>
              <w:bidi/>
              <w:spacing w:after="60" w:line="216" w:lineRule="auto"/>
              <w:ind w:left="720" w:hanging="720"/>
              <w:jc w:val="both"/>
              <w:rPr>
                <w:rFonts w:eastAsia="MS Mincho" w:cs="Simplified Arabic"/>
                <w:noProof/>
                <w:snapToGrid w:val="0"/>
                <w:kern w:val="22"/>
                <w:sz w:val="18"/>
                <w:szCs w:val="22"/>
                <w:lang w:val="en-GB" w:eastAsia="en-US"/>
              </w:rPr>
            </w:pPr>
            <w:r w:rsidRPr="00BF27B9">
              <w:rPr>
                <w:rFonts w:cs="Simplified Arabic" w:hint="cs"/>
                <w:kern w:val="22"/>
                <w:sz w:val="18"/>
                <w:szCs w:val="22"/>
                <w:rtl/>
                <w:lang w:val="en-GB" w:eastAsia="en-US"/>
              </w:rPr>
              <w:t>(ه)</w:t>
            </w:r>
            <w:r w:rsidRPr="00BF27B9">
              <w:rPr>
                <w:rFonts w:cs="Simplified Arabic"/>
                <w:kern w:val="22"/>
                <w:sz w:val="18"/>
                <w:szCs w:val="22"/>
                <w:rtl/>
                <w:lang w:val="en-GB" w:eastAsia="en-US"/>
              </w:rPr>
              <w:tab/>
            </w:r>
            <w:r w:rsidRPr="00BF27B9">
              <w:rPr>
                <w:rFonts w:cs="Simplified Arabic" w:hint="cs"/>
                <w:kern w:val="22"/>
                <w:sz w:val="18"/>
                <w:szCs w:val="22"/>
                <w:rtl/>
                <w:lang w:val="en-GB" w:eastAsia="en-US"/>
              </w:rPr>
              <w:t xml:space="preserve">تعزيز التواصل والتعاون فيما بين أصحاب المصلحة </w:t>
            </w:r>
            <w:r w:rsidRPr="00BF27B9">
              <w:rPr>
                <w:rFonts w:cs="Simplified Arabic"/>
                <w:kern w:val="22"/>
                <w:sz w:val="18"/>
                <w:szCs w:val="22"/>
                <w:rtl/>
                <w:lang w:val="en-GB" w:eastAsia="en-US"/>
              </w:rPr>
              <w:t>–</w:t>
            </w:r>
            <w:r w:rsidRPr="00BF27B9">
              <w:rPr>
                <w:rFonts w:cs="Simplified Arabic" w:hint="cs"/>
                <w:kern w:val="22"/>
                <w:sz w:val="18"/>
                <w:szCs w:val="22"/>
                <w:rtl/>
                <w:lang w:val="en-GB" w:eastAsia="en-US"/>
              </w:rPr>
              <w:t xml:space="preserve"> الأوساط الأكاديمية، والشعوب الأصلية والمجتمعات المحلية، والحكومات دون الوطنية والمؤسسات الحكومية الوطنية</w:t>
            </w:r>
          </w:p>
        </w:tc>
        <w:tc>
          <w:tcPr>
            <w:tcW w:w="348" w:type="pct"/>
          </w:tcPr>
          <w:p w14:paraId="42FDA168" w14:textId="77777777" w:rsidR="007F37A4" w:rsidRPr="00BF27B9" w:rsidRDefault="007F37A4" w:rsidP="00BF4E5D">
            <w:pPr>
              <w:widowControl w:val="0"/>
              <w:bidi/>
              <w:spacing w:line="216" w:lineRule="auto"/>
              <w:jc w:val="both"/>
              <w:rPr>
                <w:rFonts w:cs="Simplified Arabic"/>
                <w:kern w:val="22"/>
                <w:sz w:val="18"/>
                <w:szCs w:val="22"/>
                <w:lang w:val="en-GB" w:eastAsia="en-US"/>
              </w:rPr>
            </w:pPr>
          </w:p>
        </w:tc>
        <w:tc>
          <w:tcPr>
            <w:tcW w:w="524" w:type="pct"/>
            <w:shd w:val="clear" w:color="auto" w:fill="auto"/>
          </w:tcPr>
          <w:p w14:paraId="1725DF10" w14:textId="77777777" w:rsidR="007F37A4" w:rsidRPr="00BF27B9" w:rsidRDefault="007F37A4" w:rsidP="00BF4E5D">
            <w:pPr>
              <w:widowControl w:val="0"/>
              <w:bidi/>
              <w:spacing w:line="216" w:lineRule="auto"/>
              <w:rPr>
                <w:rFonts w:cs="Simplified Arabic"/>
                <w:kern w:val="22"/>
                <w:sz w:val="18"/>
                <w:szCs w:val="22"/>
                <w:lang w:val="en-GB" w:eastAsia="en-US"/>
              </w:rPr>
            </w:pPr>
          </w:p>
        </w:tc>
      </w:tr>
      <w:tr w:rsidR="00BF4E5D" w:rsidRPr="00BF27B9" w14:paraId="5BB777D1" w14:textId="77777777" w:rsidTr="00BF4E5D">
        <w:tc>
          <w:tcPr>
            <w:tcW w:w="823" w:type="pct"/>
            <w:vMerge w:val="restart"/>
            <w:shd w:val="clear" w:color="auto" w:fill="auto"/>
          </w:tcPr>
          <w:p w14:paraId="3024DA81" w14:textId="77777777" w:rsidR="007F37A4" w:rsidRPr="00BF27B9" w:rsidRDefault="007F37A4" w:rsidP="00BF4E5D">
            <w:pPr>
              <w:keepNext/>
              <w:bidi/>
              <w:spacing w:line="216" w:lineRule="auto"/>
              <w:ind w:left="720" w:hanging="720"/>
              <w:rPr>
                <w:rFonts w:eastAsia="MS Mincho" w:cs="Simplified Arabic"/>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جيم-</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تحديد وتعزيز أفضل الممارسات والموارد</w:t>
            </w:r>
          </w:p>
        </w:tc>
        <w:tc>
          <w:tcPr>
            <w:tcW w:w="3306" w:type="pct"/>
          </w:tcPr>
          <w:p w14:paraId="10DF5E02" w14:textId="77777777" w:rsidR="007F37A4" w:rsidRPr="00BF27B9" w:rsidRDefault="007F37A4" w:rsidP="00BF4E5D">
            <w:pPr>
              <w:widowControl w:val="0"/>
              <w:bidi/>
              <w:spacing w:after="60" w:line="216" w:lineRule="auto"/>
              <w:ind w:left="720" w:hanging="720"/>
              <w:jc w:val="both"/>
              <w:rPr>
                <w:rFonts w:eastAsia="MS Mincho" w:cs="Simplified Arabic"/>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(أ)</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تيسير تبادل المعلومات ذات الصلة، وقصص النجاح وأفضل الممارسات في مجال إدارة المعلومات والمعارف</w:t>
            </w:r>
          </w:p>
        </w:tc>
        <w:tc>
          <w:tcPr>
            <w:tcW w:w="348" w:type="pct"/>
          </w:tcPr>
          <w:p w14:paraId="64262FB7"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shd w:val="clear" w:color="auto" w:fill="auto"/>
          </w:tcPr>
          <w:p w14:paraId="28017A24"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01A224E9" w14:textId="77777777" w:rsidTr="00BF4E5D">
        <w:trPr>
          <w:trHeight w:val="747"/>
        </w:trPr>
        <w:tc>
          <w:tcPr>
            <w:tcW w:w="823" w:type="pct"/>
            <w:vMerge/>
            <w:tcBorders>
              <w:bottom w:val="nil"/>
            </w:tcBorders>
            <w:shd w:val="clear" w:color="auto" w:fill="auto"/>
          </w:tcPr>
          <w:p w14:paraId="287C645E"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3306" w:type="pct"/>
          </w:tcPr>
          <w:p w14:paraId="47234303" w14:textId="77777777" w:rsidR="007F37A4" w:rsidRPr="00BF27B9" w:rsidRDefault="007F37A4" w:rsidP="00BF4E5D">
            <w:pPr>
              <w:widowControl w:val="0"/>
              <w:bidi/>
              <w:spacing w:after="60" w:line="216" w:lineRule="auto"/>
              <w:ind w:left="720" w:hanging="720"/>
              <w:jc w:val="both"/>
              <w:rPr>
                <w:rFonts w:eastAsia="MS Mincho" w:cs="Simplified Arabic"/>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(ب)</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تحديد مصادر بيانات ومعلومات ومعارف التنوع البيولوجي القائمة ذات الصلة ورسم خرائط لها ونشرها</w:t>
            </w:r>
          </w:p>
        </w:tc>
        <w:tc>
          <w:tcPr>
            <w:tcW w:w="348" w:type="pct"/>
          </w:tcPr>
          <w:p w14:paraId="2ECEB444"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shd w:val="clear" w:color="auto" w:fill="auto"/>
          </w:tcPr>
          <w:p w14:paraId="4AE656F0"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5DE89C70" w14:textId="77777777" w:rsidTr="00BF4E5D">
        <w:tc>
          <w:tcPr>
            <w:tcW w:w="823" w:type="pct"/>
            <w:tcBorders>
              <w:top w:val="nil"/>
              <w:bottom w:val="nil"/>
            </w:tcBorders>
            <w:shd w:val="clear" w:color="auto" w:fill="auto"/>
          </w:tcPr>
          <w:p w14:paraId="446EAB74"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3306" w:type="pct"/>
          </w:tcPr>
          <w:p w14:paraId="64B44C71" w14:textId="77777777" w:rsidR="007F37A4" w:rsidRPr="00BF27B9" w:rsidRDefault="007F37A4" w:rsidP="00BF4E5D">
            <w:pPr>
              <w:widowControl w:val="0"/>
              <w:bidi/>
              <w:spacing w:line="216" w:lineRule="auto"/>
              <w:ind w:left="720" w:hanging="720"/>
              <w:jc w:val="both"/>
              <w:rPr>
                <w:rFonts w:eastAsia="MS Mincho" w:cs="Simplified Arabic"/>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(ج)</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تحديد الأدوات المبتكرة لإدارة المعارف وتعزيزها وتيسير استخدامها وتوسيع نطاقها</w:t>
            </w:r>
          </w:p>
        </w:tc>
        <w:tc>
          <w:tcPr>
            <w:tcW w:w="348" w:type="pct"/>
          </w:tcPr>
          <w:p w14:paraId="73E58568"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shd w:val="clear" w:color="auto" w:fill="auto"/>
          </w:tcPr>
          <w:p w14:paraId="473BD85F"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r w:rsidR="00BF4E5D" w:rsidRPr="00BF27B9" w14:paraId="5C76F8BC" w14:textId="77777777" w:rsidTr="00BF4E5D">
        <w:trPr>
          <w:trHeight w:val="164"/>
        </w:trPr>
        <w:tc>
          <w:tcPr>
            <w:tcW w:w="823" w:type="pct"/>
            <w:tcBorders>
              <w:top w:val="nil"/>
            </w:tcBorders>
            <w:shd w:val="clear" w:color="auto" w:fill="auto"/>
          </w:tcPr>
          <w:p w14:paraId="3FC64C0E"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3306" w:type="pct"/>
          </w:tcPr>
          <w:p w14:paraId="356086FC" w14:textId="77777777" w:rsidR="007F37A4" w:rsidRPr="00BF27B9" w:rsidRDefault="007F37A4" w:rsidP="00BF4E5D">
            <w:pPr>
              <w:widowControl w:val="0"/>
              <w:bidi/>
              <w:spacing w:line="216" w:lineRule="auto"/>
              <w:ind w:left="720" w:hanging="720"/>
              <w:jc w:val="both"/>
              <w:rPr>
                <w:rFonts w:eastAsia="MS Mincho" w:cs="Simplified Arabic"/>
                <w:noProof/>
                <w:snapToGrid w:val="0"/>
                <w:kern w:val="22"/>
                <w:sz w:val="18"/>
                <w:szCs w:val="22"/>
                <w:lang w:val="en-GB" w:eastAsia="en-US"/>
              </w:rPr>
            </w:pPr>
            <w:r w:rsidRPr="00BF27B9">
              <w:rPr>
                <w:rFonts w:eastAsia="MS Mincho" w:cs="Simplified Arabic" w:hint="cs"/>
                <w:noProof/>
                <w:snapToGrid w:val="0"/>
                <w:kern w:val="22"/>
                <w:sz w:val="18"/>
                <w:szCs w:val="22"/>
                <w:rtl/>
                <w:lang w:val="en-GB" w:eastAsia="en-US"/>
              </w:rPr>
              <w:t>(د)</w:t>
            </w:r>
            <w:r w:rsidRPr="00BF27B9">
              <w:rPr>
                <w:rFonts w:eastAsia="MS Mincho" w:cs="Simplified Arabic"/>
                <w:noProof/>
                <w:snapToGrid w:val="0"/>
                <w:kern w:val="22"/>
                <w:sz w:val="18"/>
                <w:szCs w:val="22"/>
                <w:rtl/>
                <w:lang w:val="en-GB" w:eastAsia="en-US"/>
              </w:rPr>
              <w:tab/>
            </w:r>
            <w:r w:rsidRPr="00BF27B9">
              <w:rPr>
                <w:rFonts w:eastAsia="MS Mincho" w:cs="Simplified Arabic" w:hint="cs"/>
                <w:noProof/>
                <w:snapToGrid w:val="0"/>
                <w:kern w:val="22"/>
                <w:sz w:val="18"/>
                <w:szCs w:val="22"/>
                <w:rtl/>
                <w:lang w:val="en-GB" w:eastAsia="en-US"/>
              </w:rPr>
              <w:t>تعزيز استخدام دراسات الحالة ذات الصلة بشأن إدارة المعلومات</w:t>
            </w:r>
          </w:p>
        </w:tc>
        <w:tc>
          <w:tcPr>
            <w:tcW w:w="348" w:type="pct"/>
          </w:tcPr>
          <w:p w14:paraId="5327397A" w14:textId="77777777" w:rsidR="007F37A4" w:rsidRPr="00BF27B9" w:rsidRDefault="007F37A4" w:rsidP="00BF4E5D">
            <w:pPr>
              <w:widowControl w:val="0"/>
              <w:bidi/>
              <w:spacing w:line="216" w:lineRule="auto"/>
              <w:jc w:val="both"/>
              <w:rPr>
                <w:rFonts w:eastAsia="MS Mincho" w:cs="Simplified Arabic"/>
                <w:noProof/>
                <w:snapToGrid w:val="0"/>
                <w:kern w:val="22"/>
                <w:sz w:val="18"/>
                <w:szCs w:val="22"/>
                <w:lang w:val="en-GB" w:eastAsia="en-US"/>
              </w:rPr>
            </w:pPr>
          </w:p>
        </w:tc>
        <w:tc>
          <w:tcPr>
            <w:tcW w:w="524" w:type="pct"/>
            <w:shd w:val="clear" w:color="auto" w:fill="auto"/>
          </w:tcPr>
          <w:p w14:paraId="22D4E58C" w14:textId="77777777" w:rsidR="007F37A4" w:rsidRPr="00BF27B9" w:rsidRDefault="007F37A4" w:rsidP="00BF4E5D">
            <w:pPr>
              <w:widowControl w:val="0"/>
              <w:bidi/>
              <w:spacing w:line="216" w:lineRule="auto"/>
              <w:rPr>
                <w:rFonts w:eastAsia="MS Mincho" w:cs="Simplified Arabic"/>
                <w:noProof/>
                <w:snapToGrid w:val="0"/>
                <w:kern w:val="22"/>
                <w:sz w:val="18"/>
                <w:szCs w:val="22"/>
                <w:lang w:val="en-GB" w:eastAsia="en-US"/>
              </w:rPr>
            </w:pPr>
          </w:p>
        </w:tc>
      </w:tr>
    </w:tbl>
    <w:p w14:paraId="335A129A" w14:textId="4FDFE591" w:rsidR="002000CB" w:rsidRPr="007F37A4" w:rsidRDefault="002000CB" w:rsidP="002B2E33">
      <w:pPr>
        <w:bidi/>
        <w:spacing w:before="120" w:after="120" w:line="216" w:lineRule="auto"/>
        <w:jc w:val="center"/>
        <w:rPr>
          <w:rFonts w:cs="Simplified Arabic"/>
          <w:i/>
          <w:iCs/>
          <w:sz w:val="20"/>
          <w:lang w:val="en-GB"/>
        </w:rPr>
      </w:pPr>
      <w:r w:rsidRPr="002000CB">
        <w:rPr>
          <w:rFonts w:cs="Simplified Arabic"/>
          <w:i/>
          <w:iCs/>
          <w:sz w:val="20"/>
          <w:rtl/>
          <w:lang w:val="en-GB"/>
        </w:rPr>
        <w:lastRenderedPageBreak/>
        <w:t>__________</w:t>
      </w:r>
    </w:p>
    <w:sectPr w:rsidR="002000CB" w:rsidRPr="007F37A4" w:rsidSect="007A738D">
      <w:type w:val="continuous"/>
      <w:pgSz w:w="12240" w:h="15840" w:code="1"/>
      <w:pgMar w:top="1440" w:right="1440" w:bottom="1440" w:left="1440"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4824" w14:textId="77777777" w:rsidR="007D61F6" w:rsidRDefault="007D61F6" w:rsidP="00C005BD">
      <w:r>
        <w:separator/>
      </w:r>
    </w:p>
  </w:endnote>
  <w:endnote w:type="continuationSeparator" w:id="0">
    <w:p w14:paraId="4B842799" w14:textId="77777777" w:rsidR="007D61F6" w:rsidRDefault="007D61F6"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0A1DC" w14:textId="77777777" w:rsidR="007D61F6" w:rsidRDefault="007D61F6" w:rsidP="00A319AA">
      <w:pPr>
        <w:bidi/>
      </w:pPr>
      <w:r>
        <w:separator/>
      </w:r>
    </w:p>
  </w:footnote>
  <w:footnote w:type="continuationSeparator" w:id="0">
    <w:p w14:paraId="6691C518" w14:textId="77777777" w:rsidR="007D61F6" w:rsidRDefault="007D61F6" w:rsidP="00C005BD">
      <w:r>
        <w:continuationSeparator/>
      </w:r>
    </w:p>
  </w:footnote>
  <w:footnote w:id="1">
    <w:p w14:paraId="65786C0F" w14:textId="152E82F3" w:rsidR="007F37A4" w:rsidRPr="00A531E2" w:rsidRDefault="007F37A4" w:rsidP="00AA7102">
      <w:pPr>
        <w:pStyle w:val="FootnoteText"/>
        <w:bidi/>
        <w:spacing w:after="60" w:line="216" w:lineRule="auto"/>
        <w:ind w:firstLine="4"/>
        <w:jc w:val="both"/>
        <w:rPr>
          <w:rFonts w:cs="Simplified Arabic"/>
          <w:sz w:val="18"/>
          <w:vertAlign w:val="superscript"/>
          <w:rtl/>
        </w:rPr>
      </w:pPr>
      <w:r w:rsidRPr="00A531E2">
        <w:rPr>
          <w:rStyle w:val="FootnoteReference"/>
          <w:rFonts w:cs="Simplified Arabic"/>
          <w:sz w:val="18"/>
        </w:rPr>
        <w:footnoteRef/>
      </w:r>
      <w:r w:rsidRPr="00A531E2">
        <w:rPr>
          <w:rFonts w:cs="Simplified Arabic"/>
          <w:sz w:val="18"/>
          <w:vertAlign w:val="superscript"/>
          <w:rtl/>
        </w:rPr>
        <w:t xml:space="preserve"> </w:t>
      </w:r>
      <w:r w:rsidRPr="00A531E2">
        <w:rPr>
          <w:rFonts w:cs="Simplified Arabic"/>
          <w:sz w:val="18"/>
          <w:rtl/>
        </w:rPr>
        <w:t>انظر المقرر 11/2، والموقع الشبكي</w:t>
      </w:r>
      <w:r w:rsidRPr="00A531E2">
        <w:rPr>
          <w:rFonts w:cs="Simplified Arabic" w:hint="cs"/>
          <w:sz w:val="18"/>
          <w:rtl/>
        </w:rPr>
        <w:t xml:space="preserve"> </w:t>
      </w:r>
      <w:hyperlink r:id="rId1" w:history="1">
        <w:r w:rsidRPr="00A531E2">
          <w:rPr>
            <w:rStyle w:val="Hyperlink"/>
            <w:rFonts w:cs="Simplified Arabic"/>
            <w:sz w:val="18"/>
          </w:rPr>
          <w:t>UNEP/CBD/COP/11/31</w:t>
        </w:r>
      </w:hyperlink>
      <w:r w:rsidRPr="00A531E2">
        <w:rPr>
          <w:rFonts w:cs="Simplified Arabic" w:hint="cs"/>
          <w:sz w:val="18"/>
          <w:vertAlign w:val="superscript"/>
          <w:rtl/>
        </w:rPr>
        <w:t>.</w:t>
      </w:r>
    </w:p>
  </w:footnote>
  <w:footnote w:id="2">
    <w:p w14:paraId="57D66147" w14:textId="4FD1F939" w:rsidR="007F37A4" w:rsidRPr="00A531E2" w:rsidRDefault="007F37A4" w:rsidP="00AA7102">
      <w:pPr>
        <w:pStyle w:val="FootnoteText"/>
        <w:bidi/>
        <w:spacing w:after="60" w:line="216" w:lineRule="auto"/>
        <w:ind w:firstLine="4"/>
        <w:jc w:val="both"/>
        <w:rPr>
          <w:rFonts w:cs="Simplified Arabic"/>
          <w:sz w:val="18"/>
          <w:vertAlign w:val="superscript"/>
          <w:rtl/>
        </w:rPr>
      </w:pPr>
      <w:r w:rsidRPr="00A531E2">
        <w:rPr>
          <w:rStyle w:val="FootnoteReference"/>
          <w:rFonts w:cs="Simplified Arabic"/>
          <w:sz w:val="18"/>
        </w:rPr>
        <w:footnoteRef/>
      </w:r>
      <w:r w:rsidR="008A0AC9" w:rsidRPr="00A531E2">
        <w:rPr>
          <w:rFonts w:cs="Simplified Arabic"/>
          <w:sz w:val="18"/>
          <w:rtl/>
        </w:rPr>
        <w:t xml:space="preserve"> اقترح أحد الأطراف أنه ينبغي إحالة عنصر إدارة المعارف إلى الفريق العامل المعني بالإطار العالمي للتنوع البيولوجي لما</w:t>
      </w:r>
      <w:r w:rsidR="00DA425E" w:rsidRPr="00A531E2">
        <w:rPr>
          <w:rFonts w:cs="Simplified Arabic"/>
          <w:sz w:val="18"/>
          <w:rtl/>
        </w:rPr>
        <w:t xml:space="preserve"> بعد عام 2020 في اجتماعه الثالث، بدلا</w:t>
      </w:r>
      <w:r w:rsidR="008A0AC9" w:rsidRPr="00A531E2">
        <w:rPr>
          <w:rFonts w:cs="Simplified Arabic"/>
          <w:sz w:val="18"/>
          <w:rtl/>
        </w:rPr>
        <w:t xml:space="preserve"> من إحالته مباشرة إلى مؤتم</w:t>
      </w:r>
      <w:r w:rsidR="00DA425E" w:rsidRPr="00A531E2">
        <w:rPr>
          <w:rFonts w:cs="Simplified Arabic"/>
          <w:sz w:val="18"/>
          <w:rtl/>
        </w:rPr>
        <w:t>ر الأطراف في اجتماعه الخامس عشر</w:t>
      </w:r>
      <w:r w:rsidR="008A0AC9" w:rsidRPr="00A531E2">
        <w:rPr>
          <w:rFonts w:cs="Simplified Arabic"/>
          <w:sz w:val="18"/>
          <w:rtl/>
        </w:rPr>
        <w:t xml:space="preserve">، </w:t>
      </w:r>
      <w:r w:rsidR="003A10FB" w:rsidRPr="00A531E2">
        <w:rPr>
          <w:rFonts w:cs="Simplified Arabic" w:hint="cs"/>
          <w:sz w:val="18"/>
          <w:rtl/>
        </w:rPr>
        <w:t>ل</w:t>
      </w:r>
      <w:r w:rsidR="008A0AC9" w:rsidRPr="00A531E2">
        <w:rPr>
          <w:rFonts w:cs="Simplified Arabic"/>
          <w:sz w:val="18"/>
          <w:rtl/>
        </w:rPr>
        <w:t>ضمان أن</w:t>
      </w:r>
      <w:r w:rsidR="00F976E0" w:rsidRPr="00A531E2">
        <w:rPr>
          <w:rFonts w:cs="Simplified Arabic" w:hint="cs"/>
          <w:sz w:val="18"/>
          <w:rtl/>
        </w:rPr>
        <w:t xml:space="preserve"> تكون</w:t>
      </w:r>
      <w:r w:rsidR="008A0AC9" w:rsidRPr="00A531E2">
        <w:rPr>
          <w:rFonts w:cs="Simplified Arabic"/>
          <w:sz w:val="18"/>
          <w:rtl/>
        </w:rPr>
        <w:t xml:space="preserve"> جميع العناصر ذات الصلة ب</w:t>
      </w:r>
      <w:r w:rsidR="00DA425E" w:rsidRPr="00A531E2">
        <w:rPr>
          <w:rFonts w:cs="Simplified Arabic" w:hint="cs"/>
          <w:sz w:val="18"/>
          <w:rtl/>
        </w:rPr>
        <w:t>ال</w:t>
      </w:r>
      <w:r w:rsidR="008A0AC9" w:rsidRPr="00A531E2">
        <w:rPr>
          <w:rFonts w:cs="Simplified Arabic"/>
          <w:sz w:val="18"/>
          <w:rtl/>
        </w:rPr>
        <w:t>إطار</w:t>
      </w:r>
      <w:r w:rsidR="00DA425E" w:rsidRPr="00A531E2">
        <w:rPr>
          <w:rFonts w:cs="Simplified Arabic" w:hint="cs"/>
          <w:sz w:val="18"/>
          <w:rtl/>
        </w:rPr>
        <w:t xml:space="preserve"> العالمي</w:t>
      </w:r>
      <w:r w:rsidR="008A0AC9" w:rsidRPr="00A531E2">
        <w:rPr>
          <w:rFonts w:cs="Simplified Arabic"/>
          <w:sz w:val="18"/>
          <w:rtl/>
        </w:rPr>
        <w:t xml:space="preserve"> </w:t>
      </w:r>
      <w:r w:rsidR="00DA425E" w:rsidRPr="00A531E2">
        <w:rPr>
          <w:rFonts w:cs="Simplified Arabic" w:hint="cs"/>
          <w:sz w:val="18"/>
          <w:rtl/>
        </w:rPr>
        <w:t>ل</w:t>
      </w:r>
      <w:r w:rsidR="008A0AC9" w:rsidRPr="00A531E2">
        <w:rPr>
          <w:rFonts w:cs="Simplified Arabic"/>
          <w:sz w:val="18"/>
          <w:rtl/>
        </w:rPr>
        <w:t>لتنوع البيولوجي لما بعد عام 2020 متسقة ومت</w:t>
      </w:r>
      <w:r w:rsidR="00DA425E" w:rsidRPr="00A531E2">
        <w:rPr>
          <w:rFonts w:cs="Simplified Arabic" w:hint="cs"/>
          <w:sz w:val="18"/>
          <w:rtl/>
        </w:rPr>
        <w:t>رابطة منطقيا</w:t>
      </w:r>
      <w:r w:rsidR="008A0AC9" w:rsidRPr="00A531E2">
        <w:rPr>
          <w:rFonts w:cs="Simplified Arabic"/>
          <w:sz w:val="18"/>
          <w:rtl/>
        </w:rPr>
        <w:t>.</w:t>
      </w:r>
    </w:p>
  </w:footnote>
  <w:footnote w:id="3">
    <w:p w14:paraId="13EA53E4" w14:textId="5549E3F5"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00037EFA" w:rsidRPr="00A531E2">
        <w:rPr>
          <w:rFonts w:cs="Simplified Arabic" w:hint="cs"/>
          <w:sz w:val="18"/>
          <w:rtl/>
        </w:rPr>
        <w:t xml:space="preserve"> </w:t>
      </w:r>
      <w:r w:rsidRPr="00A531E2">
        <w:rPr>
          <w:rFonts w:cs="Simplified Arabic"/>
          <w:sz w:val="18"/>
        </w:rPr>
        <w:t xml:space="preserve"> </w:t>
      </w:r>
      <w:hyperlink r:id="rId2" w:history="1">
        <w:r w:rsidR="00037EFA" w:rsidRPr="00A531E2">
          <w:rPr>
            <w:rStyle w:val="Hyperlink"/>
            <w:rFonts w:cs="Simplified Arabic"/>
            <w:sz w:val="18"/>
          </w:rPr>
          <w:t>https://knowledge4policy.ec.europa.eu/biodiversity_en</w:t>
        </w:r>
      </w:hyperlink>
    </w:p>
  </w:footnote>
  <w:footnote w:id="4">
    <w:p w14:paraId="22888F5E" w14:textId="011C684A"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00037EFA" w:rsidRPr="00A531E2">
        <w:rPr>
          <w:rFonts w:cs="Simplified Arabic" w:hint="cs"/>
          <w:sz w:val="18"/>
          <w:rtl/>
        </w:rPr>
        <w:t xml:space="preserve"> </w:t>
      </w:r>
      <w:hyperlink r:id="rId3" w:history="1">
        <w:r w:rsidR="00037EFA" w:rsidRPr="00A531E2">
          <w:rPr>
            <w:rStyle w:val="Hyperlink"/>
            <w:rFonts w:cs="Simplified Arabic"/>
            <w:sz w:val="18"/>
          </w:rPr>
          <w:t>https://www.gbif.org/data4nature</w:t>
        </w:r>
      </w:hyperlink>
    </w:p>
  </w:footnote>
  <w:footnote w:id="5">
    <w:p w14:paraId="29CB9CD6" w14:textId="456A2040"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00037EFA" w:rsidRPr="00A531E2">
        <w:rPr>
          <w:rFonts w:cs="Simplified Arabic" w:hint="cs"/>
          <w:sz w:val="18"/>
          <w:rtl/>
        </w:rPr>
        <w:t xml:space="preserve"> </w:t>
      </w:r>
      <w:r w:rsidRPr="00A531E2">
        <w:rPr>
          <w:rFonts w:cs="Simplified Arabic"/>
          <w:sz w:val="18"/>
        </w:rPr>
        <w:t xml:space="preserve"> </w:t>
      </w:r>
      <w:hyperlink r:id="rId4" w:history="1">
        <w:r w:rsidR="00037EFA" w:rsidRPr="00A531E2">
          <w:rPr>
            <w:rStyle w:val="Hyperlink"/>
            <w:rFonts w:cs="Simplified Arabic"/>
            <w:sz w:val="18"/>
          </w:rPr>
          <w:t>https://panorama.solutions/en</w:t>
        </w:r>
      </w:hyperlink>
    </w:p>
  </w:footnote>
  <w:footnote w:id="6">
    <w:p w14:paraId="565EB4DD" w14:textId="77777777" w:rsidR="007F37A4" w:rsidRPr="00A531E2" w:rsidRDefault="007F37A4" w:rsidP="00AA7102">
      <w:pPr>
        <w:pStyle w:val="FootnoteText"/>
        <w:bidi/>
        <w:spacing w:after="60" w:line="216" w:lineRule="auto"/>
        <w:ind w:firstLine="4"/>
        <w:jc w:val="both"/>
        <w:rPr>
          <w:rFonts w:cs="Simplified Arabic"/>
          <w:sz w:val="18"/>
          <w:vertAlign w:val="superscript"/>
          <w:rtl/>
        </w:rPr>
      </w:pPr>
      <w:r w:rsidRPr="00A531E2">
        <w:rPr>
          <w:rStyle w:val="FootnoteReference"/>
          <w:rFonts w:cs="Simplified Arabic"/>
          <w:sz w:val="18"/>
        </w:rPr>
        <w:footnoteRef/>
      </w:r>
      <w:r w:rsidRPr="00A531E2">
        <w:rPr>
          <w:rFonts w:cs="Simplified Arabic" w:hint="cs"/>
          <w:sz w:val="18"/>
          <w:vertAlign w:val="superscript"/>
          <w:rtl/>
        </w:rPr>
        <w:t xml:space="preserve"> </w:t>
      </w:r>
      <w:r w:rsidRPr="00A531E2">
        <w:rPr>
          <w:rFonts w:cs="Simplified Arabic"/>
          <w:sz w:val="18"/>
        </w:rPr>
        <w:t>CBD/SBI/3/8</w:t>
      </w:r>
    </w:p>
  </w:footnote>
  <w:footnote w:id="7">
    <w:p w14:paraId="0A4D547C" w14:textId="77777777" w:rsidR="007F37A4" w:rsidRPr="00A531E2" w:rsidRDefault="007F37A4" w:rsidP="00AA7102">
      <w:pPr>
        <w:pStyle w:val="FootnoteText"/>
        <w:bidi/>
        <w:spacing w:after="60" w:line="216" w:lineRule="auto"/>
        <w:ind w:firstLine="4"/>
        <w:jc w:val="both"/>
        <w:rPr>
          <w:rFonts w:cs="Simplified Arabic"/>
          <w:sz w:val="18"/>
          <w:vertAlign w:val="superscript"/>
          <w:rtl/>
        </w:rPr>
      </w:pPr>
      <w:r w:rsidRPr="00A531E2">
        <w:rPr>
          <w:rStyle w:val="FootnoteReference"/>
          <w:rFonts w:cs="Simplified Arabic"/>
          <w:sz w:val="18"/>
        </w:rPr>
        <w:footnoteRef/>
      </w:r>
      <w:r w:rsidRPr="00A531E2">
        <w:rPr>
          <w:rFonts w:cs="Simplified Arabic" w:hint="cs"/>
          <w:sz w:val="18"/>
          <w:vertAlign w:val="superscript"/>
          <w:rtl/>
        </w:rPr>
        <w:t xml:space="preserve"> </w:t>
      </w:r>
      <w:r w:rsidRPr="00A531E2">
        <w:rPr>
          <w:rFonts w:cs="Simplified Arabic"/>
          <w:sz w:val="18"/>
          <w:rtl/>
        </w:rPr>
        <w:t>انظر</w:t>
      </w:r>
      <w:r w:rsidRPr="00A531E2">
        <w:rPr>
          <w:rFonts w:cs="Simplified Arabic" w:hint="cs"/>
          <w:sz w:val="18"/>
          <w:rtl/>
        </w:rPr>
        <w:t xml:space="preserve"> </w:t>
      </w:r>
      <w:hyperlink r:id="rId5" w:history="1">
        <w:r w:rsidRPr="00A531E2">
          <w:rPr>
            <w:rStyle w:val="Hyperlink"/>
            <w:rFonts w:cs="Simplified Arabic"/>
            <w:sz w:val="18"/>
          </w:rPr>
          <w:t>CBD/SBI/3/7</w:t>
        </w:r>
      </w:hyperlink>
      <w:r w:rsidRPr="00A531E2">
        <w:rPr>
          <w:rFonts w:cs="Simplified Arabic" w:hint="cs"/>
          <w:sz w:val="18"/>
          <w:rtl/>
        </w:rPr>
        <w:t xml:space="preserve">، </w:t>
      </w:r>
      <w:r w:rsidRPr="00A531E2">
        <w:rPr>
          <w:rFonts w:cs="Simplified Arabic"/>
          <w:sz w:val="18"/>
          <w:rtl/>
        </w:rPr>
        <w:t>المرفق الثالث</w:t>
      </w:r>
      <w:r w:rsidRPr="00A531E2">
        <w:rPr>
          <w:rFonts w:cs="Simplified Arabic" w:hint="cs"/>
          <w:sz w:val="18"/>
          <w:vertAlign w:val="superscript"/>
          <w:rtl/>
        </w:rPr>
        <w:t>.</w:t>
      </w:r>
    </w:p>
  </w:footnote>
  <w:footnote w:id="8">
    <w:p w14:paraId="49EED6E5" w14:textId="46DF36D9" w:rsidR="007F37A4" w:rsidRPr="00A531E2" w:rsidRDefault="007F37A4" w:rsidP="00AA7102">
      <w:pPr>
        <w:pStyle w:val="FootnoteText"/>
        <w:bidi/>
        <w:spacing w:after="60" w:line="216" w:lineRule="auto"/>
        <w:jc w:val="both"/>
        <w:rPr>
          <w:rFonts w:cs="Simplified Arabic"/>
          <w:sz w:val="18"/>
          <w:rtl/>
          <w:lang w:val="en-US" w:bidi="ar-EG"/>
        </w:rPr>
      </w:pPr>
      <w:r w:rsidRPr="00A531E2">
        <w:rPr>
          <w:rStyle w:val="FootnoteReference"/>
          <w:rFonts w:cs="Simplified Arabic"/>
          <w:sz w:val="18"/>
        </w:rPr>
        <w:footnoteRef/>
      </w:r>
      <w:r w:rsidR="00AE38B9" w:rsidRPr="00A531E2">
        <w:rPr>
          <w:rFonts w:cs="Simplified Arabic" w:hint="cs"/>
          <w:sz w:val="18"/>
          <w:rtl/>
        </w:rPr>
        <w:t xml:space="preserve"> </w:t>
      </w:r>
      <w:r w:rsidR="00AE38B9" w:rsidRPr="00A531E2">
        <w:rPr>
          <w:rFonts w:cs="Simplified Arabic"/>
          <w:sz w:val="18"/>
          <w:rtl/>
        </w:rPr>
        <w:t xml:space="preserve">أنشئ </w:t>
      </w:r>
      <w:r w:rsidR="006A0DFE" w:rsidRPr="00A531E2">
        <w:rPr>
          <w:rFonts w:cs="Simplified Arabic" w:hint="cs"/>
          <w:sz w:val="18"/>
          <w:rtl/>
        </w:rPr>
        <w:t>بموجب</w:t>
      </w:r>
      <w:r w:rsidR="00AE38B9" w:rsidRPr="00A531E2">
        <w:rPr>
          <w:rFonts w:cs="Simplified Arabic"/>
          <w:sz w:val="18"/>
          <w:rtl/>
        </w:rPr>
        <w:t xml:space="preserve"> المقرر 15/</w:t>
      </w:r>
      <w:r w:rsidR="00706E4D" w:rsidRPr="00A531E2">
        <w:rPr>
          <w:rFonts w:cs="Simplified Arabic"/>
          <w:sz w:val="18"/>
          <w:lang w:val="en-US"/>
        </w:rPr>
        <w:t>--</w:t>
      </w:r>
      <w:r w:rsidR="00706E4D" w:rsidRPr="00A531E2">
        <w:rPr>
          <w:rFonts w:cs="Simplified Arabic" w:hint="cs"/>
          <w:sz w:val="18"/>
          <w:rtl/>
          <w:lang w:val="en-US"/>
        </w:rPr>
        <w:t xml:space="preserve">. </w:t>
      </w:r>
    </w:p>
  </w:footnote>
  <w:footnote w:id="9">
    <w:p w14:paraId="33B6145C" w14:textId="1F1EB4BC"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00AE38B9" w:rsidRPr="00A531E2">
        <w:rPr>
          <w:rFonts w:cs="Simplified Arabic" w:hint="cs"/>
          <w:sz w:val="18"/>
          <w:rtl/>
        </w:rPr>
        <w:t xml:space="preserve"> </w:t>
      </w:r>
      <w:r w:rsidR="00AE38B9" w:rsidRPr="00A531E2">
        <w:rPr>
          <w:rFonts w:cs="Simplified Arabic"/>
          <w:sz w:val="18"/>
          <w:rtl/>
        </w:rPr>
        <w:t xml:space="preserve">اقترح أحد الأطراف أنه ينبغي إحالة عنصر إدارة المعارف إلى الفريق العامل المعني بالإطار العالمي للتنوع البيولوجي لما بعد عام 2020 في اجتماعه الثالث، بدلا من إحالته مباشرة إلى مؤتمر الأطراف في اجتماعه الخامس عشر، </w:t>
      </w:r>
      <w:r w:rsidR="00AA7102" w:rsidRPr="00A531E2">
        <w:rPr>
          <w:rFonts w:cs="Simplified Arabic" w:hint="cs"/>
          <w:sz w:val="18"/>
          <w:rtl/>
        </w:rPr>
        <w:t>ل</w:t>
      </w:r>
      <w:r w:rsidR="00AE38B9" w:rsidRPr="00A531E2">
        <w:rPr>
          <w:rFonts w:cs="Simplified Arabic"/>
          <w:sz w:val="18"/>
          <w:rtl/>
        </w:rPr>
        <w:t xml:space="preserve">ضمان أن </w:t>
      </w:r>
      <w:r w:rsidR="00AA7102" w:rsidRPr="00A531E2">
        <w:rPr>
          <w:rFonts w:cs="Simplified Arabic" w:hint="cs"/>
          <w:sz w:val="18"/>
          <w:rtl/>
        </w:rPr>
        <w:t xml:space="preserve">تكون </w:t>
      </w:r>
      <w:r w:rsidR="00AE38B9" w:rsidRPr="00A531E2">
        <w:rPr>
          <w:rFonts w:cs="Simplified Arabic"/>
          <w:sz w:val="18"/>
          <w:rtl/>
        </w:rPr>
        <w:t>جميع العناصر ذات الصلة ب</w:t>
      </w:r>
      <w:r w:rsidR="00AE38B9" w:rsidRPr="00A531E2">
        <w:rPr>
          <w:rFonts w:cs="Simplified Arabic" w:hint="cs"/>
          <w:sz w:val="18"/>
          <w:rtl/>
        </w:rPr>
        <w:t>ال</w:t>
      </w:r>
      <w:r w:rsidR="00AE38B9" w:rsidRPr="00A531E2">
        <w:rPr>
          <w:rFonts w:cs="Simplified Arabic"/>
          <w:sz w:val="18"/>
          <w:rtl/>
        </w:rPr>
        <w:t>إطار</w:t>
      </w:r>
      <w:r w:rsidR="00AE38B9" w:rsidRPr="00A531E2">
        <w:rPr>
          <w:rFonts w:cs="Simplified Arabic" w:hint="cs"/>
          <w:sz w:val="18"/>
          <w:rtl/>
        </w:rPr>
        <w:t xml:space="preserve"> العالمي</w:t>
      </w:r>
      <w:r w:rsidR="00AE38B9" w:rsidRPr="00A531E2">
        <w:rPr>
          <w:rFonts w:cs="Simplified Arabic"/>
          <w:sz w:val="18"/>
          <w:rtl/>
        </w:rPr>
        <w:t xml:space="preserve"> </w:t>
      </w:r>
      <w:r w:rsidR="00AE38B9" w:rsidRPr="00A531E2">
        <w:rPr>
          <w:rFonts w:cs="Simplified Arabic" w:hint="cs"/>
          <w:sz w:val="18"/>
          <w:rtl/>
        </w:rPr>
        <w:t>ل</w:t>
      </w:r>
      <w:r w:rsidR="00AE38B9" w:rsidRPr="00A531E2">
        <w:rPr>
          <w:rFonts w:cs="Simplified Arabic"/>
          <w:sz w:val="18"/>
          <w:rtl/>
        </w:rPr>
        <w:t>لتنوع البيولوجي لما بعد عام 2020 متسقة ومت</w:t>
      </w:r>
      <w:r w:rsidR="00AE38B9" w:rsidRPr="00A531E2">
        <w:rPr>
          <w:rFonts w:cs="Simplified Arabic" w:hint="cs"/>
          <w:sz w:val="18"/>
          <w:rtl/>
        </w:rPr>
        <w:t>رابطة منطقيا</w:t>
      </w:r>
      <w:r w:rsidR="00AE38B9" w:rsidRPr="00A531E2">
        <w:rPr>
          <w:rFonts w:cs="Simplified Arabic"/>
          <w:sz w:val="18"/>
          <w:rtl/>
        </w:rPr>
        <w:t>.</w:t>
      </w:r>
      <w:r w:rsidRPr="00A531E2">
        <w:rPr>
          <w:rFonts w:cs="Simplified Arabic"/>
          <w:sz w:val="18"/>
        </w:rPr>
        <w:t xml:space="preserve"> </w:t>
      </w:r>
    </w:p>
  </w:footnote>
  <w:footnote w:id="10">
    <w:p w14:paraId="7CEAFD04" w14:textId="77777777"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 xml:space="preserve">تتضمن الأمثلة ما يلي: المادتان 17 و18 من اتفاقية التنوع البيولوجي، والمادة 20 من بروتوكول قرطاجنة للسلامة الأحيائية، والمادة 14 من بروتوكول </w:t>
      </w:r>
      <w:proofErr w:type="spellStart"/>
      <w:r w:rsidRPr="00A531E2">
        <w:rPr>
          <w:rFonts w:cs="Simplified Arabic" w:hint="cs"/>
          <w:sz w:val="18"/>
          <w:rtl/>
          <w:lang w:bidi="ar-EG"/>
        </w:rPr>
        <w:t>ناغويا</w:t>
      </w:r>
      <w:proofErr w:type="spellEnd"/>
      <w:r w:rsidRPr="00A531E2">
        <w:rPr>
          <w:rFonts w:cs="Simplified Arabic" w:hint="cs"/>
          <w:sz w:val="18"/>
          <w:rtl/>
          <w:lang w:bidi="ar-EG"/>
        </w:rPr>
        <w:t>، والمادتان السادسة والثامنة من اتفاقية الاتجار الدولي بأنواع الحيوانات والنباتات البرية المعرضة للانقراض، والمادتان</w:t>
      </w:r>
      <w:r w:rsidRPr="00A531E2">
        <w:rPr>
          <w:rFonts w:cs="Simplified Arabic" w:hint="eastAsia"/>
          <w:sz w:val="18"/>
          <w:rtl/>
          <w:lang w:bidi="ar-EG"/>
        </w:rPr>
        <w:t> </w:t>
      </w:r>
      <w:r w:rsidRPr="00A531E2">
        <w:rPr>
          <w:rFonts w:cs="Simplified Arabic" w:hint="cs"/>
          <w:sz w:val="18"/>
          <w:rtl/>
          <w:lang w:bidi="ar-EG"/>
        </w:rPr>
        <w:t xml:space="preserve">3 و6 من اتفاقية </w:t>
      </w:r>
      <w:proofErr w:type="spellStart"/>
      <w:r w:rsidRPr="00A531E2">
        <w:rPr>
          <w:rFonts w:cs="Simplified Arabic" w:hint="cs"/>
          <w:sz w:val="18"/>
          <w:rtl/>
          <w:lang w:bidi="ar-EG"/>
        </w:rPr>
        <w:t>رامسار</w:t>
      </w:r>
      <w:proofErr w:type="spellEnd"/>
      <w:r w:rsidRPr="00A531E2">
        <w:rPr>
          <w:rFonts w:cs="Simplified Arabic" w:hint="cs"/>
          <w:sz w:val="18"/>
          <w:rtl/>
          <w:lang w:bidi="ar-EG"/>
        </w:rPr>
        <w:t>، والمادة الخامسة من اتفاقية الأنواع المهاجرة.</w:t>
      </w:r>
    </w:p>
  </w:footnote>
  <w:footnote w:id="11">
    <w:p w14:paraId="5DF96FFF" w14:textId="77777777"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المقرر 10/2.</w:t>
      </w:r>
    </w:p>
  </w:footnote>
  <w:footnote w:id="12">
    <w:p w14:paraId="454A790E" w14:textId="388FC824"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hyperlink r:id="rId6" w:history="1">
        <w:r w:rsidRPr="00A531E2">
          <w:rPr>
            <w:rStyle w:val="Hyperlink"/>
            <w:rFonts w:cs="Simplified Arabic"/>
            <w:kern w:val="18"/>
            <w:sz w:val="18"/>
          </w:rPr>
          <w:t>https://www.cbd.int/gbo/</w:t>
        </w:r>
      </w:hyperlink>
      <w:r w:rsidRPr="00A531E2">
        <w:rPr>
          <w:rFonts w:cs="Simplified Arabic" w:hint="cs"/>
          <w:sz w:val="18"/>
          <w:rtl/>
          <w:lang w:bidi="ar-EG"/>
        </w:rPr>
        <w:t>.</w:t>
      </w:r>
    </w:p>
  </w:footnote>
  <w:footnote w:id="13">
    <w:p w14:paraId="5512EBBF" w14:textId="372E4935"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 xml:space="preserve">انظر "الاستخدام الفعال للمعارف في إعداد الإطار العالمي للتنوع البيولوجي لما بعد عام 2020" </w:t>
      </w:r>
      <w:r w:rsidRPr="00A531E2">
        <w:rPr>
          <w:rFonts w:cs="Simplified Arabic"/>
          <w:sz w:val="18"/>
          <w:lang w:bidi="ar-EG"/>
        </w:rPr>
        <w:t>(</w:t>
      </w:r>
      <w:hyperlink r:id="rId7" w:history="1">
        <w:r w:rsidRPr="00A531E2">
          <w:rPr>
            <w:rStyle w:val="Hyperlink"/>
            <w:rFonts w:cs="Simplified Arabic"/>
            <w:kern w:val="18"/>
            <w:sz w:val="18"/>
          </w:rPr>
          <w:t>CBD/SBI/2/INF/33</w:t>
        </w:r>
      </w:hyperlink>
      <w:r w:rsidRPr="00A531E2">
        <w:rPr>
          <w:rFonts w:cs="Simplified Arabic"/>
          <w:sz w:val="18"/>
          <w:lang w:val="fr-FR"/>
        </w:rPr>
        <w:t>)</w:t>
      </w:r>
      <w:r w:rsidRPr="00A531E2">
        <w:rPr>
          <w:rFonts w:cs="Simplified Arabic" w:hint="cs"/>
          <w:sz w:val="18"/>
          <w:rtl/>
          <w:lang w:bidi="ar-EG"/>
        </w:rPr>
        <w:t>.</w:t>
      </w:r>
    </w:p>
  </w:footnote>
  <w:footnote w:id="14">
    <w:p w14:paraId="51EADA2C" w14:textId="784A69A7"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 xml:space="preserve">المصدر: دراسة </w:t>
      </w:r>
      <w:r w:rsidRPr="00A531E2">
        <w:rPr>
          <w:rFonts w:cs="Simplified Arabic"/>
          <w:sz w:val="18"/>
          <w:lang w:bidi="ar-EG"/>
        </w:rPr>
        <w:t>Rowley, J</w:t>
      </w:r>
      <w:r w:rsidRPr="00A531E2">
        <w:rPr>
          <w:rFonts w:cs="Simplified Arabic" w:hint="cs"/>
          <w:sz w:val="18"/>
          <w:rtl/>
          <w:lang w:bidi="ar-EG"/>
        </w:rPr>
        <w:t>، 2017. "</w:t>
      </w:r>
      <w:hyperlink r:id="rId8" w:history="1">
        <w:r w:rsidRPr="00A531E2">
          <w:rPr>
            <w:rStyle w:val="Hyperlink"/>
            <w:rFonts w:cs="Simplified Arabic"/>
            <w:sz w:val="18"/>
            <w:lang w:val="en-US"/>
          </w:rPr>
          <w:t>The Wisdom Hierarchy: Representations of the DIKW Hierarchy</w:t>
        </w:r>
      </w:hyperlink>
      <w:r w:rsidRPr="00A531E2">
        <w:rPr>
          <w:rFonts w:cs="Simplified Arabic" w:hint="cs"/>
          <w:sz w:val="18"/>
          <w:rtl/>
          <w:lang w:bidi="ar-EG"/>
        </w:rPr>
        <w:t>".</w:t>
      </w:r>
    </w:p>
  </w:footnote>
  <w:footnote w:id="15">
    <w:p w14:paraId="39C0B761" w14:textId="77777777"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hyperlink r:id="rId9" w:history="1">
        <w:r w:rsidRPr="00A531E2">
          <w:rPr>
            <w:rStyle w:val="Hyperlink"/>
            <w:rFonts w:cs="Simplified Arabic"/>
            <w:sz w:val="18"/>
            <w:lang w:val="en-US"/>
          </w:rPr>
          <w:t>https://www.cbd.int/chm/</w:t>
        </w:r>
      </w:hyperlink>
      <w:r w:rsidRPr="00A531E2">
        <w:rPr>
          <w:rFonts w:cs="Simplified Arabic" w:hint="cs"/>
          <w:sz w:val="18"/>
          <w:rtl/>
          <w:lang w:bidi="ar-EG"/>
        </w:rPr>
        <w:t>؛ و</w:t>
      </w:r>
      <w:hyperlink r:id="rId10" w:history="1">
        <w:r w:rsidRPr="00A531E2">
          <w:rPr>
            <w:rStyle w:val="Hyperlink"/>
            <w:rFonts w:cs="Simplified Arabic"/>
            <w:sz w:val="18"/>
            <w:lang w:val="en-US"/>
          </w:rPr>
          <w:t>http://bch.cbd.int/</w:t>
        </w:r>
      </w:hyperlink>
      <w:r w:rsidRPr="00A531E2">
        <w:rPr>
          <w:rFonts w:cs="Simplified Arabic" w:hint="cs"/>
          <w:sz w:val="18"/>
          <w:rtl/>
          <w:lang w:bidi="ar-EG"/>
        </w:rPr>
        <w:t>؛ و</w:t>
      </w:r>
      <w:hyperlink r:id="rId11" w:history="1">
        <w:r w:rsidRPr="00A531E2">
          <w:rPr>
            <w:rStyle w:val="Hyperlink"/>
            <w:rFonts w:cs="Simplified Arabic"/>
            <w:sz w:val="18"/>
            <w:lang w:val="en-US"/>
          </w:rPr>
          <w:t>https://absch.cbd.int/</w:t>
        </w:r>
      </w:hyperlink>
      <w:r w:rsidRPr="00A531E2">
        <w:rPr>
          <w:rFonts w:cs="Simplified Arabic" w:hint="cs"/>
          <w:sz w:val="18"/>
          <w:rtl/>
          <w:lang w:bidi="ar-EG"/>
        </w:rPr>
        <w:t>؛ و</w:t>
      </w:r>
      <w:hyperlink r:id="rId12" w:history="1">
        <w:r w:rsidRPr="00A531E2">
          <w:rPr>
            <w:rStyle w:val="Hyperlink"/>
            <w:rFonts w:cs="Simplified Arabic"/>
            <w:sz w:val="18"/>
            <w:lang w:val="en-US"/>
          </w:rPr>
          <w:t>https://rsis.ramsar.org/</w:t>
        </w:r>
      </w:hyperlink>
      <w:r w:rsidRPr="00A531E2">
        <w:rPr>
          <w:rFonts w:cs="Simplified Arabic" w:hint="cs"/>
          <w:sz w:val="18"/>
          <w:rtl/>
          <w:lang w:bidi="ar-EG"/>
        </w:rPr>
        <w:t>؛ و</w:t>
      </w:r>
      <w:r w:rsidRPr="00A531E2">
        <w:rPr>
          <w:rFonts w:cs="Simplified Arabic"/>
          <w:color w:val="1155CC"/>
          <w:sz w:val="18"/>
          <w:u w:val="single"/>
        </w:rPr>
        <w:t xml:space="preserve"> https://trade.cites.org/</w:t>
      </w:r>
      <w:r w:rsidRPr="00A531E2">
        <w:rPr>
          <w:rFonts w:cs="Simplified Arabic" w:hint="cs"/>
          <w:sz w:val="18"/>
          <w:rtl/>
          <w:lang w:bidi="ar-EG"/>
        </w:rPr>
        <w:t>.</w:t>
      </w:r>
    </w:p>
  </w:footnote>
  <w:footnote w:id="16">
    <w:p w14:paraId="3147E592" w14:textId="5626A96F"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hyperlink r:id="rId13" w:history="1">
        <w:r w:rsidR="00604D7A" w:rsidRPr="00A531E2">
          <w:rPr>
            <w:rStyle w:val="Hyperlink"/>
            <w:rFonts w:cs="Simplified Arabic"/>
            <w:sz w:val="18"/>
          </w:rPr>
          <w:t>https://www.informea.org/</w:t>
        </w:r>
      </w:hyperlink>
      <w:r w:rsidRPr="00A531E2">
        <w:rPr>
          <w:rFonts w:cs="Simplified Arabic" w:hint="cs"/>
          <w:sz w:val="18"/>
          <w:rtl/>
          <w:lang w:bidi="ar-EG"/>
        </w:rPr>
        <w:t>.</w:t>
      </w:r>
    </w:p>
  </w:footnote>
  <w:footnote w:id="17">
    <w:p w14:paraId="2E3EEA02" w14:textId="0D10EAE0"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hyperlink r:id="rId14" w:history="1">
        <w:r w:rsidRPr="00A531E2">
          <w:rPr>
            <w:rStyle w:val="Hyperlink"/>
            <w:rFonts w:cs="Simplified Arabic"/>
            <w:sz w:val="18"/>
          </w:rPr>
          <w:t>https://www.iucnredlist.org/assessment/sis</w:t>
        </w:r>
      </w:hyperlink>
      <w:r w:rsidRPr="00A531E2">
        <w:rPr>
          <w:rFonts w:cs="Simplified Arabic" w:hint="cs"/>
          <w:sz w:val="18"/>
          <w:rtl/>
          <w:lang w:bidi="ar-EG"/>
        </w:rPr>
        <w:t>.</w:t>
      </w:r>
    </w:p>
  </w:footnote>
  <w:footnote w:id="18">
    <w:p w14:paraId="3EA40BA5" w14:textId="15F7A06C"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hyperlink r:id="rId15" w:history="1">
        <w:r w:rsidRPr="00A531E2">
          <w:rPr>
            <w:rStyle w:val="Hyperlink"/>
            <w:rFonts w:cs="Simplified Arabic"/>
            <w:sz w:val="18"/>
          </w:rPr>
          <w:t>https://www.unbiodiversitylab.org/</w:t>
        </w:r>
      </w:hyperlink>
      <w:r w:rsidRPr="00A531E2">
        <w:rPr>
          <w:rFonts w:cs="Simplified Arabic" w:hint="cs"/>
          <w:sz w:val="18"/>
          <w:rtl/>
          <w:lang w:bidi="ar-EG"/>
        </w:rPr>
        <w:t>.</w:t>
      </w:r>
    </w:p>
  </w:footnote>
  <w:footnote w:id="19">
    <w:p w14:paraId="365F8645" w14:textId="75F52A08"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 xml:space="preserve">انظر: </w:t>
      </w:r>
      <w:hyperlink r:id="rId16" w:history="1">
        <w:r w:rsidRPr="00A531E2">
          <w:rPr>
            <w:rStyle w:val="Hyperlink"/>
            <w:rFonts w:cs="Simplified Arabic"/>
            <w:sz w:val="18"/>
            <w:lang w:val="en-US"/>
          </w:rPr>
          <w:t>https://www.protectedplanet.net/</w:t>
        </w:r>
      </w:hyperlink>
      <w:r w:rsidRPr="00A531E2">
        <w:rPr>
          <w:rFonts w:cs="Simplified Arabic" w:hint="cs"/>
          <w:sz w:val="18"/>
          <w:rtl/>
          <w:lang w:bidi="ar-EG"/>
        </w:rPr>
        <w:t>؛ و</w:t>
      </w:r>
      <w:hyperlink r:id="rId17" w:history="1">
        <w:r w:rsidR="00B3355C" w:rsidRPr="00A531E2">
          <w:rPr>
            <w:rStyle w:val="Hyperlink"/>
            <w:kern w:val="18"/>
            <w:sz w:val="18"/>
            <w:szCs w:val="18"/>
          </w:rPr>
          <w:t>https://pame.protectedplanet.net</w:t>
        </w:r>
      </w:hyperlink>
      <w:r w:rsidRPr="00A531E2">
        <w:rPr>
          <w:rFonts w:cs="Simplified Arabic" w:hint="cs"/>
          <w:sz w:val="18"/>
          <w:rtl/>
          <w:lang w:bidi="ar-EG"/>
        </w:rPr>
        <w:t>؛ و</w:t>
      </w:r>
      <w:hyperlink r:id="rId18" w:history="1">
        <w:r w:rsidRPr="00A531E2">
          <w:rPr>
            <w:rStyle w:val="Hyperlink"/>
            <w:rFonts w:cs="Simplified Arabic"/>
            <w:sz w:val="18"/>
            <w:lang w:val="en-US"/>
          </w:rPr>
          <w:t>https://www.iccaregistry.org/</w:t>
        </w:r>
      </w:hyperlink>
      <w:r w:rsidRPr="00A531E2">
        <w:rPr>
          <w:rFonts w:cs="Simplified Arabic" w:hint="cs"/>
          <w:sz w:val="18"/>
          <w:rtl/>
          <w:lang w:bidi="ar-EG"/>
        </w:rPr>
        <w:t>.</w:t>
      </w:r>
    </w:p>
  </w:footnote>
  <w:footnote w:id="20">
    <w:p w14:paraId="09AEC9EE" w14:textId="4BD669AA"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تُحدد هذه المصادر والمصادر الأخرى في "</w:t>
      </w:r>
      <w:r w:rsidR="0097725F" w:rsidRPr="00A531E2">
        <w:rPr>
          <w:rFonts w:cs="Simplified Arabic" w:hint="cs"/>
          <w:sz w:val="18"/>
          <w:rtl/>
          <w:lang w:bidi="ar-EG"/>
        </w:rPr>
        <w:t>خلاصة الإرشادات</w:t>
      </w:r>
      <w:r w:rsidRPr="00A531E2">
        <w:rPr>
          <w:rFonts w:cs="Simplified Arabic" w:hint="cs"/>
          <w:sz w:val="18"/>
          <w:rtl/>
          <w:lang w:bidi="ar-EG"/>
        </w:rPr>
        <w:t xml:space="preserve"> </w:t>
      </w:r>
      <w:r w:rsidR="0097725F" w:rsidRPr="00A531E2">
        <w:rPr>
          <w:rFonts w:cs="Simplified Arabic" w:hint="cs"/>
          <w:sz w:val="18"/>
          <w:rtl/>
          <w:lang w:bidi="ar-EG"/>
        </w:rPr>
        <w:t>بشأن</w:t>
      </w:r>
      <w:r w:rsidRPr="00A531E2">
        <w:rPr>
          <w:rFonts w:cs="Simplified Arabic" w:hint="cs"/>
          <w:sz w:val="18"/>
          <w:rtl/>
          <w:lang w:bidi="ar-EG"/>
        </w:rPr>
        <w:t xml:space="preserve"> قواعد البيانات العالمية الرئيسية ذات الصلة بالاتفاقيات ذات الصلة بالتنوع البيولوجي" التي أعدها المركز العالمي لرصد حفظ الطبيعة التابع لبرنامج الأمم المتحدة للبيئة، والمتاحة على الرابط التالي: </w:t>
      </w:r>
      <w:r w:rsidRPr="00A531E2">
        <w:rPr>
          <w:rStyle w:val="Hyperlink"/>
          <w:rFonts w:cs="Simplified Arabic"/>
          <w:sz w:val="18"/>
        </w:rPr>
        <w:t>https://www.unep-wcmc.org/resources-and-data/biodiversitysynergies</w:t>
      </w:r>
      <w:r w:rsidRPr="00A531E2">
        <w:rPr>
          <w:rFonts w:cs="Simplified Arabic" w:hint="cs"/>
          <w:sz w:val="18"/>
          <w:rtl/>
          <w:lang w:bidi="ar-EG"/>
        </w:rPr>
        <w:t>.</w:t>
      </w:r>
    </w:p>
  </w:footnote>
  <w:footnote w:id="21">
    <w:p w14:paraId="1185602B" w14:textId="77777777"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قد تتضمن هذه التكنولوجيات نظم إدارة محتوى الويب، ونظم إدارة الوثائق والسجلات الإلكترونية، وأدوات التعاون، ومحركات البحث، وأدوات التصنيف، والبوابات الإلكترونية، بالإضافة إلى المكتبات ومراكز المعلومات.</w:t>
      </w:r>
    </w:p>
  </w:footnote>
  <w:footnote w:id="22">
    <w:p w14:paraId="44C707A5" w14:textId="77777777"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يرد بعض هذه الجهود في المقرر م ح د-7/1.</w:t>
      </w:r>
    </w:p>
  </w:footnote>
  <w:footnote w:id="23">
    <w:p w14:paraId="227D1D5C" w14:textId="77777777"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يتضمن استكشاف المعارف وجمعها البحث عن البيانات والمعلومات والمعارف، وتحديد موقعها، وتحديد هويتها، واقتناءها.</w:t>
      </w:r>
    </w:p>
  </w:footnote>
  <w:footnote w:id="24">
    <w:p w14:paraId="34DC12C9" w14:textId="718E6918"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 xml:space="preserve">انظر الوثيقة </w:t>
      </w:r>
      <w:hyperlink r:id="rId19" w:history="1">
        <w:r w:rsidRPr="00A531E2">
          <w:rPr>
            <w:rStyle w:val="Hyperlink"/>
            <w:rFonts w:cs="Simplified Arabic"/>
            <w:sz w:val="18"/>
            <w:lang w:val="en-US"/>
          </w:rPr>
          <w:t>CBD/SBI/3/7/Add.2</w:t>
        </w:r>
      </w:hyperlink>
      <w:r w:rsidRPr="00A531E2">
        <w:rPr>
          <w:rFonts w:cs="Simplified Arabic" w:hint="cs"/>
          <w:sz w:val="18"/>
          <w:rtl/>
          <w:lang w:bidi="ar-EG"/>
        </w:rPr>
        <w:t>، المرفق الثاني.</w:t>
      </w:r>
    </w:p>
  </w:footnote>
  <w:footnote w:id="25">
    <w:p w14:paraId="79C983FB" w14:textId="7DB929CD"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hyperlink r:id="rId20" w:history="1">
        <w:r w:rsidR="00A531E2" w:rsidRPr="00A531E2">
          <w:rPr>
            <w:rStyle w:val="Hyperlink"/>
            <w:kern w:val="18"/>
            <w:sz w:val="18"/>
            <w:szCs w:val="18"/>
          </w:rPr>
          <w:t>https://www.allianceforbio.org/</w:t>
        </w:r>
      </w:hyperlink>
      <w:r w:rsidRPr="00A531E2">
        <w:rPr>
          <w:rFonts w:cs="Simplified Arabic" w:hint="cs"/>
          <w:sz w:val="18"/>
          <w:rtl/>
          <w:lang w:bidi="ar-EG"/>
        </w:rPr>
        <w:t>.</w:t>
      </w:r>
    </w:p>
  </w:footnote>
  <w:footnote w:id="26">
    <w:p w14:paraId="42D921A7" w14:textId="77777777"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سينتهي الإطار الزمني للإجراءات الاستراتيجية المختلفة بعد مناقشات الاجتماع الثالث للهيئة الفرعية للتنفيذ.</w:t>
      </w:r>
    </w:p>
  </w:footnote>
  <w:footnote w:id="27">
    <w:p w14:paraId="1EECEC0C" w14:textId="0E5BF752" w:rsidR="007F37A4" w:rsidRPr="00A531E2" w:rsidRDefault="007F37A4" w:rsidP="00AA7102">
      <w:pPr>
        <w:pStyle w:val="FootnoteText"/>
        <w:bidi/>
        <w:spacing w:after="60" w:line="216" w:lineRule="auto"/>
        <w:jc w:val="both"/>
        <w:rPr>
          <w:rFonts w:cs="Simplified Arabic"/>
          <w:sz w:val="18"/>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004B2DB4">
        <w:rPr>
          <w:rFonts w:cs="Simplified Arabic" w:hint="cs"/>
          <w:sz w:val="18"/>
          <w:rtl/>
          <w:lang w:bidi="ar-EG"/>
        </w:rPr>
        <w:t>سيُستكمل</w:t>
      </w:r>
      <w:r w:rsidRPr="00A531E2">
        <w:rPr>
          <w:rFonts w:cs="Simplified Arabic" w:hint="cs"/>
          <w:sz w:val="18"/>
          <w:rtl/>
          <w:lang w:bidi="ar-EG"/>
        </w:rPr>
        <w:t xml:space="preserve"> هذا العمود بعد الاجتماع الثالث للهيئة الفرعية للتنفيذ وبعد </w:t>
      </w:r>
      <w:r w:rsidR="00C85BC0">
        <w:rPr>
          <w:rFonts w:cs="Simplified Arabic" w:hint="cs"/>
          <w:sz w:val="18"/>
          <w:rtl/>
          <w:lang w:bidi="ar-EG"/>
        </w:rPr>
        <w:t>إعراب</w:t>
      </w:r>
      <w:r w:rsidRPr="00A531E2">
        <w:rPr>
          <w:rFonts w:cs="Simplified Arabic" w:hint="cs"/>
          <w:sz w:val="18"/>
          <w:rtl/>
          <w:lang w:bidi="ar-EG"/>
        </w:rPr>
        <w:t xml:space="preserve"> المنظمات الشريكة ذات الصلة </w:t>
      </w:r>
      <w:r w:rsidR="00C85BC0">
        <w:rPr>
          <w:rFonts w:cs="Simplified Arabic" w:hint="cs"/>
          <w:sz w:val="18"/>
          <w:rtl/>
          <w:lang w:bidi="ar-EG"/>
        </w:rPr>
        <w:t>بصورة طوعية عن الاهمام</w:t>
      </w:r>
      <w:r w:rsidR="00D81BF3">
        <w:rPr>
          <w:rFonts w:cs="Simplified Arabic" w:hint="cs"/>
          <w:sz w:val="18"/>
          <w:rtl/>
          <w:lang w:bidi="ar-EG"/>
        </w:rPr>
        <w:t xml:space="preserve"> با</w:t>
      </w:r>
      <w:r w:rsidRPr="00A531E2">
        <w:rPr>
          <w:rFonts w:cs="Simplified Arabic" w:hint="cs"/>
          <w:sz w:val="18"/>
          <w:rtl/>
          <w:lang w:bidi="ar-EG"/>
        </w:rPr>
        <w:t>لمساهمة في الإجراءات الاستراتيجية المتفق عليها.</w:t>
      </w:r>
    </w:p>
  </w:footnote>
  <w:footnote w:id="28">
    <w:p w14:paraId="02283CD0" w14:textId="2AA8C8EB"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 xml:space="preserve">قد يتضمن ذلك الأدوات المحددة في </w:t>
      </w:r>
      <w:hyperlink r:id="rId21" w:history="1">
        <w:r w:rsidRPr="00A93ABF">
          <w:rPr>
            <w:rStyle w:val="Hyperlink"/>
            <w:rFonts w:cs="Simplified Arabic" w:hint="cs"/>
            <w:sz w:val="18"/>
            <w:rtl/>
            <w:lang w:bidi="ar-EG"/>
          </w:rPr>
          <w:t>خلاصات المركز العالمي لرصد حفظ الطبيعة التابع لبرنامج الأمم المتحدة للبيئة</w:t>
        </w:r>
      </w:hyperlink>
      <w:r w:rsidRPr="00A531E2">
        <w:rPr>
          <w:rFonts w:cs="Simplified Arabic" w:hint="cs"/>
          <w:sz w:val="18"/>
          <w:rtl/>
          <w:lang w:bidi="ar-EG"/>
        </w:rPr>
        <w:t>.</w:t>
      </w:r>
    </w:p>
  </w:footnote>
  <w:footnote w:id="29">
    <w:p w14:paraId="5CB1B0BB" w14:textId="77777777" w:rsidR="007F37A4" w:rsidRPr="00A531E2" w:rsidRDefault="007F37A4" w:rsidP="00AA7102">
      <w:pPr>
        <w:pStyle w:val="FootnoteText"/>
        <w:bidi/>
        <w:spacing w:after="60" w:line="216" w:lineRule="auto"/>
        <w:jc w:val="both"/>
        <w:rPr>
          <w:rFonts w:cs="Simplified Arabic"/>
          <w:sz w:val="18"/>
          <w:rtl/>
          <w:lang w:bidi="ar-EG"/>
        </w:rPr>
      </w:pPr>
      <w:r w:rsidRPr="00A531E2">
        <w:rPr>
          <w:rStyle w:val="FootnoteReference"/>
          <w:rFonts w:cs="Simplified Arabic"/>
          <w:sz w:val="18"/>
        </w:rPr>
        <w:footnoteRef/>
      </w:r>
      <w:r w:rsidRPr="00A531E2">
        <w:rPr>
          <w:rFonts w:cs="Simplified Arabic" w:hint="cs"/>
          <w:sz w:val="18"/>
          <w:vertAlign w:val="superscript"/>
          <w:rtl/>
          <w:lang w:bidi="ar-EG"/>
        </w:rPr>
        <w:t xml:space="preserve"> </w:t>
      </w:r>
      <w:r w:rsidRPr="00A531E2">
        <w:rPr>
          <w:rFonts w:cs="Simplified Arabic" w:hint="cs"/>
          <w:sz w:val="18"/>
          <w:rtl/>
          <w:lang w:bidi="ar-EG"/>
        </w:rPr>
        <w:t>يمكن للفريق العامل المفتوح العضوية المعني بالمادة 8(ي) والأحكام المتصلة بها، وفرقة العمل التابعة للمنبر الحكومي الدولي للعلوم والسياسات في مجال التنوع البيولوجي وخدمات النظم الإيكولوجية والمعنية بالمعارف الأصلية والمحلية أن يكون لهما دور في هذا الصدد.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fr-FR" w:eastAsia="en-US"/>
      </w:rPr>
      <w:alias w:val="Subject"/>
      <w:tag w:val=""/>
      <w:id w:val="-1890726285"/>
      <w:dataBinding w:prefixMappings="xmlns:ns0='http://purl.org/dc/elements/1.1/' xmlns:ns1='http://schemas.openxmlformats.org/package/2006/metadata/core-properties' " w:xpath="/ns1:coreProperties[1]/ns0:subject[1]" w:storeItemID="{6C3C8BC8-F283-45AE-878A-BAB7291924A1}"/>
      <w:text/>
    </w:sdtPr>
    <w:sdtEndPr/>
    <w:sdtContent>
      <w:p w14:paraId="7A3BF831" w14:textId="64A7C117" w:rsidR="007F37A4" w:rsidRPr="003B7E7B" w:rsidRDefault="00114003" w:rsidP="00C633B2">
        <w:pPr>
          <w:tabs>
            <w:tab w:val="center" w:pos="4320"/>
            <w:tab w:val="right" w:pos="8640"/>
          </w:tabs>
          <w:jc w:val="right"/>
          <w:rPr>
            <w:sz w:val="22"/>
            <w:lang w:val="fr-FR" w:eastAsia="en-US"/>
          </w:rPr>
        </w:pPr>
        <w:r>
          <w:rPr>
            <w:sz w:val="22"/>
            <w:lang w:val="fr-FR" w:eastAsia="en-US"/>
          </w:rPr>
          <w:t>CBD/SBI/REC/3/10</w:t>
        </w:r>
      </w:p>
    </w:sdtContent>
  </w:sdt>
  <w:p w14:paraId="5179CF82" w14:textId="5F133A56" w:rsidR="007F37A4" w:rsidRDefault="007F37A4" w:rsidP="0016497D">
    <w:pPr>
      <w:tabs>
        <w:tab w:val="center" w:pos="4320"/>
        <w:tab w:val="right" w:pos="8640"/>
      </w:tabs>
      <w:jc w:val="right"/>
    </w:pPr>
    <w:r w:rsidRPr="003B7E7B">
      <w:rPr>
        <w:sz w:val="22"/>
        <w:lang w:val="fr-FR" w:eastAsia="en-US"/>
      </w:rPr>
      <w:t xml:space="preserve">Page </w:t>
    </w:r>
    <w:r w:rsidR="007A738D" w:rsidRPr="007A738D">
      <w:rPr>
        <w:sz w:val="22"/>
        <w:lang w:val="fr-FR" w:eastAsia="en-US"/>
      </w:rPr>
      <w:fldChar w:fldCharType="begin"/>
    </w:r>
    <w:r w:rsidR="007A738D" w:rsidRPr="007A738D">
      <w:rPr>
        <w:sz w:val="22"/>
        <w:lang w:val="fr-FR" w:eastAsia="en-US"/>
      </w:rPr>
      <w:instrText xml:space="preserve"> PAGE   \* MERGEFORMAT </w:instrText>
    </w:r>
    <w:r w:rsidR="007A738D" w:rsidRPr="007A738D">
      <w:rPr>
        <w:sz w:val="22"/>
        <w:lang w:val="fr-FR" w:eastAsia="en-US"/>
      </w:rPr>
      <w:fldChar w:fldCharType="separate"/>
    </w:r>
    <w:r w:rsidR="00F16C55">
      <w:rPr>
        <w:noProof/>
        <w:sz w:val="22"/>
        <w:lang w:val="fr-FR" w:eastAsia="en-US"/>
      </w:rPr>
      <w:t>4</w:t>
    </w:r>
    <w:r w:rsidR="007A738D" w:rsidRPr="007A738D">
      <w:rPr>
        <w:noProof/>
        <w:sz w:val="22"/>
        <w:lang w:val="fr-FR"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fr-FR" w:eastAsia="en-US"/>
      </w:rPr>
      <w:alias w:val="Subject"/>
      <w:tag w:val=""/>
      <w:id w:val="1829475061"/>
      <w:dataBinding w:prefixMappings="xmlns:ns0='http://purl.org/dc/elements/1.1/' xmlns:ns1='http://schemas.openxmlformats.org/package/2006/metadata/core-properties' " w:xpath="/ns1:coreProperties[1]/ns0:subject[1]" w:storeItemID="{6C3C8BC8-F283-45AE-878A-BAB7291924A1}"/>
      <w:text/>
    </w:sdtPr>
    <w:sdtEndPr/>
    <w:sdtContent>
      <w:p w14:paraId="27D36E52" w14:textId="1044C152" w:rsidR="007F37A4" w:rsidRPr="003B7E7B" w:rsidRDefault="00114003" w:rsidP="002000CB">
        <w:pPr>
          <w:tabs>
            <w:tab w:val="center" w:pos="4320"/>
            <w:tab w:val="right" w:pos="8640"/>
          </w:tabs>
          <w:rPr>
            <w:sz w:val="22"/>
            <w:lang w:val="fr-FR" w:eastAsia="en-US"/>
          </w:rPr>
        </w:pPr>
        <w:r>
          <w:rPr>
            <w:sz w:val="22"/>
            <w:lang w:val="fr-FR" w:eastAsia="en-US"/>
          </w:rPr>
          <w:t>CBD/SBI/REC/3/10</w:t>
        </w:r>
      </w:p>
    </w:sdtContent>
  </w:sdt>
  <w:p w14:paraId="1B7DD35B" w14:textId="2200C89D" w:rsidR="007F37A4" w:rsidRDefault="007F37A4" w:rsidP="00AE1F75">
    <w:pPr>
      <w:tabs>
        <w:tab w:val="center" w:pos="4320"/>
        <w:tab w:val="right" w:pos="8640"/>
      </w:tabs>
    </w:pPr>
    <w:r w:rsidRPr="003B7E7B">
      <w:rPr>
        <w:sz w:val="22"/>
        <w:lang w:val="fr-FR" w:eastAsia="en-US"/>
      </w:rPr>
      <w:t xml:space="preserve">Page </w:t>
    </w:r>
    <w:r w:rsidR="009575FC" w:rsidRPr="009575FC">
      <w:rPr>
        <w:sz w:val="22"/>
        <w:lang w:val="fr-FR" w:eastAsia="en-US"/>
      </w:rPr>
      <w:fldChar w:fldCharType="begin"/>
    </w:r>
    <w:r w:rsidR="009575FC" w:rsidRPr="009575FC">
      <w:rPr>
        <w:sz w:val="22"/>
        <w:lang w:val="fr-FR" w:eastAsia="en-US"/>
      </w:rPr>
      <w:instrText xml:space="preserve"> PAGE   \* MERGEFORMAT </w:instrText>
    </w:r>
    <w:r w:rsidR="009575FC" w:rsidRPr="009575FC">
      <w:rPr>
        <w:sz w:val="22"/>
        <w:lang w:val="fr-FR" w:eastAsia="en-US"/>
      </w:rPr>
      <w:fldChar w:fldCharType="separate"/>
    </w:r>
    <w:r w:rsidR="00734715">
      <w:rPr>
        <w:noProof/>
        <w:sz w:val="22"/>
        <w:lang w:val="fr-FR" w:eastAsia="en-US"/>
      </w:rPr>
      <w:t>3</w:t>
    </w:r>
    <w:r w:rsidR="009575FC" w:rsidRPr="009575FC">
      <w:rPr>
        <w:noProof/>
        <w:sz w:val="22"/>
        <w:lang w:val="fr-FR"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C52"/>
    <w:multiLevelType w:val="hybridMultilevel"/>
    <w:tmpl w:val="4948E1E0"/>
    <w:lvl w:ilvl="0" w:tplc="1DE439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F79EC"/>
    <w:multiLevelType w:val="hybridMultilevel"/>
    <w:tmpl w:val="3B9ADA64"/>
    <w:lvl w:ilvl="0" w:tplc="C4C4108C">
      <w:start w:val="11"/>
      <w:numFmt w:val="arabicAbjad"/>
      <w:lvlText w:val="(%1)"/>
      <w:lvlJc w:val="left"/>
      <w:pPr>
        <w:ind w:left="1440" w:hanging="360"/>
      </w:pPr>
      <w:rPr>
        <w:rFonts w:hint="default"/>
        <w:i/>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 w15:restartNumberingAfterBreak="0">
    <w:nsid w:val="04C06560"/>
    <w:multiLevelType w:val="hybridMultilevel"/>
    <w:tmpl w:val="D9AE691E"/>
    <w:lvl w:ilvl="0" w:tplc="301E4F5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43F07"/>
    <w:multiLevelType w:val="hybridMultilevel"/>
    <w:tmpl w:val="B7CEE040"/>
    <w:lvl w:ilvl="0" w:tplc="048E23D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 w15:restartNumberingAfterBreak="0">
    <w:nsid w:val="09826B1C"/>
    <w:multiLevelType w:val="hybridMultilevel"/>
    <w:tmpl w:val="EB50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45ADC"/>
    <w:multiLevelType w:val="hybridMultilevel"/>
    <w:tmpl w:val="0B9A8392"/>
    <w:lvl w:ilvl="0" w:tplc="8DD8311A">
      <w:start w:val="1"/>
      <w:numFmt w:val="arabicAbjad"/>
      <w:lvlText w:val="(%1)"/>
      <w:lvlJc w:val="left"/>
      <w:pPr>
        <w:ind w:left="540" w:hanging="360"/>
      </w:pPr>
      <w:rPr>
        <w:rFonts w:hint="default"/>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0F8D499D"/>
    <w:multiLevelType w:val="hybridMultilevel"/>
    <w:tmpl w:val="849CEACC"/>
    <w:lvl w:ilvl="0" w:tplc="193EABEC">
      <w:start w:val="1"/>
      <w:numFmt w:val="arabicAbjad"/>
      <w:lvlText w:val="(%1)"/>
      <w:lvlJc w:val="left"/>
      <w:pPr>
        <w:ind w:left="540" w:hanging="360"/>
      </w:pPr>
      <w:rPr>
        <w:rFonts w:hint="default"/>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53B3CF7"/>
    <w:multiLevelType w:val="hybridMultilevel"/>
    <w:tmpl w:val="16BECDE6"/>
    <w:lvl w:ilvl="0" w:tplc="7F6CC3BA">
      <w:start w:val="2"/>
      <w:numFmt w:val="decimal"/>
      <w:lvlText w:val="%1-"/>
      <w:lvlJc w:val="left"/>
      <w:pPr>
        <w:ind w:left="1073"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73C196D"/>
    <w:multiLevelType w:val="hybridMultilevel"/>
    <w:tmpl w:val="2E40D4FA"/>
    <w:lvl w:ilvl="0" w:tplc="C4C4108C">
      <w:start w:val="11"/>
      <w:numFmt w:val="arabicAbjad"/>
      <w:lvlText w:val="(%1)"/>
      <w:lvlJc w:val="left"/>
      <w:pPr>
        <w:ind w:left="1440" w:hanging="360"/>
      </w:pPr>
      <w:rPr>
        <w:rFonts w:hint="default"/>
        <w:i/>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9" w15:restartNumberingAfterBreak="0">
    <w:nsid w:val="219E5A4B"/>
    <w:multiLevelType w:val="hybridMultilevel"/>
    <w:tmpl w:val="8A5A4254"/>
    <w:lvl w:ilvl="0" w:tplc="C4C4108C">
      <w:start w:val="11"/>
      <w:numFmt w:val="arabicAbjad"/>
      <w:lvlText w:val="(%1)"/>
      <w:lvlJc w:val="left"/>
      <w:pPr>
        <w:ind w:left="1440" w:hanging="360"/>
      </w:pPr>
      <w:rPr>
        <w:rFonts w:hint="default"/>
        <w:i/>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0" w15:restartNumberingAfterBreak="0">
    <w:nsid w:val="283D53D5"/>
    <w:multiLevelType w:val="hybridMultilevel"/>
    <w:tmpl w:val="242ACDA4"/>
    <w:lvl w:ilvl="0" w:tplc="301E4F5C">
      <w:start w:val="1"/>
      <w:numFmt w:val="arabicAbjad"/>
      <w:lvlText w:val="(%1)"/>
      <w:lvlJc w:val="left"/>
      <w:pPr>
        <w:ind w:left="720" w:hanging="360"/>
      </w:pPr>
      <w:rPr>
        <w:rFonts w:hint="default"/>
      </w:rPr>
    </w:lvl>
    <w:lvl w:ilvl="1" w:tplc="FEACD910">
      <w:numFmt w:val="bullet"/>
      <w:lvlText w:val="•"/>
      <w:lvlJc w:val="left"/>
      <w:pPr>
        <w:ind w:left="1494" w:hanging="360"/>
      </w:pPr>
      <w:rPr>
        <w:rFonts w:ascii="Times New Roman" w:eastAsia="Times New Roman" w:hAnsi="Times New Roman" w:cs="Times New Roman"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73DC1"/>
    <w:multiLevelType w:val="hybridMultilevel"/>
    <w:tmpl w:val="E8E891FC"/>
    <w:lvl w:ilvl="0" w:tplc="495A5178">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2" w15:restartNumberingAfterBreak="0">
    <w:nsid w:val="34346ED0"/>
    <w:multiLevelType w:val="hybridMultilevel"/>
    <w:tmpl w:val="C4B84942"/>
    <w:lvl w:ilvl="0" w:tplc="31CA839C">
      <w:start w:val="1"/>
      <w:numFmt w:val="arabicAbjad"/>
      <w:lvlText w:val="(%1)"/>
      <w:lvlJc w:val="left"/>
      <w:pPr>
        <w:ind w:left="540" w:hanging="360"/>
      </w:pPr>
      <w:rPr>
        <w:rFonts w:hint="default"/>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80E2C10"/>
    <w:multiLevelType w:val="hybridMultilevel"/>
    <w:tmpl w:val="5A72240E"/>
    <w:lvl w:ilvl="0" w:tplc="FE70AA30">
      <w:start w:val="1"/>
      <w:numFmt w:val="arabicAbjad"/>
      <w:lvlText w:val="(%1)"/>
      <w:lvlJc w:val="left"/>
      <w:pPr>
        <w:ind w:left="540" w:hanging="360"/>
      </w:pPr>
      <w:rPr>
        <w:rFonts w:hint="default"/>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85B4588"/>
    <w:multiLevelType w:val="hybridMultilevel"/>
    <w:tmpl w:val="1CB6F9B8"/>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0E30A0"/>
    <w:multiLevelType w:val="hybridMultilevel"/>
    <w:tmpl w:val="2CA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A06A2"/>
    <w:multiLevelType w:val="hybridMultilevel"/>
    <w:tmpl w:val="64023AD6"/>
    <w:lvl w:ilvl="0" w:tplc="301E4F5C">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9D3C20"/>
    <w:multiLevelType w:val="hybridMultilevel"/>
    <w:tmpl w:val="4D28580A"/>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023A98"/>
    <w:multiLevelType w:val="hybridMultilevel"/>
    <w:tmpl w:val="355EE420"/>
    <w:lvl w:ilvl="0" w:tplc="D62E3EC6">
      <w:start w:val="1"/>
      <w:numFmt w:val="arabicAbjad"/>
      <w:lvlText w:val="(%1)"/>
      <w:lvlJc w:val="left"/>
      <w:pPr>
        <w:ind w:left="540" w:hanging="360"/>
      </w:pPr>
      <w:rPr>
        <w:rFonts w:hint="default"/>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923079F"/>
    <w:multiLevelType w:val="hybridMultilevel"/>
    <w:tmpl w:val="1136A204"/>
    <w:lvl w:ilvl="0" w:tplc="0506F9B0">
      <w:start w:val="1"/>
      <w:numFmt w:val="arabicAbjad"/>
      <w:lvlText w:val="(%1)"/>
      <w:lvlJc w:val="left"/>
      <w:pPr>
        <w:ind w:left="540" w:hanging="360"/>
      </w:pPr>
      <w:rPr>
        <w:rFonts w:hint="default"/>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501B6E60"/>
    <w:multiLevelType w:val="hybridMultilevel"/>
    <w:tmpl w:val="3648B1AC"/>
    <w:lvl w:ilvl="0" w:tplc="C4C4108C">
      <w:start w:val="11"/>
      <w:numFmt w:val="arabicAbjad"/>
      <w:lvlText w:val="(%1)"/>
      <w:lvlJc w:val="left"/>
      <w:pPr>
        <w:ind w:left="1440" w:hanging="360"/>
      </w:pPr>
      <w:rPr>
        <w:rFonts w:hint="default"/>
        <w:i/>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1" w15:restartNumberingAfterBreak="0">
    <w:nsid w:val="5FA20AD7"/>
    <w:multiLevelType w:val="hybridMultilevel"/>
    <w:tmpl w:val="2FC4F988"/>
    <w:lvl w:ilvl="0" w:tplc="CB2269D6">
      <w:start w:val="11"/>
      <w:numFmt w:val="decimal"/>
      <w:lvlText w:val="%1-"/>
      <w:lvlJc w:val="left"/>
      <w:pPr>
        <w:ind w:left="900" w:hanging="360"/>
      </w:pPr>
      <w:rPr>
        <w:rFonts w:hint="default"/>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65BC3454"/>
    <w:multiLevelType w:val="hybridMultilevel"/>
    <w:tmpl w:val="0ECAC26A"/>
    <w:lvl w:ilvl="0" w:tplc="05AAA1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8E60366"/>
    <w:multiLevelType w:val="hybridMultilevel"/>
    <w:tmpl w:val="ADB44A8C"/>
    <w:lvl w:ilvl="0" w:tplc="301E4F5C">
      <w:start w:val="1"/>
      <w:numFmt w:val="arabicAbjad"/>
      <w:lvlText w:val="(%1)"/>
      <w:lvlJc w:val="left"/>
      <w:pPr>
        <w:ind w:left="1433" w:hanging="360"/>
      </w:pPr>
      <w:rPr>
        <w:rFonts w:hint="default"/>
        <w:sz w:val="24"/>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4" w15:restartNumberingAfterBreak="0">
    <w:nsid w:val="6BE0425B"/>
    <w:multiLevelType w:val="hybridMultilevel"/>
    <w:tmpl w:val="52C8335A"/>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3163EA"/>
    <w:multiLevelType w:val="hybridMultilevel"/>
    <w:tmpl w:val="C6264B46"/>
    <w:lvl w:ilvl="0" w:tplc="46E079D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70902093"/>
    <w:multiLevelType w:val="hybridMultilevel"/>
    <w:tmpl w:val="B7166476"/>
    <w:lvl w:ilvl="0" w:tplc="38440666">
      <w:start w:val="4"/>
      <w:numFmt w:val="decimal"/>
      <w:lvlText w:val="%1-"/>
      <w:lvlJc w:val="left"/>
      <w:pPr>
        <w:ind w:left="900" w:hanging="360"/>
      </w:pPr>
      <w:rPr>
        <w:rFonts w:hint="default"/>
        <w:i/>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76F26622"/>
    <w:multiLevelType w:val="hybridMultilevel"/>
    <w:tmpl w:val="114AC60E"/>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8D4362A"/>
    <w:multiLevelType w:val="hybridMultilevel"/>
    <w:tmpl w:val="3A30B912"/>
    <w:lvl w:ilvl="0" w:tplc="43A47EA6">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952003A"/>
    <w:multiLevelType w:val="hybridMultilevel"/>
    <w:tmpl w:val="B864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96A2F"/>
    <w:multiLevelType w:val="hybridMultilevel"/>
    <w:tmpl w:val="B69C146C"/>
    <w:lvl w:ilvl="0" w:tplc="C180ECA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9416E8"/>
    <w:multiLevelType w:val="hybridMultilevel"/>
    <w:tmpl w:val="CA743EC2"/>
    <w:lvl w:ilvl="0" w:tplc="2496F9D4">
      <w:start w:val="1"/>
      <w:numFmt w:val="arabicAbjad"/>
      <w:lvlText w:val="(%1)"/>
      <w:lvlJc w:val="left"/>
      <w:pPr>
        <w:ind w:left="540" w:hanging="360"/>
      </w:pPr>
      <w:rPr>
        <w:rFonts w:hint="default"/>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7E66599C"/>
    <w:multiLevelType w:val="hybridMultilevel"/>
    <w:tmpl w:val="ECE818E0"/>
    <w:lvl w:ilvl="0" w:tplc="681EE8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0"/>
  </w:num>
  <w:num w:numId="3">
    <w:abstractNumId w:val="16"/>
  </w:num>
  <w:num w:numId="4">
    <w:abstractNumId w:val="14"/>
  </w:num>
  <w:num w:numId="5">
    <w:abstractNumId w:val="27"/>
  </w:num>
  <w:num w:numId="6">
    <w:abstractNumId w:val="24"/>
  </w:num>
  <w:num w:numId="7">
    <w:abstractNumId w:val="22"/>
  </w:num>
  <w:num w:numId="8">
    <w:abstractNumId w:val="2"/>
  </w:num>
  <w:num w:numId="9">
    <w:abstractNumId w:val="10"/>
  </w:num>
  <w:num w:numId="10">
    <w:abstractNumId w:val="32"/>
  </w:num>
  <w:num w:numId="11">
    <w:abstractNumId w:val="29"/>
  </w:num>
  <w:num w:numId="12">
    <w:abstractNumId w:val="4"/>
  </w:num>
  <w:num w:numId="13">
    <w:abstractNumId w:val="15"/>
  </w:num>
  <w:num w:numId="14">
    <w:abstractNumId w:val="0"/>
  </w:num>
  <w:num w:numId="15">
    <w:abstractNumId w:val="3"/>
  </w:num>
  <w:num w:numId="16">
    <w:abstractNumId w:val="23"/>
  </w:num>
  <w:num w:numId="17">
    <w:abstractNumId w:val="25"/>
  </w:num>
  <w:num w:numId="18">
    <w:abstractNumId w:val="26"/>
  </w:num>
  <w:num w:numId="19">
    <w:abstractNumId w:val="28"/>
  </w:num>
  <w:num w:numId="20">
    <w:abstractNumId w:val="11"/>
  </w:num>
  <w:num w:numId="21">
    <w:abstractNumId w:val="7"/>
  </w:num>
  <w:num w:numId="22">
    <w:abstractNumId w:val="21"/>
  </w:num>
  <w:num w:numId="23">
    <w:abstractNumId w:val="8"/>
  </w:num>
  <w:num w:numId="24">
    <w:abstractNumId w:val="31"/>
  </w:num>
  <w:num w:numId="25">
    <w:abstractNumId w:val="1"/>
  </w:num>
  <w:num w:numId="26">
    <w:abstractNumId w:val="6"/>
  </w:num>
  <w:num w:numId="27">
    <w:abstractNumId w:val="9"/>
  </w:num>
  <w:num w:numId="28">
    <w:abstractNumId w:val="12"/>
  </w:num>
  <w:num w:numId="29">
    <w:abstractNumId w:val="13"/>
  </w:num>
  <w:num w:numId="30">
    <w:abstractNumId w:val="5"/>
  </w:num>
  <w:num w:numId="31">
    <w:abstractNumId w:val="19"/>
  </w:num>
  <w:num w:numId="32">
    <w:abstractNumId w:val="20"/>
  </w:num>
  <w:num w:numId="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numStart w:val="1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92F"/>
    <w:rsid w:val="00000001"/>
    <w:rsid w:val="00000FF0"/>
    <w:rsid w:val="00001581"/>
    <w:rsid w:val="00001595"/>
    <w:rsid w:val="0000222F"/>
    <w:rsid w:val="00004421"/>
    <w:rsid w:val="00004DD2"/>
    <w:rsid w:val="00004E7F"/>
    <w:rsid w:val="00006C0B"/>
    <w:rsid w:val="00007082"/>
    <w:rsid w:val="0000742A"/>
    <w:rsid w:val="00010A05"/>
    <w:rsid w:val="000117FB"/>
    <w:rsid w:val="00011CAE"/>
    <w:rsid w:val="00012FF2"/>
    <w:rsid w:val="000131D4"/>
    <w:rsid w:val="000143C9"/>
    <w:rsid w:val="000143F7"/>
    <w:rsid w:val="00015E2F"/>
    <w:rsid w:val="000160AF"/>
    <w:rsid w:val="00017C6E"/>
    <w:rsid w:val="00020436"/>
    <w:rsid w:val="000205D6"/>
    <w:rsid w:val="00020BC7"/>
    <w:rsid w:val="000212CF"/>
    <w:rsid w:val="00022635"/>
    <w:rsid w:val="00023754"/>
    <w:rsid w:val="00024707"/>
    <w:rsid w:val="00024CE7"/>
    <w:rsid w:val="00026047"/>
    <w:rsid w:val="000267AC"/>
    <w:rsid w:val="00026E9A"/>
    <w:rsid w:val="000311A4"/>
    <w:rsid w:val="00031615"/>
    <w:rsid w:val="000322A5"/>
    <w:rsid w:val="000324B4"/>
    <w:rsid w:val="0003386B"/>
    <w:rsid w:val="00033D91"/>
    <w:rsid w:val="0003467D"/>
    <w:rsid w:val="00037CDF"/>
    <w:rsid w:val="00037DBB"/>
    <w:rsid w:val="00037EFA"/>
    <w:rsid w:val="00037F9D"/>
    <w:rsid w:val="000401D8"/>
    <w:rsid w:val="00042B1A"/>
    <w:rsid w:val="000431AD"/>
    <w:rsid w:val="0004568B"/>
    <w:rsid w:val="00045762"/>
    <w:rsid w:val="00047207"/>
    <w:rsid w:val="00047CFB"/>
    <w:rsid w:val="00050C1E"/>
    <w:rsid w:val="00051D13"/>
    <w:rsid w:val="000532FA"/>
    <w:rsid w:val="00054071"/>
    <w:rsid w:val="00054292"/>
    <w:rsid w:val="00054459"/>
    <w:rsid w:val="00054EEE"/>
    <w:rsid w:val="00056FE5"/>
    <w:rsid w:val="00057CA3"/>
    <w:rsid w:val="00060D26"/>
    <w:rsid w:val="00061C13"/>
    <w:rsid w:val="000640EA"/>
    <w:rsid w:val="00064EBE"/>
    <w:rsid w:val="00067DC2"/>
    <w:rsid w:val="00070AB5"/>
    <w:rsid w:val="00070BB8"/>
    <w:rsid w:val="0007346F"/>
    <w:rsid w:val="000737A7"/>
    <w:rsid w:val="00074442"/>
    <w:rsid w:val="000744CA"/>
    <w:rsid w:val="00075075"/>
    <w:rsid w:val="00075F97"/>
    <w:rsid w:val="00076634"/>
    <w:rsid w:val="00076775"/>
    <w:rsid w:val="00076B2B"/>
    <w:rsid w:val="0008009C"/>
    <w:rsid w:val="00080F1E"/>
    <w:rsid w:val="00082A64"/>
    <w:rsid w:val="000833CF"/>
    <w:rsid w:val="0008407B"/>
    <w:rsid w:val="0008432A"/>
    <w:rsid w:val="00085A0C"/>
    <w:rsid w:val="00085B1A"/>
    <w:rsid w:val="00085E7C"/>
    <w:rsid w:val="00090564"/>
    <w:rsid w:val="00093D6C"/>
    <w:rsid w:val="0009438F"/>
    <w:rsid w:val="00094AF4"/>
    <w:rsid w:val="00096D07"/>
    <w:rsid w:val="000A1725"/>
    <w:rsid w:val="000A1F60"/>
    <w:rsid w:val="000A20D2"/>
    <w:rsid w:val="000A213F"/>
    <w:rsid w:val="000A2909"/>
    <w:rsid w:val="000A2A00"/>
    <w:rsid w:val="000A33A3"/>
    <w:rsid w:val="000A5943"/>
    <w:rsid w:val="000A6CB0"/>
    <w:rsid w:val="000B0583"/>
    <w:rsid w:val="000B0CB7"/>
    <w:rsid w:val="000B1263"/>
    <w:rsid w:val="000B1DD8"/>
    <w:rsid w:val="000B51F0"/>
    <w:rsid w:val="000B551A"/>
    <w:rsid w:val="000B634E"/>
    <w:rsid w:val="000B7A1A"/>
    <w:rsid w:val="000C0187"/>
    <w:rsid w:val="000C159F"/>
    <w:rsid w:val="000C2646"/>
    <w:rsid w:val="000C30CD"/>
    <w:rsid w:val="000C3645"/>
    <w:rsid w:val="000C3E5E"/>
    <w:rsid w:val="000C40CC"/>
    <w:rsid w:val="000C53C8"/>
    <w:rsid w:val="000C63A5"/>
    <w:rsid w:val="000C6C11"/>
    <w:rsid w:val="000C777F"/>
    <w:rsid w:val="000C7B4D"/>
    <w:rsid w:val="000D1320"/>
    <w:rsid w:val="000D139B"/>
    <w:rsid w:val="000D219A"/>
    <w:rsid w:val="000D2250"/>
    <w:rsid w:val="000D277A"/>
    <w:rsid w:val="000D3B0A"/>
    <w:rsid w:val="000D5CA2"/>
    <w:rsid w:val="000D6C75"/>
    <w:rsid w:val="000E0446"/>
    <w:rsid w:val="000E1002"/>
    <w:rsid w:val="000E2676"/>
    <w:rsid w:val="000E32DA"/>
    <w:rsid w:val="000E48DB"/>
    <w:rsid w:val="000E5DB8"/>
    <w:rsid w:val="000E71DD"/>
    <w:rsid w:val="000E7936"/>
    <w:rsid w:val="000F1926"/>
    <w:rsid w:val="000F1A04"/>
    <w:rsid w:val="000F3261"/>
    <w:rsid w:val="000F3905"/>
    <w:rsid w:val="000F3A16"/>
    <w:rsid w:val="000F4451"/>
    <w:rsid w:val="000F7B51"/>
    <w:rsid w:val="000F7BB3"/>
    <w:rsid w:val="0010023E"/>
    <w:rsid w:val="00100A70"/>
    <w:rsid w:val="00101222"/>
    <w:rsid w:val="001015C8"/>
    <w:rsid w:val="00102FAB"/>
    <w:rsid w:val="0010332B"/>
    <w:rsid w:val="0010350C"/>
    <w:rsid w:val="00106A41"/>
    <w:rsid w:val="00106E2A"/>
    <w:rsid w:val="001078B6"/>
    <w:rsid w:val="001101BB"/>
    <w:rsid w:val="00110D7A"/>
    <w:rsid w:val="00114003"/>
    <w:rsid w:val="001156DD"/>
    <w:rsid w:val="00116206"/>
    <w:rsid w:val="00116233"/>
    <w:rsid w:val="0011632D"/>
    <w:rsid w:val="0012076F"/>
    <w:rsid w:val="00121644"/>
    <w:rsid w:val="00121F4C"/>
    <w:rsid w:val="00123952"/>
    <w:rsid w:val="00123E58"/>
    <w:rsid w:val="00124B46"/>
    <w:rsid w:val="0012716C"/>
    <w:rsid w:val="00130F1A"/>
    <w:rsid w:val="00131BBD"/>
    <w:rsid w:val="00133115"/>
    <w:rsid w:val="00133246"/>
    <w:rsid w:val="00133263"/>
    <w:rsid w:val="0013484F"/>
    <w:rsid w:val="00134D0E"/>
    <w:rsid w:val="001350D0"/>
    <w:rsid w:val="0013547A"/>
    <w:rsid w:val="00137829"/>
    <w:rsid w:val="00137ABC"/>
    <w:rsid w:val="00140571"/>
    <w:rsid w:val="00140FF6"/>
    <w:rsid w:val="001423FB"/>
    <w:rsid w:val="00144C7D"/>
    <w:rsid w:val="00145854"/>
    <w:rsid w:val="00147FFE"/>
    <w:rsid w:val="00150BBD"/>
    <w:rsid w:val="00152B14"/>
    <w:rsid w:val="001539CC"/>
    <w:rsid w:val="00153D5E"/>
    <w:rsid w:val="00154293"/>
    <w:rsid w:val="0015580C"/>
    <w:rsid w:val="00155E91"/>
    <w:rsid w:val="00160308"/>
    <w:rsid w:val="0016095A"/>
    <w:rsid w:val="00163136"/>
    <w:rsid w:val="00163F91"/>
    <w:rsid w:val="00164007"/>
    <w:rsid w:val="0016497D"/>
    <w:rsid w:val="001659B2"/>
    <w:rsid w:val="00165BB5"/>
    <w:rsid w:val="00165F8F"/>
    <w:rsid w:val="00165F91"/>
    <w:rsid w:val="001670F2"/>
    <w:rsid w:val="00167265"/>
    <w:rsid w:val="00167330"/>
    <w:rsid w:val="00167386"/>
    <w:rsid w:val="001726C1"/>
    <w:rsid w:val="0017273D"/>
    <w:rsid w:val="0017304B"/>
    <w:rsid w:val="00174CA1"/>
    <w:rsid w:val="00175177"/>
    <w:rsid w:val="00175184"/>
    <w:rsid w:val="00175959"/>
    <w:rsid w:val="0017640C"/>
    <w:rsid w:val="0017742B"/>
    <w:rsid w:val="00177888"/>
    <w:rsid w:val="00180260"/>
    <w:rsid w:val="001805E2"/>
    <w:rsid w:val="001816F4"/>
    <w:rsid w:val="0018180F"/>
    <w:rsid w:val="00181BFF"/>
    <w:rsid w:val="00184344"/>
    <w:rsid w:val="00184A6B"/>
    <w:rsid w:val="00184DEB"/>
    <w:rsid w:val="0018663F"/>
    <w:rsid w:val="00186A68"/>
    <w:rsid w:val="00187312"/>
    <w:rsid w:val="00192403"/>
    <w:rsid w:val="0019265E"/>
    <w:rsid w:val="00193D48"/>
    <w:rsid w:val="001940BF"/>
    <w:rsid w:val="0019410C"/>
    <w:rsid w:val="001943F2"/>
    <w:rsid w:val="00194415"/>
    <w:rsid w:val="001949ED"/>
    <w:rsid w:val="00194BBD"/>
    <w:rsid w:val="00194BC0"/>
    <w:rsid w:val="0019565A"/>
    <w:rsid w:val="00195669"/>
    <w:rsid w:val="001957F1"/>
    <w:rsid w:val="00196A4F"/>
    <w:rsid w:val="001A02E2"/>
    <w:rsid w:val="001A25FA"/>
    <w:rsid w:val="001A2F96"/>
    <w:rsid w:val="001A35BC"/>
    <w:rsid w:val="001A4BE4"/>
    <w:rsid w:val="001A4F88"/>
    <w:rsid w:val="001A6936"/>
    <w:rsid w:val="001A7098"/>
    <w:rsid w:val="001B24E9"/>
    <w:rsid w:val="001B2679"/>
    <w:rsid w:val="001B3729"/>
    <w:rsid w:val="001B4E49"/>
    <w:rsid w:val="001B50C0"/>
    <w:rsid w:val="001B5537"/>
    <w:rsid w:val="001B5A8D"/>
    <w:rsid w:val="001B6729"/>
    <w:rsid w:val="001B692F"/>
    <w:rsid w:val="001B7237"/>
    <w:rsid w:val="001B7B39"/>
    <w:rsid w:val="001C0675"/>
    <w:rsid w:val="001C15F2"/>
    <w:rsid w:val="001C1706"/>
    <w:rsid w:val="001C2612"/>
    <w:rsid w:val="001C26D9"/>
    <w:rsid w:val="001C2897"/>
    <w:rsid w:val="001C34B7"/>
    <w:rsid w:val="001C38FE"/>
    <w:rsid w:val="001C3A01"/>
    <w:rsid w:val="001C4490"/>
    <w:rsid w:val="001C4845"/>
    <w:rsid w:val="001C534C"/>
    <w:rsid w:val="001C7F13"/>
    <w:rsid w:val="001D2679"/>
    <w:rsid w:val="001D2984"/>
    <w:rsid w:val="001D4386"/>
    <w:rsid w:val="001D47E5"/>
    <w:rsid w:val="001D547B"/>
    <w:rsid w:val="001D5FC7"/>
    <w:rsid w:val="001D757D"/>
    <w:rsid w:val="001D7A40"/>
    <w:rsid w:val="001D7A96"/>
    <w:rsid w:val="001D7B4D"/>
    <w:rsid w:val="001D7E3A"/>
    <w:rsid w:val="001E3423"/>
    <w:rsid w:val="001E4870"/>
    <w:rsid w:val="001E5B68"/>
    <w:rsid w:val="001E643D"/>
    <w:rsid w:val="001E7694"/>
    <w:rsid w:val="001E7A22"/>
    <w:rsid w:val="001E7BE9"/>
    <w:rsid w:val="001F0FC7"/>
    <w:rsid w:val="001F19E8"/>
    <w:rsid w:val="001F213F"/>
    <w:rsid w:val="001F4251"/>
    <w:rsid w:val="001F5498"/>
    <w:rsid w:val="001F59FC"/>
    <w:rsid w:val="001F71F6"/>
    <w:rsid w:val="002000CB"/>
    <w:rsid w:val="00200933"/>
    <w:rsid w:val="0020246A"/>
    <w:rsid w:val="00205B9C"/>
    <w:rsid w:val="00206CF2"/>
    <w:rsid w:val="00206F81"/>
    <w:rsid w:val="002105B2"/>
    <w:rsid w:val="00211029"/>
    <w:rsid w:val="00212595"/>
    <w:rsid w:val="00212919"/>
    <w:rsid w:val="0021469A"/>
    <w:rsid w:val="002153C0"/>
    <w:rsid w:val="002159E2"/>
    <w:rsid w:val="00215F47"/>
    <w:rsid w:val="00216421"/>
    <w:rsid w:val="00216615"/>
    <w:rsid w:val="00217178"/>
    <w:rsid w:val="002173DB"/>
    <w:rsid w:val="002176F3"/>
    <w:rsid w:val="00220B9F"/>
    <w:rsid w:val="002217F7"/>
    <w:rsid w:val="0022380B"/>
    <w:rsid w:val="00223A6C"/>
    <w:rsid w:val="002246EB"/>
    <w:rsid w:val="002249F5"/>
    <w:rsid w:val="00226B55"/>
    <w:rsid w:val="00227535"/>
    <w:rsid w:val="0023174B"/>
    <w:rsid w:val="00231CBC"/>
    <w:rsid w:val="00231FD7"/>
    <w:rsid w:val="0023231D"/>
    <w:rsid w:val="002328EA"/>
    <w:rsid w:val="0023529D"/>
    <w:rsid w:val="0023552C"/>
    <w:rsid w:val="0023694F"/>
    <w:rsid w:val="00236957"/>
    <w:rsid w:val="00236EDC"/>
    <w:rsid w:val="00237438"/>
    <w:rsid w:val="00237E08"/>
    <w:rsid w:val="00241EF9"/>
    <w:rsid w:val="0024239F"/>
    <w:rsid w:val="0024436A"/>
    <w:rsid w:val="00244DEA"/>
    <w:rsid w:val="002453E7"/>
    <w:rsid w:val="00246EF2"/>
    <w:rsid w:val="00251206"/>
    <w:rsid w:val="00251763"/>
    <w:rsid w:val="00251B91"/>
    <w:rsid w:val="00252185"/>
    <w:rsid w:val="0025461A"/>
    <w:rsid w:val="00254A01"/>
    <w:rsid w:val="00254A8C"/>
    <w:rsid w:val="00255C76"/>
    <w:rsid w:val="002560D1"/>
    <w:rsid w:val="0025627B"/>
    <w:rsid w:val="002566BF"/>
    <w:rsid w:val="00256A36"/>
    <w:rsid w:val="0025795E"/>
    <w:rsid w:val="002601F7"/>
    <w:rsid w:val="002606B0"/>
    <w:rsid w:val="00260700"/>
    <w:rsid w:val="00261BFB"/>
    <w:rsid w:val="002623A3"/>
    <w:rsid w:val="00263187"/>
    <w:rsid w:val="002639AA"/>
    <w:rsid w:val="00266219"/>
    <w:rsid w:val="0026639D"/>
    <w:rsid w:val="002663FF"/>
    <w:rsid w:val="002665E2"/>
    <w:rsid w:val="002667E9"/>
    <w:rsid w:val="00266B06"/>
    <w:rsid w:val="002703E5"/>
    <w:rsid w:val="00270E02"/>
    <w:rsid w:val="00272F2E"/>
    <w:rsid w:val="00272F77"/>
    <w:rsid w:val="002760B5"/>
    <w:rsid w:val="0027613C"/>
    <w:rsid w:val="00276B6D"/>
    <w:rsid w:val="00280F5A"/>
    <w:rsid w:val="00281A8A"/>
    <w:rsid w:val="00281DF6"/>
    <w:rsid w:val="00282BBE"/>
    <w:rsid w:val="00282E7A"/>
    <w:rsid w:val="00283F92"/>
    <w:rsid w:val="0028448E"/>
    <w:rsid w:val="00284E10"/>
    <w:rsid w:val="002852C1"/>
    <w:rsid w:val="002857EE"/>
    <w:rsid w:val="002862CE"/>
    <w:rsid w:val="00286934"/>
    <w:rsid w:val="00286987"/>
    <w:rsid w:val="00286DA6"/>
    <w:rsid w:val="00286DE5"/>
    <w:rsid w:val="002878B1"/>
    <w:rsid w:val="00291B31"/>
    <w:rsid w:val="002923E6"/>
    <w:rsid w:val="00292A01"/>
    <w:rsid w:val="00292CA1"/>
    <w:rsid w:val="00295420"/>
    <w:rsid w:val="002958B4"/>
    <w:rsid w:val="00295A6C"/>
    <w:rsid w:val="0029704D"/>
    <w:rsid w:val="00297C59"/>
    <w:rsid w:val="002A0577"/>
    <w:rsid w:val="002A0E05"/>
    <w:rsid w:val="002A14D4"/>
    <w:rsid w:val="002A5BE1"/>
    <w:rsid w:val="002A6320"/>
    <w:rsid w:val="002A6E79"/>
    <w:rsid w:val="002B0B2B"/>
    <w:rsid w:val="002B0EE3"/>
    <w:rsid w:val="002B1167"/>
    <w:rsid w:val="002B184B"/>
    <w:rsid w:val="002B240A"/>
    <w:rsid w:val="002B24C7"/>
    <w:rsid w:val="002B2E33"/>
    <w:rsid w:val="002B30A1"/>
    <w:rsid w:val="002B414E"/>
    <w:rsid w:val="002B4F05"/>
    <w:rsid w:val="002B65CB"/>
    <w:rsid w:val="002C04FC"/>
    <w:rsid w:val="002C2DC7"/>
    <w:rsid w:val="002C3088"/>
    <w:rsid w:val="002C46C4"/>
    <w:rsid w:val="002C4E10"/>
    <w:rsid w:val="002C5D87"/>
    <w:rsid w:val="002C623A"/>
    <w:rsid w:val="002C6312"/>
    <w:rsid w:val="002D11DC"/>
    <w:rsid w:val="002D127D"/>
    <w:rsid w:val="002D35AB"/>
    <w:rsid w:val="002D4B86"/>
    <w:rsid w:val="002D5586"/>
    <w:rsid w:val="002D5703"/>
    <w:rsid w:val="002D5B09"/>
    <w:rsid w:val="002D6825"/>
    <w:rsid w:val="002D74F7"/>
    <w:rsid w:val="002D77E0"/>
    <w:rsid w:val="002E239D"/>
    <w:rsid w:val="002E3989"/>
    <w:rsid w:val="002E53FE"/>
    <w:rsid w:val="002E5908"/>
    <w:rsid w:val="002E5B5A"/>
    <w:rsid w:val="002E60CB"/>
    <w:rsid w:val="002E65C6"/>
    <w:rsid w:val="002E6B50"/>
    <w:rsid w:val="002E6EBF"/>
    <w:rsid w:val="002E73F7"/>
    <w:rsid w:val="002E7C0C"/>
    <w:rsid w:val="002F1E31"/>
    <w:rsid w:val="002F1EA6"/>
    <w:rsid w:val="002F21B9"/>
    <w:rsid w:val="002F2AC6"/>
    <w:rsid w:val="002F2D34"/>
    <w:rsid w:val="002F5840"/>
    <w:rsid w:val="002F63B0"/>
    <w:rsid w:val="002F73BD"/>
    <w:rsid w:val="002F7DDB"/>
    <w:rsid w:val="003016F9"/>
    <w:rsid w:val="003028B1"/>
    <w:rsid w:val="00303422"/>
    <w:rsid w:val="00304A98"/>
    <w:rsid w:val="00305F22"/>
    <w:rsid w:val="003065EF"/>
    <w:rsid w:val="0030754F"/>
    <w:rsid w:val="003077BF"/>
    <w:rsid w:val="00310479"/>
    <w:rsid w:val="00310705"/>
    <w:rsid w:val="00310C77"/>
    <w:rsid w:val="003140AF"/>
    <w:rsid w:val="003140EC"/>
    <w:rsid w:val="003142D5"/>
    <w:rsid w:val="003150CA"/>
    <w:rsid w:val="00315667"/>
    <w:rsid w:val="0031642F"/>
    <w:rsid w:val="003172BA"/>
    <w:rsid w:val="00317820"/>
    <w:rsid w:val="00317CDF"/>
    <w:rsid w:val="00320746"/>
    <w:rsid w:val="00320D8E"/>
    <w:rsid w:val="0032289D"/>
    <w:rsid w:val="00322B56"/>
    <w:rsid w:val="00324102"/>
    <w:rsid w:val="00324BB3"/>
    <w:rsid w:val="00326B76"/>
    <w:rsid w:val="00327713"/>
    <w:rsid w:val="00330916"/>
    <w:rsid w:val="003329D9"/>
    <w:rsid w:val="0033337E"/>
    <w:rsid w:val="003334D5"/>
    <w:rsid w:val="003365D8"/>
    <w:rsid w:val="00336F2F"/>
    <w:rsid w:val="00336FEE"/>
    <w:rsid w:val="00337348"/>
    <w:rsid w:val="00337C93"/>
    <w:rsid w:val="00340B98"/>
    <w:rsid w:val="00341291"/>
    <w:rsid w:val="00346A85"/>
    <w:rsid w:val="003472F1"/>
    <w:rsid w:val="003502A5"/>
    <w:rsid w:val="00350776"/>
    <w:rsid w:val="00351C77"/>
    <w:rsid w:val="00352117"/>
    <w:rsid w:val="003523AF"/>
    <w:rsid w:val="0035396C"/>
    <w:rsid w:val="00353A8D"/>
    <w:rsid w:val="003553BD"/>
    <w:rsid w:val="00355AED"/>
    <w:rsid w:val="00356234"/>
    <w:rsid w:val="00356521"/>
    <w:rsid w:val="00357FC3"/>
    <w:rsid w:val="003608DD"/>
    <w:rsid w:val="00360C07"/>
    <w:rsid w:val="00360FBE"/>
    <w:rsid w:val="003615C5"/>
    <w:rsid w:val="00361A63"/>
    <w:rsid w:val="00361BFB"/>
    <w:rsid w:val="00362378"/>
    <w:rsid w:val="003626AF"/>
    <w:rsid w:val="00362F1E"/>
    <w:rsid w:val="00364BA9"/>
    <w:rsid w:val="0036580F"/>
    <w:rsid w:val="003669F9"/>
    <w:rsid w:val="00370BCF"/>
    <w:rsid w:val="00371027"/>
    <w:rsid w:val="003726CE"/>
    <w:rsid w:val="0037364E"/>
    <w:rsid w:val="003748F0"/>
    <w:rsid w:val="003801B1"/>
    <w:rsid w:val="00380AF8"/>
    <w:rsid w:val="00380F06"/>
    <w:rsid w:val="0038248F"/>
    <w:rsid w:val="003831F7"/>
    <w:rsid w:val="003839C6"/>
    <w:rsid w:val="00384DD4"/>
    <w:rsid w:val="0038621B"/>
    <w:rsid w:val="00386300"/>
    <w:rsid w:val="00386368"/>
    <w:rsid w:val="00386BDF"/>
    <w:rsid w:val="00386E6F"/>
    <w:rsid w:val="003874F9"/>
    <w:rsid w:val="003901AC"/>
    <w:rsid w:val="00390D1F"/>
    <w:rsid w:val="00390E6B"/>
    <w:rsid w:val="003914C8"/>
    <w:rsid w:val="00391DF7"/>
    <w:rsid w:val="0039262F"/>
    <w:rsid w:val="00392AF1"/>
    <w:rsid w:val="0039462E"/>
    <w:rsid w:val="00394941"/>
    <w:rsid w:val="00394DBB"/>
    <w:rsid w:val="003966D1"/>
    <w:rsid w:val="00396AC3"/>
    <w:rsid w:val="00396B13"/>
    <w:rsid w:val="00396F6E"/>
    <w:rsid w:val="0039767E"/>
    <w:rsid w:val="003979DB"/>
    <w:rsid w:val="003A0742"/>
    <w:rsid w:val="003A0946"/>
    <w:rsid w:val="003A10FB"/>
    <w:rsid w:val="003A2339"/>
    <w:rsid w:val="003A2343"/>
    <w:rsid w:val="003A3207"/>
    <w:rsid w:val="003A44FF"/>
    <w:rsid w:val="003A4891"/>
    <w:rsid w:val="003A5142"/>
    <w:rsid w:val="003A5221"/>
    <w:rsid w:val="003A54A7"/>
    <w:rsid w:val="003A5FCC"/>
    <w:rsid w:val="003A7795"/>
    <w:rsid w:val="003A78AB"/>
    <w:rsid w:val="003B09B7"/>
    <w:rsid w:val="003B0ED0"/>
    <w:rsid w:val="003B18FD"/>
    <w:rsid w:val="003B1ED9"/>
    <w:rsid w:val="003B2A91"/>
    <w:rsid w:val="003B303D"/>
    <w:rsid w:val="003B3BA9"/>
    <w:rsid w:val="003B4B7E"/>
    <w:rsid w:val="003B5BBC"/>
    <w:rsid w:val="003B6733"/>
    <w:rsid w:val="003B6C97"/>
    <w:rsid w:val="003B704F"/>
    <w:rsid w:val="003B71AD"/>
    <w:rsid w:val="003B7E7B"/>
    <w:rsid w:val="003C12BD"/>
    <w:rsid w:val="003C2321"/>
    <w:rsid w:val="003C360C"/>
    <w:rsid w:val="003C59B5"/>
    <w:rsid w:val="003C5B65"/>
    <w:rsid w:val="003C63B5"/>
    <w:rsid w:val="003C6791"/>
    <w:rsid w:val="003C7B4B"/>
    <w:rsid w:val="003C7F66"/>
    <w:rsid w:val="003D025F"/>
    <w:rsid w:val="003D1B59"/>
    <w:rsid w:val="003D1D1C"/>
    <w:rsid w:val="003D22BC"/>
    <w:rsid w:val="003D35A9"/>
    <w:rsid w:val="003D3C62"/>
    <w:rsid w:val="003D46F4"/>
    <w:rsid w:val="003D66CE"/>
    <w:rsid w:val="003D754B"/>
    <w:rsid w:val="003D7A99"/>
    <w:rsid w:val="003E0848"/>
    <w:rsid w:val="003E1D4E"/>
    <w:rsid w:val="003E2267"/>
    <w:rsid w:val="003E2E92"/>
    <w:rsid w:val="003E440B"/>
    <w:rsid w:val="003E6D02"/>
    <w:rsid w:val="003F1F2B"/>
    <w:rsid w:val="003F2BF1"/>
    <w:rsid w:val="003F3973"/>
    <w:rsid w:val="003F423A"/>
    <w:rsid w:val="003F426D"/>
    <w:rsid w:val="003F58E2"/>
    <w:rsid w:val="003F5E00"/>
    <w:rsid w:val="0040036B"/>
    <w:rsid w:val="0040211C"/>
    <w:rsid w:val="00404F83"/>
    <w:rsid w:val="00405F77"/>
    <w:rsid w:val="00406609"/>
    <w:rsid w:val="00410700"/>
    <w:rsid w:val="0041108B"/>
    <w:rsid w:val="004117B4"/>
    <w:rsid w:val="00412703"/>
    <w:rsid w:val="00413277"/>
    <w:rsid w:val="0041522D"/>
    <w:rsid w:val="00415635"/>
    <w:rsid w:val="0041583E"/>
    <w:rsid w:val="0041664F"/>
    <w:rsid w:val="00417A29"/>
    <w:rsid w:val="004219B3"/>
    <w:rsid w:val="00421FCD"/>
    <w:rsid w:val="00422789"/>
    <w:rsid w:val="004243C3"/>
    <w:rsid w:val="00424A0E"/>
    <w:rsid w:val="00425B3D"/>
    <w:rsid w:val="004264ED"/>
    <w:rsid w:val="00426521"/>
    <w:rsid w:val="004268D5"/>
    <w:rsid w:val="00426C39"/>
    <w:rsid w:val="00430AF2"/>
    <w:rsid w:val="00431211"/>
    <w:rsid w:val="00431F3C"/>
    <w:rsid w:val="004323FF"/>
    <w:rsid w:val="00433F2D"/>
    <w:rsid w:val="0043646A"/>
    <w:rsid w:val="004369AE"/>
    <w:rsid w:val="00436E76"/>
    <w:rsid w:val="00442228"/>
    <w:rsid w:val="004426BE"/>
    <w:rsid w:val="004427FF"/>
    <w:rsid w:val="00442FBD"/>
    <w:rsid w:val="00443D6C"/>
    <w:rsid w:val="00444253"/>
    <w:rsid w:val="0044580E"/>
    <w:rsid w:val="00446C55"/>
    <w:rsid w:val="004477D7"/>
    <w:rsid w:val="00450333"/>
    <w:rsid w:val="00450C27"/>
    <w:rsid w:val="00450F86"/>
    <w:rsid w:val="00451599"/>
    <w:rsid w:val="004524F9"/>
    <w:rsid w:val="004528E4"/>
    <w:rsid w:val="00452E62"/>
    <w:rsid w:val="004547EF"/>
    <w:rsid w:val="0045566A"/>
    <w:rsid w:val="0045763A"/>
    <w:rsid w:val="00460F11"/>
    <w:rsid w:val="004610C0"/>
    <w:rsid w:val="004615F7"/>
    <w:rsid w:val="00461BA0"/>
    <w:rsid w:val="00462262"/>
    <w:rsid w:val="00462E5D"/>
    <w:rsid w:val="00465311"/>
    <w:rsid w:val="0046560D"/>
    <w:rsid w:val="00466282"/>
    <w:rsid w:val="00467CA8"/>
    <w:rsid w:val="00470B18"/>
    <w:rsid w:val="00470BE5"/>
    <w:rsid w:val="0047158C"/>
    <w:rsid w:val="00471E92"/>
    <w:rsid w:val="0047236B"/>
    <w:rsid w:val="004728DC"/>
    <w:rsid w:val="00472FC1"/>
    <w:rsid w:val="00473210"/>
    <w:rsid w:val="00473574"/>
    <w:rsid w:val="00473C44"/>
    <w:rsid w:val="004740F7"/>
    <w:rsid w:val="004742AD"/>
    <w:rsid w:val="0047438D"/>
    <w:rsid w:val="00474459"/>
    <w:rsid w:val="00475C69"/>
    <w:rsid w:val="00476900"/>
    <w:rsid w:val="004773BF"/>
    <w:rsid w:val="00480564"/>
    <w:rsid w:val="00481DE8"/>
    <w:rsid w:val="004821C8"/>
    <w:rsid w:val="00482E8B"/>
    <w:rsid w:val="00484CEF"/>
    <w:rsid w:val="00485B11"/>
    <w:rsid w:val="0048763C"/>
    <w:rsid w:val="00487860"/>
    <w:rsid w:val="004901EE"/>
    <w:rsid w:val="00491FDE"/>
    <w:rsid w:val="004928FE"/>
    <w:rsid w:val="00492A4E"/>
    <w:rsid w:val="0049394C"/>
    <w:rsid w:val="0049407E"/>
    <w:rsid w:val="00494536"/>
    <w:rsid w:val="00494784"/>
    <w:rsid w:val="00495062"/>
    <w:rsid w:val="00495550"/>
    <w:rsid w:val="00495625"/>
    <w:rsid w:val="004960F6"/>
    <w:rsid w:val="00496383"/>
    <w:rsid w:val="004A0C41"/>
    <w:rsid w:val="004A0C9E"/>
    <w:rsid w:val="004A1E0C"/>
    <w:rsid w:val="004A2947"/>
    <w:rsid w:val="004A3737"/>
    <w:rsid w:val="004A4A82"/>
    <w:rsid w:val="004A5236"/>
    <w:rsid w:val="004A57A2"/>
    <w:rsid w:val="004A5F51"/>
    <w:rsid w:val="004A63BA"/>
    <w:rsid w:val="004A777D"/>
    <w:rsid w:val="004A7E76"/>
    <w:rsid w:val="004B0D48"/>
    <w:rsid w:val="004B1201"/>
    <w:rsid w:val="004B1C73"/>
    <w:rsid w:val="004B2406"/>
    <w:rsid w:val="004B2BC4"/>
    <w:rsid w:val="004B2DB4"/>
    <w:rsid w:val="004B31ED"/>
    <w:rsid w:val="004B3429"/>
    <w:rsid w:val="004B3594"/>
    <w:rsid w:val="004B3E36"/>
    <w:rsid w:val="004B5A11"/>
    <w:rsid w:val="004B6450"/>
    <w:rsid w:val="004B737C"/>
    <w:rsid w:val="004C04E4"/>
    <w:rsid w:val="004C1B27"/>
    <w:rsid w:val="004C2D39"/>
    <w:rsid w:val="004C2D42"/>
    <w:rsid w:val="004C3FEF"/>
    <w:rsid w:val="004C437C"/>
    <w:rsid w:val="004C5E3F"/>
    <w:rsid w:val="004C643A"/>
    <w:rsid w:val="004C6718"/>
    <w:rsid w:val="004C71CB"/>
    <w:rsid w:val="004D1ACA"/>
    <w:rsid w:val="004D30BF"/>
    <w:rsid w:val="004D45B4"/>
    <w:rsid w:val="004D515A"/>
    <w:rsid w:val="004D5A68"/>
    <w:rsid w:val="004E11B0"/>
    <w:rsid w:val="004E29B4"/>
    <w:rsid w:val="004E3410"/>
    <w:rsid w:val="004E428E"/>
    <w:rsid w:val="004E5EF6"/>
    <w:rsid w:val="004E5FE7"/>
    <w:rsid w:val="004E5FF4"/>
    <w:rsid w:val="004E647E"/>
    <w:rsid w:val="004E6751"/>
    <w:rsid w:val="004E67B5"/>
    <w:rsid w:val="004E72FC"/>
    <w:rsid w:val="004E74B6"/>
    <w:rsid w:val="004F0AF8"/>
    <w:rsid w:val="004F0BF8"/>
    <w:rsid w:val="004F1EB2"/>
    <w:rsid w:val="004F2D61"/>
    <w:rsid w:val="004F67AD"/>
    <w:rsid w:val="004F76ED"/>
    <w:rsid w:val="00500517"/>
    <w:rsid w:val="005016D5"/>
    <w:rsid w:val="0050206C"/>
    <w:rsid w:val="00502161"/>
    <w:rsid w:val="0050339D"/>
    <w:rsid w:val="00503721"/>
    <w:rsid w:val="00503959"/>
    <w:rsid w:val="00503C13"/>
    <w:rsid w:val="00505696"/>
    <w:rsid w:val="005071A6"/>
    <w:rsid w:val="0051204F"/>
    <w:rsid w:val="0051209B"/>
    <w:rsid w:val="00512ED4"/>
    <w:rsid w:val="00513452"/>
    <w:rsid w:val="005136A5"/>
    <w:rsid w:val="005142BF"/>
    <w:rsid w:val="00515249"/>
    <w:rsid w:val="00515C7C"/>
    <w:rsid w:val="005162DE"/>
    <w:rsid w:val="00516BC5"/>
    <w:rsid w:val="00517032"/>
    <w:rsid w:val="00517D57"/>
    <w:rsid w:val="0052012E"/>
    <w:rsid w:val="00520532"/>
    <w:rsid w:val="00521A89"/>
    <w:rsid w:val="00523CCE"/>
    <w:rsid w:val="0052444F"/>
    <w:rsid w:val="00525469"/>
    <w:rsid w:val="005260A8"/>
    <w:rsid w:val="0053011D"/>
    <w:rsid w:val="00530F38"/>
    <w:rsid w:val="0053146D"/>
    <w:rsid w:val="0053163E"/>
    <w:rsid w:val="00534F54"/>
    <w:rsid w:val="00534FCA"/>
    <w:rsid w:val="005359EB"/>
    <w:rsid w:val="005369EE"/>
    <w:rsid w:val="005377ED"/>
    <w:rsid w:val="00540AD2"/>
    <w:rsid w:val="00544756"/>
    <w:rsid w:val="005449FC"/>
    <w:rsid w:val="00545577"/>
    <w:rsid w:val="00545957"/>
    <w:rsid w:val="005466EF"/>
    <w:rsid w:val="00552AF8"/>
    <w:rsid w:val="0055315E"/>
    <w:rsid w:val="00554A13"/>
    <w:rsid w:val="00554C0E"/>
    <w:rsid w:val="005559E9"/>
    <w:rsid w:val="0055641A"/>
    <w:rsid w:val="00556866"/>
    <w:rsid w:val="00557301"/>
    <w:rsid w:val="00557B43"/>
    <w:rsid w:val="00557F59"/>
    <w:rsid w:val="005605D9"/>
    <w:rsid w:val="00560D1E"/>
    <w:rsid w:val="00560E9E"/>
    <w:rsid w:val="00561AE2"/>
    <w:rsid w:val="00562E5F"/>
    <w:rsid w:val="00563077"/>
    <w:rsid w:val="005641E5"/>
    <w:rsid w:val="00565C12"/>
    <w:rsid w:val="005660AE"/>
    <w:rsid w:val="00567DE0"/>
    <w:rsid w:val="00570235"/>
    <w:rsid w:val="0057198E"/>
    <w:rsid w:val="005727A8"/>
    <w:rsid w:val="005729FC"/>
    <w:rsid w:val="005736B6"/>
    <w:rsid w:val="00574111"/>
    <w:rsid w:val="00574138"/>
    <w:rsid w:val="00574A6B"/>
    <w:rsid w:val="00576140"/>
    <w:rsid w:val="005775F4"/>
    <w:rsid w:val="00582116"/>
    <w:rsid w:val="005821E4"/>
    <w:rsid w:val="0058242B"/>
    <w:rsid w:val="00582CA9"/>
    <w:rsid w:val="005839FE"/>
    <w:rsid w:val="0058421C"/>
    <w:rsid w:val="0058448A"/>
    <w:rsid w:val="005856E8"/>
    <w:rsid w:val="005866CB"/>
    <w:rsid w:val="00586A55"/>
    <w:rsid w:val="005870E5"/>
    <w:rsid w:val="005877B7"/>
    <w:rsid w:val="00587DC9"/>
    <w:rsid w:val="00591622"/>
    <w:rsid w:val="00592221"/>
    <w:rsid w:val="00592E04"/>
    <w:rsid w:val="00592E77"/>
    <w:rsid w:val="005940A4"/>
    <w:rsid w:val="005949FA"/>
    <w:rsid w:val="00594E16"/>
    <w:rsid w:val="00595CBB"/>
    <w:rsid w:val="005960C0"/>
    <w:rsid w:val="0059619A"/>
    <w:rsid w:val="005A006A"/>
    <w:rsid w:val="005A07F3"/>
    <w:rsid w:val="005A0E43"/>
    <w:rsid w:val="005A3C1E"/>
    <w:rsid w:val="005A4825"/>
    <w:rsid w:val="005A5285"/>
    <w:rsid w:val="005A72B3"/>
    <w:rsid w:val="005A7AC9"/>
    <w:rsid w:val="005B0447"/>
    <w:rsid w:val="005B0523"/>
    <w:rsid w:val="005B1681"/>
    <w:rsid w:val="005B17BC"/>
    <w:rsid w:val="005B186D"/>
    <w:rsid w:val="005B2A34"/>
    <w:rsid w:val="005B418C"/>
    <w:rsid w:val="005B6051"/>
    <w:rsid w:val="005B6222"/>
    <w:rsid w:val="005B6379"/>
    <w:rsid w:val="005B64B1"/>
    <w:rsid w:val="005B794B"/>
    <w:rsid w:val="005C0388"/>
    <w:rsid w:val="005C1343"/>
    <w:rsid w:val="005C1724"/>
    <w:rsid w:val="005C1EFD"/>
    <w:rsid w:val="005C29A8"/>
    <w:rsid w:val="005C2A68"/>
    <w:rsid w:val="005C2FF9"/>
    <w:rsid w:val="005C31CE"/>
    <w:rsid w:val="005C46F1"/>
    <w:rsid w:val="005C4B63"/>
    <w:rsid w:val="005C529A"/>
    <w:rsid w:val="005C5AFC"/>
    <w:rsid w:val="005C6D15"/>
    <w:rsid w:val="005D0FAD"/>
    <w:rsid w:val="005D14C8"/>
    <w:rsid w:val="005D4774"/>
    <w:rsid w:val="005D53F4"/>
    <w:rsid w:val="005D72F0"/>
    <w:rsid w:val="005D743F"/>
    <w:rsid w:val="005D75BA"/>
    <w:rsid w:val="005E0455"/>
    <w:rsid w:val="005E056D"/>
    <w:rsid w:val="005E2CA4"/>
    <w:rsid w:val="005E5B2A"/>
    <w:rsid w:val="005E6305"/>
    <w:rsid w:val="005F1CE6"/>
    <w:rsid w:val="005F2F57"/>
    <w:rsid w:val="005F4272"/>
    <w:rsid w:val="005F4D8F"/>
    <w:rsid w:val="005F527A"/>
    <w:rsid w:val="005F5293"/>
    <w:rsid w:val="005F5E79"/>
    <w:rsid w:val="005F5F29"/>
    <w:rsid w:val="005F65AD"/>
    <w:rsid w:val="005F6A17"/>
    <w:rsid w:val="005F735C"/>
    <w:rsid w:val="006005A0"/>
    <w:rsid w:val="006031B6"/>
    <w:rsid w:val="00603268"/>
    <w:rsid w:val="00603B5B"/>
    <w:rsid w:val="0060429A"/>
    <w:rsid w:val="00604D7A"/>
    <w:rsid w:val="006071AD"/>
    <w:rsid w:val="006118FD"/>
    <w:rsid w:val="00611CCC"/>
    <w:rsid w:val="0061398F"/>
    <w:rsid w:val="00613AA7"/>
    <w:rsid w:val="00613B45"/>
    <w:rsid w:val="0061585B"/>
    <w:rsid w:val="00616028"/>
    <w:rsid w:val="00616EC2"/>
    <w:rsid w:val="006178E8"/>
    <w:rsid w:val="00617AAD"/>
    <w:rsid w:val="00622141"/>
    <w:rsid w:val="0062303C"/>
    <w:rsid w:val="00623615"/>
    <w:rsid w:val="00623EE7"/>
    <w:rsid w:val="00624240"/>
    <w:rsid w:val="00624D7E"/>
    <w:rsid w:val="00625147"/>
    <w:rsid w:val="00626166"/>
    <w:rsid w:val="00626D3F"/>
    <w:rsid w:val="00627052"/>
    <w:rsid w:val="00631704"/>
    <w:rsid w:val="006319EE"/>
    <w:rsid w:val="00631A7E"/>
    <w:rsid w:val="00631FA9"/>
    <w:rsid w:val="00632CC3"/>
    <w:rsid w:val="006336CD"/>
    <w:rsid w:val="00633C7A"/>
    <w:rsid w:val="0063499A"/>
    <w:rsid w:val="006360E8"/>
    <w:rsid w:val="00636D99"/>
    <w:rsid w:val="006376CA"/>
    <w:rsid w:val="006407A4"/>
    <w:rsid w:val="006424EA"/>
    <w:rsid w:val="00642546"/>
    <w:rsid w:val="00642F94"/>
    <w:rsid w:val="00644609"/>
    <w:rsid w:val="00644A51"/>
    <w:rsid w:val="00646768"/>
    <w:rsid w:val="00647A37"/>
    <w:rsid w:val="00647DC0"/>
    <w:rsid w:val="006505B7"/>
    <w:rsid w:val="006508AA"/>
    <w:rsid w:val="00650CB3"/>
    <w:rsid w:val="00651D73"/>
    <w:rsid w:val="00652115"/>
    <w:rsid w:val="0065310A"/>
    <w:rsid w:val="0065359F"/>
    <w:rsid w:val="00654181"/>
    <w:rsid w:val="00654ECC"/>
    <w:rsid w:val="00655293"/>
    <w:rsid w:val="00655E59"/>
    <w:rsid w:val="00657262"/>
    <w:rsid w:val="00657DBD"/>
    <w:rsid w:val="00661315"/>
    <w:rsid w:val="00661582"/>
    <w:rsid w:val="006668EB"/>
    <w:rsid w:val="0066700D"/>
    <w:rsid w:val="00667E32"/>
    <w:rsid w:val="0067089E"/>
    <w:rsid w:val="00671BEC"/>
    <w:rsid w:val="00672E7F"/>
    <w:rsid w:val="00673653"/>
    <w:rsid w:val="006737F8"/>
    <w:rsid w:val="006753B9"/>
    <w:rsid w:val="00677B55"/>
    <w:rsid w:val="0068085D"/>
    <w:rsid w:val="006811F2"/>
    <w:rsid w:val="00681A31"/>
    <w:rsid w:val="00681E25"/>
    <w:rsid w:val="00681EDE"/>
    <w:rsid w:val="006833F6"/>
    <w:rsid w:val="006834BE"/>
    <w:rsid w:val="0068736E"/>
    <w:rsid w:val="006877D8"/>
    <w:rsid w:val="0068788B"/>
    <w:rsid w:val="00687E38"/>
    <w:rsid w:val="0069370F"/>
    <w:rsid w:val="006945D9"/>
    <w:rsid w:val="006953DA"/>
    <w:rsid w:val="00696560"/>
    <w:rsid w:val="00697371"/>
    <w:rsid w:val="00697B91"/>
    <w:rsid w:val="006A0DFE"/>
    <w:rsid w:val="006A348E"/>
    <w:rsid w:val="006A3912"/>
    <w:rsid w:val="006A3E48"/>
    <w:rsid w:val="006A54A6"/>
    <w:rsid w:val="006A61F9"/>
    <w:rsid w:val="006A6264"/>
    <w:rsid w:val="006A6324"/>
    <w:rsid w:val="006A6890"/>
    <w:rsid w:val="006A742E"/>
    <w:rsid w:val="006B036C"/>
    <w:rsid w:val="006B15E3"/>
    <w:rsid w:val="006B3106"/>
    <w:rsid w:val="006B3394"/>
    <w:rsid w:val="006B4ECF"/>
    <w:rsid w:val="006B6008"/>
    <w:rsid w:val="006B64E1"/>
    <w:rsid w:val="006B7CD4"/>
    <w:rsid w:val="006B7FCA"/>
    <w:rsid w:val="006C06AD"/>
    <w:rsid w:val="006C08A7"/>
    <w:rsid w:val="006C204D"/>
    <w:rsid w:val="006C3AE4"/>
    <w:rsid w:val="006C5644"/>
    <w:rsid w:val="006C5798"/>
    <w:rsid w:val="006C5C25"/>
    <w:rsid w:val="006C5C40"/>
    <w:rsid w:val="006C7FA9"/>
    <w:rsid w:val="006D05DF"/>
    <w:rsid w:val="006D0753"/>
    <w:rsid w:val="006D0959"/>
    <w:rsid w:val="006D2F75"/>
    <w:rsid w:val="006D3DFF"/>
    <w:rsid w:val="006D45B2"/>
    <w:rsid w:val="006D5099"/>
    <w:rsid w:val="006D6EDF"/>
    <w:rsid w:val="006D7108"/>
    <w:rsid w:val="006D7A9D"/>
    <w:rsid w:val="006E0155"/>
    <w:rsid w:val="006E019C"/>
    <w:rsid w:val="006E09E2"/>
    <w:rsid w:val="006E0CC9"/>
    <w:rsid w:val="006E1B44"/>
    <w:rsid w:val="006E248E"/>
    <w:rsid w:val="006E29B5"/>
    <w:rsid w:val="006E2B67"/>
    <w:rsid w:val="006E57EE"/>
    <w:rsid w:val="006E5C48"/>
    <w:rsid w:val="006E6CF9"/>
    <w:rsid w:val="006E7CC9"/>
    <w:rsid w:val="006E7F31"/>
    <w:rsid w:val="006F044B"/>
    <w:rsid w:val="006F0DED"/>
    <w:rsid w:val="006F1802"/>
    <w:rsid w:val="006F207B"/>
    <w:rsid w:val="006F23AD"/>
    <w:rsid w:val="006F2FD1"/>
    <w:rsid w:val="006F32A6"/>
    <w:rsid w:val="006F4B01"/>
    <w:rsid w:val="006F6FF6"/>
    <w:rsid w:val="00700AC4"/>
    <w:rsid w:val="007016AB"/>
    <w:rsid w:val="00702414"/>
    <w:rsid w:val="00706007"/>
    <w:rsid w:val="00706E4D"/>
    <w:rsid w:val="00707398"/>
    <w:rsid w:val="00710D77"/>
    <w:rsid w:val="00711A1A"/>
    <w:rsid w:val="00712417"/>
    <w:rsid w:val="0071245E"/>
    <w:rsid w:val="007129F1"/>
    <w:rsid w:val="00712B07"/>
    <w:rsid w:val="00716901"/>
    <w:rsid w:val="0072151A"/>
    <w:rsid w:val="007219A3"/>
    <w:rsid w:val="007219BB"/>
    <w:rsid w:val="00723747"/>
    <w:rsid w:val="0072384A"/>
    <w:rsid w:val="007251E3"/>
    <w:rsid w:val="007255A2"/>
    <w:rsid w:val="00727403"/>
    <w:rsid w:val="00727959"/>
    <w:rsid w:val="00730B4D"/>
    <w:rsid w:val="007316A0"/>
    <w:rsid w:val="00734715"/>
    <w:rsid w:val="00735CE2"/>
    <w:rsid w:val="00736D88"/>
    <w:rsid w:val="00740C98"/>
    <w:rsid w:val="00742173"/>
    <w:rsid w:val="00744CFC"/>
    <w:rsid w:val="0074523B"/>
    <w:rsid w:val="0074539A"/>
    <w:rsid w:val="00745EDF"/>
    <w:rsid w:val="007465AE"/>
    <w:rsid w:val="00747446"/>
    <w:rsid w:val="007474BC"/>
    <w:rsid w:val="0074775D"/>
    <w:rsid w:val="00747BB0"/>
    <w:rsid w:val="00747E7D"/>
    <w:rsid w:val="00751256"/>
    <w:rsid w:val="00751AEA"/>
    <w:rsid w:val="00752666"/>
    <w:rsid w:val="0075359B"/>
    <w:rsid w:val="007541ED"/>
    <w:rsid w:val="00756D85"/>
    <w:rsid w:val="00757A52"/>
    <w:rsid w:val="007605D8"/>
    <w:rsid w:val="007605FC"/>
    <w:rsid w:val="007615BE"/>
    <w:rsid w:val="00762466"/>
    <w:rsid w:val="00763704"/>
    <w:rsid w:val="00763BA5"/>
    <w:rsid w:val="00764CC8"/>
    <w:rsid w:val="0077220C"/>
    <w:rsid w:val="007744CC"/>
    <w:rsid w:val="00774776"/>
    <w:rsid w:val="0077488C"/>
    <w:rsid w:val="007762AC"/>
    <w:rsid w:val="00776BD1"/>
    <w:rsid w:val="0077711C"/>
    <w:rsid w:val="007778E4"/>
    <w:rsid w:val="00777AF6"/>
    <w:rsid w:val="00780B41"/>
    <w:rsid w:val="00780CB3"/>
    <w:rsid w:val="007836F5"/>
    <w:rsid w:val="007839D3"/>
    <w:rsid w:val="00785821"/>
    <w:rsid w:val="00785A9E"/>
    <w:rsid w:val="0079200D"/>
    <w:rsid w:val="0079206B"/>
    <w:rsid w:val="007925F1"/>
    <w:rsid w:val="00792F29"/>
    <w:rsid w:val="0079361B"/>
    <w:rsid w:val="00793C0E"/>
    <w:rsid w:val="007946F9"/>
    <w:rsid w:val="00794E96"/>
    <w:rsid w:val="0079614C"/>
    <w:rsid w:val="00796297"/>
    <w:rsid w:val="007A076D"/>
    <w:rsid w:val="007A0E00"/>
    <w:rsid w:val="007A1E7B"/>
    <w:rsid w:val="007A24C2"/>
    <w:rsid w:val="007A31ED"/>
    <w:rsid w:val="007A383F"/>
    <w:rsid w:val="007A4A05"/>
    <w:rsid w:val="007A5076"/>
    <w:rsid w:val="007A55FF"/>
    <w:rsid w:val="007A5CEA"/>
    <w:rsid w:val="007A738D"/>
    <w:rsid w:val="007B0B22"/>
    <w:rsid w:val="007B12E5"/>
    <w:rsid w:val="007B15AC"/>
    <w:rsid w:val="007B1DB7"/>
    <w:rsid w:val="007B1F4B"/>
    <w:rsid w:val="007B2A7A"/>
    <w:rsid w:val="007B4B17"/>
    <w:rsid w:val="007B4C84"/>
    <w:rsid w:val="007B532F"/>
    <w:rsid w:val="007B6064"/>
    <w:rsid w:val="007C0861"/>
    <w:rsid w:val="007C235D"/>
    <w:rsid w:val="007C4A83"/>
    <w:rsid w:val="007C78ED"/>
    <w:rsid w:val="007D0B42"/>
    <w:rsid w:val="007D28EC"/>
    <w:rsid w:val="007D32AF"/>
    <w:rsid w:val="007D401D"/>
    <w:rsid w:val="007D4AD9"/>
    <w:rsid w:val="007D55E7"/>
    <w:rsid w:val="007D61F6"/>
    <w:rsid w:val="007D6B5E"/>
    <w:rsid w:val="007D7D19"/>
    <w:rsid w:val="007E063B"/>
    <w:rsid w:val="007E0B8F"/>
    <w:rsid w:val="007E174E"/>
    <w:rsid w:val="007E204D"/>
    <w:rsid w:val="007E22D9"/>
    <w:rsid w:val="007E2EC1"/>
    <w:rsid w:val="007E3DB7"/>
    <w:rsid w:val="007E46F4"/>
    <w:rsid w:val="007E4831"/>
    <w:rsid w:val="007E4C06"/>
    <w:rsid w:val="007E50E1"/>
    <w:rsid w:val="007E63CF"/>
    <w:rsid w:val="007E752D"/>
    <w:rsid w:val="007E799E"/>
    <w:rsid w:val="007E7EB3"/>
    <w:rsid w:val="007F0297"/>
    <w:rsid w:val="007F37A4"/>
    <w:rsid w:val="007F3F14"/>
    <w:rsid w:val="007F474C"/>
    <w:rsid w:val="007F49A7"/>
    <w:rsid w:val="007F6A23"/>
    <w:rsid w:val="007F78EF"/>
    <w:rsid w:val="007F7930"/>
    <w:rsid w:val="007F7932"/>
    <w:rsid w:val="00800085"/>
    <w:rsid w:val="008002A5"/>
    <w:rsid w:val="008012C5"/>
    <w:rsid w:val="0080511F"/>
    <w:rsid w:val="00806667"/>
    <w:rsid w:val="008105E0"/>
    <w:rsid w:val="0081148D"/>
    <w:rsid w:val="0081231E"/>
    <w:rsid w:val="00812457"/>
    <w:rsid w:val="00812B5B"/>
    <w:rsid w:val="00814010"/>
    <w:rsid w:val="00815BA9"/>
    <w:rsid w:val="0081603A"/>
    <w:rsid w:val="0081695B"/>
    <w:rsid w:val="00816AED"/>
    <w:rsid w:val="00816D69"/>
    <w:rsid w:val="00816DDF"/>
    <w:rsid w:val="00817329"/>
    <w:rsid w:val="00817E7B"/>
    <w:rsid w:val="008207EB"/>
    <w:rsid w:val="00821723"/>
    <w:rsid w:val="008217F2"/>
    <w:rsid w:val="008236F7"/>
    <w:rsid w:val="00823C7A"/>
    <w:rsid w:val="0082437D"/>
    <w:rsid w:val="00825124"/>
    <w:rsid w:val="0082535D"/>
    <w:rsid w:val="0082684A"/>
    <w:rsid w:val="00826D39"/>
    <w:rsid w:val="008278CC"/>
    <w:rsid w:val="00831E46"/>
    <w:rsid w:val="00832260"/>
    <w:rsid w:val="00832BB6"/>
    <w:rsid w:val="0083334D"/>
    <w:rsid w:val="0083376A"/>
    <w:rsid w:val="0083382D"/>
    <w:rsid w:val="0083474C"/>
    <w:rsid w:val="0083503D"/>
    <w:rsid w:val="0083553E"/>
    <w:rsid w:val="00835C0D"/>
    <w:rsid w:val="008366DE"/>
    <w:rsid w:val="00837868"/>
    <w:rsid w:val="00840AF2"/>
    <w:rsid w:val="00840E5C"/>
    <w:rsid w:val="00841626"/>
    <w:rsid w:val="00843892"/>
    <w:rsid w:val="00844678"/>
    <w:rsid w:val="00844EFF"/>
    <w:rsid w:val="008457FC"/>
    <w:rsid w:val="00845E92"/>
    <w:rsid w:val="0085030E"/>
    <w:rsid w:val="00853440"/>
    <w:rsid w:val="008539A7"/>
    <w:rsid w:val="00853AD6"/>
    <w:rsid w:val="00853B5B"/>
    <w:rsid w:val="00853BCD"/>
    <w:rsid w:val="008542D4"/>
    <w:rsid w:val="008548F4"/>
    <w:rsid w:val="008556EF"/>
    <w:rsid w:val="008561F6"/>
    <w:rsid w:val="008568F5"/>
    <w:rsid w:val="00860E5C"/>
    <w:rsid w:val="00860E67"/>
    <w:rsid w:val="00861A0B"/>
    <w:rsid w:val="008638D9"/>
    <w:rsid w:val="008638F1"/>
    <w:rsid w:val="00866660"/>
    <w:rsid w:val="00867077"/>
    <w:rsid w:val="0087595B"/>
    <w:rsid w:val="00876763"/>
    <w:rsid w:val="00876A85"/>
    <w:rsid w:val="0087712A"/>
    <w:rsid w:val="0087722A"/>
    <w:rsid w:val="00877778"/>
    <w:rsid w:val="00881B8A"/>
    <w:rsid w:val="00882062"/>
    <w:rsid w:val="008827CF"/>
    <w:rsid w:val="00884B48"/>
    <w:rsid w:val="00887E0E"/>
    <w:rsid w:val="00890602"/>
    <w:rsid w:val="00892A03"/>
    <w:rsid w:val="00894253"/>
    <w:rsid w:val="0089516D"/>
    <w:rsid w:val="008951C6"/>
    <w:rsid w:val="008953FF"/>
    <w:rsid w:val="008955F8"/>
    <w:rsid w:val="008958CC"/>
    <w:rsid w:val="00896463"/>
    <w:rsid w:val="00896541"/>
    <w:rsid w:val="00897734"/>
    <w:rsid w:val="00897CA5"/>
    <w:rsid w:val="00897D76"/>
    <w:rsid w:val="008A0406"/>
    <w:rsid w:val="008A07BB"/>
    <w:rsid w:val="008A0AC9"/>
    <w:rsid w:val="008A0F33"/>
    <w:rsid w:val="008A1EB1"/>
    <w:rsid w:val="008A20F7"/>
    <w:rsid w:val="008A2284"/>
    <w:rsid w:val="008A2442"/>
    <w:rsid w:val="008A2FCA"/>
    <w:rsid w:val="008A3ADF"/>
    <w:rsid w:val="008A3C24"/>
    <w:rsid w:val="008A3C8F"/>
    <w:rsid w:val="008A51E4"/>
    <w:rsid w:val="008A52B2"/>
    <w:rsid w:val="008A56A1"/>
    <w:rsid w:val="008A5798"/>
    <w:rsid w:val="008A5839"/>
    <w:rsid w:val="008A5B7B"/>
    <w:rsid w:val="008A63D9"/>
    <w:rsid w:val="008A6B7B"/>
    <w:rsid w:val="008A7521"/>
    <w:rsid w:val="008A782E"/>
    <w:rsid w:val="008A7CA0"/>
    <w:rsid w:val="008A7DC6"/>
    <w:rsid w:val="008B0631"/>
    <w:rsid w:val="008B0DFF"/>
    <w:rsid w:val="008B1693"/>
    <w:rsid w:val="008B229F"/>
    <w:rsid w:val="008B25FF"/>
    <w:rsid w:val="008B601E"/>
    <w:rsid w:val="008B703B"/>
    <w:rsid w:val="008B708A"/>
    <w:rsid w:val="008B71B5"/>
    <w:rsid w:val="008B7321"/>
    <w:rsid w:val="008B7EED"/>
    <w:rsid w:val="008C0134"/>
    <w:rsid w:val="008C0498"/>
    <w:rsid w:val="008C1833"/>
    <w:rsid w:val="008C20E9"/>
    <w:rsid w:val="008C21F1"/>
    <w:rsid w:val="008C2604"/>
    <w:rsid w:val="008C266F"/>
    <w:rsid w:val="008C287C"/>
    <w:rsid w:val="008C2C4A"/>
    <w:rsid w:val="008C3884"/>
    <w:rsid w:val="008C411C"/>
    <w:rsid w:val="008C4CEF"/>
    <w:rsid w:val="008C7F2F"/>
    <w:rsid w:val="008D2766"/>
    <w:rsid w:val="008D3027"/>
    <w:rsid w:val="008D37BB"/>
    <w:rsid w:val="008D391D"/>
    <w:rsid w:val="008D3B07"/>
    <w:rsid w:val="008D45A6"/>
    <w:rsid w:val="008D5974"/>
    <w:rsid w:val="008D68A5"/>
    <w:rsid w:val="008D7E1D"/>
    <w:rsid w:val="008E376D"/>
    <w:rsid w:val="008E391B"/>
    <w:rsid w:val="008E4E51"/>
    <w:rsid w:val="008E50DE"/>
    <w:rsid w:val="008E52EB"/>
    <w:rsid w:val="008E599C"/>
    <w:rsid w:val="008E5DF8"/>
    <w:rsid w:val="008E5FF1"/>
    <w:rsid w:val="008E6B2B"/>
    <w:rsid w:val="008E6C12"/>
    <w:rsid w:val="008F0EF5"/>
    <w:rsid w:val="008F2021"/>
    <w:rsid w:val="008F2AB2"/>
    <w:rsid w:val="008F46E3"/>
    <w:rsid w:val="008F5002"/>
    <w:rsid w:val="008F611C"/>
    <w:rsid w:val="008F663E"/>
    <w:rsid w:val="008F7DF1"/>
    <w:rsid w:val="009001B8"/>
    <w:rsid w:val="0090119B"/>
    <w:rsid w:val="00901C10"/>
    <w:rsid w:val="0090291B"/>
    <w:rsid w:val="009040D5"/>
    <w:rsid w:val="00906F18"/>
    <w:rsid w:val="0091173B"/>
    <w:rsid w:val="00912434"/>
    <w:rsid w:val="0091278A"/>
    <w:rsid w:val="00913029"/>
    <w:rsid w:val="00914894"/>
    <w:rsid w:val="00916997"/>
    <w:rsid w:val="00917853"/>
    <w:rsid w:val="0092025E"/>
    <w:rsid w:val="0092105D"/>
    <w:rsid w:val="00921075"/>
    <w:rsid w:val="009218C8"/>
    <w:rsid w:val="009223E7"/>
    <w:rsid w:val="00922FD0"/>
    <w:rsid w:val="00924712"/>
    <w:rsid w:val="00925AC4"/>
    <w:rsid w:val="00925EB0"/>
    <w:rsid w:val="00926798"/>
    <w:rsid w:val="00926B32"/>
    <w:rsid w:val="009276C7"/>
    <w:rsid w:val="00932E00"/>
    <w:rsid w:val="00932FBF"/>
    <w:rsid w:val="00933091"/>
    <w:rsid w:val="00933712"/>
    <w:rsid w:val="00935A2D"/>
    <w:rsid w:val="00935CB4"/>
    <w:rsid w:val="0093638E"/>
    <w:rsid w:val="00936C0F"/>
    <w:rsid w:val="00936C55"/>
    <w:rsid w:val="00936E54"/>
    <w:rsid w:val="00937FB6"/>
    <w:rsid w:val="00940047"/>
    <w:rsid w:val="00940445"/>
    <w:rsid w:val="0094120E"/>
    <w:rsid w:val="0094155F"/>
    <w:rsid w:val="0094240F"/>
    <w:rsid w:val="00942F76"/>
    <w:rsid w:val="00943261"/>
    <w:rsid w:val="009434BC"/>
    <w:rsid w:val="00944DE6"/>
    <w:rsid w:val="00944E7F"/>
    <w:rsid w:val="00950247"/>
    <w:rsid w:val="009503CA"/>
    <w:rsid w:val="00953C37"/>
    <w:rsid w:val="009540B3"/>
    <w:rsid w:val="00954811"/>
    <w:rsid w:val="00954DB8"/>
    <w:rsid w:val="0095567F"/>
    <w:rsid w:val="00957188"/>
    <w:rsid w:val="009575FC"/>
    <w:rsid w:val="0096000A"/>
    <w:rsid w:val="009613ED"/>
    <w:rsid w:val="00961BAB"/>
    <w:rsid w:val="00962406"/>
    <w:rsid w:val="00962739"/>
    <w:rsid w:val="009630CB"/>
    <w:rsid w:val="0096455A"/>
    <w:rsid w:val="00967D1A"/>
    <w:rsid w:val="00970E0B"/>
    <w:rsid w:val="009719A7"/>
    <w:rsid w:val="00973D8A"/>
    <w:rsid w:val="00974022"/>
    <w:rsid w:val="00974BF6"/>
    <w:rsid w:val="00975069"/>
    <w:rsid w:val="009751A1"/>
    <w:rsid w:val="009757D1"/>
    <w:rsid w:val="00975A4E"/>
    <w:rsid w:val="00976ED6"/>
    <w:rsid w:val="0097725F"/>
    <w:rsid w:val="0097750B"/>
    <w:rsid w:val="00981B8A"/>
    <w:rsid w:val="00982AB4"/>
    <w:rsid w:val="009831C0"/>
    <w:rsid w:val="0098321A"/>
    <w:rsid w:val="00983D9E"/>
    <w:rsid w:val="00984F2F"/>
    <w:rsid w:val="009855A0"/>
    <w:rsid w:val="009856BF"/>
    <w:rsid w:val="00986228"/>
    <w:rsid w:val="0099004E"/>
    <w:rsid w:val="0099130E"/>
    <w:rsid w:val="00991574"/>
    <w:rsid w:val="00991803"/>
    <w:rsid w:val="0099302B"/>
    <w:rsid w:val="009933FC"/>
    <w:rsid w:val="009942BB"/>
    <w:rsid w:val="009948B2"/>
    <w:rsid w:val="0099558C"/>
    <w:rsid w:val="00995D81"/>
    <w:rsid w:val="009A0093"/>
    <w:rsid w:val="009A0B79"/>
    <w:rsid w:val="009A469B"/>
    <w:rsid w:val="009A4963"/>
    <w:rsid w:val="009A56DF"/>
    <w:rsid w:val="009A6AF9"/>
    <w:rsid w:val="009B022B"/>
    <w:rsid w:val="009B1563"/>
    <w:rsid w:val="009B2AF9"/>
    <w:rsid w:val="009B4D8D"/>
    <w:rsid w:val="009B70EF"/>
    <w:rsid w:val="009B7E7B"/>
    <w:rsid w:val="009C0042"/>
    <w:rsid w:val="009C32DA"/>
    <w:rsid w:val="009C354B"/>
    <w:rsid w:val="009C3BC4"/>
    <w:rsid w:val="009C544F"/>
    <w:rsid w:val="009C6A5C"/>
    <w:rsid w:val="009C702B"/>
    <w:rsid w:val="009D2E45"/>
    <w:rsid w:val="009D5052"/>
    <w:rsid w:val="009D72E8"/>
    <w:rsid w:val="009D7533"/>
    <w:rsid w:val="009D7980"/>
    <w:rsid w:val="009E00BF"/>
    <w:rsid w:val="009E11C4"/>
    <w:rsid w:val="009E177E"/>
    <w:rsid w:val="009E2BCB"/>
    <w:rsid w:val="009E3BA6"/>
    <w:rsid w:val="009E52E5"/>
    <w:rsid w:val="009E5703"/>
    <w:rsid w:val="009E610B"/>
    <w:rsid w:val="009E674F"/>
    <w:rsid w:val="009E6B25"/>
    <w:rsid w:val="009E7547"/>
    <w:rsid w:val="009F0921"/>
    <w:rsid w:val="009F1BDB"/>
    <w:rsid w:val="009F3D36"/>
    <w:rsid w:val="009F4CB0"/>
    <w:rsid w:val="009F4D3C"/>
    <w:rsid w:val="009F521C"/>
    <w:rsid w:val="009F5AB1"/>
    <w:rsid w:val="009F5D43"/>
    <w:rsid w:val="009F6011"/>
    <w:rsid w:val="009F6F49"/>
    <w:rsid w:val="00A00C29"/>
    <w:rsid w:val="00A011A8"/>
    <w:rsid w:val="00A01644"/>
    <w:rsid w:val="00A01DA3"/>
    <w:rsid w:val="00A03BCD"/>
    <w:rsid w:val="00A041EE"/>
    <w:rsid w:val="00A054DB"/>
    <w:rsid w:val="00A05A51"/>
    <w:rsid w:val="00A05C6E"/>
    <w:rsid w:val="00A06276"/>
    <w:rsid w:val="00A07383"/>
    <w:rsid w:val="00A07491"/>
    <w:rsid w:val="00A07BCA"/>
    <w:rsid w:val="00A1071D"/>
    <w:rsid w:val="00A10AE0"/>
    <w:rsid w:val="00A10B97"/>
    <w:rsid w:val="00A12CC2"/>
    <w:rsid w:val="00A12EFE"/>
    <w:rsid w:val="00A131DF"/>
    <w:rsid w:val="00A16B4B"/>
    <w:rsid w:val="00A174ED"/>
    <w:rsid w:val="00A21F91"/>
    <w:rsid w:val="00A22EEC"/>
    <w:rsid w:val="00A23B3A"/>
    <w:rsid w:val="00A24B0F"/>
    <w:rsid w:val="00A26D87"/>
    <w:rsid w:val="00A27078"/>
    <w:rsid w:val="00A27FCF"/>
    <w:rsid w:val="00A30B99"/>
    <w:rsid w:val="00A30E02"/>
    <w:rsid w:val="00A317A4"/>
    <w:rsid w:val="00A319AA"/>
    <w:rsid w:val="00A329A2"/>
    <w:rsid w:val="00A36C40"/>
    <w:rsid w:val="00A37185"/>
    <w:rsid w:val="00A37CE4"/>
    <w:rsid w:val="00A41940"/>
    <w:rsid w:val="00A41C43"/>
    <w:rsid w:val="00A41EE8"/>
    <w:rsid w:val="00A44B58"/>
    <w:rsid w:val="00A46C5A"/>
    <w:rsid w:val="00A472D1"/>
    <w:rsid w:val="00A4780F"/>
    <w:rsid w:val="00A50EF1"/>
    <w:rsid w:val="00A528DB"/>
    <w:rsid w:val="00A531E2"/>
    <w:rsid w:val="00A54830"/>
    <w:rsid w:val="00A5621F"/>
    <w:rsid w:val="00A57E3E"/>
    <w:rsid w:val="00A608FF"/>
    <w:rsid w:val="00A609E2"/>
    <w:rsid w:val="00A60A7A"/>
    <w:rsid w:val="00A61C0F"/>
    <w:rsid w:val="00A6276E"/>
    <w:rsid w:val="00A663C6"/>
    <w:rsid w:val="00A71849"/>
    <w:rsid w:val="00A72462"/>
    <w:rsid w:val="00A72FA5"/>
    <w:rsid w:val="00A735C2"/>
    <w:rsid w:val="00A74B8B"/>
    <w:rsid w:val="00A759F3"/>
    <w:rsid w:val="00A75B94"/>
    <w:rsid w:val="00A75E54"/>
    <w:rsid w:val="00A763F6"/>
    <w:rsid w:val="00A80186"/>
    <w:rsid w:val="00A80B51"/>
    <w:rsid w:val="00A81861"/>
    <w:rsid w:val="00A81F2E"/>
    <w:rsid w:val="00A82BC6"/>
    <w:rsid w:val="00A832BA"/>
    <w:rsid w:val="00A83E90"/>
    <w:rsid w:val="00A84B43"/>
    <w:rsid w:val="00A86CCA"/>
    <w:rsid w:val="00A86CF4"/>
    <w:rsid w:val="00A87523"/>
    <w:rsid w:val="00A87E1D"/>
    <w:rsid w:val="00A903BA"/>
    <w:rsid w:val="00A93078"/>
    <w:rsid w:val="00A931DE"/>
    <w:rsid w:val="00A93ABF"/>
    <w:rsid w:val="00A94AED"/>
    <w:rsid w:val="00A959F9"/>
    <w:rsid w:val="00A971B3"/>
    <w:rsid w:val="00A973ED"/>
    <w:rsid w:val="00A9748C"/>
    <w:rsid w:val="00A97578"/>
    <w:rsid w:val="00AA08A7"/>
    <w:rsid w:val="00AA2CB9"/>
    <w:rsid w:val="00AA3FC2"/>
    <w:rsid w:val="00AA516C"/>
    <w:rsid w:val="00AA559B"/>
    <w:rsid w:val="00AA588A"/>
    <w:rsid w:val="00AA7102"/>
    <w:rsid w:val="00AB0612"/>
    <w:rsid w:val="00AB0C49"/>
    <w:rsid w:val="00AB0E9F"/>
    <w:rsid w:val="00AB2499"/>
    <w:rsid w:val="00AB2592"/>
    <w:rsid w:val="00AB25EC"/>
    <w:rsid w:val="00AB3E61"/>
    <w:rsid w:val="00AB6393"/>
    <w:rsid w:val="00AB6DC5"/>
    <w:rsid w:val="00AB79DB"/>
    <w:rsid w:val="00AC08A3"/>
    <w:rsid w:val="00AC0F51"/>
    <w:rsid w:val="00AC1689"/>
    <w:rsid w:val="00AC1AB8"/>
    <w:rsid w:val="00AC1F82"/>
    <w:rsid w:val="00AC4108"/>
    <w:rsid w:val="00AC45E1"/>
    <w:rsid w:val="00AC55D9"/>
    <w:rsid w:val="00AC59BE"/>
    <w:rsid w:val="00AC6612"/>
    <w:rsid w:val="00AC767A"/>
    <w:rsid w:val="00AC76EC"/>
    <w:rsid w:val="00AD08CD"/>
    <w:rsid w:val="00AD0D3F"/>
    <w:rsid w:val="00AD1C59"/>
    <w:rsid w:val="00AD220C"/>
    <w:rsid w:val="00AD3841"/>
    <w:rsid w:val="00AD70F9"/>
    <w:rsid w:val="00AD76A1"/>
    <w:rsid w:val="00AE07E4"/>
    <w:rsid w:val="00AE0F61"/>
    <w:rsid w:val="00AE1A14"/>
    <w:rsid w:val="00AE1F75"/>
    <w:rsid w:val="00AE2A59"/>
    <w:rsid w:val="00AE38B9"/>
    <w:rsid w:val="00AF062B"/>
    <w:rsid w:val="00AF08C6"/>
    <w:rsid w:val="00AF143F"/>
    <w:rsid w:val="00AF1EA9"/>
    <w:rsid w:val="00AF20C1"/>
    <w:rsid w:val="00AF3FC0"/>
    <w:rsid w:val="00AF4DF5"/>
    <w:rsid w:val="00B00909"/>
    <w:rsid w:val="00B021B8"/>
    <w:rsid w:val="00B0281B"/>
    <w:rsid w:val="00B02F73"/>
    <w:rsid w:val="00B05C9C"/>
    <w:rsid w:val="00B063F8"/>
    <w:rsid w:val="00B07F73"/>
    <w:rsid w:val="00B10398"/>
    <w:rsid w:val="00B1094B"/>
    <w:rsid w:val="00B11044"/>
    <w:rsid w:val="00B115C5"/>
    <w:rsid w:val="00B129BC"/>
    <w:rsid w:val="00B12E5A"/>
    <w:rsid w:val="00B132D9"/>
    <w:rsid w:val="00B1349B"/>
    <w:rsid w:val="00B13581"/>
    <w:rsid w:val="00B14FC5"/>
    <w:rsid w:val="00B1745B"/>
    <w:rsid w:val="00B17DB4"/>
    <w:rsid w:val="00B20126"/>
    <w:rsid w:val="00B238C0"/>
    <w:rsid w:val="00B250E9"/>
    <w:rsid w:val="00B25D1A"/>
    <w:rsid w:val="00B2619F"/>
    <w:rsid w:val="00B27F16"/>
    <w:rsid w:val="00B31346"/>
    <w:rsid w:val="00B31438"/>
    <w:rsid w:val="00B3355C"/>
    <w:rsid w:val="00B33A69"/>
    <w:rsid w:val="00B3403A"/>
    <w:rsid w:val="00B35209"/>
    <w:rsid w:val="00B35613"/>
    <w:rsid w:val="00B35EF0"/>
    <w:rsid w:val="00B36CD0"/>
    <w:rsid w:val="00B37DB9"/>
    <w:rsid w:val="00B4209C"/>
    <w:rsid w:val="00B42C68"/>
    <w:rsid w:val="00B42F52"/>
    <w:rsid w:val="00B45A2D"/>
    <w:rsid w:val="00B468DC"/>
    <w:rsid w:val="00B47646"/>
    <w:rsid w:val="00B5139C"/>
    <w:rsid w:val="00B51B10"/>
    <w:rsid w:val="00B51BAF"/>
    <w:rsid w:val="00B51FE7"/>
    <w:rsid w:val="00B52230"/>
    <w:rsid w:val="00B52B40"/>
    <w:rsid w:val="00B544AB"/>
    <w:rsid w:val="00B546D5"/>
    <w:rsid w:val="00B54867"/>
    <w:rsid w:val="00B55134"/>
    <w:rsid w:val="00B555F6"/>
    <w:rsid w:val="00B55763"/>
    <w:rsid w:val="00B5666B"/>
    <w:rsid w:val="00B5688A"/>
    <w:rsid w:val="00B57583"/>
    <w:rsid w:val="00B5774E"/>
    <w:rsid w:val="00B57ABD"/>
    <w:rsid w:val="00B60AC4"/>
    <w:rsid w:val="00B61012"/>
    <w:rsid w:val="00B6186F"/>
    <w:rsid w:val="00B61A4E"/>
    <w:rsid w:val="00B63589"/>
    <w:rsid w:val="00B63640"/>
    <w:rsid w:val="00B63BEB"/>
    <w:rsid w:val="00B6495D"/>
    <w:rsid w:val="00B6543C"/>
    <w:rsid w:val="00B65858"/>
    <w:rsid w:val="00B6654C"/>
    <w:rsid w:val="00B668D3"/>
    <w:rsid w:val="00B66CFB"/>
    <w:rsid w:val="00B67941"/>
    <w:rsid w:val="00B67EB2"/>
    <w:rsid w:val="00B70198"/>
    <w:rsid w:val="00B7190B"/>
    <w:rsid w:val="00B71C67"/>
    <w:rsid w:val="00B73EAB"/>
    <w:rsid w:val="00B74848"/>
    <w:rsid w:val="00B74E0B"/>
    <w:rsid w:val="00B75CD5"/>
    <w:rsid w:val="00B8000A"/>
    <w:rsid w:val="00B8066B"/>
    <w:rsid w:val="00B8234B"/>
    <w:rsid w:val="00B82B40"/>
    <w:rsid w:val="00B82BE6"/>
    <w:rsid w:val="00B84375"/>
    <w:rsid w:val="00B843D2"/>
    <w:rsid w:val="00B8509B"/>
    <w:rsid w:val="00B85E22"/>
    <w:rsid w:val="00B85E71"/>
    <w:rsid w:val="00B86BA0"/>
    <w:rsid w:val="00B877D3"/>
    <w:rsid w:val="00B8791D"/>
    <w:rsid w:val="00B909C5"/>
    <w:rsid w:val="00B92B50"/>
    <w:rsid w:val="00B936F7"/>
    <w:rsid w:val="00B93DE6"/>
    <w:rsid w:val="00B94023"/>
    <w:rsid w:val="00B9426A"/>
    <w:rsid w:val="00B94696"/>
    <w:rsid w:val="00B9475E"/>
    <w:rsid w:val="00B949B9"/>
    <w:rsid w:val="00B951C8"/>
    <w:rsid w:val="00B9530C"/>
    <w:rsid w:val="00B96B78"/>
    <w:rsid w:val="00B973A6"/>
    <w:rsid w:val="00B97489"/>
    <w:rsid w:val="00BA0F87"/>
    <w:rsid w:val="00BA16BF"/>
    <w:rsid w:val="00BA29CC"/>
    <w:rsid w:val="00BA5629"/>
    <w:rsid w:val="00BA5B58"/>
    <w:rsid w:val="00BA60E1"/>
    <w:rsid w:val="00BA6121"/>
    <w:rsid w:val="00BA72D6"/>
    <w:rsid w:val="00BB0128"/>
    <w:rsid w:val="00BB15AF"/>
    <w:rsid w:val="00BB1A60"/>
    <w:rsid w:val="00BB1E35"/>
    <w:rsid w:val="00BB23E1"/>
    <w:rsid w:val="00BB3198"/>
    <w:rsid w:val="00BB5A42"/>
    <w:rsid w:val="00BB6B02"/>
    <w:rsid w:val="00BC11F7"/>
    <w:rsid w:val="00BC1B55"/>
    <w:rsid w:val="00BC1C90"/>
    <w:rsid w:val="00BC1EC5"/>
    <w:rsid w:val="00BC1F59"/>
    <w:rsid w:val="00BC2C47"/>
    <w:rsid w:val="00BC34E2"/>
    <w:rsid w:val="00BC3DA8"/>
    <w:rsid w:val="00BC4501"/>
    <w:rsid w:val="00BC5CAC"/>
    <w:rsid w:val="00BC7659"/>
    <w:rsid w:val="00BC78AF"/>
    <w:rsid w:val="00BC7C3A"/>
    <w:rsid w:val="00BD01C7"/>
    <w:rsid w:val="00BD0480"/>
    <w:rsid w:val="00BD0523"/>
    <w:rsid w:val="00BD05FD"/>
    <w:rsid w:val="00BD1364"/>
    <w:rsid w:val="00BD1A09"/>
    <w:rsid w:val="00BD321B"/>
    <w:rsid w:val="00BD3BB8"/>
    <w:rsid w:val="00BD3FAF"/>
    <w:rsid w:val="00BD4A09"/>
    <w:rsid w:val="00BD57FF"/>
    <w:rsid w:val="00BD6F63"/>
    <w:rsid w:val="00BE05B0"/>
    <w:rsid w:val="00BE1F1C"/>
    <w:rsid w:val="00BE267A"/>
    <w:rsid w:val="00BE2741"/>
    <w:rsid w:val="00BE35F1"/>
    <w:rsid w:val="00BE3FFF"/>
    <w:rsid w:val="00BE4033"/>
    <w:rsid w:val="00BE569A"/>
    <w:rsid w:val="00BE6240"/>
    <w:rsid w:val="00BE676B"/>
    <w:rsid w:val="00BE68EE"/>
    <w:rsid w:val="00BE6D91"/>
    <w:rsid w:val="00BE76F1"/>
    <w:rsid w:val="00BE79EA"/>
    <w:rsid w:val="00BF0867"/>
    <w:rsid w:val="00BF16EE"/>
    <w:rsid w:val="00BF1B84"/>
    <w:rsid w:val="00BF27B9"/>
    <w:rsid w:val="00BF383A"/>
    <w:rsid w:val="00BF49B5"/>
    <w:rsid w:val="00BF4E5D"/>
    <w:rsid w:val="00BF626A"/>
    <w:rsid w:val="00BF6BA5"/>
    <w:rsid w:val="00BF6F7C"/>
    <w:rsid w:val="00BF7D04"/>
    <w:rsid w:val="00C005BD"/>
    <w:rsid w:val="00C0066B"/>
    <w:rsid w:val="00C010FF"/>
    <w:rsid w:val="00C02BAD"/>
    <w:rsid w:val="00C02BF2"/>
    <w:rsid w:val="00C03F83"/>
    <w:rsid w:val="00C05CE3"/>
    <w:rsid w:val="00C05EDA"/>
    <w:rsid w:val="00C0607F"/>
    <w:rsid w:val="00C06A97"/>
    <w:rsid w:val="00C06F7A"/>
    <w:rsid w:val="00C0735B"/>
    <w:rsid w:val="00C07A30"/>
    <w:rsid w:val="00C07DF5"/>
    <w:rsid w:val="00C10A50"/>
    <w:rsid w:val="00C12C1E"/>
    <w:rsid w:val="00C13A2E"/>
    <w:rsid w:val="00C151FE"/>
    <w:rsid w:val="00C16C72"/>
    <w:rsid w:val="00C17BA4"/>
    <w:rsid w:val="00C23E8F"/>
    <w:rsid w:val="00C24761"/>
    <w:rsid w:val="00C24DA7"/>
    <w:rsid w:val="00C25B90"/>
    <w:rsid w:val="00C26C86"/>
    <w:rsid w:val="00C30147"/>
    <w:rsid w:val="00C31765"/>
    <w:rsid w:val="00C31943"/>
    <w:rsid w:val="00C34E83"/>
    <w:rsid w:val="00C35A93"/>
    <w:rsid w:val="00C35B10"/>
    <w:rsid w:val="00C36CF7"/>
    <w:rsid w:val="00C36D58"/>
    <w:rsid w:val="00C4104B"/>
    <w:rsid w:val="00C411A5"/>
    <w:rsid w:val="00C4127A"/>
    <w:rsid w:val="00C41632"/>
    <w:rsid w:val="00C41CD9"/>
    <w:rsid w:val="00C44583"/>
    <w:rsid w:val="00C44B21"/>
    <w:rsid w:val="00C44F36"/>
    <w:rsid w:val="00C4546B"/>
    <w:rsid w:val="00C45CE4"/>
    <w:rsid w:val="00C45E85"/>
    <w:rsid w:val="00C47325"/>
    <w:rsid w:val="00C47C87"/>
    <w:rsid w:val="00C5195A"/>
    <w:rsid w:val="00C535BB"/>
    <w:rsid w:val="00C5410B"/>
    <w:rsid w:val="00C54B78"/>
    <w:rsid w:val="00C55C34"/>
    <w:rsid w:val="00C56648"/>
    <w:rsid w:val="00C57426"/>
    <w:rsid w:val="00C5766C"/>
    <w:rsid w:val="00C60504"/>
    <w:rsid w:val="00C610F4"/>
    <w:rsid w:val="00C625E4"/>
    <w:rsid w:val="00C627E8"/>
    <w:rsid w:val="00C6317C"/>
    <w:rsid w:val="00C633B2"/>
    <w:rsid w:val="00C63CE4"/>
    <w:rsid w:val="00C6407D"/>
    <w:rsid w:val="00C6458A"/>
    <w:rsid w:val="00C64F3B"/>
    <w:rsid w:val="00C65C76"/>
    <w:rsid w:val="00C668DB"/>
    <w:rsid w:val="00C66CAB"/>
    <w:rsid w:val="00C67767"/>
    <w:rsid w:val="00C67BD8"/>
    <w:rsid w:val="00C70404"/>
    <w:rsid w:val="00C7068B"/>
    <w:rsid w:val="00C70D2B"/>
    <w:rsid w:val="00C71667"/>
    <w:rsid w:val="00C71FBB"/>
    <w:rsid w:val="00C74003"/>
    <w:rsid w:val="00C750D8"/>
    <w:rsid w:val="00C75179"/>
    <w:rsid w:val="00C81732"/>
    <w:rsid w:val="00C8288C"/>
    <w:rsid w:val="00C82B67"/>
    <w:rsid w:val="00C82D92"/>
    <w:rsid w:val="00C82E08"/>
    <w:rsid w:val="00C84220"/>
    <w:rsid w:val="00C84DBA"/>
    <w:rsid w:val="00C84F0F"/>
    <w:rsid w:val="00C85BC0"/>
    <w:rsid w:val="00C86FE7"/>
    <w:rsid w:val="00C87683"/>
    <w:rsid w:val="00C91A4C"/>
    <w:rsid w:val="00C92737"/>
    <w:rsid w:val="00C92EAA"/>
    <w:rsid w:val="00C93019"/>
    <w:rsid w:val="00C937C3"/>
    <w:rsid w:val="00C93F97"/>
    <w:rsid w:val="00C941DB"/>
    <w:rsid w:val="00C9504C"/>
    <w:rsid w:val="00C956C4"/>
    <w:rsid w:val="00C979E7"/>
    <w:rsid w:val="00C97DEB"/>
    <w:rsid w:val="00CA0198"/>
    <w:rsid w:val="00CA03C2"/>
    <w:rsid w:val="00CA1758"/>
    <w:rsid w:val="00CA2ED4"/>
    <w:rsid w:val="00CA5DC4"/>
    <w:rsid w:val="00CA6019"/>
    <w:rsid w:val="00CA614E"/>
    <w:rsid w:val="00CA6A56"/>
    <w:rsid w:val="00CA6CD2"/>
    <w:rsid w:val="00CB0C5F"/>
    <w:rsid w:val="00CB1530"/>
    <w:rsid w:val="00CB1AA0"/>
    <w:rsid w:val="00CB2680"/>
    <w:rsid w:val="00CB2789"/>
    <w:rsid w:val="00CB3084"/>
    <w:rsid w:val="00CB3303"/>
    <w:rsid w:val="00CB33BD"/>
    <w:rsid w:val="00CB392A"/>
    <w:rsid w:val="00CB4CBA"/>
    <w:rsid w:val="00CB6B06"/>
    <w:rsid w:val="00CB72D3"/>
    <w:rsid w:val="00CC057A"/>
    <w:rsid w:val="00CC14BF"/>
    <w:rsid w:val="00CC1BBC"/>
    <w:rsid w:val="00CC205D"/>
    <w:rsid w:val="00CC31AF"/>
    <w:rsid w:val="00CC3A5A"/>
    <w:rsid w:val="00CC3E7D"/>
    <w:rsid w:val="00CC3FE6"/>
    <w:rsid w:val="00CC46A5"/>
    <w:rsid w:val="00CC4F93"/>
    <w:rsid w:val="00CC5EA8"/>
    <w:rsid w:val="00CC5EFD"/>
    <w:rsid w:val="00CC65F4"/>
    <w:rsid w:val="00CC6B7B"/>
    <w:rsid w:val="00CC7123"/>
    <w:rsid w:val="00CC7156"/>
    <w:rsid w:val="00CC71F2"/>
    <w:rsid w:val="00CC7931"/>
    <w:rsid w:val="00CD026B"/>
    <w:rsid w:val="00CD1032"/>
    <w:rsid w:val="00CD1545"/>
    <w:rsid w:val="00CD1A68"/>
    <w:rsid w:val="00CD26D5"/>
    <w:rsid w:val="00CD3E7B"/>
    <w:rsid w:val="00CD4973"/>
    <w:rsid w:val="00CD55D0"/>
    <w:rsid w:val="00CD5855"/>
    <w:rsid w:val="00CD5A25"/>
    <w:rsid w:val="00CE0A5B"/>
    <w:rsid w:val="00CE0C7C"/>
    <w:rsid w:val="00CE1656"/>
    <w:rsid w:val="00CE31D7"/>
    <w:rsid w:val="00CE4098"/>
    <w:rsid w:val="00CE43DA"/>
    <w:rsid w:val="00CE46B6"/>
    <w:rsid w:val="00CE47C5"/>
    <w:rsid w:val="00CE529A"/>
    <w:rsid w:val="00CE6F67"/>
    <w:rsid w:val="00CE7E59"/>
    <w:rsid w:val="00CF01BF"/>
    <w:rsid w:val="00CF0278"/>
    <w:rsid w:val="00CF07D4"/>
    <w:rsid w:val="00CF172E"/>
    <w:rsid w:val="00CF2E13"/>
    <w:rsid w:val="00CF373B"/>
    <w:rsid w:val="00CF3B0D"/>
    <w:rsid w:val="00CF53C6"/>
    <w:rsid w:val="00CF5628"/>
    <w:rsid w:val="00CF6ACD"/>
    <w:rsid w:val="00D00229"/>
    <w:rsid w:val="00D00BC8"/>
    <w:rsid w:val="00D01601"/>
    <w:rsid w:val="00D03ADC"/>
    <w:rsid w:val="00D04AD6"/>
    <w:rsid w:val="00D054A4"/>
    <w:rsid w:val="00D05B94"/>
    <w:rsid w:val="00D05C3A"/>
    <w:rsid w:val="00D06331"/>
    <w:rsid w:val="00D06F83"/>
    <w:rsid w:val="00D10FA6"/>
    <w:rsid w:val="00D115E0"/>
    <w:rsid w:val="00D12223"/>
    <w:rsid w:val="00D12A62"/>
    <w:rsid w:val="00D12C98"/>
    <w:rsid w:val="00D12DE7"/>
    <w:rsid w:val="00D12E65"/>
    <w:rsid w:val="00D130F0"/>
    <w:rsid w:val="00D1394F"/>
    <w:rsid w:val="00D13A7F"/>
    <w:rsid w:val="00D14D5E"/>
    <w:rsid w:val="00D15D5B"/>
    <w:rsid w:val="00D17846"/>
    <w:rsid w:val="00D17B7A"/>
    <w:rsid w:val="00D22F86"/>
    <w:rsid w:val="00D23D55"/>
    <w:rsid w:val="00D24A2B"/>
    <w:rsid w:val="00D24A36"/>
    <w:rsid w:val="00D256A8"/>
    <w:rsid w:val="00D25E6A"/>
    <w:rsid w:val="00D323AA"/>
    <w:rsid w:val="00D336FE"/>
    <w:rsid w:val="00D33B45"/>
    <w:rsid w:val="00D34978"/>
    <w:rsid w:val="00D34C2C"/>
    <w:rsid w:val="00D34F35"/>
    <w:rsid w:val="00D35523"/>
    <w:rsid w:val="00D3781D"/>
    <w:rsid w:val="00D400BE"/>
    <w:rsid w:val="00D4122B"/>
    <w:rsid w:val="00D42150"/>
    <w:rsid w:val="00D42181"/>
    <w:rsid w:val="00D4448D"/>
    <w:rsid w:val="00D50733"/>
    <w:rsid w:val="00D51306"/>
    <w:rsid w:val="00D51549"/>
    <w:rsid w:val="00D52FCD"/>
    <w:rsid w:val="00D531A2"/>
    <w:rsid w:val="00D53F3F"/>
    <w:rsid w:val="00D5402A"/>
    <w:rsid w:val="00D547C2"/>
    <w:rsid w:val="00D5679F"/>
    <w:rsid w:val="00D56AFA"/>
    <w:rsid w:val="00D60564"/>
    <w:rsid w:val="00D606C2"/>
    <w:rsid w:val="00D612E4"/>
    <w:rsid w:val="00D61AC9"/>
    <w:rsid w:val="00D63125"/>
    <w:rsid w:val="00D63395"/>
    <w:rsid w:val="00D65265"/>
    <w:rsid w:val="00D65857"/>
    <w:rsid w:val="00D66235"/>
    <w:rsid w:val="00D67050"/>
    <w:rsid w:val="00D67A9E"/>
    <w:rsid w:val="00D7005F"/>
    <w:rsid w:val="00D715D4"/>
    <w:rsid w:val="00D71C9D"/>
    <w:rsid w:val="00D73612"/>
    <w:rsid w:val="00D73BF9"/>
    <w:rsid w:val="00D74C52"/>
    <w:rsid w:val="00D74CFB"/>
    <w:rsid w:val="00D75A9A"/>
    <w:rsid w:val="00D7639F"/>
    <w:rsid w:val="00D76455"/>
    <w:rsid w:val="00D81BF3"/>
    <w:rsid w:val="00D830B3"/>
    <w:rsid w:val="00D84271"/>
    <w:rsid w:val="00D850BD"/>
    <w:rsid w:val="00D8631D"/>
    <w:rsid w:val="00D86384"/>
    <w:rsid w:val="00D90ABD"/>
    <w:rsid w:val="00D930DC"/>
    <w:rsid w:val="00D93162"/>
    <w:rsid w:val="00D93B23"/>
    <w:rsid w:val="00D9451E"/>
    <w:rsid w:val="00D94694"/>
    <w:rsid w:val="00D94BE7"/>
    <w:rsid w:val="00D94C21"/>
    <w:rsid w:val="00D94EE2"/>
    <w:rsid w:val="00D968F8"/>
    <w:rsid w:val="00D970D6"/>
    <w:rsid w:val="00DA006A"/>
    <w:rsid w:val="00DA0866"/>
    <w:rsid w:val="00DA0F79"/>
    <w:rsid w:val="00DA25E8"/>
    <w:rsid w:val="00DA3B1F"/>
    <w:rsid w:val="00DA425E"/>
    <w:rsid w:val="00DA62A6"/>
    <w:rsid w:val="00DA6D64"/>
    <w:rsid w:val="00DA77E7"/>
    <w:rsid w:val="00DA787E"/>
    <w:rsid w:val="00DB0DAE"/>
    <w:rsid w:val="00DB1CC3"/>
    <w:rsid w:val="00DB35CE"/>
    <w:rsid w:val="00DB3CC7"/>
    <w:rsid w:val="00DB550A"/>
    <w:rsid w:val="00DB5847"/>
    <w:rsid w:val="00DB5CD2"/>
    <w:rsid w:val="00DB6684"/>
    <w:rsid w:val="00DB6751"/>
    <w:rsid w:val="00DB68EC"/>
    <w:rsid w:val="00DB6917"/>
    <w:rsid w:val="00DB798D"/>
    <w:rsid w:val="00DB7E4C"/>
    <w:rsid w:val="00DC28BB"/>
    <w:rsid w:val="00DC2B96"/>
    <w:rsid w:val="00DC4E40"/>
    <w:rsid w:val="00DC50E1"/>
    <w:rsid w:val="00DC58D0"/>
    <w:rsid w:val="00DC60D6"/>
    <w:rsid w:val="00DC660E"/>
    <w:rsid w:val="00DC685F"/>
    <w:rsid w:val="00DD044F"/>
    <w:rsid w:val="00DD0AAF"/>
    <w:rsid w:val="00DD10E5"/>
    <w:rsid w:val="00DD13CE"/>
    <w:rsid w:val="00DD257D"/>
    <w:rsid w:val="00DD29F3"/>
    <w:rsid w:val="00DD4262"/>
    <w:rsid w:val="00DD46C1"/>
    <w:rsid w:val="00DD494C"/>
    <w:rsid w:val="00DD78B0"/>
    <w:rsid w:val="00DE0457"/>
    <w:rsid w:val="00DE1637"/>
    <w:rsid w:val="00DE17F1"/>
    <w:rsid w:val="00DE211C"/>
    <w:rsid w:val="00DE2E83"/>
    <w:rsid w:val="00DE33A6"/>
    <w:rsid w:val="00DE36A9"/>
    <w:rsid w:val="00DE4A61"/>
    <w:rsid w:val="00DE5506"/>
    <w:rsid w:val="00DE5FBB"/>
    <w:rsid w:val="00DE7277"/>
    <w:rsid w:val="00DE7442"/>
    <w:rsid w:val="00DF0050"/>
    <w:rsid w:val="00DF1A28"/>
    <w:rsid w:val="00DF271C"/>
    <w:rsid w:val="00DF297A"/>
    <w:rsid w:val="00DF3C0C"/>
    <w:rsid w:val="00DF4BEE"/>
    <w:rsid w:val="00DF58BD"/>
    <w:rsid w:val="00DF5A8F"/>
    <w:rsid w:val="00DF5F3A"/>
    <w:rsid w:val="00DF666C"/>
    <w:rsid w:val="00DF69F6"/>
    <w:rsid w:val="00E00594"/>
    <w:rsid w:val="00E00BC3"/>
    <w:rsid w:val="00E0139B"/>
    <w:rsid w:val="00E0388A"/>
    <w:rsid w:val="00E101C1"/>
    <w:rsid w:val="00E1095F"/>
    <w:rsid w:val="00E124AB"/>
    <w:rsid w:val="00E129CB"/>
    <w:rsid w:val="00E17E94"/>
    <w:rsid w:val="00E230AE"/>
    <w:rsid w:val="00E246E2"/>
    <w:rsid w:val="00E254D6"/>
    <w:rsid w:val="00E2587F"/>
    <w:rsid w:val="00E25B1C"/>
    <w:rsid w:val="00E26D32"/>
    <w:rsid w:val="00E2706C"/>
    <w:rsid w:val="00E27646"/>
    <w:rsid w:val="00E31002"/>
    <w:rsid w:val="00E322CD"/>
    <w:rsid w:val="00E32D05"/>
    <w:rsid w:val="00E335FD"/>
    <w:rsid w:val="00E37CF9"/>
    <w:rsid w:val="00E40CB8"/>
    <w:rsid w:val="00E428EA"/>
    <w:rsid w:val="00E43C92"/>
    <w:rsid w:val="00E4419F"/>
    <w:rsid w:val="00E46C62"/>
    <w:rsid w:val="00E4761B"/>
    <w:rsid w:val="00E500A2"/>
    <w:rsid w:val="00E50155"/>
    <w:rsid w:val="00E51019"/>
    <w:rsid w:val="00E54BFD"/>
    <w:rsid w:val="00E55191"/>
    <w:rsid w:val="00E55ACE"/>
    <w:rsid w:val="00E576A2"/>
    <w:rsid w:val="00E57BF3"/>
    <w:rsid w:val="00E6057C"/>
    <w:rsid w:val="00E60DB2"/>
    <w:rsid w:val="00E61356"/>
    <w:rsid w:val="00E61663"/>
    <w:rsid w:val="00E616F6"/>
    <w:rsid w:val="00E61F4B"/>
    <w:rsid w:val="00E64298"/>
    <w:rsid w:val="00E64380"/>
    <w:rsid w:val="00E646AA"/>
    <w:rsid w:val="00E65A21"/>
    <w:rsid w:val="00E67727"/>
    <w:rsid w:val="00E705BC"/>
    <w:rsid w:val="00E7077F"/>
    <w:rsid w:val="00E70AF3"/>
    <w:rsid w:val="00E722BD"/>
    <w:rsid w:val="00E72B62"/>
    <w:rsid w:val="00E73F8C"/>
    <w:rsid w:val="00E745F1"/>
    <w:rsid w:val="00E74B24"/>
    <w:rsid w:val="00E74C78"/>
    <w:rsid w:val="00E74EF2"/>
    <w:rsid w:val="00E74F19"/>
    <w:rsid w:val="00E7665C"/>
    <w:rsid w:val="00E81890"/>
    <w:rsid w:val="00E82905"/>
    <w:rsid w:val="00E833D8"/>
    <w:rsid w:val="00E84CF5"/>
    <w:rsid w:val="00E90FC2"/>
    <w:rsid w:val="00E912FB"/>
    <w:rsid w:val="00E91EF8"/>
    <w:rsid w:val="00E92328"/>
    <w:rsid w:val="00E9257F"/>
    <w:rsid w:val="00E95A16"/>
    <w:rsid w:val="00E97122"/>
    <w:rsid w:val="00EA0721"/>
    <w:rsid w:val="00EA07FB"/>
    <w:rsid w:val="00EA08D9"/>
    <w:rsid w:val="00EA09DC"/>
    <w:rsid w:val="00EA11E3"/>
    <w:rsid w:val="00EA1921"/>
    <w:rsid w:val="00EA2248"/>
    <w:rsid w:val="00EA393D"/>
    <w:rsid w:val="00EA42CE"/>
    <w:rsid w:val="00EA49B0"/>
    <w:rsid w:val="00EA676F"/>
    <w:rsid w:val="00EA7CDC"/>
    <w:rsid w:val="00EB119F"/>
    <w:rsid w:val="00EB5152"/>
    <w:rsid w:val="00EB53CF"/>
    <w:rsid w:val="00EB5512"/>
    <w:rsid w:val="00EB5B4C"/>
    <w:rsid w:val="00EB609B"/>
    <w:rsid w:val="00EB6250"/>
    <w:rsid w:val="00EB7604"/>
    <w:rsid w:val="00EC1D45"/>
    <w:rsid w:val="00EC2521"/>
    <w:rsid w:val="00EC2C3A"/>
    <w:rsid w:val="00EC30DD"/>
    <w:rsid w:val="00EC3315"/>
    <w:rsid w:val="00EC3659"/>
    <w:rsid w:val="00EC3F13"/>
    <w:rsid w:val="00EC4958"/>
    <w:rsid w:val="00EC64D0"/>
    <w:rsid w:val="00EC6EAE"/>
    <w:rsid w:val="00EC70BE"/>
    <w:rsid w:val="00EC748F"/>
    <w:rsid w:val="00EC7581"/>
    <w:rsid w:val="00EC7A18"/>
    <w:rsid w:val="00ED4A2A"/>
    <w:rsid w:val="00ED4CC4"/>
    <w:rsid w:val="00ED590F"/>
    <w:rsid w:val="00ED5C56"/>
    <w:rsid w:val="00ED75DC"/>
    <w:rsid w:val="00ED77D1"/>
    <w:rsid w:val="00EE0486"/>
    <w:rsid w:val="00EE1245"/>
    <w:rsid w:val="00EE197F"/>
    <w:rsid w:val="00EE261F"/>
    <w:rsid w:val="00EE50D6"/>
    <w:rsid w:val="00EE6AC7"/>
    <w:rsid w:val="00EE7D2B"/>
    <w:rsid w:val="00EE7DF5"/>
    <w:rsid w:val="00EF1065"/>
    <w:rsid w:val="00EF34BE"/>
    <w:rsid w:val="00EF34EE"/>
    <w:rsid w:val="00EF51B0"/>
    <w:rsid w:val="00EF751D"/>
    <w:rsid w:val="00EF7CF9"/>
    <w:rsid w:val="00EF7F31"/>
    <w:rsid w:val="00F0134F"/>
    <w:rsid w:val="00F02821"/>
    <w:rsid w:val="00F0294E"/>
    <w:rsid w:val="00F02AF0"/>
    <w:rsid w:val="00F03389"/>
    <w:rsid w:val="00F0482D"/>
    <w:rsid w:val="00F04ED4"/>
    <w:rsid w:val="00F053C9"/>
    <w:rsid w:val="00F06929"/>
    <w:rsid w:val="00F06B7D"/>
    <w:rsid w:val="00F07970"/>
    <w:rsid w:val="00F07B53"/>
    <w:rsid w:val="00F10F29"/>
    <w:rsid w:val="00F130B3"/>
    <w:rsid w:val="00F1337A"/>
    <w:rsid w:val="00F1469E"/>
    <w:rsid w:val="00F15332"/>
    <w:rsid w:val="00F15976"/>
    <w:rsid w:val="00F15F8E"/>
    <w:rsid w:val="00F16C55"/>
    <w:rsid w:val="00F17252"/>
    <w:rsid w:val="00F174AF"/>
    <w:rsid w:val="00F176FA"/>
    <w:rsid w:val="00F17BBB"/>
    <w:rsid w:val="00F2169A"/>
    <w:rsid w:val="00F22186"/>
    <w:rsid w:val="00F2263C"/>
    <w:rsid w:val="00F23500"/>
    <w:rsid w:val="00F23DB3"/>
    <w:rsid w:val="00F25BDE"/>
    <w:rsid w:val="00F30D14"/>
    <w:rsid w:val="00F31349"/>
    <w:rsid w:val="00F31B6D"/>
    <w:rsid w:val="00F31CDC"/>
    <w:rsid w:val="00F31DC9"/>
    <w:rsid w:val="00F32465"/>
    <w:rsid w:val="00F32BB9"/>
    <w:rsid w:val="00F36946"/>
    <w:rsid w:val="00F37A1B"/>
    <w:rsid w:val="00F40C74"/>
    <w:rsid w:val="00F41AAC"/>
    <w:rsid w:val="00F42D8E"/>
    <w:rsid w:val="00F4363A"/>
    <w:rsid w:val="00F43EB7"/>
    <w:rsid w:val="00F443AF"/>
    <w:rsid w:val="00F44CD8"/>
    <w:rsid w:val="00F469A9"/>
    <w:rsid w:val="00F476C6"/>
    <w:rsid w:val="00F47B94"/>
    <w:rsid w:val="00F50B6A"/>
    <w:rsid w:val="00F53638"/>
    <w:rsid w:val="00F5369A"/>
    <w:rsid w:val="00F54A05"/>
    <w:rsid w:val="00F562C0"/>
    <w:rsid w:val="00F57424"/>
    <w:rsid w:val="00F60947"/>
    <w:rsid w:val="00F61EFC"/>
    <w:rsid w:val="00F62355"/>
    <w:rsid w:val="00F645D7"/>
    <w:rsid w:val="00F649FB"/>
    <w:rsid w:val="00F64E10"/>
    <w:rsid w:val="00F65715"/>
    <w:rsid w:val="00F657C8"/>
    <w:rsid w:val="00F66B7D"/>
    <w:rsid w:val="00F676D3"/>
    <w:rsid w:val="00F677FC"/>
    <w:rsid w:val="00F67A28"/>
    <w:rsid w:val="00F67B7A"/>
    <w:rsid w:val="00F7006B"/>
    <w:rsid w:val="00F700BA"/>
    <w:rsid w:val="00F709D3"/>
    <w:rsid w:val="00F726E2"/>
    <w:rsid w:val="00F73746"/>
    <w:rsid w:val="00F73B36"/>
    <w:rsid w:val="00F765A2"/>
    <w:rsid w:val="00F76C9B"/>
    <w:rsid w:val="00F77611"/>
    <w:rsid w:val="00F779DD"/>
    <w:rsid w:val="00F803A1"/>
    <w:rsid w:val="00F805E6"/>
    <w:rsid w:val="00F837C6"/>
    <w:rsid w:val="00F84551"/>
    <w:rsid w:val="00F84901"/>
    <w:rsid w:val="00F84CE1"/>
    <w:rsid w:val="00F84F6A"/>
    <w:rsid w:val="00F85423"/>
    <w:rsid w:val="00F85526"/>
    <w:rsid w:val="00F87F81"/>
    <w:rsid w:val="00F9003B"/>
    <w:rsid w:val="00F90FE6"/>
    <w:rsid w:val="00F913A9"/>
    <w:rsid w:val="00F91825"/>
    <w:rsid w:val="00F91D77"/>
    <w:rsid w:val="00F92E4A"/>
    <w:rsid w:val="00F93223"/>
    <w:rsid w:val="00F95A8E"/>
    <w:rsid w:val="00F962B7"/>
    <w:rsid w:val="00F9643E"/>
    <w:rsid w:val="00F9708A"/>
    <w:rsid w:val="00F9761D"/>
    <w:rsid w:val="00F976E0"/>
    <w:rsid w:val="00F9773C"/>
    <w:rsid w:val="00F978E5"/>
    <w:rsid w:val="00FA1949"/>
    <w:rsid w:val="00FA1BA3"/>
    <w:rsid w:val="00FA1CA5"/>
    <w:rsid w:val="00FA24D8"/>
    <w:rsid w:val="00FA3962"/>
    <w:rsid w:val="00FA3BD0"/>
    <w:rsid w:val="00FA3DFA"/>
    <w:rsid w:val="00FA4188"/>
    <w:rsid w:val="00FA4868"/>
    <w:rsid w:val="00FA5EBF"/>
    <w:rsid w:val="00FB07D2"/>
    <w:rsid w:val="00FB17F5"/>
    <w:rsid w:val="00FB2865"/>
    <w:rsid w:val="00FB3A85"/>
    <w:rsid w:val="00FB4127"/>
    <w:rsid w:val="00FB53E0"/>
    <w:rsid w:val="00FB688E"/>
    <w:rsid w:val="00FB71BD"/>
    <w:rsid w:val="00FC002E"/>
    <w:rsid w:val="00FC0E5A"/>
    <w:rsid w:val="00FC1CF0"/>
    <w:rsid w:val="00FC371F"/>
    <w:rsid w:val="00FC3C75"/>
    <w:rsid w:val="00FC4358"/>
    <w:rsid w:val="00FC4AAA"/>
    <w:rsid w:val="00FC4FF1"/>
    <w:rsid w:val="00FC54E1"/>
    <w:rsid w:val="00FC6C20"/>
    <w:rsid w:val="00FC7037"/>
    <w:rsid w:val="00FD05FA"/>
    <w:rsid w:val="00FD1547"/>
    <w:rsid w:val="00FD43A0"/>
    <w:rsid w:val="00FD6C56"/>
    <w:rsid w:val="00FD7463"/>
    <w:rsid w:val="00FE0043"/>
    <w:rsid w:val="00FE0C21"/>
    <w:rsid w:val="00FE1A7D"/>
    <w:rsid w:val="00FE1F9A"/>
    <w:rsid w:val="00FE28F7"/>
    <w:rsid w:val="00FE2C94"/>
    <w:rsid w:val="00FE3700"/>
    <w:rsid w:val="00FE3C81"/>
    <w:rsid w:val="00FE3F4E"/>
    <w:rsid w:val="00FE471F"/>
    <w:rsid w:val="00FE4EC8"/>
    <w:rsid w:val="00FE78E5"/>
    <w:rsid w:val="00FF019C"/>
    <w:rsid w:val="00FF08FB"/>
    <w:rsid w:val="00FF1E8B"/>
    <w:rsid w:val="00FF29E0"/>
    <w:rsid w:val="00FF2EB8"/>
    <w:rsid w:val="00FF367F"/>
    <w:rsid w:val="00FF5396"/>
    <w:rsid w:val="00FF5D52"/>
    <w:rsid w:val="00FF674B"/>
    <w:rsid w:val="00FF679D"/>
    <w:rsid w:val="00FF73C3"/>
    <w:rsid w:val="00FF73F7"/>
    <w:rsid w:val="00FF77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194822"/>
  <w15:docId w15:val="{FA2894C4-98F6-43FD-ABF0-89DBF13A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F3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FollowedHyperlink">
    <w:name w:val="FollowedHyperlink"/>
    <w:basedOn w:val="DefaultParagraphFont"/>
    <w:semiHidden/>
    <w:unhideWhenUsed/>
    <w:rsid w:val="00355AED"/>
    <w:rPr>
      <w:color w:val="800080" w:themeColor="followedHyperlink"/>
      <w:u w:val="single"/>
    </w:rPr>
  </w:style>
  <w:style w:type="table" w:styleId="TableGrid">
    <w:name w:val="Table Grid"/>
    <w:basedOn w:val="TableNormal"/>
    <w:rsid w:val="007D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245E"/>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0735B"/>
    <w:rPr>
      <w:rFonts w:ascii="Tahoma" w:hAnsi="Tahoma" w:cs="Tahoma"/>
      <w:sz w:val="16"/>
      <w:szCs w:val="16"/>
    </w:rPr>
  </w:style>
  <w:style w:type="character" w:customStyle="1" w:styleId="BalloonTextChar">
    <w:name w:val="Balloon Text Char"/>
    <w:basedOn w:val="DefaultParagraphFont"/>
    <w:link w:val="BalloonText"/>
    <w:rsid w:val="00C0735B"/>
    <w:rPr>
      <w:rFonts w:ascii="Tahoma" w:hAnsi="Tahoma" w:cs="Tahoma"/>
      <w:sz w:val="16"/>
      <w:szCs w:val="16"/>
    </w:rPr>
  </w:style>
  <w:style w:type="character" w:styleId="PlaceholderText">
    <w:name w:val="Placeholder Text"/>
    <w:basedOn w:val="DefaultParagraphFont"/>
    <w:uiPriority w:val="99"/>
    <w:semiHidden/>
    <w:rsid w:val="003B7E7B"/>
    <w:rPr>
      <w:color w:val="808080"/>
    </w:rPr>
  </w:style>
  <w:style w:type="table" w:customStyle="1" w:styleId="TableGrid2">
    <w:name w:val="Table Grid2"/>
    <w:basedOn w:val="TableNormal"/>
    <w:next w:val="TableGrid"/>
    <w:uiPriority w:val="59"/>
    <w:rsid w:val="00D8427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37A4"/>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CE0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8364">
      <w:bodyDiv w:val="1"/>
      <w:marLeft w:val="0"/>
      <w:marRight w:val="0"/>
      <w:marTop w:val="0"/>
      <w:marBottom w:val="0"/>
      <w:divBdr>
        <w:top w:val="none" w:sz="0" w:space="0" w:color="auto"/>
        <w:left w:val="none" w:sz="0" w:space="0" w:color="auto"/>
        <w:bottom w:val="none" w:sz="0" w:space="0" w:color="auto"/>
        <w:right w:val="none" w:sz="0" w:space="0" w:color="auto"/>
      </w:divBdr>
    </w:div>
    <w:div w:id="430663520">
      <w:bodyDiv w:val="1"/>
      <w:marLeft w:val="0"/>
      <w:marRight w:val="0"/>
      <w:marTop w:val="0"/>
      <w:marBottom w:val="0"/>
      <w:divBdr>
        <w:top w:val="none" w:sz="0" w:space="0" w:color="auto"/>
        <w:left w:val="none" w:sz="0" w:space="0" w:color="auto"/>
        <w:bottom w:val="none" w:sz="0" w:space="0" w:color="auto"/>
        <w:right w:val="none" w:sz="0" w:space="0" w:color="auto"/>
      </w:divBdr>
    </w:div>
    <w:div w:id="628167269">
      <w:bodyDiv w:val="1"/>
      <w:marLeft w:val="0"/>
      <w:marRight w:val="0"/>
      <w:marTop w:val="0"/>
      <w:marBottom w:val="0"/>
      <w:divBdr>
        <w:top w:val="none" w:sz="0" w:space="0" w:color="auto"/>
        <w:left w:val="none" w:sz="0" w:space="0" w:color="auto"/>
        <w:bottom w:val="none" w:sz="0" w:space="0" w:color="auto"/>
        <w:right w:val="none" w:sz="0" w:space="0" w:color="auto"/>
      </w:divBdr>
    </w:div>
    <w:div w:id="1439717312">
      <w:bodyDiv w:val="1"/>
      <w:marLeft w:val="0"/>
      <w:marRight w:val="0"/>
      <w:marTop w:val="0"/>
      <w:marBottom w:val="0"/>
      <w:divBdr>
        <w:top w:val="none" w:sz="0" w:space="0" w:color="auto"/>
        <w:left w:val="none" w:sz="0" w:space="0" w:color="auto"/>
        <w:bottom w:val="none" w:sz="0" w:space="0" w:color="auto"/>
        <w:right w:val="none" w:sz="0" w:space="0" w:color="auto"/>
      </w:divBdr>
    </w:div>
    <w:div w:id="1527868381">
      <w:bodyDiv w:val="1"/>
      <w:marLeft w:val="0"/>
      <w:marRight w:val="0"/>
      <w:marTop w:val="0"/>
      <w:marBottom w:val="0"/>
      <w:divBdr>
        <w:top w:val="none" w:sz="0" w:space="0" w:color="auto"/>
        <w:left w:val="none" w:sz="0" w:space="0" w:color="auto"/>
        <w:bottom w:val="none" w:sz="0" w:space="0" w:color="auto"/>
        <w:right w:val="none" w:sz="0" w:space="0" w:color="auto"/>
      </w:divBdr>
    </w:div>
    <w:div w:id="1895702714">
      <w:bodyDiv w:val="1"/>
      <w:marLeft w:val="0"/>
      <w:marRight w:val="0"/>
      <w:marTop w:val="0"/>
      <w:marBottom w:val="0"/>
      <w:divBdr>
        <w:top w:val="none" w:sz="0" w:space="0" w:color="auto"/>
        <w:left w:val="none" w:sz="0" w:space="0" w:color="auto"/>
        <w:bottom w:val="none" w:sz="0" w:space="0" w:color="auto"/>
        <w:right w:val="none" w:sz="0" w:space="0" w:color="auto"/>
      </w:divBdr>
    </w:div>
    <w:div w:id="21191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2/cop-12-dec-02-ar.pdf" TargetMode="External"/><Relationship Id="rId18" Type="http://schemas.openxmlformats.org/officeDocument/2006/relationships/hyperlink" Target="https://www.cbd.int/doc/decisions/cop-13/cop-13-dec-24-ar.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bd.int/doc/decisions/cop-13/cop-13-dec-23-ar.pdf" TargetMode="External"/><Relationship Id="rId17" Type="http://schemas.openxmlformats.org/officeDocument/2006/relationships/hyperlink" Target="https://doi.org/10.1093/jas/skz092"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25-ar.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d.int/doc/decisions/cop-14/cop-14-dec-25-ar.pdf"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www.cbd.int/doc/decisions/cop-14/cop-14-dec-24-a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1/cop-11-dec-02-ar.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ublic.imtbs-tsp.eu/~gibson/Teaching/Teaching-ReadingMaterial/Rowley06.pdf" TargetMode="External"/><Relationship Id="rId13" Type="http://schemas.openxmlformats.org/officeDocument/2006/relationships/hyperlink" Target="https://www.informea.org/ar" TargetMode="External"/><Relationship Id="rId18" Type="http://schemas.openxmlformats.org/officeDocument/2006/relationships/hyperlink" Target="https://www.iccaregistry.org/" TargetMode="External"/><Relationship Id="rId3" Type="http://schemas.openxmlformats.org/officeDocument/2006/relationships/hyperlink" Target="https://www.gbif.org/data4nature" TargetMode="External"/><Relationship Id="rId21" Type="http://schemas.openxmlformats.org/officeDocument/2006/relationships/hyperlink" Target="https://www.unep-wcmc.org/resources-and-data/biodiversitysynergies" TargetMode="External"/><Relationship Id="rId7" Type="http://schemas.openxmlformats.org/officeDocument/2006/relationships/hyperlink" Target="https://www.cbd.int/doc/c/5ec1/d94f/60fb5937bc06b92013ec09dd/sbi-02-inf-33-en.pdf" TargetMode="External"/><Relationship Id="rId12" Type="http://schemas.openxmlformats.org/officeDocument/2006/relationships/hyperlink" Target="https://rsis.ramsar.org/" TargetMode="External"/><Relationship Id="rId17" Type="http://schemas.openxmlformats.org/officeDocument/2006/relationships/hyperlink" Target="https://pame.protectedplanet.net" TargetMode="External"/><Relationship Id="rId2" Type="http://schemas.openxmlformats.org/officeDocument/2006/relationships/hyperlink" Target="https://knowledge4policy.ec.europa.eu/biodiversity_en" TargetMode="External"/><Relationship Id="rId16" Type="http://schemas.openxmlformats.org/officeDocument/2006/relationships/hyperlink" Target="https://www.protectedplanet.net/" TargetMode="External"/><Relationship Id="rId20" Type="http://schemas.openxmlformats.org/officeDocument/2006/relationships/hyperlink" Target="https://www.allianceforbio.org/" TargetMode="External"/><Relationship Id="rId1" Type="http://schemas.openxmlformats.org/officeDocument/2006/relationships/hyperlink" Target="https://www.cbd.int/doc/meetings/cop/cop-11/official/cop-11-31-ar.pdf" TargetMode="External"/><Relationship Id="rId6" Type="http://schemas.openxmlformats.org/officeDocument/2006/relationships/hyperlink" Target="https://www.cbd.int/gbo/" TargetMode="External"/><Relationship Id="rId11" Type="http://schemas.openxmlformats.org/officeDocument/2006/relationships/hyperlink" Target="https://absch.cbd.int/" TargetMode="External"/><Relationship Id="rId5" Type="http://schemas.openxmlformats.org/officeDocument/2006/relationships/hyperlink" Target="https://www.cbd.int/doc/c/7e7c/38c7/468700ad04abeada0fe2752e/sbi-03-07-ar.pdf" TargetMode="External"/><Relationship Id="rId15" Type="http://schemas.openxmlformats.org/officeDocument/2006/relationships/hyperlink" Target="https://www.unbiodiversitylab.org/" TargetMode="External"/><Relationship Id="rId10" Type="http://schemas.openxmlformats.org/officeDocument/2006/relationships/hyperlink" Target="http://bch.cbd.int/" TargetMode="External"/><Relationship Id="rId19" Type="http://schemas.openxmlformats.org/officeDocument/2006/relationships/hyperlink" Target="https://www.cbd.int/doc/c/de5b/da92/c6c734c61c902ba0c496d8ec/sbi-03-07-add2-ar.pdf" TargetMode="External"/><Relationship Id="rId4" Type="http://schemas.openxmlformats.org/officeDocument/2006/relationships/hyperlink" Target="https://panorama.solutions/en" TargetMode="External"/><Relationship Id="rId9" Type="http://schemas.openxmlformats.org/officeDocument/2006/relationships/hyperlink" Target="https://www.cbd.int/chm/" TargetMode="External"/><Relationship Id="rId14" Type="http://schemas.openxmlformats.org/officeDocument/2006/relationships/hyperlink" Target="https://www.iucnredlist.org/assessment/s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7530F8EA0443479F21BA60B80DFA9F"/>
        <w:category>
          <w:name w:val="General"/>
          <w:gallery w:val="placeholder"/>
        </w:category>
        <w:types>
          <w:type w:val="bbPlcHdr"/>
        </w:types>
        <w:behaviors>
          <w:behavior w:val="content"/>
        </w:behaviors>
        <w:guid w:val="{ED0B962B-8207-400B-8679-6B7276F3277A}"/>
      </w:docPartPr>
      <w:docPartBody>
        <w:p w:rsidR="005E139A" w:rsidRDefault="001F458B" w:rsidP="001F458B">
          <w:pPr>
            <w:pStyle w:val="8F7530F8EA0443479F21BA60B80DFA9F"/>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B13"/>
    <w:rsid w:val="001E3266"/>
    <w:rsid w:val="001F458B"/>
    <w:rsid w:val="00317966"/>
    <w:rsid w:val="004652D5"/>
    <w:rsid w:val="00475924"/>
    <w:rsid w:val="005C2655"/>
    <w:rsid w:val="005E139A"/>
    <w:rsid w:val="007813D7"/>
    <w:rsid w:val="007F7133"/>
    <w:rsid w:val="00A748EB"/>
    <w:rsid w:val="00AB327B"/>
    <w:rsid w:val="00B0559E"/>
    <w:rsid w:val="00C17A52"/>
    <w:rsid w:val="00D3280E"/>
    <w:rsid w:val="00ED6207"/>
    <w:rsid w:val="00F50B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458B"/>
  </w:style>
  <w:style w:type="paragraph" w:customStyle="1" w:styleId="8F7530F8EA0443479F21BA60B80DFA9F">
    <w:name w:val="8F7530F8EA0443479F21BA60B80DFA9F"/>
    <w:rsid w:val="001F45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96D57-9C40-46DE-99EB-51DF787A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Pages>
  <Words>6025</Words>
  <Characters>34344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sbi-03-crp-03-ar</vt:lpstr>
    </vt:vector>
  </TitlesOfParts>
  <Company>HP</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sbi-03-crp-03-ar</dc:title>
  <dc:subject>CBD/SBI/REC/3/10</dc:subject>
  <dc:creator>SCBD</dc:creator>
  <cp:lastModifiedBy>Xue He Yan</cp:lastModifiedBy>
  <cp:revision>112</cp:revision>
  <cp:lastPrinted>2020-02-17T19:07:00Z</cp:lastPrinted>
  <dcterms:created xsi:type="dcterms:W3CDTF">2022-03-29T13:46:00Z</dcterms:created>
  <dcterms:modified xsi:type="dcterms:W3CDTF">2022-05-13T18:07:00Z</dcterms:modified>
</cp:coreProperties>
</file>