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2160"/>
        <w:gridCol w:w="1440"/>
        <w:gridCol w:w="1620"/>
      </w:tblGrid>
      <w:tr w:rsidR="00B71CF1" w:rsidRPr="00F07217" w:rsidTr="00E6576F">
        <w:trPr>
          <w:cantSplit/>
          <w:trHeight w:val="1080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1CF1" w:rsidRPr="000844FC" w:rsidRDefault="00B71CF1" w:rsidP="000844FC">
            <w:pPr>
              <w:pStyle w:val="Heading2"/>
              <w:tabs>
                <w:tab w:val="left" w:pos="1795"/>
              </w:tabs>
              <w:bidi w:val="0"/>
              <w:spacing w:before="120" w:after="0"/>
              <w:jc w:val="left"/>
              <w:rPr>
                <w:rFonts w:ascii="Univers" w:hAnsi="Univers"/>
                <w:bCs w:val="0"/>
                <w:sz w:val="32"/>
                <w:szCs w:val="32"/>
                <w:lang w:val="en-US" w:bidi="ar-EG"/>
              </w:rPr>
            </w:pPr>
            <w:bookmarkStart w:id="0" w:name="_GoBack"/>
            <w:r w:rsidRPr="00F07217">
              <w:rPr>
                <w:rFonts w:ascii="Univers" w:hAnsi="Univers"/>
                <w:bCs w:val="0"/>
                <w:iCs/>
                <w:sz w:val="32"/>
                <w:szCs w:val="32"/>
              </w:rPr>
              <w:t>CBD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1CF1" w:rsidRPr="00F07217" w:rsidRDefault="006C430C" w:rsidP="00B71CF1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bidi="ar-EG"/>
              </w:rPr>
            </w:pPr>
            <w:r w:rsidRPr="006C430C">
              <w:rPr>
                <w:noProof/>
                <w:lang w:val="en-US" w:eastAsia="en-US"/>
              </w:rPr>
              <w:pict>
                <v:group id="_x0000_s1026" style="position:absolute;left:0;text-align:left;margin-left:40.3pt;margin-top:1.5pt;width:97.2pt;height:43.2pt;z-index:251658240;mso-position-horizontal-relative:text;mso-position-vertical-relative:text" coordorigin="8885,351" coordsize="1944,86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alt="Macintosh HD:Users:bilodeau:Desktop:logos:template 2017:unep-old.emf" style="position:absolute;left:8885;top:351;width:732;height:864;visibility:visible;mso-position-horizontal-relative:margin;mso-position-vertical-relative:margin">
                    <v:imagedata r:id="rId8" o:title="unep-old"/>
                  </v:shape>
                  <v:shape id="Picture 1" o:spid="_x0000_s1028" type="#_x0000_t75" alt="Macintosh HD:Users:bilodeau:Desktop:logos:template 2017:un.emf" style="position:absolute;left:9975;top:351;width:854;height:720;visibility:visible;mso-position-horizontal-relative:margin;mso-position-vertical-relative:margin">
                    <v:imagedata r:id="rId9" o:title="un"/>
                  </v:shape>
                </v:group>
              </w:pic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1CF1" w:rsidRPr="00F07217" w:rsidRDefault="00B71CF1" w:rsidP="00B71CF1">
            <w:pPr>
              <w:tabs>
                <w:tab w:val="left" w:pos="-720"/>
              </w:tabs>
              <w:suppressAutoHyphens/>
              <w:spacing w:before="120"/>
              <w:jc w:val="center"/>
            </w:pPr>
          </w:p>
          <w:p w:rsidR="00B71CF1" w:rsidRPr="00F07217" w:rsidRDefault="00B71CF1" w:rsidP="00B71CF1">
            <w:pPr>
              <w:tabs>
                <w:tab w:val="left" w:pos="-720"/>
              </w:tabs>
              <w:suppressAutoHyphens/>
              <w:spacing w:line="120" w:lineRule="auto"/>
            </w:pPr>
          </w:p>
        </w:tc>
      </w:tr>
      <w:tr w:rsidR="00B71CF1" w:rsidRPr="00F07217" w:rsidTr="00E6576F">
        <w:trPr>
          <w:cantSplit/>
          <w:trHeight w:val="1770"/>
        </w:trPr>
        <w:tc>
          <w:tcPr>
            <w:tcW w:w="44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B71CF1" w:rsidRPr="00F07217" w:rsidRDefault="00B71CF1" w:rsidP="00B71CF1">
            <w:pPr>
              <w:spacing w:before="60"/>
              <w:rPr>
                <w:sz w:val="22"/>
                <w:szCs w:val="22"/>
              </w:rPr>
            </w:pPr>
            <w:r w:rsidRPr="00F07217">
              <w:rPr>
                <w:sz w:val="22"/>
                <w:szCs w:val="22"/>
              </w:rPr>
              <w:t>Distr.</w:t>
            </w:r>
          </w:p>
          <w:p w:rsidR="00B71CF1" w:rsidRPr="00F07217" w:rsidRDefault="00380B69" w:rsidP="00B71C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</w:t>
            </w:r>
          </w:p>
          <w:p w:rsidR="00B71CF1" w:rsidRPr="00F07217" w:rsidRDefault="00B71CF1" w:rsidP="00B71CF1">
            <w:pPr>
              <w:pStyle w:val="Heading3"/>
              <w:bidi w:val="0"/>
              <w:spacing w:before="0" w:after="0" w:line="240" w:lineRule="auto"/>
              <w:jc w:val="left"/>
              <w:rPr>
                <w:sz w:val="22"/>
                <w:szCs w:val="22"/>
                <w:lang w:val="en-US"/>
              </w:rPr>
            </w:pPr>
          </w:p>
          <w:p w:rsidR="00B71CF1" w:rsidRPr="00F07217" w:rsidRDefault="00B71CF1" w:rsidP="00380B69">
            <w:pPr>
              <w:rPr>
                <w:sz w:val="22"/>
                <w:szCs w:val="22"/>
                <w:lang w:bidi="ar-EG"/>
              </w:rPr>
            </w:pPr>
            <w:bookmarkStart w:id="1" w:name="_Hlk518681516"/>
            <w:r w:rsidRPr="00F07217">
              <w:rPr>
                <w:sz w:val="22"/>
                <w:szCs w:val="22"/>
              </w:rPr>
              <w:t>CBD/SB</w:t>
            </w:r>
            <w:r w:rsidR="00153FED">
              <w:rPr>
                <w:sz w:val="22"/>
                <w:szCs w:val="22"/>
              </w:rPr>
              <w:t>I</w:t>
            </w:r>
            <w:r w:rsidRPr="00F07217">
              <w:rPr>
                <w:sz w:val="22"/>
                <w:szCs w:val="22"/>
              </w:rPr>
              <w:t>/</w:t>
            </w:r>
            <w:r w:rsidR="00380B69">
              <w:rPr>
                <w:sz w:val="22"/>
                <w:szCs w:val="22"/>
                <w:lang w:bidi="ar-EG"/>
              </w:rPr>
              <w:t>REC/</w:t>
            </w:r>
            <w:r>
              <w:rPr>
                <w:sz w:val="22"/>
                <w:szCs w:val="22"/>
                <w:lang w:bidi="ar-EG"/>
              </w:rPr>
              <w:t>2</w:t>
            </w:r>
            <w:r w:rsidRPr="00F07217">
              <w:rPr>
                <w:sz w:val="22"/>
                <w:szCs w:val="22"/>
                <w:lang w:bidi="ar-EG"/>
              </w:rPr>
              <w:t>/</w:t>
            </w:r>
            <w:bookmarkEnd w:id="1"/>
            <w:r w:rsidR="00380B69">
              <w:rPr>
                <w:sz w:val="22"/>
                <w:szCs w:val="22"/>
                <w:lang w:bidi="ar-EG"/>
              </w:rPr>
              <w:t>18</w:t>
            </w:r>
          </w:p>
          <w:p w:rsidR="00B71CF1" w:rsidRPr="00F07217" w:rsidRDefault="00153FED" w:rsidP="00B71CF1">
            <w:pPr>
              <w:rPr>
                <w:rFonts w:eastAsia="MS Mincho"/>
                <w:sz w:val="22"/>
                <w:szCs w:val="28"/>
                <w:lang w:eastAsia="ja-JP"/>
              </w:rPr>
            </w:pPr>
            <w:r>
              <w:rPr>
                <w:sz w:val="22"/>
                <w:szCs w:val="28"/>
              </w:rPr>
              <w:t>12</w:t>
            </w:r>
            <w:r w:rsidR="00B71CF1">
              <w:rPr>
                <w:sz w:val="22"/>
                <w:szCs w:val="28"/>
              </w:rPr>
              <w:t xml:space="preserve"> July 2018</w:t>
            </w:r>
          </w:p>
          <w:p w:rsidR="00B71CF1" w:rsidRPr="00F07217" w:rsidRDefault="00B71CF1" w:rsidP="00B71CF1">
            <w:pPr>
              <w:pStyle w:val="Heading5"/>
              <w:tabs>
                <w:tab w:val="left" w:pos="-720"/>
              </w:tabs>
              <w:suppressAutoHyphens/>
              <w:bidi w:val="0"/>
              <w:spacing w:before="0" w:after="0"/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</w:pPr>
          </w:p>
          <w:p w:rsidR="00B71CF1" w:rsidRPr="00F07217" w:rsidRDefault="00B71CF1" w:rsidP="00B71CF1">
            <w:pPr>
              <w:pStyle w:val="Heading5"/>
              <w:tabs>
                <w:tab w:val="left" w:pos="-720"/>
              </w:tabs>
              <w:suppressAutoHyphens/>
              <w:bidi w:val="0"/>
              <w:spacing w:before="0" w:after="0"/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</w:pPr>
            <w:r w:rsidRPr="00F07217">
              <w:rPr>
                <w:rFonts w:ascii="Times New Roman" w:hAnsi="Times New Roman" w:cs="Times New Roman"/>
                <w:b w:val="0"/>
                <w:bCs w:val="0"/>
                <w:szCs w:val="22"/>
                <w:lang w:eastAsia="en-US"/>
              </w:rPr>
              <w:t>ARABIC</w:t>
            </w:r>
          </w:p>
          <w:p w:rsidR="00B71CF1" w:rsidRPr="00F07217" w:rsidRDefault="00B71CF1" w:rsidP="00B71CF1">
            <w:pPr>
              <w:tabs>
                <w:tab w:val="left" w:pos="-720"/>
              </w:tabs>
              <w:suppressAutoHyphens/>
              <w:spacing w:after="40"/>
              <w:rPr>
                <w:sz w:val="22"/>
                <w:szCs w:val="22"/>
              </w:rPr>
            </w:pPr>
            <w:r w:rsidRPr="00F07217">
              <w:rPr>
                <w:sz w:val="22"/>
                <w:szCs w:val="22"/>
              </w:rPr>
              <w:t xml:space="preserve">ORIGINAL: ENGLISH 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B71CF1" w:rsidRPr="00F07217" w:rsidRDefault="00B71CF1" w:rsidP="000844FC">
            <w:pPr>
              <w:tabs>
                <w:tab w:val="left" w:pos="-720"/>
              </w:tabs>
              <w:suppressAutoHyphens/>
              <w:bidi/>
              <w:spacing w:before="120"/>
              <w:jc w:val="both"/>
              <w:rPr>
                <w:rtl/>
                <w:lang w:bidi="ar-EG"/>
              </w:rPr>
            </w:pPr>
            <w:r w:rsidRPr="00F07217">
              <w:rPr>
                <w:b/>
                <w:bCs/>
                <w:noProof/>
                <w:sz w:val="36"/>
                <w:szCs w:val="36"/>
                <w:rtl/>
                <w:lang w:val="en-US" w:eastAsia="en-US"/>
              </w:rPr>
              <w:drawing>
                <wp:inline distT="0" distB="0" distL="0" distR="0">
                  <wp:extent cx="2562860" cy="1025525"/>
                  <wp:effectExtent l="0" t="0" r="8890" b="3175"/>
                  <wp:docPr id="3" name="Picture 3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86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1CF1" w:rsidRPr="0051269E" w:rsidRDefault="00B71CF1" w:rsidP="00380B69">
      <w:pPr>
        <w:bidi/>
        <w:spacing w:before="60" w:line="204" w:lineRule="auto"/>
        <w:rPr>
          <w:rFonts w:ascii="Simplified Arabic" w:hAnsi="Simplified Arabic" w:cs="Simplified Arabic"/>
          <w:b/>
          <w:bCs/>
          <w:lang w:bidi="ar-EG"/>
        </w:rPr>
      </w:pPr>
      <w:r w:rsidRPr="0051269E">
        <w:rPr>
          <w:rFonts w:ascii="Simplified Arabic" w:hAnsi="Simplified Arabic" w:cs="Simplified Arabic"/>
          <w:b/>
          <w:bCs/>
          <w:rtl/>
        </w:rPr>
        <w:t xml:space="preserve">الهيئة الفرعية </w:t>
      </w:r>
      <w:r w:rsidR="00CD1787" w:rsidRPr="0051269E">
        <w:rPr>
          <w:rFonts w:ascii="Simplified Arabic" w:hAnsi="Simplified Arabic" w:cs="Simplified Arabic"/>
          <w:b/>
          <w:bCs/>
          <w:rtl/>
        </w:rPr>
        <w:t>للتنفيذ</w:t>
      </w:r>
    </w:p>
    <w:p w:rsidR="00A36662" w:rsidRPr="00A36662" w:rsidRDefault="00A36662" w:rsidP="00380B69">
      <w:pPr>
        <w:bidi/>
        <w:spacing w:line="204" w:lineRule="auto"/>
        <w:rPr>
          <w:rFonts w:cs="Simplified Arabic"/>
          <w:rtl/>
        </w:rPr>
      </w:pPr>
      <w:r w:rsidRPr="00A36662">
        <w:rPr>
          <w:rFonts w:cs="Simplified Arabic"/>
          <w:rtl/>
        </w:rPr>
        <w:t>الاجتماع الثاني</w:t>
      </w:r>
    </w:p>
    <w:p w:rsidR="00A36662" w:rsidRPr="00A36662" w:rsidRDefault="00A36662" w:rsidP="00380B69">
      <w:pPr>
        <w:bidi/>
        <w:spacing w:line="204" w:lineRule="auto"/>
        <w:rPr>
          <w:rFonts w:cs="Simplified Arabic"/>
          <w:rtl/>
          <w:lang w:bidi="ar-EG"/>
        </w:rPr>
      </w:pPr>
      <w:r w:rsidRPr="00A36662">
        <w:rPr>
          <w:rFonts w:cs="Simplified Arabic"/>
          <w:rtl/>
        </w:rPr>
        <w:t xml:space="preserve">مونتريال، كندا، </w:t>
      </w:r>
      <w:r w:rsidR="00153FED">
        <w:rPr>
          <w:rFonts w:cs="Simplified Arabic" w:hint="cs"/>
          <w:rtl/>
          <w:lang w:bidi="ar-EG"/>
        </w:rPr>
        <w:t>9-13</w:t>
      </w:r>
      <w:r w:rsidRPr="00A36662">
        <w:rPr>
          <w:rFonts w:cs="Simplified Arabic"/>
          <w:rtl/>
          <w:lang w:bidi="ar-EG"/>
        </w:rPr>
        <w:t xml:space="preserve"> يوليه/تموز 2018</w:t>
      </w:r>
    </w:p>
    <w:p w:rsidR="00A36662" w:rsidRDefault="00A36662" w:rsidP="00331576">
      <w:pPr>
        <w:bidi/>
        <w:spacing w:line="204" w:lineRule="auto"/>
        <w:rPr>
          <w:rFonts w:cs="Simplified Arabic"/>
          <w:rtl/>
          <w:lang w:bidi="ar-EG"/>
        </w:rPr>
      </w:pPr>
      <w:r w:rsidRPr="00A36662">
        <w:rPr>
          <w:rFonts w:cs="Simplified Arabic"/>
          <w:rtl/>
        </w:rPr>
        <w:t xml:space="preserve">البند </w:t>
      </w:r>
      <w:r w:rsidR="00153FED">
        <w:rPr>
          <w:rFonts w:cs="Simplified Arabic" w:hint="cs"/>
          <w:rtl/>
        </w:rPr>
        <w:t>8</w:t>
      </w:r>
      <w:r w:rsidRPr="00A36662">
        <w:rPr>
          <w:rFonts w:cs="Simplified Arabic"/>
          <w:rtl/>
        </w:rPr>
        <w:t xml:space="preserve"> من جدول الأعمال</w:t>
      </w:r>
    </w:p>
    <w:p w:rsidR="00331576" w:rsidRDefault="00331576" w:rsidP="00331576">
      <w:pPr>
        <w:bidi/>
        <w:spacing w:line="120" w:lineRule="auto"/>
        <w:rPr>
          <w:rFonts w:cs="Simplified Arabic"/>
          <w:rtl/>
          <w:lang w:bidi="ar-EG"/>
        </w:rPr>
      </w:pPr>
    </w:p>
    <w:p w:rsidR="00380B69" w:rsidRDefault="00380B69" w:rsidP="00331576">
      <w:pPr>
        <w:bidi/>
        <w:spacing w:after="120" w:line="216" w:lineRule="auto"/>
        <w:jc w:val="center"/>
        <w:rPr>
          <w:rFonts w:cs="Simplified Arabic"/>
          <w:b/>
          <w:bCs/>
          <w:rtl/>
          <w:lang w:bidi="ar-EG"/>
        </w:rPr>
      </w:pPr>
      <w:r>
        <w:rPr>
          <w:rFonts w:cs="Simplified Arabic" w:hint="cs"/>
          <w:b/>
          <w:bCs/>
          <w:rtl/>
          <w:lang w:bidi="ar-EG"/>
        </w:rPr>
        <w:t>توصية معتمدة من الهيئة الفرعية للتنفيذ</w:t>
      </w:r>
    </w:p>
    <w:p w:rsidR="00331576" w:rsidRPr="00331576" w:rsidRDefault="00380B69" w:rsidP="0013146E">
      <w:pPr>
        <w:bidi/>
        <w:spacing w:after="120" w:line="216" w:lineRule="auto"/>
        <w:ind w:left="1710" w:right="360" w:hanging="990"/>
        <w:rPr>
          <w:rFonts w:cs="Simplified Arabic"/>
          <w:b/>
          <w:bCs/>
          <w:rtl/>
          <w:lang w:bidi="ar-EG"/>
        </w:rPr>
      </w:pPr>
      <w:r>
        <w:rPr>
          <w:rFonts w:cs="Simplified Arabic" w:hint="cs"/>
          <w:b/>
          <w:bCs/>
          <w:rtl/>
          <w:lang w:bidi="ar-EG"/>
        </w:rPr>
        <w:t>2/18</w:t>
      </w:r>
      <w:r>
        <w:rPr>
          <w:rFonts w:cs="Simplified Arabic" w:hint="cs"/>
          <w:b/>
          <w:bCs/>
          <w:rtl/>
          <w:lang w:bidi="ar-EG"/>
        </w:rPr>
        <w:tab/>
      </w:r>
      <w:r w:rsidR="00153FED" w:rsidRPr="00153FED">
        <w:rPr>
          <w:rFonts w:cs="Simplified Arabic"/>
          <w:b/>
          <w:bCs/>
          <w:rtl/>
          <w:lang w:bidi="ar-EG"/>
        </w:rPr>
        <w:t>عناصر الإرشادات المنهجية لتحديد ورصد وتقييم مساهمة الشعوب الأصلية والمجتمعات المحلية في تحقيق الخطة الاستراتيجية للتنوع البيولوجي 2011-2020 وأهداف أيشي للتنوع البيولوجي</w:t>
      </w:r>
    </w:p>
    <w:p w:rsidR="00380B69" w:rsidRDefault="00380B69" w:rsidP="00380B69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bidi/>
        <w:spacing w:before="0" w:after="100" w:line="204" w:lineRule="auto"/>
        <w:ind w:firstLine="720"/>
        <w:rPr>
          <w:rFonts w:cs="Simplified Arabic"/>
          <w:i/>
          <w:iCs/>
          <w:sz w:val="24"/>
          <w:szCs w:val="24"/>
          <w:rtl/>
        </w:rPr>
      </w:pPr>
      <w:r w:rsidRPr="000E33ED">
        <w:rPr>
          <w:rFonts w:cs="Simplified Arabic" w:hint="cs"/>
          <w:i/>
          <w:iCs/>
          <w:sz w:val="24"/>
          <w:szCs w:val="24"/>
          <w:rtl/>
        </w:rPr>
        <w:t>إن</w:t>
      </w:r>
      <w:r>
        <w:rPr>
          <w:rFonts w:cs="Simplified Arabic" w:hint="cs"/>
          <w:i/>
          <w:iCs/>
          <w:sz w:val="24"/>
          <w:szCs w:val="24"/>
          <w:rtl/>
        </w:rPr>
        <w:t>ّ</w:t>
      </w:r>
      <w:r w:rsidRPr="000E33ED">
        <w:rPr>
          <w:rFonts w:cs="Simplified Arabic" w:hint="cs"/>
          <w:i/>
          <w:iCs/>
          <w:sz w:val="24"/>
          <w:szCs w:val="24"/>
          <w:rtl/>
        </w:rPr>
        <w:t xml:space="preserve"> الهيئة الفرعية للتنفيذ،</w:t>
      </w:r>
    </w:p>
    <w:p w:rsidR="00380B69" w:rsidRDefault="00380B69" w:rsidP="00380B69">
      <w:pPr>
        <w:bidi/>
        <w:spacing w:after="120" w:line="204" w:lineRule="auto"/>
        <w:ind w:firstLine="720"/>
        <w:jc w:val="both"/>
        <w:rPr>
          <w:rFonts w:cs="Simplified Arabic"/>
          <w:b/>
          <w:bCs/>
          <w:rtl/>
        </w:rPr>
      </w:pPr>
      <w:r w:rsidRPr="000E33ED">
        <w:rPr>
          <w:rFonts w:cs="Simplified Arabic" w:hint="cs"/>
          <w:i/>
          <w:iCs/>
          <w:rtl/>
        </w:rPr>
        <w:t>توصي</w:t>
      </w:r>
      <w:r w:rsidRPr="000E33ED">
        <w:rPr>
          <w:rFonts w:cs="Simplified Arabic" w:hint="cs"/>
          <w:rtl/>
        </w:rPr>
        <w:t xml:space="preserve"> بأن يعتمد مؤتمر الأطراف</w:t>
      </w:r>
      <w:r>
        <w:rPr>
          <w:rFonts w:cs="Simplified Arabic" w:hint="cs"/>
          <w:rtl/>
        </w:rPr>
        <w:t>،</w:t>
      </w:r>
      <w:r w:rsidRPr="000E33ED">
        <w:rPr>
          <w:rFonts w:cs="Simplified Arabic" w:hint="cs"/>
          <w:rtl/>
        </w:rPr>
        <w:t xml:space="preserve"> في اجتماعه </w:t>
      </w:r>
      <w:r w:rsidRPr="00FA0CB1">
        <w:rPr>
          <w:rFonts w:ascii="Simplified Arabic" w:hAnsi="Simplified Arabic" w:cs="Simplified Arabic"/>
          <w:rtl/>
        </w:rPr>
        <w:t>الرابع عشر</w:t>
      </w:r>
      <w:r>
        <w:rPr>
          <w:rFonts w:cs="Simplified Arabic" w:hint="cs"/>
          <w:rtl/>
        </w:rPr>
        <w:t>، مقرراً</w:t>
      </w:r>
      <w:r w:rsidRPr="000E33ED">
        <w:rPr>
          <w:rFonts w:cs="Simplified Arabic" w:hint="cs"/>
          <w:rtl/>
        </w:rPr>
        <w:t xml:space="preserve"> على غرار ما يلي:</w:t>
      </w:r>
    </w:p>
    <w:p w:rsidR="00153FED" w:rsidRPr="001C5B7E" w:rsidRDefault="00153FED" w:rsidP="00380B69">
      <w:pPr>
        <w:bidi/>
        <w:spacing w:after="120" w:line="204" w:lineRule="auto"/>
        <w:ind w:firstLine="720"/>
        <w:jc w:val="both"/>
        <w:rPr>
          <w:rFonts w:cs="Simplified Arabic"/>
          <w:i/>
          <w:iCs/>
          <w:rtl/>
          <w:lang w:bidi="ar-EG"/>
        </w:rPr>
      </w:pPr>
      <w:r w:rsidRPr="001C5B7E">
        <w:rPr>
          <w:rFonts w:cs="Simplified Arabic"/>
          <w:i/>
          <w:iCs/>
          <w:rtl/>
          <w:lang w:bidi="ar-EG"/>
        </w:rPr>
        <w:t>إن مؤتمر الأطراف،</w:t>
      </w:r>
    </w:p>
    <w:p w:rsidR="00153FED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i/>
          <w:iCs/>
          <w:rtl/>
          <w:lang w:bidi="ar-EG"/>
        </w:rPr>
        <w:t>إذ يشير</w:t>
      </w:r>
      <w:r w:rsidRPr="001C5B7E">
        <w:rPr>
          <w:rFonts w:cs="Simplified Arabic"/>
          <w:rtl/>
          <w:lang w:bidi="ar-EG"/>
        </w:rPr>
        <w:t xml:space="preserve"> إلى المقرر 13/20</w:t>
      </w:r>
      <w:r w:rsidR="0051269E">
        <w:rPr>
          <w:rFonts w:cs="Simplified Arabic" w:hint="cs"/>
          <w:rtl/>
          <w:lang w:bidi="ar-EG"/>
        </w:rPr>
        <w:t>،</w:t>
      </w:r>
      <w:r w:rsidRPr="001C5B7E">
        <w:rPr>
          <w:rFonts w:cs="Simplified Arabic"/>
          <w:rtl/>
          <w:lang w:bidi="ar-EG"/>
        </w:rPr>
        <w:t xml:space="preserve"> الذي طلب فيه مؤتمر الأطراف إلى الأمين التنفيذي أن يضع عناصر </w:t>
      </w:r>
      <w:r w:rsidRPr="001C5B7E">
        <w:rPr>
          <w:rFonts w:cs="Simplified Arabic" w:hint="cs"/>
          <w:rtl/>
          <w:lang w:bidi="ar-EG"/>
        </w:rPr>
        <w:t>للإرشادات</w:t>
      </w:r>
      <w:r w:rsidRPr="001C5B7E">
        <w:rPr>
          <w:rFonts w:cs="Simplified Arabic"/>
          <w:rtl/>
          <w:lang w:bidi="ar-EG"/>
        </w:rPr>
        <w:t xml:space="preserve"> المنهجي</w:t>
      </w:r>
      <w:r w:rsidRPr="001C5B7E">
        <w:rPr>
          <w:rFonts w:cs="Simplified Arabic" w:hint="cs"/>
          <w:rtl/>
          <w:lang w:bidi="ar-EG"/>
        </w:rPr>
        <w:t>ة</w:t>
      </w:r>
      <w:r w:rsidRPr="001C5B7E">
        <w:rPr>
          <w:rFonts w:cs="Simplified Arabic"/>
          <w:rtl/>
          <w:lang w:bidi="ar-EG"/>
        </w:rPr>
        <w:t xml:space="preserve"> بشأن مساهمات الشعوب الأصلية والمجتمعات المحلية،</w:t>
      </w:r>
    </w:p>
    <w:p w:rsidR="00153FED" w:rsidRPr="00DF6600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DF6600">
        <w:rPr>
          <w:rFonts w:cs="Simplified Arabic" w:hint="cs"/>
          <w:i/>
          <w:iCs/>
          <w:rtl/>
          <w:lang w:bidi="ar-EG"/>
        </w:rPr>
        <w:t>وإذ يسلم</w:t>
      </w:r>
      <w:r>
        <w:rPr>
          <w:rFonts w:cs="Simplified Arabic" w:hint="cs"/>
          <w:rtl/>
          <w:lang w:bidi="ar-EG"/>
        </w:rPr>
        <w:t xml:space="preserve"> بأهمية العمل الجماعي الكلي</w:t>
      </w:r>
      <w:r>
        <w:rPr>
          <w:rFonts w:cs="Simplified Arabic"/>
          <w:lang w:bidi="ar-EG"/>
        </w:rPr>
        <w:t xml:space="preserve"> </w:t>
      </w:r>
      <w:r>
        <w:rPr>
          <w:rFonts w:cs="Simplified Arabic" w:hint="cs"/>
          <w:rtl/>
          <w:lang w:bidi="ar-EG"/>
        </w:rPr>
        <w:t>للشعوب الأصلية والمجتمعات المحلية في تحقيق أهداف الخطة الاستراتيجية للتنوع البيولوجي 2011-2020</w:t>
      </w:r>
      <w:r>
        <w:rPr>
          <w:rStyle w:val="FootnoteReference"/>
          <w:rtl/>
        </w:rPr>
        <w:footnoteReference w:id="1"/>
      </w:r>
      <w:r>
        <w:rPr>
          <w:rFonts w:cs="Simplified Arabic" w:hint="cs"/>
          <w:rtl/>
          <w:lang w:bidi="ar-EG"/>
        </w:rPr>
        <w:t xml:space="preserve"> وأهداف أيشي للتنوع البيولوجي ضمن إطار الحقوق، والمبادئ الأخلاقية والقيم، والحوكمة، والأدوار المتباينة التي يضطلع بها النساء والرجال بين الشعوب الأصلية والمجتمعات المحلية،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>1-</w:t>
      </w:r>
      <w:r w:rsidRPr="001C5B7E">
        <w:rPr>
          <w:rFonts w:cs="Simplified Arabic" w:hint="cs"/>
          <w:rtl/>
          <w:lang w:bidi="ar-EG"/>
        </w:rPr>
        <w:tab/>
      </w:r>
      <w:r w:rsidRPr="001C5B7E">
        <w:rPr>
          <w:rFonts w:cs="Simplified Arabic" w:hint="cs"/>
          <w:i/>
          <w:iCs/>
          <w:rtl/>
          <w:lang w:bidi="ar-EG"/>
        </w:rPr>
        <w:t>ي</w:t>
      </w:r>
      <w:r w:rsidRPr="001C5B7E">
        <w:rPr>
          <w:rFonts w:cs="Simplified Arabic"/>
          <w:i/>
          <w:iCs/>
          <w:rtl/>
          <w:lang w:bidi="ar-EG"/>
        </w:rPr>
        <w:t>رحب</w:t>
      </w:r>
      <w:r w:rsidRPr="001C5B7E">
        <w:rPr>
          <w:rFonts w:cs="Simplified Arabic"/>
          <w:rtl/>
          <w:lang w:bidi="ar-EG"/>
        </w:rPr>
        <w:t xml:space="preserve"> بالقائمة الإرشادية وغير </w:t>
      </w:r>
      <w:r w:rsidRPr="001C5B7E">
        <w:rPr>
          <w:rFonts w:cs="Simplified Arabic" w:hint="cs"/>
          <w:rtl/>
          <w:lang w:bidi="ar-EG"/>
        </w:rPr>
        <w:t>الحصرية</w:t>
      </w:r>
      <w:r w:rsidRPr="001C5B7E">
        <w:rPr>
          <w:rFonts w:cs="Simplified Arabic"/>
          <w:rtl/>
          <w:lang w:bidi="ar-EG"/>
        </w:rPr>
        <w:t xml:space="preserve"> لعناصر الإرشادات المنهجية لتحديد ورصد وتقييم مساهمة الشعوب الأصلية والمجتمعات المحلية في تحقيق أهداف الخطة الاستراتيجية للتنوع البيولوجي 2011-2020 وأهداف أيشي للتنوع البيولوجي، الوارد</w:t>
      </w:r>
      <w:r w:rsidRPr="001C5B7E">
        <w:rPr>
          <w:rFonts w:cs="Simplified Arabic" w:hint="cs"/>
          <w:rtl/>
          <w:lang w:bidi="ar-EG"/>
        </w:rPr>
        <w:t>ة</w:t>
      </w:r>
      <w:r w:rsidRPr="001C5B7E">
        <w:rPr>
          <w:rFonts w:cs="Simplified Arabic"/>
          <w:rtl/>
          <w:lang w:bidi="ar-EG"/>
        </w:rPr>
        <w:t xml:space="preserve"> في مرفق هذا المقرر؛</w:t>
      </w:r>
    </w:p>
    <w:p w:rsidR="00153FED" w:rsidRPr="001C5B7E" w:rsidRDefault="00153FED" w:rsidP="00FF3447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>2-</w:t>
      </w:r>
      <w:r w:rsidRPr="001C5B7E">
        <w:rPr>
          <w:rFonts w:cs="Simplified Arabic" w:hint="cs"/>
          <w:rtl/>
          <w:lang w:bidi="ar-EG"/>
        </w:rPr>
        <w:tab/>
      </w:r>
      <w:r w:rsidRPr="001C5B7E">
        <w:rPr>
          <w:rFonts w:cs="Simplified Arabic"/>
          <w:i/>
          <w:iCs/>
          <w:rtl/>
          <w:lang w:bidi="ar-EG"/>
        </w:rPr>
        <w:t>يدعو</w:t>
      </w:r>
      <w:r w:rsidR="0051269E">
        <w:rPr>
          <w:rFonts w:cs="Simplified Arabic"/>
          <w:rtl/>
          <w:lang w:bidi="ar-EG"/>
        </w:rPr>
        <w:t xml:space="preserve"> الأطراف والحكومات الأخرى و</w:t>
      </w:r>
      <w:r w:rsidRPr="001C5B7E">
        <w:rPr>
          <w:rFonts w:cs="Simplified Arabic"/>
          <w:rtl/>
          <w:lang w:bidi="ar-EG"/>
        </w:rPr>
        <w:t xml:space="preserve">منظمات </w:t>
      </w:r>
      <w:r w:rsidR="0051269E">
        <w:rPr>
          <w:rFonts w:cs="Simplified Arabic" w:hint="cs"/>
          <w:rtl/>
          <w:lang w:bidi="ar-EG"/>
        </w:rPr>
        <w:t>أصحاب المصلحة</w:t>
      </w:r>
      <w:r w:rsidRPr="001C5B7E">
        <w:rPr>
          <w:rFonts w:cs="Simplified Arabic"/>
          <w:rtl/>
          <w:lang w:bidi="ar-EG"/>
        </w:rPr>
        <w:t xml:space="preserve"> ذات الصلة إلى الاستفادة من المبادئ التوجيهية المتعلقة بتقييم مساهمة العمل الجماعي للشعوب الأصلية والمجتمعات المحلية، الواردة في مرفق المقرر 13/20، </w:t>
      </w:r>
      <w:r w:rsidR="00FF3447">
        <w:rPr>
          <w:rFonts w:cs="Simplified Arabic" w:hint="cs"/>
          <w:rtl/>
          <w:lang w:bidi="ar-EG"/>
        </w:rPr>
        <w:t xml:space="preserve">إلى </w:t>
      </w:r>
      <w:r w:rsidRPr="001C5B7E">
        <w:rPr>
          <w:rFonts w:cs="Simplified Arabic"/>
          <w:rtl/>
          <w:lang w:bidi="ar-EG"/>
        </w:rPr>
        <w:t xml:space="preserve">لنظر في استخدام </w:t>
      </w:r>
      <w:r w:rsidRPr="001C5B7E">
        <w:rPr>
          <w:rFonts w:cs="Simplified Arabic" w:hint="cs"/>
          <w:rtl/>
          <w:lang w:bidi="ar-EG"/>
        </w:rPr>
        <w:t>ال</w:t>
      </w:r>
      <w:r w:rsidRPr="001C5B7E">
        <w:rPr>
          <w:rFonts w:cs="Simplified Arabic"/>
          <w:rtl/>
          <w:lang w:bidi="ar-EG"/>
        </w:rPr>
        <w:t xml:space="preserve">قائمة </w:t>
      </w:r>
      <w:r w:rsidRPr="001C5B7E">
        <w:rPr>
          <w:rFonts w:cs="Simplified Arabic" w:hint="cs"/>
          <w:rtl/>
          <w:lang w:bidi="ar-EG"/>
        </w:rPr>
        <w:t xml:space="preserve">الإرشادية وغير الحصرية </w:t>
      </w:r>
      <w:r w:rsidRPr="001C5B7E">
        <w:rPr>
          <w:rFonts w:cs="Simplified Arabic"/>
          <w:rtl/>
          <w:lang w:bidi="ar-EG"/>
        </w:rPr>
        <w:t xml:space="preserve">لعناصر </w:t>
      </w:r>
      <w:r w:rsidRPr="001C5B7E">
        <w:rPr>
          <w:rFonts w:cs="Simplified Arabic" w:hint="cs"/>
          <w:rtl/>
          <w:lang w:bidi="ar-EG"/>
        </w:rPr>
        <w:t>الإرشادات</w:t>
      </w:r>
      <w:r w:rsidRPr="001C5B7E">
        <w:rPr>
          <w:rFonts w:cs="Simplified Arabic"/>
          <w:rtl/>
          <w:lang w:bidi="ar-EG"/>
        </w:rPr>
        <w:t xml:space="preserve"> المنهجية الواردة في مرفق المقرر </w:t>
      </w:r>
      <w:r w:rsidR="002D27B1">
        <w:rPr>
          <w:rFonts w:cs="Simplified Arabic" w:hint="cs"/>
          <w:rtl/>
          <w:lang w:bidi="ar-EG"/>
        </w:rPr>
        <w:t xml:space="preserve">الحالي، </w:t>
      </w:r>
      <w:r w:rsidRPr="001C5B7E">
        <w:rPr>
          <w:rFonts w:cs="Simplified Arabic"/>
          <w:rtl/>
          <w:lang w:bidi="ar-EG"/>
        </w:rPr>
        <w:t>عند تصميم وتطبيق ن</w:t>
      </w:r>
      <w:r w:rsidRPr="001C5B7E">
        <w:rPr>
          <w:rFonts w:cs="Simplified Arabic" w:hint="cs"/>
          <w:rtl/>
          <w:lang w:bidi="ar-EG"/>
        </w:rPr>
        <w:t>ُ</w:t>
      </w:r>
      <w:r w:rsidRPr="001C5B7E">
        <w:rPr>
          <w:rFonts w:cs="Simplified Arabic"/>
          <w:rtl/>
          <w:lang w:bidi="ar-EG"/>
        </w:rPr>
        <w:t xml:space="preserve">هج منهجية لتقييم مساهمة الشعوب الأصلية والمجتمعات المحلية في تحقيق أهداف الخطة الاستراتيجية للتنوع البيولوجي 2011-2020 وأهداف </w:t>
      </w:r>
      <w:r w:rsidRPr="001C5B7E">
        <w:rPr>
          <w:rFonts w:cs="Simplified Arabic" w:hint="cs"/>
          <w:rtl/>
          <w:lang w:bidi="ar-EG"/>
        </w:rPr>
        <w:t>أيشي ل</w:t>
      </w:r>
      <w:r w:rsidRPr="001C5B7E">
        <w:rPr>
          <w:rFonts w:cs="Simplified Arabic"/>
          <w:rtl/>
          <w:lang w:bidi="ar-EG"/>
        </w:rPr>
        <w:t>لتنوع البيولوجي وعند الإبلاغ من خلال آلية الإبلاغ المالي.</w:t>
      </w:r>
    </w:p>
    <w:p w:rsidR="00380B69" w:rsidRDefault="00380B69">
      <w:pPr>
        <w:rPr>
          <w:rFonts w:cs="Simplified Arabic"/>
          <w:i/>
          <w:iCs/>
          <w:rtl/>
          <w:lang w:bidi="ar-EG"/>
        </w:rPr>
      </w:pPr>
      <w:r>
        <w:rPr>
          <w:rFonts w:cs="Simplified Arabic"/>
          <w:i/>
          <w:iCs/>
          <w:rtl/>
          <w:lang w:bidi="ar-EG"/>
        </w:rPr>
        <w:br w:type="page"/>
      </w:r>
    </w:p>
    <w:p w:rsidR="00153FED" w:rsidRPr="001C5B7E" w:rsidRDefault="00153FED" w:rsidP="00153FED">
      <w:pPr>
        <w:bidi/>
        <w:spacing w:after="120" w:line="204" w:lineRule="auto"/>
        <w:jc w:val="center"/>
        <w:rPr>
          <w:rFonts w:cs="Simplified Arabic"/>
          <w:i/>
          <w:iCs/>
          <w:rtl/>
          <w:lang w:bidi="ar-EG"/>
        </w:rPr>
      </w:pPr>
      <w:r w:rsidRPr="001C5B7E">
        <w:rPr>
          <w:rFonts w:cs="Simplified Arabic"/>
          <w:i/>
          <w:iCs/>
          <w:rtl/>
          <w:lang w:bidi="ar-EG"/>
        </w:rPr>
        <w:lastRenderedPageBreak/>
        <w:t>مرفق</w:t>
      </w:r>
    </w:p>
    <w:p w:rsidR="00153FED" w:rsidRPr="001C5B7E" w:rsidRDefault="00153FED" w:rsidP="00153FED">
      <w:pPr>
        <w:bidi/>
        <w:spacing w:after="120" w:line="204" w:lineRule="auto"/>
        <w:jc w:val="center"/>
        <w:rPr>
          <w:rFonts w:cs="Simplified Arabic"/>
          <w:b/>
          <w:bCs/>
          <w:rtl/>
          <w:lang w:bidi="ar-EG"/>
        </w:rPr>
      </w:pPr>
      <w:r w:rsidRPr="001C5B7E">
        <w:rPr>
          <w:rFonts w:cs="Simplified Arabic"/>
          <w:b/>
          <w:bCs/>
          <w:rtl/>
          <w:lang w:bidi="ar-EG"/>
        </w:rPr>
        <w:t>قائمة عناصر الإرشادات المنهجية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 xml:space="preserve">تحث النُهج المنهجية لتحديد ورصد وتقييم مساهمة الشعوب الأصلية والمجتمعات المحلية في تحقيق أهداف الخطة الاستراتيجية للتنوع البيولوجي 2011-2020 وأهداف أيشي للتنوع البيولوجي على الاستفادة من المبادئ التوجيهية الواردة في المقرر </w:t>
      </w:r>
      <w:r w:rsidRPr="001C5B7E">
        <w:rPr>
          <w:rFonts w:cs="Simplified Arabic" w:hint="cs"/>
          <w:rtl/>
          <w:lang w:bidi="ar-EG"/>
        </w:rPr>
        <w:t>13</w:t>
      </w:r>
      <w:r w:rsidRPr="001C5B7E">
        <w:rPr>
          <w:rFonts w:cs="Simplified Arabic"/>
          <w:rtl/>
          <w:lang w:bidi="ar-EG"/>
        </w:rPr>
        <w:t xml:space="preserve">/20 </w:t>
      </w:r>
      <w:r w:rsidRPr="001C5B7E">
        <w:rPr>
          <w:rFonts w:cs="Simplified Arabic" w:hint="cs"/>
          <w:rtl/>
          <w:lang w:bidi="ar-EG"/>
        </w:rPr>
        <w:t xml:space="preserve">الصادر عن </w:t>
      </w:r>
      <w:r w:rsidRPr="001C5B7E">
        <w:rPr>
          <w:rFonts w:cs="Simplified Arabic"/>
          <w:rtl/>
          <w:lang w:bidi="ar-EG"/>
        </w:rPr>
        <w:t xml:space="preserve">مؤتمر الأطراف في اتفاقية التنوع البيولوجي، لوضع </w:t>
      </w:r>
      <w:r w:rsidRPr="001C5B7E">
        <w:rPr>
          <w:rFonts w:cs="Simplified Arabic" w:hint="cs"/>
          <w:rtl/>
          <w:lang w:bidi="ar-EG"/>
        </w:rPr>
        <w:t xml:space="preserve">إطار </w:t>
      </w:r>
      <w:r w:rsidRPr="001C5B7E">
        <w:rPr>
          <w:rFonts w:cs="Simplified Arabic"/>
          <w:rtl/>
          <w:lang w:bidi="ar-EG"/>
        </w:rPr>
        <w:t xml:space="preserve">وتوجيه </w:t>
      </w:r>
      <w:r w:rsidRPr="001C5B7E">
        <w:rPr>
          <w:rFonts w:cs="Simplified Arabic" w:hint="cs"/>
          <w:rtl/>
          <w:lang w:bidi="ar-EG"/>
        </w:rPr>
        <w:t xml:space="preserve">عملية </w:t>
      </w:r>
      <w:r w:rsidRPr="001C5B7E">
        <w:rPr>
          <w:rFonts w:cs="Simplified Arabic"/>
          <w:rtl/>
          <w:lang w:bidi="ar-EG"/>
        </w:rPr>
        <w:t xml:space="preserve">تصميم وتطبيق هذه المنهجيات، </w:t>
      </w:r>
      <w:r w:rsidRPr="001C5B7E">
        <w:rPr>
          <w:rFonts w:cs="Simplified Arabic" w:hint="cs"/>
          <w:rtl/>
          <w:lang w:bidi="ar-EG"/>
        </w:rPr>
        <w:t>وتُدعى</w:t>
      </w:r>
      <w:r w:rsidRPr="001C5B7E">
        <w:rPr>
          <w:rFonts w:cs="Simplified Arabic"/>
          <w:rtl/>
          <w:lang w:bidi="ar-EG"/>
        </w:rPr>
        <w:t xml:space="preserve"> إلى النظر في القائمة الإرشادية وغير الحصرية التالية للعناصر المنهجية في تصميمها وتطبيقها: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>(أ)</w:t>
      </w:r>
      <w:r w:rsidRPr="001C5B7E">
        <w:rPr>
          <w:rFonts w:cs="Simplified Arabic" w:hint="cs"/>
          <w:rtl/>
          <w:lang w:bidi="ar-EG"/>
        </w:rPr>
        <w:tab/>
      </w:r>
      <w:r w:rsidRPr="001C5B7E">
        <w:rPr>
          <w:rFonts w:cs="Simplified Arabic"/>
          <w:rtl/>
          <w:lang w:bidi="ar-EG"/>
        </w:rPr>
        <w:t xml:space="preserve">الاعتراف بالمعارف التقليدية وإدماجها بالكامل، </w:t>
      </w:r>
      <w:r w:rsidRPr="001C5B7E">
        <w:rPr>
          <w:rFonts w:cs="Simplified Arabic" w:hint="cs"/>
          <w:rtl/>
          <w:lang w:bidi="ar-EG"/>
        </w:rPr>
        <w:t>وضمان</w:t>
      </w:r>
      <w:r w:rsidRPr="001C5B7E">
        <w:rPr>
          <w:rFonts w:cs="Simplified Arabic"/>
          <w:rtl/>
          <w:lang w:bidi="ar-EG"/>
        </w:rPr>
        <w:t xml:space="preserve"> تكامل نظم المعارف، وتهيئة الظروف </w:t>
      </w:r>
      <w:r w:rsidRPr="001C5B7E">
        <w:rPr>
          <w:rFonts w:cs="Simplified Arabic" w:hint="cs"/>
          <w:rtl/>
          <w:lang w:bidi="ar-EG"/>
        </w:rPr>
        <w:t>المواتية</w:t>
      </w:r>
      <w:r w:rsidRPr="001C5B7E">
        <w:rPr>
          <w:rFonts w:cs="Simplified Arabic"/>
          <w:rtl/>
          <w:lang w:bidi="ar-EG"/>
        </w:rPr>
        <w:t xml:space="preserve"> لإجراء حوار فعال فيما بين نظم المعارف، بما في ذلك العل</w:t>
      </w:r>
      <w:r w:rsidRPr="001C5B7E">
        <w:rPr>
          <w:rFonts w:cs="Simplified Arabic" w:hint="cs"/>
          <w:rtl/>
          <w:lang w:bidi="ar-EG"/>
        </w:rPr>
        <w:t>و</w:t>
      </w:r>
      <w:r w:rsidRPr="001C5B7E">
        <w:rPr>
          <w:rFonts w:cs="Simplified Arabic"/>
          <w:rtl/>
          <w:lang w:bidi="ar-EG"/>
        </w:rPr>
        <w:t>م، والعمليات التي تسمح بالمشاركة في إنشاء المعارف منذ البداية؛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>(ب)</w:t>
      </w:r>
      <w:r w:rsidRPr="001C5B7E">
        <w:rPr>
          <w:rFonts w:cs="Simplified Arabic" w:hint="cs"/>
          <w:rtl/>
          <w:lang w:bidi="ar-EG"/>
        </w:rPr>
        <w:tab/>
      </w:r>
      <w:r w:rsidRPr="001C5B7E">
        <w:rPr>
          <w:rFonts w:cs="Simplified Arabic"/>
          <w:rtl/>
          <w:lang w:bidi="ar-EG"/>
        </w:rPr>
        <w:t xml:space="preserve">إدراج </w:t>
      </w:r>
      <w:r w:rsidRPr="001C5B7E">
        <w:rPr>
          <w:rFonts w:cs="Simplified Arabic" w:hint="cs"/>
          <w:rtl/>
          <w:lang w:bidi="ar-EG"/>
        </w:rPr>
        <w:t>مجموعة</w:t>
      </w:r>
      <w:r w:rsidRPr="001C5B7E">
        <w:rPr>
          <w:rFonts w:cs="Simplified Arabic"/>
          <w:rtl/>
          <w:lang w:bidi="ar-EG"/>
        </w:rPr>
        <w:t xml:space="preserve"> واسعة من النُهج المنهجية على النحو الذي تقتضيه خصوصية السياقات، مع مراعاة تنوع الظروف الوطنية والتنوع الثقافي للشعوب الأصلية والمجتمعات المحلية، وتطبيقها بطريقة مصممة وفقا للظروف المحلية</w:t>
      </w:r>
      <w:r w:rsidRPr="001C5B7E">
        <w:rPr>
          <w:rFonts w:cs="Simplified Arabic" w:hint="cs"/>
          <w:rtl/>
          <w:lang w:bidi="ar-EG"/>
        </w:rPr>
        <w:t>؛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>(ج)</w:t>
      </w:r>
      <w:r w:rsidRPr="001C5B7E">
        <w:rPr>
          <w:rFonts w:cs="Simplified Arabic" w:hint="cs"/>
          <w:rtl/>
          <w:lang w:bidi="ar-EG"/>
        </w:rPr>
        <w:tab/>
      </w:r>
      <w:r w:rsidRPr="001C5B7E">
        <w:rPr>
          <w:rFonts w:cs="Simplified Arabic"/>
          <w:rtl/>
          <w:lang w:bidi="ar-EG"/>
        </w:rPr>
        <w:t xml:space="preserve">الاعتراف بالمنظورات المتعددة والآراء العالمية </w:t>
      </w:r>
      <w:r w:rsidRPr="001C5B7E">
        <w:rPr>
          <w:rFonts w:cs="Simplified Arabic" w:hint="cs"/>
          <w:rtl/>
          <w:lang w:bidi="ar-EG"/>
        </w:rPr>
        <w:t>المتعلقة</w:t>
      </w:r>
      <w:r w:rsidRPr="001C5B7E">
        <w:rPr>
          <w:rFonts w:cs="Simplified Arabic"/>
          <w:rtl/>
          <w:lang w:bidi="ar-EG"/>
        </w:rPr>
        <w:t xml:space="preserve"> بالقيم، بما في ذلك القيم الاجتماعية والاقتصادية والثقافية والروحية، المرتبطة بحفظ التنوع البيولوجي واستخدامه المستدام، وعكسها في اختيار الن</w:t>
      </w:r>
      <w:r w:rsidRPr="001C5B7E">
        <w:rPr>
          <w:rFonts w:cs="Simplified Arabic" w:hint="cs"/>
          <w:rtl/>
          <w:lang w:bidi="ar-EG"/>
        </w:rPr>
        <w:t>ُ</w:t>
      </w:r>
      <w:r w:rsidRPr="001C5B7E">
        <w:rPr>
          <w:rFonts w:cs="Simplified Arabic"/>
          <w:rtl/>
          <w:lang w:bidi="ar-EG"/>
        </w:rPr>
        <w:t>هج والأدوات المنهجية؛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>(د)</w:t>
      </w:r>
      <w:r w:rsidRPr="001C5B7E">
        <w:rPr>
          <w:rFonts w:cs="Simplified Arabic" w:hint="cs"/>
          <w:rtl/>
          <w:lang w:bidi="ar-EG"/>
        </w:rPr>
        <w:tab/>
      </w:r>
      <w:r w:rsidRPr="001C5B7E">
        <w:rPr>
          <w:rFonts w:cs="Simplified Arabic"/>
          <w:rtl/>
          <w:lang w:bidi="ar-EG"/>
        </w:rPr>
        <w:t xml:space="preserve">استخدام </w:t>
      </w:r>
      <w:r w:rsidRPr="001C5B7E">
        <w:rPr>
          <w:rFonts w:cs="Simplified Arabic" w:hint="cs"/>
          <w:rtl/>
          <w:lang w:bidi="ar-EG"/>
        </w:rPr>
        <w:t>طرائق</w:t>
      </w:r>
      <w:r w:rsidRPr="001C5B7E">
        <w:rPr>
          <w:rFonts w:cs="Simplified Arabic"/>
          <w:rtl/>
          <w:lang w:bidi="ar-EG"/>
        </w:rPr>
        <w:t xml:space="preserve"> مختلطة للبحث ومنهجيات أخرى يمكن أن تعمل مع أنواع مختلفة من البيانات، ولا سيما الجمع بين المعلومات والبيانات الكمية والنوعية؛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>(</w:t>
      </w:r>
      <w:r>
        <w:rPr>
          <w:rFonts w:cs="Simplified Arabic" w:hint="cs"/>
          <w:rtl/>
          <w:lang w:bidi="ar-EG"/>
        </w:rPr>
        <w:t>ﻫ</w:t>
      </w:r>
      <w:r w:rsidRPr="001C5B7E">
        <w:rPr>
          <w:rFonts w:cs="Simplified Arabic"/>
          <w:rtl/>
          <w:lang w:bidi="ar-EG"/>
        </w:rPr>
        <w:t>)</w:t>
      </w:r>
      <w:r w:rsidRPr="001C5B7E">
        <w:rPr>
          <w:rFonts w:cs="Simplified Arabic" w:hint="cs"/>
          <w:rtl/>
          <w:lang w:bidi="ar-EG"/>
        </w:rPr>
        <w:tab/>
      </w:r>
      <w:r w:rsidRPr="001C5B7E">
        <w:rPr>
          <w:rFonts w:cs="Simplified Arabic"/>
          <w:rtl/>
          <w:lang w:bidi="ar-EG"/>
        </w:rPr>
        <w:t>تطبيق الن</w:t>
      </w:r>
      <w:r w:rsidRPr="001C5B7E">
        <w:rPr>
          <w:rFonts w:cs="Simplified Arabic" w:hint="cs"/>
          <w:rtl/>
          <w:lang w:bidi="ar-EG"/>
        </w:rPr>
        <w:t>ُ</w:t>
      </w:r>
      <w:r w:rsidRPr="001C5B7E">
        <w:rPr>
          <w:rFonts w:cs="Simplified Arabic"/>
          <w:rtl/>
          <w:lang w:bidi="ar-EG"/>
        </w:rPr>
        <w:t xml:space="preserve">هج والعمليات والأدوات متعددة </w:t>
      </w:r>
      <w:r w:rsidRPr="001C5B7E">
        <w:rPr>
          <w:rFonts w:cs="Simplified Arabic" w:hint="cs"/>
          <w:rtl/>
          <w:lang w:bidi="ar-EG"/>
        </w:rPr>
        <w:t>النطاقات</w:t>
      </w:r>
      <w:r w:rsidRPr="001C5B7E">
        <w:rPr>
          <w:rFonts w:cs="Simplified Arabic"/>
          <w:rtl/>
          <w:lang w:bidi="ar-EG"/>
        </w:rPr>
        <w:t xml:space="preserve">، من أجل </w:t>
      </w:r>
      <w:r w:rsidRPr="001C5B7E">
        <w:rPr>
          <w:rFonts w:cs="Simplified Arabic" w:hint="cs"/>
          <w:rtl/>
          <w:lang w:bidi="ar-EG"/>
        </w:rPr>
        <w:t>رصد</w:t>
      </w:r>
      <w:r w:rsidRPr="001C5B7E">
        <w:rPr>
          <w:rFonts w:cs="Simplified Arabic"/>
          <w:rtl/>
          <w:lang w:bidi="ar-EG"/>
        </w:rPr>
        <w:t xml:space="preserve"> وتقييم الحالة على </w:t>
      </w:r>
      <w:r w:rsidRPr="001C5B7E">
        <w:rPr>
          <w:rFonts w:cs="Simplified Arabic" w:hint="cs"/>
          <w:rtl/>
          <w:lang w:bidi="ar-EG"/>
        </w:rPr>
        <w:t xml:space="preserve">المستوى </w:t>
      </w:r>
      <w:r w:rsidRPr="001C5B7E">
        <w:rPr>
          <w:rFonts w:cs="Simplified Arabic"/>
          <w:rtl/>
          <w:lang w:bidi="ar-EG"/>
        </w:rPr>
        <w:t xml:space="preserve">المحلي والنظر في الوقت نفسه في الروابط في </w:t>
      </w:r>
      <w:r w:rsidRPr="001C5B7E">
        <w:rPr>
          <w:rFonts w:cs="Simplified Arabic" w:hint="cs"/>
          <w:rtl/>
          <w:lang w:bidi="ar-EG"/>
        </w:rPr>
        <w:t>المناظر الطبيعية</w:t>
      </w:r>
      <w:r w:rsidRPr="001C5B7E">
        <w:rPr>
          <w:rFonts w:cs="Simplified Arabic"/>
          <w:rtl/>
          <w:lang w:bidi="ar-EG"/>
        </w:rPr>
        <w:t xml:space="preserve"> وفي أطر السياسات الوطنية ودون الوطنية؛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>(و)</w:t>
      </w:r>
      <w:r w:rsidRPr="001C5B7E">
        <w:rPr>
          <w:rFonts w:cs="Simplified Arabic" w:hint="cs"/>
          <w:rtl/>
          <w:lang w:bidi="ar-EG"/>
        </w:rPr>
        <w:tab/>
      </w:r>
      <w:r w:rsidRPr="001C5B7E">
        <w:rPr>
          <w:rFonts w:cs="Simplified Arabic"/>
          <w:rtl/>
          <w:lang w:bidi="ar-EG"/>
        </w:rPr>
        <w:t xml:space="preserve">اختبار </w:t>
      </w:r>
      <w:r w:rsidRPr="001C5B7E">
        <w:rPr>
          <w:rFonts w:cs="Simplified Arabic" w:hint="cs"/>
          <w:rtl/>
          <w:lang w:bidi="ar-EG"/>
        </w:rPr>
        <w:t>وتحسين</w:t>
      </w:r>
      <w:r w:rsidRPr="001C5B7E">
        <w:rPr>
          <w:rFonts w:cs="Simplified Arabic"/>
          <w:rtl/>
          <w:lang w:bidi="ar-EG"/>
        </w:rPr>
        <w:t xml:space="preserve"> النُهج المنهجية من خلال المشاريع الرائدة، </w:t>
      </w:r>
      <w:r w:rsidRPr="001C5B7E">
        <w:rPr>
          <w:rFonts w:cs="Simplified Arabic" w:hint="cs"/>
          <w:rtl/>
          <w:lang w:bidi="ar-EG"/>
        </w:rPr>
        <w:t>والاعتراف</w:t>
      </w:r>
      <w:r w:rsidRPr="001C5B7E">
        <w:rPr>
          <w:rFonts w:cs="Simplified Arabic"/>
          <w:rtl/>
          <w:lang w:bidi="ar-EG"/>
        </w:rPr>
        <w:t xml:space="preserve"> بأن هذا مجال ناشئ وأنه يلزم تطويرها من خلال الدروس المستمدة من </w:t>
      </w:r>
      <w:r w:rsidRPr="001C5B7E">
        <w:rPr>
          <w:rFonts w:cs="Simplified Arabic" w:hint="cs"/>
          <w:rtl/>
          <w:lang w:bidi="ar-EG"/>
        </w:rPr>
        <w:t>التجارب</w:t>
      </w:r>
      <w:r w:rsidRPr="001C5B7E">
        <w:rPr>
          <w:rFonts w:cs="Simplified Arabic"/>
          <w:rtl/>
          <w:lang w:bidi="ar-EG"/>
        </w:rPr>
        <w:t xml:space="preserve"> ومن مجموعة متنوعة من السياقات؛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>(ز)</w:t>
      </w:r>
      <w:r w:rsidRPr="001C5B7E">
        <w:rPr>
          <w:rFonts w:cs="Simplified Arabic" w:hint="cs"/>
          <w:rtl/>
          <w:lang w:bidi="ar-EG"/>
        </w:rPr>
        <w:tab/>
        <w:t>ضمان</w:t>
      </w:r>
      <w:r w:rsidRPr="001C5B7E">
        <w:rPr>
          <w:rFonts w:cs="Simplified Arabic"/>
          <w:rtl/>
          <w:lang w:bidi="ar-EG"/>
        </w:rPr>
        <w:t xml:space="preserve"> المشاركة الكاملة والفعالة للشعوب الأصلية والمجتمعات المحلية في جميع مراحل عملية وضع الن</w:t>
      </w:r>
      <w:r w:rsidRPr="001C5B7E">
        <w:rPr>
          <w:rFonts w:cs="Simplified Arabic" w:hint="cs"/>
          <w:rtl/>
          <w:lang w:bidi="ar-EG"/>
        </w:rPr>
        <w:t>ُ</w:t>
      </w:r>
      <w:r w:rsidRPr="001C5B7E">
        <w:rPr>
          <w:rFonts w:cs="Simplified Arabic"/>
          <w:rtl/>
          <w:lang w:bidi="ar-EG"/>
        </w:rPr>
        <w:t xml:space="preserve">هج وتطبيقها، مع </w:t>
      </w:r>
      <w:r w:rsidRPr="001C5B7E">
        <w:rPr>
          <w:rFonts w:cs="Simplified Arabic" w:hint="cs"/>
          <w:rtl/>
          <w:lang w:bidi="ar-EG"/>
        </w:rPr>
        <w:t>ال</w:t>
      </w:r>
      <w:r w:rsidRPr="001C5B7E">
        <w:rPr>
          <w:rFonts w:cs="Simplified Arabic"/>
          <w:rtl/>
          <w:lang w:bidi="ar-EG"/>
        </w:rPr>
        <w:t xml:space="preserve">اهتمام </w:t>
      </w:r>
      <w:r w:rsidRPr="001C5B7E">
        <w:rPr>
          <w:rFonts w:cs="Simplified Arabic" w:hint="cs"/>
          <w:rtl/>
          <w:lang w:bidi="ar-EG"/>
        </w:rPr>
        <w:t>بشكل خاص بإ</w:t>
      </w:r>
      <w:r w:rsidRPr="001C5B7E">
        <w:rPr>
          <w:rFonts w:cs="Simplified Arabic"/>
          <w:rtl/>
          <w:lang w:bidi="ar-EG"/>
        </w:rPr>
        <w:t>شراك النساء والشباب و</w:t>
      </w:r>
      <w:r w:rsidRPr="001C5B7E">
        <w:rPr>
          <w:rFonts w:cs="Simplified Arabic" w:hint="cs"/>
          <w:rtl/>
          <w:lang w:bidi="ar-EG"/>
        </w:rPr>
        <w:t>الشيوخ</w:t>
      </w:r>
      <w:r w:rsidRPr="001C5B7E">
        <w:rPr>
          <w:rFonts w:cs="Simplified Arabic"/>
          <w:rtl/>
          <w:lang w:bidi="ar-EG"/>
        </w:rPr>
        <w:t xml:space="preserve"> وجميع الفئات الأخرى التي تشكل جزءا من المجتمعات المحلية؛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>(ح)</w:t>
      </w:r>
      <w:r w:rsidRPr="001C5B7E">
        <w:rPr>
          <w:rFonts w:cs="Simplified Arabic" w:hint="cs"/>
          <w:rtl/>
          <w:lang w:bidi="ar-EG"/>
        </w:rPr>
        <w:tab/>
      </w:r>
      <w:r w:rsidRPr="001C5B7E">
        <w:rPr>
          <w:rFonts w:cs="Simplified Arabic"/>
          <w:rtl/>
          <w:lang w:bidi="ar-EG"/>
        </w:rPr>
        <w:t>تشجيع التفاعل</w:t>
      </w:r>
      <w:r w:rsidRPr="001C5B7E">
        <w:rPr>
          <w:rFonts w:cs="Simplified Arabic" w:hint="cs"/>
          <w:rtl/>
          <w:lang w:bidi="ar-EG"/>
        </w:rPr>
        <w:t>ات</w:t>
      </w:r>
      <w:r w:rsidRPr="001C5B7E">
        <w:rPr>
          <w:rFonts w:cs="Simplified Arabic"/>
          <w:rtl/>
          <w:lang w:bidi="ar-EG"/>
        </w:rPr>
        <w:t xml:space="preserve"> بين الأجيال في عمليات التقييم، من خلال إشراك الشباب والشيوخ والفئات</w:t>
      </w:r>
      <w:r w:rsidRPr="001C5B7E">
        <w:rPr>
          <w:rFonts w:cs="Simplified Arabic" w:hint="cs"/>
          <w:rtl/>
          <w:lang w:bidi="ar-EG"/>
        </w:rPr>
        <w:t xml:space="preserve"> الأخرى</w:t>
      </w:r>
      <w:r w:rsidRPr="001C5B7E">
        <w:rPr>
          <w:rFonts w:cs="Simplified Arabic"/>
          <w:rtl/>
          <w:lang w:bidi="ar-EG"/>
        </w:rPr>
        <w:t>، من أجل حفز التعلم و</w:t>
      </w:r>
      <w:r w:rsidRPr="001C5B7E">
        <w:rPr>
          <w:rFonts w:cs="Simplified Arabic" w:hint="cs"/>
          <w:rtl/>
          <w:lang w:bidi="ar-EG"/>
        </w:rPr>
        <w:t>المساهمة</w:t>
      </w:r>
      <w:r w:rsidRPr="001C5B7E">
        <w:rPr>
          <w:rFonts w:cs="Simplified Arabic"/>
          <w:rtl/>
          <w:lang w:bidi="ar-EG"/>
        </w:rPr>
        <w:t xml:space="preserve"> في حماية وتعزيز نقل المعارف والابتكارات والممارسات التقليدية بين الأجيال؛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 w:hint="cs"/>
          <w:rtl/>
          <w:lang w:bidi="ar-EG"/>
        </w:rPr>
        <w:t>(ط)</w:t>
      </w:r>
      <w:r w:rsidRPr="001C5B7E">
        <w:rPr>
          <w:rFonts w:cs="Simplified Arabic" w:hint="cs"/>
          <w:rtl/>
          <w:lang w:bidi="ar-EG"/>
        </w:rPr>
        <w:tab/>
      </w:r>
      <w:r w:rsidRPr="001C5B7E">
        <w:rPr>
          <w:rFonts w:cs="Simplified Arabic"/>
          <w:rtl/>
          <w:lang w:bidi="ar-EG"/>
        </w:rPr>
        <w:t xml:space="preserve">إدراج تحليل للأدوار </w:t>
      </w:r>
      <w:r w:rsidRPr="001C5B7E">
        <w:rPr>
          <w:rFonts w:cs="Simplified Arabic" w:hint="cs"/>
          <w:rtl/>
          <w:lang w:bidi="ar-EG"/>
        </w:rPr>
        <w:t xml:space="preserve">المتمايزة </w:t>
      </w:r>
      <w:r w:rsidRPr="001C5B7E">
        <w:rPr>
          <w:rFonts w:cs="Simplified Arabic"/>
          <w:rtl/>
          <w:lang w:bidi="ar-EG"/>
        </w:rPr>
        <w:t>بين الجنسين في التقييمات، واستكشاف الفرص والظروف الكفيلة بتعزيز المساواة بين الجنسين؛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>(ي)</w:t>
      </w:r>
      <w:r w:rsidRPr="001C5B7E">
        <w:rPr>
          <w:rFonts w:cs="Simplified Arabic" w:hint="cs"/>
          <w:rtl/>
          <w:lang w:bidi="ar-EG"/>
        </w:rPr>
        <w:tab/>
      </w:r>
      <w:r w:rsidRPr="001C5B7E">
        <w:rPr>
          <w:rFonts w:cs="Simplified Arabic"/>
          <w:rtl/>
          <w:lang w:bidi="ar-EG"/>
        </w:rPr>
        <w:t xml:space="preserve">الاعتراف بأن العمل الجماعي </w:t>
      </w:r>
      <w:r w:rsidRPr="001C5B7E">
        <w:rPr>
          <w:rFonts w:cs="Simplified Arabic" w:hint="cs"/>
          <w:rtl/>
          <w:lang w:bidi="ar-EG"/>
        </w:rPr>
        <w:t>يتعلق</w:t>
      </w:r>
      <w:r w:rsidRPr="001C5B7E">
        <w:rPr>
          <w:rFonts w:cs="Simplified Arabic"/>
          <w:rtl/>
          <w:lang w:bidi="ar-EG"/>
        </w:rPr>
        <w:t xml:space="preserve"> بالاستخدام المألوف المستدام وأن</w:t>
      </w:r>
      <w:r w:rsidRPr="001C5B7E">
        <w:rPr>
          <w:rFonts w:cs="Simplified Arabic" w:hint="cs"/>
          <w:rtl/>
          <w:lang w:bidi="ar-EG"/>
        </w:rPr>
        <w:t xml:space="preserve"> النتائج</w:t>
      </w:r>
      <w:r w:rsidRPr="001C5B7E">
        <w:rPr>
          <w:rFonts w:cs="Simplified Arabic"/>
          <w:rtl/>
          <w:lang w:bidi="ar-EG"/>
        </w:rPr>
        <w:t xml:space="preserve"> قد</w:t>
      </w:r>
      <w:r w:rsidRPr="001C5B7E">
        <w:rPr>
          <w:rFonts w:cs="Simplified Arabic" w:hint="cs"/>
          <w:rtl/>
          <w:lang w:bidi="ar-EG"/>
        </w:rPr>
        <w:t xml:space="preserve"> تكون واسعة النطاق، وتشمل مسائل مثل سبل العيش والأمن الغذائي، وكذلك الرفاه العقلي والبدني</w:t>
      </w:r>
      <w:r w:rsidRPr="001C5B7E">
        <w:rPr>
          <w:rFonts w:cs="Simplified Arabic"/>
          <w:rtl/>
          <w:lang w:bidi="ar-EG"/>
        </w:rPr>
        <w:t>؛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>(ك)</w:t>
      </w:r>
      <w:r w:rsidRPr="001C5B7E">
        <w:rPr>
          <w:rFonts w:cs="Simplified Arabic" w:hint="cs"/>
          <w:rtl/>
          <w:lang w:bidi="ar-EG"/>
        </w:rPr>
        <w:tab/>
      </w:r>
      <w:r w:rsidRPr="001C5B7E">
        <w:rPr>
          <w:rFonts w:cs="Simplified Arabic"/>
          <w:rtl/>
          <w:lang w:bidi="ar-EG"/>
        </w:rPr>
        <w:t xml:space="preserve">السعي إلى </w:t>
      </w:r>
      <w:r w:rsidRPr="001C5B7E">
        <w:rPr>
          <w:rFonts w:cs="Simplified Arabic" w:hint="cs"/>
          <w:rtl/>
          <w:lang w:bidi="ar-EG"/>
        </w:rPr>
        <w:t>المساهمة</w:t>
      </w:r>
      <w:r w:rsidRPr="001C5B7E">
        <w:rPr>
          <w:rFonts w:cs="Simplified Arabic"/>
          <w:rtl/>
          <w:lang w:bidi="ar-EG"/>
        </w:rPr>
        <w:t xml:space="preserve"> في الاعتراف بالحقوق، ولا سيما حيازة الأراضي</w:t>
      </w:r>
      <w:r w:rsidRPr="001C5B7E">
        <w:rPr>
          <w:rFonts w:cs="Simplified Arabic"/>
          <w:vertAlign w:val="superscript"/>
          <w:rtl/>
          <w:lang w:bidi="ar-EG"/>
        </w:rPr>
        <w:footnoteReference w:id="2"/>
      </w:r>
      <w:r w:rsidRPr="001C5B7E">
        <w:rPr>
          <w:rFonts w:cs="Simplified Arabic"/>
          <w:rtl/>
          <w:lang w:bidi="ar-EG"/>
        </w:rPr>
        <w:t xml:space="preserve"> والحصول على الموارد العرفية</w:t>
      </w:r>
      <w:r w:rsidRPr="001C5B7E">
        <w:rPr>
          <w:rFonts w:cs="Simplified Arabic"/>
          <w:vertAlign w:val="superscript"/>
          <w:rtl/>
          <w:lang w:bidi="ar-EG"/>
        </w:rPr>
        <w:footnoteReference w:id="3"/>
      </w:r>
      <w:r w:rsidRPr="001C5B7E">
        <w:rPr>
          <w:rFonts w:cs="Simplified Arabic"/>
          <w:rtl/>
          <w:lang w:bidi="ar-EG"/>
        </w:rPr>
        <w:t xml:space="preserve"> وتأثيرها على فعالية العمل الجماعي، ومن خلال تمكين المجتمع</w:t>
      </w:r>
      <w:r w:rsidRPr="001C5B7E">
        <w:rPr>
          <w:rFonts w:cs="Simplified Arabic" w:hint="cs"/>
          <w:rtl/>
          <w:lang w:bidi="ar-EG"/>
        </w:rPr>
        <w:t>ات المحلية</w:t>
      </w:r>
      <w:r w:rsidRPr="001C5B7E">
        <w:rPr>
          <w:rFonts w:cs="Simplified Arabic"/>
          <w:rtl/>
          <w:lang w:bidi="ar-EG"/>
        </w:rPr>
        <w:t xml:space="preserve"> للنهوض بأمن الحيازة والوصول؛</w:t>
      </w:r>
    </w:p>
    <w:p w:rsidR="00153FED" w:rsidRPr="001C5B7E" w:rsidRDefault="00153FED" w:rsidP="00A30E01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>(ل)</w:t>
      </w:r>
      <w:r w:rsidRPr="001C5B7E">
        <w:rPr>
          <w:rFonts w:cs="Simplified Arabic" w:hint="cs"/>
          <w:rtl/>
          <w:lang w:bidi="ar-EG"/>
        </w:rPr>
        <w:tab/>
      </w:r>
      <w:r w:rsidRPr="001C5B7E">
        <w:rPr>
          <w:rFonts w:cs="Simplified Arabic"/>
          <w:rtl/>
          <w:lang w:bidi="ar-EG"/>
        </w:rPr>
        <w:t xml:space="preserve">إدراج عناصر أخرى ذات صلة </w:t>
      </w:r>
      <w:r w:rsidR="00A30E01">
        <w:rPr>
          <w:rFonts w:cs="Simplified Arabic" w:hint="cs"/>
          <w:rtl/>
          <w:lang w:bidi="ar-EG"/>
        </w:rPr>
        <w:t>ب</w:t>
      </w:r>
      <w:r w:rsidRPr="001C5B7E">
        <w:rPr>
          <w:rFonts w:cs="Simplified Arabic"/>
          <w:rtl/>
          <w:lang w:bidi="ar-EG"/>
        </w:rPr>
        <w:t xml:space="preserve">تقييمات </w:t>
      </w:r>
      <w:r w:rsidRPr="001C5B7E">
        <w:rPr>
          <w:rFonts w:cs="Simplified Arabic" w:hint="cs"/>
          <w:rtl/>
          <w:lang w:bidi="ar-EG"/>
        </w:rPr>
        <w:t>الحوكمة</w:t>
      </w:r>
      <w:r w:rsidRPr="001C5B7E">
        <w:rPr>
          <w:rFonts w:cs="Simplified Arabic"/>
          <w:rtl/>
          <w:lang w:bidi="ar-EG"/>
        </w:rPr>
        <w:t xml:space="preserve">، وتحديدا دور نظم </w:t>
      </w:r>
      <w:r w:rsidRPr="001C5B7E">
        <w:rPr>
          <w:rFonts w:cs="Simplified Arabic" w:hint="cs"/>
          <w:rtl/>
          <w:lang w:bidi="ar-EG"/>
        </w:rPr>
        <w:t>الحوكمة</w:t>
      </w:r>
      <w:r w:rsidRPr="001C5B7E">
        <w:rPr>
          <w:rFonts w:cs="Simplified Arabic"/>
          <w:rtl/>
          <w:lang w:bidi="ar-EG"/>
        </w:rPr>
        <w:t xml:space="preserve"> العرفي</w:t>
      </w:r>
      <w:r w:rsidRPr="001C5B7E">
        <w:rPr>
          <w:rFonts w:cs="Simplified Arabic" w:hint="cs"/>
          <w:rtl/>
          <w:lang w:bidi="ar-EG"/>
        </w:rPr>
        <w:t>ة</w:t>
      </w:r>
      <w:r w:rsidRPr="001C5B7E">
        <w:rPr>
          <w:rFonts w:cs="Simplified Arabic"/>
          <w:rtl/>
          <w:lang w:bidi="ar-EG"/>
        </w:rPr>
        <w:t xml:space="preserve"> و</w:t>
      </w:r>
      <w:r w:rsidRPr="001C5B7E">
        <w:rPr>
          <w:rFonts w:cs="Simplified Arabic" w:hint="cs"/>
          <w:rtl/>
          <w:lang w:bidi="ar-EG"/>
        </w:rPr>
        <w:t>سماتها</w:t>
      </w:r>
      <w:r w:rsidRPr="001C5B7E">
        <w:rPr>
          <w:rFonts w:cs="Simplified Arabic"/>
          <w:rtl/>
          <w:lang w:bidi="ar-EG"/>
        </w:rPr>
        <w:t xml:space="preserve"> وحيويتها؛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lastRenderedPageBreak/>
        <w:t>(م)</w:t>
      </w:r>
      <w:r w:rsidRPr="001C5B7E">
        <w:rPr>
          <w:rFonts w:cs="Simplified Arabic" w:hint="cs"/>
          <w:rtl/>
          <w:lang w:bidi="ar-EG"/>
        </w:rPr>
        <w:tab/>
        <w:t>إدراج</w:t>
      </w:r>
      <w:r w:rsidRPr="001C5B7E">
        <w:rPr>
          <w:rFonts w:cs="Simplified Arabic"/>
          <w:rtl/>
          <w:lang w:bidi="ar-EG"/>
        </w:rPr>
        <w:t xml:space="preserve"> تحديد النزاعات الفعلية أو المحتملة التي تؤثر </w:t>
      </w:r>
      <w:r w:rsidRPr="001C5B7E">
        <w:rPr>
          <w:rFonts w:cs="Simplified Arabic" w:hint="cs"/>
          <w:rtl/>
          <w:lang w:bidi="ar-EG"/>
        </w:rPr>
        <w:t>على</w:t>
      </w:r>
      <w:r w:rsidRPr="001C5B7E">
        <w:rPr>
          <w:rFonts w:cs="Simplified Arabic"/>
          <w:rtl/>
          <w:lang w:bidi="ar-EG"/>
        </w:rPr>
        <w:t xml:space="preserve"> العمل الجماعي</w:t>
      </w:r>
      <w:r w:rsidRPr="001C5B7E">
        <w:rPr>
          <w:rFonts w:cs="Simplified Arabic" w:hint="cs"/>
          <w:rtl/>
          <w:lang w:bidi="ar-EG"/>
        </w:rPr>
        <w:t xml:space="preserve"> في </w:t>
      </w:r>
      <w:r w:rsidRPr="001C5B7E">
        <w:rPr>
          <w:rFonts w:cs="Simplified Arabic"/>
          <w:rtl/>
          <w:lang w:bidi="ar-EG"/>
        </w:rPr>
        <w:t>التقييم</w:t>
      </w:r>
      <w:r w:rsidRPr="001C5B7E">
        <w:rPr>
          <w:rFonts w:cs="Simplified Arabic" w:hint="cs"/>
          <w:rtl/>
          <w:lang w:bidi="ar-EG"/>
        </w:rPr>
        <w:t>ات</w:t>
      </w:r>
      <w:r w:rsidRPr="001C5B7E">
        <w:rPr>
          <w:rFonts w:cs="Simplified Arabic"/>
          <w:rtl/>
          <w:lang w:bidi="ar-EG"/>
        </w:rPr>
        <w:t xml:space="preserve">، </w:t>
      </w:r>
      <w:r w:rsidRPr="001C5B7E">
        <w:rPr>
          <w:rFonts w:cs="Simplified Arabic" w:hint="cs"/>
          <w:rtl/>
          <w:lang w:bidi="ar-EG"/>
        </w:rPr>
        <w:t>و</w:t>
      </w:r>
      <w:r w:rsidRPr="001C5B7E">
        <w:rPr>
          <w:rFonts w:cs="Simplified Arabic"/>
          <w:rtl/>
          <w:lang w:bidi="ar-EG"/>
        </w:rPr>
        <w:t>استخدام عمليات التقييم لتعزيز الحوار بين المجموعات التي قد تكون لها مصالح متنافسة، واستكشاف المزيد من الفرص ل</w:t>
      </w:r>
      <w:r w:rsidRPr="001C5B7E">
        <w:rPr>
          <w:rFonts w:cs="Simplified Arabic" w:hint="cs"/>
          <w:rtl/>
          <w:lang w:bidi="ar-EG"/>
        </w:rPr>
        <w:t>تسوية</w:t>
      </w:r>
      <w:r w:rsidRPr="001C5B7E">
        <w:rPr>
          <w:rFonts w:cs="Simplified Arabic"/>
          <w:rtl/>
          <w:lang w:bidi="ar-EG"/>
        </w:rPr>
        <w:t xml:space="preserve"> </w:t>
      </w:r>
      <w:r w:rsidRPr="001C5B7E">
        <w:rPr>
          <w:rFonts w:cs="Simplified Arabic" w:hint="cs"/>
          <w:rtl/>
          <w:lang w:bidi="ar-EG"/>
        </w:rPr>
        <w:t>النزاعات</w:t>
      </w:r>
      <w:r w:rsidRPr="001C5B7E">
        <w:rPr>
          <w:rFonts w:cs="Simplified Arabic"/>
          <w:rtl/>
          <w:lang w:bidi="ar-EG"/>
        </w:rPr>
        <w:t xml:space="preserve"> عن طريق الحوار والتعاون، بما في ذلك من خلال </w:t>
      </w:r>
      <w:r w:rsidRPr="001C5B7E">
        <w:rPr>
          <w:rFonts w:cs="Simplified Arabic" w:hint="cs"/>
          <w:rtl/>
          <w:lang w:bidi="ar-EG"/>
        </w:rPr>
        <w:t>آليات</w:t>
      </w:r>
      <w:r w:rsidRPr="001C5B7E">
        <w:rPr>
          <w:rFonts w:cs="Simplified Arabic"/>
          <w:rtl/>
          <w:lang w:bidi="ar-EG"/>
        </w:rPr>
        <w:t xml:space="preserve"> </w:t>
      </w:r>
      <w:r w:rsidRPr="001C5B7E">
        <w:rPr>
          <w:rFonts w:cs="Simplified Arabic" w:hint="cs"/>
          <w:rtl/>
          <w:lang w:bidi="ar-EG"/>
        </w:rPr>
        <w:t>مناسبة</w:t>
      </w:r>
      <w:r w:rsidRPr="001C5B7E">
        <w:rPr>
          <w:rFonts w:cs="Simplified Arabic"/>
          <w:rtl/>
          <w:lang w:bidi="ar-EG"/>
        </w:rPr>
        <w:t xml:space="preserve"> ثقافيا </w:t>
      </w:r>
      <w:r w:rsidRPr="001C5B7E">
        <w:rPr>
          <w:rFonts w:cs="Simplified Arabic" w:hint="cs"/>
          <w:rtl/>
          <w:lang w:bidi="ar-EG"/>
        </w:rPr>
        <w:t>ل</w:t>
      </w:r>
      <w:r w:rsidRPr="001C5B7E">
        <w:rPr>
          <w:rFonts w:cs="Simplified Arabic"/>
          <w:rtl/>
          <w:lang w:bidi="ar-EG"/>
        </w:rPr>
        <w:t xml:space="preserve">تسوية </w:t>
      </w:r>
      <w:r w:rsidRPr="001C5B7E">
        <w:rPr>
          <w:rFonts w:cs="Simplified Arabic" w:hint="cs"/>
          <w:rtl/>
          <w:lang w:bidi="ar-EG"/>
        </w:rPr>
        <w:t>النزاعات</w:t>
      </w:r>
      <w:r w:rsidRPr="001C5B7E">
        <w:rPr>
          <w:rFonts w:cs="Simplified Arabic"/>
          <w:rtl/>
          <w:lang w:bidi="ar-EG"/>
        </w:rPr>
        <w:t>؛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>(ن)</w:t>
      </w:r>
      <w:r w:rsidRPr="001C5B7E">
        <w:rPr>
          <w:rFonts w:cs="Simplified Arabic" w:hint="cs"/>
          <w:rtl/>
          <w:lang w:bidi="ar-EG"/>
        </w:rPr>
        <w:tab/>
      </w:r>
      <w:r w:rsidRPr="001C5B7E">
        <w:rPr>
          <w:rFonts w:cs="Simplified Arabic"/>
          <w:rtl/>
          <w:lang w:bidi="ar-EG"/>
        </w:rPr>
        <w:t xml:space="preserve">النظر في </w:t>
      </w:r>
      <w:r w:rsidRPr="001C5B7E">
        <w:rPr>
          <w:rFonts w:cs="Simplified Arabic" w:hint="cs"/>
          <w:rtl/>
          <w:lang w:bidi="ar-EG"/>
        </w:rPr>
        <w:t>ال</w:t>
      </w:r>
      <w:r w:rsidRPr="001C5B7E">
        <w:rPr>
          <w:rFonts w:cs="Simplified Arabic"/>
          <w:rtl/>
          <w:lang w:bidi="ar-EG"/>
        </w:rPr>
        <w:t xml:space="preserve">تقييمات </w:t>
      </w:r>
      <w:r w:rsidRPr="001C5B7E">
        <w:rPr>
          <w:rFonts w:cs="Simplified Arabic" w:hint="cs"/>
          <w:rtl/>
          <w:lang w:bidi="ar-EG"/>
        </w:rPr>
        <w:t>القائمة على</w:t>
      </w:r>
      <w:r w:rsidRPr="001C5B7E">
        <w:rPr>
          <w:rFonts w:cs="Simplified Arabic"/>
          <w:rtl/>
          <w:lang w:bidi="ar-EG"/>
        </w:rPr>
        <w:t xml:space="preserve"> المناطق </w:t>
      </w:r>
      <w:r w:rsidRPr="001C5B7E">
        <w:rPr>
          <w:rFonts w:cs="Simplified Arabic" w:hint="cs"/>
          <w:rtl/>
          <w:lang w:bidi="ar-EG"/>
        </w:rPr>
        <w:t xml:space="preserve">والتي </w:t>
      </w:r>
      <w:r w:rsidRPr="001C5B7E">
        <w:rPr>
          <w:rFonts w:cs="Simplified Arabic"/>
          <w:rtl/>
          <w:lang w:bidi="ar-EG"/>
        </w:rPr>
        <w:t>تركز على الأراضي والموارد التي تملكها أو تشغلها أو تستخدمها الشعوب الأصلية والمجتمعات المحلية، و</w:t>
      </w:r>
      <w:r w:rsidRPr="001C5B7E">
        <w:rPr>
          <w:rFonts w:cs="Simplified Arabic" w:hint="cs"/>
          <w:rtl/>
          <w:lang w:bidi="ar-EG"/>
        </w:rPr>
        <w:t>على</w:t>
      </w:r>
      <w:r w:rsidRPr="001C5B7E">
        <w:rPr>
          <w:rFonts w:cs="Simplified Arabic"/>
          <w:rtl/>
          <w:lang w:bidi="ar-EG"/>
        </w:rPr>
        <w:t xml:space="preserve"> </w:t>
      </w:r>
      <w:r w:rsidRPr="001C5B7E">
        <w:rPr>
          <w:rFonts w:cs="Simplified Arabic" w:hint="cs"/>
          <w:rtl/>
          <w:lang w:bidi="ar-EG"/>
        </w:rPr>
        <w:t>مكونات</w:t>
      </w:r>
      <w:r w:rsidRPr="001C5B7E">
        <w:rPr>
          <w:rFonts w:cs="Simplified Arabic"/>
          <w:rtl/>
          <w:lang w:bidi="ar-EG"/>
        </w:rPr>
        <w:t xml:space="preserve"> محددة من التنوع البيولوجي، مثل الأنواع التي تحدث عبر الموائل والتي تخضع لعمل جماعي؛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>(س)</w:t>
      </w:r>
      <w:r w:rsidRPr="001C5B7E">
        <w:rPr>
          <w:rFonts w:cs="Simplified Arabic" w:hint="cs"/>
          <w:rtl/>
          <w:lang w:bidi="ar-EG"/>
        </w:rPr>
        <w:tab/>
      </w:r>
      <w:r w:rsidRPr="001C5B7E">
        <w:rPr>
          <w:rFonts w:cs="Simplified Arabic"/>
          <w:rtl/>
          <w:lang w:bidi="ar-EG"/>
        </w:rPr>
        <w:t>النظر في استخدام أشكال مختلف</w:t>
      </w:r>
      <w:r w:rsidRPr="001C5B7E">
        <w:rPr>
          <w:rFonts w:cs="Simplified Arabic" w:hint="cs"/>
          <w:rtl/>
          <w:lang w:bidi="ar-EG"/>
        </w:rPr>
        <w:t>ة من</w:t>
      </w:r>
      <w:r w:rsidRPr="001C5B7E">
        <w:rPr>
          <w:rFonts w:cs="Simplified Arabic"/>
          <w:rtl/>
          <w:lang w:bidi="ar-EG"/>
        </w:rPr>
        <w:t xml:space="preserve"> التحليل الجغرافي المكاني للتقييمات القائمة على المناطق، بطريقة تجمع بين الأدوات التكنولوجية والمعارف التقليدية، وتسعى إلى جعلها في متناول المجتمعات المحلية؛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>(ع)</w:t>
      </w:r>
      <w:r w:rsidRPr="001C5B7E">
        <w:rPr>
          <w:rFonts w:cs="Simplified Arabic" w:hint="cs"/>
          <w:rtl/>
          <w:lang w:bidi="ar-EG"/>
        </w:rPr>
        <w:tab/>
        <w:t>المضي قدما</w:t>
      </w:r>
      <w:r w:rsidRPr="001C5B7E">
        <w:rPr>
          <w:rFonts w:cs="Simplified Arabic"/>
          <w:rtl/>
          <w:lang w:bidi="ar-EG"/>
        </w:rPr>
        <w:t xml:space="preserve"> بتطوير مجموعات قوية من المؤشرات ونظم المقاييس لتقييم العمل الجماعي، وجمع مؤشرات مختلف</w:t>
      </w:r>
      <w:r w:rsidRPr="001C5B7E">
        <w:rPr>
          <w:rFonts w:cs="Simplified Arabic" w:hint="cs"/>
          <w:rtl/>
          <w:lang w:bidi="ar-EG"/>
        </w:rPr>
        <w:t>ة</w:t>
      </w:r>
      <w:r>
        <w:rPr>
          <w:rFonts w:cs="Simplified Arabic"/>
          <w:rtl/>
          <w:lang w:bidi="ar-EG"/>
        </w:rPr>
        <w:t xml:space="preserve"> الأنواع –</w:t>
      </w:r>
      <w:r>
        <w:rPr>
          <w:rFonts w:cs="Simplified Arabic" w:hint="cs"/>
          <w:rtl/>
          <w:lang w:bidi="ar-EG"/>
        </w:rPr>
        <w:t xml:space="preserve"> </w:t>
      </w:r>
      <w:r w:rsidRPr="001C5B7E">
        <w:rPr>
          <w:rFonts w:cs="Simplified Arabic"/>
          <w:rtl/>
          <w:lang w:bidi="ar-EG"/>
        </w:rPr>
        <w:t>الكمية والنوعية و</w:t>
      </w:r>
      <w:r w:rsidRPr="001C5B7E">
        <w:rPr>
          <w:rFonts w:cs="Simplified Arabic" w:hint="cs"/>
          <w:rtl/>
          <w:lang w:bidi="ar-EG"/>
        </w:rPr>
        <w:t>المتعلقة ب</w:t>
      </w:r>
      <w:r w:rsidRPr="001C5B7E">
        <w:rPr>
          <w:rFonts w:cs="Simplified Arabic"/>
          <w:rtl/>
          <w:lang w:bidi="ar-EG"/>
        </w:rPr>
        <w:t>العملي</w:t>
      </w:r>
      <w:r w:rsidRPr="001C5B7E">
        <w:rPr>
          <w:rFonts w:cs="Simplified Arabic" w:hint="cs"/>
          <w:rtl/>
          <w:lang w:bidi="ar-EG"/>
        </w:rPr>
        <w:t>ات</w:t>
      </w:r>
      <w:r w:rsidRPr="001C5B7E">
        <w:rPr>
          <w:rFonts w:cs="Simplified Arabic"/>
          <w:rtl/>
          <w:lang w:bidi="ar-EG"/>
        </w:rPr>
        <w:t xml:space="preserve"> والنتائج، </w:t>
      </w:r>
      <w:r w:rsidRPr="001C5B7E">
        <w:rPr>
          <w:rFonts w:cs="Simplified Arabic" w:hint="cs"/>
          <w:rtl/>
          <w:lang w:bidi="ar-EG"/>
        </w:rPr>
        <w:t>والفردية والإجمالية</w:t>
      </w:r>
      <w:r w:rsidRPr="001C5B7E">
        <w:rPr>
          <w:rFonts w:cs="Simplified Arabic"/>
          <w:rtl/>
          <w:lang w:bidi="ar-EG"/>
        </w:rPr>
        <w:t xml:space="preserve">، وما إلى ذلك </w:t>
      </w:r>
      <w:r>
        <w:rPr>
          <w:rFonts w:cs="Simplified Arabic"/>
          <w:rtl/>
          <w:lang w:bidi="ar-EG"/>
        </w:rPr>
        <w:t>–</w:t>
      </w:r>
      <w:r w:rsidRPr="001C5B7E">
        <w:rPr>
          <w:rFonts w:cs="Simplified Arabic"/>
          <w:rtl/>
          <w:lang w:bidi="ar-EG"/>
        </w:rPr>
        <w:t xml:space="preserve"> ودمج المؤشرات القائمة على الثقافة التي تعكس نظم القيم للمجتمعات المحلية وخصوصيات السياقات</w:t>
      </w:r>
      <w:r w:rsidRPr="001C5B7E">
        <w:rPr>
          <w:rFonts w:cs="Simplified Arabic" w:hint="cs"/>
          <w:rtl/>
          <w:lang w:bidi="ar-EG"/>
        </w:rPr>
        <w:t>، مع الإشارة أيضا إلى أن استخدام مؤشرات متسقة مع مرور الوقت سيتيح إجراء مقارنات على المستويات الزمنية وأن إنشاء خط أساس سيسمح بإجراء تقييم أكبر للتغييرات أو الاتجاهات</w:t>
      </w:r>
      <w:r w:rsidRPr="001C5B7E">
        <w:rPr>
          <w:rFonts w:cs="Simplified Arabic"/>
          <w:rtl/>
          <w:lang w:bidi="ar-EG"/>
        </w:rPr>
        <w:t>؛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>(ف)</w:t>
      </w:r>
      <w:r w:rsidRPr="001C5B7E">
        <w:rPr>
          <w:rFonts w:cs="Simplified Arabic" w:hint="cs"/>
          <w:rtl/>
          <w:lang w:bidi="ar-EG"/>
        </w:rPr>
        <w:tab/>
      </w:r>
      <w:r w:rsidRPr="001C5B7E">
        <w:rPr>
          <w:rFonts w:cs="Simplified Arabic"/>
          <w:rtl/>
          <w:lang w:bidi="ar-EG"/>
        </w:rPr>
        <w:t>إدماج الن</w:t>
      </w:r>
      <w:r w:rsidRPr="001C5B7E">
        <w:rPr>
          <w:rFonts w:cs="Simplified Arabic" w:hint="cs"/>
          <w:rtl/>
          <w:lang w:bidi="ar-EG"/>
        </w:rPr>
        <w:t>ُ</w:t>
      </w:r>
      <w:r w:rsidRPr="001C5B7E">
        <w:rPr>
          <w:rFonts w:cs="Simplified Arabic"/>
          <w:rtl/>
          <w:lang w:bidi="ar-EG"/>
        </w:rPr>
        <w:t xml:space="preserve">هج </w:t>
      </w:r>
      <w:r w:rsidRPr="001C5B7E">
        <w:rPr>
          <w:rFonts w:cs="Simplified Arabic" w:hint="cs"/>
          <w:rtl/>
          <w:lang w:bidi="ar-EG"/>
        </w:rPr>
        <w:t>المستخدمة ل</w:t>
      </w:r>
      <w:r w:rsidRPr="001C5B7E">
        <w:rPr>
          <w:rFonts w:cs="Simplified Arabic"/>
          <w:rtl/>
          <w:lang w:bidi="ar-EG"/>
        </w:rPr>
        <w:t xml:space="preserve">تحليل حالة واتجاهات التغيير في التقييمات، فضلا عن فهم </w:t>
      </w:r>
      <w:r w:rsidRPr="001C5B7E">
        <w:rPr>
          <w:rFonts w:cs="Simplified Arabic" w:hint="cs"/>
          <w:rtl/>
          <w:lang w:bidi="ar-EG"/>
        </w:rPr>
        <w:t>ال</w:t>
      </w:r>
      <w:r w:rsidRPr="001C5B7E">
        <w:rPr>
          <w:rFonts w:cs="Simplified Arabic"/>
          <w:rtl/>
          <w:lang w:bidi="ar-EG"/>
        </w:rPr>
        <w:t xml:space="preserve">عوامل </w:t>
      </w:r>
      <w:r w:rsidRPr="001C5B7E">
        <w:rPr>
          <w:rFonts w:cs="Simplified Arabic" w:hint="cs"/>
          <w:rtl/>
          <w:lang w:bidi="ar-EG"/>
        </w:rPr>
        <w:t>المحركة ل</w:t>
      </w:r>
      <w:r w:rsidRPr="001C5B7E">
        <w:rPr>
          <w:rFonts w:cs="Simplified Arabic"/>
          <w:rtl/>
          <w:lang w:bidi="ar-EG"/>
        </w:rPr>
        <w:t>لتغيير و</w:t>
      </w:r>
      <w:r w:rsidRPr="001C5B7E">
        <w:rPr>
          <w:rFonts w:cs="Simplified Arabic" w:hint="cs"/>
          <w:rtl/>
          <w:lang w:bidi="ar-EG"/>
        </w:rPr>
        <w:t>الشروط اللازمة ل</w:t>
      </w:r>
      <w:r w:rsidRPr="001C5B7E">
        <w:rPr>
          <w:rFonts w:cs="Simplified Arabic"/>
          <w:rtl/>
          <w:lang w:bidi="ar-EG"/>
        </w:rPr>
        <w:t>تحقيق نتائج ناجحة؛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>(ص)</w:t>
      </w:r>
      <w:r w:rsidRPr="001C5B7E">
        <w:rPr>
          <w:rFonts w:cs="Simplified Arabic" w:hint="cs"/>
          <w:rtl/>
          <w:lang w:bidi="ar-EG"/>
        </w:rPr>
        <w:tab/>
        <w:t>المضي قدما ب</w:t>
      </w:r>
      <w:r w:rsidRPr="001C5B7E">
        <w:rPr>
          <w:rFonts w:cs="Simplified Arabic"/>
          <w:rtl/>
          <w:lang w:bidi="ar-EG"/>
        </w:rPr>
        <w:t xml:space="preserve">العمل </w:t>
      </w:r>
      <w:r w:rsidRPr="001C5B7E">
        <w:rPr>
          <w:rFonts w:cs="Simplified Arabic" w:hint="cs"/>
          <w:rtl/>
          <w:lang w:bidi="ar-EG"/>
        </w:rPr>
        <w:t>المتعلق ب</w:t>
      </w:r>
      <w:r w:rsidRPr="001C5B7E">
        <w:rPr>
          <w:rFonts w:cs="Simplified Arabic"/>
          <w:rtl/>
          <w:lang w:bidi="ar-EG"/>
        </w:rPr>
        <w:t>منهجيات التقييم ذات الصلة و</w:t>
      </w:r>
      <w:r w:rsidRPr="001C5B7E">
        <w:rPr>
          <w:rFonts w:cs="Simplified Arabic" w:hint="cs"/>
          <w:rtl/>
          <w:lang w:bidi="ar-EG"/>
        </w:rPr>
        <w:t>التي يمكن تطبيقها</w:t>
      </w:r>
      <w:r w:rsidRPr="001C5B7E">
        <w:rPr>
          <w:rFonts w:cs="Simplified Arabic"/>
          <w:rtl/>
          <w:lang w:bidi="ar-EG"/>
        </w:rPr>
        <w:t xml:space="preserve"> على السياقات، وضمان </w:t>
      </w:r>
      <w:r w:rsidRPr="001C5B7E">
        <w:rPr>
          <w:rFonts w:cs="Simplified Arabic" w:hint="cs"/>
          <w:rtl/>
          <w:lang w:bidi="ar-EG"/>
        </w:rPr>
        <w:t>مراعاة ال</w:t>
      </w:r>
      <w:r w:rsidRPr="001C5B7E">
        <w:rPr>
          <w:rFonts w:cs="Simplified Arabic"/>
          <w:rtl/>
          <w:lang w:bidi="ar-EG"/>
        </w:rPr>
        <w:t xml:space="preserve">مجموعة </w:t>
      </w:r>
      <w:r w:rsidRPr="001C5B7E">
        <w:rPr>
          <w:rFonts w:cs="Simplified Arabic" w:hint="cs"/>
          <w:rtl/>
          <w:lang w:bidi="ar-EG"/>
        </w:rPr>
        <w:t>ال</w:t>
      </w:r>
      <w:r w:rsidRPr="001C5B7E">
        <w:rPr>
          <w:rFonts w:cs="Simplified Arabic"/>
          <w:rtl/>
          <w:lang w:bidi="ar-EG"/>
        </w:rPr>
        <w:t>كاملة من قيم التنوع البيولوجي للمجتمعات المحلية و</w:t>
      </w:r>
      <w:r w:rsidRPr="001C5B7E">
        <w:rPr>
          <w:rFonts w:cs="Simplified Arabic" w:hint="cs"/>
          <w:rtl/>
          <w:lang w:bidi="ar-EG"/>
        </w:rPr>
        <w:t>عملها</w:t>
      </w:r>
      <w:r w:rsidRPr="001C5B7E">
        <w:rPr>
          <w:rFonts w:cs="Simplified Arabic"/>
          <w:rtl/>
          <w:lang w:bidi="ar-EG"/>
        </w:rPr>
        <w:t xml:space="preserve"> الجماعي، واستخدام نتائج التقييم </w:t>
      </w:r>
      <w:r w:rsidRPr="001C5B7E">
        <w:rPr>
          <w:rFonts w:cs="Simplified Arabic" w:hint="cs"/>
          <w:rtl/>
          <w:lang w:bidi="ar-EG"/>
        </w:rPr>
        <w:t xml:space="preserve">لتوضيح سبب الحاجة إلى </w:t>
      </w:r>
      <w:r w:rsidRPr="001C5B7E">
        <w:rPr>
          <w:rFonts w:cs="Simplified Arabic"/>
          <w:rtl/>
          <w:lang w:bidi="ar-EG"/>
        </w:rPr>
        <w:t>مزيد من الاحترام</w:t>
      </w:r>
      <w:r w:rsidRPr="001C5B7E">
        <w:rPr>
          <w:rFonts w:cs="Simplified Arabic" w:hint="cs"/>
          <w:rtl/>
          <w:lang w:bidi="ar-EG"/>
        </w:rPr>
        <w:t xml:space="preserve"> </w:t>
      </w:r>
      <w:r w:rsidRPr="001C5B7E">
        <w:rPr>
          <w:rFonts w:cs="Simplified Arabic"/>
          <w:rtl/>
          <w:lang w:bidi="ar-EG"/>
        </w:rPr>
        <w:t xml:space="preserve">بالعمل الجماعي </w:t>
      </w:r>
      <w:r w:rsidRPr="001C5B7E">
        <w:rPr>
          <w:rFonts w:cs="Simplified Arabic" w:hint="cs"/>
          <w:rtl/>
          <w:lang w:bidi="ar-EG"/>
        </w:rPr>
        <w:t>و</w:t>
      </w:r>
      <w:r w:rsidRPr="001C5B7E">
        <w:rPr>
          <w:rFonts w:cs="Simplified Arabic"/>
          <w:rtl/>
          <w:lang w:bidi="ar-EG"/>
        </w:rPr>
        <w:t xml:space="preserve">الاعتراف </w:t>
      </w:r>
      <w:r w:rsidRPr="001C5B7E">
        <w:rPr>
          <w:rFonts w:cs="Simplified Arabic" w:hint="cs"/>
          <w:rtl/>
          <w:lang w:bidi="ar-EG"/>
        </w:rPr>
        <w:t xml:space="preserve">به </w:t>
      </w:r>
      <w:r w:rsidRPr="001C5B7E">
        <w:rPr>
          <w:rFonts w:cs="Simplified Arabic"/>
          <w:rtl/>
          <w:lang w:bidi="ar-EG"/>
        </w:rPr>
        <w:t>ودعمه؛</w:t>
      </w:r>
    </w:p>
    <w:p w:rsidR="00153FED" w:rsidRPr="001C5B7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bidi="ar-EG"/>
        </w:rPr>
      </w:pPr>
      <w:r w:rsidRPr="001C5B7E">
        <w:rPr>
          <w:rFonts w:cs="Simplified Arabic"/>
          <w:rtl/>
          <w:lang w:bidi="ar-EG"/>
        </w:rPr>
        <w:t>(ق)</w:t>
      </w:r>
      <w:r w:rsidRPr="001C5B7E">
        <w:rPr>
          <w:rFonts w:cs="Simplified Arabic" w:hint="cs"/>
          <w:rtl/>
          <w:lang w:bidi="ar-EG"/>
        </w:rPr>
        <w:tab/>
      </w:r>
      <w:r w:rsidRPr="001C5B7E">
        <w:rPr>
          <w:rFonts w:cs="Simplified Arabic"/>
          <w:rtl/>
          <w:lang w:bidi="ar-EG"/>
        </w:rPr>
        <w:t xml:space="preserve">النظر في </w:t>
      </w:r>
      <w:r w:rsidRPr="001C5B7E">
        <w:rPr>
          <w:rFonts w:cs="Simplified Arabic" w:hint="cs"/>
          <w:rtl/>
          <w:lang w:bidi="ar-EG"/>
        </w:rPr>
        <w:t>إدراج، في التقييمات،</w:t>
      </w:r>
      <w:r w:rsidRPr="001C5B7E">
        <w:rPr>
          <w:rFonts w:cs="Simplified Arabic"/>
          <w:rtl/>
          <w:lang w:bidi="ar-EG"/>
        </w:rPr>
        <w:t xml:space="preserve"> تحليل لنقاط القوة والتهديدات في السياقات المحددة، </w:t>
      </w:r>
      <w:r w:rsidRPr="001C5B7E">
        <w:rPr>
          <w:rFonts w:cs="Simplified Arabic" w:hint="cs"/>
          <w:rtl/>
          <w:lang w:bidi="ar-EG"/>
        </w:rPr>
        <w:t>بهدف</w:t>
      </w:r>
      <w:r w:rsidRPr="001C5B7E">
        <w:rPr>
          <w:rFonts w:cs="Simplified Arabic"/>
          <w:rtl/>
          <w:lang w:bidi="ar-EG"/>
        </w:rPr>
        <w:t xml:space="preserve"> تحسين فهم العوامل والظروف التي تتطلب تعزيزا أو دعما إضافيا؛</w:t>
      </w:r>
    </w:p>
    <w:p w:rsidR="00153FED" w:rsidRPr="0013146E" w:rsidRDefault="00153FED" w:rsidP="00153FED">
      <w:pPr>
        <w:bidi/>
        <w:spacing w:after="120" w:line="204" w:lineRule="auto"/>
        <w:ind w:firstLine="720"/>
        <w:jc w:val="both"/>
        <w:rPr>
          <w:rFonts w:cs="Simplified Arabic"/>
          <w:rtl/>
          <w:lang w:val="en-US" w:bidi="ar-EG"/>
        </w:rPr>
      </w:pPr>
      <w:r w:rsidRPr="001C5B7E">
        <w:rPr>
          <w:rFonts w:cs="Simplified Arabic"/>
          <w:rtl/>
          <w:lang w:bidi="ar-EG"/>
        </w:rPr>
        <w:t>(ر)</w:t>
      </w:r>
      <w:r w:rsidRPr="001C5B7E">
        <w:rPr>
          <w:rFonts w:cs="Simplified Arabic" w:hint="cs"/>
          <w:rtl/>
          <w:lang w:bidi="ar-EG"/>
        </w:rPr>
        <w:tab/>
      </w:r>
      <w:r w:rsidRPr="001C5B7E">
        <w:rPr>
          <w:rFonts w:cs="Simplified Arabic"/>
          <w:rtl/>
          <w:lang w:bidi="ar-EG"/>
        </w:rPr>
        <w:t>تشجيع التعاون والتبادل والتعلم المتبادل و</w:t>
      </w:r>
      <w:r w:rsidRPr="001C5B7E">
        <w:rPr>
          <w:rFonts w:cs="Simplified Arabic" w:hint="cs"/>
          <w:rtl/>
          <w:lang w:bidi="ar-EG"/>
        </w:rPr>
        <w:t>إقامة الشبكات</w:t>
      </w:r>
      <w:r w:rsidRPr="001C5B7E">
        <w:rPr>
          <w:rFonts w:cs="Simplified Arabic"/>
          <w:rtl/>
          <w:lang w:bidi="ar-EG"/>
        </w:rPr>
        <w:t xml:space="preserve"> بين مختلف الن</w:t>
      </w:r>
      <w:r w:rsidRPr="001C5B7E">
        <w:rPr>
          <w:rFonts w:cs="Simplified Arabic" w:hint="cs"/>
          <w:rtl/>
          <w:lang w:bidi="ar-EG"/>
        </w:rPr>
        <w:t>ُ</w:t>
      </w:r>
      <w:r w:rsidRPr="001C5B7E">
        <w:rPr>
          <w:rFonts w:cs="Simplified Arabic"/>
          <w:rtl/>
          <w:lang w:bidi="ar-EG"/>
        </w:rPr>
        <w:t xml:space="preserve">هج والسعي إلى تحقيق مزيد من </w:t>
      </w:r>
      <w:r w:rsidRPr="001C5B7E">
        <w:rPr>
          <w:rFonts w:cs="Simplified Arabic" w:hint="cs"/>
          <w:rtl/>
          <w:lang w:bidi="ar-EG"/>
        </w:rPr>
        <w:t xml:space="preserve">أوجه </w:t>
      </w:r>
      <w:r w:rsidRPr="001C5B7E">
        <w:rPr>
          <w:rFonts w:cs="Simplified Arabic"/>
          <w:rtl/>
          <w:lang w:bidi="ar-EG"/>
        </w:rPr>
        <w:t>التآزر والنتائج المتزامنة.</w:t>
      </w:r>
    </w:p>
    <w:p w:rsidR="00153FED" w:rsidRPr="001C5B7E" w:rsidRDefault="00153FED" w:rsidP="00153FED">
      <w:pPr>
        <w:bidi/>
        <w:spacing w:after="120" w:line="204" w:lineRule="auto"/>
        <w:rPr>
          <w:rFonts w:cs="Simplified Arabic"/>
          <w:rtl/>
          <w:lang w:bidi="ar-EG"/>
        </w:rPr>
      </w:pPr>
    </w:p>
    <w:p w:rsidR="00153FED" w:rsidRPr="001C5B7E" w:rsidRDefault="00153FED" w:rsidP="00153FED">
      <w:pPr>
        <w:bidi/>
        <w:spacing w:after="120" w:line="204" w:lineRule="auto"/>
        <w:jc w:val="center"/>
        <w:rPr>
          <w:rFonts w:cs="Simplified Arabic"/>
          <w:rtl/>
          <w:lang w:bidi="ar-EG"/>
        </w:rPr>
      </w:pPr>
      <w:r w:rsidRPr="001C5B7E">
        <w:rPr>
          <w:rFonts w:cs="Simplified Arabic"/>
          <w:lang w:val="fr-CA" w:bidi="ar-EG"/>
        </w:rPr>
        <w:t>_________</w:t>
      </w:r>
    </w:p>
    <w:bookmarkEnd w:id="0"/>
    <w:p w:rsidR="00153FED" w:rsidRPr="00331576" w:rsidRDefault="00153FED" w:rsidP="00380B69">
      <w:pPr>
        <w:bidi/>
        <w:spacing w:after="120" w:line="216" w:lineRule="auto"/>
        <w:rPr>
          <w:rFonts w:cs="Simplified Arabic"/>
          <w:b/>
          <w:bCs/>
          <w:rtl/>
          <w:lang w:bidi="ar-EG"/>
        </w:rPr>
      </w:pPr>
    </w:p>
    <w:sectPr w:rsidR="00153FED" w:rsidRPr="00331576" w:rsidSect="008600EC">
      <w:headerReference w:type="even" r:id="rId11"/>
      <w:headerReference w:type="default" r:id="rId12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91E" w:rsidRDefault="00B6491E" w:rsidP="00331576">
      <w:r>
        <w:separator/>
      </w:r>
    </w:p>
  </w:endnote>
  <w:endnote w:type="continuationSeparator" w:id="0">
    <w:p w:rsidR="00B6491E" w:rsidRDefault="00B6491E" w:rsidP="00331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ouYuan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91E" w:rsidRDefault="00B6491E" w:rsidP="008600EC">
      <w:pPr>
        <w:bidi/>
      </w:pPr>
      <w:r>
        <w:separator/>
      </w:r>
    </w:p>
  </w:footnote>
  <w:footnote w:type="continuationSeparator" w:id="0">
    <w:p w:rsidR="00B6491E" w:rsidRDefault="00B6491E" w:rsidP="00331576">
      <w:r>
        <w:continuationSeparator/>
      </w:r>
    </w:p>
  </w:footnote>
  <w:footnote w:id="1">
    <w:p w:rsidR="00153FED" w:rsidRPr="00EB44D6" w:rsidRDefault="00153FED" w:rsidP="00380B69">
      <w:pPr>
        <w:pStyle w:val="FootnoteText"/>
        <w:rPr>
          <w:rFonts w:ascii="Simplified Arabic" w:hAnsi="Simplified Arabic"/>
          <w:rtl/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 w:rsidRPr="00EB44D6">
        <w:rPr>
          <w:rFonts w:ascii="Simplified Arabic" w:hAnsi="Simplified Arabic"/>
          <w:rtl/>
        </w:rPr>
        <w:t>المقرر 10/2، المرفق</w:t>
      </w:r>
      <w:r>
        <w:rPr>
          <w:rFonts w:ascii="Simplified Arabic" w:hAnsi="Simplified Arabic" w:hint="cs"/>
          <w:rtl/>
        </w:rPr>
        <w:t>.</w:t>
      </w:r>
    </w:p>
  </w:footnote>
  <w:footnote w:id="2">
    <w:p w:rsidR="00153FED" w:rsidRPr="006E2EF7" w:rsidRDefault="00153FED" w:rsidP="002D27B1">
      <w:pPr>
        <w:pStyle w:val="FootnoteText"/>
        <w:rPr>
          <w:rFonts w:ascii="Simplified Arabic" w:hAnsi="Simplified Arabic"/>
          <w:lang w:bidi="ar-EG"/>
        </w:rPr>
      </w:pPr>
      <w:r w:rsidRPr="006E2EF7">
        <w:rPr>
          <w:rStyle w:val="FootnoteReference"/>
          <w:rFonts w:ascii="Simplified Arabic" w:hAnsi="Simplified Arabic"/>
        </w:rPr>
        <w:footnoteRef/>
      </w:r>
      <w:r w:rsidRPr="006E2EF7">
        <w:rPr>
          <w:rFonts w:ascii="Simplified Arabic" w:hAnsi="Simplified Arabic"/>
          <w:rtl/>
        </w:rPr>
        <w:t xml:space="preserve"> اعتمد مؤتمر الأطراف في المقرر 10/43 "</w:t>
      </w:r>
      <w:r>
        <w:rPr>
          <w:rFonts w:ascii="Simplified Arabic" w:hAnsi="Simplified Arabic" w:hint="cs"/>
          <w:rtl/>
        </w:rPr>
        <w:t xml:space="preserve">اتجاهات </w:t>
      </w:r>
      <w:r w:rsidRPr="009A6AF2">
        <w:rPr>
          <w:rFonts w:ascii="Simplified Arabic" w:hAnsi="Simplified Arabic"/>
          <w:rtl/>
        </w:rPr>
        <w:t>التغير في استخدام الأراضي وحيازة الأراضي في الأقاليم التقليدية للمجتمعات الأصلية والمحلية</w:t>
      </w:r>
      <w:r w:rsidRPr="006E2EF7">
        <w:rPr>
          <w:rFonts w:ascii="Simplified Arabic" w:hAnsi="Simplified Arabic"/>
          <w:rtl/>
        </w:rPr>
        <w:t>" كأحد المؤشرات العالمية الأربعة للمعارف التقليدية في إطار اتفاقية التنوع البيولوجي. ويمكن أن تشتمل "حيازة" الأراضي التقليدية لل</w:t>
      </w:r>
      <w:r w:rsidR="002D27B1">
        <w:rPr>
          <w:rFonts w:ascii="Simplified Arabic" w:hAnsi="Simplified Arabic"/>
          <w:rtl/>
        </w:rPr>
        <w:t>شعوب الأصلية والمجتمعات المحلية</w:t>
      </w:r>
      <w:r w:rsidR="002D27B1">
        <w:rPr>
          <w:rFonts w:ascii="Simplified Arabic" w:hAnsi="Simplified Arabic" w:hint="cs"/>
          <w:rtl/>
        </w:rPr>
        <w:t xml:space="preserve">، </w:t>
      </w:r>
      <w:r w:rsidRPr="006E2EF7">
        <w:rPr>
          <w:rFonts w:ascii="Simplified Arabic" w:hAnsi="Simplified Arabic"/>
          <w:rtl/>
        </w:rPr>
        <w:t>الأراضي والمياه.</w:t>
      </w:r>
    </w:p>
  </w:footnote>
  <w:footnote w:id="3">
    <w:p w:rsidR="00153FED" w:rsidRPr="00480D32" w:rsidRDefault="00153FED" w:rsidP="00153FED">
      <w:pPr>
        <w:pStyle w:val="FootnoteText"/>
        <w:rPr>
          <w:rFonts w:ascii="Simplified Arabic" w:hAnsi="Simplified Arabic"/>
          <w:lang w:bidi="ar-EG"/>
        </w:rPr>
      </w:pPr>
      <w:r w:rsidRPr="006E2EF7">
        <w:rPr>
          <w:rStyle w:val="FootnoteReference"/>
          <w:rFonts w:ascii="Simplified Arabic" w:hAnsi="Simplified Arabic"/>
        </w:rPr>
        <w:footnoteRef/>
      </w:r>
      <w:r w:rsidRPr="006E2EF7">
        <w:rPr>
          <w:rFonts w:ascii="Simplified Arabic" w:hAnsi="Simplified Arabic"/>
          <w:rtl/>
        </w:rPr>
        <w:t xml:space="preserve"> </w:t>
      </w:r>
      <w:r w:rsidRPr="006E2EF7">
        <w:rPr>
          <w:rFonts w:ascii="Simplified Arabic" w:hAnsi="Simplified Arabic"/>
          <w:rtl/>
          <w:lang w:bidi="ar-EG"/>
        </w:rPr>
        <w:t xml:space="preserve">اعتمد مؤتمر الأطراف في المرفق بالمقرر 12/12 </w:t>
      </w:r>
      <w:r w:rsidRPr="006E2EF7">
        <w:rPr>
          <w:rFonts w:ascii="Simplified Arabic" w:hAnsi="Simplified Arabic"/>
          <w:rtl/>
          <w:lang w:bidi="ar-EG"/>
        </w:rPr>
        <w:t>باء</w:t>
      </w:r>
      <w:r w:rsidR="00A30E01">
        <w:rPr>
          <w:rFonts w:ascii="Simplified Arabic" w:hAnsi="Simplified Arabic" w:hint="cs"/>
          <w:rtl/>
          <w:lang w:bidi="ar-EG"/>
        </w:rPr>
        <w:t>،</w:t>
      </w:r>
      <w:r w:rsidRPr="006E2EF7">
        <w:rPr>
          <w:rFonts w:ascii="Simplified Arabic" w:hAnsi="Simplified Arabic"/>
          <w:rtl/>
          <w:lang w:bidi="ar-EG"/>
        </w:rPr>
        <w:t xml:space="preserve"> خطة عمل عالمية للاستخدام المألوف المستدام للتنوع البيولوجي.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6F" w:rsidRPr="008600EC" w:rsidRDefault="00E6576F" w:rsidP="00380B69">
    <w:pPr>
      <w:pStyle w:val="Header"/>
      <w:bidi w:val="0"/>
      <w:jc w:val="right"/>
      <w:rPr>
        <w:sz w:val="22"/>
        <w:szCs w:val="22"/>
        <w:lang w:val="fr-FR" w:bidi="ar-EG"/>
      </w:rPr>
    </w:pPr>
    <w:r w:rsidRPr="00F07217">
      <w:rPr>
        <w:sz w:val="22"/>
        <w:szCs w:val="22"/>
      </w:rPr>
      <w:t>CBD/SB</w:t>
    </w:r>
    <w:r w:rsidR="00153FED">
      <w:rPr>
        <w:sz w:val="22"/>
        <w:szCs w:val="22"/>
      </w:rPr>
      <w:t>I</w:t>
    </w:r>
    <w:r w:rsidRPr="00F07217">
      <w:rPr>
        <w:sz w:val="22"/>
        <w:szCs w:val="22"/>
      </w:rPr>
      <w:t>/</w:t>
    </w:r>
    <w:r w:rsidR="00380B69">
      <w:rPr>
        <w:sz w:val="22"/>
        <w:szCs w:val="22"/>
      </w:rPr>
      <w:t>REC/</w:t>
    </w:r>
    <w:r>
      <w:rPr>
        <w:sz w:val="22"/>
        <w:szCs w:val="22"/>
        <w:lang w:bidi="ar-EG"/>
      </w:rPr>
      <w:t>2</w:t>
    </w:r>
    <w:r w:rsidRPr="00F07217">
      <w:rPr>
        <w:rFonts w:cs="Times New Roman"/>
        <w:sz w:val="22"/>
        <w:szCs w:val="22"/>
        <w:lang w:bidi="ar-EG"/>
      </w:rPr>
      <w:t>/</w:t>
    </w:r>
    <w:r w:rsidR="00380B69">
      <w:rPr>
        <w:sz w:val="22"/>
        <w:szCs w:val="22"/>
        <w:lang w:bidi="ar-EG"/>
      </w:rPr>
      <w:t>18</w:t>
    </w:r>
  </w:p>
  <w:p w:rsidR="00E6576F" w:rsidRPr="008600EC" w:rsidRDefault="00E6576F" w:rsidP="004E1935">
    <w:pPr>
      <w:pStyle w:val="Header"/>
      <w:bidi w:val="0"/>
      <w:jc w:val="right"/>
      <w:rPr>
        <w:sz w:val="22"/>
        <w:szCs w:val="22"/>
        <w:lang w:val="fr-FR" w:bidi="ar-EG"/>
      </w:rPr>
    </w:pPr>
    <w:r w:rsidRPr="008600EC">
      <w:rPr>
        <w:sz w:val="22"/>
        <w:szCs w:val="22"/>
        <w:lang w:val="fr-FR" w:bidi="ar-EG"/>
      </w:rPr>
      <w:t xml:space="preserve">Page </w:t>
    </w:r>
    <w:r w:rsidR="006C430C" w:rsidRPr="006C430C">
      <w:rPr>
        <w:sz w:val="22"/>
        <w:szCs w:val="22"/>
        <w:lang w:val="en-GB" w:bidi="ar-EG"/>
      </w:rPr>
      <w:fldChar w:fldCharType="begin"/>
    </w:r>
    <w:r w:rsidRPr="008600EC">
      <w:rPr>
        <w:sz w:val="22"/>
        <w:szCs w:val="22"/>
        <w:lang w:val="fr-FR" w:bidi="ar-EG"/>
      </w:rPr>
      <w:instrText xml:space="preserve"> PAGE   \* MERGEFORMAT </w:instrText>
    </w:r>
    <w:r w:rsidR="006C430C" w:rsidRPr="006C430C">
      <w:rPr>
        <w:sz w:val="22"/>
        <w:szCs w:val="22"/>
        <w:lang w:val="en-GB" w:bidi="ar-EG"/>
      </w:rPr>
      <w:fldChar w:fldCharType="separate"/>
    </w:r>
    <w:r w:rsidR="00A30E01">
      <w:rPr>
        <w:noProof/>
        <w:sz w:val="22"/>
        <w:szCs w:val="22"/>
        <w:lang w:val="fr-FR" w:bidi="ar-EG"/>
      </w:rPr>
      <w:t>2</w:t>
    </w:r>
    <w:r w:rsidR="006C430C" w:rsidRPr="008600EC">
      <w:rPr>
        <w:sz w:val="22"/>
        <w:szCs w:val="22"/>
        <w:lang w:bidi="ar-EG"/>
      </w:rPr>
      <w:fldChar w:fldCharType="end"/>
    </w:r>
  </w:p>
  <w:p w:rsidR="00E6576F" w:rsidRPr="008600EC" w:rsidRDefault="00E6576F" w:rsidP="004E1935">
    <w:pPr>
      <w:pStyle w:val="Header"/>
      <w:bidi w:val="0"/>
      <w:jc w:val="right"/>
      <w:rPr>
        <w:sz w:val="22"/>
        <w:szCs w:val="22"/>
        <w:lang w:bidi="ar-EG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6F" w:rsidRPr="004E1935" w:rsidRDefault="00E6576F" w:rsidP="00380B69">
    <w:pPr>
      <w:pStyle w:val="Header"/>
      <w:bidi w:val="0"/>
      <w:rPr>
        <w:sz w:val="22"/>
        <w:szCs w:val="22"/>
        <w:lang w:val="fr-FR" w:bidi="ar-EG"/>
      </w:rPr>
    </w:pPr>
    <w:r w:rsidRPr="00F07217">
      <w:rPr>
        <w:sz w:val="22"/>
        <w:szCs w:val="22"/>
      </w:rPr>
      <w:t>CBD/SB</w:t>
    </w:r>
    <w:r w:rsidR="00153FED">
      <w:rPr>
        <w:sz w:val="22"/>
        <w:szCs w:val="22"/>
      </w:rPr>
      <w:t>I</w:t>
    </w:r>
    <w:r w:rsidRPr="00F07217">
      <w:rPr>
        <w:sz w:val="22"/>
        <w:szCs w:val="22"/>
      </w:rPr>
      <w:t>/</w:t>
    </w:r>
    <w:r w:rsidR="00380B69">
      <w:rPr>
        <w:sz w:val="22"/>
        <w:szCs w:val="22"/>
        <w:lang w:bidi="ar-EG"/>
      </w:rPr>
      <w:t>REC/</w:t>
    </w:r>
    <w:r>
      <w:rPr>
        <w:sz w:val="22"/>
        <w:szCs w:val="22"/>
        <w:lang w:bidi="ar-EG"/>
      </w:rPr>
      <w:t>2</w:t>
    </w:r>
    <w:r w:rsidRPr="00F07217">
      <w:rPr>
        <w:rFonts w:cs="Times New Roman"/>
        <w:sz w:val="22"/>
        <w:szCs w:val="22"/>
        <w:lang w:bidi="ar-EG"/>
      </w:rPr>
      <w:t>/</w:t>
    </w:r>
    <w:r w:rsidR="00380B69">
      <w:rPr>
        <w:sz w:val="22"/>
        <w:szCs w:val="22"/>
        <w:lang w:bidi="ar-EG"/>
      </w:rPr>
      <w:t>18</w:t>
    </w:r>
  </w:p>
  <w:p w:rsidR="00E6576F" w:rsidRPr="004E1935" w:rsidRDefault="00E6576F" w:rsidP="004E1935">
    <w:pPr>
      <w:pStyle w:val="Header"/>
      <w:bidi w:val="0"/>
      <w:rPr>
        <w:sz w:val="22"/>
        <w:szCs w:val="22"/>
        <w:lang w:val="fr-FR" w:bidi="ar-EG"/>
      </w:rPr>
    </w:pPr>
    <w:r w:rsidRPr="004E1935">
      <w:rPr>
        <w:sz w:val="22"/>
        <w:szCs w:val="22"/>
        <w:lang w:val="fr-FR" w:bidi="ar-EG"/>
      </w:rPr>
      <w:t xml:space="preserve">Page </w:t>
    </w:r>
    <w:r w:rsidR="006C430C" w:rsidRPr="006C430C">
      <w:rPr>
        <w:sz w:val="22"/>
        <w:szCs w:val="22"/>
        <w:lang w:val="en-GB" w:bidi="ar-EG"/>
      </w:rPr>
      <w:fldChar w:fldCharType="begin"/>
    </w:r>
    <w:r w:rsidRPr="004E1935">
      <w:rPr>
        <w:sz w:val="22"/>
        <w:szCs w:val="22"/>
        <w:lang w:val="fr-FR" w:bidi="ar-EG"/>
      </w:rPr>
      <w:instrText xml:space="preserve"> PAGE   \* MERGEFORMAT </w:instrText>
    </w:r>
    <w:r w:rsidR="006C430C" w:rsidRPr="006C430C">
      <w:rPr>
        <w:sz w:val="22"/>
        <w:szCs w:val="22"/>
        <w:lang w:val="en-GB" w:bidi="ar-EG"/>
      </w:rPr>
      <w:fldChar w:fldCharType="separate"/>
    </w:r>
    <w:r w:rsidR="003B2026">
      <w:rPr>
        <w:noProof/>
        <w:sz w:val="22"/>
        <w:szCs w:val="22"/>
        <w:lang w:val="fr-FR" w:bidi="ar-EG"/>
      </w:rPr>
      <w:t>3</w:t>
    </w:r>
    <w:r w:rsidR="006C430C" w:rsidRPr="004E1935">
      <w:rPr>
        <w:sz w:val="22"/>
        <w:szCs w:val="22"/>
        <w:lang w:bidi="ar-EG"/>
      </w:rPr>
      <w:fldChar w:fldCharType="end"/>
    </w:r>
  </w:p>
  <w:p w:rsidR="00E6576F" w:rsidRPr="004E1935" w:rsidRDefault="00E6576F" w:rsidP="00380B69">
    <w:pPr>
      <w:pStyle w:val="Header"/>
      <w:tabs>
        <w:tab w:val="clear" w:pos="4320"/>
        <w:tab w:val="clear" w:pos="8640"/>
      </w:tabs>
      <w:bidi w:val="0"/>
      <w:rPr>
        <w:sz w:val="22"/>
        <w:szCs w:val="22"/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357"/>
    <w:multiLevelType w:val="hybridMultilevel"/>
    <w:tmpl w:val="7D14E118"/>
    <w:lvl w:ilvl="0" w:tplc="E6062B26">
      <w:start w:val="1"/>
      <w:numFmt w:val="arabicAbjad"/>
      <w:lvlText w:val="(%1)"/>
      <w:lvlJc w:val="left"/>
      <w:pPr>
        <w:ind w:left="920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045727EA"/>
    <w:multiLevelType w:val="hybridMultilevel"/>
    <w:tmpl w:val="93F80818"/>
    <w:lvl w:ilvl="0" w:tplc="91A02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463B6"/>
    <w:multiLevelType w:val="hybridMultilevel"/>
    <w:tmpl w:val="FE5CB72E"/>
    <w:lvl w:ilvl="0" w:tplc="E6062B26">
      <w:start w:val="1"/>
      <w:numFmt w:val="arabicAbjad"/>
      <w:lvlText w:val="(%1)"/>
      <w:lvlJc w:val="left"/>
      <w:pPr>
        <w:ind w:left="1080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D17918"/>
    <w:multiLevelType w:val="hybridMultilevel"/>
    <w:tmpl w:val="265A9CEA"/>
    <w:lvl w:ilvl="0" w:tplc="5290D13A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FC598D"/>
    <w:multiLevelType w:val="hybridMultilevel"/>
    <w:tmpl w:val="A170E2E0"/>
    <w:lvl w:ilvl="0" w:tplc="E6062B26">
      <w:start w:val="1"/>
      <w:numFmt w:val="arabicAbjad"/>
      <w:lvlText w:val="(%1)"/>
      <w:lvlJc w:val="left"/>
      <w:pPr>
        <w:ind w:left="1080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E1294D"/>
    <w:multiLevelType w:val="hybridMultilevel"/>
    <w:tmpl w:val="186E922A"/>
    <w:lvl w:ilvl="0" w:tplc="E6062B26">
      <w:start w:val="1"/>
      <w:numFmt w:val="arabicAbjad"/>
      <w:lvlText w:val="(%1)"/>
      <w:lvlJc w:val="left"/>
      <w:pPr>
        <w:ind w:left="720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7211C"/>
    <w:multiLevelType w:val="hybridMultilevel"/>
    <w:tmpl w:val="E2A0A154"/>
    <w:lvl w:ilvl="0" w:tplc="1DDE2C48">
      <w:start w:val="4"/>
      <w:numFmt w:val="decimal"/>
      <w:lvlText w:val="%1-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630C4"/>
    <w:multiLevelType w:val="hybridMultilevel"/>
    <w:tmpl w:val="FBACBB96"/>
    <w:lvl w:ilvl="0" w:tplc="CEE823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10F3E"/>
    <w:multiLevelType w:val="hybridMultilevel"/>
    <w:tmpl w:val="AA16BDB4"/>
    <w:lvl w:ilvl="0" w:tplc="62D600F8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F0B696B"/>
    <w:multiLevelType w:val="hybridMultilevel"/>
    <w:tmpl w:val="51DE2686"/>
    <w:lvl w:ilvl="0" w:tplc="27EE5094">
      <w:start w:val="1"/>
      <w:numFmt w:val="decimal"/>
      <w:lvlText w:val="%1-"/>
      <w:lvlJc w:val="left"/>
      <w:pPr>
        <w:ind w:left="1487" w:hanging="360"/>
      </w:pPr>
      <w:rPr>
        <w:rFonts w:hint="default"/>
        <w:i w:val="0"/>
        <w:i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207" w:hanging="360"/>
      </w:pPr>
    </w:lvl>
    <w:lvl w:ilvl="2" w:tplc="0809001B" w:tentative="1">
      <w:start w:val="1"/>
      <w:numFmt w:val="lowerRoman"/>
      <w:lvlText w:val="%3."/>
      <w:lvlJc w:val="right"/>
      <w:pPr>
        <w:ind w:left="2927" w:hanging="180"/>
      </w:pPr>
    </w:lvl>
    <w:lvl w:ilvl="3" w:tplc="0809000F" w:tentative="1">
      <w:start w:val="1"/>
      <w:numFmt w:val="decimal"/>
      <w:lvlText w:val="%4."/>
      <w:lvlJc w:val="left"/>
      <w:pPr>
        <w:ind w:left="3647" w:hanging="360"/>
      </w:pPr>
    </w:lvl>
    <w:lvl w:ilvl="4" w:tplc="08090019" w:tentative="1">
      <w:start w:val="1"/>
      <w:numFmt w:val="lowerLetter"/>
      <w:lvlText w:val="%5."/>
      <w:lvlJc w:val="left"/>
      <w:pPr>
        <w:ind w:left="4367" w:hanging="360"/>
      </w:pPr>
    </w:lvl>
    <w:lvl w:ilvl="5" w:tplc="0809001B" w:tentative="1">
      <w:start w:val="1"/>
      <w:numFmt w:val="lowerRoman"/>
      <w:lvlText w:val="%6."/>
      <w:lvlJc w:val="right"/>
      <w:pPr>
        <w:ind w:left="5087" w:hanging="180"/>
      </w:pPr>
    </w:lvl>
    <w:lvl w:ilvl="6" w:tplc="0809000F" w:tentative="1">
      <w:start w:val="1"/>
      <w:numFmt w:val="decimal"/>
      <w:lvlText w:val="%7."/>
      <w:lvlJc w:val="left"/>
      <w:pPr>
        <w:ind w:left="5807" w:hanging="360"/>
      </w:pPr>
    </w:lvl>
    <w:lvl w:ilvl="7" w:tplc="08090019" w:tentative="1">
      <w:start w:val="1"/>
      <w:numFmt w:val="lowerLetter"/>
      <w:lvlText w:val="%8."/>
      <w:lvlJc w:val="left"/>
      <w:pPr>
        <w:ind w:left="6527" w:hanging="360"/>
      </w:pPr>
    </w:lvl>
    <w:lvl w:ilvl="8" w:tplc="08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0">
    <w:nsid w:val="34514EDA"/>
    <w:multiLevelType w:val="hybridMultilevel"/>
    <w:tmpl w:val="BCA49346"/>
    <w:lvl w:ilvl="0" w:tplc="906C034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F7AAB"/>
    <w:multiLevelType w:val="hybridMultilevel"/>
    <w:tmpl w:val="EE9A2444"/>
    <w:lvl w:ilvl="0" w:tplc="B0C4FE9C">
      <w:start w:val="1"/>
      <w:numFmt w:val="decimal"/>
      <w:lvlText w:val="%1-"/>
      <w:lvlJc w:val="left"/>
      <w:pPr>
        <w:ind w:left="1080" w:hanging="72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8387E"/>
    <w:multiLevelType w:val="hybridMultilevel"/>
    <w:tmpl w:val="0B78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51A4E"/>
    <w:multiLevelType w:val="hybridMultilevel"/>
    <w:tmpl w:val="C1CE6C84"/>
    <w:lvl w:ilvl="0" w:tplc="E6062B26">
      <w:start w:val="1"/>
      <w:numFmt w:val="arabicAbjad"/>
      <w:lvlText w:val="(%1)"/>
      <w:lvlJc w:val="left"/>
      <w:pPr>
        <w:ind w:left="720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33ABD"/>
    <w:multiLevelType w:val="hybridMultilevel"/>
    <w:tmpl w:val="2EFC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A1594"/>
    <w:multiLevelType w:val="hybridMultilevel"/>
    <w:tmpl w:val="53647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E7B40"/>
    <w:multiLevelType w:val="hybridMultilevel"/>
    <w:tmpl w:val="3138B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E672A"/>
    <w:multiLevelType w:val="hybridMultilevel"/>
    <w:tmpl w:val="F7006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A743D"/>
    <w:multiLevelType w:val="hybridMultilevel"/>
    <w:tmpl w:val="3EA2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51AB9"/>
    <w:multiLevelType w:val="hybridMultilevel"/>
    <w:tmpl w:val="61FEBA60"/>
    <w:lvl w:ilvl="0" w:tplc="E6062B26">
      <w:start w:val="1"/>
      <w:numFmt w:val="arabicAbjad"/>
      <w:lvlText w:val="(%1)"/>
      <w:lvlJc w:val="left"/>
      <w:pPr>
        <w:ind w:left="1080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0442B4"/>
    <w:multiLevelType w:val="multilevel"/>
    <w:tmpl w:val="A5FA0138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0A503B0"/>
    <w:multiLevelType w:val="hybridMultilevel"/>
    <w:tmpl w:val="5B7E6A36"/>
    <w:lvl w:ilvl="0" w:tplc="E6062B26">
      <w:start w:val="1"/>
      <w:numFmt w:val="arabicAbjad"/>
      <w:lvlText w:val="(%1)"/>
      <w:lvlJc w:val="left"/>
      <w:pPr>
        <w:ind w:left="1080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F74449"/>
    <w:multiLevelType w:val="hybridMultilevel"/>
    <w:tmpl w:val="80722C00"/>
    <w:lvl w:ilvl="0" w:tplc="F7CAC77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04600"/>
    <w:multiLevelType w:val="hybridMultilevel"/>
    <w:tmpl w:val="FD229C62"/>
    <w:lvl w:ilvl="0" w:tplc="FF70EF5A">
      <w:start w:val="1"/>
      <w:numFmt w:val="arabicAbjad"/>
      <w:lvlText w:val="(%1)"/>
      <w:lvlJc w:val="left"/>
      <w:pPr>
        <w:ind w:left="1080" w:hanging="360"/>
      </w:pPr>
      <w:rPr>
        <w:rFonts w:hint="default"/>
        <w:i/>
        <w:i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ED1A01"/>
    <w:multiLevelType w:val="hybridMultilevel"/>
    <w:tmpl w:val="6A90AAC0"/>
    <w:lvl w:ilvl="0" w:tplc="88FE19DC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5D64879"/>
    <w:multiLevelType w:val="hybridMultilevel"/>
    <w:tmpl w:val="BBE00CC0"/>
    <w:lvl w:ilvl="0" w:tplc="369211B6">
      <w:start w:val="1"/>
      <w:numFmt w:val="arabicAlpha"/>
      <w:lvlText w:val="(%1)"/>
      <w:lvlJc w:val="left"/>
      <w:pPr>
        <w:ind w:left="1487" w:hanging="36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2207" w:hanging="360"/>
      </w:pPr>
    </w:lvl>
    <w:lvl w:ilvl="2" w:tplc="0809001B" w:tentative="1">
      <w:start w:val="1"/>
      <w:numFmt w:val="lowerRoman"/>
      <w:lvlText w:val="%3."/>
      <w:lvlJc w:val="right"/>
      <w:pPr>
        <w:ind w:left="2927" w:hanging="180"/>
      </w:pPr>
    </w:lvl>
    <w:lvl w:ilvl="3" w:tplc="0809000F" w:tentative="1">
      <w:start w:val="1"/>
      <w:numFmt w:val="decimal"/>
      <w:lvlText w:val="%4."/>
      <w:lvlJc w:val="left"/>
      <w:pPr>
        <w:ind w:left="3647" w:hanging="360"/>
      </w:pPr>
    </w:lvl>
    <w:lvl w:ilvl="4" w:tplc="08090019" w:tentative="1">
      <w:start w:val="1"/>
      <w:numFmt w:val="lowerLetter"/>
      <w:lvlText w:val="%5."/>
      <w:lvlJc w:val="left"/>
      <w:pPr>
        <w:ind w:left="4367" w:hanging="360"/>
      </w:pPr>
    </w:lvl>
    <w:lvl w:ilvl="5" w:tplc="0809001B" w:tentative="1">
      <w:start w:val="1"/>
      <w:numFmt w:val="lowerRoman"/>
      <w:lvlText w:val="%6."/>
      <w:lvlJc w:val="right"/>
      <w:pPr>
        <w:ind w:left="5087" w:hanging="180"/>
      </w:pPr>
    </w:lvl>
    <w:lvl w:ilvl="6" w:tplc="0809000F" w:tentative="1">
      <w:start w:val="1"/>
      <w:numFmt w:val="decimal"/>
      <w:lvlText w:val="%7."/>
      <w:lvlJc w:val="left"/>
      <w:pPr>
        <w:ind w:left="5807" w:hanging="360"/>
      </w:pPr>
    </w:lvl>
    <w:lvl w:ilvl="7" w:tplc="08090019" w:tentative="1">
      <w:start w:val="1"/>
      <w:numFmt w:val="lowerLetter"/>
      <w:lvlText w:val="%8."/>
      <w:lvlJc w:val="left"/>
      <w:pPr>
        <w:ind w:left="6527" w:hanging="360"/>
      </w:pPr>
    </w:lvl>
    <w:lvl w:ilvl="8" w:tplc="08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6">
    <w:nsid w:val="5AC16194"/>
    <w:multiLevelType w:val="hybridMultilevel"/>
    <w:tmpl w:val="4C7EDE02"/>
    <w:lvl w:ilvl="0" w:tplc="E6062B26">
      <w:start w:val="1"/>
      <w:numFmt w:val="arabicAbjad"/>
      <w:lvlText w:val="(%1)"/>
      <w:lvlJc w:val="left"/>
      <w:pPr>
        <w:ind w:left="1080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F1787D"/>
    <w:multiLevelType w:val="hybridMultilevel"/>
    <w:tmpl w:val="4A3EA042"/>
    <w:lvl w:ilvl="0" w:tplc="E6062B26">
      <w:start w:val="1"/>
      <w:numFmt w:val="arabicAbjad"/>
      <w:lvlText w:val="(%1)"/>
      <w:lvlJc w:val="left"/>
      <w:pPr>
        <w:ind w:left="1080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156F8C"/>
    <w:multiLevelType w:val="hybridMultilevel"/>
    <w:tmpl w:val="83ACFB4A"/>
    <w:lvl w:ilvl="0" w:tplc="FBF22F12">
      <w:start w:val="1"/>
      <w:numFmt w:val="arabicAbjad"/>
      <w:lvlText w:val="(%1)"/>
      <w:lvlJc w:val="left"/>
      <w:pPr>
        <w:ind w:left="1073" w:hanging="360"/>
      </w:pPr>
      <w:rPr>
        <w:rFonts w:hint="default"/>
        <w:i w:val="0"/>
        <w:i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9">
    <w:nsid w:val="60514078"/>
    <w:multiLevelType w:val="hybridMultilevel"/>
    <w:tmpl w:val="BB7E52A6"/>
    <w:lvl w:ilvl="0" w:tplc="E6062B26">
      <w:start w:val="1"/>
      <w:numFmt w:val="arabicAbjad"/>
      <w:lvlText w:val="(%1)"/>
      <w:lvlJc w:val="left"/>
      <w:pPr>
        <w:ind w:left="1080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B729D7"/>
    <w:multiLevelType w:val="hybridMultilevel"/>
    <w:tmpl w:val="DBD61E7E"/>
    <w:lvl w:ilvl="0" w:tplc="E6062B26">
      <w:start w:val="1"/>
      <w:numFmt w:val="arabicAbjad"/>
      <w:lvlText w:val="(%1)"/>
      <w:lvlJc w:val="left"/>
      <w:pPr>
        <w:ind w:left="1487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207" w:hanging="360"/>
      </w:pPr>
    </w:lvl>
    <w:lvl w:ilvl="2" w:tplc="0809001B" w:tentative="1">
      <w:start w:val="1"/>
      <w:numFmt w:val="lowerRoman"/>
      <w:lvlText w:val="%3."/>
      <w:lvlJc w:val="right"/>
      <w:pPr>
        <w:ind w:left="2927" w:hanging="180"/>
      </w:pPr>
    </w:lvl>
    <w:lvl w:ilvl="3" w:tplc="0809000F" w:tentative="1">
      <w:start w:val="1"/>
      <w:numFmt w:val="decimal"/>
      <w:lvlText w:val="%4."/>
      <w:lvlJc w:val="left"/>
      <w:pPr>
        <w:ind w:left="3647" w:hanging="360"/>
      </w:pPr>
    </w:lvl>
    <w:lvl w:ilvl="4" w:tplc="08090019" w:tentative="1">
      <w:start w:val="1"/>
      <w:numFmt w:val="lowerLetter"/>
      <w:lvlText w:val="%5."/>
      <w:lvlJc w:val="left"/>
      <w:pPr>
        <w:ind w:left="4367" w:hanging="360"/>
      </w:pPr>
    </w:lvl>
    <w:lvl w:ilvl="5" w:tplc="0809001B" w:tentative="1">
      <w:start w:val="1"/>
      <w:numFmt w:val="lowerRoman"/>
      <w:lvlText w:val="%6."/>
      <w:lvlJc w:val="right"/>
      <w:pPr>
        <w:ind w:left="5087" w:hanging="180"/>
      </w:pPr>
    </w:lvl>
    <w:lvl w:ilvl="6" w:tplc="0809000F" w:tentative="1">
      <w:start w:val="1"/>
      <w:numFmt w:val="decimal"/>
      <w:lvlText w:val="%7."/>
      <w:lvlJc w:val="left"/>
      <w:pPr>
        <w:ind w:left="5807" w:hanging="360"/>
      </w:pPr>
    </w:lvl>
    <w:lvl w:ilvl="7" w:tplc="08090019" w:tentative="1">
      <w:start w:val="1"/>
      <w:numFmt w:val="lowerLetter"/>
      <w:lvlText w:val="%8."/>
      <w:lvlJc w:val="left"/>
      <w:pPr>
        <w:ind w:left="6527" w:hanging="360"/>
      </w:pPr>
    </w:lvl>
    <w:lvl w:ilvl="8" w:tplc="08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31">
    <w:nsid w:val="63546AAF"/>
    <w:multiLevelType w:val="hybridMultilevel"/>
    <w:tmpl w:val="4B9C01E6"/>
    <w:lvl w:ilvl="0" w:tplc="E6062B26">
      <w:start w:val="1"/>
      <w:numFmt w:val="arabicAbjad"/>
      <w:lvlText w:val="(%1)"/>
      <w:lvlJc w:val="left"/>
      <w:pPr>
        <w:ind w:left="720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27F18"/>
    <w:multiLevelType w:val="hybridMultilevel"/>
    <w:tmpl w:val="D372349A"/>
    <w:lvl w:ilvl="0" w:tplc="2B0CD20C">
      <w:start w:val="2"/>
      <w:numFmt w:val="arabicAlpha"/>
      <w:lvlText w:val="%1-"/>
      <w:lvlJc w:val="left"/>
      <w:pPr>
        <w:ind w:left="1433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53" w:hanging="360"/>
      </w:pPr>
    </w:lvl>
    <w:lvl w:ilvl="2" w:tplc="0809001B" w:tentative="1">
      <w:start w:val="1"/>
      <w:numFmt w:val="lowerRoman"/>
      <w:lvlText w:val="%3."/>
      <w:lvlJc w:val="right"/>
      <w:pPr>
        <w:ind w:left="2873" w:hanging="180"/>
      </w:pPr>
    </w:lvl>
    <w:lvl w:ilvl="3" w:tplc="0809000F" w:tentative="1">
      <w:start w:val="1"/>
      <w:numFmt w:val="decimal"/>
      <w:lvlText w:val="%4."/>
      <w:lvlJc w:val="left"/>
      <w:pPr>
        <w:ind w:left="3593" w:hanging="360"/>
      </w:pPr>
    </w:lvl>
    <w:lvl w:ilvl="4" w:tplc="08090019" w:tentative="1">
      <w:start w:val="1"/>
      <w:numFmt w:val="lowerLetter"/>
      <w:lvlText w:val="%5."/>
      <w:lvlJc w:val="left"/>
      <w:pPr>
        <w:ind w:left="4313" w:hanging="360"/>
      </w:pPr>
    </w:lvl>
    <w:lvl w:ilvl="5" w:tplc="0809001B" w:tentative="1">
      <w:start w:val="1"/>
      <w:numFmt w:val="lowerRoman"/>
      <w:lvlText w:val="%6."/>
      <w:lvlJc w:val="right"/>
      <w:pPr>
        <w:ind w:left="5033" w:hanging="180"/>
      </w:pPr>
    </w:lvl>
    <w:lvl w:ilvl="6" w:tplc="0809000F" w:tentative="1">
      <w:start w:val="1"/>
      <w:numFmt w:val="decimal"/>
      <w:lvlText w:val="%7."/>
      <w:lvlJc w:val="left"/>
      <w:pPr>
        <w:ind w:left="5753" w:hanging="360"/>
      </w:pPr>
    </w:lvl>
    <w:lvl w:ilvl="7" w:tplc="08090019" w:tentative="1">
      <w:start w:val="1"/>
      <w:numFmt w:val="lowerLetter"/>
      <w:lvlText w:val="%8."/>
      <w:lvlJc w:val="left"/>
      <w:pPr>
        <w:ind w:left="6473" w:hanging="360"/>
      </w:pPr>
    </w:lvl>
    <w:lvl w:ilvl="8" w:tplc="080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33">
    <w:nsid w:val="66DB3E5F"/>
    <w:multiLevelType w:val="hybridMultilevel"/>
    <w:tmpl w:val="CAE8C8BC"/>
    <w:lvl w:ilvl="0" w:tplc="82D6DDDA">
      <w:start w:val="1"/>
      <w:numFmt w:val="arabicAbjad"/>
      <w:lvlText w:val="(%1)"/>
      <w:lvlJc w:val="left"/>
      <w:pPr>
        <w:ind w:left="1073" w:hanging="360"/>
      </w:pPr>
      <w:rPr>
        <w:rFonts w:hint="default"/>
        <w:i w:val="0"/>
        <w:i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4">
    <w:nsid w:val="6EA57772"/>
    <w:multiLevelType w:val="hybridMultilevel"/>
    <w:tmpl w:val="2746F330"/>
    <w:lvl w:ilvl="0" w:tplc="02085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951F6"/>
    <w:multiLevelType w:val="hybridMultilevel"/>
    <w:tmpl w:val="27B6FEB0"/>
    <w:lvl w:ilvl="0" w:tplc="E6062B26">
      <w:start w:val="1"/>
      <w:numFmt w:val="arabicAbjad"/>
      <w:lvlText w:val="(%1)"/>
      <w:lvlJc w:val="left"/>
      <w:pPr>
        <w:ind w:left="1080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E23244"/>
    <w:multiLevelType w:val="multilevel"/>
    <w:tmpl w:val="E580EE0A"/>
    <w:lvl w:ilvl="0">
      <w:start w:val="2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Activity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6FD34581"/>
    <w:multiLevelType w:val="hybridMultilevel"/>
    <w:tmpl w:val="A8925588"/>
    <w:lvl w:ilvl="0" w:tplc="E6062B26">
      <w:start w:val="1"/>
      <w:numFmt w:val="arabicAbjad"/>
      <w:lvlText w:val="(%1)"/>
      <w:lvlJc w:val="left"/>
      <w:pPr>
        <w:ind w:left="353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73" w:hanging="360"/>
      </w:pPr>
    </w:lvl>
    <w:lvl w:ilvl="2" w:tplc="0809001B" w:tentative="1">
      <w:start w:val="1"/>
      <w:numFmt w:val="lowerRoman"/>
      <w:lvlText w:val="%3."/>
      <w:lvlJc w:val="right"/>
      <w:pPr>
        <w:ind w:left="1793" w:hanging="180"/>
      </w:pPr>
    </w:lvl>
    <w:lvl w:ilvl="3" w:tplc="0809000F" w:tentative="1">
      <w:start w:val="1"/>
      <w:numFmt w:val="decimal"/>
      <w:lvlText w:val="%4."/>
      <w:lvlJc w:val="left"/>
      <w:pPr>
        <w:ind w:left="2513" w:hanging="360"/>
      </w:pPr>
    </w:lvl>
    <w:lvl w:ilvl="4" w:tplc="08090019" w:tentative="1">
      <w:start w:val="1"/>
      <w:numFmt w:val="lowerLetter"/>
      <w:lvlText w:val="%5."/>
      <w:lvlJc w:val="left"/>
      <w:pPr>
        <w:ind w:left="3233" w:hanging="360"/>
      </w:pPr>
    </w:lvl>
    <w:lvl w:ilvl="5" w:tplc="0809001B" w:tentative="1">
      <w:start w:val="1"/>
      <w:numFmt w:val="lowerRoman"/>
      <w:lvlText w:val="%6."/>
      <w:lvlJc w:val="right"/>
      <w:pPr>
        <w:ind w:left="3953" w:hanging="180"/>
      </w:pPr>
    </w:lvl>
    <w:lvl w:ilvl="6" w:tplc="0809000F" w:tentative="1">
      <w:start w:val="1"/>
      <w:numFmt w:val="decimal"/>
      <w:lvlText w:val="%7."/>
      <w:lvlJc w:val="left"/>
      <w:pPr>
        <w:ind w:left="4673" w:hanging="360"/>
      </w:pPr>
    </w:lvl>
    <w:lvl w:ilvl="7" w:tplc="08090019" w:tentative="1">
      <w:start w:val="1"/>
      <w:numFmt w:val="lowerLetter"/>
      <w:lvlText w:val="%8."/>
      <w:lvlJc w:val="left"/>
      <w:pPr>
        <w:ind w:left="5393" w:hanging="360"/>
      </w:pPr>
    </w:lvl>
    <w:lvl w:ilvl="8" w:tplc="08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8">
    <w:nsid w:val="707F06AE"/>
    <w:multiLevelType w:val="hybridMultilevel"/>
    <w:tmpl w:val="1D743434"/>
    <w:lvl w:ilvl="0" w:tplc="E6062B26">
      <w:start w:val="1"/>
      <w:numFmt w:val="arabicAbjad"/>
      <w:lvlText w:val="(%1)"/>
      <w:lvlJc w:val="left"/>
      <w:pPr>
        <w:ind w:left="720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05CCC"/>
    <w:multiLevelType w:val="hybridMultilevel"/>
    <w:tmpl w:val="9406567A"/>
    <w:lvl w:ilvl="0" w:tplc="E6062B26">
      <w:start w:val="1"/>
      <w:numFmt w:val="arabicAbjad"/>
      <w:lvlText w:val="(%1)"/>
      <w:lvlJc w:val="left"/>
      <w:pPr>
        <w:ind w:left="1080" w:hanging="360"/>
      </w:pPr>
      <w:rPr>
        <w:rFonts w:hint="default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5742F0"/>
    <w:multiLevelType w:val="hybridMultilevel"/>
    <w:tmpl w:val="9C58731A"/>
    <w:lvl w:ilvl="0" w:tplc="0EBA393E">
      <w:start w:val="1"/>
      <w:numFmt w:val="arabicAbjad"/>
      <w:lvlText w:val="(%1)"/>
      <w:lvlJc w:val="left"/>
      <w:pPr>
        <w:ind w:left="720" w:hanging="360"/>
      </w:pPr>
      <w:rPr>
        <w:rFonts w:hint="default"/>
        <w:i/>
        <w:i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41AD5"/>
    <w:multiLevelType w:val="hybridMultilevel"/>
    <w:tmpl w:val="EAD477DE"/>
    <w:lvl w:ilvl="0" w:tplc="6B262668">
      <w:start w:val="1"/>
      <w:numFmt w:val="decimal"/>
      <w:lvlText w:val="%1-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7419AD"/>
    <w:multiLevelType w:val="hybridMultilevel"/>
    <w:tmpl w:val="FF3A1F7C"/>
    <w:lvl w:ilvl="0" w:tplc="9A868C5A">
      <w:start w:val="27"/>
      <w:numFmt w:val="arabicAlpha"/>
      <w:lvlText w:val="(%1)"/>
      <w:lvlJc w:val="left"/>
      <w:pPr>
        <w:ind w:left="720" w:hanging="36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006A9"/>
    <w:multiLevelType w:val="hybridMultilevel"/>
    <w:tmpl w:val="6ACA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30"/>
  </w:num>
  <w:num w:numId="7">
    <w:abstractNumId w:val="25"/>
  </w:num>
  <w:num w:numId="8">
    <w:abstractNumId w:val="34"/>
  </w:num>
  <w:num w:numId="9">
    <w:abstractNumId w:val="28"/>
  </w:num>
  <w:num w:numId="10">
    <w:abstractNumId w:val="33"/>
  </w:num>
  <w:num w:numId="11">
    <w:abstractNumId w:val="10"/>
  </w:num>
  <w:num w:numId="12">
    <w:abstractNumId w:val="32"/>
  </w:num>
  <w:num w:numId="13">
    <w:abstractNumId w:val="37"/>
  </w:num>
  <w:num w:numId="14">
    <w:abstractNumId w:val="27"/>
  </w:num>
  <w:num w:numId="15">
    <w:abstractNumId w:val="39"/>
  </w:num>
  <w:num w:numId="16">
    <w:abstractNumId w:val="35"/>
  </w:num>
  <w:num w:numId="17">
    <w:abstractNumId w:val="26"/>
  </w:num>
  <w:num w:numId="18">
    <w:abstractNumId w:val="15"/>
  </w:num>
  <w:num w:numId="19">
    <w:abstractNumId w:val="12"/>
  </w:num>
  <w:num w:numId="20">
    <w:abstractNumId w:val="16"/>
  </w:num>
  <w:num w:numId="21">
    <w:abstractNumId w:val="18"/>
  </w:num>
  <w:num w:numId="22">
    <w:abstractNumId w:val="14"/>
  </w:num>
  <w:num w:numId="23">
    <w:abstractNumId w:val="43"/>
  </w:num>
  <w:num w:numId="24">
    <w:abstractNumId w:val="17"/>
  </w:num>
  <w:num w:numId="25">
    <w:abstractNumId w:val="1"/>
  </w:num>
  <w:num w:numId="26">
    <w:abstractNumId w:val="40"/>
  </w:num>
  <w:num w:numId="27">
    <w:abstractNumId w:val="3"/>
  </w:num>
  <w:num w:numId="28">
    <w:abstractNumId w:val="38"/>
  </w:num>
  <w:num w:numId="29">
    <w:abstractNumId w:val="22"/>
  </w:num>
  <w:num w:numId="30">
    <w:abstractNumId w:val="4"/>
  </w:num>
  <w:num w:numId="31">
    <w:abstractNumId w:val="2"/>
  </w:num>
  <w:num w:numId="32">
    <w:abstractNumId w:val="41"/>
  </w:num>
  <w:num w:numId="33">
    <w:abstractNumId w:val="21"/>
  </w:num>
  <w:num w:numId="34">
    <w:abstractNumId w:val="23"/>
  </w:num>
  <w:num w:numId="35">
    <w:abstractNumId w:val="19"/>
  </w:num>
  <w:num w:numId="36">
    <w:abstractNumId w:val="29"/>
  </w:num>
  <w:num w:numId="37">
    <w:abstractNumId w:val="0"/>
  </w:num>
  <w:num w:numId="38">
    <w:abstractNumId w:val="6"/>
  </w:num>
  <w:num w:numId="39">
    <w:abstractNumId w:val="13"/>
  </w:num>
  <w:num w:numId="40">
    <w:abstractNumId w:val="31"/>
  </w:num>
  <w:num w:numId="41">
    <w:abstractNumId w:val="5"/>
  </w:num>
  <w:num w:numId="42">
    <w:abstractNumId w:val="24"/>
  </w:num>
  <w:num w:numId="43">
    <w:abstractNumId w:val="42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662"/>
    <w:rsid w:val="00001595"/>
    <w:rsid w:val="00004421"/>
    <w:rsid w:val="00004DD2"/>
    <w:rsid w:val="0000742A"/>
    <w:rsid w:val="00015E2F"/>
    <w:rsid w:val="000160AF"/>
    <w:rsid w:val="000212CF"/>
    <w:rsid w:val="00022635"/>
    <w:rsid w:val="00024707"/>
    <w:rsid w:val="00024CE7"/>
    <w:rsid w:val="000324B4"/>
    <w:rsid w:val="0003386B"/>
    <w:rsid w:val="00033D91"/>
    <w:rsid w:val="00037DBB"/>
    <w:rsid w:val="00042B1A"/>
    <w:rsid w:val="00045762"/>
    <w:rsid w:val="00054071"/>
    <w:rsid w:val="00054292"/>
    <w:rsid w:val="00054459"/>
    <w:rsid w:val="00054EEE"/>
    <w:rsid w:val="00056472"/>
    <w:rsid w:val="00056FE5"/>
    <w:rsid w:val="00060D26"/>
    <w:rsid w:val="00061C13"/>
    <w:rsid w:val="000640EA"/>
    <w:rsid w:val="00064EBE"/>
    <w:rsid w:val="00070BB8"/>
    <w:rsid w:val="0007346F"/>
    <w:rsid w:val="00076B2B"/>
    <w:rsid w:val="00077619"/>
    <w:rsid w:val="000844FC"/>
    <w:rsid w:val="00090564"/>
    <w:rsid w:val="00093D6C"/>
    <w:rsid w:val="0009438F"/>
    <w:rsid w:val="00096D07"/>
    <w:rsid w:val="000A1725"/>
    <w:rsid w:val="000A1F60"/>
    <w:rsid w:val="000A20D2"/>
    <w:rsid w:val="000A2909"/>
    <w:rsid w:val="000A33A3"/>
    <w:rsid w:val="000A5943"/>
    <w:rsid w:val="000A6CB0"/>
    <w:rsid w:val="000B0CB7"/>
    <w:rsid w:val="000B1263"/>
    <w:rsid w:val="000B551A"/>
    <w:rsid w:val="000B7A1A"/>
    <w:rsid w:val="000C2646"/>
    <w:rsid w:val="000C3645"/>
    <w:rsid w:val="000C53C8"/>
    <w:rsid w:val="000C63A5"/>
    <w:rsid w:val="000C777F"/>
    <w:rsid w:val="000C7B4D"/>
    <w:rsid w:val="000D1320"/>
    <w:rsid w:val="000D139B"/>
    <w:rsid w:val="000D219A"/>
    <w:rsid w:val="000D2250"/>
    <w:rsid w:val="000D277A"/>
    <w:rsid w:val="000D3B0A"/>
    <w:rsid w:val="000D6C75"/>
    <w:rsid w:val="000E0446"/>
    <w:rsid w:val="000E32DA"/>
    <w:rsid w:val="000E5451"/>
    <w:rsid w:val="000E7936"/>
    <w:rsid w:val="000F1926"/>
    <w:rsid w:val="000F3905"/>
    <w:rsid w:val="000F3A16"/>
    <w:rsid w:val="000F4451"/>
    <w:rsid w:val="000F7B51"/>
    <w:rsid w:val="000F7BB3"/>
    <w:rsid w:val="00100A70"/>
    <w:rsid w:val="00101222"/>
    <w:rsid w:val="00102FAB"/>
    <w:rsid w:val="0010332B"/>
    <w:rsid w:val="00106A41"/>
    <w:rsid w:val="00106E2A"/>
    <w:rsid w:val="001101BB"/>
    <w:rsid w:val="00113649"/>
    <w:rsid w:val="001155BE"/>
    <w:rsid w:val="001156DD"/>
    <w:rsid w:val="00116206"/>
    <w:rsid w:val="00121644"/>
    <w:rsid w:val="00123952"/>
    <w:rsid w:val="00124B46"/>
    <w:rsid w:val="0013146E"/>
    <w:rsid w:val="00133263"/>
    <w:rsid w:val="0013484F"/>
    <w:rsid w:val="00134D0E"/>
    <w:rsid w:val="00147FFE"/>
    <w:rsid w:val="00152B14"/>
    <w:rsid w:val="001539CC"/>
    <w:rsid w:val="00153FED"/>
    <w:rsid w:val="00155E91"/>
    <w:rsid w:val="0016095A"/>
    <w:rsid w:val="00163136"/>
    <w:rsid w:val="001659B2"/>
    <w:rsid w:val="00165BB5"/>
    <w:rsid w:val="00167330"/>
    <w:rsid w:val="00167386"/>
    <w:rsid w:val="0017273D"/>
    <w:rsid w:val="0017304B"/>
    <w:rsid w:val="00175177"/>
    <w:rsid w:val="00175959"/>
    <w:rsid w:val="00180260"/>
    <w:rsid w:val="001805E2"/>
    <w:rsid w:val="0018180F"/>
    <w:rsid w:val="00181BFF"/>
    <w:rsid w:val="00184344"/>
    <w:rsid w:val="00184A6B"/>
    <w:rsid w:val="00192403"/>
    <w:rsid w:val="001940BF"/>
    <w:rsid w:val="001957F1"/>
    <w:rsid w:val="001A25FA"/>
    <w:rsid w:val="001A35BC"/>
    <w:rsid w:val="001A7098"/>
    <w:rsid w:val="001B24E9"/>
    <w:rsid w:val="001B4E49"/>
    <w:rsid w:val="001B5A8D"/>
    <w:rsid w:val="001B7237"/>
    <w:rsid w:val="001B7B39"/>
    <w:rsid w:val="001C0675"/>
    <w:rsid w:val="001C2612"/>
    <w:rsid w:val="001C34B7"/>
    <w:rsid w:val="001C38FE"/>
    <w:rsid w:val="001C534C"/>
    <w:rsid w:val="001D2679"/>
    <w:rsid w:val="001D4386"/>
    <w:rsid w:val="001D547B"/>
    <w:rsid w:val="001D757D"/>
    <w:rsid w:val="001D7B4D"/>
    <w:rsid w:val="001E4870"/>
    <w:rsid w:val="001E643D"/>
    <w:rsid w:val="001E7A22"/>
    <w:rsid w:val="001F0FC7"/>
    <w:rsid w:val="001F19E8"/>
    <w:rsid w:val="001F59FC"/>
    <w:rsid w:val="001F71F6"/>
    <w:rsid w:val="00205B9C"/>
    <w:rsid w:val="00212595"/>
    <w:rsid w:val="0021469A"/>
    <w:rsid w:val="00216194"/>
    <w:rsid w:val="00216421"/>
    <w:rsid w:val="00217178"/>
    <w:rsid w:val="002176F3"/>
    <w:rsid w:val="00227535"/>
    <w:rsid w:val="0023174B"/>
    <w:rsid w:val="0023231D"/>
    <w:rsid w:val="0023552C"/>
    <w:rsid w:val="00237438"/>
    <w:rsid w:val="00241EF9"/>
    <w:rsid w:val="0024239F"/>
    <w:rsid w:val="0024436A"/>
    <w:rsid w:val="00244DEA"/>
    <w:rsid w:val="002453E7"/>
    <w:rsid w:val="00246EF2"/>
    <w:rsid w:val="00251206"/>
    <w:rsid w:val="00252185"/>
    <w:rsid w:val="00254A8C"/>
    <w:rsid w:val="002560D1"/>
    <w:rsid w:val="00256A36"/>
    <w:rsid w:val="0025795E"/>
    <w:rsid w:val="00257AF9"/>
    <w:rsid w:val="002601F7"/>
    <w:rsid w:val="00260700"/>
    <w:rsid w:val="00261BFB"/>
    <w:rsid w:val="002639AA"/>
    <w:rsid w:val="002663FF"/>
    <w:rsid w:val="00272F2E"/>
    <w:rsid w:val="002760B5"/>
    <w:rsid w:val="00276B6D"/>
    <w:rsid w:val="00280F5A"/>
    <w:rsid w:val="00281DF6"/>
    <w:rsid w:val="00282E7A"/>
    <w:rsid w:val="00283F92"/>
    <w:rsid w:val="0028448E"/>
    <w:rsid w:val="002852C1"/>
    <w:rsid w:val="00286DE5"/>
    <w:rsid w:val="002878B1"/>
    <w:rsid w:val="00291B31"/>
    <w:rsid w:val="00292A01"/>
    <w:rsid w:val="00292CA1"/>
    <w:rsid w:val="00295420"/>
    <w:rsid w:val="00295A6C"/>
    <w:rsid w:val="00297C59"/>
    <w:rsid w:val="002A07F9"/>
    <w:rsid w:val="002A0E05"/>
    <w:rsid w:val="002A5BE1"/>
    <w:rsid w:val="002A6320"/>
    <w:rsid w:val="002B0B2B"/>
    <w:rsid w:val="002B0EE3"/>
    <w:rsid w:val="002C04FC"/>
    <w:rsid w:val="002C3088"/>
    <w:rsid w:val="002C4E10"/>
    <w:rsid w:val="002C5D87"/>
    <w:rsid w:val="002D27B1"/>
    <w:rsid w:val="002D5703"/>
    <w:rsid w:val="002D74F7"/>
    <w:rsid w:val="002D77E0"/>
    <w:rsid w:val="002E239D"/>
    <w:rsid w:val="002E3989"/>
    <w:rsid w:val="002E5908"/>
    <w:rsid w:val="002E6B50"/>
    <w:rsid w:val="002E6EBF"/>
    <w:rsid w:val="002F1EA6"/>
    <w:rsid w:val="002F2AC6"/>
    <w:rsid w:val="002F2D34"/>
    <w:rsid w:val="003016F9"/>
    <w:rsid w:val="003028B1"/>
    <w:rsid w:val="00303422"/>
    <w:rsid w:val="00305F22"/>
    <w:rsid w:val="003065EF"/>
    <w:rsid w:val="0030754F"/>
    <w:rsid w:val="003077BF"/>
    <w:rsid w:val="003140AF"/>
    <w:rsid w:val="003140EC"/>
    <w:rsid w:val="003142D5"/>
    <w:rsid w:val="0031642F"/>
    <w:rsid w:val="003170D6"/>
    <w:rsid w:val="00317820"/>
    <w:rsid w:val="00320D8E"/>
    <w:rsid w:val="00322B56"/>
    <w:rsid w:val="00331576"/>
    <w:rsid w:val="0033337E"/>
    <w:rsid w:val="003334D5"/>
    <w:rsid w:val="0033504A"/>
    <w:rsid w:val="003365D8"/>
    <w:rsid w:val="00336F2F"/>
    <w:rsid w:val="00337348"/>
    <w:rsid w:val="00340B98"/>
    <w:rsid w:val="00341291"/>
    <w:rsid w:val="003472F1"/>
    <w:rsid w:val="00350776"/>
    <w:rsid w:val="00351C77"/>
    <w:rsid w:val="00352117"/>
    <w:rsid w:val="003523AF"/>
    <w:rsid w:val="0035396C"/>
    <w:rsid w:val="00353A8D"/>
    <w:rsid w:val="00360C07"/>
    <w:rsid w:val="00360FBE"/>
    <w:rsid w:val="003615C5"/>
    <w:rsid w:val="00361BFB"/>
    <w:rsid w:val="00364BA9"/>
    <w:rsid w:val="0036580F"/>
    <w:rsid w:val="003669F9"/>
    <w:rsid w:val="00371027"/>
    <w:rsid w:val="0037433C"/>
    <w:rsid w:val="003748F0"/>
    <w:rsid w:val="00380AF8"/>
    <w:rsid w:val="00380B69"/>
    <w:rsid w:val="00380F06"/>
    <w:rsid w:val="0038248F"/>
    <w:rsid w:val="003839C6"/>
    <w:rsid w:val="00386368"/>
    <w:rsid w:val="003901AC"/>
    <w:rsid w:val="003966D1"/>
    <w:rsid w:val="003A0742"/>
    <w:rsid w:val="003A0946"/>
    <w:rsid w:val="003A2339"/>
    <w:rsid w:val="003A2343"/>
    <w:rsid w:val="003A3207"/>
    <w:rsid w:val="003A44FF"/>
    <w:rsid w:val="003A5142"/>
    <w:rsid w:val="003A54A7"/>
    <w:rsid w:val="003A7795"/>
    <w:rsid w:val="003B0ED0"/>
    <w:rsid w:val="003B18FD"/>
    <w:rsid w:val="003B2026"/>
    <w:rsid w:val="003B4B7E"/>
    <w:rsid w:val="003B6733"/>
    <w:rsid w:val="003C12BD"/>
    <w:rsid w:val="003C5B65"/>
    <w:rsid w:val="003C63B5"/>
    <w:rsid w:val="003C6791"/>
    <w:rsid w:val="003C7F66"/>
    <w:rsid w:val="003D1B59"/>
    <w:rsid w:val="003D22BC"/>
    <w:rsid w:val="003D46F4"/>
    <w:rsid w:val="003D754B"/>
    <w:rsid w:val="003E0848"/>
    <w:rsid w:val="003E2267"/>
    <w:rsid w:val="003E440B"/>
    <w:rsid w:val="003F2BF1"/>
    <w:rsid w:val="003F3973"/>
    <w:rsid w:val="003F423A"/>
    <w:rsid w:val="003F426D"/>
    <w:rsid w:val="003F58E2"/>
    <w:rsid w:val="0040036B"/>
    <w:rsid w:val="0040211C"/>
    <w:rsid w:val="00404F83"/>
    <w:rsid w:val="00405F77"/>
    <w:rsid w:val="0041108B"/>
    <w:rsid w:val="00412703"/>
    <w:rsid w:val="00413277"/>
    <w:rsid w:val="0041522D"/>
    <w:rsid w:val="004219B3"/>
    <w:rsid w:val="00421FCD"/>
    <w:rsid w:val="00422789"/>
    <w:rsid w:val="00426521"/>
    <w:rsid w:val="00426C39"/>
    <w:rsid w:val="00431F3C"/>
    <w:rsid w:val="00433F2D"/>
    <w:rsid w:val="0043646A"/>
    <w:rsid w:val="004369AE"/>
    <w:rsid w:val="00436E76"/>
    <w:rsid w:val="00437AA9"/>
    <w:rsid w:val="004427FF"/>
    <w:rsid w:val="00450333"/>
    <w:rsid w:val="00450F86"/>
    <w:rsid w:val="00451599"/>
    <w:rsid w:val="0045763A"/>
    <w:rsid w:val="00460F11"/>
    <w:rsid w:val="004610C0"/>
    <w:rsid w:val="00461BA0"/>
    <w:rsid w:val="00462E5D"/>
    <w:rsid w:val="00465311"/>
    <w:rsid w:val="0046560D"/>
    <w:rsid w:val="00466282"/>
    <w:rsid w:val="00470BE5"/>
    <w:rsid w:val="00471E92"/>
    <w:rsid w:val="0047236B"/>
    <w:rsid w:val="00472FC1"/>
    <w:rsid w:val="00473210"/>
    <w:rsid w:val="00473C44"/>
    <w:rsid w:val="004740F7"/>
    <w:rsid w:val="00480564"/>
    <w:rsid w:val="00484CEF"/>
    <w:rsid w:val="00487860"/>
    <w:rsid w:val="004901EE"/>
    <w:rsid w:val="00491FDE"/>
    <w:rsid w:val="0049407E"/>
    <w:rsid w:val="004960F6"/>
    <w:rsid w:val="00496383"/>
    <w:rsid w:val="004A162B"/>
    <w:rsid w:val="004A3737"/>
    <w:rsid w:val="004A4A82"/>
    <w:rsid w:val="004A777D"/>
    <w:rsid w:val="004B1C73"/>
    <w:rsid w:val="004B3429"/>
    <w:rsid w:val="004B3E36"/>
    <w:rsid w:val="004B5A11"/>
    <w:rsid w:val="004B6450"/>
    <w:rsid w:val="004C04E4"/>
    <w:rsid w:val="004C1B27"/>
    <w:rsid w:val="004C2D39"/>
    <w:rsid w:val="004C437C"/>
    <w:rsid w:val="004C6718"/>
    <w:rsid w:val="004C71CB"/>
    <w:rsid w:val="004D45B4"/>
    <w:rsid w:val="004D5726"/>
    <w:rsid w:val="004E1935"/>
    <w:rsid w:val="004E41F9"/>
    <w:rsid w:val="004E67B5"/>
    <w:rsid w:val="004E72FC"/>
    <w:rsid w:val="004F0AF8"/>
    <w:rsid w:val="004F0BF8"/>
    <w:rsid w:val="004F1EB2"/>
    <w:rsid w:val="00500517"/>
    <w:rsid w:val="005016D5"/>
    <w:rsid w:val="0050206C"/>
    <w:rsid w:val="00502161"/>
    <w:rsid w:val="00503721"/>
    <w:rsid w:val="00503C13"/>
    <w:rsid w:val="00505696"/>
    <w:rsid w:val="0051269E"/>
    <w:rsid w:val="005142BF"/>
    <w:rsid w:val="00514BF4"/>
    <w:rsid w:val="00515C7C"/>
    <w:rsid w:val="005162DE"/>
    <w:rsid w:val="00516BC5"/>
    <w:rsid w:val="00517032"/>
    <w:rsid w:val="0052012E"/>
    <w:rsid w:val="00520532"/>
    <w:rsid w:val="00521A89"/>
    <w:rsid w:val="0052444F"/>
    <w:rsid w:val="00525469"/>
    <w:rsid w:val="00527BA5"/>
    <w:rsid w:val="0053011D"/>
    <w:rsid w:val="00530F38"/>
    <w:rsid w:val="0053146D"/>
    <w:rsid w:val="00544756"/>
    <w:rsid w:val="00545577"/>
    <w:rsid w:val="005466EF"/>
    <w:rsid w:val="00552AF8"/>
    <w:rsid w:val="00554A13"/>
    <w:rsid w:val="00560D1E"/>
    <w:rsid w:val="00563077"/>
    <w:rsid w:val="005667E3"/>
    <w:rsid w:val="00567DE0"/>
    <w:rsid w:val="00570235"/>
    <w:rsid w:val="005727A8"/>
    <w:rsid w:val="005729FC"/>
    <w:rsid w:val="0057340A"/>
    <w:rsid w:val="00574111"/>
    <w:rsid w:val="00574A6B"/>
    <w:rsid w:val="005866CB"/>
    <w:rsid w:val="00586A55"/>
    <w:rsid w:val="00587DC9"/>
    <w:rsid w:val="00591622"/>
    <w:rsid w:val="00592E04"/>
    <w:rsid w:val="005960C0"/>
    <w:rsid w:val="005A07F3"/>
    <w:rsid w:val="005A7AC9"/>
    <w:rsid w:val="005B0447"/>
    <w:rsid w:val="005B0523"/>
    <w:rsid w:val="005B6051"/>
    <w:rsid w:val="005B6222"/>
    <w:rsid w:val="005B6379"/>
    <w:rsid w:val="005B794B"/>
    <w:rsid w:val="005C0388"/>
    <w:rsid w:val="005C1343"/>
    <w:rsid w:val="005C1724"/>
    <w:rsid w:val="005C2FF9"/>
    <w:rsid w:val="005C31CE"/>
    <w:rsid w:val="005C46F1"/>
    <w:rsid w:val="005C529A"/>
    <w:rsid w:val="005C56F0"/>
    <w:rsid w:val="005C5AFC"/>
    <w:rsid w:val="005D0FAD"/>
    <w:rsid w:val="005D14C8"/>
    <w:rsid w:val="005D4774"/>
    <w:rsid w:val="005D743F"/>
    <w:rsid w:val="005D75BA"/>
    <w:rsid w:val="005E056D"/>
    <w:rsid w:val="005E6305"/>
    <w:rsid w:val="005F2F57"/>
    <w:rsid w:val="005F4272"/>
    <w:rsid w:val="005F527A"/>
    <w:rsid w:val="005F5293"/>
    <w:rsid w:val="005F5E79"/>
    <w:rsid w:val="006031B6"/>
    <w:rsid w:val="00603268"/>
    <w:rsid w:val="00603B5B"/>
    <w:rsid w:val="0060751D"/>
    <w:rsid w:val="006118FD"/>
    <w:rsid w:val="00613B45"/>
    <w:rsid w:val="00616EC2"/>
    <w:rsid w:val="0061755F"/>
    <w:rsid w:val="00622141"/>
    <w:rsid w:val="0062303C"/>
    <w:rsid w:val="00623EE7"/>
    <w:rsid w:val="00624D7E"/>
    <w:rsid w:val="00626166"/>
    <w:rsid w:val="00627052"/>
    <w:rsid w:val="006319EE"/>
    <w:rsid w:val="00631FA9"/>
    <w:rsid w:val="00632CC3"/>
    <w:rsid w:val="0063499A"/>
    <w:rsid w:val="006360E8"/>
    <w:rsid w:val="00636D99"/>
    <w:rsid w:val="006376CA"/>
    <w:rsid w:val="006424EA"/>
    <w:rsid w:val="00642546"/>
    <w:rsid w:val="00642F94"/>
    <w:rsid w:val="006505B7"/>
    <w:rsid w:val="00652115"/>
    <w:rsid w:val="0065310A"/>
    <w:rsid w:val="00654ECC"/>
    <w:rsid w:val="00661315"/>
    <w:rsid w:val="00671BEC"/>
    <w:rsid w:val="00672E7F"/>
    <w:rsid w:val="006735DB"/>
    <w:rsid w:val="00673653"/>
    <w:rsid w:val="006737F8"/>
    <w:rsid w:val="006753B9"/>
    <w:rsid w:val="006811F2"/>
    <w:rsid w:val="00681EDE"/>
    <w:rsid w:val="0068736E"/>
    <w:rsid w:val="006877D8"/>
    <w:rsid w:val="0068788B"/>
    <w:rsid w:val="00691569"/>
    <w:rsid w:val="006953DA"/>
    <w:rsid w:val="00697371"/>
    <w:rsid w:val="00697B91"/>
    <w:rsid w:val="006A3912"/>
    <w:rsid w:val="006A54A6"/>
    <w:rsid w:val="006A61F9"/>
    <w:rsid w:val="006A6264"/>
    <w:rsid w:val="006A6890"/>
    <w:rsid w:val="006B036C"/>
    <w:rsid w:val="006B4ECF"/>
    <w:rsid w:val="006B6008"/>
    <w:rsid w:val="006B7CD4"/>
    <w:rsid w:val="006C08A7"/>
    <w:rsid w:val="006C204D"/>
    <w:rsid w:val="006C3AE4"/>
    <w:rsid w:val="006C430C"/>
    <w:rsid w:val="006D05DF"/>
    <w:rsid w:val="006D0753"/>
    <w:rsid w:val="006E09E2"/>
    <w:rsid w:val="006E0CC9"/>
    <w:rsid w:val="006E1B44"/>
    <w:rsid w:val="006E248E"/>
    <w:rsid w:val="006E2B67"/>
    <w:rsid w:val="006E57EE"/>
    <w:rsid w:val="006E6CF9"/>
    <w:rsid w:val="006F32A6"/>
    <w:rsid w:val="006F4B01"/>
    <w:rsid w:val="00706007"/>
    <w:rsid w:val="00712417"/>
    <w:rsid w:val="00716901"/>
    <w:rsid w:val="00721312"/>
    <w:rsid w:val="0072151A"/>
    <w:rsid w:val="007217A1"/>
    <w:rsid w:val="007219A3"/>
    <w:rsid w:val="00723747"/>
    <w:rsid w:val="007255A2"/>
    <w:rsid w:val="00736D88"/>
    <w:rsid w:val="00740237"/>
    <w:rsid w:val="00740C98"/>
    <w:rsid w:val="0074523B"/>
    <w:rsid w:val="0074539A"/>
    <w:rsid w:val="0074717F"/>
    <w:rsid w:val="00747446"/>
    <w:rsid w:val="00747BB0"/>
    <w:rsid w:val="00747E7D"/>
    <w:rsid w:val="00751256"/>
    <w:rsid w:val="00751AEA"/>
    <w:rsid w:val="007541ED"/>
    <w:rsid w:val="00756D85"/>
    <w:rsid w:val="007605FC"/>
    <w:rsid w:val="0077220C"/>
    <w:rsid w:val="007744CC"/>
    <w:rsid w:val="00774776"/>
    <w:rsid w:val="007762AC"/>
    <w:rsid w:val="00776BD1"/>
    <w:rsid w:val="0077711C"/>
    <w:rsid w:val="007836F5"/>
    <w:rsid w:val="007839D3"/>
    <w:rsid w:val="00785A9E"/>
    <w:rsid w:val="007925F1"/>
    <w:rsid w:val="00792F29"/>
    <w:rsid w:val="00793C0E"/>
    <w:rsid w:val="00794E96"/>
    <w:rsid w:val="007A0E00"/>
    <w:rsid w:val="007A1E7B"/>
    <w:rsid w:val="007A24C2"/>
    <w:rsid w:val="007A31ED"/>
    <w:rsid w:val="007A55FF"/>
    <w:rsid w:val="007B0B22"/>
    <w:rsid w:val="007B2A7A"/>
    <w:rsid w:val="007B4C84"/>
    <w:rsid w:val="007C4A83"/>
    <w:rsid w:val="007C78ED"/>
    <w:rsid w:val="007D32AF"/>
    <w:rsid w:val="007D401D"/>
    <w:rsid w:val="007D4AD9"/>
    <w:rsid w:val="007E063B"/>
    <w:rsid w:val="007E2EC1"/>
    <w:rsid w:val="007E7EB3"/>
    <w:rsid w:val="007F474C"/>
    <w:rsid w:val="007F78EF"/>
    <w:rsid w:val="007F7932"/>
    <w:rsid w:val="00806667"/>
    <w:rsid w:val="0081231E"/>
    <w:rsid w:val="00814010"/>
    <w:rsid w:val="0081603A"/>
    <w:rsid w:val="0081695B"/>
    <w:rsid w:val="00816D69"/>
    <w:rsid w:val="00816DDF"/>
    <w:rsid w:val="00817E7B"/>
    <w:rsid w:val="008207EB"/>
    <w:rsid w:val="00821723"/>
    <w:rsid w:val="0082437D"/>
    <w:rsid w:val="00825124"/>
    <w:rsid w:val="00832BB6"/>
    <w:rsid w:val="0083376A"/>
    <w:rsid w:val="00837868"/>
    <w:rsid w:val="00840AF2"/>
    <w:rsid w:val="00845E92"/>
    <w:rsid w:val="008539A7"/>
    <w:rsid w:val="008542D4"/>
    <w:rsid w:val="008548F4"/>
    <w:rsid w:val="008556EF"/>
    <w:rsid w:val="0085628D"/>
    <w:rsid w:val="008568F5"/>
    <w:rsid w:val="008600EC"/>
    <w:rsid w:val="00860E67"/>
    <w:rsid w:val="00866660"/>
    <w:rsid w:val="00876763"/>
    <w:rsid w:val="0087712A"/>
    <w:rsid w:val="008827CF"/>
    <w:rsid w:val="00884B48"/>
    <w:rsid w:val="00887E0E"/>
    <w:rsid w:val="008951C6"/>
    <w:rsid w:val="008953FF"/>
    <w:rsid w:val="008955F8"/>
    <w:rsid w:val="00897734"/>
    <w:rsid w:val="00897CA5"/>
    <w:rsid w:val="00897D76"/>
    <w:rsid w:val="008A0406"/>
    <w:rsid w:val="008A20F7"/>
    <w:rsid w:val="008A2284"/>
    <w:rsid w:val="008A2FCA"/>
    <w:rsid w:val="008A3ADF"/>
    <w:rsid w:val="008A3C8F"/>
    <w:rsid w:val="008A5839"/>
    <w:rsid w:val="008A5B7B"/>
    <w:rsid w:val="008A63D9"/>
    <w:rsid w:val="008A6B7B"/>
    <w:rsid w:val="008A7CA0"/>
    <w:rsid w:val="008B0631"/>
    <w:rsid w:val="008B2553"/>
    <w:rsid w:val="008B25FF"/>
    <w:rsid w:val="008B71B5"/>
    <w:rsid w:val="008C0134"/>
    <w:rsid w:val="008C0498"/>
    <w:rsid w:val="008C20E9"/>
    <w:rsid w:val="008C287C"/>
    <w:rsid w:val="008C2C4A"/>
    <w:rsid w:val="008C3884"/>
    <w:rsid w:val="008C411C"/>
    <w:rsid w:val="008D37BB"/>
    <w:rsid w:val="008D5974"/>
    <w:rsid w:val="008D7E1D"/>
    <w:rsid w:val="008E376D"/>
    <w:rsid w:val="008E391B"/>
    <w:rsid w:val="008E52EB"/>
    <w:rsid w:val="008E599C"/>
    <w:rsid w:val="008E6703"/>
    <w:rsid w:val="008E6B2B"/>
    <w:rsid w:val="008E6C12"/>
    <w:rsid w:val="008F0EF5"/>
    <w:rsid w:val="008F2AB2"/>
    <w:rsid w:val="008F46E3"/>
    <w:rsid w:val="008F663E"/>
    <w:rsid w:val="008F7DF1"/>
    <w:rsid w:val="0090119B"/>
    <w:rsid w:val="00906F18"/>
    <w:rsid w:val="0091173B"/>
    <w:rsid w:val="0091278A"/>
    <w:rsid w:val="00916997"/>
    <w:rsid w:val="0092105D"/>
    <w:rsid w:val="00921075"/>
    <w:rsid w:val="00922290"/>
    <w:rsid w:val="00924712"/>
    <w:rsid w:val="00925EB0"/>
    <w:rsid w:val="00926B32"/>
    <w:rsid w:val="009276C7"/>
    <w:rsid w:val="00933091"/>
    <w:rsid w:val="00933712"/>
    <w:rsid w:val="00935A2D"/>
    <w:rsid w:val="0093638E"/>
    <w:rsid w:val="00936C55"/>
    <w:rsid w:val="00940047"/>
    <w:rsid w:val="00940445"/>
    <w:rsid w:val="009434BC"/>
    <w:rsid w:val="00944DE6"/>
    <w:rsid w:val="00944E7F"/>
    <w:rsid w:val="00950247"/>
    <w:rsid w:val="009503CA"/>
    <w:rsid w:val="00953C37"/>
    <w:rsid w:val="00954811"/>
    <w:rsid w:val="009564E5"/>
    <w:rsid w:val="0096000A"/>
    <w:rsid w:val="00961BAB"/>
    <w:rsid w:val="00962406"/>
    <w:rsid w:val="009630CB"/>
    <w:rsid w:val="00970E0B"/>
    <w:rsid w:val="00973D8A"/>
    <w:rsid w:val="00974BF6"/>
    <w:rsid w:val="009751A1"/>
    <w:rsid w:val="00976ED6"/>
    <w:rsid w:val="00982AB4"/>
    <w:rsid w:val="009831C0"/>
    <w:rsid w:val="0098321A"/>
    <w:rsid w:val="00983D9E"/>
    <w:rsid w:val="00984F2F"/>
    <w:rsid w:val="009856BF"/>
    <w:rsid w:val="00986228"/>
    <w:rsid w:val="0099130E"/>
    <w:rsid w:val="00991803"/>
    <w:rsid w:val="00995D81"/>
    <w:rsid w:val="00997936"/>
    <w:rsid w:val="009A469B"/>
    <w:rsid w:val="009A4963"/>
    <w:rsid w:val="009A56DF"/>
    <w:rsid w:val="009A6AF9"/>
    <w:rsid w:val="009B2AF9"/>
    <w:rsid w:val="009B4D8D"/>
    <w:rsid w:val="009C3BC4"/>
    <w:rsid w:val="009C702B"/>
    <w:rsid w:val="009D5052"/>
    <w:rsid w:val="009D7533"/>
    <w:rsid w:val="009D7980"/>
    <w:rsid w:val="009E52E5"/>
    <w:rsid w:val="009E610B"/>
    <w:rsid w:val="009E674F"/>
    <w:rsid w:val="009E6B25"/>
    <w:rsid w:val="009E7547"/>
    <w:rsid w:val="009F0921"/>
    <w:rsid w:val="009F6F49"/>
    <w:rsid w:val="00A00C29"/>
    <w:rsid w:val="00A03BCD"/>
    <w:rsid w:val="00A054DB"/>
    <w:rsid w:val="00A06276"/>
    <w:rsid w:val="00A10AE0"/>
    <w:rsid w:val="00A12085"/>
    <w:rsid w:val="00A12CC2"/>
    <w:rsid w:val="00A12EFE"/>
    <w:rsid w:val="00A14960"/>
    <w:rsid w:val="00A16B4B"/>
    <w:rsid w:val="00A174ED"/>
    <w:rsid w:val="00A21F91"/>
    <w:rsid w:val="00A23B3A"/>
    <w:rsid w:val="00A27FCF"/>
    <w:rsid w:val="00A30B99"/>
    <w:rsid w:val="00A30E01"/>
    <w:rsid w:val="00A30E02"/>
    <w:rsid w:val="00A317A4"/>
    <w:rsid w:val="00A36662"/>
    <w:rsid w:val="00A37185"/>
    <w:rsid w:val="00A41940"/>
    <w:rsid w:val="00A41C43"/>
    <w:rsid w:val="00A41EE8"/>
    <w:rsid w:val="00A50EF1"/>
    <w:rsid w:val="00A528DB"/>
    <w:rsid w:val="00A609E2"/>
    <w:rsid w:val="00A60A7A"/>
    <w:rsid w:val="00A61C0F"/>
    <w:rsid w:val="00A663C6"/>
    <w:rsid w:val="00A72462"/>
    <w:rsid w:val="00A759F3"/>
    <w:rsid w:val="00A75B94"/>
    <w:rsid w:val="00A763F6"/>
    <w:rsid w:val="00A80B51"/>
    <w:rsid w:val="00A81861"/>
    <w:rsid w:val="00A81F2E"/>
    <w:rsid w:val="00A832BA"/>
    <w:rsid w:val="00A83E90"/>
    <w:rsid w:val="00A86CCA"/>
    <w:rsid w:val="00A86CF4"/>
    <w:rsid w:val="00A87523"/>
    <w:rsid w:val="00A87E1D"/>
    <w:rsid w:val="00A94AED"/>
    <w:rsid w:val="00A971B3"/>
    <w:rsid w:val="00A97578"/>
    <w:rsid w:val="00AA1DFE"/>
    <w:rsid w:val="00AA3FC2"/>
    <w:rsid w:val="00AA516C"/>
    <w:rsid w:val="00AB0E9F"/>
    <w:rsid w:val="00AB2592"/>
    <w:rsid w:val="00AB25EC"/>
    <w:rsid w:val="00AB3E61"/>
    <w:rsid w:val="00AB6DC5"/>
    <w:rsid w:val="00AB79DB"/>
    <w:rsid w:val="00AC08A3"/>
    <w:rsid w:val="00AC0F51"/>
    <w:rsid w:val="00AC1689"/>
    <w:rsid w:val="00AC1F82"/>
    <w:rsid w:val="00AC59BE"/>
    <w:rsid w:val="00AD0D3F"/>
    <w:rsid w:val="00AD1C59"/>
    <w:rsid w:val="00AD220C"/>
    <w:rsid w:val="00AD4C46"/>
    <w:rsid w:val="00AD4E26"/>
    <w:rsid w:val="00AE0F61"/>
    <w:rsid w:val="00AF062B"/>
    <w:rsid w:val="00AF1EA9"/>
    <w:rsid w:val="00AF20C1"/>
    <w:rsid w:val="00B0281B"/>
    <w:rsid w:val="00B05C9C"/>
    <w:rsid w:val="00B063F8"/>
    <w:rsid w:val="00B10398"/>
    <w:rsid w:val="00B1094B"/>
    <w:rsid w:val="00B11044"/>
    <w:rsid w:val="00B115C5"/>
    <w:rsid w:val="00B129BC"/>
    <w:rsid w:val="00B132D9"/>
    <w:rsid w:val="00B1349B"/>
    <w:rsid w:val="00B14FC5"/>
    <w:rsid w:val="00B1745B"/>
    <w:rsid w:val="00B250E9"/>
    <w:rsid w:val="00B27F16"/>
    <w:rsid w:val="00B3403A"/>
    <w:rsid w:val="00B35613"/>
    <w:rsid w:val="00B35EF0"/>
    <w:rsid w:val="00B36CD0"/>
    <w:rsid w:val="00B37DB9"/>
    <w:rsid w:val="00B4209C"/>
    <w:rsid w:val="00B43BD3"/>
    <w:rsid w:val="00B47646"/>
    <w:rsid w:val="00B51B10"/>
    <w:rsid w:val="00B52230"/>
    <w:rsid w:val="00B544AB"/>
    <w:rsid w:val="00B54867"/>
    <w:rsid w:val="00B55763"/>
    <w:rsid w:val="00B5666B"/>
    <w:rsid w:val="00B60AC4"/>
    <w:rsid w:val="00B6186F"/>
    <w:rsid w:val="00B61A4E"/>
    <w:rsid w:val="00B63589"/>
    <w:rsid w:val="00B63BEB"/>
    <w:rsid w:val="00B6491E"/>
    <w:rsid w:val="00B6495D"/>
    <w:rsid w:val="00B6654C"/>
    <w:rsid w:val="00B668D3"/>
    <w:rsid w:val="00B66CFB"/>
    <w:rsid w:val="00B67941"/>
    <w:rsid w:val="00B7190B"/>
    <w:rsid w:val="00B71CF1"/>
    <w:rsid w:val="00B81F06"/>
    <w:rsid w:val="00B85E71"/>
    <w:rsid w:val="00B9426A"/>
    <w:rsid w:val="00B94696"/>
    <w:rsid w:val="00B949B9"/>
    <w:rsid w:val="00B9530C"/>
    <w:rsid w:val="00B96B78"/>
    <w:rsid w:val="00B973A6"/>
    <w:rsid w:val="00BA29CC"/>
    <w:rsid w:val="00BA60E1"/>
    <w:rsid w:val="00BA6121"/>
    <w:rsid w:val="00BA72D6"/>
    <w:rsid w:val="00BB0128"/>
    <w:rsid w:val="00BB3198"/>
    <w:rsid w:val="00BB5A42"/>
    <w:rsid w:val="00BB6B02"/>
    <w:rsid w:val="00BC1F59"/>
    <w:rsid w:val="00BC34E2"/>
    <w:rsid w:val="00BC5CAC"/>
    <w:rsid w:val="00BC78AF"/>
    <w:rsid w:val="00BD0480"/>
    <w:rsid w:val="00BD0523"/>
    <w:rsid w:val="00BD05FD"/>
    <w:rsid w:val="00BD1364"/>
    <w:rsid w:val="00BD321B"/>
    <w:rsid w:val="00BD3FAF"/>
    <w:rsid w:val="00BD4A09"/>
    <w:rsid w:val="00BD57FF"/>
    <w:rsid w:val="00BE05B0"/>
    <w:rsid w:val="00BE35F1"/>
    <w:rsid w:val="00BE3FFF"/>
    <w:rsid w:val="00BE4033"/>
    <w:rsid w:val="00BE569A"/>
    <w:rsid w:val="00BE76F1"/>
    <w:rsid w:val="00BF0867"/>
    <w:rsid w:val="00BF1B84"/>
    <w:rsid w:val="00BF383A"/>
    <w:rsid w:val="00BF6BA5"/>
    <w:rsid w:val="00BF7D04"/>
    <w:rsid w:val="00C0066B"/>
    <w:rsid w:val="00C00768"/>
    <w:rsid w:val="00C010FF"/>
    <w:rsid w:val="00C02BAD"/>
    <w:rsid w:val="00C03F83"/>
    <w:rsid w:val="00C05CE3"/>
    <w:rsid w:val="00C05EDA"/>
    <w:rsid w:val="00C0607F"/>
    <w:rsid w:val="00C06A97"/>
    <w:rsid w:val="00C16C72"/>
    <w:rsid w:val="00C17BA4"/>
    <w:rsid w:val="00C17CD8"/>
    <w:rsid w:val="00C23E8F"/>
    <w:rsid w:val="00C24DA7"/>
    <w:rsid w:val="00C25B90"/>
    <w:rsid w:val="00C31765"/>
    <w:rsid w:val="00C4104B"/>
    <w:rsid w:val="00C41632"/>
    <w:rsid w:val="00C41CD9"/>
    <w:rsid w:val="00C44583"/>
    <w:rsid w:val="00C45CE4"/>
    <w:rsid w:val="00C47325"/>
    <w:rsid w:val="00C47C87"/>
    <w:rsid w:val="00C535BB"/>
    <w:rsid w:val="00C5410B"/>
    <w:rsid w:val="00C54B78"/>
    <w:rsid w:val="00C55C34"/>
    <w:rsid w:val="00C56648"/>
    <w:rsid w:val="00C56CC0"/>
    <w:rsid w:val="00C60504"/>
    <w:rsid w:val="00C627E8"/>
    <w:rsid w:val="00C62C2E"/>
    <w:rsid w:val="00C6407D"/>
    <w:rsid w:val="00C6458A"/>
    <w:rsid w:val="00C65C76"/>
    <w:rsid w:val="00C71667"/>
    <w:rsid w:val="00C71FBB"/>
    <w:rsid w:val="00C750D8"/>
    <w:rsid w:val="00C75179"/>
    <w:rsid w:val="00C81732"/>
    <w:rsid w:val="00C82B67"/>
    <w:rsid w:val="00C82E08"/>
    <w:rsid w:val="00C84220"/>
    <w:rsid w:val="00C86FE7"/>
    <w:rsid w:val="00C87683"/>
    <w:rsid w:val="00C91A4C"/>
    <w:rsid w:val="00C92EAA"/>
    <w:rsid w:val="00C93019"/>
    <w:rsid w:val="00CA03C2"/>
    <w:rsid w:val="00CA1758"/>
    <w:rsid w:val="00CA614E"/>
    <w:rsid w:val="00CA6A56"/>
    <w:rsid w:val="00CB2680"/>
    <w:rsid w:val="00CB33BD"/>
    <w:rsid w:val="00CB6B06"/>
    <w:rsid w:val="00CC057A"/>
    <w:rsid w:val="00CC1BBC"/>
    <w:rsid w:val="00CC205D"/>
    <w:rsid w:val="00CC31AF"/>
    <w:rsid w:val="00CC46A5"/>
    <w:rsid w:val="00CC5EA8"/>
    <w:rsid w:val="00CC5EFD"/>
    <w:rsid w:val="00CC6B7B"/>
    <w:rsid w:val="00CC7156"/>
    <w:rsid w:val="00CC7931"/>
    <w:rsid w:val="00CD026B"/>
    <w:rsid w:val="00CD1787"/>
    <w:rsid w:val="00CD55D0"/>
    <w:rsid w:val="00CD5855"/>
    <w:rsid w:val="00CD5A25"/>
    <w:rsid w:val="00CE4098"/>
    <w:rsid w:val="00CE47C5"/>
    <w:rsid w:val="00CF172E"/>
    <w:rsid w:val="00CF2E13"/>
    <w:rsid w:val="00CF373B"/>
    <w:rsid w:val="00D00229"/>
    <w:rsid w:val="00D00BC8"/>
    <w:rsid w:val="00D01601"/>
    <w:rsid w:val="00D03ADC"/>
    <w:rsid w:val="00D054A4"/>
    <w:rsid w:val="00D05B94"/>
    <w:rsid w:val="00D05C3A"/>
    <w:rsid w:val="00D10FA6"/>
    <w:rsid w:val="00D12223"/>
    <w:rsid w:val="00D12A62"/>
    <w:rsid w:val="00D12DE7"/>
    <w:rsid w:val="00D130F0"/>
    <w:rsid w:val="00D1394F"/>
    <w:rsid w:val="00D13BEF"/>
    <w:rsid w:val="00D14D5E"/>
    <w:rsid w:val="00D15D5B"/>
    <w:rsid w:val="00D17846"/>
    <w:rsid w:val="00D24A36"/>
    <w:rsid w:val="00D25E6A"/>
    <w:rsid w:val="00D336FE"/>
    <w:rsid w:val="00D34978"/>
    <w:rsid w:val="00D34F35"/>
    <w:rsid w:val="00D400BE"/>
    <w:rsid w:val="00D42150"/>
    <w:rsid w:val="00D51306"/>
    <w:rsid w:val="00D51549"/>
    <w:rsid w:val="00D547C2"/>
    <w:rsid w:val="00D612E4"/>
    <w:rsid w:val="00D65265"/>
    <w:rsid w:val="00D66235"/>
    <w:rsid w:val="00D66AB4"/>
    <w:rsid w:val="00D7005F"/>
    <w:rsid w:val="00D715D4"/>
    <w:rsid w:val="00D73612"/>
    <w:rsid w:val="00D73BF9"/>
    <w:rsid w:val="00D76455"/>
    <w:rsid w:val="00D830B3"/>
    <w:rsid w:val="00D850BD"/>
    <w:rsid w:val="00D90ABD"/>
    <w:rsid w:val="00D93162"/>
    <w:rsid w:val="00D94694"/>
    <w:rsid w:val="00D94BE7"/>
    <w:rsid w:val="00D94C21"/>
    <w:rsid w:val="00D94EE2"/>
    <w:rsid w:val="00D970D6"/>
    <w:rsid w:val="00DA0866"/>
    <w:rsid w:val="00DA25E8"/>
    <w:rsid w:val="00DA3B1F"/>
    <w:rsid w:val="00DA62A6"/>
    <w:rsid w:val="00DA6D64"/>
    <w:rsid w:val="00DB0DAE"/>
    <w:rsid w:val="00DB1CC3"/>
    <w:rsid w:val="00DB3CC7"/>
    <w:rsid w:val="00DB5847"/>
    <w:rsid w:val="00DB5CD2"/>
    <w:rsid w:val="00DB6684"/>
    <w:rsid w:val="00DB68EC"/>
    <w:rsid w:val="00DB6917"/>
    <w:rsid w:val="00DB7E4C"/>
    <w:rsid w:val="00DC28BB"/>
    <w:rsid w:val="00DC50E1"/>
    <w:rsid w:val="00DC58D0"/>
    <w:rsid w:val="00DC60D6"/>
    <w:rsid w:val="00DC660E"/>
    <w:rsid w:val="00DC685F"/>
    <w:rsid w:val="00DD0AAF"/>
    <w:rsid w:val="00DD10E5"/>
    <w:rsid w:val="00DD257D"/>
    <w:rsid w:val="00DD4262"/>
    <w:rsid w:val="00DD46C1"/>
    <w:rsid w:val="00DD494C"/>
    <w:rsid w:val="00DE0457"/>
    <w:rsid w:val="00DE211C"/>
    <w:rsid w:val="00DE33A6"/>
    <w:rsid w:val="00DE36A9"/>
    <w:rsid w:val="00DE4A61"/>
    <w:rsid w:val="00DE79F3"/>
    <w:rsid w:val="00DF0050"/>
    <w:rsid w:val="00DF1A28"/>
    <w:rsid w:val="00DF297A"/>
    <w:rsid w:val="00DF3C0C"/>
    <w:rsid w:val="00DF666C"/>
    <w:rsid w:val="00E0139B"/>
    <w:rsid w:val="00E124AB"/>
    <w:rsid w:val="00E129CB"/>
    <w:rsid w:val="00E17E94"/>
    <w:rsid w:val="00E25B1C"/>
    <w:rsid w:val="00E31002"/>
    <w:rsid w:val="00E32D05"/>
    <w:rsid w:val="00E335FD"/>
    <w:rsid w:val="00E40CB8"/>
    <w:rsid w:val="00E428EA"/>
    <w:rsid w:val="00E50155"/>
    <w:rsid w:val="00E51019"/>
    <w:rsid w:val="00E535DC"/>
    <w:rsid w:val="00E55191"/>
    <w:rsid w:val="00E55ACE"/>
    <w:rsid w:val="00E61663"/>
    <w:rsid w:val="00E61F4B"/>
    <w:rsid w:val="00E64298"/>
    <w:rsid w:val="00E646AA"/>
    <w:rsid w:val="00E6576F"/>
    <w:rsid w:val="00E65A21"/>
    <w:rsid w:val="00E70AF3"/>
    <w:rsid w:val="00E722BD"/>
    <w:rsid w:val="00E745F1"/>
    <w:rsid w:val="00E74EF2"/>
    <w:rsid w:val="00E7665C"/>
    <w:rsid w:val="00E81890"/>
    <w:rsid w:val="00E912FB"/>
    <w:rsid w:val="00E91EF8"/>
    <w:rsid w:val="00E92328"/>
    <w:rsid w:val="00E95A16"/>
    <w:rsid w:val="00E97122"/>
    <w:rsid w:val="00EA08D9"/>
    <w:rsid w:val="00EA09DC"/>
    <w:rsid w:val="00EA1921"/>
    <w:rsid w:val="00EA49B0"/>
    <w:rsid w:val="00EA750E"/>
    <w:rsid w:val="00EB5152"/>
    <w:rsid w:val="00EB53CF"/>
    <w:rsid w:val="00EB6250"/>
    <w:rsid w:val="00EC2521"/>
    <w:rsid w:val="00EC30DD"/>
    <w:rsid w:val="00EC4958"/>
    <w:rsid w:val="00EC64D0"/>
    <w:rsid w:val="00EC70BE"/>
    <w:rsid w:val="00ED75DC"/>
    <w:rsid w:val="00ED77D1"/>
    <w:rsid w:val="00EE0486"/>
    <w:rsid w:val="00EE261F"/>
    <w:rsid w:val="00EE6AC7"/>
    <w:rsid w:val="00EE7D2B"/>
    <w:rsid w:val="00EE7DF5"/>
    <w:rsid w:val="00EF1065"/>
    <w:rsid w:val="00EF34BE"/>
    <w:rsid w:val="00EF51B0"/>
    <w:rsid w:val="00EF7F31"/>
    <w:rsid w:val="00F02AF0"/>
    <w:rsid w:val="00F03389"/>
    <w:rsid w:val="00F053C9"/>
    <w:rsid w:val="00F06929"/>
    <w:rsid w:val="00F06B7D"/>
    <w:rsid w:val="00F07970"/>
    <w:rsid w:val="00F1337A"/>
    <w:rsid w:val="00F15F8E"/>
    <w:rsid w:val="00F176FA"/>
    <w:rsid w:val="00F17BBB"/>
    <w:rsid w:val="00F22186"/>
    <w:rsid w:val="00F23DB3"/>
    <w:rsid w:val="00F30D14"/>
    <w:rsid w:val="00F31B6D"/>
    <w:rsid w:val="00F31CDC"/>
    <w:rsid w:val="00F31DC9"/>
    <w:rsid w:val="00F36946"/>
    <w:rsid w:val="00F41AAC"/>
    <w:rsid w:val="00F43EB7"/>
    <w:rsid w:val="00F443AF"/>
    <w:rsid w:val="00F47B94"/>
    <w:rsid w:val="00F53638"/>
    <w:rsid w:val="00F54A05"/>
    <w:rsid w:val="00F562C0"/>
    <w:rsid w:val="00F57424"/>
    <w:rsid w:val="00F60947"/>
    <w:rsid w:val="00F62355"/>
    <w:rsid w:val="00F649FB"/>
    <w:rsid w:val="00F657C8"/>
    <w:rsid w:val="00F676D3"/>
    <w:rsid w:val="00F677FC"/>
    <w:rsid w:val="00F709D3"/>
    <w:rsid w:val="00F726E2"/>
    <w:rsid w:val="00F73746"/>
    <w:rsid w:val="00F73B36"/>
    <w:rsid w:val="00F765A2"/>
    <w:rsid w:val="00F76C9B"/>
    <w:rsid w:val="00F77611"/>
    <w:rsid w:val="00F803A1"/>
    <w:rsid w:val="00F837C6"/>
    <w:rsid w:val="00F84551"/>
    <w:rsid w:val="00F84901"/>
    <w:rsid w:val="00F84F6A"/>
    <w:rsid w:val="00F85526"/>
    <w:rsid w:val="00F87F81"/>
    <w:rsid w:val="00F9003B"/>
    <w:rsid w:val="00F9643E"/>
    <w:rsid w:val="00F9761D"/>
    <w:rsid w:val="00FA1BA3"/>
    <w:rsid w:val="00FA24D8"/>
    <w:rsid w:val="00FA3962"/>
    <w:rsid w:val="00FA3BD0"/>
    <w:rsid w:val="00FA4868"/>
    <w:rsid w:val="00FA5EBF"/>
    <w:rsid w:val="00FB2865"/>
    <w:rsid w:val="00FB3A85"/>
    <w:rsid w:val="00FB4127"/>
    <w:rsid w:val="00FC002E"/>
    <w:rsid w:val="00FC0E5A"/>
    <w:rsid w:val="00FC4AAA"/>
    <w:rsid w:val="00FC6C20"/>
    <w:rsid w:val="00FC7037"/>
    <w:rsid w:val="00FD1547"/>
    <w:rsid w:val="00FD43A0"/>
    <w:rsid w:val="00FD6C56"/>
    <w:rsid w:val="00FE1F9A"/>
    <w:rsid w:val="00FE28F7"/>
    <w:rsid w:val="00FE3700"/>
    <w:rsid w:val="00FE3F4E"/>
    <w:rsid w:val="00FE4EC8"/>
    <w:rsid w:val="00FF3447"/>
    <w:rsid w:val="00FF5D52"/>
    <w:rsid w:val="00FF679D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uiPriority="99"/>
    <w:lsdException w:name="caption" w:qFormat="1"/>
    <w:lsdException w:name="footnote reference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1576"/>
    <w:pPr>
      <w:keepNext/>
      <w:bidi/>
      <w:spacing w:before="240" w:after="60" w:line="216" w:lineRule="auto"/>
      <w:jc w:val="lowKashida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31576"/>
    <w:pPr>
      <w:keepNext/>
      <w:bidi/>
      <w:spacing w:before="360" w:after="120" w:line="216" w:lineRule="auto"/>
      <w:jc w:val="center"/>
      <w:outlineLvl w:val="1"/>
    </w:pPr>
    <w:rPr>
      <w:rFonts w:ascii="CG Times Bold" w:hAnsi="CG Times Bold"/>
      <w:b/>
      <w:bCs/>
      <w:kern w:val="2"/>
      <w:lang w:val="fr-CA" w:eastAsia="en-US"/>
    </w:rPr>
  </w:style>
  <w:style w:type="paragraph" w:styleId="Heading3">
    <w:name w:val="heading 3"/>
    <w:basedOn w:val="Normal"/>
    <w:next w:val="Normal"/>
    <w:link w:val="Heading3Char"/>
    <w:qFormat/>
    <w:rsid w:val="00331576"/>
    <w:pPr>
      <w:keepNext/>
      <w:bidi/>
      <w:spacing w:before="240" w:after="120" w:line="211" w:lineRule="auto"/>
      <w:jc w:val="center"/>
      <w:outlineLvl w:val="2"/>
    </w:pPr>
    <w:rPr>
      <w:kern w:val="2"/>
      <w:lang w:val="fr-CA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31576"/>
    <w:pPr>
      <w:keepNext/>
      <w:bidi/>
      <w:spacing w:before="240" w:after="60" w:line="216" w:lineRule="auto"/>
      <w:jc w:val="lowKashida"/>
      <w:outlineLvl w:val="3"/>
    </w:pPr>
    <w:rPr>
      <w:rFonts w:ascii="Calibri" w:hAnsi="Calibri" w:cs="Arial"/>
      <w:b/>
      <w:bCs/>
      <w:kern w:val="2"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31576"/>
    <w:pPr>
      <w:keepNext/>
      <w:bidi/>
      <w:spacing w:before="120" w:after="120"/>
      <w:outlineLvl w:val="4"/>
    </w:pPr>
    <w:rPr>
      <w:rFonts w:ascii="Times New Roman Bold" w:eastAsia="PMingLiU" w:hAnsi="Times New Roman Bold" w:cs="Simplified Arabic"/>
      <w:b/>
      <w:bCs/>
      <w:spacing w:val="-2"/>
      <w:sz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31576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331576"/>
    <w:rPr>
      <w:rFonts w:ascii="CG Times Bold" w:hAnsi="CG Times Bold"/>
      <w:b/>
      <w:bCs/>
      <w:kern w:val="2"/>
      <w:sz w:val="24"/>
      <w:szCs w:val="24"/>
      <w:lang w:val="fr-CA" w:eastAsia="en-US"/>
    </w:rPr>
  </w:style>
  <w:style w:type="character" w:customStyle="1" w:styleId="Heading3Char">
    <w:name w:val="Heading 3 Char"/>
    <w:basedOn w:val="DefaultParagraphFont"/>
    <w:link w:val="Heading3"/>
    <w:rsid w:val="00331576"/>
    <w:rPr>
      <w:kern w:val="2"/>
      <w:sz w:val="24"/>
      <w:szCs w:val="24"/>
      <w:lang w:val="fr-CA" w:eastAsia="en-US"/>
    </w:rPr>
  </w:style>
  <w:style w:type="character" w:customStyle="1" w:styleId="Heading4Char">
    <w:name w:val="Heading 4 Char"/>
    <w:basedOn w:val="DefaultParagraphFont"/>
    <w:link w:val="Heading4"/>
    <w:semiHidden/>
    <w:rsid w:val="00331576"/>
    <w:rPr>
      <w:rFonts w:ascii="Calibri" w:hAnsi="Calibri" w:cs="Arial"/>
      <w:b/>
      <w:bCs/>
      <w:kern w:val="2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331576"/>
    <w:rPr>
      <w:rFonts w:ascii="Times New Roman Bold" w:eastAsia="PMingLiU" w:hAnsi="Times New Roman Bold" w:cs="Simplified Arabic"/>
      <w:b/>
      <w:bCs/>
      <w:spacing w:val="-2"/>
      <w:sz w:val="22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rsid w:val="00331576"/>
    <w:pPr>
      <w:tabs>
        <w:tab w:val="center" w:pos="4320"/>
        <w:tab w:val="right" w:pos="8640"/>
      </w:tabs>
      <w:bidi/>
      <w:spacing w:line="216" w:lineRule="auto"/>
      <w:jc w:val="lowKashida"/>
    </w:pPr>
    <w:rPr>
      <w:rFonts w:eastAsia="YouYuan" w:cs="Simplified Arabic"/>
      <w:kern w:val="2"/>
      <w:sz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1576"/>
    <w:rPr>
      <w:rFonts w:eastAsia="YouYuan" w:cs="Simplified Arabic"/>
      <w:kern w:val="2"/>
      <w:szCs w:val="24"/>
      <w:lang w:val="en-US" w:eastAsia="en-US"/>
    </w:rPr>
  </w:style>
  <w:style w:type="paragraph" w:styleId="Footer">
    <w:name w:val="footer"/>
    <w:basedOn w:val="Normal"/>
    <w:link w:val="FooterChar"/>
    <w:rsid w:val="00331576"/>
    <w:pPr>
      <w:tabs>
        <w:tab w:val="center" w:pos="4320"/>
        <w:tab w:val="right" w:pos="8640"/>
      </w:tabs>
      <w:bidi/>
      <w:spacing w:line="216" w:lineRule="auto"/>
      <w:jc w:val="lowKashida"/>
    </w:pPr>
    <w:rPr>
      <w:rFonts w:eastAsia="YouYuan" w:cs="Simplified Arabic"/>
      <w:kern w:val="2"/>
      <w:sz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331576"/>
    <w:rPr>
      <w:rFonts w:eastAsia="YouYuan" w:cs="Simplified Arabic"/>
      <w:kern w:val="2"/>
      <w:szCs w:val="24"/>
      <w:lang w:val="en-US" w:eastAsia="en-US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qFormat/>
    <w:rsid w:val="008600EC"/>
    <w:pPr>
      <w:bidi/>
      <w:spacing w:line="216" w:lineRule="auto"/>
      <w:jc w:val="both"/>
    </w:pPr>
    <w:rPr>
      <w:rFonts w:eastAsia="PMingLiU" w:cs="Simplified Arabic"/>
      <w:sz w:val="18"/>
      <w:szCs w:val="20"/>
      <w:lang w:val="en-US" w:eastAsia="ar-SA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rsid w:val="008600EC"/>
    <w:rPr>
      <w:rFonts w:eastAsia="PMingLiU" w:cs="Simplified Arabic"/>
      <w:sz w:val="18"/>
      <w:lang w:val="en-US" w:eastAsia="ar-SA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qFormat/>
    <w:rsid w:val="00331576"/>
    <w:rPr>
      <w:rFonts w:cs="Simplified Arabic"/>
      <w:szCs w:val="24"/>
      <w:vertAlign w:val="superscript"/>
      <w:lang w:bidi="ar-EG"/>
    </w:rPr>
  </w:style>
  <w:style w:type="paragraph" w:styleId="BalloonText">
    <w:name w:val="Balloon Text"/>
    <w:basedOn w:val="Normal"/>
    <w:link w:val="BalloonTextChar"/>
    <w:rsid w:val="00331576"/>
    <w:pPr>
      <w:bidi/>
      <w:spacing w:line="216" w:lineRule="auto"/>
      <w:jc w:val="lowKashida"/>
    </w:pPr>
    <w:rPr>
      <w:rFonts w:ascii="Tahoma" w:eastAsia="YouYuan" w:hAnsi="Tahoma" w:cs="Tahoma"/>
      <w:kern w:val="2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331576"/>
    <w:rPr>
      <w:rFonts w:ascii="Tahoma" w:eastAsia="YouYuan" w:hAnsi="Tahoma" w:cs="Tahoma"/>
      <w:kern w:val="2"/>
      <w:sz w:val="16"/>
      <w:szCs w:val="16"/>
      <w:lang w:val="en-US" w:eastAsia="en-US"/>
    </w:rPr>
  </w:style>
  <w:style w:type="paragraph" w:customStyle="1" w:styleId="Activity">
    <w:name w:val="Activity"/>
    <w:basedOn w:val="Normal"/>
    <w:rsid w:val="00331576"/>
    <w:pPr>
      <w:keepNext/>
      <w:numPr>
        <w:ilvl w:val="1"/>
        <w:numId w:val="1"/>
      </w:numPr>
      <w:tabs>
        <w:tab w:val="clear" w:pos="1440"/>
        <w:tab w:val="left" w:pos="720"/>
      </w:tabs>
      <w:autoSpaceDE w:val="0"/>
      <w:autoSpaceDN w:val="0"/>
      <w:spacing w:before="120" w:after="120" w:line="216" w:lineRule="auto"/>
      <w:jc w:val="both"/>
    </w:pPr>
    <w:rPr>
      <w:b/>
      <w:bCs/>
      <w:sz w:val="22"/>
      <w:szCs w:val="18"/>
      <w:lang w:val="en-GB" w:eastAsia="en-US"/>
    </w:rPr>
  </w:style>
  <w:style w:type="character" w:styleId="Hyperlink">
    <w:name w:val="Hyperlink"/>
    <w:rsid w:val="00331576"/>
    <w:rPr>
      <w:color w:val="0000FF"/>
      <w:u w:val="single"/>
    </w:rPr>
  </w:style>
  <w:style w:type="character" w:styleId="PageNumber">
    <w:name w:val="page number"/>
    <w:rsid w:val="00331576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331576"/>
    <w:pPr>
      <w:numPr>
        <w:numId w:val="2"/>
      </w:numPr>
      <w:spacing w:before="120" w:after="120"/>
      <w:jc w:val="both"/>
    </w:pPr>
    <w:rPr>
      <w:rFonts w:eastAsia="Malgun Gothic"/>
      <w:snapToGrid w:val="0"/>
      <w:sz w:val="22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jc w:val="both"/>
    </w:pPr>
    <w:rPr>
      <w:rFonts w:eastAsia="Malgun Gothic"/>
      <w:sz w:val="22"/>
      <w:lang w:val="en-GB" w:eastAsia="en-US"/>
    </w:rPr>
  </w:style>
  <w:style w:type="paragraph" w:styleId="BodyText2">
    <w:name w:val="Body Text 2"/>
    <w:basedOn w:val="Normal"/>
    <w:link w:val="BodyText2Char"/>
    <w:rsid w:val="00331576"/>
    <w:pPr>
      <w:tabs>
        <w:tab w:val="left" w:pos="-1440"/>
        <w:tab w:val="left" w:pos="-720"/>
        <w:tab w:val="left" w:pos="0"/>
        <w:tab w:val="left" w:pos="720"/>
        <w:tab w:val="right" w:pos="1080"/>
        <w:tab w:val="left" w:pos="1440"/>
      </w:tabs>
      <w:suppressAutoHyphens/>
      <w:spacing w:after="120" w:line="288" w:lineRule="auto"/>
      <w:ind w:left="2160" w:hanging="2160"/>
      <w:jc w:val="both"/>
    </w:pPr>
    <w:rPr>
      <w:rFonts w:eastAsia="Malgun Gothic"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331576"/>
    <w:rPr>
      <w:rFonts w:eastAsia="Malgun Gothic"/>
      <w:sz w:val="22"/>
      <w:szCs w:val="24"/>
      <w:lang w:val="en-GB" w:eastAsia="en-US"/>
    </w:rPr>
  </w:style>
  <w:style w:type="character" w:customStyle="1" w:styleId="Para1Char">
    <w:name w:val="Para1 Char"/>
    <w:link w:val="Para1"/>
    <w:locked/>
    <w:rsid w:val="00331576"/>
    <w:rPr>
      <w:rFonts w:eastAsia="Malgun Gothic"/>
      <w:snapToGrid w:val="0"/>
      <w:sz w:val="22"/>
      <w:szCs w:val="1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3157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3315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69552-7F08-4E92-8640-8C5A5E8D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SCBD</dc:creator>
  <cp:lastModifiedBy>ShawkiMostafa/MahaLabib</cp:lastModifiedBy>
  <cp:revision>4</cp:revision>
  <dcterms:created xsi:type="dcterms:W3CDTF">2018-08-10T14:49:00Z</dcterms:created>
  <dcterms:modified xsi:type="dcterms:W3CDTF">2018-08-14T16:13:00Z</dcterms:modified>
</cp:coreProperties>
</file>