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9D5FC6" w:rsidTr="002D06BE">
        <w:trPr>
          <w:trHeight w:val="741"/>
        </w:trPr>
        <w:tc>
          <w:tcPr>
            <w:tcW w:w="977"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164861"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rPr>
            </w:pPr>
            <w:r w:rsidRPr="00164861">
              <w:rPr>
                <w:rFonts w:ascii="Arial" w:hAnsi="Arial" w:cs="Arial"/>
                <w:b/>
                <w:sz w:val="32"/>
                <w:szCs w:val="32"/>
              </w:rPr>
              <w:t>CBD</w:t>
            </w:r>
          </w:p>
        </w:tc>
      </w:tr>
      <w:tr w:rsidR="009D5FC6" w:rsidRPr="009D5FC6" w:rsidTr="002D06BE">
        <w:tc>
          <w:tcPr>
            <w:tcW w:w="4821" w:type="dxa"/>
            <w:gridSpan w:val="2"/>
            <w:tcBorders>
              <w:top w:val="single" w:sz="12" w:space="0" w:color="auto"/>
              <w:bottom w:val="single" w:sz="36" w:space="0" w:color="auto"/>
            </w:tcBorders>
            <w:vAlign w:val="center"/>
          </w:tcPr>
          <w:p w:rsidR="009D5FC6" w:rsidRPr="009D5FC6" w:rsidRDefault="009D5FC6" w:rsidP="009D5FC6">
            <w:pPr>
              <w:suppressLineNumbers/>
              <w:suppressAutoHyphens/>
              <w:kinsoku w:val="0"/>
              <w:overflowPunct w:val="0"/>
              <w:autoSpaceDE w:val="0"/>
              <w:autoSpaceDN w:val="0"/>
              <w:adjustRightInd w:val="0"/>
              <w:snapToGrid w:val="0"/>
              <w:rPr>
                <w:noProof/>
                <w:lang w:val="ru-RU" w:eastAsia="ru-RU"/>
              </w:rPr>
            </w:pPr>
            <w:r w:rsidRPr="009D5FC6">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Distr</w:t>
            </w:r>
            <w:r w:rsidRPr="009D5FC6">
              <w:rPr>
                <w:noProof/>
                <w:lang w:val="en-US" w:eastAsia="ru-RU"/>
              </w:rPr>
              <w:t>.</w:t>
            </w:r>
          </w:p>
          <w:p w:rsidR="009D5FC6" w:rsidRPr="00164861" w:rsidRDefault="00B64129" w:rsidP="009D5FC6">
            <w:pPr>
              <w:suppressLineNumbers/>
              <w:suppressAutoHyphens/>
              <w:kinsoku w:val="0"/>
              <w:overflowPunct w:val="0"/>
              <w:autoSpaceDE w:val="0"/>
              <w:autoSpaceDN w:val="0"/>
              <w:adjustRightInd w:val="0"/>
              <w:snapToGrid w:val="0"/>
              <w:ind w:left="1876"/>
              <w:rPr>
                <w:noProof/>
                <w:lang w:val="en-US" w:eastAsia="ru-RU"/>
              </w:rPr>
            </w:pPr>
            <w:sdt>
              <w:sdtPr>
                <w:rPr>
                  <w:noProof/>
                  <w:lang w:val="en-US"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164861">
                  <w:rPr>
                    <w:noProof/>
                    <w:lang w:val="en-US" w:eastAsia="ru-RU"/>
                  </w:rPr>
                  <w:t>GENERAL</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B64129" w:rsidP="009D5FC6">
            <w:pPr>
              <w:suppressLineNumbers/>
              <w:suppressAutoHyphens/>
              <w:kinsoku w:val="0"/>
              <w:overflowPunct w:val="0"/>
              <w:autoSpaceDE w:val="0"/>
              <w:autoSpaceDN w:val="0"/>
              <w:adjustRightInd w:val="0"/>
              <w:snapToGrid w:val="0"/>
              <w:ind w:left="1876"/>
              <w:rPr>
                <w:noProof/>
                <w:lang w:val="en-US" w:eastAsia="ru-RU"/>
              </w:rPr>
            </w:pPr>
            <w:sdt>
              <w:sdt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787537">
                  <w:t>CBD/SBI/REC/2/</w:t>
                </w:r>
                <w:r w:rsidR="00BD6C18">
                  <w:rPr>
                    <w:lang w:val="ru-RU"/>
                  </w:rPr>
                  <w:t>8</w:t>
                </w:r>
              </w:sdtContent>
            </w:sdt>
          </w:p>
          <w:p w:rsidR="009D5FC6" w:rsidRPr="00164861" w:rsidRDefault="00B64129" w:rsidP="009D5FC6">
            <w:pPr>
              <w:suppressLineNumbers/>
              <w:suppressAutoHyphens/>
              <w:kinsoku w:val="0"/>
              <w:overflowPunct w:val="0"/>
              <w:autoSpaceDE w:val="0"/>
              <w:autoSpaceDN w:val="0"/>
              <w:adjustRightInd w:val="0"/>
              <w:snapToGrid w:val="0"/>
              <w:ind w:left="1876"/>
              <w:rPr>
                <w:noProof/>
                <w:lang w:val="en-US" w:eastAsia="ru-RU"/>
              </w:rPr>
            </w:pPr>
            <w:sdt>
              <w:sdtPr>
                <w:rPr>
                  <w:szCs w:val="22"/>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Pr>
                    <w:szCs w:val="22"/>
                  </w:rPr>
                  <w:t>13</w:t>
                </w:r>
                <w:r w:rsidR="00F317BF" w:rsidRPr="00164861">
                  <w:rPr>
                    <w:szCs w:val="22"/>
                  </w:rPr>
                  <w:t xml:space="preserve"> July 2018</w:t>
                </w:r>
              </w:sdtContent>
            </w:sdt>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p w:rsidR="009D5FC6" w:rsidRPr="00164861"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RUSSIAN</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r w:rsidRPr="00164861">
              <w:rPr>
                <w:noProof/>
                <w:lang w:val="en-US" w:eastAsia="ru-RU"/>
              </w:rPr>
              <w:t>ORIGINAL</w:t>
            </w:r>
            <w:r w:rsidRPr="009D5FC6">
              <w:rPr>
                <w:noProof/>
                <w:lang w:val="en-US" w:eastAsia="ru-RU"/>
              </w:rPr>
              <w:t xml:space="preserve">:  </w:t>
            </w:r>
            <w:r w:rsidRPr="00164861">
              <w:rPr>
                <w:noProof/>
                <w:lang w:val="en-US" w:eastAsia="ru-RU"/>
              </w:rPr>
              <w:t>ENGLISH</w:t>
            </w:r>
          </w:p>
          <w:p w:rsidR="009D5FC6" w:rsidRPr="009D5FC6" w:rsidRDefault="009D5FC6" w:rsidP="009D5FC6">
            <w:pPr>
              <w:suppressLineNumbers/>
              <w:suppressAutoHyphens/>
              <w:kinsoku w:val="0"/>
              <w:overflowPunct w:val="0"/>
              <w:autoSpaceDE w:val="0"/>
              <w:autoSpaceDN w:val="0"/>
              <w:adjustRightInd w:val="0"/>
              <w:snapToGrid w:val="0"/>
              <w:ind w:left="1876"/>
              <w:rPr>
                <w:noProof/>
                <w:lang w:val="en-US" w:eastAsia="ru-RU"/>
              </w:rPr>
            </w:pPr>
          </w:p>
        </w:tc>
      </w:tr>
    </w:tbl>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ВСПОМОГАТЕЛЬНЫЙ ОРГАН ПО </w:t>
      </w:r>
      <w:r w:rsidR="001B78DE">
        <w:rPr>
          <w:snapToGrid w:val="0"/>
          <w:kern w:val="22"/>
          <w:szCs w:val="22"/>
          <w:lang w:val="ru-RU"/>
        </w:rPr>
        <w:br/>
      </w:r>
      <w:r w:rsidR="00787537" w:rsidRPr="00D10BFD">
        <w:rPr>
          <w:szCs w:val="22"/>
          <w:lang w:val="ru-RU"/>
        </w:rPr>
        <w:t>ПО ОСУЩЕСТВЛЕНИЮ</w:t>
      </w:r>
    </w:p>
    <w:p w:rsidR="009D5FC6" w:rsidRPr="009D5FC6"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Pr>
          <w:snapToGrid w:val="0"/>
          <w:kern w:val="22"/>
          <w:szCs w:val="22"/>
          <w:lang w:val="ru-RU"/>
        </w:rPr>
        <w:t>В</w:t>
      </w:r>
      <w:r w:rsidR="009D5FC6" w:rsidRPr="009D5FC6">
        <w:rPr>
          <w:snapToGrid w:val="0"/>
          <w:kern w:val="22"/>
          <w:szCs w:val="22"/>
          <w:lang w:val="ru-RU"/>
        </w:rPr>
        <w:t>торое совещание</w:t>
      </w:r>
    </w:p>
    <w:p w:rsidR="009D5FC6" w:rsidRPr="009D5FC6"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Монреаль, Канада, </w:t>
      </w:r>
      <w:r w:rsidR="00787537">
        <w:rPr>
          <w:snapToGrid w:val="0"/>
          <w:kern w:val="22"/>
          <w:szCs w:val="22"/>
          <w:lang w:val="ru-RU"/>
        </w:rPr>
        <w:t>9</w:t>
      </w:r>
      <w:r w:rsidRPr="009D5FC6">
        <w:rPr>
          <w:snapToGrid w:val="0"/>
          <w:kern w:val="22"/>
          <w:szCs w:val="22"/>
          <w:lang w:val="ru-RU"/>
        </w:rPr>
        <w:t>-</w:t>
      </w:r>
      <w:r w:rsidR="00787537">
        <w:rPr>
          <w:snapToGrid w:val="0"/>
          <w:kern w:val="22"/>
          <w:szCs w:val="22"/>
          <w:lang w:val="ru-RU"/>
        </w:rPr>
        <w:t xml:space="preserve">13 </w:t>
      </w:r>
      <w:r w:rsidRPr="009D5FC6">
        <w:rPr>
          <w:snapToGrid w:val="0"/>
          <w:kern w:val="22"/>
          <w:szCs w:val="22"/>
          <w:lang w:val="ru-RU"/>
        </w:rPr>
        <w:t>июля 2018 года</w:t>
      </w:r>
    </w:p>
    <w:p w:rsidR="009D5FC6" w:rsidRPr="001641A0"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9D5FC6">
        <w:rPr>
          <w:snapToGrid w:val="0"/>
          <w:kern w:val="22"/>
          <w:szCs w:val="22"/>
          <w:lang w:val="ru-RU"/>
        </w:rPr>
        <w:t xml:space="preserve">Пункт </w:t>
      </w:r>
      <w:r w:rsidR="00BD6C18">
        <w:rPr>
          <w:snapToGrid w:val="0"/>
          <w:kern w:val="22"/>
          <w:szCs w:val="22"/>
          <w:lang w:val="ru-RU"/>
        </w:rPr>
        <w:t xml:space="preserve">10 </w:t>
      </w:r>
      <w:r w:rsidRPr="009D5FC6">
        <w:rPr>
          <w:snapToGrid w:val="0"/>
          <w:kern w:val="22"/>
          <w:szCs w:val="22"/>
          <w:lang w:val="ru-RU"/>
        </w:rPr>
        <w:t>повестки дня</w:t>
      </w:r>
    </w:p>
    <w:p w:rsidR="00202CF0"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 xml:space="preserve">РЕКОМЕНДАЦИЯ, ПРИНЯТАЯ ВСПОМОГАТЕЛЬНЫМ ОРГАНОМ </w:t>
      </w:r>
      <w:r w:rsidR="00787537">
        <w:rPr>
          <w:i w:val="0"/>
          <w:lang w:val="ru-RU"/>
        </w:rPr>
        <w:br/>
      </w:r>
      <w:r w:rsidRPr="00202CF0">
        <w:rPr>
          <w:i w:val="0"/>
          <w:lang w:val="ru-RU"/>
        </w:rPr>
        <w:t>П</w:t>
      </w:r>
      <w:r w:rsidR="00787537" w:rsidRPr="00202CF0">
        <w:rPr>
          <w:i w:val="0"/>
          <w:lang w:val="ru-RU"/>
        </w:rPr>
        <w:t xml:space="preserve">О </w:t>
      </w:r>
      <w:r w:rsidR="00787537" w:rsidRPr="00787537">
        <w:rPr>
          <w:i w:val="0"/>
          <w:lang w:val="ru-RU"/>
        </w:rPr>
        <w:t>ОСУЩЕСТВЛЕНИЮ</w:t>
      </w:r>
    </w:p>
    <w:p w:rsidR="006600B0" w:rsidRPr="003A1BEE" w:rsidRDefault="006600B0" w:rsidP="006600B0">
      <w:pPr>
        <w:suppressLineNumbers/>
        <w:tabs>
          <w:tab w:val="left" w:pos="1701"/>
        </w:tabs>
        <w:suppressAutoHyphens/>
        <w:kinsoku w:val="0"/>
        <w:overflowPunct w:val="0"/>
        <w:autoSpaceDE w:val="0"/>
        <w:autoSpaceDN w:val="0"/>
        <w:adjustRightInd w:val="0"/>
        <w:snapToGrid w:val="0"/>
        <w:spacing w:before="240" w:after="120"/>
        <w:ind w:left="1560" w:hanging="567"/>
        <w:jc w:val="left"/>
        <w:rPr>
          <w:b/>
          <w:bCs/>
          <w:iCs/>
          <w:kern w:val="22"/>
          <w:szCs w:val="22"/>
          <w:lang w:val="ru-RU"/>
        </w:rPr>
      </w:pPr>
      <w:r>
        <w:rPr>
          <w:b/>
          <w:bCs/>
          <w:iCs/>
          <w:kern w:val="22"/>
          <w:szCs w:val="22"/>
          <w:lang w:val="ru-RU"/>
        </w:rPr>
        <w:t>2/</w:t>
      </w:r>
      <w:r w:rsidR="00BD6C18">
        <w:rPr>
          <w:b/>
          <w:bCs/>
          <w:iCs/>
          <w:kern w:val="22"/>
          <w:szCs w:val="22"/>
          <w:lang w:val="ru-RU"/>
        </w:rPr>
        <w:t>8</w:t>
      </w:r>
      <w:r>
        <w:rPr>
          <w:b/>
          <w:bCs/>
          <w:iCs/>
          <w:kern w:val="22"/>
          <w:szCs w:val="22"/>
          <w:lang w:val="ru-RU"/>
        </w:rPr>
        <w:t>.</w:t>
      </w:r>
      <w:r>
        <w:rPr>
          <w:b/>
          <w:bCs/>
          <w:iCs/>
          <w:kern w:val="22"/>
          <w:szCs w:val="22"/>
          <w:lang w:val="ru-RU"/>
        </w:rPr>
        <w:tab/>
      </w:r>
      <w:r w:rsidR="00BD6C18" w:rsidRPr="00BD6C18">
        <w:rPr>
          <w:b/>
          <w:bCs/>
          <w:iCs/>
          <w:kern w:val="22"/>
          <w:szCs w:val="22"/>
          <w:lang w:val="ru-RU"/>
        </w:rPr>
        <w:t>Создание потенциала, техническое и научное сотрудничество и передача технологии</w:t>
      </w:r>
    </w:p>
    <w:p w:rsidR="002D06BE" w:rsidRDefault="00D44612"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r>
        <w:rPr>
          <w:i/>
          <w:iCs/>
          <w:kern w:val="22"/>
          <w:szCs w:val="22"/>
          <w:bdr w:val="nil"/>
          <w:lang w:val="ru-RU"/>
        </w:rPr>
        <w:t xml:space="preserve">Вспомогательный орган по </w:t>
      </w:r>
      <w:r w:rsidR="006600B0">
        <w:rPr>
          <w:i/>
          <w:iCs/>
          <w:kern w:val="22"/>
          <w:szCs w:val="22"/>
          <w:bdr w:val="nil"/>
          <w:lang w:val="ru-RU"/>
        </w:rPr>
        <w:t>осуществлению</w:t>
      </w:r>
    </w:p>
    <w:p w:rsidR="00BD6C18" w:rsidRPr="006C37CC" w:rsidRDefault="00BD6C18" w:rsidP="00BD6C18">
      <w:pPr>
        <w:pStyle w:val="Para1"/>
        <w:suppressLineNumbers/>
        <w:suppressAutoHyphens/>
        <w:kinsoku w:val="0"/>
        <w:overflowPunct w:val="0"/>
        <w:autoSpaceDE w:val="0"/>
        <w:autoSpaceDN w:val="0"/>
        <w:adjustRightInd w:val="0"/>
        <w:snapToGrid w:val="0"/>
        <w:ind w:firstLine="720"/>
        <w:rPr>
          <w:snapToGrid/>
          <w:kern w:val="22"/>
          <w:szCs w:val="22"/>
          <w:lang w:val="ru-RU"/>
        </w:rPr>
      </w:pPr>
      <w:r>
        <w:rPr>
          <w:snapToGrid/>
          <w:kern w:val="22"/>
          <w:szCs w:val="22"/>
          <w:lang w:val="ru-RU"/>
        </w:rPr>
        <w:t>1.</w:t>
      </w:r>
      <w:r>
        <w:rPr>
          <w:snapToGrid/>
          <w:kern w:val="22"/>
          <w:szCs w:val="22"/>
          <w:lang w:val="ru-RU"/>
        </w:rPr>
        <w:tab/>
      </w:r>
      <w:r w:rsidRPr="000F13D9">
        <w:rPr>
          <w:i/>
          <w:iCs/>
          <w:snapToGrid/>
          <w:kern w:val="22"/>
          <w:szCs w:val="22"/>
          <w:lang w:val="ru-RU"/>
        </w:rPr>
        <w:t>принимает к сведению</w:t>
      </w:r>
      <w:r w:rsidRPr="000F13D9">
        <w:rPr>
          <w:snapToGrid/>
          <w:kern w:val="22"/>
          <w:szCs w:val="22"/>
          <w:lang w:val="ru-RU"/>
        </w:rPr>
        <w:t xml:space="preserve"> доклад о ходе выполнения краткосрочного плана действий (2017-2020 гг.) для расширения поддержки созданию потенциала в целях осуществления Конвенции и протоколов к ней, который выполня</w:t>
      </w:r>
      <w:r w:rsidR="00356B62">
        <w:rPr>
          <w:snapToGrid/>
          <w:kern w:val="22"/>
          <w:szCs w:val="22"/>
          <w:lang w:val="ru-RU"/>
        </w:rPr>
        <w:t>е</w:t>
      </w:r>
      <w:r w:rsidRPr="000F13D9">
        <w:rPr>
          <w:snapToGrid/>
          <w:kern w:val="22"/>
          <w:szCs w:val="22"/>
          <w:lang w:val="ru-RU"/>
        </w:rPr>
        <w:t>тся при поддержке и содействии Исполнительного секретаря в сотрудничестве с различными партнерами</w:t>
      </w:r>
      <w:r>
        <w:rPr>
          <w:snapToGrid/>
          <w:kern w:val="22"/>
          <w:szCs w:val="22"/>
          <w:vertAlign w:val="superscript"/>
        </w:rPr>
        <w:footnoteReference w:id="1"/>
      </w:r>
      <w:r w:rsidRPr="000F13D9">
        <w:rPr>
          <w:snapToGrid/>
          <w:kern w:val="22"/>
          <w:szCs w:val="22"/>
          <w:lang w:val="ru-RU"/>
        </w:rPr>
        <w:t>;</w:t>
      </w:r>
    </w:p>
    <w:p w:rsidR="00BD6C18" w:rsidRPr="00325998" w:rsidRDefault="00BD6C18" w:rsidP="0045765B">
      <w:pPr>
        <w:pStyle w:val="Para1"/>
        <w:suppressLineNumbers/>
        <w:suppressAutoHyphens/>
        <w:kinsoku w:val="0"/>
        <w:overflowPunct w:val="0"/>
        <w:autoSpaceDE w:val="0"/>
        <w:autoSpaceDN w:val="0"/>
        <w:adjustRightInd w:val="0"/>
        <w:snapToGrid w:val="0"/>
        <w:ind w:firstLine="720"/>
        <w:rPr>
          <w:snapToGrid/>
          <w:kern w:val="22"/>
          <w:szCs w:val="22"/>
          <w:lang w:val="fr-FR"/>
        </w:rPr>
      </w:pPr>
      <w:r w:rsidRPr="000F13D9">
        <w:rPr>
          <w:snapToGrid/>
          <w:kern w:val="22"/>
          <w:szCs w:val="22"/>
          <w:lang w:val="ru-RU"/>
        </w:rPr>
        <w:t>2.</w:t>
      </w:r>
      <w:r w:rsidRPr="000F13D9">
        <w:rPr>
          <w:snapToGrid/>
          <w:kern w:val="22"/>
          <w:szCs w:val="22"/>
          <w:lang w:val="ru-RU"/>
        </w:rPr>
        <w:tab/>
      </w:r>
      <w:r w:rsidRPr="000F13D9">
        <w:rPr>
          <w:i/>
          <w:iCs/>
          <w:snapToGrid/>
          <w:kern w:val="22"/>
          <w:szCs w:val="22"/>
          <w:lang w:val="ru-RU"/>
        </w:rPr>
        <w:t>приветствует</w:t>
      </w:r>
      <w:r w:rsidRPr="000F13D9">
        <w:rPr>
          <w:snapToGrid/>
          <w:kern w:val="22"/>
          <w:szCs w:val="22"/>
          <w:lang w:val="ru-RU"/>
        </w:rPr>
        <w:t xml:space="preserve"> элементы процесса подготовки основ </w:t>
      </w:r>
      <w:r>
        <w:rPr>
          <w:snapToGrid/>
          <w:kern w:val="22"/>
          <w:szCs w:val="22"/>
          <w:lang w:val="ru-RU"/>
        </w:rPr>
        <w:t xml:space="preserve">долгосрочной </w:t>
      </w:r>
      <w:r>
        <w:rPr>
          <w:rFonts w:eastAsia="MS Mincho"/>
          <w:szCs w:val="22"/>
          <w:lang w:val="ru-RU"/>
        </w:rPr>
        <w:t>стратегической структуры</w:t>
      </w:r>
      <w:r w:rsidRPr="000F13D9">
        <w:rPr>
          <w:snapToGrid/>
          <w:kern w:val="22"/>
          <w:szCs w:val="22"/>
          <w:lang w:val="ru-RU"/>
        </w:rPr>
        <w:t xml:space="preserve"> по </w:t>
      </w:r>
      <w:r>
        <w:rPr>
          <w:snapToGrid/>
          <w:kern w:val="22"/>
          <w:szCs w:val="22"/>
          <w:lang w:val="ru-RU"/>
        </w:rPr>
        <w:t>создан</w:t>
      </w:r>
      <w:r w:rsidRPr="000F13D9">
        <w:rPr>
          <w:snapToGrid/>
          <w:kern w:val="22"/>
          <w:szCs w:val="22"/>
          <w:lang w:val="ru-RU"/>
        </w:rPr>
        <w:t xml:space="preserve">ию потенциала на период после 2020 года и круг полномочий для проведения исследования с целью </w:t>
      </w:r>
      <w:r w:rsidR="00A440DD">
        <w:rPr>
          <w:snapToGrid/>
          <w:kern w:val="22"/>
          <w:szCs w:val="22"/>
          <w:lang w:val="ru-RU"/>
        </w:rPr>
        <w:t>создания</w:t>
      </w:r>
      <w:r w:rsidR="00A440DD">
        <w:rPr>
          <w:snapToGrid/>
          <w:kern w:val="22"/>
          <w:szCs w:val="22"/>
          <w:lang w:val="fr-FR"/>
        </w:rPr>
        <w:t xml:space="preserve"> </w:t>
      </w:r>
      <w:r w:rsidR="00A440DD">
        <w:rPr>
          <w:snapToGrid/>
          <w:kern w:val="22"/>
          <w:szCs w:val="22"/>
          <w:lang w:val="ru-RU"/>
        </w:rPr>
        <w:t xml:space="preserve">информационной </w:t>
      </w:r>
      <w:r w:rsidRPr="000F13D9">
        <w:rPr>
          <w:snapToGrid/>
          <w:kern w:val="22"/>
          <w:szCs w:val="22"/>
          <w:lang w:val="ru-RU"/>
        </w:rPr>
        <w:t xml:space="preserve">базы для подготовки </w:t>
      </w:r>
      <w:r>
        <w:rPr>
          <w:rFonts w:eastAsia="MS Mincho"/>
          <w:szCs w:val="22"/>
          <w:lang w:val="ru-RU"/>
        </w:rPr>
        <w:t>стратегической структуры</w:t>
      </w:r>
      <w:r w:rsidRPr="000F13D9">
        <w:rPr>
          <w:snapToGrid/>
          <w:kern w:val="22"/>
          <w:szCs w:val="22"/>
          <w:lang w:val="ru-RU"/>
        </w:rPr>
        <w:t xml:space="preserve">, подчеркивая необходимость максимально повысить взаимодействие в процессе подготовки глобальной рамочной программы </w:t>
      </w:r>
      <w:r>
        <w:rPr>
          <w:snapToGrid/>
          <w:kern w:val="22"/>
          <w:szCs w:val="22"/>
          <w:lang w:val="ru-RU"/>
        </w:rPr>
        <w:t>в области</w:t>
      </w:r>
      <w:r w:rsidRPr="000F13D9">
        <w:rPr>
          <w:snapToGrid/>
          <w:kern w:val="22"/>
          <w:szCs w:val="22"/>
          <w:lang w:val="ru-RU"/>
        </w:rPr>
        <w:t xml:space="preserve"> биоразнообразия на период после 2020 года и в рамках Повестки дня в области устойчивого развития на период до 2030 года</w:t>
      </w:r>
      <w:r>
        <w:rPr>
          <w:rStyle w:val="Appelnotedebasdep"/>
          <w:snapToGrid/>
          <w:kern w:val="22"/>
          <w:szCs w:val="22"/>
        </w:rPr>
        <w:footnoteReference w:id="2"/>
      </w:r>
      <w:r w:rsidRPr="000F13D9">
        <w:rPr>
          <w:lang w:val="ru-RU"/>
        </w:rPr>
        <w:t>;</w:t>
      </w:r>
      <w:r w:rsidR="00325998">
        <w:rPr>
          <w:lang w:val="ru-RU"/>
        </w:rPr>
        <w:t xml:space="preserve"> </w:t>
      </w:r>
    </w:p>
    <w:p w:rsidR="00BD6C18" w:rsidRPr="006C37CC" w:rsidRDefault="00BD6C18" w:rsidP="0045765B">
      <w:pPr>
        <w:pStyle w:val="Para1"/>
        <w:suppressLineNumbers/>
        <w:suppressAutoHyphens/>
        <w:kinsoku w:val="0"/>
        <w:overflowPunct w:val="0"/>
        <w:autoSpaceDE w:val="0"/>
        <w:autoSpaceDN w:val="0"/>
        <w:adjustRightInd w:val="0"/>
        <w:snapToGrid w:val="0"/>
        <w:ind w:firstLine="720"/>
        <w:rPr>
          <w:snapToGrid/>
          <w:kern w:val="22"/>
          <w:szCs w:val="22"/>
          <w:lang w:val="ru-RU"/>
        </w:rPr>
      </w:pPr>
      <w:r w:rsidRPr="000F13D9">
        <w:rPr>
          <w:snapToGrid/>
          <w:kern w:val="22"/>
          <w:szCs w:val="22"/>
          <w:lang w:val="ru-RU"/>
        </w:rPr>
        <w:t>3.</w:t>
      </w:r>
      <w:r w:rsidRPr="000F13D9">
        <w:rPr>
          <w:snapToGrid/>
          <w:kern w:val="22"/>
          <w:szCs w:val="22"/>
          <w:lang w:val="ru-RU"/>
        </w:rPr>
        <w:tab/>
      </w:r>
      <w:r w:rsidRPr="000F13D9">
        <w:rPr>
          <w:i/>
          <w:iCs/>
          <w:snapToGrid/>
          <w:kern w:val="22"/>
          <w:szCs w:val="22"/>
          <w:lang w:val="ru-RU"/>
        </w:rPr>
        <w:t>предлагает</w:t>
      </w:r>
      <w:r w:rsidRPr="000F13D9">
        <w:rPr>
          <w:snapToGrid/>
          <w:kern w:val="22"/>
          <w:szCs w:val="22"/>
          <w:lang w:val="ru-RU"/>
        </w:rPr>
        <w:t xml:space="preserve"> Сторонам, коренным народам и местным общинам</w:t>
      </w:r>
      <w:r w:rsidR="00356B62">
        <w:rPr>
          <w:snapToGrid/>
          <w:kern w:val="22"/>
          <w:szCs w:val="22"/>
          <w:lang w:val="ru-RU"/>
        </w:rPr>
        <w:t>, а также</w:t>
      </w:r>
      <w:r w:rsidRPr="000F13D9">
        <w:rPr>
          <w:snapToGrid/>
          <w:kern w:val="22"/>
          <w:szCs w:val="22"/>
          <w:lang w:val="ru-RU"/>
        </w:rPr>
        <w:t xml:space="preserve"> соответствующим организациям, включая женские и молодежные организации, представить Исполнительному секретарю информацию, </w:t>
      </w:r>
      <w:r w:rsidR="00356B62">
        <w:rPr>
          <w:snapToGrid/>
          <w:kern w:val="22"/>
          <w:szCs w:val="22"/>
          <w:lang w:val="ru-RU"/>
        </w:rPr>
        <w:t>актуальную</w:t>
      </w:r>
      <w:r w:rsidRPr="000F13D9">
        <w:rPr>
          <w:snapToGrid/>
          <w:kern w:val="22"/>
          <w:szCs w:val="22"/>
          <w:lang w:val="ru-RU"/>
        </w:rPr>
        <w:t xml:space="preserve"> для вышеназванного исследования, </w:t>
      </w:r>
      <w:r w:rsidR="00356B62">
        <w:rPr>
          <w:snapToGrid/>
          <w:kern w:val="22"/>
          <w:szCs w:val="22"/>
          <w:lang w:val="ru-RU"/>
        </w:rPr>
        <w:t>в том числе о</w:t>
      </w:r>
      <w:r w:rsidRPr="000F13D9">
        <w:rPr>
          <w:snapToGrid/>
          <w:kern w:val="22"/>
          <w:szCs w:val="22"/>
          <w:lang w:val="ru-RU"/>
        </w:rPr>
        <w:t xml:space="preserve"> свои</w:t>
      </w:r>
      <w:r w:rsidR="00356B62">
        <w:rPr>
          <w:snapToGrid/>
          <w:kern w:val="22"/>
          <w:szCs w:val="22"/>
          <w:lang w:val="ru-RU"/>
        </w:rPr>
        <w:t>х</w:t>
      </w:r>
      <w:r w:rsidRPr="000F13D9">
        <w:rPr>
          <w:snapToGrid/>
          <w:kern w:val="22"/>
          <w:szCs w:val="22"/>
          <w:lang w:val="ru-RU"/>
        </w:rPr>
        <w:t xml:space="preserve"> приоритетны</w:t>
      </w:r>
      <w:r w:rsidR="00356B62">
        <w:rPr>
          <w:snapToGrid/>
          <w:kern w:val="22"/>
          <w:szCs w:val="22"/>
          <w:lang w:val="ru-RU"/>
        </w:rPr>
        <w:t>х</w:t>
      </w:r>
      <w:r w:rsidRPr="000F13D9">
        <w:rPr>
          <w:snapToGrid/>
          <w:kern w:val="22"/>
          <w:szCs w:val="22"/>
          <w:lang w:val="ru-RU"/>
        </w:rPr>
        <w:t xml:space="preserve"> потребност</w:t>
      </w:r>
      <w:r w:rsidR="00356B62">
        <w:rPr>
          <w:snapToGrid/>
          <w:kern w:val="22"/>
          <w:szCs w:val="22"/>
          <w:lang w:val="ru-RU"/>
        </w:rPr>
        <w:t>ях</w:t>
      </w:r>
      <w:r w:rsidRPr="000F13D9">
        <w:rPr>
          <w:snapToGrid/>
          <w:kern w:val="22"/>
          <w:szCs w:val="22"/>
          <w:lang w:val="ru-RU"/>
        </w:rPr>
        <w:t xml:space="preserve"> и </w:t>
      </w:r>
      <w:r w:rsidR="00356B62">
        <w:rPr>
          <w:snapToGrid/>
          <w:kern w:val="22"/>
          <w:szCs w:val="22"/>
          <w:lang w:val="ru-RU"/>
        </w:rPr>
        <w:t>проблемах</w:t>
      </w:r>
      <w:r w:rsidRPr="000F13D9">
        <w:rPr>
          <w:snapToGrid/>
          <w:kern w:val="22"/>
          <w:szCs w:val="22"/>
          <w:lang w:val="ru-RU"/>
        </w:rPr>
        <w:t xml:space="preserve"> в создании потенциала, основные предпринимаемые в настоящее время инициативы по развитию потенциала, тематические исследования, посвященные передовой практике и полезным выводам, а также мнения и предложения о возможных элементах </w:t>
      </w:r>
      <w:r>
        <w:rPr>
          <w:snapToGrid/>
          <w:kern w:val="22"/>
          <w:szCs w:val="22"/>
          <w:lang w:val="ru-RU"/>
        </w:rPr>
        <w:t xml:space="preserve">долгосрочной </w:t>
      </w:r>
      <w:r>
        <w:rPr>
          <w:rFonts w:eastAsia="MS Mincho"/>
          <w:szCs w:val="22"/>
          <w:lang w:val="ru-RU"/>
        </w:rPr>
        <w:t>стратегической структуры</w:t>
      </w:r>
      <w:r w:rsidRPr="000F13D9">
        <w:rPr>
          <w:snapToGrid/>
          <w:kern w:val="22"/>
          <w:szCs w:val="22"/>
          <w:lang w:val="ru-RU"/>
        </w:rPr>
        <w:t xml:space="preserve"> по </w:t>
      </w:r>
      <w:r>
        <w:rPr>
          <w:snapToGrid/>
          <w:kern w:val="22"/>
          <w:szCs w:val="22"/>
          <w:lang w:val="ru-RU"/>
        </w:rPr>
        <w:t>созданию</w:t>
      </w:r>
      <w:r w:rsidRPr="000F13D9">
        <w:rPr>
          <w:snapToGrid/>
          <w:kern w:val="22"/>
          <w:szCs w:val="22"/>
          <w:lang w:val="ru-RU"/>
        </w:rPr>
        <w:t xml:space="preserve"> потенциала на период после 2020 года;</w:t>
      </w:r>
    </w:p>
    <w:p w:rsidR="00BD6C18" w:rsidRPr="006C37CC" w:rsidRDefault="00BD6C18" w:rsidP="0045765B">
      <w:pPr>
        <w:pStyle w:val="Para1"/>
        <w:suppressLineNumbers/>
        <w:suppressAutoHyphens/>
        <w:kinsoku w:val="0"/>
        <w:overflowPunct w:val="0"/>
        <w:autoSpaceDE w:val="0"/>
        <w:autoSpaceDN w:val="0"/>
        <w:adjustRightInd w:val="0"/>
        <w:snapToGrid w:val="0"/>
        <w:ind w:firstLine="720"/>
        <w:rPr>
          <w:snapToGrid/>
          <w:kern w:val="22"/>
          <w:szCs w:val="22"/>
          <w:lang w:val="ru-RU"/>
        </w:rPr>
      </w:pPr>
      <w:r>
        <w:rPr>
          <w:snapToGrid/>
          <w:kern w:val="22"/>
          <w:szCs w:val="22"/>
          <w:lang w:val="ru-RU"/>
        </w:rPr>
        <w:t>4</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 xml:space="preserve">поручает </w:t>
      </w:r>
      <w:r w:rsidRPr="000F13D9">
        <w:rPr>
          <w:snapToGrid/>
          <w:kern w:val="22"/>
          <w:szCs w:val="22"/>
          <w:lang w:val="ru-RU"/>
        </w:rPr>
        <w:t xml:space="preserve">Исполнительному секретарю </w:t>
      </w:r>
      <w:r>
        <w:rPr>
          <w:snapToGrid/>
          <w:kern w:val="22"/>
          <w:szCs w:val="22"/>
          <w:lang w:val="ru-RU"/>
        </w:rPr>
        <w:t>в консультации</w:t>
      </w:r>
      <w:r w:rsidRPr="000F13D9">
        <w:rPr>
          <w:snapToGrid/>
          <w:kern w:val="22"/>
          <w:szCs w:val="22"/>
          <w:lang w:val="ru-RU"/>
        </w:rPr>
        <w:t xml:space="preserve"> с </w:t>
      </w:r>
      <w:r w:rsidRPr="00EA5055">
        <w:rPr>
          <w:snapToGrid/>
          <w:kern w:val="22"/>
          <w:szCs w:val="22"/>
          <w:lang w:val="ru-RU"/>
        </w:rPr>
        <w:t xml:space="preserve">Неофициальным консультативным комитетом по </w:t>
      </w:r>
      <w:r w:rsidR="00356B62" w:rsidRPr="00EA5055">
        <w:rPr>
          <w:snapToGrid/>
          <w:kern w:val="22"/>
          <w:szCs w:val="22"/>
          <w:lang w:val="ru-RU"/>
        </w:rPr>
        <w:t>м</w:t>
      </w:r>
      <w:r w:rsidRPr="00EA5055">
        <w:rPr>
          <w:snapToGrid/>
          <w:kern w:val="22"/>
          <w:szCs w:val="22"/>
          <w:lang w:val="ru-RU"/>
        </w:rPr>
        <w:t>еханизму посредничества</w:t>
      </w:r>
      <w:r w:rsidRPr="000F13D9">
        <w:rPr>
          <w:snapToGrid/>
          <w:kern w:val="22"/>
          <w:szCs w:val="22"/>
          <w:lang w:val="ru-RU"/>
        </w:rPr>
        <w:t xml:space="preserve"> продолжить обзор</w:t>
      </w:r>
      <w:r>
        <w:rPr>
          <w:snapToGrid/>
          <w:kern w:val="22"/>
          <w:szCs w:val="22"/>
          <w:lang w:val="ru-RU"/>
        </w:rPr>
        <w:t xml:space="preserve"> проекта</w:t>
      </w:r>
      <w:r w:rsidRPr="000F13D9">
        <w:rPr>
          <w:snapToGrid/>
          <w:kern w:val="22"/>
          <w:szCs w:val="22"/>
          <w:lang w:val="ru-RU"/>
        </w:rPr>
        <w:t xml:space="preserve"> круга полномочий для </w:t>
      </w:r>
      <w:r w:rsidRPr="00B10573">
        <w:rPr>
          <w:snapToGrid/>
          <w:kern w:val="22"/>
          <w:szCs w:val="22"/>
          <w:lang w:val="ru-RU"/>
        </w:rPr>
        <w:t>неофициальн</w:t>
      </w:r>
      <w:r>
        <w:rPr>
          <w:snapToGrid/>
          <w:kern w:val="22"/>
          <w:szCs w:val="22"/>
          <w:lang w:val="ru-RU"/>
        </w:rPr>
        <w:t>ого</w:t>
      </w:r>
      <w:r w:rsidRPr="00B10573">
        <w:rPr>
          <w:snapToGrid/>
          <w:kern w:val="22"/>
          <w:szCs w:val="22"/>
          <w:lang w:val="ru-RU"/>
        </w:rPr>
        <w:t xml:space="preserve"> </w:t>
      </w:r>
      <w:r w:rsidRPr="000F13D9">
        <w:rPr>
          <w:snapToGrid/>
          <w:kern w:val="22"/>
          <w:szCs w:val="22"/>
          <w:lang w:val="ru-RU"/>
        </w:rPr>
        <w:t>консультативного комитета по техническому и научному сотрудничеству</w:t>
      </w:r>
      <w:r w:rsidR="0045765B">
        <w:rPr>
          <w:snapToGrid/>
          <w:kern w:val="22"/>
          <w:szCs w:val="22"/>
          <w:lang w:val="ru-RU"/>
        </w:rPr>
        <w:t xml:space="preserve">, содержащийся в приложении </w:t>
      </w:r>
      <w:r w:rsidR="0045765B">
        <w:rPr>
          <w:snapToGrid/>
          <w:kern w:val="22"/>
          <w:szCs w:val="22"/>
          <w:lang w:val="fr-FR"/>
        </w:rPr>
        <w:t>II</w:t>
      </w:r>
      <w:r w:rsidR="0045765B">
        <w:rPr>
          <w:snapToGrid/>
          <w:kern w:val="22"/>
          <w:szCs w:val="22"/>
          <w:lang w:val="ru-RU"/>
        </w:rPr>
        <w:t>,</w:t>
      </w:r>
      <w:r w:rsidRPr="000F13D9">
        <w:rPr>
          <w:snapToGrid/>
          <w:kern w:val="22"/>
          <w:szCs w:val="22"/>
          <w:lang w:val="ru-RU"/>
        </w:rPr>
        <w:t xml:space="preserve"> и составить обновленный </w:t>
      </w:r>
      <w:r>
        <w:rPr>
          <w:snapToGrid/>
          <w:kern w:val="22"/>
          <w:szCs w:val="22"/>
          <w:lang w:val="ru-RU"/>
        </w:rPr>
        <w:t xml:space="preserve">проект </w:t>
      </w:r>
      <w:r w:rsidRPr="000F13D9">
        <w:rPr>
          <w:snapToGrid/>
          <w:kern w:val="22"/>
          <w:szCs w:val="22"/>
          <w:lang w:val="ru-RU"/>
        </w:rPr>
        <w:t>круг</w:t>
      </w:r>
      <w:r>
        <w:rPr>
          <w:snapToGrid/>
          <w:kern w:val="22"/>
          <w:szCs w:val="22"/>
          <w:lang w:val="ru-RU"/>
        </w:rPr>
        <w:t>а</w:t>
      </w:r>
      <w:r w:rsidRPr="000F13D9">
        <w:rPr>
          <w:snapToGrid/>
          <w:kern w:val="22"/>
          <w:szCs w:val="22"/>
          <w:lang w:val="ru-RU"/>
        </w:rPr>
        <w:t xml:space="preserve"> полномочий для рассмотрения Конференцией Сторон на ее 1</w:t>
      </w:r>
      <w:r>
        <w:rPr>
          <w:snapToGrid/>
          <w:kern w:val="22"/>
          <w:szCs w:val="22"/>
          <w:lang w:val="ru-RU"/>
        </w:rPr>
        <w:t>5</w:t>
      </w:r>
      <w:r w:rsidRPr="000F13D9">
        <w:rPr>
          <w:snapToGrid/>
          <w:kern w:val="22"/>
          <w:szCs w:val="22"/>
          <w:lang w:val="ru-RU"/>
        </w:rPr>
        <w:t>-м совещании;</w:t>
      </w:r>
    </w:p>
    <w:p w:rsidR="00BD6C18" w:rsidRPr="006C37CC" w:rsidRDefault="00BD6C18" w:rsidP="0045765B">
      <w:pPr>
        <w:pStyle w:val="Para1"/>
        <w:suppressLineNumbers/>
        <w:suppressAutoHyphens/>
        <w:kinsoku w:val="0"/>
        <w:overflowPunct w:val="0"/>
        <w:autoSpaceDE w:val="0"/>
        <w:autoSpaceDN w:val="0"/>
        <w:adjustRightInd w:val="0"/>
        <w:snapToGrid w:val="0"/>
        <w:ind w:firstLine="720"/>
        <w:rPr>
          <w:snapToGrid/>
          <w:szCs w:val="22"/>
          <w:lang w:val="ru-RU"/>
        </w:rPr>
      </w:pPr>
      <w:r>
        <w:rPr>
          <w:snapToGrid/>
          <w:szCs w:val="22"/>
          <w:lang w:val="ru-RU"/>
        </w:rPr>
        <w:lastRenderedPageBreak/>
        <w:t>5</w:t>
      </w:r>
      <w:r w:rsidRPr="000F13D9">
        <w:rPr>
          <w:snapToGrid/>
          <w:szCs w:val="22"/>
          <w:lang w:val="ru-RU"/>
        </w:rPr>
        <w:t>.</w:t>
      </w:r>
      <w:r w:rsidRPr="000F13D9">
        <w:rPr>
          <w:snapToGrid/>
          <w:szCs w:val="22"/>
          <w:lang w:val="ru-RU"/>
        </w:rPr>
        <w:tab/>
      </w:r>
      <w:r w:rsidRPr="000F13D9">
        <w:rPr>
          <w:i/>
          <w:iCs/>
          <w:snapToGrid/>
          <w:szCs w:val="22"/>
          <w:lang w:val="ru-RU"/>
        </w:rPr>
        <w:t>рекомендует</w:t>
      </w:r>
      <w:r w:rsidRPr="000F13D9">
        <w:rPr>
          <w:snapToGrid/>
          <w:szCs w:val="22"/>
          <w:lang w:val="ru-RU"/>
        </w:rPr>
        <w:t xml:space="preserve"> Конференци</w:t>
      </w:r>
      <w:r>
        <w:rPr>
          <w:snapToGrid/>
          <w:szCs w:val="22"/>
          <w:lang w:val="ru-RU"/>
        </w:rPr>
        <w:t>и</w:t>
      </w:r>
      <w:r w:rsidRPr="000F13D9">
        <w:rPr>
          <w:snapToGrid/>
          <w:szCs w:val="22"/>
          <w:lang w:val="ru-RU"/>
        </w:rPr>
        <w:t xml:space="preserve"> </w:t>
      </w:r>
      <w:r w:rsidRPr="0045765B">
        <w:rPr>
          <w:snapToGrid/>
          <w:kern w:val="22"/>
          <w:szCs w:val="22"/>
          <w:lang w:val="ru-RU"/>
        </w:rPr>
        <w:t>Сторон</w:t>
      </w:r>
      <w:r w:rsidRPr="000F13D9">
        <w:rPr>
          <w:snapToGrid/>
          <w:szCs w:val="22"/>
          <w:lang w:val="ru-RU"/>
        </w:rPr>
        <w:t xml:space="preserve"> на </w:t>
      </w:r>
      <w:r>
        <w:rPr>
          <w:snapToGrid/>
          <w:szCs w:val="22"/>
          <w:lang w:val="ru-RU"/>
        </w:rPr>
        <w:t>ее</w:t>
      </w:r>
      <w:r w:rsidRPr="000F13D9">
        <w:rPr>
          <w:snapToGrid/>
          <w:szCs w:val="22"/>
          <w:lang w:val="ru-RU"/>
        </w:rPr>
        <w:t xml:space="preserve"> 14-м совещании приня</w:t>
      </w:r>
      <w:r>
        <w:rPr>
          <w:snapToGrid/>
          <w:szCs w:val="22"/>
          <w:lang w:val="ru-RU"/>
        </w:rPr>
        <w:t>ть</w:t>
      </w:r>
      <w:r w:rsidRPr="000F13D9">
        <w:rPr>
          <w:snapToGrid/>
          <w:szCs w:val="22"/>
          <w:lang w:val="ru-RU"/>
        </w:rPr>
        <w:t xml:space="preserve"> решение</w:t>
      </w:r>
      <w:r w:rsidR="00356B62">
        <w:rPr>
          <w:snapToGrid/>
          <w:szCs w:val="22"/>
          <w:lang w:val="ru-RU"/>
        </w:rPr>
        <w:t xml:space="preserve"> следующего содержания</w:t>
      </w:r>
      <w:r>
        <w:rPr>
          <w:rStyle w:val="Appelnotedebasdep"/>
          <w:rFonts w:eastAsiaTheme="majorEastAsia"/>
          <w:snapToGrid/>
          <w:szCs w:val="22"/>
        </w:rPr>
        <w:footnoteReference w:id="3"/>
      </w:r>
      <w:r w:rsidRPr="000F13D9">
        <w:rPr>
          <w:lang w:val="ru-RU"/>
        </w:rPr>
        <w:t>:</w:t>
      </w:r>
    </w:p>
    <w:p w:rsidR="00BD6C18" w:rsidRPr="006C37CC" w:rsidRDefault="00BD6C18" w:rsidP="00BD6C18">
      <w:pPr>
        <w:kinsoku w:val="0"/>
        <w:overflowPunct w:val="0"/>
        <w:autoSpaceDE w:val="0"/>
        <w:autoSpaceDN w:val="0"/>
        <w:adjustRightInd w:val="0"/>
        <w:snapToGrid w:val="0"/>
        <w:spacing w:before="120" w:after="120"/>
        <w:ind w:left="720"/>
        <w:rPr>
          <w:b/>
          <w:kern w:val="22"/>
          <w:lang w:val="ru-RU"/>
        </w:rPr>
      </w:pPr>
      <w:r>
        <w:rPr>
          <w:b/>
          <w:bCs/>
          <w:kern w:val="22"/>
        </w:rPr>
        <w:t>I</w:t>
      </w:r>
      <w:r w:rsidRPr="000F13D9">
        <w:rPr>
          <w:b/>
          <w:bCs/>
          <w:kern w:val="22"/>
          <w:lang w:val="ru-RU"/>
        </w:rPr>
        <w:t>.</w:t>
      </w:r>
      <w:r w:rsidRPr="000F13D9">
        <w:rPr>
          <w:b/>
          <w:bCs/>
          <w:kern w:val="22"/>
          <w:lang w:val="ru-RU"/>
        </w:rPr>
        <w:tab/>
        <w:t>Проект решения для Конференции Сторон Конвенции о биологическом разнообразии</w:t>
      </w:r>
    </w:p>
    <w:p w:rsidR="00BD6C18" w:rsidRPr="006C37CC" w:rsidRDefault="00BD6C18" w:rsidP="00BD6C18">
      <w:pPr>
        <w:kinsoku w:val="0"/>
        <w:overflowPunct w:val="0"/>
        <w:autoSpaceDE w:val="0"/>
        <w:autoSpaceDN w:val="0"/>
        <w:adjustRightInd w:val="0"/>
        <w:snapToGrid w:val="0"/>
        <w:spacing w:before="120" w:after="120"/>
        <w:ind w:left="1440"/>
        <w:rPr>
          <w:i/>
          <w:kern w:val="22"/>
          <w:lang w:val="ru-RU"/>
        </w:rPr>
      </w:pPr>
      <w:r w:rsidRPr="000F13D9">
        <w:rPr>
          <w:i/>
          <w:iCs/>
          <w:kern w:val="22"/>
          <w:lang w:val="ru-RU"/>
        </w:rPr>
        <w:t>Конференция Сторон,</w:t>
      </w:r>
    </w:p>
    <w:p w:rsidR="00BD6C18" w:rsidRPr="006C37CC" w:rsidRDefault="00BD6C18" w:rsidP="00BD6C18">
      <w:pPr>
        <w:pStyle w:val="Para1"/>
        <w:tabs>
          <w:tab w:val="left" w:pos="1080"/>
        </w:tabs>
        <w:kinsoku w:val="0"/>
        <w:overflowPunct w:val="0"/>
        <w:autoSpaceDE w:val="0"/>
        <w:autoSpaceDN w:val="0"/>
        <w:adjustRightInd w:val="0"/>
        <w:snapToGrid w:val="0"/>
        <w:ind w:left="720"/>
        <w:jc w:val="center"/>
        <w:rPr>
          <w:b/>
          <w:snapToGrid/>
          <w:kern w:val="22"/>
          <w:szCs w:val="22"/>
          <w:lang w:val="ru-RU"/>
        </w:rPr>
      </w:pPr>
      <w:r>
        <w:rPr>
          <w:b/>
          <w:bCs/>
          <w:snapToGrid/>
          <w:kern w:val="22"/>
          <w:szCs w:val="22"/>
        </w:rPr>
        <w:t>A</w:t>
      </w:r>
      <w:r w:rsidRPr="000F13D9">
        <w:rPr>
          <w:b/>
          <w:bCs/>
          <w:snapToGrid/>
          <w:kern w:val="22"/>
          <w:szCs w:val="22"/>
          <w:lang w:val="ru-RU"/>
        </w:rPr>
        <w:t>.</w:t>
      </w:r>
      <w:r w:rsidRPr="000F13D9">
        <w:rPr>
          <w:b/>
          <w:bCs/>
          <w:snapToGrid/>
          <w:kern w:val="22"/>
          <w:szCs w:val="22"/>
          <w:lang w:val="ru-RU"/>
        </w:rPr>
        <w:tab/>
        <w:t>Создание потенциала</w:t>
      </w:r>
    </w:p>
    <w:p w:rsidR="00BD6C18" w:rsidRPr="006C37CC" w:rsidRDefault="00BD6C18" w:rsidP="00BD6C18">
      <w:pPr>
        <w:pStyle w:val="Para1"/>
        <w:kinsoku w:val="0"/>
        <w:overflowPunct w:val="0"/>
        <w:autoSpaceDE w:val="0"/>
        <w:autoSpaceDN w:val="0"/>
        <w:adjustRightInd w:val="0"/>
        <w:snapToGrid w:val="0"/>
        <w:ind w:left="1440"/>
        <w:rPr>
          <w:snapToGrid/>
          <w:kern w:val="22"/>
          <w:szCs w:val="22"/>
          <w:lang w:val="ru-RU"/>
        </w:rPr>
      </w:pPr>
      <w:r w:rsidRPr="000F13D9">
        <w:rPr>
          <w:i/>
          <w:iCs/>
          <w:snapToGrid/>
          <w:kern w:val="22"/>
          <w:szCs w:val="22"/>
          <w:lang w:val="ru-RU"/>
        </w:rPr>
        <w:t>ссылаясь</w:t>
      </w:r>
      <w:r w:rsidRPr="000F13D9">
        <w:rPr>
          <w:snapToGrid/>
          <w:kern w:val="22"/>
          <w:szCs w:val="22"/>
          <w:lang w:val="ru-RU"/>
        </w:rPr>
        <w:t xml:space="preserve"> на решения</w:t>
      </w:r>
      <w:r>
        <w:rPr>
          <w:snapToGrid/>
          <w:kern w:val="22"/>
          <w:szCs w:val="22"/>
        </w:rPr>
        <w:t> XIII</w:t>
      </w:r>
      <w:r w:rsidRPr="000F13D9">
        <w:rPr>
          <w:snapToGrid/>
          <w:kern w:val="22"/>
          <w:szCs w:val="22"/>
          <w:lang w:val="ru-RU"/>
        </w:rPr>
        <w:t xml:space="preserve">/23 и </w:t>
      </w:r>
      <w:r>
        <w:rPr>
          <w:snapToGrid/>
          <w:kern w:val="22"/>
          <w:szCs w:val="22"/>
        </w:rPr>
        <w:t>XIII</w:t>
      </w:r>
      <w:r w:rsidRPr="000F13D9">
        <w:rPr>
          <w:snapToGrid/>
          <w:kern w:val="22"/>
          <w:szCs w:val="22"/>
          <w:lang w:val="ru-RU"/>
        </w:rPr>
        <w:t>/24,</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i/>
          <w:snapToGrid/>
          <w:kern w:val="22"/>
          <w:szCs w:val="22"/>
          <w:lang w:val="ru-RU"/>
        </w:rPr>
      </w:pPr>
      <w:r w:rsidRPr="000F13D9">
        <w:rPr>
          <w:i/>
          <w:iCs/>
          <w:snapToGrid/>
          <w:kern w:val="22"/>
          <w:szCs w:val="22"/>
          <w:lang w:val="ru-RU"/>
        </w:rPr>
        <w:t>принимая к сведению</w:t>
      </w:r>
      <w:r w:rsidRPr="000F13D9">
        <w:rPr>
          <w:snapToGrid/>
          <w:kern w:val="22"/>
          <w:szCs w:val="22"/>
          <w:lang w:val="ru-RU"/>
        </w:rPr>
        <w:t xml:space="preserve"> доклад о ходе выполнения краткосрочного плана действий (2017-2020 гг.) для расширения поддержки созданию потенциала в целях осуществления Конвенции и </w:t>
      </w:r>
      <w:r w:rsidRPr="0045765B">
        <w:rPr>
          <w:snapToGrid/>
          <w:spacing w:val="-3"/>
          <w:kern w:val="22"/>
          <w:szCs w:val="22"/>
        </w:rPr>
        <w:t>протоколов</w:t>
      </w:r>
      <w:r w:rsidRPr="000F13D9">
        <w:rPr>
          <w:snapToGrid/>
          <w:kern w:val="22"/>
          <w:szCs w:val="22"/>
          <w:lang w:val="ru-RU"/>
        </w:rPr>
        <w:t xml:space="preserve"> к ней, который выполня</w:t>
      </w:r>
      <w:r>
        <w:rPr>
          <w:snapToGrid/>
          <w:kern w:val="22"/>
          <w:szCs w:val="22"/>
          <w:lang w:val="ru-RU"/>
        </w:rPr>
        <w:t>е</w:t>
      </w:r>
      <w:r w:rsidRPr="000F13D9">
        <w:rPr>
          <w:snapToGrid/>
          <w:kern w:val="22"/>
          <w:szCs w:val="22"/>
          <w:lang w:val="ru-RU"/>
        </w:rPr>
        <w:t>тся при поддержке и содействии Исполнительного секретаря в сотрудничестве с различными партнерами</w:t>
      </w:r>
      <w:r>
        <w:rPr>
          <w:rStyle w:val="StyleFootnoteReferencenumberFootnoteReferenceSuperscript-EF"/>
          <w:rFonts w:eastAsiaTheme="majorEastAsia"/>
          <w:snapToGrid/>
          <w:szCs w:val="22"/>
        </w:rPr>
        <w:footnoteReference w:id="4"/>
      </w:r>
      <w:r w:rsidRPr="000F13D9">
        <w:rPr>
          <w:lang w:val="ru-RU"/>
        </w:rPr>
        <w:t>,</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i/>
          <w:iCs/>
          <w:snapToGrid/>
          <w:kern w:val="22"/>
          <w:szCs w:val="22"/>
          <w:lang w:val="ru-RU"/>
        </w:rPr>
        <w:t xml:space="preserve">отмечая с признательностью </w:t>
      </w:r>
      <w:r w:rsidRPr="000F13D9">
        <w:rPr>
          <w:snapToGrid/>
          <w:kern w:val="22"/>
          <w:szCs w:val="22"/>
          <w:lang w:val="ru-RU"/>
        </w:rPr>
        <w:t>поддержку, оказанную Сторонами, другими правительствами и соответствующими организациями в деятельности по созданию потенциала и научно-</w:t>
      </w:r>
      <w:r w:rsidRPr="0045765B">
        <w:rPr>
          <w:snapToGrid/>
          <w:spacing w:val="-3"/>
          <w:kern w:val="22"/>
          <w:szCs w:val="22"/>
        </w:rPr>
        <w:t>техническому</w:t>
      </w:r>
      <w:r w:rsidRPr="000F13D9">
        <w:rPr>
          <w:snapToGrid/>
          <w:kern w:val="22"/>
          <w:szCs w:val="22"/>
          <w:lang w:val="ru-RU"/>
        </w:rPr>
        <w:t xml:space="preserve"> сотрудничеству для оказания помощи Сторонам, являющимся развивающимися странами, </w:t>
      </w:r>
      <w:r>
        <w:rPr>
          <w:snapToGrid/>
          <w:kern w:val="22"/>
          <w:szCs w:val="22"/>
          <w:lang w:val="ru-RU"/>
        </w:rPr>
        <w:t xml:space="preserve">в частности наименее развитым странам, малым островным развивающимся государствам и </w:t>
      </w:r>
      <w:r w:rsidR="0045765B">
        <w:rPr>
          <w:snapToGrid/>
          <w:kern w:val="22"/>
          <w:szCs w:val="22"/>
          <w:lang w:val="ru-RU"/>
        </w:rPr>
        <w:t>странам</w:t>
      </w:r>
      <w:r>
        <w:rPr>
          <w:snapToGrid/>
          <w:kern w:val="22"/>
          <w:szCs w:val="22"/>
          <w:lang w:val="ru-RU"/>
        </w:rPr>
        <w:t xml:space="preserve"> с переходной экономикой, </w:t>
      </w:r>
      <w:r w:rsidR="0045765B">
        <w:rPr>
          <w:snapToGrid/>
          <w:kern w:val="22"/>
          <w:szCs w:val="22"/>
          <w:lang w:val="ru-RU"/>
        </w:rPr>
        <w:t xml:space="preserve">в том числе </w:t>
      </w:r>
      <w:r w:rsidR="0045765B" w:rsidRPr="00EA5055">
        <w:rPr>
          <w:snapToGrid/>
          <w:kern w:val="22"/>
          <w:szCs w:val="22"/>
          <w:lang w:val="ru-RU"/>
        </w:rPr>
        <w:t>центрам происхождения</w:t>
      </w:r>
      <w:r w:rsidR="0045765B" w:rsidRPr="0045765B">
        <w:rPr>
          <w:snapToGrid/>
          <w:kern w:val="22"/>
          <w:szCs w:val="22"/>
          <w:lang w:val="ru-RU"/>
        </w:rPr>
        <w:t xml:space="preserve"> и разнообразия генетических ресурсов</w:t>
      </w:r>
      <w:r w:rsidR="0045765B">
        <w:rPr>
          <w:snapToGrid/>
          <w:kern w:val="22"/>
          <w:szCs w:val="22"/>
          <w:lang w:val="ru-RU"/>
        </w:rPr>
        <w:t xml:space="preserve">, </w:t>
      </w:r>
      <w:r w:rsidRPr="000F13D9">
        <w:rPr>
          <w:snapToGrid/>
          <w:kern w:val="22"/>
          <w:szCs w:val="22"/>
          <w:lang w:val="ru-RU"/>
        </w:rPr>
        <w:t>коренным народам и местным общинам, женщинам и молодежи,</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i/>
          <w:iCs/>
          <w:snapToGrid/>
          <w:kern w:val="22"/>
          <w:lang w:val="ru-RU"/>
        </w:rPr>
        <w:t xml:space="preserve">подчеркивая </w:t>
      </w:r>
      <w:r w:rsidRPr="000F13D9">
        <w:rPr>
          <w:snapToGrid/>
          <w:kern w:val="22"/>
          <w:lang w:val="ru-RU"/>
        </w:rPr>
        <w:t xml:space="preserve">важность тщательного определения приоритетов в отношении потребностей в создании потенциала согласно рамочной программе </w:t>
      </w:r>
      <w:r>
        <w:rPr>
          <w:snapToGrid/>
          <w:kern w:val="22"/>
          <w:lang w:val="ru-RU"/>
        </w:rPr>
        <w:t>в области</w:t>
      </w:r>
      <w:r w:rsidRPr="000F13D9">
        <w:rPr>
          <w:snapToGrid/>
          <w:kern w:val="22"/>
          <w:lang w:val="ru-RU"/>
        </w:rPr>
        <w:t xml:space="preserve"> биоразнообразия на период после 2020 года,</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i/>
          <w:snapToGrid/>
          <w:kern w:val="22"/>
          <w:szCs w:val="22"/>
          <w:lang w:val="ru-RU"/>
        </w:rPr>
        <w:t xml:space="preserve">ссылаясь </w:t>
      </w:r>
      <w:r>
        <w:rPr>
          <w:snapToGrid/>
          <w:kern w:val="22"/>
          <w:szCs w:val="22"/>
          <w:lang w:val="ru-RU"/>
        </w:rPr>
        <w:t xml:space="preserve">на пункт 14 решения </w:t>
      </w:r>
      <w:r>
        <w:rPr>
          <w:snapToGrid/>
          <w:kern w:val="22"/>
          <w:szCs w:val="22"/>
          <w:lang w:val="en-US"/>
        </w:rPr>
        <w:t>XIII</w:t>
      </w:r>
      <w:r>
        <w:rPr>
          <w:snapToGrid/>
          <w:kern w:val="22"/>
          <w:szCs w:val="22"/>
          <w:lang w:val="ru-RU"/>
        </w:rPr>
        <w:t xml:space="preserve">/23, в котором </w:t>
      </w:r>
      <w:r w:rsidRPr="000F13D9">
        <w:rPr>
          <w:snapToGrid/>
          <w:kern w:val="22"/>
          <w:szCs w:val="22"/>
          <w:lang w:val="ru-RU"/>
        </w:rPr>
        <w:t>Сторонам, другим правительствам и соответствую</w:t>
      </w:r>
      <w:r>
        <w:rPr>
          <w:snapToGrid/>
          <w:kern w:val="22"/>
          <w:szCs w:val="22"/>
          <w:lang w:val="ru-RU"/>
        </w:rPr>
        <w:t xml:space="preserve">щим организациям, располагающим </w:t>
      </w:r>
      <w:r w:rsidRPr="000F13D9">
        <w:rPr>
          <w:snapToGrid/>
          <w:kern w:val="22"/>
          <w:szCs w:val="22"/>
          <w:lang w:val="ru-RU"/>
        </w:rPr>
        <w:t xml:space="preserve">возможностями, </w:t>
      </w:r>
      <w:r>
        <w:rPr>
          <w:snapToGrid/>
          <w:kern w:val="22"/>
          <w:szCs w:val="22"/>
          <w:lang w:val="ru-RU"/>
        </w:rPr>
        <w:t xml:space="preserve">предлагается </w:t>
      </w:r>
      <w:r w:rsidRPr="000F13D9">
        <w:rPr>
          <w:snapToGrid/>
          <w:kern w:val="22"/>
          <w:szCs w:val="22"/>
          <w:lang w:val="ru-RU"/>
        </w:rPr>
        <w:t xml:space="preserve">предоставить </w:t>
      </w:r>
      <w:r>
        <w:rPr>
          <w:snapToGrid/>
          <w:kern w:val="22"/>
          <w:szCs w:val="22"/>
          <w:lang w:val="ru-RU"/>
        </w:rPr>
        <w:t>финансовые, технические и людские</w:t>
      </w:r>
      <w:r w:rsidRPr="000F13D9">
        <w:rPr>
          <w:snapToGrid/>
          <w:kern w:val="22"/>
          <w:szCs w:val="22"/>
          <w:lang w:val="ru-RU"/>
        </w:rPr>
        <w:t xml:space="preserve"> ресурсы в поддержку </w:t>
      </w:r>
      <w:r w:rsidRPr="0045765B">
        <w:rPr>
          <w:snapToGrid/>
          <w:kern w:val="22"/>
          <w:lang w:val="ru-RU"/>
        </w:rPr>
        <w:t>мероприятий</w:t>
      </w:r>
      <w:r w:rsidRPr="000F13D9">
        <w:rPr>
          <w:snapToGrid/>
          <w:kern w:val="22"/>
          <w:szCs w:val="22"/>
          <w:lang w:val="ru-RU"/>
        </w:rPr>
        <w:t xml:space="preserve"> по созданию потенциала </w:t>
      </w:r>
      <w:r>
        <w:rPr>
          <w:snapToGrid/>
          <w:kern w:val="22"/>
          <w:szCs w:val="22"/>
          <w:lang w:val="ru-RU"/>
        </w:rPr>
        <w:t xml:space="preserve">и налаживания научного и технического сотрудничества </w:t>
      </w:r>
      <w:r w:rsidRPr="000F13D9">
        <w:rPr>
          <w:snapToGrid/>
          <w:kern w:val="22"/>
          <w:szCs w:val="22"/>
          <w:lang w:val="ru-RU"/>
        </w:rPr>
        <w:t>в</w:t>
      </w:r>
      <w:r>
        <w:rPr>
          <w:snapToGrid/>
          <w:kern w:val="22"/>
          <w:szCs w:val="22"/>
          <w:lang w:val="ru-RU"/>
        </w:rPr>
        <w:t xml:space="preserve"> Сторонах, которые являются</w:t>
      </w:r>
      <w:r w:rsidRPr="000F13D9">
        <w:rPr>
          <w:snapToGrid/>
          <w:kern w:val="22"/>
          <w:szCs w:val="22"/>
          <w:lang w:val="ru-RU"/>
        </w:rPr>
        <w:t xml:space="preserve"> раз</w:t>
      </w:r>
      <w:r>
        <w:rPr>
          <w:snapToGrid/>
          <w:kern w:val="22"/>
          <w:szCs w:val="22"/>
          <w:lang w:val="ru-RU"/>
        </w:rPr>
        <w:t>вивающимися странами, в частности</w:t>
      </w:r>
      <w:r w:rsidRPr="000F13D9">
        <w:rPr>
          <w:snapToGrid/>
          <w:kern w:val="22"/>
          <w:szCs w:val="22"/>
          <w:lang w:val="ru-RU"/>
        </w:rPr>
        <w:t xml:space="preserve"> в наименее развитых странах, малых остро</w:t>
      </w:r>
      <w:r>
        <w:rPr>
          <w:snapToGrid/>
          <w:kern w:val="22"/>
          <w:szCs w:val="22"/>
          <w:lang w:val="ru-RU"/>
        </w:rPr>
        <w:t>вных развивающихся государствах</w:t>
      </w:r>
      <w:r w:rsidRPr="000F13D9">
        <w:rPr>
          <w:snapToGrid/>
          <w:kern w:val="22"/>
          <w:szCs w:val="22"/>
          <w:lang w:val="ru-RU"/>
        </w:rPr>
        <w:t xml:space="preserve"> и в </w:t>
      </w:r>
      <w:r w:rsidR="0045765B">
        <w:rPr>
          <w:snapToGrid/>
          <w:kern w:val="22"/>
          <w:szCs w:val="22"/>
          <w:lang w:val="ru-RU"/>
        </w:rPr>
        <w:t>странах с переходной экономикой,</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lang w:val="ru-RU"/>
        </w:rPr>
        <w:t>1</w:t>
      </w:r>
      <w:r w:rsidRPr="000F13D9">
        <w:rPr>
          <w:snapToGrid/>
          <w:kern w:val="22"/>
          <w:lang w:val="ru-RU"/>
        </w:rPr>
        <w:t>.</w:t>
      </w:r>
      <w:r w:rsidRPr="000F13D9">
        <w:rPr>
          <w:snapToGrid/>
          <w:kern w:val="22"/>
          <w:lang w:val="ru-RU"/>
        </w:rPr>
        <w:tab/>
      </w:r>
      <w:r w:rsidRPr="000F13D9">
        <w:rPr>
          <w:i/>
          <w:iCs/>
          <w:snapToGrid/>
          <w:kern w:val="22"/>
          <w:szCs w:val="22"/>
          <w:lang w:val="ru-RU"/>
        </w:rPr>
        <w:t xml:space="preserve">поручает </w:t>
      </w:r>
      <w:r w:rsidRPr="0045765B">
        <w:rPr>
          <w:snapToGrid/>
          <w:kern w:val="22"/>
          <w:szCs w:val="22"/>
        </w:rPr>
        <w:t>Исполнительному</w:t>
      </w:r>
      <w:r w:rsidRPr="000F13D9">
        <w:rPr>
          <w:snapToGrid/>
          <w:kern w:val="22"/>
          <w:szCs w:val="22"/>
          <w:lang w:val="ru-RU"/>
        </w:rPr>
        <w:t xml:space="preserve"> секретарю при условии наличия ресурсов:</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snapToGrid/>
          <w:kern w:val="22"/>
          <w:szCs w:val="22"/>
          <w:lang w:val="ru-RU"/>
        </w:rPr>
        <w:t xml:space="preserve">а) </w:t>
      </w:r>
      <w:r w:rsidRPr="000F13D9">
        <w:rPr>
          <w:snapToGrid/>
          <w:kern w:val="22"/>
          <w:szCs w:val="22"/>
          <w:lang w:val="ru-RU"/>
        </w:rPr>
        <w:tab/>
        <w:t xml:space="preserve">заказать проведение исследования с целью </w:t>
      </w:r>
      <w:r w:rsidR="00356B62">
        <w:rPr>
          <w:snapToGrid/>
          <w:kern w:val="22"/>
          <w:szCs w:val="22"/>
          <w:lang w:val="ru-RU"/>
        </w:rPr>
        <w:t>создания</w:t>
      </w:r>
      <w:r w:rsidR="00356B62">
        <w:rPr>
          <w:snapToGrid/>
          <w:kern w:val="22"/>
          <w:szCs w:val="22"/>
          <w:lang w:val="fr-FR"/>
        </w:rPr>
        <w:t xml:space="preserve"> </w:t>
      </w:r>
      <w:r w:rsidR="00356B62">
        <w:rPr>
          <w:snapToGrid/>
          <w:kern w:val="22"/>
          <w:szCs w:val="22"/>
          <w:lang w:val="ru-RU"/>
        </w:rPr>
        <w:t xml:space="preserve">информационной </w:t>
      </w:r>
      <w:r w:rsidR="00356B62" w:rsidRPr="000F13D9">
        <w:rPr>
          <w:snapToGrid/>
          <w:kern w:val="22"/>
          <w:szCs w:val="22"/>
          <w:lang w:val="ru-RU"/>
        </w:rPr>
        <w:t xml:space="preserve">базы </w:t>
      </w:r>
      <w:r w:rsidRPr="000F13D9">
        <w:rPr>
          <w:snapToGrid/>
          <w:kern w:val="22"/>
          <w:szCs w:val="22"/>
          <w:lang w:val="ru-RU"/>
        </w:rPr>
        <w:t xml:space="preserve">для подготовки </w:t>
      </w:r>
      <w:r>
        <w:rPr>
          <w:rFonts w:eastAsia="MS Mincho"/>
          <w:szCs w:val="22"/>
          <w:lang w:val="ru-RU"/>
        </w:rPr>
        <w:t xml:space="preserve">стратегической </w:t>
      </w:r>
      <w:r w:rsidRPr="0045765B">
        <w:rPr>
          <w:rFonts w:eastAsia="MS Mincho"/>
          <w:snapToGrid/>
          <w:kern w:val="22"/>
          <w:szCs w:val="22"/>
        </w:rPr>
        <w:t>структуры</w:t>
      </w:r>
      <w:r w:rsidRPr="000F13D9">
        <w:rPr>
          <w:snapToGrid/>
          <w:kern w:val="22"/>
          <w:szCs w:val="22"/>
          <w:lang w:val="ru-RU"/>
        </w:rPr>
        <w:t xml:space="preserve"> в соответствии с кругом полномочий, приведенным в дополнении к приложению </w:t>
      </w:r>
      <w:r>
        <w:rPr>
          <w:snapToGrid/>
          <w:kern w:val="22"/>
          <w:szCs w:val="22"/>
        </w:rPr>
        <w:t>I</w:t>
      </w:r>
      <w:r w:rsidRPr="000F13D9">
        <w:rPr>
          <w:snapToGrid/>
          <w:kern w:val="22"/>
          <w:szCs w:val="22"/>
          <w:lang w:val="ru-RU"/>
        </w:rPr>
        <w:t xml:space="preserve"> настоящего документа; </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rPr>
        <w:t>b</w:t>
      </w:r>
      <w:r w:rsidRPr="000F13D9">
        <w:rPr>
          <w:snapToGrid/>
          <w:kern w:val="22"/>
          <w:szCs w:val="22"/>
          <w:lang w:val="ru-RU"/>
        </w:rPr>
        <w:t xml:space="preserve">) </w:t>
      </w:r>
      <w:r w:rsidRPr="000F13D9">
        <w:rPr>
          <w:snapToGrid/>
          <w:kern w:val="22"/>
          <w:szCs w:val="22"/>
          <w:lang w:val="ru-RU"/>
        </w:rPr>
        <w:tab/>
        <w:t>включить в независимую оценку воздействий, результатов и эффективности краткосрочного плана действий (2017-2020 гг.), согласно требованию пункта 15</w:t>
      </w:r>
      <w:r>
        <w:rPr>
          <w:snapToGrid/>
          <w:kern w:val="22"/>
          <w:szCs w:val="22"/>
        </w:rPr>
        <w:t> g</w:t>
      </w:r>
      <w:r w:rsidRPr="000F13D9">
        <w:rPr>
          <w:snapToGrid/>
          <w:kern w:val="22"/>
          <w:szCs w:val="22"/>
          <w:lang w:val="ru-RU"/>
        </w:rPr>
        <w:t xml:space="preserve">) решения </w:t>
      </w:r>
      <w:r w:rsidRPr="0045765B">
        <w:rPr>
          <w:rFonts w:eastAsia="MS Mincho"/>
          <w:snapToGrid/>
          <w:kern w:val="22"/>
          <w:szCs w:val="22"/>
        </w:rPr>
        <w:t>XIII</w:t>
      </w:r>
      <w:r>
        <w:rPr>
          <w:snapToGrid/>
          <w:kern w:val="22"/>
          <w:szCs w:val="22"/>
          <w:lang w:val="ru-RU"/>
        </w:rPr>
        <w:t>/2</w:t>
      </w:r>
      <w:r w:rsidRPr="000F13D9">
        <w:rPr>
          <w:snapToGrid/>
          <w:kern w:val="22"/>
          <w:szCs w:val="22"/>
          <w:lang w:val="ru-RU"/>
        </w:rPr>
        <w:t>3, мониторинг и оценку результатов и эффективности текущих мероприятий по созданию потенциала, проводимых при поддержке и содействии секретариата, в качестве вклада в выполнение целевых задач по сохранению и устойчивому использованию биоразнообразия, принятых в Айти;</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snapToGrid/>
          <w:kern w:val="22"/>
          <w:szCs w:val="22"/>
          <w:lang w:val="ru-RU"/>
        </w:rPr>
        <w:t xml:space="preserve">с) </w:t>
      </w:r>
      <w:r w:rsidRPr="000F13D9">
        <w:rPr>
          <w:snapToGrid/>
          <w:kern w:val="22"/>
          <w:szCs w:val="22"/>
          <w:lang w:val="ru-RU"/>
        </w:rPr>
        <w:tab/>
        <w:t xml:space="preserve">организовать совместно с процессом подготовки глобальной рамочной программы </w:t>
      </w:r>
      <w:r>
        <w:rPr>
          <w:snapToGrid/>
          <w:kern w:val="22"/>
          <w:szCs w:val="22"/>
          <w:lang w:val="ru-RU"/>
        </w:rPr>
        <w:t>в области</w:t>
      </w:r>
      <w:r w:rsidRPr="000F13D9">
        <w:rPr>
          <w:snapToGrid/>
          <w:kern w:val="22"/>
          <w:szCs w:val="22"/>
          <w:lang w:val="ru-RU"/>
        </w:rPr>
        <w:t xml:space="preserve"> биоразнообрази</w:t>
      </w:r>
      <w:r>
        <w:rPr>
          <w:snapToGrid/>
          <w:kern w:val="22"/>
          <w:szCs w:val="22"/>
          <w:lang w:val="ru-RU"/>
        </w:rPr>
        <w:t>я</w:t>
      </w:r>
      <w:r w:rsidRPr="000F13D9">
        <w:rPr>
          <w:snapToGrid/>
          <w:kern w:val="22"/>
          <w:szCs w:val="22"/>
          <w:lang w:val="ru-RU"/>
        </w:rPr>
        <w:t xml:space="preserve"> на период после 2020 года региональные</w:t>
      </w:r>
      <w:r>
        <w:rPr>
          <w:snapToGrid/>
          <w:kern w:val="22"/>
          <w:szCs w:val="22"/>
          <w:lang w:val="ru-RU"/>
        </w:rPr>
        <w:t xml:space="preserve"> и предназначенные для определенного круга заинтересованных сторон</w:t>
      </w:r>
      <w:r w:rsidRPr="000F13D9">
        <w:rPr>
          <w:snapToGrid/>
          <w:kern w:val="22"/>
          <w:szCs w:val="22"/>
          <w:lang w:val="ru-RU"/>
        </w:rPr>
        <w:t xml:space="preserve"> консультативные семинары и сетевые дискуссионные форумы, чтобы создать возможности для Сторон Конвенции и </w:t>
      </w:r>
      <w:r>
        <w:rPr>
          <w:snapToGrid/>
          <w:kern w:val="22"/>
          <w:szCs w:val="22"/>
          <w:lang w:val="ru-RU"/>
        </w:rPr>
        <w:t xml:space="preserve">Сторон </w:t>
      </w:r>
      <w:r w:rsidRPr="000F13D9">
        <w:rPr>
          <w:snapToGrid/>
          <w:kern w:val="22"/>
          <w:szCs w:val="22"/>
          <w:lang w:val="ru-RU"/>
        </w:rPr>
        <w:t xml:space="preserve">протоколов к ней, а также для коренных народов и местных общин и соответствующих организаций, включая женские и молодежные организации, внести вклад </w:t>
      </w:r>
      <w:r w:rsidRPr="000F13D9">
        <w:rPr>
          <w:snapToGrid/>
          <w:kern w:val="22"/>
          <w:szCs w:val="22"/>
          <w:lang w:val="ru-RU"/>
        </w:rPr>
        <w:lastRenderedPageBreak/>
        <w:t xml:space="preserve">в подготовку проекта </w:t>
      </w:r>
      <w:r>
        <w:rPr>
          <w:snapToGrid/>
          <w:kern w:val="22"/>
          <w:szCs w:val="22"/>
          <w:lang w:val="ru-RU"/>
        </w:rPr>
        <w:t xml:space="preserve">долгосрочной </w:t>
      </w:r>
      <w:r>
        <w:rPr>
          <w:rFonts w:eastAsia="MS Mincho"/>
          <w:szCs w:val="22"/>
          <w:lang w:val="ru-RU"/>
        </w:rPr>
        <w:t>стратегической структуры</w:t>
      </w:r>
      <w:r w:rsidRPr="000F13D9">
        <w:rPr>
          <w:snapToGrid/>
          <w:kern w:val="22"/>
          <w:szCs w:val="22"/>
          <w:lang w:val="ru-RU"/>
        </w:rPr>
        <w:t xml:space="preserve"> по </w:t>
      </w:r>
      <w:r>
        <w:rPr>
          <w:snapToGrid/>
          <w:kern w:val="22"/>
          <w:szCs w:val="22"/>
          <w:lang w:val="ru-RU"/>
        </w:rPr>
        <w:t>создан</w:t>
      </w:r>
      <w:r w:rsidRPr="000F13D9">
        <w:rPr>
          <w:snapToGrid/>
          <w:kern w:val="22"/>
          <w:szCs w:val="22"/>
          <w:lang w:val="ru-RU"/>
        </w:rPr>
        <w:t>ию потенциала на период после 2020 года, учитывая обобщение полученных мнений и информации;</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rPr>
        <w:t>d</w:t>
      </w:r>
      <w:r w:rsidRPr="000F13D9">
        <w:rPr>
          <w:snapToGrid/>
          <w:kern w:val="22"/>
          <w:szCs w:val="22"/>
          <w:lang w:val="ru-RU"/>
        </w:rPr>
        <w:t xml:space="preserve">) </w:t>
      </w:r>
      <w:r w:rsidRPr="000F13D9">
        <w:rPr>
          <w:snapToGrid/>
          <w:kern w:val="22"/>
          <w:szCs w:val="22"/>
          <w:lang w:val="ru-RU"/>
        </w:rPr>
        <w:tab/>
        <w:t xml:space="preserve">представить проект </w:t>
      </w:r>
      <w:r>
        <w:rPr>
          <w:snapToGrid/>
          <w:kern w:val="22"/>
          <w:szCs w:val="22"/>
          <w:lang w:val="ru-RU"/>
        </w:rPr>
        <w:t xml:space="preserve">долгосрочной </w:t>
      </w:r>
      <w:r>
        <w:rPr>
          <w:rFonts w:eastAsia="MS Mincho"/>
          <w:szCs w:val="22"/>
          <w:lang w:val="ru-RU"/>
        </w:rPr>
        <w:t>стратегической структуры по</w:t>
      </w:r>
      <w:r w:rsidRPr="000F13D9">
        <w:rPr>
          <w:snapToGrid/>
          <w:kern w:val="22"/>
          <w:szCs w:val="22"/>
          <w:lang w:val="ru-RU"/>
        </w:rPr>
        <w:t xml:space="preserve"> </w:t>
      </w:r>
      <w:r>
        <w:rPr>
          <w:snapToGrid/>
          <w:kern w:val="22"/>
          <w:szCs w:val="22"/>
          <w:lang w:val="ru-RU"/>
        </w:rPr>
        <w:t>создан</w:t>
      </w:r>
      <w:r w:rsidRPr="000F13D9">
        <w:rPr>
          <w:snapToGrid/>
          <w:kern w:val="22"/>
          <w:szCs w:val="22"/>
          <w:lang w:val="ru-RU"/>
        </w:rPr>
        <w:t>и</w:t>
      </w:r>
      <w:r>
        <w:rPr>
          <w:snapToGrid/>
          <w:kern w:val="22"/>
          <w:szCs w:val="22"/>
          <w:lang w:val="ru-RU"/>
        </w:rPr>
        <w:t>ю</w:t>
      </w:r>
      <w:r w:rsidRPr="000F13D9">
        <w:rPr>
          <w:snapToGrid/>
          <w:kern w:val="22"/>
          <w:szCs w:val="22"/>
          <w:lang w:val="ru-RU"/>
        </w:rPr>
        <w:t xml:space="preserve"> потенциала на период после 2020 года</w:t>
      </w:r>
      <w:r>
        <w:rPr>
          <w:snapToGrid/>
          <w:kern w:val="22"/>
          <w:szCs w:val="22"/>
          <w:lang w:val="ru-RU"/>
        </w:rPr>
        <w:t>, согласованный с</w:t>
      </w:r>
      <w:r w:rsidRPr="000F13D9">
        <w:rPr>
          <w:snapToGrid/>
          <w:kern w:val="22"/>
          <w:szCs w:val="22"/>
          <w:lang w:val="ru-RU"/>
        </w:rPr>
        <w:t xml:space="preserve"> проектом рамочной программы </w:t>
      </w:r>
      <w:r>
        <w:rPr>
          <w:snapToGrid/>
          <w:kern w:val="22"/>
          <w:szCs w:val="22"/>
          <w:lang w:val="ru-RU"/>
        </w:rPr>
        <w:t>в области</w:t>
      </w:r>
      <w:r w:rsidRPr="000F13D9">
        <w:rPr>
          <w:snapToGrid/>
          <w:kern w:val="22"/>
          <w:szCs w:val="22"/>
          <w:lang w:val="ru-RU"/>
        </w:rPr>
        <w:t xml:space="preserve"> биоразнообразия на период после 2020 года и Повесткой дня в области устойчивого развития на период до 2030 года</w:t>
      </w:r>
      <w:r>
        <w:rPr>
          <w:rStyle w:val="Appelnotedebasdep"/>
          <w:snapToGrid/>
          <w:kern w:val="22"/>
          <w:szCs w:val="22"/>
        </w:rPr>
        <w:footnoteReference w:id="5"/>
      </w:r>
      <w:r>
        <w:rPr>
          <w:snapToGrid/>
          <w:kern w:val="22"/>
          <w:szCs w:val="22"/>
          <w:lang w:val="ru-RU"/>
        </w:rPr>
        <w:t>,</w:t>
      </w:r>
      <w:r w:rsidRPr="000F13D9">
        <w:rPr>
          <w:snapToGrid/>
          <w:kern w:val="22"/>
          <w:szCs w:val="22"/>
          <w:lang w:val="ru-RU"/>
        </w:rPr>
        <w:t xml:space="preserve"> для рассмотрения Вспомогательным органом по осуществлению на его третьем совещании и для последующего рассмотрения Конференцией Сторон на ее 15-м совещании;</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kern w:val="22"/>
          <w:lang w:val="ru-RU"/>
        </w:rPr>
      </w:pPr>
      <w:r>
        <w:rPr>
          <w:kern w:val="22"/>
          <w:lang w:val="ru-RU"/>
        </w:rPr>
        <w:t>2</w:t>
      </w:r>
      <w:r w:rsidRPr="000F13D9">
        <w:rPr>
          <w:kern w:val="22"/>
          <w:lang w:val="ru-RU"/>
        </w:rPr>
        <w:t>.</w:t>
      </w:r>
      <w:r w:rsidRPr="000F13D9">
        <w:rPr>
          <w:kern w:val="22"/>
          <w:lang w:val="ru-RU"/>
        </w:rPr>
        <w:tab/>
      </w:r>
      <w:r w:rsidRPr="000F13D9">
        <w:rPr>
          <w:i/>
          <w:iCs/>
          <w:kern w:val="22"/>
          <w:lang w:val="ru-RU"/>
        </w:rPr>
        <w:t>предлагает</w:t>
      </w:r>
      <w:r w:rsidRPr="000F13D9">
        <w:rPr>
          <w:kern w:val="22"/>
          <w:lang w:val="ru-RU"/>
        </w:rPr>
        <w:t xml:space="preserve"> Сторонам, другим правительствам и соответствующим организациям в зависимости от обстоятельств предоставлять финансовую и техническую поддержку для организации вышеупомянутых региональных консультативных семинаров и сетевых дискуссионных форумов;</w:t>
      </w:r>
    </w:p>
    <w:p w:rsidR="00BD6C18" w:rsidRPr="006C37CC" w:rsidRDefault="00BD6C18" w:rsidP="00BD6C18">
      <w:pPr>
        <w:pStyle w:val="Para1"/>
        <w:tabs>
          <w:tab w:val="left" w:pos="1080"/>
        </w:tabs>
        <w:kinsoku w:val="0"/>
        <w:overflowPunct w:val="0"/>
        <w:autoSpaceDE w:val="0"/>
        <w:autoSpaceDN w:val="0"/>
        <w:adjustRightInd w:val="0"/>
        <w:snapToGrid w:val="0"/>
        <w:ind w:left="720"/>
        <w:jc w:val="center"/>
        <w:rPr>
          <w:b/>
          <w:snapToGrid/>
          <w:kern w:val="22"/>
          <w:szCs w:val="22"/>
          <w:lang w:val="ru-RU"/>
        </w:rPr>
      </w:pPr>
      <w:r>
        <w:rPr>
          <w:b/>
          <w:bCs/>
          <w:snapToGrid/>
          <w:kern w:val="22"/>
          <w:szCs w:val="22"/>
        </w:rPr>
        <w:t>B.</w:t>
      </w:r>
      <w:r>
        <w:rPr>
          <w:b/>
          <w:bCs/>
          <w:snapToGrid/>
          <w:kern w:val="22"/>
          <w:szCs w:val="22"/>
        </w:rPr>
        <w:tab/>
      </w:r>
      <w:proofErr w:type="spellStart"/>
      <w:r>
        <w:rPr>
          <w:b/>
          <w:bCs/>
          <w:snapToGrid/>
          <w:kern w:val="22"/>
          <w:szCs w:val="22"/>
        </w:rPr>
        <w:t>Научно-техническое</w:t>
      </w:r>
      <w:proofErr w:type="spellEnd"/>
      <w:r>
        <w:rPr>
          <w:b/>
          <w:bCs/>
          <w:snapToGrid/>
          <w:kern w:val="22"/>
          <w:szCs w:val="22"/>
        </w:rPr>
        <w:t xml:space="preserve"> </w:t>
      </w:r>
      <w:proofErr w:type="spellStart"/>
      <w:r>
        <w:rPr>
          <w:b/>
          <w:bCs/>
          <w:snapToGrid/>
          <w:kern w:val="22"/>
          <w:szCs w:val="22"/>
        </w:rPr>
        <w:t>сотрудничество</w:t>
      </w:r>
      <w:proofErr w:type="spellEnd"/>
    </w:p>
    <w:p w:rsidR="00BD6C18" w:rsidRPr="006C37CC" w:rsidRDefault="005E38BC"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i/>
          <w:iCs/>
          <w:snapToGrid/>
          <w:kern w:val="22"/>
          <w:szCs w:val="22"/>
          <w:lang w:val="ru-RU"/>
        </w:rPr>
        <w:t>ссылаясь</w:t>
      </w:r>
      <w:r w:rsidR="00BD6C18" w:rsidRPr="000F13D9">
        <w:rPr>
          <w:snapToGrid/>
          <w:kern w:val="22"/>
          <w:szCs w:val="22"/>
          <w:lang w:val="ru-RU"/>
        </w:rPr>
        <w:t xml:space="preserve"> на решения </w:t>
      </w:r>
      <w:r w:rsidR="00BD6C18">
        <w:rPr>
          <w:snapToGrid/>
          <w:kern w:val="22"/>
          <w:szCs w:val="22"/>
        </w:rPr>
        <w:t>XIII</w:t>
      </w:r>
      <w:r w:rsidR="00BD6C18" w:rsidRPr="000F13D9">
        <w:rPr>
          <w:snapToGrid/>
          <w:kern w:val="22"/>
          <w:szCs w:val="22"/>
          <w:lang w:val="ru-RU"/>
        </w:rPr>
        <w:t xml:space="preserve">/23, </w:t>
      </w:r>
      <w:r w:rsidR="00BD6C18">
        <w:rPr>
          <w:snapToGrid/>
          <w:kern w:val="22"/>
          <w:szCs w:val="22"/>
        </w:rPr>
        <w:t>XIII</w:t>
      </w:r>
      <w:r w:rsidR="00BD6C18" w:rsidRPr="000F13D9">
        <w:rPr>
          <w:snapToGrid/>
          <w:kern w:val="22"/>
          <w:szCs w:val="22"/>
          <w:lang w:val="ru-RU"/>
        </w:rPr>
        <w:t xml:space="preserve">/31, </w:t>
      </w:r>
      <w:r w:rsidR="00BD6C18">
        <w:rPr>
          <w:snapToGrid/>
          <w:kern w:val="22"/>
          <w:szCs w:val="22"/>
        </w:rPr>
        <w:t>XII</w:t>
      </w:r>
      <w:r w:rsidR="00BD6C18" w:rsidRPr="000F13D9">
        <w:rPr>
          <w:snapToGrid/>
          <w:kern w:val="22"/>
          <w:szCs w:val="22"/>
          <w:lang w:val="ru-RU"/>
        </w:rPr>
        <w:t xml:space="preserve">/2, </w:t>
      </w:r>
      <w:r w:rsidR="00BD6C18">
        <w:rPr>
          <w:snapToGrid/>
          <w:kern w:val="22"/>
          <w:szCs w:val="22"/>
        </w:rPr>
        <w:t>X</w:t>
      </w:r>
      <w:r w:rsidR="00BD6C18" w:rsidRPr="000F13D9">
        <w:rPr>
          <w:snapToGrid/>
          <w:kern w:val="22"/>
          <w:szCs w:val="22"/>
          <w:lang w:val="ru-RU"/>
        </w:rPr>
        <w:t xml:space="preserve">/16, </w:t>
      </w:r>
      <w:r w:rsidR="00BD6C18">
        <w:rPr>
          <w:snapToGrid/>
          <w:kern w:val="22"/>
          <w:szCs w:val="22"/>
        </w:rPr>
        <w:t>IX</w:t>
      </w:r>
      <w:r w:rsidR="00BD6C18" w:rsidRPr="000F13D9">
        <w:rPr>
          <w:snapToGrid/>
          <w:kern w:val="22"/>
          <w:szCs w:val="22"/>
          <w:lang w:val="ru-RU"/>
        </w:rPr>
        <w:t xml:space="preserve">/14, </w:t>
      </w:r>
      <w:r w:rsidR="00BD6C18">
        <w:rPr>
          <w:snapToGrid/>
          <w:kern w:val="22"/>
          <w:szCs w:val="22"/>
        </w:rPr>
        <w:t>VIII</w:t>
      </w:r>
      <w:r w:rsidR="00BD6C18" w:rsidRPr="000F13D9">
        <w:rPr>
          <w:snapToGrid/>
          <w:kern w:val="22"/>
          <w:szCs w:val="22"/>
          <w:lang w:val="ru-RU"/>
        </w:rPr>
        <w:t xml:space="preserve">/12 и </w:t>
      </w:r>
      <w:r w:rsidR="00BD6C18">
        <w:rPr>
          <w:snapToGrid/>
          <w:kern w:val="22"/>
          <w:szCs w:val="22"/>
        </w:rPr>
        <w:t>VII</w:t>
      </w:r>
      <w:r w:rsidR="00BD6C18" w:rsidRPr="000F13D9">
        <w:rPr>
          <w:snapToGrid/>
          <w:kern w:val="22"/>
          <w:szCs w:val="22"/>
          <w:lang w:val="ru-RU"/>
        </w:rPr>
        <w:t>/29, касающиеся научно-технического сотрудничества и передачи технологии,</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0F13D9">
        <w:rPr>
          <w:i/>
          <w:iCs/>
          <w:snapToGrid/>
          <w:kern w:val="22"/>
          <w:szCs w:val="22"/>
          <w:lang w:val="ru-RU"/>
        </w:rPr>
        <w:t>принимая к сведению</w:t>
      </w:r>
      <w:r w:rsidRPr="000F13D9">
        <w:rPr>
          <w:snapToGrid/>
          <w:kern w:val="22"/>
          <w:szCs w:val="22"/>
          <w:lang w:val="ru-RU"/>
        </w:rPr>
        <w:t xml:space="preserve"> доклад о результатах работы по поощрению и развитию научно-технического сотрудничества, включая </w:t>
      </w:r>
      <w:r w:rsidR="00356B62">
        <w:rPr>
          <w:snapToGrid/>
          <w:kern w:val="22"/>
          <w:szCs w:val="22"/>
          <w:lang w:val="ru-RU"/>
        </w:rPr>
        <w:t>результаты, досигнутые в рамках</w:t>
      </w:r>
      <w:r w:rsidRPr="000F13D9">
        <w:rPr>
          <w:snapToGrid/>
          <w:kern w:val="22"/>
          <w:szCs w:val="22"/>
          <w:lang w:val="ru-RU"/>
        </w:rPr>
        <w:t xml:space="preserve"> </w:t>
      </w:r>
      <w:r>
        <w:rPr>
          <w:snapToGrid/>
          <w:kern w:val="22"/>
          <w:szCs w:val="22"/>
          <w:lang w:val="ru-RU"/>
        </w:rPr>
        <w:t>и</w:t>
      </w:r>
      <w:r w:rsidRPr="000F13D9">
        <w:rPr>
          <w:snapToGrid/>
          <w:kern w:val="22"/>
          <w:szCs w:val="22"/>
          <w:lang w:val="ru-RU"/>
        </w:rPr>
        <w:t xml:space="preserve">нициативы </w:t>
      </w:r>
      <w:r>
        <w:rPr>
          <w:snapToGrid/>
          <w:kern w:val="22"/>
          <w:szCs w:val="22"/>
          <w:lang w:val="ru-RU"/>
        </w:rPr>
        <w:t>Б</w:t>
      </w:r>
      <w:r w:rsidRPr="000F13D9">
        <w:rPr>
          <w:snapToGrid/>
          <w:kern w:val="22"/>
          <w:szCs w:val="22"/>
          <w:lang w:val="ru-RU"/>
        </w:rPr>
        <w:t>ио</w:t>
      </w:r>
      <w:r w:rsidR="00356B62">
        <w:rPr>
          <w:snapToGrid/>
          <w:kern w:val="22"/>
          <w:szCs w:val="22"/>
          <w:lang w:val="ru-RU"/>
        </w:rPr>
        <w:t>М</w:t>
      </w:r>
      <w:r w:rsidRPr="000F13D9">
        <w:rPr>
          <w:snapToGrid/>
          <w:kern w:val="22"/>
          <w:szCs w:val="22"/>
          <w:lang w:val="ru-RU"/>
        </w:rPr>
        <w:t>ост</w:t>
      </w:r>
      <w:r>
        <w:rPr>
          <w:rStyle w:val="StyleFootnoteReferencenumberFootnoteReferenceSuperscript-EF"/>
          <w:rFonts w:eastAsiaTheme="majorEastAsia"/>
          <w:snapToGrid/>
          <w:szCs w:val="22"/>
        </w:rPr>
        <w:footnoteReference w:id="6"/>
      </w:r>
      <w:r w:rsidRPr="000F13D9">
        <w:rPr>
          <w:lang w:val="ru-RU"/>
        </w:rPr>
        <w:t>;</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lang w:val="ru-RU"/>
        </w:rPr>
        <w:t>3</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предлагает</w:t>
      </w:r>
      <w:r w:rsidRPr="000F13D9">
        <w:rPr>
          <w:snapToGrid/>
          <w:kern w:val="22"/>
          <w:szCs w:val="22"/>
          <w:lang w:val="ru-RU"/>
        </w:rPr>
        <w:t xml:space="preserve"> Сторонам, другим правительствам и соответствующим организациям, располагающим </w:t>
      </w:r>
      <w:r w:rsidRPr="0045765B">
        <w:rPr>
          <w:kern w:val="22"/>
          <w:lang w:val="ru-RU"/>
        </w:rPr>
        <w:t>возможностями</w:t>
      </w:r>
      <w:r w:rsidRPr="000F13D9">
        <w:rPr>
          <w:snapToGrid/>
          <w:kern w:val="22"/>
          <w:szCs w:val="22"/>
          <w:lang w:val="ru-RU"/>
        </w:rPr>
        <w:t>, зарегистрироваться в качестве поставщиков технической помощи через механизм посредничества;</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lang w:val="ru-RU"/>
        </w:rPr>
        <w:t>4</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 xml:space="preserve">предлагает </w:t>
      </w:r>
      <w:r w:rsidRPr="000F13D9">
        <w:rPr>
          <w:snapToGrid/>
          <w:kern w:val="22"/>
          <w:szCs w:val="22"/>
          <w:lang w:val="ru-RU"/>
        </w:rPr>
        <w:t>поставщикам помощи</w:t>
      </w:r>
      <w:r>
        <w:rPr>
          <w:snapToGrid/>
          <w:kern w:val="22"/>
          <w:szCs w:val="22"/>
          <w:lang w:val="ru-RU"/>
        </w:rPr>
        <w:t xml:space="preserve"> в научной и технической областях</w:t>
      </w:r>
      <w:r w:rsidRPr="000F13D9">
        <w:rPr>
          <w:snapToGrid/>
          <w:kern w:val="22"/>
          <w:szCs w:val="22"/>
          <w:lang w:val="ru-RU"/>
        </w:rPr>
        <w:t xml:space="preserve">, включая Консорциум научных партнеров, сообщить Исполнительному секретарю </w:t>
      </w:r>
      <w:r>
        <w:rPr>
          <w:snapToGrid/>
          <w:kern w:val="22"/>
          <w:szCs w:val="22"/>
          <w:lang w:val="ru-RU"/>
        </w:rPr>
        <w:t xml:space="preserve">через </w:t>
      </w:r>
      <w:r w:rsidR="00356B62">
        <w:rPr>
          <w:snapToGrid/>
          <w:kern w:val="22"/>
          <w:szCs w:val="22"/>
          <w:lang w:val="ru-RU"/>
        </w:rPr>
        <w:t>м</w:t>
      </w:r>
      <w:r>
        <w:rPr>
          <w:snapToGrid/>
          <w:kern w:val="22"/>
          <w:szCs w:val="22"/>
          <w:lang w:val="ru-RU"/>
        </w:rPr>
        <w:t xml:space="preserve">еханизм </w:t>
      </w:r>
      <w:r w:rsidRPr="0045765B">
        <w:rPr>
          <w:kern w:val="22"/>
          <w:lang w:val="ru-RU"/>
        </w:rPr>
        <w:t>посредничества</w:t>
      </w:r>
      <w:r>
        <w:rPr>
          <w:snapToGrid/>
          <w:kern w:val="22"/>
          <w:szCs w:val="22"/>
          <w:lang w:val="ru-RU"/>
        </w:rPr>
        <w:t xml:space="preserve"> </w:t>
      </w:r>
      <w:r w:rsidRPr="000F13D9">
        <w:rPr>
          <w:snapToGrid/>
          <w:kern w:val="22"/>
          <w:szCs w:val="22"/>
          <w:lang w:val="ru-RU"/>
        </w:rPr>
        <w:t>приоритетные темы, географический охват и виды услуг, которые они могут предложить другим Сторонам;</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lang w:val="ru-RU"/>
        </w:rPr>
        <w:t>5</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постановляет</w:t>
      </w:r>
      <w:r w:rsidRPr="000F13D9">
        <w:rPr>
          <w:snapToGrid/>
          <w:kern w:val="22"/>
          <w:szCs w:val="22"/>
          <w:lang w:val="ru-RU"/>
        </w:rPr>
        <w:t xml:space="preserve"> </w:t>
      </w:r>
      <w:r>
        <w:rPr>
          <w:snapToGrid/>
          <w:kern w:val="22"/>
          <w:szCs w:val="22"/>
          <w:lang w:val="ru-RU"/>
        </w:rPr>
        <w:t xml:space="preserve">рассмотреть на своем 15-м совещании вопрос о </w:t>
      </w:r>
      <w:r w:rsidRPr="000F13D9">
        <w:rPr>
          <w:snapToGrid/>
          <w:kern w:val="22"/>
          <w:szCs w:val="22"/>
          <w:lang w:val="ru-RU"/>
        </w:rPr>
        <w:t>созда</w:t>
      </w:r>
      <w:r>
        <w:rPr>
          <w:snapToGrid/>
          <w:kern w:val="22"/>
          <w:szCs w:val="22"/>
          <w:lang w:val="ru-RU"/>
        </w:rPr>
        <w:t>нии</w:t>
      </w:r>
      <w:r w:rsidRPr="000F13D9">
        <w:rPr>
          <w:snapToGrid/>
          <w:kern w:val="22"/>
          <w:szCs w:val="22"/>
          <w:lang w:val="ru-RU"/>
        </w:rPr>
        <w:t xml:space="preserve"> неофициальн</w:t>
      </w:r>
      <w:r>
        <w:rPr>
          <w:snapToGrid/>
          <w:kern w:val="22"/>
          <w:szCs w:val="22"/>
          <w:lang w:val="ru-RU"/>
        </w:rPr>
        <w:t>ого</w:t>
      </w:r>
      <w:r w:rsidRPr="000F13D9">
        <w:rPr>
          <w:snapToGrid/>
          <w:kern w:val="22"/>
          <w:szCs w:val="22"/>
          <w:lang w:val="ru-RU"/>
        </w:rPr>
        <w:t xml:space="preserve"> консультативн</w:t>
      </w:r>
      <w:r>
        <w:rPr>
          <w:snapToGrid/>
          <w:kern w:val="22"/>
          <w:szCs w:val="22"/>
          <w:lang w:val="ru-RU"/>
        </w:rPr>
        <w:t>ого</w:t>
      </w:r>
      <w:r w:rsidRPr="000F13D9">
        <w:rPr>
          <w:snapToGrid/>
          <w:kern w:val="22"/>
          <w:szCs w:val="22"/>
          <w:lang w:val="ru-RU"/>
        </w:rPr>
        <w:t xml:space="preserve"> комитет</w:t>
      </w:r>
      <w:r>
        <w:rPr>
          <w:snapToGrid/>
          <w:kern w:val="22"/>
          <w:szCs w:val="22"/>
          <w:lang w:val="ru-RU"/>
        </w:rPr>
        <w:t>а</w:t>
      </w:r>
      <w:r w:rsidRPr="000F13D9">
        <w:rPr>
          <w:snapToGrid/>
          <w:kern w:val="22"/>
          <w:szCs w:val="22"/>
          <w:lang w:val="ru-RU"/>
        </w:rPr>
        <w:t xml:space="preserve"> по научно-техническому сотрудничеству, который сможет начать функционировать по истечению полномочий текущего </w:t>
      </w:r>
      <w:r w:rsidRPr="000F13D9">
        <w:rPr>
          <w:snapToGrid/>
          <w:kern w:val="22"/>
          <w:lang w:val="ru-RU"/>
        </w:rPr>
        <w:t xml:space="preserve">Неофициального консультативного комитета по механизму посредничества в 2020 году, </w:t>
      </w:r>
      <w:r w:rsidRPr="000F13D9">
        <w:rPr>
          <w:snapToGrid/>
          <w:kern w:val="22"/>
          <w:szCs w:val="22"/>
          <w:lang w:val="ru-RU"/>
        </w:rPr>
        <w:t>для предоставления Исполнительному секретарю консультативной помощи по практическим мерам, инструментам и возможностям для развития научно-технического сотрудничества в целях эффективного осуществления Конвенции</w:t>
      </w:r>
      <w:r w:rsidRPr="000F13D9">
        <w:rPr>
          <w:lang w:val="ru-RU"/>
        </w:rPr>
        <w:t>;</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lang w:val="ru-RU"/>
        </w:rPr>
        <w:t>6</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поручает</w:t>
      </w:r>
      <w:r w:rsidRPr="000F13D9">
        <w:rPr>
          <w:snapToGrid/>
          <w:kern w:val="22"/>
          <w:szCs w:val="22"/>
          <w:lang w:val="ru-RU"/>
        </w:rPr>
        <w:t xml:space="preserve"> Исполнительному секретарю в сотрудничестве с партнерами и при условии наличия ресурсов продолжать поощрять и развивать научно-техническое сотрудничество</w:t>
      </w:r>
      <w:r>
        <w:rPr>
          <w:snapToGrid/>
          <w:kern w:val="22"/>
          <w:szCs w:val="22"/>
          <w:lang w:val="ru-RU"/>
        </w:rPr>
        <w:t xml:space="preserve">, в частности </w:t>
      </w:r>
      <w:r w:rsidR="002E40D4">
        <w:rPr>
          <w:snapToGrid/>
          <w:kern w:val="22"/>
          <w:szCs w:val="22"/>
          <w:lang w:val="ru-RU"/>
        </w:rPr>
        <w:t xml:space="preserve">посредством поощрения сотрудничества в области </w:t>
      </w:r>
      <w:r>
        <w:rPr>
          <w:snapToGrid/>
          <w:kern w:val="22"/>
          <w:szCs w:val="22"/>
          <w:lang w:val="ru-RU"/>
        </w:rPr>
        <w:t>подготовк</w:t>
      </w:r>
      <w:r w:rsidR="002E40D4">
        <w:rPr>
          <w:snapToGrid/>
          <w:kern w:val="22"/>
          <w:szCs w:val="22"/>
          <w:lang w:val="ru-RU"/>
        </w:rPr>
        <w:t>и</w:t>
      </w:r>
      <w:r>
        <w:rPr>
          <w:snapToGrid/>
          <w:kern w:val="22"/>
          <w:szCs w:val="22"/>
          <w:lang w:val="ru-RU"/>
        </w:rPr>
        <w:t xml:space="preserve"> специалистов </w:t>
      </w:r>
      <w:r w:rsidR="00F647FA">
        <w:rPr>
          <w:snapToGrid/>
          <w:kern w:val="22"/>
          <w:szCs w:val="22"/>
          <w:lang w:val="ru-RU"/>
        </w:rPr>
        <w:t>по</w:t>
      </w:r>
      <w:r w:rsidRPr="00AF4AF5">
        <w:rPr>
          <w:snapToGrid/>
          <w:kern w:val="22"/>
          <w:szCs w:val="22"/>
          <w:lang w:val="ru-RU"/>
        </w:rPr>
        <w:t xml:space="preserve"> </w:t>
      </w:r>
      <w:r>
        <w:rPr>
          <w:snapToGrid/>
          <w:kern w:val="22"/>
          <w:szCs w:val="22"/>
          <w:lang w:val="ru-RU"/>
        </w:rPr>
        <w:t>технологи</w:t>
      </w:r>
      <w:r w:rsidR="00F647FA">
        <w:rPr>
          <w:snapToGrid/>
          <w:kern w:val="22"/>
          <w:szCs w:val="22"/>
          <w:lang w:val="ru-RU"/>
        </w:rPr>
        <w:t>ям</w:t>
      </w:r>
      <w:r>
        <w:rPr>
          <w:snapToGrid/>
          <w:kern w:val="22"/>
          <w:szCs w:val="22"/>
          <w:lang w:val="ru-RU"/>
        </w:rPr>
        <w:t xml:space="preserve"> ДНК, таких как штриховое кодирование ДНК для быстрой идентификации видов в соответствующих странах и регионах, </w:t>
      </w:r>
      <w:r w:rsidR="00F647FA">
        <w:rPr>
          <w:snapToGrid/>
          <w:kern w:val="22"/>
          <w:szCs w:val="22"/>
          <w:lang w:val="ru-RU"/>
        </w:rPr>
        <w:t>в рамках</w:t>
      </w:r>
      <w:r>
        <w:rPr>
          <w:snapToGrid/>
          <w:kern w:val="22"/>
          <w:szCs w:val="22"/>
          <w:lang w:val="ru-RU"/>
        </w:rPr>
        <w:t xml:space="preserve"> Глобальной таксономической инициативы, </w:t>
      </w:r>
      <w:r w:rsidR="00F647FA">
        <w:rPr>
          <w:snapToGrid/>
          <w:kern w:val="22"/>
          <w:szCs w:val="22"/>
          <w:lang w:val="ru-RU"/>
        </w:rPr>
        <w:t xml:space="preserve">а также </w:t>
      </w:r>
      <w:r w:rsidR="00F647FA" w:rsidRPr="00F647FA">
        <w:rPr>
          <w:snapToGrid/>
          <w:kern w:val="22"/>
          <w:szCs w:val="22"/>
          <w:lang w:val="ru-RU"/>
        </w:rPr>
        <w:t>поощрения сотрудничества</w:t>
      </w:r>
      <w:r w:rsidR="00F647FA">
        <w:rPr>
          <w:snapToGrid/>
          <w:kern w:val="22"/>
          <w:szCs w:val="22"/>
          <w:lang w:val="ru-RU"/>
        </w:rPr>
        <w:t xml:space="preserve"> в рамках </w:t>
      </w:r>
      <w:r w:rsidR="00F647FA" w:rsidRPr="00F647FA">
        <w:rPr>
          <w:snapToGrid/>
          <w:kern w:val="22"/>
          <w:szCs w:val="22"/>
          <w:lang w:val="ru-RU"/>
        </w:rPr>
        <w:t>инициативы БиоМост</w:t>
      </w:r>
      <w:r w:rsidR="00F647FA">
        <w:rPr>
          <w:snapToGrid/>
          <w:kern w:val="22"/>
          <w:szCs w:val="22"/>
          <w:lang w:val="ru-RU"/>
        </w:rPr>
        <w:t xml:space="preserve"> </w:t>
      </w:r>
      <w:r w:rsidRPr="000F13D9">
        <w:rPr>
          <w:snapToGrid/>
          <w:kern w:val="22"/>
          <w:szCs w:val="22"/>
          <w:lang w:val="ru-RU"/>
        </w:rPr>
        <w:t>и представить отчет о ходе работы для рассмотрения Вспомогательным органом по осуществлению на его третьем совещании и Конференцией Сторон на ее 15-м совещании;</w:t>
      </w:r>
    </w:p>
    <w:p w:rsidR="00BD6C18" w:rsidRPr="006C37CC" w:rsidRDefault="00BD6C18" w:rsidP="00BD6C18">
      <w:pPr>
        <w:pStyle w:val="Para1"/>
        <w:tabs>
          <w:tab w:val="left" w:pos="1080"/>
        </w:tabs>
        <w:kinsoku w:val="0"/>
        <w:overflowPunct w:val="0"/>
        <w:autoSpaceDE w:val="0"/>
        <w:autoSpaceDN w:val="0"/>
        <w:adjustRightInd w:val="0"/>
        <w:snapToGrid w:val="0"/>
        <w:ind w:left="720"/>
        <w:jc w:val="center"/>
        <w:rPr>
          <w:b/>
          <w:snapToGrid/>
          <w:kern w:val="22"/>
          <w:szCs w:val="22"/>
          <w:lang w:val="ru-RU"/>
        </w:rPr>
      </w:pPr>
      <w:r>
        <w:rPr>
          <w:b/>
          <w:bCs/>
          <w:snapToGrid/>
          <w:kern w:val="22"/>
          <w:szCs w:val="22"/>
        </w:rPr>
        <w:t>C</w:t>
      </w:r>
      <w:r w:rsidRPr="000F13D9">
        <w:rPr>
          <w:b/>
          <w:bCs/>
          <w:snapToGrid/>
          <w:kern w:val="22"/>
          <w:szCs w:val="22"/>
          <w:lang w:val="ru-RU"/>
        </w:rPr>
        <w:t>.</w:t>
      </w:r>
      <w:r w:rsidRPr="000F13D9">
        <w:rPr>
          <w:b/>
          <w:bCs/>
          <w:snapToGrid/>
          <w:kern w:val="22"/>
          <w:szCs w:val="22"/>
          <w:lang w:val="ru-RU"/>
        </w:rPr>
        <w:tab/>
        <w:t>Механизм посредничества</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iCs/>
          <w:snapToGrid/>
          <w:kern w:val="22"/>
          <w:szCs w:val="22"/>
          <w:lang w:val="ru-RU"/>
        </w:rPr>
      </w:pPr>
      <w:r w:rsidRPr="00B10573">
        <w:rPr>
          <w:i/>
          <w:iCs/>
          <w:snapToGrid/>
          <w:kern w:val="22"/>
          <w:szCs w:val="22"/>
          <w:lang w:val="ru-RU"/>
        </w:rPr>
        <w:t>о</w:t>
      </w:r>
      <w:r w:rsidRPr="000F13D9">
        <w:rPr>
          <w:i/>
          <w:iCs/>
          <w:snapToGrid/>
          <w:kern w:val="22"/>
          <w:szCs w:val="22"/>
          <w:lang w:val="ru-RU"/>
        </w:rPr>
        <w:t>тмечая</w:t>
      </w:r>
      <w:r w:rsidRPr="000F13D9">
        <w:rPr>
          <w:snapToGrid/>
          <w:kern w:val="22"/>
          <w:szCs w:val="22"/>
          <w:lang w:val="ru-RU"/>
        </w:rPr>
        <w:t xml:space="preserve"> прогресс, достигнутый в реализации </w:t>
      </w:r>
      <w:r>
        <w:rPr>
          <w:snapToGrid/>
          <w:kern w:val="22"/>
          <w:szCs w:val="22"/>
          <w:lang w:val="ru-RU"/>
        </w:rPr>
        <w:t>в</w:t>
      </w:r>
      <w:r w:rsidRPr="000F13D9">
        <w:rPr>
          <w:snapToGrid/>
          <w:kern w:val="22"/>
          <w:szCs w:val="22"/>
          <w:lang w:val="ru-RU"/>
        </w:rPr>
        <w:t xml:space="preserve">еб-стратегии Конвенции и протоколов к ней и развитии национальных механизмов посредничества, в том числе </w:t>
      </w:r>
      <w:r w:rsidRPr="000F13D9">
        <w:rPr>
          <w:snapToGrid/>
          <w:kern w:val="22"/>
          <w:szCs w:val="22"/>
          <w:lang w:val="ru-RU"/>
        </w:rPr>
        <w:lastRenderedPageBreak/>
        <w:t>внедрение Исполнительным секретарем инструмента Биоземля для оказания Сторонам помощи в создании или совершенствовании их национальных механизмов посредничества</w:t>
      </w:r>
      <w:r>
        <w:rPr>
          <w:rStyle w:val="Appelnotedebasdep"/>
          <w:snapToGrid/>
          <w:kern w:val="22"/>
        </w:rPr>
        <w:footnoteReference w:id="7"/>
      </w:r>
      <w:r w:rsidRPr="000F13D9">
        <w:rPr>
          <w:lang w:val="ru-RU"/>
        </w:rPr>
        <w:t>,</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Pr>
          <w:snapToGrid/>
          <w:kern w:val="22"/>
          <w:szCs w:val="22"/>
          <w:lang w:val="ru-RU"/>
        </w:rPr>
        <w:t>7</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предлагает</w:t>
      </w:r>
      <w:r w:rsidRPr="000F13D9">
        <w:rPr>
          <w:snapToGrid/>
          <w:kern w:val="22"/>
          <w:szCs w:val="22"/>
          <w:lang w:val="ru-RU"/>
        </w:rPr>
        <w:t xml:space="preserve"> Сторонам и другим правительствам, которые не располагают национальными механизмами посредничества</w:t>
      </w:r>
      <w:r>
        <w:rPr>
          <w:snapToGrid/>
          <w:kern w:val="22"/>
          <w:szCs w:val="22"/>
          <w:lang w:val="ru-RU"/>
        </w:rPr>
        <w:t>,</w:t>
      </w:r>
      <w:r w:rsidRPr="000F13D9">
        <w:rPr>
          <w:snapToGrid/>
          <w:kern w:val="22"/>
          <w:szCs w:val="22"/>
          <w:lang w:val="ru-RU"/>
        </w:rPr>
        <w:t xml:space="preserve"> и тем, кто желает реорганизовать существующие механизмы посредничества, использовать инструмент Биоземля, разработанный Исполнительным секретарем;</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lang w:val="ru-RU"/>
        </w:rPr>
      </w:pPr>
      <w:r>
        <w:rPr>
          <w:snapToGrid/>
          <w:kern w:val="22"/>
          <w:szCs w:val="22"/>
          <w:lang w:val="ru-RU"/>
        </w:rPr>
        <w:t>8</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предлагает</w:t>
      </w:r>
      <w:r w:rsidRPr="000F13D9">
        <w:rPr>
          <w:snapToGrid/>
          <w:kern w:val="22"/>
          <w:szCs w:val="22"/>
          <w:lang w:val="ru-RU"/>
        </w:rPr>
        <w:t xml:space="preserve"> Сторонам, другим правительствам и соответствующим организациям </w:t>
      </w:r>
      <w:r>
        <w:rPr>
          <w:snapToGrid/>
          <w:kern w:val="22"/>
          <w:szCs w:val="22"/>
          <w:lang w:val="ru-RU"/>
        </w:rPr>
        <w:t xml:space="preserve">в зависимости от обстоятельств </w:t>
      </w:r>
      <w:r w:rsidRPr="000F13D9">
        <w:rPr>
          <w:snapToGrid/>
          <w:kern w:val="22"/>
          <w:szCs w:val="22"/>
          <w:lang w:val="ru-RU"/>
        </w:rPr>
        <w:t>продолжать предоставлять необходимые финансовые, технические и людские ресурсы для содействия в дальнейшем развитии национальных механизмов посредничества или в переводе существующих веб-сайтов механизмов посредничества на инструмент Биоземля;</w:t>
      </w:r>
    </w:p>
    <w:p w:rsidR="00BD6C18" w:rsidRPr="006C37CC" w:rsidRDefault="00BD6C18" w:rsidP="0045765B">
      <w:pPr>
        <w:pStyle w:val="Para1"/>
        <w:suppressLineNumbers/>
        <w:suppressAutoHyphens/>
        <w:kinsoku w:val="0"/>
        <w:overflowPunct w:val="0"/>
        <w:autoSpaceDE w:val="0"/>
        <w:autoSpaceDN w:val="0"/>
        <w:adjustRightInd w:val="0"/>
        <w:snapToGrid w:val="0"/>
        <w:ind w:left="720" w:firstLine="720"/>
        <w:rPr>
          <w:snapToGrid/>
          <w:kern w:val="22"/>
          <w:lang w:val="ru-RU"/>
        </w:rPr>
      </w:pPr>
      <w:r>
        <w:rPr>
          <w:snapToGrid/>
          <w:kern w:val="22"/>
          <w:szCs w:val="22"/>
          <w:lang w:val="ru-RU"/>
        </w:rPr>
        <w:t>9</w:t>
      </w:r>
      <w:r w:rsidRPr="000F13D9">
        <w:rPr>
          <w:snapToGrid/>
          <w:kern w:val="22"/>
          <w:szCs w:val="22"/>
          <w:lang w:val="ru-RU"/>
        </w:rPr>
        <w:t>.</w:t>
      </w:r>
      <w:r w:rsidRPr="000F13D9">
        <w:rPr>
          <w:snapToGrid/>
          <w:kern w:val="22"/>
          <w:szCs w:val="22"/>
          <w:lang w:val="ru-RU"/>
        </w:rPr>
        <w:tab/>
      </w:r>
      <w:r w:rsidRPr="000F13D9">
        <w:rPr>
          <w:i/>
          <w:iCs/>
          <w:snapToGrid/>
          <w:kern w:val="22"/>
          <w:szCs w:val="22"/>
          <w:lang w:val="ru-RU"/>
        </w:rPr>
        <w:t xml:space="preserve">поручает </w:t>
      </w:r>
      <w:r w:rsidRPr="000F13D9">
        <w:rPr>
          <w:snapToGrid/>
          <w:kern w:val="22"/>
          <w:szCs w:val="22"/>
          <w:lang w:val="ru-RU"/>
        </w:rPr>
        <w:t>Исполнительному секретарю при условии наличия ресурсов:</w:t>
      </w:r>
    </w:p>
    <w:p w:rsidR="00BD6C18" w:rsidRPr="0045765B" w:rsidRDefault="00BD6C18" w:rsidP="00FF4B96">
      <w:pPr>
        <w:pStyle w:val="Para1"/>
        <w:numPr>
          <w:ilvl w:val="0"/>
          <w:numId w:val="47"/>
        </w:numPr>
        <w:suppressLineNumbers/>
        <w:suppressAutoHyphens/>
        <w:kinsoku w:val="0"/>
        <w:overflowPunct w:val="0"/>
        <w:autoSpaceDE w:val="0"/>
        <w:autoSpaceDN w:val="0"/>
        <w:adjustRightInd w:val="0"/>
        <w:snapToGrid w:val="0"/>
        <w:ind w:left="709" w:firstLine="709"/>
        <w:rPr>
          <w:kern w:val="22"/>
          <w:szCs w:val="22"/>
          <w:lang w:val="ru-RU"/>
        </w:rPr>
      </w:pPr>
      <w:r w:rsidRPr="0045765B">
        <w:rPr>
          <w:kern w:val="22"/>
          <w:szCs w:val="22"/>
          <w:lang w:val="ru-RU"/>
        </w:rPr>
        <w:t xml:space="preserve">продолжать оказывать Сторонам поддержку в их усилиях по созданию, поддержанию и </w:t>
      </w:r>
      <w:r w:rsidRPr="00FF4B96">
        <w:rPr>
          <w:snapToGrid/>
          <w:kern w:val="22"/>
          <w:szCs w:val="22"/>
          <w:lang w:val="ru-RU"/>
        </w:rPr>
        <w:t>дальнейшему</w:t>
      </w:r>
      <w:r w:rsidRPr="0045765B">
        <w:rPr>
          <w:kern w:val="22"/>
          <w:szCs w:val="22"/>
          <w:lang w:val="ru-RU"/>
        </w:rPr>
        <w:t xml:space="preserve"> развитию их национальных механизмов посредничества, в том числе путем:</w:t>
      </w:r>
    </w:p>
    <w:p w:rsidR="00BD6C18" w:rsidRPr="006C37CC" w:rsidRDefault="00BD6C18" w:rsidP="00BD6C18">
      <w:pPr>
        <w:kinsoku w:val="0"/>
        <w:overflowPunct w:val="0"/>
        <w:autoSpaceDE w:val="0"/>
        <w:autoSpaceDN w:val="0"/>
        <w:adjustRightInd w:val="0"/>
        <w:snapToGrid w:val="0"/>
        <w:spacing w:after="60"/>
        <w:ind w:left="1440"/>
        <w:rPr>
          <w:kern w:val="22"/>
          <w:lang w:val="ru-RU"/>
        </w:rPr>
      </w:pPr>
      <w:proofErr w:type="spellStart"/>
      <w:r>
        <w:rPr>
          <w:kern w:val="22"/>
        </w:rPr>
        <w:t>i</w:t>
      </w:r>
      <w:proofErr w:type="spellEnd"/>
      <w:r w:rsidRPr="000F13D9">
        <w:rPr>
          <w:kern w:val="22"/>
          <w:lang w:val="ru-RU"/>
        </w:rPr>
        <w:t xml:space="preserve">) </w:t>
      </w:r>
      <w:r w:rsidRPr="000F13D9">
        <w:rPr>
          <w:kern w:val="22"/>
          <w:lang w:val="ru-RU"/>
        </w:rPr>
        <w:tab/>
      </w:r>
      <w:proofErr w:type="gramStart"/>
      <w:r w:rsidRPr="000F13D9">
        <w:rPr>
          <w:kern w:val="22"/>
          <w:lang w:val="ru-RU"/>
        </w:rPr>
        <w:t>дальнейшей</w:t>
      </w:r>
      <w:proofErr w:type="gramEnd"/>
      <w:r w:rsidRPr="000F13D9">
        <w:rPr>
          <w:kern w:val="22"/>
          <w:lang w:val="ru-RU"/>
        </w:rPr>
        <w:t xml:space="preserve"> разработки и продвижения инструмента Биоземля;</w:t>
      </w:r>
    </w:p>
    <w:p w:rsidR="00BD6C18" w:rsidRPr="006C37CC" w:rsidRDefault="00BD6C18" w:rsidP="00BD6C18">
      <w:pPr>
        <w:kinsoku w:val="0"/>
        <w:overflowPunct w:val="0"/>
        <w:autoSpaceDE w:val="0"/>
        <w:autoSpaceDN w:val="0"/>
        <w:adjustRightInd w:val="0"/>
        <w:snapToGrid w:val="0"/>
        <w:spacing w:after="60"/>
        <w:ind w:left="1440"/>
        <w:rPr>
          <w:kern w:val="22"/>
          <w:lang w:val="ru-RU"/>
        </w:rPr>
      </w:pPr>
      <w:r>
        <w:rPr>
          <w:kern w:val="22"/>
        </w:rPr>
        <w:t>ii</w:t>
      </w:r>
      <w:r w:rsidRPr="000F13D9">
        <w:rPr>
          <w:kern w:val="22"/>
          <w:lang w:val="ru-RU"/>
        </w:rPr>
        <w:t>)</w:t>
      </w:r>
      <w:r w:rsidRPr="000F13D9">
        <w:rPr>
          <w:kern w:val="22"/>
          <w:lang w:val="ru-RU"/>
        </w:rPr>
        <w:tab/>
      </w:r>
      <w:proofErr w:type="gramStart"/>
      <w:r w:rsidRPr="000F13D9">
        <w:rPr>
          <w:kern w:val="22"/>
          <w:lang w:val="ru-RU"/>
        </w:rPr>
        <w:t>организации</w:t>
      </w:r>
      <w:proofErr w:type="gramEnd"/>
      <w:r w:rsidRPr="000F13D9">
        <w:rPr>
          <w:kern w:val="22"/>
          <w:lang w:val="ru-RU"/>
        </w:rPr>
        <w:t xml:space="preserve"> обучения и содействия в его проведении в сотрудничестве со Сторонами и соответствующими организациями для оказания Сторонам помощи в развитии их национальных механизмов посредничества;</w:t>
      </w:r>
    </w:p>
    <w:p w:rsidR="00BD6C18" w:rsidRPr="00BD6C18" w:rsidRDefault="00BD6C18" w:rsidP="00FF4B96">
      <w:pPr>
        <w:pStyle w:val="Para1"/>
        <w:numPr>
          <w:ilvl w:val="0"/>
          <w:numId w:val="47"/>
        </w:numPr>
        <w:suppressLineNumbers/>
        <w:suppressAutoHyphens/>
        <w:kinsoku w:val="0"/>
        <w:overflowPunct w:val="0"/>
        <w:autoSpaceDE w:val="0"/>
        <w:autoSpaceDN w:val="0"/>
        <w:adjustRightInd w:val="0"/>
        <w:snapToGrid w:val="0"/>
        <w:ind w:left="709" w:firstLine="709"/>
        <w:rPr>
          <w:kern w:val="22"/>
          <w:szCs w:val="22"/>
          <w:lang w:val="ru-RU"/>
        </w:rPr>
      </w:pPr>
      <w:r w:rsidRPr="00BD6C18">
        <w:rPr>
          <w:kern w:val="22"/>
          <w:szCs w:val="22"/>
          <w:lang w:val="ru-RU"/>
        </w:rPr>
        <w:t>продолжать выполнение программы работы для механизма посредничества в поддержку Стратегического плана в области сохранения и устойчивого использования биоразнообразия на 2011-2020 годы и Повестки дня в области устойчивого развития на период до 2030 года, учитывая рекомендации Неофициального консультативного комитета по механизму посредничества.</w:t>
      </w:r>
    </w:p>
    <w:p w:rsidR="00BD6C18" w:rsidRPr="00BD6C18" w:rsidRDefault="00BD6C18" w:rsidP="00FF4B96">
      <w:pPr>
        <w:pStyle w:val="Para1"/>
        <w:numPr>
          <w:ilvl w:val="0"/>
          <w:numId w:val="47"/>
        </w:numPr>
        <w:suppressLineNumbers/>
        <w:suppressAutoHyphens/>
        <w:kinsoku w:val="0"/>
        <w:overflowPunct w:val="0"/>
        <w:autoSpaceDE w:val="0"/>
        <w:autoSpaceDN w:val="0"/>
        <w:adjustRightInd w:val="0"/>
        <w:snapToGrid w:val="0"/>
        <w:ind w:left="709" w:firstLine="709"/>
        <w:rPr>
          <w:kern w:val="22"/>
          <w:szCs w:val="22"/>
          <w:lang w:val="ru-RU"/>
        </w:rPr>
      </w:pPr>
      <w:r w:rsidRPr="00BD6C18">
        <w:rPr>
          <w:kern w:val="22"/>
          <w:szCs w:val="22"/>
          <w:lang w:val="ru-RU"/>
        </w:rPr>
        <w:t xml:space="preserve">участвовать в разработке и тестировании инструмента представления данных и отчетности в сотрудничестве с инициативой </w:t>
      </w:r>
      <w:proofErr w:type="spellStart"/>
      <w:r w:rsidRPr="00BD6C18">
        <w:rPr>
          <w:kern w:val="22"/>
          <w:szCs w:val="22"/>
        </w:rPr>
        <w:t>InforMEA</w:t>
      </w:r>
      <w:proofErr w:type="spellEnd"/>
      <w:r w:rsidRPr="00BD6C18">
        <w:rPr>
          <w:kern w:val="22"/>
          <w:szCs w:val="22"/>
          <w:lang w:val="ru-RU"/>
        </w:rPr>
        <w:t>, с тем чтобы узнать об опыте Сторон в предоставлении их шестых национальных докладов для Конвенции о биологическом разнообразии и содействовать при необходимости его использованию в других процессах отчетности в рамках конвенций, связанных с биоразнообразием;</w:t>
      </w:r>
    </w:p>
    <w:p w:rsidR="00BD6C18" w:rsidRPr="00BD6C18" w:rsidRDefault="00BD6C18" w:rsidP="00FF4B96">
      <w:pPr>
        <w:pStyle w:val="Para1"/>
        <w:numPr>
          <w:ilvl w:val="0"/>
          <w:numId w:val="47"/>
        </w:numPr>
        <w:suppressLineNumbers/>
        <w:suppressAutoHyphens/>
        <w:kinsoku w:val="0"/>
        <w:overflowPunct w:val="0"/>
        <w:autoSpaceDE w:val="0"/>
        <w:autoSpaceDN w:val="0"/>
        <w:adjustRightInd w:val="0"/>
        <w:snapToGrid w:val="0"/>
        <w:ind w:left="709" w:firstLine="709"/>
        <w:rPr>
          <w:kern w:val="22"/>
          <w:szCs w:val="22"/>
          <w:lang w:val="ru-RU"/>
        </w:rPr>
      </w:pPr>
      <w:r w:rsidRPr="00BD6C18">
        <w:rPr>
          <w:kern w:val="22"/>
          <w:szCs w:val="22"/>
          <w:lang w:val="ru-RU"/>
        </w:rPr>
        <w:t>обращаться за консультациями к Неофициальному консультативному комитету по механизму посредничества по вопросам, касающимся научно-технического сотрудничества, в соответствии со статьей 18 в период его текущих полномочий;</w:t>
      </w:r>
    </w:p>
    <w:p w:rsidR="00BD6C18" w:rsidRPr="00BD6C18" w:rsidRDefault="00BD6C18" w:rsidP="00FF4B96">
      <w:pPr>
        <w:pStyle w:val="Para1"/>
        <w:numPr>
          <w:ilvl w:val="0"/>
          <w:numId w:val="47"/>
        </w:numPr>
        <w:suppressLineNumbers/>
        <w:suppressAutoHyphens/>
        <w:kinsoku w:val="0"/>
        <w:overflowPunct w:val="0"/>
        <w:autoSpaceDE w:val="0"/>
        <w:autoSpaceDN w:val="0"/>
        <w:adjustRightInd w:val="0"/>
        <w:snapToGrid w:val="0"/>
        <w:ind w:left="709" w:firstLine="709"/>
        <w:rPr>
          <w:kern w:val="22"/>
          <w:szCs w:val="22"/>
          <w:lang w:val="ru-RU"/>
        </w:rPr>
      </w:pPr>
      <w:r w:rsidRPr="00BD6C18">
        <w:rPr>
          <w:kern w:val="22"/>
          <w:szCs w:val="22"/>
          <w:lang w:val="ru-RU"/>
        </w:rPr>
        <w:t>представить доклад о положении дел по вышеназванным мероприятиям, в том числе о результатах использования инструмента Биоземля и о его эффективности, Вспомогательному органу по осуществлению для рассмотрения на его третьем совещании;</w:t>
      </w:r>
    </w:p>
    <w:p w:rsidR="00BD6C18" w:rsidRPr="006C37CC" w:rsidRDefault="00BD6C18" w:rsidP="00BD6C18">
      <w:pPr>
        <w:pStyle w:val="Paragraphedeliste"/>
        <w:kinsoku w:val="0"/>
        <w:overflowPunct w:val="0"/>
        <w:autoSpaceDE w:val="0"/>
        <w:autoSpaceDN w:val="0"/>
        <w:adjustRightInd w:val="0"/>
        <w:snapToGrid w:val="0"/>
        <w:spacing w:before="120" w:after="120"/>
        <w:contextualSpacing w:val="0"/>
        <w:rPr>
          <w:i/>
          <w:kern w:val="22"/>
          <w:szCs w:val="22"/>
          <w:lang w:val="ru-RU"/>
        </w:rPr>
      </w:pPr>
      <w:r>
        <w:rPr>
          <w:b/>
          <w:bCs/>
          <w:kern w:val="22"/>
          <w:szCs w:val="22"/>
        </w:rPr>
        <w:t>II</w:t>
      </w:r>
      <w:r w:rsidRPr="000F13D9">
        <w:rPr>
          <w:b/>
          <w:bCs/>
          <w:kern w:val="22"/>
          <w:szCs w:val="22"/>
          <w:lang w:val="ru-RU"/>
        </w:rPr>
        <w:t>.</w:t>
      </w:r>
      <w:r w:rsidRPr="000F13D9">
        <w:rPr>
          <w:b/>
          <w:bCs/>
          <w:kern w:val="22"/>
          <w:szCs w:val="22"/>
          <w:lang w:val="ru-RU"/>
        </w:rPr>
        <w:tab/>
        <w:t>Проект решения Конференции Сторон, выступающей в качестве совещания Сторон Нагойского протокола</w:t>
      </w:r>
    </w:p>
    <w:p w:rsidR="00BD6C18" w:rsidRPr="006C37CC" w:rsidRDefault="00BD6C18" w:rsidP="00BD6C18">
      <w:pPr>
        <w:pStyle w:val="Paragraphedeliste"/>
        <w:kinsoku w:val="0"/>
        <w:overflowPunct w:val="0"/>
        <w:autoSpaceDE w:val="0"/>
        <w:autoSpaceDN w:val="0"/>
        <w:adjustRightInd w:val="0"/>
        <w:snapToGrid w:val="0"/>
        <w:spacing w:before="120" w:after="120"/>
        <w:contextualSpacing w:val="0"/>
        <w:rPr>
          <w:i/>
          <w:kern w:val="22"/>
          <w:szCs w:val="22"/>
          <w:lang w:val="ru-RU"/>
        </w:rPr>
      </w:pPr>
      <w:r>
        <w:rPr>
          <w:kern w:val="22"/>
          <w:szCs w:val="22"/>
          <w:lang w:val="ru-RU"/>
        </w:rPr>
        <w:t>6</w:t>
      </w:r>
      <w:r w:rsidRPr="000F13D9">
        <w:rPr>
          <w:kern w:val="22"/>
          <w:szCs w:val="22"/>
          <w:lang w:val="ru-RU"/>
        </w:rPr>
        <w:t>.</w:t>
      </w:r>
      <w:r w:rsidRPr="000F13D9">
        <w:rPr>
          <w:kern w:val="22"/>
          <w:szCs w:val="22"/>
          <w:lang w:val="ru-RU"/>
        </w:rPr>
        <w:tab/>
      </w:r>
      <w:r w:rsidRPr="000F13D9">
        <w:rPr>
          <w:i/>
          <w:iCs/>
          <w:kern w:val="22"/>
          <w:szCs w:val="22"/>
          <w:lang w:val="ru-RU"/>
        </w:rPr>
        <w:t>рекомендует</w:t>
      </w:r>
      <w:r>
        <w:rPr>
          <w:iCs/>
          <w:kern w:val="22"/>
          <w:szCs w:val="22"/>
          <w:lang w:val="ru-RU"/>
        </w:rPr>
        <w:t xml:space="preserve"> </w:t>
      </w:r>
      <w:r w:rsidRPr="000F13D9">
        <w:rPr>
          <w:kern w:val="22"/>
          <w:szCs w:val="22"/>
          <w:lang w:val="ru-RU"/>
        </w:rPr>
        <w:t>Конференци</w:t>
      </w:r>
      <w:r>
        <w:rPr>
          <w:kern w:val="22"/>
          <w:szCs w:val="22"/>
          <w:lang w:val="ru-RU"/>
        </w:rPr>
        <w:t>и</w:t>
      </w:r>
      <w:r w:rsidRPr="000F13D9">
        <w:rPr>
          <w:kern w:val="22"/>
          <w:szCs w:val="22"/>
          <w:lang w:val="ru-RU"/>
        </w:rPr>
        <w:t xml:space="preserve"> Сторон, выступающ</w:t>
      </w:r>
      <w:r>
        <w:rPr>
          <w:kern w:val="22"/>
          <w:szCs w:val="22"/>
          <w:lang w:val="ru-RU"/>
        </w:rPr>
        <w:t>ей</w:t>
      </w:r>
      <w:r w:rsidRPr="000F13D9">
        <w:rPr>
          <w:kern w:val="22"/>
          <w:szCs w:val="22"/>
          <w:lang w:val="ru-RU"/>
        </w:rPr>
        <w:t xml:space="preserve"> в качестве совещания Сторон Нагойского протокола, на ее третьем совещании </w:t>
      </w:r>
      <w:r w:rsidRPr="00964B81">
        <w:rPr>
          <w:kern w:val="22"/>
          <w:szCs w:val="22"/>
          <w:lang w:val="ru-RU"/>
        </w:rPr>
        <w:t>приня</w:t>
      </w:r>
      <w:r>
        <w:rPr>
          <w:kern w:val="22"/>
          <w:szCs w:val="22"/>
          <w:lang w:val="ru-RU"/>
        </w:rPr>
        <w:t>ть</w:t>
      </w:r>
      <w:r w:rsidRPr="00964B81">
        <w:rPr>
          <w:kern w:val="22"/>
          <w:szCs w:val="22"/>
          <w:lang w:val="ru-RU"/>
        </w:rPr>
        <w:t xml:space="preserve"> решение</w:t>
      </w:r>
      <w:r w:rsidR="00356B62">
        <w:rPr>
          <w:kern w:val="22"/>
          <w:szCs w:val="22"/>
          <w:lang w:val="ru-RU"/>
        </w:rPr>
        <w:t xml:space="preserve"> следующего содержания</w:t>
      </w:r>
      <w:r w:rsidRPr="000F13D9">
        <w:rPr>
          <w:kern w:val="22"/>
          <w:szCs w:val="22"/>
          <w:lang w:val="ru-RU"/>
        </w:rPr>
        <w:t>:</w:t>
      </w:r>
    </w:p>
    <w:p w:rsidR="00BD6C18" w:rsidRPr="006C37CC" w:rsidRDefault="00BD6C18" w:rsidP="00BD6C18">
      <w:pPr>
        <w:pStyle w:val="Para1"/>
        <w:kinsoku w:val="0"/>
        <w:overflowPunct w:val="0"/>
        <w:autoSpaceDE w:val="0"/>
        <w:autoSpaceDN w:val="0"/>
        <w:adjustRightInd w:val="0"/>
        <w:snapToGrid w:val="0"/>
        <w:ind w:left="1440"/>
        <w:rPr>
          <w:i/>
          <w:snapToGrid/>
          <w:kern w:val="22"/>
          <w:szCs w:val="22"/>
          <w:lang w:val="ru-RU"/>
        </w:rPr>
      </w:pPr>
      <w:r w:rsidRPr="000F13D9">
        <w:rPr>
          <w:i/>
          <w:iCs/>
          <w:snapToGrid/>
          <w:kern w:val="22"/>
          <w:szCs w:val="22"/>
          <w:lang w:val="ru-RU"/>
        </w:rPr>
        <w:t>Конференция Сторон, выступающая в качестве совещания Сторон Нагойского протокола,</w:t>
      </w:r>
    </w:p>
    <w:p w:rsidR="00BD6C18" w:rsidRPr="00F647FA" w:rsidRDefault="00BD6C18" w:rsidP="00BD6C18">
      <w:pPr>
        <w:pStyle w:val="Para1"/>
        <w:kinsoku w:val="0"/>
        <w:overflowPunct w:val="0"/>
        <w:autoSpaceDE w:val="0"/>
        <w:autoSpaceDN w:val="0"/>
        <w:adjustRightInd w:val="0"/>
        <w:snapToGrid w:val="0"/>
        <w:ind w:left="1440"/>
        <w:rPr>
          <w:snapToGrid/>
          <w:kern w:val="22"/>
          <w:szCs w:val="22"/>
          <w:lang w:val="ru-RU"/>
        </w:rPr>
      </w:pPr>
      <w:r w:rsidRPr="00D11B75">
        <w:rPr>
          <w:i/>
          <w:iCs/>
          <w:snapToGrid/>
          <w:kern w:val="22"/>
          <w:szCs w:val="22"/>
          <w:lang w:val="ru-RU"/>
        </w:rPr>
        <w:t xml:space="preserve">ссылаясь </w:t>
      </w:r>
      <w:r w:rsidRPr="00D11B75">
        <w:rPr>
          <w:snapToGrid/>
          <w:kern w:val="22"/>
          <w:szCs w:val="22"/>
          <w:lang w:val="ru-RU"/>
        </w:rPr>
        <w:t>на решени</w:t>
      </w:r>
      <w:r w:rsidRPr="00F647FA">
        <w:rPr>
          <w:snapToGrid/>
          <w:kern w:val="22"/>
          <w:szCs w:val="22"/>
          <w:lang w:val="ru-RU"/>
        </w:rPr>
        <w:t xml:space="preserve">я </w:t>
      </w:r>
      <w:hyperlink r:id="rId13" w:history="1">
        <w:r w:rsidRPr="00F647FA">
          <w:rPr>
            <w:rStyle w:val="Lienhypertexte"/>
            <w:snapToGrid/>
            <w:kern w:val="22"/>
            <w:sz w:val="22"/>
            <w:szCs w:val="22"/>
            <w:lang w:val="en-US"/>
          </w:rPr>
          <w:t>NP</w:t>
        </w:r>
        <w:r w:rsidRPr="00F647FA">
          <w:rPr>
            <w:rStyle w:val="Lienhypertexte"/>
            <w:snapToGrid/>
            <w:kern w:val="22"/>
            <w:sz w:val="22"/>
            <w:szCs w:val="22"/>
            <w:lang w:val="ru-RU"/>
          </w:rPr>
          <w:t>-1/8</w:t>
        </w:r>
      </w:hyperlink>
      <w:r w:rsidRPr="00F647FA">
        <w:rPr>
          <w:snapToGrid/>
          <w:kern w:val="22"/>
          <w:szCs w:val="22"/>
          <w:lang w:val="ru-RU"/>
        </w:rPr>
        <w:t xml:space="preserve"> и </w:t>
      </w:r>
      <w:hyperlink r:id="rId14" w:history="1">
        <w:r w:rsidRPr="00F647FA">
          <w:rPr>
            <w:rStyle w:val="Lienhypertexte"/>
            <w:snapToGrid/>
            <w:kern w:val="22"/>
            <w:sz w:val="22"/>
            <w:szCs w:val="22"/>
            <w:lang w:val="en-US"/>
          </w:rPr>
          <w:t>NP</w:t>
        </w:r>
        <w:r w:rsidRPr="00F647FA">
          <w:rPr>
            <w:rStyle w:val="Lienhypertexte"/>
            <w:snapToGrid/>
            <w:kern w:val="22"/>
            <w:sz w:val="22"/>
            <w:szCs w:val="22"/>
            <w:lang w:val="ru-RU"/>
          </w:rPr>
          <w:t>-2/8</w:t>
        </w:r>
      </w:hyperlink>
      <w:r w:rsidRPr="00F647FA">
        <w:rPr>
          <w:snapToGrid/>
          <w:kern w:val="22"/>
          <w:szCs w:val="22"/>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lang w:val="ru-RU"/>
        </w:rPr>
        <w:t>1.</w:t>
      </w:r>
      <w:r w:rsidRPr="00D11B75">
        <w:rPr>
          <w:lang w:val="ru-RU"/>
        </w:rPr>
        <w:tab/>
      </w:r>
      <w:r w:rsidRPr="00D11B75">
        <w:rPr>
          <w:i/>
          <w:iCs/>
          <w:lang w:val="ru-RU"/>
        </w:rPr>
        <w:t>принимает к сведению</w:t>
      </w:r>
      <w:r w:rsidRPr="00D11B75">
        <w:rPr>
          <w:lang w:val="ru-RU"/>
        </w:rPr>
        <w:t xml:space="preserve"> доклад о ходе выполнения краткосрочного плана действий (2017-2020</w:t>
      </w:r>
      <w:r>
        <w:rPr>
          <w:lang w:val="ru-RU"/>
        </w:rPr>
        <w:t> </w:t>
      </w:r>
      <w:r w:rsidRPr="00D11B75">
        <w:rPr>
          <w:lang w:val="ru-RU"/>
        </w:rPr>
        <w:t xml:space="preserve">гг.) для </w:t>
      </w:r>
      <w:r w:rsidR="00356B62">
        <w:rPr>
          <w:lang w:val="ru-RU"/>
        </w:rPr>
        <w:t>активизации</w:t>
      </w:r>
      <w:r w:rsidR="00412636">
        <w:rPr>
          <w:lang w:val="ru-RU"/>
        </w:rPr>
        <w:t xml:space="preserve"> </w:t>
      </w:r>
      <w:r w:rsidR="00356B62">
        <w:rPr>
          <w:lang w:val="ru-RU"/>
        </w:rPr>
        <w:t>и оказания</w:t>
      </w:r>
      <w:r w:rsidRPr="00D11B75">
        <w:rPr>
          <w:lang w:val="ru-RU"/>
        </w:rPr>
        <w:t xml:space="preserve"> поддержки созданию потенциала в </w:t>
      </w:r>
      <w:r w:rsidRPr="00D11B75">
        <w:rPr>
          <w:lang w:val="ru-RU"/>
        </w:rPr>
        <w:lastRenderedPageBreak/>
        <w:t xml:space="preserve">целях осуществления </w:t>
      </w:r>
      <w:r w:rsidRPr="00FF4B96">
        <w:rPr>
          <w:snapToGrid/>
          <w:kern w:val="22"/>
          <w:szCs w:val="22"/>
          <w:lang w:val="ru-RU"/>
        </w:rPr>
        <w:t>Конвенции</w:t>
      </w:r>
      <w:r w:rsidRPr="00D11B75">
        <w:rPr>
          <w:lang w:val="ru-RU"/>
        </w:rPr>
        <w:t xml:space="preserve"> и протоколов к ней, который выполнятся при поддержке и содействии Исполнительного секретаря в сотрудничестве с различными партнерами</w:t>
      </w:r>
      <w:r w:rsidRPr="00D11B75">
        <w:rPr>
          <w:rStyle w:val="StyleFootnoteReferencenumberFootnoteReferenceSuperscript-EF"/>
          <w:rFonts w:eastAsiaTheme="majorEastAsia"/>
          <w:snapToGrid/>
          <w:szCs w:val="22"/>
        </w:rPr>
        <w:footnoteReference w:id="8"/>
      </w:r>
      <w:r w:rsidRPr="00D11B75">
        <w:rPr>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2.</w:t>
      </w:r>
      <w:r w:rsidRPr="00D11B75">
        <w:rPr>
          <w:snapToGrid/>
          <w:kern w:val="22"/>
          <w:szCs w:val="22"/>
          <w:lang w:val="ru-RU"/>
        </w:rPr>
        <w:tab/>
      </w:r>
      <w:r w:rsidRPr="00D11B75">
        <w:rPr>
          <w:i/>
          <w:iCs/>
          <w:snapToGrid/>
          <w:kern w:val="22"/>
          <w:szCs w:val="22"/>
          <w:lang w:val="ru-RU"/>
        </w:rPr>
        <w:t>приветствует</w:t>
      </w:r>
      <w:r w:rsidRPr="00D11B75">
        <w:rPr>
          <w:snapToGrid/>
          <w:kern w:val="22"/>
          <w:szCs w:val="22"/>
          <w:lang w:val="ru-RU"/>
        </w:rPr>
        <w:t xml:space="preserve"> круг полномочий для проведения исследования с целью </w:t>
      </w:r>
      <w:r w:rsidR="00412636">
        <w:rPr>
          <w:snapToGrid/>
          <w:kern w:val="22"/>
          <w:szCs w:val="22"/>
          <w:lang w:val="ru-RU"/>
        </w:rPr>
        <w:t>создания</w:t>
      </w:r>
      <w:r w:rsidR="00412636">
        <w:rPr>
          <w:snapToGrid/>
          <w:kern w:val="22"/>
          <w:szCs w:val="22"/>
          <w:lang w:val="fr-FR"/>
        </w:rPr>
        <w:t xml:space="preserve"> </w:t>
      </w:r>
      <w:r w:rsidR="00412636">
        <w:rPr>
          <w:snapToGrid/>
          <w:kern w:val="22"/>
          <w:szCs w:val="22"/>
          <w:lang w:val="ru-RU"/>
        </w:rPr>
        <w:t xml:space="preserve">информационной </w:t>
      </w:r>
      <w:r w:rsidR="00412636" w:rsidRPr="000F13D9">
        <w:rPr>
          <w:snapToGrid/>
          <w:kern w:val="22"/>
          <w:szCs w:val="22"/>
          <w:lang w:val="ru-RU"/>
        </w:rPr>
        <w:t xml:space="preserve">базы </w:t>
      </w:r>
      <w:r w:rsidRPr="00D11B75">
        <w:rPr>
          <w:snapToGrid/>
          <w:kern w:val="22"/>
          <w:szCs w:val="22"/>
          <w:lang w:val="ru-RU"/>
        </w:rPr>
        <w:t>для подготовки</w:t>
      </w:r>
      <w:r>
        <w:rPr>
          <w:snapToGrid/>
          <w:kern w:val="22"/>
          <w:szCs w:val="22"/>
          <w:lang w:val="ru-RU"/>
        </w:rPr>
        <w:t xml:space="preserve"> долгосрочной </w:t>
      </w:r>
      <w:r>
        <w:rPr>
          <w:rFonts w:eastAsia="MS Mincho"/>
          <w:szCs w:val="22"/>
          <w:lang w:val="ru-RU"/>
        </w:rPr>
        <w:t>стратегической структуры по</w:t>
      </w:r>
      <w:r w:rsidRPr="00D11B75">
        <w:rPr>
          <w:snapToGrid/>
          <w:kern w:val="22"/>
          <w:szCs w:val="22"/>
          <w:lang w:val="ru-RU"/>
        </w:rPr>
        <w:t xml:space="preserve"> </w:t>
      </w:r>
      <w:r>
        <w:rPr>
          <w:snapToGrid/>
          <w:kern w:val="22"/>
          <w:szCs w:val="22"/>
          <w:lang w:val="ru-RU"/>
        </w:rPr>
        <w:t>создан</w:t>
      </w:r>
      <w:r w:rsidRPr="00D11B75">
        <w:rPr>
          <w:snapToGrid/>
          <w:kern w:val="22"/>
          <w:szCs w:val="22"/>
          <w:lang w:val="ru-RU"/>
        </w:rPr>
        <w:t>и</w:t>
      </w:r>
      <w:r>
        <w:rPr>
          <w:snapToGrid/>
          <w:kern w:val="22"/>
          <w:szCs w:val="22"/>
          <w:lang w:val="ru-RU"/>
        </w:rPr>
        <w:t>ю</w:t>
      </w:r>
      <w:r w:rsidRPr="00D11B75">
        <w:rPr>
          <w:snapToGrid/>
          <w:kern w:val="22"/>
          <w:szCs w:val="22"/>
          <w:lang w:val="ru-RU"/>
        </w:rPr>
        <w:t xml:space="preserve"> потенциала на период после 2020 года, приведенный ниже, в добавлении к приложению </w:t>
      </w:r>
      <w:r w:rsidRPr="00D11B75">
        <w:rPr>
          <w:snapToGrid/>
          <w:kern w:val="22"/>
          <w:szCs w:val="22"/>
          <w:lang w:val="en-US"/>
        </w:rPr>
        <w:t>I</w:t>
      </w:r>
      <w:r w:rsidR="00F647FA">
        <w:rPr>
          <w:snapToGrid/>
          <w:kern w:val="22"/>
          <w:szCs w:val="22"/>
          <w:lang w:val="ru-RU"/>
        </w:rPr>
        <w:t xml:space="preserve"> настоящего решения</w:t>
      </w:r>
      <w:r w:rsidRPr="00D11B75">
        <w:rPr>
          <w:snapToGrid/>
          <w:kern w:val="22"/>
          <w:szCs w:val="22"/>
          <w:lang w:val="ru-RU"/>
        </w:rPr>
        <w:t xml:space="preserve">, и </w:t>
      </w:r>
      <w:r w:rsidRPr="00D11B75">
        <w:rPr>
          <w:i/>
          <w:iCs/>
          <w:snapToGrid/>
          <w:kern w:val="22"/>
          <w:szCs w:val="22"/>
          <w:lang w:val="ru-RU"/>
        </w:rPr>
        <w:t>отмечает</w:t>
      </w:r>
      <w:r w:rsidRPr="00D11B75">
        <w:rPr>
          <w:snapToGrid/>
          <w:kern w:val="22"/>
          <w:szCs w:val="22"/>
          <w:lang w:val="ru-RU"/>
        </w:rPr>
        <w:t xml:space="preserve">, что в решении </w:t>
      </w:r>
      <w:r w:rsidRPr="00D11B75">
        <w:rPr>
          <w:snapToGrid/>
          <w:kern w:val="22"/>
          <w:szCs w:val="22"/>
          <w:lang w:val="en-US"/>
        </w:rPr>
        <w:t>XIV</w:t>
      </w:r>
      <w:r w:rsidRPr="00D11B75">
        <w:rPr>
          <w:snapToGrid/>
          <w:kern w:val="22"/>
          <w:szCs w:val="22"/>
          <w:lang w:val="ru-RU"/>
        </w:rPr>
        <w:t xml:space="preserve">/-- Конференция Сторон поручила Исполнительному секретарю заказать проведение исследования при условии </w:t>
      </w:r>
      <w:r w:rsidRPr="00FF4B96">
        <w:rPr>
          <w:lang w:val="ru-RU"/>
        </w:rPr>
        <w:t>наличия</w:t>
      </w:r>
      <w:r w:rsidRPr="00D11B75">
        <w:rPr>
          <w:snapToGrid/>
          <w:kern w:val="22"/>
          <w:szCs w:val="22"/>
          <w:lang w:val="ru-RU"/>
        </w:rPr>
        <w:t xml:space="preserve"> ресурсов с целью </w:t>
      </w:r>
      <w:r w:rsidR="00412636">
        <w:rPr>
          <w:snapToGrid/>
          <w:kern w:val="22"/>
          <w:szCs w:val="22"/>
          <w:lang w:val="ru-RU"/>
        </w:rPr>
        <w:t>создания</w:t>
      </w:r>
      <w:r w:rsidR="00412636">
        <w:rPr>
          <w:snapToGrid/>
          <w:kern w:val="22"/>
          <w:szCs w:val="22"/>
          <w:lang w:val="fr-FR"/>
        </w:rPr>
        <w:t xml:space="preserve"> </w:t>
      </w:r>
      <w:r w:rsidR="00412636">
        <w:rPr>
          <w:snapToGrid/>
          <w:kern w:val="22"/>
          <w:szCs w:val="22"/>
          <w:lang w:val="ru-RU"/>
        </w:rPr>
        <w:t xml:space="preserve">информационной </w:t>
      </w:r>
      <w:r w:rsidR="00412636" w:rsidRPr="000F13D9">
        <w:rPr>
          <w:snapToGrid/>
          <w:kern w:val="22"/>
          <w:szCs w:val="22"/>
          <w:lang w:val="ru-RU"/>
        </w:rPr>
        <w:t xml:space="preserve">базы </w:t>
      </w:r>
      <w:r w:rsidRPr="00D11B75">
        <w:rPr>
          <w:snapToGrid/>
          <w:kern w:val="22"/>
          <w:szCs w:val="22"/>
          <w:lang w:val="ru-RU"/>
        </w:rPr>
        <w:t xml:space="preserve">для подготовки </w:t>
      </w:r>
      <w:r>
        <w:rPr>
          <w:snapToGrid/>
          <w:kern w:val="22"/>
          <w:szCs w:val="22"/>
          <w:lang w:val="ru-RU"/>
        </w:rPr>
        <w:t xml:space="preserve">долгосрочной </w:t>
      </w:r>
      <w:r>
        <w:rPr>
          <w:rFonts w:eastAsia="MS Mincho"/>
          <w:szCs w:val="22"/>
          <w:lang w:val="ru-RU"/>
        </w:rPr>
        <w:t>стратегической структуры по</w:t>
      </w:r>
      <w:r w:rsidRPr="00D11B75">
        <w:rPr>
          <w:snapToGrid/>
          <w:kern w:val="22"/>
          <w:szCs w:val="22"/>
          <w:lang w:val="ru-RU"/>
        </w:rPr>
        <w:t xml:space="preserve"> </w:t>
      </w:r>
      <w:r>
        <w:rPr>
          <w:snapToGrid/>
          <w:kern w:val="22"/>
          <w:szCs w:val="22"/>
          <w:lang w:val="ru-RU"/>
        </w:rPr>
        <w:t>создан</w:t>
      </w:r>
      <w:r w:rsidRPr="00D11B75">
        <w:rPr>
          <w:snapToGrid/>
          <w:kern w:val="22"/>
          <w:szCs w:val="22"/>
          <w:lang w:val="ru-RU"/>
        </w:rPr>
        <w:t>и</w:t>
      </w:r>
      <w:r>
        <w:rPr>
          <w:snapToGrid/>
          <w:kern w:val="22"/>
          <w:szCs w:val="22"/>
          <w:lang w:val="ru-RU"/>
        </w:rPr>
        <w:t>ю</w:t>
      </w:r>
      <w:r w:rsidRPr="00D11B75">
        <w:rPr>
          <w:snapToGrid/>
          <w:kern w:val="22"/>
          <w:szCs w:val="22"/>
          <w:lang w:val="ru-RU"/>
        </w:rPr>
        <w:t xml:space="preserve"> потенциала на период после 2020</w:t>
      </w:r>
      <w:r w:rsidR="00412636">
        <w:rPr>
          <w:snapToGrid/>
          <w:kern w:val="22"/>
          <w:szCs w:val="22"/>
          <w:lang w:val="ru-RU"/>
        </w:rPr>
        <w:t> </w:t>
      </w:r>
      <w:r w:rsidRPr="00D11B75">
        <w:rPr>
          <w:snapToGrid/>
          <w:kern w:val="22"/>
          <w:szCs w:val="22"/>
          <w:lang w:val="ru-RU"/>
        </w:rPr>
        <w:t xml:space="preserve">года, и </w:t>
      </w:r>
      <w:r w:rsidRPr="00D11B75">
        <w:rPr>
          <w:i/>
          <w:iCs/>
          <w:snapToGrid/>
          <w:kern w:val="22"/>
          <w:szCs w:val="22"/>
          <w:lang w:val="ru-RU"/>
        </w:rPr>
        <w:t>поручает</w:t>
      </w:r>
      <w:r w:rsidRPr="00D11B75">
        <w:rPr>
          <w:snapToGrid/>
          <w:kern w:val="22"/>
          <w:szCs w:val="22"/>
          <w:lang w:val="ru-RU"/>
        </w:rPr>
        <w:t xml:space="preserve"> учесть в этом исследовании аспекты, касающиеся Нагойского протокола;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3.</w:t>
      </w:r>
      <w:r w:rsidRPr="00D11B75">
        <w:rPr>
          <w:snapToGrid/>
          <w:kern w:val="22"/>
          <w:szCs w:val="22"/>
          <w:lang w:val="ru-RU"/>
        </w:rPr>
        <w:tab/>
      </w:r>
      <w:r w:rsidRPr="00D11B75">
        <w:rPr>
          <w:i/>
          <w:iCs/>
          <w:snapToGrid/>
          <w:kern w:val="22"/>
          <w:szCs w:val="22"/>
          <w:lang w:val="ru-RU"/>
        </w:rPr>
        <w:t>предлагает</w:t>
      </w:r>
      <w:r w:rsidRPr="00D11B75">
        <w:rPr>
          <w:snapToGrid/>
          <w:kern w:val="22"/>
          <w:szCs w:val="22"/>
          <w:lang w:val="ru-RU"/>
        </w:rPr>
        <w:t xml:space="preserve"> Сторонам, коренным народам и местным общинам и соответствующим организациям представить Исполнительному секретарю мнения и предложения о </w:t>
      </w:r>
      <w:r w:rsidRPr="00FF4B96">
        <w:rPr>
          <w:lang w:val="ru-RU"/>
        </w:rPr>
        <w:t>возможных</w:t>
      </w:r>
      <w:r w:rsidRPr="00D11B75">
        <w:rPr>
          <w:snapToGrid/>
          <w:kern w:val="22"/>
          <w:szCs w:val="22"/>
          <w:lang w:val="ru-RU"/>
        </w:rPr>
        <w:t xml:space="preserve"> элементах </w:t>
      </w:r>
      <w:r>
        <w:rPr>
          <w:snapToGrid/>
          <w:kern w:val="22"/>
          <w:szCs w:val="22"/>
          <w:lang w:val="ru-RU"/>
        </w:rPr>
        <w:t xml:space="preserve">долгосрочной </w:t>
      </w:r>
      <w:r>
        <w:rPr>
          <w:rFonts w:eastAsia="MS Mincho"/>
          <w:szCs w:val="22"/>
          <w:lang w:val="ru-RU"/>
        </w:rPr>
        <w:t>стратегической структуры по</w:t>
      </w:r>
      <w:r w:rsidRPr="00D11B75">
        <w:rPr>
          <w:snapToGrid/>
          <w:kern w:val="22"/>
          <w:szCs w:val="22"/>
          <w:lang w:val="ru-RU"/>
        </w:rPr>
        <w:t xml:space="preserve"> </w:t>
      </w:r>
      <w:r>
        <w:rPr>
          <w:snapToGrid/>
          <w:kern w:val="22"/>
          <w:szCs w:val="22"/>
          <w:lang w:val="ru-RU"/>
        </w:rPr>
        <w:t>создан</w:t>
      </w:r>
      <w:r w:rsidRPr="00D11B75">
        <w:rPr>
          <w:snapToGrid/>
          <w:kern w:val="22"/>
          <w:szCs w:val="22"/>
          <w:lang w:val="ru-RU"/>
        </w:rPr>
        <w:t>и</w:t>
      </w:r>
      <w:r>
        <w:rPr>
          <w:snapToGrid/>
          <w:kern w:val="22"/>
          <w:szCs w:val="22"/>
          <w:lang w:val="ru-RU"/>
        </w:rPr>
        <w:t>ю</w:t>
      </w:r>
      <w:r w:rsidRPr="00D11B75">
        <w:rPr>
          <w:snapToGrid/>
          <w:kern w:val="22"/>
          <w:szCs w:val="22"/>
          <w:lang w:val="ru-RU"/>
        </w:rPr>
        <w:t xml:space="preserve"> потенциала на период после 2020 года;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4.</w:t>
      </w:r>
      <w:r w:rsidRPr="00D11B75">
        <w:rPr>
          <w:snapToGrid/>
          <w:kern w:val="22"/>
          <w:szCs w:val="22"/>
          <w:lang w:val="ru-RU"/>
        </w:rPr>
        <w:tab/>
      </w:r>
      <w:r w:rsidRPr="003A0CB9">
        <w:rPr>
          <w:i/>
          <w:snapToGrid/>
          <w:kern w:val="22"/>
          <w:szCs w:val="22"/>
          <w:lang w:val="ru-RU"/>
        </w:rPr>
        <w:t xml:space="preserve">также </w:t>
      </w:r>
      <w:r w:rsidRPr="00D11B75">
        <w:rPr>
          <w:i/>
          <w:iCs/>
          <w:snapToGrid/>
          <w:kern w:val="22"/>
          <w:szCs w:val="22"/>
          <w:lang w:val="ru-RU"/>
        </w:rPr>
        <w:t xml:space="preserve">предлагает </w:t>
      </w:r>
      <w:r w:rsidRPr="00D11B75">
        <w:rPr>
          <w:snapToGrid/>
          <w:kern w:val="22"/>
          <w:szCs w:val="22"/>
          <w:lang w:val="ru-RU"/>
        </w:rPr>
        <w:t xml:space="preserve">Сторонам, а также коренным народам и местным общинам и соответствующим организациям принять участие в консультативных семинарах и сетевых дискуссионных форумах, посвященных проекту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ию потенциала на период после 2020 года совместно с процессом подготовки глобальной рамочной программы в области биоразнообразия на период после 2020 года;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rFonts w:eastAsia="MS Mincho"/>
          <w:snapToGrid/>
          <w:kern w:val="22"/>
          <w:szCs w:val="22"/>
          <w:lang w:val="ru-RU"/>
        </w:rPr>
        <w:t>5.</w:t>
      </w:r>
      <w:r w:rsidRPr="00D11B75">
        <w:rPr>
          <w:rFonts w:eastAsia="MS Mincho"/>
          <w:snapToGrid/>
          <w:kern w:val="22"/>
          <w:szCs w:val="22"/>
          <w:lang w:val="ru-RU"/>
        </w:rPr>
        <w:tab/>
      </w:r>
      <w:r w:rsidRPr="00D11B75">
        <w:rPr>
          <w:rFonts w:eastAsia="MS Mincho"/>
          <w:i/>
          <w:iCs/>
          <w:snapToGrid/>
          <w:kern w:val="22"/>
          <w:szCs w:val="22"/>
          <w:lang w:val="ru-RU"/>
        </w:rPr>
        <w:t>поручает</w:t>
      </w:r>
      <w:r w:rsidRPr="00D11B75">
        <w:rPr>
          <w:rFonts w:eastAsia="MS Mincho"/>
          <w:snapToGrid/>
          <w:kern w:val="22"/>
          <w:szCs w:val="22"/>
          <w:lang w:val="ru-RU"/>
        </w:rPr>
        <w:t xml:space="preserve"> Неофициальному консультативному комитету по созданию потенциала </w:t>
      </w:r>
      <w:r w:rsidRPr="00FF4B96">
        <w:rPr>
          <w:rFonts w:eastAsia="MS Mincho"/>
          <w:szCs w:val="22"/>
          <w:lang w:val="ru-RU"/>
        </w:rPr>
        <w:t>для</w:t>
      </w:r>
      <w:r w:rsidRPr="00D11B75">
        <w:rPr>
          <w:rFonts w:eastAsia="MS Mincho"/>
          <w:snapToGrid/>
          <w:kern w:val="22"/>
          <w:szCs w:val="22"/>
          <w:lang w:val="ru-RU"/>
        </w:rPr>
        <w:t xml:space="preserve"> осуществления Нагойского протокола участвовать в разработке проекта</w:t>
      </w:r>
      <w:r w:rsidRPr="00D11B75">
        <w:rPr>
          <w:snapToGrid/>
          <w:kern w:val="22"/>
          <w:szCs w:val="22"/>
          <w:lang w:val="ru-RU"/>
        </w:rPr>
        <w:t xml:space="preserve">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ию потенциала на период после 2020 года</w:t>
      </w:r>
      <w:r w:rsidRPr="00D11B75">
        <w:rPr>
          <w:rFonts w:eastAsia="MS Mincho"/>
          <w:snapToGrid/>
          <w:kern w:val="22"/>
          <w:szCs w:val="22"/>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6.</w:t>
      </w:r>
      <w:r w:rsidRPr="00D11B75">
        <w:rPr>
          <w:snapToGrid/>
          <w:kern w:val="22"/>
          <w:szCs w:val="22"/>
          <w:lang w:val="ru-RU"/>
        </w:rPr>
        <w:tab/>
      </w:r>
      <w:r w:rsidRPr="00D11B75">
        <w:rPr>
          <w:i/>
          <w:iCs/>
          <w:snapToGrid/>
          <w:kern w:val="22"/>
          <w:szCs w:val="22"/>
          <w:lang w:val="ru-RU"/>
        </w:rPr>
        <w:t>поручает</w:t>
      </w:r>
      <w:r w:rsidRPr="00D11B75">
        <w:rPr>
          <w:snapToGrid/>
          <w:kern w:val="22"/>
          <w:szCs w:val="22"/>
          <w:lang w:val="ru-RU"/>
        </w:rPr>
        <w:t xml:space="preserve"> Исполнительному секретарю при условии наличия ресурсов представить проект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 xml:space="preserve">ию потенциала на период после 2020 года для рассмотрения Вспомогательным органом по </w:t>
      </w:r>
      <w:r w:rsidRPr="00FF4B96">
        <w:rPr>
          <w:rFonts w:eastAsia="MS Mincho"/>
          <w:szCs w:val="22"/>
          <w:lang w:val="ru-RU"/>
        </w:rPr>
        <w:t>осуществлению</w:t>
      </w:r>
      <w:r w:rsidRPr="00D11B75">
        <w:rPr>
          <w:snapToGrid/>
          <w:kern w:val="22"/>
          <w:szCs w:val="22"/>
          <w:lang w:val="ru-RU"/>
        </w:rPr>
        <w:t xml:space="preserve"> на его третьем совещании и для последующего рассмотрения Конференцией Сторон, выступающей в качестве совещания Сторон Протокола, на ее </w:t>
      </w:r>
      <w:r>
        <w:rPr>
          <w:snapToGrid/>
          <w:kern w:val="22"/>
          <w:szCs w:val="22"/>
          <w:lang w:val="ru-RU"/>
        </w:rPr>
        <w:t>четверто</w:t>
      </w:r>
      <w:r w:rsidRPr="00D11B75">
        <w:rPr>
          <w:snapToGrid/>
          <w:kern w:val="22"/>
          <w:szCs w:val="22"/>
          <w:lang w:val="ru-RU"/>
        </w:rPr>
        <w:t>м совещании;</w:t>
      </w:r>
    </w:p>
    <w:p w:rsidR="00BD6C18" w:rsidRPr="00D11B75" w:rsidRDefault="00BD6C18" w:rsidP="00BD6C18">
      <w:pPr>
        <w:pStyle w:val="Paragraphedeliste"/>
        <w:kinsoku w:val="0"/>
        <w:overflowPunct w:val="0"/>
        <w:autoSpaceDE w:val="0"/>
        <w:autoSpaceDN w:val="0"/>
        <w:adjustRightInd w:val="0"/>
        <w:snapToGrid w:val="0"/>
        <w:spacing w:before="120" w:after="120"/>
        <w:contextualSpacing w:val="0"/>
        <w:rPr>
          <w:b/>
          <w:kern w:val="22"/>
          <w:szCs w:val="22"/>
          <w:lang w:val="ru-RU"/>
        </w:rPr>
      </w:pPr>
      <w:r w:rsidRPr="00D11B75">
        <w:rPr>
          <w:b/>
          <w:bCs/>
          <w:kern w:val="22"/>
          <w:szCs w:val="22"/>
          <w:lang w:val="en-US"/>
        </w:rPr>
        <w:t>III</w:t>
      </w:r>
      <w:r w:rsidRPr="00D11B75">
        <w:rPr>
          <w:b/>
          <w:bCs/>
          <w:kern w:val="22"/>
          <w:szCs w:val="22"/>
          <w:lang w:val="ru-RU"/>
        </w:rPr>
        <w:t>.</w:t>
      </w:r>
      <w:r w:rsidRPr="00D11B75">
        <w:rPr>
          <w:b/>
          <w:bCs/>
          <w:kern w:val="22"/>
          <w:szCs w:val="22"/>
          <w:lang w:val="ru-RU"/>
        </w:rPr>
        <w:tab/>
        <w:t>Проект решения Конференции Сторон, выступающей в качестве совещания Сторон Картахенского протокола</w:t>
      </w:r>
    </w:p>
    <w:p w:rsidR="00BD6C18" w:rsidRPr="00D11B75" w:rsidRDefault="00BD6C18" w:rsidP="00FF4B96">
      <w:pPr>
        <w:pStyle w:val="Paragraphedeliste"/>
        <w:suppressLineNumbers/>
        <w:suppressAutoHyphens/>
        <w:kinsoku w:val="0"/>
        <w:overflowPunct w:val="0"/>
        <w:autoSpaceDE w:val="0"/>
        <w:autoSpaceDN w:val="0"/>
        <w:adjustRightInd w:val="0"/>
        <w:snapToGrid w:val="0"/>
        <w:spacing w:before="120" w:after="120"/>
        <w:ind w:left="0" w:firstLine="720"/>
        <w:contextualSpacing w:val="0"/>
        <w:rPr>
          <w:i/>
          <w:kern w:val="22"/>
          <w:szCs w:val="22"/>
          <w:lang w:val="ru-RU"/>
        </w:rPr>
      </w:pPr>
      <w:r>
        <w:rPr>
          <w:kern w:val="22"/>
          <w:szCs w:val="22"/>
          <w:lang w:val="ru-RU"/>
        </w:rPr>
        <w:t>7</w:t>
      </w:r>
      <w:r w:rsidRPr="00D11B75">
        <w:rPr>
          <w:kern w:val="22"/>
          <w:szCs w:val="22"/>
          <w:lang w:val="ru-RU"/>
        </w:rPr>
        <w:t>.</w:t>
      </w:r>
      <w:r w:rsidRPr="00D11B75">
        <w:rPr>
          <w:kern w:val="22"/>
          <w:szCs w:val="22"/>
          <w:lang w:val="ru-RU"/>
        </w:rPr>
        <w:tab/>
      </w:r>
      <w:r w:rsidRPr="00D11B75">
        <w:rPr>
          <w:i/>
          <w:iCs/>
          <w:kern w:val="22"/>
          <w:szCs w:val="22"/>
          <w:lang w:val="ru-RU"/>
        </w:rPr>
        <w:t xml:space="preserve">рекомендует </w:t>
      </w:r>
      <w:r w:rsidRPr="00D11B75">
        <w:rPr>
          <w:iCs/>
          <w:kern w:val="22"/>
          <w:szCs w:val="22"/>
          <w:lang w:val="ru-RU"/>
        </w:rPr>
        <w:t>Конференци</w:t>
      </w:r>
      <w:r>
        <w:rPr>
          <w:iCs/>
          <w:kern w:val="22"/>
          <w:szCs w:val="22"/>
          <w:lang w:val="ru-RU"/>
        </w:rPr>
        <w:t>и</w:t>
      </w:r>
      <w:r w:rsidRPr="00D11B75">
        <w:rPr>
          <w:iCs/>
          <w:kern w:val="22"/>
          <w:szCs w:val="22"/>
          <w:lang w:val="ru-RU"/>
        </w:rPr>
        <w:t xml:space="preserve"> Сторон, выступающ</w:t>
      </w:r>
      <w:r>
        <w:rPr>
          <w:iCs/>
          <w:kern w:val="22"/>
          <w:szCs w:val="22"/>
          <w:lang w:val="ru-RU"/>
        </w:rPr>
        <w:t>ей</w:t>
      </w:r>
      <w:r w:rsidRPr="00D11B75">
        <w:rPr>
          <w:iCs/>
          <w:kern w:val="22"/>
          <w:szCs w:val="22"/>
          <w:lang w:val="ru-RU"/>
        </w:rPr>
        <w:t xml:space="preserve"> в качестве совещания Сторон Картахенского протокола, на ее девятом совещании приня</w:t>
      </w:r>
      <w:r>
        <w:rPr>
          <w:iCs/>
          <w:kern w:val="22"/>
          <w:szCs w:val="22"/>
          <w:lang w:val="ru-RU"/>
        </w:rPr>
        <w:t>ть</w:t>
      </w:r>
      <w:r w:rsidRPr="00D11B75">
        <w:rPr>
          <w:iCs/>
          <w:kern w:val="22"/>
          <w:szCs w:val="22"/>
          <w:lang w:val="ru-RU"/>
        </w:rPr>
        <w:t xml:space="preserve"> решение </w:t>
      </w:r>
      <w:r w:rsidR="00412636">
        <w:rPr>
          <w:kern w:val="22"/>
          <w:szCs w:val="22"/>
          <w:lang w:val="ru-RU"/>
        </w:rPr>
        <w:t>следующего содержания</w:t>
      </w:r>
      <w:r w:rsidRPr="00D11B75">
        <w:rPr>
          <w:kern w:val="22"/>
          <w:szCs w:val="22"/>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i/>
          <w:snapToGrid/>
          <w:kern w:val="22"/>
          <w:szCs w:val="22"/>
          <w:lang w:val="ru-RU"/>
        </w:rPr>
      </w:pPr>
      <w:r w:rsidRPr="00FF4B96">
        <w:rPr>
          <w:i/>
          <w:snapToGrid/>
          <w:kern w:val="22"/>
          <w:szCs w:val="22"/>
        </w:rPr>
        <w:t>Конференция</w:t>
      </w:r>
      <w:r w:rsidRPr="00D11B75">
        <w:rPr>
          <w:i/>
          <w:iCs/>
          <w:snapToGrid/>
          <w:kern w:val="22"/>
          <w:szCs w:val="22"/>
          <w:lang w:val="ru-RU"/>
        </w:rPr>
        <w:t xml:space="preserve"> Сторон, выступающая в качестве совещания Сторон Картахенского протокола по биобезопасности,</w:t>
      </w:r>
    </w:p>
    <w:p w:rsidR="00BD6C18" w:rsidRPr="00F647FA"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i/>
          <w:iCs/>
          <w:snapToGrid/>
          <w:kern w:val="22"/>
          <w:szCs w:val="22"/>
          <w:lang w:val="ru-RU"/>
        </w:rPr>
        <w:t xml:space="preserve">ссылаясь </w:t>
      </w:r>
      <w:r w:rsidRPr="00D11B75">
        <w:rPr>
          <w:snapToGrid/>
          <w:kern w:val="22"/>
          <w:szCs w:val="22"/>
          <w:lang w:val="ru-RU"/>
        </w:rPr>
        <w:t xml:space="preserve">на </w:t>
      </w:r>
      <w:r w:rsidRPr="00FF4B96">
        <w:rPr>
          <w:snapToGrid/>
          <w:kern w:val="22"/>
          <w:szCs w:val="22"/>
        </w:rPr>
        <w:t>решения</w:t>
      </w:r>
      <w:r w:rsidRPr="00D11B75">
        <w:rPr>
          <w:snapToGrid/>
          <w:kern w:val="22"/>
          <w:szCs w:val="22"/>
          <w:lang w:val="ru-RU"/>
        </w:rPr>
        <w:t xml:space="preserve"> </w:t>
      </w:r>
      <w:hyperlink r:id="rId15" w:history="1">
        <w:r w:rsidRPr="00F647FA">
          <w:rPr>
            <w:rStyle w:val="Lienhypertexte"/>
            <w:snapToGrid/>
            <w:kern w:val="22"/>
            <w:sz w:val="22"/>
            <w:szCs w:val="22"/>
            <w:lang w:val="en-US"/>
          </w:rPr>
          <w:t>BS</w:t>
        </w:r>
        <w:r w:rsidRPr="00F647FA">
          <w:rPr>
            <w:rStyle w:val="Lienhypertexte"/>
            <w:snapToGrid/>
            <w:kern w:val="22"/>
            <w:sz w:val="22"/>
            <w:szCs w:val="22"/>
            <w:lang w:val="ru-RU"/>
          </w:rPr>
          <w:t>-</w:t>
        </w:r>
        <w:r w:rsidRPr="00F647FA">
          <w:rPr>
            <w:rStyle w:val="Lienhypertexte"/>
            <w:snapToGrid/>
            <w:kern w:val="22"/>
            <w:sz w:val="22"/>
            <w:szCs w:val="22"/>
            <w:lang w:val="en-US"/>
          </w:rPr>
          <w:t>VI</w:t>
        </w:r>
        <w:r w:rsidRPr="00F647FA">
          <w:rPr>
            <w:rStyle w:val="Lienhypertexte"/>
            <w:snapToGrid/>
            <w:kern w:val="22"/>
            <w:sz w:val="22"/>
            <w:szCs w:val="22"/>
            <w:lang w:val="ru-RU"/>
          </w:rPr>
          <w:t>/3</w:t>
        </w:r>
      </w:hyperlink>
      <w:r w:rsidRPr="00F647FA">
        <w:rPr>
          <w:snapToGrid/>
          <w:kern w:val="22"/>
          <w:szCs w:val="22"/>
          <w:lang w:val="ru-RU"/>
        </w:rPr>
        <w:t xml:space="preserve"> и </w:t>
      </w:r>
      <w:hyperlink r:id="rId16" w:history="1">
        <w:r w:rsidRPr="00F647FA">
          <w:rPr>
            <w:rStyle w:val="Lienhypertexte"/>
            <w:snapToGrid/>
            <w:kern w:val="22"/>
            <w:sz w:val="22"/>
            <w:szCs w:val="22"/>
            <w:lang w:val="en-US"/>
          </w:rPr>
          <w:t>CP</w:t>
        </w:r>
        <w:r w:rsidRPr="00F647FA">
          <w:rPr>
            <w:rStyle w:val="Lienhypertexte"/>
            <w:snapToGrid/>
            <w:kern w:val="22"/>
            <w:sz w:val="22"/>
            <w:szCs w:val="22"/>
            <w:lang w:val="ru-RU"/>
          </w:rPr>
          <w:t>-</w:t>
        </w:r>
        <w:r w:rsidRPr="00F647FA">
          <w:rPr>
            <w:rStyle w:val="Lienhypertexte"/>
            <w:snapToGrid/>
            <w:kern w:val="22"/>
            <w:sz w:val="22"/>
            <w:szCs w:val="22"/>
            <w:lang w:val="en-US"/>
          </w:rPr>
          <w:t>VIII</w:t>
        </w:r>
        <w:r w:rsidRPr="00F647FA">
          <w:rPr>
            <w:rStyle w:val="Lienhypertexte"/>
            <w:snapToGrid/>
            <w:kern w:val="22"/>
            <w:sz w:val="22"/>
            <w:szCs w:val="22"/>
            <w:lang w:val="ru-RU"/>
          </w:rPr>
          <w:t>/3</w:t>
        </w:r>
      </w:hyperlink>
      <w:r w:rsidRPr="00F647FA">
        <w:rPr>
          <w:snapToGrid/>
          <w:kern w:val="22"/>
          <w:szCs w:val="22"/>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1.</w:t>
      </w:r>
      <w:r w:rsidRPr="00D11B75">
        <w:rPr>
          <w:snapToGrid/>
          <w:kern w:val="22"/>
          <w:szCs w:val="22"/>
          <w:lang w:val="ru-RU"/>
        </w:rPr>
        <w:tab/>
      </w:r>
      <w:r w:rsidRPr="00D11B75">
        <w:rPr>
          <w:i/>
          <w:iCs/>
          <w:snapToGrid/>
          <w:kern w:val="22"/>
          <w:szCs w:val="22"/>
          <w:lang w:val="ru-RU"/>
        </w:rPr>
        <w:t xml:space="preserve">принимает к сведению </w:t>
      </w:r>
      <w:r w:rsidRPr="00D11B75">
        <w:rPr>
          <w:iCs/>
          <w:snapToGrid/>
          <w:kern w:val="22"/>
          <w:szCs w:val="22"/>
          <w:lang w:val="ru-RU"/>
        </w:rPr>
        <w:t xml:space="preserve">доклад о ходе выполнения краткосрочного плана действий (2017-2020 гг.) для </w:t>
      </w:r>
      <w:r w:rsidR="00412636" w:rsidRPr="00D11B75">
        <w:rPr>
          <w:lang w:val="ru-RU"/>
        </w:rPr>
        <w:t xml:space="preserve">для </w:t>
      </w:r>
      <w:r w:rsidR="00412636">
        <w:rPr>
          <w:lang w:val="ru-RU"/>
        </w:rPr>
        <w:t>активизации и оказания</w:t>
      </w:r>
      <w:r w:rsidR="00412636" w:rsidRPr="00D11B75">
        <w:rPr>
          <w:lang w:val="ru-RU"/>
        </w:rPr>
        <w:t xml:space="preserve"> поддержки </w:t>
      </w:r>
      <w:r w:rsidRPr="00D11B75">
        <w:rPr>
          <w:iCs/>
          <w:snapToGrid/>
          <w:kern w:val="22"/>
          <w:szCs w:val="22"/>
          <w:lang w:val="ru-RU"/>
        </w:rPr>
        <w:t xml:space="preserve">созданию потенциала в целях осуществления Конвенции и </w:t>
      </w:r>
      <w:r w:rsidRPr="00FF4B96">
        <w:rPr>
          <w:snapToGrid/>
          <w:kern w:val="22"/>
          <w:szCs w:val="22"/>
        </w:rPr>
        <w:t>протоколов</w:t>
      </w:r>
      <w:r w:rsidRPr="00D11B75">
        <w:rPr>
          <w:iCs/>
          <w:snapToGrid/>
          <w:kern w:val="22"/>
          <w:szCs w:val="22"/>
          <w:lang w:val="ru-RU"/>
        </w:rPr>
        <w:t xml:space="preserve"> к ней, который выполнятся при поддержке и содействии Исполнительного секретаря в сотрудничестве с различными партнерами</w:t>
      </w:r>
      <w:r w:rsidRPr="00D11B75">
        <w:rPr>
          <w:rStyle w:val="StyleFootnoteReferencenumberFootnoteReferenceSuperscript-EF"/>
          <w:rFonts w:eastAsiaTheme="majorEastAsia"/>
          <w:snapToGrid/>
          <w:szCs w:val="22"/>
        </w:rPr>
        <w:footnoteReference w:id="9"/>
      </w:r>
      <w:r w:rsidRPr="00D11B75">
        <w:rPr>
          <w:iCs/>
          <w:snapToGrid/>
          <w:kern w:val="22"/>
          <w:szCs w:val="22"/>
          <w:lang w:val="ru-RU"/>
        </w:rPr>
        <w:t>;</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2.</w:t>
      </w:r>
      <w:r w:rsidRPr="00D11B75">
        <w:rPr>
          <w:snapToGrid/>
          <w:kern w:val="22"/>
          <w:szCs w:val="22"/>
          <w:lang w:val="ru-RU"/>
        </w:rPr>
        <w:tab/>
      </w:r>
      <w:r w:rsidRPr="00D11B75">
        <w:rPr>
          <w:i/>
          <w:iCs/>
          <w:snapToGrid/>
          <w:kern w:val="22"/>
          <w:szCs w:val="22"/>
          <w:lang w:val="ru-RU"/>
        </w:rPr>
        <w:t>приветствует</w:t>
      </w:r>
      <w:r w:rsidRPr="00D11B75">
        <w:rPr>
          <w:snapToGrid/>
          <w:kern w:val="22"/>
          <w:szCs w:val="22"/>
          <w:lang w:val="ru-RU"/>
        </w:rPr>
        <w:t xml:space="preserve"> круг полномочий для проведения исследования с целью </w:t>
      </w:r>
      <w:r w:rsidR="00412636">
        <w:rPr>
          <w:snapToGrid/>
          <w:kern w:val="22"/>
          <w:szCs w:val="22"/>
          <w:lang w:val="ru-RU"/>
        </w:rPr>
        <w:t>создания</w:t>
      </w:r>
      <w:r w:rsidR="00412636">
        <w:rPr>
          <w:snapToGrid/>
          <w:kern w:val="22"/>
          <w:szCs w:val="22"/>
          <w:lang w:val="fr-FR"/>
        </w:rPr>
        <w:t xml:space="preserve"> </w:t>
      </w:r>
      <w:r w:rsidR="00412636">
        <w:rPr>
          <w:snapToGrid/>
          <w:kern w:val="22"/>
          <w:szCs w:val="22"/>
          <w:lang w:val="ru-RU"/>
        </w:rPr>
        <w:t xml:space="preserve">информационной </w:t>
      </w:r>
      <w:r w:rsidR="00412636" w:rsidRPr="000F13D9">
        <w:rPr>
          <w:snapToGrid/>
          <w:kern w:val="22"/>
          <w:szCs w:val="22"/>
          <w:lang w:val="ru-RU"/>
        </w:rPr>
        <w:t xml:space="preserve">базы </w:t>
      </w:r>
      <w:r w:rsidRPr="00D11B75">
        <w:rPr>
          <w:snapToGrid/>
          <w:kern w:val="22"/>
          <w:szCs w:val="22"/>
          <w:lang w:val="ru-RU"/>
        </w:rPr>
        <w:t xml:space="preserve">для подготовки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 xml:space="preserve">ию потенциала на период после 2020 года, приведенный ниже, в добавлении к </w:t>
      </w:r>
      <w:r w:rsidRPr="00D11B75">
        <w:rPr>
          <w:snapToGrid/>
          <w:kern w:val="22"/>
          <w:szCs w:val="22"/>
          <w:lang w:val="ru-RU"/>
        </w:rPr>
        <w:lastRenderedPageBreak/>
        <w:t xml:space="preserve">приложению </w:t>
      </w:r>
      <w:r w:rsidRPr="00D11B75">
        <w:rPr>
          <w:snapToGrid/>
          <w:kern w:val="22"/>
          <w:szCs w:val="22"/>
          <w:lang w:val="en-US"/>
        </w:rPr>
        <w:t>I</w:t>
      </w:r>
      <w:r w:rsidRPr="00D11B75">
        <w:rPr>
          <w:snapToGrid/>
          <w:kern w:val="22"/>
          <w:szCs w:val="22"/>
          <w:lang w:val="ru-RU"/>
        </w:rPr>
        <w:t xml:space="preserve">, и </w:t>
      </w:r>
      <w:r w:rsidRPr="00D11B75">
        <w:rPr>
          <w:i/>
          <w:iCs/>
          <w:snapToGrid/>
          <w:kern w:val="22"/>
          <w:szCs w:val="22"/>
          <w:lang w:val="ru-RU"/>
        </w:rPr>
        <w:t>отмечает</w:t>
      </w:r>
      <w:r w:rsidRPr="00D11B75">
        <w:rPr>
          <w:snapToGrid/>
          <w:kern w:val="22"/>
          <w:szCs w:val="22"/>
          <w:lang w:val="ru-RU"/>
        </w:rPr>
        <w:t xml:space="preserve">, что в решении </w:t>
      </w:r>
      <w:r w:rsidRPr="00D11B75">
        <w:rPr>
          <w:snapToGrid/>
          <w:kern w:val="22"/>
          <w:szCs w:val="22"/>
          <w:lang w:val="en-US"/>
        </w:rPr>
        <w:t>XIV</w:t>
      </w:r>
      <w:r w:rsidRPr="00D11B75">
        <w:rPr>
          <w:snapToGrid/>
          <w:kern w:val="22"/>
          <w:szCs w:val="22"/>
          <w:lang w:val="ru-RU"/>
        </w:rPr>
        <w:t xml:space="preserve">/-- Конференция Сторон поручила Исполнительному секретарю заказать проведение исследования при условии наличия ресурсов с целью </w:t>
      </w:r>
      <w:r w:rsidR="00412636">
        <w:rPr>
          <w:snapToGrid/>
          <w:kern w:val="22"/>
          <w:szCs w:val="22"/>
          <w:lang w:val="ru-RU"/>
        </w:rPr>
        <w:t>создания</w:t>
      </w:r>
      <w:r w:rsidR="00412636">
        <w:rPr>
          <w:snapToGrid/>
          <w:kern w:val="22"/>
          <w:szCs w:val="22"/>
          <w:lang w:val="fr-FR"/>
        </w:rPr>
        <w:t xml:space="preserve"> </w:t>
      </w:r>
      <w:r w:rsidR="00412636">
        <w:rPr>
          <w:snapToGrid/>
          <w:kern w:val="22"/>
          <w:szCs w:val="22"/>
          <w:lang w:val="ru-RU"/>
        </w:rPr>
        <w:t xml:space="preserve">информационной </w:t>
      </w:r>
      <w:r w:rsidR="00412636" w:rsidRPr="000F13D9">
        <w:rPr>
          <w:snapToGrid/>
          <w:kern w:val="22"/>
          <w:szCs w:val="22"/>
          <w:lang w:val="ru-RU"/>
        </w:rPr>
        <w:t xml:space="preserve">базы </w:t>
      </w:r>
      <w:r w:rsidRPr="00D11B75">
        <w:rPr>
          <w:snapToGrid/>
          <w:kern w:val="22"/>
          <w:szCs w:val="22"/>
          <w:lang w:val="ru-RU"/>
        </w:rPr>
        <w:t xml:space="preserve">для подготовки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 xml:space="preserve">ию потенциала на период после 2020 года, и </w:t>
      </w:r>
      <w:r w:rsidRPr="00D11B75">
        <w:rPr>
          <w:i/>
          <w:iCs/>
          <w:snapToGrid/>
          <w:kern w:val="22"/>
          <w:szCs w:val="22"/>
          <w:lang w:val="ru-RU"/>
        </w:rPr>
        <w:t>поручает</w:t>
      </w:r>
      <w:r w:rsidRPr="00D11B75">
        <w:rPr>
          <w:snapToGrid/>
          <w:kern w:val="22"/>
          <w:szCs w:val="22"/>
          <w:lang w:val="ru-RU"/>
        </w:rPr>
        <w:t xml:space="preserve"> учесть в этом исследовании аспекты, касающиеся Картахенского протокола;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3.</w:t>
      </w:r>
      <w:r w:rsidRPr="00D11B75">
        <w:rPr>
          <w:snapToGrid/>
          <w:kern w:val="22"/>
          <w:szCs w:val="22"/>
          <w:lang w:val="ru-RU"/>
        </w:rPr>
        <w:tab/>
      </w:r>
      <w:r w:rsidRPr="00D11B75">
        <w:rPr>
          <w:i/>
          <w:iCs/>
          <w:snapToGrid/>
          <w:kern w:val="22"/>
          <w:szCs w:val="22"/>
          <w:lang w:val="ru-RU"/>
        </w:rPr>
        <w:t>предлагает</w:t>
      </w:r>
      <w:r w:rsidRPr="00D11B75">
        <w:rPr>
          <w:snapToGrid/>
          <w:kern w:val="22"/>
          <w:szCs w:val="22"/>
          <w:lang w:val="ru-RU"/>
        </w:rPr>
        <w:t xml:space="preserve"> Сторонам, коренным народам и местным общинам и соответствующим организациям представить Исполнительному секретарю мнения и предложения о возможных элементах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ию потенциала на период после 2020 года;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4.</w:t>
      </w:r>
      <w:r w:rsidRPr="00D11B75">
        <w:rPr>
          <w:snapToGrid/>
          <w:kern w:val="22"/>
          <w:szCs w:val="22"/>
          <w:lang w:val="ru-RU"/>
        </w:rPr>
        <w:tab/>
      </w:r>
      <w:r>
        <w:rPr>
          <w:i/>
          <w:snapToGrid/>
          <w:kern w:val="22"/>
          <w:szCs w:val="22"/>
          <w:lang w:val="ru-RU"/>
        </w:rPr>
        <w:t xml:space="preserve">также </w:t>
      </w:r>
      <w:r w:rsidRPr="00D11B75">
        <w:rPr>
          <w:i/>
          <w:iCs/>
          <w:snapToGrid/>
          <w:kern w:val="22"/>
          <w:szCs w:val="22"/>
          <w:lang w:val="ru-RU"/>
        </w:rPr>
        <w:t xml:space="preserve">предлагает </w:t>
      </w:r>
      <w:r w:rsidRPr="00D11B75">
        <w:rPr>
          <w:snapToGrid/>
          <w:kern w:val="22"/>
          <w:szCs w:val="22"/>
          <w:lang w:val="ru-RU"/>
        </w:rPr>
        <w:t xml:space="preserve">Сторонам, а также коренным народам и местным общинам и соответствующим организациям принять участие в консультативных семинарах и сетевых дискуссионных форумах, посвященных проекту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ию потенциала на период после 2020 года совместно с процессом подготовки глобальной рамочной программы в области биоразнообразия на период после 2020 года;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rFonts w:eastAsia="MS Mincho"/>
          <w:color w:val="000000" w:themeColor="text1"/>
          <w:kern w:val="22"/>
          <w:lang w:val="ru-RU"/>
        </w:rPr>
      </w:pPr>
      <w:r w:rsidRPr="00D11B75">
        <w:rPr>
          <w:rFonts w:eastAsia="MS Mincho"/>
          <w:color w:val="000000" w:themeColor="text1"/>
          <w:kern w:val="22"/>
          <w:lang w:val="ru-RU"/>
        </w:rPr>
        <w:t>5.</w:t>
      </w:r>
      <w:r w:rsidRPr="00D11B75">
        <w:rPr>
          <w:rFonts w:eastAsia="MS Mincho"/>
          <w:color w:val="000000" w:themeColor="text1"/>
          <w:kern w:val="22"/>
          <w:lang w:val="ru-RU"/>
        </w:rPr>
        <w:tab/>
      </w:r>
      <w:r w:rsidRPr="00D11B75">
        <w:rPr>
          <w:rFonts w:eastAsia="MS Mincho"/>
          <w:i/>
          <w:iCs/>
          <w:color w:val="000000" w:themeColor="text1"/>
          <w:kern w:val="22"/>
          <w:lang w:val="ru-RU"/>
        </w:rPr>
        <w:t>поручает</w:t>
      </w:r>
      <w:r w:rsidRPr="00D11B75">
        <w:rPr>
          <w:rFonts w:eastAsia="MS Mincho"/>
          <w:color w:val="000000" w:themeColor="text1"/>
          <w:kern w:val="22"/>
          <w:lang w:val="ru-RU"/>
        </w:rPr>
        <w:t xml:space="preserve"> Контактной группе по созданию потенциала в области биобезопасности участвовать в разработке проекта </w:t>
      </w:r>
      <w:r>
        <w:rPr>
          <w:kern w:val="22"/>
          <w:lang w:val="ru-RU"/>
        </w:rPr>
        <w:t xml:space="preserve">долгосрочной </w:t>
      </w:r>
      <w:r>
        <w:rPr>
          <w:rFonts w:eastAsia="MS Mincho"/>
          <w:lang w:val="ru-RU"/>
        </w:rPr>
        <w:t>стратегической структуры</w:t>
      </w:r>
      <w:r w:rsidRPr="00D11B75">
        <w:rPr>
          <w:kern w:val="22"/>
          <w:lang w:val="ru-RU"/>
        </w:rPr>
        <w:t xml:space="preserve"> по </w:t>
      </w:r>
      <w:r w:rsidRPr="00FF4B96">
        <w:rPr>
          <w:snapToGrid/>
          <w:kern w:val="22"/>
          <w:szCs w:val="22"/>
          <w:lang w:val="ru-RU"/>
        </w:rPr>
        <w:t>созданию</w:t>
      </w:r>
      <w:r w:rsidRPr="00D11B75">
        <w:rPr>
          <w:kern w:val="22"/>
          <w:lang w:val="ru-RU"/>
        </w:rPr>
        <w:t xml:space="preserve"> потенциала</w:t>
      </w:r>
      <w:r w:rsidRPr="00D11B75">
        <w:rPr>
          <w:rFonts w:eastAsia="MS Mincho"/>
          <w:color w:val="000000" w:themeColor="text1"/>
          <w:kern w:val="22"/>
          <w:lang w:val="ru-RU"/>
        </w:rPr>
        <w:t xml:space="preserve"> на период после 2020 года;</w:t>
      </w:r>
    </w:p>
    <w:p w:rsidR="00BD6C18" w:rsidRPr="00D11B75" w:rsidRDefault="00BD6C18" w:rsidP="00FF4B96">
      <w:pPr>
        <w:pStyle w:val="Para1"/>
        <w:suppressLineNumbers/>
        <w:suppressAutoHyphens/>
        <w:kinsoku w:val="0"/>
        <w:overflowPunct w:val="0"/>
        <w:autoSpaceDE w:val="0"/>
        <w:autoSpaceDN w:val="0"/>
        <w:adjustRightInd w:val="0"/>
        <w:snapToGrid w:val="0"/>
        <w:ind w:left="720" w:firstLine="720"/>
        <w:rPr>
          <w:snapToGrid/>
          <w:kern w:val="22"/>
          <w:szCs w:val="22"/>
          <w:lang w:val="ru-RU"/>
        </w:rPr>
      </w:pPr>
      <w:r w:rsidRPr="00D11B75">
        <w:rPr>
          <w:snapToGrid/>
          <w:kern w:val="22"/>
          <w:szCs w:val="22"/>
          <w:lang w:val="ru-RU"/>
        </w:rPr>
        <w:t>6.</w:t>
      </w:r>
      <w:r w:rsidRPr="00D11B75">
        <w:rPr>
          <w:snapToGrid/>
          <w:kern w:val="22"/>
          <w:szCs w:val="22"/>
          <w:lang w:val="ru-RU"/>
        </w:rPr>
        <w:tab/>
      </w:r>
      <w:r w:rsidRPr="00D11B75">
        <w:rPr>
          <w:i/>
          <w:iCs/>
          <w:snapToGrid/>
          <w:kern w:val="22"/>
          <w:szCs w:val="22"/>
          <w:lang w:val="ru-RU"/>
        </w:rPr>
        <w:t xml:space="preserve">поручает </w:t>
      </w:r>
      <w:r w:rsidRPr="00D11B75">
        <w:rPr>
          <w:snapToGrid/>
          <w:kern w:val="22"/>
          <w:szCs w:val="22"/>
          <w:lang w:val="ru-RU"/>
        </w:rPr>
        <w:t xml:space="preserve">Исполнительному секретарю при условии наличия ресурсов представить проект </w:t>
      </w:r>
      <w:r>
        <w:rPr>
          <w:snapToGrid/>
          <w:kern w:val="22"/>
          <w:szCs w:val="22"/>
          <w:lang w:val="ru-RU"/>
        </w:rPr>
        <w:t xml:space="preserve">долгосрочной </w:t>
      </w:r>
      <w:r>
        <w:rPr>
          <w:rFonts w:eastAsia="MS Mincho"/>
          <w:szCs w:val="22"/>
          <w:lang w:val="ru-RU"/>
        </w:rPr>
        <w:t>стратегической структуры</w:t>
      </w:r>
      <w:r w:rsidRPr="00D11B75">
        <w:rPr>
          <w:snapToGrid/>
          <w:kern w:val="22"/>
          <w:szCs w:val="22"/>
          <w:lang w:val="ru-RU"/>
        </w:rPr>
        <w:t xml:space="preserve"> по </w:t>
      </w:r>
      <w:r>
        <w:rPr>
          <w:snapToGrid/>
          <w:kern w:val="22"/>
          <w:szCs w:val="22"/>
          <w:lang w:val="ru-RU"/>
        </w:rPr>
        <w:t>создан</w:t>
      </w:r>
      <w:r w:rsidRPr="00D11B75">
        <w:rPr>
          <w:snapToGrid/>
          <w:kern w:val="22"/>
          <w:szCs w:val="22"/>
          <w:lang w:val="ru-RU"/>
        </w:rPr>
        <w:t xml:space="preserve">ию потенциала на период после 2020 года для рассмотрения Вспомогательным органом по осуществлению на его третьем совещании и для последующего рассмотрения Конференцией Сторон, выступающей в качестве совещания Сторон Картахенского протокола по биобезопасности, на ее </w:t>
      </w:r>
      <w:r>
        <w:rPr>
          <w:snapToGrid/>
          <w:kern w:val="22"/>
          <w:szCs w:val="22"/>
          <w:lang w:val="ru-RU"/>
        </w:rPr>
        <w:t>10-</w:t>
      </w:r>
      <w:r w:rsidRPr="00D11B75">
        <w:rPr>
          <w:snapToGrid/>
          <w:kern w:val="22"/>
          <w:szCs w:val="22"/>
          <w:lang w:val="ru-RU"/>
        </w:rPr>
        <w:t>м совещании.</w:t>
      </w:r>
    </w:p>
    <w:p w:rsidR="00BD6C18" w:rsidRPr="00D11B75" w:rsidRDefault="00BD6C18" w:rsidP="00BD6C18">
      <w:pPr>
        <w:kinsoku w:val="0"/>
        <w:overflowPunct w:val="0"/>
        <w:autoSpaceDE w:val="0"/>
        <w:autoSpaceDN w:val="0"/>
        <w:adjustRightInd w:val="0"/>
        <w:snapToGrid w:val="0"/>
        <w:rPr>
          <w:i/>
          <w:kern w:val="22"/>
          <w:lang w:val="ru-RU"/>
        </w:rPr>
      </w:pPr>
      <w:r w:rsidRPr="00D11B75">
        <w:rPr>
          <w:i/>
          <w:iCs/>
          <w:kern w:val="22"/>
          <w:lang w:val="ru-RU"/>
        </w:rPr>
        <w:br w:type="page"/>
      </w:r>
    </w:p>
    <w:p w:rsidR="00BD6C18" w:rsidRPr="00B008A7" w:rsidRDefault="00BD6C18" w:rsidP="00BD6C18">
      <w:pPr>
        <w:spacing w:before="120" w:after="120"/>
        <w:jc w:val="center"/>
        <w:rPr>
          <w:rFonts w:eastAsia="MS Mincho"/>
          <w:i/>
          <w:snapToGrid w:val="0"/>
          <w:kern w:val="22"/>
          <w:lang w:val="ru-RU"/>
        </w:rPr>
      </w:pPr>
      <w:r w:rsidRPr="00B008A7">
        <w:rPr>
          <w:rFonts w:eastAsia="MS Mincho"/>
          <w:i/>
          <w:snapToGrid w:val="0"/>
          <w:lang w:val="ru-RU"/>
        </w:rPr>
        <w:lastRenderedPageBreak/>
        <w:t>Приложение I</w:t>
      </w:r>
    </w:p>
    <w:p w:rsidR="00BD6C18" w:rsidRPr="00B008A7" w:rsidRDefault="00BD6C18" w:rsidP="00BD6C18">
      <w:pPr>
        <w:tabs>
          <w:tab w:val="left" w:pos="720"/>
        </w:tabs>
        <w:spacing w:before="240" w:after="120"/>
        <w:jc w:val="center"/>
        <w:outlineLvl w:val="0"/>
        <w:rPr>
          <w:rFonts w:eastAsia="MS Mincho"/>
          <w:b/>
          <w:caps/>
          <w:lang w:val="ru-RU"/>
        </w:rPr>
      </w:pPr>
      <w:r w:rsidRPr="00B008A7">
        <w:rPr>
          <w:rFonts w:eastAsia="MS Mincho"/>
          <w:b/>
          <w:caps/>
          <w:lang w:val="ru-RU"/>
        </w:rPr>
        <w:t xml:space="preserve">Элементы процесса подготовки </w:t>
      </w:r>
      <w:r w:rsidRPr="00412010">
        <w:rPr>
          <w:b/>
          <w:kern w:val="22"/>
          <w:lang w:val="ru-RU"/>
        </w:rPr>
        <w:t>ДОЛГОСРОЧНОЙ СТРАТЕГИ</w:t>
      </w:r>
      <w:r>
        <w:rPr>
          <w:b/>
          <w:kern w:val="22"/>
          <w:lang w:val="ru-RU"/>
        </w:rPr>
        <w:t>ЧЕСКОЙ СТРУКТУРЫ ДЛЯ</w:t>
      </w:r>
      <w:r w:rsidRPr="00412010">
        <w:rPr>
          <w:b/>
          <w:kern w:val="22"/>
          <w:lang w:val="ru-RU"/>
        </w:rPr>
        <w:t xml:space="preserve"> СОЗДАНИ</w:t>
      </w:r>
      <w:r>
        <w:rPr>
          <w:b/>
          <w:kern w:val="22"/>
          <w:lang w:val="ru-RU"/>
        </w:rPr>
        <w:t>Я</w:t>
      </w:r>
      <w:r w:rsidRPr="00412010">
        <w:rPr>
          <w:b/>
          <w:kern w:val="22"/>
          <w:lang w:val="ru-RU"/>
        </w:rPr>
        <w:t xml:space="preserve"> ПОТЕНЦИАЛА</w:t>
      </w:r>
      <w:r w:rsidRPr="00B008A7">
        <w:rPr>
          <w:rFonts w:eastAsia="MS Mincho"/>
          <w:b/>
          <w:lang w:val="ru-RU"/>
        </w:rPr>
        <w:t xml:space="preserve"> </w:t>
      </w:r>
      <w:r w:rsidRPr="00B008A7">
        <w:rPr>
          <w:rFonts w:eastAsia="MS Mincho"/>
          <w:b/>
          <w:caps/>
          <w:lang w:val="ru-RU"/>
        </w:rPr>
        <w:t>на период после 2020 года</w:t>
      </w:r>
    </w:p>
    <w:p w:rsidR="00BD6C18" w:rsidRPr="00B008A7" w:rsidRDefault="00BD6C18" w:rsidP="00BD6C18">
      <w:pPr>
        <w:numPr>
          <w:ilvl w:val="4"/>
          <w:numId w:val="40"/>
        </w:numPr>
        <w:tabs>
          <w:tab w:val="left" w:pos="720"/>
        </w:tabs>
        <w:spacing w:before="120" w:after="120"/>
        <w:ind w:firstLine="270"/>
        <w:jc w:val="left"/>
        <w:outlineLvl w:val="1"/>
        <w:rPr>
          <w:rFonts w:eastAsia="MS Mincho"/>
          <w:bCs/>
          <w:iCs/>
          <w:lang w:val="ru-RU"/>
        </w:rPr>
      </w:pPr>
      <w:r w:rsidRPr="00B008A7">
        <w:rPr>
          <w:rFonts w:eastAsia="MS Mincho"/>
          <w:b/>
          <w:bCs/>
          <w:iCs/>
          <w:lang w:val="ru-RU"/>
        </w:rPr>
        <w:t>Введение</w:t>
      </w:r>
    </w:p>
    <w:p w:rsidR="00BD6C18" w:rsidRPr="00B008A7" w:rsidRDefault="00BD6C18" w:rsidP="00BD6C18">
      <w:pPr>
        <w:numPr>
          <w:ilvl w:val="0"/>
          <w:numId w:val="38"/>
        </w:numPr>
        <w:tabs>
          <w:tab w:val="clear" w:pos="360"/>
          <w:tab w:val="num" w:pos="720"/>
        </w:tabs>
        <w:spacing w:before="60" w:after="60"/>
        <w:rPr>
          <w:rFonts w:eastAsia="MS Mincho"/>
          <w:snapToGrid w:val="0"/>
          <w:lang w:val="ru-RU"/>
        </w:rPr>
      </w:pPr>
      <w:r w:rsidRPr="00B008A7">
        <w:rPr>
          <w:rFonts w:eastAsia="MS Mincho"/>
          <w:snapToGrid w:val="0"/>
          <w:lang w:val="ru-RU"/>
        </w:rPr>
        <w:t>На 13-м совещании Конференция Сторон поручила Исполнительному секретарю начать процесс подготовки долгосрочной стратеги</w:t>
      </w:r>
      <w:r>
        <w:rPr>
          <w:rFonts w:eastAsia="MS Mincho"/>
          <w:snapToGrid w:val="0"/>
          <w:lang w:val="ru-RU"/>
        </w:rPr>
        <w:t>ческой структуры для</w:t>
      </w:r>
      <w:r w:rsidRPr="00B008A7">
        <w:rPr>
          <w:rFonts w:eastAsia="MS Mincho"/>
          <w:snapToGrid w:val="0"/>
          <w:lang w:val="ru-RU"/>
        </w:rPr>
        <w:t xml:space="preserve"> создани</w:t>
      </w:r>
      <w:r>
        <w:rPr>
          <w:rFonts w:eastAsia="MS Mincho"/>
          <w:snapToGrid w:val="0"/>
          <w:lang w:val="ru-RU"/>
        </w:rPr>
        <w:t>я</w:t>
      </w:r>
      <w:r w:rsidRPr="00B008A7">
        <w:rPr>
          <w:rFonts w:eastAsia="MS Mincho"/>
          <w:snapToGrid w:val="0"/>
          <w:lang w:val="ru-RU"/>
        </w:rPr>
        <w:t xml:space="preserve"> потенциала на период после 2020 года, обеспечивая ее согласованность с последующей деятельностью по итогам Стратегического плана в области сохранения и устойчивого использования биоразнообразия на 2011-2020 годы и с работой в рамках протоколов, а также обеспечивая координацию работы в соответствии с графиком разработки </w:t>
      </w:r>
      <w:r w:rsidR="00B425D9">
        <w:rPr>
          <w:rFonts w:eastAsia="MS Mincho"/>
          <w:snapToGrid w:val="0"/>
          <w:lang w:val="ru-RU"/>
        </w:rPr>
        <w:t xml:space="preserve">глобальной рамочной программы в области </w:t>
      </w:r>
      <w:r w:rsidR="00B425D9" w:rsidRPr="00B425D9">
        <w:rPr>
          <w:rFonts w:eastAsia="MS Mincho"/>
          <w:snapToGrid w:val="0"/>
          <w:lang w:val="ru-RU"/>
        </w:rPr>
        <w:t>биоразнообразия на период после 2020 года</w:t>
      </w:r>
      <w:r w:rsidR="00B425D9">
        <w:rPr>
          <w:rFonts w:eastAsia="MS Mincho"/>
          <w:snapToGrid w:val="0"/>
          <w:lang w:val="ru-RU"/>
        </w:rPr>
        <w:t xml:space="preserve"> в</w:t>
      </w:r>
      <w:r w:rsidRPr="00B008A7">
        <w:rPr>
          <w:rFonts w:eastAsia="MS Mincho"/>
          <w:snapToGrid w:val="0"/>
          <w:lang w:val="ru-RU"/>
        </w:rPr>
        <w:t xml:space="preserve"> целях своевременного выявления приоритетных действий по созданию потенциала. </w:t>
      </w:r>
    </w:p>
    <w:p w:rsidR="00BD6C18" w:rsidRPr="00B008A7" w:rsidRDefault="00BD6C18" w:rsidP="00BD6C18">
      <w:pPr>
        <w:numPr>
          <w:ilvl w:val="0"/>
          <w:numId w:val="38"/>
        </w:numPr>
        <w:tabs>
          <w:tab w:val="clear" w:pos="360"/>
          <w:tab w:val="num" w:pos="720"/>
        </w:tabs>
        <w:spacing w:before="60" w:after="60"/>
        <w:rPr>
          <w:rFonts w:eastAsia="MS Mincho"/>
          <w:snapToGrid w:val="0"/>
          <w:lang w:val="ru-RU"/>
        </w:rPr>
      </w:pPr>
      <w:r w:rsidRPr="00B008A7">
        <w:rPr>
          <w:rFonts w:eastAsia="MS Mincho"/>
          <w:snapToGrid w:val="0"/>
          <w:lang w:val="ru-RU"/>
        </w:rPr>
        <w:t xml:space="preserve">В пункте 15 n) решения XIII/23 Конференция Сторон поручила Исполнительному секретарю разработать </w:t>
      </w:r>
      <w:r w:rsidRPr="009858A0">
        <w:rPr>
          <w:lang w:val="ru-RU"/>
        </w:rPr>
        <w:t xml:space="preserve">для рассмотрения Вспомогательным органом по осуществлению на его втором совещании и затем Конференцией Сторон на ее 14-м совещании круг полномочий для проведения исследования с целью </w:t>
      </w:r>
      <w:r w:rsidR="00412636">
        <w:rPr>
          <w:kern w:val="22"/>
          <w:szCs w:val="22"/>
          <w:lang w:val="ru-RU"/>
        </w:rPr>
        <w:t>создания</w:t>
      </w:r>
      <w:r w:rsidR="00412636">
        <w:rPr>
          <w:kern w:val="22"/>
          <w:szCs w:val="22"/>
          <w:lang w:val="fr-FR"/>
        </w:rPr>
        <w:t xml:space="preserve"> </w:t>
      </w:r>
      <w:r w:rsidR="00412636">
        <w:rPr>
          <w:kern w:val="22"/>
          <w:szCs w:val="22"/>
          <w:lang w:val="ru-RU"/>
        </w:rPr>
        <w:t xml:space="preserve">информационной </w:t>
      </w:r>
      <w:r w:rsidR="00412636" w:rsidRPr="000F13D9">
        <w:rPr>
          <w:kern w:val="22"/>
          <w:szCs w:val="22"/>
          <w:lang w:val="ru-RU"/>
        </w:rPr>
        <w:t xml:space="preserve">базы </w:t>
      </w:r>
      <w:r w:rsidRPr="009858A0">
        <w:rPr>
          <w:lang w:val="ru-RU"/>
        </w:rPr>
        <w:t>для подготовки долгосрочной стратегической структуры, обеспечивая, чтобы в исследовании было, кроме всего прочего, учтено осуществление краткосрочного плана действий по созданию потенциала и соответствующий опыт, о котором сообщили Стороны в своих национальных докладах</w:t>
      </w:r>
      <w:r w:rsidRPr="00B008A7">
        <w:rPr>
          <w:rFonts w:eastAsia="MS Mincho"/>
          <w:snapToGrid w:val="0"/>
          <w:lang w:val="ru-RU"/>
        </w:rPr>
        <w:t>.</w:t>
      </w:r>
    </w:p>
    <w:p w:rsidR="00BD6C18" w:rsidRPr="00B008A7" w:rsidRDefault="00BD6C18" w:rsidP="00BD6C18">
      <w:pPr>
        <w:numPr>
          <w:ilvl w:val="0"/>
          <w:numId w:val="38"/>
        </w:numPr>
        <w:tabs>
          <w:tab w:val="clear" w:pos="360"/>
          <w:tab w:val="num" w:pos="720"/>
        </w:tabs>
        <w:spacing w:before="60" w:after="60"/>
        <w:rPr>
          <w:rFonts w:eastAsia="MS Mincho"/>
          <w:snapToGrid w:val="0"/>
          <w:lang w:val="ru-RU"/>
        </w:rPr>
      </w:pPr>
      <w:r w:rsidRPr="00B008A7">
        <w:rPr>
          <w:rFonts w:eastAsia="MS Mincho"/>
          <w:snapToGrid w:val="0"/>
          <w:lang w:val="ru-RU"/>
        </w:rPr>
        <w:t xml:space="preserve">В рамках работы Картахенского протокола по биобезопасности Конференция Сторон, выступающая в качестве совещания Сторон протокола, на своем шестом совещании приняла </w:t>
      </w:r>
      <w:r w:rsidR="006D324B">
        <w:rPr>
          <w:rFonts w:eastAsia="MS Mincho"/>
          <w:snapToGrid w:val="0"/>
          <w:lang w:val="ru-RU"/>
        </w:rPr>
        <w:t>с</w:t>
      </w:r>
      <w:r w:rsidRPr="00B008A7">
        <w:rPr>
          <w:rFonts w:eastAsia="MS Mincho"/>
          <w:snapToGrid w:val="0"/>
          <w:lang w:val="ru-RU"/>
        </w:rPr>
        <w:t xml:space="preserve">труктуру и </w:t>
      </w:r>
      <w:r w:rsidR="006D324B">
        <w:rPr>
          <w:rFonts w:eastAsia="MS Mincho"/>
          <w:snapToGrid w:val="0"/>
          <w:lang w:val="ru-RU"/>
        </w:rPr>
        <w:t>п</w:t>
      </w:r>
      <w:r w:rsidRPr="00B008A7">
        <w:rPr>
          <w:rFonts w:eastAsia="MS Mincho"/>
          <w:snapToGrid w:val="0"/>
          <w:lang w:val="ru-RU"/>
        </w:rPr>
        <w:t xml:space="preserve">лан действий по созданию потенциала в целях эффективного осуществления Протокола и приняла решение провести обзор этой структуры на </w:t>
      </w:r>
      <w:r w:rsidR="006D324B">
        <w:rPr>
          <w:rFonts w:eastAsia="MS Mincho"/>
          <w:snapToGrid w:val="0"/>
          <w:lang w:val="ru-RU"/>
        </w:rPr>
        <w:t xml:space="preserve">своем </w:t>
      </w:r>
      <w:r w:rsidRPr="00B008A7">
        <w:rPr>
          <w:rFonts w:eastAsia="MS Mincho"/>
          <w:snapToGrid w:val="0"/>
          <w:lang w:val="ru-RU"/>
        </w:rPr>
        <w:t xml:space="preserve">восьмом совещании (решение BS-VI/3). После проведенного обзора Стороны Протокола постановили продлить действие структуры и плана действий до 2020 года (решение CP-VIII/3). </w:t>
      </w:r>
    </w:p>
    <w:p w:rsidR="00BD6C18" w:rsidRPr="00B008A7" w:rsidRDefault="00BD6C18" w:rsidP="00BD6C18">
      <w:pPr>
        <w:numPr>
          <w:ilvl w:val="0"/>
          <w:numId w:val="38"/>
        </w:numPr>
        <w:tabs>
          <w:tab w:val="clear" w:pos="360"/>
          <w:tab w:val="num" w:pos="720"/>
        </w:tabs>
        <w:spacing w:before="60" w:after="60"/>
        <w:rPr>
          <w:rFonts w:eastAsia="MS Mincho"/>
          <w:snapToGrid w:val="0"/>
          <w:lang w:val="ru-RU"/>
        </w:rPr>
      </w:pPr>
      <w:r w:rsidRPr="00B008A7">
        <w:rPr>
          <w:rFonts w:eastAsia="MS Mincho"/>
          <w:snapToGrid w:val="0"/>
          <w:lang w:val="ru-RU"/>
        </w:rPr>
        <w:t>Аналогичным образом, Конференция Сторон, выступающая в качестве совещания Сторон Нагойского протокола, в решении NP-1/8 приняла стратегическую структуру для создания и развития потенциала в поддержку осуществления Нагойского протокола на период до 2020 года. В том же решении Исполнительному секретарю было поручено подготовить оценку стратегической структуры в 2019 году и представить доклад для рассмотрения на совещании Сторон Нагойского протокола в 2020 году в целях облегчения обзора и возможного пересмотра стратегической структуры, проводимых совместно с обзором Стратегического плана в области сохранения и устойчивого использования биоразнообразия на 2011-2020 годы.</w:t>
      </w:r>
    </w:p>
    <w:p w:rsidR="00BD6C18" w:rsidRPr="00B008A7" w:rsidRDefault="00BD6C18" w:rsidP="00BD6C18">
      <w:pPr>
        <w:numPr>
          <w:ilvl w:val="0"/>
          <w:numId w:val="42"/>
        </w:numPr>
        <w:tabs>
          <w:tab w:val="left" w:pos="720"/>
        </w:tabs>
        <w:spacing w:before="120" w:after="120"/>
        <w:jc w:val="center"/>
        <w:outlineLvl w:val="1"/>
        <w:rPr>
          <w:rFonts w:eastAsia="MS Mincho"/>
          <w:b/>
          <w:bCs/>
          <w:iCs/>
          <w:lang w:val="ru-RU"/>
        </w:rPr>
      </w:pPr>
      <w:r w:rsidRPr="00B008A7">
        <w:rPr>
          <w:rFonts w:eastAsia="MS Mincho"/>
          <w:b/>
          <w:bCs/>
          <w:iCs/>
          <w:lang w:val="ru-RU"/>
        </w:rPr>
        <w:t>Сфера охвата процесса подготовки стратеги</w:t>
      </w:r>
      <w:r>
        <w:rPr>
          <w:rFonts w:eastAsia="MS Mincho"/>
          <w:b/>
          <w:bCs/>
          <w:iCs/>
          <w:lang w:val="ru-RU"/>
        </w:rPr>
        <w:t>ческой структуры</w:t>
      </w:r>
    </w:p>
    <w:p w:rsidR="00BD6C18" w:rsidRPr="00B008A7" w:rsidRDefault="00BD6C18" w:rsidP="00BD6C18">
      <w:pPr>
        <w:numPr>
          <w:ilvl w:val="0"/>
          <w:numId w:val="38"/>
        </w:numPr>
        <w:tabs>
          <w:tab w:val="clear" w:pos="360"/>
          <w:tab w:val="num" w:pos="720"/>
        </w:tabs>
        <w:spacing w:before="60" w:after="60"/>
        <w:rPr>
          <w:rFonts w:eastAsia="MS Mincho"/>
          <w:snapToGrid w:val="0"/>
          <w:lang w:val="ru-RU"/>
        </w:rPr>
      </w:pPr>
      <w:r w:rsidRPr="00B008A7">
        <w:rPr>
          <w:rFonts w:eastAsia="MS Mincho"/>
          <w:snapToGrid w:val="0"/>
          <w:lang w:val="ru-RU"/>
        </w:rPr>
        <w:t>Процесс будет включать следующие задачи:</w:t>
      </w:r>
    </w:p>
    <w:p w:rsidR="00BD6C18" w:rsidRPr="00B008A7" w:rsidRDefault="00BD6C18" w:rsidP="00BD6C18">
      <w:pPr>
        <w:numPr>
          <w:ilvl w:val="1"/>
          <w:numId w:val="38"/>
        </w:numPr>
        <w:spacing w:before="60" w:after="60"/>
        <w:rPr>
          <w:rFonts w:eastAsia="MS Mincho"/>
          <w:snapToGrid w:val="0"/>
          <w:lang w:val="ru-RU"/>
        </w:rPr>
      </w:pPr>
      <w:r w:rsidRPr="00B008A7">
        <w:rPr>
          <w:rFonts w:eastAsia="MS Mincho"/>
          <w:snapToGrid w:val="0"/>
          <w:lang w:val="ru-RU"/>
        </w:rPr>
        <w:t xml:space="preserve">проведение исследования с целью </w:t>
      </w:r>
      <w:r w:rsidR="00412636">
        <w:rPr>
          <w:kern w:val="22"/>
          <w:szCs w:val="22"/>
          <w:lang w:val="ru-RU"/>
        </w:rPr>
        <w:t>создания</w:t>
      </w:r>
      <w:r w:rsidR="00412636">
        <w:rPr>
          <w:kern w:val="22"/>
          <w:szCs w:val="22"/>
          <w:lang w:val="fr-FR"/>
        </w:rPr>
        <w:t xml:space="preserve"> </w:t>
      </w:r>
      <w:r w:rsidR="00412636">
        <w:rPr>
          <w:kern w:val="22"/>
          <w:szCs w:val="22"/>
          <w:lang w:val="ru-RU"/>
        </w:rPr>
        <w:t xml:space="preserve">информационной </w:t>
      </w:r>
      <w:r w:rsidR="00412636" w:rsidRPr="000F13D9">
        <w:rPr>
          <w:kern w:val="22"/>
          <w:szCs w:val="22"/>
          <w:lang w:val="ru-RU"/>
        </w:rPr>
        <w:t xml:space="preserve">базы </w:t>
      </w:r>
      <w:r w:rsidRPr="00B008A7">
        <w:rPr>
          <w:rFonts w:eastAsia="MS Mincho"/>
          <w:snapToGrid w:val="0"/>
          <w:lang w:val="ru-RU"/>
        </w:rPr>
        <w:t>для подготовки долгосрочной стратеги</w:t>
      </w:r>
      <w:r>
        <w:rPr>
          <w:rFonts w:eastAsia="MS Mincho"/>
          <w:snapToGrid w:val="0"/>
          <w:lang w:val="ru-RU"/>
        </w:rPr>
        <w:t>ческой структуры</w:t>
      </w:r>
      <w:r w:rsidRPr="00B008A7">
        <w:rPr>
          <w:rFonts w:eastAsia="MS Mincho"/>
          <w:snapToGrid w:val="0"/>
          <w:lang w:val="ru-RU"/>
        </w:rPr>
        <w:t xml:space="preserve"> по созданию потенциала на период после 2020 года в соответствии с кругом полномочий, который приводится в добавлении 1 ниже;</w:t>
      </w:r>
    </w:p>
    <w:p w:rsidR="00BD6C18" w:rsidRPr="00B008A7" w:rsidRDefault="00BD6C18" w:rsidP="00BD6C18">
      <w:pPr>
        <w:numPr>
          <w:ilvl w:val="1"/>
          <w:numId w:val="38"/>
        </w:numPr>
        <w:spacing w:before="60" w:after="60"/>
        <w:rPr>
          <w:rFonts w:eastAsia="MS Mincho"/>
          <w:snapToGrid w:val="0"/>
          <w:lang w:val="ru-RU"/>
        </w:rPr>
      </w:pPr>
      <w:r w:rsidRPr="00B008A7">
        <w:rPr>
          <w:rFonts w:eastAsia="MS Mincho"/>
          <w:snapToGrid w:val="0"/>
          <w:lang w:val="ru-RU"/>
        </w:rPr>
        <w:t xml:space="preserve">подготовка проекта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 учитывая информацию, приведенную в докладе о вышеназванном исследовании, включая потребности и обстоятельства в развивающихся странах, в частности в наименее развитых странах и малых островных развивающихся государствах, а также в странах с переходной экономикой; </w:t>
      </w:r>
    </w:p>
    <w:p w:rsidR="00BD6C18" w:rsidRPr="00B008A7" w:rsidRDefault="00BD6C18" w:rsidP="00BD6C18">
      <w:pPr>
        <w:numPr>
          <w:ilvl w:val="1"/>
          <w:numId w:val="38"/>
        </w:numPr>
        <w:spacing w:before="60" w:after="60"/>
        <w:rPr>
          <w:rFonts w:eastAsia="MS Mincho"/>
          <w:snapToGrid w:val="0"/>
          <w:lang w:val="ru-RU"/>
        </w:rPr>
      </w:pPr>
      <w:r w:rsidRPr="00B008A7">
        <w:rPr>
          <w:rFonts w:eastAsia="MS Mincho"/>
          <w:snapToGrid w:val="0"/>
          <w:lang w:val="ru-RU"/>
        </w:rPr>
        <w:t xml:space="preserve">проект элементов, помимо прочего, будет включать: общую концепцию и теорию изменений с определением масштабных долгосрочных контрольных показателей и результатов по развитию потенциала, способствующих структурным преобразованиям с целью реализации концепции на </w:t>
      </w:r>
      <w:r w:rsidR="00F44448">
        <w:rPr>
          <w:rFonts w:eastAsia="MS Mincho"/>
          <w:snapToGrid w:val="0"/>
          <w:lang w:val="ru-RU"/>
        </w:rPr>
        <w:t xml:space="preserve">период до </w:t>
      </w:r>
      <w:r w:rsidRPr="00B008A7">
        <w:rPr>
          <w:rFonts w:eastAsia="MS Mincho"/>
          <w:snapToGrid w:val="0"/>
          <w:lang w:val="ru-RU"/>
        </w:rPr>
        <w:t>2050 год</w:t>
      </w:r>
      <w:r w:rsidR="00F44448">
        <w:rPr>
          <w:rFonts w:eastAsia="MS Mincho"/>
          <w:snapToGrid w:val="0"/>
          <w:lang w:val="ru-RU"/>
        </w:rPr>
        <w:t>а</w:t>
      </w:r>
      <w:r w:rsidRPr="00B008A7">
        <w:rPr>
          <w:rFonts w:eastAsia="MS Mincho"/>
          <w:snapToGrid w:val="0"/>
          <w:lang w:val="ru-RU"/>
        </w:rPr>
        <w:t xml:space="preserve"> «Жизнь в гармонии с природой»; общие руководящие принципы, возможные пути обеспечения эффективного и результативного процесса развития потенциала; и систему мониторинга и оценки, включающую возможные измеримые индикаторы </w:t>
      </w:r>
      <w:r w:rsidRPr="00B008A7">
        <w:rPr>
          <w:rFonts w:eastAsia="MS Mincho"/>
          <w:snapToGrid w:val="0"/>
          <w:lang w:val="ru-RU"/>
        </w:rPr>
        <w:lastRenderedPageBreak/>
        <w:t xml:space="preserve">результатов, достигнутых в </w:t>
      </w:r>
      <w:r w:rsidR="00F44448">
        <w:rPr>
          <w:rFonts w:eastAsia="MS Mincho"/>
          <w:snapToGrid w:val="0"/>
          <w:lang w:val="ru-RU"/>
        </w:rPr>
        <w:t xml:space="preserve">области </w:t>
      </w:r>
      <w:r w:rsidRPr="00B008A7">
        <w:rPr>
          <w:rFonts w:eastAsia="MS Mincho"/>
          <w:snapToGrid w:val="0"/>
          <w:lang w:val="ru-RU"/>
        </w:rPr>
        <w:t>развити</w:t>
      </w:r>
      <w:r w:rsidR="00F44448">
        <w:rPr>
          <w:rFonts w:eastAsia="MS Mincho"/>
          <w:snapToGrid w:val="0"/>
          <w:lang w:val="ru-RU"/>
        </w:rPr>
        <w:t>я</w:t>
      </w:r>
      <w:r w:rsidRPr="00B008A7">
        <w:rPr>
          <w:rFonts w:eastAsia="MS Mincho"/>
          <w:snapToGrid w:val="0"/>
          <w:lang w:val="ru-RU"/>
        </w:rPr>
        <w:t xml:space="preserve"> потенциала в средне</w:t>
      </w:r>
      <w:r w:rsidR="00F44448">
        <w:rPr>
          <w:rFonts w:eastAsia="MS Mincho"/>
          <w:snapToGrid w:val="0"/>
          <w:lang w:val="ru-RU"/>
        </w:rPr>
        <w:t>срочной</w:t>
      </w:r>
      <w:r w:rsidRPr="00B008A7">
        <w:rPr>
          <w:rFonts w:eastAsia="MS Mincho"/>
          <w:snapToGrid w:val="0"/>
          <w:lang w:val="ru-RU"/>
        </w:rPr>
        <w:t xml:space="preserve"> и долгосрочной перспективе;</w:t>
      </w:r>
    </w:p>
    <w:p w:rsidR="00BD6C18" w:rsidRPr="00B008A7" w:rsidRDefault="00BD6C18" w:rsidP="00BD6C18">
      <w:pPr>
        <w:numPr>
          <w:ilvl w:val="1"/>
          <w:numId w:val="38"/>
        </w:numPr>
        <w:spacing w:before="120" w:after="240"/>
        <w:rPr>
          <w:rFonts w:eastAsia="MS Mincho"/>
          <w:snapToGrid w:val="0"/>
          <w:lang w:val="ru-RU"/>
        </w:rPr>
      </w:pPr>
      <w:r w:rsidRPr="00B008A7">
        <w:rPr>
          <w:rFonts w:eastAsia="MS Mincho"/>
          <w:snapToGrid w:val="0"/>
          <w:lang w:val="ru-RU"/>
        </w:rPr>
        <w:t>организацию региональных консультативных семинаров и онлайновых дискуссионных форумов, проводимых одновременно с процессом подготовки глобальной рамочной программы по биоразнообразию на период после 2020 года.</w:t>
      </w:r>
    </w:p>
    <w:p w:rsidR="00BD6C18" w:rsidRPr="00B008A7" w:rsidRDefault="00BD6C18" w:rsidP="00BD6C18">
      <w:pPr>
        <w:numPr>
          <w:ilvl w:val="0"/>
          <w:numId w:val="38"/>
        </w:numPr>
        <w:tabs>
          <w:tab w:val="clear" w:pos="360"/>
          <w:tab w:val="num" w:pos="720"/>
        </w:tabs>
        <w:spacing w:before="120" w:after="240"/>
        <w:rPr>
          <w:rFonts w:eastAsia="MS Mincho"/>
          <w:snapToGrid w:val="0"/>
          <w:lang w:val="ru-RU"/>
        </w:rPr>
      </w:pPr>
      <w:r w:rsidRPr="00B008A7">
        <w:rPr>
          <w:rFonts w:eastAsia="MS Mincho"/>
          <w:snapToGrid w:val="0"/>
          <w:lang w:val="ru-RU"/>
        </w:rPr>
        <w:t xml:space="preserve">При условии наличия финансирования будет привлечена консалтинговая фирма для проведения исследования и подготовки проекта доклада об исследовании, а также проекта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 Эти проекты будут обсуждаться в ходе региональных консультативных семинаров и на онлайновых дискуссионных форумах, которые будут организованы секретариатом и соответствующими организациями одновременно с процессом подготовки глобальной рамочной программы по биоразнообразию на период после 2020 года. Консалтинговая фирма внесет мнения, высказанные в ходе консультативных семинаров и онлайновых дискуссионных форум</w:t>
      </w:r>
      <w:r w:rsidR="00F44448">
        <w:rPr>
          <w:rFonts w:eastAsia="MS Mincho"/>
          <w:snapToGrid w:val="0"/>
          <w:lang w:val="ru-RU"/>
        </w:rPr>
        <w:t>ов</w:t>
      </w:r>
      <w:r w:rsidRPr="00B008A7">
        <w:rPr>
          <w:rFonts w:eastAsia="MS Mincho"/>
          <w:snapToGrid w:val="0"/>
          <w:lang w:val="ru-RU"/>
        </w:rPr>
        <w:t>, в окончательный проект стратеги</w:t>
      </w:r>
      <w:r>
        <w:rPr>
          <w:rFonts w:eastAsia="MS Mincho"/>
          <w:snapToGrid w:val="0"/>
          <w:lang w:val="ru-RU"/>
        </w:rPr>
        <w:t>ческой структуры</w:t>
      </w:r>
      <w:r w:rsidRPr="00B008A7">
        <w:rPr>
          <w:rFonts w:eastAsia="MS Mincho"/>
          <w:snapToGrid w:val="0"/>
          <w:lang w:val="ru-RU"/>
        </w:rPr>
        <w:t xml:space="preserve"> </w:t>
      </w:r>
      <w:r>
        <w:rPr>
          <w:rFonts w:eastAsia="MS Mincho"/>
          <w:snapToGrid w:val="0"/>
          <w:lang w:val="ru-RU"/>
        </w:rPr>
        <w:t>по созданию</w:t>
      </w:r>
      <w:r w:rsidRPr="00B008A7">
        <w:rPr>
          <w:rFonts w:eastAsia="MS Mincho"/>
          <w:snapToGrid w:val="0"/>
          <w:lang w:val="ru-RU"/>
        </w:rPr>
        <w:t xml:space="preserve"> потенциала, который затем будет передан на рассмотрение Вспомогательного органа по осуществлению на его третьем совещании и в </w:t>
      </w:r>
      <w:r w:rsidR="00F44448">
        <w:rPr>
          <w:rFonts w:eastAsia="MS Mincho"/>
          <w:snapToGrid w:val="0"/>
          <w:lang w:val="ru-RU"/>
        </w:rPr>
        <w:t>дальнейшем</w:t>
      </w:r>
      <w:r>
        <w:rPr>
          <w:rFonts w:eastAsia="MS Mincho"/>
          <w:snapToGrid w:val="0"/>
          <w:lang w:val="ru-RU"/>
        </w:rPr>
        <w:t xml:space="preserve"> </w:t>
      </w:r>
      <w:r w:rsidRPr="00B008A7">
        <w:rPr>
          <w:rFonts w:eastAsia="MS Mincho"/>
          <w:snapToGrid w:val="0"/>
          <w:lang w:val="ru-RU"/>
        </w:rPr>
        <w:t>Конференции Сторон на ее 15-м совещании.</w:t>
      </w:r>
    </w:p>
    <w:p w:rsidR="00BD6C18" w:rsidRPr="00B008A7" w:rsidRDefault="00BD6C18" w:rsidP="00BD6C18">
      <w:pPr>
        <w:tabs>
          <w:tab w:val="left" w:pos="720"/>
        </w:tabs>
        <w:spacing w:before="120" w:after="120"/>
        <w:jc w:val="center"/>
        <w:outlineLvl w:val="1"/>
        <w:rPr>
          <w:rFonts w:eastAsia="MS Mincho"/>
          <w:b/>
          <w:bCs/>
          <w:iCs/>
          <w:lang w:val="ru-RU"/>
        </w:rPr>
      </w:pPr>
      <w:r w:rsidRPr="00B008A7">
        <w:rPr>
          <w:rFonts w:eastAsia="MS Mincho"/>
          <w:b/>
          <w:bCs/>
          <w:iCs/>
          <w:lang w:val="ru-RU"/>
        </w:rPr>
        <w:t>C.</w:t>
      </w:r>
      <w:r w:rsidRPr="00B008A7">
        <w:rPr>
          <w:rFonts w:eastAsia="MS Mincho"/>
          <w:b/>
          <w:bCs/>
          <w:iCs/>
          <w:lang w:val="ru-RU"/>
        </w:rPr>
        <w:tab/>
        <w:t xml:space="preserve">Ориентировочный график проведения мероприятий </w:t>
      </w:r>
    </w:p>
    <w:p w:rsidR="00BD6C18" w:rsidRPr="00B008A7" w:rsidRDefault="00BD6C18" w:rsidP="00BD6C18">
      <w:pPr>
        <w:numPr>
          <w:ilvl w:val="0"/>
          <w:numId w:val="38"/>
        </w:numPr>
        <w:tabs>
          <w:tab w:val="clear" w:pos="360"/>
          <w:tab w:val="num" w:pos="720"/>
        </w:tabs>
        <w:spacing w:before="120" w:after="240"/>
        <w:rPr>
          <w:rFonts w:eastAsia="MS Mincho"/>
          <w:snapToGrid w:val="0"/>
          <w:lang w:val="ru-RU"/>
        </w:rPr>
      </w:pPr>
      <w:r w:rsidRPr="00B008A7">
        <w:rPr>
          <w:rFonts w:eastAsia="MS Mincho"/>
          <w:snapToGrid w:val="0"/>
          <w:lang w:val="ru-RU"/>
        </w:rPr>
        <w:t>Процесс подготовки долгосрочной стратеги</w:t>
      </w:r>
      <w:r>
        <w:rPr>
          <w:rFonts w:eastAsia="MS Mincho"/>
          <w:snapToGrid w:val="0"/>
          <w:lang w:val="ru-RU"/>
        </w:rPr>
        <w:t>ческой структуры</w:t>
      </w:r>
      <w:r w:rsidRPr="00B008A7">
        <w:rPr>
          <w:rFonts w:eastAsia="MS Mincho"/>
          <w:snapToGrid w:val="0"/>
          <w:lang w:val="ru-RU"/>
        </w:rPr>
        <w:t xml:space="preserve"> по созданию потенциала</w:t>
      </w:r>
      <w:r>
        <w:rPr>
          <w:rFonts w:eastAsia="MS Mincho"/>
          <w:snapToGrid w:val="0"/>
          <w:lang w:val="ru-RU"/>
        </w:rPr>
        <w:t xml:space="preserve"> на период после 2020 года</w:t>
      </w:r>
      <w:r w:rsidRPr="00B008A7">
        <w:rPr>
          <w:rFonts w:eastAsia="MS Mincho"/>
          <w:snapToGrid w:val="0"/>
          <w:lang w:val="ru-RU"/>
        </w:rPr>
        <w:t xml:space="preserve"> будет включать нижеуказанные мероприятия, проведение которых будет согласовано с графиком разработки мероприятий по итогам Стратегического плана в области биоразнообразия на 2011-2020 годы:</w:t>
      </w:r>
    </w:p>
    <w:tbl>
      <w:tblPr>
        <w:tblW w:w="9747" w:type="dxa"/>
        <w:tblLook w:val="01E0" w:firstRow="1" w:lastRow="1" w:firstColumn="1" w:lastColumn="1" w:noHBand="0" w:noVBand="0"/>
      </w:tblPr>
      <w:tblGrid>
        <w:gridCol w:w="5387"/>
        <w:gridCol w:w="1667"/>
        <w:gridCol w:w="2693"/>
      </w:tblGrid>
      <w:tr w:rsidR="00BD6C18" w:rsidRPr="00B008A7" w:rsidTr="007D5961">
        <w:trPr>
          <w:tblHeader/>
        </w:trPr>
        <w:tc>
          <w:tcPr>
            <w:tcW w:w="5387" w:type="dxa"/>
          </w:tcPr>
          <w:p w:rsidR="00BD6C18" w:rsidRPr="00B008A7" w:rsidRDefault="00BD6C18" w:rsidP="007D5961">
            <w:pPr>
              <w:spacing w:before="60" w:after="60"/>
              <w:jc w:val="center"/>
              <w:rPr>
                <w:rFonts w:eastAsia="MS Mincho"/>
                <w:i/>
                <w:snapToGrid w:val="0"/>
                <w:lang w:val="ru-RU"/>
              </w:rPr>
            </w:pPr>
            <w:r w:rsidRPr="00B008A7">
              <w:rPr>
                <w:rFonts w:eastAsia="MS Mincho"/>
                <w:i/>
                <w:snapToGrid w:val="0"/>
                <w:lang w:val="ru-RU"/>
              </w:rPr>
              <w:t>Мероприятие/Задача</w:t>
            </w:r>
          </w:p>
        </w:tc>
        <w:tc>
          <w:tcPr>
            <w:tcW w:w="1667" w:type="dxa"/>
          </w:tcPr>
          <w:p w:rsidR="00BD6C18" w:rsidRPr="00B008A7" w:rsidRDefault="00BD6C18" w:rsidP="007D5961">
            <w:pPr>
              <w:spacing w:before="60" w:after="60"/>
              <w:jc w:val="center"/>
              <w:rPr>
                <w:rFonts w:eastAsia="MS Mincho"/>
                <w:i/>
                <w:snapToGrid w:val="0"/>
                <w:lang w:val="ru-RU"/>
              </w:rPr>
            </w:pPr>
            <w:r w:rsidRPr="00B008A7">
              <w:rPr>
                <w:rFonts w:eastAsia="MS Mincho"/>
                <w:i/>
                <w:snapToGrid w:val="0"/>
                <w:lang w:val="ru-RU"/>
              </w:rPr>
              <w:t>Сроки</w:t>
            </w:r>
          </w:p>
        </w:tc>
        <w:tc>
          <w:tcPr>
            <w:tcW w:w="2693" w:type="dxa"/>
          </w:tcPr>
          <w:p w:rsidR="00BD6C18" w:rsidRPr="00B008A7" w:rsidRDefault="00BD6C18" w:rsidP="007D5961">
            <w:pPr>
              <w:spacing w:before="60" w:after="60"/>
              <w:jc w:val="center"/>
              <w:rPr>
                <w:rFonts w:eastAsia="MS Mincho"/>
                <w:i/>
                <w:snapToGrid w:val="0"/>
                <w:lang w:val="ru-RU"/>
              </w:rPr>
            </w:pPr>
            <w:r w:rsidRPr="00B008A7">
              <w:rPr>
                <w:rFonts w:eastAsia="MS Mincho"/>
                <w:i/>
                <w:snapToGrid w:val="0"/>
                <w:lang w:val="ru-RU"/>
              </w:rPr>
              <w:t xml:space="preserve">Ответственная сторона </w:t>
            </w:r>
          </w:p>
        </w:tc>
      </w:tr>
      <w:tr w:rsidR="00BD6C18" w:rsidRPr="006B4A0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Направление Сторонам, коренным народам и местным общинам, жен</w:t>
            </w:r>
            <w:r>
              <w:rPr>
                <w:rFonts w:eastAsia="MS Mincho"/>
                <w:snapToGrid w:val="0"/>
                <w:lang w:val="ru-RU"/>
              </w:rPr>
              <w:t>ским</w:t>
            </w:r>
            <w:r w:rsidRPr="00B008A7">
              <w:rPr>
                <w:rFonts w:eastAsia="MS Mincho"/>
                <w:snapToGrid w:val="0"/>
                <w:lang w:val="ru-RU"/>
              </w:rPr>
              <w:t xml:space="preserve"> и молодеж</w:t>
            </w:r>
            <w:r>
              <w:rPr>
                <w:rFonts w:eastAsia="MS Mincho"/>
                <w:snapToGrid w:val="0"/>
                <w:lang w:val="ru-RU"/>
              </w:rPr>
              <w:t>ным</w:t>
            </w:r>
            <w:r w:rsidRPr="00B008A7">
              <w:rPr>
                <w:rFonts w:eastAsia="MS Mincho"/>
                <w:snapToGrid w:val="0"/>
                <w:lang w:val="ru-RU"/>
              </w:rPr>
              <w:t xml:space="preserve">, а также </w:t>
            </w:r>
            <w:r>
              <w:rPr>
                <w:rFonts w:eastAsia="MS Mincho"/>
                <w:snapToGrid w:val="0"/>
                <w:lang w:val="ru-RU"/>
              </w:rPr>
              <w:t xml:space="preserve">другим </w:t>
            </w:r>
            <w:r w:rsidRPr="00B008A7">
              <w:rPr>
                <w:rFonts w:eastAsia="MS Mincho"/>
                <w:snapToGrid w:val="0"/>
                <w:lang w:val="ru-RU"/>
              </w:rPr>
              <w:t>соответствующим организациям предложения о представлении информации о потребностях и приоритетах в развитии потенциала, практическом опыте и полезных выводах в этой области, а также мнений/предложений о возможных элементах стратеги</w:t>
            </w:r>
            <w:r>
              <w:rPr>
                <w:rFonts w:eastAsia="MS Mincho"/>
                <w:snapToGrid w:val="0"/>
                <w:lang w:val="ru-RU"/>
              </w:rPr>
              <w:t>ческой структуры</w:t>
            </w:r>
            <w:r w:rsidRPr="00B008A7">
              <w:rPr>
                <w:rFonts w:eastAsia="MS Mincho"/>
                <w:snapToGrid w:val="0"/>
                <w:lang w:val="ru-RU"/>
              </w:rPr>
              <w:t xml:space="preserve"> по </w:t>
            </w:r>
            <w:r>
              <w:rPr>
                <w:rFonts w:eastAsia="MS Mincho"/>
                <w:snapToGrid w:val="0"/>
                <w:lang w:val="ru-RU"/>
              </w:rPr>
              <w:t>создани</w:t>
            </w:r>
            <w:r w:rsidRPr="00B008A7">
              <w:rPr>
                <w:rFonts w:eastAsia="MS Mincho"/>
                <w:snapToGrid w:val="0"/>
                <w:lang w:val="ru-RU"/>
              </w:rPr>
              <w:t>ю потенциала на период после 2020 года, дополняющих информацию, полученную из национальных докладов</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Авг.-ноябрь 2018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Секретариат; Стороны, коренные народы и местные общины и соответствующие организации</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Представление национальных докладов </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Дек. 2018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Стороны</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Проведение независимой оценки результатов и эффективности выполнения краткосрочного плана действий (2017-2020 гг.) для расширения поддержки созданию потенциала в целях осуществления Конвенции и протоколов к ней</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Июнь-дек.</w:t>
            </w:r>
            <w:r w:rsidRPr="00B008A7">
              <w:rPr>
                <w:rFonts w:eastAsia="MS Mincho"/>
                <w:snapToGrid w:val="0"/>
                <w:lang w:val="ru-RU"/>
              </w:rPr>
              <w:br/>
              <w:t>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Консультант</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Проведение исследования с целью </w:t>
            </w:r>
            <w:r w:rsidR="00412636">
              <w:rPr>
                <w:kern w:val="22"/>
                <w:szCs w:val="22"/>
                <w:lang w:val="ru-RU"/>
              </w:rPr>
              <w:t>создания</w:t>
            </w:r>
            <w:r w:rsidR="00412636">
              <w:rPr>
                <w:kern w:val="22"/>
                <w:szCs w:val="22"/>
                <w:lang w:val="fr-FR"/>
              </w:rPr>
              <w:t xml:space="preserve"> </w:t>
            </w:r>
            <w:r w:rsidR="00412636">
              <w:rPr>
                <w:kern w:val="22"/>
                <w:szCs w:val="22"/>
                <w:lang w:val="ru-RU"/>
              </w:rPr>
              <w:t xml:space="preserve">информационной </w:t>
            </w:r>
            <w:r w:rsidR="00412636" w:rsidRPr="000F13D9">
              <w:rPr>
                <w:kern w:val="22"/>
                <w:szCs w:val="22"/>
                <w:lang w:val="ru-RU"/>
              </w:rPr>
              <w:t xml:space="preserve">базы </w:t>
            </w:r>
            <w:r w:rsidRPr="00B008A7">
              <w:rPr>
                <w:rFonts w:eastAsia="MS Mincho"/>
                <w:snapToGrid w:val="0"/>
                <w:lang w:val="ru-RU"/>
              </w:rPr>
              <w:t>для подготовки долгосрочной стратеги</w:t>
            </w:r>
            <w:r>
              <w:rPr>
                <w:rFonts w:eastAsia="MS Mincho"/>
                <w:snapToGrid w:val="0"/>
                <w:lang w:val="ru-RU"/>
              </w:rPr>
              <w:t>ческой структуры</w:t>
            </w:r>
            <w:r w:rsidRPr="00B008A7">
              <w:rPr>
                <w:rFonts w:eastAsia="MS Mincho"/>
                <w:snapToGrid w:val="0"/>
                <w:lang w:val="ru-RU"/>
              </w:rPr>
              <w:t xml:space="preserve"> по созданию потенциала</w:t>
            </w:r>
            <w:r>
              <w:rPr>
                <w:rFonts w:eastAsia="MS Mincho"/>
                <w:snapToGrid w:val="0"/>
                <w:lang w:val="ru-RU"/>
              </w:rPr>
              <w:t xml:space="preserve"> на период после 2020 года</w:t>
            </w:r>
            <w:r w:rsidRPr="00B008A7">
              <w:rPr>
                <w:rFonts w:eastAsia="MS Mincho"/>
                <w:snapToGrid w:val="0"/>
                <w:lang w:val="ru-RU"/>
              </w:rPr>
              <w:t xml:space="preserve">, включая аналитический обзор соответствующих докладов и документов; обобщение информации, полученной от Сторон, коренных народов и </w:t>
            </w:r>
            <w:r w:rsidRPr="00B008A7">
              <w:rPr>
                <w:rFonts w:eastAsia="MS Mincho"/>
                <w:snapToGrid w:val="0"/>
                <w:lang w:val="ru-RU"/>
              </w:rPr>
              <w:lastRenderedPageBreak/>
              <w:t>местных общин и соответствующих организаций; и опросы/собеседования с ключевыми субъектами деятельности, включая женские и молодежные организации</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lastRenderedPageBreak/>
              <w:t>Янв.-апрель 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Консультант</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lastRenderedPageBreak/>
              <w:t>Подготовка проекта доклада об исследовании на основе материалов, полученных от Сторон, коренных народов и местных общин, соответствующих организаций и субъектов деятельности</w:t>
            </w:r>
            <w:r w:rsidR="00F44448">
              <w:rPr>
                <w:rFonts w:eastAsia="MS Mincho"/>
                <w:snapToGrid w:val="0"/>
                <w:lang w:val="ru-RU"/>
              </w:rPr>
              <w:t>,</w:t>
            </w:r>
            <w:r w:rsidRPr="00B008A7">
              <w:rPr>
                <w:rFonts w:eastAsia="MS Mincho"/>
                <w:snapToGrid w:val="0"/>
                <w:lang w:val="ru-RU"/>
              </w:rPr>
              <w:t xml:space="preserve"> и обзор национальных докладов и соответствующих документов</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Апр.-май</w:t>
            </w:r>
            <w:r w:rsidRPr="00B008A7">
              <w:rPr>
                <w:rFonts w:eastAsia="MS Mincho"/>
                <w:snapToGrid w:val="0"/>
                <w:lang w:val="ru-RU"/>
              </w:rPr>
              <w:br/>
              <w:t>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Консультант; секретариат</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Подготовка проекта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Май-июнь 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Консультант; секретариат</w:t>
            </w:r>
          </w:p>
        </w:tc>
      </w:tr>
      <w:tr w:rsidR="00BD6C18" w:rsidRPr="00B008A7" w:rsidTr="007D5961">
        <w:tc>
          <w:tcPr>
            <w:tcW w:w="5387" w:type="dxa"/>
          </w:tcPr>
          <w:p w:rsidR="00BD6C18" w:rsidRPr="00B008A7" w:rsidRDefault="00BD6C18" w:rsidP="00F44448">
            <w:pPr>
              <w:numPr>
                <w:ilvl w:val="0"/>
                <w:numId w:val="41"/>
              </w:numPr>
              <w:spacing w:before="60" w:after="60"/>
              <w:jc w:val="left"/>
              <w:rPr>
                <w:rFonts w:eastAsia="MS Mincho"/>
                <w:snapToGrid w:val="0"/>
                <w:lang w:val="ru-RU"/>
              </w:rPr>
            </w:pPr>
            <w:r w:rsidRPr="00B008A7">
              <w:rPr>
                <w:rFonts w:eastAsia="MS Mincho"/>
                <w:snapToGrid w:val="0"/>
                <w:lang w:val="ru-RU"/>
              </w:rPr>
              <w:t xml:space="preserve">Обсуждение на региональных консультативных семинарах и онлайновых дискуссионных форумах проекта доклада об исследовании и связанных с ним дискуссионных докладов и проекта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 (одновременно с процессом подготовки глобальной рамочной программы по биоразнообразию на период после 2020 г</w:t>
            </w:r>
            <w:r w:rsidR="00F44448">
              <w:rPr>
                <w:rFonts w:eastAsia="MS Mincho"/>
                <w:snapToGrid w:val="0"/>
                <w:lang w:val="ru-RU"/>
              </w:rPr>
              <w:t>ода</w:t>
            </w:r>
            <w:r w:rsidRPr="00B008A7">
              <w:rPr>
                <w:rFonts w:eastAsia="MS Mincho"/>
                <w:snapToGrid w:val="0"/>
                <w:lang w:val="ru-RU"/>
              </w:rPr>
              <w:t>)</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Янв.-июль 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Секретариат; консультант</w:t>
            </w:r>
          </w:p>
        </w:tc>
      </w:tr>
      <w:tr w:rsidR="00BD6C18" w:rsidRPr="00B008A7" w:rsidTr="007D5961">
        <w:tc>
          <w:tcPr>
            <w:tcW w:w="5387" w:type="dxa"/>
          </w:tcPr>
          <w:p w:rsidR="00BD6C18" w:rsidRPr="00B008A7" w:rsidRDefault="00BD6C18" w:rsidP="00F44448">
            <w:pPr>
              <w:numPr>
                <w:ilvl w:val="0"/>
                <w:numId w:val="41"/>
              </w:numPr>
              <w:spacing w:before="60" w:after="60"/>
              <w:jc w:val="left"/>
              <w:rPr>
                <w:rFonts w:eastAsia="MS Mincho"/>
                <w:snapToGrid w:val="0"/>
                <w:lang w:val="ru-RU"/>
              </w:rPr>
            </w:pPr>
            <w:r w:rsidRPr="00B008A7">
              <w:rPr>
                <w:rFonts w:eastAsia="MS Mincho"/>
                <w:snapToGrid w:val="0"/>
                <w:lang w:val="ru-RU"/>
              </w:rPr>
              <w:t>Представление пересмотренн</w:t>
            </w:r>
            <w:r w:rsidR="00F44448">
              <w:rPr>
                <w:rFonts w:eastAsia="MS Mincho"/>
                <w:snapToGrid w:val="0"/>
                <w:lang w:val="ru-RU"/>
              </w:rPr>
              <w:t>ого</w:t>
            </w:r>
            <w:r w:rsidRPr="00B008A7">
              <w:rPr>
                <w:rFonts w:eastAsia="MS Mincho"/>
                <w:snapToGrid w:val="0"/>
                <w:lang w:val="ru-RU"/>
              </w:rPr>
              <w:t xml:space="preserve"> доклада об исследовании и проекта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Август 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Консультант</w:t>
            </w:r>
          </w:p>
        </w:tc>
      </w:tr>
      <w:tr w:rsidR="00BD6C18" w:rsidRPr="006B4A0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Проведение семинара(ов) по пересмотренному проекту элементов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 xml:space="preserve">Сент.-окт. </w:t>
            </w:r>
            <w:r w:rsidRPr="00B008A7">
              <w:rPr>
                <w:rFonts w:eastAsia="MS Mincho"/>
                <w:snapToGrid w:val="0"/>
                <w:lang w:val="ru-RU"/>
              </w:rPr>
              <w:br/>
              <w:t>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Эксперты, назначенные правительствами и соответствующими организациями</w:t>
            </w:r>
          </w:p>
        </w:tc>
      </w:tr>
      <w:tr w:rsidR="00BD6C18" w:rsidRPr="00B008A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Подготовка окончательного проекта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 в котором, среди прочего, учитываются мнения, представленные на консультативных семинарах, соответствующая информация, изложенная в четвертых национальных докладах в рамках Картахенского протокола, и соответствующая информация, изложенная в промежуточных национальных докладах в рамках Нагойского протокола</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Ноябрь 2019 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Секретариат; консультант</w:t>
            </w:r>
          </w:p>
        </w:tc>
      </w:tr>
      <w:tr w:rsidR="00BD6C18" w:rsidRPr="006B4A0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Направление уведомления с предложением высказывать мнения по окончательному проекту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t>создан</w:t>
            </w:r>
            <w:r w:rsidRPr="00D11B75">
              <w:rPr>
                <w:kern w:val="22"/>
                <w:lang w:val="ru-RU"/>
              </w:rPr>
              <w:t>ию потенциала</w:t>
            </w:r>
            <w:r w:rsidRPr="00B008A7">
              <w:rPr>
                <w:rFonts w:eastAsia="MS Mincho"/>
                <w:snapToGrid w:val="0"/>
                <w:lang w:val="ru-RU"/>
              </w:rPr>
              <w:t xml:space="preserve"> на период после 2020 года</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Дек. 2019 - фев. 2020 гг.</w:t>
            </w:r>
          </w:p>
        </w:tc>
        <w:tc>
          <w:tcPr>
            <w:tcW w:w="2693"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t>Стороны, коренные народы и местные общины и соответствующие организации</w:t>
            </w:r>
          </w:p>
        </w:tc>
      </w:tr>
      <w:tr w:rsidR="00BD6C18" w:rsidRPr="006B4A07" w:rsidTr="007D5961">
        <w:tc>
          <w:tcPr>
            <w:tcW w:w="5387" w:type="dxa"/>
          </w:tcPr>
          <w:p w:rsidR="00BD6C18" w:rsidRPr="00B008A7" w:rsidRDefault="00BD6C18" w:rsidP="00BD6C18">
            <w:pPr>
              <w:numPr>
                <w:ilvl w:val="0"/>
                <w:numId w:val="41"/>
              </w:numPr>
              <w:spacing w:before="60" w:after="60"/>
              <w:jc w:val="left"/>
              <w:rPr>
                <w:rFonts w:eastAsia="MS Mincho"/>
                <w:snapToGrid w:val="0"/>
                <w:lang w:val="ru-RU"/>
              </w:rPr>
            </w:pPr>
            <w:r w:rsidRPr="00B008A7">
              <w:rPr>
                <w:rFonts w:eastAsia="MS Mincho"/>
                <w:snapToGrid w:val="0"/>
                <w:lang w:val="ru-RU"/>
              </w:rPr>
              <w:t xml:space="preserve">Рассмотрение окончательного проекта </w:t>
            </w:r>
            <w:r>
              <w:rPr>
                <w:kern w:val="22"/>
                <w:lang w:val="ru-RU"/>
              </w:rPr>
              <w:t xml:space="preserve">долгосрочной </w:t>
            </w:r>
            <w:r w:rsidRPr="00B008A7">
              <w:rPr>
                <w:rFonts w:eastAsia="MS Mincho"/>
                <w:snapToGrid w:val="0"/>
                <w:lang w:val="ru-RU"/>
              </w:rPr>
              <w:t>стратеги</w:t>
            </w:r>
            <w:r>
              <w:rPr>
                <w:rFonts w:eastAsia="MS Mincho"/>
                <w:snapToGrid w:val="0"/>
                <w:lang w:val="ru-RU"/>
              </w:rPr>
              <w:t>ческой структуры</w:t>
            </w:r>
            <w:r w:rsidRPr="00D11B75">
              <w:rPr>
                <w:kern w:val="22"/>
                <w:lang w:val="ru-RU"/>
              </w:rPr>
              <w:t xml:space="preserve"> по </w:t>
            </w:r>
            <w:r>
              <w:rPr>
                <w:kern w:val="22"/>
                <w:lang w:val="ru-RU"/>
              </w:rPr>
              <w:lastRenderedPageBreak/>
              <w:t>создан</w:t>
            </w:r>
            <w:r w:rsidRPr="00D11B75">
              <w:rPr>
                <w:kern w:val="22"/>
                <w:lang w:val="ru-RU"/>
              </w:rPr>
              <w:t>ию потенциала</w:t>
            </w:r>
            <w:r w:rsidRPr="00B008A7">
              <w:rPr>
                <w:rFonts w:eastAsia="MS Mincho"/>
                <w:snapToGrid w:val="0"/>
                <w:lang w:val="ru-RU"/>
              </w:rPr>
              <w:t xml:space="preserve"> на период после 2020 года на третьем совещании Вспомогательного органа по осуществлению</w:t>
            </w:r>
          </w:p>
        </w:tc>
        <w:tc>
          <w:tcPr>
            <w:tcW w:w="1667" w:type="dxa"/>
          </w:tcPr>
          <w:p w:rsidR="00BD6C18" w:rsidRPr="00B008A7" w:rsidRDefault="00BD6C18" w:rsidP="007D5961">
            <w:pPr>
              <w:spacing w:before="60" w:after="60"/>
              <w:rPr>
                <w:rFonts w:eastAsia="MS Mincho"/>
                <w:snapToGrid w:val="0"/>
                <w:lang w:val="ru-RU"/>
              </w:rPr>
            </w:pPr>
            <w:r w:rsidRPr="00B008A7">
              <w:rPr>
                <w:rFonts w:eastAsia="MS Mincho"/>
                <w:snapToGrid w:val="0"/>
                <w:lang w:val="ru-RU"/>
              </w:rPr>
              <w:lastRenderedPageBreak/>
              <w:t xml:space="preserve">Май/июнь </w:t>
            </w:r>
            <w:r w:rsidRPr="00B008A7">
              <w:rPr>
                <w:rFonts w:eastAsia="MS Mincho"/>
                <w:snapToGrid w:val="0"/>
                <w:lang w:val="ru-RU"/>
              </w:rPr>
              <w:lastRenderedPageBreak/>
              <w:t>2020 г.</w:t>
            </w:r>
          </w:p>
        </w:tc>
        <w:tc>
          <w:tcPr>
            <w:tcW w:w="2693" w:type="dxa"/>
          </w:tcPr>
          <w:p w:rsidR="00BD6C18" w:rsidRPr="00B008A7" w:rsidRDefault="00BD6C18" w:rsidP="00F44448">
            <w:pPr>
              <w:spacing w:before="60" w:after="60"/>
              <w:rPr>
                <w:rFonts w:eastAsia="MS Mincho"/>
                <w:snapToGrid w:val="0"/>
                <w:lang w:val="ru-RU"/>
              </w:rPr>
            </w:pPr>
            <w:r w:rsidRPr="00B008A7">
              <w:rPr>
                <w:rFonts w:eastAsia="MS Mincho"/>
                <w:snapToGrid w:val="0"/>
                <w:lang w:val="ru-RU"/>
              </w:rPr>
              <w:lastRenderedPageBreak/>
              <w:t xml:space="preserve">Третье совещание </w:t>
            </w:r>
            <w:r w:rsidR="00F44448">
              <w:rPr>
                <w:rFonts w:eastAsia="MS Mincho"/>
                <w:snapToGrid w:val="0"/>
                <w:lang w:val="ru-RU"/>
              </w:rPr>
              <w:t>В</w:t>
            </w:r>
            <w:r w:rsidRPr="00B008A7">
              <w:rPr>
                <w:rFonts w:eastAsia="MS Mincho"/>
                <w:snapToGrid w:val="0"/>
                <w:lang w:val="ru-RU"/>
              </w:rPr>
              <w:t xml:space="preserve">спомогательного органа </w:t>
            </w:r>
            <w:r w:rsidRPr="00B008A7">
              <w:rPr>
                <w:rFonts w:eastAsia="MS Mincho"/>
                <w:snapToGrid w:val="0"/>
                <w:lang w:val="ru-RU"/>
              </w:rPr>
              <w:lastRenderedPageBreak/>
              <w:t>по осуществлению</w:t>
            </w:r>
          </w:p>
        </w:tc>
      </w:tr>
    </w:tbl>
    <w:p w:rsidR="00BD6C18" w:rsidRPr="00D84DE0" w:rsidRDefault="00BD6C18" w:rsidP="00BD6C18">
      <w:pPr>
        <w:spacing w:before="120" w:after="120"/>
        <w:jc w:val="center"/>
        <w:rPr>
          <w:rFonts w:eastAsia="MS Mincho"/>
          <w:b/>
          <w:snapToGrid w:val="0"/>
          <w:kern w:val="22"/>
          <w:lang w:val="ru-RU"/>
        </w:rPr>
      </w:pPr>
      <w:r w:rsidRPr="00D84DE0">
        <w:rPr>
          <w:rFonts w:eastAsia="MS Mincho"/>
          <w:b/>
          <w:snapToGrid w:val="0"/>
          <w:lang w:val="ru-RU"/>
        </w:rPr>
        <w:lastRenderedPageBreak/>
        <w:t>Добавление</w:t>
      </w:r>
    </w:p>
    <w:p w:rsidR="00BD6C18" w:rsidRPr="00D84DE0" w:rsidRDefault="00BD6C18" w:rsidP="00BD6C18">
      <w:pPr>
        <w:tabs>
          <w:tab w:val="left" w:pos="720"/>
        </w:tabs>
        <w:spacing w:before="240" w:after="120"/>
        <w:jc w:val="center"/>
        <w:outlineLvl w:val="0"/>
        <w:rPr>
          <w:rFonts w:eastAsia="MS Mincho"/>
          <w:b/>
          <w:caps/>
          <w:lang w:val="ru-RU"/>
        </w:rPr>
      </w:pPr>
      <w:r w:rsidRPr="00D84DE0">
        <w:rPr>
          <w:rFonts w:eastAsia="MS Mincho"/>
          <w:b/>
          <w:caps/>
          <w:lang w:val="ru-RU"/>
        </w:rPr>
        <w:t xml:space="preserve">Круг полномочий для проведения исследования с целью </w:t>
      </w:r>
      <w:r w:rsidR="00412636" w:rsidRPr="00F44448">
        <w:rPr>
          <w:b/>
          <w:kern w:val="22"/>
          <w:szCs w:val="22"/>
          <w:lang w:val="ru-RU"/>
        </w:rPr>
        <w:t>СОЗДАНИЯ</w:t>
      </w:r>
      <w:r w:rsidR="00412636" w:rsidRPr="00F44448">
        <w:rPr>
          <w:b/>
          <w:kern w:val="22"/>
          <w:szCs w:val="22"/>
          <w:lang w:val="fr-FR"/>
        </w:rPr>
        <w:t xml:space="preserve"> </w:t>
      </w:r>
      <w:r w:rsidR="00412636" w:rsidRPr="00F44448">
        <w:rPr>
          <w:b/>
          <w:kern w:val="22"/>
          <w:szCs w:val="22"/>
          <w:lang w:val="ru-RU"/>
        </w:rPr>
        <w:t>ИНФОРМАЦИОННОЙ БАЗЫ</w:t>
      </w:r>
      <w:r w:rsidR="00412636" w:rsidRPr="000F13D9">
        <w:rPr>
          <w:kern w:val="22"/>
          <w:szCs w:val="22"/>
          <w:lang w:val="ru-RU"/>
        </w:rPr>
        <w:t xml:space="preserve"> </w:t>
      </w:r>
      <w:r w:rsidRPr="00D84DE0">
        <w:rPr>
          <w:rFonts w:eastAsia="MS Mincho"/>
          <w:b/>
          <w:caps/>
          <w:lang w:val="ru-RU"/>
        </w:rPr>
        <w:t xml:space="preserve">для подготовки </w:t>
      </w:r>
      <w:r>
        <w:rPr>
          <w:rFonts w:eastAsia="MS Mincho"/>
          <w:b/>
          <w:caps/>
          <w:lang w:val="ru-RU"/>
        </w:rPr>
        <w:t xml:space="preserve">ДОЛГОСРОЧНОЙ </w:t>
      </w:r>
      <w:r w:rsidRPr="00D84DE0">
        <w:rPr>
          <w:rFonts w:eastAsia="MS Mincho"/>
          <w:b/>
          <w:caps/>
          <w:lang w:val="ru-RU"/>
        </w:rPr>
        <w:t>стратегическ</w:t>
      </w:r>
      <w:r>
        <w:rPr>
          <w:rFonts w:eastAsia="MS Mincho"/>
          <w:b/>
          <w:caps/>
          <w:lang w:val="ru-RU"/>
        </w:rPr>
        <w:t>ОЙ СТРУКТУРЫ ДЛЯ</w:t>
      </w:r>
      <w:r w:rsidRPr="00D84DE0">
        <w:rPr>
          <w:rFonts w:eastAsia="MS Mincho"/>
          <w:b/>
          <w:caps/>
          <w:lang w:val="ru-RU"/>
        </w:rPr>
        <w:t xml:space="preserve"> </w:t>
      </w:r>
      <w:r>
        <w:rPr>
          <w:rFonts w:eastAsia="MS Mincho"/>
          <w:b/>
          <w:caps/>
          <w:lang w:val="ru-RU"/>
        </w:rPr>
        <w:t>СОЗДАН</w:t>
      </w:r>
      <w:r w:rsidRPr="00D84DE0">
        <w:rPr>
          <w:rFonts w:eastAsia="MS Mincho"/>
          <w:b/>
          <w:caps/>
          <w:lang w:val="ru-RU"/>
        </w:rPr>
        <w:t>ия потенциала на период после 2020 года</w:t>
      </w:r>
    </w:p>
    <w:p w:rsidR="00BD6C18" w:rsidRPr="00D84DE0" w:rsidRDefault="00BD6C18" w:rsidP="00BD6C18">
      <w:pPr>
        <w:numPr>
          <w:ilvl w:val="0"/>
          <w:numId w:val="43"/>
        </w:numPr>
        <w:tabs>
          <w:tab w:val="left" w:pos="720"/>
        </w:tabs>
        <w:spacing w:before="120" w:after="120" w:line="259" w:lineRule="auto"/>
        <w:jc w:val="center"/>
        <w:outlineLvl w:val="1"/>
        <w:rPr>
          <w:rFonts w:eastAsia="MS Mincho"/>
          <w:b/>
          <w:bCs/>
          <w:iCs/>
          <w:lang w:val="ru-RU"/>
        </w:rPr>
      </w:pPr>
      <w:r w:rsidRPr="00D84DE0">
        <w:rPr>
          <w:rFonts w:eastAsia="MS Mincho"/>
          <w:b/>
          <w:bCs/>
          <w:iCs/>
          <w:lang w:val="ru-RU"/>
        </w:rPr>
        <w:t>Сфера охвата исследования и процесс подготовки стратегическ</w:t>
      </w:r>
      <w:r>
        <w:rPr>
          <w:rFonts w:eastAsia="MS Mincho"/>
          <w:b/>
          <w:bCs/>
          <w:iCs/>
          <w:lang w:val="ru-RU"/>
        </w:rPr>
        <w:t>ой структуры</w:t>
      </w:r>
    </w:p>
    <w:p w:rsidR="00BD6C18" w:rsidRPr="00D84DE0" w:rsidRDefault="00BD6C18" w:rsidP="00BD6C18">
      <w:pPr>
        <w:numPr>
          <w:ilvl w:val="6"/>
          <w:numId w:val="2"/>
        </w:numPr>
        <w:tabs>
          <w:tab w:val="clear" w:pos="2520"/>
          <w:tab w:val="num" w:pos="360"/>
        </w:tabs>
        <w:spacing w:before="60" w:after="60" w:line="259" w:lineRule="auto"/>
        <w:ind w:left="360"/>
        <w:jc w:val="left"/>
        <w:rPr>
          <w:rFonts w:eastAsia="MS Mincho"/>
          <w:snapToGrid w:val="0"/>
          <w:lang w:val="ru-RU"/>
        </w:rPr>
      </w:pPr>
      <w:r w:rsidRPr="00D84DE0">
        <w:rPr>
          <w:rFonts w:eastAsia="MS Mincho"/>
          <w:snapToGrid w:val="0"/>
          <w:lang w:val="ru-RU"/>
        </w:rPr>
        <w:t>Исследование включает следующие задачи:</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оценка текущего состояния развития потенциала для выполнения положений Конвенции и протоколов к ней, включая основные существующие инициативы/программы, инструменты, сети и партнерства по развитию потенциала;</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выявление и определение основных поставщиков помощи по созданию потенциала для осуществления Конвенции и протоколов к ней в различных регионах, включая их компетенции и преимущества;</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обзор новых практических знаний и опыта, касающихся различных способов развития потенциала и примененных подходов</w:t>
      </w:r>
      <w:r>
        <w:rPr>
          <w:rFonts w:eastAsia="MS Mincho"/>
          <w:snapToGrid w:val="0"/>
          <w:lang w:val="ru-RU"/>
        </w:rPr>
        <w:t>,</w:t>
      </w:r>
      <w:r w:rsidRPr="00D84DE0">
        <w:rPr>
          <w:rFonts w:eastAsia="MS Mincho"/>
          <w:snapToGrid w:val="0"/>
          <w:lang w:val="ru-RU"/>
        </w:rPr>
        <w:t xml:space="preserve"> и оценка их относительной эффективности и ограничений;</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выявление у Сторон их основных потребностей и пробелов в области развития потенциала и технологий</w:t>
      </w:r>
      <w:r>
        <w:rPr>
          <w:rFonts w:eastAsia="MS Mincho"/>
          <w:snapToGrid w:val="0"/>
          <w:lang w:val="ru-RU"/>
        </w:rPr>
        <w:t>, в том числе на региональном уровне</w:t>
      </w:r>
      <w:r w:rsidRPr="00D84DE0">
        <w:rPr>
          <w:rFonts w:eastAsia="MS Mincho"/>
          <w:snapToGrid w:val="0"/>
          <w:lang w:val="ru-RU"/>
        </w:rPr>
        <w:t>;</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анализ проделанной работы и типов мероприятий по развитию потенциала, которые способствовали достигнутому прогрессу;</w:t>
      </w:r>
    </w:p>
    <w:p w:rsidR="00BD6C18" w:rsidRPr="00D84DE0" w:rsidRDefault="00BD6C18" w:rsidP="00F44448">
      <w:pPr>
        <w:numPr>
          <w:ilvl w:val="1"/>
          <w:numId w:val="44"/>
        </w:numPr>
        <w:spacing w:before="60" w:after="60" w:line="259" w:lineRule="auto"/>
        <w:rPr>
          <w:rFonts w:eastAsia="MS Mincho"/>
          <w:snapToGrid w:val="0"/>
          <w:lang w:val="ru-RU"/>
        </w:rPr>
      </w:pPr>
      <w:r w:rsidRPr="00D84DE0">
        <w:rPr>
          <w:rFonts w:eastAsia="MS Mincho"/>
          <w:snapToGrid w:val="0"/>
          <w:lang w:val="ru-RU"/>
        </w:rPr>
        <w:t xml:space="preserve">внесение рекомендаций об общем направлении </w:t>
      </w:r>
      <w:r>
        <w:rPr>
          <w:kern w:val="22"/>
          <w:lang w:val="ru-RU"/>
        </w:rPr>
        <w:t xml:space="preserve">долгосрочной </w:t>
      </w:r>
      <w:r>
        <w:rPr>
          <w:rFonts w:eastAsia="MS Mincho"/>
          <w:snapToGrid w:val="0"/>
          <w:lang w:val="ru-RU"/>
        </w:rPr>
        <w:t>стратегической структуры</w:t>
      </w:r>
      <w:r>
        <w:rPr>
          <w:kern w:val="22"/>
          <w:lang w:val="ru-RU"/>
        </w:rPr>
        <w:t xml:space="preserve"> по созданию потенциала</w:t>
      </w:r>
      <w:r>
        <w:rPr>
          <w:rFonts w:eastAsia="MS Mincho"/>
          <w:snapToGrid w:val="0"/>
          <w:lang w:val="ru-RU"/>
        </w:rPr>
        <w:t xml:space="preserve"> </w:t>
      </w:r>
      <w:r w:rsidRPr="00D84DE0">
        <w:rPr>
          <w:rFonts w:eastAsia="MS Mincho"/>
          <w:snapToGrid w:val="0"/>
          <w:lang w:val="ru-RU"/>
        </w:rPr>
        <w:t>на период после 2020 года и приоритетны</w:t>
      </w:r>
      <w:r>
        <w:rPr>
          <w:rFonts w:eastAsia="MS Mincho"/>
          <w:snapToGrid w:val="0"/>
          <w:lang w:val="ru-RU"/>
        </w:rPr>
        <w:t>х</w:t>
      </w:r>
      <w:r w:rsidRPr="00D84DE0">
        <w:rPr>
          <w:rFonts w:eastAsia="MS Mincho"/>
          <w:snapToGrid w:val="0"/>
          <w:lang w:val="ru-RU"/>
        </w:rPr>
        <w:t xml:space="preserve"> мер</w:t>
      </w:r>
      <w:r>
        <w:rPr>
          <w:rFonts w:eastAsia="MS Mincho"/>
          <w:snapToGrid w:val="0"/>
          <w:lang w:val="ru-RU"/>
        </w:rPr>
        <w:t>ах</w:t>
      </w:r>
      <w:r w:rsidRPr="00D84DE0">
        <w:rPr>
          <w:rFonts w:eastAsia="MS Mincho"/>
          <w:snapToGrid w:val="0"/>
          <w:lang w:val="ru-RU"/>
        </w:rPr>
        <w:t xml:space="preserve"> по </w:t>
      </w:r>
      <w:r>
        <w:rPr>
          <w:rFonts w:eastAsia="MS Mincho"/>
          <w:snapToGrid w:val="0"/>
          <w:lang w:val="ru-RU"/>
        </w:rPr>
        <w:t>создан</w:t>
      </w:r>
      <w:r w:rsidRPr="00D84DE0">
        <w:rPr>
          <w:rFonts w:eastAsia="MS Mincho"/>
          <w:snapToGrid w:val="0"/>
          <w:lang w:val="ru-RU"/>
        </w:rPr>
        <w:t>ию потенциала, которые необходимо предпринять для достижения целей и показателей при выполнении мероприятий по итогам Стратегического плана в области сохранения и устойчивого использования биоразнообразия на 2011-2020 годы.</w:t>
      </w:r>
    </w:p>
    <w:p w:rsidR="00BD6C18" w:rsidRPr="00D84DE0" w:rsidRDefault="00BD6C18" w:rsidP="00F44448">
      <w:pPr>
        <w:numPr>
          <w:ilvl w:val="0"/>
          <w:numId w:val="43"/>
        </w:numPr>
        <w:tabs>
          <w:tab w:val="left" w:pos="720"/>
        </w:tabs>
        <w:spacing w:before="120" w:after="120" w:line="259" w:lineRule="auto"/>
        <w:outlineLvl w:val="1"/>
        <w:rPr>
          <w:rFonts w:eastAsia="MS Mincho"/>
          <w:b/>
          <w:bCs/>
          <w:iCs/>
          <w:lang w:val="ru-RU"/>
        </w:rPr>
      </w:pPr>
      <w:r w:rsidRPr="00D84DE0">
        <w:rPr>
          <w:rFonts w:eastAsia="MS Mincho"/>
          <w:b/>
          <w:bCs/>
          <w:iCs/>
          <w:lang w:val="ru-RU"/>
        </w:rPr>
        <w:t xml:space="preserve"> Методология и источники информации</w:t>
      </w:r>
    </w:p>
    <w:p w:rsidR="00BD6C18" w:rsidRPr="00D84DE0" w:rsidRDefault="00BD6C18" w:rsidP="00F44448">
      <w:pPr>
        <w:spacing w:before="120" w:after="120" w:line="259" w:lineRule="auto"/>
        <w:rPr>
          <w:rFonts w:eastAsia="MS Mincho"/>
          <w:snapToGrid w:val="0"/>
          <w:lang w:val="ru-RU"/>
        </w:rPr>
      </w:pPr>
      <w:r>
        <w:rPr>
          <w:rFonts w:eastAsia="MS Mincho"/>
          <w:snapToGrid w:val="0"/>
          <w:lang w:val="ru-RU"/>
        </w:rPr>
        <w:t>2.</w:t>
      </w:r>
      <w:r>
        <w:rPr>
          <w:rFonts w:eastAsia="MS Mincho"/>
          <w:snapToGrid w:val="0"/>
        </w:rPr>
        <w:tab/>
      </w:r>
      <w:r w:rsidRPr="00D84DE0">
        <w:rPr>
          <w:rFonts w:eastAsia="MS Mincho"/>
          <w:snapToGrid w:val="0"/>
          <w:lang w:val="ru-RU"/>
        </w:rPr>
        <w:t>В ходе исследования будут использованы следующие методы сбора информации и различные источники данных:</w:t>
      </w:r>
    </w:p>
    <w:p w:rsidR="00BD6C18" w:rsidRPr="00D84DE0" w:rsidRDefault="00BD6C18" w:rsidP="00F44448">
      <w:pPr>
        <w:spacing w:before="120" w:after="120" w:line="259" w:lineRule="auto"/>
        <w:ind w:left="720"/>
        <w:rPr>
          <w:rFonts w:eastAsia="MS Mincho"/>
          <w:snapToGrid w:val="0"/>
          <w:lang w:val="ru-RU"/>
        </w:rPr>
      </w:pPr>
      <w:r>
        <w:rPr>
          <w:rFonts w:eastAsia="MS Mincho"/>
          <w:snapToGrid w:val="0"/>
          <w:lang w:val="en-US"/>
        </w:rPr>
        <w:t>a</w:t>
      </w:r>
      <w:r w:rsidRPr="00104E72">
        <w:rPr>
          <w:rFonts w:eastAsia="MS Mincho"/>
          <w:snapToGrid w:val="0"/>
          <w:lang w:val="ru-RU"/>
        </w:rPr>
        <w:t>)</w:t>
      </w:r>
      <w:r>
        <w:rPr>
          <w:rFonts w:eastAsia="MS Mincho"/>
          <w:snapToGrid w:val="0"/>
        </w:rPr>
        <w:tab/>
      </w:r>
      <w:proofErr w:type="gramStart"/>
      <w:r w:rsidRPr="00D84DE0">
        <w:rPr>
          <w:rFonts w:eastAsia="MS Mincho"/>
          <w:snapToGrid w:val="0"/>
          <w:lang w:val="ru-RU"/>
        </w:rPr>
        <w:t>аналитический</w:t>
      </w:r>
      <w:proofErr w:type="gramEnd"/>
      <w:r w:rsidRPr="00D84DE0">
        <w:rPr>
          <w:rFonts w:eastAsia="MS Mincho"/>
          <w:snapToGrid w:val="0"/>
          <w:lang w:val="ru-RU"/>
        </w:rPr>
        <w:t xml:space="preserve"> обзор соответствующих документов, в том числе:</w:t>
      </w:r>
    </w:p>
    <w:p w:rsidR="00BD6C18" w:rsidRPr="00104E72" w:rsidRDefault="00BD6C18" w:rsidP="00F44448">
      <w:pPr>
        <w:numPr>
          <w:ilvl w:val="2"/>
          <w:numId w:val="48"/>
        </w:numPr>
        <w:tabs>
          <w:tab w:val="clear" w:pos="1440"/>
        </w:tabs>
        <w:spacing w:after="60" w:line="259" w:lineRule="auto"/>
        <w:ind w:hanging="22"/>
        <w:rPr>
          <w:rFonts w:eastAsia="MS Mincho"/>
          <w:snapToGrid w:val="0"/>
          <w:lang w:val="ru-RU"/>
        </w:rPr>
      </w:pPr>
      <w:r w:rsidRPr="00104E72">
        <w:rPr>
          <w:rFonts w:eastAsia="MS Mincho"/>
          <w:snapToGrid w:val="0"/>
          <w:lang w:val="ru-RU"/>
        </w:rPr>
        <w:t>шестые национальные доклады, представленные Конвенции;</w:t>
      </w:r>
    </w:p>
    <w:p w:rsidR="00BD6C18" w:rsidRPr="00D84DE0" w:rsidRDefault="00BD6C18" w:rsidP="00F44448">
      <w:pPr>
        <w:numPr>
          <w:ilvl w:val="2"/>
          <w:numId w:val="48"/>
        </w:numPr>
        <w:tabs>
          <w:tab w:val="clear" w:pos="1440"/>
        </w:tabs>
        <w:spacing w:after="60" w:line="259" w:lineRule="auto"/>
        <w:ind w:left="1418" w:firstLine="0"/>
        <w:rPr>
          <w:rFonts w:eastAsia="MS Mincho"/>
          <w:snapToGrid w:val="0"/>
          <w:lang w:val="ru-RU"/>
        </w:rPr>
      </w:pPr>
      <w:r>
        <w:rPr>
          <w:rFonts w:eastAsia="MS Mincho"/>
          <w:snapToGrid w:val="0"/>
          <w:lang w:val="ru-RU"/>
        </w:rPr>
        <w:t>итоги первой о</w:t>
      </w:r>
      <w:r w:rsidRPr="00D84DE0">
        <w:rPr>
          <w:rFonts w:eastAsia="MS Mincho"/>
          <w:snapToGrid w:val="0"/>
          <w:lang w:val="ru-RU"/>
        </w:rPr>
        <w:t>ценки и обзора Нагойского протокола;</w:t>
      </w:r>
    </w:p>
    <w:p w:rsidR="00BD6C18" w:rsidRPr="00D84DE0" w:rsidRDefault="00BD6C18" w:rsidP="00F44448">
      <w:pPr>
        <w:numPr>
          <w:ilvl w:val="2"/>
          <w:numId w:val="48"/>
        </w:numPr>
        <w:tabs>
          <w:tab w:val="clear" w:pos="1440"/>
        </w:tabs>
        <w:spacing w:after="60" w:line="259" w:lineRule="auto"/>
        <w:ind w:left="1418" w:firstLine="0"/>
        <w:rPr>
          <w:rFonts w:eastAsia="MS Mincho"/>
          <w:snapToGrid w:val="0"/>
          <w:lang w:val="ru-RU"/>
        </w:rPr>
      </w:pPr>
      <w:r w:rsidRPr="00D84DE0">
        <w:rPr>
          <w:rFonts w:eastAsia="MS Mincho"/>
          <w:snapToGrid w:val="0"/>
          <w:lang w:val="ru-RU"/>
        </w:rPr>
        <w:t>вторые (в качестве исходных) и четвертые национальные доклады, представленные Картахенскому протоколу по биобезопасности;</w:t>
      </w:r>
    </w:p>
    <w:p w:rsidR="00BD6C18" w:rsidRDefault="00BD6C18" w:rsidP="00F44448">
      <w:pPr>
        <w:numPr>
          <w:ilvl w:val="2"/>
          <w:numId w:val="48"/>
        </w:numPr>
        <w:tabs>
          <w:tab w:val="clear" w:pos="1440"/>
        </w:tabs>
        <w:spacing w:after="60" w:line="259" w:lineRule="auto"/>
        <w:ind w:left="1418" w:firstLine="0"/>
        <w:rPr>
          <w:rFonts w:eastAsia="MS Mincho"/>
          <w:snapToGrid w:val="0"/>
          <w:lang w:val="ru-RU"/>
        </w:rPr>
      </w:pPr>
      <w:r w:rsidRPr="00D84DE0">
        <w:rPr>
          <w:rFonts w:eastAsia="MS Mincho"/>
          <w:snapToGrid w:val="0"/>
          <w:lang w:val="ru-RU"/>
        </w:rPr>
        <w:t>второе издание «Местных перспектив в области биоразнообразия»</w:t>
      </w:r>
    </w:p>
    <w:p w:rsidR="00BD6C18" w:rsidRPr="00D84DE0" w:rsidRDefault="00BD6C18" w:rsidP="006D324B">
      <w:pPr>
        <w:numPr>
          <w:ilvl w:val="2"/>
          <w:numId w:val="48"/>
        </w:numPr>
        <w:tabs>
          <w:tab w:val="clear" w:pos="1440"/>
        </w:tabs>
        <w:spacing w:after="60" w:line="259" w:lineRule="auto"/>
        <w:ind w:left="1418" w:firstLine="0"/>
        <w:jc w:val="left"/>
        <w:rPr>
          <w:rFonts w:eastAsia="MS Mincho"/>
          <w:snapToGrid w:val="0"/>
          <w:lang w:val="ru-RU"/>
        </w:rPr>
      </w:pPr>
      <w:r w:rsidRPr="00D84DE0">
        <w:rPr>
          <w:rFonts w:eastAsia="MS Mincho"/>
          <w:snapToGrid w:val="0"/>
          <w:lang w:val="ru-RU"/>
        </w:rPr>
        <w:t xml:space="preserve">национальные стратегии и планы действий по </w:t>
      </w:r>
      <w:r>
        <w:rPr>
          <w:rFonts w:eastAsia="MS Mincho"/>
          <w:snapToGrid w:val="0"/>
          <w:lang w:val="ru-RU"/>
        </w:rPr>
        <w:t>создан</w:t>
      </w:r>
      <w:r w:rsidRPr="00D84DE0">
        <w:rPr>
          <w:rFonts w:eastAsia="MS Mincho"/>
          <w:snapToGrid w:val="0"/>
          <w:lang w:val="ru-RU"/>
        </w:rPr>
        <w:t>ию потенциала</w:t>
      </w:r>
      <w:r w:rsidRPr="00D84DE0">
        <w:rPr>
          <w:rFonts w:eastAsia="MS Mincho"/>
          <w:snapToGrid w:val="0"/>
          <w:sz w:val="18"/>
          <w:u w:val="single"/>
          <w:vertAlign w:val="superscript"/>
          <w:lang w:val="ru-RU"/>
        </w:rPr>
        <w:footnoteReference w:id="10"/>
      </w:r>
      <w:r w:rsidRPr="00D84DE0">
        <w:rPr>
          <w:rFonts w:eastAsia="MS Mincho"/>
          <w:snapToGrid w:val="0"/>
          <w:lang w:val="ru-RU"/>
        </w:rPr>
        <w:t>;</w:t>
      </w:r>
    </w:p>
    <w:p w:rsidR="00BD6C18" w:rsidRPr="00D84DE0" w:rsidRDefault="00BD6C18" w:rsidP="00F44448">
      <w:pPr>
        <w:numPr>
          <w:ilvl w:val="2"/>
          <w:numId w:val="48"/>
        </w:numPr>
        <w:tabs>
          <w:tab w:val="clear" w:pos="1440"/>
        </w:tabs>
        <w:spacing w:after="60" w:line="259" w:lineRule="auto"/>
        <w:ind w:left="1418" w:firstLine="0"/>
        <w:rPr>
          <w:rFonts w:eastAsia="MS Mincho"/>
          <w:snapToGrid w:val="0"/>
          <w:lang w:val="ru-RU"/>
        </w:rPr>
      </w:pPr>
      <w:r w:rsidRPr="00D84DE0">
        <w:rPr>
          <w:rFonts w:eastAsia="MS Mincho"/>
          <w:snapToGrid w:val="0"/>
          <w:lang w:val="ru-RU"/>
        </w:rPr>
        <w:lastRenderedPageBreak/>
        <w:t>доклады об оценке стратеги</w:t>
      </w:r>
      <w:r>
        <w:rPr>
          <w:rFonts w:eastAsia="MS Mincho"/>
          <w:snapToGrid w:val="0"/>
          <w:lang w:val="ru-RU"/>
        </w:rPr>
        <w:t>ческих структур</w:t>
      </w:r>
      <w:r w:rsidRPr="00D84DE0">
        <w:rPr>
          <w:rFonts w:eastAsia="MS Mincho"/>
          <w:snapToGrid w:val="0"/>
          <w:lang w:val="ru-RU"/>
        </w:rPr>
        <w:t xml:space="preserve"> по созданию потенциала Нагойского протокола и Картахенского протокола;</w:t>
      </w:r>
    </w:p>
    <w:p w:rsidR="00BD6C18" w:rsidRPr="00D84DE0" w:rsidRDefault="00BD6C18" w:rsidP="00F44448">
      <w:pPr>
        <w:numPr>
          <w:ilvl w:val="2"/>
          <w:numId w:val="48"/>
        </w:numPr>
        <w:tabs>
          <w:tab w:val="clear" w:pos="1440"/>
        </w:tabs>
        <w:spacing w:after="60" w:line="259" w:lineRule="auto"/>
        <w:ind w:left="1418" w:firstLine="0"/>
        <w:rPr>
          <w:rFonts w:eastAsia="MS Mincho"/>
          <w:snapToGrid w:val="0"/>
          <w:lang w:val="ru-RU"/>
        </w:rPr>
      </w:pPr>
      <w:r w:rsidRPr="00D84DE0">
        <w:rPr>
          <w:rFonts w:eastAsia="MS Mincho"/>
          <w:snapToGrid w:val="0"/>
          <w:lang w:val="ru-RU"/>
        </w:rPr>
        <w:t>доклад о независимой оценке воздействий, результатов и эффективности выполнения краткосрочного плана действий (2017-2020 гг.) для расширения поддержки созданию потенциала в целях осуществления Конвенции и протоколов к ней;</w:t>
      </w:r>
    </w:p>
    <w:p w:rsidR="00BD6C18" w:rsidRPr="00D84DE0" w:rsidRDefault="00BD6C18" w:rsidP="00F44448">
      <w:pPr>
        <w:numPr>
          <w:ilvl w:val="2"/>
          <w:numId w:val="48"/>
        </w:numPr>
        <w:tabs>
          <w:tab w:val="clear" w:pos="1440"/>
        </w:tabs>
        <w:spacing w:after="60" w:line="259" w:lineRule="auto"/>
        <w:ind w:left="1418" w:firstLine="0"/>
        <w:rPr>
          <w:rFonts w:eastAsia="MS Mincho"/>
          <w:snapToGrid w:val="0"/>
          <w:lang w:val="ru-RU"/>
        </w:rPr>
      </w:pPr>
      <w:r w:rsidRPr="00D84DE0">
        <w:rPr>
          <w:rFonts w:eastAsia="MS Mincho"/>
          <w:snapToGrid w:val="0"/>
          <w:lang w:val="ru-RU"/>
        </w:rPr>
        <w:t>доклады о соответствующих исследованиях, опросах и оценках потребностей, проведенных соответствующими организациями</w:t>
      </w:r>
      <w:r w:rsidRPr="00F44448">
        <w:rPr>
          <w:rFonts w:eastAsia="MS Mincho"/>
          <w:snapToGrid w:val="0"/>
          <w:vertAlign w:val="superscript"/>
          <w:lang w:val="ru-RU"/>
        </w:rPr>
        <w:footnoteReference w:id="11"/>
      </w:r>
      <w:r w:rsidRPr="00F44448">
        <w:rPr>
          <w:rFonts w:eastAsia="MS Mincho"/>
          <w:snapToGrid w:val="0"/>
          <w:vertAlign w:val="superscript"/>
          <w:lang w:val="ru-RU"/>
        </w:rPr>
        <w:t>;</w:t>
      </w:r>
    </w:p>
    <w:p w:rsidR="00BD6C18" w:rsidRPr="00D84DE0" w:rsidRDefault="00BD6C18" w:rsidP="006D324B">
      <w:pPr>
        <w:numPr>
          <w:ilvl w:val="2"/>
          <w:numId w:val="48"/>
        </w:numPr>
        <w:tabs>
          <w:tab w:val="clear" w:pos="1440"/>
        </w:tabs>
        <w:spacing w:after="60" w:line="259" w:lineRule="auto"/>
        <w:ind w:left="1418" w:firstLine="0"/>
        <w:jc w:val="left"/>
        <w:rPr>
          <w:rFonts w:eastAsia="MS Mincho"/>
          <w:snapToGrid w:val="0"/>
          <w:lang w:val="ru-RU"/>
        </w:rPr>
      </w:pPr>
      <w:r w:rsidRPr="00D84DE0">
        <w:rPr>
          <w:rFonts w:eastAsia="MS Mincho"/>
          <w:snapToGrid w:val="0"/>
          <w:lang w:val="ru-RU"/>
        </w:rPr>
        <w:t>доклады об оценке соответствующих проектов по созданию потенциала;</w:t>
      </w:r>
    </w:p>
    <w:p w:rsidR="00BD6C18" w:rsidRPr="00D84DE0" w:rsidRDefault="00BD6C18" w:rsidP="00F44448">
      <w:pPr>
        <w:numPr>
          <w:ilvl w:val="1"/>
          <w:numId w:val="48"/>
        </w:numPr>
        <w:spacing w:before="120" w:after="120" w:line="259" w:lineRule="auto"/>
        <w:rPr>
          <w:rFonts w:eastAsia="MS Mincho"/>
          <w:snapToGrid w:val="0"/>
          <w:lang w:val="ru-RU"/>
        </w:rPr>
      </w:pPr>
      <w:r w:rsidRPr="00D84DE0">
        <w:rPr>
          <w:rFonts w:eastAsia="MS Mincho"/>
          <w:snapToGrid w:val="0"/>
          <w:lang w:val="ru-RU"/>
        </w:rPr>
        <w:t>опрос среди Сторон и основных партнеров, включая коренные народы и местные общины, а также женские и молодежные организации, для выявления, среди прочего, их первоочередных потребностей в области создания потенциала и необходимых возможностей в ближайшее десятилетие, а также потенциальных предложений о помощи и других возможностей для развития потенциала, инструментов и услуг;</w:t>
      </w:r>
    </w:p>
    <w:p w:rsidR="00BD6C18" w:rsidRPr="00D84DE0" w:rsidRDefault="00BD6C18" w:rsidP="00F44448">
      <w:pPr>
        <w:numPr>
          <w:ilvl w:val="1"/>
          <w:numId w:val="48"/>
        </w:numPr>
        <w:spacing w:before="120" w:after="120" w:line="259" w:lineRule="auto"/>
        <w:rPr>
          <w:rFonts w:eastAsia="MS Mincho"/>
          <w:snapToGrid w:val="0"/>
          <w:lang w:val="ru-RU"/>
        </w:rPr>
      </w:pPr>
      <w:r w:rsidRPr="00D84DE0">
        <w:rPr>
          <w:rFonts w:eastAsia="MS Mincho"/>
          <w:snapToGrid w:val="0"/>
          <w:lang w:val="ru-RU"/>
        </w:rPr>
        <w:t xml:space="preserve">анализ потребностей и приоритетов в области создания потенциала и другой соответствующей информации, предоставляемой через механизмы посредничества Конвенции и </w:t>
      </w:r>
      <w:r w:rsidR="00F44448">
        <w:rPr>
          <w:rFonts w:eastAsia="MS Mincho"/>
          <w:snapToGrid w:val="0"/>
          <w:lang w:val="ru-RU"/>
        </w:rPr>
        <w:t>п</w:t>
      </w:r>
      <w:r w:rsidRPr="00D84DE0">
        <w:rPr>
          <w:rFonts w:eastAsia="MS Mincho"/>
          <w:snapToGrid w:val="0"/>
          <w:lang w:val="ru-RU"/>
        </w:rPr>
        <w:t>ротоколов;</w:t>
      </w:r>
    </w:p>
    <w:p w:rsidR="00BD6C18" w:rsidRPr="00D84DE0" w:rsidRDefault="00BD6C18" w:rsidP="00F44448">
      <w:pPr>
        <w:numPr>
          <w:ilvl w:val="1"/>
          <w:numId w:val="48"/>
        </w:numPr>
        <w:spacing w:before="120" w:after="120" w:line="259" w:lineRule="auto"/>
        <w:rPr>
          <w:rFonts w:eastAsia="MS Mincho"/>
          <w:snapToGrid w:val="0"/>
          <w:lang w:val="ru-RU"/>
        </w:rPr>
      </w:pPr>
      <w:bookmarkStart w:id="0" w:name="_Hlk519102042"/>
      <w:r w:rsidRPr="00D84DE0">
        <w:rPr>
          <w:rFonts w:eastAsia="MS Mincho"/>
          <w:snapToGrid w:val="0"/>
          <w:lang w:val="ru-RU"/>
        </w:rPr>
        <w:t>собеседования с представительной выборкой заинтересованных сторон, включая персонал КБР и представителей Сторон, коренных народов и местных общин, партнерских организаций и других участников из разных регионов, в том числе из научно-технических учреждений</w:t>
      </w:r>
      <w:r w:rsidR="00F44448">
        <w:rPr>
          <w:rFonts w:eastAsia="MS Mincho"/>
          <w:snapToGrid w:val="0"/>
          <w:lang w:val="ru-RU"/>
        </w:rPr>
        <w:t>, а аткже</w:t>
      </w:r>
      <w:r w:rsidRPr="00D84DE0">
        <w:rPr>
          <w:rFonts w:eastAsia="MS Mincho"/>
          <w:snapToGrid w:val="0"/>
          <w:lang w:val="ru-RU"/>
        </w:rPr>
        <w:t xml:space="preserve"> женских и молодежных организаций. Участникам собеседования будет предложено, помимо прочего, поделиться информацией и выразить мнения о </w:t>
      </w:r>
      <w:r w:rsidR="00F44448">
        <w:rPr>
          <w:rFonts w:eastAsia="MS Mincho"/>
          <w:snapToGrid w:val="0"/>
          <w:lang w:val="ru-RU"/>
        </w:rPr>
        <w:t>от</w:t>
      </w:r>
      <w:r w:rsidRPr="00D84DE0">
        <w:rPr>
          <w:rFonts w:eastAsia="MS Mincho"/>
          <w:snapToGrid w:val="0"/>
          <w:lang w:val="ru-RU"/>
        </w:rPr>
        <w:t>меченных ими преимуществах и недостатках различных подходов к развитию потенциала и способах реализации в различных условиях, знаниях и практическом опыте, примерах передовой практики, которые могут быть полезны, а также выразить мнения о возможных движущих факторах структурных перемен для развития потенциала в будущем</w:t>
      </w:r>
      <w:bookmarkEnd w:id="0"/>
      <w:r>
        <w:rPr>
          <w:rFonts w:eastAsia="MS Mincho"/>
          <w:snapToGrid w:val="0"/>
          <w:lang w:val="ru-RU"/>
        </w:rPr>
        <w:t>.</w:t>
      </w:r>
    </w:p>
    <w:p w:rsidR="00BD6C18" w:rsidRPr="00D84DE0" w:rsidRDefault="00BD6C18" w:rsidP="00BD6C18">
      <w:pPr>
        <w:spacing w:before="120" w:after="120"/>
        <w:jc w:val="center"/>
        <w:rPr>
          <w:rFonts w:eastAsia="MS Mincho"/>
          <w:i/>
          <w:snapToGrid w:val="0"/>
          <w:lang w:val="ru-RU"/>
        </w:rPr>
      </w:pPr>
      <w:r w:rsidRPr="00D84DE0">
        <w:rPr>
          <w:rFonts w:eastAsia="MS Mincho"/>
          <w:i/>
          <w:snapToGrid w:val="0"/>
          <w:lang w:val="ru-RU"/>
        </w:rPr>
        <w:t xml:space="preserve">Приложение </w:t>
      </w:r>
      <w:r w:rsidRPr="00D84DE0">
        <w:rPr>
          <w:rFonts w:eastAsia="MS Mincho"/>
          <w:i/>
          <w:snapToGrid w:val="0"/>
          <w:lang w:val="fr-CA"/>
        </w:rPr>
        <w:t>II</w:t>
      </w:r>
    </w:p>
    <w:p w:rsidR="00BD6C18" w:rsidRPr="00D84DE0" w:rsidRDefault="00BD6C18" w:rsidP="00BD6C18">
      <w:pPr>
        <w:spacing w:before="120" w:after="120"/>
        <w:jc w:val="center"/>
        <w:rPr>
          <w:rFonts w:eastAsia="MS Mincho"/>
          <w:b/>
          <w:snapToGrid w:val="0"/>
          <w:lang w:val="ru-RU"/>
        </w:rPr>
      </w:pPr>
      <w:r w:rsidRPr="00D84DE0">
        <w:rPr>
          <w:rFonts w:eastAsia="MS Mincho"/>
          <w:b/>
          <w:caps/>
          <w:snapToGrid w:val="0"/>
          <w:lang w:val="ru-RU"/>
        </w:rPr>
        <w:t xml:space="preserve">проект Круга полномочий </w:t>
      </w:r>
      <w:r w:rsidRPr="00D84DE0">
        <w:rPr>
          <w:rFonts w:eastAsia="MS Mincho"/>
          <w:b/>
          <w:snapToGrid w:val="0"/>
          <w:lang w:val="ru-RU"/>
        </w:rPr>
        <w:t>НЕОФИЦИАЛЬНОГО КОНСУЛЬТАТИВНОГО КОМИТЕТА ПО НАУЧНО-ТЕХНИЧЕСКОМУ СОТРУДНИЧЕСТВУ</w:t>
      </w:r>
    </w:p>
    <w:p w:rsidR="00BD6C18" w:rsidRPr="00D84DE0" w:rsidRDefault="00BD6C18" w:rsidP="00BD6C18">
      <w:pPr>
        <w:numPr>
          <w:ilvl w:val="0"/>
          <w:numId w:val="39"/>
        </w:numPr>
        <w:spacing w:after="160" w:line="259" w:lineRule="auto"/>
        <w:jc w:val="left"/>
        <w:rPr>
          <w:b/>
          <w:lang w:val="ru-RU"/>
        </w:rPr>
      </w:pPr>
      <w:r w:rsidRPr="00D84DE0">
        <w:rPr>
          <w:b/>
          <w:lang w:val="ru-RU"/>
        </w:rPr>
        <w:t>История вопроса</w:t>
      </w:r>
    </w:p>
    <w:p w:rsidR="00BD6C18" w:rsidRPr="006D324B" w:rsidRDefault="00F4444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eastAsia="en-CA"/>
        </w:rPr>
      </w:pPr>
      <w:r>
        <w:rPr>
          <w:lang w:val="ru-RU" w:eastAsia="en-CA"/>
        </w:rPr>
        <w:t xml:space="preserve">В соответствии со </w:t>
      </w:r>
      <w:r w:rsidR="00BD6C18" w:rsidRPr="006D324B">
        <w:rPr>
          <w:lang w:val="ru-RU" w:eastAsia="en-CA"/>
        </w:rPr>
        <w:t>стать</w:t>
      </w:r>
      <w:r>
        <w:rPr>
          <w:lang w:val="ru-RU" w:eastAsia="en-CA"/>
        </w:rPr>
        <w:t>ей</w:t>
      </w:r>
      <w:r w:rsidR="00BD6C18" w:rsidRPr="006D324B">
        <w:rPr>
          <w:lang w:val="ru-RU" w:eastAsia="en-CA"/>
        </w:rPr>
        <w:t xml:space="preserve"> 18 Конвенции о биологическом разнообразии Стороны содействуют научно-техническому сотрудничеству в области сохранения и устойчивого использования биологического разнообразия, включая сотрудничество в области развития людских </w:t>
      </w:r>
      <w:r w:rsidR="00BD6C18" w:rsidRPr="006D324B">
        <w:rPr>
          <w:kern w:val="22"/>
          <w:szCs w:val="22"/>
          <w:lang w:eastAsia="en-CA"/>
        </w:rPr>
        <w:t>ресурсов</w:t>
      </w:r>
      <w:r w:rsidR="00BD6C18" w:rsidRPr="006D324B">
        <w:rPr>
          <w:lang w:val="ru-RU" w:eastAsia="en-CA"/>
        </w:rPr>
        <w:t xml:space="preserve"> и институционального строительства, создания и использования соответствующих технологий (в том числе местных и традиционных технологий), подготовки кадров, обмена специалистами и создания совместных научно-исследовательских программ и совместных предприятий для разработки соответствующих технологий.</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eastAsia="en-CA"/>
        </w:rPr>
      </w:pPr>
      <w:r w:rsidRPr="00D84DE0">
        <w:rPr>
          <w:lang w:val="ru-RU" w:eastAsia="en-CA"/>
        </w:rPr>
        <w:t xml:space="preserve">В решениях </w:t>
      </w:r>
      <w:r w:rsidRPr="00D84DE0">
        <w:rPr>
          <w:lang w:eastAsia="en-CA"/>
        </w:rPr>
        <w:t>XIII</w:t>
      </w:r>
      <w:r w:rsidRPr="00D84DE0">
        <w:rPr>
          <w:lang w:val="ru-RU" w:eastAsia="en-CA"/>
        </w:rPr>
        <w:t xml:space="preserve">/23, </w:t>
      </w:r>
      <w:r w:rsidRPr="00D84DE0">
        <w:rPr>
          <w:lang w:val="fr-CA" w:eastAsia="en-CA"/>
        </w:rPr>
        <w:t>XIII</w:t>
      </w:r>
      <w:r w:rsidRPr="00D84DE0">
        <w:rPr>
          <w:lang w:val="ru-RU" w:eastAsia="en-CA"/>
        </w:rPr>
        <w:t xml:space="preserve">/31, </w:t>
      </w:r>
      <w:r w:rsidRPr="00D84DE0">
        <w:rPr>
          <w:lang w:eastAsia="en-CA"/>
        </w:rPr>
        <w:t>XII</w:t>
      </w:r>
      <w:r w:rsidRPr="00D84DE0">
        <w:rPr>
          <w:lang w:val="ru-RU" w:eastAsia="en-CA"/>
        </w:rPr>
        <w:t xml:space="preserve">/2, </w:t>
      </w:r>
      <w:r w:rsidRPr="00D84DE0">
        <w:rPr>
          <w:lang w:eastAsia="en-CA"/>
        </w:rPr>
        <w:t>X</w:t>
      </w:r>
      <w:r w:rsidRPr="00D84DE0">
        <w:rPr>
          <w:lang w:val="ru-RU" w:eastAsia="en-CA"/>
        </w:rPr>
        <w:t xml:space="preserve">/16, </w:t>
      </w:r>
      <w:r w:rsidRPr="00D84DE0">
        <w:rPr>
          <w:lang w:eastAsia="en-CA"/>
        </w:rPr>
        <w:t>IX</w:t>
      </w:r>
      <w:r w:rsidRPr="00D84DE0">
        <w:rPr>
          <w:lang w:val="ru-RU" w:eastAsia="en-CA"/>
        </w:rPr>
        <w:t xml:space="preserve">/14, </w:t>
      </w:r>
      <w:r w:rsidRPr="00D84DE0">
        <w:rPr>
          <w:lang w:eastAsia="en-CA"/>
        </w:rPr>
        <w:t>VIII</w:t>
      </w:r>
      <w:r w:rsidRPr="00D84DE0">
        <w:rPr>
          <w:lang w:val="ru-RU" w:eastAsia="en-CA"/>
        </w:rPr>
        <w:t xml:space="preserve">/12 и </w:t>
      </w:r>
      <w:r w:rsidRPr="00D84DE0">
        <w:rPr>
          <w:lang w:eastAsia="en-CA"/>
        </w:rPr>
        <w:t>VII</w:t>
      </w:r>
      <w:r w:rsidRPr="00D84DE0">
        <w:rPr>
          <w:lang w:val="ru-RU" w:eastAsia="en-CA"/>
        </w:rPr>
        <w:t>/29 Конференция Сторон приняла ряд мер и дала указания по разным вопросам, касающимся научно-технического сотрудничества и п</w:t>
      </w:r>
      <w:r>
        <w:rPr>
          <w:lang w:val="ru-RU" w:eastAsia="en-CA"/>
        </w:rPr>
        <w:t>ередачи технологии. Инициатива Б</w:t>
      </w:r>
      <w:r w:rsidRPr="00D84DE0">
        <w:rPr>
          <w:lang w:val="ru-RU" w:eastAsia="en-CA"/>
        </w:rPr>
        <w:t>ио</w:t>
      </w:r>
      <w:r w:rsidR="00F44448">
        <w:rPr>
          <w:lang w:val="ru-RU" w:eastAsia="en-CA"/>
        </w:rPr>
        <w:t>М</w:t>
      </w:r>
      <w:r w:rsidRPr="00D84DE0">
        <w:rPr>
          <w:lang w:val="ru-RU" w:eastAsia="en-CA"/>
        </w:rPr>
        <w:t xml:space="preserve">ост была создана на 12-м совещании </w:t>
      </w:r>
      <w:r w:rsidRPr="00D84DE0">
        <w:rPr>
          <w:lang w:val="ru-RU" w:eastAsia="en-CA"/>
        </w:rPr>
        <w:lastRenderedPageBreak/>
        <w:t xml:space="preserve">Конференции Сторон при первоначальной поддержке правительства Республики Корея для поощрения и развития научно-технического сотрудничества в целях эффективного осуществления Конвенции. Презентация </w:t>
      </w:r>
      <w:r w:rsidR="00D276F5">
        <w:rPr>
          <w:lang w:val="ru-RU" w:eastAsia="en-CA"/>
        </w:rPr>
        <w:t>п</w:t>
      </w:r>
      <w:r>
        <w:rPr>
          <w:lang w:val="ru-RU" w:eastAsia="en-CA"/>
        </w:rPr>
        <w:t>лана действий инициативы Б</w:t>
      </w:r>
      <w:r w:rsidRPr="00D84DE0">
        <w:rPr>
          <w:lang w:val="ru-RU" w:eastAsia="en-CA"/>
        </w:rPr>
        <w:t>ио</w:t>
      </w:r>
      <w:r w:rsidR="00D276F5">
        <w:rPr>
          <w:lang w:val="ru-RU" w:eastAsia="en-CA"/>
        </w:rPr>
        <w:t>М</w:t>
      </w:r>
      <w:r w:rsidRPr="00D84DE0">
        <w:rPr>
          <w:lang w:val="ru-RU" w:eastAsia="en-CA"/>
        </w:rPr>
        <w:t>ост, в которо</w:t>
      </w:r>
      <w:r>
        <w:rPr>
          <w:lang w:val="ru-RU" w:eastAsia="en-CA"/>
        </w:rPr>
        <w:t>м</w:t>
      </w:r>
      <w:r w:rsidRPr="00D84DE0">
        <w:rPr>
          <w:lang w:val="ru-RU" w:eastAsia="en-CA"/>
        </w:rPr>
        <w:t xml:space="preserve"> определены направления мероп</w:t>
      </w:r>
      <w:r>
        <w:rPr>
          <w:lang w:val="ru-RU" w:eastAsia="en-CA"/>
        </w:rPr>
        <w:t>риятий и управленческой работы и</w:t>
      </w:r>
      <w:r w:rsidRPr="00D84DE0">
        <w:rPr>
          <w:lang w:val="ru-RU" w:eastAsia="en-CA"/>
        </w:rPr>
        <w:t>нициативы на период 2017-2020 годов, состоялась в декабре 2016 года на 13-м совещании Конференции Сторон в Канкуне, Мексика.</w:t>
      </w:r>
    </w:p>
    <w:p w:rsidR="00BD6C18" w:rsidRPr="00D84DE0" w:rsidRDefault="00BD6C18" w:rsidP="00BD6C18">
      <w:pPr>
        <w:numPr>
          <w:ilvl w:val="0"/>
          <w:numId w:val="39"/>
        </w:numPr>
        <w:spacing w:after="160" w:line="259" w:lineRule="auto"/>
        <w:jc w:val="left"/>
        <w:rPr>
          <w:b/>
          <w:lang w:val="ru-RU"/>
        </w:rPr>
      </w:pPr>
      <w:r w:rsidRPr="00D84DE0">
        <w:rPr>
          <w:b/>
          <w:lang w:val="ru-RU"/>
        </w:rPr>
        <w:t>Предназначение</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 xml:space="preserve">Неофициальный консультативный комитет консультирует Исполнительного секретаря о путях и средствах поощрения и содействия научно-техническому сотрудничеству между Сторонами Конвенции. В </w:t>
      </w:r>
      <w:r w:rsidRPr="00D84DE0">
        <w:rPr>
          <w:lang w:val="ru-RU" w:eastAsia="en-CA"/>
        </w:rPr>
        <w:t>частности</w:t>
      </w:r>
      <w:r w:rsidRPr="00D84DE0">
        <w:rPr>
          <w:lang w:val="ru-RU"/>
        </w:rPr>
        <w:t xml:space="preserve">, Неофициальный консультативный комитет: </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П</w:t>
      </w:r>
      <w:r w:rsidR="00BD6C18" w:rsidRPr="00D84DE0">
        <w:rPr>
          <w:lang w:val="ru-RU"/>
        </w:rPr>
        <w:t>редоставляет своевременную консультативную помощь и рекомендации по практическим мерам, подходам и механизмам, способствующим научно-техническому сотрудничеству в целях эффективного осуществления Конвенции;</w:t>
      </w:r>
    </w:p>
    <w:p w:rsidR="00BD6C18" w:rsidRPr="00D84DE0" w:rsidRDefault="00D276F5"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П</w:t>
      </w:r>
      <w:r w:rsidRPr="00D84DE0">
        <w:rPr>
          <w:lang w:val="ru-RU"/>
        </w:rPr>
        <w:t xml:space="preserve">редоставляет </w:t>
      </w:r>
      <w:r>
        <w:rPr>
          <w:lang w:val="ru-RU"/>
        </w:rPr>
        <w:t xml:space="preserve">руководящие </w:t>
      </w:r>
      <w:r w:rsidR="00BD6C18" w:rsidRPr="00D84DE0">
        <w:rPr>
          <w:lang w:val="ru-RU"/>
        </w:rPr>
        <w:t xml:space="preserve">указания по </w:t>
      </w:r>
      <w:r>
        <w:rPr>
          <w:lang w:val="ru-RU"/>
        </w:rPr>
        <w:t>стратеги</w:t>
      </w:r>
      <w:r>
        <w:rPr>
          <w:lang w:val="ru-RU"/>
        </w:rPr>
        <w:t>ческим</w:t>
      </w:r>
      <w:r>
        <w:rPr>
          <w:lang w:val="ru-RU"/>
        </w:rPr>
        <w:t xml:space="preserve"> и программ</w:t>
      </w:r>
      <w:r>
        <w:rPr>
          <w:lang w:val="ru-RU"/>
        </w:rPr>
        <w:t>ным</w:t>
      </w:r>
      <w:r>
        <w:rPr>
          <w:lang w:val="ru-RU"/>
        </w:rPr>
        <w:t xml:space="preserve"> </w:t>
      </w:r>
      <w:r w:rsidR="00BD6C18" w:rsidRPr="00D84DE0">
        <w:rPr>
          <w:lang w:val="ru-RU"/>
        </w:rPr>
        <w:t xml:space="preserve">вопросам </w:t>
      </w:r>
      <w:r w:rsidR="00BD6C18">
        <w:rPr>
          <w:lang w:val="ru-RU"/>
        </w:rPr>
        <w:t>инициативе Б</w:t>
      </w:r>
      <w:r w:rsidR="00BD6C18" w:rsidRPr="00D84DE0">
        <w:rPr>
          <w:lang w:val="ru-RU"/>
        </w:rPr>
        <w:t>ио</w:t>
      </w:r>
      <w:r>
        <w:rPr>
          <w:lang w:val="ru-RU"/>
        </w:rPr>
        <w:t>М</w:t>
      </w:r>
      <w:r w:rsidR="00BD6C18" w:rsidRPr="00D84DE0">
        <w:rPr>
          <w:lang w:val="ru-RU"/>
        </w:rPr>
        <w:t>ост и другим программам, содействующим выполнению статьи 18 и связанных с ней положений Конвенции, включая обзор и одобрение предлагаемых ими программных приоритетов, планов работы, докладов о результатах работы, оперативной политики и процедур, в том числе критериев и процедур отбора проектов;</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О</w:t>
      </w:r>
      <w:r w:rsidR="00BD6C18" w:rsidRPr="00D84DE0">
        <w:rPr>
          <w:lang w:val="ru-RU"/>
        </w:rPr>
        <w:t>существляет контроль выполнен</w:t>
      </w:r>
      <w:r w:rsidR="00BD6C18">
        <w:rPr>
          <w:lang w:val="ru-RU"/>
        </w:rPr>
        <w:t>ия инициативы Б</w:t>
      </w:r>
      <w:r w:rsidR="00BD6C18" w:rsidRPr="00D84DE0">
        <w:rPr>
          <w:lang w:val="ru-RU"/>
        </w:rPr>
        <w:t>ио</w:t>
      </w:r>
      <w:r w:rsidR="00D276F5">
        <w:rPr>
          <w:lang w:val="ru-RU"/>
        </w:rPr>
        <w:t>М</w:t>
      </w:r>
      <w:r w:rsidR="00BD6C18" w:rsidRPr="00D84DE0">
        <w:rPr>
          <w:lang w:val="ru-RU"/>
        </w:rPr>
        <w:t>ост и других программ, способствующих развитию научно-технического сотрудничества;</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Р</w:t>
      </w:r>
      <w:r w:rsidR="00BD6C18" w:rsidRPr="00D84DE0">
        <w:rPr>
          <w:lang w:val="ru-RU"/>
        </w:rPr>
        <w:t>аботает в тесном взаимодействии со Вспомогательным органом по научным, техническим и технологическим консультациям в целях оказания консультативной помощи Исполнительному секретарю по вопросам разработки и внедрения инструментов и механизмов для поощрения и развития научно-технического сотрудничества, включая подготовку рекомендаций по решению технических и практических вопросов, связанных с механизмом посредничества;</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П</w:t>
      </w:r>
      <w:r w:rsidR="00BD6C18" w:rsidRPr="00D84DE0">
        <w:rPr>
          <w:lang w:val="ru-RU"/>
        </w:rPr>
        <w:t>редоставляет консультации и дает рекомендации ка</w:t>
      </w:r>
      <w:bookmarkStart w:id="1" w:name="_GoBack"/>
      <w:bookmarkEnd w:id="1"/>
      <w:r w:rsidR="00BD6C18" w:rsidRPr="00D84DE0">
        <w:rPr>
          <w:lang w:val="ru-RU"/>
        </w:rPr>
        <w:t>сательно мобилизации ресурсов, имеющихся возможностей, планов устойчивого развития и структурных преобразований в целях поощрения и развития научно-технического сотрудничества.</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 xml:space="preserve">Обслуживание Неофициального консультативного комитета будет осуществляться секретариатом Конвенции о биологическом разнообразии, включая оказание необходимой материально-технической и секретариатской поддержки его работе. </w:t>
      </w:r>
    </w:p>
    <w:p w:rsidR="00BD6C18" w:rsidRPr="00D84DE0" w:rsidRDefault="00BD6C18" w:rsidP="00BD6C18">
      <w:pPr>
        <w:numPr>
          <w:ilvl w:val="0"/>
          <w:numId w:val="39"/>
        </w:numPr>
        <w:spacing w:after="160" w:line="259" w:lineRule="auto"/>
        <w:jc w:val="left"/>
        <w:rPr>
          <w:b/>
          <w:lang w:val="ru-RU"/>
        </w:rPr>
      </w:pPr>
      <w:r w:rsidRPr="00D84DE0">
        <w:rPr>
          <w:b/>
          <w:lang w:val="ru-RU"/>
        </w:rPr>
        <w:t>Состав членов</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В состав Неофициального консультативного комитета входят эксперты, кандидатуры которых выдвигаются Сторонами Конвенции от каждого из пяти регионов, а также эксперты из числа коренных народов и местных общин, и соответствующих организаций, в том числе</w:t>
      </w:r>
      <w:r w:rsidRPr="00D84DE0">
        <w:rPr>
          <w:rFonts w:eastAsia="Calibri"/>
          <w:lang w:val="ru-RU"/>
        </w:rPr>
        <w:t xml:space="preserve"> женских и молодежных организаций. </w:t>
      </w:r>
      <w:r w:rsidRPr="00D84DE0">
        <w:rPr>
          <w:lang w:val="ru-RU"/>
        </w:rPr>
        <w:t>Члены Неофициального консультативного комитета должны быть авторитетными специалистами в своих соответствующих областях знаний, например, в области сохранения и устойчивого использования биоразнообразия и/или описывать соответствующие темы и выступать катализаторами перемен. Члены комитета отбираются по нижеприведенным критериям, подтверждаемым их биографическими данными:</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Н</w:t>
      </w:r>
      <w:r w:rsidR="00BD6C18" w:rsidRPr="00D84DE0">
        <w:rPr>
          <w:lang w:val="ru-RU"/>
        </w:rPr>
        <w:t>е менее пяти лет стажа работы в научно-технических областях, связанных с осуществлением Конвенции о биологическом разнообразии и/или другими конвенциями, имеющими отношение к биоразнообразию;</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М</w:t>
      </w:r>
      <w:r w:rsidR="00BD6C18" w:rsidRPr="00D84DE0">
        <w:rPr>
          <w:lang w:val="ru-RU"/>
        </w:rPr>
        <w:t>еждисциплинарный опыт работы в соответствующ</w:t>
      </w:r>
      <w:r w:rsidR="00BD6C18">
        <w:rPr>
          <w:lang w:val="ru-RU"/>
        </w:rPr>
        <w:t>ей</w:t>
      </w:r>
      <w:r w:rsidR="00BD6C18" w:rsidRPr="00D84DE0">
        <w:rPr>
          <w:lang w:val="ru-RU"/>
        </w:rPr>
        <w:t xml:space="preserve"> област</w:t>
      </w:r>
      <w:r w:rsidR="00BD6C18">
        <w:rPr>
          <w:lang w:val="ru-RU"/>
        </w:rPr>
        <w:t>и</w:t>
      </w:r>
      <w:r w:rsidR="00BD6C18" w:rsidRPr="00D84DE0">
        <w:rPr>
          <w:lang w:val="ru-RU"/>
        </w:rPr>
        <w:t xml:space="preserve"> науки, технологий и нововведений, касающийся тем, упоминаемых в статье 18 и других положениях Конвенции, Стратегическом плане в области сохранения и устойчивого использования биоразнообразия на 2011-2020 годы и целевых задачах по сохранению биоразнообразия, принятых в Айти;</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lastRenderedPageBreak/>
        <w:t>П</w:t>
      </w:r>
      <w:r w:rsidR="00BD6C18" w:rsidRPr="00D84DE0">
        <w:rPr>
          <w:lang w:val="ru-RU"/>
        </w:rPr>
        <w:t>одтвержденный опыт работы с региональными и международными процессами в области сотрудничества и программами развития потенциала, связанными с Конвенцией.</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Члены Неофициального консультативного комитета отбираются в соответствии с официальным процессом отбора кандидатов согласно вышеназванным критериям. Исполнительный секретарь может отобрать экспертов по конкретным темам или вопросам, которые обсуждаются на каждом совещании Неофициального консультативного комитета, обеспечив при этом равное соотношение экспертов по вопросам, связанным с Конвенцией. Члены комитета выступают в личном качестве, а не как представители правительства, организации и</w:t>
      </w:r>
      <w:r>
        <w:rPr>
          <w:lang w:val="ru-RU"/>
        </w:rPr>
        <w:t>ли</w:t>
      </w:r>
      <w:r w:rsidRPr="00D84DE0">
        <w:rPr>
          <w:lang w:val="ru-RU"/>
        </w:rPr>
        <w:t xml:space="preserve"> иной структуры. </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Срок полномочий членов Неофициального консультативного комитета составляет два года с возможностью продления на один дополнительный срок продолжительностью два года, в зависимости от вклада и достижений.</w:t>
      </w:r>
    </w:p>
    <w:p w:rsidR="00BD6C18" w:rsidRPr="00D84DE0" w:rsidRDefault="00BD6C18" w:rsidP="00BD6C18">
      <w:pPr>
        <w:spacing w:before="120" w:after="120"/>
        <w:rPr>
          <w:b/>
          <w:lang w:val="ru-RU"/>
        </w:rPr>
      </w:pPr>
      <w:r>
        <w:rPr>
          <w:b/>
          <w:lang w:val="ru-RU"/>
        </w:rPr>
        <w:t>4</w:t>
      </w:r>
      <w:r w:rsidRPr="002560F0">
        <w:rPr>
          <w:b/>
          <w:lang w:val="ru-RU"/>
        </w:rPr>
        <w:t>.</w:t>
      </w:r>
      <w:r w:rsidRPr="00D84DE0">
        <w:rPr>
          <w:b/>
          <w:lang w:val="ru-RU"/>
        </w:rPr>
        <w:tab/>
        <w:t>Modus Operandi</w:t>
      </w:r>
    </w:p>
    <w:p w:rsidR="00BD6C18" w:rsidRPr="00D84DE0" w:rsidRDefault="00BD6C18"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sidRPr="00D84DE0">
        <w:rPr>
          <w:lang w:val="ru-RU"/>
        </w:rPr>
        <w:t>Неофициальный консультативный комитет проводит как минимум одно очное совещание в год по мере возможности в рамках других соответствующих совещаний. Члены комитета могут изменить периодичность созыва совещаний в случа</w:t>
      </w:r>
      <w:r>
        <w:rPr>
          <w:lang w:val="ru-RU"/>
        </w:rPr>
        <w:t>е</w:t>
      </w:r>
      <w:r w:rsidRPr="00D84DE0">
        <w:rPr>
          <w:lang w:val="ru-RU"/>
        </w:rPr>
        <w:t xml:space="preserve"> необходимости. Комитет осуществляет свою работу в период между сессиями, в зависимости от ситуации, испол</w:t>
      </w:r>
      <w:r w:rsidR="006D324B">
        <w:rPr>
          <w:lang w:val="ru-RU"/>
        </w:rPr>
        <w:t>ьзуя электронные средства связи.</w:t>
      </w:r>
    </w:p>
    <w:p w:rsidR="00BD6C18" w:rsidRPr="00D84DE0" w:rsidRDefault="006D324B"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Ч</w:t>
      </w:r>
      <w:r w:rsidR="00BD6C18" w:rsidRPr="00D84DE0">
        <w:rPr>
          <w:lang w:val="ru-RU"/>
        </w:rPr>
        <w:t>лены Консультативного комитета не получают каких-либо гонораров, платы за услуги или иного вознаграждения от Организации Объединенных Наций. Однако, расходы, связанные с участием членов Комитета, кандидатуры которых были выдвинуты Сторонами, являющимися развивающимися странами и Сторонами с переходной экономикой, оплачиваются согласно правилам и положениям</w:t>
      </w:r>
      <w:r>
        <w:rPr>
          <w:lang w:val="ru-RU"/>
        </w:rPr>
        <w:t xml:space="preserve"> Организации Объединенных Наций.</w:t>
      </w:r>
    </w:p>
    <w:p w:rsidR="00BD6C18" w:rsidRPr="00D84DE0" w:rsidRDefault="006D324B"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Н</w:t>
      </w:r>
      <w:r w:rsidR="00BD6C18" w:rsidRPr="00D84DE0">
        <w:rPr>
          <w:lang w:val="ru-RU"/>
        </w:rPr>
        <w:t>еофициальный консультативный комитет избирает председателя для руководства совещаниями на основе принципа ротации. Срок полномочий председателя составляет один го</w:t>
      </w:r>
      <w:r>
        <w:rPr>
          <w:lang w:val="ru-RU"/>
        </w:rPr>
        <w:t>д.</w:t>
      </w:r>
    </w:p>
    <w:p w:rsidR="00BD6C18" w:rsidRPr="00D84DE0" w:rsidRDefault="006D324B"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Н</w:t>
      </w:r>
      <w:r w:rsidR="00BD6C18" w:rsidRPr="00D84DE0">
        <w:rPr>
          <w:lang w:val="ru-RU"/>
        </w:rPr>
        <w:t>еофициальный консультативный комитет принимает решения и выносит ре</w:t>
      </w:r>
      <w:r>
        <w:rPr>
          <w:lang w:val="ru-RU"/>
        </w:rPr>
        <w:t>комендации на основе консенсуса.</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Н</w:t>
      </w:r>
      <w:r w:rsidR="00BD6C18" w:rsidRPr="00D84DE0">
        <w:rPr>
          <w:lang w:val="ru-RU"/>
        </w:rPr>
        <w:t>еофициальный консультативный комитет может в любое время пересмотреть свои мет</w:t>
      </w:r>
      <w:r>
        <w:rPr>
          <w:lang w:val="ru-RU"/>
        </w:rPr>
        <w:t>оды работы на основе консенсуса.</w:t>
      </w:r>
    </w:p>
    <w:p w:rsidR="00BD6C18" w:rsidRPr="00D84DE0" w:rsidRDefault="001E272E" w:rsidP="006D324B">
      <w:pPr>
        <w:pStyle w:val="Paragraphedeliste"/>
        <w:numPr>
          <w:ilvl w:val="0"/>
          <w:numId w:val="50"/>
        </w:numPr>
        <w:suppressLineNumbers/>
        <w:suppressAutoHyphens/>
        <w:kinsoku w:val="0"/>
        <w:overflowPunct w:val="0"/>
        <w:autoSpaceDE w:val="0"/>
        <w:autoSpaceDN w:val="0"/>
        <w:adjustRightInd w:val="0"/>
        <w:snapToGrid w:val="0"/>
        <w:spacing w:before="120" w:after="120"/>
        <w:ind w:left="0" w:firstLine="0"/>
        <w:contextualSpacing w:val="0"/>
        <w:rPr>
          <w:lang w:val="ru-RU"/>
        </w:rPr>
      </w:pPr>
      <w:r>
        <w:rPr>
          <w:lang w:val="ru-RU"/>
        </w:rPr>
        <w:t>Р</w:t>
      </w:r>
      <w:r w:rsidR="00BD6C18" w:rsidRPr="00D84DE0">
        <w:rPr>
          <w:lang w:val="ru-RU"/>
        </w:rPr>
        <w:t>абочим языком Комитета является английский.</w:t>
      </w:r>
      <w:r w:rsidR="00BD6C18">
        <w:rPr>
          <w:lang w:val="ru-RU"/>
        </w:rPr>
        <w:t xml:space="preserve">  </w:t>
      </w:r>
    </w:p>
    <w:p w:rsidR="00BD6C18" w:rsidRDefault="00BD6C18" w:rsidP="00BD6C18"/>
    <w:p w:rsidR="00BD6C18" w:rsidRDefault="00BD6C18"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p>
    <w:p w:rsidR="0017073C" w:rsidRPr="00304A70" w:rsidRDefault="0017073C" w:rsidP="00BD6C18">
      <w:pPr>
        <w:pStyle w:val="Sansinterligne"/>
        <w:spacing w:after="120"/>
        <w:jc w:val="both"/>
        <w:rPr>
          <w:b/>
          <w:bCs/>
          <w:snapToGrid w:val="0"/>
          <w:kern w:val="22"/>
          <w:lang w:val="ru-RU"/>
        </w:rPr>
      </w:pPr>
    </w:p>
    <w:p w:rsidR="0017073C" w:rsidRDefault="0017073C" w:rsidP="002D06BE">
      <w:pPr>
        <w:suppressLineNumbers/>
        <w:suppressAutoHyphens/>
        <w:kinsoku w:val="0"/>
        <w:overflowPunct w:val="0"/>
        <w:autoSpaceDE w:val="0"/>
        <w:autoSpaceDN w:val="0"/>
        <w:adjustRightInd w:val="0"/>
        <w:snapToGrid w:val="0"/>
        <w:spacing w:before="120" w:after="120"/>
        <w:ind w:firstLine="720"/>
        <w:rPr>
          <w:i/>
          <w:iCs/>
          <w:kern w:val="22"/>
          <w:szCs w:val="22"/>
          <w:bdr w:val="nil"/>
          <w:lang w:val="ru-RU"/>
        </w:rPr>
      </w:pPr>
    </w:p>
    <w:p w:rsidR="002D06BE" w:rsidRDefault="002D06BE"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lang w:val="ru-RU"/>
        </w:rPr>
      </w:pPr>
      <w:r>
        <w:t>______</w:t>
      </w:r>
      <w:r w:rsidR="000864EC">
        <w:t>__________</w:t>
      </w:r>
    </w:p>
    <w:p w:rsidR="00BD6C18" w:rsidRPr="00BD6C18" w:rsidRDefault="00BD6C18" w:rsidP="002D06BE">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lang w:val="ru-RU"/>
        </w:rPr>
      </w:pPr>
    </w:p>
    <w:sectPr w:rsidR="00BD6C18" w:rsidRPr="00BD6C18" w:rsidSect="002D06BE">
      <w:headerReference w:type="even" r:id="rId17"/>
      <w:headerReference w:type="defaul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61" w:rsidRDefault="008E1661">
      <w:r>
        <w:separator/>
      </w:r>
    </w:p>
  </w:endnote>
  <w:endnote w:type="continuationSeparator" w:id="0">
    <w:p w:rsidR="008E1661" w:rsidRDefault="008E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61" w:rsidRDefault="008E1661" w:rsidP="002D06BE">
      <w:r>
        <w:separator/>
      </w:r>
    </w:p>
  </w:footnote>
  <w:footnote w:type="continuationSeparator" w:id="0">
    <w:p w:rsidR="008E1661" w:rsidRDefault="008E1661" w:rsidP="002D06BE">
      <w:r>
        <w:continuationSeparator/>
      </w:r>
    </w:p>
  </w:footnote>
  <w:footnote w:id="1">
    <w:p w:rsidR="00BD6C18" w:rsidRPr="006C37CC" w:rsidRDefault="00BD6C18" w:rsidP="00BD6C18">
      <w:pPr>
        <w:pStyle w:val="Notedebasdepage"/>
        <w:suppressLineNumbers/>
        <w:suppressAutoHyphens/>
        <w:kinsoku w:val="0"/>
        <w:overflowPunct w:val="0"/>
        <w:autoSpaceDE w:val="0"/>
        <w:autoSpaceDN w:val="0"/>
        <w:ind w:firstLine="0"/>
        <w:jc w:val="left"/>
        <w:rPr>
          <w:snapToGrid w:val="0"/>
          <w:kern w:val="18"/>
          <w:szCs w:val="18"/>
          <w:lang w:val="ru-RU"/>
        </w:rPr>
      </w:pPr>
      <w:r>
        <w:rPr>
          <w:rStyle w:val="Appelnotedebasdep"/>
          <w:snapToGrid w:val="0"/>
          <w:kern w:val="18"/>
          <w:szCs w:val="18"/>
        </w:rPr>
        <w:footnoteRef/>
      </w:r>
      <w:r w:rsidRPr="000F13D9">
        <w:rPr>
          <w:snapToGrid w:val="0"/>
          <w:kern w:val="18"/>
          <w:szCs w:val="18"/>
          <w:vertAlign w:val="superscript"/>
          <w:lang w:val="ru-RU"/>
        </w:rPr>
        <w:t xml:space="preserve"> </w:t>
      </w:r>
      <w:proofErr w:type="gramStart"/>
      <w:r>
        <w:rPr>
          <w:snapToGrid w:val="0"/>
          <w:kern w:val="18"/>
          <w:szCs w:val="18"/>
        </w:rPr>
        <w:t>CBD</w:t>
      </w:r>
      <w:r w:rsidRPr="000F13D9">
        <w:rPr>
          <w:snapToGrid w:val="0"/>
          <w:kern w:val="18"/>
          <w:szCs w:val="18"/>
          <w:lang w:val="ru-RU"/>
        </w:rPr>
        <w:t>/</w:t>
      </w:r>
      <w:r>
        <w:rPr>
          <w:snapToGrid w:val="0"/>
          <w:kern w:val="18"/>
          <w:szCs w:val="18"/>
        </w:rPr>
        <w:t>SBI</w:t>
      </w:r>
      <w:r w:rsidRPr="000F13D9">
        <w:rPr>
          <w:snapToGrid w:val="0"/>
          <w:kern w:val="18"/>
          <w:szCs w:val="18"/>
          <w:lang w:val="ru-RU"/>
        </w:rPr>
        <w:t>/2/</w:t>
      </w:r>
      <w:r>
        <w:rPr>
          <w:snapToGrid w:val="0"/>
          <w:kern w:val="18"/>
          <w:szCs w:val="18"/>
        </w:rPr>
        <w:t>INF</w:t>
      </w:r>
      <w:r w:rsidRPr="000F13D9">
        <w:rPr>
          <w:snapToGrid w:val="0"/>
          <w:kern w:val="18"/>
          <w:szCs w:val="18"/>
          <w:lang w:val="ru-RU"/>
        </w:rPr>
        <w:t>/6.</w:t>
      </w:r>
      <w:proofErr w:type="gramEnd"/>
    </w:p>
  </w:footnote>
  <w:footnote w:id="2">
    <w:p w:rsidR="00BD6C18" w:rsidRPr="006C37CC" w:rsidRDefault="00BD6C18" w:rsidP="00BD6C18">
      <w:pPr>
        <w:pStyle w:val="Notedebasdepage"/>
        <w:suppressLineNumbers/>
        <w:suppressAutoHyphens/>
        <w:kinsoku w:val="0"/>
        <w:overflowPunct w:val="0"/>
        <w:autoSpaceDE w:val="0"/>
        <w:autoSpaceDN w:val="0"/>
        <w:ind w:firstLine="0"/>
        <w:jc w:val="left"/>
        <w:rPr>
          <w:szCs w:val="18"/>
          <w:lang w:val="ru-RU"/>
        </w:rPr>
      </w:pPr>
      <w:r>
        <w:rPr>
          <w:rStyle w:val="Appelnotedebasdep"/>
          <w:szCs w:val="18"/>
        </w:rPr>
        <w:footnoteRef/>
      </w:r>
      <w:r w:rsidRPr="000F13D9">
        <w:rPr>
          <w:szCs w:val="18"/>
          <w:lang w:val="ru-RU"/>
        </w:rPr>
        <w:t>См. резолюцию 70/1 Генеральной Ассамблеи от 25 сентября 2015 года.</w:t>
      </w:r>
    </w:p>
  </w:footnote>
  <w:footnote w:id="3">
    <w:p w:rsidR="00BD6C18" w:rsidRPr="006C37CC" w:rsidRDefault="00BD6C18" w:rsidP="00BD6C18">
      <w:pPr>
        <w:pStyle w:val="Notedebasdepage"/>
        <w:suppressLineNumbers/>
        <w:suppressAutoHyphens/>
        <w:kinsoku w:val="0"/>
        <w:overflowPunct w:val="0"/>
        <w:autoSpaceDE w:val="0"/>
        <w:autoSpaceDN w:val="0"/>
        <w:spacing w:after="0"/>
        <w:ind w:firstLine="0"/>
        <w:jc w:val="left"/>
        <w:rPr>
          <w:snapToGrid w:val="0"/>
          <w:kern w:val="18"/>
          <w:szCs w:val="18"/>
          <w:lang w:val="ru-RU"/>
        </w:rPr>
      </w:pPr>
      <w:r>
        <w:rPr>
          <w:rStyle w:val="Appelnotedebasdep"/>
          <w:rFonts w:eastAsiaTheme="majorEastAsia"/>
          <w:snapToGrid w:val="0"/>
          <w:kern w:val="18"/>
          <w:szCs w:val="18"/>
        </w:rPr>
        <w:footnoteRef/>
      </w:r>
      <w:r w:rsidRPr="000F13D9">
        <w:rPr>
          <w:snapToGrid w:val="0"/>
          <w:kern w:val="18"/>
          <w:szCs w:val="18"/>
          <w:lang w:val="ru-RU"/>
        </w:rPr>
        <w:t xml:space="preserve"> В основе проекта реше</w:t>
      </w:r>
      <w:r>
        <w:rPr>
          <w:snapToGrid w:val="0"/>
          <w:kern w:val="18"/>
          <w:szCs w:val="18"/>
          <w:lang w:val="ru-RU"/>
        </w:rPr>
        <w:t>ния лежат выводы, содержащиеся</w:t>
      </w:r>
      <w:r w:rsidRPr="000F13D9">
        <w:rPr>
          <w:snapToGrid w:val="0"/>
          <w:kern w:val="18"/>
          <w:szCs w:val="18"/>
          <w:lang w:val="ru-RU"/>
        </w:rPr>
        <w:t xml:space="preserve"> в записке Исполнительного секретаря и добавлении к не</w:t>
      </w:r>
      <w:r>
        <w:rPr>
          <w:snapToGrid w:val="0"/>
          <w:kern w:val="18"/>
          <w:szCs w:val="18"/>
          <w:lang w:val="ru-RU"/>
        </w:rPr>
        <w:t>й</w:t>
      </w:r>
      <w:r w:rsidRPr="000F13D9">
        <w:rPr>
          <w:snapToGrid w:val="0"/>
          <w:kern w:val="18"/>
          <w:szCs w:val="18"/>
          <w:lang w:val="ru-RU"/>
        </w:rPr>
        <w:t xml:space="preserve">, а также элементы пункта 9 рекомендации </w:t>
      </w:r>
      <w:r>
        <w:rPr>
          <w:snapToGrid w:val="0"/>
          <w:kern w:val="18"/>
          <w:szCs w:val="18"/>
        </w:rPr>
        <w:t>XXI</w:t>
      </w:r>
      <w:r w:rsidRPr="000F13D9">
        <w:rPr>
          <w:snapToGrid w:val="0"/>
          <w:kern w:val="18"/>
          <w:szCs w:val="18"/>
          <w:lang w:val="ru-RU"/>
        </w:rPr>
        <w:t>/4 Вспомогательного органа по научным, техническим и технологическим консультациям</w:t>
      </w:r>
      <w:r w:rsidRPr="000F13D9">
        <w:rPr>
          <w:lang w:val="ru-RU"/>
        </w:rPr>
        <w:t>.</w:t>
      </w:r>
    </w:p>
  </w:footnote>
  <w:footnote w:id="4">
    <w:p w:rsidR="00BD6C18" w:rsidRPr="006C37CC" w:rsidRDefault="00BD6C18" w:rsidP="00BD6C18">
      <w:pPr>
        <w:pStyle w:val="Notedebasdepage"/>
        <w:suppressLineNumbers/>
        <w:suppressAutoHyphens/>
        <w:kinsoku w:val="0"/>
        <w:overflowPunct w:val="0"/>
        <w:autoSpaceDE w:val="0"/>
        <w:autoSpaceDN w:val="0"/>
        <w:spacing w:after="0"/>
        <w:ind w:firstLine="0"/>
        <w:jc w:val="left"/>
        <w:rPr>
          <w:snapToGrid w:val="0"/>
          <w:kern w:val="18"/>
          <w:szCs w:val="18"/>
          <w:lang w:val="ru-RU"/>
        </w:rPr>
      </w:pPr>
      <w:r>
        <w:rPr>
          <w:rFonts w:eastAsia="MS Mincho"/>
          <w:color w:val="000000" w:themeColor="text1"/>
          <w:kern w:val="22"/>
          <w:szCs w:val="22"/>
          <w:vertAlign w:val="superscript"/>
        </w:rPr>
        <w:footnoteRef/>
      </w:r>
      <w:r w:rsidRPr="000F13D9">
        <w:rPr>
          <w:snapToGrid w:val="0"/>
          <w:kern w:val="18"/>
          <w:szCs w:val="18"/>
          <w:lang w:val="ru-RU"/>
        </w:rPr>
        <w:t xml:space="preserve"> Обновленный вариант документа </w:t>
      </w:r>
      <w:r>
        <w:rPr>
          <w:snapToGrid w:val="0"/>
          <w:kern w:val="18"/>
          <w:szCs w:val="18"/>
        </w:rPr>
        <w:t>CBD</w:t>
      </w:r>
      <w:r w:rsidRPr="000F13D9">
        <w:rPr>
          <w:snapToGrid w:val="0"/>
          <w:kern w:val="18"/>
          <w:szCs w:val="18"/>
          <w:lang w:val="ru-RU"/>
        </w:rPr>
        <w:t>/</w:t>
      </w:r>
      <w:r>
        <w:rPr>
          <w:snapToGrid w:val="0"/>
          <w:kern w:val="18"/>
          <w:szCs w:val="18"/>
        </w:rPr>
        <w:t>SBI</w:t>
      </w:r>
      <w:r w:rsidRPr="000F13D9">
        <w:rPr>
          <w:snapToGrid w:val="0"/>
          <w:kern w:val="18"/>
          <w:szCs w:val="18"/>
          <w:lang w:val="ru-RU"/>
        </w:rPr>
        <w:t>/2/</w:t>
      </w:r>
      <w:r>
        <w:rPr>
          <w:snapToGrid w:val="0"/>
          <w:kern w:val="18"/>
          <w:szCs w:val="18"/>
        </w:rPr>
        <w:t>INF</w:t>
      </w:r>
      <w:r w:rsidRPr="000F13D9">
        <w:rPr>
          <w:snapToGrid w:val="0"/>
          <w:kern w:val="18"/>
          <w:szCs w:val="18"/>
          <w:lang w:val="ru-RU"/>
        </w:rPr>
        <w:t>/6.</w:t>
      </w:r>
    </w:p>
  </w:footnote>
  <w:footnote w:id="5">
    <w:p w:rsidR="00BD6C18" w:rsidRPr="006C37CC" w:rsidRDefault="00BD6C18" w:rsidP="00BD6C18">
      <w:pPr>
        <w:pStyle w:val="Notedebasdepage"/>
        <w:suppressLineNumbers/>
        <w:suppressAutoHyphens/>
        <w:kinsoku w:val="0"/>
        <w:overflowPunct w:val="0"/>
        <w:autoSpaceDE w:val="0"/>
        <w:autoSpaceDN w:val="0"/>
        <w:ind w:firstLine="0"/>
        <w:jc w:val="left"/>
        <w:rPr>
          <w:szCs w:val="18"/>
          <w:lang w:val="ru-RU"/>
        </w:rPr>
      </w:pPr>
      <w:r>
        <w:rPr>
          <w:rStyle w:val="Appelnotedebasdep"/>
          <w:szCs w:val="18"/>
        </w:rPr>
        <w:footnoteRef/>
      </w:r>
      <w:r>
        <w:rPr>
          <w:szCs w:val="18"/>
          <w:lang w:val="ru-RU"/>
        </w:rPr>
        <w:t xml:space="preserve"> </w:t>
      </w:r>
      <w:r w:rsidRPr="000F13D9">
        <w:rPr>
          <w:szCs w:val="18"/>
          <w:lang w:val="ru-RU"/>
        </w:rPr>
        <w:t>См. резолюцию 70/1 Генеральной Ассамблеи от 25 сентября 2015 года.</w:t>
      </w:r>
    </w:p>
  </w:footnote>
  <w:footnote w:id="6">
    <w:p w:rsidR="00BD6C18" w:rsidRPr="006C37CC" w:rsidRDefault="00BD6C18" w:rsidP="00BD6C18">
      <w:pPr>
        <w:pStyle w:val="Notedebasdepage"/>
        <w:suppressLineNumbers/>
        <w:suppressAutoHyphens/>
        <w:kinsoku w:val="0"/>
        <w:overflowPunct w:val="0"/>
        <w:autoSpaceDE w:val="0"/>
        <w:autoSpaceDN w:val="0"/>
        <w:ind w:firstLine="0"/>
        <w:jc w:val="left"/>
        <w:rPr>
          <w:snapToGrid w:val="0"/>
          <w:kern w:val="18"/>
          <w:szCs w:val="18"/>
          <w:lang w:val="ru-RU"/>
        </w:rPr>
      </w:pPr>
      <w:r>
        <w:rPr>
          <w:rStyle w:val="Appelnotedebasdep"/>
          <w:snapToGrid w:val="0"/>
          <w:kern w:val="18"/>
          <w:szCs w:val="18"/>
        </w:rPr>
        <w:footnoteRef/>
      </w:r>
      <w:r w:rsidRPr="000F13D9">
        <w:rPr>
          <w:snapToGrid w:val="0"/>
          <w:kern w:val="18"/>
          <w:szCs w:val="18"/>
          <w:lang w:val="ru-RU"/>
        </w:rPr>
        <w:t xml:space="preserve"> Обновленный вариант документа </w:t>
      </w:r>
      <w:r>
        <w:rPr>
          <w:snapToGrid w:val="0"/>
          <w:kern w:val="18"/>
          <w:szCs w:val="18"/>
        </w:rPr>
        <w:t>CBD</w:t>
      </w:r>
      <w:r w:rsidRPr="000F13D9">
        <w:rPr>
          <w:snapToGrid w:val="0"/>
          <w:kern w:val="18"/>
          <w:szCs w:val="18"/>
          <w:lang w:val="ru-RU"/>
        </w:rPr>
        <w:t>/</w:t>
      </w:r>
      <w:r>
        <w:rPr>
          <w:snapToGrid w:val="0"/>
          <w:kern w:val="18"/>
          <w:szCs w:val="18"/>
        </w:rPr>
        <w:t>SBI</w:t>
      </w:r>
      <w:r w:rsidRPr="000F13D9">
        <w:rPr>
          <w:snapToGrid w:val="0"/>
          <w:kern w:val="18"/>
          <w:szCs w:val="18"/>
          <w:lang w:val="ru-RU"/>
        </w:rPr>
        <w:t>/2/9.</w:t>
      </w:r>
    </w:p>
  </w:footnote>
  <w:footnote w:id="7">
    <w:p w:rsidR="00BD6C18" w:rsidRPr="005E38BC" w:rsidRDefault="00BD6C18" w:rsidP="00BD6C18">
      <w:pPr>
        <w:pStyle w:val="Notedebasdepage"/>
        <w:suppressLineNumbers/>
        <w:suppressAutoHyphens/>
        <w:kinsoku w:val="0"/>
        <w:overflowPunct w:val="0"/>
        <w:autoSpaceDE w:val="0"/>
        <w:autoSpaceDN w:val="0"/>
        <w:ind w:firstLine="0"/>
        <w:jc w:val="left"/>
        <w:rPr>
          <w:snapToGrid w:val="0"/>
          <w:kern w:val="18"/>
          <w:szCs w:val="18"/>
          <w:lang w:val="ru-RU"/>
        </w:rPr>
      </w:pPr>
      <w:r>
        <w:rPr>
          <w:snapToGrid w:val="0"/>
          <w:kern w:val="18"/>
          <w:szCs w:val="18"/>
          <w:vertAlign w:val="superscript"/>
        </w:rPr>
        <w:footnoteRef/>
      </w:r>
      <w:r>
        <w:rPr>
          <w:rStyle w:val="Appelnotedebasdep"/>
          <w:kern w:val="22"/>
          <w:szCs w:val="22"/>
        </w:rPr>
        <w:t xml:space="preserve"> </w:t>
      </w:r>
      <w:r w:rsidRPr="005E38BC">
        <w:rPr>
          <w:snapToGrid w:val="0"/>
          <w:kern w:val="18"/>
          <w:lang w:val="ru-RU"/>
        </w:rPr>
        <w:t>См. документ CBD/SBI/2/9.</w:t>
      </w:r>
    </w:p>
  </w:footnote>
  <w:footnote w:id="8">
    <w:p w:rsidR="00BD6C18" w:rsidRPr="006C37CC" w:rsidRDefault="00BD6C18" w:rsidP="00BD6C18">
      <w:pPr>
        <w:pStyle w:val="Notedebasdepage"/>
        <w:suppressLineNumbers/>
        <w:suppressAutoHyphens/>
        <w:kinsoku w:val="0"/>
        <w:overflowPunct w:val="0"/>
        <w:autoSpaceDE w:val="0"/>
        <w:autoSpaceDN w:val="0"/>
        <w:ind w:firstLine="0"/>
        <w:jc w:val="left"/>
        <w:rPr>
          <w:snapToGrid w:val="0"/>
          <w:kern w:val="18"/>
          <w:szCs w:val="18"/>
          <w:lang w:val="ru-RU"/>
        </w:rPr>
      </w:pPr>
      <w:r>
        <w:rPr>
          <w:rFonts w:eastAsia="MS Mincho"/>
          <w:color w:val="000000" w:themeColor="text1"/>
          <w:kern w:val="22"/>
          <w:szCs w:val="22"/>
          <w:vertAlign w:val="superscript"/>
        </w:rPr>
        <w:footnoteRef/>
      </w:r>
      <w:r w:rsidRPr="000F13D9">
        <w:rPr>
          <w:snapToGrid w:val="0"/>
          <w:kern w:val="18"/>
          <w:szCs w:val="18"/>
          <w:vertAlign w:val="superscript"/>
          <w:lang w:val="ru-RU"/>
        </w:rPr>
        <w:t xml:space="preserve"> </w:t>
      </w:r>
      <w:r w:rsidRPr="000F13D9">
        <w:rPr>
          <w:snapToGrid w:val="0"/>
          <w:kern w:val="18"/>
          <w:szCs w:val="18"/>
          <w:lang w:val="ru-RU"/>
        </w:rPr>
        <w:t xml:space="preserve">Обновленный вариант документа </w:t>
      </w:r>
      <w:r>
        <w:rPr>
          <w:snapToGrid w:val="0"/>
          <w:kern w:val="18"/>
          <w:szCs w:val="18"/>
        </w:rPr>
        <w:t>CBD</w:t>
      </w:r>
      <w:r w:rsidRPr="000F13D9">
        <w:rPr>
          <w:snapToGrid w:val="0"/>
          <w:kern w:val="18"/>
          <w:szCs w:val="18"/>
          <w:lang w:val="ru-RU"/>
        </w:rPr>
        <w:t>/</w:t>
      </w:r>
      <w:r>
        <w:rPr>
          <w:snapToGrid w:val="0"/>
          <w:kern w:val="18"/>
          <w:szCs w:val="18"/>
        </w:rPr>
        <w:t>SBI</w:t>
      </w:r>
      <w:r w:rsidRPr="000F13D9">
        <w:rPr>
          <w:snapToGrid w:val="0"/>
          <w:kern w:val="18"/>
          <w:szCs w:val="18"/>
          <w:lang w:val="ru-RU"/>
        </w:rPr>
        <w:t>/2/</w:t>
      </w:r>
      <w:r>
        <w:rPr>
          <w:snapToGrid w:val="0"/>
          <w:kern w:val="18"/>
          <w:szCs w:val="18"/>
        </w:rPr>
        <w:t>INF</w:t>
      </w:r>
      <w:r w:rsidRPr="000F13D9">
        <w:rPr>
          <w:snapToGrid w:val="0"/>
          <w:kern w:val="18"/>
          <w:szCs w:val="18"/>
          <w:lang w:val="ru-RU"/>
        </w:rPr>
        <w:t>/6.</w:t>
      </w:r>
    </w:p>
  </w:footnote>
  <w:footnote w:id="9">
    <w:p w:rsidR="00BD6C18" w:rsidRPr="00294681" w:rsidRDefault="00BD6C18" w:rsidP="00BD6C18">
      <w:pPr>
        <w:pStyle w:val="Notedebasdepage"/>
        <w:suppressLineNumbers/>
        <w:suppressAutoHyphens/>
        <w:kinsoku w:val="0"/>
        <w:overflowPunct w:val="0"/>
        <w:autoSpaceDE w:val="0"/>
        <w:autoSpaceDN w:val="0"/>
        <w:ind w:firstLine="0"/>
        <w:jc w:val="left"/>
        <w:rPr>
          <w:snapToGrid w:val="0"/>
          <w:kern w:val="18"/>
          <w:szCs w:val="18"/>
          <w:lang w:val="ru-RU"/>
        </w:rPr>
      </w:pPr>
      <w:r>
        <w:rPr>
          <w:rStyle w:val="Appelnotedebasdep"/>
          <w:snapToGrid w:val="0"/>
          <w:kern w:val="18"/>
          <w:szCs w:val="18"/>
        </w:rPr>
        <w:footnoteRef/>
      </w:r>
      <w:r w:rsidRPr="00294681">
        <w:rPr>
          <w:snapToGrid w:val="0"/>
          <w:kern w:val="18"/>
          <w:szCs w:val="18"/>
          <w:lang w:val="ru-RU"/>
        </w:rPr>
        <w:t xml:space="preserve"> Обновленный вариант документа </w:t>
      </w:r>
      <w:r w:rsidRPr="006C37CC">
        <w:rPr>
          <w:snapToGrid w:val="0"/>
          <w:kern w:val="18"/>
          <w:szCs w:val="18"/>
          <w:lang w:val="en-US"/>
        </w:rPr>
        <w:t>CBD</w:t>
      </w:r>
      <w:r w:rsidRPr="00294681">
        <w:rPr>
          <w:snapToGrid w:val="0"/>
          <w:kern w:val="18"/>
          <w:szCs w:val="18"/>
          <w:lang w:val="ru-RU"/>
        </w:rPr>
        <w:t>/</w:t>
      </w:r>
      <w:r w:rsidRPr="006C37CC">
        <w:rPr>
          <w:snapToGrid w:val="0"/>
          <w:kern w:val="18"/>
          <w:szCs w:val="18"/>
          <w:lang w:val="en-US"/>
        </w:rPr>
        <w:t>SBI</w:t>
      </w:r>
      <w:r w:rsidRPr="00294681">
        <w:rPr>
          <w:snapToGrid w:val="0"/>
          <w:kern w:val="18"/>
          <w:szCs w:val="18"/>
          <w:lang w:val="ru-RU"/>
        </w:rPr>
        <w:t>/2/</w:t>
      </w:r>
      <w:r w:rsidRPr="006C37CC">
        <w:rPr>
          <w:snapToGrid w:val="0"/>
          <w:kern w:val="18"/>
          <w:szCs w:val="18"/>
          <w:lang w:val="en-US"/>
        </w:rPr>
        <w:t>INF</w:t>
      </w:r>
      <w:r w:rsidRPr="00294681">
        <w:rPr>
          <w:snapToGrid w:val="0"/>
          <w:kern w:val="18"/>
          <w:szCs w:val="18"/>
          <w:lang w:val="ru-RU"/>
        </w:rPr>
        <w:t>/6.</w:t>
      </w:r>
    </w:p>
  </w:footnote>
  <w:footnote w:id="10">
    <w:p w:rsidR="00BD6C18" w:rsidRPr="00D84DE0" w:rsidRDefault="00BD6C18" w:rsidP="005E38BC">
      <w:pPr>
        <w:pStyle w:val="Notedebasdepage"/>
        <w:kinsoku w:val="0"/>
        <w:overflowPunct w:val="0"/>
        <w:autoSpaceDE w:val="0"/>
        <w:autoSpaceDN w:val="0"/>
        <w:adjustRightInd w:val="0"/>
        <w:snapToGrid w:val="0"/>
        <w:ind w:firstLine="0"/>
        <w:rPr>
          <w:snapToGrid w:val="0"/>
          <w:kern w:val="18"/>
          <w:szCs w:val="18"/>
          <w:lang w:val="ru-RU"/>
        </w:rPr>
      </w:pPr>
      <w:r>
        <w:rPr>
          <w:rStyle w:val="Appelnotedebasdep"/>
          <w:snapToGrid w:val="0"/>
          <w:kern w:val="18"/>
        </w:rPr>
        <w:footnoteRef/>
      </w:r>
      <w:r w:rsidRPr="00D84DE0">
        <w:rPr>
          <w:snapToGrid w:val="0"/>
          <w:szCs w:val="18"/>
          <w:lang w:val="ru-RU"/>
        </w:rPr>
        <w:t xml:space="preserve"> Как отмечено в пункте 12 документа </w:t>
      </w:r>
      <w:r>
        <w:rPr>
          <w:snapToGrid w:val="0"/>
          <w:szCs w:val="18"/>
        </w:rPr>
        <w:t>CBD</w:t>
      </w:r>
      <w:r w:rsidRPr="00D84DE0">
        <w:rPr>
          <w:snapToGrid w:val="0"/>
          <w:szCs w:val="18"/>
          <w:lang w:val="ru-RU"/>
        </w:rPr>
        <w:t>/</w:t>
      </w:r>
      <w:r>
        <w:rPr>
          <w:snapToGrid w:val="0"/>
          <w:szCs w:val="18"/>
        </w:rPr>
        <w:t>SBI</w:t>
      </w:r>
      <w:r w:rsidRPr="00D84DE0">
        <w:rPr>
          <w:snapToGrid w:val="0"/>
          <w:szCs w:val="18"/>
          <w:lang w:val="ru-RU"/>
        </w:rPr>
        <w:t>/2/2/</w:t>
      </w:r>
      <w:r>
        <w:rPr>
          <w:snapToGrid w:val="0"/>
          <w:szCs w:val="18"/>
        </w:rPr>
        <w:t>Add</w:t>
      </w:r>
      <w:r w:rsidRPr="00D84DE0">
        <w:rPr>
          <w:snapToGrid w:val="0"/>
          <w:szCs w:val="18"/>
          <w:lang w:val="ru-RU"/>
        </w:rPr>
        <w:t xml:space="preserve">/1, 18 из 154 пересмотренных национальных стратегий и планов действий по сохранению биоразнообразия, представленных секретариату, содержат национальный план по развитию потенциала. </w:t>
      </w:r>
    </w:p>
  </w:footnote>
  <w:footnote w:id="11">
    <w:p w:rsidR="00BD6C18" w:rsidRPr="00D84DE0" w:rsidRDefault="00BD6C18" w:rsidP="005E38BC">
      <w:pPr>
        <w:pStyle w:val="Notedebasdepage"/>
        <w:kinsoku w:val="0"/>
        <w:overflowPunct w:val="0"/>
        <w:autoSpaceDE w:val="0"/>
        <w:autoSpaceDN w:val="0"/>
        <w:adjustRightInd w:val="0"/>
        <w:snapToGrid w:val="0"/>
        <w:ind w:firstLine="0"/>
        <w:rPr>
          <w:snapToGrid w:val="0"/>
          <w:kern w:val="18"/>
          <w:szCs w:val="18"/>
          <w:lang w:val="ru-RU"/>
        </w:rPr>
      </w:pPr>
      <w:r>
        <w:rPr>
          <w:rStyle w:val="Appelnotedebasdep"/>
          <w:snapToGrid w:val="0"/>
          <w:kern w:val="18"/>
        </w:rPr>
        <w:footnoteRef/>
      </w:r>
      <w:r w:rsidRPr="00D84DE0">
        <w:rPr>
          <w:snapToGrid w:val="0"/>
          <w:szCs w:val="18"/>
          <w:lang w:val="ru-RU"/>
        </w:rPr>
        <w:t xml:space="preserve"> Включая обследование национального развития потенциала, связанного с осуществлением конвенций, имеющих отношение к биоразнообразию, которое было проведено Международным союзом охраны природы от имени Программы Организации Объединенных Наций по окружающей среде, доклад Программы развития Организации Объединенных Наций, основанный на анализе более чем 140 национальных стратегий и планов действий по биоразнообразию и региональные оценки, </w:t>
      </w:r>
      <w:r w:rsidRPr="00D84DE0">
        <w:rPr>
          <w:szCs w:val="22"/>
          <w:lang w:val="ru-RU"/>
        </w:rPr>
        <w:t>проводимые Межправительственной научно-политической платформой по биоразнообразию и экосистемным услугам</w:t>
      </w:r>
      <w:r w:rsidRPr="00D84DE0">
        <w:rPr>
          <w:snapToGrid w:val="0"/>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BD6C18"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CBD/SBI/REC/2/8</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7A3FF7" w:rsidRPr="00E46A38">
      <w:rPr>
        <w:noProof/>
        <w:kern w:val="22"/>
      </w:rPr>
      <w:fldChar w:fldCharType="begin"/>
    </w:r>
    <w:r w:rsidRPr="00E46A38">
      <w:rPr>
        <w:noProof/>
        <w:kern w:val="22"/>
      </w:rPr>
      <w:instrText xml:space="preserve"> PAGE   \* MERGEFORMAT </w:instrText>
    </w:r>
    <w:r w:rsidR="007A3FF7" w:rsidRPr="00E46A38">
      <w:rPr>
        <w:noProof/>
        <w:kern w:val="22"/>
      </w:rPr>
      <w:fldChar w:fldCharType="separate"/>
    </w:r>
    <w:r w:rsidR="00B64129">
      <w:rPr>
        <w:noProof/>
        <w:kern w:val="22"/>
      </w:rPr>
      <w:t>12</w:t>
    </w:r>
    <w:r w:rsidR="007A3FF7"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BD6C18" w:rsidP="002D06BE">
        <w:pPr>
          <w:pStyle w:val="En-tte"/>
          <w:tabs>
            <w:tab w:val="clear" w:pos="4320"/>
            <w:tab w:val="clear" w:pos="8640"/>
          </w:tabs>
          <w:kinsoku w:val="0"/>
          <w:overflowPunct w:val="0"/>
          <w:autoSpaceDE w:val="0"/>
          <w:autoSpaceDN w:val="0"/>
          <w:jc w:val="right"/>
          <w:rPr>
            <w:noProof/>
          </w:rPr>
        </w:pPr>
        <w:r>
          <w:rPr>
            <w:noProof/>
            <w:lang w:val="fr-FR"/>
          </w:rPr>
          <w:t>CBD/SBI/REC/2/8</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7A3FF7" w:rsidRPr="00E46A38">
      <w:rPr>
        <w:noProof/>
      </w:rPr>
      <w:fldChar w:fldCharType="begin"/>
    </w:r>
    <w:r w:rsidRPr="00E46A38">
      <w:rPr>
        <w:noProof/>
      </w:rPr>
      <w:instrText xml:space="preserve"> PAGE   \* MERGEFORMAT </w:instrText>
    </w:r>
    <w:r w:rsidR="007A3FF7" w:rsidRPr="00E46A38">
      <w:rPr>
        <w:noProof/>
      </w:rPr>
      <w:fldChar w:fldCharType="separate"/>
    </w:r>
    <w:r w:rsidR="00BC2D0C">
      <w:rPr>
        <w:noProof/>
      </w:rPr>
      <w:t>9</w:t>
    </w:r>
    <w:r w:rsidR="007A3FF7"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2">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7">
    <w:nsid w:val="1C5F2091"/>
    <w:multiLevelType w:val="hybridMultilevel"/>
    <w:tmpl w:val="300E03CA"/>
    <w:lvl w:ilvl="0" w:tplc="040C0017">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8">
    <w:nsid w:val="2D8B721E"/>
    <w:multiLevelType w:val="multilevel"/>
    <w:tmpl w:val="FDC4E48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691067D"/>
    <w:multiLevelType w:val="hybridMultilevel"/>
    <w:tmpl w:val="2D2A248C"/>
    <w:lvl w:ilvl="0" w:tplc="040C0017">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nsid w:val="395819B1"/>
    <w:multiLevelType w:val="multilevel"/>
    <w:tmpl w:val="F118C672"/>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6">
    <w:nsid w:val="46377BC7"/>
    <w:multiLevelType w:val="hybridMultilevel"/>
    <w:tmpl w:val="8D92A3A6"/>
    <w:lvl w:ilvl="0" w:tplc="F8F8FE5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E0442B4"/>
    <w:multiLevelType w:val="multilevel"/>
    <w:tmpl w:val="FDC4E48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3">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69302E3"/>
    <w:multiLevelType w:val="hybridMultilevel"/>
    <w:tmpl w:val="AE883816"/>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7">
    <w:nsid w:val="59AC5A3F"/>
    <w:multiLevelType w:val="hybridMultilevel"/>
    <w:tmpl w:val="B2DE9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215801"/>
    <w:multiLevelType w:val="hybridMultilevel"/>
    <w:tmpl w:val="FF08A3A0"/>
    <w:lvl w:ilvl="0" w:tplc="D17278B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30">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5">
    <w:nsid w:val="6EF21632"/>
    <w:multiLevelType w:val="hybridMultilevel"/>
    <w:tmpl w:val="325AEF4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3D802DE"/>
    <w:multiLevelType w:val="hybridMultilevel"/>
    <w:tmpl w:val="33140710"/>
    <w:lvl w:ilvl="0" w:tplc="2EE8FA1E">
      <w:start w:val="1"/>
      <w:numFmt w:val="lowerLetter"/>
      <w:lvlText w:val="(%1)"/>
      <w:lvlJc w:val="left"/>
      <w:pPr>
        <w:ind w:left="720" w:hanging="360"/>
      </w:pPr>
      <w:rPr>
        <w:rFonts w:hint="default"/>
      </w:rPr>
    </w:lvl>
    <w:lvl w:ilvl="1" w:tplc="ECBC751E" w:tentative="1">
      <w:start w:val="1"/>
      <w:numFmt w:val="lowerLetter"/>
      <w:lvlText w:val="%2."/>
      <w:lvlJc w:val="left"/>
      <w:pPr>
        <w:ind w:left="1440" w:hanging="360"/>
      </w:pPr>
    </w:lvl>
    <w:lvl w:ilvl="2" w:tplc="8C62F168" w:tentative="1">
      <w:start w:val="1"/>
      <w:numFmt w:val="lowerRoman"/>
      <w:lvlText w:val="%3."/>
      <w:lvlJc w:val="right"/>
      <w:pPr>
        <w:ind w:left="2160" w:hanging="180"/>
      </w:pPr>
    </w:lvl>
    <w:lvl w:ilvl="3" w:tplc="B5AACEB2" w:tentative="1">
      <w:start w:val="1"/>
      <w:numFmt w:val="decimal"/>
      <w:lvlText w:val="%4."/>
      <w:lvlJc w:val="left"/>
      <w:pPr>
        <w:ind w:left="2880" w:hanging="360"/>
      </w:pPr>
    </w:lvl>
    <w:lvl w:ilvl="4" w:tplc="1EF043FA" w:tentative="1">
      <w:start w:val="1"/>
      <w:numFmt w:val="lowerLetter"/>
      <w:lvlText w:val="%5."/>
      <w:lvlJc w:val="left"/>
      <w:pPr>
        <w:ind w:left="3600" w:hanging="360"/>
      </w:pPr>
    </w:lvl>
    <w:lvl w:ilvl="5" w:tplc="434646BE" w:tentative="1">
      <w:start w:val="1"/>
      <w:numFmt w:val="lowerRoman"/>
      <w:lvlText w:val="%6."/>
      <w:lvlJc w:val="right"/>
      <w:pPr>
        <w:ind w:left="4320" w:hanging="180"/>
      </w:pPr>
    </w:lvl>
    <w:lvl w:ilvl="6" w:tplc="5986D9F2" w:tentative="1">
      <w:start w:val="1"/>
      <w:numFmt w:val="decimal"/>
      <w:lvlText w:val="%7."/>
      <w:lvlJc w:val="left"/>
      <w:pPr>
        <w:ind w:left="5040" w:hanging="360"/>
      </w:pPr>
    </w:lvl>
    <w:lvl w:ilvl="7" w:tplc="9C76F76A" w:tentative="1">
      <w:start w:val="1"/>
      <w:numFmt w:val="lowerLetter"/>
      <w:lvlText w:val="%8."/>
      <w:lvlJc w:val="left"/>
      <w:pPr>
        <w:ind w:left="5760" w:hanging="360"/>
      </w:pPr>
    </w:lvl>
    <w:lvl w:ilvl="8" w:tplc="5198A7DA" w:tentative="1">
      <w:start w:val="1"/>
      <w:numFmt w:val="lowerRoman"/>
      <w:lvlText w:val="%9."/>
      <w:lvlJc w:val="right"/>
      <w:pPr>
        <w:ind w:left="6480" w:hanging="180"/>
      </w:pPr>
    </w:lvl>
  </w:abstractNum>
  <w:abstractNum w:abstractNumId="38">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B617DFD"/>
    <w:multiLevelType w:val="hybridMultilevel"/>
    <w:tmpl w:val="0DFE417E"/>
    <w:lvl w:ilvl="0" w:tplc="9C6C65D6">
      <w:start w:val="1"/>
      <w:numFmt w:val="upperLetter"/>
      <w:lvlText w:val="%1."/>
      <w:lvlJc w:val="left"/>
      <w:pPr>
        <w:ind w:left="720" w:hanging="360"/>
      </w:pPr>
      <w:rPr>
        <w:rFonts w:hint="default"/>
      </w:rPr>
    </w:lvl>
    <w:lvl w:ilvl="1" w:tplc="61CEB2B2" w:tentative="1">
      <w:start w:val="1"/>
      <w:numFmt w:val="lowerLetter"/>
      <w:lvlText w:val="%2."/>
      <w:lvlJc w:val="left"/>
      <w:pPr>
        <w:ind w:left="1440" w:hanging="360"/>
      </w:pPr>
    </w:lvl>
    <w:lvl w:ilvl="2" w:tplc="E7FC434C" w:tentative="1">
      <w:start w:val="1"/>
      <w:numFmt w:val="lowerRoman"/>
      <w:lvlText w:val="%3."/>
      <w:lvlJc w:val="right"/>
      <w:pPr>
        <w:ind w:left="2160" w:hanging="180"/>
      </w:pPr>
    </w:lvl>
    <w:lvl w:ilvl="3" w:tplc="3E603690" w:tentative="1">
      <w:start w:val="1"/>
      <w:numFmt w:val="decimal"/>
      <w:lvlText w:val="%4."/>
      <w:lvlJc w:val="left"/>
      <w:pPr>
        <w:ind w:left="2880" w:hanging="360"/>
      </w:pPr>
    </w:lvl>
    <w:lvl w:ilvl="4" w:tplc="B2469AA0" w:tentative="1">
      <w:start w:val="1"/>
      <w:numFmt w:val="lowerLetter"/>
      <w:lvlText w:val="%5."/>
      <w:lvlJc w:val="left"/>
      <w:pPr>
        <w:ind w:left="3600" w:hanging="360"/>
      </w:pPr>
    </w:lvl>
    <w:lvl w:ilvl="5" w:tplc="8FD44D28" w:tentative="1">
      <w:start w:val="1"/>
      <w:numFmt w:val="lowerRoman"/>
      <w:lvlText w:val="%6."/>
      <w:lvlJc w:val="right"/>
      <w:pPr>
        <w:ind w:left="4320" w:hanging="180"/>
      </w:pPr>
    </w:lvl>
    <w:lvl w:ilvl="6" w:tplc="79508C12" w:tentative="1">
      <w:start w:val="1"/>
      <w:numFmt w:val="decimal"/>
      <w:lvlText w:val="%7."/>
      <w:lvlJc w:val="left"/>
      <w:pPr>
        <w:ind w:left="5040" w:hanging="360"/>
      </w:pPr>
    </w:lvl>
    <w:lvl w:ilvl="7" w:tplc="09963B4E" w:tentative="1">
      <w:start w:val="1"/>
      <w:numFmt w:val="lowerLetter"/>
      <w:lvlText w:val="%8."/>
      <w:lvlJc w:val="left"/>
      <w:pPr>
        <w:ind w:left="5760" w:hanging="360"/>
      </w:pPr>
    </w:lvl>
    <w:lvl w:ilvl="8" w:tplc="AC943D90" w:tentative="1">
      <w:start w:val="1"/>
      <w:numFmt w:val="lowerRoman"/>
      <w:lvlText w:val="%9."/>
      <w:lvlJc w:val="right"/>
      <w:pPr>
        <w:ind w:left="6480" w:hanging="180"/>
      </w:pPr>
    </w:lvl>
  </w:abstractNum>
  <w:abstractNum w:abstractNumId="42">
    <w:nsid w:val="7C6741EB"/>
    <w:multiLevelType w:val="hybridMultilevel"/>
    <w:tmpl w:val="0F5241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9"/>
  </w:num>
  <w:num w:numId="3">
    <w:abstractNumId w:val="15"/>
  </w:num>
  <w:num w:numId="4">
    <w:abstractNumId w:val="19"/>
  </w:num>
  <w:num w:numId="5">
    <w:abstractNumId w:val="18"/>
  </w:num>
  <w:num w:numId="6">
    <w:abstractNumId w:val="0"/>
  </w:num>
  <w:num w:numId="7">
    <w:abstractNumId w:val="6"/>
  </w:num>
  <w:num w:numId="8">
    <w:abstractNumId w:val="15"/>
    <w:lvlOverride w:ilvl="0">
      <w:startOverride w:val="1"/>
    </w:lvlOverride>
  </w:num>
  <w:num w:numId="9">
    <w:abstractNumId w:val="34"/>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29"/>
  </w:num>
  <w:num w:numId="15">
    <w:abstractNumId w:val="26"/>
  </w:num>
  <w:num w:numId="16">
    <w:abstractNumId w:val="1"/>
  </w:num>
  <w:num w:numId="17">
    <w:abstractNumId w:val="37"/>
  </w:num>
  <w:num w:numId="18">
    <w:abstractNumId w:val="41"/>
  </w:num>
  <w:num w:numId="19">
    <w:abstractNumId w:val="22"/>
  </w:num>
  <w:num w:numId="20">
    <w:abstractNumId w:val="5"/>
  </w:num>
  <w:num w:numId="21">
    <w:abstractNumId w:val="17"/>
  </w:num>
  <w:num w:numId="22">
    <w:abstractNumId w:val="23"/>
  </w:num>
  <w:num w:numId="23">
    <w:abstractNumId w:val="32"/>
  </w:num>
  <w:num w:numId="24">
    <w:abstractNumId w:val="31"/>
  </w:num>
  <w:num w:numId="25">
    <w:abstractNumId w:val="39"/>
  </w:num>
  <w:num w:numId="26">
    <w:abstractNumId w:val="3"/>
  </w:num>
  <w:num w:numId="27">
    <w:abstractNumId w:val="21"/>
  </w:num>
  <w:num w:numId="28">
    <w:abstractNumId w:val="4"/>
  </w:num>
  <w:num w:numId="29">
    <w:abstractNumId w:val="2"/>
  </w:num>
  <w:num w:numId="30">
    <w:abstractNumId w:val="36"/>
  </w:num>
  <w:num w:numId="31">
    <w:abstractNumId w:val="24"/>
  </w:num>
  <w:num w:numId="32">
    <w:abstractNumId w:val="40"/>
  </w:num>
  <w:num w:numId="33">
    <w:abstractNumId w:val="30"/>
  </w:num>
  <w:num w:numId="34">
    <w:abstractNumId w:val="14"/>
  </w:num>
  <w:num w:numId="35">
    <w:abstractNumId w:val="10"/>
  </w:num>
  <w:num w:numId="36">
    <w:abstractNumId w:val="38"/>
  </w:num>
  <w:num w:numId="37">
    <w:abstractNumId w:val="33"/>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3"/>
  </w:num>
  <w:num w:numId="41">
    <w:abstractNumId w:val="28"/>
  </w:num>
  <w:num w:numId="42">
    <w:abstractNumId w:val="16"/>
  </w:num>
  <w:num w:numId="43">
    <w:abstractNumId w:val="20"/>
  </w:num>
  <w:num w:numId="44">
    <w:abstractNumId w:val="12"/>
  </w:num>
  <w:num w:numId="45">
    <w:abstractNumId w:val="25"/>
  </w:num>
  <w:num w:numId="46">
    <w:abstractNumId w:val="7"/>
  </w:num>
  <w:num w:numId="47">
    <w:abstractNumId w:val="11"/>
  </w:num>
  <w:num w:numId="48">
    <w:abstractNumId w:val="8"/>
  </w:num>
  <w:num w:numId="49">
    <w:abstractNumId w:val="27"/>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F2473"/>
    <w:rsid w:val="000F6C1C"/>
    <w:rsid w:val="00106884"/>
    <w:rsid w:val="0014071C"/>
    <w:rsid w:val="001641A0"/>
    <w:rsid w:val="00164861"/>
    <w:rsid w:val="0017073C"/>
    <w:rsid w:val="00171A94"/>
    <w:rsid w:val="00177A6B"/>
    <w:rsid w:val="00183AAB"/>
    <w:rsid w:val="00183FEE"/>
    <w:rsid w:val="001863BC"/>
    <w:rsid w:val="00190653"/>
    <w:rsid w:val="00195D64"/>
    <w:rsid w:val="001A4002"/>
    <w:rsid w:val="001B5980"/>
    <w:rsid w:val="001B78DE"/>
    <w:rsid w:val="001E272E"/>
    <w:rsid w:val="001F2B45"/>
    <w:rsid w:val="00202CF0"/>
    <w:rsid w:val="00203205"/>
    <w:rsid w:val="00266413"/>
    <w:rsid w:val="00271AF1"/>
    <w:rsid w:val="002D06BE"/>
    <w:rsid w:val="002D4AAF"/>
    <w:rsid w:val="002D6827"/>
    <w:rsid w:val="002E40D4"/>
    <w:rsid w:val="0030266D"/>
    <w:rsid w:val="0032337F"/>
    <w:rsid w:val="00325998"/>
    <w:rsid w:val="00346EF8"/>
    <w:rsid w:val="00354374"/>
    <w:rsid w:val="00356B62"/>
    <w:rsid w:val="003615BD"/>
    <w:rsid w:val="003641A4"/>
    <w:rsid w:val="0036427A"/>
    <w:rsid w:val="00370602"/>
    <w:rsid w:val="003749D2"/>
    <w:rsid w:val="003A1B62"/>
    <w:rsid w:val="003A1BEE"/>
    <w:rsid w:val="003C6F80"/>
    <w:rsid w:val="003D55FB"/>
    <w:rsid w:val="003D6585"/>
    <w:rsid w:val="003F2032"/>
    <w:rsid w:val="00412636"/>
    <w:rsid w:val="0045765B"/>
    <w:rsid w:val="004877E8"/>
    <w:rsid w:val="004A3B10"/>
    <w:rsid w:val="004F485A"/>
    <w:rsid w:val="00515B9D"/>
    <w:rsid w:val="0054056E"/>
    <w:rsid w:val="005521A0"/>
    <w:rsid w:val="00564DFC"/>
    <w:rsid w:val="005943C8"/>
    <w:rsid w:val="005E38BC"/>
    <w:rsid w:val="00610075"/>
    <w:rsid w:val="0063417F"/>
    <w:rsid w:val="006600B0"/>
    <w:rsid w:val="006B4DA6"/>
    <w:rsid w:val="006D324B"/>
    <w:rsid w:val="006E0933"/>
    <w:rsid w:val="006E2076"/>
    <w:rsid w:val="0073593F"/>
    <w:rsid w:val="007364CC"/>
    <w:rsid w:val="00737156"/>
    <w:rsid w:val="0074287C"/>
    <w:rsid w:val="007511A8"/>
    <w:rsid w:val="00773B91"/>
    <w:rsid w:val="00787537"/>
    <w:rsid w:val="007A3FF7"/>
    <w:rsid w:val="007B0639"/>
    <w:rsid w:val="007B56AC"/>
    <w:rsid w:val="007D2FD8"/>
    <w:rsid w:val="007F2363"/>
    <w:rsid w:val="007F32DD"/>
    <w:rsid w:val="00832692"/>
    <w:rsid w:val="0083271C"/>
    <w:rsid w:val="00834926"/>
    <w:rsid w:val="00842F8A"/>
    <w:rsid w:val="008525D7"/>
    <w:rsid w:val="00866FDB"/>
    <w:rsid w:val="008D381C"/>
    <w:rsid w:val="008D3F01"/>
    <w:rsid w:val="008E1661"/>
    <w:rsid w:val="008F68FB"/>
    <w:rsid w:val="008F6FD6"/>
    <w:rsid w:val="0095236C"/>
    <w:rsid w:val="009558E3"/>
    <w:rsid w:val="00973A59"/>
    <w:rsid w:val="00987925"/>
    <w:rsid w:val="009D5FC6"/>
    <w:rsid w:val="00A14CC5"/>
    <w:rsid w:val="00A440DD"/>
    <w:rsid w:val="00A85014"/>
    <w:rsid w:val="00A85F24"/>
    <w:rsid w:val="00A90919"/>
    <w:rsid w:val="00AA6B06"/>
    <w:rsid w:val="00AD6BD5"/>
    <w:rsid w:val="00AE584D"/>
    <w:rsid w:val="00B3690E"/>
    <w:rsid w:val="00B425D9"/>
    <w:rsid w:val="00B64129"/>
    <w:rsid w:val="00B92906"/>
    <w:rsid w:val="00BA00EF"/>
    <w:rsid w:val="00BA7BED"/>
    <w:rsid w:val="00BB4E3B"/>
    <w:rsid w:val="00BC2D0C"/>
    <w:rsid w:val="00BD6C18"/>
    <w:rsid w:val="00BE469F"/>
    <w:rsid w:val="00C24492"/>
    <w:rsid w:val="00C335EB"/>
    <w:rsid w:val="00C36F07"/>
    <w:rsid w:val="00C46DB9"/>
    <w:rsid w:val="00C53D1B"/>
    <w:rsid w:val="00CA01AE"/>
    <w:rsid w:val="00CC50B6"/>
    <w:rsid w:val="00CE3554"/>
    <w:rsid w:val="00CE4FED"/>
    <w:rsid w:val="00D02A06"/>
    <w:rsid w:val="00D124C5"/>
    <w:rsid w:val="00D157C0"/>
    <w:rsid w:val="00D165F3"/>
    <w:rsid w:val="00D16F6D"/>
    <w:rsid w:val="00D173FF"/>
    <w:rsid w:val="00D276F5"/>
    <w:rsid w:val="00D40D77"/>
    <w:rsid w:val="00D44612"/>
    <w:rsid w:val="00D90B7B"/>
    <w:rsid w:val="00DA673E"/>
    <w:rsid w:val="00DC1C73"/>
    <w:rsid w:val="00DC580E"/>
    <w:rsid w:val="00DD3EEF"/>
    <w:rsid w:val="00DE48C1"/>
    <w:rsid w:val="00E213FB"/>
    <w:rsid w:val="00E25A68"/>
    <w:rsid w:val="00E34A04"/>
    <w:rsid w:val="00E54421"/>
    <w:rsid w:val="00EA5055"/>
    <w:rsid w:val="00EC582B"/>
    <w:rsid w:val="00F317BF"/>
    <w:rsid w:val="00F44448"/>
    <w:rsid w:val="00F47F8C"/>
    <w:rsid w:val="00F50D0A"/>
    <w:rsid w:val="00F647FA"/>
    <w:rsid w:val="00F94658"/>
    <w:rsid w:val="00FC48F0"/>
    <w:rsid w:val="00FF4B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character" w:customStyle="1" w:styleId="ParagraphedelisteCar">
    <w:name w:val="Paragraphe de liste Car"/>
    <w:basedOn w:val="Policepardfaut"/>
    <w:link w:val="Paragraphedeliste"/>
    <w:uiPriority w:val="34"/>
    <w:qFormat/>
    <w:locked/>
    <w:rsid w:val="00BD6C18"/>
    <w:rPr>
      <w:rFonts w:ascii="Times New Roman" w:eastAsia="Times New Roman" w:hAnsi="Times New Roman" w:cs="Times New Roman"/>
      <w:sz w:val="22"/>
      <w:lang w:val="en-GB"/>
    </w:rPr>
  </w:style>
  <w:style w:type="paragraph" w:customStyle="1" w:styleId="StylePara1Kernat11pt">
    <w:name w:val="Style Para1 + Kern at 11 pt"/>
    <w:basedOn w:val="Para1"/>
    <w:rsid w:val="00BD6C18"/>
    <w:rPr>
      <w:kern w:val="22"/>
    </w:rPr>
  </w:style>
  <w:style w:type="character" w:customStyle="1" w:styleId="StyleFootnoteReferencenumberFootnoteReferenceSuperscript-EF">
    <w:name w:val="Style Footnote ReferencenumberFootnote Reference Superscript-E F..."/>
    <w:rsid w:val="00BD6C18"/>
    <w:rPr>
      <w:kern w:val="22"/>
      <w:sz w:val="18"/>
      <w:u w:val="none"/>
      <w:vertAlign w:val="superscript"/>
    </w:rPr>
  </w:style>
  <w:style w:type="paragraph" w:styleId="Sansinterligne">
    <w:name w:val="No Spacing"/>
    <w:uiPriority w:val="1"/>
    <w:qFormat/>
    <w:rsid w:val="00BD6C18"/>
    <w:rPr>
      <w:rFonts w:ascii="Calibri" w:eastAsia="Calibri" w:hAnsi="Calibri" w:cs="Times New Roman"/>
      <w:sz w:val="22"/>
      <w:szCs w:val="22"/>
      <w:lang w:val="en-CA"/>
    </w:rPr>
  </w:style>
  <w:style w:type="paragraph" w:customStyle="1" w:styleId="CBD-Para">
    <w:name w:val="CBD-Para"/>
    <w:basedOn w:val="Normal"/>
    <w:rsid w:val="00BD6C18"/>
    <w:pPr>
      <w:keepLines/>
      <w:numPr>
        <w:numId w:val="40"/>
      </w:numPr>
      <w:spacing w:before="120" w:after="120"/>
    </w:pPr>
    <w:rPr>
      <w:szCs w:val="22"/>
      <w:lang w:val="en-US"/>
    </w:rPr>
  </w:style>
  <w:style w:type="paragraph" w:customStyle="1" w:styleId="CBD-Para-a">
    <w:name w:val="CBD-Para-a"/>
    <w:basedOn w:val="CBD-Para"/>
    <w:rsid w:val="00BD6C18"/>
    <w:pPr>
      <w:numPr>
        <w:ilvl w:val="1"/>
      </w:num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mop-08/mop-08-dec-03-ru.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mop-08/mop-08-dec-03-ru.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www.cbd.int/decision/mop/default.shtml?id=13236"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np-mop-02/np-mop-02-dec-08-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193495"/>
    <w:rsid w:val="00442373"/>
    <w:rsid w:val="005B0251"/>
    <w:rsid w:val="006B13B6"/>
    <w:rsid w:val="0071024F"/>
    <w:rsid w:val="009606B9"/>
    <w:rsid w:val="00AD77B9"/>
    <w:rsid w:val="00CA4110"/>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64D9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BA40A-6C63-4617-AC3B-7C63FCAE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5467</Words>
  <Characters>30071</Characters>
  <Application>Microsoft Office Word</Application>
  <DocSecurity>0</DocSecurity>
  <Lines>250</Lines>
  <Paragraphs>70</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35468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CBD/SBI/REC/2/8</dc:subject>
  <dc:creator>SBSTTA 22</dc:creator>
  <cp:lastModifiedBy>Utilisateur</cp:lastModifiedBy>
  <cp:revision>11</cp:revision>
  <cp:lastPrinted>2018-08-09T12:38:00Z</cp:lastPrinted>
  <dcterms:created xsi:type="dcterms:W3CDTF">2018-08-12T10:13:00Z</dcterms:created>
  <dcterms:modified xsi:type="dcterms:W3CDTF">2018-08-16T12:08:00Z</dcterms:modified>
  <cp:contentStatus>GENERAL</cp:contentStatus>
</cp:coreProperties>
</file>