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E2AF8" w14:paraId="6C79CFCC" w14:textId="77777777" w:rsidTr="00527836">
        <w:trPr>
          <w:trHeight w:val="709"/>
        </w:trPr>
        <w:tc>
          <w:tcPr>
            <w:tcW w:w="976" w:type="dxa"/>
            <w:tcBorders>
              <w:bottom w:val="single" w:sz="12" w:space="0" w:color="auto"/>
            </w:tcBorders>
          </w:tcPr>
          <w:p w14:paraId="15AE4440" w14:textId="77777777" w:rsidR="00BE2AF8" w:rsidRDefault="00BE2AF8" w:rsidP="00527836">
            <w:r>
              <w:rPr>
                <w:noProof/>
                <w:lang w:eastAsia="en-GB"/>
              </w:rPr>
              <w:drawing>
                <wp:inline distT="0" distB="0" distL="0" distR="0" wp14:anchorId="0ED566E8" wp14:editId="2BD97AE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597CFA01" w14:textId="0CA40BDE" w:rsidR="00BE2AF8" w:rsidRDefault="004E314B" w:rsidP="00527836">
            <w:r>
              <w:rPr>
                <w:noProof/>
                <w:szCs w:val="22"/>
                <w:lang w:val="fr-FR" w:eastAsia="fr-FR"/>
              </w:rPr>
              <w:drawing>
                <wp:inline distT="0" distB="0" distL="0" distR="0" wp14:anchorId="0C67F4CE" wp14:editId="0B273C4F">
                  <wp:extent cx="357939" cy="402590"/>
                  <wp:effectExtent l="0" t="0" r="4445" b="0"/>
                  <wp:docPr id="5" name="Image 5"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r UNEP bw (R) "/>
                          <pic:cNvPicPr>
                            <a:picLocks noChangeAspect="1" noChangeArrowheads="1"/>
                          </pic:cNvPicPr>
                        </pic:nvPicPr>
                        <pic:blipFill>
                          <a:blip r:embed="rId10" cstate="print"/>
                          <a:srcRect/>
                          <a:stretch>
                            <a:fillRect/>
                          </a:stretch>
                        </pic:blipFill>
                        <pic:spPr bwMode="auto">
                          <a:xfrm>
                            <a:off x="0" y="0"/>
                            <a:ext cx="362873" cy="408139"/>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14:paraId="2A8FDF64" w14:textId="77777777" w:rsidR="00BE2AF8" w:rsidRPr="00C9161D" w:rsidRDefault="00BE2AF8" w:rsidP="00527836">
            <w:pPr>
              <w:jc w:val="right"/>
              <w:rPr>
                <w:rFonts w:ascii="Arial" w:hAnsi="Arial" w:cs="Arial"/>
                <w:b/>
                <w:sz w:val="32"/>
                <w:szCs w:val="32"/>
              </w:rPr>
            </w:pPr>
            <w:r w:rsidRPr="00C9161D">
              <w:rPr>
                <w:rFonts w:ascii="Arial" w:hAnsi="Arial" w:cs="Arial"/>
                <w:b/>
                <w:sz w:val="32"/>
                <w:szCs w:val="32"/>
              </w:rPr>
              <w:t>CBD</w:t>
            </w:r>
          </w:p>
        </w:tc>
      </w:tr>
      <w:tr w:rsidR="00BE2AF8" w14:paraId="29DFEEB5" w14:textId="77777777" w:rsidTr="00527836">
        <w:tc>
          <w:tcPr>
            <w:tcW w:w="6117" w:type="dxa"/>
            <w:gridSpan w:val="2"/>
            <w:tcBorders>
              <w:top w:val="single" w:sz="12" w:space="0" w:color="auto"/>
              <w:bottom w:val="single" w:sz="36" w:space="0" w:color="auto"/>
            </w:tcBorders>
            <w:vAlign w:val="center"/>
          </w:tcPr>
          <w:p w14:paraId="1825C876" w14:textId="51580E30" w:rsidR="00BE2AF8" w:rsidRDefault="00932A2A" w:rsidP="00527836">
            <w:r w:rsidRPr="00932A2A">
              <w:rPr>
                <w:rFonts w:eastAsia="Malgun Gothic"/>
                <w:noProof/>
                <w:lang w:eastAsia="en-GB"/>
              </w:rPr>
              <w:drawing>
                <wp:inline distT="0" distB="0" distL="0" distR="0" wp14:anchorId="3A252AA5" wp14:editId="3EE1C24D">
                  <wp:extent cx="2618740" cy="108267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srcRect/>
                          <a:stretch>
                            <a:fillRect/>
                          </a:stretch>
                        </pic:blipFill>
                        <pic:spPr bwMode="auto">
                          <a:xfrm>
                            <a:off x="0" y="0"/>
                            <a:ext cx="2618740" cy="108267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7C881A60" w14:textId="77777777" w:rsidR="00BE2AF8" w:rsidRPr="00C9161D" w:rsidRDefault="00BE2AF8" w:rsidP="00527836">
            <w:pPr>
              <w:ind w:left="1215"/>
              <w:rPr>
                <w:szCs w:val="22"/>
              </w:rPr>
            </w:pPr>
            <w:r w:rsidRPr="00C9161D">
              <w:rPr>
                <w:szCs w:val="22"/>
              </w:rPr>
              <w:t>Distr.</w:t>
            </w:r>
          </w:p>
          <w:p w14:paraId="0C68C7F8" w14:textId="1F52967F" w:rsidR="00BE2AF8" w:rsidRPr="00C9161D" w:rsidRDefault="00B62FC7" w:rsidP="00527836">
            <w:pPr>
              <w:ind w:left="1215"/>
              <w:rPr>
                <w:szCs w:val="22"/>
              </w:rPr>
            </w:pPr>
            <w:sdt>
              <w:sdtPr>
                <w:rPr>
                  <w:kern w:val="22"/>
                  <w:szCs w:val="22"/>
                </w:rPr>
                <w:alias w:val="Status"/>
                <w:tag w:val=""/>
                <w:id w:val="307985777"/>
                <w:placeholder>
                  <w:docPart w:val="5DF8C0591EF74950B288ADF67BA00308"/>
                </w:placeholder>
                <w:dataBinding w:prefixMappings="xmlns:ns0='http://purl.org/dc/elements/1.1/' xmlns:ns1='http://schemas.openxmlformats.org/package/2006/metadata/core-properties' " w:xpath="/ns1:coreProperties[1]/ns1:contentStatus[1]" w:storeItemID="{6C3C8BC8-F283-45AE-878A-BAB7291924A1}"/>
                <w:text/>
              </w:sdtPr>
              <w:sdtContent>
                <w:r w:rsidRPr="00B62FC7">
                  <w:rPr>
                    <w:kern w:val="22"/>
                    <w:szCs w:val="22"/>
                  </w:rPr>
                  <w:t>GENERAL</w:t>
                </w:r>
              </w:sdtContent>
            </w:sdt>
          </w:p>
          <w:p w14:paraId="2ACC2892" w14:textId="77777777" w:rsidR="00BE2AF8" w:rsidRPr="00C9161D" w:rsidRDefault="00BE2AF8" w:rsidP="00527836">
            <w:pPr>
              <w:ind w:left="1215"/>
              <w:rPr>
                <w:szCs w:val="22"/>
              </w:rPr>
            </w:pPr>
          </w:p>
          <w:p w14:paraId="753D3AB5" w14:textId="33B2F4B8" w:rsidR="00BE2AF8" w:rsidRPr="00C9161D" w:rsidRDefault="00F23988" w:rsidP="00527836">
            <w:pPr>
              <w:ind w:left="1215"/>
              <w:rPr>
                <w:szCs w:val="22"/>
              </w:rPr>
            </w:pPr>
            <w:sdt>
              <w:sdtPr>
                <w:rPr>
                  <w:kern w:val="22"/>
                  <w:lang w:val="en-US"/>
                </w:rPr>
                <w:alias w:val="Subject"/>
                <w:tag w:val=""/>
                <w:id w:val="2137136483"/>
                <w:placeholder>
                  <w:docPart w:val="A99F2F9E145D44DDB3F14B7EDCF303DB"/>
                </w:placeholder>
                <w:dataBinding w:prefixMappings="xmlns:ns0='http://purl.org/dc/elements/1.1/' xmlns:ns1='http://schemas.openxmlformats.org/package/2006/metadata/core-properties' " w:xpath="/ns1:coreProperties[1]/ns0:subject[1]" w:storeItemID="{6C3C8BC8-F283-45AE-878A-BAB7291924A1}"/>
                <w:text/>
              </w:sdtPr>
              <w:sdtContent>
                <w:r w:rsidRPr="00F23988">
                  <w:rPr>
                    <w:kern w:val="22"/>
                    <w:lang w:val="en-US"/>
                  </w:rPr>
                  <w:t>CBD/NP/MOP/DEC/3/13</w:t>
                </w:r>
              </w:sdtContent>
            </w:sdt>
          </w:p>
          <w:p w14:paraId="49023182" w14:textId="50B4336C" w:rsidR="00BE2AF8" w:rsidRPr="00C9161D" w:rsidRDefault="00F23988" w:rsidP="00527836">
            <w:pPr>
              <w:ind w:left="1215"/>
              <w:rPr>
                <w:szCs w:val="22"/>
              </w:rPr>
            </w:pPr>
            <w:r>
              <w:rPr>
                <w:szCs w:val="22"/>
                <w:lang w:val="en-US"/>
              </w:rPr>
              <w:t>30</w:t>
            </w:r>
            <w:r w:rsidR="00BE2AF8">
              <w:rPr>
                <w:szCs w:val="22"/>
                <w:lang w:val="en-US"/>
              </w:rPr>
              <w:t xml:space="preserve"> November 2018</w:t>
            </w:r>
          </w:p>
          <w:p w14:paraId="74321686" w14:textId="39F133DD" w:rsidR="00BE2AF8" w:rsidRDefault="00BE2AF8" w:rsidP="00527836">
            <w:pPr>
              <w:ind w:left="1215"/>
              <w:rPr>
                <w:szCs w:val="22"/>
              </w:rPr>
            </w:pPr>
          </w:p>
          <w:p w14:paraId="755F72E8" w14:textId="15BCA27A" w:rsidR="00932A2A" w:rsidRPr="00C9161D" w:rsidRDefault="00932A2A" w:rsidP="00527836">
            <w:pPr>
              <w:ind w:left="1215"/>
              <w:rPr>
                <w:szCs w:val="22"/>
              </w:rPr>
            </w:pPr>
            <w:r>
              <w:rPr>
                <w:szCs w:val="22"/>
              </w:rPr>
              <w:t>RUSSIAN</w:t>
            </w:r>
          </w:p>
          <w:p w14:paraId="40970BC4" w14:textId="77777777" w:rsidR="00BE2AF8" w:rsidRPr="00C9161D" w:rsidRDefault="00BE2AF8" w:rsidP="00527836">
            <w:pPr>
              <w:ind w:left="1215"/>
              <w:rPr>
                <w:szCs w:val="22"/>
              </w:rPr>
            </w:pPr>
            <w:r>
              <w:rPr>
                <w:szCs w:val="22"/>
              </w:rPr>
              <w:t xml:space="preserve">ORIGINAL: </w:t>
            </w:r>
            <w:r w:rsidRPr="00C9161D">
              <w:rPr>
                <w:szCs w:val="22"/>
              </w:rPr>
              <w:t>ENGLISH</w:t>
            </w:r>
          </w:p>
          <w:p w14:paraId="7DAB260E" w14:textId="77777777" w:rsidR="00BE2AF8" w:rsidRDefault="00BE2AF8" w:rsidP="00527836"/>
        </w:tc>
      </w:tr>
    </w:tbl>
    <w:p w14:paraId="13B46197" w14:textId="77777777" w:rsidR="00932A2A" w:rsidRPr="00EE7324" w:rsidRDefault="00932A2A" w:rsidP="00932A2A">
      <w:pPr>
        <w:tabs>
          <w:tab w:val="left" w:pos="5580"/>
        </w:tabs>
        <w:ind w:left="170" w:right="3938" w:hanging="170"/>
        <w:jc w:val="left"/>
        <w:rPr>
          <w:rFonts w:eastAsia="Batang"/>
          <w:lang w:val="ru-RU"/>
        </w:rPr>
      </w:pPr>
      <w:r w:rsidRPr="00EE7324">
        <w:rPr>
          <w:lang w:val="ru-RU" w:bidi="he-IL"/>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0A108FFC" w14:textId="77777777" w:rsidR="00932A2A" w:rsidRPr="00EE7324" w:rsidRDefault="00932A2A" w:rsidP="00932A2A">
      <w:pPr>
        <w:pStyle w:val="Cornernotation"/>
        <w:ind w:right="3973"/>
        <w:rPr>
          <w:rFonts w:eastAsia="Batang"/>
          <w:lang w:val="ru-RU"/>
        </w:rPr>
      </w:pPr>
      <w:r>
        <w:rPr>
          <w:rFonts w:eastAsia="Batang"/>
          <w:lang w:val="ru-RU"/>
        </w:rPr>
        <w:t>Третье</w:t>
      </w:r>
      <w:r w:rsidRPr="00EE7324">
        <w:rPr>
          <w:rFonts w:eastAsia="Batang"/>
          <w:lang w:val="ru-RU"/>
        </w:rPr>
        <w:t xml:space="preserve"> совещание</w:t>
      </w:r>
    </w:p>
    <w:p w14:paraId="07FB6C1B" w14:textId="38707DE1" w:rsidR="006F1189" w:rsidRPr="00932A2A" w:rsidRDefault="00932A2A" w:rsidP="00932A2A">
      <w:pPr>
        <w:suppressLineNumbers/>
        <w:suppressAutoHyphens/>
        <w:kinsoku w:val="0"/>
        <w:overflowPunct w:val="0"/>
        <w:autoSpaceDE w:val="0"/>
        <w:autoSpaceDN w:val="0"/>
        <w:rPr>
          <w:snapToGrid w:val="0"/>
          <w:kern w:val="22"/>
          <w:szCs w:val="22"/>
          <w:lang w:val="ru-RU" w:eastAsia="nb-NO"/>
        </w:rPr>
      </w:pPr>
      <w:r>
        <w:rPr>
          <w:lang w:val="ru-RU"/>
        </w:rPr>
        <w:t>Шарм-эш-Шейх</w:t>
      </w:r>
      <w:r w:rsidRPr="00ED0C36">
        <w:rPr>
          <w:lang w:val="ru-RU"/>
        </w:rPr>
        <w:t xml:space="preserve">, </w:t>
      </w:r>
      <w:r>
        <w:rPr>
          <w:lang w:val="ru-RU"/>
        </w:rPr>
        <w:t>Египет, 17-29</w:t>
      </w:r>
      <w:r w:rsidRPr="00ED0C36">
        <w:rPr>
          <w:lang w:val="ru-RU"/>
        </w:rPr>
        <w:t xml:space="preserve"> </w:t>
      </w:r>
      <w:r>
        <w:rPr>
          <w:lang w:val="ru-RU"/>
        </w:rPr>
        <w:t>ноября</w:t>
      </w:r>
      <w:r w:rsidRPr="00ED0C36">
        <w:rPr>
          <w:lang w:val="ru-RU"/>
        </w:rPr>
        <w:t xml:space="preserve"> 201</w:t>
      </w:r>
      <w:r>
        <w:rPr>
          <w:lang w:val="ru-RU"/>
        </w:rPr>
        <w:t>8</w:t>
      </w:r>
      <w:r w:rsidRPr="00ED0C36">
        <w:rPr>
          <w:lang w:val="ru-RU"/>
        </w:rPr>
        <w:t xml:space="preserve"> года</w:t>
      </w:r>
    </w:p>
    <w:p w14:paraId="0B9BBCE1" w14:textId="24AD35A2" w:rsidR="00C9161D" w:rsidRPr="00932A2A" w:rsidRDefault="00932A2A" w:rsidP="00C9161D">
      <w:pPr>
        <w:rPr>
          <w:lang w:val="ru-RU"/>
        </w:rPr>
      </w:pPr>
      <w:r>
        <w:rPr>
          <w:lang w:val="ru-RU"/>
        </w:rPr>
        <w:t>Пункт</w:t>
      </w:r>
      <w:r w:rsidR="00BE0A73" w:rsidRPr="0090266C">
        <w:rPr>
          <w:lang w:val="ru-RU"/>
        </w:rPr>
        <w:t xml:space="preserve"> 19</w:t>
      </w:r>
      <w:r>
        <w:rPr>
          <w:lang w:val="ru-RU"/>
        </w:rPr>
        <w:t xml:space="preserve"> повестки дня</w:t>
      </w:r>
    </w:p>
    <w:p w14:paraId="6E666677" w14:textId="77777777" w:rsidR="00225CD6" w:rsidRDefault="00225CD6" w:rsidP="00225CD6">
      <w:pPr>
        <w:spacing w:before="240" w:after="120"/>
        <w:jc w:val="center"/>
        <w:rPr>
          <w:rFonts w:eastAsia="Malgun Gothic"/>
          <w:b/>
          <w:bCs/>
          <w:caps/>
          <w:snapToGrid w:val="0"/>
          <w:kern w:val="22"/>
          <w:lang w:val="ru-RU"/>
        </w:rPr>
      </w:pPr>
      <w:r w:rsidRPr="001D1BEB">
        <w:rPr>
          <w:rFonts w:eastAsia="Malgun Gothic"/>
          <w:b/>
          <w:bCs/>
          <w:caps/>
          <w:snapToGrid w:val="0"/>
          <w:kern w:val="22"/>
          <w:lang w:val="ru-RU"/>
        </w:rPr>
        <w:t>РЕШЕНИЕ, ПРИНЯТОЕ СТОРОНАМИ НАГОЙСКОГО ПРОТОКОЛА РЕГУЛИРОВАНИЯ ДОСТУПА К ГЕНЕТИЧЕСКИМ РЕСУРСАМ И СОВМЕСТНОГО ИСПОЛЬЗОВАНИЯ ВЫГОД</w:t>
      </w:r>
    </w:p>
    <w:p w14:paraId="6975D006" w14:textId="16668D28" w:rsidR="00225CD6" w:rsidRPr="00121C0B" w:rsidRDefault="00225CD6" w:rsidP="00225CD6">
      <w:pPr>
        <w:spacing w:before="120" w:after="240"/>
        <w:jc w:val="center"/>
        <w:rPr>
          <w:b/>
          <w:szCs w:val="22"/>
          <w:lang w:val="fr-FR"/>
        </w:rPr>
      </w:pPr>
      <w:r>
        <w:rPr>
          <w:b/>
          <w:szCs w:val="22"/>
          <w:lang w:val="fr-FR"/>
        </w:rPr>
        <w:t>3/</w:t>
      </w:r>
      <w:r>
        <w:rPr>
          <w:b/>
          <w:szCs w:val="22"/>
          <w:lang w:val="ru-RU"/>
        </w:rPr>
        <w:t>13</w:t>
      </w:r>
      <w:r>
        <w:rPr>
          <w:b/>
          <w:szCs w:val="22"/>
          <w:lang w:val="fr-FR"/>
        </w:rPr>
        <w:t>.</w:t>
      </w:r>
      <w:r>
        <w:rPr>
          <w:b/>
          <w:szCs w:val="22"/>
          <w:lang w:val="fr-FR"/>
        </w:rPr>
        <w:tab/>
      </w:r>
      <w:sdt>
        <w:sdtPr>
          <w:rPr>
            <w:b/>
            <w:szCs w:val="22"/>
            <w:lang w:val="ru-RU"/>
          </w:rPr>
          <w:alias w:val="Title"/>
          <w:tag w:val=""/>
          <w:id w:val="772832786"/>
          <w:placeholder>
            <w:docPart w:val="D82B622B751B4A9E803AA7317BCE6C8B"/>
          </w:placeholder>
          <w:dataBinding w:prefixMappings="xmlns:ns0='http://purl.org/dc/elements/1.1/' xmlns:ns1='http://schemas.openxmlformats.org/package/2006/metadata/core-properties' " w:xpath="/ns1:coreProperties[1]/ns0:title[1]" w:storeItemID="{6C3C8BC8-F283-45AE-878A-BAB7291924A1}"/>
          <w:text/>
        </w:sdtPr>
        <w:sdtContent>
          <w:r>
            <w:rPr>
              <w:b/>
              <w:szCs w:val="22"/>
              <w:lang w:val="ru-RU"/>
            </w:rPr>
            <w:t>Глобальный многосторонний механизм совместного использования выгод (статья 10)</w:t>
          </w:r>
        </w:sdtContent>
      </w:sdt>
    </w:p>
    <w:p w14:paraId="67BA6C7D" w14:textId="77777777" w:rsidR="00225CD6" w:rsidRPr="002314A1" w:rsidRDefault="00225CD6" w:rsidP="00225CD6">
      <w:pPr>
        <w:pStyle w:val="Para1"/>
        <w:numPr>
          <w:ilvl w:val="0"/>
          <w:numId w:val="0"/>
        </w:numPr>
        <w:ind w:firstLine="720"/>
        <w:rPr>
          <w:lang w:val="ru-RU"/>
        </w:rPr>
      </w:pPr>
      <w:r w:rsidRPr="00436F4B">
        <w:rPr>
          <w:i/>
          <w:szCs w:val="22"/>
          <w:lang w:val="ru-RU"/>
        </w:rPr>
        <w:t>Конференция Сторон, выступающая в качестве совещания Сторон Нагойского протокола</w:t>
      </w:r>
      <w:r w:rsidRPr="00436F4B">
        <w:rPr>
          <w:lang w:val="ru-RU"/>
        </w:rPr>
        <w:t xml:space="preserve"> </w:t>
      </w:r>
      <w:r w:rsidRPr="00436F4B">
        <w:rPr>
          <w:i/>
          <w:szCs w:val="22"/>
          <w:lang w:val="ru-RU"/>
        </w:rPr>
        <w:t>регулирования доступа к генетическим ресурсам и совместного использования выгод</w:t>
      </w:r>
      <w:r w:rsidRPr="002314A1">
        <w:rPr>
          <w:i/>
          <w:iCs/>
          <w:lang w:val="ru-RU"/>
        </w:rPr>
        <w:t>,</w:t>
      </w:r>
    </w:p>
    <w:p w14:paraId="1B5A9B24" w14:textId="3FDBD15E" w:rsidR="0090266C" w:rsidRPr="00436F4B" w:rsidRDefault="006E7DD2" w:rsidP="0090266C">
      <w:pPr>
        <w:spacing w:before="120" w:after="120"/>
        <w:ind w:firstLine="709"/>
        <w:rPr>
          <w:lang w:val="ru-RU"/>
        </w:rPr>
      </w:pPr>
      <w:r w:rsidRPr="006E7DD2">
        <w:rPr>
          <w:i/>
          <w:lang w:val="ru-RU"/>
        </w:rPr>
        <w:t>учитывая</w:t>
      </w:r>
      <w:r w:rsidR="0090266C" w:rsidRPr="00436F4B">
        <w:rPr>
          <w:lang w:val="ru-RU"/>
        </w:rPr>
        <w:t xml:space="preserve"> цел</w:t>
      </w:r>
      <w:r>
        <w:rPr>
          <w:lang w:val="ru-RU"/>
        </w:rPr>
        <w:t>ь</w:t>
      </w:r>
      <w:r w:rsidR="0090266C" w:rsidRPr="00436F4B">
        <w:rPr>
          <w:lang w:val="ru-RU"/>
        </w:rPr>
        <w:t xml:space="preserve"> Нагойского протокола,</w:t>
      </w:r>
    </w:p>
    <w:p w14:paraId="7DFE6587" w14:textId="77777777" w:rsidR="0090266C" w:rsidRPr="00436F4B" w:rsidRDefault="0090266C" w:rsidP="0090266C">
      <w:pPr>
        <w:spacing w:before="120" w:after="120"/>
        <w:ind w:firstLine="709"/>
        <w:rPr>
          <w:lang w:val="ru-RU"/>
        </w:rPr>
      </w:pPr>
      <w:r w:rsidRPr="00436F4B">
        <w:rPr>
          <w:i/>
          <w:iCs/>
          <w:lang w:val="ru-RU"/>
        </w:rPr>
        <w:t>напоминая</w:t>
      </w:r>
      <w:r>
        <w:rPr>
          <w:lang w:val="ru-RU"/>
        </w:rPr>
        <w:t xml:space="preserve"> о суверенных</w:t>
      </w:r>
      <w:r w:rsidRPr="00436F4B">
        <w:rPr>
          <w:lang w:val="ru-RU"/>
        </w:rPr>
        <w:t xml:space="preserve"> прав</w:t>
      </w:r>
      <w:r>
        <w:rPr>
          <w:lang w:val="ru-RU"/>
        </w:rPr>
        <w:t>ах</w:t>
      </w:r>
      <w:r w:rsidRPr="00436F4B">
        <w:rPr>
          <w:lang w:val="ru-RU"/>
        </w:rPr>
        <w:t xml:space="preserve"> государств на их генетические ресурсы,</w:t>
      </w:r>
    </w:p>
    <w:p w14:paraId="2389E7C0" w14:textId="77777777" w:rsidR="0090266C" w:rsidRPr="00436F4B" w:rsidRDefault="0090266C" w:rsidP="0090266C">
      <w:pPr>
        <w:spacing w:before="120" w:after="120"/>
        <w:ind w:firstLine="709"/>
        <w:rPr>
          <w:lang w:val="ru-RU"/>
        </w:rPr>
      </w:pPr>
      <w:r w:rsidRPr="00436F4B">
        <w:rPr>
          <w:i/>
          <w:iCs/>
          <w:lang w:val="ru-RU"/>
        </w:rPr>
        <w:t>ссылаясь также</w:t>
      </w:r>
      <w:r w:rsidRPr="00436F4B">
        <w:rPr>
          <w:lang w:val="ru-RU"/>
        </w:rPr>
        <w:t xml:space="preserve"> на статью 10 Нагойского протокола,</w:t>
      </w:r>
    </w:p>
    <w:p w14:paraId="7C8C8664" w14:textId="77777777" w:rsidR="0090266C" w:rsidRPr="00436F4B" w:rsidRDefault="0090266C" w:rsidP="0090266C">
      <w:pPr>
        <w:spacing w:before="120" w:after="120"/>
        <w:ind w:firstLine="709"/>
        <w:rPr>
          <w:lang w:val="ru-RU"/>
        </w:rPr>
      </w:pPr>
      <w:r w:rsidRPr="00436F4B">
        <w:rPr>
          <w:i/>
          <w:iCs/>
          <w:lang w:val="ru-RU"/>
        </w:rPr>
        <w:t>ссылаясь далее</w:t>
      </w:r>
      <w:r w:rsidRPr="00436F4B">
        <w:rPr>
          <w:lang w:val="ru-RU"/>
        </w:rPr>
        <w:t xml:space="preserve"> на статьи</w:t>
      </w:r>
      <w:r>
        <w:rPr>
          <w:lang w:val="ru-RU"/>
        </w:rPr>
        <w:t xml:space="preserve"> 9,</w:t>
      </w:r>
      <w:r w:rsidRPr="00436F4B">
        <w:rPr>
          <w:lang w:val="ru-RU"/>
        </w:rPr>
        <w:t xml:space="preserve"> 11 и 22 Нагойского протокола,</w:t>
      </w:r>
    </w:p>
    <w:p w14:paraId="360C9BC5" w14:textId="5A29603D" w:rsidR="0090266C" w:rsidRPr="007B277C" w:rsidRDefault="0090266C" w:rsidP="0090266C">
      <w:pPr>
        <w:spacing w:before="120" w:after="120"/>
        <w:ind w:firstLine="720"/>
        <w:rPr>
          <w:rFonts w:eastAsia="Malgun Gothic"/>
          <w:szCs w:val="22"/>
          <w:lang w:val="ru-RU"/>
        </w:rPr>
      </w:pPr>
      <w:r>
        <w:rPr>
          <w:i/>
          <w:szCs w:val="22"/>
          <w:lang w:val="ru-RU"/>
        </w:rPr>
        <w:t>ссылаясь</w:t>
      </w:r>
      <w:r w:rsidRPr="007B277C">
        <w:rPr>
          <w:szCs w:val="22"/>
          <w:lang w:val="ru-RU"/>
        </w:rPr>
        <w:t xml:space="preserve"> </w:t>
      </w:r>
      <w:r>
        <w:rPr>
          <w:szCs w:val="22"/>
          <w:lang w:val="ru-RU"/>
        </w:rPr>
        <w:t>на</w:t>
      </w:r>
      <w:r w:rsidRPr="007B277C">
        <w:rPr>
          <w:szCs w:val="22"/>
          <w:lang w:val="ru-RU"/>
        </w:rPr>
        <w:t xml:space="preserve"> </w:t>
      </w:r>
      <w:r>
        <w:rPr>
          <w:szCs w:val="22"/>
          <w:lang w:val="ru-RU"/>
        </w:rPr>
        <w:t>решения</w:t>
      </w:r>
      <w:r w:rsidRPr="007B277C">
        <w:rPr>
          <w:szCs w:val="22"/>
          <w:lang w:val="ru-RU"/>
        </w:rPr>
        <w:t xml:space="preserve"> </w:t>
      </w:r>
      <w:r w:rsidRPr="00F86AD7">
        <w:rPr>
          <w:szCs w:val="22"/>
        </w:rPr>
        <w:t>XI</w:t>
      </w:r>
      <w:r w:rsidRPr="007B277C">
        <w:rPr>
          <w:szCs w:val="22"/>
          <w:lang w:val="ru-RU"/>
        </w:rPr>
        <w:t>/1</w:t>
      </w:r>
      <w:r w:rsidR="00C27297">
        <w:rPr>
          <w:szCs w:val="22"/>
          <w:lang w:val="ru-RU"/>
        </w:rPr>
        <w:t xml:space="preserve"> </w:t>
      </w:r>
      <w:r w:rsidRPr="00633930">
        <w:rPr>
          <w:szCs w:val="22"/>
        </w:rPr>
        <w:t>B</w:t>
      </w:r>
      <w:r w:rsidRPr="007B277C">
        <w:rPr>
          <w:szCs w:val="22"/>
          <w:lang w:val="ru-RU"/>
        </w:rPr>
        <w:t xml:space="preserve">, </w:t>
      </w:r>
      <w:r w:rsidRPr="00633930">
        <w:rPr>
          <w:kern w:val="22"/>
          <w:szCs w:val="22"/>
        </w:rPr>
        <w:t>NP</w:t>
      </w:r>
      <w:r w:rsidRPr="007B277C">
        <w:rPr>
          <w:kern w:val="22"/>
          <w:szCs w:val="22"/>
          <w:lang w:val="ru-RU"/>
        </w:rPr>
        <w:t xml:space="preserve">-1/10 </w:t>
      </w:r>
      <w:r>
        <w:rPr>
          <w:kern w:val="22"/>
          <w:szCs w:val="22"/>
          <w:lang w:val="ru-RU"/>
        </w:rPr>
        <w:t>и</w:t>
      </w:r>
      <w:r w:rsidRPr="007B277C">
        <w:rPr>
          <w:kern w:val="22"/>
          <w:szCs w:val="22"/>
          <w:lang w:val="ru-RU"/>
        </w:rPr>
        <w:t xml:space="preserve"> </w:t>
      </w:r>
      <w:r w:rsidRPr="00633930">
        <w:rPr>
          <w:kern w:val="22"/>
          <w:szCs w:val="22"/>
        </w:rPr>
        <w:t>NP</w:t>
      </w:r>
      <w:r w:rsidRPr="007B277C">
        <w:rPr>
          <w:kern w:val="22"/>
          <w:szCs w:val="22"/>
          <w:lang w:val="ru-RU"/>
        </w:rPr>
        <w:t xml:space="preserve">-2/10 </w:t>
      </w:r>
      <w:r>
        <w:rPr>
          <w:szCs w:val="22"/>
          <w:lang w:val="ru-RU"/>
        </w:rPr>
        <w:t>и</w:t>
      </w:r>
      <w:r w:rsidRPr="007B277C">
        <w:rPr>
          <w:szCs w:val="22"/>
          <w:lang w:val="ru-RU"/>
        </w:rPr>
        <w:t xml:space="preserve"> </w:t>
      </w:r>
      <w:r>
        <w:rPr>
          <w:i/>
          <w:szCs w:val="22"/>
          <w:lang w:val="ru-RU"/>
        </w:rPr>
        <w:t>опираясь</w:t>
      </w:r>
      <w:r w:rsidRPr="007B277C">
        <w:rPr>
          <w:szCs w:val="22"/>
          <w:lang w:val="ru-RU"/>
        </w:rPr>
        <w:t xml:space="preserve"> </w:t>
      </w:r>
      <w:r>
        <w:rPr>
          <w:szCs w:val="22"/>
          <w:lang w:val="ru-RU"/>
        </w:rPr>
        <w:t>на работу, проведенную в соответствии с этими решениями</w:t>
      </w:r>
      <w:r w:rsidRPr="007B277C">
        <w:rPr>
          <w:szCs w:val="22"/>
          <w:lang w:val="ru-RU"/>
        </w:rPr>
        <w:t>,</w:t>
      </w:r>
    </w:p>
    <w:p w14:paraId="1CC0AEB5" w14:textId="42019F80" w:rsidR="0090266C" w:rsidRPr="00DD4848" w:rsidRDefault="0090266C" w:rsidP="0090266C">
      <w:pPr>
        <w:spacing w:before="120" w:after="120"/>
        <w:ind w:firstLine="720"/>
        <w:rPr>
          <w:rFonts w:eastAsia="Malgun Gothic"/>
          <w:szCs w:val="22"/>
          <w:lang w:val="ru-RU"/>
        </w:rPr>
      </w:pPr>
      <w:r>
        <w:rPr>
          <w:i/>
          <w:szCs w:val="22"/>
          <w:lang w:val="ru-RU"/>
        </w:rPr>
        <w:t>признавая</w:t>
      </w:r>
      <w:r w:rsidRPr="00DD4848">
        <w:rPr>
          <w:szCs w:val="22"/>
          <w:lang w:val="ru-RU"/>
        </w:rPr>
        <w:t xml:space="preserve"> </w:t>
      </w:r>
      <w:r>
        <w:rPr>
          <w:szCs w:val="22"/>
          <w:lang w:val="ru-RU"/>
        </w:rPr>
        <w:t>опыт</w:t>
      </w:r>
      <w:r w:rsidRPr="00DD4848">
        <w:rPr>
          <w:szCs w:val="22"/>
          <w:lang w:val="ru-RU"/>
        </w:rPr>
        <w:t xml:space="preserve">, </w:t>
      </w:r>
      <w:r>
        <w:rPr>
          <w:szCs w:val="22"/>
          <w:lang w:val="ru-RU"/>
        </w:rPr>
        <w:t>полученный</w:t>
      </w:r>
      <w:r w:rsidRPr="00DD4848">
        <w:rPr>
          <w:szCs w:val="22"/>
          <w:lang w:val="ru-RU"/>
        </w:rPr>
        <w:t xml:space="preserve"> </w:t>
      </w:r>
      <w:r>
        <w:rPr>
          <w:szCs w:val="22"/>
          <w:lang w:val="ru-RU"/>
        </w:rPr>
        <w:t>в</w:t>
      </w:r>
      <w:r w:rsidRPr="00DD4848">
        <w:rPr>
          <w:szCs w:val="22"/>
          <w:lang w:val="ru-RU"/>
        </w:rPr>
        <w:t xml:space="preserve"> </w:t>
      </w:r>
      <w:r>
        <w:rPr>
          <w:szCs w:val="22"/>
          <w:lang w:val="ru-RU"/>
        </w:rPr>
        <w:t>ходе</w:t>
      </w:r>
      <w:r w:rsidRPr="00DD4848">
        <w:rPr>
          <w:szCs w:val="22"/>
          <w:lang w:val="ru-RU"/>
        </w:rPr>
        <w:t xml:space="preserve"> осуществления Нагойского протокола </w:t>
      </w:r>
      <w:r>
        <w:rPr>
          <w:szCs w:val="22"/>
          <w:lang w:val="ru-RU"/>
        </w:rPr>
        <w:t>со</w:t>
      </w:r>
      <w:r w:rsidRPr="00DD4848">
        <w:rPr>
          <w:szCs w:val="22"/>
          <w:lang w:val="ru-RU"/>
        </w:rPr>
        <w:t xml:space="preserve"> </w:t>
      </w:r>
      <w:r>
        <w:rPr>
          <w:szCs w:val="22"/>
          <w:lang w:val="ru-RU"/>
        </w:rPr>
        <w:t>времени</w:t>
      </w:r>
      <w:r w:rsidRPr="00DD4848">
        <w:rPr>
          <w:szCs w:val="22"/>
          <w:lang w:val="ru-RU"/>
        </w:rPr>
        <w:t xml:space="preserve"> </w:t>
      </w:r>
      <w:r>
        <w:rPr>
          <w:szCs w:val="22"/>
          <w:lang w:val="ru-RU"/>
        </w:rPr>
        <w:t>его</w:t>
      </w:r>
      <w:r w:rsidRPr="00DD4848">
        <w:rPr>
          <w:szCs w:val="22"/>
          <w:lang w:val="ru-RU"/>
        </w:rPr>
        <w:t xml:space="preserve"> </w:t>
      </w:r>
      <w:r>
        <w:rPr>
          <w:szCs w:val="22"/>
          <w:lang w:val="ru-RU"/>
        </w:rPr>
        <w:t>вступления</w:t>
      </w:r>
      <w:r w:rsidRPr="00DD4848">
        <w:rPr>
          <w:szCs w:val="22"/>
          <w:lang w:val="ru-RU"/>
        </w:rPr>
        <w:t xml:space="preserve"> </w:t>
      </w:r>
      <w:r>
        <w:rPr>
          <w:szCs w:val="22"/>
          <w:lang w:val="ru-RU"/>
        </w:rPr>
        <w:t>в</w:t>
      </w:r>
      <w:r w:rsidRPr="00DD4848">
        <w:rPr>
          <w:szCs w:val="22"/>
          <w:lang w:val="ru-RU"/>
        </w:rPr>
        <w:t xml:space="preserve"> </w:t>
      </w:r>
      <w:r>
        <w:rPr>
          <w:szCs w:val="22"/>
          <w:lang w:val="ru-RU"/>
        </w:rPr>
        <w:t>силу</w:t>
      </w:r>
      <w:r w:rsidRPr="00DD4848">
        <w:rPr>
          <w:szCs w:val="22"/>
          <w:lang w:val="ru-RU"/>
        </w:rPr>
        <w:t xml:space="preserve">, </w:t>
      </w:r>
      <w:r w:rsidR="00AF6B5A">
        <w:rPr>
          <w:i/>
          <w:szCs w:val="22"/>
          <w:lang w:val="ru-RU"/>
        </w:rPr>
        <w:t>отмечая</w:t>
      </w:r>
      <w:r w:rsidR="00AF6B5A" w:rsidRPr="00AF6B5A">
        <w:rPr>
          <w:szCs w:val="22"/>
          <w:lang w:val="ru-RU"/>
        </w:rPr>
        <w:t xml:space="preserve"> </w:t>
      </w:r>
      <w:r w:rsidR="00AF6B5A">
        <w:rPr>
          <w:szCs w:val="22"/>
          <w:lang w:val="ru-RU"/>
        </w:rPr>
        <w:t>при</w:t>
      </w:r>
      <w:r w:rsidR="00AF6B5A" w:rsidRPr="00DD4848">
        <w:rPr>
          <w:szCs w:val="22"/>
          <w:lang w:val="ru-RU"/>
        </w:rPr>
        <w:t xml:space="preserve"> </w:t>
      </w:r>
      <w:r w:rsidR="00AF6B5A">
        <w:rPr>
          <w:szCs w:val="22"/>
          <w:lang w:val="ru-RU"/>
        </w:rPr>
        <w:t>этом</w:t>
      </w:r>
      <w:r w:rsidRPr="00DD4848">
        <w:rPr>
          <w:szCs w:val="22"/>
          <w:lang w:val="ru-RU"/>
        </w:rPr>
        <w:t xml:space="preserve">, </w:t>
      </w:r>
      <w:r>
        <w:rPr>
          <w:szCs w:val="22"/>
          <w:lang w:val="ru-RU"/>
        </w:rPr>
        <w:t xml:space="preserve">что многие Стороны все еще находятся в процессе </w:t>
      </w:r>
      <w:r w:rsidRPr="00DD4848">
        <w:rPr>
          <w:szCs w:val="22"/>
          <w:lang w:val="ru-RU"/>
        </w:rPr>
        <w:t xml:space="preserve"> </w:t>
      </w:r>
      <w:r>
        <w:rPr>
          <w:szCs w:val="22"/>
          <w:lang w:val="ru-RU"/>
        </w:rPr>
        <w:t xml:space="preserve">разработки законодательных, административных и политических мер и институциональных механизмов, связанных с </w:t>
      </w:r>
      <w:r w:rsidR="00795303">
        <w:rPr>
          <w:szCs w:val="22"/>
          <w:lang w:val="ru-RU"/>
        </w:rPr>
        <w:t xml:space="preserve">регулированием </w:t>
      </w:r>
      <w:r>
        <w:rPr>
          <w:szCs w:val="22"/>
          <w:lang w:val="ru-RU"/>
        </w:rPr>
        <w:t>доступ</w:t>
      </w:r>
      <w:r w:rsidR="00795303">
        <w:rPr>
          <w:szCs w:val="22"/>
          <w:lang w:val="ru-RU"/>
        </w:rPr>
        <w:t>а</w:t>
      </w:r>
      <w:r>
        <w:rPr>
          <w:szCs w:val="22"/>
          <w:lang w:val="ru-RU"/>
        </w:rPr>
        <w:t xml:space="preserve"> к генетическим ресурсам и совместн</w:t>
      </w:r>
      <w:r w:rsidR="000F4A8F">
        <w:rPr>
          <w:szCs w:val="22"/>
          <w:lang w:val="ru-RU"/>
        </w:rPr>
        <w:t>ого</w:t>
      </w:r>
      <w:r>
        <w:rPr>
          <w:szCs w:val="22"/>
          <w:lang w:val="ru-RU"/>
        </w:rPr>
        <w:t xml:space="preserve"> использовани</w:t>
      </w:r>
      <w:r w:rsidR="000F4A8F">
        <w:rPr>
          <w:szCs w:val="22"/>
          <w:lang w:val="ru-RU"/>
        </w:rPr>
        <w:t>я</w:t>
      </w:r>
      <w:r>
        <w:rPr>
          <w:szCs w:val="22"/>
          <w:lang w:val="ru-RU"/>
        </w:rPr>
        <w:t xml:space="preserve"> выгод</w:t>
      </w:r>
      <w:r w:rsidRPr="00DD4848">
        <w:rPr>
          <w:szCs w:val="22"/>
          <w:lang w:val="ru-RU"/>
        </w:rPr>
        <w:t>,</w:t>
      </w:r>
    </w:p>
    <w:p w14:paraId="26FB1CF0" w14:textId="5A1B66CE" w:rsidR="0090266C" w:rsidRPr="00DD4848" w:rsidRDefault="0090266C" w:rsidP="0090266C">
      <w:pPr>
        <w:kinsoku w:val="0"/>
        <w:overflowPunct w:val="0"/>
        <w:autoSpaceDE w:val="0"/>
        <w:autoSpaceDN w:val="0"/>
        <w:spacing w:before="120" w:after="120"/>
        <w:ind w:firstLine="720"/>
        <w:rPr>
          <w:rFonts w:eastAsia="Malgun Gothic"/>
          <w:kern w:val="22"/>
          <w:lang w:val="ru-RU"/>
        </w:rPr>
      </w:pPr>
      <w:r>
        <w:rPr>
          <w:i/>
          <w:kern w:val="22"/>
          <w:lang w:val="ru-RU"/>
        </w:rPr>
        <w:t>признавая</w:t>
      </w:r>
      <w:r w:rsidRPr="00DD4848">
        <w:rPr>
          <w:i/>
          <w:kern w:val="22"/>
          <w:lang w:val="ru-RU"/>
        </w:rPr>
        <w:t xml:space="preserve"> </w:t>
      </w:r>
      <w:r>
        <w:rPr>
          <w:i/>
          <w:kern w:val="22"/>
          <w:lang w:val="ru-RU"/>
        </w:rPr>
        <w:t>также</w:t>
      </w:r>
      <w:r w:rsidRPr="00DD4848">
        <w:rPr>
          <w:kern w:val="22"/>
          <w:lang w:val="ru-RU"/>
        </w:rPr>
        <w:t xml:space="preserve"> сохраняющуюся необходимость в наращивании потенциала для оказания поддержки Сторонам и </w:t>
      </w:r>
      <w:proofErr w:type="gramStart"/>
      <w:r w:rsidRPr="00DD4848">
        <w:rPr>
          <w:kern w:val="22"/>
          <w:lang w:val="ru-RU"/>
        </w:rPr>
        <w:t>коренным народам</w:t>
      </w:r>
      <w:proofErr w:type="gramEnd"/>
      <w:r w:rsidRPr="00DD4848">
        <w:rPr>
          <w:kern w:val="22"/>
          <w:lang w:val="ru-RU"/>
        </w:rPr>
        <w:t xml:space="preserve"> и местным общинам в разработке и осуществлении законодательных, административных и политических мер регулир</w:t>
      </w:r>
      <w:r w:rsidR="00230C71">
        <w:rPr>
          <w:kern w:val="22"/>
          <w:lang w:val="ru-RU"/>
        </w:rPr>
        <w:t>ования</w:t>
      </w:r>
      <w:r w:rsidRPr="00DD4848">
        <w:rPr>
          <w:kern w:val="22"/>
          <w:lang w:val="ru-RU"/>
        </w:rPr>
        <w:t xml:space="preserve"> доступ</w:t>
      </w:r>
      <w:r w:rsidR="00230C71">
        <w:rPr>
          <w:kern w:val="22"/>
          <w:lang w:val="ru-RU"/>
        </w:rPr>
        <w:t>а</w:t>
      </w:r>
      <w:r w:rsidRPr="00DD4848">
        <w:rPr>
          <w:kern w:val="22"/>
          <w:lang w:val="ru-RU"/>
        </w:rPr>
        <w:t xml:space="preserve"> к генетическим ресурсам и совместно</w:t>
      </w:r>
      <w:r w:rsidR="00230C71">
        <w:rPr>
          <w:kern w:val="22"/>
          <w:lang w:val="ru-RU"/>
        </w:rPr>
        <w:t>го</w:t>
      </w:r>
      <w:r w:rsidRPr="00DD4848">
        <w:rPr>
          <w:kern w:val="22"/>
          <w:lang w:val="ru-RU"/>
        </w:rPr>
        <w:t xml:space="preserve"> использовани</w:t>
      </w:r>
      <w:r w:rsidR="00230C71">
        <w:rPr>
          <w:kern w:val="22"/>
          <w:lang w:val="ru-RU"/>
        </w:rPr>
        <w:t>я</w:t>
      </w:r>
      <w:r w:rsidRPr="00DD4848">
        <w:rPr>
          <w:kern w:val="22"/>
          <w:lang w:val="ru-RU"/>
        </w:rPr>
        <w:t xml:space="preserve"> выгод,</w:t>
      </w:r>
    </w:p>
    <w:p w14:paraId="0A91EC19" w14:textId="644FB9C7" w:rsidR="0090266C" w:rsidRPr="00F80B05" w:rsidRDefault="0090266C" w:rsidP="0090266C">
      <w:pPr>
        <w:kinsoku w:val="0"/>
        <w:overflowPunct w:val="0"/>
        <w:autoSpaceDE w:val="0"/>
        <w:autoSpaceDN w:val="0"/>
        <w:spacing w:before="120" w:after="120"/>
        <w:ind w:firstLine="720"/>
        <w:rPr>
          <w:kern w:val="22"/>
          <w:lang w:val="fr-FR"/>
        </w:rPr>
      </w:pPr>
      <w:r w:rsidRPr="00DD4848">
        <w:rPr>
          <w:kern w:val="22"/>
          <w:lang w:val="ru-RU"/>
        </w:rPr>
        <w:t>1.</w:t>
      </w:r>
      <w:r w:rsidRPr="00DD4848">
        <w:rPr>
          <w:kern w:val="22"/>
          <w:lang w:val="ru-RU"/>
        </w:rPr>
        <w:tab/>
      </w:r>
      <w:r>
        <w:rPr>
          <w:i/>
          <w:kern w:val="22"/>
          <w:lang w:val="ru-RU"/>
        </w:rPr>
        <w:t>приветствует</w:t>
      </w:r>
      <w:r w:rsidRPr="00DD4848">
        <w:rPr>
          <w:kern w:val="22"/>
          <w:lang w:val="ru-RU"/>
        </w:rPr>
        <w:t xml:space="preserve"> обобщенную Исполнительным секретарем информацию, </w:t>
      </w:r>
      <w:r w:rsidR="00B06C6F">
        <w:rPr>
          <w:kern w:val="22"/>
          <w:lang w:val="ru-RU"/>
        </w:rPr>
        <w:t>содержащуюся</w:t>
      </w:r>
      <w:r w:rsidRPr="00DD4848">
        <w:rPr>
          <w:kern w:val="22"/>
          <w:lang w:val="ru-RU"/>
        </w:rPr>
        <w:t xml:space="preserve"> в промежуточных национальных докладах и в Механизм</w:t>
      </w:r>
      <w:r>
        <w:rPr>
          <w:kern w:val="22"/>
          <w:lang w:val="ru-RU"/>
        </w:rPr>
        <w:t>е</w:t>
      </w:r>
      <w:r w:rsidRPr="00DD4848">
        <w:rPr>
          <w:kern w:val="22"/>
          <w:lang w:val="ru-RU"/>
        </w:rPr>
        <w:t xml:space="preserve"> посредничества для регулирования доступа к генетическим ресурсам и совместного использования выгод, которая имеет отношение к статье 10;</w:t>
      </w:r>
    </w:p>
    <w:p w14:paraId="1B1B2472" w14:textId="77777777" w:rsidR="0090266C" w:rsidRPr="00DD4848" w:rsidRDefault="0090266C" w:rsidP="0090266C">
      <w:pPr>
        <w:kinsoku w:val="0"/>
        <w:overflowPunct w:val="0"/>
        <w:autoSpaceDE w:val="0"/>
        <w:autoSpaceDN w:val="0"/>
        <w:spacing w:before="120" w:after="120"/>
        <w:ind w:firstLine="720"/>
        <w:rPr>
          <w:rFonts w:eastAsia="Malgun Gothic"/>
          <w:kern w:val="22"/>
          <w:lang w:val="ru-RU"/>
        </w:rPr>
      </w:pPr>
      <w:r w:rsidRPr="00DD4848">
        <w:rPr>
          <w:kern w:val="22"/>
          <w:lang w:val="ru-RU"/>
        </w:rPr>
        <w:lastRenderedPageBreak/>
        <w:t>2.</w:t>
      </w:r>
      <w:r w:rsidRPr="00DD4848">
        <w:rPr>
          <w:kern w:val="22"/>
          <w:lang w:val="ru-RU"/>
        </w:rPr>
        <w:tab/>
      </w:r>
      <w:r w:rsidRPr="00DD4848">
        <w:rPr>
          <w:i/>
          <w:iCs/>
          <w:kern w:val="22"/>
          <w:lang w:val="ru-RU"/>
        </w:rPr>
        <w:t>принимает к сведению</w:t>
      </w:r>
      <w:r w:rsidRPr="00DD4848">
        <w:rPr>
          <w:i/>
          <w:kern w:val="22"/>
          <w:lang w:val="ru-RU"/>
        </w:rPr>
        <w:t xml:space="preserve"> </w:t>
      </w:r>
      <w:r w:rsidRPr="00DD4848">
        <w:rPr>
          <w:kern w:val="22"/>
          <w:lang w:val="ru-RU"/>
        </w:rPr>
        <w:t>информацию о начинаниях в рамках соответствующих международных процессов и организаций</w:t>
      </w:r>
      <w:r w:rsidRPr="007F585E">
        <w:rPr>
          <w:rStyle w:val="Appelnotedebasdep"/>
          <w:kern w:val="22"/>
        </w:rPr>
        <w:footnoteReference w:id="2"/>
      </w:r>
      <w:r>
        <w:rPr>
          <w:kern w:val="22"/>
          <w:lang w:val="ru-RU"/>
        </w:rPr>
        <w:t>;</w:t>
      </w:r>
    </w:p>
    <w:p w14:paraId="7B51E714" w14:textId="3B7B08EB" w:rsidR="0090266C" w:rsidRPr="00E11C1F" w:rsidRDefault="0090266C" w:rsidP="0090266C">
      <w:pPr>
        <w:kinsoku w:val="0"/>
        <w:overflowPunct w:val="0"/>
        <w:autoSpaceDE w:val="0"/>
        <w:autoSpaceDN w:val="0"/>
        <w:spacing w:before="120" w:after="120"/>
        <w:ind w:firstLine="720"/>
        <w:rPr>
          <w:rFonts w:eastAsia="Malgun Gothic"/>
          <w:kern w:val="22"/>
          <w:lang w:val="ru-RU"/>
        </w:rPr>
      </w:pPr>
      <w:r w:rsidRPr="00E11C1F">
        <w:rPr>
          <w:lang w:val="ru-RU"/>
        </w:rPr>
        <w:t>3.</w:t>
      </w:r>
      <w:r w:rsidRPr="00E11C1F">
        <w:rPr>
          <w:lang w:val="ru-RU"/>
        </w:rPr>
        <w:tab/>
      </w:r>
      <w:r w:rsidR="00886583">
        <w:rPr>
          <w:i/>
          <w:lang w:val="ru-RU"/>
        </w:rPr>
        <w:t>считает</w:t>
      </w:r>
      <w:r w:rsidRPr="00E11C1F">
        <w:rPr>
          <w:lang w:val="ru-RU"/>
        </w:rPr>
        <w:t>, что дополнительная информация о конкретных случаях</w:t>
      </w:r>
      <w:r w:rsidR="00656499">
        <w:rPr>
          <w:lang w:val="ru-RU"/>
        </w:rPr>
        <w:t>, касающихся</w:t>
      </w:r>
      <w:r w:rsidRPr="00E11C1F">
        <w:rPr>
          <w:lang w:val="ru-RU"/>
        </w:rPr>
        <w:t xml:space="preserve"> генетических ресурсов и традиционных знаний, связанных с генетическими ресурсами,</w:t>
      </w:r>
      <w:r w:rsidR="00906076" w:rsidRPr="00E11C1F">
        <w:rPr>
          <w:lang w:val="ru-RU"/>
        </w:rPr>
        <w:t xml:space="preserve"> которые имеют место</w:t>
      </w:r>
      <w:r w:rsidRPr="00E11C1F">
        <w:rPr>
          <w:lang w:val="ru-RU"/>
        </w:rPr>
        <w:t xml:space="preserve"> </w:t>
      </w:r>
      <w:r w:rsidRPr="00E11C1F">
        <w:rPr>
          <w:iCs/>
          <w:lang w:val="ru-RU"/>
        </w:rPr>
        <w:t xml:space="preserve">в трансграничных ситуациях или в ситуациях, </w:t>
      </w:r>
      <w:r w:rsidR="00A80436">
        <w:rPr>
          <w:iCs/>
          <w:lang w:val="ru-RU"/>
        </w:rPr>
        <w:t>когда</w:t>
      </w:r>
      <w:r w:rsidRPr="00E11C1F">
        <w:rPr>
          <w:iCs/>
          <w:lang w:val="ru-RU"/>
        </w:rPr>
        <w:t xml:space="preserve"> невозможно </w:t>
      </w:r>
      <w:r w:rsidR="00A80436">
        <w:rPr>
          <w:iCs/>
          <w:lang w:val="ru-RU"/>
        </w:rPr>
        <w:t>предоставить</w:t>
      </w:r>
      <w:r w:rsidRPr="00E11C1F">
        <w:rPr>
          <w:iCs/>
          <w:lang w:val="ru-RU"/>
        </w:rPr>
        <w:t xml:space="preserve"> или получ</w:t>
      </w:r>
      <w:r w:rsidR="00A80436">
        <w:rPr>
          <w:iCs/>
          <w:lang w:val="ru-RU"/>
        </w:rPr>
        <w:t>ить</w:t>
      </w:r>
      <w:r w:rsidRPr="00E11C1F">
        <w:rPr>
          <w:iCs/>
          <w:lang w:val="ru-RU"/>
        </w:rPr>
        <w:t xml:space="preserve"> предварительного обоснованного согласия, сопровожд</w:t>
      </w:r>
      <w:r w:rsidR="00E11C1F" w:rsidRPr="00E11C1F">
        <w:rPr>
          <w:iCs/>
          <w:lang w:val="ru-RU"/>
        </w:rPr>
        <w:t>аем</w:t>
      </w:r>
      <w:r w:rsidR="00B34A01">
        <w:rPr>
          <w:iCs/>
          <w:lang w:val="ru-RU"/>
        </w:rPr>
        <w:t>ая</w:t>
      </w:r>
      <w:r w:rsidRPr="00E11C1F">
        <w:rPr>
          <w:iCs/>
          <w:lang w:val="ru-RU"/>
        </w:rPr>
        <w:t xml:space="preserve"> </w:t>
      </w:r>
      <w:r w:rsidR="00E11C1F" w:rsidRPr="00E11C1F">
        <w:rPr>
          <w:iCs/>
          <w:lang w:val="ru-RU"/>
        </w:rPr>
        <w:t>разъ</w:t>
      </w:r>
      <w:r w:rsidRPr="00E11C1F">
        <w:rPr>
          <w:iCs/>
          <w:lang w:val="ru-RU"/>
        </w:rPr>
        <w:t>ясн</w:t>
      </w:r>
      <w:r w:rsidR="00906076" w:rsidRPr="00E11C1F">
        <w:rPr>
          <w:iCs/>
          <w:lang w:val="ru-RU"/>
        </w:rPr>
        <w:t>ени</w:t>
      </w:r>
      <w:r w:rsidR="00E11C1F" w:rsidRPr="00E11C1F">
        <w:rPr>
          <w:iCs/>
          <w:lang w:val="ru-RU"/>
        </w:rPr>
        <w:t>ем того</w:t>
      </w:r>
      <w:r w:rsidRPr="00E11C1F">
        <w:rPr>
          <w:iCs/>
          <w:lang w:val="ru-RU"/>
        </w:rPr>
        <w:t>, почему</w:t>
      </w:r>
      <w:r w:rsidRPr="00E11C1F">
        <w:rPr>
          <w:lang w:val="ru-RU"/>
        </w:rPr>
        <w:t xml:space="preserve"> такие случаи не могут быть охвачены двусторонн</w:t>
      </w:r>
      <w:r w:rsidR="00CF4A33">
        <w:rPr>
          <w:lang w:val="ru-RU"/>
        </w:rPr>
        <w:t>им</w:t>
      </w:r>
      <w:r w:rsidRPr="00E11C1F">
        <w:rPr>
          <w:lang w:val="ru-RU"/>
        </w:rPr>
        <w:t xml:space="preserve"> подход</w:t>
      </w:r>
      <w:r w:rsidR="00CF4A33">
        <w:rPr>
          <w:lang w:val="ru-RU"/>
        </w:rPr>
        <w:t>ом</w:t>
      </w:r>
      <w:r w:rsidRPr="00E11C1F">
        <w:rPr>
          <w:lang w:val="ru-RU"/>
        </w:rPr>
        <w:t xml:space="preserve"> Нагойского протокола, а также вариант</w:t>
      </w:r>
      <w:r w:rsidR="00964BDF">
        <w:rPr>
          <w:lang w:val="ru-RU"/>
        </w:rPr>
        <w:t>ами</w:t>
      </w:r>
      <w:r w:rsidRPr="00E11C1F">
        <w:rPr>
          <w:lang w:val="ru-RU"/>
        </w:rPr>
        <w:t xml:space="preserve"> </w:t>
      </w:r>
      <w:r w:rsidR="007E586F">
        <w:rPr>
          <w:lang w:val="ru-RU"/>
        </w:rPr>
        <w:t>урегулирования</w:t>
      </w:r>
      <w:r w:rsidR="00F80B05">
        <w:rPr>
          <w:lang w:val="ru-RU"/>
        </w:rPr>
        <w:t xml:space="preserve"> </w:t>
      </w:r>
      <w:r w:rsidR="00906076" w:rsidRPr="00E11C1F">
        <w:rPr>
          <w:lang w:val="ru-RU"/>
        </w:rPr>
        <w:t>таких случаев</w:t>
      </w:r>
      <w:r w:rsidR="001A7F26">
        <w:rPr>
          <w:lang w:val="ru-RU"/>
        </w:rPr>
        <w:t>,</w:t>
      </w:r>
      <w:r w:rsidR="00906076" w:rsidRPr="00E11C1F">
        <w:rPr>
          <w:lang w:val="ru-RU"/>
        </w:rPr>
        <w:t xml:space="preserve"> </w:t>
      </w:r>
      <w:r w:rsidR="008A03AC">
        <w:rPr>
          <w:lang w:val="ru-RU"/>
        </w:rPr>
        <w:t>в</w:t>
      </w:r>
      <w:r w:rsidR="00E11C1F" w:rsidRPr="00E11C1F">
        <w:rPr>
          <w:lang w:val="ru-RU"/>
        </w:rPr>
        <w:t xml:space="preserve"> том числе </w:t>
      </w:r>
      <w:r w:rsidR="00CF4A33" w:rsidRPr="00E11C1F">
        <w:rPr>
          <w:lang w:val="ru-RU"/>
        </w:rPr>
        <w:t xml:space="preserve">в рамках </w:t>
      </w:r>
      <w:r w:rsidRPr="00E11C1F">
        <w:rPr>
          <w:lang w:val="ru-RU"/>
        </w:rPr>
        <w:t>глобального многостороннего механизма совместного использования выгод</w:t>
      </w:r>
      <w:r w:rsidR="00E11C1F" w:rsidRPr="00E11C1F">
        <w:rPr>
          <w:lang w:val="ru-RU"/>
        </w:rPr>
        <w:t>,</w:t>
      </w:r>
      <w:r w:rsidRPr="00E11C1F">
        <w:rPr>
          <w:lang w:val="ru-RU"/>
        </w:rPr>
        <w:t xml:space="preserve"> окаж</w:t>
      </w:r>
      <w:r w:rsidR="00E11C1F" w:rsidRPr="00E11C1F">
        <w:rPr>
          <w:lang w:val="ru-RU"/>
        </w:rPr>
        <w:t>е</w:t>
      </w:r>
      <w:r w:rsidRPr="00E11C1F">
        <w:rPr>
          <w:lang w:val="ru-RU"/>
        </w:rPr>
        <w:t xml:space="preserve">т содействие рассмотрению </w:t>
      </w:r>
      <w:r w:rsidR="00E11C1F" w:rsidRPr="00E11C1F">
        <w:rPr>
          <w:lang w:val="ru-RU"/>
        </w:rPr>
        <w:t>статьи 10</w:t>
      </w:r>
      <w:r w:rsidRPr="00E11C1F">
        <w:rPr>
          <w:kern w:val="22"/>
          <w:lang w:val="ru-RU"/>
        </w:rPr>
        <w:t>;</w:t>
      </w:r>
    </w:p>
    <w:p w14:paraId="101AD6EA" w14:textId="58412AD5" w:rsidR="0090266C" w:rsidRPr="009C4A5C" w:rsidRDefault="0090266C" w:rsidP="0090266C">
      <w:pPr>
        <w:kinsoku w:val="0"/>
        <w:overflowPunct w:val="0"/>
        <w:autoSpaceDE w:val="0"/>
        <w:autoSpaceDN w:val="0"/>
        <w:spacing w:before="120" w:after="120"/>
        <w:ind w:firstLine="720"/>
        <w:rPr>
          <w:rFonts w:eastAsia="Malgun Gothic"/>
          <w:kern w:val="22"/>
          <w:lang w:val="ru-RU"/>
        </w:rPr>
      </w:pPr>
      <w:r w:rsidRPr="009C4A5C">
        <w:rPr>
          <w:kern w:val="22"/>
          <w:lang w:val="ru-RU"/>
        </w:rPr>
        <w:t>4.</w:t>
      </w:r>
      <w:r w:rsidRPr="009C4A5C">
        <w:rPr>
          <w:kern w:val="22"/>
          <w:lang w:val="ru-RU"/>
        </w:rPr>
        <w:tab/>
      </w:r>
      <w:r>
        <w:rPr>
          <w:i/>
          <w:kern w:val="22"/>
          <w:lang w:val="ru-RU"/>
        </w:rPr>
        <w:t>предлагает</w:t>
      </w:r>
      <w:r w:rsidRPr="009C4A5C">
        <w:rPr>
          <w:kern w:val="22"/>
          <w:lang w:val="ru-RU"/>
        </w:rPr>
        <w:t xml:space="preserve"> </w:t>
      </w:r>
      <w:r>
        <w:rPr>
          <w:kern w:val="22"/>
          <w:lang w:val="ru-RU"/>
        </w:rPr>
        <w:t>Сторонам</w:t>
      </w:r>
      <w:r w:rsidRPr="009C4A5C">
        <w:rPr>
          <w:kern w:val="22"/>
          <w:lang w:val="ru-RU"/>
        </w:rPr>
        <w:t xml:space="preserve">, </w:t>
      </w:r>
      <w:r>
        <w:rPr>
          <w:kern w:val="22"/>
          <w:lang w:val="ru-RU"/>
        </w:rPr>
        <w:t>другим</w:t>
      </w:r>
      <w:r w:rsidRPr="009C4A5C">
        <w:rPr>
          <w:kern w:val="22"/>
          <w:lang w:val="ru-RU"/>
        </w:rPr>
        <w:t xml:space="preserve"> </w:t>
      </w:r>
      <w:r>
        <w:rPr>
          <w:kern w:val="22"/>
          <w:lang w:val="ru-RU"/>
        </w:rPr>
        <w:t>правительствам</w:t>
      </w:r>
      <w:r w:rsidRPr="009C4A5C">
        <w:rPr>
          <w:kern w:val="22"/>
          <w:lang w:val="ru-RU"/>
        </w:rPr>
        <w:t xml:space="preserve">, </w:t>
      </w:r>
      <w:r>
        <w:rPr>
          <w:kern w:val="22"/>
          <w:lang w:val="ru-RU"/>
        </w:rPr>
        <w:t>коренным</w:t>
      </w:r>
      <w:r w:rsidRPr="009C4A5C">
        <w:rPr>
          <w:kern w:val="22"/>
          <w:lang w:val="ru-RU"/>
        </w:rPr>
        <w:t xml:space="preserve"> </w:t>
      </w:r>
      <w:r>
        <w:rPr>
          <w:kern w:val="22"/>
          <w:lang w:val="ru-RU"/>
        </w:rPr>
        <w:t>народам</w:t>
      </w:r>
      <w:r w:rsidRPr="009C4A5C">
        <w:rPr>
          <w:kern w:val="22"/>
          <w:lang w:val="ru-RU"/>
        </w:rPr>
        <w:t xml:space="preserve"> </w:t>
      </w:r>
      <w:r>
        <w:rPr>
          <w:kern w:val="22"/>
          <w:lang w:val="ru-RU"/>
        </w:rPr>
        <w:t>и</w:t>
      </w:r>
      <w:r w:rsidRPr="009C4A5C">
        <w:rPr>
          <w:kern w:val="22"/>
          <w:lang w:val="ru-RU"/>
        </w:rPr>
        <w:t xml:space="preserve"> </w:t>
      </w:r>
      <w:r>
        <w:rPr>
          <w:kern w:val="22"/>
          <w:lang w:val="ru-RU"/>
        </w:rPr>
        <w:t>местным</w:t>
      </w:r>
      <w:r w:rsidRPr="009C4A5C">
        <w:rPr>
          <w:kern w:val="22"/>
          <w:lang w:val="ru-RU"/>
        </w:rPr>
        <w:t xml:space="preserve"> </w:t>
      </w:r>
      <w:r>
        <w:rPr>
          <w:kern w:val="22"/>
          <w:lang w:val="ru-RU"/>
        </w:rPr>
        <w:t>общинам</w:t>
      </w:r>
      <w:r w:rsidRPr="009C4A5C">
        <w:rPr>
          <w:kern w:val="22"/>
          <w:lang w:val="ru-RU"/>
        </w:rPr>
        <w:t xml:space="preserve">, </w:t>
      </w:r>
      <w:r>
        <w:rPr>
          <w:kern w:val="22"/>
          <w:lang w:val="ru-RU"/>
        </w:rPr>
        <w:t>соответствующим субъектам деятельности и организациям представить Исполнительному секретарю</w:t>
      </w:r>
      <w:r w:rsidRPr="009C4A5C">
        <w:rPr>
          <w:kern w:val="22"/>
          <w:lang w:val="ru-RU"/>
        </w:rPr>
        <w:t>:</w:t>
      </w:r>
    </w:p>
    <w:p w14:paraId="70B3912B" w14:textId="2CCBF0C1" w:rsidR="0090266C" w:rsidRPr="00E11C1F" w:rsidRDefault="0090266C" w:rsidP="0090266C">
      <w:pPr>
        <w:pStyle w:val="Paragraphedeliste"/>
        <w:numPr>
          <w:ilvl w:val="0"/>
          <w:numId w:val="20"/>
        </w:numPr>
        <w:spacing w:before="120" w:after="120"/>
        <w:ind w:left="0" w:firstLine="720"/>
        <w:contextualSpacing w:val="0"/>
        <w:rPr>
          <w:rFonts w:eastAsiaTheme="minorHAnsi"/>
          <w:szCs w:val="22"/>
          <w:lang w:val="ru-RU"/>
        </w:rPr>
      </w:pPr>
      <w:r>
        <w:rPr>
          <w:rFonts w:eastAsiaTheme="minorHAnsi"/>
          <w:szCs w:val="22"/>
          <w:lang w:val="ru-RU"/>
        </w:rPr>
        <w:t>информацию</w:t>
      </w:r>
      <w:r w:rsidRPr="00BB3C31">
        <w:rPr>
          <w:rFonts w:eastAsiaTheme="minorHAnsi"/>
          <w:szCs w:val="22"/>
          <w:lang w:val="ru-RU"/>
        </w:rPr>
        <w:t xml:space="preserve"> </w:t>
      </w:r>
      <w:r>
        <w:rPr>
          <w:rFonts w:eastAsiaTheme="minorHAnsi"/>
          <w:szCs w:val="22"/>
          <w:lang w:val="ru-RU"/>
        </w:rPr>
        <w:t>о</w:t>
      </w:r>
      <w:r w:rsidRPr="00BB3C31">
        <w:rPr>
          <w:rFonts w:eastAsiaTheme="minorHAnsi"/>
          <w:szCs w:val="22"/>
          <w:lang w:val="ru-RU"/>
        </w:rPr>
        <w:t xml:space="preserve"> </w:t>
      </w:r>
      <w:r>
        <w:rPr>
          <w:rFonts w:eastAsiaTheme="minorHAnsi"/>
          <w:szCs w:val="22"/>
          <w:lang w:val="ru-RU"/>
        </w:rPr>
        <w:t>конкретных</w:t>
      </w:r>
      <w:r w:rsidRPr="00BB3C31">
        <w:rPr>
          <w:rFonts w:eastAsiaTheme="minorHAnsi"/>
          <w:szCs w:val="22"/>
          <w:lang w:val="ru-RU"/>
        </w:rPr>
        <w:t xml:space="preserve"> </w:t>
      </w:r>
      <w:r>
        <w:rPr>
          <w:rFonts w:eastAsiaTheme="minorHAnsi"/>
          <w:szCs w:val="22"/>
          <w:lang w:val="ru-RU"/>
        </w:rPr>
        <w:t>случаях</w:t>
      </w:r>
      <w:r w:rsidRPr="00BB3C31">
        <w:rPr>
          <w:rFonts w:eastAsiaTheme="minorHAnsi"/>
          <w:szCs w:val="22"/>
          <w:lang w:val="ru-RU"/>
        </w:rPr>
        <w:t xml:space="preserve">, </w:t>
      </w:r>
      <w:r>
        <w:rPr>
          <w:rFonts w:eastAsiaTheme="minorHAnsi"/>
          <w:szCs w:val="22"/>
          <w:lang w:val="ru-RU"/>
        </w:rPr>
        <w:t>которые</w:t>
      </w:r>
      <w:r w:rsidRPr="00BB3C31">
        <w:rPr>
          <w:rFonts w:eastAsiaTheme="minorHAnsi"/>
          <w:szCs w:val="22"/>
          <w:lang w:val="ru-RU"/>
        </w:rPr>
        <w:t xml:space="preserve"> </w:t>
      </w:r>
      <w:r>
        <w:rPr>
          <w:rFonts w:eastAsiaTheme="minorHAnsi"/>
          <w:szCs w:val="22"/>
          <w:lang w:val="ru-RU"/>
        </w:rPr>
        <w:t>могут</w:t>
      </w:r>
      <w:r w:rsidRPr="00BB3C31">
        <w:rPr>
          <w:rFonts w:eastAsiaTheme="minorHAnsi"/>
          <w:szCs w:val="22"/>
          <w:lang w:val="ru-RU"/>
        </w:rPr>
        <w:t xml:space="preserve"> </w:t>
      </w:r>
      <w:r>
        <w:rPr>
          <w:rFonts w:eastAsiaTheme="minorHAnsi"/>
          <w:szCs w:val="22"/>
          <w:lang w:val="ru-RU"/>
        </w:rPr>
        <w:t>подтвердить</w:t>
      </w:r>
      <w:r w:rsidRPr="00BB3C31">
        <w:rPr>
          <w:rFonts w:eastAsiaTheme="minorHAnsi"/>
          <w:szCs w:val="22"/>
          <w:lang w:val="ru-RU"/>
        </w:rPr>
        <w:t xml:space="preserve"> необходимость в создании глобального многостороннего механизма совместного использования выгод </w:t>
      </w:r>
      <w:r>
        <w:rPr>
          <w:rFonts w:eastAsiaTheme="minorHAnsi"/>
          <w:szCs w:val="22"/>
          <w:lang w:val="ru-RU"/>
        </w:rPr>
        <w:t>и</w:t>
      </w:r>
      <w:r w:rsidRPr="00BB3C31">
        <w:rPr>
          <w:lang w:val="ru-RU"/>
        </w:rPr>
        <w:t xml:space="preserve"> </w:t>
      </w:r>
      <w:r>
        <w:rPr>
          <w:lang w:val="ru-RU"/>
        </w:rPr>
        <w:t>которые</w:t>
      </w:r>
      <w:r w:rsidRPr="00BB3C31">
        <w:rPr>
          <w:lang w:val="ru-RU"/>
        </w:rPr>
        <w:t xml:space="preserve"> </w:t>
      </w:r>
      <w:r>
        <w:rPr>
          <w:lang w:val="ru-RU"/>
        </w:rPr>
        <w:t>не</w:t>
      </w:r>
      <w:r w:rsidRPr="00BB3C31">
        <w:rPr>
          <w:lang w:val="ru-RU"/>
        </w:rPr>
        <w:t xml:space="preserve"> </w:t>
      </w:r>
      <w:r>
        <w:rPr>
          <w:lang w:val="ru-RU"/>
        </w:rPr>
        <w:t>охвачены</w:t>
      </w:r>
      <w:r w:rsidRPr="00BB3C31">
        <w:rPr>
          <w:lang w:val="ru-RU"/>
        </w:rPr>
        <w:t xml:space="preserve"> </w:t>
      </w:r>
      <w:r>
        <w:rPr>
          <w:lang w:val="ru-RU"/>
        </w:rPr>
        <w:t>двусторонн</w:t>
      </w:r>
      <w:r w:rsidR="006307C4">
        <w:rPr>
          <w:lang w:val="ru-RU"/>
        </w:rPr>
        <w:t>им</w:t>
      </w:r>
      <w:r w:rsidRPr="00BB3C31">
        <w:rPr>
          <w:lang w:val="ru-RU"/>
        </w:rPr>
        <w:t xml:space="preserve"> </w:t>
      </w:r>
      <w:r>
        <w:rPr>
          <w:lang w:val="ru-RU"/>
        </w:rPr>
        <w:t>подход</w:t>
      </w:r>
      <w:r w:rsidR="006307C4">
        <w:rPr>
          <w:lang w:val="ru-RU"/>
        </w:rPr>
        <w:t>ом</w:t>
      </w:r>
      <w:r w:rsidRPr="00BB3C31">
        <w:rPr>
          <w:lang w:val="ru-RU"/>
        </w:rPr>
        <w:t xml:space="preserve">, </w:t>
      </w:r>
      <w:r>
        <w:rPr>
          <w:lang w:val="ru-RU"/>
        </w:rPr>
        <w:t>вместе с объяснением того, почему такие случаи</w:t>
      </w:r>
      <w:r w:rsidRPr="00BB3C31">
        <w:rPr>
          <w:lang w:val="ru-RU"/>
        </w:rPr>
        <w:t xml:space="preserve"> </w:t>
      </w:r>
      <w:r>
        <w:rPr>
          <w:lang w:val="ru-RU"/>
        </w:rPr>
        <w:t xml:space="preserve">не могут </w:t>
      </w:r>
      <w:r w:rsidRPr="00E11C1F">
        <w:rPr>
          <w:lang w:val="ru-RU"/>
        </w:rPr>
        <w:t xml:space="preserve">быть охвачены в рамках двустороннего подхода, предусмотренного </w:t>
      </w:r>
      <w:proofErr w:type="spellStart"/>
      <w:r w:rsidRPr="00E11C1F">
        <w:rPr>
          <w:lang w:val="ru-RU"/>
        </w:rPr>
        <w:t>Нагойским</w:t>
      </w:r>
      <w:proofErr w:type="spellEnd"/>
      <w:r w:rsidRPr="00E11C1F">
        <w:rPr>
          <w:lang w:val="ru-RU"/>
        </w:rPr>
        <w:t xml:space="preserve"> протоколом</w:t>
      </w:r>
      <w:r w:rsidRPr="00E11C1F">
        <w:rPr>
          <w:rFonts w:eastAsiaTheme="minorHAnsi"/>
          <w:szCs w:val="22"/>
          <w:lang w:val="ru-RU"/>
        </w:rPr>
        <w:t>;</w:t>
      </w:r>
    </w:p>
    <w:p w14:paraId="33D5075F" w14:textId="2EEEA327" w:rsidR="0090266C" w:rsidRPr="00E11C1F" w:rsidRDefault="0090266C" w:rsidP="0090266C">
      <w:pPr>
        <w:pStyle w:val="Paragraphedeliste"/>
        <w:numPr>
          <w:ilvl w:val="0"/>
          <w:numId w:val="20"/>
        </w:numPr>
        <w:spacing w:before="120" w:after="120"/>
        <w:ind w:left="0" w:firstLine="720"/>
        <w:contextualSpacing w:val="0"/>
        <w:rPr>
          <w:lang w:val="ru-RU"/>
        </w:rPr>
      </w:pPr>
      <w:r w:rsidRPr="00E11C1F">
        <w:rPr>
          <w:lang w:val="ru-RU"/>
        </w:rPr>
        <w:t>варианты возможных условий</w:t>
      </w:r>
      <w:r w:rsidR="00906076" w:rsidRPr="00E11C1F">
        <w:rPr>
          <w:lang w:val="ru-RU"/>
        </w:rPr>
        <w:t xml:space="preserve"> </w:t>
      </w:r>
      <w:r w:rsidR="007E586F">
        <w:rPr>
          <w:lang w:val="ru-RU"/>
        </w:rPr>
        <w:t>урегулирования</w:t>
      </w:r>
      <w:r w:rsidRPr="00E11C1F">
        <w:rPr>
          <w:lang w:val="ru-RU"/>
        </w:rPr>
        <w:t xml:space="preserve"> так</w:t>
      </w:r>
      <w:r w:rsidR="00834AA0" w:rsidRPr="00E11C1F">
        <w:rPr>
          <w:lang w:val="ru-RU"/>
        </w:rPr>
        <w:t xml:space="preserve">их </w:t>
      </w:r>
      <w:r w:rsidRPr="00E11C1F">
        <w:rPr>
          <w:lang w:val="ru-RU"/>
        </w:rPr>
        <w:t>случа</w:t>
      </w:r>
      <w:r w:rsidR="00834AA0" w:rsidRPr="00E11C1F">
        <w:rPr>
          <w:lang w:val="ru-RU"/>
        </w:rPr>
        <w:t>ев</w:t>
      </w:r>
      <w:r w:rsidR="00A753E9">
        <w:rPr>
          <w:lang w:val="ru-RU"/>
        </w:rPr>
        <w:t>,</w:t>
      </w:r>
      <w:r w:rsidRPr="00E11C1F">
        <w:rPr>
          <w:lang w:val="ru-RU"/>
        </w:rPr>
        <w:t xml:space="preserve"> в том числе посредством</w:t>
      </w:r>
      <w:r w:rsidRPr="00E11C1F">
        <w:rPr>
          <w:rFonts w:eastAsiaTheme="minorHAnsi"/>
          <w:szCs w:val="22"/>
          <w:lang w:val="ru-RU"/>
        </w:rPr>
        <w:t xml:space="preserve"> глобального многостороннего механизма совместного использования выгод</w:t>
      </w:r>
      <w:r w:rsidRPr="00E11C1F">
        <w:rPr>
          <w:lang w:val="ru-RU"/>
        </w:rPr>
        <w:t>;</w:t>
      </w:r>
    </w:p>
    <w:p w14:paraId="0E889EF5" w14:textId="77777777" w:rsidR="0090266C" w:rsidRPr="00F86AD7" w:rsidRDefault="0090266C" w:rsidP="0090266C">
      <w:pPr>
        <w:spacing w:before="120" w:after="120"/>
        <w:ind w:firstLine="720"/>
        <w:rPr>
          <w:rFonts w:eastAsia="Malgun Gothic"/>
          <w:kern w:val="22"/>
        </w:rPr>
      </w:pPr>
      <w:r w:rsidRPr="007F585E">
        <w:rPr>
          <w:kern w:val="22"/>
        </w:rPr>
        <w:t>5.</w:t>
      </w:r>
      <w:r w:rsidRPr="007F585E">
        <w:rPr>
          <w:kern w:val="22"/>
        </w:rPr>
        <w:tab/>
      </w:r>
      <w:r>
        <w:rPr>
          <w:i/>
          <w:kern w:val="22"/>
          <w:lang w:val="ru-RU"/>
        </w:rPr>
        <w:t>поручает</w:t>
      </w:r>
      <w:r w:rsidRPr="007F585E">
        <w:rPr>
          <w:kern w:val="22"/>
        </w:rPr>
        <w:t xml:space="preserve"> </w:t>
      </w:r>
      <w:r>
        <w:rPr>
          <w:kern w:val="22"/>
          <w:lang w:val="ru-RU"/>
        </w:rPr>
        <w:t>Исполнительному секретарю</w:t>
      </w:r>
      <w:r w:rsidRPr="007F585E">
        <w:rPr>
          <w:kern w:val="22"/>
        </w:rPr>
        <w:t>:</w:t>
      </w:r>
    </w:p>
    <w:p w14:paraId="2A46CF82" w14:textId="769B0FB1" w:rsidR="0090266C" w:rsidRPr="00F42E86" w:rsidRDefault="0090266C" w:rsidP="0090266C">
      <w:pPr>
        <w:pStyle w:val="Paragraphedeliste"/>
        <w:numPr>
          <w:ilvl w:val="0"/>
          <w:numId w:val="25"/>
        </w:numPr>
        <w:spacing w:before="120" w:after="120"/>
        <w:ind w:left="0" w:firstLine="720"/>
        <w:contextualSpacing w:val="0"/>
        <w:rPr>
          <w:rFonts w:eastAsiaTheme="minorHAnsi"/>
          <w:lang w:val="ru-RU"/>
        </w:rPr>
      </w:pPr>
      <w:r>
        <w:rPr>
          <w:rFonts w:eastAsiaTheme="minorHAnsi"/>
          <w:szCs w:val="22"/>
          <w:lang w:val="ru-RU"/>
        </w:rPr>
        <w:t>заказать</w:t>
      </w:r>
      <w:r w:rsidRPr="00F42E86">
        <w:rPr>
          <w:rFonts w:eastAsiaTheme="minorHAnsi"/>
          <w:lang w:val="ru-RU"/>
        </w:rPr>
        <w:t xml:space="preserve"> </w:t>
      </w:r>
      <w:r>
        <w:rPr>
          <w:rFonts w:eastAsiaTheme="minorHAnsi"/>
          <w:lang w:val="ru-RU"/>
        </w:rPr>
        <w:t>при</w:t>
      </w:r>
      <w:r w:rsidRPr="00F42E86">
        <w:rPr>
          <w:rFonts w:eastAsiaTheme="minorHAnsi"/>
          <w:lang w:val="ru-RU"/>
        </w:rPr>
        <w:t xml:space="preserve"> </w:t>
      </w:r>
      <w:r>
        <w:rPr>
          <w:rFonts w:eastAsiaTheme="minorHAnsi"/>
          <w:lang w:val="ru-RU"/>
        </w:rPr>
        <w:t>условии</w:t>
      </w:r>
      <w:r w:rsidRPr="00F42E86">
        <w:rPr>
          <w:rFonts w:eastAsiaTheme="minorHAnsi"/>
          <w:lang w:val="ru-RU"/>
        </w:rPr>
        <w:t xml:space="preserve"> </w:t>
      </w:r>
      <w:r>
        <w:rPr>
          <w:rFonts w:eastAsiaTheme="minorHAnsi"/>
          <w:lang w:val="ru-RU"/>
        </w:rPr>
        <w:t>наличия</w:t>
      </w:r>
      <w:r w:rsidRPr="00F42E86">
        <w:rPr>
          <w:rFonts w:eastAsiaTheme="minorHAnsi"/>
          <w:lang w:val="ru-RU"/>
        </w:rPr>
        <w:t xml:space="preserve"> </w:t>
      </w:r>
      <w:r>
        <w:rPr>
          <w:rFonts w:eastAsiaTheme="minorHAnsi"/>
          <w:lang w:val="ru-RU"/>
        </w:rPr>
        <w:t>ресурсов</w:t>
      </w:r>
      <w:r w:rsidRPr="00F42E86">
        <w:rPr>
          <w:rFonts w:eastAsiaTheme="minorHAnsi"/>
          <w:lang w:val="ru-RU"/>
        </w:rPr>
        <w:t xml:space="preserve"> </w:t>
      </w:r>
      <w:r>
        <w:rPr>
          <w:rFonts w:eastAsiaTheme="minorHAnsi"/>
          <w:szCs w:val="22"/>
          <w:lang w:val="ru-RU"/>
        </w:rPr>
        <w:t>коллегиально</w:t>
      </w:r>
      <w:r w:rsidRPr="00F42E86">
        <w:rPr>
          <w:rFonts w:eastAsiaTheme="minorHAnsi"/>
          <w:szCs w:val="22"/>
          <w:lang w:val="ru-RU"/>
        </w:rPr>
        <w:t xml:space="preserve"> </w:t>
      </w:r>
      <w:r>
        <w:rPr>
          <w:rFonts w:eastAsiaTheme="minorHAnsi"/>
          <w:szCs w:val="22"/>
          <w:lang w:val="ru-RU"/>
        </w:rPr>
        <w:t>рецензируемое</w:t>
      </w:r>
      <w:r w:rsidRPr="00F42E86">
        <w:rPr>
          <w:rFonts w:eastAsiaTheme="minorHAnsi"/>
          <w:szCs w:val="22"/>
          <w:lang w:val="ru-RU"/>
        </w:rPr>
        <w:t xml:space="preserve"> </w:t>
      </w:r>
      <w:r>
        <w:rPr>
          <w:rFonts w:eastAsiaTheme="minorHAnsi"/>
          <w:szCs w:val="22"/>
          <w:lang w:val="ru-RU"/>
        </w:rPr>
        <w:t>исследование</w:t>
      </w:r>
      <w:r w:rsidRPr="00F42E86">
        <w:rPr>
          <w:rFonts w:eastAsiaTheme="minorHAnsi"/>
          <w:szCs w:val="22"/>
          <w:lang w:val="ru-RU"/>
        </w:rPr>
        <w:t xml:space="preserve"> </w:t>
      </w:r>
      <w:r>
        <w:rPr>
          <w:rFonts w:eastAsiaTheme="minorHAnsi"/>
          <w:szCs w:val="22"/>
          <w:lang w:val="ru-RU"/>
        </w:rPr>
        <w:t>для</w:t>
      </w:r>
      <w:r w:rsidRPr="00F42E86">
        <w:rPr>
          <w:rFonts w:eastAsiaTheme="minorHAnsi"/>
          <w:szCs w:val="22"/>
          <w:lang w:val="ru-RU"/>
        </w:rPr>
        <w:t xml:space="preserve"> </w:t>
      </w:r>
      <w:r>
        <w:rPr>
          <w:rFonts w:eastAsiaTheme="minorHAnsi"/>
          <w:szCs w:val="22"/>
          <w:lang w:val="ru-RU"/>
        </w:rPr>
        <w:t>определения</w:t>
      </w:r>
      <w:r w:rsidRPr="00F42E86">
        <w:rPr>
          <w:rFonts w:eastAsiaTheme="minorHAnsi"/>
          <w:szCs w:val="22"/>
          <w:lang w:val="ru-RU"/>
        </w:rPr>
        <w:t xml:space="preserve"> </w:t>
      </w:r>
      <w:r>
        <w:rPr>
          <w:rFonts w:eastAsiaTheme="minorHAnsi"/>
          <w:szCs w:val="22"/>
          <w:lang w:val="ru-RU"/>
        </w:rPr>
        <w:t>конкретных</w:t>
      </w:r>
      <w:r w:rsidRPr="00F42E86">
        <w:rPr>
          <w:rFonts w:eastAsiaTheme="minorHAnsi"/>
          <w:szCs w:val="22"/>
          <w:lang w:val="ru-RU"/>
        </w:rPr>
        <w:t xml:space="preserve"> </w:t>
      </w:r>
      <w:r>
        <w:rPr>
          <w:rFonts w:eastAsiaTheme="minorHAnsi"/>
          <w:szCs w:val="22"/>
          <w:lang w:val="ru-RU"/>
        </w:rPr>
        <w:t>случаев</w:t>
      </w:r>
      <w:r w:rsidR="009706FE">
        <w:rPr>
          <w:rFonts w:eastAsiaTheme="minorHAnsi"/>
          <w:szCs w:val="22"/>
          <w:lang w:val="ru-RU"/>
        </w:rPr>
        <w:t>, касающихся</w:t>
      </w:r>
      <w:r w:rsidRPr="00F42E86">
        <w:rPr>
          <w:rFonts w:eastAsiaTheme="minorHAnsi"/>
          <w:szCs w:val="22"/>
          <w:lang w:val="ru-RU"/>
        </w:rPr>
        <w:t xml:space="preserve"> </w:t>
      </w:r>
      <w:r>
        <w:rPr>
          <w:lang w:val="ru-RU"/>
        </w:rPr>
        <w:t>генетических</w:t>
      </w:r>
      <w:r w:rsidRPr="00F42E86">
        <w:rPr>
          <w:lang w:val="ru-RU"/>
        </w:rPr>
        <w:t xml:space="preserve"> </w:t>
      </w:r>
      <w:r>
        <w:rPr>
          <w:lang w:val="ru-RU"/>
        </w:rPr>
        <w:t>ресурсов</w:t>
      </w:r>
      <w:r w:rsidRPr="00F42E86">
        <w:rPr>
          <w:lang w:val="ru-RU"/>
        </w:rPr>
        <w:t xml:space="preserve"> </w:t>
      </w:r>
      <w:r>
        <w:rPr>
          <w:lang w:val="ru-RU"/>
        </w:rPr>
        <w:t>и</w:t>
      </w:r>
      <w:r w:rsidRPr="00F42E86">
        <w:rPr>
          <w:lang w:val="ru-RU"/>
        </w:rPr>
        <w:t xml:space="preserve"> </w:t>
      </w:r>
      <w:r>
        <w:rPr>
          <w:lang w:val="ru-RU"/>
        </w:rPr>
        <w:t>традиционных</w:t>
      </w:r>
      <w:r w:rsidRPr="00F42E86">
        <w:rPr>
          <w:lang w:val="ru-RU"/>
        </w:rPr>
        <w:t xml:space="preserve"> </w:t>
      </w:r>
      <w:r>
        <w:rPr>
          <w:lang w:val="ru-RU"/>
        </w:rPr>
        <w:t>знаний</w:t>
      </w:r>
      <w:r w:rsidRPr="00F42E86">
        <w:rPr>
          <w:lang w:val="ru-RU"/>
        </w:rPr>
        <w:t xml:space="preserve">, </w:t>
      </w:r>
      <w:r>
        <w:rPr>
          <w:lang w:val="ru-RU"/>
        </w:rPr>
        <w:t>связанных</w:t>
      </w:r>
      <w:r w:rsidRPr="00F42E86">
        <w:rPr>
          <w:lang w:val="ru-RU"/>
        </w:rPr>
        <w:t xml:space="preserve"> </w:t>
      </w:r>
      <w:r>
        <w:rPr>
          <w:lang w:val="ru-RU"/>
        </w:rPr>
        <w:t>с</w:t>
      </w:r>
      <w:r w:rsidRPr="00F42E86">
        <w:rPr>
          <w:lang w:val="ru-RU"/>
        </w:rPr>
        <w:t xml:space="preserve"> </w:t>
      </w:r>
      <w:r>
        <w:rPr>
          <w:lang w:val="ru-RU"/>
        </w:rPr>
        <w:t>генетическим</w:t>
      </w:r>
      <w:r w:rsidR="00C775F7">
        <w:rPr>
          <w:lang w:val="ru-RU"/>
        </w:rPr>
        <w:t>и</w:t>
      </w:r>
      <w:r w:rsidRPr="00F42E86">
        <w:rPr>
          <w:lang w:val="ru-RU"/>
        </w:rPr>
        <w:t xml:space="preserve"> </w:t>
      </w:r>
      <w:r>
        <w:rPr>
          <w:lang w:val="ru-RU"/>
        </w:rPr>
        <w:t>ресурсами</w:t>
      </w:r>
      <w:r w:rsidRPr="00F42E86">
        <w:rPr>
          <w:lang w:val="ru-RU"/>
        </w:rPr>
        <w:t xml:space="preserve">, </w:t>
      </w:r>
      <w:r>
        <w:rPr>
          <w:lang w:val="ru-RU"/>
        </w:rPr>
        <w:t>которые</w:t>
      </w:r>
      <w:r w:rsidRPr="00F42E86">
        <w:rPr>
          <w:lang w:val="ru-RU"/>
        </w:rPr>
        <w:t xml:space="preserve"> </w:t>
      </w:r>
      <w:r>
        <w:rPr>
          <w:lang w:val="ru-RU"/>
        </w:rPr>
        <w:t>имеют</w:t>
      </w:r>
      <w:r w:rsidRPr="00F42E86">
        <w:rPr>
          <w:lang w:val="ru-RU"/>
        </w:rPr>
        <w:t xml:space="preserve"> </w:t>
      </w:r>
      <w:r>
        <w:rPr>
          <w:lang w:val="ru-RU"/>
        </w:rPr>
        <w:t>место</w:t>
      </w:r>
      <w:r w:rsidRPr="00F42E86">
        <w:rPr>
          <w:iCs/>
          <w:lang w:val="ru-RU"/>
        </w:rPr>
        <w:t xml:space="preserve"> в трансграничных ситуациях или в ситуациях, в которых невозможно </w:t>
      </w:r>
      <w:r w:rsidR="007B5BE5">
        <w:rPr>
          <w:iCs/>
          <w:lang w:val="ru-RU"/>
        </w:rPr>
        <w:t>предоставить</w:t>
      </w:r>
      <w:r w:rsidRPr="00F42E86">
        <w:rPr>
          <w:iCs/>
          <w:lang w:val="ru-RU"/>
        </w:rPr>
        <w:t xml:space="preserve"> или получ</w:t>
      </w:r>
      <w:r w:rsidR="007B5BE5">
        <w:rPr>
          <w:iCs/>
          <w:lang w:val="ru-RU"/>
        </w:rPr>
        <w:t>ить</w:t>
      </w:r>
      <w:r w:rsidRPr="00F42E86">
        <w:rPr>
          <w:iCs/>
          <w:lang w:val="ru-RU"/>
        </w:rPr>
        <w:t xml:space="preserve"> предварительного обоснованного согласия</w:t>
      </w:r>
      <w:r w:rsidRPr="00F42E86">
        <w:rPr>
          <w:rFonts w:eastAsiaTheme="minorHAnsi"/>
          <w:szCs w:val="22"/>
          <w:lang w:val="ru-RU"/>
        </w:rPr>
        <w:t>;</w:t>
      </w:r>
    </w:p>
    <w:p w14:paraId="79937209" w14:textId="77777777" w:rsidR="0090266C" w:rsidRPr="00F42E86" w:rsidRDefault="0090266C" w:rsidP="0090266C">
      <w:pPr>
        <w:pStyle w:val="Paragraphedeliste"/>
        <w:numPr>
          <w:ilvl w:val="0"/>
          <w:numId w:val="25"/>
        </w:numPr>
        <w:spacing w:before="120" w:after="120"/>
        <w:ind w:left="0" w:firstLine="720"/>
        <w:contextualSpacing w:val="0"/>
        <w:rPr>
          <w:rFonts w:eastAsiaTheme="minorHAnsi"/>
          <w:szCs w:val="22"/>
          <w:lang w:val="ru-RU"/>
        </w:rPr>
      </w:pPr>
      <w:r>
        <w:rPr>
          <w:rFonts w:eastAsiaTheme="minorHAnsi"/>
          <w:lang w:val="ru-RU"/>
        </w:rPr>
        <w:t>собрать и обобщить информацию, представленную в соответствии с п.</w:t>
      </w:r>
      <w:r w:rsidRPr="00F42E86">
        <w:rPr>
          <w:rFonts w:eastAsiaTheme="minorHAnsi"/>
          <w:szCs w:val="22"/>
          <w:lang w:val="ru-RU"/>
        </w:rPr>
        <w:t xml:space="preserve"> 4 </w:t>
      </w:r>
      <w:r w:rsidRPr="00F86AD7">
        <w:rPr>
          <w:rFonts w:eastAsiaTheme="minorHAnsi"/>
          <w:szCs w:val="22"/>
        </w:rPr>
        <w:t>a</w:t>
      </w:r>
      <w:r w:rsidRPr="00F42E86">
        <w:rPr>
          <w:rFonts w:eastAsiaTheme="minorHAnsi"/>
          <w:szCs w:val="22"/>
          <w:lang w:val="ru-RU"/>
        </w:rPr>
        <w:t xml:space="preserve">) </w:t>
      </w:r>
      <w:r>
        <w:rPr>
          <w:rFonts w:eastAsiaTheme="minorHAnsi"/>
          <w:szCs w:val="22"/>
          <w:lang w:val="ru-RU"/>
        </w:rPr>
        <w:t xml:space="preserve">и </w:t>
      </w:r>
      <w:r w:rsidRPr="00F86AD7">
        <w:rPr>
          <w:rFonts w:eastAsiaTheme="minorHAnsi"/>
          <w:szCs w:val="22"/>
        </w:rPr>
        <w:t>b</w:t>
      </w:r>
      <w:r w:rsidRPr="00F42E86">
        <w:rPr>
          <w:rFonts w:eastAsiaTheme="minorHAnsi"/>
          <w:szCs w:val="22"/>
          <w:lang w:val="ru-RU"/>
        </w:rPr>
        <w:t>);</w:t>
      </w:r>
    </w:p>
    <w:p w14:paraId="288AABDF" w14:textId="55B8CF4E" w:rsidR="0090266C" w:rsidRPr="00C703AF" w:rsidRDefault="0090266C" w:rsidP="0090266C">
      <w:pPr>
        <w:pStyle w:val="Paragraphedeliste"/>
        <w:numPr>
          <w:ilvl w:val="0"/>
          <w:numId w:val="25"/>
        </w:numPr>
        <w:spacing w:before="120" w:after="120"/>
        <w:ind w:left="0" w:firstLine="720"/>
        <w:contextualSpacing w:val="0"/>
        <w:rPr>
          <w:kern w:val="22"/>
          <w:lang w:val="ru-RU"/>
        </w:rPr>
      </w:pPr>
      <w:r>
        <w:rPr>
          <w:rFonts w:eastAsiaTheme="minorHAnsi"/>
          <w:szCs w:val="22"/>
          <w:lang w:val="ru-RU"/>
        </w:rPr>
        <w:t>представить</w:t>
      </w:r>
      <w:r w:rsidRPr="00F42E86">
        <w:rPr>
          <w:rFonts w:eastAsiaTheme="minorHAnsi"/>
          <w:szCs w:val="22"/>
          <w:lang w:val="ru-RU"/>
        </w:rPr>
        <w:t xml:space="preserve"> </w:t>
      </w:r>
      <w:r>
        <w:rPr>
          <w:rFonts w:eastAsiaTheme="minorHAnsi"/>
          <w:szCs w:val="22"/>
          <w:lang w:val="ru-RU"/>
        </w:rPr>
        <w:t>исследование</w:t>
      </w:r>
      <w:r w:rsidRPr="00F42E86">
        <w:rPr>
          <w:rFonts w:eastAsiaTheme="minorHAnsi"/>
          <w:szCs w:val="22"/>
          <w:lang w:val="ru-RU"/>
        </w:rPr>
        <w:t xml:space="preserve"> </w:t>
      </w:r>
      <w:r>
        <w:rPr>
          <w:rFonts w:eastAsiaTheme="minorHAnsi"/>
          <w:szCs w:val="22"/>
          <w:lang w:val="ru-RU"/>
        </w:rPr>
        <w:t xml:space="preserve">и обобщение </w:t>
      </w:r>
      <w:r w:rsidR="007B5BE5">
        <w:rPr>
          <w:rFonts w:eastAsiaTheme="minorHAnsi"/>
          <w:szCs w:val="22"/>
          <w:lang w:val="ru-RU"/>
        </w:rPr>
        <w:t>на</w:t>
      </w:r>
      <w:r>
        <w:rPr>
          <w:rFonts w:eastAsiaTheme="minorHAnsi"/>
          <w:szCs w:val="22"/>
          <w:lang w:val="ru-RU"/>
        </w:rPr>
        <w:t xml:space="preserve"> рассмотрени</w:t>
      </w:r>
      <w:r w:rsidR="007B5BE5">
        <w:rPr>
          <w:rFonts w:eastAsiaTheme="minorHAnsi"/>
          <w:szCs w:val="22"/>
          <w:lang w:val="ru-RU"/>
        </w:rPr>
        <w:t>е</w:t>
      </w:r>
      <w:r>
        <w:rPr>
          <w:rFonts w:eastAsiaTheme="minorHAnsi"/>
          <w:szCs w:val="22"/>
          <w:lang w:val="ru-RU"/>
        </w:rPr>
        <w:t xml:space="preserve"> Вспомогательн</w:t>
      </w:r>
      <w:r w:rsidR="007B5BE5">
        <w:rPr>
          <w:rFonts w:eastAsiaTheme="minorHAnsi"/>
          <w:szCs w:val="22"/>
          <w:lang w:val="ru-RU"/>
        </w:rPr>
        <w:t>о</w:t>
      </w:r>
      <w:r>
        <w:rPr>
          <w:rFonts w:eastAsiaTheme="minorHAnsi"/>
          <w:szCs w:val="22"/>
          <w:lang w:val="ru-RU"/>
        </w:rPr>
        <w:t>м</w:t>
      </w:r>
      <w:r w:rsidR="007B5BE5">
        <w:rPr>
          <w:rFonts w:eastAsiaTheme="minorHAnsi"/>
          <w:szCs w:val="22"/>
          <w:lang w:val="ru-RU"/>
        </w:rPr>
        <w:t>у</w:t>
      </w:r>
      <w:r>
        <w:rPr>
          <w:rFonts w:eastAsiaTheme="minorHAnsi"/>
          <w:szCs w:val="22"/>
          <w:lang w:val="ru-RU"/>
        </w:rPr>
        <w:t xml:space="preserve"> орган</w:t>
      </w:r>
      <w:r w:rsidR="007B5BE5">
        <w:rPr>
          <w:rFonts w:eastAsiaTheme="minorHAnsi"/>
          <w:szCs w:val="22"/>
          <w:lang w:val="ru-RU"/>
        </w:rPr>
        <w:t>у</w:t>
      </w:r>
      <w:r>
        <w:rPr>
          <w:rFonts w:eastAsiaTheme="minorHAnsi"/>
          <w:szCs w:val="22"/>
          <w:lang w:val="ru-RU"/>
        </w:rPr>
        <w:t xml:space="preserve"> по осуществлению</w:t>
      </w:r>
      <w:r w:rsidRPr="00C703AF">
        <w:rPr>
          <w:kern w:val="22"/>
          <w:lang w:val="ru-RU"/>
        </w:rPr>
        <w:t>;</w:t>
      </w:r>
    </w:p>
    <w:p w14:paraId="5CA040C3" w14:textId="34FE99DA" w:rsidR="008A1F8D" w:rsidRPr="0090266C" w:rsidRDefault="0090266C" w:rsidP="0090266C">
      <w:pPr>
        <w:spacing w:before="120" w:after="120"/>
        <w:ind w:firstLine="720"/>
        <w:rPr>
          <w:rFonts w:eastAsia="Malgun Gothic"/>
          <w:lang w:val="ru-RU"/>
        </w:rPr>
      </w:pPr>
      <w:r w:rsidRPr="00504F97">
        <w:rPr>
          <w:lang w:val="ru-RU"/>
        </w:rPr>
        <w:t xml:space="preserve">6. </w:t>
      </w:r>
      <w:r w:rsidRPr="00504F97">
        <w:rPr>
          <w:lang w:val="ru-RU"/>
        </w:rPr>
        <w:tab/>
      </w:r>
      <w:r>
        <w:rPr>
          <w:i/>
          <w:lang w:val="ru-RU"/>
        </w:rPr>
        <w:t>поручает</w:t>
      </w:r>
      <w:r w:rsidRPr="00C703AF">
        <w:rPr>
          <w:lang w:val="ru-RU"/>
        </w:rPr>
        <w:t xml:space="preserve"> </w:t>
      </w:r>
      <w:r>
        <w:rPr>
          <w:rFonts w:eastAsiaTheme="minorHAnsi"/>
          <w:szCs w:val="22"/>
          <w:lang w:val="ru-RU"/>
        </w:rPr>
        <w:t>Вспомогательному</w:t>
      </w:r>
      <w:r w:rsidRPr="00C703AF">
        <w:rPr>
          <w:rFonts w:eastAsiaTheme="minorHAnsi"/>
          <w:szCs w:val="22"/>
          <w:lang w:val="ru-RU"/>
        </w:rPr>
        <w:t xml:space="preserve"> </w:t>
      </w:r>
      <w:r>
        <w:rPr>
          <w:rFonts w:eastAsiaTheme="minorHAnsi"/>
          <w:szCs w:val="22"/>
          <w:lang w:val="ru-RU"/>
        </w:rPr>
        <w:t>органу</w:t>
      </w:r>
      <w:r w:rsidRPr="00C703AF">
        <w:rPr>
          <w:rFonts w:eastAsiaTheme="minorHAnsi"/>
          <w:szCs w:val="22"/>
          <w:lang w:val="ru-RU"/>
        </w:rPr>
        <w:t xml:space="preserve"> </w:t>
      </w:r>
      <w:r>
        <w:rPr>
          <w:rFonts w:eastAsiaTheme="minorHAnsi"/>
          <w:szCs w:val="22"/>
          <w:lang w:val="ru-RU"/>
        </w:rPr>
        <w:t>по</w:t>
      </w:r>
      <w:r w:rsidRPr="00C703AF">
        <w:rPr>
          <w:rFonts w:eastAsiaTheme="minorHAnsi"/>
          <w:szCs w:val="22"/>
          <w:lang w:val="ru-RU"/>
        </w:rPr>
        <w:t xml:space="preserve"> </w:t>
      </w:r>
      <w:r>
        <w:rPr>
          <w:rFonts w:eastAsiaTheme="minorHAnsi"/>
          <w:szCs w:val="22"/>
          <w:lang w:val="ru-RU"/>
        </w:rPr>
        <w:t>осуществлению</w:t>
      </w:r>
      <w:r w:rsidRPr="00C703AF">
        <w:rPr>
          <w:lang w:val="ru-RU"/>
        </w:rPr>
        <w:t xml:space="preserve"> </w:t>
      </w:r>
      <w:r>
        <w:rPr>
          <w:lang w:val="ru-RU"/>
        </w:rPr>
        <w:t>рассмотреть</w:t>
      </w:r>
      <w:r w:rsidRPr="00C703AF">
        <w:rPr>
          <w:lang w:val="ru-RU"/>
        </w:rPr>
        <w:t xml:space="preserve"> </w:t>
      </w:r>
      <w:r>
        <w:rPr>
          <w:rFonts w:eastAsiaTheme="minorHAnsi"/>
          <w:szCs w:val="22"/>
          <w:lang w:val="ru-RU"/>
        </w:rPr>
        <w:t>исследование</w:t>
      </w:r>
      <w:r w:rsidRPr="00C703AF">
        <w:rPr>
          <w:rFonts w:eastAsiaTheme="minorHAnsi"/>
          <w:szCs w:val="22"/>
          <w:lang w:val="ru-RU"/>
        </w:rPr>
        <w:t xml:space="preserve"> </w:t>
      </w:r>
      <w:r>
        <w:rPr>
          <w:rFonts w:eastAsiaTheme="minorHAnsi"/>
          <w:szCs w:val="22"/>
          <w:lang w:val="ru-RU"/>
        </w:rPr>
        <w:t>и</w:t>
      </w:r>
      <w:r w:rsidRPr="00C703AF">
        <w:rPr>
          <w:rFonts w:eastAsiaTheme="minorHAnsi"/>
          <w:szCs w:val="22"/>
          <w:lang w:val="ru-RU"/>
        </w:rPr>
        <w:t xml:space="preserve"> </w:t>
      </w:r>
      <w:r>
        <w:rPr>
          <w:rFonts w:eastAsiaTheme="minorHAnsi"/>
          <w:szCs w:val="22"/>
          <w:lang w:val="ru-RU"/>
        </w:rPr>
        <w:t>обобщение</w:t>
      </w:r>
      <w:r w:rsidRPr="00C703AF">
        <w:rPr>
          <w:rFonts w:eastAsiaTheme="minorHAnsi"/>
          <w:szCs w:val="22"/>
          <w:lang w:val="ru-RU"/>
        </w:rPr>
        <w:t xml:space="preserve"> </w:t>
      </w:r>
      <w:r>
        <w:rPr>
          <w:rFonts w:eastAsiaTheme="minorHAnsi"/>
          <w:szCs w:val="22"/>
          <w:lang w:val="ru-RU"/>
        </w:rPr>
        <w:t>с</w:t>
      </w:r>
      <w:r w:rsidRPr="00C703AF">
        <w:rPr>
          <w:rFonts w:eastAsiaTheme="minorHAnsi"/>
          <w:szCs w:val="22"/>
          <w:lang w:val="ru-RU"/>
        </w:rPr>
        <w:t xml:space="preserve"> </w:t>
      </w:r>
      <w:r>
        <w:rPr>
          <w:rFonts w:eastAsiaTheme="minorHAnsi"/>
          <w:szCs w:val="22"/>
          <w:lang w:val="ru-RU"/>
        </w:rPr>
        <w:t>целью</w:t>
      </w:r>
      <w:r w:rsidRPr="00C703AF">
        <w:rPr>
          <w:rFonts w:eastAsiaTheme="minorHAnsi"/>
          <w:szCs w:val="22"/>
          <w:lang w:val="ru-RU"/>
        </w:rPr>
        <w:t xml:space="preserve"> </w:t>
      </w:r>
      <w:r w:rsidR="00C37B9D">
        <w:rPr>
          <w:rFonts w:eastAsiaTheme="minorHAnsi"/>
          <w:szCs w:val="22"/>
          <w:lang w:val="ru-RU"/>
        </w:rPr>
        <w:t>выявления</w:t>
      </w:r>
      <w:r w:rsidRPr="00C703AF">
        <w:rPr>
          <w:lang w:val="ru-RU"/>
        </w:rPr>
        <w:t xml:space="preserve">: </w:t>
      </w:r>
      <w:r w:rsidRPr="007F585E">
        <w:t>a</w:t>
      </w:r>
      <w:r w:rsidRPr="00C703AF">
        <w:rPr>
          <w:lang w:val="ru-RU"/>
        </w:rPr>
        <w:t xml:space="preserve">) </w:t>
      </w:r>
      <w:r>
        <w:rPr>
          <w:lang w:val="ru-RU"/>
        </w:rPr>
        <w:t>конкретных</w:t>
      </w:r>
      <w:r w:rsidRPr="00C703AF">
        <w:rPr>
          <w:lang w:val="ru-RU"/>
        </w:rPr>
        <w:t xml:space="preserve"> </w:t>
      </w:r>
      <w:r>
        <w:rPr>
          <w:lang w:val="ru-RU"/>
        </w:rPr>
        <w:t>случаев</w:t>
      </w:r>
      <w:r w:rsidRPr="00C703AF">
        <w:rPr>
          <w:lang w:val="ru-RU"/>
        </w:rPr>
        <w:t xml:space="preserve"> (</w:t>
      </w:r>
      <w:r>
        <w:rPr>
          <w:lang w:val="ru-RU"/>
        </w:rPr>
        <w:t>при</w:t>
      </w:r>
      <w:r w:rsidRPr="00C703AF">
        <w:rPr>
          <w:lang w:val="ru-RU"/>
        </w:rPr>
        <w:t xml:space="preserve"> </w:t>
      </w:r>
      <w:r>
        <w:rPr>
          <w:lang w:val="ru-RU"/>
        </w:rPr>
        <w:t>их</w:t>
      </w:r>
      <w:r w:rsidRPr="00C703AF">
        <w:rPr>
          <w:lang w:val="ru-RU"/>
        </w:rPr>
        <w:t xml:space="preserve"> </w:t>
      </w:r>
      <w:r>
        <w:rPr>
          <w:lang w:val="ru-RU"/>
        </w:rPr>
        <w:t>наличии</w:t>
      </w:r>
      <w:r w:rsidRPr="00C703AF">
        <w:rPr>
          <w:lang w:val="ru-RU"/>
        </w:rPr>
        <w:t xml:space="preserve">), </w:t>
      </w:r>
      <w:r>
        <w:rPr>
          <w:lang w:val="ru-RU"/>
        </w:rPr>
        <w:t>которые</w:t>
      </w:r>
      <w:r w:rsidRPr="00C703AF">
        <w:rPr>
          <w:lang w:val="ru-RU"/>
        </w:rPr>
        <w:t xml:space="preserve"> </w:t>
      </w:r>
      <w:r>
        <w:rPr>
          <w:lang w:val="ru-RU"/>
        </w:rPr>
        <w:t>не</w:t>
      </w:r>
      <w:r w:rsidRPr="00C703AF">
        <w:rPr>
          <w:lang w:val="ru-RU"/>
        </w:rPr>
        <w:t xml:space="preserve"> </w:t>
      </w:r>
      <w:r>
        <w:rPr>
          <w:lang w:val="ru-RU"/>
        </w:rPr>
        <w:t>могут</w:t>
      </w:r>
      <w:r w:rsidRPr="00C703AF">
        <w:rPr>
          <w:lang w:val="ru-RU"/>
        </w:rPr>
        <w:t xml:space="preserve"> </w:t>
      </w:r>
      <w:r>
        <w:rPr>
          <w:lang w:val="ru-RU"/>
        </w:rPr>
        <w:t>быть</w:t>
      </w:r>
      <w:r w:rsidRPr="00C703AF">
        <w:rPr>
          <w:lang w:val="ru-RU"/>
        </w:rPr>
        <w:t xml:space="preserve"> </w:t>
      </w:r>
      <w:r w:rsidR="00942008">
        <w:rPr>
          <w:lang w:val="ru-RU"/>
        </w:rPr>
        <w:t>урегулированы</w:t>
      </w:r>
      <w:r w:rsidRPr="00C703AF">
        <w:rPr>
          <w:lang w:val="ru-RU"/>
        </w:rPr>
        <w:t xml:space="preserve"> </w:t>
      </w:r>
      <w:r>
        <w:rPr>
          <w:lang w:val="ru-RU"/>
        </w:rPr>
        <w:t>в</w:t>
      </w:r>
      <w:r w:rsidRPr="00C703AF">
        <w:rPr>
          <w:lang w:val="ru-RU"/>
        </w:rPr>
        <w:t xml:space="preserve"> </w:t>
      </w:r>
      <w:r>
        <w:rPr>
          <w:lang w:val="ru-RU"/>
        </w:rPr>
        <w:t>рамках</w:t>
      </w:r>
      <w:r w:rsidRPr="00C703AF">
        <w:rPr>
          <w:lang w:val="ru-RU"/>
        </w:rPr>
        <w:t xml:space="preserve"> </w:t>
      </w:r>
      <w:r>
        <w:rPr>
          <w:lang w:val="ru-RU"/>
        </w:rPr>
        <w:t>двустороннего</w:t>
      </w:r>
      <w:r w:rsidRPr="00C703AF">
        <w:rPr>
          <w:lang w:val="ru-RU"/>
        </w:rPr>
        <w:t xml:space="preserve"> </w:t>
      </w:r>
      <w:r>
        <w:rPr>
          <w:lang w:val="ru-RU"/>
        </w:rPr>
        <w:t>подхода</w:t>
      </w:r>
      <w:r w:rsidRPr="00C703AF">
        <w:rPr>
          <w:lang w:val="ru-RU"/>
        </w:rPr>
        <w:t xml:space="preserve">; </w:t>
      </w:r>
      <w:r>
        <w:rPr>
          <w:lang w:val="ru-RU"/>
        </w:rPr>
        <w:t>и</w:t>
      </w:r>
      <w:r w:rsidRPr="00C703AF">
        <w:rPr>
          <w:lang w:val="ru-RU"/>
        </w:rPr>
        <w:t xml:space="preserve"> </w:t>
      </w:r>
      <w:r w:rsidRPr="00F86AD7">
        <w:t>b</w:t>
      </w:r>
      <w:r w:rsidRPr="00C703AF">
        <w:rPr>
          <w:lang w:val="ru-RU"/>
        </w:rPr>
        <w:t>)</w:t>
      </w:r>
      <w:r w:rsidR="00906076">
        <w:rPr>
          <w:lang w:val="ru-RU"/>
        </w:rPr>
        <w:t xml:space="preserve"> в случа</w:t>
      </w:r>
      <w:r w:rsidR="00FE533A">
        <w:rPr>
          <w:lang w:val="ru-RU"/>
        </w:rPr>
        <w:t>е их выявления</w:t>
      </w:r>
      <w:r w:rsidR="00906076">
        <w:rPr>
          <w:lang w:val="ru-RU"/>
        </w:rPr>
        <w:t xml:space="preserve">, </w:t>
      </w:r>
      <w:bookmarkStart w:id="0" w:name="_GoBack"/>
      <w:bookmarkEnd w:id="0"/>
      <w:r w:rsidR="00FE533A">
        <w:rPr>
          <w:lang w:val="ru-RU"/>
        </w:rPr>
        <w:t>вариант</w:t>
      </w:r>
      <w:r w:rsidR="002A4FF0">
        <w:rPr>
          <w:lang w:val="ru-RU"/>
        </w:rPr>
        <w:t>ов</w:t>
      </w:r>
      <w:r w:rsidR="00FE533A">
        <w:rPr>
          <w:lang w:val="ru-RU"/>
        </w:rPr>
        <w:t xml:space="preserve"> </w:t>
      </w:r>
      <w:r w:rsidR="00DB034E">
        <w:rPr>
          <w:lang w:val="ru-RU"/>
        </w:rPr>
        <w:t>урегулирован</w:t>
      </w:r>
      <w:r w:rsidR="00DB034E">
        <w:rPr>
          <w:lang w:val="ru-RU"/>
        </w:rPr>
        <w:t xml:space="preserve">ия </w:t>
      </w:r>
      <w:r w:rsidR="00FE533A">
        <w:rPr>
          <w:lang w:val="ru-RU"/>
        </w:rPr>
        <w:t xml:space="preserve">таких </w:t>
      </w:r>
      <w:r>
        <w:rPr>
          <w:lang w:val="ru-RU"/>
        </w:rPr>
        <w:t>случаев</w:t>
      </w:r>
      <w:r w:rsidRPr="00C703AF">
        <w:rPr>
          <w:lang w:val="ru-RU"/>
        </w:rPr>
        <w:t xml:space="preserve">, </w:t>
      </w:r>
      <w:r>
        <w:rPr>
          <w:lang w:val="ru-RU"/>
        </w:rPr>
        <w:t xml:space="preserve">включая возможный </w:t>
      </w:r>
      <w:r w:rsidRPr="00C703AF">
        <w:rPr>
          <w:iCs/>
          <w:lang w:val="ru-RU"/>
        </w:rPr>
        <w:t>глобальн</w:t>
      </w:r>
      <w:r>
        <w:rPr>
          <w:iCs/>
          <w:lang w:val="ru-RU"/>
        </w:rPr>
        <w:t>ый</w:t>
      </w:r>
      <w:r w:rsidRPr="00C703AF">
        <w:rPr>
          <w:iCs/>
          <w:lang w:val="ru-RU"/>
        </w:rPr>
        <w:t xml:space="preserve"> многосторонн</w:t>
      </w:r>
      <w:r>
        <w:rPr>
          <w:iCs/>
          <w:lang w:val="ru-RU"/>
        </w:rPr>
        <w:t>и</w:t>
      </w:r>
      <w:r w:rsidR="00FE533A">
        <w:rPr>
          <w:iCs/>
          <w:lang w:val="ru-RU"/>
        </w:rPr>
        <w:t>й</w:t>
      </w:r>
      <w:r>
        <w:rPr>
          <w:iCs/>
          <w:lang w:val="ru-RU"/>
        </w:rPr>
        <w:t xml:space="preserve"> механизм</w:t>
      </w:r>
      <w:r w:rsidRPr="00C703AF">
        <w:rPr>
          <w:iCs/>
          <w:lang w:val="ru-RU"/>
        </w:rPr>
        <w:t xml:space="preserve"> совместного использования выгод</w:t>
      </w:r>
      <w:r w:rsidRPr="00C703AF">
        <w:rPr>
          <w:lang w:val="ru-RU"/>
        </w:rPr>
        <w:t xml:space="preserve">, и </w:t>
      </w:r>
      <w:r w:rsidR="007917EC">
        <w:rPr>
          <w:lang w:val="ru-RU"/>
        </w:rPr>
        <w:t>представить</w:t>
      </w:r>
      <w:r w:rsidRPr="00C703AF">
        <w:rPr>
          <w:lang w:val="ru-RU"/>
        </w:rPr>
        <w:t xml:space="preserve"> рекомендацию </w:t>
      </w:r>
      <w:r>
        <w:rPr>
          <w:lang w:val="ru-RU"/>
        </w:rPr>
        <w:t>Конференции</w:t>
      </w:r>
      <w:r w:rsidRPr="00C703AF">
        <w:rPr>
          <w:lang w:val="ru-RU"/>
        </w:rPr>
        <w:t xml:space="preserve"> Сторон, выступающ</w:t>
      </w:r>
      <w:r>
        <w:rPr>
          <w:lang w:val="ru-RU"/>
        </w:rPr>
        <w:t>ей</w:t>
      </w:r>
      <w:r w:rsidRPr="00C703AF">
        <w:rPr>
          <w:lang w:val="ru-RU"/>
        </w:rPr>
        <w:t xml:space="preserve"> в качестве совещания Сторон Нагойского</w:t>
      </w:r>
      <w:r>
        <w:rPr>
          <w:lang w:val="ru-RU"/>
        </w:rPr>
        <w:t xml:space="preserve"> протокола</w:t>
      </w:r>
      <w:r w:rsidR="00F11CE6" w:rsidRPr="00F11CE6">
        <w:rPr>
          <w:lang w:val="ru-RU"/>
        </w:rPr>
        <w:t xml:space="preserve"> </w:t>
      </w:r>
      <w:r w:rsidR="00191268">
        <w:rPr>
          <w:lang w:val="ru-RU"/>
        </w:rPr>
        <w:t xml:space="preserve">на ее </w:t>
      </w:r>
      <w:r w:rsidR="00F11CE6" w:rsidRPr="00C703AF">
        <w:rPr>
          <w:lang w:val="ru-RU"/>
        </w:rPr>
        <w:t>четверто</w:t>
      </w:r>
      <w:r w:rsidR="00191268">
        <w:rPr>
          <w:lang w:val="ru-RU"/>
        </w:rPr>
        <w:t>м</w:t>
      </w:r>
      <w:r w:rsidR="00F11CE6" w:rsidRPr="00C703AF">
        <w:rPr>
          <w:lang w:val="ru-RU"/>
        </w:rPr>
        <w:t xml:space="preserve"> совещани</w:t>
      </w:r>
      <w:r w:rsidR="00191268">
        <w:rPr>
          <w:lang w:val="ru-RU"/>
        </w:rPr>
        <w:t>и</w:t>
      </w:r>
      <w:r w:rsidR="008A1F8D" w:rsidRPr="0090266C">
        <w:rPr>
          <w:lang w:val="ru-RU"/>
        </w:rPr>
        <w:t>.</w:t>
      </w:r>
    </w:p>
    <w:p w14:paraId="0C49ACAA" w14:textId="77777777" w:rsidR="00464FF7" w:rsidRPr="0090266C" w:rsidRDefault="00464FF7" w:rsidP="00F86AD7">
      <w:pPr>
        <w:ind w:firstLine="709"/>
        <w:rPr>
          <w:lang w:val="ru-RU"/>
        </w:rPr>
      </w:pPr>
    </w:p>
    <w:p w14:paraId="48D24824" w14:textId="41FC03D0" w:rsidR="00B3369F" w:rsidRPr="00C9161D" w:rsidRDefault="00A41B97" w:rsidP="00F86AD7">
      <w:pPr>
        <w:keepNext/>
        <w:spacing w:after="120"/>
        <w:ind w:left="4320"/>
        <w:jc w:val="left"/>
      </w:pPr>
      <w:r>
        <w:t>__________</w:t>
      </w:r>
    </w:p>
    <w:sectPr w:rsidR="00B3369F" w:rsidRPr="00C9161D" w:rsidSect="00F86AD7">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3123E" w14:textId="77777777" w:rsidR="00631400" w:rsidRDefault="00631400" w:rsidP="00CF1848">
      <w:r>
        <w:separator/>
      </w:r>
    </w:p>
  </w:endnote>
  <w:endnote w:type="continuationSeparator" w:id="0">
    <w:p w14:paraId="170C7B32" w14:textId="77777777" w:rsidR="00631400" w:rsidRDefault="00631400" w:rsidP="00CF1848">
      <w:r>
        <w:continuationSeparator/>
      </w:r>
    </w:p>
  </w:endnote>
  <w:endnote w:type="continuationNotice" w:id="1">
    <w:p w14:paraId="04F549E9" w14:textId="77777777" w:rsidR="00631400" w:rsidRDefault="00631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202D9" w14:textId="77777777" w:rsidR="00631400" w:rsidRDefault="00631400" w:rsidP="00CF1848">
      <w:r>
        <w:separator/>
      </w:r>
    </w:p>
  </w:footnote>
  <w:footnote w:type="continuationSeparator" w:id="0">
    <w:p w14:paraId="3F5D2057" w14:textId="77777777" w:rsidR="00631400" w:rsidRDefault="00631400" w:rsidP="00CF1848">
      <w:r>
        <w:continuationSeparator/>
      </w:r>
    </w:p>
  </w:footnote>
  <w:footnote w:type="continuationNotice" w:id="1">
    <w:p w14:paraId="2999D93F" w14:textId="77777777" w:rsidR="00631400" w:rsidRDefault="00631400"/>
  </w:footnote>
  <w:footnote w:id="2">
    <w:p w14:paraId="20BB1052" w14:textId="1E6F8E54" w:rsidR="0090266C" w:rsidRPr="00DD4848" w:rsidRDefault="0090266C" w:rsidP="0090266C">
      <w:pPr>
        <w:pStyle w:val="Notedebasdepage"/>
        <w:ind w:firstLine="0"/>
        <w:jc w:val="left"/>
        <w:rPr>
          <w:kern w:val="18"/>
          <w:szCs w:val="18"/>
          <w:lang w:val="ru-RU"/>
        </w:rPr>
      </w:pPr>
      <w:r w:rsidRPr="00F86AD7">
        <w:rPr>
          <w:rStyle w:val="Appelnotedebasdep"/>
          <w:kern w:val="18"/>
          <w:sz w:val="18"/>
          <w:szCs w:val="18"/>
        </w:rPr>
        <w:footnoteRef/>
      </w:r>
      <w:r w:rsidRPr="00DD4848">
        <w:rPr>
          <w:kern w:val="18"/>
          <w:szCs w:val="18"/>
          <w:lang w:val="ru-RU"/>
        </w:rPr>
        <w:t xml:space="preserve"> </w:t>
      </w:r>
      <w:r>
        <w:rPr>
          <w:kern w:val="18"/>
          <w:szCs w:val="18"/>
          <w:lang w:val="ru-RU"/>
        </w:rPr>
        <w:t xml:space="preserve">Раздел </w:t>
      </w:r>
      <w:r>
        <w:rPr>
          <w:kern w:val="18"/>
          <w:szCs w:val="18"/>
          <w:lang w:val="en-US"/>
        </w:rPr>
        <w:t>III</w:t>
      </w:r>
      <w:r>
        <w:rPr>
          <w:kern w:val="18"/>
          <w:szCs w:val="18"/>
          <w:lang w:val="ru-RU"/>
        </w:rPr>
        <w:t xml:space="preserve"> документа </w:t>
      </w:r>
      <w:hyperlink r:id="rId1" w:history="1">
        <w:r w:rsidRPr="008142CE">
          <w:rPr>
            <w:rStyle w:val="Lienhypertexte"/>
            <w:kern w:val="18"/>
            <w:szCs w:val="18"/>
          </w:rPr>
          <w:t>CBD</w:t>
        </w:r>
        <w:r w:rsidRPr="008142CE">
          <w:rPr>
            <w:rStyle w:val="Lienhypertexte"/>
            <w:kern w:val="18"/>
            <w:szCs w:val="18"/>
            <w:lang w:val="ru-RU"/>
          </w:rPr>
          <w:t>/</w:t>
        </w:r>
        <w:r w:rsidRPr="008142CE">
          <w:rPr>
            <w:rStyle w:val="Lienhypertexte"/>
            <w:kern w:val="18"/>
            <w:szCs w:val="18"/>
          </w:rPr>
          <w:t>S</w:t>
        </w:r>
        <w:r w:rsidRPr="008142CE">
          <w:rPr>
            <w:rStyle w:val="Lienhypertexte"/>
            <w:kern w:val="18"/>
            <w:szCs w:val="18"/>
          </w:rPr>
          <w:t>B</w:t>
        </w:r>
        <w:r w:rsidRPr="008142CE">
          <w:rPr>
            <w:rStyle w:val="Lienhypertexte"/>
            <w:kern w:val="18"/>
            <w:szCs w:val="18"/>
          </w:rPr>
          <w:t>I</w:t>
        </w:r>
        <w:r w:rsidRPr="008142CE">
          <w:rPr>
            <w:rStyle w:val="Lienhypertexte"/>
            <w:kern w:val="18"/>
            <w:szCs w:val="18"/>
            <w:lang w:val="ru-RU"/>
          </w:rPr>
          <w:t>/2/5</w:t>
        </w:r>
      </w:hyperlink>
      <w:r w:rsidRPr="00DD4848">
        <w:rPr>
          <w:kern w:val="18"/>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3B375082" w:rsidR="00B3005B" w:rsidRPr="0090266C" w:rsidRDefault="00F23988" w:rsidP="008D1FA7">
        <w:pPr>
          <w:pStyle w:val="En-tte"/>
          <w:tabs>
            <w:tab w:val="clear" w:pos="4320"/>
            <w:tab w:val="clear" w:pos="8640"/>
          </w:tabs>
          <w:jc w:val="left"/>
          <w:rPr>
            <w:noProof/>
            <w:kern w:val="22"/>
            <w:lang w:val="ru-RU"/>
          </w:rPr>
        </w:pPr>
        <w:r>
          <w:rPr>
            <w:noProof/>
            <w:kern w:val="22"/>
            <w:lang w:val="ru-RU"/>
          </w:rPr>
          <w:t>CBD/NP/MOP/DEC/3/13</w:t>
        </w:r>
      </w:p>
    </w:sdtContent>
  </w:sdt>
  <w:p w14:paraId="57597240" w14:textId="242100DC" w:rsidR="00B3005B" w:rsidRPr="0090266C" w:rsidRDefault="0090266C" w:rsidP="00F86AD7">
    <w:pPr>
      <w:pStyle w:val="En-tte"/>
      <w:tabs>
        <w:tab w:val="clear" w:pos="4320"/>
        <w:tab w:val="clear" w:pos="8640"/>
      </w:tabs>
      <w:jc w:val="left"/>
      <w:rPr>
        <w:noProof/>
        <w:kern w:val="22"/>
        <w:lang w:val="ru-RU"/>
      </w:rPr>
    </w:pPr>
    <w:r>
      <w:rPr>
        <w:noProof/>
        <w:kern w:val="22"/>
        <w:lang w:val="ru-RU"/>
      </w:rPr>
      <w:t>Страница</w:t>
    </w:r>
    <w:r w:rsidR="00B3005B" w:rsidRPr="0090266C">
      <w:rPr>
        <w:noProof/>
        <w:kern w:val="22"/>
        <w:lang w:val="ru-RU"/>
      </w:rPr>
      <w:t xml:space="preserve"> </w:t>
    </w:r>
    <w:r w:rsidR="00B3005B" w:rsidRPr="00F86AD7">
      <w:rPr>
        <w:noProof/>
        <w:kern w:val="22"/>
      </w:rPr>
      <w:fldChar w:fldCharType="begin"/>
    </w:r>
    <w:r w:rsidR="00B3005B" w:rsidRPr="0090266C">
      <w:rPr>
        <w:noProof/>
        <w:kern w:val="22"/>
        <w:lang w:val="ru-RU"/>
      </w:rPr>
      <w:instrText xml:space="preserve"> </w:instrText>
    </w:r>
    <w:r w:rsidR="00B3005B" w:rsidRPr="00F86AD7">
      <w:rPr>
        <w:noProof/>
        <w:kern w:val="22"/>
      </w:rPr>
      <w:instrText>PAGE</w:instrText>
    </w:r>
    <w:r w:rsidR="00B3005B" w:rsidRPr="0090266C">
      <w:rPr>
        <w:noProof/>
        <w:kern w:val="22"/>
        <w:lang w:val="ru-RU"/>
      </w:rPr>
      <w:instrText xml:space="preserve">   \* </w:instrText>
    </w:r>
    <w:r w:rsidR="00B3005B" w:rsidRPr="00F86AD7">
      <w:rPr>
        <w:noProof/>
        <w:kern w:val="22"/>
      </w:rPr>
      <w:instrText>MERGEFORMAT</w:instrText>
    </w:r>
    <w:r w:rsidR="00B3005B" w:rsidRPr="0090266C">
      <w:rPr>
        <w:noProof/>
        <w:kern w:val="22"/>
        <w:lang w:val="ru-RU"/>
      </w:rPr>
      <w:instrText xml:space="preserve"> </w:instrText>
    </w:r>
    <w:r w:rsidR="00B3005B" w:rsidRPr="00F86AD7">
      <w:rPr>
        <w:noProof/>
        <w:kern w:val="22"/>
      </w:rPr>
      <w:fldChar w:fldCharType="separate"/>
    </w:r>
    <w:r w:rsidR="008A03AC" w:rsidRPr="008A03AC">
      <w:rPr>
        <w:noProof/>
        <w:kern w:val="22"/>
        <w:lang w:val="ru-RU"/>
      </w:rPr>
      <w:t>2</w:t>
    </w:r>
    <w:r w:rsidR="00B3005B" w:rsidRPr="00F86AD7">
      <w:rPr>
        <w:noProof/>
        <w:kern w:val="22"/>
      </w:rPr>
      <w:fldChar w:fldCharType="end"/>
    </w:r>
  </w:p>
  <w:p w14:paraId="1D80EB20" w14:textId="77777777" w:rsidR="00B3005B" w:rsidRPr="0090266C" w:rsidRDefault="00B3005B" w:rsidP="00F86AD7">
    <w:pPr>
      <w:pStyle w:val="En-tte"/>
      <w:tabs>
        <w:tab w:val="clear" w:pos="4320"/>
        <w:tab w:val="clear" w:pos="8640"/>
      </w:tabs>
      <w:jc w:val="left"/>
      <w:rPr>
        <w:noProof/>
        <w:kern w:val="22"/>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582FF0BF" w:rsidR="00B3005B" w:rsidRPr="00F86AD7" w:rsidRDefault="00F23988" w:rsidP="00F86AD7">
        <w:pPr>
          <w:pStyle w:val="En-tte"/>
          <w:jc w:val="right"/>
          <w:rPr>
            <w:lang w:val="en-CA"/>
          </w:rPr>
        </w:pPr>
        <w:r>
          <w:rPr>
            <w:lang w:val="en-CA"/>
          </w:rPr>
          <w:t>CBD/NP/MOP/DEC/3/13</w:t>
        </w:r>
      </w:p>
    </w:sdtContent>
  </w:sdt>
  <w:p w14:paraId="7E9B8683" w14:textId="2971AF25" w:rsidR="00B3005B" w:rsidRPr="00F86AD7" w:rsidRDefault="00B3005B" w:rsidP="00F86AD7">
    <w:pPr>
      <w:pStyle w:val="En-tte"/>
      <w:jc w:val="right"/>
      <w:rPr>
        <w:lang w:val="fr-FR"/>
      </w:rPr>
    </w:pPr>
    <w:r w:rsidRPr="00F86AD7">
      <w:rPr>
        <w:lang w:val="fr-FR"/>
      </w:rPr>
      <w:t xml:space="preserve">Page </w:t>
    </w:r>
    <w:r w:rsidRPr="00F86AD7">
      <w:fldChar w:fldCharType="begin"/>
    </w:r>
    <w:r w:rsidRPr="00F86AD7">
      <w:rPr>
        <w:lang w:val="fr-FR"/>
      </w:rPr>
      <w:instrText xml:space="preserve"> PAGE   \* MERGEFORMAT </w:instrText>
    </w:r>
    <w:r w:rsidRPr="00F86AD7">
      <w:fldChar w:fldCharType="separate"/>
    </w:r>
    <w:r w:rsidRPr="00F86AD7">
      <w:rPr>
        <w:lang w:val="fr-FR"/>
      </w:rPr>
      <w:t>3</w:t>
    </w:r>
    <w:r w:rsidRPr="00F86AD7">
      <w:fldChar w:fldCharType="end"/>
    </w:r>
  </w:p>
  <w:p w14:paraId="2F845650" w14:textId="77777777" w:rsidR="00B3005B" w:rsidRPr="00F86AD7" w:rsidRDefault="00B3005B" w:rsidP="00F86AD7">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EA0D3D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37FE0"/>
    <w:multiLevelType w:val="multilevel"/>
    <w:tmpl w:val="5E64AFF8"/>
    <w:lvl w:ilvl="0">
      <w:start w:val="1"/>
      <w:numFmt w:val="decimal"/>
      <w:lvlText w:val="%1."/>
      <w:lvlJc w:val="left"/>
      <w:pPr>
        <w:tabs>
          <w:tab w:val="num" w:pos="900"/>
        </w:tabs>
        <w:ind w:left="540" w:firstLine="0"/>
      </w:pPr>
      <w:rPr>
        <w:i w:val="0"/>
      </w:r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0147F"/>
    <w:multiLevelType w:val="multilevel"/>
    <w:tmpl w:val="05F85D8A"/>
    <w:lvl w:ilvl="0">
      <w:start w:val="6"/>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2"/>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4E55AE1"/>
    <w:multiLevelType w:val="hybridMultilevel"/>
    <w:tmpl w:val="09D482CE"/>
    <w:lvl w:ilvl="0" w:tplc="6C848BE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BF132CF"/>
    <w:multiLevelType w:val="hybridMultilevel"/>
    <w:tmpl w:val="2C226FFC"/>
    <w:lvl w:ilvl="0" w:tplc="BA4A389C">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8" w15:restartNumberingAfterBreak="0">
    <w:nsid w:val="21DD58A2"/>
    <w:multiLevelType w:val="multilevel"/>
    <w:tmpl w:val="913C27B6"/>
    <w:lvl w:ilvl="0">
      <w:start w:val="10"/>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3"/>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57068E7"/>
    <w:multiLevelType w:val="hybridMultilevel"/>
    <w:tmpl w:val="757E0036"/>
    <w:lvl w:ilvl="0" w:tplc="8EFCF5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2EDB318A"/>
    <w:multiLevelType w:val="hybridMultilevel"/>
    <w:tmpl w:val="632E4938"/>
    <w:lvl w:ilvl="0" w:tplc="611A9E6C">
      <w:start w:val="1"/>
      <w:numFmt w:val="lowerLetter"/>
      <w:pStyle w:val="Heading4"/>
      <w:lvlText w:val="(%1)"/>
      <w:lvlJc w:val="left"/>
      <w:pPr>
        <w:tabs>
          <w:tab w:val="num" w:pos="720"/>
        </w:tabs>
        <w:ind w:left="720" w:hanging="720"/>
      </w:pPr>
      <w:rPr>
        <w:rFonts w:ascii="Times New Roman" w:hAnsi="Times New Roman" w:cs="Times New Roman" w:hint="default"/>
        <w:b w:val="0"/>
        <w:i/>
        <w:sz w:val="22"/>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8222886"/>
    <w:multiLevelType w:val="multilevel"/>
    <w:tmpl w:val="8902B9FE"/>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95819B1"/>
    <w:multiLevelType w:val="multilevel"/>
    <w:tmpl w:val="8076AD14"/>
    <w:lvl w:ilvl="0">
      <w:start w:val="7"/>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9F10F8E"/>
    <w:multiLevelType w:val="hybridMultilevel"/>
    <w:tmpl w:val="86CA57FC"/>
    <w:lvl w:ilvl="0" w:tplc="74EE6EE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7" w15:restartNumberingAfterBreak="0">
    <w:nsid w:val="3D0E13C2"/>
    <w:multiLevelType w:val="hybridMultilevel"/>
    <w:tmpl w:val="EF1CB6F6"/>
    <w:lvl w:ilvl="0" w:tplc="BBC2869E">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55B02FA"/>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4B1569"/>
    <w:multiLevelType w:val="multilevel"/>
    <w:tmpl w:val="3C808636"/>
    <w:lvl w:ilvl="0">
      <w:start w:val="14"/>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decimal"/>
      <w:lvlText w:val="%2."/>
      <w:lvlJc w:val="left"/>
      <w:pPr>
        <w:tabs>
          <w:tab w:val="num" w:pos="1571"/>
        </w:tabs>
        <w:ind w:left="131" w:firstLine="720"/>
      </w:pPr>
      <w:rPr>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4"/>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B6A668C"/>
    <w:multiLevelType w:val="hybridMultilevel"/>
    <w:tmpl w:val="7DA6BAE6"/>
    <w:lvl w:ilvl="0" w:tplc="BAF00FD0">
      <w:start w:val="1"/>
      <w:numFmt w:val="decimal"/>
      <w:pStyle w:val="Numbering"/>
      <w:lvlText w:val="%1."/>
      <w:lvlJc w:val="left"/>
      <w:pPr>
        <w:tabs>
          <w:tab w:val="num" w:pos="720"/>
        </w:tabs>
      </w:pPr>
      <w:rPr>
        <w:rFonts w:cs="Times New Roman" w:hint="default"/>
      </w:rPr>
    </w:lvl>
    <w:lvl w:ilvl="1" w:tplc="A064BA8E">
      <w:start w:val="2"/>
      <w:numFmt w:val="upperRoman"/>
      <w:lvlText w:val="%2."/>
      <w:lvlJc w:val="left"/>
      <w:pPr>
        <w:tabs>
          <w:tab w:val="num" w:pos="1860"/>
        </w:tabs>
        <w:ind w:left="1860" w:hanging="7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AA7524"/>
    <w:multiLevelType w:val="hybridMultilevel"/>
    <w:tmpl w:val="D8B8B648"/>
    <w:lvl w:ilvl="0" w:tplc="92BCD38A">
      <w:start w:val="6"/>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FCF6F3B"/>
    <w:multiLevelType w:val="hybridMultilevel"/>
    <w:tmpl w:val="A69E6E86"/>
    <w:lvl w:ilvl="0" w:tplc="82127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57F78"/>
    <w:multiLevelType w:val="hybridMultilevel"/>
    <w:tmpl w:val="E59652FE"/>
    <w:lvl w:ilvl="0" w:tplc="C3B81F36">
      <w:start w:val="1"/>
      <w:numFmt w:val="decimal"/>
      <w:pStyle w:val="Paraofficial"/>
      <w:lvlText w:val="%1."/>
      <w:lvlJc w:val="left"/>
      <w:pPr>
        <w:tabs>
          <w:tab w:val="num" w:pos="1080"/>
        </w:tabs>
        <w:ind w:firstLine="720"/>
      </w:pPr>
      <w:rPr>
        <w:rFonts w:cs="Times New Roman" w:hint="default"/>
      </w:rPr>
    </w:lvl>
    <w:lvl w:ilvl="1" w:tplc="C2AEFEC6" w:tentative="1">
      <w:start w:val="1"/>
      <w:numFmt w:val="lowerLetter"/>
      <w:lvlText w:val="%2."/>
      <w:lvlJc w:val="left"/>
      <w:pPr>
        <w:tabs>
          <w:tab w:val="num" w:pos="2160"/>
        </w:tabs>
        <w:ind w:left="2160" w:hanging="360"/>
      </w:pPr>
      <w:rPr>
        <w:rFonts w:cs="Times New Roman"/>
      </w:rPr>
    </w:lvl>
    <w:lvl w:ilvl="2" w:tplc="BA90BD8C" w:tentative="1">
      <w:start w:val="1"/>
      <w:numFmt w:val="lowerRoman"/>
      <w:lvlText w:val="%3."/>
      <w:lvlJc w:val="right"/>
      <w:pPr>
        <w:tabs>
          <w:tab w:val="num" w:pos="2880"/>
        </w:tabs>
        <w:ind w:left="2880" w:hanging="180"/>
      </w:pPr>
      <w:rPr>
        <w:rFonts w:cs="Times New Roman"/>
      </w:rPr>
    </w:lvl>
    <w:lvl w:ilvl="3" w:tplc="1632FBC2" w:tentative="1">
      <w:start w:val="1"/>
      <w:numFmt w:val="decimal"/>
      <w:lvlText w:val="%4."/>
      <w:lvlJc w:val="left"/>
      <w:pPr>
        <w:tabs>
          <w:tab w:val="num" w:pos="3600"/>
        </w:tabs>
        <w:ind w:left="3600" w:hanging="360"/>
      </w:pPr>
      <w:rPr>
        <w:rFonts w:cs="Times New Roman"/>
      </w:rPr>
    </w:lvl>
    <w:lvl w:ilvl="4" w:tplc="D09EBA38" w:tentative="1">
      <w:start w:val="1"/>
      <w:numFmt w:val="lowerLetter"/>
      <w:lvlText w:val="%5."/>
      <w:lvlJc w:val="left"/>
      <w:pPr>
        <w:tabs>
          <w:tab w:val="num" w:pos="4320"/>
        </w:tabs>
        <w:ind w:left="4320" w:hanging="360"/>
      </w:pPr>
      <w:rPr>
        <w:rFonts w:cs="Times New Roman"/>
      </w:rPr>
    </w:lvl>
    <w:lvl w:ilvl="5" w:tplc="8AAC810C" w:tentative="1">
      <w:start w:val="1"/>
      <w:numFmt w:val="lowerRoman"/>
      <w:lvlText w:val="%6."/>
      <w:lvlJc w:val="right"/>
      <w:pPr>
        <w:tabs>
          <w:tab w:val="num" w:pos="5040"/>
        </w:tabs>
        <w:ind w:left="5040" w:hanging="180"/>
      </w:pPr>
      <w:rPr>
        <w:rFonts w:cs="Times New Roman"/>
      </w:rPr>
    </w:lvl>
    <w:lvl w:ilvl="6" w:tplc="42AE8944" w:tentative="1">
      <w:start w:val="1"/>
      <w:numFmt w:val="decimal"/>
      <w:lvlText w:val="%7."/>
      <w:lvlJc w:val="left"/>
      <w:pPr>
        <w:tabs>
          <w:tab w:val="num" w:pos="5760"/>
        </w:tabs>
        <w:ind w:left="5760" w:hanging="360"/>
      </w:pPr>
      <w:rPr>
        <w:rFonts w:cs="Times New Roman"/>
      </w:rPr>
    </w:lvl>
    <w:lvl w:ilvl="7" w:tplc="6728D686" w:tentative="1">
      <w:start w:val="1"/>
      <w:numFmt w:val="lowerLetter"/>
      <w:lvlText w:val="%8."/>
      <w:lvlJc w:val="left"/>
      <w:pPr>
        <w:tabs>
          <w:tab w:val="num" w:pos="6480"/>
        </w:tabs>
        <w:ind w:left="6480" w:hanging="360"/>
      </w:pPr>
      <w:rPr>
        <w:rFonts w:cs="Times New Roman"/>
      </w:rPr>
    </w:lvl>
    <w:lvl w:ilvl="8" w:tplc="84CCF434" w:tentative="1">
      <w:start w:val="1"/>
      <w:numFmt w:val="lowerRoman"/>
      <w:lvlText w:val="%9."/>
      <w:lvlJc w:val="right"/>
      <w:pPr>
        <w:tabs>
          <w:tab w:val="num" w:pos="7200"/>
        </w:tabs>
        <w:ind w:left="7200" w:hanging="180"/>
      </w:pPr>
      <w:rPr>
        <w:rFonts w:cs="Times New Roman"/>
      </w:rPr>
    </w:lvl>
  </w:abstractNum>
  <w:abstractNum w:abstractNumId="2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C42F63"/>
    <w:multiLevelType w:val="hybridMultilevel"/>
    <w:tmpl w:val="0610105C"/>
    <w:lvl w:ilvl="0" w:tplc="E2BE401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840771"/>
    <w:multiLevelType w:val="multilevel"/>
    <w:tmpl w:val="3DEA8BC6"/>
    <w:lvl w:ilvl="0">
      <w:start w:val="1"/>
      <w:numFmt w:val="decimal"/>
      <w:lvlText w:val="%1."/>
      <w:lvlJc w:val="left"/>
      <w:pPr>
        <w:tabs>
          <w:tab w:val="num" w:pos="720"/>
        </w:tabs>
        <w:ind w:left="720" w:hanging="720"/>
      </w:pPr>
      <w:rPr>
        <w:rFonts w:cs="Times New Roman" w:hint="default"/>
      </w:rPr>
    </w:lvl>
    <w:lvl w:ilvl="1">
      <w:start w:val="1"/>
      <w:numFmt w:val="lowerLetter"/>
      <w:pStyle w:val="Activity"/>
      <w:lvlText w:val="(%2)"/>
      <w:lvlJc w:val="left"/>
      <w:pPr>
        <w:tabs>
          <w:tab w:val="num" w:pos="1440"/>
        </w:tabs>
        <w:ind w:left="1440" w:hanging="720"/>
      </w:pPr>
      <w:rPr>
        <w:rFonts w:cs="Times New Roman" w:hint="default"/>
        <w:b w:val="0"/>
        <w:i w:val="0"/>
        <w:caps w:val="0"/>
        <w:vanish w:val="0"/>
        <w:sz w:val="22"/>
      </w:rPr>
    </w:lvl>
    <w:lvl w:ilvl="2">
      <w:start w:val="1"/>
      <w:numFmt w:val="none"/>
      <w:isLgl/>
      <w:lvlText w:val="1."/>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3" w15:restartNumberingAfterBreak="0">
    <w:nsid w:val="76C53560"/>
    <w:multiLevelType w:val="multilevel"/>
    <w:tmpl w:val="8902B9FE"/>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9156A90"/>
    <w:multiLevelType w:val="hybridMultilevel"/>
    <w:tmpl w:val="FF1C70DC"/>
    <w:lvl w:ilvl="0" w:tplc="2F52C61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656BF"/>
    <w:multiLevelType w:val="hybridMultilevel"/>
    <w:tmpl w:val="C3D44672"/>
    <w:lvl w:ilvl="0" w:tplc="6C848BE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1"/>
  </w:num>
  <w:num w:numId="2">
    <w:abstractNumId w:val="24"/>
  </w:num>
  <w:num w:numId="3">
    <w:abstractNumId w:val="18"/>
  </w:num>
  <w:num w:numId="4">
    <w:abstractNumId w:val="24"/>
  </w:num>
  <w:num w:numId="5">
    <w:abstractNumId w:val="20"/>
  </w:num>
  <w:num w:numId="6">
    <w:abstractNumId w:val="2"/>
  </w:num>
  <w:num w:numId="7">
    <w:abstractNumId w:val="6"/>
  </w:num>
  <w:num w:numId="8">
    <w:abstractNumId w:val="18"/>
    <w:lvlOverride w:ilvl="0">
      <w:startOverride w:val="1"/>
    </w:lvlOverride>
  </w:num>
  <w:num w:numId="9">
    <w:abstractNumId w:val="29"/>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7"/>
  </w:num>
  <w:num w:numId="15">
    <w:abstractNumId w:val="26"/>
  </w:num>
  <w:num w:numId="16">
    <w:abstractNumId w:val="3"/>
  </w:num>
  <w:num w:numId="17">
    <w:abstractNumId w:val="31"/>
  </w:num>
  <w:num w:numId="18">
    <w:abstractNumId w:val="35"/>
  </w:num>
  <w:num w:numId="19">
    <w:abstractNumId w:val="17"/>
  </w:num>
  <w:num w:numId="20">
    <w:abstractNumId w:val="5"/>
  </w:num>
  <w:num w:numId="21">
    <w:abstractNumId w:val="30"/>
  </w:num>
  <w:num w:numId="22">
    <w:abstractNumId w:val="23"/>
  </w:num>
  <w:num w:numId="23">
    <w:abstractNumId w:val="9"/>
  </w:num>
  <w:num w:numId="24">
    <w:abstractNumId w:val="7"/>
  </w:num>
  <w:num w:numId="25">
    <w:abstractNumId w:val="36"/>
  </w:num>
  <w:num w:numId="26">
    <w:abstractNumId w:val="14"/>
  </w:num>
  <w:num w:numId="27">
    <w:abstractNumId w:val="10"/>
  </w:num>
  <w:num w:numId="28">
    <w:abstractNumId w:val="16"/>
  </w:num>
  <w:num w:numId="29">
    <w:abstractNumId w:val="15"/>
  </w:num>
  <w:num w:numId="30">
    <w:abstractNumId w:val="32"/>
  </w:num>
  <w:num w:numId="31">
    <w:abstractNumId w:val="28"/>
  </w:num>
  <w:num w:numId="32">
    <w:abstractNumId w:val="22"/>
  </w:num>
  <w:num w:numId="33">
    <w:abstractNumId w:val="0"/>
  </w:num>
  <w:num w:numId="34">
    <w:abstractNumId w:val="34"/>
  </w:num>
  <w:num w:numId="3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6"/>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7">
    <w:abstractNumId w:val="8"/>
    <w:lvlOverride w:ilvl="0">
      <w:startOverride w:val="10"/>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8">
    <w:abstractNumId w:val="21"/>
    <w:lvlOverride w:ilvl="0">
      <w:startOverride w:val="1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3"/>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6" w:nlCheck="1" w:checkStyle="1"/>
  <w:activeWritingStyle w:appName="MSWord" w:lang="en-GB" w:vendorID="64" w:dllVersion="4096" w:nlCheck="1" w:checkStyle="0"/>
  <w:activeWritingStyle w:appName="MSWord" w:lang="ru-RU" w:vendorID="64" w:dllVersion="4096" w:nlCheck="1" w:checkStyle="0"/>
  <w:activeWritingStyle w:appName="MSWord" w:lang="en-CA" w:vendorID="64" w:dllVersion="4096" w:nlCheck="1" w:checkStyle="0"/>
  <w:activeWritingStyle w:appName="MSWord" w:lang="ru-RU" w:vendorID="64" w:dllVersion="6" w:nlCheck="1" w:checkStyle="0"/>
  <w:activeWritingStyle w:appName="MSWord" w:lang="ru-RU" w:vendorID="64" w:dllVersion="0" w:nlCheck="1" w:checkStyle="0"/>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0E64"/>
    <w:rsid w:val="00000EB6"/>
    <w:rsid w:val="0000142D"/>
    <w:rsid w:val="00001D79"/>
    <w:rsid w:val="00003867"/>
    <w:rsid w:val="00004985"/>
    <w:rsid w:val="0000541C"/>
    <w:rsid w:val="000113C9"/>
    <w:rsid w:val="000125F6"/>
    <w:rsid w:val="00013350"/>
    <w:rsid w:val="000133FF"/>
    <w:rsid w:val="0001485A"/>
    <w:rsid w:val="00016F81"/>
    <w:rsid w:val="00017044"/>
    <w:rsid w:val="000247E5"/>
    <w:rsid w:val="00024997"/>
    <w:rsid w:val="00026785"/>
    <w:rsid w:val="00026FA7"/>
    <w:rsid w:val="00027615"/>
    <w:rsid w:val="00027927"/>
    <w:rsid w:val="0003215E"/>
    <w:rsid w:val="0003231A"/>
    <w:rsid w:val="0003284F"/>
    <w:rsid w:val="00032DB4"/>
    <w:rsid w:val="00033416"/>
    <w:rsid w:val="000340DF"/>
    <w:rsid w:val="0003762E"/>
    <w:rsid w:val="00037996"/>
    <w:rsid w:val="00042694"/>
    <w:rsid w:val="0004503C"/>
    <w:rsid w:val="00046D1C"/>
    <w:rsid w:val="000470F9"/>
    <w:rsid w:val="000502C6"/>
    <w:rsid w:val="00052DAC"/>
    <w:rsid w:val="000539B9"/>
    <w:rsid w:val="000547F5"/>
    <w:rsid w:val="0005584A"/>
    <w:rsid w:val="0005647D"/>
    <w:rsid w:val="00057247"/>
    <w:rsid w:val="0005774C"/>
    <w:rsid w:val="00060E65"/>
    <w:rsid w:val="00061A21"/>
    <w:rsid w:val="00062E96"/>
    <w:rsid w:val="000652C5"/>
    <w:rsid w:val="000659D0"/>
    <w:rsid w:val="000676C0"/>
    <w:rsid w:val="00067CE1"/>
    <w:rsid w:val="0007148E"/>
    <w:rsid w:val="00072268"/>
    <w:rsid w:val="0007306C"/>
    <w:rsid w:val="0007387C"/>
    <w:rsid w:val="000758BF"/>
    <w:rsid w:val="00075B78"/>
    <w:rsid w:val="00081A79"/>
    <w:rsid w:val="0008248C"/>
    <w:rsid w:val="00085167"/>
    <w:rsid w:val="000860CE"/>
    <w:rsid w:val="00086DDF"/>
    <w:rsid w:val="00090360"/>
    <w:rsid w:val="00090488"/>
    <w:rsid w:val="00090613"/>
    <w:rsid w:val="000906C2"/>
    <w:rsid w:val="00091211"/>
    <w:rsid w:val="00094E39"/>
    <w:rsid w:val="00094EB4"/>
    <w:rsid w:val="0009776D"/>
    <w:rsid w:val="000A0E6E"/>
    <w:rsid w:val="000A0EC9"/>
    <w:rsid w:val="000A25E3"/>
    <w:rsid w:val="000A315D"/>
    <w:rsid w:val="000A50EF"/>
    <w:rsid w:val="000A5462"/>
    <w:rsid w:val="000A5AC6"/>
    <w:rsid w:val="000B2A91"/>
    <w:rsid w:val="000B35F0"/>
    <w:rsid w:val="000B36E0"/>
    <w:rsid w:val="000B513F"/>
    <w:rsid w:val="000B600E"/>
    <w:rsid w:val="000B62E9"/>
    <w:rsid w:val="000B7907"/>
    <w:rsid w:val="000C1CF7"/>
    <w:rsid w:val="000C232C"/>
    <w:rsid w:val="000C41AB"/>
    <w:rsid w:val="000C4DFA"/>
    <w:rsid w:val="000C7D71"/>
    <w:rsid w:val="000D0E5A"/>
    <w:rsid w:val="000D1E1D"/>
    <w:rsid w:val="000D4147"/>
    <w:rsid w:val="000D444B"/>
    <w:rsid w:val="000D4C2B"/>
    <w:rsid w:val="000D6FDD"/>
    <w:rsid w:val="000D7652"/>
    <w:rsid w:val="000E19F8"/>
    <w:rsid w:val="000E3BB4"/>
    <w:rsid w:val="000E4498"/>
    <w:rsid w:val="000E673A"/>
    <w:rsid w:val="000E6E86"/>
    <w:rsid w:val="000F0783"/>
    <w:rsid w:val="000F15D2"/>
    <w:rsid w:val="000F4A8F"/>
    <w:rsid w:val="000F73C3"/>
    <w:rsid w:val="000F74F5"/>
    <w:rsid w:val="00101DA6"/>
    <w:rsid w:val="001021AC"/>
    <w:rsid w:val="00105372"/>
    <w:rsid w:val="00105F13"/>
    <w:rsid w:val="001100E9"/>
    <w:rsid w:val="001116C0"/>
    <w:rsid w:val="00113A87"/>
    <w:rsid w:val="00114A98"/>
    <w:rsid w:val="001157B3"/>
    <w:rsid w:val="00115E8D"/>
    <w:rsid w:val="00117CDF"/>
    <w:rsid w:val="0012047A"/>
    <w:rsid w:val="00124414"/>
    <w:rsid w:val="001252CC"/>
    <w:rsid w:val="0012739F"/>
    <w:rsid w:val="00127E0D"/>
    <w:rsid w:val="00130524"/>
    <w:rsid w:val="00130EFB"/>
    <w:rsid w:val="00131256"/>
    <w:rsid w:val="00131E7A"/>
    <w:rsid w:val="00132CBE"/>
    <w:rsid w:val="00137047"/>
    <w:rsid w:val="00137C6E"/>
    <w:rsid w:val="001400BF"/>
    <w:rsid w:val="00140CF4"/>
    <w:rsid w:val="0014227C"/>
    <w:rsid w:val="00142AB5"/>
    <w:rsid w:val="00144BDE"/>
    <w:rsid w:val="00144D54"/>
    <w:rsid w:val="00146404"/>
    <w:rsid w:val="00151E92"/>
    <w:rsid w:val="00153C9D"/>
    <w:rsid w:val="00155BB8"/>
    <w:rsid w:val="00155D67"/>
    <w:rsid w:val="00156858"/>
    <w:rsid w:val="001574E4"/>
    <w:rsid w:val="0016213F"/>
    <w:rsid w:val="00163697"/>
    <w:rsid w:val="00163DE9"/>
    <w:rsid w:val="00166295"/>
    <w:rsid w:val="001676D5"/>
    <w:rsid w:val="00171D4F"/>
    <w:rsid w:val="00172AF6"/>
    <w:rsid w:val="00172FDD"/>
    <w:rsid w:val="0017379D"/>
    <w:rsid w:val="00176CEE"/>
    <w:rsid w:val="00177166"/>
    <w:rsid w:val="00177D3E"/>
    <w:rsid w:val="00177D7A"/>
    <w:rsid w:val="00182C46"/>
    <w:rsid w:val="0018350F"/>
    <w:rsid w:val="00186844"/>
    <w:rsid w:val="00186BE7"/>
    <w:rsid w:val="00187210"/>
    <w:rsid w:val="00187CB6"/>
    <w:rsid w:val="00191268"/>
    <w:rsid w:val="00192323"/>
    <w:rsid w:val="001923DF"/>
    <w:rsid w:val="00192B66"/>
    <w:rsid w:val="00193167"/>
    <w:rsid w:val="00194122"/>
    <w:rsid w:val="0019484C"/>
    <w:rsid w:val="001A1112"/>
    <w:rsid w:val="001A3E95"/>
    <w:rsid w:val="001A4046"/>
    <w:rsid w:val="001A4F8F"/>
    <w:rsid w:val="001A56F0"/>
    <w:rsid w:val="001A7F26"/>
    <w:rsid w:val="001B1983"/>
    <w:rsid w:val="001B2EC7"/>
    <w:rsid w:val="001B4104"/>
    <w:rsid w:val="001B58AE"/>
    <w:rsid w:val="001B6AB0"/>
    <w:rsid w:val="001B7961"/>
    <w:rsid w:val="001B7E50"/>
    <w:rsid w:val="001C10F6"/>
    <w:rsid w:val="001C2765"/>
    <w:rsid w:val="001C2B13"/>
    <w:rsid w:val="001D077D"/>
    <w:rsid w:val="001D0F62"/>
    <w:rsid w:val="001D136C"/>
    <w:rsid w:val="001D162D"/>
    <w:rsid w:val="001D3E29"/>
    <w:rsid w:val="001D6925"/>
    <w:rsid w:val="001E0ACD"/>
    <w:rsid w:val="001E2681"/>
    <w:rsid w:val="001E28DE"/>
    <w:rsid w:val="001E6A3A"/>
    <w:rsid w:val="001E75CF"/>
    <w:rsid w:val="001F1012"/>
    <w:rsid w:val="001F125C"/>
    <w:rsid w:val="001F243F"/>
    <w:rsid w:val="001F2E12"/>
    <w:rsid w:val="001F2E1C"/>
    <w:rsid w:val="001F4E2F"/>
    <w:rsid w:val="002003BB"/>
    <w:rsid w:val="00201C91"/>
    <w:rsid w:val="00202EA0"/>
    <w:rsid w:val="00212E0B"/>
    <w:rsid w:val="002140FC"/>
    <w:rsid w:val="0021545E"/>
    <w:rsid w:val="00216249"/>
    <w:rsid w:val="0021741E"/>
    <w:rsid w:val="00222EE1"/>
    <w:rsid w:val="00224B8B"/>
    <w:rsid w:val="00225CD6"/>
    <w:rsid w:val="002266FB"/>
    <w:rsid w:val="00227A31"/>
    <w:rsid w:val="00227A70"/>
    <w:rsid w:val="00227B55"/>
    <w:rsid w:val="0023064E"/>
    <w:rsid w:val="00230C71"/>
    <w:rsid w:val="0023182F"/>
    <w:rsid w:val="00231BC4"/>
    <w:rsid w:val="002329BF"/>
    <w:rsid w:val="00232EDA"/>
    <w:rsid w:val="00234E12"/>
    <w:rsid w:val="00234F8A"/>
    <w:rsid w:val="0024046F"/>
    <w:rsid w:val="00240D7E"/>
    <w:rsid w:val="00242031"/>
    <w:rsid w:val="002424D5"/>
    <w:rsid w:val="00242607"/>
    <w:rsid w:val="0024456C"/>
    <w:rsid w:val="002452B4"/>
    <w:rsid w:val="00245379"/>
    <w:rsid w:val="00245861"/>
    <w:rsid w:val="00245965"/>
    <w:rsid w:val="0024675D"/>
    <w:rsid w:val="00247857"/>
    <w:rsid w:val="00250E06"/>
    <w:rsid w:val="00252FA3"/>
    <w:rsid w:val="00253495"/>
    <w:rsid w:val="00257AB9"/>
    <w:rsid w:val="002632EB"/>
    <w:rsid w:val="0026470B"/>
    <w:rsid w:val="00265D86"/>
    <w:rsid w:val="0026730E"/>
    <w:rsid w:val="00270EEA"/>
    <w:rsid w:val="002712D1"/>
    <w:rsid w:val="00272D8C"/>
    <w:rsid w:val="002737EF"/>
    <w:rsid w:val="00273D5B"/>
    <w:rsid w:val="00274E0B"/>
    <w:rsid w:val="002763EE"/>
    <w:rsid w:val="00276D79"/>
    <w:rsid w:val="00277687"/>
    <w:rsid w:val="002803B1"/>
    <w:rsid w:val="00281C04"/>
    <w:rsid w:val="00282BC3"/>
    <w:rsid w:val="00284BC9"/>
    <w:rsid w:val="002863A3"/>
    <w:rsid w:val="002909AB"/>
    <w:rsid w:val="00291E2A"/>
    <w:rsid w:val="00291FC8"/>
    <w:rsid w:val="002934B2"/>
    <w:rsid w:val="002940E9"/>
    <w:rsid w:val="0029458B"/>
    <w:rsid w:val="00294EE7"/>
    <w:rsid w:val="00295D51"/>
    <w:rsid w:val="00296534"/>
    <w:rsid w:val="00296C87"/>
    <w:rsid w:val="00297AB6"/>
    <w:rsid w:val="00297D75"/>
    <w:rsid w:val="002A1279"/>
    <w:rsid w:val="002A2E8B"/>
    <w:rsid w:val="002A37A7"/>
    <w:rsid w:val="002A4637"/>
    <w:rsid w:val="002A4FA6"/>
    <w:rsid w:val="002A4FF0"/>
    <w:rsid w:val="002A51D9"/>
    <w:rsid w:val="002A5B02"/>
    <w:rsid w:val="002A69DE"/>
    <w:rsid w:val="002A7FCA"/>
    <w:rsid w:val="002B200C"/>
    <w:rsid w:val="002B3718"/>
    <w:rsid w:val="002B5A8C"/>
    <w:rsid w:val="002B63AC"/>
    <w:rsid w:val="002B69DF"/>
    <w:rsid w:val="002B7F24"/>
    <w:rsid w:val="002C0423"/>
    <w:rsid w:val="002C05F1"/>
    <w:rsid w:val="002C1296"/>
    <w:rsid w:val="002C1506"/>
    <w:rsid w:val="002C2120"/>
    <w:rsid w:val="002C24A0"/>
    <w:rsid w:val="002C3199"/>
    <w:rsid w:val="002C6CDC"/>
    <w:rsid w:val="002D18AF"/>
    <w:rsid w:val="002D20ED"/>
    <w:rsid w:val="002D5E45"/>
    <w:rsid w:val="002D7CDC"/>
    <w:rsid w:val="002D7E3F"/>
    <w:rsid w:val="002E0B54"/>
    <w:rsid w:val="002E3F0D"/>
    <w:rsid w:val="002E425B"/>
    <w:rsid w:val="002E4E9E"/>
    <w:rsid w:val="002E5B40"/>
    <w:rsid w:val="002E6E67"/>
    <w:rsid w:val="002F1063"/>
    <w:rsid w:val="002F2164"/>
    <w:rsid w:val="002F21A7"/>
    <w:rsid w:val="002F4801"/>
    <w:rsid w:val="00300261"/>
    <w:rsid w:val="0030033D"/>
    <w:rsid w:val="00300DB1"/>
    <w:rsid w:val="00303DE9"/>
    <w:rsid w:val="00304E40"/>
    <w:rsid w:val="0030547F"/>
    <w:rsid w:val="00305D1F"/>
    <w:rsid w:val="00307DAF"/>
    <w:rsid w:val="00310BBA"/>
    <w:rsid w:val="00311A89"/>
    <w:rsid w:val="0031278A"/>
    <w:rsid w:val="00313783"/>
    <w:rsid w:val="0031678C"/>
    <w:rsid w:val="003170BD"/>
    <w:rsid w:val="00317213"/>
    <w:rsid w:val="003172E3"/>
    <w:rsid w:val="003172F0"/>
    <w:rsid w:val="00322234"/>
    <w:rsid w:val="00322E6E"/>
    <w:rsid w:val="0032364E"/>
    <w:rsid w:val="0032610E"/>
    <w:rsid w:val="00330F65"/>
    <w:rsid w:val="00332954"/>
    <w:rsid w:val="00332D5E"/>
    <w:rsid w:val="00333F92"/>
    <w:rsid w:val="00336CC0"/>
    <w:rsid w:val="0033741A"/>
    <w:rsid w:val="00337E32"/>
    <w:rsid w:val="00342651"/>
    <w:rsid w:val="00342B4C"/>
    <w:rsid w:val="0035167D"/>
    <w:rsid w:val="00354A6F"/>
    <w:rsid w:val="00354D5D"/>
    <w:rsid w:val="00354D7F"/>
    <w:rsid w:val="00354DFE"/>
    <w:rsid w:val="00357803"/>
    <w:rsid w:val="003633D5"/>
    <w:rsid w:val="0036374B"/>
    <w:rsid w:val="00365A49"/>
    <w:rsid w:val="00365FDD"/>
    <w:rsid w:val="003663F8"/>
    <w:rsid w:val="00367459"/>
    <w:rsid w:val="00367EA7"/>
    <w:rsid w:val="00370031"/>
    <w:rsid w:val="00372F74"/>
    <w:rsid w:val="00373505"/>
    <w:rsid w:val="00380362"/>
    <w:rsid w:val="00380CE7"/>
    <w:rsid w:val="003858EA"/>
    <w:rsid w:val="00387581"/>
    <w:rsid w:val="00390D54"/>
    <w:rsid w:val="0039481B"/>
    <w:rsid w:val="003949B4"/>
    <w:rsid w:val="003952D2"/>
    <w:rsid w:val="003A041D"/>
    <w:rsid w:val="003A3505"/>
    <w:rsid w:val="003A73F7"/>
    <w:rsid w:val="003A79B1"/>
    <w:rsid w:val="003A7A88"/>
    <w:rsid w:val="003B0377"/>
    <w:rsid w:val="003B0C02"/>
    <w:rsid w:val="003B50B1"/>
    <w:rsid w:val="003B6799"/>
    <w:rsid w:val="003C06D7"/>
    <w:rsid w:val="003C0D55"/>
    <w:rsid w:val="003C1FBD"/>
    <w:rsid w:val="003C2A2C"/>
    <w:rsid w:val="003C341B"/>
    <w:rsid w:val="003C3FD9"/>
    <w:rsid w:val="003C59D6"/>
    <w:rsid w:val="003C716B"/>
    <w:rsid w:val="003D029A"/>
    <w:rsid w:val="003D283B"/>
    <w:rsid w:val="003D62DE"/>
    <w:rsid w:val="003D7904"/>
    <w:rsid w:val="003E02D6"/>
    <w:rsid w:val="003E0381"/>
    <w:rsid w:val="003E088B"/>
    <w:rsid w:val="003E0E4A"/>
    <w:rsid w:val="003E1040"/>
    <w:rsid w:val="003E11F3"/>
    <w:rsid w:val="003E2BF0"/>
    <w:rsid w:val="003F0500"/>
    <w:rsid w:val="003F060A"/>
    <w:rsid w:val="003F2275"/>
    <w:rsid w:val="003F3394"/>
    <w:rsid w:val="003F43E3"/>
    <w:rsid w:val="003F7224"/>
    <w:rsid w:val="003F7DD5"/>
    <w:rsid w:val="0040045D"/>
    <w:rsid w:val="004014A0"/>
    <w:rsid w:val="00401E20"/>
    <w:rsid w:val="00403321"/>
    <w:rsid w:val="00403D40"/>
    <w:rsid w:val="00404BA2"/>
    <w:rsid w:val="00405146"/>
    <w:rsid w:val="00405B7B"/>
    <w:rsid w:val="00414788"/>
    <w:rsid w:val="00415275"/>
    <w:rsid w:val="00415463"/>
    <w:rsid w:val="00417645"/>
    <w:rsid w:val="00421875"/>
    <w:rsid w:val="00422DB3"/>
    <w:rsid w:val="0042412C"/>
    <w:rsid w:val="00425230"/>
    <w:rsid w:val="00426EBC"/>
    <w:rsid w:val="00427BAB"/>
    <w:rsid w:val="00427D21"/>
    <w:rsid w:val="00430466"/>
    <w:rsid w:val="004311D7"/>
    <w:rsid w:val="004319C0"/>
    <w:rsid w:val="004327AF"/>
    <w:rsid w:val="00441192"/>
    <w:rsid w:val="004433C2"/>
    <w:rsid w:val="004462D4"/>
    <w:rsid w:val="00446CF3"/>
    <w:rsid w:val="0044783F"/>
    <w:rsid w:val="00451F62"/>
    <w:rsid w:val="00451FEB"/>
    <w:rsid w:val="00452F3E"/>
    <w:rsid w:val="004548D9"/>
    <w:rsid w:val="004559CF"/>
    <w:rsid w:val="00457EE8"/>
    <w:rsid w:val="0046025F"/>
    <w:rsid w:val="00461823"/>
    <w:rsid w:val="004644C2"/>
    <w:rsid w:val="00464889"/>
    <w:rsid w:val="00464FF7"/>
    <w:rsid w:val="004658C2"/>
    <w:rsid w:val="00465E64"/>
    <w:rsid w:val="00466C0B"/>
    <w:rsid w:val="00467961"/>
    <w:rsid w:val="00467F9C"/>
    <w:rsid w:val="00472142"/>
    <w:rsid w:val="004751DA"/>
    <w:rsid w:val="00475529"/>
    <w:rsid w:val="00476966"/>
    <w:rsid w:val="0047784D"/>
    <w:rsid w:val="004808B8"/>
    <w:rsid w:val="004821E4"/>
    <w:rsid w:val="004827B5"/>
    <w:rsid w:val="0048391C"/>
    <w:rsid w:val="004846D7"/>
    <w:rsid w:val="00485148"/>
    <w:rsid w:val="004855A7"/>
    <w:rsid w:val="00485DD9"/>
    <w:rsid w:val="00486D78"/>
    <w:rsid w:val="004875F2"/>
    <w:rsid w:val="0049148A"/>
    <w:rsid w:val="00493013"/>
    <w:rsid w:val="0049567C"/>
    <w:rsid w:val="00496C54"/>
    <w:rsid w:val="004A1110"/>
    <w:rsid w:val="004A1FA0"/>
    <w:rsid w:val="004A511E"/>
    <w:rsid w:val="004A5FFB"/>
    <w:rsid w:val="004A6AB0"/>
    <w:rsid w:val="004A6CFF"/>
    <w:rsid w:val="004B20C7"/>
    <w:rsid w:val="004B2E90"/>
    <w:rsid w:val="004B3431"/>
    <w:rsid w:val="004B3DF1"/>
    <w:rsid w:val="004B3F4A"/>
    <w:rsid w:val="004B4A82"/>
    <w:rsid w:val="004B566A"/>
    <w:rsid w:val="004B5DF4"/>
    <w:rsid w:val="004B7118"/>
    <w:rsid w:val="004B77C4"/>
    <w:rsid w:val="004C26FF"/>
    <w:rsid w:val="004C3894"/>
    <w:rsid w:val="004C4D9A"/>
    <w:rsid w:val="004C5138"/>
    <w:rsid w:val="004C532A"/>
    <w:rsid w:val="004C5C0F"/>
    <w:rsid w:val="004C75A7"/>
    <w:rsid w:val="004C7998"/>
    <w:rsid w:val="004D00AB"/>
    <w:rsid w:val="004D2FE3"/>
    <w:rsid w:val="004D7CEF"/>
    <w:rsid w:val="004D7DFC"/>
    <w:rsid w:val="004E1863"/>
    <w:rsid w:val="004E2187"/>
    <w:rsid w:val="004E314B"/>
    <w:rsid w:val="004E363D"/>
    <w:rsid w:val="004E4E9B"/>
    <w:rsid w:val="004E66DE"/>
    <w:rsid w:val="004E690F"/>
    <w:rsid w:val="004E6B1E"/>
    <w:rsid w:val="004E73FD"/>
    <w:rsid w:val="004E79EF"/>
    <w:rsid w:val="004F102D"/>
    <w:rsid w:val="004F2AF3"/>
    <w:rsid w:val="004F304C"/>
    <w:rsid w:val="004F3DAB"/>
    <w:rsid w:val="00501756"/>
    <w:rsid w:val="0050349A"/>
    <w:rsid w:val="00503979"/>
    <w:rsid w:val="00503CEC"/>
    <w:rsid w:val="00505A52"/>
    <w:rsid w:val="0050673F"/>
    <w:rsid w:val="00510608"/>
    <w:rsid w:val="00512093"/>
    <w:rsid w:val="0051243F"/>
    <w:rsid w:val="005125A6"/>
    <w:rsid w:val="00515862"/>
    <w:rsid w:val="0051589F"/>
    <w:rsid w:val="00515914"/>
    <w:rsid w:val="005171D6"/>
    <w:rsid w:val="00517218"/>
    <w:rsid w:val="00523ACA"/>
    <w:rsid w:val="00526D6B"/>
    <w:rsid w:val="00530564"/>
    <w:rsid w:val="00530712"/>
    <w:rsid w:val="00530E2B"/>
    <w:rsid w:val="005331CF"/>
    <w:rsid w:val="00534461"/>
    <w:rsid w:val="005345E1"/>
    <w:rsid w:val="00534681"/>
    <w:rsid w:val="00537844"/>
    <w:rsid w:val="00542618"/>
    <w:rsid w:val="005440DA"/>
    <w:rsid w:val="00544559"/>
    <w:rsid w:val="00544871"/>
    <w:rsid w:val="005461E2"/>
    <w:rsid w:val="0054652F"/>
    <w:rsid w:val="00550EDA"/>
    <w:rsid w:val="00554A45"/>
    <w:rsid w:val="00554EE7"/>
    <w:rsid w:val="00555F4D"/>
    <w:rsid w:val="00557368"/>
    <w:rsid w:val="00557EDD"/>
    <w:rsid w:val="005634EF"/>
    <w:rsid w:val="00564015"/>
    <w:rsid w:val="005654DB"/>
    <w:rsid w:val="005709DA"/>
    <w:rsid w:val="00571807"/>
    <w:rsid w:val="00572DF2"/>
    <w:rsid w:val="00573820"/>
    <w:rsid w:val="005741B0"/>
    <w:rsid w:val="005769E4"/>
    <w:rsid w:val="00580788"/>
    <w:rsid w:val="00583564"/>
    <w:rsid w:val="005872E0"/>
    <w:rsid w:val="00587CCE"/>
    <w:rsid w:val="00590E3C"/>
    <w:rsid w:val="00591499"/>
    <w:rsid w:val="005948BA"/>
    <w:rsid w:val="005962FC"/>
    <w:rsid w:val="0059684E"/>
    <w:rsid w:val="005A083B"/>
    <w:rsid w:val="005A2E20"/>
    <w:rsid w:val="005A42BC"/>
    <w:rsid w:val="005A445A"/>
    <w:rsid w:val="005A608E"/>
    <w:rsid w:val="005A675B"/>
    <w:rsid w:val="005A67E9"/>
    <w:rsid w:val="005A7D54"/>
    <w:rsid w:val="005B0399"/>
    <w:rsid w:val="005C04E9"/>
    <w:rsid w:val="005C0F78"/>
    <w:rsid w:val="005C111C"/>
    <w:rsid w:val="005C1421"/>
    <w:rsid w:val="005C22D4"/>
    <w:rsid w:val="005C4B69"/>
    <w:rsid w:val="005C5259"/>
    <w:rsid w:val="005C5A89"/>
    <w:rsid w:val="005C78D8"/>
    <w:rsid w:val="005D0B68"/>
    <w:rsid w:val="005D2E30"/>
    <w:rsid w:val="005E135C"/>
    <w:rsid w:val="005E1F31"/>
    <w:rsid w:val="005E2E8E"/>
    <w:rsid w:val="005E368F"/>
    <w:rsid w:val="005E620F"/>
    <w:rsid w:val="005F0228"/>
    <w:rsid w:val="005F220A"/>
    <w:rsid w:val="005F30A8"/>
    <w:rsid w:val="005F34C7"/>
    <w:rsid w:val="005F58E9"/>
    <w:rsid w:val="005F5A8B"/>
    <w:rsid w:val="005F6868"/>
    <w:rsid w:val="00601316"/>
    <w:rsid w:val="006025A9"/>
    <w:rsid w:val="0060634E"/>
    <w:rsid w:val="0060723C"/>
    <w:rsid w:val="006122BA"/>
    <w:rsid w:val="00612F3B"/>
    <w:rsid w:val="00613B59"/>
    <w:rsid w:val="0061445E"/>
    <w:rsid w:val="006151B2"/>
    <w:rsid w:val="0061539B"/>
    <w:rsid w:val="00616D84"/>
    <w:rsid w:val="00617484"/>
    <w:rsid w:val="00617BDC"/>
    <w:rsid w:val="00617D53"/>
    <w:rsid w:val="00620762"/>
    <w:rsid w:val="006219CE"/>
    <w:rsid w:val="006220DF"/>
    <w:rsid w:val="00624613"/>
    <w:rsid w:val="00625B78"/>
    <w:rsid w:val="00625C88"/>
    <w:rsid w:val="006307C4"/>
    <w:rsid w:val="00631400"/>
    <w:rsid w:val="00631A0F"/>
    <w:rsid w:val="00631D22"/>
    <w:rsid w:val="00632062"/>
    <w:rsid w:val="00632DB4"/>
    <w:rsid w:val="00633114"/>
    <w:rsid w:val="00633930"/>
    <w:rsid w:val="00635510"/>
    <w:rsid w:val="006373BB"/>
    <w:rsid w:val="00637DF8"/>
    <w:rsid w:val="006440BA"/>
    <w:rsid w:val="00645466"/>
    <w:rsid w:val="006459E2"/>
    <w:rsid w:val="00645B40"/>
    <w:rsid w:val="00650FD2"/>
    <w:rsid w:val="00651A9A"/>
    <w:rsid w:val="00652334"/>
    <w:rsid w:val="006540E9"/>
    <w:rsid w:val="00654252"/>
    <w:rsid w:val="00654492"/>
    <w:rsid w:val="00655185"/>
    <w:rsid w:val="00656499"/>
    <w:rsid w:val="00656E6C"/>
    <w:rsid w:val="006574CC"/>
    <w:rsid w:val="006609D1"/>
    <w:rsid w:val="00660DD9"/>
    <w:rsid w:val="00661674"/>
    <w:rsid w:val="00663042"/>
    <w:rsid w:val="00663DC6"/>
    <w:rsid w:val="00670D40"/>
    <w:rsid w:val="00672E0B"/>
    <w:rsid w:val="006732D2"/>
    <w:rsid w:val="00675A50"/>
    <w:rsid w:val="00675D5B"/>
    <w:rsid w:val="00675E54"/>
    <w:rsid w:val="00675FE5"/>
    <w:rsid w:val="00676D50"/>
    <w:rsid w:val="006834BC"/>
    <w:rsid w:val="006878DA"/>
    <w:rsid w:val="00691253"/>
    <w:rsid w:val="00691EE0"/>
    <w:rsid w:val="00691F80"/>
    <w:rsid w:val="00692E85"/>
    <w:rsid w:val="00693483"/>
    <w:rsid w:val="00694861"/>
    <w:rsid w:val="006949FF"/>
    <w:rsid w:val="00695350"/>
    <w:rsid w:val="00696204"/>
    <w:rsid w:val="006A0569"/>
    <w:rsid w:val="006A0F1F"/>
    <w:rsid w:val="006A119F"/>
    <w:rsid w:val="006A1DBC"/>
    <w:rsid w:val="006A1E3F"/>
    <w:rsid w:val="006A3075"/>
    <w:rsid w:val="006A4BA7"/>
    <w:rsid w:val="006A530A"/>
    <w:rsid w:val="006A771F"/>
    <w:rsid w:val="006A77F7"/>
    <w:rsid w:val="006B0463"/>
    <w:rsid w:val="006B200D"/>
    <w:rsid w:val="006B2290"/>
    <w:rsid w:val="006B4308"/>
    <w:rsid w:val="006B65E3"/>
    <w:rsid w:val="006C098D"/>
    <w:rsid w:val="006C185A"/>
    <w:rsid w:val="006C1B38"/>
    <w:rsid w:val="006C25D2"/>
    <w:rsid w:val="006C3446"/>
    <w:rsid w:val="006C3474"/>
    <w:rsid w:val="006C4E5C"/>
    <w:rsid w:val="006C605E"/>
    <w:rsid w:val="006D0613"/>
    <w:rsid w:val="006D1D7F"/>
    <w:rsid w:val="006D2041"/>
    <w:rsid w:val="006D4479"/>
    <w:rsid w:val="006D52E4"/>
    <w:rsid w:val="006E02B5"/>
    <w:rsid w:val="006E02C4"/>
    <w:rsid w:val="006E0999"/>
    <w:rsid w:val="006E3790"/>
    <w:rsid w:val="006E4761"/>
    <w:rsid w:val="006E6FA2"/>
    <w:rsid w:val="006E7DD2"/>
    <w:rsid w:val="006F08CC"/>
    <w:rsid w:val="006F1189"/>
    <w:rsid w:val="006F12F2"/>
    <w:rsid w:val="006F2420"/>
    <w:rsid w:val="006F579E"/>
    <w:rsid w:val="006F69F2"/>
    <w:rsid w:val="006F6C54"/>
    <w:rsid w:val="006F70F9"/>
    <w:rsid w:val="0070057D"/>
    <w:rsid w:val="00700F68"/>
    <w:rsid w:val="00701188"/>
    <w:rsid w:val="007019C0"/>
    <w:rsid w:val="00701B3A"/>
    <w:rsid w:val="00701DBF"/>
    <w:rsid w:val="00701E8E"/>
    <w:rsid w:val="00702F5B"/>
    <w:rsid w:val="00706DC6"/>
    <w:rsid w:val="0071032B"/>
    <w:rsid w:val="007105B3"/>
    <w:rsid w:val="00710CA4"/>
    <w:rsid w:val="007127AB"/>
    <w:rsid w:val="0071367E"/>
    <w:rsid w:val="00713D7F"/>
    <w:rsid w:val="00714F69"/>
    <w:rsid w:val="00715F6D"/>
    <w:rsid w:val="00717539"/>
    <w:rsid w:val="00717CDC"/>
    <w:rsid w:val="00717D88"/>
    <w:rsid w:val="00720359"/>
    <w:rsid w:val="00721D61"/>
    <w:rsid w:val="0072371C"/>
    <w:rsid w:val="00723E03"/>
    <w:rsid w:val="0072646B"/>
    <w:rsid w:val="00726C08"/>
    <w:rsid w:val="00730054"/>
    <w:rsid w:val="00730914"/>
    <w:rsid w:val="00731259"/>
    <w:rsid w:val="007312B6"/>
    <w:rsid w:val="0073234C"/>
    <w:rsid w:val="00732ECF"/>
    <w:rsid w:val="007355C7"/>
    <w:rsid w:val="007357FD"/>
    <w:rsid w:val="00735A71"/>
    <w:rsid w:val="00736790"/>
    <w:rsid w:val="00736A8E"/>
    <w:rsid w:val="00736AC9"/>
    <w:rsid w:val="00741F0E"/>
    <w:rsid w:val="00743776"/>
    <w:rsid w:val="007444B4"/>
    <w:rsid w:val="007446D4"/>
    <w:rsid w:val="00745798"/>
    <w:rsid w:val="00747C78"/>
    <w:rsid w:val="007505E4"/>
    <w:rsid w:val="00750A2A"/>
    <w:rsid w:val="00751297"/>
    <w:rsid w:val="0075141B"/>
    <w:rsid w:val="0075274C"/>
    <w:rsid w:val="007559D1"/>
    <w:rsid w:val="00756EB8"/>
    <w:rsid w:val="00756EC9"/>
    <w:rsid w:val="00757017"/>
    <w:rsid w:val="00757E07"/>
    <w:rsid w:val="00760626"/>
    <w:rsid w:val="00762114"/>
    <w:rsid w:val="00764336"/>
    <w:rsid w:val="007647D3"/>
    <w:rsid w:val="007648AF"/>
    <w:rsid w:val="007706BD"/>
    <w:rsid w:val="007723BC"/>
    <w:rsid w:val="00775587"/>
    <w:rsid w:val="00775C8A"/>
    <w:rsid w:val="0077643B"/>
    <w:rsid w:val="0077680B"/>
    <w:rsid w:val="00777A6F"/>
    <w:rsid w:val="007833A0"/>
    <w:rsid w:val="00784680"/>
    <w:rsid w:val="00785320"/>
    <w:rsid w:val="00786507"/>
    <w:rsid w:val="00787FDB"/>
    <w:rsid w:val="007917EC"/>
    <w:rsid w:val="00791AE4"/>
    <w:rsid w:val="00792DF3"/>
    <w:rsid w:val="007942D3"/>
    <w:rsid w:val="00795303"/>
    <w:rsid w:val="00795D72"/>
    <w:rsid w:val="007A1AF6"/>
    <w:rsid w:val="007A2EC0"/>
    <w:rsid w:val="007A3543"/>
    <w:rsid w:val="007B20A5"/>
    <w:rsid w:val="007B2C23"/>
    <w:rsid w:val="007B59B4"/>
    <w:rsid w:val="007B5BE5"/>
    <w:rsid w:val="007B5CBB"/>
    <w:rsid w:val="007B6743"/>
    <w:rsid w:val="007B6846"/>
    <w:rsid w:val="007B6AC2"/>
    <w:rsid w:val="007B6C09"/>
    <w:rsid w:val="007C5A65"/>
    <w:rsid w:val="007C6498"/>
    <w:rsid w:val="007C693E"/>
    <w:rsid w:val="007C7DC4"/>
    <w:rsid w:val="007D05E3"/>
    <w:rsid w:val="007D3937"/>
    <w:rsid w:val="007D39FE"/>
    <w:rsid w:val="007D409F"/>
    <w:rsid w:val="007D4235"/>
    <w:rsid w:val="007D51DC"/>
    <w:rsid w:val="007D6473"/>
    <w:rsid w:val="007D7221"/>
    <w:rsid w:val="007D7B23"/>
    <w:rsid w:val="007E062E"/>
    <w:rsid w:val="007E09DA"/>
    <w:rsid w:val="007E2E73"/>
    <w:rsid w:val="007E4040"/>
    <w:rsid w:val="007E5847"/>
    <w:rsid w:val="007E586F"/>
    <w:rsid w:val="007E68BE"/>
    <w:rsid w:val="007E6A2F"/>
    <w:rsid w:val="007F1EFA"/>
    <w:rsid w:val="007F2167"/>
    <w:rsid w:val="007F22CE"/>
    <w:rsid w:val="007F3669"/>
    <w:rsid w:val="007F549F"/>
    <w:rsid w:val="007F585E"/>
    <w:rsid w:val="007F6D74"/>
    <w:rsid w:val="007F6DCC"/>
    <w:rsid w:val="0080044B"/>
    <w:rsid w:val="00800CB3"/>
    <w:rsid w:val="0080224A"/>
    <w:rsid w:val="0080558F"/>
    <w:rsid w:val="008067C2"/>
    <w:rsid w:val="00812528"/>
    <w:rsid w:val="00812598"/>
    <w:rsid w:val="0081387A"/>
    <w:rsid w:val="00813C32"/>
    <w:rsid w:val="008142CE"/>
    <w:rsid w:val="0081736E"/>
    <w:rsid w:val="008178B6"/>
    <w:rsid w:val="008178DA"/>
    <w:rsid w:val="008253CA"/>
    <w:rsid w:val="008254B1"/>
    <w:rsid w:val="00825921"/>
    <w:rsid w:val="0082605B"/>
    <w:rsid w:val="00826250"/>
    <w:rsid w:val="00827576"/>
    <w:rsid w:val="008309F2"/>
    <w:rsid w:val="0083256F"/>
    <w:rsid w:val="008333A2"/>
    <w:rsid w:val="00834AA0"/>
    <w:rsid w:val="00835189"/>
    <w:rsid w:val="0083644D"/>
    <w:rsid w:val="00836E0A"/>
    <w:rsid w:val="0083724A"/>
    <w:rsid w:val="00837CB3"/>
    <w:rsid w:val="00840F9F"/>
    <w:rsid w:val="00841AE0"/>
    <w:rsid w:val="00842760"/>
    <w:rsid w:val="00842A4C"/>
    <w:rsid w:val="008447FE"/>
    <w:rsid w:val="00846D90"/>
    <w:rsid w:val="00847B19"/>
    <w:rsid w:val="00847FA8"/>
    <w:rsid w:val="008521A4"/>
    <w:rsid w:val="0085322C"/>
    <w:rsid w:val="0085490F"/>
    <w:rsid w:val="00856293"/>
    <w:rsid w:val="0085632D"/>
    <w:rsid w:val="0085653F"/>
    <w:rsid w:val="00856D8C"/>
    <w:rsid w:val="008616BB"/>
    <w:rsid w:val="0086298D"/>
    <w:rsid w:val="008643CA"/>
    <w:rsid w:val="008652C2"/>
    <w:rsid w:val="00865B74"/>
    <w:rsid w:val="008723BA"/>
    <w:rsid w:val="008736EB"/>
    <w:rsid w:val="00873E2B"/>
    <w:rsid w:val="0088000F"/>
    <w:rsid w:val="00881B48"/>
    <w:rsid w:val="00884241"/>
    <w:rsid w:val="00886583"/>
    <w:rsid w:val="008876FB"/>
    <w:rsid w:val="0089168B"/>
    <w:rsid w:val="00892E10"/>
    <w:rsid w:val="00894DEF"/>
    <w:rsid w:val="00895FEB"/>
    <w:rsid w:val="00897A49"/>
    <w:rsid w:val="008A03AC"/>
    <w:rsid w:val="008A1F8D"/>
    <w:rsid w:val="008A2B98"/>
    <w:rsid w:val="008A4CD2"/>
    <w:rsid w:val="008A7742"/>
    <w:rsid w:val="008B0C89"/>
    <w:rsid w:val="008B1CB2"/>
    <w:rsid w:val="008B1FFB"/>
    <w:rsid w:val="008B372D"/>
    <w:rsid w:val="008B50C2"/>
    <w:rsid w:val="008B5E30"/>
    <w:rsid w:val="008B7FCD"/>
    <w:rsid w:val="008D1965"/>
    <w:rsid w:val="008D1FA7"/>
    <w:rsid w:val="008D3A1E"/>
    <w:rsid w:val="008D5082"/>
    <w:rsid w:val="008D729E"/>
    <w:rsid w:val="008E0920"/>
    <w:rsid w:val="008E0A48"/>
    <w:rsid w:val="008E18B8"/>
    <w:rsid w:val="008E2349"/>
    <w:rsid w:val="008E26D6"/>
    <w:rsid w:val="008E4334"/>
    <w:rsid w:val="008E7BDA"/>
    <w:rsid w:val="008F036A"/>
    <w:rsid w:val="008F0591"/>
    <w:rsid w:val="008F0D15"/>
    <w:rsid w:val="008F1539"/>
    <w:rsid w:val="008F1958"/>
    <w:rsid w:val="008F5E60"/>
    <w:rsid w:val="00901F81"/>
    <w:rsid w:val="00902621"/>
    <w:rsid w:val="0090266C"/>
    <w:rsid w:val="00904947"/>
    <w:rsid w:val="009058BA"/>
    <w:rsid w:val="00906076"/>
    <w:rsid w:val="00912929"/>
    <w:rsid w:val="00912980"/>
    <w:rsid w:val="00914382"/>
    <w:rsid w:val="00915CC0"/>
    <w:rsid w:val="009170EF"/>
    <w:rsid w:val="00920577"/>
    <w:rsid w:val="00920B8B"/>
    <w:rsid w:val="00920F97"/>
    <w:rsid w:val="00921F63"/>
    <w:rsid w:val="00922D2F"/>
    <w:rsid w:val="00922E6A"/>
    <w:rsid w:val="009255F5"/>
    <w:rsid w:val="0092615F"/>
    <w:rsid w:val="0093079A"/>
    <w:rsid w:val="00930BA1"/>
    <w:rsid w:val="0093169E"/>
    <w:rsid w:val="00932666"/>
    <w:rsid w:val="00932A2A"/>
    <w:rsid w:val="00932E86"/>
    <w:rsid w:val="0093302A"/>
    <w:rsid w:val="00934EF4"/>
    <w:rsid w:val="009350FF"/>
    <w:rsid w:val="00936D37"/>
    <w:rsid w:val="00942008"/>
    <w:rsid w:val="00942A47"/>
    <w:rsid w:val="00942FDD"/>
    <w:rsid w:val="00943AEB"/>
    <w:rsid w:val="0094469E"/>
    <w:rsid w:val="009505C9"/>
    <w:rsid w:val="00950C4A"/>
    <w:rsid w:val="00951AE6"/>
    <w:rsid w:val="00951B59"/>
    <w:rsid w:val="0095358E"/>
    <w:rsid w:val="00955ED9"/>
    <w:rsid w:val="009613D8"/>
    <w:rsid w:val="00962F4D"/>
    <w:rsid w:val="00964495"/>
    <w:rsid w:val="00964B2C"/>
    <w:rsid w:val="00964BDF"/>
    <w:rsid w:val="0096650C"/>
    <w:rsid w:val="009668A4"/>
    <w:rsid w:val="009674AF"/>
    <w:rsid w:val="009706FE"/>
    <w:rsid w:val="00971470"/>
    <w:rsid w:val="00972C8E"/>
    <w:rsid w:val="00974752"/>
    <w:rsid w:val="00976C1D"/>
    <w:rsid w:val="009779E6"/>
    <w:rsid w:val="00980C37"/>
    <w:rsid w:val="00980D24"/>
    <w:rsid w:val="00982158"/>
    <w:rsid w:val="009848B4"/>
    <w:rsid w:val="009849AE"/>
    <w:rsid w:val="009853AE"/>
    <w:rsid w:val="00985547"/>
    <w:rsid w:val="00990307"/>
    <w:rsid w:val="0099446C"/>
    <w:rsid w:val="00996C1C"/>
    <w:rsid w:val="009A17A2"/>
    <w:rsid w:val="009A1CE1"/>
    <w:rsid w:val="009A20C4"/>
    <w:rsid w:val="009A24BB"/>
    <w:rsid w:val="009A3B57"/>
    <w:rsid w:val="009A5C28"/>
    <w:rsid w:val="009B0BF4"/>
    <w:rsid w:val="009B6D90"/>
    <w:rsid w:val="009B74EE"/>
    <w:rsid w:val="009C154F"/>
    <w:rsid w:val="009C1A92"/>
    <w:rsid w:val="009C200D"/>
    <w:rsid w:val="009C2F9A"/>
    <w:rsid w:val="009C36E4"/>
    <w:rsid w:val="009C4CAA"/>
    <w:rsid w:val="009C4ED0"/>
    <w:rsid w:val="009C7B91"/>
    <w:rsid w:val="009C7E4F"/>
    <w:rsid w:val="009D200E"/>
    <w:rsid w:val="009D2F48"/>
    <w:rsid w:val="009D4148"/>
    <w:rsid w:val="009D4B6F"/>
    <w:rsid w:val="009D6EA3"/>
    <w:rsid w:val="009D7D83"/>
    <w:rsid w:val="009E178B"/>
    <w:rsid w:val="009E1BCB"/>
    <w:rsid w:val="009E1F6E"/>
    <w:rsid w:val="009E30DA"/>
    <w:rsid w:val="009E344E"/>
    <w:rsid w:val="009E384C"/>
    <w:rsid w:val="009E45BD"/>
    <w:rsid w:val="009E4F26"/>
    <w:rsid w:val="009E55F5"/>
    <w:rsid w:val="009F026A"/>
    <w:rsid w:val="009F0DEF"/>
    <w:rsid w:val="009F6E68"/>
    <w:rsid w:val="009F7F62"/>
    <w:rsid w:val="00A007AF"/>
    <w:rsid w:val="00A0174C"/>
    <w:rsid w:val="00A01CD0"/>
    <w:rsid w:val="00A02809"/>
    <w:rsid w:val="00A055EB"/>
    <w:rsid w:val="00A056A2"/>
    <w:rsid w:val="00A072AE"/>
    <w:rsid w:val="00A112AD"/>
    <w:rsid w:val="00A1164F"/>
    <w:rsid w:val="00A11733"/>
    <w:rsid w:val="00A11C4E"/>
    <w:rsid w:val="00A12A98"/>
    <w:rsid w:val="00A13A69"/>
    <w:rsid w:val="00A13CF2"/>
    <w:rsid w:val="00A14BAD"/>
    <w:rsid w:val="00A158EA"/>
    <w:rsid w:val="00A15D30"/>
    <w:rsid w:val="00A16B46"/>
    <w:rsid w:val="00A20A19"/>
    <w:rsid w:val="00A21B43"/>
    <w:rsid w:val="00A242B5"/>
    <w:rsid w:val="00A27265"/>
    <w:rsid w:val="00A27419"/>
    <w:rsid w:val="00A32838"/>
    <w:rsid w:val="00A3339C"/>
    <w:rsid w:val="00A34224"/>
    <w:rsid w:val="00A358EC"/>
    <w:rsid w:val="00A36F2C"/>
    <w:rsid w:val="00A37AC0"/>
    <w:rsid w:val="00A37DF1"/>
    <w:rsid w:val="00A40DB6"/>
    <w:rsid w:val="00A41B97"/>
    <w:rsid w:val="00A42B55"/>
    <w:rsid w:val="00A45A2E"/>
    <w:rsid w:val="00A520F8"/>
    <w:rsid w:val="00A52174"/>
    <w:rsid w:val="00A53458"/>
    <w:rsid w:val="00A55DEF"/>
    <w:rsid w:val="00A56DAF"/>
    <w:rsid w:val="00A62D52"/>
    <w:rsid w:val="00A62DEE"/>
    <w:rsid w:val="00A64EE2"/>
    <w:rsid w:val="00A65770"/>
    <w:rsid w:val="00A70AEE"/>
    <w:rsid w:val="00A7124F"/>
    <w:rsid w:val="00A7172B"/>
    <w:rsid w:val="00A72CD6"/>
    <w:rsid w:val="00A73BC7"/>
    <w:rsid w:val="00A73E0C"/>
    <w:rsid w:val="00A74AEE"/>
    <w:rsid w:val="00A753E9"/>
    <w:rsid w:val="00A75878"/>
    <w:rsid w:val="00A7609D"/>
    <w:rsid w:val="00A76DD3"/>
    <w:rsid w:val="00A80436"/>
    <w:rsid w:val="00A833C5"/>
    <w:rsid w:val="00A85470"/>
    <w:rsid w:val="00A85583"/>
    <w:rsid w:val="00A864A9"/>
    <w:rsid w:val="00A87704"/>
    <w:rsid w:val="00A87BC5"/>
    <w:rsid w:val="00A90036"/>
    <w:rsid w:val="00A902D2"/>
    <w:rsid w:val="00A91BB3"/>
    <w:rsid w:val="00A92530"/>
    <w:rsid w:val="00A928C8"/>
    <w:rsid w:val="00A9482E"/>
    <w:rsid w:val="00A968CE"/>
    <w:rsid w:val="00A970C0"/>
    <w:rsid w:val="00AA08F3"/>
    <w:rsid w:val="00AA0BB8"/>
    <w:rsid w:val="00AA18BD"/>
    <w:rsid w:val="00AA1BA8"/>
    <w:rsid w:val="00AA1D77"/>
    <w:rsid w:val="00AA1DC5"/>
    <w:rsid w:val="00AA1EA4"/>
    <w:rsid w:val="00AA4A87"/>
    <w:rsid w:val="00AA5186"/>
    <w:rsid w:val="00AA5686"/>
    <w:rsid w:val="00AA5707"/>
    <w:rsid w:val="00AA5DD8"/>
    <w:rsid w:val="00AA7573"/>
    <w:rsid w:val="00AB041B"/>
    <w:rsid w:val="00AB23B8"/>
    <w:rsid w:val="00AB2A88"/>
    <w:rsid w:val="00AB2C05"/>
    <w:rsid w:val="00AB2C96"/>
    <w:rsid w:val="00AB324E"/>
    <w:rsid w:val="00AB3D3A"/>
    <w:rsid w:val="00AB5603"/>
    <w:rsid w:val="00AB7544"/>
    <w:rsid w:val="00AC23E3"/>
    <w:rsid w:val="00AC33CA"/>
    <w:rsid w:val="00AC62AA"/>
    <w:rsid w:val="00AC7473"/>
    <w:rsid w:val="00AD2634"/>
    <w:rsid w:val="00AD482D"/>
    <w:rsid w:val="00AE0644"/>
    <w:rsid w:val="00AE21F5"/>
    <w:rsid w:val="00AE25BE"/>
    <w:rsid w:val="00AE42BF"/>
    <w:rsid w:val="00AE5315"/>
    <w:rsid w:val="00AF1C93"/>
    <w:rsid w:val="00AF5026"/>
    <w:rsid w:val="00AF57F1"/>
    <w:rsid w:val="00AF6546"/>
    <w:rsid w:val="00AF664A"/>
    <w:rsid w:val="00AF6B5A"/>
    <w:rsid w:val="00AF79BC"/>
    <w:rsid w:val="00AF7AAC"/>
    <w:rsid w:val="00B003C9"/>
    <w:rsid w:val="00B0136C"/>
    <w:rsid w:val="00B02357"/>
    <w:rsid w:val="00B0388E"/>
    <w:rsid w:val="00B044A1"/>
    <w:rsid w:val="00B0450A"/>
    <w:rsid w:val="00B066B0"/>
    <w:rsid w:val="00B06C6F"/>
    <w:rsid w:val="00B079C2"/>
    <w:rsid w:val="00B07FC8"/>
    <w:rsid w:val="00B10D64"/>
    <w:rsid w:val="00B128AE"/>
    <w:rsid w:val="00B12E51"/>
    <w:rsid w:val="00B1510D"/>
    <w:rsid w:val="00B16F5B"/>
    <w:rsid w:val="00B17D87"/>
    <w:rsid w:val="00B20891"/>
    <w:rsid w:val="00B20F1D"/>
    <w:rsid w:val="00B21780"/>
    <w:rsid w:val="00B22B0F"/>
    <w:rsid w:val="00B235EF"/>
    <w:rsid w:val="00B24E73"/>
    <w:rsid w:val="00B274BB"/>
    <w:rsid w:val="00B3005B"/>
    <w:rsid w:val="00B31186"/>
    <w:rsid w:val="00B31E4F"/>
    <w:rsid w:val="00B32182"/>
    <w:rsid w:val="00B3230F"/>
    <w:rsid w:val="00B32838"/>
    <w:rsid w:val="00B32D28"/>
    <w:rsid w:val="00B3369F"/>
    <w:rsid w:val="00B345BE"/>
    <w:rsid w:val="00B34A01"/>
    <w:rsid w:val="00B35A4A"/>
    <w:rsid w:val="00B36528"/>
    <w:rsid w:val="00B37EC9"/>
    <w:rsid w:val="00B42C25"/>
    <w:rsid w:val="00B42E86"/>
    <w:rsid w:val="00B5078C"/>
    <w:rsid w:val="00B540F3"/>
    <w:rsid w:val="00B5794D"/>
    <w:rsid w:val="00B57DA5"/>
    <w:rsid w:val="00B62852"/>
    <w:rsid w:val="00B62FC7"/>
    <w:rsid w:val="00B64C6F"/>
    <w:rsid w:val="00B659F9"/>
    <w:rsid w:val="00B6630D"/>
    <w:rsid w:val="00B663D0"/>
    <w:rsid w:val="00B7173D"/>
    <w:rsid w:val="00B73046"/>
    <w:rsid w:val="00B7322A"/>
    <w:rsid w:val="00B7338C"/>
    <w:rsid w:val="00B73E97"/>
    <w:rsid w:val="00B7533D"/>
    <w:rsid w:val="00B75DF6"/>
    <w:rsid w:val="00B75EA3"/>
    <w:rsid w:val="00B77A26"/>
    <w:rsid w:val="00B800B2"/>
    <w:rsid w:val="00B80A0B"/>
    <w:rsid w:val="00B82229"/>
    <w:rsid w:val="00B855AA"/>
    <w:rsid w:val="00B86E3B"/>
    <w:rsid w:val="00B9095D"/>
    <w:rsid w:val="00B928F3"/>
    <w:rsid w:val="00B936B2"/>
    <w:rsid w:val="00B9528E"/>
    <w:rsid w:val="00BA0010"/>
    <w:rsid w:val="00BA23CB"/>
    <w:rsid w:val="00BA3FA3"/>
    <w:rsid w:val="00BA4285"/>
    <w:rsid w:val="00BA6901"/>
    <w:rsid w:val="00BB0330"/>
    <w:rsid w:val="00BB1B31"/>
    <w:rsid w:val="00BB2871"/>
    <w:rsid w:val="00BB399B"/>
    <w:rsid w:val="00BC0C0E"/>
    <w:rsid w:val="00BC0DC8"/>
    <w:rsid w:val="00BC23D2"/>
    <w:rsid w:val="00BC289C"/>
    <w:rsid w:val="00BC447F"/>
    <w:rsid w:val="00BC4608"/>
    <w:rsid w:val="00BC4A6E"/>
    <w:rsid w:val="00BC7453"/>
    <w:rsid w:val="00BC7A79"/>
    <w:rsid w:val="00BD0496"/>
    <w:rsid w:val="00BD10A1"/>
    <w:rsid w:val="00BD2898"/>
    <w:rsid w:val="00BD6AC1"/>
    <w:rsid w:val="00BD791A"/>
    <w:rsid w:val="00BE0A73"/>
    <w:rsid w:val="00BE14C5"/>
    <w:rsid w:val="00BE2AF8"/>
    <w:rsid w:val="00BE502E"/>
    <w:rsid w:val="00BE74F9"/>
    <w:rsid w:val="00BF07A4"/>
    <w:rsid w:val="00BF2014"/>
    <w:rsid w:val="00BF4E9C"/>
    <w:rsid w:val="00BF5AE7"/>
    <w:rsid w:val="00C001C3"/>
    <w:rsid w:val="00C006D9"/>
    <w:rsid w:val="00C01019"/>
    <w:rsid w:val="00C03F10"/>
    <w:rsid w:val="00C04773"/>
    <w:rsid w:val="00C04B67"/>
    <w:rsid w:val="00C0691E"/>
    <w:rsid w:val="00C11116"/>
    <w:rsid w:val="00C117A2"/>
    <w:rsid w:val="00C124AB"/>
    <w:rsid w:val="00C13FE6"/>
    <w:rsid w:val="00C1442C"/>
    <w:rsid w:val="00C14D77"/>
    <w:rsid w:val="00C14F84"/>
    <w:rsid w:val="00C1559D"/>
    <w:rsid w:val="00C15A54"/>
    <w:rsid w:val="00C24652"/>
    <w:rsid w:val="00C24C00"/>
    <w:rsid w:val="00C26890"/>
    <w:rsid w:val="00C27297"/>
    <w:rsid w:val="00C33005"/>
    <w:rsid w:val="00C3369A"/>
    <w:rsid w:val="00C35537"/>
    <w:rsid w:val="00C359B1"/>
    <w:rsid w:val="00C35DF0"/>
    <w:rsid w:val="00C37B9D"/>
    <w:rsid w:val="00C409F6"/>
    <w:rsid w:val="00C418F9"/>
    <w:rsid w:val="00C436B5"/>
    <w:rsid w:val="00C436FC"/>
    <w:rsid w:val="00C44C6A"/>
    <w:rsid w:val="00C44E2B"/>
    <w:rsid w:val="00C4736A"/>
    <w:rsid w:val="00C51B6A"/>
    <w:rsid w:val="00C51D98"/>
    <w:rsid w:val="00C565AC"/>
    <w:rsid w:val="00C570FE"/>
    <w:rsid w:val="00C5754D"/>
    <w:rsid w:val="00C61155"/>
    <w:rsid w:val="00C6315D"/>
    <w:rsid w:val="00C64EBD"/>
    <w:rsid w:val="00C6660A"/>
    <w:rsid w:val="00C66D27"/>
    <w:rsid w:val="00C7020E"/>
    <w:rsid w:val="00C7022F"/>
    <w:rsid w:val="00C703C3"/>
    <w:rsid w:val="00C7091C"/>
    <w:rsid w:val="00C713CB"/>
    <w:rsid w:val="00C730CD"/>
    <w:rsid w:val="00C7547F"/>
    <w:rsid w:val="00C75CC8"/>
    <w:rsid w:val="00C76E9D"/>
    <w:rsid w:val="00C773F6"/>
    <w:rsid w:val="00C775F7"/>
    <w:rsid w:val="00C80C85"/>
    <w:rsid w:val="00C8343B"/>
    <w:rsid w:val="00C8632D"/>
    <w:rsid w:val="00C86F3D"/>
    <w:rsid w:val="00C9161D"/>
    <w:rsid w:val="00C9220E"/>
    <w:rsid w:val="00C93C09"/>
    <w:rsid w:val="00C94B15"/>
    <w:rsid w:val="00C96C34"/>
    <w:rsid w:val="00CA0131"/>
    <w:rsid w:val="00CA7E9E"/>
    <w:rsid w:val="00CB0402"/>
    <w:rsid w:val="00CB4C90"/>
    <w:rsid w:val="00CB5DBE"/>
    <w:rsid w:val="00CB6C5F"/>
    <w:rsid w:val="00CB6D75"/>
    <w:rsid w:val="00CB7770"/>
    <w:rsid w:val="00CB7E29"/>
    <w:rsid w:val="00CC3720"/>
    <w:rsid w:val="00CC4CBF"/>
    <w:rsid w:val="00CC67B1"/>
    <w:rsid w:val="00CC6E65"/>
    <w:rsid w:val="00CC741A"/>
    <w:rsid w:val="00CD0EAD"/>
    <w:rsid w:val="00CD5051"/>
    <w:rsid w:val="00CD50CD"/>
    <w:rsid w:val="00CD7269"/>
    <w:rsid w:val="00CE012B"/>
    <w:rsid w:val="00CE219E"/>
    <w:rsid w:val="00CE229E"/>
    <w:rsid w:val="00CE2899"/>
    <w:rsid w:val="00CE4557"/>
    <w:rsid w:val="00CE4ABB"/>
    <w:rsid w:val="00CE5CE6"/>
    <w:rsid w:val="00CE7095"/>
    <w:rsid w:val="00CE7998"/>
    <w:rsid w:val="00CF1848"/>
    <w:rsid w:val="00CF18A8"/>
    <w:rsid w:val="00CF1DDF"/>
    <w:rsid w:val="00CF2084"/>
    <w:rsid w:val="00CF4A33"/>
    <w:rsid w:val="00CF4E58"/>
    <w:rsid w:val="00CF6A99"/>
    <w:rsid w:val="00CF754B"/>
    <w:rsid w:val="00CF77B5"/>
    <w:rsid w:val="00D03AFD"/>
    <w:rsid w:val="00D03B40"/>
    <w:rsid w:val="00D04582"/>
    <w:rsid w:val="00D046A3"/>
    <w:rsid w:val="00D05C86"/>
    <w:rsid w:val="00D07891"/>
    <w:rsid w:val="00D07C79"/>
    <w:rsid w:val="00D11A1E"/>
    <w:rsid w:val="00D12044"/>
    <w:rsid w:val="00D12850"/>
    <w:rsid w:val="00D135E3"/>
    <w:rsid w:val="00D1518B"/>
    <w:rsid w:val="00D15791"/>
    <w:rsid w:val="00D17533"/>
    <w:rsid w:val="00D17FDF"/>
    <w:rsid w:val="00D20252"/>
    <w:rsid w:val="00D204FB"/>
    <w:rsid w:val="00D2066A"/>
    <w:rsid w:val="00D2083E"/>
    <w:rsid w:val="00D209D9"/>
    <w:rsid w:val="00D2172A"/>
    <w:rsid w:val="00D2179B"/>
    <w:rsid w:val="00D24113"/>
    <w:rsid w:val="00D24155"/>
    <w:rsid w:val="00D314F4"/>
    <w:rsid w:val="00D431EA"/>
    <w:rsid w:val="00D43618"/>
    <w:rsid w:val="00D447D6"/>
    <w:rsid w:val="00D46595"/>
    <w:rsid w:val="00D467BD"/>
    <w:rsid w:val="00D546A0"/>
    <w:rsid w:val="00D547A9"/>
    <w:rsid w:val="00D55FF3"/>
    <w:rsid w:val="00D572E5"/>
    <w:rsid w:val="00D5732F"/>
    <w:rsid w:val="00D60DD7"/>
    <w:rsid w:val="00D644D3"/>
    <w:rsid w:val="00D6655A"/>
    <w:rsid w:val="00D66668"/>
    <w:rsid w:val="00D671E2"/>
    <w:rsid w:val="00D74CD6"/>
    <w:rsid w:val="00D74D55"/>
    <w:rsid w:val="00D76A18"/>
    <w:rsid w:val="00D77877"/>
    <w:rsid w:val="00D80965"/>
    <w:rsid w:val="00D818E2"/>
    <w:rsid w:val="00D83181"/>
    <w:rsid w:val="00D83765"/>
    <w:rsid w:val="00D8435A"/>
    <w:rsid w:val="00D858A0"/>
    <w:rsid w:val="00D87049"/>
    <w:rsid w:val="00D901C5"/>
    <w:rsid w:val="00D905E5"/>
    <w:rsid w:val="00D9204F"/>
    <w:rsid w:val="00D9366F"/>
    <w:rsid w:val="00D93CC9"/>
    <w:rsid w:val="00D942A8"/>
    <w:rsid w:val="00D94E8C"/>
    <w:rsid w:val="00D9768B"/>
    <w:rsid w:val="00D97CB5"/>
    <w:rsid w:val="00D97CC2"/>
    <w:rsid w:val="00DA00DE"/>
    <w:rsid w:val="00DA0721"/>
    <w:rsid w:val="00DA11C9"/>
    <w:rsid w:val="00DA2749"/>
    <w:rsid w:val="00DA307D"/>
    <w:rsid w:val="00DA4738"/>
    <w:rsid w:val="00DA4F23"/>
    <w:rsid w:val="00DA7EC6"/>
    <w:rsid w:val="00DA7EF9"/>
    <w:rsid w:val="00DB034E"/>
    <w:rsid w:val="00DB07D3"/>
    <w:rsid w:val="00DB0B49"/>
    <w:rsid w:val="00DB213B"/>
    <w:rsid w:val="00DB2B8F"/>
    <w:rsid w:val="00DB725D"/>
    <w:rsid w:val="00DC1068"/>
    <w:rsid w:val="00DC28E3"/>
    <w:rsid w:val="00DC296B"/>
    <w:rsid w:val="00DC2CB4"/>
    <w:rsid w:val="00DC6BAE"/>
    <w:rsid w:val="00DC7CE8"/>
    <w:rsid w:val="00DD0B0C"/>
    <w:rsid w:val="00DD0B35"/>
    <w:rsid w:val="00DD118C"/>
    <w:rsid w:val="00DD11A9"/>
    <w:rsid w:val="00DD775D"/>
    <w:rsid w:val="00DE69EB"/>
    <w:rsid w:val="00DE7F91"/>
    <w:rsid w:val="00DF0AB9"/>
    <w:rsid w:val="00DF25C0"/>
    <w:rsid w:val="00DF2A69"/>
    <w:rsid w:val="00DF6474"/>
    <w:rsid w:val="00DF7592"/>
    <w:rsid w:val="00DF78FB"/>
    <w:rsid w:val="00E01F27"/>
    <w:rsid w:val="00E05E17"/>
    <w:rsid w:val="00E07131"/>
    <w:rsid w:val="00E072A9"/>
    <w:rsid w:val="00E10A07"/>
    <w:rsid w:val="00E10DB4"/>
    <w:rsid w:val="00E117FD"/>
    <w:rsid w:val="00E11C1F"/>
    <w:rsid w:val="00E12B35"/>
    <w:rsid w:val="00E132C7"/>
    <w:rsid w:val="00E14DC6"/>
    <w:rsid w:val="00E15CC4"/>
    <w:rsid w:val="00E214EB"/>
    <w:rsid w:val="00E2226C"/>
    <w:rsid w:val="00E229A8"/>
    <w:rsid w:val="00E25F03"/>
    <w:rsid w:val="00E271D6"/>
    <w:rsid w:val="00E3011D"/>
    <w:rsid w:val="00E3028A"/>
    <w:rsid w:val="00E3049B"/>
    <w:rsid w:val="00E31036"/>
    <w:rsid w:val="00E31C5D"/>
    <w:rsid w:val="00E32048"/>
    <w:rsid w:val="00E32938"/>
    <w:rsid w:val="00E36AA5"/>
    <w:rsid w:val="00E37ACC"/>
    <w:rsid w:val="00E40ECA"/>
    <w:rsid w:val="00E43C71"/>
    <w:rsid w:val="00E440B4"/>
    <w:rsid w:val="00E44627"/>
    <w:rsid w:val="00E44A8B"/>
    <w:rsid w:val="00E46433"/>
    <w:rsid w:val="00E47180"/>
    <w:rsid w:val="00E477D1"/>
    <w:rsid w:val="00E47FDC"/>
    <w:rsid w:val="00E47FEB"/>
    <w:rsid w:val="00E507A5"/>
    <w:rsid w:val="00E5086C"/>
    <w:rsid w:val="00E51CC0"/>
    <w:rsid w:val="00E55175"/>
    <w:rsid w:val="00E5728B"/>
    <w:rsid w:val="00E5756D"/>
    <w:rsid w:val="00E606C0"/>
    <w:rsid w:val="00E61E7F"/>
    <w:rsid w:val="00E6219E"/>
    <w:rsid w:val="00E628BF"/>
    <w:rsid w:val="00E6409F"/>
    <w:rsid w:val="00E64AD1"/>
    <w:rsid w:val="00E64D49"/>
    <w:rsid w:val="00E65268"/>
    <w:rsid w:val="00E66235"/>
    <w:rsid w:val="00E70205"/>
    <w:rsid w:val="00E7208D"/>
    <w:rsid w:val="00E727E1"/>
    <w:rsid w:val="00E745B6"/>
    <w:rsid w:val="00E75F1E"/>
    <w:rsid w:val="00E77138"/>
    <w:rsid w:val="00E8067E"/>
    <w:rsid w:val="00E810E6"/>
    <w:rsid w:val="00E821E6"/>
    <w:rsid w:val="00E8365E"/>
    <w:rsid w:val="00E83B00"/>
    <w:rsid w:val="00E83C24"/>
    <w:rsid w:val="00E85019"/>
    <w:rsid w:val="00E90178"/>
    <w:rsid w:val="00E90F63"/>
    <w:rsid w:val="00E92C0F"/>
    <w:rsid w:val="00E92CBB"/>
    <w:rsid w:val="00E9318D"/>
    <w:rsid w:val="00E93557"/>
    <w:rsid w:val="00E9399A"/>
    <w:rsid w:val="00EA161D"/>
    <w:rsid w:val="00EA1DC5"/>
    <w:rsid w:val="00EA466A"/>
    <w:rsid w:val="00EA5F7E"/>
    <w:rsid w:val="00EA7723"/>
    <w:rsid w:val="00EB21B3"/>
    <w:rsid w:val="00EB274D"/>
    <w:rsid w:val="00EB279B"/>
    <w:rsid w:val="00EB2B1E"/>
    <w:rsid w:val="00EB4D13"/>
    <w:rsid w:val="00EB583F"/>
    <w:rsid w:val="00EB728B"/>
    <w:rsid w:val="00EC111D"/>
    <w:rsid w:val="00EC1545"/>
    <w:rsid w:val="00EC19F1"/>
    <w:rsid w:val="00EC1F1E"/>
    <w:rsid w:val="00EC256E"/>
    <w:rsid w:val="00EC413C"/>
    <w:rsid w:val="00EC4994"/>
    <w:rsid w:val="00EC63E6"/>
    <w:rsid w:val="00EC7117"/>
    <w:rsid w:val="00EC76A6"/>
    <w:rsid w:val="00ED0F7E"/>
    <w:rsid w:val="00ED2CB8"/>
    <w:rsid w:val="00ED355D"/>
    <w:rsid w:val="00ED48FE"/>
    <w:rsid w:val="00ED5016"/>
    <w:rsid w:val="00EE18AA"/>
    <w:rsid w:val="00EE2857"/>
    <w:rsid w:val="00EE379A"/>
    <w:rsid w:val="00EE3F17"/>
    <w:rsid w:val="00EE615C"/>
    <w:rsid w:val="00EE6477"/>
    <w:rsid w:val="00EE79BC"/>
    <w:rsid w:val="00EF2325"/>
    <w:rsid w:val="00EF311C"/>
    <w:rsid w:val="00EF3489"/>
    <w:rsid w:val="00EF3A68"/>
    <w:rsid w:val="00EF633E"/>
    <w:rsid w:val="00F00FBB"/>
    <w:rsid w:val="00F025F8"/>
    <w:rsid w:val="00F03F17"/>
    <w:rsid w:val="00F060AF"/>
    <w:rsid w:val="00F0626D"/>
    <w:rsid w:val="00F06F37"/>
    <w:rsid w:val="00F07014"/>
    <w:rsid w:val="00F10C79"/>
    <w:rsid w:val="00F11CE6"/>
    <w:rsid w:val="00F1320F"/>
    <w:rsid w:val="00F14137"/>
    <w:rsid w:val="00F171D5"/>
    <w:rsid w:val="00F177EE"/>
    <w:rsid w:val="00F20A35"/>
    <w:rsid w:val="00F212B5"/>
    <w:rsid w:val="00F21A43"/>
    <w:rsid w:val="00F23988"/>
    <w:rsid w:val="00F27A1E"/>
    <w:rsid w:val="00F3076F"/>
    <w:rsid w:val="00F31AD2"/>
    <w:rsid w:val="00F3380F"/>
    <w:rsid w:val="00F33A0C"/>
    <w:rsid w:val="00F33EB0"/>
    <w:rsid w:val="00F342A7"/>
    <w:rsid w:val="00F346CD"/>
    <w:rsid w:val="00F35E06"/>
    <w:rsid w:val="00F36094"/>
    <w:rsid w:val="00F37484"/>
    <w:rsid w:val="00F40873"/>
    <w:rsid w:val="00F41397"/>
    <w:rsid w:val="00F42414"/>
    <w:rsid w:val="00F42457"/>
    <w:rsid w:val="00F445C6"/>
    <w:rsid w:val="00F47C77"/>
    <w:rsid w:val="00F52179"/>
    <w:rsid w:val="00F5612E"/>
    <w:rsid w:val="00F564EA"/>
    <w:rsid w:val="00F577C5"/>
    <w:rsid w:val="00F601A9"/>
    <w:rsid w:val="00F61B06"/>
    <w:rsid w:val="00F61FE1"/>
    <w:rsid w:val="00F62566"/>
    <w:rsid w:val="00F631C4"/>
    <w:rsid w:val="00F63591"/>
    <w:rsid w:val="00F6648C"/>
    <w:rsid w:val="00F66974"/>
    <w:rsid w:val="00F66EAA"/>
    <w:rsid w:val="00F710EF"/>
    <w:rsid w:val="00F72462"/>
    <w:rsid w:val="00F73019"/>
    <w:rsid w:val="00F730B9"/>
    <w:rsid w:val="00F733FF"/>
    <w:rsid w:val="00F74C45"/>
    <w:rsid w:val="00F76F8B"/>
    <w:rsid w:val="00F80B05"/>
    <w:rsid w:val="00F80FD4"/>
    <w:rsid w:val="00F812FB"/>
    <w:rsid w:val="00F83F59"/>
    <w:rsid w:val="00F84981"/>
    <w:rsid w:val="00F85306"/>
    <w:rsid w:val="00F85BAE"/>
    <w:rsid w:val="00F86AD7"/>
    <w:rsid w:val="00F903B0"/>
    <w:rsid w:val="00F91A3F"/>
    <w:rsid w:val="00F94774"/>
    <w:rsid w:val="00F96C40"/>
    <w:rsid w:val="00F9782E"/>
    <w:rsid w:val="00FA30A3"/>
    <w:rsid w:val="00FA3E6A"/>
    <w:rsid w:val="00FA40B5"/>
    <w:rsid w:val="00FA76B5"/>
    <w:rsid w:val="00FB00F4"/>
    <w:rsid w:val="00FB0C96"/>
    <w:rsid w:val="00FB32EA"/>
    <w:rsid w:val="00FB42AF"/>
    <w:rsid w:val="00FB4632"/>
    <w:rsid w:val="00FC0993"/>
    <w:rsid w:val="00FC0AED"/>
    <w:rsid w:val="00FC52A3"/>
    <w:rsid w:val="00FC53DB"/>
    <w:rsid w:val="00FC59E9"/>
    <w:rsid w:val="00FC69E4"/>
    <w:rsid w:val="00FC72A2"/>
    <w:rsid w:val="00FC7371"/>
    <w:rsid w:val="00FC73D0"/>
    <w:rsid w:val="00FD0E4C"/>
    <w:rsid w:val="00FD1614"/>
    <w:rsid w:val="00FD4AAF"/>
    <w:rsid w:val="00FD52E2"/>
    <w:rsid w:val="00FD74D0"/>
    <w:rsid w:val="00FD7822"/>
    <w:rsid w:val="00FD7A51"/>
    <w:rsid w:val="00FE0B74"/>
    <w:rsid w:val="00FE1894"/>
    <w:rsid w:val="00FE21D6"/>
    <w:rsid w:val="00FE2B12"/>
    <w:rsid w:val="00FE38D4"/>
    <w:rsid w:val="00FE3C66"/>
    <w:rsid w:val="00FE533A"/>
    <w:rsid w:val="00FE5922"/>
    <w:rsid w:val="00FE6596"/>
    <w:rsid w:val="00FE6BCE"/>
    <w:rsid w:val="00FF0177"/>
    <w:rsid w:val="00FF0223"/>
    <w:rsid w:val="00FF029A"/>
    <w:rsid w:val="00FF10C7"/>
    <w:rsid w:val="00FF339D"/>
    <w:rsid w:val="00FF57D9"/>
    <w:rsid w:val="00FF5ABD"/>
    <w:rsid w:val="00FF5D6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D77"/>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AA1D77"/>
    <w:pPr>
      <w:keepNext/>
      <w:tabs>
        <w:tab w:val="left" w:pos="720"/>
      </w:tabs>
      <w:spacing w:before="240" w:after="120"/>
      <w:jc w:val="center"/>
      <w:outlineLvl w:val="0"/>
    </w:pPr>
    <w:rPr>
      <w:b/>
      <w:caps/>
    </w:rPr>
  </w:style>
  <w:style w:type="paragraph" w:styleId="Titre2">
    <w:name w:val="heading 2"/>
    <w:basedOn w:val="Normal"/>
    <w:next w:val="Normal"/>
    <w:link w:val="Titre2Car"/>
    <w:qFormat/>
    <w:rsid w:val="00AA1D77"/>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AA1D77"/>
    <w:pPr>
      <w:keepNext/>
      <w:tabs>
        <w:tab w:val="left" w:pos="567"/>
      </w:tabs>
      <w:spacing w:before="120" w:after="120"/>
      <w:jc w:val="center"/>
      <w:outlineLvl w:val="2"/>
    </w:pPr>
    <w:rPr>
      <w:i/>
      <w:iCs/>
    </w:rPr>
  </w:style>
  <w:style w:type="paragraph" w:styleId="Titre4">
    <w:name w:val="heading 4"/>
    <w:basedOn w:val="Normal"/>
    <w:link w:val="Titre4Car"/>
    <w:qFormat/>
    <w:rsid w:val="00AA1D77"/>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AA1D77"/>
    <w:pPr>
      <w:keepNext/>
      <w:spacing w:after="240" w:line="240" w:lineRule="exact"/>
      <w:ind w:left="720"/>
      <w:outlineLvl w:val="5"/>
    </w:pPr>
    <w:rPr>
      <w:u w:val="single"/>
    </w:rPr>
  </w:style>
  <w:style w:type="paragraph" w:styleId="Titre7">
    <w:name w:val="heading 7"/>
    <w:basedOn w:val="Normal"/>
    <w:next w:val="Normal"/>
    <w:link w:val="Titre7Car"/>
    <w:qFormat/>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qFormat/>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A1D77"/>
    <w:rPr>
      <w:rFonts w:ascii="Lucida Grande" w:eastAsiaTheme="minorEastAsia" w:hAnsi="Lucida Grande" w:cs="Lucida Grande"/>
      <w:sz w:val="18"/>
      <w:szCs w:val="18"/>
      <w:lang w:val="en-US"/>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rsid w:val="00AA1D77"/>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uiPriority w:val="99"/>
    <w:semiHidden/>
    <w:rsid w:val="00AA1D77"/>
    <w:pPr>
      <w:spacing w:after="120" w:line="240" w:lineRule="exact"/>
    </w:pPr>
  </w:style>
  <w:style w:type="character" w:customStyle="1" w:styleId="CommentaireCar">
    <w:name w:val="Commentaire Car"/>
    <w:basedOn w:val="Policepardfaut"/>
    <w:link w:val="Commentaire"/>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AA1D77"/>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AA1D77"/>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link w:val="HEADINGNOTFORTOCChar"/>
    <w:rsid w:val="007E09DA"/>
  </w:style>
  <w:style w:type="paragraph" w:customStyle="1" w:styleId="Heading1longmultiline">
    <w:name w:val="Heading 1 (long multiline)"/>
    <w:basedOn w:val="Titre1"/>
    <w:rsid w:val="00AA1D77"/>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AA1D77"/>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AA1D77"/>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AA1D77"/>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AA1D77"/>
    <w:pPr>
      <w:numPr>
        <w:numId w:val="4"/>
      </w:numPr>
      <w:tabs>
        <w:tab w:val="clear" w:pos="360"/>
      </w:tabs>
      <w:spacing w:before="120" w:after="120"/>
    </w:pPr>
    <w:rPr>
      <w:snapToGrid w:val="0"/>
      <w:szCs w:val="18"/>
    </w:rPr>
  </w:style>
  <w:style w:type="paragraph" w:customStyle="1" w:styleId="Para20">
    <w:name w:val="Para2"/>
    <w:basedOn w:val="Para1"/>
    <w:rsid w:val="00AA1D77"/>
    <w:pPr>
      <w:numPr>
        <w:numId w:val="0"/>
      </w:numPr>
      <w:autoSpaceDE w:val="0"/>
      <w:autoSpaceDN w:val="0"/>
    </w:pPr>
  </w:style>
  <w:style w:type="paragraph" w:customStyle="1" w:styleId="Para3">
    <w:name w:val="Para3"/>
    <w:basedOn w:val="Normal"/>
    <w:rsid w:val="00AA1D77"/>
    <w:pPr>
      <w:numPr>
        <w:ilvl w:val="3"/>
        <w:numId w:val="5"/>
      </w:numPr>
      <w:tabs>
        <w:tab w:val="left" w:pos="1980"/>
      </w:tabs>
      <w:spacing w:before="80" w:after="80"/>
    </w:pPr>
    <w:rPr>
      <w:szCs w:val="20"/>
    </w:rPr>
  </w:style>
  <w:style w:type="paragraph" w:customStyle="1" w:styleId="para4">
    <w:name w:val="para4"/>
    <w:basedOn w:val="Normal"/>
    <w:rsid w:val="00AA1D77"/>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AA1D77"/>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uiPriority w:val="39"/>
    <w:rsid w:val="00AA1D77"/>
    <w:pPr>
      <w:ind w:left="720" w:hanging="720"/>
    </w:pPr>
    <w:rPr>
      <w:caps/>
    </w:rPr>
  </w:style>
  <w:style w:type="paragraph" w:styleId="TM2">
    <w:name w:val="toc 2"/>
    <w:basedOn w:val="Normal"/>
    <w:next w:val="Normal"/>
    <w:autoRedefine/>
    <w:semiHidden/>
    <w:rsid w:val="00AA1D77"/>
    <w:pPr>
      <w:tabs>
        <w:tab w:val="right" w:leader="dot" w:pos="9356"/>
      </w:tabs>
      <w:ind w:left="1440" w:hanging="720"/>
    </w:pPr>
    <w:rPr>
      <w:noProof/>
      <w:szCs w:val="22"/>
    </w:rPr>
  </w:style>
  <w:style w:type="paragraph" w:styleId="TM3">
    <w:name w:val="toc 3"/>
    <w:basedOn w:val="Normal"/>
    <w:next w:val="Normal"/>
    <w:autoRedefine/>
    <w:semiHidden/>
    <w:rsid w:val="00AA1D77"/>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styleId="Sansinterligne">
    <w:name w:val="No Spacing"/>
    <w:link w:val="SansinterligneCar"/>
    <w:uiPriority w:val="1"/>
    <w:qFormat/>
    <w:rsid w:val="0061445E"/>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AA1D77"/>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5654DB"/>
    <w:rPr>
      <w:kern w:val="22"/>
      <w:sz w:val="18"/>
      <w:u w:val="none"/>
      <w:vertAlign w:val="superscript"/>
    </w:rPr>
  </w:style>
  <w:style w:type="paragraph" w:customStyle="1" w:styleId="item-compilation">
    <w:name w:val="item-compilation"/>
    <w:basedOn w:val="Normal"/>
    <w:qFormat/>
    <w:rsid w:val="00AA1D77"/>
    <w:pPr>
      <w:jc w:val="center"/>
    </w:pPr>
    <w:rPr>
      <w:rFonts w:eastAsia="Malgun Gothic"/>
      <w:b/>
      <w:lang w:eastAsia="x-none"/>
    </w:rPr>
  </w:style>
  <w:style w:type="character" w:customStyle="1" w:styleId="BalloonTextChar1">
    <w:name w:val="Balloon Text Char1"/>
    <w:semiHidden/>
    <w:rsid w:val="00AA1D77"/>
    <w:rPr>
      <w:rFonts w:ascii="Lucida Grande" w:hAnsi="Lucida Grande"/>
      <w:sz w:val="18"/>
      <w:szCs w:val="18"/>
    </w:rPr>
  </w:style>
  <w:style w:type="paragraph" w:customStyle="1" w:styleId="para2">
    <w:name w:val="para2"/>
    <w:basedOn w:val="Normal"/>
    <w:rsid w:val="00AA1D77"/>
    <w:pPr>
      <w:numPr>
        <w:numId w:val="29"/>
      </w:numPr>
      <w:tabs>
        <w:tab w:val="clear" w:pos="360"/>
      </w:tabs>
      <w:spacing w:before="120" w:after="120"/>
    </w:pPr>
    <w:rPr>
      <w:rFonts w:eastAsia="Malgun Gothic"/>
      <w:szCs w:val="20"/>
    </w:rPr>
  </w:style>
  <w:style w:type="paragraph" w:customStyle="1" w:styleId="Paranum">
    <w:name w:val="Paranum"/>
    <w:basedOn w:val="Para1"/>
    <w:rsid w:val="00AA1D77"/>
    <w:pPr>
      <w:numPr>
        <w:numId w:val="28"/>
      </w:numPr>
      <w:spacing w:line="240" w:lineRule="exact"/>
    </w:pPr>
    <w:rPr>
      <w:rFonts w:eastAsia="Malgun Gothic"/>
      <w:snapToGrid/>
      <w:szCs w:val="20"/>
      <w:lang w:val="en-US" w:eastAsia="x-none"/>
    </w:rPr>
  </w:style>
  <w:style w:type="paragraph" w:customStyle="1" w:styleId="Heading-plainbold">
    <w:name w:val="Heading-plain bold"/>
    <w:basedOn w:val="Corpsdetexte"/>
    <w:rsid w:val="00AA1D77"/>
    <w:pPr>
      <w:ind w:firstLine="0"/>
      <w:jc w:val="center"/>
    </w:pPr>
    <w:rPr>
      <w:rFonts w:eastAsia="Malgun Gothic"/>
      <w:b/>
      <w:bCs/>
      <w:i/>
      <w:iCs w:val="0"/>
      <w:lang w:eastAsia="x-none"/>
    </w:rPr>
  </w:style>
  <w:style w:type="paragraph" w:customStyle="1" w:styleId="Heading-plainitalic">
    <w:name w:val="Heading-plain italic"/>
    <w:basedOn w:val="Normal"/>
    <w:rsid w:val="00AA1D77"/>
    <w:pPr>
      <w:spacing w:before="120" w:after="120"/>
      <w:jc w:val="center"/>
    </w:pPr>
    <w:rPr>
      <w:rFonts w:eastAsia="Malgun Gothic"/>
      <w:i/>
      <w:szCs w:val="20"/>
    </w:rPr>
  </w:style>
  <w:style w:type="paragraph" w:customStyle="1" w:styleId="Paragraph">
    <w:name w:val="Paragraph"/>
    <w:basedOn w:val="Normal"/>
    <w:rsid w:val="00AA1D77"/>
    <w:pPr>
      <w:spacing w:before="120" w:after="120"/>
    </w:pPr>
    <w:rPr>
      <w:rFonts w:eastAsia="Malgun Gothic"/>
    </w:rPr>
  </w:style>
  <w:style w:type="paragraph" w:customStyle="1" w:styleId="Heading4">
    <w:name w:val="Heading4"/>
    <w:basedOn w:val="Normal"/>
    <w:rsid w:val="00AA1D77"/>
    <w:pPr>
      <w:numPr>
        <w:numId w:val="27"/>
      </w:numPr>
    </w:pPr>
    <w:rPr>
      <w:rFonts w:eastAsia="Malgun Gothic"/>
      <w:b/>
      <w:i/>
      <w:iCs/>
      <w:szCs w:val="20"/>
    </w:rPr>
  </w:style>
  <w:style w:type="paragraph" w:customStyle="1" w:styleId="Activity">
    <w:name w:val="Activity"/>
    <w:basedOn w:val="Normal"/>
    <w:rsid w:val="00AA1D77"/>
    <w:pPr>
      <w:numPr>
        <w:ilvl w:val="1"/>
        <w:numId w:val="30"/>
      </w:numPr>
      <w:spacing w:before="120" w:after="120"/>
    </w:pPr>
    <w:rPr>
      <w:rFonts w:eastAsia="Malgun Gothic"/>
    </w:rPr>
  </w:style>
  <w:style w:type="paragraph" w:styleId="Retraitcorpsdetexte3">
    <w:name w:val="Body Text Indent 3"/>
    <w:basedOn w:val="Normal"/>
    <w:link w:val="Retraitcorpsdetexte3Car"/>
    <w:rsid w:val="00AA1D77"/>
    <w:pPr>
      <w:ind w:left="720"/>
      <w:jc w:val="left"/>
    </w:pPr>
    <w:rPr>
      <w:rFonts w:eastAsia="Malgun Gothic"/>
      <w:szCs w:val="20"/>
    </w:rPr>
  </w:style>
  <w:style w:type="character" w:customStyle="1" w:styleId="Retraitcorpsdetexte3Car">
    <w:name w:val="Retrait corps de texte 3 Car"/>
    <w:basedOn w:val="Policepardfaut"/>
    <w:link w:val="Retraitcorpsdetexte3"/>
    <w:rsid w:val="00AA1D77"/>
    <w:rPr>
      <w:rFonts w:ascii="Times New Roman" w:eastAsia="Malgun Gothic" w:hAnsi="Times New Roman" w:cs="Times New Roman"/>
      <w:sz w:val="22"/>
      <w:szCs w:val="20"/>
      <w:lang w:val="en-GB"/>
    </w:rPr>
  </w:style>
  <w:style w:type="paragraph" w:styleId="Corpsdetexte2">
    <w:name w:val="Body Text 2"/>
    <w:basedOn w:val="Normal"/>
    <w:link w:val="Corpsdetexte2Car"/>
    <w:rsid w:val="00AA1D77"/>
    <w:pPr>
      <w:jc w:val="right"/>
    </w:pPr>
    <w:rPr>
      <w:rFonts w:eastAsia="Malgun Gothic"/>
      <w:szCs w:val="20"/>
    </w:rPr>
  </w:style>
  <w:style w:type="character" w:customStyle="1" w:styleId="Corpsdetexte2Car">
    <w:name w:val="Corps de texte 2 Car"/>
    <w:basedOn w:val="Policepardfaut"/>
    <w:link w:val="Corpsdetexte2"/>
    <w:rsid w:val="00AA1D77"/>
    <w:rPr>
      <w:rFonts w:ascii="Times New Roman" w:eastAsia="Malgun Gothic" w:hAnsi="Times New Roman" w:cs="Times New Roman"/>
      <w:sz w:val="22"/>
      <w:szCs w:val="20"/>
      <w:lang w:val="en-GB"/>
    </w:rPr>
  </w:style>
  <w:style w:type="paragraph" w:customStyle="1" w:styleId="Heading2-center">
    <w:name w:val="Heading 2-center"/>
    <w:basedOn w:val="Titre2"/>
    <w:rsid w:val="00AA1D77"/>
    <w:pPr>
      <w:tabs>
        <w:tab w:val="clear" w:pos="720"/>
      </w:tabs>
      <w:ind w:left="1304" w:right="1134" w:hanging="340"/>
      <w:outlineLvl w:val="9"/>
    </w:pPr>
    <w:rPr>
      <w:rFonts w:eastAsia="Malgun Gothic"/>
      <w:b w:val="0"/>
      <w:caps/>
      <w:szCs w:val="28"/>
      <w:lang w:eastAsia="x-none"/>
    </w:rPr>
  </w:style>
  <w:style w:type="paragraph" w:styleId="Retraitcorpsdetexte2">
    <w:name w:val="Body Text Indent 2"/>
    <w:basedOn w:val="Normal"/>
    <w:link w:val="Retraitcorpsdetexte2Car"/>
    <w:rsid w:val="00AA1D77"/>
    <w:pPr>
      <w:ind w:firstLine="709"/>
    </w:pPr>
    <w:rPr>
      <w:rFonts w:eastAsia="Malgun Gothic"/>
    </w:rPr>
  </w:style>
  <w:style w:type="character" w:customStyle="1" w:styleId="Retraitcorpsdetexte2Car">
    <w:name w:val="Retrait corps de texte 2 Car"/>
    <w:basedOn w:val="Policepardfaut"/>
    <w:link w:val="Retraitcorpsdetexte2"/>
    <w:rsid w:val="00AA1D77"/>
    <w:rPr>
      <w:rFonts w:ascii="Times New Roman" w:eastAsia="Malgun Gothic" w:hAnsi="Times New Roman" w:cs="Times New Roman"/>
      <w:sz w:val="22"/>
      <w:lang w:val="en-GB"/>
    </w:rPr>
  </w:style>
  <w:style w:type="paragraph" w:customStyle="1" w:styleId="bodytextnoindent">
    <w:name w:val="body text (no indent)"/>
    <w:basedOn w:val="Normal"/>
    <w:rsid w:val="00AA1D77"/>
    <w:pPr>
      <w:spacing w:before="120" w:after="120"/>
    </w:pPr>
    <w:rPr>
      <w:rFonts w:eastAsia="Malgun Gothic"/>
    </w:rPr>
  </w:style>
  <w:style w:type="paragraph" w:customStyle="1" w:styleId="Heading2noletter">
    <w:name w:val="Heading 2 (no letter)"/>
    <w:basedOn w:val="Titre2"/>
    <w:rsid w:val="00AA1D77"/>
    <w:pPr>
      <w:tabs>
        <w:tab w:val="clear" w:pos="720"/>
      </w:tabs>
    </w:pPr>
    <w:rPr>
      <w:rFonts w:eastAsia="Malgun Gothic"/>
      <w:i/>
      <w:lang w:eastAsia="x-none"/>
    </w:rPr>
  </w:style>
  <w:style w:type="paragraph" w:customStyle="1" w:styleId="heading-plainbold0">
    <w:name w:val="heading-plain bold"/>
    <w:basedOn w:val="Titre1"/>
    <w:rsid w:val="00AA1D77"/>
    <w:pPr>
      <w:tabs>
        <w:tab w:val="clear" w:pos="720"/>
        <w:tab w:val="left" w:pos="770"/>
      </w:tabs>
      <w:spacing w:before="120"/>
    </w:pPr>
    <w:rPr>
      <w:rFonts w:eastAsia="Malgun Gothic"/>
      <w:i/>
      <w:iCs/>
      <w:caps w:val="0"/>
      <w:sz w:val="24"/>
      <w:szCs w:val="20"/>
    </w:rPr>
  </w:style>
  <w:style w:type="paragraph" w:customStyle="1" w:styleId="aident">
    <w:name w:val="(a) ident"/>
    <w:basedOn w:val="Normal"/>
    <w:rsid w:val="00AA1D77"/>
    <w:pPr>
      <w:tabs>
        <w:tab w:val="num" w:pos="1077"/>
      </w:tabs>
      <w:autoSpaceDE w:val="0"/>
      <w:autoSpaceDN w:val="0"/>
      <w:spacing w:before="120" w:after="120"/>
      <w:ind w:left="1077" w:hanging="357"/>
    </w:pPr>
    <w:rPr>
      <w:rFonts w:eastAsia="Malgun Gothic"/>
      <w:szCs w:val="18"/>
    </w:rPr>
  </w:style>
  <w:style w:type="paragraph" w:customStyle="1" w:styleId="para10">
    <w:name w:val="para1"/>
    <w:basedOn w:val="Normal"/>
    <w:rsid w:val="00AA1D77"/>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FOOTNOTETEX">
    <w:name w:val="FOOTNOTE TEX"/>
    <w:rsid w:val="00AA1D77"/>
    <w:pPr>
      <w:widowControl w:val="0"/>
      <w:tabs>
        <w:tab w:val="left" w:pos="-720"/>
      </w:tabs>
      <w:suppressAutoHyphens/>
    </w:pPr>
    <w:rPr>
      <w:rFonts w:ascii="Times New Roman" w:eastAsia="Malgun Gothic" w:hAnsi="Times New Roman" w:cs="Times New Roman"/>
      <w:sz w:val="20"/>
      <w:szCs w:val="20"/>
      <w:lang w:val="en-US"/>
    </w:rPr>
  </w:style>
  <w:style w:type="character" w:styleId="lev">
    <w:name w:val="Strong"/>
    <w:qFormat/>
    <w:rsid w:val="00AA1D77"/>
    <w:rPr>
      <w:b/>
    </w:rPr>
  </w:style>
  <w:style w:type="paragraph" w:customStyle="1" w:styleId="Paraofficial">
    <w:name w:val="Para official"/>
    <w:basedOn w:val="Normal"/>
    <w:rsid w:val="00AA1D77"/>
    <w:pPr>
      <w:framePr w:hSpace="187" w:vSpace="187" w:wrap="notBeside" w:vAnchor="text" w:hAnchor="text" w:y="1"/>
      <w:numPr>
        <w:numId w:val="31"/>
      </w:numPr>
      <w:spacing w:before="240" w:after="240"/>
      <w:jc w:val="left"/>
    </w:pPr>
    <w:rPr>
      <w:rFonts w:eastAsia="Malgun Gothic"/>
      <w:szCs w:val="20"/>
    </w:rPr>
  </w:style>
  <w:style w:type="paragraph" w:styleId="Corpsdetexte3">
    <w:name w:val="Body Text 3"/>
    <w:basedOn w:val="Normal"/>
    <w:link w:val="Corpsdetexte3Car"/>
    <w:rsid w:val="00AA1D77"/>
    <w:rPr>
      <w:rFonts w:eastAsia="Malgun Gothic"/>
      <w:color w:val="FF0000"/>
    </w:rPr>
  </w:style>
  <w:style w:type="character" w:customStyle="1" w:styleId="Corpsdetexte3Car">
    <w:name w:val="Corps de texte 3 Car"/>
    <w:basedOn w:val="Policepardfaut"/>
    <w:link w:val="Corpsdetexte3"/>
    <w:rsid w:val="00AA1D77"/>
    <w:rPr>
      <w:rFonts w:ascii="Times New Roman" w:eastAsia="Malgun Gothic" w:hAnsi="Times New Roman" w:cs="Times New Roman"/>
      <w:color w:val="FF0000"/>
      <w:sz w:val="22"/>
      <w:lang w:val="en-GB"/>
    </w:rPr>
  </w:style>
  <w:style w:type="paragraph" w:styleId="NormalWeb">
    <w:name w:val="Normal (Web)"/>
    <w:basedOn w:val="Normal"/>
    <w:rsid w:val="00AA1D77"/>
    <w:pPr>
      <w:spacing w:before="100" w:beforeAutospacing="1" w:after="100" w:afterAutospacing="1"/>
      <w:jc w:val="left"/>
    </w:pPr>
    <w:rPr>
      <w:rFonts w:eastAsia="Malgun Gothic"/>
      <w:sz w:val="24"/>
      <w:lang w:val="en-US"/>
    </w:rPr>
  </w:style>
  <w:style w:type="paragraph" w:customStyle="1" w:styleId="Numbering">
    <w:name w:val="Numbering"/>
    <w:basedOn w:val="Normal"/>
    <w:rsid w:val="00AA1D77"/>
    <w:pPr>
      <w:numPr>
        <w:numId w:val="32"/>
      </w:numPr>
    </w:pPr>
    <w:rPr>
      <w:rFonts w:eastAsia="Malgun Gothic"/>
      <w:lang w:val="en-US"/>
    </w:rPr>
  </w:style>
  <w:style w:type="paragraph" w:customStyle="1" w:styleId="Para2rev">
    <w:name w:val="Para 2 (rev)"/>
    <w:basedOn w:val="Normal"/>
    <w:rsid w:val="00AA1D77"/>
    <w:pPr>
      <w:tabs>
        <w:tab w:val="num" w:pos="720"/>
      </w:tabs>
      <w:spacing w:after="120"/>
      <w:ind w:firstLine="720"/>
    </w:pPr>
    <w:rPr>
      <w:rFonts w:eastAsia="Malgun Gothic"/>
    </w:rPr>
  </w:style>
  <w:style w:type="character" w:customStyle="1" w:styleId="CharChar2">
    <w:name w:val="Char Char2"/>
    <w:semiHidden/>
    <w:rsid w:val="00AA1D77"/>
    <w:rPr>
      <w:lang w:val="en-GB" w:eastAsia="en-US"/>
    </w:rPr>
  </w:style>
  <w:style w:type="paragraph" w:styleId="Objetducommentaire">
    <w:name w:val="annotation subject"/>
    <w:basedOn w:val="Commentaire"/>
    <w:next w:val="Commentaire"/>
    <w:link w:val="ObjetducommentaireCar"/>
    <w:semiHidden/>
    <w:rsid w:val="00AA1D77"/>
    <w:pPr>
      <w:spacing w:after="0" w:line="240" w:lineRule="auto"/>
    </w:pPr>
    <w:rPr>
      <w:rFonts w:eastAsia="Malgun Gothic"/>
      <w:b/>
      <w:bCs/>
      <w:sz w:val="20"/>
      <w:szCs w:val="20"/>
      <w:lang w:eastAsia="x-none"/>
    </w:rPr>
  </w:style>
  <w:style w:type="character" w:customStyle="1" w:styleId="ObjetducommentaireCar">
    <w:name w:val="Objet du commentaire Car"/>
    <w:basedOn w:val="CommentaireCar"/>
    <w:link w:val="Objetducommentaire"/>
    <w:semiHidden/>
    <w:rsid w:val="00AA1D77"/>
    <w:rPr>
      <w:rFonts w:ascii="Times New Roman" w:eastAsia="Malgun Gothic" w:hAnsi="Times New Roman" w:cs="Times New Roman"/>
      <w:b/>
      <w:bCs/>
      <w:sz w:val="20"/>
      <w:szCs w:val="20"/>
      <w:lang w:val="en-GB" w:eastAsia="x-none"/>
    </w:rPr>
  </w:style>
  <w:style w:type="paragraph" w:styleId="Listepuces">
    <w:name w:val="List Bullet"/>
    <w:basedOn w:val="Normal"/>
    <w:autoRedefine/>
    <w:rsid w:val="00AA1D77"/>
    <w:pPr>
      <w:numPr>
        <w:numId w:val="33"/>
      </w:numPr>
      <w:jc w:val="left"/>
    </w:pPr>
    <w:rPr>
      <w:rFonts w:eastAsia="Malgun Gothic"/>
      <w:sz w:val="24"/>
      <w:lang w:val="en-US"/>
    </w:rPr>
  </w:style>
  <w:style w:type="paragraph" w:customStyle="1" w:styleId="ColorfulList-Accent11">
    <w:name w:val="Colorful List - Accent 11"/>
    <w:basedOn w:val="Normal"/>
    <w:rsid w:val="00AA1D77"/>
    <w:pPr>
      <w:spacing w:after="200" w:line="276" w:lineRule="auto"/>
      <w:ind w:left="720"/>
      <w:contextualSpacing/>
      <w:jc w:val="left"/>
    </w:pPr>
    <w:rPr>
      <w:rFonts w:ascii="Calibri" w:eastAsia="Malgun Gothic" w:hAnsi="Calibri"/>
      <w:szCs w:val="22"/>
      <w:lang w:val="en-CA"/>
    </w:rPr>
  </w:style>
  <w:style w:type="character" w:styleId="Accentuation">
    <w:name w:val="Emphasis"/>
    <w:qFormat/>
    <w:rsid w:val="00AA1D77"/>
    <w:rPr>
      <w:i/>
    </w:rPr>
  </w:style>
  <w:style w:type="character" w:customStyle="1" w:styleId="CharChar3">
    <w:name w:val="Char Char3"/>
    <w:rsid w:val="00AA1D77"/>
    <w:rPr>
      <w:rFonts w:ascii="Times New Roman" w:hAnsi="Times New Roman"/>
      <w:b/>
      <w:caps/>
      <w:sz w:val="24"/>
      <w:lang w:val="en-GB"/>
    </w:rPr>
  </w:style>
  <w:style w:type="paragraph" w:customStyle="1" w:styleId="Default">
    <w:name w:val="Default"/>
    <w:rsid w:val="00AA1D77"/>
    <w:pPr>
      <w:autoSpaceDE w:val="0"/>
      <w:autoSpaceDN w:val="0"/>
      <w:adjustRightInd w:val="0"/>
    </w:pPr>
    <w:rPr>
      <w:rFonts w:ascii="Times New Roman" w:eastAsia="MS Mincho" w:hAnsi="Times New Roman" w:cs="Times New Roman"/>
      <w:color w:val="000000"/>
      <w:lang w:val="en-CA" w:eastAsia="ja-JP"/>
    </w:rPr>
  </w:style>
  <w:style w:type="character" w:customStyle="1" w:styleId="apple-style-span">
    <w:name w:val="apple-style-span"/>
    <w:rsid w:val="00AA1D77"/>
  </w:style>
  <w:style w:type="paragraph" w:customStyle="1" w:styleId="ColorfulShading-Accent11">
    <w:name w:val="Colorful Shading - Accent 11"/>
    <w:hidden/>
    <w:uiPriority w:val="99"/>
    <w:semiHidden/>
    <w:rsid w:val="00AA1D77"/>
    <w:rPr>
      <w:rFonts w:ascii="Times New Roman" w:eastAsia="Malgun Gothic" w:hAnsi="Times New Roman" w:cs="Times New Roman"/>
      <w:sz w:val="22"/>
      <w:lang w:val="en-GB"/>
    </w:rPr>
  </w:style>
  <w:style w:type="paragraph" w:styleId="Explorateurdedocuments">
    <w:name w:val="Document Map"/>
    <w:basedOn w:val="Normal"/>
    <w:link w:val="ExplorateurdedocumentsCar"/>
    <w:semiHidden/>
    <w:rsid w:val="00AA1D77"/>
    <w:pPr>
      <w:shd w:val="clear" w:color="auto" w:fill="000080"/>
    </w:pPr>
    <w:rPr>
      <w:rFonts w:ascii="Tahoma" w:eastAsia="Malgun Gothic" w:hAnsi="Tahoma" w:cs="Tahoma"/>
      <w:sz w:val="20"/>
      <w:szCs w:val="20"/>
    </w:rPr>
  </w:style>
  <w:style w:type="character" w:customStyle="1" w:styleId="ExplorateurdedocumentsCar">
    <w:name w:val="Explorateur de documents Car"/>
    <w:basedOn w:val="Policepardfaut"/>
    <w:link w:val="Explorateurdedocuments"/>
    <w:semiHidden/>
    <w:rsid w:val="00AA1D77"/>
    <w:rPr>
      <w:rFonts w:ascii="Tahoma" w:eastAsia="Malgun Gothic" w:hAnsi="Tahoma" w:cs="Tahoma"/>
      <w:sz w:val="20"/>
      <w:szCs w:val="20"/>
      <w:shd w:val="clear" w:color="auto" w:fill="000080"/>
      <w:lang w:val="en-GB"/>
    </w:rPr>
  </w:style>
  <w:style w:type="paragraph" w:customStyle="1" w:styleId="ColorfulList-Accent12">
    <w:name w:val="Colorful List - Accent 12"/>
    <w:basedOn w:val="Normal"/>
    <w:uiPriority w:val="34"/>
    <w:qFormat/>
    <w:rsid w:val="00AA1D77"/>
    <w:pPr>
      <w:ind w:left="720"/>
    </w:pPr>
    <w:rPr>
      <w:rFonts w:eastAsia="Malgun Gothic"/>
    </w:rPr>
  </w:style>
  <w:style w:type="character" w:customStyle="1" w:styleId="hps">
    <w:name w:val="hps"/>
    <w:rsid w:val="00AA1D77"/>
  </w:style>
  <w:style w:type="paragraph" w:customStyle="1" w:styleId="StylePara1Before0pt">
    <w:name w:val="Style Para1 + Before:  0 pt"/>
    <w:basedOn w:val="Para1"/>
    <w:rsid w:val="00AA1D77"/>
    <w:pPr>
      <w:numPr>
        <w:numId w:val="0"/>
      </w:numPr>
    </w:pPr>
    <w:rPr>
      <w:rFonts w:eastAsia="Malgun Gothic"/>
      <w:szCs w:val="20"/>
      <w:lang w:eastAsia="x-none"/>
    </w:rPr>
  </w:style>
  <w:style w:type="paragraph" w:customStyle="1" w:styleId="Para40">
    <w:name w:val="Para4"/>
    <w:basedOn w:val="Para3"/>
    <w:rsid w:val="00AA1D77"/>
    <w:pPr>
      <w:numPr>
        <w:ilvl w:val="0"/>
        <w:numId w:val="0"/>
      </w:numPr>
      <w:tabs>
        <w:tab w:val="clear" w:pos="1980"/>
        <w:tab w:val="left" w:pos="2552"/>
        <w:tab w:val="num" w:pos="2880"/>
      </w:tabs>
      <w:ind w:left="2880" w:hanging="360"/>
    </w:pPr>
    <w:rPr>
      <w:rFonts w:eastAsia="Malgun Gothic"/>
    </w:rPr>
  </w:style>
  <w:style w:type="paragraph" w:styleId="Rvision">
    <w:name w:val="Revision"/>
    <w:hidden/>
    <w:uiPriority w:val="99"/>
    <w:semiHidden/>
    <w:rsid w:val="00AA1D77"/>
    <w:rPr>
      <w:rFonts w:ascii="Times New Roman" w:eastAsia="Malgun Gothic" w:hAnsi="Times New Roman" w:cs="Times New Roman"/>
      <w:sz w:val="22"/>
      <w:lang w:val="en-GB"/>
    </w:rPr>
  </w:style>
  <w:style w:type="character" w:customStyle="1" w:styleId="Para1Char1">
    <w:name w:val="Para1 Char1"/>
    <w:rsid w:val="00AA1D77"/>
    <w:rPr>
      <w:rFonts w:cs="Angsana New"/>
      <w:snapToGrid w:val="0"/>
      <w:sz w:val="22"/>
      <w:szCs w:val="18"/>
      <w:lang w:val="en-GB"/>
    </w:rPr>
  </w:style>
  <w:style w:type="character" w:customStyle="1" w:styleId="UnresolvedMention1">
    <w:name w:val="Unresolved Mention1"/>
    <w:basedOn w:val="Policepardfaut"/>
    <w:uiPriority w:val="99"/>
    <w:semiHidden/>
    <w:unhideWhenUsed/>
    <w:rsid w:val="00AA1D77"/>
    <w:rPr>
      <w:color w:val="808080"/>
      <w:shd w:val="clear" w:color="auto" w:fill="E6E6E6"/>
    </w:rPr>
  </w:style>
  <w:style w:type="character" w:customStyle="1" w:styleId="HEADINGNOTFORTOCChar">
    <w:name w:val="HEADING (NOT FOR TOC) Char"/>
    <w:link w:val="HEADINGNOTFORTOC"/>
    <w:locked/>
    <w:rsid w:val="00AA1D77"/>
    <w:rPr>
      <w:rFonts w:ascii="Times New Roman" w:eastAsia="Times New Roman" w:hAnsi="Times New Roman" w:cs="Times New Roman"/>
      <w:b/>
      <w:caps/>
      <w:sz w:val="22"/>
      <w:lang w:val="en-GB"/>
    </w:rPr>
  </w:style>
  <w:style w:type="paragraph" w:customStyle="1" w:styleId="Item">
    <w:name w:val="Item"/>
    <w:basedOn w:val="Normal"/>
    <w:qFormat/>
    <w:rsid w:val="00AA1D77"/>
    <w:pPr>
      <w:keepNext/>
      <w:spacing w:before="240" w:after="120"/>
      <w:ind w:left="720" w:hanging="720"/>
      <w:jc w:val="center"/>
    </w:pPr>
    <w:rPr>
      <w:b/>
      <w:kern w:val="22"/>
    </w:rPr>
  </w:style>
  <w:style w:type="character" w:styleId="Mentionnonrsolue">
    <w:name w:val="Unresolved Mention"/>
    <w:basedOn w:val="Policepardfaut"/>
    <w:uiPriority w:val="99"/>
    <w:rsid w:val="00814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167063338">
      <w:bodyDiv w:val="1"/>
      <w:marLeft w:val="0"/>
      <w:marRight w:val="0"/>
      <w:marTop w:val="0"/>
      <w:marBottom w:val="0"/>
      <w:divBdr>
        <w:top w:val="none" w:sz="0" w:space="0" w:color="auto"/>
        <w:left w:val="none" w:sz="0" w:space="0" w:color="auto"/>
        <w:bottom w:val="none" w:sz="0" w:space="0" w:color="auto"/>
        <w:right w:val="none" w:sz="0" w:space="0" w:color="auto"/>
      </w:divBdr>
    </w:div>
    <w:div w:id="324479846">
      <w:bodyDiv w:val="1"/>
      <w:marLeft w:val="0"/>
      <w:marRight w:val="0"/>
      <w:marTop w:val="0"/>
      <w:marBottom w:val="0"/>
      <w:divBdr>
        <w:top w:val="none" w:sz="0" w:space="0" w:color="auto"/>
        <w:left w:val="none" w:sz="0" w:space="0" w:color="auto"/>
        <w:bottom w:val="none" w:sz="0" w:space="0" w:color="auto"/>
        <w:right w:val="none" w:sz="0" w:space="0" w:color="auto"/>
      </w:divBdr>
    </w:div>
    <w:div w:id="347876164">
      <w:bodyDiv w:val="1"/>
      <w:marLeft w:val="0"/>
      <w:marRight w:val="0"/>
      <w:marTop w:val="0"/>
      <w:marBottom w:val="0"/>
      <w:divBdr>
        <w:top w:val="none" w:sz="0" w:space="0" w:color="auto"/>
        <w:left w:val="none" w:sz="0" w:space="0" w:color="auto"/>
        <w:bottom w:val="none" w:sz="0" w:space="0" w:color="auto"/>
        <w:right w:val="none" w:sz="0" w:space="0" w:color="auto"/>
      </w:divBdr>
    </w:div>
    <w:div w:id="440145464">
      <w:bodyDiv w:val="1"/>
      <w:marLeft w:val="0"/>
      <w:marRight w:val="0"/>
      <w:marTop w:val="0"/>
      <w:marBottom w:val="0"/>
      <w:divBdr>
        <w:top w:val="none" w:sz="0" w:space="0" w:color="auto"/>
        <w:left w:val="none" w:sz="0" w:space="0" w:color="auto"/>
        <w:bottom w:val="none" w:sz="0" w:space="0" w:color="auto"/>
        <w:right w:val="none" w:sz="0" w:space="0" w:color="auto"/>
      </w:divBdr>
      <w:divsChild>
        <w:div w:id="979191531">
          <w:marLeft w:val="0"/>
          <w:marRight w:val="0"/>
          <w:marTop w:val="0"/>
          <w:marBottom w:val="0"/>
          <w:divBdr>
            <w:top w:val="none" w:sz="0" w:space="0" w:color="auto"/>
            <w:left w:val="none" w:sz="0" w:space="0" w:color="auto"/>
            <w:bottom w:val="none" w:sz="0" w:space="0" w:color="auto"/>
            <w:right w:val="none" w:sz="0" w:space="0" w:color="auto"/>
          </w:divBdr>
        </w:div>
        <w:div w:id="1101686751">
          <w:marLeft w:val="0"/>
          <w:marRight w:val="0"/>
          <w:marTop w:val="0"/>
          <w:marBottom w:val="0"/>
          <w:divBdr>
            <w:top w:val="none" w:sz="0" w:space="0" w:color="auto"/>
            <w:left w:val="none" w:sz="0" w:space="0" w:color="auto"/>
            <w:bottom w:val="none" w:sz="0" w:space="0" w:color="auto"/>
            <w:right w:val="none" w:sz="0" w:space="0" w:color="auto"/>
          </w:divBdr>
        </w:div>
        <w:div w:id="1857578198">
          <w:marLeft w:val="0"/>
          <w:marRight w:val="0"/>
          <w:marTop w:val="0"/>
          <w:marBottom w:val="0"/>
          <w:divBdr>
            <w:top w:val="none" w:sz="0" w:space="0" w:color="auto"/>
            <w:left w:val="none" w:sz="0" w:space="0" w:color="auto"/>
            <w:bottom w:val="none" w:sz="0" w:space="0" w:color="auto"/>
            <w:right w:val="none" w:sz="0" w:space="0" w:color="auto"/>
          </w:divBdr>
        </w:div>
      </w:divsChild>
    </w:div>
    <w:div w:id="459613672">
      <w:bodyDiv w:val="1"/>
      <w:marLeft w:val="0"/>
      <w:marRight w:val="0"/>
      <w:marTop w:val="0"/>
      <w:marBottom w:val="0"/>
      <w:divBdr>
        <w:top w:val="none" w:sz="0" w:space="0" w:color="auto"/>
        <w:left w:val="none" w:sz="0" w:space="0" w:color="auto"/>
        <w:bottom w:val="none" w:sz="0" w:space="0" w:color="auto"/>
        <w:right w:val="none" w:sz="0" w:space="0" w:color="auto"/>
      </w:divBdr>
    </w:div>
    <w:div w:id="52667890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07490196">
      <w:bodyDiv w:val="1"/>
      <w:marLeft w:val="0"/>
      <w:marRight w:val="0"/>
      <w:marTop w:val="0"/>
      <w:marBottom w:val="0"/>
      <w:divBdr>
        <w:top w:val="none" w:sz="0" w:space="0" w:color="auto"/>
        <w:left w:val="none" w:sz="0" w:space="0" w:color="auto"/>
        <w:bottom w:val="none" w:sz="0" w:space="0" w:color="auto"/>
        <w:right w:val="none" w:sz="0" w:space="0" w:color="auto"/>
      </w:divBdr>
      <w:divsChild>
        <w:div w:id="240334809">
          <w:marLeft w:val="0"/>
          <w:marRight w:val="0"/>
          <w:marTop w:val="0"/>
          <w:marBottom w:val="0"/>
          <w:divBdr>
            <w:top w:val="none" w:sz="0" w:space="0" w:color="auto"/>
            <w:left w:val="none" w:sz="0" w:space="0" w:color="auto"/>
            <w:bottom w:val="none" w:sz="0" w:space="0" w:color="auto"/>
            <w:right w:val="none" w:sz="0" w:space="0" w:color="auto"/>
          </w:divBdr>
        </w:div>
        <w:div w:id="413623054">
          <w:marLeft w:val="0"/>
          <w:marRight w:val="0"/>
          <w:marTop w:val="0"/>
          <w:marBottom w:val="0"/>
          <w:divBdr>
            <w:top w:val="none" w:sz="0" w:space="0" w:color="auto"/>
            <w:left w:val="none" w:sz="0" w:space="0" w:color="auto"/>
            <w:bottom w:val="none" w:sz="0" w:space="0" w:color="auto"/>
            <w:right w:val="none" w:sz="0" w:space="0" w:color="auto"/>
          </w:divBdr>
        </w:div>
        <w:div w:id="714810893">
          <w:marLeft w:val="0"/>
          <w:marRight w:val="0"/>
          <w:marTop w:val="0"/>
          <w:marBottom w:val="0"/>
          <w:divBdr>
            <w:top w:val="none" w:sz="0" w:space="0" w:color="auto"/>
            <w:left w:val="none" w:sz="0" w:space="0" w:color="auto"/>
            <w:bottom w:val="none" w:sz="0" w:space="0" w:color="auto"/>
            <w:right w:val="none" w:sz="0" w:space="0" w:color="auto"/>
          </w:divBdr>
        </w:div>
        <w:div w:id="951325657">
          <w:marLeft w:val="0"/>
          <w:marRight w:val="0"/>
          <w:marTop w:val="0"/>
          <w:marBottom w:val="0"/>
          <w:divBdr>
            <w:top w:val="none" w:sz="0" w:space="0" w:color="auto"/>
            <w:left w:val="none" w:sz="0" w:space="0" w:color="auto"/>
            <w:bottom w:val="none" w:sz="0" w:space="0" w:color="auto"/>
            <w:right w:val="none" w:sz="0" w:space="0" w:color="auto"/>
          </w:divBdr>
        </w:div>
        <w:div w:id="1141071192">
          <w:marLeft w:val="0"/>
          <w:marRight w:val="0"/>
          <w:marTop w:val="0"/>
          <w:marBottom w:val="0"/>
          <w:divBdr>
            <w:top w:val="none" w:sz="0" w:space="0" w:color="auto"/>
            <w:left w:val="none" w:sz="0" w:space="0" w:color="auto"/>
            <w:bottom w:val="none" w:sz="0" w:space="0" w:color="auto"/>
            <w:right w:val="none" w:sz="0" w:space="0" w:color="auto"/>
          </w:divBdr>
        </w:div>
        <w:div w:id="1338387509">
          <w:marLeft w:val="0"/>
          <w:marRight w:val="0"/>
          <w:marTop w:val="0"/>
          <w:marBottom w:val="0"/>
          <w:divBdr>
            <w:top w:val="none" w:sz="0" w:space="0" w:color="auto"/>
            <w:left w:val="none" w:sz="0" w:space="0" w:color="auto"/>
            <w:bottom w:val="none" w:sz="0" w:space="0" w:color="auto"/>
            <w:right w:val="none" w:sz="0" w:space="0" w:color="auto"/>
          </w:divBdr>
        </w:div>
        <w:div w:id="1875383911">
          <w:marLeft w:val="0"/>
          <w:marRight w:val="0"/>
          <w:marTop w:val="0"/>
          <w:marBottom w:val="0"/>
          <w:divBdr>
            <w:top w:val="none" w:sz="0" w:space="0" w:color="auto"/>
            <w:left w:val="none" w:sz="0" w:space="0" w:color="auto"/>
            <w:bottom w:val="none" w:sz="0" w:space="0" w:color="auto"/>
            <w:right w:val="none" w:sz="0" w:space="0" w:color="auto"/>
          </w:divBdr>
        </w:div>
        <w:div w:id="2100175031">
          <w:marLeft w:val="0"/>
          <w:marRight w:val="0"/>
          <w:marTop w:val="0"/>
          <w:marBottom w:val="0"/>
          <w:divBdr>
            <w:top w:val="none" w:sz="0" w:space="0" w:color="auto"/>
            <w:left w:val="none" w:sz="0" w:space="0" w:color="auto"/>
            <w:bottom w:val="none" w:sz="0" w:space="0" w:color="auto"/>
            <w:right w:val="none" w:sz="0" w:space="0" w:color="auto"/>
          </w:divBdr>
        </w:div>
        <w:div w:id="2138645188">
          <w:marLeft w:val="0"/>
          <w:marRight w:val="0"/>
          <w:marTop w:val="0"/>
          <w:marBottom w:val="0"/>
          <w:divBdr>
            <w:top w:val="none" w:sz="0" w:space="0" w:color="auto"/>
            <w:left w:val="none" w:sz="0" w:space="0" w:color="auto"/>
            <w:bottom w:val="none" w:sz="0" w:space="0" w:color="auto"/>
            <w:right w:val="none" w:sz="0" w:space="0" w:color="auto"/>
          </w:divBdr>
        </w:div>
      </w:divsChild>
    </w:div>
    <w:div w:id="746272118">
      <w:bodyDiv w:val="1"/>
      <w:marLeft w:val="0"/>
      <w:marRight w:val="0"/>
      <w:marTop w:val="0"/>
      <w:marBottom w:val="0"/>
      <w:divBdr>
        <w:top w:val="none" w:sz="0" w:space="0" w:color="auto"/>
        <w:left w:val="none" w:sz="0" w:space="0" w:color="auto"/>
        <w:bottom w:val="none" w:sz="0" w:space="0" w:color="auto"/>
        <w:right w:val="none" w:sz="0" w:space="0" w:color="auto"/>
      </w:divBdr>
    </w:div>
    <w:div w:id="908265621">
      <w:bodyDiv w:val="1"/>
      <w:marLeft w:val="0"/>
      <w:marRight w:val="0"/>
      <w:marTop w:val="0"/>
      <w:marBottom w:val="0"/>
      <w:divBdr>
        <w:top w:val="none" w:sz="0" w:space="0" w:color="auto"/>
        <w:left w:val="none" w:sz="0" w:space="0" w:color="auto"/>
        <w:bottom w:val="none" w:sz="0" w:space="0" w:color="auto"/>
        <w:right w:val="none" w:sz="0" w:space="0" w:color="auto"/>
      </w:divBdr>
    </w:div>
    <w:div w:id="923993222">
      <w:bodyDiv w:val="1"/>
      <w:marLeft w:val="0"/>
      <w:marRight w:val="0"/>
      <w:marTop w:val="0"/>
      <w:marBottom w:val="0"/>
      <w:divBdr>
        <w:top w:val="none" w:sz="0" w:space="0" w:color="auto"/>
        <w:left w:val="none" w:sz="0" w:space="0" w:color="auto"/>
        <w:bottom w:val="none" w:sz="0" w:space="0" w:color="auto"/>
        <w:right w:val="none" w:sz="0" w:space="0" w:color="auto"/>
      </w:divBdr>
    </w:div>
    <w:div w:id="978534714">
      <w:bodyDiv w:val="1"/>
      <w:marLeft w:val="0"/>
      <w:marRight w:val="0"/>
      <w:marTop w:val="0"/>
      <w:marBottom w:val="0"/>
      <w:divBdr>
        <w:top w:val="none" w:sz="0" w:space="0" w:color="auto"/>
        <w:left w:val="none" w:sz="0" w:space="0" w:color="auto"/>
        <w:bottom w:val="none" w:sz="0" w:space="0" w:color="auto"/>
        <w:right w:val="none" w:sz="0" w:space="0" w:color="auto"/>
      </w:divBdr>
    </w:div>
    <w:div w:id="1013872024">
      <w:bodyDiv w:val="1"/>
      <w:marLeft w:val="0"/>
      <w:marRight w:val="0"/>
      <w:marTop w:val="0"/>
      <w:marBottom w:val="0"/>
      <w:divBdr>
        <w:top w:val="none" w:sz="0" w:space="0" w:color="auto"/>
        <w:left w:val="none" w:sz="0" w:space="0" w:color="auto"/>
        <w:bottom w:val="none" w:sz="0" w:space="0" w:color="auto"/>
        <w:right w:val="none" w:sz="0" w:space="0" w:color="auto"/>
      </w:divBdr>
    </w:div>
    <w:div w:id="1039671259">
      <w:bodyDiv w:val="1"/>
      <w:marLeft w:val="0"/>
      <w:marRight w:val="0"/>
      <w:marTop w:val="0"/>
      <w:marBottom w:val="0"/>
      <w:divBdr>
        <w:top w:val="none" w:sz="0" w:space="0" w:color="auto"/>
        <w:left w:val="none" w:sz="0" w:space="0" w:color="auto"/>
        <w:bottom w:val="none" w:sz="0" w:space="0" w:color="auto"/>
        <w:right w:val="none" w:sz="0" w:space="0" w:color="auto"/>
      </w:divBdr>
    </w:div>
    <w:div w:id="1062556158">
      <w:bodyDiv w:val="1"/>
      <w:marLeft w:val="0"/>
      <w:marRight w:val="0"/>
      <w:marTop w:val="0"/>
      <w:marBottom w:val="0"/>
      <w:divBdr>
        <w:top w:val="none" w:sz="0" w:space="0" w:color="auto"/>
        <w:left w:val="none" w:sz="0" w:space="0" w:color="auto"/>
        <w:bottom w:val="none" w:sz="0" w:space="0" w:color="auto"/>
        <w:right w:val="none" w:sz="0" w:space="0" w:color="auto"/>
      </w:divBdr>
      <w:divsChild>
        <w:div w:id="309020659">
          <w:marLeft w:val="0"/>
          <w:marRight w:val="0"/>
          <w:marTop w:val="0"/>
          <w:marBottom w:val="0"/>
          <w:divBdr>
            <w:top w:val="none" w:sz="0" w:space="0" w:color="auto"/>
            <w:left w:val="none" w:sz="0" w:space="0" w:color="auto"/>
            <w:bottom w:val="none" w:sz="0" w:space="0" w:color="auto"/>
            <w:right w:val="none" w:sz="0" w:space="0" w:color="auto"/>
          </w:divBdr>
        </w:div>
        <w:div w:id="1231386503">
          <w:marLeft w:val="0"/>
          <w:marRight w:val="0"/>
          <w:marTop w:val="0"/>
          <w:marBottom w:val="0"/>
          <w:divBdr>
            <w:top w:val="none" w:sz="0" w:space="0" w:color="auto"/>
            <w:left w:val="none" w:sz="0" w:space="0" w:color="auto"/>
            <w:bottom w:val="none" w:sz="0" w:space="0" w:color="auto"/>
            <w:right w:val="none" w:sz="0" w:space="0" w:color="auto"/>
          </w:divBdr>
        </w:div>
        <w:div w:id="1640457391">
          <w:marLeft w:val="0"/>
          <w:marRight w:val="0"/>
          <w:marTop w:val="0"/>
          <w:marBottom w:val="0"/>
          <w:divBdr>
            <w:top w:val="none" w:sz="0" w:space="0" w:color="auto"/>
            <w:left w:val="none" w:sz="0" w:space="0" w:color="auto"/>
            <w:bottom w:val="none" w:sz="0" w:space="0" w:color="auto"/>
            <w:right w:val="none" w:sz="0" w:space="0" w:color="auto"/>
          </w:divBdr>
        </w:div>
      </w:divsChild>
    </w:div>
    <w:div w:id="1089350145">
      <w:bodyDiv w:val="1"/>
      <w:marLeft w:val="0"/>
      <w:marRight w:val="0"/>
      <w:marTop w:val="0"/>
      <w:marBottom w:val="0"/>
      <w:divBdr>
        <w:top w:val="none" w:sz="0" w:space="0" w:color="auto"/>
        <w:left w:val="none" w:sz="0" w:space="0" w:color="auto"/>
        <w:bottom w:val="none" w:sz="0" w:space="0" w:color="auto"/>
        <w:right w:val="none" w:sz="0" w:space="0" w:color="auto"/>
      </w:divBdr>
      <w:divsChild>
        <w:div w:id="46228549">
          <w:marLeft w:val="0"/>
          <w:marRight w:val="0"/>
          <w:marTop w:val="0"/>
          <w:marBottom w:val="0"/>
          <w:divBdr>
            <w:top w:val="none" w:sz="0" w:space="0" w:color="auto"/>
            <w:left w:val="none" w:sz="0" w:space="0" w:color="auto"/>
            <w:bottom w:val="none" w:sz="0" w:space="0" w:color="auto"/>
            <w:right w:val="none" w:sz="0" w:space="0" w:color="auto"/>
          </w:divBdr>
        </w:div>
        <w:div w:id="198126742">
          <w:marLeft w:val="0"/>
          <w:marRight w:val="0"/>
          <w:marTop w:val="0"/>
          <w:marBottom w:val="0"/>
          <w:divBdr>
            <w:top w:val="none" w:sz="0" w:space="0" w:color="auto"/>
            <w:left w:val="none" w:sz="0" w:space="0" w:color="auto"/>
            <w:bottom w:val="none" w:sz="0" w:space="0" w:color="auto"/>
            <w:right w:val="none" w:sz="0" w:space="0" w:color="auto"/>
          </w:divBdr>
        </w:div>
        <w:div w:id="505243922">
          <w:marLeft w:val="0"/>
          <w:marRight w:val="0"/>
          <w:marTop w:val="0"/>
          <w:marBottom w:val="0"/>
          <w:divBdr>
            <w:top w:val="none" w:sz="0" w:space="0" w:color="auto"/>
            <w:left w:val="none" w:sz="0" w:space="0" w:color="auto"/>
            <w:bottom w:val="none" w:sz="0" w:space="0" w:color="auto"/>
            <w:right w:val="none" w:sz="0" w:space="0" w:color="auto"/>
          </w:divBdr>
        </w:div>
        <w:div w:id="973408958">
          <w:marLeft w:val="0"/>
          <w:marRight w:val="0"/>
          <w:marTop w:val="0"/>
          <w:marBottom w:val="0"/>
          <w:divBdr>
            <w:top w:val="none" w:sz="0" w:space="0" w:color="auto"/>
            <w:left w:val="none" w:sz="0" w:space="0" w:color="auto"/>
            <w:bottom w:val="none" w:sz="0" w:space="0" w:color="auto"/>
            <w:right w:val="none" w:sz="0" w:space="0" w:color="auto"/>
          </w:divBdr>
        </w:div>
        <w:div w:id="1030492431">
          <w:marLeft w:val="0"/>
          <w:marRight w:val="0"/>
          <w:marTop w:val="0"/>
          <w:marBottom w:val="0"/>
          <w:divBdr>
            <w:top w:val="none" w:sz="0" w:space="0" w:color="auto"/>
            <w:left w:val="none" w:sz="0" w:space="0" w:color="auto"/>
            <w:bottom w:val="none" w:sz="0" w:space="0" w:color="auto"/>
            <w:right w:val="none" w:sz="0" w:space="0" w:color="auto"/>
          </w:divBdr>
        </w:div>
        <w:div w:id="1295332244">
          <w:marLeft w:val="0"/>
          <w:marRight w:val="0"/>
          <w:marTop w:val="0"/>
          <w:marBottom w:val="0"/>
          <w:divBdr>
            <w:top w:val="none" w:sz="0" w:space="0" w:color="auto"/>
            <w:left w:val="none" w:sz="0" w:space="0" w:color="auto"/>
            <w:bottom w:val="none" w:sz="0" w:space="0" w:color="auto"/>
            <w:right w:val="none" w:sz="0" w:space="0" w:color="auto"/>
          </w:divBdr>
        </w:div>
        <w:div w:id="1371611061">
          <w:marLeft w:val="0"/>
          <w:marRight w:val="0"/>
          <w:marTop w:val="0"/>
          <w:marBottom w:val="0"/>
          <w:divBdr>
            <w:top w:val="none" w:sz="0" w:space="0" w:color="auto"/>
            <w:left w:val="none" w:sz="0" w:space="0" w:color="auto"/>
            <w:bottom w:val="none" w:sz="0" w:space="0" w:color="auto"/>
            <w:right w:val="none" w:sz="0" w:space="0" w:color="auto"/>
          </w:divBdr>
        </w:div>
        <w:div w:id="2033144125">
          <w:marLeft w:val="0"/>
          <w:marRight w:val="0"/>
          <w:marTop w:val="0"/>
          <w:marBottom w:val="0"/>
          <w:divBdr>
            <w:top w:val="none" w:sz="0" w:space="0" w:color="auto"/>
            <w:left w:val="none" w:sz="0" w:space="0" w:color="auto"/>
            <w:bottom w:val="none" w:sz="0" w:space="0" w:color="auto"/>
            <w:right w:val="none" w:sz="0" w:space="0" w:color="auto"/>
          </w:divBdr>
        </w:div>
        <w:div w:id="2068841157">
          <w:marLeft w:val="0"/>
          <w:marRight w:val="0"/>
          <w:marTop w:val="0"/>
          <w:marBottom w:val="0"/>
          <w:divBdr>
            <w:top w:val="none" w:sz="0" w:space="0" w:color="auto"/>
            <w:left w:val="none" w:sz="0" w:space="0" w:color="auto"/>
            <w:bottom w:val="none" w:sz="0" w:space="0" w:color="auto"/>
            <w:right w:val="none" w:sz="0" w:space="0" w:color="auto"/>
          </w:divBdr>
        </w:div>
      </w:divsChild>
    </w:div>
    <w:div w:id="1122072251">
      <w:bodyDiv w:val="1"/>
      <w:marLeft w:val="0"/>
      <w:marRight w:val="0"/>
      <w:marTop w:val="0"/>
      <w:marBottom w:val="0"/>
      <w:divBdr>
        <w:top w:val="none" w:sz="0" w:space="0" w:color="auto"/>
        <w:left w:val="none" w:sz="0" w:space="0" w:color="auto"/>
        <w:bottom w:val="none" w:sz="0" w:space="0" w:color="auto"/>
        <w:right w:val="none" w:sz="0" w:space="0" w:color="auto"/>
      </w:divBdr>
    </w:div>
    <w:div w:id="1180008248">
      <w:bodyDiv w:val="1"/>
      <w:marLeft w:val="0"/>
      <w:marRight w:val="0"/>
      <w:marTop w:val="0"/>
      <w:marBottom w:val="0"/>
      <w:divBdr>
        <w:top w:val="none" w:sz="0" w:space="0" w:color="auto"/>
        <w:left w:val="none" w:sz="0" w:space="0" w:color="auto"/>
        <w:bottom w:val="none" w:sz="0" w:space="0" w:color="auto"/>
        <w:right w:val="none" w:sz="0" w:space="0" w:color="auto"/>
      </w:divBdr>
    </w:div>
    <w:div w:id="1445420427">
      <w:bodyDiv w:val="1"/>
      <w:marLeft w:val="0"/>
      <w:marRight w:val="0"/>
      <w:marTop w:val="0"/>
      <w:marBottom w:val="0"/>
      <w:divBdr>
        <w:top w:val="none" w:sz="0" w:space="0" w:color="auto"/>
        <w:left w:val="none" w:sz="0" w:space="0" w:color="auto"/>
        <w:bottom w:val="none" w:sz="0" w:space="0" w:color="auto"/>
        <w:right w:val="none" w:sz="0" w:space="0" w:color="auto"/>
      </w:divBdr>
      <w:divsChild>
        <w:div w:id="39667130">
          <w:marLeft w:val="0"/>
          <w:marRight w:val="0"/>
          <w:marTop w:val="0"/>
          <w:marBottom w:val="0"/>
          <w:divBdr>
            <w:top w:val="none" w:sz="0" w:space="0" w:color="auto"/>
            <w:left w:val="none" w:sz="0" w:space="0" w:color="auto"/>
            <w:bottom w:val="none" w:sz="0" w:space="0" w:color="auto"/>
            <w:right w:val="none" w:sz="0" w:space="0" w:color="auto"/>
          </w:divBdr>
        </w:div>
        <w:div w:id="100148709">
          <w:marLeft w:val="0"/>
          <w:marRight w:val="0"/>
          <w:marTop w:val="0"/>
          <w:marBottom w:val="0"/>
          <w:divBdr>
            <w:top w:val="none" w:sz="0" w:space="0" w:color="auto"/>
            <w:left w:val="none" w:sz="0" w:space="0" w:color="auto"/>
            <w:bottom w:val="none" w:sz="0" w:space="0" w:color="auto"/>
            <w:right w:val="none" w:sz="0" w:space="0" w:color="auto"/>
          </w:divBdr>
        </w:div>
        <w:div w:id="106392450">
          <w:marLeft w:val="0"/>
          <w:marRight w:val="0"/>
          <w:marTop w:val="0"/>
          <w:marBottom w:val="0"/>
          <w:divBdr>
            <w:top w:val="none" w:sz="0" w:space="0" w:color="auto"/>
            <w:left w:val="none" w:sz="0" w:space="0" w:color="auto"/>
            <w:bottom w:val="none" w:sz="0" w:space="0" w:color="auto"/>
            <w:right w:val="none" w:sz="0" w:space="0" w:color="auto"/>
          </w:divBdr>
        </w:div>
        <w:div w:id="253242690">
          <w:marLeft w:val="0"/>
          <w:marRight w:val="0"/>
          <w:marTop w:val="0"/>
          <w:marBottom w:val="0"/>
          <w:divBdr>
            <w:top w:val="none" w:sz="0" w:space="0" w:color="auto"/>
            <w:left w:val="none" w:sz="0" w:space="0" w:color="auto"/>
            <w:bottom w:val="none" w:sz="0" w:space="0" w:color="auto"/>
            <w:right w:val="none" w:sz="0" w:space="0" w:color="auto"/>
          </w:divBdr>
        </w:div>
        <w:div w:id="435096842">
          <w:marLeft w:val="0"/>
          <w:marRight w:val="0"/>
          <w:marTop w:val="0"/>
          <w:marBottom w:val="0"/>
          <w:divBdr>
            <w:top w:val="none" w:sz="0" w:space="0" w:color="auto"/>
            <w:left w:val="none" w:sz="0" w:space="0" w:color="auto"/>
            <w:bottom w:val="none" w:sz="0" w:space="0" w:color="auto"/>
            <w:right w:val="none" w:sz="0" w:space="0" w:color="auto"/>
          </w:divBdr>
        </w:div>
        <w:div w:id="496071395">
          <w:marLeft w:val="0"/>
          <w:marRight w:val="0"/>
          <w:marTop w:val="0"/>
          <w:marBottom w:val="0"/>
          <w:divBdr>
            <w:top w:val="none" w:sz="0" w:space="0" w:color="auto"/>
            <w:left w:val="none" w:sz="0" w:space="0" w:color="auto"/>
            <w:bottom w:val="none" w:sz="0" w:space="0" w:color="auto"/>
            <w:right w:val="none" w:sz="0" w:space="0" w:color="auto"/>
          </w:divBdr>
        </w:div>
        <w:div w:id="703671587">
          <w:marLeft w:val="0"/>
          <w:marRight w:val="0"/>
          <w:marTop w:val="0"/>
          <w:marBottom w:val="0"/>
          <w:divBdr>
            <w:top w:val="none" w:sz="0" w:space="0" w:color="auto"/>
            <w:left w:val="none" w:sz="0" w:space="0" w:color="auto"/>
            <w:bottom w:val="none" w:sz="0" w:space="0" w:color="auto"/>
            <w:right w:val="none" w:sz="0" w:space="0" w:color="auto"/>
          </w:divBdr>
        </w:div>
        <w:div w:id="722362566">
          <w:marLeft w:val="0"/>
          <w:marRight w:val="0"/>
          <w:marTop w:val="0"/>
          <w:marBottom w:val="0"/>
          <w:divBdr>
            <w:top w:val="none" w:sz="0" w:space="0" w:color="auto"/>
            <w:left w:val="none" w:sz="0" w:space="0" w:color="auto"/>
            <w:bottom w:val="none" w:sz="0" w:space="0" w:color="auto"/>
            <w:right w:val="none" w:sz="0" w:space="0" w:color="auto"/>
          </w:divBdr>
        </w:div>
        <w:div w:id="830366419">
          <w:marLeft w:val="0"/>
          <w:marRight w:val="0"/>
          <w:marTop w:val="0"/>
          <w:marBottom w:val="0"/>
          <w:divBdr>
            <w:top w:val="none" w:sz="0" w:space="0" w:color="auto"/>
            <w:left w:val="none" w:sz="0" w:space="0" w:color="auto"/>
            <w:bottom w:val="none" w:sz="0" w:space="0" w:color="auto"/>
            <w:right w:val="none" w:sz="0" w:space="0" w:color="auto"/>
          </w:divBdr>
        </w:div>
        <w:div w:id="831993211">
          <w:marLeft w:val="0"/>
          <w:marRight w:val="0"/>
          <w:marTop w:val="0"/>
          <w:marBottom w:val="0"/>
          <w:divBdr>
            <w:top w:val="none" w:sz="0" w:space="0" w:color="auto"/>
            <w:left w:val="none" w:sz="0" w:space="0" w:color="auto"/>
            <w:bottom w:val="none" w:sz="0" w:space="0" w:color="auto"/>
            <w:right w:val="none" w:sz="0" w:space="0" w:color="auto"/>
          </w:divBdr>
        </w:div>
        <w:div w:id="851069272">
          <w:marLeft w:val="0"/>
          <w:marRight w:val="0"/>
          <w:marTop w:val="0"/>
          <w:marBottom w:val="0"/>
          <w:divBdr>
            <w:top w:val="none" w:sz="0" w:space="0" w:color="auto"/>
            <w:left w:val="none" w:sz="0" w:space="0" w:color="auto"/>
            <w:bottom w:val="none" w:sz="0" w:space="0" w:color="auto"/>
            <w:right w:val="none" w:sz="0" w:space="0" w:color="auto"/>
          </w:divBdr>
        </w:div>
        <w:div w:id="896866410">
          <w:marLeft w:val="0"/>
          <w:marRight w:val="0"/>
          <w:marTop w:val="0"/>
          <w:marBottom w:val="0"/>
          <w:divBdr>
            <w:top w:val="none" w:sz="0" w:space="0" w:color="auto"/>
            <w:left w:val="none" w:sz="0" w:space="0" w:color="auto"/>
            <w:bottom w:val="none" w:sz="0" w:space="0" w:color="auto"/>
            <w:right w:val="none" w:sz="0" w:space="0" w:color="auto"/>
          </w:divBdr>
        </w:div>
        <w:div w:id="922109688">
          <w:marLeft w:val="0"/>
          <w:marRight w:val="0"/>
          <w:marTop w:val="0"/>
          <w:marBottom w:val="0"/>
          <w:divBdr>
            <w:top w:val="none" w:sz="0" w:space="0" w:color="auto"/>
            <w:left w:val="none" w:sz="0" w:space="0" w:color="auto"/>
            <w:bottom w:val="none" w:sz="0" w:space="0" w:color="auto"/>
            <w:right w:val="none" w:sz="0" w:space="0" w:color="auto"/>
          </w:divBdr>
        </w:div>
        <w:div w:id="960190405">
          <w:marLeft w:val="0"/>
          <w:marRight w:val="0"/>
          <w:marTop w:val="0"/>
          <w:marBottom w:val="0"/>
          <w:divBdr>
            <w:top w:val="none" w:sz="0" w:space="0" w:color="auto"/>
            <w:left w:val="none" w:sz="0" w:space="0" w:color="auto"/>
            <w:bottom w:val="none" w:sz="0" w:space="0" w:color="auto"/>
            <w:right w:val="none" w:sz="0" w:space="0" w:color="auto"/>
          </w:divBdr>
        </w:div>
        <w:div w:id="966544037">
          <w:marLeft w:val="0"/>
          <w:marRight w:val="0"/>
          <w:marTop w:val="0"/>
          <w:marBottom w:val="0"/>
          <w:divBdr>
            <w:top w:val="none" w:sz="0" w:space="0" w:color="auto"/>
            <w:left w:val="none" w:sz="0" w:space="0" w:color="auto"/>
            <w:bottom w:val="none" w:sz="0" w:space="0" w:color="auto"/>
            <w:right w:val="none" w:sz="0" w:space="0" w:color="auto"/>
          </w:divBdr>
        </w:div>
        <w:div w:id="1018239926">
          <w:marLeft w:val="0"/>
          <w:marRight w:val="0"/>
          <w:marTop w:val="0"/>
          <w:marBottom w:val="0"/>
          <w:divBdr>
            <w:top w:val="none" w:sz="0" w:space="0" w:color="auto"/>
            <w:left w:val="none" w:sz="0" w:space="0" w:color="auto"/>
            <w:bottom w:val="none" w:sz="0" w:space="0" w:color="auto"/>
            <w:right w:val="none" w:sz="0" w:space="0" w:color="auto"/>
          </w:divBdr>
        </w:div>
        <w:div w:id="1164201857">
          <w:marLeft w:val="0"/>
          <w:marRight w:val="0"/>
          <w:marTop w:val="0"/>
          <w:marBottom w:val="0"/>
          <w:divBdr>
            <w:top w:val="none" w:sz="0" w:space="0" w:color="auto"/>
            <w:left w:val="none" w:sz="0" w:space="0" w:color="auto"/>
            <w:bottom w:val="none" w:sz="0" w:space="0" w:color="auto"/>
            <w:right w:val="none" w:sz="0" w:space="0" w:color="auto"/>
          </w:divBdr>
        </w:div>
        <w:div w:id="1266306293">
          <w:marLeft w:val="0"/>
          <w:marRight w:val="0"/>
          <w:marTop w:val="0"/>
          <w:marBottom w:val="0"/>
          <w:divBdr>
            <w:top w:val="none" w:sz="0" w:space="0" w:color="auto"/>
            <w:left w:val="none" w:sz="0" w:space="0" w:color="auto"/>
            <w:bottom w:val="none" w:sz="0" w:space="0" w:color="auto"/>
            <w:right w:val="none" w:sz="0" w:space="0" w:color="auto"/>
          </w:divBdr>
        </w:div>
        <w:div w:id="1404332829">
          <w:marLeft w:val="0"/>
          <w:marRight w:val="0"/>
          <w:marTop w:val="0"/>
          <w:marBottom w:val="0"/>
          <w:divBdr>
            <w:top w:val="none" w:sz="0" w:space="0" w:color="auto"/>
            <w:left w:val="none" w:sz="0" w:space="0" w:color="auto"/>
            <w:bottom w:val="none" w:sz="0" w:space="0" w:color="auto"/>
            <w:right w:val="none" w:sz="0" w:space="0" w:color="auto"/>
          </w:divBdr>
        </w:div>
        <w:div w:id="1697848418">
          <w:marLeft w:val="0"/>
          <w:marRight w:val="0"/>
          <w:marTop w:val="0"/>
          <w:marBottom w:val="0"/>
          <w:divBdr>
            <w:top w:val="none" w:sz="0" w:space="0" w:color="auto"/>
            <w:left w:val="none" w:sz="0" w:space="0" w:color="auto"/>
            <w:bottom w:val="none" w:sz="0" w:space="0" w:color="auto"/>
            <w:right w:val="none" w:sz="0" w:space="0" w:color="auto"/>
          </w:divBdr>
        </w:div>
        <w:div w:id="1714648015">
          <w:marLeft w:val="0"/>
          <w:marRight w:val="0"/>
          <w:marTop w:val="0"/>
          <w:marBottom w:val="0"/>
          <w:divBdr>
            <w:top w:val="none" w:sz="0" w:space="0" w:color="auto"/>
            <w:left w:val="none" w:sz="0" w:space="0" w:color="auto"/>
            <w:bottom w:val="none" w:sz="0" w:space="0" w:color="auto"/>
            <w:right w:val="none" w:sz="0" w:space="0" w:color="auto"/>
          </w:divBdr>
        </w:div>
        <w:div w:id="2126269974">
          <w:marLeft w:val="0"/>
          <w:marRight w:val="0"/>
          <w:marTop w:val="0"/>
          <w:marBottom w:val="0"/>
          <w:divBdr>
            <w:top w:val="none" w:sz="0" w:space="0" w:color="auto"/>
            <w:left w:val="none" w:sz="0" w:space="0" w:color="auto"/>
            <w:bottom w:val="none" w:sz="0" w:space="0" w:color="auto"/>
            <w:right w:val="none" w:sz="0" w:space="0" w:color="auto"/>
          </w:divBdr>
        </w:div>
      </w:divsChild>
    </w:div>
    <w:div w:id="1458909429">
      <w:bodyDiv w:val="1"/>
      <w:marLeft w:val="0"/>
      <w:marRight w:val="0"/>
      <w:marTop w:val="0"/>
      <w:marBottom w:val="0"/>
      <w:divBdr>
        <w:top w:val="none" w:sz="0" w:space="0" w:color="auto"/>
        <w:left w:val="none" w:sz="0" w:space="0" w:color="auto"/>
        <w:bottom w:val="none" w:sz="0" w:space="0" w:color="auto"/>
        <w:right w:val="none" w:sz="0" w:space="0" w:color="auto"/>
      </w:divBdr>
    </w:div>
    <w:div w:id="1658800914">
      <w:bodyDiv w:val="1"/>
      <w:marLeft w:val="0"/>
      <w:marRight w:val="0"/>
      <w:marTop w:val="0"/>
      <w:marBottom w:val="0"/>
      <w:divBdr>
        <w:top w:val="none" w:sz="0" w:space="0" w:color="auto"/>
        <w:left w:val="none" w:sz="0" w:space="0" w:color="auto"/>
        <w:bottom w:val="none" w:sz="0" w:space="0" w:color="auto"/>
        <w:right w:val="none" w:sz="0" w:space="0" w:color="auto"/>
      </w:divBdr>
    </w:div>
    <w:div w:id="1681007053">
      <w:bodyDiv w:val="1"/>
      <w:marLeft w:val="0"/>
      <w:marRight w:val="0"/>
      <w:marTop w:val="0"/>
      <w:marBottom w:val="0"/>
      <w:divBdr>
        <w:top w:val="none" w:sz="0" w:space="0" w:color="auto"/>
        <w:left w:val="none" w:sz="0" w:space="0" w:color="auto"/>
        <w:bottom w:val="none" w:sz="0" w:space="0" w:color="auto"/>
        <w:right w:val="none" w:sz="0" w:space="0" w:color="auto"/>
      </w:divBdr>
    </w:div>
    <w:div w:id="1715226129">
      <w:bodyDiv w:val="1"/>
      <w:marLeft w:val="0"/>
      <w:marRight w:val="0"/>
      <w:marTop w:val="0"/>
      <w:marBottom w:val="0"/>
      <w:divBdr>
        <w:top w:val="none" w:sz="0" w:space="0" w:color="auto"/>
        <w:left w:val="none" w:sz="0" w:space="0" w:color="auto"/>
        <w:bottom w:val="none" w:sz="0" w:space="0" w:color="auto"/>
        <w:right w:val="none" w:sz="0" w:space="0" w:color="auto"/>
      </w:divBdr>
    </w:div>
    <w:div w:id="1800877993">
      <w:bodyDiv w:val="1"/>
      <w:marLeft w:val="0"/>
      <w:marRight w:val="0"/>
      <w:marTop w:val="0"/>
      <w:marBottom w:val="0"/>
      <w:divBdr>
        <w:top w:val="none" w:sz="0" w:space="0" w:color="auto"/>
        <w:left w:val="none" w:sz="0" w:space="0" w:color="auto"/>
        <w:bottom w:val="none" w:sz="0" w:space="0" w:color="auto"/>
        <w:right w:val="none" w:sz="0" w:space="0" w:color="auto"/>
      </w:divBdr>
      <w:divsChild>
        <w:div w:id="16589645">
          <w:marLeft w:val="0"/>
          <w:marRight w:val="0"/>
          <w:marTop w:val="0"/>
          <w:marBottom w:val="0"/>
          <w:divBdr>
            <w:top w:val="none" w:sz="0" w:space="0" w:color="auto"/>
            <w:left w:val="none" w:sz="0" w:space="0" w:color="auto"/>
            <w:bottom w:val="none" w:sz="0" w:space="0" w:color="auto"/>
            <w:right w:val="none" w:sz="0" w:space="0" w:color="auto"/>
          </w:divBdr>
        </w:div>
        <w:div w:id="28188767">
          <w:marLeft w:val="0"/>
          <w:marRight w:val="0"/>
          <w:marTop w:val="0"/>
          <w:marBottom w:val="0"/>
          <w:divBdr>
            <w:top w:val="none" w:sz="0" w:space="0" w:color="auto"/>
            <w:left w:val="none" w:sz="0" w:space="0" w:color="auto"/>
            <w:bottom w:val="none" w:sz="0" w:space="0" w:color="auto"/>
            <w:right w:val="none" w:sz="0" w:space="0" w:color="auto"/>
          </w:divBdr>
        </w:div>
        <w:div w:id="171340101">
          <w:marLeft w:val="0"/>
          <w:marRight w:val="0"/>
          <w:marTop w:val="0"/>
          <w:marBottom w:val="0"/>
          <w:divBdr>
            <w:top w:val="none" w:sz="0" w:space="0" w:color="auto"/>
            <w:left w:val="none" w:sz="0" w:space="0" w:color="auto"/>
            <w:bottom w:val="none" w:sz="0" w:space="0" w:color="auto"/>
            <w:right w:val="none" w:sz="0" w:space="0" w:color="auto"/>
          </w:divBdr>
        </w:div>
        <w:div w:id="185293932">
          <w:marLeft w:val="0"/>
          <w:marRight w:val="0"/>
          <w:marTop w:val="0"/>
          <w:marBottom w:val="0"/>
          <w:divBdr>
            <w:top w:val="none" w:sz="0" w:space="0" w:color="auto"/>
            <w:left w:val="none" w:sz="0" w:space="0" w:color="auto"/>
            <w:bottom w:val="none" w:sz="0" w:space="0" w:color="auto"/>
            <w:right w:val="none" w:sz="0" w:space="0" w:color="auto"/>
          </w:divBdr>
        </w:div>
        <w:div w:id="287707528">
          <w:marLeft w:val="0"/>
          <w:marRight w:val="0"/>
          <w:marTop w:val="0"/>
          <w:marBottom w:val="0"/>
          <w:divBdr>
            <w:top w:val="none" w:sz="0" w:space="0" w:color="auto"/>
            <w:left w:val="none" w:sz="0" w:space="0" w:color="auto"/>
            <w:bottom w:val="none" w:sz="0" w:space="0" w:color="auto"/>
            <w:right w:val="none" w:sz="0" w:space="0" w:color="auto"/>
          </w:divBdr>
        </w:div>
        <w:div w:id="329141429">
          <w:marLeft w:val="0"/>
          <w:marRight w:val="0"/>
          <w:marTop w:val="0"/>
          <w:marBottom w:val="0"/>
          <w:divBdr>
            <w:top w:val="none" w:sz="0" w:space="0" w:color="auto"/>
            <w:left w:val="none" w:sz="0" w:space="0" w:color="auto"/>
            <w:bottom w:val="none" w:sz="0" w:space="0" w:color="auto"/>
            <w:right w:val="none" w:sz="0" w:space="0" w:color="auto"/>
          </w:divBdr>
        </w:div>
        <w:div w:id="657616311">
          <w:marLeft w:val="0"/>
          <w:marRight w:val="0"/>
          <w:marTop w:val="0"/>
          <w:marBottom w:val="0"/>
          <w:divBdr>
            <w:top w:val="none" w:sz="0" w:space="0" w:color="auto"/>
            <w:left w:val="none" w:sz="0" w:space="0" w:color="auto"/>
            <w:bottom w:val="none" w:sz="0" w:space="0" w:color="auto"/>
            <w:right w:val="none" w:sz="0" w:space="0" w:color="auto"/>
          </w:divBdr>
        </w:div>
        <w:div w:id="690641127">
          <w:marLeft w:val="0"/>
          <w:marRight w:val="0"/>
          <w:marTop w:val="0"/>
          <w:marBottom w:val="0"/>
          <w:divBdr>
            <w:top w:val="none" w:sz="0" w:space="0" w:color="auto"/>
            <w:left w:val="none" w:sz="0" w:space="0" w:color="auto"/>
            <w:bottom w:val="none" w:sz="0" w:space="0" w:color="auto"/>
            <w:right w:val="none" w:sz="0" w:space="0" w:color="auto"/>
          </w:divBdr>
        </w:div>
        <w:div w:id="740640594">
          <w:marLeft w:val="0"/>
          <w:marRight w:val="0"/>
          <w:marTop w:val="0"/>
          <w:marBottom w:val="0"/>
          <w:divBdr>
            <w:top w:val="none" w:sz="0" w:space="0" w:color="auto"/>
            <w:left w:val="none" w:sz="0" w:space="0" w:color="auto"/>
            <w:bottom w:val="none" w:sz="0" w:space="0" w:color="auto"/>
            <w:right w:val="none" w:sz="0" w:space="0" w:color="auto"/>
          </w:divBdr>
        </w:div>
        <w:div w:id="806898832">
          <w:marLeft w:val="0"/>
          <w:marRight w:val="0"/>
          <w:marTop w:val="0"/>
          <w:marBottom w:val="0"/>
          <w:divBdr>
            <w:top w:val="none" w:sz="0" w:space="0" w:color="auto"/>
            <w:left w:val="none" w:sz="0" w:space="0" w:color="auto"/>
            <w:bottom w:val="none" w:sz="0" w:space="0" w:color="auto"/>
            <w:right w:val="none" w:sz="0" w:space="0" w:color="auto"/>
          </w:divBdr>
        </w:div>
        <w:div w:id="1090850058">
          <w:marLeft w:val="0"/>
          <w:marRight w:val="0"/>
          <w:marTop w:val="0"/>
          <w:marBottom w:val="0"/>
          <w:divBdr>
            <w:top w:val="none" w:sz="0" w:space="0" w:color="auto"/>
            <w:left w:val="none" w:sz="0" w:space="0" w:color="auto"/>
            <w:bottom w:val="none" w:sz="0" w:space="0" w:color="auto"/>
            <w:right w:val="none" w:sz="0" w:space="0" w:color="auto"/>
          </w:divBdr>
        </w:div>
        <w:div w:id="1113553505">
          <w:marLeft w:val="0"/>
          <w:marRight w:val="0"/>
          <w:marTop w:val="0"/>
          <w:marBottom w:val="0"/>
          <w:divBdr>
            <w:top w:val="none" w:sz="0" w:space="0" w:color="auto"/>
            <w:left w:val="none" w:sz="0" w:space="0" w:color="auto"/>
            <w:bottom w:val="none" w:sz="0" w:space="0" w:color="auto"/>
            <w:right w:val="none" w:sz="0" w:space="0" w:color="auto"/>
          </w:divBdr>
        </w:div>
        <w:div w:id="1440956063">
          <w:marLeft w:val="0"/>
          <w:marRight w:val="0"/>
          <w:marTop w:val="0"/>
          <w:marBottom w:val="0"/>
          <w:divBdr>
            <w:top w:val="none" w:sz="0" w:space="0" w:color="auto"/>
            <w:left w:val="none" w:sz="0" w:space="0" w:color="auto"/>
            <w:bottom w:val="none" w:sz="0" w:space="0" w:color="auto"/>
            <w:right w:val="none" w:sz="0" w:space="0" w:color="auto"/>
          </w:divBdr>
        </w:div>
        <w:div w:id="1522084803">
          <w:marLeft w:val="0"/>
          <w:marRight w:val="0"/>
          <w:marTop w:val="0"/>
          <w:marBottom w:val="0"/>
          <w:divBdr>
            <w:top w:val="none" w:sz="0" w:space="0" w:color="auto"/>
            <w:left w:val="none" w:sz="0" w:space="0" w:color="auto"/>
            <w:bottom w:val="none" w:sz="0" w:space="0" w:color="auto"/>
            <w:right w:val="none" w:sz="0" w:space="0" w:color="auto"/>
          </w:divBdr>
        </w:div>
        <w:div w:id="1622148374">
          <w:marLeft w:val="0"/>
          <w:marRight w:val="0"/>
          <w:marTop w:val="0"/>
          <w:marBottom w:val="0"/>
          <w:divBdr>
            <w:top w:val="none" w:sz="0" w:space="0" w:color="auto"/>
            <w:left w:val="none" w:sz="0" w:space="0" w:color="auto"/>
            <w:bottom w:val="none" w:sz="0" w:space="0" w:color="auto"/>
            <w:right w:val="none" w:sz="0" w:space="0" w:color="auto"/>
          </w:divBdr>
        </w:div>
        <w:div w:id="1828131047">
          <w:marLeft w:val="0"/>
          <w:marRight w:val="0"/>
          <w:marTop w:val="0"/>
          <w:marBottom w:val="0"/>
          <w:divBdr>
            <w:top w:val="none" w:sz="0" w:space="0" w:color="auto"/>
            <w:left w:val="none" w:sz="0" w:space="0" w:color="auto"/>
            <w:bottom w:val="none" w:sz="0" w:space="0" w:color="auto"/>
            <w:right w:val="none" w:sz="0" w:space="0" w:color="auto"/>
          </w:divBdr>
        </w:div>
        <w:div w:id="1896962562">
          <w:marLeft w:val="0"/>
          <w:marRight w:val="0"/>
          <w:marTop w:val="0"/>
          <w:marBottom w:val="0"/>
          <w:divBdr>
            <w:top w:val="none" w:sz="0" w:space="0" w:color="auto"/>
            <w:left w:val="none" w:sz="0" w:space="0" w:color="auto"/>
            <w:bottom w:val="none" w:sz="0" w:space="0" w:color="auto"/>
            <w:right w:val="none" w:sz="0" w:space="0" w:color="auto"/>
          </w:divBdr>
        </w:div>
        <w:div w:id="1948349915">
          <w:marLeft w:val="0"/>
          <w:marRight w:val="0"/>
          <w:marTop w:val="0"/>
          <w:marBottom w:val="0"/>
          <w:divBdr>
            <w:top w:val="none" w:sz="0" w:space="0" w:color="auto"/>
            <w:left w:val="none" w:sz="0" w:space="0" w:color="auto"/>
            <w:bottom w:val="none" w:sz="0" w:space="0" w:color="auto"/>
            <w:right w:val="none" w:sz="0" w:space="0" w:color="auto"/>
          </w:divBdr>
        </w:div>
        <w:div w:id="1967350724">
          <w:marLeft w:val="0"/>
          <w:marRight w:val="0"/>
          <w:marTop w:val="0"/>
          <w:marBottom w:val="0"/>
          <w:divBdr>
            <w:top w:val="none" w:sz="0" w:space="0" w:color="auto"/>
            <w:left w:val="none" w:sz="0" w:space="0" w:color="auto"/>
            <w:bottom w:val="none" w:sz="0" w:space="0" w:color="auto"/>
            <w:right w:val="none" w:sz="0" w:space="0" w:color="auto"/>
          </w:divBdr>
        </w:div>
        <w:div w:id="2068335969">
          <w:marLeft w:val="0"/>
          <w:marRight w:val="0"/>
          <w:marTop w:val="0"/>
          <w:marBottom w:val="0"/>
          <w:divBdr>
            <w:top w:val="none" w:sz="0" w:space="0" w:color="auto"/>
            <w:left w:val="none" w:sz="0" w:space="0" w:color="auto"/>
            <w:bottom w:val="none" w:sz="0" w:space="0" w:color="auto"/>
            <w:right w:val="none" w:sz="0" w:space="0" w:color="auto"/>
          </w:divBdr>
        </w:div>
        <w:div w:id="2109570874">
          <w:marLeft w:val="0"/>
          <w:marRight w:val="0"/>
          <w:marTop w:val="0"/>
          <w:marBottom w:val="0"/>
          <w:divBdr>
            <w:top w:val="none" w:sz="0" w:space="0" w:color="auto"/>
            <w:left w:val="none" w:sz="0" w:space="0" w:color="auto"/>
            <w:bottom w:val="none" w:sz="0" w:space="0" w:color="auto"/>
            <w:right w:val="none" w:sz="0" w:space="0" w:color="auto"/>
          </w:divBdr>
        </w:div>
        <w:div w:id="2125077132">
          <w:marLeft w:val="0"/>
          <w:marRight w:val="0"/>
          <w:marTop w:val="0"/>
          <w:marBottom w:val="0"/>
          <w:divBdr>
            <w:top w:val="none" w:sz="0" w:space="0" w:color="auto"/>
            <w:left w:val="none" w:sz="0" w:space="0" w:color="auto"/>
            <w:bottom w:val="none" w:sz="0" w:space="0" w:color="auto"/>
            <w:right w:val="none" w:sz="0" w:space="0" w:color="auto"/>
          </w:divBdr>
        </w:div>
      </w:divsChild>
    </w:div>
    <w:div w:id="1800949496">
      <w:bodyDiv w:val="1"/>
      <w:marLeft w:val="0"/>
      <w:marRight w:val="0"/>
      <w:marTop w:val="0"/>
      <w:marBottom w:val="0"/>
      <w:divBdr>
        <w:top w:val="none" w:sz="0" w:space="0" w:color="auto"/>
        <w:left w:val="none" w:sz="0" w:space="0" w:color="auto"/>
        <w:bottom w:val="none" w:sz="0" w:space="0" w:color="auto"/>
        <w:right w:val="none" w:sz="0" w:space="0" w:color="auto"/>
      </w:divBdr>
    </w:div>
    <w:div w:id="1861430040">
      <w:bodyDiv w:val="1"/>
      <w:marLeft w:val="0"/>
      <w:marRight w:val="0"/>
      <w:marTop w:val="0"/>
      <w:marBottom w:val="0"/>
      <w:divBdr>
        <w:top w:val="none" w:sz="0" w:space="0" w:color="auto"/>
        <w:left w:val="none" w:sz="0" w:space="0" w:color="auto"/>
        <w:bottom w:val="none" w:sz="0" w:space="0" w:color="auto"/>
        <w:right w:val="none" w:sz="0" w:space="0" w:color="auto"/>
      </w:divBdr>
    </w:div>
    <w:div w:id="1883707493">
      <w:bodyDiv w:val="1"/>
      <w:marLeft w:val="0"/>
      <w:marRight w:val="0"/>
      <w:marTop w:val="0"/>
      <w:marBottom w:val="0"/>
      <w:divBdr>
        <w:top w:val="none" w:sz="0" w:space="0" w:color="auto"/>
        <w:left w:val="none" w:sz="0" w:space="0" w:color="auto"/>
        <w:bottom w:val="none" w:sz="0" w:space="0" w:color="auto"/>
        <w:right w:val="none" w:sz="0" w:space="0" w:color="auto"/>
      </w:divBdr>
      <w:divsChild>
        <w:div w:id="624190990">
          <w:marLeft w:val="0"/>
          <w:marRight w:val="0"/>
          <w:marTop w:val="0"/>
          <w:marBottom w:val="0"/>
          <w:divBdr>
            <w:top w:val="none" w:sz="0" w:space="0" w:color="auto"/>
            <w:left w:val="none" w:sz="0" w:space="0" w:color="auto"/>
            <w:bottom w:val="none" w:sz="0" w:space="0" w:color="auto"/>
            <w:right w:val="none" w:sz="0" w:space="0" w:color="auto"/>
          </w:divBdr>
        </w:div>
        <w:div w:id="971248666">
          <w:marLeft w:val="0"/>
          <w:marRight w:val="0"/>
          <w:marTop w:val="0"/>
          <w:marBottom w:val="0"/>
          <w:divBdr>
            <w:top w:val="none" w:sz="0" w:space="0" w:color="auto"/>
            <w:left w:val="none" w:sz="0" w:space="0" w:color="auto"/>
            <w:bottom w:val="none" w:sz="0" w:space="0" w:color="auto"/>
            <w:right w:val="none" w:sz="0" w:space="0" w:color="auto"/>
          </w:divBdr>
        </w:div>
        <w:div w:id="1194079022">
          <w:marLeft w:val="0"/>
          <w:marRight w:val="0"/>
          <w:marTop w:val="0"/>
          <w:marBottom w:val="0"/>
          <w:divBdr>
            <w:top w:val="none" w:sz="0" w:space="0" w:color="auto"/>
            <w:left w:val="none" w:sz="0" w:space="0" w:color="auto"/>
            <w:bottom w:val="none" w:sz="0" w:space="0" w:color="auto"/>
            <w:right w:val="none" w:sz="0" w:space="0" w:color="auto"/>
          </w:divBdr>
        </w:div>
      </w:divsChild>
    </w:div>
    <w:div w:id="1963732442">
      <w:bodyDiv w:val="1"/>
      <w:marLeft w:val="0"/>
      <w:marRight w:val="0"/>
      <w:marTop w:val="0"/>
      <w:marBottom w:val="0"/>
      <w:divBdr>
        <w:top w:val="none" w:sz="0" w:space="0" w:color="auto"/>
        <w:left w:val="none" w:sz="0" w:space="0" w:color="auto"/>
        <w:bottom w:val="none" w:sz="0" w:space="0" w:color="auto"/>
        <w:right w:val="none" w:sz="0" w:space="0" w:color="auto"/>
      </w:divBdr>
    </w:div>
    <w:div w:id="1969049096">
      <w:bodyDiv w:val="1"/>
      <w:marLeft w:val="0"/>
      <w:marRight w:val="0"/>
      <w:marTop w:val="0"/>
      <w:marBottom w:val="0"/>
      <w:divBdr>
        <w:top w:val="none" w:sz="0" w:space="0" w:color="auto"/>
        <w:left w:val="none" w:sz="0" w:space="0" w:color="auto"/>
        <w:bottom w:val="none" w:sz="0" w:space="0" w:color="auto"/>
        <w:right w:val="none" w:sz="0" w:space="0" w:color="auto"/>
      </w:divBdr>
    </w:div>
    <w:div w:id="1988583960">
      <w:bodyDiv w:val="1"/>
      <w:marLeft w:val="0"/>
      <w:marRight w:val="0"/>
      <w:marTop w:val="0"/>
      <w:marBottom w:val="0"/>
      <w:divBdr>
        <w:top w:val="none" w:sz="0" w:space="0" w:color="auto"/>
        <w:left w:val="none" w:sz="0" w:space="0" w:color="auto"/>
        <w:bottom w:val="none" w:sz="0" w:space="0" w:color="auto"/>
        <w:right w:val="none" w:sz="0" w:space="0" w:color="auto"/>
      </w:divBdr>
    </w:div>
    <w:div w:id="2132705068">
      <w:bodyDiv w:val="1"/>
      <w:marLeft w:val="0"/>
      <w:marRight w:val="0"/>
      <w:marTop w:val="0"/>
      <w:marBottom w:val="0"/>
      <w:divBdr>
        <w:top w:val="none" w:sz="0" w:space="0" w:color="auto"/>
        <w:left w:val="none" w:sz="0" w:space="0" w:color="auto"/>
        <w:bottom w:val="none" w:sz="0" w:space="0" w:color="auto"/>
        <w:right w:val="none" w:sz="0" w:space="0" w:color="auto"/>
      </w:divBdr>
      <w:divsChild>
        <w:div w:id="36049589">
          <w:marLeft w:val="0"/>
          <w:marRight w:val="0"/>
          <w:marTop w:val="0"/>
          <w:marBottom w:val="0"/>
          <w:divBdr>
            <w:top w:val="none" w:sz="0" w:space="0" w:color="auto"/>
            <w:left w:val="none" w:sz="0" w:space="0" w:color="auto"/>
            <w:bottom w:val="none" w:sz="0" w:space="0" w:color="auto"/>
            <w:right w:val="none" w:sz="0" w:space="0" w:color="auto"/>
          </w:divBdr>
        </w:div>
        <w:div w:id="508830038">
          <w:marLeft w:val="0"/>
          <w:marRight w:val="0"/>
          <w:marTop w:val="0"/>
          <w:marBottom w:val="0"/>
          <w:divBdr>
            <w:top w:val="none" w:sz="0" w:space="0" w:color="auto"/>
            <w:left w:val="none" w:sz="0" w:space="0" w:color="auto"/>
            <w:bottom w:val="none" w:sz="0" w:space="0" w:color="auto"/>
            <w:right w:val="none" w:sz="0" w:space="0" w:color="auto"/>
          </w:divBdr>
        </w:div>
        <w:div w:id="9157010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854e/43f2/27650b4803725e227224cc2c/sbi-02-05-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5DF8C0591EF74950B288ADF67BA00308"/>
        <w:category>
          <w:name w:val="General"/>
          <w:gallery w:val="placeholder"/>
        </w:category>
        <w:types>
          <w:type w:val="bbPlcHdr"/>
        </w:types>
        <w:behaviors>
          <w:behavior w:val="content"/>
        </w:behaviors>
        <w:guid w:val="{98F2037A-8600-42C9-A7B1-DB4724C8DAE8}"/>
      </w:docPartPr>
      <w:docPartBody>
        <w:p w:rsidR="00EF4C10" w:rsidRDefault="00CF7855" w:rsidP="00CF7855">
          <w:pPr>
            <w:pStyle w:val="5DF8C0591EF74950B288ADF67BA00308"/>
          </w:pPr>
          <w:r w:rsidRPr="007E02EB">
            <w:rPr>
              <w:rStyle w:val="Textedelespacerserv"/>
            </w:rPr>
            <w:t>[Status]</w:t>
          </w:r>
        </w:p>
      </w:docPartBody>
    </w:docPart>
    <w:docPart>
      <w:docPartPr>
        <w:name w:val="A99F2F9E145D44DDB3F14B7EDCF303DB"/>
        <w:category>
          <w:name w:val="General"/>
          <w:gallery w:val="placeholder"/>
        </w:category>
        <w:types>
          <w:type w:val="bbPlcHdr"/>
        </w:types>
        <w:behaviors>
          <w:behavior w:val="content"/>
        </w:behaviors>
        <w:guid w:val="{620F524F-7C45-4E11-AD81-27CA5A8C2439}"/>
      </w:docPartPr>
      <w:docPartBody>
        <w:p w:rsidR="00EF4C10" w:rsidRDefault="00CF7855" w:rsidP="00CF7855">
          <w:pPr>
            <w:pStyle w:val="A99F2F9E145D44DDB3F14B7EDCF303DB"/>
          </w:pPr>
          <w:r w:rsidRPr="007E02EB">
            <w:rPr>
              <w:rStyle w:val="Textedelespacerserv"/>
            </w:rPr>
            <w:t>[Subject]</w:t>
          </w:r>
        </w:p>
      </w:docPartBody>
    </w:docPart>
    <w:docPart>
      <w:docPartPr>
        <w:name w:val="D82B622B751B4A9E803AA7317BCE6C8B"/>
        <w:category>
          <w:name w:val="Général"/>
          <w:gallery w:val="placeholder"/>
        </w:category>
        <w:types>
          <w:type w:val="bbPlcHdr"/>
        </w:types>
        <w:behaviors>
          <w:behavior w:val="content"/>
        </w:behaviors>
        <w:guid w:val="{04C2033D-B4A7-4875-8560-59FD526E4CD7}"/>
      </w:docPartPr>
      <w:docPartBody>
        <w:p w:rsidR="00000000" w:rsidRDefault="00BA1E08" w:rsidP="00BA1E08">
          <w:pPr>
            <w:pStyle w:val="D82B622B751B4A9E803AA7317BCE6C8B"/>
          </w:pPr>
          <w:r w:rsidRPr="007E02EB">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35BA3"/>
    <w:rsid w:val="00261E9A"/>
    <w:rsid w:val="002D2B90"/>
    <w:rsid w:val="003722B4"/>
    <w:rsid w:val="003C775F"/>
    <w:rsid w:val="00450D4E"/>
    <w:rsid w:val="00500A2B"/>
    <w:rsid w:val="005461E8"/>
    <w:rsid w:val="0058288D"/>
    <w:rsid w:val="006801B3"/>
    <w:rsid w:val="00720F63"/>
    <w:rsid w:val="00776E8C"/>
    <w:rsid w:val="007F1B76"/>
    <w:rsid w:val="00810A55"/>
    <w:rsid w:val="00835650"/>
    <w:rsid w:val="008C6619"/>
    <w:rsid w:val="008D420E"/>
    <w:rsid w:val="0098642F"/>
    <w:rsid w:val="00B05CDA"/>
    <w:rsid w:val="00B92240"/>
    <w:rsid w:val="00BA1E08"/>
    <w:rsid w:val="00CE6602"/>
    <w:rsid w:val="00CF7855"/>
    <w:rsid w:val="00D21909"/>
    <w:rsid w:val="00D57DC4"/>
    <w:rsid w:val="00EF4C10"/>
    <w:rsid w:val="00F6380E"/>
    <w:rsid w:val="00F6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BA1E08"/>
  </w:style>
  <w:style w:type="paragraph" w:customStyle="1" w:styleId="C444DEE40D7C456B82AF1A09CD132ABF">
    <w:name w:val="C444DEE40D7C456B82AF1A09CD132ABF"/>
    <w:rsid w:val="00CE6602"/>
    <w:pPr>
      <w:spacing w:after="160" w:line="259" w:lineRule="auto"/>
    </w:pPr>
  </w:style>
  <w:style w:type="paragraph" w:customStyle="1" w:styleId="CA9595D5FE5E224CAFF20229EE416AB3">
    <w:name w:val="CA9595D5FE5E224CAFF20229EE416AB3"/>
    <w:rsid w:val="00B92240"/>
    <w:pPr>
      <w:spacing w:after="0" w:line="240" w:lineRule="auto"/>
    </w:pPr>
    <w:rPr>
      <w:sz w:val="24"/>
      <w:szCs w:val="24"/>
      <w:lang w:val="en-CA"/>
    </w:rPr>
  </w:style>
  <w:style w:type="paragraph" w:customStyle="1" w:styleId="103363F1E30541268165D5EC4628115E">
    <w:name w:val="103363F1E30541268165D5EC4628115E"/>
    <w:pPr>
      <w:spacing w:after="160" w:line="259" w:lineRule="auto"/>
    </w:pPr>
    <w:rPr>
      <w:lang w:val="en-CA" w:eastAsia="en-CA"/>
    </w:rPr>
  </w:style>
  <w:style w:type="paragraph" w:customStyle="1" w:styleId="5DF8C0591EF74950B288ADF67BA00308">
    <w:name w:val="5DF8C0591EF74950B288ADF67BA00308"/>
    <w:rsid w:val="00CF7855"/>
    <w:pPr>
      <w:spacing w:after="160" w:line="259" w:lineRule="auto"/>
    </w:pPr>
    <w:rPr>
      <w:lang w:val="en-CA" w:eastAsia="en-CA"/>
    </w:rPr>
  </w:style>
  <w:style w:type="paragraph" w:customStyle="1" w:styleId="A99F2F9E145D44DDB3F14B7EDCF303DB">
    <w:name w:val="A99F2F9E145D44DDB3F14B7EDCF303DB"/>
    <w:rsid w:val="00CF7855"/>
    <w:pPr>
      <w:spacing w:after="160" w:line="259" w:lineRule="auto"/>
    </w:pPr>
    <w:rPr>
      <w:lang w:val="en-CA" w:eastAsia="en-CA"/>
    </w:rPr>
  </w:style>
  <w:style w:type="paragraph" w:customStyle="1" w:styleId="D82B622B751B4A9E803AA7317BCE6C8B">
    <w:name w:val="D82B622B751B4A9E803AA7317BCE6C8B"/>
    <w:rsid w:val="00BA1E08"/>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25D44E-ED41-4A1A-91A2-DA906F7E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698</Words>
  <Characters>3844</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ГЛОБАЛЬНЫЙ МНОГОСТОРОННИЙ МЕХАНИЗМ СОВМЕСТНОГО ИСПОЛЬЗОВАНИЯ ВЫГОД (СТАТЬЯ 10)</vt:lpstr>
      <vt:lpstr>ГЛОБАЛЬНЫЙ МНОГОСТОРОННИЙ МЕХАНИЗМ СОВМЕСТНОГО ИСПОЛЬЗОВАНИЯ ВЫГОД (СТАТЬЯ 10)</vt:lpstr>
    </vt:vector>
  </TitlesOfParts>
  <Company>SCBD</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Глобальный многосторонний механизм совместного использования выгод (статья 10)</dc:title>
  <dc:subject>CBD/NP/MOP/DEC/3/13</dc:subject>
  <dc:creator>NP-MOP 3</dc:creator>
  <cp:keywords>Global multilateral benefit-sharing mechanism (Article 10), Nagoya Protocol on Access and Benefit-sharing, Convention on Biological Diversity</cp:keywords>
  <cp:lastModifiedBy>L A</cp:lastModifiedBy>
  <cp:revision>50</cp:revision>
  <cp:lastPrinted>2018-11-28T23:48:00Z</cp:lastPrinted>
  <dcterms:created xsi:type="dcterms:W3CDTF">2019-02-21T11:36:00Z</dcterms:created>
  <dcterms:modified xsi:type="dcterms:W3CDTF">2019-02-21T12:26:00Z</dcterms:modified>
  <cp:contentStatus>GENERAL</cp:contentStatus>
</cp:coreProperties>
</file>