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4318AA" w:rsidRPr="00B44F83" w14:paraId="6B9B9240" w14:textId="77777777" w:rsidTr="00A757FD">
        <w:trPr>
          <w:trHeight w:val="709"/>
        </w:trPr>
        <w:tc>
          <w:tcPr>
            <w:tcW w:w="976" w:type="dxa"/>
            <w:tcBorders>
              <w:bottom w:val="single" w:sz="12" w:space="0" w:color="auto"/>
            </w:tcBorders>
          </w:tcPr>
          <w:p w14:paraId="78B99522" w14:textId="77777777" w:rsidR="004318AA" w:rsidRPr="00D66970" w:rsidRDefault="004318AA" w:rsidP="00A757FD">
            <w:pPr>
              <w:rPr>
                <w:kern w:val="22"/>
              </w:rPr>
            </w:pPr>
            <w:r w:rsidRPr="00D66970">
              <w:rPr>
                <w:noProof/>
                <w:kern w:val="22"/>
              </w:rPr>
              <w:drawing>
                <wp:inline distT="0" distB="0" distL="0" distR="0" wp14:anchorId="1EFF4A00" wp14:editId="42C698C6">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029B2B3F" w14:textId="77777777" w:rsidR="004318AA" w:rsidRPr="00D66970" w:rsidRDefault="004318AA" w:rsidP="00A757FD">
            <w:pPr>
              <w:rPr>
                <w:kern w:val="22"/>
              </w:rPr>
            </w:pPr>
            <w:r w:rsidRPr="00D66970">
              <w:rPr>
                <w:noProof/>
                <w:kern w:val="22"/>
              </w:rPr>
              <w:drawing>
                <wp:inline distT="0" distB="0" distL="0" distR="0" wp14:anchorId="57DFB54D" wp14:editId="3C3B2EDA">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15D6C6F6" w14:textId="77777777" w:rsidR="004318AA" w:rsidRPr="00D66970" w:rsidRDefault="004318AA" w:rsidP="00A757FD">
            <w:pPr>
              <w:jc w:val="right"/>
              <w:rPr>
                <w:rFonts w:ascii="Arial" w:hAnsi="Arial" w:cs="Arial"/>
                <w:b/>
                <w:kern w:val="22"/>
                <w:sz w:val="32"/>
                <w:szCs w:val="32"/>
              </w:rPr>
            </w:pPr>
            <w:r w:rsidRPr="00D66970">
              <w:rPr>
                <w:rFonts w:ascii="Arial" w:hAnsi="Arial" w:cs="Arial"/>
                <w:b/>
                <w:kern w:val="22"/>
                <w:sz w:val="32"/>
                <w:szCs w:val="32"/>
              </w:rPr>
              <w:t>CBD</w:t>
            </w:r>
          </w:p>
        </w:tc>
      </w:tr>
      <w:tr w:rsidR="004318AA" w:rsidRPr="00B44F83" w14:paraId="7DE6EC2C" w14:textId="77777777" w:rsidTr="00A757FD">
        <w:tc>
          <w:tcPr>
            <w:tcW w:w="6117" w:type="dxa"/>
            <w:gridSpan w:val="2"/>
            <w:tcBorders>
              <w:top w:val="single" w:sz="12" w:space="0" w:color="auto"/>
              <w:bottom w:val="single" w:sz="36" w:space="0" w:color="auto"/>
            </w:tcBorders>
            <w:vAlign w:val="center"/>
          </w:tcPr>
          <w:p w14:paraId="4A468BA6" w14:textId="77777777" w:rsidR="004318AA" w:rsidRPr="00D66970" w:rsidRDefault="004318AA" w:rsidP="00A757FD">
            <w:pPr>
              <w:rPr>
                <w:kern w:val="22"/>
              </w:rPr>
            </w:pPr>
            <w:r w:rsidRPr="00D66970">
              <w:rPr>
                <w:noProof/>
                <w:kern w:val="22"/>
              </w:rPr>
              <w:drawing>
                <wp:inline distT="0" distB="0" distL="0" distR="0" wp14:anchorId="45813FE8" wp14:editId="0A7D718A">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0F683673" w14:textId="77777777" w:rsidR="004318AA" w:rsidRPr="00D66970" w:rsidRDefault="004318AA" w:rsidP="00A757FD">
            <w:pPr>
              <w:ind w:left="1215"/>
              <w:rPr>
                <w:kern w:val="22"/>
                <w:szCs w:val="22"/>
              </w:rPr>
            </w:pPr>
            <w:r w:rsidRPr="00D66970">
              <w:rPr>
                <w:kern w:val="22"/>
                <w:szCs w:val="22"/>
              </w:rPr>
              <w:t>Distr.</w:t>
            </w:r>
          </w:p>
          <w:p w14:paraId="2BFD96C5" w14:textId="18306FD5" w:rsidR="004318AA" w:rsidRPr="00D66970" w:rsidRDefault="00CD2F85" w:rsidP="00A757FD">
            <w:pPr>
              <w:ind w:left="1215"/>
              <w:rPr>
                <w:kern w:val="22"/>
                <w:szCs w:val="22"/>
              </w:rPr>
            </w:pPr>
            <w:sdt>
              <w:sdtPr>
                <w:rPr>
                  <w:caps/>
                  <w:kern w:val="22"/>
                  <w:szCs w:val="22"/>
                </w:rPr>
                <w:alias w:val="Status"/>
                <w:tag w:val=""/>
                <w:id w:val="307985777"/>
                <w:placeholder>
                  <w:docPart w:val="F6DB7317FFF84D769053DBF6C0270782"/>
                </w:placeholder>
                <w:dataBinding w:prefixMappings="xmlns:ns0='http://purl.org/dc/elements/1.1/' xmlns:ns1='http://schemas.openxmlformats.org/package/2006/metadata/core-properties' " w:xpath="/ns1:coreProperties[1]/ns1:contentStatus[1]" w:storeItemID="{6C3C8BC8-F283-45AE-878A-BAB7291924A1}"/>
                <w:text/>
              </w:sdtPr>
              <w:sdtEndPr/>
              <w:sdtContent>
                <w:r w:rsidR="00977A4E" w:rsidRPr="00D66970">
                  <w:rPr>
                    <w:caps/>
                    <w:kern w:val="22"/>
                    <w:szCs w:val="22"/>
                  </w:rPr>
                  <w:t>GENERAL</w:t>
                </w:r>
              </w:sdtContent>
            </w:sdt>
          </w:p>
          <w:p w14:paraId="3A8DD7DD" w14:textId="77777777" w:rsidR="004318AA" w:rsidRPr="00D66970" w:rsidRDefault="004318AA" w:rsidP="00A757FD">
            <w:pPr>
              <w:ind w:left="1215"/>
              <w:rPr>
                <w:kern w:val="22"/>
                <w:szCs w:val="22"/>
              </w:rPr>
            </w:pPr>
          </w:p>
          <w:p w14:paraId="6E9EFA05" w14:textId="1A77C4A8" w:rsidR="004318AA" w:rsidRPr="00D66970" w:rsidRDefault="00CD2F85" w:rsidP="00A757FD">
            <w:pPr>
              <w:ind w:left="1215"/>
              <w:rPr>
                <w:kern w:val="22"/>
                <w:szCs w:val="22"/>
              </w:rPr>
            </w:pPr>
            <w:sdt>
              <w:sdtPr>
                <w:rPr>
                  <w:kern w:val="22"/>
                </w:rPr>
                <w:alias w:val="Subject"/>
                <w:tag w:val=""/>
                <w:id w:val="2137136483"/>
                <w:placeholder>
                  <w:docPart w:val="32342F7C786B41278AA75C26508F2A53"/>
                </w:placeholder>
                <w:dataBinding w:prefixMappings="xmlns:ns0='http://purl.org/dc/elements/1.1/' xmlns:ns1='http://schemas.openxmlformats.org/package/2006/metadata/core-properties' " w:xpath="/ns1:coreProperties[1]/ns0:subject[1]" w:storeItemID="{6C3C8BC8-F283-45AE-878A-BAB7291924A1}"/>
                <w:text/>
              </w:sdtPr>
              <w:sdtEndPr/>
              <w:sdtContent>
                <w:r>
                  <w:rPr>
                    <w:kern w:val="22"/>
                  </w:rPr>
                  <w:t>CBD/NP/</w:t>
                </w:r>
                <w:r w:rsidR="003159F6">
                  <w:rPr>
                    <w:kern w:val="22"/>
                  </w:rPr>
                  <w:t>MOP/DEC/3/7</w:t>
                </w:r>
              </w:sdtContent>
            </w:sdt>
          </w:p>
          <w:p w14:paraId="63EA8F9F" w14:textId="3AB5EE1E" w:rsidR="004318AA" w:rsidRPr="00D66970" w:rsidRDefault="00977A4E" w:rsidP="00A757FD">
            <w:pPr>
              <w:ind w:left="1215"/>
              <w:rPr>
                <w:kern w:val="22"/>
                <w:szCs w:val="22"/>
              </w:rPr>
            </w:pPr>
            <w:r w:rsidRPr="00D66970">
              <w:rPr>
                <w:kern w:val="22"/>
                <w:szCs w:val="22"/>
              </w:rPr>
              <w:t xml:space="preserve">30 </w:t>
            </w:r>
            <w:r w:rsidR="004318AA" w:rsidRPr="00D66970">
              <w:rPr>
                <w:kern w:val="22"/>
                <w:szCs w:val="22"/>
              </w:rPr>
              <w:t>November 2018</w:t>
            </w:r>
          </w:p>
          <w:p w14:paraId="38949FB4" w14:textId="77777777" w:rsidR="004318AA" w:rsidRPr="00D66970" w:rsidRDefault="004318AA" w:rsidP="00A757FD">
            <w:pPr>
              <w:ind w:left="1215"/>
              <w:rPr>
                <w:kern w:val="22"/>
                <w:szCs w:val="22"/>
              </w:rPr>
            </w:pPr>
          </w:p>
          <w:p w14:paraId="38BF872B" w14:textId="77777777" w:rsidR="004318AA" w:rsidRPr="00D66970" w:rsidRDefault="004318AA" w:rsidP="00A757FD">
            <w:pPr>
              <w:ind w:left="1215"/>
              <w:rPr>
                <w:kern w:val="22"/>
                <w:szCs w:val="22"/>
              </w:rPr>
            </w:pPr>
            <w:r w:rsidRPr="00D66970">
              <w:rPr>
                <w:kern w:val="22"/>
                <w:szCs w:val="22"/>
              </w:rPr>
              <w:t>ORIGINAL: ENGLISH</w:t>
            </w:r>
          </w:p>
          <w:p w14:paraId="26B1611A" w14:textId="77777777" w:rsidR="004318AA" w:rsidRPr="00D66970" w:rsidRDefault="004318AA" w:rsidP="00A757FD">
            <w:pPr>
              <w:rPr>
                <w:kern w:val="22"/>
              </w:rPr>
            </w:pPr>
          </w:p>
        </w:tc>
      </w:tr>
    </w:tbl>
    <w:p w14:paraId="4C52CC53" w14:textId="77777777" w:rsidR="005345E1" w:rsidRPr="00B74933" w:rsidRDefault="005345E1" w:rsidP="005345E1">
      <w:pPr>
        <w:suppressLineNumbers/>
        <w:tabs>
          <w:tab w:val="left" w:pos="5580"/>
        </w:tabs>
        <w:suppressAutoHyphens/>
        <w:kinsoku w:val="0"/>
        <w:overflowPunct w:val="0"/>
        <w:autoSpaceDE w:val="0"/>
        <w:autoSpaceDN w:val="0"/>
        <w:ind w:left="170" w:right="3938" w:hanging="170"/>
        <w:jc w:val="left"/>
        <w:rPr>
          <w:rFonts w:eastAsia="Batang"/>
          <w:snapToGrid w:val="0"/>
          <w:kern w:val="22"/>
        </w:rPr>
      </w:pPr>
      <w:r w:rsidRPr="00B44F83">
        <w:rPr>
          <w:rFonts w:eastAsia="Batang"/>
          <w:snapToGrid w:val="0"/>
          <w:kern w:val="22"/>
        </w:rPr>
        <w:t xml:space="preserve">CONFERENCE OF THE PARTIES TO THE CONVENTION ON BIOLOGICAL DIVERSITY </w:t>
      </w:r>
      <w:r w:rsidRPr="00B74933">
        <w:rPr>
          <w:rFonts w:eastAsia="Batang"/>
          <w:snapToGrid w:val="0"/>
          <w:kern w:val="22"/>
        </w:rPr>
        <w:t>SERVING AS THE MEETING OF THE PARTIES TO THE NAGOYA PROTOCOL ON ACCESS TO GENETIC RESOURCES AND THE FAIR AND EQUITABLE SHARING OF BENEFITS ARISING FROM THEIR UTILIZATION</w:t>
      </w:r>
    </w:p>
    <w:p w14:paraId="1F755F06" w14:textId="77777777" w:rsidR="005345E1" w:rsidRPr="0022440E" w:rsidRDefault="005345E1" w:rsidP="005345E1">
      <w:pPr>
        <w:suppressLineNumbers/>
        <w:suppressAutoHyphens/>
        <w:kinsoku w:val="0"/>
        <w:overflowPunct w:val="0"/>
        <w:autoSpaceDE w:val="0"/>
        <w:autoSpaceDN w:val="0"/>
        <w:ind w:left="170" w:right="3119" w:hanging="170"/>
        <w:jc w:val="left"/>
        <w:rPr>
          <w:rFonts w:eastAsia="Batang"/>
          <w:snapToGrid w:val="0"/>
          <w:kern w:val="22"/>
        </w:rPr>
      </w:pPr>
      <w:r w:rsidRPr="0022440E">
        <w:rPr>
          <w:rFonts w:eastAsia="Batang"/>
          <w:snapToGrid w:val="0"/>
          <w:kern w:val="22"/>
        </w:rPr>
        <w:t>Third meeting</w:t>
      </w:r>
    </w:p>
    <w:p w14:paraId="07FB6C1B" w14:textId="77777777" w:rsidR="006F1189" w:rsidRPr="00B44F83" w:rsidRDefault="006F1189" w:rsidP="006F1189">
      <w:pPr>
        <w:suppressLineNumbers/>
        <w:suppressAutoHyphens/>
        <w:kinsoku w:val="0"/>
        <w:overflowPunct w:val="0"/>
        <w:autoSpaceDE w:val="0"/>
        <w:autoSpaceDN w:val="0"/>
        <w:rPr>
          <w:snapToGrid w:val="0"/>
          <w:kern w:val="22"/>
          <w:szCs w:val="22"/>
          <w:lang w:eastAsia="nb-NO"/>
        </w:rPr>
      </w:pPr>
      <w:bookmarkStart w:id="0" w:name="_Hlk505863673"/>
      <w:r w:rsidRPr="00B44F83">
        <w:rPr>
          <w:snapToGrid w:val="0"/>
          <w:kern w:val="22"/>
          <w:szCs w:val="22"/>
          <w:lang w:eastAsia="nb-NO"/>
        </w:rPr>
        <w:t>Sharm El-Sheikh, Egypt</w:t>
      </w:r>
      <w:bookmarkEnd w:id="0"/>
      <w:r w:rsidRPr="00B44F83">
        <w:rPr>
          <w:snapToGrid w:val="0"/>
          <w:kern w:val="22"/>
          <w:szCs w:val="22"/>
          <w:lang w:eastAsia="nb-NO"/>
        </w:rPr>
        <w:t>, 17-29 November 2018</w:t>
      </w:r>
    </w:p>
    <w:p w14:paraId="0B9BBCE1" w14:textId="074DAD4B" w:rsidR="00C9161D" w:rsidRPr="00D66970" w:rsidRDefault="00142D01" w:rsidP="00C9161D">
      <w:pPr>
        <w:rPr>
          <w:kern w:val="22"/>
        </w:rPr>
      </w:pPr>
      <w:r w:rsidRPr="00D66970">
        <w:rPr>
          <w:kern w:val="22"/>
        </w:rPr>
        <w:t>Agenda item 14</w:t>
      </w:r>
    </w:p>
    <w:p w14:paraId="283C0F5D" w14:textId="4F7F7B71" w:rsidR="00977A4E" w:rsidRPr="00D66970" w:rsidRDefault="00850790" w:rsidP="00D66970">
      <w:pPr>
        <w:pStyle w:val="Heading1"/>
        <w:tabs>
          <w:tab w:val="clear" w:pos="720"/>
        </w:tabs>
        <w:rPr>
          <w:rFonts w:ascii="Times New Roman Bold" w:hAnsi="Times New Roman Bold"/>
          <w:kern w:val="22"/>
          <w:szCs w:val="22"/>
        </w:rPr>
      </w:pPr>
      <w:r w:rsidRPr="00D66970">
        <w:rPr>
          <w:rFonts w:ascii="Times New Roman Bold" w:hAnsi="Times New Roman Bold"/>
          <w:kern w:val="22"/>
        </w:rPr>
        <w:t>Decision adopted by the Parties to the Nagoya Protocol on Access and Benefit-sharing</w:t>
      </w:r>
    </w:p>
    <w:p w14:paraId="70A9BE08" w14:textId="675A19E0" w:rsidR="00C9161D" w:rsidRPr="00D66970" w:rsidRDefault="00CD2F85" w:rsidP="00D66970">
      <w:pPr>
        <w:pStyle w:val="recommendationheader"/>
        <w:rPr>
          <w:b w:val="0"/>
          <w:caps/>
          <w:kern w:val="22"/>
        </w:rPr>
      </w:pPr>
      <w:sdt>
        <w:sdtPr>
          <w:rPr>
            <w:rStyle w:val="Heading2Char"/>
            <w:b/>
            <w:caps/>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276247" w:rsidRPr="00D66970">
            <w:rPr>
              <w:rStyle w:val="Heading2Char"/>
              <w:b/>
              <w:kern w:val="22"/>
            </w:rPr>
            <w:t>3/7.</w:t>
          </w:r>
          <w:r w:rsidR="00276247" w:rsidRPr="00D66970">
            <w:rPr>
              <w:rStyle w:val="Heading2Char"/>
              <w:b/>
              <w:kern w:val="22"/>
            </w:rPr>
            <w:tab/>
          </w:r>
          <w:r w:rsidR="00276247" w:rsidRPr="00D66970">
            <w:rPr>
              <w:rStyle w:val="Heading2Char"/>
              <w:b/>
              <w:caps/>
              <w:kern w:val="22"/>
            </w:rPr>
            <w:t>C</w:t>
          </w:r>
          <w:r w:rsidR="00276247" w:rsidRPr="00D66970">
            <w:rPr>
              <w:rStyle w:val="Heading2Char"/>
              <w:b/>
              <w:kern w:val="22"/>
            </w:rPr>
            <w:t>ooperation with other conventions, international organizations and initiatives</w:t>
          </w:r>
        </w:sdtContent>
      </w:sdt>
    </w:p>
    <w:p w14:paraId="6AC73A2C" w14:textId="2821596C" w:rsidR="00142D01" w:rsidRPr="00D66970" w:rsidRDefault="00142D01" w:rsidP="00142D01">
      <w:pPr>
        <w:pStyle w:val="Para1"/>
        <w:numPr>
          <w:ilvl w:val="0"/>
          <w:numId w:val="0"/>
        </w:numPr>
        <w:ind w:firstLine="720"/>
        <w:rPr>
          <w:kern w:val="22"/>
        </w:rPr>
      </w:pPr>
      <w:r w:rsidRPr="00D66970">
        <w:rPr>
          <w:i/>
          <w:kern w:val="22"/>
        </w:rPr>
        <w:t>The Conference of the Parties serving as the meeting of the Parties to the Nagoya Protocol</w:t>
      </w:r>
      <w:r w:rsidR="00CD2F85">
        <w:rPr>
          <w:i/>
          <w:kern w:val="22"/>
        </w:rPr>
        <w:t xml:space="preserve"> </w:t>
      </w:r>
      <w:r w:rsidR="00CD2F85">
        <w:rPr>
          <w:rFonts w:eastAsia="Arial Unicode MS"/>
          <w:i/>
          <w:kern w:val="22"/>
          <w:u w:color="000000"/>
          <w:bdr w:val="nil"/>
        </w:rPr>
        <w:t>on Access and Benefit-sharing</w:t>
      </w:r>
      <w:r w:rsidRPr="00D66970">
        <w:rPr>
          <w:kern w:val="22"/>
        </w:rPr>
        <w:t>,</w:t>
      </w:r>
      <w:bookmarkStart w:id="1" w:name="_GoBack"/>
      <w:bookmarkEnd w:id="1"/>
    </w:p>
    <w:p w14:paraId="0C0F2477" w14:textId="33452959" w:rsidR="00142D01" w:rsidRPr="00D66970" w:rsidRDefault="00142D01" w:rsidP="00142D01">
      <w:pPr>
        <w:pStyle w:val="Para1"/>
        <w:numPr>
          <w:ilvl w:val="0"/>
          <w:numId w:val="0"/>
        </w:numPr>
        <w:ind w:firstLine="720"/>
        <w:rPr>
          <w:kern w:val="22"/>
        </w:rPr>
      </w:pPr>
      <w:r w:rsidRPr="00D66970">
        <w:rPr>
          <w:i/>
          <w:kern w:val="22"/>
        </w:rPr>
        <w:t>Recognizing</w:t>
      </w:r>
      <w:r w:rsidRPr="00D66970">
        <w:rPr>
          <w:kern w:val="22"/>
        </w:rPr>
        <w:t xml:space="preserve"> the importance of cooperation with other international organizations, conventions and initiatives on matters related to access and benefit-sharing, and </w:t>
      </w:r>
      <w:r w:rsidRPr="00D66970">
        <w:rPr>
          <w:i/>
          <w:kern w:val="22"/>
        </w:rPr>
        <w:t>welcoming</w:t>
      </w:r>
      <w:r w:rsidRPr="00D66970">
        <w:rPr>
          <w:kern w:val="22"/>
        </w:rPr>
        <w:t xml:space="preserve"> the cooperative activities undertaken by the Executive Secretary,</w:t>
      </w:r>
    </w:p>
    <w:p w14:paraId="122A6315" w14:textId="6E251C50" w:rsidR="00142D01" w:rsidRPr="00D66970" w:rsidRDefault="00A0747E" w:rsidP="00142D01">
      <w:pPr>
        <w:pStyle w:val="Para1"/>
        <w:numPr>
          <w:ilvl w:val="0"/>
          <w:numId w:val="0"/>
        </w:numPr>
        <w:ind w:firstLine="720"/>
        <w:rPr>
          <w:i/>
          <w:kern w:val="22"/>
        </w:rPr>
      </w:pPr>
      <w:r w:rsidRPr="00D66970">
        <w:rPr>
          <w:i/>
          <w:kern w:val="22"/>
        </w:rPr>
        <w:t xml:space="preserve">Recalling </w:t>
      </w:r>
      <w:r w:rsidRPr="00D66970">
        <w:rPr>
          <w:kern w:val="22"/>
        </w:rPr>
        <w:t>the preamble to the Nagoya Protocol</w:t>
      </w:r>
      <w:r w:rsidR="00FC0603">
        <w:rPr>
          <w:kern w:val="22"/>
        </w:rPr>
        <w:t>,</w:t>
      </w:r>
      <w:r w:rsidRPr="00D66970">
        <w:rPr>
          <w:kern w:val="22"/>
        </w:rPr>
        <w:t xml:space="preserve"> in which Parties to the Protocol recognize that international instruments related to access and benefit-sharing should be mutually supportive with a view to achieving the objectives of the Convention,</w:t>
      </w:r>
    </w:p>
    <w:p w14:paraId="23092B05" w14:textId="7F4FF9E5" w:rsidR="00A0747E" w:rsidRPr="00D66970" w:rsidRDefault="00A0747E" w:rsidP="00142D01">
      <w:pPr>
        <w:pStyle w:val="Para1"/>
        <w:numPr>
          <w:ilvl w:val="0"/>
          <w:numId w:val="0"/>
        </w:numPr>
        <w:ind w:firstLine="720"/>
        <w:rPr>
          <w:kern w:val="22"/>
        </w:rPr>
      </w:pPr>
      <w:r w:rsidRPr="00D66970">
        <w:rPr>
          <w:i/>
          <w:kern w:val="22"/>
        </w:rPr>
        <w:t>Recalling</w:t>
      </w:r>
      <w:r w:rsidRPr="00D66970">
        <w:rPr>
          <w:kern w:val="22"/>
        </w:rPr>
        <w:t xml:space="preserve"> </w:t>
      </w:r>
      <w:r w:rsidR="00EC0462" w:rsidRPr="00D66970">
        <w:rPr>
          <w:i/>
          <w:kern w:val="22"/>
        </w:rPr>
        <w:t xml:space="preserve">also </w:t>
      </w:r>
      <w:r w:rsidRPr="00D66970">
        <w:rPr>
          <w:kern w:val="22"/>
        </w:rPr>
        <w:t xml:space="preserve">that the preamble to the Nagoya Protocol refers to the International Treaty on Plant Genetic Resources for Food and Agriculture, the Commission on Genetic Resources for Food and Agriculture </w:t>
      </w:r>
      <w:r w:rsidR="001236AA" w:rsidRPr="00D66970">
        <w:rPr>
          <w:kern w:val="22"/>
        </w:rPr>
        <w:t xml:space="preserve">of the Food and Agriculture Organization of the United Nations, </w:t>
      </w:r>
      <w:r w:rsidRPr="00D66970">
        <w:rPr>
          <w:kern w:val="22"/>
        </w:rPr>
        <w:t>and the World Health Organization,</w:t>
      </w:r>
    </w:p>
    <w:p w14:paraId="376D7BE8" w14:textId="30415381" w:rsidR="00142D01" w:rsidRPr="00D66970" w:rsidRDefault="00142D01" w:rsidP="00D66970">
      <w:pPr>
        <w:pStyle w:val="Para1"/>
        <w:tabs>
          <w:tab w:val="clear" w:pos="1080"/>
        </w:tabs>
        <w:ind w:left="0" w:firstLine="720"/>
        <w:rPr>
          <w:kern w:val="22"/>
        </w:rPr>
      </w:pPr>
      <w:r w:rsidRPr="00D66970">
        <w:rPr>
          <w:i/>
          <w:kern w:val="22"/>
        </w:rPr>
        <w:t>Takes</w:t>
      </w:r>
      <w:r w:rsidRPr="00D66970">
        <w:rPr>
          <w:kern w:val="22"/>
        </w:rPr>
        <w:t xml:space="preserve"> </w:t>
      </w:r>
      <w:r w:rsidRPr="00D66970">
        <w:rPr>
          <w:i/>
          <w:kern w:val="22"/>
        </w:rPr>
        <w:t>note</w:t>
      </w:r>
      <w:r w:rsidRPr="00D66970">
        <w:rPr>
          <w:kern w:val="22"/>
        </w:rPr>
        <w:t xml:space="preserve"> of the </w:t>
      </w:r>
      <w:r w:rsidR="00A0747E" w:rsidRPr="00D66970">
        <w:rPr>
          <w:kern w:val="22"/>
        </w:rPr>
        <w:t xml:space="preserve">cooperative activities on access and benefit-sharing undertaken </w:t>
      </w:r>
      <w:r w:rsidRPr="00D66970">
        <w:rPr>
          <w:kern w:val="22"/>
        </w:rPr>
        <w:t xml:space="preserve">by </w:t>
      </w:r>
      <w:r w:rsidR="00A0747E" w:rsidRPr="00D66970">
        <w:rPr>
          <w:kern w:val="22"/>
        </w:rPr>
        <w:t xml:space="preserve">the </w:t>
      </w:r>
      <w:r w:rsidRPr="00D66970">
        <w:rPr>
          <w:kern w:val="22"/>
        </w:rPr>
        <w:t>Executive Secretary;</w:t>
      </w:r>
      <w:r w:rsidR="003159F6">
        <w:rPr>
          <w:rStyle w:val="FootnoteReference"/>
          <w:kern w:val="22"/>
        </w:rPr>
        <w:footnoteReference w:id="1"/>
      </w:r>
    </w:p>
    <w:p w14:paraId="2A45F38E" w14:textId="38548D33" w:rsidR="00142D01" w:rsidRPr="00D66970" w:rsidRDefault="00142D01" w:rsidP="00D66970">
      <w:pPr>
        <w:pStyle w:val="Para1"/>
        <w:tabs>
          <w:tab w:val="clear" w:pos="1080"/>
        </w:tabs>
        <w:ind w:left="0" w:firstLine="720"/>
        <w:rPr>
          <w:kern w:val="22"/>
        </w:rPr>
      </w:pPr>
      <w:r w:rsidRPr="00D66970">
        <w:rPr>
          <w:i/>
          <w:kern w:val="22"/>
        </w:rPr>
        <w:t>Requests</w:t>
      </w:r>
      <w:r w:rsidRPr="00D66970">
        <w:rPr>
          <w:kern w:val="22"/>
        </w:rPr>
        <w:t xml:space="preserve"> the Executive Secretary to continue to engage with relevant ongoing processes and policy debates, and liaise with other conventio</w:t>
      </w:r>
      <w:r w:rsidR="00232D80" w:rsidRPr="00D66970">
        <w:rPr>
          <w:kern w:val="22"/>
        </w:rPr>
        <w:t>ns, international organizations</w:t>
      </w:r>
      <w:r w:rsidRPr="00D66970">
        <w:rPr>
          <w:kern w:val="22"/>
        </w:rPr>
        <w:t xml:space="preserve"> and initiatives, as appropriate,</w:t>
      </w:r>
      <w:r w:rsidR="00E02C4E" w:rsidRPr="00D66970">
        <w:rPr>
          <w:kern w:val="22"/>
        </w:rPr>
        <w:t xml:space="preserve"> to provide and</w:t>
      </w:r>
      <w:r w:rsidRPr="00D66970">
        <w:rPr>
          <w:kern w:val="22"/>
        </w:rPr>
        <w:t xml:space="preserve"> collect information on current discussions on matters related to </w:t>
      </w:r>
      <w:r w:rsidR="00232D80" w:rsidRPr="00D66970">
        <w:rPr>
          <w:kern w:val="22"/>
        </w:rPr>
        <w:t>access and benefit-sharing</w:t>
      </w:r>
      <w:r w:rsidRPr="00D66970">
        <w:rPr>
          <w:kern w:val="22"/>
        </w:rPr>
        <w:t>, and in particular on public health issues</w:t>
      </w:r>
      <w:r w:rsidR="009A4712">
        <w:rPr>
          <w:kern w:val="22"/>
        </w:rPr>
        <w:t>;</w:t>
      </w:r>
    </w:p>
    <w:p w14:paraId="29BBEF45" w14:textId="1EB9AE9A" w:rsidR="00142D01" w:rsidRPr="00D66970" w:rsidRDefault="0064283F" w:rsidP="00D66970">
      <w:pPr>
        <w:pStyle w:val="Para1"/>
        <w:tabs>
          <w:tab w:val="clear" w:pos="1080"/>
        </w:tabs>
        <w:ind w:left="0" w:firstLine="720"/>
        <w:rPr>
          <w:kern w:val="22"/>
        </w:rPr>
      </w:pPr>
      <w:r w:rsidRPr="00D66970">
        <w:rPr>
          <w:i/>
          <w:kern w:val="22"/>
        </w:rPr>
        <w:t>Also r</w:t>
      </w:r>
      <w:r w:rsidR="00142D01" w:rsidRPr="00D66970">
        <w:rPr>
          <w:i/>
          <w:kern w:val="22"/>
        </w:rPr>
        <w:t>equest</w:t>
      </w:r>
      <w:r w:rsidR="00232D80" w:rsidRPr="00D66970">
        <w:rPr>
          <w:i/>
          <w:kern w:val="22"/>
        </w:rPr>
        <w:t>s</w:t>
      </w:r>
      <w:r w:rsidR="00142D01" w:rsidRPr="00D66970">
        <w:rPr>
          <w:kern w:val="22"/>
        </w:rPr>
        <w:t xml:space="preserve"> the Executive Secretary to prepare a </w:t>
      </w:r>
      <w:r w:rsidR="00A0747E" w:rsidRPr="00D66970">
        <w:rPr>
          <w:kern w:val="22"/>
        </w:rPr>
        <w:t>report o</w:t>
      </w:r>
      <w:r w:rsidR="00496BB7">
        <w:rPr>
          <w:kern w:val="22"/>
        </w:rPr>
        <w:t>n</w:t>
      </w:r>
      <w:r w:rsidR="00A0747E" w:rsidRPr="00D66970">
        <w:rPr>
          <w:kern w:val="22"/>
        </w:rPr>
        <w:t xml:space="preserve"> activities </w:t>
      </w:r>
      <w:r w:rsidR="00D9336D" w:rsidRPr="00D66970">
        <w:rPr>
          <w:kern w:val="22"/>
        </w:rPr>
        <w:t xml:space="preserve">undertaken </w:t>
      </w:r>
      <w:r w:rsidR="00A0747E" w:rsidRPr="00D66970">
        <w:rPr>
          <w:kern w:val="22"/>
        </w:rPr>
        <w:t>pursuant to</w:t>
      </w:r>
      <w:r w:rsidR="00142D01" w:rsidRPr="00D66970">
        <w:rPr>
          <w:kern w:val="22"/>
        </w:rPr>
        <w:t xml:space="preserve"> paragraph 2</w:t>
      </w:r>
      <w:r w:rsidR="00232D80" w:rsidRPr="00D66970">
        <w:rPr>
          <w:kern w:val="22"/>
        </w:rPr>
        <w:t xml:space="preserve"> above</w:t>
      </w:r>
      <w:r w:rsidR="00142D01" w:rsidRPr="00D66970">
        <w:rPr>
          <w:kern w:val="22"/>
        </w:rPr>
        <w:t xml:space="preserve"> </w:t>
      </w:r>
      <w:r w:rsidR="00A0747E" w:rsidRPr="00D66970">
        <w:rPr>
          <w:kern w:val="22"/>
        </w:rPr>
        <w:t xml:space="preserve">including key developments under international agreements and instruments of relevance to the implementation of the Nagoya Protocol </w:t>
      </w:r>
      <w:r w:rsidR="00142D01" w:rsidRPr="00D66970">
        <w:rPr>
          <w:kern w:val="22"/>
        </w:rPr>
        <w:t xml:space="preserve">for </w:t>
      </w:r>
      <w:r w:rsidR="00A0747E" w:rsidRPr="00D66970">
        <w:rPr>
          <w:kern w:val="22"/>
        </w:rPr>
        <w:t xml:space="preserve">the </w:t>
      </w:r>
      <w:r w:rsidR="00142D01" w:rsidRPr="00D66970">
        <w:rPr>
          <w:kern w:val="22"/>
        </w:rPr>
        <w:t>consideration of the Conference of the Parties serving as the meeting of the Parties at its fourth meeting;</w:t>
      </w:r>
    </w:p>
    <w:p w14:paraId="1122E25F" w14:textId="25D21368" w:rsidR="00427D21" w:rsidRPr="00D66970" w:rsidRDefault="00142D01" w:rsidP="00D66970">
      <w:pPr>
        <w:pStyle w:val="Para1"/>
        <w:tabs>
          <w:tab w:val="clear" w:pos="1080"/>
        </w:tabs>
        <w:ind w:left="0" w:firstLine="720"/>
        <w:rPr>
          <w:kern w:val="22"/>
        </w:rPr>
      </w:pPr>
      <w:r w:rsidRPr="00D66970">
        <w:rPr>
          <w:i/>
          <w:kern w:val="22"/>
        </w:rPr>
        <w:t>Further requests</w:t>
      </w:r>
      <w:r w:rsidRPr="00D66970">
        <w:rPr>
          <w:kern w:val="22"/>
        </w:rPr>
        <w:t xml:space="preserve"> the Executive Secretary to continue </w:t>
      </w:r>
      <w:r w:rsidR="00A0747E" w:rsidRPr="00D66970">
        <w:rPr>
          <w:kern w:val="22"/>
        </w:rPr>
        <w:t>to engage in</w:t>
      </w:r>
      <w:r w:rsidRPr="00D66970">
        <w:rPr>
          <w:kern w:val="22"/>
        </w:rPr>
        <w:t xml:space="preserve"> cooperative activities and </w:t>
      </w:r>
      <w:r w:rsidR="00A0747E" w:rsidRPr="00D66970">
        <w:rPr>
          <w:kern w:val="22"/>
        </w:rPr>
        <w:t>i</w:t>
      </w:r>
      <w:r w:rsidRPr="00D66970">
        <w:rPr>
          <w:kern w:val="22"/>
        </w:rPr>
        <w:t xml:space="preserve">n projects for mutually supportive implementation of </w:t>
      </w:r>
      <w:r w:rsidR="00D9336D" w:rsidRPr="00D66970">
        <w:rPr>
          <w:kern w:val="22"/>
        </w:rPr>
        <w:t xml:space="preserve">the Nagoya Protocol and </w:t>
      </w:r>
      <w:r w:rsidRPr="00D66970">
        <w:rPr>
          <w:kern w:val="22"/>
        </w:rPr>
        <w:t xml:space="preserve">the International Treaty </w:t>
      </w:r>
      <w:r w:rsidR="00A0747E" w:rsidRPr="00D66970">
        <w:rPr>
          <w:kern w:val="22"/>
        </w:rPr>
        <w:t>on Plant Genetic Resources for Food and Agriculture</w:t>
      </w:r>
      <w:r w:rsidR="00772F85" w:rsidRPr="00D66970">
        <w:rPr>
          <w:kern w:val="22"/>
        </w:rPr>
        <w:t>;</w:t>
      </w:r>
    </w:p>
    <w:p w14:paraId="0E7A24C9" w14:textId="1B1B2AFA" w:rsidR="00E02C4E" w:rsidRPr="00D66970" w:rsidRDefault="00633365" w:rsidP="00D66970">
      <w:pPr>
        <w:pStyle w:val="Para1"/>
        <w:keepLines/>
        <w:tabs>
          <w:tab w:val="clear" w:pos="1080"/>
        </w:tabs>
        <w:ind w:left="0" w:firstLine="720"/>
        <w:rPr>
          <w:kern w:val="22"/>
        </w:rPr>
      </w:pPr>
      <w:bookmarkStart w:id="2" w:name="_Hlk530975177"/>
      <w:r>
        <w:rPr>
          <w:i/>
          <w:kern w:val="22"/>
        </w:rPr>
        <w:lastRenderedPageBreak/>
        <w:t>R</w:t>
      </w:r>
      <w:r w:rsidR="00E02C4E" w:rsidRPr="00D66970">
        <w:rPr>
          <w:i/>
          <w:kern w:val="22"/>
        </w:rPr>
        <w:t>equest</w:t>
      </w:r>
      <w:r w:rsidR="00984A31" w:rsidRPr="00D66970">
        <w:rPr>
          <w:i/>
          <w:kern w:val="22"/>
        </w:rPr>
        <w:t>s</w:t>
      </w:r>
      <w:r w:rsidR="00E02C4E" w:rsidRPr="00D66970">
        <w:rPr>
          <w:kern w:val="22"/>
        </w:rPr>
        <w:t xml:space="preserve"> the E</w:t>
      </w:r>
      <w:r w:rsidR="00984A31" w:rsidRPr="00D66970">
        <w:rPr>
          <w:kern w:val="22"/>
        </w:rPr>
        <w:t>xecutive Secretary to share decision NP-3</w:t>
      </w:r>
      <w:r w:rsidR="00977A4E" w:rsidRPr="00D66970">
        <w:rPr>
          <w:kern w:val="22"/>
        </w:rPr>
        <w:t xml:space="preserve">/14 </w:t>
      </w:r>
      <w:r w:rsidR="00984A31" w:rsidRPr="00D66970">
        <w:rPr>
          <w:kern w:val="22"/>
        </w:rPr>
        <w:t xml:space="preserve">with the World Health Organization, the International Treaty on Plant Genetic Resources for Food and Agriculture, the Commission on Genetic Resources for Food and Agriculture of the Food and Agriculture Organization of the United Nations </w:t>
      </w:r>
      <w:r w:rsidR="00E02C4E" w:rsidRPr="00D66970">
        <w:rPr>
          <w:kern w:val="22"/>
        </w:rPr>
        <w:t>and other relevant conventions and bodies</w:t>
      </w:r>
      <w:r w:rsidR="00772F85" w:rsidRPr="00D66970">
        <w:rPr>
          <w:kern w:val="22"/>
        </w:rPr>
        <w:t>.</w:t>
      </w:r>
    </w:p>
    <w:bookmarkEnd w:id="2"/>
    <w:p w14:paraId="02531827" w14:textId="046C0AC5" w:rsidR="00C9161D" w:rsidRPr="00D66970" w:rsidRDefault="00C9161D" w:rsidP="00C9161D">
      <w:pPr>
        <w:jc w:val="center"/>
        <w:rPr>
          <w:kern w:val="22"/>
        </w:rPr>
      </w:pPr>
      <w:r w:rsidRPr="00D66970">
        <w:rPr>
          <w:kern w:val="22"/>
        </w:rPr>
        <w:t>______</w:t>
      </w:r>
      <w:r w:rsidR="0064283F" w:rsidRPr="00D66970">
        <w:rPr>
          <w:kern w:val="22"/>
        </w:rPr>
        <w:t>____</w:t>
      </w:r>
    </w:p>
    <w:p w14:paraId="48D24824" w14:textId="697B8FCD" w:rsidR="00B3369F" w:rsidRPr="00D66970" w:rsidRDefault="00B3369F" w:rsidP="00C9161D">
      <w:pPr>
        <w:rPr>
          <w:kern w:val="22"/>
        </w:rPr>
      </w:pPr>
    </w:p>
    <w:sectPr w:rsidR="00B3369F" w:rsidRPr="00D66970"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87F75" w14:textId="77777777" w:rsidR="008D3527" w:rsidRDefault="008D3527" w:rsidP="00CF1848">
      <w:r>
        <w:separator/>
      </w:r>
    </w:p>
  </w:endnote>
  <w:endnote w:type="continuationSeparator" w:id="0">
    <w:p w14:paraId="2343E0CC" w14:textId="77777777" w:rsidR="008D3527" w:rsidRDefault="008D3527"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ACF41" w14:textId="77777777" w:rsidR="008D3527" w:rsidRDefault="008D3527" w:rsidP="00CF1848">
      <w:r>
        <w:separator/>
      </w:r>
    </w:p>
  </w:footnote>
  <w:footnote w:type="continuationSeparator" w:id="0">
    <w:p w14:paraId="1782F74B" w14:textId="77777777" w:rsidR="008D3527" w:rsidRDefault="008D3527" w:rsidP="00CF1848">
      <w:r>
        <w:continuationSeparator/>
      </w:r>
    </w:p>
  </w:footnote>
  <w:footnote w:id="1">
    <w:p w14:paraId="552D4A63" w14:textId="42B708C9" w:rsidR="003159F6" w:rsidRPr="00D66970" w:rsidRDefault="003159F6" w:rsidP="00D66970">
      <w:pPr>
        <w:pStyle w:val="FootnoteText"/>
        <w:ind w:firstLine="0"/>
        <w:jc w:val="left"/>
        <w:rPr>
          <w:kern w:val="18"/>
          <w:szCs w:val="18"/>
          <w:lang w:val="en-CA"/>
        </w:rPr>
      </w:pPr>
      <w:r w:rsidRPr="00D66970">
        <w:rPr>
          <w:rStyle w:val="FootnoteReference"/>
          <w:kern w:val="18"/>
          <w:sz w:val="18"/>
          <w:szCs w:val="18"/>
        </w:rPr>
        <w:footnoteRef/>
      </w:r>
      <w:r w:rsidRPr="00D66970">
        <w:rPr>
          <w:kern w:val="18"/>
          <w:szCs w:val="18"/>
        </w:rPr>
        <w:t xml:space="preserve"> </w:t>
      </w:r>
      <w:hyperlink r:id="rId1" w:history="1">
        <w:r w:rsidRPr="00D66970">
          <w:rPr>
            <w:rStyle w:val="Hyperlink"/>
            <w:kern w:val="18"/>
            <w:szCs w:val="18"/>
            <w:lang w:val="en-CA"/>
          </w:rPr>
          <w:t>CBD/NP/MOP/3/9</w:t>
        </w:r>
      </w:hyperlink>
      <w:r w:rsidRPr="00D66970">
        <w:rPr>
          <w:kern w:val="18"/>
          <w:szCs w:val="18"/>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09B6D02F" w:rsidR="0092766E" w:rsidRPr="00CD2F85" w:rsidRDefault="00CD2F85" w:rsidP="00D66970">
        <w:pPr>
          <w:pStyle w:val="Header"/>
          <w:tabs>
            <w:tab w:val="clear" w:pos="4320"/>
            <w:tab w:val="clear" w:pos="8640"/>
          </w:tabs>
          <w:jc w:val="left"/>
          <w:rPr>
            <w:noProof/>
            <w:kern w:val="22"/>
            <w:lang w:val="fr-FR"/>
          </w:rPr>
        </w:pPr>
        <w:r>
          <w:rPr>
            <w:noProof/>
            <w:kern w:val="22"/>
            <w:lang w:val="fr-FR"/>
          </w:rPr>
          <w:t>CBD/NP/MOP/DEC/3/7</w:t>
        </w:r>
      </w:p>
    </w:sdtContent>
  </w:sdt>
  <w:p w14:paraId="57597240" w14:textId="61B1982B" w:rsidR="0092766E" w:rsidRPr="00CD2F85" w:rsidRDefault="0092766E" w:rsidP="00D66970">
    <w:pPr>
      <w:pStyle w:val="Header"/>
      <w:tabs>
        <w:tab w:val="clear" w:pos="4320"/>
        <w:tab w:val="clear" w:pos="8640"/>
      </w:tabs>
      <w:jc w:val="left"/>
      <w:rPr>
        <w:noProof/>
        <w:kern w:val="22"/>
        <w:lang w:val="fr-FR"/>
      </w:rPr>
    </w:pPr>
    <w:r w:rsidRPr="00CD2F85">
      <w:rPr>
        <w:noProof/>
        <w:kern w:val="22"/>
        <w:lang w:val="fr-FR"/>
      </w:rPr>
      <w:t xml:space="preserve">Page </w:t>
    </w:r>
    <w:r w:rsidRPr="00D66970">
      <w:rPr>
        <w:noProof/>
        <w:kern w:val="22"/>
      </w:rPr>
      <w:fldChar w:fldCharType="begin"/>
    </w:r>
    <w:r w:rsidRPr="00CD2F85">
      <w:rPr>
        <w:noProof/>
        <w:kern w:val="22"/>
        <w:lang w:val="fr-FR"/>
      </w:rPr>
      <w:instrText xml:space="preserve"> PAGE   \* MERGEFORMAT </w:instrText>
    </w:r>
    <w:r w:rsidRPr="00D66970">
      <w:rPr>
        <w:noProof/>
        <w:kern w:val="22"/>
      </w:rPr>
      <w:fldChar w:fldCharType="separate"/>
    </w:r>
    <w:r w:rsidR="00D21FC0" w:rsidRPr="00CD2F85">
      <w:rPr>
        <w:noProof/>
        <w:kern w:val="22"/>
        <w:lang w:val="fr-FR"/>
      </w:rPr>
      <w:t>2</w:t>
    </w:r>
    <w:r w:rsidRPr="00D66970">
      <w:rPr>
        <w:noProof/>
        <w:kern w:val="22"/>
      </w:rPr>
      <w:fldChar w:fldCharType="end"/>
    </w:r>
  </w:p>
  <w:p w14:paraId="1D80EB20" w14:textId="77777777" w:rsidR="0092766E" w:rsidRPr="00CD2F85" w:rsidRDefault="0092766E" w:rsidP="00D66970">
    <w:pPr>
      <w:pStyle w:val="Header"/>
      <w:tabs>
        <w:tab w:val="clear" w:pos="4320"/>
        <w:tab w:val="clear" w:pos="8640"/>
      </w:tabs>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39C61189" w14:textId="26875550" w:rsidR="0092766E" w:rsidRPr="00D66970" w:rsidRDefault="00CD2F85" w:rsidP="009505C9">
        <w:pPr>
          <w:pStyle w:val="Header"/>
          <w:jc w:val="right"/>
          <w:rPr>
            <w:lang w:val="fr-FR"/>
          </w:rPr>
        </w:pPr>
        <w:r>
          <w:rPr>
            <w:lang w:val="fr-FR"/>
          </w:rPr>
          <w:t>CBD/NP/MOP/DEC/3/7</w:t>
        </w:r>
      </w:p>
    </w:sdtContent>
  </w:sdt>
  <w:p w14:paraId="7E9B8683" w14:textId="77777777" w:rsidR="0092766E" w:rsidRPr="00000614" w:rsidRDefault="0092766E"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Pr="00000614">
      <w:rPr>
        <w:noProof/>
        <w:lang w:val="fr-FR"/>
      </w:rPr>
      <w:t>1</w:t>
    </w:r>
    <w:r>
      <w:rPr>
        <w:noProof/>
      </w:rPr>
      <w:fldChar w:fldCharType="end"/>
    </w:r>
  </w:p>
  <w:p w14:paraId="2F845650" w14:textId="77777777" w:rsidR="0092766E" w:rsidRPr="00000614" w:rsidRDefault="0092766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1080"/>
        </w:tabs>
        <w:ind w:left="72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4CAB"/>
    <w:rsid w:val="00050C6F"/>
    <w:rsid w:val="0008662B"/>
    <w:rsid w:val="00096FD7"/>
    <w:rsid w:val="000A3526"/>
    <w:rsid w:val="000E673A"/>
    <w:rsid w:val="000F74F5"/>
    <w:rsid w:val="00105372"/>
    <w:rsid w:val="00112863"/>
    <w:rsid w:val="001236AA"/>
    <w:rsid w:val="00131E7A"/>
    <w:rsid w:val="00142D01"/>
    <w:rsid w:val="00172AF6"/>
    <w:rsid w:val="00176CEE"/>
    <w:rsid w:val="00181464"/>
    <w:rsid w:val="0022440E"/>
    <w:rsid w:val="00232D80"/>
    <w:rsid w:val="00263A5D"/>
    <w:rsid w:val="00276247"/>
    <w:rsid w:val="003159F6"/>
    <w:rsid w:val="00323DF8"/>
    <w:rsid w:val="00340C9A"/>
    <w:rsid w:val="00372F74"/>
    <w:rsid w:val="003C0C2B"/>
    <w:rsid w:val="003D76E6"/>
    <w:rsid w:val="003E7D3A"/>
    <w:rsid w:val="003F7224"/>
    <w:rsid w:val="00405146"/>
    <w:rsid w:val="00413179"/>
    <w:rsid w:val="0042412C"/>
    <w:rsid w:val="00427D21"/>
    <w:rsid w:val="004318AA"/>
    <w:rsid w:val="004644C2"/>
    <w:rsid w:val="00467F9C"/>
    <w:rsid w:val="00493F4D"/>
    <w:rsid w:val="00496BB7"/>
    <w:rsid w:val="005345E1"/>
    <w:rsid w:val="00534681"/>
    <w:rsid w:val="00542954"/>
    <w:rsid w:val="005A1CC9"/>
    <w:rsid w:val="006122BA"/>
    <w:rsid w:val="0061445E"/>
    <w:rsid w:val="00633365"/>
    <w:rsid w:val="0064283F"/>
    <w:rsid w:val="006629DC"/>
    <w:rsid w:val="006B0D02"/>
    <w:rsid w:val="006B2290"/>
    <w:rsid w:val="006E56A0"/>
    <w:rsid w:val="006F1189"/>
    <w:rsid w:val="00714F05"/>
    <w:rsid w:val="00717D88"/>
    <w:rsid w:val="00772F85"/>
    <w:rsid w:val="00787E80"/>
    <w:rsid w:val="007942D3"/>
    <w:rsid w:val="007B6C09"/>
    <w:rsid w:val="007E09DA"/>
    <w:rsid w:val="008124F8"/>
    <w:rsid w:val="008178B6"/>
    <w:rsid w:val="00850790"/>
    <w:rsid w:val="00865B74"/>
    <w:rsid w:val="008D3527"/>
    <w:rsid w:val="008E4FF1"/>
    <w:rsid w:val="0092766E"/>
    <w:rsid w:val="00930BA1"/>
    <w:rsid w:val="0093169E"/>
    <w:rsid w:val="0094261C"/>
    <w:rsid w:val="009457A0"/>
    <w:rsid w:val="009505C9"/>
    <w:rsid w:val="00977A4E"/>
    <w:rsid w:val="00984A31"/>
    <w:rsid w:val="009A4712"/>
    <w:rsid w:val="009C200D"/>
    <w:rsid w:val="009D0125"/>
    <w:rsid w:val="009F0BF0"/>
    <w:rsid w:val="009F7362"/>
    <w:rsid w:val="00A0747E"/>
    <w:rsid w:val="00A76990"/>
    <w:rsid w:val="00B32AF1"/>
    <w:rsid w:val="00B3369F"/>
    <w:rsid w:val="00B44F83"/>
    <w:rsid w:val="00B74933"/>
    <w:rsid w:val="00B942EA"/>
    <w:rsid w:val="00C35537"/>
    <w:rsid w:val="00C702D0"/>
    <w:rsid w:val="00C764C6"/>
    <w:rsid w:val="00C9161D"/>
    <w:rsid w:val="00CA6A40"/>
    <w:rsid w:val="00CD2F85"/>
    <w:rsid w:val="00CF1848"/>
    <w:rsid w:val="00D02769"/>
    <w:rsid w:val="00D12044"/>
    <w:rsid w:val="00D21FC0"/>
    <w:rsid w:val="00D66970"/>
    <w:rsid w:val="00D76A18"/>
    <w:rsid w:val="00D9336D"/>
    <w:rsid w:val="00DB4555"/>
    <w:rsid w:val="00DD118C"/>
    <w:rsid w:val="00E02C4E"/>
    <w:rsid w:val="00E14293"/>
    <w:rsid w:val="00E409B1"/>
    <w:rsid w:val="00E55C77"/>
    <w:rsid w:val="00E61AB5"/>
    <w:rsid w:val="00E66235"/>
    <w:rsid w:val="00E83C24"/>
    <w:rsid w:val="00E9318D"/>
    <w:rsid w:val="00E9355D"/>
    <w:rsid w:val="00E93E48"/>
    <w:rsid w:val="00EC0462"/>
    <w:rsid w:val="00EF72B4"/>
    <w:rsid w:val="00F63438"/>
    <w:rsid w:val="00F76EAA"/>
    <w:rsid w:val="00F864BD"/>
    <w:rsid w:val="00F94774"/>
    <w:rsid w:val="00FC0603"/>
    <w:rsid w:val="00FC53DB"/>
    <w:rsid w:val="00FD3E7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59608F0"/>
  <w15:docId w15:val="{B2EB495A-88AE-4732-B07C-E0A8E50B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styleId="CommentSubject">
    <w:name w:val="annotation subject"/>
    <w:basedOn w:val="CommentText"/>
    <w:next w:val="CommentText"/>
    <w:link w:val="CommentSubjectChar"/>
    <w:uiPriority w:val="99"/>
    <w:semiHidden/>
    <w:unhideWhenUsed/>
    <w:rsid w:val="009457A0"/>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9457A0"/>
    <w:rPr>
      <w:rFonts w:ascii="Times New Roman" w:eastAsia="Times New Roman" w:hAnsi="Times New Roman" w:cs="Times New Roman"/>
      <w:b/>
      <w:bCs/>
      <w:sz w:val="20"/>
      <w:szCs w:val="20"/>
      <w:lang w:val="en-GB"/>
    </w:rPr>
  </w:style>
  <w:style w:type="character" w:styleId="UnresolvedMention">
    <w:name w:val="Unresolved Mention"/>
    <w:basedOn w:val="DefaultParagraphFont"/>
    <w:uiPriority w:val="99"/>
    <w:semiHidden/>
    <w:unhideWhenUsed/>
    <w:rsid w:val="003159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79ba/6183/4240ccbde5ed5327383388e5/np-mop-03-09-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F6DB7317FFF84D769053DBF6C0270782"/>
        <w:category>
          <w:name w:val="General"/>
          <w:gallery w:val="placeholder"/>
        </w:category>
        <w:types>
          <w:type w:val="bbPlcHdr"/>
        </w:types>
        <w:behaviors>
          <w:behavior w:val="content"/>
        </w:behaviors>
        <w:guid w:val="{D6F26313-E2E6-4704-87B0-785C7A8CDF6B}"/>
      </w:docPartPr>
      <w:docPartBody>
        <w:p w:rsidR="00285B6E" w:rsidRDefault="00CE5BDC" w:rsidP="00CE5BDC">
          <w:pPr>
            <w:pStyle w:val="F6DB7317FFF84D769053DBF6C0270782"/>
          </w:pPr>
          <w:r w:rsidRPr="007E02EB">
            <w:rPr>
              <w:rStyle w:val="PlaceholderText"/>
            </w:rPr>
            <w:t>[Status]</w:t>
          </w:r>
        </w:p>
      </w:docPartBody>
    </w:docPart>
    <w:docPart>
      <w:docPartPr>
        <w:name w:val="32342F7C786B41278AA75C26508F2A53"/>
        <w:category>
          <w:name w:val="General"/>
          <w:gallery w:val="placeholder"/>
        </w:category>
        <w:types>
          <w:type w:val="bbPlcHdr"/>
        </w:types>
        <w:behaviors>
          <w:behavior w:val="content"/>
        </w:behaviors>
        <w:guid w:val="{5210E44D-123F-4F99-AEA2-69CD8ECE3ECA}"/>
      </w:docPartPr>
      <w:docPartBody>
        <w:p w:rsidR="00285B6E" w:rsidRDefault="00CE5BDC" w:rsidP="00CE5BDC">
          <w:pPr>
            <w:pStyle w:val="32342F7C786B41278AA75C26508F2A53"/>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C6DE0"/>
    <w:rsid w:val="000D15E8"/>
    <w:rsid w:val="00261E9A"/>
    <w:rsid w:val="00285B6E"/>
    <w:rsid w:val="00322600"/>
    <w:rsid w:val="00500A2B"/>
    <w:rsid w:val="005308E7"/>
    <w:rsid w:val="0058288D"/>
    <w:rsid w:val="005E79CE"/>
    <w:rsid w:val="006801B3"/>
    <w:rsid w:val="00720F63"/>
    <w:rsid w:val="007F1B76"/>
    <w:rsid w:val="00810A55"/>
    <w:rsid w:val="008C6619"/>
    <w:rsid w:val="008D420E"/>
    <w:rsid w:val="0098642F"/>
    <w:rsid w:val="00CE5BDC"/>
    <w:rsid w:val="00CE6602"/>
    <w:rsid w:val="00D14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BDC"/>
    <w:rPr>
      <w:color w:val="808080"/>
    </w:rPr>
  </w:style>
  <w:style w:type="paragraph" w:customStyle="1" w:styleId="C444DEE40D7C456B82AF1A09CD132ABF">
    <w:name w:val="C444DEE40D7C456B82AF1A09CD132ABF"/>
    <w:rsid w:val="00CE6602"/>
    <w:pPr>
      <w:spacing w:after="160" w:line="259" w:lineRule="auto"/>
    </w:pPr>
  </w:style>
  <w:style w:type="paragraph" w:customStyle="1" w:styleId="F6DB7317FFF84D769053DBF6C0270782">
    <w:name w:val="F6DB7317FFF84D769053DBF6C0270782"/>
    <w:rsid w:val="00CE5BDC"/>
    <w:pPr>
      <w:spacing w:after="160" w:line="259" w:lineRule="auto"/>
    </w:pPr>
    <w:rPr>
      <w:lang w:val="en-CA" w:eastAsia="en-CA"/>
    </w:rPr>
  </w:style>
  <w:style w:type="paragraph" w:customStyle="1" w:styleId="32342F7C786B41278AA75C26508F2A53">
    <w:name w:val="32342F7C786B41278AA75C26508F2A53"/>
    <w:rsid w:val="00CE5BDC"/>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D91ADA-1869-46A7-B083-2734CE25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3/7.	Cooperation with other conventions, international organizations and initiatives</vt:lpstr>
    </vt:vector>
  </TitlesOfParts>
  <Company>SCBD</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	Cooperation with other conventions, international organizations and initiatives</dc:title>
  <dc:subject>CBD/NP/MOP/DEC/3/7</dc:subject>
  <dc:creator>NP MOP 3</dc:creator>
  <cp:keywords>Cooperation with other international organizations, conventions and initiatives, Conference of the Parties to the Convention on Biological Diversity, Nagoya Protocol on Access to Genetic Resources and the Fair and Equitable Sharing of Benefits Arising from Their Utilization</cp:keywords>
  <cp:lastModifiedBy>Veronique Lefebvre</cp:lastModifiedBy>
  <cp:revision>3</cp:revision>
  <dcterms:created xsi:type="dcterms:W3CDTF">2019-01-22T19:21:00Z</dcterms:created>
  <dcterms:modified xsi:type="dcterms:W3CDTF">2019-01-25T17:32:00Z</dcterms:modified>
  <cp:contentStatus>GENERAL</cp:contentStatus>
</cp:coreProperties>
</file>