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7C5974" w:rsidRPr="003D067D" w14:paraId="35477E12" w14:textId="77777777" w:rsidTr="008F77F6">
        <w:trPr>
          <w:trHeight w:val="844"/>
        </w:trPr>
        <w:tc>
          <w:tcPr>
            <w:tcW w:w="744" w:type="dxa"/>
            <w:tcBorders>
              <w:bottom w:val="single" w:sz="12" w:space="0" w:color="auto"/>
            </w:tcBorders>
          </w:tcPr>
          <w:p w14:paraId="79DBD56F" w14:textId="77777777" w:rsidR="007C5974" w:rsidRPr="008A0A75" w:rsidRDefault="007C5974" w:rsidP="008F77F6">
            <w:pPr>
              <w:rPr>
                <w:kern w:val="22"/>
              </w:rPr>
            </w:pPr>
            <w:bookmarkStart w:id="0" w:name="_Hlk505247837"/>
            <w:r w:rsidRPr="008A0A75">
              <w:rPr>
                <w:noProof/>
                <w:kern w:val="22"/>
                <w:lang w:val="ru-RU" w:eastAsia="ru-RU"/>
              </w:rPr>
              <w:drawing>
                <wp:anchor distT="0" distB="0" distL="114300" distR="114300" simplePos="0" relativeHeight="251659264" behindDoc="0" locked="0" layoutInCell="1" allowOverlap="1" wp14:anchorId="7A18866D" wp14:editId="19EA0680">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0197F91E" w14:textId="77777777" w:rsidR="007C5974" w:rsidRPr="008A0A75" w:rsidRDefault="007C5974" w:rsidP="008F77F6">
            <w:pPr>
              <w:ind w:left="175"/>
              <w:rPr>
                <w:kern w:val="22"/>
              </w:rPr>
            </w:pPr>
            <w:r w:rsidRPr="00573D96">
              <w:rPr>
                <w:noProof/>
                <w:lang w:val="ru-RU" w:eastAsia="ru-RU"/>
              </w:rPr>
              <w:drawing>
                <wp:inline distT="0" distB="0" distL="0" distR="0" wp14:anchorId="42081C90" wp14:editId="4C3CA5C4">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3E3C95B1" w14:textId="77777777" w:rsidR="007C5974" w:rsidRPr="008A0A75" w:rsidRDefault="007C5974" w:rsidP="008F77F6">
            <w:pPr>
              <w:jc w:val="right"/>
              <w:rPr>
                <w:rFonts w:ascii="Arial" w:hAnsi="Arial" w:cs="Arial"/>
                <w:b/>
                <w:kern w:val="22"/>
                <w:sz w:val="32"/>
                <w:szCs w:val="32"/>
              </w:rPr>
            </w:pPr>
            <w:r w:rsidRPr="008A0A75">
              <w:rPr>
                <w:rFonts w:ascii="Arial" w:hAnsi="Arial" w:cs="Arial"/>
                <w:b/>
                <w:kern w:val="22"/>
                <w:sz w:val="32"/>
                <w:szCs w:val="32"/>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7C5974" w:rsidRPr="003D067D" w14:paraId="71AA8778" w14:textId="77777777" w:rsidTr="008F77F6">
        <w:trPr>
          <w:trHeight w:val="1693"/>
        </w:trPr>
        <w:tc>
          <w:tcPr>
            <w:tcW w:w="6086" w:type="dxa"/>
            <w:tcBorders>
              <w:top w:val="nil"/>
              <w:bottom w:val="single" w:sz="36" w:space="0" w:color="000000"/>
            </w:tcBorders>
          </w:tcPr>
          <w:p w14:paraId="12BC4485" w14:textId="77777777" w:rsidR="007C5974" w:rsidRDefault="007C5974" w:rsidP="008F77F6">
            <w:pPr>
              <w:suppressLineNumbers/>
              <w:suppressAutoHyphens/>
              <w:rPr>
                <w:noProof/>
                <w:lang w:val="ru-RU" w:eastAsia="ru-RU"/>
              </w:rPr>
            </w:pPr>
          </w:p>
          <w:p w14:paraId="5B9D5CD6" w14:textId="77777777" w:rsidR="007C5974" w:rsidRPr="003D067D" w:rsidRDefault="007C5974" w:rsidP="008F77F6">
            <w:pPr>
              <w:suppressLineNumbers/>
              <w:suppressAutoHyphens/>
              <w:rPr>
                <w:rFonts w:ascii="Univers" w:hAnsi="Univers"/>
                <w:snapToGrid w:val="0"/>
                <w:kern w:val="22"/>
              </w:rPr>
            </w:pPr>
            <w:r>
              <w:rPr>
                <w:noProof/>
                <w:lang w:val="ru-RU" w:eastAsia="ru-RU"/>
              </w:rPr>
              <w:drawing>
                <wp:inline distT="0" distB="0" distL="0" distR="0" wp14:anchorId="4DB027CB" wp14:editId="79F37D8B">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3EFF5243" w14:textId="77777777" w:rsidR="007C5974" w:rsidRPr="00D0496C" w:rsidRDefault="007C5974" w:rsidP="008F77F6">
            <w:pPr>
              <w:pStyle w:val="En-tte"/>
              <w:suppressLineNumbers/>
              <w:suppressAutoHyphens/>
              <w:rPr>
                <w:rFonts w:eastAsia="MS Mincho"/>
                <w:bCs/>
                <w:snapToGrid w:val="0"/>
                <w:kern w:val="22"/>
              </w:rPr>
            </w:pPr>
          </w:p>
        </w:tc>
        <w:tc>
          <w:tcPr>
            <w:tcW w:w="2977" w:type="dxa"/>
            <w:tcBorders>
              <w:top w:val="nil"/>
              <w:bottom w:val="single" w:sz="36" w:space="0" w:color="000000"/>
            </w:tcBorders>
          </w:tcPr>
          <w:p w14:paraId="6403A9FB" w14:textId="77777777" w:rsidR="007C5974" w:rsidRPr="001334EC" w:rsidRDefault="007C5974" w:rsidP="008F77F6">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14:paraId="736F517F" w14:textId="37830105" w:rsidR="007F2B4D" w:rsidRPr="007F2B4D" w:rsidRDefault="007F2B4D" w:rsidP="007F2B4D">
            <w:pPr>
              <w:suppressLineNumbers/>
              <w:suppressAutoHyphens/>
              <w:ind w:left="318"/>
              <w:rPr>
                <w:rFonts w:asciiTheme="majorBidi" w:hAnsiTheme="majorBidi" w:cstheme="majorBidi"/>
                <w:snapToGrid w:val="0"/>
                <w:kern w:val="22"/>
              </w:rPr>
            </w:pPr>
            <w:r w:rsidRPr="007F2B4D">
              <w:rPr>
                <w:rFonts w:asciiTheme="majorBidi" w:hAnsiTheme="majorBidi" w:cstheme="majorBidi"/>
                <w:snapToGrid w:val="0"/>
                <w:kern w:val="22"/>
              </w:rPr>
              <w:t>GENERAL</w:t>
            </w:r>
          </w:p>
          <w:p w14:paraId="4F3B1B1D" w14:textId="77777777" w:rsidR="007C5974" w:rsidRPr="001334EC" w:rsidRDefault="007C5974" w:rsidP="008F77F6">
            <w:pPr>
              <w:suppressLineNumbers/>
              <w:suppressAutoHyphens/>
              <w:ind w:left="318"/>
              <w:rPr>
                <w:rFonts w:asciiTheme="majorBidi" w:hAnsiTheme="majorBidi" w:cstheme="majorBidi"/>
                <w:snapToGrid w:val="0"/>
                <w:kern w:val="22"/>
              </w:rPr>
            </w:pPr>
          </w:p>
          <w:bookmarkStart w:id="1" w:name="_Hlk22815168" w:displacedByCustomXml="next"/>
          <w:sdt>
            <w:sdtPr>
              <w:rPr>
                <w:lang w:val="en-US"/>
              </w:rPr>
              <w:alias w:val="Subject"/>
              <w:tag w:val=""/>
              <w:id w:val="-1155982080"/>
              <w:placeholder>
                <w:docPart w:val="15A4C446612343BD9DA2CC5432B86A6F"/>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14:paraId="298C0738" w14:textId="78964928" w:rsidR="007C5974" w:rsidRPr="001334EC" w:rsidRDefault="007F2B4D" w:rsidP="008F77F6">
                <w:pPr>
                  <w:suppressLineNumbers/>
                  <w:suppressAutoHyphens/>
                  <w:ind w:left="318"/>
                  <w:rPr>
                    <w:rFonts w:asciiTheme="majorBidi" w:hAnsiTheme="majorBidi" w:cstheme="majorBidi"/>
                    <w:snapToGrid w:val="0"/>
                    <w:kern w:val="22"/>
                  </w:rPr>
                </w:pPr>
                <w:r w:rsidRPr="007F2B4D">
                  <w:rPr>
                    <w:lang w:val="en-US"/>
                  </w:rPr>
                  <w:t>CBD/CP/MOP/DEC/10/12</w:t>
                </w:r>
              </w:p>
            </w:sdtContent>
          </w:sdt>
          <w:p w14:paraId="7BFDC775" w14:textId="37CAFED3" w:rsidR="007C5974" w:rsidRPr="001334EC" w:rsidRDefault="007F2B4D" w:rsidP="008F77F6">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lang w:val="en-US"/>
              </w:rPr>
              <w:t>1</w:t>
            </w:r>
            <w:r w:rsidR="007C5974" w:rsidRPr="00513FDC">
              <w:rPr>
                <w:rFonts w:asciiTheme="majorBidi" w:hAnsiTheme="majorBidi" w:cstheme="majorBidi"/>
                <w:snapToGrid w:val="0"/>
                <w:kern w:val="22"/>
                <w:lang w:val="en-US"/>
              </w:rPr>
              <w:t xml:space="preserve">9 </w:t>
            </w:r>
            <w:r w:rsidR="007C5974">
              <w:rPr>
                <w:rFonts w:asciiTheme="majorBidi" w:hAnsiTheme="majorBidi" w:cstheme="majorBidi"/>
                <w:snapToGrid w:val="0"/>
                <w:kern w:val="22"/>
                <w:lang w:val="en-US"/>
              </w:rPr>
              <w:t>December</w:t>
            </w:r>
            <w:r w:rsidR="007C5974" w:rsidRPr="001334EC">
              <w:rPr>
                <w:rFonts w:asciiTheme="majorBidi" w:hAnsiTheme="majorBidi" w:cstheme="majorBidi"/>
                <w:snapToGrid w:val="0"/>
                <w:kern w:val="22"/>
              </w:rPr>
              <w:t xml:space="preserve"> 2022</w:t>
            </w:r>
          </w:p>
          <w:p w14:paraId="51D9C4B8" w14:textId="77777777" w:rsidR="007C5974" w:rsidRPr="001334EC" w:rsidRDefault="007C5974" w:rsidP="008F77F6">
            <w:pPr>
              <w:suppressLineNumbers/>
              <w:suppressAutoHyphens/>
              <w:ind w:left="318"/>
              <w:rPr>
                <w:rFonts w:asciiTheme="majorBidi" w:hAnsiTheme="majorBidi" w:cstheme="majorBidi"/>
                <w:snapToGrid w:val="0"/>
                <w:kern w:val="22"/>
              </w:rPr>
            </w:pPr>
          </w:p>
          <w:p w14:paraId="2A5CB25E" w14:textId="77777777" w:rsidR="007C5974" w:rsidRPr="00FE14F7" w:rsidRDefault="007C5974" w:rsidP="008F77F6">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14:paraId="41338CBA" w14:textId="77777777" w:rsidR="007C5974" w:rsidRPr="00731435" w:rsidRDefault="007C5974" w:rsidP="008F77F6">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14:paraId="361C06DF" w14:textId="77777777" w:rsidR="007C5974" w:rsidRDefault="007C5974" w:rsidP="007C5974">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6C4071A6" w14:textId="77777777" w:rsidR="007C5974" w:rsidRPr="003E3A1C" w:rsidRDefault="007C5974" w:rsidP="007C5974">
      <w:pPr>
        <w:ind w:left="170" w:right="4115" w:hanging="170"/>
        <w:rPr>
          <w:lang w:val="ru-RU"/>
        </w:rPr>
      </w:pPr>
      <w:r>
        <w:rPr>
          <w:lang w:val="ru-RU"/>
        </w:rPr>
        <w:t xml:space="preserve">Десятое совещание, часть </w:t>
      </w:r>
      <w:r>
        <w:rPr>
          <w:lang w:val="fr-FR"/>
        </w:rPr>
        <w:t>II</w:t>
      </w:r>
    </w:p>
    <w:p w14:paraId="7F54E8EF" w14:textId="2C567B94" w:rsidR="007C5974" w:rsidRPr="00F130ED" w:rsidRDefault="007C5974" w:rsidP="007C5974">
      <w:pPr>
        <w:pStyle w:val="Cornernotation"/>
        <w:rPr>
          <w:lang w:val="ru-RU"/>
        </w:rPr>
      </w:pPr>
      <w:r>
        <w:rPr>
          <w:szCs w:val="22"/>
          <w:lang w:val="ru-RU"/>
        </w:rPr>
        <w:t>Монреаль, Канада, 7-19 декабря 2022 г</w:t>
      </w:r>
      <w:r w:rsidR="00F130ED">
        <w:rPr>
          <w:szCs w:val="22"/>
          <w:lang w:val="ru-RU"/>
        </w:rPr>
        <w:t>ода</w:t>
      </w:r>
    </w:p>
    <w:p w14:paraId="77790DEF" w14:textId="1685AF5D" w:rsidR="007C5974" w:rsidRDefault="007C5974" w:rsidP="007C5974">
      <w:pPr>
        <w:pStyle w:val="Cornernotation"/>
        <w:ind w:right="4784"/>
        <w:rPr>
          <w:lang w:val="ru-RU"/>
        </w:rPr>
      </w:pPr>
      <w:r>
        <w:rPr>
          <w:lang w:val="ru-RU"/>
        </w:rPr>
        <w:t xml:space="preserve">Пункт </w:t>
      </w:r>
      <w:r w:rsidRPr="00423AA2">
        <w:rPr>
          <w:lang w:val="ru-RU"/>
        </w:rPr>
        <w:t>1</w:t>
      </w:r>
      <w:r w:rsidRPr="00F130ED">
        <w:rPr>
          <w:lang w:val="ru-RU"/>
        </w:rPr>
        <w:t>6</w:t>
      </w:r>
      <w:r>
        <w:rPr>
          <w:lang w:val="ru-RU"/>
        </w:rPr>
        <w:t xml:space="preserve"> повестки дня</w:t>
      </w:r>
    </w:p>
    <w:p w14:paraId="24F8F91B" w14:textId="77777777" w:rsidR="007F2B4D" w:rsidRDefault="007F2B4D" w:rsidP="007F2B4D">
      <w:pPr>
        <w:spacing w:before="240" w:after="240"/>
        <w:jc w:val="center"/>
        <w:rPr>
          <w:b/>
          <w:bCs/>
        </w:rPr>
      </w:pPr>
      <w:r>
        <w:rPr>
          <w:b/>
          <w:bCs/>
        </w:rPr>
        <w:t>РЕШЕНИЕ, ПРИНЯТОЕ СТОРОНАМИ КАРТАХЕНСКОГО ПРОТОКОЛА ПО БИОБЕЗОПАСНОСТИ</w:t>
      </w:r>
    </w:p>
    <w:p w14:paraId="5DA99371" w14:textId="20492AED" w:rsidR="00C9161D" w:rsidRPr="00936D78" w:rsidRDefault="007F2B4D" w:rsidP="007F2B4D">
      <w:pPr>
        <w:spacing w:before="120" w:after="240"/>
        <w:jc w:val="center"/>
        <w:rPr>
          <w:b/>
          <w:caps/>
          <w:lang w:val="ru-RU"/>
        </w:rPr>
      </w:pPr>
      <w:r>
        <w:rPr>
          <w:b/>
          <w:bCs/>
        </w:rPr>
        <w:t>CP-10/</w:t>
      </w:r>
      <w:r>
        <w:rPr>
          <w:b/>
          <w:bCs/>
          <w:lang w:val="ru-RU"/>
        </w:rPr>
        <w:t>1</w:t>
      </w:r>
      <w:r>
        <w:rPr>
          <w:b/>
          <w:bCs/>
          <w:lang w:val="fr-FR"/>
        </w:rPr>
        <w:t>2</w:t>
      </w:r>
      <w:r>
        <w:rPr>
          <w:b/>
          <w:bCs/>
        </w:rPr>
        <w:t>.</w:t>
      </w:r>
      <w:r>
        <w:rPr>
          <w:b/>
          <w:bCs/>
        </w:rPr>
        <w:tab/>
      </w:r>
      <w:sdt>
        <w:sdtPr>
          <w:rPr>
            <w:rFonts w:asciiTheme="majorBidi" w:hAnsiTheme="majorBidi" w:cstheme="majorBidi"/>
            <w:b/>
            <w:bCs/>
            <w:snapToGrid w:val="0"/>
            <w:kern w:val="22"/>
            <w:lang w:val="ru-RU"/>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Bidi" w:hAnsiTheme="majorBidi" w:cstheme="majorBidi"/>
              <w:b/>
              <w:bCs/>
              <w:snapToGrid w:val="0"/>
              <w:kern w:val="22"/>
              <w:lang w:val="fr-FR"/>
            </w:rPr>
            <w:t>C</w:t>
          </w:r>
          <w:proofErr w:type="spellStart"/>
          <w:r w:rsidRPr="00936D78">
            <w:rPr>
              <w:rFonts w:asciiTheme="majorBidi" w:hAnsiTheme="majorBidi" w:cstheme="majorBidi"/>
              <w:b/>
              <w:bCs/>
              <w:snapToGrid w:val="0"/>
              <w:kern w:val="22"/>
              <w:lang w:val="ru-RU"/>
            </w:rPr>
            <w:t>оциально</w:t>
          </w:r>
          <w:proofErr w:type="spellEnd"/>
          <w:r w:rsidRPr="00936D78">
            <w:rPr>
              <w:rFonts w:asciiTheme="majorBidi" w:hAnsiTheme="majorBidi" w:cstheme="majorBidi"/>
              <w:b/>
              <w:bCs/>
              <w:snapToGrid w:val="0"/>
              <w:kern w:val="22"/>
              <w:lang w:val="ru-RU"/>
            </w:rPr>
            <w:t>-экономические соображения (статья 26)</w:t>
          </w:r>
        </w:sdtContent>
      </w:sdt>
      <w:r w:rsidR="00F130ED" w:rsidRPr="00936D78">
        <w:rPr>
          <w:b/>
          <w:lang w:val="ru-RU"/>
        </w:rPr>
        <w:t xml:space="preserve"> </w:t>
      </w:r>
    </w:p>
    <w:p w14:paraId="04C92731" w14:textId="529A61E8" w:rsidR="00105AF5" w:rsidRPr="00936D78" w:rsidRDefault="00936D78" w:rsidP="00B00BEF">
      <w:pPr>
        <w:shd w:val="clear" w:color="auto" w:fill="FFFFFF" w:themeFill="background1"/>
        <w:spacing w:before="240" w:after="120"/>
        <w:ind w:firstLine="720"/>
        <w:rPr>
          <w:kern w:val="22"/>
          <w:lang w:val="ru-RU"/>
        </w:rPr>
      </w:pPr>
      <w:r w:rsidRPr="00E76ED2">
        <w:rPr>
          <w:i/>
          <w:iCs/>
          <w:lang w:val="ru-RU"/>
        </w:rPr>
        <w:t>Конференция Сторон, выступающая в качестве совещания Сторон Картахенского протокола по биобезопасности</w:t>
      </w:r>
      <w:r w:rsidRPr="00936D78">
        <w:rPr>
          <w:i/>
          <w:iCs/>
          <w:lang w:val="ru-RU"/>
        </w:rPr>
        <w:t>,</w:t>
      </w:r>
      <w:r w:rsidR="00105AF5" w:rsidRPr="00936D78">
        <w:rPr>
          <w:i/>
          <w:iCs/>
          <w:kern w:val="22"/>
          <w:szCs w:val="22"/>
          <w:lang w:val="ru-RU"/>
        </w:rPr>
        <w:t xml:space="preserve"> </w:t>
      </w:r>
    </w:p>
    <w:p w14:paraId="3CE97745" w14:textId="0A31655A" w:rsidR="00EC032B" w:rsidRPr="009E4934" w:rsidRDefault="009E4934" w:rsidP="00B00BEF">
      <w:pPr>
        <w:shd w:val="clear" w:color="auto" w:fill="FFFFFF" w:themeFill="background1"/>
        <w:spacing w:before="120" w:after="120"/>
        <w:ind w:firstLine="720"/>
        <w:rPr>
          <w:i/>
          <w:iCs/>
          <w:kern w:val="22"/>
          <w:lang w:val="ru-RU"/>
        </w:rPr>
      </w:pPr>
      <w:r>
        <w:rPr>
          <w:i/>
          <w:iCs/>
          <w:kern w:val="22"/>
          <w:lang w:val="ru-RU"/>
        </w:rPr>
        <w:t>ссылаясь</w:t>
      </w:r>
      <w:r w:rsidR="00EC032B" w:rsidRPr="009E4934">
        <w:rPr>
          <w:i/>
          <w:iCs/>
          <w:kern w:val="22"/>
          <w:lang w:val="ru-RU"/>
        </w:rPr>
        <w:t xml:space="preserve"> </w:t>
      </w:r>
      <w:r w:rsidRPr="009E4934">
        <w:rPr>
          <w:kern w:val="22"/>
          <w:lang w:val="ru-RU"/>
        </w:rPr>
        <w:t>на пункт 2 статьи 26 Картахенского протокола по биобезопасности</w:t>
      </w:r>
      <w:r w:rsidR="0062304C" w:rsidRPr="009E4934">
        <w:rPr>
          <w:kern w:val="22"/>
          <w:lang w:val="ru-RU"/>
        </w:rPr>
        <w:t>,</w:t>
      </w:r>
    </w:p>
    <w:p w14:paraId="556D6E5F" w14:textId="39D37F78" w:rsidR="00EC032B" w:rsidRPr="009E4934" w:rsidRDefault="009E4934" w:rsidP="00B00BEF">
      <w:pPr>
        <w:shd w:val="clear" w:color="auto" w:fill="FFFFFF" w:themeFill="background1"/>
        <w:spacing w:before="120" w:after="120"/>
        <w:ind w:firstLine="720"/>
        <w:rPr>
          <w:i/>
          <w:iCs/>
          <w:kern w:val="22"/>
          <w:lang w:val="ru-RU"/>
        </w:rPr>
      </w:pPr>
      <w:r>
        <w:rPr>
          <w:i/>
          <w:iCs/>
          <w:kern w:val="22"/>
          <w:lang w:val="ru-RU"/>
        </w:rPr>
        <w:t>ссылаясь</w:t>
      </w:r>
      <w:r w:rsidRPr="009E4934">
        <w:rPr>
          <w:i/>
          <w:iCs/>
          <w:kern w:val="22"/>
          <w:lang w:val="ru-RU"/>
        </w:rPr>
        <w:t xml:space="preserve"> </w:t>
      </w:r>
      <w:r>
        <w:rPr>
          <w:i/>
          <w:iCs/>
          <w:kern w:val="22"/>
          <w:lang w:val="ru-RU"/>
        </w:rPr>
        <w:t>также</w:t>
      </w:r>
      <w:r w:rsidR="00EC032B" w:rsidRPr="009E4934">
        <w:rPr>
          <w:i/>
          <w:iCs/>
          <w:kern w:val="22"/>
          <w:lang w:val="ru-RU"/>
        </w:rPr>
        <w:t xml:space="preserve"> </w:t>
      </w:r>
      <w:r>
        <w:rPr>
          <w:kern w:val="22"/>
          <w:lang w:val="ru-RU"/>
        </w:rPr>
        <w:t>на преамбулу решения</w:t>
      </w:r>
      <w:r w:rsidR="00EC032B" w:rsidRPr="009E4934">
        <w:rPr>
          <w:kern w:val="22"/>
          <w:lang w:val="ru-RU"/>
        </w:rPr>
        <w:t xml:space="preserve"> </w:t>
      </w:r>
      <w:r w:rsidR="00EC032B" w:rsidRPr="005659A7">
        <w:rPr>
          <w:kern w:val="22"/>
        </w:rPr>
        <w:t>CP</w:t>
      </w:r>
      <w:r w:rsidR="00EC032B" w:rsidRPr="009E4934">
        <w:rPr>
          <w:kern w:val="22"/>
          <w:lang w:val="ru-RU"/>
        </w:rPr>
        <w:t>-9/14</w:t>
      </w:r>
      <w:r w:rsidR="00651BDA" w:rsidRPr="009E4934">
        <w:rPr>
          <w:kern w:val="22"/>
          <w:lang w:val="ru-RU"/>
        </w:rPr>
        <w:t>,</w:t>
      </w:r>
    </w:p>
    <w:p w14:paraId="33F137ED" w14:textId="483ED951" w:rsidR="00105AF5" w:rsidRPr="004B128D" w:rsidRDefault="004B128D" w:rsidP="00B00BEF">
      <w:pPr>
        <w:shd w:val="clear" w:color="auto" w:fill="FFFFFF" w:themeFill="background1"/>
        <w:spacing w:before="120" w:after="120"/>
        <w:ind w:firstLine="720"/>
        <w:rPr>
          <w:kern w:val="22"/>
          <w:lang w:val="ru-RU"/>
        </w:rPr>
      </w:pPr>
      <w:r w:rsidRPr="00E76ED2">
        <w:rPr>
          <w:i/>
          <w:iCs/>
          <w:lang w:val="ru-RU"/>
        </w:rPr>
        <w:t>ссылаясь</w:t>
      </w:r>
      <w:r w:rsidR="009E4934" w:rsidRPr="009E4934">
        <w:rPr>
          <w:i/>
          <w:iCs/>
          <w:lang w:val="ru-RU"/>
        </w:rPr>
        <w:t xml:space="preserve"> </w:t>
      </w:r>
      <w:r w:rsidR="009E4934">
        <w:rPr>
          <w:i/>
          <w:iCs/>
          <w:lang w:val="ru-RU"/>
        </w:rPr>
        <w:t>далее</w:t>
      </w:r>
      <w:r w:rsidRPr="00E76ED2">
        <w:rPr>
          <w:lang w:val="ru-RU"/>
        </w:rPr>
        <w:t xml:space="preserve"> на </w:t>
      </w:r>
      <w:r w:rsidR="009E4934">
        <w:rPr>
          <w:lang w:val="ru-RU"/>
        </w:rPr>
        <w:t xml:space="preserve">добровольные </w:t>
      </w:r>
      <w:r w:rsidRPr="00E76ED2">
        <w:rPr>
          <w:lang w:val="ru-RU"/>
        </w:rPr>
        <w:t>«Руководящие указания по оценке социально-экономических соображений в контексте статьи 26 Картахенского протокола по биобезопасности», упомянутые в реш</w:t>
      </w:r>
      <w:r w:rsidR="007C5974">
        <w:rPr>
          <w:lang w:val="ru-RU"/>
        </w:rPr>
        <w:t>е</w:t>
      </w:r>
      <w:r w:rsidRPr="00E76ED2">
        <w:rPr>
          <w:lang w:val="ru-RU"/>
        </w:rPr>
        <w:t>нии CP-9/14</w:t>
      </w:r>
      <w:r w:rsidR="00105AF5" w:rsidRPr="004B128D">
        <w:rPr>
          <w:kern w:val="22"/>
          <w:szCs w:val="22"/>
          <w:lang w:val="ru-RU"/>
        </w:rPr>
        <w:t xml:space="preserve">, </w:t>
      </w:r>
    </w:p>
    <w:p w14:paraId="47FB509F" w14:textId="06D86507" w:rsidR="00105AF5" w:rsidRPr="004B128D" w:rsidRDefault="004B128D" w:rsidP="00B00BEF">
      <w:pPr>
        <w:shd w:val="clear" w:color="auto" w:fill="FFFFFF" w:themeFill="background1"/>
        <w:spacing w:before="120" w:after="120"/>
        <w:ind w:firstLine="720"/>
        <w:rPr>
          <w:kern w:val="22"/>
          <w:szCs w:val="22"/>
          <w:lang w:val="ru-RU"/>
        </w:rPr>
      </w:pPr>
      <w:r w:rsidRPr="00E76ED2">
        <w:rPr>
          <w:i/>
          <w:iCs/>
          <w:lang w:val="ru-RU"/>
        </w:rPr>
        <w:t>признавая</w:t>
      </w:r>
      <w:r w:rsidRPr="00E76ED2">
        <w:rPr>
          <w:lang w:val="ru-RU"/>
        </w:rPr>
        <w:t xml:space="preserve">, что у Сторон, других правительств, соответствующих организаций и других </w:t>
      </w:r>
      <w:r w:rsidR="00933B84">
        <w:rPr>
          <w:lang w:val="ru-RU"/>
        </w:rPr>
        <w:t>субъектов деятельности</w:t>
      </w:r>
      <w:r w:rsidRPr="00E76ED2">
        <w:rPr>
          <w:lang w:val="ru-RU"/>
        </w:rPr>
        <w:t xml:space="preserve"> имеется ограниченное время для использования добровольных Руководящих указаний,</w:t>
      </w:r>
      <w:r w:rsidR="00105AF5" w:rsidRPr="004B128D">
        <w:rPr>
          <w:kern w:val="22"/>
          <w:szCs w:val="22"/>
          <w:lang w:val="ru-RU"/>
        </w:rPr>
        <w:t xml:space="preserve"> </w:t>
      </w:r>
    </w:p>
    <w:p w14:paraId="7DC2AAED" w14:textId="24392D1E" w:rsidR="00A528C3" w:rsidRPr="004B128D" w:rsidRDefault="00105AF5" w:rsidP="001D195A">
      <w:pPr>
        <w:shd w:val="clear" w:color="auto" w:fill="FFFFFF" w:themeFill="background1"/>
        <w:spacing w:before="120" w:after="120"/>
        <w:rPr>
          <w:kern w:val="22"/>
          <w:szCs w:val="22"/>
          <w:lang w:val="ru-RU"/>
        </w:rPr>
      </w:pPr>
      <w:r w:rsidRPr="004B128D">
        <w:rPr>
          <w:i/>
          <w:iCs/>
          <w:kern w:val="22"/>
          <w:szCs w:val="22"/>
          <w:lang w:val="ru-RU"/>
        </w:rPr>
        <w:tab/>
      </w:r>
      <w:r w:rsidR="004B128D" w:rsidRPr="00E76ED2">
        <w:rPr>
          <w:i/>
          <w:iCs/>
          <w:lang w:val="ru-RU"/>
        </w:rPr>
        <w:t>учитывая</w:t>
      </w:r>
      <w:r w:rsidR="004B128D" w:rsidRPr="00E76ED2">
        <w:rPr>
          <w:lang w:val="ru-RU"/>
        </w:rPr>
        <w:t xml:space="preserve"> необходимость сбора и распространения дополнительной информации о методологиях и подходах,</w:t>
      </w:r>
    </w:p>
    <w:p w14:paraId="255EA773" w14:textId="0740400F" w:rsidR="00105AF5" w:rsidRPr="004B128D" w:rsidRDefault="004B128D" w:rsidP="00B00BEF">
      <w:pPr>
        <w:shd w:val="clear" w:color="auto" w:fill="FFFFFF" w:themeFill="background1"/>
        <w:spacing w:before="120" w:after="120"/>
        <w:ind w:firstLine="720"/>
        <w:rPr>
          <w:kern w:val="22"/>
          <w:szCs w:val="22"/>
          <w:lang w:val="ru-RU"/>
        </w:rPr>
      </w:pPr>
      <w:r w:rsidRPr="00E76ED2">
        <w:rPr>
          <w:i/>
          <w:iCs/>
          <w:lang w:val="ru-RU"/>
        </w:rPr>
        <w:t>принимая к сведению</w:t>
      </w:r>
      <w:r w:rsidRPr="00E76ED2">
        <w:rPr>
          <w:lang w:val="ru-RU"/>
        </w:rPr>
        <w:t xml:space="preserve"> информацию, представленную Сторонами в их четвертых национальных докладах, касающуюся статьи 26 </w:t>
      </w:r>
      <w:proofErr w:type="spellStart"/>
      <w:r w:rsidRPr="00E76ED2">
        <w:rPr>
          <w:lang w:val="ru-RU"/>
        </w:rPr>
        <w:t>Картахенского</w:t>
      </w:r>
      <w:proofErr w:type="spellEnd"/>
      <w:r w:rsidRPr="00E76ED2">
        <w:rPr>
          <w:lang w:val="ru-RU"/>
        </w:rPr>
        <w:t xml:space="preserve"> протокола по биобезопасности, </w:t>
      </w:r>
      <w:r w:rsidR="009E4934">
        <w:rPr>
          <w:lang w:val="ru-RU"/>
        </w:rPr>
        <w:t>а также</w:t>
      </w:r>
      <w:r w:rsidRPr="00E76ED2">
        <w:rPr>
          <w:lang w:val="ru-RU"/>
        </w:rPr>
        <w:t xml:space="preserve"> выводы по вопросам социально-экономических соображений в четвертой оценке и обзоре эффективности Протокола и </w:t>
      </w:r>
      <w:r w:rsidR="009730D6">
        <w:rPr>
          <w:lang w:val="ru-RU"/>
        </w:rPr>
        <w:t>итоговой</w:t>
      </w:r>
      <w:r w:rsidRPr="00E76ED2">
        <w:rPr>
          <w:lang w:val="ru-RU"/>
        </w:rPr>
        <w:t xml:space="preserve"> оценке Стратегического плана для </w:t>
      </w:r>
      <w:proofErr w:type="spellStart"/>
      <w:r w:rsidRPr="00E76ED2">
        <w:rPr>
          <w:lang w:val="ru-RU"/>
        </w:rPr>
        <w:t>Картахенского</w:t>
      </w:r>
      <w:proofErr w:type="spellEnd"/>
      <w:r w:rsidRPr="00E76ED2">
        <w:rPr>
          <w:lang w:val="ru-RU"/>
        </w:rPr>
        <w:t xml:space="preserve"> протокола </w:t>
      </w:r>
      <w:r w:rsidR="006941E2" w:rsidRPr="00E76ED2">
        <w:rPr>
          <w:lang w:val="ru-RU"/>
        </w:rPr>
        <w:t>по биобезопасности</w:t>
      </w:r>
      <w:r w:rsidR="006941E2" w:rsidRPr="00E76ED2">
        <w:rPr>
          <w:lang w:val="ru-RU"/>
        </w:rPr>
        <w:t xml:space="preserve"> </w:t>
      </w:r>
      <w:r w:rsidRPr="00E76ED2">
        <w:rPr>
          <w:lang w:val="ru-RU"/>
        </w:rPr>
        <w:t>на период 2011–2020 годов, представленные в решении CP-10/</w:t>
      </w:r>
      <w:r w:rsidR="006941E2">
        <w:rPr>
          <w:lang w:val="fr-FR"/>
        </w:rPr>
        <w:t>7</w:t>
      </w:r>
      <w:r w:rsidR="00C244B7">
        <w:rPr>
          <w:lang w:val="ru-RU"/>
        </w:rPr>
        <w:t>,</w:t>
      </w:r>
      <w:r w:rsidR="00105AF5" w:rsidRPr="004B128D">
        <w:rPr>
          <w:iCs/>
          <w:snapToGrid w:val="0"/>
          <w:kern w:val="22"/>
          <w:szCs w:val="22"/>
          <w:lang w:val="ru-RU"/>
        </w:rPr>
        <w:t xml:space="preserve">  </w:t>
      </w:r>
    </w:p>
    <w:p w14:paraId="3B4AB1C8" w14:textId="792CE470" w:rsidR="00105AF5" w:rsidRPr="004B128D" w:rsidRDefault="004B128D" w:rsidP="00B119AC">
      <w:pPr>
        <w:ind w:firstLine="720"/>
        <w:rPr>
          <w:kern w:val="22"/>
          <w:lang w:val="ru-RU"/>
        </w:rPr>
      </w:pPr>
      <w:r w:rsidRPr="00E76ED2">
        <w:rPr>
          <w:i/>
          <w:iCs/>
          <w:lang w:val="ru-RU"/>
        </w:rPr>
        <w:t>отмечая</w:t>
      </w:r>
      <w:r w:rsidR="009E4934">
        <w:rPr>
          <w:i/>
          <w:iCs/>
          <w:lang w:val="ru-RU"/>
        </w:rPr>
        <w:t xml:space="preserve"> также</w:t>
      </w:r>
      <w:r w:rsidRPr="00E76ED2">
        <w:rPr>
          <w:lang w:val="ru-RU"/>
        </w:rPr>
        <w:t xml:space="preserve"> цель и соответствующие мероприятия по </w:t>
      </w:r>
      <w:r w:rsidR="006941E2">
        <w:rPr>
          <w:lang w:val="ru-RU"/>
        </w:rPr>
        <w:t>созданию</w:t>
      </w:r>
      <w:r w:rsidRPr="00E76ED2">
        <w:rPr>
          <w:lang w:val="ru-RU"/>
        </w:rPr>
        <w:t xml:space="preserve"> потенциала </w:t>
      </w:r>
      <w:r w:rsidR="006941E2">
        <w:rPr>
          <w:kern w:val="22"/>
          <w:szCs w:val="22"/>
          <w:lang w:val="ru-RU"/>
        </w:rPr>
        <w:t xml:space="preserve">Плана осуществления </w:t>
      </w:r>
      <w:proofErr w:type="spellStart"/>
      <w:r w:rsidR="006941E2">
        <w:rPr>
          <w:kern w:val="22"/>
          <w:szCs w:val="22"/>
          <w:lang w:val="ru-RU"/>
        </w:rPr>
        <w:t>Картахенского</w:t>
      </w:r>
      <w:proofErr w:type="spellEnd"/>
      <w:r w:rsidR="006941E2">
        <w:rPr>
          <w:kern w:val="22"/>
          <w:szCs w:val="22"/>
          <w:lang w:val="ru-RU"/>
        </w:rPr>
        <w:t xml:space="preserve"> протокола по биобезопасности</w:t>
      </w:r>
      <w:r w:rsidR="006941E2">
        <w:rPr>
          <w:rStyle w:val="Appelnotedebasdep"/>
          <w:snapToGrid w:val="0"/>
          <w:kern w:val="22"/>
        </w:rPr>
        <w:footnoteReference w:id="1"/>
      </w:r>
      <w:r w:rsidRPr="00E76ED2">
        <w:rPr>
          <w:lang w:val="ru-RU"/>
        </w:rPr>
        <w:t xml:space="preserve"> и </w:t>
      </w:r>
      <w:r w:rsidR="0001767F">
        <w:rPr>
          <w:kern w:val="22"/>
          <w:szCs w:val="22"/>
          <w:lang w:val="ru-RU"/>
        </w:rPr>
        <w:t xml:space="preserve">Плана действий по созданию потенциала для </w:t>
      </w:r>
      <w:proofErr w:type="spellStart"/>
      <w:r w:rsidR="0001767F">
        <w:rPr>
          <w:kern w:val="22"/>
          <w:szCs w:val="22"/>
          <w:lang w:val="ru-RU"/>
        </w:rPr>
        <w:t>Картахенского</w:t>
      </w:r>
      <w:proofErr w:type="spellEnd"/>
      <w:r w:rsidR="0001767F">
        <w:rPr>
          <w:kern w:val="22"/>
          <w:szCs w:val="22"/>
          <w:lang w:val="ru-RU"/>
        </w:rPr>
        <w:t xml:space="preserve"> протокола </w:t>
      </w:r>
      <w:r w:rsidR="0001767F">
        <w:rPr>
          <w:lang w:val="ru-RU"/>
        </w:rPr>
        <w:t>по биобезопасности</w:t>
      </w:r>
      <w:r w:rsidR="0001767F">
        <w:rPr>
          <w:iCs/>
          <w:vertAlign w:val="superscript"/>
          <w:lang w:val="ru-RU"/>
        </w:rPr>
        <w:footnoteReference w:id="2"/>
      </w:r>
      <w:r w:rsidRPr="00E76ED2">
        <w:rPr>
          <w:lang w:val="ru-RU"/>
        </w:rPr>
        <w:t xml:space="preserve">, относящиеся к статье 26 </w:t>
      </w:r>
      <w:proofErr w:type="spellStart"/>
      <w:r w:rsidRPr="00E76ED2">
        <w:rPr>
          <w:lang w:val="ru-RU"/>
        </w:rPr>
        <w:t>Картахенского</w:t>
      </w:r>
      <w:proofErr w:type="spellEnd"/>
      <w:r w:rsidRPr="00E76ED2">
        <w:rPr>
          <w:lang w:val="ru-RU"/>
        </w:rPr>
        <w:t xml:space="preserve"> протокола, и </w:t>
      </w:r>
      <w:r w:rsidRPr="006941E2">
        <w:rPr>
          <w:iCs/>
          <w:lang w:val="ru-RU"/>
        </w:rPr>
        <w:t>признавая</w:t>
      </w:r>
      <w:r w:rsidRPr="00E76ED2">
        <w:rPr>
          <w:lang w:val="ru-RU"/>
        </w:rPr>
        <w:t xml:space="preserve"> важность </w:t>
      </w:r>
      <w:r w:rsidR="009730D6">
        <w:rPr>
          <w:lang w:val="ru-RU"/>
        </w:rPr>
        <w:t>создани</w:t>
      </w:r>
      <w:r w:rsidR="009730D6">
        <w:rPr>
          <w:lang w:val="ru-RU"/>
        </w:rPr>
        <w:t>я</w:t>
      </w:r>
      <w:r w:rsidR="009730D6" w:rsidRPr="00E76ED2">
        <w:rPr>
          <w:lang w:val="ru-RU"/>
        </w:rPr>
        <w:t xml:space="preserve"> </w:t>
      </w:r>
      <w:r w:rsidRPr="00E76ED2">
        <w:rPr>
          <w:lang w:val="ru-RU"/>
        </w:rPr>
        <w:t xml:space="preserve">потенциала и регионального и субрегионального сотрудничества </w:t>
      </w:r>
      <w:r w:rsidR="009C38D7">
        <w:rPr>
          <w:lang w:val="ru-RU"/>
        </w:rPr>
        <w:t xml:space="preserve">для Сторон, желающих </w:t>
      </w:r>
      <w:r w:rsidR="00B3096B">
        <w:rPr>
          <w:lang w:val="ru-RU"/>
        </w:rPr>
        <w:t>учитывать</w:t>
      </w:r>
      <w:r w:rsidRPr="00E76ED2">
        <w:rPr>
          <w:lang w:val="ru-RU"/>
        </w:rPr>
        <w:t xml:space="preserve"> социально-экономическ</w:t>
      </w:r>
      <w:r w:rsidR="009C38D7">
        <w:rPr>
          <w:lang w:val="ru-RU"/>
        </w:rPr>
        <w:t>ие</w:t>
      </w:r>
      <w:r w:rsidRPr="00E76ED2">
        <w:rPr>
          <w:lang w:val="ru-RU"/>
        </w:rPr>
        <w:t xml:space="preserve"> соображения,</w:t>
      </w:r>
    </w:p>
    <w:p w14:paraId="3B9318AD" w14:textId="086F9852" w:rsidR="00105AF5" w:rsidRPr="00CE6926" w:rsidRDefault="006253D8" w:rsidP="00B840DC">
      <w:pPr>
        <w:shd w:val="clear" w:color="auto" w:fill="FFFFFF" w:themeFill="background1"/>
        <w:spacing w:before="120" w:after="120"/>
        <w:ind w:firstLine="720"/>
        <w:rPr>
          <w:kern w:val="22"/>
          <w:szCs w:val="22"/>
          <w:lang w:val="ru-RU"/>
        </w:rPr>
      </w:pPr>
      <w:r w:rsidRPr="00CE6926">
        <w:rPr>
          <w:kern w:val="22"/>
          <w:szCs w:val="22"/>
          <w:lang w:val="ru-RU"/>
        </w:rPr>
        <w:lastRenderedPageBreak/>
        <w:t>1.</w:t>
      </w:r>
      <w:r w:rsidRPr="00CE6926">
        <w:rPr>
          <w:kern w:val="22"/>
          <w:szCs w:val="22"/>
          <w:lang w:val="ru-RU"/>
        </w:rPr>
        <w:tab/>
      </w:r>
      <w:r w:rsidR="00CE6926" w:rsidRPr="00E76ED2">
        <w:rPr>
          <w:i/>
          <w:iCs/>
          <w:lang w:val="ru-RU"/>
        </w:rPr>
        <w:t>п</w:t>
      </w:r>
      <w:r w:rsidR="003044A8">
        <w:rPr>
          <w:i/>
          <w:iCs/>
          <w:lang w:val="ru-RU"/>
        </w:rPr>
        <w:t>ринимает к сведению</w:t>
      </w:r>
      <w:r w:rsidR="00CE6926" w:rsidRPr="00E76ED2">
        <w:rPr>
          <w:lang w:val="ru-RU"/>
        </w:rPr>
        <w:t xml:space="preserve"> </w:t>
      </w:r>
      <w:r w:rsidR="007C5974" w:rsidRPr="007C5974">
        <w:rPr>
          <w:i/>
          <w:iCs/>
          <w:lang w:val="ru-RU"/>
        </w:rPr>
        <w:t>с признательностью</w:t>
      </w:r>
      <w:r w:rsidR="007C5974">
        <w:rPr>
          <w:lang w:val="ru-RU"/>
        </w:rPr>
        <w:t xml:space="preserve"> </w:t>
      </w:r>
      <w:r w:rsidR="00CE6926" w:rsidRPr="00E76ED2">
        <w:rPr>
          <w:lang w:val="ru-RU"/>
        </w:rPr>
        <w:t>результаты работы Специальной группы технических экспертов по социально-экономическим соображениям</w:t>
      </w:r>
      <w:r w:rsidR="00105AF5" w:rsidRPr="00A44F08">
        <w:rPr>
          <w:kern w:val="22"/>
          <w:szCs w:val="22"/>
          <w:vertAlign w:val="superscript"/>
        </w:rPr>
        <w:footnoteReference w:id="3"/>
      </w:r>
      <w:r w:rsidR="00F130ED">
        <w:rPr>
          <w:lang w:val="ru-RU"/>
        </w:rPr>
        <w:t>;</w:t>
      </w:r>
    </w:p>
    <w:p w14:paraId="15268895" w14:textId="4AA20DA4" w:rsidR="00105AF5" w:rsidRPr="00CE6926" w:rsidRDefault="006253D8" w:rsidP="00B00BEF">
      <w:pPr>
        <w:shd w:val="clear" w:color="auto" w:fill="FFFFFF" w:themeFill="background1"/>
        <w:spacing w:before="120"/>
        <w:ind w:firstLine="720"/>
        <w:rPr>
          <w:kern w:val="22"/>
          <w:szCs w:val="22"/>
          <w:lang w:val="ru-RU"/>
        </w:rPr>
      </w:pPr>
      <w:r w:rsidRPr="00CE6926">
        <w:rPr>
          <w:kern w:val="22"/>
          <w:szCs w:val="22"/>
          <w:lang w:val="ru-RU"/>
        </w:rPr>
        <w:t>2.</w:t>
      </w:r>
      <w:r w:rsidRPr="00CE6926">
        <w:rPr>
          <w:kern w:val="22"/>
          <w:szCs w:val="22"/>
          <w:lang w:val="ru-RU"/>
        </w:rPr>
        <w:tab/>
      </w:r>
      <w:r w:rsidR="003044A8">
        <w:rPr>
          <w:i/>
          <w:iCs/>
          <w:lang w:val="ru-RU"/>
        </w:rPr>
        <w:t>предлагает</w:t>
      </w:r>
      <w:r w:rsidR="00CE6926" w:rsidRPr="00E76ED2">
        <w:rPr>
          <w:lang w:val="ru-RU"/>
        </w:rPr>
        <w:t xml:space="preserve"> Сторон</w:t>
      </w:r>
      <w:r w:rsidR="003044A8">
        <w:rPr>
          <w:lang w:val="ru-RU"/>
        </w:rPr>
        <w:t>ам</w:t>
      </w:r>
      <w:r w:rsidR="00CE6926" w:rsidRPr="00E76ED2">
        <w:rPr>
          <w:lang w:val="ru-RU"/>
        </w:rPr>
        <w:t>, други</w:t>
      </w:r>
      <w:r w:rsidR="003044A8">
        <w:rPr>
          <w:lang w:val="ru-RU"/>
        </w:rPr>
        <w:t>м</w:t>
      </w:r>
      <w:r w:rsidR="00CE6926" w:rsidRPr="00E76ED2">
        <w:rPr>
          <w:lang w:val="ru-RU"/>
        </w:rPr>
        <w:t xml:space="preserve"> правительства</w:t>
      </w:r>
      <w:r w:rsidR="003044A8">
        <w:rPr>
          <w:lang w:val="ru-RU"/>
        </w:rPr>
        <w:t>м</w:t>
      </w:r>
      <w:r w:rsidR="00CE6926" w:rsidRPr="00E76ED2">
        <w:rPr>
          <w:lang w:val="ru-RU"/>
        </w:rPr>
        <w:t>, соответствующи</w:t>
      </w:r>
      <w:r w:rsidR="003044A8">
        <w:rPr>
          <w:lang w:val="ru-RU"/>
        </w:rPr>
        <w:t>м</w:t>
      </w:r>
      <w:r w:rsidR="00CE6926" w:rsidRPr="00E76ED2">
        <w:rPr>
          <w:lang w:val="ru-RU"/>
        </w:rPr>
        <w:t xml:space="preserve"> организаци</w:t>
      </w:r>
      <w:r w:rsidR="003044A8">
        <w:rPr>
          <w:lang w:val="ru-RU"/>
        </w:rPr>
        <w:t>ям</w:t>
      </w:r>
      <w:r w:rsidR="00CE6926" w:rsidRPr="00E76ED2">
        <w:rPr>
          <w:lang w:val="ru-RU"/>
        </w:rPr>
        <w:t xml:space="preserve"> и други</w:t>
      </w:r>
      <w:r w:rsidR="003044A8">
        <w:rPr>
          <w:lang w:val="ru-RU"/>
        </w:rPr>
        <w:t>м</w:t>
      </w:r>
      <w:r w:rsidR="00CE6926" w:rsidRPr="00E76ED2">
        <w:rPr>
          <w:lang w:val="ru-RU"/>
        </w:rPr>
        <w:t xml:space="preserve"> </w:t>
      </w:r>
      <w:r w:rsidR="009730D6">
        <w:rPr>
          <w:lang w:val="ru-RU"/>
        </w:rPr>
        <w:t>субъект</w:t>
      </w:r>
      <w:r w:rsidR="009730D6">
        <w:rPr>
          <w:lang w:val="ru-RU"/>
        </w:rPr>
        <w:t>ам</w:t>
      </w:r>
      <w:r w:rsidR="009730D6">
        <w:rPr>
          <w:lang w:val="ru-RU"/>
        </w:rPr>
        <w:t xml:space="preserve"> деятельности</w:t>
      </w:r>
      <w:r w:rsidR="009730D6" w:rsidRPr="00E76ED2">
        <w:rPr>
          <w:lang w:val="ru-RU"/>
        </w:rPr>
        <w:t xml:space="preserve"> </w:t>
      </w:r>
      <w:r w:rsidR="00CE6926" w:rsidRPr="00E76ED2">
        <w:rPr>
          <w:lang w:val="ru-RU"/>
        </w:rPr>
        <w:t>сотрудничать и обмениваться соответствующим опытом по учету социально-экономических соображений при принятии решений по живым измененным организмам в соответствии со статьей 26 Протокола</w:t>
      </w:r>
      <w:r w:rsidR="00105AF5" w:rsidRPr="00CE6926">
        <w:rPr>
          <w:kern w:val="22"/>
          <w:szCs w:val="22"/>
          <w:lang w:val="ru-RU"/>
        </w:rPr>
        <w:t xml:space="preserve">; </w:t>
      </w:r>
    </w:p>
    <w:p w14:paraId="0252668B" w14:textId="3A7E0B70" w:rsidR="00105AF5" w:rsidRPr="00CE6926" w:rsidRDefault="006253D8" w:rsidP="00B00BEF">
      <w:pPr>
        <w:shd w:val="clear" w:color="auto" w:fill="FFFFFF" w:themeFill="background1"/>
        <w:spacing w:before="120"/>
        <w:ind w:firstLine="720"/>
        <w:rPr>
          <w:kern w:val="22"/>
          <w:szCs w:val="22"/>
          <w:lang w:val="ru-RU"/>
        </w:rPr>
      </w:pPr>
      <w:r w:rsidRPr="009730D6">
        <w:rPr>
          <w:kern w:val="22"/>
          <w:szCs w:val="22"/>
          <w:lang w:val="ru-RU"/>
        </w:rPr>
        <w:t>3.</w:t>
      </w:r>
      <w:r w:rsidRPr="00CE6926">
        <w:rPr>
          <w:kern w:val="22"/>
          <w:szCs w:val="22"/>
          <w:lang w:val="ru-RU"/>
        </w:rPr>
        <w:tab/>
      </w:r>
      <w:r w:rsidR="009D54A4" w:rsidRPr="009D54A4">
        <w:rPr>
          <w:i/>
          <w:iCs/>
          <w:kern w:val="22"/>
          <w:szCs w:val="22"/>
          <w:lang w:val="ru-RU"/>
        </w:rPr>
        <w:t>та</w:t>
      </w:r>
      <w:r w:rsidR="009730D6">
        <w:rPr>
          <w:i/>
          <w:iCs/>
          <w:kern w:val="22"/>
          <w:szCs w:val="22"/>
          <w:lang w:val="ru-RU"/>
        </w:rPr>
        <w:t>к</w:t>
      </w:r>
      <w:r w:rsidR="009D54A4" w:rsidRPr="009D54A4">
        <w:rPr>
          <w:i/>
          <w:iCs/>
          <w:kern w:val="22"/>
          <w:szCs w:val="22"/>
          <w:lang w:val="ru-RU"/>
        </w:rPr>
        <w:t>же</w:t>
      </w:r>
      <w:r w:rsidR="009D54A4">
        <w:rPr>
          <w:kern w:val="22"/>
          <w:szCs w:val="22"/>
          <w:lang w:val="ru-RU"/>
        </w:rPr>
        <w:t xml:space="preserve"> </w:t>
      </w:r>
      <w:r w:rsidR="00CE6926" w:rsidRPr="00E76ED2">
        <w:rPr>
          <w:i/>
          <w:iCs/>
          <w:lang w:val="ru-RU"/>
        </w:rPr>
        <w:t>предлагает</w:t>
      </w:r>
      <w:r w:rsidR="00CE6926" w:rsidRPr="00E76ED2">
        <w:rPr>
          <w:lang w:val="ru-RU"/>
        </w:rPr>
        <w:t xml:space="preserve"> Сторонам, другим правительствам, соответствующим организациям и другим </w:t>
      </w:r>
      <w:r w:rsidR="00ED232B">
        <w:rPr>
          <w:lang w:val="ru-RU"/>
        </w:rPr>
        <w:t>субъектам деятельности</w:t>
      </w:r>
      <w:r w:rsidR="00CE6926" w:rsidRPr="00E76ED2">
        <w:rPr>
          <w:lang w:val="ru-RU"/>
        </w:rPr>
        <w:t xml:space="preserve"> в зависимости от обстоятельств использовать</w:t>
      </w:r>
      <w:r w:rsidR="009D54A4">
        <w:rPr>
          <w:lang w:val="ru-RU"/>
        </w:rPr>
        <w:t xml:space="preserve"> </w:t>
      </w:r>
      <w:r w:rsidR="009D54A4" w:rsidRPr="00E76ED2">
        <w:rPr>
          <w:lang w:val="ru-RU"/>
        </w:rPr>
        <w:t>добровольны</w:t>
      </w:r>
      <w:r w:rsidR="009D54A4">
        <w:rPr>
          <w:lang w:val="ru-RU"/>
        </w:rPr>
        <w:t>е</w:t>
      </w:r>
      <w:r w:rsidR="009D54A4" w:rsidRPr="00E76ED2">
        <w:rPr>
          <w:lang w:val="ru-RU"/>
        </w:rPr>
        <w:t xml:space="preserve"> Руководящи</w:t>
      </w:r>
      <w:r w:rsidR="009D54A4">
        <w:rPr>
          <w:lang w:val="ru-RU"/>
        </w:rPr>
        <w:t>е</w:t>
      </w:r>
      <w:r w:rsidR="009D54A4" w:rsidRPr="00E76ED2">
        <w:rPr>
          <w:lang w:val="ru-RU"/>
        </w:rPr>
        <w:t xml:space="preserve"> указани</w:t>
      </w:r>
      <w:r w:rsidR="009D54A4">
        <w:rPr>
          <w:lang w:val="ru-RU"/>
        </w:rPr>
        <w:t>я</w:t>
      </w:r>
      <w:r w:rsidR="00CE6926" w:rsidRPr="00E76ED2">
        <w:rPr>
          <w:lang w:val="ru-RU"/>
        </w:rPr>
        <w:t xml:space="preserve"> и представ</w:t>
      </w:r>
      <w:r w:rsidR="00ED232B">
        <w:rPr>
          <w:lang w:val="ru-RU"/>
        </w:rPr>
        <w:t>и</w:t>
      </w:r>
      <w:r w:rsidR="00CE6926" w:rsidRPr="00E76ED2">
        <w:rPr>
          <w:lang w:val="ru-RU"/>
        </w:rPr>
        <w:t>ть</w:t>
      </w:r>
      <w:r w:rsidR="00ED232B">
        <w:rPr>
          <w:lang w:val="ru-RU"/>
        </w:rPr>
        <w:t xml:space="preserve"> </w:t>
      </w:r>
      <w:r w:rsidR="00ED232B">
        <w:rPr>
          <w:lang w:val="ru-RU"/>
        </w:rPr>
        <w:t>Исполнительному секретарю</w:t>
      </w:r>
      <w:r w:rsidR="00ED232B" w:rsidRPr="00E76ED2">
        <w:rPr>
          <w:lang w:val="ru-RU"/>
        </w:rPr>
        <w:t xml:space="preserve"> </w:t>
      </w:r>
      <w:r w:rsidR="00ED232B">
        <w:rPr>
          <w:lang w:val="ru-RU"/>
        </w:rPr>
        <w:t xml:space="preserve">информацию об </w:t>
      </w:r>
      <w:r w:rsidR="00CE6926" w:rsidRPr="00E76ED2">
        <w:rPr>
          <w:lang w:val="ru-RU"/>
        </w:rPr>
        <w:t>опыт</w:t>
      </w:r>
      <w:r w:rsidR="00ED232B">
        <w:rPr>
          <w:lang w:val="ru-RU"/>
        </w:rPr>
        <w:t>е</w:t>
      </w:r>
      <w:r w:rsidR="00CE6926" w:rsidRPr="00E76ED2">
        <w:rPr>
          <w:lang w:val="ru-RU"/>
        </w:rPr>
        <w:t xml:space="preserve"> </w:t>
      </w:r>
      <w:r w:rsidR="00ED232B" w:rsidRPr="00E76ED2">
        <w:rPr>
          <w:lang w:val="ru-RU"/>
        </w:rPr>
        <w:t xml:space="preserve">использования </w:t>
      </w:r>
      <w:r w:rsidR="001C0797" w:rsidRPr="00E76ED2">
        <w:rPr>
          <w:lang w:val="ru-RU"/>
        </w:rPr>
        <w:t>Руководящих указаний</w:t>
      </w:r>
      <w:r w:rsidR="00CE6926" w:rsidRPr="00E76ED2">
        <w:rPr>
          <w:lang w:val="ru-RU"/>
        </w:rPr>
        <w:t xml:space="preserve">, а также примеры </w:t>
      </w:r>
      <w:r w:rsidR="00ED232B" w:rsidRPr="00E76ED2">
        <w:rPr>
          <w:lang w:val="ru-RU"/>
        </w:rPr>
        <w:t>методологи</w:t>
      </w:r>
      <w:r w:rsidR="00116610">
        <w:rPr>
          <w:lang w:val="ru-RU"/>
        </w:rPr>
        <w:t>й</w:t>
      </w:r>
      <w:r w:rsidR="00ED232B" w:rsidRPr="00E76ED2">
        <w:rPr>
          <w:lang w:val="ru-RU"/>
        </w:rPr>
        <w:t xml:space="preserve"> </w:t>
      </w:r>
      <w:r w:rsidR="00CE6926" w:rsidRPr="00E76ED2">
        <w:rPr>
          <w:lang w:val="ru-RU"/>
        </w:rPr>
        <w:t xml:space="preserve">и </w:t>
      </w:r>
      <w:r w:rsidR="00ED232B">
        <w:rPr>
          <w:lang w:val="ru-RU"/>
        </w:rPr>
        <w:t>применения</w:t>
      </w:r>
      <w:r w:rsidR="00CE6926" w:rsidRPr="00E76ED2">
        <w:rPr>
          <w:lang w:val="ru-RU"/>
        </w:rPr>
        <w:t xml:space="preserve"> социально-экономических соображений в свете элементов добровольных Руководящих указаний</w:t>
      </w:r>
      <w:r w:rsidR="00105AF5" w:rsidRPr="00CE6926">
        <w:rPr>
          <w:iCs/>
          <w:snapToGrid w:val="0"/>
          <w:kern w:val="22"/>
          <w:szCs w:val="22"/>
          <w:lang w:val="ru-RU"/>
        </w:rPr>
        <w:t>;</w:t>
      </w:r>
    </w:p>
    <w:p w14:paraId="2E348EA1" w14:textId="37DE8A28" w:rsidR="00105AF5" w:rsidRPr="00CE6926" w:rsidRDefault="006253D8" w:rsidP="00F67B07">
      <w:pPr>
        <w:shd w:val="clear" w:color="auto" w:fill="FFFFFF" w:themeFill="background1"/>
        <w:spacing w:before="120"/>
        <w:ind w:firstLine="720"/>
        <w:rPr>
          <w:kern w:val="22"/>
          <w:szCs w:val="22"/>
          <w:lang w:val="ru-RU"/>
        </w:rPr>
      </w:pPr>
      <w:r w:rsidRPr="00CE6926">
        <w:rPr>
          <w:kern w:val="22"/>
          <w:szCs w:val="22"/>
          <w:lang w:val="ru-RU"/>
        </w:rPr>
        <w:t>4.</w:t>
      </w:r>
      <w:r w:rsidRPr="00CE6926">
        <w:rPr>
          <w:kern w:val="22"/>
          <w:szCs w:val="22"/>
          <w:lang w:val="ru-RU"/>
        </w:rPr>
        <w:tab/>
      </w:r>
      <w:r w:rsidR="00CE6926" w:rsidRPr="00E76ED2">
        <w:rPr>
          <w:i/>
          <w:iCs/>
          <w:lang w:val="ru-RU"/>
        </w:rPr>
        <w:t>поручает</w:t>
      </w:r>
      <w:r w:rsidR="00CE6926" w:rsidRPr="00E76ED2">
        <w:rPr>
          <w:lang w:val="ru-RU"/>
        </w:rPr>
        <w:t xml:space="preserve"> Исполнительному секретарю связаться с теми Сторонами, которые в своем четвертом национальном докладе указали, что </w:t>
      </w:r>
      <w:r w:rsidR="00C23F56">
        <w:rPr>
          <w:lang w:val="ru-RU"/>
        </w:rPr>
        <w:t xml:space="preserve">(а) </w:t>
      </w:r>
      <w:r w:rsidR="00CE6926" w:rsidRPr="00E76ED2">
        <w:rPr>
          <w:lang w:val="ru-RU"/>
        </w:rPr>
        <w:t xml:space="preserve">имеют конкретные подходы или требования, способствующие </w:t>
      </w:r>
      <w:r w:rsidR="00C01E84" w:rsidRPr="00C01E84">
        <w:rPr>
          <w:lang w:val="ru-RU"/>
        </w:rPr>
        <w:t>учет</w:t>
      </w:r>
      <w:r w:rsidR="00C01E84">
        <w:rPr>
          <w:lang w:val="ru-RU"/>
        </w:rPr>
        <w:t>у</w:t>
      </w:r>
      <w:r w:rsidR="00C01E84" w:rsidRPr="00C01E84">
        <w:rPr>
          <w:lang w:val="ru-RU"/>
        </w:rPr>
        <w:t xml:space="preserve"> </w:t>
      </w:r>
      <w:r w:rsidR="00CE6926" w:rsidRPr="00E76ED2">
        <w:rPr>
          <w:lang w:val="ru-RU"/>
        </w:rPr>
        <w:t>социально-экономически</w:t>
      </w:r>
      <w:r w:rsidR="00C01E84">
        <w:rPr>
          <w:lang w:val="ru-RU"/>
        </w:rPr>
        <w:t>х</w:t>
      </w:r>
      <w:r w:rsidR="00CE6926" w:rsidRPr="00E76ED2">
        <w:rPr>
          <w:lang w:val="ru-RU"/>
        </w:rPr>
        <w:t xml:space="preserve"> соображени</w:t>
      </w:r>
      <w:r w:rsidR="00C01E84">
        <w:rPr>
          <w:lang w:val="ru-RU"/>
        </w:rPr>
        <w:t>й</w:t>
      </w:r>
      <w:r w:rsidR="00CE6926" w:rsidRPr="00E76ED2">
        <w:rPr>
          <w:lang w:val="ru-RU"/>
        </w:rPr>
        <w:t xml:space="preserve"> при принятии решений </w:t>
      </w:r>
      <w:r w:rsidR="00C01E84">
        <w:rPr>
          <w:lang w:val="ru-RU"/>
        </w:rPr>
        <w:t xml:space="preserve"> в отношении</w:t>
      </w:r>
      <w:r w:rsidR="00CE6926" w:rsidRPr="00E76ED2">
        <w:rPr>
          <w:lang w:val="ru-RU"/>
        </w:rPr>
        <w:t xml:space="preserve"> живы</w:t>
      </w:r>
      <w:r w:rsidR="00C01E84">
        <w:rPr>
          <w:lang w:val="ru-RU"/>
        </w:rPr>
        <w:t>х</w:t>
      </w:r>
      <w:r w:rsidR="00CE6926" w:rsidRPr="00E76ED2">
        <w:rPr>
          <w:lang w:val="ru-RU"/>
        </w:rPr>
        <w:t xml:space="preserve"> измененны</w:t>
      </w:r>
      <w:r w:rsidR="00C01E84">
        <w:rPr>
          <w:lang w:val="ru-RU"/>
        </w:rPr>
        <w:t>х</w:t>
      </w:r>
      <w:r w:rsidR="00CE6926" w:rsidRPr="00E76ED2">
        <w:rPr>
          <w:lang w:val="ru-RU"/>
        </w:rPr>
        <w:t xml:space="preserve"> организм</w:t>
      </w:r>
      <w:r w:rsidR="00C01E84">
        <w:rPr>
          <w:lang w:val="ru-RU"/>
        </w:rPr>
        <w:t>ов,</w:t>
      </w:r>
      <w:r w:rsidR="00CE6926" w:rsidRPr="00E76ED2">
        <w:rPr>
          <w:lang w:val="ru-RU"/>
        </w:rPr>
        <w:t xml:space="preserve"> или </w:t>
      </w:r>
      <w:r w:rsidR="00C23F56">
        <w:rPr>
          <w:lang w:val="ru-RU"/>
        </w:rPr>
        <w:t>(</w:t>
      </w:r>
      <w:r w:rsidR="00C23F56">
        <w:rPr>
          <w:lang w:val="en-US"/>
        </w:rPr>
        <w:t>b</w:t>
      </w:r>
      <w:r w:rsidR="00C23F56">
        <w:rPr>
          <w:lang w:val="ru-RU"/>
        </w:rPr>
        <w:t xml:space="preserve">) </w:t>
      </w:r>
      <w:r w:rsidR="00CE6926" w:rsidRPr="00E76ED2">
        <w:rPr>
          <w:lang w:val="ru-RU"/>
        </w:rPr>
        <w:t>учитывают социально-экономические соображения в результате воздействия живых измененных организмов</w:t>
      </w:r>
      <w:r w:rsidR="00C23F56">
        <w:rPr>
          <w:lang w:val="ru-RU"/>
        </w:rPr>
        <w:t xml:space="preserve"> на</w:t>
      </w:r>
      <w:r w:rsidR="00C23F56" w:rsidRPr="00C23F56">
        <w:rPr>
          <w:lang w:val="ru-RU"/>
        </w:rPr>
        <w:t xml:space="preserve"> сохранени</w:t>
      </w:r>
      <w:r w:rsidR="00C23F56">
        <w:rPr>
          <w:lang w:val="ru-RU"/>
        </w:rPr>
        <w:t>е</w:t>
      </w:r>
      <w:r w:rsidR="00C23F56" w:rsidRPr="00C23F56">
        <w:rPr>
          <w:lang w:val="ru-RU"/>
        </w:rPr>
        <w:t xml:space="preserve"> и устойчиво</w:t>
      </w:r>
      <w:r w:rsidR="00C23F56">
        <w:rPr>
          <w:lang w:val="ru-RU"/>
        </w:rPr>
        <w:t>е</w:t>
      </w:r>
      <w:r w:rsidR="00C23F56" w:rsidRPr="00C23F56">
        <w:rPr>
          <w:lang w:val="ru-RU"/>
        </w:rPr>
        <w:t xml:space="preserve"> использовани</w:t>
      </w:r>
      <w:r w:rsidR="00C23F56">
        <w:rPr>
          <w:lang w:val="ru-RU"/>
        </w:rPr>
        <w:t>е</w:t>
      </w:r>
      <w:r w:rsidR="00C23F56" w:rsidRPr="00C23F56">
        <w:rPr>
          <w:lang w:val="ru-RU"/>
        </w:rPr>
        <w:t xml:space="preserve"> биологического разнообразия</w:t>
      </w:r>
      <w:r w:rsidR="00CE6926" w:rsidRPr="00E76ED2">
        <w:rPr>
          <w:lang w:val="ru-RU"/>
        </w:rPr>
        <w:t xml:space="preserve">, и предложить им поделиться </w:t>
      </w:r>
      <w:r w:rsidR="00C51E89">
        <w:rPr>
          <w:lang w:val="ru-RU"/>
        </w:rPr>
        <w:t>информацией об их опыте, касающимся статьи 26</w:t>
      </w:r>
      <w:r w:rsidR="00CE6926" w:rsidRPr="00E76ED2">
        <w:rPr>
          <w:lang w:val="ru-RU"/>
        </w:rPr>
        <w:t>;</w:t>
      </w:r>
    </w:p>
    <w:p w14:paraId="31508FCE" w14:textId="6AAB642A" w:rsidR="00105AF5" w:rsidRDefault="006253D8" w:rsidP="00B00BEF">
      <w:pPr>
        <w:shd w:val="clear" w:color="auto" w:fill="FFFFFF" w:themeFill="background1"/>
        <w:spacing w:before="120"/>
        <w:ind w:firstLine="720"/>
        <w:rPr>
          <w:kern w:val="22"/>
          <w:szCs w:val="22"/>
          <w:lang w:val="ru-RU"/>
        </w:rPr>
      </w:pPr>
      <w:r w:rsidRPr="00CE6926">
        <w:rPr>
          <w:kern w:val="22"/>
          <w:szCs w:val="22"/>
          <w:lang w:val="ru-RU"/>
        </w:rPr>
        <w:t>5.</w:t>
      </w:r>
      <w:r w:rsidRPr="00CE6926">
        <w:rPr>
          <w:kern w:val="22"/>
          <w:szCs w:val="22"/>
          <w:lang w:val="ru-RU"/>
        </w:rPr>
        <w:tab/>
      </w:r>
      <w:r w:rsidR="00C23F56" w:rsidRPr="00C23F56">
        <w:rPr>
          <w:i/>
          <w:iCs/>
          <w:kern w:val="22"/>
          <w:szCs w:val="22"/>
          <w:lang w:val="ru-RU"/>
        </w:rPr>
        <w:t xml:space="preserve">также </w:t>
      </w:r>
      <w:r w:rsidR="00CE6926" w:rsidRPr="00E76ED2">
        <w:rPr>
          <w:i/>
          <w:iCs/>
          <w:lang w:val="ru-RU"/>
        </w:rPr>
        <w:t>поручает</w:t>
      </w:r>
      <w:r w:rsidR="00CE6926" w:rsidRPr="00E76ED2">
        <w:rPr>
          <w:lang w:val="ru-RU"/>
        </w:rPr>
        <w:t xml:space="preserve"> Исполнительному секретарю обобщить информацию, собранную в </w:t>
      </w:r>
      <w:r w:rsidR="00B55B01">
        <w:rPr>
          <w:lang w:val="ru-RU"/>
        </w:rPr>
        <w:t>связи с</w:t>
      </w:r>
      <w:r w:rsidR="00CE6926" w:rsidRPr="00E76ED2">
        <w:rPr>
          <w:lang w:val="ru-RU"/>
        </w:rPr>
        <w:t xml:space="preserve"> пункт</w:t>
      </w:r>
      <w:r w:rsidR="00B55B01">
        <w:rPr>
          <w:lang w:val="ru-RU"/>
        </w:rPr>
        <w:t>ами</w:t>
      </w:r>
      <w:r w:rsidR="00CE6926" w:rsidRPr="00E76ED2">
        <w:rPr>
          <w:lang w:val="ru-RU"/>
        </w:rPr>
        <w:t xml:space="preserve"> 3 и 4</w:t>
      </w:r>
      <w:r w:rsidR="00B55B01">
        <w:rPr>
          <w:lang w:val="ru-RU"/>
        </w:rPr>
        <w:t xml:space="preserve"> выше</w:t>
      </w:r>
      <w:r w:rsidR="00CE6926" w:rsidRPr="00E76ED2">
        <w:rPr>
          <w:lang w:val="ru-RU"/>
        </w:rPr>
        <w:t xml:space="preserve">, и представить обзор на рассмотрение Конференции Сторон, выступающей в качестве совещания Сторон Картахенского протокола, на ее </w:t>
      </w:r>
      <w:r w:rsidR="006B340E">
        <w:rPr>
          <w:lang w:val="ru-RU"/>
        </w:rPr>
        <w:t>11-м</w:t>
      </w:r>
      <w:r w:rsidR="00CE6926" w:rsidRPr="00E76ED2">
        <w:rPr>
          <w:lang w:val="ru-RU"/>
        </w:rPr>
        <w:t xml:space="preserve"> совещании с целью определения необходимости дальнейшей работы</w:t>
      </w:r>
      <w:r w:rsidR="00105AF5" w:rsidRPr="00CE6926">
        <w:rPr>
          <w:kern w:val="22"/>
          <w:szCs w:val="22"/>
          <w:lang w:val="ru-RU"/>
        </w:rPr>
        <w:t>.</w:t>
      </w:r>
      <w:r w:rsidR="005C3CFD">
        <w:rPr>
          <w:kern w:val="22"/>
          <w:szCs w:val="22"/>
          <w:lang w:val="ru-RU"/>
        </w:rPr>
        <w:t xml:space="preserve"> </w:t>
      </w:r>
    </w:p>
    <w:p w14:paraId="4AD2DD6E" w14:textId="77777777" w:rsidR="007F2B4D" w:rsidRPr="00CE6926" w:rsidRDefault="007F2B4D" w:rsidP="00B00BEF">
      <w:pPr>
        <w:shd w:val="clear" w:color="auto" w:fill="FFFFFF" w:themeFill="background1"/>
        <w:spacing w:before="120"/>
        <w:ind w:firstLine="720"/>
        <w:rPr>
          <w:snapToGrid w:val="0"/>
          <w:kern w:val="22"/>
          <w:szCs w:val="18"/>
          <w:lang w:val="ru-RU"/>
        </w:rPr>
      </w:pPr>
    </w:p>
    <w:p w14:paraId="55FDCE98" w14:textId="2948E9A2" w:rsidR="00B3369F" w:rsidRPr="00105AF5" w:rsidRDefault="006253D8" w:rsidP="006253D8">
      <w:pPr>
        <w:jc w:val="center"/>
        <w:rPr>
          <w:rFonts w:asciiTheme="majorBidi" w:hAnsiTheme="majorBidi" w:cstheme="majorBidi"/>
          <w:b/>
          <w:bCs/>
          <w:snapToGrid w:val="0"/>
          <w:kern w:val="22"/>
        </w:rPr>
      </w:pPr>
      <w:r w:rsidRPr="00B00BEF">
        <w:rPr>
          <w:rFonts w:asciiTheme="majorBidi" w:hAnsiTheme="majorBidi" w:cstheme="majorBidi"/>
          <w:b/>
          <w:bCs/>
          <w:snapToGrid w:val="0"/>
          <w:kern w:val="22"/>
        </w:rPr>
        <w:t>__________</w:t>
      </w:r>
    </w:p>
    <w:sectPr w:rsidR="00B3369F" w:rsidRPr="00105AF5"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C1DE" w14:textId="77777777" w:rsidR="00C2170B" w:rsidRDefault="00C2170B" w:rsidP="00CF1848">
      <w:r>
        <w:separator/>
      </w:r>
    </w:p>
  </w:endnote>
  <w:endnote w:type="continuationSeparator" w:id="0">
    <w:p w14:paraId="33164AE2" w14:textId="77777777" w:rsidR="00C2170B" w:rsidRDefault="00C2170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B5A8" w14:textId="77777777" w:rsidR="00C2170B" w:rsidRDefault="00C2170B" w:rsidP="00CF1848">
      <w:r>
        <w:separator/>
      </w:r>
    </w:p>
  </w:footnote>
  <w:footnote w:type="continuationSeparator" w:id="0">
    <w:p w14:paraId="2B895912" w14:textId="77777777" w:rsidR="00C2170B" w:rsidRDefault="00C2170B" w:rsidP="00CF1848">
      <w:r>
        <w:continuationSeparator/>
      </w:r>
    </w:p>
  </w:footnote>
  <w:footnote w:id="1">
    <w:p w14:paraId="7016432C" w14:textId="77777777" w:rsidR="006941E2" w:rsidRDefault="006941E2" w:rsidP="006941E2">
      <w:pPr>
        <w:pStyle w:val="Notedebasdepage"/>
        <w:ind w:firstLine="0"/>
        <w:rPr>
          <w:szCs w:val="18"/>
        </w:rPr>
      </w:pPr>
      <w:r w:rsidRPr="00B119AC">
        <w:rPr>
          <w:rStyle w:val="Appelnotedebasdep"/>
          <w:sz w:val="18"/>
          <w:szCs w:val="14"/>
        </w:rPr>
        <w:footnoteRef/>
      </w:r>
      <w:r w:rsidRPr="00B119AC">
        <w:rPr>
          <w:sz w:val="14"/>
          <w:szCs w:val="14"/>
        </w:rPr>
        <w:t xml:space="preserve"> </w:t>
      </w:r>
      <w:r>
        <w:rPr>
          <w:szCs w:val="18"/>
          <w:lang w:val="ru-RU"/>
        </w:rPr>
        <w:t>Решение</w:t>
      </w:r>
      <w:r>
        <w:rPr>
          <w:szCs w:val="18"/>
          <w:lang w:val="en-US"/>
        </w:rPr>
        <w:t xml:space="preserve"> </w:t>
      </w:r>
      <w:r>
        <w:rPr>
          <w:szCs w:val="18"/>
        </w:rPr>
        <w:t xml:space="preserve">CP-10/3, </w:t>
      </w:r>
      <w:r>
        <w:rPr>
          <w:szCs w:val="18"/>
          <w:lang w:val="ru-RU"/>
        </w:rPr>
        <w:t>приложение</w:t>
      </w:r>
      <w:r>
        <w:rPr>
          <w:szCs w:val="18"/>
        </w:rPr>
        <w:t>.</w:t>
      </w:r>
    </w:p>
  </w:footnote>
  <w:footnote w:id="2">
    <w:p w14:paraId="3351594A" w14:textId="77777777" w:rsidR="0001767F" w:rsidRDefault="0001767F" w:rsidP="0001767F">
      <w:pPr>
        <w:pStyle w:val="Notedebasdepage"/>
        <w:ind w:firstLine="0"/>
        <w:rPr>
          <w:szCs w:val="18"/>
          <w:lang w:val="en-US"/>
        </w:rPr>
      </w:pPr>
      <w:r w:rsidRPr="00B119AC">
        <w:rPr>
          <w:rStyle w:val="Appelnotedebasdep"/>
          <w:sz w:val="18"/>
          <w:szCs w:val="10"/>
        </w:rPr>
        <w:footnoteRef/>
      </w:r>
      <w:r w:rsidRPr="00B119AC">
        <w:rPr>
          <w:sz w:val="10"/>
          <w:szCs w:val="10"/>
        </w:rPr>
        <w:t xml:space="preserve"> </w:t>
      </w:r>
      <w:r>
        <w:rPr>
          <w:szCs w:val="18"/>
          <w:lang w:val="ru-RU"/>
        </w:rPr>
        <w:t>Решение</w:t>
      </w:r>
      <w:r>
        <w:rPr>
          <w:szCs w:val="18"/>
          <w:lang w:val="en-US"/>
        </w:rPr>
        <w:t xml:space="preserve"> CP-10/</w:t>
      </w:r>
      <w:r>
        <w:rPr>
          <w:szCs w:val="18"/>
          <w:lang w:val="ru-RU"/>
        </w:rPr>
        <w:t>4</w:t>
      </w:r>
      <w:r>
        <w:rPr>
          <w:szCs w:val="18"/>
          <w:lang w:val="en-US"/>
        </w:rPr>
        <w:t xml:space="preserve">, </w:t>
      </w:r>
      <w:r>
        <w:rPr>
          <w:szCs w:val="18"/>
          <w:lang w:val="ru-RU"/>
        </w:rPr>
        <w:t>приложение</w:t>
      </w:r>
      <w:r>
        <w:rPr>
          <w:szCs w:val="18"/>
          <w:lang w:val="en-US"/>
        </w:rPr>
        <w:t>.</w:t>
      </w:r>
    </w:p>
  </w:footnote>
  <w:footnote w:id="3">
    <w:p w14:paraId="5AD575E3" w14:textId="342E1097" w:rsidR="00105AF5" w:rsidRPr="00CD5D38" w:rsidRDefault="00105AF5" w:rsidP="00105AF5">
      <w:pPr>
        <w:pStyle w:val="Notedebasdepage"/>
        <w:spacing w:after="0"/>
        <w:ind w:firstLine="0"/>
        <w:rPr>
          <w:lang w:val="ru-RU"/>
        </w:rPr>
      </w:pPr>
      <w:r w:rsidRPr="007F2B4D">
        <w:rPr>
          <w:rStyle w:val="Appelnotedebasdep"/>
          <w:kern w:val="22"/>
          <w:sz w:val="18"/>
          <w:szCs w:val="18"/>
        </w:rPr>
        <w:footnoteRef/>
      </w:r>
      <w:r w:rsidRPr="007F2B4D">
        <w:rPr>
          <w:sz w:val="16"/>
          <w:szCs w:val="22"/>
          <w:lang w:val="ru-RU"/>
        </w:rPr>
        <w:t xml:space="preserve"> </w:t>
      </w:r>
      <w:r w:rsidR="00CD5D38">
        <w:rPr>
          <w:lang w:val="ru-RU"/>
        </w:rPr>
        <w:t xml:space="preserve">Представлены в приложениях </w:t>
      </w:r>
      <w:r w:rsidR="00CD5D38">
        <w:rPr>
          <w:lang w:val="en-US"/>
        </w:rPr>
        <w:t>II</w:t>
      </w:r>
      <w:r w:rsidR="00CD5D38">
        <w:rPr>
          <w:lang w:val="ru-RU"/>
        </w:rPr>
        <w:t xml:space="preserve"> и </w:t>
      </w:r>
      <w:r w:rsidR="00CD5D38">
        <w:rPr>
          <w:lang w:val="en-US"/>
        </w:rPr>
        <w:t>III</w:t>
      </w:r>
      <w:r w:rsidR="00CD5D38">
        <w:rPr>
          <w:lang w:val="ru-RU"/>
        </w:rPr>
        <w:t xml:space="preserve"> документа CBD/CP/MOP/10/11</w:t>
      </w:r>
      <w:r w:rsidRPr="00CD5D38">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0DFAA97C" w14:textId="1BA4FD58" w:rsidR="00A373EB" w:rsidRPr="00442EED" w:rsidRDefault="007F2B4D" w:rsidP="00A373EB">
        <w:pPr>
          <w:pStyle w:val="Cornernotation"/>
          <w:ind w:right="-36"/>
          <w:rPr>
            <w:i/>
            <w:iCs/>
          </w:rPr>
        </w:pPr>
        <w:r>
          <w:t>CBD/CP/MOP/DEC/10/12</w:t>
        </w:r>
      </w:p>
    </w:sdtContent>
  </w:sdt>
  <w:p w14:paraId="5CB52F24" w14:textId="7796336A" w:rsidR="000E579F" w:rsidRPr="00DF1739" w:rsidRDefault="00CF744C" w:rsidP="00DF1739">
    <w:pPr>
      <w:pStyle w:val="En-tte"/>
      <w:spacing w:after="240"/>
      <w:rPr>
        <w:lang w:val="en-US"/>
      </w:rPr>
    </w:pPr>
    <w:r>
      <w:rPr>
        <w:lang w:val="ru-RU"/>
      </w:rPr>
      <w:t>Страница</w:t>
    </w:r>
    <w:r w:rsidR="00A373EB" w:rsidRPr="00C35549">
      <w:rPr>
        <w:lang w:val="en-US"/>
      </w:rPr>
      <w:t xml:space="preserve"> </w:t>
    </w:r>
    <w:r w:rsidR="00A373EB">
      <w:fldChar w:fldCharType="begin"/>
    </w:r>
    <w:r w:rsidR="00A373EB" w:rsidRPr="00C35549">
      <w:rPr>
        <w:lang w:val="en-US"/>
      </w:rPr>
      <w:instrText xml:space="preserve"> PAGE   \* MERGEFORMAT </w:instrText>
    </w:r>
    <w:r w:rsidR="00A373EB">
      <w:fldChar w:fldCharType="separate"/>
    </w:r>
    <w:r w:rsidR="00A373EB">
      <w:t>2</w:t>
    </w:r>
    <w:r w:rsidR="00A373E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35A5ECB9" w:rsidR="009505C9" w:rsidRPr="00F130ED" w:rsidRDefault="007F2B4D" w:rsidP="009505C9">
        <w:pPr>
          <w:pStyle w:val="En-tte"/>
          <w:jc w:val="right"/>
          <w:rPr>
            <w:lang w:val="fr-FR"/>
          </w:rPr>
        </w:pPr>
        <w:r>
          <w:rPr>
            <w:lang w:val="fr-FR"/>
          </w:rPr>
          <w:t>CBD/CP/MOP/DEC/10/12</w:t>
        </w:r>
      </w:p>
    </w:sdtContent>
  </w:sdt>
  <w:p w14:paraId="38A69C04" w14:textId="77777777" w:rsidR="009505C9" w:rsidRPr="00F130ED" w:rsidRDefault="009505C9" w:rsidP="009505C9">
    <w:pPr>
      <w:pStyle w:val="En-tte"/>
      <w:jc w:val="right"/>
      <w:rPr>
        <w:lang w:val="fr-FR"/>
      </w:rPr>
    </w:pPr>
    <w:r w:rsidRPr="00F130ED">
      <w:rPr>
        <w:lang w:val="fr-FR"/>
      </w:rPr>
      <w:t xml:space="preserve">Page </w:t>
    </w:r>
    <w:r>
      <w:fldChar w:fldCharType="begin"/>
    </w:r>
    <w:r w:rsidRPr="00F130ED">
      <w:rPr>
        <w:lang w:val="fr-FR"/>
      </w:rPr>
      <w:instrText xml:space="preserve"> PAGE   \* MERGEFORMAT </w:instrText>
    </w:r>
    <w:r>
      <w:fldChar w:fldCharType="separate"/>
    </w:r>
    <w:r w:rsidR="00F6586C" w:rsidRPr="00F130ED">
      <w:rPr>
        <w:noProof/>
        <w:lang w:val="fr-FR"/>
      </w:rPr>
      <w:t>3</w:t>
    </w:r>
    <w:r>
      <w:rPr>
        <w:noProof/>
      </w:rPr>
      <w:fldChar w:fldCharType="end"/>
    </w:r>
  </w:p>
  <w:p w14:paraId="6ABC0C1C" w14:textId="77777777" w:rsidR="009505C9" w:rsidRPr="00F130ED" w:rsidRDefault="009505C9">
    <w:pPr>
      <w:pStyle w:val="En-tte"/>
      <w:rPr>
        <w:lang w:val="fr-FR"/>
      </w:rPr>
    </w:pPr>
  </w:p>
  <w:p w14:paraId="0AF4EC2C" w14:textId="77777777" w:rsidR="000E579F" w:rsidRPr="00F130ED" w:rsidRDefault="000E579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3B3417"/>
    <w:multiLevelType w:val="hybridMultilevel"/>
    <w:tmpl w:val="7E6EB436"/>
    <w:lvl w:ilvl="0" w:tplc="1EA4FA7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E23244"/>
    <w:multiLevelType w:val="multilevel"/>
    <w:tmpl w:val="419A0FBC"/>
    <w:lvl w:ilvl="0">
      <w:start w:val="14"/>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trike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D7337"/>
    <w:multiLevelType w:val="hybridMultilevel"/>
    <w:tmpl w:val="AC0CCA2A"/>
    <w:lvl w:ilvl="0" w:tplc="D02A799E">
      <w:start w:val="1"/>
      <w:numFmt w:val="decimal"/>
      <w:lvlText w:val="%1."/>
      <w:lvlJc w:val="left"/>
      <w:pPr>
        <w:ind w:left="720" w:hanging="360"/>
      </w:pPr>
      <w:rPr>
        <w:rFonts w:hint="default"/>
      </w:rPr>
    </w:lvl>
    <w:lvl w:ilvl="1" w:tplc="07C0B2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340715">
    <w:abstractNumId w:val="4"/>
  </w:num>
  <w:num w:numId="2" w16cid:durableId="1937521420">
    <w:abstractNumId w:val="7"/>
  </w:num>
  <w:num w:numId="3" w16cid:durableId="1570845227">
    <w:abstractNumId w:val="5"/>
  </w:num>
  <w:num w:numId="4" w16cid:durableId="2018730754">
    <w:abstractNumId w:val="7"/>
  </w:num>
  <w:num w:numId="5" w16cid:durableId="764574626">
    <w:abstractNumId w:val="6"/>
  </w:num>
  <w:num w:numId="6" w16cid:durableId="2143233910">
    <w:abstractNumId w:val="0"/>
  </w:num>
  <w:num w:numId="7" w16cid:durableId="387530361">
    <w:abstractNumId w:val="2"/>
  </w:num>
  <w:num w:numId="8" w16cid:durableId="1760834177">
    <w:abstractNumId w:val="5"/>
    <w:lvlOverride w:ilvl="0">
      <w:startOverride w:val="1"/>
    </w:lvlOverride>
  </w:num>
  <w:num w:numId="9" w16cid:durableId="1187326769">
    <w:abstractNumId w:val="10"/>
  </w:num>
  <w:num w:numId="10" w16cid:durableId="1073969036">
    <w:abstractNumId w:val="5"/>
    <w:lvlOverride w:ilvl="0">
      <w:startOverride w:val="1"/>
    </w:lvlOverride>
  </w:num>
  <w:num w:numId="11" w16cid:durableId="1423380180">
    <w:abstractNumId w:val="5"/>
    <w:lvlOverride w:ilvl="0">
      <w:startOverride w:val="1"/>
    </w:lvlOverride>
  </w:num>
  <w:num w:numId="12" w16cid:durableId="1852259631">
    <w:abstractNumId w:val="5"/>
    <w:lvlOverride w:ilvl="0">
      <w:startOverride w:val="1"/>
    </w:lvlOverride>
  </w:num>
  <w:num w:numId="13" w16cid:durableId="66925411">
    <w:abstractNumId w:val="5"/>
    <w:lvlOverride w:ilvl="0">
      <w:startOverride w:val="1"/>
    </w:lvlOverride>
  </w:num>
  <w:num w:numId="14" w16cid:durableId="1100955402">
    <w:abstractNumId w:val="9"/>
  </w:num>
  <w:num w:numId="15" w16cid:durableId="188691495">
    <w:abstractNumId w:val="8"/>
  </w:num>
  <w:num w:numId="16" w16cid:durableId="574437090">
    <w:abstractNumId w:val="1"/>
  </w:num>
  <w:num w:numId="17" w16cid:durableId="125855944">
    <w:abstractNumId w:val="12"/>
  </w:num>
  <w:num w:numId="18" w16cid:durableId="663510969">
    <w:abstractNumId w:val="14"/>
  </w:num>
  <w:num w:numId="19" w16cid:durableId="1373843810">
    <w:abstractNumId w:val="13"/>
  </w:num>
  <w:num w:numId="20" w16cid:durableId="1249465398">
    <w:abstractNumId w:val="3"/>
  </w:num>
  <w:num w:numId="21" w16cid:durableId="1389766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1767F"/>
    <w:rsid w:val="00026F59"/>
    <w:rsid w:val="0007171B"/>
    <w:rsid w:val="0007232D"/>
    <w:rsid w:val="00073706"/>
    <w:rsid w:val="000A50F5"/>
    <w:rsid w:val="000D0F0A"/>
    <w:rsid w:val="000E15DD"/>
    <w:rsid w:val="000E579F"/>
    <w:rsid w:val="000E673A"/>
    <w:rsid w:val="000F23A9"/>
    <w:rsid w:val="000F74F5"/>
    <w:rsid w:val="00102267"/>
    <w:rsid w:val="00105372"/>
    <w:rsid w:val="00105AF5"/>
    <w:rsid w:val="00116610"/>
    <w:rsid w:val="001210E3"/>
    <w:rsid w:val="001257F0"/>
    <w:rsid w:val="001312AD"/>
    <w:rsid w:val="00131E7A"/>
    <w:rsid w:val="00134846"/>
    <w:rsid w:val="00170FE7"/>
    <w:rsid w:val="00172AF6"/>
    <w:rsid w:val="00176CEE"/>
    <w:rsid w:val="00186DD8"/>
    <w:rsid w:val="00191EAC"/>
    <w:rsid w:val="001B13FE"/>
    <w:rsid w:val="001B423A"/>
    <w:rsid w:val="001C0797"/>
    <w:rsid w:val="001C3A1E"/>
    <w:rsid w:val="001D195A"/>
    <w:rsid w:val="00213684"/>
    <w:rsid w:val="00215539"/>
    <w:rsid w:val="00274028"/>
    <w:rsid w:val="002A486F"/>
    <w:rsid w:val="002C0FEB"/>
    <w:rsid w:val="002F4BD6"/>
    <w:rsid w:val="0030169D"/>
    <w:rsid w:val="00302AAD"/>
    <w:rsid w:val="003044A8"/>
    <w:rsid w:val="003060EB"/>
    <w:rsid w:val="003153EB"/>
    <w:rsid w:val="003160EC"/>
    <w:rsid w:val="00321985"/>
    <w:rsid w:val="00331F8A"/>
    <w:rsid w:val="00351205"/>
    <w:rsid w:val="0036246F"/>
    <w:rsid w:val="00366417"/>
    <w:rsid w:val="00372F74"/>
    <w:rsid w:val="00390FAB"/>
    <w:rsid w:val="003C6CC6"/>
    <w:rsid w:val="003E5B0D"/>
    <w:rsid w:val="003E7A1B"/>
    <w:rsid w:val="003F7224"/>
    <w:rsid w:val="00423AA2"/>
    <w:rsid w:val="00427D21"/>
    <w:rsid w:val="00430E63"/>
    <w:rsid w:val="00436609"/>
    <w:rsid w:val="00442EED"/>
    <w:rsid w:val="00443E56"/>
    <w:rsid w:val="004644C2"/>
    <w:rsid w:val="00467F9C"/>
    <w:rsid w:val="004858AF"/>
    <w:rsid w:val="00494DB2"/>
    <w:rsid w:val="004B128D"/>
    <w:rsid w:val="005056F9"/>
    <w:rsid w:val="00510EA7"/>
    <w:rsid w:val="005208AC"/>
    <w:rsid w:val="00534681"/>
    <w:rsid w:val="0054172D"/>
    <w:rsid w:val="00563442"/>
    <w:rsid w:val="005659A7"/>
    <w:rsid w:val="00565B42"/>
    <w:rsid w:val="00573D96"/>
    <w:rsid w:val="00577B8F"/>
    <w:rsid w:val="005C3CFD"/>
    <w:rsid w:val="005C4CE6"/>
    <w:rsid w:val="005C5B14"/>
    <w:rsid w:val="005D66CC"/>
    <w:rsid w:val="005E392D"/>
    <w:rsid w:val="00603F70"/>
    <w:rsid w:val="006122BA"/>
    <w:rsid w:val="00612AB1"/>
    <w:rsid w:val="006154FE"/>
    <w:rsid w:val="006201CE"/>
    <w:rsid w:val="00622F38"/>
    <w:rsid w:val="0062304C"/>
    <w:rsid w:val="006253D8"/>
    <w:rsid w:val="0062756A"/>
    <w:rsid w:val="0064419D"/>
    <w:rsid w:val="00651BDA"/>
    <w:rsid w:val="00664348"/>
    <w:rsid w:val="00670691"/>
    <w:rsid w:val="00673967"/>
    <w:rsid w:val="006868CC"/>
    <w:rsid w:val="00691E64"/>
    <w:rsid w:val="006941E2"/>
    <w:rsid w:val="00697E73"/>
    <w:rsid w:val="006A66FF"/>
    <w:rsid w:val="006B2290"/>
    <w:rsid w:val="006B340E"/>
    <w:rsid w:val="006B4B47"/>
    <w:rsid w:val="006E2A4A"/>
    <w:rsid w:val="006E73C9"/>
    <w:rsid w:val="0071291C"/>
    <w:rsid w:val="00717D88"/>
    <w:rsid w:val="00726BC5"/>
    <w:rsid w:val="007319AF"/>
    <w:rsid w:val="00752A0D"/>
    <w:rsid w:val="00761924"/>
    <w:rsid w:val="007805C2"/>
    <w:rsid w:val="00786056"/>
    <w:rsid w:val="00791623"/>
    <w:rsid w:val="007942D3"/>
    <w:rsid w:val="007A4DA7"/>
    <w:rsid w:val="007A5D3A"/>
    <w:rsid w:val="007B06D8"/>
    <w:rsid w:val="007B2099"/>
    <w:rsid w:val="007B5BF7"/>
    <w:rsid w:val="007B6C09"/>
    <w:rsid w:val="007B7741"/>
    <w:rsid w:val="007C5974"/>
    <w:rsid w:val="007E09DA"/>
    <w:rsid w:val="007E0AD5"/>
    <w:rsid w:val="007E43FC"/>
    <w:rsid w:val="007F2B4D"/>
    <w:rsid w:val="00806996"/>
    <w:rsid w:val="008178B6"/>
    <w:rsid w:val="0082191A"/>
    <w:rsid w:val="00821937"/>
    <w:rsid w:val="0083577D"/>
    <w:rsid w:val="00852ACD"/>
    <w:rsid w:val="008573B8"/>
    <w:rsid w:val="00865B74"/>
    <w:rsid w:val="008675BC"/>
    <w:rsid w:val="00891AB1"/>
    <w:rsid w:val="008974F0"/>
    <w:rsid w:val="008A05E1"/>
    <w:rsid w:val="008A07A4"/>
    <w:rsid w:val="008B012A"/>
    <w:rsid w:val="008B1ECA"/>
    <w:rsid w:val="008E181E"/>
    <w:rsid w:val="00906E17"/>
    <w:rsid w:val="0091153D"/>
    <w:rsid w:val="00925B67"/>
    <w:rsid w:val="00930BA1"/>
    <w:rsid w:val="0093169E"/>
    <w:rsid w:val="00933B84"/>
    <w:rsid w:val="00936D78"/>
    <w:rsid w:val="009376D1"/>
    <w:rsid w:val="009505C9"/>
    <w:rsid w:val="00950752"/>
    <w:rsid w:val="00966424"/>
    <w:rsid w:val="00971B70"/>
    <w:rsid w:val="009730D6"/>
    <w:rsid w:val="009A7A30"/>
    <w:rsid w:val="009C2805"/>
    <w:rsid w:val="009C2DE6"/>
    <w:rsid w:val="009C2ED7"/>
    <w:rsid w:val="009C38D7"/>
    <w:rsid w:val="009D54A4"/>
    <w:rsid w:val="009D661F"/>
    <w:rsid w:val="009E4934"/>
    <w:rsid w:val="009F0FBA"/>
    <w:rsid w:val="00A027AC"/>
    <w:rsid w:val="00A21375"/>
    <w:rsid w:val="00A24F45"/>
    <w:rsid w:val="00A373EB"/>
    <w:rsid w:val="00A44F08"/>
    <w:rsid w:val="00A50196"/>
    <w:rsid w:val="00A528C3"/>
    <w:rsid w:val="00A56F7A"/>
    <w:rsid w:val="00A75122"/>
    <w:rsid w:val="00A942C3"/>
    <w:rsid w:val="00AA5CA2"/>
    <w:rsid w:val="00AA6F92"/>
    <w:rsid w:val="00AB023C"/>
    <w:rsid w:val="00AB6934"/>
    <w:rsid w:val="00AF42DE"/>
    <w:rsid w:val="00B00BEF"/>
    <w:rsid w:val="00B03F69"/>
    <w:rsid w:val="00B119AC"/>
    <w:rsid w:val="00B3096B"/>
    <w:rsid w:val="00B3369F"/>
    <w:rsid w:val="00B350E1"/>
    <w:rsid w:val="00B50A8B"/>
    <w:rsid w:val="00B55B01"/>
    <w:rsid w:val="00B70BFC"/>
    <w:rsid w:val="00B81E24"/>
    <w:rsid w:val="00B83C37"/>
    <w:rsid w:val="00B83E32"/>
    <w:rsid w:val="00B840DC"/>
    <w:rsid w:val="00B94E6C"/>
    <w:rsid w:val="00BB4606"/>
    <w:rsid w:val="00BC3C3C"/>
    <w:rsid w:val="00BC771B"/>
    <w:rsid w:val="00BF1E48"/>
    <w:rsid w:val="00BF524C"/>
    <w:rsid w:val="00BF75FC"/>
    <w:rsid w:val="00BF79BD"/>
    <w:rsid w:val="00C01E84"/>
    <w:rsid w:val="00C10123"/>
    <w:rsid w:val="00C2170B"/>
    <w:rsid w:val="00C23D2F"/>
    <w:rsid w:val="00C23F56"/>
    <w:rsid w:val="00C244B7"/>
    <w:rsid w:val="00C32D4D"/>
    <w:rsid w:val="00C443BD"/>
    <w:rsid w:val="00C451C5"/>
    <w:rsid w:val="00C51E89"/>
    <w:rsid w:val="00C61BBE"/>
    <w:rsid w:val="00C9161D"/>
    <w:rsid w:val="00C94CFE"/>
    <w:rsid w:val="00C9532F"/>
    <w:rsid w:val="00CA0C1D"/>
    <w:rsid w:val="00CA2458"/>
    <w:rsid w:val="00CD5D38"/>
    <w:rsid w:val="00CE6926"/>
    <w:rsid w:val="00CF0518"/>
    <w:rsid w:val="00CF1848"/>
    <w:rsid w:val="00CF744C"/>
    <w:rsid w:val="00D12044"/>
    <w:rsid w:val="00D22034"/>
    <w:rsid w:val="00D33EFC"/>
    <w:rsid w:val="00D40DBC"/>
    <w:rsid w:val="00D42703"/>
    <w:rsid w:val="00D4618A"/>
    <w:rsid w:val="00D76A18"/>
    <w:rsid w:val="00D80849"/>
    <w:rsid w:val="00D82E8F"/>
    <w:rsid w:val="00DB0A74"/>
    <w:rsid w:val="00DD118C"/>
    <w:rsid w:val="00DE5A78"/>
    <w:rsid w:val="00DF1739"/>
    <w:rsid w:val="00E60BB3"/>
    <w:rsid w:val="00E64A3D"/>
    <w:rsid w:val="00E66235"/>
    <w:rsid w:val="00E83C24"/>
    <w:rsid w:val="00E917CD"/>
    <w:rsid w:val="00E927FD"/>
    <w:rsid w:val="00E9318D"/>
    <w:rsid w:val="00EA2296"/>
    <w:rsid w:val="00EB430F"/>
    <w:rsid w:val="00EC032B"/>
    <w:rsid w:val="00ED208D"/>
    <w:rsid w:val="00ED232B"/>
    <w:rsid w:val="00ED3228"/>
    <w:rsid w:val="00EF4514"/>
    <w:rsid w:val="00EF5DAC"/>
    <w:rsid w:val="00F005D4"/>
    <w:rsid w:val="00F130ED"/>
    <w:rsid w:val="00F53193"/>
    <w:rsid w:val="00F5357E"/>
    <w:rsid w:val="00F574F1"/>
    <w:rsid w:val="00F6586C"/>
    <w:rsid w:val="00F67B07"/>
    <w:rsid w:val="00F708FD"/>
    <w:rsid w:val="00F726AE"/>
    <w:rsid w:val="00F94774"/>
    <w:rsid w:val="00F9795B"/>
    <w:rsid w:val="00FA663B"/>
    <w:rsid w:val="00FB2052"/>
    <w:rsid w:val="00FC53DB"/>
    <w:rsid w:val="00FD30D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qFormat/>
    <w:rsid w:val="006A66FF"/>
    <w:pPr>
      <w:spacing w:before="120"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basedOn w:val="Policepardfaut"/>
    <w:link w:val="Paragraphedeliste"/>
    <w:uiPriority w:val="34"/>
    <w:qFormat/>
    <w:locked/>
    <w:rsid w:val="006A66F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13703">
      <w:bodyDiv w:val="1"/>
      <w:marLeft w:val="0"/>
      <w:marRight w:val="0"/>
      <w:marTop w:val="0"/>
      <w:marBottom w:val="0"/>
      <w:divBdr>
        <w:top w:val="none" w:sz="0" w:space="0" w:color="auto"/>
        <w:left w:val="none" w:sz="0" w:space="0" w:color="auto"/>
        <w:bottom w:val="none" w:sz="0" w:space="0" w:color="auto"/>
        <w:right w:val="none" w:sz="0" w:space="0" w:color="auto"/>
      </w:divBdr>
    </w:div>
    <w:div w:id="888566087">
      <w:bodyDiv w:val="1"/>
      <w:marLeft w:val="0"/>
      <w:marRight w:val="0"/>
      <w:marTop w:val="0"/>
      <w:marBottom w:val="0"/>
      <w:divBdr>
        <w:top w:val="none" w:sz="0" w:space="0" w:color="auto"/>
        <w:left w:val="none" w:sz="0" w:space="0" w:color="auto"/>
        <w:bottom w:val="none" w:sz="0" w:space="0" w:color="auto"/>
        <w:right w:val="none" w:sz="0" w:space="0" w:color="auto"/>
      </w:divBdr>
    </w:div>
    <w:div w:id="1877888810">
      <w:bodyDiv w:val="1"/>
      <w:marLeft w:val="0"/>
      <w:marRight w:val="0"/>
      <w:marTop w:val="0"/>
      <w:marBottom w:val="0"/>
      <w:divBdr>
        <w:top w:val="none" w:sz="0" w:space="0" w:color="auto"/>
        <w:left w:val="none" w:sz="0" w:space="0" w:color="auto"/>
        <w:bottom w:val="none" w:sz="0" w:space="0" w:color="auto"/>
        <w:right w:val="none" w:sz="0" w:space="0" w:color="auto"/>
      </w:divBdr>
    </w:div>
    <w:div w:id="2001228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15A4C446612343BD9DA2CC5432B86A6F"/>
        <w:category>
          <w:name w:val="Общие"/>
          <w:gallery w:val="placeholder"/>
        </w:category>
        <w:types>
          <w:type w:val="bbPlcHdr"/>
        </w:types>
        <w:behaviors>
          <w:behavior w:val="content"/>
        </w:behaviors>
        <w:guid w:val="{ED332828-7BAE-4BA6-B1D4-BB8504D1C5F6}"/>
      </w:docPartPr>
      <w:docPartBody>
        <w:p w:rsidR="00B545B9" w:rsidRDefault="00AA3BED" w:rsidP="00AA3BED">
          <w:pPr>
            <w:pStyle w:val="15A4C446612343BD9DA2CC5432B86A6F"/>
          </w:pPr>
          <w:r w:rsidRPr="00C725B6">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032833"/>
    <w:rsid w:val="001B0E03"/>
    <w:rsid w:val="003343C8"/>
    <w:rsid w:val="004C6765"/>
    <w:rsid w:val="005232CA"/>
    <w:rsid w:val="005D5B9C"/>
    <w:rsid w:val="00642D0C"/>
    <w:rsid w:val="007016B3"/>
    <w:rsid w:val="007C7D84"/>
    <w:rsid w:val="00800648"/>
    <w:rsid w:val="00854BF9"/>
    <w:rsid w:val="008E2B12"/>
    <w:rsid w:val="009A09AB"/>
    <w:rsid w:val="00AA3BED"/>
    <w:rsid w:val="00AB72FA"/>
    <w:rsid w:val="00B25969"/>
    <w:rsid w:val="00B545B9"/>
    <w:rsid w:val="00BD1C48"/>
    <w:rsid w:val="00C50EC6"/>
    <w:rsid w:val="00CA32AF"/>
    <w:rsid w:val="00D14465"/>
    <w:rsid w:val="00D36602"/>
    <w:rsid w:val="00EA1EFE"/>
    <w:rsid w:val="00EC2BC4"/>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AA3BED"/>
    <w:rPr>
      <w:color w:val="808080"/>
    </w:rPr>
  </w:style>
  <w:style w:type="paragraph" w:customStyle="1" w:styleId="7E0485547563415784F9B28103CD7463">
    <w:name w:val="7E0485547563415784F9B28103CD7463"/>
  </w:style>
  <w:style w:type="paragraph" w:customStyle="1" w:styleId="E0A2A743B81A4B3C85C4D4F24EDEFC7E">
    <w:name w:val="E0A2A743B81A4B3C85C4D4F24EDEFC7E"/>
    <w:rsid w:val="007C7D84"/>
    <w:rPr>
      <w:lang w:val="en-US" w:eastAsia="zh-CN"/>
    </w:rPr>
  </w:style>
  <w:style w:type="paragraph" w:customStyle="1" w:styleId="15A4C446612343BD9DA2CC5432B86A6F">
    <w:name w:val="15A4C446612343BD9DA2CC5432B86A6F"/>
    <w:rsid w:val="00AA3BED"/>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B6F17C4B-227C-4A1A-885D-CEBCACA78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2020-template-cbd2</Template>
  <TotalTime>37</TotalTime>
  <Pages>2</Pages>
  <Words>576</Words>
  <Characters>3168</Characters>
  <Application>Microsoft Office Word</Application>
  <DocSecurity>0</DocSecurity>
  <Lines>26</Lines>
  <Paragraphs>7</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СОЦИАЛЬНО-ЭКОНОМИЧЕСКИЕ СООБРАЖЕНИЯ (СТАТЬЯ 26)</vt:lpstr>
      <vt:lpstr>Социально-экономические соображения (статья 26)</vt:lpstr>
      <vt:lpstr>Socio-economic considerations (Article 26)</vt:lpstr>
    </vt:vector>
  </TitlesOfParts>
  <Company>SCBD</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Cоциально-экономические соображения (статья 26)</dc:title>
  <dc:subject>CBD/CP/MOP/DEC/10/12</dc:subject>
  <dc:creator>Veronique Lefebvre</dc:creator>
  <cp:keywords>Conference of the Parties to the Convention on Biological Diversity serving as the meeting of the Parties to the Cartagena Protocol on Biosafety, tenth meeting</cp:keywords>
  <cp:lastModifiedBy>L A</cp:lastModifiedBy>
  <cp:revision>18</cp:revision>
  <cp:lastPrinted>2020-01-21T16:56:00Z</cp:lastPrinted>
  <dcterms:created xsi:type="dcterms:W3CDTF">2023-02-23T12:32:00Z</dcterms:created>
  <dcterms:modified xsi:type="dcterms:W3CDTF">2023-02-23T13:07:00Z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