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4073E8" w14:paraId="07F6750D" w14:textId="77777777" w:rsidTr="009C2DE6">
        <w:trPr>
          <w:trHeight w:val="851"/>
        </w:trPr>
        <w:tc>
          <w:tcPr>
            <w:tcW w:w="976" w:type="dxa"/>
            <w:tcBorders>
              <w:bottom w:val="single" w:sz="12" w:space="0" w:color="auto"/>
            </w:tcBorders>
          </w:tcPr>
          <w:p w14:paraId="1DEFF495" w14:textId="77777777" w:rsidR="00C9161D" w:rsidRPr="004073E8" w:rsidRDefault="00C9161D" w:rsidP="00321985">
            <w:pPr>
              <w:rPr>
                <w:lang w:val="fr-FR"/>
              </w:rPr>
            </w:pPr>
            <w:r w:rsidRPr="004073E8">
              <w:rPr>
                <w:lang w:val="fr-FR"/>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3650802C" w:rsidR="00FA663B" w:rsidRPr="004073E8" w:rsidRDefault="00F47442" w:rsidP="00321985">
            <w:pPr>
              <w:rPr>
                <w:lang w:val="fr-FR"/>
              </w:rPr>
            </w:pPr>
            <w:r w:rsidRPr="004073E8">
              <w:rPr>
                <w:lang w:val="fr-FR"/>
              </w:rPr>
              <w:drawing>
                <wp:inline distT="0" distB="0" distL="0" distR="0" wp14:anchorId="4951E6A9" wp14:editId="660AB097">
                  <wp:extent cx="593725" cy="3409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4073E8" w:rsidRDefault="00C9161D" w:rsidP="00C9161D">
            <w:pPr>
              <w:jc w:val="right"/>
              <w:rPr>
                <w:rFonts w:ascii="Arial" w:hAnsi="Arial" w:cs="Arial"/>
                <w:b/>
                <w:sz w:val="32"/>
                <w:szCs w:val="32"/>
                <w:lang w:val="fr-FR"/>
              </w:rPr>
            </w:pPr>
            <w:r w:rsidRPr="004073E8">
              <w:rPr>
                <w:rFonts w:ascii="Arial" w:hAnsi="Arial" w:cs="Arial"/>
                <w:b/>
                <w:sz w:val="32"/>
                <w:szCs w:val="32"/>
                <w:lang w:val="fr-FR"/>
              </w:rPr>
              <w:t>CBD</w:t>
            </w:r>
          </w:p>
        </w:tc>
      </w:tr>
      <w:tr w:rsidR="00C9161D" w:rsidRPr="004073E8" w14:paraId="6F751905" w14:textId="77777777" w:rsidTr="00CF1848">
        <w:tc>
          <w:tcPr>
            <w:tcW w:w="6117" w:type="dxa"/>
            <w:gridSpan w:val="2"/>
            <w:tcBorders>
              <w:top w:val="single" w:sz="12" w:space="0" w:color="auto"/>
              <w:bottom w:val="single" w:sz="36" w:space="0" w:color="auto"/>
            </w:tcBorders>
            <w:vAlign w:val="center"/>
          </w:tcPr>
          <w:p w14:paraId="14F52A6C" w14:textId="10B9E687" w:rsidR="00C9161D" w:rsidRPr="004073E8" w:rsidRDefault="00F47442" w:rsidP="00C9161D">
            <w:pPr>
              <w:rPr>
                <w:lang w:val="fr-FR"/>
              </w:rPr>
            </w:pPr>
            <w:r w:rsidRPr="004073E8">
              <w:rPr>
                <w:kern w:val="22"/>
                <w:lang w:val="fr-FR" w:eastAsia="fr-CA"/>
              </w:rPr>
              <w:drawing>
                <wp:inline distT="0" distB="0" distL="0" distR="0" wp14:anchorId="46CD88A8" wp14:editId="56007709">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4073E8" w:rsidRDefault="00C9161D" w:rsidP="00176CEE">
            <w:pPr>
              <w:ind w:left="1215"/>
              <w:rPr>
                <w:szCs w:val="22"/>
                <w:lang w:val="fr-FR"/>
              </w:rPr>
            </w:pPr>
            <w:proofErr w:type="spellStart"/>
            <w:r w:rsidRPr="004073E8">
              <w:rPr>
                <w:szCs w:val="22"/>
                <w:lang w:val="fr-FR"/>
              </w:rPr>
              <w:t>Distr</w:t>
            </w:r>
            <w:proofErr w:type="spellEnd"/>
            <w:r w:rsidRPr="004073E8">
              <w:rPr>
                <w:szCs w:val="22"/>
                <w:lang w:val="fr-FR"/>
              </w:rPr>
              <w:t>.</w:t>
            </w:r>
          </w:p>
          <w:p w14:paraId="0C21C438" w14:textId="5295DA91" w:rsidR="00C9161D" w:rsidRPr="004073E8" w:rsidRDefault="009B79B1" w:rsidP="00176CEE">
            <w:pPr>
              <w:ind w:left="1215"/>
              <w:rPr>
                <w:szCs w:val="22"/>
                <w:lang w:val="fr-FR"/>
              </w:rPr>
            </w:pPr>
            <w:r w:rsidRPr="004073E8">
              <w:rPr>
                <w:caps/>
                <w:szCs w:val="22"/>
                <w:lang w:val="fr-FR"/>
              </w:rPr>
              <w:t>GÉNÉRALE</w:t>
            </w:r>
          </w:p>
          <w:p w14:paraId="06715052" w14:textId="77777777" w:rsidR="00C9161D" w:rsidRPr="004073E8" w:rsidRDefault="00C9161D" w:rsidP="00176CEE">
            <w:pPr>
              <w:ind w:left="1215"/>
              <w:rPr>
                <w:szCs w:val="22"/>
                <w:lang w:val="fr-FR"/>
              </w:rPr>
            </w:pPr>
          </w:p>
          <w:p w14:paraId="44230134" w14:textId="21FD826C" w:rsidR="00C9161D" w:rsidRPr="004073E8" w:rsidRDefault="00000000" w:rsidP="00176CEE">
            <w:pPr>
              <w:ind w:left="1215"/>
              <w:rPr>
                <w:szCs w:val="22"/>
                <w:lang w:val="fr-FR"/>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65194A" w:rsidRPr="004073E8">
                  <w:rPr>
                    <w:lang w:val="fr-FR"/>
                  </w:rPr>
                  <w:t>CBD/CP/MOP/</w:t>
                </w:r>
                <w:r w:rsidR="009B79B1" w:rsidRPr="004073E8">
                  <w:rPr>
                    <w:lang w:val="fr-FR"/>
                  </w:rPr>
                  <w:t>DEC</w:t>
                </w:r>
                <w:r w:rsidR="0065194A" w:rsidRPr="004073E8">
                  <w:rPr>
                    <w:lang w:val="fr-FR"/>
                  </w:rPr>
                  <w:t>/</w:t>
                </w:r>
                <w:r w:rsidR="009B79B1" w:rsidRPr="004073E8">
                  <w:rPr>
                    <w:lang w:val="fr-FR"/>
                  </w:rPr>
                  <w:t>10/8</w:t>
                </w:r>
              </w:sdtContent>
            </w:sdt>
          </w:p>
          <w:p w14:paraId="0DF1F033" w14:textId="68EEE1E5" w:rsidR="00C9161D" w:rsidRPr="004073E8" w:rsidRDefault="0065194A" w:rsidP="00FB0ED3">
            <w:pPr>
              <w:ind w:left="1215"/>
              <w:rPr>
                <w:szCs w:val="22"/>
                <w:lang w:val="fr-FR"/>
              </w:rPr>
            </w:pPr>
            <w:r w:rsidRPr="004073E8">
              <w:rPr>
                <w:szCs w:val="22"/>
                <w:lang w:val="fr-FR"/>
              </w:rPr>
              <w:t>1</w:t>
            </w:r>
            <w:r w:rsidR="009B79B1" w:rsidRPr="004073E8">
              <w:rPr>
                <w:szCs w:val="22"/>
                <w:lang w:val="fr-FR"/>
              </w:rPr>
              <w:t>9</w:t>
            </w:r>
            <w:r w:rsidRPr="004073E8">
              <w:rPr>
                <w:szCs w:val="22"/>
                <w:lang w:val="fr-FR"/>
              </w:rPr>
              <w:t xml:space="preserve"> </w:t>
            </w:r>
            <w:r w:rsidR="00FB0ED3" w:rsidRPr="004073E8">
              <w:rPr>
                <w:szCs w:val="22"/>
                <w:lang w:val="fr-FR"/>
              </w:rPr>
              <w:t>dé</w:t>
            </w:r>
            <w:r w:rsidRPr="004073E8">
              <w:rPr>
                <w:szCs w:val="22"/>
                <w:lang w:val="fr-FR"/>
              </w:rPr>
              <w:t>cembr</w:t>
            </w:r>
            <w:r w:rsidR="00FB0ED3" w:rsidRPr="004073E8">
              <w:rPr>
                <w:szCs w:val="22"/>
                <w:lang w:val="fr-FR"/>
              </w:rPr>
              <w:t>e</w:t>
            </w:r>
            <w:r w:rsidR="00F6586C" w:rsidRPr="004073E8">
              <w:rPr>
                <w:szCs w:val="22"/>
                <w:lang w:val="fr-FR"/>
              </w:rPr>
              <w:t xml:space="preserve"> 20</w:t>
            </w:r>
            <w:r w:rsidR="00FC25F8" w:rsidRPr="004073E8">
              <w:rPr>
                <w:szCs w:val="22"/>
                <w:lang w:val="fr-FR"/>
              </w:rPr>
              <w:t>2</w:t>
            </w:r>
            <w:r w:rsidR="00B26ACD" w:rsidRPr="004073E8">
              <w:rPr>
                <w:szCs w:val="22"/>
                <w:lang w:val="fr-FR"/>
              </w:rPr>
              <w:t>2</w:t>
            </w:r>
          </w:p>
          <w:p w14:paraId="159892DF" w14:textId="77777777" w:rsidR="00C9161D" w:rsidRPr="004073E8" w:rsidRDefault="00C9161D" w:rsidP="00176CEE">
            <w:pPr>
              <w:ind w:left="1215"/>
              <w:rPr>
                <w:szCs w:val="22"/>
                <w:lang w:val="fr-FR"/>
              </w:rPr>
            </w:pPr>
          </w:p>
          <w:p w14:paraId="2EF2FE36" w14:textId="51E71239" w:rsidR="00FB0ED3" w:rsidRPr="004073E8" w:rsidRDefault="00FB0ED3" w:rsidP="00176CEE">
            <w:pPr>
              <w:ind w:left="1215"/>
              <w:rPr>
                <w:szCs w:val="22"/>
                <w:lang w:val="fr-FR"/>
              </w:rPr>
            </w:pPr>
            <w:r w:rsidRPr="004073E8">
              <w:rPr>
                <w:szCs w:val="22"/>
                <w:lang w:val="fr-FR"/>
              </w:rPr>
              <w:t>FRANÇAIS</w:t>
            </w:r>
          </w:p>
          <w:p w14:paraId="19472D49" w14:textId="2BDD6B5D" w:rsidR="00C9161D" w:rsidRPr="004073E8" w:rsidRDefault="006B2290" w:rsidP="00176CEE">
            <w:pPr>
              <w:ind w:left="1215"/>
              <w:rPr>
                <w:szCs w:val="22"/>
                <w:lang w:val="fr-FR"/>
              </w:rPr>
            </w:pPr>
            <w:r w:rsidRPr="004073E8">
              <w:rPr>
                <w:szCs w:val="22"/>
                <w:lang w:val="fr-FR"/>
              </w:rPr>
              <w:t>ORIGINAL</w:t>
            </w:r>
            <w:r w:rsidR="00537159" w:rsidRPr="004073E8">
              <w:rPr>
                <w:szCs w:val="22"/>
                <w:lang w:val="fr-FR"/>
              </w:rPr>
              <w:t xml:space="preserve"> </w:t>
            </w:r>
            <w:r w:rsidRPr="004073E8">
              <w:rPr>
                <w:szCs w:val="22"/>
                <w:lang w:val="fr-FR"/>
              </w:rPr>
              <w:t xml:space="preserve">: </w:t>
            </w:r>
            <w:r w:rsidR="00FB0ED3" w:rsidRPr="004073E8">
              <w:rPr>
                <w:szCs w:val="22"/>
                <w:lang w:val="fr-FR"/>
              </w:rPr>
              <w:t xml:space="preserve">ANGLAIS </w:t>
            </w:r>
          </w:p>
          <w:p w14:paraId="5AA10CCE" w14:textId="77777777" w:rsidR="00C9161D" w:rsidRPr="004073E8" w:rsidRDefault="00C9161D">
            <w:pPr>
              <w:rPr>
                <w:lang w:val="fr-FR"/>
              </w:rPr>
            </w:pPr>
          </w:p>
        </w:tc>
      </w:tr>
    </w:tbl>
    <w:p w14:paraId="1BF4A9A2" w14:textId="3880E66A" w:rsidR="003B7BB2" w:rsidRPr="004073E8" w:rsidRDefault="00FB0ED3" w:rsidP="003B7BB2">
      <w:pPr>
        <w:pStyle w:val="Cornernotation"/>
        <w:kinsoku w:val="0"/>
        <w:overflowPunct w:val="0"/>
        <w:autoSpaceDE w:val="0"/>
        <w:autoSpaceDN w:val="0"/>
        <w:spacing w:before="60"/>
        <w:ind w:left="227" w:right="4302" w:hanging="227"/>
        <w:rPr>
          <w:snapToGrid w:val="0"/>
          <w:kern w:val="22"/>
          <w:lang w:val="fr-FR"/>
        </w:rPr>
      </w:pPr>
      <w:r w:rsidRPr="004073E8">
        <w:rPr>
          <w:snapToGrid w:val="0"/>
          <w:kern w:val="22"/>
          <w:lang w:val="fr-FR"/>
        </w:rPr>
        <w:t xml:space="preserve">CONFÉRENCE DES PARTIES À LA DIVERSITÉ BIOLOGIQUE SIÉGEANT EN TANT QUE RÉUNION DES PARTIES AU PROTOCOLE DE CARTAGENA SUR LA PRÉVENTION DES RISQUES BIOTECHNOLOGIQUES </w:t>
      </w:r>
    </w:p>
    <w:p w14:paraId="141C6194" w14:textId="6F4D3386" w:rsidR="003B7BB2" w:rsidRPr="004073E8" w:rsidRDefault="00FB0ED3" w:rsidP="003B7BB2">
      <w:pPr>
        <w:pStyle w:val="Cornernotation"/>
        <w:kinsoku w:val="0"/>
        <w:overflowPunct w:val="0"/>
        <w:autoSpaceDE w:val="0"/>
        <w:autoSpaceDN w:val="0"/>
        <w:ind w:left="0" w:right="4512" w:firstLine="0"/>
        <w:rPr>
          <w:snapToGrid w:val="0"/>
          <w:kern w:val="22"/>
          <w:lang w:val="fr-FR"/>
        </w:rPr>
      </w:pPr>
      <w:r w:rsidRPr="004073E8">
        <w:rPr>
          <w:snapToGrid w:val="0"/>
          <w:kern w:val="22"/>
          <w:lang w:val="fr-FR"/>
        </w:rPr>
        <w:t>Dixième réunion - Partie II</w:t>
      </w:r>
    </w:p>
    <w:p w14:paraId="4268D28C" w14:textId="1BD066A7" w:rsidR="003B7BB2" w:rsidRPr="004073E8" w:rsidRDefault="00B26ACD" w:rsidP="00AD7FFC">
      <w:pPr>
        <w:pStyle w:val="Cornernotation"/>
        <w:kinsoku w:val="0"/>
        <w:overflowPunct w:val="0"/>
        <w:autoSpaceDE w:val="0"/>
        <w:autoSpaceDN w:val="0"/>
        <w:ind w:left="227" w:right="4512" w:hanging="227"/>
        <w:rPr>
          <w:snapToGrid w:val="0"/>
          <w:kern w:val="22"/>
          <w:szCs w:val="22"/>
          <w:lang w:val="fr-FR" w:eastAsia="nb-NO"/>
        </w:rPr>
      </w:pPr>
      <w:r w:rsidRPr="004073E8">
        <w:rPr>
          <w:snapToGrid w:val="0"/>
          <w:kern w:val="22"/>
          <w:szCs w:val="22"/>
          <w:lang w:val="fr-FR" w:eastAsia="nb-NO"/>
        </w:rPr>
        <w:t>Montr</w:t>
      </w:r>
      <w:r w:rsidR="00FB0ED3" w:rsidRPr="004073E8">
        <w:rPr>
          <w:snapToGrid w:val="0"/>
          <w:kern w:val="22"/>
          <w:szCs w:val="22"/>
          <w:lang w:val="fr-FR" w:eastAsia="nb-NO"/>
        </w:rPr>
        <w:t>é</w:t>
      </w:r>
      <w:r w:rsidRPr="004073E8">
        <w:rPr>
          <w:snapToGrid w:val="0"/>
          <w:kern w:val="22"/>
          <w:szCs w:val="22"/>
          <w:lang w:val="fr-FR" w:eastAsia="nb-NO"/>
        </w:rPr>
        <w:t xml:space="preserve">al, Canada, 7-19 </w:t>
      </w:r>
      <w:r w:rsidR="00FB0ED3" w:rsidRPr="004073E8">
        <w:rPr>
          <w:snapToGrid w:val="0"/>
          <w:kern w:val="22"/>
          <w:szCs w:val="22"/>
          <w:lang w:val="fr-FR" w:eastAsia="nb-NO"/>
        </w:rPr>
        <w:t>dé</w:t>
      </w:r>
      <w:r w:rsidRPr="004073E8">
        <w:rPr>
          <w:snapToGrid w:val="0"/>
          <w:kern w:val="22"/>
          <w:szCs w:val="22"/>
          <w:lang w:val="fr-FR" w:eastAsia="nb-NO"/>
        </w:rPr>
        <w:t>cembr</w:t>
      </w:r>
      <w:r w:rsidR="00FB0ED3" w:rsidRPr="004073E8">
        <w:rPr>
          <w:snapToGrid w:val="0"/>
          <w:kern w:val="22"/>
          <w:szCs w:val="22"/>
          <w:lang w:val="fr-FR" w:eastAsia="nb-NO"/>
        </w:rPr>
        <w:t>e</w:t>
      </w:r>
      <w:r w:rsidRPr="004073E8">
        <w:rPr>
          <w:snapToGrid w:val="0"/>
          <w:kern w:val="22"/>
          <w:szCs w:val="22"/>
          <w:lang w:val="fr-FR" w:eastAsia="nb-NO"/>
        </w:rPr>
        <w:t xml:space="preserve"> 2022</w:t>
      </w:r>
    </w:p>
    <w:p w14:paraId="5ECF7635" w14:textId="71DD1AE5" w:rsidR="00C9161D" w:rsidRPr="004073E8" w:rsidRDefault="00FB0ED3" w:rsidP="00C9161D">
      <w:pPr>
        <w:rPr>
          <w:snapToGrid w:val="0"/>
          <w:kern w:val="22"/>
          <w:szCs w:val="22"/>
          <w:lang w:val="fr-FR"/>
        </w:rPr>
      </w:pPr>
      <w:r w:rsidRPr="004073E8">
        <w:rPr>
          <w:snapToGrid w:val="0"/>
          <w:kern w:val="22"/>
          <w:szCs w:val="22"/>
          <w:lang w:val="fr-FR"/>
        </w:rPr>
        <w:t xml:space="preserve">Point 13 de l’ordre du jour </w:t>
      </w:r>
    </w:p>
    <w:p w14:paraId="22DAEA03" w14:textId="2B4504F2" w:rsidR="009B79B1" w:rsidRPr="004073E8" w:rsidRDefault="009B79B1" w:rsidP="00E733A8">
      <w:pPr>
        <w:spacing w:before="240" w:after="240"/>
        <w:ind w:right="-289"/>
        <w:jc w:val="center"/>
        <w:rPr>
          <w:rFonts w:ascii="Times New Roman Bold" w:hAnsi="Times New Roman Bold"/>
          <w:b/>
          <w:caps/>
          <w:lang w:val="fr-FR"/>
        </w:rPr>
      </w:pPr>
      <w:r w:rsidRPr="004073E8">
        <w:rPr>
          <w:rFonts w:ascii="Times New Roman Bold" w:hAnsi="Times New Roman Bold"/>
          <w:b/>
          <w:caps/>
          <w:lang w:val="fr-FR"/>
        </w:rPr>
        <w:t>Decision adoptÉE PAR LES Parties AU PROTOCOLE DE CARTAGENA SUR LA PRÉVENTION DES RISQUES BIOTECHNOLOGIQUES</w:t>
      </w:r>
    </w:p>
    <w:p w14:paraId="4A5DB994" w14:textId="2E0342F7" w:rsidR="009B79B1" w:rsidRPr="004073E8" w:rsidRDefault="00000000" w:rsidP="00E733A8">
      <w:pPr>
        <w:spacing w:before="240" w:after="240"/>
        <w:ind w:left="1355" w:hanging="1168"/>
        <w:jc w:val="left"/>
        <w:outlineLvl w:val="1"/>
        <w:rPr>
          <w:lang w:val="fr-FR"/>
        </w:rPr>
      </w:pPr>
      <w:sdt>
        <w:sdtPr>
          <w:rPr>
            <w:b/>
            <w:lang w:val="fr-FR"/>
          </w:rPr>
          <w:alias w:val="Title"/>
          <w:tag w:val=""/>
          <w:id w:val="290098190"/>
          <w:placeholder>
            <w:docPart w:val="692FA3B860024B6E9E2C547D700DB57E"/>
          </w:placeholder>
          <w:dataBinding w:prefixMappings="xmlns:ns0='http://purl.org/dc/elements/1.1/' xmlns:ns1='http://schemas.openxmlformats.org/package/2006/metadata/core-properties' " w:xpath="/ns1:coreProperties[1]/ns0:title[1]" w:storeItemID="{6C3C8BC8-F283-45AE-878A-BAB7291924A1}"/>
          <w:text/>
        </w:sdtPr>
        <w:sdtContent>
          <w:r w:rsidR="009B79B1" w:rsidRPr="004073E8">
            <w:rPr>
              <w:b/>
              <w:lang w:val="fr-FR"/>
            </w:rPr>
            <w:t xml:space="preserve">CP-10/8. </w:t>
          </w:r>
          <w:r w:rsidR="009B79B1" w:rsidRPr="004073E8">
            <w:rPr>
              <w:b/>
              <w:lang w:val="fr-FR"/>
            </w:rPr>
            <w:tab/>
            <w:t>Examen de l'efficacité des structures et processus au titre de la Convention et de ses Protocoles</w:t>
          </w:r>
        </w:sdtContent>
      </w:sdt>
      <w:r w:rsidR="009B79B1" w:rsidRPr="004073E8">
        <w:rPr>
          <w:b/>
          <w:caps/>
          <w:lang w:val="fr-FR"/>
        </w:rPr>
        <w:t xml:space="preserve"> </w:t>
      </w:r>
    </w:p>
    <w:p w14:paraId="4A6675E0" w14:textId="6D489163" w:rsidR="00395F46" w:rsidRPr="004073E8" w:rsidRDefault="00FF77FF" w:rsidP="00333F79">
      <w:pPr>
        <w:suppressLineNumbers/>
        <w:suppressAutoHyphens/>
        <w:autoSpaceDE w:val="0"/>
        <w:autoSpaceDN w:val="0"/>
        <w:adjustRightInd w:val="0"/>
        <w:spacing w:before="240" w:after="120"/>
        <w:ind w:firstLine="720"/>
        <w:rPr>
          <w:i/>
          <w:iCs/>
          <w:kern w:val="22"/>
          <w:szCs w:val="22"/>
          <w:lang w:val="fr-FR"/>
          <w14:cntxtAlts/>
        </w:rPr>
      </w:pPr>
      <w:r w:rsidRPr="004073E8">
        <w:rPr>
          <w:i/>
          <w:iCs/>
          <w:kern w:val="22"/>
          <w:szCs w:val="22"/>
          <w:lang w:val="fr-FR"/>
          <w14:cntxtAlts/>
        </w:rPr>
        <w:t>La Conférence des Parties siégeant en tant que réunion des Parties au Protocole de Cartagena sur la prévention des risques biotechnologiques,</w:t>
      </w:r>
    </w:p>
    <w:p w14:paraId="57C4EC37" w14:textId="37CE1B86" w:rsidR="00395F46" w:rsidRPr="004073E8" w:rsidRDefault="00FF77FF" w:rsidP="009857A9">
      <w:pPr>
        <w:keepNext/>
        <w:numPr>
          <w:ilvl w:val="0"/>
          <w:numId w:val="20"/>
        </w:numPr>
        <w:suppressLineNumbers/>
        <w:suppressAutoHyphens/>
        <w:autoSpaceDE w:val="0"/>
        <w:autoSpaceDN w:val="0"/>
        <w:adjustRightInd w:val="0"/>
        <w:spacing w:before="120" w:after="120"/>
        <w:ind w:left="11" w:hanging="11"/>
        <w:jc w:val="center"/>
        <w:rPr>
          <w:b/>
          <w:bCs/>
          <w:kern w:val="22"/>
          <w:szCs w:val="22"/>
          <w:lang w:val="fr-FR"/>
          <w14:cntxtAlts/>
        </w:rPr>
      </w:pPr>
      <w:r w:rsidRPr="004073E8">
        <w:rPr>
          <w:b/>
          <w:bCs/>
          <w:kern w:val="22"/>
          <w:szCs w:val="22"/>
          <w:lang w:val="fr-FR"/>
          <w14:cntxtAlts/>
        </w:rPr>
        <w:t>Expérience de réunions simultanées</w:t>
      </w:r>
      <w:r w:rsidR="00C341D5" w:rsidRPr="004073E8">
        <w:rPr>
          <w:b/>
          <w:bCs/>
          <w:kern w:val="22"/>
          <w:szCs w:val="22"/>
          <w:lang w:val="fr-FR"/>
          <w14:cntxtAlts/>
        </w:rPr>
        <w:t xml:space="preserve"> </w:t>
      </w:r>
    </w:p>
    <w:p w14:paraId="38A6CBA7" w14:textId="78D88E1B" w:rsidR="00395F46" w:rsidRPr="004073E8" w:rsidRDefault="00FF77FF" w:rsidP="00FF77FF">
      <w:pPr>
        <w:suppressLineNumbers/>
        <w:suppressAutoHyphens/>
        <w:autoSpaceDE w:val="0"/>
        <w:autoSpaceDN w:val="0"/>
        <w:adjustRightInd w:val="0"/>
        <w:spacing w:before="120" w:after="120"/>
        <w:ind w:firstLine="720"/>
        <w:rPr>
          <w:kern w:val="22"/>
          <w:szCs w:val="22"/>
          <w:lang w:val="fr-FR"/>
          <w14:cntxtAlts/>
        </w:rPr>
      </w:pPr>
      <w:r w:rsidRPr="004073E8">
        <w:rPr>
          <w:i/>
          <w:iCs/>
          <w:kern w:val="22"/>
          <w:szCs w:val="22"/>
          <w:lang w:val="fr-FR"/>
          <w14:cntxtAlts/>
        </w:rPr>
        <w:t xml:space="preserve">Rappelant </w:t>
      </w:r>
      <w:r w:rsidRPr="004073E8">
        <w:rPr>
          <w:kern w:val="22"/>
          <w:szCs w:val="22"/>
          <w:lang w:val="fr-FR"/>
          <w14:cntxtAlts/>
        </w:rPr>
        <w:t xml:space="preserve">les décisions </w:t>
      </w:r>
      <w:r w:rsidR="009857A9" w:rsidRPr="004073E8">
        <w:rPr>
          <w:kern w:val="22"/>
          <w:szCs w:val="22"/>
          <w:lang w:val="fr-FR"/>
          <w14:cntxtAlts/>
        </w:rPr>
        <w:t>BS-VII</w:t>
      </w:r>
      <w:r w:rsidRPr="004073E8">
        <w:rPr>
          <w:kern w:val="22"/>
          <w:szCs w:val="22"/>
          <w:lang w:val="fr-FR"/>
          <w14:cntxtAlts/>
        </w:rPr>
        <w:t>/9, CP</w:t>
      </w:r>
      <w:r w:rsidRPr="004073E8">
        <w:rPr>
          <w:kern w:val="22"/>
          <w:szCs w:val="22"/>
          <w:lang w:val="fr-FR"/>
          <w14:cntxtAlts/>
        </w:rPr>
        <w:noBreakHyphen/>
      </w:r>
      <w:r w:rsidR="009857A9" w:rsidRPr="004073E8">
        <w:rPr>
          <w:kern w:val="22"/>
          <w:szCs w:val="22"/>
          <w:lang w:val="fr-FR"/>
          <w14:cntxtAlts/>
        </w:rPr>
        <w:t>VIII</w:t>
      </w:r>
      <w:r w:rsidRPr="004073E8">
        <w:rPr>
          <w:kern w:val="22"/>
          <w:szCs w:val="22"/>
          <w:lang w:val="fr-FR"/>
          <w14:cntxtAlts/>
        </w:rPr>
        <w:t>/10 et CP</w:t>
      </w:r>
      <w:r w:rsidRPr="004073E8">
        <w:rPr>
          <w:kern w:val="22"/>
          <w:szCs w:val="22"/>
          <w:lang w:val="fr-FR"/>
          <w14:cntxtAlts/>
        </w:rPr>
        <w:noBreakHyphen/>
        <w:t>9/8,</w:t>
      </w:r>
    </w:p>
    <w:p w14:paraId="71DF9F0E" w14:textId="74EE940F" w:rsidR="00395F46" w:rsidRPr="004073E8" w:rsidRDefault="00FF77FF" w:rsidP="00FF77FF">
      <w:pPr>
        <w:suppressLineNumbers/>
        <w:suppressAutoHyphens/>
        <w:autoSpaceDE w:val="0"/>
        <w:autoSpaceDN w:val="0"/>
        <w:adjustRightInd w:val="0"/>
        <w:spacing w:before="120" w:after="120"/>
        <w:ind w:firstLine="720"/>
        <w:rPr>
          <w:kern w:val="22"/>
          <w:szCs w:val="22"/>
          <w:lang w:val="fr-FR"/>
          <w14:cntxtAlts/>
        </w:rPr>
      </w:pPr>
      <w:r w:rsidRPr="004073E8">
        <w:rPr>
          <w:i/>
          <w:iCs/>
          <w:kern w:val="22"/>
          <w:szCs w:val="22"/>
          <w:lang w:val="fr-FR"/>
          <w14:cntxtAlts/>
        </w:rPr>
        <w:t>Ayant examiné</w:t>
      </w:r>
      <w:r w:rsidRPr="004073E8">
        <w:rPr>
          <w:kern w:val="22"/>
          <w:szCs w:val="22"/>
          <w:lang w:val="fr-FR"/>
          <w14:cntxtAlts/>
        </w:rPr>
        <w:t xml:space="preserve"> l’expérience de tenue de réunions simultanées de la Conférence des Parties, de la Conférence des Parties siégeant en tant que réunion des Parties au Protocole de Cartagena et de la Conférence des Parties siégeant en tant que réunion des Parties au Protocole de Nagoya, en utilisant les critères convenus préalablement,</w:t>
      </w:r>
    </w:p>
    <w:p w14:paraId="2AE5D0AD" w14:textId="145D48ED" w:rsidR="00395F46" w:rsidRPr="004073E8" w:rsidRDefault="00FF77FF" w:rsidP="00395F46">
      <w:pPr>
        <w:suppressLineNumbers/>
        <w:suppressAutoHyphens/>
        <w:autoSpaceDE w:val="0"/>
        <w:autoSpaceDN w:val="0"/>
        <w:adjustRightInd w:val="0"/>
        <w:spacing w:before="120" w:after="120"/>
        <w:ind w:firstLine="720"/>
        <w:rPr>
          <w:kern w:val="22"/>
          <w:szCs w:val="22"/>
          <w:lang w:val="fr-FR"/>
          <w14:cntxtAlts/>
        </w:rPr>
      </w:pPr>
      <w:r w:rsidRPr="004073E8">
        <w:rPr>
          <w:i/>
          <w:iCs/>
          <w:kern w:val="22"/>
          <w:szCs w:val="22"/>
          <w:lang w:val="fr-FR"/>
          <w14:cntxtAlts/>
        </w:rPr>
        <w:t>Tenant compte</w:t>
      </w:r>
      <w:r w:rsidRPr="004073E8">
        <w:rPr>
          <w:kern w:val="22"/>
          <w:szCs w:val="22"/>
          <w:lang w:val="fr-FR"/>
          <w14:cntxtAlts/>
        </w:rPr>
        <w:t xml:space="preserve"> des points de vue des Parties et des observateurs qui ont participé aux réunions simultanées tenues en 2016 et 2018, tels que résumés et présentés dans les notes de la Secrétaire exécutive sur l’examen de l’expérience de tenue de réunions simultanées de la Conférence des Parties à la Convention et des réunions des Parties aux Protocoles</w:t>
      </w:r>
      <w:r w:rsidR="00395F46" w:rsidRPr="004073E8">
        <w:rPr>
          <w:kern w:val="22"/>
          <w:sz w:val="18"/>
          <w:szCs w:val="22"/>
          <w:vertAlign w:val="superscript"/>
          <w:lang w:val="fr-FR"/>
          <w14:cntxtAlts/>
        </w:rPr>
        <w:footnoteReference w:id="1"/>
      </w:r>
      <w:r w:rsidR="0018304A" w:rsidRPr="004073E8">
        <w:rPr>
          <w:kern w:val="22"/>
          <w:szCs w:val="22"/>
          <w:lang w:val="fr-FR"/>
          <w14:cntxtAlts/>
        </w:rPr>
        <w:t>,</w:t>
      </w:r>
    </w:p>
    <w:p w14:paraId="4D83489A" w14:textId="3C1AA082" w:rsidR="00395F46" w:rsidRPr="004073E8" w:rsidRDefault="00395F46" w:rsidP="00FF77FF">
      <w:pPr>
        <w:suppressLineNumbers/>
        <w:suppressAutoHyphens/>
        <w:autoSpaceDE w:val="0"/>
        <w:autoSpaceDN w:val="0"/>
        <w:adjustRightInd w:val="0"/>
        <w:spacing w:before="120" w:after="120"/>
        <w:ind w:firstLine="720"/>
        <w:rPr>
          <w:kern w:val="22"/>
          <w:szCs w:val="22"/>
          <w:lang w:val="fr-FR"/>
          <w14:cntxtAlts/>
        </w:rPr>
      </w:pPr>
      <w:r w:rsidRPr="004073E8">
        <w:rPr>
          <w:kern w:val="22"/>
          <w:szCs w:val="22"/>
          <w:lang w:val="fr-FR"/>
          <w14:cntxtAlts/>
        </w:rPr>
        <w:t>1.</w:t>
      </w:r>
      <w:r w:rsidRPr="004073E8">
        <w:rPr>
          <w:kern w:val="22"/>
          <w:szCs w:val="22"/>
          <w:lang w:val="fr-FR"/>
          <w14:cntxtAlts/>
        </w:rPr>
        <w:tab/>
      </w:r>
      <w:r w:rsidR="00FF77FF" w:rsidRPr="004073E8">
        <w:rPr>
          <w:i/>
          <w:iCs/>
          <w:kern w:val="22"/>
          <w:szCs w:val="22"/>
          <w:lang w:val="fr-FR"/>
          <w14:cntxtAlts/>
        </w:rPr>
        <w:t>Note avec satisfaction</w:t>
      </w:r>
      <w:r w:rsidR="00FF77FF" w:rsidRPr="004073E8">
        <w:rPr>
          <w:kern w:val="22"/>
          <w:szCs w:val="22"/>
          <w:lang w:val="fr-FR"/>
          <w14:cntxtAlts/>
        </w:rPr>
        <w:t xml:space="preserve"> qu’il a été considéré dans l’ensemble que les réunions simultanées avaient permis d’augmenter l’intégration entre la Convention et ses Protocoles, et d’améliorer les consultations, la coordination et les synergies entre leurs correspondants nationaux respectifs</w:t>
      </w:r>
      <w:r w:rsidR="00CC2048" w:rsidRPr="004073E8">
        <w:rPr>
          <w:kern w:val="22"/>
          <w:szCs w:val="22"/>
          <w:lang w:val="fr-FR"/>
          <w14:cntxtAlts/>
        </w:rPr>
        <w:t> </w:t>
      </w:r>
      <w:r w:rsidR="00FF77FF" w:rsidRPr="004073E8">
        <w:rPr>
          <w:kern w:val="22"/>
          <w:szCs w:val="22"/>
          <w:lang w:val="fr-FR"/>
          <w14:cntxtAlts/>
        </w:rPr>
        <w:t>;</w:t>
      </w:r>
    </w:p>
    <w:p w14:paraId="408507EC" w14:textId="79183A01" w:rsidR="00395F46" w:rsidRPr="004073E8" w:rsidRDefault="00395F46" w:rsidP="00FF77FF">
      <w:pPr>
        <w:suppressLineNumbers/>
        <w:suppressAutoHyphens/>
        <w:autoSpaceDE w:val="0"/>
        <w:autoSpaceDN w:val="0"/>
        <w:adjustRightInd w:val="0"/>
        <w:spacing w:before="120" w:after="120"/>
        <w:ind w:firstLine="720"/>
        <w:rPr>
          <w:kern w:val="22"/>
          <w:szCs w:val="22"/>
          <w:lang w:val="fr-FR"/>
          <w14:cntxtAlts/>
        </w:rPr>
      </w:pPr>
      <w:r w:rsidRPr="004073E8">
        <w:rPr>
          <w:kern w:val="22"/>
          <w:szCs w:val="22"/>
          <w:lang w:val="fr-FR"/>
          <w14:cntxtAlts/>
        </w:rPr>
        <w:t>2.</w:t>
      </w:r>
      <w:r w:rsidRPr="004073E8">
        <w:rPr>
          <w:kern w:val="22"/>
          <w:szCs w:val="22"/>
          <w:lang w:val="fr-FR"/>
          <w14:cntxtAlts/>
        </w:rPr>
        <w:tab/>
      </w:r>
      <w:r w:rsidR="00FF77FF" w:rsidRPr="004073E8">
        <w:rPr>
          <w:i/>
          <w:iCs/>
          <w:kern w:val="22"/>
          <w:szCs w:val="22"/>
          <w:lang w:val="fr-FR"/>
          <w14:cntxtAlts/>
        </w:rPr>
        <w:t>Note</w:t>
      </w:r>
      <w:r w:rsidR="00FF77FF" w:rsidRPr="004073E8">
        <w:rPr>
          <w:kern w:val="22"/>
          <w:szCs w:val="22"/>
          <w:lang w:val="fr-FR"/>
          <w14:cntxtAlts/>
        </w:rPr>
        <w:t xml:space="preserve"> que la plupart des critères ont été considérés comme remplis ou partiellement remplis, et que des nouvelles améliorations dans le fonctionnement des réunions simultanées sont souhaitables, en particulier pour améliorer les résultats et l’efficacité des réunions des Parties aux Protocoles</w:t>
      </w:r>
      <w:r w:rsidR="00CC2048" w:rsidRPr="004073E8">
        <w:rPr>
          <w:kern w:val="22"/>
          <w:szCs w:val="22"/>
          <w:lang w:val="fr-FR"/>
          <w14:cntxtAlts/>
        </w:rPr>
        <w:t> </w:t>
      </w:r>
      <w:r w:rsidR="00FF77FF" w:rsidRPr="004073E8">
        <w:rPr>
          <w:kern w:val="22"/>
          <w:szCs w:val="22"/>
          <w:lang w:val="fr-FR"/>
          <w14:cntxtAlts/>
        </w:rPr>
        <w:t>;</w:t>
      </w:r>
    </w:p>
    <w:p w14:paraId="4A8DC99E" w14:textId="1CCA026E" w:rsidR="00395F46" w:rsidRPr="004073E8" w:rsidRDefault="00395F46" w:rsidP="00395F46">
      <w:pPr>
        <w:suppressLineNumbers/>
        <w:suppressAutoHyphens/>
        <w:autoSpaceDE w:val="0"/>
        <w:autoSpaceDN w:val="0"/>
        <w:adjustRightInd w:val="0"/>
        <w:spacing w:before="120" w:after="120"/>
        <w:ind w:firstLine="720"/>
        <w:rPr>
          <w:kern w:val="22"/>
          <w:szCs w:val="22"/>
          <w:lang w:val="fr-FR"/>
          <w14:cntxtAlts/>
        </w:rPr>
      </w:pPr>
      <w:r w:rsidRPr="004073E8">
        <w:rPr>
          <w:kern w:val="22"/>
          <w:szCs w:val="22"/>
          <w:lang w:val="fr-FR"/>
          <w14:cntxtAlts/>
        </w:rPr>
        <w:t>3.</w:t>
      </w:r>
      <w:r w:rsidRPr="004073E8">
        <w:rPr>
          <w:kern w:val="22"/>
          <w:szCs w:val="22"/>
          <w:lang w:val="fr-FR"/>
          <w14:cntxtAlts/>
        </w:rPr>
        <w:tab/>
      </w:r>
      <w:r w:rsidR="00FF77FF" w:rsidRPr="004073E8">
        <w:rPr>
          <w:i/>
          <w:iCs/>
          <w:kern w:val="22"/>
          <w:szCs w:val="22"/>
          <w:lang w:val="fr-FR"/>
          <w14:cntxtAlts/>
        </w:rPr>
        <w:t>Réaffirme</w:t>
      </w:r>
      <w:r w:rsidR="00FF77FF" w:rsidRPr="004073E8">
        <w:rPr>
          <w:kern w:val="22"/>
          <w:szCs w:val="22"/>
          <w:lang w:val="fr-FR"/>
          <w14:cntxtAlts/>
        </w:rPr>
        <w:t xml:space="preserve"> combien il est important d’assurer la participation pleine et effective des représentants des pays en développement Parties, en particulier des pays les moins avancés et des petits États insulaires en développement parmi eux, ainsi que des pays à économie en transition, aux réunions simultanées, et combien il importe, en particulier, d’assurer une participation adéquate des représentants </w:t>
      </w:r>
      <w:r w:rsidR="00FF77FF" w:rsidRPr="004073E8">
        <w:rPr>
          <w:kern w:val="22"/>
          <w:szCs w:val="22"/>
          <w:lang w:val="fr-FR"/>
          <w14:cntxtAlts/>
        </w:rPr>
        <w:lastRenderedPageBreak/>
        <w:t>aux réunions des Parties aux Protocoles en dégageant des fonds à cette fin et, à cet égard, rappelle les paragraphes 36 à 46 de la décision 14/37</w:t>
      </w:r>
      <w:r w:rsidR="00CC2048" w:rsidRPr="004073E8">
        <w:rPr>
          <w:kern w:val="22"/>
          <w:szCs w:val="22"/>
          <w:lang w:val="fr-FR"/>
          <w14:cntxtAlts/>
        </w:rPr>
        <w:t> </w:t>
      </w:r>
      <w:r w:rsidR="00FF77FF" w:rsidRPr="004073E8">
        <w:rPr>
          <w:kern w:val="22"/>
          <w:szCs w:val="22"/>
          <w:lang w:val="fr-FR"/>
          <w14:cntxtAlts/>
        </w:rPr>
        <w:t>;</w:t>
      </w:r>
    </w:p>
    <w:p w14:paraId="3C7C86EB" w14:textId="03DEE494" w:rsidR="00395F46" w:rsidRPr="004073E8" w:rsidRDefault="00395F46" w:rsidP="00395F46">
      <w:pPr>
        <w:suppressLineNumbers/>
        <w:suppressAutoHyphens/>
        <w:autoSpaceDE w:val="0"/>
        <w:autoSpaceDN w:val="0"/>
        <w:adjustRightInd w:val="0"/>
        <w:spacing w:before="120" w:after="120"/>
        <w:ind w:firstLine="720"/>
        <w:rPr>
          <w:kern w:val="22"/>
          <w:szCs w:val="22"/>
          <w:lang w:val="fr-FR"/>
          <w14:cntxtAlts/>
        </w:rPr>
      </w:pPr>
      <w:r w:rsidRPr="004073E8">
        <w:rPr>
          <w:kern w:val="22"/>
          <w:szCs w:val="22"/>
          <w:lang w:val="fr-FR"/>
          <w14:cntxtAlts/>
        </w:rPr>
        <w:t>4.</w:t>
      </w:r>
      <w:r w:rsidRPr="004073E8">
        <w:rPr>
          <w:kern w:val="22"/>
          <w:szCs w:val="22"/>
          <w:lang w:val="fr-FR"/>
          <w14:cntxtAlts/>
        </w:rPr>
        <w:tab/>
      </w:r>
      <w:r w:rsidR="00C0468A" w:rsidRPr="004073E8">
        <w:rPr>
          <w:i/>
          <w:iCs/>
          <w:kern w:val="22"/>
          <w:szCs w:val="22"/>
          <w:lang w:val="fr-FR"/>
          <w14:cntxtAlts/>
        </w:rPr>
        <w:t>Prie</w:t>
      </w:r>
      <w:r w:rsidR="00FF77FF" w:rsidRPr="004073E8">
        <w:rPr>
          <w:kern w:val="22"/>
          <w:szCs w:val="22"/>
          <w:lang w:val="fr-FR"/>
          <w14:cntxtAlts/>
        </w:rPr>
        <w:t xml:space="preserve"> la Secrétaire exécutive, en consultation avec le Bureau, d’améliorer encore la planification et l’organisation des futures réunions simultanées, sur la base de l’expérience acquise à ce jour et des points de vue exprimés par les Parties et les observateurs</w:t>
      </w:r>
      <w:r w:rsidR="00C0468A" w:rsidRPr="004073E8">
        <w:rPr>
          <w:kern w:val="22"/>
          <w:szCs w:val="22"/>
          <w:lang w:val="fr-FR"/>
          <w14:cntxtAlts/>
        </w:rPr>
        <w:t> </w:t>
      </w:r>
      <w:r w:rsidR="00FF77FF" w:rsidRPr="004073E8">
        <w:rPr>
          <w:kern w:val="22"/>
          <w:szCs w:val="22"/>
          <w:lang w:val="fr-FR"/>
          <w14:cntxtAlts/>
        </w:rPr>
        <w:t>;</w:t>
      </w:r>
    </w:p>
    <w:p w14:paraId="1050BB04" w14:textId="3D9D26D2" w:rsidR="00395F46" w:rsidRPr="004073E8" w:rsidRDefault="00395F46" w:rsidP="00395F46">
      <w:pPr>
        <w:keepNext/>
        <w:suppressLineNumbers/>
        <w:tabs>
          <w:tab w:val="left" w:pos="1134"/>
        </w:tabs>
        <w:suppressAutoHyphens/>
        <w:autoSpaceDE w:val="0"/>
        <w:autoSpaceDN w:val="0"/>
        <w:adjustRightInd w:val="0"/>
        <w:spacing w:before="120" w:after="120"/>
        <w:jc w:val="center"/>
        <w:rPr>
          <w:b/>
          <w:bCs/>
          <w:kern w:val="22"/>
          <w:szCs w:val="22"/>
          <w:lang w:val="fr-FR"/>
          <w14:cntxtAlts/>
        </w:rPr>
      </w:pPr>
      <w:r w:rsidRPr="004073E8">
        <w:rPr>
          <w:b/>
          <w:bCs/>
          <w:kern w:val="22"/>
          <w:szCs w:val="22"/>
          <w:lang w:val="fr-FR"/>
          <w14:cntxtAlts/>
        </w:rPr>
        <w:t>B.</w:t>
      </w:r>
      <w:r w:rsidRPr="004073E8">
        <w:rPr>
          <w:b/>
          <w:bCs/>
          <w:kern w:val="22"/>
          <w:szCs w:val="22"/>
          <w:lang w:val="fr-FR"/>
          <w14:cntxtAlts/>
        </w:rPr>
        <w:tab/>
      </w:r>
      <w:r w:rsidR="00FF77FF" w:rsidRPr="004073E8">
        <w:rPr>
          <w:b/>
          <w:bCs/>
          <w:kern w:val="22"/>
          <w:szCs w:val="22"/>
          <w:lang w:val="fr-FR"/>
        </w:rPr>
        <w:t>Expérience en matière de réunions virtuelles</w:t>
      </w:r>
    </w:p>
    <w:p w14:paraId="04235389" w14:textId="6F788C80" w:rsidR="00395F46" w:rsidRPr="004073E8" w:rsidRDefault="00FF77FF" w:rsidP="00FF77FF">
      <w:pPr>
        <w:suppressLineNumbers/>
        <w:suppressAutoHyphens/>
        <w:autoSpaceDE w:val="0"/>
        <w:autoSpaceDN w:val="0"/>
        <w:adjustRightInd w:val="0"/>
        <w:ind w:firstLine="720"/>
        <w:rPr>
          <w:kern w:val="22"/>
          <w:szCs w:val="22"/>
          <w:lang w:val="fr-FR"/>
        </w:rPr>
      </w:pPr>
      <w:r w:rsidRPr="004073E8">
        <w:rPr>
          <w:i/>
          <w:iCs/>
          <w:kern w:val="22"/>
          <w:szCs w:val="22"/>
          <w:lang w:val="fr-FR"/>
        </w:rPr>
        <w:t xml:space="preserve">Prenant acte </w:t>
      </w:r>
      <w:r w:rsidRPr="004073E8">
        <w:rPr>
          <w:iCs/>
          <w:kern w:val="22"/>
          <w:szCs w:val="22"/>
          <w:lang w:val="fr-FR"/>
        </w:rPr>
        <w:t>des restrictions imposées en raison de la pandémie de COVID</w:t>
      </w:r>
      <w:r w:rsidRPr="004073E8">
        <w:rPr>
          <w:iCs/>
          <w:kern w:val="22"/>
          <w:szCs w:val="22"/>
          <w:lang w:val="fr-FR"/>
        </w:rPr>
        <w:noBreakHyphen/>
        <w:t>19 depuis mars</w:t>
      </w:r>
      <w:r w:rsidR="00C0468A" w:rsidRPr="004073E8">
        <w:rPr>
          <w:iCs/>
          <w:kern w:val="22"/>
          <w:szCs w:val="22"/>
          <w:lang w:val="fr-FR"/>
        </w:rPr>
        <w:t> </w:t>
      </w:r>
      <w:r w:rsidRPr="004073E8">
        <w:rPr>
          <w:iCs/>
          <w:kern w:val="22"/>
          <w:szCs w:val="22"/>
          <w:lang w:val="fr-FR"/>
        </w:rPr>
        <w:t>2020, qui ont empêché les réunions en personne</w:t>
      </w:r>
      <w:r w:rsidRPr="004073E8">
        <w:rPr>
          <w:kern w:val="22"/>
          <w:szCs w:val="22"/>
          <w:lang w:val="fr-FR"/>
        </w:rPr>
        <w:t xml:space="preserve"> et ont conduit à l’organisation des réunions en ligne</w:t>
      </w:r>
      <w:r w:rsidR="00C0468A" w:rsidRPr="004073E8">
        <w:rPr>
          <w:kern w:val="22"/>
          <w:szCs w:val="22"/>
          <w:lang w:val="fr-FR"/>
        </w:rPr>
        <w:t>,</w:t>
      </w:r>
    </w:p>
    <w:p w14:paraId="5A486265" w14:textId="59B2C229" w:rsidR="00395F46" w:rsidRPr="004073E8" w:rsidRDefault="00395F46" w:rsidP="00395F46">
      <w:pPr>
        <w:suppressLineNumbers/>
        <w:suppressAutoHyphens/>
        <w:autoSpaceDE w:val="0"/>
        <w:autoSpaceDN w:val="0"/>
        <w:adjustRightInd w:val="0"/>
        <w:spacing w:before="120" w:after="120"/>
        <w:ind w:firstLine="720"/>
        <w:rPr>
          <w:kern w:val="22"/>
          <w:szCs w:val="22"/>
          <w:lang w:val="fr-FR"/>
          <w14:cntxtAlts/>
        </w:rPr>
      </w:pPr>
      <w:r w:rsidRPr="004073E8">
        <w:rPr>
          <w:kern w:val="22"/>
          <w:szCs w:val="22"/>
          <w:lang w:val="fr-FR"/>
          <w14:cntxtAlts/>
        </w:rPr>
        <w:t>5.</w:t>
      </w:r>
      <w:r w:rsidRPr="004073E8">
        <w:rPr>
          <w:kern w:val="22"/>
          <w:szCs w:val="22"/>
          <w:lang w:val="fr-FR"/>
          <w14:cntxtAlts/>
        </w:rPr>
        <w:tab/>
      </w:r>
      <w:r w:rsidR="00FF77FF" w:rsidRPr="004073E8">
        <w:rPr>
          <w:i/>
          <w:iCs/>
          <w:kern w:val="22"/>
          <w:szCs w:val="22"/>
          <w:lang w:val="fr-FR"/>
          <w14:cntxtAlts/>
        </w:rPr>
        <w:t>Note</w:t>
      </w:r>
      <w:r w:rsidR="00FF77FF" w:rsidRPr="004073E8">
        <w:rPr>
          <w:kern w:val="22"/>
          <w:szCs w:val="22"/>
          <w:lang w:val="fr-FR"/>
          <w14:cntxtAlts/>
        </w:rPr>
        <w:t xml:space="preserve"> les ajustements et les aménagements effectués rapidement par le Secrétariat, ainsi que la compréhension et la souplesse dont ont fait preuve les présidents et les participants, qui ont permis de convoquer un certain nombre de réunions et de consultations dans un cadre virtuel pour faire face aux limitations dues à la pandémie en cours, malgré les inconvénients qui découlent d’un tel cadre, et les limitations qui ont été décidées en matière de prise de décisions</w:t>
      </w:r>
      <w:r w:rsidR="0073632B" w:rsidRPr="004073E8">
        <w:rPr>
          <w:kern w:val="22"/>
          <w:szCs w:val="22"/>
          <w:lang w:val="fr-FR"/>
          <w14:cntxtAlts/>
        </w:rPr>
        <w:t> </w:t>
      </w:r>
      <w:r w:rsidR="00FF77FF" w:rsidRPr="004073E8">
        <w:rPr>
          <w:kern w:val="22"/>
          <w:szCs w:val="22"/>
          <w:lang w:val="fr-FR"/>
          <w14:cntxtAlts/>
        </w:rPr>
        <w:t>;</w:t>
      </w:r>
    </w:p>
    <w:p w14:paraId="25F39C4D" w14:textId="28DEE57E" w:rsidR="00395F46" w:rsidRPr="004073E8" w:rsidRDefault="00395F46" w:rsidP="00395F46">
      <w:pPr>
        <w:suppressLineNumbers/>
        <w:suppressAutoHyphens/>
        <w:autoSpaceDE w:val="0"/>
        <w:autoSpaceDN w:val="0"/>
        <w:adjustRightInd w:val="0"/>
        <w:spacing w:before="120" w:after="120"/>
        <w:ind w:firstLine="720"/>
        <w:rPr>
          <w:kern w:val="22"/>
          <w:szCs w:val="22"/>
          <w:lang w:val="fr-FR"/>
          <w14:cntxtAlts/>
        </w:rPr>
      </w:pPr>
      <w:r w:rsidRPr="004073E8">
        <w:rPr>
          <w:kern w:val="22"/>
          <w:szCs w:val="22"/>
          <w:lang w:val="fr-FR"/>
          <w14:cntxtAlts/>
        </w:rPr>
        <w:t>6.</w:t>
      </w:r>
      <w:r w:rsidRPr="004073E8">
        <w:rPr>
          <w:i/>
          <w:iCs/>
          <w:kern w:val="22"/>
          <w:szCs w:val="22"/>
          <w:lang w:val="fr-FR"/>
          <w14:cntxtAlts/>
        </w:rPr>
        <w:tab/>
      </w:r>
      <w:r w:rsidR="00FF77FF" w:rsidRPr="004073E8">
        <w:rPr>
          <w:i/>
          <w:iCs/>
          <w:kern w:val="22"/>
          <w:szCs w:val="22"/>
          <w:lang w:val="fr-FR"/>
          <w14:cntxtAlts/>
        </w:rPr>
        <w:t>Convient</w:t>
      </w:r>
      <w:r w:rsidR="00FF77FF" w:rsidRPr="004073E8">
        <w:rPr>
          <w:kern w:val="22"/>
          <w:szCs w:val="22"/>
          <w:lang w:val="fr-FR"/>
          <w14:cntxtAlts/>
        </w:rPr>
        <w:t xml:space="preserve"> que la tenue de réunions officielles dans un cadre virtuel, bien qu’importante en termes de réponse apportée aux circonstances extraordinaires causées par la pandémie de COVID</w:t>
      </w:r>
      <w:r w:rsidR="00FF77FF" w:rsidRPr="004073E8">
        <w:rPr>
          <w:kern w:val="22"/>
          <w:szCs w:val="22"/>
          <w:lang w:val="fr-FR"/>
          <w14:cntxtAlts/>
        </w:rPr>
        <w:noBreakHyphen/>
        <w:t>19, ne constitue pas un précédent pour l’organisation future de réunions semblables au titre de la Convention et des Protocoles</w:t>
      </w:r>
      <w:r w:rsidR="001944AF" w:rsidRPr="004073E8">
        <w:rPr>
          <w:kern w:val="22"/>
          <w:szCs w:val="22"/>
          <w:lang w:val="fr-FR"/>
          <w14:cntxtAlts/>
        </w:rPr>
        <w:t> </w:t>
      </w:r>
      <w:r w:rsidR="00FF77FF" w:rsidRPr="004073E8">
        <w:rPr>
          <w:kern w:val="22"/>
          <w:szCs w:val="22"/>
          <w:lang w:val="fr-FR"/>
          <w14:cntxtAlts/>
        </w:rPr>
        <w:t>;</w:t>
      </w:r>
      <w:r w:rsidR="00713B10" w:rsidRPr="004073E8">
        <w:rPr>
          <w:kern w:val="22"/>
          <w:szCs w:val="22"/>
          <w:lang w:val="fr-FR"/>
          <w14:cntxtAlts/>
        </w:rPr>
        <w:t xml:space="preserve"> </w:t>
      </w:r>
    </w:p>
    <w:p w14:paraId="0DC00720" w14:textId="6885C1C4" w:rsidR="00395F46" w:rsidRPr="004073E8" w:rsidRDefault="00395F46" w:rsidP="00395F46">
      <w:pPr>
        <w:suppressLineNumbers/>
        <w:suppressAutoHyphens/>
        <w:autoSpaceDE w:val="0"/>
        <w:autoSpaceDN w:val="0"/>
        <w:adjustRightInd w:val="0"/>
        <w:spacing w:before="120" w:after="120"/>
        <w:ind w:firstLine="720"/>
        <w:rPr>
          <w:kern w:val="22"/>
          <w:szCs w:val="22"/>
          <w:lang w:val="fr-FR"/>
          <w14:cntxtAlts/>
        </w:rPr>
      </w:pPr>
      <w:r w:rsidRPr="004073E8">
        <w:rPr>
          <w:kern w:val="22"/>
          <w:szCs w:val="22"/>
          <w:lang w:val="fr-FR"/>
          <w14:cntxtAlts/>
        </w:rPr>
        <w:t>7.</w:t>
      </w:r>
      <w:r w:rsidRPr="004073E8">
        <w:rPr>
          <w:kern w:val="22"/>
          <w:szCs w:val="22"/>
          <w:lang w:val="fr-FR"/>
          <w14:cntxtAlts/>
        </w:rPr>
        <w:tab/>
      </w:r>
      <w:r w:rsidR="00FF77FF" w:rsidRPr="004073E8">
        <w:rPr>
          <w:i/>
          <w:iCs/>
          <w:kern w:val="22"/>
          <w:szCs w:val="22"/>
          <w:lang w:val="fr-FR"/>
          <w14:cntxtAlts/>
        </w:rPr>
        <w:t>Encourage</w:t>
      </w:r>
      <w:r w:rsidR="00FF77FF" w:rsidRPr="004073E8">
        <w:rPr>
          <w:kern w:val="22"/>
          <w:szCs w:val="22"/>
          <w:lang w:val="fr-FR"/>
          <w14:cntxtAlts/>
        </w:rPr>
        <w:t xml:space="preserve"> les Parties et les observateurs à continuer de participer aux réunions hybrides, </w:t>
      </w:r>
      <w:r w:rsidR="008D6CF4" w:rsidRPr="004073E8">
        <w:rPr>
          <w:kern w:val="22"/>
          <w:szCs w:val="22"/>
          <w:lang w:val="fr-FR"/>
        </w:rPr>
        <w:t>le cas échéant, et dans des circonstances extraordinaires, aux réunions virtuelles</w:t>
      </w:r>
      <w:r w:rsidR="008D6CF4" w:rsidRPr="004073E8">
        <w:rPr>
          <w:kern w:val="22"/>
          <w:szCs w:val="22"/>
          <w:lang w:val="fr-FR"/>
          <w14:cntxtAlts/>
        </w:rPr>
        <w:t xml:space="preserve">, </w:t>
      </w:r>
      <w:r w:rsidR="00FF77FF" w:rsidRPr="004073E8">
        <w:rPr>
          <w:kern w:val="22"/>
          <w:szCs w:val="22"/>
          <w:lang w:val="fr-FR"/>
          <w14:cntxtAlts/>
        </w:rPr>
        <w:t>tout en reconnaissant la nécessité d'assurer la participation pleine et effective des</w:t>
      </w:r>
      <w:r w:rsidR="002672D5" w:rsidRPr="004073E8">
        <w:rPr>
          <w:kern w:val="22"/>
          <w:szCs w:val="22"/>
          <w:lang w:val="fr-FR"/>
          <w14:cntxtAlts/>
        </w:rPr>
        <w:t xml:space="preserve"> </w:t>
      </w:r>
      <w:r w:rsidR="00FF77FF" w:rsidRPr="004073E8">
        <w:rPr>
          <w:kern w:val="22"/>
          <w:szCs w:val="22"/>
          <w:lang w:val="fr-FR"/>
          <w14:cntxtAlts/>
        </w:rPr>
        <w:t>Parties</w:t>
      </w:r>
      <w:r w:rsidR="002672D5" w:rsidRPr="004073E8">
        <w:rPr>
          <w:kern w:val="22"/>
          <w:szCs w:val="22"/>
          <w:lang w:val="fr-FR"/>
          <w14:cntxtAlts/>
        </w:rPr>
        <w:t xml:space="preserve">, </w:t>
      </w:r>
      <w:r w:rsidR="002672D5" w:rsidRPr="004073E8">
        <w:rPr>
          <w:color w:val="000000" w:themeColor="text1"/>
          <w:kern w:val="22"/>
          <w:szCs w:val="22"/>
          <w:lang w:val="fr-FR"/>
          <w14:cntxtAlts/>
        </w:rPr>
        <w:t>notamment les pays en développement Parties</w:t>
      </w:r>
      <w:r w:rsidR="002672D5" w:rsidRPr="004073E8">
        <w:rPr>
          <w:kern w:val="22"/>
          <w:szCs w:val="22"/>
          <w:lang w:val="fr-FR"/>
        </w:rPr>
        <w:t>, en particulier les pays les moins avancés et les petits États insulaires en développement</w:t>
      </w:r>
      <w:r w:rsidR="001944AF" w:rsidRPr="004073E8">
        <w:rPr>
          <w:kern w:val="22"/>
          <w:szCs w:val="22"/>
          <w:lang w:val="fr-FR"/>
        </w:rPr>
        <w:t xml:space="preserve"> parmi eux</w:t>
      </w:r>
      <w:r w:rsidR="002672D5" w:rsidRPr="004073E8">
        <w:rPr>
          <w:kern w:val="22"/>
          <w:szCs w:val="22"/>
          <w:lang w:val="fr-FR"/>
        </w:rPr>
        <w:t>, ainsi que les Parties dont l’économie est en transition</w:t>
      </w:r>
      <w:r w:rsidR="002672D5" w:rsidRPr="004073E8">
        <w:rPr>
          <w:color w:val="000000" w:themeColor="text1"/>
          <w:kern w:val="22"/>
          <w:szCs w:val="22"/>
          <w:lang w:val="fr-FR"/>
          <w14:cntxtAlts/>
        </w:rPr>
        <w:t xml:space="preserve"> </w:t>
      </w:r>
      <w:r w:rsidR="00FF77FF" w:rsidRPr="004073E8">
        <w:rPr>
          <w:kern w:val="22"/>
          <w:szCs w:val="22"/>
          <w:lang w:val="fr-FR"/>
          <w14:cntxtAlts/>
        </w:rPr>
        <w:t>afin de promouvoir des processus transparents et inclusifs au titre de la Convention et des Protocoles</w:t>
      </w:r>
      <w:r w:rsidR="002672D5" w:rsidRPr="004073E8">
        <w:rPr>
          <w:kern w:val="22"/>
          <w:szCs w:val="22"/>
          <w:lang w:val="fr-FR"/>
          <w14:cntxtAlts/>
        </w:rPr>
        <w:t xml:space="preserve">, </w:t>
      </w:r>
      <w:r w:rsidR="002672D5" w:rsidRPr="004073E8">
        <w:rPr>
          <w:kern w:val="22"/>
          <w:szCs w:val="22"/>
          <w:lang w:val="fr-FR"/>
        </w:rPr>
        <w:t>tant qu'aucune décision finale n'est prise virtuellement, à l'exception des questions budgétaires et de procédure</w:t>
      </w:r>
      <w:r w:rsidR="00714D6F" w:rsidRPr="004073E8">
        <w:rPr>
          <w:kern w:val="22"/>
          <w:szCs w:val="22"/>
          <w:lang w:val="fr-FR"/>
        </w:rPr>
        <w:t> </w:t>
      </w:r>
      <w:r w:rsidR="002672D5" w:rsidRPr="004073E8">
        <w:rPr>
          <w:kern w:val="22"/>
          <w:szCs w:val="22"/>
          <w:lang w:val="fr-FR"/>
        </w:rPr>
        <w:t>;</w:t>
      </w:r>
    </w:p>
    <w:p w14:paraId="1ADDFF3D" w14:textId="71E2BD4A" w:rsidR="00395F46" w:rsidRPr="004073E8" w:rsidRDefault="00395F46" w:rsidP="00395F46">
      <w:pPr>
        <w:suppressLineNumbers/>
        <w:suppressAutoHyphens/>
        <w:autoSpaceDE w:val="0"/>
        <w:autoSpaceDN w:val="0"/>
        <w:adjustRightInd w:val="0"/>
        <w:spacing w:before="120" w:after="120"/>
        <w:ind w:firstLine="720"/>
        <w:rPr>
          <w:kern w:val="22"/>
          <w:szCs w:val="22"/>
          <w:lang w:val="fr-FR"/>
          <w14:cntxtAlts/>
        </w:rPr>
      </w:pPr>
      <w:r w:rsidRPr="004073E8">
        <w:rPr>
          <w:kern w:val="22"/>
          <w:szCs w:val="22"/>
          <w:lang w:val="fr-FR"/>
          <w14:cntxtAlts/>
        </w:rPr>
        <w:t>8.</w:t>
      </w:r>
      <w:r w:rsidRPr="004073E8">
        <w:rPr>
          <w:kern w:val="22"/>
          <w:szCs w:val="22"/>
          <w:lang w:val="fr-FR"/>
          <w14:cntxtAlts/>
        </w:rPr>
        <w:tab/>
      </w:r>
      <w:r w:rsidR="00FF77FF" w:rsidRPr="004073E8">
        <w:rPr>
          <w:i/>
          <w:iCs/>
          <w:kern w:val="22"/>
          <w:szCs w:val="22"/>
          <w:lang w:val="fr-FR"/>
          <w14:cntxtAlts/>
        </w:rPr>
        <w:t>Prie</w:t>
      </w:r>
      <w:r w:rsidR="00FF77FF" w:rsidRPr="004073E8">
        <w:rPr>
          <w:kern w:val="22"/>
          <w:szCs w:val="22"/>
          <w:lang w:val="fr-FR"/>
          <w14:cntxtAlts/>
        </w:rPr>
        <w:t xml:space="preserve"> la Secrétaire exécutive d’effectuer une compilation des points de vue des Parties, et des parties prenantes concernées, de l’expérience acquise et des études pertinentes disponibles, en particulier au sein du système des Nations Unies, en ce qui concerne la tenue de réunions virtuelles et hybrides en 2021 et 2022, </w:t>
      </w:r>
      <w:r w:rsidR="00DD30A0" w:rsidRPr="004073E8">
        <w:rPr>
          <w:kern w:val="22"/>
          <w:szCs w:val="22"/>
          <w:lang w:val="fr-FR"/>
          <w14:cntxtAlts/>
        </w:rPr>
        <w:t xml:space="preserve">d’élaborer des options en termes de procédures applicables à de telles réunions hybrides, et en pareilles circonstances exceptionnelles, pour les réunions virtuelles, </w:t>
      </w:r>
      <w:r w:rsidR="00FF77FF" w:rsidRPr="004073E8">
        <w:rPr>
          <w:kern w:val="22"/>
          <w:szCs w:val="22"/>
          <w:lang w:val="fr-FR"/>
          <w14:cntxtAlts/>
        </w:rPr>
        <w:t xml:space="preserve">en tenant compte des </w:t>
      </w:r>
      <w:r w:rsidR="00E50C1C" w:rsidRPr="004073E8">
        <w:rPr>
          <w:kern w:val="22"/>
          <w:szCs w:val="22"/>
          <w:lang w:val="fr-FR"/>
          <w14:cntxtAlts/>
        </w:rPr>
        <w:t>difficultés</w:t>
      </w:r>
      <w:r w:rsidR="00FF77FF" w:rsidRPr="004073E8">
        <w:rPr>
          <w:kern w:val="22"/>
          <w:szCs w:val="22"/>
          <w:lang w:val="fr-FR"/>
          <w14:cntxtAlts/>
        </w:rPr>
        <w:t xml:space="preserve"> spécifiques de réseau et de connectivité auxquel</w:t>
      </w:r>
      <w:r w:rsidR="00E50C1C" w:rsidRPr="004073E8">
        <w:rPr>
          <w:kern w:val="22"/>
          <w:szCs w:val="22"/>
          <w:lang w:val="fr-FR"/>
          <w14:cntxtAlts/>
        </w:rPr>
        <w:t>le</w:t>
      </w:r>
      <w:r w:rsidR="00FF77FF" w:rsidRPr="004073E8">
        <w:rPr>
          <w:kern w:val="22"/>
          <w:szCs w:val="22"/>
          <w:lang w:val="fr-FR"/>
          <w14:cntxtAlts/>
        </w:rPr>
        <w:t xml:space="preserve">s font face les délégués, </w:t>
      </w:r>
      <w:r w:rsidR="00D07420" w:rsidRPr="004073E8">
        <w:rPr>
          <w:kern w:val="22"/>
          <w:szCs w:val="22"/>
          <w:lang w:val="fr-FR"/>
          <w14:cntxtAlts/>
        </w:rPr>
        <w:t>notamment</w:t>
      </w:r>
      <w:r w:rsidR="00FF77FF" w:rsidRPr="004073E8">
        <w:rPr>
          <w:kern w:val="22"/>
          <w:szCs w:val="22"/>
          <w:lang w:val="fr-FR"/>
          <w14:cntxtAlts/>
        </w:rPr>
        <w:t xml:space="preserve"> les délégués de pays en développement Parties, </w:t>
      </w:r>
      <w:r w:rsidR="00D07420" w:rsidRPr="004073E8">
        <w:rPr>
          <w:iCs/>
          <w:kern w:val="22"/>
          <w:szCs w:val="22"/>
          <w:lang w:val="fr-FR"/>
        </w:rPr>
        <w:t xml:space="preserve">en particulier </w:t>
      </w:r>
      <w:r w:rsidR="00DD30A0" w:rsidRPr="004073E8">
        <w:rPr>
          <w:iCs/>
          <w:kern w:val="22"/>
          <w:szCs w:val="22"/>
          <w:lang w:val="fr-FR"/>
        </w:rPr>
        <w:t>les États les moins avancés et les petits États insulaires en développement</w:t>
      </w:r>
      <w:r w:rsidR="009E11ED" w:rsidRPr="004073E8">
        <w:rPr>
          <w:iCs/>
          <w:kern w:val="22"/>
          <w:szCs w:val="22"/>
          <w:lang w:val="fr-FR"/>
        </w:rPr>
        <w:t xml:space="preserve"> parmi eux</w:t>
      </w:r>
      <w:r w:rsidR="00DD30A0" w:rsidRPr="004073E8">
        <w:rPr>
          <w:iCs/>
          <w:kern w:val="22"/>
          <w:szCs w:val="22"/>
          <w:lang w:val="fr-FR"/>
        </w:rPr>
        <w:t xml:space="preserve">, et les </w:t>
      </w:r>
      <w:r w:rsidR="00E50C1C" w:rsidRPr="004073E8">
        <w:rPr>
          <w:iCs/>
          <w:kern w:val="22"/>
          <w:szCs w:val="22"/>
          <w:lang w:val="fr-FR"/>
        </w:rPr>
        <w:t>P</w:t>
      </w:r>
      <w:r w:rsidR="00DD30A0" w:rsidRPr="004073E8">
        <w:rPr>
          <w:iCs/>
          <w:kern w:val="22"/>
          <w:szCs w:val="22"/>
          <w:lang w:val="fr-FR"/>
        </w:rPr>
        <w:t>arties dont l'économie est en transition</w:t>
      </w:r>
      <w:r w:rsidR="00DD30A0" w:rsidRPr="004073E8">
        <w:rPr>
          <w:kern w:val="22"/>
          <w:szCs w:val="22"/>
          <w:lang w:val="fr-FR"/>
          <w14:cntxtAlts/>
        </w:rPr>
        <w:t xml:space="preserve">, </w:t>
      </w:r>
      <w:r w:rsidR="00FF77FF" w:rsidRPr="004073E8">
        <w:rPr>
          <w:kern w:val="22"/>
          <w:szCs w:val="22"/>
          <w:lang w:val="fr-FR"/>
          <w14:cntxtAlts/>
        </w:rPr>
        <w:t xml:space="preserve">ainsi que les peuples autochtones et les communautés locales et les observateurs, et des difficultés rencontrées par les délégations des pays où les réunions sont programmées à des horaires difficiles, abordant des questions d’équité, de participation et de légitimité, pour examen par l’Organe subsidiaire </w:t>
      </w:r>
      <w:r w:rsidR="009E11ED" w:rsidRPr="004073E8">
        <w:rPr>
          <w:kern w:val="22"/>
          <w:szCs w:val="22"/>
          <w:lang w:val="fr-FR"/>
          <w14:cntxtAlts/>
        </w:rPr>
        <w:t xml:space="preserve">chargé de l’application </w:t>
      </w:r>
      <w:r w:rsidR="00FF77FF" w:rsidRPr="004073E8">
        <w:rPr>
          <w:kern w:val="22"/>
          <w:szCs w:val="22"/>
          <w:lang w:val="fr-FR"/>
          <w14:cntxtAlts/>
        </w:rPr>
        <w:t>à sa quatrième réunion</w:t>
      </w:r>
      <w:r w:rsidR="009E11ED" w:rsidRPr="004073E8">
        <w:rPr>
          <w:kern w:val="22"/>
          <w:szCs w:val="22"/>
          <w:lang w:val="fr-FR"/>
          <w14:cntxtAlts/>
        </w:rPr>
        <w:t> </w:t>
      </w:r>
      <w:r w:rsidR="00FF77FF" w:rsidRPr="004073E8">
        <w:rPr>
          <w:kern w:val="22"/>
          <w:szCs w:val="22"/>
          <w:lang w:val="fr-FR"/>
          <w14:cntxtAlts/>
        </w:rPr>
        <w:t>;</w:t>
      </w:r>
    </w:p>
    <w:p w14:paraId="51958BDE" w14:textId="78015BB7" w:rsidR="00395F46" w:rsidRPr="004073E8" w:rsidRDefault="00395F46" w:rsidP="00395F46">
      <w:pPr>
        <w:suppressLineNumbers/>
        <w:suppressAutoHyphens/>
        <w:autoSpaceDE w:val="0"/>
        <w:autoSpaceDN w:val="0"/>
        <w:adjustRightInd w:val="0"/>
        <w:spacing w:before="120" w:after="120"/>
        <w:ind w:firstLine="720"/>
        <w:rPr>
          <w:kern w:val="22"/>
          <w:szCs w:val="22"/>
          <w:lang w:val="fr-FR"/>
          <w14:cntxtAlts/>
        </w:rPr>
      </w:pPr>
      <w:r w:rsidRPr="004073E8">
        <w:rPr>
          <w:kern w:val="22"/>
          <w:szCs w:val="22"/>
          <w:lang w:val="fr-FR"/>
          <w14:cntxtAlts/>
        </w:rPr>
        <w:t>9.</w:t>
      </w:r>
      <w:r w:rsidRPr="004073E8">
        <w:rPr>
          <w:kern w:val="22"/>
          <w:szCs w:val="22"/>
          <w:lang w:val="fr-FR"/>
          <w14:cntxtAlts/>
        </w:rPr>
        <w:tab/>
      </w:r>
      <w:r w:rsidR="00FF77FF" w:rsidRPr="004073E8">
        <w:rPr>
          <w:i/>
          <w:iCs/>
          <w:kern w:val="22"/>
          <w:szCs w:val="22"/>
          <w:lang w:val="fr-FR"/>
          <w14:cntxtAlts/>
        </w:rPr>
        <w:t>Demande</w:t>
      </w:r>
      <w:r w:rsidR="00FF77FF" w:rsidRPr="004073E8">
        <w:rPr>
          <w:kern w:val="22"/>
          <w:szCs w:val="22"/>
          <w:lang w:val="fr-FR"/>
          <w14:cntxtAlts/>
        </w:rPr>
        <w:t xml:space="preserve"> à l’Organe subsidiaire chargé de l’application d’examiner la compilation de points de vue</w:t>
      </w:r>
      <w:r w:rsidR="0045186B" w:rsidRPr="004073E8">
        <w:rPr>
          <w:kern w:val="22"/>
          <w:szCs w:val="22"/>
          <w:lang w:val="fr-FR"/>
          <w14:cntxtAlts/>
        </w:rPr>
        <w:t>, les analyses</w:t>
      </w:r>
      <w:r w:rsidR="00FF77FF" w:rsidRPr="004073E8">
        <w:rPr>
          <w:kern w:val="22"/>
          <w:szCs w:val="22"/>
          <w:lang w:val="fr-FR"/>
          <w14:cntxtAlts/>
        </w:rPr>
        <w:t xml:space="preserve"> et les options visées au paragraphe 8 ci</w:t>
      </w:r>
      <w:r w:rsidR="00FF77FF" w:rsidRPr="004073E8">
        <w:rPr>
          <w:kern w:val="22"/>
          <w:szCs w:val="22"/>
          <w:lang w:val="fr-FR"/>
          <w14:cntxtAlts/>
        </w:rPr>
        <w:noBreakHyphen/>
        <w:t xml:space="preserve">dessus, et de formuler des recommandations </w:t>
      </w:r>
      <w:r w:rsidR="00DD30A0" w:rsidRPr="004073E8">
        <w:rPr>
          <w:iCs/>
          <w:kern w:val="22"/>
          <w:szCs w:val="22"/>
          <w:lang w:val="fr-FR"/>
        </w:rPr>
        <w:t xml:space="preserve">pour traiter les questions </w:t>
      </w:r>
      <w:r w:rsidR="00FF77FF" w:rsidRPr="004073E8">
        <w:rPr>
          <w:kern w:val="22"/>
          <w:szCs w:val="22"/>
          <w:lang w:val="fr-FR"/>
          <w14:cntxtAlts/>
        </w:rPr>
        <w:t>aux organes directeurs de la Convention et des Protocoles, pour examen à leur prochaine réunion</w:t>
      </w:r>
      <w:r w:rsidR="007F15BE" w:rsidRPr="004073E8">
        <w:rPr>
          <w:kern w:val="22"/>
          <w:szCs w:val="22"/>
          <w:lang w:val="fr-FR"/>
          <w14:cntxtAlts/>
        </w:rPr>
        <w:t> ;</w:t>
      </w:r>
    </w:p>
    <w:p w14:paraId="7123B324" w14:textId="04F4BBFF" w:rsidR="00395F46" w:rsidRPr="004073E8" w:rsidRDefault="00395F46" w:rsidP="00395F46">
      <w:pPr>
        <w:keepNext/>
        <w:suppressLineNumbers/>
        <w:suppressAutoHyphens/>
        <w:autoSpaceDE w:val="0"/>
        <w:autoSpaceDN w:val="0"/>
        <w:adjustRightInd w:val="0"/>
        <w:spacing w:before="120" w:after="120"/>
        <w:ind w:hanging="11"/>
        <w:jc w:val="center"/>
        <w:rPr>
          <w:kern w:val="22"/>
          <w:szCs w:val="22"/>
          <w:lang w:val="fr-FR"/>
          <w14:cntxtAlts/>
        </w:rPr>
      </w:pPr>
      <w:r w:rsidRPr="004073E8">
        <w:rPr>
          <w:b/>
          <w:bCs/>
          <w:kern w:val="22"/>
          <w:szCs w:val="22"/>
          <w:lang w:val="fr-FR"/>
          <w14:cntxtAlts/>
        </w:rPr>
        <w:t xml:space="preserve">C. </w:t>
      </w:r>
      <w:r w:rsidR="0045186B" w:rsidRPr="004073E8">
        <w:rPr>
          <w:b/>
          <w:bCs/>
          <w:kern w:val="22"/>
          <w:szCs w:val="22"/>
          <w:lang w:val="fr-FR"/>
          <w14:cntxtAlts/>
        </w:rPr>
        <w:tab/>
      </w:r>
      <w:r w:rsidR="00FF77FF" w:rsidRPr="004073E8">
        <w:rPr>
          <w:b/>
          <w:bCs/>
          <w:kern w:val="22"/>
          <w:szCs w:val="22"/>
          <w:lang w:val="fr-FR"/>
        </w:rPr>
        <w:t>Autres options d’amélioration de l’efficacité</w:t>
      </w:r>
    </w:p>
    <w:p w14:paraId="64D1077E" w14:textId="185FF245" w:rsidR="00395F46" w:rsidRPr="004073E8" w:rsidRDefault="00395F46" w:rsidP="00755A3F">
      <w:pPr>
        <w:suppressLineNumbers/>
        <w:suppressAutoHyphens/>
        <w:autoSpaceDE w:val="0"/>
        <w:autoSpaceDN w:val="0"/>
        <w:adjustRightInd w:val="0"/>
        <w:spacing w:before="120" w:after="120"/>
        <w:ind w:firstLine="720"/>
        <w:rPr>
          <w:snapToGrid w:val="0"/>
          <w:szCs w:val="18"/>
          <w:lang w:val="fr-FR"/>
        </w:rPr>
      </w:pPr>
      <w:r w:rsidRPr="004073E8">
        <w:rPr>
          <w:kern w:val="22"/>
          <w:szCs w:val="22"/>
          <w:lang w:val="fr-FR"/>
          <w14:cntxtAlts/>
        </w:rPr>
        <w:t>10.</w:t>
      </w:r>
      <w:r w:rsidRPr="004073E8">
        <w:rPr>
          <w:kern w:val="22"/>
          <w:szCs w:val="22"/>
          <w:lang w:val="fr-FR"/>
          <w14:cntxtAlts/>
        </w:rPr>
        <w:tab/>
      </w:r>
      <w:r w:rsidR="00FF77FF" w:rsidRPr="004073E8">
        <w:rPr>
          <w:i/>
          <w:kern w:val="22"/>
          <w:szCs w:val="22"/>
          <w:lang w:val="fr-FR"/>
        </w:rPr>
        <w:t>Prie</w:t>
      </w:r>
      <w:r w:rsidR="00FF77FF" w:rsidRPr="004073E8">
        <w:rPr>
          <w:kern w:val="22"/>
          <w:szCs w:val="22"/>
          <w:lang w:val="fr-FR"/>
        </w:rPr>
        <w:t xml:space="preserve"> la Secrétaire exécutive de préparer, en consultation avec les Parties, </w:t>
      </w:r>
      <w:r w:rsidR="00DD30A0" w:rsidRPr="004073E8">
        <w:rPr>
          <w:kern w:val="22"/>
          <w:szCs w:val="22"/>
          <w:lang w:val="fr-FR"/>
        </w:rPr>
        <w:t xml:space="preserve">les membres du Bureau, </w:t>
      </w:r>
      <w:r w:rsidR="00FF77FF" w:rsidRPr="004073E8">
        <w:rPr>
          <w:kern w:val="22"/>
          <w:szCs w:val="22"/>
          <w:lang w:val="fr-FR"/>
        </w:rPr>
        <w:t>les partenaires</w:t>
      </w:r>
      <w:r w:rsidR="00DD30A0" w:rsidRPr="004073E8">
        <w:rPr>
          <w:kern w:val="22"/>
          <w:szCs w:val="22"/>
          <w:lang w:val="fr-FR"/>
        </w:rPr>
        <w:t xml:space="preserve"> et l</w:t>
      </w:r>
      <w:r w:rsidR="00FF77FF" w:rsidRPr="004073E8">
        <w:rPr>
          <w:kern w:val="22"/>
          <w:szCs w:val="22"/>
          <w:lang w:val="fr-FR"/>
        </w:rPr>
        <w:t>es parties prenantes</w:t>
      </w:r>
      <w:r w:rsidR="00DD30A0" w:rsidRPr="004073E8">
        <w:rPr>
          <w:kern w:val="22"/>
          <w:szCs w:val="22"/>
          <w:lang w:val="fr-FR"/>
        </w:rPr>
        <w:t xml:space="preserve">, </w:t>
      </w:r>
      <w:r w:rsidR="00FF77FF" w:rsidRPr="004073E8">
        <w:rPr>
          <w:kern w:val="22"/>
          <w:szCs w:val="22"/>
          <w:lang w:val="fr-FR"/>
        </w:rPr>
        <w:t xml:space="preserve">une analyse d’options permettant d’améliorer davantage l’efficacité des réunions au titre de la Convention et des Protocoles comprenant, notamment, des options pour renforcer les processus de négociation, pour réaliser un meilleur suivi des décisions précédentes, pour profiter des innovations dans les méthodes et technologies de prise de décisions, </w:t>
      </w:r>
      <w:r w:rsidR="00DD30A0" w:rsidRPr="004073E8">
        <w:rPr>
          <w:kern w:val="22"/>
          <w:szCs w:val="22"/>
          <w:lang w:val="fr-FR"/>
        </w:rPr>
        <w:t>et d’explorer les modalités de la</w:t>
      </w:r>
      <w:r w:rsidR="00FF77FF" w:rsidRPr="004073E8">
        <w:rPr>
          <w:kern w:val="22"/>
          <w:szCs w:val="22"/>
          <w:lang w:val="fr-FR"/>
        </w:rPr>
        <w:t xml:space="preserve"> participation d’observateurs aux processus au titre de la Convention et des Protocoles, </w:t>
      </w:r>
      <w:r w:rsidR="00211810" w:rsidRPr="004073E8">
        <w:rPr>
          <w:kern w:val="22"/>
          <w:szCs w:val="22"/>
          <w:lang w:val="fr-FR"/>
        </w:rPr>
        <w:t xml:space="preserve">tout en veillant à ce que </w:t>
      </w:r>
      <w:r w:rsidR="00C2332C" w:rsidRPr="004073E8">
        <w:rPr>
          <w:kern w:val="22"/>
          <w:szCs w:val="22"/>
          <w:lang w:val="fr-FR"/>
        </w:rPr>
        <w:t xml:space="preserve">le règlement intérieur </w:t>
      </w:r>
      <w:r w:rsidR="00211810" w:rsidRPr="004073E8">
        <w:rPr>
          <w:kern w:val="22"/>
          <w:szCs w:val="22"/>
          <w:lang w:val="fr-FR"/>
        </w:rPr>
        <w:t xml:space="preserve">de la Convention et des Protocoles soit respecté </w:t>
      </w:r>
      <w:r w:rsidR="00FF77FF" w:rsidRPr="004073E8">
        <w:rPr>
          <w:kern w:val="22"/>
          <w:szCs w:val="22"/>
          <w:lang w:val="fr-FR"/>
        </w:rPr>
        <w:t>et à remettre cette analyse d’options à l’Organe subsidiaire chargé de l’application pour examen à sa quatrième réunion.</w:t>
      </w:r>
    </w:p>
    <w:p w14:paraId="3093D971" w14:textId="563654AC" w:rsidR="00B3369F" w:rsidRPr="004073E8" w:rsidRDefault="00395F46" w:rsidP="009D1E80">
      <w:pPr>
        <w:jc w:val="center"/>
        <w:rPr>
          <w:lang w:val="fr-FR"/>
        </w:rPr>
      </w:pPr>
      <w:r w:rsidRPr="004073E8">
        <w:rPr>
          <w:lang w:val="fr-FR"/>
        </w:rPr>
        <w:t>_________</w:t>
      </w:r>
    </w:p>
    <w:sectPr w:rsidR="00B3369F" w:rsidRPr="004073E8" w:rsidSect="00755A3F">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8189" w14:textId="77777777" w:rsidR="00DF4373" w:rsidRDefault="00DF4373" w:rsidP="00CF1848">
      <w:r>
        <w:separator/>
      </w:r>
    </w:p>
  </w:endnote>
  <w:endnote w:type="continuationSeparator" w:id="0">
    <w:p w14:paraId="3D0B499A" w14:textId="77777777" w:rsidR="00DF4373" w:rsidRDefault="00DF437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7C33" w14:textId="77777777" w:rsidR="00DF4373" w:rsidRDefault="00DF4373" w:rsidP="00CF1848">
      <w:r>
        <w:separator/>
      </w:r>
    </w:p>
  </w:footnote>
  <w:footnote w:type="continuationSeparator" w:id="0">
    <w:p w14:paraId="1BD71FAA" w14:textId="77777777" w:rsidR="00DF4373" w:rsidRDefault="00DF4373" w:rsidP="00CF1848">
      <w:r>
        <w:continuationSeparator/>
      </w:r>
    </w:p>
  </w:footnote>
  <w:footnote w:id="1">
    <w:p w14:paraId="4B68321B" w14:textId="741229B7" w:rsidR="00395F46" w:rsidRPr="00972A68" w:rsidRDefault="00395F46" w:rsidP="00395F46">
      <w:pPr>
        <w:keepLines/>
        <w:suppressLineNumbers/>
        <w:suppressAutoHyphens/>
        <w:spacing w:after="60"/>
        <w:jc w:val="left"/>
        <w:rPr>
          <w:kern w:val="18"/>
          <w:sz w:val="18"/>
          <w:szCs w:val="18"/>
          <w:lang w:val="fr-FR"/>
        </w:rPr>
      </w:pPr>
      <w:r w:rsidRPr="00D73868">
        <w:rPr>
          <w:rStyle w:val="Appelnotedebasdep"/>
          <w:kern w:val="18"/>
          <w:szCs w:val="18"/>
        </w:rPr>
        <w:footnoteRef/>
      </w:r>
      <w:r w:rsidRPr="00972A68">
        <w:rPr>
          <w:kern w:val="18"/>
          <w:sz w:val="18"/>
          <w:szCs w:val="18"/>
          <w:lang w:val="fr-FR"/>
        </w:rPr>
        <w:t xml:space="preserve"> </w:t>
      </w:r>
      <w:r w:rsidR="00972A68" w:rsidRPr="00972A68">
        <w:rPr>
          <w:kern w:val="18"/>
          <w:sz w:val="18"/>
          <w:szCs w:val="18"/>
          <w:lang w:val="fr-FR"/>
        </w:rPr>
        <w:t>Voir le document</w:t>
      </w:r>
      <w:r w:rsidRPr="00972A68">
        <w:rPr>
          <w:kern w:val="18"/>
          <w:sz w:val="18"/>
          <w:szCs w:val="18"/>
          <w:lang w:val="fr-FR"/>
        </w:rPr>
        <w:t xml:space="preserve"> </w:t>
      </w:r>
      <w:hyperlink r:id="rId1" w:history="1">
        <w:r w:rsidRPr="00972A68">
          <w:rPr>
            <w:rStyle w:val="Lienhypertexte"/>
            <w:kern w:val="18"/>
            <w:szCs w:val="18"/>
            <w:lang w:val="fr-FR"/>
          </w:rPr>
          <w:t>CBD/SBI/2/16/Add.1</w:t>
        </w:r>
      </w:hyperlink>
      <w:r w:rsidRPr="00972A68">
        <w:rPr>
          <w:kern w:val="18"/>
          <w:sz w:val="18"/>
          <w:szCs w:val="18"/>
          <w:lang w:val="fr-FR"/>
        </w:rPr>
        <w:t xml:space="preserve"> </w:t>
      </w:r>
      <w:r w:rsidR="00972A68" w:rsidRPr="00972A68">
        <w:rPr>
          <w:kern w:val="18"/>
          <w:sz w:val="18"/>
          <w:szCs w:val="18"/>
          <w:lang w:val="fr-FR"/>
        </w:rPr>
        <w:t>et</w:t>
      </w:r>
      <w:r w:rsidR="00972A68">
        <w:rPr>
          <w:kern w:val="18"/>
          <w:sz w:val="18"/>
          <w:szCs w:val="18"/>
          <w:lang w:val="fr-FR"/>
        </w:rPr>
        <w:t xml:space="preserve"> les notes </w:t>
      </w:r>
      <w:r w:rsidR="002C07EF">
        <w:rPr>
          <w:kern w:val="18"/>
          <w:sz w:val="18"/>
          <w:szCs w:val="18"/>
          <w:lang w:val="fr-FR"/>
        </w:rPr>
        <w:t>explicatives connexes</w:t>
      </w:r>
      <w:r w:rsidRPr="00972A68">
        <w:rPr>
          <w:kern w:val="18"/>
          <w:sz w:val="18"/>
          <w:szCs w:val="18"/>
          <w:lang w:val="fr-FR"/>
        </w:rPr>
        <w:t xml:space="preserve"> (</w:t>
      </w:r>
      <w:hyperlink r:id="rId2" w:history="1">
        <w:r w:rsidRPr="00972A68">
          <w:rPr>
            <w:rStyle w:val="Lienhypertexte"/>
            <w:kern w:val="18"/>
            <w:szCs w:val="18"/>
            <w:lang w:val="fr-FR"/>
          </w:rPr>
          <w:t>CBD/SBI/2/INF/1</w:t>
        </w:r>
      </w:hyperlink>
      <w:r w:rsidRPr="00972A68">
        <w:rPr>
          <w:kern w:val="18"/>
          <w:sz w:val="18"/>
          <w:szCs w:val="18"/>
          <w:lang w:val="fr-FR"/>
        </w:rPr>
        <w:t xml:space="preserve"> </w:t>
      </w:r>
      <w:r w:rsidR="00C2332C">
        <w:rPr>
          <w:kern w:val="18"/>
          <w:sz w:val="18"/>
          <w:szCs w:val="18"/>
          <w:lang w:val="fr-FR"/>
        </w:rPr>
        <w:t xml:space="preserve">et </w:t>
      </w:r>
      <w:r w:rsidRPr="00972A68">
        <w:rPr>
          <w:kern w:val="18"/>
          <w:sz w:val="18"/>
          <w:szCs w:val="18"/>
          <w:lang w:val="fr-FR"/>
        </w:rPr>
        <w:t xml:space="preserve"> </w:t>
      </w:r>
      <w:hyperlink r:id="rId3" w:history="1">
        <w:r w:rsidRPr="00972A68">
          <w:rPr>
            <w:rStyle w:val="Lienhypertexte"/>
            <w:kern w:val="18"/>
            <w:szCs w:val="18"/>
            <w:lang w:val="fr-FR"/>
          </w:rPr>
          <w:t>INF/2</w:t>
        </w:r>
      </w:hyperlink>
      <w:r w:rsidRPr="00972A68">
        <w:rPr>
          <w:kern w:val="18"/>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1511E579" w:rsidR="00534681" w:rsidRPr="00134846" w:rsidRDefault="009B79B1" w:rsidP="00534681">
        <w:pPr>
          <w:pStyle w:val="En-tte"/>
          <w:rPr>
            <w:lang w:val="fr-FR"/>
          </w:rPr>
        </w:pPr>
        <w:r>
          <w:rPr>
            <w:lang w:val="fr-FR"/>
          </w:rPr>
          <w:t>CBD/CP/MOP/DEC/10/8</w:t>
        </w:r>
      </w:p>
    </w:sdtContent>
  </w:sdt>
  <w:p w14:paraId="1E0FDE0B" w14:textId="77777777" w:rsidR="00534681" w:rsidRPr="00134846" w:rsidRDefault="00534681" w:rsidP="00534681">
    <w:pPr>
      <w:pStyle w:val="En-tte"/>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2742E885" w:rsidR="009505C9" w:rsidRPr="00134846" w:rsidRDefault="009B79B1" w:rsidP="009505C9">
        <w:pPr>
          <w:pStyle w:val="En-tte"/>
          <w:jc w:val="right"/>
          <w:rPr>
            <w:lang w:val="fr-FR"/>
          </w:rPr>
        </w:pPr>
        <w:r>
          <w:rPr>
            <w:lang w:val="fr-FR"/>
          </w:rPr>
          <w:t>CBD/CP/MOP/DEC/10/8</w:t>
        </w:r>
      </w:p>
    </w:sdtContent>
  </w:sdt>
  <w:p w14:paraId="64AE8439" w14:textId="77777777" w:rsidR="009505C9" w:rsidRPr="00134846" w:rsidRDefault="009505C9" w:rsidP="009505C9">
    <w:pPr>
      <w:pStyle w:val="En-tte"/>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E1F8D"/>
    <w:multiLevelType w:val="hybridMultilevel"/>
    <w:tmpl w:val="689E129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531787">
    <w:abstractNumId w:val="3"/>
  </w:num>
  <w:num w:numId="2" w16cid:durableId="1166245609">
    <w:abstractNumId w:val="6"/>
  </w:num>
  <w:num w:numId="3" w16cid:durableId="1636989231">
    <w:abstractNumId w:val="4"/>
  </w:num>
  <w:num w:numId="4" w16cid:durableId="2068264134">
    <w:abstractNumId w:val="6"/>
  </w:num>
  <w:num w:numId="5" w16cid:durableId="141897885">
    <w:abstractNumId w:val="5"/>
  </w:num>
  <w:num w:numId="6" w16cid:durableId="1086003322">
    <w:abstractNumId w:val="0"/>
  </w:num>
  <w:num w:numId="7" w16cid:durableId="192352763">
    <w:abstractNumId w:val="2"/>
  </w:num>
  <w:num w:numId="8" w16cid:durableId="1358234250">
    <w:abstractNumId w:val="4"/>
    <w:lvlOverride w:ilvl="0">
      <w:startOverride w:val="1"/>
    </w:lvlOverride>
  </w:num>
  <w:num w:numId="9" w16cid:durableId="1810779914">
    <w:abstractNumId w:val="11"/>
  </w:num>
  <w:num w:numId="10" w16cid:durableId="1533574774">
    <w:abstractNumId w:val="4"/>
    <w:lvlOverride w:ilvl="0">
      <w:startOverride w:val="1"/>
    </w:lvlOverride>
  </w:num>
  <w:num w:numId="11" w16cid:durableId="1789739621">
    <w:abstractNumId w:val="4"/>
    <w:lvlOverride w:ilvl="0">
      <w:startOverride w:val="1"/>
    </w:lvlOverride>
  </w:num>
  <w:num w:numId="12" w16cid:durableId="479153662">
    <w:abstractNumId w:val="4"/>
    <w:lvlOverride w:ilvl="0">
      <w:startOverride w:val="1"/>
    </w:lvlOverride>
  </w:num>
  <w:num w:numId="13" w16cid:durableId="918637045">
    <w:abstractNumId w:val="4"/>
    <w:lvlOverride w:ilvl="0">
      <w:startOverride w:val="1"/>
    </w:lvlOverride>
  </w:num>
  <w:num w:numId="14" w16cid:durableId="255407257">
    <w:abstractNumId w:val="9"/>
  </w:num>
  <w:num w:numId="15" w16cid:durableId="1815949050">
    <w:abstractNumId w:val="7"/>
  </w:num>
  <w:num w:numId="16" w16cid:durableId="1051491846">
    <w:abstractNumId w:val="1"/>
  </w:num>
  <w:num w:numId="17" w16cid:durableId="1409882564">
    <w:abstractNumId w:val="12"/>
  </w:num>
  <w:num w:numId="18" w16cid:durableId="1604222655">
    <w:abstractNumId w:val="13"/>
  </w:num>
  <w:num w:numId="19" w16cid:durableId="1758601186">
    <w:abstractNumId w:val="8"/>
  </w:num>
  <w:num w:numId="20" w16cid:durableId="625355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1021"/>
    <w:rsid w:val="00020A25"/>
    <w:rsid w:val="0007171B"/>
    <w:rsid w:val="000765E3"/>
    <w:rsid w:val="0009518D"/>
    <w:rsid w:val="000B366C"/>
    <w:rsid w:val="000C64C2"/>
    <w:rsid w:val="000E673A"/>
    <w:rsid w:val="000F74F5"/>
    <w:rsid w:val="00105372"/>
    <w:rsid w:val="001312AD"/>
    <w:rsid w:val="00131E7A"/>
    <w:rsid w:val="00134846"/>
    <w:rsid w:val="001706D4"/>
    <w:rsid w:val="00172AF6"/>
    <w:rsid w:val="00176CEE"/>
    <w:rsid w:val="0018304A"/>
    <w:rsid w:val="00186DD8"/>
    <w:rsid w:val="001944AF"/>
    <w:rsid w:val="001B13FE"/>
    <w:rsid w:val="001D3635"/>
    <w:rsid w:val="001F11AC"/>
    <w:rsid w:val="00201591"/>
    <w:rsid w:val="0020308A"/>
    <w:rsid w:val="00211810"/>
    <w:rsid w:val="002672D5"/>
    <w:rsid w:val="00291A84"/>
    <w:rsid w:val="002B5CFF"/>
    <w:rsid w:val="002C0276"/>
    <w:rsid w:val="002C07EF"/>
    <w:rsid w:val="0030137F"/>
    <w:rsid w:val="0030169D"/>
    <w:rsid w:val="00303E03"/>
    <w:rsid w:val="003060EB"/>
    <w:rsid w:val="003153EB"/>
    <w:rsid w:val="00321985"/>
    <w:rsid w:val="00326E05"/>
    <w:rsid w:val="00333F79"/>
    <w:rsid w:val="00335B1F"/>
    <w:rsid w:val="00351205"/>
    <w:rsid w:val="00372F74"/>
    <w:rsid w:val="00395F46"/>
    <w:rsid w:val="003B7BB2"/>
    <w:rsid w:val="003F7224"/>
    <w:rsid w:val="004073E8"/>
    <w:rsid w:val="00427D21"/>
    <w:rsid w:val="0045186B"/>
    <w:rsid w:val="004644C2"/>
    <w:rsid w:val="00467F9C"/>
    <w:rsid w:val="00534681"/>
    <w:rsid w:val="00537159"/>
    <w:rsid w:val="00552E9A"/>
    <w:rsid w:val="00563442"/>
    <w:rsid w:val="00565B42"/>
    <w:rsid w:val="005B4ADC"/>
    <w:rsid w:val="005C4CE6"/>
    <w:rsid w:val="005D409D"/>
    <w:rsid w:val="005E0ED3"/>
    <w:rsid w:val="006122BA"/>
    <w:rsid w:val="0063588C"/>
    <w:rsid w:val="0065194A"/>
    <w:rsid w:val="00656201"/>
    <w:rsid w:val="006614B2"/>
    <w:rsid w:val="006661A9"/>
    <w:rsid w:val="00675148"/>
    <w:rsid w:val="006877F9"/>
    <w:rsid w:val="006B2290"/>
    <w:rsid w:val="00713B10"/>
    <w:rsid w:val="00714D6F"/>
    <w:rsid w:val="00717D88"/>
    <w:rsid w:val="0073632B"/>
    <w:rsid w:val="00755A3F"/>
    <w:rsid w:val="0078544A"/>
    <w:rsid w:val="00786056"/>
    <w:rsid w:val="007942D3"/>
    <w:rsid w:val="007B2099"/>
    <w:rsid w:val="007B6C09"/>
    <w:rsid w:val="007B7741"/>
    <w:rsid w:val="007E09DA"/>
    <w:rsid w:val="007F15BE"/>
    <w:rsid w:val="007F520D"/>
    <w:rsid w:val="008178B6"/>
    <w:rsid w:val="00820E1B"/>
    <w:rsid w:val="00865B74"/>
    <w:rsid w:val="00871FDA"/>
    <w:rsid w:val="008974F0"/>
    <w:rsid w:val="008A2522"/>
    <w:rsid w:val="008B012A"/>
    <w:rsid w:val="008B6F45"/>
    <w:rsid w:val="008C71AC"/>
    <w:rsid w:val="008D6CF4"/>
    <w:rsid w:val="00902EC5"/>
    <w:rsid w:val="00906E17"/>
    <w:rsid w:val="00930BA1"/>
    <w:rsid w:val="0093169E"/>
    <w:rsid w:val="00937130"/>
    <w:rsid w:val="009505C9"/>
    <w:rsid w:val="00950752"/>
    <w:rsid w:val="00957240"/>
    <w:rsid w:val="009653FF"/>
    <w:rsid w:val="00966424"/>
    <w:rsid w:val="00972A68"/>
    <w:rsid w:val="00982139"/>
    <w:rsid w:val="009857A9"/>
    <w:rsid w:val="009B3004"/>
    <w:rsid w:val="009B4822"/>
    <w:rsid w:val="009B79B1"/>
    <w:rsid w:val="009C2DE6"/>
    <w:rsid w:val="009D1E80"/>
    <w:rsid w:val="009E11ED"/>
    <w:rsid w:val="00A1252A"/>
    <w:rsid w:val="00AA6F92"/>
    <w:rsid w:val="00AA7B3C"/>
    <w:rsid w:val="00AB6934"/>
    <w:rsid w:val="00AD7FFC"/>
    <w:rsid w:val="00AF42DE"/>
    <w:rsid w:val="00B26ACD"/>
    <w:rsid w:val="00B3369F"/>
    <w:rsid w:val="00B94E6C"/>
    <w:rsid w:val="00BB4606"/>
    <w:rsid w:val="00BC106B"/>
    <w:rsid w:val="00BF11F9"/>
    <w:rsid w:val="00C0468A"/>
    <w:rsid w:val="00C073DC"/>
    <w:rsid w:val="00C2332C"/>
    <w:rsid w:val="00C23D2F"/>
    <w:rsid w:val="00C341D5"/>
    <w:rsid w:val="00C443BD"/>
    <w:rsid w:val="00C451C5"/>
    <w:rsid w:val="00C60022"/>
    <w:rsid w:val="00C9161D"/>
    <w:rsid w:val="00CA0C1D"/>
    <w:rsid w:val="00CC1DD2"/>
    <w:rsid w:val="00CC2048"/>
    <w:rsid w:val="00CF1848"/>
    <w:rsid w:val="00D07420"/>
    <w:rsid w:val="00D12044"/>
    <w:rsid w:val="00D15761"/>
    <w:rsid w:val="00D243E7"/>
    <w:rsid w:val="00D30264"/>
    <w:rsid w:val="00D33EFC"/>
    <w:rsid w:val="00D40DBC"/>
    <w:rsid w:val="00D60BD0"/>
    <w:rsid w:val="00D67904"/>
    <w:rsid w:val="00D76A18"/>
    <w:rsid w:val="00D80849"/>
    <w:rsid w:val="00D82E8F"/>
    <w:rsid w:val="00DD118C"/>
    <w:rsid w:val="00DD30A0"/>
    <w:rsid w:val="00DF4373"/>
    <w:rsid w:val="00E50C1C"/>
    <w:rsid w:val="00E66235"/>
    <w:rsid w:val="00E733A8"/>
    <w:rsid w:val="00E83C24"/>
    <w:rsid w:val="00E9318D"/>
    <w:rsid w:val="00EC1F46"/>
    <w:rsid w:val="00F024FE"/>
    <w:rsid w:val="00F47442"/>
    <w:rsid w:val="00F53193"/>
    <w:rsid w:val="00F5357E"/>
    <w:rsid w:val="00F6586C"/>
    <w:rsid w:val="00F94774"/>
    <w:rsid w:val="00FA0E9A"/>
    <w:rsid w:val="00FA663B"/>
    <w:rsid w:val="00FB0ED3"/>
    <w:rsid w:val="00FB3671"/>
    <w:rsid w:val="00FC25F8"/>
    <w:rsid w:val="00FC53DB"/>
    <w:rsid w:val="00FE2131"/>
    <w:rsid w:val="00FF77F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link w:val="BVIfnrChar"/>
    <w:rsid w:val="00427D21"/>
    <w:rPr>
      <w:sz w:val="22"/>
      <w:u w:val="none"/>
      <w:vertAlign w:val="superscript"/>
    </w:rPr>
  </w:style>
  <w:style w:type="paragraph" w:styleId="Notedebasdepage">
    <w:name w:val="footnote text"/>
    <w:basedOn w:val="Normal"/>
    <w:link w:val="NotedebasdepageCar"/>
    <w:semiHidden/>
    <w:rsid w:val="007E09DA"/>
    <w:pPr>
      <w:keepLines/>
      <w:spacing w:after="60"/>
      <w:ind w:firstLine="720"/>
    </w:pPr>
    <w:rPr>
      <w:sz w:val="18"/>
    </w:rPr>
  </w:style>
  <w:style w:type="character" w:customStyle="1" w:styleId="NotedebasdepageCar">
    <w:name w:val="Note de bas de page Car"/>
    <w:basedOn w:val="Policepardfaut"/>
    <w:link w:val="Notedebasdepage"/>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395F46"/>
    <w:pPr>
      <w:spacing w:after="160" w:line="240" w:lineRule="exact"/>
      <w:jc w:val="lef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basedOn w:val="Policepardfaut"/>
    <w:link w:val="Paragraphedeliste"/>
    <w:uiPriority w:val="34"/>
    <w:qFormat/>
    <w:locked/>
    <w:rsid w:val="00FF77FF"/>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ca16/e51d/146ff1887e2fcbbc7a7ced63/sbi-02-16-add1-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692FA3B860024B6E9E2C547D700DB57E"/>
        <w:category>
          <w:name w:val="Général"/>
          <w:gallery w:val="placeholder"/>
        </w:category>
        <w:types>
          <w:type w:val="bbPlcHdr"/>
        </w:types>
        <w:behaviors>
          <w:behavior w:val="content"/>
        </w:behaviors>
        <w:guid w:val="{E1B06832-8A3F-4E71-BD70-7B593C244D45}"/>
      </w:docPartPr>
      <w:docPartBody>
        <w:p w:rsidR="00CC56FF" w:rsidRDefault="00DB7A6B" w:rsidP="00DB7A6B">
          <w:pPr>
            <w:pStyle w:val="692FA3B860024B6E9E2C547D700DB57E"/>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6789F"/>
    <w:rsid w:val="002559A1"/>
    <w:rsid w:val="00300AF1"/>
    <w:rsid w:val="0046422C"/>
    <w:rsid w:val="004760CF"/>
    <w:rsid w:val="004E092F"/>
    <w:rsid w:val="00500A2B"/>
    <w:rsid w:val="0058288D"/>
    <w:rsid w:val="00665C6B"/>
    <w:rsid w:val="006801B3"/>
    <w:rsid w:val="00810A55"/>
    <w:rsid w:val="008C6619"/>
    <w:rsid w:val="008D420E"/>
    <w:rsid w:val="0098642F"/>
    <w:rsid w:val="00B27D2C"/>
    <w:rsid w:val="00B626EE"/>
    <w:rsid w:val="00C8104B"/>
    <w:rsid w:val="00C824B0"/>
    <w:rsid w:val="00CC56FF"/>
    <w:rsid w:val="00D31D12"/>
    <w:rsid w:val="00DB7A6B"/>
    <w:rsid w:val="00E26DB0"/>
    <w:rsid w:val="00EE08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B7A6B"/>
    <w:rPr>
      <w:color w:val="808080"/>
    </w:rPr>
  </w:style>
  <w:style w:type="paragraph" w:customStyle="1" w:styleId="692FA3B860024B6E9E2C547D700DB57E">
    <w:name w:val="692FA3B860024B6E9E2C547D700DB57E"/>
    <w:rsid w:val="00DB7A6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E56785-63B5-4493-9D50-DA697597B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5940</Characters>
  <Application>Microsoft Office Word</Application>
  <DocSecurity>0</DocSecurity>
  <Lines>49</Lines>
  <Paragraphs>14</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CP-10/8. 	Examen de l'efficacité des structures et processus au titre de la Convention et de ses Protocoles</vt:lpstr>
      <vt:lpstr>    &lt;CP-10/8. 	Examen de l'efficacité des structures et processus au titre de la Con</vt:lpstr>
      <vt:lpstr>TITLE</vt:lpstr>
    </vt:vector>
  </TitlesOfParts>
  <Company>SCBD</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CP-10/8. 	Examen de l'efficacité des structures et processus au titre de la Convention et de ses Protocoles</dc:title>
  <dc:subject>CBD/CP/MOP/DEC/10/8</dc:subject>
  <dc:creator>SCBD</dc:creator>
  <cp:keywords>Conference of the Parties serving as the meeting of the parties to the Cartagena Protocol on Biosafety, tenth meeting</cp:keywords>
  <cp:lastModifiedBy>VDS</cp:lastModifiedBy>
  <cp:revision>20</cp:revision>
  <cp:lastPrinted>2020-01-21T16:56:00Z</cp:lastPrinted>
  <dcterms:created xsi:type="dcterms:W3CDTF">2023-02-17T09:21:00Z</dcterms:created>
  <dcterms:modified xsi:type="dcterms:W3CDTF">2023-02-17T11:51:00Z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