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4832"/>
        <w:gridCol w:w="4680"/>
      </w:tblGrid>
      <w:tr w:rsidR="00C9161D" w14:paraId="07F6750D" w14:textId="77777777" w:rsidTr="0075459B">
        <w:trPr>
          <w:trHeight w:val="851"/>
        </w:trPr>
        <w:tc>
          <w:tcPr>
            <w:tcW w:w="976" w:type="dxa"/>
            <w:tcBorders>
              <w:bottom w:val="single" w:sz="12" w:space="0" w:color="auto"/>
            </w:tcBorders>
          </w:tcPr>
          <w:p w14:paraId="1DEFF495" w14:textId="77777777" w:rsidR="00C9161D" w:rsidRPr="00321985" w:rsidRDefault="00C9161D" w:rsidP="00321985">
            <w:r>
              <w:rPr>
                <w:noProof/>
                <w:lang w:val="en-US"/>
              </w:rPr>
              <w:drawing>
                <wp:inline distT="0" distB="0" distL="0" distR="0" wp14:anchorId="33099486" wp14:editId="1193B5AB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2" w:type="dxa"/>
            <w:tcBorders>
              <w:bottom w:val="single" w:sz="12" w:space="0" w:color="auto"/>
            </w:tcBorders>
            <w:shd w:val="clear" w:color="auto" w:fill="auto"/>
            <w:tcFitText/>
          </w:tcPr>
          <w:p w14:paraId="1986B63F" w14:textId="1087733B" w:rsidR="00FA663B" w:rsidRPr="00321985" w:rsidRDefault="00AA6F92" w:rsidP="00321985">
            <w:r w:rsidRPr="007264D3">
              <w:rPr>
                <w:noProof/>
              </w:rPr>
              <w:drawing>
                <wp:inline distT="0" distB="0" distL="0" distR="0" wp14:anchorId="4030DC6E" wp14:editId="44D003EB">
                  <wp:extent cx="500870" cy="36000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7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bottom w:val="single" w:sz="12" w:space="0" w:color="auto"/>
            </w:tcBorders>
          </w:tcPr>
          <w:p w14:paraId="600A589D" w14:textId="77777777" w:rsidR="00C9161D" w:rsidRPr="00C9161D" w:rsidRDefault="00C9161D" w:rsidP="00C9161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9161D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C9161D" w14:paraId="6F751905" w14:textId="77777777" w:rsidTr="0075459B">
        <w:tc>
          <w:tcPr>
            <w:tcW w:w="5808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14F52A6C" w14:textId="77777777" w:rsidR="00C9161D" w:rsidRDefault="00C9161D" w:rsidP="00C9161D">
            <w:r>
              <w:rPr>
                <w:noProof/>
                <w:lang w:val="en-US"/>
              </w:rPr>
              <w:drawing>
                <wp:inline distT="0" distB="0" distL="0" distR="0" wp14:anchorId="7BABC8B6" wp14:editId="083FE5C8">
                  <wp:extent cx="2887853" cy="1080000"/>
                  <wp:effectExtent l="0" t="0" r="8255" b="12700"/>
                  <wp:docPr id="4" name="Picture 4" descr="Macintosh HD:Users:bilodeau:Desktop:logos:template 2017:cb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bilodeau:Desktop:logos:template 2017:cb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5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12" w:space="0" w:color="auto"/>
              <w:bottom w:val="single" w:sz="36" w:space="0" w:color="auto"/>
            </w:tcBorders>
          </w:tcPr>
          <w:p w14:paraId="1C693BA4" w14:textId="77777777" w:rsidR="00C9161D" w:rsidRPr="00C9161D" w:rsidRDefault="00C9161D" w:rsidP="0075459B">
            <w:pPr>
              <w:ind w:left="1215"/>
              <w:jc w:val="left"/>
              <w:rPr>
                <w:szCs w:val="22"/>
              </w:rPr>
            </w:pPr>
            <w:r w:rsidRPr="00C9161D">
              <w:rPr>
                <w:szCs w:val="22"/>
              </w:rPr>
              <w:t>Distr.</w:t>
            </w:r>
          </w:p>
          <w:p w14:paraId="0C21C438" w14:textId="38C2BB40" w:rsidR="00C9161D" w:rsidRPr="00C9161D" w:rsidRDefault="00680977" w:rsidP="0075459B">
            <w:pPr>
              <w:ind w:left="1215"/>
              <w:jc w:val="left"/>
              <w:rPr>
                <w:szCs w:val="22"/>
              </w:rPr>
            </w:pPr>
            <w:r>
              <w:rPr>
                <w:caps/>
                <w:szCs w:val="22"/>
              </w:rPr>
              <w:t>General</w:t>
            </w:r>
          </w:p>
          <w:p w14:paraId="06715052" w14:textId="77777777" w:rsidR="00C9161D" w:rsidRPr="00C9161D" w:rsidRDefault="00C9161D" w:rsidP="0075459B">
            <w:pPr>
              <w:ind w:left="1215"/>
              <w:jc w:val="left"/>
              <w:rPr>
                <w:szCs w:val="22"/>
              </w:rPr>
            </w:pPr>
          </w:p>
          <w:p w14:paraId="44230134" w14:textId="21966A0F" w:rsidR="00C9161D" w:rsidRPr="00C9161D" w:rsidRDefault="00193547" w:rsidP="0075459B">
            <w:pPr>
              <w:ind w:left="1215"/>
              <w:jc w:val="left"/>
              <w:rPr>
                <w:szCs w:val="22"/>
              </w:rPr>
            </w:pPr>
            <w:sdt>
              <w:sdtPr>
                <w:rPr>
                  <w:lang w:val="en-US"/>
                </w:rPr>
                <w:alias w:val="Subject"/>
                <w:tag w:val=""/>
                <w:id w:val="2137136483"/>
                <w:placeholder>
                  <w:docPart w:val="5F1646299CFC497FBD0DBE10082E0C7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680977">
                  <w:rPr>
                    <w:lang w:val="en-US"/>
                  </w:rPr>
                  <w:t>CBD/CP/MOP/D</w:t>
                </w:r>
                <w:r w:rsidR="00BB30CC">
                  <w:rPr>
                    <w:lang w:val="en-US"/>
                  </w:rPr>
                  <w:t>EC/</w:t>
                </w:r>
                <w:r w:rsidR="00680977">
                  <w:rPr>
                    <w:lang w:val="en-US"/>
                  </w:rPr>
                  <w:t>10/</w:t>
                </w:r>
                <w:r w:rsidR="00E9659D">
                  <w:rPr>
                    <w:lang w:val="en-US"/>
                  </w:rPr>
                  <w:t>2</w:t>
                </w:r>
              </w:sdtContent>
            </w:sdt>
          </w:p>
          <w:p w14:paraId="0DF1F033" w14:textId="30B51A39" w:rsidR="00C9161D" w:rsidRPr="00C9161D" w:rsidRDefault="00680977" w:rsidP="0075459B">
            <w:pPr>
              <w:ind w:left="1215"/>
              <w:jc w:val="left"/>
              <w:rPr>
                <w:szCs w:val="22"/>
              </w:rPr>
            </w:pPr>
            <w:r>
              <w:rPr>
                <w:szCs w:val="22"/>
                <w:lang w:val="en-US"/>
              </w:rPr>
              <w:t>1</w:t>
            </w:r>
            <w:r w:rsidR="0077674C">
              <w:rPr>
                <w:szCs w:val="22"/>
                <w:lang w:val="en-US"/>
              </w:rPr>
              <w:t>9 December</w:t>
            </w:r>
            <w:r w:rsidR="00F6586C">
              <w:rPr>
                <w:szCs w:val="22"/>
                <w:lang w:val="en-US"/>
              </w:rPr>
              <w:t xml:space="preserve"> 20</w:t>
            </w:r>
            <w:r w:rsidR="00FC25F8">
              <w:rPr>
                <w:szCs w:val="22"/>
                <w:lang w:val="en-US"/>
              </w:rPr>
              <w:t>2</w:t>
            </w:r>
            <w:r w:rsidR="00B26ACD">
              <w:rPr>
                <w:szCs w:val="22"/>
                <w:lang w:val="en-US"/>
              </w:rPr>
              <w:t>2</w:t>
            </w:r>
          </w:p>
          <w:p w14:paraId="159892DF" w14:textId="77777777" w:rsidR="00C9161D" w:rsidRPr="00C9161D" w:rsidRDefault="00C9161D" w:rsidP="0075459B">
            <w:pPr>
              <w:ind w:left="1215"/>
              <w:jc w:val="left"/>
              <w:rPr>
                <w:szCs w:val="22"/>
              </w:rPr>
            </w:pPr>
          </w:p>
          <w:p w14:paraId="5AA10CCE" w14:textId="1C8AD9C1" w:rsidR="00C9161D" w:rsidRPr="0075459B" w:rsidRDefault="006B2290" w:rsidP="0075459B">
            <w:pPr>
              <w:spacing w:after="120"/>
              <w:ind w:left="121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ORIGINAL: </w:t>
            </w:r>
            <w:r w:rsidR="00C9161D" w:rsidRPr="00C9161D">
              <w:rPr>
                <w:szCs w:val="22"/>
              </w:rPr>
              <w:t>ENGLISH</w:t>
            </w:r>
          </w:p>
        </w:tc>
      </w:tr>
    </w:tbl>
    <w:p w14:paraId="1BF4A9A2" w14:textId="51CFE6F1" w:rsidR="003B7BB2" w:rsidRPr="00910961" w:rsidRDefault="003B7BB2" w:rsidP="0075459B">
      <w:pPr>
        <w:pStyle w:val="Cornernotation"/>
        <w:kinsoku w:val="0"/>
        <w:overflowPunct w:val="0"/>
        <w:autoSpaceDE w:val="0"/>
        <w:autoSpaceDN w:val="0"/>
        <w:spacing w:before="60"/>
        <w:ind w:left="230" w:right="4234" w:hanging="230"/>
        <w:rPr>
          <w:snapToGrid w:val="0"/>
          <w:kern w:val="22"/>
        </w:rPr>
      </w:pPr>
      <w:r w:rsidRPr="00910961">
        <w:rPr>
          <w:snapToGrid w:val="0"/>
          <w:kern w:val="22"/>
        </w:rPr>
        <w:t xml:space="preserve">CONFERENCE OF THE PARTIES TO THE CONVENTION ON BIOLOGICAL DIVERSITY </w:t>
      </w:r>
      <w:r w:rsidR="005E0ED3">
        <w:rPr>
          <w:snapToGrid w:val="0"/>
          <w:kern w:val="22"/>
        </w:rPr>
        <w:t>SERVING AS THE MEETING OF THE PARTIES TO THE CARTAGENA PROTOCOL ON BIOSAFETY</w:t>
      </w:r>
    </w:p>
    <w:p w14:paraId="141C6194" w14:textId="15DB9022" w:rsidR="003B7BB2" w:rsidRPr="00910961" w:rsidRDefault="00201591" w:rsidP="003B7BB2">
      <w:pPr>
        <w:pStyle w:val="Cornernotation"/>
        <w:kinsoku w:val="0"/>
        <w:overflowPunct w:val="0"/>
        <w:autoSpaceDE w:val="0"/>
        <w:autoSpaceDN w:val="0"/>
        <w:ind w:left="0" w:right="4512" w:firstLine="0"/>
        <w:rPr>
          <w:snapToGrid w:val="0"/>
          <w:kern w:val="22"/>
        </w:rPr>
      </w:pPr>
      <w:r>
        <w:rPr>
          <w:snapToGrid w:val="0"/>
          <w:kern w:val="22"/>
        </w:rPr>
        <w:t>Tenth</w:t>
      </w:r>
      <w:r w:rsidR="003B7BB2" w:rsidRPr="00910961">
        <w:rPr>
          <w:snapToGrid w:val="0"/>
          <w:kern w:val="22"/>
        </w:rPr>
        <w:t xml:space="preserve"> meeting</w:t>
      </w:r>
      <w:r w:rsidR="00AD7FFC">
        <w:rPr>
          <w:snapToGrid w:val="0"/>
          <w:kern w:val="22"/>
        </w:rPr>
        <w:t xml:space="preserve"> </w:t>
      </w:r>
      <w:r w:rsidR="00B26ACD">
        <w:rPr>
          <w:snapToGrid w:val="0"/>
          <w:kern w:val="22"/>
        </w:rPr>
        <w:t>– Part II</w:t>
      </w:r>
    </w:p>
    <w:p w14:paraId="4268D28C" w14:textId="78B11728" w:rsidR="003B7BB2" w:rsidRPr="00660CB5" w:rsidRDefault="00B26ACD" w:rsidP="00AD7FFC">
      <w:pPr>
        <w:pStyle w:val="Cornernotation"/>
        <w:kinsoku w:val="0"/>
        <w:overflowPunct w:val="0"/>
        <w:autoSpaceDE w:val="0"/>
        <w:autoSpaceDN w:val="0"/>
        <w:ind w:left="227" w:right="4512" w:hanging="227"/>
        <w:rPr>
          <w:snapToGrid w:val="0"/>
          <w:kern w:val="22"/>
          <w:szCs w:val="22"/>
          <w:lang w:eastAsia="nb-NO"/>
        </w:rPr>
      </w:pPr>
      <w:r>
        <w:rPr>
          <w:snapToGrid w:val="0"/>
          <w:kern w:val="22"/>
          <w:szCs w:val="22"/>
          <w:lang w:eastAsia="nb-NO"/>
        </w:rPr>
        <w:t>Montreal, Canada, 7-19 December 2022</w:t>
      </w:r>
    </w:p>
    <w:p w14:paraId="09330110" w14:textId="299429CE" w:rsidR="00D23CB6" w:rsidRPr="00C9161D" w:rsidRDefault="00B26ACD" w:rsidP="00C9161D">
      <w:r>
        <w:rPr>
          <w:snapToGrid w:val="0"/>
          <w:kern w:val="22"/>
          <w:szCs w:val="22"/>
        </w:rPr>
        <w:t>Agenda i</w:t>
      </w:r>
      <w:r w:rsidR="00134846" w:rsidRPr="004B44DE">
        <w:rPr>
          <w:snapToGrid w:val="0"/>
          <w:kern w:val="22"/>
          <w:szCs w:val="22"/>
        </w:rPr>
        <w:t xml:space="preserve">tem </w:t>
      </w:r>
      <w:r w:rsidR="0077674C">
        <w:rPr>
          <w:snapToGrid w:val="0"/>
          <w:kern w:val="22"/>
          <w:szCs w:val="22"/>
        </w:rPr>
        <w:t>5</w:t>
      </w:r>
      <w:r w:rsidR="00134846" w:rsidRPr="004B44DE">
        <w:rPr>
          <w:snapToGrid w:val="0"/>
          <w:kern w:val="22"/>
          <w:szCs w:val="22"/>
        </w:rPr>
        <w:t xml:space="preserve"> </w:t>
      </w:r>
    </w:p>
    <w:p w14:paraId="7392392C" w14:textId="77777777" w:rsidR="00153C3B" w:rsidRPr="00162C1D" w:rsidRDefault="00153C3B" w:rsidP="0075459B">
      <w:pPr>
        <w:spacing w:before="240" w:after="240"/>
        <w:ind w:right="-288"/>
        <w:jc w:val="center"/>
        <w:rPr>
          <w:rFonts w:ascii="Times New Roman Bold" w:hAnsi="Times New Roman Bold"/>
          <w:b/>
          <w:caps/>
        </w:rPr>
      </w:pPr>
      <w:r w:rsidRPr="00162C1D">
        <w:rPr>
          <w:rFonts w:ascii="Times New Roman Bold" w:hAnsi="Times New Roman Bold"/>
          <w:b/>
          <w:caps/>
        </w:rPr>
        <w:t>Decision adopted by the Parties to the Cartagena Protocol on Biosafety</w:t>
      </w:r>
    </w:p>
    <w:p w14:paraId="57F6B7A1" w14:textId="534FEF09" w:rsidR="00C9161D" w:rsidRDefault="00193547" w:rsidP="0075459B">
      <w:pPr>
        <w:keepNext/>
        <w:spacing w:before="120" w:after="240"/>
        <w:jc w:val="center"/>
        <w:outlineLvl w:val="1"/>
        <w:rPr>
          <w:b/>
          <w:caps/>
        </w:rPr>
      </w:pPr>
      <w:sdt>
        <w:sdtPr>
          <w:rPr>
            <w:b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B30CC" w:rsidRPr="0075459B">
            <w:rPr>
              <w:b/>
            </w:rPr>
            <w:t>CP-10/</w:t>
          </w:r>
          <w:r w:rsidR="00E9659D" w:rsidRPr="0075459B">
            <w:rPr>
              <w:b/>
            </w:rPr>
            <w:t>2</w:t>
          </w:r>
          <w:r w:rsidR="00BB30CC" w:rsidRPr="0075459B">
            <w:rPr>
              <w:b/>
            </w:rPr>
            <w:t>.</w:t>
          </w:r>
          <w:r w:rsidR="00BB30CC" w:rsidRPr="0075459B">
            <w:rPr>
              <w:b/>
            </w:rPr>
            <w:tab/>
            <w:t>Compliance</w:t>
          </w:r>
        </w:sdtContent>
      </w:sdt>
      <w:r w:rsidR="00105372" w:rsidRPr="00105372">
        <w:rPr>
          <w:b/>
          <w:caps/>
        </w:rPr>
        <w:t xml:space="preserve"> </w:t>
      </w:r>
    </w:p>
    <w:p w14:paraId="7DAB7BDF" w14:textId="77777777" w:rsidR="0077674C" w:rsidRPr="004E54F5" w:rsidRDefault="0077674C" w:rsidP="0077674C">
      <w:pPr>
        <w:spacing w:before="120" w:after="120"/>
        <w:ind w:firstLine="720"/>
        <w:rPr>
          <w:i/>
          <w:iCs/>
          <w:kern w:val="22"/>
          <w:szCs w:val="22"/>
        </w:rPr>
      </w:pPr>
      <w:r w:rsidRPr="000C6747">
        <w:rPr>
          <w:i/>
          <w:iCs/>
          <w:kern w:val="22"/>
          <w:szCs w:val="22"/>
        </w:rPr>
        <w:t>The Conference of the Parties serving as the meeting of the Parties to the Cartagena Protocol on Biosafety</w:t>
      </w:r>
    </w:p>
    <w:p w14:paraId="36BC0A41" w14:textId="5F0BD650" w:rsidR="0077674C" w:rsidRPr="000C6747" w:rsidRDefault="0077674C" w:rsidP="0077674C">
      <w:pPr>
        <w:spacing w:before="120" w:after="120"/>
        <w:ind w:firstLine="567"/>
        <w:rPr>
          <w:snapToGrid w:val="0"/>
          <w:kern w:val="22"/>
          <w:szCs w:val="18"/>
        </w:rPr>
      </w:pPr>
      <w:r w:rsidRPr="000C6747">
        <w:rPr>
          <w:snapToGrid w:val="0"/>
          <w:kern w:val="22"/>
          <w:szCs w:val="18"/>
        </w:rPr>
        <w:t>1.</w:t>
      </w:r>
      <w:r w:rsidRPr="000C6747">
        <w:rPr>
          <w:snapToGrid w:val="0"/>
          <w:kern w:val="22"/>
          <w:szCs w:val="18"/>
        </w:rPr>
        <w:tab/>
      </w:r>
      <w:r w:rsidRPr="000C6747">
        <w:rPr>
          <w:i/>
          <w:iCs/>
          <w:snapToGrid w:val="0"/>
          <w:kern w:val="22"/>
          <w:szCs w:val="18"/>
        </w:rPr>
        <w:t>Reminds</w:t>
      </w:r>
      <w:r w:rsidRPr="000C6747">
        <w:rPr>
          <w:snapToGrid w:val="0"/>
          <w:kern w:val="22"/>
          <w:szCs w:val="18"/>
        </w:rPr>
        <w:t xml:space="preserve"> Parties of rule II, paragraph 4, of the procedures and mechanisms on compliance, and urge</w:t>
      </w:r>
      <w:r w:rsidR="00B76EC7">
        <w:rPr>
          <w:snapToGrid w:val="0"/>
          <w:kern w:val="22"/>
          <w:szCs w:val="18"/>
        </w:rPr>
        <w:t>s</w:t>
      </w:r>
      <w:r w:rsidRPr="000C6747">
        <w:rPr>
          <w:snapToGrid w:val="0"/>
          <w:kern w:val="22"/>
          <w:szCs w:val="18"/>
        </w:rPr>
        <w:t xml:space="preserve"> them to ensure that members are elected </w:t>
      </w:r>
      <w:r w:rsidR="009E469D">
        <w:rPr>
          <w:snapToGrid w:val="0"/>
          <w:kern w:val="22"/>
          <w:szCs w:val="18"/>
        </w:rPr>
        <w:t xml:space="preserve">to the </w:t>
      </w:r>
      <w:r w:rsidR="00D71304">
        <w:rPr>
          <w:snapToGrid w:val="0"/>
          <w:kern w:val="22"/>
          <w:szCs w:val="18"/>
        </w:rPr>
        <w:t xml:space="preserve">Compliance Committee under the Cartagena Protocol </w:t>
      </w:r>
      <w:r w:rsidR="009E5857">
        <w:rPr>
          <w:snapToGrid w:val="0"/>
          <w:kern w:val="22"/>
          <w:szCs w:val="18"/>
        </w:rPr>
        <w:t>on Biosafety</w:t>
      </w:r>
      <w:r w:rsidR="004145F4">
        <w:rPr>
          <w:snapToGrid w:val="0"/>
          <w:kern w:val="22"/>
          <w:szCs w:val="18"/>
        </w:rPr>
        <w:t xml:space="preserve"> </w:t>
      </w:r>
      <w:r w:rsidRPr="000C6747">
        <w:rPr>
          <w:snapToGrid w:val="0"/>
          <w:kern w:val="22"/>
          <w:szCs w:val="18"/>
        </w:rPr>
        <w:t xml:space="preserve">on the understanding that they will serve a full four-year </w:t>
      </w:r>
      <w:proofErr w:type="gramStart"/>
      <w:r w:rsidRPr="000C6747">
        <w:rPr>
          <w:snapToGrid w:val="0"/>
          <w:kern w:val="22"/>
          <w:szCs w:val="18"/>
        </w:rPr>
        <w:t>term;</w:t>
      </w:r>
      <w:proofErr w:type="gramEnd"/>
    </w:p>
    <w:p w14:paraId="66E23D59" w14:textId="77777777" w:rsidR="0077674C" w:rsidRPr="000C6747" w:rsidRDefault="0077674C" w:rsidP="0077674C">
      <w:pPr>
        <w:spacing w:before="120" w:after="120"/>
        <w:ind w:firstLine="567"/>
        <w:rPr>
          <w:snapToGrid w:val="0"/>
          <w:kern w:val="22"/>
          <w:szCs w:val="18"/>
        </w:rPr>
      </w:pPr>
      <w:r w:rsidRPr="000C6747">
        <w:rPr>
          <w:snapToGrid w:val="0"/>
          <w:kern w:val="22"/>
          <w:szCs w:val="18"/>
        </w:rPr>
        <w:t>2.</w:t>
      </w:r>
      <w:r w:rsidRPr="000C6747">
        <w:rPr>
          <w:snapToGrid w:val="0"/>
          <w:kern w:val="22"/>
          <w:szCs w:val="18"/>
        </w:rPr>
        <w:tab/>
      </w:r>
      <w:r w:rsidRPr="000C6747">
        <w:rPr>
          <w:i/>
          <w:iCs/>
          <w:snapToGrid w:val="0"/>
          <w:kern w:val="22"/>
          <w:szCs w:val="18"/>
        </w:rPr>
        <w:t>Also reminds</w:t>
      </w:r>
      <w:r w:rsidRPr="000C6747">
        <w:rPr>
          <w:snapToGrid w:val="0"/>
          <w:kern w:val="22"/>
          <w:szCs w:val="18"/>
        </w:rPr>
        <w:t xml:space="preserve"> Parties of their obligation to designate a national focal point for the Cartagena Protocol, and one or more competent national authorities, and to notify the Secretariat accordingly, as per Article 19 of the </w:t>
      </w:r>
      <w:proofErr w:type="gramStart"/>
      <w:r w:rsidRPr="000C6747">
        <w:rPr>
          <w:snapToGrid w:val="0"/>
          <w:kern w:val="22"/>
          <w:szCs w:val="18"/>
        </w:rPr>
        <w:t>Protocol;</w:t>
      </w:r>
      <w:proofErr w:type="gramEnd"/>
    </w:p>
    <w:p w14:paraId="10586217" w14:textId="77777777" w:rsidR="0077674C" w:rsidRPr="00EE494E" w:rsidRDefault="0077674C" w:rsidP="0077674C">
      <w:pPr>
        <w:spacing w:before="120" w:after="120"/>
        <w:ind w:firstLine="567"/>
        <w:rPr>
          <w:snapToGrid w:val="0"/>
          <w:kern w:val="22"/>
          <w:szCs w:val="18"/>
        </w:rPr>
      </w:pPr>
      <w:r w:rsidRPr="000C6747">
        <w:rPr>
          <w:snapToGrid w:val="0"/>
          <w:kern w:val="22"/>
          <w:szCs w:val="18"/>
        </w:rPr>
        <w:t>3.</w:t>
      </w:r>
      <w:r w:rsidRPr="000C6747">
        <w:rPr>
          <w:snapToGrid w:val="0"/>
          <w:kern w:val="22"/>
          <w:szCs w:val="18"/>
        </w:rPr>
        <w:tab/>
      </w:r>
      <w:r w:rsidRPr="000C6747">
        <w:rPr>
          <w:i/>
          <w:iCs/>
          <w:snapToGrid w:val="0"/>
          <w:kern w:val="22"/>
          <w:szCs w:val="18"/>
        </w:rPr>
        <w:t>Further reminds</w:t>
      </w:r>
      <w:r w:rsidRPr="000C6747">
        <w:rPr>
          <w:snapToGrid w:val="0"/>
          <w:kern w:val="22"/>
          <w:szCs w:val="18"/>
        </w:rPr>
        <w:t xml:space="preserve"> Parties of their obligation to designate a national focal point for the Biosafety </w:t>
      </w:r>
      <w:proofErr w:type="gramStart"/>
      <w:r w:rsidRPr="000C6747">
        <w:rPr>
          <w:snapToGrid w:val="0"/>
          <w:kern w:val="22"/>
          <w:szCs w:val="18"/>
        </w:rPr>
        <w:t>Clearing</w:t>
      </w:r>
      <w:r w:rsidRPr="00EE494E">
        <w:rPr>
          <w:snapToGrid w:val="0"/>
          <w:kern w:val="22"/>
          <w:szCs w:val="18"/>
        </w:rPr>
        <w:t>-House</w:t>
      </w:r>
      <w:proofErr w:type="gramEnd"/>
      <w:r w:rsidRPr="00EE494E">
        <w:rPr>
          <w:snapToGrid w:val="0"/>
          <w:kern w:val="22"/>
          <w:szCs w:val="18"/>
        </w:rPr>
        <w:t>, in line with decision BS-I/3 and decision II/7 of the Conference of the Parties;</w:t>
      </w:r>
    </w:p>
    <w:p w14:paraId="29B7CF45" w14:textId="5C0BD2EE" w:rsidR="0077674C" w:rsidRPr="000C6747" w:rsidRDefault="0077674C" w:rsidP="0077674C">
      <w:pPr>
        <w:spacing w:before="120" w:after="120"/>
        <w:ind w:firstLine="567"/>
        <w:rPr>
          <w:snapToGrid w:val="0"/>
          <w:kern w:val="22"/>
          <w:szCs w:val="18"/>
        </w:rPr>
      </w:pPr>
      <w:r w:rsidRPr="00EE494E">
        <w:rPr>
          <w:snapToGrid w:val="0"/>
          <w:kern w:val="22"/>
          <w:szCs w:val="18"/>
        </w:rPr>
        <w:t>4.</w:t>
      </w:r>
      <w:r w:rsidRPr="00EE494E">
        <w:rPr>
          <w:snapToGrid w:val="0"/>
          <w:kern w:val="22"/>
          <w:szCs w:val="18"/>
        </w:rPr>
        <w:tab/>
      </w:r>
      <w:r w:rsidRPr="00EE494E">
        <w:rPr>
          <w:i/>
          <w:iCs/>
          <w:snapToGrid w:val="0"/>
          <w:kern w:val="22"/>
          <w:szCs w:val="18"/>
        </w:rPr>
        <w:t>Reminds</w:t>
      </w:r>
      <w:r w:rsidRPr="00EE494E">
        <w:rPr>
          <w:snapToGrid w:val="0"/>
          <w:kern w:val="22"/>
          <w:szCs w:val="18"/>
        </w:rPr>
        <w:t xml:space="preserve"> Parties of their obligation to make available in the Biosafety </w:t>
      </w:r>
      <w:proofErr w:type="gramStart"/>
      <w:r w:rsidRPr="00EE494E">
        <w:rPr>
          <w:snapToGrid w:val="0"/>
          <w:kern w:val="22"/>
          <w:szCs w:val="18"/>
        </w:rPr>
        <w:t>Clearing-House</w:t>
      </w:r>
      <w:proofErr w:type="gramEnd"/>
      <w:r w:rsidRPr="00EE494E">
        <w:rPr>
          <w:snapToGrid w:val="0"/>
          <w:kern w:val="22"/>
          <w:szCs w:val="18"/>
        </w:rPr>
        <w:t xml:space="preserve"> the relevant details setting out their point of contact for the purposes of receiving notifications under Article</w:t>
      </w:r>
      <w:r w:rsidR="00C54CAD" w:rsidRPr="00EE494E">
        <w:rPr>
          <w:snapToGrid w:val="0"/>
          <w:kern w:val="22"/>
          <w:szCs w:val="18"/>
        </w:rPr>
        <w:t> </w:t>
      </w:r>
      <w:r w:rsidRPr="00EE494E">
        <w:rPr>
          <w:snapToGrid w:val="0"/>
          <w:kern w:val="22"/>
          <w:szCs w:val="18"/>
        </w:rPr>
        <w:t>17 of the Protocol</w:t>
      </w:r>
      <w:r w:rsidR="00C54CAD" w:rsidRPr="00EE494E">
        <w:rPr>
          <w:snapToGrid w:val="0"/>
          <w:kern w:val="22"/>
          <w:szCs w:val="18"/>
        </w:rPr>
        <w:t>,</w:t>
      </w:r>
      <w:r w:rsidRPr="00EE494E">
        <w:rPr>
          <w:snapToGrid w:val="0"/>
          <w:kern w:val="22"/>
          <w:szCs w:val="18"/>
        </w:rPr>
        <w:t xml:space="preserve"> and urge</w:t>
      </w:r>
      <w:r w:rsidR="00F1350D" w:rsidRPr="0075459B">
        <w:rPr>
          <w:snapToGrid w:val="0"/>
          <w:kern w:val="22"/>
          <w:szCs w:val="18"/>
        </w:rPr>
        <w:t>s</w:t>
      </w:r>
      <w:r w:rsidRPr="00F1350D">
        <w:rPr>
          <w:snapToGrid w:val="0"/>
          <w:kern w:val="22"/>
          <w:szCs w:val="18"/>
        </w:rPr>
        <w:t xml:space="preserve"> them to do so as soon</w:t>
      </w:r>
      <w:r w:rsidRPr="000C6747">
        <w:rPr>
          <w:snapToGrid w:val="0"/>
          <w:kern w:val="22"/>
          <w:szCs w:val="18"/>
        </w:rPr>
        <w:t xml:space="preserve"> as possible;</w:t>
      </w:r>
    </w:p>
    <w:p w14:paraId="0B97456A" w14:textId="77777777" w:rsidR="0077674C" w:rsidRPr="004014BC" w:rsidRDefault="0077674C" w:rsidP="0077674C">
      <w:pPr>
        <w:spacing w:before="120" w:after="120"/>
        <w:ind w:firstLine="567"/>
        <w:rPr>
          <w:snapToGrid w:val="0"/>
          <w:kern w:val="22"/>
          <w:szCs w:val="18"/>
        </w:rPr>
      </w:pPr>
      <w:r w:rsidRPr="000C6747">
        <w:rPr>
          <w:snapToGrid w:val="0"/>
          <w:kern w:val="22"/>
          <w:szCs w:val="18"/>
        </w:rPr>
        <w:t>5.</w:t>
      </w:r>
      <w:r w:rsidRPr="000C6747">
        <w:rPr>
          <w:snapToGrid w:val="0"/>
          <w:kern w:val="22"/>
          <w:szCs w:val="18"/>
        </w:rPr>
        <w:tab/>
      </w:r>
      <w:r w:rsidRPr="000C6747">
        <w:rPr>
          <w:i/>
          <w:iCs/>
          <w:snapToGrid w:val="0"/>
          <w:kern w:val="22"/>
          <w:szCs w:val="18"/>
        </w:rPr>
        <w:t>Urges</w:t>
      </w:r>
      <w:r w:rsidRPr="000C6747">
        <w:rPr>
          <w:snapToGrid w:val="0"/>
          <w:kern w:val="22"/>
          <w:szCs w:val="18"/>
        </w:rPr>
        <w:t xml:space="preserve"> Parties and</w:t>
      </w:r>
      <w:r w:rsidRPr="007264D3">
        <w:rPr>
          <w:snapToGrid w:val="0"/>
          <w:kern w:val="22"/>
          <w:szCs w:val="18"/>
        </w:rPr>
        <w:t xml:space="preserve"> </w:t>
      </w:r>
      <w:r w:rsidRPr="0075459B">
        <w:rPr>
          <w:snapToGrid w:val="0"/>
          <w:kern w:val="22"/>
          <w:szCs w:val="18"/>
        </w:rPr>
        <w:t>invites</w:t>
      </w:r>
      <w:r w:rsidRPr="000C6747">
        <w:rPr>
          <w:snapToGrid w:val="0"/>
          <w:kern w:val="22"/>
          <w:szCs w:val="18"/>
        </w:rPr>
        <w:t xml:space="preserve"> other Governments to provide voluntary funds in support of the four Parties</w:t>
      </w:r>
      <w:r w:rsidRPr="000C6747">
        <w:rPr>
          <w:snapToGrid w:val="0"/>
          <w:kern w:val="22"/>
          <w:szCs w:val="18"/>
          <w:vertAlign w:val="superscript"/>
        </w:rPr>
        <w:footnoteReference w:id="1"/>
      </w:r>
      <w:r w:rsidRPr="000C6747">
        <w:rPr>
          <w:snapToGrid w:val="0"/>
          <w:kern w:val="22"/>
          <w:szCs w:val="18"/>
        </w:rPr>
        <w:t xml:space="preserve"> </w:t>
      </w:r>
      <w:r w:rsidRPr="004014BC">
        <w:rPr>
          <w:snapToGrid w:val="0"/>
          <w:kern w:val="22"/>
          <w:szCs w:val="18"/>
        </w:rPr>
        <w:t xml:space="preserve">that have developed compliance action plans, as well as any additional Parties that develop and implement compliance action plans at the request of the </w:t>
      </w:r>
      <w:proofErr w:type="gramStart"/>
      <w:r w:rsidRPr="004014BC">
        <w:rPr>
          <w:snapToGrid w:val="0"/>
          <w:kern w:val="22"/>
          <w:szCs w:val="18"/>
        </w:rPr>
        <w:t>Committee;</w:t>
      </w:r>
      <w:proofErr w:type="gramEnd"/>
    </w:p>
    <w:p w14:paraId="454EA197" w14:textId="31FC5513" w:rsidR="0077674C" w:rsidRPr="004014BC" w:rsidRDefault="0077674C" w:rsidP="0077674C">
      <w:pPr>
        <w:spacing w:before="120" w:after="120"/>
        <w:ind w:firstLine="567"/>
        <w:rPr>
          <w:snapToGrid w:val="0"/>
          <w:szCs w:val="18"/>
        </w:rPr>
      </w:pPr>
      <w:r w:rsidRPr="004014BC">
        <w:rPr>
          <w:snapToGrid w:val="0"/>
          <w:szCs w:val="18"/>
        </w:rPr>
        <w:t xml:space="preserve">6. </w:t>
      </w:r>
      <w:r w:rsidRPr="004014BC">
        <w:rPr>
          <w:snapToGrid w:val="0"/>
          <w:szCs w:val="18"/>
        </w:rPr>
        <w:tab/>
      </w:r>
      <w:r w:rsidRPr="004014BC">
        <w:rPr>
          <w:i/>
          <w:iCs/>
          <w:snapToGrid w:val="0"/>
          <w:kern w:val="22"/>
          <w:szCs w:val="18"/>
        </w:rPr>
        <w:t>Requests</w:t>
      </w:r>
      <w:r w:rsidRPr="004014BC">
        <w:rPr>
          <w:snapToGrid w:val="0"/>
          <w:szCs w:val="18"/>
        </w:rPr>
        <w:t xml:space="preserve"> the Executive Secretary: </w:t>
      </w:r>
    </w:p>
    <w:p w14:paraId="7499EC87" w14:textId="38587672" w:rsidR="0077674C" w:rsidRPr="004014BC" w:rsidRDefault="0077674C" w:rsidP="0077674C">
      <w:pPr>
        <w:kinsoku w:val="0"/>
        <w:overflowPunct w:val="0"/>
        <w:autoSpaceDE w:val="0"/>
        <w:autoSpaceDN w:val="0"/>
        <w:spacing w:before="120" w:after="120"/>
        <w:ind w:firstLine="567"/>
      </w:pPr>
      <w:r w:rsidRPr="004014BC">
        <w:t xml:space="preserve">(a) </w:t>
      </w:r>
      <w:r w:rsidRPr="004014BC">
        <w:tab/>
      </w:r>
      <w:r w:rsidR="004014BC" w:rsidRPr="004014BC">
        <w:t>To d</w:t>
      </w:r>
      <w:r w:rsidRPr="004014BC">
        <w:t>evelop an online survey on the national limitations and challenges in fulfilling (</w:t>
      </w:r>
      <w:proofErr w:type="spellStart"/>
      <w:r w:rsidRPr="004014BC">
        <w:t>i</w:t>
      </w:r>
      <w:proofErr w:type="spellEnd"/>
      <w:r w:rsidRPr="004014BC">
        <w:t xml:space="preserve">) the obligation to take the necessary legal, administrative and other measures to implement the Protocol, and (ii) the obligation to submit a national report in a timely </w:t>
      </w:r>
      <w:proofErr w:type="gramStart"/>
      <w:r w:rsidRPr="004014BC">
        <w:t>manner;</w:t>
      </w:r>
      <w:proofErr w:type="gramEnd"/>
      <w:r w:rsidRPr="004014BC">
        <w:t xml:space="preserve"> </w:t>
      </w:r>
    </w:p>
    <w:p w14:paraId="5013EC9B" w14:textId="34C4C443" w:rsidR="0077674C" w:rsidRPr="004014BC" w:rsidRDefault="0077674C" w:rsidP="0077674C">
      <w:pPr>
        <w:kinsoku w:val="0"/>
        <w:overflowPunct w:val="0"/>
        <w:autoSpaceDE w:val="0"/>
        <w:autoSpaceDN w:val="0"/>
        <w:spacing w:before="120" w:after="120"/>
        <w:ind w:firstLine="567"/>
      </w:pPr>
      <w:r w:rsidRPr="004014BC">
        <w:t xml:space="preserve">(b) </w:t>
      </w:r>
      <w:r w:rsidRPr="004014BC">
        <w:tab/>
      </w:r>
      <w:r w:rsidR="004014BC" w:rsidRPr="004014BC">
        <w:t>To i</w:t>
      </w:r>
      <w:r w:rsidRPr="004014BC">
        <w:t xml:space="preserve">nvite all Parties to complete the </w:t>
      </w:r>
      <w:proofErr w:type="gramStart"/>
      <w:r w:rsidRPr="004014BC">
        <w:t>survey;</w:t>
      </w:r>
      <w:proofErr w:type="gramEnd"/>
      <w:r w:rsidRPr="004014BC">
        <w:t xml:space="preserve"> </w:t>
      </w:r>
    </w:p>
    <w:p w14:paraId="2768D000" w14:textId="47600F07" w:rsidR="0077674C" w:rsidRDefault="0077674C" w:rsidP="0077674C">
      <w:pPr>
        <w:kinsoku w:val="0"/>
        <w:overflowPunct w:val="0"/>
        <w:autoSpaceDE w:val="0"/>
        <w:autoSpaceDN w:val="0"/>
        <w:spacing w:before="120" w:after="120"/>
        <w:ind w:firstLine="567"/>
      </w:pPr>
      <w:r w:rsidRPr="004014BC">
        <w:t xml:space="preserve">(c) </w:t>
      </w:r>
      <w:r w:rsidRPr="004014BC">
        <w:tab/>
      </w:r>
      <w:r w:rsidR="004014BC" w:rsidRPr="004014BC">
        <w:t>To c</w:t>
      </w:r>
      <w:r w:rsidRPr="004014BC">
        <w:t>ompile the findings and submit these for consideration by the Committee at its eighteenth meeting.</w:t>
      </w:r>
    </w:p>
    <w:p w14:paraId="3093D971" w14:textId="7A272142" w:rsidR="00B3369F" w:rsidRPr="00B72C25" w:rsidRDefault="000F2B2A" w:rsidP="0075459B">
      <w:pPr>
        <w:kinsoku w:val="0"/>
        <w:overflowPunct w:val="0"/>
        <w:autoSpaceDE w:val="0"/>
        <w:autoSpaceDN w:val="0"/>
        <w:spacing w:before="120" w:after="120"/>
        <w:ind w:firstLine="567"/>
        <w:jc w:val="center"/>
      </w:pPr>
      <w:r>
        <w:t>__________</w:t>
      </w:r>
    </w:p>
    <w:sectPr w:rsidR="00B3369F" w:rsidRPr="00B72C25" w:rsidSect="006C5F57">
      <w:headerReference w:type="even" r:id="rId15"/>
      <w:headerReference w:type="default" r:id="rId16"/>
      <w:pgSz w:w="12240" w:h="15840"/>
      <w:pgMar w:top="567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A943E" w14:textId="77777777" w:rsidR="00193547" w:rsidRDefault="00193547" w:rsidP="00CF1848">
      <w:r>
        <w:separator/>
      </w:r>
    </w:p>
  </w:endnote>
  <w:endnote w:type="continuationSeparator" w:id="0">
    <w:p w14:paraId="2FFC81B3" w14:textId="77777777" w:rsidR="00193547" w:rsidRDefault="00193547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5DA4" w14:textId="77777777" w:rsidR="00193547" w:rsidRDefault="00193547" w:rsidP="00CF1848">
      <w:r>
        <w:separator/>
      </w:r>
    </w:p>
  </w:footnote>
  <w:footnote w:type="continuationSeparator" w:id="0">
    <w:p w14:paraId="5AF4D6CE" w14:textId="77777777" w:rsidR="00193547" w:rsidRDefault="00193547" w:rsidP="00CF1848">
      <w:r>
        <w:continuationSeparator/>
      </w:r>
    </w:p>
  </w:footnote>
  <w:footnote w:id="1">
    <w:p w14:paraId="569934ED" w14:textId="77777777" w:rsidR="0077674C" w:rsidRPr="005B5239" w:rsidRDefault="0077674C" w:rsidP="0077674C">
      <w:pPr>
        <w:pStyle w:val="FootnoteText"/>
        <w:suppressLineNumbers/>
        <w:suppressAutoHyphens/>
        <w:ind w:firstLine="0"/>
        <w:jc w:val="left"/>
        <w:rPr>
          <w:kern w:val="18"/>
          <w:szCs w:val="18"/>
        </w:rPr>
      </w:pPr>
      <w:r w:rsidRPr="00C8779D">
        <w:rPr>
          <w:rStyle w:val="FootnoteReference"/>
          <w:rFonts w:eastAsiaTheme="majorEastAsia"/>
          <w:kern w:val="18"/>
          <w:sz w:val="18"/>
          <w:szCs w:val="18"/>
        </w:rPr>
        <w:footnoteRef/>
      </w:r>
      <w:r w:rsidRPr="005B5239">
        <w:rPr>
          <w:kern w:val="18"/>
          <w:szCs w:val="18"/>
        </w:rPr>
        <w:t xml:space="preserve"> Barbados, Kyrgyzstan, </w:t>
      </w:r>
      <w:proofErr w:type="gramStart"/>
      <w:r w:rsidRPr="005B5239">
        <w:rPr>
          <w:kern w:val="18"/>
          <w:szCs w:val="18"/>
        </w:rPr>
        <w:t>Morocco</w:t>
      </w:r>
      <w:proofErr w:type="gramEnd"/>
      <w:r w:rsidRPr="005B5239">
        <w:rPr>
          <w:kern w:val="18"/>
          <w:szCs w:val="18"/>
        </w:rPr>
        <w:t xml:space="preserve"> and Oman.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fr-CA"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3BC20A3F" w14:textId="4A33DB56" w:rsidR="00534681" w:rsidRPr="0075459B" w:rsidRDefault="00E9659D" w:rsidP="00534681">
        <w:pPr>
          <w:pStyle w:val="Header"/>
          <w:rPr>
            <w:lang w:val="fr-CA"/>
          </w:rPr>
        </w:pPr>
        <w:r w:rsidRPr="0075459B">
          <w:rPr>
            <w:lang w:val="fr-CA"/>
          </w:rPr>
          <w:t>CBD/CP/MOP/DEC/10/2</w:t>
        </w:r>
      </w:p>
    </w:sdtContent>
  </w:sdt>
  <w:p w14:paraId="1E0FDE0B" w14:textId="77777777" w:rsidR="00534681" w:rsidRPr="00134846" w:rsidRDefault="00534681" w:rsidP="00534681">
    <w:pPr>
      <w:pStyle w:val="Header"/>
      <w:rPr>
        <w:lang w:val="fr-FR"/>
      </w:rPr>
    </w:pPr>
    <w:r w:rsidRPr="00134846">
      <w:rPr>
        <w:lang w:val="fr-FR"/>
      </w:rPr>
      <w:t xml:space="preserve">Page </w:t>
    </w:r>
    <w:r>
      <w:fldChar w:fldCharType="begin"/>
    </w:r>
    <w:r w:rsidRPr="00134846">
      <w:rPr>
        <w:lang w:val="fr-FR"/>
      </w:rPr>
      <w:instrText xml:space="preserve"> PAGE   \* MERGEFORMAT </w:instrText>
    </w:r>
    <w:r>
      <w:fldChar w:fldCharType="separate"/>
    </w:r>
    <w:r w:rsidR="00F6586C" w:rsidRPr="00134846">
      <w:rPr>
        <w:noProof/>
        <w:lang w:val="fr-FR"/>
      </w:rPr>
      <w:t>2</w:t>
    </w:r>
    <w:r>
      <w:rPr>
        <w:noProof/>
      </w:rPr>
      <w:fldChar w:fldCharType="end"/>
    </w:r>
  </w:p>
  <w:p w14:paraId="61C60697" w14:textId="77777777" w:rsidR="00534681" w:rsidRPr="00134846" w:rsidRDefault="00534681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fr-CA"/>
      </w:r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2C4EC37E" w14:textId="5B7DA968" w:rsidR="009505C9" w:rsidRPr="0075459B" w:rsidRDefault="00E9659D" w:rsidP="009505C9">
        <w:pPr>
          <w:pStyle w:val="Header"/>
          <w:jc w:val="right"/>
          <w:rPr>
            <w:lang w:val="fr-CA"/>
          </w:rPr>
        </w:pPr>
        <w:r w:rsidRPr="0075459B">
          <w:rPr>
            <w:lang w:val="fr-CA"/>
          </w:rPr>
          <w:t>CBD/CP/MOP/DEC/10/2</w:t>
        </w:r>
      </w:p>
    </w:sdtContent>
  </w:sdt>
  <w:p w14:paraId="64AE8439" w14:textId="77777777" w:rsidR="009505C9" w:rsidRPr="00134846" w:rsidRDefault="009505C9" w:rsidP="009505C9">
    <w:pPr>
      <w:pStyle w:val="Header"/>
      <w:jc w:val="right"/>
      <w:rPr>
        <w:lang w:val="fr-FR"/>
      </w:rPr>
    </w:pPr>
    <w:r w:rsidRPr="00134846">
      <w:rPr>
        <w:lang w:val="fr-FR"/>
      </w:rPr>
      <w:t xml:space="preserve">Page </w:t>
    </w:r>
    <w:r>
      <w:fldChar w:fldCharType="begin"/>
    </w:r>
    <w:r w:rsidRPr="00134846">
      <w:rPr>
        <w:lang w:val="fr-FR"/>
      </w:rPr>
      <w:instrText xml:space="preserve"> PAGE   \* MERGEFORMAT </w:instrText>
    </w:r>
    <w:r>
      <w:fldChar w:fldCharType="separate"/>
    </w:r>
    <w:r w:rsidR="00F6586C" w:rsidRPr="00134846">
      <w:rPr>
        <w:noProof/>
        <w:lang w:val="fr-FR"/>
      </w:rPr>
      <w:t>3</w:t>
    </w:r>
    <w:r>
      <w:rPr>
        <w:noProof/>
      </w:rPr>
      <w:fldChar w:fldCharType="end"/>
    </w:r>
  </w:p>
  <w:p w14:paraId="16137B8A" w14:textId="77777777" w:rsidR="009505C9" w:rsidRPr="00134846" w:rsidRDefault="009505C9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320447">
    <w:abstractNumId w:val="3"/>
  </w:num>
  <w:num w:numId="2" w16cid:durableId="1059597076">
    <w:abstractNumId w:val="6"/>
  </w:num>
  <w:num w:numId="3" w16cid:durableId="1418088812">
    <w:abstractNumId w:val="4"/>
  </w:num>
  <w:num w:numId="4" w16cid:durableId="1940797440">
    <w:abstractNumId w:val="6"/>
  </w:num>
  <w:num w:numId="5" w16cid:durableId="1929581884">
    <w:abstractNumId w:val="5"/>
  </w:num>
  <w:num w:numId="6" w16cid:durableId="2070228982">
    <w:abstractNumId w:val="0"/>
  </w:num>
  <w:num w:numId="7" w16cid:durableId="1307855324">
    <w:abstractNumId w:val="2"/>
  </w:num>
  <w:num w:numId="8" w16cid:durableId="910968229">
    <w:abstractNumId w:val="4"/>
    <w:lvlOverride w:ilvl="0">
      <w:startOverride w:val="1"/>
    </w:lvlOverride>
  </w:num>
  <w:num w:numId="9" w16cid:durableId="1886676497">
    <w:abstractNumId w:val="9"/>
  </w:num>
  <w:num w:numId="10" w16cid:durableId="2049908343">
    <w:abstractNumId w:val="4"/>
    <w:lvlOverride w:ilvl="0">
      <w:startOverride w:val="1"/>
    </w:lvlOverride>
  </w:num>
  <w:num w:numId="11" w16cid:durableId="413166607">
    <w:abstractNumId w:val="4"/>
    <w:lvlOverride w:ilvl="0">
      <w:startOverride w:val="1"/>
    </w:lvlOverride>
  </w:num>
  <w:num w:numId="12" w16cid:durableId="189298063">
    <w:abstractNumId w:val="4"/>
    <w:lvlOverride w:ilvl="0">
      <w:startOverride w:val="1"/>
    </w:lvlOverride>
  </w:num>
  <w:num w:numId="13" w16cid:durableId="2082093980">
    <w:abstractNumId w:val="4"/>
    <w:lvlOverride w:ilvl="0">
      <w:startOverride w:val="1"/>
    </w:lvlOverride>
  </w:num>
  <w:num w:numId="14" w16cid:durableId="1170606468">
    <w:abstractNumId w:val="8"/>
  </w:num>
  <w:num w:numId="15" w16cid:durableId="1378234330">
    <w:abstractNumId w:val="7"/>
  </w:num>
  <w:num w:numId="16" w16cid:durableId="2044986221">
    <w:abstractNumId w:val="1"/>
  </w:num>
  <w:num w:numId="17" w16cid:durableId="1333333514">
    <w:abstractNumId w:val="10"/>
  </w:num>
  <w:num w:numId="18" w16cid:durableId="13830927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1D"/>
    <w:rsid w:val="0001408F"/>
    <w:rsid w:val="00020A25"/>
    <w:rsid w:val="000214CD"/>
    <w:rsid w:val="00044362"/>
    <w:rsid w:val="00062150"/>
    <w:rsid w:val="0007171B"/>
    <w:rsid w:val="000C64C2"/>
    <w:rsid w:val="000E673A"/>
    <w:rsid w:val="000F2B2A"/>
    <w:rsid w:val="000F74F5"/>
    <w:rsid w:val="00105372"/>
    <w:rsid w:val="00120993"/>
    <w:rsid w:val="001312AD"/>
    <w:rsid w:val="00131E7A"/>
    <w:rsid w:val="00134846"/>
    <w:rsid w:val="00153C3B"/>
    <w:rsid w:val="00172AF6"/>
    <w:rsid w:val="00175DF6"/>
    <w:rsid w:val="00176CEE"/>
    <w:rsid w:val="00186DD8"/>
    <w:rsid w:val="00193547"/>
    <w:rsid w:val="001A2237"/>
    <w:rsid w:val="001A3BB1"/>
    <w:rsid w:val="001A5C13"/>
    <w:rsid w:val="001B13FE"/>
    <w:rsid w:val="001F5B48"/>
    <w:rsid w:val="00201591"/>
    <w:rsid w:val="002816FC"/>
    <w:rsid w:val="002D501E"/>
    <w:rsid w:val="0030169D"/>
    <w:rsid w:val="003060EB"/>
    <w:rsid w:val="003153EB"/>
    <w:rsid w:val="00321985"/>
    <w:rsid w:val="00351205"/>
    <w:rsid w:val="00356DE1"/>
    <w:rsid w:val="00372F74"/>
    <w:rsid w:val="003B7BB2"/>
    <w:rsid w:val="003F7224"/>
    <w:rsid w:val="004014BC"/>
    <w:rsid w:val="004145F4"/>
    <w:rsid w:val="00427D21"/>
    <w:rsid w:val="0044332D"/>
    <w:rsid w:val="004644C2"/>
    <w:rsid w:val="00467F9C"/>
    <w:rsid w:val="00534681"/>
    <w:rsid w:val="00563442"/>
    <w:rsid w:val="00565B42"/>
    <w:rsid w:val="005B4ADC"/>
    <w:rsid w:val="005B5239"/>
    <w:rsid w:val="005C4CE6"/>
    <w:rsid w:val="005E0ED3"/>
    <w:rsid w:val="006075BE"/>
    <w:rsid w:val="006122BA"/>
    <w:rsid w:val="0063113E"/>
    <w:rsid w:val="0063157A"/>
    <w:rsid w:val="00633269"/>
    <w:rsid w:val="0063588C"/>
    <w:rsid w:val="00680977"/>
    <w:rsid w:val="006B2290"/>
    <w:rsid w:val="006C5F57"/>
    <w:rsid w:val="00717D88"/>
    <w:rsid w:val="007264D3"/>
    <w:rsid w:val="007333FB"/>
    <w:rsid w:val="0075459B"/>
    <w:rsid w:val="007552CE"/>
    <w:rsid w:val="0077674C"/>
    <w:rsid w:val="00786056"/>
    <w:rsid w:val="007942D3"/>
    <w:rsid w:val="007B2099"/>
    <w:rsid w:val="007B6C09"/>
    <w:rsid w:val="007B7741"/>
    <w:rsid w:val="007D3E8D"/>
    <w:rsid w:val="007D536E"/>
    <w:rsid w:val="007E09DA"/>
    <w:rsid w:val="0081495D"/>
    <w:rsid w:val="008178B6"/>
    <w:rsid w:val="008367C4"/>
    <w:rsid w:val="0084393F"/>
    <w:rsid w:val="00865B74"/>
    <w:rsid w:val="008974F0"/>
    <w:rsid w:val="008B012A"/>
    <w:rsid w:val="008C146D"/>
    <w:rsid w:val="00906E17"/>
    <w:rsid w:val="00930BA1"/>
    <w:rsid w:val="0093169E"/>
    <w:rsid w:val="00937130"/>
    <w:rsid w:val="009505C9"/>
    <w:rsid w:val="00950752"/>
    <w:rsid w:val="0095426C"/>
    <w:rsid w:val="00966424"/>
    <w:rsid w:val="009C2DE6"/>
    <w:rsid w:val="009E3223"/>
    <w:rsid w:val="009E469D"/>
    <w:rsid w:val="009E5857"/>
    <w:rsid w:val="00A1252A"/>
    <w:rsid w:val="00A30119"/>
    <w:rsid w:val="00A37143"/>
    <w:rsid w:val="00AA6F92"/>
    <w:rsid w:val="00AB6934"/>
    <w:rsid w:val="00AB78BC"/>
    <w:rsid w:val="00AD7FFC"/>
    <w:rsid w:val="00AF42DE"/>
    <w:rsid w:val="00B26ACD"/>
    <w:rsid w:val="00B3369F"/>
    <w:rsid w:val="00B72C25"/>
    <w:rsid w:val="00B76EC7"/>
    <w:rsid w:val="00B8018F"/>
    <w:rsid w:val="00B94E6C"/>
    <w:rsid w:val="00BB30CC"/>
    <w:rsid w:val="00BB4606"/>
    <w:rsid w:val="00BF11F9"/>
    <w:rsid w:val="00BF770B"/>
    <w:rsid w:val="00C23D2F"/>
    <w:rsid w:val="00C443BD"/>
    <w:rsid w:val="00C451C5"/>
    <w:rsid w:val="00C54CAD"/>
    <w:rsid w:val="00C87312"/>
    <w:rsid w:val="00C8779D"/>
    <w:rsid w:val="00C9161D"/>
    <w:rsid w:val="00CA0C1D"/>
    <w:rsid w:val="00CB681E"/>
    <w:rsid w:val="00CD37F7"/>
    <w:rsid w:val="00CE1FD9"/>
    <w:rsid w:val="00CF1848"/>
    <w:rsid w:val="00D12044"/>
    <w:rsid w:val="00D12C48"/>
    <w:rsid w:val="00D23CB6"/>
    <w:rsid w:val="00D30264"/>
    <w:rsid w:val="00D33EFC"/>
    <w:rsid w:val="00D40DBC"/>
    <w:rsid w:val="00D67904"/>
    <w:rsid w:val="00D71304"/>
    <w:rsid w:val="00D7543F"/>
    <w:rsid w:val="00D76A18"/>
    <w:rsid w:val="00D80849"/>
    <w:rsid w:val="00D82E8F"/>
    <w:rsid w:val="00D93AD7"/>
    <w:rsid w:val="00DB2117"/>
    <w:rsid w:val="00DC643C"/>
    <w:rsid w:val="00DD118C"/>
    <w:rsid w:val="00E40EC5"/>
    <w:rsid w:val="00E619FA"/>
    <w:rsid w:val="00E66235"/>
    <w:rsid w:val="00E83C24"/>
    <w:rsid w:val="00E9318D"/>
    <w:rsid w:val="00E9659D"/>
    <w:rsid w:val="00EB6783"/>
    <w:rsid w:val="00EC1F46"/>
    <w:rsid w:val="00EC47CF"/>
    <w:rsid w:val="00EE446B"/>
    <w:rsid w:val="00EE494E"/>
    <w:rsid w:val="00F1350D"/>
    <w:rsid w:val="00F1585D"/>
    <w:rsid w:val="00F53193"/>
    <w:rsid w:val="00F5357E"/>
    <w:rsid w:val="00F563B1"/>
    <w:rsid w:val="00F63E65"/>
    <w:rsid w:val="00F6586C"/>
    <w:rsid w:val="00F8589E"/>
    <w:rsid w:val="00F94774"/>
    <w:rsid w:val="00FA0E9A"/>
    <w:rsid w:val="00FA663B"/>
    <w:rsid w:val="00FB3324"/>
    <w:rsid w:val="00FB39B7"/>
    <w:rsid w:val="00FB45D7"/>
    <w:rsid w:val="00FC25F8"/>
    <w:rsid w:val="00FC53DB"/>
    <w:rsid w:val="00FD16FF"/>
    <w:rsid w:val="00FE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44B5DE"/>
  <w15:docId w15:val="{8D861F63-7FA5-421A-A213-5DA99957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semiHidden/>
    <w:rsid w:val="00427D21"/>
    <w:rPr>
      <w:sz w:val="22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Style1">
    <w:name w:val="Style1"/>
    <w:basedOn w:val="Heading2"/>
    <w:qFormat/>
    <w:rsid w:val="00F6586C"/>
    <w:rPr>
      <w:i/>
    </w:rPr>
  </w:style>
  <w:style w:type="paragraph" w:styleId="Revision">
    <w:name w:val="Revision"/>
    <w:hidden/>
    <w:uiPriority w:val="99"/>
    <w:semiHidden/>
    <w:rsid w:val="001F5B48"/>
    <w:rPr>
      <w:rFonts w:ascii="Times New Roman" w:eastAsia="Times New Roman" w:hAnsi="Times New Roman" w:cs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8BC"/>
    <w:pPr>
      <w:spacing w:after="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8BC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1646299CFC497FBD0DBE10082E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E5DC-AA3F-4B97-9EEB-3DD0770F20AB}"/>
      </w:docPartPr>
      <w:docPartBody>
        <w:p w:rsidR="008D420E" w:rsidRDefault="00810A55">
          <w:r w:rsidRPr="007E02EB">
            <w:rPr>
              <w:rStyle w:val="PlaceholderText"/>
            </w:rPr>
            <w:t>[Subject]</w:t>
          </w:r>
        </w:p>
      </w:docPartBody>
    </w:docPart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PlaceholderText"/>
            </w:rPr>
            <w:t>[Title]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A55"/>
    <w:rsid w:val="000F7F8F"/>
    <w:rsid w:val="0016789F"/>
    <w:rsid w:val="002E0C08"/>
    <w:rsid w:val="0030153E"/>
    <w:rsid w:val="00437858"/>
    <w:rsid w:val="0046422C"/>
    <w:rsid w:val="004760CF"/>
    <w:rsid w:val="004E092F"/>
    <w:rsid w:val="00500A2B"/>
    <w:rsid w:val="00572E56"/>
    <w:rsid w:val="0058288D"/>
    <w:rsid w:val="00665C6B"/>
    <w:rsid w:val="006801B3"/>
    <w:rsid w:val="00684B54"/>
    <w:rsid w:val="00703497"/>
    <w:rsid w:val="007E224E"/>
    <w:rsid w:val="00804B5F"/>
    <w:rsid w:val="00810A55"/>
    <w:rsid w:val="008C6619"/>
    <w:rsid w:val="008D420E"/>
    <w:rsid w:val="008E3410"/>
    <w:rsid w:val="0098642F"/>
    <w:rsid w:val="00A72B56"/>
    <w:rsid w:val="00AC51DC"/>
    <w:rsid w:val="00B054D0"/>
    <w:rsid w:val="00B27D2C"/>
    <w:rsid w:val="00BD1657"/>
    <w:rsid w:val="00C8104B"/>
    <w:rsid w:val="00CD1B0F"/>
    <w:rsid w:val="00D31D12"/>
    <w:rsid w:val="00D84D8E"/>
    <w:rsid w:val="00DB696B"/>
    <w:rsid w:val="00FB6B90"/>
    <w:rsid w:val="00F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C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date xx 2019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6" ma:contentTypeDescription="Create a new document." ma:contentTypeScope="" ma:versionID="c4c16e1197cbe4f6532fc82c1f1e71e6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0ec9788a2d0b4eb663de8bd5a6a0cb9f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58298e0-1b7e-4ebe-8695-94439b74f0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7C228B-262D-4418-9EAD-4DA8699E5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8DB3A-DC0B-4BF1-8F9D-CBF8B2C6E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A0005-6FD8-455B-8E42-C9C8F0DF20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BAD42C-1DC6-49A0-8A77-BC87126E0AAE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58298e0-1b7e-4ebe-8695-94439b74f0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CP-10/3.	Compliance</vt:lpstr>
    </vt:vector>
  </TitlesOfParts>
  <Company>SCBD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CP-10/2.	Compliance</dc:title>
  <dc:subject>CBD/CP/MOP/DEC/10/2</dc:subject>
  <dc:creator>SCBD</dc:creator>
  <cp:keywords>Decision adopted by the Parties to the Cartagena Protocol on Biosafety</cp:keywords>
  <cp:lastModifiedBy>Veronique Lefebvre</cp:lastModifiedBy>
  <cp:revision>5</cp:revision>
  <cp:lastPrinted>2020-01-21T16:56:00Z</cp:lastPrinted>
  <dcterms:created xsi:type="dcterms:W3CDTF">2023-02-24T20:17:00Z</dcterms:created>
  <dcterms:modified xsi:type="dcterms:W3CDTF">2023-02-24T20:36:00Z</dcterms:modified>
  <cp:contentStatus>GENERAL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0x0101007757B10B752F084BA8DB813B296FB27B</vt:lpwstr>
  </property>
  <property fmtid="{D5CDD505-2E9C-101B-9397-08002B2CF9AE}" pid="3" name="MediaServiceImageTags">
    <vt:lpwstr/>
  </property>
</Properties>
</file>