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926D3F" w:rsidRPr="00AA4966" w14:paraId="66E6DBD7" w14:textId="77777777" w:rsidTr="00DC005D">
        <w:trPr>
          <w:trHeight w:val="850"/>
        </w:trPr>
        <w:tc>
          <w:tcPr>
            <w:tcW w:w="975" w:type="dxa"/>
            <w:shd w:val="clear" w:color="auto" w:fill="auto"/>
            <w:vAlign w:val="bottom"/>
          </w:tcPr>
          <w:p w14:paraId="619B334F" w14:textId="77777777" w:rsidR="00926D3F" w:rsidRPr="00AA4966" w:rsidRDefault="00926D3F" w:rsidP="00DC005D">
            <w:pPr>
              <w:pStyle w:val="AASmallLogo"/>
            </w:pPr>
            <w:bookmarkStart w:id="0" w:name="_Hlk137651738"/>
            <w:r w:rsidRPr="00AA4966">
              <w:rPr>
                <w:noProof/>
                <w14:ligatures w14:val="standardContextual"/>
              </w:rPr>
              <w:drawing>
                <wp:inline distT="0" distB="0" distL="0" distR="0" wp14:anchorId="52DABBCE" wp14:editId="4993F83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A4966">
              <w:t xml:space="preserve"> </w:t>
            </w:r>
          </w:p>
          <w:p w14:paraId="1A0C45DA" w14:textId="77777777" w:rsidR="00926D3F" w:rsidRPr="00AA4966" w:rsidRDefault="00926D3F" w:rsidP="00DC005D">
            <w:pPr>
              <w:pStyle w:val="AASmallLogo"/>
            </w:pPr>
          </w:p>
        </w:tc>
        <w:tc>
          <w:tcPr>
            <w:tcW w:w="1434" w:type="dxa"/>
            <w:shd w:val="clear" w:color="auto" w:fill="auto"/>
            <w:noWrap/>
            <w:vAlign w:val="bottom"/>
          </w:tcPr>
          <w:p w14:paraId="63E0821A" w14:textId="77777777" w:rsidR="00926D3F" w:rsidRPr="00AA4966" w:rsidRDefault="00926D3F" w:rsidP="00DC005D">
            <w:pPr>
              <w:pStyle w:val="AASmallLogo"/>
            </w:pPr>
            <w:r w:rsidRPr="00AA4966">
              <w:rPr>
                <w:noProof/>
                <w14:ligatures w14:val="standardContextual"/>
              </w:rPr>
              <w:drawing>
                <wp:inline distT="0" distB="0" distL="0" distR="0" wp14:anchorId="0785F99E" wp14:editId="39C5CD42">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AA4966">
              <w:t xml:space="preserve"> </w:t>
            </w:r>
          </w:p>
          <w:p w14:paraId="36EC0B58" w14:textId="77777777" w:rsidR="00926D3F" w:rsidRPr="00AA4966" w:rsidRDefault="00926D3F" w:rsidP="00DC005D">
            <w:pPr>
              <w:pStyle w:val="AASmallLogo"/>
            </w:pPr>
          </w:p>
        </w:tc>
        <w:tc>
          <w:tcPr>
            <w:tcW w:w="8073" w:type="dxa"/>
            <w:shd w:val="clear" w:color="auto" w:fill="auto"/>
            <w:vAlign w:val="bottom"/>
          </w:tcPr>
          <w:p w14:paraId="187BF807" w14:textId="20A54879" w:rsidR="00926D3F" w:rsidRPr="00AA4966" w:rsidRDefault="00926D3F" w:rsidP="00DC005D">
            <w:pPr>
              <w:pStyle w:val="ABSymbol"/>
              <w:rPr>
                <w:sz w:val="22"/>
                <w:szCs w:val="22"/>
              </w:rPr>
            </w:pPr>
            <w:r w:rsidRPr="00AA4966">
              <w:rPr>
                <w:sz w:val="22"/>
                <w:szCs w:val="22"/>
              </w:rPr>
              <w:fldChar w:fldCharType="begin"/>
            </w:r>
            <w:r w:rsidRPr="00AA4966">
              <w:rPr>
                <w:sz w:val="22"/>
                <w:szCs w:val="22"/>
              </w:rPr>
              <w:instrText xml:space="preserve"> DOCPROPERTY Subject \* MERGEFORMAT </w:instrText>
            </w:r>
            <w:r w:rsidRPr="00AA4966">
              <w:rPr>
                <w:sz w:val="22"/>
                <w:szCs w:val="22"/>
              </w:rPr>
              <w:fldChar w:fldCharType="separate"/>
            </w:r>
            <w:r w:rsidRPr="00AA4966">
              <w:rPr>
                <w:sz w:val="40"/>
                <w:szCs w:val="40"/>
              </w:rPr>
              <w:t>CBD</w:t>
            </w:r>
            <w:r w:rsidRPr="00AA4966">
              <w:rPr>
                <w:sz w:val="22"/>
                <w:szCs w:val="22"/>
              </w:rPr>
              <w:t>/COP/DEC/16/5</w:t>
            </w:r>
            <w:r w:rsidRPr="00AA4966">
              <w:rPr>
                <w:sz w:val="22"/>
                <w:szCs w:val="22"/>
              </w:rPr>
              <w:fldChar w:fldCharType="end"/>
            </w:r>
          </w:p>
        </w:tc>
      </w:tr>
    </w:tbl>
    <w:p w14:paraId="418CA2E5" w14:textId="77777777" w:rsidR="00926D3F" w:rsidRPr="00AA4966" w:rsidRDefault="00926D3F" w:rsidP="00926D3F">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926D3F" w:rsidRPr="00AA4966" w14:paraId="7ABB9F41" w14:textId="77777777" w:rsidTr="00DC005D">
        <w:trPr>
          <w:trHeight w:val="1814"/>
        </w:trPr>
        <w:tc>
          <w:tcPr>
            <w:tcW w:w="7370" w:type="dxa"/>
            <w:shd w:val="clear" w:color="auto" w:fill="auto"/>
          </w:tcPr>
          <w:p w14:paraId="4B51F239" w14:textId="77777777" w:rsidR="00926D3F" w:rsidRPr="00AA4966" w:rsidRDefault="00926D3F" w:rsidP="00DC005D">
            <w:pPr>
              <w:pStyle w:val="ACLargeLogo"/>
            </w:pPr>
            <w:r w:rsidRPr="00AA4966">
              <w:rPr>
                <w:noProof/>
                <w14:ligatures w14:val="standardContextual"/>
              </w:rPr>
              <w:drawing>
                <wp:inline distT="0" distB="0" distL="0" distR="0" wp14:anchorId="746032EB" wp14:editId="298E4853">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AA4966">
              <w:t xml:space="preserve"> </w:t>
            </w:r>
          </w:p>
          <w:p w14:paraId="21C6560B" w14:textId="77777777" w:rsidR="00926D3F" w:rsidRPr="00AA4966" w:rsidRDefault="00926D3F" w:rsidP="00DC005D">
            <w:pPr>
              <w:pStyle w:val="ACLargeLogo"/>
            </w:pPr>
          </w:p>
        </w:tc>
        <w:tc>
          <w:tcPr>
            <w:tcW w:w="3112" w:type="dxa"/>
            <w:shd w:val="clear" w:color="auto" w:fill="auto"/>
          </w:tcPr>
          <w:p w14:paraId="50DF9599" w14:textId="77777777" w:rsidR="00926D3F" w:rsidRPr="00AA4966" w:rsidRDefault="00926D3F" w:rsidP="00DC005D">
            <w:pPr>
              <w:pStyle w:val="AEDistrNormal"/>
            </w:pPr>
            <w:r w:rsidRPr="00AA4966">
              <w:t xml:space="preserve">Distr.: </w:t>
            </w:r>
            <w:sdt>
              <w:sdtPr>
                <w:alias w:val="DistributionType"/>
                <w:id w:val="-943536495"/>
                <w:placeholder>
                  <w:docPart w:val="BB385668F25D4F6BA59DAE6506B6099A"/>
                </w:placeholder>
                <w15:color w:val="800000"/>
              </w:sdtPr>
              <w:sdtEndPr/>
              <w:sdtContent>
                <w:r w:rsidRPr="00AA4966">
                  <w:t>General</w:t>
                </w:r>
              </w:sdtContent>
            </w:sdt>
            <w:r w:rsidRPr="00AA4966">
              <w:t xml:space="preserve"> </w:t>
            </w:r>
          </w:p>
          <w:p w14:paraId="2C7AF1DD" w14:textId="7ACAC574" w:rsidR="00926D3F" w:rsidRPr="00AA4966" w:rsidRDefault="00F52416" w:rsidP="00DC005D">
            <w:pPr>
              <w:pStyle w:val="AEDistrNormal"/>
            </w:pPr>
            <w:sdt>
              <w:sdtPr>
                <w:alias w:val="DistributionDate"/>
                <w:id w:val="1090040067"/>
                <w:placeholder>
                  <w:docPart w:val="BF3749D2B64741388FF63E4C220327AB"/>
                </w:placeholder>
                <w15:color w:val="800000"/>
              </w:sdtPr>
              <w:sdtEndPr/>
              <w:sdtContent>
                <w:r w:rsidR="000C1C90" w:rsidRPr="00AA4966">
                  <w:t>1 November</w:t>
                </w:r>
                <w:r w:rsidR="00926D3F" w:rsidRPr="00AA4966">
                  <w:t xml:space="preserve"> 2024</w:t>
                </w:r>
              </w:sdtContent>
            </w:sdt>
            <w:r w:rsidR="00926D3F" w:rsidRPr="00AA4966">
              <w:t xml:space="preserve"> </w:t>
            </w:r>
          </w:p>
          <w:p w14:paraId="039D789D" w14:textId="77777777" w:rsidR="00926D3F" w:rsidRPr="00AA4966" w:rsidRDefault="00F52416" w:rsidP="00DC005D">
            <w:pPr>
              <w:pStyle w:val="AEDistrNormal6pt"/>
            </w:pPr>
            <w:sdt>
              <w:sdtPr>
                <w:alias w:val="DistributionLanguage"/>
                <w:id w:val="-1478219683"/>
                <w:placeholder>
                  <w:docPart w:val="02CD212579EA4FE598302446D824A5AD"/>
                </w:placeholder>
                <w15:color w:val="800000"/>
              </w:sdtPr>
              <w:sdtEndPr/>
              <w:sdtContent>
                <w:r w:rsidR="00926D3F" w:rsidRPr="00AA4966">
                  <w:t>Original: English</w:t>
                </w:r>
              </w:sdtContent>
            </w:sdt>
            <w:r w:rsidR="00926D3F" w:rsidRPr="00AA4966">
              <w:t xml:space="preserve"> </w:t>
            </w:r>
          </w:p>
          <w:p w14:paraId="4B28E3E5" w14:textId="77777777" w:rsidR="00926D3F" w:rsidRPr="00AA4966" w:rsidRDefault="00926D3F" w:rsidP="00DC005D">
            <w:pPr>
              <w:pStyle w:val="AEDistrNormal6pt"/>
            </w:pPr>
          </w:p>
        </w:tc>
      </w:tr>
    </w:tbl>
    <w:p w14:paraId="0AD9835E" w14:textId="77777777" w:rsidR="00926D3F" w:rsidRPr="00AA4966" w:rsidRDefault="00926D3F" w:rsidP="00926D3F">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926D3F" w:rsidRPr="00AA4966" w14:paraId="3134D4F6" w14:textId="77777777" w:rsidTr="00DC005D">
        <w:trPr>
          <w:trHeight w:val="57"/>
        </w:trPr>
        <w:tc>
          <w:tcPr>
            <w:tcW w:w="6094" w:type="dxa"/>
            <w:shd w:val="clear" w:color="auto" w:fill="auto"/>
          </w:tcPr>
          <w:p w14:paraId="55915F46" w14:textId="77777777" w:rsidR="00926D3F" w:rsidRPr="00AA4966" w:rsidRDefault="00F52416" w:rsidP="00DC005D">
            <w:pPr>
              <w:pStyle w:val="AFCorN12Bold"/>
            </w:pPr>
            <w:sdt>
              <w:sdtPr>
                <w:rPr>
                  <w:bCs/>
                </w:rPr>
                <w:alias w:val="CorNot1Text"/>
                <w:id w:val="1971018176"/>
                <w:placeholder>
                  <w:docPart w:val="1266ECBFD0F84523AA3CD30FF8356EC2"/>
                </w:placeholder>
                <w15:color w:val="800000"/>
                <w:text w:multiLine="1"/>
              </w:sdtPr>
              <w:sdtEndPr/>
              <w:sdtContent>
                <w:r w:rsidR="00926D3F" w:rsidRPr="00AA4966">
                  <w:rPr>
                    <w:bCs/>
                  </w:rPr>
                  <w:t xml:space="preserve">Conference of the Parties to the </w:t>
                </w:r>
                <w:r w:rsidR="00926D3F" w:rsidRPr="00AA4966">
                  <w:rPr>
                    <w:bCs/>
                  </w:rPr>
                  <w:br/>
                  <w:t>Convention on Biological Diversity</w:t>
                </w:r>
              </w:sdtContent>
            </w:sdt>
            <w:r w:rsidR="00926D3F" w:rsidRPr="00AA4966">
              <w:t xml:space="preserve"> </w:t>
            </w:r>
          </w:p>
          <w:p w14:paraId="4500EE20" w14:textId="77777777" w:rsidR="00926D3F" w:rsidRPr="00AA4966" w:rsidRDefault="00F52416" w:rsidP="00DC005D">
            <w:pPr>
              <w:pStyle w:val="AFCorNBold"/>
            </w:pPr>
            <w:sdt>
              <w:sdtPr>
                <w:alias w:val="CorNot1TextPart2"/>
                <w:id w:val="-1728751740"/>
                <w:placeholder>
                  <w:docPart w:val="FD1B4D8E6AF8459EA826417AE79470FF"/>
                </w:placeholder>
                <w15:color w:val="800000"/>
                <w:text w:multiLine="1"/>
              </w:sdtPr>
              <w:sdtEndPr/>
              <w:sdtContent>
                <w:r w:rsidR="00926D3F" w:rsidRPr="00AA4966">
                  <w:t>Sixteenth meeting</w:t>
                </w:r>
              </w:sdtContent>
            </w:sdt>
            <w:r w:rsidR="00926D3F" w:rsidRPr="00AA4966">
              <w:t xml:space="preserve"> </w:t>
            </w:r>
          </w:p>
          <w:p w14:paraId="4FBC1877" w14:textId="77777777" w:rsidR="00926D3F" w:rsidRPr="00AA4966" w:rsidRDefault="00F52416" w:rsidP="00DC005D">
            <w:pPr>
              <w:pStyle w:val="AFCorNBold"/>
              <w:rPr>
                <w:b w:val="0"/>
                <w:bCs/>
              </w:rPr>
            </w:pPr>
            <w:sdt>
              <w:sdtPr>
                <w:alias w:val="CorNot1VenueDate"/>
                <w:id w:val="152953731"/>
                <w:placeholder>
                  <w:docPart w:val="DC32F5DBBC254A4BB3A512346FFA1C84"/>
                </w:placeholder>
                <w15:color w:val="800000"/>
              </w:sdtPr>
              <w:sdtEndPr>
                <w:rPr>
                  <w:b w:val="0"/>
                  <w:bCs/>
                </w:rPr>
              </w:sdtEndPr>
              <w:sdtContent>
                <w:r w:rsidR="00926D3F" w:rsidRPr="00AA4966">
                  <w:rPr>
                    <w:b w:val="0"/>
                    <w:bCs/>
                  </w:rPr>
                  <w:t>Cali, Colombia, 21 October–1 November 2024</w:t>
                </w:r>
              </w:sdtContent>
            </w:sdt>
            <w:r w:rsidR="00926D3F" w:rsidRPr="00AA4966">
              <w:rPr>
                <w:b w:val="0"/>
                <w:bCs/>
              </w:rPr>
              <w:t xml:space="preserve"> </w:t>
            </w:r>
          </w:p>
          <w:p w14:paraId="7E037B12" w14:textId="77777777" w:rsidR="00926D3F" w:rsidRPr="00AA4966" w:rsidRDefault="00F52416" w:rsidP="00DC005D">
            <w:pPr>
              <w:pStyle w:val="AFCorNNormal"/>
            </w:pPr>
            <w:sdt>
              <w:sdtPr>
                <w:alias w:val="CorNot1AgItem"/>
                <w:id w:val="287018184"/>
                <w:placeholder>
                  <w:docPart w:val="CA9DF0A30C2D4C5EA4DEAE33BE14CC9B"/>
                </w:placeholder>
                <w15:color w:val="800000"/>
                <w:text/>
              </w:sdtPr>
              <w:sdtEndPr/>
              <w:sdtContent>
                <w:r w:rsidR="00926D3F" w:rsidRPr="00AA4966">
                  <w:t>Agenda item 14</w:t>
                </w:r>
              </w:sdtContent>
            </w:sdt>
            <w:r w:rsidR="00926D3F" w:rsidRPr="00AA4966">
              <w:t xml:space="preserve"> </w:t>
            </w:r>
          </w:p>
          <w:p w14:paraId="66956CAE" w14:textId="77777777" w:rsidR="00926D3F" w:rsidRPr="00AA4966" w:rsidRDefault="00926D3F" w:rsidP="00DC005D">
            <w:pPr>
              <w:pStyle w:val="AFCorNBold"/>
            </w:pPr>
            <w:r w:rsidRPr="00AA4966">
              <w:t>Implementation of Article 8(j) and related provisions</w:t>
            </w:r>
          </w:p>
        </w:tc>
        <w:tc>
          <w:tcPr>
            <w:tcW w:w="4388" w:type="dxa"/>
            <w:shd w:val="clear" w:color="auto" w:fill="auto"/>
          </w:tcPr>
          <w:p w14:paraId="0D7734E4" w14:textId="77777777" w:rsidR="00926D3F" w:rsidRPr="00AA4966" w:rsidRDefault="00926D3F" w:rsidP="00DC005D">
            <w:pPr>
              <w:pStyle w:val="CBDNormal"/>
              <w:jc w:val="left"/>
            </w:pPr>
          </w:p>
        </w:tc>
      </w:tr>
    </w:tbl>
    <w:bookmarkEnd w:id="0"/>
    <w:p w14:paraId="27523521" w14:textId="5AA3FF7B" w:rsidR="00A96B21" w:rsidRPr="00AA4966" w:rsidRDefault="00F52416" w:rsidP="001454DA">
      <w:pPr>
        <w:pStyle w:val="CBDTitle"/>
        <w:rPr>
          <w:szCs w:val="28"/>
        </w:rPr>
      </w:pPr>
      <w:sdt>
        <w:sdtPr>
          <w:alias w:val="Title"/>
          <w:tag w:val=""/>
          <w:id w:val="-1975355689"/>
          <w:placeholder>
            <w:docPart w:val="6F3D9ECCEB9D4E218A920C225BFA2A17"/>
          </w:placeholder>
          <w:dataBinding w:prefixMappings="xmlns:ns0='http://purl.org/dc/elements/1.1/' xmlns:ns1='http://schemas.openxmlformats.org/package/2006/metadata/core-properties' " w:xpath="/ns1:coreProperties[1]/ns0:title[1]" w:storeItemID="{6C3C8BC8-F283-45AE-878A-BAB7291924A1}"/>
          <w:text/>
        </w:sdtPr>
        <w:sdtEndPr/>
        <w:sdtContent>
          <w:r w:rsidR="00945EEF" w:rsidRPr="00AA4966">
            <w:t xml:space="preserve">Decision adopted by the Conference of the Parties to the Convention on Biological Diversity on </w:t>
          </w:r>
          <w:r w:rsidR="00AA4589" w:rsidRPr="00AA4966">
            <w:t>1</w:t>
          </w:r>
          <w:r w:rsidR="00B83F32" w:rsidRPr="00AA4966">
            <w:t> </w:t>
          </w:r>
          <w:r w:rsidR="00D915D7" w:rsidRPr="00AA4966">
            <w:t>November</w:t>
          </w:r>
          <w:r w:rsidR="00945EEF" w:rsidRPr="00AA4966">
            <w:t xml:space="preserve"> 2024</w:t>
          </w:r>
        </w:sdtContent>
      </w:sdt>
    </w:p>
    <w:p w14:paraId="4A0BAEC2" w14:textId="0165FA47" w:rsidR="008439B4" w:rsidRPr="00A81A1F" w:rsidRDefault="002D2549" w:rsidP="001A2CCC">
      <w:pPr>
        <w:pStyle w:val="CBDH2"/>
        <w:tabs>
          <w:tab w:val="clear" w:pos="567"/>
          <w:tab w:val="clear" w:pos="1134"/>
          <w:tab w:val="left" w:pos="1276"/>
        </w:tabs>
        <w:jc w:val="left"/>
      </w:pPr>
      <w:r w:rsidRPr="00AA4966">
        <w:tab/>
      </w:r>
      <w:r w:rsidR="008439B4" w:rsidRPr="00A81A1F">
        <w:t>16/5.</w:t>
      </w:r>
      <w:r w:rsidR="008460D7" w:rsidRPr="00A81A1F">
        <w:tab/>
      </w:r>
      <w:r w:rsidR="00A1595F" w:rsidRPr="00A81A1F">
        <w:t>Institutional arrangements for the full and effective participation of indigenous peoples and local communities in the work undertaken under the Convention on Biological Diversity</w:t>
      </w:r>
      <w:r w:rsidR="00A1595F" w:rsidRPr="00A81A1F" w:rsidDel="00A1595F">
        <w:t xml:space="preserve"> </w:t>
      </w:r>
    </w:p>
    <w:p w14:paraId="4518D01C" w14:textId="3638519B" w:rsidR="003E3CA4" w:rsidRPr="00A81A1F" w:rsidRDefault="003E3CA4" w:rsidP="00237BF3">
      <w:pPr>
        <w:pStyle w:val="CBDDesicionText"/>
        <w:rPr>
          <w:rFonts w:eastAsiaTheme="minorHAnsi"/>
          <w:i/>
          <w:iCs/>
          <w14:ligatures w14:val="standardContextual"/>
        </w:rPr>
      </w:pPr>
      <w:r w:rsidRPr="00A81A1F">
        <w:rPr>
          <w:rFonts w:eastAsiaTheme="minorHAnsi"/>
          <w:i/>
          <w:iCs/>
          <w14:ligatures w14:val="standardContextual"/>
        </w:rPr>
        <w:t>The Conference of the Parties</w:t>
      </w:r>
      <w:r w:rsidR="002345D5" w:rsidRPr="001A2CCC">
        <w:rPr>
          <w:rFonts w:eastAsiaTheme="minorHAnsi"/>
          <w14:ligatures w14:val="standardContextual"/>
        </w:rPr>
        <w:t>,</w:t>
      </w:r>
    </w:p>
    <w:p w14:paraId="033428DD" w14:textId="135FBACD" w:rsidR="005A3334" w:rsidRPr="001A2CCC" w:rsidRDefault="00716EB8" w:rsidP="001A2CCC">
      <w:pPr>
        <w:pStyle w:val="CBDDesicionText"/>
      </w:pPr>
      <w:r w:rsidRPr="00A81A1F">
        <w:rPr>
          <w:rFonts w:eastAsiaTheme="minorHAnsi"/>
          <w:i/>
          <w:iCs/>
          <w14:ligatures w14:val="standardContextual"/>
        </w:rPr>
        <w:t>Acknowledging</w:t>
      </w:r>
      <w:r w:rsidR="007611E6" w:rsidRPr="00A81A1F">
        <w:rPr>
          <w:rFonts w:eastAsiaTheme="minorHAnsi"/>
          <w14:ligatures w14:val="standardContextual"/>
        </w:rPr>
        <w:t xml:space="preserve"> the unique role </w:t>
      </w:r>
      <w:r w:rsidR="0047491F" w:rsidRPr="00A81A1F">
        <w:rPr>
          <w:rFonts w:eastAsiaTheme="minorHAnsi"/>
          <w14:ligatures w14:val="standardContextual"/>
        </w:rPr>
        <w:t>o</w:t>
      </w:r>
      <w:r w:rsidR="007611E6" w:rsidRPr="00A81A1F">
        <w:rPr>
          <w:rFonts w:eastAsiaTheme="minorHAnsi"/>
          <w14:ligatures w14:val="standardContextual"/>
        </w:rPr>
        <w:t xml:space="preserve">f indigenous peoples and local communities </w:t>
      </w:r>
      <w:r w:rsidR="00EA778F" w:rsidRPr="00A81A1F">
        <w:rPr>
          <w:rFonts w:eastAsiaTheme="minorHAnsi"/>
          <w14:ligatures w14:val="standardContextual"/>
        </w:rPr>
        <w:t xml:space="preserve">and </w:t>
      </w:r>
      <w:r w:rsidR="007611E6" w:rsidRPr="00A81A1F">
        <w:rPr>
          <w:rFonts w:eastAsiaTheme="minorHAnsi"/>
          <w14:ligatures w14:val="standardContextual"/>
        </w:rPr>
        <w:t>their innovations, practices and traditional knowledge in the implementation of the Convention</w:t>
      </w:r>
      <w:r w:rsidR="00860380" w:rsidRPr="00A81A1F">
        <w:t xml:space="preserve"> on Biological Diversity</w:t>
      </w:r>
      <w:r w:rsidR="00860380" w:rsidRPr="00A81A1F">
        <w:rPr>
          <w:rStyle w:val="FootnoteReference"/>
        </w:rPr>
        <w:footnoteReference w:id="2"/>
      </w:r>
      <w:r w:rsidR="003D51D8" w:rsidRPr="00A81A1F">
        <w:rPr>
          <w:rFonts w:eastAsiaTheme="minorHAnsi"/>
          <w14:ligatures w14:val="standardContextual"/>
        </w:rPr>
        <w:t xml:space="preserve"> </w:t>
      </w:r>
      <w:r w:rsidR="00162945" w:rsidRPr="00A81A1F">
        <w:rPr>
          <w:rFonts w:eastAsiaTheme="minorHAnsi"/>
          <w14:ligatures w14:val="standardContextual"/>
        </w:rPr>
        <w:t xml:space="preserve">its Protocols and the </w:t>
      </w:r>
      <w:r w:rsidR="009115CC" w:rsidRPr="00A81A1F">
        <w:rPr>
          <w:rFonts w:eastAsiaTheme="minorHAnsi"/>
          <w14:ligatures w14:val="standardContextual"/>
        </w:rPr>
        <w:t>Kunming-Montreal Global Biodiversity Framework</w:t>
      </w:r>
      <w:r w:rsidR="00860380" w:rsidRPr="00A81A1F">
        <w:rPr>
          <w:rStyle w:val="FootnoteReference"/>
          <w:rFonts w:asciiTheme="majorBidi" w:hAnsiTheme="majorBidi"/>
        </w:rPr>
        <w:footnoteReference w:id="3"/>
      </w:r>
      <w:r w:rsidR="007611E6" w:rsidRPr="00A81A1F">
        <w:rPr>
          <w:rFonts w:eastAsiaTheme="minorHAnsi"/>
          <w14:ligatures w14:val="standardContextual"/>
        </w:rPr>
        <w:t xml:space="preserve"> </w:t>
      </w:r>
      <w:r w:rsidR="00280E1A" w:rsidRPr="00A81A1F">
        <w:rPr>
          <w:rFonts w:eastAsiaTheme="minorHAnsi"/>
          <w14:ligatures w14:val="standardContextual"/>
        </w:rPr>
        <w:t xml:space="preserve">and </w:t>
      </w:r>
      <w:r w:rsidR="007213B2" w:rsidRPr="00A81A1F">
        <w:rPr>
          <w:rFonts w:eastAsiaTheme="minorHAnsi"/>
          <w14:ligatures w14:val="standardContextual"/>
        </w:rPr>
        <w:t xml:space="preserve">in </w:t>
      </w:r>
      <w:r w:rsidR="00280E1A" w:rsidRPr="00A81A1F">
        <w:rPr>
          <w:rFonts w:eastAsiaTheme="minorHAnsi"/>
          <w14:ligatures w14:val="standardContextual"/>
        </w:rPr>
        <w:t xml:space="preserve">the work of the </w:t>
      </w:r>
      <w:r w:rsidR="00860380" w:rsidRPr="00A81A1F">
        <w:rPr>
          <w:rFonts w:eastAsiaTheme="minorHAnsi"/>
          <w14:ligatures w14:val="standardContextual"/>
        </w:rPr>
        <w:t>A</w:t>
      </w:r>
      <w:r w:rsidR="00280E1A" w:rsidRPr="00A81A1F">
        <w:rPr>
          <w:rFonts w:eastAsiaTheme="minorHAnsi"/>
          <w14:ligatures w14:val="standardContextual"/>
        </w:rPr>
        <w:t>d</w:t>
      </w:r>
      <w:r w:rsidR="009115CC" w:rsidRPr="00A81A1F">
        <w:rPr>
          <w:rFonts w:eastAsiaTheme="minorHAnsi"/>
          <w14:ligatures w14:val="standardContextual"/>
        </w:rPr>
        <w:t xml:space="preserve"> </w:t>
      </w:r>
      <w:r w:rsidR="00860380" w:rsidRPr="00A81A1F">
        <w:rPr>
          <w:rFonts w:eastAsiaTheme="minorHAnsi"/>
          <w14:ligatures w14:val="standardContextual"/>
        </w:rPr>
        <w:t>H</w:t>
      </w:r>
      <w:r w:rsidR="00280E1A" w:rsidRPr="00A81A1F">
        <w:rPr>
          <w:rFonts w:eastAsiaTheme="minorHAnsi"/>
          <w14:ligatures w14:val="standardContextual"/>
        </w:rPr>
        <w:t xml:space="preserve">oc </w:t>
      </w:r>
      <w:r w:rsidR="00860380" w:rsidRPr="00A81A1F">
        <w:rPr>
          <w:rFonts w:eastAsiaTheme="minorHAnsi"/>
          <w14:ligatures w14:val="standardContextual"/>
        </w:rPr>
        <w:t xml:space="preserve">Open-ended Intersessional </w:t>
      </w:r>
      <w:r w:rsidR="00280E1A" w:rsidRPr="00A81A1F">
        <w:rPr>
          <w:rFonts w:eastAsiaTheme="minorHAnsi"/>
          <w14:ligatures w14:val="standardContextual"/>
        </w:rPr>
        <w:t xml:space="preserve">Working Group on </w:t>
      </w:r>
      <w:r w:rsidR="0021373B" w:rsidRPr="00A81A1F">
        <w:rPr>
          <w:rFonts w:eastAsiaTheme="minorHAnsi"/>
          <w14:ligatures w14:val="standardContextual"/>
        </w:rPr>
        <w:t>A</w:t>
      </w:r>
      <w:r w:rsidR="009876BD" w:rsidRPr="00A81A1F">
        <w:rPr>
          <w:rFonts w:eastAsiaTheme="minorHAnsi"/>
          <w14:ligatures w14:val="standardContextual"/>
        </w:rPr>
        <w:t xml:space="preserve">rticle </w:t>
      </w:r>
      <w:r w:rsidR="00280E1A" w:rsidRPr="00A81A1F">
        <w:rPr>
          <w:rFonts w:eastAsiaTheme="minorHAnsi"/>
          <w14:ligatures w14:val="standardContextual"/>
        </w:rPr>
        <w:t>8</w:t>
      </w:r>
      <w:r w:rsidR="00F960FE" w:rsidRPr="00A81A1F">
        <w:rPr>
          <w:rFonts w:eastAsiaTheme="minorHAnsi"/>
          <w14:ligatures w14:val="standardContextual"/>
        </w:rPr>
        <w:t>(j)</w:t>
      </w:r>
      <w:r w:rsidR="00860380" w:rsidRPr="00A81A1F">
        <w:rPr>
          <w:rFonts w:eastAsiaTheme="minorHAnsi"/>
          <w14:ligatures w14:val="standardContextual"/>
        </w:rPr>
        <w:t xml:space="preserve"> and Related Provisions of the Convention</w:t>
      </w:r>
      <w:r w:rsidR="00280E1A" w:rsidRPr="00A81A1F">
        <w:rPr>
          <w:rFonts w:eastAsiaTheme="minorHAnsi"/>
          <w14:ligatures w14:val="standardContextual"/>
        </w:rPr>
        <w:t xml:space="preserve">, and recognizing the need </w:t>
      </w:r>
      <w:r w:rsidR="000E5A56" w:rsidRPr="00A81A1F">
        <w:rPr>
          <w:rFonts w:eastAsiaTheme="minorHAnsi"/>
          <w14:ligatures w14:val="standardContextual"/>
        </w:rPr>
        <w:t>for</w:t>
      </w:r>
      <w:r w:rsidR="00280E1A" w:rsidRPr="00A81A1F">
        <w:rPr>
          <w:rFonts w:eastAsiaTheme="minorHAnsi"/>
          <w14:ligatures w14:val="standardContextual"/>
        </w:rPr>
        <w:t xml:space="preserve"> </w:t>
      </w:r>
      <w:r w:rsidR="00EC2C95" w:rsidRPr="00A81A1F">
        <w:rPr>
          <w:rFonts w:eastAsiaTheme="minorHAnsi"/>
          <w14:ligatures w14:val="standardContextual"/>
        </w:rPr>
        <w:t xml:space="preserve">the full and effective </w:t>
      </w:r>
      <w:r w:rsidR="00280E1A" w:rsidRPr="00A81A1F">
        <w:rPr>
          <w:rFonts w:eastAsiaTheme="minorHAnsi"/>
          <w14:ligatures w14:val="standardContextual"/>
        </w:rPr>
        <w:t xml:space="preserve">participation of indigenous peoples and local communities through a </w:t>
      </w:r>
      <w:r w:rsidR="008120D7" w:rsidRPr="00A81A1F">
        <w:rPr>
          <w:rFonts w:eastAsiaTheme="minorHAnsi"/>
          <w14:ligatures w14:val="standardContextual"/>
        </w:rPr>
        <w:t xml:space="preserve">permanent </w:t>
      </w:r>
      <w:r w:rsidR="00280E1A" w:rsidRPr="00A81A1F">
        <w:rPr>
          <w:rFonts w:eastAsiaTheme="minorHAnsi"/>
          <w14:ligatures w14:val="standardContextual"/>
        </w:rPr>
        <w:t>subsidiary body</w:t>
      </w:r>
      <w:r w:rsidR="009115CC" w:rsidRPr="00A81A1F">
        <w:rPr>
          <w:rFonts w:eastAsiaTheme="minorHAnsi"/>
          <w14:ligatures w14:val="standardContextual"/>
        </w:rPr>
        <w:t>,</w:t>
      </w:r>
    </w:p>
    <w:p w14:paraId="26D46E0F" w14:textId="1E56FD5C" w:rsidR="005A3334" w:rsidRPr="001A2CCC" w:rsidRDefault="005A3334" w:rsidP="001A2CCC">
      <w:pPr>
        <w:pStyle w:val="CBDNormalNoNumber"/>
        <w:ind w:firstLine="567"/>
        <w:rPr>
          <w:i/>
          <w:iCs/>
        </w:rPr>
      </w:pPr>
      <w:r w:rsidRPr="001A2CCC">
        <w:t>1</w:t>
      </w:r>
      <w:r w:rsidRPr="001A2CCC">
        <w:rPr>
          <w:i/>
          <w:iCs/>
        </w:rPr>
        <w:t>.</w:t>
      </w:r>
      <w:r w:rsidR="00AA1EB5" w:rsidRPr="00A81A1F">
        <w:rPr>
          <w:i/>
          <w:iCs/>
        </w:rPr>
        <w:tab/>
      </w:r>
      <w:r w:rsidRPr="001A2CCC">
        <w:rPr>
          <w:i/>
          <w:iCs/>
        </w:rPr>
        <w:t>Decides</w:t>
      </w:r>
      <w:r w:rsidRPr="001A2CCC">
        <w:t xml:space="preserve"> to establish a </w:t>
      </w:r>
      <w:r w:rsidR="00A46108" w:rsidRPr="00A81A1F">
        <w:t>s</w:t>
      </w:r>
      <w:r w:rsidRPr="001A2CCC">
        <w:t xml:space="preserve">ubsidiary </w:t>
      </w:r>
      <w:r w:rsidR="00A46108" w:rsidRPr="00A81A1F">
        <w:t>b</w:t>
      </w:r>
      <w:r w:rsidRPr="001A2CCC">
        <w:t xml:space="preserve">ody on Article 8(j) and </w:t>
      </w:r>
      <w:r w:rsidR="00A46108" w:rsidRPr="00A81A1F">
        <w:t>o</w:t>
      </w:r>
      <w:r w:rsidRPr="001A2CCC">
        <w:t xml:space="preserve">ther </w:t>
      </w:r>
      <w:r w:rsidR="00387788" w:rsidRPr="00A81A1F">
        <w:t>p</w:t>
      </w:r>
      <w:r w:rsidRPr="001A2CCC">
        <w:t>rovisions of the Convention on Biological Diversity related to indigenous peoples and local communities, with a mandate to provide advice to the Conference of the Parties, other subsidiary bodies and, subject to their request, the Conference of the Parties serving as the meeting of the Parties to the Cartagena Protocol on Biosafety</w:t>
      </w:r>
      <w:r w:rsidR="007B38B8" w:rsidRPr="00A81A1F">
        <w:rPr>
          <w:rStyle w:val="FootnoteReference"/>
        </w:rPr>
        <w:footnoteReference w:id="4"/>
      </w:r>
      <w:r w:rsidRPr="001A2CCC">
        <w:t xml:space="preserve"> and </w:t>
      </w:r>
      <w:r w:rsidR="007B38B8" w:rsidRPr="00A81A1F">
        <w:t xml:space="preserve">the </w:t>
      </w:r>
      <w:r w:rsidR="0054500D" w:rsidRPr="00A81A1F">
        <w:t xml:space="preserve">Conference of the Parties serving as the meeting of the Parties to </w:t>
      </w:r>
      <w:r w:rsidRPr="001A2CCC">
        <w:t>the Nagoya Protocol on Access to Genetic Resources and the Fair and Equitable Sharing of Benefits Arising from their Utilization</w:t>
      </w:r>
      <w:r w:rsidR="0002664B" w:rsidRPr="00A81A1F">
        <w:rPr>
          <w:rStyle w:val="FootnoteReference"/>
        </w:rPr>
        <w:footnoteReference w:id="5"/>
      </w:r>
      <w:r w:rsidRPr="001A2CCC">
        <w:t xml:space="preserve"> on matters of relevance to indigenous peoples and local communities that are within the scope of the Convention and its Protocols</w:t>
      </w:r>
      <w:r w:rsidR="00AA1EB5" w:rsidRPr="00A81A1F">
        <w:t>;</w:t>
      </w:r>
    </w:p>
    <w:p w14:paraId="0C08EA14" w14:textId="63A58764" w:rsidR="005A3334" w:rsidRPr="001A2CCC" w:rsidRDefault="005A3334" w:rsidP="001A2CCC">
      <w:pPr>
        <w:pStyle w:val="CBDNormalNoNumber"/>
        <w:ind w:firstLine="567"/>
      </w:pPr>
      <w:r w:rsidRPr="001A2CCC">
        <w:t>2</w:t>
      </w:r>
      <w:r w:rsidRPr="001A2CCC">
        <w:rPr>
          <w:i/>
          <w:iCs/>
        </w:rPr>
        <w:t>.</w:t>
      </w:r>
      <w:r w:rsidR="00AA1EB5" w:rsidRPr="00A81A1F">
        <w:rPr>
          <w:i/>
          <w:iCs/>
        </w:rPr>
        <w:tab/>
      </w:r>
      <w:r w:rsidRPr="001A2CCC">
        <w:rPr>
          <w:i/>
          <w:iCs/>
        </w:rPr>
        <w:t xml:space="preserve">Requests </w:t>
      </w:r>
      <w:r w:rsidRPr="001A2CCC">
        <w:t>the Subsidiary Body</w:t>
      </w:r>
      <w:r w:rsidR="00E52BEE" w:rsidRPr="00A81A1F">
        <w:t xml:space="preserve"> on Article 8(j) and Other Provisions of the Convention on Biological Diversity Related to Indigenous Peoples and Local Communities</w:t>
      </w:r>
      <w:r w:rsidRPr="001A2CCC">
        <w:t xml:space="preserve">, at its first meeting, to further elaborate and finalize </w:t>
      </w:r>
      <w:r w:rsidR="00C40688" w:rsidRPr="00A81A1F">
        <w:t>its</w:t>
      </w:r>
      <w:r w:rsidRPr="001A2CCC">
        <w:t xml:space="preserve"> modus operandi </w:t>
      </w:r>
      <w:r w:rsidR="00644768" w:rsidRPr="00A81A1F">
        <w:t xml:space="preserve">on the basis of the draft </w:t>
      </w:r>
      <w:r w:rsidRPr="001A2CCC">
        <w:t xml:space="preserve">contained in </w:t>
      </w:r>
      <w:r w:rsidR="00740AB0" w:rsidRPr="001A2CCC">
        <w:t xml:space="preserve">recommendation </w:t>
      </w:r>
      <w:hyperlink r:id="rId14" w:history="1">
        <w:r w:rsidR="00740AB0" w:rsidRPr="001A2CCC">
          <w:rPr>
            <w:rStyle w:val="Hyperlink"/>
          </w:rPr>
          <w:t>12/2</w:t>
        </w:r>
      </w:hyperlink>
      <w:r w:rsidR="00740AB0" w:rsidRPr="001A2CCC">
        <w:t xml:space="preserve"> of the A</w:t>
      </w:r>
      <w:r w:rsidR="001629E5" w:rsidRPr="001A2CCC">
        <w:t>d</w:t>
      </w:r>
      <w:r w:rsidR="00740AB0" w:rsidRPr="001A2CCC">
        <w:t xml:space="preserve"> Hoc Open-ended </w:t>
      </w:r>
      <w:r w:rsidR="008B00F9" w:rsidRPr="00A81A1F">
        <w:t xml:space="preserve">Intersessional </w:t>
      </w:r>
      <w:r w:rsidR="00740AB0" w:rsidRPr="001A2CCC">
        <w:t>Working Group on Article 8(j) and Related Provisions of the Convention</w:t>
      </w:r>
      <w:r w:rsidRPr="001A2CCC">
        <w:t xml:space="preserve">, taking into consideration the consolidated modus operandi of </w:t>
      </w:r>
      <w:r w:rsidR="00712099" w:rsidRPr="00A81A1F">
        <w:t xml:space="preserve">the </w:t>
      </w:r>
      <w:r w:rsidRPr="001A2CCC">
        <w:t xml:space="preserve">Subsidiary Body on </w:t>
      </w:r>
      <w:r w:rsidR="00712099" w:rsidRPr="00A81A1F">
        <w:t xml:space="preserve">Scientific, Technical and </w:t>
      </w:r>
      <w:r w:rsidRPr="001A2CCC">
        <w:t>Tec</w:t>
      </w:r>
      <w:r w:rsidR="000A0ECB" w:rsidRPr="00A81A1F">
        <w:t>h</w:t>
      </w:r>
      <w:r w:rsidRPr="001A2CCC">
        <w:t>nological Advi</w:t>
      </w:r>
      <w:r w:rsidR="009D0DB6" w:rsidRPr="00A81A1F">
        <w:t>c</w:t>
      </w:r>
      <w:r w:rsidRPr="001A2CCC">
        <w:t>e</w:t>
      </w:r>
      <w:r w:rsidR="00545E55" w:rsidRPr="00A81A1F">
        <w:rPr>
          <w:rStyle w:val="FootnoteReference"/>
        </w:rPr>
        <w:footnoteReference w:id="6"/>
      </w:r>
      <w:r w:rsidRPr="001A2CCC">
        <w:t xml:space="preserve"> and </w:t>
      </w:r>
      <w:r w:rsidR="004B6223" w:rsidRPr="00A81A1F">
        <w:t xml:space="preserve">the modus operandi </w:t>
      </w:r>
      <w:r w:rsidR="009D0DB6" w:rsidRPr="00A81A1F">
        <w:t xml:space="preserve">of the </w:t>
      </w:r>
      <w:r w:rsidRPr="001A2CCC">
        <w:t>Subsidiary Body on Implementation</w:t>
      </w:r>
      <w:r w:rsidR="009D0DB6" w:rsidRPr="00A81A1F">
        <w:t>,</w:t>
      </w:r>
      <w:r w:rsidR="00023FD2" w:rsidRPr="00A81A1F">
        <w:rPr>
          <w:rStyle w:val="FootnoteReference"/>
        </w:rPr>
        <w:footnoteReference w:id="7"/>
      </w:r>
      <w:r w:rsidRPr="001A2CCC">
        <w:t xml:space="preserve"> </w:t>
      </w:r>
      <w:r w:rsidR="00705295" w:rsidRPr="00A81A1F">
        <w:t xml:space="preserve">as well as </w:t>
      </w:r>
      <w:r w:rsidRPr="001A2CCC">
        <w:t xml:space="preserve">established procedures of </w:t>
      </w:r>
      <w:r w:rsidR="006A0DBB" w:rsidRPr="00A81A1F">
        <w:t xml:space="preserve">the </w:t>
      </w:r>
      <w:r w:rsidRPr="001A2CCC">
        <w:t xml:space="preserve">Ad Hoc Open-ended Intersessional Working Group on Article 8(j) and Related Provisions of the Convention, and </w:t>
      </w:r>
      <w:r w:rsidR="00E05236" w:rsidRPr="00A81A1F">
        <w:t xml:space="preserve">to </w:t>
      </w:r>
      <w:r w:rsidRPr="001A2CCC">
        <w:t xml:space="preserve">submit it for consideration </w:t>
      </w:r>
      <w:r w:rsidR="00CD4466" w:rsidRPr="001A2CCC">
        <w:t>at</w:t>
      </w:r>
      <w:r w:rsidRPr="001A2CCC">
        <w:t xml:space="preserve"> the seventeenth meeting of the Conference of the Parties with a view to its adoption</w:t>
      </w:r>
      <w:r w:rsidR="00CD4466" w:rsidRPr="00A81A1F">
        <w:t>;</w:t>
      </w:r>
    </w:p>
    <w:p w14:paraId="4D08AA8D" w14:textId="6DFE6871" w:rsidR="005A3334" w:rsidRPr="00A81A1F" w:rsidRDefault="005A3334" w:rsidP="001A2CCC">
      <w:pPr>
        <w:pStyle w:val="CBDNormalNoNumber"/>
        <w:ind w:firstLine="567"/>
      </w:pPr>
      <w:r w:rsidRPr="001A2CCC">
        <w:t>3</w:t>
      </w:r>
      <w:r w:rsidRPr="001A2CCC">
        <w:rPr>
          <w:i/>
          <w:iCs/>
        </w:rPr>
        <w:t>.</w:t>
      </w:r>
      <w:r w:rsidR="00ED266E" w:rsidRPr="00A81A1F">
        <w:rPr>
          <w:i/>
          <w:iCs/>
        </w:rPr>
        <w:tab/>
      </w:r>
      <w:r w:rsidR="00331FF7" w:rsidRPr="00A81A1F">
        <w:rPr>
          <w:i/>
          <w:iCs/>
        </w:rPr>
        <w:t>Also</w:t>
      </w:r>
      <w:r w:rsidRPr="00A81A1F">
        <w:rPr>
          <w:i/>
          <w:iCs/>
        </w:rPr>
        <w:t xml:space="preserve"> requests</w:t>
      </w:r>
      <w:r w:rsidRPr="00A81A1F">
        <w:t xml:space="preserve"> the </w:t>
      </w:r>
      <w:r w:rsidRPr="001A2CCC">
        <w:t>Subsidiary Body</w:t>
      </w:r>
      <w:r w:rsidR="007A2807" w:rsidRPr="00A81A1F">
        <w:t xml:space="preserve"> on Article 8(j) and Other Provisions of the Convention Related to Indigenous Peoples and Local Communities</w:t>
      </w:r>
      <w:r w:rsidRPr="00A81A1F">
        <w:t xml:space="preserve">, </w:t>
      </w:r>
      <w:r w:rsidR="00AC59D4" w:rsidRPr="00A81A1F">
        <w:t>when</w:t>
      </w:r>
      <w:r w:rsidRPr="00A81A1F">
        <w:t xml:space="preserve"> developing elements of its </w:t>
      </w:r>
      <w:r w:rsidRPr="001A2CCC">
        <w:t>modus operandi</w:t>
      </w:r>
      <w:r w:rsidRPr="00A81A1F">
        <w:t xml:space="preserve">, </w:t>
      </w:r>
      <w:r w:rsidR="00AC59D4" w:rsidRPr="00A81A1F">
        <w:t xml:space="preserve">to </w:t>
      </w:r>
      <w:r w:rsidRPr="00A81A1F">
        <w:t>tak</w:t>
      </w:r>
      <w:r w:rsidR="00AC59D4" w:rsidRPr="00A81A1F">
        <w:t>e</w:t>
      </w:r>
      <w:r w:rsidRPr="00A81A1F">
        <w:t xml:space="preserve"> into consideration, </w:t>
      </w:r>
      <w:r w:rsidRPr="001A2CCC">
        <w:t>inter alia</w:t>
      </w:r>
      <w:r w:rsidR="000A0ECB" w:rsidRPr="001A2CCC">
        <w:t>,</w:t>
      </w:r>
      <w:r w:rsidRPr="00A81A1F">
        <w:t xml:space="preserve"> the following elements:</w:t>
      </w:r>
    </w:p>
    <w:p w14:paraId="6083C048" w14:textId="4CFFE726" w:rsidR="005A3334" w:rsidRPr="00A81A1F" w:rsidRDefault="005A3334" w:rsidP="001A2CCC">
      <w:pPr>
        <w:pStyle w:val="CBDNormalNoNumber"/>
        <w:ind w:firstLine="567"/>
      </w:pPr>
      <w:r w:rsidRPr="00A81A1F">
        <w:t>(a)</w:t>
      </w:r>
      <w:r w:rsidR="00ED266E" w:rsidRPr="00A81A1F">
        <w:tab/>
      </w:r>
      <w:r w:rsidR="001001F7" w:rsidRPr="00A81A1F">
        <w:t xml:space="preserve">The </w:t>
      </w:r>
      <w:r w:rsidRPr="00A81A1F">
        <w:t>need for the full and effective participation of indigenous peoples and local communities;</w:t>
      </w:r>
    </w:p>
    <w:p w14:paraId="39747AED" w14:textId="632BC138" w:rsidR="005A3334" w:rsidRPr="00A81A1F" w:rsidRDefault="005A3334" w:rsidP="001A2CCC">
      <w:pPr>
        <w:pStyle w:val="CBDNormalNoNumber"/>
        <w:ind w:firstLine="567"/>
      </w:pPr>
      <w:r w:rsidRPr="00A81A1F">
        <w:t>(b)</w:t>
      </w:r>
      <w:r w:rsidR="00ED266E" w:rsidRPr="00A81A1F">
        <w:tab/>
      </w:r>
      <w:r w:rsidR="00373C46" w:rsidRPr="00A81A1F">
        <w:t xml:space="preserve">The </w:t>
      </w:r>
      <w:r w:rsidRPr="00A81A1F">
        <w:t xml:space="preserve">cost efficiency of </w:t>
      </w:r>
      <w:r w:rsidR="007E76E2" w:rsidRPr="001A2CCC">
        <w:t>its</w:t>
      </w:r>
      <w:r w:rsidRPr="00A81A1F">
        <w:t xml:space="preserve"> operations and management compared </w:t>
      </w:r>
      <w:r w:rsidR="00666C24" w:rsidRPr="00A81A1F">
        <w:t>with</w:t>
      </w:r>
      <w:r w:rsidRPr="00A81A1F">
        <w:t xml:space="preserve"> th</w:t>
      </w:r>
      <w:r w:rsidR="00666C24" w:rsidRPr="00A81A1F">
        <w:t>os</w:t>
      </w:r>
      <w:r w:rsidRPr="00A81A1F">
        <w:t>e of the Ad Hoc Open-ended Working Group on Article 8(j) and Related Provisions</w:t>
      </w:r>
      <w:r w:rsidR="00395B1C" w:rsidRPr="00A81A1F">
        <w:t xml:space="preserve"> of the Convention</w:t>
      </w:r>
      <w:r w:rsidRPr="00A81A1F">
        <w:t>;</w:t>
      </w:r>
    </w:p>
    <w:p w14:paraId="449C97BC" w14:textId="029CEDCF" w:rsidR="005A3334" w:rsidRPr="00A81A1F" w:rsidRDefault="005A3334" w:rsidP="001A2CCC">
      <w:pPr>
        <w:pStyle w:val="CBDNormalNoNumber"/>
        <w:ind w:firstLine="567"/>
      </w:pPr>
      <w:r w:rsidRPr="00A81A1F">
        <w:t>(c)</w:t>
      </w:r>
      <w:r w:rsidR="00ED266E" w:rsidRPr="00A81A1F">
        <w:tab/>
      </w:r>
      <w:r w:rsidR="00373C46" w:rsidRPr="00A81A1F">
        <w:t xml:space="preserve">The </w:t>
      </w:r>
      <w:r w:rsidRPr="00A81A1F">
        <w:t xml:space="preserve">full recognition of </w:t>
      </w:r>
      <w:r w:rsidR="00791930" w:rsidRPr="001A2CCC">
        <w:t>its</w:t>
      </w:r>
      <w:r w:rsidRPr="00A81A1F">
        <w:t xml:space="preserve"> operations as Party-led process</w:t>
      </w:r>
      <w:r w:rsidR="001D64BE" w:rsidRPr="001A2CCC">
        <w:t>es</w:t>
      </w:r>
      <w:r w:rsidRPr="00A81A1F">
        <w:t>;</w:t>
      </w:r>
    </w:p>
    <w:p w14:paraId="4675E5A2" w14:textId="657DED69" w:rsidR="005A3334" w:rsidRPr="00A81A1F" w:rsidRDefault="005A3334" w:rsidP="001A2CCC">
      <w:pPr>
        <w:pStyle w:val="CBDNormalNoNumber"/>
        <w:ind w:firstLine="567"/>
        <w:rPr>
          <w:bCs/>
          <w:iCs/>
        </w:rPr>
      </w:pPr>
      <w:r w:rsidRPr="00A81A1F">
        <w:t>(d)</w:t>
      </w:r>
      <w:r w:rsidR="00ED266E" w:rsidRPr="00A81A1F">
        <w:tab/>
      </w:r>
      <w:r w:rsidR="00463883" w:rsidRPr="00A81A1F">
        <w:t xml:space="preserve">The </w:t>
      </w:r>
      <w:r w:rsidRPr="00A81A1F">
        <w:t xml:space="preserve">criteria and process for </w:t>
      </w:r>
      <w:r w:rsidR="00A42245" w:rsidRPr="001A2CCC">
        <w:t xml:space="preserve">the </w:t>
      </w:r>
      <w:r w:rsidRPr="00A81A1F">
        <w:t xml:space="preserve">selection of </w:t>
      </w:r>
      <w:r w:rsidRPr="00A81A1F">
        <w:rPr>
          <w:bCs/>
          <w:iCs/>
        </w:rPr>
        <w:t xml:space="preserve">representatives of indigenous peoples and local communities to be designated at the beginning of each </w:t>
      </w:r>
      <w:r w:rsidR="00A42245" w:rsidRPr="001A2CCC">
        <w:rPr>
          <w:bCs/>
          <w:iCs/>
        </w:rPr>
        <w:t xml:space="preserve">of its </w:t>
      </w:r>
      <w:r w:rsidRPr="00A81A1F">
        <w:rPr>
          <w:bCs/>
          <w:iCs/>
        </w:rPr>
        <w:t>meeting</w:t>
      </w:r>
      <w:r w:rsidR="00213AC1" w:rsidRPr="001A2CCC">
        <w:rPr>
          <w:bCs/>
          <w:iCs/>
        </w:rPr>
        <w:t>s</w:t>
      </w:r>
      <w:r w:rsidRPr="00A81A1F">
        <w:rPr>
          <w:bCs/>
          <w:iCs/>
        </w:rPr>
        <w:t xml:space="preserve"> from the seven sociocultural regions to participate in </w:t>
      </w:r>
      <w:r w:rsidR="00E634BA" w:rsidRPr="001A2CCC">
        <w:rPr>
          <w:bCs/>
          <w:iCs/>
        </w:rPr>
        <w:t>its</w:t>
      </w:r>
      <w:r w:rsidRPr="00A81A1F">
        <w:rPr>
          <w:bCs/>
          <w:iCs/>
        </w:rPr>
        <w:t xml:space="preserve"> work as friends of the Bureau</w:t>
      </w:r>
      <w:r w:rsidR="003843B0" w:rsidRPr="00A81A1F">
        <w:rPr>
          <w:bCs/>
          <w:iCs/>
        </w:rPr>
        <w:t>,</w:t>
      </w:r>
      <w:r w:rsidRPr="00A81A1F">
        <w:rPr>
          <w:bCs/>
          <w:iCs/>
        </w:rPr>
        <w:t xml:space="preserve"> and the role of Parties and the Bureau in th</w:t>
      </w:r>
      <w:r w:rsidR="00E92350" w:rsidRPr="00A81A1F">
        <w:rPr>
          <w:bCs/>
          <w:iCs/>
        </w:rPr>
        <w:t>ose</w:t>
      </w:r>
      <w:r w:rsidRPr="00A81A1F">
        <w:rPr>
          <w:bCs/>
          <w:iCs/>
        </w:rPr>
        <w:t xml:space="preserve"> modalities;</w:t>
      </w:r>
    </w:p>
    <w:p w14:paraId="3036F9CC" w14:textId="770E5245" w:rsidR="005A3334" w:rsidRPr="00A81A1F" w:rsidRDefault="005A3334" w:rsidP="001A2CCC">
      <w:pPr>
        <w:pStyle w:val="CBDNormalNoNumber"/>
        <w:ind w:firstLine="567"/>
      </w:pPr>
      <w:r w:rsidRPr="00A81A1F">
        <w:rPr>
          <w:bCs/>
          <w:iCs/>
        </w:rPr>
        <w:t>(e)</w:t>
      </w:r>
      <w:r w:rsidR="00ED266E" w:rsidRPr="00A81A1F">
        <w:rPr>
          <w:bCs/>
          <w:iCs/>
        </w:rPr>
        <w:tab/>
      </w:r>
      <w:r w:rsidR="00B36D98" w:rsidRPr="001A2CCC">
        <w:rPr>
          <w:bCs/>
          <w:iCs/>
        </w:rPr>
        <w:t>I</w:t>
      </w:r>
      <w:r w:rsidRPr="00A81A1F">
        <w:rPr>
          <w:bCs/>
          <w:iCs/>
        </w:rPr>
        <w:t>nteraction with</w:t>
      </w:r>
      <w:r w:rsidR="00BA78A6" w:rsidRPr="00A81A1F">
        <w:rPr>
          <w:bCs/>
          <w:iCs/>
        </w:rPr>
        <w:t xml:space="preserve"> the</w:t>
      </w:r>
      <w:r w:rsidRPr="00A81A1F">
        <w:rPr>
          <w:bCs/>
          <w:iCs/>
        </w:rPr>
        <w:t xml:space="preserve"> other </w:t>
      </w:r>
      <w:r w:rsidR="00E92350" w:rsidRPr="00A81A1F">
        <w:rPr>
          <w:bCs/>
          <w:iCs/>
        </w:rPr>
        <w:t>s</w:t>
      </w:r>
      <w:r w:rsidRPr="00A81A1F">
        <w:rPr>
          <w:bCs/>
          <w:iCs/>
        </w:rPr>
        <w:t xml:space="preserve">ubsidiary </w:t>
      </w:r>
      <w:r w:rsidR="00E92350" w:rsidRPr="00A81A1F">
        <w:rPr>
          <w:bCs/>
          <w:iCs/>
        </w:rPr>
        <w:t>b</w:t>
      </w:r>
      <w:r w:rsidRPr="00A81A1F">
        <w:rPr>
          <w:bCs/>
          <w:iCs/>
        </w:rPr>
        <w:t>odies</w:t>
      </w:r>
      <w:r w:rsidR="00E92350" w:rsidRPr="00A81A1F">
        <w:rPr>
          <w:bCs/>
          <w:iCs/>
        </w:rPr>
        <w:t>,</w:t>
      </w:r>
      <w:r w:rsidRPr="00A81A1F">
        <w:rPr>
          <w:bCs/>
          <w:iCs/>
        </w:rPr>
        <w:t xml:space="preserve"> with a view to minimiz</w:t>
      </w:r>
      <w:r w:rsidR="003A5FEB" w:rsidRPr="00A81A1F">
        <w:rPr>
          <w:bCs/>
          <w:iCs/>
        </w:rPr>
        <w:t>ing</w:t>
      </w:r>
      <w:r w:rsidRPr="00A81A1F">
        <w:rPr>
          <w:bCs/>
          <w:iCs/>
        </w:rPr>
        <w:t xml:space="preserve"> duplication and any additional burden to th</w:t>
      </w:r>
      <w:r w:rsidR="00B36D98" w:rsidRPr="001A2CCC">
        <w:rPr>
          <w:bCs/>
          <w:iCs/>
        </w:rPr>
        <w:t>o</w:t>
      </w:r>
      <w:r w:rsidRPr="00A81A1F">
        <w:rPr>
          <w:bCs/>
          <w:iCs/>
        </w:rPr>
        <w:t xml:space="preserve">se </w:t>
      </w:r>
      <w:r w:rsidR="00B36D98" w:rsidRPr="001A2CCC">
        <w:t>s</w:t>
      </w:r>
      <w:r w:rsidRPr="001A2CCC">
        <w:t xml:space="preserve">ubsidiary </w:t>
      </w:r>
      <w:r w:rsidR="00B36D98" w:rsidRPr="001A2CCC">
        <w:t>b</w:t>
      </w:r>
      <w:r w:rsidRPr="001A2CCC">
        <w:t>odies</w:t>
      </w:r>
      <w:r w:rsidRPr="00A81A1F">
        <w:rPr>
          <w:bCs/>
          <w:iCs/>
        </w:rPr>
        <w:t>, while enhancing synergies</w:t>
      </w:r>
      <w:r w:rsidR="00DD0D1F" w:rsidRPr="00A81A1F">
        <w:rPr>
          <w:bCs/>
          <w:iCs/>
        </w:rPr>
        <w:t>;</w:t>
      </w:r>
    </w:p>
    <w:p w14:paraId="1FB8AB6A" w14:textId="60E583A1" w:rsidR="005A3334" w:rsidRPr="00A81A1F" w:rsidRDefault="005A3334" w:rsidP="001A2CCC">
      <w:pPr>
        <w:pStyle w:val="CBDNormalNoNumber"/>
        <w:ind w:firstLine="567"/>
      </w:pPr>
      <w:r w:rsidRPr="00A81A1F">
        <w:rPr>
          <w:bCs/>
          <w:iCs/>
        </w:rPr>
        <w:t>4.</w:t>
      </w:r>
      <w:r w:rsidR="00ED266E" w:rsidRPr="00A81A1F">
        <w:rPr>
          <w:bCs/>
          <w:iCs/>
        </w:rPr>
        <w:tab/>
      </w:r>
      <w:r w:rsidRPr="00A81A1F">
        <w:rPr>
          <w:i/>
          <w:iCs/>
        </w:rPr>
        <w:t>Decides</w:t>
      </w:r>
      <w:r w:rsidRPr="00A81A1F">
        <w:t xml:space="preserve"> to apply </w:t>
      </w:r>
      <w:r w:rsidR="00F8213A" w:rsidRPr="00A81A1F">
        <w:t xml:space="preserve">mutatis mutandis </w:t>
      </w:r>
      <w:r w:rsidRPr="00A81A1F">
        <w:t xml:space="preserve">the </w:t>
      </w:r>
      <w:r w:rsidR="00CE46A0" w:rsidRPr="001A2CCC">
        <w:t xml:space="preserve">consolidated </w:t>
      </w:r>
      <w:r w:rsidRPr="00A81A1F">
        <w:t xml:space="preserve">modus operandi of </w:t>
      </w:r>
      <w:r w:rsidR="00CE46A0" w:rsidRPr="001A2CCC">
        <w:t xml:space="preserve">the </w:t>
      </w:r>
      <w:r w:rsidRPr="001A2CCC">
        <w:t>Subsidiary Body</w:t>
      </w:r>
      <w:r w:rsidRPr="00A81A1F">
        <w:t xml:space="preserve"> on </w:t>
      </w:r>
      <w:r w:rsidR="00BA78A6" w:rsidRPr="00A81A1F">
        <w:t xml:space="preserve">Scientific, </w:t>
      </w:r>
      <w:r w:rsidRPr="00A81A1F">
        <w:t xml:space="preserve">Technical and Technological Advice and established procedures and practices </w:t>
      </w:r>
      <w:r w:rsidR="007842FB" w:rsidRPr="001A2CCC">
        <w:t xml:space="preserve">of </w:t>
      </w:r>
      <w:r w:rsidRPr="00A81A1F">
        <w:t xml:space="preserve">the Ad Hoc Open-ended Working Group on Article 8(j) and Related </w:t>
      </w:r>
      <w:r w:rsidR="0054043E" w:rsidRPr="00A81A1F">
        <w:t>Provisions</w:t>
      </w:r>
      <w:r w:rsidR="00395B1C" w:rsidRPr="00A81A1F">
        <w:t xml:space="preserve"> of the Convention</w:t>
      </w:r>
      <w:r w:rsidR="0054043E" w:rsidRPr="00A81A1F">
        <w:t xml:space="preserve"> </w:t>
      </w:r>
      <w:r w:rsidRPr="00A81A1F">
        <w:t xml:space="preserve">on an interim basis, until the Conference of the Parties adopts the </w:t>
      </w:r>
      <w:r w:rsidRPr="001A2CCC">
        <w:t>modus operandi</w:t>
      </w:r>
      <w:r w:rsidRPr="00A81A1F">
        <w:t xml:space="preserve"> of the </w:t>
      </w:r>
      <w:r w:rsidRPr="001A2CCC">
        <w:t>Subsidiary Body</w:t>
      </w:r>
      <w:r w:rsidRPr="00A81A1F">
        <w:t xml:space="preserve"> </w:t>
      </w:r>
      <w:r w:rsidR="00FE0063" w:rsidRPr="00A81A1F">
        <w:t>on Article 8(j) and Other Provisions of the Convention Related to Indigenous Peoples and Local Communities</w:t>
      </w:r>
      <w:r w:rsidR="00FE0063" w:rsidRPr="001A2CCC">
        <w:t xml:space="preserve"> </w:t>
      </w:r>
      <w:r w:rsidRPr="00A81A1F">
        <w:t>at its seventeenth meeting</w:t>
      </w:r>
      <w:r w:rsidR="00ED266E" w:rsidRPr="00A81A1F">
        <w:t>;</w:t>
      </w:r>
    </w:p>
    <w:p w14:paraId="4BCFDF72" w14:textId="0FAECD07" w:rsidR="00481341" w:rsidRPr="00A81A1F" w:rsidRDefault="005A3334" w:rsidP="001A2CCC">
      <w:pPr>
        <w:pStyle w:val="CBDNormalNoNumber"/>
        <w:ind w:firstLine="567"/>
      </w:pPr>
      <w:r w:rsidRPr="00A81A1F">
        <w:t>5.</w:t>
      </w:r>
      <w:r w:rsidR="00ED266E" w:rsidRPr="00A81A1F">
        <w:tab/>
      </w:r>
      <w:r w:rsidRPr="00A81A1F">
        <w:rPr>
          <w:i/>
          <w:iCs/>
        </w:rPr>
        <w:t>Encourages</w:t>
      </w:r>
      <w:r w:rsidRPr="00A81A1F">
        <w:t xml:space="preserve"> Parties, other Governments and relevant organizations to provide additional support to representatives of indigenous peoples and local communities to participate effectively in the meetings of the Subsidiary Body on Scientific, Technical and Technological Advice, the Subsidiary Body on Implementation and the </w:t>
      </w:r>
      <w:r w:rsidRPr="001A2CCC">
        <w:t>Subsidiary Body</w:t>
      </w:r>
      <w:r w:rsidR="004B128C" w:rsidRPr="00A81A1F">
        <w:t xml:space="preserve"> </w:t>
      </w:r>
      <w:r w:rsidR="00932545" w:rsidRPr="00A81A1F">
        <w:t>on</w:t>
      </w:r>
      <w:r w:rsidR="004B128C" w:rsidRPr="00A81A1F">
        <w:t xml:space="preserve"> Article 8(j) and Other Provisions of the Convention Related to Indigenous </w:t>
      </w:r>
      <w:r w:rsidR="00F91F15" w:rsidRPr="00A81A1F">
        <w:t>P</w:t>
      </w:r>
      <w:r w:rsidR="004B128C" w:rsidRPr="00A81A1F">
        <w:t xml:space="preserve">eoples and </w:t>
      </w:r>
      <w:r w:rsidR="00362C61" w:rsidRPr="00A81A1F">
        <w:t>L</w:t>
      </w:r>
      <w:r w:rsidR="004B128C" w:rsidRPr="00A81A1F">
        <w:t xml:space="preserve">ocal </w:t>
      </w:r>
      <w:r w:rsidR="00362C61" w:rsidRPr="00A81A1F">
        <w:t>C</w:t>
      </w:r>
      <w:r w:rsidR="004B128C" w:rsidRPr="00A81A1F">
        <w:t>ommunities</w:t>
      </w:r>
      <w:r w:rsidRPr="00A81A1F">
        <w:t>.</w:t>
      </w:r>
    </w:p>
    <w:p w14:paraId="44D9C529" w14:textId="77777777" w:rsidR="00D77833" w:rsidRPr="00AA4966" w:rsidRDefault="00ED3849" w:rsidP="00C90821">
      <w:pPr>
        <w:pStyle w:val="Para1"/>
        <w:tabs>
          <w:tab w:val="clear" w:pos="643"/>
        </w:tabs>
        <w:jc w:val="center"/>
      </w:pPr>
      <w:r w:rsidRPr="00A81A1F">
        <w:t>__________</w:t>
      </w:r>
    </w:p>
    <w:sectPr w:rsidR="00D77833" w:rsidRPr="00AA4966" w:rsidSect="000445A6">
      <w:headerReference w:type="even" r:id="rId15"/>
      <w:headerReference w:type="default" r:id="rId16"/>
      <w:footerReference w:type="even" r:id="rId17"/>
      <w:footerReference w:type="default" r:id="rId18"/>
      <w:foot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C0C5" w14:textId="77777777" w:rsidR="00F52416" w:rsidRPr="00AA2606" w:rsidRDefault="00F52416" w:rsidP="00A96B21">
      <w:r w:rsidRPr="00AA2606">
        <w:separator/>
      </w:r>
    </w:p>
  </w:endnote>
  <w:endnote w:type="continuationSeparator" w:id="0">
    <w:p w14:paraId="10ECDE30" w14:textId="77777777" w:rsidR="00F52416" w:rsidRPr="00AA2606" w:rsidRDefault="00F52416" w:rsidP="00A96B21">
      <w:r w:rsidRPr="00AA2606">
        <w:continuationSeparator/>
      </w:r>
    </w:p>
  </w:endnote>
  <w:endnote w:type="continuationNotice" w:id="1">
    <w:p w14:paraId="30E88744" w14:textId="77777777" w:rsidR="00F52416" w:rsidRPr="00AA2606" w:rsidRDefault="00F5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43DD" w14:textId="656D3252" w:rsidR="000445A6" w:rsidRPr="00AA2606" w:rsidRDefault="000445A6" w:rsidP="000445A6">
    <w:pPr>
      <w:pStyle w:val="Footer"/>
    </w:pPr>
    <w:r w:rsidRPr="00AA2606">
      <w:fldChar w:fldCharType="begin"/>
    </w:r>
    <w:r w:rsidRPr="00AA2606">
      <w:instrText xml:space="preserve"> PAGE </w:instrText>
    </w:r>
    <w:r w:rsidRPr="00AA2606">
      <w:fldChar w:fldCharType="separate"/>
    </w:r>
    <w:r w:rsidRPr="00AA2606">
      <w:rPr>
        <w:noProof/>
      </w:rPr>
      <w:t>2</w:t>
    </w:r>
    <w:r w:rsidRPr="00AA2606">
      <w:fldChar w:fldCharType="end"/>
    </w:r>
    <w:r w:rsidRPr="00AA2606">
      <w:t>/</w:t>
    </w:r>
    <w:fldSimple w:instr=" NUMPAGES \* MERGEFORMAT ">
      <w:r w:rsidRPr="00AA2606">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0A05" w14:textId="181BE168" w:rsidR="000445A6" w:rsidRPr="00AA2606" w:rsidRDefault="000445A6" w:rsidP="000445A6">
    <w:pPr>
      <w:pStyle w:val="CBDFooter"/>
      <w:jc w:val="right"/>
    </w:pPr>
    <w:r w:rsidRPr="00AA2606">
      <w:fldChar w:fldCharType="begin"/>
    </w:r>
    <w:r w:rsidRPr="00AA2606">
      <w:instrText xml:space="preserve"> PAGE \* MERGEFORMAT </w:instrText>
    </w:r>
    <w:r w:rsidRPr="00AA2606">
      <w:fldChar w:fldCharType="separate"/>
    </w:r>
    <w:r w:rsidRPr="00AA2606">
      <w:rPr>
        <w:noProof/>
      </w:rPr>
      <w:t>4</w:t>
    </w:r>
    <w:r w:rsidRPr="00AA2606">
      <w:fldChar w:fldCharType="end"/>
    </w:r>
    <w:r w:rsidRPr="00AA2606">
      <w:t>/</w:t>
    </w:r>
    <w:fldSimple w:instr=" NUMPAGES \* MERGEFORMAT ">
      <w:r w:rsidRPr="00AA2606">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0083" w14:textId="4BAB34E6" w:rsidR="00B76B4C" w:rsidRPr="00AA2606" w:rsidRDefault="00B76B4C" w:rsidP="000445A6">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9E7A" w14:textId="77777777" w:rsidR="00F52416" w:rsidRPr="00AA2606" w:rsidRDefault="00F52416" w:rsidP="001A2CCC">
      <w:pPr>
        <w:pStyle w:val="CBDNormal"/>
      </w:pPr>
      <w:r>
        <w:separator/>
      </w:r>
    </w:p>
  </w:footnote>
  <w:footnote w:type="continuationSeparator" w:id="0">
    <w:p w14:paraId="62C3A2D9" w14:textId="77777777" w:rsidR="00F52416" w:rsidRPr="00AA2606" w:rsidRDefault="00F52416" w:rsidP="001A2CCC">
      <w:pPr>
        <w:pStyle w:val="CBDNormal"/>
      </w:pPr>
      <w:r w:rsidRPr="00AA2606">
        <w:continuationSeparator/>
      </w:r>
    </w:p>
  </w:footnote>
  <w:footnote w:type="continuationNotice" w:id="1">
    <w:p w14:paraId="12E04116" w14:textId="77777777" w:rsidR="00F52416" w:rsidRPr="00AA2606" w:rsidRDefault="00F52416" w:rsidP="001A2CCC">
      <w:pPr>
        <w:pStyle w:val="CBDNormal"/>
      </w:pPr>
    </w:p>
  </w:footnote>
  <w:footnote w:id="2">
    <w:p w14:paraId="5CA0D459" w14:textId="021943EF" w:rsidR="00860380" w:rsidRPr="00AA2606" w:rsidRDefault="0070357A" w:rsidP="001A2CCC">
      <w:pPr>
        <w:pStyle w:val="CBDFootnoteText"/>
      </w:pPr>
      <w:r w:rsidRPr="00AA2606">
        <w:rPr>
          <w:rStyle w:val="FootnoteReference"/>
        </w:rPr>
        <w:footnoteRef/>
      </w:r>
      <w:r w:rsidR="00860380" w:rsidRPr="00AA2606">
        <w:t xml:space="preserve"> United Nations, </w:t>
      </w:r>
      <w:r w:rsidR="00860380" w:rsidRPr="00AA2606">
        <w:rPr>
          <w:i/>
          <w:iCs/>
        </w:rPr>
        <w:t>Treaty Series</w:t>
      </w:r>
      <w:r w:rsidR="00860380" w:rsidRPr="00AA2606">
        <w:t>, vol. 1760, No. 30619.</w:t>
      </w:r>
    </w:p>
  </w:footnote>
  <w:footnote w:id="3">
    <w:p w14:paraId="589A107D" w14:textId="1E4FDC47" w:rsidR="00860380" w:rsidRPr="00AA2606" w:rsidRDefault="0070357A" w:rsidP="001A2CCC">
      <w:pPr>
        <w:pStyle w:val="CBDFootnoteText"/>
      </w:pPr>
      <w:r w:rsidRPr="00AA2606">
        <w:rPr>
          <w:rStyle w:val="FootnoteReference"/>
        </w:rPr>
        <w:footnoteRef/>
      </w:r>
      <w:r w:rsidR="00860380" w:rsidRPr="00AA2606">
        <w:t xml:space="preserve"> Decision 15/4, annex.</w:t>
      </w:r>
    </w:p>
  </w:footnote>
  <w:footnote w:id="4">
    <w:p w14:paraId="0CB57672" w14:textId="11D2CC12" w:rsidR="007B38B8" w:rsidRPr="001A2CCC" w:rsidRDefault="007B38B8">
      <w:pPr>
        <w:pStyle w:val="FootnoteText"/>
        <w:rPr>
          <w:lang w:val="en-US"/>
        </w:rPr>
      </w:pPr>
      <w:r>
        <w:rPr>
          <w:rStyle w:val="FootnoteReference"/>
        </w:rPr>
        <w:footnoteRef/>
      </w:r>
      <w:r>
        <w:t xml:space="preserve"> </w:t>
      </w:r>
      <w:r w:rsidRPr="007B38B8">
        <w:t xml:space="preserve">United Nations, </w:t>
      </w:r>
      <w:r w:rsidRPr="001A2CCC">
        <w:rPr>
          <w:i/>
          <w:iCs/>
        </w:rPr>
        <w:t>Treaty Series</w:t>
      </w:r>
      <w:r w:rsidRPr="007B38B8">
        <w:t>, vol. 2226, No. 30619.</w:t>
      </w:r>
    </w:p>
  </w:footnote>
  <w:footnote w:id="5">
    <w:p w14:paraId="195F3C71" w14:textId="1D1F0D10" w:rsidR="0002664B" w:rsidRPr="001A2CCC" w:rsidRDefault="0002664B">
      <w:pPr>
        <w:pStyle w:val="FootnoteText"/>
        <w:rPr>
          <w:lang w:val="en-US"/>
        </w:rPr>
      </w:pPr>
      <w:r>
        <w:rPr>
          <w:rStyle w:val="FootnoteReference"/>
        </w:rPr>
        <w:footnoteRef/>
      </w:r>
      <w:r>
        <w:t xml:space="preserve"> </w:t>
      </w:r>
      <w:r w:rsidRPr="0002664B">
        <w:t xml:space="preserve">United Nations, </w:t>
      </w:r>
      <w:r w:rsidRPr="001A2CCC">
        <w:rPr>
          <w:i/>
          <w:iCs/>
        </w:rPr>
        <w:t>Treaty Series</w:t>
      </w:r>
      <w:r w:rsidRPr="0002664B">
        <w:t>, vol. 3008, No. 30619.</w:t>
      </w:r>
    </w:p>
  </w:footnote>
  <w:footnote w:id="6">
    <w:p w14:paraId="335FF532" w14:textId="3097337C" w:rsidR="00545E55" w:rsidRPr="001A2CCC" w:rsidRDefault="00545E55">
      <w:pPr>
        <w:pStyle w:val="FootnoteText"/>
        <w:rPr>
          <w:lang w:val="en-US"/>
        </w:rPr>
      </w:pPr>
      <w:r>
        <w:rPr>
          <w:rStyle w:val="FootnoteReference"/>
        </w:rPr>
        <w:footnoteRef/>
      </w:r>
      <w:r>
        <w:t xml:space="preserve"> </w:t>
      </w:r>
      <w:r>
        <w:rPr>
          <w:lang w:val="en-US"/>
        </w:rPr>
        <w:t>Decision VIII/10, annex III.</w:t>
      </w:r>
    </w:p>
  </w:footnote>
  <w:footnote w:id="7">
    <w:p w14:paraId="0CA4CAB8" w14:textId="35E53864" w:rsidR="00023FD2" w:rsidRPr="001A2CCC" w:rsidRDefault="00023FD2">
      <w:pPr>
        <w:pStyle w:val="FootnoteText"/>
        <w:rPr>
          <w:lang w:val="en-US"/>
        </w:rPr>
      </w:pPr>
      <w:r>
        <w:rPr>
          <w:rStyle w:val="FootnoteReference"/>
        </w:rPr>
        <w:footnoteRef/>
      </w:r>
      <w:r>
        <w:t xml:space="preserve"> </w:t>
      </w:r>
      <w:r>
        <w:rPr>
          <w:lang w:val="en-US"/>
        </w:rPr>
        <w:t>Decision XIII/25,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C9F7" w14:textId="2363933C" w:rsidR="00237BF3" w:rsidRPr="00AA2606" w:rsidRDefault="000445A6" w:rsidP="000445A6">
    <w:pPr>
      <w:pStyle w:val="CBDHeader"/>
    </w:pPr>
    <w:r w:rsidRPr="00AA2606">
      <w:fldChar w:fldCharType="begin"/>
    </w:r>
    <w:r w:rsidRPr="00AA2606">
      <w:instrText xml:space="preserve"> StyleRef AB_Symbol </w:instrText>
    </w:r>
    <w:r w:rsidRPr="00AA2606">
      <w:fldChar w:fldCharType="separate"/>
    </w:r>
    <w:r w:rsidR="00E15631">
      <w:rPr>
        <w:noProof/>
      </w:rPr>
      <w:t>CBD/COP/DEC/16/5</w:t>
    </w:r>
    <w:r w:rsidRPr="00AA260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ADC1E" w14:textId="5190FBEB" w:rsidR="00237BF3" w:rsidRPr="00AA2606" w:rsidRDefault="000445A6" w:rsidP="000445A6">
    <w:pPr>
      <w:pStyle w:val="CBDHeader"/>
      <w:jc w:val="right"/>
    </w:pPr>
    <w:r w:rsidRPr="00AA2606">
      <w:fldChar w:fldCharType="begin"/>
    </w:r>
    <w:r w:rsidRPr="00AA2606">
      <w:instrText xml:space="preserve"> StyleRef AB_Symbol </w:instrText>
    </w:r>
    <w:r w:rsidRPr="00AA2606">
      <w:fldChar w:fldCharType="separate"/>
    </w:r>
    <w:r w:rsidR="001A2CCC">
      <w:rPr>
        <w:noProof/>
      </w:rPr>
      <w:t>CBD/COP/DEC/16/5</w:t>
    </w:r>
    <w:r w:rsidRPr="00AA26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185F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EAC9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36B5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AECC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8A12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451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8AD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859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8F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D2DC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630672286">
    <w:abstractNumId w:val="11"/>
  </w:num>
  <w:num w:numId="2" w16cid:durableId="271980305">
    <w:abstractNumId w:val="12"/>
  </w:num>
  <w:num w:numId="3" w16cid:durableId="587547095">
    <w:abstractNumId w:val="13"/>
  </w:num>
  <w:num w:numId="4" w16cid:durableId="1343513892">
    <w:abstractNumId w:val="9"/>
  </w:num>
  <w:num w:numId="5" w16cid:durableId="1256859359">
    <w:abstractNumId w:val="7"/>
  </w:num>
  <w:num w:numId="6" w16cid:durableId="1801876202">
    <w:abstractNumId w:val="6"/>
  </w:num>
  <w:num w:numId="7" w16cid:durableId="1059741565">
    <w:abstractNumId w:val="5"/>
  </w:num>
  <w:num w:numId="8" w16cid:durableId="1596477986">
    <w:abstractNumId w:val="4"/>
  </w:num>
  <w:num w:numId="9" w16cid:durableId="288435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0732616">
    <w:abstractNumId w:val="8"/>
  </w:num>
  <w:num w:numId="11" w16cid:durableId="1604992768">
    <w:abstractNumId w:val="3"/>
  </w:num>
  <w:num w:numId="12" w16cid:durableId="1717702355">
    <w:abstractNumId w:val="2"/>
  </w:num>
  <w:num w:numId="13" w16cid:durableId="197620868">
    <w:abstractNumId w:val="1"/>
  </w:num>
  <w:num w:numId="14" w16cid:durableId="243074551">
    <w:abstractNumId w:val="0"/>
  </w:num>
  <w:num w:numId="15" w16cid:durableId="8679860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1MDcyNrEwMDI2NDVU0lEKTi0uzszPAykwNKgFAPxS1zstAAAA"/>
  </w:docVars>
  <w:rsids>
    <w:rsidRoot w:val="00027A99"/>
    <w:rsid w:val="00002DE8"/>
    <w:rsid w:val="000051C7"/>
    <w:rsid w:val="00006221"/>
    <w:rsid w:val="00011A69"/>
    <w:rsid w:val="0001354D"/>
    <w:rsid w:val="00023FD2"/>
    <w:rsid w:val="00024114"/>
    <w:rsid w:val="000245FB"/>
    <w:rsid w:val="0002664B"/>
    <w:rsid w:val="0002769C"/>
    <w:rsid w:val="00027A99"/>
    <w:rsid w:val="00030C26"/>
    <w:rsid w:val="0003284A"/>
    <w:rsid w:val="000358D1"/>
    <w:rsid w:val="00040598"/>
    <w:rsid w:val="00040BAD"/>
    <w:rsid w:val="00041981"/>
    <w:rsid w:val="00042D40"/>
    <w:rsid w:val="00042D78"/>
    <w:rsid w:val="000445A6"/>
    <w:rsid w:val="00055400"/>
    <w:rsid w:val="00056DFB"/>
    <w:rsid w:val="00057151"/>
    <w:rsid w:val="0006218C"/>
    <w:rsid w:val="0006764E"/>
    <w:rsid w:val="000710DF"/>
    <w:rsid w:val="00081815"/>
    <w:rsid w:val="000861C1"/>
    <w:rsid w:val="00097A9D"/>
    <w:rsid w:val="000A0CC5"/>
    <w:rsid w:val="000A0ECB"/>
    <w:rsid w:val="000A1F0E"/>
    <w:rsid w:val="000A3C6A"/>
    <w:rsid w:val="000A442D"/>
    <w:rsid w:val="000B1434"/>
    <w:rsid w:val="000B1E29"/>
    <w:rsid w:val="000B4215"/>
    <w:rsid w:val="000B6F03"/>
    <w:rsid w:val="000C1C90"/>
    <w:rsid w:val="000D0C5F"/>
    <w:rsid w:val="000D3105"/>
    <w:rsid w:val="000D5478"/>
    <w:rsid w:val="000E5A56"/>
    <w:rsid w:val="000E78D7"/>
    <w:rsid w:val="000F2C2E"/>
    <w:rsid w:val="000F66FD"/>
    <w:rsid w:val="001001F7"/>
    <w:rsid w:val="00100E6E"/>
    <w:rsid w:val="00113369"/>
    <w:rsid w:val="00114E3D"/>
    <w:rsid w:val="001159CE"/>
    <w:rsid w:val="00117F6E"/>
    <w:rsid w:val="0012062A"/>
    <w:rsid w:val="001272FC"/>
    <w:rsid w:val="00131333"/>
    <w:rsid w:val="00132581"/>
    <w:rsid w:val="00134DA4"/>
    <w:rsid w:val="001429FC"/>
    <w:rsid w:val="00144A3D"/>
    <w:rsid w:val="00145358"/>
    <w:rsid w:val="001454DA"/>
    <w:rsid w:val="00151DFB"/>
    <w:rsid w:val="00161881"/>
    <w:rsid w:val="00162945"/>
    <w:rsid w:val="001629E5"/>
    <w:rsid w:val="00163D08"/>
    <w:rsid w:val="00166125"/>
    <w:rsid w:val="001662BF"/>
    <w:rsid w:val="00166438"/>
    <w:rsid w:val="001665FA"/>
    <w:rsid w:val="001721F1"/>
    <w:rsid w:val="00174A33"/>
    <w:rsid w:val="001755E9"/>
    <w:rsid w:val="0018158A"/>
    <w:rsid w:val="001830BD"/>
    <w:rsid w:val="00184909"/>
    <w:rsid w:val="00190EB3"/>
    <w:rsid w:val="001942A4"/>
    <w:rsid w:val="00195AB4"/>
    <w:rsid w:val="00195C47"/>
    <w:rsid w:val="001A1421"/>
    <w:rsid w:val="001A22C3"/>
    <w:rsid w:val="001A2527"/>
    <w:rsid w:val="001A2CCC"/>
    <w:rsid w:val="001A4BB6"/>
    <w:rsid w:val="001B3D32"/>
    <w:rsid w:val="001C34F0"/>
    <w:rsid w:val="001C58F9"/>
    <w:rsid w:val="001D46EC"/>
    <w:rsid w:val="001D64BE"/>
    <w:rsid w:val="001D7501"/>
    <w:rsid w:val="001D75FB"/>
    <w:rsid w:val="001E138E"/>
    <w:rsid w:val="001E16B2"/>
    <w:rsid w:val="001E4E16"/>
    <w:rsid w:val="001F10B5"/>
    <w:rsid w:val="001F1140"/>
    <w:rsid w:val="001F19F5"/>
    <w:rsid w:val="001F5629"/>
    <w:rsid w:val="001F7294"/>
    <w:rsid w:val="00202A96"/>
    <w:rsid w:val="00211B3A"/>
    <w:rsid w:val="0021250C"/>
    <w:rsid w:val="0021373B"/>
    <w:rsid w:val="00213AC1"/>
    <w:rsid w:val="002163BC"/>
    <w:rsid w:val="00225BB6"/>
    <w:rsid w:val="002269E7"/>
    <w:rsid w:val="002331B7"/>
    <w:rsid w:val="00233290"/>
    <w:rsid w:val="002345D5"/>
    <w:rsid w:val="00237BF3"/>
    <w:rsid w:val="00237F8A"/>
    <w:rsid w:val="00240D00"/>
    <w:rsid w:val="00243F7C"/>
    <w:rsid w:val="00251FB6"/>
    <w:rsid w:val="0025346E"/>
    <w:rsid w:val="00253ED3"/>
    <w:rsid w:val="002549D3"/>
    <w:rsid w:val="00255461"/>
    <w:rsid w:val="0026204D"/>
    <w:rsid w:val="00262510"/>
    <w:rsid w:val="0026660C"/>
    <w:rsid w:val="00270604"/>
    <w:rsid w:val="00270796"/>
    <w:rsid w:val="00276602"/>
    <w:rsid w:val="00277FF1"/>
    <w:rsid w:val="00280E1A"/>
    <w:rsid w:val="002811A9"/>
    <w:rsid w:val="00282F4F"/>
    <w:rsid w:val="00286B87"/>
    <w:rsid w:val="00286E08"/>
    <w:rsid w:val="0029082D"/>
    <w:rsid w:val="002A2D40"/>
    <w:rsid w:val="002A4F06"/>
    <w:rsid w:val="002A5419"/>
    <w:rsid w:val="002B00CA"/>
    <w:rsid w:val="002B559C"/>
    <w:rsid w:val="002B7F80"/>
    <w:rsid w:val="002C32CD"/>
    <w:rsid w:val="002D2549"/>
    <w:rsid w:val="002D2CCE"/>
    <w:rsid w:val="002E1E62"/>
    <w:rsid w:val="002E535E"/>
    <w:rsid w:val="002E568E"/>
    <w:rsid w:val="002E5855"/>
    <w:rsid w:val="002E7183"/>
    <w:rsid w:val="002E7C6B"/>
    <w:rsid w:val="002F31D6"/>
    <w:rsid w:val="002F5616"/>
    <w:rsid w:val="002F5FEB"/>
    <w:rsid w:val="002F6105"/>
    <w:rsid w:val="002F62FD"/>
    <w:rsid w:val="00300AE3"/>
    <w:rsid w:val="00303052"/>
    <w:rsid w:val="00303F0B"/>
    <w:rsid w:val="00306068"/>
    <w:rsid w:val="00307DA0"/>
    <w:rsid w:val="00310608"/>
    <w:rsid w:val="00311DCD"/>
    <w:rsid w:val="00316411"/>
    <w:rsid w:val="00323F22"/>
    <w:rsid w:val="003264FF"/>
    <w:rsid w:val="0032731C"/>
    <w:rsid w:val="00331FF7"/>
    <w:rsid w:val="00337038"/>
    <w:rsid w:val="003449F3"/>
    <w:rsid w:val="0034716B"/>
    <w:rsid w:val="003476A9"/>
    <w:rsid w:val="00351351"/>
    <w:rsid w:val="003552A5"/>
    <w:rsid w:val="003557E8"/>
    <w:rsid w:val="00362C61"/>
    <w:rsid w:val="00362DBE"/>
    <w:rsid w:val="003670F6"/>
    <w:rsid w:val="00370443"/>
    <w:rsid w:val="00373C46"/>
    <w:rsid w:val="00376B05"/>
    <w:rsid w:val="00377064"/>
    <w:rsid w:val="00380977"/>
    <w:rsid w:val="00381E07"/>
    <w:rsid w:val="00383B7E"/>
    <w:rsid w:val="00383CEB"/>
    <w:rsid w:val="003843B0"/>
    <w:rsid w:val="00384AAD"/>
    <w:rsid w:val="00387788"/>
    <w:rsid w:val="00387CFC"/>
    <w:rsid w:val="00390E41"/>
    <w:rsid w:val="0039335A"/>
    <w:rsid w:val="00395B1C"/>
    <w:rsid w:val="00396245"/>
    <w:rsid w:val="003A38A2"/>
    <w:rsid w:val="003A44E4"/>
    <w:rsid w:val="003A5FEB"/>
    <w:rsid w:val="003A6605"/>
    <w:rsid w:val="003B01A5"/>
    <w:rsid w:val="003B0CC0"/>
    <w:rsid w:val="003B4AAF"/>
    <w:rsid w:val="003B6FCE"/>
    <w:rsid w:val="003C1822"/>
    <w:rsid w:val="003C3310"/>
    <w:rsid w:val="003C6F10"/>
    <w:rsid w:val="003C7B0E"/>
    <w:rsid w:val="003D1627"/>
    <w:rsid w:val="003D4EBA"/>
    <w:rsid w:val="003D51D8"/>
    <w:rsid w:val="003D6731"/>
    <w:rsid w:val="003D7380"/>
    <w:rsid w:val="003E3CA4"/>
    <w:rsid w:val="003F11F6"/>
    <w:rsid w:val="003F1C38"/>
    <w:rsid w:val="003F2914"/>
    <w:rsid w:val="003F413A"/>
    <w:rsid w:val="003F5474"/>
    <w:rsid w:val="0040034C"/>
    <w:rsid w:val="0040047E"/>
    <w:rsid w:val="0040589C"/>
    <w:rsid w:val="0040626F"/>
    <w:rsid w:val="004076D7"/>
    <w:rsid w:val="004115F9"/>
    <w:rsid w:val="00412A38"/>
    <w:rsid w:val="00414281"/>
    <w:rsid w:val="004148DA"/>
    <w:rsid w:val="00427166"/>
    <w:rsid w:val="0043211F"/>
    <w:rsid w:val="00436AA1"/>
    <w:rsid w:val="00441498"/>
    <w:rsid w:val="004420BD"/>
    <w:rsid w:val="004445D6"/>
    <w:rsid w:val="004536D9"/>
    <w:rsid w:val="00457B73"/>
    <w:rsid w:val="00460B6B"/>
    <w:rsid w:val="00461ACF"/>
    <w:rsid w:val="00463883"/>
    <w:rsid w:val="0046388F"/>
    <w:rsid w:val="00464D2E"/>
    <w:rsid w:val="00465075"/>
    <w:rsid w:val="00466190"/>
    <w:rsid w:val="004701EE"/>
    <w:rsid w:val="00471DCB"/>
    <w:rsid w:val="0047491F"/>
    <w:rsid w:val="0048066E"/>
    <w:rsid w:val="00480699"/>
    <w:rsid w:val="00480A8D"/>
    <w:rsid w:val="00480C6A"/>
    <w:rsid w:val="00481341"/>
    <w:rsid w:val="00481644"/>
    <w:rsid w:val="00484490"/>
    <w:rsid w:val="00484BD9"/>
    <w:rsid w:val="004852C1"/>
    <w:rsid w:val="0048727B"/>
    <w:rsid w:val="00487BE6"/>
    <w:rsid w:val="00492D1F"/>
    <w:rsid w:val="00492DCE"/>
    <w:rsid w:val="004978D8"/>
    <w:rsid w:val="004A1537"/>
    <w:rsid w:val="004A164D"/>
    <w:rsid w:val="004A2A2D"/>
    <w:rsid w:val="004B128C"/>
    <w:rsid w:val="004B3870"/>
    <w:rsid w:val="004B5B32"/>
    <w:rsid w:val="004B6223"/>
    <w:rsid w:val="004C214D"/>
    <w:rsid w:val="004C6544"/>
    <w:rsid w:val="004C6AF9"/>
    <w:rsid w:val="004D13B7"/>
    <w:rsid w:val="004D6E6B"/>
    <w:rsid w:val="004E1511"/>
    <w:rsid w:val="004E1FD2"/>
    <w:rsid w:val="004E2167"/>
    <w:rsid w:val="004E5E05"/>
    <w:rsid w:val="004E7BA2"/>
    <w:rsid w:val="004F0446"/>
    <w:rsid w:val="004F13B7"/>
    <w:rsid w:val="004F3741"/>
    <w:rsid w:val="004F37A8"/>
    <w:rsid w:val="004F3F22"/>
    <w:rsid w:val="004F5C5E"/>
    <w:rsid w:val="00510C2B"/>
    <w:rsid w:val="0051307E"/>
    <w:rsid w:val="00514335"/>
    <w:rsid w:val="00514A20"/>
    <w:rsid w:val="00514CF1"/>
    <w:rsid w:val="005177A4"/>
    <w:rsid w:val="005239FC"/>
    <w:rsid w:val="00523A2E"/>
    <w:rsid w:val="00527528"/>
    <w:rsid w:val="00532B69"/>
    <w:rsid w:val="00533220"/>
    <w:rsid w:val="00533285"/>
    <w:rsid w:val="00537248"/>
    <w:rsid w:val="00537474"/>
    <w:rsid w:val="0054043E"/>
    <w:rsid w:val="005421C2"/>
    <w:rsid w:val="0054500D"/>
    <w:rsid w:val="005451AA"/>
    <w:rsid w:val="0054574B"/>
    <w:rsid w:val="00545E55"/>
    <w:rsid w:val="00550DC1"/>
    <w:rsid w:val="00555279"/>
    <w:rsid w:val="005578F3"/>
    <w:rsid w:val="00561DBF"/>
    <w:rsid w:val="00562471"/>
    <w:rsid w:val="005657B4"/>
    <w:rsid w:val="0057273D"/>
    <w:rsid w:val="00576D73"/>
    <w:rsid w:val="00580152"/>
    <w:rsid w:val="00580F5D"/>
    <w:rsid w:val="0058208E"/>
    <w:rsid w:val="00582712"/>
    <w:rsid w:val="00582A9C"/>
    <w:rsid w:val="005853C5"/>
    <w:rsid w:val="0058561C"/>
    <w:rsid w:val="005926A8"/>
    <w:rsid w:val="00593A49"/>
    <w:rsid w:val="00595A79"/>
    <w:rsid w:val="00595F16"/>
    <w:rsid w:val="005A0AA0"/>
    <w:rsid w:val="005A206E"/>
    <w:rsid w:val="005A2C89"/>
    <w:rsid w:val="005A3334"/>
    <w:rsid w:val="005B1BCD"/>
    <w:rsid w:val="005B7E55"/>
    <w:rsid w:val="005C0058"/>
    <w:rsid w:val="005C1922"/>
    <w:rsid w:val="005C259B"/>
    <w:rsid w:val="005C2B53"/>
    <w:rsid w:val="005C4FB7"/>
    <w:rsid w:val="005C6623"/>
    <w:rsid w:val="005D0AF6"/>
    <w:rsid w:val="005D5246"/>
    <w:rsid w:val="005D6F8B"/>
    <w:rsid w:val="005E2605"/>
    <w:rsid w:val="005E4A90"/>
    <w:rsid w:val="005E56DE"/>
    <w:rsid w:val="005F2D8E"/>
    <w:rsid w:val="005F63EE"/>
    <w:rsid w:val="005F6B06"/>
    <w:rsid w:val="00600B1E"/>
    <w:rsid w:val="0060161E"/>
    <w:rsid w:val="00601C7C"/>
    <w:rsid w:val="0060211F"/>
    <w:rsid w:val="00603829"/>
    <w:rsid w:val="00603BD6"/>
    <w:rsid w:val="00605415"/>
    <w:rsid w:val="006060AF"/>
    <w:rsid w:val="00611AC7"/>
    <w:rsid w:val="00614957"/>
    <w:rsid w:val="00615CEA"/>
    <w:rsid w:val="006163CC"/>
    <w:rsid w:val="00621CF6"/>
    <w:rsid w:val="00624489"/>
    <w:rsid w:val="006303B3"/>
    <w:rsid w:val="00630D56"/>
    <w:rsid w:val="00637ED3"/>
    <w:rsid w:val="00643EB7"/>
    <w:rsid w:val="00644768"/>
    <w:rsid w:val="0064751D"/>
    <w:rsid w:val="00651C6E"/>
    <w:rsid w:val="0065652B"/>
    <w:rsid w:val="00657CF3"/>
    <w:rsid w:val="00657ED6"/>
    <w:rsid w:val="00666C24"/>
    <w:rsid w:val="006740F7"/>
    <w:rsid w:val="00676E91"/>
    <w:rsid w:val="00681FA1"/>
    <w:rsid w:val="00682692"/>
    <w:rsid w:val="00683A5D"/>
    <w:rsid w:val="00684BEE"/>
    <w:rsid w:val="00685A64"/>
    <w:rsid w:val="00691869"/>
    <w:rsid w:val="00693728"/>
    <w:rsid w:val="00693D41"/>
    <w:rsid w:val="00696AD5"/>
    <w:rsid w:val="00696C54"/>
    <w:rsid w:val="006A0DBB"/>
    <w:rsid w:val="006A1BAE"/>
    <w:rsid w:val="006A4200"/>
    <w:rsid w:val="006B1C7A"/>
    <w:rsid w:val="006B293D"/>
    <w:rsid w:val="006B425C"/>
    <w:rsid w:val="006C0B2E"/>
    <w:rsid w:val="006C2854"/>
    <w:rsid w:val="006C54DB"/>
    <w:rsid w:val="006D2364"/>
    <w:rsid w:val="006D44B6"/>
    <w:rsid w:val="006D5C04"/>
    <w:rsid w:val="006E6BD9"/>
    <w:rsid w:val="006F2D67"/>
    <w:rsid w:val="006F46FA"/>
    <w:rsid w:val="006F658D"/>
    <w:rsid w:val="006F66F2"/>
    <w:rsid w:val="0070135B"/>
    <w:rsid w:val="0070357A"/>
    <w:rsid w:val="00703804"/>
    <w:rsid w:val="00705295"/>
    <w:rsid w:val="00707A24"/>
    <w:rsid w:val="00712099"/>
    <w:rsid w:val="0071250E"/>
    <w:rsid w:val="00716EB8"/>
    <w:rsid w:val="00720E6D"/>
    <w:rsid w:val="007213B2"/>
    <w:rsid w:val="00722089"/>
    <w:rsid w:val="00723A87"/>
    <w:rsid w:val="00724F10"/>
    <w:rsid w:val="00727217"/>
    <w:rsid w:val="00727724"/>
    <w:rsid w:val="00732E97"/>
    <w:rsid w:val="00736045"/>
    <w:rsid w:val="007375AF"/>
    <w:rsid w:val="00740AB0"/>
    <w:rsid w:val="0075018F"/>
    <w:rsid w:val="00753060"/>
    <w:rsid w:val="00753CEE"/>
    <w:rsid w:val="007549A4"/>
    <w:rsid w:val="00761043"/>
    <w:rsid w:val="007611E6"/>
    <w:rsid w:val="00762BB1"/>
    <w:rsid w:val="0076428F"/>
    <w:rsid w:val="0076622F"/>
    <w:rsid w:val="0076751C"/>
    <w:rsid w:val="00767D74"/>
    <w:rsid w:val="00783CB8"/>
    <w:rsid w:val="007842FB"/>
    <w:rsid w:val="0078461D"/>
    <w:rsid w:val="00791930"/>
    <w:rsid w:val="00792174"/>
    <w:rsid w:val="00793E6A"/>
    <w:rsid w:val="007A01A2"/>
    <w:rsid w:val="007A2807"/>
    <w:rsid w:val="007A583C"/>
    <w:rsid w:val="007A687F"/>
    <w:rsid w:val="007B1B07"/>
    <w:rsid w:val="007B38B8"/>
    <w:rsid w:val="007B397C"/>
    <w:rsid w:val="007B6162"/>
    <w:rsid w:val="007B7EFE"/>
    <w:rsid w:val="007C77BC"/>
    <w:rsid w:val="007D58D3"/>
    <w:rsid w:val="007D6B6D"/>
    <w:rsid w:val="007E3FA0"/>
    <w:rsid w:val="007E76E2"/>
    <w:rsid w:val="007F4532"/>
    <w:rsid w:val="007F75F6"/>
    <w:rsid w:val="008012D8"/>
    <w:rsid w:val="00801897"/>
    <w:rsid w:val="00801963"/>
    <w:rsid w:val="00802F40"/>
    <w:rsid w:val="00803E9C"/>
    <w:rsid w:val="008055F9"/>
    <w:rsid w:val="008113F0"/>
    <w:rsid w:val="008120D7"/>
    <w:rsid w:val="00815A5B"/>
    <w:rsid w:val="00816B05"/>
    <w:rsid w:val="00821244"/>
    <w:rsid w:val="0082225E"/>
    <w:rsid w:val="008228ED"/>
    <w:rsid w:val="00823C0B"/>
    <w:rsid w:val="00823F21"/>
    <w:rsid w:val="00824879"/>
    <w:rsid w:val="00826927"/>
    <w:rsid w:val="0082692E"/>
    <w:rsid w:val="00826E97"/>
    <w:rsid w:val="00835C5C"/>
    <w:rsid w:val="00840153"/>
    <w:rsid w:val="008439B4"/>
    <w:rsid w:val="00843EF2"/>
    <w:rsid w:val="008460D7"/>
    <w:rsid w:val="00846734"/>
    <w:rsid w:val="0084707E"/>
    <w:rsid w:val="00847B81"/>
    <w:rsid w:val="00851615"/>
    <w:rsid w:val="00860380"/>
    <w:rsid w:val="00861459"/>
    <w:rsid w:val="00874541"/>
    <w:rsid w:val="0087582D"/>
    <w:rsid w:val="008770D4"/>
    <w:rsid w:val="008800AE"/>
    <w:rsid w:val="00880330"/>
    <w:rsid w:val="00883DAB"/>
    <w:rsid w:val="00890361"/>
    <w:rsid w:val="0089150C"/>
    <w:rsid w:val="008927C9"/>
    <w:rsid w:val="00892BAF"/>
    <w:rsid w:val="0089488C"/>
    <w:rsid w:val="008953FC"/>
    <w:rsid w:val="008A1A94"/>
    <w:rsid w:val="008A6427"/>
    <w:rsid w:val="008A7D16"/>
    <w:rsid w:val="008B00F9"/>
    <w:rsid w:val="008B300E"/>
    <w:rsid w:val="008B4B17"/>
    <w:rsid w:val="008C0BBF"/>
    <w:rsid w:val="008C11C6"/>
    <w:rsid w:val="008C1846"/>
    <w:rsid w:val="008C52DB"/>
    <w:rsid w:val="008D2336"/>
    <w:rsid w:val="008D459E"/>
    <w:rsid w:val="008D5DDB"/>
    <w:rsid w:val="008D6B81"/>
    <w:rsid w:val="008D75E1"/>
    <w:rsid w:val="008E0399"/>
    <w:rsid w:val="008E0581"/>
    <w:rsid w:val="008E6034"/>
    <w:rsid w:val="008E643B"/>
    <w:rsid w:val="008F2A64"/>
    <w:rsid w:val="008F3636"/>
    <w:rsid w:val="008F5E18"/>
    <w:rsid w:val="009034CC"/>
    <w:rsid w:val="00910393"/>
    <w:rsid w:val="009115CC"/>
    <w:rsid w:val="009115CD"/>
    <w:rsid w:val="00913803"/>
    <w:rsid w:val="00914110"/>
    <w:rsid w:val="00914D84"/>
    <w:rsid w:val="00915E69"/>
    <w:rsid w:val="00917004"/>
    <w:rsid w:val="0092373F"/>
    <w:rsid w:val="00926D3F"/>
    <w:rsid w:val="00932545"/>
    <w:rsid w:val="00933D35"/>
    <w:rsid w:val="00934A9D"/>
    <w:rsid w:val="00935461"/>
    <w:rsid w:val="009362A9"/>
    <w:rsid w:val="0093724B"/>
    <w:rsid w:val="00941996"/>
    <w:rsid w:val="00943355"/>
    <w:rsid w:val="00945343"/>
    <w:rsid w:val="009457AB"/>
    <w:rsid w:val="009459E3"/>
    <w:rsid w:val="00945DAB"/>
    <w:rsid w:val="00945EEF"/>
    <w:rsid w:val="00947CEE"/>
    <w:rsid w:val="00950F7B"/>
    <w:rsid w:val="00952809"/>
    <w:rsid w:val="009567E1"/>
    <w:rsid w:val="00957757"/>
    <w:rsid w:val="009606C9"/>
    <w:rsid w:val="0096109E"/>
    <w:rsid w:val="00962E6A"/>
    <w:rsid w:val="00963E95"/>
    <w:rsid w:val="0096468E"/>
    <w:rsid w:val="00974FA3"/>
    <w:rsid w:val="00976A3E"/>
    <w:rsid w:val="0098548C"/>
    <w:rsid w:val="0098752D"/>
    <w:rsid w:val="00987602"/>
    <w:rsid w:val="009876BD"/>
    <w:rsid w:val="0099244D"/>
    <w:rsid w:val="0099485A"/>
    <w:rsid w:val="00995DDC"/>
    <w:rsid w:val="00996710"/>
    <w:rsid w:val="009A4FF1"/>
    <w:rsid w:val="009A58C1"/>
    <w:rsid w:val="009A71ED"/>
    <w:rsid w:val="009B175A"/>
    <w:rsid w:val="009B3FB2"/>
    <w:rsid w:val="009B40A1"/>
    <w:rsid w:val="009B7103"/>
    <w:rsid w:val="009C1114"/>
    <w:rsid w:val="009D0DB6"/>
    <w:rsid w:val="009D61C0"/>
    <w:rsid w:val="009D7C68"/>
    <w:rsid w:val="009E3971"/>
    <w:rsid w:val="009E74EE"/>
    <w:rsid w:val="009F0563"/>
    <w:rsid w:val="00A00234"/>
    <w:rsid w:val="00A1595F"/>
    <w:rsid w:val="00A21679"/>
    <w:rsid w:val="00A264A2"/>
    <w:rsid w:val="00A27747"/>
    <w:rsid w:val="00A349E1"/>
    <w:rsid w:val="00A40042"/>
    <w:rsid w:val="00A42245"/>
    <w:rsid w:val="00A455ED"/>
    <w:rsid w:val="00A457CA"/>
    <w:rsid w:val="00A46108"/>
    <w:rsid w:val="00A479DA"/>
    <w:rsid w:val="00A54FA0"/>
    <w:rsid w:val="00A56AB9"/>
    <w:rsid w:val="00A579FB"/>
    <w:rsid w:val="00A611F8"/>
    <w:rsid w:val="00A62048"/>
    <w:rsid w:val="00A62B02"/>
    <w:rsid w:val="00A675EB"/>
    <w:rsid w:val="00A70281"/>
    <w:rsid w:val="00A71CAF"/>
    <w:rsid w:val="00A731F1"/>
    <w:rsid w:val="00A81A1F"/>
    <w:rsid w:val="00A9394C"/>
    <w:rsid w:val="00A95073"/>
    <w:rsid w:val="00A96B21"/>
    <w:rsid w:val="00A97811"/>
    <w:rsid w:val="00AA1EB5"/>
    <w:rsid w:val="00AA2606"/>
    <w:rsid w:val="00AA3CB7"/>
    <w:rsid w:val="00AA3CC0"/>
    <w:rsid w:val="00AA4589"/>
    <w:rsid w:val="00AA4966"/>
    <w:rsid w:val="00AA6DFC"/>
    <w:rsid w:val="00AA7209"/>
    <w:rsid w:val="00AB18A2"/>
    <w:rsid w:val="00AB391F"/>
    <w:rsid w:val="00AB4189"/>
    <w:rsid w:val="00AB4436"/>
    <w:rsid w:val="00AB49BE"/>
    <w:rsid w:val="00AC269C"/>
    <w:rsid w:val="00AC4B80"/>
    <w:rsid w:val="00AC4D16"/>
    <w:rsid w:val="00AC4E28"/>
    <w:rsid w:val="00AC59D4"/>
    <w:rsid w:val="00AD4DF8"/>
    <w:rsid w:val="00AD5C7A"/>
    <w:rsid w:val="00AE0982"/>
    <w:rsid w:val="00AE1A95"/>
    <w:rsid w:val="00AE3C30"/>
    <w:rsid w:val="00AE51AC"/>
    <w:rsid w:val="00AE5867"/>
    <w:rsid w:val="00AE5B4D"/>
    <w:rsid w:val="00AE7450"/>
    <w:rsid w:val="00AF0652"/>
    <w:rsid w:val="00AF13CC"/>
    <w:rsid w:val="00AF18D8"/>
    <w:rsid w:val="00AF3531"/>
    <w:rsid w:val="00AF4846"/>
    <w:rsid w:val="00B02465"/>
    <w:rsid w:val="00B02B24"/>
    <w:rsid w:val="00B03EF2"/>
    <w:rsid w:val="00B15194"/>
    <w:rsid w:val="00B31BEB"/>
    <w:rsid w:val="00B3267C"/>
    <w:rsid w:val="00B36D98"/>
    <w:rsid w:val="00B36EA9"/>
    <w:rsid w:val="00B402CD"/>
    <w:rsid w:val="00B41BF6"/>
    <w:rsid w:val="00B469EA"/>
    <w:rsid w:val="00B47BB1"/>
    <w:rsid w:val="00B500FD"/>
    <w:rsid w:val="00B52118"/>
    <w:rsid w:val="00B5292F"/>
    <w:rsid w:val="00B60576"/>
    <w:rsid w:val="00B60A70"/>
    <w:rsid w:val="00B63E62"/>
    <w:rsid w:val="00B66583"/>
    <w:rsid w:val="00B66783"/>
    <w:rsid w:val="00B6773C"/>
    <w:rsid w:val="00B71206"/>
    <w:rsid w:val="00B718CA"/>
    <w:rsid w:val="00B749A3"/>
    <w:rsid w:val="00B7590A"/>
    <w:rsid w:val="00B75E69"/>
    <w:rsid w:val="00B76B4C"/>
    <w:rsid w:val="00B77AAF"/>
    <w:rsid w:val="00B803A5"/>
    <w:rsid w:val="00B83862"/>
    <w:rsid w:val="00B83F32"/>
    <w:rsid w:val="00B8629A"/>
    <w:rsid w:val="00B872DD"/>
    <w:rsid w:val="00B93533"/>
    <w:rsid w:val="00BA1552"/>
    <w:rsid w:val="00BA246D"/>
    <w:rsid w:val="00BA563F"/>
    <w:rsid w:val="00BA5669"/>
    <w:rsid w:val="00BA78A6"/>
    <w:rsid w:val="00BB1019"/>
    <w:rsid w:val="00BB23A1"/>
    <w:rsid w:val="00BB33B6"/>
    <w:rsid w:val="00BB469B"/>
    <w:rsid w:val="00BB60F0"/>
    <w:rsid w:val="00BB61AD"/>
    <w:rsid w:val="00BB7360"/>
    <w:rsid w:val="00BC0704"/>
    <w:rsid w:val="00BC1AE0"/>
    <w:rsid w:val="00BC2CB8"/>
    <w:rsid w:val="00BD3769"/>
    <w:rsid w:val="00BD7297"/>
    <w:rsid w:val="00BE13ED"/>
    <w:rsid w:val="00BE2600"/>
    <w:rsid w:val="00BE2FD5"/>
    <w:rsid w:val="00BE3AA8"/>
    <w:rsid w:val="00BF1299"/>
    <w:rsid w:val="00BF1498"/>
    <w:rsid w:val="00BF1DDA"/>
    <w:rsid w:val="00BF35B5"/>
    <w:rsid w:val="00BF3B9D"/>
    <w:rsid w:val="00BF5152"/>
    <w:rsid w:val="00BF74F4"/>
    <w:rsid w:val="00C022DD"/>
    <w:rsid w:val="00C15F88"/>
    <w:rsid w:val="00C2354A"/>
    <w:rsid w:val="00C3079D"/>
    <w:rsid w:val="00C30989"/>
    <w:rsid w:val="00C30D84"/>
    <w:rsid w:val="00C40688"/>
    <w:rsid w:val="00C43B63"/>
    <w:rsid w:val="00C478CD"/>
    <w:rsid w:val="00C47E93"/>
    <w:rsid w:val="00C5232B"/>
    <w:rsid w:val="00C53261"/>
    <w:rsid w:val="00C614A9"/>
    <w:rsid w:val="00C64618"/>
    <w:rsid w:val="00C67F40"/>
    <w:rsid w:val="00C74B99"/>
    <w:rsid w:val="00C87D02"/>
    <w:rsid w:val="00C87DD3"/>
    <w:rsid w:val="00C90821"/>
    <w:rsid w:val="00C93675"/>
    <w:rsid w:val="00C95DB7"/>
    <w:rsid w:val="00C975B7"/>
    <w:rsid w:val="00CA3090"/>
    <w:rsid w:val="00CA3736"/>
    <w:rsid w:val="00CA3C2D"/>
    <w:rsid w:val="00CA49EE"/>
    <w:rsid w:val="00CA5926"/>
    <w:rsid w:val="00CB026B"/>
    <w:rsid w:val="00CB027D"/>
    <w:rsid w:val="00CB0D9D"/>
    <w:rsid w:val="00CB1E05"/>
    <w:rsid w:val="00CC013E"/>
    <w:rsid w:val="00CC17D5"/>
    <w:rsid w:val="00CC1A85"/>
    <w:rsid w:val="00CC1C9E"/>
    <w:rsid w:val="00CC21A2"/>
    <w:rsid w:val="00CC42BC"/>
    <w:rsid w:val="00CD4466"/>
    <w:rsid w:val="00CE46A0"/>
    <w:rsid w:val="00CE7AAA"/>
    <w:rsid w:val="00CF20BA"/>
    <w:rsid w:val="00CF5F8F"/>
    <w:rsid w:val="00CF66A8"/>
    <w:rsid w:val="00CF70AB"/>
    <w:rsid w:val="00D06A1E"/>
    <w:rsid w:val="00D06E26"/>
    <w:rsid w:val="00D10946"/>
    <w:rsid w:val="00D1127A"/>
    <w:rsid w:val="00D27452"/>
    <w:rsid w:val="00D3059B"/>
    <w:rsid w:val="00D34687"/>
    <w:rsid w:val="00D363CD"/>
    <w:rsid w:val="00D424C9"/>
    <w:rsid w:val="00D60046"/>
    <w:rsid w:val="00D6309A"/>
    <w:rsid w:val="00D64F28"/>
    <w:rsid w:val="00D700A9"/>
    <w:rsid w:val="00D70995"/>
    <w:rsid w:val="00D71FFB"/>
    <w:rsid w:val="00D72927"/>
    <w:rsid w:val="00D72A86"/>
    <w:rsid w:val="00D77833"/>
    <w:rsid w:val="00D85E92"/>
    <w:rsid w:val="00D915D7"/>
    <w:rsid w:val="00D923CD"/>
    <w:rsid w:val="00D92D0D"/>
    <w:rsid w:val="00D9558C"/>
    <w:rsid w:val="00D960E5"/>
    <w:rsid w:val="00D9633F"/>
    <w:rsid w:val="00DA1B78"/>
    <w:rsid w:val="00DB04F6"/>
    <w:rsid w:val="00DB0928"/>
    <w:rsid w:val="00DB5D87"/>
    <w:rsid w:val="00DB6477"/>
    <w:rsid w:val="00DC79AD"/>
    <w:rsid w:val="00DD0D1F"/>
    <w:rsid w:val="00DD1947"/>
    <w:rsid w:val="00DD1AC8"/>
    <w:rsid w:val="00DD2789"/>
    <w:rsid w:val="00DE4AD4"/>
    <w:rsid w:val="00DF1970"/>
    <w:rsid w:val="00DF43D2"/>
    <w:rsid w:val="00DF7C24"/>
    <w:rsid w:val="00DF7C70"/>
    <w:rsid w:val="00DF7D1D"/>
    <w:rsid w:val="00E05236"/>
    <w:rsid w:val="00E06743"/>
    <w:rsid w:val="00E06A34"/>
    <w:rsid w:val="00E105CB"/>
    <w:rsid w:val="00E15631"/>
    <w:rsid w:val="00E1597C"/>
    <w:rsid w:val="00E1656B"/>
    <w:rsid w:val="00E200AB"/>
    <w:rsid w:val="00E324F4"/>
    <w:rsid w:val="00E33F49"/>
    <w:rsid w:val="00E41F76"/>
    <w:rsid w:val="00E44A51"/>
    <w:rsid w:val="00E5140D"/>
    <w:rsid w:val="00E5230B"/>
    <w:rsid w:val="00E52BEE"/>
    <w:rsid w:val="00E53A7A"/>
    <w:rsid w:val="00E6300A"/>
    <w:rsid w:val="00E6304F"/>
    <w:rsid w:val="00E634BA"/>
    <w:rsid w:val="00E64C91"/>
    <w:rsid w:val="00E71989"/>
    <w:rsid w:val="00E740AC"/>
    <w:rsid w:val="00E75FFA"/>
    <w:rsid w:val="00E8124B"/>
    <w:rsid w:val="00E87AFA"/>
    <w:rsid w:val="00E91B21"/>
    <w:rsid w:val="00E92350"/>
    <w:rsid w:val="00E92CAF"/>
    <w:rsid w:val="00E96C7C"/>
    <w:rsid w:val="00EA11CC"/>
    <w:rsid w:val="00EA4D6E"/>
    <w:rsid w:val="00EA55FD"/>
    <w:rsid w:val="00EA778F"/>
    <w:rsid w:val="00EB0084"/>
    <w:rsid w:val="00EB30CE"/>
    <w:rsid w:val="00EB40F2"/>
    <w:rsid w:val="00EC2C95"/>
    <w:rsid w:val="00EC3109"/>
    <w:rsid w:val="00EC5BD5"/>
    <w:rsid w:val="00EC6896"/>
    <w:rsid w:val="00ED1552"/>
    <w:rsid w:val="00ED1748"/>
    <w:rsid w:val="00ED266E"/>
    <w:rsid w:val="00ED3849"/>
    <w:rsid w:val="00ED5193"/>
    <w:rsid w:val="00EE5C16"/>
    <w:rsid w:val="00EF054D"/>
    <w:rsid w:val="00EF466E"/>
    <w:rsid w:val="00EF54F4"/>
    <w:rsid w:val="00EF5675"/>
    <w:rsid w:val="00F0122F"/>
    <w:rsid w:val="00F07C8D"/>
    <w:rsid w:val="00F11343"/>
    <w:rsid w:val="00F125CD"/>
    <w:rsid w:val="00F168DC"/>
    <w:rsid w:val="00F17DE3"/>
    <w:rsid w:val="00F222E0"/>
    <w:rsid w:val="00F23042"/>
    <w:rsid w:val="00F23768"/>
    <w:rsid w:val="00F238F4"/>
    <w:rsid w:val="00F2585D"/>
    <w:rsid w:val="00F258FB"/>
    <w:rsid w:val="00F32A89"/>
    <w:rsid w:val="00F34672"/>
    <w:rsid w:val="00F4295B"/>
    <w:rsid w:val="00F43053"/>
    <w:rsid w:val="00F476FC"/>
    <w:rsid w:val="00F5184D"/>
    <w:rsid w:val="00F52175"/>
    <w:rsid w:val="00F52416"/>
    <w:rsid w:val="00F52B55"/>
    <w:rsid w:val="00F56B24"/>
    <w:rsid w:val="00F64C6C"/>
    <w:rsid w:val="00F668CE"/>
    <w:rsid w:val="00F73BA5"/>
    <w:rsid w:val="00F75F90"/>
    <w:rsid w:val="00F771F5"/>
    <w:rsid w:val="00F8213A"/>
    <w:rsid w:val="00F8253C"/>
    <w:rsid w:val="00F83A57"/>
    <w:rsid w:val="00F8500A"/>
    <w:rsid w:val="00F91825"/>
    <w:rsid w:val="00F91F15"/>
    <w:rsid w:val="00F93895"/>
    <w:rsid w:val="00F960FE"/>
    <w:rsid w:val="00FA18C9"/>
    <w:rsid w:val="00FA195D"/>
    <w:rsid w:val="00FA22BC"/>
    <w:rsid w:val="00FA494D"/>
    <w:rsid w:val="00FB056F"/>
    <w:rsid w:val="00FB676C"/>
    <w:rsid w:val="00FC165C"/>
    <w:rsid w:val="00FC43C4"/>
    <w:rsid w:val="00FC665B"/>
    <w:rsid w:val="00FC701A"/>
    <w:rsid w:val="00FD06B2"/>
    <w:rsid w:val="00FD15F5"/>
    <w:rsid w:val="00FD2EBE"/>
    <w:rsid w:val="00FD72E4"/>
    <w:rsid w:val="00FE0063"/>
    <w:rsid w:val="00FE0B22"/>
    <w:rsid w:val="00FE0ED9"/>
    <w:rsid w:val="00FE1A42"/>
    <w:rsid w:val="00FE3B93"/>
    <w:rsid w:val="00FF1553"/>
    <w:rsid w:val="00FF2F24"/>
    <w:rsid w:val="00FF4A4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8C4C3"/>
  <w15:chartTrackingRefBased/>
  <w15:docId w15:val="{E597C26D-958B-4FB6-884E-070C8024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0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AA260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A260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A2606"/>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A2606"/>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A2606"/>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AA2606"/>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A2606"/>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A2606"/>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A2606"/>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A2606"/>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A260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A2606"/>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AA2606"/>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AA260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A2606"/>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AA2606"/>
    <w:rPr>
      <w:vertAlign w:val="superscript"/>
      <w:lang w:val="en-GB"/>
    </w:rPr>
  </w:style>
  <w:style w:type="paragraph" w:customStyle="1" w:styleId="Footnote">
    <w:name w:val="Footnote"/>
    <w:basedOn w:val="FootnoteText"/>
    <w:qFormat/>
    <w:rsid w:val="00AA2606"/>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643"/>
      </w:tabs>
      <w:spacing w:before="120" w:after="120"/>
      <w:ind w:left="567"/>
    </w:pPr>
  </w:style>
  <w:style w:type="character" w:customStyle="1" w:styleId="Heading2Char">
    <w:name w:val="Heading 2 Char"/>
    <w:basedOn w:val="DefaultParagraphFont"/>
    <w:link w:val="Heading2"/>
    <w:uiPriority w:val="9"/>
    <w:rsid w:val="00AA2606"/>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AA260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AA2606"/>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AA2606"/>
    <w:pPr>
      <w:tabs>
        <w:tab w:val="center" w:pos="4680"/>
        <w:tab w:val="right" w:pos="9360"/>
      </w:tabs>
    </w:pPr>
    <w:rPr>
      <w:sz w:val="20"/>
    </w:rPr>
  </w:style>
  <w:style w:type="character" w:customStyle="1" w:styleId="FooterChar">
    <w:name w:val="Footer Char"/>
    <w:basedOn w:val="DefaultParagraphFont"/>
    <w:link w:val="Footer"/>
    <w:uiPriority w:val="99"/>
    <w:rsid w:val="00AA2606"/>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AA2606"/>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A260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A2606"/>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AA2606"/>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AA2606"/>
    <w:rPr>
      <w:sz w:val="16"/>
      <w:szCs w:val="16"/>
      <w:lang w:val="en-GB"/>
    </w:rPr>
  </w:style>
  <w:style w:type="paragraph" w:styleId="CommentText">
    <w:name w:val="annotation text"/>
    <w:basedOn w:val="Normal"/>
    <w:link w:val="CommentTextChar"/>
    <w:uiPriority w:val="99"/>
    <w:rsid w:val="00AA2606"/>
    <w:rPr>
      <w:sz w:val="20"/>
      <w:szCs w:val="20"/>
    </w:rPr>
  </w:style>
  <w:style w:type="character" w:customStyle="1" w:styleId="CommentTextChar">
    <w:name w:val="Comment Text Char"/>
    <w:basedOn w:val="DefaultParagraphFont"/>
    <w:link w:val="CommentText"/>
    <w:uiPriority w:val="99"/>
    <w:rsid w:val="00AA2606"/>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A2606"/>
    <w:rPr>
      <w:b/>
      <w:bCs/>
    </w:rPr>
  </w:style>
  <w:style w:type="character" w:customStyle="1" w:styleId="CommentSubjectChar">
    <w:name w:val="Comment Subject Char"/>
    <w:basedOn w:val="CommentTextChar"/>
    <w:link w:val="CommentSubject"/>
    <w:uiPriority w:val="99"/>
    <w:semiHidden/>
    <w:rsid w:val="00AA2606"/>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AA2606"/>
    <w:pPr>
      <w:jc w:val="left"/>
    </w:pPr>
  </w:style>
  <w:style w:type="paragraph" w:customStyle="1" w:styleId="AASmallLogo">
    <w:name w:val="AA_SmallLogo"/>
    <w:basedOn w:val="AEDistrNormal"/>
    <w:unhideWhenUsed/>
    <w:rsid w:val="00AA2606"/>
    <w:pPr>
      <w:spacing w:before="40"/>
    </w:pPr>
    <w:rPr>
      <w:sz w:val="4"/>
    </w:rPr>
  </w:style>
  <w:style w:type="paragraph" w:customStyle="1" w:styleId="ABSymbol">
    <w:name w:val="AB_Symbol"/>
    <w:basedOn w:val="Normal"/>
    <w:qFormat/>
    <w:rsid w:val="00AA260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A2606"/>
    <w:pPr>
      <w:spacing w:before="120"/>
      <w:contextualSpacing/>
    </w:pPr>
    <w:rPr>
      <w:sz w:val="8"/>
    </w:rPr>
  </w:style>
  <w:style w:type="paragraph" w:customStyle="1" w:styleId="AEDistrNormal6pt">
    <w:name w:val="AE_DistrNormal6pt"/>
    <w:basedOn w:val="AEDistrNormal"/>
    <w:next w:val="AFCorNNormal"/>
    <w:unhideWhenUsed/>
    <w:qFormat/>
    <w:rsid w:val="00AA2606"/>
    <w:pPr>
      <w:spacing w:before="120"/>
    </w:pPr>
  </w:style>
  <w:style w:type="paragraph" w:customStyle="1" w:styleId="AENormal">
    <w:name w:val="AE_Normal"/>
    <w:basedOn w:val="Normal"/>
    <w:rsid w:val="00AA260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A2606"/>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AA2606"/>
    <w:pPr>
      <w:keepNext/>
      <w:keepLines/>
      <w:spacing w:before="240" w:after="120"/>
      <w:jc w:val="left"/>
    </w:pPr>
    <w:rPr>
      <w:b/>
      <w:sz w:val="24"/>
    </w:rPr>
  </w:style>
  <w:style w:type="paragraph" w:customStyle="1" w:styleId="CBDNormal">
    <w:name w:val="CBD_Normal"/>
    <w:unhideWhenUsed/>
    <w:qFormat/>
    <w:rsid w:val="00AA260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A2606"/>
    <w:pPr>
      <w:keepNext/>
      <w:keepLines/>
      <w:spacing w:after="240"/>
      <w:jc w:val="left"/>
    </w:pPr>
    <w:rPr>
      <w:b/>
      <w:sz w:val="28"/>
      <w:lang w:bidi="ar-SY"/>
    </w:rPr>
  </w:style>
  <w:style w:type="paragraph" w:customStyle="1" w:styleId="CBDDesicionAnnex">
    <w:name w:val="CBD_DesicionAnnex"/>
    <w:basedOn w:val="CBDNormal"/>
    <w:next w:val="CBDDesicionText"/>
    <w:qFormat/>
    <w:rsid w:val="00AA260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A2606"/>
    <w:pPr>
      <w:spacing w:after="120"/>
      <w:ind w:left="567" w:firstLine="567"/>
    </w:pPr>
  </w:style>
  <w:style w:type="paragraph" w:customStyle="1" w:styleId="CBDFigureTitle">
    <w:name w:val="CBD_FigureTitle"/>
    <w:basedOn w:val="CBDNormal"/>
    <w:next w:val="CBDNormalNoNumber"/>
    <w:qFormat/>
    <w:rsid w:val="00AA2606"/>
    <w:pPr>
      <w:keepNext/>
      <w:keepLines/>
      <w:spacing w:before="120" w:after="60"/>
      <w:ind w:left="567"/>
      <w:jc w:val="left"/>
    </w:pPr>
    <w:rPr>
      <w:b/>
    </w:rPr>
  </w:style>
  <w:style w:type="paragraph" w:customStyle="1" w:styleId="CBDFooter">
    <w:name w:val="CBD_Footer"/>
    <w:basedOn w:val="CBDNormal"/>
    <w:qFormat/>
    <w:rsid w:val="00AA2606"/>
    <w:rPr>
      <w:sz w:val="20"/>
    </w:rPr>
  </w:style>
  <w:style w:type="paragraph" w:customStyle="1" w:styleId="CBDFootnoteText">
    <w:name w:val="CBD_Footnote_Text"/>
    <w:basedOn w:val="CBDNormal"/>
    <w:qFormat/>
    <w:rsid w:val="00AA2606"/>
    <w:pPr>
      <w:jc w:val="left"/>
    </w:pPr>
    <w:rPr>
      <w:sz w:val="18"/>
    </w:rPr>
  </w:style>
  <w:style w:type="paragraph" w:customStyle="1" w:styleId="CBDH1">
    <w:name w:val="CBD_H1"/>
    <w:basedOn w:val="CBDNormal"/>
    <w:qFormat/>
    <w:rsid w:val="00AA260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A2606"/>
    <w:pPr>
      <w:numPr>
        <w:numId w:val="1"/>
      </w:numPr>
      <w:tabs>
        <w:tab w:val="left" w:pos="3969"/>
      </w:tabs>
      <w:spacing w:before="120" w:after="120"/>
    </w:pPr>
  </w:style>
  <w:style w:type="paragraph" w:customStyle="1" w:styleId="CBDH2">
    <w:name w:val="CBD_H2"/>
    <w:basedOn w:val="CBDNormalNumber"/>
    <w:qFormat/>
    <w:rsid w:val="00AA2606"/>
    <w:pPr>
      <w:keepNext/>
      <w:keepLines/>
      <w:numPr>
        <w:numId w:val="0"/>
      </w:numPr>
      <w:ind w:left="567" w:hanging="567"/>
    </w:pPr>
    <w:rPr>
      <w:b/>
      <w:sz w:val="24"/>
    </w:rPr>
  </w:style>
  <w:style w:type="paragraph" w:customStyle="1" w:styleId="CBDH3">
    <w:name w:val="CBD_H3"/>
    <w:basedOn w:val="CBDNormal"/>
    <w:qFormat/>
    <w:rsid w:val="00AA2606"/>
    <w:pPr>
      <w:keepNext/>
      <w:keepLines/>
      <w:spacing w:before="120" w:after="120"/>
      <w:ind w:left="567" w:hanging="567"/>
      <w:jc w:val="left"/>
    </w:pPr>
    <w:rPr>
      <w:b/>
    </w:rPr>
  </w:style>
  <w:style w:type="paragraph" w:customStyle="1" w:styleId="CBDH4">
    <w:name w:val="CBD_H4"/>
    <w:basedOn w:val="CBDNormal"/>
    <w:rsid w:val="00AA2606"/>
    <w:pPr>
      <w:keepNext/>
      <w:keepLines/>
      <w:spacing w:before="120" w:after="120"/>
      <w:ind w:left="567" w:hanging="567"/>
      <w:jc w:val="left"/>
    </w:pPr>
    <w:rPr>
      <w:b/>
    </w:rPr>
  </w:style>
  <w:style w:type="paragraph" w:customStyle="1" w:styleId="CBDH5">
    <w:name w:val="CBD_H5"/>
    <w:basedOn w:val="CBDNormal"/>
    <w:qFormat/>
    <w:rsid w:val="00AA2606"/>
    <w:pPr>
      <w:keepNext/>
      <w:keepLines/>
      <w:spacing w:before="120" w:after="120"/>
      <w:ind w:left="567" w:hanging="567"/>
      <w:jc w:val="left"/>
    </w:pPr>
    <w:rPr>
      <w:i/>
    </w:rPr>
  </w:style>
  <w:style w:type="paragraph" w:customStyle="1" w:styleId="CBDHeader">
    <w:name w:val="CBD_Header"/>
    <w:basedOn w:val="CBDNormal"/>
    <w:next w:val="CBDFooter"/>
    <w:qFormat/>
    <w:rsid w:val="00AA2606"/>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AA2606"/>
    <w:pPr>
      <w:numPr>
        <w:numId w:val="15"/>
      </w:numPr>
    </w:pPr>
  </w:style>
  <w:style w:type="numbering" w:customStyle="1" w:styleId="CBDHeadings">
    <w:name w:val="CBD_Headings"/>
    <w:basedOn w:val="ListCBD"/>
    <w:uiPriority w:val="99"/>
    <w:rsid w:val="00AA2606"/>
    <w:pPr>
      <w:numPr>
        <w:numId w:val="2"/>
      </w:numPr>
    </w:pPr>
  </w:style>
  <w:style w:type="paragraph" w:customStyle="1" w:styleId="CBDNormalNoNumber">
    <w:name w:val="CBD_Normal_NoNumber"/>
    <w:basedOn w:val="CBDNormal"/>
    <w:qFormat/>
    <w:rsid w:val="00AA2606"/>
    <w:pPr>
      <w:spacing w:after="120"/>
      <w:ind w:left="567"/>
    </w:pPr>
  </w:style>
  <w:style w:type="paragraph" w:customStyle="1" w:styleId="CBDSubTitle">
    <w:name w:val="CBD_SubTitle"/>
    <w:basedOn w:val="CBDNormal"/>
    <w:qFormat/>
    <w:rsid w:val="00AA2606"/>
    <w:pPr>
      <w:keepNext/>
      <w:keepLines/>
      <w:spacing w:before="240" w:after="240"/>
      <w:ind w:left="567"/>
      <w:jc w:val="left"/>
    </w:pPr>
    <w:rPr>
      <w:b/>
    </w:rPr>
  </w:style>
  <w:style w:type="paragraph" w:customStyle="1" w:styleId="CBDTableNormal">
    <w:name w:val="CBD_TableNormal"/>
    <w:basedOn w:val="CBDNormal"/>
    <w:qFormat/>
    <w:rsid w:val="00AA2606"/>
    <w:pPr>
      <w:spacing w:before="40" w:after="80"/>
      <w:jc w:val="left"/>
    </w:pPr>
    <w:rPr>
      <w:sz w:val="20"/>
    </w:rPr>
  </w:style>
  <w:style w:type="paragraph" w:customStyle="1" w:styleId="CBDTableTitle">
    <w:name w:val="CBD_TableTitle"/>
    <w:basedOn w:val="CBDNormal"/>
    <w:qFormat/>
    <w:rsid w:val="00AA2606"/>
    <w:pPr>
      <w:keepNext/>
      <w:keepLines/>
      <w:spacing w:before="120" w:after="60"/>
      <w:ind w:left="567"/>
      <w:jc w:val="left"/>
    </w:pPr>
    <w:rPr>
      <w:b/>
    </w:rPr>
  </w:style>
  <w:style w:type="paragraph" w:customStyle="1" w:styleId="CBDTitle">
    <w:name w:val="CBD_Title"/>
    <w:basedOn w:val="CBDNormal"/>
    <w:next w:val="CBDSubTitle"/>
    <w:qFormat/>
    <w:rsid w:val="00AA2606"/>
    <w:pPr>
      <w:keepNext/>
      <w:keepLines/>
      <w:spacing w:before="240" w:after="240"/>
      <w:ind w:left="567"/>
      <w:jc w:val="left"/>
    </w:pPr>
    <w:rPr>
      <w:b/>
      <w:sz w:val="28"/>
    </w:rPr>
  </w:style>
  <w:style w:type="character" w:customStyle="1" w:styleId="Heading6Char">
    <w:name w:val="Heading 6 Char"/>
    <w:basedOn w:val="DefaultParagraphFont"/>
    <w:link w:val="Heading6"/>
    <w:semiHidden/>
    <w:rsid w:val="00AA2606"/>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AA2606"/>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AA2606"/>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AA2606"/>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AA2606"/>
    <w:rPr>
      <w:rFonts w:ascii="Times New Roman" w:hAnsi="Times New Roman"/>
      <w:color w:val="0563C1" w:themeColor="hyperlink"/>
      <w:u w:val="single"/>
      <w:lang w:val="en-GB"/>
    </w:rPr>
  </w:style>
  <w:style w:type="paragraph" w:styleId="List">
    <w:name w:val="List"/>
    <w:basedOn w:val="Normal"/>
    <w:semiHidden/>
    <w:rsid w:val="00AA2606"/>
    <w:pPr>
      <w:contextualSpacing/>
    </w:pPr>
  </w:style>
  <w:style w:type="paragraph" w:styleId="ListParagraph">
    <w:name w:val="List Paragraph"/>
    <w:basedOn w:val="Normal"/>
    <w:uiPriority w:val="34"/>
    <w:qFormat/>
    <w:rsid w:val="00AA2606"/>
    <w:pPr>
      <w:ind w:left="720"/>
      <w:contextualSpacing/>
    </w:pPr>
  </w:style>
  <w:style w:type="paragraph" w:customStyle="1" w:styleId="CBD-Decision">
    <w:name w:val="CBD-Decision"/>
    <w:basedOn w:val="Title"/>
    <w:qFormat/>
    <w:rsid w:val="003E3CA4"/>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3E3CA4"/>
    <w:pPr>
      <w:spacing w:before="120" w:after="120"/>
    </w:pPr>
    <w:rPr>
      <w:snapToGrid w:val="0"/>
      <w:szCs w:val="18"/>
    </w:rPr>
  </w:style>
  <w:style w:type="character" w:customStyle="1" w:styleId="Para1Char">
    <w:name w:val="Para1 Char"/>
    <w:link w:val="Para10"/>
    <w:qFormat/>
    <w:locked/>
    <w:rsid w:val="003E3CA4"/>
    <w:rPr>
      <w:rFonts w:ascii="Times New Roman" w:eastAsia="SimSun" w:hAnsi="Times New Roman" w:cs="Times New Roman"/>
      <w:snapToGrid w:val="0"/>
      <w:kern w:val="0"/>
      <w:szCs w:val="18"/>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E3CA4"/>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AA2606"/>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AA2606"/>
    <w:pPr>
      <w:jc w:val="left"/>
    </w:pPr>
  </w:style>
  <w:style w:type="paragraph" w:customStyle="1" w:styleId="AFCorNBold">
    <w:name w:val="AF_CorNBold"/>
    <w:basedOn w:val="AFCorNNormal"/>
    <w:next w:val="AFCorNNormal"/>
    <w:unhideWhenUsed/>
    <w:qFormat/>
    <w:rsid w:val="00AA2606"/>
    <w:rPr>
      <w:b/>
    </w:rPr>
  </w:style>
  <w:style w:type="paragraph" w:customStyle="1" w:styleId="AFCorN12Bold">
    <w:name w:val="AF_CorN12Bold"/>
    <w:basedOn w:val="AFCorNNormal"/>
    <w:next w:val="AFCorNNormal"/>
    <w:unhideWhenUsed/>
    <w:qFormat/>
    <w:rsid w:val="00AA2606"/>
    <w:rPr>
      <w:b/>
      <w:sz w:val="24"/>
    </w:rPr>
  </w:style>
  <w:style w:type="paragraph" w:customStyle="1" w:styleId="DarkList-Accent31">
    <w:name w:val="Dark List - Accent 31"/>
    <w:hidden/>
    <w:uiPriority w:val="99"/>
    <w:semiHidden/>
    <w:rsid w:val="00AA2606"/>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AA260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AA260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AA260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AA260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AA2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06"/>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A2606"/>
  </w:style>
  <w:style w:type="paragraph" w:styleId="BlockText">
    <w:name w:val="Block Text"/>
    <w:basedOn w:val="Normal"/>
    <w:uiPriority w:val="99"/>
    <w:semiHidden/>
    <w:unhideWhenUsed/>
    <w:rsid w:val="00AA260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A2606"/>
    <w:pPr>
      <w:spacing w:after="120" w:line="480" w:lineRule="auto"/>
    </w:pPr>
  </w:style>
  <w:style w:type="character" w:customStyle="1" w:styleId="BodyText2Char">
    <w:name w:val="Body Text 2 Char"/>
    <w:basedOn w:val="DefaultParagraphFont"/>
    <w:link w:val="BodyText2"/>
    <w:uiPriority w:val="99"/>
    <w:semiHidden/>
    <w:rsid w:val="00AA2606"/>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A2606"/>
    <w:pPr>
      <w:spacing w:after="120"/>
    </w:pPr>
    <w:rPr>
      <w:sz w:val="16"/>
      <w:szCs w:val="16"/>
    </w:rPr>
  </w:style>
  <w:style w:type="character" w:customStyle="1" w:styleId="BodyText3Char">
    <w:name w:val="Body Text 3 Char"/>
    <w:basedOn w:val="DefaultParagraphFont"/>
    <w:link w:val="BodyText3"/>
    <w:uiPriority w:val="99"/>
    <w:semiHidden/>
    <w:rsid w:val="00AA2606"/>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A2606"/>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A2606"/>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A2606"/>
    <w:pPr>
      <w:spacing w:after="120"/>
      <w:ind w:left="360"/>
    </w:pPr>
  </w:style>
  <w:style w:type="character" w:customStyle="1" w:styleId="BodyTextIndentChar">
    <w:name w:val="Body Text Indent Char"/>
    <w:basedOn w:val="DefaultParagraphFont"/>
    <w:link w:val="BodyTextIndent"/>
    <w:uiPriority w:val="99"/>
    <w:semiHidden/>
    <w:rsid w:val="00AA2606"/>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A2606"/>
    <w:pPr>
      <w:spacing w:after="0"/>
      <w:ind w:firstLine="360"/>
    </w:pPr>
  </w:style>
  <w:style w:type="character" w:customStyle="1" w:styleId="BodyTextFirstIndent2Char">
    <w:name w:val="Body Text First Indent 2 Char"/>
    <w:basedOn w:val="BodyTextIndentChar"/>
    <w:link w:val="BodyTextFirstIndent2"/>
    <w:uiPriority w:val="99"/>
    <w:semiHidden/>
    <w:rsid w:val="00AA2606"/>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A2606"/>
    <w:pPr>
      <w:spacing w:after="120" w:line="480" w:lineRule="auto"/>
      <w:ind w:left="360"/>
    </w:pPr>
  </w:style>
  <w:style w:type="character" w:customStyle="1" w:styleId="BodyTextIndent2Char">
    <w:name w:val="Body Text Indent 2 Char"/>
    <w:basedOn w:val="DefaultParagraphFont"/>
    <w:link w:val="BodyTextIndent2"/>
    <w:uiPriority w:val="99"/>
    <w:semiHidden/>
    <w:rsid w:val="00AA2606"/>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A26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A2606"/>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A2606"/>
    <w:rPr>
      <w:b/>
      <w:bCs/>
      <w:i/>
      <w:iCs/>
      <w:spacing w:val="5"/>
      <w:lang w:val="en-GB"/>
    </w:rPr>
  </w:style>
  <w:style w:type="paragraph" w:styleId="Caption">
    <w:name w:val="caption"/>
    <w:basedOn w:val="Normal"/>
    <w:next w:val="Normal"/>
    <w:uiPriority w:val="35"/>
    <w:semiHidden/>
    <w:unhideWhenUsed/>
    <w:qFormat/>
    <w:rsid w:val="00AA2606"/>
    <w:pPr>
      <w:spacing w:after="200"/>
    </w:pPr>
    <w:rPr>
      <w:i/>
      <w:iCs/>
      <w:color w:val="44546A" w:themeColor="text2"/>
      <w:sz w:val="18"/>
      <w:szCs w:val="18"/>
    </w:rPr>
  </w:style>
  <w:style w:type="paragraph" w:styleId="Closing">
    <w:name w:val="Closing"/>
    <w:basedOn w:val="Normal"/>
    <w:link w:val="ClosingChar"/>
    <w:uiPriority w:val="99"/>
    <w:semiHidden/>
    <w:unhideWhenUsed/>
    <w:rsid w:val="00AA2606"/>
    <w:pPr>
      <w:ind w:left="4320"/>
    </w:pPr>
  </w:style>
  <w:style w:type="character" w:customStyle="1" w:styleId="ClosingChar">
    <w:name w:val="Closing Char"/>
    <w:basedOn w:val="DefaultParagraphFont"/>
    <w:link w:val="Closing"/>
    <w:uiPriority w:val="99"/>
    <w:semiHidden/>
    <w:rsid w:val="00AA2606"/>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260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260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A260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260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260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260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A260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260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260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260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260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A260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260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A260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260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260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260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A260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2606"/>
  </w:style>
  <w:style w:type="character" w:customStyle="1" w:styleId="DateChar">
    <w:name w:val="Date Char"/>
    <w:basedOn w:val="DefaultParagraphFont"/>
    <w:link w:val="Date"/>
    <w:uiPriority w:val="99"/>
    <w:semiHidden/>
    <w:rsid w:val="00AA2606"/>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A260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A2606"/>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A2606"/>
  </w:style>
  <w:style w:type="character" w:customStyle="1" w:styleId="E-mailSignatureChar">
    <w:name w:val="E-mail Signature Char"/>
    <w:basedOn w:val="DefaultParagraphFont"/>
    <w:link w:val="E-mailSignature"/>
    <w:uiPriority w:val="99"/>
    <w:semiHidden/>
    <w:rsid w:val="00AA2606"/>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A2606"/>
    <w:rPr>
      <w:i/>
      <w:iCs/>
      <w:lang w:val="en-GB"/>
    </w:rPr>
  </w:style>
  <w:style w:type="character" w:styleId="EndnoteReference">
    <w:name w:val="endnote reference"/>
    <w:basedOn w:val="DefaultParagraphFont"/>
    <w:uiPriority w:val="99"/>
    <w:semiHidden/>
    <w:unhideWhenUsed/>
    <w:rsid w:val="00AA2606"/>
    <w:rPr>
      <w:vertAlign w:val="superscript"/>
      <w:lang w:val="en-GB"/>
    </w:rPr>
  </w:style>
  <w:style w:type="paragraph" w:styleId="EndnoteText">
    <w:name w:val="endnote text"/>
    <w:basedOn w:val="Normal"/>
    <w:link w:val="EndnoteTextChar"/>
    <w:uiPriority w:val="99"/>
    <w:semiHidden/>
    <w:unhideWhenUsed/>
    <w:rsid w:val="00AA2606"/>
    <w:rPr>
      <w:sz w:val="20"/>
      <w:szCs w:val="20"/>
    </w:rPr>
  </w:style>
  <w:style w:type="character" w:customStyle="1" w:styleId="EndnoteTextChar">
    <w:name w:val="Endnote Text Char"/>
    <w:basedOn w:val="DefaultParagraphFont"/>
    <w:link w:val="EndnoteText"/>
    <w:uiPriority w:val="99"/>
    <w:semiHidden/>
    <w:rsid w:val="00AA2606"/>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A2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2606"/>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A2606"/>
    <w:rPr>
      <w:color w:val="954F72" w:themeColor="followedHyperlink"/>
      <w:u w:val="single"/>
      <w:lang w:val="en-GB"/>
    </w:rPr>
  </w:style>
  <w:style w:type="table" w:styleId="GridTable1Light">
    <w:name w:val="Grid Table 1 Light"/>
    <w:basedOn w:val="TableNormal"/>
    <w:uiPriority w:val="46"/>
    <w:rsid w:val="00AA26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260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260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260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260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260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260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26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260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A260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26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260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260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A260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26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260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A260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26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260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260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A260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26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260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A260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26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260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260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A260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A2606"/>
    <w:rPr>
      <w:color w:val="2B579A"/>
      <w:shd w:val="clear" w:color="auto" w:fill="E1DFDD"/>
      <w:lang w:val="en-GB"/>
    </w:rPr>
  </w:style>
  <w:style w:type="character" w:styleId="HTMLAcronym">
    <w:name w:val="HTML Acronym"/>
    <w:basedOn w:val="DefaultParagraphFont"/>
    <w:uiPriority w:val="99"/>
    <w:semiHidden/>
    <w:unhideWhenUsed/>
    <w:rsid w:val="00AA2606"/>
    <w:rPr>
      <w:lang w:val="en-GB"/>
    </w:rPr>
  </w:style>
  <w:style w:type="paragraph" w:styleId="HTMLAddress">
    <w:name w:val="HTML Address"/>
    <w:basedOn w:val="Normal"/>
    <w:link w:val="HTMLAddressChar"/>
    <w:uiPriority w:val="99"/>
    <w:semiHidden/>
    <w:unhideWhenUsed/>
    <w:rsid w:val="00AA2606"/>
    <w:rPr>
      <w:i/>
      <w:iCs/>
    </w:rPr>
  </w:style>
  <w:style w:type="character" w:customStyle="1" w:styleId="HTMLAddressChar">
    <w:name w:val="HTML Address Char"/>
    <w:basedOn w:val="DefaultParagraphFont"/>
    <w:link w:val="HTMLAddress"/>
    <w:uiPriority w:val="99"/>
    <w:semiHidden/>
    <w:rsid w:val="00AA2606"/>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A2606"/>
    <w:rPr>
      <w:i/>
      <w:iCs/>
      <w:lang w:val="en-GB"/>
    </w:rPr>
  </w:style>
  <w:style w:type="character" w:styleId="HTMLCode">
    <w:name w:val="HTML Code"/>
    <w:basedOn w:val="DefaultParagraphFont"/>
    <w:uiPriority w:val="99"/>
    <w:semiHidden/>
    <w:unhideWhenUsed/>
    <w:rsid w:val="00AA2606"/>
    <w:rPr>
      <w:rFonts w:ascii="Consolas" w:hAnsi="Consolas"/>
      <w:sz w:val="20"/>
      <w:szCs w:val="20"/>
      <w:lang w:val="en-GB"/>
    </w:rPr>
  </w:style>
  <w:style w:type="character" w:styleId="HTMLDefinition">
    <w:name w:val="HTML Definition"/>
    <w:basedOn w:val="DefaultParagraphFont"/>
    <w:uiPriority w:val="99"/>
    <w:semiHidden/>
    <w:unhideWhenUsed/>
    <w:rsid w:val="00AA2606"/>
    <w:rPr>
      <w:i/>
      <w:iCs/>
      <w:lang w:val="en-GB"/>
    </w:rPr>
  </w:style>
  <w:style w:type="character" w:styleId="HTMLKeyboard">
    <w:name w:val="HTML Keyboard"/>
    <w:basedOn w:val="DefaultParagraphFont"/>
    <w:uiPriority w:val="99"/>
    <w:semiHidden/>
    <w:unhideWhenUsed/>
    <w:rsid w:val="00AA2606"/>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A26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2606"/>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A2606"/>
    <w:rPr>
      <w:rFonts w:ascii="Consolas" w:hAnsi="Consolas"/>
      <w:sz w:val="24"/>
      <w:szCs w:val="24"/>
      <w:lang w:val="en-GB"/>
    </w:rPr>
  </w:style>
  <w:style w:type="character" w:styleId="HTMLTypewriter">
    <w:name w:val="HTML Typewriter"/>
    <w:basedOn w:val="DefaultParagraphFont"/>
    <w:uiPriority w:val="99"/>
    <w:semiHidden/>
    <w:unhideWhenUsed/>
    <w:rsid w:val="00AA2606"/>
    <w:rPr>
      <w:rFonts w:ascii="Consolas" w:hAnsi="Consolas"/>
      <w:sz w:val="20"/>
      <w:szCs w:val="20"/>
      <w:lang w:val="en-GB"/>
    </w:rPr>
  </w:style>
  <w:style w:type="character" w:styleId="HTMLVariable">
    <w:name w:val="HTML Variable"/>
    <w:basedOn w:val="DefaultParagraphFont"/>
    <w:uiPriority w:val="99"/>
    <w:semiHidden/>
    <w:unhideWhenUsed/>
    <w:rsid w:val="00AA2606"/>
    <w:rPr>
      <w:i/>
      <w:iCs/>
      <w:lang w:val="en-GB"/>
    </w:rPr>
  </w:style>
  <w:style w:type="paragraph" w:styleId="Index1">
    <w:name w:val="index 1"/>
    <w:basedOn w:val="Normal"/>
    <w:next w:val="Normal"/>
    <w:autoRedefine/>
    <w:uiPriority w:val="99"/>
    <w:semiHidden/>
    <w:unhideWhenUsed/>
    <w:rsid w:val="00AA2606"/>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A2606"/>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A2606"/>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A2606"/>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A2606"/>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A2606"/>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A2606"/>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A2606"/>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A2606"/>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A2606"/>
    <w:rPr>
      <w:rFonts w:asciiTheme="majorHAnsi" w:eastAsiaTheme="majorEastAsia" w:hAnsiTheme="majorHAnsi" w:cstheme="majorBidi"/>
      <w:b/>
      <w:bCs/>
    </w:rPr>
  </w:style>
  <w:style w:type="character" w:styleId="IntenseEmphasis">
    <w:name w:val="Intense Emphasis"/>
    <w:basedOn w:val="DefaultParagraphFont"/>
    <w:uiPriority w:val="21"/>
    <w:qFormat/>
    <w:rsid w:val="00AA2606"/>
    <w:rPr>
      <w:i/>
      <w:iCs/>
      <w:color w:val="4472C4" w:themeColor="accent1"/>
      <w:lang w:val="en-GB"/>
    </w:rPr>
  </w:style>
  <w:style w:type="paragraph" w:styleId="IntenseQuote">
    <w:name w:val="Intense Quote"/>
    <w:basedOn w:val="Normal"/>
    <w:next w:val="Normal"/>
    <w:link w:val="IntenseQuoteChar"/>
    <w:uiPriority w:val="30"/>
    <w:qFormat/>
    <w:rsid w:val="00AA26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A2606"/>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A2606"/>
    <w:rPr>
      <w:b/>
      <w:bCs/>
      <w:smallCaps/>
      <w:color w:val="4472C4" w:themeColor="accent1"/>
      <w:spacing w:val="5"/>
      <w:lang w:val="en-GB"/>
    </w:rPr>
  </w:style>
  <w:style w:type="table" w:styleId="LightGrid">
    <w:name w:val="Light Grid"/>
    <w:basedOn w:val="TableNormal"/>
    <w:uiPriority w:val="62"/>
    <w:semiHidden/>
    <w:unhideWhenUsed/>
    <w:rsid w:val="00AA26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260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A260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260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26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260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A260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26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260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A260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260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26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260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A260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26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260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A260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260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260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260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A260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2606"/>
    <w:rPr>
      <w:lang w:val="en-GB"/>
    </w:rPr>
  </w:style>
  <w:style w:type="paragraph" w:styleId="List2">
    <w:name w:val="List 2"/>
    <w:basedOn w:val="Normal"/>
    <w:uiPriority w:val="99"/>
    <w:semiHidden/>
    <w:unhideWhenUsed/>
    <w:rsid w:val="00AA2606"/>
    <w:pPr>
      <w:ind w:left="720" w:hanging="360"/>
      <w:contextualSpacing/>
    </w:pPr>
  </w:style>
  <w:style w:type="paragraph" w:styleId="List3">
    <w:name w:val="List 3"/>
    <w:basedOn w:val="Normal"/>
    <w:uiPriority w:val="99"/>
    <w:semiHidden/>
    <w:unhideWhenUsed/>
    <w:rsid w:val="00AA2606"/>
    <w:pPr>
      <w:ind w:left="1080" w:hanging="360"/>
      <w:contextualSpacing/>
    </w:pPr>
  </w:style>
  <w:style w:type="paragraph" w:styleId="List4">
    <w:name w:val="List 4"/>
    <w:basedOn w:val="Normal"/>
    <w:uiPriority w:val="99"/>
    <w:semiHidden/>
    <w:unhideWhenUsed/>
    <w:rsid w:val="00AA2606"/>
    <w:pPr>
      <w:ind w:left="1440" w:hanging="360"/>
      <w:contextualSpacing/>
    </w:pPr>
  </w:style>
  <w:style w:type="paragraph" w:styleId="List5">
    <w:name w:val="List 5"/>
    <w:basedOn w:val="Normal"/>
    <w:uiPriority w:val="99"/>
    <w:semiHidden/>
    <w:unhideWhenUsed/>
    <w:rsid w:val="00AA2606"/>
    <w:pPr>
      <w:ind w:left="1800" w:hanging="360"/>
      <w:contextualSpacing/>
    </w:pPr>
  </w:style>
  <w:style w:type="paragraph" w:styleId="ListBullet">
    <w:name w:val="List Bullet"/>
    <w:basedOn w:val="Normal"/>
    <w:uiPriority w:val="99"/>
    <w:semiHidden/>
    <w:unhideWhenUsed/>
    <w:rsid w:val="00AA2606"/>
    <w:pPr>
      <w:numPr>
        <w:numId w:val="4"/>
      </w:numPr>
      <w:contextualSpacing/>
    </w:pPr>
  </w:style>
  <w:style w:type="paragraph" w:styleId="ListBullet2">
    <w:name w:val="List Bullet 2"/>
    <w:basedOn w:val="Normal"/>
    <w:uiPriority w:val="99"/>
    <w:semiHidden/>
    <w:unhideWhenUsed/>
    <w:rsid w:val="00AA2606"/>
    <w:pPr>
      <w:numPr>
        <w:numId w:val="5"/>
      </w:numPr>
      <w:contextualSpacing/>
    </w:pPr>
  </w:style>
  <w:style w:type="paragraph" w:styleId="ListBullet3">
    <w:name w:val="List Bullet 3"/>
    <w:basedOn w:val="Normal"/>
    <w:uiPriority w:val="99"/>
    <w:semiHidden/>
    <w:unhideWhenUsed/>
    <w:rsid w:val="00AA2606"/>
    <w:pPr>
      <w:numPr>
        <w:numId w:val="6"/>
      </w:numPr>
      <w:contextualSpacing/>
    </w:pPr>
  </w:style>
  <w:style w:type="paragraph" w:styleId="ListBullet4">
    <w:name w:val="List Bullet 4"/>
    <w:basedOn w:val="Normal"/>
    <w:uiPriority w:val="99"/>
    <w:semiHidden/>
    <w:unhideWhenUsed/>
    <w:rsid w:val="00AA2606"/>
    <w:pPr>
      <w:numPr>
        <w:numId w:val="7"/>
      </w:numPr>
      <w:contextualSpacing/>
    </w:pPr>
  </w:style>
  <w:style w:type="paragraph" w:styleId="ListBullet5">
    <w:name w:val="List Bullet 5"/>
    <w:basedOn w:val="Normal"/>
    <w:uiPriority w:val="99"/>
    <w:semiHidden/>
    <w:unhideWhenUsed/>
    <w:rsid w:val="00AA2606"/>
    <w:pPr>
      <w:numPr>
        <w:numId w:val="8"/>
      </w:numPr>
      <w:contextualSpacing/>
    </w:pPr>
  </w:style>
  <w:style w:type="paragraph" w:styleId="ListContinue">
    <w:name w:val="List Continue"/>
    <w:basedOn w:val="Normal"/>
    <w:uiPriority w:val="99"/>
    <w:semiHidden/>
    <w:unhideWhenUsed/>
    <w:rsid w:val="00AA2606"/>
    <w:pPr>
      <w:spacing w:after="120"/>
      <w:ind w:left="360"/>
      <w:contextualSpacing/>
    </w:pPr>
  </w:style>
  <w:style w:type="paragraph" w:styleId="ListContinue2">
    <w:name w:val="List Continue 2"/>
    <w:basedOn w:val="Normal"/>
    <w:uiPriority w:val="99"/>
    <w:semiHidden/>
    <w:unhideWhenUsed/>
    <w:rsid w:val="00AA2606"/>
    <w:pPr>
      <w:spacing w:after="120"/>
      <w:ind w:left="720"/>
      <w:contextualSpacing/>
    </w:pPr>
  </w:style>
  <w:style w:type="paragraph" w:styleId="ListContinue3">
    <w:name w:val="List Continue 3"/>
    <w:basedOn w:val="Normal"/>
    <w:uiPriority w:val="99"/>
    <w:semiHidden/>
    <w:unhideWhenUsed/>
    <w:rsid w:val="00AA2606"/>
    <w:pPr>
      <w:spacing w:after="120"/>
      <w:ind w:left="1080"/>
      <w:contextualSpacing/>
    </w:pPr>
  </w:style>
  <w:style w:type="paragraph" w:styleId="ListContinue4">
    <w:name w:val="List Continue 4"/>
    <w:basedOn w:val="Normal"/>
    <w:uiPriority w:val="99"/>
    <w:semiHidden/>
    <w:unhideWhenUsed/>
    <w:rsid w:val="00AA2606"/>
    <w:pPr>
      <w:spacing w:after="120"/>
      <w:ind w:left="1440"/>
      <w:contextualSpacing/>
    </w:pPr>
  </w:style>
  <w:style w:type="paragraph" w:styleId="ListContinue5">
    <w:name w:val="List Continue 5"/>
    <w:basedOn w:val="Normal"/>
    <w:uiPriority w:val="99"/>
    <w:semiHidden/>
    <w:unhideWhenUsed/>
    <w:rsid w:val="00AA2606"/>
    <w:pPr>
      <w:spacing w:after="120"/>
      <w:ind w:left="1800"/>
      <w:contextualSpacing/>
    </w:pPr>
  </w:style>
  <w:style w:type="paragraph" w:styleId="ListNumber">
    <w:name w:val="List Number"/>
    <w:basedOn w:val="Normal"/>
    <w:uiPriority w:val="99"/>
    <w:semiHidden/>
    <w:unhideWhenUsed/>
    <w:rsid w:val="00AA2606"/>
    <w:pPr>
      <w:numPr>
        <w:numId w:val="10"/>
      </w:numPr>
      <w:contextualSpacing/>
    </w:pPr>
  </w:style>
  <w:style w:type="paragraph" w:styleId="ListNumber2">
    <w:name w:val="List Number 2"/>
    <w:basedOn w:val="Normal"/>
    <w:uiPriority w:val="99"/>
    <w:semiHidden/>
    <w:unhideWhenUsed/>
    <w:rsid w:val="00AA2606"/>
    <w:pPr>
      <w:numPr>
        <w:numId w:val="11"/>
      </w:numPr>
      <w:contextualSpacing/>
    </w:pPr>
  </w:style>
  <w:style w:type="paragraph" w:styleId="ListNumber3">
    <w:name w:val="List Number 3"/>
    <w:basedOn w:val="Normal"/>
    <w:uiPriority w:val="99"/>
    <w:semiHidden/>
    <w:unhideWhenUsed/>
    <w:rsid w:val="00AA2606"/>
    <w:pPr>
      <w:numPr>
        <w:numId w:val="12"/>
      </w:numPr>
      <w:contextualSpacing/>
    </w:pPr>
  </w:style>
  <w:style w:type="paragraph" w:styleId="ListNumber4">
    <w:name w:val="List Number 4"/>
    <w:basedOn w:val="Normal"/>
    <w:uiPriority w:val="99"/>
    <w:semiHidden/>
    <w:unhideWhenUsed/>
    <w:rsid w:val="00AA2606"/>
    <w:pPr>
      <w:numPr>
        <w:numId w:val="13"/>
      </w:numPr>
      <w:contextualSpacing/>
    </w:pPr>
  </w:style>
  <w:style w:type="paragraph" w:styleId="ListNumber5">
    <w:name w:val="List Number 5"/>
    <w:basedOn w:val="Normal"/>
    <w:uiPriority w:val="99"/>
    <w:semiHidden/>
    <w:unhideWhenUsed/>
    <w:rsid w:val="00AA2606"/>
    <w:pPr>
      <w:numPr>
        <w:numId w:val="14"/>
      </w:numPr>
      <w:contextualSpacing/>
    </w:pPr>
  </w:style>
  <w:style w:type="table" w:styleId="ListTable1Light">
    <w:name w:val="List Table 1 Light"/>
    <w:basedOn w:val="TableNormal"/>
    <w:uiPriority w:val="46"/>
    <w:rsid w:val="00AA260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260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A260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260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260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260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A260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260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260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A260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260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260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260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A260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260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260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A260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260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260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260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A260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260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260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260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260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260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260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260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260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260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A260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260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260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260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A260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260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260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260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260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260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260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260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260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A2606"/>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A26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260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A260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260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260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260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A260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260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260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A260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260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260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260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A260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26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260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260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260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260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260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260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A2606"/>
    <w:rPr>
      <w:color w:val="2B579A"/>
      <w:shd w:val="clear" w:color="auto" w:fill="E1DFDD"/>
      <w:lang w:val="en-GB"/>
    </w:rPr>
  </w:style>
  <w:style w:type="paragraph" w:styleId="MessageHeader">
    <w:name w:val="Message Header"/>
    <w:basedOn w:val="Normal"/>
    <w:link w:val="MessageHeaderChar"/>
    <w:uiPriority w:val="99"/>
    <w:semiHidden/>
    <w:unhideWhenUsed/>
    <w:rsid w:val="00AA260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2606"/>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A260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A2606"/>
    <w:rPr>
      <w:sz w:val="24"/>
      <w:szCs w:val="24"/>
    </w:rPr>
  </w:style>
  <w:style w:type="paragraph" w:styleId="NormalIndent">
    <w:name w:val="Normal Indent"/>
    <w:basedOn w:val="Normal"/>
    <w:uiPriority w:val="99"/>
    <w:semiHidden/>
    <w:unhideWhenUsed/>
    <w:rsid w:val="00AA2606"/>
    <w:pPr>
      <w:ind w:left="720"/>
    </w:pPr>
  </w:style>
  <w:style w:type="paragraph" w:styleId="NoteHeading">
    <w:name w:val="Note Heading"/>
    <w:basedOn w:val="Normal"/>
    <w:next w:val="Normal"/>
    <w:link w:val="NoteHeadingChar"/>
    <w:uiPriority w:val="99"/>
    <w:semiHidden/>
    <w:unhideWhenUsed/>
    <w:rsid w:val="00AA2606"/>
  </w:style>
  <w:style w:type="character" w:customStyle="1" w:styleId="NoteHeadingChar">
    <w:name w:val="Note Heading Char"/>
    <w:basedOn w:val="DefaultParagraphFont"/>
    <w:link w:val="NoteHeading"/>
    <w:uiPriority w:val="99"/>
    <w:semiHidden/>
    <w:rsid w:val="00AA2606"/>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A2606"/>
    <w:rPr>
      <w:lang w:val="en-GB"/>
    </w:rPr>
  </w:style>
  <w:style w:type="table" w:styleId="PlainTable1">
    <w:name w:val="Plain Table 1"/>
    <w:basedOn w:val="TableNormal"/>
    <w:uiPriority w:val="41"/>
    <w:rsid w:val="00AA26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26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26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26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26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2606"/>
    <w:rPr>
      <w:rFonts w:ascii="Consolas" w:hAnsi="Consolas"/>
      <w:sz w:val="21"/>
      <w:szCs w:val="21"/>
    </w:rPr>
  </w:style>
  <w:style w:type="character" w:customStyle="1" w:styleId="PlainTextChar">
    <w:name w:val="Plain Text Char"/>
    <w:basedOn w:val="DefaultParagraphFont"/>
    <w:link w:val="PlainText"/>
    <w:uiPriority w:val="99"/>
    <w:semiHidden/>
    <w:rsid w:val="00AA2606"/>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A26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2606"/>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A2606"/>
  </w:style>
  <w:style w:type="character" w:customStyle="1" w:styleId="SalutationChar">
    <w:name w:val="Salutation Char"/>
    <w:basedOn w:val="DefaultParagraphFont"/>
    <w:link w:val="Salutation"/>
    <w:uiPriority w:val="99"/>
    <w:semiHidden/>
    <w:rsid w:val="00AA2606"/>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A2606"/>
    <w:pPr>
      <w:ind w:left="4320"/>
    </w:pPr>
  </w:style>
  <w:style w:type="character" w:customStyle="1" w:styleId="SignatureChar">
    <w:name w:val="Signature Char"/>
    <w:basedOn w:val="DefaultParagraphFont"/>
    <w:link w:val="Signature"/>
    <w:uiPriority w:val="99"/>
    <w:semiHidden/>
    <w:rsid w:val="00AA2606"/>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AA2606"/>
    <w:rPr>
      <w:u w:val="dotted"/>
      <w:lang w:val="en-GB"/>
    </w:rPr>
  </w:style>
  <w:style w:type="character" w:customStyle="1" w:styleId="SmartLink1">
    <w:name w:val="SmartLink1"/>
    <w:basedOn w:val="DefaultParagraphFont"/>
    <w:uiPriority w:val="99"/>
    <w:semiHidden/>
    <w:unhideWhenUsed/>
    <w:rsid w:val="00AA2606"/>
    <w:rPr>
      <w:color w:val="0000FF"/>
      <w:u w:val="single"/>
      <w:shd w:val="clear" w:color="auto" w:fill="F3F2F1"/>
      <w:lang w:val="en-GB"/>
    </w:rPr>
  </w:style>
  <w:style w:type="character" w:styleId="Strong">
    <w:name w:val="Strong"/>
    <w:basedOn w:val="DefaultParagraphFont"/>
    <w:uiPriority w:val="22"/>
    <w:qFormat/>
    <w:rsid w:val="00AA2606"/>
    <w:rPr>
      <w:b/>
      <w:bCs/>
      <w:lang w:val="en-GB"/>
    </w:rPr>
  </w:style>
  <w:style w:type="character" w:styleId="SubtleEmphasis">
    <w:name w:val="Subtle Emphasis"/>
    <w:basedOn w:val="DefaultParagraphFont"/>
    <w:uiPriority w:val="19"/>
    <w:qFormat/>
    <w:rsid w:val="00AA2606"/>
    <w:rPr>
      <w:i/>
      <w:iCs/>
      <w:color w:val="404040" w:themeColor="text1" w:themeTint="BF"/>
      <w:lang w:val="en-GB"/>
    </w:rPr>
  </w:style>
  <w:style w:type="character" w:styleId="SubtleReference">
    <w:name w:val="Subtle Reference"/>
    <w:basedOn w:val="DefaultParagraphFont"/>
    <w:uiPriority w:val="31"/>
    <w:qFormat/>
    <w:rsid w:val="00AA2606"/>
    <w:rPr>
      <w:smallCaps/>
      <w:color w:val="5A5A5A" w:themeColor="text1" w:themeTint="A5"/>
      <w:lang w:val="en-GB"/>
    </w:rPr>
  </w:style>
  <w:style w:type="table" w:styleId="Table3Deffects1">
    <w:name w:val="Table 3D effects 1"/>
    <w:basedOn w:val="TableNormal"/>
    <w:uiPriority w:val="99"/>
    <w:semiHidden/>
    <w:unhideWhenUsed/>
    <w:rsid w:val="00AA2606"/>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2606"/>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2606"/>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2606"/>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2606"/>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2606"/>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2606"/>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2606"/>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2606"/>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2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2606"/>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A2606"/>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2606"/>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2606"/>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2606"/>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2606"/>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260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A2606"/>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AA2606"/>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recommendations/wg8j/?m=wg8j-1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3D9ECCEB9D4E218A920C225BFA2A17"/>
        <w:category>
          <w:name w:val="General"/>
          <w:gallery w:val="placeholder"/>
        </w:category>
        <w:types>
          <w:type w:val="bbPlcHdr"/>
        </w:types>
        <w:behaviors>
          <w:behavior w:val="content"/>
        </w:behaviors>
        <w:guid w:val="{C798DF81-6547-468B-8DA6-32E6E5F3AC48}"/>
      </w:docPartPr>
      <w:docPartBody>
        <w:p w:rsidR="001A0911" w:rsidRDefault="001A0911">
          <w:pPr>
            <w:pStyle w:val="6F3D9ECCEB9D4E218A920C225BFA2A17"/>
          </w:pPr>
          <w:r w:rsidRPr="009B5A49">
            <w:rPr>
              <w:rStyle w:val="PlaceholderText"/>
            </w:rPr>
            <w:t>[Title]</w:t>
          </w:r>
        </w:p>
      </w:docPartBody>
    </w:docPart>
    <w:docPart>
      <w:docPartPr>
        <w:name w:val="BB385668F25D4F6BA59DAE6506B6099A"/>
        <w:category>
          <w:name w:val="General"/>
          <w:gallery w:val="placeholder"/>
        </w:category>
        <w:types>
          <w:type w:val="bbPlcHdr"/>
        </w:types>
        <w:behaviors>
          <w:behavior w:val="content"/>
        </w:behaviors>
        <w:guid w:val="{5FFF1907-4458-4AD1-AF29-FB245C2F5D00}"/>
      </w:docPartPr>
      <w:docPartBody>
        <w:p w:rsidR="00203460" w:rsidRDefault="00C16FD9" w:rsidP="00C16FD9">
          <w:pPr>
            <w:pStyle w:val="BB385668F25D4F6BA59DAE6506B6099A"/>
          </w:pPr>
          <w:r w:rsidRPr="00302849">
            <w:rPr>
              <w:rStyle w:val="PlaceholderText"/>
            </w:rPr>
            <w:t>General</w:t>
          </w:r>
        </w:p>
      </w:docPartBody>
    </w:docPart>
    <w:docPart>
      <w:docPartPr>
        <w:name w:val="BF3749D2B64741388FF63E4C220327AB"/>
        <w:category>
          <w:name w:val="General"/>
          <w:gallery w:val="placeholder"/>
        </w:category>
        <w:types>
          <w:type w:val="bbPlcHdr"/>
        </w:types>
        <w:behaviors>
          <w:behavior w:val="content"/>
        </w:behaviors>
        <w:guid w:val="{3007B0CB-EA1E-42C7-B39F-D732AA5487C8}"/>
      </w:docPartPr>
      <w:docPartBody>
        <w:p w:rsidR="00203460" w:rsidRDefault="00C16FD9" w:rsidP="00C16FD9">
          <w:pPr>
            <w:pStyle w:val="BF3749D2B64741388FF63E4C220327AB"/>
          </w:pPr>
          <w:r w:rsidRPr="00302849">
            <w:rPr>
              <w:rStyle w:val="PlaceholderText"/>
            </w:rPr>
            <w:t>[Date]</w:t>
          </w:r>
        </w:p>
      </w:docPartBody>
    </w:docPart>
    <w:docPart>
      <w:docPartPr>
        <w:name w:val="02CD212579EA4FE598302446D824A5AD"/>
        <w:category>
          <w:name w:val="General"/>
          <w:gallery w:val="placeholder"/>
        </w:category>
        <w:types>
          <w:type w:val="bbPlcHdr"/>
        </w:types>
        <w:behaviors>
          <w:behavior w:val="content"/>
        </w:behaviors>
        <w:guid w:val="{BD9452B6-E2A7-4F91-8B1A-913E885EF502}"/>
      </w:docPartPr>
      <w:docPartBody>
        <w:p w:rsidR="00203460" w:rsidRDefault="00C16FD9" w:rsidP="00C16FD9">
          <w:pPr>
            <w:pStyle w:val="02CD212579EA4FE598302446D824A5AD"/>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1266ECBFD0F84523AA3CD30FF8356EC2"/>
        <w:category>
          <w:name w:val="General"/>
          <w:gallery w:val="placeholder"/>
        </w:category>
        <w:types>
          <w:type w:val="bbPlcHdr"/>
        </w:types>
        <w:behaviors>
          <w:behavior w:val="content"/>
        </w:behaviors>
        <w:guid w:val="{6B651358-2F67-4D96-ADA9-C6C19A21A190}"/>
      </w:docPartPr>
      <w:docPartBody>
        <w:p w:rsidR="00203460" w:rsidRDefault="00C16FD9" w:rsidP="00C16FD9">
          <w:pPr>
            <w:pStyle w:val="1266ECBFD0F84523AA3CD30FF8356EC2"/>
          </w:pPr>
          <w:r w:rsidRPr="00302849">
            <w:rPr>
              <w:rStyle w:val="PlaceholderText"/>
            </w:rPr>
            <w:t>Meeting name (part 1)</w:t>
          </w:r>
        </w:p>
      </w:docPartBody>
    </w:docPart>
    <w:docPart>
      <w:docPartPr>
        <w:name w:val="FD1B4D8E6AF8459EA826417AE79470FF"/>
        <w:category>
          <w:name w:val="General"/>
          <w:gallery w:val="placeholder"/>
        </w:category>
        <w:types>
          <w:type w:val="bbPlcHdr"/>
        </w:types>
        <w:behaviors>
          <w:behavior w:val="content"/>
        </w:behaviors>
        <w:guid w:val="{D52EC9B5-895C-44DD-BE34-3D19811F9D3B}"/>
      </w:docPartPr>
      <w:docPartBody>
        <w:p w:rsidR="00203460" w:rsidRDefault="00C16FD9" w:rsidP="00C16FD9">
          <w:pPr>
            <w:pStyle w:val="FD1B4D8E6AF8459EA826417AE79470FF"/>
          </w:pPr>
          <w:r w:rsidRPr="00302849">
            <w:rPr>
              <w:rStyle w:val="PlaceholderText"/>
            </w:rPr>
            <w:t>Meeting name (part 2)</w:t>
          </w:r>
        </w:p>
      </w:docPartBody>
    </w:docPart>
    <w:docPart>
      <w:docPartPr>
        <w:name w:val="DC32F5DBBC254A4BB3A512346FFA1C84"/>
        <w:category>
          <w:name w:val="General"/>
          <w:gallery w:val="placeholder"/>
        </w:category>
        <w:types>
          <w:type w:val="bbPlcHdr"/>
        </w:types>
        <w:behaviors>
          <w:behavior w:val="content"/>
        </w:behaviors>
        <w:guid w:val="{651E3BBF-47AA-49BF-9E73-B92E83E6795B}"/>
      </w:docPartPr>
      <w:docPartBody>
        <w:p w:rsidR="00203460" w:rsidRDefault="00C16FD9" w:rsidP="00C16FD9">
          <w:pPr>
            <w:pStyle w:val="DC32F5DBBC254A4BB3A512346FFA1C84"/>
          </w:pPr>
          <w:r w:rsidRPr="00302849">
            <w:rPr>
              <w:rStyle w:val="PlaceholderText"/>
            </w:rPr>
            <w:t>[Venue, date]</w:t>
          </w:r>
        </w:p>
      </w:docPartBody>
    </w:docPart>
    <w:docPart>
      <w:docPartPr>
        <w:name w:val="CA9DF0A30C2D4C5EA4DEAE33BE14CC9B"/>
        <w:category>
          <w:name w:val="General"/>
          <w:gallery w:val="placeholder"/>
        </w:category>
        <w:types>
          <w:type w:val="bbPlcHdr"/>
        </w:types>
        <w:behaviors>
          <w:behavior w:val="content"/>
        </w:behaviors>
        <w:guid w:val="{A70632F3-92B0-4537-BC37-BCD4F6C541D0}"/>
      </w:docPartPr>
      <w:docPartBody>
        <w:p w:rsidR="00203460" w:rsidRDefault="00C16FD9" w:rsidP="00C16FD9">
          <w:pPr>
            <w:pStyle w:val="CA9DF0A30C2D4C5EA4DEAE33BE14CC9B"/>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1"/>
    <w:rsid w:val="000B6F03"/>
    <w:rsid w:val="00130F99"/>
    <w:rsid w:val="00182136"/>
    <w:rsid w:val="001A0911"/>
    <w:rsid w:val="001D75F5"/>
    <w:rsid w:val="00202A96"/>
    <w:rsid w:val="00203460"/>
    <w:rsid w:val="00251344"/>
    <w:rsid w:val="00277FF1"/>
    <w:rsid w:val="002C32CD"/>
    <w:rsid w:val="00383CEB"/>
    <w:rsid w:val="0039335A"/>
    <w:rsid w:val="003B6DE4"/>
    <w:rsid w:val="003D6731"/>
    <w:rsid w:val="003F2914"/>
    <w:rsid w:val="004148DA"/>
    <w:rsid w:val="00460604"/>
    <w:rsid w:val="00510C2B"/>
    <w:rsid w:val="00533220"/>
    <w:rsid w:val="005451AA"/>
    <w:rsid w:val="005E56DE"/>
    <w:rsid w:val="006D44B6"/>
    <w:rsid w:val="00702D70"/>
    <w:rsid w:val="00925D45"/>
    <w:rsid w:val="009457AB"/>
    <w:rsid w:val="00983F58"/>
    <w:rsid w:val="00A27747"/>
    <w:rsid w:val="00AA3CB7"/>
    <w:rsid w:val="00AC5572"/>
    <w:rsid w:val="00AE5170"/>
    <w:rsid w:val="00B46F5C"/>
    <w:rsid w:val="00B7590A"/>
    <w:rsid w:val="00B77AAF"/>
    <w:rsid w:val="00BC0704"/>
    <w:rsid w:val="00BF4AC9"/>
    <w:rsid w:val="00C15F88"/>
    <w:rsid w:val="00C16FD9"/>
    <w:rsid w:val="00C72966"/>
    <w:rsid w:val="00CC013E"/>
    <w:rsid w:val="00E05972"/>
    <w:rsid w:val="00E44A51"/>
    <w:rsid w:val="00E8124B"/>
    <w:rsid w:val="00E907FD"/>
    <w:rsid w:val="00EF5675"/>
    <w:rsid w:val="00F62C4D"/>
    <w:rsid w:val="00FC4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FD9"/>
    <w:rPr>
      <w:color w:val="808080"/>
    </w:rPr>
  </w:style>
  <w:style w:type="paragraph" w:customStyle="1" w:styleId="6F3D9ECCEB9D4E218A920C225BFA2A17">
    <w:name w:val="6F3D9ECCEB9D4E218A920C225BFA2A17"/>
  </w:style>
  <w:style w:type="paragraph" w:customStyle="1" w:styleId="BB385668F25D4F6BA59DAE6506B6099A">
    <w:name w:val="BB385668F25D4F6BA59DAE6506B6099A"/>
    <w:rsid w:val="00C16FD9"/>
  </w:style>
  <w:style w:type="paragraph" w:customStyle="1" w:styleId="BF3749D2B64741388FF63E4C220327AB">
    <w:name w:val="BF3749D2B64741388FF63E4C220327AB"/>
    <w:rsid w:val="00C16FD9"/>
  </w:style>
  <w:style w:type="paragraph" w:customStyle="1" w:styleId="02CD212579EA4FE598302446D824A5AD">
    <w:name w:val="02CD212579EA4FE598302446D824A5AD"/>
    <w:rsid w:val="00C16FD9"/>
  </w:style>
  <w:style w:type="paragraph" w:customStyle="1" w:styleId="1266ECBFD0F84523AA3CD30FF8356EC2">
    <w:name w:val="1266ECBFD0F84523AA3CD30FF8356EC2"/>
    <w:rsid w:val="00C16FD9"/>
  </w:style>
  <w:style w:type="paragraph" w:customStyle="1" w:styleId="FD1B4D8E6AF8459EA826417AE79470FF">
    <w:name w:val="FD1B4D8E6AF8459EA826417AE79470FF"/>
    <w:rsid w:val="00C16FD9"/>
  </w:style>
  <w:style w:type="paragraph" w:customStyle="1" w:styleId="DC32F5DBBC254A4BB3A512346FFA1C84">
    <w:name w:val="DC32F5DBBC254A4BB3A512346FFA1C84"/>
    <w:rsid w:val="00C16FD9"/>
  </w:style>
  <w:style w:type="paragraph" w:customStyle="1" w:styleId="CA9DF0A30C2D4C5EA4DEAE33BE14CC9B">
    <w:name w:val="CA9DF0A30C2D4C5EA4DEAE33BE14CC9B"/>
    <w:rsid w:val="00C16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E395F-8319-4B1F-9B0C-B1683D7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357E0-0395-4A08-8B77-1F64B5EEF2F9}">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2FDD706E-0DDA-481A-9ABC-262779B31A1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745</Words>
  <Characters>4223</Characters>
  <Application>Microsoft Office Word</Application>
  <DocSecurity>0</DocSecurity>
  <Lines>79</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Decision adopted by the Conference of the Parties to the Convention on Biological Diversity on 1 November 2024</vt:lpstr>
      <vt:lpstr>Development of a new programme of work and institutional arrangements on Article 8(j) and other provisions of the Convention related to indigenous peoples and local communities</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CBD/COP/DEC/16/5</dc:subject>
  <dc:creator>Secretariat of the Convention on Biological Diversity</dc:creator>
  <cp:keywords>Conference of the Parties to the Convention on Biological Diversity</cp:keywords>
  <dc:description/>
  <cp:lastModifiedBy>Veronique Lefebvre</cp:lastModifiedBy>
  <cp:revision>6</cp:revision>
  <cp:lastPrinted>2024-11-13T20:44:00Z</cp:lastPrinted>
  <dcterms:created xsi:type="dcterms:W3CDTF">2024-11-20T16:41:00Z</dcterms:created>
  <dcterms:modified xsi:type="dcterms:W3CDTF">2024-11-20T16:43:00Z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NoSymbol">
    <vt:lpwstr>1</vt:lpwstr>
  </property>
  <property fmtid="{D5CDD505-2E9C-101B-9397-08002B2CF9AE}" pid="7" name="CBD-Category">
    <vt:lpwstr>CBD</vt:lpwstr>
  </property>
</Properties>
</file>