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3426"/>
      </w:tblGrid>
      <w:tr w:rsidR="00DB4866" w:rsidRPr="006F7E1C" w14:paraId="680BD9C9" w14:textId="77777777" w:rsidTr="00AA0E75">
        <w:trPr>
          <w:trHeight w:val="851"/>
        </w:trPr>
        <w:tc>
          <w:tcPr>
            <w:tcW w:w="0" w:type="auto"/>
            <w:tcBorders>
              <w:bottom w:val="single" w:sz="12" w:space="0" w:color="auto"/>
            </w:tcBorders>
          </w:tcPr>
          <w:p w14:paraId="3A5EAAEC" w14:textId="77777777" w:rsidR="00DB4866" w:rsidRPr="006F7E1C" w:rsidRDefault="00DB4866" w:rsidP="00C22F32">
            <w:pPr>
              <w:suppressLineNumbers/>
              <w:suppressAutoHyphens/>
              <w:kinsoku w:val="0"/>
              <w:overflowPunct w:val="0"/>
              <w:autoSpaceDE w:val="0"/>
              <w:autoSpaceDN w:val="0"/>
              <w:adjustRightInd w:val="0"/>
              <w:snapToGrid w:val="0"/>
              <w:rPr>
                <w:snapToGrid w:val="0"/>
                <w:kern w:val="22"/>
              </w:rPr>
            </w:pPr>
            <w:bookmarkStart w:id="0" w:name="_Hlk122329400"/>
            <w:r w:rsidRPr="006F7E1C">
              <w:rPr>
                <w:noProof/>
                <w:snapToGrid w:val="0"/>
              </w:rPr>
              <w:drawing>
                <wp:inline distT="0" distB="0" distL="0" distR="0" wp14:anchorId="090C94AA" wp14:editId="0DF0C8DD">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0" w:type="auto"/>
            <w:tcBorders>
              <w:bottom w:val="single" w:sz="12" w:space="0" w:color="auto"/>
            </w:tcBorders>
            <w:shd w:val="clear" w:color="auto" w:fill="auto"/>
            <w:tcFitText/>
          </w:tcPr>
          <w:p w14:paraId="5CCFED95" w14:textId="2F6BF893" w:rsidR="00DB4866" w:rsidRPr="006F7E1C" w:rsidRDefault="009C055E" w:rsidP="00C22F32">
            <w:pPr>
              <w:suppressLineNumbers/>
              <w:suppressAutoHyphens/>
              <w:kinsoku w:val="0"/>
              <w:overflowPunct w:val="0"/>
              <w:autoSpaceDE w:val="0"/>
              <w:autoSpaceDN w:val="0"/>
              <w:adjustRightInd w:val="0"/>
              <w:snapToGrid w:val="0"/>
              <w:rPr>
                <w:snapToGrid w:val="0"/>
                <w:kern w:val="22"/>
              </w:rPr>
            </w:pPr>
            <w:r w:rsidRPr="006F7E1C">
              <w:rPr>
                <w:noProof/>
              </w:rPr>
              <w:drawing>
                <wp:inline distT="0" distB="0" distL="0" distR="0" wp14:anchorId="5C2BF0C6" wp14:editId="298B46E9">
                  <wp:extent cx="611015" cy="349151"/>
                  <wp:effectExtent l="0" t="0" r="0" b="0"/>
                  <wp:docPr id="1480098612"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098612" name="Imagen 1" descr="Forma&#10;&#10;Descripción generada automáticamente con confianza media"/>
                          <pic:cNvPicPr/>
                        </pic:nvPicPr>
                        <pic:blipFill>
                          <a:blip r:embed="rId12">
                            <a:extLst>
                              <a:ext uri="{28A0092B-C50C-407E-A947-70E740481C1C}">
                                <a14:useLocalDpi xmlns:a14="http://schemas.microsoft.com/office/drawing/2010/main" val="0"/>
                              </a:ext>
                            </a:extLst>
                          </a:blip>
                          <a:stretch>
                            <a:fillRect/>
                          </a:stretch>
                        </pic:blipFill>
                        <pic:spPr>
                          <a:xfrm>
                            <a:off x="0" y="0"/>
                            <a:ext cx="611015" cy="349151"/>
                          </a:xfrm>
                          <a:prstGeom prst="rect">
                            <a:avLst/>
                          </a:prstGeom>
                        </pic:spPr>
                      </pic:pic>
                    </a:graphicData>
                  </a:graphic>
                </wp:inline>
              </w:drawing>
            </w:r>
          </w:p>
        </w:tc>
        <w:tc>
          <w:tcPr>
            <w:tcW w:w="0" w:type="auto"/>
            <w:tcBorders>
              <w:bottom w:val="single" w:sz="12" w:space="0" w:color="auto"/>
            </w:tcBorders>
          </w:tcPr>
          <w:p w14:paraId="2FDA62C5" w14:textId="77777777" w:rsidR="00DB4866" w:rsidRPr="006F7E1C" w:rsidRDefault="00DB4866" w:rsidP="00C22F32">
            <w:pPr>
              <w:suppressLineNumbers/>
              <w:suppressAutoHyphens/>
              <w:kinsoku w:val="0"/>
              <w:overflowPunct w:val="0"/>
              <w:autoSpaceDE w:val="0"/>
              <w:autoSpaceDN w:val="0"/>
              <w:adjustRightInd w:val="0"/>
              <w:snapToGrid w:val="0"/>
              <w:jc w:val="right"/>
              <w:rPr>
                <w:rFonts w:ascii="Arial" w:hAnsi="Arial" w:cs="Arial"/>
                <w:b/>
                <w:snapToGrid w:val="0"/>
                <w:kern w:val="22"/>
                <w:sz w:val="32"/>
                <w:szCs w:val="32"/>
              </w:rPr>
            </w:pPr>
            <w:r w:rsidRPr="006F7E1C">
              <w:rPr>
                <w:rFonts w:ascii="Arial" w:hAnsi="Arial"/>
                <w:b/>
                <w:snapToGrid w:val="0"/>
                <w:sz w:val="32"/>
              </w:rPr>
              <w:t>CBD</w:t>
            </w:r>
          </w:p>
        </w:tc>
      </w:tr>
      <w:tr w:rsidR="00DB4866" w:rsidRPr="006F7E1C" w14:paraId="60B1335E" w14:textId="77777777" w:rsidTr="00AA0E75">
        <w:tc>
          <w:tcPr>
            <w:tcW w:w="0" w:type="auto"/>
            <w:gridSpan w:val="2"/>
            <w:tcBorders>
              <w:top w:val="single" w:sz="12" w:space="0" w:color="auto"/>
              <w:bottom w:val="single" w:sz="36" w:space="0" w:color="auto"/>
            </w:tcBorders>
            <w:vAlign w:val="center"/>
          </w:tcPr>
          <w:p w14:paraId="0FB7EFC5" w14:textId="19C6B28A" w:rsidR="00DB4866" w:rsidRPr="006F7E1C" w:rsidRDefault="009C055E" w:rsidP="00C22F32">
            <w:pPr>
              <w:suppressLineNumbers/>
              <w:suppressAutoHyphens/>
              <w:kinsoku w:val="0"/>
              <w:overflowPunct w:val="0"/>
              <w:autoSpaceDE w:val="0"/>
              <w:autoSpaceDN w:val="0"/>
              <w:adjustRightInd w:val="0"/>
              <w:snapToGrid w:val="0"/>
              <w:rPr>
                <w:snapToGrid w:val="0"/>
                <w:kern w:val="22"/>
              </w:rPr>
            </w:pPr>
            <w:bookmarkStart w:id="1" w:name="_Hlk122329379"/>
            <w:r w:rsidRPr="006F7E1C">
              <w:rPr>
                <w:noProof/>
                <w:kern w:val="22"/>
              </w:rPr>
              <w:drawing>
                <wp:inline distT="0" distB="0" distL="0" distR="0" wp14:anchorId="76BC256B" wp14:editId="2AE0FEAA">
                  <wp:extent cx="2901948" cy="1066892"/>
                  <wp:effectExtent l="0" t="0" r="0" b="0"/>
                  <wp:docPr id="921704668" name="Imagen 3"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704668" name="Imagen 3" descr="Interfaz de usuario gráfica, Texto, Aplicación&#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901948" cy="1066892"/>
                          </a:xfrm>
                          <a:prstGeom prst="rect">
                            <a:avLst/>
                          </a:prstGeom>
                        </pic:spPr>
                      </pic:pic>
                    </a:graphicData>
                  </a:graphic>
                </wp:inline>
              </w:drawing>
            </w:r>
          </w:p>
        </w:tc>
        <w:tc>
          <w:tcPr>
            <w:tcW w:w="0" w:type="auto"/>
            <w:tcBorders>
              <w:top w:val="single" w:sz="12" w:space="0" w:color="auto"/>
              <w:bottom w:val="single" w:sz="36" w:space="0" w:color="auto"/>
            </w:tcBorders>
          </w:tcPr>
          <w:p w14:paraId="1E762239" w14:textId="77777777" w:rsidR="00DB4866" w:rsidRPr="005A61AA" w:rsidRDefault="00DB4866" w:rsidP="00C22F32">
            <w:pPr>
              <w:suppressLineNumbers/>
              <w:suppressAutoHyphens/>
              <w:kinsoku w:val="0"/>
              <w:overflowPunct w:val="0"/>
              <w:autoSpaceDE w:val="0"/>
              <w:autoSpaceDN w:val="0"/>
              <w:adjustRightInd w:val="0"/>
              <w:snapToGrid w:val="0"/>
              <w:ind w:left="1035"/>
              <w:rPr>
                <w:rFonts w:asciiTheme="majorBidi" w:hAnsiTheme="majorBidi" w:cstheme="majorBidi"/>
                <w:snapToGrid w:val="0"/>
                <w:kern w:val="22"/>
                <w:sz w:val="22"/>
                <w:szCs w:val="22"/>
              </w:rPr>
            </w:pPr>
            <w:proofErr w:type="spellStart"/>
            <w:r w:rsidRPr="005A61AA">
              <w:rPr>
                <w:rFonts w:asciiTheme="majorBidi" w:hAnsiTheme="majorBidi"/>
                <w:snapToGrid w:val="0"/>
                <w:sz w:val="22"/>
              </w:rPr>
              <w:t>Distr</w:t>
            </w:r>
            <w:proofErr w:type="spellEnd"/>
            <w:r w:rsidRPr="005A61AA">
              <w:rPr>
                <w:rFonts w:asciiTheme="majorBidi" w:hAnsiTheme="majorBidi"/>
                <w:snapToGrid w:val="0"/>
                <w:sz w:val="22"/>
              </w:rPr>
              <w:t>.</w:t>
            </w:r>
          </w:p>
          <w:p w14:paraId="350BAD63" w14:textId="0C27869C" w:rsidR="00DB4866" w:rsidRPr="005A61AA" w:rsidRDefault="00311679" w:rsidP="00C22F32">
            <w:pPr>
              <w:suppressLineNumbers/>
              <w:suppressAutoHyphens/>
              <w:kinsoku w:val="0"/>
              <w:overflowPunct w:val="0"/>
              <w:autoSpaceDE w:val="0"/>
              <w:autoSpaceDN w:val="0"/>
              <w:adjustRightInd w:val="0"/>
              <w:snapToGrid w:val="0"/>
              <w:ind w:left="1035"/>
              <w:rPr>
                <w:rFonts w:asciiTheme="majorBidi" w:hAnsiTheme="majorBidi" w:cstheme="majorBidi"/>
                <w:snapToGrid w:val="0"/>
                <w:kern w:val="22"/>
                <w:sz w:val="22"/>
                <w:szCs w:val="22"/>
              </w:rPr>
            </w:pPr>
            <w:r w:rsidRPr="005A61AA">
              <w:rPr>
                <w:rFonts w:asciiTheme="majorBidi" w:hAnsiTheme="majorBidi"/>
                <w:caps/>
                <w:snapToGrid w:val="0"/>
                <w:sz w:val="22"/>
              </w:rPr>
              <w:t>GENERAL</w:t>
            </w:r>
          </w:p>
          <w:p w14:paraId="1C079026" w14:textId="77777777" w:rsidR="00DB4866" w:rsidRPr="005A61AA" w:rsidRDefault="00DB4866" w:rsidP="00C22F32">
            <w:pPr>
              <w:suppressLineNumbers/>
              <w:suppressAutoHyphens/>
              <w:kinsoku w:val="0"/>
              <w:overflowPunct w:val="0"/>
              <w:autoSpaceDE w:val="0"/>
              <w:autoSpaceDN w:val="0"/>
              <w:adjustRightInd w:val="0"/>
              <w:snapToGrid w:val="0"/>
              <w:ind w:left="1035"/>
              <w:rPr>
                <w:rFonts w:asciiTheme="majorBidi" w:hAnsiTheme="majorBidi" w:cstheme="majorBidi"/>
                <w:snapToGrid w:val="0"/>
                <w:kern w:val="22"/>
                <w:sz w:val="22"/>
                <w:szCs w:val="22"/>
              </w:rPr>
            </w:pPr>
          </w:p>
          <w:p w14:paraId="6931CBD5" w14:textId="6363C18C" w:rsidR="00DB4866" w:rsidRPr="005A61AA" w:rsidRDefault="007E3915" w:rsidP="00C22F32">
            <w:pPr>
              <w:suppressLineNumbers/>
              <w:suppressAutoHyphens/>
              <w:kinsoku w:val="0"/>
              <w:overflowPunct w:val="0"/>
              <w:autoSpaceDE w:val="0"/>
              <w:autoSpaceDN w:val="0"/>
              <w:adjustRightInd w:val="0"/>
              <w:snapToGrid w:val="0"/>
              <w:ind w:left="1035"/>
              <w:rPr>
                <w:rFonts w:asciiTheme="majorBidi" w:hAnsiTheme="majorBidi" w:cstheme="majorBidi"/>
                <w:snapToGrid w:val="0"/>
                <w:kern w:val="22"/>
                <w:sz w:val="22"/>
                <w:szCs w:val="22"/>
              </w:rPr>
            </w:pPr>
            <w:sdt>
              <w:sdtPr>
                <w:rPr>
                  <w:rFonts w:asciiTheme="majorBidi" w:eastAsia="Times New Roman" w:hAnsiTheme="majorBidi" w:cstheme="majorBidi"/>
                  <w:snapToGrid w:val="0"/>
                  <w:kern w:val="22"/>
                </w:rPr>
                <w:alias w:val="Subject"/>
                <w:tag w:val=""/>
                <w:id w:val="2137136483"/>
                <w:placeholder>
                  <w:docPart w:val="6664DDF2C739467CA45FD37113323160"/>
                </w:placeholder>
                <w:dataBinding w:prefixMappings="xmlns:ns0='http://purl.org/dc/elements/1.1/' xmlns:ns1='http://schemas.openxmlformats.org/package/2006/metadata/core-properties' " w:xpath="/ns1:coreProperties[1]/ns0:subject[1]" w:storeItemID="{6C3C8BC8-F283-45AE-878A-BAB7291924A1}"/>
                <w:text/>
              </w:sdtPr>
              <w:sdtEndPr/>
              <w:sdtContent>
                <w:r w:rsidR="000B0E31" w:rsidRPr="005A61AA">
                  <w:rPr>
                    <w:rFonts w:asciiTheme="majorBidi" w:eastAsia="Times New Roman" w:hAnsiTheme="majorBidi" w:cstheme="majorBidi"/>
                    <w:snapToGrid w:val="0"/>
                    <w:kern w:val="22"/>
                    <w:sz w:val="22"/>
                    <w:szCs w:val="22"/>
                  </w:rPr>
                  <w:t>CBD/COP/DEC/15/34</w:t>
                </w:r>
              </w:sdtContent>
            </w:sdt>
          </w:p>
          <w:p w14:paraId="366595E7" w14:textId="0C9BF9BB" w:rsidR="00DB4866" w:rsidRPr="006F7E1C" w:rsidRDefault="00DB4866" w:rsidP="00C22F32">
            <w:pPr>
              <w:suppressLineNumbers/>
              <w:suppressAutoHyphens/>
              <w:kinsoku w:val="0"/>
              <w:overflowPunct w:val="0"/>
              <w:autoSpaceDE w:val="0"/>
              <w:autoSpaceDN w:val="0"/>
              <w:adjustRightInd w:val="0"/>
              <w:snapToGrid w:val="0"/>
              <w:ind w:left="1035"/>
              <w:rPr>
                <w:rFonts w:asciiTheme="majorBidi" w:hAnsiTheme="majorBidi" w:cstheme="majorBidi"/>
                <w:snapToGrid w:val="0"/>
                <w:kern w:val="22"/>
                <w:sz w:val="22"/>
                <w:szCs w:val="22"/>
              </w:rPr>
            </w:pPr>
            <w:r w:rsidRPr="006F7E1C">
              <w:rPr>
                <w:rFonts w:asciiTheme="majorBidi" w:hAnsiTheme="majorBidi"/>
                <w:snapToGrid w:val="0"/>
                <w:sz w:val="22"/>
              </w:rPr>
              <w:t>19 de diciembre de 2022</w:t>
            </w:r>
          </w:p>
          <w:p w14:paraId="72348B7E" w14:textId="77777777" w:rsidR="00DB4866" w:rsidRPr="006F7E1C" w:rsidRDefault="00DB4866" w:rsidP="00C22F32">
            <w:pPr>
              <w:suppressLineNumbers/>
              <w:suppressAutoHyphens/>
              <w:kinsoku w:val="0"/>
              <w:overflowPunct w:val="0"/>
              <w:autoSpaceDE w:val="0"/>
              <w:autoSpaceDN w:val="0"/>
              <w:adjustRightInd w:val="0"/>
              <w:snapToGrid w:val="0"/>
              <w:ind w:left="1035"/>
              <w:rPr>
                <w:rFonts w:asciiTheme="majorBidi" w:hAnsiTheme="majorBidi" w:cstheme="majorBidi"/>
                <w:snapToGrid w:val="0"/>
                <w:kern w:val="22"/>
                <w:sz w:val="22"/>
                <w:szCs w:val="22"/>
              </w:rPr>
            </w:pPr>
          </w:p>
          <w:p w14:paraId="590F9A37" w14:textId="77777777" w:rsidR="009C055E" w:rsidRPr="006F7E1C" w:rsidRDefault="00DB4866" w:rsidP="00C22F32">
            <w:pPr>
              <w:suppressLineNumbers/>
              <w:suppressAutoHyphens/>
              <w:kinsoku w:val="0"/>
              <w:overflowPunct w:val="0"/>
              <w:autoSpaceDE w:val="0"/>
              <w:autoSpaceDN w:val="0"/>
              <w:adjustRightInd w:val="0"/>
              <w:snapToGrid w:val="0"/>
              <w:ind w:left="1035"/>
              <w:rPr>
                <w:rFonts w:asciiTheme="majorBidi" w:hAnsiTheme="majorBidi"/>
                <w:snapToGrid w:val="0"/>
                <w:sz w:val="22"/>
              </w:rPr>
            </w:pPr>
            <w:r w:rsidRPr="006F7E1C">
              <w:rPr>
                <w:rFonts w:asciiTheme="majorBidi" w:hAnsiTheme="majorBidi"/>
                <w:snapToGrid w:val="0"/>
                <w:sz w:val="22"/>
              </w:rPr>
              <w:t>ESPAÑOL</w:t>
            </w:r>
          </w:p>
          <w:p w14:paraId="64D8530A" w14:textId="18A6FB9E" w:rsidR="00DB4866" w:rsidRPr="006F7E1C" w:rsidRDefault="00DB4866" w:rsidP="00C22F32">
            <w:pPr>
              <w:suppressLineNumbers/>
              <w:suppressAutoHyphens/>
              <w:kinsoku w:val="0"/>
              <w:overflowPunct w:val="0"/>
              <w:autoSpaceDE w:val="0"/>
              <w:autoSpaceDN w:val="0"/>
              <w:adjustRightInd w:val="0"/>
              <w:snapToGrid w:val="0"/>
              <w:ind w:left="1035"/>
              <w:rPr>
                <w:rFonts w:asciiTheme="majorBidi" w:hAnsiTheme="majorBidi" w:cstheme="majorBidi"/>
                <w:snapToGrid w:val="0"/>
                <w:kern w:val="22"/>
                <w:sz w:val="22"/>
                <w:szCs w:val="22"/>
              </w:rPr>
            </w:pPr>
            <w:r w:rsidRPr="006F7E1C">
              <w:rPr>
                <w:rFonts w:asciiTheme="majorBidi" w:hAnsiTheme="majorBidi"/>
                <w:snapToGrid w:val="0"/>
                <w:sz w:val="22"/>
              </w:rPr>
              <w:t>ORIGINAL: INGLÉS</w:t>
            </w:r>
          </w:p>
          <w:p w14:paraId="59F6809F" w14:textId="1DF71457" w:rsidR="00DB4866" w:rsidRPr="006F7E1C" w:rsidRDefault="00DB4866" w:rsidP="00C22F32">
            <w:pPr>
              <w:suppressLineNumbers/>
              <w:suppressAutoHyphens/>
              <w:kinsoku w:val="0"/>
              <w:overflowPunct w:val="0"/>
              <w:autoSpaceDE w:val="0"/>
              <w:autoSpaceDN w:val="0"/>
              <w:adjustRightInd w:val="0"/>
              <w:snapToGrid w:val="0"/>
              <w:rPr>
                <w:snapToGrid w:val="0"/>
                <w:kern w:val="22"/>
              </w:rPr>
            </w:pPr>
          </w:p>
        </w:tc>
      </w:tr>
    </w:tbl>
    <w:bookmarkEnd w:id="0"/>
    <w:bookmarkEnd w:id="1"/>
    <w:p w14:paraId="366B79ED" w14:textId="77777777" w:rsidR="00CA5605" w:rsidRPr="006F7E1C" w:rsidRDefault="00CA5605" w:rsidP="00CA5605">
      <w:pPr>
        <w:pStyle w:val="Cornernotation"/>
        <w:kinsoku w:val="0"/>
        <w:overflowPunct w:val="0"/>
        <w:autoSpaceDE w:val="0"/>
        <w:autoSpaceDN w:val="0"/>
        <w:spacing w:before="60"/>
        <w:ind w:left="227" w:right="4302" w:hanging="227"/>
        <w:rPr>
          <w:snapToGrid w:val="0"/>
          <w:kern w:val="22"/>
        </w:rPr>
      </w:pPr>
      <w:r w:rsidRPr="006F7E1C">
        <w:rPr>
          <w:snapToGrid w:val="0"/>
        </w:rPr>
        <w:t xml:space="preserve">CONFERENCIA DE LAS PARTES EN EL CONVENIO SOBRE LA DIVERSIDAD BIOLÓGICA </w:t>
      </w:r>
    </w:p>
    <w:p w14:paraId="54315BDA" w14:textId="77777777" w:rsidR="00CA5605" w:rsidRPr="006F7E1C" w:rsidRDefault="00CA5605" w:rsidP="00CA5605">
      <w:pPr>
        <w:pStyle w:val="Cornernotation"/>
        <w:kinsoku w:val="0"/>
        <w:overflowPunct w:val="0"/>
        <w:autoSpaceDE w:val="0"/>
        <w:autoSpaceDN w:val="0"/>
        <w:ind w:left="0" w:right="4512" w:firstLine="0"/>
        <w:rPr>
          <w:snapToGrid w:val="0"/>
          <w:kern w:val="22"/>
        </w:rPr>
      </w:pPr>
      <w:r w:rsidRPr="006F7E1C">
        <w:rPr>
          <w:snapToGrid w:val="0"/>
        </w:rPr>
        <w:t>15ª reunión – Parte II</w:t>
      </w:r>
    </w:p>
    <w:p w14:paraId="049DA379" w14:textId="3DF67F01" w:rsidR="00CA5605" w:rsidRPr="006F7E1C" w:rsidRDefault="00CA5605" w:rsidP="00CA5605">
      <w:pPr>
        <w:pStyle w:val="Cornernotation"/>
        <w:kinsoku w:val="0"/>
        <w:overflowPunct w:val="0"/>
        <w:autoSpaceDE w:val="0"/>
        <w:autoSpaceDN w:val="0"/>
        <w:ind w:left="227" w:right="4512" w:hanging="227"/>
        <w:rPr>
          <w:snapToGrid w:val="0"/>
          <w:kern w:val="22"/>
          <w:szCs w:val="22"/>
        </w:rPr>
      </w:pPr>
      <w:r w:rsidRPr="006F7E1C">
        <w:rPr>
          <w:snapToGrid w:val="0"/>
        </w:rPr>
        <w:t>Montreal (Canadá), 7 a 19 de diciembre de 2022</w:t>
      </w:r>
    </w:p>
    <w:p w14:paraId="19F84254" w14:textId="7CD0D617" w:rsidR="00CA5605" w:rsidRPr="006F7E1C" w:rsidRDefault="00CA5605" w:rsidP="00CA5605">
      <w:pPr>
        <w:pStyle w:val="Cornernotation"/>
        <w:kinsoku w:val="0"/>
        <w:overflowPunct w:val="0"/>
        <w:autoSpaceDE w:val="0"/>
        <w:autoSpaceDN w:val="0"/>
        <w:ind w:left="227" w:right="4512" w:hanging="227"/>
        <w:rPr>
          <w:snapToGrid w:val="0"/>
          <w:kern w:val="22"/>
          <w:szCs w:val="22"/>
        </w:rPr>
      </w:pPr>
      <w:r w:rsidRPr="006F7E1C">
        <w:rPr>
          <w:snapToGrid w:val="0"/>
        </w:rPr>
        <w:t>Tema</w:t>
      </w:r>
      <w:r w:rsidR="00F3140D">
        <w:rPr>
          <w:snapToGrid w:val="0"/>
        </w:rPr>
        <w:t> </w:t>
      </w:r>
      <w:r w:rsidRPr="006F7E1C">
        <w:rPr>
          <w:snapToGrid w:val="0"/>
        </w:rPr>
        <w:t>7 del programa</w:t>
      </w:r>
    </w:p>
    <w:p w14:paraId="1BC9C6AF" w14:textId="1D72D6CC" w:rsidR="000B0E31" w:rsidRPr="006F7E1C" w:rsidRDefault="000B0E31" w:rsidP="00AA0E75">
      <w:pPr>
        <w:pStyle w:val="Heading1"/>
        <w:rPr>
          <w:szCs w:val="22"/>
        </w:rPr>
      </w:pPr>
      <w:r w:rsidRPr="006F7E1C">
        <w:t>DECISIÓN ADOPTADA POR LA CONFERENCIA DE LAS PARTES EN EL CONVENIO SOBRE LA DIVERSIDAD BIOLÓGICA</w:t>
      </w:r>
    </w:p>
    <w:p w14:paraId="74E81A35" w14:textId="740A67C2" w:rsidR="00B320E0" w:rsidRPr="006F7E1C" w:rsidRDefault="00311679" w:rsidP="00AA0E75">
      <w:pPr>
        <w:keepNext/>
        <w:spacing w:before="240" w:after="240" w:line="240" w:lineRule="auto"/>
        <w:jc w:val="center"/>
        <w:outlineLvl w:val="1"/>
        <w:rPr>
          <w:b/>
          <w:caps/>
        </w:rPr>
      </w:pPr>
      <w:bookmarkStart w:id="2" w:name="_Hlk122343954"/>
      <w:r w:rsidRPr="006F7E1C">
        <w:rPr>
          <w:rFonts w:ascii="Times New Roman" w:hAnsi="Times New Roman"/>
          <w:b/>
        </w:rPr>
        <w:t>15/34.</w:t>
      </w:r>
      <w:r w:rsidRPr="006F7E1C">
        <w:rPr>
          <w:rFonts w:ascii="Times New Roman" w:hAnsi="Times New Roman"/>
          <w:b/>
        </w:rPr>
        <w:tab/>
        <w:t>Presupuesto para el programa de trabajo integrado de la Secretaría</w:t>
      </w:r>
      <w:r w:rsidRPr="006F7E1C">
        <w:rPr>
          <w:b/>
          <w:caps/>
        </w:rPr>
        <w:t xml:space="preserve"> </w:t>
      </w:r>
    </w:p>
    <w:bookmarkEnd w:id="2"/>
    <w:p w14:paraId="159D3588" w14:textId="77777777" w:rsidR="00CA5605" w:rsidRPr="006F7E1C" w:rsidRDefault="00CA5605" w:rsidP="00AA0E75">
      <w:pPr>
        <w:pStyle w:val="NormalWeb"/>
        <w:spacing w:before="120" w:beforeAutospacing="0" w:after="120" w:afterAutospacing="0"/>
        <w:ind w:firstLine="720"/>
        <w:jc w:val="both"/>
        <w:rPr>
          <w:rFonts w:asciiTheme="majorBidi" w:hAnsiTheme="majorBidi" w:cstheme="majorBidi"/>
          <w:i/>
          <w:iCs/>
          <w:sz w:val="22"/>
          <w:szCs w:val="22"/>
        </w:rPr>
      </w:pPr>
      <w:r w:rsidRPr="006F7E1C">
        <w:rPr>
          <w:rFonts w:asciiTheme="majorBidi" w:hAnsiTheme="majorBidi"/>
          <w:i/>
          <w:sz w:val="22"/>
        </w:rPr>
        <w:t>La Conferencia de las Partes,</w:t>
      </w:r>
    </w:p>
    <w:p w14:paraId="39C537E5" w14:textId="1CBBC929" w:rsidR="00106079" w:rsidRPr="006F7E1C" w:rsidRDefault="00106079" w:rsidP="00AA0E75">
      <w:pPr>
        <w:pStyle w:val="NormalWeb"/>
        <w:spacing w:before="120" w:beforeAutospacing="0" w:after="120" w:afterAutospacing="0"/>
        <w:ind w:firstLine="720"/>
        <w:jc w:val="both"/>
        <w:rPr>
          <w:rFonts w:asciiTheme="majorBidi" w:hAnsiTheme="majorBidi" w:cstheme="majorBidi"/>
          <w:sz w:val="22"/>
          <w:szCs w:val="22"/>
        </w:rPr>
      </w:pPr>
      <w:r w:rsidRPr="006F7E1C">
        <w:rPr>
          <w:rFonts w:asciiTheme="majorBidi" w:hAnsiTheme="majorBidi"/>
          <w:i/>
          <w:sz w:val="22"/>
        </w:rPr>
        <w:t xml:space="preserve">Recordando </w:t>
      </w:r>
      <w:r w:rsidRPr="006F7E1C">
        <w:rPr>
          <w:rFonts w:asciiTheme="majorBidi" w:hAnsiTheme="majorBidi"/>
          <w:sz w:val="22"/>
        </w:rPr>
        <w:t>su decisión 14/37, la decisión CP-9/16 de la Conferencia de las Partes que actúa como reunión de las Partes en el Protocolo de Cartagena sobre Seguridad de la Biotecnología, y la decisión 3/16 de la Conferencia de las Partes que actúa como reunión de las Partes en el Protocolo de Nagoya sobre Acceso y Participación en los Beneficios,</w:t>
      </w:r>
    </w:p>
    <w:p w14:paraId="5DFE20A2" w14:textId="6906FE18" w:rsidR="00106079" w:rsidRPr="006F7E1C" w:rsidRDefault="00915384" w:rsidP="00AA0E75">
      <w:pPr>
        <w:pStyle w:val="NormalWeb"/>
        <w:spacing w:before="120" w:beforeAutospacing="0" w:after="120" w:afterAutospacing="0"/>
        <w:ind w:firstLine="720"/>
        <w:jc w:val="both"/>
        <w:rPr>
          <w:rFonts w:asciiTheme="majorBidi" w:hAnsiTheme="majorBidi" w:cstheme="majorBidi"/>
          <w:sz w:val="22"/>
          <w:szCs w:val="22"/>
        </w:rPr>
      </w:pPr>
      <w:r w:rsidRPr="006F7E1C">
        <w:rPr>
          <w:rFonts w:asciiTheme="majorBidi" w:hAnsiTheme="majorBidi"/>
          <w:i/>
          <w:sz w:val="22"/>
        </w:rPr>
        <w:t>Recordando también</w:t>
      </w:r>
      <w:r w:rsidRPr="006F7E1C">
        <w:rPr>
          <w:rFonts w:asciiTheme="majorBidi" w:hAnsiTheme="majorBidi"/>
          <w:sz w:val="22"/>
        </w:rPr>
        <w:t xml:space="preserve"> su decisión EM-2/1, en la que aprobó la prórroga del presupuesto para el bienio 2019–2020 y, con carácter excepcional, un presupuesto básico provisional para 2021,</w:t>
      </w:r>
    </w:p>
    <w:p w14:paraId="7936DBE3" w14:textId="03E58DCC" w:rsidR="00106079" w:rsidRPr="006F7E1C" w:rsidRDefault="001828E9" w:rsidP="00AA0E75">
      <w:pPr>
        <w:pStyle w:val="NormalWeb"/>
        <w:spacing w:before="120" w:beforeAutospacing="0" w:after="120" w:afterAutospacing="0"/>
        <w:ind w:firstLine="720"/>
        <w:jc w:val="both"/>
        <w:rPr>
          <w:rFonts w:asciiTheme="majorBidi" w:hAnsiTheme="majorBidi" w:cstheme="majorBidi"/>
          <w:sz w:val="22"/>
          <w:szCs w:val="22"/>
        </w:rPr>
      </w:pPr>
      <w:r w:rsidRPr="006F7E1C">
        <w:rPr>
          <w:rFonts w:asciiTheme="majorBidi" w:hAnsiTheme="majorBidi"/>
          <w:i/>
          <w:sz w:val="22"/>
        </w:rPr>
        <w:t>Recordando además</w:t>
      </w:r>
      <w:r w:rsidRPr="006F7E1C">
        <w:rPr>
          <w:rFonts w:asciiTheme="majorBidi" w:hAnsiTheme="majorBidi"/>
          <w:sz w:val="22"/>
        </w:rPr>
        <w:t xml:space="preserve"> su decisión 15/1, en la que aprobó la prórroga del presupuesto para el bienio 2019–2020 y, con carácter excepcional, un presupuesto básico provisional para 2022,</w:t>
      </w:r>
    </w:p>
    <w:p w14:paraId="489E8907" w14:textId="77777777" w:rsidR="00106079" w:rsidRPr="006F7E1C" w:rsidRDefault="00106079" w:rsidP="00AA0E75">
      <w:pPr>
        <w:pStyle w:val="Para1"/>
        <w:tabs>
          <w:tab w:val="clear" w:pos="360"/>
        </w:tabs>
        <w:ind w:firstLine="720"/>
      </w:pPr>
      <w:r w:rsidRPr="006F7E1C">
        <w:rPr>
          <w:i/>
        </w:rPr>
        <w:t>Decide</w:t>
      </w:r>
      <w:r w:rsidRPr="006F7E1C">
        <w:t xml:space="preserve"> adoptar un programa de trabajo y presupuesto integrado para el Convenio sobre la Diversidad Biológica, el Protocolo de Cartagena sobre Seguridad de la Biotecnología y el Protocolo de Nagoya sobre Acceso y Participación en los Beneficios;</w:t>
      </w:r>
    </w:p>
    <w:p w14:paraId="04FBAB3C" w14:textId="6D3B6BE0" w:rsidR="00106079" w:rsidRPr="006F7E1C" w:rsidRDefault="00106079" w:rsidP="00AA0E75">
      <w:pPr>
        <w:pStyle w:val="Para1"/>
        <w:tabs>
          <w:tab w:val="clear" w:pos="360"/>
        </w:tabs>
        <w:ind w:firstLine="720"/>
        <w:rPr>
          <w:rFonts w:asciiTheme="majorBidi" w:hAnsiTheme="majorBidi" w:cstheme="majorBidi"/>
          <w:szCs w:val="22"/>
        </w:rPr>
      </w:pPr>
      <w:r w:rsidRPr="006F7E1C">
        <w:rPr>
          <w:i/>
        </w:rPr>
        <w:t xml:space="preserve">Decide también </w:t>
      </w:r>
      <w:r w:rsidRPr="006F7E1C">
        <w:t xml:space="preserve">distribuir todos los gastos de los servicios de secretaría entre el Convenio, el Protocolo de Cartagena y el Protocolo de Nagoya a razón de 72 %, 15 % y 13 % para el bienio </w:t>
      </w:r>
      <w:r w:rsidR="009C055E" w:rsidRPr="006F7E1C">
        <w:t>2023</w:t>
      </w:r>
      <w:r w:rsidR="009C055E" w:rsidRPr="006F7E1C">
        <w:noBreakHyphen/>
        <w:t>2024</w:t>
      </w:r>
      <w:r w:rsidRPr="006F7E1C">
        <w:t>;</w:t>
      </w:r>
    </w:p>
    <w:p w14:paraId="45E4E088" w14:textId="489F100F" w:rsidR="00106079" w:rsidRPr="006F7E1C" w:rsidRDefault="00106079" w:rsidP="00AA0E75">
      <w:pPr>
        <w:pStyle w:val="Para1"/>
        <w:tabs>
          <w:tab w:val="clear" w:pos="360"/>
        </w:tabs>
        <w:ind w:firstLine="720"/>
        <w:rPr>
          <w:rFonts w:asciiTheme="majorBidi" w:hAnsiTheme="majorBidi" w:cstheme="majorBidi"/>
          <w:szCs w:val="22"/>
        </w:rPr>
      </w:pPr>
      <w:r w:rsidRPr="006F7E1C">
        <w:rPr>
          <w:i/>
        </w:rPr>
        <w:t>Aprueba</w:t>
      </w:r>
      <w:r w:rsidRPr="006F7E1C">
        <w:t xml:space="preserve"> un presupuesto básico por programas (BY) para el Convenio de 14.350.752 dólares de los Estados Unidos para el año 2023 y de 15.634.440 dólares para el año 2024, lo cual representa el 72 % del presupuesto integrado de 19.931.600 dólares para el año 2023 y de 21.714.500 dólares para el año 2024 para el Convenio y los Protocolos, para los fines indicados en los cuadros 1a y 1b que figuran más adelante en la presente decisión;</w:t>
      </w:r>
    </w:p>
    <w:p w14:paraId="1523AE77" w14:textId="0E97D654" w:rsidR="00753426" w:rsidRPr="006F7E1C" w:rsidRDefault="00894C74" w:rsidP="00AA0E75">
      <w:pPr>
        <w:pStyle w:val="Para1"/>
        <w:tabs>
          <w:tab w:val="clear" w:pos="360"/>
        </w:tabs>
        <w:ind w:firstLine="720"/>
        <w:rPr>
          <w:rFonts w:asciiTheme="majorBidi" w:hAnsiTheme="majorBidi" w:cstheme="majorBidi"/>
          <w:szCs w:val="22"/>
        </w:rPr>
      </w:pPr>
      <w:r w:rsidRPr="006F7E1C">
        <w:rPr>
          <w:i/>
        </w:rPr>
        <w:t>Aprueba también</w:t>
      </w:r>
      <w:r w:rsidRPr="006F7E1C">
        <w:t xml:space="preserve"> el uso del saldo no utilizado de los fondos fiduciarios BY, BG y BB para el bienio 2021–2022, de 410.000 dólares</w:t>
      </w:r>
      <w:r w:rsidR="009C055E" w:rsidRPr="006F7E1C">
        <w:t>,</w:t>
      </w:r>
      <w:r w:rsidRPr="006F7E1C">
        <w:t xml:space="preserve"> para compensar las contribuciones de las Partes en el Convenio, el Protocolo de Cartagena y el Protocolo de Nagoya para el bienio </w:t>
      </w:r>
      <w:r w:rsidR="009C055E" w:rsidRPr="006F7E1C">
        <w:t>2023</w:t>
      </w:r>
      <w:r w:rsidR="009C055E" w:rsidRPr="006F7E1C">
        <w:noBreakHyphen/>
        <w:t>2024</w:t>
      </w:r>
      <w:r w:rsidRPr="006F7E1C">
        <w:t xml:space="preserve"> para las esferas que se indican a continuación:</w:t>
      </w:r>
      <w:r w:rsidRPr="006F7E1C">
        <w:rPr>
          <w:rFonts w:asciiTheme="majorBidi" w:hAnsiTheme="majorBidi"/>
        </w:rPr>
        <w:t xml:space="preserve"> 160.000 dólares para apoyar la labor del Comité Asesor sobre Movilización de Recursos y el Grupo Especial de Expertos Técnicos sobre Indicadores para el Marco Mundial de Biodiversidad de Kunming-Montreal establecidos, respectivamente, en las decisiones 15/7 y 15/5; y 250.000 dólares para la revisión funcional que se solicita en el párrafo 35 de la presente decisión;</w:t>
      </w:r>
    </w:p>
    <w:p w14:paraId="31F19122" w14:textId="791CB26F" w:rsidR="005E21D3" w:rsidRPr="006F7E1C" w:rsidRDefault="00106079" w:rsidP="00AA0E75">
      <w:pPr>
        <w:pStyle w:val="Para1"/>
        <w:tabs>
          <w:tab w:val="clear" w:pos="360"/>
        </w:tabs>
        <w:ind w:firstLine="720"/>
        <w:rPr>
          <w:rFonts w:asciiTheme="majorBidi" w:hAnsiTheme="majorBidi" w:cstheme="majorBidi"/>
          <w:szCs w:val="22"/>
        </w:rPr>
      </w:pPr>
      <w:r w:rsidRPr="006F7E1C">
        <w:rPr>
          <w:i/>
        </w:rPr>
        <w:lastRenderedPageBreak/>
        <w:t>Expresa su aprecio</w:t>
      </w:r>
      <w:r w:rsidRPr="006F7E1C">
        <w:t xml:space="preserve"> al Canadá, en su calidad de país anfitrión, por su renovado apoyo a la Secretaría, y </w:t>
      </w:r>
      <w:r w:rsidRPr="006F7E1C">
        <w:rPr>
          <w:rFonts w:asciiTheme="majorBidi" w:hAnsiTheme="majorBidi"/>
        </w:rPr>
        <w:t xml:space="preserve">acoge con satisfacción </w:t>
      </w:r>
      <w:r w:rsidRPr="006F7E1C">
        <w:t xml:space="preserve">la contribución de 2.112.535 dólares canadienses para el año 2023 y de 2.153.215 dólares canadienses para el año 2024, aportados por el país anfitrión, Canadá, y la provincia de Quebec para sufragar el alquiler y los gastos conexos de la Secretaría, que se asignarán a razón de 72 %, 15 % y 13 % para compensar las contribuciones de las Partes en el Convenio, el Protocolo de Cartagena y el Protocolo de Nagoya, respectivamente, para el bienio </w:t>
      </w:r>
      <w:r w:rsidR="009C055E" w:rsidRPr="006F7E1C">
        <w:t>2023</w:t>
      </w:r>
      <w:r w:rsidR="009C055E" w:rsidRPr="006F7E1C">
        <w:noBreakHyphen/>
        <w:t>2024</w:t>
      </w:r>
      <w:r w:rsidRPr="006F7E1C">
        <w:t>;</w:t>
      </w:r>
    </w:p>
    <w:p w14:paraId="1A2FFAFA" w14:textId="2817B925" w:rsidR="00EA2CF7" w:rsidRPr="006F7E1C" w:rsidRDefault="00CC3895" w:rsidP="00AA0E75">
      <w:pPr>
        <w:pStyle w:val="Para1"/>
        <w:tabs>
          <w:tab w:val="clear" w:pos="360"/>
        </w:tabs>
        <w:ind w:firstLine="720"/>
        <w:rPr>
          <w:rFonts w:asciiTheme="majorBidi" w:hAnsiTheme="majorBidi" w:cstheme="majorBidi"/>
          <w:szCs w:val="22"/>
        </w:rPr>
      </w:pPr>
      <w:r w:rsidRPr="006F7E1C">
        <w:rPr>
          <w:rFonts w:asciiTheme="majorBidi" w:hAnsiTheme="majorBidi"/>
          <w:i/>
          <w:iCs/>
        </w:rPr>
        <w:t>Observa con preocupación</w:t>
      </w:r>
      <w:r w:rsidRPr="006F7E1C">
        <w:rPr>
          <w:rFonts w:asciiTheme="majorBidi" w:hAnsiTheme="majorBidi"/>
        </w:rPr>
        <w:t xml:space="preserve"> las renovaciones que se están llevando a cabo en el centro de conferencias de la Organización de Aviación Civil Internacional y que, en forma excepcional, puede ser posible que las reuniones deban trasladarse a un lugar de celebración alternativo, con las correspondientes implicaciones de costos, dentro del marco presupuestario actual adoptado, e invita a las Partes que puedan estar en condiciones de hacerlo a que manifiesten su interés en acoger esas reuniones;</w:t>
      </w:r>
    </w:p>
    <w:p w14:paraId="6029841B" w14:textId="3B85C5CF" w:rsidR="00106079" w:rsidRPr="006F7E1C" w:rsidRDefault="00106079" w:rsidP="00AA0E75">
      <w:pPr>
        <w:pStyle w:val="Para1"/>
        <w:tabs>
          <w:tab w:val="clear" w:pos="360"/>
        </w:tabs>
        <w:ind w:firstLine="720"/>
        <w:rPr>
          <w:rFonts w:asciiTheme="majorBidi" w:hAnsiTheme="majorBidi" w:cstheme="majorBidi"/>
          <w:szCs w:val="22"/>
        </w:rPr>
      </w:pPr>
      <w:r w:rsidRPr="006F7E1C">
        <w:rPr>
          <w:i/>
          <w:iCs/>
        </w:rPr>
        <w:t>Adopta</w:t>
      </w:r>
      <w:r w:rsidRPr="006F7E1C">
        <w:t>, de conformidad con la escala de cuotas vigente para el prorrateo de los gastos de las Naciones Unidas</w:t>
      </w:r>
      <w:r w:rsidR="00EF0C04" w:rsidRPr="006F7E1C">
        <w:rPr>
          <w:rStyle w:val="FootnoteReference"/>
          <w:rFonts w:asciiTheme="majorBidi" w:hAnsiTheme="majorBidi" w:cstheme="majorBidi"/>
          <w:szCs w:val="22"/>
        </w:rPr>
        <w:footnoteReference w:id="1"/>
      </w:r>
      <w:r w:rsidRPr="006F7E1C">
        <w:t>, la escala de cuotas para el prorrateo de los gastos para 2023 y 2024 que figura en el cuadro 6 de la presente decisión;</w:t>
      </w:r>
    </w:p>
    <w:p w14:paraId="33BDF91E" w14:textId="40B3D9BA" w:rsidR="00106079" w:rsidRPr="006F7E1C" w:rsidRDefault="00894C74" w:rsidP="00AA0E75">
      <w:pPr>
        <w:pStyle w:val="Para1"/>
        <w:tabs>
          <w:tab w:val="clear" w:pos="360"/>
        </w:tabs>
        <w:ind w:firstLine="720"/>
        <w:rPr>
          <w:rFonts w:asciiTheme="majorBidi" w:hAnsiTheme="majorBidi" w:cstheme="majorBidi"/>
          <w:szCs w:val="22"/>
        </w:rPr>
      </w:pPr>
      <w:r w:rsidRPr="006F7E1C">
        <w:rPr>
          <w:rFonts w:asciiTheme="majorBidi" w:hAnsiTheme="majorBidi"/>
          <w:i/>
        </w:rPr>
        <w:t>Adopta también</w:t>
      </w:r>
      <w:r w:rsidRPr="006F7E1C">
        <w:rPr>
          <w:rFonts w:asciiTheme="majorBidi" w:hAnsiTheme="majorBidi"/>
        </w:rPr>
        <w:t xml:space="preserve"> la plantilla de la Secretaría para el bienio </w:t>
      </w:r>
      <w:r w:rsidR="009C055E" w:rsidRPr="006F7E1C">
        <w:rPr>
          <w:rFonts w:asciiTheme="majorBidi" w:hAnsiTheme="majorBidi"/>
        </w:rPr>
        <w:t>2023</w:t>
      </w:r>
      <w:r w:rsidR="009C055E" w:rsidRPr="006F7E1C">
        <w:rPr>
          <w:rFonts w:asciiTheme="majorBidi" w:hAnsiTheme="majorBidi"/>
        </w:rPr>
        <w:noBreakHyphen/>
        <w:t>2024</w:t>
      </w:r>
      <w:r w:rsidRPr="006F7E1C">
        <w:rPr>
          <w:rFonts w:asciiTheme="majorBidi" w:hAnsiTheme="majorBidi"/>
        </w:rPr>
        <w:t xml:space="preserve"> (cuadro 2 de la presente decisión) utilizada para calcular los costos a fin de establecer el presupuesto general;</w:t>
      </w:r>
    </w:p>
    <w:p w14:paraId="1A0AD0AA" w14:textId="77777777" w:rsidR="00106079" w:rsidRPr="006F7E1C" w:rsidRDefault="00106079" w:rsidP="00AA0E75">
      <w:pPr>
        <w:pStyle w:val="Para1"/>
        <w:tabs>
          <w:tab w:val="clear" w:pos="360"/>
        </w:tabs>
        <w:ind w:firstLine="720"/>
        <w:rPr>
          <w:rFonts w:asciiTheme="majorBidi" w:hAnsiTheme="majorBidi" w:cstheme="majorBidi"/>
          <w:szCs w:val="22"/>
        </w:rPr>
      </w:pPr>
      <w:r w:rsidRPr="006F7E1C">
        <w:rPr>
          <w:rFonts w:asciiTheme="majorBidi" w:hAnsiTheme="majorBidi"/>
          <w:i/>
          <w:iCs/>
        </w:rPr>
        <w:t>Recuerda</w:t>
      </w:r>
      <w:r w:rsidRPr="006F7E1C">
        <w:rPr>
          <w:rFonts w:asciiTheme="majorBidi" w:hAnsiTheme="majorBidi"/>
        </w:rPr>
        <w:t xml:space="preserve"> que las disposiciones respecto de la plantilla de la Secretaría deberían garantizar que se cumplan las obligaciones jurídicas contraídas en virtud del Convenio y sus Protocolos;</w:t>
      </w:r>
    </w:p>
    <w:p w14:paraId="3FF1C101" w14:textId="5075555C" w:rsidR="00106079" w:rsidRPr="006F7E1C" w:rsidRDefault="00106079" w:rsidP="00AA0E75">
      <w:pPr>
        <w:pStyle w:val="Para1"/>
        <w:tabs>
          <w:tab w:val="clear" w:pos="360"/>
        </w:tabs>
        <w:ind w:firstLine="720"/>
        <w:rPr>
          <w:rFonts w:asciiTheme="majorBidi" w:hAnsiTheme="majorBidi" w:cstheme="majorBidi"/>
          <w:szCs w:val="22"/>
        </w:rPr>
      </w:pPr>
      <w:r w:rsidRPr="006F7E1C">
        <w:rPr>
          <w:rFonts w:asciiTheme="majorBidi" w:hAnsiTheme="majorBidi"/>
          <w:i/>
          <w:iCs/>
        </w:rPr>
        <w:t>Pide</w:t>
      </w:r>
      <w:r w:rsidRPr="006F7E1C">
        <w:rPr>
          <w:rFonts w:asciiTheme="majorBidi" w:hAnsiTheme="majorBidi"/>
        </w:rPr>
        <w:t xml:space="preserve"> a la Secretaria Ejecutiva que informe a la Mesa y le proporcione toda la información necesaria, incluido con respecto a la aplicación de los arreglos administrativos entre el Programa de las Naciones Unidas para el Medio Ambiente y la Secretaría del Convenio sobre la Diversidad Biológica, a fin de que la Mesa pueda cumplir su función de orientación con respecto a los preparativos y la celebración de las reuniones de la Conferencia de las Partes;</w:t>
      </w:r>
    </w:p>
    <w:p w14:paraId="749DCE73" w14:textId="36E755DE" w:rsidR="0022521B" w:rsidRPr="006F7E1C" w:rsidRDefault="00106079" w:rsidP="00AA0E75">
      <w:pPr>
        <w:pStyle w:val="Para1"/>
        <w:tabs>
          <w:tab w:val="clear" w:pos="360"/>
        </w:tabs>
        <w:ind w:firstLine="720"/>
        <w:rPr>
          <w:rFonts w:asciiTheme="majorBidi" w:hAnsiTheme="majorBidi" w:cstheme="majorBidi"/>
          <w:szCs w:val="22"/>
        </w:rPr>
      </w:pPr>
      <w:r w:rsidRPr="006F7E1C">
        <w:rPr>
          <w:rFonts w:asciiTheme="majorBidi" w:hAnsiTheme="majorBidi"/>
          <w:i/>
        </w:rPr>
        <w:t xml:space="preserve">Autoriza </w:t>
      </w:r>
      <w:r w:rsidRPr="006F7E1C">
        <w:rPr>
          <w:rFonts w:asciiTheme="majorBidi" w:hAnsiTheme="majorBidi"/>
        </w:rPr>
        <w:t>a la Secretaria Ejecutiva a contraer compromisos, dentro de los niveles del presupuesto aprobado, utilizando para ello los recursos disponibles en efectivo, incluidos saldos no utilizados, contribuciones de ejercicios económicos anteriores e ingresos varios, de conformidad con las decisiones de la Conferencia de las Partes y el Reglamento Financiero y la Reglamentación Financiera Detallada del Programa de las Naciones Unidas para el Medio Ambiente, y pide a la Secretaria Ejecutiva que informe al respecto de manera oportuna;</w:t>
      </w:r>
    </w:p>
    <w:p w14:paraId="46DF3A41" w14:textId="5D454E88" w:rsidR="005E21D3" w:rsidRPr="006F7E1C" w:rsidRDefault="00106079" w:rsidP="00AA0E75">
      <w:pPr>
        <w:pStyle w:val="Para1"/>
        <w:tabs>
          <w:tab w:val="clear" w:pos="360"/>
        </w:tabs>
        <w:ind w:firstLine="720"/>
        <w:rPr>
          <w:rFonts w:asciiTheme="majorBidi" w:hAnsiTheme="majorBidi" w:cstheme="majorBidi"/>
          <w:szCs w:val="22"/>
        </w:rPr>
      </w:pPr>
      <w:r w:rsidRPr="006F7E1C">
        <w:rPr>
          <w:rFonts w:asciiTheme="majorBidi" w:hAnsiTheme="majorBidi"/>
          <w:i/>
        </w:rPr>
        <w:t xml:space="preserve">Autoriza también </w:t>
      </w:r>
      <w:r w:rsidRPr="006F7E1C">
        <w:rPr>
          <w:rFonts w:asciiTheme="majorBidi" w:hAnsiTheme="majorBidi"/>
        </w:rPr>
        <w:t>a la Secretaria Ejecutiva a transferir recursos de un programa a otro, entre los sectores de consignaciones principales establecidos en el cuadro 1b de la presente decisión, hasta un límite global del 15 % del presupuesto por programas total, siempre que se aplique una limitación adicional de hasta un máximo del 25 % de cada uno de estos sectores de consignaciones;</w:t>
      </w:r>
    </w:p>
    <w:p w14:paraId="11B5EFEB" w14:textId="46E2AD6B" w:rsidR="005E21D3" w:rsidRPr="006F7E1C" w:rsidRDefault="00E55C0F" w:rsidP="00AA0E75">
      <w:pPr>
        <w:pStyle w:val="Para1"/>
        <w:tabs>
          <w:tab w:val="clear" w:pos="360"/>
        </w:tabs>
        <w:ind w:firstLine="720"/>
        <w:rPr>
          <w:rFonts w:asciiTheme="majorBidi" w:hAnsiTheme="majorBidi" w:cstheme="majorBidi"/>
          <w:szCs w:val="22"/>
        </w:rPr>
      </w:pPr>
      <w:r w:rsidRPr="006F7E1C">
        <w:rPr>
          <w:rFonts w:asciiTheme="majorBidi" w:hAnsiTheme="majorBidi"/>
          <w:i/>
          <w:iCs/>
        </w:rPr>
        <w:t>Insta</w:t>
      </w:r>
      <w:r w:rsidRPr="006F7E1C">
        <w:rPr>
          <w:rFonts w:asciiTheme="majorBidi" w:hAnsiTheme="majorBidi"/>
        </w:rPr>
        <w:t xml:space="preserve"> a la Secretaria Ejecutiva a que siga reduciendo el impacto ambiental de las actividades de la Secretaría y a informar a la Conferencia de las Partes sobre las medidas adoptadas al respecto;</w:t>
      </w:r>
    </w:p>
    <w:p w14:paraId="7D691038" w14:textId="5360A13A" w:rsidR="00E55C0F" w:rsidRPr="006F7E1C" w:rsidRDefault="00E55C0F" w:rsidP="00AA0E75">
      <w:pPr>
        <w:pStyle w:val="Para1"/>
        <w:tabs>
          <w:tab w:val="clear" w:pos="360"/>
        </w:tabs>
        <w:ind w:firstLine="720"/>
        <w:rPr>
          <w:rFonts w:asciiTheme="majorBidi" w:hAnsiTheme="majorBidi" w:cstheme="majorBidi"/>
          <w:szCs w:val="22"/>
        </w:rPr>
      </w:pPr>
      <w:r w:rsidRPr="006F7E1C">
        <w:rPr>
          <w:rFonts w:asciiTheme="majorBidi" w:hAnsiTheme="majorBidi"/>
          <w:i/>
        </w:rPr>
        <w:t>Pide</w:t>
      </w:r>
      <w:r w:rsidRPr="006F7E1C">
        <w:rPr>
          <w:rFonts w:asciiTheme="majorBidi" w:hAnsiTheme="majorBidi"/>
        </w:rPr>
        <w:t xml:space="preserve"> a la Secretaria Ejecutiva que, como medio de seguir intensificando los esfuerzos para fomentar la transparencia y la rendición de cuentas, mantenga la sección del sitio web del Convenio que contiene enlaces a información actualizada pertinente para la gobernanza del Convenio, incluidos, entre otras cosas, los informes de auditoría terminados y aceptados, el reglamento y la reglamentación financiera aplicables y cualquier otra información presupuestaria y financiera pertinente para facilitar la diligencia debida y las decisiones de financiación de las Partes y otros posibles donantes;</w:t>
      </w:r>
    </w:p>
    <w:p w14:paraId="20B79DCE" w14:textId="3D161613" w:rsidR="005E21D3" w:rsidRPr="006F7E1C" w:rsidRDefault="00E55C0F" w:rsidP="00AA0E75">
      <w:pPr>
        <w:pStyle w:val="Para1"/>
        <w:tabs>
          <w:tab w:val="clear" w:pos="360"/>
        </w:tabs>
        <w:ind w:firstLine="720"/>
        <w:rPr>
          <w:rFonts w:asciiTheme="majorBidi" w:hAnsiTheme="majorBidi" w:cstheme="majorBidi"/>
          <w:color w:val="000000" w:themeColor="text1"/>
          <w:szCs w:val="22"/>
        </w:rPr>
      </w:pPr>
      <w:r w:rsidRPr="006F7E1C">
        <w:rPr>
          <w:i/>
        </w:rPr>
        <w:t>Pide también</w:t>
      </w:r>
      <w:r w:rsidRPr="006F7E1C">
        <w:t xml:space="preserve"> a la Secretaria Ejecutiva que, de conformidad con el artículo 14 del Reglamento Financiero, pida que se realice una auditoría, periódicamente, a cargo de la Oficina de Servicios de Supervisión Interna y solicite informes sobre el Programa de las Naciones Unidas para el Medio </w:t>
      </w:r>
      <w:r w:rsidRPr="006F7E1C">
        <w:lastRenderedPageBreak/>
        <w:t>Ambiente a la Junta de Auditores de las Naciones Unidas, y que los informes se presenten como parte de la documentación para la siguiente reunión de la Conferencia de las Partes, junto con la respuesta de la administración;</w:t>
      </w:r>
    </w:p>
    <w:p w14:paraId="701A4515" w14:textId="6F41DD05" w:rsidR="00F33AF2" w:rsidRPr="006F7E1C" w:rsidRDefault="00894C74" w:rsidP="00AA0E75">
      <w:pPr>
        <w:pStyle w:val="Para1"/>
        <w:tabs>
          <w:tab w:val="clear" w:pos="360"/>
        </w:tabs>
        <w:ind w:firstLine="720"/>
        <w:rPr>
          <w:rFonts w:asciiTheme="majorBidi" w:hAnsiTheme="majorBidi" w:cstheme="majorBidi"/>
          <w:szCs w:val="22"/>
        </w:rPr>
      </w:pPr>
      <w:r w:rsidRPr="006F7E1C">
        <w:rPr>
          <w:rFonts w:asciiTheme="majorBidi" w:hAnsiTheme="majorBidi"/>
          <w:i/>
        </w:rPr>
        <w:t>Pide además</w:t>
      </w:r>
      <w:r w:rsidRPr="006F7E1C">
        <w:rPr>
          <w:rFonts w:asciiTheme="majorBidi" w:hAnsiTheme="majorBidi"/>
        </w:rPr>
        <w:t xml:space="preserve"> a la Secretaria Ejecutiva que, </w:t>
      </w:r>
      <w:r w:rsidRPr="006F7E1C">
        <w:t>en colaboración con el Programa de las Naciones Unidas para el Medio Ambiente, responda expeditivamente a las observaciones y recomendaciones de los auditores pendientes, incluidas en el anexo II del documento CBD/COP/15/7, y a las recomendaciones formuladas por la Oficina de Servicios de Supervisión Interna en 2019 que aún no se han abordado, y presente a la Conferencia de las Partes, en su 16ª reunión, un informe sobre las medidas adoptadas</w:t>
      </w:r>
      <w:r w:rsidRPr="006F7E1C">
        <w:rPr>
          <w:rFonts w:asciiTheme="majorBidi" w:hAnsiTheme="majorBidi"/>
        </w:rPr>
        <w:t>;</w:t>
      </w:r>
    </w:p>
    <w:p w14:paraId="1EA199CD" w14:textId="77777777" w:rsidR="005E21D3" w:rsidRPr="006F7E1C" w:rsidRDefault="00106079" w:rsidP="00AA0E75">
      <w:pPr>
        <w:pStyle w:val="Para1"/>
        <w:tabs>
          <w:tab w:val="clear" w:pos="360"/>
        </w:tabs>
        <w:ind w:firstLine="720"/>
        <w:rPr>
          <w:rFonts w:asciiTheme="majorBidi" w:hAnsiTheme="majorBidi" w:cstheme="majorBidi"/>
          <w:szCs w:val="22"/>
        </w:rPr>
      </w:pPr>
      <w:r w:rsidRPr="006F7E1C">
        <w:rPr>
          <w:rFonts w:asciiTheme="majorBidi" w:hAnsiTheme="majorBidi"/>
          <w:i/>
        </w:rPr>
        <w:t>Invita</w:t>
      </w:r>
      <w:r w:rsidRPr="006F7E1C">
        <w:rPr>
          <w:rFonts w:asciiTheme="majorBidi" w:hAnsiTheme="majorBidi"/>
        </w:rPr>
        <w:t xml:space="preserve"> a todas las Partes en el Convenio a tomar nota de que las contribuciones a los presupuestos básicos por programas (BY, BG y BB) son pagaderas al 1 de enero del año para el que fueron presupuestadas, y a pagarlas sin demora, y pide que se notifique a las Partes la cuantía de sus contribuciones tan pronto como sea posible durante el año anterior al año en que han de abonarse las contribuciones;</w:t>
      </w:r>
    </w:p>
    <w:p w14:paraId="335A2E09" w14:textId="2DDCFAD3" w:rsidR="0022521B" w:rsidRPr="006F7E1C" w:rsidRDefault="00106079" w:rsidP="00AA0E75">
      <w:pPr>
        <w:pStyle w:val="Para1"/>
        <w:tabs>
          <w:tab w:val="clear" w:pos="360"/>
        </w:tabs>
        <w:ind w:firstLine="720"/>
        <w:rPr>
          <w:rFonts w:asciiTheme="majorBidi" w:hAnsiTheme="majorBidi" w:cstheme="majorBidi"/>
          <w:szCs w:val="22"/>
        </w:rPr>
      </w:pPr>
      <w:r w:rsidRPr="006F7E1C">
        <w:rPr>
          <w:i/>
        </w:rPr>
        <w:t xml:space="preserve">Observa con preocupación </w:t>
      </w:r>
      <w:r w:rsidRPr="006F7E1C">
        <w:t>que algunas Partes en el Convenio y sus Protocolos todavía no han pagado sus contribuciones a los presupuestos básicos (Fondos Fiduciarios BY, BG y BB) correspondientes al año 2022 y a años anteriores, entre ellas Partes que no han pagado nunca sus contribuciones, y observa también que, de conformidad con las Normas Internacionales de Contabilidad del Sector Público adoptadas por las Naciones Unidas</w:t>
      </w:r>
      <w:r w:rsidR="00EF0C04" w:rsidRPr="006F7E1C">
        <w:rPr>
          <w:rStyle w:val="FootnoteReference"/>
          <w:rFonts w:asciiTheme="majorBidi" w:hAnsiTheme="majorBidi" w:cstheme="majorBidi"/>
          <w:szCs w:val="22"/>
        </w:rPr>
        <w:footnoteReference w:id="2"/>
      </w:r>
      <w:r w:rsidRPr="006F7E1C">
        <w:t>, a finales de 2021 había atrasos pendientes de pago por un monto estimado en 1.918.753 dólares para el Convenio, 556.128 dólares para el Protocolo de Cartagena, y 275.653 dólares para el Protocolo de Nagoya, y que estos se deducen del saldo del fondo para cubrir las deudas de cobro dudoso y, por lo tanto, no pueden utilizarse en beneficio de todas las Partes respectivas, y pide al Programa de las Naciones Unidas para el Medio Ambiente que acepte las contribuciones de todas las Partes en el Convenio de manera oportuna.</w:t>
      </w:r>
      <w:r w:rsidRPr="006F7E1C">
        <w:rPr>
          <w:rFonts w:asciiTheme="majorBidi" w:hAnsiTheme="majorBidi"/>
        </w:rPr>
        <w:t xml:space="preserve"> </w:t>
      </w:r>
    </w:p>
    <w:p w14:paraId="4295C0E3" w14:textId="05AC3774" w:rsidR="005E21D3" w:rsidRPr="006F7E1C" w:rsidRDefault="00106079" w:rsidP="00AA0E75">
      <w:pPr>
        <w:pStyle w:val="Para1"/>
        <w:tabs>
          <w:tab w:val="clear" w:pos="360"/>
        </w:tabs>
        <w:ind w:firstLine="720"/>
        <w:rPr>
          <w:rFonts w:asciiTheme="majorBidi" w:hAnsiTheme="majorBidi" w:cstheme="majorBidi"/>
          <w:szCs w:val="22"/>
        </w:rPr>
      </w:pPr>
      <w:r w:rsidRPr="006F7E1C">
        <w:rPr>
          <w:rFonts w:asciiTheme="majorBidi" w:hAnsiTheme="majorBidi"/>
          <w:i/>
        </w:rPr>
        <w:t>Insta</w:t>
      </w:r>
      <w:r w:rsidRPr="006F7E1C">
        <w:rPr>
          <w:rFonts w:asciiTheme="majorBidi" w:hAnsiTheme="majorBidi"/>
        </w:rPr>
        <w:t xml:space="preserve"> a las Partes que todavía no han abonado sus contribuciones a los presupuestos básicos (Fondos Fiduciarios BY, BG y BB) correspondientes a 2022 y años anteriores a que lo hagan sin demoras o condicionamientos, y pide a la Secretaria Ejecutiva que publique y mantenga actualizada la información sobre el estado de las contribuciones a los fondos fiduciarios del Convenio (BY, BG, BB, BE, BZ y VB) y que mantenga informados a los miembros de las Mesas del Convenio y sus Protocolos a fin de que puedan facilitar información sobre las contribuciones pendientes de pago y sus consecuencias a las regiones respectivas, como se indica en el párrafo 21 de la presente decisión;</w:t>
      </w:r>
    </w:p>
    <w:p w14:paraId="0C49A268" w14:textId="0B368F47" w:rsidR="00106079" w:rsidRPr="006F7E1C" w:rsidRDefault="00106079" w:rsidP="00AA0E75">
      <w:pPr>
        <w:pStyle w:val="Para1"/>
        <w:tabs>
          <w:tab w:val="clear" w:pos="360"/>
        </w:tabs>
        <w:ind w:firstLine="720"/>
        <w:rPr>
          <w:rFonts w:asciiTheme="majorBidi" w:hAnsiTheme="majorBidi" w:cstheme="majorBidi"/>
          <w:szCs w:val="22"/>
        </w:rPr>
      </w:pPr>
      <w:r w:rsidRPr="006F7E1C">
        <w:rPr>
          <w:rFonts w:asciiTheme="majorBidi" w:hAnsiTheme="majorBidi"/>
          <w:i/>
        </w:rPr>
        <w:t>Pide</w:t>
      </w:r>
      <w:r w:rsidRPr="006F7E1C">
        <w:rPr>
          <w:rFonts w:asciiTheme="majorBidi" w:hAnsiTheme="majorBidi"/>
        </w:rPr>
        <w:t xml:space="preserve"> al Programa de las Naciones Unidas para el Medio Ambiente que, en su calidad de fideicomisario, utilice todos los canales diplomáticos disponibles para comunicar a las Partes pertinentes los atrasos en sus contribuciones a los fondos fiduciarios del Convenio sobre la Diversidad Biológica (BY, BG y BB ) correspondientes a 2022 y años anteriores con vistas al pago íntegro de esos pagos atrasados en beneficio de todas las Partes en el Convenio y sus Protocolos, y pide a la Secretaria Ejecutiva que informe a la Mesa y a la Conferencia de las Partes en su 16ª reunión sobre la situación de esos pagos atrasados;</w:t>
      </w:r>
    </w:p>
    <w:p w14:paraId="7FE82880" w14:textId="6490CD1E" w:rsidR="00106079" w:rsidRPr="006F7E1C" w:rsidRDefault="00106079" w:rsidP="00AA0E75">
      <w:pPr>
        <w:pStyle w:val="Para1"/>
        <w:tabs>
          <w:tab w:val="clear" w:pos="360"/>
        </w:tabs>
        <w:ind w:firstLine="720"/>
        <w:rPr>
          <w:rFonts w:asciiTheme="majorBidi" w:hAnsiTheme="majorBidi" w:cstheme="majorBidi"/>
          <w:szCs w:val="22"/>
        </w:rPr>
      </w:pPr>
      <w:r w:rsidRPr="006F7E1C">
        <w:rPr>
          <w:rFonts w:asciiTheme="majorBidi" w:hAnsiTheme="majorBidi"/>
          <w:i/>
        </w:rPr>
        <w:t>Confirma</w:t>
      </w:r>
      <w:r w:rsidRPr="006F7E1C">
        <w:rPr>
          <w:rFonts w:asciiTheme="majorBidi" w:hAnsiTheme="majorBidi"/>
        </w:rPr>
        <w:t xml:space="preserve"> que, respecto a las contribuciones pagaderas a partir del 1 de enero de 2005 en adelante, las Partes cuyas contribuciones estén en mora durante dos (2) o más años no cumplirán las condiciones para integrar las Mesas del Convenio, sus Protocolos o el Órgano Subsidiario de Asesoramiento Científico, Técnico y Tecnológico, o para designar a un miembro de un comité de cumplimiento, y decide que esto se aplicará únicamente en el caso de las Partes que no son países menos adelantados o pequeños Estados insulares en desarrollo;</w:t>
      </w:r>
    </w:p>
    <w:p w14:paraId="0866A399" w14:textId="400AAFBF" w:rsidR="00106079" w:rsidRPr="006F7E1C" w:rsidRDefault="00106079" w:rsidP="00AA0E75">
      <w:pPr>
        <w:pStyle w:val="Para1"/>
        <w:tabs>
          <w:tab w:val="clear" w:pos="360"/>
        </w:tabs>
        <w:ind w:firstLine="720"/>
        <w:rPr>
          <w:rFonts w:asciiTheme="majorBidi" w:hAnsiTheme="majorBidi" w:cstheme="majorBidi"/>
          <w:szCs w:val="22"/>
        </w:rPr>
      </w:pPr>
      <w:r w:rsidRPr="006F7E1C">
        <w:rPr>
          <w:rFonts w:asciiTheme="majorBidi" w:hAnsiTheme="majorBidi"/>
          <w:i/>
        </w:rPr>
        <w:t>Autoriza</w:t>
      </w:r>
      <w:r w:rsidRPr="006F7E1C">
        <w:rPr>
          <w:rFonts w:asciiTheme="majorBidi" w:hAnsiTheme="majorBidi"/>
        </w:rPr>
        <w:t xml:space="preserve"> a la Secretaria Ejecutiva a concertar acuerdos con toda Parte que tenga contribuciones pendientes de pago desde hace dos años o más, a fin de acordar mutuamente un “calendario de pagos” que permita a esa Parte abonar la totalidad de las contribuciones pendientes en el plazo de seis </w:t>
      </w:r>
      <w:r w:rsidRPr="006F7E1C">
        <w:rPr>
          <w:rFonts w:asciiTheme="majorBidi" w:hAnsiTheme="majorBidi"/>
        </w:rPr>
        <w:lastRenderedPageBreak/>
        <w:t>años, con arreglo a sus correspondientes circunstancias financieras, y pagar las contribuciones futuras dentro de los plazos establecidos, y pide que informe de la aplicación de todo acuerdo de ese tipo a la Mesa en próxima reunión y a la Conferencia de las Partes;</w:t>
      </w:r>
    </w:p>
    <w:p w14:paraId="649EEA0A" w14:textId="3DD89E09" w:rsidR="00106079" w:rsidRPr="006F7E1C" w:rsidRDefault="00106079" w:rsidP="00AA0E75">
      <w:pPr>
        <w:pStyle w:val="Para1"/>
        <w:tabs>
          <w:tab w:val="clear" w:pos="360"/>
        </w:tabs>
        <w:ind w:firstLine="720"/>
        <w:rPr>
          <w:rFonts w:asciiTheme="majorBidi" w:hAnsiTheme="majorBidi" w:cstheme="majorBidi"/>
          <w:szCs w:val="22"/>
        </w:rPr>
      </w:pPr>
      <w:r w:rsidRPr="006F7E1C">
        <w:rPr>
          <w:rFonts w:asciiTheme="majorBidi" w:hAnsiTheme="majorBidi"/>
          <w:i/>
        </w:rPr>
        <w:t>Decide</w:t>
      </w:r>
      <w:r w:rsidRPr="006F7E1C">
        <w:rPr>
          <w:rFonts w:asciiTheme="majorBidi" w:hAnsiTheme="majorBidi"/>
        </w:rPr>
        <w:t xml:space="preserve"> que si una Parte ha concertado un acuerdo de conformidad con el párrafo 22 anterior y respeta plenamente las disposiciones de ese acuerdo no estará sujeta a las disposiciones establecidas en el párrafo 21 anterior;</w:t>
      </w:r>
    </w:p>
    <w:p w14:paraId="3F856A15" w14:textId="77777777" w:rsidR="00106079" w:rsidRPr="006F7E1C" w:rsidRDefault="00106079" w:rsidP="00AA0E75">
      <w:pPr>
        <w:pStyle w:val="Para1"/>
        <w:tabs>
          <w:tab w:val="clear" w:pos="360"/>
        </w:tabs>
        <w:ind w:firstLine="720"/>
        <w:rPr>
          <w:rFonts w:asciiTheme="majorBidi" w:hAnsiTheme="majorBidi" w:cstheme="majorBidi"/>
          <w:szCs w:val="22"/>
        </w:rPr>
      </w:pPr>
      <w:r w:rsidRPr="006F7E1C">
        <w:rPr>
          <w:rFonts w:asciiTheme="majorBidi" w:hAnsiTheme="majorBidi"/>
          <w:i/>
        </w:rPr>
        <w:t xml:space="preserve">Pide </w:t>
      </w:r>
      <w:r w:rsidRPr="006F7E1C">
        <w:rPr>
          <w:rFonts w:asciiTheme="majorBidi" w:hAnsiTheme="majorBidi"/>
        </w:rPr>
        <w:t>a la Secretaria Ejecutiva e invita al Presidente de la Conferencia de las Partes a que, por conducto de una nota firmada conjuntamente, notifiquen a las Partes cuyas contribuciones estén en mora invitándolas a tomar las medidas oportunas, y agradezcan a aquellas Partes que han respondido de manera positiva y han pagado sus contribuciones pendientes;</w:t>
      </w:r>
    </w:p>
    <w:p w14:paraId="7C438968" w14:textId="77777777" w:rsidR="00106079" w:rsidRPr="006F7E1C" w:rsidRDefault="00106079" w:rsidP="00AA0E75">
      <w:pPr>
        <w:pStyle w:val="Para1"/>
        <w:tabs>
          <w:tab w:val="clear" w:pos="360"/>
        </w:tabs>
        <w:ind w:firstLine="720"/>
        <w:rPr>
          <w:rFonts w:asciiTheme="majorBidi" w:hAnsiTheme="majorBidi" w:cstheme="majorBidi"/>
          <w:szCs w:val="22"/>
        </w:rPr>
      </w:pPr>
      <w:r w:rsidRPr="006F7E1C">
        <w:rPr>
          <w:rFonts w:asciiTheme="majorBidi" w:hAnsiTheme="majorBidi"/>
          <w:i/>
        </w:rPr>
        <w:t>Observa</w:t>
      </w:r>
      <w:r w:rsidRPr="006F7E1C">
        <w:rPr>
          <w:rFonts w:asciiTheme="majorBidi" w:hAnsiTheme="majorBidi"/>
        </w:rPr>
        <w:t xml:space="preserve"> que los fondos fiduciarios para el Convenio y sus Protocolos (BY, BG y BB) deberían prorrogarse por un período de dos años, que comenzará el 1 de enero de 2024 y finalizará el 31 de diciembre de 2025, y pide a la Directora Ejecutiva del Programa de las Naciones Unidas para el Medio Ambiente que solicite la aprobación de la Asamblea de las Naciones Unidas sobre el Medio Ambiente para esa prórroga;</w:t>
      </w:r>
    </w:p>
    <w:p w14:paraId="45FB5C8F" w14:textId="77777777" w:rsidR="00106079" w:rsidRPr="006F7E1C" w:rsidRDefault="00106079" w:rsidP="00AA0E75">
      <w:pPr>
        <w:pStyle w:val="Para1"/>
        <w:tabs>
          <w:tab w:val="clear" w:pos="360"/>
        </w:tabs>
        <w:ind w:firstLine="720"/>
        <w:rPr>
          <w:rFonts w:asciiTheme="majorBidi" w:hAnsiTheme="majorBidi" w:cstheme="majorBidi"/>
          <w:szCs w:val="22"/>
        </w:rPr>
      </w:pPr>
      <w:r w:rsidRPr="006F7E1C">
        <w:rPr>
          <w:rFonts w:asciiTheme="majorBidi" w:hAnsiTheme="majorBidi"/>
          <w:i/>
        </w:rPr>
        <w:t xml:space="preserve">Reconoce </w:t>
      </w:r>
      <w:r w:rsidRPr="006F7E1C">
        <w:rPr>
          <w:rFonts w:asciiTheme="majorBidi" w:hAnsiTheme="majorBidi"/>
        </w:rPr>
        <w:t>las estimaciones de fondos para lo siguiente:</w:t>
      </w:r>
    </w:p>
    <w:p w14:paraId="571AA480" w14:textId="02014A37" w:rsidR="00106079" w:rsidRPr="006F7E1C" w:rsidRDefault="005E21D3" w:rsidP="00AA0E75">
      <w:pPr>
        <w:pStyle w:val="NormalWeb"/>
        <w:spacing w:before="120" w:beforeAutospacing="0" w:after="120" w:afterAutospacing="0"/>
        <w:ind w:firstLine="720"/>
        <w:jc w:val="both"/>
        <w:rPr>
          <w:rFonts w:asciiTheme="majorBidi" w:hAnsiTheme="majorBidi" w:cstheme="majorBidi"/>
          <w:sz w:val="22"/>
          <w:szCs w:val="22"/>
        </w:rPr>
      </w:pPr>
      <w:r w:rsidRPr="006F7E1C">
        <w:rPr>
          <w:rFonts w:asciiTheme="majorBidi" w:hAnsiTheme="majorBidi"/>
          <w:sz w:val="22"/>
        </w:rPr>
        <w:t>a)</w:t>
      </w:r>
      <w:r w:rsidRPr="006F7E1C">
        <w:rPr>
          <w:rFonts w:asciiTheme="majorBidi" w:hAnsiTheme="majorBidi"/>
          <w:sz w:val="22"/>
        </w:rPr>
        <w:tab/>
        <w:t xml:space="preserve">Fondo Fiduciario Voluntario Especial (BE) para Contribuciones en Apoyo de Actividades Aprobadas Adicionales del Convenio sobre la Diversidad Biológica y sus Protocolos para el período </w:t>
      </w:r>
      <w:r w:rsidR="009C055E" w:rsidRPr="006F7E1C">
        <w:rPr>
          <w:rFonts w:asciiTheme="majorBidi" w:hAnsiTheme="majorBidi"/>
          <w:sz w:val="22"/>
        </w:rPr>
        <w:t>2023</w:t>
      </w:r>
      <w:r w:rsidR="009C055E" w:rsidRPr="006F7E1C">
        <w:rPr>
          <w:rFonts w:asciiTheme="majorBidi" w:hAnsiTheme="majorBidi"/>
          <w:sz w:val="22"/>
        </w:rPr>
        <w:noBreakHyphen/>
        <w:t>2024</w:t>
      </w:r>
      <w:r w:rsidRPr="006F7E1C">
        <w:rPr>
          <w:rFonts w:asciiTheme="majorBidi" w:hAnsiTheme="majorBidi"/>
          <w:sz w:val="22"/>
        </w:rPr>
        <w:t>, como se indica en el cuadro 3 a continuación;</w:t>
      </w:r>
    </w:p>
    <w:p w14:paraId="3425B870" w14:textId="488713CD" w:rsidR="00106079" w:rsidRPr="006F7E1C" w:rsidRDefault="00106079" w:rsidP="00AA0E75">
      <w:pPr>
        <w:pStyle w:val="NormalWeb"/>
        <w:spacing w:before="120" w:beforeAutospacing="0" w:after="120" w:afterAutospacing="0"/>
        <w:ind w:firstLine="720"/>
        <w:jc w:val="both"/>
        <w:rPr>
          <w:rFonts w:asciiTheme="majorBidi" w:hAnsiTheme="majorBidi" w:cstheme="majorBidi"/>
          <w:sz w:val="22"/>
          <w:szCs w:val="22"/>
        </w:rPr>
      </w:pPr>
      <w:r w:rsidRPr="006F7E1C">
        <w:rPr>
          <w:rFonts w:asciiTheme="majorBidi" w:hAnsiTheme="majorBidi"/>
          <w:sz w:val="22"/>
        </w:rPr>
        <w:t>b)</w:t>
      </w:r>
      <w:r w:rsidRPr="006F7E1C">
        <w:rPr>
          <w:rFonts w:asciiTheme="majorBidi" w:hAnsiTheme="majorBidi"/>
          <w:sz w:val="22"/>
        </w:rPr>
        <w:tab/>
        <w:t xml:space="preserve">El Fondo Fiduciario Especial (BZ) para Contribuciones Voluntarias para Facilitar la Participación de las Partes en el Proceso del Convenio sobre la Diversidad Biológica para el período </w:t>
      </w:r>
      <w:r w:rsidR="009C055E" w:rsidRPr="006F7E1C">
        <w:rPr>
          <w:rFonts w:asciiTheme="majorBidi" w:hAnsiTheme="majorBidi"/>
          <w:sz w:val="22"/>
        </w:rPr>
        <w:t>2023</w:t>
      </w:r>
      <w:r w:rsidR="009C055E" w:rsidRPr="006F7E1C">
        <w:rPr>
          <w:rFonts w:asciiTheme="majorBidi" w:hAnsiTheme="majorBidi"/>
          <w:sz w:val="22"/>
        </w:rPr>
        <w:noBreakHyphen/>
        <w:t>2024</w:t>
      </w:r>
      <w:r w:rsidRPr="006F7E1C">
        <w:rPr>
          <w:rFonts w:asciiTheme="majorBidi" w:hAnsiTheme="majorBidi"/>
          <w:sz w:val="22"/>
        </w:rPr>
        <w:t>, como se indica en el cuadro 4 a continuación;</w:t>
      </w:r>
    </w:p>
    <w:p w14:paraId="2C41FD0A" w14:textId="4A00C3F9" w:rsidR="00EB7782" w:rsidRPr="006F7E1C" w:rsidRDefault="00106079" w:rsidP="00AA0E75">
      <w:pPr>
        <w:pStyle w:val="NormalWeb"/>
        <w:spacing w:before="120" w:beforeAutospacing="0" w:after="120" w:afterAutospacing="0"/>
        <w:ind w:firstLine="720"/>
        <w:jc w:val="both"/>
        <w:rPr>
          <w:rFonts w:asciiTheme="majorBidi" w:hAnsiTheme="majorBidi" w:cstheme="majorBidi"/>
          <w:sz w:val="22"/>
          <w:szCs w:val="22"/>
        </w:rPr>
      </w:pPr>
      <w:r w:rsidRPr="006F7E1C">
        <w:rPr>
          <w:rFonts w:asciiTheme="majorBidi" w:hAnsiTheme="majorBidi"/>
          <w:sz w:val="22"/>
        </w:rPr>
        <w:t>c)</w:t>
      </w:r>
      <w:r w:rsidRPr="006F7E1C">
        <w:rPr>
          <w:rFonts w:asciiTheme="majorBidi" w:hAnsiTheme="majorBidi"/>
          <w:sz w:val="22"/>
        </w:rPr>
        <w:tab/>
        <w:t xml:space="preserve">Fondo Fiduciario Voluntario Especial (VB) para Contribuciones para Facilitar la Participación de los Pueblos Indígenas y las Comunidades Locales para el período </w:t>
      </w:r>
      <w:r w:rsidR="009C055E" w:rsidRPr="006F7E1C">
        <w:rPr>
          <w:rFonts w:asciiTheme="majorBidi" w:hAnsiTheme="majorBidi"/>
          <w:sz w:val="22"/>
        </w:rPr>
        <w:t>2023</w:t>
      </w:r>
      <w:r w:rsidR="009C055E" w:rsidRPr="006F7E1C">
        <w:rPr>
          <w:rFonts w:asciiTheme="majorBidi" w:hAnsiTheme="majorBidi"/>
          <w:sz w:val="22"/>
        </w:rPr>
        <w:noBreakHyphen/>
        <w:t>2024</w:t>
      </w:r>
      <w:r w:rsidRPr="006F7E1C">
        <w:rPr>
          <w:rFonts w:asciiTheme="majorBidi" w:hAnsiTheme="majorBidi"/>
          <w:sz w:val="22"/>
        </w:rPr>
        <w:t>, como se indica en el cuadro 5 a continuación;</w:t>
      </w:r>
    </w:p>
    <w:p w14:paraId="6CD6A52E" w14:textId="294AD5CD" w:rsidR="00106079" w:rsidRPr="006F7E1C" w:rsidRDefault="00106079" w:rsidP="00AA0E75">
      <w:pPr>
        <w:pStyle w:val="Para1"/>
        <w:tabs>
          <w:tab w:val="clear" w:pos="360"/>
        </w:tabs>
        <w:ind w:firstLine="720"/>
        <w:rPr>
          <w:rFonts w:asciiTheme="majorBidi" w:hAnsiTheme="majorBidi" w:cstheme="majorBidi"/>
          <w:szCs w:val="22"/>
        </w:rPr>
      </w:pPr>
      <w:r w:rsidRPr="006F7E1C">
        <w:rPr>
          <w:rFonts w:asciiTheme="majorBidi" w:hAnsiTheme="majorBidi"/>
          <w:i/>
        </w:rPr>
        <w:t xml:space="preserve">Recuerda </w:t>
      </w:r>
      <w:r w:rsidRPr="006F7E1C">
        <w:rPr>
          <w:rFonts w:asciiTheme="majorBidi" w:hAnsiTheme="majorBidi"/>
        </w:rPr>
        <w:t xml:space="preserve">el artículo 30 del Reglamento del Convenio y destaca que se requiere que un amplio abanico de Partes asista a las reuniones de las Partes en el Convenio y sus Protocolos, especialmente con el fin de alcanzar los dos tercios de las Partes presentes necesarios para proporcionar un </w:t>
      </w:r>
      <w:r w:rsidRPr="006F7E1C">
        <w:rPr>
          <w:rFonts w:asciiTheme="majorBidi" w:hAnsiTheme="majorBidi"/>
          <w:i/>
          <w:iCs/>
        </w:rPr>
        <w:t>quorum</w:t>
      </w:r>
      <w:r w:rsidRPr="006F7E1C">
        <w:rPr>
          <w:rFonts w:asciiTheme="majorBidi" w:hAnsiTheme="majorBidi"/>
        </w:rPr>
        <w:t xml:space="preserve"> para la reunión que permita tomar decisiones;</w:t>
      </w:r>
    </w:p>
    <w:p w14:paraId="018BBD57" w14:textId="77777777" w:rsidR="00106079" w:rsidRPr="006F7E1C" w:rsidRDefault="00106079" w:rsidP="00AA0E75">
      <w:pPr>
        <w:pStyle w:val="Para1"/>
        <w:tabs>
          <w:tab w:val="clear" w:pos="360"/>
        </w:tabs>
        <w:ind w:firstLine="720"/>
        <w:rPr>
          <w:rFonts w:asciiTheme="majorBidi" w:hAnsiTheme="majorBidi" w:cstheme="majorBidi"/>
          <w:szCs w:val="22"/>
        </w:rPr>
      </w:pPr>
      <w:r w:rsidRPr="006F7E1C">
        <w:rPr>
          <w:rFonts w:asciiTheme="majorBidi" w:hAnsiTheme="majorBidi"/>
          <w:i/>
        </w:rPr>
        <w:t xml:space="preserve">Reafirma </w:t>
      </w:r>
      <w:r w:rsidRPr="006F7E1C">
        <w:rPr>
          <w:rFonts w:asciiTheme="majorBidi" w:hAnsiTheme="majorBidi"/>
        </w:rPr>
        <w:t>la importancia de la participación plena y efectiva de las Partes que son países en desarrollo, en particular los países menos adelantados y los pequeños Estados insulares en desarrollo, así como las Partes con economías en transición, en las reuniones de las Partes en el Convenio y sus Protocolos y, en ese contexto, pide a la Secretaria Ejecutiva que tome en consideración las decisiones pertinentes de la Conferencia de las Partes y las reuniones de las Partes en sus Protocolos acerca de las reuniones concurrentes y la mejora de la eficiencia de las estructuras y los procesos del Convenio y sus Protocolos;</w:t>
      </w:r>
    </w:p>
    <w:p w14:paraId="68EB6E2C" w14:textId="36F8E2AE" w:rsidR="00106079" w:rsidRPr="006F7E1C" w:rsidRDefault="00106079" w:rsidP="00AA0E75">
      <w:pPr>
        <w:pStyle w:val="Para1"/>
        <w:tabs>
          <w:tab w:val="clear" w:pos="360"/>
        </w:tabs>
        <w:ind w:firstLine="720"/>
        <w:rPr>
          <w:rFonts w:asciiTheme="majorBidi" w:hAnsiTheme="majorBidi" w:cstheme="majorBidi"/>
          <w:szCs w:val="22"/>
        </w:rPr>
      </w:pPr>
      <w:r w:rsidRPr="006F7E1C">
        <w:rPr>
          <w:rFonts w:asciiTheme="majorBidi" w:hAnsiTheme="majorBidi"/>
          <w:i/>
        </w:rPr>
        <w:t xml:space="preserve">Alienta encarecidamente </w:t>
      </w:r>
      <w:r w:rsidRPr="006F7E1C">
        <w:rPr>
          <w:rFonts w:asciiTheme="majorBidi" w:hAnsiTheme="majorBidi"/>
        </w:rPr>
        <w:t>a las Partes que son países desarrollados y otras Partes que estén en condiciones de hacerlo, incluido en el contexto de la cooperación Sur-Sur, a que proporcionen los recursos financieros necesarios para el Fondo Fiduciario BZ a fin de permitir la participación plena y efectiva de los representantes de las Partes que son países en desarrollo, en particular los países menos adelantados y los pequeños Estados insulares en desarrollo, así como los países con economías en transición, en las reuniones de la Conferencia de las Partes, la Conferencia de las Partes que actúa como reunión de las Partes en los Protocolos, el Órgano Subsidiario de Asesoramiento Científico, Técnico y Tecnológico, el Grupo de Trabajo Especial de Composición Abierta sobre el Artículo 8 j) y Disposiciones Conexas y el Órgano Subsidiario sobre la Aplicación;</w:t>
      </w:r>
    </w:p>
    <w:p w14:paraId="2AEE7756" w14:textId="77777777" w:rsidR="00106079" w:rsidRPr="006F7E1C" w:rsidRDefault="00106079" w:rsidP="00AA0E75">
      <w:pPr>
        <w:pStyle w:val="Para1"/>
        <w:tabs>
          <w:tab w:val="clear" w:pos="360"/>
        </w:tabs>
        <w:ind w:firstLine="720"/>
        <w:rPr>
          <w:rFonts w:asciiTheme="majorBidi" w:hAnsiTheme="majorBidi" w:cstheme="majorBidi"/>
          <w:szCs w:val="22"/>
        </w:rPr>
      </w:pPr>
      <w:r w:rsidRPr="006F7E1C">
        <w:rPr>
          <w:rFonts w:asciiTheme="majorBidi" w:hAnsiTheme="majorBidi"/>
          <w:i/>
        </w:rPr>
        <w:lastRenderedPageBreak/>
        <w:t>Recuerda</w:t>
      </w:r>
      <w:r w:rsidRPr="006F7E1C">
        <w:rPr>
          <w:rFonts w:asciiTheme="majorBidi" w:hAnsiTheme="majorBidi"/>
        </w:rPr>
        <w:t xml:space="preserve"> el párrafo 31 de la decisión IX/34, y pide a la Secretaria Ejecutiva que, a la hora de asignar la financiación del Fondo Fiduciario BZ, siga otorgando la máxima prioridad a la financiación para los países menos adelantados y los pequeños Estados insulares en desarrollo;</w:t>
      </w:r>
    </w:p>
    <w:p w14:paraId="1964EC05" w14:textId="61232683" w:rsidR="00106079" w:rsidRPr="006F7E1C" w:rsidRDefault="00106079" w:rsidP="00AA0E75">
      <w:pPr>
        <w:pStyle w:val="Para1"/>
        <w:tabs>
          <w:tab w:val="clear" w:pos="360"/>
        </w:tabs>
        <w:ind w:firstLine="720"/>
        <w:rPr>
          <w:rFonts w:asciiTheme="majorBidi" w:hAnsiTheme="majorBidi" w:cstheme="majorBidi"/>
          <w:szCs w:val="22"/>
        </w:rPr>
      </w:pPr>
      <w:r w:rsidRPr="006F7E1C">
        <w:rPr>
          <w:rFonts w:asciiTheme="majorBidi" w:hAnsiTheme="majorBidi"/>
          <w:i/>
        </w:rPr>
        <w:t xml:space="preserve">Alienta </w:t>
      </w:r>
      <w:r w:rsidRPr="006F7E1C">
        <w:rPr>
          <w:rFonts w:asciiTheme="majorBidi" w:hAnsiTheme="majorBidi"/>
        </w:rPr>
        <w:t>a las Partes que son países desarrollados y otras Partes que estén en condiciones de hacerlo a que faciliten la colaboración de la Secretaría con posibles donantes alternativos para el Fondo Fiduciario BZ, incluidas entidades privadas y filantrópicas, con miras a prestar asistencia en la financiación de la participación de países en desarrollo que reúnan las condiciones en las reuniones de las Partes en el Convenio y sus Protocolos;</w:t>
      </w:r>
    </w:p>
    <w:p w14:paraId="4FBF441F" w14:textId="051CF273" w:rsidR="00106079" w:rsidRPr="006F7E1C" w:rsidRDefault="00106079" w:rsidP="00AA0E75">
      <w:pPr>
        <w:pStyle w:val="Para1"/>
        <w:tabs>
          <w:tab w:val="clear" w:pos="360"/>
        </w:tabs>
        <w:ind w:firstLine="720"/>
        <w:rPr>
          <w:rFonts w:asciiTheme="majorBidi" w:hAnsiTheme="majorBidi" w:cstheme="majorBidi"/>
          <w:szCs w:val="22"/>
        </w:rPr>
      </w:pPr>
      <w:r w:rsidRPr="006F7E1C">
        <w:rPr>
          <w:rFonts w:asciiTheme="majorBidi" w:hAnsiTheme="majorBidi"/>
          <w:i/>
        </w:rPr>
        <w:t xml:space="preserve">Pide </w:t>
      </w:r>
      <w:r w:rsidRPr="006F7E1C">
        <w:rPr>
          <w:rFonts w:asciiTheme="majorBidi" w:hAnsiTheme="majorBidi"/>
        </w:rPr>
        <w:t>a la Secretaria Ejecutiva que recuerde a las Partes en enero de cada año fiscal la necesidad de que las contribuciones al Fondo Fiduciario BZ se realicen por lo menos seis meses antes de las reuniones ordinarias de las Partes en el Convenio y sus Protocolos, que publique en diciembre de cada año solicitudes que abarquen las necesidades de todas las reuniones pertinentes del año siguiente, y que envíe con anticipación invitaciones a otros donantes para que hagan contribuciones;</w:t>
      </w:r>
    </w:p>
    <w:p w14:paraId="135B2B2B" w14:textId="7C35F0D5" w:rsidR="00474CF3" w:rsidRPr="006F7E1C" w:rsidRDefault="00106079" w:rsidP="00AA0E75">
      <w:pPr>
        <w:pStyle w:val="Para1"/>
        <w:tabs>
          <w:tab w:val="clear" w:pos="360"/>
        </w:tabs>
        <w:ind w:firstLine="720"/>
        <w:rPr>
          <w:rFonts w:asciiTheme="majorBidi" w:hAnsiTheme="majorBidi" w:cstheme="majorBidi"/>
          <w:szCs w:val="22"/>
        </w:rPr>
      </w:pPr>
      <w:r w:rsidRPr="006F7E1C">
        <w:rPr>
          <w:rFonts w:asciiTheme="majorBidi" w:hAnsiTheme="majorBidi"/>
          <w:i/>
        </w:rPr>
        <w:t>Pide también</w:t>
      </w:r>
      <w:r w:rsidRPr="006F7E1C">
        <w:rPr>
          <w:rFonts w:asciiTheme="majorBidi" w:hAnsiTheme="majorBidi"/>
        </w:rPr>
        <w:t xml:space="preserve"> a la Secretaria Ejecutiva que, en consulta con las Mesas, continúe haciendo un seguimiento de la disponibilidad de contribuciones voluntarias al Fondo Fiduciario BZ, con miras a que los miembros de esas Mesas puedan señalar a la atención de las Partes miembros y de los posibles donantes, según proceda en sus regiones, cualquier déficit en las contribuciones;</w:t>
      </w:r>
    </w:p>
    <w:p w14:paraId="20DDFA08" w14:textId="0FD9DE1E" w:rsidR="00474CF3" w:rsidRPr="006F7E1C" w:rsidRDefault="00E86D56" w:rsidP="00AA0E75">
      <w:pPr>
        <w:pStyle w:val="Para1"/>
        <w:tabs>
          <w:tab w:val="clear" w:pos="360"/>
        </w:tabs>
        <w:ind w:firstLine="720"/>
        <w:rPr>
          <w:rFonts w:asciiTheme="majorBidi" w:hAnsiTheme="majorBidi" w:cstheme="majorBidi"/>
          <w:szCs w:val="22"/>
        </w:rPr>
      </w:pPr>
      <w:r w:rsidRPr="006F7E1C">
        <w:rPr>
          <w:rFonts w:asciiTheme="majorBidi" w:hAnsiTheme="majorBidi"/>
          <w:i/>
        </w:rPr>
        <w:t>Pide además</w:t>
      </w:r>
      <w:r w:rsidRPr="006F7E1C">
        <w:rPr>
          <w:rFonts w:asciiTheme="majorBidi" w:hAnsiTheme="majorBidi"/>
        </w:rPr>
        <w:t xml:space="preserve"> a la Secretaria Ejecutiva que, en la preparación para las reuniones de la Conferencia de las Partes y sus Protocolos, proporcione una lista de la labor encomendada a la Secretaria Ejecutiva en los proyectos de recomendación y decisión y sus consecuencias, cuando y según proceda, para informar a las Partes y sin perjuicio de las decisiones de la Conferencia de las Partes;</w:t>
      </w:r>
    </w:p>
    <w:p w14:paraId="6D3E884F" w14:textId="08FD0B1E" w:rsidR="003A5BCF" w:rsidRPr="006F7E1C" w:rsidRDefault="00057074" w:rsidP="00AA0E75">
      <w:pPr>
        <w:pStyle w:val="Para1"/>
        <w:tabs>
          <w:tab w:val="clear" w:pos="360"/>
        </w:tabs>
        <w:ind w:firstLine="720"/>
        <w:rPr>
          <w:rFonts w:asciiTheme="majorBidi" w:hAnsiTheme="majorBidi" w:cstheme="majorBidi"/>
          <w:szCs w:val="22"/>
        </w:rPr>
      </w:pPr>
      <w:r w:rsidRPr="006F7E1C">
        <w:rPr>
          <w:i/>
          <w:iCs/>
        </w:rPr>
        <w:t>Pide</w:t>
      </w:r>
      <w:r w:rsidRPr="006F7E1C">
        <w:t xml:space="preserve"> a la Secretaria Ejecutiva que, en preparación de las reuniones de la Conferencia de las Partes y sus Protocolos, el Órgano Subsidiario de Asesoramiento Científico, Técnico y Tecnológico, el Grupo de Trabajo Especial de Composición Abierta sobre el Artículo 8 j) y Disposiciones Conexas y el Órgano Subsidiario sobre la Aplicación, realice una revisión funcional externa detallada de la estructura de la Secretaría, en consulta con la Directora Ejecutiva del Programa de las Naciones Unidas para el Medio Ambiente, y de la implementación del programa de trabajo de la Secretaría, teniendo en cuenta el marco de presupuestación basada en los resultados, la evaluación preliminar de riesgos que figura en el documento CBD/COP/15/7/Add.1, las recomendaciones del informe de auditoría de la Oficina de Servicios de Supervisión Interna y los riesgos detectados, con miras a actualizar su estructura y la clasificación de los puestos a la luz del Marco Mundial de Biodiversidad de Kunming-Montreal</w:t>
      </w:r>
      <w:r w:rsidR="00217E57" w:rsidRPr="006F7E1C">
        <w:rPr>
          <w:rStyle w:val="FootnoteReference"/>
          <w:rFonts w:asciiTheme="majorBidi" w:hAnsiTheme="majorBidi" w:cstheme="majorBidi"/>
          <w:szCs w:val="22"/>
        </w:rPr>
        <w:footnoteReference w:id="3"/>
      </w:r>
      <w:r w:rsidRPr="006F7E1C">
        <w:t>, centrando la atención en la aplicación por las Partes, que será presentada a la Conferencia de las Partes para su consideración y la adopción de medidas en su 16ª reunión;</w:t>
      </w:r>
    </w:p>
    <w:p w14:paraId="3533DCDC" w14:textId="124E04A7" w:rsidR="00907086" w:rsidRPr="006F7E1C" w:rsidRDefault="00A371FB" w:rsidP="00AA0E75">
      <w:pPr>
        <w:pStyle w:val="Para1"/>
        <w:tabs>
          <w:tab w:val="clear" w:pos="360"/>
        </w:tabs>
        <w:ind w:firstLine="720"/>
        <w:rPr>
          <w:rFonts w:asciiTheme="majorBidi" w:hAnsiTheme="majorBidi" w:cstheme="majorBidi"/>
          <w:szCs w:val="22"/>
        </w:rPr>
      </w:pPr>
      <w:r w:rsidRPr="006F7E1C">
        <w:rPr>
          <w:rFonts w:asciiTheme="majorBidi" w:hAnsiTheme="majorBidi"/>
          <w:i/>
        </w:rPr>
        <w:t>Pide también</w:t>
      </w:r>
      <w:r w:rsidRPr="006F7E1C">
        <w:rPr>
          <w:rFonts w:asciiTheme="majorBidi" w:hAnsiTheme="majorBidi"/>
        </w:rPr>
        <w:t xml:space="preserve"> a la Secretaria Ejecutiva que prepare y presente un programa de trabajo actualizado, detallado e integrado para el período 2025–2026, en el que se establezcan los objetivos, las tareas que debe llevar a cabo la Secretaría y los resultados previstos con respecto a cada partida presupuestaria, para el Convenio y sus Protocolos, para que sea considerado por la Conferencia de las Partes en el Convenio y de las Partes en sus Protocolos en sus próximas reuniones, y un presupuesto por programas correspondiente con arreglo al proyecto de presupuesto por programas para el Programa de las Naciones Unidas para el Medio Ambiente, incluida la declaración de información complementaria, para el bienio con dos alternativas, teniendo en cuenta la lista solicitada en el párrafo 34 anterior:</w:t>
      </w:r>
    </w:p>
    <w:p w14:paraId="568D9EB6" w14:textId="29B914A5" w:rsidR="00B82EF2" w:rsidRPr="006F7E1C" w:rsidRDefault="00B82EF2" w:rsidP="00AA0E75">
      <w:pPr>
        <w:pStyle w:val="NormalWeb"/>
        <w:numPr>
          <w:ilvl w:val="1"/>
          <w:numId w:val="2"/>
        </w:numPr>
        <w:spacing w:before="120" w:beforeAutospacing="0" w:after="120" w:afterAutospacing="0"/>
        <w:ind w:left="0" w:firstLine="720"/>
        <w:jc w:val="both"/>
        <w:rPr>
          <w:rFonts w:asciiTheme="majorBidi" w:hAnsiTheme="majorBidi" w:cstheme="majorBidi"/>
          <w:sz w:val="22"/>
          <w:szCs w:val="22"/>
        </w:rPr>
      </w:pPr>
      <w:r w:rsidRPr="006F7E1C">
        <w:rPr>
          <w:rFonts w:asciiTheme="majorBidi" w:hAnsiTheme="majorBidi"/>
          <w:sz w:val="22"/>
        </w:rPr>
        <w:t xml:space="preserve">Mantener el presupuesto por programas (fondos fiduciarios BY, BG y BB) en el nivel total de </w:t>
      </w:r>
      <w:r w:rsidR="009C055E" w:rsidRPr="006F7E1C">
        <w:rPr>
          <w:rFonts w:asciiTheme="majorBidi" w:hAnsiTheme="majorBidi"/>
          <w:sz w:val="22"/>
        </w:rPr>
        <w:t>2023</w:t>
      </w:r>
      <w:r w:rsidR="009C055E" w:rsidRPr="006F7E1C">
        <w:rPr>
          <w:rFonts w:asciiTheme="majorBidi" w:hAnsiTheme="majorBidi"/>
          <w:sz w:val="22"/>
        </w:rPr>
        <w:noBreakHyphen/>
        <w:t>2024</w:t>
      </w:r>
      <w:r w:rsidRPr="006F7E1C">
        <w:rPr>
          <w:rFonts w:asciiTheme="majorBidi" w:hAnsiTheme="majorBidi"/>
          <w:sz w:val="22"/>
        </w:rPr>
        <w:t xml:space="preserve"> en términos reales menos el monto de los saldos no utilizados empleados para el bienio</w:t>
      </w:r>
      <w:r w:rsidR="009C055E" w:rsidRPr="006F7E1C">
        <w:rPr>
          <w:rFonts w:asciiTheme="majorBidi" w:hAnsiTheme="majorBidi"/>
          <w:sz w:val="22"/>
        </w:rPr>
        <w:t> 2023</w:t>
      </w:r>
      <w:r w:rsidR="009C055E" w:rsidRPr="006F7E1C">
        <w:rPr>
          <w:rFonts w:asciiTheme="majorBidi" w:hAnsiTheme="majorBidi"/>
          <w:sz w:val="22"/>
        </w:rPr>
        <w:noBreakHyphen/>
        <w:t>2024</w:t>
      </w:r>
      <w:r w:rsidRPr="006F7E1C">
        <w:rPr>
          <w:rFonts w:asciiTheme="majorBidi" w:hAnsiTheme="majorBidi"/>
          <w:sz w:val="22"/>
        </w:rPr>
        <w:t>;</w:t>
      </w:r>
    </w:p>
    <w:p w14:paraId="09B2DBEE" w14:textId="5998F4CA" w:rsidR="00C85802" w:rsidRPr="006F7E1C" w:rsidRDefault="00B82EF2" w:rsidP="00AA0E75">
      <w:pPr>
        <w:pStyle w:val="NormalWeb"/>
        <w:numPr>
          <w:ilvl w:val="1"/>
          <w:numId w:val="2"/>
        </w:numPr>
        <w:spacing w:before="120" w:beforeAutospacing="0" w:after="120" w:afterAutospacing="0"/>
        <w:ind w:left="0" w:firstLine="720"/>
        <w:jc w:val="both"/>
        <w:rPr>
          <w:rFonts w:asciiTheme="majorBidi" w:hAnsiTheme="majorBidi" w:cstheme="majorBidi"/>
          <w:sz w:val="22"/>
          <w:szCs w:val="22"/>
        </w:rPr>
      </w:pPr>
      <w:r w:rsidRPr="006F7E1C">
        <w:rPr>
          <w:rFonts w:asciiTheme="majorBidi" w:hAnsiTheme="majorBidi"/>
          <w:sz w:val="22"/>
        </w:rPr>
        <w:lastRenderedPageBreak/>
        <w:t xml:space="preserve">Mantener el presupuesto por programas (fondos fiduciarios BY, BG y BB) en el nivel total de </w:t>
      </w:r>
      <w:r w:rsidR="009C055E" w:rsidRPr="006F7E1C">
        <w:rPr>
          <w:rFonts w:asciiTheme="majorBidi" w:hAnsiTheme="majorBidi"/>
          <w:sz w:val="22"/>
        </w:rPr>
        <w:t>2023</w:t>
      </w:r>
      <w:r w:rsidR="009C055E" w:rsidRPr="006F7E1C">
        <w:rPr>
          <w:rFonts w:asciiTheme="majorBidi" w:hAnsiTheme="majorBidi"/>
          <w:sz w:val="22"/>
        </w:rPr>
        <w:noBreakHyphen/>
        <w:t>2024</w:t>
      </w:r>
      <w:r w:rsidRPr="006F7E1C">
        <w:rPr>
          <w:rFonts w:asciiTheme="majorBidi" w:hAnsiTheme="majorBidi"/>
          <w:sz w:val="22"/>
        </w:rPr>
        <w:t xml:space="preserve"> en términos nominales menos el monto de los saldos no utilizados empleados para el bienio</w:t>
      </w:r>
      <w:r w:rsidR="009C055E" w:rsidRPr="006F7E1C">
        <w:rPr>
          <w:rFonts w:asciiTheme="majorBidi" w:hAnsiTheme="majorBidi"/>
          <w:sz w:val="22"/>
        </w:rPr>
        <w:t> 2023</w:t>
      </w:r>
      <w:r w:rsidR="009C055E" w:rsidRPr="006F7E1C">
        <w:rPr>
          <w:rFonts w:asciiTheme="majorBidi" w:hAnsiTheme="majorBidi"/>
          <w:sz w:val="22"/>
        </w:rPr>
        <w:noBreakHyphen/>
        <w:t>2024</w:t>
      </w:r>
      <w:r w:rsidRPr="006F7E1C">
        <w:rPr>
          <w:rFonts w:asciiTheme="majorBidi" w:hAnsiTheme="majorBidi"/>
          <w:sz w:val="22"/>
        </w:rPr>
        <w:t>;</w:t>
      </w:r>
    </w:p>
    <w:p w14:paraId="546F4E92" w14:textId="73A529F0" w:rsidR="00302366" w:rsidRPr="006F7E1C" w:rsidRDefault="00416702" w:rsidP="00AA0E75">
      <w:pPr>
        <w:pStyle w:val="Para1"/>
        <w:tabs>
          <w:tab w:val="clear" w:pos="360"/>
        </w:tabs>
        <w:ind w:firstLine="720"/>
        <w:rPr>
          <w:rFonts w:asciiTheme="majorBidi" w:hAnsiTheme="majorBidi" w:cstheme="majorBidi"/>
          <w:szCs w:val="22"/>
        </w:rPr>
      </w:pPr>
      <w:r w:rsidRPr="006F7E1C">
        <w:rPr>
          <w:i/>
          <w:iCs/>
        </w:rPr>
        <w:t>Pide además</w:t>
      </w:r>
      <w:r w:rsidRPr="006F7E1C">
        <w:t xml:space="preserve"> a la Secretaria Ejecutiva que introduzca todas las medidas posibles para mejorar la eficacia y la eficiencia de la Secretaría, y las refleje en las dos hipótesis anteriores;</w:t>
      </w:r>
      <w:r w:rsidRPr="006F7E1C">
        <w:rPr>
          <w:shd w:val="clear" w:color="auto" w:fill="FFFFFF"/>
        </w:rPr>
        <w:t xml:space="preserve"> </w:t>
      </w:r>
    </w:p>
    <w:p w14:paraId="77CF9872" w14:textId="191325A4" w:rsidR="00606971" w:rsidRPr="006F7E1C" w:rsidRDefault="00446967" w:rsidP="00AA0E75">
      <w:pPr>
        <w:pStyle w:val="Para1"/>
        <w:tabs>
          <w:tab w:val="clear" w:pos="360"/>
        </w:tabs>
        <w:ind w:firstLine="720"/>
        <w:rPr>
          <w:rFonts w:asciiTheme="majorBidi" w:hAnsiTheme="majorBidi" w:cstheme="majorBidi"/>
          <w:szCs w:val="22"/>
        </w:rPr>
      </w:pPr>
      <w:r w:rsidRPr="006F7E1C">
        <w:rPr>
          <w:rFonts w:asciiTheme="majorBidi" w:hAnsiTheme="majorBidi"/>
          <w:i/>
        </w:rPr>
        <w:t>Pide</w:t>
      </w:r>
      <w:r w:rsidRPr="006F7E1C">
        <w:rPr>
          <w:rFonts w:asciiTheme="majorBidi" w:hAnsiTheme="majorBidi"/>
        </w:rPr>
        <w:t xml:space="preserve"> a la Secretaria Ejecutiva que informe a la Conferencia de las Partes en el Convenio y la Conferencia de las Partes que actúa como reunión de las Partes en sus Protocolos en sus próximas reuniones sobre los ingresos y la ejecución del presupuesto, los saldos no utilizados y la situación del superávit y los saldos arrastrados, así como sobre cualquier ajuste que se haga al presupuesto para el bienio </w:t>
      </w:r>
      <w:r w:rsidR="009C055E" w:rsidRPr="006F7E1C">
        <w:rPr>
          <w:rFonts w:asciiTheme="majorBidi" w:hAnsiTheme="majorBidi"/>
        </w:rPr>
        <w:t>2023</w:t>
      </w:r>
      <w:r w:rsidR="009C055E" w:rsidRPr="006F7E1C">
        <w:rPr>
          <w:rFonts w:asciiTheme="majorBidi" w:hAnsiTheme="majorBidi"/>
        </w:rPr>
        <w:noBreakHyphen/>
        <w:t>2024</w:t>
      </w:r>
      <w:r w:rsidRPr="006F7E1C">
        <w:rPr>
          <w:rFonts w:asciiTheme="majorBidi" w:hAnsiTheme="majorBidi"/>
        </w:rPr>
        <w:t>;</w:t>
      </w:r>
    </w:p>
    <w:p w14:paraId="344C8C7D" w14:textId="732E7973" w:rsidR="00B82EF2" w:rsidRPr="006F7E1C" w:rsidRDefault="00B82EF2" w:rsidP="00AA0E75">
      <w:pPr>
        <w:pStyle w:val="Para1"/>
        <w:tabs>
          <w:tab w:val="clear" w:pos="360"/>
        </w:tabs>
        <w:ind w:firstLine="720"/>
        <w:rPr>
          <w:rFonts w:asciiTheme="majorBidi" w:hAnsiTheme="majorBidi" w:cstheme="majorBidi"/>
          <w:color w:val="000000" w:themeColor="text1"/>
          <w:szCs w:val="22"/>
        </w:rPr>
      </w:pPr>
      <w:r w:rsidRPr="006F7E1C">
        <w:rPr>
          <w:rFonts w:asciiTheme="majorBidi" w:hAnsiTheme="majorBidi"/>
          <w:i/>
        </w:rPr>
        <w:t>Observa con preocupación</w:t>
      </w:r>
      <w:r w:rsidRPr="006F7E1C">
        <w:rPr>
          <w:rFonts w:asciiTheme="majorBidi" w:hAnsiTheme="majorBidi"/>
        </w:rPr>
        <w:t xml:space="preserve"> la demora en la entrega de los documentos presupuestarios antes de la 15ª reunión de la Conferencia de las Partes, e insta a la Secretaria Ejecutiva a que adopte las medidas necesarias para que los documentos para la 16ª reunión de la Conferencia de las Partes se distribuyan respetando plenamente las normas en vigor y a que mantenga informada a la Mesa sobre los progresos realizados en la preparación del presupuesto;</w:t>
      </w:r>
    </w:p>
    <w:p w14:paraId="2A7422F8" w14:textId="77777777" w:rsidR="005A61AA" w:rsidRDefault="005A61AA">
      <w:pPr>
        <w:rPr>
          <w:rFonts w:asciiTheme="majorBidi" w:hAnsiTheme="majorBidi"/>
          <w:b/>
        </w:rPr>
      </w:pPr>
      <w:r>
        <w:rPr>
          <w:rFonts w:asciiTheme="majorBidi" w:hAnsiTheme="majorBidi"/>
          <w:b/>
        </w:rPr>
        <w:br w:type="page"/>
      </w:r>
    </w:p>
    <w:p w14:paraId="4CD6CE14" w14:textId="471C1652" w:rsidR="00EB6811" w:rsidRDefault="00EB6811" w:rsidP="006F7E1C">
      <w:pPr>
        <w:keepNext/>
        <w:spacing w:before="240" w:after="60" w:line="240" w:lineRule="auto"/>
        <w:ind w:left="1134" w:hanging="1134"/>
        <w:rPr>
          <w:rFonts w:asciiTheme="majorBidi" w:hAnsiTheme="majorBidi"/>
          <w:b/>
        </w:rPr>
      </w:pPr>
      <w:r w:rsidRPr="006F7E1C">
        <w:rPr>
          <w:rFonts w:asciiTheme="majorBidi" w:hAnsiTheme="majorBidi"/>
          <w:b/>
        </w:rPr>
        <w:lastRenderedPageBreak/>
        <w:t xml:space="preserve">Cuadro 1a. Presupuesto bienal para el fondo fiduciario del Convenio sobre la Diversidad Biológica para el período 2023-2024 (por objeto de gastos) </w:t>
      </w:r>
    </w:p>
    <w:p w14:paraId="1B912C1F" w14:textId="77777777" w:rsidR="007E3915" w:rsidRPr="006F7E1C" w:rsidRDefault="007E3915" w:rsidP="006F7E1C">
      <w:pPr>
        <w:keepNext/>
        <w:spacing w:before="240" w:after="60" w:line="240" w:lineRule="auto"/>
        <w:ind w:left="1134" w:hanging="1134"/>
        <w:rPr>
          <w:rFonts w:asciiTheme="majorBidi" w:hAnsiTheme="majorBidi" w:cstheme="majorBidi"/>
          <w:b/>
          <w:bCs/>
        </w:rPr>
      </w:pPr>
    </w:p>
    <w:tbl>
      <w:tblPr>
        <w:tblW w:w="8560" w:type="dxa"/>
        <w:tblLook w:val="04A0" w:firstRow="1" w:lastRow="0" w:firstColumn="1" w:lastColumn="0" w:noHBand="0" w:noVBand="1"/>
      </w:tblPr>
      <w:tblGrid>
        <w:gridCol w:w="4360"/>
        <w:gridCol w:w="1400"/>
        <w:gridCol w:w="1400"/>
        <w:gridCol w:w="1400"/>
      </w:tblGrid>
      <w:tr w:rsidR="00EB6811" w:rsidRPr="006F7E1C" w14:paraId="2E10DBC2" w14:textId="77777777" w:rsidTr="009C055E">
        <w:trPr>
          <w:trHeight w:val="280"/>
          <w:tblHeader/>
        </w:trPr>
        <w:tc>
          <w:tcPr>
            <w:tcW w:w="4360" w:type="dxa"/>
            <w:vMerge w:val="restart"/>
            <w:tcBorders>
              <w:top w:val="single" w:sz="8" w:space="0" w:color="auto"/>
              <w:left w:val="nil"/>
              <w:bottom w:val="single" w:sz="8" w:space="0" w:color="000000"/>
              <w:right w:val="nil"/>
            </w:tcBorders>
            <w:shd w:val="clear" w:color="auto" w:fill="auto"/>
            <w:vAlign w:val="center"/>
            <w:hideMark/>
          </w:tcPr>
          <w:p w14:paraId="68F6F742" w14:textId="77777777" w:rsidR="00EB6811" w:rsidRPr="006F7E1C" w:rsidRDefault="00EB6811" w:rsidP="0034642E">
            <w:pPr>
              <w:spacing w:after="0" w:line="240" w:lineRule="auto"/>
              <w:jc w:val="center"/>
              <w:rPr>
                <w:rFonts w:ascii="Times New Roman" w:eastAsia="Times New Roman" w:hAnsi="Times New Roman" w:cs="Times New Roman"/>
                <w:i/>
                <w:iCs/>
                <w:color w:val="000000"/>
                <w:sz w:val="17"/>
                <w:szCs w:val="17"/>
              </w:rPr>
            </w:pPr>
            <w:r w:rsidRPr="006F7E1C">
              <w:rPr>
                <w:rFonts w:ascii="Times New Roman" w:hAnsi="Times New Roman"/>
                <w:i/>
                <w:color w:val="000000"/>
                <w:sz w:val="17"/>
              </w:rPr>
              <w:t>Objeto de gastos</w:t>
            </w:r>
          </w:p>
        </w:tc>
        <w:tc>
          <w:tcPr>
            <w:tcW w:w="1400" w:type="dxa"/>
            <w:tcBorders>
              <w:top w:val="single" w:sz="8" w:space="0" w:color="auto"/>
              <w:left w:val="nil"/>
              <w:bottom w:val="nil"/>
              <w:right w:val="nil"/>
            </w:tcBorders>
            <w:shd w:val="clear" w:color="auto" w:fill="auto"/>
            <w:vAlign w:val="center"/>
            <w:hideMark/>
          </w:tcPr>
          <w:p w14:paraId="6578A0C0" w14:textId="77777777" w:rsidR="00EB6811" w:rsidRPr="006F7E1C" w:rsidRDefault="00EB6811" w:rsidP="0034642E">
            <w:pPr>
              <w:spacing w:after="0" w:line="240" w:lineRule="auto"/>
              <w:jc w:val="center"/>
              <w:rPr>
                <w:rFonts w:ascii="Times New Roman" w:eastAsia="Times New Roman" w:hAnsi="Times New Roman" w:cs="Times New Roman"/>
                <w:i/>
                <w:iCs/>
                <w:color w:val="000000"/>
                <w:sz w:val="17"/>
                <w:szCs w:val="17"/>
              </w:rPr>
            </w:pPr>
            <w:r w:rsidRPr="006F7E1C">
              <w:rPr>
                <w:rFonts w:ascii="Times New Roman" w:hAnsi="Times New Roman"/>
                <w:i/>
                <w:color w:val="000000"/>
                <w:sz w:val="17"/>
              </w:rPr>
              <w:t xml:space="preserve">2023 </w:t>
            </w:r>
          </w:p>
        </w:tc>
        <w:tc>
          <w:tcPr>
            <w:tcW w:w="1400" w:type="dxa"/>
            <w:tcBorders>
              <w:top w:val="single" w:sz="8" w:space="0" w:color="auto"/>
              <w:left w:val="nil"/>
              <w:bottom w:val="nil"/>
              <w:right w:val="nil"/>
            </w:tcBorders>
            <w:shd w:val="clear" w:color="auto" w:fill="auto"/>
            <w:vAlign w:val="center"/>
            <w:hideMark/>
          </w:tcPr>
          <w:p w14:paraId="5FBBD6AA" w14:textId="77777777" w:rsidR="00EB6811" w:rsidRPr="006F7E1C" w:rsidRDefault="00EB6811" w:rsidP="0034642E">
            <w:pPr>
              <w:spacing w:after="0" w:line="240" w:lineRule="auto"/>
              <w:jc w:val="center"/>
              <w:rPr>
                <w:rFonts w:ascii="Times New Roman" w:eastAsia="Times New Roman" w:hAnsi="Times New Roman" w:cs="Times New Roman"/>
                <w:i/>
                <w:iCs/>
                <w:color w:val="000000"/>
                <w:sz w:val="17"/>
                <w:szCs w:val="17"/>
              </w:rPr>
            </w:pPr>
            <w:r w:rsidRPr="006F7E1C">
              <w:rPr>
                <w:rFonts w:ascii="Times New Roman" w:hAnsi="Times New Roman"/>
                <w:i/>
                <w:color w:val="000000"/>
                <w:sz w:val="17"/>
              </w:rPr>
              <w:t xml:space="preserve">2024 </w:t>
            </w:r>
          </w:p>
        </w:tc>
        <w:tc>
          <w:tcPr>
            <w:tcW w:w="1400" w:type="dxa"/>
            <w:tcBorders>
              <w:top w:val="single" w:sz="8" w:space="0" w:color="auto"/>
              <w:left w:val="nil"/>
              <w:bottom w:val="nil"/>
              <w:right w:val="nil"/>
            </w:tcBorders>
            <w:shd w:val="clear" w:color="auto" w:fill="auto"/>
            <w:vAlign w:val="center"/>
            <w:hideMark/>
          </w:tcPr>
          <w:p w14:paraId="44272DB2" w14:textId="77777777" w:rsidR="00EB6811" w:rsidRPr="006F7E1C" w:rsidRDefault="00EB6811" w:rsidP="0034642E">
            <w:pPr>
              <w:spacing w:after="0" w:line="240" w:lineRule="auto"/>
              <w:jc w:val="center"/>
              <w:rPr>
                <w:rFonts w:ascii="Times New Roman" w:eastAsia="Times New Roman" w:hAnsi="Times New Roman" w:cs="Times New Roman"/>
                <w:b/>
                <w:bCs/>
                <w:i/>
                <w:iCs/>
                <w:color w:val="000000"/>
                <w:sz w:val="17"/>
                <w:szCs w:val="17"/>
              </w:rPr>
            </w:pPr>
            <w:r w:rsidRPr="006F7E1C">
              <w:rPr>
                <w:rFonts w:ascii="Times New Roman" w:hAnsi="Times New Roman"/>
                <w:b/>
                <w:i/>
                <w:color w:val="000000"/>
                <w:sz w:val="17"/>
              </w:rPr>
              <w:t>Total</w:t>
            </w:r>
          </w:p>
        </w:tc>
      </w:tr>
      <w:tr w:rsidR="00EB6811" w:rsidRPr="006F7E1C" w14:paraId="0989B6FC" w14:textId="77777777" w:rsidTr="009C055E">
        <w:trPr>
          <w:trHeight w:val="290"/>
          <w:tblHeader/>
        </w:trPr>
        <w:tc>
          <w:tcPr>
            <w:tcW w:w="4360" w:type="dxa"/>
            <w:vMerge/>
            <w:tcBorders>
              <w:top w:val="single" w:sz="8" w:space="0" w:color="auto"/>
              <w:left w:val="nil"/>
              <w:bottom w:val="single" w:sz="8" w:space="0" w:color="000000"/>
              <w:right w:val="nil"/>
            </w:tcBorders>
            <w:vAlign w:val="center"/>
            <w:hideMark/>
          </w:tcPr>
          <w:p w14:paraId="57CB7000" w14:textId="77777777" w:rsidR="00EB6811" w:rsidRPr="006F7E1C" w:rsidRDefault="00EB6811" w:rsidP="0034642E">
            <w:pPr>
              <w:spacing w:after="0" w:line="240" w:lineRule="auto"/>
              <w:rPr>
                <w:rFonts w:ascii="Times New Roman" w:eastAsia="Times New Roman" w:hAnsi="Times New Roman" w:cs="Times New Roman"/>
                <w:i/>
                <w:iCs/>
                <w:color w:val="000000"/>
                <w:sz w:val="17"/>
                <w:szCs w:val="17"/>
              </w:rPr>
            </w:pPr>
          </w:p>
        </w:tc>
        <w:tc>
          <w:tcPr>
            <w:tcW w:w="4200" w:type="dxa"/>
            <w:gridSpan w:val="3"/>
            <w:tcBorders>
              <w:top w:val="nil"/>
              <w:left w:val="nil"/>
              <w:bottom w:val="single" w:sz="8" w:space="0" w:color="auto"/>
              <w:right w:val="nil"/>
            </w:tcBorders>
            <w:shd w:val="clear" w:color="auto" w:fill="auto"/>
            <w:vAlign w:val="center"/>
            <w:hideMark/>
          </w:tcPr>
          <w:p w14:paraId="329497A1" w14:textId="77777777" w:rsidR="00EB6811" w:rsidRPr="006F7E1C" w:rsidRDefault="00EB6811" w:rsidP="0034642E">
            <w:pPr>
              <w:spacing w:after="0" w:line="240" w:lineRule="auto"/>
              <w:jc w:val="center"/>
              <w:rPr>
                <w:rFonts w:ascii="Times New Roman" w:eastAsia="Times New Roman" w:hAnsi="Times New Roman" w:cs="Times New Roman"/>
                <w:i/>
                <w:iCs/>
                <w:color w:val="000000"/>
                <w:sz w:val="17"/>
                <w:szCs w:val="17"/>
              </w:rPr>
            </w:pPr>
            <w:r w:rsidRPr="006F7E1C">
              <w:rPr>
                <w:rFonts w:ascii="Times New Roman" w:hAnsi="Times New Roman"/>
                <w:i/>
                <w:color w:val="000000" w:themeColor="text1"/>
                <w:sz w:val="17"/>
              </w:rPr>
              <w:t>(En miles de dólares de los EE.UU.)</w:t>
            </w:r>
          </w:p>
        </w:tc>
      </w:tr>
      <w:tr w:rsidR="00EB6811" w:rsidRPr="006F7E1C" w14:paraId="3762C2F6" w14:textId="77777777" w:rsidTr="0034642E">
        <w:trPr>
          <w:trHeight w:val="280"/>
        </w:trPr>
        <w:tc>
          <w:tcPr>
            <w:tcW w:w="4360" w:type="dxa"/>
            <w:tcBorders>
              <w:top w:val="nil"/>
              <w:left w:val="nil"/>
              <w:bottom w:val="nil"/>
              <w:right w:val="nil"/>
            </w:tcBorders>
            <w:shd w:val="clear" w:color="auto" w:fill="auto"/>
            <w:vAlign w:val="center"/>
            <w:hideMark/>
          </w:tcPr>
          <w:p w14:paraId="033D9D92" w14:textId="77777777" w:rsidR="00EB6811" w:rsidRPr="006F7E1C" w:rsidRDefault="00EB6811" w:rsidP="0034642E">
            <w:pPr>
              <w:spacing w:after="0" w:line="240" w:lineRule="auto"/>
              <w:rPr>
                <w:rFonts w:ascii="Times New Roman" w:eastAsia="Times New Roman" w:hAnsi="Times New Roman" w:cs="Times New Roman"/>
                <w:color w:val="000000"/>
                <w:sz w:val="17"/>
                <w:szCs w:val="17"/>
              </w:rPr>
            </w:pPr>
            <w:r w:rsidRPr="006F7E1C">
              <w:rPr>
                <w:rFonts w:ascii="Times New Roman" w:hAnsi="Times New Roman"/>
                <w:color w:val="000000" w:themeColor="text1"/>
                <w:sz w:val="17"/>
              </w:rPr>
              <w:t>A. Gastos de personal</w:t>
            </w:r>
          </w:p>
        </w:tc>
        <w:tc>
          <w:tcPr>
            <w:tcW w:w="1400" w:type="dxa"/>
            <w:tcBorders>
              <w:top w:val="nil"/>
              <w:left w:val="nil"/>
              <w:bottom w:val="nil"/>
              <w:right w:val="nil"/>
            </w:tcBorders>
            <w:shd w:val="clear" w:color="auto" w:fill="auto"/>
            <w:vAlign w:val="center"/>
            <w:hideMark/>
          </w:tcPr>
          <w:p w14:paraId="6DD28A1B" w14:textId="77777777" w:rsidR="00EB6811" w:rsidRPr="006F7E1C" w:rsidRDefault="00EB6811" w:rsidP="0034642E">
            <w:pPr>
              <w:spacing w:after="0" w:line="240" w:lineRule="auto"/>
              <w:jc w:val="right"/>
              <w:rPr>
                <w:rFonts w:ascii="Times New Roman" w:eastAsia="Times New Roman" w:hAnsi="Times New Roman" w:cs="Times New Roman"/>
                <w:color w:val="000000"/>
                <w:sz w:val="17"/>
                <w:szCs w:val="17"/>
              </w:rPr>
            </w:pPr>
            <w:r w:rsidRPr="006F7E1C">
              <w:rPr>
                <w:rFonts w:ascii="Times New Roman" w:hAnsi="Times New Roman"/>
                <w:color w:val="000000" w:themeColor="text1"/>
                <w:sz w:val="17"/>
              </w:rPr>
              <w:t>11 890,2</w:t>
            </w:r>
          </w:p>
        </w:tc>
        <w:tc>
          <w:tcPr>
            <w:tcW w:w="1400" w:type="dxa"/>
            <w:tcBorders>
              <w:top w:val="nil"/>
              <w:left w:val="nil"/>
              <w:bottom w:val="nil"/>
              <w:right w:val="nil"/>
            </w:tcBorders>
            <w:shd w:val="clear" w:color="auto" w:fill="auto"/>
            <w:vAlign w:val="center"/>
            <w:hideMark/>
          </w:tcPr>
          <w:p w14:paraId="4109241F" w14:textId="77777777" w:rsidR="00EB6811" w:rsidRPr="006F7E1C" w:rsidRDefault="00EB6811" w:rsidP="0034642E">
            <w:pPr>
              <w:spacing w:after="0" w:line="240" w:lineRule="auto"/>
              <w:jc w:val="right"/>
              <w:rPr>
                <w:rFonts w:ascii="Times New Roman" w:eastAsia="Times New Roman" w:hAnsi="Times New Roman" w:cs="Times New Roman"/>
                <w:color w:val="000000"/>
                <w:sz w:val="17"/>
                <w:szCs w:val="17"/>
              </w:rPr>
            </w:pPr>
            <w:r w:rsidRPr="006F7E1C">
              <w:rPr>
                <w:rFonts w:ascii="Times New Roman" w:hAnsi="Times New Roman"/>
                <w:color w:val="000000" w:themeColor="text1"/>
                <w:sz w:val="17"/>
              </w:rPr>
              <w:t>12 267,1</w:t>
            </w:r>
          </w:p>
        </w:tc>
        <w:tc>
          <w:tcPr>
            <w:tcW w:w="1400" w:type="dxa"/>
            <w:tcBorders>
              <w:top w:val="nil"/>
              <w:left w:val="nil"/>
              <w:bottom w:val="nil"/>
              <w:right w:val="nil"/>
            </w:tcBorders>
            <w:shd w:val="clear" w:color="auto" w:fill="auto"/>
            <w:vAlign w:val="center"/>
            <w:hideMark/>
          </w:tcPr>
          <w:p w14:paraId="16BBA2D7" w14:textId="77777777" w:rsidR="00EB6811" w:rsidRPr="006F7E1C" w:rsidRDefault="00EB6811" w:rsidP="0034642E">
            <w:pPr>
              <w:spacing w:after="0" w:line="240" w:lineRule="auto"/>
              <w:jc w:val="right"/>
              <w:rPr>
                <w:rFonts w:ascii="Times New Roman" w:eastAsia="Times New Roman" w:hAnsi="Times New Roman" w:cs="Times New Roman"/>
                <w:b/>
                <w:bCs/>
                <w:color w:val="000000"/>
                <w:sz w:val="17"/>
                <w:szCs w:val="17"/>
              </w:rPr>
            </w:pPr>
            <w:r w:rsidRPr="006F7E1C">
              <w:rPr>
                <w:rFonts w:ascii="Times New Roman" w:hAnsi="Times New Roman"/>
                <w:b/>
                <w:color w:val="000000" w:themeColor="text1"/>
                <w:sz w:val="17"/>
              </w:rPr>
              <w:t>24 157,3</w:t>
            </w:r>
          </w:p>
        </w:tc>
      </w:tr>
      <w:tr w:rsidR="00EB6811" w:rsidRPr="006F7E1C" w14:paraId="6734062A" w14:textId="77777777" w:rsidTr="0034642E">
        <w:trPr>
          <w:trHeight w:val="280"/>
        </w:trPr>
        <w:tc>
          <w:tcPr>
            <w:tcW w:w="4360" w:type="dxa"/>
            <w:tcBorders>
              <w:top w:val="nil"/>
              <w:left w:val="nil"/>
              <w:bottom w:val="nil"/>
              <w:right w:val="nil"/>
            </w:tcBorders>
            <w:shd w:val="clear" w:color="auto" w:fill="auto"/>
            <w:vAlign w:val="center"/>
            <w:hideMark/>
          </w:tcPr>
          <w:p w14:paraId="62DE1B53" w14:textId="77777777" w:rsidR="00EB6811" w:rsidRPr="006F7E1C" w:rsidRDefault="00EB6811" w:rsidP="0034642E">
            <w:pPr>
              <w:spacing w:after="0" w:line="240" w:lineRule="auto"/>
              <w:rPr>
                <w:rFonts w:ascii="Times New Roman" w:eastAsia="Times New Roman" w:hAnsi="Times New Roman" w:cs="Times New Roman"/>
                <w:color w:val="000000"/>
                <w:sz w:val="17"/>
                <w:szCs w:val="17"/>
              </w:rPr>
            </w:pPr>
            <w:r w:rsidRPr="006F7E1C">
              <w:rPr>
                <w:rFonts w:ascii="Times New Roman" w:hAnsi="Times New Roman"/>
                <w:color w:val="000000" w:themeColor="text1"/>
                <w:sz w:val="17"/>
              </w:rPr>
              <w:t>B. Personal temporario/horas extraordinarias</w:t>
            </w:r>
          </w:p>
        </w:tc>
        <w:tc>
          <w:tcPr>
            <w:tcW w:w="1400" w:type="dxa"/>
            <w:tcBorders>
              <w:top w:val="nil"/>
              <w:left w:val="nil"/>
              <w:bottom w:val="nil"/>
              <w:right w:val="nil"/>
            </w:tcBorders>
            <w:shd w:val="clear" w:color="auto" w:fill="auto"/>
            <w:vAlign w:val="center"/>
            <w:hideMark/>
          </w:tcPr>
          <w:p w14:paraId="7DCB35AF" w14:textId="77777777" w:rsidR="00EB6811" w:rsidRPr="006F7E1C" w:rsidRDefault="00EB6811" w:rsidP="0034642E">
            <w:pPr>
              <w:spacing w:after="0" w:line="240" w:lineRule="auto"/>
              <w:jc w:val="right"/>
              <w:rPr>
                <w:rFonts w:ascii="Times New Roman" w:eastAsia="Times New Roman" w:hAnsi="Times New Roman" w:cs="Times New Roman"/>
                <w:color w:val="000000"/>
                <w:sz w:val="17"/>
                <w:szCs w:val="17"/>
              </w:rPr>
            </w:pPr>
            <w:r w:rsidRPr="006F7E1C">
              <w:rPr>
                <w:rFonts w:ascii="Times New Roman" w:hAnsi="Times New Roman"/>
                <w:color w:val="000000" w:themeColor="text1"/>
                <w:sz w:val="17"/>
              </w:rPr>
              <w:t>100,0</w:t>
            </w:r>
          </w:p>
        </w:tc>
        <w:tc>
          <w:tcPr>
            <w:tcW w:w="1400" w:type="dxa"/>
            <w:tcBorders>
              <w:top w:val="nil"/>
              <w:left w:val="nil"/>
              <w:bottom w:val="nil"/>
              <w:right w:val="nil"/>
            </w:tcBorders>
            <w:shd w:val="clear" w:color="auto" w:fill="auto"/>
            <w:vAlign w:val="center"/>
            <w:hideMark/>
          </w:tcPr>
          <w:p w14:paraId="77D78869" w14:textId="77777777" w:rsidR="00EB6811" w:rsidRPr="006F7E1C" w:rsidRDefault="00EB6811" w:rsidP="0034642E">
            <w:pPr>
              <w:spacing w:after="0" w:line="240" w:lineRule="auto"/>
              <w:jc w:val="right"/>
              <w:rPr>
                <w:rFonts w:ascii="Times New Roman" w:eastAsia="Times New Roman" w:hAnsi="Times New Roman" w:cs="Times New Roman"/>
                <w:color w:val="000000"/>
                <w:sz w:val="17"/>
                <w:szCs w:val="17"/>
              </w:rPr>
            </w:pPr>
            <w:r w:rsidRPr="006F7E1C">
              <w:rPr>
                <w:rFonts w:ascii="Times New Roman" w:hAnsi="Times New Roman"/>
                <w:color w:val="000000" w:themeColor="text1"/>
                <w:sz w:val="17"/>
              </w:rPr>
              <w:t>100,0</w:t>
            </w:r>
          </w:p>
        </w:tc>
        <w:tc>
          <w:tcPr>
            <w:tcW w:w="1400" w:type="dxa"/>
            <w:tcBorders>
              <w:top w:val="nil"/>
              <w:left w:val="nil"/>
              <w:bottom w:val="nil"/>
              <w:right w:val="nil"/>
            </w:tcBorders>
            <w:shd w:val="clear" w:color="auto" w:fill="auto"/>
            <w:vAlign w:val="center"/>
            <w:hideMark/>
          </w:tcPr>
          <w:p w14:paraId="22991E81" w14:textId="77777777" w:rsidR="00EB6811" w:rsidRPr="006F7E1C" w:rsidRDefault="00EB6811" w:rsidP="0034642E">
            <w:pPr>
              <w:spacing w:after="0" w:line="240" w:lineRule="auto"/>
              <w:jc w:val="right"/>
              <w:rPr>
                <w:rFonts w:ascii="Times New Roman" w:eastAsia="Times New Roman" w:hAnsi="Times New Roman" w:cs="Times New Roman"/>
                <w:b/>
                <w:bCs/>
                <w:color w:val="000000"/>
                <w:sz w:val="17"/>
                <w:szCs w:val="17"/>
              </w:rPr>
            </w:pPr>
            <w:r w:rsidRPr="006F7E1C">
              <w:rPr>
                <w:rFonts w:ascii="Times New Roman" w:hAnsi="Times New Roman"/>
                <w:b/>
                <w:color w:val="000000" w:themeColor="text1"/>
                <w:sz w:val="17"/>
              </w:rPr>
              <w:t>200,0</w:t>
            </w:r>
          </w:p>
        </w:tc>
      </w:tr>
      <w:tr w:rsidR="00EB6811" w:rsidRPr="006F7E1C" w14:paraId="10A09BCD" w14:textId="77777777" w:rsidTr="0034642E">
        <w:trPr>
          <w:trHeight w:val="280"/>
        </w:trPr>
        <w:tc>
          <w:tcPr>
            <w:tcW w:w="4360" w:type="dxa"/>
            <w:tcBorders>
              <w:top w:val="nil"/>
              <w:left w:val="nil"/>
              <w:bottom w:val="nil"/>
              <w:right w:val="nil"/>
            </w:tcBorders>
            <w:shd w:val="clear" w:color="auto" w:fill="auto"/>
            <w:vAlign w:val="center"/>
            <w:hideMark/>
          </w:tcPr>
          <w:p w14:paraId="51DD6827" w14:textId="77777777" w:rsidR="00EB6811" w:rsidRPr="006F7E1C" w:rsidRDefault="00EB6811" w:rsidP="0034642E">
            <w:pPr>
              <w:spacing w:after="0" w:line="240" w:lineRule="auto"/>
              <w:rPr>
                <w:rFonts w:ascii="Times New Roman" w:eastAsia="Times New Roman" w:hAnsi="Times New Roman" w:cs="Times New Roman"/>
                <w:color w:val="000000"/>
                <w:sz w:val="17"/>
                <w:szCs w:val="17"/>
              </w:rPr>
            </w:pPr>
            <w:r w:rsidRPr="006F7E1C">
              <w:rPr>
                <w:rFonts w:ascii="Times New Roman" w:hAnsi="Times New Roman"/>
                <w:color w:val="000000" w:themeColor="text1"/>
                <w:sz w:val="17"/>
              </w:rPr>
              <w:t>C. Consultores/subcontratistas</w:t>
            </w:r>
          </w:p>
        </w:tc>
        <w:tc>
          <w:tcPr>
            <w:tcW w:w="1400" w:type="dxa"/>
            <w:tcBorders>
              <w:top w:val="nil"/>
              <w:left w:val="nil"/>
              <w:bottom w:val="nil"/>
              <w:right w:val="nil"/>
            </w:tcBorders>
            <w:shd w:val="clear" w:color="auto" w:fill="auto"/>
            <w:vAlign w:val="center"/>
            <w:hideMark/>
          </w:tcPr>
          <w:p w14:paraId="35F1736A" w14:textId="77777777" w:rsidR="00EB6811" w:rsidRPr="006F7E1C" w:rsidRDefault="00EB6811" w:rsidP="0034642E">
            <w:pPr>
              <w:spacing w:after="0" w:line="240" w:lineRule="auto"/>
              <w:jc w:val="right"/>
              <w:rPr>
                <w:rFonts w:ascii="Times New Roman" w:eastAsia="Times New Roman" w:hAnsi="Times New Roman" w:cs="Times New Roman"/>
                <w:color w:val="000000"/>
                <w:sz w:val="17"/>
                <w:szCs w:val="17"/>
              </w:rPr>
            </w:pPr>
            <w:r w:rsidRPr="006F7E1C">
              <w:rPr>
                <w:rFonts w:ascii="Times New Roman" w:hAnsi="Times New Roman"/>
                <w:color w:val="000000" w:themeColor="text1"/>
                <w:sz w:val="17"/>
              </w:rPr>
              <w:t>50,0</w:t>
            </w:r>
          </w:p>
        </w:tc>
        <w:tc>
          <w:tcPr>
            <w:tcW w:w="1400" w:type="dxa"/>
            <w:tcBorders>
              <w:top w:val="nil"/>
              <w:left w:val="nil"/>
              <w:bottom w:val="nil"/>
              <w:right w:val="nil"/>
            </w:tcBorders>
            <w:shd w:val="clear" w:color="auto" w:fill="auto"/>
            <w:vAlign w:val="center"/>
            <w:hideMark/>
          </w:tcPr>
          <w:p w14:paraId="0AE57BC8" w14:textId="77777777" w:rsidR="00EB6811" w:rsidRPr="006F7E1C" w:rsidRDefault="00EB6811" w:rsidP="0034642E">
            <w:pPr>
              <w:spacing w:after="0" w:line="240" w:lineRule="auto"/>
              <w:jc w:val="right"/>
              <w:rPr>
                <w:rFonts w:ascii="Times New Roman" w:eastAsia="Times New Roman" w:hAnsi="Times New Roman" w:cs="Times New Roman"/>
                <w:color w:val="000000"/>
                <w:sz w:val="17"/>
                <w:szCs w:val="17"/>
              </w:rPr>
            </w:pPr>
            <w:r w:rsidRPr="006F7E1C">
              <w:rPr>
                <w:rFonts w:ascii="Times New Roman" w:hAnsi="Times New Roman"/>
                <w:color w:val="000000" w:themeColor="text1"/>
                <w:sz w:val="17"/>
              </w:rPr>
              <w:t>50,0</w:t>
            </w:r>
          </w:p>
        </w:tc>
        <w:tc>
          <w:tcPr>
            <w:tcW w:w="1400" w:type="dxa"/>
            <w:tcBorders>
              <w:top w:val="nil"/>
              <w:left w:val="nil"/>
              <w:bottom w:val="nil"/>
              <w:right w:val="nil"/>
            </w:tcBorders>
            <w:shd w:val="clear" w:color="auto" w:fill="auto"/>
            <w:vAlign w:val="center"/>
            <w:hideMark/>
          </w:tcPr>
          <w:p w14:paraId="20CA6C11" w14:textId="77777777" w:rsidR="00EB6811" w:rsidRPr="006F7E1C" w:rsidRDefault="00EB6811" w:rsidP="0034642E">
            <w:pPr>
              <w:spacing w:after="0" w:line="240" w:lineRule="auto"/>
              <w:jc w:val="right"/>
              <w:rPr>
                <w:rFonts w:ascii="Times New Roman" w:eastAsia="Times New Roman" w:hAnsi="Times New Roman" w:cs="Times New Roman"/>
                <w:b/>
                <w:bCs/>
                <w:color w:val="000000"/>
                <w:sz w:val="17"/>
                <w:szCs w:val="17"/>
              </w:rPr>
            </w:pPr>
            <w:r w:rsidRPr="006F7E1C">
              <w:rPr>
                <w:rFonts w:ascii="Times New Roman" w:hAnsi="Times New Roman"/>
                <w:b/>
                <w:color w:val="000000" w:themeColor="text1"/>
                <w:sz w:val="17"/>
              </w:rPr>
              <w:t>100,0</w:t>
            </w:r>
          </w:p>
        </w:tc>
      </w:tr>
      <w:tr w:rsidR="00EB6811" w:rsidRPr="006F7E1C" w14:paraId="3F2A0541" w14:textId="77777777" w:rsidTr="0034642E">
        <w:trPr>
          <w:trHeight w:val="280"/>
        </w:trPr>
        <w:tc>
          <w:tcPr>
            <w:tcW w:w="4360" w:type="dxa"/>
            <w:tcBorders>
              <w:top w:val="nil"/>
              <w:left w:val="nil"/>
              <w:bottom w:val="nil"/>
              <w:right w:val="nil"/>
            </w:tcBorders>
            <w:shd w:val="clear" w:color="auto" w:fill="auto"/>
            <w:vAlign w:val="center"/>
            <w:hideMark/>
          </w:tcPr>
          <w:p w14:paraId="7C85AFDB" w14:textId="77777777" w:rsidR="00EB6811" w:rsidRPr="006F7E1C" w:rsidRDefault="00EB6811" w:rsidP="0034642E">
            <w:pPr>
              <w:spacing w:after="0" w:line="240" w:lineRule="auto"/>
              <w:rPr>
                <w:rFonts w:ascii="Times New Roman" w:eastAsia="Times New Roman" w:hAnsi="Times New Roman" w:cs="Times New Roman"/>
                <w:color w:val="000000"/>
                <w:sz w:val="17"/>
                <w:szCs w:val="17"/>
              </w:rPr>
            </w:pPr>
            <w:r w:rsidRPr="006F7E1C">
              <w:rPr>
                <w:rFonts w:ascii="Times New Roman" w:hAnsi="Times New Roman"/>
                <w:color w:val="000000" w:themeColor="text1"/>
                <w:sz w:val="17"/>
              </w:rPr>
              <w:t>D. Capacitación</w:t>
            </w:r>
          </w:p>
        </w:tc>
        <w:tc>
          <w:tcPr>
            <w:tcW w:w="1400" w:type="dxa"/>
            <w:tcBorders>
              <w:top w:val="nil"/>
              <w:left w:val="nil"/>
              <w:bottom w:val="nil"/>
              <w:right w:val="nil"/>
            </w:tcBorders>
            <w:shd w:val="clear" w:color="auto" w:fill="auto"/>
            <w:vAlign w:val="center"/>
            <w:hideMark/>
          </w:tcPr>
          <w:p w14:paraId="2FB86117" w14:textId="77777777" w:rsidR="00EB6811" w:rsidRPr="006F7E1C" w:rsidRDefault="00EB6811" w:rsidP="0034642E">
            <w:pPr>
              <w:spacing w:after="0" w:line="240" w:lineRule="auto"/>
              <w:jc w:val="right"/>
              <w:rPr>
                <w:rFonts w:ascii="Times New Roman" w:eastAsia="Times New Roman" w:hAnsi="Times New Roman" w:cs="Times New Roman"/>
                <w:color w:val="000000"/>
                <w:sz w:val="17"/>
                <w:szCs w:val="17"/>
              </w:rPr>
            </w:pPr>
            <w:r w:rsidRPr="006F7E1C">
              <w:rPr>
                <w:rFonts w:ascii="Times New Roman" w:hAnsi="Times New Roman"/>
                <w:color w:val="000000" w:themeColor="text1"/>
                <w:sz w:val="17"/>
              </w:rPr>
              <w:t>5,0</w:t>
            </w:r>
          </w:p>
        </w:tc>
        <w:tc>
          <w:tcPr>
            <w:tcW w:w="1400" w:type="dxa"/>
            <w:tcBorders>
              <w:top w:val="nil"/>
              <w:left w:val="nil"/>
              <w:bottom w:val="nil"/>
              <w:right w:val="nil"/>
            </w:tcBorders>
            <w:shd w:val="clear" w:color="auto" w:fill="auto"/>
            <w:vAlign w:val="center"/>
            <w:hideMark/>
          </w:tcPr>
          <w:p w14:paraId="4F7184FF" w14:textId="77777777" w:rsidR="00EB6811" w:rsidRPr="006F7E1C" w:rsidRDefault="00EB6811" w:rsidP="0034642E">
            <w:pPr>
              <w:spacing w:after="0" w:line="240" w:lineRule="auto"/>
              <w:jc w:val="right"/>
              <w:rPr>
                <w:rFonts w:ascii="Times New Roman" w:eastAsia="Times New Roman" w:hAnsi="Times New Roman" w:cs="Times New Roman"/>
                <w:color w:val="000000"/>
                <w:sz w:val="17"/>
                <w:szCs w:val="17"/>
              </w:rPr>
            </w:pPr>
            <w:r w:rsidRPr="006F7E1C">
              <w:rPr>
                <w:rFonts w:ascii="Times New Roman" w:hAnsi="Times New Roman"/>
                <w:color w:val="000000" w:themeColor="text1"/>
                <w:sz w:val="17"/>
              </w:rPr>
              <w:t>5,0</w:t>
            </w:r>
          </w:p>
        </w:tc>
        <w:tc>
          <w:tcPr>
            <w:tcW w:w="1400" w:type="dxa"/>
            <w:tcBorders>
              <w:top w:val="nil"/>
              <w:left w:val="nil"/>
              <w:bottom w:val="nil"/>
              <w:right w:val="nil"/>
            </w:tcBorders>
            <w:shd w:val="clear" w:color="auto" w:fill="auto"/>
            <w:vAlign w:val="center"/>
            <w:hideMark/>
          </w:tcPr>
          <w:p w14:paraId="51081C14" w14:textId="77777777" w:rsidR="00EB6811" w:rsidRPr="006F7E1C" w:rsidRDefault="00EB6811" w:rsidP="0034642E">
            <w:pPr>
              <w:spacing w:after="0" w:line="240" w:lineRule="auto"/>
              <w:jc w:val="right"/>
              <w:rPr>
                <w:rFonts w:ascii="Times New Roman" w:eastAsia="Times New Roman" w:hAnsi="Times New Roman" w:cs="Times New Roman"/>
                <w:b/>
                <w:bCs/>
                <w:color w:val="000000"/>
                <w:sz w:val="17"/>
                <w:szCs w:val="17"/>
              </w:rPr>
            </w:pPr>
            <w:r w:rsidRPr="006F7E1C">
              <w:rPr>
                <w:rFonts w:ascii="Times New Roman" w:hAnsi="Times New Roman"/>
                <w:b/>
                <w:color w:val="000000" w:themeColor="text1"/>
                <w:sz w:val="17"/>
              </w:rPr>
              <w:t>10,0</w:t>
            </w:r>
          </w:p>
        </w:tc>
      </w:tr>
      <w:tr w:rsidR="00EB6811" w:rsidRPr="006F7E1C" w14:paraId="172908D1" w14:textId="77777777" w:rsidTr="0034642E">
        <w:trPr>
          <w:trHeight w:val="280"/>
        </w:trPr>
        <w:tc>
          <w:tcPr>
            <w:tcW w:w="4360" w:type="dxa"/>
            <w:tcBorders>
              <w:top w:val="nil"/>
              <w:left w:val="nil"/>
              <w:bottom w:val="nil"/>
              <w:right w:val="nil"/>
            </w:tcBorders>
            <w:shd w:val="clear" w:color="auto" w:fill="auto"/>
            <w:vAlign w:val="center"/>
            <w:hideMark/>
          </w:tcPr>
          <w:p w14:paraId="4A186E39" w14:textId="58F62D02" w:rsidR="00EB6811" w:rsidRPr="006F7E1C" w:rsidRDefault="00EB6811" w:rsidP="0034642E">
            <w:pPr>
              <w:spacing w:after="0" w:line="240" w:lineRule="auto"/>
              <w:rPr>
                <w:rFonts w:ascii="Times New Roman" w:eastAsia="Times New Roman" w:hAnsi="Times New Roman" w:cs="Times New Roman"/>
                <w:color w:val="000000"/>
                <w:sz w:val="17"/>
                <w:szCs w:val="17"/>
              </w:rPr>
            </w:pPr>
            <w:r w:rsidRPr="006F7E1C">
              <w:rPr>
                <w:rFonts w:ascii="Times New Roman" w:hAnsi="Times New Roman"/>
                <w:color w:val="000000" w:themeColor="text1"/>
                <w:sz w:val="17"/>
              </w:rPr>
              <w:t>E. Revisión estructural</w:t>
            </w:r>
          </w:p>
        </w:tc>
        <w:tc>
          <w:tcPr>
            <w:tcW w:w="1400" w:type="dxa"/>
            <w:tcBorders>
              <w:top w:val="nil"/>
              <w:left w:val="nil"/>
              <w:bottom w:val="nil"/>
              <w:right w:val="nil"/>
            </w:tcBorders>
            <w:shd w:val="clear" w:color="auto" w:fill="auto"/>
            <w:vAlign w:val="center"/>
            <w:hideMark/>
          </w:tcPr>
          <w:p w14:paraId="264951DB" w14:textId="77777777" w:rsidR="00EB6811" w:rsidRPr="006F7E1C" w:rsidRDefault="00EB6811" w:rsidP="0034642E">
            <w:pPr>
              <w:spacing w:after="0" w:line="240" w:lineRule="auto"/>
              <w:jc w:val="right"/>
              <w:rPr>
                <w:rFonts w:ascii="Times New Roman" w:eastAsia="Times New Roman" w:hAnsi="Times New Roman" w:cs="Times New Roman"/>
                <w:color w:val="000000"/>
                <w:sz w:val="17"/>
                <w:szCs w:val="17"/>
              </w:rPr>
            </w:pPr>
            <w:r w:rsidRPr="006F7E1C">
              <w:rPr>
                <w:rFonts w:ascii="Times New Roman" w:hAnsi="Times New Roman"/>
                <w:color w:val="000000" w:themeColor="text1"/>
                <w:sz w:val="17"/>
              </w:rPr>
              <w:t>250,0</w:t>
            </w:r>
          </w:p>
        </w:tc>
        <w:tc>
          <w:tcPr>
            <w:tcW w:w="1400" w:type="dxa"/>
            <w:tcBorders>
              <w:top w:val="nil"/>
              <w:left w:val="nil"/>
              <w:bottom w:val="nil"/>
              <w:right w:val="nil"/>
            </w:tcBorders>
            <w:shd w:val="clear" w:color="auto" w:fill="auto"/>
            <w:vAlign w:val="center"/>
            <w:hideMark/>
          </w:tcPr>
          <w:p w14:paraId="65D60D88" w14:textId="77777777" w:rsidR="00EB6811" w:rsidRPr="006F7E1C" w:rsidRDefault="00EB6811" w:rsidP="0034642E">
            <w:pPr>
              <w:spacing w:after="0" w:line="240" w:lineRule="auto"/>
              <w:jc w:val="right"/>
              <w:rPr>
                <w:rFonts w:ascii="Times New Roman" w:eastAsia="Times New Roman" w:hAnsi="Times New Roman" w:cs="Times New Roman"/>
                <w:color w:val="000000"/>
                <w:sz w:val="17"/>
                <w:szCs w:val="17"/>
              </w:rPr>
            </w:pPr>
            <w:r w:rsidRPr="006F7E1C">
              <w:rPr>
                <w:rFonts w:ascii="Times New Roman" w:hAnsi="Times New Roman"/>
                <w:color w:val="000000" w:themeColor="text1"/>
                <w:sz w:val="17"/>
              </w:rPr>
              <w:t>0,0</w:t>
            </w:r>
          </w:p>
        </w:tc>
        <w:tc>
          <w:tcPr>
            <w:tcW w:w="1400" w:type="dxa"/>
            <w:tcBorders>
              <w:top w:val="nil"/>
              <w:left w:val="nil"/>
              <w:bottom w:val="nil"/>
              <w:right w:val="nil"/>
            </w:tcBorders>
            <w:shd w:val="clear" w:color="auto" w:fill="auto"/>
            <w:vAlign w:val="center"/>
            <w:hideMark/>
          </w:tcPr>
          <w:p w14:paraId="5FD2057A" w14:textId="77777777" w:rsidR="00EB6811" w:rsidRPr="006F7E1C" w:rsidRDefault="00EB6811" w:rsidP="0034642E">
            <w:pPr>
              <w:spacing w:after="0" w:line="240" w:lineRule="auto"/>
              <w:jc w:val="right"/>
              <w:rPr>
                <w:rFonts w:ascii="Times New Roman" w:eastAsia="Times New Roman" w:hAnsi="Times New Roman" w:cs="Times New Roman"/>
                <w:b/>
                <w:bCs/>
                <w:color w:val="000000"/>
                <w:sz w:val="17"/>
                <w:szCs w:val="17"/>
              </w:rPr>
            </w:pPr>
            <w:r w:rsidRPr="006F7E1C">
              <w:rPr>
                <w:rFonts w:ascii="Times New Roman" w:hAnsi="Times New Roman"/>
                <w:b/>
                <w:color w:val="000000" w:themeColor="text1"/>
                <w:sz w:val="17"/>
              </w:rPr>
              <w:t>250,0</w:t>
            </w:r>
          </w:p>
        </w:tc>
      </w:tr>
      <w:tr w:rsidR="00EB6811" w:rsidRPr="006F7E1C" w14:paraId="4B2995CB" w14:textId="77777777" w:rsidTr="0034642E">
        <w:trPr>
          <w:trHeight w:val="280"/>
        </w:trPr>
        <w:tc>
          <w:tcPr>
            <w:tcW w:w="4360" w:type="dxa"/>
            <w:tcBorders>
              <w:top w:val="nil"/>
              <w:left w:val="nil"/>
              <w:bottom w:val="nil"/>
              <w:right w:val="nil"/>
            </w:tcBorders>
            <w:shd w:val="clear" w:color="auto" w:fill="auto"/>
            <w:vAlign w:val="center"/>
            <w:hideMark/>
          </w:tcPr>
          <w:p w14:paraId="1C43F832" w14:textId="77777777" w:rsidR="00EB6811" w:rsidRPr="006F7E1C" w:rsidRDefault="00EB6811" w:rsidP="0034642E">
            <w:pPr>
              <w:spacing w:after="0" w:line="240" w:lineRule="auto"/>
              <w:rPr>
                <w:rFonts w:ascii="Times New Roman" w:eastAsia="Times New Roman" w:hAnsi="Times New Roman" w:cs="Times New Roman"/>
                <w:color w:val="000000"/>
                <w:sz w:val="17"/>
                <w:szCs w:val="17"/>
              </w:rPr>
            </w:pPr>
            <w:r w:rsidRPr="006F7E1C">
              <w:rPr>
                <w:rFonts w:ascii="Times New Roman" w:hAnsi="Times New Roman"/>
                <w:color w:val="000000" w:themeColor="text1"/>
                <w:sz w:val="17"/>
              </w:rPr>
              <w:t>F. Reuniones de la Mesa</w:t>
            </w:r>
          </w:p>
        </w:tc>
        <w:tc>
          <w:tcPr>
            <w:tcW w:w="1400" w:type="dxa"/>
            <w:tcBorders>
              <w:top w:val="nil"/>
              <w:left w:val="nil"/>
              <w:bottom w:val="nil"/>
              <w:right w:val="nil"/>
            </w:tcBorders>
            <w:shd w:val="clear" w:color="auto" w:fill="auto"/>
            <w:vAlign w:val="center"/>
            <w:hideMark/>
          </w:tcPr>
          <w:p w14:paraId="76954777" w14:textId="77777777" w:rsidR="00EB6811" w:rsidRPr="006F7E1C" w:rsidRDefault="00EB6811" w:rsidP="0034642E">
            <w:pPr>
              <w:spacing w:after="0" w:line="240" w:lineRule="auto"/>
              <w:jc w:val="right"/>
              <w:rPr>
                <w:rFonts w:ascii="Times New Roman" w:eastAsia="Times New Roman" w:hAnsi="Times New Roman" w:cs="Times New Roman"/>
                <w:color w:val="000000"/>
                <w:sz w:val="17"/>
                <w:szCs w:val="17"/>
              </w:rPr>
            </w:pPr>
            <w:r w:rsidRPr="006F7E1C">
              <w:rPr>
                <w:rFonts w:ascii="Times New Roman" w:hAnsi="Times New Roman"/>
                <w:color w:val="000000" w:themeColor="text1"/>
                <w:sz w:val="17"/>
              </w:rPr>
              <w:t>108,0</w:t>
            </w:r>
          </w:p>
        </w:tc>
        <w:tc>
          <w:tcPr>
            <w:tcW w:w="1400" w:type="dxa"/>
            <w:tcBorders>
              <w:top w:val="nil"/>
              <w:left w:val="nil"/>
              <w:bottom w:val="nil"/>
              <w:right w:val="nil"/>
            </w:tcBorders>
            <w:shd w:val="clear" w:color="auto" w:fill="auto"/>
            <w:vAlign w:val="center"/>
            <w:hideMark/>
          </w:tcPr>
          <w:p w14:paraId="57E38E00" w14:textId="77777777" w:rsidR="00EB6811" w:rsidRPr="006F7E1C" w:rsidRDefault="00EB6811" w:rsidP="0034642E">
            <w:pPr>
              <w:spacing w:after="0" w:line="240" w:lineRule="auto"/>
              <w:jc w:val="right"/>
              <w:rPr>
                <w:rFonts w:ascii="Times New Roman" w:eastAsia="Times New Roman" w:hAnsi="Times New Roman" w:cs="Times New Roman"/>
                <w:color w:val="000000"/>
                <w:sz w:val="17"/>
                <w:szCs w:val="17"/>
              </w:rPr>
            </w:pPr>
            <w:r w:rsidRPr="006F7E1C">
              <w:rPr>
                <w:rFonts w:ascii="Times New Roman" w:hAnsi="Times New Roman"/>
                <w:color w:val="000000" w:themeColor="text1"/>
                <w:sz w:val="17"/>
              </w:rPr>
              <w:t>170,9</w:t>
            </w:r>
          </w:p>
        </w:tc>
        <w:tc>
          <w:tcPr>
            <w:tcW w:w="1400" w:type="dxa"/>
            <w:tcBorders>
              <w:top w:val="nil"/>
              <w:left w:val="nil"/>
              <w:bottom w:val="nil"/>
              <w:right w:val="nil"/>
            </w:tcBorders>
            <w:shd w:val="clear" w:color="auto" w:fill="auto"/>
            <w:vAlign w:val="center"/>
            <w:hideMark/>
          </w:tcPr>
          <w:p w14:paraId="4FCB73E2" w14:textId="77777777" w:rsidR="00EB6811" w:rsidRPr="006F7E1C" w:rsidRDefault="00EB6811" w:rsidP="0034642E">
            <w:pPr>
              <w:spacing w:after="0" w:line="240" w:lineRule="auto"/>
              <w:jc w:val="right"/>
              <w:rPr>
                <w:rFonts w:ascii="Times New Roman" w:eastAsia="Times New Roman" w:hAnsi="Times New Roman" w:cs="Times New Roman"/>
                <w:b/>
                <w:bCs/>
                <w:color w:val="000000"/>
                <w:sz w:val="17"/>
                <w:szCs w:val="17"/>
              </w:rPr>
            </w:pPr>
            <w:r w:rsidRPr="006F7E1C">
              <w:rPr>
                <w:rFonts w:ascii="Times New Roman" w:hAnsi="Times New Roman"/>
                <w:b/>
                <w:color w:val="000000" w:themeColor="text1"/>
                <w:sz w:val="17"/>
              </w:rPr>
              <w:t>278,9</w:t>
            </w:r>
          </w:p>
        </w:tc>
      </w:tr>
      <w:tr w:rsidR="00EB6811" w:rsidRPr="006F7E1C" w14:paraId="26A32C96" w14:textId="77777777" w:rsidTr="0034642E">
        <w:trPr>
          <w:trHeight w:val="280"/>
        </w:trPr>
        <w:tc>
          <w:tcPr>
            <w:tcW w:w="4360" w:type="dxa"/>
            <w:tcBorders>
              <w:top w:val="nil"/>
              <w:left w:val="nil"/>
              <w:bottom w:val="nil"/>
              <w:right w:val="nil"/>
            </w:tcBorders>
            <w:shd w:val="clear" w:color="auto" w:fill="auto"/>
            <w:vAlign w:val="center"/>
            <w:hideMark/>
          </w:tcPr>
          <w:p w14:paraId="15646DC8" w14:textId="77777777" w:rsidR="00EB6811" w:rsidRPr="006F7E1C" w:rsidRDefault="00EB6811" w:rsidP="0034642E">
            <w:pPr>
              <w:spacing w:after="0" w:line="240" w:lineRule="auto"/>
              <w:rPr>
                <w:rFonts w:ascii="Times New Roman" w:eastAsia="Times New Roman" w:hAnsi="Times New Roman" w:cs="Times New Roman"/>
                <w:color w:val="000000"/>
                <w:sz w:val="17"/>
                <w:szCs w:val="17"/>
              </w:rPr>
            </w:pPr>
            <w:r w:rsidRPr="006F7E1C">
              <w:rPr>
                <w:rFonts w:ascii="Times New Roman" w:hAnsi="Times New Roman"/>
                <w:color w:val="000000" w:themeColor="text1"/>
                <w:sz w:val="17"/>
              </w:rPr>
              <w:t>G. Reuniones de expertos</w:t>
            </w:r>
          </w:p>
        </w:tc>
        <w:tc>
          <w:tcPr>
            <w:tcW w:w="1400" w:type="dxa"/>
            <w:tcBorders>
              <w:top w:val="nil"/>
              <w:left w:val="nil"/>
              <w:bottom w:val="nil"/>
              <w:right w:val="nil"/>
            </w:tcBorders>
            <w:shd w:val="clear" w:color="auto" w:fill="auto"/>
            <w:vAlign w:val="center"/>
            <w:hideMark/>
          </w:tcPr>
          <w:p w14:paraId="48D44DC0" w14:textId="77777777" w:rsidR="00EB6811" w:rsidRPr="006F7E1C" w:rsidRDefault="00EB6811" w:rsidP="0034642E">
            <w:pPr>
              <w:spacing w:after="0" w:line="240" w:lineRule="auto"/>
              <w:jc w:val="right"/>
              <w:rPr>
                <w:rFonts w:ascii="Times New Roman" w:eastAsia="Times New Roman" w:hAnsi="Times New Roman" w:cs="Times New Roman"/>
                <w:color w:val="000000"/>
                <w:sz w:val="17"/>
                <w:szCs w:val="17"/>
              </w:rPr>
            </w:pPr>
            <w:r w:rsidRPr="006F7E1C">
              <w:rPr>
                <w:rFonts w:ascii="Times New Roman" w:hAnsi="Times New Roman"/>
                <w:color w:val="000000" w:themeColor="text1"/>
                <w:sz w:val="17"/>
              </w:rPr>
              <w:t>130,0</w:t>
            </w:r>
          </w:p>
        </w:tc>
        <w:tc>
          <w:tcPr>
            <w:tcW w:w="1400" w:type="dxa"/>
            <w:tcBorders>
              <w:top w:val="nil"/>
              <w:left w:val="nil"/>
              <w:bottom w:val="nil"/>
              <w:right w:val="nil"/>
            </w:tcBorders>
            <w:shd w:val="clear" w:color="auto" w:fill="auto"/>
            <w:vAlign w:val="center"/>
            <w:hideMark/>
          </w:tcPr>
          <w:p w14:paraId="13B78C27" w14:textId="77777777" w:rsidR="00EB6811" w:rsidRPr="006F7E1C" w:rsidRDefault="00EB6811" w:rsidP="0034642E">
            <w:pPr>
              <w:spacing w:after="0" w:line="240" w:lineRule="auto"/>
              <w:jc w:val="right"/>
              <w:rPr>
                <w:rFonts w:ascii="Times New Roman" w:eastAsia="Times New Roman" w:hAnsi="Times New Roman" w:cs="Times New Roman"/>
                <w:color w:val="000000"/>
                <w:sz w:val="17"/>
                <w:szCs w:val="17"/>
              </w:rPr>
            </w:pPr>
            <w:r w:rsidRPr="006F7E1C">
              <w:rPr>
                <w:rFonts w:ascii="Times New Roman" w:hAnsi="Times New Roman"/>
                <w:color w:val="000000" w:themeColor="text1"/>
                <w:sz w:val="17"/>
              </w:rPr>
              <w:t>350,0</w:t>
            </w:r>
          </w:p>
        </w:tc>
        <w:tc>
          <w:tcPr>
            <w:tcW w:w="1400" w:type="dxa"/>
            <w:tcBorders>
              <w:top w:val="nil"/>
              <w:left w:val="nil"/>
              <w:bottom w:val="nil"/>
              <w:right w:val="nil"/>
            </w:tcBorders>
            <w:shd w:val="clear" w:color="auto" w:fill="auto"/>
            <w:vAlign w:val="center"/>
            <w:hideMark/>
          </w:tcPr>
          <w:p w14:paraId="03888000" w14:textId="77777777" w:rsidR="00EB6811" w:rsidRPr="006F7E1C" w:rsidRDefault="00EB6811" w:rsidP="0034642E">
            <w:pPr>
              <w:spacing w:after="0" w:line="240" w:lineRule="auto"/>
              <w:jc w:val="right"/>
              <w:rPr>
                <w:rFonts w:ascii="Times New Roman" w:eastAsia="Times New Roman" w:hAnsi="Times New Roman" w:cs="Times New Roman"/>
                <w:b/>
                <w:bCs/>
                <w:color w:val="000000"/>
                <w:sz w:val="17"/>
                <w:szCs w:val="17"/>
              </w:rPr>
            </w:pPr>
            <w:r w:rsidRPr="006F7E1C">
              <w:rPr>
                <w:rFonts w:ascii="Times New Roman" w:hAnsi="Times New Roman"/>
                <w:b/>
                <w:color w:val="000000" w:themeColor="text1"/>
                <w:sz w:val="17"/>
              </w:rPr>
              <w:t>480,0</w:t>
            </w:r>
          </w:p>
        </w:tc>
      </w:tr>
      <w:tr w:rsidR="00EB6811" w:rsidRPr="006F7E1C" w14:paraId="6E6C298E" w14:textId="77777777" w:rsidTr="0034642E">
        <w:trPr>
          <w:trHeight w:val="280"/>
        </w:trPr>
        <w:tc>
          <w:tcPr>
            <w:tcW w:w="4360" w:type="dxa"/>
            <w:tcBorders>
              <w:top w:val="nil"/>
              <w:left w:val="nil"/>
              <w:bottom w:val="nil"/>
              <w:right w:val="nil"/>
            </w:tcBorders>
            <w:shd w:val="clear" w:color="auto" w:fill="auto"/>
            <w:vAlign w:val="center"/>
            <w:hideMark/>
          </w:tcPr>
          <w:p w14:paraId="5CF22CE4" w14:textId="77777777" w:rsidR="00EB6811" w:rsidRPr="006F7E1C" w:rsidRDefault="00EB6811" w:rsidP="0034642E">
            <w:pPr>
              <w:spacing w:after="0" w:line="240" w:lineRule="auto"/>
              <w:rPr>
                <w:rFonts w:ascii="Times New Roman" w:eastAsia="Times New Roman" w:hAnsi="Times New Roman" w:cs="Times New Roman"/>
                <w:color w:val="000000"/>
                <w:sz w:val="17"/>
                <w:szCs w:val="17"/>
              </w:rPr>
            </w:pPr>
            <w:r w:rsidRPr="006F7E1C">
              <w:rPr>
                <w:rFonts w:ascii="Times New Roman" w:hAnsi="Times New Roman"/>
                <w:color w:val="000000" w:themeColor="text1"/>
                <w:sz w:val="17"/>
              </w:rPr>
              <w:t>H. Reuniones de órganos intergubernamentales*</w:t>
            </w:r>
          </w:p>
        </w:tc>
        <w:tc>
          <w:tcPr>
            <w:tcW w:w="1400" w:type="dxa"/>
            <w:tcBorders>
              <w:top w:val="nil"/>
              <w:left w:val="nil"/>
              <w:bottom w:val="nil"/>
              <w:right w:val="nil"/>
            </w:tcBorders>
            <w:shd w:val="clear" w:color="auto" w:fill="auto"/>
            <w:vAlign w:val="center"/>
            <w:hideMark/>
          </w:tcPr>
          <w:p w14:paraId="51B0FBB9" w14:textId="77777777" w:rsidR="00EB6811" w:rsidRPr="006F7E1C" w:rsidRDefault="00EB6811" w:rsidP="0034642E">
            <w:pPr>
              <w:spacing w:after="0" w:line="240" w:lineRule="auto"/>
              <w:jc w:val="right"/>
              <w:rPr>
                <w:rFonts w:ascii="Times New Roman" w:eastAsia="Times New Roman" w:hAnsi="Times New Roman" w:cs="Times New Roman"/>
                <w:color w:val="000000"/>
                <w:sz w:val="17"/>
                <w:szCs w:val="17"/>
              </w:rPr>
            </w:pPr>
            <w:r w:rsidRPr="006F7E1C">
              <w:rPr>
                <w:rFonts w:ascii="Times New Roman" w:hAnsi="Times New Roman"/>
                <w:color w:val="000000" w:themeColor="text1"/>
                <w:sz w:val="17"/>
              </w:rPr>
              <w:t>2 241,6</w:t>
            </w:r>
          </w:p>
        </w:tc>
        <w:tc>
          <w:tcPr>
            <w:tcW w:w="1400" w:type="dxa"/>
            <w:tcBorders>
              <w:top w:val="nil"/>
              <w:left w:val="nil"/>
              <w:bottom w:val="nil"/>
              <w:right w:val="nil"/>
            </w:tcBorders>
            <w:shd w:val="clear" w:color="auto" w:fill="auto"/>
            <w:vAlign w:val="center"/>
            <w:hideMark/>
          </w:tcPr>
          <w:p w14:paraId="0DB5BA55" w14:textId="77777777" w:rsidR="00EB6811" w:rsidRPr="006F7E1C" w:rsidRDefault="00EB6811" w:rsidP="0034642E">
            <w:pPr>
              <w:spacing w:after="0" w:line="240" w:lineRule="auto"/>
              <w:jc w:val="right"/>
              <w:rPr>
                <w:rFonts w:ascii="Times New Roman" w:eastAsia="Times New Roman" w:hAnsi="Times New Roman" w:cs="Times New Roman"/>
                <w:color w:val="000000"/>
                <w:sz w:val="17"/>
                <w:szCs w:val="17"/>
              </w:rPr>
            </w:pPr>
            <w:r w:rsidRPr="006F7E1C">
              <w:rPr>
                <w:rFonts w:ascii="Times New Roman" w:hAnsi="Times New Roman"/>
                <w:color w:val="000000" w:themeColor="text1"/>
                <w:sz w:val="17"/>
              </w:rPr>
              <w:t>3 343,0</w:t>
            </w:r>
          </w:p>
        </w:tc>
        <w:tc>
          <w:tcPr>
            <w:tcW w:w="1400" w:type="dxa"/>
            <w:tcBorders>
              <w:top w:val="nil"/>
              <w:left w:val="nil"/>
              <w:bottom w:val="nil"/>
              <w:right w:val="nil"/>
            </w:tcBorders>
            <w:shd w:val="clear" w:color="auto" w:fill="auto"/>
            <w:vAlign w:val="center"/>
            <w:hideMark/>
          </w:tcPr>
          <w:p w14:paraId="0FBA055B" w14:textId="77777777" w:rsidR="00EB6811" w:rsidRPr="006F7E1C" w:rsidRDefault="00EB6811" w:rsidP="0034642E">
            <w:pPr>
              <w:spacing w:after="0" w:line="240" w:lineRule="auto"/>
              <w:jc w:val="right"/>
              <w:rPr>
                <w:rFonts w:ascii="Times New Roman" w:eastAsia="Times New Roman" w:hAnsi="Times New Roman" w:cs="Times New Roman"/>
                <w:b/>
                <w:bCs/>
                <w:color w:val="000000"/>
                <w:sz w:val="17"/>
                <w:szCs w:val="17"/>
              </w:rPr>
            </w:pPr>
            <w:r w:rsidRPr="006F7E1C">
              <w:rPr>
                <w:rFonts w:ascii="Times New Roman" w:hAnsi="Times New Roman"/>
                <w:b/>
                <w:color w:val="000000" w:themeColor="text1"/>
                <w:sz w:val="17"/>
              </w:rPr>
              <w:t>5 584,6</w:t>
            </w:r>
          </w:p>
        </w:tc>
      </w:tr>
      <w:tr w:rsidR="00EB6811" w:rsidRPr="006F7E1C" w14:paraId="52B88983" w14:textId="77777777" w:rsidTr="0034642E">
        <w:trPr>
          <w:trHeight w:val="280"/>
        </w:trPr>
        <w:tc>
          <w:tcPr>
            <w:tcW w:w="4360" w:type="dxa"/>
            <w:tcBorders>
              <w:top w:val="nil"/>
              <w:left w:val="nil"/>
              <w:bottom w:val="nil"/>
              <w:right w:val="nil"/>
            </w:tcBorders>
            <w:shd w:val="clear" w:color="auto" w:fill="auto"/>
            <w:vAlign w:val="center"/>
            <w:hideMark/>
          </w:tcPr>
          <w:p w14:paraId="468320F3" w14:textId="77777777" w:rsidR="00EB6811" w:rsidRPr="006F7E1C" w:rsidRDefault="00EB6811" w:rsidP="0034642E">
            <w:pPr>
              <w:spacing w:after="0" w:line="240" w:lineRule="auto"/>
              <w:rPr>
                <w:rFonts w:ascii="Times New Roman" w:eastAsia="Times New Roman" w:hAnsi="Times New Roman" w:cs="Times New Roman"/>
                <w:color w:val="000000"/>
                <w:sz w:val="17"/>
                <w:szCs w:val="17"/>
              </w:rPr>
            </w:pPr>
            <w:r w:rsidRPr="006F7E1C">
              <w:rPr>
                <w:rFonts w:ascii="Times New Roman" w:hAnsi="Times New Roman"/>
                <w:color w:val="000000" w:themeColor="text1"/>
                <w:sz w:val="17"/>
              </w:rPr>
              <w:t>I. Material de sensibilización del público/comunicaciones</w:t>
            </w:r>
          </w:p>
        </w:tc>
        <w:tc>
          <w:tcPr>
            <w:tcW w:w="1400" w:type="dxa"/>
            <w:tcBorders>
              <w:top w:val="nil"/>
              <w:left w:val="nil"/>
              <w:bottom w:val="nil"/>
              <w:right w:val="nil"/>
            </w:tcBorders>
            <w:shd w:val="clear" w:color="auto" w:fill="auto"/>
            <w:vAlign w:val="center"/>
            <w:hideMark/>
          </w:tcPr>
          <w:p w14:paraId="2F93E790" w14:textId="77777777" w:rsidR="00EB6811" w:rsidRPr="006F7E1C" w:rsidRDefault="00EB6811" w:rsidP="0034642E">
            <w:pPr>
              <w:spacing w:after="0" w:line="240" w:lineRule="auto"/>
              <w:jc w:val="right"/>
              <w:rPr>
                <w:rFonts w:ascii="Times New Roman" w:eastAsia="Times New Roman" w:hAnsi="Times New Roman" w:cs="Times New Roman"/>
                <w:color w:val="000000"/>
                <w:sz w:val="17"/>
                <w:szCs w:val="17"/>
              </w:rPr>
            </w:pPr>
            <w:r w:rsidRPr="006F7E1C">
              <w:rPr>
                <w:rFonts w:ascii="Times New Roman" w:hAnsi="Times New Roman"/>
                <w:color w:val="000000" w:themeColor="text1"/>
                <w:sz w:val="17"/>
              </w:rPr>
              <w:t>50,0</w:t>
            </w:r>
          </w:p>
        </w:tc>
        <w:tc>
          <w:tcPr>
            <w:tcW w:w="1400" w:type="dxa"/>
            <w:tcBorders>
              <w:top w:val="nil"/>
              <w:left w:val="nil"/>
              <w:bottom w:val="nil"/>
              <w:right w:val="nil"/>
            </w:tcBorders>
            <w:shd w:val="clear" w:color="auto" w:fill="auto"/>
            <w:vAlign w:val="center"/>
            <w:hideMark/>
          </w:tcPr>
          <w:p w14:paraId="58275E9F" w14:textId="77777777" w:rsidR="00EB6811" w:rsidRPr="006F7E1C" w:rsidRDefault="00EB6811" w:rsidP="0034642E">
            <w:pPr>
              <w:spacing w:after="0" w:line="240" w:lineRule="auto"/>
              <w:jc w:val="right"/>
              <w:rPr>
                <w:rFonts w:ascii="Times New Roman" w:eastAsia="Times New Roman" w:hAnsi="Times New Roman" w:cs="Times New Roman"/>
                <w:color w:val="000000"/>
                <w:sz w:val="17"/>
                <w:szCs w:val="17"/>
              </w:rPr>
            </w:pPr>
            <w:r w:rsidRPr="006F7E1C">
              <w:rPr>
                <w:rFonts w:ascii="Times New Roman" w:hAnsi="Times New Roman"/>
                <w:color w:val="000000" w:themeColor="text1"/>
                <w:sz w:val="17"/>
              </w:rPr>
              <w:t>50,0</w:t>
            </w:r>
          </w:p>
        </w:tc>
        <w:tc>
          <w:tcPr>
            <w:tcW w:w="1400" w:type="dxa"/>
            <w:tcBorders>
              <w:top w:val="nil"/>
              <w:left w:val="nil"/>
              <w:bottom w:val="nil"/>
              <w:right w:val="nil"/>
            </w:tcBorders>
            <w:shd w:val="clear" w:color="auto" w:fill="auto"/>
            <w:vAlign w:val="center"/>
            <w:hideMark/>
          </w:tcPr>
          <w:p w14:paraId="7965D565" w14:textId="77777777" w:rsidR="00EB6811" w:rsidRPr="006F7E1C" w:rsidRDefault="00EB6811" w:rsidP="0034642E">
            <w:pPr>
              <w:spacing w:after="0" w:line="240" w:lineRule="auto"/>
              <w:jc w:val="right"/>
              <w:rPr>
                <w:rFonts w:ascii="Times New Roman" w:eastAsia="Times New Roman" w:hAnsi="Times New Roman" w:cs="Times New Roman"/>
                <w:b/>
                <w:bCs/>
                <w:color w:val="000000"/>
                <w:sz w:val="17"/>
                <w:szCs w:val="17"/>
              </w:rPr>
            </w:pPr>
            <w:r w:rsidRPr="006F7E1C">
              <w:rPr>
                <w:rFonts w:ascii="Times New Roman" w:hAnsi="Times New Roman"/>
                <w:b/>
                <w:color w:val="000000" w:themeColor="text1"/>
                <w:sz w:val="17"/>
              </w:rPr>
              <w:t>100,0</w:t>
            </w:r>
          </w:p>
        </w:tc>
      </w:tr>
      <w:tr w:rsidR="00EB6811" w:rsidRPr="006F7E1C" w14:paraId="00E784BC" w14:textId="77777777" w:rsidTr="0034642E">
        <w:trPr>
          <w:trHeight w:val="280"/>
        </w:trPr>
        <w:tc>
          <w:tcPr>
            <w:tcW w:w="4360" w:type="dxa"/>
            <w:tcBorders>
              <w:top w:val="nil"/>
              <w:left w:val="nil"/>
              <w:bottom w:val="nil"/>
              <w:right w:val="nil"/>
            </w:tcBorders>
            <w:shd w:val="clear" w:color="auto" w:fill="auto"/>
            <w:vAlign w:val="center"/>
            <w:hideMark/>
          </w:tcPr>
          <w:p w14:paraId="0C805051" w14:textId="77777777" w:rsidR="00EB6811" w:rsidRPr="006F7E1C" w:rsidRDefault="00EB6811" w:rsidP="0034642E">
            <w:pPr>
              <w:spacing w:after="0" w:line="240" w:lineRule="auto"/>
              <w:rPr>
                <w:rFonts w:ascii="Times New Roman" w:eastAsia="Times New Roman" w:hAnsi="Times New Roman" w:cs="Times New Roman"/>
                <w:color w:val="000000"/>
                <w:sz w:val="17"/>
                <w:szCs w:val="17"/>
              </w:rPr>
            </w:pPr>
            <w:r w:rsidRPr="006F7E1C">
              <w:rPr>
                <w:rFonts w:ascii="Times New Roman" w:hAnsi="Times New Roman"/>
                <w:color w:val="000000" w:themeColor="text1"/>
                <w:sz w:val="17"/>
              </w:rPr>
              <w:t>J. Traducción del sitio web del mecanismo de facilitación/proyectos de sitio web</w:t>
            </w:r>
          </w:p>
        </w:tc>
        <w:tc>
          <w:tcPr>
            <w:tcW w:w="1400" w:type="dxa"/>
            <w:tcBorders>
              <w:top w:val="nil"/>
              <w:left w:val="nil"/>
              <w:bottom w:val="nil"/>
              <w:right w:val="nil"/>
            </w:tcBorders>
            <w:shd w:val="clear" w:color="auto" w:fill="auto"/>
            <w:vAlign w:val="center"/>
            <w:hideMark/>
          </w:tcPr>
          <w:p w14:paraId="3195F238" w14:textId="77777777" w:rsidR="00EB6811" w:rsidRPr="006F7E1C" w:rsidRDefault="00EB6811" w:rsidP="0034642E">
            <w:pPr>
              <w:spacing w:after="0" w:line="240" w:lineRule="auto"/>
              <w:jc w:val="right"/>
              <w:rPr>
                <w:rFonts w:ascii="Times New Roman" w:eastAsia="Times New Roman" w:hAnsi="Times New Roman" w:cs="Times New Roman"/>
                <w:color w:val="000000"/>
                <w:sz w:val="17"/>
                <w:szCs w:val="17"/>
              </w:rPr>
            </w:pPr>
            <w:r w:rsidRPr="006F7E1C">
              <w:rPr>
                <w:rFonts w:ascii="Times New Roman" w:hAnsi="Times New Roman"/>
                <w:color w:val="000000" w:themeColor="text1"/>
                <w:sz w:val="17"/>
              </w:rPr>
              <w:t>65,0</w:t>
            </w:r>
          </w:p>
        </w:tc>
        <w:tc>
          <w:tcPr>
            <w:tcW w:w="1400" w:type="dxa"/>
            <w:tcBorders>
              <w:top w:val="nil"/>
              <w:left w:val="nil"/>
              <w:bottom w:val="nil"/>
              <w:right w:val="nil"/>
            </w:tcBorders>
            <w:shd w:val="clear" w:color="auto" w:fill="auto"/>
            <w:vAlign w:val="center"/>
            <w:hideMark/>
          </w:tcPr>
          <w:p w14:paraId="607A0A0F" w14:textId="77777777" w:rsidR="00EB6811" w:rsidRPr="006F7E1C" w:rsidRDefault="00EB6811" w:rsidP="0034642E">
            <w:pPr>
              <w:spacing w:after="0" w:line="240" w:lineRule="auto"/>
              <w:jc w:val="right"/>
              <w:rPr>
                <w:rFonts w:ascii="Times New Roman" w:eastAsia="Times New Roman" w:hAnsi="Times New Roman" w:cs="Times New Roman"/>
                <w:color w:val="000000"/>
                <w:sz w:val="17"/>
                <w:szCs w:val="17"/>
              </w:rPr>
            </w:pPr>
            <w:r w:rsidRPr="006F7E1C">
              <w:rPr>
                <w:rFonts w:ascii="Times New Roman" w:hAnsi="Times New Roman"/>
                <w:color w:val="000000" w:themeColor="text1"/>
                <w:sz w:val="17"/>
              </w:rPr>
              <w:t>65,0</w:t>
            </w:r>
          </w:p>
        </w:tc>
        <w:tc>
          <w:tcPr>
            <w:tcW w:w="1400" w:type="dxa"/>
            <w:tcBorders>
              <w:top w:val="nil"/>
              <w:left w:val="nil"/>
              <w:bottom w:val="nil"/>
              <w:right w:val="nil"/>
            </w:tcBorders>
            <w:shd w:val="clear" w:color="auto" w:fill="auto"/>
            <w:vAlign w:val="center"/>
            <w:hideMark/>
          </w:tcPr>
          <w:p w14:paraId="44E0D8BC" w14:textId="77777777" w:rsidR="00EB6811" w:rsidRPr="006F7E1C" w:rsidRDefault="00EB6811" w:rsidP="0034642E">
            <w:pPr>
              <w:spacing w:after="0" w:line="240" w:lineRule="auto"/>
              <w:jc w:val="right"/>
              <w:rPr>
                <w:rFonts w:ascii="Times New Roman" w:eastAsia="Times New Roman" w:hAnsi="Times New Roman" w:cs="Times New Roman"/>
                <w:b/>
                <w:bCs/>
                <w:color w:val="000000"/>
                <w:sz w:val="17"/>
                <w:szCs w:val="17"/>
              </w:rPr>
            </w:pPr>
            <w:r w:rsidRPr="006F7E1C">
              <w:rPr>
                <w:rFonts w:ascii="Times New Roman" w:hAnsi="Times New Roman"/>
                <w:b/>
                <w:color w:val="000000" w:themeColor="text1"/>
                <w:sz w:val="17"/>
              </w:rPr>
              <w:t>130,0</w:t>
            </w:r>
          </w:p>
        </w:tc>
      </w:tr>
      <w:tr w:rsidR="00EB6811" w:rsidRPr="006F7E1C" w14:paraId="1E53B873" w14:textId="77777777" w:rsidTr="0034642E">
        <w:trPr>
          <w:trHeight w:val="280"/>
        </w:trPr>
        <w:tc>
          <w:tcPr>
            <w:tcW w:w="4360" w:type="dxa"/>
            <w:tcBorders>
              <w:top w:val="nil"/>
              <w:left w:val="nil"/>
              <w:bottom w:val="nil"/>
              <w:right w:val="nil"/>
            </w:tcBorders>
            <w:shd w:val="clear" w:color="auto" w:fill="auto"/>
            <w:vAlign w:val="center"/>
            <w:hideMark/>
          </w:tcPr>
          <w:p w14:paraId="4CDBCB01" w14:textId="77777777" w:rsidR="00EB6811" w:rsidRPr="006F7E1C" w:rsidRDefault="00EB6811" w:rsidP="0034642E">
            <w:pPr>
              <w:spacing w:after="0" w:line="240" w:lineRule="auto"/>
              <w:rPr>
                <w:rFonts w:ascii="Times New Roman" w:eastAsia="Times New Roman" w:hAnsi="Times New Roman" w:cs="Times New Roman"/>
                <w:color w:val="000000"/>
                <w:sz w:val="17"/>
                <w:szCs w:val="17"/>
              </w:rPr>
            </w:pPr>
            <w:r w:rsidRPr="006F7E1C">
              <w:rPr>
                <w:rFonts w:ascii="Times New Roman" w:hAnsi="Times New Roman"/>
                <w:color w:val="000000" w:themeColor="text1"/>
                <w:sz w:val="17"/>
              </w:rPr>
              <w:t>K. Viajes en comisión de servicio</w:t>
            </w:r>
          </w:p>
        </w:tc>
        <w:tc>
          <w:tcPr>
            <w:tcW w:w="1400" w:type="dxa"/>
            <w:tcBorders>
              <w:top w:val="nil"/>
              <w:left w:val="nil"/>
              <w:bottom w:val="nil"/>
              <w:right w:val="nil"/>
            </w:tcBorders>
            <w:shd w:val="clear" w:color="auto" w:fill="auto"/>
            <w:vAlign w:val="center"/>
            <w:hideMark/>
          </w:tcPr>
          <w:p w14:paraId="2707D3BC" w14:textId="77777777" w:rsidR="00EB6811" w:rsidRPr="006F7E1C" w:rsidRDefault="00EB6811" w:rsidP="0034642E">
            <w:pPr>
              <w:spacing w:after="0" w:line="240" w:lineRule="auto"/>
              <w:jc w:val="right"/>
              <w:rPr>
                <w:rFonts w:ascii="Times New Roman" w:eastAsia="Times New Roman" w:hAnsi="Times New Roman" w:cs="Times New Roman"/>
                <w:color w:val="000000"/>
                <w:sz w:val="17"/>
                <w:szCs w:val="17"/>
              </w:rPr>
            </w:pPr>
            <w:r w:rsidRPr="006F7E1C">
              <w:rPr>
                <w:rFonts w:ascii="Times New Roman" w:hAnsi="Times New Roman"/>
                <w:color w:val="000000" w:themeColor="text1"/>
                <w:sz w:val="17"/>
              </w:rPr>
              <w:t>320,0</w:t>
            </w:r>
          </w:p>
        </w:tc>
        <w:tc>
          <w:tcPr>
            <w:tcW w:w="1400" w:type="dxa"/>
            <w:tcBorders>
              <w:top w:val="nil"/>
              <w:left w:val="nil"/>
              <w:bottom w:val="nil"/>
              <w:right w:val="nil"/>
            </w:tcBorders>
            <w:shd w:val="clear" w:color="auto" w:fill="auto"/>
            <w:vAlign w:val="center"/>
            <w:hideMark/>
          </w:tcPr>
          <w:p w14:paraId="7252A797" w14:textId="77777777" w:rsidR="00EB6811" w:rsidRPr="006F7E1C" w:rsidRDefault="00EB6811" w:rsidP="0034642E">
            <w:pPr>
              <w:spacing w:after="0" w:line="240" w:lineRule="auto"/>
              <w:jc w:val="right"/>
              <w:rPr>
                <w:rFonts w:ascii="Times New Roman" w:eastAsia="Times New Roman" w:hAnsi="Times New Roman" w:cs="Times New Roman"/>
                <w:color w:val="000000"/>
                <w:sz w:val="17"/>
                <w:szCs w:val="17"/>
              </w:rPr>
            </w:pPr>
            <w:r w:rsidRPr="006F7E1C">
              <w:rPr>
                <w:rFonts w:ascii="Times New Roman" w:hAnsi="Times New Roman"/>
                <w:color w:val="000000" w:themeColor="text1"/>
                <w:sz w:val="17"/>
              </w:rPr>
              <w:t>320,0</w:t>
            </w:r>
          </w:p>
        </w:tc>
        <w:tc>
          <w:tcPr>
            <w:tcW w:w="1400" w:type="dxa"/>
            <w:tcBorders>
              <w:top w:val="nil"/>
              <w:left w:val="nil"/>
              <w:bottom w:val="nil"/>
              <w:right w:val="nil"/>
            </w:tcBorders>
            <w:shd w:val="clear" w:color="auto" w:fill="auto"/>
            <w:vAlign w:val="center"/>
            <w:hideMark/>
          </w:tcPr>
          <w:p w14:paraId="67F432F4" w14:textId="77777777" w:rsidR="00EB6811" w:rsidRPr="006F7E1C" w:rsidRDefault="00EB6811" w:rsidP="0034642E">
            <w:pPr>
              <w:spacing w:after="0" w:line="240" w:lineRule="auto"/>
              <w:jc w:val="right"/>
              <w:rPr>
                <w:rFonts w:ascii="Times New Roman" w:eastAsia="Times New Roman" w:hAnsi="Times New Roman" w:cs="Times New Roman"/>
                <w:b/>
                <w:bCs/>
                <w:color w:val="000000"/>
                <w:sz w:val="17"/>
                <w:szCs w:val="17"/>
              </w:rPr>
            </w:pPr>
            <w:r w:rsidRPr="006F7E1C">
              <w:rPr>
                <w:rFonts w:ascii="Times New Roman" w:hAnsi="Times New Roman"/>
                <w:b/>
                <w:color w:val="000000" w:themeColor="text1"/>
                <w:sz w:val="17"/>
              </w:rPr>
              <w:t>640,0</w:t>
            </w:r>
          </w:p>
        </w:tc>
      </w:tr>
      <w:tr w:rsidR="00EB6811" w:rsidRPr="006F7E1C" w14:paraId="381E31F8" w14:textId="77777777" w:rsidTr="0034642E">
        <w:trPr>
          <w:trHeight w:val="280"/>
        </w:trPr>
        <w:tc>
          <w:tcPr>
            <w:tcW w:w="4360" w:type="dxa"/>
            <w:tcBorders>
              <w:top w:val="nil"/>
              <w:left w:val="nil"/>
              <w:bottom w:val="nil"/>
              <w:right w:val="nil"/>
            </w:tcBorders>
            <w:shd w:val="clear" w:color="auto" w:fill="auto"/>
            <w:vAlign w:val="center"/>
            <w:hideMark/>
          </w:tcPr>
          <w:p w14:paraId="0CD7C648" w14:textId="77777777" w:rsidR="00EB6811" w:rsidRPr="006F7E1C" w:rsidRDefault="00EB6811" w:rsidP="0034642E">
            <w:pPr>
              <w:spacing w:after="0" w:line="240" w:lineRule="auto"/>
              <w:rPr>
                <w:rFonts w:ascii="Times New Roman" w:eastAsia="Times New Roman" w:hAnsi="Times New Roman" w:cs="Times New Roman"/>
                <w:color w:val="000000"/>
                <w:sz w:val="17"/>
                <w:szCs w:val="17"/>
              </w:rPr>
            </w:pPr>
            <w:r w:rsidRPr="006F7E1C">
              <w:rPr>
                <w:rFonts w:ascii="Times New Roman" w:hAnsi="Times New Roman"/>
                <w:color w:val="000000" w:themeColor="text1"/>
                <w:sz w:val="17"/>
              </w:rPr>
              <w:t>L. Alquiler y gastos relacionados</w:t>
            </w:r>
          </w:p>
        </w:tc>
        <w:tc>
          <w:tcPr>
            <w:tcW w:w="1400" w:type="dxa"/>
            <w:tcBorders>
              <w:top w:val="nil"/>
              <w:left w:val="nil"/>
              <w:bottom w:val="nil"/>
              <w:right w:val="nil"/>
            </w:tcBorders>
            <w:shd w:val="clear" w:color="auto" w:fill="auto"/>
            <w:vAlign w:val="center"/>
            <w:hideMark/>
          </w:tcPr>
          <w:p w14:paraId="4CDE7BF7" w14:textId="77777777" w:rsidR="00EB6811" w:rsidRPr="006F7E1C" w:rsidRDefault="00EB6811" w:rsidP="0034642E">
            <w:pPr>
              <w:spacing w:after="0" w:line="240" w:lineRule="auto"/>
              <w:jc w:val="right"/>
              <w:rPr>
                <w:rFonts w:ascii="Times New Roman" w:eastAsia="Times New Roman" w:hAnsi="Times New Roman" w:cs="Times New Roman"/>
                <w:color w:val="000000"/>
                <w:sz w:val="17"/>
                <w:szCs w:val="17"/>
              </w:rPr>
            </w:pPr>
            <w:r w:rsidRPr="006F7E1C">
              <w:rPr>
                <w:rFonts w:ascii="Times New Roman" w:hAnsi="Times New Roman"/>
                <w:color w:val="000000" w:themeColor="text1"/>
                <w:sz w:val="17"/>
              </w:rPr>
              <w:t>1 445,7</w:t>
            </w:r>
          </w:p>
        </w:tc>
        <w:tc>
          <w:tcPr>
            <w:tcW w:w="1400" w:type="dxa"/>
            <w:tcBorders>
              <w:top w:val="nil"/>
              <w:left w:val="nil"/>
              <w:bottom w:val="nil"/>
              <w:right w:val="nil"/>
            </w:tcBorders>
            <w:shd w:val="clear" w:color="auto" w:fill="auto"/>
            <w:vAlign w:val="center"/>
            <w:hideMark/>
          </w:tcPr>
          <w:p w14:paraId="0E469B55" w14:textId="77777777" w:rsidR="00EB6811" w:rsidRPr="006F7E1C" w:rsidRDefault="00EB6811" w:rsidP="0034642E">
            <w:pPr>
              <w:spacing w:after="0" w:line="240" w:lineRule="auto"/>
              <w:jc w:val="right"/>
              <w:rPr>
                <w:rFonts w:ascii="Times New Roman" w:eastAsia="Times New Roman" w:hAnsi="Times New Roman" w:cs="Times New Roman"/>
                <w:color w:val="000000"/>
                <w:sz w:val="17"/>
                <w:szCs w:val="17"/>
              </w:rPr>
            </w:pPr>
            <w:r w:rsidRPr="006F7E1C">
              <w:rPr>
                <w:rFonts w:ascii="Times New Roman" w:hAnsi="Times New Roman"/>
                <w:color w:val="000000" w:themeColor="text1"/>
                <w:sz w:val="17"/>
              </w:rPr>
              <w:t>1 473,0</w:t>
            </w:r>
          </w:p>
        </w:tc>
        <w:tc>
          <w:tcPr>
            <w:tcW w:w="1400" w:type="dxa"/>
            <w:tcBorders>
              <w:top w:val="nil"/>
              <w:left w:val="nil"/>
              <w:bottom w:val="nil"/>
              <w:right w:val="nil"/>
            </w:tcBorders>
            <w:shd w:val="clear" w:color="auto" w:fill="auto"/>
            <w:vAlign w:val="center"/>
            <w:hideMark/>
          </w:tcPr>
          <w:p w14:paraId="45C1D53C" w14:textId="77777777" w:rsidR="00EB6811" w:rsidRPr="006F7E1C" w:rsidRDefault="00EB6811" w:rsidP="0034642E">
            <w:pPr>
              <w:spacing w:after="0" w:line="240" w:lineRule="auto"/>
              <w:jc w:val="right"/>
              <w:rPr>
                <w:rFonts w:ascii="Times New Roman" w:eastAsia="Times New Roman" w:hAnsi="Times New Roman" w:cs="Times New Roman"/>
                <w:b/>
                <w:bCs/>
                <w:color w:val="000000"/>
                <w:sz w:val="17"/>
                <w:szCs w:val="17"/>
              </w:rPr>
            </w:pPr>
            <w:r w:rsidRPr="006F7E1C">
              <w:rPr>
                <w:rFonts w:ascii="Times New Roman" w:hAnsi="Times New Roman"/>
                <w:b/>
                <w:color w:val="000000" w:themeColor="text1"/>
                <w:sz w:val="17"/>
              </w:rPr>
              <w:t>2 918,7</w:t>
            </w:r>
          </w:p>
        </w:tc>
      </w:tr>
      <w:tr w:rsidR="00EB6811" w:rsidRPr="006F7E1C" w14:paraId="392AD53C" w14:textId="77777777" w:rsidTr="0034642E">
        <w:trPr>
          <w:trHeight w:val="280"/>
        </w:trPr>
        <w:tc>
          <w:tcPr>
            <w:tcW w:w="4360" w:type="dxa"/>
            <w:tcBorders>
              <w:top w:val="nil"/>
              <w:left w:val="nil"/>
              <w:bottom w:val="nil"/>
              <w:right w:val="nil"/>
            </w:tcBorders>
            <w:shd w:val="clear" w:color="auto" w:fill="auto"/>
            <w:vAlign w:val="center"/>
            <w:hideMark/>
          </w:tcPr>
          <w:p w14:paraId="796FC265" w14:textId="772985DB" w:rsidR="00EB6811" w:rsidRPr="006F7E1C" w:rsidRDefault="00EB6811" w:rsidP="0034642E">
            <w:pPr>
              <w:spacing w:after="0" w:line="240" w:lineRule="auto"/>
              <w:rPr>
                <w:rFonts w:ascii="Times New Roman" w:eastAsia="Times New Roman" w:hAnsi="Times New Roman" w:cs="Times New Roman"/>
                <w:color w:val="000000"/>
                <w:sz w:val="17"/>
                <w:szCs w:val="17"/>
              </w:rPr>
            </w:pPr>
            <w:r w:rsidRPr="006F7E1C">
              <w:rPr>
                <w:rFonts w:ascii="Times New Roman" w:hAnsi="Times New Roman"/>
                <w:color w:val="000000"/>
                <w:sz w:val="17"/>
              </w:rPr>
              <w:t>M. Tecnología de la información</w:t>
            </w:r>
          </w:p>
        </w:tc>
        <w:tc>
          <w:tcPr>
            <w:tcW w:w="1400" w:type="dxa"/>
            <w:tcBorders>
              <w:top w:val="nil"/>
              <w:left w:val="nil"/>
              <w:bottom w:val="nil"/>
              <w:right w:val="nil"/>
            </w:tcBorders>
            <w:shd w:val="clear" w:color="auto" w:fill="auto"/>
            <w:vAlign w:val="center"/>
            <w:hideMark/>
          </w:tcPr>
          <w:p w14:paraId="4F818B96" w14:textId="77777777" w:rsidR="00EB6811" w:rsidRPr="006F7E1C" w:rsidRDefault="00EB6811" w:rsidP="0034642E">
            <w:pPr>
              <w:spacing w:after="0" w:line="240" w:lineRule="auto"/>
              <w:jc w:val="right"/>
              <w:rPr>
                <w:rFonts w:ascii="Times New Roman" w:eastAsia="Times New Roman" w:hAnsi="Times New Roman" w:cs="Times New Roman"/>
                <w:color w:val="000000"/>
                <w:sz w:val="17"/>
                <w:szCs w:val="17"/>
              </w:rPr>
            </w:pPr>
            <w:r w:rsidRPr="006F7E1C">
              <w:rPr>
                <w:rFonts w:ascii="Times New Roman" w:hAnsi="Times New Roman"/>
                <w:color w:val="000000"/>
                <w:sz w:val="17"/>
              </w:rPr>
              <w:t>65,0</w:t>
            </w:r>
          </w:p>
        </w:tc>
        <w:tc>
          <w:tcPr>
            <w:tcW w:w="1400" w:type="dxa"/>
            <w:tcBorders>
              <w:top w:val="nil"/>
              <w:left w:val="nil"/>
              <w:bottom w:val="nil"/>
              <w:right w:val="nil"/>
            </w:tcBorders>
            <w:shd w:val="clear" w:color="auto" w:fill="auto"/>
            <w:vAlign w:val="center"/>
            <w:hideMark/>
          </w:tcPr>
          <w:p w14:paraId="37D4CCBD" w14:textId="77777777" w:rsidR="00EB6811" w:rsidRPr="006F7E1C" w:rsidRDefault="00EB6811" w:rsidP="0034642E">
            <w:pPr>
              <w:spacing w:after="0" w:line="240" w:lineRule="auto"/>
              <w:jc w:val="right"/>
              <w:rPr>
                <w:rFonts w:ascii="Times New Roman" w:eastAsia="Times New Roman" w:hAnsi="Times New Roman" w:cs="Times New Roman"/>
                <w:color w:val="000000"/>
                <w:sz w:val="17"/>
                <w:szCs w:val="17"/>
              </w:rPr>
            </w:pPr>
            <w:r w:rsidRPr="006F7E1C">
              <w:rPr>
                <w:rFonts w:ascii="Times New Roman" w:hAnsi="Times New Roman"/>
                <w:color w:val="000000"/>
                <w:sz w:val="17"/>
              </w:rPr>
              <w:t>65,0</w:t>
            </w:r>
          </w:p>
        </w:tc>
        <w:tc>
          <w:tcPr>
            <w:tcW w:w="1400" w:type="dxa"/>
            <w:tcBorders>
              <w:top w:val="nil"/>
              <w:left w:val="nil"/>
              <w:bottom w:val="nil"/>
              <w:right w:val="nil"/>
            </w:tcBorders>
            <w:shd w:val="clear" w:color="auto" w:fill="auto"/>
            <w:vAlign w:val="center"/>
            <w:hideMark/>
          </w:tcPr>
          <w:p w14:paraId="79BF40EE" w14:textId="77777777" w:rsidR="00EB6811" w:rsidRPr="006F7E1C" w:rsidRDefault="00EB6811" w:rsidP="0034642E">
            <w:pPr>
              <w:spacing w:after="0" w:line="240" w:lineRule="auto"/>
              <w:jc w:val="right"/>
              <w:rPr>
                <w:rFonts w:ascii="Times New Roman" w:eastAsia="Times New Roman" w:hAnsi="Times New Roman" w:cs="Times New Roman"/>
                <w:b/>
                <w:bCs/>
                <w:color w:val="000000"/>
                <w:sz w:val="17"/>
                <w:szCs w:val="17"/>
              </w:rPr>
            </w:pPr>
            <w:r w:rsidRPr="006F7E1C">
              <w:rPr>
                <w:rFonts w:ascii="Times New Roman" w:hAnsi="Times New Roman"/>
                <w:b/>
                <w:color w:val="000000"/>
                <w:sz w:val="17"/>
              </w:rPr>
              <w:t>130,0</w:t>
            </w:r>
          </w:p>
        </w:tc>
      </w:tr>
      <w:tr w:rsidR="00EB6811" w:rsidRPr="006F7E1C" w14:paraId="1C5A2484" w14:textId="77777777" w:rsidTr="0034642E">
        <w:trPr>
          <w:trHeight w:val="290"/>
        </w:trPr>
        <w:tc>
          <w:tcPr>
            <w:tcW w:w="4360" w:type="dxa"/>
            <w:tcBorders>
              <w:top w:val="nil"/>
              <w:left w:val="nil"/>
              <w:bottom w:val="single" w:sz="8" w:space="0" w:color="auto"/>
              <w:right w:val="nil"/>
            </w:tcBorders>
            <w:shd w:val="clear" w:color="auto" w:fill="auto"/>
            <w:vAlign w:val="center"/>
            <w:hideMark/>
          </w:tcPr>
          <w:p w14:paraId="3B43327E" w14:textId="77777777" w:rsidR="00EB6811" w:rsidRPr="006F7E1C" w:rsidRDefault="00EB6811" w:rsidP="0034642E">
            <w:pPr>
              <w:spacing w:after="0" w:line="240" w:lineRule="auto"/>
              <w:rPr>
                <w:rFonts w:ascii="Times New Roman" w:eastAsia="Times New Roman" w:hAnsi="Times New Roman" w:cs="Times New Roman"/>
                <w:color w:val="000000"/>
                <w:sz w:val="17"/>
                <w:szCs w:val="17"/>
              </w:rPr>
            </w:pPr>
            <w:r w:rsidRPr="006F7E1C">
              <w:rPr>
                <w:rFonts w:ascii="Times New Roman" w:hAnsi="Times New Roman"/>
                <w:color w:val="000000" w:themeColor="text1"/>
                <w:sz w:val="17"/>
              </w:rPr>
              <w:t>N. Gastos generales de funcionamiento</w:t>
            </w:r>
          </w:p>
        </w:tc>
        <w:tc>
          <w:tcPr>
            <w:tcW w:w="1400" w:type="dxa"/>
            <w:tcBorders>
              <w:top w:val="nil"/>
              <w:left w:val="nil"/>
              <w:bottom w:val="single" w:sz="8" w:space="0" w:color="auto"/>
              <w:right w:val="nil"/>
            </w:tcBorders>
            <w:shd w:val="clear" w:color="auto" w:fill="auto"/>
            <w:vAlign w:val="center"/>
            <w:hideMark/>
          </w:tcPr>
          <w:p w14:paraId="1BF4E17E" w14:textId="77777777" w:rsidR="00EB6811" w:rsidRPr="006F7E1C" w:rsidRDefault="00EB6811" w:rsidP="0034642E">
            <w:pPr>
              <w:spacing w:after="0" w:line="240" w:lineRule="auto"/>
              <w:jc w:val="right"/>
              <w:rPr>
                <w:rFonts w:ascii="Times New Roman" w:eastAsia="Times New Roman" w:hAnsi="Times New Roman" w:cs="Times New Roman"/>
                <w:color w:val="000000"/>
                <w:sz w:val="17"/>
                <w:szCs w:val="17"/>
              </w:rPr>
            </w:pPr>
            <w:r w:rsidRPr="006F7E1C">
              <w:rPr>
                <w:rFonts w:ascii="Times New Roman" w:hAnsi="Times New Roman"/>
                <w:color w:val="000000" w:themeColor="text1"/>
                <w:sz w:val="17"/>
              </w:rPr>
              <w:t>726,6</w:t>
            </w:r>
          </w:p>
        </w:tc>
        <w:tc>
          <w:tcPr>
            <w:tcW w:w="1400" w:type="dxa"/>
            <w:tcBorders>
              <w:top w:val="nil"/>
              <w:left w:val="nil"/>
              <w:bottom w:val="single" w:sz="8" w:space="0" w:color="auto"/>
              <w:right w:val="nil"/>
            </w:tcBorders>
            <w:shd w:val="clear" w:color="auto" w:fill="auto"/>
            <w:vAlign w:val="center"/>
            <w:hideMark/>
          </w:tcPr>
          <w:p w14:paraId="1C7B70D3" w14:textId="77777777" w:rsidR="00EB6811" w:rsidRPr="006F7E1C" w:rsidRDefault="00EB6811" w:rsidP="0034642E">
            <w:pPr>
              <w:spacing w:after="0" w:line="240" w:lineRule="auto"/>
              <w:jc w:val="right"/>
              <w:rPr>
                <w:rFonts w:ascii="Times New Roman" w:eastAsia="Times New Roman" w:hAnsi="Times New Roman" w:cs="Times New Roman"/>
                <w:color w:val="000000"/>
                <w:sz w:val="17"/>
                <w:szCs w:val="17"/>
              </w:rPr>
            </w:pPr>
            <w:r w:rsidRPr="006F7E1C">
              <w:rPr>
                <w:rFonts w:ascii="Times New Roman" w:hAnsi="Times New Roman"/>
                <w:color w:val="000000" w:themeColor="text1"/>
                <w:sz w:val="17"/>
              </w:rPr>
              <w:t>726,6</w:t>
            </w:r>
          </w:p>
        </w:tc>
        <w:tc>
          <w:tcPr>
            <w:tcW w:w="1400" w:type="dxa"/>
            <w:tcBorders>
              <w:top w:val="nil"/>
              <w:left w:val="nil"/>
              <w:bottom w:val="nil"/>
              <w:right w:val="nil"/>
            </w:tcBorders>
            <w:shd w:val="clear" w:color="auto" w:fill="auto"/>
            <w:vAlign w:val="center"/>
            <w:hideMark/>
          </w:tcPr>
          <w:p w14:paraId="46A3FE28" w14:textId="77777777" w:rsidR="00EB6811" w:rsidRPr="006F7E1C" w:rsidRDefault="00EB6811" w:rsidP="0034642E">
            <w:pPr>
              <w:spacing w:after="0" w:line="240" w:lineRule="auto"/>
              <w:jc w:val="right"/>
              <w:rPr>
                <w:rFonts w:ascii="Times New Roman" w:eastAsia="Times New Roman" w:hAnsi="Times New Roman" w:cs="Times New Roman"/>
                <w:b/>
                <w:bCs/>
                <w:color w:val="000000"/>
                <w:sz w:val="17"/>
                <w:szCs w:val="17"/>
              </w:rPr>
            </w:pPr>
            <w:r w:rsidRPr="006F7E1C">
              <w:rPr>
                <w:rFonts w:ascii="Times New Roman" w:hAnsi="Times New Roman"/>
                <w:b/>
                <w:color w:val="000000" w:themeColor="text1"/>
                <w:sz w:val="17"/>
              </w:rPr>
              <w:t>1 453,2</w:t>
            </w:r>
          </w:p>
        </w:tc>
      </w:tr>
      <w:tr w:rsidR="00EB6811" w:rsidRPr="006F7E1C" w14:paraId="3F710506" w14:textId="77777777" w:rsidTr="0034642E">
        <w:trPr>
          <w:trHeight w:val="290"/>
        </w:trPr>
        <w:tc>
          <w:tcPr>
            <w:tcW w:w="4360" w:type="dxa"/>
            <w:tcBorders>
              <w:top w:val="single" w:sz="8" w:space="0" w:color="auto"/>
              <w:left w:val="nil"/>
              <w:bottom w:val="single" w:sz="8" w:space="0" w:color="auto"/>
              <w:right w:val="nil"/>
            </w:tcBorders>
            <w:shd w:val="clear" w:color="auto" w:fill="auto"/>
            <w:vAlign w:val="center"/>
            <w:hideMark/>
          </w:tcPr>
          <w:p w14:paraId="4937A994" w14:textId="0F01247D" w:rsidR="00EB6811" w:rsidRPr="006F7E1C" w:rsidRDefault="00EB6811" w:rsidP="0034642E">
            <w:pPr>
              <w:spacing w:after="0" w:line="240" w:lineRule="auto"/>
              <w:rPr>
                <w:rFonts w:ascii="Times New Roman" w:eastAsia="Times New Roman" w:hAnsi="Times New Roman" w:cs="Times New Roman"/>
                <w:b/>
                <w:bCs/>
                <w:color w:val="000000"/>
                <w:sz w:val="17"/>
                <w:szCs w:val="17"/>
              </w:rPr>
            </w:pPr>
            <w:r w:rsidRPr="006F7E1C">
              <w:rPr>
                <w:rFonts w:ascii="Times New Roman" w:hAnsi="Times New Roman"/>
                <w:b/>
                <w:color w:val="000000" w:themeColor="text1"/>
                <w:sz w:val="17"/>
              </w:rPr>
              <w:t>Subtotal (I)</w:t>
            </w:r>
          </w:p>
        </w:tc>
        <w:tc>
          <w:tcPr>
            <w:tcW w:w="1400" w:type="dxa"/>
            <w:tcBorders>
              <w:top w:val="nil"/>
              <w:left w:val="nil"/>
              <w:bottom w:val="single" w:sz="8" w:space="0" w:color="auto"/>
              <w:right w:val="nil"/>
            </w:tcBorders>
            <w:shd w:val="clear" w:color="auto" w:fill="auto"/>
            <w:vAlign w:val="center"/>
            <w:hideMark/>
          </w:tcPr>
          <w:p w14:paraId="7771737F" w14:textId="77777777" w:rsidR="00EB6811" w:rsidRPr="006F7E1C" w:rsidRDefault="00EB6811" w:rsidP="0034642E">
            <w:pPr>
              <w:spacing w:after="0" w:line="240" w:lineRule="auto"/>
              <w:jc w:val="right"/>
              <w:rPr>
                <w:rFonts w:ascii="Times New Roman" w:eastAsia="Times New Roman" w:hAnsi="Times New Roman" w:cs="Times New Roman"/>
                <w:b/>
                <w:bCs/>
                <w:color w:val="000000"/>
                <w:sz w:val="17"/>
                <w:szCs w:val="17"/>
              </w:rPr>
            </w:pPr>
            <w:r w:rsidRPr="006F7E1C">
              <w:rPr>
                <w:rFonts w:ascii="Times New Roman" w:hAnsi="Times New Roman"/>
                <w:b/>
                <w:color w:val="000000" w:themeColor="text1"/>
                <w:sz w:val="17"/>
              </w:rPr>
              <w:t>17 447,1</w:t>
            </w:r>
          </w:p>
        </w:tc>
        <w:tc>
          <w:tcPr>
            <w:tcW w:w="1400" w:type="dxa"/>
            <w:tcBorders>
              <w:top w:val="nil"/>
              <w:left w:val="nil"/>
              <w:bottom w:val="single" w:sz="8" w:space="0" w:color="auto"/>
              <w:right w:val="nil"/>
            </w:tcBorders>
            <w:shd w:val="clear" w:color="auto" w:fill="auto"/>
            <w:vAlign w:val="center"/>
            <w:hideMark/>
          </w:tcPr>
          <w:p w14:paraId="5668BC15" w14:textId="77777777" w:rsidR="00EB6811" w:rsidRPr="006F7E1C" w:rsidRDefault="00EB6811" w:rsidP="0034642E">
            <w:pPr>
              <w:spacing w:after="0" w:line="240" w:lineRule="auto"/>
              <w:jc w:val="right"/>
              <w:rPr>
                <w:rFonts w:ascii="Times New Roman" w:eastAsia="Times New Roman" w:hAnsi="Times New Roman" w:cs="Times New Roman"/>
                <w:b/>
                <w:bCs/>
                <w:color w:val="000000"/>
                <w:sz w:val="17"/>
                <w:szCs w:val="17"/>
              </w:rPr>
            </w:pPr>
            <w:r w:rsidRPr="006F7E1C">
              <w:rPr>
                <w:rFonts w:ascii="Times New Roman" w:hAnsi="Times New Roman"/>
                <w:b/>
                <w:color w:val="000000" w:themeColor="text1"/>
                <w:sz w:val="17"/>
              </w:rPr>
              <w:t>18 985,6</w:t>
            </w:r>
          </w:p>
        </w:tc>
        <w:tc>
          <w:tcPr>
            <w:tcW w:w="1400" w:type="dxa"/>
            <w:tcBorders>
              <w:top w:val="single" w:sz="8" w:space="0" w:color="auto"/>
              <w:left w:val="nil"/>
              <w:bottom w:val="single" w:sz="8" w:space="0" w:color="auto"/>
              <w:right w:val="nil"/>
            </w:tcBorders>
            <w:shd w:val="clear" w:color="auto" w:fill="auto"/>
            <w:vAlign w:val="center"/>
            <w:hideMark/>
          </w:tcPr>
          <w:p w14:paraId="0B044FAB" w14:textId="77777777" w:rsidR="00EB6811" w:rsidRPr="006F7E1C" w:rsidRDefault="00EB6811" w:rsidP="0034642E">
            <w:pPr>
              <w:spacing w:after="0" w:line="240" w:lineRule="auto"/>
              <w:jc w:val="right"/>
              <w:rPr>
                <w:rFonts w:ascii="Times New Roman" w:eastAsia="Times New Roman" w:hAnsi="Times New Roman" w:cs="Times New Roman"/>
                <w:b/>
                <w:bCs/>
                <w:color w:val="000000"/>
                <w:sz w:val="17"/>
                <w:szCs w:val="17"/>
              </w:rPr>
            </w:pPr>
            <w:r w:rsidRPr="006F7E1C">
              <w:rPr>
                <w:rFonts w:ascii="Times New Roman" w:hAnsi="Times New Roman"/>
                <w:b/>
                <w:color w:val="000000" w:themeColor="text1"/>
                <w:sz w:val="17"/>
              </w:rPr>
              <w:t>36 432,7</w:t>
            </w:r>
          </w:p>
        </w:tc>
      </w:tr>
      <w:tr w:rsidR="00EB6811" w:rsidRPr="006F7E1C" w14:paraId="7E74CF7B" w14:textId="77777777" w:rsidTr="0034642E">
        <w:trPr>
          <w:trHeight w:val="280"/>
        </w:trPr>
        <w:tc>
          <w:tcPr>
            <w:tcW w:w="4360" w:type="dxa"/>
            <w:tcBorders>
              <w:top w:val="single" w:sz="4" w:space="0" w:color="auto"/>
              <w:left w:val="nil"/>
              <w:bottom w:val="nil"/>
              <w:right w:val="nil"/>
            </w:tcBorders>
            <w:shd w:val="clear" w:color="auto" w:fill="auto"/>
            <w:vAlign w:val="center"/>
            <w:hideMark/>
          </w:tcPr>
          <w:p w14:paraId="6DDA8FF8" w14:textId="77777777" w:rsidR="00EB6811" w:rsidRPr="006F7E1C" w:rsidRDefault="00EB6811" w:rsidP="0034642E">
            <w:pPr>
              <w:spacing w:after="0" w:line="240" w:lineRule="auto"/>
              <w:rPr>
                <w:rFonts w:ascii="Times New Roman" w:eastAsia="Times New Roman" w:hAnsi="Times New Roman" w:cs="Times New Roman"/>
                <w:b/>
                <w:bCs/>
                <w:color w:val="000000"/>
                <w:sz w:val="17"/>
                <w:szCs w:val="17"/>
              </w:rPr>
            </w:pPr>
            <w:r w:rsidRPr="006F7E1C">
              <w:rPr>
                <w:rFonts w:ascii="Times New Roman" w:hAnsi="Times New Roman"/>
                <w:b/>
                <w:color w:val="000000" w:themeColor="text1"/>
                <w:sz w:val="17"/>
              </w:rPr>
              <w:t>II. Gastos de apoyo a los programas (13 %)</w:t>
            </w:r>
          </w:p>
        </w:tc>
        <w:tc>
          <w:tcPr>
            <w:tcW w:w="1400" w:type="dxa"/>
            <w:tcBorders>
              <w:top w:val="nil"/>
              <w:left w:val="nil"/>
              <w:bottom w:val="nil"/>
              <w:right w:val="nil"/>
            </w:tcBorders>
            <w:shd w:val="clear" w:color="auto" w:fill="auto"/>
            <w:vAlign w:val="center"/>
            <w:hideMark/>
          </w:tcPr>
          <w:p w14:paraId="74D2004C" w14:textId="77777777" w:rsidR="00EB6811" w:rsidRPr="006F7E1C" w:rsidRDefault="00EB6811" w:rsidP="0034642E">
            <w:pPr>
              <w:spacing w:after="0" w:line="240" w:lineRule="auto"/>
              <w:jc w:val="right"/>
              <w:rPr>
                <w:rFonts w:ascii="Times New Roman" w:eastAsia="Times New Roman" w:hAnsi="Times New Roman" w:cs="Times New Roman"/>
                <w:color w:val="000000"/>
                <w:sz w:val="17"/>
                <w:szCs w:val="17"/>
              </w:rPr>
            </w:pPr>
            <w:r w:rsidRPr="006F7E1C">
              <w:rPr>
                <w:rFonts w:ascii="Times New Roman" w:hAnsi="Times New Roman"/>
                <w:color w:val="000000" w:themeColor="text1"/>
                <w:sz w:val="17"/>
              </w:rPr>
              <w:t>2 268,1</w:t>
            </w:r>
          </w:p>
        </w:tc>
        <w:tc>
          <w:tcPr>
            <w:tcW w:w="1400" w:type="dxa"/>
            <w:tcBorders>
              <w:top w:val="nil"/>
              <w:left w:val="nil"/>
              <w:bottom w:val="nil"/>
              <w:right w:val="nil"/>
            </w:tcBorders>
            <w:shd w:val="clear" w:color="auto" w:fill="auto"/>
            <w:vAlign w:val="center"/>
            <w:hideMark/>
          </w:tcPr>
          <w:p w14:paraId="37625055" w14:textId="77777777" w:rsidR="00EB6811" w:rsidRPr="006F7E1C" w:rsidRDefault="00EB6811" w:rsidP="0034642E">
            <w:pPr>
              <w:spacing w:after="0" w:line="240" w:lineRule="auto"/>
              <w:jc w:val="right"/>
              <w:rPr>
                <w:rFonts w:ascii="Times New Roman" w:eastAsia="Times New Roman" w:hAnsi="Times New Roman" w:cs="Times New Roman"/>
                <w:color w:val="000000"/>
                <w:sz w:val="17"/>
                <w:szCs w:val="17"/>
              </w:rPr>
            </w:pPr>
            <w:r w:rsidRPr="006F7E1C">
              <w:rPr>
                <w:rFonts w:ascii="Times New Roman" w:hAnsi="Times New Roman"/>
                <w:color w:val="000000" w:themeColor="text1"/>
                <w:sz w:val="17"/>
              </w:rPr>
              <w:t>2 468,1</w:t>
            </w:r>
          </w:p>
        </w:tc>
        <w:tc>
          <w:tcPr>
            <w:tcW w:w="1400" w:type="dxa"/>
            <w:tcBorders>
              <w:top w:val="nil"/>
              <w:left w:val="nil"/>
              <w:bottom w:val="nil"/>
              <w:right w:val="nil"/>
            </w:tcBorders>
            <w:shd w:val="clear" w:color="auto" w:fill="auto"/>
            <w:vAlign w:val="center"/>
            <w:hideMark/>
          </w:tcPr>
          <w:p w14:paraId="51B095EF" w14:textId="77777777" w:rsidR="00EB6811" w:rsidRPr="006F7E1C" w:rsidRDefault="00EB6811" w:rsidP="0034642E">
            <w:pPr>
              <w:spacing w:after="0" w:line="240" w:lineRule="auto"/>
              <w:jc w:val="right"/>
              <w:rPr>
                <w:rFonts w:ascii="Times New Roman" w:eastAsia="Times New Roman" w:hAnsi="Times New Roman" w:cs="Times New Roman"/>
                <w:b/>
                <w:bCs/>
                <w:color w:val="000000"/>
                <w:sz w:val="17"/>
                <w:szCs w:val="17"/>
              </w:rPr>
            </w:pPr>
            <w:r w:rsidRPr="006F7E1C">
              <w:rPr>
                <w:rFonts w:ascii="Times New Roman" w:hAnsi="Times New Roman"/>
                <w:b/>
                <w:color w:val="000000" w:themeColor="text1"/>
                <w:sz w:val="17"/>
              </w:rPr>
              <w:t>4 736,2</w:t>
            </w:r>
          </w:p>
        </w:tc>
      </w:tr>
      <w:tr w:rsidR="00EB6811" w:rsidRPr="006F7E1C" w14:paraId="3C44FDD2" w14:textId="77777777" w:rsidTr="0034642E">
        <w:trPr>
          <w:trHeight w:val="290"/>
        </w:trPr>
        <w:tc>
          <w:tcPr>
            <w:tcW w:w="4360" w:type="dxa"/>
            <w:tcBorders>
              <w:top w:val="nil"/>
              <w:left w:val="nil"/>
              <w:bottom w:val="single" w:sz="8" w:space="0" w:color="auto"/>
              <w:right w:val="nil"/>
            </w:tcBorders>
            <w:shd w:val="clear" w:color="auto" w:fill="auto"/>
            <w:vAlign w:val="center"/>
            <w:hideMark/>
          </w:tcPr>
          <w:p w14:paraId="6248A3D5" w14:textId="39E181B0" w:rsidR="00EB6811" w:rsidRPr="006F7E1C" w:rsidRDefault="00EB6811" w:rsidP="0034642E">
            <w:pPr>
              <w:spacing w:after="0" w:line="240" w:lineRule="auto"/>
              <w:rPr>
                <w:rFonts w:ascii="Times New Roman" w:eastAsia="Times New Roman" w:hAnsi="Times New Roman" w:cs="Times New Roman"/>
                <w:b/>
                <w:bCs/>
                <w:color w:val="000000"/>
                <w:sz w:val="17"/>
                <w:szCs w:val="17"/>
              </w:rPr>
            </w:pPr>
            <w:r w:rsidRPr="006F7E1C">
              <w:rPr>
                <w:rFonts w:ascii="Times New Roman" w:hAnsi="Times New Roman"/>
                <w:b/>
                <w:color w:val="000000" w:themeColor="text1"/>
                <w:sz w:val="17"/>
              </w:rPr>
              <w:t>Subtotal (I + II)</w:t>
            </w:r>
          </w:p>
        </w:tc>
        <w:tc>
          <w:tcPr>
            <w:tcW w:w="1400" w:type="dxa"/>
            <w:tcBorders>
              <w:top w:val="nil"/>
              <w:left w:val="nil"/>
              <w:bottom w:val="single" w:sz="8" w:space="0" w:color="auto"/>
              <w:right w:val="nil"/>
            </w:tcBorders>
            <w:shd w:val="clear" w:color="auto" w:fill="auto"/>
            <w:vAlign w:val="center"/>
            <w:hideMark/>
          </w:tcPr>
          <w:p w14:paraId="17C20FDA" w14:textId="77777777" w:rsidR="00EB6811" w:rsidRPr="006F7E1C" w:rsidRDefault="00EB6811" w:rsidP="0034642E">
            <w:pPr>
              <w:spacing w:after="0" w:line="240" w:lineRule="auto"/>
              <w:jc w:val="right"/>
              <w:rPr>
                <w:rFonts w:ascii="Times New Roman" w:eastAsia="Times New Roman" w:hAnsi="Times New Roman" w:cs="Times New Roman"/>
                <w:b/>
                <w:bCs/>
                <w:color w:val="000000"/>
                <w:sz w:val="17"/>
                <w:szCs w:val="17"/>
              </w:rPr>
            </w:pPr>
            <w:r w:rsidRPr="006F7E1C">
              <w:rPr>
                <w:rFonts w:ascii="Times New Roman" w:hAnsi="Times New Roman"/>
                <w:b/>
                <w:color w:val="000000" w:themeColor="text1"/>
                <w:sz w:val="17"/>
              </w:rPr>
              <w:t>19 715,2</w:t>
            </w:r>
          </w:p>
        </w:tc>
        <w:tc>
          <w:tcPr>
            <w:tcW w:w="1400" w:type="dxa"/>
            <w:tcBorders>
              <w:top w:val="nil"/>
              <w:left w:val="nil"/>
              <w:bottom w:val="single" w:sz="8" w:space="0" w:color="auto"/>
              <w:right w:val="nil"/>
            </w:tcBorders>
            <w:shd w:val="clear" w:color="auto" w:fill="auto"/>
            <w:vAlign w:val="center"/>
            <w:hideMark/>
          </w:tcPr>
          <w:p w14:paraId="0AE6E023" w14:textId="77777777" w:rsidR="00EB6811" w:rsidRPr="006F7E1C" w:rsidRDefault="00EB6811" w:rsidP="0034642E">
            <w:pPr>
              <w:spacing w:after="0" w:line="240" w:lineRule="auto"/>
              <w:jc w:val="right"/>
              <w:rPr>
                <w:rFonts w:ascii="Times New Roman" w:eastAsia="Times New Roman" w:hAnsi="Times New Roman" w:cs="Times New Roman"/>
                <w:b/>
                <w:bCs/>
                <w:color w:val="000000"/>
                <w:sz w:val="17"/>
                <w:szCs w:val="17"/>
              </w:rPr>
            </w:pPr>
            <w:r w:rsidRPr="006F7E1C">
              <w:rPr>
                <w:rFonts w:ascii="Times New Roman" w:hAnsi="Times New Roman"/>
                <w:b/>
                <w:color w:val="000000" w:themeColor="text1"/>
                <w:sz w:val="17"/>
              </w:rPr>
              <w:t>21 453,7</w:t>
            </w:r>
          </w:p>
        </w:tc>
        <w:tc>
          <w:tcPr>
            <w:tcW w:w="1400" w:type="dxa"/>
            <w:tcBorders>
              <w:top w:val="nil"/>
              <w:left w:val="nil"/>
              <w:bottom w:val="single" w:sz="8" w:space="0" w:color="auto"/>
              <w:right w:val="nil"/>
            </w:tcBorders>
            <w:shd w:val="clear" w:color="auto" w:fill="auto"/>
            <w:vAlign w:val="center"/>
            <w:hideMark/>
          </w:tcPr>
          <w:p w14:paraId="56314C32" w14:textId="77777777" w:rsidR="00EB6811" w:rsidRPr="006F7E1C" w:rsidRDefault="00EB6811" w:rsidP="0034642E">
            <w:pPr>
              <w:spacing w:after="0" w:line="240" w:lineRule="auto"/>
              <w:jc w:val="right"/>
              <w:rPr>
                <w:rFonts w:ascii="Times New Roman" w:eastAsia="Times New Roman" w:hAnsi="Times New Roman" w:cs="Times New Roman"/>
                <w:b/>
                <w:bCs/>
                <w:color w:val="000000"/>
                <w:sz w:val="17"/>
                <w:szCs w:val="17"/>
              </w:rPr>
            </w:pPr>
            <w:r w:rsidRPr="006F7E1C">
              <w:rPr>
                <w:rFonts w:ascii="Times New Roman" w:hAnsi="Times New Roman"/>
                <w:b/>
                <w:color w:val="000000" w:themeColor="text1"/>
                <w:sz w:val="17"/>
              </w:rPr>
              <w:t>41 168,9</w:t>
            </w:r>
          </w:p>
        </w:tc>
      </w:tr>
      <w:tr w:rsidR="00EB6811" w:rsidRPr="006F7E1C" w14:paraId="7264D2AC" w14:textId="77777777" w:rsidTr="0034642E">
        <w:trPr>
          <w:trHeight w:val="280"/>
        </w:trPr>
        <w:tc>
          <w:tcPr>
            <w:tcW w:w="4360" w:type="dxa"/>
            <w:tcBorders>
              <w:top w:val="single" w:sz="4" w:space="0" w:color="auto"/>
              <w:left w:val="nil"/>
              <w:bottom w:val="nil"/>
              <w:right w:val="nil"/>
            </w:tcBorders>
            <w:shd w:val="clear" w:color="auto" w:fill="auto"/>
            <w:vAlign w:val="center"/>
            <w:hideMark/>
          </w:tcPr>
          <w:p w14:paraId="3DCA2B18" w14:textId="77777777" w:rsidR="00EB6811" w:rsidRPr="006F7E1C" w:rsidRDefault="00EB6811" w:rsidP="0034642E">
            <w:pPr>
              <w:spacing w:after="0" w:line="240" w:lineRule="auto"/>
              <w:rPr>
                <w:rFonts w:ascii="Times New Roman" w:eastAsia="Times New Roman" w:hAnsi="Times New Roman" w:cs="Times New Roman"/>
                <w:b/>
                <w:bCs/>
                <w:color w:val="000000"/>
                <w:sz w:val="17"/>
                <w:szCs w:val="17"/>
              </w:rPr>
            </w:pPr>
            <w:r w:rsidRPr="006F7E1C">
              <w:rPr>
                <w:rFonts w:ascii="Times New Roman" w:hAnsi="Times New Roman"/>
                <w:b/>
                <w:color w:val="000000" w:themeColor="text1"/>
                <w:sz w:val="17"/>
              </w:rPr>
              <w:t>III. Reserva operacional</w:t>
            </w:r>
          </w:p>
        </w:tc>
        <w:tc>
          <w:tcPr>
            <w:tcW w:w="1400" w:type="dxa"/>
            <w:tcBorders>
              <w:top w:val="nil"/>
              <w:left w:val="nil"/>
              <w:bottom w:val="nil"/>
              <w:right w:val="nil"/>
            </w:tcBorders>
            <w:shd w:val="clear" w:color="auto" w:fill="auto"/>
            <w:vAlign w:val="center"/>
            <w:hideMark/>
          </w:tcPr>
          <w:p w14:paraId="0FE40E57" w14:textId="77777777" w:rsidR="00EB6811" w:rsidRPr="006F7E1C" w:rsidRDefault="00EB6811" w:rsidP="0034642E">
            <w:pPr>
              <w:spacing w:after="0" w:line="240" w:lineRule="auto"/>
              <w:jc w:val="right"/>
              <w:rPr>
                <w:rFonts w:ascii="Times New Roman" w:eastAsia="Times New Roman" w:hAnsi="Times New Roman" w:cs="Times New Roman"/>
                <w:color w:val="000000"/>
                <w:sz w:val="17"/>
                <w:szCs w:val="17"/>
              </w:rPr>
            </w:pPr>
            <w:r w:rsidRPr="006F7E1C">
              <w:rPr>
                <w:rFonts w:ascii="Times New Roman" w:hAnsi="Times New Roman"/>
                <w:color w:val="000000" w:themeColor="text1"/>
                <w:sz w:val="17"/>
              </w:rPr>
              <w:t>216,4</w:t>
            </w:r>
          </w:p>
        </w:tc>
        <w:tc>
          <w:tcPr>
            <w:tcW w:w="1400" w:type="dxa"/>
            <w:tcBorders>
              <w:top w:val="nil"/>
              <w:left w:val="nil"/>
              <w:bottom w:val="nil"/>
              <w:right w:val="nil"/>
            </w:tcBorders>
            <w:shd w:val="clear" w:color="auto" w:fill="auto"/>
            <w:vAlign w:val="center"/>
            <w:hideMark/>
          </w:tcPr>
          <w:p w14:paraId="3B06D22F" w14:textId="77777777" w:rsidR="00EB6811" w:rsidRPr="006F7E1C" w:rsidRDefault="00EB6811" w:rsidP="0034642E">
            <w:pPr>
              <w:spacing w:after="0" w:line="240" w:lineRule="auto"/>
              <w:jc w:val="right"/>
              <w:rPr>
                <w:rFonts w:ascii="Times New Roman" w:eastAsia="Times New Roman" w:hAnsi="Times New Roman" w:cs="Times New Roman"/>
                <w:color w:val="000000"/>
                <w:sz w:val="17"/>
                <w:szCs w:val="17"/>
              </w:rPr>
            </w:pPr>
            <w:r w:rsidRPr="006F7E1C">
              <w:rPr>
                <w:rFonts w:ascii="Times New Roman" w:hAnsi="Times New Roman"/>
                <w:color w:val="000000" w:themeColor="text1"/>
                <w:sz w:val="17"/>
              </w:rPr>
              <w:t>260,8</w:t>
            </w:r>
          </w:p>
        </w:tc>
        <w:tc>
          <w:tcPr>
            <w:tcW w:w="1400" w:type="dxa"/>
            <w:tcBorders>
              <w:top w:val="nil"/>
              <w:left w:val="nil"/>
              <w:bottom w:val="nil"/>
              <w:right w:val="nil"/>
            </w:tcBorders>
            <w:shd w:val="clear" w:color="auto" w:fill="auto"/>
            <w:vAlign w:val="center"/>
            <w:hideMark/>
          </w:tcPr>
          <w:p w14:paraId="0FBA1FDB" w14:textId="77777777" w:rsidR="00EB6811" w:rsidRPr="006F7E1C" w:rsidRDefault="00EB6811" w:rsidP="0034642E">
            <w:pPr>
              <w:spacing w:after="0" w:line="240" w:lineRule="auto"/>
              <w:jc w:val="right"/>
              <w:rPr>
                <w:rFonts w:ascii="Times New Roman" w:eastAsia="Times New Roman" w:hAnsi="Times New Roman" w:cs="Times New Roman"/>
                <w:b/>
                <w:bCs/>
                <w:color w:val="000000"/>
                <w:sz w:val="17"/>
                <w:szCs w:val="17"/>
              </w:rPr>
            </w:pPr>
            <w:r w:rsidRPr="006F7E1C">
              <w:rPr>
                <w:rFonts w:ascii="Times New Roman" w:hAnsi="Times New Roman"/>
                <w:b/>
                <w:color w:val="000000" w:themeColor="text1"/>
                <w:sz w:val="17"/>
              </w:rPr>
              <w:t>477,2</w:t>
            </w:r>
          </w:p>
        </w:tc>
      </w:tr>
      <w:tr w:rsidR="00EB6811" w:rsidRPr="006F7E1C" w14:paraId="2F66DE21" w14:textId="77777777" w:rsidTr="0034642E">
        <w:trPr>
          <w:trHeight w:val="290"/>
        </w:trPr>
        <w:tc>
          <w:tcPr>
            <w:tcW w:w="4360" w:type="dxa"/>
            <w:tcBorders>
              <w:top w:val="nil"/>
              <w:left w:val="nil"/>
              <w:bottom w:val="single" w:sz="8" w:space="0" w:color="auto"/>
              <w:right w:val="nil"/>
            </w:tcBorders>
            <w:shd w:val="clear" w:color="auto" w:fill="auto"/>
            <w:vAlign w:val="center"/>
            <w:hideMark/>
          </w:tcPr>
          <w:p w14:paraId="20F30094" w14:textId="1B391235" w:rsidR="00EB6811" w:rsidRPr="002902DF" w:rsidRDefault="00EB6811" w:rsidP="0034642E">
            <w:pPr>
              <w:spacing w:after="0" w:line="240" w:lineRule="auto"/>
              <w:rPr>
                <w:rFonts w:ascii="Times New Roman" w:eastAsia="Times New Roman" w:hAnsi="Times New Roman" w:cs="Times New Roman"/>
                <w:b/>
                <w:bCs/>
                <w:color w:val="000000"/>
                <w:sz w:val="17"/>
                <w:szCs w:val="17"/>
                <w:lang w:val="en-US"/>
              </w:rPr>
            </w:pPr>
            <w:r w:rsidRPr="002902DF">
              <w:rPr>
                <w:rFonts w:ascii="Times New Roman" w:hAnsi="Times New Roman"/>
                <w:b/>
                <w:color w:val="000000" w:themeColor="text1"/>
                <w:sz w:val="17"/>
                <w:lang w:val="en-US"/>
              </w:rPr>
              <w:t>Total general (I + II + III)</w:t>
            </w:r>
          </w:p>
        </w:tc>
        <w:tc>
          <w:tcPr>
            <w:tcW w:w="1400" w:type="dxa"/>
            <w:tcBorders>
              <w:top w:val="nil"/>
              <w:left w:val="nil"/>
              <w:bottom w:val="single" w:sz="8" w:space="0" w:color="auto"/>
              <w:right w:val="nil"/>
            </w:tcBorders>
            <w:shd w:val="clear" w:color="auto" w:fill="auto"/>
            <w:vAlign w:val="center"/>
            <w:hideMark/>
          </w:tcPr>
          <w:p w14:paraId="2569FD6B" w14:textId="77777777" w:rsidR="00EB6811" w:rsidRPr="006F7E1C" w:rsidRDefault="00EB6811" w:rsidP="0034642E">
            <w:pPr>
              <w:spacing w:after="0" w:line="240" w:lineRule="auto"/>
              <w:jc w:val="right"/>
              <w:rPr>
                <w:rFonts w:ascii="Times New Roman" w:eastAsia="Times New Roman" w:hAnsi="Times New Roman" w:cs="Times New Roman"/>
                <w:b/>
                <w:bCs/>
                <w:color w:val="000000"/>
                <w:sz w:val="17"/>
                <w:szCs w:val="17"/>
              </w:rPr>
            </w:pPr>
            <w:r w:rsidRPr="006F7E1C">
              <w:rPr>
                <w:rFonts w:ascii="Times New Roman" w:hAnsi="Times New Roman"/>
                <w:b/>
                <w:color w:val="000000" w:themeColor="text1"/>
                <w:sz w:val="17"/>
              </w:rPr>
              <w:t>19 931,6</w:t>
            </w:r>
          </w:p>
        </w:tc>
        <w:tc>
          <w:tcPr>
            <w:tcW w:w="1400" w:type="dxa"/>
            <w:tcBorders>
              <w:top w:val="nil"/>
              <w:left w:val="nil"/>
              <w:bottom w:val="single" w:sz="8" w:space="0" w:color="auto"/>
              <w:right w:val="nil"/>
            </w:tcBorders>
            <w:shd w:val="clear" w:color="auto" w:fill="auto"/>
            <w:vAlign w:val="center"/>
            <w:hideMark/>
          </w:tcPr>
          <w:p w14:paraId="6E2BA891" w14:textId="77777777" w:rsidR="00EB6811" w:rsidRPr="006F7E1C" w:rsidRDefault="00EB6811" w:rsidP="0034642E">
            <w:pPr>
              <w:spacing w:after="0" w:line="240" w:lineRule="auto"/>
              <w:jc w:val="right"/>
              <w:rPr>
                <w:rFonts w:ascii="Times New Roman" w:eastAsia="Times New Roman" w:hAnsi="Times New Roman" w:cs="Times New Roman"/>
                <w:b/>
                <w:bCs/>
                <w:color w:val="000000"/>
                <w:sz w:val="17"/>
                <w:szCs w:val="17"/>
              </w:rPr>
            </w:pPr>
            <w:r w:rsidRPr="006F7E1C">
              <w:rPr>
                <w:rFonts w:ascii="Times New Roman" w:hAnsi="Times New Roman"/>
                <w:b/>
                <w:color w:val="000000" w:themeColor="text1"/>
                <w:sz w:val="17"/>
              </w:rPr>
              <w:t>21 714,5</w:t>
            </w:r>
          </w:p>
        </w:tc>
        <w:tc>
          <w:tcPr>
            <w:tcW w:w="1400" w:type="dxa"/>
            <w:tcBorders>
              <w:top w:val="nil"/>
              <w:left w:val="nil"/>
              <w:bottom w:val="single" w:sz="8" w:space="0" w:color="auto"/>
              <w:right w:val="nil"/>
            </w:tcBorders>
            <w:shd w:val="clear" w:color="auto" w:fill="auto"/>
            <w:vAlign w:val="center"/>
            <w:hideMark/>
          </w:tcPr>
          <w:p w14:paraId="1BEEB372" w14:textId="77777777" w:rsidR="00EB6811" w:rsidRPr="006F7E1C" w:rsidRDefault="00EB6811" w:rsidP="0034642E">
            <w:pPr>
              <w:spacing w:after="0" w:line="240" w:lineRule="auto"/>
              <w:jc w:val="right"/>
              <w:rPr>
                <w:rFonts w:ascii="Times New Roman" w:eastAsia="Times New Roman" w:hAnsi="Times New Roman" w:cs="Times New Roman"/>
                <w:b/>
                <w:bCs/>
                <w:color w:val="000000"/>
                <w:sz w:val="17"/>
                <w:szCs w:val="17"/>
              </w:rPr>
            </w:pPr>
            <w:r w:rsidRPr="006F7E1C">
              <w:rPr>
                <w:rFonts w:ascii="Times New Roman" w:hAnsi="Times New Roman"/>
                <w:b/>
                <w:color w:val="000000" w:themeColor="text1"/>
                <w:sz w:val="17"/>
              </w:rPr>
              <w:t>41 646,1</w:t>
            </w:r>
          </w:p>
        </w:tc>
      </w:tr>
      <w:tr w:rsidR="00EB6811" w:rsidRPr="006F7E1C" w14:paraId="2D13834F" w14:textId="77777777" w:rsidTr="0034642E">
        <w:trPr>
          <w:trHeight w:val="290"/>
        </w:trPr>
        <w:tc>
          <w:tcPr>
            <w:tcW w:w="4360" w:type="dxa"/>
            <w:tcBorders>
              <w:top w:val="single" w:sz="8" w:space="0" w:color="auto"/>
              <w:left w:val="nil"/>
              <w:bottom w:val="single" w:sz="8" w:space="0" w:color="auto"/>
              <w:right w:val="nil"/>
            </w:tcBorders>
            <w:shd w:val="clear" w:color="auto" w:fill="auto"/>
            <w:vAlign w:val="center"/>
            <w:hideMark/>
          </w:tcPr>
          <w:p w14:paraId="186456EE" w14:textId="77777777" w:rsidR="00EB6811" w:rsidRPr="006F7E1C" w:rsidRDefault="00EB6811" w:rsidP="0034642E">
            <w:pPr>
              <w:spacing w:after="0" w:line="240" w:lineRule="auto"/>
              <w:rPr>
                <w:rFonts w:ascii="Times New Roman" w:eastAsia="Times New Roman" w:hAnsi="Times New Roman" w:cs="Times New Roman"/>
                <w:b/>
                <w:bCs/>
                <w:color w:val="000000"/>
                <w:sz w:val="17"/>
                <w:szCs w:val="17"/>
              </w:rPr>
            </w:pPr>
            <w:r w:rsidRPr="006F7E1C">
              <w:rPr>
                <w:rFonts w:ascii="Times New Roman" w:hAnsi="Times New Roman"/>
                <w:b/>
                <w:color w:val="000000" w:themeColor="text1"/>
                <w:sz w:val="17"/>
              </w:rPr>
              <w:t>Proporción del presupuesto integrado correspondiente al Convenio (72 %)</w:t>
            </w:r>
          </w:p>
        </w:tc>
        <w:tc>
          <w:tcPr>
            <w:tcW w:w="1400" w:type="dxa"/>
            <w:tcBorders>
              <w:top w:val="nil"/>
              <w:left w:val="nil"/>
              <w:bottom w:val="single" w:sz="8" w:space="0" w:color="auto"/>
              <w:right w:val="nil"/>
            </w:tcBorders>
            <w:shd w:val="clear" w:color="auto" w:fill="auto"/>
            <w:vAlign w:val="center"/>
            <w:hideMark/>
          </w:tcPr>
          <w:p w14:paraId="5C67B21D" w14:textId="77777777" w:rsidR="00EB6811" w:rsidRPr="006F7E1C" w:rsidRDefault="00EB6811" w:rsidP="0034642E">
            <w:pPr>
              <w:spacing w:after="0" w:line="240" w:lineRule="auto"/>
              <w:jc w:val="right"/>
              <w:rPr>
                <w:rFonts w:ascii="Times New Roman" w:eastAsia="Times New Roman" w:hAnsi="Times New Roman" w:cs="Times New Roman"/>
                <w:b/>
                <w:bCs/>
                <w:color w:val="000000"/>
                <w:sz w:val="17"/>
                <w:szCs w:val="17"/>
              </w:rPr>
            </w:pPr>
            <w:r w:rsidRPr="006F7E1C">
              <w:rPr>
                <w:rFonts w:ascii="Times New Roman" w:hAnsi="Times New Roman"/>
                <w:b/>
                <w:color w:val="000000" w:themeColor="text1"/>
                <w:sz w:val="17"/>
              </w:rPr>
              <w:t>14 350,8</w:t>
            </w:r>
          </w:p>
        </w:tc>
        <w:tc>
          <w:tcPr>
            <w:tcW w:w="1400" w:type="dxa"/>
            <w:tcBorders>
              <w:top w:val="nil"/>
              <w:left w:val="nil"/>
              <w:bottom w:val="single" w:sz="8" w:space="0" w:color="auto"/>
              <w:right w:val="nil"/>
            </w:tcBorders>
            <w:shd w:val="clear" w:color="auto" w:fill="auto"/>
            <w:vAlign w:val="center"/>
            <w:hideMark/>
          </w:tcPr>
          <w:p w14:paraId="1128F195" w14:textId="77777777" w:rsidR="00EB6811" w:rsidRPr="006F7E1C" w:rsidRDefault="00EB6811" w:rsidP="0034642E">
            <w:pPr>
              <w:spacing w:after="0" w:line="240" w:lineRule="auto"/>
              <w:jc w:val="right"/>
              <w:rPr>
                <w:rFonts w:ascii="Times New Roman" w:eastAsia="Times New Roman" w:hAnsi="Times New Roman" w:cs="Times New Roman"/>
                <w:b/>
                <w:bCs/>
                <w:color w:val="000000"/>
                <w:sz w:val="17"/>
                <w:szCs w:val="17"/>
              </w:rPr>
            </w:pPr>
            <w:r w:rsidRPr="006F7E1C">
              <w:rPr>
                <w:rFonts w:ascii="Times New Roman" w:hAnsi="Times New Roman"/>
                <w:b/>
                <w:color w:val="000000" w:themeColor="text1"/>
                <w:sz w:val="17"/>
              </w:rPr>
              <w:t>15 634,4</w:t>
            </w:r>
          </w:p>
        </w:tc>
        <w:tc>
          <w:tcPr>
            <w:tcW w:w="1400" w:type="dxa"/>
            <w:tcBorders>
              <w:top w:val="nil"/>
              <w:left w:val="nil"/>
              <w:bottom w:val="single" w:sz="8" w:space="0" w:color="auto"/>
              <w:right w:val="nil"/>
            </w:tcBorders>
            <w:shd w:val="clear" w:color="auto" w:fill="auto"/>
            <w:vAlign w:val="center"/>
            <w:hideMark/>
          </w:tcPr>
          <w:p w14:paraId="6AC89BF2" w14:textId="77777777" w:rsidR="00EB6811" w:rsidRPr="006F7E1C" w:rsidRDefault="00EB6811" w:rsidP="0034642E">
            <w:pPr>
              <w:spacing w:after="0" w:line="240" w:lineRule="auto"/>
              <w:jc w:val="right"/>
              <w:rPr>
                <w:rFonts w:ascii="Times New Roman" w:eastAsia="Times New Roman" w:hAnsi="Times New Roman" w:cs="Times New Roman"/>
                <w:b/>
                <w:bCs/>
                <w:color w:val="000000"/>
                <w:sz w:val="17"/>
                <w:szCs w:val="17"/>
              </w:rPr>
            </w:pPr>
            <w:r w:rsidRPr="006F7E1C">
              <w:rPr>
                <w:rFonts w:ascii="Times New Roman" w:hAnsi="Times New Roman"/>
                <w:b/>
                <w:color w:val="000000" w:themeColor="text1"/>
                <w:sz w:val="17"/>
              </w:rPr>
              <w:t>29 985,2</w:t>
            </w:r>
          </w:p>
        </w:tc>
      </w:tr>
      <w:tr w:rsidR="00EB6811" w:rsidRPr="006F7E1C" w14:paraId="68A00A84" w14:textId="77777777" w:rsidTr="0034642E">
        <w:trPr>
          <w:trHeight w:val="290"/>
        </w:trPr>
        <w:tc>
          <w:tcPr>
            <w:tcW w:w="4360" w:type="dxa"/>
            <w:tcBorders>
              <w:top w:val="single" w:sz="8" w:space="0" w:color="auto"/>
              <w:left w:val="nil"/>
              <w:bottom w:val="single" w:sz="8" w:space="0" w:color="auto"/>
              <w:right w:val="nil"/>
            </w:tcBorders>
            <w:shd w:val="clear" w:color="auto" w:fill="auto"/>
            <w:vAlign w:val="center"/>
            <w:hideMark/>
          </w:tcPr>
          <w:p w14:paraId="60A132DB" w14:textId="77777777" w:rsidR="00EB6811" w:rsidRPr="006F7E1C" w:rsidRDefault="00EB6811" w:rsidP="0034642E">
            <w:pPr>
              <w:spacing w:after="0" w:line="240" w:lineRule="auto"/>
              <w:rPr>
                <w:rFonts w:ascii="Times New Roman" w:eastAsia="Times New Roman" w:hAnsi="Times New Roman" w:cs="Times New Roman"/>
                <w:color w:val="000000"/>
                <w:sz w:val="17"/>
                <w:szCs w:val="17"/>
              </w:rPr>
            </w:pPr>
            <w:r w:rsidRPr="006F7E1C">
              <w:rPr>
                <w:rFonts w:ascii="Times New Roman" w:hAnsi="Times New Roman"/>
                <w:color w:val="000000" w:themeColor="text1"/>
                <w:sz w:val="17"/>
              </w:rPr>
              <w:t>Menos las contribuciones del país anfitrión</w:t>
            </w:r>
          </w:p>
        </w:tc>
        <w:tc>
          <w:tcPr>
            <w:tcW w:w="1400" w:type="dxa"/>
            <w:tcBorders>
              <w:top w:val="nil"/>
              <w:left w:val="nil"/>
              <w:bottom w:val="single" w:sz="8" w:space="0" w:color="auto"/>
              <w:right w:val="nil"/>
            </w:tcBorders>
            <w:shd w:val="clear" w:color="auto" w:fill="auto"/>
            <w:vAlign w:val="center"/>
            <w:hideMark/>
          </w:tcPr>
          <w:p w14:paraId="2328EE80" w14:textId="77777777" w:rsidR="00EB6811" w:rsidRPr="006F7E1C" w:rsidRDefault="00EB6811" w:rsidP="0034642E">
            <w:pPr>
              <w:spacing w:after="0" w:line="240" w:lineRule="auto"/>
              <w:jc w:val="right"/>
              <w:rPr>
                <w:rFonts w:ascii="Times New Roman" w:eastAsia="Times New Roman" w:hAnsi="Times New Roman" w:cs="Times New Roman"/>
                <w:color w:val="000000"/>
                <w:sz w:val="17"/>
                <w:szCs w:val="17"/>
              </w:rPr>
            </w:pPr>
            <w:r w:rsidRPr="006F7E1C">
              <w:rPr>
                <w:rFonts w:ascii="Times New Roman" w:hAnsi="Times New Roman"/>
                <w:color w:val="000000"/>
                <w:sz w:val="17"/>
              </w:rPr>
              <w:t>-1 176,2</w:t>
            </w:r>
          </w:p>
        </w:tc>
        <w:tc>
          <w:tcPr>
            <w:tcW w:w="1400" w:type="dxa"/>
            <w:tcBorders>
              <w:top w:val="nil"/>
              <w:left w:val="nil"/>
              <w:bottom w:val="single" w:sz="8" w:space="0" w:color="auto"/>
              <w:right w:val="nil"/>
            </w:tcBorders>
            <w:shd w:val="clear" w:color="auto" w:fill="auto"/>
            <w:vAlign w:val="center"/>
            <w:hideMark/>
          </w:tcPr>
          <w:p w14:paraId="74527066" w14:textId="77777777" w:rsidR="00EB6811" w:rsidRPr="006F7E1C" w:rsidRDefault="00EB6811" w:rsidP="0034642E">
            <w:pPr>
              <w:spacing w:after="0" w:line="240" w:lineRule="auto"/>
              <w:jc w:val="right"/>
              <w:rPr>
                <w:rFonts w:ascii="Times New Roman" w:eastAsia="Times New Roman" w:hAnsi="Times New Roman" w:cs="Times New Roman"/>
                <w:color w:val="000000"/>
                <w:sz w:val="17"/>
                <w:szCs w:val="17"/>
              </w:rPr>
            </w:pPr>
            <w:r w:rsidRPr="006F7E1C">
              <w:rPr>
                <w:rFonts w:ascii="Times New Roman" w:hAnsi="Times New Roman"/>
                <w:color w:val="000000"/>
                <w:sz w:val="17"/>
              </w:rPr>
              <w:t>-1 198,4</w:t>
            </w:r>
          </w:p>
        </w:tc>
        <w:tc>
          <w:tcPr>
            <w:tcW w:w="1400" w:type="dxa"/>
            <w:tcBorders>
              <w:top w:val="nil"/>
              <w:left w:val="nil"/>
              <w:bottom w:val="single" w:sz="8" w:space="0" w:color="auto"/>
              <w:right w:val="nil"/>
            </w:tcBorders>
            <w:shd w:val="clear" w:color="auto" w:fill="auto"/>
            <w:vAlign w:val="center"/>
            <w:hideMark/>
          </w:tcPr>
          <w:p w14:paraId="19AEF956" w14:textId="77777777" w:rsidR="00EB6811" w:rsidRPr="006F7E1C" w:rsidRDefault="00EB6811" w:rsidP="0034642E">
            <w:pPr>
              <w:spacing w:after="0" w:line="240" w:lineRule="auto"/>
              <w:jc w:val="right"/>
              <w:rPr>
                <w:rFonts w:ascii="Times New Roman" w:eastAsia="Times New Roman" w:hAnsi="Times New Roman" w:cs="Times New Roman"/>
                <w:b/>
                <w:bCs/>
                <w:color w:val="000000"/>
                <w:sz w:val="17"/>
                <w:szCs w:val="17"/>
              </w:rPr>
            </w:pPr>
            <w:r w:rsidRPr="006F7E1C">
              <w:rPr>
                <w:rFonts w:ascii="Times New Roman" w:hAnsi="Times New Roman"/>
                <w:b/>
                <w:color w:val="000000" w:themeColor="text1"/>
                <w:sz w:val="17"/>
              </w:rPr>
              <w:t>-2 374,6</w:t>
            </w:r>
          </w:p>
        </w:tc>
      </w:tr>
      <w:tr w:rsidR="00EB6811" w:rsidRPr="006F7E1C" w14:paraId="6ACDBFEB" w14:textId="77777777" w:rsidTr="0034642E">
        <w:trPr>
          <w:trHeight w:val="290"/>
        </w:trPr>
        <w:tc>
          <w:tcPr>
            <w:tcW w:w="4360" w:type="dxa"/>
            <w:tcBorders>
              <w:top w:val="single" w:sz="8" w:space="0" w:color="auto"/>
              <w:left w:val="nil"/>
              <w:bottom w:val="single" w:sz="8" w:space="0" w:color="auto"/>
              <w:right w:val="nil"/>
            </w:tcBorders>
            <w:shd w:val="clear" w:color="auto" w:fill="auto"/>
            <w:vAlign w:val="center"/>
            <w:hideMark/>
          </w:tcPr>
          <w:p w14:paraId="5EC06595" w14:textId="77777777" w:rsidR="00EB6811" w:rsidRPr="006F7E1C" w:rsidRDefault="00EB6811" w:rsidP="0034642E">
            <w:pPr>
              <w:spacing w:after="0" w:line="240" w:lineRule="auto"/>
              <w:rPr>
                <w:rFonts w:ascii="Times New Roman" w:eastAsia="Times New Roman" w:hAnsi="Times New Roman" w:cs="Times New Roman"/>
                <w:color w:val="000000"/>
                <w:sz w:val="17"/>
                <w:szCs w:val="17"/>
              </w:rPr>
            </w:pPr>
            <w:r w:rsidRPr="006F7E1C">
              <w:rPr>
                <w:rFonts w:ascii="Times New Roman" w:hAnsi="Times New Roman"/>
                <w:color w:val="000000" w:themeColor="text1"/>
                <w:sz w:val="17"/>
              </w:rPr>
              <w:t xml:space="preserve">Menos empleo de fondos de reserva </w:t>
            </w:r>
          </w:p>
        </w:tc>
        <w:tc>
          <w:tcPr>
            <w:tcW w:w="1400" w:type="dxa"/>
            <w:tcBorders>
              <w:top w:val="nil"/>
              <w:left w:val="nil"/>
              <w:bottom w:val="single" w:sz="8" w:space="0" w:color="auto"/>
              <w:right w:val="nil"/>
            </w:tcBorders>
            <w:shd w:val="clear" w:color="auto" w:fill="auto"/>
            <w:vAlign w:val="center"/>
            <w:hideMark/>
          </w:tcPr>
          <w:p w14:paraId="1605FA18" w14:textId="77777777" w:rsidR="00EB6811" w:rsidRPr="006F7E1C" w:rsidRDefault="00EB6811" w:rsidP="0034642E">
            <w:pPr>
              <w:spacing w:after="0" w:line="240" w:lineRule="auto"/>
              <w:jc w:val="right"/>
              <w:rPr>
                <w:rFonts w:ascii="Times New Roman" w:eastAsia="Times New Roman" w:hAnsi="Times New Roman" w:cs="Times New Roman"/>
                <w:color w:val="000000"/>
                <w:sz w:val="17"/>
                <w:szCs w:val="17"/>
              </w:rPr>
            </w:pPr>
            <w:r w:rsidRPr="006F7E1C">
              <w:rPr>
                <w:rFonts w:ascii="Times New Roman" w:hAnsi="Times New Roman"/>
                <w:color w:val="000000"/>
                <w:sz w:val="17"/>
              </w:rPr>
              <w:t>-147,6</w:t>
            </w:r>
          </w:p>
        </w:tc>
        <w:tc>
          <w:tcPr>
            <w:tcW w:w="1400" w:type="dxa"/>
            <w:tcBorders>
              <w:top w:val="nil"/>
              <w:left w:val="nil"/>
              <w:bottom w:val="single" w:sz="8" w:space="0" w:color="auto"/>
              <w:right w:val="nil"/>
            </w:tcBorders>
            <w:shd w:val="clear" w:color="auto" w:fill="auto"/>
            <w:vAlign w:val="center"/>
            <w:hideMark/>
          </w:tcPr>
          <w:p w14:paraId="7E5832F2" w14:textId="77777777" w:rsidR="00EB6811" w:rsidRPr="006F7E1C" w:rsidRDefault="00EB6811" w:rsidP="0034642E">
            <w:pPr>
              <w:spacing w:after="0" w:line="240" w:lineRule="auto"/>
              <w:jc w:val="right"/>
              <w:rPr>
                <w:rFonts w:ascii="Times New Roman" w:eastAsia="Times New Roman" w:hAnsi="Times New Roman" w:cs="Times New Roman"/>
                <w:color w:val="000000"/>
                <w:sz w:val="17"/>
                <w:szCs w:val="17"/>
              </w:rPr>
            </w:pPr>
            <w:r w:rsidRPr="006F7E1C">
              <w:rPr>
                <w:rFonts w:ascii="Times New Roman" w:hAnsi="Times New Roman"/>
                <w:color w:val="000000"/>
                <w:sz w:val="17"/>
              </w:rPr>
              <w:t>-147,6</w:t>
            </w:r>
          </w:p>
        </w:tc>
        <w:tc>
          <w:tcPr>
            <w:tcW w:w="1400" w:type="dxa"/>
            <w:tcBorders>
              <w:top w:val="nil"/>
              <w:left w:val="nil"/>
              <w:bottom w:val="single" w:sz="8" w:space="0" w:color="auto"/>
              <w:right w:val="nil"/>
            </w:tcBorders>
            <w:shd w:val="clear" w:color="auto" w:fill="auto"/>
            <w:vAlign w:val="center"/>
            <w:hideMark/>
          </w:tcPr>
          <w:p w14:paraId="18A77204" w14:textId="77777777" w:rsidR="00EB6811" w:rsidRPr="006F7E1C" w:rsidRDefault="00EB6811" w:rsidP="0034642E">
            <w:pPr>
              <w:spacing w:after="0" w:line="240" w:lineRule="auto"/>
              <w:jc w:val="right"/>
              <w:rPr>
                <w:rFonts w:ascii="Times New Roman" w:eastAsia="Times New Roman" w:hAnsi="Times New Roman" w:cs="Times New Roman"/>
                <w:b/>
                <w:bCs/>
                <w:color w:val="000000"/>
                <w:sz w:val="17"/>
                <w:szCs w:val="17"/>
              </w:rPr>
            </w:pPr>
            <w:r w:rsidRPr="006F7E1C">
              <w:rPr>
                <w:rFonts w:ascii="Times New Roman" w:hAnsi="Times New Roman"/>
                <w:b/>
                <w:color w:val="000000" w:themeColor="text1"/>
                <w:sz w:val="17"/>
              </w:rPr>
              <w:t>-295,2</w:t>
            </w:r>
          </w:p>
        </w:tc>
      </w:tr>
      <w:tr w:rsidR="00EB6811" w:rsidRPr="006F7E1C" w14:paraId="78B77E68" w14:textId="77777777" w:rsidTr="0034642E">
        <w:trPr>
          <w:trHeight w:val="290"/>
        </w:trPr>
        <w:tc>
          <w:tcPr>
            <w:tcW w:w="4360" w:type="dxa"/>
            <w:tcBorders>
              <w:top w:val="single" w:sz="8" w:space="0" w:color="auto"/>
              <w:left w:val="nil"/>
              <w:bottom w:val="single" w:sz="8" w:space="0" w:color="auto"/>
              <w:right w:val="nil"/>
            </w:tcBorders>
            <w:shd w:val="clear" w:color="auto" w:fill="auto"/>
            <w:vAlign w:val="center"/>
            <w:hideMark/>
          </w:tcPr>
          <w:p w14:paraId="72488A9C" w14:textId="77777777" w:rsidR="00EB6811" w:rsidRPr="006F7E1C" w:rsidRDefault="00EB6811" w:rsidP="0034642E">
            <w:pPr>
              <w:spacing w:after="0" w:line="240" w:lineRule="auto"/>
              <w:rPr>
                <w:rFonts w:ascii="Times New Roman" w:eastAsia="Times New Roman" w:hAnsi="Times New Roman" w:cs="Times New Roman"/>
                <w:b/>
                <w:bCs/>
                <w:i/>
                <w:iCs/>
                <w:color w:val="000000"/>
                <w:sz w:val="17"/>
                <w:szCs w:val="17"/>
              </w:rPr>
            </w:pPr>
            <w:r w:rsidRPr="006F7E1C">
              <w:rPr>
                <w:rFonts w:ascii="Times New Roman" w:hAnsi="Times New Roman"/>
                <w:b/>
                <w:i/>
                <w:color w:val="000000" w:themeColor="text1"/>
                <w:sz w:val="17"/>
              </w:rPr>
              <w:t>Total neto (a dividir entre las Partes)</w:t>
            </w:r>
          </w:p>
        </w:tc>
        <w:tc>
          <w:tcPr>
            <w:tcW w:w="1400" w:type="dxa"/>
            <w:tcBorders>
              <w:top w:val="nil"/>
              <w:left w:val="nil"/>
              <w:bottom w:val="single" w:sz="8" w:space="0" w:color="auto"/>
              <w:right w:val="nil"/>
            </w:tcBorders>
            <w:shd w:val="clear" w:color="auto" w:fill="auto"/>
            <w:vAlign w:val="center"/>
            <w:hideMark/>
          </w:tcPr>
          <w:p w14:paraId="63FA86C5" w14:textId="77777777" w:rsidR="00EB6811" w:rsidRPr="006F7E1C" w:rsidRDefault="00EB6811" w:rsidP="0034642E">
            <w:pPr>
              <w:spacing w:after="0" w:line="240" w:lineRule="auto"/>
              <w:jc w:val="right"/>
              <w:rPr>
                <w:rFonts w:ascii="Times New Roman" w:eastAsia="Times New Roman" w:hAnsi="Times New Roman" w:cs="Times New Roman"/>
                <w:b/>
                <w:bCs/>
                <w:i/>
                <w:iCs/>
                <w:color w:val="000000"/>
                <w:sz w:val="17"/>
                <w:szCs w:val="17"/>
              </w:rPr>
            </w:pPr>
            <w:r w:rsidRPr="006F7E1C">
              <w:rPr>
                <w:rFonts w:ascii="Times New Roman" w:hAnsi="Times New Roman"/>
                <w:b/>
                <w:i/>
                <w:color w:val="000000"/>
                <w:sz w:val="17"/>
              </w:rPr>
              <w:t>13 026,9</w:t>
            </w:r>
          </w:p>
        </w:tc>
        <w:tc>
          <w:tcPr>
            <w:tcW w:w="1400" w:type="dxa"/>
            <w:tcBorders>
              <w:top w:val="nil"/>
              <w:left w:val="nil"/>
              <w:bottom w:val="single" w:sz="8" w:space="0" w:color="auto"/>
              <w:right w:val="nil"/>
            </w:tcBorders>
            <w:shd w:val="clear" w:color="auto" w:fill="auto"/>
            <w:vAlign w:val="center"/>
            <w:hideMark/>
          </w:tcPr>
          <w:p w14:paraId="1D111666" w14:textId="77777777" w:rsidR="00EB6811" w:rsidRPr="006F7E1C" w:rsidRDefault="00EB6811" w:rsidP="0034642E">
            <w:pPr>
              <w:spacing w:after="0" w:line="240" w:lineRule="auto"/>
              <w:jc w:val="right"/>
              <w:rPr>
                <w:rFonts w:ascii="Times New Roman" w:eastAsia="Times New Roman" w:hAnsi="Times New Roman" w:cs="Times New Roman"/>
                <w:b/>
                <w:bCs/>
                <w:i/>
                <w:iCs/>
                <w:color w:val="000000"/>
                <w:sz w:val="17"/>
                <w:szCs w:val="17"/>
              </w:rPr>
            </w:pPr>
            <w:r w:rsidRPr="006F7E1C">
              <w:rPr>
                <w:rFonts w:ascii="Times New Roman" w:hAnsi="Times New Roman"/>
                <w:b/>
                <w:i/>
                <w:color w:val="000000"/>
                <w:sz w:val="17"/>
              </w:rPr>
              <w:t>14 288,4</w:t>
            </w:r>
          </w:p>
        </w:tc>
        <w:tc>
          <w:tcPr>
            <w:tcW w:w="1400" w:type="dxa"/>
            <w:tcBorders>
              <w:top w:val="nil"/>
              <w:left w:val="nil"/>
              <w:bottom w:val="single" w:sz="8" w:space="0" w:color="auto"/>
              <w:right w:val="nil"/>
            </w:tcBorders>
            <w:shd w:val="clear" w:color="auto" w:fill="auto"/>
            <w:vAlign w:val="center"/>
            <w:hideMark/>
          </w:tcPr>
          <w:p w14:paraId="339510EF" w14:textId="77777777" w:rsidR="00EB6811" w:rsidRPr="006F7E1C" w:rsidRDefault="00EB6811" w:rsidP="0034642E">
            <w:pPr>
              <w:spacing w:after="0" w:line="240" w:lineRule="auto"/>
              <w:jc w:val="right"/>
              <w:rPr>
                <w:rFonts w:ascii="Times New Roman" w:eastAsia="Times New Roman" w:hAnsi="Times New Roman" w:cs="Times New Roman"/>
                <w:b/>
                <w:bCs/>
                <w:i/>
                <w:iCs/>
                <w:color w:val="000000"/>
                <w:sz w:val="17"/>
                <w:szCs w:val="17"/>
              </w:rPr>
            </w:pPr>
            <w:r w:rsidRPr="006F7E1C">
              <w:rPr>
                <w:rFonts w:ascii="Times New Roman" w:hAnsi="Times New Roman"/>
                <w:b/>
                <w:i/>
                <w:color w:val="000000"/>
                <w:sz w:val="17"/>
              </w:rPr>
              <w:t>27 315,4</w:t>
            </w:r>
          </w:p>
        </w:tc>
      </w:tr>
      <w:tr w:rsidR="00EB6811" w:rsidRPr="006F7E1C" w14:paraId="740A0CE1" w14:textId="77777777" w:rsidTr="0034642E">
        <w:trPr>
          <w:trHeight w:val="280"/>
        </w:trPr>
        <w:tc>
          <w:tcPr>
            <w:tcW w:w="8560" w:type="dxa"/>
            <w:gridSpan w:val="4"/>
            <w:tcBorders>
              <w:top w:val="single" w:sz="8" w:space="0" w:color="auto"/>
              <w:left w:val="nil"/>
              <w:bottom w:val="nil"/>
              <w:right w:val="nil"/>
            </w:tcBorders>
            <w:shd w:val="clear" w:color="auto" w:fill="auto"/>
            <w:vAlign w:val="bottom"/>
            <w:hideMark/>
          </w:tcPr>
          <w:p w14:paraId="327956F7" w14:textId="0E0B7BC9" w:rsidR="00EB6811" w:rsidRPr="006F7E1C" w:rsidRDefault="00EB6811" w:rsidP="005079B3">
            <w:pPr>
              <w:spacing w:after="60" w:line="240" w:lineRule="auto"/>
              <w:rPr>
                <w:rFonts w:ascii="Times New Roman" w:eastAsia="Times New Roman" w:hAnsi="Times New Roman" w:cs="Times New Roman"/>
                <w:color w:val="000000"/>
                <w:sz w:val="18"/>
                <w:szCs w:val="18"/>
              </w:rPr>
            </w:pPr>
            <w:r w:rsidRPr="006F7E1C">
              <w:rPr>
                <w:rFonts w:ascii="Times New Roman" w:hAnsi="Times New Roman"/>
                <w:color w:val="000000"/>
                <w:sz w:val="18"/>
              </w:rPr>
              <w:t>* Reuniones financiadas con cargo al presupuesto básico:</w:t>
            </w:r>
          </w:p>
        </w:tc>
      </w:tr>
      <w:tr w:rsidR="00EB6811" w:rsidRPr="006F7E1C" w14:paraId="6623EA16" w14:textId="77777777" w:rsidTr="0034642E">
        <w:trPr>
          <w:trHeight w:val="280"/>
        </w:trPr>
        <w:tc>
          <w:tcPr>
            <w:tcW w:w="8560" w:type="dxa"/>
            <w:gridSpan w:val="4"/>
            <w:tcBorders>
              <w:top w:val="nil"/>
              <w:left w:val="nil"/>
              <w:bottom w:val="nil"/>
              <w:right w:val="nil"/>
            </w:tcBorders>
            <w:shd w:val="clear" w:color="auto" w:fill="auto"/>
            <w:vAlign w:val="bottom"/>
            <w:hideMark/>
          </w:tcPr>
          <w:p w14:paraId="409D1B0F" w14:textId="20C97955" w:rsidR="00EB6811" w:rsidRPr="006F7E1C" w:rsidRDefault="00EB6811" w:rsidP="00AA0E75">
            <w:pPr>
              <w:spacing w:after="60" w:line="240" w:lineRule="auto"/>
              <w:rPr>
                <w:rFonts w:ascii="Times New Roman" w:eastAsia="Times New Roman" w:hAnsi="Times New Roman" w:cs="Times New Roman"/>
                <w:color w:val="000000"/>
                <w:sz w:val="18"/>
                <w:szCs w:val="18"/>
              </w:rPr>
            </w:pPr>
            <w:r w:rsidRPr="006F7E1C">
              <w:rPr>
                <w:rFonts w:ascii="Times New Roman" w:hAnsi="Times New Roman"/>
                <w:color w:val="000000"/>
                <w:sz w:val="18"/>
              </w:rPr>
              <w:t>12ª reunión del Grupo de Trabajo Especial de Composición Abierta sobre el Artículo 8 j) y Disposiciones Conexas.</w:t>
            </w:r>
          </w:p>
        </w:tc>
      </w:tr>
      <w:tr w:rsidR="00EB6811" w:rsidRPr="006F7E1C" w14:paraId="22547E5A" w14:textId="77777777" w:rsidTr="0034642E">
        <w:trPr>
          <w:trHeight w:val="280"/>
        </w:trPr>
        <w:tc>
          <w:tcPr>
            <w:tcW w:w="8560" w:type="dxa"/>
            <w:gridSpan w:val="4"/>
            <w:tcBorders>
              <w:top w:val="nil"/>
              <w:left w:val="nil"/>
              <w:bottom w:val="nil"/>
              <w:right w:val="nil"/>
            </w:tcBorders>
            <w:shd w:val="clear" w:color="auto" w:fill="auto"/>
            <w:vAlign w:val="bottom"/>
            <w:hideMark/>
          </w:tcPr>
          <w:p w14:paraId="0AD82D74" w14:textId="77777777" w:rsidR="00EB6811" w:rsidRPr="006F7E1C" w:rsidRDefault="00EB6811" w:rsidP="00AA0E75">
            <w:pPr>
              <w:spacing w:after="60" w:line="240" w:lineRule="auto"/>
              <w:rPr>
                <w:rFonts w:ascii="Times New Roman" w:eastAsia="Times New Roman" w:hAnsi="Times New Roman" w:cs="Times New Roman"/>
                <w:color w:val="000000"/>
                <w:sz w:val="18"/>
                <w:szCs w:val="18"/>
              </w:rPr>
            </w:pPr>
            <w:r w:rsidRPr="006F7E1C">
              <w:rPr>
                <w:rFonts w:ascii="Times New Roman" w:hAnsi="Times New Roman"/>
                <w:color w:val="000000"/>
                <w:sz w:val="18"/>
              </w:rPr>
              <w:t>Reuniones 25ª y 26ª del Órgano Subsidiario de Asesoramiento Científico, Técnico y Tecnológico.</w:t>
            </w:r>
          </w:p>
        </w:tc>
      </w:tr>
      <w:tr w:rsidR="00EB6811" w:rsidRPr="006F7E1C" w14:paraId="336EE9F8" w14:textId="77777777" w:rsidTr="0034642E">
        <w:trPr>
          <w:trHeight w:val="280"/>
        </w:trPr>
        <w:tc>
          <w:tcPr>
            <w:tcW w:w="8560" w:type="dxa"/>
            <w:gridSpan w:val="4"/>
            <w:tcBorders>
              <w:top w:val="nil"/>
              <w:left w:val="nil"/>
              <w:bottom w:val="nil"/>
              <w:right w:val="nil"/>
            </w:tcBorders>
            <w:shd w:val="clear" w:color="auto" w:fill="auto"/>
            <w:vAlign w:val="bottom"/>
            <w:hideMark/>
          </w:tcPr>
          <w:p w14:paraId="1E8019EA" w14:textId="77777777" w:rsidR="00EB6811" w:rsidRPr="006F7E1C" w:rsidRDefault="00EB6811" w:rsidP="00AA0E75">
            <w:pPr>
              <w:spacing w:after="60" w:line="240" w:lineRule="auto"/>
              <w:rPr>
                <w:rFonts w:ascii="Times New Roman" w:eastAsia="Times New Roman" w:hAnsi="Times New Roman" w:cs="Times New Roman"/>
                <w:color w:val="000000"/>
                <w:sz w:val="18"/>
                <w:szCs w:val="18"/>
              </w:rPr>
            </w:pPr>
            <w:r w:rsidRPr="006F7E1C">
              <w:rPr>
                <w:rFonts w:ascii="Times New Roman" w:hAnsi="Times New Roman"/>
                <w:color w:val="000000"/>
                <w:sz w:val="18"/>
              </w:rPr>
              <w:t>Reuniones 4ª y 5ª del Órgano Subsidiario sobre la Aplicación.</w:t>
            </w:r>
          </w:p>
        </w:tc>
      </w:tr>
      <w:tr w:rsidR="00EB6811" w:rsidRPr="006F7E1C" w14:paraId="0274DB2F" w14:textId="77777777" w:rsidTr="0034642E">
        <w:trPr>
          <w:trHeight w:val="280"/>
        </w:trPr>
        <w:tc>
          <w:tcPr>
            <w:tcW w:w="8560" w:type="dxa"/>
            <w:gridSpan w:val="4"/>
            <w:tcBorders>
              <w:top w:val="nil"/>
              <w:left w:val="nil"/>
              <w:bottom w:val="nil"/>
              <w:right w:val="nil"/>
            </w:tcBorders>
            <w:shd w:val="clear" w:color="auto" w:fill="auto"/>
            <w:vAlign w:val="bottom"/>
            <w:hideMark/>
          </w:tcPr>
          <w:p w14:paraId="41129F44" w14:textId="77777777" w:rsidR="00EB6811" w:rsidRPr="006F7E1C" w:rsidRDefault="00EB6811" w:rsidP="005079B3">
            <w:pPr>
              <w:spacing w:after="60" w:line="240" w:lineRule="auto"/>
              <w:rPr>
                <w:rFonts w:ascii="Times New Roman" w:eastAsia="Times New Roman" w:hAnsi="Times New Roman" w:cs="Times New Roman"/>
                <w:color w:val="000000"/>
                <w:sz w:val="18"/>
                <w:szCs w:val="18"/>
              </w:rPr>
            </w:pPr>
            <w:r w:rsidRPr="006F7E1C">
              <w:rPr>
                <w:rFonts w:ascii="Times New Roman" w:hAnsi="Times New Roman"/>
                <w:color w:val="000000"/>
                <w:sz w:val="18"/>
              </w:rPr>
              <w:t>16ª reunión de la Conferencia de las Partes en el Convenio/11ª reunión de las Partes en el Protocolo de Cartagena/5ª reunión de las Partes en el Protocolo de Nagoya celebradas de manera concurrente.</w:t>
            </w:r>
          </w:p>
        </w:tc>
      </w:tr>
    </w:tbl>
    <w:p w14:paraId="308A832B" w14:textId="5F74537C" w:rsidR="00EB6811" w:rsidRPr="006F7E1C" w:rsidRDefault="00EB6811" w:rsidP="00EF0C04">
      <w:pPr>
        <w:pStyle w:val="NormalWeb"/>
        <w:spacing w:before="120" w:beforeAutospacing="0" w:after="120" w:afterAutospacing="0" w:line="480" w:lineRule="auto"/>
        <w:jc w:val="both"/>
        <w:rPr>
          <w:rFonts w:asciiTheme="majorBidi" w:hAnsiTheme="majorBidi" w:cstheme="majorBidi"/>
          <w:color w:val="000000"/>
          <w:sz w:val="22"/>
          <w:szCs w:val="22"/>
        </w:rPr>
      </w:pPr>
    </w:p>
    <w:p w14:paraId="3519FE44" w14:textId="777C49DA" w:rsidR="002D6FE5" w:rsidRPr="006F7E1C" w:rsidRDefault="002D6FE5" w:rsidP="006F7E1C">
      <w:pPr>
        <w:keepNext/>
        <w:spacing w:before="240" w:after="60" w:line="240" w:lineRule="auto"/>
        <w:ind w:left="1134" w:hanging="1134"/>
        <w:rPr>
          <w:rFonts w:asciiTheme="majorBidi" w:hAnsiTheme="majorBidi" w:cstheme="majorBidi"/>
          <w:b/>
          <w:bCs/>
        </w:rPr>
      </w:pPr>
      <w:r w:rsidRPr="006F7E1C">
        <w:rPr>
          <w:rFonts w:asciiTheme="majorBidi" w:hAnsiTheme="majorBidi"/>
          <w:b/>
        </w:rPr>
        <w:lastRenderedPageBreak/>
        <w:t>Cuadro 1b. Presupuesto bienal integrado para los fondos fiduciarios del Convenio sobre la Diversidad Biológica para el período 2023-2024</w:t>
      </w:r>
    </w:p>
    <w:tbl>
      <w:tblPr>
        <w:tblW w:w="8700" w:type="dxa"/>
        <w:tblLook w:val="04A0" w:firstRow="1" w:lastRow="0" w:firstColumn="1" w:lastColumn="0" w:noHBand="0" w:noVBand="1"/>
      </w:tblPr>
      <w:tblGrid>
        <w:gridCol w:w="5160"/>
        <w:gridCol w:w="1180"/>
        <w:gridCol w:w="1180"/>
        <w:gridCol w:w="1180"/>
      </w:tblGrid>
      <w:tr w:rsidR="00F86AA9" w:rsidRPr="006F7E1C" w14:paraId="6352648E" w14:textId="77777777" w:rsidTr="002D6FE5">
        <w:trPr>
          <w:trHeight w:val="290"/>
        </w:trPr>
        <w:tc>
          <w:tcPr>
            <w:tcW w:w="5160" w:type="dxa"/>
            <w:tcBorders>
              <w:top w:val="nil"/>
              <w:left w:val="nil"/>
              <w:bottom w:val="nil"/>
              <w:right w:val="nil"/>
            </w:tcBorders>
            <w:shd w:val="clear" w:color="auto" w:fill="auto"/>
            <w:vAlign w:val="center"/>
          </w:tcPr>
          <w:p w14:paraId="27D36302" w14:textId="77777777" w:rsidR="00F86AA9" w:rsidRPr="006F7E1C" w:rsidRDefault="00F86AA9" w:rsidP="00F86AA9">
            <w:pPr>
              <w:keepNext/>
              <w:keepLines/>
              <w:spacing w:after="0" w:line="240" w:lineRule="auto"/>
              <w:rPr>
                <w:rFonts w:ascii="Times New Roman" w:eastAsia="Times New Roman" w:hAnsi="Times New Roman" w:cs="Times New Roman"/>
                <w:color w:val="000000"/>
                <w:sz w:val="18"/>
                <w:szCs w:val="18"/>
              </w:rPr>
            </w:pPr>
          </w:p>
        </w:tc>
        <w:tc>
          <w:tcPr>
            <w:tcW w:w="1180" w:type="dxa"/>
            <w:tcBorders>
              <w:top w:val="nil"/>
              <w:left w:val="nil"/>
              <w:bottom w:val="nil"/>
              <w:right w:val="nil"/>
            </w:tcBorders>
            <w:shd w:val="clear" w:color="auto" w:fill="auto"/>
            <w:vAlign w:val="center"/>
          </w:tcPr>
          <w:p w14:paraId="7389F913" w14:textId="1F34554F" w:rsidR="00F86AA9" w:rsidRPr="006F7E1C" w:rsidRDefault="00F86AA9" w:rsidP="00AA0E75">
            <w:pPr>
              <w:keepNext/>
              <w:keepLines/>
              <w:spacing w:after="0" w:line="240" w:lineRule="auto"/>
              <w:jc w:val="center"/>
              <w:rPr>
                <w:rFonts w:ascii="Times New Roman" w:eastAsia="Times New Roman" w:hAnsi="Times New Roman" w:cs="Times New Roman"/>
                <w:color w:val="000000"/>
                <w:sz w:val="18"/>
                <w:szCs w:val="18"/>
              </w:rPr>
            </w:pPr>
            <w:r w:rsidRPr="006F7E1C">
              <w:rPr>
                <w:rFonts w:ascii="Times New Roman" w:hAnsi="Times New Roman"/>
                <w:i/>
                <w:color w:val="000000"/>
                <w:sz w:val="18"/>
              </w:rPr>
              <w:t>2023</w:t>
            </w:r>
          </w:p>
        </w:tc>
        <w:tc>
          <w:tcPr>
            <w:tcW w:w="1180" w:type="dxa"/>
            <w:tcBorders>
              <w:top w:val="nil"/>
              <w:left w:val="nil"/>
              <w:bottom w:val="nil"/>
              <w:right w:val="nil"/>
            </w:tcBorders>
            <w:shd w:val="clear" w:color="auto" w:fill="auto"/>
            <w:vAlign w:val="center"/>
          </w:tcPr>
          <w:p w14:paraId="0F253455" w14:textId="35B98673" w:rsidR="00F86AA9" w:rsidRPr="006F7E1C" w:rsidRDefault="00F86AA9" w:rsidP="00AA0E75">
            <w:pPr>
              <w:keepNext/>
              <w:keepLines/>
              <w:spacing w:after="0" w:line="240" w:lineRule="auto"/>
              <w:jc w:val="center"/>
              <w:rPr>
                <w:rFonts w:ascii="Times New Roman" w:eastAsia="Times New Roman" w:hAnsi="Times New Roman" w:cs="Times New Roman"/>
                <w:color w:val="000000"/>
                <w:sz w:val="18"/>
                <w:szCs w:val="18"/>
              </w:rPr>
            </w:pPr>
            <w:r w:rsidRPr="006F7E1C">
              <w:rPr>
                <w:rFonts w:ascii="Times New Roman" w:hAnsi="Times New Roman"/>
                <w:i/>
                <w:color w:val="000000"/>
                <w:sz w:val="18"/>
              </w:rPr>
              <w:t>2024</w:t>
            </w:r>
          </w:p>
        </w:tc>
        <w:tc>
          <w:tcPr>
            <w:tcW w:w="1180" w:type="dxa"/>
            <w:tcBorders>
              <w:top w:val="nil"/>
              <w:left w:val="nil"/>
              <w:bottom w:val="nil"/>
              <w:right w:val="nil"/>
            </w:tcBorders>
            <w:shd w:val="clear" w:color="auto" w:fill="auto"/>
            <w:vAlign w:val="center"/>
          </w:tcPr>
          <w:p w14:paraId="2155600C" w14:textId="2967BFF2" w:rsidR="00F86AA9" w:rsidRPr="006F7E1C" w:rsidRDefault="00F86AA9" w:rsidP="00AA0E75">
            <w:pPr>
              <w:keepNext/>
              <w:keepLines/>
              <w:spacing w:after="0" w:line="240" w:lineRule="auto"/>
              <w:jc w:val="center"/>
              <w:rPr>
                <w:rFonts w:ascii="Times New Roman" w:eastAsia="Times New Roman" w:hAnsi="Times New Roman" w:cs="Times New Roman"/>
                <w:b/>
                <w:bCs/>
                <w:color w:val="000000"/>
                <w:sz w:val="18"/>
                <w:szCs w:val="18"/>
              </w:rPr>
            </w:pPr>
            <w:r w:rsidRPr="006F7E1C">
              <w:rPr>
                <w:rFonts w:ascii="Times New Roman" w:hAnsi="Times New Roman"/>
                <w:i/>
                <w:color w:val="000000"/>
                <w:sz w:val="18"/>
              </w:rPr>
              <w:t>2023-2024</w:t>
            </w:r>
          </w:p>
        </w:tc>
      </w:tr>
      <w:tr w:rsidR="00F86AA9" w:rsidRPr="006F7E1C" w14:paraId="0FACF464" w14:textId="77777777" w:rsidTr="00BD0043">
        <w:trPr>
          <w:trHeight w:val="290"/>
        </w:trPr>
        <w:tc>
          <w:tcPr>
            <w:tcW w:w="5160" w:type="dxa"/>
            <w:tcBorders>
              <w:top w:val="nil"/>
              <w:left w:val="nil"/>
              <w:bottom w:val="single" w:sz="4" w:space="0" w:color="auto"/>
              <w:right w:val="nil"/>
            </w:tcBorders>
            <w:shd w:val="clear" w:color="auto" w:fill="auto"/>
            <w:vAlign w:val="center"/>
          </w:tcPr>
          <w:p w14:paraId="1A73AA9D" w14:textId="77777777" w:rsidR="00F86AA9" w:rsidRPr="006F7E1C" w:rsidRDefault="00F86AA9" w:rsidP="00F86AA9">
            <w:pPr>
              <w:keepNext/>
              <w:keepLines/>
              <w:spacing w:after="0" w:line="240" w:lineRule="auto"/>
              <w:rPr>
                <w:rFonts w:ascii="Times New Roman" w:eastAsia="Times New Roman" w:hAnsi="Times New Roman" w:cs="Times New Roman"/>
                <w:color w:val="000000"/>
                <w:sz w:val="18"/>
                <w:szCs w:val="18"/>
              </w:rPr>
            </w:pPr>
          </w:p>
        </w:tc>
        <w:tc>
          <w:tcPr>
            <w:tcW w:w="3540" w:type="dxa"/>
            <w:gridSpan w:val="3"/>
            <w:tcBorders>
              <w:top w:val="nil"/>
              <w:left w:val="nil"/>
              <w:bottom w:val="single" w:sz="4" w:space="0" w:color="auto"/>
              <w:right w:val="nil"/>
            </w:tcBorders>
            <w:shd w:val="clear" w:color="auto" w:fill="auto"/>
            <w:vAlign w:val="center"/>
          </w:tcPr>
          <w:p w14:paraId="574F1387" w14:textId="18E4A4D9" w:rsidR="00F86AA9" w:rsidRPr="006F7E1C" w:rsidRDefault="00D149EA" w:rsidP="00AA0E75">
            <w:pPr>
              <w:keepNext/>
              <w:keepLines/>
              <w:spacing w:after="0" w:line="240" w:lineRule="auto"/>
              <w:jc w:val="center"/>
              <w:rPr>
                <w:rFonts w:ascii="Times New Roman" w:eastAsia="Times New Roman" w:hAnsi="Times New Roman" w:cs="Times New Roman"/>
                <w:b/>
                <w:bCs/>
                <w:color w:val="000000"/>
                <w:sz w:val="18"/>
                <w:szCs w:val="18"/>
              </w:rPr>
            </w:pPr>
            <w:r w:rsidRPr="006F7E1C">
              <w:rPr>
                <w:rFonts w:ascii="Times New Roman" w:hAnsi="Times New Roman"/>
                <w:i/>
                <w:color w:val="000000" w:themeColor="text1"/>
                <w:sz w:val="17"/>
              </w:rPr>
              <w:t>(En miles de dólares de los EE.UU.)</w:t>
            </w:r>
          </w:p>
        </w:tc>
      </w:tr>
      <w:tr w:rsidR="00F86AA9" w:rsidRPr="006F7E1C" w14:paraId="72C6B841" w14:textId="77777777" w:rsidTr="00AA0E75">
        <w:trPr>
          <w:trHeight w:val="290"/>
        </w:trPr>
        <w:tc>
          <w:tcPr>
            <w:tcW w:w="5160" w:type="dxa"/>
            <w:tcBorders>
              <w:top w:val="single" w:sz="4" w:space="0" w:color="auto"/>
              <w:left w:val="nil"/>
              <w:bottom w:val="nil"/>
              <w:right w:val="nil"/>
            </w:tcBorders>
            <w:shd w:val="clear" w:color="auto" w:fill="auto"/>
            <w:vAlign w:val="center"/>
            <w:hideMark/>
          </w:tcPr>
          <w:p w14:paraId="53DF24BD" w14:textId="77777777" w:rsidR="00F86AA9" w:rsidRPr="006F7E1C" w:rsidRDefault="00F86AA9" w:rsidP="00F86AA9">
            <w:pPr>
              <w:keepNext/>
              <w:keepLines/>
              <w:spacing w:after="0" w:line="240" w:lineRule="auto"/>
              <w:rPr>
                <w:rFonts w:ascii="Times New Roman" w:eastAsia="Times New Roman" w:hAnsi="Times New Roman" w:cs="Times New Roman"/>
                <w:color w:val="000000"/>
                <w:sz w:val="18"/>
                <w:szCs w:val="18"/>
              </w:rPr>
            </w:pPr>
            <w:r w:rsidRPr="006F7E1C">
              <w:rPr>
                <w:rFonts w:ascii="Times New Roman" w:hAnsi="Times New Roman"/>
                <w:color w:val="000000"/>
                <w:sz w:val="18"/>
              </w:rPr>
              <w:t>A. Órganos rectores y subsidiarios</w:t>
            </w:r>
          </w:p>
        </w:tc>
        <w:tc>
          <w:tcPr>
            <w:tcW w:w="1180" w:type="dxa"/>
            <w:tcBorders>
              <w:top w:val="single" w:sz="4" w:space="0" w:color="auto"/>
              <w:left w:val="nil"/>
              <w:bottom w:val="nil"/>
              <w:right w:val="nil"/>
            </w:tcBorders>
            <w:shd w:val="clear" w:color="auto" w:fill="auto"/>
            <w:vAlign w:val="center"/>
            <w:hideMark/>
          </w:tcPr>
          <w:p w14:paraId="0983DEC1" w14:textId="77777777" w:rsidR="00F86AA9" w:rsidRPr="006F7E1C" w:rsidRDefault="00F86AA9" w:rsidP="00F86AA9">
            <w:pPr>
              <w:keepNext/>
              <w:keepLines/>
              <w:spacing w:after="0" w:line="240" w:lineRule="auto"/>
              <w:jc w:val="right"/>
              <w:rPr>
                <w:rFonts w:ascii="Times New Roman" w:eastAsia="Times New Roman" w:hAnsi="Times New Roman" w:cs="Times New Roman"/>
                <w:color w:val="000000"/>
                <w:sz w:val="18"/>
                <w:szCs w:val="18"/>
              </w:rPr>
            </w:pPr>
            <w:r w:rsidRPr="006F7E1C">
              <w:rPr>
                <w:rFonts w:ascii="Times New Roman" w:hAnsi="Times New Roman"/>
                <w:color w:val="000000"/>
                <w:sz w:val="18"/>
              </w:rPr>
              <w:t>2 479,6</w:t>
            </w:r>
          </w:p>
        </w:tc>
        <w:tc>
          <w:tcPr>
            <w:tcW w:w="1180" w:type="dxa"/>
            <w:tcBorders>
              <w:top w:val="single" w:sz="4" w:space="0" w:color="auto"/>
              <w:left w:val="nil"/>
              <w:bottom w:val="nil"/>
              <w:right w:val="nil"/>
            </w:tcBorders>
            <w:shd w:val="clear" w:color="auto" w:fill="auto"/>
            <w:vAlign w:val="center"/>
            <w:hideMark/>
          </w:tcPr>
          <w:p w14:paraId="23053E2C" w14:textId="77777777" w:rsidR="00F86AA9" w:rsidRPr="006F7E1C" w:rsidRDefault="00F86AA9" w:rsidP="00F86AA9">
            <w:pPr>
              <w:keepNext/>
              <w:keepLines/>
              <w:spacing w:after="0" w:line="240" w:lineRule="auto"/>
              <w:jc w:val="right"/>
              <w:rPr>
                <w:rFonts w:ascii="Times New Roman" w:eastAsia="Times New Roman" w:hAnsi="Times New Roman" w:cs="Times New Roman"/>
                <w:color w:val="000000"/>
                <w:sz w:val="18"/>
                <w:szCs w:val="18"/>
              </w:rPr>
            </w:pPr>
            <w:r w:rsidRPr="006F7E1C">
              <w:rPr>
                <w:rFonts w:ascii="Times New Roman" w:hAnsi="Times New Roman"/>
                <w:color w:val="000000"/>
                <w:sz w:val="18"/>
              </w:rPr>
              <w:t>3 863,9</w:t>
            </w:r>
          </w:p>
        </w:tc>
        <w:tc>
          <w:tcPr>
            <w:tcW w:w="1180" w:type="dxa"/>
            <w:tcBorders>
              <w:top w:val="single" w:sz="4" w:space="0" w:color="auto"/>
              <w:left w:val="nil"/>
              <w:bottom w:val="nil"/>
              <w:right w:val="nil"/>
            </w:tcBorders>
            <w:shd w:val="clear" w:color="auto" w:fill="auto"/>
            <w:vAlign w:val="center"/>
            <w:hideMark/>
          </w:tcPr>
          <w:p w14:paraId="1B2EF055" w14:textId="77777777" w:rsidR="00F86AA9" w:rsidRPr="006F7E1C" w:rsidRDefault="00F86AA9" w:rsidP="00F86AA9">
            <w:pPr>
              <w:keepNext/>
              <w:keepLines/>
              <w:spacing w:after="0" w:line="240" w:lineRule="auto"/>
              <w:jc w:val="right"/>
              <w:rPr>
                <w:rFonts w:ascii="Times New Roman" w:eastAsia="Times New Roman" w:hAnsi="Times New Roman" w:cs="Times New Roman"/>
                <w:b/>
                <w:bCs/>
                <w:color w:val="000000"/>
                <w:sz w:val="18"/>
                <w:szCs w:val="18"/>
              </w:rPr>
            </w:pPr>
            <w:r w:rsidRPr="006F7E1C">
              <w:rPr>
                <w:rFonts w:ascii="Times New Roman" w:hAnsi="Times New Roman"/>
                <w:b/>
                <w:color w:val="000000"/>
                <w:sz w:val="18"/>
              </w:rPr>
              <w:t>6 343,5</w:t>
            </w:r>
          </w:p>
        </w:tc>
      </w:tr>
      <w:tr w:rsidR="00F86AA9" w:rsidRPr="006F7E1C" w14:paraId="7C45E9C5" w14:textId="77777777" w:rsidTr="002D6FE5">
        <w:trPr>
          <w:trHeight w:val="290"/>
        </w:trPr>
        <w:tc>
          <w:tcPr>
            <w:tcW w:w="5160" w:type="dxa"/>
            <w:tcBorders>
              <w:top w:val="nil"/>
              <w:left w:val="nil"/>
              <w:bottom w:val="nil"/>
              <w:right w:val="nil"/>
            </w:tcBorders>
            <w:shd w:val="clear" w:color="auto" w:fill="auto"/>
            <w:vAlign w:val="center"/>
            <w:hideMark/>
          </w:tcPr>
          <w:p w14:paraId="4C978B7A" w14:textId="77777777" w:rsidR="00F86AA9" w:rsidRPr="006F7E1C" w:rsidRDefault="00F86AA9" w:rsidP="00F86AA9">
            <w:pPr>
              <w:keepNext/>
              <w:keepLines/>
              <w:spacing w:after="0" w:line="240" w:lineRule="auto"/>
              <w:rPr>
                <w:rFonts w:ascii="Times New Roman" w:eastAsia="Times New Roman" w:hAnsi="Times New Roman" w:cs="Times New Roman"/>
                <w:color w:val="000000"/>
                <w:sz w:val="18"/>
                <w:szCs w:val="18"/>
              </w:rPr>
            </w:pPr>
            <w:r w:rsidRPr="006F7E1C">
              <w:rPr>
                <w:rFonts w:ascii="Times New Roman" w:hAnsi="Times New Roman"/>
                <w:color w:val="000000"/>
                <w:sz w:val="18"/>
              </w:rPr>
              <w:t>B. Dirección y gestión ejecutivas</w:t>
            </w:r>
          </w:p>
        </w:tc>
        <w:tc>
          <w:tcPr>
            <w:tcW w:w="1180" w:type="dxa"/>
            <w:tcBorders>
              <w:top w:val="nil"/>
              <w:left w:val="nil"/>
              <w:bottom w:val="nil"/>
              <w:right w:val="nil"/>
            </w:tcBorders>
            <w:shd w:val="clear" w:color="auto" w:fill="auto"/>
            <w:vAlign w:val="center"/>
            <w:hideMark/>
          </w:tcPr>
          <w:p w14:paraId="4C7145EE" w14:textId="77777777" w:rsidR="00F86AA9" w:rsidRPr="006F7E1C" w:rsidRDefault="00F86AA9" w:rsidP="00F86AA9">
            <w:pPr>
              <w:keepNext/>
              <w:keepLines/>
              <w:spacing w:after="0" w:line="240" w:lineRule="auto"/>
              <w:jc w:val="right"/>
              <w:rPr>
                <w:rFonts w:ascii="Times New Roman" w:eastAsia="Times New Roman" w:hAnsi="Times New Roman" w:cs="Times New Roman"/>
                <w:color w:val="000000"/>
                <w:sz w:val="18"/>
                <w:szCs w:val="18"/>
              </w:rPr>
            </w:pPr>
            <w:r w:rsidRPr="006F7E1C">
              <w:rPr>
                <w:rFonts w:ascii="Times New Roman" w:hAnsi="Times New Roman"/>
                <w:color w:val="000000"/>
                <w:sz w:val="18"/>
              </w:rPr>
              <w:t>2 909,8</w:t>
            </w:r>
          </w:p>
        </w:tc>
        <w:tc>
          <w:tcPr>
            <w:tcW w:w="1180" w:type="dxa"/>
            <w:tcBorders>
              <w:top w:val="nil"/>
              <w:left w:val="nil"/>
              <w:bottom w:val="nil"/>
              <w:right w:val="nil"/>
            </w:tcBorders>
            <w:shd w:val="clear" w:color="auto" w:fill="auto"/>
            <w:vAlign w:val="center"/>
            <w:hideMark/>
          </w:tcPr>
          <w:p w14:paraId="30949E98" w14:textId="77777777" w:rsidR="00F86AA9" w:rsidRPr="006F7E1C" w:rsidRDefault="00F86AA9" w:rsidP="00F86AA9">
            <w:pPr>
              <w:keepNext/>
              <w:keepLines/>
              <w:spacing w:after="0" w:line="240" w:lineRule="auto"/>
              <w:jc w:val="right"/>
              <w:rPr>
                <w:rFonts w:ascii="Times New Roman" w:eastAsia="Times New Roman" w:hAnsi="Times New Roman" w:cs="Times New Roman"/>
                <w:color w:val="000000"/>
                <w:sz w:val="18"/>
                <w:szCs w:val="18"/>
              </w:rPr>
            </w:pPr>
            <w:r w:rsidRPr="006F7E1C">
              <w:rPr>
                <w:rFonts w:ascii="Times New Roman" w:hAnsi="Times New Roman"/>
                <w:color w:val="000000"/>
                <w:sz w:val="18"/>
              </w:rPr>
              <w:t>3 028,0</w:t>
            </w:r>
          </w:p>
        </w:tc>
        <w:tc>
          <w:tcPr>
            <w:tcW w:w="1180" w:type="dxa"/>
            <w:tcBorders>
              <w:top w:val="nil"/>
              <w:left w:val="nil"/>
              <w:bottom w:val="nil"/>
              <w:right w:val="nil"/>
            </w:tcBorders>
            <w:shd w:val="clear" w:color="auto" w:fill="auto"/>
            <w:vAlign w:val="center"/>
            <w:hideMark/>
          </w:tcPr>
          <w:p w14:paraId="5094EC9B" w14:textId="77777777" w:rsidR="00F86AA9" w:rsidRPr="006F7E1C" w:rsidRDefault="00F86AA9" w:rsidP="00F86AA9">
            <w:pPr>
              <w:keepNext/>
              <w:keepLines/>
              <w:spacing w:after="0" w:line="240" w:lineRule="auto"/>
              <w:jc w:val="right"/>
              <w:rPr>
                <w:rFonts w:ascii="Times New Roman" w:eastAsia="Times New Roman" w:hAnsi="Times New Roman" w:cs="Times New Roman"/>
                <w:b/>
                <w:bCs/>
                <w:color w:val="000000"/>
                <w:sz w:val="18"/>
                <w:szCs w:val="18"/>
              </w:rPr>
            </w:pPr>
            <w:r w:rsidRPr="006F7E1C">
              <w:rPr>
                <w:rFonts w:ascii="Times New Roman" w:hAnsi="Times New Roman"/>
                <w:b/>
                <w:color w:val="000000"/>
                <w:sz w:val="18"/>
              </w:rPr>
              <w:t>5 937,8</w:t>
            </w:r>
          </w:p>
        </w:tc>
      </w:tr>
      <w:tr w:rsidR="00F86AA9" w:rsidRPr="006F7E1C" w14:paraId="6139F0C7" w14:textId="77777777" w:rsidTr="002D6FE5">
        <w:trPr>
          <w:trHeight w:val="290"/>
        </w:trPr>
        <w:tc>
          <w:tcPr>
            <w:tcW w:w="5160" w:type="dxa"/>
            <w:tcBorders>
              <w:top w:val="nil"/>
              <w:left w:val="nil"/>
              <w:bottom w:val="nil"/>
              <w:right w:val="nil"/>
            </w:tcBorders>
            <w:shd w:val="clear" w:color="auto" w:fill="auto"/>
            <w:vAlign w:val="center"/>
            <w:hideMark/>
          </w:tcPr>
          <w:p w14:paraId="21262740" w14:textId="77777777" w:rsidR="00F86AA9" w:rsidRPr="006F7E1C" w:rsidRDefault="00F86AA9" w:rsidP="00F86AA9">
            <w:pPr>
              <w:keepNext/>
              <w:keepLines/>
              <w:spacing w:after="0" w:line="240" w:lineRule="auto"/>
              <w:rPr>
                <w:rFonts w:ascii="Times New Roman" w:eastAsia="Times New Roman" w:hAnsi="Times New Roman" w:cs="Times New Roman"/>
                <w:color w:val="000000"/>
                <w:sz w:val="18"/>
                <w:szCs w:val="18"/>
              </w:rPr>
            </w:pPr>
            <w:r w:rsidRPr="006F7E1C">
              <w:rPr>
                <w:rFonts w:ascii="Times New Roman" w:hAnsi="Times New Roman"/>
                <w:color w:val="000000"/>
                <w:sz w:val="18"/>
              </w:rPr>
              <w:t>C. Programa de trabajo</w:t>
            </w:r>
          </w:p>
        </w:tc>
        <w:tc>
          <w:tcPr>
            <w:tcW w:w="1180" w:type="dxa"/>
            <w:tcBorders>
              <w:top w:val="nil"/>
              <w:left w:val="nil"/>
              <w:bottom w:val="nil"/>
              <w:right w:val="nil"/>
            </w:tcBorders>
            <w:shd w:val="clear" w:color="auto" w:fill="auto"/>
            <w:vAlign w:val="center"/>
            <w:hideMark/>
          </w:tcPr>
          <w:p w14:paraId="0D6D21B1" w14:textId="77777777" w:rsidR="00F86AA9" w:rsidRPr="006F7E1C" w:rsidRDefault="00F86AA9" w:rsidP="00F86AA9">
            <w:pPr>
              <w:keepNext/>
              <w:keepLines/>
              <w:spacing w:after="0" w:line="240" w:lineRule="auto"/>
              <w:jc w:val="right"/>
              <w:rPr>
                <w:rFonts w:ascii="Times New Roman" w:eastAsia="Times New Roman" w:hAnsi="Times New Roman" w:cs="Times New Roman"/>
                <w:color w:val="000000"/>
                <w:sz w:val="18"/>
                <w:szCs w:val="18"/>
              </w:rPr>
            </w:pPr>
            <w:r w:rsidRPr="006F7E1C">
              <w:rPr>
                <w:rFonts w:ascii="Times New Roman" w:hAnsi="Times New Roman"/>
                <w:color w:val="000000"/>
                <w:sz w:val="18"/>
              </w:rPr>
              <w:t>8 909,1</w:t>
            </w:r>
          </w:p>
        </w:tc>
        <w:tc>
          <w:tcPr>
            <w:tcW w:w="1180" w:type="dxa"/>
            <w:tcBorders>
              <w:top w:val="nil"/>
              <w:left w:val="nil"/>
              <w:bottom w:val="nil"/>
              <w:right w:val="nil"/>
            </w:tcBorders>
            <w:shd w:val="clear" w:color="auto" w:fill="auto"/>
            <w:vAlign w:val="center"/>
            <w:hideMark/>
          </w:tcPr>
          <w:p w14:paraId="2EB23FEB" w14:textId="77777777" w:rsidR="00F86AA9" w:rsidRPr="006F7E1C" w:rsidRDefault="00F86AA9" w:rsidP="00F86AA9">
            <w:pPr>
              <w:keepNext/>
              <w:keepLines/>
              <w:spacing w:after="0" w:line="240" w:lineRule="auto"/>
              <w:jc w:val="right"/>
              <w:rPr>
                <w:rFonts w:ascii="Times New Roman" w:eastAsia="Times New Roman" w:hAnsi="Times New Roman" w:cs="Times New Roman"/>
                <w:color w:val="000000"/>
                <w:sz w:val="18"/>
                <w:szCs w:val="18"/>
              </w:rPr>
            </w:pPr>
            <w:r w:rsidRPr="006F7E1C">
              <w:rPr>
                <w:rFonts w:ascii="Times New Roman" w:hAnsi="Times New Roman"/>
                <w:color w:val="000000"/>
                <w:sz w:val="18"/>
              </w:rPr>
              <w:t>9 094,9</w:t>
            </w:r>
          </w:p>
        </w:tc>
        <w:tc>
          <w:tcPr>
            <w:tcW w:w="1180" w:type="dxa"/>
            <w:tcBorders>
              <w:top w:val="nil"/>
              <w:left w:val="nil"/>
              <w:bottom w:val="nil"/>
              <w:right w:val="nil"/>
            </w:tcBorders>
            <w:shd w:val="clear" w:color="auto" w:fill="auto"/>
            <w:vAlign w:val="center"/>
            <w:hideMark/>
          </w:tcPr>
          <w:p w14:paraId="074AF231" w14:textId="77777777" w:rsidR="00F86AA9" w:rsidRPr="006F7E1C" w:rsidRDefault="00F86AA9" w:rsidP="00F86AA9">
            <w:pPr>
              <w:keepNext/>
              <w:keepLines/>
              <w:spacing w:after="0" w:line="240" w:lineRule="auto"/>
              <w:jc w:val="right"/>
              <w:rPr>
                <w:rFonts w:ascii="Times New Roman" w:eastAsia="Times New Roman" w:hAnsi="Times New Roman" w:cs="Times New Roman"/>
                <w:b/>
                <w:bCs/>
                <w:color w:val="000000"/>
                <w:sz w:val="18"/>
                <w:szCs w:val="18"/>
              </w:rPr>
            </w:pPr>
            <w:r w:rsidRPr="006F7E1C">
              <w:rPr>
                <w:rFonts w:ascii="Times New Roman" w:hAnsi="Times New Roman"/>
                <w:b/>
                <w:color w:val="000000"/>
                <w:sz w:val="18"/>
              </w:rPr>
              <w:t>18 004,0</w:t>
            </w:r>
          </w:p>
        </w:tc>
      </w:tr>
      <w:tr w:rsidR="00F86AA9" w:rsidRPr="006F7E1C" w14:paraId="6C836F1F" w14:textId="77777777" w:rsidTr="002D6FE5">
        <w:trPr>
          <w:trHeight w:val="300"/>
        </w:trPr>
        <w:tc>
          <w:tcPr>
            <w:tcW w:w="5160" w:type="dxa"/>
            <w:tcBorders>
              <w:top w:val="nil"/>
              <w:left w:val="nil"/>
              <w:bottom w:val="nil"/>
              <w:right w:val="nil"/>
            </w:tcBorders>
            <w:shd w:val="clear" w:color="auto" w:fill="auto"/>
            <w:vAlign w:val="center"/>
            <w:hideMark/>
          </w:tcPr>
          <w:p w14:paraId="06D6FE3A" w14:textId="77777777" w:rsidR="00F86AA9" w:rsidRPr="006F7E1C" w:rsidRDefault="00F86AA9" w:rsidP="00F86AA9">
            <w:pPr>
              <w:keepNext/>
              <w:keepLines/>
              <w:spacing w:after="0" w:line="240" w:lineRule="auto"/>
              <w:rPr>
                <w:rFonts w:ascii="Times New Roman" w:eastAsia="Times New Roman" w:hAnsi="Times New Roman" w:cs="Times New Roman"/>
                <w:color w:val="000000"/>
                <w:sz w:val="18"/>
                <w:szCs w:val="18"/>
              </w:rPr>
            </w:pPr>
            <w:r w:rsidRPr="006F7E1C">
              <w:rPr>
                <w:rFonts w:ascii="Times New Roman" w:hAnsi="Times New Roman"/>
                <w:color w:val="000000"/>
                <w:sz w:val="18"/>
              </w:rPr>
              <w:t>D. Apoyo administrativo</w:t>
            </w:r>
          </w:p>
        </w:tc>
        <w:tc>
          <w:tcPr>
            <w:tcW w:w="1180" w:type="dxa"/>
            <w:tcBorders>
              <w:top w:val="nil"/>
              <w:left w:val="nil"/>
              <w:bottom w:val="nil"/>
              <w:right w:val="nil"/>
            </w:tcBorders>
            <w:shd w:val="clear" w:color="auto" w:fill="auto"/>
            <w:vAlign w:val="center"/>
            <w:hideMark/>
          </w:tcPr>
          <w:p w14:paraId="3B90B1D2" w14:textId="77777777" w:rsidR="00F86AA9" w:rsidRPr="006F7E1C" w:rsidRDefault="00F86AA9" w:rsidP="00F86AA9">
            <w:pPr>
              <w:keepNext/>
              <w:keepLines/>
              <w:spacing w:after="0" w:line="240" w:lineRule="auto"/>
              <w:jc w:val="right"/>
              <w:rPr>
                <w:rFonts w:ascii="Times New Roman" w:eastAsia="Times New Roman" w:hAnsi="Times New Roman" w:cs="Times New Roman"/>
                <w:color w:val="000000"/>
                <w:sz w:val="18"/>
                <w:szCs w:val="18"/>
              </w:rPr>
            </w:pPr>
            <w:r w:rsidRPr="006F7E1C">
              <w:rPr>
                <w:rFonts w:ascii="Times New Roman" w:hAnsi="Times New Roman"/>
                <w:color w:val="000000"/>
                <w:sz w:val="18"/>
              </w:rPr>
              <w:t>3 148,6</w:t>
            </w:r>
          </w:p>
        </w:tc>
        <w:tc>
          <w:tcPr>
            <w:tcW w:w="1180" w:type="dxa"/>
            <w:tcBorders>
              <w:top w:val="nil"/>
              <w:left w:val="nil"/>
              <w:bottom w:val="nil"/>
              <w:right w:val="nil"/>
            </w:tcBorders>
            <w:shd w:val="clear" w:color="auto" w:fill="auto"/>
            <w:vAlign w:val="center"/>
            <w:hideMark/>
          </w:tcPr>
          <w:p w14:paraId="3902A486" w14:textId="77777777" w:rsidR="00F86AA9" w:rsidRPr="006F7E1C" w:rsidRDefault="00F86AA9" w:rsidP="00F86AA9">
            <w:pPr>
              <w:keepNext/>
              <w:keepLines/>
              <w:spacing w:after="0" w:line="240" w:lineRule="auto"/>
              <w:jc w:val="right"/>
              <w:rPr>
                <w:rFonts w:ascii="Times New Roman" w:eastAsia="Times New Roman" w:hAnsi="Times New Roman" w:cs="Times New Roman"/>
                <w:color w:val="000000"/>
                <w:sz w:val="18"/>
                <w:szCs w:val="18"/>
              </w:rPr>
            </w:pPr>
            <w:r w:rsidRPr="006F7E1C">
              <w:rPr>
                <w:rFonts w:ascii="Times New Roman" w:hAnsi="Times New Roman"/>
                <w:color w:val="000000"/>
                <w:sz w:val="18"/>
              </w:rPr>
              <w:t>2 998,8</w:t>
            </w:r>
          </w:p>
        </w:tc>
        <w:tc>
          <w:tcPr>
            <w:tcW w:w="1180" w:type="dxa"/>
            <w:tcBorders>
              <w:top w:val="nil"/>
              <w:left w:val="nil"/>
              <w:bottom w:val="nil"/>
              <w:right w:val="nil"/>
            </w:tcBorders>
            <w:shd w:val="clear" w:color="auto" w:fill="auto"/>
            <w:vAlign w:val="center"/>
            <w:hideMark/>
          </w:tcPr>
          <w:p w14:paraId="356E88D0" w14:textId="77777777" w:rsidR="00F86AA9" w:rsidRPr="006F7E1C" w:rsidRDefault="00F86AA9" w:rsidP="00F86AA9">
            <w:pPr>
              <w:keepNext/>
              <w:keepLines/>
              <w:spacing w:after="0" w:line="240" w:lineRule="auto"/>
              <w:jc w:val="right"/>
              <w:rPr>
                <w:rFonts w:ascii="Times New Roman" w:eastAsia="Times New Roman" w:hAnsi="Times New Roman" w:cs="Times New Roman"/>
                <w:b/>
                <w:bCs/>
                <w:color w:val="000000"/>
                <w:sz w:val="18"/>
                <w:szCs w:val="18"/>
              </w:rPr>
            </w:pPr>
            <w:r w:rsidRPr="006F7E1C">
              <w:rPr>
                <w:rFonts w:ascii="Times New Roman" w:hAnsi="Times New Roman"/>
                <w:b/>
                <w:color w:val="000000"/>
                <w:sz w:val="18"/>
              </w:rPr>
              <w:t>6 147,4</w:t>
            </w:r>
          </w:p>
        </w:tc>
      </w:tr>
      <w:tr w:rsidR="00F86AA9" w:rsidRPr="006F7E1C" w14:paraId="0D90621A" w14:textId="77777777" w:rsidTr="002D6FE5">
        <w:trPr>
          <w:trHeight w:val="400"/>
        </w:trPr>
        <w:tc>
          <w:tcPr>
            <w:tcW w:w="5160" w:type="dxa"/>
            <w:tcBorders>
              <w:top w:val="single" w:sz="8" w:space="0" w:color="auto"/>
              <w:left w:val="nil"/>
              <w:bottom w:val="single" w:sz="8" w:space="0" w:color="auto"/>
              <w:right w:val="nil"/>
            </w:tcBorders>
            <w:shd w:val="clear" w:color="auto" w:fill="auto"/>
            <w:vAlign w:val="center"/>
            <w:hideMark/>
          </w:tcPr>
          <w:p w14:paraId="094AF71E" w14:textId="77777777" w:rsidR="00F86AA9" w:rsidRPr="006F7E1C" w:rsidRDefault="00F86AA9" w:rsidP="00F86AA9">
            <w:pPr>
              <w:spacing w:after="0" w:line="240" w:lineRule="auto"/>
              <w:rPr>
                <w:rFonts w:ascii="Times New Roman" w:eastAsia="Times New Roman" w:hAnsi="Times New Roman" w:cs="Times New Roman"/>
                <w:b/>
                <w:bCs/>
                <w:color w:val="000000"/>
                <w:sz w:val="18"/>
                <w:szCs w:val="18"/>
              </w:rPr>
            </w:pPr>
            <w:r w:rsidRPr="006F7E1C">
              <w:rPr>
                <w:rFonts w:ascii="Times New Roman" w:hAnsi="Times New Roman"/>
                <w:b/>
                <w:color w:val="000000"/>
                <w:sz w:val="18"/>
              </w:rPr>
              <w:t>Subtotal</w:t>
            </w:r>
          </w:p>
        </w:tc>
        <w:tc>
          <w:tcPr>
            <w:tcW w:w="1180" w:type="dxa"/>
            <w:tcBorders>
              <w:top w:val="single" w:sz="8" w:space="0" w:color="auto"/>
              <w:left w:val="nil"/>
              <w:bottom w:val="single" w:sz="8" w:space="0" w:color="auto"/>
              <w:right w:val="nil"/>
            </w:tcBorders>
            <w:shd w:val="clear" w:color="auto" w:fill="auto"/>
            <w:vAlign w:val="center"/>
            <w:hideMark/>
          </w:tcPr>
          <w:p w14:paraId="6DF9EB25" w14:textId="77777777" w:rsidR="00F86AA9" w:rsidRPr="006F7E1C" w:rsidRDefault="00F86AA9" w:rsidP="00F86AA9">
            <w:pPr>
              <w:spacing w:after="0" w:line="240" w:lineRule="auto"/>
              <w:jc w:val="right"/>
              <w:rPr>
                <w:rFonts w:ascii="Times New Roman" w:eastAsia="Times New Roman" w:hAnsi="Times New Roman" w:cs="Times New Roman"/>
                <w:b/>
                <w:bCs/>
                <w:color w:val="000000"/>
                <w:sz w:val="18"/>
                <w:szCs w:val="18"/>
              </w:rPr>
            </w:pPr>
            <w:r w:rsidRPr="006F7E1C">
              <w:rPr>
                <w:rFonts w:ascii="Times New Roman" w:hAnsi="Times New Roman"/>
                <w:b/>
                <w:color w:val="000000"/>
                <w:sz w:val="18"/>
              </w:rPr>
              <w:t>17 447,1</w:t>
            </w:r>
          </w:p>
        </w:tc>
        <w:tc>
          <w:tcPr>
            <w:tcW w:w="1180" w:type="dxa"/>
            <w:tcBorders>
              <w:top w:val="single" w:sz="8" w:space="0" w:color="auto"/>
              <w:left w:val="nil"/>
              <w:bottom w:val="single" w:sz="8" w:space="0" w:color="auto"/>
              <w:right w:val="nil"/>
            </w:tcBorders>
            <w:shd w:val="clear" w:color="auto" w:fill="auto"/>
            <w:vAlign w:val="center"/>
            <w:hideMark/>
          </w:tcPr>
          <w:p w14:paraId="27BED42B" w14:textId="77777777" w:rsidR="00F86AA9" w:rsidRPr="006F7E1C" w:rsidRDefault="00F86AA9" w:rsidP="00F86AA9">
            <w:pPr>
              <w:spacing w:after="0" w:line="240" w:lineRule="auto"/>
              <w:jc w:val="right"/>
              <w:rPr>
                <w:rFonts w:ascii="Times New Roman" w:eastAsia="Times New Roman" w:hAnsi="Times New Roman" w:cs="Times New Roman"/>
                <w:b/>
                <w:bCs/>
                <w:color w:val="000000"/>
                <w:sz w:val="18"/>
                <w:szCs w:val="18"/>
              </w:rPr>
            </w:pPr>
            <w:r w:rsidRPr="006F7E1C">
              <w:rPr>
                <w:rFonts w:ascii="Times New Roman" w:hAnsi="Times New Roman"/>
                <w:b/>
                <w:color w:val="000000"/>
                <w:sz w:val="18"/>
              </w:rPr>
              <w:t>18 985,6</w:t>
            </w:r>
          </w:p>
        </w:tc>
        <w:tc>
          <w:tcPr>
            <w:tcW w:w="1180" w:type="dxa"/>
            <w:tcBorders>
              <w:top w:val="single" w:sz="8" w:space="0" w:color="auto"/>
              <w:left w:val="nil"/>
              <w:bottom w:val="single" w:sz="8" w:space="0" w:color="auto"/>
              <w:right w:val="nil"/>
            </w:tcBorders>
            <w:shd w:val="clear" w:color="auto" w:fill="auto"/>
            <w:vAlign w:val="center"/>
            <w:hideMark/>
          </w:tcPr>
          <w:p w14:paraId="5EDE347C" w14:textId="77777777" w:rsidR="00F86AA9" w:rsidRPr="006F7E1C" w:rsidRDefault="00F86AA9" w:rsidP="00F86AA9">
            <w:pPr>
              <w:spacing w:after="0" w:line="240" w:lineRule="auto"/>
              <w:jc w:val="right"/>
              <w:rPr>
                <w:rFonts w:ascii="Times New Roman" w:eastAsia="Times New Roman" w:hAnsi="Times New Roman" w:cs="Times New Roman"/>
                <w:b/>
                <w:bCs/>
                <w:color w:val="000000"/>
                <w:sz w:val="18"/>
                <w:szCs w:val="18"/>
              </w:rPr>
            </w:pPr>
            <w:r w:rsidRPr="006F7E1C">
              <w:rPr>
                <w:rFonts w:ascii="Times New Roman" w:hAnsi="Times New Roman"/>
                <w:b/>
                <w:color w:val="000000"/>
                <w:sz w:val="18"/>
              </w:rPr>
              <w:t>36 432,7</w:t>
            </w:r>
          </w:p>
        </w:tc>
      </w:tr>
      <w:tr w:rsidR="00F86AA9" w:rsidRPr="006F7E1C" w14:paraId="4FACAF82" w14:textId="77777777" w:rsidTr="002D6FE5">
        <w:trPr>
          <w:trHeight w:val="290"/>
        </w:trPr>
        <w:tc>
          <w:tcPr>
            <w:tcW w:w="5160" w:type="dxa"/>
            <w:tcBorders>
              <w:top w:val="nil"/>
              <w:left w:val="nil"/>
              <w:bottom w:val="nil"/>
              <w:right w:val="nil"/>
            </w:tcBorders>
            <w:shd w:val="clear" w:color="auto" w:fill="auto"/>
            <w:vAlign w:val="center"/>
            <w:hideMark/>
          </w:tcPr>
          <w:p w14:paraId="771025E1" w14:textId="762A1EC9" w:rsidR="00F86AA9" w:rsidRPr="006F7E1C" w:rsidRDefault="00C11B72" w:rsidP="00F86AA9">
            <w:pPr>
              <w:spacing w:after="0" w:line="240" w:lineRule="auto"/>
              <w:rPr>
                <w:rFonts w:ascii="Times New Roman" w:eastAsia="Times New Roman" w:hAnsi="Times New Roman" w:cs="Times New Roman"/>
                <w:color w:val="000000"/>
                <w:sz w:val="18"/>
                <w:szCs w:val="18"/>
              </w:rPr>
            </w:pPr>
            <w:r w:rsidRPr="006F7E1C">
              <w:rPr>
                <w:rFonts w:ascii="Times New Roman" w:hAnsi="Times New Roman"/>
                <w:color w:val="000000"/>
                <w:sz w:val="18"/>
              </w:rPr>
              <w:t>Gastos de apoyo a los programas</w:t>
            </w:r>
          </w:p>
        </w:tc>
        <w:tc>
          <w:tcPr>
            <w:tcW w:w="1180" w:type="dxa"/>
            <w:tcBorders>
              <w:top w:val="nil"/>
              <w:left w:val="nil"/>
              <w:bottom w:val="nil"/>
              <w:right w:val="nil"/>
            </w:tcBorders>
            <w:shd w:val="clear" w:color="auto" w:fill="auto"/>
            <w:vAlign w:val="center"/>
            <w:hideMark/>
          </w:tcPr>
          <w:p w14:paraId="6D5CCB31" w14:textId="77777777" w:rsidR="00F86AA9" w:rsidRPr="006F7E1C" w:rsidRDefault="00F86AA9" w:rsidP="00F86AA9">
            <w:pPr>
              <w:spacing w:after="0" w:line="240" w:lineRule="auto"/>
              <w:jc w:val="right"/>
              <w:rPr>
                <w:rFonts w:ascii="Times New Roman" w:eastAsia="Times New Roman" w:hAnsi="Times New Roman" w:cs="Times New Roman"/>
                <w:color w:val="000000"/>
                <w:sz w:val="18"/>
                <w:szCs w:val="18"/>
              </w:rPr>
            </w:pPr>
            <w:r w:rsidRPr="006F7E1C">
              <w:rPr>
                <w:rFonts w:ascii="Times New Roman" w:hAnsi="Times New Roman"/>
                <w:color w:val="000000"/>
                <w:sz w:val="18"/>
              </w:rPr>
              <w:t>2 268,1</w:t>
            </w:r>
          </w:p>
        </w:tc>
        <w:tc>
          <w:tcPr>
            <w:tcW w:w="1180" w:type="dxa"/>
            <w:tcBorders>
              <w:top w:val="nil"/>
              <w:left w:val="nil"/>
              <w:bottom w:val="nil"/>
              <w:right w:val="nil"/>
            </w:tcBorders>
            <w:shd w:val="clear" w:color="auto" w:fill="auto"/>
            <w:vAlign w:val="center"/>
            <w:hideMark/>
          </w:tcPr>
          <w:p w14:paraId="1BEC16EE" w14:textId="77777777" w:rsidR="00F86AA9" w:rsidRPr="006F7E1C" w:rsidRDefault="00F86AA9" w:rsidP="00F86AA9">
            <w:pPr>
              <w:spacing w:after="0" w:line="240" w:lineRule="auto"/>
              <w:jc w:val="right"/>
              <w:rPr>
                <w:rFonts w:ascii="Times New Roman" w:eastAsia="Times New Roman" w:hAnsi="Times New Roman" w:cs="Times New Roman"/>
                <w:color w:val="000000"/>
                <w:sz w:val="18"/>
                <w:szCs w:val="18"/>
              </w:rPr>
            </w:pPr>
            <w:r w:rsidRPr="006F7E1C">
              <w:rPr>
                <w:rFonts w:ascii="Times New Roman" w:hAnsi="Times New Roman"/>
                <w:color w:val="000000"/>
                <w:sz w:val="18"/>
              </w:rPr>
              <w:t>2 468,1</w:t>
            </w:r>
          </w:p>
        </w:tc>
        <w:tc>
          <w:tcPr>
            <w:tcW w:w="1180" w:type="dxa"/>
            <w:tcBorders>
              <w:top w:val="nil"/>
              <w:left w:val="nil"/>
              <w:bottom w:val="nil"/>
              <w:right w:val="nil"/>
            </w:tcBorders>
            <w:shd w:val="clear" w:color="auto" w:fill="auto"/>
            <w:vAlign w:val="center"/>
            <w:hideMark/>
          </w:tcPr>
          <w:p w14:paraId="4B387350" w14:textId="77777777" w:rsidR="00F86AA9" w:rsidRPr="006F7E1C" w:rsidRDefault="00F86AA9" w:rsidP="00F86AA9">
            <w:pPr>
              <w:spacing w:after="0" w:line="240" w:lineRule="auto"/>
              <w:jc w:val="right"/>
              <w:rPr>
                <w:rFonts w:ascii="Times New Roman" w:eastAsia="Times New Roman" w:hAnsi="Times New Roman" w:cs="Times New Roman"/>
                <w:b/>
                <w:bCs/>
                <w:color w:val="000000"/>
                <w:sz w:val="18"/>
                <w:szCs w:val="18"/>
              </w:rPr>
            </w:pPr>
            <w:r w:rsidRPr="006F7E1C">
              <w:rPr>
                <w:rFonts w:ascii="Times New Roman" w:hAnsi="Times New Roman"/>
                <w:b/>
                <w:color w:val="000000"/>
                <w:sz w:val="18"/>
              </w:rPr>
              <w:t>4 736,2</w:t>
            </w:r>
          </w:p>
        </w:tc>
      </w:tr>
      <w:tr w:rsidR="00F86AA9" w:rsidRPr="006F7E1C" w14:paraId="4D09881A" w14:textId="77777777" w:rsidTr="002D6FE5">
        <w:trPr>
          <w:trHeight w:val="300"/>
        </w:trPr>
        <w:tc>
          <w:tcPr>
            <w:tcW w:w="5160" w:type="dxa"/>
            <w:tcBorders>
              <w:top w:val="nil"/>
              <w:left w:val="nil"/>
              <w:bottom w:val="nil"/>
              <w:right w:val="nil"/>
            </w:tcBorders>
            <w:shd w:val="clear" w:color="auto" w:fill="auto"/>
            <w:vAlign w:val="center"/>
            <w:hideMark/>
          </w:tcPr>
          <w:p w14:paraId="2ED5FA33" w14:textId="77777777" w:rsidR="00F86AA9" w:rsidRPr="006F7E1C" w:rsidRDefault="00F86AA9" w:rsidP="00F86AA9">
            <w:pPr>
              <w:spacing w:after="0" w:line="240" w:lineRule="auto"/>
              <w:rPr>
                <w:rFonts w:ascii="Times New Roman" w:eastAsia="Times New Roman" w:hAnsi="Times New Roman" w:cs="Times New Roman"/>
                <w:color w:val="000000"/>
                <w:sz w:val="18"/>
                <w:szCs w:val="18"/>
              </w:rPr>
            </w:pPr>
            <w:r w:rsidRPr="006F7E1C">
              <w:rPr>
                <w:rFonts w:ascii="Times New Roman" w:hAnsi="Times New Roman"/>
                <w:color w:val="000000"/>
                <w:sz w:val="18"/>
              </w:rPr>
              <w:t>Reserva operacional</w:t>
            </w:r>
          </w:p>
        </w:tc>
        <w:tc>
          <w:tcPr>
            <w:tcW w:w="1180" w:type="dxa"/>
            <w:tcBorders>
              <w:top w:val="nil"/>
              <w:left w:val="nil"/>
              <w:bottom w:val="nil"/>
              <w:right w:val="nil"/>
            </w:tcBorders>
            <w:shd w:val="clear" w:color="auto" w:fill="auto"/>
            <w:vAlign w:val="center"/>
            <w:hideMark/>
          </w:tcPr>
          <w:p w14:paraId="405B68C3" w14:textId="77777777" w:rsidR="00F86AA9" w:rsidRPr="006F7E1C" w:rsidRDefault="00F86AA9" w:rsidP="00F86AA9">
            <w:pPr>
              <w:spacing w:after="0" w:line="240" w:lineRule="auto"/>
              <w:jc w:val="right"/>
              <w:rPr>
                <w:rFonts w:ascii="Times New Roman" w:eastAsia="Times New Roman" w:hAnsi="Times New Roman" w:cs="Times New Roman"/>
                <w:color w:val="000000"/>
                <w:sz w:val="18"/>
                <w:szCs w:val="18"/>
              </w:rPr>
            </w:pPr>
            <w:r w:rsidRPr="006F7E1C">
              <w:rPr>
                <w:rFonts w:ascii="Times New Roman" w:hAnsi="Times New Roman"/>
                <w:color w:val="000000"/>
                <w:sz w:val="18"/>
              </w:rPr>
              <w:t>216,4</w:t>
            </w:r>
          </w:p>
        </w:tc>
        <w:tc>
          <w:tcPr>
            <w:tcW w:w="1180" w:type="dxa"/>
            <w:tcBorders>
              <w:top w:val="nil"/>
              <w:left w:val="nil"/>
              <w:bottom w:val="nil"/>
              <w:right w:val="nil"/>
            </w:tcBorders>
            <w:shd w:val="clear" w:color="auto" w:fill="auto"/>
            <w:vAlign w:val="center"/>
            <w:hideMark/>
          </w:tcPr>
          <w:p w14:paraId="0DCEDD01" w14:textId="77777777" w:rsidR="00F86AA9" w:rsidRPr="006F7E1C" w:rsidRDefault="00F86AA9" w:rsidP="00F86AA9">
            <w:pPr>
              <w:spacing w:after="0" w:line="240" w:lineRule="auto"/>
              <w:jc w:val="right"/>
              <w:rPr>
                <w:rFonts w:ascii="Times New Roman" w:eastAsia="Times New Roman" w:hAnsi="Times New Roman" w:cs="Times New Roman"/>
                <w:color w:val="000000"/>
                <w:sz w:val="18"/>
                <w:szCs w:val="18"/>
              </w:rPr>
            </w:pPr>
            <w:r w:rsidRPr="006F7E1C">
              <w:rPr>
                <w:rFonts w:ascii="Times New Roman" w:hAnsi="Times New Roman"/>
                <w:color w:val="000000"/>
                <w:sz w:val="18"/>
              </w:rPr>
              <w:t>260,8</w:t>
            </w:r>
          </w:p>
        </w:tc>
        <w:tc>
          <w:tcPr>
            <w:tcW w:w="1180" w:type="dxa"/>
            <w:tcBorders>
              <w:top w:val="nil"/>
              <w:left w:val="nil"/>
              <w:bottom w:val="nil"/>
              <w:right w:val="nil"/>
            </w:tcBorders>
            <w:shd w:val="clear" w:color="auto" w:fill="auto"/>
            <w:noWrap/>
            <w:vAlign w:val="center"/>
            <w:hideMark/>
          </w:tcPr>
          <w:p w14:paraId="540132DF" w14:textId="77777777" w:rsidR="00F86AA9" w:rsidRPr="006F7E1C" w:rsidRDefault="00F86AA9" w:rsidP="00F86AA9">
            <w:pPr>
              <w:spacing w:after="0" w:line="240" w:lineRule="auto"/>
              <w:jc w:val="right"/>
              <w:rPr>
                <w:rFonts w:ascii="Times New Roman" w:eastAsia="Times New Roman" w:hAnsi="Times New Roman" w:cs="Times New Roman"/>
                <w:b/>
                <w:bCs/>
                <w:color w:val="000000"/>
                <w:sz w:val="18"/>
                <w:szCs w:val="18"/>
              </w:rPr>
            </w:pPr>
            <w:r w:rsidRPr="006F7E1C">
              <w:rPr>
                <w:rFonts w:ascii="Times New Roman" w:hAnsi="Times New Roman"/>
                <w:b/>
                <w:color w:val="000000"/>
                <w:sz w:val="18"/>
              </w:rPr>
              <w:t>477,2</w:t>
            </w:r>
          </w:p>
        </w:tc>
      </w:tr>
      <w:tr w:rsidR="00F86AA9" w:rsidRPr="006F7E1C" w14:paraId="6FD3EC05" w14:textId="77777777" w:rsidTr="002D6FE5">
        <w:trPr>
          <w:trHeight w:val="400"/>
        </w:trPr>
        <w:tc>
          <w:tcPr>
            <w:tcW w:w="5160" w:type="dxa"/>
            <w:tcBorders>
              <w:top w:val="single" w:sz="8" w:space="0" w:color="auto"/>
              <w:left w:val="nil"/>
              <w:bottom w:val="single" w:sz="8" w:space="0" w:color="auto"/>
              <w:right w:val="nil"/>
            </w:tcBorders>
            <w:shd w:val="clear" w:color="auto" w:fill="auto"/>
            <w:vAlign w:val="center"/>
            <w:hideMark/>
          </w:tcPr>
          <w:p w14:paraId="01B7274A" w14:textId="77777777" w:rsidR="00F86AA9" w:rsidRPr="006F7E1C" w:rsidRDefault="00F86AA9" w:rsidP="00F86AA9">
            <w:pPr>
              <w:spacing w:after="0" w:line="240" w:lineRule="auto"/>
              <w:rPr>
                <w:rFonts w:ascii="Times New Roman" w:eastAsia="Times New Roman" w:hAnsi="Times New Roman" w:cs="Times New Roman"/>
                <w:b/>
                <w:bCs/>
                <w:color w:val="000000"/>
                <w:sz w:val="18"/>
                <w:szCs w:val="18"/>
              </w:rPr>
            </w:pPr>
            <w:r w:rsidRPr="006F7E1C">
              <w:rPr>
                <w:rFonts w:ascii="Times New Roman" w:hAnsi="Times New Roman"/>
                <w:b/>
                <w:color w:val="000000"/>
                <w:sz w:val="18"/>
              </w:rPr>
              <w:t>Necesidades totales</w:t>
            </w:r>
          </w:p>
        </w:tc>
        <w:tc>
          <w:tcPr>
            <w:tcW w:w="1180" w:type="dxa"/>
            <w:tcBorders>
              <w:top w:val="single" w:sz="8" w:space="0" w:color="auto"/>
              <w:left w:val="nil"/>
              <w:bottom w:val="single" w:sz="8" w:space="0" w:color="auto"/>
              <w:right w:val="nil"/>
            </w:tcBorders>
            <w:shd w:val="clear" w:color="auto" w:fill="auto"/>
            <w:vAlign w:val="center"/>
            <w:hideMark/>
          </w:tcPr>
          <w:p w14:paraId="231A4A32" w14:textId="77777777" w:rsidR="00F86AA9" w:rsidRPr="006F7E1C" w:rsidRDefault="00F86AA9" w:rsidP="00F86AA9">
            <w:pPr>
              <w:spacing w:after="0" w:line="240" w:lineRule="auto"/>
              <w:jc w:val="right"/>
              <w:rPr>
                <w:rFonts w:ascii="Times New Roman" w:eastAsia="Times New Roman" w:hAnsi="Times New Roman" w:cs="Times New Roman"/>
                <w:b/>
                <w:bCs/>
                <w:color w:val="000000"/>
                <w:sz w:val="18"/>
                <w:szCs w:val="18"/>
              </w:rPr>
            </w:pPr>
            <w:r w:rsidRPr="006F7E1C">
              <w:rPr>
                <w:rFonts w:ascii="Times New Roman" w:hAnsi="Times New Roman"/>
                <w:b/>
                <w:color w:val="000000"/>
                <w:sz w:val="18"/>
              </w:rPr>
              <w:t>19 931,6</w:t>
            </w:r>
          </w:p>
        </w:tc>
        <w:tc>
          <w:tcPr>
            <w:tcW w:w="1180" w:type="dxa"/>
            <w:tcBorders>
              <w:top w:val="single" w:sz="8" w:space="0" w:color="auto"/>
              <w:left w:val="nil"/>
              <w:bottom w:val="single" w:sz="8" w:space="0" w:color="auto"/>
              <w:right w:val="nil"/>
            </w:tcBorders>
            <w:shd w:val="clear" w:color="auto" w:fill="auto"/>
            <w:vAlign w:val="center"/>
            <w:hideMark/>
          </w:tcPr>
          <w:p w14:paraId="429D1F07" w14:textId="77777777" w:rsidR="00F86AA9" w:rsidRPr="006F7E1C" w:rsidRDefault="00F86AA9" w:rsidP="00F86AA9">
            <w:pPr>
              <w:spacing w:after="0" w:line="240" w:lineRule="auto"/>
              <w:jc w:val="right"/>
              <w:rPr>
                <w:rFonts w:ascii="Times New Roman" w:eastAsia="Times New Roman" w:hAnsi="Times New Roman" w:cs="Times New Roman"/>
                <w:b/>
                <w:bCs/>
                <w:color w:val="000000"/>
                <w:sz w:val="18"/>
                <w:szCs w:val="18"/>
              </w:rPr>
            </w:pPr>
            <w:r w:rsidRPr="006F7E1C">
              <w:rPr>
                <w:rFonts w:ascii="Times New Roman" w:hAnsi="Times New Roman"/>
                <w:b/>
                <w:color w:val="000000"/>
                <w:sz w:val="18"/>
              </w:rPr>
              <w:t>21 714,5</w:t>
            </w:r>
          </w:p>
        </w:tc>
        <w:tc>
          <w:tcPr>
            <w:tcW w:w="1180" w:type="dxa"/>
            <w:tcBorders>
              <w:top w:val="single" w:sz="8" w:space="0" w:color="auto"/>
              <w:left w:val="nil"/>
              <w:bottom w:val="single" w:sz="8" w:space="0" w:color="auto"/>
              <w:right w:val="nil"/>
            </w:tcBorders>
            <w:shd w:val="clear" w:color="auto" w:fill="auto"/>
            <w:vAlign w:val="center"/>
            <w:hideMark/>
          </w:tcPr>
          <w:p w14:paraId="20BC3898" w14:textId="77777777" w:rsidR="00F86AA9" w:rsidRPr="006F7E1C" w:rsidRDefault="00F86AA9" w:rsidP="00F86AA9">
            <w:pPr>
              <w:spacing w:after="0" w:line="240" w:lineRule="auto"/>
              <w:jc w:val="right"/>
              <w:rPr>
                <w:rFonts w:ascii="Times New Roman" w:eastAsia="Times New Roman" w:hAnsi="Times New Roman" w:cs="Times New Roman"/>
                <w:b/>
                <w:bCs/>
                <w:color w:val="000000"/>
                <w:sz w:val="18"/>
                <w:szCs w:val="18"/>
              </w:rPr>
            </w:pPr>
            <w:r w:rsidRPr="006F7E1C">
              <w:rPr>
                <w:rFonts w:ascii="Times New Roman" w:hAnsi="Times New Roman"/>
                <w:b/>
                <w:color w:val="000000"/>
                <w:sz w:val="18"/>
              </w:rPr>
              <w:t>41 646,1</w:t>
            </w:r>
          </w:p>
        </w:tc>
      </w:tr>
      <w:tr w:rsidR="00F86AA9" w:rsidRPr="006F7E1C" w14:paraId="0292EFD7" w14:textId="77777777" w:rsidTr="002D6FE5">
        <w:trPr>
          <w:trHeight w:val="470"/>
        </w:trPr>
        <w:tc>
          <w:tcPr>
            <w:tcW w:w="5160" w:type="dxa"/>
            <w:tcBorders>
              <w:top w:val="nil"/>
              <w:left w:val="nil"/>
              <w:bottom w:val="single" w:sz="8" w:space="0" w:color="auto"/>
              <w:right w:val="nil"/>
            </w:tcBorders>
            <w:shd w:val="clear" w:color="auto" w:fill="auto"/>
            <w:vAlign w:val="center"/>
            <w:hideMark/>
          </w:tcPr>
          <w:p w14:paraId="30125CA0" w14:textId="77777777" w:rsidR="00F86AA9" w:rsidRPr="006F7E1C" w:rsidRDefault="00F86AA9" w:rsidP="00F86AA9">
            <w:pPr>
              <w:spacing w:after="0" w:line="240" w:lineRule="auto"/>
              <w:rPr>
                <w:rFonts w:ascii="Times New Roman" w:eastAsia="Times New Roman" w:hAnsi="Times New Roman" w:cs="Times New Roman"/>
                <w:b/>
                <w:bCs/>
                <w:color w:val="000000"/>
                <w:sz w:val="18"/>
                <w:szCs w:val="18"/>
              </w:rPr>
            </w:pPr>
            <w:r w:rsidRPr="006F7E1C">
              <w:rPr>
                <w:rFonts w:ascii="Times New Roman" w:hAnsi="Times New Roman"/>
                <w:b/>
                <w:color w:val="000000"/>
                <w:sz w:val="18"/>
              </w:rPr>
              <w:t>Proporción del presupuesto integrado correspondiente al Convenio (72 %)</w:t>
            </w:r>
          </w:p>
        </w:tc>
        <w:tc>
          <w:tcPr>
            <w:tcW w:w="1180" w:type="dxa"/>
            <w:tcBorders>
              <w:top w:val="nil"/>
              <w:left w:val="nil"/>
              <w:bottom w:val="single" w:sz="8" w:space="0" w:color="auto"/>
              <w:right w:val="nil"/>
            </w:tcBorders>
            <w:shd w:val="clear" w:color="auto" w:fill="auto"/>
            <w:vAlign w:val="center"/>
            <w:hideMark/>
          </w:tcPr>
          <w:p w14:paraId="5D634D9C" w14:textId="77777777" w:rsidR="00F86AA9" w:rsidRPr="006F7E1C" w:rsidRDefault="00F86AA9" w:rsidP="00F86AA9">
            <w:pPr>
              <w:spacing w:after="0" w:line="240" w:lineRule="auto"/>
              <w:jc w:val="right"/>
              <w:rPr>
                <w:rFonts w:ascii="Times New Roman" w:eastAsia="Times New Roman" w:hAnsi="Times New Roman" w:cs="Times New Roman"/>
                <w:b/>
                <w:bCs/>
                <w:color w:val="000000"/>
                <w:sz w:val="18"/>
                <w:szCs w:val="18"/>
              </w:rPr>
            </w:pPr>
            <w:r w:rsidRPr="006F7E1C">
              <w:rPr>
                <w:rFonts w:ascii="Times New Roman" w:hAnsi="Times New Roman"/>
                <w:b/>
                <w:color w:val="000000"/>
                <w:sz w:val="18"/>
              </w:rPr>
              <w:t>14 350,8</w:t>
            </w:r>
          </w:p>
        </w:tc>
        <w:tc>
          <w:tcPr>
            <w:tcW w:w="1180" w:type="dxa"/>
            <w:tcBorders>
              <w:top w:val="nil"/>
              <w:left w:val="nil"/>
              <w:bottom w:val="single" w:sz="8" w:space="0" w:color="auto"/>
              <w:right w:val="nil"/>
            </w:tcBorders>
            <w:shd w:val="clear" w:color="auto" w:fill="auto"/>
            <w:vAlign w:val="center"/>
            <w:hideMark/>
          </w:tcPr>
          <w:p w14:paraId="45A54ABD" w14:textId="77777777" w:rsidR="00F86AA9" w:rsidRPr="006F7E1C" w:rsidRDefault="00F86AA9" w:rsidP="00F86AA9">
            <w:pPr>
              <w:spacing w:after="0" w:line="240" w:lineRule="auto"/>
              <w:jc w:val="right"/>
              <w:rPr>
                <w:rFonts w:ascii="Times New Roman" w:eastAsia="Times New Roman" w:hAnsi="Times New Roman" w:cs="Times New Roman"/>
                <w:b/>
                <w:bCs/>
                <w:color w:val="000000"/>
                <w:sz w:val="18"/>
                <w:szCs w:val="18"/>
              </w:rPr>
            </w:pPr>
            <w:r w:rsidRPr="006F7E1C">
              <w:rPr>
                <w:rFonts w:ascii="Times New Roman" w:hAnsi="Times New Roman"/>
                <w:b/>
                <w:color w:val="000000"/>
                <w:sz w:val="18"/>
              </w:rPr>
              <w:t>15 634,4</w:t>
            </w:r>
          </w:p>
        </w:tc>
        <w:tc>
          <w:tcPr>
            <w:tcW w:w="1180" w:type="dxa"/>
            <w:tcBorders>
              <w:top w:val="nil"/>
              <w:left w:val="nil"/>
              <w:bottom w:val="single" w:sz="8" w:space="0" w:color="auto"/>
              <w:right w:val="nil"/>
            </w:tcBorders>
            <w:shd w:val="clear" w:color="auto" w:fill="auto"/>
            <w:vAlign w:val="center"/>
            <w:hideMark/>
          </w:tcPr>
          <w:p w14:paraId="7131122B" w14:textId="77777777" w:rsidR="00F86AA9" w:rsidRPr="006F7E1C" w:rsidRDefault="00F86AA9" w:rsidP="00F86AA9">
            <w:pPr>
              <w:spacing w:after="0" w:line="240" w:lineRule="auto"/>
              <w:jc w:val="right"/>
              <w:rPr>
                <w:rFonts w:ascii="Times New Roman" w:eastAsia="Times New Roman" w:hAnsi="Times New Roman" w:cs="Times New Roman"/>
                <w:b/>
                <w:bCs/>
                <w:color w:val="000000"/>
                <w:sz w:val="18"/>
                <w:szCs w:val="18"/>
              </w:rPr>
            </w:pPr>
            <w:r w:rsidRPr="006F7E1C">
              <w:rPr>
                <w:rFonts w:ascii="Times New Roman" w:hAnsi="Times New Roman"/>
                <w:b/>
                <w:color w:val="000000"/>
                <w:sz w:val="18"/>
              </w:rPr>
              <w:t>29 985,2</w:t>
            </w:r>
          </w:p>
        </w:tc>
      </w:tr>
      <w:tr w:rsidR="00F86AA9" w:rsidRPr="006F7E1C" w14:paraId="215A6872" w14:textId="77777777" w:rsidTr="002D6FE5">
        <w:trPr>
          <w:trHeight w:val="290"/>
        </w:trPr>
        <w:tc>
          <w:tcPr>
            <w:tcW w:w="5160" w:type="dxa"/>
            <w:tcBorders>
              <w:top w:val="nil"/>
              <w:left w:val="nil"/>
              <w:bottom w:val="nil"/>
              <w:right w:val="nil"/>
            </w:tcBorders>
            <w:shd w:val="clear" w:color="auto" w:fill="auto"/>
            <w:vAlign w:val="center"/>
            <w:hideMark/>
          </w:tcPr>
          <w:p w14:paraId="5A07B417" w14:textId="77777777" w:rsidR="00F86AA9" w:rsidRPr="006F7E1C" w:rsidRDefault="00F86AA9" w:rsidP="00F86AA9">
            <w:pPr>
              <w:spacing w:after="0" w:line="240" w:lineRule="auto"/>
              <w:rPr>
                <w:rFonts w:ascii="Times New Roman" w:eastAsia="Times New Roman" w:hAnsi="Times New Roman" w:cs="Times New Roman"/>
                <w:color w:val="000000"/>
                <w:sz w:val="18"/>
                <w:szCs w:val="18"/>
              </w:rPr>
            </w:pPr>
            <w:r w:rsidRPr="006F7E1C">
              <w:rPr>
                <w:rFonts w:ascii="Times New Roman" w:hAnsi="Times New Roman"/>
                <w:color w:val="000000"/>
                <w:sz w:val="18"/>
              </w:rPr>
              <w:t>Menos las contribuciones del país anfitrión</w:t>
            </w:r>
          </w:p>
        </w:tc>
        <w:tc>
          <w:tcPr>
            <w:tcW w:w="1180" w:type="dxa"/>
            <w:tcBorders>
              <w:top w:val="nil"/>
              <w:left w:val="nil"/>
              <w:bottom w:val="nil"/>
              <w:right w:val="nil"/>
            </w:tcBorders>
            <w:shd w:val="clear" w:color="auto" w:fill="auto"/>
            <w:vAlign w:val="center"/>
            <w:hideMark/>
          </w:tcPr>
          <w:p w14:paraId="09465F2D" w14:textId="77777777" w:rsidR="00F86AA9" w:rsidRPr="006F7E1C" w:rsidRDefault="00F86AA9" w:rsidP="00F86AA9">
            <w:pPr>
              <w:spacing w:after="0" w:line="240" w:lineRule="auto"/>
              <w:jc w:val="right"/>
              <w:rPr>
                <w:rFonts w:ascii="Times New Roman" w:eastAsia="Times New Roman" w:hAnsi="Times New Roman" w:cs="Times New Roman"/>
                <w:color w:val="000000"/>
                <w:sz w:val="18"/>
                <w:szCs w:val="18"/>
              </w:rPr>
            </w:pPr>
            <w:r w:rsidRPr="006F7E1C">
              <w:rPr>
                <w:rFonts w:ascii="Times New Roman" w:hAnsi="Times New Roman"/>
                <w:color w:val="000000"/>
                <w:sz w:val="18"/>
              </w:rPr>
              <w:t>-1 176,2</w:t>
            </w:r>
          </w:p>
        </w:tc>
        <w:tc>
          <w:tcPr>
            <w:tcW w:w="1180" w:type="dxa"/>
            <w:tcBorders>
              <w:top w:val="nil"/>
              <w:left w:val="nil"/>
              <w:bottom w:val="nil"/>
              <w:right w:val="nil"/>
            </w:tcBorders>
            <w:shd w:val="clear" w:color="auto" w:fill="auto"/>
            <w:vAlign w:val="center"/>
            <w:hideMark/>
          </w:tcPr>
          <w:p w14:paraId="6BBDF86B" w14:textId="77777777" w:rsidR="00F86AA9" w:rsidRPr="006F7E1C" w:rsidRDefault="00F86AA9" w:rsidP="00F86AA9">
            <w:pPr>
              <w:spacing w:after="0" w:line="240" w:lineRule="auto"/>
              <w:jc w:val="right"/>
              <w:rPr>
                <w:rFonts w:ascii="Times New Roman" w:eastAsia="Times New Roman" w:hAnsi="Times New Roman" w:cs="Times New Roman"/>
                <w:color w:val="000000"/>
                <w:sz w:val="18"/>
                <w:szCs w:val="18"/>
              </w:rPr>
            </w:pPr>
            <w:r w:rsidRPr="006F7E1C">
              <w:rPr>
                <w:rFonts w:ascii="Times New Roman" w:hAnsi="Times New Roman"/>
                <w:color w:val="000000"/>
                <w:sz w:val="18"/>
              </w:rPr>
              <w:t>-1 198,4</w:t>
            </w:r>
          </w:p>
        </w:tc>
        <w:tc>
          <w:tcPr>
            <w:tcW w:w="1180" w:type="dxa"/>
            <w:tcBorders>
              <w:top w:val="nil"/>
              <w:left w:val="nil"/>
              <w:bottom w:val="nil"/>
              <w:right w:val="nil"/>
            </w:tcBorders>
            <w:shd w:val="clear" w:color="auto" w:fill="auto"/>
            <w:vAlign w:val="center"/>
            <w:hideMark/>
          </w:tcPr>
          <w:p w14:paraId="71F00E1D" w14:textId="77777777" w:rsidR="00F86AA9" w:rsidRPr="006F7E1C" w:rsidRDefault="00F86AA9" w:rsidP="00F86AA9">
            <w:pPr>
              <w:spacing w:after="0" w:line="240" w:lineRule="auto"/>
              <w:jc w:val="right"/>
              <w:rPr>
                <w:rFonts w:ascii="Times New Roman" w:eastAsia="Times New Roman" w:hAnsi="Times New Roman" w:cs="Times New Roman"/>
                <w:b/>
                <w:bCs/>
                <w:color w:val="000000"/>
                <w:sz w:val="18"/>
                <w:szCs w:val="18"/>
              </w:rPr>
            </w:pPr>
            <w:r w:rsidRPr="006F7E1C">
              <w:rPr>
                <w:rFonts w:ascii="Times New Roman" w:hAnsi="Times New Roman"/>
                <w:b/>
                <w:color w:val="000000"/>
                <w:sz w:val="18"/>
              </w:rPr>
              <w:t>-2 374,6</w:t>
            </w:r>
          </w:p>
        </w:tc>
      </w:tr>
      <w:tr w:rsidR="00F86AA9" w:rsidRPr="006F7E1C" w14:paraId="71699EA2" w14:textId="77777777" w:rsidTr="002D6FE5">
        <w:trPr>
          <w:trHeight w:val="300"/>
        </w:trPr>
        <w:tc>
          <w:tcPr>
            <w:tcW w:w="5160" w:type="dxa"/>
            <w:tcBorders>
              <w:top w:val="nil"/>
              <w:left w:val="nil"/>
              <w:bottom w:val="single" w:sz="8" w:space="0" w:color="auto"/>
              <w:right w:val="nil"/>
            </w:tcBorders>
            <w:shd w:val="clear" w:color="auto" w:fill="auto"/>
            <w:vAlign w:val="center"/>
            <w:hideMark/>
          </w:tcPr>
          <w:p w14:paraId="2465A546" w14:textId="77777777" w:rsidR="00F86AA9" w:rsidRPr="006F7E1C" w:rsidRDefault="00F86AA9" w:rsidP="00F86AA9">
            <w:pPr>
              <w:spacing w:after="0" w:line="240" w:lineRule="auto"/>
              <w:rPr>
                <w:rFonts w:ascii="Times New Roman" w:eastAsia="Times New Roman" w:hAnsi="Times New Roman" w:cs="Times New Roman"/>
                <w:color w:val="000000"/>
                <w:sz w:val="18"/>
                <w:szCs w:val="18"/>
              </w:rPr>
            </w:pPr>
            <w:r w:rsidRPr="006F7E1C">
              <w:rPr>
                <w:rFonts w:ascii="Times New Roman" w:hAnsi="Times New Roman"/>
                <w:color w:val="000000"/>
                <w:sz w:val="18"/>
              </w:rPr>
              <w:t xml:space="preserve">Menos fondos de reserva </w:t>
            </w:r>
          </w:p>
        </w:tc>
        <w:tc>
          <w:tcPr>
            <w:tcW w:w="1180" w:type="dxa"/>
            <w:tcBorders>
              <w:top w:val="nil"/>
              <w:left w:val="nil"/>
              <w:bottom w:val="single" w:sz="8" w:space="0" w:color="auto"/>
              <w:right w:val="nil"/>
            </w:tcBorders>
            <w:shd w:val="clear" w:color="auto" w:fill="auto"/>
            <w:vAlign w:val="center"/>
            <w:hideMark/>
          </w:tcPr>
          <w:p w14:paraId="1E782627" w14:textId="77777777" w:rsidR="00F86AA9" w:rsidRPr="006F7E1C" w:rsidRDefault="00F86AA9" w:rsidP="00F86AA9">
            <w:pPr>
              <w:spacing w:after="0" w:line="240" w:lineRule="auto"/>
              <w:jc w:val="right"/>
              <w:rPr>
                <w:rFonts w:ascii="Times New Roman" w:eastAsia="Times New Roman" w:hAnsi="Times New Roman" w:cs="Times New Roman"/>
                <w:color w:val="000000"/>
                <w:sz w:val="18"/>
                <w:szCs w:val="18"/>
              </w:rPr>
            </w:pPr>
            <w:r w:rsidRPr="006F7E1C">
              <w:rPr>
                <w:rFonts w:ascii="Times New Roman" w:hAnsi="Times New Roman"/>
                <w:color w:val="000000"/>
                <w:sz w:val="18"/>
              </w:rPr>
              <w:t>-147,6</w:t>
            </w:r>
          </w:p>
        </w:tc>
        <w:tc>
          <w:tcPr>
            <w:tcW w:w="1180" w:type="dxa"/>
            <w:tcBorders>
              <w:top w:val="nil"/>
              <w:left w:val="nil"/>
              <w:bottom w:val="single" w:sz="8" w:space="0" w:color="auto"/>
              <w:right w:val="nil"/>
            </w:tcBorders>
            <w:shd w:val="clear" w:color="auto" w:fill="auto"/>
            <w:vAlign w:val="center"/>
            <w:hideMark/>
          </w:tcPr>
          <w:p w14:paraId="025C6736" w14:textId="77777777" w:rsidR="00F86AA9" w:rsidRPr="006F7E1C" w:rsidRDefault="00F86AA9" w:rsidP="00F86AA9">
            <w:pPr>
              <w:spacing w:after="0" w:line="240" w:lineRule="auto"/>
              <w:jc w:val="right"/>
              <w:rPr>
                <w:rFonts w:ascii="Times New Roman" w:eastAsia="Times New Roman" w:hAnsi="Times New Roman" w:cs="Times New Roman"/>
                <w:color w:val="000000"/>
                <w:sz w:val="18"/>
                <w:szCs w:val="18"/>
              </w:rPr>
            </w:pPr>
            <w:r w:rsidRPr="006F7E1C">
              <w:rPr>
                <w:rFonts w:ascii="Times New Roman" w:hAnsi="Times New Roman"/>
                <w:color w:val="000000"/>
                <w:sz w:val="18"/>
              </w:rPr>
              <w:t>-147,6</w:t>
            </w:r>
          </w:p>
        </w:tc>
        <w:tc>
          <w:tcPr>
            <w:tcW w:w="1180" w:type="dxa"/>
            <w:tcBorders>
              <w:top w:val="nil"/>
              <w:left w:val="nil"/>
              <w:bottom w:val="nil"/>
              <w:right w:val="nil"/>
            </w:tcBorders>
            <w:shd w:val="clear" w:color="auto" w:fill="auto"/>
            <w:vAlign w:val="center"/>
            <w:hideMark/>
          </w:tcPr>
          <w:p w14:paraId="2DF02935" w14:textId="77777777" w:rsidR="00F86AA9" w:rsidRPr="006F7E1C" w:rsidRDefault="00F86AA9" w:rsidP="00F86AA9">
            <w:pPr>
              <w:spacing w:after="0" w:line="240" w:lineRule="auto"/>
              <w:jc w:val="right"/>
              <w:rPr>
                <w:rFonts w:ascii="Times New Roman" w:eastAsia="Times New Roman" w:hAnsi="Times New Roman" w:cs="Times New Roman"/>
                <w:b/>
                <w:bCs/>
                <w:color w:val="000000"/>
                <w:sz w:val="18"/>
                <w:szCs w:val="18"/>
              </w:rPr>
            </w:pPr>
            <w:r w:rsidRPr="006F7E1C">
              <w:rPr>
                <w:rFonts w:ascii="Times New Roman" w:hAnsi="Times New Roman"/>
                <w:b/>
                <w:color w:val="000000"/>
                <w:sz w:val="18"/>
              </w:rPr>
              <w:t>-295,2</w:t>
            </w:r>
          </w:p>
        </w:tc>
      </w:tr>
      <w:tr w:rsidR="00F86AA9" w:rsidRPr="006F7E1C" w14:paraId="0ABC6329" w14:textId="77777777" w:rsidTr="002D6FE5">
        <w:trPr>
          <w:trHeight w:val="470"/>
        </w:trPr>
        <w:tc>
          <w:tcPr>
            <w:tcW w:w="5160" w:type="dxa"/>
            <w:tcBorders>
              <w:top w:val="nil"/>
              <w:left w:val="nil"/>
              <w:bottom w:val="single" w:sz="8" w:space="0" w:color="auto"/>
              <w:right w:val="nil"/>
            </w:tcBorders>
            <w:shd w:val="clear" w:color="auto" w:fill="auto"/>
            <w:vAlign w:val="center"/>
            <w:hideMark/>
          </w:tcPr>
          <w:p w14:paraId="7BF7AF86" w14:textId="77777777" w:rsidR="00F86AA9" w:rsidRPr="006F7E1C" w:rsidRDefault="00F86AA9" w:rsidP="00F86AA9">
            <w:pPr>
              <w:spacing w:after="0" w:line="240" w:lineRule="auto"/>
              <w:rPr>
                <w:rFonts w:ascii="Times New Roman" w:eastAsia="Times New Roman" w:hAnsi="Times New Roman" w:cs="Times New Roman"/>
                <w:b/>
                <w:bCs/>
                <w:i/>
                <w:iCs/>
                <w:color w:val="000000"/>
                <w:sz w:val="18"/>
                <w:szCs w:val="18"/>
              </w:rPr>
            </w:pPr>
            <w:r w:rsidRPr="006F7E1C">
              <w:rPr>
                <w:rFonts w:ascii="Times New Roman" w:hAnsi="Times New Roman"/>
                <w:b/>
                <w:i/>
                <w:color w:val="000000"/>
                <w:sz w:val="18"/>
              </w:rPr>
              <w:t>Total neto (a dividir entre las Partes)</w:t>
            </w:r>
          </w:p>
        </w:tc>
        <w:tc>
          <w:tcPr>
            <w:tcW w:w="1180" w:type="dxa"/>
            <w:tcBorders>
              <w:top w:val="nil"/>
              <w:left w:val="nil"/>
              <w:bottom w:val="single" w:sz="8" w:space="0" w:color="auto"/>
              <w:right w:val="nil"/>
            </w:tcBorders>
            <w:shd w:val="clear" w:color="auto" w:fill="auto"/>
            <w:vAlign w:val="center"/>
            <w:hideMark/>
          </w:tcPr>
          <w:p w14:paraId="20946956" w14:textId="77777777" w:rsidR="00F86AA9" w:rsidRPr="006F7E1C" w:rsidRDefault="00F86AA9" w:rsidP="00F86AA9">
            <w:pPr>
              <w:spacing w:after="0" w:line="240" w:lineRule="auto"/>
              <w:jc w:val="right"/>
              <w:rPr>
                <w:rFonts w:ascii="Times New Roman" w:eastAsia="Times New Roman" w:hAnsi="Times New Roman" w:cs="Times New Roman"/>
                <w:b/>
                <w:bCs/>
                <w:i/>
                <w:iCs/>
                <w:color w:val="000000"/>
                <w:sz w:val="18"/>
                <w:szCs w:val="18"/>
              </w:rPr>
            </w:pPr>
            <w:r w:rsidRPr="006F7E1C">
              <w:rPr>
                <w:rFonts w:ascii="Times New Roman" w:hAnsi="Times New Roman"/>
                <w:b/>
                <w:i/>
                <w:color w:val="000000"/>
                <w:sz w:val="18"/>
              </w:rPr>
              <w:t>13 027,0</w:t>
            </w:r>
          </w:p>
        </w:tc>
        <w:tc>
          <w:tcPr>
            <w:tcW w:w="1180" w:type="dxa"/>
            <w:tcBorders>
              <w:top w:val="nil"/>
              <w:left w:val="nil"/>
              <w:bottom w:val="single" w:sz="8" w:space="0" w:color="auto"/>
              <w:right w:val="nil"/>
            </w:tcBorders>
            <w:shd w:val="clear" w:color="auto" w:fill="auto"/>
            <w:vAlign w:val="center"/>
            <w:hideMark/>
          </w:tcPr>
          <w:p w14:paraId="7899C36F" w14:textId="77777777" w:rsidR="00F86AA9" w:rsidRPr="006F7E1C" w:rsidRDefault="00F86AA9" w:rsidP="00F86AA9">
            <w:pPr>
              <w:spacing w:after="0" w:line="240" w:lineRule="auto"/>
              <w:jc w:val="right"/>
              <w:rPr>
                <w:rFonts w:ascii="Times New Roman" w:eastAsia="Times New Roman" w:hAnsi="Times New Roman" w:cs="Times New Roman"/>
                <w:b/>
                <w:bCs/>
                <w:i/>
                <w:iCs/>
                <w:color w:val="000000"/>
                <w:sz w:val="18"/>
                <w:szCs w:val="18"/>
              </w:rPr>
            </w:pPr>
            <w:r w:rsidRPr="006F7E1C">
              <w:rPr>
                <w:rFonts w:ascii="Times New Roman" w:hAnsi="Times New Roman"/>
                <w:b/>
                <w:i/>
                <w:color w:val="000000"/>
                <w:sz w:val="18"/>
              </w:rPr>
              <w:t>14 288,4</w:t>
            </w:r>
          </w:p>
        </w:tc>
        <w:tc>
          <w:tcPr>
            <w:tcW w:w="1180" w:type="dxa"/>
            <w:tcBorders>
              <w:top w:val="single" w:sz="8" w:space="0" w:color="auto"/>
              <w:left w:val="nil"/>
              <w:bottom w:val="single" w:sz="8" w:space="0" w:color="auto"/>
              <w:right w:val="nil"/>
            </w:tcBorders>
            <w:shd w:val="clear" w:color="auto" w:fill="auto"/>
            <w:vAlign w:val="center"/>
            <w:hideMark/>
          </w:tcPr>
          <w:p w14:paraId="3DEB6632" w14:textId="77777777" w:rsidR="00F86AA9" w:rsidRPr="006F7E1C" w:rsidRDefault="00F86AA9" w:rsidP="00F86AA9">
            <w:pPr>
              <w:spacing w:after="0" w:line="240" w:lineRule="auto"/>
              <w:jc w:val="right"/>
              <w:rPr>
                <w:rFonts w:ascii="Times New Roman" w:eastAsia="Times New Roman" w:hAnsi="Times New Roman" w:cs="Times New Roman"/>
                <w:b/>
                <w:bCs/>
                <w:i/>
                <w:iCs/>
                <w:color w:val="000000"/>
                <w:sz w:val="18"/>
                <w:szCs w:val="18"/>
              </w:rPr>
            </w:pPr>
            <w:r w:rsidRPr="006F7E1C">
              <w:rPr>
                <w:rFonts w:ascii="Times New Roman" w:hAnsi="Times New Roman"/>
                <w:b/>
                <w:i/>
                <w:color w:val="000000"/>
                <w:sz w:val="18"/>
              </w:rPr>
              <w:t>27 315,4</w:t>
            </w:r>
          </w:p>
        </w:tc>
      </w:tr>
    </w:tbl>
    <w:p w14:paraId="2114BC76" w14:textId="276194CE" w:rsidR="00F40044" w:rsidRDefault="00F40044" w:rsidP="009C055E">
      <w:pPr>
        <w:keepNext/>
        <w:spacing w:before="240" w:after="60" w:line="240" w:lineRule="auto"/>
        <w:ind w:left="993" w:hanging="993"/>
        <w:rPr>
          <w:rFonts w:asciiTheme="majorBidi" w:hAnsiTheme="majorBidi"/>
          <w:b/>
        </w:rPr>
      </w:pPr>
      <w:r w:rsidRPr="006F7E1C">
        <w:rPr>
          <w:rFonts w:asciiTheme="majorBidi" w:hAnsiTheme="majorBidi"/>
          <w:b/>
        </w:rPr>
        <w:t>Cuadro 2. Necesidades de personal de la Secretaría con cargo a los presupuestos básicos del Convenio y sus Protocolos para 2023-2024</w:t>
      </w:r>
    </w:p>
    <w:p w14:paraId="65967089" w14:textId="77777777" w:rsidR="007E3915" w:rsidRPr="006F7E1C" w:rsidRDefault="007E3915" w:rsidP="009C055E">
      <w:pPr>
        <w:keepNext/>
        <w:spacing w:before="240" w:after="60" w:line="240" w:lineRule="auto"/>
        <w:ind w:left="993" w:hanging="993"/>
        <w:rPr>
          <w:rFonts w:asciiTheme="majorBidi" w:hAnsiTheme="majorBidi" w:cstheme="majorBidi"/>
          <w:b/>
          <w:bCs/>
        </w:rPr>
      </w:pPr>
    </w:p>
    <w:tbl>
      <w:tblPr>
        <w:tblW w:w="8550" w:type="dxa"/>
        <w:tblLook w:val="04A0" w:firstRow="1" w:lastRow="0" w:firstColumn="1" w:lastColumn="0" w:noHBand="0" w:noVBand="1"/>
      </w:tblPr>
      <w:tblGrid>
        <w:gridCol w:w="3651"/>
        <w:gridCol w:w="2289"/>
        <w:gridCol w:w="2610"/>
      </w:tblGrid>
      <w:tr w:rsidR="0008241E" w:rsidRPr="006F7E1C" w14:paraId="25D47ADC" w14:textId="77777777" w:rsidTr="00AA0E75">
        <w:trPr>
          <w:cantSplit/>
          <w:tblHeader/>
        </w:trPr>
        <w:tc>
          <w:tcPr>
            <w:tcW w:w="3651" w:type="dxa"/>
            <w:tcBorders>
              <w:top w:val="single" w:sz="4" w:space="0" w:color="auto"/>
              <w:left w:val="nil"/>
              <w:bottom w:val="single" w:sz="8" w:space="0" w:color="auto"/>
              <w:right w:val="nil"/>
            </w:tcBorders>
            <w:shd w:val="clear" w:color="auto" w:fill="auto"/>
            <w:tcMar>
              <w:top w:w="14" w:type="dxa"/>
              <w:left w:w="115" w:type="dxa"/>
              <w:bottom w:w="14" w:type="dxa"/>
              <w:right w:w="115" w:type="dxa"/>
            </w:tcMar>
            <w:vAlign w:val="center"/>
            <w:hideMark/>
          </w:tcPr>
          <w:p w14:paraId="05F3BE6D" w14:textId="77777777" w:rsidR="0008241E" w:rsidRPr="006F7E1C" w:rsidRDefault="0008241E" w:rsidP="007B3ECE">
            <w:pPr>
              <w:keepNext/>
              <w:keepLines/>
              <w:suppressLineNumbers/>
              <w:suppressAutoHyphens/>
              <w:spacing w:after="120" w:line="240" w:lineRule="auto"/>
              <w:jc w:val="center"/>
              <w:rPr>
                <w:rFonts w:asciiTheme="majorBidi" w:hAnsiTheme="majorBidi" w:cstheme="majorBidi"/>
                <w:b/>
                <w:kern w:val="22"/>
              </w:rPr>
            </w:pPr>
            <w:r w:rsidRPr="006F7E1C">
              <w:rPr>
                <w:rFonts w:asciiTheme="majorBidi" w:hAnsiTheme="majorBidi"/>
                <w:b/>
              </w:rPr>
              <w:t>Categoría y nivel</w:t>
            </w:r>
          </w:p>
        </w:tc>
        <w:tc>
          <w:tcPr>
            <w:tcW w:w="2289" w:type="dxa"/>
            <w:tcBorders>
              <w:top w:val="single" w:sz="4" w:space="0" w:color="auto"/>
              <w:left w:val="nil"/>
              <w:bottom w:val="single" w:sz="8" w:space="0" w:color="auto"/>
              <w:right w:val="nil"/>
            </w:tcBorders>
            <w:shd w:val="clear" w:color="auto" w:fill="auto"/>
          </w:tcPr>
          <w:p w14:paraId="62D284B8" w14:textId="4E7FB735" w:rsidR="0008241E" w:rsidRPr="006F7E1C" w:rsidRDefault="00287C7A">
            <w:pPr>
              <w:keepNext/>
              <w:keepLines/>
              <w:suppressLineNumbers/>
              <w:suppressAutoHyphens/>
              <w:spacing w:after="120" w:line="240" w:lineRule="auto"/>
              <w:jc w:val="center"/>
              <w:rPr>
                <w:rFonts w:asciiTheme="majorBidi" w:hAnsiTheme="majorBidi" w:cstheme="majorBidi"/>
                <w:b/>
                <w:kern w:val="22"/>
              </w:rPr>
            </w:pPr>
            <w:r w:rsidRPr="006F7E1C">
              <w:rPr>
                <w:rFonts w:asciiTheme="majorBidi" w:hAnsiTheme="majorBidi"/>
                <w:b/>
              </w:rPr>
              <w:t>Aprobado para 2022</w:t>
            </w:r>
          </w:p>
        </w:tc>
        <w:tc>
          <w:tcPr>
            <w:tcW w:w="2610" w:type="dxa"/>
            <w:tcBorders>
              <w:top w:val="single" w:sz="4" w:space="0" w:color="auto"/>
              <w:left w:val="nil"/>
              <w:bottom w:val="single" w:sz="8" w:space="0" w:color="auto"/>
              <w:right w:val="nil"/>
            </w:tcBorders>
            <w:tcMar>
              <w:top w:w="14" w:type="dxa"/>
              <w:left w:w="115" w:type="dxa"/>
              <w:bottom w:w="14" w:type="dxa"/>
              <w:right w:w="115" w:type="dxa"/>
            </w:tcMar>
            <w:vAlign w:val="center"/>
            <w:hideMark/>
          </w:tcPr>
          <w:p w14:paraId="72DD10A5" w14:textId="66313D54" w:rsidR="0008241E" w:rsidRPr="006F7E1C" w:rsidRDefault="0008241E" w:rsidP="007B3ECE">
            <w:pPr>
              <w:keepNext/>
              <w:keepLines/>
              <w:suppressLineNumbers/>
              <w:suppressAutoHyphens/>
              <w:spacing w:after="120" w:line="240" w:lineRule="auto"/>
              <w:jc w:val="center"/>
              <w:rPr>
                <w:rFonts w:asciiTheme="majorBidi" w:hAnsiTheme="majorBidi" w:cstheme="majorBidi"/>
                <w:b/>
                <w:kern w:val="22"/>
              </w:rPr>
            </w:pPr>
            <w:r w:rsidRPr="006F7E1C">
              <w:rPr>
                <w:rFonts w:asciiTheme="majorBidi" w:hAnsiTheme="majorBidi"/>
                <w:b/>
              </w:rPr>
              <w:t>Aprobado para 2023-2024*</w:t>
            </w:r>
          </w:p>
        </w:tc>
      </w:tr>
      <w:tr w:rsidR="0008241E" w:rsidRPr="006F7E1C" w14:paraId="053656DA" w14:textId="77777777" w:rsidTr="00AA0E75">
        <w:trPr>
          <w:cantSplit/>
        </w:trPr>
        <w:tc>
          <w:tcPr>
            <w:tcW w:w="3651" w:type="dxa"/>
            <w:tcBorders>
              <w:top w:val="nil"/>
              <w:left w:val="nil"/>
              <w:bottom w:val="nil"/>
              <w:right w:val="nil"/>
            </w:tcBorders>
            <w:shd w:val="clear" w:color="auto" w:fill="auto"/>
            <w:noWrap/>
            <w:tcMar>
              <w:top w:w="14" w:type="dxa"/>
              <w:left w:w="115" w:type="dxa"/>
              <w:bottom w:w="14" w:type="dxa"/>
              <w:right w:w="115" w:type="dxa"/>
            </w:tcMar>
            <w:vAlign w:val="center"/>
            <w:hideMark/>
          </w:tcPr>
          <w:p w14:paraId="637A1992" w14:textId="77777777" w:rsidR="0008241E" w:rsidRPr="006F7E1C" w:rsidRDefault="0008241E" w:rsidP="00AA0E75">
            <w:pPr>
              <w:keepNext/>
              <w:keepLines/>
              <w:suppressLineNumbers/>
              <w:suppressAutoHyphens/>
              <w:spacing w:before="60" w:after="60" w:line="240" w:lineRule="auto"/>
              <w:rPr>
                <w:rFonts w:asciiTheme="majorBidi" w:hAnsiTheme="majorBidi" w:cstheme="majorBidi"/>
                <w:b/>
                <w:kern w:val="22"/>
                <w:sz w:val="20"/>
                <w:szCs w:val="20"/>
              </w:rPr>
            </w:pPr>
            <w:r w:rsidRPr="006F7E1C">
              <w:rPr>
                <w:rFonts w:asciiTheme="majorBidi" w:hAnsiTheme="majorBidi"/>
                <w:b/>
                <w:sz w:val="20"/>
              </w:rPr>
              <w:t>Cuadro orgánico y categorías superiores</w:t>
            </w:r>
          </w:p>
        </w:tc>
        <w:tc>
          <w:tcPr>
            <w:tcW w:w="2289" w:type="dxa"/>
            <w:tcBorders>
              <w:top w:val="nil"/>
              <w:left w:val="nil"/>
              <w:bottom w:val="nil"/>
              <w:right w:val="nil"/>
            </w:tcBorders>
            <w:shd w:val="clear" w:color="auto" w:fill="auto"/>
          </w:tcPr>
          <w:p w14:paraId="047C82F4" w14:textId="51DD0003" w:rsidR="0008241E" w:rsidRPr="006F7E1C" w:rsidRDefault="0008241E" w:rsidP="00AA0E75">
            <w:pPr>
              <w:keepNext/>
              <w:keepLines/>
              <w:suppressLineNumbers/>
              <w:suppressAutoHyphens/>
              <w:spacing w:before="60" w:after="60" w:line="240" w:lineRule="auto"/>
              <w:ind w:right="432"/>
              <w:jc w:val="right"/>
              <w:rPr>
                <w:rFonts w:asciiTheme="majorBidi" w:hAnsiTheme="majorBidi" w:cstheme="majorBidi"/>
                <w:kern w:val="22"/>
                <w:sz w:val="20"/>
                <w:szCs w:val="20"/>
              </w:rPr>
            </w:pPr>
          </w:p>
        </w:tc>
        <w:tc>
          <w:tcPr>
            <w:tcW w:w="2610" w:type="dxa"/>
            <w:tcBorders>
              <w:top w:val="nil"/>
              <w:left w:val="nil"/>
              <w:bottom w:val="nil"/>
              <w:right w:val="nil"/>
            </w:tcBorders>
            <w:tcMar>
              <w:top w:w="14" w:type="dxa"/>
              <w:left w:w="115" w:type="dxa"/>
              <w:bottom w:w="14" w:type="dxa"/>
              <w:right w:w="115" w:type="dxa"/>
            </w:tcMar>
            <w:vAlign w:val="center"/>
            <w:hideMark/>
          </w:tcPr>
          <w:p w14:paraId="5E33D319" w14:textId="418E205E" w:rsidR="0008241E" w:rsidRPr="006F7E1C" w:rsidRDefault="0008241E" w:rsidP="00AA0E75">
            <w:pPr>
              <w:keepNext/>
              <w:keepLines/>
              <w:suppressLineNumbers/>
              <w:suppressAutoHyphens/>
              <w:spacing w:before="60" w:after="60" w:line="240" w:lineRule="auto"/>
              <w:ind w:right="432"/>
              <w:jc w:val="right"/>
              <w:rPr>
                <w:rFonts w:asciiTheme="majorBidi" w:hAnsiTheme="majorBidi" w:cstheme="majorBidi"/>
                <w:kern w:val="22"/>
                <w:sz w:val="20"/>
                <w:szCs w:val="20"/>
              </w:rPr>
            </w:pPr>
          </w:p>
        </w:tc>
      </w:tr>
      <w:tr w:rsidR="004E5CF7" w:rsidRPr="006F7E1C" w14:paraId="02E8B943" w14:textId="77777777" w:rsidTr="00AA0E75">
        <w:trPr>
          <w:cantSplit/>
        </w:trPr>
        <w:tc>
          <w:tcPr>
            <w:tcW w:w="3651" w:type="dxa"/>
            <w:tcBorders>
              <w:top w:val="nil"/>
              <w:left w:val="nil"/>
              <w:bottom w:val="nil"/>
              <w:right w:val="nil"/>
            </w:tcBorders>
            <w:shd w:val="clear" w:color="auto" w:fill="auto"/>
            <w:tcMar>
              <w:top w:w="14" w:type="dxa"/>
              <w:left w:w="115" w:type="dxa"/>
              <w:bottom w:w="14" w:type="dxa"/>
              <w:right w:w="115" w:type="dxa"/>
            </w:tcMar>
            <w:vAlign w:val="center"/>
            <w:hideMark/>
          </w:tcPr>
          <w:p w14:paraId="10AEAAD6" w14:textId="77777777" w:rsidR="004E5CF7" w:rsidRPr="006F7E1C" w:rsidRDefault="004E5CF7" w:rsidP="00AA0E75">
            <w:pPr>
              <w:keepNext/>
              <w:keepLines/>
              <w:suppressLineNumbers/>
              <w:suppressAutoHyphens/>
              <w:spacing w:before="60" w:after="60" w:line="240" w:lineRule="auto"/>
              <w:rPr>
                <w:rFonts w:asciiTheme="majorBidi" w:hAnsiTheme="majorBidi" w:cstheme="majorBidi"/>
                <w:kern w:val="22"/>
                <w:sz w:val="20"/>
                <w:szCs w:val="20"/>
              </w:rPr>
            </w:pPr>
            <w:r w:rsidRPr="006F7E1C">
              <w:rPr>
                <w:rFonts w:asciiTheme="majorBidi" w:hAnsiTheme="majorBidi"/>
                <w:sz w:val="20"/>
              </w:rPr>
              <w:t>SSG</w:t>
            </w:r>
          </w:p>
        </w:tc>
        <w:tc>
          <w:tcPr>
            <w:tcW w:w="2289" w:type="dxa"/>
            <w:tcBorders>
              <w:top w:val="nil"/>
              <w:left w:val="nil"/>
              <w:bottom w:val="nil"/>
              <w:right w:val="nil"/>
            </w:tcBorders>
            <w:shd w:val="clear" w:color="auto" w:fill="auto"/>
          </w:tcPr>
          <w:p w14:paraId="1CC2450C" w14:textId="60F75948" w:rsidR="004E5CF7" w:rsidRPr="006F7E1C" w:rsidRDefault="004E5CF7" w:rsidP="00AA0E75">
            <w:pPr>
              <w:keepNext/>
              <w:keepLines/>
              <w:suppressLineNumbers/>
              <w:suppressAutoHyphens/>
              <w:spacing w:before="60" w:after="60" w:line="240" w:lineRule="auto"/>
              <w:ind w:right="432"/>
              <w:jc w:val="right"/>
              <w:rPr>
                <w:rFonts w:asciiTheme="majorBidi" w:hAnsiTheme="majorBidi" w:cstheme="majorBidi"/>
                <w:kern w:val="22"/>
                <w:sz w:val="20"/>
                <w:szCs w:val="20"/>
              </w:rPr>
            </w:pPr>
            <w:r w:rsidRPr="006F7E1C">
              <w:rPr>
                <w:rFonts w:asciiTheme="majorBidi" w:hAnsiTheme="majorBidi"/>
                <w:sz w:val="20"/>
              </w:rPr>
              <w:t>1</w:t>
            </w:r>
          </w:p>
        </w:tc>
        <w:tc>
          <w:tcPr>
            <w:tcW w:w="2610" w:type="dxa"/>
            <w:tcBorders>
              <w:top w:val="nil"/>
              <w:left w:val="nil"/>
              <w:bottom w:val="nil"/>
              <w:right w:val="nil"/>
            </w:tcBorders>
            <w:tcMar>
              <w:top w:w="14" w:type="dxa"/>
              <w:left w:w="115" w:type="dxa"/>
              <w:bottom w:w="14" w:type="dxa"/>
              <w:right w:w="115" w:type="dxa"/>
            </w:tcMar>
            <w:vAlign w:val="center"/>
            <w:hideMark/>
          </w:tcPr>
          <w:p w14:paraId="17DC8BB7" w14:textId="08C23044" w:rsidR="004E5CF7" w:rsidRPr="006F7E1C" w:rsidRDefault="004E5CF7" w:rsidP="00AA0E75">
            <w:pPr>
              <w:keepNext/>
              <w:keepLines/>
              <w:suppressLineNumbers/>
              <w:suppressAutoHyphens/>
              <w:spacing w:before="60" w:after="60" w:line="240" w:lineRule="auto"/>
              <w:ind w:right="432"/>
              <w:jc w:val="right"/>
              <w:rPr>
                <w:rFonts w:asciiTheme="majorBidi" w:hAnsiTheme="majorBidi" w:cstheme="majorBidi"/>
                <w:kern w:val="22"/>
                <w:sz w:val="20"/>
                <w:szCs w:val="20"/>
              </w:rPr>
            </w:pPr>
            <w:r w:rsidRPr="006F7E1C">
              <w:rPr>
                <w:rFonts w:asciiTheme="majorBidi" w:hAnsiTheme="majorBidi"/>
                <w:sz w:val="20"/>
              </w:rPr>
              <w:t>1</w:t>
            </w:r>
          </w:p>
        </w:tc>
      </w:tr>
      <w:tr w:rsidR="004E5CF7" w:rsidRPr="006F7E1C" w14:paraId="2678CC90" w14:textId="77777777" w:rsidTr="00AA0E75">
        <w:trPr>
          <w:cantSplit/>
        </w:trPr>
        <w:tc>
          <w:tcPr>
            <w:tcW w:w="3651" w:type="dxa"/>
            <w:tcBorders>
              <w:top w:val="nil"/>
              <w:left w:val="nil"/>
              <w:bottom w:val="nil"/>
              <w:right w:val="nil"/>
            </w:tcBorders>
            <w:shd w:val="clear" w:color="auto" w:fill="auto"/>
            <w:tcMar>
              <w:top w:w="14" w:type="dxa"/>
              <w:left w:w="115" w:type="dxa"/>
              <w:bottom w:w="14" w:type="dxa"/>
              <w:right w:w="115" w:type="dxa"/>
            </w:tcMar>
            <w:vAlign w:val="center"/>
            <w:hideMark/>
          </w:tcPr>
          <w:p w14:paraId="3517E149" w14:textId="77777777" w:rsidR="004E5CF7" w:rsidRPr="006F7E1C" w:rsidRDefault="004E5CF7" w:rsidP="00AA0E75">
            <w:pPr>
              <w:keepNext/>
              <w:keepLines/>
              <w:suppressLineNumbers/>
              <w:suppressAutoHyphens/>
              <w:spacing w:before="60" w:after="60" w:line="240" w:lineRule="auto"/>
              <w:rPr>
                <w:rFonts w:asciiTheme="majorBidi" w:hAnsiTheme="majorBidi" w:cstheme="majorBidi"/>
                <w:kern w:val="22"/>
                <w:sz w:val="20"/>
                <w:szCs w:val="20"/>
              </w:rPr>
            </w:pPr>
            <w:r w:rsidRPr="006F7E1C">
              <w:rPr>
                <w:rFonts w:asciiTheme="majorBidi" w:hAnsiTheme="majorBidi"/>
                <w:sz w:val="20"/>
              </w:rPr>
              <w:t>D-1</w:t>
            </w:r>
          </w:p>
        </w:tc>
        <w:tc>
          <w:tcPr>
            <w:tcW w:w="2289" w:type="dxa"/>
            <w:tcBorders>
              <w:top w:val="nil"/>
              <w:left w:val="nil"/>
              <w:bottom w:val="nil"/>
              <w:right w:val="nil"/>
            </w:tcBorders>
            <w:shd w:val="clear" w:color="auto" w:fill="auto"/>
          </w:tcPr>
          <w:p w14:paraId="7CAF99B6" w14:textId="0C28FD7F" w:rsidR="004E5CF7" w:rsidRPr="006F7E1C" w:rsidRDefault="004E5CF7" w:rsidP="00AA0E75">
            <w:pPr>
              <w:keepNext/>
              <w:keepLines/>
              <w:suppressLineNumbers/>
              <w:suppressAutoHyphens/>
              <w:spacing w:before="60" w:after="60" w:line="240" w:lineRule="auto"/>
              <w:ind w:right="432"/>
              <w:jc w:val="right"/>
              <w:rPr>
                <w:rFonts w:asciiTheme="majorBidi" w:hAnsiTheme="majorBidi" w:cstheme="majorBidi"/>
                <w:kern w:val="22"/>
                <w:sz w:val="20"/>
                <w:szCs w:val="20"/>
              </w:rPr>
            </w:pPr>
            <w:r w:rsidRPr="006F7E1C">
              <w:rPr>
                <w:rFonts w:asciiTheme="majorBidi" w:hAnsiTheme="majorBidi"/>
                <w:sz w:val="20"/>
              </w:rPr>
              <w:t>3</w:t>
            </w:r>
          </w:p>
        </w:tc>
        <w:tc>
          <w:tcPr>
            <w:tcW w:w="2610" w:type="dxa"/>
            <w:tcBorders>
              <w:top w:val="nil"/>
              <w:left w:val="nil"/>
              <w:bottom w:val="nil"/>
              <w:right w:val="nil"/>
            </w:tcBorders>
            <w:tcMar>
              <w:top w:w="14" w:type="dxa"/>
              <w:left w:w="115" w:type="dxa"/>
              <w:bottom w:w="14" w:type="dxa"/>
              <w:right w:w="115" w:type="dxa"/>
            </w:tcMar>
            <w:vAlign w:val="center"/>
            <w:hideMark/>
          </w:tcPr>
          <w:p w14:paraId="702A6BDC" w14:textId="276F878B" w:rsidR="004E5CF7" w:rsidRPr="006F7E1C" w:rsidRDefault="004E5CF7" w:rsidP="00AA0E75">
            <w:pPr>
              <w:keepNext/>
              <w:keepLines/>
              <w:suppressLineNumbers/>
              <w:suppressAutoHyphens/>
              <w:spacing w:before="60" w:after="60" w:line="240" w:lineRule="auto"/>
              <w:ind w:right="432"/>
              <w:jc w:val="right"/>
              <w:rPr>
                <w:rFonts w:asciiTheme="majorBidi" w:hAnsiTheme="majorBidi" w:cstheme="majorBidi"/>
                <w:kern w:val="22"/>
                <w:sz w:val="20"/>
                <w:szCs w:val="20"/>
              </w:rPr>
            </w:pPr>
            <w:r w:rsidRPr="006F7E1C">
              <w:rPr>
                <w:rFonts w:asciiTheme="majorBidi" w:hAnsiTheme="majorBidi"/>
                <w:sz w:val="20"/>
              </w:rPr>
              <w:t>3</w:t>
            </w:r>
          </w:p>
        </w:tc>
      </w:tr>
      <w:tr w:rsidR="004E5CF7" w:rsidRPr="006F7E1C" w14:paraId="597F166B" w14:textId="77777777" w:rsidTr="00AA0E75">
        <w:trPr>
          <w:cantSplit/>
        </w:trPr>
        <w:tc>
          <w:tcPr>
            <w:tcW w:w="3651" w:type="dxa"/>
            <w:tcBorders>
              <w:top w:val="nil"/>
              <w:left w:val="nil"/>
              <w:bottom w:val="nil"/>
              <w:right w:val="nil"/>
            </w:tcBorders>
            <w:shd w:val="clear" w:color="auto" w:fill="auto"/>
            <w:tcMar>
              <w:top w:w="14" w:type="dxa"/>
              <w:left w:w="115" w:type="dxa"/>
              <w:bottom w:w="14" w:type="dxa"/>
              <w:right w:w="115" w:type="dxa"/>
            </w:tcMar>
            <w:vAlign w:val="center"/>
            <w:hideMark/>
          </w:tcPr>
          <w:p w14:paraId="034C6AB0" w14:textId="77777777" w:rsidR="004E5CF7" w:rsidRPr="006F7E1C" w:rsidRDefault="004E5CF7" w:rsidP="00AA0E75">
            <w:pPr>
              <w:keepNext/>
              <w:keepLines/>
              <w:suppressLineNumbers/>
              <w:suppressAutoHyphens/>
              <w:spacing w:before="60" w:after="60" w:line="240" w:lineRule="auto"/>
              <w:rPr>
                <w:rFonts w:asciiTheme="majorBidi" w:hAnsiTheme="majorBidi" w:cstheme="majorBidi"/>
                <w:kern w:val="22"/>
                <w:sz w:val="20"/>
                <w:szCs w:val="20"/>
              </w:rPr>
            </w:pPr>
            <w:r w:rsidRPr="006F7E1C">
              <w:rPr>
                <w:rFonts w:asciiTheme="majorBidi" w:hAnsiTheme="majorBidi"/>
                <w:sz w:val="20"/>
              </w:rPr>
              <w:t>P-5</w:t>
            </w:r>
          </w:p>
        </w:tc>
        <w:tc>
          <w:tcPr>
            <w:tcW w:w="2289" w:type="dxa"/>
            <w:tcBorders>
              <w:top w:val="nil"/>
              <w:left w:val="nil"/>
              <w:bottom w:val="nil"/>
              <w:right w:val="nil"/>
            </w:tcBorders>
            <w:shd w:val="clear" w:color="auto" w:fill="auto"/>
          </w:tcPr>
          <w:p w14:paraId="17FC1211" w14:textId="1B91988D" w:rsidR="004E5CF7" w:rsidRPr="006F7E1C" w:rsidRDefault="004E5CF7" w:rsidP="00AA0E75">
            <w:pPr>
              <w:keepNext/>
              <w:keepLines/>
              <w:suppressLineNumbers/>
              <w:suppressAutoHyphens/>
              <w:spacing w:before="60" w:after="60" w:line="240" w:lineRule="auto"/>
              <w:ind w:right="432"/>
              <w:jc w:val="right"/>
              <w:rPr>
                <w:rFonts w:asciiTheme="majorBidi" w:hAnsiTheme="majorBidi" w:cstheme="majorBidi"/>
                <w:kern w:val="22"/>
                <w:sz w:val="20"/>
                <w:szCs w:val="20"/>
              </w:rPr>
            </w:pPr>
            <w:r w:rsidRPr="006F7E1C">
              <w:rPr>
                <w:rFonts w:asciiTheme="majorBidi" w:hAnsiTheme="majorBidi"/>
                <w:sz w:val="20"/>
              </w:rPr>
              <w:t>10</w:t>
            </w:r>
          </w:p>
        </w:tc>
        <w:tc>
          <w:tcPr>
            <w:tcW w:w="2610" w:type="dxa"/>
            <w:tcBorders>
              <w:top w:val="nil"/>
              <w:left w:val="nil"/>
              <w:bottom w:val="nil"/>
              <w:right w:val="nil"/>
            </w:tcBorders>
            <w:tcMar>
              <w:top w:w="14" w:type="dxa"/>
              <w:left w:w="115" w:type="dxa"/>
              <w:bottom w:w="14" w:type="dxa"/>
              <w:right w:w="115" w:type="dxa"/>
            </w:tcMar>
            <w:vAlign w:val="center"/>
            <w:hideMark/>
          </w:tcPr>
          <w:p w14:paraId="25A58229" w14:textId="687CD4C9" w:rsidR="004E5CF7" w:rsidRPr="006F7E1C" w:rsidRDefault="004E5CF7" w:rsidP="00AA0E75">
            <w:pPr>
              <w:keepNext/>
              <w:keepLines/>
              <w:suppressLineNumbers/>
              <w:suppressAutoHyphens/>
              <w:spacing w:before="60" w:after="60" w:line="240" w:lineRule="auto"/>
              <w:ind w:right="432"/>
              <w:jc w:val="right"/>
              <w:rPr>
                <w:rFonts w:asciiTheme="majorBidi" w:hAnsiTheme="majorBidi" w:cstheme="majorBidi"/>
                <w:kern w:val="22"/>
                <w:sz w:val="20"/>
                <w:szCs w:val="20"/>
              </w:rPr>
            </w:pPr>
            <w:r w:rsidRPr="006F7E1C">
              <w:rPr>
                <w:rFonts w:asciiTheme="majorBidi" w:hAnsiTheme="majorBidi"/>
                <w:sz w:val="20"/>
              </w:rPr>
              <w:t>10</w:t>
            </w:r>
          </w:p>
        </w:tc>
      </w:tr>
      <w:tr w:rsidR="004E5CF7" w:rsidRPr="006F7E1C" w14:paraId="64D9B6FD" w14:textId="77777777" w:rsidTr="00AA0E75">
        <w:trPr>
          <w:cantSplit/>
        </w:trPr>
        <w:tc>
          <w:tcPr>
            <w:tcW w:w="3651" w:type="dxa"/>
            <w:tcBorders>
              <w:top w:val="nil"/>
              <w:left w:val="nil"/>
              <w:bottom w:val="nil"/>
              <w:right w:val="nil"/>
            </w:tcBorders>
            <w:shd w:val="clear" w:color="auto" w:fill="auto"/>
            <w:tcMar>
              <w:top w:w="14" w:type="dxa"/>
              <w:left w:w="115" w:type="dxa"/>
              <w:bottom w:w="14" w:type="dxa"/>
              <w:right w:w="115" w:type="dxa"/>
            </w:tcMar>
            <w:vAlign w:val="center"/>
            <w:hideMark/>
          </w:tcPr>
          <w:p w14:paraId="7B8BE833" w14:textId="77777777" w:rsidR="004E5CF7" w:rsidRPr="006F7E1C" w:rsidRDefault="004E5CF7" w:rsidP="00AA0E75">
            <w:pPr>
              <w:keepNext/>
              <w:keepLines/>
              <w:suppressLineNumbers/>
              <w:suppressAutoHyphens/>
              <w:spacing w:before="60" w:after="60" w:line="240" w:lineRule="auto"/>
              <w:rPr>
                <w:rFonts w:asciiTheme="majorBidi" w:hAnsiTheme="majorBidi" w:cstheme="majorBidi"/>
                <w:kern w:val="22"/>
                <w:sz w:val="20"/>
                <w:szCs w:val="20"/>
              </w:rPr>
            </w:pPr>
            <w:r w:rsidRPr="006F7E1C">
              <w:rPr>
                <w:rFonts w:asciiTheme="majorBidi" w:hAnsiTheme="majorBidi"/>
                <w:sz w:val="20"/>
              </w:rPr>
              <w:t>P-4</w:t>
            </w:r>
          </w:p>
        </w:tc>
        <w:tc>
          <w:tcPr>
            <w:tcW w:w="2289" w:type="dxa"/>
            <w:tcBorders>
              <w:top w:val="nil"/>
              <w:left w:val="nil"/>
              <w:bottom w:val="nil"/>
              <w:right w:val="nil"/>
            </w:tcBorders>
            <w:shd w:val="clear" w:color="auto" w:fill="auto"/>
          </w:tcPr>
          <w:p w14:paraId="151857BC" w14:textId="3B962187" w:rsidR="004E5CF7" w:rsidRPr="006F7E1C" w:rsidRDefault="004E5CF7" w:rsidP="00AA0E75">
            <w:pPr>
              <w:keepNext/>
              <w:keepLines/>
              <w:suppressLineNumbers/>
              <w:suppressAutoHyphens/>
              <w:spacing w:before="60" w:after="60" w:line="240" w:lineRule="auto"/>
              <w:ind w:right="432"/>
              <w:jc w:val="right"/>
              <w:rPr>
                <w:rFonts w:asciiTheme="majorBidi" w:hAnsiTheme="majorBidi" w:cstheme="majorBidi"/>
                <w:kern w:val="22"/>
                <w:sz w:val="20"/>
                <w:szCs w:val="20"/>
              </w:rPr>
            </w:pPr>
            <w:r w:rsidRPr="006F7E1C">
              <w:rPr>
                <w:rFonts w:asciiTheme="majorBidi" w:hAnsiTheme="majorBidi"/>
                <w:sz w:val="20"/>
              </w:rPr>
              <w:t>13</w:t>
            </w:r>
          </w:p>
        </w:tc>
        <w:tc>
          <w:tcPr>
            <w:tcW w:w="2610" w:type="dxa"/>
            <w:tcBorders>
              <w:top w:val="nil"/>
              <w:left w:val="nil"/>
              <w:bottom w:val="nil"/>
              <w:right w:val="nil"/>
            </w:tcBorders>
            <w:tcMar>
              <w:top w:w="14" w:type="dxa"/>
              <w:left w:w="115" w:type="dxa"/>
              <w:bottom w:w="14" w:type="dxa"/>
              <w:right w:w="115" w:type="dxa"/>
            </w:tcMar>
            <w:vAlign w:val="center"/>
            <w:hideMark/>
          </w:tcPr>
          <w:p w14:paraId="4157EADB" w14:textId="0A55B549" w:rsidR="004E5CF7" w:rsidRPr="006F7E1C" w:rsidRDefault="004E5CF7" w:rsidP="00AA0E75">
            <w:pPr>
              <w:keepNext/>
              <w:keepLines/>
              <w:suppressLineNumbers/>
              <w:suppressAutoHyphens/>
              <w:spacing w:before="60" w:after="60" w:line="240" w:lineRule="auto"/>
              <w:ind w:right="432"/>
              <w:jc w:val="right"/>
              <w:rPr>
                <w:rFonts w:asciiTheme="majorBidi" w:hAnsiTheme="majorBidi" w:cstheme="majorBidi"/>
                <w:kern w:val="22"/>
                <w:sz w:val="20"/>
                <w:szCs w:val="20"/>
              </w:rPr>
            </w:pPr>
            <w:r w:rsidRPr="006F7E1C">
              <w:rPr>
                <w:rFonts w:asciiTheme="majorBidi" w:hAnsiTheme="majorBidi"/>
                <w:sz w:val="20"/>
              </w:rPr>
              <w:t>14</w:t>
            </w:r>
          </w:p>
        </w:tc>
      </w:tr>
      <w:tr w:rsidR="004E5CF7" w:rsidRPr="006F7E1C" w14:paraId="371F688C" w14:textId="77777777" w:rsidTr="00AA0E75">
        <w:trPr>
          <w:cantSplit/>
        </w:trPr>
        <w:tc>
          <w:tcPr>
            <w:tcW w:w="3651" w:type="dxa"/>
            <w:tcBorders>
              <w:top w:val="nil"/>
              <w:left w:val="nil"/>
              <w:bottom w:val="nil"/>
              <w:right w:val="nil"/>
            </w:tcBorders>
            <w:shd w:val="clear" w:color="auto" w:fill="auto"/>
            <w:tcMar>
              <w:top w:w="14" w:type="dxa"/>
              <w:left w:w="115" w:type="dxa"/>
              <w:bottom w:w="14" w:type="dxa"/>
              <w:right w:w="115" w:type="dxa"/>
            </w:tcMar>
            <w:vAlign w:val="center"/>
            <w:hideMark/>
          </w:tcPr>
          <w:p w14:paraId="0F4DE32D" w14:textId="77777777" w:rsidR="004E5CF7" w:rsidRPr="006F7E1C" w:rsidRDefault="004E5CF7" w:rsidP="00AA0E75">
            <w:pPr>
              <w:keepNext/>
              <w:keepLines/>
              <w:suppressLineNumbers/>
              <w:suppressAutoHyphens/>
              <w:spacing w:before="60" w:after="60" w:line="240" w:lineRule="auto"/>
              <w:rPr>
                <w:rFonts w:asciiTheme="majorBidi" w:hAnsiTheme="majorBidi" w:cstheme="majorBidi"/>
                <w:kern w:val="22"/>
                <w:sz w:val="20"/>
                <w:szCs w:val="20"/>
              </w:rPr>
            </w:pPr>
            <w:r w:rsidRPr="006F7E1C">
              <w:rPr>
                <w:rFonts w:asciiTheme="majorBidi" w:hAnsiTheme="majorBidi"/>
                <w:sz w:val="20"/>
              </w:rPr>
              <w:t>P-3</w:t>
            </w:r>
          </w:p>
        </w:tc>
        <w:tc>
          <w:tcPr>
            <w:tcW w:w="2289" w:type="dxa"/>
            <w:tcBorders>
              <w:top w:val="nil"/>
              <w:left w:val="nil"/>
              <w:bottom w:val="nil"/>
              <w:right w:val="nil"/>
            </w:tcBorders>
            <w:shd w:val="clear" w:color="auto" w:fill="auto"/>
          </w:tcPr>
          <w:p w14:paraId="1C0C73A6" w14:textId="09911CC0" w:rsidR="004E5CF7" w:rsidRPr="006F7E1C" w:rsidRDefault="004E5CF7" w:rsidP="00AA0E75">
            <w:pPr>
              <w:keepNext/>
              <w:keepLines/>
              <w:suppressLineNumbers/>
              <w:suppressAutoHyphens/>
              <w:spacing w:before="60" w:after="60" w:line="240" w:lineRule="auto"/>
              <w:ind w:right="432"/>
              <w:jc w:val="right"/>
              <w:rPr>
                <w:rFonts w:asciiTheme="majorBidi" w:hAnsiTheme="majorBidi" w:cstheme="majorBidi"/>
                <w:kern w:val="22"/>
                <w:sz w:val="20"/>
                <w:szCs w:val="20"/>
              </w:rPr>
            </w:pPr>
            <w:r w:rsidRPr="006F7E1C">
              <w:rPr>
                <w:rFonts w:asciiTheme="majorBidi" w:hAnsiTheme="majorBidi"/>
                <w:sz w:val="20"/>
              </w:rPr>
              <w:t>13</w:t>
            </w:r>
          </w:p>
        </w:tc>
        <w:tc>
          <w:tcPr>
            <w:tcW w:w="2610" w:type="dxa"/>
            <w:tcBorders>
              <w:top w:val="nil"/>
              <w:left w:val="nil"/>
              <w:bottom w:val="nil"/>
              <w:right w:val="nil"/>
            </w:tcBorders>
            <w:tcMar>
              <w:top w:w="14" w:type="dxa"/>
              <w:left w:w="115" w:type="dxa"/>
              <w:bottom w:w="14" w:type="dxa"/>
              <w:right w:w="115" w:type="dxa"/>
            </w:tcMar>
            <w:vAlign w:val="center"/>
            <w:hideMark/>
          </w:tcPr>
          <w:p w14:paraId="3A10F1F7" w14:textId="38F7F8B1" w:rsidR="004E5CF7" w:rsidRPr="006F7E1C" w:rsidRDefault="004E5CF7" w:rsidP="00AA0E75">
            <w:pPr>
              <w:keepNext/>
              <w:keepLines/>
              <w:suppressLineNumbers/>
              <w:suppressAutoHyphens/>
              <w:spacing w:before="60" w:after="60" w:line="240" w:lineRule="auto"/>
              <w:ind w:right="432"/>
              <w:jc w:val="right"/>
              <w:rPr>
                <w:rFonts w:asciiTheme="majorBidi" w:hAnsiTheme="majorBidi" w:cstheme="majorBidi"/>
                <w:kern w:val="22"/>
                <w:sz w:val="20"/>
                <w:szCs w:val="20"/>
              </w:rPr>
            </w:pPr>
            <w:r w:rsidRPr="006F7E1C">
              <w:rPr>
                <w:rFonts w:asciiTheme="majorBidi" w:hAnsiTheme="majorBidi"/>
                <w:sz w:val="20"/>
              </w:rPr>
              <w:t>15</w:t>
            </w:r>
          </w:p>
        </w:tc>
      </w:tr>
      <w:tr w:rsidR="004E5CF7" w:rsidRPr="006F7E1C" w14:paraId="4A55EAFA" w14:textId="77777777" w:rsidTr="00AA0E75">
        <w:trPr>
          <w:cantSplit/>
        </w:trPr>
        <w:tc>
          <w:tcPr>
            <w:tcW w:w="3651" w:type="dxa"/>
            <w:tcBorders>
              <w:top w:val="nil"/>
              <w:left w:val="nil"/>
              <w:bottom w:val="nil"/>
              <w:right w:val="nil"/>
            </w:tcBorders>
            <w:shd w:val="clear" w:color="auto" w:fill="auto"/>
            <w:tcMar>
              <w:top w:w="14" w:type="dxa"/>
              <w:left w:w="115" w:type="dxa"/>
              <w:bottom w:w="14" w:type="dxa"/>
              <w:right w:w="115" w:type="dxa"/>
            </w:tcMar>
            <w:vAlign w:val="center"/>
            <w:hideMark/>
          </w:tcPr>
          <w:p w14:paraId="4AFA9834" w14:textId="77777777" w:rsidR="004E5CF7" w:rsidRPr="006F7E1C" w:rsidRDefault="004E5CF7" w:rsidP="00AA0E75">
            <w:pPr>
              <w:keepNext/>
              <w:keepLines/>
              <w:suppressLineNumbers/>
              <w:suppressAutoHyphens/>
              <w:spacing w:before="60" w:after="60" w:line="240" w:lineRule="auto"/>
              <w:rPr>
                <w:rFonts w:asciiTheme="majorBidi" w:hAnsiTheme="majorBidi" w:cstheme="majorBidi"/>
                <w:kern w:val="22"/>
                <w:sz w:val="20"/>
                <w:szCs w:val="20"/>
              </w:rPr>
            </w:pPr>
            <w:r w:rsidRPr="006F7E1C">
              <w:rPr>
                <w:rFonts w:asciiTheme="majorBidi" w:hAnsiTheme="majorBidi"/>
                <w:sz w:val="20"/>
              </w:rPr>
              <w:t>P-2/1</w:t>
            </w:r>
          </w:p>
        </w:tc>
        <w:tc>
          <w:tcPr>
            <w:tcW w:w="2289" w:type="dxa"/>
            <w:tcBorders>
              <w:top w:val="nil"/>
              <w:left w:val="nil"/>
              <w:bottom w:val="nil"/>
              <w:right w:val="nil"/>
            </w:tcBorders>
            <w:shd w:val="clear" w:color="auto" w:fill="auto"/>
          </w:tcPr>
          <w:p w14:paraId="73A665F2" w14:textId="1F08AA06" w:rsidR="004E5CF7" w:rsidRPr="006F7E1C" w:rsidRDefault="004E5CF7" w:rsidP="00AA0E75">
            <w:pPr>
              <w:keepNext/>
              <w:keepLines/>
              <w:suppressLineNumbers/>
              <w:suppressAutoHyphens/>
              <w:spacing w:before="60" w:after="60" w:line="240" w:lineRule="auto"/>
              <w:ind w:right="432"/>
              <w:jc w:val="right"/>
              <w:rPr>
                <w:rFonts w:asciiTheme="majorBidi" w:hAnsiTheme="majorBidi" w:cstheme="majorBidi"/>
                <w:kern w:val="22"/>
                <w:sz w:val="20"/>
                <w:szCs w:val="20"/>
              </w:rPr>
            </w:pPr>
            <w:r w:rsidRPr="006F7E1C">
              <w:rPr>
                <w:rFonts w:asciiTheme="majorBidi" w:hAnsiTheme="majorBidi"/>
                <w:sz w:val="20"/>
              </w:rPr>
              <w:t>9</w:t>
            </w:r>
          </w:p>
        </w:tc>
        <w:tc>
          <w:tcPr>
            <w:tcW w:w="2610" w:type="dxa"/>
            <w:tcBorders>
              <w:top w:val="nil"/>
              <w:left w:val="nil"/>
              <w:bottom w:val="nil"/>
              <w:right w:val="nil"/>
            </w:tcBorders>
            <w:tcMar>
              <w:top w:w="14" w:type="dxa"/>
              <w:left w:w="115" w:type="dxa"/>
              <w:bottom w:w="14" w:type="dxa"/>
              <w:right w:w="115" w:type="dxa"/>
            </w:tcMar>
            <w:vAlign w:val="center"/>
            <w:hideMark/>
          </w:tcPr>
          <w:p w14:paraId="0AADD876" w14:textId="1010E824" w:rsidR="004E5CF7" w:rsidRPr="006F7E1C" w:rsidRDefault="004E5CF7" w:rsidP="00AA0E75">
            <w:pPr>
              <w:keepNext/>
              <w:keepLines/>
              <w:suppressLineNumbers/>
              <w:suppressAutoHyphens/>
              <w:spacing w:before="60" w:after="60" w:line="240" w:lineRule="auto"/>
              <w:ind w:right="432"/>
              <w:jc w:val="right"/>
              <w:rPr>
                <w:rFonts w:asciiTheme="majorBidi" w:hAnsiTheme="majorBidi" w:cstheme="majorBidi"/>
                <w:kern w:val="22"/>
                <w:sz w:val="20"/>
                <w:szCs w:val="20"/>
              </w:rPr>
            </w:pPr>
            <w:r w:rsidRPr="006F7E1C">
              <w:rPr>
                <w:rFonts w:asciiTheme="majorBidi" w:hAnsiTheme="majorBidi"/>
                <w:sz w:val="20"/>
              </w:rPr>
              <w:t>10</w:t>
            </w:r>
          </w:p>
        </w:tc>
      </w:tr>
      <w:tr w:rsidR="004E5CF7" w:rsidRPr="006F7E1C" w14:paraId="4F24CC55" w14:textId="77777777" w:rsidTr="00AA0E75">
        <w:trPr>
          <w:cantSplit/>
        </w:trPr>
        <w:tc>
          <w:tcPr>
            <w:tcW w:w="3651" w:type="dxa"/>
            <w:tcBorders>
              <w:top w:val="single" w:sz="8" w:space="0" w:color="auto"/>
              <w:left w:val="nil"/>
              <w:bottom w:val="single" w:sz="8" w:space="0" w:color="auto"/>
              <w:right w:val="nil"/>
            </w:tcBorders>
            <w:shd w:val="clear" w:color="auto" w:fill="auto"/>
            <w:tcMar>
              <w:top w:w="14" w:type="dxa"/>
              <w:left w:w="115" w:type="dxa"/>
              <w:bottom w:w="14" w:type="dxa"/>
              <w:right w:w="115" w:type="dxa"/>
            </w:tcMar>
            <w:vAlign w:val="center"/>
            <w:hideMark/>
          </w:tcPr>
          <w:p w14:paraId="5D2456EE" w14:textId="77777777" w:rsidR="004E5CF7" w:rsidRPr="006F7E1C" w:rsidRDefault="004E5CF7" w:rsidP="00AA0E75">
            <w:pPr>
              <w:keepNext/>
              <w:keepLines/>
              <w:suppressLineNumbers/>
              <w:suppressAutoHyphens/>
              <w:spacing w:before="60" w:after="60" w:line="240" w:lineRule="auto"/>
              <w:rPr>
                <w:rFonts w:asciiTheme="majorBidi" w:hAnsiTheme="majorBidi" w:cstheme="majorBidi"/>
                <w:b/>
                <w:kern w:val="22"/>
                <w:sz w:val="20"/>
                <w:szCs w:val="20"/>
              </w:rPr>
            </w:pPr>
            <w:r w:rsidRPr="006F7E1C">
              <w:rPr>
                <w:rFonts w:asciiTheme="majorBidi" w:hAnsiTheme="majorBidi"/>
                <w:b/>
                <w:sz w:val="20"/>
              </w:rPr>
              <w:t>Subtotal</w:t>
            </w:r>
          </w:p>
        </w:tc>
        <w:tc>
          <w:tcPr>
            <w:tcW w:w="2289" w:type="dxa"/>
            <w:tcBorders>
              <w:top w:val="single" w:sz="8" w:space="0" w:color="auto"/>
              <w:left w:val="nil"/>
              <w:bottom w:val="single" w:sz="8" w:space="0" w:color="auto"/>
              <w:right w:val="nil"/>
            </w:tcBorders>
            <w:shd w:val="clear" w:color="auto" w:fill="auto"/>
          </w:tcPr>
          <w:p w14:paraId="5E8BAAFA" w14:textId="216D3A68" w:rsidR="004E5CF7" w:rsidRPr="006F7E1C" w:rsidRDefault="004E5CF7" w:rsidP="00AA0E75">
            <w:pPr>
              <w:keepNext/>
              <w:keepLines/>
              <w:suppressLineNumbers/>
              <w:suppressAutoHyphens/>
              <w:spacing w:before="60" w:after="60" w:line="240" w:lineRule="auto"/>
              <w:ind w:right="432"/>
              <w:jc w:val="right"/>
              <w:rPr>
                <w:rFonts w:asciiTheme="majorBidi" w:hAnsiTheme="majorBidi" w:cstheme="majorBidi"/>
                <w:b/>
                <w:kern w:val="22"/>
                <w:sz w:val="20"/>
                <w:szCs w:val="20"/>
              </w:rPr>
            </w:pPr>
            <w:r w:rsidRPr="006F7E1C">
              <w:rPr>
                <w:rFonts w:asciiTheme="majorBidi" w:hAnsiTheme="majorBidi"/>
                <w:b/>
                <w:sz w:val="20"/>
              </w:rPr>
              <w:t>49</w:t>
            </w:r>
          </w:p>
        </w:tc>
        <w:tc>
          <w:tcPr>
            <w:tcW w:w="2610" w:type="dxa"/>
            <w:tcBorders>
              <w:top w:val="single" w:sz="8" w:space="0" w:color="auto"/>
              <w:left w:val="nil"/>
              <w:bottom w:val="single" w:sz="8" w:space="0" w:color="auto"/>
              <w:right w:val="nil"/>
            </w:tcBorders>
            <w:tcMar>
              <w:top w:w="14" w:type="dxa"/>
              <w:left w:w="115" w:type="dxa"/>
              <w:bottom w:w="14" w:type="dxa"/>
              <w:right w:w="115" w:type="dxa"/>
            </w:tcMar>
            <w:vAlign w:val="center"/>
            <w:hideMark/>
          </w:tcPr>
          <w:p w14:paraId="5627C7B2" w14:textId="3E625CB7" w:rsidR="004E5CF7" w:rsidRPr="006F7E1C" w:rsidRDefault="004E5CF7" w:rsidP="00AA0E75">
            <w:pPr>
              <w:keepNext/>
              <w:keepLines/>
              <w:suppressLineNumbers/>
              <w:suppressAutoHyphens/>
              <w:spacing w:before="60" w:after="60" w:line="240" w:lineRule="auto"/>
              <w:ind w:right="432"/>
              <w:jc w:val="right"/>
              <w:rPr>
                <w:rFonts w:asciiTheme="majorBidi" w:hAnsiTheme="majorBidi" w:cstheme="majorBidi"/>
                <w:b/>
                <w:kern w:val="22"/>
                <w:sz w:val="20"/>
                <w:szCs w:val="20"/>
              </w:rPr>
            </w:pPr>
            <w:r w:rsidRPr="006F7E1C">
              <w:rPr>
                <w:rFonts w:asciiTheme="majorBidi" w:hAnsiTheme="majorBidi"/>
                <w:b/>
                <w:sz w:val="20"/>
              </w:rPr>
              <w:t>53</w:t>
            </w:r>
          </w:p>
        </w:tc>
      </w:tr>
      <w:tr w:rsidR="004E5CF7" w:rsidRPr="006F7E1C" w14:paraId="7B537D20" w14:textId="77777777" w:rsidTr="00AA0E75">
        <w:trPr>
          <w:cantSplit/>
        </w:trPr>
        <w:tc>
          <w:tcPr>
            <w:tcW w:w="3651" w:type="dxa"/>
            <w:tcBorders>
              <w:top w:val="nil"/>
              <w:left w:val="nil"/>
              <w:bottom w:val="single" w:sz="8" w:space="0" w:color="auto"/>
              <w:right w:val="nil"/>
            </w:tcBorders>
            <w:shd w:val="clear" w:color="auto" w:fill="auto"/>
            <w:tcMar>
              <w:top w:w="14" w:type="dxa"/>
              <w:left w:w="115" w:type="dxa"/>
              <w:bottom w:w="14" w:type="dxa"/>
              <w:right w:w="115" w:type="dxa"/>
            </w:tcMar>
            <w:vAlign w:val="center"/>
            <w:hideMark/>
          </w:tcPr>
          <w:p w14:paraId="51BFBC75" w14:textId="77777777" w:rsidR="004E5CF7" w:rsidRPr="006F7E1C" w:rsidRDefault="004E5CF7" w:rsidP="00AA0E75">
            <w:pPr>
              <w:keepNext/>
              <w:keepLines/>
              <w:suppressLineNumbers/>
              <w:suppressAutoHyphens/>
              <w:spacing w:before="60" w:after="60" w:line="240" w:lineRule="auto"/>
              <w:rPr>
                <w:rFonts w:asciiTheme="majorBidi" w:hAnsiTheme="majorBidi" w:cstheme="majorBidi"/>
                <w:b/>
                <w:kern w:val="22"/>
                <w:sz w:val="20"/>
                <w:szCs w:val="20"/>
              </w:rPr>
            </w:pPr>
            <w:r w:rsidRPr="006F7E1C">
              <w:rPr>
                <w:rFonts w:asciiTheme="majorBidi" w:hAnsiTheme="majorBidi"/>
                <w:b/>
                <w:sz w:val="20"/>
              </w:rPr>
              <w:t>Cuadro de Servicios Generales</w:t>
            </w:r>
          </w:p>
        </w:tc>
        <w:tc>
          <w:tcPr>
            <w:tcW w:w="2289" w:type="dxa"/>
            <w:tcBorders>
              <w:top w:val="nil"/>
              <w:left w:val="nil"/>
              <w:bottom w:val="single" w:sz="8" w:space="0" w:color="auto"/>
              <w:right w:val="nil"/>
            </w:tcBorders>
            <w:shd w:val="clear" w:color="auto" w:fill="auto"/>
          </w:tcPr>
          <w:p w14:paraId="1ECD6F7C" w14:textId="29849189" w:rsidR="004E5CF7" w:rsidRPr="006F7E1C" w:rsidRDefault="004E5CF7" w:rsidP="00AA0E75">
            <w:pPr>
              <w:keepNext/>
              <w:keepLines/>
              <w:suppressLineNumbers/>
              <w:suppressAutoHyphens/>
              <w:spacing w:before="60" w:after="60" w:line="240" w:lineRule="auto"/>
              <w:ind w:right="432"/>
              <w:jc w:val="right"/>
              <w:rPr>
                <w:rFonts w:asciiTheme="majorBidi" w:hAnsiTheme="majorBidi" w:cstheme="majorBidi"/>
                <w:kern w:val="22"/>
                <w:sz w:val="20"/>
                <w:szCs w:val="20"/>
              </w:rPr>
            </w:pPr>
            <w:r w:rsidRPr="006F7E1C">
              <w:rPr>
                <w:rFonts w:asciiTheme="majorBidi" w:hAnsiTheme="majorBidi"/>
                <w:sz w:val="20"/>
              </w:rPr>
              <w:t>29</w:t>
            </w:r>
          </w:p>
        </w:tc>
        <w:tc>
          <w:tcPr>
            <w:tcW w:w="2610" w:type="dxa"/>
            <w:tcBorders>
              <w:top w:val="nil"/>
              <w:left w:val="nil"/>
              <w:bottom w:val="single" w:sz="8" w:space="0" w:color="auto"/>
              <w:right w:val="nil"/>
            </w:tcBorders>
            <w:tcMar>
              <w:top w:w="14" w:type="dxa"/>
              <w:left w:w="115" w:type="dxa"/>
              <w:bottom w:w="14" w:type="dxa"/>
              <w:right w:w="115" w:type="dxa"/>
            </w:tcMar>
            <w:vAlign w:val="center"/>
            <w:hideMark/>
          </w:tcPr>
          <w:p w14:paraId="43ADBDB4" w14:textId="60971354" w:rsidR="004E5CF7" w:rsidRPr="006F7E1C" w:rsidRDefault="004E5CF7" w:rsidP="00AA0E75">
            <w:pPr>
              <w:keepNext/>
              <w:keepLines/>
              <w:suppressLineNumbers/>
              <w:suppressAutoHyphens/>
              <w:spacing w:before="60" w:after="60" w:line="240" w:lineRule="auto"/>
              <w:ind w:right="432"/>
              <w:jc w:val="right"/>
              <w:rPr>
                <w:rFonts w:asciiTheme="majorBidi" w:hAnsiTheme="majorBidi" w:cstheme="majorBidi"/>
                <w:kern w:val="22"/>
                <w:sz w:val="20"/>
                <w:szCs w:val="20"/>
              </w:rPr>
            </w:pPr>
            <w:r w:rsidRPr="006F7E1C">
              <w:rPr>
                <w:rFonts w:asciiTheme="majorBidi" w:hAnsiTheme="majorBidi"/>
                <w:sz w:val="20"/>
              </w:rPr>
              <w:t>29</w:t>
            </w:r>
          </w:p>
        </w:tc>
      </w:tr>
      <w:tr w:rsidR="004E5CF7" w:rsidRPr="006F7E1C" w14:paraId="481742ED" w14:textId="77777777" w:rsidTr="00AA0E75">
        <w:trPr>
          <w:cantSplit/>
        </w:trPr>
        <w:tc>
          <w:tcPr>
            <w:tcW w:w="3651" w:type="dxa"/>
            <w:tcBorders>
              <w:top w:val="single" w:sz="8" w:space="0" w:color="auto"/>
              <w:left w:val="nil"/>
              <w:bottom w:val="single" w:sz="4" w:space="0" w:color="auto"/>
              <w:right w:val="nil"/>
            </w:tcBorders>
            <w:shd w:val="clear" w:color="auto" w:fill="auto"/>
            <w:tcMar>
              <w:top w:w="14" w:type="dxa"/>
              <w:left w:w="115" w:type="dxa"/>
              <w:bottom w:w="14" w:type="dxa"/>
              <w:right w:w="115" w:type="dxa"/>
            </w:tcMar>
            <w:vAlign w:val="center"/>
            <w:hideMark/>
          </w:tcPr>
          <w:p w14:paraId="4CF4338E" w14:textId="77777777" w:rsidR="004E5CF7" w:rsidRPr="006F7E1C" w:rsidRDefault="004E5CF7" w:rsidP="00AA0E75">
            <w:pPr>
              <w:keepNext/>
              <w:keepLines/>
              <w:suppressLineNumbers/>
              <w:suppressAutoHyphens/>
              <w:spacing w:before="60" w:after="60" w:line="240" w:lineRule="auto"/>
              <w:rPr>
                <w:rFonts w:asciiTheme="majorBidi" w:hAnsiTheme="majorBidi" w:cstheme="majorBidi"/>
                <w:b/>
                <w:kern w:val="22"/>
                <w:sz w:val="20"/>
                <w:szCs w:val="20"/>
              </w:rPr>
            </w:pPr>
            <w:r w:rsidRPr="006F7E1C">
              <w:rPr>
                <w:rFonts w:asciiTheme="majorBidi" w:hAnsiTheme="majorBidi"/>
                <w:b/>
                <w:sz w:val="20"/>
              </w:rPr>
              <w:t>Total</w:t>
            </w:r>
          </w:p>
        </w:tc>
        <w:tc>
          <w:tcPr>
            <w:tcW w:w="2289" w:type="dxa"/>
            <w:tcBorders>
              <w:top w:val="single" w:sz="8" w:space="0" w:color="auto"/>
              <w:left w:val="nil"/>
              <w:bottom w:val="single" w:sz="4" w:space="0" w:color="auto"/>
              <w:right w:val="nil"/>
            </w:tcBorders>
            <w:shd w:val="clear" w:color="auto" w:fill="auto"/>
          </w:tcPr>
          <w:p w14:paraId="5B4D21CE" w14:textId="6ED86262" w:rsidR="004E5CF7" w:rsidRPr="006F7E1C" w:rsidRDefault="004E5CF7" w:rsidP="00AA0E75">
            <w:pPr>
              <w:keepNext/>
              <w:keepLines/>
              <w:suppressLineNumbers/>
              <w:suppressAutoHyphens/>
              <w:spacing w:before="60" w:after="60" w:line="240" w:lineRule="auto"/>
              <w:ind w:right="432"/>
              <w:jc w:val="right"/>
              <w:rPr>
                <w:rFonts w:asciiTheme="majorBidi" w:hAnsiTheme="majorBidi" w:cstheme="majorBidi"/>
                <w:b/>
                <w:kern w:val="22"/>
                <w:sz w:val="20"/>
                <w:szCs w:val="20"/>
              </w:rPr>
            </w:pPr>
            <w:r w:rsidRPr="006F7E1C">
              <w:rPr>
                <w:rFonts w:asciiTheme="majorBidi" w:hAnsiTheme="majorBidi"/>
                <w:b/>
                <w:sz w:val="20"/>
              </w:rPr>
              <w:t>78</w:t>
            </w:r>
          </w:p>
        </w:tc>
        <w:tc>
          <w:tcPr>
            <w:tcW w:w="2610" w:type="dxa"/>
            <w:tcBorders>
              <w:top w:val="single" w:sz="8" w:space="0" w:color="auto"/>
              <w:left w:val="nil"/>
              <w:bottom w:val="single" w:sz="4" w:space="0" w:color="auto"/>
              <w:right w:val="nil"/>
            </w:tcBorders>
            <w:tcMar>
              <w:top w:w="14" w:type="dxa"/>
              <w:left w:w="115" w:type="dxa"/>
              <w:bottom w:w="14" w:type="dxa"/>
              <w:right w:w="115" w:type="dxa"/>
            </w:tcMar>
            <w:vAlign w:val="center"/>
            <w:hideMark/>
          </w:tcPr>
          <w:p w14:paraId="4F6A9D09" w14:textId="466CE9AB" w:rsidR="004E5CF7" w:rsidRPr="006F7E1C" w:rsidRDefault="004E5CF7" w:rsidP="00AA0E75">
            <w:pPr>
              <w:keepNext/>
              <w:keepLines/>
              <w:suppressLineNumbers/>
              <w:suppressAutoHyphens/>
              <w:spacing w:before="60" w:after="60" w:line="240" w:lineRule="auto"/>
              <w:ind w:right="432"/>
              <w:jc w:val="right"/>
              <w:rPr>
                <w:rFonts w:asciiTheme="majorBidi" w:hAnsiTheme="majorBidi" w:cstheme="majorBidi"/>
                <w:b/>
                <w:kern w:val="22"/>
                <w:sz w:val="20"/>
                <w:szCs w:val="20"/>
              </w:rPr>
            </w:pPr>
            <w:r w:rsidRPr="006F7E1C">
              <w:rPr>
                <w:rFonts w:asciiTheme="majorBidi" w:hAnsiTheme="majorBidi"/>
                <w:b/>
                <w:sz w:val="20"/>
              </w:rPr>
              <w:t>82</w:t>
            </w:r>
          </w:p>
        </w:tc>
      </w:tr>
      <w:tr w:rsidR="001C7C6D" w:rsidRPr="006F7E1C" w14:paraId="327FC1F2" w14:textId="77777777" w:rsidTr="00AA0E75">
        <w:trPr>
          <w:cantSplit/>
        </w:trPr>
        <w:tc>
          <w:tcPr>
            <w:tcW w:w="8550" w:type="dxa"/>
            <w:gridSpan w:val="3"/>
            <w:tcBorders>
              <w:top w:val="single" w:sz="4" w:space="0" w:color="auto"/>
              <w:left w:val="nil"/>
              <w:right w:val="nil"/>
            </w:tcBorders>
            <w:shd w:val="clear" w:color="auto" w:fill="auto"/>
            <w:tcMar>
              <w:top w:w="14" w:type="dxa"/>
              <w:left w:w="115" w:type="dxa"/>
              <w:bottom w:w="14" w:type="dxa"/>
              <w:right w:w="115" w:type="dxa"/>
            </w:tcMar>
            <w:vAlign w:val="center"/>
          </w:tcPr>
          <w:p w14:paraId="6018CD10" w14:textId="6AB4814B" w:rsidR="001C7C6D" w:rsidRPr="006F7E1C" w:rsidRDefault="001C7C6D" w:rsidP="00AA0E75">
            <w:pPr>
              <w:keepNext/>
              <w:keepLines/>
              <w:suppressLineNumbers/>
              <w:suppressAutoHyphens/>
              <w:spacing w:after="0" w:line="240" w:lineRule="auto"/>
              <w:ind w:right="432"/>
              <w:rPr>
                <w:rFonts w:asciiTheme="majorBidi" w:hAnsiTheme="majorBidi" w:cstheme="majorBidi"/>
                <w:bCs/>
                <w:kern w:val="22"/>
                <w:sz w:val="18"/>
                <w:szCs w:val="18"/>
              </w:rPr>
            </w:pPr>
            <w:r w:rsidRPr="006F7E1C">
              <w:rPr>
                <w:rFonts w:asciiTheme="majorBidi" w:hAnsiTheme="majorBidi"/>
                <w:sz w:val="18"/>
              </w:rPr>
              <w:t>* Nuevos puestos aprobados por la COP 15: Oficial de Gestión de Programas - Presupuestación basada en los resultados (P-4); Oficial de Gestión de Programas - Seguimiento (P-3); Oficial de Programas - Centro de Intercambio de Información sobre Seguridad de la Biotecnología (P-3); Oficial Adjunto de Finanzas (P-2)</w:t>
            </w:r>
          </w:p>
        </w:tc>
      </w:tr>
    </w:tbl>
    <w:p w14:paraId="750A1440" w14:textId="13F69567" w:rsidR="00456366" w:rsidRPr="006F7E1C" w:rsidRDefault="00456366" w:rsidP="004F6D13">
      <w:pPr>
        <w:pStyle w:val="NormalWeb"/>
        <w:spacing w:before="120" w:beforeAutospacing="0" w:after="120" w:afterAutospacing="0" w:line="480" w:lineRule="auto"/>
        <w:jc w:val="both"/>
        <w:rPr>
          <w:rFonts w:asciiTheme="majorBidi" w:hAnsiTheme="majorBidi" w:cstheme="majorBidi"/>
          <w:color w:val="000000"/>
          <w:sz w:val="22"/>
          <w:szCs w:val="22"/>
        </w:rPr>
      </w:pPr>
    </w:p>
    <w:p w14:paraId="067F6950" w14:textId="3A9F9226" w:rsidR="00DD0AD3" w:rsidRPr="006F7E1C" w:rsidRDefault="00DD0AD3" w:rsidP="009C055E">
      <w:pPr>
        <w:keepNext/>
        <w:spacing w:before="240" w:after="60" w:line="240" w:lineRule="auto"/>
        <w:ind w:left="993" w:hanging="993"/>
        <w:rPr>
          <w:rFonts w:asciiTheme="majorBidi" w:hAnsiTheme="majorBidi" w:cstheme="majorBidi"/>
          <w:b/>
          <w:bCs/>
        </w:rPr>
      </w:pPr>
      <w:r w:rsidRPr="006F7E1C">
        <w:rPr>
          <w:rFonts w:asciiTheme="majorBidi" w:hAnsiTheme="majorBidi"/>
          <w:b/>
        </w:rPr>
        <w:lastRenderedPageBreak/>
        <w:t>Cuadro 3. Necesidades de recursos del Fondo Fiduciario Voluntario Especial (BE) para Contribuciones en Apoyo de Actividades Aprobadas Adicionales del Convenio sobre la Diversidad Biológica y sus Protocolos para el período 2023-2024</w:t>
      </w:r>
    </w:p>
    <w:tbl>
      <w:tblPr>
        <w:tblW w:w="9445" w:type="dxa"/>
        <w:jc w:val="center"/>
        <w:tblLook w:val="04A0" w:firstRow="1" w:lastRow="0" w:firstColumn="1" w:lastColumn="0" w:noHBand="0" w:noVBand="1"/>
      </w:tblPr>
      <w:tblGrid>
        <w:gridCol w:w="6565"/>
        <w:gridCol w:w="2880"/>
      </w:tblGrid>
      <w:tr w:rsidR="00E01BB0" w:rsidRPr="006F7E1C" w14:paraId="5D6836DB" w14:textId="77777777" w:rsidTr="00A60395">
        <w:trPr>
          <w:trHeight w:val="255"/>
          <w:jc w:val="center"/>
        </w:trPr>
        <w:tc>
          <w:tcPr>
            <w:tcW w:w="9445" w:type="dxa"/>
            <w:gridSpan w:val="2"/>
            <w:shd w:val="clear" w:color="auto" w:fill="auto"/>
            <w:noWrap/>
            <w:vAlign w:val="bottom"/>
          </w:tcPr>
          <w:p w14:paraId="63D04F98" w14:textId="6801C0C7" w:rsidR="00E01BB0" w:rsidRPr="006F7E1C" w:rsidRDefault="00E01BB0" w:rsidP="00E01BB0">
            <w:pPr>
              <w:keepNext/>
              <w:spacing w:before="240" w:after="120" w:line="240" w:lineRule="auto"/>
              <w:jc w:val="center"/>
              <w:rPr>
                <w:rFonts w:ascii="Times New Roman" w:eastAsia="Times New Roman" w:hAnsi="Times New Roman" w:cs="Times New Roman"/>
                <w:b/>
                <w:bCs/>
                <w:color w:val="000000"/>
              </w:rPr>
            </w:pPr>
            <w:r w:rsidRPr="006F7E1C">
              <w:rPr>
                <w:rFonts w:ascii="Times New Roman" w:hAnsi="Times New Roman"/>
                <w:b/>
                <w:color w:val="000000"/>
              </w:rPr>
              <w:t>A.</w:t>
            </w:r>
            <w:r w:rsidRPr="006F7E1C">
              <w:rPr>
                <w:rFonts w:ascii="Times New Roman" w:hAnsi="Times New Roman"/>
                <w:b/>
                <w:color w:val="000000" w:themeColor="text1"/>
                <w:sz w:val="24"/>
              </w:rPr>
              <w:tab/>
            </w:r>
            <w:r w:rsidRPr="006F7E1C">
              <w:rPr>
                <w:rFonts w:ascii="Times New Roman" w:hAnsi="Times New Roman"/>
                <w:b/>
                <w:color w:val="000000"/>
              </w:rPr>
              <w:t>Convenio sobre la Diversidad Biológica</w:t>
            </w:r>
          </w:p>
          <w:p w14:paraId="498A6597" w14:textId="77777777" w:rsidR="00E01BB0" w:rsidRPr="006F7E1C" w:rsidRDefault="00E01BB0" w:rsidP="00E01BB0">
            <w:pPr>
              <w:keepNext/>
              <w:spacing w:after="120" w:line="240" w:lineRule="auto"/>
              <w:jc w:val="center"/>
              <w:rPr>
                <w:rFonts w:ascii="Times New Roman" w:eastAsia="Times New Roman" w:hAnsi="Times New Roman" w:cs="Times New Roman"/>
                <w:b/>
                <w:bCs/>
                <w:color w:val="000000"/>
                <w:sz w:val="20"/>
                <w:szCs w:val="20"/>
              </w:rPr>
            </w:pPr>
            <w:r w:rsidRPr="006F7E1C">
              <w:rPr>
                <w:rFonts w:ascii="Times New Roman" w:hAnsi="Times New Roman"/>
                <w:color w:val="000000" w:themeColor="text1"/>
                <w:sz w:val="20"/>
              </w:rPr>
              <w:t>(</w:t>
            </w:r>
            <w:r w:rsidRPr="006F7E1C">
              <w:rPr>
                <w:rFonts w:ascii="Times New Roman" w:hAnsi="Times New Roman"/>
                <w:i/>
                <w:iCs/>
                <w:color w:val="000000" w:themeColor="text1"/>
                <w:sz w:val="20"/>
              </w:rPr>
              <w:t>En dólares de los EE.UU.</w:t>
            </w:r>
            <w:r w:rsidRPr="006F7E1C">
              <w:rPr>
                <w:rFonts w:ascii="Times New Roman" w:hAnsi="Times New Roman"/>
                <w:color w:val="000000" w:themeColor="text1"/>
                <w:sz w:val="20"/>
              </w:rPr>
              <w:t>)</w:t>
            </w:r>
          </w:p>
        </w:tc>
      </w:tr>
      <w:tr w:rsidR="00E01BB0" w:rsidRPr="006F7E1C" w14:paraId="5279D44A" w14:textId="77777777" w:rsidTr="00A60395">
        <w:trPr>
          <w:trHeight w:val="255"/>
          <w:jc w:val="center"/>
        </w:trPr>
        <w:tc>
          <w:tcPr>
            <w:tcW w:w="6565" w:type="dxa"/>
            <w:tcBorders>
              <w:top w:val="single" w:sz="4" w:space="0" w:color="auto"/>
            </w:tcBorders>
            <w:shd w:val="clear" w:color="auto" w:fill="auto"/>
            <w:noWrap/>
            <w:vAlign w:val="bottom"/>
            <w:hideMark/>
          </w:tcPr>
          <w:p w14:paraId="020D6A12" w14:textId="77777777" w:rsidR="00E01BB0" w:rsidRPr="006F7E1C" w:rsidRDefault="00E01BB0" w:rsidP="00E01BB0">
            <w:pPr>
              <w:keepNext/>
              <w:spacing w:after="0" w:line="240" w:lineRule="auto"/>
              <w:rPr>
                <w:rFonts w:ascii="Times New Roman" w:eastAsia="Times New Roman" w:hAnsi="Times New Roman" w:cs="Times New Roman"/>
                <w:b/>
                <w:bCs/>
                <w:color w:val="000000"/>
                <w:sz w:val="20"/>
                <w:szCs w:val="20"/>
              </w:rPr>
            </w:pPr>
            <w:r w:rsidRPr="006F7E1C">
              <w:rPr>
                <w:rFonts w:ascii="Times New Roman" w:hAnsi="Times New Roman"/>
                <w:b/>
                <w:color w:val="000000"/>
                <w:sz w:val="20"/>
              </w:rPr>
              <w:t>Consultoría y otros contratos</w:t>
            </w:r>
          </w:p>
        </w:tc>
        <w:tc>
          <w:tcPr>
            <w:tcW w:w="2880" w:type="dxa"/>
            <w:tcBorders>
              <w:top w:val="single" w:sz="4" w:space="0" w:color="auto"/>
            </w:tcBorders>
            <w:shd w:val="clear" w:color="auto" w:fill="auto"/>
            <w:noWrap/>
            <w:vAlign w:val="bottom"/>
            <w:hideMark/>
          </w:tcPr>
          <w:p w14:paraId="57AAE757" w14:textId="77777777" w:rsidR="00E01BB0" w:rsidRPr="006F7E1C" w:rsidRDefault="00E01BB0" w:rsidP="00E01BB0">
            <w:pPr>
              <w:spacing w:after="0" w:line="240" w:lineRule="auto"/>
              <w:jc w:val="right"/>
              <w:rPr>
                <w:rFonts w:ascii="Times New Roman" w:eastAsia="Times New Roman" w:hAnsi="Times New Roman" w:cs="Times New Roman"/>
                <w:b/>
                <w:bCs/>
                <w:color w:val="000000"/>
                <w:sz w:val="20"/>
                <w:szCs w:val="20"/>
                <w:lang w:eastAsia="en-CA"/>
              </w:rPr>
            </w:pPr>
          </w:p>
        </w:tc>
      </w:tr>
      <w:tr w:rsidR="00E01BB0" w:rsidRPr="006F7E1C" w14:paraId="5B7EC013" w14:textId="77777777" w:rsidTr="00A60395">
        <w:trPr>
          <w:trHeight w:val="255"/>
          <w:jc w:val="center"/>
        </w:trPr>
        <w:tc>
          <w:tcPr>
            <w:tcW w:w="6565" w:type="dxa"/>
            <w:shd w:val="clear" w:color="auto" w:fill="auto"/>
            <w:noWrap/>
            <w:vAlign w:val="bottom"/>
            <w:hideMark/>
          </w:tcPr>
          <w:p w14:paraId="26D20A01" w14:textId="77777777" w:rsidR="00E01BB0" w:rsidRPr="006F7E1C" w:rsidRDefault="00E01BB0" w:rsidP="00E01BB0">
            <w:pPr>
              <w:keepNext/>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Artículo 8 j)</w:t>
            </w:r>
          </w:p>
        </w:tc>
        <w:tc>
          <w:tcPr>
            <w:tcW w:w="2880" w:type="dxa"/>
            <w:shd w:val="clear" w:color="auto" w:fill="auto"/>
            <w:noWrap/>
            <w:vAlign w:val="bottom"/>
            <w:hideMark/>
          </w:tcPr>
          <w:p w14:paraId="62D68A26"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100 000</w:t>
            </w:r>
          </w:p>
        </w:tc>
      </w:tr>
      <w:tr w:rsidR="00E01BB0" w:rsidRPr="006F7E1C" w14:paraId="1DA399B5" w14:textId="77777777" w:rsidTr="00A60395">
        <w:trPr>
          <w:trHeight w:val="255"/>
          <w:jc w:val="center"/>
        </w:trPr>
        <w:tc>
          <w:tcPr>
            <w:tcW w:w="6565" w:type="dxa"/>
            <w:shd w:val="clear" w:color="auto" w:fill="auto"/>
            <w:noWrap/>
            <w:vAlign w:val="bottom"/>
            <w:hideMark/>
          </w:tcPr>
          <w:p w14:paraId="289B84CD"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Sector empresarial e integración</w:t>
            </w:r>
          </w:p>
        </w:tc>
        <w:tc>
          <w:tcPr>
            <w:tcW w:w="2880" w:type="dxa"/>
            <w:shd w:val="clear" w:color="auto" w:fill="auto"/>
            <w:noWrap/>
            <w:vAlign w:val="bottom"/>
            <w:hideMark/>
          </w:tcPr>
          <w:p w14:paraId="71427586"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100 000</w:t>
            </w:r>
          </w:p>
        </w:tc>
      </w:tr>
      <w:tr w:rsidR="00E01BB0" w:rsidRPr="006F7E1C" w14:paraId="5D7E8723" w14:textId="77777777" w:rsidTr="00A60395">
        <w:trPr>
          <w:trHeight w:val="255"/>
          <w:jc w:val="center"/>
        </w:trPr>
        <w:tc>
          <w:tcPr>
            <w:tcW w:w="6565" w:type="dxa"/>
            <w:shd w:val="clear" w:color="auto" w:fill="auto"/>
            <w:noWrap/>
            <w:vAlign w:val="bottom"/>
            <w:hideMark/>
          </w:tcPr>
          <w:p w14:paraId="284C6A54"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Creación de capacidad y cooperación científica y técnica</w:t>
            </w:r>
          </w:p>
        </w:tc>
        <w:tc>
          <w:tcPr>
            <w:tcW w:w="2880" w:type="dxa"/>
            <w:shd w:val="clear" w:color="auto" w:fill="auto"/>
            <w:noWrap/>
            <w:vAlign w:val="bottom"/>
            <w:hideMark/>
          </w:tcPr>
          <w:p w14:paraId="1697ED7D"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486 000</w:t>
            </w:r>
          </w:p>
        </w:tc>
      </w:tr>
      <w:tr w:rsidR="00E01BB0" w:rsidRPr="006F7E1C" w14:paraId="06ED1903" w14:textId="77777777" w:rsidTr="00A60395">
        <w:trPr>
          <w:trHeight w:val="255"/>
          <w:jc w:val="center"/>
        </w:trPr>
        <w:tc>
          <w:tcPr>
            <w:tcW w:w="6565" w:type="dxa"/>
            <w:shd w:val="clear" w:color="auto" w:fill="auto"/>
            <w:noWrap/>
            <w:vAlign w:val="bottom"/>
            <w:hideMark/>
          </w:tcPr>
          <w:p w14:paraId="5A13226E"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Comunicación</w:t>
            </w:r>
          </w:p>
        </w:tc>
        <w:tc>
          <w:tcPr>
            <w:tcW w:w="2880" w:type="dxa"/>
            <w:shd w:val="clear" w:color="auto" w:fill="auto"/>
            <w:noWrap/>
            <w:vAlign w:val="bottom"/>
            <w:hideMark/>
          </w:tcPr>
          <w:p w14:paraId="2B1CB233"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420 000</w:t>
            </w:r>
          </w:p>
        </w:tc>
      </w:tr>
      <w:tr w:rsidR="00E01BB0" w:rsidRPr="006F7E1C" w14:paraId="49B63BDE" w14:textId="77777777" w:rsidTr="00A60395">
        <w:trPr>
          <w:trHeight w:val="255"/>
          <w:jc w:val="center"/>
        </w:trPr>
        <w:tc>
          <w:tcPr>
            <w:tcW w:w="6565" w:type="dxa"/>
            <w:shd w:val="clear" w:color="auto" w:fill="auto"/>
            <w:noWrap/>
            <w:vAlign w:val="bottom"/>
            <w:hideMark/>
          </w:tcPr>
          <w:p w14:paraId="50E52A55"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Conservación y utilización sostenible de la diversidad biológica marina y costera</w:t>
            </w:r>
          </w:p>
        </w:tc>
        <w:tc>
          <w:tcPr>
            <w:tcW w:w="2880" w:type="dxa"/>
            <w:shd w:val="clear" w:color="auto" w:fill="auto"/>
            <w:noWrap/>
            <w:vAlign w:val="bottom"/>
            <w:hideMark/>
          </w:tcPr>
          <w:p w14:paraId="0295D919"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52 000</w:t>
            </w:r>
          </w:p>
        </w:tc>
      </w:tr>
      <w:tr w:rsidR="00E01BB0" w:rsidRPr="006F7E1C" w14:paraId="5E72F20F" w14:textId="77777777" w:rsidTr="00A60395">
        <w:trPr>
          <w:trHeight w:val="255"/>
          <w:jc w:val="center"/>
        </w:trPr>
        <w:tc>
          <w:tcPr>
            <w:tcW w:w="6565" w:type="dxa"/>
            <w:shd w:val="clear" w:color="auto" w:fill="auto"/>
            <w:noWrap/>
            <w:vAlign w:val="bottom"/>
            <w:hideMark/>
          </w:tcPr>
          <w:p w14:paraId="6F239ECC"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Cooperación con otros convenios y organizaciones internacionales</w:t>
            </w:r>
          </w:p>
        </w:tc>
        <w:tc>
          <w:tcPr>
            <w:tcW w:w="2880" w:type="dxa"/>
            <w:shd w:val="clear" w:color="auto" w:fill="auto"/>
            <w:noWrap/>
            <w:vAlign w:val="bottom"/>
            <w:hideMark/>
          </w:tcPr>
          <w:p w14:paraId="448FDF36"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50 000</w:t>
            </w:r>
          </w:p>
        </w:tc>
      </w:tr>
      <w:tr w:rsidR="00E01BB0" w:rsidRPr="006F7E1C" w14:paraId="0C4C637A" w14:textId="77777777" w:rsidTr="00A60395">
        <w:trPr>
          <w:trHeight w:val="255"/>
          <w:jc w:val="center"/>
        </w:trPr>
        <w:tc>
          <w:tcPr>
            <w:tcW w:w="6565" w:type="dxa"/>
            <w:shd w:val="clear" w:color="auto" w:fill="auto"/>
            <w:noWrap/>
            <w:vAlign w:val="bottom"/>
            <w:hideMark/>
          </w:tcPr>
          <w:p w14:paraId="7ABD0250" w14:textId="4A55DB9E"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Información digital sobre secuencias de recursos genéticos (Estudios)</w:t>
            </w:r>
          </w:p>
        </w:tc>
        <w:tc>
          <w:tcPr>
            <w:tcW w:w="2880" w:type="dxa"/>
            <w:shd w:val="clear" w:color="auto" w:fill="auto"/>
            <w:noWrap/>
            <w:vAlign w:val="bottom"/>
            <w:hideMark/>
          </w:tcPr>
          <w:p w14:paraId="400EA13C"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405 000</w:t>
            </w:r>
          </w:p>
        </w:tc>
      </w:tr>
      <w:tr w:rsidR="00BC4AFE" w:rsidRPr="006F7E1C" w14:paraId="63758C5A" w14:textId="77777777" w:rsidTr="0063480F">
        <w:trPr>
          <w:trHeight w:val="255"/>
          <w:jc w:val="center"/>
        </w:trPr>
        <w:tc>
          <w:tcPr>
            <w:tcW w:w="6565" w:type="dxa"/>
            <w:shd w:val="clear" w:color="auto" w:fill="auto"/>
            <w:noWrap/>
            <w:vAlign w:val="bottom"/>
            <w:hideMark/>
          </w:tcPr>
          <w:p w14:paraId="7E9D50EB" w14:textId="4B47AC51" w:rsidR="00BC4AFE" w:rsidRPr="006F7E1C" w:rsidRDefault="00BC4AFE" w:rsidP="0063480F">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Información digital sobre secuencias de recursos genéticos (Apoyo general)</w:t>
            </w:r>
          </w:p>
        </w:tc>
        <w:tc>
          <w:tcPr>
            <w:tcW w:w="2880" w:type="dxa"/>
            <w:shd w:val="clear" w:color="auto" w:fill="auto"/>
            <w:noWrap/>
            <w:vAlign w:val="bottom"/>
            <w:hideMark/>
          </w:tcPr>
          <w:p w14:paraId="7436555B" w14:textId="6CDCE4E1" w:rsidR="00BC4AFE" w:rsidRPr="006F7E1C" w:rsidRDefault="00BC4AFE" w:rsidP="0063480F">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52 000</w:t>
            </w:r>
          </w:p>
        </w:tc>
      </w:tr>
      <w:tr w:rsidR="00E01BB0" w:rsidRPr="006F7E1C" w14:paraId="292942EF" w14:textId="77777777" w:rsidTr="00A60395">
        <w:trPr>
          <w:trHeight w:val="255"/>
          <w:jc w:val="center"/>
        </w:trPr>
        <w:tc>
          <w:tcPr>
            <w:tcW w:w="6565" w:type="dxa"/>
            <w:shd w:val="clear" w:color="auto" w:fill="auto"/>
            <w:noWrap/>
            <w:vAlign w:val="bottom"/>
            <w:hideMark/>
          </w:tcPr>
          <w:p w14:paraId="6990E947" w14:textId="16B690A0"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Áreas marinas de importancia ecológica o biológica</w:t>
            </w:r>
          </w:p>
        </w:tc>
        <w:tc>
          <w:tcPr>
            <w:tcW w:w="2880" w:type="dxa"/>
            <w:shd w:val="clear" w:color="auto" w:fill="auto"/>
            <w:noWrap/>
            <w:vAlign w:val="bottom"/>
            <w:hideMark/>
          </w:tcPr>
          <w:p w14:paraId="77523E34"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26 000</w:t>
            </w:r>
          </w:p>
        </w:tc>
      </w:tr>
      <w:tr w:rsidR="00E01BB0" w:rsidRPr="006F7E1C" w14:paraId="4F542E87" w14:textId="77777777" w:rsidTr="00A60395">
        <w:trPr>
          <w:trHeight w:val="255"/>
          <w:jc w:val="center"/>
        </w:trPr>
        <w:tc>
          <w:tcPr>
            <w:tcW w:w="6565" w:type="dxa"/>
            <w:shd w:val="clear" w:color="auto" w:fill="auto"/>
            <w:noWrap/>
            <w:vAlign w:val="bottom"/>
            <w:hideMark/>
          </w:tcPr>
          <w:p w14:paraId="2EF98FFC"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Eficacia del proceso</w:t>
            </w:r>
          </w:p>
        </w:tc>
        <w:tc>
          <w:tcPr>
            <w:tcW w:w="2880" w:type="dxa"/>
            <w:shd w:val="clear" w:color="auto" w:fill="auto"/>
            <w:noWrap/>
            <w:vAlign w:val="bottom"/>
            <w:hideMark/>
          </w:tcPr>
          <w:p w14:paraId="37158320"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180 000</w:t>
            </w:r>
          </w:p>
        </w:tc>
      </w:tr>
      <w:tr w:rsidR="00E01BB0" w:rsidRPr="006F7E1C" w14:paraId="36B21C49" w14:textId="77777777" w:rsidTr="00A60395">
        <w:trPr>
          <w:trHeight w:val="255"/>
          <w:jc w:val="center"/>
        </w:trPr>
        <w:tc>
          <w:tcPr>
            <w:tcW w:w="6565" w:type="dxa"/>
            <w:shd w:val="clear" w:color="auto" w:fill="auto"/>
            <w:noWrap/>
            <w:vAlign w:val="bottom"/>
            <w:hideMark/>
          </w:tcPr>
          <w:p w14:paraId="6B89CAF4"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 xml:space="preserve">Colaboración con gobiernos subnacionales, ciudades </w:t>
            </w:r>
          </w:p>
        </w:tc>
        <w:tc>
          <w:tcPr>
            <w:tcW w:w="2880" w:type="dxa"/>
            <w:shd w:val="clear" w:color="auto" w:fill="auto"/>
            <w:noWrap/>
            <w:vAlign w:val="bottom"/>
            <w:hideMark/>
          </w:tcPr>
          <w:p w14:paraId="203BF1A5"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215 000</w:t>
            </w:r>
          </w:p>
        </w:tc>
      </w:tr>
      <w:tr w:rsidR="00E01BB0" w:rsidRPr="006F7E1C" w14:paraId="30395357" w14:textId="77777777" w:rsidTr="00A60395">
        <w:trPr>
          <w:trHeight w:val="255"/>
          <w:jc w:val="center"/>
        </w:trPr>
        <w:tc>
          <w:tcPr>
            <w:tcW w:w="6565" w:type="dxa"/>
            <w:shd w:val="clear" w:color="auto" w:fill="auto"/>
            <w:noWrap/>
            <w:vAlign w:val="bottom"/>
            <w:hideMark/>
          </w:tcPr>
          <w:p w14:paraId="69F3F216"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Mecanismo financiero</w:t>
            </w:r>
          </w:p>
        </w:tc>
        <w:tc>
          <w:tcPr>
            <w:tcW w:w="2880" w:type="dxa"/>
            <w:shd w:val="clear" w:color="auto" w:fill="auto"/>
            <w:noWrap/>
            <w:vAlign w:val="bottom"/>
            <w:hideMark/>
          </w:tcPr>
          <w:p w14:paraId="4E9B2077"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350 000</w:t>
            </w:r>
          </w:p>
        </w:tc>
      </w:tr>
      <w:tr w:rsidR="00E01BB0" w:rsidRPr="006F7E1C" w14:paraId="4CE5B282" w14:textId="77777777" w:rsidTr="00A60395">
        <w:trPr>
          <w:trHeight w:val="255"/>
          <w:jc w:val="center"/>
        </w:trPr>
        <w:tc>
          <w:tcPr>
            <w:tcW w:w="6565" w:type="dxa"/>
            <w:shd w:val="clear" w:color="auto" w:fill="auto"/>
            <w:noWrap/>
            <w:vAlign w:val="bottom"/>
            <w:hideMark/>
          </w:tcPr>
          <w:p w14:paraId="223F0FD7" w14:textId="6C69E9D3"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Marco Mundial de Biodiversidad - Facilitación de la implementación/colaboración</w:t>
            </w:r>
          </w:p>
        </w:tc>
        <w:tc>
          <w:tcPr>
            <w:tcW w:w="2880" w:type="dxa"/>
            <w:shd w:val="clear" w:color="auto" w:fill="auto"/>
            <w:noWrap/>
            <w:vAlign w:val="bottom"/>
            <w:hideMark/>
          </w:tcPr>
          <w:p w14:paraId="684F7FC6"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100 000</w:t>
            </w:r>
          </w:p>
        </w:tc>
      </w:tr>
      <w:tr w:rsidR="00E01BB0" w:rsidRPr="006F7E1C" w14:paraId="45A329CF" w14:textId="77777777" w:rsidTr="00A60395">
        <w:trPr>
          <w:trHeight w:val="255"/>
          <w:jc w:val="center"/>
        </w:trPr>
        <w:tc>
          <w:tcPr>
            <w:tcW w:w="6565" w:type="dxa"/>
            <w:shd w:val="clear" w:color="auto" w:fill="auto"/>
            <w:noWrap/>
            <w:vAlign w:val="bottom"/>
            <w:hideMark/>
          </w:tcPr>
          <w:p w14:paraId="22FE0E6E"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Plan de Acción sobre Género</w:t>
            </w:r>
          </w:p>
        </w:tc>
        <w:tc>
          <w:tcPr>
            <w:tcW w:w="2880" w:type="dxa"/>
            <w:shd w:val="clear" w:color="auto" w:fill="auto"/>
            <w:noWrap/>
            <w:vAlign w:val="bottom"/>
            <w:hideMark/>
          </w:tcPr>
          <w:p w14:paraId="077C4657"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50 000</w:t>
            </w:r>
          </w:p>
        </w:tc>
      </w:tr>
      <w:tr w:rsidR="00E01BB0" w:rsidRPr="006F7E1C" w14:paraId="7243278F" w14:textId="77777777" w:rsidTr="00A60395">
        <w:trPr>
          <w:trHeight w:val="255"/>
          <w:jc w:val="center"/>
        </w:trPr>
        <w:tc>
          <w:tcPr>
            <w:tcW w:w="6565" w:type="dxa"/>
            <w:shd w:val="clear" w:color="auto" w:fill="auto"/>
            <w:noWrap/>
            <w:vAlign w:val="bottom"/>
            <w:hideMark/>
          </w:tcPr>
          <w:p w14:paraId="1F87B880"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Salud</w:t>
            </w:r>
          </w:p>
        </w:tc>
        <w:tc>
          <w:tcPr>
            <w:tcW w:w="2880" w:type="dxa"/>
            <w:shd w:val="clear" w:color="auto" w:fill="auto"/>
            <w:noWrap/>
            <w:vAlign w:val="bottom"/>
            <w:hideMark/>
          </w:tcPr>
          <w:p w14:paraId="34BDD939"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60 000</w:t>
            </w:r>
          </w:p>
        </w:tc>
      </w:tr>
      <w:tr w:rsidR="00E01BB0" w:rsidRPr="006F7E1C" w14:paraId="7D514A69" w14:textId="77777777" w:rsidTr="00A60395">
        <w:trPr>
          <w:trHeight w:val="255"/>
          <w:jc w:val="center"/>
        </w:trPr>
        <w:tc>
          <w:tcPr>
            <w:tcW w:w="6565" w:type="dxa"/>
            <w:shd w:val="clear" w:color="auto" w:fill="auto"/>
            <w:noWrap/>
            <w:vAlign w:val="bottom"/>
            <w:hideMark/>
          </w:tcPr>
          <w:p w14:paraId="1551A093"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Especies exóticas invasoras</w:t>
            </w:r>
          </w:p>
        </w:tc>
        <w:tc>
          <w:tcPr>
            <w:tcW w:w="2880" w:type="dxa"/>
            <w:shd w:val="clear" w:color="auto" w:fill="auto"/>
            <w:noWrap/>
            <w:vAlign w:val="bottom"/>
            <w:hideMark/>
          </w:tcPr>
          <w:p w14:paraId="7789D22F"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81 000</w:t>
            </w:r>
          </w:p>
        </w:tc>
      </w:tr>
      <w:tr w:rsidR="00E01BB0" w:rsidRPr="006F7E1C" w14:paraId="6F3EA43C" w14:textId="77777777" w:rsidTr="00A60395">
        <w:trPr>
          <w:trHeight w:val="255"/>
          <w:jc w:val="center"/>
        </w:trPr>
        <w:tc>
          <w:tcPr>
            <w:tcW w:w="6565" w:type="dxa"/>
            <w:shd w:val="clear" w:color="auto" w:fill="auto"/>
            <w:noWrap/>
            <w:vAlign w:val="bottom"/>
            <w:hideMark/>
          </w:tcPr>
          <w:p w14:paraId="32A0895E"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Pueblos indígenas y comunidades locales</w:t>
            </w:r>
          </w:p>
        </w:tc>
        <w:tc>
          <w:tcPr>
            <w:tcW w:w="2880" w:type="dxa"/>
            <w:shd w:val="clear" w:color="auto" w:fill="auto"/>
            <w:noWrap/>
            <w:vAlign w:val="bottom"/>
            <w:hideMark/>
          </w:tcPr>
          <w:p w14:paraId="53C2B24A"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20 000</w:t>
            </w:r>
          </w:p>
        </w:tc>
      </w:tr>
      <w:tr w:rsidR="00E01BB0" w:rsidRPr="006F7E1C" w14:paraId="40A072D6" w14:textId="77777777" w:rsidTr="00A60395">
        <w:trPr>
          <w:trHeight w:val="255"/>
          <w:jc w:val="center"/>
        </w:trPr>
        <w:tc>
          <w:tcPr>
            <w:tcW w:w="6565" w:type="dxa"/>
            <w:shd w:val="clear" w:color="auto" w:fill="auto"/>
            <w:noWrap/>
            <w:vAlign w:val="bottom"/>
            <w:hideMark/>
          </w:tcPr>
          <w:p w14:paraId="512F8C74"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Gestión de conocimientos y el mecanismo de facilitación</w:t>
            </w:r>
          </w:p>
        </w:tc>
        <w:tc>
          <w:tcPr>
            <w:tcW w:w="2880" w:type="dxa"/>
            <w:shd w:val="clear" w:color="auto" w:fill="auto"/>
            <w:noWrap/>
            <w:vAlign w:val="bottom"/>
            <w:hideMark/>
          </w:tcPr>
          <w:p w14:paraId="282C2552"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720 000</w:t>
            </w:r>
          </w:p>
        </w:tc>
      </w:tr>
      <w:tr w:rsidR="00E01BB0" w:rsidRPr="006F7E1C" w14:paraId="4AAF9F4C" w14:textId="77777777" w:rsidTr="00A60395">
        <w:trPr>
          <w:trHeight w:val="255"/>
          <w:jc w:val="center"/>
        </w:trPr>
        <w:tc>
          <w:tcPr>
            <w:tcW w:w="6565" w:type="dxa"/>
            <w:shd w:val="clear" w:color="auto" w:fill="auto"/>
            <w:noWrap/>
            <w:vAlign w:val="bottom"/>
            <w:hideMark/>
          </w:tcPr>
          <w:p w14:paraId="6662507C" w14:textId="395589F5"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Seguimiento - Marco Mundial de Biodiversidad de Kunming-Montreal</w:t>
            </w:r>
          </w:p>
        </w:tc>
        <w:tc>
          <w:tcPr>
            <w:tcW w:w="2880" w:type="dxa"/>
            <w:shd w:val="clear" w:color="auto" w:fill="auto"/>
            <w:noWrap/>
            <w:vAlign w:val="bottom"/>
            <w:hideMark/>
          </w:tcPr>
          <w:p w14:paraId="64B68F98"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60 000</w:t>
            </w:r>
          </w:p>
        </w:tc>
      </w:tr>
      <w:tr w:rsidR="00E01BB0" w:rsidRPr="006F7E1C" w14:paraId="225AD64F" w14:textId="77777777" w:rsidTr="00A60395">
        <w:trPr>
          <w:trHeight w:val="255"/>
          <w:jc w:val="center"/>
        </w:trPr>
        <w:tc>
          <w:tcPr>
            <w:tcW w:w="6565" w:type="dxa"/>
            <w:shd w:val="clear" w:color="auto" w:fill="auto"/>
            <w:noWrap/>
            <w:vAlign w:val="bottom"/>
            <w:hideMark/>
          </w:tcPr>
          <w:p w14:paraId="4E7F01B9"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Planificación, seguimiento, presentación de informes y revisión</w:t>
            </w:r>
          </w:p>
        </w:tc>
        <w:tc>
          <w:tcPr>
            <w:tcW w:w="2880" w:type="dxa"/>
            <w:shd w:val="clear" w:color="auto" w:fill="auto"/>
            <w:noWrap/>
            <w:vAlign w:val="bottom"/>
            <w:hideMark/>
          </w:tcPr>
          <w:p w14:paraId="7971EB3F" w14:textId="77777777" w:rsidR="00E01BB0" w:rsidRPr="006F7E1C" w:rsidRDefault="00E01BB0" w:rsidP="00E01BB0">
            <w:pPr>
              <w:spacing w:after="0" w:line="240" w:lineRule="auto"/>
              <w:jc w:val="right"/>
              <w:rPr>
                <w:rFonts w:ascii="Times New Roman" w:eastAsia="Times New Roman" w:hAnsi="Times New Roman" w:cs="Times New Roman"/>
                <w:sz w:val="20"/>
                <w:szCs w:val="20"/>
              </w:rPr>
            </w:pPr>
            <w:r w:rsidRPr="006F7E1C">
              <w:rPr>
                <w:rFonts w:ascii="Times New Roman" w:hAnsi="Times New Roman"/>
                <w:sz w:val="20"/>
              </w:rPr>
              <w:t>100 000</w:t>
            </w:r>
          </w:p>
        </w:tc>
      </w:tr>
      <w:tr w:rsidR="00E01BB0" w:rsidRPr="006F7E1C" w14:paraId="79C518A8" w14:textId="77777777" w:rsidTr="00A60395">
        <w:trPr>
          <w:trHeight w:val="255"/>
          <w:jc w:val="center"/>
        </w:trPr>
        <w:tc>
          <w:tcPr>
            <w:tcW w:w="6565" w:type="dxa"/>
            <w:shd w:val="clear" w:color="auto" w:fill="auto"/>
            <w:noWrap/>
            <w:vAlign w:val="bottom"/>
            <w:hideMark/>
          </w:tcPr>
          <w:p w14:paraId="11DC6972"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Movilización de recursos</w:t>
            </w:r>
          </w:p>
        </w:tc>
        <w:tc>
          <w:tcPr>
            <w:tcW w:w="2880" w:type="dxa"/>
            <w:shd w:val="clear" w:color="auto" w:fill="auto"/>
            <w:noWrap/>
            <w:vAlign w:val="bottom"/>
            <w:hideMark/>
          </w:tcPr>
          <w:p w14:paraId="4FC5FE99"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330 000</w:t>
            </w:r>
          </w:p>
        </w:tc>
      </w:tr>
      <w:tr w:rsidR="00E01BB0" w:rsidRPr="006F7E1C" w14:paraId="383DDD20" w14:textId="77777777" w:rsidTr="00A60395">
        <w:trPr>
          <w:trHeight w:val="255"/>
          <w:jc w:val="center"/>
        </w:trPr>
        <w:tc>
          <w:tcPr>
            <w:tcW w:w="6565" w:type="dxa"/>
            <w:shd w:val="clear" w:color="auto" w:fill="auto"/>
            <w:noWrap/>
            <w:vAlign w:val="bottom"/>
            <w:hideMark/>
          </w:tcPr>
          <w:p w14:paraId="194FE683"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Gestión sostenible de la fauna y flora silvestres</w:t>
            </w:r>
          </w:p>
        </w:tc>
        <w:tc>
          <w:tcPr>
            <w:tcW w:w="2880" w:type="dxa"/>
            <w:shd w:val="clear" w:color="auto" w:fill="auto"/>
            <w:noWrap/>
            <w:vAlign w:val="bottom"/>
            <w:hideMark/>
          </w:tcPr>
          <w:p w14:paraId="294ADE46"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10 000</w:t>
            </w:r>
          </w:p>
        </w:tc>
      </w:tr>
      <w:tr w:rsidR="00E01BB0" w:rsidRPr="006F7E1C" w14:paraId="523DAEF6" w14:textId="77777777" w:rsidTr="00A60395">
        <w:trPr>
          <w:trHeight w:val="255"/>
          <w:jc w:val="center"/>
        </w:trPr>
        <w:tc>
          <w:tcPr>
            <w:tcW w:w="6565" w:type="dxa"/>
            <w:tcBorders>
              <w:bottom w:val="single" w:sz="4" w:space="0" w:color="auto"/>
            </w:tcBorders>
            <w:shd w:val="clear" w:color="auto" w:fill="auto"/>
            <w:noWrap/>
            <w:vAlign w:val="bottom"/>
            <w:hideMark/>
          </w:tcPr>
          <w:p w14:paraId="3858E938"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Biología sintética</w:t>
            </w:r>
          </w:p>
        </w:tc>
        <w:tc>
          <w:tcPr>
            <w:tcW w:w="2880" w:type="dxa"/>
            <w:tcBorders>
              <w:bottom w:val="single" w:sz="4" w:space="0" w:color="auto"/>
            </w:tcBorders>
            <w:shd w:val="clear" w:color="auto" w:fill="auto"/>
            <w:noWrap/>
            <w:vAlign w:val="bottom"/>
            <w:hideMark/>
          </w:tcPr>
          <w:p w14:paraId="45F7E5F5"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60 000</w:t>
            </w:r>
          </w:p>
        </w:tc>
      </w:tr>
      <w:tr w:rsidR="00E01BB0" w:rsidRPr="006F7E1C" w14:paraId="56BBD1B8" w14:textId="77777777" w:rsidTr="00A60395">
        <w:trPr>
          <w:trHeight w:val="255"/>
          <w:jc w:val="center"/>
        </w:trPr>
        <w:tc>
          <w:tcPr>
            <w:tcW w:w="6565" w:type="dxa"/>
            <w:tcBorders>
              <w:top w:val="single" w:sz="4" w:space="0" w:color="auto"/>
              <w:bottom w:val="single" w:sz="4" w:space="0" w:color="auto"/>
            </w:tcBorders>
            <w:shd w:val="clear" w:color="auto" w:fill="auto"/>
            <w:noWrap/>
            <w:vAlign w:val="bottom"/>
            <w:hideMark/>
          </w:tcPr>
          <w:p w14:paraId="236DEDBC"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Subtotal</w:t>
            </w:r>
          </w:p>
        </w:tc>
        <w:tc>
          <w:tcPr>
            <w:tcW w:w="2880" w:type="dxa"/>
            <w:tcBorders>
              <w:top w:val="single" w:sz="4" w:space="0" w:color="auto"/>
              <w:bottom w:val="single" w:sz="4" w:space="0" w:color="auto"/>
            </w:tcBorders>
            <w:shd w:val="clear" w:color="auto" w:fill="auto"/>
            <w:noWrap/>
            <w:vAlign w:val="bottom"/>
            <w:hideMark/>
          </w:tcPr>
          <w:p w14:paraId="4B45FB05" w14:textId="35F9F732" w:rsidR="00E01BB0" w:rsidRPr="006F7E1C" w:rsidRDefault="00BC4AFE"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4 027 000</w:t>
            </w:r>
          </w:p>
        </w:tc>
      </w:tr>
      <w:tr w:rsidR="00E01BB0" w:rsidRPr="006F7E1C" w14:paraId="0E254F92" w14:textId="77777777" w:rsidTr="00A60395">
        <w:trPr>
          <w:trHeight w:val="255"/>
          <w:jc w:val="center"/>
        </w:trPr>
        <w:tc>
          <w:tcPr>
            <w:tcW w:w="6565" w:type="dxa"/>
            <w:tcBorders>
              <w:top w:val="single" w:sz="4" w:space="0" w:color="auto"/>
            </w:tcBorders>
            <w:shd w:val="clear" w:color="auto" w:fill="auto"/>
            <w:noWrap/>
            <w:vAlign w:val="bottom"/>
            <w:hideMark/>
          </w:tcPr>
          <w:p w14:paraId="7E69770D" w14:textId="77777777" w:rsidR="00E01BB0" w:rsidRPr="006F7E1C" w:rsidRDefault="00E01BB0" w:rsidP="00E01BB0">
            <w:pPr>
              <w:keepNext/>
              <w:spacing w:after="0" w:line="240" w:lineRule="auto"/>
              <w:rPr>
                <w:rFonts w:ascii="Times New Roman" w:eastAsia="Times New Roman" w:hAnsi="Times New Roman" w:cs="Times New Roman"/>
                <w:b/>
                <w:bCs/>
                <w:color w:val="000000"/>
                <w:sz w:val="20"/>
                <w:szCs w:val="20"/>
              </w:rPr>
            </w:pPr>
            <w:r w:rsidRPr="006F7E1C">
              <w:rPr>
                <w:rFonts w:ascii="Times New Roman" w:hAnsi="Times New Roman"/>
                <w:b/>
                <w:color w:val="000000"/>
                <w:sz w:val="20"/>
              </w:rPr>
              <w:t>Viajes de funcionarios</w:t>
            </w:r>
          </w:p>
        </w:tc>
        <w:tc>
          <w:tcPr>
            <w:tcW w:w="2880" w:type="dxa"/>
            <w:tcBorders>
              <w:top w:val="single" w:sz="4" w:space="0" w:color="auto"/>
            </w:tcBorders>
            <w:shd w:val="clear" w:color="auto" w:fill="auto"/>
            <w:noWrap/>
            <w:vAlign w:val="bottom"/>
          </w:tcPr>
          <w:p w14:paraId="2F092D8D" w14:textId="77777777" w:rsidR="00E01BB0" w:rsidRPr="006F7E1C" w:rsidRDefault="00E01BB0" w:rsidP="00E01BB0">
            <w:pPr>
              <w:keepNext/>
              <w:spacing w:after="0" w:line="240" w:lineRule="auto"/>
              <w:jc w:val="right"/>
              <w:rPr>
                <w:rFonts w:ascii="Times New Roman" w:eastAsia="Times New Roman" w:hAnsi="Times New Roman" w:cs="Times New Roman"/>
                <w:b/>
                <w:bCs/>
                <w:color w:val="000000"/>
                <w:sz w:val="20"/>
                <w:szCs w:val="20"/>
                <w:lang w:eastAsia="en-CA"/>
              </w:rPr>
            </w:pPr>
          </w:p>
        </w:tc>
      </w:tr>
      <w:tr w:rsidR="00E01BB0" w:rsidRPr="006F7E1C" w14:paraId="09E193C0" w14:textId="77777777" w:rsidTr="00A60395">
        <w:trPr>
          <w:trHeight w:val="255"/>
          <w:jc w:val="center"/>
        </w:trPr>
        <w:tc>
          <w:tcPr>
            <w:tcW w:w="6565" w:type="dxa"/>
            <w:shd w:val="clear" w:color="auto" w:fill="auto"/>
            <w:noWrap/>
            <w:vAlign w:val="bottom"/>
            <w:hideMark/>
          </w:tcPr>
          <w:p w14:paraId="486A433E" w14:textId="77777777" w:rsidR="00E01BB0" w:rsidRPr="006F7E1C" w:rsidRDefault="00E01BB0" w:rsidP="00E01BB0">
            <w:pPr>
              <w:keepNext/>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Diversidad biológica y agricultura</w:t>
            </w:r>
          </w:p>
        </w:tc>
        <w:tc>
          <w:tcPr>
            <w:tcW w:w="2880" w:type="dxa"/>
            <w:shd w:val="clear" w:color="auto" w:fill="auto"/>
            <w:noWrap/>
            <w:vAlign w:val="bottom"/>
            <w:hideMark/>
          </w:tcPr>
          <w:p w14:paraId="2FA28BFF"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20 000</w:t>
            </w:r>
          </w:p>
        </w:tc>
      </w:tr>
      <w:tr w:rsidR="00BC4AFE" w:rsidRPr="006F7E1C" w14:paraId="24173E90" w14:textId="77777777" w:rsidTr="0063480F">
        <w:trPr>
          <w:trHeight w:val="255"/>
          <w:jc w:val="center"/>
        </w:trPr>
        <w:tc>
          <w:tcPr>
            <w:tcW w:w="6565" w:type="dxa"/>
            <w:shd w:val="clear" w:color="auto" w:fill="auto"/>
            <w:noWrap/>
            <w:vAlign w:val="bottom"/>
            <w:hideMark/>
          </w:tcPr>
          <w:p w14:paraId="29D0F329" w14:textId="3E444062" w:rsidR="00BC4AFE" w:rsidRPr="006F7E1C" w:rsidRDefault="00BC4AFE" w:rsidP="0063480F">
            <w:pPr>
              <w:keepNext/>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Diversidad biológica y cambio climático</w:t>
            </w:r>
          </w:p>
        </w:tc>
        <w:tc>
          <w:tcPr>
            <w:tcW w:w="2880" w:type="dxa"/>
            <w:shd w:val="clear" w:color="auto" w:fill="auto"/>
            <w:noWrap/>
            <w:vAlign w:val="bottom"/>
            <w:hideMark/>
          </w:tcPr>
          <w:p w14:paraId="500D2A29" w14:textId="77777777" w:rsidR="00BC4AFE" w:rsidRPr="006F7E1C" w:rsidRDefault="00BC4AFE" w:rsidP="0063480F">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20 000</w:t>
            </w:r>
          </w:p>
        </w:tc>
      </w:tr>
      <w:tr w:rsidR="00BC4AFE" w:rsidRPr="006F7E1C" w14:paraId="1591CE19" w14:textId="77777777" w:rsidTr="0063480F">
        <w:trPr>
          <w:trHeight w:val="255"/>
          <w:jc w:val="center"/>
        </w:trPr>
        <w:tc>
          <w:tcPr>
            <w:tcW w:w="6565" w:type="dxa"/>
            <w:shd w:val="clear" w:color="auto" w:fill="auto"/>
            <w:noWrap/>
            <w:vAlign w:val="bottom"/>
            <w:hideMark/>
          </w:tcPr>
          <w:p w14:paraId="2A345BCB" w14:textId="3614CB47" w:rsidR="00BC4AFE" w:rsidRPr="006F7E1C" w:rsidRDefault="00BC4AFE" w:rsidP="0063480F">
            <w:pPr>
              <w:keepNext/>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Diversidad biológica y salud</w:t>
            </w:r>
          </w:p>
        </w:tc>
        <w:tc>
          <w:tcPr>
            <w:tcW w:w="2880" w:type="dxa"/>
            <w:shd w:val="clear" w:color="auto" w:fill="auto"/>
            <w:noWrap/>
            <w:vAlign w:val="bottom"/>
            <w:hideMark/>
          </w:tcPr>
          <w:p w14:paraId="35B255C9" w14:textId="77777777" w:rsidR="00BC4AFE" w:rsidRPr="006F7E1C" w:rsidRDefault="00BC4AFE" w:rsidP="0063480F">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20 000</w:t>
            </w:r>
          </w:p>
        </w:tc>
      </w:tr>
      <w:tr w:rsidR="00E01BB0" w:rsidRPr="006F7E1C" w14:paraId="7538348A" w14:textId="77777777" w:rsidTr="00A60395">
        <w:trPr>
          <w:trHeight w:val="255"/>
          <w:jc w:val="center"/>
        </w:trPr>
        <w:tc>
          <w:tcPr>
            <w:tcW w:w="6565" w:type="dxa"/>
            <w:shd w:val="clear" w:color="auto" w:fill="auto"/>
            <w:noWrap/>
            <w:vAlign w:val="bottom"/>
            <w:hideMark/>
          </w:tcPr>
          <w:p w14:paraId="2DEDE59F" w14:textId="77777777" w:rsidR="00E01BB0" w:rsidRPr="006F7E1C" w:rsidRDefault="00E01BB0" w:rsidP="00E01BB0">
            <w:pPr>
              <w:keepNext/>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Colaboración con el sector empresarial</w:t>
            </w:r>
          </w:p>
        </w:tc>
        <w:tc>
          <w:tcPr>
            <w:tcW w:w="2880" w:type="dxa"/>
            <w:shd w:val="clear" w:color="auto" w:fill="auto"/>
            <w:noWrap/>
            <w:vAlign w:val="bottom"/>
            <w:hideMark/>
          </w:tcPr>
          <w:p w14:paraId="1A8ED96F"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30 000</w:t>
            </w:r>
          </w:p>
        </w:tc>
      </w:tr>
      <w:tr w:rsidR="00E01BB0" w:rsidRPr="006F7E1C" w14:paraId="116DF3F8" w14:textId="77777777" w:rsidTr="00A60395">
        <w:trPr>
          <w:trHeight w:val="255"/>
          <w:jc w:val="center"/>
        </w:trPr>
        <w:tc>
          <w:tcPr>
            <w:tcW w:w="6565" w:type="dxa"/>
            <w:shd w:val="clear" w:color="auto" w:fill="auto"/>
            <w:noWrap/>
            <w:vAlign w:val="bottom"/>
            <w:hideMark/>
          </w:tcPr>
          <w:p w14:paraId="08447B56"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Creación de capacidad y cooperación científica y técnica</w:t>
            </w:r>
          </w:p>
        </w:tc>
        <w:tc>
          <w:tcPr>
            <w:tcW w:w="2880" w:type="dxa"/>
            <w:shd w:val="clear" w:color="auto" w:fill="auto"/>
            <w:noWrap/>
            <w:vAlign w:val="bottom"/>
            <w:hideMark/>
          </w:tcPr>
          <w:p w14:paraId="463C469E"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60 000</w:t>
            </w:r>
          </w:p>
        </w:tc>
      </w:tr>
      <w:tr w:rsidR="00E01BB0" w:rsidRPr="006F7E1C" w14:paraId="5A205A58" w14:textId="77777777" w:rsidTr="00A60395">
        <w:trPr>
          <w:trHeight w:val="255"/>
          <w:jc w:val="center"/>
        </w:trPr>
        <w:tc>
          <w:tcPr>
            <w:tcW w:w="6565" w:type="dxa"/>
            <w:shd w:val="clear" w:color="auto" w:fill="auto"/>
            <w:noWrap/>
            <w:vAlign w:val="bottom"/>
            <w:hideMark/>
          </w:tcPr>
          <w:p w14:paraId="42351908"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Comunicación</w:t>
            </w:r>
          </w:p>
        </w:tc>
        <w:tc>
          <w:tcPr>
            <w:tcW w:w="2880" w:type="dxa"/>
            <w:shd w:val="clear" w:color="auto" w:fill="auto"/>
            <w:noWrap/>
            <w:vAlign w:val="bottom"/>
            <w:hideMark/>
          </w:tcPr>
          <w:p w14:paraId="0A0E1AA1"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50 000</w:t>
            </w:r>
          </w:p>
        </w:tc>
      </w:tr>
      <w:tr w:rsidR="00E01BB0" w:rsidRPr="006F7E1C" w14:paraId="0F21C895" w14:textId="77777777" w:rsidTr="00A60395">
        <w:trPr>
          <w:trHeight w:val="255"/>
          <w:jc w:val="center"/>
        </w:trPr>
        <w:tc>
          <w:tcPr>
            <w:tcW w:w="6565" w:type="dxa"/>
            <w:shd w:val="clear" w:color="auto" w:fill="auto"/>
            <w:noWrap/>
            <w:vAlign w:val="bottom"/>
            <w:hideMark/>
          </w:tcPr>
          <w:p w14:paraId="2636C33A"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Conservación y utilización sostenible de la diversidad biológica marina y costera</w:t>
            </w:r>
          </w:p>
        </w:tc>
        <w:tc>
          <w:tcPr>
            <w:tcW w:w="2880" w:type="dxa"/>
            <w:shd w:val="clear" w:color="auto" w:fill="auto"/>
            <w:noWrap/>
            <w:vAlign w:val="bottom"/>
            <w:hideMark/>
          </w:tcPr>
          <w:p w14:paraId="1DEC5912"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18 000</w:t>
            </w:r>
          </w:p>
        </w:tc>
      </w:tr>
      <w:tr w:rsidR="00E01BB0" w:rsidRPr="006F7E1C" w14:paraId="2531B762" w14:textId="77777777" w:rsidTr="00A60395">
        <w:trPr>
          <w:trHeight w:val="255"/>
          <w:jc w:val="center"/>
        </w:trPr>
        <w:tc>
          <w:tcPr>
            <w:tcW w:w="6565" w:type="dxa"/>
            <w:shd w:val="clear" w:color="auto" w:fill="auto"/>
            <w:noWrap/>
            <w:vAlign w:val="bottom"/>
            <w:hideMark/>
          </w:tcPr>
          <w:p w14:paraId="1E18A2B8"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Cooperación con otros convenios y organizaciones internacionales</w:t>
            </w:r>
          </w:p>
        </w:tc>
        <w:tc>
          <w:tcPr>
            <w:tcW w:w="2880" w:type="dxa"/>
            <w:shd w:val="clear" w:color="auto" w:fill="auto"/>
            <w:noWrap/>
            <w:vAlign w:val="bottom"/>
            <w:hideMark/>
          </w:tcPr>
          <w:p w14:paraId="3227353A"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50 000</w:t>
            </w:r>
          </w:p>
        </w:tc>
      </w:tr>
      <w:tr w:rsidR="00E01BB0" w:rsidRPr="006F7E1C" w14:paraId="6CD167AA" w14:textId="77777777" w:rsidTr="00A60395">
        <w:trPr>
          <w:trHeight w:val="255"/>
          <w:jc w:val="center"/>
        </w:trPr>
        <w:tc>
          <w:tcPr>
            <w:tcW w:w="6565" w:type="dxa"/>
            <w:shd w:val="clear" w:color="auto" w:fill="auto"/>
            <w:noWrap/>
            <w:vAlign w:val="bottom"/>
            <w:hideMark/>
          </w:tcPr>
          <w:p w14:paraId="7F54DEC0"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Eficacia del proceso</w:t>
            </w:r>
          </w:p>
        </w:tc>
        <w:tc>
          <w:tcPr>
            <w:tcW w:w="2880" w:type="dxa"/>
            <w:shd w:val="clear" w:color="auto" w:fill="auto"/>
            <w:noWrap/>
            <w:vAlign w:val="bottom"/>
            <w:hideMark/>
          </w:tcPr>
          <w:p w14:paraId="75F255C5"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15 000</w:t>
            </w:r>
          </w:p>
        </w:tc>
      </w:tr>
      <w:tr w:rsidR="00E01BB0" w:rsidRPr="006F7E1C" w14:paraId="14CA31A5" w14:textId="77777777" w:rsidTr="00A60395">
        <w:trPr>
          <w:trHeight w:val="255"/>
          <w:jc w:val="center"/>
        </w:trPr>
        <w:tc>
          <w:tcPr>
            <w:tcW w:w="6565" w:type="dxa"/>
            <w:shd w:val="clear" w:color="auto" w:fill="auto"/>
            <w:noWrap/>
            <w:vAlign w:val="bottom"/>
            <w:hideMark/>
          </w:tcPr>
          <w:p w14:paraId="3882E3C3"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 xml:space="preserve">Colaboración con gobiernos subnacionales, ciudades </w:t>
            </w:r>
          </w:p>
        </w:tc>
        <w:tc>
          <w:tcPr>
            <w:tcW w:w="2880" w:type="dxa"/>
            <w:shd w:val="clear" w:color="auto" w:fill="auto"/>
            <w:noWrap/>
            <w:vAlign w:val="bottom"/>
            <w:hideMark/>
          </w:tcPr>
          <w:p w14:paraId="10688530"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55 000</w:t>
            </w:r>
          </w:p>
        </w:tc>
      </w:tr>
      <w:tr w:rsidR="00E01BB0" w:rsidRPr="006F7E1C" w14:paraId="641F3D9C" w14:textId="77777777" w:rsidTr="00A60395">
        <w:trPr>
          <w:trHeight w:val="255"/>
          <w:jc w:val="center"/>
        </w:trPr>
        <w:tc>
          <w:tcPr>
            <w:tcW w:w="6565" w:type="dxa"/>
            <w:shd w:val="clear" w:color="auto" w:fill="auto"/>
            <w:noWrap/>
            <w:vAlign w:val="bottom"/>
            <w:hideMark/>
          </w:tcPr>
          <w:p w14:paraId="2BDF4B0E" w14:textId="493AB621"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Marco Mundial de Biodiversidad - Facilitación de la implementación/colaboración</w:t>
            </w:r>
          </w:p>
        </w:tc>
        <w:tc>
          <w:tcPr>
            <w:tcW w:w="2880" w:type="dxa"/>
            <w:shd w:val="clear" w:color="auto" w:fill="auto"/>
            <w:noWrap/>
            <w:vAlign w:val="bottom"/>
            <w:hideMark/>
          </w:tcPr>
          <w:p w14:paraId="304F0FD5"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50 000</w:t>
            </w:r>
          </w:p>
        </w:tc>
      </w:tr>
      <w:tr w:rsidR="00E01BB0" w:rsidRPr="006F7E1C" w14:paraId="1253A34C" w14:textId="77777777" w:rsidTr="00A60395">
        <w:trPr>
          <w:trHeight w:val="255"/>
          <w:jc w:val="center"/>
        </w:trPr>
        <w:tc>
          <w:tcPr>
            <w:tcW w:w="6565" w:type="dxa"/>
            <w:shd w:val="clear" w:color="auto" w:fill="auto"/>
            <w:noWrap/>
            <w:vAlign w:val="bottom"/>
            <w:hideMark/>
          </w:tcPr>
          <w:p w14:paraId="1D8B84B5"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Plan de Acción sobre Género</w:t>
            </w:r>
          </w:p>
        </w:tc>
        <w:tc>
          <w:tcPr>
            <w:tcW w:w="2880" w:type="dxa"/>
            <w:shd w:val="clear" w:color="auto" w:fill="auto"/>
            <w:noWrap/>
            <w:vAlign w:val="bottom"/>
            <w:hideMark/>
          </w:tcPr>
          <w:p w14:paraId="0C6ED0F9"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20 000</w:t>
            </w:r>
          </w:p>
        </w:tc>
      </w:tr>
      <w:tr w:rsidR="00E01BB0" w:rsidRPr="006F7E1C" w14:paraId="437B10D6" w14:textId="77777777" w:rsidTr="00A60395">
        <w:trPr>
          <w:trHeight w:val="255"/>
          <w:jc w:val="center"/>
        </w:trPr>
        <w:tc>
          <w:tcPr>
            <w:tcW w:w="6565" w:type="dxa"/>
            <w:shd w:val="clear" w:color="auto" w:fill="auto"/>
            <w:noWrap/>
            <w:vAlign w:val="bottom"/>
            <w:hideMark/>
          </w:tcPr>
          <w:p w14:paraId="2DAC4EFC"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Especies exóticas invasoras</w:t>
            </w:r>
          </w:p>
        </w:tc>
        <w:tc>
          <w:tcPr>
            <w:tcW w:w="2880" w:type="dxa"/>
            <w:shd w:val="clear" w:color="auto" w:fill="auto"/>
            <w:noWrap/>
            <w:vAlign w:val="bottom"/>
            <w:hideMark/>
          </w:tcPr>
          <w:p w14:paraId="465EF21D"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20 000</w:t>
            </w:r>
          </w:p>
        </w:tc>
      </w:tr>
      <w:tr w:rsidR="00E01BB0" w:rsidRPr="006F7E1C" w14:paraId="3CF78A40" w14:textId="77777777" w:rsidTr="00A60395">
        <w:trPr>
          <w:trHeight w:val="255"/>
          <w:jc w:val="center"/>
        </w:trPr>
        <w:tc>
          <w:tcPr>
            <w:tcW w:w="6565" w:type="dxa"/>
            <w:shd w:val="clear" w:color="auto" w:fill="auto"/>
            <w:noWrap/>
            <w:vAlign w:val="bottom"/>
            <w:hideMark/>
          </w:tcPr>
          <w:p w14:paraId="6341B476"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IPBES</w:t>
            </w:r>
          </w:p>
        </w:tc>
        <w:tc>
          <w:tcPr>
            <w:tcW w:w="2880" w:type="dxa"/>
            <w:shd w:val="clear" w:color="auto" w:fill="auto"/>
            <w:noWrap/>
            <w:vAlign w:val="bottom"/>
            <w:hideMark/>
          </w:tcPr>
          <w:p w14:paraId="6AB50116"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20 000</w:t>
            </w:r>
          </w:p>
        </w:tc>
      </w:tr>
      <w:tr w:rsidR="00E01BB0" w:rsidRPr="006F7E1C" w14:paraId="7D4B35D5" w14:textId="77777777" w:rsidTr="00A60395">
        <w:trPr>
          <w:trHeight w:val="255"/>
          <w:jc w:val="center"/>
        </w:trPr>
        <w:tc>
          <w:tcPr>
            <w:tcW w:w="6565" w:type="dxa"/>
            <w:shd w:val="clear" w:color="auto" w:fill="auto"/>
            <w:noWrap/>
            <w:vAlign w:val="bottom"/>
            <w:hideMark/>
          </w:tcPr>
          <w:p w14:paraId="7F7F8A3E"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lastRenderedPageBreak/>
              <w:t>Pueblos indígenas y comunidades locales</w:t>
            </w:r>
          </w:p>
        </w:tc>
        <w:tc>
          <w:tcPr>
            <w:tcW w:w="2880" w:type="dxa"/>
            <w:shd w:val="clear" w:color="auto" w:fill="auto"/>
            <w:noWrap/>
            <w:vAlign w:val="bottom"/>
            <w:hideMark/>
          </w:tcPr>
          <w:p w14:paraId="5AE77A49"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20 000</w:t>
            </w:r>
          </w:p>
        </w:tc>
      </w:tr>
      <w:tr w:rsidR="00E01BB0" w:rsidRPr="006F7E1C" w14:paraId="0800EE15" w14:textId="77777777" w:rsidTr="00A60395">
        <w:trPr>
          <w:trHeight w:val="255"/>
          <w:jc w:val="center"/>
        </w:trPr>
        <w:tc>
          <w:tcPr>
            <w:tcW w:w="6565" w:type="dxa"/>
            <w:shd w:val="clear" w:color="auto" w:fill="auto"/>
            <w:noWrap/>
            <w:vAlign w:val="bottom"/>
            <w:hideMark/>
          </w:tcPr>
          <w:p w14:paraId="495D1B1F" w14:textId="5968419C"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Seguimiento - Marco Mundial de Biodiversidad</w:t>
            </w:r>
          </w:p>
        </w:tc>
        <w:tc>
          <w:tcPr>
            <w:tcW w:w="2880" w:type="dxa"/>
            <w:shd w:val="clear" w:color="auto" w:fill="auto"/>
            <w:noWrap/>
            <w:vAlign w:val="bottom"/>
            <w:hideMark/>
          </w:tcPr>
          <w:p w14:paraId="13E66016"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40 000</w:t>
            </w:r>
          </w:p>
        </w:tc>
      </w:tr>
      <w:tr w:rsidR="00E01BB0" w:rsidRPr="006F7E1C" w14:paraId="7FD0707B" w14:textId="77777777" w:rsidTr="00A60395">
        <w:trPr>
          <w:trHeight w:val="255"/>
          <w:jc w:val="center"/>
        </w:trPr>
        <w:tc>
          <w:tcPr>
            <w:tcW w:w="6565" w:type="dxa"/>
            <w:shd w:val="clear" w:color="auto" w:fill="auto"/>
            <w:noWrap/>
            <w:vAlign w:val="bottom"/>
            <w:hideMark/>
          </w:tcPr>
          <w:p w14:paraId="26BA570D"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Planificación, seguimiento, presentación de informes y revisión</w:t>
            </w:r>
          </w:p>
        </w:tc>
        <w:tc>
          <w:tcPr>
            <w:tcW w:w="2880" w:type="dxa"/>
            <w:shd w:val="clear" w:color="auto" w:fill="auto"/>
            <w:noWrap/>
            <w:vAlign w:val="bottom"/>
            <w:hideMark/>
          </w:tcPr>
          <w:p w14:paraId="55AA42C5"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50 000</w:t>
            </w:r>
          </w:p>
        </w:tc>
      </w:tr>
      <w:tr w:rsidR="00E01BB0" w:rsidRPr="006F7E1C" w14:paraId="23A678E7" w14:textId="77777777" w:rsidTr="00A60395">
        <w:trPr>
          <w:trHeight w:val="255"/>
          <w:jc w:val="center"/>
        </w:trPr>
        <w:tc>
          <w:tcPr>
            <w:tcW w:w="6565" w:type="dxa"/>
            <w:shd w:val="clear" w:color="auto" w:fill="auto"/>
            <w:noWrap/>
            <w:vAlign w:val="bottom"/>
            <w:hideMark/>
          </w:tcPr>
          <w:p w14:paraId="7A78149E"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Movilización de recursos</w:t>
            </w:r>
          </w:p>
        </w:tc>
        <w:tc>
          <w:tcPr>
            <w:tcW w:w="2880" w:type="dxa"/>
            <w:shd w:val="clear" w:color="auto" w:fill="auto"/>
            <w:noWrap/>
            <w:vAlign w:val="bottom"/>
            <w:hideMark/>
          </w:tcPr>
          <w:p w14:paraId="6BBBEE00"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20 000</w:t>
            </w:r>
          </w:p>
        </w:tc>
      </w:tr>
      <w:tr w:rsidR="00E01BB0" w:rsidRPr="006F7E1C" w14:paraId="56A3DBCE" w14:textId="77777777" w:rsidTr="00A60395">
        <w:trPr>
          <w:trHeight w:val="255"/>
          <w:jc w:val="center"/>
        </w:trPr>
        <w:tc>
          <w:tcPr>
            <w:tcW w:w="6565" w:type="dxa"/>
            <w:shd w:val="clear" w:color="auto" w:fill="auto"/>
            <w:noWrap/>
            <w:vAlign w:val="bottom"/>
            <w:hideMark/>
          </w:tcPr>
          <w:p w14:paraId="4478F5FB" w14:textId="77777777" w:rsidR="00E01BB0" w:rsidRPr="006F7E1C" w:rsidRDefault="00E01BB0" w:rsidP="00E01BB0">
            <w:pPr>
              <w:keepNext/>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Gestión sostenible de la fauna y flora silvestres</w:t>
            </w:r>
          </w:p>
        </w:tc>
        <w:tc>
          <w:tcPr>
            <w:tcW w:w="2880" w:type="dxa"/>
            <w:shd w:val="clear" w:color="auto" w:fill="auto"/>
            <w:noWrap/>
            <w:vAlign w:val="bottom"/>
            <w:hideMark/>
          </w:tcPr>
          <w:p w14:paraId="6F8183A2"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20 000</w:t>
            </w:r>
          </w:p>
        </w:tc>
      </w:tr>
      <w:tr w:rsidR="00E01BB0" w:rsidRPr="006F7E1C" w14:paraId="45BA85AE" w14:textId="77777777" w:rsidTr="00A60395">
        <w:trPr>
          <w:trHeight w:val="255"/>
          <w:jc w:val="center"/>
        </w:trPr>
        <w:tc>
          <w:tcPr>
            <w:tcW w:w="6565" w:type="dxa"/>
            <w:tcBorders>
              <w:bottom w:val="single" w:sz="4" w:space="0" w:color="auto"/>
            </w:tcBorders>
            <w:shd w:val="clear" w:color="auto" w:fill="auto"/>
            <w:noWrap/>
            <w:vAlign w:val="bottom"/>
            <w:hideMark/>
          </w:tcPr>
          <w:p w14:paraId="673454B6" w14:textId="77777777" w:rsidR="00E01BB0" w:rsidRPr="006F7E1C" w:rsidRDefault="00E01BB0" w:rsidP="00E01BB0">
            <w:pPr>
              <w:keepNext/>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Biología sintética</w:t>
            </w:r>
          </w:p>
        </w:tc>
        <w:tc>
          <w:tcPr>
            <w:tcW w:w="2880" w:type="dxa"/>
            <w:tcBorders>
              <w:bottom w:val="single" w:sz="4" w:space="0" w:color="auto"/>
            </w:tcBorders>
            <w:shd w:val="clear" w:color="auto" w:fill="auto"/>
            <w:noWrap/>
            <w:vAlign w:val="bottom"/>
            <w:hideMark/>
          </w:tcPr>
          <w:p w14:paraId="5DA2B304"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40 000</w:t>
            </w:r>
          </w:p>
        </w:tc>
      </w:tr>
      <w:tr w:rsidR="00E01BB0" w:rsidRPr="006F7E1C" w14:paraId="277CD5E3" w14:textId="77777777" w:rsidTr="00A60395">
        <w:trPr>
          <w:trHeight w:val="255"/>
          <w:jc w:val="center"/>
        </w:trPr>
        <w:tc>
          <w:tcPr>
            <w:tcW w:w="6565" w:type="dxa"/>
            <w:tcBorders>
              <w:top w:val="single" w:sz="4" w:space="0" w:color="auto"/>
              <w:bottom w:val="single" w:sz="4" w:space="0" w:color="auto"/>
            </w:tcBorders>
            <w:shd w:val="clear" w:color="auto" w:fill="auto"/>
            <w:noWrap/>
            <w:vAlign w:val="bottom"/>
            <w:hideMark/>
          </w:tcPr>
          <w:p w14:paraId="1FA74D43"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Subtotal</w:t>
            </w:r>
          </w:p>
        </w:tc>
        <w:tc>
          <w:tcPr>
            <w:tcW w:w="2880" w:type="dxa"/>
            <w:tcBorders>
              <w:top w:val="single" w:sz="4" w:space="0" w:color="auto"/>
              <w:bottom w:val="single" w:sz="4" w:space="0" w:color="auto"/>
            </w:tcBorders>
            <w:shd w:val="clear" w:color="auto" w:fill="auto"/>
            <w:noWrap/>
            <w:vAlign w:val="bottom"/>
            <w:hideMark/>
          </w:tcPr>
          <w:p w14:paraId="704BD024" w14:textId="59D8857D" w:rsidR="00E01BB0" w:rsidRPr="006F7E1C" w:rsidRDefault="00BC4AFE"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638 000</w:t>
            </w:r>
          </w:p>
        </w:tc>
      </w:tr>
      <w:tr w:rsidR="00E01BB0" w:rsidRPr="006F7E1C" w14:paraId="5FAF0132" w14:textId="77777777" w:rsidTr="00A60395">
        <w:trPr>
          <w:trHeight w:val="255"/>
          <w:jc w:val="center"/>
        </w:trPr>
        <w:tc>
          <w:tcPr>
            <w:tcW w:w="6565" w:type="dxa"/>
            <w:tcBorders>
              <w:top w:val="single" w:sz="4" w:space="0" w:color="auto"/>
            </w:tcBorders>
            <w:shd w:val="clear" w:color="auto" w:fill="auto"/>
            <w:noWrap/>
            <w:vAlign w:val="bottom"/>
            <w:hideMark/>
          </w:tcPr>
          <w:p w14:paraId="7B263303" w14:textId="77777777" w:rsidR="00E01BB0" w:rsidRPr="006F7E1C" w:rsidRDefault="00E01BB0" w:rsidP="00E01BB0">
            <w:pPr>
              <w:keepNext/>
              <w:spacing w:after="0" w:line="240" w:lineRule="auto"/>
              <w:rPr>
                <w:rFonts w:ascii="Times New Roman" w:eastAsia="Times New Roman" w:hAnsi="Times New Roman" w:cs="Times New Roman"/>
                <w:b/>
                <w:bCs/>
                <w:color w:val="000000"/>
                <w:sz w:val="20"/>
                <w:szCs w:val="20"/>
              </w:rPr>
            </w:pPr>
            <w:r w:rsidRPr="006F7E1C">
              <w:rPr>
                <w:rFonts w:ascii="Times New Roman" w:hAnsi="Times New Roman"/>
                <w:b/>
                <w:color w:val="000000"/>
                <w:sz w:val="20"/>
              </w:rPr>
              <w:t>Talleres</w:t>
            </w:r>
          </w:p>
        </w:tc>
        <w:tc>
          <w:tcPr>
            <w:tcW w:w="2880" w:type="dxa"/>
            <w:tcBorders>
              <w:top w:val="single" w:sz="4" w:space="0" w:color="auto"/>
            </w:tcBorders>
            <w:shd w:val="clear" w:color="auto" w:fill="auto"/>
            <w:noWrap/>
            <w:vAlign w:val="bottom"/>
            <w:hideMark/>
          </w:tcPr>
          <w:p w14:paraId="037FFA39" w14:textId="77777777" w:rsidR="00E01BB0" w:rsidRPr="006F7E1C" w:rsidRDefault="00E01BB0" w:rsidP="00E01BB0">
            <w:pPr>
              <w:spacing w:after="0" w:line="240" w:lineRule="auto"/>
              <w:jc w:val="right"/>
              <w:rPr>
                <w:rFonts w:ascii="Times New Roman" w:eastAsia="Times New Roman" w:hAnsi="Times New Roman" w:cs="Times New Roman"/>
                <w:b/>
                <w:bCs/>
                <w:color w:val="000000"/>
                <w:sz w:val="20"/>
                <w:szCs w:val="20"/>
                <w:lang w:eastAsia="en-CA"/>
              </w:rPr>
            </w:pPr>
          </w:p>
        </w:tc>
      </w:tr>
      <w:tr w:rsidR="00E01BB0" w:rsidRPr="006F7E1C" w14:paraId="705B9BF6" w14:textId="77777777" w:rsidTr="00A60395">
        <w:trPr>
          <w:trHeight w:val="255"/>
          <w:jc w:val="center"/>
        </w:trPr>
        <w:tc>
          <w:tcPr>
            <w:tcW w:w="6565" w:type="dxa"/>
            <w:shd w:val="clear" w:color="auto" w:fill="auto"/>
            <w:noWrap/>
            <w:vAlign w:val="bottom"/>
            <w:hideMark/>
          </w:tcPr>
          <w:p w14:paraId="57CDC69C" w14:textId="77777777" w:rsidR="00E01BB0" w:rsidRPr="006F7E1C" w:rsidRDefault="00E01BB0" w:rsidP="00E01BB0">
            <w:pPr>
              <w:keepNext/>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Artículo 8 j)</w:t>
            </w:r>
          </w:p>
        </w:tc>
        <w:tc>
          <w:tcPr>
            <w:tcW w:w="2880" w:type="dxa"/>
            <w:shd w:val="clear" w:color="auto" w:fill="auto"/>
            <w:noWrap/>
            <w:vAlign w:val="bottom"/>
            <w:hideMark/>
          </w:tcPr>
          <w:p w14:paraId="0C493AA6"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373 000</w:t>
            </w:r>
          </w:p>
        </w:tc>
      </w:tr>
      <w:tr w:rsidR="00E01BB0" w:rsidRPr="006F7E1C" w14:paraId="75498DD0" w14:textId="77777777" w:rsidTr="00A60395">
        <w:trPr>
          <w:trHeight w:val="255"/>
          <w:jc w:val="center"/>
        </w:trPr>
        <w:tc>
          <w:tcPr>
            <w:tcW w:w="6565" w:type="dxa"/>
            <w:shd w:val="clear" w:color="auto" w:fill="auto"/>
            <w:noWrap/>
            <w:vAlign w:val="bottom"/>
            <w:hideMark/>
          </w:tcPr>
          <w:p w14:paraId="057B2C46" w14:textId="77777777" w:rsidR="00E01BB0" w:rsidRPr="006F7E1C" w:rsidRDefault="00E01BB0" w:rsidP="00E01BB0">
            <w:pPr>
              <w:keepNext/>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Creación de capacidad y cooperación científica y técnica</w:t>
            </w:r>
          </w:p>
        </w:tc>
        <w:tc>
          <w:tcPr>
            <w:tcW w:w="2880" w:type="dxa"/>
            <w:shd w:val="clear" w:color="auto" w:fill="auto"/>
            <w:noWrap/>
            <w:vAlign w:val="bottom"/>
            <w:hideMark/>
          </w:tcPr>
          <w:p w14:paraId="615E2F4D"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705 000</w:t>
            </w:r>
          </w:p>
        </w:tc>
      </w:tr>
      <w:tr w:rsidR="00E01BB0" w:rsidRPr="006F7E1C" w14:paraId="27661BC9" w14:textId="77777777" w:rsidTr="00A60395">
        <w:trPr>
          <w:trHeight w:val="255"/>
          <w:jc w:val="center"/>
        </w:trPr>
        <w:tc>
          <w:tcPr>
            <w:tcW w:w="6565" w:type="dxa"/>
            <w:shd w:val="clear" w:color="auto" w:fill="auto"/>
            <w:noWrap/>
            <w:vAlign w:val="bottom"/>
            <w:hideMark/>
          </w:tcPr>
          <w:p w14:paraId="21D25389"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Conservación y utilización sostenible de la diversidad biológica marina y costera</w:t>
            </w:r>
          </w:p>
        </w:tc>
        <w:tc>
          <w:tcPr>
            <w:tcW w:w="2880" w:type="dxa"/>
            <w:shd w:val="clear" w:color="auto" w:fill="auto"/>
            <w:noWrap/>
            <w:vAlign w:val="bottom"/>
            <w:hideMark/>
          </w:tcPr>
          <w:p w14:paraId="1CDB62B3"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263 000</w:t>
            </w:r>
          </w:p>
        </w:tc>
      </w:tr>
      <w:tr w:rsidR="00E01BB0" w:rsidRPr="006F7E1C" w14:paraId="6B1BE958" w14:textId="77777777" w:rsidTr="00A60395">
        <w:trPr>
          <w:trHeight w:val="255"/>
          <w:jc w:val="center"/>
        </w:trPr>
        <w:tc>
          <w:tcPr>
            <w:tcW w:w="6565" w:type="dxa"/>
            <w:shd w:val="clear" w:color="auto" w:fill="auto"/>
            <w:noWrap/>
            <w:vAlign w:val="bottom"/>
            <w:hideMark/>
          </w:tcPr>
          <w:p w14:paraId="1344AEB0"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AIEB</w:t>
            </w:r>
          </w:p>
        </w:tc>
        <w:tc>
          <w:tcPr>
            <w:tcW w:w="2880" w:type="dxa"/>
            <w:shd w:val="clear" w:color="auto" w:fill="auto"/>
            <w:noWrap/>
            <w:vAlign w:val="bottom"/>
            <w:hideMark/>
          </w:tcPr>
          <w:p w14:paraId="4CEE400C"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263 000</w:t>
            </w:r>
          </w:p>
        </w:tc>
      </w:tr>
      <w:tr w:rsidR="00E01BB0" w:rsidRPr="006F7E1C" w14:paraId="641EBB1C" w14:textId="77777777" w:rsidTr="00A60395">
        <w:trPr>
          <w:trHeight w:val="255"/>
          <w:jc w:val="center"/>
        </w:trPr>
        <w:tc>
          <w:tcPr>
            <w:tcW w:w="6565" w:type="dxa"/>
            <w:shd w:val="clear" w:color="auto" w:fill="auto"/>
            <w:noWrap/>
            <w:vAlign w:val="bottom"/>
            <w:hideMark/>
          </w:tcPr>
          <w:p w14:paraId="28D3BEC5"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 xml:space="preserve">Colaboración con gobiernos subnacionales, ciudades </w:t>
            </w:r>
          </w:p>
        </w:tc>
        <w:tc>
          <w:tcPr>
            <w:tcW w:w="2880" w:type="dxa"/>
            <w:shd w:val="clear" w:color="auto" w:fill="auto"/>
            <w:noWrap/>
            <w:vAlign w:val="bottom"/>
            <w:hideMark/>
          </w:tcPr>
          <w:p w14:paraId="5E4A5153"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70 000</w:t>
            </w:r>
          </w:p>
        </w:tc>
      </w:tr>
      <w:tr w:rsidR="00E01BB0" w:rsidRPr="006F7E1C" w14:paraId="3A7C79B7" w14:textId="77777777" w:rsidTr="00A60395">
        <w:trPr>
          <w:trHeight w:val="255"/>
          <w:jc w:val="center"/>
        </w:trPr>
        <w:tc>
          <w:tcPr>
            <w:tcW w:w="6565" w:type="dxa"/>
            <w:shd w:val="clear" w:color="auto" w:fill="auto"/>
            <w:noWrap/>
            <w:vAlign w:val="bottom"/>
            <w:hideMark/>
          </w:tcPr>
          <w:p w14:paraId="09FD18D6" w14:textId="44A6BDA1"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Marco Mundial de Biodiversidad - Facilitación de la implementación/colaboración</w:t>
            </w:r>
          </w:p>
        </w:tc>
        <w:tc>
          <w:tcPr>
            <w:tcW w:w="2880" w:type="dxa"/>
            <w:shd w:val="clear" w:color="auto" w:fill="auto"/>
            <w:noWrap/>
            <w:vAlign w:val="bottom"/>
            <w:hideMark/>
          </w:tcPr>
          <w:p w14:paraId="4DAE804A"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200 000</w:t>
            </w:r>
          </w:p>
        </w:tc>
      </w:tr>
      <w:tr w:rsidR="00E01BB0" w:rsidRPr="006F7E1C" w14:paraId="52EC8F8B" w14:textId="77777777" w:rsidTr="00A60395">
        <w:trPr>
          <w:trHeight w:val="255"/>
          <w:jc w:val="center"/>
        </w:trPr>
        <w:tc>
          <w:tcPr>
            <w:tcW w:w="6565" w:type="dxa"/>
            <w:shd w:val="clear" w:color="auto" w:fill="auto"/>
            <w:noWrap/>
            <w:vAlign w:val="bottom"/>
            <w:hideMark/>
          </w:tcPr>
          <w:p w14:paraId="54562B5C"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Plan de Acción sobre Género</w:t>
            </w:r>
          </w:p>
        </w:tc>
        <w:tc>
          <w:tcPr>
            <w:tcW w:w="2880" w:type="dxa"/>
            <w:shd w:val="clear" w:color="auto" w:fill="auto"/>
            <w:noWrap/>
            <w:vAlign w:val="bottom"/>
            <w:hideMark/>
          </w:tcPr>
          <w:p w14:paraId="08CA4603"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80 000</w:t>
            </w:r>
          </w:p>
        </w:tc>
      </w:tr>
      <w:tr w:rsidR="00E01BB0" w:rsidRPr="006F7E1C" w14:paraId="2B676CD9" w14:textId="77777777" w:rsidTr="00A60395">
        <w:trPr>
          <w:trHeight w:val="255"/>
          <w:jc w:val="center"/>
        </w:trPr>
        <w:tc>
          <w:tcPr>
            <w:tcW w:w="6565" w:type="dxa"/>
            <w:shd w:val="clear" w:color="auto" w:fill="auto"/>
            <w:noWrap/>
            <w:vAlign w:val="bottom"/>
            <w:hideMark/>
          </w:tcPr>
          <w:p w14:paraId="584BB903"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Gestión de conocimientos y el mecanismo de facilitación</w:t>
            </w:r>
          </w:p>
        </w:tc>
        <w:tc>
          <w:tcPr>
            <w:tcW w:w="2880" w:type="dxa"/>
            <w:shd w:val="clear" w:color="auto" w:fill="auto"/>
            <w:noWrap/>
            <w:vAlign w:val="bottom"/>
            <w:hideMark/>
          </w:tcPr>
          <w:p w14:paraId="6C05890B"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550 000</w:t>
            </w:r>
          </w:p>
        </w:tc>
      </w:tr>
      <w:tr w:rsidR="00E01BB0" w:rsidRPr="006F7E1C" w14:paraId="70D079F2" w14:textId="77777777" w:rsidTr="00A60395">
        <w:trPr>
          <w:trHeight w:val="255"/>
          <w:jc w:val="center"/>
        </w:trPr>
        <w:tc>
          <w:tcPr>
            <w:tcW w:w="6565" w:type="dxa"/>
            <w:shd w:val="clear" w:color="auto" w:fill="auto"/>
            <w:noWrap/>
            <w:vAlign w:val="bottom"/>
            <w:hideMark/>
          </w:tcPr>
          <w:p w14:paraId="39C7926E"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Pueblos indígenas y comunidades locales</w:t>
            </w:r>
          </w:p>
        </w:tc>
        <w:tc>
          <w:tcPr>
            <w:tcW w:w="2880" w:type="dxa"/>
            <w:shd w:val="clear" w:color="auto" w:fill="auto"/>
            <w:noWrap/>
            <w:vAlign w:val="bottom"/>
            <w:hideMark/>
          </w:tcPr>
          <w:p w14:paraId="38495862"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190 000</w:t>
            </w:r>
          </w:p>
        </w:tc>
      </w:tr>
      <w:tr w:rsidR="00E01BB0" w:rsidRPr="006F7E1C" w14:paraId="21B97646" w14:textId="77777777" w:rsidTr="00A60395">
        <w:trPr>
          <w:trHeight w:val="255"/>
          <w:jc w:val="center"/>
        </w:trPr>
        <w:tc>
          <w:tcPr>
            <w:tcW w:w="6565" w:type="dxa"/>
            <w:shd w:val="clear" w:color="auto" w:fill="auto"/>
            <w:noWrap/>
            <w:vAlign w:val="bottom"/>
            <w:hideMark/>
          </w:tcPr>
          <w:p w14:paraId="08E32AA9"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Naturaleza y cultura</w:t>
            </w:r>
          </w:p>
        </w:tc>
        <w:tc>
          <w:tcPr>
            <w:tcW w:w="2880" w:type="dxa"/>
            <w:shd w:val="clear" w:color="auto" w:fill="auto"/>
            <w:noWrap/>
            <w:vAlign w:val="bottom"/>
            <w:hideMark/>
          </w:tcPr>
          <w:p w14:paraId="0DE83EAF"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190 000</w:t>
            </w:r>
          </w:p>
        </w:tc>
      </w:tr>
      <w:tr w:rsidR="00E01BB0" w:rsidRPr="006F7E1C" w14:paraId="5E371B92" w14:textId="77777777" w:rsidTr="00A60395">
        <w:trPr>
          <w:trHeight w:val="255"/>
          <w:jc w:val="center"/>
        </w:trPr>
        <w:tc>
          <w:tcPr>
            <w:tcW w:w="6565" w:type="dxa"/>
            <w:shd w:val="clear" w:color="auto" w:fill="auto"/>
            <w:noWrap/>
            <w:vAlign w:val="bottom"/>
            <w:hideMark/>
          </w:tcPr>
          <w:p w14:paraId="62FB25D5" w14:textId="77777777" w:rsidR="00E01BB0" w:rsidRPr="006F7E1C" w:rsidRDefault="00E01BB0" w:rsidP="00E01BB0">
            <w:pPr>
              <w:keepNext/>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Planificación, seguimiento, presentación de informes y revisión</w:t>
            </w:r>
          </w:p>
        </w:tc>
        <w:tc>
          <w:tcPr>
            <w:tcW w:w="2880" w:type="dxa"/>
            <w:shd w:val="clear" w:color="auto" w:fill="auto"/>
            <w:noWrap/>
            <w:vAlign w:val="bottom"/>
            <w:hideMark/>
          </w:tcPr>
          <w:p w14:paraId="57E74461"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162 500</w:t>
            </w:r>
          </w:p>
        </w:tc>
      </w:tr>
      <w:tr w:rsidR="00E01BB0" w:rsidRPr="006F7E1C" w14:paraId="72A71B28" w14:textId="77777777" w:rsidTr="00A60395">
        <w:trPr>
          <w:trHeight w:val="255"/>
          <w:jc w:val="center"/>
        </w:trPr>
        <w:tc>
          <w:tcPr>
            <w:tcW w:w="6565" w:type="dxa"/>
            <w:tcBorders>
              <w:bottom w:val="single" w:sz="4" w:space="0" w:color="auto"/>
            </w:tcBorders>
            <w:shd w:val="clear" w:color="auto" w:fill="auto"/>
            <w:noWrap/>
            <w:vAlign w:val="bottom"/>
            <w:hideMark/>
          </w:tcPr>
          <w:p w14:paraId="0329A42F" w14:textId="77777777" w:rsidR="00E01BB0" w:rsidRPr="006F7E1C" w:rsidRDefault="00E01BB0" w:rsidP="00E01BB0">
            <w:pPr>
              <w:keepNext/>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Biología sintética</w:t>
            </w:r>
          </w:p>
        </w:tc>
        <w:tc>
          <w:tcPr>
            <w:tcW w:w="2880" w:type="dxa"/>
            <w:tcBorders>
              <w:bottom w:val="single" w:sz="4" w:space="0" w:color="auto"/>
            </w:tcBorders>
            <w:shd w:val="clear" w:color="auto" w:fill="auto"/>
            <w:noWrap/>
            <w:vAlign w:val="bottom"/>
            <w:hideMark/>
          </w:tcPr>
          <w:p w14:paraId="6F8C4104"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131 500</w:t>
            </w:r>
          </w:p>
        </w:tc>
      </w:tr>
      <w:tr w:rsidR="00E01BB0" w:rsidRPr="006F7E1C" w14:paraId="14EFD8AA" w14:textId="77777777" w:rsidTr="00A60395">
        <w:trPr>
          <w:trHeight w:val="255"/>
          <w:jc w:val="center"/>
        </w:trPr>
        <w:tc>
          <w:tcPr>
            <w:tcW w:w="6565" w:type="dxa"/>
            <w:tcBorders>
              <w:top w:val="single" w:sz="4" w:space="0" w:color="auto"/>
              <w:bottom w:val="single" w:sz="4" w:space="0" w:color="auto"/>
            </w:tcBorders>
            <w:shd w:val="clear" w:color="auto" w:fill="auto"/>
            <w:noWrap/>
            <w:vAlign w:val="bottom"/>
            <w:hideMark/>
          </w:tcPr>
          <w:p w14:paraId="0FC9C33F"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Subtotal</w:t>
            </w:r>
          </w:p>
        </w:tc>
        <w:tc>
          <w:tcPr>
            <w:tcW w:w="2880" w:type="dxa"/>
            <w:tcBorders>
              <w:top w:val="single" w:sz="4" w:space="0" w:color="auto"/>
              <w:bottom w:val="single" w:sz="4" w:space="0" w:color="auto"/>
            </w:tcBorders>
            <w:shd w:val="clear" w:color="auto" w:fill="auto"/>
            <w:noWrap/>
            <w:vAlign w:val="bottom"/>
            <w:hideMark/>
          </w:tcPr>
          <w:p w14:paraId="4A540926"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3 178 000</w:t>
            </w:r>
          </w:p>
        </w:tc>
      </w:tr>
      <w:tr w:rsidR="00E01BB0" w:rsidRPr="006F7E1C" w14:paraId="2EC1BC85" w14:textId="77777777" w:rsidTr="00A60395">
        <w:trPr>
          <w:trHeight w:val="255"/>
          <w:jc w:val="center"/>
        </w:trPr>
        <w:tc>
          <w:tcPr>
            <w:tcW w:w="6565" w:type="dxa"/>
            <w:shd w:val="clear" w:color="auto" w:fill="auto"/>
            <w:noWrap/>
            <w:vAlign w:val="bottom"/>
            <w:hideMark/>
          </w:tcPr>
          <w:p w14:paraId="5057ADC6" w14:textId="77777777" w:rsidR="00E01BB0" w:rsidRPr="006F7E1C" w:rsidRDefault="00E01BB0" w:rsidP="00E01BB0">
            <w:pPr>
              <w:keepNext/>
              <w:spacing w:after="0" w:line="240" w:lineRule="auto"/>
              <w:rPr>
                <w:rFonts w:ascii="Times New Roman" w:eastAsia="Times New Roman" w:hAnsi="Times New Roman" w:cs="Times New Roman"/>
                <w:b/>
                <w:bCs/>
                <w:color w:val="000000"/>
                <w:sz w:val="20"/>
                <w:szCs w:val="20"/>
              </w:rPr>
            </w:pPr>
            <w:r w:rsidRPr="006F7E1C">
              <w:rPr>
                <w:rFonts w:ascii="Times New Roman" w:hAnsi="Times New Roman"/>
                <w:b/>
                <w:color w:val="000000"/>
                <w:sz w:val="20"/>
              </w:rPr>
              <w:t>Reuniones de expertos y comités</w:t>
            </w:r>
          </w:p>
        </w:tc>
        <w:tc>
          <w:tcPr>
            <w:tcW w:w="2880" w:type="dxa"/>
            <w:shd w:val="clear" w:color="auto" w:fill="auto"/>
            <w:noWrap/>
            <w:vAlign w:val="bottom"/>
            <w:hideMark/>
          </w:tcPr>
          <w:p w14:paraId="4EB271BA" w14:textId="77777777" w:rsidR="00E01BB0" w:rsidRPr="006F7E1C" w:rsidRDefault="00E01BB0" w:rsidP="00E01BB0">
            <w:pPr>
              <w:spacing w:after="0" w:line="240" w:lineRule="auto"/>
              <w:jc w:val="right"/>
              <w:rPr>
                <w:rFonts w:ascii="Times New Roman" w:eastAsia="Times New Roman" w:hAnsi="Times New Roman" w:cs="Times New Roman"/>
                <w:b/>
                <w:bCs/>
                <w:color w:val="000000"/>
                <w:sz w:val="20"/>
                <w:szCs w:val="20"/>
                <w:lang w:eastAsia="en-CA"/>
              </w:rPr>
            </w:pPr>
          </w:p>
        </w:tc>
      </w:tr>
      <w:tr w:rsidR="00E01BB0" w:rsidRPr="006F7E1C" w14:paraId="6429C8E2" w14:textId="77777777" w:rsidTr="00A60395">
        <w:trPr>
          <w:trHeight w:val="255"/>
          <w:jc w:val="center"/>
        </w:trPr>
        <w:tc>
          <w:tcPr>
            <w:tcW w:w="6565" w:type="dxa"/>
            <w:shd w:val="clear" w:color="auto" w:fill="auto"/>
            <w:noWrap/>
            <w:vAlign w:val="center"/>
            <w:hideMark/>
          </w:tcPr>
          <w:p w14:paraId="596A0CE3" w14:textId="77777777" w:rsidR="00E01BB0" w:rsidRPr="006F7E1C" w:rsidRDefault="00E01BB0" w:rsidP="00E01BB0">
            <w:pPr>
              <w:keepNext/>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Artículo 8 j)</w:t>
            </w:r>
          </w:p>
        </w:tc>
        <w:tc>
          <w:tcPr>
            <w:tcW w:w="2880" w:type="dxa"/>
            <w:shd w:val="clear" w:color="auto" w:fill="auto"/>
            <w:noWrap/>
            <w:vAlign w:val="center"/>
            <w:hideMark/>
          </w:tcPr>
          <w:p w14:paraId="547D40BF" w14:textId="77777777" w:rsidR="00E01BB0" w:rsidRPr="006F7E1C" w:rsidRDefault="00E01BB0" w:rsidP="00E01BB0">
            <w:pPr>
              <w:spacing w:after="0" w:line="240" w:lineRule="auto"/>
              <w:jc w:val="right"/>
              <w:rPr>
                <w:rFonts w:ascii="Times New Roman" w:eastAsia="Times New Roman" w:hAnsi="Times New Roman" w:cs="Times New Roman"/>
                <w:sz w:val="20"/>
                <w:szCs w:val="20"/>
              </w:rPr>
            </w:pPr>
            <w:r w:rsidRPr="006F7E1C">
              <w:rPr>
                <w:rFonts w:ascii="Times New Roman" w:hAnsi="Times New Roman"/>
                <w:sz w:val="20"/>
              </w:rPr>
              <w:t>157 000</w:t>
            </w:r>
          </w:p>
        </w:tc>
      </w:tr>
      <w:tr w:rsidR="00E01BB0" w:rsidRPr="006F7E1C" w14:paraId="77CEA41C" w14:textId="77777777" w:rsidTr="00A60395">
        <w:trPr>
          <w:trHeight w:val="255"/>
          <w:jc w:val="center"/>
        </w:trPr>
        <w:tc>
          <w:tcPr>
            <w:tcW w:w="6565" w:type="dxa"/>
            <w:shd w:val="clear" w:color="auto" w:fill="auto"/>
            <w:noWrap/>
            <w:vAlign w:val="center"/>
            <w:hideMark/>
          </w:tcPr>
          <w:p w14:paraId="320C7CB7" w14:textId="77777777" w:rsidR="00E01BB0" w:rsidRPr="006F7E1C" w:rsidRDefault="00E01BB0" w:rsidP="00E01BB0">
            <w:pPr>
              <w:keepNext/>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Comunicación</w:t>
            </w:r>
          </w:p>
        </w:tc>
        <w:tc>
          <w:tcPr>
            <w:tcW w:w="2880" w:type="dxa"/>
            <w:shd w:val="clear" w:color="auto" w:fill="auto"/>
            <w:noWrap/>
            <w:vAlign w:val="center"/>
            <w:hideMark/>
          </w:tcPr>
          <w:p w14:paraId="24194090" w14:textId="77777777" w:rsidR="00E01BB0" w:rsidRPr="006F7E1C" w:rsidRDefault="00E01BB0" w:rsidP="00E01BB0">
            <w:pPr>
              <w:spacing w:after="0" w:line="240" w:lineRule="auto"/>
              <w:jc w:val="right"/>
              <w:rPr>
                <w:rFonts w:ascii="Times New Roman" w:eastAsia="Times New Roman" w:hAnsi="Times New Roman" w:cs="Times New Roman"/>
                <w:sz w:val="20"/>
                <w:szCs w:val="20"/>
              </w:rPr>
            </w:pPr>
            <w:r w:rsidRPr="006F7E1C">
              <w:rPr>
                <w:rFonts w:ascii="Times New Roman" w:hAnsi="Times New Roman"/>
                <w:sz w:val="20"/>
              </w:rPr>
              <w:t>75 000</w:t>
            </w:r>
          </w:p>
        </w:tc>
      </w:tr>
      <w:tr w:rsidR="00E01BB0" w:rsidRPr="006F7E1C" w14:paraId="49781F31" w14:textId="77777777" w:rsidTr="00A60395">
        <w:trPr>
          <w:trHeight w:val="255"/>
          <w:jc w:val="center"/>
        </w:trPr>
        <w:tc>
          <w:tcPr>
            <w:tcW w:w="6565" w:type="dxa"/>
            <w:shd w:val="clear" w:color="auto" w:fill="auto"/>
            <w:noWrap/>
            <w:vAlign w:val="bottom"/>
            <w:hideMark/>
          </w:tcPr>
          <w:p w14:paraId="4D7AB12B" w14:textId="77777777" w:rsidR="00E01BB0" w:rsidRPr="006F7E1C" w:rsidRDefault="00E01BB0" w:rsidP="00E01BB0">
            <w:pPr>
              <w:keepNext/>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Plan de Acción sobre Género</w:t>
            </w:r>
          </w:p>
        </w:tc>
        <w:tc>
          <w:tcPr>
            <w:tcW w:w="2880" w:type="dxa"/>
            <w:shd w:val="clear" w:color="auto" w:fill="auto"/>
            <w:noWrap/>
            <w:vAlign w:val="center"/>
            <w:hideMark/>
          </w:tcPr>
          <w:p w14:paraId="76EBA725" w14:textId="77777777" w:rsidR="00E01BB0" w:rsidRPr="006F7E1C" w:rsidRDefault="00E01BB0" w:rsidP="00E01BB0">
            <w:pPr>
              <w:spacing w:after="0" w:line="240" w:lineRule="auto"/>
              <w:jc w:val="right"/>
              <w:rPr>
                <w:rFonts w:ascii="Times New Roman" w:eastAsia="Times New Roman" w:hAnsi="Times New Roman" w:cs="Times New Roman"/>
                <w:sz w:val="20"/>
                <w:szCs w:val="20"/>
              </w:rPr>
            </w:pPr>
            <w:r w:rsidRPr="006F7E1C">
              <w:rPr>
                <w:rFonts w:ascii="Times New Roman" w:hAnsi="Times New Roman"/>
                <w:sz w:val="20"/>
              </w:rPr>
              <w:t>80 000</w:t>
            </w:r>
          </w:p>
        </w:tc>
      </w:tr>
      <w:tr w:rsidR="00E01BB0" w:rsidRPr="006F7E1C" w14:paraId="4A74F923" w14:textId="77777777" w:rsidTr="00A60395">
        <w:trPr>
          <w:trHeight w:val="255"/>
          <w:jc w:val="center"/>
        </w:trPr>
        <w:tc>
          <w:tcPr>
            <w:tcW w:w="6565" w:type="dxa"/>
            <w:shd w:val="clear" w:color="auto" w:fill="auto"/>
            <w:noWrap/>
            <w:vAlign w:val="center"/>
            <w:hideMark/>
          </w:tcPr>
          <w:p w14:paraId="2051723F" w14:textId="41E9D473" w:rsidR="00E01BB0" w:rsidRPr="006F7E1C" w:rsidRDefault="00E01BB0" w:rsidP="00E01BB0">
            <w:pPr>
              <w:keepNext/>
              <w:spacing w:after="0" w:line="240" w:lineRule="auto"/>
              <w:rPr>
                <w:rFonts w:ascii="Times New Roman" w:eastAsia="Times New Roman" w:hAnsi="Times New Roman" w:cs="Times New Roman"/>
                <w:sz w:val="20"/>
                <w:szCs w:val="20"/>
              </w:rPr>
            </w:pPr>
            <w:r w:rsidRPr="006F7E1C">
              <w:rPr>
                <w:rFonts w:ascii="Times New Roman" w:hAnsi="Times New Roman"/>
                <w:sz w:val="20"/>
              </w:rPr>
              <w:t>Seguimiento - Marco Mundial de Biodiversidad de Kunming-Montreal</w:t>
            </w:r>
          </w:p>
        </w:tc>
        <w:tc>
          <w:tcPr>
            <w:tcW w:w="2880" w:type="dxa"/>
            <w:shd w:val="clear" w:color="auto" w:fill="auto"/>
            <w:noWrap/>
            <w:vAlign w:val="center"/>
            <w:hideMark/>
          </w:tcPr>
          <w:p w14:paraId="6F988D63" w14:textId="77777777" w:rsidR="00E01BB0" w:rsidRPr="006F7E1C" w:rsidRDefault="00E01BB0" w:rsidP="00E01BB0">
            <w:pPr>
              <w:spacing w:after="0" w:line="240" w:lineRule="auto"/>
              <w:jc w:val="right"/>
              <w:rPr>
                <w:rFonts w:ascii="Times New Roman" w:eastAsia="Times New Roman" w:hAnsi="Times New Roman" w:cs="Times New Roman"/>
                <w:sz w:val="20"/>
                <w:szCs w:val="20"/>
              </w:rPr>
            </w:pPr>
            <w:r w:rsidRPr="006F7E1C">
              <w:rPr>
                <w:rFonts w:ascii="Times New Roman" w:hAnsi="Times New Roman"/>
                <w:sz w:val="20"/>
              </w:rPr>
              <w:t>70 000</w:t>
            </w:r>
          </w:p>
        </w:tc>
      </w:tr>
      <w:tr w:rsidR="00E01BB0" w:rsidRPr="006F7E1C" w14:paraId="67636DB7" w14:textId="77777777" w:rsidTr="00A60395">
        <w:trPr>
          <w:trHeight w:val="255"/>
          <w:jc w:val="center"/>
        </w:trPr>
        <w:tc>
          <w:tcPr>
            <w:tcW w:w="6565" w:type="dxa"/>
            <w:shd w:val="clear" w:color="auto" w:fill="auto"/>
            <w:noWrap/>
            <w:vAlign w:val="bottom"/>
            <w:hideMark/>
          </w:tcPr>
          <w:p w14:paraId="04869C65" w14:textId="77777777" w:rsidR="00E01BB0" w:rsidRPr="006F7E1C" w:rsidRDefault="00E01BB0" w:rsidP="00E01BB0">
            <w:pPr>
              <w:keepNext/>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Movilización de recursos</w:t>
            </w:r>
          </w:p>
        </w:tc>
        <w:tc>
          <w:tcPr>
            <w:tcW w:w="2880" w:type="dxa"/>
            <w:shd w:val="clear" w:color="auto" w:fill="auto"/>
            <w:noWrap/>
            <w:vAlign w:val="bottom"/>
            <w:hideMark/>
          </w:tcPr>
          <w:p w14:paraId="3B2A78A7"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600 000</w:t>
            </w:r>
          </w:p>
        </w:tc>
      </w:tr>
      <w:tr w:rsidR="00E01BB0" w:rsidRPr="006F7E1C" w14:paraId="217D0905" w14:textId="77777777" w:rsidTr="00A60395">
        <w:trPr>
          <w:trHeight w:val="255"/>
          <w:jc w:val="center"/>
        </w:trPr>
        <w:tc>
          <w:tcPr>
            <w:tcW w:w="6565" w:type="dxa"/>
            <w:tcBorders>
              <w:bottom w:val="single" w:sz="4" w:space="0" w:color="auto"/>
            </w:tcBorders>
            <w:shd w:val="clear" w:color="auto" w:fill="auto"/>
            <w:noWrap/>
            <w:vAlign w:val="center"/>
            <w:hideMark/>
          </w:tcPr>
          <w:p w14:paraId="6C74F785" w14:textId="77777777" w:rsidR="00E01BB0" w:rsidRPr="006F7E1C" w:rsidRDefault="00E01BB0" w:rsidP="00E01BB0">
            <w:pPr>
              <w:keepNext/>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Biología sintética</w:t>
            </w:r>
          </w:p>
        </w:tc>
        <w:tc>
          <w:tcPr>
            <w:tcW w:w="2880" w:type="dxa"/>
            <w:tcBorders>
              <w:bottom w:val="single" w:sz="4" w:space="0" w:color="auto"/>
            </w:tcBorders>
            <w:shd w:val="clear" w:color="auto" w:fill="auto"/>
            <w:noWrap/>
            <w:vAlign w:val="center"/>
            <w:hideMark/>
          </w:tcPr>
          <w:p w14:paraId="5E4894B0" w14:textId="77777777" w:rsidR="00E01BB0" w:rsidRPr="006F7E1C" w:rsidRDefault="00E01BB0" w:rsidP="00E01BB0">
            <w:pPr>
              <w:spacing w:after="0" w:line="240" w:lineRule="auto"/>
              <w:jc w:val="right"/>
              <w:rPr>
                <w:rFonts w:ascii="Times New Roman" w:eastAsia="Times New Roman" w:hAnsi="Times New Roman" w:cs="Times New Roman"/>
                <w:sz w:val="20"/>
                <w:szCs w:val="20"/>
              </w:rPr>
            </w:pPr>
            <w:r w:rsidRPr="006F7E1C">
              <w:rPr>
                <w:rFonts w:ascii="Times New Roman" w:hAnsi="Times New Roman"/>
                <w:sz w:val="20"/>
              </w:rPr>
              <w:t>294 000</w:t>
            </w:r>
          </w:p>
        </w:tc>
      </w:tr>
      <w:tr w:rsidR="00E01BB0" w:rsidRPr="006F7E1C" w14:paraId="119DA6E8" w14:textId="77777777" w:rsidTr="00A60395">
        <w:trPr>
          <w:trHeight w:val="255"/>
          <w:jc w:val="center"/>
        </w:trPr>
        <w:tc>
          <w:tcPr>
            <w:tcW w:w="6565" w:type="dxa"/>
            <w:tcBorders>
              <w:top w:val="single" w:sz="4" w:space="0" w:color="auto"/>
              <w:bottom w:val="single" w:sz="4" w:space="0" w:color="auto"/>
            </w:tcBorders>
            <w:shd w:val="clear" w:color="auto" w:fill="auto"/>
            <w:noWrap/>
            <w:vAlign w:val="bottom"/>
            <w:hideMark/>
          </w:tcPr>
          <w:p w14:paraId="54CFB991"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Subtotal</w:t>
            </w:r>
          </w:p>
        </w:tc>
        <w:tc>
          <w:tcPr>
            <w:tcW w:w="2880" w:type="dxa"/>
            <w:tcBorders>
              <w:top w:val="single" w:sz="4" w:space="0" w:color="auto"/>
              <w:bottom w:val="single" w:sz="4" w:space="0" w:color="auto"/>
            </w:tcBorders>
            <w:shd w:val="clear" w:color="auto" w:fill="auto"/>
            <w:noWrap/>
            <w:vAlign w:val="bottom"/>
            <w:hideMark/>
          </w:tcPr>
          <w:p w14:paraId="400EC4B8"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1 276 000</w:t>
            </w:r>
          </w:p>
        </w:tc>
      </w:tr>
      <w:tr w:rsidR="00E01BB0" w:rsidRPr="006F7E1C" w14:paraId="09C517DA" w14:textId="77777777" w:rsidTr="00A60395">
        <w:trPr>
          <w:trHeight w:val="255"/>
          <w:jc w:val="center"/>
        </w:trPr>
        <w:tc>
          <w:tcPr>
            <w:tcW w:w="6565" w:type="dxa"/>
            <w:shd w:val="clear" w:color="auto" w:fill="auto"/>
            <w:noWrap/>
            <w:vAlign w:val="bottom"/>
            <w:hideMark/>
          </w:tcPr>
          <w:p w14:paraId="6818C083" w14:textId="77777777" w:rsidR="00E01BB0" w:rsidRPr="006F7E1C" w:rsidRDefault="00E01BB0" w:rsidP="00E01BB0">
            <w:pPr>
              <w:keepNext/>
              <w:spacing w:after="0" w:line="240" w:lineRule="auto"/>
              <w:rPr>
                <w:rFonts w:ascii="Times New Roman" w:eastAsia="Times New Roman" w:hAnsi="Times New Roman" w:cs="Times New Roman"/>
                <w:b/>
                <w:bCs/>
                <w:color w:val="000000"/>
                <w:sz w:val="20"/>
                <w:szCs w:val="20"/>
              </w:rPr>
            </w:pPr>
            <w:r w:rsidRPr="006F7E1C">
              <w:rPr>
                <w:rFonts w:ascii="Times New Roman" w:hAnsi="Times New Roman"/>
                <w:b/>
                <w:color w:val="000000"/>
                <w:sz w:val="20"/>
              </w:rPr>
              <w:t>Otros gastos</w:t>
            </w:r>
          </w:p>
        </w:tc>
        <w:tc>
          <w:tcPr>
            <w:tcW w:w="2880" w:type="dxa"/>
            <w:shd w:val="clear" w:color="auto" w:fill="auto"/>
            <w:noWrap/>
            <w:vAlign w:val="bottom"/>
            <w:hideMark/>
          </w:tcPr>
          <w:p w14:paraId="189E3E34" w14:textId="77777777" w:rsidR="00E01BB0" w:rsidRPr="006F7E1C" w:rsidRDefault="00E01BB0" w:rsidP="00E01BB0">
            <w:pPr>
              <w:spacing w:after="0" w:line="240" w:lineRule="auto"/>
              <w:jc w:val="right"/>
              <w:rPr>
                <w:rFonts w:ascii="Times New Roman" w:eastAsia="Times New Roman" w:hAnsi="Times New Roman" w:cs="Times New Roman"/>
                <w:b/>
                <w:bCs/>
                <w:color w:val="000000"/>
                <w:sz w:val="20"/>
                <w:szCs w:val="20"/>
                <w:lang w:eastAsia="en-CA"/>
              </w:rPr>
            </w:pPr>
          </w:p>
        </w:tc>
      </w:tr>
      <w:tr w:rsidR="00E01BB0" w:rsidRPr="006F7E1C" w14:paraId="4D6B3628" w14:textId="77777777" w:rsidTr="00A60395">
        <w:trPr>
          <w:trHeight w:val="255"/>
          <w:jc w:val="center"/>
        </w:trPr>
        <w:tc>
          <w:tcPr>
            <w:tcW w:w="6565" w:type="dxa"/>
            <w:shd w:val="clear" w:color="auto" w:fill="auto"/>
            <w:noWrap/>
            <w:vAlign w:val="center"/>
            <w:hideMark/>
          </w:tcPr>
          <w:p w14:paraId="6930BA32" w14:textId="77777777" w:rsidR="00E01BB0" w:rsidRPr="006F7E1C" w:rsidRDefault="00E01BB0" w:rsidP="00E01BB0">
            <w:pPr>
              <w:keepNext/>
              <w:spacing w:after="0" w:line="240" w:lineRule="auto"/>
              <w:rPr>
                <w:rFonts w:ascii="Times New Roman" w:eastAsia="Times New Roman" w:hAnsi="Times New Roman" w:cs="Times New Roman"/>
                <w:sz w:val="20"/>
                <w:szCs w:val="20"/>
              </w:rPr>
            </w:pPr>
            <w:r w:rsidRPr="006F7E1C">
              <w:rPr>
                <w:rFonts w:ascii="Times New Roman" w:hAnsi="Times New Roman"/>
                <w:sz w:val="20"/>
              </w:rPr>
              <w:t>Creación de capacidad y cooperación científica y técnica</w:t>
            </w:r>
          </w:p>
        </w:tc>
        <w:tc>
          <w:tcPr>
            <w:tcW w:w="2880" w:type="dxa"/>
            <w:shd w:val="clear" w:color="auto" w:fill="auto"/>
            <w:noWrap/>
            <w:vAlign w:val="center"/>
            <w:hideMark/>
          </w:tcPr>
          <w:p w14:paraId="0D63EC41" w14:textId="77777777" w:rsidR="00E01BB0" w:rsidRPr="006F7E1C" w:rsidRDefault="00E01BB0" w:rsidP="00E01BB0">
            <w:pPr>
              <w:spacing w:after="0" w:line="240" w:lineRule="auto"/>
              <w:jc w:val="right"/>
              <w:rPr>
                <w:rFonts w:ascii="Times New Roman" w:eastAsia="Times New Roman" w:hAnsi="Times New Roman" w:cs="Times New Roman"/>
                <w:sz w:val="20"/>
                <w:szCs w:val="20"/>
              </w:rPr>
            </w:pPr>
            <w:r w:rsidRPr="006F7E1C">
              <w:rPr>
                <w:rFonts w:ascii="Times New Roman" w:hAnsi="Times New Roman"/>
                <w:sz w:val="20"/>
              </w:rPr>
              <w:t>100 000</w:t>
            </w:r>
          </w:p>
        </w:tc>
      </w:tr>
      <w:tr w:rsidR="00E01BB0" w:rsidRPr="006F7E1C" w14:paraId="6185FD95" w14:textId="77777777" w:rsidTr="00A60395">
        <w:trPr>
          <w:trHeight w:val="255"/>
          <w:jc w:val="center"/>
        </w:trPr>
        <w:tc>
          <w:tcPr>
            <w:tcW w:w="6565" w:type="dxa"/>
            <w:shd w:val="clear" w:color="auto" w:fill="auto"/>
            <w:noWrap/>
            <w:vAlign w:val="center"/>
            <w:hideMark/>
          </w:tcPr>
          <w:p w14:paraId="25096D61" w14:textId="77777777" w:rsidR="00E01BB0" w:rsidRPr="006F7E1C" w:rsidRDefault="00E01BB0" w:rsidP="00E01BB0">
            <w:pPr>
              <w:keepNext/>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Comunicación</w:t>
            </w:r>
          </w:p>
        </w:tc>
        <w:tc>
          <w:tcPr>
            <w:tcW w:w="2880" w:type="dxa"/>
            <w:shd w:val="clear" w:color="auto" w:fill="auto"/>
            <w:noWrap/>
            <w:vAlign w:val="center"/>
            <w:hideMark/>
          </w:tcPr>
          <w:p w14:paraId="75B5FBB3" w14:textId="77777777" w:rsidR="00E01BB0" w:rsidRPr="006F7E1C" w:rsidRDefault="00E01BB0" w:rsidP="00E01BB0">
            <w:pPr>
              <w:spacing w:after="0" w:line="240" w:lineRule="auto"/>
              <w:jc w:val="right"/>
              <w:rPr>
                <w:rFonts w:ascii="Times New Roman" w:eastAsia="Times New Roman" w:hAnsi="Times New Roman" w:cs="Times New Roman"/>
                <w:sz w:val="20"/>
                <w:szCs w:val="20"/>
              </w:rPr>
            </w:pPr>
            <w:r w:rsidRPr="006F7E1C">
              <w:rPr>
                <w:rFonts w:ascii="Times New Roman" w:hAnsi="Times New Roman"/>
                <w:sz w:val="20"/>
              </w:rPr>
              <w:t>100 000</w:t>
            </w:r>
          </w:p>
        </w:tc>
      </w:tr>
      <w:tr w:rsidR="00E01BB0" w:rsidRPr="006F7E1C" w14:paraId="2BF55C13" w14:textId="77777777" w:rsidTr="00A60395">
        <w:trPr>
          <w:trHeight w:val="255"/>
          <w:jc w:val="center"/>
        </w:trPr>
        <w:tc>
          <w:tcPr>
            <w:tcW w:w="6565" w:type="dxa"/>
            <w:shd w:val="clear" w:color="auto" w:fill="auto"/>
            <w:noWrap/>
            <w:vAlign w:val="center"/>
            <w:hideMark/>
          </w:tcPr>
          <w:p w14:paraId="6C5E2B32" w14:textId="77777777" w:rsidR="00E01BB0" w:rsidRPr="006F7E1C" w:rsidRDefault="00E01BB0" w:rsidP="00E01BB0">
            <w:pPr>
              <w:spacing w:after="0" w:line="240" w:lineRule="auto"/>
              <w:rPr>
                <w:rFonts w:ascii="Times New Roman" w:eastAsia="Times New Roman" w:hAnsi="Times New Roman" w:cs="Times New Roman"/>
                <w:sz w:val="20"/>
                <w:szCs w:val="20"/>
              </w:rPr>
            </w:pPr>
            <w:r w:rsidRPr="006F7E1C">
              <w:rPr>
                <w:rFonts w:ascii="Times New Roman" w:hAnsi="Times New Roman"/>
                <w:sz w:val="20"/>
              </w:rPr>
              <w:t xml:space="preserve">Colaboración con gobiernos subnacionales, ciudades </w:t>
            </w:r>
          </w:p>
        </w:tc>
        <w:tc>
          <w:tcPr>
            <w:tcW w:w="2880" w:type="dxa"/>
            <w:shd w:val="clear" w:color="auto" w:fill="auto"/>
            <w:noWrap/>
            <w:vAlign w:val="center"/>
            <w:hideMark/>
          </w:tcPr>
          <w:p w14:paraId="73AC16D8" w14:textId="77777777" w:rsidR="00E01BB0" w:rsidRPr="006F7E1C" w:rsidRDefault="00E01BB0" w:rsidP="00E01BB0">
            <w:pPr>
              <w:spacing w:after="0" w:line="240" w:lineRule="auto"/>
              <w:jc w:val="right"/>
              <w:rPr>
                <w:rFonts w:ascii="Times New Roman" w:eastAsia="Times New Roman" w:hAnsi="Times New Roman" w:cs="Times New Roman"/>
                <w:sz w:val="20"/>
                <w:szCs w:val="20"/>
              </w:rPr>
            </w:pPr>
            <w:r w:rsidRPr="006F7E1C">
              <w:rPr>
                <w:rFonts w:ascii="Times New Roman" w:hAnsi="Times New Roman"/>
                <w:sz w:val="20"/>
              </w:rPr>
              <w:t>60 000</w:t>
            </w:r>
          </w:p>
        </w:tc>
      </w:tr>
      <w:tr w:rsidR="00E01BB0" w:rsidRPr="006F7E1C" w14:paraId="28065361" w14:textId="77777777" w:rsidTr="00A60395">
        <w:trPr>
          <w:trHeight w:val="255"/>
          <w:jc w:val="center"/>
        </w:trPr>
        <w:tc>
          <w:tcPr>
            <w:tcW w:w="6565" w:type="dxa"/>
            <w:shd w:val="clear" w:color="auto" w:fill="auto"/>
            <w:noWrap/>
            <w:vAlign w:val="center"/>
            <w:hideMark/>
          </w:tcPr>
          <w:p w14:paraId="7EDA0543" w14:textId="77777777" w:rsidR="00E01BB0" w:rsidRPr="006F7E1C" w:rsidRDefault="00E01BB0" w:rsidP="00E01BB0">
            <w:pPr>
              <w:spacing w:after="0" w:line="240" w:lineRule="auto"/>
              <w:rPr>
                <w:rFonts w:ascii="Times New Roman" w:eastAsia="Times New Roman" w:hAnsi="Times New Roman" w:cs="Times New Roman"/>
                <w:sz w:val="20"/>
                <w:szCs w:val="20"/>
              </w:rPr>
            </w:pPr>
            <w:r w:rsidRPr="006F7E1C">
              <w:rPr>
                <w:rFonts w:ascii="Times New Roman" w:hAnsi="Times New Roman"/>
                <w:sz w:val="20"/>
              </w:rPr>
              <w:t>Mecanismo financiero</w:t>
            </w:r>
          </w:p>
        </w:tc>
        <w:tc>
          <w:tcPr>
            <w:tcW w:w="2880" w:type="dxa"/>
            <w:shd w:val="clear" w:color="auto" w:fill="auto"/>
            <w:noWrap/>
            <w:vAlign w:val="center"/>
            <w:hideMark/>
          </w:tcPr>
          <w:p w14:paraId="0D08DCAB" w14:textId="77777777" w:rsidR="00E01BB0" w:rsidRPr="006F7E1C" w:rsidRDefault="00E01BB0" w:rsidP="00E01BB0">
            <w:pPr>
              <w:spacing w:after="0" w:line="240" w:lineRule="auto"/>
              <w:jc w:val="right"/>
              <w:rPr>
                <w:rFonts w:ascii="Times New Roman" w:eastAsia="Times New Roman" w:hAnsi="Times New Roman" w:cs="Times New Roman"/>
                <w:sz w:val="20"/>
                <w:szCs w:val="20"/>
              </w:rPr>
            </w:pPr>
            <w:r w:rsidRPr="006F7E1C">
              <w:rPr>
                <w:rFonts w:ascii="Times New Roman" w:hAnsi="Times New Roman"/>
                <w:sz w:val="20"/>
              </w:rPr>
              <w:t>50 000</w:t>
            </w:r>
          </w:p>
        </w:tc>
      </w:tr>
      <w:tr w:rsidR="00E01BB0" w:rsidRPr="006F7E1C" w14:paraId="7DC9B71E" w14:textId="77777777" w:rsidTr="00A60395">
        <w:trPr>
          <w:trHeight w:val="255"/>
          <w:jc w:val="center"/>
        </w:trPr>
        <w:tc>
          <w:tcPr>
            <w:tcW w:w="6565" w:type="dxa"/>
            <w:shd w:val="clear" w:color="auto" w:fill="auto"/>
            <w:noWrap/>
            <w:vAlign w:val="bottom"/>
            <w:hideMark/>
          </w:tcPr>
          <w:p w14:paraId="15B9801D"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Plan de Acción sobre Género</w:t>
            </w:r>
          </w:p>
        </w:tc>
        <w:tc>
          <w:tcPr>
            <w:tcW w:w="2880" w:type="dxa"/>
            <w:shd w:val="clear" w:color="auto" w:fill="auto"/>
            <w:noWrap/>
            <w:vAlign w:val="center"/>
            <w:hideMark/>
          </w:tcPr>
          <w:p w14:paraId="0874A424" w14:textId="77777777" w:rsidR="00E01BB0" w:rsidRPr="006F7E1C" w:rsidRDefault="00E01BB0" w:rsidP="00E01BB0">
            <w:pPr>
              <w:spacing w:after="0" w:line="240" w:lineRule="auto"/>
              <w:jc w:val="right"/>
              <w:rPr>
                <w:rFonts w:ascii="Times New Roman" w:eastAsia="Times New Roman" w:hAnsi="Times New Roman" w:cs="Times New Roman"/>
                <w:sz w:val="20"/>
                <w:szCs w:val="20"/>
              </w:rPr>
            </w:pPr>
            <w:r w:rsidRPr="006F7E1C">
              <w:rPr>
                <w:rFonts w:ascii="Times New Roman" w:hAnsi="Times New Roman"/>
                <w:sz w:val="20"/>
              </w:rPr>
              <w:t>10 000</w:t>
            </w:r>
          </w:p>
        </w:tc>
      </w:tr>
      <w:tr w:rsidR="00E01BB0" w:rsidRPr="006F7E1C" w14:paraId="0C0196D6" w14:textId="77777777" w:rsidTr="00A60395">
        <w:trPr>
          <w:trHeight w:val="255"/>
          <w:jc w:val="center"/>
        </w:trPr>
        <w:tc>
          <w:tcPr>
            <w:tcW w:w="6565" w:type="dxa"/>
            <w:shd w:val="clear" w:color="auto" w:fill="auto"/>
            <w:noWrap/>
            <w:vAlign w:val="center"/>
            <w:hideMark/>
          </w:tcPr>
          <w:p w14:paraId="3E82E306"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Especies exóticas invasoras</w:t>
            </w:r>
          </w:p>
        </w:tc>
        <w:tc>
          <w:tcPr>
            <w:tcW w:w="2880" w:type="dxa"/>
            <w:shd w:val="clear" w:color="auto" w:fill="auto"/>
            <w:noWrap/>
            <w:vAlign w:val="center"/>
            <w:hideMark/>
          </w:tcPr>
          <w:p w14:paraId="3E4C3106" w14:textId="77777777" w:rsidR="00E01BB0" w:rsidRPr="006F7E1C" w:rsidRDefault="00E01BB0" w:rsidP="00E01BB0">
            <w:pPr>
              <w:spacing w:after="0" w:line="240" w:lineRule="auto"/>
              <w:jc w:val="right"/>
              <w:rPr>
                <w:rFonts w:ascii="Times New Roman" w:eastAsia="Times New Roman" w:hAnsi="Times New Roman" w:cs="Times New Roman"/>
                <w:sz w:val="20"/>
                <w:szCs w:val="20"/>
              </w:rPr>
            </w:pPr>
            <w:r w:rsidRPr="006F7E1C">
              <w:rPr>
                <w:rFonts w:ascii="Times New Roman" w:hAnsi="Times New Roman"/>
                <w:sz w:val="20"/>
              </w:rPr>
              <w:t>15 000</w:t>
            </w:r>
          </w:p>
        </w:tc>
      </w:tr>
      <w:tr w:rsidR="00E01BB0" w:rsidRPr="006F7E1C" w14:paraId="6F8CEF42" w14:textId="77777777" w:rsidTr="00A60395">
        <w:trPr>
          <w:trHeight w:val="255"/>
          <w:jc w:val="center"/>
        </w:trPr>
        <w:tc>
          <w:tcPr>
            <w:tcW w:w="6565" w:type="dxa"/>
            <w:tcBorders>
              <w:bottom w:val="single" w:sz="4" w:space="0" w:color="auto"/>
            </w:tcBorders>
            <w:shd w:val="clear" w:color="auto" w:fill="auto"/>
            <w:noWrap/>
            <w:vAlign w:val="center"/>
            <w:hideMark/>
          </w:tcPr>
          <w:p w14:paraId="3404598C" w14:textId="77777777" w:rsidR="00E01BB0" w:rsidRPr="006F7E1C" w:rsidRDefault="00E01BB0" w:rsidP="00E01BB0">
            <w:pPr>
              <w:keepNext/>
              <w:spacing w:after="0" w:line="240" w:lineRule="auto"/>
              <w:rPr>
                <w:rFonts w:ascii="Times New Roman" w:eastAsia="Times New Roman" w:hAnsi="Times New Roman" w:cs="Times New Roman"/>
                <w:sz w:val="20"/>
                <w:szCs w:val="20"/>
              </w:rPr>
            </w:pPr>
            <w:r w:rsidRPr="006F7E1C">
              <w:rPr>
                <w:rFonts w:ascii="Times New Roman" w:hAnsi="Times New Roman"/>
                <w:sz w:val="20"/>
              </w:rPr>
              <w:t>Planificación, seguimiento, presentación de informes y revisión</w:t>
            </w:r>
          </w:p>
        </w:tc>
        <w:tc>
          <w:tcPr>
            <w:tcW w:w="2880" w:type="dxa"/>
            <w:tcBorders>
              <w:bottom w:val="single" w:sz="4" w:space="0" w:color="auto"/>
            </w:tcBorders>
            <w:shd w:val="clear" w:color="auto" w:fill="auto"/>
            <w:noWrap/>
            <w:vAlign w:val="center"/>
            <w:hideMark/>
          </w:tcPr>
          <w:p w14:paraId="25EC267A" w14:textId="77777777" w:rsidR="00E01BB0" w:rsidRPr="006F7E1C" w:rsidRDefault="00E01BB0" w:rsidP="00E01BB0">
            <w:pPr>
              <w:spacing w:after="0" w:line="240" w:lineRule="auto"/>
              <w:jc w:val="right"/>
              <w:rPr>
                <w:rFonts w:ascii="Times New Roman" w:eastAsia="Times New Roman" w:hAnsi="Times New Roman" w:cs="Times New Roman"/>
                <w:sz w:val="20"/>
                <w:szCs w:val="20"/>
              </w:rPr>
            </w:pPr>
            <w:r w:rsidRPr="006F7E1C">
              <w:rPr>
                <w:rFonts w:ascii="Times New Roman" w:hAnsi="Times New Roman"/>
                <w:sz w:val="20"/>
              </w:rPr>
              <w:t>100 000</w:t>
            </w:r>
          </w:p>
        </w:tc>
      </w:tr>
      <w:tr w:rsidR="00E01BB0" w:rsidRPr="006F7E1C" w14:paraId="55CAF1B5" w14:textId="77777777" w:rsidTr="00A60395">
        <w:trPr>
          <w:trHeight w:val="255"/>
          <w:jc w:val="center"/>
        </w:trPr>
        <w:tc>
          <w:tcPr>
            <w:tcW w:w="6565" w:type="dxa"/>
            <w:tcBorders>
              <w:top w:val="single" w:sz="4" w:space="0" w:color="auto"/>
              <w:bottom w:val="single" w:sz="4" w:space="0" w:color="auto"/>
            </w:tcBorders>
            <w:shd w:val="clear" w:color="auto" w:fill="auto"/>
            <w:noWrap/>
            <w:vAlign w:val="bottom"/>
            <w:hideMark/>
          </w:tcPr>
          <w:p w14:paraId="0CC3A81F" w14:textId="77777777" w:rsidR="00E01BB0" w:rsidRPr="006F7E1C" w:rsidRDefault="00E01BB0" w:rsidP="00E01BB0">
            <w:pPr>
              <w:keepNext/>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Subtotal</w:t>
            </w:r>
          </w:p>
        </w:tc>
        <w:tc>
          <w:tcPr>
            <w:tcW w:w="2880" w:type="dxa"/>
            <w:tcBorders>
              <w:top w:val="single" w:sz="4" w:space="0" w:color="auto"/>
              <w:bottom w:val="single" w:sz="4" w:space="0" w:color="auto"/>
            </w:tcBorders>
            <w:shd w:val="clear" w:color="auto" w:fill="auto"/>
            <w:noWrap/>
            <w:vAlign w:val="bottom"/>
            <w:hideMark/>
          </w:tcPr>
          <w:p w14:paraId="49156B87"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435 000</w:t>
            </w:r>
          </w:p>
        </w:tc>
      </w:tr>
      <w:tr w:rsidR="00E01BB0" w:rsidRPr="006F7E1C" w14:paraId="4D4D7922" w14:textId="77777777" w:rsidTr="00A60395">
        <w:trPr>
          <w:trHeight w:val="255"/>
          <w:jc w:val="center"/>
        </w:trPr>
        <w:tc>
          <w:tcPr>
            <w:tcW w:w="6565" w:type="dxa"/>
            <w:shd w:val="clear" w:color="auto" w:fill="auto"/>
            <w:noWrap/>
            <w:vAlign w:val="bottom"/>
            <w:hideMark/>
          </w:tcPr>
          <w:p w14:paraId="65A79A86" w14:textId="77777777" w:rsidR="00E01BB0" w:rsidRPr="006F7E1C" w:rsidRDefault="00E01BB0" w:rsidP="00E01BB0">
            <w:pPr>
              <w:keepNext/>
              <w:spacing w:after="0" w:line="240" w:lineRule="auto"/>
              <w:rPr>
                <w:rFonts w:ascii="Times New Roman" w:eastAsia="Times New Roman" w:hAnsi="Times New Roman" w:cs="Times New Roman"/>
                <w:b/>
                <w:bCs/>
                <w:color w:val="000000"/>
                <w:sz w:val="20"/>
                <w:szCs w:val="20"/>
              </w:rPr>
            </w:pPr>
            <w:r w:rsidRPr="006F7E1C">
              <w:rPr>
                <w:rFonts w:ascii="Times New Roman" w:hAnsi="Times New Roman"/>
                <w:b/>
                <w:color w:val="000000"/>
                <w:sz w:val="20"/>
              </w:rPr>
              <w:t>Recursos de personal</w:t>
            </w:r>
          </w:p>
        </w:tc>
        <w:tc>
          <w:tcPr>
            <w:tcW w:w="2880" w:type="dxa"/>
            <w:shd w:val="clear" w:color="auto" w:fill="auto"/>
            <w:noWrap/>
            <w:vAlign w:val="bottom"/>
            <w:hideMark/>
          </w:tcPr>
          <w:p w14:paraId="69DFE47D" w14:textId="77777777" w:rsidR="00E01BB0" w:rsidRPr="006F7E1C" w:rsidRDefault="00E01BB0" w:rsidP="00E01BB0">
            <w:pPr>
              <w:spacing w:after="0" w:line="240" w:lineRule="auto"/>
              <w:jc w:val="right"/>
              <w:rPr>
                <w:rFonts w:ascii="Times New Roman" w:eastAsia="Times New Roman" w:hAnsi="Times New Roman" w:cs="Times New Roman"/>
                <w:b/>
                <w:bCs/>
                <w:color w:val="000000"/>
                <w:sz w:val="20"/>
                <w:szCs w:val="20"/>
                <w:lang w:eastAsia="en-CA"/>
              </w:rPr>
            </w:pPr>
          </w:p>
        </w:tc>
      </w:tr>
      <w:tr w:rsidR="00E01BB0" w:rsidRPr="006F7E1C" w14:paraId="4DDCB4D6" w14:textId="77777777" w:rsidTr="00A60395">
        <w:trPr>
          <w:trHeight w:val="255"/>
          <w:jc w:val="center"/>
        </w:trPr>
        <w:tc>
          <w:tcPr>
            <w:tcW w:w="6565" w:type="dxa"/>
            <w:shd w:val="clear" w:color="auto" w:fill="auto"/>
            <w:vAlign w:val="bottom"/>
            <w:hideMark/>
          </w:tcPr>
          <w:p w14:paraId="302CF282" w14:textId="7A5825BF" w:rsidR="00E01BB0" w:rsidRPr="006F7E1C" w:rsidRDefault="004233F7" w:rsidP="00E01BB0">
            <w:pPr>
              <w:keepNext/>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 xml:space="preserve">Oficial de Programas - Comunicaciones (P-3) </w:t>
            </w:r>
          </w:p>
        </w:tc>
        <w:tc>
          <w:tcPr>
            <w:tcW w:w="2880" w:type="dxa"/>
            <w:shd w:val="clear" w:color="auto" w:fill="auto"/>
            <w:noWrap/>
            <w:vAlign w:val="bottom"/>
            <w:hideMark/>
          </w:tcPr>
          <w:p w14:paraId="476020F2"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252 000</w:t>
            </w:r>
          </w:p>
        </w:tc>
      </w:tr>
      <w:tr w:rsidR="00E01BB0" w:rsidRPr="006F7E1C" w14:paraId="3955703E" w14:textId="77777777" w:rsidTr="00A60395">
        <w:trPr>
          <w:trHeight w:val="255"/>
          <w:jc w:val="center"/>
        </w:trPr>
        <w:tc>
          <w:tcPr>
            <w:tcW w:w="6565" w:type="dxa"/>
            <w:shd w:val="clear" w:color="auto" w:fill="auto"/>
            <w:vAlign w:val="bottom"/>
            <w:hideMark/>
          </w:tcPr>
          <w:p w14:paraId="2712562D" w14:textId="7F3BDBAD"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 xml:space="preserve">Oficial de Programas - Información digital sobre secuencias de recursos genéticos (P-4) </w:t>
            </w:r>
          </w:p>
        </w:tc>
        <w:tc>
          <w:tcPr>
            <w:tcW w:w="2880" w:type="dxa"/>
            <w:shd w:val="clear" w:color="auto" w:fill="auto"/>
            <w:noWrap/>
            <w:vAlign w:val="bottom"/>
            <w:hideMark/>
          </w:tcPr>
          <w:p w14:paraId="0580CD6D"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330 000</w:t>
            </w:r>
          </w:p>
        </w:tc>
      </w:tr>
      <w:tr w:rsidR="00E01BB0" w:rsidRPr="006F7E1C" w14:paraId="4B2E0DB6" w14:textId="77777777" w:rsidTr="00A60395">
        <w:trPr>
          <w:trHeight w:val="255"/>
          <w:jc w:val="center"/>
        </w:trPr>
        <w:tc>
          <w:tcPr>
            <w:tcW w:w="6565" w:type="dxa"/>
            <w:shd w:val="clear" w:color="auto" w:fill="auto"/>
            <w:vAlign w:val="bottom"/>
            <w:hideMark/>
          </w:tcPr>
          <w:p w14:paraId="1DBFC35B" w14:textId="324BDE91" w:rsidR="00E01BB0" w:rsidRPr="006F7E1C" w:rsidRDefault="004233F7"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Oficial de Programas - Integración de la diversidad biológica (P-4)</w:t>
            </w:r>
          </w:p>
        </w:tc>
        <w:tc>
          <w:tcPr>
            <w:tcW w:w="2880" w:type="dxa"/>
            <w:shd w:val="clear" w:color="auto" w:fill="auto"/>
            <w:noWrap/>
            <w:vAlign w:val="bottom"/>
            <w:hideMark/>
          </w:tcPr>
          <w:p w14:paraId="60B642D0"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330 000</w:t>
            </w:r>
          </w:p>
        </w:tc>
      </w:tr>
      <w:tr w:rsidR="00E01BB0" w:rsidRPr="006F7E1C" w14:paraId="09708758" w14:textId="77777777" w:rsidTr="00A60395">
        <w:trPr>
          <w:trHeight w:val="255"/>
          <w:jc w:val="center"/>
        </w:trPr>
        <w:tc>
          <w:tcPr>
            <w:tcW w:w="6565" w:type="dxa"/>
            <w:shd w:val="clear" w:color="auto" w:fill="auto"/>
            <w:vAlign w:val="bottom"/>
            <w:hideMark/>
          </w:tcPr>
          <w:p w14:paraId="40D0EB64" w14:textId="3667754F" w:rsidR="00E01BB0" w:rsidRPr="006F7E1C" w:rsidRDefault="004233F7"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Oficial de Programas - Diversidad Biológica y Sector Empresarial (P-3)</w:t>
            </w:r>
          </w:p>
        </w:tc>
        <w:tc>
          <w:tcPr>
            <w:tcW w:w="2880" w:type="dxa"/>
            <w:shd w:val="clear" w:color="auto" w:fill="auto"/>
            <w:noWrap/>
            <w:vAlign w:val="bottom"/>
            <w:hideMark/>
          </w:tcPr>
          <w:p w14:paraId="29E320DD"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252 000</w:t>
            </w:r>
          </w:p>
        </w:tc>
      </w:tr>
      <w:tr w:rsidR="00E01BB0" w:rsidRPr="006F7E1C" w14:paraId="7BD306CD" w14:textId="77777777" w:rsidTr="00A60395">
        <w:trPr>
          <w:trHeight w:val="255"/>
          <w:jc w:val="center"/>
        </w:trPr>
        <w:tc>
          <w:tcPr>
            <w:tcW w:w="6565" w:type="dxa"/>
            <w:shd w:val="clear" w:color="auto" w:fill="auto"/>
            <w:vAlign w:val="bottom"/>
            <w:hideMark/>
          </w:tcPr>
          <w:p w14:paraId="3D04F244" w14:textId="3A0C1C1C"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Oficial de Programas - Una sola salud (P-3)</w:t>
            </w:r>
          </w:p>
        </w:tc>
        <w:tc>
          <w:tcPr>
            <w:tcW w:w="2880" w:type="dxa"/>
            <w:shd w:val="clear" w:color="auto" w:fill="auto"/>
            <w:noWrap/>
            <w:vAlign w:val="bottom"/>
            <w:hideMark/>
          </w:tcPr>
          <w:p w14:paraId="01CEF67F"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252 000</w:t>
            </w:r>
          </w:p>
        </w:tc>
      </w:tr>
      <w:tr w:rsidR="00E01BB0" w:rsidRPr="006F7E1C" w14:paraId="6D563911" w14:textId="77777777" w:rsidTr="00A60395">
        <w:trPr>
          <w:trHeight w:val="255"/>
          <w:jc w:val="center"/>
        </w:trPr>
        <w:tc>
          <w:tcPr>
            <w:tcW w:w="6565" w:type="dxa"/>
            <w:shd w:val="clear" w:color="auto" w:fill="auto"/>
            <w:vAlign w:val="bottom"/>
            <w:hideMark/>
          </w:tcPr>
          <w:p w14:paraId="69B8EE2B"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Oficial Superior de Gestión de Programas (P-5)</w:t>
            </w:r>
          </w:p>
        </w:tc>
        <w:tc>
          <w:tcPr>
            <w:tcW w:w="2880" w:type="dxa"/>
            <w:shd w:val="clear" w:color="auto" w:fill="auto"/>
            <w:noWrap/>
            <w:vAlign w:val="bottom"/>
            <w:hideMark/>
          </w:tcPr>
          <w:p w14:paraId="7695D696"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380 400</w:t>
            </w:r>
          </w:p>
        </w:tc>
      </w:tr>
      <w:tr w:rsidR="00E01BB0" w:rsidRPr="006F7E1C" w14:paraId="785DD7F5" w14:textId="77777777" w:rsidTr="00A60395">
        <w:trPr>
          <w:trHeight w:val="255"/>
          <w:jc w:val="center"/>
        </w:trPr>
        <w:tc>
          <w:tcPr>
            <w:tcW w:w="6565" w:type="dxa"/>
            <w:shd w:val="clear" w:color="auto" w:fill="auto"/>
            <w:vAlign w:val="bottom"/>
            <w:hideMark/>
          </w:tcPr>
          <w:p w14:paraId="1FD835B1"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Auxiliar de Programas (G-6)</w:t>
            </w:r>
          </w:p>
        </w:tc>
        <w:tc>
          <w:tcPr>
            <w:tcW w:w="2880" w:type="dxa"/>
            <w:shd w:val="clear" w:color="auto" w:fill="auto"/>
            <w:noWrap/>
            <w:vAlign w:val="bottom"/>
            <w:hideMark/>
          </w:tcPr>
          <w:p w14:paraId="44908C29"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113 000</w:t>
            </w:r>
          </w:p>
        </w:tc>
      </w:tr>
      <w:tr w:rsidR="00E01BB0" w:rsidRPr="006F7E1C" w14:paraId="21D4A9A4" w14:textId="77777777" w:rsidTr="00A60395">
        <w:trPr>
          <w:trHeight w:val="255"/>
          <w:jc w:val="center"/>
        </w:trPr>
        <w:tc>
          <w:tcPr>
            <w:tcW w:w="6565" w:type="dxa"/>
            <w:shd w:val="clear" w:color="auto" w:fill="auto"/>
            <w:vAlign w:val="bottom"/>
            <w:hideMark/>
          </w:tcPr>
          <w:p w14:paraId="4332D4C1" w14:textId="7D9F31CA"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Oficial de Programas - Presentación de informes/apoyo para las EPANB (P-4)</w:t>
            </w:r>
          </w:p>
        </w:tc>
        <w:tc>
          <w:tcPr>
            <w:tcW w:w="2880" w:type="dxa"/>
            <w:shd w:val="clear" w:color="auto" w:fill="auto"/>
            <w:noWrap/>
            <w:vAlign w:val="bottom"/>
            <w:hideMark/>
          </w:tcPr>
          <w:p w14:paraId="1018C89B"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330 000</w:t>
            </w:r>
          </w:p>
        </w:tc>
      </w:tr>
      <w:tr w:rsidR="00E01BB0" w:rsidRPr="006F7E1C" w14:paraId="5F033668" w14:textId="77777777" w:rsidTr="00A60395">
        <w:trPr>
          <w:trHeight w:val="255"/>
          <w:jc w:val="center"/>
        </w:trPr>
        <w:tc>
          <w:tcPr>
            <w:tcW w:w="6565" w:type="dxa"/>
            <w:shd w:val="clear" w:color="auto" w:fill="auto"/>
            <w:vAlign w:val="bottom"/>
            <w:hideMark/>
          </w:tcPr>
          <w:p w14:paraId="767CCF6B" w14:textId="5F46077F" w:rsidR="00E01BB0" w:rsidRPr="006F7E1C" w:rsidRDefault="00E01BB0" w:rsidP="00E01BB0">
            <w:pPr>
              <w:spacing w:after="0" w:line="240" w:lineRule="auto"/>
              <w:rPr>
                <w:rFonts w:ascii="Times New Roman" w:eastAsia="Times New Roman" w:hAnsi="Times New Roman" w:cs="Times New Roman"/>
                <w:sz w:val="20"/>
                <w:szCs w:val="20"/>
              </w:rPr>
            </w:pPr>
            <w:r w:rsidRPr="006F7E1C">
              <w:rPr>
                <w:rFonts w:ascii="Times New Roman" w:hAnsi="Times New Roman"/>
                <w:sz w:val="20"/>
              </w:rPr>
              <w:lastRenderedPageBreak/>
              <w:t>Oficial de Programas - Seguimiento (P-4)</w:t>
            </w:r>
          </w:p>
        </w:tc>
        <w:tc>
          <w:tcPr>
            <w:tcW w:w="2880" w:type="dxa"/>
            <w:shd w:val="clear" w:color="auto" w:fill="auto"/>
            <w:noWrap/>
            <w:vAlign w:val="bottom"/>
            <w:hideMark/>
          </w:tcPr>
          <w:p w14:paraId="2D2E29B8"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330 000</w:t>
            </w:r>
          </w:p>
        </w:tc>
      </w:tr>
      <w:tr w:rsidR="00E01BB0" w:rsidRPr="006F7E1C" w14:paraId="1FC98237" w14:textId="77777777" w:rsidTr="00A60395">
        <w:trPr>
          <w:trHeight w:val="255"/>
          <w:jc w:val="center"/>
        </w:trPr>
        <w:tc>
          <w:tcPr>
            <w:tcW w:w="6565" w:type="dxa"/>
            <w:shd w:val="clear" w:color="auto" w:fill="auto"/>
            <w:vAlign w:val="bottom"/>
            <w:hideMark/>
          </w:tcPr>
          <w:p w14:paraId="194B2753" w14:textId="1C9A6962"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Oficial de Programas - Seguimiento (P-2)</w:t>
            </w:r>
          </w:p>
        </w:tc>
        <w:tc>
          <w:tcPr>
            <w:tcW w:w="2880" w:type="dxa"/>
            <w:shd w:val="clear" w:color="auto" w:fill="auto"/>
            <w:noWrap/>
            <w:vAlign w:val="bottom"/>
            <w:hideMark/>
          </w:tcPr>
          <w:p w14:paraId="73305212"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218 700</w:t>
            </w:r>
          </w:p>
        </w:tc>
      </w:tr>
      <w:tr w:rsidR="00E01BB0" w:rsidRPr="006F7E1C" w14:paraId="07EDFA1E" w14:textId="77777777" w:rsidTr="00A60395">
        <w:trPr>
          <w:trHeight w:val="255"/>
          <w:jc w:val="center"/>
        </w:trPr>
        <w:tc>
          <w:tcPr>
            <w:tcW w:w="6565" w:type="dxa"/>
            <w:shd w:val="clear" w:color="auto" w:fill="auto"/>
            <w:vAlign w:val="bottom"/>
            <w:hideMark/>
          </w:tcPr>
          <w:p w14:paraId="10952D42" w14:textId="6AC98AB3"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Oficial de Programas - Cooperación (P-3)</w:t>
            </w:r>
          </w:p>
        </w:tc>
        <w:tc>
          <w:tcPr>
            <w:tcW w:w="2880" w:type="dxa"/>
            <w:shd w:val="clear" w:color="auto" w:fill="auto"/>
            <w:noWrap/>
            <w:vAlign w:val="bottom"/>
            <w:hideMark/>
          </w:tcPr>
          <w:p w14:paraId="45F5F612"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252 000</w:t>
            </w:r>
          </w:p>
        </w:tc>
      </w:tr>
      <w:tr w:rsidR="00E01BB0" w:rsidRPr="006F7E1C" w14:paraId="4B7B6213" w14:textId="77777777" w:rsidTr="00A60395">
        <w:trPr>
          <w:trHeight w:val="255"/>
          <w:jc w:val="center"/>
        </w:trPr>
        <w:tc>
          <w:tcPr>
            <w:tcW w:w="6565" w:type="dxa"/>
            <w:shd w:val="clear" w:color="auto" w:fill="auto"/>
            <w:noWrap/>
            <w:vAlign w:val="center"/>
            <w:hideMark/>
          </w:tcPr>
          <w:p w14:paraId="4FA101C0" w14:textId="77777777" w:rsidR="00E01BB0" w:rsidRPr="006F7E1C" w:rsidRDefault="00E01BB0" w:rsidP="00E01BB0">
            <w:pPr>
              <w:spacing w:after="0" w:line="240" w:lineRule="auto"/>
              <w:rPr>
                <w:rFonts w:ascii="Times New Roman" w:eastAsia="Times New Roman" w:hAnsi="Times New Roman" w:cs="Times New Roman"/>
                <w:sz w:val="20"/>
                <w:szCs w:val="20"/>
              </w:rPr>
            </w:pPr>
            <w:r w:rsidRPr="006F7E1C">
              <w:rPr>
                <w:rFonts w:ascii="Times New Roman" w:hAnsi="Times New Roman"/>
                <w:sz w:val="20"/>
              </w:rPr>
              <w:t xml:space="preserve">Oficial de Programas (P-3) - Colaboración con gobiernos subnacionales, ciudades </w:t>
            </w:r>
          </w:p>
        </w:tc>
        <w:tc>
          <w:tcPr>
            <w:tcW w:w="2880" w:type="dxa"/>
            <w:shd w:val="clear" w:color="auto" w:fill="auto"/>
            <w:noWrap/>
            <w:vAlign w:val="bottom"/>
            <w:hideMark/>
          </w:tcPr>
          <w:p w14:paraId="6ECD0D12"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252 000</w:t>
            </w:r>
          </w:p>
        </w:tc>
      </w:tr>
      <w:tr w:rsidR="00E01BB0" w:rsidRPr="006F7E1C" w14:paraId="24752FF0" w14:textId="77777777" w:rsidTr="00BC4AFE">
        <w:trPr>
          <w:trHeight w:val="87"/>
          <w:jc w:val="center"/>
        </w:trPr>
        <w:tc>
          <w:tcPr>
            <w:tcW w:w="6565" w:type="dxa"/>
            <w:shd w:val="clear" w:color="auto" w:fill="auto"/>
            <w:vAlign w:val="bottom"/>
            <w:hideMark/>
          </w:tcPr>
          <w:p w14:paraId="576E5A87" w14:textId="6A5A5AF5"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 xml:space="preserve">Apoyo a los programas - Naturaleza y cultura (G-7) </w:t>
            </w:r>
          </w:p>
        </w:tc>
        <w:tc>
          <w:tcPr>
            <w:tcW w:w="2880" w:type="dxa"/>
            <w:shd w:val="clear" w:color="auto" w:fill="auto"/>
            <w:noWrap/>
            <w:vAlign w:val="bottom"/>
            <w:hideMark/>
          </w:tcPr>
          <w:p w14:paraId="3F93CEE6"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113 000</w:t>
            </w:r>
          </w:p>
        </w:tc>
      </w:tr>
      <w:tr w:rsidR="00E01BB0" w:rsidRPr="006F7E1C" w14:paraId="3F789FB0" w14:textId="77777777" w:rsidTr="00A60395">
        <w:trPr>
          <w:trHeight w:val="255"/>
          <w:jc w:val="center"/>
        </w:trPr>
        <w:tc>
          <w:tcPr>
            <w:tcW w:w="6565" w:type="dxa"/>
            <w:shd w:val="clear" w:color="auto" w:fill="auto"/>
            <w:vAlign w:val="bottom"/>
            <w:hideMark/>
          </w:tcPr>
          <w:p w14:paraId="3EBCD09F" w14:textId="27604ED5"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Oficial de Programas - Utilización sostenible (P-3)</w:t>
            </w:r>
          </w:p>
        </w:tc>
        <w:tc>
          <w:tcPr>
            <w:tcW w:w="2880" w:type="dxa"/>
            <w:shd w:val="clear" w:color="auto" w:fill="auto"/>
            <w:noWrap/>
            <w:vAlign w:val="bottom"/>
            <w:hideMark/>
          </w:tcPr>
          <w:p w14:paraId="6C9C33B5"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252 000</w:t>
            </w:r>
          </w:p>
        </w:tc>
      </w:tr>
      <w:tr w:rsidR="00E01BB0" w:rsidRPr="006F7E1C" w14:paraId="0A895680" w14:textId="77777777" w:rsidTr="00A60395">
        <w:trPr>
          <w:trHeight w:val="255"/>
          <w:jc w:val="center"/>
        </w:trPr>
        <w:tc>
          <w:tcPr>
            <w:tcW w:w="6565" w:type="dxa"/>
            <w:shd w:val="clear" w:color="auto" w:fill="auto"/>
            <w:vAlign w:val="bottom"/>
            <w:hideMark/>
          </w:tcPr>
          <w:p w14:paraId="11930360" w14:textId="17016A44"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 xml:space="preserve">Apoyo a los programas - Movilización de recursos (G-7) </w:t>
            </w:r>
          </w:p>
        </w:tc>
        <w:tc>
          <w:tcPr>
            <w:tcW w:w="2880" w:type="dxa"/>
            <w:shd w:val="clear" w:color="auto" w:fill="auto"/>
            <w:noWrap/>
            <w:vAlign w:val="bottom"/>
            <w:hideMark/>
          </w:tcPr>
          <w:p w14:paraId="4FF52495"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113 000</w:t>
            </w:r>
          </w:p>
        </w:tc>
      </w:tr>
      <w:tr w:rsidR="00E01BB0" w:rsidRPr="006F7E1C" w14:paraId="4D7B1D00" w14:textId="77777777" w:rsidTr="00A60395">
        <w:trPr>
          <w:trHeight w:val="255"/>
          <w:jc w:val="center"/>
        </w:trPr>
        <w:tc>
          <w:tcPr>
            <w:tcW w:w="6565" w:type="dxa"/>
            <w:shd w:val="clear" w:color="auto" w:fill="auto"/>
            <w:vAlign w:val="bottom"/>
            <w:hideMark/>
          </w:tcPr>
          <w:p w14:paraId="51C83554"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Apoyo a los programas - Presupuestación basada en los resultados (G-6/G-5), 2 puestos</w:t>
            </w:r>
          </w:p>
        </w:tc>
        <w:tc>
          <w:tcPr>
            <w:tcW w:w="2880" w:type="dxa"/>
            <w:shd w:val="clear" w:color="auto" w:fill="auto"/>
            <w:noWrap/>
            <w:vAlign w:val="bottom"/>
            <w:hideMark/>
          </w:tcPr>
          <w:p w14:paraId="08B2C6A3"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226 000</w:t>
            </w:r>
          </w:p>
        </w:tc>
      </w:tr>
      <w:tr w:rsidR="00E01BB0" w:rsidRPr="006F7E1C" w14:paraId="5AE1A3C9" w14:textId="77777777" w:rsidTr="00A60395">
        <w:trPr>
          <w:trHeight w:val="255"/>
          <w:jc w:val="center"/>
        </w:trPr>
        <w:tc>
          <w:tcPr>
            <w:tcW w:w="6565" w:type="dxa"/>
            <w:shd w:val="clear" w:color="auto" w:fill="auto"/>
            <w:vAlign w:val="bottom"/>
            <w:hideMark/>
          </w:tcPr>
          <w:p w14:paraId="07147546"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Auxiliar de Servicios de Reuniones (G-6), 5 puestos</w:t>
            </w:r>
          </w:p>
        </w:tc>
        <w:tc>
          <w:tcPr>
            <w:tcW w:w="2880" w:type="dxa"/>
            <w:shd w:val="clear" w:color="auto" w:fill="auto"/>
            <w:noWrap/>
            <w:vAlign w:val="bottom"/>
            <w:hideMark/>
          </w:tcPr>
          <w:p w14:paraId="36E3C3F7"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565 000</w:t>
            </w:r>
          </w:p>
        </w:tc>
      </w:tr>
      <w:tr w:rsidR="00E01BB0" w:rsidRPr="006F7E1C" w14:paraId="3B37A508" w14:textId="77777777" w:rsidTr="00A60395">
        <w:trPr>
          <w:trHeight w:val="255"/>
          <w:jc w:val="center"/>
        </w:trPr>
        <w:tc>
          <w:tcPr>
            <w:tcW w:w="6565" w:type="dxa"/>
            <w:shd w:val="clear" w:color="auto" w:fill="auto"/>
            <w:noWrap/>
            <w:vAlign w:val="bottom"/>
            <w:hideMark/>
          </w:tcPr>
          <w:p w14:paraId="1D5533AF" w14:textId="2C566415" w:rsidR="00E01BB0" w:rsidRPr="006F7E1C" w:rsidRDefault="00E01BB0" w:rsidP="00E01BB0">
            <w:pPr>
              <w:spacing w:after="0" w:line="240" w:lineRule="auto"/>
              <w:rPr>
                <w:rFonts w:ascii="Times New Roman" w:eastAsia="Times New Roman" w:hAnsi="Times New Roman" w:cs="Times New Roman"/>
                <w:sz w:val="20"/>
                <w:szCs w:val="20"/>
              </w:rPr>
            </w:pPr>
            <w:r w:rsidRPr="006F7E1C">
              <w:rPr>
                <w:rFonts w:ascii="Times New Roman" w:hAnsi="Times New Roman"/>
                <w:sz w:val="20"/>
              </w:rPr>
              <w:t xml:space="preserve">Oficial de Programas - Restauración (P-3) </w:t>
            </w:r>
          </w:p>
        </w:tc>
        <w:tc>
          <w:tcPr>
            <w:tcW w:w="2880" w:type="dxa"/>
            <w:shd w:val="clear" w:color="auto" w:fill="auto"/>
            <w:noWrap/>
            <w:vAlign w:val="bottom"/>
            <w:hideMark/>
          </w:tcPr>
          <w:p w14:paraId="68AC75FF"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252 000</w:t>
            </w:r>
          </w:p>
        </w:tc>
      </w:tr>
      <w:tr w:rsidR="00A45FCF" w:rsidRPr="006F7E1C" w14:paraId="6DF823E7" w14:textId="77777777" w:rsidTr="0063480F">
        <w:trPr>
          <w:trHeight w:val="255"/>
          <w:jc w:val="center"/>
        </w:trPr>
        <w:tc>
          <w:tcPr>
            <w:tcW w:w="6565" w:type="dxa"/>
            <w:shd w:val="clear" w:color="auto" w:fill="auto"/>
            <w:vAlign w:val="bottom"/>
            <w:hideMark/>
          </w:tcPr>
          <w:p w14:paraId="544F11C1" w14:textId="43134297" w:rsidR="00A45FCF" w:rsidRPr="006F7E1C" w:rsidRDefault="00A45FCF" w:rsidP="0063480F">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 xml:space="preserve">Oficial Subalterno de Programas - Información digital sobre secuencias (P-2) </w:t>
            </w:r>
          </w:p>
        </w:tc>
        <w:tc>
          <w:tcPr>
            <w:tcW w:w="2880" w:type="dxa"/>
            <w:shd w:val="clear" w:color="auto" w:fill="auto"/>
            <w:noWrap/>
            <w:vAlign w:val="bottom"/>
            <w:hideMark/>
          </w:tcPr>
          <w:p w14:paraId="7868F7D2" w14:textId="77305C3D" w:rsidR="00A45FCF" w:rsidRPr="006F7E1C" w:rsidRDefault="002909CC" w:rsidP="0063480F">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218 700</w:t>
            </w:r>
          </w:p>
        </w:tc>
      </w:tr>
      <w:tr w:rsidR="00E01BB0" w:rsidRPr="006F7E1C" w14:paraId="644627E7" w14:textId="77777777" w:rsidTr="00A60395">
        <w:trPr>
          <w:trHeight w:val="255"/>
          <w:jc w:val="center"/>
        </w:trPr>
        <w:tc>
          <w:tcPr>
            <w:tcW w:w="6565" w:type="dxa"/>
            <w:shd w:val="clear" w:color="auto" w:fill="auto"/>
            <w:noWrap/>
            <w:vAlign w:val="bottom"/>
            <w:hideMark/>
          </w:tcPr>
          <w:p w14:paraId="60C3053D" w14:textId="374264D2" w:rsidR="00E01BB0" w:rsidRPr="006F7E1C" w:rsidRDefault="00E01BB0" w:rsidP="00E01BB0">
            <w:pPr>
              <w:spacing w:after="0" w:line="240" w:lineRule="auto"/>
              <w:rPr>
                <w:rFonts w:ascii="Times New Roman" w:eastAsia="Times New Roman" w:hAnsi="Times New Roman" w:cs="Times New Roman"/>
                <w:sz w:val="20"/>
                <w:szCs w:val="20"/>
              </w:rPr>
            </w:pPr>
            <w:r w:rsidRPr="006F7E1C">
              <w:rPr>
                <w:rFonts w:ascii="Times New Roman" w:hAnsi="Times New Roman"/>
                <w:sz w:val="20"/>
              </w:rPr>
              <w:t xml:space="preserve">Oficial de Programas - Taxonomía mundial/Conservación basada en las especies (P-3) </w:t>
            </w:r>
          </w:p>
        </w:tc>
        <w:tc>
          <w:tcPr>
            <w:tcW w:w="2880" w:type="dxa"/>
            <w:shd w:val="clear" w:color="auto" w:fill="auto"/>
            <w:noWrap/>
            <w:vAlign w:val="bottom"/>
            <w:hideMark/>
          </w:tcPr>
          <w:p w14:paraId="34ACCD21"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252 000</w:t>
            </w:r>
          </w:p>
        </w:tc>
      </w:tr>
      <w:tr w:rsidR="00E01BB0" w:rsidRPr="006F7E1C" w14:paraId="62FD458C" w14:textId="77777777" w:rsidTr="00A60395">
        <w:trPr>
          <w:trHeight w:val="255"/>
          <w:jc w:val="center"/>
        </w:trPr>
        <w:tc>
          <w:tcPr>
            <w:tcW w:w="6565" w:type="dxa"/>
            <w:shd w:val="clear" w:color="auto" w:fill="auto"/>
            <w:noWrap/>
            <w:vAlign w:val="bottom"/>
            <w:hideMark/>
          </w:tcPr>
          <w:p w14:paraId="7275BC9B" w14:textId="7E5BD6B5"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 xml:space="preserve">Oficial de Programas - Movilización de recursos (P-4) </w:t>
            </w:r>
          </w:p>
        </w:tc>
        <w:tc>
          <w:tcPr>
            <w:tcW w:w="2880" w:type="dxa"/>
            <w:shd w:val="clear" w:color="auto" w:fill="auto"/>
            <w:noWrap/>
            <w:vAlign w:val="bottom"/>
            <w:hideMark/>
          </w:tcPr>
          <w:p w14:paraId="29D17188"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330 000</w:t>
            </w:r>
          </w:p>
        </w:tc>
      </w:tr>
      <w:tr w:rsidR="00E01BB0" w:rsidRPr="006F7E1C" w14:paraId="2EC29588" w14:textId="77777777" w:rsidTr="00A60395">
        <w:trPr>
          <w:trHeight w:val="255"/>
          <w:jc w:val="center"/>
        </w:trPr>
        <w:tc>
          <w:tcPr>
            <w:tcW w:w="6565" w:type="dxa"/>
            <w:shd w:val="clear" w:color="auto" w:fill="auto"/>
            <w:noWrap/>
            <w:vAlign w:val="bottom"/>
            <w:hideMark/>
          </w:tcPr>
          <w:p w14:paraId="2961EF37" w14:textId="4018FCD0"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 xml:space="preserve">Oficial de Programas - Cooperación científica y técnica (P-4) </w:t>
            </w:r>
          </w:p>
        </w:tc>
        <w:tc>
          <w:tcPr>
            <w:tcW w:w="2880" w:type="dxa"/>
            <w:shd w:val="clear" w:color="auto" w:fill="auto"/>
            <w:noWrap/>
            <w:vAlign w:val="bottom"/>
            <w:hideMark/>
          </w:tcPr>
          <w:p w14:paraId="2D22E547"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330 000</w:t>
            </w:r>
          </w:p>
        </w:tc>
      </w:tr>
      <w:tr w:rsidR="00E01BB0" w:rsidRPr="006F7E1C" w14:paraId="0F1240FE" w14:textId="77777777" w:rsidTr="00A60395">
        <w:trPr>
          <w:trHeight w:val="255"/>
          <w:jc w:val="center"/>
        </w:trPr>
        <w:tc>
          <w:tcPr>
            <w:tcW w:w="6565" w:type="dxa"/>
            <w:tcBorders>
              <w:bottom w:val="single" w:sz="2" w:space="0" w:color="auto"/>
            </w:tcBorders>
            <w:shd w:val="clear" w:color="auto" w:fill="auto"/>
            <w:noWrap/>
            <w:vAlign w:val="bottom"/>
            <w:hideMark/>
          </w:tcPr>
          <w:p w14:paraId="79EF59D8" w14:textId="25F63052" w:rsidR="00E01BB0" w:rsidRPr="006F7E1C" w:rsidRDefault="00E01BB0" w:rsidP="00E01BB0">
            <w:pPr>
              <w:keepNext/>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 xml:space="preserve">Oficial de Programas - Mecanismo financiero (P-3) </w:t>
            </w:r>
          </w:p>
        </w:tc>
        <w:tc>
          <w:tcPr>
            <w:tcW w:w="2880" w:type="dxa"/>
            <w:tcBorders>
              <w:bottom w:val="single" w:sz="2" w:space="0" w:color="auto"/>
            </w:tcBorders>
            <w:shd w:val="clear" w:color="auto" w:fill="auto"/>
            <w:noWrap/>
            <w:vAlign w:val="bottom"/>
            <w:hideMark/>
          </w:tcPr>
          <w:p w14:paraId="6E56B2B2"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252 000</w:t>
            </w:r>
          </w:p>
        </w:tc>
      </w:tr>
      <w:tr w:rsidR="00E01BB0" w:rsidRPr="006F7E1C" w14:paraId="219B4C9F" w14:textId="77777777" w:rsidTr="00A60395">
        <w:trPr>
          <w:trHeight w:val="255"/>
          <w:jc w:val="center"/>
        </w:trPr>
        <w:tc>
          <w:tcPr>
            <w:tcW w:w="6565" w:type="dxa"/>
            <w:tcBorders>
              <w:top w:val="single" w:sz="2" w:space="0" w:color="auto"/>
              <w:bottom w:val="single" w:sz="2" w:space="0" w:color="auto"/>
            </w:tcBorders>
            <w:shd w:val="clear" w:color="auto" w:fill="auto"/>
            <w:noWrap/>
            <w:vAlign w:val="bottom"/>
            <w:hideMark/>
          </w:tcPr>
          <w:p w14:paraId="4A53FA28"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Subtotal</w:t>
            </w:r>
          </w:p>
        </w:tc>
        <w:tc>
          <w:tcPr>
            <w:tcW w:w="2880" w:type="dxa"/>
            <w:tcBorders>
              <w:top w:val="single" w:sz="2" w:space="0" w:color="auto"/>
              <w:bottom w:val="single" w:sz="2" w:space="0" w:color="auto"/>
            </w:tcBorders>
            <w:shd w:val="clear" w:color="auto" w:fill="auto"/>
            <w:noWrap/>
            <w:vAlign w:val="bottom"/>
            <w:hideMark/>
          </w:tcPr>
          <w:p w14:paraId="12B0BEFB" w14:textId="12F36FCE" w:rsidR="00E01BB0" w:rsidRPr="006F7E1C" w:rsidRDefault="002909CC"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6 195 800</w:t>
            </w:r>
          </w:p>
        </w:tc>
      </w:tr>
      <w:tr w:rsidR="00E01BB0" w:rsidRPr="006F7E1C" w14:paraId="7942F9BA" w14:textId="77777777" w:rsidTr="00A60395">
        <w:trPr>
          <w:trHeight w:val="255"/>
          <w:jc w:val="center"/>
        </w:trPr>
        <w:tc>
          <w:tcPr>
            <w:tcW w:w="6565" w:type="dxa"/>
            <w:tcBorders>
              <w:top w:val="single" w:sz="2" w:space="0" w:color="auto"/>
            </w:tcBorders>
            <w:shd w:val="clear" w:color="auto" w:fill="auto"/>
            <w:noWrap/>
            <w:vAlign w:val="bottom"/>
            <w:hideMark/>
          </w:tcPr>
          <w:p w14:paraId="5DD73465" w14:textId="072FE375" w:rsidR="00E01BB0" w:rsidRPr="006F7E1C" w:rsidRDefault="00576D98" w:rsidP="00E01BB0">
            <w:pPr>
              <w:keepNext/>
              <w:spacing w:after="0" w:line="240" w:lineRule="auto"/>
              <w:rPr>
                <w:rFonts w:ascii="Times New Roman" w:eastAsia="Times New Roman" w:hAnsi="Times New Roman" w:cs="Times New Roman"/>
                <w:b/>
                <w:bCs/>
                <w:color w:val="000000"/>
                <w:sz w:val="20"/>
                <w:szCs w:val="20"/>
              </w:rPr>
            </w:pPr>
            <w:r w:rsidRPr="006F7E1C">
              <w:rPr>
                <w:rFonts w:ascii="Times New Roman" w:hAnsi="Times New Roman"/>
                <w:b/>
                <w:color w:val="000000"/>
                <w:sz w:val="20"/>
              </w:rPr>
              <w:t>Grupo de Trabajo Especial de Composición Abierta sobre Información Digital sobre Secuencias de Recursos Genéticos*</w:t>
            </w:r>
          </w:p>
        </w:tc>
        <w:tc>
          <w:tcPr>
            <w:tcW w:w="2880" w:type="dxa"/>
            <w:tcBorders>
              <w:top w:val="single" w:sz="2" w:space="0" w:color="auto"/>
            </w:tcBorders>
            <w:shd w:val="clear" w:color="auto" w:fill="auto"/>
            <w:noWrap/>
            <w:vAlign w:val="bottom"/>
            <w:hideMark/>
          </w:tcPr>
          <w:p w14:paraId="2401EF38"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lang w:eastAsia="en-CA"/>
              </w:rPr>
            </w:pPr>
          </w:p>
        </w:tc>
      </w:tr>
      <w:tr w:rsidR="00E01BB0" w:rsidRPr="006F7E1C" w14:paraId="6F5B19EC" w14:textId="77777777" w:rsidTr="00A60395">
        <w:trPr>
          <w:trHeight w:val="255"/>
          <w:jc w:val="center"/>
        </w:trPr>
        <w:tc>
          <w:tcPr>
            <w:tcW w:w="6565" w:type="dxa"/>
            <w:tcBorders>
              <w:bottom w:val="single" w:sz="2" w:space="0" w:color="auto"/>
            </w:tcBorders>
            <w:shd w:val="clear" w:color="auto" w:fill="auto"/>
            <w:noWrap/>
            <w:vAlign w:val="bottom"/>
          </w:tcPr>
          <w:p w14:paraId="1973523A" w14:textId="72C7DF88" w:rsidR="00E01BB0" w:rsidRPr="006F7E1C" w:rsidRDefault="00384701" w:rsidP="00E01BB0">
            <w:pPr>
              <w:keepNext/>
              <w:spacing w:after="0" w:line="240" w:lineRule="auto"/>
              <w:rPr>
                <w:rFonts w:ascii="Times New Roman" w:eastAsia="Times New Roman" w:hAnsi="Times New Roman" w:cs="Times New Roman"/>
                <w:bCs/>
                <w:sz w:val="20"/>
                <w:szCs w:val="20"/>
              </w:rPr>
            </w:pPr>
            <w:r w:rsidRPr="006F7E1C">
              <w:rPr>
                <w:rFonts w:ascii="Times New Roman" w:hAnsi="Times New Roman"/>
                <w:sz w:val="20"/>
              </w:rPr>
              <w:t>Grupo de Trabajo Especial de Composición Abierta sobre Información Digital sobre Secuencias</w:t>
            </w:r>
          </w:p>
        </w:tc>
        <w:tc>
          <w:tcPr>
            <w:tcW w:w="2880" w:type="dxa"/>
            <w:tcBorders>
              <w:bottom w:val="single" w:sz="2" w:space="0" w:color="auto"/>
            </w:tcBorders>
            <w:shd w:val="clear" w:color="auto" w:fill="auto"/>
            <w:noWrap/>
            <w:vAlign w:val="bottom"/>
          </w:tcPr>
          <w:p w14:paraId="78264612" w14:textId="77777777" w:rsidR="00E01BB0" w:rsidRPr="006F7E1C" w:rsidRDefault="00E01BB0" w:rsidP="00E01BB0">
            <w:pPr>
              <w:spacing w:after="0" w:line="240" w:lineRule="auto"/>
              <w:jc w:val="right"/>
              <w:rPr>
                <w:rFonts w:ascii="Times New Roman" w:eastAsia="Times New Roman" w:hAnsi="Times New Roman" w:cs="Times New Roman"/>
                <w:b/>
                <w:bCs/>
                <w:sz w:val="20"/>
                <w:szCs w:val="20"/>
              </w:rPr>
            </w:pPr>
            <w:r w:rsidRPr="006F7E1C">
              <w:rPr>
                <w:rFonts w:ascii="Times New Roman" w:hAnsi="Times New Roman"/>
                <w:color w:val="000000"/>
                <w:sz w:val="20"/>
              </w:rPr>
              <w:t>780 000</w:t>
            </w:r>
          </w:p>
        </w:tc>
      </w:tr>
      <w:tr w:rsidR="00E01BB0" w:rsidRPr="006F7E1C" w14:paraId="6D05ACBA" w14:textId="77777777" w:rsidTr="00A60395">
        <w:trPr>
          <w:trHeight w:val="255"/>
          <w:jc w:val="center"/>
        </w:trPr>
        <w:tc>
          <w:tcPr>
            <w:tcW w:w="6565" w:type="dxa"/>
            <w:tcBorders>
              <w:top w:val="single" w:sz="2" w:space="0" w:color="auto"/>
            </w:tcBorders>
            <w:shd w:val="clear" w:color="auto" w:fill="auto"/>
            <w:noWrap/>
            <w:vAlign w:val="bottom"/>
          </w:tcPr>
          <w:p w14:paraId="14FE5678" w14:textId="77777777" w:rsidR="00E01BB0" w:rsidRPr="006F7E1C" w:rsidRDefault="00E01BB0" w:rsidP="00E01BB0">
            <w:pPr>
              <w:spacing w:after="0" w:line="240" w:lineRule="auto"/>
              <w:rPr>
                <w:rFonts w:ascii="Times New Roman" w:eastAsia="Times New Roman" w:hAnsi="Times New Roman" w:cs="Times New Roman"/>
                <w:bCs/>
                <w:sz w:val="20"/>
                <w:szCs w:val="20"/>
              </w:rPr>
            </w:pPr>
            <w:r w:rsidRPr="006F7E1C">
              <w:rPr>
                <w:rFonts w:ascii="Times New Roman" w:hAnsi="Times New Roman"/>
                <w:sz w:val="20"/>
              </w:rPr>
              <w:t>Subtotal</w:t>
            </w:r>
          </w:p>
        </w:tc>
        <w:tc>
          <w:tcPr>
            <w:tcW w:w="2880" w:type="dxa"/>
            <w:tcBorders>
              <w:top w:val="single" w:sz="2" w:space="0" w:color="auto"/>
            </w:tcBorders>
            <w:shd w:val="clear" w:color="auto" w:fill="auto"/>
            <w:noWrap/>
            <w:vAlign w:val="bottom"/>
          </w:tcPr>
          <w:p w14:paraId="7C47E413" w14:textId="77777777" w:rsidR="00E01BB0" w:rsidRPr="006F7E1C" w:rsidRDefault="00E01BB0" w:rsidP="00E01BB0">
            <w:pPr>
              <w:spacing w:after="0" w:line="240" w:lineRule="auto"/>
              <w:jc w:val="right"/>
              <w:rPr>
                <w:rFonts w:ascii="Times New Roman" w:eastAsia="Times New Roman" w:hAnsi="Times New Roman" w:cs="Times New Roman"/>
                <w:b/>
                <w:bCs/>
                <w:sz w:val="20"/>
                <w:szCs w:val="20"/>
              </w:rPr>
            </w:pPr>
            <w:r w:rsidRPr="006F7E1C">
              <w:rPr>
                <w:rFonts w:ascii="Times New Roman" w:hAnsi="Times New Roman"/>
                <w:color w:val="000000"/>
                <w:sz w:val="20"/>
              </w:rPr>
              <w:t>780 000</w:t>
            </w:r>
          </w:p>
        </w:tc>
      </w:tr>
      <w:tr w:rsidR="00E01BB0" w:rsidRPr="006F7E1C" w14:paraId="23D9D7C5" w14:textId="77777777" w:rsidTr="00A60395">
        <w:trPr>
          <w:trHeight w:val="255"/>
          <w:jc w:val="center"/>
        </w:trPr>
        <w:tc>
          <w:tcPr>
            <w:tcW w:w="6565" w:type="dxa"/>
            <w:tcBorders>
              <w:top w:val="single" w:sz="4" w:space="0" w:color="auto"/>
              <w:bottom w:val="single" w:sz="12" w:space="0" w:color="auto"/>
            </w:tcBorders>
            <w:shd w:val="clear" w:color="auto" w:fill="auto"/>
            <w:noWrap/>
            <w:vAlign w:val="bottom"/>
          </w:tcPr>
          <w:p w14:paraId="0DC05748" w14:textId="77777777" w:rsidR="00E01BB0" w:rsidRPr="006F7E1C" w:rsidRDefault="00E01BB0" w:rsidP="00E01BB0">
            <w:pPr>
              <w:keepNext/>
              <w:spacing w:after="0" w:line="240" w:lineRule="auto"/>
              <w:rPr>
                <w:rFonts w:ascii="Times New Roman" w:eastAsia="Times New Roman" w:hAnsi="Times New Roman" w:cs="Times New Roman"/>
                <w:b/>
                <w:bCs/>
                <w:color w:val="000000"/>
                <w:sz w:val="20"/>
                <w:szCs w:val="20"/>
                <w:lang w:eastAsia="en-CA"/>
              </w:rPr>
            </w:pPr>
          </w:p>
        </w:tc>
        <w:tc>
          <w:tcPr>
            <w:tcW w:w="2880" w:type="dxa"/>
            <w:tcBorders>
              <w:top w:val="single" w:sz="4" w:space="0" w:color="auto"/>
              <w:bottom w:val="single" w:sz="12" w:space="0" w:color="auto"/>
            </w:tcBorders>
            <w:shd w:val="clear" w:color="auto" w:fill="auto"/>
            <w:noWrap/>
            <w:vAlign w:val="bottom"/>
          </w:tcPr>
          <w:p w14:paraId="26E11470" w14:textId="77777777" w:rsidR="00E01BB0" w:rsidRPr="006F7E1C" w:rsidRDefault="00E01BB0" w:rsidP="00E01BB0">
            <w:pPr>
              <w:keepNext/>
              <w:spacing w:after="0" w:line="240" w:lineRule="auto"/>
              <w:jc w:val="right"/>
              <w:rPr>
                <w:rFonts w:ascii="Times New Roman" w:eastAsia="Times New Roman" w:hAnsi="Times New Roman" w:cs="Times New Roman"/>
                <w:b/>
                <w:bCs/>
                <w:sz w:val="20"/>
                <w:szCs w:val="20"/>
                <w:lang w:eastAsia="en-CA"/>
              </w:rPr>
            </w:pPr>
          </w:p>
        </w:tc>
      </w:tr>
      <w:tr w:rsidR="00E01BB0" w:rsidRPr="006F7E1C" w14:paraId="11137C4C" w14:textId="77777777" w:rsidTr="00A60395">
        <w:trPr>
          <w:trHeight w:val="255"/>
          <w:jc w:val="center"/>
        </w:trPr>
        <w:tc>
          <w:tcPr>
            <w:tcW w:w="6565" w:type="dxa"/>
            <w:tcBorders>
              <w:top w:val="single" w:sz="12" w:space="0" w:color="auto"/>
              <w:bottom w:val="single" w:sz="2" w:space="0" w:color="auto"/>
            </w:tcBorders>
            <w:shd w:val="clear" w:color="auto" w:fill="auto"/>
            <w:noWrap/>
            <w:vAlign w:val="bottom"/>
            <w:hideMark/>
          </w:tcPr>
          <w:p w14:paraId="77375430" w14:textId="69C3524C" w:rsidR="00E01BB0" w:rsidRPr="006F7E1C" w:rsidRDefault="00E01BB0" w:rsidP="00E01BB0">
            <w:pPr>
              <w:keepNext/>
              <w:spacing w:after="0" w:line="240" w:lineRule="auto"/>
              <w:rPr>
                <w:rFonts w:ascii="Times New Roman" w:eastAsia="Times New Roman" w:hAnsi="Times New Roman" w:cs="Times New Roman"/>
                <w:b/>
                <w:bCs/>
                <w:color w:val="000000"/>
                <w:sz w:val="20"/>
                <w:szCs w:val="20"/>
              </w:rPr>
            </w:pPr>
            <w:r w:rsidRPr="006F7E1C">
              <w:rPr>
                <w:rFonts w:ascii="Times New Roman" w:hAnsi="Times New Roman"/>
                <w:b/>
                <w:color w:val="000000"/>
                <w:sz w:val="20"/>
              </w:rPr>
              <w:t>Subtotal I (Convenio sobre la Diversidad Biológica)</w:t>
            </w:r>
          </w:p>
        </w:tc>
        <w:tc>
          <w:tcPr>
            <w:tcW w:w="2880" w:type="dxa"/>
            <w:tcBorders>
              <w:top w:val="single" w:sz="12" w:space="0" w:color="auto"/>
              <w:bottom w:val="single" w:sz="2" w:space="0" w:color="auto"/>
            </w:tcBorders>
            <w:shd w:val="clear" w:color="auto" w:fill="auto"/>
            <w:noWrap/>
            <w:vAlign w:val="bottom"/>
            <w:hideMark/>
          </w:tcPr>
          <w:p w14:paraId="20A5BB69" w14:textId="3F88EFFB" w:rsidR="00E01BB0" w:rsidRPr="006F7E1C" w:rsidRDefault="002909CC" w:rsidP="00E01BB0">
            <w:pPr>
              <w:keepNext/>
              <w:spacing w:after="0" w:line="240" w:lineRule="auto"/>
              <w:jc w:val="right"/>
              <w:rPr>
                <w:rFonts w:ascii="Times New Roman" w:eastAsia="Times New Roman" w:hAnsi="Times New Roman" w:cs="Times New Roman"/>
                <w:b/>
                <w:bCs/>
                <w:sz w:val="20"/>
                <w:szCs w:val="20"/>
              </w:rPr>
            </w:pPr>
            <w:r w:rsidRPr="006F7E1C">
              <w:rPr>
                <w:rFonts w:ascii="Times New Roman" w:hAnsi="Times New Roman"/>
                <w:b/>
                <w:sz w:val="20"/>
              </w:rPr>
              <w:t>16 529 800</w:t>
            </w:r>
          </w:p>
        </w:tc>
      </w:tr>
      <w:tr w:rsidR="00E01BB0" w:rsidRPr="006F7E1C" w14:paraId="58935D00" w14:textId="77777777" w:rsidTr="00A60395">
        <w:trPr>
          <w:trHeight w:val="255"/>
          <w:jc w:val="center"/>
        </w:trPr>
        <w:tc>
          <w:tcPr>
            <w:tcW w:w="6565" w:type="dxa"/>
            <w:tcBorders>
              <w:top w:val="single" w:sz="2" w:space="0" w:color="auto"/>
              <w:bottom w:val="single" w:sz="2" w:space="0" w:color="auto"/>
            </w:tcBorders>
            <w:shd w:val="clear" w:color="auto" w:fill="auto"/>
            <w:noWrap/>
            <w:vAlign w:val="bottom"/>
            <w:hideMark/>
          </w:tcPr>
          <w:p w14:paraId="33941839" w14:textId="77777777" w:rsidR="00E01BB0" w:rsidRPr="006F7E1C" w:rsidRDefault="00E01BB0" w:rsidP="00E01BB0">
            <w:pPr>
              <w:keepNext/>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II. Gastos de apoyo a los programas (13 %)</w:t>
            </w:r>
          </w:p>
        </w:tc>
        <w:tc>
          <w:tcPr>
            <w:tcW w:w="2880" w:type="dxa"/>
            <w:tcBorders>
              <w:top w:val="single" w:sz="2" w:space="0" w:color="auto"/>
              <w:bottom w:val="single" w:sz="2" w:space="0" w:color="auto"/>
            </w:tcBorders>
            <w:shd w:val="clear" w:color="auto" w:fill="auto"/>
            <w:noWrap/>
            <w:vAlign w:val="bottom"/>
            <w:hideMark/>
          </w:tcPr>
          <w:p w14:paraId="5372076A" w14:textId="036B3BDD" w:rsidR="00E01BB0" w:rsidRPr="006F7E1C" w:rsidRDefault="002909CC" w:rsidP="00E01BB0">
            <w:pPr>
              <w:keepNext/>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2 148 874</w:t>
            </w:r>
          </w:p>
        </w:tc>
      </w:tr>
      <w:tr w:rsidR="00E01BB0" w:rsidRPr="006F7E1C" w14:paraId="544CB2F0" w14:textId="77777777" w:rsidTr="00A60395">
        <w:trPr>
          <w:trHeight w:val="255"/>
          <w:jc w:val="center"/>
        </w:trPr>
        <w:tc>
          <w:tcPr>
            <w:tcW w:w="6565" w:type="dxa"/>
            <w:tcBorders>
              <w:top w:val="single" w:sz="2" w:space="0" w:color="auto"/>
              <w:bottom w:val="single" w:sz="12" w:space="0" w:color="auto"/>
            </w:tcBorders>
            <w:shd w:val="clear" w:color="auto" w:fill="auto"/>
            <w:noWrap/>
            <w:vAlign w:val="bottom"/>
            <w:hideMark/>
          </w:tcPr>
          <w:p w14:paraId="2863ADA1" w14:textId="77777777" w:rsidR="00E01BB0" w:rsidRPr="006F7E1C" w:rsidRDefault="00E01BB0" w:rsidP="00E01BB0">
            <w:pPr>
              <w:keepNext/>
              <w:spacing w:after="0" w:line="240" w:lineRule="auto"/>
              <w:rPr>
                <w:rFonts w:ascii="Times New Roman" w:eastAsia="Times New Roman" w:hAnsi="Times New Roman" w:cs="Times New Roman"/>
                <w:b/>
                <w:bCs/>
                <w:color w:val="000000"/>
                <w:sz w:val="20"/>
                <w:szCs w:val="20"/>
              </w:rPr>
            </w:pPr>
            <w:r w:rsidRPr="006F7E1C">
              <w:rPr>
                <w:rFonts w:ascii="Times New Roman" w:hAnsi="Times New Roman"/>
                <w:b/>
                <w:color w:val="000000"/>
                <w:sz w:val="20"/>
              </w:rPr>
              <w:t>COSTO TOTAL (I + II) (Convenio sobre la Diversidad Biológica)</w:t>
            </w:r>
          </w:p>
        </w:tc>
        <w:tc>
          <w:tcPr>
            <w:tcW w:w="2880" w:type="dxa"/>
            <w:tcBorders>
              <w:top w:val="single" w:sz="2" w:space="0" w:color="auto"/>
              <w:bottom w:val="single" w:sz="12" w:space="0" w:color="auto"/>
            </w:tcBorders>
            <w:shd w:val="clear" w:color="auto" w:fill="auto"/>
            <w:noWrap/>
            <w:vAlign w:val="bottom"/>
            <w:hideMark/>
          </w:tcPr>
          <w:p w14:paraId="1308D128" w14:textId="43E4524B" w:rsidR="00E01BB0" w:rsidRPr="006F7E1C" w:rsidRDefault="002909CC" w:rsidP="00E01BB0">
            <w:pPr>
              <w:spacing w:after="0" w:line="240" w:lineRule="auto"/>
              <w:jc w:val="right"/>
              <w:rPr>
                <w:rFonts w:ascii="Times New Roman" w:eastAsia="Times New Roman" w:hAnsi="Times New Roman" w:cs="Times New Roman"/>
                <w:b/>
                <w:bCs/>
                <w:color w:val="000000"/>
                <w:sz w:val="20"/>
                <w:szCs w:val="20"/>
              </w:rPr>
            </w:pPr>
            <w:r w:rsidRPr="006F7E1C">
              <w:rPr>
                <w:rFonts w:ascii="Times New Roman" w:hAnsi="Times New Roman"/>
                <w:b/>
                <w:color w:val="000000"/>
                <w:sz w:val="20"/>
              </w:rPr>
              <w:t>18 678 674</w:t>
            </w:r>
          </w:p>
        </w:tc>
      </w:tr>
      <w:tr w:rsidR="00E01BB0" w:rsidRPr="006F7E1C" w14:paraId="5909E65C" w14:textId="77777777" w:rsidTr="00A60395">
        <w:trPr>
          <w:trHeight w:val="465"/>
          <w:jc w:val="center"/>
        </w:trPr>
        <w:tc>
          <w:tcPr>
            <w:tcW w:w="9445" w:type="dxa"/>
            <w:gridSpan w:val="2"/>
            <w:tcBorders>
              <w:top w:val="single" w:sz="12" w:space="0" w:color="auto"/>
            </w:tcBorders>
            <w:shd w:val="clear" w:color="auto" w:fill="auto"/>
            <w:noWrap/>
            <w:hideMark/>
          </w:tcPr>
          <w:p w14:paraId="1D797F00" w14:textId="059888EF" w:rsidR="00E01BB0" w:rsidRPr="006F7E1C" w:rsidRDefault="00E01BB0" w:rsidP="00E01BB0">
            <w:pPr>
              <w:spacing w:before="120"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 Noruega prometió 10 millones de coronas para apoyar actividades relacionadas con la información digital sobre secuencias</w:t>
            </w:r>
          </w:p>
        </w:tc>
      </w:tr>
      <w:tr w:rsidR="00E01BB0" w:rsidRPr="006F7E1C" w14:paraId="7CAE270A" w14:textId="77777777" w:rsidTr="00A60395">
        <w:trPr>
          <w:trHeight w:val="255"/>
          <w:jc w:val="center"/>
        </w:trPr>
        <w:tc>
          <w:tcPr>
            <w:tcW w:w="6565" w:type="dxa"/>
            <w:shd w:val="clear" w:color="auto" w:fill="auto"/>
            <w:noWrap/>
            <w:vAlign w:val="bottom"/>
            <w:hideMark/>
          </w:tcPr>
          <w:p w14:paraId="6BD73C93" w14:textId="77777777" w:rsidR="00E01BB0" w:rsidRPr="006F7E1C" w:rsidRDefault="00E01BB0" w:rsidP="00E01BB0">
            <w:pPr>
              <w:spacing w:after="0" w:line="240" w:lineRule="auto"/>
              <w:jc w:val="right"/>
              <w:rPr>
                <w:rFonts w:ascii="Times New Roman" w:eastAsia="Times New Roman" w:hAnsi="Times New Roman" w:cs="Times New Roman"/>
                <w:sz w:val="20"/>
                <w:szCs w:val="20"/>
                <w:lang w:eastAsia="en-CA"/>
              </w:rPr>
            </w:pPr>
          </w:p>
        </w:tc>
        <w:tc>
          <w:tcPr>
            <w:tcW w:w="2880" w:type="dxa"/>
            <w:shd w:val="clear" w:color="auto" w:fill="auto"/>
            <w:noWrap/>
            <w:vAlign w:val="bottom"/>
            <w:hideMark/>
          </w:tcPr>
          <w:p w14:paraId="3B3BB57C" w14:textId="77777777" w:rsidR="00E01BB0" w:rsidRPr="006F7E1C" w:rsidRDefault="00E01BB0" w:rsidP="00E01BB0">
            <w:pPr>
              <w:spacing w:after="0" w:line="240" w:lineRule="auto"/>
              <w:rPr>
                <w:rFonts w:ascii="Times New Roman" w:eastAsia="Times New Roman" w:hAnsi="Times New Roman" w:cs="Times New Roman"/>
                <w:sz w:val="20"/>
                <w:szCs w:val="20"/>
                <w:lang w:eastAsia="en-CA"/>
              </w:rPr>
            </w:pPr>
          </w:p>
        </w:tc>
      </w:tr>
      <w:tr w:rsidR="00E01BB0" w:rsidRPr="006F7E1C" w14:paraId="71E98B1B" w14:textId="77777777" w:rsidTr="00A60395">
        <w:trPr>
          <w:trHeight w:val="255"/>
          <w:jc w:val="center"/>
        </w:trPr>
        <w:tc>
          <w:tcPr>
            <w:tcW w:w="9445" w:type="dxa"/>
            <w:gridSpan w:val="2"/>
            <w:shd w:val="clear" w:color="auto" w:fill="auto"/>
            <w:noWrap/>
            <w:vAlign w:val="bottom"/>
            <w:hideMark/>
          </w:tcPr>
          <w:p w14:paraId="401CB866" w14:textId="77777777" w:rsidR="00E01BB0" w:rsidRPr="006F7E1C" w:rsidRDefault="00E01BB0" w:rsidP="00E01BB0">
            <w:pPr>
              <w:keepNext/>
              <w:spacing w:before="120" w:after="120" w:line="240" w:lineRule="auto"/>
              <w:jc w:val="center"/>
              <w:rPr>
                <w:rFonts w:ascii="Times New Roman" w:eastAsia="Times New Roman" w:hAnsi="Times New Roman" w:cs="Times New Roman"/>
                <w:b/>
                <w:bCs/>
                <w:color w:val="000000"/>
              </w:rPr>
            </w:pPr>
            <w:r w:rsidRPr="006F7E1C">
              <w:rPr>
                <w:rFonts w:ascii="Times New Roman" w:hAnsi="Times New Roman"/>
                <w:b/>
              </w:rPr>
              <w:t>B.</w:t>
            </w:r>
            <w:r w:rsidRPr="006F7E1C">
              <w:rPr>
                <w:rFonts w:ascii="Times New Roman" w:hAnsi="Times New Roman"/>
                <w:b/>
              </w:rPr>
              <w:tab/>
              <w:t>Protocolo de Cartagena sobre Seguridad de la Biotecnología</w:t>
            </w:r>
          </w:p>
          <w:p w14:paraId="28DAEE02" w14:textId="77777777" w:rsidR="00E01BB0" w:rsidRPr="006F7E1C" w:rsidRDefault="00E01BB0" w:rsidP="00E01BB0">
            <w:pPr>
              <w:keepNext/>
              <w:spacing w:before="120" w:after="120" w:line="240" w:lineRule="auto"/>
              <w:jc w:val="center"/>
              <w:rPr>
                <w:rFonts w:ascii="Times New Roman" w:eastAsia="Times New Roman" w:hAnsi="Times New Roman" w:cs="Times New Roman"/>
                <w:b/>
                <w:bCs/>
                <w:color w:val="000000"/>
                <w:sz w:val="20"/>
                <w:szCs w:val="20"/>
              </w:rPr>
            </w:pPr>
            <w:r w:rsidRPr="006F7E1C">
              <w:rPr>
                <w:rFonts w:ascii="Times New Roman" w:hAnsi="Times New Roman"/>
                <w:color w:val="000000" w:themeColor="text1"/>
                <w:sz w:val="20"/>
              </w:rPr>
              <w:t>(</w:t>
            </w:r>
            <w:r w:rsidRPr="006F7E1C">
              <w:rPr>
                <w:rFonts w:ascii="Times New Roman" w:hAnsi="Times New Roman"/>
                <w:i/>
                <w:iCs/>
                <w:color w:val="000000" w:themeColor="text1"/>
                <w:sz w:val="20"/>
              </w:rPr>
              <w:t>En dólares de los EE.UU.</w:t>
            </w:r>
            <w:r w:rsidRPr="006F7E1C">
              <w:rPr>
                <w:rFonts w:ascii="Times New Roman" w:hAnsi="Times New Roman"/>
                <w:color w:val="000000" w:themeColor="text1"/>
                <w:sz w:val="20"/>
              </w:rPr>
              <w:t>)</w:t>
            </w:r>
          </w:p>
        </w:tc>
      </w:tr>
      <w:tr w:rsidR="00E01BB0" w:rsidRPr="006F7E1C" w14:paraId="691F730E" w14:textId="77777777" w:rsidTr="00A60395">
        <w:trPr>
          <w:trHeight w:val="255"/>
          <w:jc w:val="center"/>
        </w:trPr>
        <w:tc>
          <w:tcPr>
            <w:tcW w:w="6565" w:type="dxa"/>
            <w:tcBorders>
              <w:top w:val="single" w:sz="2" w:space="0" w:color="auto"/>
            </w:tcBorders>
            <w:shd w:val="clear" w:color="auto" w:fill="auto"/>
            <w:noWrap/>
            <w:vAlign w:val="center"/>
            <w:hideMark/>
          </w:tcPr>
          <w:p w14:paraId="278A767B" w14:textId="77777777" w:rsidR="00E01BB0" w:rsidRPr="006F7E1C" w:rsidRDefault="00E01BB0" w:rsidP="00E01BB0">
            <w:pPr>
              <w:keepNext/>
              <w:spacing w:after="0" w:line="240" w:lineRule="auto"/>
              <w:rPr>
                <w:rFonts w:ascii="Times New Roman" w:eastAsia="Times New Roman" w:hAnsi="Times New Roman" w:cs="Times New Roman"/>
                <w:b/>
                <w:bCs/>
                <w:color w:val="000000"/>
                <w:sz w:val="20"/>
                <w:szCs w:val="20"/>
              </w:rPr>
            </w:pPr>
            <w:r w:rsidRPr="006F7E1C">
              <w:rPr>
                <w:rFonts w:ascii="Times New Roman" w:hAnsi="Times New Roman"/>
                <w:b/>
                <w:color w:val="000000"/>
                <w:sz w:val="20"/>
              </w:rPr>
              <w:t>Consultoría</w:t>
            </w:r>
          </w:p>
        </w:tc>
        <w:tc>
          <w:tcPr>
            <w:tcW w:w="2880" w:type="dxa"/>
            <w:tcBorders>
              <w:top w:val="single" w:sz="2" w:space="0" w:color="auto"/>
            </w:tcBorders>
            <w:shd w:val="clear" w:color="auto" w:fill="auto"/>
            <w:noWrap/>
            <w:vAlign w:val="center"/>
            <w:hideMark/>
          </w:tcPr>
          <w:p w14:paraId="05F02747" w14:textId="77777777" w:rsidR="00E01BB0" w:rsidRPr="006F7E1C" w:rsidRDefault="00E01BB0" w:rsidP="00E01BB0">
            <w:pPr>
              <w:spacing w:after="0" w:line="240" w:lineRule="auto"/>
              <w:rPr>
                <w:rFonts w:ascii="Times New Roman" w:eastAsia="Times New Roman" w:hAnsi="Times New Roman" w:cs="Times New Roman"/>
                <w:b/>
                <w:bCs/>
                <w:color w:val="000000"/>
                <w:sz w:val="20"/>
                <w:szCs w:val="20"/>
                <w:lang w:eastAsia="en-CA"/>
              </w:rPr>
            </w:pPr>
          </w:p>
        </w:tc>
      </w:tr>
      <w:tr w:rsidR="00E01BB0" w:rsidRPr="006F7E1C" w14:paraId="7EEC15EF" w14:textId="77777777" w:rsidTr="00A60395">
        <w:trPr>
          <w:trHeight w:val="255"/>
          <w:jc w:val="center"/>
        </w:trPr>
        <w:tc>
          <w:tcPr>
            <w:tcW w:w="6565" w:type="dxa"/>
            <w:shd w:val="clear" w:color="auto" w:fill="auto"/>
            <w:noWrap/>
            <w:vAlign w:val="center"/>
            <w:hideMark/>
          </w:tcPr>
          <w:p w14:paraId="768DDCFD" w14:textId="77777777" w:rsidR="00E01BB0" w:rsidRPr="006F7E1C" w:rsidRDefault="00E01BB0" w:rsidP="00E01BB0">
            <w:pPr>
              <w:keepNext/>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Centro de Intercambio de Información sobre Seguridad de la Biotecnología</w:t>
            </w:r>
          </w:p>
        </w:tc>
        <w:tc>
          <w:tcPr>
            <w:tcW w:w="2880" w:type="dxa"/>
            <w:shd w:val="clear" w:color="auto" w:fill="auto"/>
            <w:noWrap/>
            <w:vAlign w:val="center"/>
            <w:hideMark/>
          </w:tcPr>
          <w:p w14:paraId="3B63CE3F"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100 000</w:t>
            </w:r>
          </w:p>
        </w:tc>
      </w:tr>
      <w:tr w:rsidR="00E01BB0" w:rsidRPr="006F7E1C" w14:paraId="20C1D1C7" w14:textId="77777777" w:rsidTr="00A60395">
        <w:trPr>
          <w:trHeight w:val="255"/>
          <w:jc w:val="center"/>
        </w:trPr>
        <w:tc>
          <w:tcPr>
            <w:tcW w:w="6565" w:type="dxa"/>
            <w:shd w:val="clear" w:color="auto" w:fill="auto"/>
            <w:noWrap/>
            <w:vAlign w:val="center"/>
            <w:hideMark/>
          </w:tcPr>
          <w:p w14:paraId="421263DE"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Cumplimiento</w:t>
            </w:r>
          </w:p>
        </w:tc>
        <w:tc>
          <w:tcPr>
            <w:tcW w:w="2880" w:type="dxa"/>
            <w:shd w:val="clear" w:color="auto" w:fill="auto"/>
            <w:noWrap/>
            <w:vAlign w:val="center"/>
            <w:hideMark/>
          </w:tcPr>
          <w:p w14:paraId="568E00CE"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30 000</w:t>
            </w:r>
          </w:p>
        </w:tc>
      </w:tr>
      <w:tr w:rsidR="00E01BB0" w:rsidRPr="006F7E1C" w14:paraId="75B0F2E7" w14:textId="77777777" w:rsidTr="00A60395">
        <w:trPr>
          <w:trHeight w:val="255"/>
          <w:jc w:val="center"/>
        </w:trPr>
        <w:tc>
          <w:tcPr>
            <w:tcW w:w="6565" w:type="dxa"/>
            <w:shd w:val="clear" w:color="auto" w:fill="auto"/>
            <w:noWrap/>
            <w:vAlign w:val="center"/>
            <w:hideMark/>
          </w:tcPr>
          <w:p w14:paraId="46998B32"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Mecanismo financiero y movilización de recursos</w:t>
            </w:r>
          </w:p>
        </w:tc>
        <w:tc>
          <w:tcPr>
            <w:tcW w:w="2880" w:type="dxa"/>
            <w:shd w:val="clear" w:color="auto" w:fill="auto"/>
            <w:noWrap/>
            <w:vAlign w:val="center"/>
            <w:hideMark/>
          </w:tcPr>
          <w:p w14:paraId="0B7DD715"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60 000</w:t>
            </w:r>
          </w:p>
        </w:tc>
      </w:tr>
      <w:tr w:rsidR="00E01BB0" w:rsidRPr="006F7E1C" w14:paraId="22D8D4A0" w14:textId="77777777" w:rsidTr="00A60395">
        <w:trPr>
          <w:trHeight w:val="255"/>
          <w:jc w:val="center"/>
        </w:trPr>
        <w:tc>
          <w:tcPr>
            <w:tcW w:w="6565" w:type="dxa"/>
            <w:shd w:val="clear" w:color="auto" w:fill="auto"/>
            <w:noWrap/>
            <w:vAlign w:val="center"/>
            <w:hideMark/>
          </w:tcPr>
          <w:p w14:paraId="2063838D" w14:textId="78D74D74"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Plan de Aplicación para el Protocolo de Cartagena sobre Seguridad de la Biotecnología</w:t>
            </w:r>
          </w:p>
        </w:tc>
        <w:tc>
          <w:tcPr>
            <w:tcW w:w="2880" w:type="dxa"/>
            <w:shd w:val="clear" w:color="auto" w:fill="auto"/>
            <w:noWrap/>
            <w:vAlign w:val="center"/>
            <w:hideMark/>
          </w:tcPr>
          <w:p w14:paraId="24BA86F9"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100 000</w:t>
            </w:r>
          </w:p>
        </w:tc>
      </w:tr>
      <w:tr w:rsidR="00E01BB0" w:rsidRPr="006F7E1C" w14:paraId="226D7B27" w14:textId="77777777" w:rsidTr="00A60395">
        <w:trPr>
          <w:trHeight w:val="255"/>
          <w:jc w:val="center"/>
        </w:trPr>
        <w:tc>
          <w:tcPr>
            <w:tcW w:w="6565" w:type="dxa"/>
            <w:shd w:val="clear" w:color="auto" w:fill="auto"/>
            <w:noWrap/>
            <w:vAlign w:val="center"/>
            <w:hideMark/>
          </w:tcPr>
          <w:p w14:paraId="7361D39E"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Vigilancia y presentación de informes (art. 33)</w:t>
            </w:r>
          </w:p>
        </w:tc>
        <w:tc>
          <w:tcPr>
            <w:tcW w:w="2880" w:type="dxa"/>
            <w:shd w:val="clear" w:color="auto" w:fill="auto"/>
            <w:noWrap/>
            <w:vAlign w:val="center"/>
            <w:hideMark/>
          </w:tcPr>
          <w:p w14:paraId="0B0037E8"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26 800</w:t>
            </w:r>
          </w:p>
        </w:tc>
      </w:tr>
      <w:tr w:rsidR="00E01BB0" w:rsidRPr="006F7E1C" w14:paraId="2341201A" w14:textId="77777777" w:rsidTr="00A60395">
        <w:trPr>
          <w:trHeight w:val="255"/>
          <w:jc w:val="center"/>
        </w:trPr>
        <w:tc>
          <w:tcPr>
            <w:tcW w:w="6565" w:type="dxa"/>
            <w:shd w:val="clear" w:color="auto" w:fill="auto"/>
            <w:noWrap/>
            <w:vAlign w:val="center"/>
            <w:hideMark/>
          </w:tcPr>
          <w:p w14:paraId="5D1A3FAA" w14:textId="77777777" w:rsidR="00E01BB0" w:rsidRPr="006F7E1C" w:rsidRDefault="00E01BB0" w:rsidP="00E01BB0">
            <w:pPr>
              <w:keepNext/>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Consideraciones socioeconómicas</w:t>
            </w:r>
          </w:p>
        </w:tc>
        <w:tc>
          <w:tcPr>
            <w:tcW w:w="2880" w:type="dxa"/>
            <w:shd w:val="clear" w:color="auto" w:fill="auto"/>
            <w:noWrap/>
            <w:vAlign w:val="center"/>
            <w:hideMark/>
          </w:tcPr>
          <w:p w14:paraId="530934F3"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30 000</w:t>
            </w:r>
          </w:p>
        </w:tc>
      </w:tr>
      <w:tr w:rsidR="00E01BB0" w:rsidRPr="006F7E1C" w14:paraId="059EEE7E" w14:textId="77777777" w:rsidTr="00A60395">
        <w:trPr>
          <w:trHeight w:val="259"/>
          <w:jc w:val="center"/>
        </w:trPr>
        <w:tc>
          <w:tcPr>
            <w:tcW w:w="6565" w:type="dxa"/>
            <w:shd w:val="clear" w:color="auto" w:fill="auto"/>
            <w:hideMark/>
          </w:tcPr>
          <w:p w14:paraId="14794669" w14:textId="77777777" w:rsidR="00E01BB0" w:rsidRPr="006F7E1C" w:rsidRDefault="00E01BB0" w:rsidP="00E01BB0">
            <w:pPr>
              <w:keepNext/>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Apoyo para la ratificación del Protocolo Suplementario sobre Responsabilidad y Compensación</w:t>
            </w:r>
          </w:p>
        </w:tc>
        <w:tc>
          <w:tcPr>
            <w:tcW w:w="2880" w:type="dxa"/>
            <w:shd w:val="clear" w:color="auto" w:fill="auto"/>
            <w:noWrap/>
            <w:vAlign w:val="center"/>
            <w:hideMark/>
          </w:tcPr>
          <w:p w14:paraId="0B8EF022"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10 000</w:t>
            </w:r>
          </w:p>
        </w:tc>
      </w:tr>
      <w:tr w:rsidR="00E01BB0" w:rsidRPr="006F7E1C" w14:paraId="5BB202A6" w14:textId="77777777" w:rsidTr="00A60395">
        <w:trPr>
          <w:trHeight w:val="255"/>
          <w:jc w:val="center"/>
        </w:trPr>
        <w:tc>
          <w:tcPr>
            <w:tcW w:w="6565" w:type="dxa"/>
            <w:tcBorders>
              <w:bottom w:val="single" w:sz="4" w:space="0" w:color="auto"/>
            </w:tcBorders>
            <w:shd w:val="clear" w:color="auto" w:fill="auto"/>
            <w:noWrap/>
            <w:vAlign w:val="center"/>
            <w:hideMark/>
          </w:tcPr>
          <w:p w14:paraId="3D301CB5" w14:textId="77777777" w:rsidR="00E01BB0" w:rsidRPr="006F7E1C" w:rsidRDefault="00E01BB0" w:rsidP="00E01BB0">
            <w:pPr>
              <w:keepNext/>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Evaluación del riesgo y gestión del riesgo</w:t>
            </w:r>
          </w:p>
        </w:tc>
        <w:tc>
          <w:tcPr>
            <w:tcW w:w="2880" w:type="dxa"/>
            <w:tcBorders>
              <w:bottom w:val="single" w:sz="4" w:space="0" w:color="auto"/>
            </w:tcBorders>
            <w:shd w:val="clear" w:color="auto" w:fill="auto"/>
            <w:noWrap/>
            <w:vAlign w:val="center"/>
            <w:hideMark/>
          </w:tcPr>
          <w:p w14:paraId="79CA29C9"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160 000</w:t>
            </w:r>
          </w:p>
        </w:tc>
      </w:tr>
      <w:tr w:rsidR="00E01BB0" w:rsidRPr="006F7E1C" w14:paraId="7239183C" w14:textId="77777777" w:rsidTr="00A60395">
        <w:trPr>
          <w:trHeight w:val="255"/>
          <w:jc w:val="center"/>
        </w:trPr>
        <w:tc>
          <w:tcPr>
            <w:tcW w:w="6565" w:type="dxa"/>
            <w:tcBorders>
              <w:top w:val="single" w:sz="4" w:space="0" w:color="auto"/>
              <w:bottom w:val="single" w:sz="4" w:space="0" w:color="auto"/>
            </w:tcBorders>
            <w:shd w:val="clear" w:color="auto" w:fill="auto"/>
            <w:noWrap/>
            <w:vAlign w:val="center"/>
            <w:hideMark/>
          </w:tcPr>
          <w:p w14:paraId="571C733E"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Subtotal</w:t>
            </w:r>
          </w:p>
        </w:tc>
        <w:tc>
          <w:tcPr>
            <w:tcW w:w="2880" w:type="dxa"/>
            <w:tcBorders>
              <w:top w:val="single" w:sz="4" w:space="0" w:color="auto"/>
              <w:bottom w:val="single" w:sz="4" w:space="0" w:color="auto"/>
            </w:tcBorders>
            <w:shd w:val="clear" w:color="auto" w:fill="auto"/>
            <w:noWrap/>
            <w:vAlign w:val="center"/>
            <w:hideMark/>
          </w:tcPr>
          <w:p w14:paraId="797E02A9"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516 800</w:t>
            </w:r>
          </w:p>
        </w:tc>
      </w:tr>
      <w:tr w:rsidR="00E01BB0" w:rsidRPr="006F7E1C" w14:paraId="47A2CE24" w14:textId="77777777" w:rsidTr="00A60395">
        <w:trPr>
          <w:trHeight w:val="255"/>
          <w:jc w:val="center"/>
        </w:trPr>
        <w:tc>
          <w:tcPr>
            <w:tcW w:w="6565" w:type="dxa"/>
            <w:tcBorders>
              <w:top w:val="single" w:sz="4" w:space="0" w:color="auto"/>
            </w:tcBorders>
            <w:shd w:val="clear" w:color="auto" w:fill="auto"/>
            <w:noWrap/>
            <w:vAlign w:val="center"/>
            <w:hideMark/>
          </w:tcPr>
          <w:p w14:paraId="1363A5F8" w14:textId="77777777" w:rsidR="00E01BB0" w:rsidRPr="006F7E1C" w:rsidRDefault="00E01BB0" w:rsidP="00E01BB0">
            <w:pPr>
              <w:keepNext/>
              <w:spacing w:after="0" w:line="240" w:lineRule="auto"/>
              <w:rPr>
                <w:rFonts w:ascii="Times New Roman" w:eastAsia="Times New Roman" w:hAnsi="Times New Roman" w:cs="Times New Roman"/>
                <w:b/>
                <w:bCs/>
                <w:color w:val="000000"/>
                <w:sz w:val="20"/>
                <w:szCs w:val="20"/>
              </w:rPr>
            </w:pPr>
            <w:r w:rsidRPr="006F7E1C">
              <w:rPr>
                <w:rFonts w:ascii="Times New Roman" w:hAnsi="Times New Roman"/>
                <w:b/>
                <w:color w:val="000000"/>
                <w:sz w:val="20"/>
              </w:rPr>
              <w:lastRenderedPageBreak/>
              <w:t>Viajes oficiales</w:t>
            </w:r>
          </w:p>
        </w:tc>
        <w:tc>
          <w:tcPr>
            <w:tcW w:w="2880" w:type="dxa"/>
            <w:tcBorders>
              <w:top w:val="single" w:sz="4" w:space="0" w:color="auto"/>
            </w:tcBorders>
            <w:shd w:val="clear" w:color="auto" w:fill="auto"/>
            <w:noWrap/>
            <w:vAlign w:val="center"/>
            <w:hideMark/>
          </w:tcPr>
          <w:p w14:paraId="70E2CB6B" w14:textId="77777777" w:rsidR="00E01BB0" w:rsidRPr="006F7E1C" w:rsidRDefault="00E01BB0" w:rsidP="00E01BB0">
            <w:pPr>
              <w:spacing w:after="0" w:line="240" w:lineRule="auto"/>
              <w:rPr>
                <w:rFonts w:ascii="Times New Roman" w:eastAsia="Times New Roman" w:hAnsi="Times New Roman" w:cs="Times New Roman"/>
                <w:b/>
                <w:bCs/>
                <w:color w:val="000000"/>
                <w:sz w:val="20"/>
                <w:szCs w:val="20"/>
                <w:lang w:eastAsia="en-CA"/>
              </w:rPr>
            </w:pPr>
          </w:p>
        </w:tc>
      </w:tr>
      <w:tr w:rsidR="00E01BB0" w:rsidRPr="006F7E1C" w14:paraId="3F785C65" w14:textId="77777777" w:rsidTr="00A60395">
        <w:trPr>
          <w:trHeight w:val="255"/>
          <w:jc w:val="center"/>
        </w:trPr>
        <w:tc>
          <w:tcPr>
            <w:tcW w:w="6565" w:type="dxa"/>
            <w:shd w:val="clear" w:color="auto" w:fill="auto"/>
            <w:noWrap/>
            <w:vAlign w:val="center"/>
            <w:hideMark/>
          </w:tcPr>
          <w:p w14:paraId="4BCB2819" w14:textId="77777777" w:rsidR="00E01BB0" w:rsidRPr="006F7E1C" w:rsidRDefault="00E01BB0" w:rsidP="00E01BB0">
            <w:pPr>
              <w:keepNext/>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Centro de Intercambio de Información sobre Seguridad de la Biotecnología</w:t>
            </w:r>
          </w:p>
        </w:tc>
        <w:tc>
          <w:tcPr>
            <w:tcW w:w="2880" w:type="dxa"/>
            <w:shd w:val="clear" w:color="auto" w:fill="auto"/>
            <w:noWrap/>
            <w:vAlign w:val="center"/>
            <w:hideMark/>
          </w:tcPr>
          <w:p w14:paraId="4BCE2BEF"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30 000</w:t>
            </w:r>
          </w:p>
        </w:tc>
      </w:tr>
      <w:tr w:rsidR="00E01BB0" w:rsidRPr="006F7E1C" w14:paraId="74B7CE9C" w14:textId="77777777" w:rsidTr="00A60395">
        <w:trPr>
          <w:trHeight w:val="259"/>
          <w:jc w:val="center"/>
        </w:trPr>
        <w:tc>
          <w:tcPr>
            <w:tcW w:w="6565" w:type="dxa"/>
            <w:shd w:val="clear" w:color="auto" w:fill="auto"/>
            <w:hideMark/>
          </w:tcPr>
          <w:p w14:paraId="077D701A" w14:textId="77777777" w:rsidR="00E01BB0" w:rsidRPr="006F7E1C" w:rsidRDefault="00E01BB0" w:rsidP="00E01BB0">
            <w:pPr>
              <w:keepNext/>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Apoyo para la ratificación del Protocolo Suplementario sobre Responsabilidad y Compensación</w:t>
            </w:r>
          </w:p>
        </w:tc>
        <w:tc>
          <w:tcPr>
            <w:tcW w:w="2880" w:type="dxa"/>
            <w:shd w:val="clear" w:color="auto" w:fill="auto"/>
            <w:noWrap/>
            <w:vAlign w:val="center"/>
            <w:hideMark/>
          </w:tcPr>
          <w:p w14:paraId="72424E03"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75 000</w:t>
            </w:r>
          </w:p>
        </w:tc>
      </w:tr>
      <w:tr w:rsidR="00E01BB0" w:rsidRPr="006F7E1C" w14:paraId="6691B41D" w14:textId="77777777" w:rsidTr="00A60395">
        <w:trPr>
          <w:trHeight w:val="255"/>
          <w:jc w:val="center"/>
        </w:trPr>
        <w:tc>
          <w:tcPr>
            <w:tcW w:w="6565" w:type="dxa"/>
            <w:tcBorders>
              <w:bottom w:val="single" w:sz="4" w:space="0" w:color="auto"/>
            </w:tcBorders>
            <w:shd w:val="clear" w:color="auto" w:fill="auto"/>
            <w:noWrap/>
            <w:vAlign w:val="center"/>
            <w:hideMark/>
          </w:tcPr>
          <w:p w14:paraId="4A7E2AE3" w14:textId="77777777" w:rsidR="00E01BB0" w:rsidRPr="006F7E1C" w:rsidRDefault="00E01BB0" w:rsidP="00E01BB0">
            <w:pPr>
              <w:keepNext/>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Evaluación del riesgo y gestión del riesgo</w:t>
            </w:r>
          </w:p>
        </w:tc>
        <w:tc>
          <w:tcPr>
            <w:tcW w:w="2880" w:type="dxa"/>
            <w:tcBorders>
              <w:bottom w:val="single" w:sz="4" w:space="0" w:color="auto"/>
            </w:tcBorders>
            <w:shd w:val="clear" w:color="auto" w:fill="auto"/>
            <w:noWrap/>
            <w:vAlign w:val="center"/>
            <w:hideMark/>
          </w:tcPr>
          <w:p w14:paraId="654015D0"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40 000</w:t>
            </w:r>
          </w:p>
        </w:tc>
      </w:tr>
      <w:tr w:rsidR="00E01BB0" w:rsidRPr="006F7E1C" w14:paraId="777848B7" w14:textId="77777777" w:rsidTr="00A60395">
        <w:trPr>
          <w:trHeight w:val="255"/>
          <w:jc w:val="center"/>
        </w:trPr>
        <w:tc>
          <w:tcPr>
            <w:tcW w:w="6565" w:type="dxa"/>
            <w:tcBorders>
              <w:top w:val="single" w:sz="4" w:space="0" w:color="auto"/>
              <w:bottom w:val="single" w:sz="4" w:space="0" w:color="auto"/>
            </w:tcBorders>
            <w:shd w:val="clear" w:color="auto" w:fill="auto"/>
            <w:noWrap/>
            <w:vAlign w:val="center"/>
            <w:hideMark/>
          </w:tcPr>
          <w:p w14:paraId="7EB7976B"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Subtotal</w:t>
            </w:r>
          </w:p>
        </w:tc>
        <w:tc>
          <w:tcPr>
            <w:tcW w:w="2880" w:type="dxa"/>
            <w:tcBorders>
              <w:top w:val="single" w:sz="4" w:space="0" w:color="auto"/>
              <w:bottom w:val="single" w:sz="4" w:space="0" w:color="auto"/>
            </w:tcBorders>
            <w:shd w:val="clear" w:color="auto" w:fill="auto"/>
            <w:noWrap/>
            <w:vAlign w:val="center"/>
            <w:hideMark/>
          </w:tcPr>
          <w:p w14:paraId="6438F0BC"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145 000</w:t>
            </w:r>
          </w:p>
        </w:tc>
      </w:tr>
      <w:tr w:rsidR="00E01BB0" w:rsidRPr="006F7E1C" w14:paraId="0A9E1451" w14:textId="77777777" w:rsidTr="00A60395">
        <w:trPr>
          <w:trHeight w:val="255"/>
          <w:jc w:val="center"/>
        </w:trPr>
        <w:tc>
          <w:tcPr>
            <w:tcW w:w="6565" w:type="dxa"/>
            <w:tcBorders>
              <w:top w:val="single" w:sz="4" w:space="0" w:color="auto"/>
            </w:tcBorders>
            <w:shd w:val="clear" w:color="auto" w:fill="auto"/>
            <w:noWrap/>
            <w:vAlign w:val="center"/>
            <w:hideMark/>
          </w:tcPr>
          <w:p w14:paraId="5C8A8E50" w14:textId="77777777" w:rsidR="00E01BB0" w:rsidRPr="006F7E1C" w:rsidRDefault="00E01BB0" w:rsidP="00E01BB0">
            <w:pPr>
              <w:keepNext/>
              <w:spacing w:after="0" w:line="240" w:lineRule="auto"/>
              <w:rPr>
                <w:rFonts w:ascii="Times New Roman" w:eastAsia="Times New Roman" w:hAnsi="Times New Roman" w:cs="Times New Roman"/>
                <w:b/>
                <w:bCs/>
                <w:color w:val="000000"/>
                <w:sz w:val="20"/>
                <w:szCs w:val="20"/>
              </w:rPr>
            </w:pPr>
            <w:r w:rsidRPr="006F7E1C">
              <w:rPr>
                <w:rFonts w:ascii="Times New Roman" w:hAnsi="Times New Roman"/>
                <w:b/>
                <w:color w:val="000000"/>
                <w:sz w:val="20"/>
              </w:rPr>
              <w:t>Recursos de personal</w:t>
            </w:r>
          </w:p>
        </w:tc>
        <w:tc>
          <w:tcPr>
            <w:tcW w:w="2880" w:type="dxa"/>
            <w:tcBorders>
              <w:top w:val="single" w:sz="4" w:space="0" w:color="auto"/>
            </w:tcBorders>
            <w:shd w:val="clear" w:color="auto" w:fill="auto"/>
            <w:noWrap/>
            <w:vAlign w:val="center"/>
            <w:hideMark/>
          </w:tcPr>
          <w:p w14:paraId="4A827A63" w14:textId="77777777" w:rsidR="00E01BB0" w:rsidRPr="006F7E1C" w:rsidRDefault="00E01BB0" w:rsidP="00E01BB0">
            <w:pPr>
              <w:spacing w:after="0" w:line="240" w:lineRule="auto"/>
              <w:rPr>
                <w:rFonts w:ascii="Times New Roman" w:eastAsia="Times New Roman" w:hAnsi="Times New Roman" w:cs="Times New Roman"/>
                <w:b/>
                <w:bCs/>
                <w:color w:val="000000"/>
                <w:sz w:val="20"/>
                <w:szCs w:val="20"/>
                <w:lang w:eastAsia="en-CA"/>
              </w:rPr>
            </w:pPr>
          </w:p>
        </w:tc>
      </w:tr>
      <w:tr w:rsidR="00E01BB0" w:rsidRPr="006F7E1C" w14:paraId="501796B5" w14:textId="77777777" w:rsidTr="00A60395">
        <w:trPr>
          <w:trHeight w:val="255"/>
          <w:jc w:val="center"/>
        </w:trPr>
        <w:tc>
          <w:tcPr>
            <w:tcW w:w="6565" w:type="dxa"/>
            <w:tcBorders>
              <w:bottom w:val="single" w:sz="4" w:space="0" w:color="auto"/>
            </w:tcBorders>
            <w:shd w:val="clear" w:color="auto" w:fill="auto"/>
            <w:vAlign w:val="bottom"/>
            <w:hideMark/>
          </w:tcPr>
          <w:p w14:paraId="6D7E0D90" w14:textId="77777777" w:rsidR="00E01BB0" w:rsidRPr="006F7E1C" w:rsidRDefault="00E01BB0" w:rsidP="00E01BB0">
            <w:pPr>
              <w:keepNext/>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Oficial Adjunto de Programas - Seguridad de la Biotecnología (P-2)</w:t>
            </w:r>
          </w:p>
        </w:tc>
        <w:tc>
          <w:tcPr>
            <w:tcW w:w="2880" w:type="dxa"/>
            <w:tcBorders>
              <w:bottom w:val="single" w:sz="4" w:space="0" w:color="auto"/>
            </w:tcBorders>
            <w:shd w:val="clear" w:color="auto" w:fill="auto"/>
            <w:noWrap/>
            <w:vAlign w:val="bottom"/>
            <w:hideMark/>
          </w:tcPr>
          <w:p w14:paraId="17DB389D"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218 700</w:t>
            </w:r>
          </w:p>
        </w:tc>
      </w:tr>
      <w:tr w:rsidR="00E01BB0" w:rsidRPr="006F7E1C" w14:paraId="6FC3FB83" w14:textId="77777777" w:rsidTr="00A60395">
        <w:trPr>
          <w:trHeight w:val="255"/>
          <w:jc w:val="center"/>
        </w:trPr>
        <w:tc>
          <w:tcPr>
            <w:tcW w:w="6565" w:type="dxa"/>
            <w:tcBorders>
              <w:top w:val="single" w:sz="4" w:space="0" w:color="auto"/>
              <w:bottom w:val="single" w:sz="4" w:space="0" w:color="auto"/>
            </w:tcBorders>
            <w:shd w:val="clear" w:color="auto" w:fill="auto"/>
            <w:noWrap/>
            <w:vAlign w:val="center"/>
            <w:hideMark/>
          </w:tcPr>
          <w:p w14:paraId="33FD7605"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Subtotal</w:t>
            </w:r>
          </w:p>
        </w:tc>
        <w:tc>
          <w:tcPr>
            <w:tcW w:w="2880" w:type="dxa"/>
            <w:tcBorders>
              <w:top w:val="single" w:sz="4" w:space="0" w:color="auto"/>
              <w:bottom w:val="single" w:sz="4" w:space="0" w:color="auto"/>
            </w:tcBorders>
            <w:shd w:val="clear" w:color="auto" w:fill="auto"/>
            <w:noWrap/>
            <w:vAlign w:val="center"/>
            <w:hideMark/>
          </w:tcPr>
          <w:p w14:paraId="1DA5769C"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218 700</w:t>
            </w:r>
          </w:p>
        </w:tc>
      </w:tr>
      <w:tr w:rsidR="00E01BB0" w:rsidRPr="006F7E1C" w14:paraId="13C6AF90" w14:textId="77777777" w:rsidTr="00A60395">
        <w:trPr>
          <w:trHeight w:val="255"/>
          <w:jc w:val="center"/>
        </w:trPr>
        <w:tc>
          <w:tcPr>
            <w:tcW w:w="6565" w:type="dxa"/>
            <w:tcBorders>
              <w:top w:val="single" w:sz="4" w:space="0" w:color="auto"/>
            </w:tcBorders>
            <w:shd w:val="clear" w:color="auto" w:fill="auto"/>
            <w:noWrap/>
            <w:vAlign w:val="center"/>
            <w:hideMark/>
          </w:tcPr>
          <w:p w14:paraId="4C94BD4F" w14:textId="77777777" w:rsidR="00E01BB0" w:rsidRPr="006F7E1C" w:rsidRDefault="00E01BB0" w:rsidP="00E01BB0">
            <w:pPr>
              <w:keepNext/>
              <w:spacing w:after="0" w:line="240" w:lineRule="auto"/>
              <w:rPr>
                <w:rFonts w:ascii="Times New Roman" w:eastAsia="Times New Roman" w:hAnsi="Times New Roman" w:cs="Times New Roman"/>
                <w:b/>
                <w:bCs/>
                <w:color w:val="000000"/>
                <w:sz w:val="20"/>
                <w:szCs w:val="20"/>
              </w:rPr>
            </w:pPr>
            <w:r w:rsidRPr="006F7E1C">
              <w:rPr>
                <w:rFonts w:ascii="Times New Roman" w:hAnsi="Times New Roman"/>
                <w:b/>
                <w:color w:val="000000"/>
                <w:sz w:val="20"/>
              </w:rPr>
              <w:t>Talleres</w:t>
            </w:r>
          </w:p>
        </w:tc>
        <w:tc>
          <w:tcPr>
            <w:tcW w:w="2880" w:type="dxa"/>
            <w:tcBorders>
              <w:top w:val="single" w:sz="4" w:space="0" w:color="auto"/>
            </w:tcBorders>
            <w:shd w:val="clear" w:color="auto" w:fill="auto"/>
            <w:noWrap/>
            <w:vAlign w:val="center"/>
            <w:hideMark/>
          </w:tcPr>
          <w:p w14:paraId="012F6F1F" w14:textId="77777777" w:rsidR="00E01BB0" w:rsidRPr="006F7E1C" w:rsidRDefault="00E01BB0" w:rsidP="00E01BB0">
            <w:pPr>
              <w:spacing w:after="0" w:line="240" w:lineRule="auto"/>
              <w:rPr>
                <w:rFonts w:ascii="Times New Roman" w:eastAsia="Times New Roman" w:hAnsi="Times New Roman" w:cs="Times New Roman"/>
                <w:b/>
                <w:bCs/>
                <w:color w:val="000000"/>
                <w:sz w:val="20"/>
                <w:szCs w:val="20"/>
                <w:lang w:eastAsia="en-CA"/>
              </w:rPr>
            </w:pPr>
          </w:p>
        </w:tc>
      </w:tr>
      <w:tr w:rsidR="00E01BB0" w:rsidRPr="006F7E1C" w14:paraId="01EE74BF" w14:textId="77777777" w:rsidTr="00A60395">
        <w:trPr>
          <w:trHeight w:val="255"/>
          <w:jc w:val="center"/>
        </w:trPr>
        <w:tc>
          <w:tcPr>
            <w:tcW w:w="6565" w:type="dxa"/>
            <w:shd w:val="clear" w:color="auto" w:fill="auto"/>
            <w:noWrap/>
            <w:vAlign w:val="center"/>
            <w:hideMark/>
          </w:tcPr>
          <w:p w14:paraId="4849DCBD" w14:textId="77777777" w:rsidR="00E01BB0" w:rsidRPr="006F7E1C" w:rsidRDefault="00E01BB0" w:rsidP="00E01BB0">
            <w:pPr>
              <w:keepNext/>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Centro de Intercambio de Información sobre Seguridad de la Biotecnología</w:t>
            </w:r>
          </w:p>
        </w:tc>
        <w:tc>
          <w:tcPr>
            <w:tcW w:w="2880" w:type="dxa"/>
            <w:shd w:val="clear" w:color="auto" w:fill="auto"/>
            <w:noWrap/>
            <w:vAlign w:val="center"/>
            <w:hideMark/>
          </w:tcPr>
          <w:p w14:paraId="54A61131"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103 000</w:t>
            </w:r>
          </w:p>
        </w:tc>
      </w:tr>
      <w:tr w:rsidR="00E01BB0" w:rsidRPr="006F7E1C" w14:paraId="17E1B7A0" w14:textId="77777777" w:rsidTr="00A60395">
        <w:trPr>
          <w:trHeight w:val="255"/>
          <w:jc w:val="center"/>
        </w:trPr>
        <w:tc>
          <w:tcPr>
            <w:tcW w:w="6565" w:type="dxa"/>
            <w:shd w:val="clear" w:color="auto" w:fill="auto"/>
            <w:noWrap/>
            <w:vAlign w:val="center"/>
            <w:hideMark/>
          </w:tcPr>
          <w:p w14:paraId="3401851A" w14:textId="76C34E74" w:rsidR="00E01BB0" w:rsidRPr="006F7E1C" w:rsidRDefault="00E01BB0" w:rsidP="00E01BB0">
            <w:pPr>
              <w:keepNext/>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Plan de Aplicación para el Protocolo de Cartagena sobre Seguridad de la Biotecnología</w:t>
            </w:r>
          </w:p>
        </w:tc>
        <w:tc>
          <w:tcPr>
            <w:tcW w:w="2880" w:type="dxa"/>
            <w:shd w:val="clear" w:color="auto" w:fill="auto"/>
            <w:noWrap/>
            <w:vAlign w:val="center"/>
            <w:hideMark/>
          </w:tcPr>
          <w:p w14:paraId="395BF563"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250 000</w:t>
            </w:r>
          </w:p>
        </w:tc>
      </w:tr>
      <w:tr w:rsidR="00E01BB0" w:rsidRPr="006F7E1C" w14:paraId="2DA12214" w14:textId="77777777" w:rsidTr="00A60395">
        <w:trPr>
          <w:trHeight w:val="259"/>
          <w:jc w:val="center"/>
        </w:trPr>
        <w:tc>
          <w:tcPr>
            <w:tcW w:w="6565" w:type="dxa"/>
            <w:shd w:val="clear" w:color="auto" w:fill="auto"/>
            <w:hideMark/>
          </w:tcPr>
          <w:p w14:paraId="494E34BD" w14:textId="77777777" w:rsidR="00E01BB0" w:rsidRPr="006F7E1C" w:rsidRDefault="00E01BB0" w:rsidP="00E01BB0">
            <w:pPr>
              <w:keepNext/>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Apoyo para la ratificación del Protocolo Suplementario sobre Responsabilidad y Compensación</w:t>
            </w:r>
          </w:p>
        </w:tc>
        <w:tc>
          <w:tcPr>
            <w:tcW w:w="2880" w:type="dxa"/>
            <w:shd w:val="clear" w:color="auto" w:fill="auto"/>
            <w:noWrap/>
            <w:vAlign w:val="center"/>
            <w:hideMark/>
          </w:tcPr>
          <w:p w14:paraId="584A18AA"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351 000</w:t>
            </w:r>
          </w:p>
        </w:tc>
      </w:tr>
      <w:tr w:rsidR="00E01BB0" w:rsidRPr="006F7E1C" w14:paraId="23EAFA6C" w14:textId="77777777" w:rsidTr="00A60395">
        <w:trPr>
          <w:trHeight w:val="255"/>
          <w:jc w:val="center"/>
        </w:trPr>
        <w:tc>
          <w:tcPr>
            <w:tcW w:w="6565" w:type="dxa"/>
            <w:tcBorders>
              <w:bottom w:val="single" w:sz="4" w:space="0" w:color="auto"/>
            </w:tcBorders>
            <w:shd w:val="clear" w:color="auto" w:fill="auto"/>
            <w:noWrap/>
            <w:vAlign w:val="center"/>
            <w:hideMark/>
          </w:tcPr>
          <w:p w14:paraId="19A51775" w14:textId="77777777" w:rsidR="00E01BB0" w:rsidRPr="006F7E1C" w:rsidRDefault="00E01BB0" w:rsidP="00E01BB0">
            <w:pPr>
              <w:keepNext/>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Evaluación del riesgo y gestión del riesgo</w:t>
            </w:r>
          </w:p>
        </w:tc>
        <w:tc>
          <w:tcPr>
            <w:tcW w:w="2880" w:type="dxa"/>
            <w:tcBorders>
              <w:bottom w:val="single" w:sz="4" w:space="0" w:color="auto"/>
            </w:tcBorders>
            <w:shd w:val="clear" w:color="auto" w:fill="auto"/>
            <w:noWrap/>
            <w:vAlign w:val="center"/>
            <w:hideMark/>
          </w:tcPr>
          <w:p w14:paraId="6D81B433"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234 000</w:t>
            </w:r>
          </w:p>
        </w:tc>
      </w:tr>
      <w:tr w:rsidR="00E01BB0" w:rsidRPr="006F7E1C" w14:paraId="28C7A887" w14:textId="77777777" w:rsidTr="00A60395">
        <w:trPr>
          <w:trHeight w:val="255"/>
          <w:jc w:val="center"/>
        </w:trPr>
        <w:tc>
          <w:tcPr>
            <w:tcW w:w="6565" w:type="dxa"/>
            <w:tcBorders>
              <w:top w:val="single" w:sz="4" w:space="0" w:color="auto"/>
              <w:bottom w:val="single" w:sz="4" w:space="0" w:color="auto"/>
            </w:tcBorders>
            <w:shd w:val="clear" w:color="auto" w:fill="auto"/>
            <w:noWrap/>
            <w:vAlign w:val="center"/>
            <w:hideMark/>
          </w:tcPr>
          <w:p w14:paraId="0895B84F"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Subtotal</w:t>
            </w:r>
          </w:p>
        </w:tc>
        <w:tc>
          <w:tcPr>
            <w:tcW w:w="2880" w:type="dxa"/>
            <w:tcBorders>
              <w:top w:val="single" w:sz="4" w:space="0" w:color="auto"/>
              <w:bottom w:val="single" w:sz="4" w:space="0" w:color="auto"/>
            </w:tcBorders>
            <w:shd w:val="clear" w:color="auto" w:fill="auto"/>
            <w:noWrap/>
            <w:vAlign w:val="center"/>
            <w:hideMark/>
          </w:tcPr>
          <w:p w14:paraId="72CC7594"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938 000</w:t>
            </w:r>
          </w:p>
        </w:tc>
      </w:tr>
      <w:tr w:rsidR="00E01BB0" w:rsidRPr="006F7E1C" w14:paraId="4BD0DEE5" w14:textId="77777777" w:rsidTr="00A60395">
        <w:trPr>
          <w:trHeight w:val="255"/>
          <w:jc w:val="center"/>
        </w:trPr>
        <w:tc>
          <w:tcPr>
            <w:tcW w:w="6565" w:type="dxa"/>
            <w:tcBorders>
              <w:top w:val="single" w:sz="4" w:space="0" w:color="auto"/>
            </w:tcBorders>
            <w:shd w:val="clear" w:color="auto" w:fill="auto"/>
            <w:noWrap/>
            <w:vAlign w:val="center"/>
            <w:hideMark/>
          </w:tcPr>
          <w:p w14:paraId="0E98FCF7" w14:textId="77777777" w:rsidR="00E01BB0" w:rsidRPr="006F7E1C" w:rsidRDefault="00E01BB0" w:rsidP="00E01BB0">
            <w:pPr>
              <w:keepNext/>
              <w:spacing w:after="0" w:line="240" w:lineRule="auto"/>
              <w:rPr>
                <w:rFonts w:ascii="Times New Roman" w:eastAsia="Times New Roman" w:hAnsi="Times New Roman" w:cs="Times New Roman"/>
                <w:b/>
                <w:bCs/>
                <w:color w:val="000000"/>
                <w:sz w:val="20"/>
                <w:szCs w:val="20"/>
              </w:rPr>
            </w:pPr>
            <w:r w:rsidRPr="006F7E1C">
              <w:rPr>
                <w:rFonts w:ascii="Times New Roman" w:hAnsi="Times New Roman"/>
                <w:b/>
                <w:color w:val="000000"/>
                <w:sz w:val="20"/>
              </w:rPr>
              <w:t>Reuniones de expertos</w:t>
            </w:r>
          </w:p>
        </w:tc>
        <w:tc>
          <w:tcPr>
            <w:tcW w:w="2880" w:type="dxa"/>
            <w:tcBorders>
              <w:top w:val="single" w:sz="4" w:space="0" w:color="auto"/>
            </w:tcBorders>
            <w:shd w:val="clear" w:color="auto" w:fill="auto"/>
            <w:noWrap/>
            <w:vAlign w:val="center"/>
            <w:hideMark/>
          </w:tcPr>
          <w:p w14:paraId="1E2D52DE" w14:textId="77777777" w:rsidR="00E01BB0" w:rsidRPr="006F7E1C" w:rsidRDefault="00E01BB0" w:rsidP="00E01BB0">
            <w:pPr>
              <w:spacing w:after="0" w:line="240" w:lineRule="auto"/>
              <w:rPr>
                <w:rFonts w:ascii="Times New Roman" w:eastAsia="Times New Roman" w:hAnsi="Times New Roman" w:cs="Times New Roman"/>
                <w:b/>
                <w:bCs/>
                <w:color w:val="000000"/>
                <w:sz w:val="20"/>
                <w:szCs w:val="20"/>
                <w:lang w:eastAsia="en-CA"/>
              </w:rPr>
            </w:pPr>
          </w:p>
        </w:tc>
      </w:tr>
      <w:tr w:rsidR="00E01BB0" w:rsidRPr="006F7E1C" w14:paraId="5BC25416" w14:textId="77777777" w:rsidTr="00A60395">
        <w:trPr>
          <w:trHeight w:val="255"/>
          <w:jc w:val="center"/>
        </w:trPr>
        <w:tc>
          <w:tcPr>
            <w:tcW w:w="6565" w:type="dxa"/>
            <w:shd w:val="clear" w:color="auto" w:fill="auto"/>
            <w:noWrap/>
            <w:vAlign w:val="center"/>
            <w:hideMark/>
          </w:tcPr>
          <w:p w14:paraId="2703E5A3" w14:textId="77777777" w:rsidR="00E01BB0" w:rsidRPr="006F7E1C" w:rsidRDefault="00E01BB0" w:rsidP="00E01BB0">
            <w:pPr>
              <w:keepNext/>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Centro de Intercambio de Información sobre Seguridad de la Biotecnología</w:t>
            </w:r>
          </w:p>
        </w:tc>
        <w:tc>
          <w:tcPr>
            <w:tcW w:w="2880" w:type="dxa"/>
            <w:shd w:val="clear" w:color="auto" w:fill="auto"/>
            <w:noWrap/>
            <w:vAlign w:val="center"/>
            <w:hideMark/>
          </w:tcPr>
          <w:p w14:paraId="5B8D6E03"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40 000</w:t>
            </w:r>
          </w:p>
        </w:tc>
      </w:tr>
      <w:tr w:rsidR="00E01BB0" w:rsidRPr="006F7E1C" w14:paraId="2AB038AF" w14:textId="77777777" w:rsidTr="00A60395">
        <w:trPr>
          <w:trHeight w:val="255"/>
          <w:jc w:val="center"/>
        </w:trPr>
        <w:tc>
          <w:tcPr>
            <w:tcW w:w="6565" w:type="dxa"/>
            <w:tcBorders>
              <w:bottom w:val="single" w:sz="4" w:space="0" w:color="auto"/>
            </w:tcBorders>
            <w:shd w:val="clear" w:color="auto" w:fill="auto"/>
            <w:noWrap/>
            <w:vAlign w:val="center"/>
            <w:hideMark/>
          </w:tcPr>
          <w:p w14:paraId="4920B884" w14:textId="77777777" w:rsidR="00E01BB0" w:rsidRPr="006F7E1C" w:rsidRDefault="00E01BB0" w:rsidP="00E01BB0">
            <w:pPr>
              <w:keepNext/>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Detección e identificación de organismos vivos modificados</w:t>
            </w:r>
          </w:p>
        </w:tc>
        <w:tc>
          <w:tcPr>
            <w:tcW w:w="2880" w:type="dxa"/>
            <w:tcBorders>
              <w:bottom w:val="single" w:sz="4" w:space="0" w:color="auto"/>
            </w:tcBorders>
            <w:shd w:val="clear" w:color="auto" w:fill="auto"/>
            <w:noWrap/>
            <w:vAlign w:val="center"/>
            <w:hideMark/>
          </w:tcPr>
          <w:p w14:paraId="075388B5"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234 000</w:t>
            </w:r>
          </w:p>
        </w:tc>
      </w:tr>
      <w:tr w:rsidR="00E01BB0" w:rsidRPr="006F7E1C" w14:paraId="7F62D4DB" w14:textId="77777777" w:rsidTr="00A60395">
        <w:trPr>
          <w:trHeight w:val="255"/>
          <w:jc w:val="center"/>
        </w:trPr>
        <w:tc>
          <w:tcPr>
            <w:tcW w:w="6565" w:type="dxa"/>
            <w:tcBorders>
              <w:top w:val="single" w:sz="4" w:space="0" w:color="auto"/>
              <w:bottom w:val="single" w:sz="4" w:space="0" w:color="auto"/>
            </w:tcBorders>
            <w:shd w:val="clear" w:color="auto" w:fill="auto"/>
            <w:noWrap/>
            <w:vAlign w:val="center"/>
            <w:hideMark/>
          </w:tcPr>
          <w:p w14:paraId="457B5C81"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Subtotal</w:t>
            </w:r>
          </w:p>
        </w:tc>
        <w:tc>
          <w:tcPr>
            <w:tcW w:w="2880" w:type="dxa"/>
            <w:tcBorders>
              <w:top w:val="single" w:sz="4" w:space="0" w:color="auto"/>
              <w:bottom w:val="single" w:sz="4" w:space="0" w:color="auto"/>
            </w:tcBorders>
            <w:shd w:val="clear" w:color="auto" w:fill="auto"/>
            <w:noWrap/>
            <w:vAlign w:val="bottom"/>
            <w:hideMark/>
          </w:tcPr>
          <w:p w14:paraId="28988CEB"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274 000</w:t>
            </w:r>
          </w:p>
        </w:tc>
      </w:tr>
      <w:tr w:rsidR="00E01BB0" w:rsidRPr="006F7E1C" w14:paraId="78111BA0" w14:textId="77777777" w:rsidTr="00A60395">
        <w:trPr>
          <w:trHeight w:val="255"/>
          <w:jc w:val="center"/>
        </w:trPr>
        <w:tc>
          <w:tcPr>
            <w:tcW w:w="6565" w:type="dxa"/>
            <w:tcBorders>
              <w:top w:val="single" w:sz="4" w:space="0" w:color="auto"/>
            </w:tcBorders>
            <w:shd w:val="clear" w:color="auto" w:fill="auto"/>
            <w:noWrap/>
            <w:vAlign w:val="bottom"/>
            <w:hideMark/>
          </w:tcPr>
          <w:p w14:paraId="0D8CCC53" w14:textId="77777777" w:rsidR="00E01BB0" w:rsidRPr="006F7E1C" w:rsidRDefault="00E01BB0" w:rsidP="00E01BB0">
            <w:pPr>
              <w:spacing w:after="0" w:line="240" w:lineRule="auto"/>
              <w:jc w:val="right"/>
              <w:rPr>
                <w:rFonts w:ascii="Times New Roman" w:eastAsia="Times New Roman" w:hAnsi="Times New Roman" w:cs="Times New Roman"/>
                <w:b/>
                <w:bCs/>
                <w:color w:val="000000"/>
                <w:sz w:val="20"/>
                <w:szCs w:val="20"/>
                <w:lang w:eastAsia="en-CA"/>
              </w:rPr>
            </w:pPr>
          </w:p>
        </w:tc>
        <w:tc>
          <w:tcPr>
            <w:tcW w:w="2880" w:type="dxa"/>
            <w:tcBorders>
              <w:top w:val="single" w:sz="4" w:space="0" w:color="auto"/>
            </w:tcBorders>
            <w:shd w:val="clear" w:color="auto" w:fill="auto"/>
            <w:noWrap/>
            <w:vAlign w:val="bottom"/>
            <w:hideMark/>
          </w:tcPr>
          <w:p w14:paraId="6D873BE1" w14:textId="77777777" w:rsidR="00E01BB0" w:rsidRPr="006F7E1C" w:rsidRDefault="00E01BB0" w:rsidP="00E01BB0">
            <w:pPr>
              <w:spacing w:after="0" w:line="240" w:lineRule="auto"/>
              <w:rPr>
                <w:rFonts w:ascii="Times New Roman" w:eastAsia="Times New Roman" w:hAnsi="Times New Roman" w:cs="Times New Roman"/>
                <w:sz w:val="20"/>
                <w:szCs w:val="20"/>
                <w:lang w:eastAsia="en-CA"/>
              </w:rPr>
            </w:pPr>
          </w:p>
        </w:tc>
      </w:tr>
      <w:tr w:rsidR="00E01BB0" w:rsidRPr="006F7E1C" w14:paraId="0791D790" w14:textId="77777777" w:rsidTr="00A60395">
        <w:trPr>
          <w:trHeight w:val="255"/>
          <w:jc w:val="center"/>
        </w:trPr>
        <w:tc>
          <w:tcPr>
            <w:tcW w:w="6565" w:type="dxa"/>
            <w:tcBorders>
              <w:top w:val="single" w:sz="12" w:space="0" w:color="auto"/>
              <w:bottom w:val="single" w:sz="2" w:space="0" w:color="auto"/>
            </w:tcBorders>
            <w:shd w:val="clear" w:color="auto" w:fill="auto"/>
            <w:noWrap/>
            <w:vAlign w:val="bottom"/>
            <w:hideMark/>
          </w:tcPr>
          <w:p w14:paraId="435DB0C0" w14:textId="77777777" w:rsidR="00E01BB0" w:rsidRPr="006F7E1C" w:rsidRDefault="00E01BB0" w:rsidP="00E01BB0">
            <w:pPr>
              <w:keepNext/>
              <w:keepLines/>
              <w:spacing w:after="0" w:line="240" w:lineRule="auto"/>
              <w:rPr>
                <w:rFonts w:ascii="Times New Roman" w:eastAsia="Times New Roman" w:hAnsi="Times New Roman" w:cs="Times New Roman"/>
                <w:b/>
                <w:bCs/>
                <w:color w:val="000000"/>
                <w:sz w:val="20"/>
                <w:szCs w:val="20"/>
              </w:rPr>
            </w:pPr>
            <w:r w:rsidRPr="006F7E1C">
              <w:rPr>
                <w:rFonts w:ascii="Times New Roman" w:hAnsi="Times New Roman"/>
                <w:b/>
                <w:color w:val="000000"/>
                <w:sz w:val="20"/>
              </w:rPr>
              <w:t xml:space="preserve">Subtotal I (Protocolo de Cartagena)  </w:t>
            </w:r>
          </w:p>
        </w:tc>
        <w:tc>
          <w:tcPr>
            <w:tcW w:w="2880" w:type="dxa"/>
            <w:tcBorders>
              <w:top w:val="single" w:sz="12" w:space="0" w:color="auto"/>
              <w:bottom w:val="single" w:sz="2" w:space="0" w:color="auto"/>
            </w:tcBorders>
            <w:shd w:val="clear" w:color="auto" w:fill="auto"/>
            <w:noWrap/>
            <w:vAlign w:val="bottom"/>
            <w:hideMark/>
          </w:tcPr>
          <w:p w14:paraId="7C5297AE" w14:textId="77777777" w:rsidR="00E01BB0" w:rsidRPr="006F7E1C" w:rsidRDefault="00E01BB0" w:rsidP="00E01BB0">
            <w:pPr>
              <w:keepNext/>
              <w:keepLines/>
              <w:spacing w:after="0" w:line="240" w:lineRule="auto"/>
              <w:jc w:val="right"/>
              <w:rPr>
                <w:rFonts w:ascii="Times New Roman" w:eastAsia="Times New Roman" w:hAnsi="Times New Roman" w:cs="Times New Roman"/>
                <w:b/>
                <w:bCs/>
                <w:color w:val="000000"/>
                <w:sz w:val="20"/>
                <w:szCs w:val="20"/>
              </w:rPr>
            </w:pPr>
            <w:r w:rsidRPr="006F7E1C">
              <w:rPr>
                <w:rFonts w:ascii="Times New Roman" w:hAnsi="Times New Roman"/>
                <w:b/>
                <w:color w:val="000000"/>
                <w:sz w:val="20"/>
              </w:rPr>
              <w:t>2 092 500</w:t>
            </w:r>
          </w:p>
        </w:tc>
      </w:tr>
      <w:tr w:rsidR="00E01BB0" w:rsidRPr="006F7E1C" w14:paraId="6648F99B" w14:textId="77777777" w:rsidTr="00A60395">
        <w:trPr>
          <w:trHeight w:val="255"/>
          <w:jc w:val="center"/>
        </w:trPr>
        <w:tc>
          <w:tcPr>
            <w:tcW w:w="6565" w:type="dxa"/>
            <w:tcBorders>
              <w:top w:val="single" w:sz="2" w:space="0" w:color="auto"/>
              <w:bottom w:val="single" w:sz="2" w:space="0" w:color="auto"/>
            </w:tcBorders>
            <w:shd w:val="clear" w:color="auto" w:fill="auto"/>
            <w:noWrap/>
            <w:vAlign w:val="bottom"/>
            <w:hideMark/>
          </w:tcPr>
          <w:p w14:paraId="010771C7" w14:textId="77777777" w:rsidR="00E01BB0" w:rsidRPr="006F7E1C" w:rsidRDefault="00E01BB0" w:rsidP="00E01BB0">
            <w:pPr>
              <w:keepNext/>
              <w:keepLines/>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II. Gastos de apoyo a los programas (13 %)</w:t>
            </w:r>
          </w:p>
        </w:tc>
        <w:tc>
          <w:tcPr>
            <w:tcW w:w="2880" w:type="dxa"/>
            <w:tcBorders>
              <w:top w:val="single" w:sz="2" w:space="0" w:color="auto"/>
              <w:bottom w:val="single" w:sz="2" w:space="0" w:color="auto"/>
            </w:tcBorders>
            <w:shd w:val="clear" w:color="auto" w:fill="auto"/>
            <w:noWrap/>
            <w:vAlign w:val="bottom"/>
            <w:hideMark/>
          </w:tcPr>
          <w:p w14:paraId="15A49731" w14:textId="77777777" w:rsidR="00E01BB0" w:rsidRPr="006F7E1C" w:rsidRDefault="00E01BB0" w:rsidP="00E01BB0">
            <w:pPr>
              <w:keepNext/>
              <w:keepLines/>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272 025</w:t>
            </w:r>
          </w:p>
        </w:tc>
      </w:tr>
      <w:tr w:rsidR="00E01BB0" w:rsidRPr="006F7E1C" w14:paraId="5C261595" w14:textId="77777777" w:rsidTr="00A60395">
        <w:trPr>
          <w:trHeight w:val="255"/>
          <w:jc w:val="center"/>
        </w:trPr>
        <w:tc>
          <w:tcPr>
            <w:tcW w:w="6565" w:type="dxa"/>
            <w:tcBorders>
              <w:top w:val="single" w:sz="2" w:space="0" w:color="auto"/>
              <w:bottom w:val="single" w:sz="12" w:space="0" w:color="auto"/>
            </w:tcBorders>
            <w:shd w:val="clear" w:color="auto" w:fill="auto"/>
            <w:noWrap/>
            <w:vAlign w:val="bottom"/>
            <w:hideMark/>
          </w:tcPr>
          <w:p w14:paraId="189CAD9A" w14:textId="77777777" w:rsidR="00E01BB0" w:rsidRPr="006F7E1C" w:rsidRDefault="00E01BB0" w:rsidP="00E01BB0">
            <w:pPr>
              <w:keepLines/>
              <w:spacing w:after="0" w:line="240" w:lineRule="auto"/>
              <w:rPr>
                <w:rFonts w:ascii="Times New Roman" w:eastAsia="Times New Roman" w:hAnsi="Times New Roman" w:cs="Times New Roman"/>
                <w:b/>
                <w:bCs/>
                <w:color w:val="000000"/>
                <w:sz w:val="20"/>
                <w:szCs w:val="20"/>
              </w:rPr>
            </w:pPr>
            <w:r w:rsidRPr="006F7E1C">
              <w:rPr>
                <w:rFonts w:ascii="Times New Roman" w:hAnsi="Times New Roman"/>
                <w:b/>
                <w:color w:val="000000"/>
                <w:sz w:val="20"/>
              </w:rPr>
              <w:t>COSTO TOTAL (I + II) (Protocolo de Cartagena)</w:t>
            </w:r>
          </w:p>
        </w:tc>
        <w:tc>
          <w:tcPr>
            <w:tcW w:w="2880" w:type="dxa"/>
            <w:tcBorders>
              <w:top w:val="single" w:sz="2" w:space="0" w:color="auto"/>
              <w:bottom w:val="single" w:sz="12" w:space="0" w:color="auto"/>
            </w:tcBorders>
            <w:shd w:val="clear" w:color="auto" w:fill="auto"/>
            <w:noWrap/>
            <w:vAlign w:val="bottom"/>
            <w:hideMark/>
          </w:tcPr>
          <w:p w14:paraId="4DBCB986" w14:textId="77777777" w:rsidR="00E01BB0" w:rsidRPr="006F7E1C" w:rsidRDefault="00E01BB0" w:rsidP="00E01BB0">
            <w:pPr>
              <w:keepLines/>
              <w:spacing w:after="0" w:line="240" w:lineRule="auto"/>
              <w:jc w:val="right"/>
              <w:rPr>
                <w:rFonts w:ascii="Times New Roman" w:eastAsia="Times New Roman" w:hAnsi="Times New Roman" w:cs="Times New Roman"/>
                <w:b/>
                <w:bCs/>
                <w:color w:val="000000"/>
                <w:sz w:val="20"/>
                <w:szCs w:val="20"/>
              </w:rPr>
            </w:pPr>
            <w:r w:rsidRPr="006F7E1C">
              <w:rPr>
                <w:rFonts w:ascii="Times New Roman" w:hAnsi="Times New Roman"/>
                <w:b/>
                <w:color w:val="000000"/>
                <w:sz w:val="20"/>
              </w:rPr>
              <w:t>2 364 525</w:t>
            </w:r>
          </w:p>
        </w:tc>
      </w:tr>
      <w:tr w:rsidR="00E01BB0" w:rsidRPr="006F7E1C" w14:paraId="0BD88F7D" w14:textId="77777777" w:rsidTr="00A60395">
        <w:trPr>
          <w:trHeight w:val="255"/>
          <w:jc w:val="center"/>
        </w:trPr>
        <w:tc>
          <w:tcPr>
            <w:tcW w:w="6565" w:type="dxa"/>
            <w:tcBorders>
              <w:top w:val="single" w:sz="12" w:space="0" w:color="auto"/>
            </w:tcBorders>
            <w:shd w:val="clear" w:color="auto" w:fill="auto"/>
            <w:noWrap/>
            <w:vAlign w:val="bottom"/>
            <w:hideMark/>
          </w:tcPr>
          <w:p w14:paraId="3C16CF0B" w14:textId="77777777" w:rsidR="00E01BB0" w:rsidRPr="006F7E1C" w:rsidRDefault="00E01BB0" w:rsidP="00E01BB0">
            <w:pPr>
              <w:spacing w:after="0" w:line="240" w:lineRule="auto"/>
              <w:jc w:val="right"/>
              <w:rPr>
                <w:rFonts w:ascii="Times New Roman" w:eastAsia="Times New Roman" w:hAnsi="Times New Roman" w:cs="Times New Roman"/>
                <w:b/>
                <w:bCs/>
                <w:color w:val="000000"/>
                <w:sz w:val="20"/>
                <w:szCs w:val="20"/>
                <w:lang w:eastAsia="en-CA"/>
              </w:rPr>
            </w:pPr>
          </w:p>
        </w:tc>
        <w:tc>
          <w:tcPr>
            <w:tcW w:w="2880" w:type="dxa"/>
            <w:tcBorders>
              <w:top w:val="single" w:sz="12" w:space="0" w:color="auto"/>
            </w:tcBorders>
            <w:shd w:val="clear" w:color="auto" w:fill="auto"/>
            <w:noWrap/>
            <w:vAlign w:val="bottom"/>
            <w:hideMark/>
          </w:tcPr>
          <w:p w14:paraId="5211B1A3" w14:textId="77777777" w:rsidR="00E01BB0" w:rsidRPr="006F7E1C" w:rsidRDefault="00E01BB0" w:rsidP="00E01BB0">
            <w:pPr>
              <w:spacing w:after="0" w:line="240" w:lineRule="auto"/>
              <w:rPr>
                <w:rFonts w:ascii="Times New Roman" w:eastAsia="Times New Roman" w:hAnsi="Times New Roman" w:cs="Times New Roman"/>
                <w:sz w:val="20"/>
                <w:szCs w:val="20"/>
                <w:lang w:eastAsia="en-CA"/>
              </w:rPr>
            </w:pPr>
          </w:p>
        </w:tc>
      </w:tr>
      <w:tr w:rsidR="00E01BB0" w:rsidRPr="006F7E1C" w14:paraId="2B6DF382" w14:textId="77777777" w:rsidTr="00A60395">
        <w:trPr>
          <w:trHeight w:val="300"/>
          <w:jc w:val="center"/>
        </w:trPr>
        <w:tc>
          <w:tcPr>
            <w:tcW w:w="6565" w:type="dxa"/>
            <w:shd w:val="clear" w:color="auto" w:fill="auto"/>
            <w:noWrap/>
            <w:vAlign w:val="bottom"/>
            <w:hideMark/>
          </w:tcPr>
          <w:p w14:paraId="0E0556A6" w14:textId="77777777" w:rsidR="00E01BB0" w:rsidRPr="006F7E1C" w:rsidRDefault="00E01BB0" w:rsidP="00E01BB0">
            <w:pPr>
              <w:spacing w:after="0" w:line="240" w:lineRule="auto"/>
              <w:jc w:val="right"/>
              <w:rPr>
                <w:rFonts w:ascii="Times New Roman" w:eastAsia="Times New Roman" w:hAnsi="Times New Roman" w:cs="Times New Roman"/>
                <w:sz w:val="20"/>
                <w:szCs w:val="20"/>
                <w:lang w:eastAsia="en-CA"/>
              </w:rPr>
            </w:pPr>
          </w:p>
        </w:tc>
        <w:tc>
          <w:tcPr>
            <w:tcW w:w="2880" w:type="dxa"/>
            <w:shd w:val="clear" w:color="auto" w:fill="auto"/>
            <w:noWrap/>
            <w:vAlign w:val="bottom"/>
            <w:hideMark/>
          </w:tcPr>
          <w:p w14:paraId="7DD9E688" w14:textId="77777777" w:rsidR="00E01BB0" w:rsidRPr="006F7E1C" w:rsidRDefault="00E01BB0" w:rsidP="00E01BB0">
            <w:pPr>
              <w:spacing w:after="0" w:line="240" w:lineRule="auto"/>
              <w:rPr>
                <w:rFonts w:ascii="Times New Roman" w:eastAsia="Times New Roman" w:hAnsi="Times New Roman" w:cs="Times New Roman"/>
                <w:sz w:val="20"/>
                <w:szCs w:val="20"/>
                <w:lang w:eastAsia="en-CA"/>
              </w:rPr>
            </w:pPr>
          </w:p>
        </w:tc>
      </w:tr>
      <w:tr w:rsidR="00E01BB0" w:rsidRPr="006F7E1C" w14:paraId="79DF7E14" w14:textId="77777777" w:rsidTr="00A60395">
        <w:trPr>
          <w:trHeight w:val="300"/>
          <w:jc w:val="center"/>
        </w:trPr>
        <w:tc>
          <w:tcPr>
            <w:tcW w:w="9445" w:type="dxa"/>
            <w:gridSpan w:val="2"/>
            <w:shd w:val="clear" w:color="auto" w:fill="auto"/>
            <w:noWrap/>
            <w:vAlign w:val="bottom"/>
            <w:hideMark/>
          </w:tcPr>
          <w:p w14:paraId="34237EB2" w14:textId="77777777" w:rsidR="00E01BB0" w:rsidRPr="006F7E1C" w:rsidRDefault="00E01BB0" w:rsidP="00E01BB0">
            <w:pPr>
              <w:keepNext/>
              <w:spacing w:before="120" w:after="120" w:line="240" w:lineRule="auto"/>
              <w:jc w:val="center"/>
              <w:rPr>
                <w:rFonts w:ascii="Times New Roman" w:eastAsia="Times New Roman" w:hAnsi="Times New Roman" w:cs="Times New Roman"/>
                <w:b/>
                <w:bCs/>
                <w:color w:val="000000"/>
              </w:rPr>
            </w:pPr>
            <w:r w:rsidRPr="006F7E1C">
              <w:rPr>
                <w:rFonts w:ascii="Times New Roman" w:hAnsi="Times New Roman"/>
                <w:b/>
              </w:rPr>
              <w:t>C.</w:t>
            </w:r>
            <w:r w:rsidRPr="006F7E1C">
              <w:rPr>
                <w:rFonts w:ascii="Times New Roman" w:hAnsi="Times New Roman"/>
                <w:b/>
              </w:rPr>
              <w:tab/>
              <w:t>Protocolo de Nagoya sobre Acceso y Participación en los Beneficios</w:t>
            </w:r>
          </w:p>
          <w:p w14:paraId="50C03C8B" w14:textId="77777777" w:rsidR="00E01BB0" w:rsidRPr="006F7E1C" w:rsidRDefault="00E01BB0" w:rsidP="00E01BB0">
            <w:pPr>
              <w:keepNext/>
              <w:spacing w:before="120" w:after="120" w:line="240" w:lineRule="auto"/>
              <w:jc w:val="center"/>
              <w:rPr>
                <w:rFonts w:ascii="Times New Roman" w:eastAsia="Times New Roman" w:hAnsi="Times New Roman" w:cs="Times New Roman"/>
                <w:b/>
                <w:bCs/>
                <w:color w:val="000000"/>
                <w:sz w:val="20"/>
                <w:szCs w:val="20"/>
              </w:rPr>
            </w:pPr>
            <w:r w:rsidRPr="006F7E1C">
              <w:rPr>
                <w:rFonts w:ascii="Times New Roman" w:hAnsi="Times New Roman"/>
                <w:color w:val="000000" w:themeColor="text1"/>
                <w:sz w:val="20"/>
              </w:rPr>
              <w:t>(</w:t>
            </w:r>
            <w:r w:rsidRPr="006F7E1C">
              <w:rPr>
                <w:rFonts w:ascii="Times New Roman" w:hAnsi="Times New Roman"/>
                <w:i/>
                <w:iCs/>
                <w:color w:val="000000" w:themeColor="text1"/>
                <w:sz w:val="20"/>
              </w:rPr>
              <w:t>En dólares de los EE.UU.</w:t>
            </w:r>
            <w:r w:rsidRPr="006F7E1C">
              <w:rPr>
                <w:rFonts w:ascii="Times New Roman" w:hAnsi="Times New Roman"/>
                <w:color w:val="000000" w:themeColor="text1"/>
                <w:sz w:val="20"/>
              </w:rPr>
              <w:t>)</w:t>
            </w:r>
          </w:p>
        </w:tc>
      </w:tr>
      <w:tr w:rsidR="00E01BB0" w:rsidRPr="006F7E1C" w14:paraId="50E7796B" w14:textId="77777777" w:rsidTr="00A60395">
        <w:trPr>
          <w:trHeight w:val="259"/>
          <w:jc w:val="center"/>
        </w:trPr>
        <w:tc>
          <w:tcPr>
            <w:tcW w:w="6565" w:type="dxa"/>
            <w:tcBorders>
              <w:top w:val="single" w:sz="2" w:space="0" w:color="auto"/>
            </w:tcBorders>
            <w:shd w:val="clear" w:color="auto" w:fill="auto"/>
            <w:noWrap/>
            <w:vAlign w:val="bottom"/>
            <w:hideMark/>
          </w:tcPr>
          <w:p w14:paraId="0DF4C073" w14:textId="77777777" w:rsidR="00E01BB0" w:rsidRPr="006F7E1C" w:rsidRDefault="00E01BB0" w:rsidP="00E01BB0">
            <w:pPr>
              <w:keepNext/>
              <w:spacing w:after="0" w:line="240" w:lineRule="auto"/>
              <w:rPr>
                <w:rFonts w:ascii="Times New Roman" w:eastAsia="Times New Roman" w:hAnsi="Times New Roman" w:cs="Times New Roman"/>
                <w:b/>
                <w:bCs/>
                <w:color w:val="000000"/>
                <w:sz w:val="20"/>
                <w:szCs w:val="20"/>
              </w:rPr>
            </w:pPr>
            <w:r w:rsidRPr="006F7E1C">
              <w:rPr>
                <w:rFonts w:ascii="Times New Roman" w:hAnsi="Times New Roman"/>
                <w:b/>
                <w:color w:val="000000"/>
                <w:sz w:val="20"/>
              </w:rPr>
              <w:t>Consultoría</w:t>
            </w:r>
          </w:p>
        </w:tc>
        <w:tc>
          <w:tcPr>
            <w:tcW w:w="2880" w:type="dxa"/>
            <w:tcBorders>
              <w:top w:val="single" w:sz="2" w:space="0" w:color="auto"/>
            </w:tcBorders>
            <w:shd w:val="clear" w:color="auto" w:fill="auto"/>
            <w:noWrap/>
            <w:vAlign w:val="bottom"/>
            <w:hideMark/>
          </w:tcPr>
          <w:p w14:paraId="0187C6EF" w14:textId="77777777" w:rsidR="00E01BB0" w:rsidRPr="006F7E1C" w:rsidRDefault="00E01BB0" w:rsidP="00E01BB0">
            <w:pPr>
              <w:spacing w:after="0" w:line="240" w:lineRule="auto"/>
              <w:rPr>
                <w:rFonts w:ascii="Times New Roman" w:eastAsia="Times New Roman" w:hAnsi="Times New Roman" w:cs="Times New Roman"/>
                <w:b/>
                <w:bCs/>
                <w:color w:val="000000"/>
                <w:sz w:val="20"/>
                <w:szCs w:val="20"/>
                <w:lang w:eastAsia="en-CA"/>
              </w:rPr>
            </w:pPr>
          </w:p>
        </w:tc>
      </w:tr>
      <w:tr w:rsidR="00E01BB0" w:rsidRPr="006F7E1C" w14:paraId="487F2E94" w14:textId="77777777" w:rsidTr="00A60395">
        <w:trPr>
          <w:trHeight w:val="259"/>
          <w:jc w:val="center"/>
        </w:trPr>
        <w:tc>
          <w:tcPr>
            <w:tcW w:w="6565" w:type="dxa"/>
            <w:shd w:val="clear" w:color="auto" w:fill="auto"/>
            <w:noWrap/>
            <w:vAlign w:val="bottom"/>
            <w:hideMark/>
          </w:tcPr>
          <w:p w14:paraId="5B29D95C" w14:textId="3DA5A6F6" w:rsidR="00E01BB0" w:rsidRPr="006F7E1C" w:rsidRDefault="00E01BB0" w:rsidP="00E01BB0">
            <w:pPr>
              <w:keepNext/>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Creación de capacidad, desarrollo de capacidad y sensibilización</w:t>
            </w:r>
          </w:p>
        </w:tc>
        <w:tc>
          <w:tcPr>
            <w:tcW w:w="2880" w:type="dxa"/>
            <w:shd w:val="clear" w:color="auto" w:fill="auto"/>
            <w:noWrap/>
            <w:vAlign w:val="bottom"/>
            <w:hideMark/>
          </w:tcPr>
          <w:p w14:paraId="6F847B68"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80 000</w:t>
            </w:r>
          </w:p>
        </w:tc>
      </w:tr>
      <w:tr w:rsidR="00E01BB0" w:rsidRPr="006F7E1C" w14:paraId="0020C7E6" w14:textId="77777777" w:rsidTr="00A60395">
        <w:trPr>
          <w:trHeight w:val="259"/>
          <w:jc w:val="center"/>
        </w:trPr>
        <w:tc>
          <w:tcPr>
            <w:tcW w:w="6565" w:type="dxa"/>
            <w:shd w:val="clear" w:color="auto" w:fill="auto"/>
            <w:noWrap/>
            <w:vAlign w:val="bottom"/>
            <w:hideMark/>
          </w:tcPr>
          <w:p w14:paraId="522ACFE3" w14:textId="77777777" w:rsidR="00E01BB0" w:rsidRPr="006F7E1C" w:rsidRDefault="00E01BB0" w:rsidP="00E01BB0">
            <w:pPr>
              <w:keepNext/>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Centro de Intercambio de Información sobre APB e intercambio de información</w:t>
            </w:r>
          </w:p>
        </w:tc>
        <w:tc>
          <w:tcPr>
            <w:tcW w:w="2880" w:type="dxa"/>
            <w:shd w:val="clear" w:color="auto" w:fill="auto"/>
            <w:noWrap/>
            <w:vAlign w:val="bottom"/>
            <w:hideMark/>
          </w:tcPr>
          <w:p w14:paraId="4F76156D"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100 000</w:t>
            </w:r>
          </w:p>
        </w:tc>
      </w:tr>
      <w:tr w:rsidR="00E01BB0" w:rsidRPr="006F7E1C" w14:paraId="0DFD250C" w14:textId="77777777" w:rsidTr="00A60395">
        <w:trPr>
          <w:trHeight w:val="259"/>
          <w:jc w:val="center"/>
        </w:trPr>
        <w:tc>
          <w:tcPr>
            <w:tcW w:w="6565" w:type="dxa"/>
            <w:tcBorders>
              <w:bottom w:val="single" w:sz="2" w:space="0" w:color="auto"/>
            </w:tcBorders>
            <w:shd w:val="clear" w:color="auto" w:fill="auto"/>
            <w:noWrap/>
            <w:vAlign w:val="bottom"/>
            <w:hideMark/>
          </w:tcPr>
          <w:p w14:paraId="04A1791B" w14:textId="77777777" w:rsidR="00E01BB0" w:rsidRPr="006F7E1C" w:rsidRDefault="00E01BB0" w:rsidP="00E01BB0">
            <w:pPr>
              <w:keepNext/>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Mecanismo financiero y recursos</w:t>
            </w:r>
          </w:p>
        </w:tc>
        <w:tc>
          <w:tcPr>
            <w:tcW w:w="2880" w:type="dxa"/>
            <w:tcBorders>
              <w:bottom w:val="single" w:sz="2" w:space="0" w:color="auto"/>
            </w:tcBorders>
            <w:shd w:val="clear" w:color="auto" w:fill="auto"/>
            <w:noWrap/>
            <w:vAlign w:val="bottom"/>
            <w:hideMark/>
          </w:tcPr>
          <w:p w14:paraId="41AFBD47"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50 000</w:t>
            </w:r>
          </w:p>
        </w:tc>
      </w:tr>
      <w:tr w:rsidR="00E01BB0" w:rsidRPr="006F7E1C" w14:paraId="043177CD" w14:textId="77777777" w:rsidTr="00A60395">
        <w:trPr>
          <w:trHeight w:val="259"/>
          <w:jc w:val="center"/>
        </w:trPr>
        <w:tc>
          <w:tcPr>
            <w:tcW w:w="6565" w:type="dxa"/>
            <w:tcBorders>
              <w:top w:val="single" w:sz="2" w:space="0" w:color="auto"/>
              <w:bottom w:val="single" w:sz="2" w:space="0" w:color="auto"/>
            </w:tcBorders>
            <w:shd w:val="clear" w:color="auto" w:fill="auto"/>
            <w:noWrap/>
            <w:vAlign w:val="center"/>
            <w:hideMark/>
          </w:tcPr>
          <w:p w14:paraId="4382FF4C"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Subtotal</w:t>
            </w:r>
          </w:p>
        </w:tc>
        <w:tc>
          <w:tcPr>
            <w:tcW w:w="2880" w:type="dxa"/>
            <w:tcBorders>
              <w:top w:val="single" w:sz="2" w:space="0" w:color="auto"/>
              <w:bottom w:val="single" w:sz="2" w:space="0" w:color="auto"/>
            </w:tcBorders>
            <w:shd w:val="clear" w:color="auto" w:fill="auto"/>
            <w:noWrap/>
            <w:vAlign w:val="bottom"/>
            <w:hideMark/>
          </w:tcPr>
          <w:p w14:paraId="1388DA75"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230 000</w:t>
            </w:r>
          </w:p>
        </w:tc>
      </w:tr>
      <w:tr w:rsidR="00E01BB0" w:rsidRPr="006F7E1C" w14:paraId="22FE8411" w14:textId="77777777" w:rsidTr="00A60395">
        <w:trPr>
          <w:trHeight w:val="259"/>
          <w:jc w:val="center"/>
        </w:trPr>
        <w:tc>
          <w:tcPr>
            <w:tcW w:w="6565" w:type="dxa"/>
            <w:tcBorders>
              <w:top w:val="single" w:sz="4" w:space="0" w:color="auto"/>
            </w:tcBorders>
            <w:shd w:val="clear" w:color="auto" w:fill="auto"/>
            <w:noWrap/>
            <w:vAlign w:val="bottom"/>
            <w:hideMark/>
          </w:tcPr>
          <w:p w14:paraId="78CD96E9" w14:textId="77777777" w:rsidR="00E01BB0" w:rsidRPr="006F7E1C" w:rsidRDefault="00E01BB0" w:rsidP="00E01BB0">
            <w:pPr>
              <w:keepNext/>
              <w:spacing w:after="0" w:line="240" w:lineRule="auto"/>
              <w:rPr>
                <w:rFonts w:ascii="Times New Roman" w:eastAsia="Times New Roman" w:hAnsi="Times New Roman" w:cs="Times New Roman"/>
                <w:b/>
                <w:bCs/>
                <w:color w:val="000000"/>
                <w:sz w:val="20"/>
                <w:szCs w:val="20"/>
              </w:rPr>
            </w:pPr>
            <w:r w:rsidRPr="006F7E1C">
              <w:rPr>
                <w:rFonts w:ascii="Times New Roman" w:hAnsi="Times New Roman"/>
                <w:b/>
                <w:color w:val="000000"/>
                <w:sz w:val="20"/>
              </w:rPr>
              <w:t>Viajes oficiales</w:t>
            </w:r>
          </w:p>
        </w:tc>
        <w:tc>
          <w:tcPr>
            <w:tcW w:w="2880" w:type="dxa"/>
            <w:tcBorders>
              <w:top w:val="single" w:sz="4" w:space="0" w:color="auto"/>
            </w:tcBorders>
            <w:shd w:val="clear" w:color="auto" w:fill="auto"/>
            <w:noWrap/>
            <w:vAlign w:val="bottom"/>
            <w:hideMark/>
          </w:tcPr>
          <w:p w14:paraId="022365A1" w14:textId="77777777" w:rsidR="00E01BB0" w:rsidRPr="006F7E1C" w:rsidRDefault="00E01BB0" w:rsidP="00E01BB0">
            <w:pPr>
              <w:keepNext/>
              <w:spacing w:after="0" w:line="240" w:lineRule="auto"/>
              <w:rPr>
                <w:rFonts w:ascii="Times New Roman" w:eastAsia="Times New Roman" w:hAnsi="Times New Roman" w:cs="Times New Roman"/>
                <w:b/>
                <w:bCs/>
                <w:color w:val="000000"/>
                <w:sz w:val="20"/>
                <w:szCs w:val="20"/>
                <w:lang w:eastAsia="en-CA"/>
              </w:rPr>
            </w:pPr>
          </w:p>
        </w:tc>
      </w:tr>
      <w:tr w:rsidR="00E01BB0" w:rsidRPr="006F7E1C" w14:paraId="647A8249" w14:textId="77777777" w:rsidTr="00A60395">
        <w:trPr>
          <w:trHeight w:val="259"/>
          <w:jc w:val="center"/>
        </w:trPr>
        <w:tc>
          <w:tcPr>
            <w:tcW w:w="6565" w:type="dxa"/>
            <w:tcBorders>
              <w:bottom w:val="single" w:sz="2" w:space="0" w:color="auto"/>
            </w:tcBorders>
            <w:shd w:val="clear" w:color="auto" w:fill="auto"/>
            <w:noWrap/>
            <w:vAlign w:val="bottom"/>
            <w:hideMark/>
          </w:tcPr>
          <w:p w14:paraId="191D4AF6" w14:textId="77777777" w:rsidR="00E01BB0" w:rsidRPr="006F7E1C" w:rsidRDefault="00E01BB0" w:rsidP="00E01BB0">
            <w:pPr>
              <w:keepNext/>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Centro de Intercambio de Información sobre APB e intercambio de información</w:t>
            </w:r>
          </w:p>
        </w:tc>
        <w:tc>
          <w:tcPr>
            <w:tcW w:w="2880" w:type="dxa"/>
            <w:tcBorders>
              <w:bottom w:val="single" w:sz="2" w:space="0" w:color="auto"/>
            </w:tcBorders>
            <w:shd w:val="clear" w:color="auto" w:fill="auto"/>
            <w:noWrap/>
            <w:vAlign w:val="bottom"/>
            <w:hideMark/>
          </w:tcPr>
          <w:p w14:paraId="13D16E20" w14:textId="77777777" w:rsidR="00E01BB0" w:rsidRPr="006F7E1C" w:rsidRDefault="00E01BB0" w:rsidP="00E01BB0">
            <w:pPr>
              <w:keepNext/>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30 000</w:t>
            </w:r>
          </w:p>
        </w:tc>
      </w:tr>
      <w:tr w:rsidR="00E01BB0" w:rsidRPr="006F7E1C" w14:paraId="78F2F8CB" w14:textId="77777777" w:rsidTr="00A60395">
        <w:trPr>
          <w:trHeight w:val="259"/>
          <w:jc w:val="center"/>
        </w:trPr>
        <w:tc>
          <w:tcPr>
            <w:tcW w:w="6565" w:type="dxa"/>
            <w:tcBorders>
              <w:top w:val="single" w:sz="2" w:space="0" w:color="auto"/>
            </w:tcBorders>
            <w:shd w:val="clear" w:color="auto" w:fill="auto"/>
            <w:noWrap/>
            <w:vAlign w:val="center"/>
            <w:hideMark/>
          </w:tcPr>
          <w:p w14:paraId="4AE5215B"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Subtotal</w:t>
            </w:r>
          </w:p>
        </w:tc>
        <w:tc>
          <w:tcPr>
            <w:tcW w:w="2880" w:type="dxa"/>
            <w:tcBorders>
              <w:top w:val="single" w:sz="2" w:space="0" w:color="auto"/>
            </w:tcBorders>
            <w:shd w:val="clear" w:color="auto" w:fill="auto"/>
            <w:noWrap/>
            <w:vAlign w:val="bottom"/>
            <w:hideMark/>
          </w:tcPr>
          <w:p w14:paraId="533D7D0B"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30 000</w:t>
            </w:r>
          </w:p>
        </w:tc>
      </w:tr>
      <w:tr w:rsidR="00E01BB0" w:rsidRPr="006F7E1C" w14:paraId="27B692D7" w14:textId="77777777" w:rsidTr="00A60395">
        <w:trPr>
          <w:trHeight w:val="259"/>
          <w:jc w:val="center"/>
        </w:trPr>
        <w:tc>
          <w:tcPr>
            <w:tcW w:w="6565" w:type="dxa"/>
            <w:tcBorders>
              <w:top w:val="single" w:sz="2" w:space="0" w:color="auto"/>
            </w:tcBorders>
            <w:shd w:val="clear" w:color="auto" w:fill="auto"/>
            <w:noWrap/>
            <w:vAlign w:val="bottom"/>
            <w:hideMark/>
          </w:tcPr>
          <w:p w14:paraId="1C3F6FDF" w14:textId="77777777" w:rsidR="00E01BB0" w:rsidRPr="006F7E1C" w:rsidRDefault="00E01BB0" w:rsidP="00E01BB0">
            <w:pPr>
              <w:keepNext/>
              <w:spacing w:after="0" w:line="240" w:lineRule="auto"/>
              <w:rPr>
                <w:rFonts w:ascii="Times New Roman" w:eastAsia="Times New Roman" w:hAnsi="Times New Roman" w:cs="Times New Roman"/>
                <w:b/>
                <w:bCs/>
                <w:color w:val="000000"/>
                <w:sz w:val="20"/>
                <w:szCs w:val="20"/>
              </w:rPr>
            </w:pPr>
            <w:r w:rsidRPr="006F7E1C">
              <w:rPr>
                <w:rFonts w:ascii="Times New Roman" w:hAnsi="Times New Roman"/>
                <w:b/>
                <w:color w:val="000000"/>
                <w:sz w:val="20"/>
              </w:rPr>
              <w:t>Recursos de personal</w:t>
            </w:r>
          </w:p>
        </w:tc>
        <w:tc>
          <w:tcPr>
            <w:tcW w:w="2880" w:type="dxa"/>
            <w:tcBorders>
              <w:top w:val="single" w:sz="2" w:space="0" w:color="auto"/>
            </w:tcBorders>
            <w:shd w:val="clear" w:color="auto" w:fill="auto"/>
            <w:noWrap/>
            <w:vAlign w:val="bottom"/>
            <w:hideMark/>
          </w:tcPr>
          <w:p w14:paraId="48B375AF" w14:textId="77777777" w:rsidR="00E01BB0" w:rsidRPr="006F7E1C" w:rsidRDefault="00E01BB0" w:rsidP="00E01BB0">
            <w:pPr>
              <w:spacing w:after="0" w:line="240" w:lineRule="auto"/>
              <w:rPr>
                <w:rFonts w:ascii="Times New Roman" w:eastAsia="Times New Roman" w:hAnsi="Times New Roman" w:cs="Times New Roman"/>
                <w:b/>
                <w:bCs/>
                <w:color w:val="000000"/>
                <w:sz w:val="20"/>
                <w:szCs w:val="20"/>
                <w:lang w:eastAsia="en-CA"/>
              </w:rPr>
            </w:pPr>
          </w:p>
        </w:tc>
      </w:tr>
      <w:tr w:rsidR="00E01BB0" w:rsidRPr="006F7E1C" w14:paraId="46CC5D6A" w14:textId="77777777" w:rsidTr="00A60395">
        <w:trPr>
          <w:trHeight w:val="259"/>
          <w:jc w:val="center"/>
        </w:trPr>
        <w:tc>
          <w:tcPr>
            <w:tcW w:w="6565" w:type="dxa"/>
            <w:shd w:val="clear" w:color="auto" w:fill="auto"/>
            <w:vAlign w:val="bottom"/>
            <w:hideMark/>
          </w:tcPr>
          <w:p w14:paraId="222C1AE6" w14:textId="67E62B34"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Oficial de Programas (P-3)</w:t>
            </w:r>
          </w:p>
        </w:tc>
        <w:tc>
          <w:tcPr>
            <w:tcW w:w="2880" w:type="dxa"/>
            <w:shd w:val="clear" w:color="auto" w:fill="auto"/>
            <w:noWrap/>
            <w:vAlign w:val="bottom"/>
            <w:hideMark/>
          </w:tcPr>
          <w:p w14:paraId="1110A666"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252 000</w:t>
            </w:r>
          </w:p>
        </w:tc>
      </w:tr>
      <w:tr w:rsidR="00E01BB0" w:rsidRPr="006F7E1C" w14:paraId="5F9BE35A" w14:textId="77777777" w:rsidTr="00A60395">
        <w:trPr>
          <w:trHeight w:val="259"/>
          <w:jc w:val="center"/>
        </w:trPr>
        <w:tc>
          <w:tcPr>
            <w:tcW w:w="6565" w:type="dxa"/>
            <w:tcBorders>
              <w:bottom w:val="single" w:sz="2" w:space="0" w:color="auto"/>
            </w:tcBorders>
            <w:shd w:val="clear" w:color="auto" w:fill="auto"/>
            <w:vAlign w:val="bottom"/>
            <w:hideMark/>
          </w:tcPr>
          <w:p w14:paraId="2928747D" w14:textId="30EC738D" w:rsidR="00E01BB0" w:rsidRPr="006F7E1C" w:rsidRDefault="008D27F1"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Oficial de Programas - Creación de capacidad en APB (P-3)</w:t>
            </w:r>
          </w:p>
        </w:tc>
        <w:tc>
          <w:tcPr>
            <w:tcW w:w="2880" w:type="dxa"/>
            <w:tcBorders>
              <w:bottom w:val="single" w:sz="2" w:space="0" w:color="auto"/>
            </w:tcBorders>
            <w:shd w:val="clear" w:color="auto" w:fill="auto"/>
            <w:noWrap/>
            <w:vAlign w:val="bottom"/>
            <w:hideMark/>
          </w:tcPr>
          <w:p w14:paraId="1009B61B"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252 000</w:t>
            </w:r>
          </w:p>
        </w:tc>
      </w:tr>
      <w:tr w:rsidR="00E01BB0" w:rsidRPr="006F7E1C" w14:paraId="5369F699" w14:textId="77777777" w:rsidTr="00A60395">
        <w:trPr>
          <w:trHeight w:val="259"/>
          <w:jc w:val="center"/>
        </w:trPr>
        <w:tc>
          <w:tcPr>
            <w:tcW w:w="6565" w:type="dxa"/>
            <w:tcBorders>
              <w:top w:val="single" w:sz="2" w:space="0" w:color="auto"/>
              <w:bottom w:val="single" w:sz="2" w:space="0" w:color="auto"/>
            </w:tcBorders>
            <w:shd w:val="clear" w:color="auto" w:fill="auto"/>
            <w:noWrap/>
            <w:vAlign w:val="center"/>
            <w:hideMark/>
          </w:tcPr>
          <w:p w14:paraId="7A6DE0B6"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Subtotal</w:t>
            </w:r>
          </w:p>
        </w:tc>
        <w:tc>
          <w:tcPr>
            <w:tcW w:w="2880" w:type="dxa"/>
            <w:tcBorders>
              <w:top w:val="single" w:sz="2" w:space="0" w:color="auto"/>
              <w:bottom w:val="single" w:sz="2" w:space="0" w:color="auto"/>
            </w:tcBorders>
            <w:shd w:val="clear" w:color="auto" w:fill="auto"/>
            <w:noWrap/>
            <w:vAlign w:val="bottom"/>
            <w:hideMark/>
          </w:tcPr>
          <w:p w14:paraId="6452B155"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504 000</w:t>
            </w:r>
          </w:p>
        </w:tc>
      </w:tr>
      <w:tr w:rsidR="00E01BB0" w:rsidRPr="006F7E1C" w14:paraId="40ED614B" w14:textId="77777777" w:rsidTr="00A60395">
        <w:trPr>
          <w:trHeight w:val="259"/>
          <w:jc w:val="center"/>
        </w:trPr>
        <w:tc>
          <w:tcPr>
            <w:tcW w:w="6565" w:type="dxa"/>
            <w:tcBorders>
              <w:top w:val="single" w:sz="4" w:space="0" w:color="auto"/>
            </w:tcBorders>
            <w:shd w:val="clear" w:color="auto" w:fill="auto"/>
            <w:noWrap/>
            <w:vAlign w:val="bottom"/>
            <w:hideMark/>
          </w:tcPr>
          <w:p w14:paraId="23263AED" w14:textId="77777777" w:rsidR="00E01BB0" w:rsidRPr="006F7E1C" w:rsidRDefault="00E01BB0" w:rsidP="00E01BB0">
            <w:pPr>
              <w:keepNext/>
              <w:spacing w:after="0" w:line="240" w:lineRule="auto"/>
              <w:rPr>
                <w:rFonts w:ascii="Times New Roman" w:eastAsia="Times New Roman" w:hAnsi="Times New Roman" w:cs="Times New Roman"/>
                <w:b/>
                <w:bCs/>
                <w:color w:val="000000"/>
                <w:sz w:val="20"/>
                <w:szCs w:val="20"/>
              </w:rPr>
            </w:pPr>
            <w:r w:rsidRPr="006F7E1C">
              <w:rPr>
                <w:rFonts w:ascii="Times New Roman" w:hAnsi="Times New Roman"/>
                <w:b/>
                <w:color w:val="000000"/>
                <w:sz w:val="20"/>
              </w:rPr>
              <w:t>Talleres</w:t>
            </w:r>
          </w:p>
        </w:tc>
        <w:tc>
          <w:tcPr>
            <w:tcW w:w="2880" w:type="dxa"/>
            <w:tcBorders>
              <w:top w:val="single" w:sz="4" w:space="0" w:color="auto"/>
            </w:tcBorders>
            <w:shd w:val="clear" w:color="auto" w:fill="auto"/>
            <w:noWrap/>
            <w:vAlign w:val="bottom"/>
            <w:hideMark/>
          </w:tcPr>
          <w:p w14:paraId="0CAF6CCB" w14:textId="77777777" w:rsidR="00E01BB0" w:rsidRPr="006F7E1C" w:rsidRDefault="00E01BB0" w:rsidP="00E01BB0">
            <w:pPr>
              <w:spacing w:after="0" w:line="240" w:lineRule="auto"/>
              <w:rPr>
                <w:rFonts w:ascii="Times New Roman" w:eastAsia="Times New Roman" w:hAnsi="Times New Roman" w:cs="Times New Roman"/>
                <w:b/>
                <w:bCs/>
                <w:color w:val="000000"/>
                <w:sz w:val="20"/>
                <w:szCs w:val="20"/>
                <w:lang w:eastAsia="en-CA"/>
              </w:rPr>
            </w:pPr>
          </w:p>
        </w:tc>
      </w:tr>
      <w:tr w:rsidR="00E01BB0" w:rsidRPr="006F7E1C" w14:paraId="7134EC49" w14:textId="77777777" w:rsidTr="00A60395">
        <w:trPr>
          <w:trHeight w:val="259"/>
          <w:jc w:val="center"/>
        </w:trPr>
        <w:tc>
          <w:tcPr>
            <w:tcW w:w="6565" w:type="dxa"/>
            <w:tcBorders>
              <w:bottom w:val="single" w:sz="2" w:space="0" w:color="auto"/>
            </w:tcBorders>
            <w:shd w:val="clear" w:color="auto" w:fill="auto"/>
            <w:noWrap/>
            <w:vAlign w:val="bottom"/>
            <w:hideMark/>
          </w:tcPr>
          <w:p w14:paraId="6DBA40E7" w14:textId="77777777" w:rsidR="00E01BB0" w:rsidRPr="006F7E1C" w:rsidRDefault="00E01BB0" w:rsidP="00E01BB0">
            <w:pPr>
              <w:keepNext/>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Centro de Intercambio de Información sobre APB e intercambio de información</w:t>
            </w:r>
          </w:p>
        </w:tc>
        <w:tc>
          <w:tcPr>
            <w:tcW w:w="2880" w:type="dxa"/>
            <w:tcBorders>
              <w:bottom w:val="single" w:sz="2" w:space="0" w:color="auto"/>
            </w:tcBorders>
            <w:shd w:val="clear" w:color="auto" w:fill="auto"/>
            <w:noWrap/>
            <w:vAlign w:val="bottom"/>
            <w:hideMark/>
          </w:tcPr>
          <w:p w14:paraId="1D58C2C6"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250 000</w:t>
            </w:r>
          </w:p>
        </w:tc>
      </w:tr>
      <w:tr w:rsidR="00E01BB0" w:rsidRPr="006F7E1C" w14:paraId="25EB6D79" w14:textId="77777777" w:rsidTr="00A60395">
        <w:trPr>
          <w:trHeight w:val="259"/>
          <w:jc w:val="center"/>
        </w:trPr>
        <w:tc>
          <w:tcPr>
            <w:tcW w:w="6565" w:type="dxa"/>
            <w:tcBorders>
              <w:top w:val="single" w:sz="2" w:space="0" w:color="auto"/>
              <w:bottom w:val="single" w:sz="2" w:space="0" w:color="auto"/>
            </w:tcBorders>
            <w:shd w:val="clear" w:color="auto" w:fill="auto"/>
            <w:noWrap/>
            <w:vAlign w:val="bottom"/>
            <w:hideMark/>
          </w:tcPr>
          <w:p w14:paraId="16599BDE"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Subtotal</w:t>
            </w:r>
          </w:p>
        </w:tc>
        <w:tc>
          <w:tcPr>
            <w:tcW w:w="2880" w:type="dxa"/>
            <w:tcBorders>
              <w:top w:val="single" w:sz="2" w:space="0" w:color="auto"/>
              <w:bottom w:val="single" w:sz="2" w:space="0" w:color="auto"/>
            </w:tcBorders>
            <w:shd w:val="clear" w:color="auto" w:fill="auto"/>
            <w:noWrap/>
            <w:vAlign w:val="bottom"/>
            <w:hideMark/>
          </w:tcPr>
          <w:p w14:paraId="06BD4422"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250 000</w:t>
            </w:r>
          </w:p>
        </w:tc>
      </w:tr>
      <w:tr w:rsidR="00E01BB0" w:rsidRPr="006F7E1C" w14:paraId="33579910" w14:textId="77777777" w:rsidTr="00A60395">
        <w:trPr>
          <w:trHeight w:val="259"/>
          <w:jc w:val="center"/>
        </w:trPr>
        <w:tc>
          <w:tcPr>
            <w:tcW w:w="6565" w:type="dxa"/>
            <w:tcBorders>
              <w:top w:val="single" w:sz="4" w:space="0" w:color="auto"/>
            </w:tcBorders>
            <w:shd w:val="clear" w:color="auto" w:fill="auto"/>
            <w:noWrap/>
            <w:vAlign w:val="bottom"/>
            <w:hideMark/>
          </w:tcPr>
          <w:p w14:paraId="53D3795F" w14:textId="77777777" w:rsidR="00E01BB0" w:rsidRPr="006F7E1C" w:rsidRDefault="00E01BB0" w:rsidP="00E01BB0">
            <w:pPr>
              <w:keepNext/>
              <w:spacing w:after="0" w:line="240" w:lineRule="auto"/>
              <w:rPr>
                <w:rFonts w:ascii="Times New Roman" w:eastAsia="Times New Roman" w:hAnsi="Times New Roman" w:cs="Times New Roman"/>
                <w:b/>
                <w:bCs/>
                <w:color w:val="000000"/>
                <w:sz w:val="20"/>
                <w:szCs w:val="20"/>
              </w:rPr>
            </w:pPr>
            <w:r w:rsidRPr="006F7E1C">
              <w:rPr>
                <w:rFonts w:ascii="Times New Roman" w:hAnsi="Times New Roman"/>
                <w:b/>
                <w:color w:val="000000"/>
                <w:sz w:val="20"/>
              </w:rPr>
              <w:lastRenderedPageBreak/>
              <w:t>Otros gastos</w:t>
            </w:r>
          </w:p>
        </w:tc>
        <w:tc>
          <w:tcPr>
            <w:tcW w:w="2880" w:type="dxa"/>
            <w:tcBorders>
              <w:top w:val="single" w:sz="4" w:space="0" w:color="auto"/>
            </w:tcBorders>
            <w:shd w:val="clear" w:color="auto" w:fill="auto"/>
            <w:noWrap/>
            <w:vAlign w:val="bottom"/>
            <w:hideMark/>
          </w:tcPr>
          <w:p w14:paraId="72E4171D" w14:textId="77777777" w:rsidR="00E01BB0" w:rsidRPr="006F7E1C" w:rsidRDefault="00E01BB0" w:rsidP="00E01BB0">
            <w:pPr>
              <w:spacing w:after="0" w:line="240" w:lineRule="auto"/>
              <w:rPr>
                <w:rFonts w:ascii="Times New Roman" w:eastAsia="Times New Roman" w:hAnsi="Times New Roman" w:cs="Times New Roman"/>
                <w:b/>
                <w:bCs/>
                <w:color w:val="000000"/>
                <w:sz w:val="20"/>
                <w:szCs w:val="20"/>
                <w:lang w:eastAsia="en-CA"/>
              </w:rPr>
            </w:pPr>
          </w:p>
        </w:tc>
      </w:tr>
      <w:tr w:rsidR="00E01BB0" w:rsidRPr="006F7E1C" w14:paraId="343D4800" w14:textId="77777777" w:rsidTr="00A60395">
        <w:trPr>
          <w:trHeight w:val="259"/>
          <w:jc w:val="center"/>
        </w:trPr>
        <w:tc>
          <w:tcPr>
            <w:tcW w:w="6565" w:type="dxa"/>
            <w:shd w:val="clear" w:color="auto" w:fill="auto"/>
            <w:noWrap/>
            <w:vAlign w:val="bottom"/>
            <w:hideMark/>
          </w:tcPr>
          <w:p w14:paraId="4297D972" w14:textId="77777777" w:rsidR="00E01BB0" w:rsidRPr="006F7E1C" w:rsidRDefault="00E01BB0" w:rsidP="00E01BB0">
            <w:pPr>
              <w:keepNext/>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Creación de capacidad, desarrollo de capacidad y sensibilización</w:t>
            </w:r>
          </w:p>
        </w:tc>
        <w:tc>
          <w:tcPr>
            <w:tcW w:w="2880" w:type="dxa"/>
            <w:shd w:val="clear" w:color="auto" w:fill="auto"/>
            <w:noWrap/>
            <w:vAlign w:val="bottom"/>
            <w:hideMark/>
          </w:tcPr>
          <w:p w14:paraId="567DD410"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10 000</w:t>
            </w:r>
          </w:p>
        </w:tc>
      </w:tr>
      <w:tr w:rsidR="00E01BB0" w:rsidRPr="006F7E1C" w14:paraId="0E2931A0" w14:textId="77777777" w:rsidTr="00A60395">
        <w:trPr>
          <w:trHeight w:val="259"/>
          <w:jc w:val="center"/>
        </w:trPr>
        <w:tc>
          <w:tcPr>
            <w:tcW w:w="6565" w:type="dxa"/>
            <w:tcBorders>
              <w:bottom w:val="single" w:sz="2" w:space="0" w:color="auto"/>
            </w:tcBorders>
            <w:shd w:val="clear" w:color="auto" w:fill="auto"/>
            <w:noWrap/>
            <w:vAlign w:val="bottom"/>
            <w:hideMark/>
          </w:tcPr>
          <w:p w14:paraId="2DFFE7D7" w14:textId="77777777" w:rsidR="00E01BB0" w:rsidRPr="006F7E1C" w:rsidRDefault="00E01BB0" w:rsidP="00E01BB0">
            <w:pPr>
              <w:keepNext/>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Centro de Intercambio de Información sobre APB e intercambio de información</w:t>
            </w:r>
          </w:p>
        </w:tc>
        <w:tc>
          <w:tcPr>
            <w:tcW w:w="2880" w:type="dxa"/>
            <w:tcBorders>
              <w:bottom w:val="single" w:sz="2" w:space="0" w:color="auto"/>
            </w:tcBorders>
            <w:shd w:val="clear" w:color="auto" w:fill="auto"/>
            <w:noWrap/>
            <w:vAlign w:val="bottom"/>
            <w:hideMark/>
          </w:tcPr>
          <w:p w14:paraId="4D6DF3A7"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6 000</w:t>
            </w:r>
          </w:p>
        </w:tc>
      </w:tr>
      <w:tr w:rsidR="00E01BB0" w:rsidRPr="006F7E1C" w14:paraId="293CDC84" w14:textId="77777777" w:rsidTr="00A60395">
        <w:trPr>
          <w:trHeight w:val="259"/>
          <w:jc w:val="center"/>
        </w:trPr>
        <w:tc>
          <w:tcPr>
            <w:tcW w:w="6565" w:type="dxa"/>
            <w:tcBorders>
              <w:top w:val="single" w:sz="2" w:space="0" w:color="auto"/>
              <w:bottom w:val="single" w:sz="2" w:space="0" w:color="auto"/>
            </w:tcBorders>
            <w:shd w:val="clear" w:color="auto" w:fill="auto"/>
            <w:noWrap/>
            <w:vAlign w:val="bottom"/>
            <w:hideMark/>
          </w:tcPr>
          <w:p w14:paraId="5D618670" w14:textId="77777777" w:rsidR="00E01BB0" w:rsidRPr="006F7E1C" w:rsidRDefault="00E01BB0" w:rsidP="00E01BB0">
            <w:pPr>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Subtotal</w:t>
            </w:r>
          </w:p>
        </w:tc>
        <w:tc>
          <w:tcPr>
            <w:tcW w:w="2880" w:type="dxa"/>
            <w:tcBorders>
              <w:top w:val="single" w:sz="2" w:space="0" w:color="auto"/>
              <w:bottom w:val="single" w:sz="2" w:space="0" w:color="auto"/>
            </w:tcBorders>
            <w:shd w:val="clear" w:color="auto" w:fill="auto"/>
            <w:noWrap/>
            <w:vAlign w:val="bottom"/>
            <w:hideMark/>
          </w:tcPr>
          <w:p w14:paraId="016F6330"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16 000</w:t>
            </w:r>
          </w:p>
        </w:tc>
      </w:tr>
      <w:tr w:rsidR="00E01BB0" w:rsidRPr="006F7E1C" w14:paraId="062614F2" w14:textId="77777777" w:rsidTr="00A60395">
        <w:trPr>
          <w:trHeight w:val="259"/>
          <w:jc w:val="center"/>
        </w:trPr>
        <w:tc>
          <w:tcPr>
            <w:tcW w:w="6565" w:type="dxa"/>
            <w:tcBorders>
              <w:top w:val="single" w:sz="2" w:space="0" w:color="auto"/>
              <w:bottom w:val="single" w:sz="2" w:space="0" w:color="auto"/>
            </w:tcBorders>
            <w:shd w:val="clear" w:color="auto" w:fill="auto"/>
            <w:noWrap/>
            <w:vAlign w:val="bottom"/>
          </w:tcPr>
          <w:p w14:paraId="1EE470A6" w14:textId="77777777" w:rsidR="00E01BB0" w:rsidRPr="006F7E1C" w:rsidRDefault="00E01BB0" w:rsidP="00E01BB0">
            <w:pPr>
              <w:spacing w:after="0" w:line="240" w:lineRule="auto"/>
              <w:rPr>
                <w:rFonts w:ascii="Times New Roman" w:eastAsia="Times New Roman" w:hAnsi="Times New Roman" w:cs="Times New Roman"/>
                <w:color w:val="000000"/>
                <w:sz w:val="20"/>
                <w:szCs w:val="20"/>
                <w:lang w:eastAsia="en-CA"/>
              </w:rPr>
            </w:pPr>
          </w:p>
        </w:tc>
        <w:tc>
          <w:tcPr>
            <w:tcW w:w="2880" w:type="dxa"/>
            <w:tcBorders>
              <w:top w:val="single" w:sz="2" w:space="0" w:color="auto"/>
              <w:bottom w:val="single" w:sz="2" w:space="0" w:color="auto"/>
            </w:tcBorders>
            <w:shd w:val="clear" w:color="auto" w:fill="auto"/>
            <w:noWrap/>
            <w:vAlign w:val="bottom"/>
          </w:tcPr>
          <w:p w14:paraId="3CC2543A"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lang w:eastAsia="en-CA"/>
              </w:rPr>
            </w:pPr>
          </w:p>
        </w:tc>
      </w:tr>
      <w:tr w:rsidR="00E01BB0" w:rsidRPr="006F7E1C" w14:paraId="78F8919A" w14:textId="77777777" w:rsidTr="00A60395">
        <w:trPr>
          <w:trHeight w:val="259"/>
          <w:jc w:val="center"/>
        </w:trPr>
        <w:tc>
          <w:tcPr>
            <w:tcW w:w="6565" w:type="dxa"/>
            <w:tcBorders>
              <w:top w:val="single" w:sz="12" w:space="0" w:color="auto"/>
              <w:bottom w:val="single" w:sz="2" w:space="0" w:color="auto"/>
            </w:tcBorders>
            <w:shd w:val="clear" w:color="auto" w:fill="auto"/>
            <w:noWrap/>
            <w:vAlign w:val="bottom"/>
            <w:hideMark/>
          </w:tcPr>
          <w:p w14:paraId="7DFE37DD" w14:textId="77777777" w:rsidR="00E01BB0" w:rsidRPr="006F7E1C" w:rsidRDefault="00E01BB0" w:rsidP="00E01BB0">
            <w:pPr>
              <w:keepNext/>
              <w:spacing w:after="0" w:line="240" w:lineRule="auto"/>
              <w:rPr>
                <w:rFonts w:ascii="Times New Roman" w:eastAsia="Times New Roman" w:hAnsi="Times New Roman" w:cs="Times New Roman"/>
                <w:b/>
                <w:bCs/>
                <w:color w:val="000000"/>
                <w:sz w:val="20"/>
                <w:szCs w:val="20"/>
              </w:rPr>
            </w:pPr>
            <w:r w:rsidRPr="006F7E1C">
              <w:rPr>
                <w:rFonts w:ascii="Times New Roman" w:hAnsi="Times New Roman"/>
                <w:b/>
                <w:color w:val="000000"/>
                <w:sz w:val="20"/>
              </w:rPr>
              <w:t xml:space="preserve">Subtotal I (Protocolo de Nagoya)  </w:t>
            </w:r>
          </w:p>
        </w:tc>
        <w:tc>
          <w:tcPr>
            <w:tcW w:w="2880" w:type="dxa"/>
            <w:tcBorders>
              <w:top w:val="single" w:sz="12" w:space="0" w:color="auto"/>
              <w:bottom w:val="single" w:sz="2" w:space="0" w:color="auto"/>
            </w:tcBorders>
            <w:shd w:val="clear" w:color="auto" w:fill="auto"/>
            <w:noWrap/>
            <w:vAlign w:val="bottom"/>
            <w:hideMark/>
          </w:tcPr>
          <w:p w14:paraId="1CB22315" w14:textId="77777777" w:rsidR="00E01BB0" w:rsidRPr="006F7E1C" w:rsidRDefault="00E01BB0" w:rsidP="00E01BB0">
            <w:pPr>
              <w:spacing w:after="0" w:line="240" w:lineRule="auto"/>
              <w:jc w:val="right"/>
              <w:rPr>
                <w:rFonts w:ascii="Times New Roman" w:eastAsia="Times New Roman" w:hAnsi="Times New Roman" w:cs="Times New Roman"/>
                <w:b/>
                <w:bCs/>
                <w:color w:val="000000"/>
                <w:sz w:val="20"/>
                <w:szCs w:val="20"/>
              </w:rPr>
            </w:pPr>
            <w:r w:rsidRPr="006F7E1C">
              <w:rPr>
                <w:rFonts w:ascii="Times New Roman" w:hAnsi="Times New Roman"/>
                <w:b/>
                <w:color w:val="000000"/>
                <w:sz w:val="20"/>
              </w:rPr>
              <w:t>1 030 000</w:t>
            </w:r>
          </w:p>
        </w:tc>
      </w:tr>
      <w:tr w:rsidR="00E01BB0" w:rsidRPr="006F7E1C" w14:paraId="2FDA2800" w14:textId="77777777" w:rsidTr="00A60395">
        <w:trPr>
          <w:trHeight w:val="259"/>
          <w:jc w:val="center"/>
        </w:trPr>
        <w:tc>
          <w:tcPr>
            <w:tcW w:w="6565" w:type="dxa"/>
            <w:tcBorders>
              <w:top w:val="single" w:sz="2" w:space="0" w:color="auto"/>
              <w:bottom w:val="single" w:sz="2" w:space="0" w:color="auto"/>
            </w:tcBorders>
            <w:shd w:val="clear" w:color="auto" w:fill="auto"/>
            <w:noWrap/>
            <w:vAlign w:val="bottom"/>
            <w:hideMark/>
          </w:tcPr>
          <w:p w14:paraId="72F6AAE4" w14:textId="77777777" w:rsidR="00E01BB0" w:rsidRPr="006F7E1C" w:rsidRDefault="00E01BB0" w:rsidP="00E01BB0">
            <w:pPr>
              <w:keepNext/>
              <w:spacing w:after="0" w:line="240" w:lineRule="auto"/>
              <w:rPr>
                <w:rFonts w:ascii="Times New Roman" w:eastAsia="Times New Roman" w:hAnsi="Times New Roman" w:cs="Times New Roman"/>
                <w:color w:val="000000"/>
                <w:sz w:val="20"/>
                <w:szCs w:val="20"/>
              </w:rPr>
            </w:pPr>
            <w:r w:rsidRPr="006F7E1C">
              <w:rPr>
                <w:rFonts w:ascii="Times New Roman" w:hAnsi="Times New Roman"/>
                <w:color w:val="000000"/>
                <w:sz w:val="20"/>
              </w:rPr>
              <w:t>II. Gastos de apoyo a los programas (13 %)</w:t>
            </w:r>
          </w:p>
        </w:tc>
        <w:tc>
          <w:tcPr>
            <w:tcW w:w="2880" w:type="dxa"/>
            <w:tcBorders>
              <w:top w:val="single" w:sz="2" w:space="0" w:color="auto"/>
              <w:bottom w:val="single" w:sz="2" w:space="0" w:color="auto"/>
            </w:tcBorders>
            <w:shd w:val="clear" w:color="auto" w:fill="auto"/>
            <w:noWrap/>
            <w:vAlign w:val="bottom"/>
            <w:hideMark/>
          </w:tcPr>
          <w:p w14:paraId="7C06E708" w14:textId="77777777" w:rsidR="00E01BB0" w:rsidRPr="006F7E1C" w:rsidRDefault="00E01BB0" w:rsidP="00E01BB0">
            <w:pPr>
              <w:spacing w:after="0" w:line="240" w:lineRule="auto"/>
              <w:jc w:val="right"/>
              <w:rPr>
                <w:rFonts w:ascii="Times New Roman" w:eastAsia="Times New Roman" w:hAnsi="Times New Roman" w:cs="Times New Roman"/>
                <w:color w:val="000000"/>
                <w:sz w:val="20"/>
                <w:szCs w:val="20"/>
              </w:rPr>
            </w:pPr>
            <w:r w:rsidRPr="006F7E1C">
              <w:rPr>
                <w:rFonts w:ascii="Times New Roman" w:hAnsi="Times New Roman"/>
                <w:color w:val="000000"/>
                <w:sz w:val="20"/>
              </w:rPr>
              <w:t>133 900</w:t>
            </w:r>
          </w:p>
        </w:tc>
      </w:tr>
      <w:tr w:rsidR="00E01BB0" w:rsidRPr="006F7E1C" w14:paraId="6FA976CD" w14:textId="77777777" w:rsidTr="00A60395">
        <w:trPr>
          <w:trHeight w:val="259"/>
          <w:jc w:val="center"/>
        </w:trPr>
        <w:tc>
          <w:tcPr>
            <w:tcW w:w="6565" w:type="dxa"/>
            <w:tcBorders>
              <w:top w:val="single" w:sz="2" w:space="0" w:color="auto"/>
              <w:bottom w:val="single" w:sz="12" w:space="0" w:color="auto"/>
            </w:tcBorders>
            <w:shd w:val="clear" w:color="auto" w:fill="auto"/>
            <w:noWrap/>
            <w:vAlign w:val="bottom"/>
            <w:hideMark/>
          </w:tcPr>
          <w:p w14:paraId="5F3D58D9" w14:textId="77777777" w:rsidR="00E01BB0" w:rsidRPr="006F7E1C" w:rsidRDefault="00E01BB0" w:rsidP="00E01BB0">
            <w:pPr>
              <w:keepNext/>
              <w:spacing w:after="0" w:line="240" w:lineRule="auto"/>
              <w:rPr>
                <w:rFonts w:ascii="Times New Roman" w:eastAsia="Times New Roman" w:hAnsi="Times New Roman" w:cs="Times New Roman"/>
                <w:b/>
                <w:bCs/>
                <w:color w:val="000000"/>
                <w:sz w:val="20"/>
                <w:szCs w:val="20"/>
              </w:rPr>
            </w:pPr>
            <w:r w:rsidRPr="006F7E1C">
              <w:rPr>
                <w:rFonts w:ascii="Times New Roman" w:hAnsi="Times New Roman"/>
                <w:b/>
                <w:color w:val="000000"/>
                <w:sz w:val="20"/>
              </w:rPr>
              <w:t>COSTO TOTAL (I + II) (Protocolo de Nagoya)</w:t>
            </w:r>
          </w:p>
        </w:tc>
        <w:tc>
          <w:tcPr>
            <w:tcW w:w="2880" w:type="dxa"/>
            <w:tcBorders>
              <w:top w:val="single" w:sz="2" w:space="0" w:color="auto"/>
              <w:bottom w:val="single" w:sz="12" w:space="0" w:color="auto"/>
            </w:tcBorders>
            <w:shd w:val="clear" w:color="auto" w:fill="auto"/>
            <w:noWrap/>
            <w:vAlign w:val="bottom"/>
            <w:hideMark/>
          </w:tcPr>
          <w:p w14:paraId="4F86564C" w14:textId="77777777" w:rsidR="00E01BB0" w:rsidRPr="006F7E1C" w:rsidRDefault="00E01BB0" w:rsidP="00E01BB0">
            <w:pPr>
              <w:spacing w:after="0" w:line="240" w:lineRule="auto"/>
              <w:jc w:val="right"/>
              <w:rPr>
                <w:rFonts w:ascii="Times New Roman" w:eastAsia="Times New Roman" w:hAnsi="Times New Roman" w:cs="Times New Roman"/>
                <w:b/>
                <w:bCs/>
                <w:color w:val="000000"/>
                <w:sz w:val="20"/>
                <w:szCs w:val="20"/>
              </w:rPr>
            </w:pPr>
            <w:r w:rsidRPr="006F7E1C">
              <w:rPr>
                <w:rFonts w:ascii="Times New Roman" w:hAnsi="Times New Roman"/>
                <w:b/>
                <w:color w:val="000000"/>
                <w:sz w:val="20"/>
              </w:rPr>
              <w:t>1 163 900</w:t>
            </w:r>
          </w:p>
        </w:tc>
      </w:tr>
      <w:tr w:rsidR="00E01BB0" w:rsidRPr="006F7E1C" w14:paraId="443C1046" w14:textId="77777777" w:rsidTr="00A60395">
        <w:trPr>
          <w:trHeight w:val="259"/>
          <w:jc w:val="center"/>
        </w:trPr>
        <w:tc>
          <w:tcPr>
            <w:tcW w:w="6565" w:type="dxa"/>
            <w:tcBorders>
              <w:top w:val="single" w:sz="12" w:space="0" w:color="auto"/>
            </w:tcBorders>
            <w:shd w:val="clear" w:color="auto" w:fill="auto"/>
            <w:noWrap/>
            <w:vAlign w:val="bottom"/>
            <w:hideMark/>
          </w:tcPr>
          <w:p w14:paraId="533F8477" w14:textId="77777777" w:rsidR="00E01BB0" w:rsidRPr="006F7E1C" w:rsidRDefault="00E01BB0" w:rsidP="00E01BB0">
            <w:pPr>
              <w:spacing w:after="0" w:line="240" w:lineRule="auto"/>
              <w:jc w:val="right"/>
              <w:rPr>
                <w:rFonts w:ascii="Times New Roman" w:eastAsia="Times New Roman" w:hAnsi="Times New Roman" w:cs="Times New Roman"/>
                <w:sz w:val="20"/>
                <w:szCs w:val="20"/>
                <w:lang w:eastAsia="en-CA"/>
              </w:rPr>
            </w:pPr>
          </w:p>
        </w:tc>
        <w:tc>
          <w:tcPr>
            <w:tcW w:w="2880" w:type="dxa"/>
            <w:tcBorders>
              <w:top w:val="single" w:sz="12" w:space="0" w:color="auto"/>
            </w:tcBorders>
            <w:shd w:val="clear" w:color="auto" w:fill="auto"/>
            <w:noWrap/>
            <w:vAlign w:val="bottom"/>
            <w:hideMark/>
          </w:tcPr>
          <w:p w14:paraId="46C9BBF2" w14:textId="77777777" w:rsidR="00E01BB0" w:rsidRPr="006F7E1C" w:rsidRDefault="00E01BB0" w:rsidP="00E01BB0">
            <w:pPr>
              <w:spacing w:after="0" w:line="240" w:lineRule="auto"/>
              <w:rPr>
                <w:rFonts w:ascii="Times New Roman" w:eastAsia="Times New Roman" w:hAnsi="Times New Roman" w:cs="Times New Roman"/>
                <w:sz w:val="20"/>
                <w:szCs w:val="20"/>
                <w:lang w:eastAsia="en-CA"/>
              </w:rPr>
            </w:pPr>
          </w:p>
        </w:tc>
      </w:tr>
      <w:tr w:rsidR="00E01BB0" w:rsidRPr="006F7E1C" w14:paraId="3F65FCE6" w14:textId="77777777" w:rsidTr="00A60395">
        <w:trPr>
          <w:trHeight w:val="259"/>
          <w:jc w:val="center"/>
        </w:trPr>
        <w:tc>
          <w:tcPr>
            <w:tcW w:w="6565" w:type="dxa"/>
            <w:shd w:val="clear" w:color="auto" w:fill="auto"/>
            <w:noWrap/>
            <w:vAlign w:val="bottom"/>
          </w:tcPr>
          <w:p w14:paraId="4F4933B5" w14:textId="77777777" w:rsidR="00E01BB0" w:rsidRPr="006F7E1C" w:rsidRDefault="00E01BB0" w:rsidP="00E01BB0">
            <w:pPr>
              <w:spacing w:after="0" w:line="240" w:lineRule="auto"/>
              <w:jc w:val="right"/>
              <w:rPr>
                <w:rFonts w:ascii="Times New Roman" w:eastAsia="Times New Roman" w:hAnsi="Times New Roman" w:cs="Times New Roman"/>
                <w:sz w:val="20"/>
                <w:szCs w:val="20"/>
                <w:lang w:eastAsia="en-CA"/>
              </w:rPr>
            </w:pPr>
          </w:p>
        </w:tc>
        <w:tc>
          <w:tcPr>
            <w:tcW w:w="2880" w:type="dxa"/>
            <w:shd w:val="clear" w:color="auto" w:fill="auto"/>
            <w:noWrap/>
            <w:vAlign w:val="bottom"/>
          </w:tcPr>
          <w:p w14:paraId="46517E45" w14:textId="77777777" w:rsidR="00E01BB0" w:rsidRPr="006F7E1C" w:rsidRDefault="00E01BB0" w:rsidP="00E01BB0">
            <w:pPr>
              <w:spacing w:after="0" w:line="240" w:lineRule="auto"/>
              <w:rPr>
                <w:rFonts w:ascii="Times New Roman" w:eastAsia="Times New Roman" w:hAnsi="Times New Roman" w:cs="Times New Roman"/>
                <w:sz w:val="20"/>
                <w:szCs w:val="20"/>
                <w:lang w:eastAsia="en-CA"/>
              </w:rPr>
            </w:pPr>
          </w:p>
        </w:tc>
      </w:tr>
      <w:tr w:rsidR="00E01BB0" w:rsidRPr="006F7E1C" w14:paraId="25215E5B" w14:textId="77777777" w:rsidTr="00A60395">
        <w:trPr>
          <w:trHeight w:val="259"/>
          <w:jc w:val="center"/>
        </w:trPr>
        <w:tc>
          <w:tcPr>
            <w:tcW w:w="6565" w:type="dxa"/>
            <w:tcBorders>
              <w:bottom w:val="single" w:sz="2" w:space="0" w:color="auto"/>
            </w:tcBorders>
            <w:shd w:val="clear" w:color="auto" w:fill="auto"/>
            <w:noWrap/>
            <w:vAlign w:val="bottom"/>
          </w:tcPr>
          <w:p w14:paraId="46A3E99B" w14:textId="77777777" w:rsidR="00E01BB0" w:rsidRPr="006F7E1C" w:rsidRDefault="00E01BB0" w:rsidP="00E01BB0">
            <w:pPr>
              <w:spacing w:after="0" w:line="240" w:lineRule="auto"/>
              <w:jc w:val="right"/>
              <w:rPr>
                <w:rFonts w:ascii="Times New Roman" w:eastAsia="Times New Roman" w:hAnsi="Times New Roman" w:cs="Times New Roman"/>
                <w:sz w:val="20"/>
                <w:szCs w:val="20"/>
                <w:lang w:eastAsia="en-CA"/>
              </w:rPr>
            </w:pPr>
          </w:p>
        </w:tc>
        <w:tc>
          <w:tcPr>
            <w:tcW w:w="2880" w:type="dxa"/>
            <w:tcBorders>
              <w:bottom w:val="single" w:sz="2" w:space="0" w:color="auto"/>
            </w:tcBorders>
            <w:shd w:val="clear" w:color="auto" w:fill="auto"/>
            <w:noWrap/>
            <w:vAlign w:val="bottom"/>
          </w:tcPr>
          <w:p w14:paraId="1945C849" w14:textId="77777777" w:rsidR="00E01BB0" w:rsidRPr="006F7E1C" w:rsidRDefault="00E01BB0" w:rsidP="00E01BB0">
            <w:pPr>
              <w:spacing w:after="0" w:line="240" w:lineRule="auto"/>
              <w:rPr>
                <w:rFonts w:ascii="Times New Roman" w:eastAsia="Times New Roman" w:hAnsi="Times New Roman" w:cs="Times New Roman"/>
                <w:sz w:val="20"/>
                <w:szCs w:val="20"/>
                <w:lang w:eastAsia="en-CA"/>
              </w:rPr>
            </w:pPr>
          </w:p>
        </w:tc>
      </w:tr>
      <w:tr w:rsidR="00E01BB0" w:rsidRPr="006F7E1C" w14:paraId="5268B142" w14:textId="77777777" w:rsidTr="00A60395">
        <w:trPr>
          <w:trHeight w:val="259"/>
          <w:jc w:val="center"/>
        </w:trPr>
        <w:tc>
          <w:tcPr>
            <w:tcW w:w="6565" w:type="dxa"/>
            <w:tcBorders>
              <w:top w:val="single" w:sz="2" w:space="0" w:color="auto"/>
              <w:bottom w:val="single" w:sz="2" w:space="0" w:color="auto"/>
            </w:tcBorders>
            <w:shd w:val="clear" w:color="auto" w:fill="auto"/>
            <w:noWrap/>
            <w:vAlign w:val="bottom"/>
          </w:tcPr>
          <w:p w14:paraId="0C2D87A1" w14:textId="77777777" w:rsidR="00E01BB0" w:rsidRPr="006F7E1C" w:rsidRDefault="00E01BB0" w:rsidP="00E01BB0">
            <w:pPr>
              <w:keepNext/>
              <w:spacing w:after="0" w:line="240" w:lineRule="auto"/>
              <w:rPr>
                <w:rFonts w:ascii="Times New Roman" w:eastAsia="Times New Roman" w:hAnsi="Times New Roman" w:cs="Times New Roman"/>
                <w:sz w:val="20"/>
                <w:szCs w:val="20"/>
              </w:rPr>
            </w:pPr>
            <w:r w:rsidRPr="006F7E1C">
              <w:rPr>
                <w:rFonts w:ascii="Times New Roman" w:hAnsi="Times New Roman"/>
                <w:color w:val="000000" w:themeColor="text1"/>
                <w:sz w:val="20"/>
              </w:rPr>
              <w:t xml:space="preserve">Convenio sobre la Diversidad Biológica </w:t>
            </w:r>
          </w:p>
        </w:tc>
        <w:tc>
          <w:tcPr>
            <w:tcW w:w="2880" w:type="dxa"/>
            <w:tcBorders>
              <w:top w:val="single" w:sz="2" w:space="0" w:color="auto"/>
              <w:bottom w:val="single" w:sz="2" w:space="0" w:color="auto"/>
            </w:tcBorders>
            <w:shd w:val="clear" w:color="auto" w:fill="auto"/>
            <w:noWrap/>
            <w:vAlign w:val="bottom"/>
          </w:tcPr>
          <w:p w14:paraId="49B8D24D" w14:textId="11E59632" w:rsidR="00E01BB0" w:rsidRPr="006F7E1C" w:rsidRDefault="00AD433F" w:rsidP="00E01BB0">
            <w:pPr>
              <w:keepNext/>
              <w:spacing w:after="0" w:line="240" w:lineRule="auto"/>
              <w:jc w:val="right"/>
              <w:rPr>
                <w:rFonts w:ascii="Times New Roman" w:eastAsia="Times New Roman" w:hAnsi="Times New Roman" w:cs="Times New Roman"/>
                <w:sz w:val="20"/>
                <w:szCs w:val="20"/>
              </w:rPr>
            </w:pPr>
            <w:r w:rsidRPr="006F7E1C">
              <w:rPr>
                <w:rFonts w:ascii="Times New Roman" w:hAnsi="Times New Roman"/>
                <w:color w:val="000000"/>
                <w:sz w:val="20"/>
              </w:rPr>
              <w:t>18 678 674</w:t>
            </w:r>
          </w:p>
        </w:tc>
      </w:tr>
      <w:tr w:rsidR="00E01BB0" w:rsidRPr="006F7E1C" w14:paraId="542989FD" w14:textId="77777777" w:rsidTr="00A60395">
        <w:trPr>
          <w:trHeight w:val="259"/>
          <w:jc w:val="center"/>
        </w:trPr>
        <w:tc>
          <w:tcPr>
            <w:tcW w:w="6565" w:type="dxa"/>
            <w:tcBorders>
              <w:top w:val="single" w:sz="2" w:space="0" w:color="auto"/>
              <w:bottom w:val="single" w:sz="2" w:space="0" w:color="auto"/>
            </w:tcBorders>
            <w:shd w:val="clear" w:color="auto" w:fill="auto"/>
            <w:noWrap/>
            <w:vAlign w:val="bottom"/>
          </w:tcPr>
          <w:p w14:paraId="1565104A" w14:textId="77777777" w:rsidR="00E01BB0" w:rsidRPr="006F7E1C" w:rsidRDefault="00E01BB0" w:rsidP="00E01BB0">
            <w:pPr>
              <w:keepNext/>
              <w:spacing w:after="0" w:line="240" w:lineRule="auto"/>
              <w:rPr>
                <w:rFonts w:ascii="Times New Roman" w:eastAsia="Times New Roman" w:hAnsi="Times New Roman" w:cs="Times New Roman"/>
                <w:sz w:val="20"/>
                <w:szCs w:val="20"/>
              </w:rPr>
            </w:pPr>
            <w:r w:rsidRPr="006F7E1C">
              <w:rPr>
                <w:rFonts w:ascii="Times New Roman" w:hAnsi="Times New Roman"/>
                <w:color w:val="000000"/>
                <w:sz w:val="20"/>
              </w:rPr>
              <w:t>Protocolo de Cartagena</w:t>
            </w:r>
            <w:r w:rsidRPr="006F7E1C">
              <w:rPr>
                <w:rFonts w:ascii="Times New Roman" w:hAnsi="Times New Roman"/>
                <w:color w:val="000000" w:themeColor="text1"/>
                <w:sz w:val="20"/>
              </w:rPr>
              <w:t xml:space="preserve"> </w:t>
            </w:r>
          </w:p>
        </w:tc>
        <w:tc>
          <w:tcPr>
            <w:tcW w:w="2880" w:type="dxa"/>
            <w:tcBorders>
              <w:top w:val="single" w:sz="2" w:space="0" w:color="auto"/>
              <w:bottom w:val="single" w:sz="2" w:space="0" w:color="auto"/>
            </w:tcBorders>
            <w:shd w:val="clear" w:color="auto" w:fill="auto"/>
            <w:noWrap/>
            <w:vAlign w:val="bottom"/>
          </w:tcPr>
          <w:p w14:paraId="612E9C28" w14:textId="77777777" w:rsidR="00E01BB0" w:rsidRPr="006F7E1C" w:rsidRDefault="00E01BB0" w:rsidP="00E01BB0">
            <w:pPr>
              <w:keepNext/>
              <w:spacing w:after="0" w:line="240" w:lineRule="auto"/>
              <w:jc w:val="right"/>
              <w:rPr>
                <w:rFonts w:ascii="Times New Roman" w:eastAsia="Times New Roman" w:hAnsi="Times New Roman" w:cs="Times New Roman"/>
                <w:sz w:val="20"/>
                <w:szCs w:val="20"/>
              </w:rPr>
            </w:pPr>
            <w:r w:rsidRPr="006F7E1C">
              <w:rPr>
                <w:rFonts w:ascii="Times New Roman" w:hAnsi="Times New Roman"/>
                <w:color w:val="000000"/>
                <w:sz w:val="20"/>
              </w:rPr>
              <w:t>2 364 525</w:t>
            </w:r>
          </w:p>
        </w:tc>
      </w:tr>
      <w:tr w:rsidR="00E01BB0" w:rsidRPr="006F7E1C" w14:paraId="700F88A9" w14:textId="77777777" w:rsidTr="00A60395">
        <w:trPr>
          <w:trHeight w:val="259"/>
          <w:jc w:val="center"/>
        </w:trPr>
        <w:tc>
          <w:tcPr>
            <w:tcW w:w="6565" w:type="dxa"/>
            <w:tcBorders>
              <w:top w:val="single" w:sz="2" w:space="0" w:color="auto"/>
              <w:bottom w:val="single" w:sz="12" w:space="0" w:color="auto"/>
            </w:tcBorders>
            <w:shd w:val="clear" w:color="auto" w:fill="auto"/>
            <w:noWrap/>
            <w:vAlign w:val="bottom"/>
          </w:tcPr>
          <w:p w14:paraId="589F987C" w14:textId="77777777" w:rsidR="00E01BB0" w:rsidRPr="006F7E1C" w:rsidRDefault="00E01BB0" w:rsidP="00E01BB0">
            <w:pPr>
              <w:keepNext/>
              <w:spacing w:after="0" w:line="240" w:lineRule="auto"/>
              <w:rPr>
                <w:rFonts w:ascii="Times New Roman" w:eastAsia="Times New Roman" w:hAnsi="Times New Roman" w:cs="Times New Roman"/>
                <w:sz w:val="20"/>
                <w:szCs w:val="20"/>
              </w:rPr>
            </w:pPr>
            <w:r w:rsidRPr="006F7E1C">
              <w:rPr>
                <w:rFonts w:ascii="Times New Roman" w:hAnsi="Times New Roman"/>
                <w:color w:val="000000"/>
                <w:sz w:val="20"/>
              </w:rPr>
              <w:t>Protocolo de Nagoya</w:t>
            </w:r>
            <w:r w:rsidRPr="006F7E1C">
              <w:rPr>
                <w:rFonts w:ascii="Times New Roman" w:hAnsi="Times New Roman"/>
                <w:color w:val="000000" w:themeColor="text1"/>
                <w:sz w:val="20"/>
              </w:rPr>
              <w:t xml:space="preserve"> </w:t>
            </w:r>
          </w:p>
        </w:tc>
        <w:tc>
          <w:tcPr>
            <w:tcW w:w="2880" w:type="dxa"/>
            <w:tcBorders>
              <w:top w:val="single" w:sz="2" w:space="0" w:color="auto"/>
              <w:bottom w:val="single" w:sz="12" w:space="0" w:color="auto"/>
            </w:tcBorders>
            <w:shd w:val="clear" w:color="auto" w:fill="auto"/>
            <w:noWrap/>
            <w:vAlign w:val="bottom"/>
          </w:tcPr>
          <w:p w14:paraId="7DA9A443" w14:textId="77777777" w:rsidR="00E01BB0" w:rsidRPr="006F7E1C" w:rsidRDefault="00E01BB0" w:rsidP="00E01BB0">
            <w:pPr>
              <w:keepNext/>
              <w:spacing w:after="0" w:line="240" w:lineRule="auto"/>
              <w:jc w:val="right"/>
              <w:rPr>
                <w:rFonts w:ascii="Times New Roman" w:eastAsia="Times New Roman" w:hAnsi="Times New Roman" w:cs="Times New Roman"/>
                <w:sz w:val="20"/>
                <w:szCs w:val="20"/>
              </w:rPr>
            </w:pPr>
            <w:r w:rsidRPr="006F7E1C">
              <w:rPr>
                <w:rFonts w:ascii="Times New Roman" w:hAnsi="Times New Roman"/>
                <w:color w:val="000000"/>
                <w:sz w:val="20"/>
              </w:rPr>
              <w:t>1 163 900</w:t>
            </w:r>
          </w:p>
        </w:tc>
      </w:tr>
      <w:tr w:rsidR="00E01BB0" w:rsidRPr="006F7E1C" w14:paraId="1626BADF" w14:textId="77777777" w:rsidTr="00A60395">
        <w:trPr>
          <w:trHeight w:val="259"/>
          <w:jc w:val="center"/>
        </w:trPr>
        <w:tc>
          <w:tcPr>
            <w:tcW w:w="6565" w:type="dxa"/>
            <w:tcBorders>
              <w:top w:val="single" w:sz="12" w:space="0" w:color="auto"/>
              <w:bottom w:val="single" w:sz="12" w:space="0" w:color="auto"/>
            </w:tcBorders>
            <w:shd w:val="clear" w:color="auto" w:fill="auto"/>
            <w:noWrap/>
            <w:vAlign w:val="bottom"/>
          </w:tcPr>
          <w:p w14:paraId="1EFAB202" w14:textId="77777777" w:rsidR="00E01BB0" w:rsidRPr="006F7E1C" w:rsidRDefault="00E01BB0" w:rsidP="00E01BB0">
            <w:pPr>
              <w:spacing w:before="60" w:after="60" w:line="240" w:lineRule="auto"/>
              <w:rPr>
                <w:rFonts w:ascii="Times New Roman" w:eastAsia="Times New Roman" w:hAnsi="Times New Roman" w:cs="Times New Roman"/>
                <w:sz w:val="20"/>
                <w:szCs w:val="20"/>
              </w:rPr>
            </w:pPr>
            <w:r w:rsidRPr="006F7E1C">
              <w:rPr>
                <w:rFonts w:ascii="Times New Roman" w:hAnsi="Times New Roman"/>
                <w:b/>
                <w:color w:val="000000"/>
              </w:rPr>
              <w:t>Total general</w:t>
            </w:r>
            <w:r w:rsidRPr="006F7E1C">
              <w:rPr>
                <w:rFonts w:ascii="Times New Roman" w:hAnsi="Times New Roman"/>
                <w:color w:val="000000"/>
              </w:rPr>
              <w:t xml:space="preserve"> </w:t>
            </w:r>
            <w:r w:rsidRPr="006F7E1C">
              <w:rPr>
                <w:rFonts w:ascii="Times New Roman" w:hAnsi="Times New Roman"/>
                <w:color w:val="000000"/>
                <w:sz w:val="20"/>
              </w:rPr>
              <w:t>(incluidos los gastos de apoyo a los programas)</w:t>
            </w:r>
          </w:p>
        </w:tc>
        <w:tc>
          <w:tcPr>
            <w:tcW w:w="2880" w:type="dxa"/>
            <w:tcBorders>
              <w:top w:val="single" w:sz="12" w:space="0" w:color="auto"/>
              <w:bottom w:val="single" w:sz="12" w:space="0" w:color="auto"/>
            </w:tcBorders>
            <w:shd w:val="clear" w:color="auto" w:fill="auto"/>
            <w:noWrap/>
            <w:vAlign w:val="bottom"/>
          </w:tcPr>
          <w:p w14:paraId="128BBEE3" w14:textId="2FBFB124" w:rsidR="00E01BB0" w:rsidRPr="006F7E1C" w:rsidRDefault="00065C23" w:rsidP="00E01BB0">
            <w:pPr>
              <w:spacing w:before="60" w:after="60" w:line="240" w:lineRule="auto"/>
              <w:jc w:val="right"/>
              <w:rPr>
                <w:rFonts w:ascii="Times New Roman" w:eastAsia="Times New Roman" w:hAnsi="Times New Roman" w:cs="Times New Roman"/>
                <w:sz w:val="20"/>
                <w:szCs w:val="20"/>
              </w:rPr>
            </w:pPr>
            <w:r w:rsidRPr="006F7E1C">
              <w:rPr>
                <w:rFonts w:ascii="Times New Roman" w:hAnsi="Times New Roman"/>
                <w:b/>
                <w:color w:val="000000"/>
              </w:rPr>
              <w:t>22 207 099</w:t>
            </w:r>
          </w:p>
        </w:tc>
      </w:tr>
    </w:tbl>
    <w:p w14:paraId="045B9DF3" w14:textId="49C71A64" w:rsidR="00A233DF" w:rsidRPr="006F7E1C" w:rsidRDefault="00A233DF" w:rsidP="00EF0C04">
      <w:pPr>
        <w:pStyle w:val="NormalWeb"/>
        <w:spacing w:before="120" w:beforeAutospacing="0" w:after="120" w:afterAutospacing="0" w:line="480" w:lineRule="auto"/>
        <w:jc w:val="both"/>
        <w:rPr>
          <w:rFonts w:asciiTheme="majorBidi" w:hAnsiTheme="majorBidi" w:cstheme="majorBidi"/>
          <w:color w:val="000000"/>
          <w:sz w:val="22"/>
          <w:szCs w:val="22"/>
        </w:rPr>
      </w:pPr>
    </w:p>
    <w:p w14:paraId="722DC63F" w14:textId="77777777" w:rsidR="004A1C4B" w:rsidRPr="006F7E1C" w:rsidRDefault="004A1C4B">
      <w:pPr>
        <w:rPr>
          <w:rFonts w:asciiTheme="majorBidi" w:hAnsiTheme="majorBidi" w:cstheme="majorBidi"/>
          <w:b/>
          <w:bCs/>
        </w:rPr>
      </w:pPr>
      <w:r w:rsidRPr="006F7E1C">
        <w:br w:type="page"/>
      </w:r>
    </w:p>
    <w:p w14:paraId="7A3A3F6F" w14:textId="4EA4ECDA" w:rsidR="004E688F" w:rsidRPr="006F7E1C" w:rsidRDefault="004E688F" w:rsidP="006F7E1C">
      <w:pPr>
        <w:keepNext/>
        <w:spacing w:before="240" w:after="60" w:line="240" w:lineRule="auto"/>
        <w:ind w:left="993" w:hanging="993"/>
        <w:rPr>
          <w:rFonts w:ascii="Times New Roman" w:hAnsi="Times New Roman" w:cs="Times New Roman"/>
          <w:b/>
          <w:bCs/>
        </w:rPr>
      </w:pPr>
      <w:r w:rsidRPr="006F7E1C">
        <w:rPr>
          <w:rFonts w:ascii="Times New Roman" w:hAnsi="Times New Roman"/>
          <w:b/>
        </w:rPr>
        <w:lastRenderedPageBreak/>
        <w:t>Cuadro 4.</w:t>
      </w:r>
      <w:r w:rsidR="006F7E1C" w:rsidRPr="006F7E1C">
        <w:rPr>
          <w:rFonts w:ascii="Times New Roman" w:hAnsi="Times New Roman"/>
          <w:b/>
        </w:rPr>
        <w:t xml:space="preserve"> </w:t>
      </w:r>
      <w:r w:rsidRPr="006F7E1C">
        <w:rPr>
          <w:rFonts w:ascii="Times New Roman" w:hAnsi="Times New Roman"/>
          <w:b/>
        </w:rPr>
        <w:t>Necesidades de recursos del Fondo Fiduciario Especial (BZ) para Contribuciones Voluntarias para Facilitar la Participación de las Partes en el Proceso del Convenio sobre la Diversidad Biológica para el período 2023-2024</w:t>
      </w:r>
    </w:p>
    <w:tbl>
      <w:tblPr>
        <w:tblW w:w="8640" w:type="dxa"/>
        <w:jc w:val="center"/>
        <w:tblLook w:val="04A0" w:firstRow="1" w:lastRow="0" w:firstColumn="1" w:lastColumn="0" w:noHBand="0" w:noVBand="1"/>
      </w:tblPr>
      <w:tblGrid>
        <w:gridCol w:w="6843"/>
        <w:gridCol w:w="1797"/>
      </w:tblGrid>
      <w:tr w:rsidR="004E688F" w:rsidRPr="006F7E1C" w14:paraId="29B0D94E" w14:textId="77777777" w:rsidTr="0034642E">
        <w:trPr>
          <w:trHeight w:val="288"/>
          <w:jc w:val="center"/>
        </w:trPr>
        <w:tc>
          <w:tcPr>
            <w:tcW w:w="6843" w:type="dxa"/>
            <w:vMerge w:val="restart"/>
            <w:tcBorders>
              <w:top w:val="single" w:sz="8" w:space="0" w:color="000000"/>
              <w:left w:val="nil"/>
              <w:bottom w:val="single" w:sz="8" w:space="0" w:color="000000"/>
              <w:right w:val="nil"/>
            </w:tcBorders>
            <w:shd w:val="clear" w:color="auto" w:fill="auto"/>
            <w:vAlign w:val="center"/>
            <w:hideMark/>
          </w:tcPr>
          <w:p w14:paraId="548879DB" w14:textId="77777777" w:rsidR="004E688F" w:rsidRPr="006F7E1C" w:rsidRDefault="004E688F" w:rsidP="007E0ADF">
            <w:pPr>
              <w:keepNext/>
              <w:keepLines/>
              <w:jc w:val="center"/>
              <w:rPr>
                <w:rFonts w:ascii="Times New Roman" w:hAnsi="Times New Roman" w:cs="Times New Roman"/>
                <w:i/>
                <w:iCs/>
                <w:color w:val="000000" w:themeColor="text1"/>
                <w:kern w:val="20"/>
                <w:sz w:val="15"/>
                <w:szCs w:val="15"/>
              </w:rPr>
            </w:pPr>
            <w:r w:rsidRPr="006F7E1C">
              <w:rPr>
                <w:rFonts w:ascii="Times New Roman" w:hAnsi="Times New Roman"/>
                <w:i/>
                <w:color w:val="000000" w:themeColor="text1"/>
                <w:sz w:val="15"/>
              </w:rPr>
              <w:t>Descripción de las reuniones</w:t>
            </w:r>
          </w:p>
        </w:tc>
        <w:tc>
          <w:tcPr>
            <w:tcW w:w="1797" w:type="dxa"/>
            <w:tcBorders>
              <w:top w:val="single" w:sz="8" w:space="0" w:color="000000"/>
              <w:left w:val="nil"/>
              <w:bottom w:val="nil"/>
              <w:right w:val="nil"/>
            </w:tcBorders>
            <w:shd w:val="clear" w:color="auto" w:fill="auto"/>
            <w:vAlign w:val="center"/>
            <w:hideMark/>
          </w:tcPr>
          <w:p w14:paraId="12B7A13A" w14:textId="77777777" w:rsidR="004E688F" w:rsidRPr="006F7E1C" w:rsidRDefault="004E688F" w:rsidP="007E0ADF">
            <w:pPr>
              <w:keepNext/>
              <w:keepLines/>
              <w:jc w:val="center"/>
              <w:rPr>
                <w:rFonts w:ascii="Times New Roman" w:hAnsi="Times New Roman" w:cs="Times New Roman"/>
                <w:i/>
                <w:iCs/>
                <w:color w:val="000000" w:themeColor="text1"/>
                <w:kern w:val="20"/>
                <w:sz w:val="15"/>
                <w:szCs w:val="15"/>
              </w:rPr>
            </w:pPr>
            <w:r w:rsidRPr="006F7E1C">
              <w:rPr>
                <w:rFonts w:ascii="Times New Roman" w:hAnsi="Times New Roman"/>
                <w:i/>
                <w:color w:val="000000" w:themeColor="text1"/>
                <w:sz w:val="15"/>
              </w:rPr>
              <w:t>2019-2020</w:t>
            </w:r>
          </w:p>
        </w:tc>
      </w:tr>
      <w:tr w:rsidR="004E688F" w:rsidRPr="006F7E1C" w14:paraId="62708D08" w14:textId="77777777" w:rsidTr="0034642E">
        <w:trPr>
          <w:trHeight w:val="300"/>
          <w:jc w:val="center"/>
        </w:trPr>
        <w:tc>
          <w:tcPr>
            <w:tcW w:w="6843" w:type="dxa"/>
            <w:vMerge/>
            <w:tcBorders>
              <w:top w:val="single" w:sz="8" w:space="0" w:color="000000"/>
              <w:left w:val="nil"/>
              <w:bottom w:val="single" w:sz="8" w:space="0" w:color="000000"/>
              <w:right w:val="nil"/>
            </w:tcBorders>
            <w:vAlign w:val="center"/>
            <w:hideMark/>
          </w:tcPr>
          <w:p w14:paraId="008D57C3" w14:textId="77777777" w:rsidR="004E688F" w:rsidRPr="006F7E1C" w:rsidRDefault="004E688F" w:rsidP="007E0ADF">
            <w:pPr>
              <w:keepNext/>
              <w:keepLines/>
              <w:rPr>
                <w:rFonts w:ascii="Times New Roman" w:hAnsi="Times New Roman" w:cs="Times New Roman"/>
                <w:i/>
                <w:iCs/>
                <w:color w:val="000000" w:themeColor="text1"/>
                <w:kern w:val="20"/>
                <w:sz w:val="15"/>
                <w:szCs w:val="15"/>
              </w:rPr>
            </w:pPr>
          </w:p>
        </w:tc>
        <w:tc>
          <w:tcPr>
            <w:tcW w:w="1797" w:type="dxa"/>
            <w:tcBorders>
              <w:top w:val="nil"/>
              <w:left w:val="nil"/>
              <w:bottom w:val="single" w:sz="8" w:space="0" w:color="000000"/>
              <w:right w:val="nil"/>
            </w:tcBorders>
            <w:shd w:val="clear" w:color="auto" w:fill="auto"/>
            <w:vAlign w:val="center"/>
            <w:hideMark/>
          </w:tcPr>
          <w:p w14:paraId="496C7FD3" w14:textId="77777777" w:rsidR="004E688F" w:rsidRPr="006F7E1C" w:rsidRDefault="004E688F" w:rsidP="007E0ADF">
            <w:pPr>
              <w:keepNext/>
              <w:keepLines/>
              <w:jc w:val="center"/>
              <w:rPr>
                <w:rFonts w:ascii="Times New Roman" w:hAnsi="Times New Roman" w:cs="Times New Roman"/>
                <w:i/>
                <w:iCs/>
                <w:color w:val="000000" w:themeColor="text1"/>
                <w:kern w:val="20"/>
                <w:sz w:val="15"/>
                <w:szCs w:val="15"/>
              </w:rPr>
            </w:pPr>
            <w:r w:rsidRPr="006F7E1C">
              <w:rPr>
                <w:rFonts w:ascii="Times New Roman" w:hAnsi="Times New Roman"/>
                <w:i/>
                <w:color w:val="000000" w:themeColor="text1"/>
                <w:sz w:val="15"/>
              </w:rPr>
              <w:t>(En miles de dólares de los EE.UU.)</w:t>
            </w:r>
          </w:p>
        </w:tc>
      </w:tr>
      <w:tr w:rsidR="004E688F" w:rsidRPr="006F7E1C" w14:paraId="38418733" w14:textId="77777777" w:rsidTr="0034642E">
        <w:trPr>
          <w:trHeight w:val="288"/>
          <w:jc w:val="center"/>
        </w:trPr>
        <w:tc>
          <w:tcPr>
            <w:tcW w:w="6843" w:type="dxa"/>
            <w:tcBorders>
              <w:top w:val="nil"/>
              <w:left w:val="nil"/>
              <w:bottom w:val="nil"/>
              <w:right w:val="nil"/>
            </w:tcBorders>
            <w:shd w:val="clear" w:color="auto" w:fill="auto"/>
            <w:vAlign w:val="center"/>
            <w:hideMark/>
          </w:tcPr>
          <w:p w14:paraId="12DF46DF" w14:textId="77777777" w:rsidR="004E688F" w:rsidRPr="006F7E1C" w:rsidRDefault="004E688F" w:rsidP="007E0ADF">
            <w:pPr>
              <w:keepNext/>
              <w:keepLines/>
              <w:rPr>
                <w:rFonts w:ascii="Times New Roman" w:hAnsi="Times New Roman" w:cs="Times New Roman"/>
                <w:b/>
                <w:bCs/>
                <w:color w:val="000000" w:themeColor="text1"/>
                <w:kern w:val="20"/>
                <w:sz w:val="17"/>
                <w:szCs w:val="17"/>
              </w:rPr>
            </w:pPr>
            <w:r w:rsidRPr="006F7E1C">
              <w:rPr>
                <w:rFonts w:ascii="Times New Roman" w:hAnsi="Times New Roman"/>
                <w:b/>
                <w:color w:val="000000" w:themeColor="text1"/>
                <w:sz w:val="17"/>
              </w:rPr>
              <w:t>I. Reuniones</w:t>
            </w:r>
          </w:p>
        </w:tc>
        <w:tc>
          <w:tcPr>
            <w:tcW w:w="1797" w:type="dxa"/>
            <w:tcBorders>
              <w:top w:val="nil"/>
              <w:left w:val="nil"/>
              <w:bottom w:val="nil"/>
              <w:right w:val="nil"/>
            </w:tcBorders>
            <w:shd w:val="clear" w:color="auto" w:fill="auto"/>
            <w:vAlign w:val="center"/>
            <w:hideMark/>
          </w:tcPr>
          <w:p w14:paraId="1AAEA01F" w14:textId="77777777" w:rsidR="004E688F" w:rsidRPr="006F7E1C" w:rsidRDefault="004E688F" w:rsidP="007E0ADF">
            <w:pPr>
              <w:keepNext/>
              <w:keepLines/>
              <w:jc w:val="right"/>
              <w:rPr>
                <w:rFonts w:ascii="Times New Roman" w:hAnsi="Times New Roman" w:cs="Times New Roman"/>
                <w:color w:val="000000" w:themeColor="text1"/>
                <w:kern w:val="20"/>
                <w:sz w:val="17"/>
                <w:szCs w:val="17"/>
              </w:rPr>
            </w:pPr>
          </w:p>
        </w:tc>
      </w:tr>
      <w:tr w:rsidR="004E688F" w:rsidRPr="006F7E1C" w14:paraId="7217B66C" w14:textId="77777777" w:rsidTr="0034642E">
        <w:trPr>
          <w:trHeight w:val="288"/>
          <w:jc w:val="center"/>
        </w:trPr>
        <w:tc>
          <w:tcPr>
            <w:tcW w:w="6843" w:type="dxa"/>
            <w:tcBorders>
              <w:top w:val="nil"/>
              <w:left w:val="nil"/>
              <w:bottom w:val="nil"/>
              <w:right w:val="nil"/>
            </w:tcBorders>
            <w:shd w:val="clear" w:color="auto" w:fill="auto"/>
            <w:noWrap/>
            <w:vAlign w:val="center"/>
            <w:hideMark/>
          </w:tcPr>
          <w:p w14:paraId="44EC835F" w14:textId="7305817E" w:rsidR="004E688F" w:rsidRPr="006F7E1C" w:rsidRDefault="004E688F" w:rsidP="007E0ADF">
            <w:pPr>
              <w:keepNext/>
              <w:keepLines/>
              <w:rPr>
                <w:rFonts w:ascii="Times New Roman" w:hAnsi="Times New Roman" w:cs="Times New Roman"/>
                <w:color w:val="000000" w:themeColor="text1"/>
                <w:kern w:val="20"/>
                <w:sz w:val="17"/>
                <w:szCs w:val="17"/>
              </w:rPr>
            </w:pPr>
            <w:r w:rsidRPr="006F7E1C">
              <w:rPr>
                <w:rFonts w:ascii="Times New Roman" w:hAnsi="Times New Roman"/>
                <w:color w:val="000000" w:themeColor="text1"/>
                <w:sz w:val="17"/>
              </w:rPr>
              <w:t>COP-16, COP-MOP 11 del Protocolo de Cartagena y COP-MOP 5 del Protocolo de Nagoya*</w:t>
            </w:r>
          </w:p>
        </w:tc>
        <w:tc>
          <w:tcPr>
            <w:tcW w:w="1797" w:type="dxa"/>
            <w:tcBorders>
              <w:top w:val="nil"/>
              <w:left w:val="nil"/>
              <w:bottom w:val="nil"/>
              <w:right w:val="nil"/>
            </w:tcBorders>
            <w:shd w:val="clear" w:color="auto" w:fill="auto"/>
            <w:vAlign w:val="center"/>
            <w:hideMark/>
          </w:tcPr>
          <w:p w14:paraId="4078B72B" w14:textId="10E68BD4" w:rsidR="004E688F" w:rsidRPr="006F7E1C" w:rsidRDefault="00BD0E6E" w:rsidP="007E0ADF">
            <w:pPr>
              <w:keepNext/>
              <w:keepLines/>
              <w:jc w:val="right"/>
              <w:rPr>
                <w:rFonts w:ascii="Times New Roman" w:hAnsi="Times New Roman" w:cs="Times New Roman"/>
                <w:color w:val="000000" w:themeColor="text1"/>
                <w:kern w:val="20"/>
                <w:sz w:val="17"/>
                <w:szCs w:val="17"/>
              </w:rPr>
            </w:pPr>
            <w:r w:rsidRPr="006F7E1C">
              <w:rPr>
                <w:rFonts w:ascii="Times New Roman" w:hAnsi="Times New Roman"/>
                <w:color w:val="000000" w:themeColor="text1"/>
                <w:sz w:val="17"/>
              </w:rPr>
              <w:t>2 621,50</w:t>
            </w:r>
          </w:p>
        </w:tc>
      </w:tr>
      <w:tr w:rsidR="004E688F" w:rsidRPr="006F7E1C" w14:paraId="615D8896" w14:textId="77777777" w:rsidTr="0034642E">
        <w:trPr>
          <w:trHeight w:val="288"/>
          <w:jc w:val="center"/>
        </w:trPr>
        <w:tc>
          <w:tcPr>
            <w:tcW w:w="6843" w:type="dxa"/>
            <w:tcBorders>
              <w:top w:val="nil"/>
              <w:left w:val="nil"/>
              <w:bottom w:val="nil"/>
              <w:right w:val="nil"/>
            </w:tcBorders>
            <w:shd w:val="clear" w:color="auto" w:fill="auto"/>
            <w:noWrap/>
            <w:vAlign w:val="center"/>
            <w:hideMark/>
          </w:tcPr>
          <w:p w14:paraId="65E2C611" w14:textId="6F3BE7B8" w:rsidR="004E688F" w:rsidRPr="006F7E1C" w:rsidRDefault="004E688F" w:rsidP="007E0ADF">
            <w:pPr>
              <w:keepNext/>
              <w:keepLines/>
              <w:rPr>
                <w:rFonts w:ascii="Times New Roman" w:hAnsi="Times New Roman" w:cs="Times New Roman"/>
                <w:color w:val="000000" w:themeColor="text1"/>
                <w:kern w:val="20"/>
                <w:sz w:val="17"/>
                <w:szCs w:val="17"/>
              </w:rPr>
            </w:pPr>
            <w:r w:rsidRPr="006F7E1C">
              <w:rPr>
                <w:rFonts w:ascii="Times New Roman" w:hAnsi="Times New Roman"/>
                <w:color w:val="000000" w:themeColor="text1"/>
                <w:sz w:val="17"/>
              </w:rPr>
              <w:t>Órgano Subsidiario de Asesoramiento Científico, Técnico y Tecnológico (OSACTT 25 y OSACTT 26)**</w:t>
            </w:r>
          </w:p>
        </w:tc>
        <w:tc>
          <w:tcPr>
            <w:tcW w:w="1797" w:type="dxa"/>
            <w:tcBorders>
              <w:top w:val="nil"/>
              <w:left w:val="nil"/>
              <w:bottom w:val="nil"/>
              <w:right w:val="nil"/>
            </w:tcBorders>
            <w:shd w:val="clear" w:color="auto" w:fill="auto"/>
            <w:vAlign w:val="center"/>
            <w:hideMark/>
          </w:tcPr>
          <w:p w14:paraId="47D56A58" w14:textId="5EB573AB" w:rsidR="004E688F" w:rsidRPr="006F7E1C" w:rsidRDefault="004E688F" w:rsidP="007E0ADF">
            <w:pPr>
              <w:keepNext/>
              <w:keepLines/>
              <w:jc w:val="right"/>
              <w:rPr>
                <w:rFonts w:ascii="Times New Roman" w:hAnsi="Times New Roman" w:cs="Times New Roman"/>
                <w:color w:val="000000" w:themeColor="text1"/>
                <w:kern w:val="20"/>
                <w:sz w:val="17"/>
                <w:szCs w:val="17"/>
              </w:rPr>
            </w:pPr>
            <w:r w:rsidRPr="006F7E1C">
              <w:rPr>
                <w:rFonts w:ascii="Times New Roman" w:hAnsi="Times New Roman"/>
                <w:color w:val="000000" w:themeColor="text1"/>
                <w:sz w:val="17"/>
              </w:rPr>
              <w:t>1 796,40</w:t>
            </w:r>
          </w:p>
        </w:tc>
      </w:tr>
      <w:tr w:rsidR="004E688F" w:rsidRPr="006F7E1C" w14:paraId="340635ED" w14:textId="77777777" w:rsidTr="0034642E">
        <w:trPr>
          <w:trHeight w:val="288"/>
          <w:jc w:val="center"/>
        </w:trPr>
        <w:tc>
          <w:tcPr>
            <w:tcW w:w="6843" w:type="dxa"/>
            <w:tcBorders>
              <w:top w:val="nil"/>
              <w:left w:val="nil"/>
              <w:bottom w:val="nil"/>
              <w:right w:val="nil"/>
            </w:tcBorders>
            <w:shd w:val="clear" w:color="auto" w:fill="auto"/>
            <w:noWrap/>
            <w:vAlign w:val="center"/>
            <w:hideMark/>
          </w:tcPr>
          <w:p w14:paraId="5C4DBB6E" w14:textId="4B66C07D" w:rsidR="004E688F" w:rsidRPr="006F7E1C" w:rsidRDefault="004E688F" w:rsidP="007E0ADF">
            <w:pPr>
              <w:keepNext/>
              <w:keepLines/>
              <w:rPr>
                <w:rFonts w:ascii="Times New Roman" w:hAnsi="Times New Roman" w:cs="Times New Roman"/>
                <w:color w:val="000000" w:themeColor="text1"/>
                <w:kern w:val="20"/>
                <w:sz w:val="17"/>
                <w:szCs w:val="17"/>
              </w:rPr>
            </w:pPr>
            <w:r w:rsidRPr="006F7E1C">
              <w:rPr>
                <w:rFonts w:ascii="Times New Roman" w:hAnsi="Times New Roman"/>
                <w:color w:val="000000" w:themeColor="text1"/>
                <w:sz w:val="17"/>
              </w:rPr>
              <w:t>Grupo de Trabajo Especial de Composición Abierta sobre el Artículo 8 j) y Disposiciones Conexas (WG8J 12)**</w:t>
            </w:r>
          </w:p>
        </w:tc>
        <w:tc>
          <w:tcPr>
            <w:tcW w:w="1797" w:type="dxa"/>
            <w:tcBorders>
              <w:top w:val="nil"/>
              <w:left w:val="nil"/>
              <w:bottom w:val="nil"/>
              <w:right w:val="nil"/>
            </w:tcBorders>
            <w:shd w:val="clear" w:color="auto" w:fill="auto"/>
            <w:vAlign w:val="center"/>
            <w:hideMark/>
          </w:tcPr>
          <w:p w14:paraId="2D1C5C1B" w14:textId="0B439831" w:rsidR="004E688F" w:rsidRPr="006F7E1C" w:rsidRDefault="00D528F4" w:rsidP="007E0ADF">
            <w:pPr>
              <w:keepNext/>
              <w:keepLines/>
              <w:jc w:val="right"/>
              <w:rPr>
                <w:rFonts w:ascii="Times New Roman" w:hAnsi="Times New Roman" w:cs="Times New Roman"/>
                <w:color w:val="000000" w:themeColor="text1"/>
                <w:kern w:val="20"/>
                <w:sz w:val="17"/>
                <w:szCs w:val="17"/>
              </w:rPr>
            </w:pPr>
            <w:r w:rsidRPr="006F7E1C">
              <w:rPr>
                <w:rFonts w:ascii="Times New Roman" w:hAnsi="Times New Roman"/>
                <w:color w:val="000000" w:themeColor="text1"/>
                <w:sz w:val="17"/>
              </w:rPr>
              <w:t>853,2</w:t>
            </w:r>
          </w:p>
        </w:tc>
      </w:tr>
      <w:tr w:rsidR="004E688F" w:rsidRPr="006F7E1C" w14:paraId="199C98E5" w14:textId="77777777" w:rsidTr="0034642E">
        <w:trPr>
          <w:trHeight w:val="288"/>
          <w:jc w:val="center"/>
        </w:trPr>
        <w:tc>
          <w:tcPr>
            <w:tcW w:w="6843" w:type="dxa"/>
            <w:tcBorders>
              <w:top w:val="nil"/>
              <w:left w:val="nil"/>
              <w:bottom w:val="nil"/>
              <w:right w:val="nil"/>
            </w:tcBorders>
            <w:shd w:val="clear" w:color="auto" w:fill="auto"/>
            <w:noWrap/>
            <w:vAlign w:val="center"/>
            <w:hideMark/>
          </w:tcPr>
          <w:p w14:paraId="6D4F8ED3" w14:textId="7300C21A" w:rsidR="004E688F" w:rsidRPr="006F7E1C" w:rsidRDefault="004E688F" w:rsidP="0034642E">
            <w:pPr>
              <w:rPr>
                <w:rFonts w:ascii="Times New Roman" w:hAnsi="Times New Roman" w:cs="Times New Roman"/>
                <w:color w:val="000000" w:themeColor="text1"/>
                <w:kern w:val="20"/>
                <w:sz w:val="17"/>
                <w:szCs w:val="17"/>
              </w:rPr>
            </w:pPr>
            <w:r w:rsidRPr="006F7E1C">
              <w:rPr>
                <w:rFonts w:ascii="Times New Roman" w:hAnsi="Times New Roman"/>
                <w:color w:val="000000" w:themeColor="text1"/>
                <w:sz w:val="17"/>
              </w:rPr>
              <w:t>Órgano Subsidiario sobre la Aplicación (OSA 4 y OSA 5)***</w:t>
            </w:r>
          </w:p>
        </w:tc>
        <w:tc>
          <w:tcPr>
            <w:tcW w:w="1797" w:type="dxa"/>
            <w:tcBorders>
              <w:top w:val="nil"/>
              <w:left w:val="nil"/>
              <w:bottom w:val="nil"/>
              <w:right w:val="nil"/>
            </w:tcBorders>
            <w:shd w:val="clear" w:color="auto" w:fill="auto"/>
            <w:vAlign w:val="center"/>
            <w:hideMark/>
          </w:tcPr>
          <w:p w14:paraId="20272AAB" w14:textId="7B235085" w:rsidR="004E688F" w:rsidRPr="006F7E1C" w:rsidRDefault="00C0541A" w:rsidP="0034642E">
            <w:pPr>
              <w:jc w:val="right"/>
              <w:rPr>
                <w:rFonts w:ascii="Times New Roman" w:hAnsi="Times New Roman" w:cs="Times New Roman"/>
                <w:color w:val="000000" w:themeColor="text1"/>
                <w:kern w:val="20"/>
                <w:sz w:val="17"/>
                <w:szCs w:val="17"/>
              </w:rPr>
            </w:pPr>
            <w:r w:rsidRPr="006F7E1C">
              <w:rPr>
                <w:rFonts w:ascii="Times New Roman" w:hAnsi="Times New Roman"/>
                <w:color w:val="000000" w:themeColor="text1"/>
                <w:sz w:val="17"/>
              </w:rPr>
              <w:t>1 638,9</w:t>
            </w:r>
          </w:p>
        </w:tc>
      </w:tr>
      <w:tr w:rsidR="004E688F" w:rsidRPr="006F7E1C" w14:paraId="35547883" w14:textId="77777777" w:rsidTr="0034642E">
        <w:trPr>
          <w:trHeight w:val="300"/>
          <w:jc w:val="center"/>
        </w:trPr>
        <w:tc>
          <w:tcPr>
            <w:tcW w:w="6843" w:type="dxa"/>
            <w:tcBorders>
              <w:top w:val="nil"/>
              <w:left w:val="nil"/>
              <w:bottom w:val="single" w:sz="8" w:space="0" w:color="000000"/>
              <w:right w:val="nil"/>
            </w:tcBorders>
            <w:shd w:val="clear" w:color="auto" w:fill="auto"/>
            <w:noWrap/>
            <w:vAlign w:val="center"/>
            <w:hideMark/>
          </w:tcPr>
          <w:p w14:paraId="27A25A91" w14:textId="326E4030" w:rsidR="004E688F" w:rsidRPr="006F7E1C" w:rsidRDefault="005A2EDD" w:rsidP="0034642E">
            <w:pPr>
              <w:rPr>
                <w:rFonts w:ascii="Times New Roman" w:hAnsi="Times New Roman" w:cs="Times New Roman"/>
                <w:color w:val="000000" w:themeColor="text1"/>
                <w:kern w:val="20"/>
                <w:sz w:val="17"/>
                <w:szCs w:val="17"/>
              </w:rPr>
            </w:pPr>
            <w:r w:rsidRPr="006F7E1C">
              <w:rPr>
                <w:rFonts w:ascii="Times New Roman" w:hAnsi="Times New Roman"/>
                <w:color w:val="000000" w:themeColor="text1"/>
                <w:sz w:val="17"/>
              </w:rPr>
              <w:t>Grupo de Trabajo Especial de Composición Abierta sobre Información Digital sobre Secuencias de Recursos Genéticos***</w:t>
            </w:r>
          </w:p>
        </w:tc>
        <w:tc>
          <w:tcPr>
            <w:tcW w:w="1797" w:type="dxa"/>
            <w:tcBorders>
              <w:top w:val="nil"/>
              <w:left w:val="nil"/>
              <w:bottom w:val="single" w:sz="8" w:space="0" w:color="000000"/>
              <w:right w:val="nil"/>
            </w:tcBorders>
            <w:shd w:val="clear" w:color="auto" w:fill="auto"/>
            <w:vAlign w:val="center"/>
            <w:hideMark/>
          </w:tcPr>
          <w:p w14:paraId="1A792A32" w14:textId="0BE7C8AA" w:rsidR="004E688F" w:rsidRPr="006F7E1C" w:rsidRDefault="00EF50E6" w:rsidP="0034642E">
            <w:pPr>
              <w:jc w:val="right"/>
              <w:rPr>
                <w:rFonts w:ascii="Times New Roman" w:hAnsi="Times New Roman" w:cs="Times New Roman"/>
                <w:color w:val="000000" w:themeColor="text1"/>
                <w:kern w:val="20"/>
                <w:sz w:val="17"/>
                <w:szCs w:val="17"/>
              </w:rPr>
            </w:pPr>
            <w:r w:rsidRPr="006F7E1C">
              <w:rPr>
                <w:rFonts w:ascii="Times New Roman" w:hAnsi="Times New Roman"/>
                <w:color w:val="000000" w:themeColor="text1"/>
                <w:sz w:val="17"/>
              </w:rPr>
              <w:t>695,7</w:t>
            </w:r>
          </w:p>
        </w:tc>
      </w:tr>
      <w:tr w:rsidR="004E688F" w:rsidRPr="006F7E1C" w14:paraId="31B7FAFC" w14:textId="77777777" w:rsidTr="0034642E">
        <w:trPr>
          <w:trHeight w:val="300"/>
          <w:jc w:val="center"/>
        </w:trPr>
        <w:tc>
          <w:tcPr>
            <w:tcW w:w="6843" w:type="dxa"/>
            <w:tcBorders>
              <w:top w:val="nil"/>
              <w:left w:val="nil"/>
              <w:bottom w:val="single" w:sz="8" w:space="0" w:color="000000"/>
              <w:right w:val="nil"/>
            </w:tcBorders>
            <w:shd w:val="clear" w:color="auto" w:fill="auto"/>
            <w:vAlign w:val="center"/>
            <w:hideMark/>
          </w:tcPr>
          <w:p w14:paraId="04A003D9" w14:textId="7490B85A" w:rsidR="004E688F" w:rsidRPr="006F7E1C" w:rsidRDefault="00F3140D" w:rsidP="0034642E">
            <w:pPr>
              <w:rPr>
                <w:rFonts w:ascii="Times New Roman" w:hAnsi="Times New Roman" w:cs="Times New Roman"/>
                <w:b/>
                <w:bCs/>
                <w:color w:val="000000" w:themeColor="text1"/>
                <w:kern w:val="20"/>
                <w:sz w:val="17"/>
                <w:szCs w:val="17"/>
              </w:rPr>
            </w:pPr>
            <w:r>
              <w:rPr>
                <w:rFonts w:ascii="Times New Roman" w:hAnsi="Times New Roman" w:cs="Times New Roman"/>
                <w:b/>
                <w:bCs/>
                <w:color w:val="000000" w:themeColor="text1"/>
                <w:kern w:val="20"/>
                <w:sz w:val="17"/>
                <w:szCs w:val="17"/>
              </w:rPr>
              <w:t>Costo - Subtotal</w:t>
            </w:r>
          </w:p>
        </w:tc>
        <w:tc>
          <w:tcPr>
            <w:tcW w:w="1797" w:type="dxa"/>
            <w:tcBorders>
              <w:top w:val="nil"/>
              <w:left w:val="nil"/>
              <w:bottom w:val="single" w:sz="8" w:space="0" w:color="000000"/>
              <w:right w:val="nil"/>
            </w:tcBorders>
            <w:shd w:val="clear" w:color="auto" w:fill="auto"/>
            <w:vAlign w:val="center"/>
            <w:hideMark/>
          </w:tcPr>
          <w:p w14:paraId="09C04F89" w14:textId="555078E2" w:rsidR="004E688F" w:rsidRPr="006F7E1C" w:rsidRDefault="004F0994" w:rsidP="0034642E">
            <w:pPr>
              <w:jc w:val="right"/>
              <w:rPr>
                <w:rFonts w:ascii="Times New Roman" w:hAnsi="Times New Roman" w:cs="Times New Roman"/>
                <w:b/>
                <w:bCs/>
                <w:color w:val="000000" w:themeColor="text1"/>
                <w:kern w:val="20"/>
                <w:sz w:val="17"/>
                <w:szCs w:val="17"/>
              </w:rPr>
            </w:pPr>
            <w:r w:rsidRPr="006F7E1C">
              <w:rPr>
                <w:rFonts w:ascii="Times New Roman" w:hAnsi="Times New Roman"/>
                <w:b/>
                <w:color w:val="000000" w:themeColor="text1"/>
                <w:sz w:val="17"/>
              </w:rPr>
              <w:t>7 605,7</w:t>
            </w:r>
          </w:p>
        </w:tc>
      </w:tr>
      <w:tr w:rsidR="004E688F" w:rsidRPr="006F7E1C" w14:paraId="03805D61" w14:textId="77777777" w:rsidTr="0034642E">
        <w:trPr>
          <w:trHeight w:val="300"/>
          <w:jc w:val="center"/>
        </w:trPr>
        <w:tc>
          <w:tcPr>
            <w:tcW w:w="6843" w:type="dxa"/>
            <w:tcBorders>
              <w:top w:val="nil"/>
              <w:left w:val="nil"/>
              <w:bottom w:val="single" w:sz="8" w:space="0" w:color="000000"/>
              <w:right w:val="nil"/>
            </w:tcBorders>
            <w:shd w:val="clear" w:color="auto" w:fill="auto"/>
            <w:vAlign w:val="center"/>
            <w:hideMark/>
          </w:tcPr>
          <w:p w14:paraId="7A246292" w14:textId="77777777" w:rsidR="004E688F" w:rsidRPr="006F7E1C" w:rsidRDefault="004E688F" w:rsidP="0034642E">
            <w:pPr>
              <w:rPr>
                <w:rFonts w:ascii="Times New Roman" w:hAnsi="Times New Roman" w:cs="Times New Roman"/>
                <w:b/>
                <w:bCs/>
                <w:color w:val="000000" w:themeColor="text1"/>
                <w:kern w:val="20"/>
                <w:sz w:val="17"/>
                <w:szCs w:val="17"/>
              </w:rPr>
            </w:pPr>
            <w:r w:rsidRPr="006F7E1C">
              <w:rPr>
                <w:rFonts w:ascii="Times New Roman" w:hAnsi="Times New Roman"/>
                <w:b/>
                <w:color w:val="000000" w:themeColor="text1"/>
                <w:sz w:val="17"/>
              </w:rPr>
              <w:t>II. Gastos de apoyo a los programas</w:t>
            </w:r>
          </w:p>
        </w:tc>
        <w:tc>
          <w:tcPr>
            <w:tcW w:w="1797" w:type="dxa"/>
            <w:tcBorders>
              <w:top w:val="nil"/>
              <w:left w:val="nil"/>
              <w:bottom w:val="single" w:sz="8" w:space="0" w:color="000000"/>
              <w:right w:val="nil"/>
            </w:tcBorders>
            <w:shd w:val="clear" w:color="auto" w:fill="auto"/>
            <w:vAlign w:val="center"/>
            <w:hideMark/>
          </w:tcPr>
          <w:p w14:paraId="60E670C0" w14:textId="3A38160E" w:rsidR="004E688F" w:rsidRPr="006F7E1C" w:rsidRDefault="006A569D" w:rsidP="0034642E">
            <w:pPr>
              <w:jc w:val="right"/>
              <w:rPr>
                <w:rFonts w:ascii="Times New Roman" w:hAnsi="Times New Roman" w:cs="Times New Roman"/>
                <w:b/>
                <w:bCs/>
                <w:color w:val="000000" w:themeColor="text1"/>
                <w:kern w:val="20"/>
                <w:sz w:val="17"/>
                <w:szCs w:val="17"/>
              </w:rPr>
            </w:pPr>
            <w:r w:rsidRPr="006F7E1C">
              <w:rPr>
                <w:rFonts w:ascii="Times New Roman" w:hAnsi="Times New Roman"/>
                <w:b/>
                <w:color w:val="000000" w:themeColor="text1"/>
                <w:sz w:val="17"/>
              </w:rPr>
              <w:t>998,7</w:t>
            </w:r>
          </w:p>
        </w:tc>
      </w:tr>
      <w:tr w:rsidR="004E688F" w:rsidRPr="006F7E1C" w14:paraId="322B66EF" w14:textId="77777777" w:rsidTr="0034642E">
        <w:trPr>
          <w:trHeight w:val="300"/>
          <w:jc w:val="center"/>
        </w:trPr>
        <w:tc>
          <w:tcPr>
            <w:tcW w:w="6843" w:type="dxa"/>
            <w:tcBorders>
              <w:top w:val="nil"/>
              <w:left w:val="nil"/>
              <w:bottom w:val="single" w:sz="8" w:space="0" w:color="000000"/>
              <w:right w:val="nil"/>
            </w:tcBorders>
            <w:shd w:val="clear" w:color="auto" w:fill="auto"/>
            <w:vAlign w:val="center"/>
            <w:hideMark/>
          </w:tcPr>
          <w:p w14:paraId="6E8B0DBB" w14:textId="58F244C7" w:rsidR="004E688F" w:rsidRPr="006F7E1C" w:rsidRDefault="00F3140D" w:rsidP="0034642E">
            <w:pPr>
              <w:rPr>
                <w:rFonts w:ascii="Times New Roman" w:hAnsi="Times New Roman" w:cs="Times New Roman"/>
                <w:b/>
                <w:bCs/>
                <w:color w:val="000000" w:themeColor="text1"/>
                <w:kern w:val="20"/>
                <w:sz w:val="17"/>
                <w:szCs w:val="17"/>
              </w:rPr>
            </w:pPr>
            <w:r>
              <w:rPr>
                <w:rFonts w:ascii="Times New Roman" w:hAnsi="Times New Roman"/>
                <w:b/>
                <w:color w:val="000000" w:themeColor="text1"/>
                <w:sz w:val="17"/>
              </w:rPr>
              <w:t>Costo total</w:t>
            </w:r>
            <w:r w:rsidR="004E688F" w:rsidRPr="006F7E1C">
              <w:rPr>
                <w:rFonts w:ascii="Times New Roman" w:hAnsi="Times New Roman"/>
                <w:b/>
                <w:color w:val="000000" w:themeColor="text1"/>
                <w:sz w:val="17"/>
              </w:rPr>
              <w:t xml:space="preserve"> (I+II)</w:t>
            </w:r>
          </w:p>
        </w:tc>
        <w:tc>
          <w:tcPr>
            <w:tcW w:w="1797" w:type="dxa"/>
            <w:tcBorders>
              <w:top w:val="nil"/>
              <w:left w:val="nil"/>
              <w:bottom w:val="single" w:sz="8" w:space="0" w:color="000000"/>
              <w:right w:val="nil"/>
            </w:tcBorders>
            <w:shd w:val="clear" w:color="auto" w:fill="auto"/>
            <w:vAlign w:val="center"/>
            <w:hideMark/>
          </w:tcPr>
          <w:p w14:paraId="679AA150" w14:textId="257F3074" w:rsidR="004E688F" w:rsidRPr="006F7E1C" w:rsidRDefault="006A569D" w:rsidP="0034642E">
            <w:pPr>
              <w:jc w:val="right"/>
              <w:rPr>
                <w:rFonts w:ascii="Times New Roman" w:hAnsi="Times New Roman" w:cs="Times New Roman"/>
                <w:b/>
                <w:bCs/>
                <w:color w:val="000000" w:themeColor="text1"/>
                <w:kern w:val="20"/>
                <w:sz w:val="17"/>
                <w:szCs w:val="17"/>
              </w:rPr>
            </w:pPr>
            <w:r w:rsidRPr="006F7E1C">
              <w:rPr>
                <w:rFonts w:ascii="Times New Roman" w:hAnsi="Times New Roman"/>
                <w:b/>
                <w:color w:val="000000" w:themeColor="text1"/>
                <w:sz w:val="17"/>
              </w:rPr>
              <w:t>8 604,4</w:t>
            </w:r>
          </w:p>
        </w:tc>
      </w:tr>
      <w:tr w:rsidR="00DA524B" w:rsidRPr="006F7E1C" w14:paraId="6BAEEA9D" w14:textId="77777777" w:rsidTr="002E1784">
        <w:trPr>
          <w:trHeight w:val="288"/>
          <w:jc w:val="center"/>
        </w:trPr>
        <w:tc>
          <w:tcPr>
            <w:tcW w:w="8640" w:type="dxa"/>
            <w:gridSpan w:val="2"/>
            <w:tcBorders>
              <w:top w:val="nil"/>
              <w:left w:val="nil"/>
              <w:bottom w:val="nil"/>
              <w:right w:val="nil"/>
            </w:tcBorders>
            <w:shd w:val="clear" w:color="auto" w:fill="auto"/>
            <w:noWrap/>
            <w:vAlign w:val="center"/>
          </w:tcPr>
          <w:p w14:paraId="7F6643D6" w14:textId="4AA13D44" w:rsidR="00DA524B" w:rsidRPr="006F7E1C" w:rsidRDefault="00DA524B" w:rsidP="00AA0E75">
            <w:pPr>
              <w:spacing w:after="60" w:line="240" w:lineRule="auto"/>
              <w:jc w:val="both"/>
              <w:rPr>
                <w:rFonts w:ascii="Times New Roman" w:hAnsi="Times New Roman" w:cs="Times New Roman"/>
                <w:color w:val="000000" w:themeColor="text1"/>
                <w:kern w:val="20"/>
                <w:sz w:val="16"/>
                <w:szCs w:val="16"/>
              </w:rPr>
            </w:pPr>
            <w:r w:rsidRPr="006F7E1C">
              <w:rPr>
                <w:rFonts w:ascii="Times New Roman" w:hAnsi="Times New Roman"/>
                <w:color w:val="000000" w:themeColor="text1"/>
                <w:sz w:val="16"/>
              </w:rPr>
              <w:t>* Tres delegados financiados de cada Parte que reúna las condiciones.</w:t>
            </w:r>
          </w:p>
          <w:p w14:paraId="114564D4" w14:textId="2BE3EF0B" w:rsidR="00DA524B" w:rsidRPr="006F7E1C" w:rsidRDefault="00DA524B" w:rsidP="00AA0E75">
            <w:pPr>
              <w:spacing w:after="60" w:line="240" w:lineRule="auto"/>
              <w:jc w:val="both"/>
              <w:rPr>
                <w:rFonts w:ascii="Times New Roman" w:hAnsi="Times New Roman" w:cs="Times New Roman"/>
                <w:color w:val="000000" w:themeColor="text1"/>
                <w:kern w:val="20"/>
                <w:sz w:val="16"/>
                <w:szCs w:val="16"/>
              </w:rPr>
            </w:pPr>
            <w:r w:rsidRPr="006F7E1C">
              <w:rPr>
                <w:rFonts w:ascii="Times New Roman" w:hAnsi="Times New Roman"/>
                <w:color w:val="000000" w:themeColor="text1"/>
                <w:sz w:val="16"/>
              </w:rPr>
              <w:t xml:space="preserve">** Dos delegados financiados de cada Parte que reúna las condiciones (reunión OSACTT 25 en forma consecutiva con la reunión WG8J 12; reunión OSACTT 26 en forma consecutiva con la reunión OSA 4). </w:t>
            </w:r>
          </w:p>
          <w:p w14:paraId="3D010879" w14:textId="1213D2B4" w:rsidR="00DA524B" w:rsidRPr="006F7E1C" w:rsidRDefault="00DA524B" w:rsidP="0034642E">
            <w:pPr>
              <w:rPr>
                <w:rFonts w:ascii="Times New Roman" w:hAnsi="Times New Roman" w:cs="Times New Roman"/>
                <w:color w:val="000000" w:themeColor="text1"/>
                <w:kern w:val="20"/>
                <w:sz w:val="16"/>
                <w:szCs w:val="16"/>
              </w:rPr>
            </w:pPr>
            <w:r w:rsidRPr="006F7E1C">
              <w:rPr>
                <w:rFonts w:ascii="Times New Roman" w:hAnsi="Times New Roman"/>
                <w:color w:val="000000" w:themeColor="text1"/>
                <w:sz w:val="16"/>
              </w:rPr>
              <w:t>*** Dos delegados financiados de cada Parte que reúna las condiciones (OSA 5, en forma consecutiva con la reunión WG-DSI).</w:t>
            </w:r>
          </w:p>
        </w:tc>
      </w:tr>
      <w:tr w:rsidR="004E688F" w:rsidRPr="006F7E1C" w14:paraId="5DDCC18D" w14:textId="77777777" w:rsidTr="0034642E">
        <w:trPr>
          <w:cantSplit/>
          <w:jc w:val="center"/>
        </w:trPr>
        <w:tc>
          <w:tcPr>
            <w:tcW w:w="8640" w:type="dxa"/>
            <w:gridSpan w:val="2"/>
            <w:tcBorders>
              <w:top w:val="nil"/>
              <w:left w:val="nil"/>
              <w:bottom w:val="nil"/>
              <w:right w:val="nil"/>
            </w:tcBorders>
            <w:shd w:val="clear" w:color="auto" w:fill="auto"/>
            <w:vAlign w:val="center"/>
          </w:tcPr>
          <w:p w14:paraId="30B654B7" w14:textId="77777777" w:rsidR="004E688F" w:rsidRPr="006F7E1C" w:rsidRDefault="004E688F" w:rsidP="0034642E">
            <w:pPr>
              <w:rPr>
                <w:rFonts w:ascii="Times New Roman" w:hAnsi="Times New Roman" w:cs="Times New Roman"/>
                <w:color w:val="000000" w:themeColor="text1"/>
                <w:kern w:val="20"/>
                <w:sz w:val="16"/>
                <w:szCs w:val="16"/>
              </w:rPr>
            </w:pPr>
          </w:p>
        </w:tc>
      </w:tr>
    </w:tbl>
    <w:p w14:paraId="308D8C0D" w14:textId="77777777" w:rsidR="004E688F" w:rsidRPr="006F7E1C" w:rsidRDefault="004E688F" w:rsidP="004E688F">
      <w:pPr>
        <w:ind w:left="2160" w:hanging="1440"/>
        <w:rPr>
          <w:color w:val="000000" w:themeColor="text1"/>
          <w:kern w:val="20"/>
        </w:rPr>
      </w:pPr>
    </w:p>
    <w:p w14:paraId="32BA0B79" w14:textId="0296EC1E" w:rsidR="004E688F" w:rsidRPr="006F7E1C" w:rsidRDefault="004E688F" w:rsidP="006F7E1C">
      <w:pPr>
        <w:keepNext/>
        <w:spacing w:before="240" w:after="60" w:line="240" w:lineRule="auto"/>
        <w:ind w:left="993" w:hanging="993"/>
        <w:rPr>
          <w:color w:val="000000" w:themeColor="text1"/>
          <w:kern w:val="20"/>
        </w:rPr>
      </w:pPr>
      <w:r w:rsidRPr="006F7E1C">
        <w:rPr>
          <w:rFonts w:asciiTheme="majorBidi" w:hAnsiTheme="majorBidi"/>
          <w:b/>
        </w:rPr>
        <w:t>Cuadro 5. Fondo Fiduciario Voluntario Especial (VB) para Contribuciones para Facilitar la Participación de los Pueblos Indígenas y las Comunidades Locales para el período 2023-2024</w:t>
      </w:r>
    </w:p>
    <w:tbl>
      <w:tblPr>
        <w:tblW w:w="8904" w:type="dxa"/>
        <w:jc w:val="center"/>
        <w:tblBorders>
          <w:top w:val="nil"/>
          <w:left w:val="nil"/>
          <w:bottom w:val="nil"/>
          <w:right w:val="nil"/>
        </w:tblBorders>
        <w:tblLayout w:type="fixed"/>
        <w:tblLook w:val="0000" w:firstRow="0" w:lastRow="0" w:firstColumn="0" w:lastColumn="0" w:noHBand="0" w:noVBand="0"/>
      </w:tblPr>
      <w:tblGrid>
        <w:gridCol w:w="6792"/>
        <w:gridCol w:w="2112"/>
      </w:tblGrid>
      <w:tr w:rsidR="004E688F" w:rsidRPr="006F7E1C" w14:paraId="2C520C21" w14:textId="77777777" w:rsidTr="0034642E">
        <w:trPr>
          <w:trHeight w:val="133"/>
          <w:jc w:val="center"/>
        </w:trPr>
        <w:tc>
          <w:tcPr>
            <w:tcW w:w="6792" w:type="dxa"/>
            <w:vMerge w:val="restart"/>
            <w:tcBorders>
              <w:top w:val="single" w:sz="8" w:space="0" w:color="000000"/>
              <w:left w:val="nil"/>
              <w:right w:val="nil"/>
            </w:tcBorders>
            <w:vAlign w:val="center"/>
          </w:tcPr>
          <w:p w14:paraId="2656E6DE" w14:textId="77777777" w:rsidR="004E688F" w:rsidRPr="006F7E1C" w:rsidRDefault="004E688F" w:rsidP="0034642E">
            <w:pPr>
              <w:pStyle w:val="Default"/>
              <w:jc w:val="center"/>
              <w:rPr>
                <w:i/>
                <w:iCs/>
                <w:color w:val="000000" w:themeColor="text1"/>
                <w:kern w:val="20"/>
                <w:sz w:val="18"/>
                <w:szCs w:val="18"/>
              </w:rPr>
            </w:pPr>
            <w:r w:rsidRPr="006F7E1C">
              <w:rPr>
                <w:i/>
                <w:color w:val="000000" w:themeColor="text1"/>
                <w:sz w:val="18"/>
              </w:rPr>
              <w:t>Descripción</w:t>
            </w:r>
          </w:p>
        </w:tc>
        <w:tc>
          <w:tcPr>
            <w:tcW w:w="2112" w:type="dxa"/>
            <w:tcBorders>
              <w:top w:val="single" w:sz="8" w:space="0" w:color="000000"/>
              <w:left w:val="nil"/>
              <w:bottom w:val="nil"/>
              <w:right w:val="nil"/>
            </w:tcBorders>
          </w:tcPr>
          <w:p w14:paraId="6EE3982E" w14:textId="536C5183" w:rsidR="004E688F" w:rsidRPr="006F7E1C" w:rsidRDefault="004E688F" w:rsidP="0034642E">
            <w:pPr>
              <w:pStyle w:val="Default"/>
              <w:jc w:val="center"/>
              <w:rPr>
                <w:i/>
                <w:iCs/>
                <w:color w:val="000000" w:themeColor="text1"/>
                <w:kern w:val="20"/>
                <w:sz w:val="18"/>
                <w:szCs w:val="18"/>
              </w:rPr>
            </w:pPr>
            <w:r w:rsidRPr="006F7E1C">
              <w:rPr>
                <w:i/>
                <w:color w:val="000000" w:themeColor="text1"/>
                <w:sz w:val="18"/>
              </w:rPr>
              <w:t>2023-2024</w:t>
            </w:r>
          </w:p>
        </w:tc>
      </w:tr>
      <w:tr w:rsidR="004E688F" w:rsidRPr="006F7E1C" w14:paraId="32BCD8A4" w14:textId="77777777" w:rsidTr="0034642E">
        <w:trPr>
          <w:trHeight w:val="151"/>
          <w:jc w:val="center"/>
        </w:trPr>
        <w:tc>
          <w:tcPr>
            <w:tcW w:w="6792" w:type="dxa"/>
            <w:vMerge/>
            <w:tcBorders>
              <w:bottom w:val="nil"/>
            </w:tcBorders>
            <w:vAlign w:val="center"/>
          </w:tcPr>
          <w:p w14:paraId="62A82BB9" w14:textId="77777777" w:rsidR="004E688F" w:rsidRPr="006F7E1C" w:rsidRDefault="004E688F" w:rsidP="0034642E">
            <w:pPr>
              <w:pStyle w:val="Default"/>
              <w:rPr>
                <w:color w:val="000000" w:themeColor="text1"/>
                <w:kern w:val="20"/>
                <w:sz w:val="18"/>
                <w:szCs w:val="18"/>
              </w:rPr>
            </w:pPr>
          </w:p>
        </w:tc>
        <w:tc>
          <w:tcPr>
            <w:tcW w:w="2112" w:type="dxa"/>
            <w:tcBorders>
              <w:top w:val="nil"/>
              <w:bottom w:val="nil"/>
            </w:tcBorders>
          </w:tcPr>
          <w:p w14:paraId="68A23AF6" w14:textId="77777777" w:rsidR="004E688F" w:rsidRPr="006F7E1C" w:rsidRDefault="004E688F" w:rsidP="0034642E">
            <w:pPr>
              <w:pStyle w:val="Default"/>
              <w:jc w:val="center"/>
              <w:rPr>
                <w:i/>
                <w:iCs/>
                <w:color w:val="000000" w:themeColor="text1"/>
                <w:spacing w:val="-10"/>
                <w:kern w:val="20"/>
                <w:sz w:val="18"/>
                <w:szCs w:val="18"/>
              </w:rPr>
            </w:pPr>
            <w:r w:rsidRPr="006F7E1C">
              <w:rPr>
                <w:i/>
                <w:color w:val="000000" w:themeColor="text1"/>
                <w:sz w:val="18"/>
              </w:rPr>
              <w:t>(En miles de dólares de los EE.UU.)</w:t>
            </w:r>
          </w:p>
        </w:tc>
      </w:tr>
      <w:tr w:rsidR="004E688F" w:rsidRPr="006F7E1C" w14:paraId="2F863206" w14:textId="77777777" w:rsidTr="00AA0E75">
        <w:trPr>
          <w:trHeight w:val="150"/>
          <w:jc w:val="center"/>
        </w:trPr>
        <w:tc>
          <w:tcPr>
            <w:tcW w:w="6792" w:type="dxa"/>
            <w:tcBorders>
              <w:top w:val="single" w:sz="4" w:space="0" w:color="auto"/>
              <w:bottom w:val="nil"/>
            </w:tcBorders>
          </w:tcPr>
          <w:p w14:paraId="0FF63422" w14:textId="72ECFC15" w:rsidR="004E688F" w:rsidRPr="006F7E1C" w:rsidRDefault="004E688F" w:rsidP="0034642E">
            <w:pPr>
              <w:pStyle w:val="Default"/>
              <w:rPr>
                <w:b/>
                <w:color w:val="000000" w:themeColor="text1"/>
                <w:kern w:val="20"/>
                <w:sz w:val="18"/>
                <w:szCs w:val="18"/>
              </w:rPr>
            </w:pPr>
            <w:r w:rsidRPr="006F7E1C">
              <w:rPr>
                <w:b/>
                <w:color w:val="000000" w:themeColor="text1"/>
                <w:sz w:val="18"/>
              </w:rPr>
              <w:t>I. Reuniones:</w:t>
            </w:r>
          </w:p>
        </w:tc>
        <w:tc>
          <w:tcPr>
            <w:tcW w:w="2112" w:type="dxa"/>
            <w:tcBorders>
              <w:top w:val="single" w:sz="4" w:space="0" w:color="auto"/>
              <w:bottom w:val="nil"/>
            </w:tcBorders>
          </w:tcPr>
          <w:p w14:paraId="733ABD89" w14:textId="77777777" w:rsidR="004E688F" w:rsidRPr="006F7E1C" w:rsidRDefault="004E688F" w:rsidP="0034642E">
            <w:pPr>
              <w:pStyle w:val="Default"/>
              <w:jc w:val="right"/>
              <w:rPr>
                <w:color w:val="000000" w:themeColor="text1"/>
                <w:kern w:val="20"/>
                <w:sz w:val="18"/>
                <w:szCs w:val="18"/>
              </w:rPr>
            </w:pPr>
          </w:p>
        </w:tc>
      </w:tr>
      <w:tr w:rsidR="004E688F" w:rsidRPr="006F7E1C" w14:paraId="3FBC8531" w14:textId="77777777" w:rsidTr="00AA0E75">
        <w:trPr>
          <w:trHeight w:val="132"/>
          <w:jc w:val="center"/>
        </w:trPr>
        <w:tc>
          <w:tcPr>
            <w:tcW w:w="6792" w:type="dxa"/>
            <w:tcBorders>
              <w:top w:val="nil"/>
              <w:bottom w:val="single" w:sz="8" w:space="0" w:color="000000"/>
            </w:tcBorders>
            <w:vAlign w:val="center"/>
          </w:tcPr>
          <w:p w14:paraId="4A39D065" w14:textId="67C81412" w:rsidR="004E688F" w:rsidRPr="006F7E1C" w:rsidRDefault="004E688F" w:rsidP="0034642E">
            <w:pPr>
              <w:pStyle w:val="Default"/>
              <w:rPr>
                <w:color w:val="000000" w:themeColor="text1"/>
                <w:kern w:val="20"/>
                <w:sz w:val="18"/>
                <w:szCs w:val="18"/>
              </w:rPr>
            </w:pPr>
            <w:r w:rsidRPr="006F7E1C">
              <w:rPr>
                <w:color w:val="000000" w:themeColor="text1"/>
                <w:sz w:val="18"/>
              </w:rPr>
              <w:t>Apoyo a los pueblos indígenas y las comunidades locales*</w:t>
            </w:r>
          </w:p>
        </w:tc>
        <w:tc>
          <w:tcPr>
            <w:tcW w:w="2112" w:type="dxa"/>
            <w:tcBorders>
              <w:top w:val="nil"/>
              <w:bottom w:val="single" w:sz="8" w:space="0" w:color="000000"/>
            </w:tcBorders>
            <w:vAlign w:val="center"/>
          </w:tcPr>
          <w:p w14:paraId="26FC7FB8" w14:textId="7E149142" w:rsidR="004E688F" w:rsidRPr="006F7E1C" w:rsidRDefault="00994CE8" w:rsidP="0034642E">
            <w:pPr>
              <w:pStyle w:val="Default"/>
              <w:ind w:right="498"/>
              <w:jc w:val="right"/>
              <w:rPr>
                <w:color w:val="000000" w:themeColor="text1"/>
                <w:kern w:val="20"/>
                <w:sz w:val="18"/>
                <w:szCs w:val="18"/>
              </w:rPr>
            </w:pPr>
            <w:r w:rsidRPr="006F7E1C">
              <w:rPr>
                <w:color w:val="000000" w:themeColor="text1"/>
                <w:sz w:val="18"/>
              </w:rPr>
              <w:t>792,4</w:t>
            </w:r>
          </w:p>
        </w:tc>
      </w:tr>
      <w:tr w:rsidR="004E688F" w:rsidRPr="006F7E1C" w14:paraId="389DE5A2" w14:textId="77777777" w:rsidTr="0034642E">
        <w:trPr>
          <w:trHeight w:val="132"/>
          <w:jc w:val="center"/>
        </w:trPr>
        <w:tc>
          <w:tcPr>
            <w:tcW w:w="6792" w:type="dxa"/>
            <w:tcBorders>
              <w:top w:val="single" w:sz="8" w:space="0" w:color="000000"/>
              <w:bottom w:val="single" w:sz="8" w:space="0" w:color="000000"/>
            </w:tcBorders>
            <w:vAlign w:val="center"/>
          </w:tcPr>
          <w:p w14:paraId="3E4E905A" w14:textId="77777777" w:rsidR="004E688F" w:rsidRPr="006F7E1C" w:rsidRDefault="004E688F" w:rsidP="0034642E">
            <w:pPr>
              <w:pStyle w:val="Default"/>
              <w:rPr>
                <w:color w:val="000000" w:themeColor="text1"/>
                <w:kern w:val="20"/>
                <w:sz w:val="18"/>
                <w:szCs w:val="18"/>
              </w:rPr>
            </w:pPr>
            <w:r w:rsidRPr="006F7E1C">
              <w:rPr>
                <w:b/>
                <w:color w:val="000000" w:themeColor="text1"/>
                <w:sz w:val="18"/>
              </w:rPr>
              <w:t>Subtotal</w:t>
            </w:r>
          </w:p>
        </w:tc>
        <w:tc>
          <w:tcPr>
            <w:tcW w:w="2112" w:type="dxa"/>
            <w:tcBorders>
              <w:top w:val="single" w:sz="8" w:space="0" w:color="000000"/>
              <w:bottom w:val="single" w:sz="8" w:space="0" w:color="000000"/>
            </w:tcBorders>
            <w:vAlign w:val="center"/>
          </w:tcPr>
          <w:p w14:paraId="6704A795" w14:textId="6D15F2E8" w:rsidR="004E688F" w:rsidRPr="006F7E1C" w:rsidRDefault="00130644" w:rsidP="0034642E">
            <w:pPr>
              <w:pStyle w:val="Default"/>
              <w:ind w:right="498"/>
              <w:jc w:val="right"/>
              <w:rPr>
                <w:color w:val="000000" w:themeColor="text1"/>
                <w:kern w:val="20"/>
                <w:sz w:val="18"/>
                <w:szCs w:val="18"/>
              </w:rPr>
            </w:pPr>
            <w:r w:rsidRPr="006F7E1C">
              <w:rPr>
                <w:b/>
                <w:color w:val="000000" w:themeColor="text1"/>
                <w:sz w:val="18"/>
              </w:rPr>
              <w:t>792,4</w:t>
            </w:r>
          </w:p>
        </w:tc>
      </w:tr>
      <w:tr w:rsidR="004E688F" w:rsidRPr="006F7E1C" w14:paraId="648D2AB6" w14:textId="77777777" w:rsidTr="0034642E">
        <w:trPr>
          <w:trHeight w:val="132"/>
          <w:jc w:val="center"/>
        </w:trPr>
        <w:tc>
          <w:tcPr>
            <w:tcW w:w="6792" w:type="dxa"/>
            <w:tcBorders>
              <w:top w:val="single" w:sz="8" w:space="0" w:color="000000"/>
              <w:bottom w:val="single" w:sz="8" w:space="0" w:color="000000"/>
            </w:tcBorders>
            <w:vAlign w:val="center"/>
          </w:tcPr>
          <w:p w14:paraId="1C7F3DE9" w14:textId="77777777" w:rsidR="004E688F" w:rsidRPr="006F7E1C" w:rsidRDefault="004E688F" w:rsidP="0034642E">
            <w:pPr>
              <w:pStyle w:val="Default"/>
              <w:rPr>
                <w:b/>
                <w:bCs/>
                <w:color w:val="000000" w:themeColor="text1"/>
                <w:kern w:val="20"/>
                <w:sz w:val="18"/>
                <w:szCs w:val="18"/>
              </w:rPr>
            </w:pPr>
            <w:r w:rsidRPr="006F7E1C">
              <w:rPr>
                <w:b/>
                <w:color w:val="000000" w:themeColor="text1"/>
                <w:sz w:val="18"/>
              </w:rPr>
              <w:t>II. Gastos de apoyo a los programas</w:t>
            </w:r>
          </w:p>
        </w:tc>
        <w:tc>
          <w:tcPr>
            <w:tcW w:w="2112" w:type="dxa"/>
            <w:tcBorders>
              <w:top w:val="single" w:sz="8" w:space="0" w:color="000000"/>
              <w:bottom w:val="single" w:sz="8" w:space="0" w:color="000000"/>
            </w:tcBorders>
            <w:vAlign w:val="center"/>
          </w:tcPr>
          <w:p w14:paraId="5876E71D" w14:textId="075631C1" w:rsidR="004E688F" w:rsidRPr="006F7E1C" w:rsidRDefault="00130644" w:rsidP="0034642E">
            <w:pPr>
              <w:pStyle w:val="Default"/>
              <w:ind w:right="498"/>
              <w:jc w:val="right"/>
              <w:rPr>
                <w:b/>
                <w:bCs/>
                <w:color w:val="000000" w:themeColor="text1"/>
                <w:kern w:val="20"/>
                <w:sz w:val="18"/>
                <w:szCs w:val="18"/>
              </w:rPr>
            </w:pPr>
            <w:r w:rsidRPr="006F7E1C">
              <w:rPr>
                <w:b/>
                <w:color w:val="000000" w:themeColor="text1"/>
                <w:sz w:val="18"/>
              </w:rPr>
              <w:t>103,0</w:t>
            </w:r>
          </w:p>
        </w:tc>
      </w:tr>
      <w:tr w:rsidR="004E688F" w:rsidRPr="006F7E1C" w14:paraId="0D119292" w14:textId="77777777" w:rsidTr="0034642E">
        <w:trPr>
          <w:trHeight w:val="132"/>
          <w:jc w:val="center"/>
        </w:trPr>
        <w:tc>
          <w:tcPr>
            <w:tcW w:w="6792" w:type="dxa"/>
            <w:tcBorders>
              <w:top w:val="single" w:sz="8" w:space="0" w:color="000000"/>
              <w:bottom w:val="single" w:sz="8" w:space="0" w:color="000000"/>
            </w:tcBorders>
            <w:vAlign w:val="center"/>
          </w:tcPr>
          <w:p w14:paraId="16AC6688" w14:textId="2A0A5BE4" w:rsidR="004E688F" w:rsidRPr="006F7E1C" w:rsidRDefault="00F3140D" w:rsidP="0034642E">
            <w:pPr>
              <w:pStyle w:val="Default"/>
              <w:rPr>
                <w:b/>
                <w:bCs/>
                <w:color w:val="000000" w:themeColor="text1"/>
                <w:kern w:val="20"/>
                <w:sz w:val="18"/>
                <w:szCs w:val="18"/>
              </w:rPr>
            </w:pPr>
            <w:r>
              <w:rPr>
                <w:b/>
                <w:color w:val="000000" w:themeColor="text1"/>
                <w:sz w:val="18"/>
              </w:rPr>
              <w:t>Costo total</w:t>
            </w:r>
            <w:r w:rsidR="004E688F" w:rsidRPr="006F7E1C">
              <w:rPr>
                <w:b/>
                <w:color w:val="000000" w:themeColor="text1"/>
                <w:sz w:val="18"/>
              </w:rPr>
              <w:t xml:space="preserve"> (I+II)</w:t>
            </w:r>
          </w:p>
        </w:tc>
        <w:tc>
          <w:tcPr>
            <w:tcW w:w="2112" w:type="dxa"/>
            <w:tcBorders>
              <w:top w:val="single" w:sz="8" w:space="0" w:color="000000"/>
              <w:bottom w:val="single" w:sz="8" w:space="0" w:color="000000"/>
            </w:tcBorders>
            <w:vAlign w:val="center"/>
          </w:tcPr>
          <w:p w14:paraId="6EE61DC9" w14:textId="3C1E3703" w:rsidR="004E688F" w:rsidRPr="006F7E1C" w:rsidRDefault="00B40D12" w:rsidP="0034642E">
            <w:pPr>
              <w:pStyle w:val="Default"/>
              <w:ind w:right="498"/>
              <w:jc w:val="right"/>
              <w:rPr>
                <w:b/>
                <w:bCs/>
                <w:i/>
                <w:iCs/>
                <w:color w:val="000000" w:themeColor="text1"/>
                <w:kern w:val="20"/>
                <w:sz w:val="18"/>
                <w:szCs w:val="18"/>
              </w:rPr>
            </w:pPr>
            <w:r w:rsidRPr="006F7E1C">
              <w:rPr>
                <w:b/>
                <w:color w:val="000000" w:themeColor="text1"/>
                <w:sz w:val="18"/>
              </w:rPr>
              <w:t>895,4</w:t>
            </w:r>
          </w:p>
        </w:tc>
      </w:tr>
    </w:tbl>
    <w:p w14:paraId="764C411F" w14:textId="72AF774A" w:rsidR="00A233DF" w:rsidRPr="006F7E1C" w:rsidRDefault="00936697" w:rsidP="00936697">
      <w:pPr>
        <w:pStyle w:val="NormalWeb"/>
        <w:spacing w:before="120" w:beforeAutospacing="0" w:after="120" w:afterAutospacing="0" w:line="480" w:lineRule="auto"/>
        <w:jc w:val="both"/>
        <w:rPr>
          <w:rFonts w:asciiTheme="majorBidi" w:hAnsiTheme="majorBidi" w:cstheme="majorBidi"/>
          <w:color w:val="000000"/>
          <w:sz w:val="18"/>
          <w:szCs w:val="18"/>
        </w:rPr>
      </w:pPr>
      <w:r w:rsidRPr="006F7E1C">
        <w:rPr>
          <w:rFonts w:asciiTheme="majorBidi" w:hAnsiTheme="majorBidi"/>
          <w:color w:val="000000"/>
          <w:sz w:val="18"/>
        </w:rPr>
        <w:t>* Dos participantes financiados de cada región.</w:t>
      </w:r>
    </w:p>
    <w:p w14:paraId="087D7650" w14:textId="70967921" w:rsidR="004E688F" w:rsidRPr="006F7E1C" w:rsidRDefault="00D54D38" w:rsidP="00AA0E75">
      <w:pPr>
        <w:rPr>
          <w:rFonts w:asciiTheme="majorBidi" w:hAnsiTheme="majorBidi" w:cstheme="majorBidi"/>
          <w:color w:val="000000"/>
        </w:rPr>
      </w:pPr>
      <w:r w:rsidRPr="006F7E1C">
        <w:br w:type="page"/>
      </w:r>
    </w:p>
    <w:p w14:paraId="07083D8D" w14:textId="2B565D0E" w:rsidR="009145B5" w:rsidRDefault="009145B5" w:rsidP="006F7E1C">
      <w:pPr>
        <w:keepNext/>
        <w:spacing w:before="240" w:after="60" w:line="240" w:lineRule="auto"/>
        <w:ind w:left="993" w:hanging="993"/>
        <w:rPr>
          <w:rFonts w:ascii="Times New Roman" w:hAnsi="Times New Roman"/>
          <w:b/>
          <w:color w:val="000000" w:themeColor="text1"/>
        </w:rPr>
      </w:pPr>
      <w:r w:rsidRPr="006F7E1C">
        <w:rPr>
          <w:rFonts w:ascii="Times New Roman" w:hAnsi="Times New Roman"/>
          <w:b/>
        </w:rPr>
        <w:lastRenderedPageBreak/>
        <w:t>Cuadro 6. Contribuciones</w:t>
      </w:r>
      <w:r w:rsidRPr="006F7E1C">
        <w:rPr>
          <w:rFonts w:ascii="Times New Roman" w:hAnsi="Times New Roman"/>
          <w:b/>
          <w:color w:val="000000" w:themeColor="text1"/>
        </w:rPr>
        <w:t xml:space="preserve"> al Fondo Fiduciario para el Convenio sobre la Diversidad Biológica para el bienio 2023-2024</w:t>
      </w:r>
      <w:r w:rsidR="00D2676C" w:rsidRPr="006F7E1C">
        <w:rPr>
          <w:rStyle w:val="FootnoteReference"/>
          <w:rFonts w:ascii="Times New Roman" w:hAnsi="Times New Roman" w:cs="Times New Roman"/>
          <w:b/>
          <w:color w:val="000000" w:themeColor="text1"/>
          <w:kern w:val="20"/>
        </w:rPr>
        <w:footnoteReference w:id="4"/>
      </w:r>
    </w:p>
    <w:p w14:paraId="2B3CB9FA" w14:textId="77777777" w:rsidR="007E3915" w:rsidRPr="006F7E1C" w:rsidRDefault="007E3915" w:rsidP="006F7E1C">
      <w:pPr>
        <w:keepNext/>
        <w:spacing w:before="240" w:after="60" w:line="240" w:lineRule="auto"/>
        <w:ind w:left="993" w:hanging="993"/>
        <w:rPr>
          <w:rFonts w:ascii="Times New Roman" w:hAnsi="Times New Roman" w:cs="Times New Roman"/>
          <w:b/>
          <w:color w:val="000000" w:themeColor="text1"/>
          <w:kern w:val="20"/>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5"/>
        <w:gridCol w:w="1182"/>
        <w:gridCol w:w="1182"/>
        <w:gridCol w:w="1182"/>
        <w:gridCol w:w="1182"/>
        <w:gridCol w:w="1652"/>
      </w:tblGrid>
      <w:tr w:rsidR="006211D7" w:rsidRPr="006F7E1C" w14:paraId="775C4E4B" w14:textId="77777777" w:rsidTr="007E3915">
        <w:trPr>
          <w:cantSplit/>
          <w:trHeight w:val="245"/>
          <w:tblHeader/>
        </w:trPr>
        <w:tc>
          <w:tcPr>
            <w:tcW w:w="3605" w:type="dxa"/>
            <w:shd w:val="clear" w:color="auto" w:fill="auto"/>
            <w:noWrap/>
            <w:vAlign w:val="bottom"/>
          </w:tcPr>
          <w:p w14:paraId="421C4437" w14:textId="77777777" w:rsidR="006211D7" w:rsidRPr="006F7E1C" w:rsidRDefault="006211D7" w:rsidP="006211D7">
            <w:pPr>
              <w:widowControl w:val="0"/>
              <w:spacing w:after="0" w:line="240" w:lineRule="auto"/>
              <w:ind w:right="144"/>
              <w:rPr>
                <w:rFonts w:ascii="Times New Roman" w:eastAsia="Times New Roman" w:hAnsi="Times New Roman" w:cs="Times New Roman"/>
                <w:b/>
                <w:bCs/>
                <w:sz w:val="18"/>
                <w:szCs w:val="18"/>
              </w:rPr>
            </w:pPr>
            <w:r w:rsidRPr="006F7E1C">
              <w:rPr>
                <w:rFonts w:ascii="Times New Roman" w:hAnsi="Times New Roman"/>
                <w:b/>
                <w:sz w:val="18"/>
              </w:rPr>
              <w:t>Parte</w:t>
            </w:r>
          </w:p>
        </w:tc>
        <w:tc>
          <w:tcPr>
            <w:tcW w:w="1182" w:type="dxa"/>
            <w:shd w:val="clear" w:color="auto" w:fill="auto"/>
            <w:vAlign w:val="bottom"/>
          </w:tcPr>
          <w:p w14:paraId="5171D99B" w14:textId="77777777" w:rsidR="006211D7" w:rsidRPr="006F7E1C" w:rsidRDefault="006211D7" w:rsidP="006211D7">
            <w:pPr>
              <w:widowControl w:val="0"/>
              <w:spacing w:after="0" w:line="240" w:lineRule="auto"/>
              <w:ind w:right="144"/>
              <w:jc w:val="center"/>
              <w:rPr>
                <w:rFonts w:ascii="Times New Roman" w:hAnsi="Times New Roman" w:cs="Times New Roman"/>
                <w:b/>
                <w:bCs/>
                <w:sz w:val="16"/>
                <w:szCs w:val="16"/>
              </w:rPr>
            </w:pPr>
            <w:r w:rsidRPr="006F7E1C">
              <w:rPr>
                <w:rFonts w:ascii="Times New Roman" w:hAnsi="Times New Roman"/>
                <w:b/>
                <w:sz w:val="16"/>
              </w:rPr>
              <w:t>Escala de cuotas 2022-2024</w:t>
            </w:r>
          </w:p>
        </w:tc>
        <w:tc>
          <w:tcPr>
            <w:tcW w:w="1182" w:type="dxa"/>
            <w:shd w:val="clear" w:color="auto" w:fill="auto"/>
            <w:vAlign w:val="bottom"/>
          </w:tcPr>
          <w:p w14:paraId="17B5F12B" w14:textId="77777777" w:rsidR="006211D7" w:rsidRPr="006F7E1C" w:rsidRDefault="006211D7" w:rsidP="006211D7">
            <w:pPr>
              <w:widowControl w:val="0"/>
              <w:spacing w:after="0" w:line="240" w:lineRule="auto"/>
              <w:jc w:val="center"/>
              <w:rPr>
                <w:rFonts w:ascii="Times New Roman" w:eastAsia="Times New Roman" w:hAnsi="Times New Roman" w:cs="Times New Roman"/>
                <w:b/>
                <w:bCs/>
                <w:sz w:val="18"/>
                <w:szCs w:val="18"/>
              </w:rPr>
            </w:pPr>
            <w:r w:rsidRPr="006F7E1C">
              <w:rPr>
                <w:rFonts w:ascii="Times New Roman" w:hAnsi="Times New Roman"/>
                <w:b/>
                <w:sz w:val="16"/>
              </w:rPr>
              <w:t xml:space="preserve">Escala con tope del 22 %, ningún PMA paga más del 0,01 % </w:t>
            </w:r>
          </w:p>
        </w:tc>
        <w:tc>
          <w:tcPr>
            <w:tcW w:w="1182" w:type="dxa"/>
            <w:shd w:val="clear" w:color="auto" w:fill="auto"/>
            <w:vAlign w:val="bottom"/>
          </w:tcPr>
          <w:p w14:paraId="39F1BAA4" w14:textId="77777777" w:rsidR="006211D7" w:rsidRPr="006F7E1C" w:rsidRDefault="006211D7" w:rsidP="006211D7">
            <w:pPr>
              <w:widowControl w:val="0"/>
              <w:spacing w:after="0" w:line="240" w:lineRule="auto"/>
              <w:jc w:val="center"/>
              <w:rPr>
                <w:rFonts w:ascii="Times New Roman" w:hAnsi="Times New Roman" w:cs="Times New Roman"/>
                <w:b/>
                <w:bCs/>
                <w:sz w:val="16"/>
                <w:szCs w:val="16"/>
              </w:rPr>
            </w:pPr>
            <w:r w:rsidRPr="006F7E1C">
              <w:rPr>
                <w:rFonts w:ascii="Times New Roman" w:hAnsi="Times New Roman"/>
                <w:b/>
                <w:sz w:val="16"/>
              </w:rPr>
              <w:t xml:space="preserve">Contribución por pagar al 1 de enero de 2023 </w:t>
            </w:r>
          </w:p>
          <w:p w14:paraId="0991EC04" w14:textId="77777777" w:rsidR="006211D7" w:rsidRPr="006F7E1C" w:rsidRDefault="006211D7" w:rsidP="006211D7">
            <w:pPr>
              <w:widowControl w:val="0"/>
              <w:spacing w:after="0" w:line="240" w:lineRule="auto"/>
              <w:jc w:val="center"/>
              <w:rPr>
                <w:rFonts w:ascii="Times New Roman" w:eastAsia="Times New Roman" w:hAnsi="Times New Roman" w:cs="Times New Roman"/>
                <w:b/>
                <w:bCs/>
                <w:sz w:val="18"/>
                <w:szCs w:val="18"/>
              </w:rPr>
            </w:pPr>
            <w:r w:rsidRPr="006F7E1C">
              <w:rPr>
                <w:rFonts w:ascii="Times New Roman" w:hAnsi="Times New Roman"/>
                <w:b/>
                <w:sz w:val="16"/>
              </w:rPr>
              <w:t>(Dólares de los EE.UU.)</w:t>
            </w:r>
          </w:p>
        </w:tc>
        <w:tc>
          <w:tcPr>
            <w:tcW w:w="1182" w:type="dxa"/>
            <w:shd w:val="clear" w:color="auto" w:fill="auto"/>
            <w:vAlign w:val="bottom"/>
          </w:tcPr>
          <w:p w14:paraId="3E17FF0A" w14:textId="77777777" w:rsidR="006211D7" w:rsidRPr="006F7E1C" w:rsidRDefault="006211D7" w:rsidP="006211D7">
            <w:pPr>
              <w:widowControl w:val="0"/>
              <w:spacing w:after="0" w:line="240" w:lineRule="auto"/>
              <w:jc w:val="center"/>
              <w:rPr>
                <w:rFonts w:ascii="Times New Roman" w:hAnsi="Times New Roman" w:cs="Times New Roman"/>
                <w:b/>
                <w:bCs/>
                <w:sz w:val="16"/>
                <w:szCs w:val="16"/>
              </w:rPr>
            </w:pPr>
            <w:r w:rsidRPr="006F7E1C">
              <w:rPr>
                <w:rFonts w:ascii="Times New Roman" w:hAnsi="Times New Roman"/>
                <w:b/>
                <w:sz w:val="16"/>
              </w:rPr>
              <w:t>Contribución por pagar al 1 de enero de 2024</w:t>
            </w:r>
          </w:p>
          <w:p w14:paraId="399FF534" w14:textId="77777777" w:rsidR="006211D7" w:rsidRPr="006F7E1C" w:rsidRDefault="006211D7" w:rsidP="006211D7">
            <w:pPr>
              <w:widowControl w:val="0"/>
              <w:spacing w:after="0" w:line="240" w:lineRule="auto"/>
              <w:jc w:val="center"/>
              <w:rPr>
                <w:rFonts w:ascii="Times New Roman" w:eastAsia="Times New Roman" w:hAnsi="Times New Roman" w:cs="Times New Roman"/>
                <w:b/>
                <w:bCs/>
                <w:sz w:val="18"/>
                <w:szCs w:val="18"/>
              </w:rPr>
            </w:pPr>
            <w:r w:rsidRPr="006F7E1C">
              <w:rPr>
                <w:rFonts w:ascii="Times New Roman" w:hAnsi="Times New Roman"/>
                <w:b/>
                <w:sz w:val="16"/>
              </w:rPr>
              <w:t>(Dólares de los EE.UU.)</w:t>
            </w:r>
          </w:p>
        </w:tc>
        <w:tc>
          <w:tcPr>
            <w:tcW w:w="1652" w:type="dxa"/>
            <w:shd w:val="clear" w:color="auto" w:fill="auto"/>
            <w:vAlign w:val="bottom"/>
          </w:tcPr>
          <w:p w14:paraId="488EAC2C" w14:textId="77777777" w:rsidR="006211D7" w:rsidRPr="006F7E1C" w:rsidRDefault="006211D7" w:rsidP="006211D7">
            <w:pPr>
              <w:widowControl w:val="0"/>
              <w:spacing w:after="0" w:line="240" w:lineRule="auto"/>
              <w:ind w:right="144"/>
              <w:jc w:val="center"/>
              <w:rPr>
                <w:rFonts w:ascii="Times New Roman" w:hAnsi="Times New Roman" w:cs="Times New Roman"/>
                <w:b/>
                <w:bCs/>
                <w:sz w:val="16"/>
                <w:szCs w:val="16"/>
              </w:rPr>
            </w:pPr>
            <w:r w:rsidRPr="006F7E1C">
              <w:rPr>
                <w:rFonts w:ascii="Times New Roman" w:hAnsi="Times New Roman"/>
                <w:b/>
                <w:sz w:val="16"/>
              </w:rPr>
              <w:t xml:space="preserve">Total 2023-2024 </w:t>
            </w:r>
          </w:p>
          <w:p w14:paraId="246FFD7C" w14:textId="77777777" w:rsidR="006211D7" w:rsidRPr="006F7E1C" w:rsidRDefault="006211D7" w:rsidP="006211D7">
            <w:pPr>
              <w:widowControl w:val="0"/>
              <w:spacing w:after="0" w:line="240" w:lineRule="auto"/>
              <w:ind w:right="144"/>
              <w:jc w:val="center"/>
              <w:rPr>
                <w:rFonts w:ascii="Times New Roman" w:eastAsia="Times New Roman" w:hAnsi="Times New Roman" w:cs="Times New Roman"/>
                <w:b/>
                <w:bCs/>
                <w:sz w:val="18"/>
                <w:szCs w:val="18"/>
              </w:rPr>
            </w:pPr>
            <w:r w:rsidRPr="006F7E1C">
              <w:rPr>
                <w:rFonts w:ascii="Times New Roman" w:hAnsi="Times New Roman"/>
                <w:b/>
                <w:sz w:val="16"/>
              </w:rPr>
              <w:t>(Dólares de los EE.UU.)</w:t>
            </w:r>
          </w:p>
        </w:tc>
      </w:tr>
      <w:tr w:rsidR="006F7E1C" w:rsidRPr="006F7E1C" w14:paraId="114A3BFC" w14:textId="77777777" w:rsidTr="007E3915">
        <w:trPr>
          <w:cantSplit/>
          <w:trHeight w:val="245"/>
        </w:trPr>
        <w:tc>
          <w:tcPr>
            <w:tcW w:w="3605" w:type="dxa"/>
            <w:shd w:val="clear" w:color="auto" w:fill="auto"/>
            <w:vAlign w:val="center"/>
            <w:hideMark/>
          </w:tcPr>
          <w:p w14:paraId="4C78981A"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Afganistán</w:t>
            </w:r>
          </w:p>
        </w:tc>
        <w:tc>
          <w:tcPr>
            <w:tcW w:w="1182" w:type="dxa"/>
            <w:shd w:val="clear" w:color="auto" w:fill="auto"/>
            <w:vAlign w:val="center"/>
            <w:hideMark/>
          </w:tcPr>
          <w:p w14:paraId="49700AF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0,006</w:t>
            </w:r>
          </w:p>
        </w:tc>
        <w:tc>
          <w:tcPr>
            <w:tcW w:w="1182" w:type="dxa"/>
            <w:shd w:val="clear" w:color="auto" w:fill="auto"/>
            <w:noWrap/>
            <w:vAlign w:val="center"/>
            <w:hideMark/>
          </w:tcPr>
          <w:p w14:paraId="6A627B2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0,008</w:t>
            </w:r>
          </w:p>
        </w:tc>
        <w:tc>
          <w:tcPr>
            <w:tcW w:w="1182" w:type="dxa"/>
            <w:shd w:val="clear" w:color="auto" w:fill="auto"/>
            <w:noWrap/>
            <w:vAlign w:val="center"/>
            <w:hideMark/>
          </w:tcPr>
          <w:p w14:paraId="5F1C636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977</w:t>
            </w:r>
          </w:p>
        </w:tc>
        <w:tc>
          <w:tcPr>
            <w:tcW w:w="1182" w:type="dxa"/>
            <w:shd w:val="clear" w:color="auto" w:fill="auto"/>
            <w:noWrap/>
            <w:vAlign w:val="center"/>
            <w:hideMark/>
          </w:tcPr>
          <w:p w14:paraId="5F1F7D5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1 072</w:t>
            </w:r>
          </w:p>
        </w:tc>
        <w:tc>
          <w:tcPr>
            <w:tcW w:w="1652" w:type="dxa"/>
            <w:shd w:val="clear" w:color="auto" w:fill="auto"/>
            <w:noWrap/>
            <w:vAlign w:val="center"/>
            <w:hideMark/>
          </w:tcPr>
          <w:p w14:paraId="5618D25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2 049</w:t>
            </w:r>
          </w:p>
        </w:tc>
      </w:tr>
      <w:tr w:rsidR="006F7E1C" w:rsidRPr="006F7E1C" w14:paraId="74338ABA" w14:textId="77777777" w:rsidTr="007E3915">
        <w:trPr>
          <w:cantSplit/>
          <w:trHeight w:val="245"/>
        </w:trPr>
        <w:tc>
          <w:tcPr>
            <w:tcW w:w="3605" w:type="dxa"/>
            <w:shd w:val="clear" w:color="auto" w:fill="auto"/>
            <w:vAlign w:val="center"/>
            <w:hideMark/>
          </w:tcPr>
          <w:p w14:paraId="67EBE6FF"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Albania</w:t>
            </w:r>
          </w:p>
        </w:tc>
        <w:tc>
          <w:tcPr>
            <w:tcW w:w="1182" w:type="dxa"/>
            <w:shd w:val="clear" w:color="auto" w:fill="auto"/>
            <w:vAlign w:val="center"/>
            <w:hideMark/>
          </w:tcPr>
          <w:p w14:paraId="6009A42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0,008</w:t>
            </w:r>
          </w:p>
        </w:tc>
        <w:tc>
          <w:tcPr>
            <w:tcW w:w="1182" w:type="dxa"/>
            <w:shd w:val="clear" w:color="auto" w:fill="auto"/>
            <w:noWrap/>
            <w:vAlign w:val="center"/>
            <w:hideMark/>
          </w:tcPr>
          <w:p w14:paraId="6CEBF62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0,010</w:t>
            </w:r>
          </w:p>
        </w:tc>
        <w:tc>
          <w:tcPr>
            <w:tcW w:w="1182" w:type="dxa"/>
            <w:shd w:val="clear" w:color="auto" w:fill="auto"/>
            <w:noWrap/>
            <w:vAlign w:val="center"/>
            <w:hideMark/>
          </w:tcPr>
          <w:p w14:paraId="334F7C5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1 303</w:t>
            </w:r>
          </w:p>
        </w:tc>
        <w:tc>
          <w:tcPr>
            <w:tcW w:w="1182" w:type="dxa"/>
            <w:shd w:val="clear" w:color="auto" w:fill="auto"/>
            <w:noWrap/>
            <w:vAlign w:val="center"/>
            <w:hideMark/>
          </w:tcPr>
          <w:p w14:paraId="0B62737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1 429</w:t>
            </w:r>
          </w:p>
        </w:tc>
        <w:tc>
          <w:tcPr>
            <w:tcW w:w="1652" w:type="dxa"/>
            <w:shd w:val="clear" w:color="auto" w:fill="auto"/>
            <w:noWrap/>
            <w:vAlign w:val="center"/>
            <w:hideMark/>
          </w:tcPr>
          <w:p w14:paraId="5AF4963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2 732</w:t>
            </w:r>
          </w:p>
        </w:tc>
      </w:tr>
      <w:tr w:rsidR="006F7E1C" w:rsidRPr="006F7E1C" w14:paraId="0AC4AA33" w14:textId="77777777" w:rsidTr="007E3915">
        <w:trPr>
          <w:cantSplit/>
          <w:trHeight w:val="245"/>
        </w:trPr>
        <w:tc>
          <w:tcPr>
            <w:tcW w:w="3605" w:type="dxa"/>
            <w:shd w:val="clear" w:color="auto" w:fill="auto"/>
            <w:vAlign w:val="center"/>
            <w:hideMark/>
          </w:tcPr>
          <w:p w14:paraId="785DFE19"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Alemania</w:t>
            </w:r>
          </w:p>
        </w:tc>
        <w:tc>
          <w:tcPr>
            <w:tcW w:w="1182" w:type="dxa"/>
            <w:shd w:val="clear" w:color="auto" w:fill="auto"/>
            <w:vAlign w:val="center"/>
            <w:hideMark/>
          </w:tcPr>
          <w:p w14:paraId="48EA011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6,111</w:t>
            </w:r>
          </w:p>
        </w:tc>
        <w:tc>
          <w:tcPr>
            <w:tcW w:w="1182" w:type="dxa"/>
            <w:shd w:val="clear" w:color="auto" w:fill="auto"/>
            <w:noWrap/>
            <w:vAlign w:val="center"/>
            <w:hideMark/>
          </w:tcPr>
          <w:p w14:paraId="54389A8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7,639</w:t>
            </w:r>
          </w:p>
        </w:tc>
        <w:tc>
          <w:tcPr>
            <w:tcW w:w="1182" w:type="dxa"/>
            <w:shd w:val="clear" w:color="auto" w:fill="auto"/>
            <w:noWrap/>
            <w:vAlign w:val="center"/>
            <w:hideMark/>
          </w:tcPr>
          <w:p w14:paraId="1A8C4E3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995 159</w:t>
            </w:r>
          </w:p>
        </w:tc>
        <w:tc>
          <w:tcPr>
            <w:tcW w:w="1182" w:type="dxa"/>
            <w:shd w:val="clear" w:color="auto" w:fill="auto"/>
            <w:noWrap/>
            <w:vAlign w:val="center"/>
            <w:hideMark/>
          </w:tcPr>
          <w:p w14:paraId="13A03C91"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1 091 526</w:t>
            </w:r>
          </w:p>
        </w:tc>
        <w:tc>
          <w:tcPr>
            <w:tcW w:w="1652" w:type="dxa"/>
            <w:shd w:val="clear" w:color="auto" w:fill="auto"/>
            <w:noWrap/>
            <w:vAlign w:val="center"/>
            <w:hideMark/>
          </w:tcPr>
          <w:p w14:paraId="054031D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2 086 685</w:t>
            </w:r>
          </w:p>
        </w:tc>
      </w:tr>
      <w:tr w:rsidR="006F7E1C" w:rsidRPr="006F7E1C" w14:paraId="4CCD5B22" w14:textId="77777777" w:rsidTr="007E3915">
        <w:trPr>
          <w:cantSplit/>
          <w:trHeight w:val="245"/>
        </w:trPr>
        <w:tc>
          <w:tcPr>
            <w:tcW w:w="3605" w:type="dxa"/>
            <w:shd w:val="clear" w:color="auto" w:fill="auto"/>
            <w:vAlign w:val="center"/>
            <w:hideMark/>
          </w:tcPr>
          <w:p w14:paraId="35C216A2"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Andorra</w:t>
            </w:r>
          </w:p>
        </w:tc>
        <w:tc>
          <w:tcPr>
            <w:tcW w:w="1182" w:type="dxa"/>
            <w:shd w:val="clear" w:color="auto" w:fill="auto"/>
            <w:vAlign w:val="center"/>
            <w:hideMark/>
          </w:tcPr>
          <w:p w14:paraId="71EB0FD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0,005</w:t>
            </w:r>
          </w:p>
        </w:tc>
        <w:tc>
          <w:tcPr>
            <w:tcW w:w="1182" w:type="dxa"/>
            <w:shd w:val="clear" w:color="auto" w:fill="auto"/>
            <w:noWrap/>
            <w:vAlign w:val="center"/>
            <w:hideMark/>
          </w:tcPr>
          <w:p w14:paraId="61CC179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0,006</w:t>
            </w:r>
          </w:p>
        </w:tc>
        <w:tc>
          <w:tcPr>
            <w:tcW w:w="1182" w:type="dxa"/>
            <w:shd w:val="clear" w:color="auto" w:fill="auto"/>
            <w:noWrap/>
            <w:vAlign w:val="center"/>
            <w:hideMark/>
          </w:tcPr>
          <w:p w14:paraId="6DB16C7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814</w:t>
            </w:r>
          </w:p>
        </w:tc>
        <w:tc>
          <w:tcPr>
            <w:tcW w:w="1182" w:type="dxa"/>
            <w:shd w:val="clear" w:color="auto" w:fill="auto"/>
            <w:noWrap/>
            <w:vAlign w:val="center"/>
            <w:hideMark/>
          </w:tcPr>
          <w:p w14:paraId="4A9C14E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893</w:t>
            </w:r>
          </w:p>
        </w:tc>
        <w:tc>
          <w:tcPr>
            <w:tcW w:w="1652" w:type="dxa"/>
            <w:shd w:val="clear" w:color="auto" w:fill="auto"/>
            <w:noWrap/>
            <w:vAlign w:val="center"/>
            <w:hideMark/>
          </w:tcPr>
          <w:p w14:paraId="60DB014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1 707</w:t>
            </w:r>
          </w:p>
        </w:tc>
      </w:tr>
      <w:tr w:rsidR="006F7E1C" w:rsidRPr="006F7E1C" w14:paraId="7B3C6DAF" w14:textId="77777777" w:rsidTr="007E3915">
        <w:trPr>
          <w:cantSplit/>
          <w:trHeight w:val="245"/>
        </w:trPr>
        <w:tc>
          <w:tcPr>
            <w:tcW w:w="3605" w:type="dxa"/>
            <w:shd w:val="clear" w:color="auto" w:fill="auto"/>
            <w:vAlign w:val="center"/>
            <w:hideMark/>
          </w:tcPr>
          <w:p w14:paraId="7D2E0CBA"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Angola</w:t>
            </w:r>
          </w:p>
        </w:tc>
        <w:tc>
          <w:tcPr>
            <w:tcW w:w="1182" w:type="dxa"/>
            <w:shd w:val="clear" w:color="auto" w:fill="auto"/>
            <w:vAlign w:val="center"/>
            <w:hideMark/>
          </w:tcPr>
          <w:p w14:paraId="6AAB328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0,010</w:t>
            </w:r>
          </w:p>
        </w:tc>
        <w:tc>
          <w:tcPr>
            <w:tcW w:w="1182" w:type="dxa"/>
            <w:shd w:val="clear" w:color="auto" w:fill="auto"/>
            <w:noWrap/>
            <w:vAlign w:val="center"/>
            <w:hideMark/>
          </w:tcPr>
          <w:p w14:paraId="44BF5C8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0,010</w:t>
            </w:r>
          </w:p>
        </w:tc>
        <w:tc>
          <w:tcPr>
            <w:tcW w:w="1182" w:type="dxa"/>
            <w:shd w:val="clear" w:color="auto" w:fill="auto"/>
            <w:noWrap/>
            <w:vAlign w:val="center"/>
            <w:hideMark/>
          </w:tcPr>
          <w:p w14:paraId="7C4CC8C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1 303</w:t>
            </w:r>
          </w:p>
        </w:tc>
        <w:tc>
          <w:tcPr>
            <w:tcW w:w="1182" w:type="dxa"/>
            <w:shd w:val="clear" w:color="auto" w:fill="auto"/>
            <w:noWrap/>
            <w:vAlign w:val="center"/>
            <w:hideMark/>
          </w:tcPr>
          <w:p w14:paraId="28BF8D8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1 429</w:t>
            </w:r>
          </w:p>
        </w:tc>
        <w:tc>
          <w:tcPr>
            <w:tcW w:w="1652" w:type="dxa"/>
            <w:shd w:val="clear" w:color="auto" w:fill="auto"/>
            <w:noWrap/>
            <w:vAlign w:val="center"/>
            <w:hideMark/>
          </w:tcPr>
          <w:p w14:paraId="57A54B0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2 732</w:t>
            </w:r>
          </w:p>
        </w:tc>
      </w:tr>
      <w:tr w:rsidR="006F7E1C" w:rsidRPr="006F7E1C" w14:paraId="297E368E" w14:textId="77777777" w:rsidTr="007E3915">
        <w:trPr>
          <w:cantSplit/>
          <w:trHeight w:val="245"/>
        </w:trPr>
        <w:tc>
          <w:tcPr>
            <w:tcW w:w="3605" w:type="dxa"/>
            <w:shd w:val="clear" w:color="auto" w:fill="auto"/>
            <w:vAlign w:val="center"/>
            <w:hideMark/>
          </w:tcPr>
          <w:p w14:paraId="5848D579"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Antigua y Barbuda</w:t>
            </w:r>
          </w:p>
        </w:tc>
        <w:tc>
          <w:tcPr>
            <w:tcW w:w="1182" w:type="dxa"/>
            <w:shd w:val="clear" w:color="auto" w:fill="auto"/>
            <w:vAlign w:val="center"/>
            <w:hideMark/>
          </w:tcPr>
          <w:p w14:paraId="7D326961"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0,002</w:t>
            </w:r>
          </w:p>
        </w:tc>
        <w:tc>
          <w:tcPr>
            <w:tcW w:w="1182" w:type="dxa"/>
            <w:shd w:val="clear" w:color="auto" w:fill="auto"/>
            <w:noWrap/>
            <w:vAlign w:val="center"/>
            <w:hideMark/>
          </w:tcPr>
          <w:p w14:paraId="1201BA0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0,003</w:t>
            </w:r>
          </w:p>
        </w:tc>
        <w:tc>
          <w:tcPr>
            <w:tcW w:w="1182" w:type="dxa"/>
            <w:shd w:val="clear" w:color="auto" w:fill="auto"/>
            <w:noWrap/>
            <w:vAlign w:val="center"/>
            <w:hideMark/>
          </w:tcPr>
          <w:p w14:paraId="674B82D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326</w:t>
            </w:r>
          </w:p>
        </w:tc>
        <w:tc>
          <w:tcPr>
            <w:tcW w:w="1182" w:type="dxa"/>
            <w:shd w:val="clear" w:color="auto" w:fill="auto"/>
            <w:noWrap/>
            <w:vAlign w:val="center"/>
            <w:hideMark/>
          </w:tcPr>
          <w:p w14:paraId="56E6CD6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357</w:t>
            </w:r>
          </w:p>
        </w:tc>
        <w:tc>
          <w:tcPr>
            <w:tcW w:w="1652" w:type="dxa"/>
            <w:shd w:val="clear" w:color="auto" w:fill="auto"/>
            <w:noWrap/>
            <w:vAlign w:val="center"/>
            <w:hideMark/>
          </w:tcPr>
          <w:p w14:paraId="6F624F0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683</w:t>
            </w:r>
          </w:p>
        </w:tc>
      </w:tr>
      <w:tr w:rsidR="006F7E1C" w:rsidRPr="006F7E1C" w14:paraId="77E40ADE" w14:textId="77777777" w:rsidTr="007E3915">
        <w:trPr>
          <w:cantSplit/>
          <w:trHeight w:val="245"/>
        </w:trPr>
        <w:tc>
          <w:tcPr>
            <w:tcW w:w="3605" w:type="dxa"/>
            <w:shd w:val="clear" w:color="auto" w:fill="auto"/>
            <w:vAlign w:val="center"/>
            <w:hideMark/>
          </w:tcPr>
          <w:p w14:paraId="69FFA0DA"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Arabia Saudita</w:t>
            </w:r>
          </w:p>
        </w:tc>
        <w:tc>
          <w:tcPr>
            <w:tcW w:w="1182" w:type="dxa"/>
            <w:shd w:val="clear" w:color="auto" w:fill="auto"/>
            <w:vAlign w:val="center"/>
            <w:hideMark/>
          </w:tcPr>
          <w:p w14:paraId="0ECABF0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1,184</w:t>
            </w:r>
          </w:p>
        </w:tc>
        <w:tc>
          <w:tcPr>
            <w:tcW w:w="1182" w:type="dxa"/>
            <w:shd w:val="clear" w:color="auto" w:fill="auto"/>
            <w:noWrap/>
            <w:vAlign w:val="center"/>
            <w:hideMark/>
          </w:tcPr>
          <w:p w14:paraId="130F8F1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1,480</w:t>
            </w:r>
          </w:p>
        </w:tc>
        <w:tc>
          <w:tcPr>
            <w:tcW w:w="1182" w:type="dxa"/>
            <w:shd w:val="clear" w:color="auto" w:fill="auto"/>
            <w:noWrap/>
            <w:vAlign w:val="center"/>
            <w:hideMark/>
          </w:tcPr>
          <w:p w14:paraId="56F04E0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192 811</w:t>
            </w:r>
          </w:p>
        </w:tc>
        <w:tc>
          <w:tcPr>
            <w:tcW w:w="1182" w:type="dxa"/>
            <w:shd w:val="clear" w:color="auto" w:fill="auto"/>
            <w:noWrap/>
            <w:vAlign w:val="center"/>
            <w:hideMark/>
          </w:tcPr>
          <w:p w14:paraId="5BED332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211 482</w:t>
            </w:r>
          </w:p>
        </w:tc>
        <w:tc>
          <w:tcPr>
            <w:tcW w:w="1652" w:type="dxa"/>
            <w:shd w:val="clear" w:color="auto" w:fill="auto"/>
            <w:noWrap/>
            <w:vAlign w:val="center"/>
            <w:hideMark/>
          </w:tcPr>
          <w:p w14:paraId="35CF971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404 293</w:t>
            </w:r>
          </w:p>
        </w:tc>
      </w:tr>
      <w:tr w:rsidR="006F7E1C" w:rsidRPr="006F7E1C" w14:paraId="521EABD3" w14:textId="77777777" w:rsidTr="007E3915">
        <w:trPr>
          <w:cantSplit/>
          <w:trHeight w:val="245"/>
        </w:trPr>
        <w:tc>
          <w:tcPr>
            <w:tcW w:w="3605" w:type="dxa"/>
            <w:shd w:val="clear" w:color="auto" w:fill="auto"/>
            <w:vAlign w:val="center"/>
            <w:hideMark/>
          </w:tcPr>
          <w:p w14:paraId="0281EBBA"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Argelia</w:t>
            </w:r>
          </w:p>
        </w:tc>
        <w:tc>
          <w:tcPr>
            <w:tcW w:w="1182" w:type="dxa"/>
            <w:shd w:val="clear" w:color="auto" w:fill="auto"/>
            <w:vAlign w:val="center"/>
            <w:hideMark/>
          </w:tcPr>
          <w:p w14:paraId="4D3CE27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0,109</w:t>
            </w:r>
          </w:p>
        </w:tc>
        <w:tc>
          <w:tcPr>
            <w:tcW w:w="1182" w:type="dxa"/>
            <w:shd w:val="clear" w:color="auto" w:fill="auto"/>
            <w:noWrap/>
            <w:vAlign w:val="center"/>
            <w:hideMark/>
          </w:tcPr>
          <w:p w14:paraId="33C8A2E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0,136</w:t>
            </w:r>
          </w:p>
        </w:tc>
        <w:tc>
          <w:tcPr>
            <w:tcW w:w="1182" w:type="dxa"/>
            <w:shd w:val="clear" w:color="auto" w:fill="auto"/>
            <w:noWrap/>
            <w:vAlign w:val="center"/>
            <w:hideMark/>
          </w:tcPr>
          <w:p w14:paraId="331F820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17 750</w:t>
            </w:r>
          </w:p>
        </w:tc>
        <w:tc>
          <w:tcPr>
            <w:tcW w:w="1182" w:type="dxa"/>
            <w:shd w:val="clear" w:color="auto" w:fill="auto"/>
            <w:noWrap/>
            <w:vAlign w:val="center"/>
            <w:hideMark/>
          </w:tcPr>
          <w:p w14:paraId="5ACCA3F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19 469</w:t>
            </w:r>
          </w:p>
        </w:tc>
        <w:tc>
          <w:tcPr>
            <w:tcW w:w="1652" w:type="dxa"/>
            <w:shd w:val="clear" w:color="auto" w:fill="auto"/>
            <w:noWrap/>
            <w:vAlign w:val="center"/>
            <w:hideMark/>
          </w:tcPr>
          <w:p w14:paraId="77BABE2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37 220</w:t>
            </w:r>
          </w:p>
        </w:tc>
      </w:tr>
      <w:tr w:rsidR="006F7E1C" w:rsidRPr="006F7E1C" w14:paraId="297DA781" w14:textId="77777777" w:rsidTr="007E3915">
        <w:trPr>
          <w:cantSplit/>
          <w:trHeight w:val="245"/>
        </w:trPr>
        <w:tc>
          <w:tcPr>
            <w:tcW w:w="3605" w:type="dxa"/>
            <w:shd w:val="clear" w:color="auto" w:fill="auto"/>
            <w:vAlign w:val="center"/>
            <w:hideMark/>
          </w:tcPr>
          <w:p w14:paraId="7DB291A5"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Argentina</w:t>
            </w:r>
          </w:p>
        </w:tc>
        <w:tc>
          <w:tcPr>
            <w:tcW w:w="1182" w:type="dxa"/>
            <w:shd w:val="clear" w:color="auto" w:fill="auto"/>
            <w:vAlign w:val="center"/>
            <w:hideMark/>
          </w:tcPr>
          <w:p w14:paraId="468A588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0,719</w:t>
            </w:r>
          </w:p>
        </w:tc>
        <w:tc>
          <w:tcPr>
            <w:tcW w:w="1182" w:type="dxa"/>
            <w:shd w:val="clear" w:color="auto" w:fill="auto"/>
            <w:noWrap/>
            <w:vAlign w:val="center"/>
            <w:hideMark/>
          </w:tcPr>
          <w:p w14:paraId="44734155"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0,899</w:t>
            </w:r>
          </w:p>
        </w:tc>
        <w:tc>
          <w:tcPr>
            <w:tcW w:w="1182" w:type="dxa"/>
            <w:shd w:val="clear" w:color="auto" w:fill="auto"/>
            <w:noWrap/>
            <w:vAlign w:val="center"/>
            <w:hideMark/>
          </w:tcPr>
          <w:p w14:paraId="149E314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117 087</w:t>
            </w:r>
          </w:p>
        </w:tc>
        <w:tc>
          <w:tcPr>
            <w:tcW w:w="1182" w:type="dxa"/>
            <w:shd w:val="clear" w:color="auto" w:fill="auto"/>
            <w:noWrap/>
            <w:vAlign w:val="center"/>
            <w:hideMark/>
          </w:tcPr>
          <w:p w14:paraId="13D40FC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128 425</w:t>
            </w:r>
          </w:p>
        </w:tc>
        <w:tc>
          <w:tcPr>
            <w:tcW w:w="1652" w:type="dxa"/>
            <w:shd w:val="clear" w:color="auto" w:fill="auto"/>
            <w:noWrap/>
            <w:vAlign w:val="center"/>
            <w:hideMark/>
          </w:tcPr>
          <w:p w14:paraId="496E59F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245 512</w:t>
            </w:r>
          </w:p>
        </w:tc>
      </w:tr>
      <w:tr w:rsidR="006F7E1C" w:rsidRPr="006F7E1C" w14:paraId="2C3FB01B" w14:textId="77777777" w:rsidTr="007E3915">
        <w:trPr>
          <w:cantSplit/>
          <w:trHeight w:val="245"/>
        </w:trPr>
        <w:tc>
          <w:tcPr>
            <w:tcW w:w="3605" w:type="dxa"/>
            <w:shd w:val="clear" w:color="auto" w:fill="auto"/>
            <w:vAlign w:val="center"/>
            <w:hideMark/>
          </w:tcPr>
          <w:p w14:paraId="548FCCBD"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Armenia</w:t>
            </w:r>
          </w:p>
        </w:tc>
        <w:tc>
          <w:tcPr>
            <w:tcW w:w="1182" w:type="dxa"/>
            <w:shd w:val="clear" w:color="auto" w:fill="auto"/>
            <w:vAlign w:val="center"/>
            <w:hideMark/>
          </w:tcPr>
          <w:p w14:paraId="2BAE567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0,007</w:t>
            </w:r>
          </w:p>
        </w:tc>
        <w:tc>
          <w:tcPr>
            <w:tcW w:w="1182" w:type="dxa"/>
            <w:shd w:val="clear" w:color="auto" w:fill="auto"/>
            <w:noWrap/>
            <w:vAlign w:val="center"/>
            <w:hideMark/>
          </w:tcPr>
          <w:p w14:paraId="5A36D01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0,009</w:t>
            </w:r>
          </w:p>
        </w:tc>
        <w:tc>
          <w:tcPr>
            <w:tcW w:w="1182" w:type="dxa"/>
            <w:shd w:val="clear" w:color="auto" w:fill="auto"/>
            <w:noWrap/>
            <w:vAlign w:val="center"/>
            <w:hideMark/>
          </w:tcPr>
          <w:p w14:paraId="03DAE90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1 140</w:t>
            </w:r>
          </w:p>
        </w:tc>
        <w:tc>
          <w:tcPr>
            <w:tcW w:w="1182" w:type="dxa"/>
            <w:shd w:val="clear" w:color="auto" w:fill="auto"/>
            <w:noWrap/>
            <w:vAlign w:val="center"/>
            <w:hideMark/>
          </w:tcPr>
          <w:p w14:paraId="002AEBD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1 250</w:t>
            </w:r>
          </w:p>
        </w:tc>
        <w:tc>
          <w:tcPr>
            <w:tcW w:w="1652" w:type="dxa"/>
            <w:shd w:val="clear" w:color="auto" w:fill="auto"/>
            <w:noWrap/>
            <w:vAlign w:val="center"/>
            <w:hideMark/>
          </w:tcPr>
          <w:p w14:paraId="09A579D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2 390</w:t>
            </w:r>
          </w:p>
        </w:tc>
      </w:tr>
      <w:tr w:rsidR="006F7E1C" w:rsidRPr="006F7E1C" w14:paraId="05255529" w14:textId="77777777" w:rsidTr="007E3915">
        <w:trPr>
          <w:cantSplit/>
          <w:trHeight w:val="245"/>
        </w:trPr>
        <w:tc>
          <w:tcPr>
            <w:tcW w:w="3605" w:type="dxa"/>
            <w:shd w:val="clear" w:color="auto" w:fill="auto"/>
            <w:vAlign w:val="center"/>
            <w:hideMark/>
          </w:tcPr>
          <w:p w14:paraId="2253C7DB"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Australia</w:t>
            </w:r>
          </w:p>
        </w:tc>
        <w:tc>
          <w:tcPr>
            <w:tcW w:w="1182" w:type="dxa"/>
            <w:shd w:val="clear" w:color="auto" w:fill="auto"/>
            <w:vAlign w:val="center"/>
            <w:hideMark/>
          </w:tcPr>
          <w:p w14:paraId="0326CEC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2,111</w:t>
            </w:r>
          </w:p>
        </w:tc>
        <w:tc>
          <w:tcPr>
            <w:tcW w:w="1182" w:type="dxa"/>
            <w:shd w:val="clear" w:color="auto" w:fill="auto"/>
            <w:noWrap/>
            <w:vAlign w:val="center"/>
            <w:hideMark/>
          </w:tcPr>
          <w:p w14:paraId="02D84D1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2,639</w:t>
            </w:r>
          </w:p>
        </w:tc>
        <w:tc>
          <w:tcPr>
            <w:tcW w:w="1182" w:type="dxa"/>
            <w:shd w:val="clear" w:color="auto" w:fill="auto"/>
            <w:noWrap/>
            <w:vAlign w:val="center"/>
            <w:hideMark/>
          </w:tcPr>
          <w:p w14:paraId="3F11B5B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343 770</w:t>
            </w:r>
          </w:p>
        </w:tc>
        <w:tc>
          <w:tcPr>
            <w:tcW w:w="1182" w:type="dxa"/>
            <w:shd w:val="clear" w:color="auto" w:fill="auto"/>
            <w:noWrap/>
            <w:vAlign w:val="center"/>
            <w:hideMark/>
          </w:tcPr>
          <w:p w14:paraId="25763F6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377 060</w:t>
            </w:r>
          </w:p>
        </w:tc>
        <w:tc>
          <w:tcPr>
            <w:tcW w:w="1652" w:type="dxa"/>
            <w:shd w:val="clear" w:color="auto" w:fill="auto"/>
            <w:noWrap/>
            <w:vAlign w:val="center"/>
            <w:hideMark/>
          </w:tcPr>
          <w:p w14:paraId="446C2DC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720 830</w:t>
            </w:r>
          </w:p>
        </w:tc>
      </w:tr>
      <w:tr w:rsidR="006F7E1C" w:rsidRPr="006F7E1C" w14:paraId="493AEB1C" w14:textId="77777777" w:rsidTr="007E3915">
        <w:trPr>
          <w:cantSplit/>
          <w:trHeight w:val="245"/>
        </w:trPr>
        <w:tc>
          <w:tcPr>
            <w:tcW w:w="3605" w:type="dxa"/>
            <w:shd w:val="clear" w:color="auto" w:fill="auto"/>
            <w:vAlign w:val="center"/>
            <w:hideMark/>
          </w:tcPr>
          <w:p w14:paraId="0440B0E8"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Austria</w:t>
            </w:r>
          </w:p>
        </w:tc>
        <w:tc>
          <w:tcPr>
            <w:tcW w:w="1182" w:type="dxa"/>
            <w:shd w:val="clear" w:color="auto" w:fill="auto"/>
            <w:vAlign w:val="center"/>
            <w:hideMark/>
          </w:tcPr>
          <w:p w14:paraId="40CF71CC"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0,679</w:t>
            </w:r>
          </w:p>
        </w:tc>
        <w:tc>
          <w:tcPr>
            <w:tcW w:w="1182" w:type="dxa"/>
            <w:shd w:val="clear" w:color="auto" w:fill="auto"/>
            <w:noWrap/>
            <w:vAlign w:val="center"/>
            <w:hideMark/>
          </w:tcPr>
          <w:p w14:paraId="714D7DD1"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0,849</w:t>
            </w:r>
          </w:p>
        </w:tc>
        <w:tc>
          <w:tcPr>
            <w:tcW w:w="1182" w:type="dxa"/>
            <w:shd w:val="clear" w:color="auto" w:fill="auto"/>
            <w:noWrap/>
            <w:vAlign w:val="center"/>
            <w:hideMark/>
          </w:tcPr>
          <w:p w14:paraId="44E0AB8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110 573</w:t>
            </w:r>
          </w:p>
        </w:tc>
        <w:tc>
          <w:tcPr>
            <w:tcW w:w="1182" w:type="dxa"/>
            <w:shd w:val="clear" w:color="auto" w:fill="auto"/>
            <w:noWrap/>
            <w:vAlign w:val="center"/>
            <w:hideMark/>
          </w:tcPr>
          <w:p w14:paraId="7A21CDA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121 281</w:t>
            </w:r>
          </w:p>
        </w:tc>
        <w:tc>
          <w:tcPr>
            <w:tcW w:w="1652" w:type="dxa"/>
            <w:shd w:val="clear" w:color="auto" w:fill="auto"/>
            <w:noWrap/>
            <w:vAlign w:val="center"/>
            <w:hideMark/>
          </w:tcPr>
          <w:p w14:paraId="7DDAAD65"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231 854</w:t>
            </w:r>
          </w:p>
        </w:tc>
      </w:tr>
      <w:tr w:rsidR="006F7E1C" w:rsidRPr="006F7E1C" w14:paraId="09A1A250" w14:textId="77777777" w:rsidTr="007E3915">
        <w:trPr>
          <w:cantSplit/>
          <w:trHeight w:val="245"/>
        </w:trPr>
        <w:tc>
          <w:tcPr>
            <w:tcW w:w="3605" w:type="dxa"/>
            <w:shd w:val="clear" w:color="auto" w:fill="auto"/>
            <w:vAlign w:val="center"/>
            <w:hideMark/>
          </w:tcPr>
          <w:p w14:paraId="745A6EE8"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Azerbaiyán</w:t>
            </w:r>
          </w:p>
        </w:tc>
        <w:tc>
          <w:tcPr>
            <w:tcW w:w="1182" w:type="dxa"/>
            <w:shd w:val="clear" w:color="auto" w:fill="auto"/>
            <w:vAlign w:val="center"/>
            <w:hideMark/>
          </w:tcPr>
          <w:p w14:paraId="4C5D9D0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0,030</w:t>
            </w:r>
          </w:p>
        </w:tc>
        <w:tc>
          <w:tcPr>
            <w:tcW w:w="1182" w:type="dxa"/>
            <w:shd w:val="clear" w:color="auto" w:fill="auto"/>
            <w:noWrap/>
            <w:vAlign w:val="center"/>
            <w:hideMark/>
          </w:tcPr>
          <w:p w14:paraId="3E5E4BB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0,038</w:t>
            </w:r>
          </w:p>
        </w:tc>
        <w:tc>
          <w:tcPr>
            <w:tcW w:w="1182" w:type="dxa"/>
            <w:shd w:val="clear" w:color="auto" w:fill="auto"/>
            <w:noWrap/>
            <w:vAlign w:val="center"/>
            <w:hideMark/>
          </w:tcPr>
          <w:p w14:paraId="428AB4F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4 885</w:t>
            </w:r>
          </w:p>
        </w:tc>
        <w:tc>
          <w:tcPr>
            <w:tcW w:w="1182" w:type="dxa"/>
            <w:shd w:val="clear" w:color="auto" w:fill="auto"/>
            <w:noWrap/>
            <w:vAlign w:val="center"/>
            <w:hideMark/>
          </w:tcPr>
          <w:p w14:paraId="5E4C741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5 358</w:t>
            </w:r>
          </w:p>
        </w:tc>
        <w:tc>
          <w:tcPr>
            <w:tcW w:w="1652" w:type="dxa"/>
            <w:shd w:val="clear" w:color="auto" w:fill="auto"/>
            <w:noWrap/>
            <w:vAlign w:val="center"/>
            <w:hideMark/>
          </w:tcPr>
          <w:p w14:paraId="360F725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10 244</w:t>
            </w:r>
          </w:p>
        </w:tc>
      </w:tr>
      <w:tr w:rsidR="006F7E1C" w:rsidRPr="006F7E1C" w14:paraId="054BE965" w14:textId="77777777" w:rsidTr="007E3915">
        <w:trPr>
          <w:cantSplit/>
          <w:trHeight w:val="245"/>
        </w:trPr>
        <w:tc>
          <w:tcPr>
            <w:tcW w:w="3605" w:type="dxa"/>
            <w:shd w:val="clear" w:color="auto" w:fill="auto"/>
            <w:vAlign w:val="center"/>
            <w:hideMark/>
          </w:tcPr>
          <w:p w14:paraId="18DC8778"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Bahamas</w:t>
            </w:r>
          </w:p>
        </w:tc>
        <w:tc>
          <w:tcPr>
            <w:tcW w:w="1182" w:type="dxa"/>
            <w:shd w:val="clear" w:color="auto" w:fill="auto"/>
            <w:vAlign w:val="center"/>
            <w:hideMark/>
          </w:tcPr>
          <w:p w14:paraId="5F45C71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0,019</w:t>
            </w:r>
          </w:p>
        </w:tc>
        <w:tc>
          <w:tcPr>
            <w:tcW w:w="1182" w:type="dxa"/>
            <w:shd w:val="clear" w:color="auto" w:fill="auto"/>
            <w:noWrap/>
            <w:vAlign w:val="center"/>
            <w:hideMark/>
          </w:tcPr>
          <w:p w14:paraId="12F43FB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0,024</w:t>
            </w:r>
          </w:p>
        </w:tc>
        <w:tc>
          <w:tcPr>
            <w:tcW w:w="1182" w:type="dxa"/>
            <w:shd w:val="clear" w:color="auto" w:fill="auto"/>
            <w:noWrap/>
            <w:vAlign w:val="center"/>
            <w:hideMark/>
          </w:tcPr>
          <w:p w14:paraId="3F3CE7F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3 094</w:t>
            </w:r>
          </w:p>
        </w:tc>
        <w:tc>
          <w:tcPr>
            <w:tcW w:w="1182" w:type="dxa"/>
            <w:shd w:val="clear" w:color="auto" w:fill="auto"/>
            <w:noWrap/>
            <w:vAlign w:val="center"/>
            <w:hideMark/>
          </w:tcPr>
          <w:p w14:paraId="1E9C713C"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3 394</w:t>
            </w:r>
          </w:p>
        </w:tc>
        <w:tc>
          <w:tcPr>
            <w:tcW w:w="1652" w:type="dxa"/>
            <w:shd w:val="clear" w:color="auto" w:fill="auto"/>
            <w:noWrap/>
            <w:vAlign w:val="center"/>
            <w:hideMark/>
          </w:tcPr>
          <w:p w14:paraId="72B0D79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6 488</w:t>
            </w:r>
          </w:p>
        </w:tc>
      </w:tr>
      <w:tr w:rsidR="006F7E1C" w:rsidRPr="006F7E1C" w14:paraId="7ABAE61C" w14:textId="77777777" w:rsidTr="007E3915">
        <w:trPr>
          <w:cantSplit/>
          <w:trHeight w:val="245"/>
        </w:trPr>
        <w:tc>
          <w:tcPr>
            <w:tcW w:w="3605" w:type="dxa"/>
            <w:shd w:val="clear" w:color="auto" w:fill="auto"/>
            <w:vAlign w:val="center"/>
            <w:hideMark/>
          </w:tcPr>
          <w:p w14:paraId="4C456EE1"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Bahrein</w:t>
            </w:r>
          </w:p>
        </w:tc>
        <w:tc>
          <w:tcPr>
            <w:tcW w:w="1182" w:type="dxa"/>
            <w:shd w:val="clear" w:color="auto" w:fill="auto"/>
            <w:vAlign w:val="center"/>
            <w:hideMark/>
          </w:tcPr>
          <w:p w14:paraId="1EBB8781"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0,054</w:t>
            </w:r>
          </w:p>
        </w:tc>
        <w:tc>
          <w:tcPr>
            <w:tcW w:w="1182" w:type="dxa"/>
            <w:shd w:val="clear" w:color="auto" w:fill="auto"/>
            <w:noWrap/>
            <w:vAlign w:val="center"/>
            <w:hideMark/>
          </w:tcPr>
          <w:p w14:paraId="1B4A2A9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0,068</w:t>
            </w:r>
          </w:p>
        </w:tc>
        <w:tc>
          <w:tcPr>
            <w:tcW w:w="1182" w:type="dxa"/>
            <w:shd w:val="clear" w:color="auto" w:fill="auto"/>
            <w:noWrap/>
            <w:vAlign w:val="center"/>
            <w:hideMark/>
          </w:tcPr>
          <w:p w14:paraId="074FDA31"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8 794</w:t>
            </w:r>
          </w:p>
        </w:tc>
        <w:tc>
          <w:tcPr>
            <w:tcW w:w="1182" w:type="dxa"/>
            <w:shd w:val="clear" w:color="auto" w:fill="auto"/>
            <w:noWrap/>
            <w:vAlign w:val="center"/>
            <w:hideMark/>
          </w:tcPr>
          <w:p w14:paraId="1D72314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9 645</w:t>
            </w:r>
          </w:p>
        </w:tc>
        <w:tc>
          <w:tcPr>
            <w:tcW w:w="1652" w:type="dxa"/>
            <w:shd w:val="clear" w:color="auto" w:fill="auto"/>
            <w:noWrap/>
            <w:vAlign w:val="center"/>
            <w:hideMark/>
          </w:tcPr>
          <w:p w14:paraId="40D9B32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18 439</w:t>
            </w:r>
          </w:p>
        </w:tc>
      </w:tr>
      <w:tr w:rsidR="006F7E1C" w:rsidRPr="006F7E1C" w14:paraId="58692DBD" w14:textId="77777777" w:rsidTr="007E3915">
        <w:trPr>
          <w:cantSplit/>
          <w:trHeight w:val="245"/>
        </w:trPr>
        <w:tc>
          <w:tcPr>
            <w:tcW w:w="3605" w:type="dxa"/>
            <w:shd w:val="clear" w:color="auto" w:fill="auto"/>
            <w:vAlign w:val="center"/>
            <w:hideMark/>
          </w:tcPr>
          <w:p w14:paraId="6F1AC58B"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Bangladesh</w:t>
            </w:r>
          </w:p>
        </w:tc>
        <w:tc>
          <w:tcPr>
            <w:tcW w:w="1182" w:type="dxa"/>
            <w:shd w:val="clear" w:color="auto" w:fill="auto"/>
            <w:vAlign w:val="center"/>
            <w:hideMark/>
          </w:tcPr>
          <w:p w14:paraId="71194B9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0,010</w:t>
            </w:r>
          </w:p>
        </w:tc>
        <w:tc>
          <w:tcPr>
            <w:tcW w:w="1182" w:type="dxa"/>
            <w:shd w:val="clear" w:color="auto" w:fill="auto"/>
            <w:noWrap/>
            <w:vAlign w:val="center"/>
            <w:hideMark/>
          </w:tcPr>
          <w:p w14:paraId="727702C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0,010</w:t>
            </w:r>
          </w:p>
        </w:tc>
        <w:tc>
          <w:tcPr>
            <w:tcW w:w="1182" w:type="dxa"/>
            <w:shd w:val="clear" w:color="auto" w:fill="auto"/>
            <w:noWrap/>
            <w:vAlign w:val="center"/>
            <w:hideMark/>
          </w:tcPr>
          <w:p w14:paraId="5AB27B6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1 303</w:t>
            </w:r>
          </w:p>
        </w:tc>
        <w:tc>
          <w:tcPr>
            <w:tcW w:w="1182" w:type="dxa"/>
            <w:shd w:val="clear" w:color="auto" w:fill="auto"/>
            <w:noWrap/>
            <w:vAlign w:val="center"/>
            <w:hideMark/>
          </w:tcPr>
          <w:p w14:paraId="0C35536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1 429</w:t>
            </w:r>
          </w:p>
        </w:tc>
        <w:tc>
          <w:tcPr>
            <w:tcW w:w="1652" w:type="dxa"/>
            <w:shd w:val="clear" w:color="auto" w:fill="auto"/>
            <w:noWrap/>
            <w:vAlign w:val="center"/>
            <w:hideMark/>
          </w:tcPr>
          <w:p w14:paraId="74CC306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2 732</w:t>
            </w:r>
          </w:p>
        </w:tc>
      </w:tr>
      <w:tr w:rsidR="006F7E1C" w:rsidRPr="006F7E1C" w14:paraId="74D8BF27" w14:textId="77777777" w:rsidTr="007E3915">
        <w:trPr>
          <w:cantSplit/>
          <w:trHeight w:val="245"/>
        </w:trPr>
        <w:tc>
          <w:tcPr>
            <w:tcW w:w="3605" w:type="dxa"/>
            <w:shd w:val="clear" w:color="auto" w:fill="auto"/>
            <w:vAlign w:val="center"/>
            <w:hideMark/>
          </w:tcPr>
          <w:p w14:paraId="560C9B87"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Barbados</w:t>
            </w:r>
          </w:p>
        </w:tc>
        <w:tc>
          <w:tcPr>
            <w:tcW w:w="1182" w:type="dxa"/>
            <w:shd w:val="clear" w:color="auto" w:fill="auto"/>
            <w:vAlign w:val="center"/>
            <w:hideMark/>
          </w:tcPr>
          <w:p w14:paraId="3CB76B2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0,008</w:t>
            </w:r>
          </w:p>
        </w:tc>
        <w:tc>
          <w:tcPr>
            <w:tcW w:w="1182" w:type="dxa"/>
            <w:shd w:val="clear" w:color="auto" w:fill="auto"/>
            <w:noWrap/>
            <w:vAlign w:val="center"/>
            <w:hideMark/>
          </w:tcPr>
          <w:p w14:paraId="63967A3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0,010</w:t>
            </w:r>
          </w:p>
        </w:tc>
        <w:tc>
          <w:tcPr>
            <w:tcW w:w="1182" w:type="dxa"/>
            <w:shd w:val="clear" w:color="auto" w:fill="auto"/>
            <w:noWrap/>
            <w:vAlign w:val="center"/>
            <w:hideMark/>
          </w:tcPr>
          <w:p w14:paraId="1EDBF2B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1 303</w:t>
            </w:r>
          </w:p>
        </w:tc>
        <w:tc>
          <w:tcPr>
            <w:tcW w:w="1182" w:type="dxa"/>
            <w:shd w:val="clear" w:color="auto" w:fill="auto"/>
            <w:noWrap/>
            <w:vAlign w:val="center"/>
            <w:hideMark/>
          </w:tcPr>
          <w:p w14:paraId="76FB22A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1 429</w:t>
            </w:r>
          </w:p>
        </w:tc>
        <w:tc>
          <w:tcPr>
            <w:tcW w:w="1652" w:type="dxa"/>
            <w:shd w:val="clear" w:color="auto" w:fill="auto"/>
            <w:noWrap/>
            <w:vAlign w:val="center"/>
            <w:hideMark/>
          </w:tcPr>
          <w:p w14:paraId="1B6E630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2 732</w:t>
            </w:r>
          </w:p>
        </w:tc>
      </w:tr>
      <w:tr w:rsidR="006F7E1C" w:rsidRPr="006F7E1C" w14:paraId="303D4239" w14:textId="77777777" w:rsidTr="007E3915">
        <w:trPr>
          <w:cantSplit/>
          <w:trHeight w:val="245"/>
        </w:trPr>
        <w:tc>
          <w:tcPr>
            <w:tcW w:w="3605" w:type="dxa"/>
            <w:shd w:val="clear" w:color="auto" w:fill="auto"/>
            <w:vAlign w:val="center"/>
            <w:hideMark/>
          </w:tcPr>
          <w:p w14:paraId="3A2A384D"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Belarús</w:t>
            </w:r>
          </w:p>
        </w:tc>
        <w:tc>
          <w:tcPr>
            <w:tcW w:w="1182" w:type="dxa"/>
            <w:shd w:val="clear" w:color="auto" w:fill="auto"/>
            <w:vAlign w:val="center"/>
            <w:hideMark/>
          </w:tcPr>
          <w:p w14:paraId="00BEA2A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0,041</w:t>
            </w:r>
          </w:p>
        </w:tc>
        <w:tc>
          <w:tcPr>
            <w:tcW w:w="1182" w:type="dxa"/>
            <w:shd w:val="clear" w:color="auto" w:fill="auto"/>
            <w:noWrap/>
            <w:vAlign w:val="center"/>
            <w:hideMark/>
          </w:tcPr>
          <w:p w14:paraId="2C7217B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0,051</w:t>
            </w:r>
          </w:p>
        </w:tc>
        <w:tc>
          <w:tcPr>
            <w:tcW w:w="1182" w:type="dxa"/>
            <w:shd w:val="clear" w:color="auto" w:fill="auto"/>
            <w:noWrap/>
            <w:vAlign w:val="center"/>
            <w:hideMark/>
          </w:tcPr>
          <w:p w14:paraId="300397E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6 677</w:t>
            </w:r>
          </w:p>
        </w:tc>
        <w:tc>
          <w:tcPr>
            <w:tcW w:w="1182" w:type="dxa"/>
            <w:shd w:val="clear" w:color="auto" w:fill="auto"/>
            <w:noWrap/>
            <w:vAlign w:val="center"/>
            <w:hideMark/>
          </w:tcPr>
          <w:p w14:paraId="14E82E0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7 323</w:t>
            </w:r>
          </w:p>
        </w:tc>
        <w:tc>
          <w:tcPr>
            <w:tcW w:w="1652" w:type="dxa"/>
            <w:shd w:val="clear" w:color="auto" w:fill="auto"/>
            <w:noWrap/>
            <w:vAlign w:val="center"/>
            <w:hideMark/>
          </w:tcPr>
          <w:p w14:paraId="2A3AE3A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14 000</w:t>
            </w:r>
          </w:p>
        </w:tc>
      </w:tr>
      <w:tr w:rsidR="006F7E1C" w:rsidRPr="006F7E1C" w14:paraId="3D7C1F6A" w14:textId="77777777" w:rsidTr="007E3915">
        <w:trPr>
          <w:cantSplit/>
          <w:trHeight w:val="245"/>
        </w:trPr>
        <w:tc>
          <w:tcPr>
            <w:tcW w:w="3605" w:type="dxa"/>
            <w:shd w:val="clear" w:color="auto" w:fill="auto"/>
            <w:vAlign w:val="center"/>
            <w:hideMark/>
          </w:tcPr>
          <w:p w14:paraId="392242C9"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Bélgica</w:t>
            </w:r>
          </w:p>
        </w:tc>
        <w:tc>
          <w:tcPr>
            <w:tcW w:w="1182" w:type="dxa"/>
            <w:shd w:val="clear" w:color="auto" w:fill="auto"/>
            <w:vAlign w:val="center"/>
            <w:hideMark/>
          </w:tcPr>
          <w:p w14:paraId="7268F27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0,828</w:t>
            </w:r>
          </w:p>
        </w:tc>
        <w:tc>
          <w:tcPr>
            <w:tcW w:w="1182" w:type="dxa"/>
            <w:shd w:val="clear" w:color="auto" w:fill="auto"/>
            <w:noWrap/>
            <w:vAlign w:val="center"/>
            <w:hideMark/>
          </w:tcPr>
          <w:p w14:paraId="3F29E445"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1,035</w:t>
            </w:r>
          </w:p>
        </w:tc>
        <w:tc>
          <w:tcPr>
            <w:tcW w:w="1182" w:type="dxa"/>
            <w:shd w:val="clear" w:color="auto" w:fill="auto"/>
            <w:noWrap/>
            <w:vAlign w:val="center"/>
            <w:hideMark/>
          </w:tcPr>
          <w:p w14:paraId="4526F16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134 837</w:t>
            </w:r>
          </w:p>
        </w:tc>
        <w:tc>
          <w:tcPr>
            <w:tcW w:w="1182" w:type="dxa"/>
            <w:shd w:val="clear" w:color="auto" w:fill="auto"/>
            <w:noWrap/>
            <w:vAlign w:val="center"/>
            <w:hideMark/>
          </w:tcPr>
          <w:p w14:paraId="0208AB95"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147 895</w:t>
            </w:r>
          </w:p>
        </w:tc>
        <w:tc>
          <w:tcPr>
            <w:tcW w:w="1652" w:type="dxa"/>
            <w:shd w:val="clear" w:color="auto" w:fill="auto"/>
            <w:noWrap/>
            <w:vAlign w:val="center"/>
            <w:hideMark/>
          </w:tcPr>
          <w:p w14:paraId="21AB237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282 732</w:t>
            </w:r>
          </w:p>
        </w:tc>
      </w:tr>
      <w:tr w:rsidR="006F7E1C" w:rsidRPr="006F7E1C" w14:paraId="4EC88FD0" w14:textId="77777777" w:rsidTr="007E3915">
        <w:trPr>
          <w:cantSplit/>
          <w:trHeight w:val="245"/>
        </w:trPr>
        <w:tc>
          <w:tcPr>
            <w:tcW w:w="3605" w:type="dxa"/>
            <w:shd w:val="clear" w:color="auto" w:fill="auto"/>
            <w:vAlign w:val="center"/>
            <w:hideMark/>
          </w:tcPr>
          <w:p w14:paraId="5DCE032B"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Belice</w:t>
            </w:r>
          </w:p>
        </w:tc>
        <w:tc>
          <w:tcPr>
            <w:tcW w:w="1182" w:type="dxa"/>
            <w:shd w:val="clear" w:color="auto" w:fill="auto"/>
            <w:vAlign w:val="center"/>
            <w:hideMark/>
          </w:tcPr>
          <w:p w14:paraId="435C646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shd w:val="clear" w:color="auto" w:fill="auto"/>
            <w:noWrap/>
            <w:vAlign w:val="center"/>
            <w:hideMark/>
          </w:tcPr>
          <w:p w14:paraId="4A84D72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shd w:val="clear" w:color="auto" w:fill="auto"/>
            <w:noWrap/>
            <w:vAlign w:val="center"/>
            <w:hideMark/>
          </w:tcPr>
          <w:p w14:paraId="653FBAA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163</w:t>
            </w:r>
          </w:p>
        </w:tc>
        <w:tc>
          <w:tcPr>
            <w:tcW w:w="1182" w:type="dxa"/>
            <w:shd w:val="clear" w:color="auto" w:fill="auto"/>
            <w:noWrap/>
            <w:vAlign w:val="center"/>
            <w:hideMark/>
          </w:tcPr>
          <w:p w14:paraId="58E97D2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179</w:t>
            </w:r>
          </w:p>
        </w:tc>
        <w:tc>
          <w:tcPr>
            <w:tcW w:w="1652" w:type="dxa"/>
            <w:shd w:val="clear" w:color="auto" w:fill="auto"/>
            <w:noWrap/>
            <w:vAlign w:val="center"/>
            <w:hideMark/>
          </w:tcPr>
          <w:p w14:paraId="10740AA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341</w:t>
            </w:r>
          </w:p>
        </w:tc>
      </w:tr>
      <w:tr w:rsidR="006F7E1C" w:rsidRPr="006F7E1C" w14:paraId="6CAACCE0" w14:textId="77777777" w:rsidTr="007E3915">
        <w:trPr>
          <w:cantSplit/>
          <w:trHeight w:val="245"/>
        </w:trPr>
        <w:tc>
          <w:tcPr>
            <w:tcW w:w="3605" w:type="dxa"/>
            <w:shd w:val="clear" w:color="auto" w:fill="auto"/>
            <w:vAlign w:val="center"/>
            <w:hideMark/>
          </w:tcPr>
          <w:p w14:paraId="7F4209C8"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Benin</w:t>
            </w:r>
          </w:p>
        </w:tc>
        <w:tc>
          <w:tcPr>
            <w:tcW w:w="1182" w:type="dxa"/>
            <w:shd w:val="clear" w:color="auto" w:fill="auto"/>
            <w:vAlign w:val="center"/>
            <w:hideMark/>
          </w:tcPr>
          <w:p w14:paraId="237E3B1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0,005</w:t>
            </w:r>
          </w:p>
        </w:tc>
        <w:tc>
          <w:tcPr>
            <w:tcW w:w="1182" w:type="dxa"/>
            <w:shd w:val="clear" w:color="auto" w:fill="auto"/>
            <w:noWrap/>
            <w:vAlign w:val="center"/>
            <w:hideMark/>
          </w:tcPr>
          <w:p w14:paraId="3CAD978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0,006</w:t>
            </w:r>
          </w:p>
        </w:tc>
        <w:tc>
          <w:tcPr>
            <w:tcW w:w="1182" w:type="dxa"/>
            <w:shd w:val="clear" w:color="auto" w:fill="auto"/>
            <w:noWrap/>
            <w:vAlign w:val="center"/>
            <w:hideMark/>
          </w:tcPr>
          <w:p w14:paraId="6A9AFC65"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814</w:t>
            </w:r>
          </w:p>
        </w:tc>
        <w:tc>
          <w:tcPr>
            <w:tcW w:w="1182" w:type="dxa"/>
            <w:shd w:val="clear" w:color="auto" w:fill="auto"/>
            <w:noWrap/>
            <w:vAlign w:val="center"/>
            <w:hideMark/>
          </w:tcPr>
          <w:p w14:paraId="56D18D2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893</w:t>
            </w:r>
          </w:p>
        </w:tc>
        <w:tc>
          <w:tcPr>
            <w:tcW w:w="1652" w:type="dxa"/>
            <w:shd w:val="clear" w:color="auto" w:fill="auto"/>
            <w:noWrap/>
            <w:vAlign w:val="center"/>
            <w:hideMark/>
          </w:tcPr>
          <w:p w14:paraId="4021D30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1 707</w:t>
            </w:r>
          </w:p>
        </w:tc>
      </w:tr>
      <w:tr w:rsidR="006F7E1C" w:rsidRPr="006F7E1C" w14:paraId="3F925BD5" w14:textId="77777777" w:rsidTr="007E3915">
        <w:trPr>
          <w:cantSplit/>
          <w:trHeight w:val="245"/>
        </w:trPr>
        <w:tc>
          <w:tcPr>
            <w:tcW w:w="3605" w:type="dxa"/>
            <w:shd w:val="clear" w:color="auto" w:fill="auto"/>
            <w:vAlign w:val="center"/>
            <w:hideMark/>
          </w:tcPr>
          <w:p w14:paraId="6F8292D3"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Bhután</w:t>
            </w:r>
          </w:p>
        </w:tc>
        <w:tc>
          <w:tcPr>
            <w:tcW w:w="1182" w:type="dxa"/>
            <w:shd w:val="clear" w:color="auto" w:fill="auto"/>
            <w:vAlign w:val="center"/>
            <w:hideMark/>
          </w:tcPr>
          <w:p w14:paraId="7F47A6C1"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shd w:val="clear" w:color="auto" w:fill="auto"/>
            <w:noWrap/>
            <w:vAlign w:val="center"/>
            <w:hideMark/>
          </w:tcPr>
          <w:p w14:paraId="7AD52EEC"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shd w:val="clear" w:color="auto" w:fill="auto"/>
            <w:noWrap/>
            <w:vAlign w:val="center"/>
            <w:hideMark/>
          </w:tcPr>
          <w:p w14:paraId="5F761AD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163</w:t>
            </w:r>
          </w:p>
        </w:tc>
        <w:tc>
          <w:tcPr>
            <w:tcW w:w="1182" w:type="dxa"/>
            <w:shd w:val="clear" w:color="auto" w:fill="auto"/>
            <w:noWrap/>
            <w:vAlign w:val="center"/>
            <w:hideMark/>
          </w:tcPr>
          <w:p w14:paraId="50F0240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179</w:t>
            </w:r>
          </w:p>
        </w:tc>
        <w:tc>
          <w:tcPr>
            <w:tcW w:w="1652" w:type="dxa"/>
            <w:shd w:val="clear" w:color="auto" w:fill="auto"/>
            <w:noWrap/>
            <w:vAlign w:val="center"/>
            <w:hideMark/>
          </w:tcPr>
          <w:p w14:paraId="27A3522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341</w:t>
            </w:r>
          </w:p>
        </w:tc>
      </w:tr>
      <w:tr w:rsidR="006F7E1C" w:rsidRPr="006F7E1C" w14:paraId="43C0F8A1" w14:textId="77777777" w:rsidTr="007E3915">
        <w:trPr>
          <w:cantSplit/>
          <w:trHeight w:val="245"/>
        </w:trPr>
        <w:tc>
          <w:tcPr>
            <w:tcW w:w="3605" w:type="dxa"/>
            <w:shd w:val="clear" w:color="auto" w:fill="auto"/>
            <w:vAlign w:val="center"/>
            <w:hideMark/>
          </w:tcPr>
          <w:p w14:paraId="6CD9DBC9"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Bolivia (Estado Plurinacional de)</w:t>
            </w:r>
          </w:p>
        </w:tc>
        <w:tc>
          <w:tcPr>
            <w:tcW w:w="1182" w:type="dxa"/>
            <w:shd w:val="clear" w:color="auto" w:fill="auto"/>
            <w:vAlign w:val="center"/>
            <w:hideMark/>
          </w:tcPr>
          <w:p w14:paraId="7CD18CF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0,019</w:t>
            </w:r>
          </w:p>
        </w:tc>
        <w:tc>
          <w:tcPr>
            <w:tcW w:w="1182" w:type="dxa"/>
            <w:shd w:val="clear" w:color="auto" w:fill="auto"/>
            <w:noWrap/>
            <w:vAlign w:val="center"/>
            <w:hideMark/>
          </w:tcPr>
          <w:p w14:paraId="0E194BE1"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0,024</w:t>
            </w:r>
          </w:p>
        </w:tc>
        <w:tc>
          <w:tcPr>
            <w:tcW w:w="1182" w:type="dxa"/>
            <w:shd w:val="clear" w:color="auto" w:fill="auto"/>
            <w:noWrap/>
            <w:vAlign w:val="center"/>
            <w:hideMark/>
          </w:tcPr>
          <w:p w14:paraId="7B80A51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3 094</w:t>
            </w:r>
          </w:p>
        </w:tc>
        <w:tc>
          <w:tcPr>
            <w:tcW w:w="1182" w:type="dxa"/>
            <w:shd w:val="clear" w:color="auto" w:fill="auto"/>
            <w:noWrap/>
            <w:vAlign w:val="center"/>
            <w:hideMark/>
          </w:tcPr>
          <w:p w14:paraId="114B5A7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3 394</w:t>
            </w:r>
          </w:p>
        </w:tc>
        <w:tc>
          <w:tcPr>
            <w:tcW w:w="1652" w:type="dxa"/>
            <w:shd w:val="clear" w:color="auto" w:fill="auto"/>
            <w:noWrap/>
            <w:vAlign w:val="center"/>
            <w:hideMark/>
          </w:tcPr>
          <w:p w14:paraId="12D9ACA5"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6 488</w:t>
            </w:r>
          </w:p>
        </w:tc>
      </w:tr>
      <w:tr w:rsidR="006F7E1C" w:rsidRPr="006F7E1C" w14:paraId="4EB97793" w14:textId="77777777" w:rsidTr="007E3915">
        <w:trPr>
          <w:cantSplit/>
          <w:trHeight w:val="245"/>
        </w:trPr>
        <w:tc>
          <w:tcPr>
            <w:tcW w:w="3605" w:type="dxa"/>
            <w:shd w:val="clear" w:color="auto" w:fill="auto"/>
            <w:vAlign w:val="center"/>
            <w:hideMark/>
          </w:tcPr>
          <w:p w14:paraId="5D0F054A"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Bosnia y Herzegovina</w:t>
            </w:r>
          </w:p>
        </w:tc>
        <w:tc>
          <w:tcPr>
            <w:tcW w:w="1182" w:type="dxa"/>
            <w:shd w:val="clear" w:color="auto" w:fill="auto"/>
            <w:vAlign w:val="center"/>
            <w:hideMark/>
          </w:tcPr>
          <w:p w14:paraId="244AC8B1"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0,012</w:t>
            </w:r>
          </w:p>
        </w:tc>
        <w:tc>
          <w:tcPr>
            <w:tcW w:w="1182" w:type="dxa"/>
            <w:shd w:val="clear" w:color="auto" w:fill="auto"/>
            <w:noWrap/>
            <w:vAlign w:val="center"/>
            <w:hideMark/>
          </w:tcPr>
          <w:p w14:paraId="6401FBD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0,015</w:t>
            </w:r>
          </w:p>
        </w:tc>
        <w:tc>
          <w:tcPr>
            <w:tcW w:w="1182" w:type="dxa"/>
            <w:shd w:val="clear" w:color="auto" w:fill="auto"/>
            <w:noWrap/>
            <w:vAlign w:val="center"/>
            <w:hideMark/>
          </w:tcPr>
          <w:p w14:paraId="3B27B3F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1 954</w:t>
            </w:r>
          </w:p>
        </w:tc>
        <w:tc>
          <w:tcPr>
            <w:tcW w:w="1182" w:type="dxa"/>
            <w:shd w:val="clear" w:color="auto" w:fill="auto"/>
            <w:noWrap/>
            <w:vAlign w:val="center"/>
            <w:hideMark/>
          </w:tcPr>
          <w:p w14:paraId="7D2FAF11"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2 143</w:t>
            </w:r>
          </w:p>
        </w:tc>
        <w:tc>
          <w:tcPr>
            <w:tcW w:w="1652" w:type="dxa"/>
            <w:shd w:val="clear" w:color="auto" w:fill="auto"/>
            <w:noWrap/>
            <w:vAlign w:val="center"/>
            <w:hideMark/>
          </w:tcPr>
          <w:p w14:paraId="295C230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4 098</w:t>
            </w:r>
          </w:p>
        </w:tc>
      </w:tr>
      <w:tr w:rsidR="006F7E1C" w:rsidRPr="006F7E1C" w14:paraId="6B3BBE69" w14:textId="77777777" w:rsidTr="007E3915">
        <w:trPr>
          <w:cantSplit/>
          <w:trHeight w:val="245"/>
        </w:trPr>
        <w:tc>
          <w:tcPr>
            <w:tcW w:w="3605" w:type="dxa"/>
            <w:shd w:val="clear" w:color="auto" w:fill="auto"/>
            <w:vAlign w:val="center"/>
            <w:hideMark/>
          </w:tcPr>
          <w:p w14:paraId="3C2D11AD"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Botswana</w:t>
            </w:r>
          </w:p>
        </w:tc>
        <w:tc>
          <w:tcPr>
            <w:tcW w:w="1182" w:type="dxa"/>
            <w:shd w:val="clear" w:color="auto" w:fill="auto"/>
            <w:vAlign w:val="center"/>
            <w:hideMark/>
          </w:tcPr>
          <w:p w14:paraId="280BFA6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0,015</w:t>
            </w:r>
          </w:p>
        </w:tc>
        <w:tc>
          <w:tcPr>
            <w:tcW w:w="1182" w:type="dxa"/>
            <w:shd w:val="clear" w:color="auto" w:fill="auto"/>
            <w:noWrap/>
            <w:vAlign w:val="center"/>
            <w:hideMark/>
          </w:tcPr>
          <w:p w14:paraId="6E932CF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0,019</w:t>
            </w:r>
          </w:p>
        </w:tc>
        <w:tc>
          <w:tcPr>
            <w:tcW w:w="1182" w:type="dxa"/>
            <w:shd w:val="clear" w:color="auto" w:fill="auto"/>
            <w:noWrap/>
            <w:vAlign w:val="center"/>
            <w:hideMark/>
          </w:tcPr>
          <w:p w14:paraId="1F310C3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2 443</w:t>
            </w:r>
          </w:p>
        </w:tc>
        <w:tc>
          <w:tcPr>
            <w:tcW w:w="1182" w:type="dxa"/>
            <w:shd w:val="clear" w:color="auto" w:fill="auto"/>
            <w:noWrap/>
            <w:vAlign w:val="center"/>
            <w:hideMark/>
          </w:tcPr>
          <w:p w14:paraId="37AEB05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2 679</w:t>
            </w:r>
          </w:p>
        </w:tc>
        <w:tc>
          <w:tcPr>
            <w:tcW w:w="1652" w:type="dxa"/>
            <w:shd w:val="clear" w:color="auto" w:fill="auto"/>
            <w:noWrap/>
            <w:vAlign w:val="center"/>
            <w:hideMark/>
          </w:tcPr>
          <w:p w14:paraId="43B0A87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5 122</w:t>
            </w:r>
          </w:p>
        </w:tc>
      </w:tr>
      <w:tr w:rsidR="006F7E1C" w:rsidRPr="006F7E1C" w14:paraId="40F5C9B7" w14:textId="77777777" w:rsidTr="007E3915">
        <w:trPr>
          <w:cantSplit/>
          <w:trHeight w:val="245"/>
        </w:trPr>
        <w:tc>
          <w:tcPr>
            <w:tcW w:w="3605" w:type="dxa"/>
            <w:shd w:val="clear" w:color="auto" w:fill="auto"/>
            <w:vAlign w:val="center"/>
            <w:hideMark/>
          </w:tcPr>
          <w:p w14:paraId="6E04B289"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Brasil</w:t>
            </w:r>
          </w:p>
        </w:tc>
        <w:tc>
          <w:tcPr>
            <w:tcW w:w="1182" w:type="dxa"/>
            <w:shd w:val="clear" w:color="auto" w:fill="auto"/>
            <w:vAlign w:val="center"/>
            <w:hideMark/>
          </w:tcPr>
          <w:p w14:paraId="45421D4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2,013</w:t>
            </w:r>
          </w:p>
        </w:tc>
        <w:tc>
          <w:tcPr>
            <w:tcW w:w="1182" w:type="dxa"/>
            <w:shd w:val="clear" w:color="auto" w:fill="auto"/>
            <w:noWrap/>
            <w:vAlign w:val="center"/>
            <w:hideMark/>
          </w:tcPr>
          <w:p w14:paraId="146A92E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2,516</w:t>
            </w:r>
          </w:p>
        </w:tc>
        <w:tc>
          <w:tcPr>
            <w:tcW w:w="1182" w:type="dxa"/>
            <w:shd w:val="clear" w:color="auto" w:fill="auto"/>
            <w:noWrap/>
            <w:vAlign w:val="center"/>
            <w:hideMark/>
          </w:tcPr>
          <w:p w14:paraId="5792546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327 811</w:t>
            </w:r>
          </w:p>
        </w:tc>
        <w:tc>
          <w:tcPr>
            <w:tcW w:w="1182" w:type="dxa"/>
            <w:shd w:val="clear" w:color="auto" w:fill="auto"/>
            <w:noWrap/>
            <w:vAlign w:val="center"/>
            <w:hideMark/>
          </w:tcPr>
          <w:p w14:paraId="23BDAF65"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359 555</w:t>
            </w:r>
          </w:p>
        </w:tc>
        <w:tc>
          <w:tcPr>
            <w:tcW w:w="1652" w:type="dxa"/>
            <w:shd w:val="clear" w:color="auto" w:fill="auto"/>
            <w:noWrap/>
            <w:vAlign w:val="center"/>
            <w:hideMark/>
          </w:tcPr>
          <w:p w14:paraId="3EFE685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687 366</w:t>
            </w:r>
          </w:p>
        </w:tc>
      </w:tr>
      <w:tr w:rsidR="006F7E1C" w:rsidRPr="006F7E1C" w14:paraId="6DBC50B0" w14:textId="77777777" w:rsidTr="007E3915">
        <w:trPr>
          <w:cantSplit/>
          <w:trHeight w:val="245"/>
        </w:trPr>
        <w:tc>
          <w:tcPr>
            <w:tcW w:w="3605" w:type="dxa"/>
            <w:shd w:val="clear" w:color="auto" w:fill="auto"/>
            <w:vAlign w:val="center"/>
            <w:hideMark/>
          </w:tcPr>
          <w:p w14:paraId="304851D7"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Brunei Darussalam</w:t>
            </w:r>
          </w:p>
        </w:tc>
        <w:tc>
          <w:tcPr>
            <w:tcW w:w="1182" w:type="dxa"/>
            <w:shd w:val="clear" w:color="auto" w:fill="auto"/>
            <w:vAlign w:val="center"/>
            <w:hideMark/>
          </w:tcPr>
          <w:p w14:paraId="61786F35"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0,021</w:t>
            </w:r>
          </w:p>
        </w:tc>
        <w:tc>
          <w:tcPr>
            <w:tcW w:w="1182" w:type="dxa"/>
            <w:shd w:val="clear" w:color="auto" w:fill="auto"/>
            <w:noWrap/>
            <w:vAlign w:val="center"/>
            <w:hideMark/>
          </w:tcPr>
          <w:p w14:paraId="644F36B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0,026</w:t>
            </w:r>
          </w:p>
        </w:tc>
        <w:tc>
          <w:tcPr>
            <w:tcW w:w="1182" w:type="dxa"/>
            <w:shd w:val="clear" w:color="auto" w:fill="auto"/>
            <w:noWrap/>
            <w:vAlign w:val="center"/>
            <w:hideMark/>
          </w:tcPr>
          <w:p w14:paraId="4DF405D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3 420</w:t>
            </w:r>
          </w:p>
        </w:tc>
        <w:tc>
          <w:tcPr>
            <w:tcW w:w="1182" w:type="dxa"/>
            <w:shd w:val="clear" w:color="auto" w:fill="auto"/>
            <w:noWrap/>
            <w:vAlign w:val="center"/>
            <w:hideMark/>
          </w:tcPr>
          <w:p w14:paraId="2590FBB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3 751</w:t>
            </w:r>
          </w:p>
        </w:tc>
        <w:tc>
          <w:tcPr>
            <w:tcW w:w="1652" w:type="dxa"/>
            <w:shd w:val="clear" w:color="auto" w:fill="auto"/>
            <w:noWrap/>
            <w:vAlign w:val="center"/>
            <w:hideMark/>
          </w:tcPr>
          <w:p w14:paraId="4616A4C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7 171</w:t>
            </w:r>
          </w:p>
        </w:tc>
      </w:tr>
      <w:tr w:rsidR="006F7E1C" w:rsidRPr="006F7E1C" w14:paraId="10BB507B" w14:textId="77777777" w:rsidTr="007E3915">
        <w:trPr>
          <w:cantSplit/>
          <w:trHeight w:val="245"/>
        </w:trPr>
        <w:tc>
          <w:tcPr>
            <w:tcW w:w="3605" w:type="dxa"/>
            <w:shd w:val="clear" w:color="auto" w:fill="auto"/>
            <w:vAlign w:val="center"/>
            <w:hideMark/>
          </w:tcPr>
          <w:p w14:paraId="6C706D71"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Bulgaria</w:t>
            </w:r>
          </w:p>
        </w:tc>
        <w:tc>
          <w:tcPr>
            <w:tcW w:w="1182" w:type="dxa"/>
            <w:shd w:val="clear" w:color="auto" w:fill="auto"/>
            <w:vAlign w:val="center"/>
            <w:hideMark/>
          </w:tcPr>
          <w:p w14:paraId="30236B7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0,056</w:t>
            </w:r>
          </w:p>
        </w:tc>
        <w:tc>
          <w:tcPr>
            <w:tcW w:w="1182" w:type="dxa"/>
            <w:shd w:val="clear" w:color="auto" w:fill="auto"/>
            <w:noWrap/>
            <w:vAlign w:val="center"/>
            <w:hideMark/>
          </w:tcPr>
          <w:p w14:paraId="59DF2905"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0,070</w:t>
            </w:r>
          </w:p>
        </w:tc>
        <w:tc>
          <w:tcPr>
            <w:tcW w:w="1182" w:type="dxa"/>
            <w:shd w:val="clear" w:color="auto" w:fill="auto"/>
            <w:noWrap/>
            <w:vAlign w:val="center"/>
            <w:hideMark/>
          </w:tcPr>
          <w:p w14:paraId="61358EC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9 119</w:t>
            </w:r>
          </w:p>
        </w:tc>
        <w:tc>
          <w:tcPr>
            <w:tcW w:w="1182" w:type="dxa"/>
            <w:shd w:val="clear" w:color="auto" w:fill="auto"/>
            <w:noWrap/>
            <w:vAlign w:val="center"/>
            <w:hideMark/>
          </w:tcPr>
          <w:p w14:paraId="5EB2C8E5"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10 003</w:t>
            </w:r>
          </w:p>
        </w:tc>
        <w:tc>
          <w:tcPr>
            <w:tcW w:w="1652" w:type="dxa"/>
            <w:shd w:val="clear" w:color="auto" w:fill="auto"/>
            <w:noWrap/>
            <w:vAlign w:val="center"/>
            <w:hideMark/>
          </w:tcPr>
          <w:p w14:paraId="0BD1F54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19 122</w:t>
            </w:r>
          </w:p>
        </w:tc>
      </w:tr>
      <w:tr w:rsidR="006F7E1C" w:rsidRPr="006F7E1C" w14:paraId="414E4D95" w14:textId="77777777" w:rsidTr="007E3915">
        <w:trPr>
          <w:cantSplit/>
          <w:trHeight w:val="245"/>
        </w:trPr>
        <w:tc>
          <w:tcPr>
            <w:tcW w:w="3605" w:type="dxa"/>
            <w:shd w:val="clear" w:color="auto" w:fill="auto"/>
            <w:vAlign w:val="center"/>
            <w:hideMark/>
          </w:tcPr>
          <w:p w14:paraId="7D0B2E2F"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Burkina Faso</w:t>
            </w:r>
          </w:p>
        </w:tc>
        <w:tc>
          <w:tcPr>
            <w:tcW w:w="1182" w:type="dxa"/>
            <w:shd w:val="clear" w:color="auto" w:fill="auto"/>
            <w:vAlign w:val="center"/>
            <w:hideMark/>
          </w:tcPr>
          <w:p w14:paraId="30F7C76C"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0,004</w:t>
            </w:r>
          </w:p>
        </w:tc>
        <w:tc>
          <w:tcPr>
            <w:tcW w:w="1182" w:type="dxa"/>
            <w:shd w:val="clear" w:color="auto" w:fill="auto"/>
            <w:noWrap/>
            <w:vAlign w:val="center"/>
            <w:hideMark/>
          </w:tcPr>
          <w:p w14:paraId="2CAA47F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0,005</w:t>
            </w:r>
          </w:p>
        </w:tc>
        <w:tc>
          <w:tcPr>
            <w:tcW w:w="1182" w:type="dxa"/>
            <w:shd w:val="clear" w:color="auto" w:fill="auto"/>
            <w:noWrap/>
            <w:vAlign w:val="center"/>
            <w:hideMark/>
          </w:tcPr>
          <w:p w14:paraId="1B96838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651</w:t>
            </w:r>
          </w:p>
        </w:tc>
        <w:tc>
          <w:tcPr>
            <w:tcW w:w="1182" w:type="dxa"/>
            <w:shd w:val="clear" w:color="auto" w:fill="auto"/>
            <w:noWrap/>
            <w:vAlign w:val="center"/>
            <w:hideMark/>
          </w:tcPr>
          <w:p w14:paraId="7840948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714</w:t>
            </w:r>
          </w:p>
        </w:tc>
        <w:tc>
          <w:tcPr>
            <w:tcW w:w="1652" w:type="dxa"/>
            <w:shd w:val="clear" w:color="auto" w:fill="auto"/>
            <w:noWrap/>
            <w:vAlign w:val="center"/>
            <w:hideMark/>
          </w:tcPr>
          <w:p w14:paraId="608DF71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1 366</w:t>
            </w:r>
          </w:p>
        </w:tc>
      </w:tr>
      <w:tr w:rsidR="006F7E1C" w:rsidRPr="006F7E1C" w14:paraId="52D56EEA" w14:textId="77777777" w:rsidTr="007E3915">
        <w:trPr>
          <w:cantSplit/>
          <w:trHeight w:val="245"/>
        </w:trPr>
        <w:tc>
          <w:tcPr>
            <w:tcW w:w="3605" w:type="dxa"/>
            <w:shd w:val="clear" w:color="auto" w:fill="auto"/>
            <w:vAlign w:val="center"/>
            <w:hideMark/>
          </w:tcPr>
          <w:p w14:paraId="7403277D"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Burundi</w:t>
            </w:r>
          </w:p>
        </w:tc>
        <w:tc>
          <w:tcPr>
            <w:tcW w:w="1182" w:type="dxa"/>
            <w:shd w:val="clear" w:color="auto" w:fill="auto"/>
            <w:vAlign w:val="center"/>
            <w:hideMark/>
          </w:tcPr>
          <w:p w14:paraId="380EE8DC"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shd w:val="clear" w:color="auto" w:fill="auto"/>
            <w:noWrap/>
            <w:vAlign w:val="center"/>
            <w:hideMark/>
          </w:tcPr>
          <w:p w14:paraId="2F0822E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shd w:val="clear" w:color="auto" w:fill="auto"/>
            <w:noWrap/>
            <w:vAlign w:val="center"/>
            <w:hideMark/>
          </w:tcPr>
          <w:p w14:paraId="662FCFB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163</w:t>
            </w:r>
          </w:p>
        </w:tc>
        <w:tc>
          <w:tcPr>
            <w:tcW w:w="1182" w:type="dxa"/>
            <w:shd w:val="clear" w:color="auto" w:fill="auto"/>
            <w:noWrap/>
            <w:vAlign w:val="center"/>
            <w:hideMark/>
          </w:tcPr>
          <w:p w14:paraId="534134A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179</w:t>
            </w:r>
          </w:p>
        </w:tc>
        <w:tc>
          <w:tcPr>
            <w:tcW w:w="1652" w:type="dxa"/>
            <w:shd w:val="clear" w:color="auto" w:fill="auto"/>
            <w:noWrap/>
            <w:vAlign w:val="center"/>
            <w:hideMark/>
          </w:tcPr>
          <w:p w14:paraId="078D4D2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341</w:t>
            </w:r>
          </w:p>
        </w:tc>
      </w:tr>
      <w:tr w:rsidR="006F7E1C" w:rsidRPr="006F7E1C" w14:paraId="4121163E" w14:textId="77777777" w:rsidTr="007E3915">
        <w:trPr>
          <w:cantSplit/>
          <w:trHeight w:val="245"/>
        </w:trPr>
        <w:tc>
          <w:tcPr>
            <w:tcW w:w="3605" w:type="dxa"/>
            <w:shd w:val="clear" w:color="auto" w:fill="auto"/>
            <w:vAlign w:val="center"/>
            <w:hideMark/>
          </w:tcPr>
          <w:p w14:paraId="610CE51E"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Cabo Verde</w:t>
            </w:r>
          </w:p>
        </w:tc>
        <w:tc>
          <w:tcPr>
            <w:tcW w:w="1182" w:type="dxa"/>
            <w:shd w:val="clear" w:color="auto" w:fill="auto"/>
            <w:vAlign w:val="center"/>
            <w:hideMark/>
          </w:tcPr>
          <w:p w14:paraId="46BE8F2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shd w:val="clear" w:color="auto" w:fill="auto"/>
            <w:noWrap/>
            <w:vAlign w:val="center"/>
            <w:hideMark/>
          </w:tcPr>
          <w:p w14:paraId="1785E00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shd w:val="clear" w:color="auto" w:fill="auto"/>
            <w:noWrap/>
            <w:vAlign w:val="center"/>
            <w:hideMark/>
          </w:tcPr>
          <w:p w14:paraId="05F0036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163</w:t>
            </w:r>
          </w:p>
        </w:tc>
        <w:tc>
          <w:tcPr>
            <w:tcW w:w="1182" w:type="dxa"/>
            <w:shd w:val="clear" w:color="auto" w:fill="auto"/>
            <w:noWrap/>
            <w:vAlign w:val="center"/>
            <w:hideMark/>
          </w:tcPr>
          <w:p w14:paraId="63BF22E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179</w:t>
            </w:r>
          </w:p>
        </w:tc>
        <w:tc>
          <w:tcPr>
            <w:tcW w:w="1652" w:type="dxa"/>
            <w:shd w:val="clear" w:color="auto" w:fill="auto"/>
            <w:noWrap/>
            <w:vAlign w:val="center"/>
            <w:hideMark/>
          </w:tcPr>
          <w:p w14:paraId="36AA5F91"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341</w:t>
            </w:r>
          </w:p>
        </w:tc>
      </w:tr>
      <w:tr w:rsidR="006F7E1C" w:rsidRPr="006F7E1C" w14:paraId="51DE5B8A" w14:textId="77777777" w:rsidTr="007E3915">
        <w:trPr>
          <w:cantSplit/>
          <w:trHeight w:val="245"/>
        </w:trPr>
        <w:tc>
          <w:tcPr>
            <w:tcW w:w="3605" w:type="dxa"/>
            <w:shd w:val="clear" w:color="auto" w:fill="auto"/>
            <w:vAlign w:val="center"/>
            <w:hideMark/>
          </w:tcPr>
          <w:p w14:paraId="2D5F16D3"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Camboya</w:t>
            </w:r>
          </w:p>
        </w:tc>
        <w:tc>
          <w:tcPr>
            <w:tcW w:w="1182" w:type="dxa"/>
            <w:shd w:val="clear" w:color="auto" w:fill="auto"/>
            <w:vAlign w:val="center"/>
            <w:hideMark/>
          </w:tcPr>
          <w:p w14:paraId="33FB6F6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0,007</w:t>
            </w:r>
          </w:p>
        </w:tc>
        <w:tc>
          <w:tcPr>
            <w:tcW w:w="1182" w:type="dxa"/>
            <w:shd w:val="clear" w:color="auto" w:fill="auto"/>
            <w:noWrap/>
            <w:vAlign w:val="center"/>
            <w:hideMark/>
          </w:tcPr>
          <w:p w14:paraId="4FEC7DB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0,009</w:t>
            </w:r>
          </w:p>
        </w:tc>
        <w:tc>
          <w:tcPr>
            <w:tcW w:w="1182" w:type="dxa"/>
            <w:shd w:val="clear" w:color="auto" w:fill="auto"/>
            <w:noWrap/>
            <w:vAlign w:val="center"/>
            <w:hideMark/>
          </w:tcPr>
          <w:p w14:paraId="3EA05031"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1 140</w:t>
            </w:r>
          </w:p>
        </w:tc>
        <w:tc>
          <w:tcPr>
            <w:tcW w:w="1182" w:type="dxa"/>
            <w:shd w:val="clear" w:color="auto" w:fill="auto"/>
            <w:noWrap/>
            <w:vAlign w:val="center"/>
            <w:hideMark/>
          </w:tcPr>
          <w:p w14:paraId="273138C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1 250</w:t>
            </w:r>
          </w:p>
        </w:tc>
        <w:tc>
          <w:tcPr>
            <w:tcW w:w="1652" w:type="dxa"/>
            <w:shd w:val="clear" w:color="auto" w:fill="auto"/>
            <w:noWrap/>
            <w:vAlign w:val="center"/>
            <w:hideMark/>
          </w:tcPr>
          <w:p w14:paraId="265CD18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2 390</w:t>
            </w:r>
          </w:p>
        </w:tc>
      </w:tr>
      <w:tr w:rsidR="006F7E1C" w:rsidRPr="006F7E1C" w14:paraId="19E081A8" w14:textId="77777777" w:rsidTr="007E3915">
        <w:trPr>
          <w:cantSplit/>
          <w:trHeight w:val="245"/>
        </w:trPr>
        <w:tc>
          <w:tcPr>
            <w:tcW w:w="3605" w:type="dxa"/>
            <w:shd w:val="clear" w:color="auto" w:fill="auto"/>
            <w:vAlign w:val="center"/>
            <w:hideMark/>
          </w:tcPr>
          <w:p w14:paraId="5A6AABE0"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Camerún</w:t>
            </w:r>
          </w:p>
        </w:tc>
        <w:tc>
          <w:tcPr>
            <w:tcW w:w="1182" w:type="dxa"/>
            <w:shd w:val="clear" w:color="auto" w:fill="auto"/>
            <w:vAlign w:val="center"/>
            <w:hideMark/>
          </w:tcPr>
          <w:p w14:paraId="49509C0C"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0,013</w:t>
            </w:r>
          </w:p>
        </w:tc>
        <w:tc>
          <w:tcPr>
            <w:tcW w:w="1182" w:type="dxa"/>
            <w:shd w:val="clear" w:color="auto" w:fill="auto"/>
            <w:noWrap/>
            <w:vAlign w:val="center"/>
            <w:hideMark/>
          </w:tcPr>
          <w:p w14:paraId="347F52E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0,016</w:t>
            </w:r>
          </w:p>
        </w:tc>
        <w:tc>
          <w:tcPr>
            <w:tcW w:w="1182" w:type="dxa"/>
            <w:shd w:val="clear" w:color="auto" w:fill="auto"/>
            <w:noWrap/>
            <w:vAlign w:val="center"/>
            <w:hideMark/>
          </w:tcPr>
          <w:p w14:paraId="139B1F0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2 117</w:t>
            </w:r>
          </w:p>
        </w:tc>
        <w:tc>
          <w:tcPr>
            <w:tcW w:w="1182" w:type="dxa"/>
            <w:shd w:val="clear" w:color="auto" w:fill="auto"/>
            <w:noWrap/>
            <w:vAlign w:val="center"/>
            <w:hideMark/>
          </w:tcPr>
          <w:p w14:paraId="410276E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2 322</w:t>
            </w:r>
          </w:p>
        </w:tc>
        <w:tc>
          <w:tcPr>
            <w:tcW w:w="1652" w:type="dxa"/>
            <w:shd w:val="clear" w:color="auto" w:fill="auto"/>
            <w:noWrap/>
            <w:vAlign w:val="center"/>
            <w:hideMark/>
          </w:tcPr>
          <w:p w14:paraId="1699806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4 439</w:t>
            </w:r>
          </w:p>
        </w:tc>
      </w:tr>
      <w:tr w:rsidR="006F7E1C" w:rsidRPr="006F7E1C" w14:paraId="5464B9C7" w14:textId="77777777" w:rsidTr="007E3915">
        <w:trPr>
          <w:cantSplit/>
          <w:trHeight w:val="245"/>
        </w:trPr>
        <w:tc>
          <w:tcPr>
            <w:tcW w:w="3605" w:type="dxa"/>
            <w:shd w:val="clear" w:color="auto" w:fill="auto"/>
            <w:vAlign w:val="center"/>
            <w:hideMark/>
          </w:tcPr>
          <w:p w14:paraId="54DADC60"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Canadá</w:t>
            </w:r>
          </w:p>
        </w:tc>
        <w:tc>
          <w:tcPr>
            <w:tcW w:w="1182" w:type="dxa"/>
            <w:shd w:val="clear" w:color="auto" w:fill="auto"/>
            <w:vAlign w:val="center"/>
            <w:hideMark/>
          </w:tcPr>
          <w:p w14:paraId="6B45409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2,628</w:t>
            </w:r>
          </w:p>
        </w:tc>
        <w:tc>
          <w:tcPr>
            <w:tcW w:w="1182" w:type="dxa"/>
            <w:shd w:val="clear" w:color="auto" w:fill="auto"/>
            <w:noWrap/>
            <w:vAlign w:val="center"/>
            <w:hideMark/>
          </w:tcPr>
          <w:p w14:paraId="5ACCBCE5"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3,285</w:t>
            </w:r>
          </w:p>
        </w:tc>
        <w:tc>
          <w:tcPr>
            <w:tcW w:w="1182" w:type="dxa"/>
            <w:shd w:val="clear" w:color="auto" w:fill="auto"/>
            <w:noWrap/>
            <w:vAlign w:val="center"/>
            <w:hideMark/>
          </w:tcPr>
          <w:p w14:paraId="7B7792C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427 962</w:t>
            </w:r>
          </w:p>
        </w:tc>
        <w:tc>
          <w:tcPr>
            <w:tcW w:w="1182" w:type="dxa"/>
            <w:shd w:val="clear" w:color="auto" w:fill="auto"/>
            <w:noWrap/>
            <w:vAlign w:val="center"/>
            <w:hideMark/>
          </w:tcPr>
          <w:p w14:paraId="3545CFB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469 404</w:t>
            </w:r>
          </w:p>
        </w:tc>
        <w:tc>
          <w:tcPr>
            <w:tcW w:w="1652" w:type="dxa"/>
            <w:shd w:val="clear" w:color="auto" w:fill="auto"/>
            <w:noWrap/>
            <w:vAlign w:val="center"/>
            <w:hideMark/>
          </w:tcPr>
          <w:p w14:paraId="523EF5B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897 367</w:t>
            </w:r>
          </w:p>
        </w:tc>
      </w:tr>
      <w:tr w:rsidR="006F7E1C" w:rsidRPr="006F7E1C" w14:paraId="76E2A9AA" w14:textId="77777777" w:rsidTr="007E3915">
        <w:trPr>
          <w:cantSplit/>
          <w:trHeight w:val="245"/>
        </w:trPr>
        <w:tc>
          <w:tcPr>
            <w:tcW w:w="3605" w:type="dxa"/>
            <w:shd w:val="clear" w:color="auto" w:fill="auto"/>
            <w:vAlign w:val="center"/>
            <w:hideMark/>
          </w:tcPr>
          <w:p w14:paraId="3737FAC2"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Chad</w:t>
            </w:r>
          </w:p>
        </w:tc>
        <w:tc>
          <w:tcPr>
            <w:tcW w:w="1182" w:type="dxa"/>
            <w:shd w:val="clear" w:color="auto" w:fill="auto"/>
            <w:vAlign w:val="center"/>
            <w:hideMark/>
          </w:tcPr>
          <w:p w14:paraId="799BBAC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0,003</w:t>
            </w:r>
          </w:p>
        </w:tc>
        <w:tc>
          <w:tcPr>
            <w:tcW w:w="1182" w:type="dxa"/>
            <w:shd w:val="clear" w:color="auto" w:fill="auto"/>
            <w:noWrap/>
            <w:vAlign w:val="center"/>
            <w:hideMark/>
          </w:tcPr>
          <w:p w14:paraId="6659E12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0,004</w:t>
            </w:r>
          </w:p>
        </w:tc>
        <w:tc>
          <w:tcPr>
            <w:tcW w:w="1182" w:type="dxa"/>
            <w:shd w:val="clear" w:color="auto" w:fill="auto"/>
            <w:noWrap/>
            <w:vAlign w:val="center"/>
            <w:hideMark/>
          </w:tcPr>
          <w:p w14:paraId="212056B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489</w:t>
            </w:r>
          </w:p>
        </w:tc>
        <w:tc>
          <w:tcPr>
            <w:tcW w:w="1182" w:type="dxa"/>
            <w:shd w:val="clear" w:color="auto" w:fill="auto"/>
            <w:noWrap/>
            <w:vAlign w:val="center"/>
            <w:hideMark/>
          </w:tcPr>
          <w:p w14:paraId="70AA6185"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536</w:t>
            </w:r>
          </w:p>
        </w:tc>
        <w:tc>
          <w:tcPr>
            <w:tcW w:w="1652" w:type="dxa"/>
            <w:shd w:val="clear" w:color="auto" w:fill="auto"/>
            <w:noWrap/>
            <w:vAlign w:val="center"/>
            <w:hideMark/>
          </w:tcPr>
          <w:p w14:paraId="536C256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1 024</w:t>
            </w:r>
          </w:p>
        </w:tc>
      </w:tr>
      <w:tr w:rsidR="006F7E1C" w:rsidRPr="006F7E1C" w14:paraId="6D429424" w14:textId="77777777" w:rsidTr="007E3915">
        <w:trPr>
          <w:cantSplit/>
          <w:trHeight w:val="245"/>
        </w:trPr>
        <w:tc>
          <w:tcPr>
            <w:tcW w:w="3605" w:type="dxa"/>
            <w:shd w:val="clear" w:color="auto" w:fill="auto"/>
            <w:vAlign w:val="center"/>
            <w:hideMark/>
          </w:tcPr>
          <w:p w14:paraId="7093DE22"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Chequia</w:t>
            </w:r>
          </w:p>
        </w:tc>
        <w:tc>
          <w:tcPr>
            <w:tcW w:w="1182" w:type="dxa"/>
            <w:shd w:val="clear" w:color="auto" w:fill="auto"/>
            <w:vAlign w:val="center"/>
            <w:hideMark/>
          </w:tcPr>
          <w:p w14:paraId="73BDB675"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0,340</w:t>
            </w:r>
          </w:p>
        </w:tc>
        <w:tc>
          <w:tcPr>
            <w:tcW w:w="1182" w:type="dxa"/>
            <w:shd w:val="clear" w:color="auto" w:fill="auto"/>
            <w:noWrap/>
            <w:vAlign w:val="center"/>
            <w:hideMark/>
          </w:tcPr>
          <w:p w14:paraId="500DAD4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0,425</w:t>
            </w:r>
          </w:p>
        </w:tc>
        <w:tc>
          <w:tcPr>
            <w:tcW w:w="1182" w:type="dxa"/>
            <w:shd w:val="clear" w:color="auto" w:fill="auto"/>
            <w:noWrap/>
            <w:vAlign w:val="center"/>
            <w:hideMark/>
          </w:tcPr>
          <w:p w14:paraId="37BE341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55 368</w:t>
            </w:r>
          </w:p>
        </w:tc>
        <w:tc>
          <w:tcPr>
            <w:tcW w:w="1182" w:type="dxa"/>
            <w:shd w:val="clear" w:color="auto" w:fill="auto"/>
            <w:noWrap/>
            <w:vAlign w:val="center"/>
            <w:hideMark/>
          </w:tcPr>
          <w:p w14:paraId="16E2583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60 730</w:t>
            </w:r>
          </w:p>
        </w:tc>
        <w:tc>
          <w:tcPr>
            <w:tcW w:w="1652" w:type="dxa"/>
            <w:shd w:val="clear" w:color="auto" w:fill="auto"/>
            <w:noWrap/>
            <w:vAlign w:val="center"/>
            <w:hideMark/>
          </w:tcPr>
          <w:p w14:paraId="045FE0E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116 098</w:t>
            </w:r>
          </w:p>
        </w:tc>
      </w:tr>
      <w:tr w:rsidR="006F7E1C" w:rsidRPr="006F7E1C" w14:paraId="1E059A58" w14:textId="77777777" w:rsidTr="007E3915">
        <w:trPr>
          <w:cantSplit/>
          <w:trHeight w:val="245"/>
        </w:trPr>
        <w:tc>
          <w:tcPr>
            <w:tcW w:w="3605" w:type="dxa"/>
            <w:shd w:val="clear" w:color="auto" w:fill="auto"/>
            <w:vAlign w:val="center"/>
            <w:hideMark/>
          </w:tcPr>
          <w:p w14:paraId="2E3A0DB5"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Chile</w:t>
            </w:r>
          </w:p>
        </w:tc>
        <w:tc>
          <w:tcPr>
            <w:tcW w:w="1182" w:type="dxa"/>
            <w:shd w:val="clear" w:color="auto" w:fill="auto"/>
            <w:vAlign w:val="center"/>
            <w:hideMark/>
          </w:tcPr>
          <w:p w14:paraId="042CB08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0,420</w:t>
            </w:r>
          </w:p>
        </w:tc>
        <w:tc>
          <w:tcPr>
            <w:tcW w:w="1182" w:type="dxa"/>
            <w:shd w:val="clear" w:color="auto" w:fill="auto"/>
            <w:noWrap/>
            <w:vAlign w:val="center"/>
            <w:hideMark/>
          </w:tcPr>
          <w:p w14:paraId="417BC68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0,525</w:t>
            </w:r>
          </w:p>
        </w:tc>
        <w:tc>
          <w:tcPr>
            <w:tcW w:w="1182" w:type="dxa"/>
            <w:shd w:val="clear" w:color="auto" w:fill="auto"/>
            <w:noWrap/>
            <w:vAlign w:val="center"/>
            <w:hideMark/>
          </w:tcPr>
          <w:p w14:paraId="447B694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68 396</w:t>
            </w:r>
          </w:p>
        </w:tc>
        <w:tc>
          <w:tcPr>
            <w:tcW w:w="1182" w:type="dxa"/>
            <w:shd w:val="clear" w:color="auto" w:fill="auto"/>
            <w:noWrap/>
            <w:vAlign w:val="center"/>
            <w:hideMark/>
          </w:tcPr>
          <w:p w14:paraId="4D82B2E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75 019</w:t>
            </w:r>
          </w:p>
        </w:tc>
        <w:tc>
          <w:tcPr>
            <w:tcW w:w="1652" w:type="dxa"/>
            <w:shd w:val="clear" w:color="auto" w:fill="auto"/>
            <w:noWrap/>
            <w:vAlign w:val="center"/>
            <w:hideMark/>
          </w:tcPr>
          <w:p w14:paraId="2A15B67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143 415</w:t>
            </w:r>
          </w:p>
        </w:tc>
      </w:tr>
      <w:tr w:rsidR="006F7E1C" w:rsidRPr="006F7E1C" w14:paraId="088A9126" w14:textId="77777777" w:rsidTr="007E3915">
        <w:trPr>
          <w:cantSplit/>
          <w:trHeight w:val="245"/>
        </w:trPr>
        <w:tc>
          <w:tcPr>
            <w:tcW w:w="3605" w:type="dxa"/>
            <w:shd w:val="clear" w:color="auto" w:fill="auto"/>
            <w:vAlign w:val="center"/>
            <w:hideMark/>
          </w:tcPr>
          <w:p w14:paraId="57FEF4C3"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China</w:t>
            </w:r>
          </w:p>
        </w:tc>
        <w:tc>
          <w:tcPr>
            <w:tcW w:w="1182" w:type="dxa"/>
            <w:shd w:val="clear" w:color="auto" w:fill="auto"/>
            <w:vAlign w:val="center"/>
            <w:hideMark/>
          </w:tcPr>
          <w:p w14:paraId="6B00D20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15,254</w:t>
            </w:r>
          </w:p>
        </w:tc>
        <w:tc>
          <w:tcPr>
            <w:tcW w:w="1182" w:type="dxa"/>
            <w:shd w:val="clear" w:color="auto" w:fill="auto"/>
            <w:noWrap/>
            <w:vAlign w:val="center"/>
            <w:hideMark/>
          </w:tcPr>
          <w:p w14:paraId="198633A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19,069</w:t>
            </w:r>
          </w:p>
        </w:tc>
        <w:tc>
          <w:tcPr>
            <w:tcW w:w="1182" w:type="dxa"/>
            <w:shd w:val="clear" w:color="auto" w:fill="auto"/>
            <w:noWrap/>
            <w:vAlign w:val="center"/>
            <w:hideMark/>
          </w:tcPr>
          <w:p w14:paraId="4C796BA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2 484 070</w:t>
            </w:r>
          </w:p>
        </w:tc>
        <w:tc>
          <w:tcPr>
            <w:tcW w:w="1182" w:type="dxa"/>
            <w:shd w:val="clear" w:color="auto" w:fill="auto"/>
            <w:noWrap/>
            <w:vAlign w:val="center"/>
            <w:hideMark/>
          </w:tcPr>
          <w:p w14:paraId="6923F6E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2 724 617</w:t>
            </w:r>
          </w:p>
        </w:tc>
        <w:tc>
          <w:tcPr>
            <w:tcW w:w="1652" w:type="dxa"/>
            <w:shd w:val="clear" w:color="auto" w:fill="auto"/>
            <w:noWrap/>
            <w:vAlign w:val="center"/>
            <w:hideMark/>
          </w:tcPr>
          <w:p w14:paraId="23C2F05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5 208 688</w:t>
            </w:r>
          </w:p>
        </w:tc>
      </w:tr>
      <w:tr w:rsidR="006F7E1C" w:rsidRPr="006F7E1C" w14:paraId="0FDD4A7C" w14:textId="77777777" w:rsidTr="007E3915">
        <w:trPr>
          <w:cantSplit/>
          <w:trHeight w:val="245"/>
        </w:trPr>
        <w:tc>
          <w:tcPr>
            <w:tcW w:w="3605" w:type="dxa"/>
            <w:shd w:val="clear" w:color="auto" w:fill="auto"/>
            <w:vAlign w:val="center"/>
            <w:hideMark/>
          </w:tcPr>
          <w:p w14:paraId="46EF0EFC"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Chipre</w:t>
            </w:r>
          </w:p>
        </w:tc>
        <w:tc>
          <w:tcPr>
            <w:tcW w:w="1182" w:type="dxa"/>
            <w:shd w:val="clear" w:color="auto" w:fill="auto"/>
            <w:vAlign w:val="center"/>
            <w:hideMark/>
          </w:tcPr>
          <w:p w14:paraId="5C1EAB8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0,036</w:t>
            </w:r>
          </w:p>
        </w:tc>
        <w:tc>
          <w:tcPr>
            <w:tcW w:w="1182" w:type="dxa"/>
            <w:shd w:val="clear" w:color="auto" w:fill="auto"/>
            <w:noWrap/>
            <w:vAlign w:val="center"/>
            <w:hideMark/>
          </w:tcPr>
          <w:p w14:paraId="1FA6DC3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0,045</w:t>
            </w:r>
          </w:p>
        </w:tc>
        <w:tc>
          <w:tcPr>
            <w:tcW w:w="1182" w:type="dxa"/>
            <w:shd w:val="clear" w:color="auto" w:fill="auto"/>
            <w:noWrap/>
            <w:vAlign w:val="center"/>
            <w:hideMark/>
          </w:tcPr>
          <w:p w14:paraId="5F5B0E15"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5 862</w:t>
            </w:r>
          </w:p>
        </w:tc>
        <w:tc>
          <w:tcPr>
            <w:tcW w:w="1182" w:type="dxa"/>
            <w:shd w:val="clear" w:color="auto" w:fill="auto"/>
            <w:noWrap/>
            <w:vAlign w:val="center"/>
            <w:hideMark/>
          </w:tcPr>
          <w:p w14:paraId="43382F3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6 430</w:t>
            </w:r>
          </w:p>
        </w:tc>
        <w:tc>
          <w:tcPr>
            <w:tcW w:w="1652" w:type="dxa"/>
            <w:shd w:val="clear" w:color="auto" w:fill="auto"/>
            <w:noWrap/>
            <w:vAlign w:val="center"/>
            <w:hideMark/>
          </w:tcPr>
          <w:p w14:paraId="5D7941C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12 293</w:t>
            </w:r>
          </w:p>
        </w:tc>
      </w:tr>
      <w:tr w:rsidR="006F7E1C" w:rsidRPr="006F7E1C" w14:paraId="3AC2D3E3" w14:textId="77777777" w:rsidTr="007E3915">
        <w:trPr>
          <w:cantSplit/>
          <w:trHeight w:val="245"/>
        </w:trPr>
        <w:tc>
          <w:tcPr>
            <w:tcW w:w="3605" w:type="dxa"/>
            <w:shd w:val="clear" w:color="auto" w:fill="auto"/>
            <w:vAlign w:val="center"/>
            <w:hideMark/>
          </w:tcPr>
          <w:p w14:paraId="377F2CB2"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Colombia</w:t>
            </w:r>
          </w:p>
        </w:tc>
        <w:tc>
          <w:tcPr>
            <w:tcW w:w="1182" w:type="dxa"/>
            <w:shd w:val="clear" w:color="auto" w:fill="auto"/>
            <w:vAlign w:val="center"/>
            <w:hideMark/>
          </w:tcPr>
          <w:p w14:paraId="24E2849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0,246</w:t>
            </w:r>
          </w:p>
        </w:tc>
        <w:tc>
          <w:tcPr>
            <w:tcW w:w="1182" w:type="dxa"/>
            <w:shd w:val="clear" w:color="auto" w:fill="auto"/>
            <w:noWrap/>
            <w:vAlign w:val="center"/>
            <w:hideMark/>
          </w:tcPr>
          <w:p w14:paraId="2105DCE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0,308</w:t>
            </w:r>
          </w:p>
        </w:tc>
        <w:tc>
          <w:tcPr>
            <w:tcW w:w="1182" w:type="dxa"/>
            <w:shd w:val="clear" w:color="auto" w:fill="auto"/>
            <w:noWrap/>
            <w:vAlign w:val="center"/>
            <w:hideMark/>
          </w:tcPr>
          <w:p w14:paraId="78F8D61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40 060</w:t>
            </w:r>
          </w:p>
        </w:tc>
        <w:tc>
          <w:tcPr>
            <w:tcW w:w="1182" w:type="dxa"/>
            <w:shd w:val="clear" w:color="auto" w:fill="auto"/>
            <w:noWrap/>
            <w:vAlign w:val="center"/>
            <w:hideMark/>
          </w:tcPr>
          <w:p w14:paraId="7D3A55C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43 940</w:t>
            </w:r>
          </w:p>
        </w:tc>
        <w:tc>
          <w:tcPr>
            <w:tcW w:w="1652" w:type="dxa"/>
            <w:shd w:val="clear" w:color="auto" w:fill="auto"/>
            <w:noWrap/>
            <w:vAlign w:val="center"/>
            <w:hideMark/>
          </w:tcPr>
          <w:p w14:paraId="41FA4F5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84 000</w:t>
            </w:r>
          </w:p>
        </w:tc>
      </w:tr>
      <w:tr w:rsidR="006F7E1C" w:rsidRPr="006F7E1C" w14:paraId="218997B4" w14:textId="77777777" w:rsidTr="007E3915">
        <w:trPr>
          <w:cantSplit/>
          <w:trHeight w:val="245"/>
        </w:trPr>
        <w:tc>
          <w:tcPr>
            <w:tcW w:w="3605" w:type="dxa"/>
            <w:shd w:val="clear" w:color="auto" w:fill="auto"/>
            <w:vAlign w:val="center"/>
            <w:hideMark/>
          </w:tcPr>
          <w:p w14:paraId="5F477B09"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lastRenderedPageBreak/>
              <w:t>Comoras</w:t>
            </w:r>
          </w:p>
        </w:tc>
        <w:tc>
          <w:tcPr>
            <w:tcW w:w="1182" w:type="dxa"/>
            <w:shd w:val="clear" w:color="auto" w:fill="auto"/>
            <w:vAlign w:val="center"/>
            <w:hideMark/>
          </w:tcPr>
          <w:p w14:paraId="544804B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shd w:val="clear" w:color="auto" w:fill="auto"/>
            <w:noWrap/>
            <w:vAlign w:val="center"/>
            <w:hideMark/>
          </w:tcPr>
          <w:p w14:paraId="69EA221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shd w:val="clear" w:color="auto" w:fill="auto"/>
            <w:noWrap/>
            <w:vAlign w:val="center"/>
            <w:hideMark/>
          </w:tcPr>
          <w:p w14:paraId="562ADA5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163</w:t>
            </w:r>
          </w:p>
        </w:tc>
        <w:tc>
          <w:tcPr>
            <w:tcW w:w="1182" w:type="dxa"/>
            <w:shd w:val="clear" w:color="auto" w:fill="auto"/>
            <w:noWrap/>
            <w:vAlign w:val="center"/>
            <w:hideMark/>
          </w:tcPr>
          <w:p w14:paraId="450743D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179</w:t>
            </w:r>
          </w:p>
        </w:tc>
        <w:tc>
          <w:tcPr>
            <w:tcW w:w="1652" w:type="dxa"/>
            <w:shd w:val="clear" w:color="auto" w:fill="auto"/>
            <w:noWrap/>
            <w:vAlign w:val="center"/>
            <w:hideMark/>
          </w:tcPr>
          <w:p w14:paraId="42C1D80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341</w:t>
            </w:r>
          </w:p>
        </w:tc>
      </w:tr>
      <w:tr w:rsidR="006F7E1C" w:rsidRPr="006F7E1C" w14:paraId="327937D3" w14:textId="77777777" w:rsidTr="007E3915">
        <w:trPr>
          <w:cantSplit/>
          <w:trHeight w:val="245"/>
        </w:trPr>
        <w:tc>
          <w:tcPr>
            <w:tcW w:w="3605" w:type="dxa"/>
            <w:shd w:val="clear" w:color="auto" w:fill="auto"/>
            <w:vAlign w:val="center"/>
            <w:hideMark/>
          </w:tcPr>
          <w:p w14:paraId="368DA457"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Congo</w:t>
            </w:r>
          </w:p>
        </w:tc>
        <w:tc>
          <w:tcPr>
            <w:tcW w:w="1182" w:type="dxa"/>
            <w:shd w:val="clear" w:color="auto" w:fill="auto"/>
            <w:vAlign w:val="center"/>
            <w:hideMark/>
          </w:tcPr>
          <w:p w14:paraId="72E6702C"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0,005</w:t>
            </w:r>
          </w:p>
        </w:tc>
        <w:tc>
          <w:tcPr>
            <w:tcW w:w="1182" w:type="dxa"/>
            <w:shd w:val="clear" w:color="auto" w:fill="auto"/>
            <w:noWrap/>
            <w:vAlign w:val="center"/>
            <w:hideMark/>
          </w:tcPr>
          <w:p w14:paraId="0D6A4EA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0,006</w:t>
            </w:r>
          </w:p>
        </w:tc>
        <w:tc>
          <w:tcPr>
            <w:tcW w:w="1182" w:type="dxa"/>
            <w:shd w:val="clear" w:color="auto" w:fill="auto"/>
            <w:noWrap/>
            <w:vAlign w:val="center"/>
            <w:hideMark/>
          </w:tcPr>
          <w:p w14:paraId="4257601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814</w:t>
            </w:r>
          </w:p>
        </w:tc>
        <w:tc>
          <w:tcPr>
            <w:tcW w:w="1182" w:type="dxa"/>
            <w:shd w:val="clear" w:color="auto" w:fill="auto"/>
            <w:noWrap/>
            <w:vAlign w:val="center"/>
            <w:hideMark/>
          </w:tcPr>
          <w:p w14:paraId="2D0D1D0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893</w:t>
            </w:r>
          </w:p>
        </w:tc>
        <w:tc>
          <w:tcPr>
            <w:tcW w:w="1652" w:type="dxa"/>
            <w:shd w:val="clear" w:color="auto" w:fill="auto"/>
            <w:noWrap/>
            <w:vAlign w:val="center"/>
            <w:hideMark/>
          </w:tcPr>
          <w:p w14:paraId="6B1F7FD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1 707</w:t>
            </w:r>
          </w:p>
        </w:tc>
      </w:tr>
      <w:tr w:rsidR="006F7E1C" w:rsidRPr="006F7E1C" w14:paraId="5D200B7F" w14:textId="77777777" w:rsidTr="007E3915">
        <w:trPr>
          <w:cantSplit/>
          <w:trHeight w:val="245"/>
        </w:trPr>
        <w:tc>
          <w:tcPr>
            <w:tcW w:w="3605" w:type="dxa"/>
            <w:shd w:val="clear" w:color="auto" w:fill="auto"/>
            <w:vAlign w:val="center"/>
            <w:hideMark/>
          </w:tcPr>
          <w:p w14:paraId="6F5F5AEA"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Costa Rica</w:t>
            </w:r>
          </w:p>
        </w:tc>
        <w:tc>
          <w:tcPr>
            <w:tcW w:w="1182" w:type="dxa"/>
            <w:shd w:val="clear" w:color="auto" w:fill="auto"/>
            <w:vAlign w:val="center"/>
            <w:hideMark/>
          </w:tcPr>
          <w:p w14:paraId="382FA4D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0,069</w:t>
            </w:r>
          </w:p>
        </w:tc>
        <w:tc>
          <w:tcPr>
            <w:tcW w:w="1182" w:type="dxa"/>
            <w:shd w:val="clear" w:color="auto" w:fill="auto"/>
            <w:noWrap/>
            <w:vAlign w:val="center"/>
            <w:hideMark/>
          </w:tcPr>
          <w:p w14:paraId="16D494D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0,086</w:t>
            </w:r>
          </w:p>
        </w:tc>
        <w:tc>
          <w:tcPr>
            <w:tcW w:w="1182" w:type="dxa"/>
            <w:shd w:val="clear" w:color="auto" w:fill="auto"/>
            <w:noWrap/>
            <w:vAlign w:val="center"/>
            <w:hideMark/>
          </w:tcPr>
          <w:p w14:paraId="745DEA4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11 236</w:t>
            </w:r>
          </w:p>
        </w:tc>
        <w:tc>
          <w:tcPr>
            <w:tcW w:w="1182" w:type="dxa"/>
            <w:shd w:val="clear" w:color="auto" w:fill="auto"/>
            <w:noWrap/>
            <w:vAlign w:val="center"/>
            <w:hideMark/>
          </w:tcPr>
          <w:p w14:paraId="51F22D51"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12 325</w:t>
            </w:r>
          </w:p>
        </w:tc>
        <w:tc>
          <w:tcPr>
            <w:tcW w:w="1652" w:type="dxa"/>
            <w:shd w:val="clear" w:color="auto" w:fill="auto"/>
            <w:noWrap/>
            <w:vAlign w:val="center"/>
            <w:hideMark/>
          </w:tcPr>
          <w:p w14:paraId="52C14FD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23 561</w:t>
            </w:r>
          </w:p>
        </w:tc>
      </w:tr>
      <w:tr w:rsidR="006F7E1C" w:rsidRPr="006F7E1C" w14:paraId="24DA32BA" w14:textId="77777777" w:rsidTr="007E3915">
        <w:trPr>
          <w:cantSplit/>
          <w:trHeight w:val="245"/>
        </w:trPr>
        <w:tc>
          <w:tcPr>
            <w:tcW w:w="3605" w:type="dxa"/>
            <w:shd w:val="clear" w:color="auto" w:fill="auto"/>
            <w:vAlign w:val="center"/>
            <w:hideMark/>
          </w:tcPr>
          <w:p w14:paraId="3165E9AB"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Côte d’Ivoire</w:t>
            </w:r>
          </w:p>
        </w:tc>
        <w:tc>
          <w:tcPr>
            <w:tcW w:w="1182" w:type="dxa"/>
            <w:shd w:val="clear" w:color="auto" w:fill="auto"/>
            <w:vAlign w:val="center"/>
            <w:hideMark/>
          </w:tcPr>
          <w:p w14:paraId="2DC2197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0,022</w:t>
            </w:r>
          </w:p>
        </w:tc>
        <w:tc>
          <w:tcPr>
            <w:tcW w:w="1182" w:type="dxa"/>
            <w:shd w:val="clear" w:color="auto" w:fill="auto"/>
            <w:noWrap/>
            <w:vAlign w:val="center"/>
            <w:hideMark/>
          </w:tcPr>
          <w:p w14:paraId="0A58BE7C"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0,028</w:t>
            </w:r>
          </w:p>
        </w:tc>
        <w:tc>
          <w:tcPr>
            <w:tcW w:w="1182" w:type="dxa"/>
            <w:shd w:val="clear" w:color="auto" w:fill="auto"/>
            <w:noWrap/>
            <w:vAlign w:val="center"/>
            <w:hideMark/>
          </w:tcPr>
          <w:p w14:paraId="0990480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3 583</w:t>
            </w:r>
          </w:p>
        </w:tc>
        <w:tc>
          <w:tcPr>
            <w:tcW w:w="1182" w:type="dxa"/>
            <w:shd w:val="clear" w:color="auto" w:fill="auto"/>
            <w:noWrap/>
            <w:vAlign w:val="center"/>
            <w:hideMark/>
          </w:tcPr>
          <w:p w14:paraId="7F27279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3 930</w:t>
            </w:r>
          </w:p>
        </w:tc>
        <w:tc>
          <w:tcPr>
            <w:tcW w:w="1652" w:type="dxa"/>
            <w:shd w:val="clear" w:color="auto" w:fill="auto"/>
            <w:noWrap/>
            <w:vAlign w:val="center"/>
            <w:hideMark/>
          </w:tcPr>
          <w:p w14:paraId="1C27259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7 512</w:t>
            </w:r>
          </w:p>
        </w:tc>
      </w:tr>
      <w:tr w:rsidR="006F7E1C" w:rsidRPr="006F7E1C" w14:paraId="709E8BD9" w14:textId="77777777" w:rsidTr="007E3915">
        <w:trPr>
          <w:cantSplit/>
          <w:trHeight w:val="245"/>
        </w:trPr>
        <w:tc>
          <w:tcPr>
            <w:tcW w:w="3605" w:type="dxa"/>
            <w:shd w:val="clear" w:color="auto" w:fill="auto"/>
            <w:vAlign w:val="center"/>
            <w:hideMark/>
          </w:tcPr>
          <w:p w14:paraId="61D8E2BC"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Croacia</w:t>
            </w:r>
          </w:p>
        </w:tc>
        <w:tc>
          <w:tcPr>
            <w:tcW w:w="1182" w:type="dxa"/>
            <w:shd w:val="clear" w:color="auto" w:fill="auto"/>
            <w:vAlign w:val="center"/>
            <w:hideMark/>
          </w:tcPr>
          <w:p w14:paraId="587F25F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0,091</w:t>
            </w:r>
          </w:p>
        </w:tc>
        <w:tc>
          <w:tcPr>
            <w:tcW w:w="1182" w:type="dxa"/>
            <w:shd w:val="clear" w:color="auto" w:fill="auto"/>
            <w:noWrap/>
            <w:vAlign w:val="center"/>
            <w:hideMark/>
          </w:tcPr>
          <w:p w14:paraId="20E0E64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0,114</w:t>
            </w:r>
          </w:p>
        </w:tc>
        <w:tc>
          <w:tcPr>
            <w:tcW w:w="1182" w:type="dxa"/>
            <w:shd w:val="clear" w:color="auto" w:fill="auto"/>
            <w:noWrap/>
            <w:vAlign w:val="center"/>
            <w:hideMark/>
          </w:tcPr>
          <w:p w14:paraId="6EEFE2D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14 819</w:t>
            </w:r>
          </w:p>
        </w:tc>
        <w:tc>
          <w:tcPr>
            <w:tcW w:w="1182" w:type="dxa"/>
            <w:shd w:val="clear" w:color="auto" w:fill="auto"/>
            <w:noWrap/>
            <w:vAlign w:val="center"/>
            <w:hideMark/>
          </w:tcPr>
          <w:p w14:paraId="03DDA41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16 254</w:t>
            </w:r>
          </w:p>
        </w:tc>
        <w:tc>
          <w:tcPr>
            <w:tcW w:w="1652" w:type="dxa"/>
            <w:shd w:val="clear" w:color="auto" w:fill="auto"/>
            <w:noWrap/>
            <w:vAlign w:val="center"/>
            <w:hideMark/>
          </w:tcPr>
          <w:p w14:paraId="68ED3F3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31 073</w:t>
            </w:r>
          </w:p>
        </w:tc>
      </w:tr>
      <w:tr w:rsidR="006F7E1C" w:rsidRPr="006F7E1C" w14:paraId="3C186E6C" w14:textId="77777777" w:rsidTr="007E3915">
        <w:trPr>
          <w:cantSplit/>
          <w:trHeight w:val="245"/>
        </w:trPr>
        <w:tc>
          <w:tcPr>
            <w:tcW w:w="3605" w:type="dxa"/>
            <w:shd w:val="clear" w:color="auto" w:fill="auto"/>
            <w:vAlign w:val="center"/>
            <w:hideMark/>
          </w:tcPr>
          <w:p w14:paraId="0D67FB7F"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Cuba</w:t>
            </w:r>
          </w:p>
        </w:tc>
        <w:tc>
          <w:tcPr>
            <w:tcW w:w="1182" w:type="dxa"/>
            <w:shd w:val="clear" w:color="auto" w:fill="auto"/>
            <w:vAlign w:val="center"/>
            <w:hideMark/>
          </w:tcPr>
          <w:p w14:paraId="6927EDC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0,095</w:t>
            </w:r>
          </w:p>
        </w:tc>
        <w:tc>
          <w:tcPr>
            <w:tcW w:w="1182" w:type="dxa"/>
            <w:shd w:val="clear" w:color="auto" w:fill="auto"/>
            <w:noWrap/>
            <w:vAlign w:val="center"/>
            <w:hideMark/>
          </w:tcPr>
          <w:p w14:paraId="3BD9154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0,119</w:t>
            </w:r>
          </w:p>
        </w:tc>
        <w:tc>
          <w:tcPr>
            <w:tcW w:w="1182" w:type="dxa"/>
            <w:shd w:val="clear" w:color="auto" w:fill="auto"/>
            <w:noWrap/>
            <w:vAlign w:val="center"/>
            <w:hideMark/>
          </w:tcPr>
          <w:p w14:paraId="12120A8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15 470</w:t>
            </w:r>
          </w:p>
        </w:tc>
        <w:tc>
          <w:tcPr>
            <w:tcW w:w="1182" w:type="dxa"/>
            <w:shd w:val="clear" w:color="auto" w:fill="auto"/>
            <w:noWrap/>
            <w:vAlign w:val="center"/>
            <w:hideMark/>
          </w:tcPr>
          <w:p w14:paraId="592BA12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16 969</w:t>
            </w:r>
          </w:p>
        </w:tc>
        <w:tc>
          <w:tcPr>
            <w:tcW w:w="1652" w:type="dxa"/>
            <w:shd w:val="clear" w:color="auto" w:fill="auto"/>
            <w:noWrap/>
            <w:vAlign w:val="center"/>
            <w:hideMark/>
          </w:tcPr>
          <w:p w14:paraId="79D3595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32 439</w:t>
            </w:r>
          </w:p>
        </w:tc>
      </w:tr>
      <w:tr w:rsidR="006F7E1C" w:rsidRPr="006F7E1C" w14:paraId="6D9473A2" w14:textId="77777777" w:rsidTr="007E3915">
        <w:trPr>
          <w:cantSplit/>
          <w:trHeight w:val="245"/>
        </w:trPr>
        <w:tc>
          <w:tcPr>
            <w:tcW w:w="3605" w:type="dxa"/>
            <w:shd w:val="clear" w:color="auto" w:fill="auto"/>
            <w:vAlign w:val="center"/>
            <w:hideMark/>
          </w:tcPr>
          <w:p w14:paraId="10510811"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Dinamarca</w:t>
            </w:r>
          </w:p>
        </w:tc>
        <w:tc>
          <w:tcPr>
            <w:tcW w:w="1182" w:type="dxa"/>
            <w:shd w:val="clear" w:color="auto" w:fill="auto"/>
            <w:vAlign w:val="center"/>
            <w:hideMark/>
          </w:tcPr>
          <w:p w14:paraId="0FAF3E0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0,553</w:t>
            </w:r>
          </w:p>
        </w:tc>
        <w:tc>
          <w:tcPr>
            <w:tcW w:w="1182" w:type="dxa"/>
            <w:shd w:val="clear" w:color="auto" w:fill="auto"/>
            <w:noWrap/>
            <w:vAlign w:val="center"/>
            <w:hideMark/>
          </w:tcPr>
          <w:p w14:paraId="50EC7CAC"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0,691</w:t>
            </w:r>
          </w:p>
        </w:tc>
        <w:tc>
          <w:tcPr>
            <w:tcW w:w="1182" w:type="dxa"/>
            <w:shd w:val="clear" w:color="auto" w:fill="auto"/>
            <w:noWrap/>
            <w:vAlign w:val="center"/>
            <w:hideMark/>
          </w:tcPr>
          <w:p w14:paraId="1B77A74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90 054</w:t>
            </w:r>
          </w:p>
        </w:tc>
        <w:tc>
          <w:tcPr>
            <w:tcW w:w="1182" w:type="dxa"/>
            <w:shd w:val="clear" w:color="auto" w:fill="auto"/>
            <w:noWrap/>
            <w:vAlign w:val="center"/>
            <w:hideMark/>
          </w:tcPr>
          <w:p w14:paraId="585A267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98 775</w:t>
            </w:r>
          </w:p>
        </w:tc>
        <w:tc>
          <w:tcPr>
            <w:tcW w:w="1652" w:type="dxa"/>
            <w:shd w:val="clear" w:color="auto" w:fill="auto"/>
            <w:noWrap/>
            <w:vAlign w:val="center"/>
            <w:hideMark/>
          </w:tcPr>
          <w:p w14:paraId="15836A5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188 829</w:t>
            </w:r>
          </w:p>
        </w:tc>
      </w:tr>
      <w:tr w:rsidR="006F7E1C" w:rsidRPr="006F7E1C" w14:paraId="27109E0B" w14:textId="77777777" w:rsidTr="007E3915">
        <w:trPr>
          <w:cantSplit/>
          <w:trHeight w:val="245"/>
        </w:trPr>
        <w:tc>
          <w:tcPr>
            <w:tcW w:w="3605" w:type="dxa"/>
            <w:shd w:val="clear" w:color="auto" w:fill="auto"/>
            <w:vAlign w:val="center"/>
            <w:hideMark/>
          </w:tcPr>
          <w:p w14:paraId="732505BC"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Djibouti</w:t>
            </w:r>
          </w:p>
        </w:tc>
        <w:tc>
          <w:tcPr>
            <w:tcW w:w="1182" w:type="dxa"/>
            <w:shd w:val="clear" w:color="auto" w:fill="auto"/>
            <w:vAlign w:val="center"/>
            <w:hideMark/>
          </w:tcPr>
          <w:p w14:paraId="6E59EF1C"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shd w:val="clear" w:color="auto" w:fill="auto"/>
            <w:noWrap/>
            <w:vAlign w:val="center"/>
            <w:hideMark/>
          </w:tcPr>
          <w:p w14:paraId="0B370215"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shd w:val="clear" w:color="auto" w:fill="auto"/>
            <w:noWrap/>
            <w:vAlign w:val="center"/>
            <w:hideMark/>
          </w:tcPr>
          <w:p w14:paraId="58578B5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163</w:t>
            </w:r>
          </w:p>
        </w:tc>
        <w:tc>
          <w:tcPr>
            <w:tcW w:w="1182" w:type="dxa"/>
            <w:shd w:val="clear" w:color="auto" w:fill="auto"/>
            <w:noWrap/>
            <w:vAlign w:val="center"/>
            <w:hideMark/>
          </w:tcPr>
          <w:p w14:paraId="318851E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179</w:t>
            </w:r>
          </w:p>
        </w:tc>
        <w:tc>
          <w:tcPr>
            <w:tcW w:w="1652" w:type="dxa"/>
            <w:shd w:val="clear" w:color="auto" w:fill="auto"/>
            <w:noWrap/>
            <w:vAlign w:val="center"/>
            <w:hideMark/>
          </w:tcPr>
          <w:p w14:paraId="55BBF771"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341</w:t>
            </w:r>
          </w:p>
        </w:tc>
      </w:tr>
      <w:tr w:rsidR="006F7E1C" w:rsidRPr="006F7E1C" w14:paraId="715D24BC" w14:textId="77777777" w:rsidTr="007E3915">
        <w:trPr>
          <w:cantSplit/>
          <w:trHeight w:val="245"/>
        </w:trPr>
        <w:tc>
          <w:tcPr>
            <w:tcW w:w="3605" w:type="dxa"/>
            <w:shd w:val="clear" w:color="auto" w:fill="auto"/>
            <w:vAlign w:val="center"/>
            <w:hideMark/>
          </w:tcPr>
          <w:p w14:paraId="438BC65E"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Dominica</w:t>
            </w:r>
          </w:p>
        </w:tc>
        <w:tc>
          <w:tcPr>
            <w:tcW w:w="1182" w:type="dxa"/>
            <w:shd w:val="clear" w:color="auto" w:fill="auto"/>
            <w:vAlign w:val="center"/>
            <w:hideMark/>
          </w:tcPr>
          <w:p w14:paraId="6445CAB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shd w:val="clear" w:color="auto" w:fill="auto"/>
            <w:noWrap/>
            <w:vAlign w:val="center"/>
            <w:hideMark/>
          </w:tcPr>
          <w:p w14:paraId="647F45D1"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shd w:val="clear" w:color="auto" w:fill="auto"/>
            <w:noWrap/>
            <w:vAlign w:val="center"/>
            <w:hideMark/>
          </w:tcPr>
          <w:p w14:paraId="01A6539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163</w:t>
            </w:r>
          </w:p>
        </w:tc>
        <w:tc>
          <w:tcPr>
            <w:tcW w:w="1182" w:type="dxa"/>
            <w:shd w:val="clear" w:color="auto" w:fill="auto"/>
            <w:noWrap/>
            <w:vAlign w:val="center"/>
            <w:hideMark/>
          </w:tcPr>
          <w:p w14:paraId="64E2B56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179</w:t>
            </w:r>
          </w:p>
        </w:tc>
        <w:tc>
          <w:tcPr>
            <w:tcW w:w="1652" w:type="dxa"/>
            <w:shd w:val="clear" w:color="auto" w:fill="auto"/>
            <w:noWrap/>
            <w:vAlign w:val="center"/>
            <w:hideMark/>
          </w:tcPr>
          <w:p w14:paraId="68571F6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341</w:t>
            </w:r>
          </w:p>
        </w:tc>
      </w:tr>
      <w:tr w:rsidR="006F7E1C" w:rsidRPr="006F7E1C" w14:paraId="5ED1EA3D" w14:textId="77777777" w:rsidTr="007E3915">
        <w:trPr>
          <w:cantSplit/>
          <w:trHeight w:val="245"/>
        </w:trPr>
        <w:tc>
          <w:tcPr>
            <w:tcW w:w="3605" w:type="dxa"/>
            <w:shd w:val="clear" w:color="auto" w:fill="auto"/>
            <w:vAlign w:val="center"/>
            <w:hideMark/>
          </w:tcPr>
          <w:p w14:paraId="1D572A79"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Ecuador</w:t>
            </w:r>
          </w:p>
        </w:tc>
        <w:tc>
          <w:tcPr>
            <w:tcW w:w="1182" w:type="dxa"/>
            <w:shd w:val="clear" w:color="auto" w:fill="auto"/>
            <w:vAlign w:val="center"/>
            <w:hideMark/>
          </w:tcPr>
          <w:p w14:paraId="34052645"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0,077</w:t>
            </w:r>
          </w:p>
        </w:tc>
        <w:tc>
          <w:tcPr>
            <w:tcW w:w="1182" w:type="dxa"/>
            <w:shd w:val="clear" w:color="auto" w:fill="auto"/>
            <w:noWrap/>
            <w:vAlign w:val="center"/>
            <w:hideMark/>
          </w:tcPr>
          <w:p w14:paraId="4499F56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0,096</w:t>
            </w:r>
          </w:p>
        </w:tc>
        <w:tc>
          <w:tcPr>
            <w:tcW w:w="1182" w:type="dxa"/>
            <w:shd w:val="clear" w:color="auto" w:fill="auto"/>
            <w:noWrap/>
            <w:vAlign w:val="center"/>
            <w:hideMark/>
          </w:tcPr>
          <w:p w14:paraId="6167CC6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12 539</w:t>
            </w:r>
          </w:p>
        </w:tc>
        <w:tc>
          <w:tcPr>
            <w:tcW w:w="1182" w:type="dxa"/>
            <w:shd w:val="clear" w:color="auto" w:fill="auto"/>
            <w:noWrap/>
            <w:vAlign w:val="center"/>
            <w:hideMark/>
          </w:tcPr>
          <w:p w14:paraId="661870E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13 753</w:t>
            </w:r>
          </w:p>
        </w:tc>
        <w:tc>
          <w:tcPr>
            <w:tcW w:w="1652" w:type="dxa"/>
            <w:shd w:val="clear" w:color="auto" w:fill="auto"/>
            <w:noWrap/>
            <w:vAlign w:val="center"/>
            <w:hideMark/>
          </w:tcPr>
          <w:p w14:paraId="52B0AC61"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26 293</w:t>
            </w:r>
          </w:p>
        </w:tc>
      </w:tr>
      <w:tr w:rsidR="006F7E1C" w:rsidRPr="006F7E1C" w14:paraId="531E4B97" w14:textId="77777777" w:rsidTr="007E3915">
        <w:trPr>
          <w:cantSplit/>
          <w:trHeight w:val="245"/>
        </w:trPr>
        <w:tc>
          <w:tcPr>
            <w:tcW w:w="3605" w:type="dxa"/>
            <w:shd w:val="clear" w:color="auto" w:fill="auto"/>
            <w:vAlign w:val="center"/>
            <w:hideMark/>
          </w:tcPr>
          <w:p w14:paraId="361420AB"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Egipto</w:t>
            </w:r>
          </w:p>
        </w:tc>
        <w:tc>
          <w:tcPr>
            <w:tcW w:w="1182" w:type="dxa"/>
            <w:shd w:val="clear" w:color="auto" w:fill="auto"/>
            <w:vAlign w:val="center"/>
            <w:hideMark/>
          </w:tcPr>
          <w:p w14:paraId="3D36194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0,139</w:t>
            </w:r>
          </w:p>
        </w:tc>
        <w:tc>
          <w:tcPr>
            <w:tcW w:w="1182" w:type="dxa"/>
            <w:shd w:val="clear" w:color="auto" w:fill="auto"/>
            <w:noWrap/>
            <w:vAlign w:val="center"/>
            <w:hideMark/>
          </w:tcPr>
          <w:p w14:paraId="5F74E53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0,174</w:t>
            </w:r>
          </w:p>
        </w:tc>
        <w:tc>
          <w:tcPr>
            <w:tcW w:w="1182" w:type="dxa"/>
            <w:shd w:val="clear" w:color="auto" w:fill="auto"/>
            <w:noWrap/>
            <w:vAlign w:val="center"/>
            <w:hideMark/>
          </w:tcPr>
          <w:p w14:paraId="2289D40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22 636</w:t>
            </w:r>
          </w:p>
        </w:tc>
        <w:tc>
          <w:tcPr>
            <w:tcW w:w="1182" w:type="dxa"/>
            <w:shd w:val="clear" w:color="auto" w:fill="auto"/>
            <w:noWrap/>
            <w:vAlign w:val="center"/>
            <w:hideMark/>
          </w:tcPr>
          <w:p w14:paraId="1C971B95"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24 828</w:t>
            </w:r>
          </w:p>
        </w:tc>
        <w:tc>
          <w:tcPr>
            <w:tcW w:w="1652" w:type="dxa"/>
            <w:shd w:val="clear" w:color="auto" w:fill="auto"/>
            <w:noWrap/>
            <w:vAlign w:val="center"/>
            <w:hideMark/>
          </w:tcPr>
          <w:p w14:paraId="6C09E83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47 463</w:t>
            </w:r>
          </w:p>
        </w:tc>
      </w:tr>
      <w:tr w:rsidR="006F7E1C" w:rsidRPr="006F7E1C" w14:paraId="43190A55" w14:textId="77777777" w:rsidTr="007E3915">
        <w:trPr>
          <w:cantSplit/>
          <w:trHeight w:val="245"/>
        </w:trPr>
        <w:tc>
          <w:tcPr>
            <w:tcW w:w="3605" w:type="dxa"/>
            <w:shd w:val="clear" w:color="auto" w:fill="auto"/>
            <w:vAlign w:val="center"/>
            <w:hideMark/>
          </w:tcPr>
          <w:p w14:paraId="4C46AFF4"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El Salvador</w:t>
            </w:r>
          </w:p>
        </w:tc>
        <w:tc>
          <w:tcPr>
            <w:tcW w:w="1182" w:type="dxa"/>
            <w:shd w:val="clear" w:color="auto" w:fill="auto"/>
            <w:vAlign w:val="center"/>
            <w:hideMark/>
          </w:tcPr>
          <w:p w14:paraId="4ED9042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0,013</w:t>
            </w:r>
          </w:p>
        </w:tc>
        <w:tc>
          <w:tcPr>
            <w:tcW w:w="1182" w:type="dxa"/>
            <w:shd w:val="clear" w:color="auto" w:fill="auto"/>
            <w:noWrap/>
            <w:vAlign w:val="center"/>
            <w:hideMark/>
          </w:tcPr>
          <w:p w14:paraId="7680FDD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0,016</w:t>
            </w:r>
          </w:p>
        </w:tc>
        <w:tc>
          <w:tcPr>
            <w:tcW w:w="1182" w:type="dxa"/>
            <w:shd w:val="clear" w:color="auto" w:fill="auto"/>
            <w:noWrap/>
            <w:vAlign w:val="center"/>
            <w:hideMark/>
          </w:tcPr>
          <w:p w14:paraId="4D9731B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2 117</w:t>
            </w:r>
          </w:p>
        </w:tc>
        <w:tc>
          <w:tcPr>
            <w:tcW w:w="1182" w:type="dxa"/>
            <w:shd w:val="clear" w:color="auto" w:fill="auto"/>
            <w:noWrap/>
            <w:vAlign w:val="center"/>
            <w:hideMark/>
          </w:tcPr>
          <w:p w14:paraId="3C5B293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2 322</w:t>
            </w:r>
          </w:p>
        </w:tc>
        <w:tc>
          <w:tcPr>
            <w:tcW w:w="1652" w:type="dxa"/>
            <w:shd w:val="clear" w:color="auto" w:fill="auto"/>
            <w:noWrap/>
            <w:vAlign w:val="center"/>
            <w:hideMark/>
          </w:tcPr>
          <w:p w14:paraId="10485CB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4 439</w:t>
            </w:r>
          </w:p>
        </w:tc>
      </w:tr>
      <w:tr w:rsidR="006F7E1C" w:rsidRPr="006F7E1C" w14:paraId="34CAAE89" w14:textId="77777777" w:rsidTr="007E3915">
        <w:trPr>
          <w:cantSplit/>
          <w:trHeight w:val="245"/>
        </w:trPr>
        <w:tc>
          <w:tcPr>
            <w:tcW w:w="3605" w:type="dxa"/>
            <w:shd w:val="clear" w:color="auto" w:fill="auto"/>
            <w:vAlign w:val="center"/>
            <w:hideMark/>
          </w:tcPr>
          <w:p w14:paraId="32AE2769"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Emiratos Árabes Unidos</w:t>
            </w:r>
          </w:p>
        </w:tc>
        <w:tc>
          <w:tcPr>
            <w:tcW w:w="1182" w:type="dxa"/>
            <w:shd w:val="clear" w:color="auto" w:fill="auto"/>
            <w:vAlign w:val="center"/>
            <w:hideMark/>
          </w:tcPr>
          <w:p w14:paraId="5E2ABA6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0,635</w:t>
            </w:r>
          </w:p>
        </w:tc>
        <w:tc>
          <w:tcPr>
            <w:tcW w:w="1182" w:type="dxa"/>
            <w:shd w:val="clear" w:color="auto" w:fill="auto"/>
            <w:noWrap/>
            <w:vAlign w:val="center"/>
            <w:hideMark/>
          </w:tcPr>
          <w:p w14:paraId="283D609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0,794</w:t>
            </w:r>
          </w:p>
        </w:tc>
        <w:tc>
          <w:tcPr>
            <w:tcW w:w="1182" w:type="dxa"/>
            <w:shd w:val="clear" w:color="auto" w:fill="auto"/>
            <w:noWrap/>
            <w:vAlign w:val="center"/>
            <w:hideMark/>
          </w:tcPr>
          <w:p w14:paraId="55AFB85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103 408</w:t>
            </w:r>
          </w:p>
        </w:tc>
        <w:tc>
          <w:tcPr>
            <w:tcW w:w="1182" w:type="dxa"/>
            <w:shd w:val="clear" w:color="auto" w:fill="auto"/>
            <w:noWrap/>
            <w:vAlign w:val="center"/>
            <w:hideMark/>
          </w:tcPr>
          <w:p w14:paraId="51404EA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113 422</w:t>
            </w:r>
          </w:p>
        </w:tc>
        <w:tc>
          <w:tcPr>
            <w:tcW w:w="1652" w:type="dxa"/>
            <w:shd w:val="clear" w:color="auto" w:fill="auto"/>
            <w:noWrap/>
            <w:vAlign w:val="center"/>
            <w:hideMark/>
          </w:tcPr>
          <w:p w14:paraId="2B1737F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216 829</w:t>
            </w:r>
          </w:p>
        </w:tc>
      </w:tr>
      <w:tr w:rsidR="006F7E1C" w:rsidRPr="006F7E1C" w14:paraId="519BE14D" w14:textId="77777777" w:rsidTr="007E3915">
        <w:trPr>
          <w:cantSplit/>
          <w:trHeight w:val="245"/>
        </w:trPr>
        <w:tc>
          <w:tcPr>
            <w:tcW w:w="3605" w:type="dxa"/>
            <w:shd w:val="clear" w:color="auto" w:fill="auto"/>
            <w:vAlign w:val="center"/>
            <w:hideMark/>
          </w:tcPr>
          <w:p w14:paraId="5E969343"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Eritrea</w:t>
            </w:r>
          </w:p>
        </w:tc>
        <w:tc>
          <w:tcPr>
            <w:tcW w:w="1182" w:type="dxa"/>
            <w:shd w:val="clear" w:color="auto" w:fill="auto"/>
            <w:vAlign w:val="center"/>
            <w:hideMark/>
          </w:tcPr>
          <w:p w14:paraId="519C54D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shd w:val="clear" w:color="auto" w:fill="auto"/>
            <w:noWrap/>
            <w:vAlign w:val="center"/>
            <w:hideMark/>
          </w:tcPr>
          <w:p w14:paraId="756FC4B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shd w:val="clear" w:color="auto" w:fill="auto"/>
            <w:noWrap/>
            <w:vAlign w:val="center"/>
            <w:hideMark/>
          </w:tcPr>
          <w:p w14:paraId="5BD9E5E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163</w:t>
            </w:r>
          </w:p>
        </w:tc>
        <w:tc>
          <w:tcPr>
            <w:tcW w:w="1182" w:type="dxa"/>
            <w:shd w:val="clear" w:color="auto" w:fill="auto"/>
            <w:noWrap/>
            <w:vAlign w:val="center"/>
            <w:hideMark/>
          </w:tcPr>
          <w:p w14:paraId="51550DC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179</w:t>
            </w:r>
          </w:p>
        </w:tc>
        <w:tc>
          <w:tcPr>
            <w:tcW w:w="1652" w:type="dxa"/>
            <w:shd w:val="clear" w:color="auto" w:fill="auto"/>
            <w:noWrap/>
            <w:vAlign w:val="center"/>
            <w:hideMark/>
          </w:tcPr>
          <w:p w14:paraId="46FF779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341</w:t>
            </w:r>
          </w:p>
        </w:tc>
      </w:tr>
      <w:tr w:rsidR="006F7E1C" w:rsidRPr="006F7E1C" w14:paraId="196B2442" w14:textId="77777777" w:rsidTr="007E3915">
        <w:trPr>
          <w:cantSplit/>
          <w:trHeight w:val="245"/>
        </w:trPr>
        <w:tc>
          <w:tcPr>
            <w:tcW w:w="3605" w:type="dxa"/>
            <w:tcBorders>
              <w:right w:val="single" w:sz="4" w:space="0" w:color="auto"/>
            </w:tcBorders>
            <w:shd w:val="clear" w:color="auto" w:fill="auto"/>
            <w:vAlign w:val="center"/>
            <w:hideMark/>
          </w:tcPr>
          <w:p w14:paraId="641F3411"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Eslovaquia</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D5C0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0,155</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F2E1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0,194</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7E3C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25 241</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9FE5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27 686</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F408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52 927</w:t>
            </w:r>
          </w:p>
        </w:tc>
      </w:tr>
      <w:tr w:rsidR="006F7E1C" w:rsidRPr="006F7E1C" w14:paraId="67355EB8" w14:textId="77777777" w:rsidTr="007E3915">
        <w:trPr>
          <w:cantSplit/>
          <w:trHeight w:val="245"/>
        </w:trPr>
        <w:tc>
          <w:tcPr>
            <w:tcW w:w="3605" w:type="dxa"/>
            <w:tcBorders>
              <w:right w:val="single" w:sz="4" w:space="0" w:color="auto"/>
            </w:tcBorders>
            <w:shd w:val="clear" w:color="auto" w:fill="auto"/>
            <w:vAlign w:val="center"/>
            <w:hideMark/>
          </w:tcPr>
          <w:p w14:paraId="3E5AA7B5"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Eslovenia</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0994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0,079</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5206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0,099</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98AB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12 865</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BE3F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14 111</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4CE2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26 976</w:t>
            </w:r>
          </w:p>
        </w:tc>
      </w:tr>
      <w:tr w:rsidR="006F7E1C" w:rsidRPr="006F7E1C" w14:paraId="1A8FC2F1" w14:textId="77777777" w:rsidTr="007E3915">
        <w:trPr>
          <w:cantSplit/>
          <w:trHeight w:val="245"/>
        </w:trPr>
        <w:tc>
          <w:tcPr>
            <w:tcW w:w="3605" w:type="dxa"/>
            <w:tcBorders>
              <w:right w:val="single" w:sz="4" w:space="0" w:color="auto"/>
            </w:tcBorders>
            <w:shd w:val="clear" w:color="auto" w:fill="auto"/>
            <w:vAlign w:val="center"/>
            <w:hideMark/>
          </w:tcPr>
          <w:p w14:paraId="057FADA9"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España</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5E6B1"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2,134</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FD3E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2,668</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19A0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347 516</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E556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381 168</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F5B5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728 684</w:t>
            </w:r>
          </w:p>
        </w:tc>
      </w:tr>
      <w:tr w:rsidR="006F7E1C" w:rsidRPr="006F7E1C" w14:paraId="10569DEB" w14:textId="77777777" w:rsidTr="007E3915">
        <w:trPr>
          <w:cantSplit/>
          <w:trHeight w:val="245"/>
        </w:trPr>
        <w:tc>
          <w:tcPr>
            <w:tcW w:w="3605" w:type="dxa"/>
            <w:tcBorders>
              <w:right w:val="single" w:sz="4" w:space="0" w:color="auto"/>
            </w:tcBorders>
            <w:shd w:val="clear" w:color="auto" w:fill="auto"/>
            <w:vAlign w:val="center"/>
            <w:hideMark/>
          </w:tcPr>
          <w:p w14:paraId="18366315"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Estado de Palestina</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3D3B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0,011</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D674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0,014</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FBBF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1 791</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B2D9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1 965</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1473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3 756</w:t>
            </w:r>
          </w:p>
        </w:tc>
      </w:tr>
      <w:tr w:rsidR="006F7E1C" w:rsidRPr="006F7E1C" w14:paraId="1F51400F" w14:textId="77777777" w:rsidTr="007E3915">
        <w:trPr>
          <w:cantSplit/>
          <w:trHeight w:val="245"/>
        </w:trPr>
        <w:tc>
          <w:tcPr>
            <w:tcW w:w="3605" w:type="dxa"/>
            <w:shd w:val="clear" w:color="auto" w:fill="auto"/>
            <w:vAlign w:val="center"/>
            <w:hideMark/>
          </w:tcPr>
          <w:p w14:paraId="65F50108"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Estonia</w:t>
            </w:r>
          </w:p>
        </w:tc>
        <w:tc>
          <w:tcPr>
            <w:tcW w:w="1182" w:type="dxa"/>
            <w:shd w:val="clear" w:color="auto" w:fill="auto"/>
            <w:vAlign w:val="center"/>
            <w:hideMark/>
          </w:tcPr>
          <w:p w14:paraId="033586B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0,044</w:t>
            </w:r>
          </w:p>
        </w:tc>
        <w:tc>
          <w:tcPr>
            <w:tcW w:w="1182" w:type="dxa"/>
            <w:shd w:val="clear" w:color="auto" w:fill="auto"/>
            <w:noWrap/>
            <w:vAlign w:val="center"/>
            <w:hideMark/>
          </w:tcPr>
          <w:p w14:paraId="377F040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0,055</w:t>
            </w:r>
          </w:p>
        </w:tc>
        <w:tc>
          <w:tcPr>
            <w:tcW w:w="1182" w:type="dxa"/>
            <w:shd w:val="clear" w:color="auto" w:fill="auto"/>
            <w:noWrap/>
            <w:vAlign w:val="center"/>
            <w:hideMark/>
          </w:tcPr>
          <w:p w14:paraId="1EC9AA8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7 165</w:t>
            </w:r>
          </w:p>
        </w:tc>
        <w:tc>
          <w:tcPr>
            <w:tcW w:w="1182" w:type="dxa"/>
            <w:shd w:val="clear" w:color="auto" w:fill="auto"/>
            <w:noWrap/>
            <w:vAlign w:val="center"/>
            <w:hideMark/>
          </w:tcPr>
          <w:p w14:paraId="399FD9C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7 859</w:t>
            </w:r>
          </w:p>
        </w:tc>
        <w:tc>
          <w:tcPr>
            <w:tcW w:w="1652" w:type="dxa"/>
            <w:shd w:val="clear" w:color="auto" w:fill="auto"/>
            <w:noWrap/>
            <w:vAlign w:val="center"/>
            <w:hideMark/>
          </w:tcPr>
          <w:p w14:paraId="447388B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15 024</w:t>
            </w:r>
          </w:p>
        </w:tc>
      </w:tr>
      <w:tr w:rsidR="006F7E1C" w:rsidRPr="006F7E1C" w14:paraId="69BEE7D8" w14:textId="77777777" w:rsidTr="007E3915">
        <w:trPr>
          <w:cantSplit/>
          <w:trHeight w:val="245"/>
        </w:trPr>
        <w:tc>
          <w:tcPr>
            <w:tcW w:w="3605" w:type="dxa"/>
            <w:shd w:val="clear" w:color="auto" w:fill="auto"/>
            <w:vAlign w:val="center"/>
            <w:hideMark/>
          </w:tcPr>
          <w:p w14:paraId="0B1335ED"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Eswatini</w:t>
            </w:r>
          </w:p>
        </w:tc>
        <w:tc>
          <w:tcPr>
            <w:tcW w:w="1182" w:type="dxa"/>
            <w:shd w:val="clear" w:color="auto" w:fill="auto"/>
            <w:vAlign w:val="center"/>
            <w:hideMark/>
          </w:tcPr>
          <w:p w14:paraId="7B087A9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0,002</w:t>
            </w:r>
          </w:p>
        </w:tc>
        <w:tc>
          <w:tcPr>
            <w:tcW w:w="1182" w:type="dxa"/>
            <w:shd w:val="clear" w:color="auto" w:fill="auto"/>
            <w:noWrap/>
            <w:vAlign w:val="center"/>
            <w:hideMark/>
          </w:tcPr>
          <w:p w14:paraId="0F540D9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0,003</w:t>
            </w:r>
          </w:p>
        </w:tc>
        <w:tc>
          <w:tcPr>
            <w:tcW w:w="1182" w:type="dxa"/>
            <w:shd w:val="clear" w:color="auto" w:fill="auto"/>
            <w:noWrap/>
            <w:vAlign w:val="center"/>
            <w:hideMark/>
          </w:tcPr>
          <w:p w14:paraId="2699EA6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326</w:t>
            </w:r>
          </w:p>
        </w:tc>
        <w:tc>
          <w:tcPr>
            <w:tcW w:w="1182" w:type="dxa"/>
            <w:shd w:val="clear" w:color="auto" w:fill="auto"/>
            <w:noWrap/>
            <w:vAlign w:val="center"/>
            <w:hideMark/>
          </w:tcPr>
          <w:p w14:paraId="79C2C3D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357</w:t>
            </w:r>
          </w:p>
        </w:tc>
        <w:tc>
          <w:tcPr>
            <w:tcW w:w="1652" w:type="dxa"/>
            <w:shd w:val="clear" w:color="auto" w:fill="auto"/>
            <w:noWrap/>
            <w:vAlign w:val="center"/>
            <w:hideMark/>
          </w:tcPr>
          <w:p w14:paraId="3FDF049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683</w:t>
            </w:r>
          </w:p>
        </w:tc>
      </w:tr>
      <w:tr w:rsidR="006F7E1C" w:rsidRPr="006F7E1C" w14:paraId="098A19C4" w14:textId="77777777" w:rsidTr="007E3915">
        <w:trPr>
          <w:cantSplit/>
          <w:trHeight w:val="245"/>
        </w:trPr>
        <w:tc>
          <w:tcPr>
            <w:tcW w:w="3605" w:type="dxa"/>
            <w:shd w:val="clear" w:color="auto" w:fill="auto"/>
            <w:vAlign w:val="center"/>
            <w:hideMark/>
          </w:tcPr>
          <w:p w14:paraId="5BD13A02"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Etiopía</w:t>
            </w:r>
          </w:p>
        </w:tc>
        <w:tc>
          <w:tcPr>
            <w:tcW w:w="1182" w:type="dxa"/>
            <w:shd w:val="clear" w:color="auto" w:fill="auto"/>
            <w:vAlign w:val="center"/>
            <w:hideMark/>
          </w:tcPr>
          <w:p w14:paraId="04AB583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0,010</w:t>
            </w:r>
          </w:p>
        </w:tc>
        <w:tc>
          <w:tcPr>
            <w:tcW w:w="1182" w:type="dxa"/>
            <w:shd w:val="clear" w:color="auto" w:fill="auto"/>
            <w:noWrap/>
            <w:vAlign w:val="center"/>
            <w:hideMark/>
          </w:tcPr>
          <w:p w14:paraId="3C62EDC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0,010</w:t>
            </w:r>
          </w:p>
        </w:tc>
        <w:tc>
          <w:tcPr>
            <w:tcW w:w="1182" w:type="dxa"/>
            <w:shd w:val="clear" w:color="auto" w:fill="auto"/>
            <w:noWrap/>
            <w:vAlign w:val="center"/>
            <w:hideMark/>
          </w:tcPr>
          <w:p w14:paraId="3A489195"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1 303</w:t>
            </w:r>
          </w:p>
        </w:tc>
        <w:tc>
          <w:tcPr>
            <w:tcW w:w="1182" w:type="dxa"/>
            <w:shd w:val="clear" w:color="auto" w:fill="auto"/>
            <w:noWrap/>
            <w:vAlign w:val="center"/>
            <w:hideMark/>
          </w:tcPr>
          <w:p w14:paraId="0D05D401"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1 429</w:t>
            </w:r>
          </w:p>
        </w:tc>
        <w:tc>
          <w:tcPr>
            <w:tcW w:w="1652" w:type="dxa"/>
            <w:shd w:val="clear" w:color="auto" w:fill="auto"/>
            <w:noWrap/>
            <w:vAlign w:val="center"/>
            <w:hideMark/>
          </w:tcPr>
          <w:p w14:paraId="33A2D9C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2 732</w:t>
            </w:r>
          </w:p>
        </w:tc>
      </w:tr>
      <w:tr w:rsidR="006F7E1C" w:rsidRPr="006F7E1C" w14:paraId="57CC378E" w14:textId="77777777" w:rsidTr="007E3915">
        <w:trPr>
          <w:cantSplit/>
          <w:trHeight w:val="245"/>
        </w:trPr>
        <w:tc>
          <w:tcPr>
            <w:tcW w:w="3605" w:type="dxa"/>
            <w:shd w:val="clear" w:color="auto" w:fill="auto"/>
            <w:vAlign w:val="center"/>
            <w:hideMark/>
          </w:tcPr>
          <w:p w14:paraId="120B1F97"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Federación de Rusia</w:t>
            </w:r>
          </w:p>
        </w:tc>
        <w:tc>
          <w:tcPr>
            <w:tcW w:w="1182" w:type="dxa"/>
            <w:shd w:val="clear" w:color="auto" w:fill="auto"/>
            <w:vAlign w:val="center"/>
            <w:hideMark/>
          </w:tcPr>
          <w:p w14:paraId="4FC79DD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1,866</w:t>
            </w:r>
          </w:p>
        </w:tc>
        <w:tc>
          <w:tcPr>
            <w:tcW w:w="1182" w:type="dxa"/>
            <w:shd w:val="clear" w:color="auto" w:fill="auto"/>
            <w:noWrap/>
            <w:vAlign w:val="center"/>
            <w:hideMark/>
          </w:tcPr>
          <w:p w14:paraId="37FF7E4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2,333</w:t>
            </w:r>
          </w:p>
        </w:tc>
        <w:tc>
          <w:tcPr>
            <w:tcW w:w="1182" w:type="dxa"/>
            <w:shd w:val="clear" w:color="auto" w:fill="auto"/>
            <w:noWrap/>
            <w:vAlign w:val="center"/>
            <w:hideMark/>
          </w:tcPr>
          <w:p w14:paraId="5F9D1C1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303 873</w:t>
            </w:r>
          </w:p>
        </w:tc>
        <w:tc>
          <w:tcPr>
            <w:tcW w:w="1182" w:type="dxa"/>
            <w:shd w:val="clear" w:color="auto" w:fill="auto"/>
            <w:noWrap/>
            <w:vAlign w:val="center"/>
            <w:hideMark/>
          </w:tcPr>
          <w:p w14:paraId="294BD9E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333 299</w:t>
            </w:r>
          </w:p>
        </w:tc>
        <w:tc>
          <w:tcPr>
            <w:tcW w:w="1652" w:type="dxa"/>
            <w:shd w:val="clear" w:color="auto" w:fill="auto"/>
            <w:noWrap/>
            <w:vAlign w:val="center"/>
            <w:hideMark/>
          </w:tcPr>
          <w:p w14:paraId="5DF33F3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637 171</w:t>
            </w:r>
          </w:p>
        </w:tc>
      </w:tr>
      <w:tr w:rsidR="006F7E1C" w:rsidRPr="006F7E1C" w14:paraId="4095411A" w14:textId="77777777" w:rsidTr="007E3915">
        <w:trPr>
          <w:cantSplit/>
          <w:trHeight w:val="245"/>
        </w:trPr>
        <w:tc>
          <w:tcPr>
            <w:tcW w:w="3605" w:type="dxa"/>
            <w:shd w:val="clear" w:color="auto" w:fill="auto"/>
            <w:vAlign w:val="center"/>
            <w:hideMark/>
          </w:tcPr>
          <w:p w14:paraId="507C2CFC"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Fiji</w:t>
            </w:r>
          </w:p>
        </w:tc>
        <w:tc>
          <w:tcPr>
            <w:tcW w:w="1182" w:type="dxa"/>
            <w:shd w:val="clear" w:color="auto" w:fill="auto"/>
            <w:vAlign w:val="center"/>
            <w:hideMark/>
          </w:tcPr>
          <w:p w14:paraId="46D696B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0,004</w:t>
            </w:r>
          </w:p>
        </w:tc>
        <w:tc>
          <w:tcPr>
            <w:tcW w:w="1182" w:type="dxa"/>
            <w:shd w:val="clear" w:color="auto" w:fill="auto"/>
            <w:noWrap/>
            <w:vAlign w:val="center"/>
            <w:hideMark/>
          </w:tcPr>
          <w:p w14:paraId="315FC14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0,005</w:t>
            </w:r>
          </w:p>
        </w:tc>
        <w:tc>
          <w:tcPr>
            <w:tcW w:w="1182" w:type="dxa"/>
            <w:shd w:val="clear" w:color="auto" w:fill="auto"/>
            <w:noWrap/>
            <w:vAlign w:val="center"/>
            <w:hideMark/>
          </w:tcPr>
          <w:p w14:paraId="41872E8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651</w:t>
            </w:r>
          </w:p>
        </w:tc>
        <w:tc>
          <w:tcPr>
            <w:tcW w:w="1182" w:type="dxa"/>
            <w:shd w:val="clear" w:color="auto" w:fill="auto"/>
            <w:noWrap/>
            <w:vAlign w:val="center"/>
            <w:hideMark/>
          </w:tcPr>
          <w:p w14:paraId="7A114B3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714</w:t>
            </w:r>
          </w:p>
        </w:tc>
        <w:tc>
          <w:tcPr>
            <w:tcW w:w="1652" w:type="dxa"/>
            <w:shd w:val="clear" w:color="auto" w:fill="auto"/>
            <w:noWrap/>
            <w:vAlign w:val="center"/>
            <w:hideMark/>
          </w:tcPr>
          <w:p w14:paraId="0480143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1 366</w:t>
            </w:r>
          </w:p>
        </w:tc>
      </w:tr>
      <w:tr w:rsidR="006F7E1C" w:rsidRPr="006F7E1C" w14:paraId="1F16E639" w14:textId="77777777" w:rsidTr="007E3915">
        <w:trPr>
          <w:cantSplit/>
          <w:trHeight w:val="245"/>
        </w:trPr>
        <w:tc>
          <w:tcPr>
            <w:tcW w:w="3605" w:type="dxa"/>
            <w:shd w:val="clear" w:color="auto" w:fill="auto"/>
            <w:vAlign w:val="center"/>
            <w:hideMark/>
          </w:tcPr>
          <w:p w14:paraId="38EF4D39"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Filipinas</w:t>
            </w:r>
          </w:p>
        </w:tc>
        <w:tc>
          <w:tcPr>
            <w:tcW w:w="1182" w:type="dxa"/>
            <w:shd w:val="clear" w:color="auto" w:fill="auto"/>
            <w:vAlign w:val="center"/>
            <w:hideMark/>
          </w:tcPr>
          <w:p w14:paraId="4F72682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0,212</w:t>
            </w:r>
          </w:p>
        </w:tc>
        <w:tc>
          <w:tcPr>
            <w:tcW w:w="1182" w:type="dxa"/>
            <w:shd w:val="clear" w:color="auto" w:fill="auto"/>
            <w:noWrap/>
            <w:vAlign w:val="center"/>
            <w:hideMark/>
          </w:tcPr>
          <w:p w14:paraId="7313C32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0,265</w:t>
            </w:r>
          </w:p>
        </w:tc>
        <w:tc>
          <w:tcPr>
            <w:tcW w:w="1182" w:type="dxa"/>
            <w:shd w:val="clear" w:color="auto" w:fill="auto"/>
            <w:noWrap/>
            <w:vAlign w:val="center"/>
            <w:hideMark/>
          </w:tcPr>
          <w:p w14:paraId="58331845"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34 524</w:t>
            </w:r>
          </w:p>
        </w:tc>
        <w:tc>
          <w:tcPr>
            <w:tcW w:w="1182" w:type="dxa"/>
            <w:shd w:val="clear" w:color="auto" w:fill="auto"/>
            <w:noWrap/>
            <w:vAlign w:val="center"/>
            <w:hideMark/>
          </w:tcPr>
          <w:p w14:paraId="3B36EC3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37 867</w:t>
            </w:r>
          </w:p>
        </w:tc>
        <w:tc>
          <w:tcPr>
            <w:tcW w:w="1652" w:type="dxa"/>
            <w:shd w:val="clear" w:color="auto" w:fill="auto"/>
            <w:noWrap/>
            <w:vAlign w:val="center"/>
            <w:hideMark/>
          </w:tcPr>
          <w:p w14:paraId="4510584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72 390</w:t>
            </w:r>
          </w:p>
        </w:tc>
      </w:tr>
      <w:tr w:rsidR="006F7E1C" w:rsidRPr="006F7E1C" w14:paraId="33F6F2E0" w14:textId="77777777" w:rsidTr="007E3915">
        <w:trPr>
          <w:cantSplit/>
          <w:trHeight w:val="245"/>
        </w:trPr>
        <w:tc>
          <w:tcPr>
            <w:tcW w:w="3605" w:type="dxa"/>
            <w:shd w:val="clear" w:color="auto" w:fill="auto"/>
            <w:vAlign w:val="center"/>
            <w:hideMark/>
          </w:tcPr>
          <w:p w14:paraId="4C8AD10D"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Finlandia</w:t>
            </w:r>
          </w:p>
        </w:tc>
        <w:tc>
          <w:tcPr>
            <w:tcW w:w="1182" w:type="dxa"/>
            <w:shd w:val="clear" w:color="auto" w:fill="auto"/>
            <w:vAlign w:val="center"/>
            <w:hideMark/>
          </w:tcPr>
          <w:p w14:paraId="0482D05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0,417</w:t>
            </w:r>
          </w:p>
        </w:tc>
        <w:tc>
          <w:tcPr>
            <w:tcW w:w="1182" w:type="dxa"/>
            <w:shd w:val="clear" w:color="auto" w:fill="auto"/>
            <w:noWrap/>
            <w:vAlign w:val="center"/>
            <w:hideMark/>
          </w:tcPr>
          <w:p w14:paraId="297F73AC"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0,521</w:t>
            </w:r>
          </w:p>
        </w:tc>
        <w:tc>
          <w:tcPr>
            <w:tcW w:w="1182" w:type="dxa"/>
            <w:shd w:val="clear" w:color="auto" w:fill="auto"/>
            <w:noWrap/>
            <w:vAlign w:val="center"/>
            <w:hideMark/>
          </w:tcPr>
          <w:p w14:paraId="19854DB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67 907</w:t>
            </w:r>
          </w:p>
        </w:tc>
        <w:tc>
          <w:tcPr>
            <w:tcW w:w="1182" w:type="dxa"/>
            <w:shd w:val="clear" w:color="auto" w:fill="auto"/>
            <w:noWrap/>
            <w:vAlign w:val="center"/>
            <w:hideMark/>
          </w:tcPr>
          <w:p w14:paraId="2A02990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74 483</w:t>
            </w:r>
          </w:p>
        </w:tc>
        <w:tc>
          <w:tcPr>
            <w:tcW w:w="1652" w:type="dxa"/>
            <w:shd w:val="clear" w:color="auto" w:fill="auto"/>
            <w:noWrap/>
            <w:vAlign w:val="center"/>
            <w:hideMark/>
          </w:tcPr>
          <w:p w14:paraId="40B67D6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142 390</w:t>
            </w:r>
          </w:p>
        </w:tc>
      </w:tr>
      <w:tr w:rsidR="006F7E1C" w:rsidRPr="006F7E1C" w14:paraId="21AA60B6" w14:textId="77777777" w:rsidTr="007E3915">
        <w:trPr>
          <w:cantSplit/>
          <w:trHeight w:val="245"/>
        </w:trPr>
        <w:tc>
          <w:tcPr>
            <w:tcW w:w="3605" w:type="dxa"/>
            <w:shd w:val="clear" w:color="auto" w:fill="auto"/>
            <w:vAlign w:val="center"/>
            <w:hideMark/>
          </w:tcPr>
          <w:p w14:paraId="23D05644"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Francia</w:t>
            </w:r>
          </w:p>
        </w:tc>
        <w:tc>
          <w:tcPr>
            <w:tcW w:w="1182" w:type="dxa"/>
            <w:shd w:val="clear" w:color="auto" w:fill="auto"/>
            <w:vAlign w:val="center"/>
            <w:hideMark/>
          </w:tcPr>
          <w:p w14:paraId="0A8A2ED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4,318</w:t>
            </w:r>
          </w:p>
        </w:tc>
        <w:tc>
          <w:tcPr>
            <w:tcW w:w="1182" w:type="dxa"/>
            <w:shd w:val="clear" w:color="auto" w:fill="auto"/>
            <w:noWrap/>
            <w:vAlign w:val="center"/>
            <w:hideMark/>
          </w:tcPr>
          <w:p w14:paraId="7233DA8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5,398</w:t>
            </w:r>
          </w:p>
        </w:tc>
        <w:tc>
          <w:tcPr>
            <w:tcW w:w="1182" w:type="dxa"/>
            <w:shd w:val="clear" w:color="auto" w:fill="auto"/>
            <w:noWrap/>
            <w:vAlign w:val="center"/>
            <w:hideMark/>
          </w:tcPr>
          <w:p w14:paraId="4A53408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703 174</w:t>
            </w:r>
          </w:p>
        </w:tc>
        <w:tc>
          <w:tcPr>
            <w:tcW w:w="1182" w:type="dxa"/>
            <w:shd w:val="clear" w:color="auto" w:fill="auto"/>
            <w:noWrap/>
            <w:vAlign w:val="center"/>
            <w:hideMark/>
          </w:tcPr>
          <w:p w14:paraId="76DEC8E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771 266</w:t>
            </w:r>
          </w:p>
        </w:tc>
        <w:tc>
          <w:tcPr>
            <w:tcW w:w="1652" w:type="dxa"/>
            <w:shd w:val="clear" w:color="auto" w:fill="auto"/>
            <w:noWrap/>
            <w:vAlign w:val="center"/>
            <w:hideMark/>
          </w:tcPr>
          <w:p w14:paraId="5BCEA55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1 474 440</w:t>
            </w:r>
          </w:p>
        </w:tc>
      </w:tr>
      <w:tr w:rsidR="006F7E1C" w:rsidRPr="006F7E1C" w14:paraId="630E48CF" w14:textId="77777777" w:rsidTr="007E3915">
        <w:trPr>
          <w:cantSplit/>
          <w:trHeight w:val="245"/>
        </w:trPr>
        <w:tc>
          <w:tcPr>
            <w:tcW w:w="3605" w:type="dxa"/>
            <w:shd w:val="clear" w:color="auto" w:fill="auto"/>
            <w:vAlign w:val="center"/>
            <w:hideMark/>
          </w:tcPr>
          <w:p w14:paraId="204CF8FD"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Gabón</w:t>
            </w:r>
          </w:p>
        </w:tc>
        <w:tc>
          <w:tcPr>
            <w:tcW w:w="1182" w:type="dxa"/>
            <w:shd w:val="clear" w:color="auto" w:fill="auto"/>
            <w:vAlign w:val="center"/>
            <w:hideMark/>
          </w:tcPr>
          <w:p w14:paraId="43F8D7B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0,013</w:t>
            </w:r>
          </w:p>
        </w:tc>
        <w:tc>
          <w:tcPr>
            <w:tcW w:w="1182" w:type="dxa"/>
            <w:shd w:val="clear" w:color="auto" w:fill="auto"/>
            <w:noWrap/>
            <w:vAlign w:val="center"/>
            <w:hideMark/>
          </w:tcPr>
          <w:p w14:paraId="3C77ED6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0,016</w:t>
            </w:r>
          </w:p>
        </w:tc>
        <w:tc>
          <w:tcPr>
            <w:tcW w:w="1182" w:type="dxa"/>
            <w:shd w:val="clear" w:color="auto" w:fill="auto"/>
            <w:noWrap/>
            <w:vAlign w:val="center"/>
            <w:hideMark/>
          </w:tcPr>
          <w:p w14:paraId="5FDB808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2 117</w:t>
            </w:r>
          </w:p>
        </w:tc>
        <w:tc>
          <w:tcPr>
            <w:tcW w:w="1182" w:type="dxa"/>
            <w:shd w:val="clear" w:color="auto" w:fill="auto"/>
            <w:noWrap/>
            <w:vAlign w:val="center"/>
            <w:hideMark/>
          </w:tcPr>
          <w:p w14:paraId="02DE9B6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2 322</w:t>
            </w:r>
          </w:p>
        </w:tc>
        <w:tc>
          <w:tcPr>
            <w:tcW w:w="1652" w:type="dxa"/>
            <w:shd w:val="clear" w:color="auto" w:fill="auto"/>
            <w:noWrap/>
            <w:vAlign w:val="center"/>
            <w:hideMark/>
          </w:tcPr>
          <w:p w14:paraId="30FC888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4 439</w:t>
            </w:r>
          </w:p>
        </w:tc>
      </w:tr>
      <w:tr w:rsidR="006F7E1C" w:rsidRPr="006F7E1C" w14:paraId="67FE23CE" w14:textId="77777777" w:rsidTr="007E3915">
        <w:trPr>
          <w:cantSplit/>
          <w:trHeight w:val="245"/>
        </w:trPr>
        <w:tc>
          <w:tcPr>
            <w:tcW w:w="3605" w:type="dxa"/>
            <w:shd w:val="clear" w:color="auto" w:fill="auto"/>
            <w:vAlign w:val="center"/>
            <w:hideMark/>
          </w:tcPr>
          <w:p w14:paraId="360C0CA9"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Gambia</w:t>
            </w:r>
          </w:p>
        </w:tc>
        <w:tc>
          <w:tcPr>
            <w:tcW w:w="1182" w:type="dxa"/>
            <w:shd w:val="clear" w:color="auto" w:fill="auto"/>
            <w:vAlign w:val="center"/>
            <w:hideMark/>
          </w:tcPr>
          <w:p w14:paraId="074E729C"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shd w:val="clear" w:color="auto" w:fill="auto"/>
            <w:noWrap/>
            <w:vAlign w:val="center"/>
            <w:hideMark/>
          </w:tcPr>
          <w:p w14:paraId="678F7B8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shd w:val="clear" w:color="auto" w:fill="auto"/>
            <w:noWrap/>
            <w:vAlign w:val="center"/>
            <w:hideMark/>
          </w:tcPr>
          <w:p w14:paraId="0682AE0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163</w:t>
            </w:r>
          </w:p>
        </w:tc>
        <w:tc>
          <w:tcPr>
            <w:tcW w:w="1182" w:type="dxa"/>
            <w:shd w:val="clear" w:color="auto" w:fill="auto"/>
            <w:noWrap/>
            <w:vAlign w:val="center"/>
            <w:hideMark/>
          </w:tcPr>
          <w:p w14:paraId="5E5A2C8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179</w:t>
            </w:r>
          </w:p>
        </w:tc>
        <w:tc>
          <w:tcPr>
            <w:tcW w:w="1652" w:type="dxa"/>
            <w:shd w:val="clear" w:color="auto" w:fill="auto"/>
            <w:noWrap/>
            <w:vAlign w:val="center"/>
            <w:hideMark/>
          </w:tcPr>
          <w:p w14:paraId="446B6B3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341</w:t>
            </w:r>
          </w:p>
        </w:tc>
      </w:tr>
      <w:tr w:rsidR="006F7E1C" w:rsidRPr="006F7E1C" w14:paraId="4DD3A2BD" w14:textId="77777777" w:rsidTr="007E3915">
        <w:trPr>
          <w:cantSplit/>
          <w:trHeight w:val="245"/>
        </w:trPr>
        <w:tc>
          <w:tcPr>
            <w:tcW w:w="3605" w:type="dxa"/>
            <w:shd w:val="clear" w:color="auto" w:fill="auto"/>
            <w:vAlign w:val="center"/>
            <w:hideMark/>
          </w:tcPr>
          <w:p w14:paraId="1BB08076"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Georgia</w:t>
            </w:r>
          </w:p>
        </w:tc>
        <w:tc>
          <w:tcPr>
            <w:tcW w:w="1182" w:type="dxa"/>
            <w:shd w:val="clear" w:color="auto" w:fill="auto"/>
            <w:vAlign w:val="center"/>
            <w:hideMark/>
          </w:tcPr>
          <w:p w14:paraId="5D3CF48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0,008</w:t>
            </w:r>
          </w:p>
        </w:tc>
        <w:tc>
          <w:tcPr>
            <w:tcW w:w="1182" w:type="dxa"/>
            <w:shd w:val="clear" w:color="auto" w:fill="auto"/>
            <w:noWrap/>
            <w:vAlign w:val="center"/>
            <w:hideMark/>
          </w:tcPr>
          <w:p w14:paraId="067E9C3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0,010</w:t>
            </w:r>
          </w:p>
        </w:tc>
        <w:tc>
          <w:tcPr>
            <w:tcW w:w="1182" w:type="dxa"/>
            <w:shd w:val="clear" w:color="auto" w:fill="auto"/>
            <w:noWrap/>
            <w:vAlign w:val="center"/>
            <w:hideMark/>
          </w:tcPr>
          <w:p w14:paraId="423BBF6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1 303</w:t>
            </w:r>
          </w:p>
        </w:tc>
        <w:tc>
          <w:tcPr>
            <w:tcW w:w="1182" w:type="dxa"/>
            <w:shd w:val="clear" w:color="auto" w:fill="auto"/>
            <w:noWrap/>
            <w:vAlign w:val="center"/>
            <w:hideMark/>
          </w:tcPr>
          <w:p w14:paraId="092A889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1 429</w:t>
            </w:r>
          </w:p>
        </w:tc>
        <w:tc>
          <w:tcPr>
            <w:tcW w:w="1652" w:type="dxa"/>
            <w:shd w:val="clear" w:color="auto" w:fill="auto"/>
            <w:noWrap/>
            <w:vAlign w:val="center"/>
            <w:hideMark/>
          </w:tcPr>
          <w:p w14:paraId="3FC6EF35"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2 732</w:t>
            </w:r>
          </w:p>
        </w:tc>
      </w:tr>
      <w:tr w:rsidR="006F7E1C" w:rsidRPr="006F7E1C" w14:paraId="1BE16E9C" w14:textId="77777777" w:rsidTr="007E3915">
        <w:trPr>
          <w:cantSplit/>
          <w:trHeight w:val="245"/>
        </w:trPr>
        <w:tc>
          <w:tcPr>
            <w:tcW w:w="3605" w:type="dxa"/>
            <w:shd w:val="clear" w:color="auto" w:fill="auto"/>
            <w:vAlign w:val="center"/>
            <w:hideMark/>
          </w:tcPr>
          <w:p w14:paraId="4B17085F"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Ghana</w:t>
            </w:r>
          </w:p>
        </w:tc>
        <w:tc>
          <w:tcPr>
            <w:tcW w:w="1182" w:type="dxa"/>
            <w:shd w:val="clear" w:color="auto" w:fill="auto"/>
            <w:vAlign w:val="center"/>
            <w:hideMark/>
          </w:tcPr>
          <w:p w14:paraId="4DA90AF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0,024</w:t>
            </w:r>
          </w:p>
        </w:tc>
        <w:tc>
          <w:tcPr>
            <w:tcW w:w="1182" w:type="dxa"/>
            <w:shd w:val="clear" w:color="auto" w:fill="auto"/>
            <w:noWrap/>
            <w:vAlign w:val="center"/>
            <w:hideMark/>
          </w:tcPr>
          <w:p w14:paraId="69157EA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0,030</w:t>
            </w:r>
          </w:p>
        </w:tc>
        <w:tc>
          <w:tcPr>
            <w:tcW w:w="1182" w:type="dxa"/>
            <w:shd w:val="clear" w:color="auto" w:fill="auto"/>
            <w:noWrap/>
            <w:vAlign w:val="center"/>
            <w:hideMark/>
          </w:tcPr>
          <w:p w14:paraId="78A8312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3 908</w:t>
            </w:r>
          </w:p>
        </w:tc>
        <w:tc>
          <w:tcPr>
            <w:tcW w:w="1182" w:type="dxa"/>
            <w:shd w:val="clear" w:color="auto" w:fill="auto"/>
            <w:noWrap/>
            <w:vAlign w:val="center"/>
            <w:hideMark/>
          </w:tcPr>
          <w:p w14:paraId="6773256C"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4 287</w:t>
            </w:r>
          </w:p>
        </w:tc>
        <w:tc>
          <w:tcPr>
            <w:tcW w:w="1652" w:type="dxa"/>
            <w:shd w:val="clear" w:color="auto" w:fill="auto"/>
            <w:noWrap/>
            <w:vAlign w:val="center"/>
            <w:hideMark/>
          </w:tcPr>
          <w:p w14:paraId="476F822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8 195</w:t>
            </w:r>
          </w:p>
        </w:tc>
      </w:tr>
      <w:tr w:rsidR="006F7E1C" w:rsidRPr="006F7E1C" w14:paraId="6EF28489" w14:textId="77777777" w:rsidTr="007E3915">
        <w:trPr>
          <w:cantSplit/>
          <w:trHeight w:val="245"/>
        </w:trPr>
        <w:tc>
          <w:tcPr>
            <w:tcW w:w="3605" w:type="dxa"/>
            <w:shd w:val="clear" w:color="auto" w:fill="auto"/>
            <w:vAlign w:val="center"/>
            <w:hideMark/>
          </w:tcPr>
          <w:p w14:paraId="325D18FC"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Granada</w:t>
            </w:r>
          </w:p>
        </w:tc>
        <w:tc>
          <w:tcPr>
            <w:tcW w:w="1182" w:type="dxa"/>
            <w:shd w:val="clear" w:color="auto" w:fill="auto"/>
            <w:vAlign w:val="center"/>
            <w:hideMark/>
          </w:tcPr>
          <w:p w14:paraId="38944BD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shd w:val="clear" w:color="auto" w:fill="auto"/>
            <w:noWrap/>
            <w:vAlign w:val="center"/>
            <w:hideMark/>
          </w:tcPr>
          <w:p w14:paraId="2C2F791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shd w:val="clear" w:color="auto" w:fill="auto"/>
            <w:noWrap/>
            <w:vAlign w:val="center"/>
            <w:hideMark/>
          </w:tcPr>
          <w:p w14:paraId="3444267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163</w:t>
            </w:r>
          </w:p>
        </w:tc>
        <w:tc>
          <w:tcPr>
            <w:tcW w:w="1182" w:type="dxa"/>
            <w:shd w:val="clear" w:color="auto" w:fill="auto"/>
            <w:noWrap/>
            <w:vAlign w:val="center"/>
            <w:hideMark/>
          </w:tcPr>
          <w:p w14:paraId="358574C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179</w:t>
            </w:r>
          </w:p>
        </w:tc>
        <w:tc>
          <w:tcPr>
            <w:tcW w:w="1652" w:type="dxa"/>
            <w:shd w:val="clear" w:color="auto" w:fill="auto"/>
            <w:noWrap/>
            <w:vAlign w:val="center"/>
            <w:hideMark/>
          </w:tcPr>
          <w:p w14:paraId="5BDE01A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341</w:t>
            </w:r>
          </w:p>
        </w:tc>
      </w:tr>
      <w:tr w:rsidR="006F7E1C" w:rsidRPr="006F7E1C" w14:paraId="4EA337FC" w14:textId="77777777" w:rsidTr="007E3915">
        <w:trPr>
          <w:cantSplit/>
          <w:trHeight w:val="245"/>
        </w:trPr>
        <w:tc>
          <w:tcPr>
            <w:tcW w:w="3605" w:type="dxa"/>
            <w:shd w:val="clear" w:color="auto" w:fill="auto"/>
            <w:vAlign w:val="center"/>
            <w:hideMark/>
          </w:tcPr>
          <w:p w14:paraId="68D37B4C"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Grecia</w:t>
            </w:r>
          </w:p>
        </w:tc>
        <w:tc>
          <w:tcPr>
            <w:tcW w:w="1182" w:type="dxa"/>
            <w:shd w:val="clear" w:color="auto" w:fill="auto"/>
            <w:vAlign w:val="center"/>
            <w:hideMark/>
          </w:tcPr>
          <w:p w14:paraId="142DF27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0,325</w:t>
            </w:r>
          </w:p>
        </w:tc>
        <w:tc>
          <w:tcPr>
            <w:tcW w:w="1182" w:type="dxa"/>
            <w:shd w:val="clear" w:color="auto" w:fill="auto"/>
            <w:noWrap/>
            <w:vAlign w:val="center"/>
            <w:hideMark/>
          </w:tcPr>
          <w:p w14:paraId="41BABF1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0,406</w:t>
            </w:r>
          </w:p>
        </w:tc>
        <w:tc>
          <w:tcPr>
            <w:tcW w:w="1182" w:type="dxa"/>
            <w:shd w:val="clear" w:color="auto" w:fill="auto"/>
            <w:noWrap/>
            <w:vAlign w:val="center"/>
            <w:hideMark/>
          </w:tcPr>
          <w:p w14:paraId="3442316C"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52 925</w:t>
            </w:r>
          </w:p>
        </w:tc>
        <w:tc>
          <w:tcPr>
            <w:tcW w:w="1182" w:type="dxa"/>
            <w:shd w:val="clear" w:color="auto" w:fill="auto"/>
            <w:noWrap/>
            <w:vAlign w:val="center"/>
            <w:hideMark/>
          </w:tcPr>
          <w:p w14:paraId="6A6EC211"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58 050</w:t>
            </w:r>
          </w:p>
        </w:tc>
        <w:tc>
          <w:tcPr>
            <w:tcW w:w="1652" w:type="dxa"/>
            <w:shd w:val="clear" w:color="auto" w:fill="auto"/>
            <w:noWrap/>
            <w:vAlign w:val="center"/>
            <w:hideMark/>
          </w:tcPr>
          <w:p w14:paraId="3617EB1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110 976</w:t>
            </w:r>
          </w:p>
        </w:tc>
      </w:tr>
      <w:tr w:rsidR="006F7E1C" w:rsidRPr="006F7E1C" w14:paraId="0B2AE106" w14:textId="77777777" w:rsidTr="007E3915">
        <w:trPr>
          <w:cantSplit/>
          <w:trHeight w:val="245"/>
        </w:trPr>
        <w:tc>
          <w:tcPr>
            <w:tcW w:w="3605" w:type="dxa"/>
            <w:shd w:val="clear" w:color="auto" w:fill="auto"/>
            <w:vAlign w:val="center"/>
            <w:hideMark/>
          </w:tcPr>
          <w:p w14:paraId="66A79BD5"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Guatemala</w:t>
            </w:r>
          </w:p>
        </w:tc>
        <w:tc>
          <w:tcPr>
            <w:tcW w:w="1182" w:type="dxa"/>
            <w:shd w:val="clear" w:color="auto" w:fill="auto"/>
            <w:vAlign w:val="center"/>
            <w:hideMark/>
          </w:tcPr>
          <w:p w14:paraId="471219B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0,041</w:t>
            </w:r>
          </w:p>
        </w:tc>
        <w:tc>
          <w:tcPr>
            <w:tcW w:w="1182" w:type="dxa"/>
            <w:shd w:val="clear" w:color="auto" w:fill="auto"/>
            <w:noWrap/>
            <w:vAlign w:val="center"/>
            <w:hideMark/>
          </w:tcPr>
          <w:p w14:paraId="1C70509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0,051</w:t>
            </w:r>
          </w:p>
        </w:tc>
        <w:tc>
          <w:tcPr>
            <w:tcW w:w="1182" w:type="dxa"/>
            <w:shd w:val="clear" w:color="auto" w:fill="auto"/>
            <w:noWrap/>
            <w:vAlign w:val="center"/>
            <w:hideMark/>
          </w:tcPr>
          <w:p w14:paraId="1BCFF6D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6 677</w:t>
            </w:r>
          </w:p>
        </w:tc>
        <w:tc>
          <w:tcPr>
            <w:tcW w:w="1182" w:type="dxa"/>
            <w:shd w:val="clear" w:color="auto" w:fill="auto"/>
            <w:noWrap/>
            <w:vAlign w:val="center"/>
            <w:hideMark/>
          </w:tcPr>
          <w:p w14:paraId="143E3F8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7 323</w:t>
            </w:r>
          </w:p>
        </w:tc>
        <w:tc>
          <w:tcPr>
            <w:tcW w:w="1652" w:type="dxa"/>
            <w:shd w:val="clear" w:color="auto" w:fill="auto"/>
            <w:noWrap/>
            <w:vAlign w:val="center"/>
            <w:hideMark/>
          </w:tcPr>
          <w:p w14:paraId="3316C25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14 000</w:t>
            </w:r>
          </w:p>
        </w:tc>
      </w:tr>
      <w:tr w:rsidR="006F7E1C" w:rsidRPr="006F7E1C" w14:paraId="31C62ABA" w14:textId="77777777" w:rsidTr="007E3915">
        <w:trPr>
          <w:cantSplit/>
          <w:trHeight w:val="245"/>
        </w:trPr>
        <w:tc>
          <w:tcPr>
            <w:tcW w:w="3605" w:type="dxa"/>
            <w:shd w:val="clear" w:color="auto" w:fill="auto"/>
            <w:vAlign w:val="center"/>
            <w:hideMark/>
          </w:tcPr>
          <w:p w14:paraId="07074CFE"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Guinea</w:t>
            </w:r>
          </w:p>
        </w:tc>
        <w:tc>
          <w:tcPr>
            <w:tcW w:w="1182" w:type="dxa"/>
            <w:shd w:val="clear" w:color="auto" w:fill="auto"/>
            <w:vAlign w:val="center"/>
            <w:hideMark/>
          </w:tcPr>
          <w:p w14:paraId="3E216D6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0,003</w:t>
            </w:r>
          </w:p>
        </w:tc>
        <w:tc>
          <w:tcPr>
            <w:tcW w:w="1182" w:type="dxa"/>
            <w:shd w:val="clear" w:color="auto" w:fill="auto"/>
            <w:noWrap/>
            <w:vAlign w:val="center"/>
            <w:hideMark/>
          </w:tcPr>
          <w:p w14:paraId="236E42E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0,004</w:t>
            </w:r>
          </w:p>
        </w:tc>
        <w:tc>
          <w:tcPr>
            <w:tcW w:w="1182" w:type="dxa"/>
            <w:shd w:val="clear" w:color="auto" w:fill="auto"/>
            <w:noWrap/>
            <w:vAlign w:val="center"/>
            <w:hideMark/>
          </w:tcPr>
          <w:p w14:paraId="5808C2B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489</w:t>
            </w:r>
          </w:p>
        </w:tc>
        <w:tc>
          <w:tcPr>
            <w:tcW w:w="1182" w:type="dxa"/>
            <w:shd w:val="clear" w:color="auto" w:fill="auto"/>
            <w:noWrap/>
            <w:vAlign w:val="center"/>
            <w:hideMark/>
          </w:tcPr>
          <w:p w14:paraId="63231F4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536</w:t>
            </w:r>
          </w:p>
        </w:tc>
        <w:tc>
          <w:tcPr>
            <w:tcW w:w="1652" w:type="dxa"/>
            <w:shd w:val="clear" w:color="auto" w:fill="auto"/>
            <w:noWrap/>
            <w:vAlign w:val="center"/>
            <w:hideMark/>
          </w:tcPr>
          <w:p w14:paraId="5572D79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1 024</w:t>
            </w:r>
          </w:p>
        </w:tc>
      </w:tr>
      <w:tr w:rsidR="006F7E1C" w:rsidRPr="006F7E1C" w14:paraId="7421F699" w14:textId="77777777" w:rsidTr="007E3915">
        <w:trPr>
          <w:cantSplit/>
          <w:trHeight w:val="245"/>
        </w:trPr>
        <w:tc>
          <w:tcPr>
            <w:tcW w:w="3605" w:type="dxa"/>
            <w:shd w:val="clear" w:color="auto" w:fill="auto"/>
            <w:vAlign w:val="center"/>
            <w:hideMark/>
          </w:tcPr>
          <w:p w14:paraId="1A61FE1C"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Guinea Ecuatorial</w:t>
            </w:r>
          </w:p>
        </w:tc>
        <w:tc>
          <w:tcPr>
            <w:tcW w:w="1182" w:type="dxa"/>
            <w:shd w:val="clear" w:color="auto" w:fill="auto"/>
            <w:vAlign w:val="center"/>
            <w:hideMark/>
          </w:tcPr>
          <w:p w14:paraId="3C5E382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0,012</w:t>
            </w:r>
          </w:p>
        </w:tc>
        <w:tc>
          <w:tcPr>
            <w:tcW w:w="1182" w:type="dxa"/>
            <w:shd w:val="clear" w:color="auto" w:fill="auto"/>
            <w:noWrap/>
            <w:vAlign w:val="center"/>
            <w:hideMark/>
          </w:tcPr>
          <w:p w14:paraId="059D5B6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0,015</w:t>
            </w:r>
          </w:p>
        </w:tc>
        <w:tc>
          <w:tcPr>
            <w:tcW w:w="1182" w:type="dxa"/>
            <w:shd w:val="clear" w:color="auto" w:fill="auto"/>
            <w:noWrap/>
            <w:vAlign w:val="center"/>
            <w:hideMark/>
          </w:tcPr>
          <w:p w14:paraId="00C773F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1 954</w:t>
            </w:r>
          </w:p>
        </w:tc>
        <w:tc>
          <w:tcPr>
            <w:tcW w:w="1182" w:type="dxa"/>
            <w:shd w:val="clear" w:color="auto" w:fill="auto"/>
            <w:noWrap/>
            <w:vAlign w:val="center"/>
            <w:hideMark/>
          </w:tcPr>
          <w:p w14:paraId="7EB817B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2 143</w:t>
            </w:r>
          </w:p>
        </w:tc>
        <w:tc>
          <w:tcPr>
            <w:tcW w:w="1652" w:type="dxa"/>
            <w:shd w:val="clear" w:color="auto" w:fill="auto"/>
            <w:noWrap/>
            <w:vAlign w:val="center"/>
            <w:hideMark/>
          </w:tcPr>
          <w:p w14:paraId="777239D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4 098</w:t>
            </w:r>
          </w:p>
        </w:tc>
      </w:tr>
      <w:tr w:rsidR="006F7E1C" w:rsidRPr="006F7E1C" w14:paraId="34D0152D" w14:textId="77777777" w:rsidTr="007E3915">
        <w:trPr>
          <w:cantSplit/>
          <w:trHeight w:val="245"/>
        </w:trPr>
        <w:tc>
          <w:tcPr>
            <w:tcW w:w="3605" w:type="dxa"/>
            <w:shd w:val="clear" w:color="auto" w:fill="auto"/>
            <w:vAlign w:val="center"/>
            <w:hideMark/>
          </w:tcPr>
          <w:p w14:paraId="55FE3169"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Guinea-Bissau</w:t>
            </w:r>
          </w:p>
        </w:tc>
        <w:tc>
          <w:tcPr>
            <w:tcW w:w="1182" w:type="dxa"/>
            <w:shd w:val="clear" w:color="auto" w:fill="auto"/>
            <w:vAlign w:val="center"/>
            <w:hideMark/>
          </w:tcPr>
          <w:p w14:paraId="13BA5D4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shd w:val="clear" w:color="auto" w:fill="auto"/>
            <w:noWrap/>
            <w:vAlign w:val="center"/>
            <w:hideMark/>
          </w:tcPr>
          <w:p w14:paraId="6F99B90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shd w:val="clear" w:color="auto" w:fill="auto"/>
            <w:noWrap/>
            <w:vAlign w:val="center"/>
            <w:hideMark/>
          </w:tcPr>
          <w:p w14:paraId="775CE10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163</w:t>
            </w:r>
          </w:p>
        </w:tc>
        <w:tc>
          <w:tcPr>
            <w:tcW w:w="1182" w:type="dxa"/>
            <w:shd w:val="clear" w:color="auto" w:fill="auto"/>
            <w:noWrap/>
            <w:vAlign w:val="center"/>
            <w:hideMark/>
          </w:tcPr>
          <w:p w14:paraId="41323B3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179</w:t>
            </w:r>
          </w:p>
        </w:tc>
        <w:tc>
          <w:tcPr>
            <w:tcW w:w="1652" w:type="dxa"/>
            <w:shd w:val="clear" w:color="auto" w:fill="auto"/>
            <w:noWrap/>
            <w:vAlign w:val="center"/>
            <w:hideMark/>
          </w:tcPr>
          <w:p w14:paraId="3F15725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341</w:t>
            </w:r>
          </w:p>
        </w:tc>
      </w:tr>
      <w:tr w:rsidR="006F7E1C" w:rsidRPr="006F7E1C" w14:paraId="3EF06CA8" w14:textId="77777777" w:rsidTr="007E3915">
        <w:trPr>
          <w:cantSplit/>
          <w:trHeight w:val="245"/>
        </w:trPr>
        <w:tc>
          <w:tcPr>
            <w:tcW w:w="3605" w:type="dxa"/>
            <w:shd w:val="clear" w:color="auto" w:fill="auto"/>
            <w:vAlign w:val="center"/>
            <w:hideMark/>
          </w:tcPr>
          <w:p w14:paraId="2DC92136"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Guyana</w:t>
            </w:r>
          </w:p>
        </w:tc>
        <w:tc>
          <w:tcPr>
            <w:tcW w:w="1182" w:type="dxa"/>
            <w:shd w:val="clear" w:color="auto" w:fill="auto"/>
            <w:vAlign w:val="center"/>
            <w:hideMark/>
          </w:tcPr>
          <w:p w14:paraId="180BE17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0,004</w:t>
            </w:r>
          </w:p>
        </w:tc>
        <w:tc>
          <w:tcPr>
            <w:tcW w:w="1182" w:type="dxa"/>
            <w:shd w:val="clear" w:color="auto" w:fill="auto"/>
            <w:noWrap/>
            <w:vAlign w:val="center"/>
            <w:hideMark/>
          </w:tcPr>
          <w:p w14:paraId="1AD6868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0,005</w:t>
            </w:r>
          </w:p>
        </w:tc>
        <w:tc>
          <w:tcPr>
            <w:tcW w:w="1182" w:type="dxa"/>
            <w:shd w:val="clear" w:color="auto" w:fill="auto"/>
            <w:noWrap/>
            <w:vAlign w:val="center"/>
            <w:hideMark/>
          </w:tcPr>
          <w:p w14:paraId="32F498A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651</w:t>
            </w:r>
          </w:p>
        </w:tc>
        <w:tc>
          <w:tcPr>
            <w:tcW w:w="1182" w:type="dxa"/>
            <w:shd w:val="clear" w:color="auto" w:fill="auto"/>
            <w:noWrap/>
            <w:vAlign w:val="center"/>
            <w:hideMark/>
          </w:tcPr>
          <w:p w14:paraId="6C9118C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714</w:t>
            </w:r>
          </w:p>
        </w:tc>
        <w:tc>
          <w:tcPr>
            <w:tcW w:w="1652" w:type="dxa"/>
            <w:shd w:val="clear" w:color="auto" w:fill="auto"/>
            <w:noWrap/>
            <w:vAlign w:val="center"/>
            <w:hideMark/>
          </w:tcPr>
          <w:p w14:paraId="1571846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1 366</w:t>
            </w:r>
          </w:p>
        </w:tc>
      </w:tr>
      <w:tr w:rsidR="006F7E1C" w:rsidRPr="006F7E1C" w14:paraId="5E2EC7A4" w14:textId="77777777" w:rsidTr="007E3915">
        <w:trPr>
          <w:cantSplit/>
          <w:trHeight w:val="245"/>
        </w:trPr>
        <w:tc>
          <w:tcPr>
            <w:tcW w:w="3605" w:type="dxa"/>
            <w:shd w:val="clear" w:color="auto" w:fill="auto"/>
            <w:vAlign w:val="center"/>
            <w:hideMark/>
          </w:tcPr>
          <w:p w14:paraId="288546B2"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Haití</w:t>
            </w:r>
          </w:p>
        </w:tc>
        <w:tc>
          <w:tcPr>
            <w:tcW w:w="1182" w:type="dxa"/>
            <w:shd w:val="clear" w:color="auto" w:fill="auto"/>
            <w:vAlign w:val="center"/>
            <w:hideMark/>
          </w:tcPr>
          <w:p w14:paraId="1BF5D01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0,006</w:t>
            </w:r>
          </w:p>
        </w:tc>
        <w:tc>
          <w:tcPr>
            <w:tcW w:w="1182" w:type="dxa"/>
            <w:shd w:val="clear" w:color="auto" w:fill="auto"/>
            <w:noWrap/>
            <w:vAlign w:val="center"/>
            <w:hideMark/>
          </w:tcPr>
          <w:p w14:paraId="403CC96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0,008</w:t>
            </w:r>
          </w:p>
        </w:tc>
        <w:tc>
          <w:tcPr>
            <w:tcW w:w="1182" w:type="dxa"/>
            <w:shd w:val="clear" w:color="auto" w:fill="auto"/>
            <w:noWrap/>
            <w:vAlign w:val="center"/>
            <w:hideMark/>
          </w:tcPr>
          <w:p w14:paraId="7706BC4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977</w:t>
            </w:r>
          </w:p>
        </w:tc>
        <w:tc>
          <w:tcPr>
            <w:tcW w:w="1182" w:type="dxa"/>
            <w:shd w:val="clear" w:color="auto" w:fill="auto"/>
            <w:noWrap/>
            <w:vAlign w:val="center"/>
            <w:hideMark/>
          </w:tcPr>
          <w:p w14:paraId="5872879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1 072</w:t>
            </w:r>
          </w:p>
        </w:tc>
        <w:tc>
          <w:tcPr>
            <w:tcW w:w="1652" w:type="dxa"/>
            <w:shd w:val="clear" w:color="auto" w:fill="auto"/>
            <w:noWrap/>
            <w:vAlign w:val="center"/>
            <w:hideMark/>
          </w:tcPr>
          <w:p w14:paraId="3CC7F5D5"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2 049</w:t>
            </w:r>
          </w:p>
        </w:tc>
      </w:tr>
      <w:tr w:rsidR="006F7E1C" w:rsidRPr="006F7E1C" w14:paraId="1AB12781" w14:textId="77777777" w:rsidTr="007E3915">
        <w:trPr>
          <w:cantSplit/>
          <w:trHeight w:val="245"/>
        </w:trPr>
        <w:tc>
          <w:tcPr>
            <w:tcW w:w="3605" w:type="dxa"/>
            <w:shd w:val="clear" w:color="auto" w:fill="auto"/>
            <w:vAlign w:val="center"/>
            <w:hideMark/>
          </w:tcPr>
          <w:p w14:paraId="43ADC18F"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Honduras</w:t>
            </w:r>
          </w:p>
        </w:tc>
        <w:tc>
          <w:tcPr>
            <w:tcW w:w="1182" w:type="dxa"/>
            <w:shd w:val="clear" w:color="auto" w:fill="auto"/>
            <w:vAlign w:val="center"/>
            <w:hideMark/>
          </w:tcPr>
          <w:p w14:paraId="7BE762C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0,009</w:t>
            </w:r>
          </w:p>
        </w:tc>
        <w:tc>
          <w:tcPr>
            <w:tcW w:w="1182" w:type="dxa"/>
            <w:shd w:val="clear" w:color="auto" w:fill="auto"/>
            <w:noWrap/>
            <w:vAlign w:val="center"/>
            <w:hideMark/>
          </w:tcPr>
          <w:p w14:paraId="76C4CE8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0,011</w:t>
            </w:r>
          </w:p>
        </w:tc>
        <w:tc>
          <w:tcPr>
            <w:tcW w:w="1182" w:type="dxa"/>
            <w:shd w:val="clear" w:color="auto" w:fill="auto"/>
            <w:noWrap/>
            <w:vAlign w:val="center"/>
            <w:hideMark/>
          </w:tcPr>
          <w:p w14:paraId="7734A68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1 466</w:t>
            </w:r>
          </w:p>
        </w:tc>
        <w:tc>
          <w:tcPr>
            <w:tcW w:w="1182" w:type="dxa"/>
            <w:shd w:val="clear" w:color="auto" w:fill="auto"/>
            <w:noWrap/>
            <w:vAlign w:val="center"/>
            <w:hideMark/>
          </w:tcPr>
          <w:p w14:paraId="39E46E0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1 608</w:t>
            </w:r>
          </w:p>
        </w:tc>
        <w:tc>
          <w:tcPr>
            <w:tcW w:w="1652" w:type="dxa"/>
            <w:shd w:val="clear" w:color="auto" w:fill="auto"/>
            <w:noWrap/>
            <w:vAlign w:val="center"/>
            <w:hideMark/>
          </w:tcPr>
          <w:p w14:paraId="0B5D707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3 073</w:t>
            </w:r>
          </w:p>
        </w:tc>
      </w:tr>
      <w:tr w:rsidR="006F7E1C" w:rsidRPr="006F7E1C" w14:paraId="378A712F" w14:textId="77777777" w:rsidTr="007E3915">
        <w:trPr>
          <w:cantSplit/>
          <w:trHeight w:val="245"/>
        </w:trPr>
        <w:tc>
          <w:tcPr>
            <w:tcW w:w="3605" w:type="dxa"/>
            <w:shd w:val="clear" w:color="auto" w:fill="auto"/>
            <w:vAlign w:val="center"/>
            <w:hideMark/>
          </w:tcPr>
          <w:p w14:paraId="19454D44"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Hungría</w:t>
            </w:r>
          </w:p>
        </w:tc>
        <w:tc>
          <w:tcPr>
            <w:tcW w:w="1182" w:type="dxa"/>
            <w:shd w:val="clear" w:color="auto" w:fill="auto"/>
            <w:vAlign w:val="center"/>
            <w:hideMark/>
          </w:tcPr>
          <w:p w14:paraId="12B1F58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0,228</w:t>
            </w:r>
          </w:p>
        </w:tc>
        <w:tc>
          <w:tcPr>
            <w:tcW w:w="1182" w:type="dxa"/>
            <w:shd w:val="clear" w:color="auto" w:fill="auto"/>
            <w:noWrap/>
            <w:vAlign w:val="center"/>
            <w:hideMark/>
          </w:tcPr>
          <w:p w14:paraId="5025355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0,285</w:t>
            </w:r>
          </w:p>
        </w:tc>
        <w:tc>
          <w:tcPr>
            <w:tcW w:w="1182" w:type="dxa"/>
            <w:shd w:val="clear" w:color="auto" w:fill="auto"/>
            <w:noWrap/>
            <w:vAlign w:val="center"/>
            <w:hideMark/>
          </w:tcPr>
          <w:p w14:paraId="3E7C9A75"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37 129</w:t>
            </w:r>
          </w:p>
        </w:tc>
        <w:tc>
          <w:tcPr>
            <w:tcW w:w="1182" w:type="dxa"/>
            <w:shd w:val="clear" w:color="auto" w:fill="auto"/>
            <w:noWrap/>
            <w:vAlign w:val="center"/>
            <w:hideMark/>
          </w:tcPr>
          <w:p w14:paraId="4D3E4F6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40 725</w:t>
            </w:r>
          </w:p>
        </w:tc>
        <w:tc>
          <w:tcPr>
            <w:tcW w:w="1652" w:type="dxa"/>
            <w:shd w:val="clear" w:color="auto" w:fill="auto"/>
            <w:noWrap/>
            <w:vAlign w:val="center"/>
            <w:hideMark/>
          </w:tcPr>
          <w:p w14:paraId="6A78CE2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77 854</w:t>
            </w:r>
          </w:p>
        </w:tc>
      </w:tr>
      <w:tr w:rsidR="006F7E1C" w:rsidRPr="006F7E1C" w14:paraId="22BF0C45" w14:textId="77777777" w:rsidTr="007E3915">
        <w:trPr>
          <w:cantSplit/>
          <w:trHeight w:val="245"/>
        </w:trPr>
        <w:tc>
          <w:tcPr>
            <w:tcW w:w="3605" w:type="dxa"/>
            <w:shd w:val="clear" w:color="auto" w:fill="auto"/>
            <w:vAlign w:val="center"/>
            <w:hideMark/>
          </w:tcPr>
          <w:p w14:paraId="5524F3EF"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India</w:t>
            </w:r>
          </w:p>
        </w:tc>
        <w:tc>
          <w:tcPr>
            <w:tcW w:w="1182" w:type="dxa"/>
            <w:shd w:val="clear" w:color="auto" w:fill="auto"/>
            <w:vAlign w:val="center"/>
            <w:hideMark/>
          </w:tcPr>
          <w:p w14:paraId="05AF0C31"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1,044</w:t>
            </w:r>
          </w:p>
        </w:tc>
        <w:tc>
          <w:tcPr>
            <w:tcW w:w="1182" w:type="dxa"/>
            <w:shd w:val="clear" w:color="auto" w:fill="auto"/>
            <w:noWrap/>
            <w:vAlign w:val="center"/>
            <w:hideMark/>
          </w:tcPr>
          <w:p w14:paraId="27736AA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1,305</w:t>
            </w:r>
          </w:p>
        </w:tc>
        <w:tc>
          <w:tcPr>
            <w:tcW w:w="1182" w:type="dxa"/>
            <w:shd w:val="clear" w:color="auto" w:fill="auto"/>
            <w:noWrap/>
            <w:vAlign w:val="center"/>
            <w:hideMark/>
          </w:tcPr>
          <w:p w14:paraId="11CF3AA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170 012</w:t>
            </w:r>
          </w:p>
        </w:tc>
        <w:tc>
          <w:tcPr>
            <w:tcW w:w="1182" w:type="dxa"/>
            <w:shd w:val="clear" w:color="auto" w:fill="auto"/>
            <w:noWrap/>
            <w:vAlign w:val="center"/>
            <w:hideMark/>
          </w:tcPr>
          <w:p w14:paraId="5609ABB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186 476</w:t>
            </w:r>
          </w:p>
        </w:tc>
        <w:tc>
          <w:tcPr>
            <w:tcW w:w="1652" w:type="dxa"/>
            <w:shd w:val="clear" w:color="auto" w:fill="auto"/>
            <w:noWrap/>
            <w:vAlign w:val="center"/>
            <w:hideMark/>
          </w:tcPr>
          <w:p w14:paraId="4C0CD11C"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356 488</w:t>
            </w:r>
          </w:p>
        </w:tc>
      </w:tr>
      <w:tr w:rsidR="006F7E1C" w:rsidRPr="006F7E1C" w14:paraId="79AF2109" w14:textId="77777777" w:rsidTr="007E3915">
        <w:trPr>
          <w:cantSplit/>
          <w:trHeight w:val="245"/>
        </w:trPr>
        <w:tc>
          <w:tcPr>
            <w:tcW w:w="3605" w:type="dxa"/>
            <w:shd w:val="clear" w:color="auto" w:fill="auto"/>
            <w:vAlign w:val="center"/>
            <w:hideMark/>
          </w:tcPr>
          <w:p w14:paraId="16467887"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Indonesia</w:t>
            </w:r>
          </w:p>
        </w:tc>
        <w:tc>
          <w:tcPr>
            <w:tcW w:w="1182" w:type="dxa"/>
            <w:shd w:val="clear" w:color="auto" w:fill="auto"/>
            <w:vAlign w:val="center"/>
            <w:hideMark/>
          </w:tcPr>
          <w:p w14:paraId="288A952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0,549</w:t>
            </w:r>
          </w:p>
        </w:tc>
        <w:tc>
          <w:tcPr>
            <w:tcW w:w="1182" w:type="dxa"/>
            <w:shd w:val="clear" w:color="auto" w:fill="auto"/>
            <w:noWrap/>
            <w:vAlign w:val="center"/>
            <w:hideMark/>
          </w:tcPr>
          <w:p w14:paraId="6787F4C5"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0,686</w:t>
            </w:r>
          </w:p>
        </w:tc>
        <w:tc>
          <w:tcPr>
            <w:tcW w:w="1182" w:type="dxa"/>
            <w:shd w:val="clear" w:color="auto" w:fill="auto"/>
            <w:noWrap/>
            <w:vAlign w:val="center"/>
            <w:hideMark/>
          </w:tcPr>
          <w:p w14:paraId="65C604F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89 403</w:t>
            </w:r>
          </w:p>
        </w:tc>
        <w:tc>
          <w:tcPr>
            <w:tcW w:w="1182" w:type="dxa"/>
            <w:shd w:val="clear" w:color="auto" w:fill="auto"/>
            <w:noWrap/>
            <w:vAlign w:val="center"/>
            <w:hideMark/>
          </w:tcPr>
          <w:p w14:paraId="78B9DBBC"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98 061</w:t>
            </w:r>
          </w:p>
        </w:tc>
        <w:tc>
          <w:tcPr>
            <w:tcW w:w="1652" w:type="dxa"/>
            <w:shd w:val="clear" w:color="auto" w:fill="auto"/>
            <w:noWrap/>
            <w:vAlign w:val="center"/>
            <w:hideMark/>
          </w:tcPr>
          <w:p w14:paraId="0D2FB13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187 464</w:t>
            </w:r>
          </w:p>
        </w:tc>
      </w:tr>
      <w:tr w:rsidR="006F7E1C" w:rsidRPr="006F7E1C" w14:paraId="4BF89548" w14:textId="77777777" w:rsidTr="007E3915">
        <w:trPr>
          <w:cantSplit/>
          <w:trHeight w:val="245"/>
        </w:trPr>
        <w:tc>
          <w:tcPr>
            <w:tcW w:w="3605" w:type="dxa"/>
            <w:shd w:val="clear" w:color="auto" w:fill="auto"/>
            <w:vAlign w:val="center"/>
            <w:hideMark/>
          </w:tcPr>
          <w:p w14:paraId="4E935918"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Irán (República Islámica del)</w:t>
            </w:r>
          </w:p>
        </w:tc>
        <w:tc>
          <w:tcPr>
            <w:tcW w:w="1182" w:type="dxa"/>
            <w:shd w:val="clear" w:color="auto" w:fill="auto"/>
            <w:vAlign w:val="center"/>
            <w:hideMark/>
          </w:tcPr>
          <w:p w14:paraId="05CDCD4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0,371</w:t>
            </w:r>
          </w:p>
        </w:tc>
        <w:tc>
          <w:tcPr>
            <w:tcW w:w="1182" w:type="dxa"/>
            <w:shd w:val="clear" w:color="auto" w:fill="auto"/>
            <w:noWrap/>
            <w:vAlign w:val="center"/>
            <w:hideMark/>
          </w:tcPr>
          <w:p w14:paraId="434800C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0,464</w:t>
            </w:r>
          </w:p>
        </w:tc>
        <w:tc>
          <w:tcPr>
            <w:tcW w:w="1182" w:type="dxa"/>
            <w:shd w:val="clear" w:color="auto" w:fill="auto"/>
            <w:noWrap/>
            <w:vAlign w:val="center"/>
            <w:hideMark/>
          </w:tcPr>
          <w:p w14:paraId="3C533ED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60 416</w:t>
            </w:r>
          </w:p>
        </w:tc>
        <w:tc>
          <w:tcPr>
            <w:tcW w:w="1182" w:type="dxa"/>
            <w:shd w:val="clear" w:color="auto" w:fill="auto"/>
            <w:noWrap/>
            <w:vAlign w:val="center"/>
            <w:hideMark/>
          </w:tcPr>
          <w:p w14:paraId="609EA8C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66 267</w:t>
            </w:r>
          </w:p>
        </w:tc>
        <w:tc>
          <w:tcPr>
            <w:tcW w:w="1652" w:type="dxa"/>
            <w:shd w:val="clear" w:color="auto" w:fill="auto"/>
            <w:noWrap/>
            <w:vAlign w:val="center"/>
            <w:hideMark/>
          </w:tcPr>
          <w:p w14:paraId="41BEB37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126 683</w:t>
            </w:r>
          </w:p>
        </w:tc>
      </w:tr>
      <w:tr w:rsidR="006F7E1C" w:rsidRPr="006F7E1C" w14:paraId="68DDCCC0" w14:textId="77777777" w:rsidTr="007E3915">
        <w:trPr>
          <w:cantSplit/>
          <w:trHeight w:val="245"/>
        </w:trPr>
        <w:tc>
          <w:tcPr>
            <w:tcW w:w="3605" w:type="dxa"/>
            <w:shd w:val="clear" w:color="auto" w:fill="auto"/>
            <w:vAlign w:val="center"/>
            <w:hideMark/>
          </w:tcPr>
          <w:p w14:paraId="1A83C0F4"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Iraq</w:t>
            </w:r>
          </w:p>
        </w:tc>
        <w:tc>
          <w:tcPr>
            <w:tcW w:w="1182" w:type="dxa"/>
            <w:shd w:val="clear" w:color="auto" w:fill="auto"/>
            <w:vAlign w:val="center"/>
            <w:hideMark/>
          </w:tcPr>
          <w:p w14:paraId="4B8E034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0,128</w:t>
            </w:r>
          </w:p>
        </w:tc>
        <w:tc>
          <w:tcPr>
            <w:tcW w:w="1182" w:type="dxa"/>
            <w:shd w:val="clear" w:color="auto" w:fill="auto"/>
            <w:noWrap/>
            <w:vAlign w:val="center"/>
            <w:hideMark/>
          </w:tcPr>
          <w:p w14:paraId="222125F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0,160</w:t>
            </w:r>
          </w:p>
        </w:tc>
        <w:tc>
          <w:tcPr>
            <w:tcW w:w="1182" w:type="dxa"/>
            <w:shd w:val="clear" w:color="auto" w:fill="auto"/>
            <w:noWrap/>
            <w:vAlign w:val="center"/>
            <w:hideMark/>
          </w:tcPr>
          <w:p w14:paraId="6CBB61A1"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20 844</w:t>
            </w:r>
          </w:p>
        </w:tc>
        <w:tc>
          <w:tcPr>
            <w:tcW w:w="1182" w:type="dxa"/>
            <w:shd w:val="clear" w:color="auto" w:fill="auto"/>
            <w:noWrap/>
            <w:vAlign w:val="center"/>
            <w:hideMark/>
          </w:tcPr>
          <w:p w14:paraId="6B9D4DF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22 863</w:t>
            </w:r>
          </w:p>
        </w:tc>
        <w:tc>
          <w:tcPr>
            <w:tcW w:w="1652" w:type="dxa"/>
            <w:shd w:val="clear" w:color="auto" w:fill="auto"/>
            <w:noWrap/>
            <w:vAlign w:val="center"/>
            <w:hideMark/>
          </w:tcPr>
          <w:p w14:paraId="0CC47C3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43 707</w:t>
            </w:r>
          </w:p>
        </w:tc>
      </w:tr>
      <w:tr w:rsidR="006F7E1C" w:rsidRPr="006F7E1C" w14:paraId="5DA8A364" w14:textId="77777777" w:rsidTr="007E3915">
        <w:trPr>
          <w:cantSplit/>
          <w:trHeight w:val="245"/>
        </w:trPr>
        <w:tc>
          <w:tcPr>
            <w:tcW w:w="3605" w:type="dxa"/>
            <w:shd w:val="clear" w:color="auto" w:fill="auto"/>
            <w:vAlign w:val="center"/>
            <w:hideMark/>
          </w:tcPr>
          <w:p w14:paraId="2004D73D"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Irlanda</w:t>
            </w:r>
          </w:p>
        </w:tc>
        <w:tc>
          <w:tcPr>
            <w:tcW w:w="1182" w:type="dxa"/>
            <w:shd w:val="clear" w:color="auto" w:fill="auto"/>
            <w:vAlign w:val="center"/>
            <w:hideMark/>
          </w:tcPr>
          <w:p w14:paraId="74C211C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0,439</w:t>
            </w:r>
          </w:p>
        </w:tc>
        <w:tc>
          <w:tcPr>
            <w:tcW w:w="1182" w:type="dxa"/>
            <w:shd w:val="clear" w:color="auto" w:fill="auto"/>
            <w:noWrap/>
            <w:vAlign w:val="center"/>
            <w:hideMark/>
          </w:tcPr>
          <w:p w14:paraId="5431F31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0,549</w:t>
            </w:r>
          </w:p>
        </w:tc>
        <w:tc>
          <w:tcPr>
            <w:tcW w:w="1182" w:type="dxa"/>
            <w:shd w:val="clear" w:color="auto" w:fill="auto"/>
            <w:noWrap/>
            <w:vAlign w:val="center"/>
            <w:hideMark/>
          </w:tcPr>
          <w:p w14:paraId="1B47788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71 490</w:t>
            </w:r>
          </w:p>
        </w:tc>
        <w:tc>
          <w:tcPr>
            <w:tcW w:w="1182" w:type="dxa"/>
            <w:shd w:val="clear" w:color="auto" w:fill="auto"/>
            <w:noWrap/>
            <w:vAlign w:val="center"/>
            <w:hideMark/>
          </w:tcPr>
          <w:p w14:paraId="1FE764E1"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78 413</w:t>
            </w:r>
          </w:p>
        </w:tc>
        <w:tc>
          <w:tcPr>
            <w:tcW w:w="1652" w:type="dxa"/>
            <w:shd w:val="clear" w:color="auto" w:fill="auto"/>
            <w:noWrap/>
            <w:vAlign w:val="center"/>
            <w:hideMark/>
          </w:tcPr>
          <w:p w14:paraId="0B15C80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149 903</w:t>
            </w:r>
          </w:p>
        </w:tc>
      </w:tr>
      <w:tr w:rsidR="006F7E1C" w:rsidRPr="006F7E1C" w14:paraId="1DFF5A29" w14:textId="77777777" w:rsidTr="007E3915">
        <w:trPr>
          <w:cantSplit/>
          <w:trHeight w:val="245"/>
        </w:trPr>
        <w:tc>
          <w:tcPr>
            <w:tcW w:w="3605" w:type="dxa"/>
            <w:shd w:val="clear" w:color="auto" w:fill="auto"/>
            <w:vAlign w:val="center"/>
            <w:hideMark/>
          </w:tcPr>
          <w:p w14:paraId="29911928"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Islandia</w:t>
            </w:r>
          </w:p>
        </w:tc>
        <w:tc>
          <w:tcPr>
            <w:tcW w:w="1182" w:type="dxa"/>
            <w:shd w:val="clear" w:color="auto" w:fill="auto"/>
            <w:vAlign w:val="center"/>
            <w:hideMark/>
          </w:tcPr>
          <w:p w14:paraId="3E7EE79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0,036</w:t>
            </w:r>
          </w:p>
        </w:tc>
        <w:tc>
          <w:tcPr>
            <w:tcW w:w="1182" w:type="dxa"/>
            <w:shd w:val="clear" w:color="auto" w:fill="auto"/>
            <w:noWrap/>
            <w:vAlign w:val="center"/>
            <w:hideMark/>
          </w:tcPr>
          <w:p w14:paraId="2587D125"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0,045</w:t>
            </w:r>
          </w:p>
        </w:tc>
        <w:tc>
          <w:tcPr>
            <w:tcW w:w="1182" w:type="dxa"/>
            <w:shd w:val="clear" w:color="auto" w:fill="auto"/>
            <w:noWrap/>
            <w:vAlign w:val="center"/>
            <w:hideMark/>
          </w:tcPr>
          <w:p w14:paraId="666F35E1"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5 862</w:t>
            </w:r>
          </w:p>
        </w:tc>
        <w:tc>
          <w:tcPr>
            <w:tcW w:w="1182" w:type="dxa"/>
            <w:shd w:val="clear" w:color="auto" w:fill="auto"/>
            <w:noWrap/>
            <w:vAlign w:val="center"/>
            <w:hideMark/>
          </w:tcPr>
          <w:p w14:paraId="5372F6D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6 430</w:t>
            </w:r>
          </w:p>
        </w:tc>
        <w:tc>
          <w:tcPr>
            <w:tcW w:w="1652" w:type="dxa"/>
            <w:shd w:val="clear" w:color="auto" w:fill="auto"/>
            <w:noWrap/>
            <w:vAlign w:val="center"/>
            <w:hideMark/>
          </w:tcPr>
          <w:p w14:paraId="7C748AD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12 293</w:t>
            </w:r>
          </w:p>
        </w:tc>
      </w:tr>
      <w:tr w:rsidR="006F7E1C" w:rsidRPr="006F7E1C" w14:paraId="41C9174A" w14:textId="77777777" w:rsidTr="007E3915">
        <w:trPr>
          <w:cantSplit/>
          <w:trHeight w:val="245"/>
        </w:trPr>
        <w:tc>
          <w:tcPr>
            <w:tcW w:w="3605" w:type="dxa"/>
            <w:shd w:val="clear" w:color="auto" w:fill="auto"/>
            <w:vAlign w:val="center"/>
            <w:hideMark/>
          </w:tcPr>
          <w:p w14:paraId="68329AB4"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lastRenderedPageBreak/>
              <w:t>Islas Cook</w:t>
            </w:r>
          </w:p>
        </w:tc>
        <w:tc>
          <w:tcPr>
            <w:tcW w:w="1182" w:type="dxa"/>
            <w:shd w:val="clear" w:color="auto" w:fill="auto"/>
            <w:vAlign w:val="center"/>
            <w:hideMark/>
          </w:tcPr>
          <w:p w14:paraId="7865D3F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shd w:val="clear" w:color="auto" w:fill="auto"/>
            <w:noWrap/>
            <w:vAlign w:val="center"/>
            <w:hideMark/>
          </w:tcPr>
          <w:p w14:paraId="758280A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shd w:val="clear" w:color="auto" w:fill="auto"/>
            <w:noWrap/>
            <w:vAlign w:val="center"/>
            <w:hideMark/>
          </w:tcPr>
          <w:p w14:paraId="2A8D73BC"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163</w:t>
            </w:r>
          </w:p>
        </w:tc>
        <w:tc>
          <w:tcPr>
            <w:tcW w:w="1182" w:type="dxa"/>
            <w:shd w:val="clear" w:color="auto" w:fill="auto"/>
            <w:noWrap/>
            <w:vAlign w:val="center"/>
            <w:hideMark/>
          </w:tcPr>
          <w:p w14:paraId="0F9DC5A5"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179</w:t>
            </w:r>
          </w:p>
        </w:tc>
        <w:tc>
          <w:tcPr>
            <w:tcW w:w="1652" w:type="dxa"/>
            <w:shd w:val="clear" w:color="auto" w:fill="auto"/>
            <w:noWrap/>
            <w:vAlign w:val="center"/>
            <w:hideMark/>
          </w:tcPr>
          <w:p w14:paraId="32B4165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341</w:t>
            </w:r>
          </w:p>
        </w:tc>
      </w:tr>
      <w:tr w:rsidR="006F7E1C" w:rsidRPr="006F7E1C" w14:paraId="73DD6739" w14:textId="77777777" w:rsidTr="007E3915">
        <w:trPr>
          <w:cantSplit/>
          <w:trHeight w:val="245"/>
        </w:trPr>
        <w:tc>
          <w:tcPr>
            <w:tcW w:w="3605" w:type="dxa"/>
            <w:shd w:val="clear" w:color="auto" w:fill="auto"/>
            <w:vAlign w:val="center"/>
            <w:hideMark/>
          </w:tcPr>
          <w:p w14:paraId="5A8F4101"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Islas Marshall</w:t>
            </w:r>
          </w:p>
        </w:tc>
        <w:tc>
          <w:tcPr>
            <w:tcW w:w="1182" w:type="dxa"/>
            <w:shd w:val="clear" w:color="auto" w:fill="auto"/>
            <w:vAlign w:val="center"/>
            <w:hideMark/>
          </w:tcPr>
          <w:p w14:paraId="44BDBC5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shd w:val="clear" w:color="auto" w:fill="auto"/>
            <w:noWrap/>
            <w:vAlign w:val="center"/>
            <w:hideMark/>
          </w:tcPr>
          <w:p w14:paraId="3DF06FC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shd w:val="clear" w:color="auto" w:fill="auto"/>
            <w:noWrap/>
            <w:vAlign w:val="center"/>
            <w:hideMark/>
          </w:tcPr>
          <w:p w14:paraId="4BFC713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163</w:t>
            </w:r>
          </w:p>
        </w:tc>
        <w:tc>
          <w:tcPr>
            <w:tcW w:w="1182" w:type="dxa"/>
            <w:shd w:val="clear" w:color="auto" w:fill="auto"/>
            <w:noWrap/>
            <w:vAlign w:val="center"/>
            <w:hideMark/>
          </w:tcPr>
          <w:p w14:paraId="2E9041F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179</w:t>
            </w:r>
          </w:p>
        </w:tc>
        <w:tc>
          <w:tcPr>
            <w:tcW w:w="1652" w:type="dxa"/>
            <w:shd w:val="clear" w:color="auto" w:fill="auto"/>
            <w:noWrap/>
            <w:vAlign w:val="center"/>
            <w:hideMark/>
          </w:tcPr>
          <w:p w14:paraId="6F3F8BA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341</w:t>
            </w:r>
          </w:p>
        </w:tc>
      </w:tr>
      <w:tr w:rsidR="006F7E1C" w:rsidRPr="006F7E1C" w14:paraId="3070775E" w14:textId="77777777" w:rsidTr="007E3915">
        <w:trPr>
          <w:cantSplit/>
          <w:trHeight w:val="245"/>
        </w:trPr>
        <w:tc>
          <w:tcPr>
            <w:tcW w:w="3605" w:type="dxa"/>
            <w:tcBorders>
              <w:right w:val="single" w:sz="4" w:space="0" w:color="auto"/>
            </w:tcBorders>
            <w:shd w:val="clear" w:color="auto" w:fill="auto"/>
            <w:vAlign w:val="center"/>
            <w:hideMark/>
          </w:tcPr>
          <w:p w14:paraId="0FCDE2BB"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Islas Salomón</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FDE7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7A1A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2472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163</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FC2A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179</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BA90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341</w:t>
            </w:r>
          </w:p>
        </w:tc>
      </w:tr>
      <w:tr w:rsidR="006F7E1C" w:rsidRPr="006F7E1C" w14:paraId="7A5B1C4E" w14:textId="77777777" w:rsidTr="007E3915">
        <w:trPr>
          <w:cantSplit/>
          <w:trHeight w:val="245"/>
        </w:trPr>
        <w:tc>
          <w:tcPr>
            <w:tcW w:w="3605" w:type="dxa"/>
            <w:shd w:val="clear" w:color="auto" w:fill="auto"/>
            <w:vAlign w:val="center"/>
            <w:hideMark/>
          </w:tcPr>
          <w:p w14:paraId="65A0145B"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Israel</w:t>
            </w:r>
          </w:p>
        </w:tc>
        <w:tc>
          <w:tcPr>
            <w:tcW w:w="1182" w:type="dxa"/>
            <w:shd w:val="clear" w:color="auto" w:fill="auto"/>
            <w:vAlign w:val="center"/>
            <w:hideMark/>
          </w:tcPr>
          <w:p w14:paraId="4939E4A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0,561</w:t>
            </w:r>
          </w:p>
        </w:tc>
        <w:tc>
          <w:tcPr>
            <w:tcW w:w="1182" w:type="dxa"/>
            <w:shd w:val="clear" w:color="auto" w:fill="auto"/>
            <w:noWrap/>
            <w:vAlign w:val="center"/>
            <w:hideMark/>
          </w:tcPr>
          <w:p w14:paraId="4D052B8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0,701</w:t>
            </w:r>
          </w:p>
        </w:tc>
        <w:tc>
          <w:tcPr>
            <w:tcW w:w="1182" w:type="dxa"/>
            <w:shd w:val="clear" w:color="auto" w:fill="auto"/>
            <w:noWrap/>
            <w:vAlign w:val="center"/>
            <w:hideMark/>
          </w:tcPr>
          <w:p w14:paraId="5A641D4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91 357</w:t>
            </w:r>
          </w:p>
        </w:tc>
        <w:tc>
          <w:tcPr>
            <w:tcW w:w="1182" w:type="dxa"/>
            <w:shd w:val="clear" w:color="auto" w:fill="auto"/>
            <w:noWrap/>
            <w:vAlign w:val="center"/>
            <w:hideMark/>
          </w:tcPr>
          <w:p w14:paraId="4DC520D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100 204</w:t>
            </w:r>
          </w:p>
        </w:tc>
        <w:tc>
          <w:tcPr>
            <w:tcW w:w="1652" w:type="dxa"/>
            <w:shd w:val="clear" w:color="auto" w:fill="auto"/>
            <w:noWrap/>
            <w:vAlign w:val="center"/>
            <w:hideMark/>
          </w:tcPr>
          <w:p w14:paraId="1E889F7C"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191 561</w:t>
            </w:r>
          </w:p>
        </w:tc>
      </w:tr>
      <w:tr w:rsidR="006F7E1C" w:rsidRPr="006F7E1C" w14:paraId="737A4DFC" w14:textId="77777777" w:rsidTr="007E3915">
        <w:trPr>
          <w:cantSplit/>
          <w:trHeight w:val="245"/>
        </w:trPr>
        <w:tc>
          <w:tcPr>
            <w:tcW w:w="3605" w:type="dxa"/>
            <w:shd w:val="clear" w:color="auto" w:fill="auto"/>
            <w:vAlign w:val="center"/>
            <w:hideMark/>
          </w:tcPr>
          <w:p w14:paraId="1459C863"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Italia</w:t>
            </w:r>
          </w:p>
        </w:tc>
        <w:tc>
          <w:tcPr>
            <w:tcW w:w="1182" w:type="dxa"/>
            <w:shd w:val="clear" w:color="auto" w:fill="auto"/>
            <w:vAlign w:val="center"/>
            <w:hideMark/>
          </w:tcPr>
          <w:p w14:paraId="53692EB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3,189</w:t>
            </w:r>
          </w:p>
        </w:tc>
        <w:tc>
          <w:tcPr>
            <w:tcW w:w="1182" w:type="dxa"/>
            <w:shd w:val="clear" w:color="auto" w:fill="auto"/>
            <w:noWrap/>
            <w:vAlign w:val="center"/>
            <w:hideMark/>
          </w:tcPr>
          <w:p w14:paraId="0533126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3,987</w:t>
            </w:r>
          </w:p>
        </w:tc>
        <w:tc>
          <w:tcPr>
            <w:tcW w:w="1182" w:type="dxa"/>
            <w:shd w:val="clear" w:color="auto" w:fill="auto"/>
            <w:noWrap/>
            <w:vAlign w:val="center"/>
            <w:hideMark/>
          </w:tcPr>
          <w:p w14:paraId="1354E78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519 320</w:t>
            </w:r>
          </w:p>
        </w:tc>
        <w:tc>
          <w:tcPr>
            <w:tcW w:w="1182" w:type="dxa"/>
            <w:shd w:val="clear" w:color="auto" w:fill="auto"/>
            <w:noWrap/>
            <w:vAlign w:val="center"/>
            <w:hideMark/>
          </w:tcPr>
          <w:p w14:paraId="3B43338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569 608</w:t>
            </w:r>
          </w:p>
        </w:tc>
        <w:tc>
          <w:tcPr>
            <w:tcW w:w="1652" w:type="dxa"/>
            <w:shd w:val="clear" w:color="auto" w:fill="auto"/>
            <w:noWrap/>
            <w:vAlign w:val="center"/>
            <w:hideMark/>
          </w:tcPr>
          <w:p w14:paraId="1C1BD9AC"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1 088 928</w:t>
            </w:r>
          </w:p>
        </w:tc>
      </w:tr>
      <w:tr w:rsidR="006F7E1C" w:rsidRPr="006F7E1C" w14:paraId="6AF10C7D" w14:textId="77777777" w:rsidTr="007E3915">
        <w:trPr>
          <w:cantSplit/>
          <w:trHeight w:val="245"/>
        </w:trPr>
        <w:tc>
          <w:tcPr>
            <w:tcW w:w="3605" w:type="dxa"/>
            <w:shd w:val="clear" w:color="auto" w:fill="auto"/>
            <w:vAlign w:val="center"/>
            <w:hideMark/>
          </w:tcPr>
          <w:p w14:paraId="360EA6B9"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Jamaica</w:t>
            </w:r>
          </w:p>
        </w:tc>
        <w:tc>
          <w:tcPr>
            <w:tcW w:w="1182" w:type="dxa"/>
            <w:shd w:val="clear" w:color="auto" w:fill="auto"/>
            <w:vAlign w:val="center"/>
            <w:hideMark/>
          </w:tcPr>
          <w:p w14:paraId="6B1EC98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0,008</w:t>
            </w:r>
          </w:p>
        </w:tc>
        <w:tc>
          <w:tcPr>
            <w:tcW w:w="1182" w:type="dxa"/>
            <w:shd w:val="clear" w:color="auto" w:fill="auto"/>
            <w:noWrap/>
            <w:vAlign w:val="center"/>
            <w:hideMark/>
          </w:tcPr>
          <w:p w14:paraId="1725C3A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0,010</w:t>
            </w:r>
          </w:p>
        </w:tc>
        <w:tc>
          <w:tcPr>
            <w:tcW w:w="1182" w:type="dxa"/>
            <w:shd w:val="clear" w:color="auto" w:fill="auto"/>
            <w:noWrap/>
            <w:vAlign w:val="center"/>
            <w:hideMark/>
          </w:tcPr>
          <w:p w14:paraId="1ECF39A1"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1 303</w:t>
            </w:r>
          </w:p>
        </w:tc>
        <w:tc>
          <w:tcPr>
            <w:tcW w:w="1182" w:type="dxa"/>
            <w:shd w:val="clear" w:color="auto" w:fill="auto"/>
            <w:noWrap/>
            <w:vAlign w:val="center"/>
            <w:hideMark/>
          </w:tcPr>
          <w:p w14:paraId="0EE2A12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1 429</w:t>
            </w:r>
          </w:p>
        </w:tc>
        <w:tc>
          <w:tcPr>
            <w:tcW w:w="1652" w:type="dxa"/>
            <w:shd w:val="clear" w:color="auto" w:fill="auto"/>
            <w:noWrap/>
            <w:vAlign w:val="center"/>
            <w:hideMark/>
          </w:tcPr>
          <w:p w14:paraId="274DB3A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2 732</w:t>
            </w:r>
          </w:p>
        </w:tc>
      </w:tr>
      <w:tr w:rsidR="006F7E1C" w:rsidRPr="006F7E1C" w14:paraId="15A41DC0" w14:textId="77777777" w:rsidTr="007E3915">
        <w:trPr>
          <w:cantSplit/>
          <w:trHeight w:val="245"/>
        </w:trPr>
        <w:tc>
          <w:tcPr>
            <w:tcW w:w="3605" w:type="dxa"/>
            <w:shd w:val="clear" w:color="auto" w:fill="auto"/>
            <w:vAlign w:val="center"/>
            <w:hideMark/>
          </w:tcPr>
          <w:p w14:paraId="3C7911EB"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Japón</w:t>
            </w:r>
          </w:p>
        </w:tc>
        <w:tc>
          <w:tcPr>
            <w:tcW w:w="1182" w:type="dxa"/>
            <w:shd w:val="clear" w:color="auto" w:fill="auto"/>
            <w:noWrap/>
            <w:vAlign w:val="center"/>
            <w:hideMark/>
          </w:tcPr>
          <w:p w14:paraId="0BB13D9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8,033</w:t>
            </w:r>
          </w:p>
        </w:tc>
        <w:tc>
          <w:tcPr>
            <w:tcW w:w="1182" w:type="dxa"/>
            <w:shd w:val="clear" w:color="auto" w:fill="auto"/>
            <w:noWrap/>
            <w:vAlign w:val="center"/>
            <w:hideMark/>
          </w:tcPr>
          <w:p w14:paraId="2995705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10,042</w:t>
            </w:r>
          </w:p>
        </w:tc>
        <w:tc>
          <w:tcPr>
            <w:tcW w:w="1182" w:type="dxa"/>
            <w:shd w:val="clear" w:color="auto" w:fill="auto"/>
            <w:noWrap/>
            <w:vAlign w:val="center"/>
            <w:hideMark/>
          </w:tcPr>
          <w:p w14:paraId="6502F425"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1 308 151</w:t>
            </w:r>
          </w:p>
        </w:tc>
        <w:tc>
          <w:tcPr>
            <w:tcW w:w="1182" w:type="dxa"/>
            <w:shd w:val="clear" w:color="auto" w:fill="auto"/>
            <w:noWrap/>
            <w:vAlign w:val="center"/>
            <w:hideMark/>
          </w:tcPr>
          <w:p w14:paraId="3D5D210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1 434 827</w:t>
            </w:r>
          </w:p>
        </w:tc>
        <w:tc>
          <w:tcPr>
            <w:tcW w:w="1652" w:type="dxa"/>
            <w:shd w:val="clear" w:color="auto" w:fill="auto"/>
            <w:noWrap/>
            <w:vAlign w:val="center"/>
            <w:hideMark/>
          </w:tcPr>
          <w:p w14:paraId="38C917D5"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2 742 978</w:t>
            </w:r>
          </w:p>
        </w:tc>
      </w:tr>
      <w:tr w:rsidR="006F7E1C" w:rsidRPr="006F7E1C" w14:paraId="2D52CF8A" w14:textId="77777777" w:rsidTr="007E3915">
        <w:trPr>
          <w:cantSplit/>
          <w:trHeight w:val="245"/>
        </w:trPr>
        <w:tc>
          <w:tcPr>
            <w:tcW w:w="3605" w:type="dxa"/>
            <w:shd w:val="clear" w:color="auto" w:fill="auto"/>
            <w:vAlign w:val="center"/>
            <w:hideMark/>
          </w:tcPr>
          <w:p w14:paraId="5415FA48"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Jordania</w:t>
            </w:r>
          </w:p>
        </w:tc>
        <w:tc>
          <w:tcPr>
            <w:tcW w:w="1182" w:type="dxa"/>
            <w:shd w:val="clear" w:color="auto" w:fill="auto"/>
            <w:vAlign w:val="center"/>
            <w:hideMark/>
          </w:tcPr>
          <w:p w14:paraId="6A2F8A7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0,022</w:t>
            </w:r>
          </w:p>
        </w:tc>
        <w:tc>
          <w:tcPr>
            <w:tcW w:w="1182" w:type="dxa"/>
            <w:shd w:val="clear" w:color="auto" w:fill="auto"/>
            <w:noWrap/>
            <w:vAlign w:val="center"/>
            <w:hideMark/>
          </w:tcPr>
          <w:p w14:paraId="3CDF4601"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0,028</w:t>
            </w:r>
          </w:p>
        </w:tc>
        <w:tc>
          <w:tcPr>
            <w:tcW w:w="1182" w:type="dxa"/>
            <w:shd w:val="clear" w:color="auto" w:fill="auto"/>
            <w:noWrap/>
            <w:vAlign w:val="center"/>
            <w:hideMark/>
          </w:tcPr>
          <w:p w14:paraId="5C8D613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3 583</w:t>
            </w:r>
          </w:p>
        </w:tc>
        <w:tc>
          <w:tcPr>
            <w:tcW w:w="1182" w:type="dxa"/>
            <w:shd w:val="clear" w:color="auto" w:fill="auto"/>
            <w:noWrap/>
            <w:vAlign w:val="center"/>
            <w:hideMark/>
          </w:tcPr>
          <w:p w14:paraId="36D848F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3 930</w:t>
            </w:r>
          </w:p>
        </w:tc>
        <w:tc>
          <w:tcPr>
            <w:tcW w:w="1652" w:type="dxa"/>
            <w:shd w:val="clear" w:color="auto" w:fill="auto"/>
            <w:noWrap/>
            <w:vAlign w:val="center"/>
            <w:hideMark/>
          </w:tcPr>
          <w:p w14:paraId="2272E89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7 512</w:t>
            </w:r>
          </w:p>
        </w:tc>
      </w:tr>
      <w:tr w:rsidR="006F7E1C" w:rsidRPr="006F7E1C" w14:paraId="2F6DB41A" w14:textId="77777777" w:rsidTr="007E3915">
        <w:trPr>
          <w:cantSplit/>
          <w:trHeight w:val="245"/>
        </w:trPr>
        <w:tc>
          <w:tcPr>
            <w:tcW w:w="3605" w:type="dxa"/>
            <w:shd w:val="clear" w:color="auto" w:fill="auto"/>
            <w:vAlign w:val="center"/>
            <w:hideMark/>
          </w:tcPr>
          <w:p w14:paraId="5CF0A850"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Kazajstán</w:t>
            </w:r>
          </w:p>
        </w:tc>
        <w:tc>
          <w:tcPr>
            <w:tcW w:w="1182" w:type="dxa"/>
            <w:shd w:val="clear" w:color="auto" w:fill="auto"/>
            <w:vAlign w:val="center"/>
            <w:hideMark/>
          </w:tcPr>
          <w:p w14:paraId="1775F455"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0,133</w:t>
            </w:r>
          </w:p>
        </w:tc>
        <w:tc>
          <w:tcPr>
            <w:tcW w:w="1182" w:type="dxa"/>
            <w:shd w:val="clear" w:color="auto" w:fill="auto"/>
            <w:noWrap/>
            <w:vAlign w:val="center"/>
            <w:hideMark/>
          </w:tcPr>
          <w:p w14:paraId="232B309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0,166</w:t>
            </w:r>
          </w:p>
        </w:tc>
        <w:tc>
          <w:tcPr>
            <w:tcW w:w="1182" w:type="dxa"/>
            <w:shd w:val="clear" w:color="auto" w:fill="auto"/>
            <w:noWrap/>
            <w:vAlign w:val="center"/>
            <w:hideMark/>
          </w:tcPr>
          <w:p w14:paraId="4AF467F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21 659</w:t>
            </w:r>
          </w:p>
        </w:tc>
        <w:tc>
          <w:tcPr>
            <w:tcW w:w="1182" w:type="dxa"/>
            <w:shd w:val="clear" w:color="auto" w:fill="auto"/>
            <w:noWrap/>
            <w:vAlign w:val="center"/>
            <w:hideMark/>
          </w:tcPr>
          <w:p w14:paraId="1D45A81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23 756</w:t>
            </w:r>
          </w:p>
        </w:tc>
        <w:tc>
          <w:tcPr>
            <w:tcW w:w="1652" w:type="dxa"/>
            <w:shd w:val="clear" w:color="auto" w:fill="auto"/>
            <w:noWrap/>
            <w:vAlign w:val="center"/>
            <w:hideMark/>
          </w:tcPr>
          <w:p w14:paraId="144ED5D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45 415</w:t>
            </w:r>
          </w:p>
        </w:tc>
      </w:tr>
      <w:tr w:rsidR="006F7E1C" w:rsidRPr="006F7E1C" w14:paraId="44CF2651" w14:textId="77777777" w:rsidTr="007E3915">
        <w:trPr>
          <w:cantSplit/>
          <w:trHeight w:val="245"/>
        </w:trPr>
        <w:tc>
          <w:tcPr>
            <w:tcW w:w="3605" w:type="dxa"/>
            <w:shd w:val="clear" w:color="auto" w:fill="auto"/>
            <w:vAlign w:val="center"/>
            <w:hideMark/>
          </w:tcPr>
          <w:p w14:paraId="1EA328FB"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Kenya</w:t>
            </w:r>
          </w:p>
        </w:tc>
        <w:tc>
          <w:tcPr>
            <w:tcW w:w="1182" w:type="dxa"/>
            <w:shd w:val="clear" w:color="auto" w:fill="auto"/>
            <w:vAlign w:val="center"/>
            <w:hideMark/>
          </w:tcPr>
          <w:p w14:paraId="7467EF5C"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0,030</w:t>
            </w:r>
          </w:p>
        </w:tc>
        <w:tc>
          <w:tcPr>
            <w:tcW w:w="1182" w:type="dxa"/>
            <w:shd w:val="clear" w:color="auto" w:fill="auto"/>
            <w:noWrap/>
            <w:vAlign w:val="center"/>
            <w:hideMark/>
          </w:tcPr>
          <w:p w14:paraId="525695E1"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0,038</w:t>
            </w:r>
          </w:p>
        </w:tc>
        <w:tc>
          <w:tcPr>
            <w:tcW w:w="1182" w:type="dxa"/>
            <w:shd w:val="clear" w:color="auto" w:fill="auto"/>
            <w:noWrap/>
            <w:vAlign w:val="center"/>
            <w:hideMark/>
          </w:tcPr>
          <w:p w14:paraId="5EC0C38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4 885</w:t>
            </w:r>
          </w:p>
        </w:tc>
        <w:tc>
          <w:tcPr>
            <w:tcW w:w="1182" w:type="dxa"/>
            <w:shd w:val="clear" w:color="auto" w:fill="auto"/>
            <w:noWrap/>
            <w:vAlign w:val="center"/>
            <w:hideMark/>
          </w:tcPr>
          <w:p w14:paraId="24194C3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5 358</w:t>
            </w:r>
          </w:p>
        </w:tc>
        <w:tc>
          <w:tcPr>
            <w:tcW w:w="1652" w:type="dxa"/>
            <w:shd w:val="clear" w:color="auto" w:fill="auto"/>
            <w:noWrap/>
            <w:vAlign w:val="center"/>
            <w:hideMark/>
          </w:tcPr>
          <w:p w14:paraId="798D825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10 244</w:t>
            </w:r>
          </w:p>
        </w:tc>
      </w:tr>
      <w:tr w:rsidR="006F7E1C" w:rsidRPr="006F7E1C" w14:paraId="0BD96971" w14:textId="77777777" w:rsidTr="007E3915">
        <w:trPr>
          <w:cantSplit/>
          <w:trHeight w:val="245"/>
        </w:trPr>
        <w:tc>
          <w:tcPr>
            <w:tcW w:w="3605" w:type="dxa"/>
            <w:shd w:val="clear" w:color="auto" w:fill="auto"/>
            <w:vAlign w:val="center"/>
            <w:hideMark/>
          </w:tcPr>
          <w:p w14:paraId="59FDC711"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Kirguistán</w:t>
            </w:r>
          </w:p>
        </w:tc>
        <w:tc>
          <w:tcPr>
            <w:tcW w:w="1182" w:type="dxa"/>
            <w:shd w:val="clear" w:color="auto" w:fill="auto"/>
            <w:vAlign w:val="center"/>
            <w:hideMark/>
          </w:tcPr>
          <w:p w14:paraId="77CAC89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0,002</w:t>
            </w:r>
          </w:p>
        </w:tc>
        <w:tc>
          <w:tcPr>
            <w:tcW w:w="1182" w:type="dxa"/>
            <w:shd w:val="clear" w:color="auto" w:fill="auto"/>
            <w:noWrap/>
            <w:vAlign w:val="center"/>
            <w:hideMark/>
          </w:tcPr>
          <w:p w14:paraId="397F2F6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0,003</w:t>
            </w:r>
          </w:p>
        </w:tc>
        <w:tc>
          <w:tcPr>
            <w:tcW w:w="1182" w:type="dxa"/>
            <w:shd w:val="clear" w:color="auto" w:fill="auto"/>
            <w:noWrap/>
            <w:vAlign w:val="center"/>
            <w:hideMark/>
          </w:tcPr>
          <w:p w14:paraId="5F49C8A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326</w:t>
            </w:r>
          </w:p>
        </w:tc>
        <w:tc>
          <w:tcPr>
            <w:tcW w:w="1182" w:type="dxa"/>
            <w:shd w:val="clear" w:color="auto" w:fill="auto"/>
            <w:noWrap/>
            <w:vAlign w:val="center"/>
            <w:hideMark/>
          </w:tcPr>
          <w:p w14:paraId="2CA3606C"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357</w:t>
            </w:r>
          </w:p>
        </w:tc>
        <w:tc>
          <w:tcPr>
            <w:tcW w:w="1652" w:type="dxa"/>
            <w:shd w:val="clear" w:color="auto" w:fill="auto"/>
            <w:noWrap/>
            <w:vAlign w:val="center"/>
            <w:hideMark/>
          </w:tcPr>
          <w:p w14:paraId="12B6DA1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683</w:t>
            </w:r>
          </w:p>
        </w:tc>
      </w:tr>
      <w:tr w:rsidR="006F7E1C" w:rsidRPr="006F7E1C" w14:paraId="53C2D9CF" w14:textId="77777777" w:rsidTr="007E3915">
        <w:trPr>
          <w:cantSplit/>
          <w:trHeight w:val="245"/>
        </w:trPr>
        <w:tc>
          <w:tcPr>
            <w:tcW w:w="3605" w:type="dxa"/>
            <w:shd w:val="clear" w:color="auto" w:fill="auto"/>
            <w:vAlign w:val="center"/>
            <w:hideMark/>
          </w:tcPr>
          <w:p w14:paraId="2EAED9A9"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Kiribati</w:t>
            </w:r>
          </w:p>
        </w:tc>
        <w:tc>
          <w:tcPr>
            <w:tcW w:w="1182" w:type="dxa"/>
            <w:shd w:val="clear" w:color="auto" w:fill="auto"/>
            <w:vAlign w:val="center"/>
            <w:hideMark/>
          </w:tcPr>
          <w:p w14:paraId="04E0F86C"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shd w:val="clear" w:color="auto" w:fill="auto"/>
            <w:noWrap/>
            <w:vAlign w:val="center"/>
            <w:hideMark/>
          </w:tcPr>
          <w:p w14:paraId="45A6FA6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shd w:val="clear" w:color="auto" w:fill="auto"/>
            <w:noWrap/>
            <w:vAlign w:val="center"/>
            <w:hideMark/>
          </w:tcPr>
          <w:p w14:paraId="31E16A4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163</w:t>
            </w:r>
          </w:p>
        </w:tc>
        <w:tc>
          <w:tcPr>
            <w:tcW w:w="1182" w:type="dxa"/>
            <w:shd w:val="clear" w:color="auto" w:fill="auto"/>
            <w:noWrap/>
            <w:vAlign w:val="center"/>
            <w:hideMark/>
          </w:tcPr>
          <w:p w14:paraId="2FB81C3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179</w:t>
            </w:r>
          </w:p>
        </w:tc>
        <w:tc>
          <w:tcPr>
            <w:tcW w:w="1652" w:type="dxa"/>
            <w:shd w:val="clear" w:color="auto" w:fill="auto"/>
            <w:noWrap/>
            <w:vAlign w:val="center"/>
            <w:hideMark/>
          </w:tcPr>
          <w:p w14:paraId="451F105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341</w:t>
            </w:r>
          </w:p>
        </w:tc>
      </w:tr>
      <w:tr w:rsidR="006F7E1C" w:rsidRPr="006F7E1C" w14:paraId="45A256CA" w14:textId="77777777" w:rsidTr="007E3915">
        <w:trPr>
          <w:cantSplit/>
          <w:trHeight w:val="245"/>
        </w:trPr>
        <w:tc>
          <w:tcPr>
            <w:tcW w:w="3605" w:type="dxa"/>
            <w:shd w:val="clear" w:color="auto" w:fill="auto"/>
            <w:vAlign w:val="center"/>
            <w:hideMark/>
          </w:tcPr>
          <w:p w14:paraId="752AABDE"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Kuwait</w:t>
            </w:r>
          </w:p>
        </w:tc>
        <w:tc>
          <w:tcPr>
            <w:tcW w:w="1182" w:type="dxa"/>
            <w:shd w:val="clear" w:color="auto" w:fill="auto"/>
            <w:vAlign w:val="center"/>
            <w:hideMark/>
          </w:tcPr>
          <w:p w14:paraId="0110636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0,234</w:t>
            </w:r>
          </w:p>
        </w:tc>
        <w:tc>
          <w:tcPr>
            <w:tcW w:w="1182" w:type="dxa"/>
            <w:shd w:val="clear" w:color="auto" w:fill="auto"/>
            <w:noWrap/>
            <w:vAlign w:val="center"/>
            <w:hideMark/>
          </w:tcPr>
          <w:p w14:paraId="6CC234B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0,293</w:t>
            </w:r>
          </w:p>
        </w:tc>
        <w:tc>
          <w:tcPr>
            <w:tcW w:w="1182" w:type="dxa"/>
            <w:shd w:val="clear" w:color="auto" w:fill="auto"/>
            <w:noWrap/>
            <w:vAlign w:val="center"/>
            <w:hideMark/>
          </w:tcPr>
          <w:p w14:paraId="716D499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38 106</w:t>
            </w:r>
          </w:p>
        </w:tc>
        <w:tc>
          <w:tcPr>
            <w:tcW w:w="1182" w:type="dxa"/>
            <w:shd w:val="clear" w:color="auto" w:fill="auto"/>
            <w:noWrap/>
            <w:vAlign w:val="center"/>
            <w:hideMark/>
          </w:tcPr>
          <w:p w14:paraId="08AC131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41 796</w:t>
            </w:r>
          </w:p>
        </w:tc>
        <w:tc>
          <w:tcPr>
            <w:tcW w:w="1652" w:type="dxa"/>
            <w:shd w:val="clear" w:color="auto" w:fill="auto"/>
            <w:noWrap/>
            <w:vAlign w:val="center"/>
            <w:hideMark/>
          </w:tcPr>
          <w:p w14:paraId="4C6479D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79 903</w:t>
            </w:r>
          </w:p>
        </w:tc>
      </w:tr>
      <w:tr w:rsidR="006F7E1C" w:rsidRPr="006F7E1C" w14:paraId="52C10DC7" w14:textId="77777777" w:rsidTr="007E3915">
        <w:trPr>
          <w:cantSplit/>
          <w:trHeight w:val="245"/>
        </w:trPr>
        <w:tc>
          <w:tcPr>
            <w:tcW w:w="3605" w:type="dxa"/>
            <w:shd w:val="clear" w:color="auto" w:fill="auto"/>
            <w:vAlign w:val="center"/>
            <w:hideMark/>
          </w:tcPr>
          <w:p w14:paraId="7FE853A1"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Lesotho</w:t>
            </w:r>
          </w:p>
        </w:tc>
        <w:tc>
          <w:tcPr>
            <w:tcW w:w="1182" w:type="dxa"/>
            <w:shd w:val="clear" w:color="auto" w:fill="auto"/>
            <w:vAlign w:val="center"/>
            <w:hideMark/>
          </w:tcPr>
          <w:p w14:paraId="0EDD35F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shd w:val="clear" w:color="auto" w:fill="auto"/>
            <w:noWrap/>
            <w:vAlign w:val="center"/>
            <w:hideMark/>
          </w:tcPr>
          <w:p w14:paraId="576AE1C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shd w:val="clear" w:color="auto" w:fill="auto"/>
            <w:noWrap/>
            <w:vAlign w:val="center"/>
            <w:hideMark/>
          </w:tcPr>
          <w:p w14:paraId="3A643B8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163</w:t>
            </w:r>
          </w:p>
        </w:tc>
        <w:tc>
          <w:tcPr>
            <w:tcW w:w="1182" w:type="dxa"/>
            <w:shd w:val="clear" w:color="auto" w:fill="auto"/>
            <w:noWrap/>
            <w:vAlign w:val="center"/>
            <w:hideMark/>
          </w:tcPr>
          <w:p w14:paraId="324B7DC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179</w:t>
            </w:r>
          </w:p>
        </w:tc>
        <w:tc>
          <w:tcPr>
            <w:tcW w:w="1652" w:type="dxa"/>
            <w:shd w:val="clear" w:color="auto" w:fill="auto"/>
            <w:noWrap/>
            <w:vAlign w:val="center"/>
            <w:hideMark/>
          </w:tcPr>
          <w:p w14:paraId="15254B2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341</w:t>
            </w:r>
          </w:p>
        </w:tc>
      </w:tr>
      <w:tr w:rsidR="006F7E1C" w:rsidRPr="006F7E1C" w14:paraId="18A6F30B" w14:textId="77777777" w:rsidTr="007E3915">
        <w:trPr>
          <w:cantSplit/>
          <w:trHeight w:val="245"/>
        </w:trPr>
        <w:tc>
          <w:tcPr>
            <w:tcW w:w="3605" w:type="dxa"/>
            <w:shd w:val="clear" w:color="auto" w:fill="auto"/>
            <w:vAlign w:val="center"/>
            <w:hideMark/>
          </w:tcPr>
          <w:p w14:paraId="533A79BD"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Letonia</w:t>
            </w:r>
          </w:p>
        </w:tc>
        <w:tc>
          <w:tcPr>
            <w:tcW w:w="1182" w:type="dxa"/>
            <w:shd w:val="clear" w:color="auto" w:fill="auto"/>
            <w:vAlign w:val="center"/>
            <w:hideMark/>
          </w:tcPr>
          <w:p w14:paraId="055D177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0,050</w:t>
            </w:r>
          </w:p>
        </w:tc>
        <w:tc>
          <w:tcPr>
            <w:tcW w:w="1182" w:type="dxa"/>
            <w:shd w:val="clear" w:color="auto" w:fill="auto"/>
            <w:noWrap/>
            <w:vAlign w:val="center"/>
            <w:hideMark/>
          </w:tcPr>
          <w:p w14:paraId="5F59CE8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0,063</w:t>
            </w:r>
          </w:p>
        </w:tc>
        <w:tc>
          <w:tcPr>
            <w:tcW w:w="1182" w:type="dxa"/>
            <w:shd w:val="clear" w:color="auto" w:fill="auto"/>
            <w:noWrap/>
            <w:vAlign w:val="center"/>
            <w:hideMark/>
          </w:tcPr>
          <w:p w14:paraId="1353ED0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8 142</w:t>
            </w:r>
          </w:p>
        </w:tc>
        <w:tc>
          <w:tcPr>
            <w:tcW w:w="1182" w:type="dxa"/>
            <w:shd w:val="clear" w:color="auto" w:fill="auto"/>
            <w:noWrap/>
            <w:vAlign w:val="center"/>
            <w:hideMark/>
          </w:tcPr>
          <w:p w14:paraId="15B8E7E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8 931</w:t>
            </w:r>
          </w:p>
        </w:tc>
        <w:tc>
          <w:tcPr>
            <w:tcW w:w="1652" w:type="dxa"/>
            <w:shd w:val="clear" w:color="auto" w:fill="auto"/>
            <w:noWrap/>
            <w:vAlign w:val="center"/>
            <w:hideMark/>
          </w:tcPr>
          <w:p w14:paraId="71A66CC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17 073</w:t>
            </w:r>
          </w:p>
        </w:tc>
      </w:tr>
      <w:tr w:rsidR="006F7E1C" w:rsidRPr="006F7E1C" w14:paraId="215A86EE" w14:textId="77777777" w:rsidTr="007E3915">
        <w:trPr>
          <w:cantSplit/>
          <w:trHeight w:val="245"/>
        </w:trPr>
        <w:tc>
          <w:tcPr>
            <w:tcW w:w="3605" w:type="dxa"/>
            <w:shd w:val="clear" w:color="auto" w:fill="auto"/>
            <w:vAlign w:val="center"/>
            <w:hideMark/>
          </w:tcPr>
          <w:p w14:paraId="57C6B90C"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Líbano</w:t>
            </w:r>
          </w:p>
        </w:tc>
        <w:tc>
          <w:tcPr>
            <w:tcW w:w="1182" w:type="dxa"/>
            <w:shd w:val="clear" w:color="auto" w:fill="auto"/>
            <w:vAlign w:val="center"/>
            <w:hideMark/>
          </w:tcPr>
          <w:p w14:paraId="7DB5E935"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0,036</w:t>
            </w:r>
          </w:p>
        </w:tc>
        <w:tc>
          <w:tcPr>
            <w:tcW w:w="1182" w:type="dxa"/>
            <w:shd w:val="clear" w:color="auto" w:fill="auto"/>
            <w:noWrap/>
            <w:vAlign w:val="center"/>
            <w:hideMark/>
          </w:tcPr>
          <w:p w14:paraId="46C08D0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0,045</w:t>
            </w:r>
          </w:p>
        </w:tc>
        <w:tc>
          <w:tcPr>
            <w:tcW w:w="1182" w:type="dxa"/>
            <w:shd w:val="clear" w:color="auto" w:fill="auto"/>
            <w:noWrap/>
            <w:vAlign w:val="center"/>
            <w:hideMark/>
          </w:tcPr>
          <w:p w14:paraId="63EEA88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5 862</w:t>
            </w:r>
          </w:p>
        </w:tc>
        <w:tc>
          <w:tcPr>
            <w:tcW w:w="1182" w:type="dxa"/>
            <w:shd w:val="clear" w:color="auto" w:fill="auto"/>
            <w:noWrap/>
            <w:vAlign w:val="center"/>
            <w:hideMark/>
          </w:tcPr>
          <w:p w14:paraId="55C4D16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6 430</w:t>
            </w:r>
          </w:p>
        </w:tc>
        <w:tc>
          <w:tcPr>
            <w:tcW w:w="1652" w:type="dxa"/>
            <w:shd w:val="clear" w:color="auto" w:fill="auto"/>
            <w:noWrap/>
            <w:vAlign w:val="center"/>
            <w:hideMark/>
          </w:tcPr>
          <w:p w14:paraId="7AA1843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12 293</w:t>
            </w:r>
          </w:p>
        </w:tc>
      </w:tr>
      <w:tr w:rsidR="006F7E1C" w:rsidRPr="006F7E1C" w14:paraId="1EBD44C1" w14:textId="77777777" w:rsidTr="007E3915">
        <w:trPr>
          <w:cantSplit/>
          <w:trHeight w:val="245"/>
        </w:trPr>
        <w:tc>
          <w:tcPr>
            <w:tcW w:w="3605" w:type="dxa"/>
            <w:shd w:val="clear" w:color="auto" w:fill="auto"/>
            <w:vAlign w:val="center"/>
            <w:hideMark/>
          </w:tcPr>
          <w:p w14:paraId="28F714A1"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Liberia</w:t>
            </w:r>
          </w:p>
        </w:tc>
        <w:tc>
          <w:tcPr>
            <w:tcW w:w="1182" w:type="dxa"/>
            <w:shd w:val="clear" w:color="auto" w:fill="auto"/>
            <w:vAlign w:val="center"/>
            <w:hideMark/>
          </w:tcPr>
          <w:p w14:paraId="29DF38DC"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shd w:val="clear" w:color="auto" w:fill="auto"/>
            <w:noWrap/>
            <w:vAlign w:val="center"/>
            <w:hideMark/>
          </w:tcPr>
          <w:p w14:paraId="739517A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shd w:val="clear" w:color="auto" w:fill="auto"/>
            <w:noWrap/>
            <w:vAlign w:val="center"/>
            <w:hideMark/>
          </w:tcPr>
          <w:p w14:paraId="39B84EC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163</w:t>
            </w:r>
          </w:p>
        </w:tc>
        <w:tc>
          <w:tcPr>
            <w:tcW w:w="1182" w:type="dxa"/>
            <w:shd w:val="clear" w:color="auto" w:fill="auto"/>
            <w:noWrap/>
            <w:vAlign w:val="center"/>
            <w:hideMark/>
          </w:tcPr>
          <w:p w14:paraId="6EB4347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179</w:t>
            </w:r>
          </w:p>
        </w:tc>
        <w:tc>
          <w:tcPr>
            <w:tcW w:w="1652" w:type="dxa"/>
            <w:shd w:val="clear" w:color="auto" w:fill="auto"/>
            <w:noWrap/>
            <w:vAlign w:val="center"/>
            <w:hideMark/>
          </w:tcPr>
          <w:p w14:paraId="124C935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341</w:t>
            </w:r>
          </w:p>
        </w:tc>
      </w:tr>
      <w:tr w:rsidR="006F7E1C" w:rsidRPr="006F7E1C" w14:paraId="7BC92099" w14:textId="77777777" w:rsidTr="007E3915">
        <w:trPr>
          <w:cantSplit/>
          <w:trHeight w:val="245"/>
        </w:trPr>
        <w:tc>
          <w:tcPr>
            <w:tcW w:w="3605" w:type="dxa"/>
            <w:shd w:val="clear" w:color="auto" w:fill="auto"/>
            <w:vAlign w:val="center"/>
            <w:hideMark/>
          </w:tcPr>
          <w:p w14:paraId="5E0352EA"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Libia</w:t>
            </w:r>
          </w:p>
        </w:tc>
        <w:tc>
          <w:tcPr>
            <w:tcW w:w="1182" w:type="dxa"/>
            <w:shd w:val="clear" w:color="auto" w:fill="auto"/>
            <w:vAlign w:val="center"/>
            <w:hideMark/>
          </w:tcPr>
          <w:p w14:paraId="4090BAB1"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0,018</w:t>
            </w:r>
          </w:p>
        </w:tc>
        <w:tc>
          <w:tcPr>
            <w:tcW w:w="1182" w:type="dxa"/>
            <w:shd w:val="clear" w:color="auto" w:fill="auto"/>
            <w:noWrap/>
            <w:vAlign w:val="center"/>
            <w:hideMark/>
          </w:tcPr>
          <w:p w14:paraId="0B56F06C"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0,023</w:t>
            </w:r>
          </w:p>
        </w:tc>
        <w:tc>
          <w:tcPr>
            <w:tcW w:w="1182" w:type="dxa"/>
            <w:shd w:val="clear" w:color="auto" w:fill="auto"/>
            <w:noWrap/>
            <w:vAlign w:val="center"/>
            <w:hideMark/>
          </w:tcPr>
          <w:p w14:paraId="215203B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2 931</w:t>
            </w:r>
          </w:p>
        </w:tc>
        <w:tc>
          <w:tcPr>
            <w:tcW w:w="1182" w:type="dxa"/>
            <w:shd w:val="clear" w:color="auto" w:fill="auto"/>
            <w:noWrap/>
            <w:vAlign w:val="center"/>
            <w:hideMark/>
          </w:tcPr>
          <w:p w14:paraId="6265BBA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3 215</w:t>
            </w:r>
          </w:p>
        </w:tc>
        <w:tc>
          <w:tcPr>
            <w:tcW w:w="1652" w:type="dxa"/>
            <w:shd w:val="clear" w:color="auto" w:fill="auto"/>
            <w:noWrap/>
            <w:vAlign w:val="center"/>
            <w:hideMark/>
          </w:tcPr>
          <w:p w14:paraId="73DCE1A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6 146</w:t>
            </w:r>
          </w:p>
        </w:tc>
      </w:tr>
      <w:tr w:rsidR="006F7E1C" w:rsidRPr="006F7E1C" w14:paraId="54094A88" w14:textId="77777777" w:rsidTr="007E3915">
        <w:trPr>
          <w:cantSplit/>
          <w:trHeight w:val="245"/>
        </w:trPr>
        <w:tc>
          <w:tcPr>
            <w:tcW w:w="3605" w:type="dxa"/>
            <w:shd w:val="clear" w:color="auto" w:fill="auto"/>
            <w:vAlign w:val="center"/>
            <w:hideMark/>
          </w:tcPr>
          <w:p w14:paraId="6DF48D7B"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Liechtenstein</w:t>
            </w:r>
          </w:p>
        </w:tc>
        <w:tc>
          <w:tcPr>
            <w:tcW w:w="1182" w:type="dxa"/>
            <w:shd w:val="clear" w:color="auto" w:fill="auto"/>
            <w:vAlign w:val="center"/>
            <w:hideMark/>
          </w:tcPr>
          <w:p w14:paraId="59E4AA4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0,010</w:t>
            </w:r>
          </w:p>
        </w:tc>
        <w:tc>
          <w:tcPr>
            <w:tcW w:w="1182" w:type="dxa"/>
            <w:shd w:val="clear" w:color="auto" w:fill="auto"/>
            <w:noWrap/>
            <w:vAlign w:val="center"/>
            <w:hideMark/>
          </w:tcPr>
          <w:p w14:paraId="34657D1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0,013</w:t>
            </w:r>
          </w:p>
        </w:tc>
        <w:tc>
          <w:tcPr>
            <w:tcW w:w="1182" w:type="dxa"/>
            <w:shd w:val="clear" w:color="auto" w:fill="auto"/>
            <w:noWrap/>
            <w:vAlign w:val="center"/>
            <w:hideMark/>
          </w:tcPr>
          <w:p w14:paraId="347C117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1 628</w:t>
            </w:r>
          </w:p>
        </w:tc>
        <w:tc>
          <w:tcPr>
            <w:tcW w:w="1182" w:type="dxa"/>
            <w:shd w:val="clear" w:color="auto" w:fill="auto"/>
            <w:noWrap/>
            <w:vAlign w:val="center"/>
            <w:hideMark/>
          </w:tcPr>
          <w:p w14:paraId="16B74B6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1 786</w:t>
            </w:r>
          </w:p>
        </w:tc>
        <w:tc>
          <w:tcPr>
            <w:tcW w:w="1652" w:type="dxa"/>
            <w:shd w:val="clear" w:color="auto" w:fill="auto"/>
            <w:noWrap/>
            <w:vAlign w:val="center"/>
            <w:hideMark/>
          </w:tcPr>
          <w:p w14:paraId="10D4F00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3 415</w:t>
            </w:r>
          </w:p>
        </w:tc>
      </w:tr>
      <w:tr w:rsidR="006F7E1C" w:rsidRPr="006F7E1C" w14:paraId="023563EE" w14:textId="77777777" w:rsidTr="007E3915">
        <w:trPr>
          <w:cantSplit/>
          <w:trHeight w:val="245"/>
        </w:trPr>
        <w:tc>
          <w:tcPr>
            <w:tcW w:w="3605" w:type="dxa"/>
            <w:shd w:val="clear" w:color="auto" w:fill="auto"/>
            <w:vAlign w:val="center"/>
            <w:hideMark/>
          </w:tcPr>
          <w:p w14:paraId="037D2544"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Lituania</w:t>
            </w:r>
          </w:p>
        </w:tc>
        <w:tc>
          <w:tcPr>
            <w:tcW w:w="1182" w:type="dxa"/>
            <w:shd w:val="clear" w:color="auto" w:fill="auto"/>
            <w:vAlign w:val="center"/>
            <w:hideMark/>
          </w:tcPr>
          <w:p w14:paraId="730B5DB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0,077</w:t>
            </w:r>
          </w:p>
        </w:tc>
        <w:tc>
          <w:tcPr>
            <w:tcW w:w="1182" w:type="dxa"/>
            <w:shd w:val="clear" w:color="auto" w:fill="auto"/>
            <w:noWrap/>
            <w:vAlign w:val="center"/>
            <w:hideMark/>
          </w:tcPr>
          <w:p w14:paraId="161748A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0,096</w:t>
            </w:r>
          </w:p>
        </w:tc>
        <w:tc>
          <w:tcPr>
            <w:tcW w:w="1182" w:type="dxa"/>
            <w:shd w:val="clear" w:color="auto" w:fill="auto"/>
            <w:noWrap/>
            <w:vAlign w:val="center"/>
            <w:hideMark/>
          </w:tcPr>
          <w:p w14:paraId="164A8B8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12 539</w:t>
            </w:r>
          </w:p>
        </w:tc>
        <w:tc>
          <w:tcPr>
            <w:tcW w:w="1182" w:type="dxa"/>
            <w:shd w:val="clear" w:color="auto" w:fill="auto"/>
            <w:noWrap/>
            <w:vAlign w:val="center"/>
            <w:hideMark/>
          </w:tcPr>
          <w:p w14:paraId="44D78C9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13 753</w:t>
            </w:r>
          </w:p>
        </w:tc>
        <w:tc>
          <w:tcPr>
            <w:tcW w:w="1652" w:type="dxa"/>
            <w:shd w:val="clear" w:color="auto" w:fill="auto"/>
            <w:noWrap/>
            <w:vAlign w:val="center"/>
            <w:hideMark/>
          </w:tcPr>
          <w:p w14:paraId="1C3A435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26 293</w:t>
            </w:r>
          </w:p>
        </w:tc>
      </w:tr>
      <w:tr w:rsidR="006F7E1C" w:rsidRPr="006F7E1C" w14:paraId="3DFF8645" w14:textId="77777777" w:rsidTr="007E3915">
        <w:trPr>
          <w:cantSplit/>
          <w:trHeight w:val="245"/>
        </w:trPr>
        <w:tc>
          <w:tcPr>
            <w:tcW w:w="3605" w:type="dxa"/>
            <w:shd w:val="clear" w:color="auto" w:fill="auto"/>
            <w:vAlign w:val="center"/>
            <w:hideMark/>
          </w:tcPr>
          <w:p w14:paraId="55474B58"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Luxemburgo</w:t>
            </w:r>
          </w:p>
        </w:tc>
        <w:tc>
          <w:tcPr>
            <w:tcW w:w="1182" w:type="dxa"/>
            <w:shd w:val="clear" w:color="auto" w:fill="auto"/>
            <w:vAlign w:val="center"/>
            <w:hideMark/>
          </w:tcPr>
          <w:p w14:paraId="2B225D6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0,068</w:t>
            </w:r>
          </w:p>
        </w:tc>
        <w:tc>
          <w:tcPr>
            <w:tcW w:w="1182" w:type="dxa"/>
            <w:shd w:val="clear" w:color="auto" w:fill="auto"/>
            <w:noWrap/>
            <w:vAlign w:val="center"/>
            <w:hideMark/>
          </w:tcPr>
          <w:p w14:paraId="6066924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0,085</w:t>
            </w:r>
          </w:p>
        </w:tc>
        <w:tc>
          <w:tcPr>
            <w:tcW w:w="1182" w:type="dxa"/>
            <w:shd w:val="clear" w:color="auto" w:fill="auto"/>
            <w:noWrap/>
            <w:vAlign w:val="center"/>
            <w:hideMark/>
          </w:tcPr>
          <w:p w14:paraId="5A07C2A1"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11 074</w:t>
            </w:r>
          </w:p>
        </w:tc>
        <w:tc>
          <w:tcPr>
            <w:tcW w:w="1182" w:type="dxa"/>
            <w:shd w:val="clear" w:color="auto" w:fill="auto"/>
            <w:noWrap/>
            <w:vAlign w:val="center"/>
            <w:hideMark/>
          </w:tcPr>
          <w:p w14:paraId="76C283D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12 146</w:t>
            </w:r>
          </w:p>
        </w:tc>
        <w:tc>
          <w:tcPr>
            <w:tcW w:w="1652" w:type="dxa"/>
            <w:shd w:val="clear" w:color="auto" w:fill="auto"/>
            <w:noWrap/>
            <w:vAlign w:val="center"/>
            <w:hideMark/>
          </w:tcPr>
          <w:p w14:paraId="1F48916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23 220</w:t>
            </w:r>
          </w:p>
        </w:tc>
      </w:tr>
      <w:tr w:rsidR="006F7E1C" w:rsidRPr="006F7E1C" w14:paraId="5C890506" w14:textId="77777777" w:rsidTr="007E3915">
        <w:trPr>
          <w:cantSplit/>
          <w:trHeight w:val="245"/>
        </w:trPr>
        <w:tc>
          <w:tcPr>
            <w:tcW w:w="3605" w:type="dxa"/>
            <w:shd w:val="clear" w:color="auto" w:fill="auto"/>
            <w:vAlign w:val="center"/>
          </w:tcPr>
          <w:p w14:paraId="0ECEDB16"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Macedonia del Norte</w:t>
            </w:r>
          </w:p>
        </w:tc>
        <w:tc>
          <w:tcPr>
            <w:tcW w:w="1182" w:type="dxa"/>
            <w:shd w:val="clear" w:color="auto" w:fill="auto"/>
            <w:vAlign w:val="center"/>
          </w:tcPr>
          <w:p w14:paraId="30B7A28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0,007</w:t>
            </w:r>
          </w:p>
        </w:tc>
        <w:tc>
          <w:tcPr>
            <w:tcW w:w="1182" w:type="dxa"/>
            <w:shd w:val="clear" w:color="auto" w:fill="auto"/>
            <w:noWrap/>
            <w:vAlign w:val="center"/>
          </w:tcPr>
          <w:p w14:paraId="0FE3C09C"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0,009</w:t>
            </w:r>
          </w:p>
        </w:tc>
        <w:tc>
          <w:tcPr>
            <w:tcW w:w="1182" w:type="dxa"/>
            <w:shd w:val="clear" w:color="auto" w:fill="auto"/>
            <w:noWrap/>
            <w:vAlign w:val="center"/>
          </w:tcPr>
          <w:p w14:paraId="2F60DBC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1 140</w:t>
            </w:r>
          </w:p>
        </w:tc>
        <w:tc>
          <w:tcPr>
            <w:tcW w:w="1182" w:type="dxa"/>
            <w:shd w:val="clear" w:color="auto" w:fill="auto"/>
            <w:noWrap/>
            <w:vAlign w:val="center"/>
          </w:tcPr>
          <w:p w14:paraId="31DCBA4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1 250</w:t>
            </w:r>
          </w:p>
        </w:tc>
        <w:tc>
          <w:tcPr>
            <w:tcW w:w="1652" w:type="dxa"/>
            <w:shd w:val="clear" w:color="auto" w:fill="auto"/>
            <w:noWrap/>
            <w:vAlign w:val="center"/>
          </w:tcPr>
          <w:p w14:paraId="7BE35D8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2 390</w:t>
            </w:r>
          </w:p>
        </w:tc>
      </w:tr>
      <w:tr w:rsidR="006F7E1C" w:rsidRPr="006F7E1C" w14:paraId="69E9575B" w14:textId="77777777" w:rsidTr="007E3915">
        <w:trPr>
          <w:cantSplit/>
          <w:trHeight w:val="245"/>
        </w:trPr>
        <w:tc>
          <w:tcPr>
            <w:tcW w:w="3605" w:type="dxa"/>
            <w:shd w:val="clear" w:color="auto" w:fill="auto"/>
            <w:vAlign w:val="center"/>
            <w:hideMark/>
          </w:tcPr>
          <w:p w14:paraId="0F929B83"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Madagascar</w:t>
            </w:r>
          </w:p>
        </w:tc>
        <w:tc>
          <w:tcPr>
            <w:tcW w:w="1182" w:type="dxa"/>
            <w:shd w:val="clear" w:color="auto" w:fill="auto"/>
            <w:vAlign w:val="center"/>
            <w:hideMark/>
          </w:tcPr>
          <w:p w14:paraId="0664AC6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0,004</w:t>
            </w:r>
          </w:p>
        </w:tc>
        <w:tc>
          <w:tcPr>
            <w:tcW w:w="1182" w:type="dxa"/>
            <w:shd w:val="clear" w:color="auto" w:fill="auto"/>
            <w:noWrap/>
            <w:vAlign w:val="center"/>
            <w:hideMark/>
          </w:tcPr>
          <w:p w14:paraId="5F36037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0,005</w:t>
            </w:r>
          </w:p>
        </w:tc>
        <w:tc>
          <w:tcPr>
            <w:tcW w:w="1182" w:type="dxa"/>
            <w:shd w:val="clear" w:color="auto" w:fill="auto"/>
            <w:noWrap/>
            <w:vAlign w:val="center"/>
            <w:hideMark/>
          </w:tcPr>
          <w:p w14:paraId="3630D51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651</w:t>
            </w:r>
          </w:p>
        </w:tc>
        <w:tc>
          <w:tcPr>
            <w:tcW w:w="1182" w:type="dxa"/>
            <w:shd w:val="clear" w:color="auto" w:fill="auto"/>
            <w:noWrap/>
            <w:vAlign w:val="center"/>
            <w:hideMark/>
          </w:tcPr>
          <w:p w14:paraId="0A6B7E71"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714</w:t>
            </w:r>
          </w:p>
        </w:tc>
        <w:tc>
          <w:tcPr>
            <w:tcW w:w="1652" w:type="dxa"/>
            <w:shd w:val="clear" w:color="auto" w:fill="auto"/>
            <w:noWrap/>
            <w:vAlign w:val="center"/>
            <w:hideMark/>
          </w:tcPr>
          <w:p w14:paraId="58DE798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1 366</w:t>
            </w:r>
          </w:p>
        </w:tc>
      </w:tr>
      <w:tr w:rsidR="006F7E1C" w:rsidRPr="006F7E1C" w14:paraId="446B2D6F" w14:textId="77777777" w:rsidTr="007E3915">
        <w:trPr>
          <w:cantSplit/>
          <w:trHeight w:val="245"/>
        </w:trPr>
        <w:tc>
          <w:tcPr>
            <w:tcW w:w="3605" w:type="dxa"/>
            <w:shd w:val="clear" w:color="auto" w:fill="auto"/>
            <w:vAlign w:val="center"/>
            <w:hideMark/>
          </w:tcPr>
          <w:p w14:paraId="37C92F0D"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Malasia</w:t>
            </w:r>
          </w:p>
        </w:tc>
        <w:tc>
          <w:tcPr>
            <w:tcW w:w="1182" w:type="dxa"/>
            <w:shd w:val="clear" w:color="auto" w:fill="auto"/>
            <w:vAlign w:val="center"/>
            <w:hideMark/>
          </w:tcPr>
          <w:p w14:paraId="3C1EDC4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0,348</w:t>
            </w:r>
          </w:p>
        </w:tc>
        <w:tc>
          <w:tcPr>
            <w:tcW w:w="1182" w:type="dxa"/>
            <w:shd w:val="clear" w:color="auto" w:fill="auto"/>
            <w:noWrap/>
            <w:vAlign w:val="center"/>
            <w:hideMark/>
          </w:tcPr>
          <w:p w14:paraId="06F4EEA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0,435</w:t>
            </w:r>
          </w:p>
        </w:tc>
        <w:tc>
          <w:tcPr>
            <w:tcW w:w="1182" w:type="dxa"/>
            <w:shd w:val="clear" w:color="auto" w:fill="auto"/>
            <w:noWrap/>
            <w:vAlign w:val="center"/>
            <w:hideMark/>
          </w:tcPr>
          <w:p w14:paraId="7D7531B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56 671</w:t>
            </w:r>
          </w:p>
        </w:tc>
        <w:tc>
          <w:tcPr>
            <w:tcW w:w="1182" w:type="dxa"/>
            <w:shd w:val="clear" w:color="auto" w:fill="auto"/>
            <w:noWrap/>
            <w:vAlign w:val="center"/>
            <w:hideMark/>
          </w:tcPr>
          <w:p w14:paraId="1402507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62 159</w:t>
            </w:r>
          </w:p>
        </w:tc>
        <w:tc>
          <w:tcPr>
            <w:tcW w:w="1652" w:type="dxa"/>
            <w:shd w:val="clear" w:color="auto" w:fill="auto"/>
            <w:noWrap/>
            <w:vAlign w:val="center"/>
            <w:hideMark/>
          </w:tcPr>
          <w:p w14:paraId="37D6BF0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118 829</w:t>
            </w:r>
          </w:p>
        </w:tc>
      </w:tr>
      <w:tr w:rsidR="006F7E1C" w:rsidRPr="006F7E1C" w14:paraId="178B7C21" w14:textId="77777777" w:rsidTr="007E3915">
        <w:trPr>
          <w:cantSplit/>
          <w:trHeight w:val="245"/>
        </w:trPr>
        <w:tc>
          <w:tcPr>
            <w:tcW w:w="3605" w:type="dxa"/>
            <w:shd w:val="clear" w:color="auto" w:fill="auto"/>
            <w:vAlign w:val="center"/>
            <w:hideMark/>
          </w:tcPr>
          <w:p w14:paraId="5EBAD683"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Malawi</w:t>
            </w:r>
          </w:p>
        </w:tc>
        <w:tc>
          <w:tcPr>
            <w:tcW w:w="1182" w:type="dxa"/>
            <w:shd w:val="clear" w:color="auto" w:fill="auto"/>
            <w:vAlign w:val="center"/>
            <w:hideMark/>
          </w:tcPr>
          <w:p w14:paraId="40C43B9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0,002</w:t>
            </w:r>
          </w:p>
        </w:tc>
        <w:tc>
          <w:tcPr>
            <w:tcW w:w="1182" w:type="dxa"/>
            <w:shd w:val="clear" w:color="auto" w:fill="auto"/>
            <w:noWrap/>
            <w:vAlign w:val="center"/>
            <w:hideMark/>
          </w:tcPr>
          <w:p w14:paraId="432F5EE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0,003</w:t>
            </w:r>
          </w:p>
        </w:tc>
        <w:tc>
          <w:tcPr>
            <w:tcW w:w="1182" w:type="dxa"/>
            <w:shd w:val="clear" w:color="auto" w:fill="auto"/>
            <w:noWrap/>
            <w:vAlign w:val="center"/>
            <w:hideMark/>
          </w:tcPr>
          <w:p w14:paraId="0B57D91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326</w:t>
            </w:r>
          </w:p>
        </w:tc>
        <w:tc>
          <w:tcPr>
            <w:tcW w:w="1182" w:type="dxa"/>
            <w:shd w:val="clear" w:color="auto" w:fill="auto"/>
            <w:noWrap/>
            <w:vAlign w:val="center"/>
            <w:hideMark/>
          </w:tcPr>
          <w:p w14:paraId="442F60A1"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357</w:t>
            </w:r>
          </w:p>
        </w:tc>
        <w:tc>
          <w:tcPr>
            <w:tcW w:w="1652" w:type="dxa"/>
            <w:shd w:val="clear" w:color="auto" w:fill="auto"/>
            <w:noWrap/>
            <w:vAlign w:val="center"/>
            <w:hideMark/>
          </w:tcPr>
          <w:p w14:paraId="689AD93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683</w:t>
            </w:r>
          </w:p>
        </w:tc>
      </w:tr>
      <w:tr w:rsidR="006F7E1C" w:rsidRPr="006F7E1C" w14:paraId="05677C4A" w14:textId="77777777" w:rsidTr="007E3915">
        <w:trPr>
          <w:cantSplit/>
          <w:trHeight w:val="245"/>
        </w:trPr>
        <w:tc>
          <w:tcPr>
            <w:tcW w:w="3605" w:type="dxa"/>
            <w:shd w:val="clear" w:color="auto" w:fill="auto"/>
            <w:vAlign w:val="center"/>
            <w:hideMark/>
          </w:tcPr>
          <w:p w14:paraId="5D25C877"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Maldivas</w:t>
            </w:r>
          </w:p>
        </w:tc>
        <w:tc>
          <w:tcPr>
            <w:tcW w:w="1182" w:type="dxa"/>
            <w:shd w:val="clear" w:color="auto" w:fill="auto"/>
            <w:vAlign w:val="center"/>
            <w:hideMark/>
          </w:tcPr>
          <w:p w14:paraId="0D886C3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0,004</w:t>
            </w:r>
          </w:p>
        </w:tc>
        <w:tc>
          <w:tcPr>
            <w:tcW w:w="1182" w:type="dxa"/>
            <w:shd w:val="clear" w:color="auto" w:fill="auto"/>
            <w:noWrap/>
            <w:vAlign w:val="center"/>
            <w:hideMark/>
          </w:tcPr>
          <w:p w14:paraId="45ABBAB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0,005</w:t>
            </w:r>
          </w:p>
        </w:tc>
        <w:tc>
          <w:tcPr>
            <w:tcW w:w="1182" w:type="dxa"/>
            <w:shd w:val="clear" w:color="auto" w:fill="auto"/>
            <w:noWrap/>
            <w:vAlign w:val="center"/>
            <w:hideMark/>
          </w:tcPr>
          <w:p w14:paraId="6827D92C"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651</w:t>
            </w:r>
          </w:p>
        </w:tc>
        <w:tc>
          <w:tcPr>
            <w:tcW w:w="1182" w:type="dxa"/>
            <w:shd w:val="clear" w:color="auto" w:fill="auto"/>
            <w:noWrap/>
            <w:vAlign w:val="center"/>
            <w:hideMark/>
          </w:tcPr>
          <w:p w14:paraId="5BC35821"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714</w:t>
            </w:r>
          </w:p>
        </w:tc>
        <w:tc>
          <w:tcPr>
            <w:tcW w:w="1652" w:type="dxa"/>
            <w:shd w:val="clear" w:color="auto" w:fill="auto"/>
            <w:noWrap/>
            <w:vAlign w:val="center"/>
            <w:hideMark/>
          </w:tcPr>
          <w:p w14:paraId="7018E07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1 366</w:t>
            </w:r>
          </w:p>
        </w:tc>
      </w:tr>
      <w:tr w:rsidR="006F7E1C" w:rsidRPr="006F7E1C" w14:paraId="7B6D6242" w14:textId="77777777" w:rsidTr="007E3915">
        <w:trPr>
          <w:cantSplit/>
          <w:trHeight w:val="245"/>
        </w:trPr>
        <w:tc>
          <w:tcPr>
            <w:tcW w:w="3605" w:type="dxa"/>
            <w:shd w:val="clear" w:color="auto" w:fill="auto"/>
            <w:vAlign w:val="center"/>
            <w:hideMark/>
          </w:tcPr>
          <w:p w14:paraId="6E17D48F"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Malí</w:t>
            </w:r>
          </w:p>
        </w:tc>
        <w:tc>
          <w:tcPr>
            <w:tcW w:w="1182" w:type="dxa"/>
            <w:shd w:val="clear" w:color="auto" w:fill="auto"/>
            <w:vAlign w:val="center"/>
            <w:hideMark/>
          </w:tcPr>
          <w:p w14:paraId="23425C3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0,005</w:t>
            </w:r>
          </w:p>
        </w:tc>
        <w:tc>
          <w:tcPr>
            <w:tcW w:w="1182" w:type="dxa"/>
            <w:shd w:val="clear" w:color="auto" w:fill="auto"/>
            <w:noWrap/>
            <w:vAlign w:val="center"/>
            <w:hideMark/>
          </w:tcPr>
          <w:p w14:paraId="43D7D9E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0,006</w:t>
            </w:r>
          </w:p>
        </w:tc>
        <w:tc>
          <w:tcPr>
            <w:tcW w:w="1182" w:type="dxa"/>
            <w:shd w:val="clear" w:color="auto" w:fill="auto"/>
            <w:noWrap/>
            <w:vAlign w:val="center"/>
            <w:hideMark/>
          </w:tcPr>
          <w:p w14:paraId="4ACE864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814</w:t>
            </w:r>
          </w:p>
        </w:tc>
        <w:tc>
          <w:tcPr>
            <w:tcW w:w="1182" w:type="dxa"/>
            <w:shd w:val="clear" w:color="auto" w:fill="auto"/>
            <w:noWrap/>
            <w:vAlign w:val="center"/>
            <w:hideMark/>
          </w:tcPr>
          <w:p w14:paraId="7001F6B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893</w:t>
            </w:r>
          </w:p>
        </w:tc>
        <w:tc>
          <w:tcPr>
            <w:tcW w:w="1652" w:type="dxa"/>
            <w:shd w:val="clear" w:color="auto" w:fill="auto"/>
            <w:noWrap/>
            <w:vAlign w:val="center"/>
            <w:hideMark/>
          </w:tcPr>
          <w:p w14:paraId="166352D5"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1 707</w:t>
            </w:r>
          </w:p>
        </w:tc>
      </w:tr>
      <w:tr w:rsidR="006F7E1C" w:rsidRPr="006F7E1C" w14:paraId="012E7108" w14:textId="77777777" w:rsidTr="007E3915">
        <w:trPr>
          <w:cantSplit/>
          <w:trHeight w:val="245"/>
        </w:trPr>
        <w:tc>
          <w:tcPr>
            <w:tcW w:w="3605" w:type="dxa"/>
            <w:shd w:val="clear" w:color="auto" w:fill="auto"/>
            <w:vAlign w:val="center"/>
            <w:hideMark/>
          </w:tcPr>
          <w:p w14:paraId="2E5F769D"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Malta</w:t>
            </w:r>
          </w:p>
        </w:tc>
        <w:tc>
          <w:tcPr>
            <w:tcW w:w="1182" w:type="dxa"/>
            <w:shd w:val="clear" w:color="auto" w:fill="auto"/>
            <w:vAlign w:val="center"/>
            <w:hideMark/>
          </w:tcPr>
          <w:p w14:paraId="1F56299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0,019</w:t>
            </w:r>
          </w:p>
        </w:tc>
        <w:tc>
          <w:tcPr>
            <w:tcW w:w="1182" w:type="dxa"/>
            <w:shd w:val="clear" w:color="auto" w:fill="auto"/>
            <w:noWrap/>
            <w:vAlign w:val="center"/>
            <w:hideMark/>
          </w:tcPr>
          <w:p w14:paraId="47868DC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0,024</w:t>
            </w:r>
          </w:p>
        </w:tc>
        <w:tc>
          <w:tcPr>
            <w:tcW w:w="1182" w:type="dxa"/>
            <w:shd w:val="clear" w:color="auto" w:fill="auto"/>
            <w:noWrap/>
            <w:vAlign w:val="center"/>
            <w:hideMark/>
          </w:tcPr>
          <w:p w14:paraId="0FF9D1C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3 094</w:t>
            </w:r>
          </w:p>
        </w:tc>
        <w:tc>
          <w:tcPr>
            <w:tcW w:w="1182" w:type="dxa"/>
            <w:shd w:val="clear" w:color="auto" w:fill="auto"/>
            <w:noWrap/>
            <w:vAlign w:val="center"/>
            <w:hideMark/>
          </w:tcPr>
          <w:p w14:paraId="7DF27C6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3 394</w:t>
            </w:r>
          </w:p>
        </w:tc>
        <w:tc>
          <w:tcPr>
            <w:tcW w:w="1652" w:type="dxa"/>
            <w:shd w:val="clear" w:color="auto" w:fill="auto"/>
            <w:noWrap/>
            <w:vAlign w:val="center"/>
            <w:hideMark/>
          </w:tcPr>
          <w:p w14:paraId="5A9AD6C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6 488</w:t>
            </w:r>
          </w:p>
        </w:tc>
      </w:tr>
      <w:tr w:rsidR="006F7E1C" w:rsidRPr="006F7E1C" w14:paraId="03F4E7C1" w14:textId="77777777" w:rsidTr="007E3915">
        <w:trPr>
          <w:cantSplit/>
          <w:trHeight w:val="245"/>
        </w:trPr>
        <w:tc>
          <w:tcPr>
            <w:tcW w:w="3605" w:type="dxa"/>
            <w:shd w:val="clear" w:color="auto" w:fill="auto"/>
            <w:vAlign w:val="center"/>
            <w:hideMark/>
          </w:tcPr>
          <w:p w14:paraId="6DB2E01F"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Marruecos</w:t>
            </w:r>
          </w:p>
        </w:tc>
        <w:tc>
          <w:tcPr>
            <w:tcW w:w="1182" w:type="dxa"/>
            <w:shd w:val="clear" w:color="auto" w:fill="auto"/>
            <w:vAlign w:val="center"/>
            <w:hideMark/>
          </w:tcPr>
          <w:p w14:paraId="024D098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0,055</w:t>
            </w:r>
          </w:p>
        </w:tc>
        <w:tc>
          <w:tcPr>
            <w:tcW w:w="1182" w:type="dxa"/>
            <w:shd w:val="clear" w:color="auto" w:fill="auto"/>
            <w:noWrap/>
            <w:vAlign w:val="center"/>
            <w:hideMark/>
          </w:tcPr>
          <w:p w14:paraId="6072BC8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0,069</w:t>
            </w:r>
          </w:p>
        </w:tc>
        <w:tc>
          <w:tcPr>
            <w:tcW w:w="1182" w:type="dxa"/>
            <w:shd w:val="clear" w:color="auto" w:fill="auto"/>
            <w:noWrap/>
            <w:vAlign w:val="center"/>
            <w:hideMark/>
          </w:tcPr>
          <w:p w14:paraId="2CB7945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8 957</w:t>
            </w:r>
          </w:p>
        </w:tc>
        <w:tc>
          <w:tcPr>
            <w:tcW w:w="1182" w:type="dxa"/>
            <w:shd w:val="clear" w:color="auto" w:fill="auto"/>
            <w:noWrap/>
            <w:vAlign w:val="center"/>
            <w:hideMark/>
          </w:tcPr>
          <w:p w14:paraId="19C36DE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9 824</w:t>
            </w:r>
          </w:p>
        </w:tc>
        <w:tc>
          <w:tcPr>
            <w:tcW w:w="1652" w:type="dxa"/>
            <w:shd w:val="clear" w:color="auto" w:fill="auto"/>
            <w:noWrap/>
            <w:vAlign w:val="center"/>
            <w:hideMark/>
          </w:tcPr>
          <w:p w14:paraId="795D1B8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18 781</w:t>
            </w:r>
          </w:p>
        </w:tc>
      </w:tr>
      <w:tr w:rsidR="006F7E1C" w:rsidRPr="006F7E1C" w14:paraId="028C1F04" w14:textId="77777777" w:rsidTr="007E3915">
        <w:trPr>
          <w:cantSplit/>
          <w:trHeight w:val="245"/>
        </w:trPr>
        <w:tc>
          <w:tcPr>
            <w:tcW w:w="3605" w:type="dxa"/>
            <w:shd w:val="clear" w:color="auto" w:fill="auto"/>
            <w:vAlign w:val="center"/>
            <w:hideMark/>
          </w:tcPr>
          <w:p w14:paraId="656B7A1A"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Mauricio</w:t>
            </w:r>
          </w:p>
        </w:tc>
        <w:tc>
          <w:tcPr>
            <w:tcW w:w="1182" w:type="dxa"/>
            <w:shd w:val="clear" w:color="auto" w:fill="auto"/>
            <w:vAlign w:val="center"/>
            <w:hideMark/>
          </w:tcPr>
          <w:p w14:paraId="673830F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0,019</w:t>
            </w:r>
          </w:p>
        </w:tc>
        <w:tc>
          <w:tcPr>
            <w:tcW w:w="1182" w:type="dxa"/>
            <w:shd w:val="clear" w:color="auto" w:fill="auto"/>
            <w:noWrap/>
            <w:vAlign w:val="center"/>
            <w:hideMark/>
          </w:tcPr>
          <w:p w14:paraId="71BBD87C"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0,024</w:t>
            </w:r>
          </w:p>
        </w:tc>
        <w:tc>
          <w:tcPr>
            <w:tcW w:w="1182" w:type="dxa"/>
            <w:shd w:val="clear" w:color="auto" w:fill="auto"/>
            <w:noWrap/>
            <w:vAlign w:val="center"/>
            <w:hideMark/>
          </w:tcPr>
          <w:p w14:paraId="4E6CFBF1"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3 094</w:t>
            </w:r>
          </w:p>
        </w:tc>
        <w:tc>
          <w:tcPr>
            <w:tcW w:w="1182" w:type="dxa"/>
            <w:shd w:val="clear" w:color="auto" w:fill="auto"/>
            <w:noWrap/>
            <w:vAlign w:val="center"/>
            <w:hideMark/>
          </w:tcPr>
          <w:p w14:paraId="460A1FCC"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3 394</w:t>
            </w:r>
          </w:p>
        </w:tc>
        <w:tc>
          <w:tcPr>
            <w:tcW w:w="1652" w:type="dxa"/>
            <w:shd w:val="clear" w:color="auto" w:fill="auto"/>
            <w:noWrap/>
            <w:vAlign w:val="center"/>
            <w:hideMark/>
          </w:tcPr>
          <w:p w14:paraId="0D72A76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6 488</w:t>
            </w:r>
          </w:p>
        </w:tc>
      </w:tr>
      <w:tr w:rsidR="006F7E1C" w:rsidRPr="006F7E1C" w14:paraId="3FCAC027" w14:textId="77777777" w:rsidTr="007E3915">
        <w:trPr>
          <w:cantSplit/>
          <w:trHeight w:val="245"/>
        </w:trPr>
        <w:tc>
          <w:tcPr>
            <w:tcW w:w="3605" w:type="dxa"/>
            <w:shd w:val="clear" w:color="auto" w:fill="auto"/>
            <w:vAlign w:val="center"/>
            <w:hideMark/>
          </w:tcPr>
          <w:p w14:paraId="548E89B5"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Mauritania</w:t>
            </w:r>
          </w:p>
        </w:tc>
        <w:tc>
          <w:tcPr>
            <w:tcW w:w="1182" w:type="dxa"/>
            <w:shd w:val="clear" w:color="auto" w:fill="auto"/>
            <w:vAlign w:val="center"/>
            <w:hideMark/>
          </w:tcPr>
          <w:p w14:paraId="7B45D9D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0,002</w:t>
            </w:r>
          </w:p>
        </w:tc>
        <w:tc>
          <w:tcPr>
            <w:tcW w:w="1182" w:type="dxa"/>
            <w:shd w:val="clear" w:color="auto" w:fill="auto"/>
            <w:noWrap/>
            <w:vAlign w:val="center"/>
            <w:hideMark/>
          </w:tcPr>
          <w:p w14:paraId="41C406D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0,003</w:t>
            </w:r>
          </w:p>
        </w:tc>
        <w:tc>
          <w:tcPr>
            <w:tcW w:w="1182" w:type="dxa"/>
            <w:shd w:val="clear" w:color="auto" w:fill="auto"/>
            <w:noWrap/>
            <w:vAlign w:val="center"/>
            <w:hideMark/>
          </w:tcPr>
          <w:p w14:paraId="184672C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326</w:t>
            </w:r>
          </w:p>
        </w:tc>
        <w:tc>
          <w:tcPr>
            <w:tcW w:w="1182" w:type="dxa"/>
            <w:shd w:val="clear" w:color="auto" w:fill="auto"/>
            <w:noWrap/>
            <w:vAlign w:val="center"/>
            <w:hideMark/>
          </w:tcPr>
          <w:p w14:paraId="61AE9AA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357</w:t>
            </w:r>
          </w:p>
        </w:tc>
        <w:tc>
          <w:tcPr>
            <w:tcW w:w="1652" w:type="dxa"/>
            <w:shd w:val="clear" w:color="auto" w:fill="auto"/>
            <w:noWrap/>
            <w:vAlign w:val="center"/>
            <w:hideMark/>
          </w:tcPr>
          <w:p w14:paraId="0270E34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683</w:t>
            </w:r>
          </w:p>
        </w:tc>
      </w:tr>
      <w:tr w:rsidR="006F7E1C" w:rsidRPr="006F7E1C" w14:paraId="78B392F0" w14:textId="77777777" w:rsidTr="007E3915">
        <w:trPr>
          <w:cantSplit/>
          <w:trHeight w:val="245"/>
        </w:trPr>
        <w:tc>
          <w:tcPr>
            <w:tcW w:w="3605" w:type="dxa"/>
            <w:shd w:val="clear" w:color="auto" w:fill="auto"/>
            <w:vAlign w:val="center"/>
            <w:hideMark/>
          </w:tcPr>
          <w:p w14:paraId="603A70F5"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México</w:t>
            </w:r>
          </w:p>
        </w:tc>
        <w:tc>
          <w:tcPr>
            <w:tcW w:w="1182" w:type="dxa"/>
            <w:shd w:val="clear" w:color="auto" w:fill="auto"/>
            <w:vAlign w:val="center"/>
            <w:hideMark/>
          </w:tcPr>
          <w:p w14:paraId="3D0C613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1,221</w:t>
            </w:r>
          </w:p>
        </w:tc>
        <w:tc>
          <w:tcPr>
            <w:tcW w:w="1182" w:type="dxa"/>
            <w:shd w:val="clear" w:color="auto" w:fill="auto"/>
            <w:noWrap/>
            <w:vAlign w:val="center"/>
            <w:hideMark/>
          </w:tcPr>
          <w:p w14:paraId="1EFA384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1,526</w:t>
            </w:r>
          </w:p>
        </w:tc>
        <w:tc>
          <w:tcPr>
            <w:tcW w:w="1182" w:type="dxa"/>
            <w:shd w:val="clear" w:color="auto" w:fill="auto"/>
            <w:noWrap/>
            <w:vAlign w:val="center"/>
            <w:hideMark/>
          </w:tcPr>
          <w:p w14:paraId="004D9F3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198 836</w:t>
            </w:r>
          </w:p>
        </w:tc>
        <w:tc>
          <w:tcPr>
            <w:tcW w:w="1182" w:type="dxa"/>
            <w:shd w:val="clear" w:color="auto" w:fill="auto"/>
            <w:noWrap/>
            <w:vAlign w:val="center"/>
            <w:hideMark/>
          </w:tcPr>
          <w:p w14:paraId="3CE2976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218 091</w:t>
            </w:r>
          </w:p>
        </w:tc>
        <w:tc>
          <w:tcPr>
            <w:tcW w:w="1652" w:type="dxa"/>
            <w:shd w:val="clear" w:color="auto" w:fill="auto"/>
            <w:noWrap/>
            <w:vAlign w:val="center"/>
            <w:hideMark/>
          </w:tcPr>
          <w:p w14:paraId="5BD7967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416 927</w:t>
            </w:r>
          </w:p>
        </w:tc>
      </w:tr>
      <w:tr w:rsidR="006F7E1C" w:rsidRPr="006F7E1C" w14:paraId="5B58A3DB" w14:textId="77777777" w:rsidTr="007E3915">
        <w:trPr>
          <w:cantSplit/>
          <w:trHeight w:val="245"/>
        </w:trPr>
        <w:tc>
          <w:tcPr>
            <w:tcW w:w="3605" w:type="dxa"/>
            <w:shd w:val="clear" w:color="auto" w:fill="auto"/>
            <w:vAlign w:val="center"/>
            <w:hideMark/>
          </w:tcPr>
          <w:p w14:paraId="1C19073D"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Micronesia (Estados Federados de)</w:t>
            </w:r>
          </w:p>
        </w:tc>
        <w:tc>
          <w:tcPr>
            <w:tcW w:w="1182" w:type="dxa"/>
            <w:shd w:val="clear" w:color="auto" w:fill="auto"/>
            <w:vAlign w:val="center"/>
            <w:hideMark/>
          </w:tcPr>
          <w:p w14:paraId="073760F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shd w:val="clear" w:color="auto" w:fill="auto"/>
            <w:noWrap/>
            <w:vAlign w:val="center"/>
            <w:hideMark/>
          </w:tcPr>
          <w:p w14:paraId="72909BB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shd w:val="clear" w:color="auto" w:fill="auto"/>
            <w:noWrap/>
            <w:vAlign w:val="center"/>
            <w:hideMark/>
          </w:tcPr>
          <w:p w14:paraId="30B33C4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163</w:t>
            </w:r>
          </w:p>
        </w:tc>
        <w:tc>
          <w:tcPr>
            <w:tcW w:w="1182" w:type="dxa"/>
            <w:shd w:val="clear" w:color="auto" w:fill="auto"/>
            <w:noWrap/>
            <w:vAlign w:val="center"/>
            <w:hideMark/>
          </w:tcPr>
          <w:p w14:paraId="671B9C65"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179</w:t>
            </w:r>
          </w:p>
        </w:tc>
        <w:tc>
          <w:tcPr>
            <w:tcW w:w="1652" w:type="dxa"/>
            <w:shd w:val="clear" w:color="auto" w:fill="auto"/>
            <w:noWrap/>
            <w:vAlign w:val="center"/>
            <w:hideMark/>
          </w:tcPr>
          <w:p w14:paraId="294BC88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341</w:t>
            </w:r>
          </w:p>
        </w:tc>
      </w:tr>
      <w:tr w:rsidR="006F7E1C" w:rsidRPr="006F7E1C" w14:paraId="523E58A6" w14:textId="77777777" w:rsidTr="007E3915">
        <w:trPr>
          <w:cantSplit/>
          <w:trHeight w:val="245"/>
        </w:trPr>
        <w:tc>
          <w:tcPr>
            <w:tcW w:w="3605" w:type="dxa"/>
            <w:shd w:val="clear" w:color="auto" w:fill="auto"/>
            <w:vAlign w:val="center"/>
            <w:hideMark/>
          </w:tcPr>
          <w:p w14:paraId="7292E6F7"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Mónaco</w:t>
            </w:r>
          </w:p>
        </w:tc>
        <w:tc>
          <w:tcPr>
            <w:tcW w:w="1182" w:type="dxa"/>
            <w:shd w:val="clear" w:color="auto" w:fill="auto"/>
            <w:vAlign w:val="center"/>
            <w:hideMark/>
          </w:tcPr>
          <w:p w14:paraId="08B38CD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0,011</w:t>
            </w:r>
          </w:p>
        </w:tc>
        <w:tc>
          <w:tcPr>
            <w:tcW w:w="1182" w:type="dxa"/>
            <w:shd w:val="clear" w:color="auto" w:fill="auto"/>
            <w:noWrap/>
            <w:vAlign w:val="center"/>
            <w:hideMark/>
          </w:tcPr>
          <w:p w14:paraId="6B2ED85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0,014</w:t>
            </w:r>
          </w:p>
        </w:tc>
        <w:tc>
          <w:tcPr>
            <w:tcW w:w="1182" w:type="dxa"/>
            <w:shd w:val="clear" w:color="auto" w:fill="auto"/>
            <w:noWrap/>
            <w:vAlign w:val="center"/>
            <w:hideMark/>
          </w:tcPr>
          <w:p w14:paraId="7F2F53D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1 791</w:t>
            </w:r>
          </w:p>
        </w:tc>
        <w:tc>
          <w:tcPr>
            <w:tcW w:w="1182" w:type="dxa"/>
            <w:shd w:val="clear" w:color="auto" w:fill="auto"/>
            <w:noWrap/>
            <w:vAlign w:val="center"/>
            <w:hideMark/>
          </w:tcPr>
          <w:p w14:paraId="55AFE985"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1 965</w:t>
            </w:r>
          </w:p>
        </w:tc>
        <w:tc>
          <w:tcPr>
            <w:tcW w:w="1652" w:type="dxa"/>
            <w:shd w:val="clear" w:color="auto" w:fill="auto"/>
            <w:noWrap/>
            <w:vAlign w:val="center"/>
            <w:hideMark/>
          </w:tcPr>
          <w:p w14:paraId="589E76B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3 756</w:t>
            </w:r>
          </w:p>
        </w:tc>
      </w:tr>
      <w:tr w:rsidR="006F7E1C" w:rsidRPr="006F7E1C" w14:paraId="50D9DCEA" w14:textId="77777777" w:rsidTr="007E3915">
        <w:trPr>
          <w:cantSplit/>
          <w:trHeight w:val="245"/>
        </w:trPr>
        <w:tc>
          <w:tcPr>
            <w:tcW w:w="3605" w:type="dxa"/>
            <w:shd w:val="clear" w:color="auto" w:fill="auto"/>
            <w:vAlign w:val="center"/>
            <w:hideMark/>
          </w:tcPr>
          <w:p w14:paraId="3CDBBB49"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Mongolia</w:t>
            </w:r>
          </w:p>
        </w:tc>
        <w:tc>
          <w:tcPr>
            <w:tcW w:w="1182" w:type="dxa"/>
            <w:shd w:val="clear" w:color="auto" w:fill="auto"/>
            <w:vAlign w:val="center"/>
            <w:hideMark/>
          </w:tcPr>
          <w:p w14:paraId="54ACB75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0,004</w:t>
            </w:r>
          </w:p>
        </w:tc>
        <w:tc>
          <w:tcPr>
            <w:tcW w:w="1182" w:type="dxa"/>
            <w:shd w:val="clear" w:color="auto" w:fill="auto"/>
            <w:noWrap/>
            <w:vAlign w:val="center"/>
            <w:hideMark/>
          </w:tcPr>
          <w:p w14:paraId="0102339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0,005</w:t>
            </w:r>
          </w:p>
        </w:tc>
        <w:tc>
          <w:tcPr>
            <w:tcW w:w="1182" w:type="dxa"/>
            <w:shd w:val="clear" w:color="auto" w:fill="auto"/>
            <w:noWrap/>
            <w:vAlign w:val="center"/>
            <w:hideMark/>
          </w:tcPr>
          <w:p w14:paraId="4C81D70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651</w:t>
            </w:r>
          </w:p>
        </w:tc>
        <w:tc>
          <w:tcPr>
            <w:tcW w:w="1182" w:type="dxa"/>
            <w:shd w:val="clear" w:color="auto" w:fill="auto"/>
            <w:noWrap/>
            <w:vAlign w:val="center"/>
            <w:hideMark/>
          </w:tcPr>
          <w:p w14:paraId="2C2444E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714</w:t>
            </w:r>
          </w:p>
        </w:tc>
        <w:tc>
          <w:tcPr>
            <w:tcW w:w="1652" w:type="dxa"/>
            <w:shd w:val="clear" w:color="auto" w:fill="auto"/>
            <w:noWrap/>
            <w:vAlign w:val="center"/>
            <w:hideMark/>
          </w:tcPr>
          <w:p w14:paraId="0674FB5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1 366</w:t>
            </w:r>
          </w:p>
        </w:tc>
      </w:tr>
      <w:tr w:rsidR="006F7E1C" w:rsidRPr="006F7E1C" w14:paraId="53A6756B" w14:textId="77777777" w:rsidTr="007E3915">
        <w:trPr>
          <w:cantSplit/>
          <w:trHeight w:val="245"/>
        </w:trPr>
        <w:tc>
          <w:tcPr>
            <w:tcW w:w="3605" w:type="dxa"/>
            <w:shd w:val="clear" w:color="auto" w:fill="auto"/>
            <w:vAlign w:val="center"/>
            <w:hideMark/>
          </w:tcPr>
          <w:p w14:paraId="50FCE755"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Montenegro</w:t>
            </w:r>
          </w:p>
        </w:tc>
        <w:tc>
          <w:tcPr>
            <w:tcW w:w="1182" w:type="dxa"/>
            <w:shd w:val="clear" w:color="auto" w:fill="auto"/>
            <w:vAlign w:val="center"/>
            <w:hideMark/>
          </w:tcPr>
          <w:p w14:paraId="1143780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0,004</w:t>
            </w:r>
          </w:p>
        </w:tc>
        <w:tc>
          <w:tcPr>
            <w:tcW w:w="1182" w:type="dxa"/>
            <w:shd w:val="clear" w:color="auto" w:fill="auto"/>
            <w:noWrap/>
            <w:vAlign w:val="center"/>
            <w:hideMark/>
          </w:tcPr>
          <w:p w14:paraId="6461723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0,005</w:t>
            </w:r>
          </w:p>
        </w:tc>
        <w:tc>
          <w:tcPr>
            <w:tcW w:w="1182" w:type="dxa"/>
            <w:shd w:val="clear" w:color="auto" w:fill="auto"/>
            <w:noWrap/>
            <w:vAlign w:val="center"/>
            <w:hideMark/>
          </w:tcPr>
          <w:p w14:paraId="0966E27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651</w:t>
            </w:r>
          </w:p>
        </w:tc>
        <w:tc>
          <w:tcPr>
            <w:tcW w:w="1182" w:type="dxa"/>
            <w:shd w:val="clear" w:color="auto" w:fill="auto"/>
            <w:noWrap/>
            <w:vAlign w:val="center"/>
            <w:hideMark/>
          </w:tcPr>
          <w:p w14:paraId="4B0A1A0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714</w:t>
            </w:r>
          </w:p>
        </w:tc>
        <w:tc>
          <w:tcPr>
            <w:tcW w:w="1652" w:type="dxa"/>
            <w:shd w:val="clear" w:color="auto" w:fill="auto"/>
            <w:noWrap/>
            <w:vAlign w:val="center"/>
            <w:hideMark/>
          </w:tcPr>
          <w:p w14:paraId="5D95B751"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1 366</w:t>
            </w:r>
          </w:p>
        </w:tc>
      </w:tr>
      <w:tr w:rsidR="006F7E1C" w:rsidRPr="006F7E1C" w14:paraId="77615BE7" w14:textId="77777777" w:rsidTr="007E3915">
        <w:trPr>
          <w:cantSplit/>
          <w:trHeight w:val="245"/>
        </w:trPr>
        <w:tc>
          <w:tcPr>
            <w:tcW w:w="3605" w:type="dxa"/>
            <w:shd w:val="clear" w:color="auto" w:fill="auto"/>
            <w:vAlign w:val="center"/>
            <w:hideMark/>
          </w:tcPr>
          <w:p w14:paraId="33F35F4A"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Mozambique</w:t>
            </w:r>
          </w:p>
        </w:tc>
        <w:tc>
          <w:tcPr>
            <w:tcW w:w="1182" w:type="dxa"/>
            <w:shd w:val="clear" w:color="auto" w:fill="auto"/>
            <w:vAlign w:val="center"/>
            <w:hideMark/>
          </w:tcPr>
          <w:p w14:paraId="1A9B766C"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0,004</w:t>
            </w:r>
          </w:p>
        </w:tc>
        <w:tc>
          <w:tcPr>
            <w:tcW w:w="1182" w:type="dxa"/>
            <w:shd w:val="clear" w:color="auto" w:fill="auto"/>
            <w:noWrap/>
            <w:vAlign w:val="center"/>
            <w:hideMark/>
          </w:tcPr>
          <w:p w14:paraId="591ACD3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0,005</w:t>
            </w:r>
          </w:p>
        </w:tc>
        <w:tc>
          <w:tcPr>
            <w:tcW w:w="1182" w:type="dxa"/>
            <w:shd w:val="clear" w:color="auto" w:fill="auto"/>
            <w:noWrap/>
            <w:vAlign w:val="center"/>
            <w:hideMark/>
          </w:tcPr>
          <w:p w14:paraId="743FE23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651</w:t>
            </w:r>
          </w:p>
        </w:tc>
        <w:tc>
          <w:tcPr>
            <w:tcW w:w="1182" w:type="dxa"/>
            <w:shd w:val="clear" w:color="auto" w:fill="auto"/>
            <w:noWrap/>
            <w:vAlign w:val="center"/>
            <w:hideMark/>
          </w:tcPr>
          <w:p w14:paraId="51D54D8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714</w:t>
            </w:r>
          </w:p>
        </w:tc>
        <w:tc>
          <w:tcPr>
            <w:tcW w:w="1652" w:type="dxa"/>
            <w:shd w:val="clear" w:color="auto" w:fill="auto"/>
            <w:noWrap/>
            <w:vAlign w:val="center"/>
            <w:hideMark/>
          </w:tcPr>
          <w:p w14:paraId="7F0B810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1 366</w:t>
            </w:r>
          </w:p>
        </w:tc>
      </w:tr>
      <w:tr w:rsidR="006F7E1C" w:rsidRPr="006F7E1C" w14:paraId="0CE41619" w14:textId="77777777" w:rsidTr="007E3915">
        <w:trPr>
          <w:cantSplit/>
          <w:trHeight w:val="245"/>
        </w:trPr>
        <w:tc>
          <w:tcPr>
            <w:tcW w:w="3605" w:type="dxa"/>
            <w:shd w:val="clear" w:color="auto" w:fill="auto"/>
            <w:vAlign w:val="center"/>
            <w:hideMark/>
          </w:tcPr>
          <w:p w14:paraId="6D0FAB05"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Myanmar</w:t>
            </w:r>
          </w:p>
        </w:tc>
        <w:tc>
          <w:tcPr>
            <w:tcW w:w="1182" w:type="dxa"/>
            <w:shd w:val="clear" w:color="auto" w:fill="auto"/>
            <w:vAlign w:val="center"/>
            <w:hideMark/>
          </w:tcPr>
          <w:p w14:paraId="0D20D3A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0,010</w:t>
            </w:r>
          </w:p>
        </w:tc>
        <w:tc>
          <w:tcPr>
            <w:tcW w:w="1182" w:type="dxa"/>
            <w:shd w:val="clear" w:color="auto" w:fill="auto"/>
            <w:noWrap/>
            <w:vAlign w:val="center"/>
            <w:hideMark/>
          </w:tcPr>
          <w:p w14:paraId="3F63A83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0,010</w:t>
            </w:r>
          </w:p>
        </w:tc>
        <w:tc>
          <w:tcPr>
            <w:tcW w:w="1182" w:type="dxa"/>
            <w:shd w:val="clear" w:color="auto" w:fill="auto"/>
            <w:noWrap/>
            <w:vAlign w:val="center"/>
            <w:hideMark/>
          </w:tcPr>
          <w:p w14:paraId="6D39594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1 303</w:t>
            </w:r>
          </w:p>
        </w:tc>
        <w:tc>
          <w:tcPr>
            <w:tcW w:w="1182" w:type="dxa"/>
            <w:shd w:val="clear" w:color="auto" w:fill="auto"/>
            <w:noWrap/>
            <w:vAlign w:val="center"/>
            <w:hideMark/>
          </w:tcPr>
          <w:p w14:paraId="4C2349C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1 429</w:t>
            </w:r>
          </w:p>
        </w:tc>
        <w:tc>
          <w:tcPr>
            <w:tcW w:w="1652" w:type="dxa"/>
            <w:shd w:val="clear" w:color="auto" w:fill="auto"/>
            <w:noWrap/>
            <w:vAlign w:val="center"/>
            <w:hideMark/>
          </w:tcPr>
          <w:p w14:paraId="00D1D4F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2 732</w:t>
            </w:r>
          </w:p>
        </w:tc>
      </w:tr>
      <w:tr w:rsidR="006F7E1C" w:rsidRPr="006F7E1C" w14:paraId="77AE597F" w14:textId="77777777" w:rsidTr="007E3915">
        <w:trPr>
          <w:cantSplit/>
          <w:trHeight w:val="245"/>
        </w:trPr>
        <w:tc>
          <w:tcPr>
            <w:tcW w:w="3605" w:type="dxa"/>
            <w:shd w:val="clear" w:color="auto" w:fill="auto"/>
            <w:vAlign w:val="center"/>
            <w:hideMark/>
          </w:tcPr>
          <w:p w14:paraId="2530750E"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Namibia</w:t>
            </w:r>
          </w:p>
        </w:tc>
        <w:tc>
          <w:tcPr>
            <w:tcW w:w="1182" w:type="dxa"/>
            <w:shd w:val="clear" w:color="auto" w:fill="auto"/>
            <w:vAlign w:val="center"/>
            <w:hideMark/>
          </w:tcPr>
          <w:p w14:paraId="4F07735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0,009</w:t>
            </w:r>
          </w:p>
        </w:tc>
        <w:tc>
          <w:tcPr>
            <w:tcW w:w="1182" w:type="dxa"/>
            <w:shd w:val="clear" w:color="auto" w:fill="auto"/>
            <w:noWrap/>
            <w:vAlign w:val="center"/>
            <w:hideMark/>
          </w:tcPr>
          <w:p w14:paraId="6BE18DB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0,011</w:t>
            </w:r>
          </w:p>
        </w:tc>
        <w:tc>
          <w:tcPr>
            <w:tcW w:w="1182" w:type="dxa"/>
            <w:shd w:val="clear" w:color="auto" w:fill="auto"/>
            <w:noWrap/>
            <w:vAlign w:val="center"/>
            <w:hideMark/>
          </w:tcPr>
          <w:p w14:paraId="470770D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1 466</w:t>
            </w:r>
          </w:p>
        </w:tc>
        <w:tc>
          <w:tcPr>
            <w:tcW w:w="1182" w:type="dxa"/>
            <w:shd w:val="clear" w:color="auto" w:fill="auto"/>
            <w:noWrap/>
            <w:vAlign w:val="center"/>
            <w:hideMark/>
          </w:tcPr>
          <w:p w14:paraId="037FBDCC"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1 608</w:t>
            </w:r>
          </w:p>
        </w:tc>
        <w:tc>
          <w:tcPr>
            <w:tcW w:w="1652" w:type="dxa"/>
            <w:shd w:val="clear" w:color="auto" w:fill="auto"/>
            <w:noWrap/>
            <w:vAlign w:val="center"/>
            <w:hideMark/>
          </w:tcPr>
          <w:p w14:paraId="56A0F39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3 073</w:t>
            </w:r>
          </w:p>
        </w:tc>
      </w:tr>
      <w:tr w:rsidR="006F7E1C" w:rsidRPr="006F7E1C" w14:paraId="35A93C75" w14:textId="77777777" w:rsidTr="007E3915">
        <w:trPr>
          <w:cantSplit/>
          <w:trHeight w:val="245"/>
        </w:trPr>
        <w:tc>
          <w:tcPr>
            <w:tcW w:w="3605" w:type="dxa"/>
            <w:shd w:val="clear" w:color="auto" w:fill="auto"/>
            <w:vAlign w:val="center"/>
            <w:hideMark/>
          </w:tcPr>
          <w:p w14:paraId="76AC5552"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Nauru</w:t>
            </w:r>
          </w:p>
        </w:tc>
        <w:tc>
          <w:tcPr>
            <w:tcW w:w="1182" w:type="dxa"/>
            <w:shd w:val="clear" w:color="auto" w:fill="auto"/>
            <w:vAlign w:val="center"/>
            <w:hideMark/>
          </w:tcPr>
          <w:p w14:paraId="4C52121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shd w:val="clear" w:color="auto" w:fill="auto"/>
            <w:noWrap/>
            <w:vAlign w:val="center"/>
            <w:hideMark/>
          </w:tcPr>
          <w:p w14:paraId="038DCEF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shd w:val="clear" w:color="auto" w:fill="auto"/>
            <w:noWrap/>
            <w:vAlign w:val="center"/>
            <w:hideMark/>
          </w:tcPr>
          <w:p w14:paraId="7249607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163</w:t>
            </w:r>
          </w:p>
        </w:tc>
        <w:tc>
          <w:tcPr>
            <w:tcW w:w="1182" w:type="dxa"/>
            <w:shd w:val="clear" w:color="auto" w:fill="auto"/>
            <w:noWrap/>
            <w:vAlign w:val="center"/>
            <w:hideMark/>
          </w:tcPr>
          <w:p w14:paraId="0406E92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179</w:t>
            </w:r>
          </w:p>
        </w:tc>
        <w:tc>
          <w:tcPr>
            <w:tcW w:w="1652" w:type="dxa"/>
            <w:shd w:val="clear" w:color="auto" w:fill="auto"/>
            <w:noWrap/>
            <w:vAlign w:val="center"/>
            <w:hideMark/>
          </w:tcPr>
          <w:p w14:paraId="182A9BD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341</w:t>
            </w:r>
          </w:p>
        </w:tc>
      </w:tr>
      <w:tr w:rsidR="006F7E1C" w:rsidRPr="006F7E1C" w14:paraId="75EDD9B4" w14:textId="77777777" w:rsidTr="007E3915">
        <w:trPr>
          <w:cantSplit/>
          <w:trHeight w:val="245"/>
        </w:trPr>
        <w:tc>
          <w:tcPr>
            <w:tcW w:w="3605" w:type="dxa"/>
            <w:shd w:val="clear" w:color="auto" w:fill="auto"/>
            <w:vAlign w:val="center"/>
            <w:hideMark/>
          </w:tcPr>
          <w:p w14:paraId="38811492"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Nepal</w:t>
            </w:r>
          </w:p>
        </w:tc>
        <w:tc>
          <w:tcPr>
            <w:tcW w:w="1182" w:type="dxa"/>
            <w:shd w:val="clear" w:color="auto" w:fill="auto"/>
            <w:vAlign w:val="center"/>
            <w:hideMark/>
          </w:tcPr>
          <w:p w14:paraId="4AFEE421"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0,010</w:t>
            </w:r>
          </w:p>
        </w:tc>
        <w:tc>
          <w:tcPr>
            <w:tcW w:w="1182" w:type="dxa"/>
            <w:shd w:val="clear" w:color="auto" w:fill="auto"/>
            <w:noWrap/>
            <w:vAlign w:val="center"/>
            <w:hideMark/>
          </w:tcPr>
          <w:p w14:paraId="2F829D95"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0,010</w:t>
            </w:r>
          </w:p>
        </w:tc>
        <w:tc>
          <w:tcPr>
            <w:tcW w:w="1182" w:type="dxa"/>
            <w:shd w:val="clear" w:color="auto" w:fill="auto"/>
            <w:noWrap/>
            <w:vAlign w:val="center"/>
            <w:hideMark/>
          </w:tcPr>
          <w:p w14:paraId="40E41D91"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1 303</w:t>
            </w:r>
          </w:p>
        </w:tc>
        <w:tc>
          <w:tcPr>
            <w:tcW w:w="1182" w:type="dxa"/>
            <w:shd w:val="clear" w:color="auto" w:fill="auto"/>
            <w:noWrap/>
            <w:vAlign w:val="center"/>
            <w:hideMark/>
          </w:tcPr>
          <w:p w14:paraId="0A4F259C"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1 429</w:t>
            </w:r>
          </w:p>
        </w:tc>
        <w:tc>
          <w:tcPr>
            <w:tcW w:w="1652" w:type="dxa"/>
            <w:shd w:val="clear" w:color="auto" w:fill="auto"/>
            <w:noWrap/>
            <w:vAlign w:val="center"/>
            <w:hideMark/>
          </w:tcPr>
          <w:p w14:paraId="196294A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2 732</w:t>
            </w:r>
          </w:p>
        </w:tc>
      </w:tr>
      <w:tr w:rsidR="006F7E1C" w:rsidRPr="006F7E1C" w14:paraId="234501E2" w14:textId="77777777" w:rsidTr="007E3915">
        <w:trPr>
          <w:cantSplit/>
          <w:trHeight w:val="245"/>
        </w:trPr>
        <w:tc>
          <w:tcPr>
            <w:tcW w:w="3605" w:type="dxa"/>
            <w:shd w:val="clear" w:color="auto" w:fill="auto"/>
            <w:vAlign w:val="center"/>
            <w:hideMark/>
          </w:tcPr>
          <w:p w14:paraId="40C5C514"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Nicaragua</w:t>
            </w:r>
          </w:p>
        </w:tc>
        <w:tc>
          <w:tcPr>
            <w:tcW w:w="1182" w:type="dxa"/>
            <w:shd w:val="clear" w:color="auto" w:fill="auto"/>
            <w:vAlign w:val="center"/>
            <w:hideMark/>
          </w:tcPr>
          <w:p w14:paraId="7E265F5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0,005</w:t>
            </w:r>
          </w:p>
        </w:tc>
        <w:tc>
          <w:tcPr>
            <w:tcW w:w="1182" w:type="dxa"/>
            <w:shd w:val="clear" w:color="auto" w:fill="auto"/>
            <w:noWrap/>
            <w:vAlign w:val="center"/>
            <w:hideMark/>
          </w:tcPr>
          <w:p w14:paraId="2123721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0,006</w:t>
            </w:r>
          </w:p>
        </w:tc>
        <w:tc>
          <w:tcPr>
            <w:tcW w:w="1182" w:type="dxa"/>
            <w:shd w:val="clear" w:color="auto" w:fill="auto"/>
            <w:noWrap/>
            <w:vAlign w:val="center"/>
            <w:hideMark/>
          </w:tcPr>
          <w:p w14:paraId="67DD3AF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814</w:t>
            </w:r>
          </w:p>
        </w:tc>
        <w:tc>
          <w:tcPr>
            <w:tcW w:w="1182" w:type="dxa"/>
            <w:shd w:val="clear" w:color="auto" w:fill="auto"/>
            <w:noWrap/>
            <w:vAlign w:val="center"/>
            <w:hideMark/>
          </w:tcPr>
          <w:p w14:paraId="2D2C08AC"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893</w:t>
            </w:r>
          </w:p>
        </w:tc>
        <w:tc>
          <w:tcPr>
            <w:tcW w:w="1652" w:type="dxa"/>
            <w:shd w:val="clear" w:color="auto" w:fill="auto"/>
            <w:noWrap/>
            <w:vAlign w:val="center"/>
            <w:hideMark/>
          </w:tcPr>
          <w:p w14:paraId="0D557A6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1 707</w:t>
            </w:r>
          </w:p>
        </w:tc>
      </w:tr>
      <w:tr w:rsidR="006F7E1C" w:rsidRPr="006F7E1C" w14:paraId="3A37923B" w14:textId="77777777" w:rsidTr="007E3915">
        <w:trPr>
          <w:cantSplit/>
          <w:trHeight w:val="245"/>
        </w:trPr>
        <w:tc>
          <w:tcPr>
            <w:tcW w:w="3605" w:type="dxa"/>
            <w:shd w:val="clear" w:color="auto" w:fill="auto"/>
            <w:vAlign w:val="center"/>
            <w:hideMark/>
          </w:tcPr>
          <w:p w14:paraId="2965ED61"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Níger</w:t>
            </w:r>
          </w:p>
        </w:tc>
        <w:tc>
          <w:tcPr>
            <w:tcW w:w="1182" w:type="dxa"/>
            <w:shd w:val="clear" w:color="auto" w:fill="auto"/>
            <w:vAlign w:val="center"/>
            <w:hideMark/>
          </w:tcPr>
          <w:p w14:paraId="4650778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0,003</w:t>
            </w:r>
          </w:p>
        </w:tc>
        <w:tc>
          <w:tcPr>
            <w:tcW w:w="1182" w:type="dxa"/>
            <w:shd w:val="clear" w:color="auto" w:fill="auto"/>
            <w:noWrap/>
            <w:vAlign w:val="center"/>
            <w:hideMark/>
          </w:tcPr>
          <w:p w14:paraId="180584D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0,004</w:t>
            </w:r>
          </w:p>
        </w:tc>
        <w:tc>
          <w:tcPr>
            <w:tcW w:w="1182" w:type="dxa"/>
            <w:shd w:val="clear" w:color="auto" w:fill="auto"/>
            <w:noWrap/>
            <w:vAlign w:val="center"/>
            <w:hideMark/>
          </w:tcPr>
          <w:p w14:paraId="26C5814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489</w:t>
            </w:r>
          </w:p>
        </w:tc>
        <w:tc>
          <w:tcPr>
            <w:tcW w:w="1182" w:type="dxa"/>
            <w:shd w:val="clear" w:color="auto" w:fill="auto"/>
            <w:noWrap/>
            <w:vAlign w:val="center"/>
            <w:hideMark/>
          </w:tcPr>
          <w:p w14:paraId="01FC2BA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536</w:t>
            </w:r>
          </w:p>
        </w:tc>
        <w:tc>
          <w:tcPr>
            <w:tcW w:w="1652" w:type="dxa"/>
            <w:shd w:val="clear" w:color="auto" w:fill="auto"/>
            <w:noWrap/>
            <w:vAlign w:val="center"/>
            <w:hideMark/>
          </w:tcPr>
          <w:p w14:paraId="4222558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1 024</w:t>
            </w:r>
          </w:p>
        </w:tc>
      </w:tr>
      <w:tr w:rsidR="006F7E1C" w:rsidRPr="006F7E1C" w14:paraId="237611A9" w14:textId="77777777" w:rsidTr="007E3915">
        <w:trPr>
          <w:cantSplit/>
          <w:trHeight w:val="245"/>
        </w:trPr>
        <w:tc>
          <w:tcPr>
            <w:tcW w:w="3605" w:type="dxa"/>
            <w:shd w:val="clear" w:color="auto" w:fill="auto"/>
            <w:vAlign w:val="center"/>
            <w:hideMark/>
          </w:tcPr>
          <w:p w14:paraId="00F1B3C9"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Nigeria</w:t>
            </w:r>
          </w:p>
        </w:tc>
        <w:tc>
          <w:tcPr>
            <w:tcW w:w="1182" w:type="dxa"/>
            <w:shd w:val="clear" w:color="auto" w:fill="auto"/>
            <w:vAlign w:val="center"/>
            <w:hideMark/>
          </w:tcPr>
          <w:p w14:paraId="538ACB0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0,182</w:t>
            </w:r>
          </w:p>
        </w:tc>
        <w:tc>
          <w:tcPr>
            <w:tcW w:w="1182" w:type="dxa"/>
            <w:shd w:val="clear" w:color="auto" w:fill="auto"/>
            <w:noWrap/>
            <w:vAlign w:val="center"/>
            <w:hideMark/>
          </w:tcPr>
          <w:p w14:paraId="0E9BE7C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0,228</w:t>
            </w:r>
          </w:p>
        </w:tc>
        <w:tc>
          <w:tcPr>
            <w:tcW w:w="1182" w:type="dxa"/>
            <w:shd w:val="clear" w:color="auto" w:fill="auto"/>
            <w:noWrap/>
            <w:vAlign w:val="center"/>
            <w:hideMark/>
          </w:tcPr>
          <w:p w14:paraId="0E174B2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29 638</w:t>
            </w:r>
          </w:p>
        </w:tc>
        <w:tc>
          <w:tcPr>
            <w:tcW w:w="1182" w:type="dxa"/>
            <w:shd w:val="clear" w:color="auto" w:fill="auto"/>
            <w:noWrap/>
            <w:vAlign w:val="center"/>
            <w:hideMark/>
          </w:tcPr>
          <w:p w14:paraId="2EAB082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32 508</w:t>
            </w:r>
          </w:p>
        </w:tc>
        <w:tc>
          <w:tcPr>
            <w:tcW w:w="1652" w:type="dxa"/>
            <w:shd w:val="clear" w:color="auto" w:fill="auto"/>
            <w:noWrap/>
            <w:vAlign w:val="center"/>
            <w:hideMark/>
          </w:tcPr>
          <w:p w14:paraId="7264E36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62 146</w:t>
            </w:r>
          </w:p>
        </w:tc>
      </w:tr>
      <w:tr w:rsidR="006F7E1C" w:rsidRPr="006F7E1C" w14:paraId="43BC98DE" w14:textId="77777777" w:rsidTr="007E3915">
        <w:trPr>
          <w:cantSplit/>
          <w:trHeight w:val="245"/>
        </w:trPr>
        <w:tc>
          <w:tcPr>
            <w:tcW w:w="3605" w:type="dxa"/>
            <w:shd w:val="clear" w:color="auto" w:fill="auto"/>
            <w:vAlign w:val="center"/>
            <w:hideMark/>
          </w:tcPr>
          <w:p w14:paraId="03904F73"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Niue</w:t>
            </w:r>
          </w:p>
        </w:tc>
        <w:tc>
          <w:tcPr>
            <w:tcW w:w="1182" w:type="dxa"/>
            <w:shd w:val="clear" w:color="auto" w:fill="auto"/>
            <w:vAlign w:val="center"/>
            <w:hideMark/>
          </w:tcPr>
          <w:p w14:paraId="5244941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shd w:val="clear" w:color="auto" w:fill="auto"/>
            <w:noWrap/>
            <w:vAlign w:val="center"/>
            <w:hideMark/>
          </w:tcPr>
          <w:p w14:paraId="2BF221B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shd w:val="clear" w:color="auto" w:fill="auto"/>
            <w:noWrap/>
            <w:vAlign w:val="center"/>
            <w:hideMark/>
          </w:tcPr>
          <w:p w14:paraId="0304C19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163</w:t>
            </w:r>
          </w:p>
        </w:tc>
        <w:tc>
          <w:tcPr>
            <w:tcW w:w="1182" w:type="dxa"/>
            <w:shd w:val="clear" w:color="auto" w:fill="auto"/>
            <w:noWrap/>
            <w:vAlign w:val="center"/>
            <w:hideMark/>
          </w:tcPr>
          <w:p w14:paraId="6882F88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179</w:t>
            </w:r>
          </w:p>
        </w:tc>
        <w:tc>
          <w:tcPr>
            <w:tcW w:w="1652" w:type="dxa"/>
            <w:shd w:val="clear" w:color="auto" w:fill="auto"/>
            <w:noWrap/>
            <w:vAlign w:val="center"/>
            <w:hideMark/>
          </w:tcPr>
          <w:p w14:paraId="0385EC0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341</w:t>
            </w:r>
          </w:p>
        </w:tc>
      </w:tr>
      <w:tr w:rsidR="006F7E1C" w:rsidRPr="006F7E1C" w14:paraId="44BEF45C" w14:textId="77777777" w:rsidTr="007E3915">
        <w:trPr>
          <w:cantSplit/>
          <w:trHeight w:val="245"/>
        </w:trPr>
        <w:tc>
          <w:tcPr>
            <w:tcW w:w="3605" w:type="dxa"/>
            <w:shd w:val="clear" w:color="auto" w:fill="auto"/>
            <w:vAlign w:val="center"/>
            <w:hideMark/>
          </w:tcPr>
          <w:p w14:paraId="35414BB3"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Noruega</w:t>
            </w:r>
          </w:p>
        </w:tc>
        <w:tc>
          <w:tcPr>
            <w:tcW w:w="1182" w:type="dxa"/>
            <w:shd w:val="clear" w:color="auto" w:fill="auto"/>
            <w:vAlign w:val="center"/>
            <w:hideMark/>
          </w:tcPr>
          <w:p w14:paraId="2501DDB5"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0,679</w:t>
            </w:r>
          </w:p>
        </w:tc>
        <w:tc>
          <w:tcPr>
            <w:tcW w:w="1182" w:type="dxa"/>
            <w:shd w:val="clear" w:color="auto" w:fill="auto"/>
            <w:noWrap/>
            <w:vAlign w:val="center"/>
            <w:hideMark/>
          </w:tcPr>
          <w:p w14:paraId="53A32DC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0,849</w:t>
            </w:r>
          </w:p>
        </w:tc>
        <w:tc>
          <w:tcPr>
            <w:tcW w:w="1182" w:type="dxa"/>
            <w:shd w:val="clear" w:color="auto" w:fill="auto"/>
            <w:noWrap/>
            <w:vAlign w:val="center"/>
            <w:hideMark/>
          </w:tcPr>
          <w:p w14:paraId="361F76D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110 573</w:t>
            </w:r>
          </w:p>
        </w:tc>
        <w:tc>
          <w:tcPr>
            <w:tcW w:w="1182" w:type="dxa"/>
            <w:shd w:val="clear" w:color="auto" w:fill="auto"/>
            <w:noWrap/>
            <w:vAlign w:val="center"/>
            <w:hideMark/>
          </w:tcPr>
          <w:p w14:paraId="701F109C"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121 281</w:t>
            </w:r>
          </w:p>
        </w:tc>
        <w:tc>
          <w:tcPr>
            <w:tcW w:w="1652" w:type="dxa"/>
            <w:shd w:val="clear" w:color="auto" w:fill="auto"/>
            <w:noWrap/>
            <w:vAlign w:val="center"/>
            <w:hideMark/>
          </w:tcPr>
          <w:p w14:paraId="72CD303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231 854</w:t>
            </w:r>
          </w:p>
        </w:tc>
      </w:tr>
      <w:tr w:rsidR="006F7E1C" w:rsidRPr="006F7E1C" w14:paraId="236815BB" w14:textId="77777777" w:rsidTr="007E3915">
        <w:trPr>
          <w:cantSplit/>
          <w:trHeight w:val="245"/>
        </w:trPr>
        <w:tc>
          <w:tcPr>
            <w:tcW w:w="3605" w:type="dxa"/>
            <w:shd w:val="clear" w:color="auto" w:fill="auto"/>
            <w:vAlign w:val="center"/>
            <w:hideMark/>
          </w:tcPr>
          <w:p w14:paraId="6CB1538C"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lastRenderedPageBreak/>
              <w:t>Nueva Zelandia</w:t>
            </w:r>
          </w:p>
        </w:tc>
        <w:tc>
          <w:tcPr>
            <w:tcW w:w="1182" w:type="dxa"/>
            <w:shd w:val="clear" w:color="auto" w:fill="auto"/>
            <w:vAlign w:val="center"/>
            <w:hideMark/>
          </w:tcPr>
          <w:p w14:paraId="69DF11C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0,309</w:t>
            </w:r>
          </w:p>
        </w:tc>
        <w:tc>
          <w:tcPr>
            <w:tcW w:w="1182" w:type="dxa"/>
            <w:shd w:val="clear" w:color="auto" w:fill="auto"/>
            <w:noWrap/>
            <w:vAlign w:val="center"/>
            <w:hideMark/>
          </w:tcPr>
          <w:p w14:paraId="2DBACDB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0,386</w:t>
            </w:r>
          </w:p>
        </w:tc>
        <w:tc>
          <w:tcPr>
            <w:tcW w:w="1182" w:type="dxa"/>
            <w:shd w:val="clear" w:color="auto" w:fill="auto"/>
            <w:noWrap/>
            <w:vAlign w:val="center"/>
            <w:hideMark/>
          </w:tcPr>
          <w:p w14:paraId="727218E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50 320</w:t>
            </w:r>
          </w:p>
        </w:tc>
        <w:tc>
          <w:tcPr>
            <w:tcW w:w="1182" w:type="dxa"/>
            <w:shd w:val="clear" w:color="auto" w:fill="auto"/>
            <w:noWrap/>
            <w:vAlign w:val="center"/>
            <w:hideMark/>
          </w:tcPr>
          <w:p w14:paraId="1E323DB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55 193</w:t>
            </w:r>
          </w:p>
        </w:tc>
        <w:tc>
          <w:tcPr>
            <w:tcW w:w="1652" w:type="dxa"/>
            <w:shd w:val="clear" w:color="auto" w:fill="auto"/>
            <w:noWrap/>
            <w:vAlign w:val="center"/>
            <w:hideMark/>
          </w:tcPr>
          <w:p w14:paraId="08759F2C"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105 512</w:t>
            </w:r>
          </w:p>
        </w:tc>
      </w:tr>
      <w:tr w:rsidR="006F7E1C" w:rsidRPr="006F7E1C" w14:paraId="7D22125D" w14:textId="77777777" w:rsidTr="007E3915">
        <w:trPr>
          <w:cantSplit/>
          <w:trHeight w:val="245"/>
        </w:trPr>
        <w:tc>
          <w:tcPr>
            <w:tcW w:w="3605" w:type="dxa"/>
            <w:shd w:val="clear" w:color="auto" w:fill="auto"/>
            <w:vAlign w:val="center"/>
            <w:hideMark/>
          </w:tcPr>
          <w:p w14:paraId="6B1669FE"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Omán</w:t>
            </w:r>
          </w:p>
        </w:tc>
        <w:tc>
          <w:tcPr>
            <w:tcW w:w="1182" w:type="dxa"/>
            <w:shd w:val="clear" w:color="auto" w:fill="auto"/>
            <w:vAlign w:val="center"/>
            <w:hideMark/>
          </w:tcPr>
          <w:p w14:paraId="55ED24E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0,111</w:t>
            </w:r>
          </w:p>
        </w:tc>
        <w:tc>
          <w:tcPr>
            <w:tcW w:w="1182" w:type="dxa"/>
            <w:shd w:val="clear" w:color="auto" w:fill="auto"/>
            <w:noWrap/>
            <w:vAlign w:val="center"/>
            <w:hideMark/>
          </w:tcPr>
          <w:p w14:paraId="05AE17B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0,139</w:t>
            </w:r>
          </w:p>
        </w:tc>
        <w:tc>
          <w:tcPr>
            <w:tcW w:w="1182" w:type="dxa"/>
            <w:shd w:val="clear" w:color="auto" w:fill="auto"/>
            <w:noWrap/>
            <w:vAlign w:val="center"/>
            <w:hideMark/>
          </w:tcPr>
          <w:p w14:paraId="02D0F19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18 076</w:t>
            </w:r>
          </w:p>
        </w:tc>
        <w:tc>
          <w:tcPr>
            <w:tcW w:w="1182" w:type="dxa"/>
            <w:shd w:val="clear" w:color="auto" w:fill="auto"/>
            <w:noWrap/>
            <w:vAlign w:val="center"/>
            <w:hideMark/>
          </w:tcPr>
          <w:p w14:paraId="24D02DF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19 826</w:t>
            </w:r>
          </w:p>
        </w:tc>
        <w:tc>
          <w:tcPr>
            <w:tcW w:w="1652" w:type="dxa"/>
            <w:shd w:val="clear" w:color="auto" w:fill="auto"/>
            <w:noWrap/>
            <w:vAlign w:val="center"/>
            <w:hideMark/>
          </w:tcPr>
          <w:p w14:paraId="617FC12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37 902</w:t>
            </w:r>
          </w:p>
        </w:tc>
      </w:tr>
      <w:tr w:rsidR="006F7E1C" w:rsidRPr="006F7E1C" w14:paraId="2E50B53D" w14:textId="77777777" w:rsidTr="007E3915">
        <w:trPr>
          <w:cantSplit/>
          <w:trHeight w:val="245"/>
        </w:trPr>
        <w:tc>
          <w:tcPr>
            <w:tcW w:w="3605" w:type="dxa"/>
            <w:shd w:val="clear" w:color="auto" w:fill="auto"/>
            <w:vAlign w:val="center"/>
            <w:hideMark/>
          </w:tcPr>
          <w:p w14:paraId="1F277D23"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Países Bajos</w:t>
            </w:r>
          </w:p>
        </w:tc>
        <w:tc>
          <w:tcPr>
            <w:tcW w:w="1182" w:type="dxa"/>
            <w:shd w:val="clear" w:color="auto" w:fill="auto"/>
            <w:vAlign w:val="center"/>
            <w:hideMark/>
          </w:tcPr>
          <w:p w14:paraId="48F86B3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1,377</w:t>
            </w:r>
          </w:p>
        </w:tc>
        <w:tc>
          <w:tcPr>
            <w:tcW w:w="1182" w:type="dxa"/>
            <w:shd w:val="clear" w:color="auto" w:fill="auto"/>
            <w:noWrap/>
            <w:vAlign w:val="center"/>
            <w:hideMark/>
          </w:tcPr>
          <w:p w14:paraId="7D365CC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1,721</w:t>
            </w:r>
          </w:p>
        </w:tc>
        <w:tc>
          <w:tcPr>
            <w:tcW w:w="1182" w:type="dxa"/>
            <w:shd w:val="clear" w:color="auto" w:fill="auto"/>
            <w:noWrap/>
            <w:vAlign w:val="center"/>
            <w:hideMark/>
          </w:tcPr>
          <w:p w14:paraId="2992D7F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224 241</w:t>
            </w:r>
          </w:p>
        </w:tc>
        <w:tc>
          <w:tcPr>
            <w:tcW w:w="1182" w:type="dxa"/>
            <w:shd w:val="clear" w:color="auto" w:fill="auto"/>
            <w:noWrap/>
            <w:vAlign w:val="center"/>
            <w:hideMark/>
          </w:tcPr>
          <w:p w14:paraId="0173570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245 955</w:t>
            </w:r>
          </w:p>
        </w:tc>
        <w:tc>
          <w:tcPr>
            <w:tcW w:w="1652" w:type="dxa"/>
            <w:shd w:val="clear" w:color="auto" w:fill="auto"/>
            <w:noWrap/>
            <w:vAlign w:val="center"/>
            <w:hideMark/>
          </w:tcPr>
          <w:p w14:paraId="40DE618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470 196</w:t>
            </w:r>
          </w:p>
        </w:tc>
      </w:tr>
      <w:tr w:rsidR="006F7E1C" w:rsidRPr="006F7E1C" w14:paraId="6D670A7B" w14:textId="77777777" w:rsidTr="007E3915">
        <w:trPr>
          <w:cantSplit/>
          <w:trHeight w:val="245"/>
        </w:trPr>
        <w:tc>
          <w:tcPr>
            <w:tcW w:w="3605" w:type="dxa"/>
            <w:shd w:val="clear" w:color="auto" w:fill="auto"/>
            <w:vAlign w:val="center"/>
            <w:hideMark/>
          </w:tcPr>
          <w:p w14:paraId="6945BCC0"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Pakistán</w:t>
            </w:r>
          </w:p>
        </w:tc>
        <w:tc>
          <w:tcPr>
            <w:tcW w:w="1182" w:type="dxa"/>
            <w:shd w:val="clear" w:color="auto" w:fill="auto"/>
            <w:vAlign w:val="center"/>
            <w:hideMark/>
          </w:tcPr>
          <w:p w14:paraId="3366F88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0,114</w:t>
            </w:r>
          </w:p>
        </w:tc>
        <w:tc>
          <w:tcPr>
            <w:tcW w:w="1182" w:type="dxa"/>
            <w:shd w:val="clear" w:color="auto" w:fill="auto"/>
            <w:noWrap/>
            <w:vAlign w:val="center"/>
            <w:hideMark/>
          </w:tcPr>
          <w:p w14:paraId="105A1B2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0,143</w:t>
            </w:r>
          </w:p>
        </w:tc>
        <w:tc>
          <w:tcPr>
            <w:tcW w:w="1182" w:type="dxa"/>
            <w:shd w:val="clear" w:color="auto" w:fill="auto"/>
            <w:noWrap/>
            <w:vAlign w:val="center"/>
            <w:hideMark/>
          </w:tcPr>
          <w:p w14:paraId="6BD0908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18 565</w:t>
            </w:r>
          </w:p>
        </w:tc>
        <w:tc>
          <w:tcPr>
            <w:tcW w:w="1182" w:type="dxa"/>
            <w:shd w:val="clear" w:color="auto" w:fill="auto"/>
            <w:noWrap/>
            <w:vAlign w:val="center"/>
            <w:hideMark/>
          </w:tcPr>
          <w:p w14:paraId="3B4500A1"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20 362</w:t>
            </w:r>
          </w:p>
        </w:tc>
        <w:tc>
          <w:tcPr>
            <w:tcW w:w="1652" w:type="dxa"/>
            <w:shd w:val="clear" w:color="auto" w:fill="auto"/>
            <w:noWrap/>
            <w:vAlign w:val="center"/>
            <w:hideMark/>
          </w:tcPr>
          <w:p w14:paraId="6135F0E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38 927</w:t>
            </w:r>
          </w:p>
        </w:tc>
      </w:tr>
      <w:tr w:rsidR="006F7E1C" w:rsidRPr="006F7E1C" w14:paraId="1A153BB6" w14:textId="77777777" w:rsidTr="007E3915">
        <w:trPr>
          <w:cantSplit/>
          <w:trHeight w:val="245"/>
        </w:trPr>
        <w:tc>
          <w:tcPr>
            <w:tcW w:w="3605" w:type="dxa"/>
            <w:shd w:val="clear" w:color="auto" w:fill="auto"/>
            <w:vAlign w:val="center"/>
            <w:hideMark/>
          </w:tcPr>
          <w:p w14:paraId="2509FE9B"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Palau</w:t>
            </w:r>
          </w:p>
        </w:tc>
        <w:tc>
          <w:tcPr>
            <w:tcW w:w="1182" w:type="dxa"/>
            <w:shd w:val="clear" w:color="auto" w:fill="auto"/>
            <w:vAlign w:val="center"/>
            <w:hideMark/>
          </w:tcPr>
          <w:p w14:paraId="0B7945C5"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shd w:val="clear" w:color="auto" w:fill="auto"/>
            <w:noWrap/>
            <w:vAlign w:val="center"/>
            <w:hideMark/>
          </w:tcPr>
          <w:p w14:paraId="467658A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shd w:val="clear" w:color="auto" w:fill="auto"/>
            <w:noWrap/>
            <w:vAlign w:val="center"/>
            <w:hideMark/>
          </w:tcPr>
          <w:p w14:paraId="4533E07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163</w:t>
            </w:r>
          </w:p>
        </w:tc>
        <w:tc>
          <w:tcPr>
            <w:tcW w:w="1182" w:type="dxa"/>
            <w:shd w:val="clear" w:color="auto" w:fill="auto"/>
            <w:noWrap/>
            <w:vAlign w:val="center"/>
            <w:hideMark/>
          </w:tcPr>
          <w:p w14:paraId="7236773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179</w:t>
            </w:r>
          </w:p>
        </w:tc>
        <w:tc>
          <w:tcPr>
            <w:tcW w:w="1652" w:type="dxa"/>
            <w:shd w:val="clear" w:color="auto" w:fill="auto"/>
            <w:noWrap/>
            <w:vAlign w:val="center"/>
            <w:hideMark/>
          </w:tcPr>
          <w:p w14:paraId="2E875D5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341</w:t>
            </w:r>
          </w:p>
        </w:tc>
      </w:tr>
      <w:tr w:rsidR="006F7E1C" w:rsidRPr="006F7E1C" w14:paraId="76ED05BA" w14:textId="77777777" w:rsidTr="007E3915">
        <w:trPr>
          <w:cantSplit/>
          <w:trHeight w:val="245"/>
        </w:trPr>
        <w:tc>
          <w:tcPr>
            <w:tcW w:w="3605" w:type="dxa"/>
            <w:shd w:val="clear" w:color="auto" w:fill="auto"/>
            <w:vAlign w:val="center"/>
            <w:hideMark/>
          </w:tcPr>
          <w:p w14:paraId="3BA06BD1"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Panamá</w:t>
            </w:r>
          </w:p>
        </w:tc>
        <w:tc>
          <w:tcPr>
            <w:tcW w:w="1182" w:type="dxa"/>
            <w:shd w:val="clear" w:color="auto" w:fill="auto"/>
            <w:vAlign w:val="center"/>
            <w:hideMark/>
          </w:tcPr>
          <w:p w14:paraId="1454FB55"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0,090</w:t>
            </w:r>
          </w:p>
        </w:tc>
        <w:tc>
          <w:tcPr>
            <w:tcW w:w="1182" w:type="dxa"/>
            <w:shd w:val="clear" w:color="auto" w:fill="auto"/>
            <w:noWrap/>
            <w:vAlign w:val="center"/>
            <w:hideMark/>
          </w:tcPr>
          <w:p w14:paraId="1B3AAD85"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0,113</w:t>
            </w:r>
          </w:p>
        </w:tc>
        <w:tc>
          <w:tcPr>
            <w:tcW w:w="1182" w:type="dxa"/>
            <w:shd w:val="clear" w:color="auto" w:fill="auto"/>
            <w:noWrap/>
            <w:vAlign w:val="center"/>
            <w:hideMark/>
          </w:tcPr>
          <w:p w14:paraId="351F7F4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14 656</w:t>
            </w:r>
          </w:p>
        </w:tc>
        <w:tc>
          <w:tcPr>
            <w:tcW w:w="1182" w:type="dxa"/>
            <w:shd w:val="clear" w:color="auto" w:fill="auto"/>
            <w:noWrap/>
            <w:vAlign w:val="center"/>
            <w:hideMark/>
          </w:tcPr>
          <w:p w14:paraId="146307A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16 075</w:t>
            </w:r>
          </w:p>
        </w:tc>
        <w:tc>
          <w:tcPr>
            <w:tcW w:w="1652" w:type="dxa"/>
            <w:shd w:val="clear" w:color="auto" w:fill="auto"/>
            <w:noWrap/>
            <w:vAlign w:val="center"/>
            <w:hideMark/>
          </w:tcPr>
          <w:p w14:paraId="3629A6B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30 732</w:t>
            </w:r>
          </w:p>
        </w:tc>
      </w:tr>
      <w:tr w:rsidR="006F7E1C" w:rsidRPr="006F7E1C" w14:paraId="0CB34FBF" w14:textId="77777777" w:rsidTr="007E3915">
        <w:trPr>
          <w:cantSplit/>
          <w:trHeight w:val="245"/>
        </w:trPr>
        <w:tc>
          <w:tcPr>
            <w:tcW w:w="3605" w:type="dxa"/>
            <w:shd w:val="clear" w:color="auto" w:fill="auto"/>
            <w:vAlign w:val="center"/>
            <w:hideMark/>
          </w:tcPr>
          <w:p w14:paraId="7E01B591"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Papua Nueva Guinea</w:t>
            </w:r>
          </w:p>
        </w:tc>
        <w:tc>
          <w:tcPr>
            <w:tcW w:w="1182" w:type="dxa"/>
            <w:shd w:val="clear" w:color="auto" w:fill="auto"/>
            <w:vAlign w:val="center"/>
            <w:hideMark/>
          </w:tcPr>
          <w:p w14:paraId="229F656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0,010</w:t>
            </w:r>
          </w:p>
        </w:tc>
        <w:tc>
          <w:tcPr>
            <w:tcW w:w="1182" w:type="dxa"/>
            <w:shd w:val="clear" w:color="auto" w:fill="auto"/>
            <w:noWrap/>
            <w:vAlign w:val="center"/>
            <w:hideMark/>
          </w:tcPr>
          <w:p w14:paraId="5801DF4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0,013</w:t>
            </w:r>
          </w:p>
        </w:tc>
        <w:tc>
          <w:tcPr>
            <w:tcW w:w="1182" w:type="dxa"/>
            <w:shd w:val="clear" w:color="auto" w:fill="auto"/>
            <w:noWrap/>
            <w:vAlign w:val="center"/>
            <w:hideMark/>
          </w:tcPr>
          <w:p w14:paraId="5ADFB63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1 628</w:t>
            </w:r>
          </w:p>
        </w:tc>
        <w:tc>
          <w:tcPr>
            <w:tcW w:w="1182" w:type="dxa"/>
            <w:shd w:val="clear" w:color="auto" w:fill="auto"/>
            <w:noWrap/>
            <w:vAlign w:val="center"/>
            <w:hideMark/>
          </w:tcPr>
          <w:p w14:paraId="535DDC0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1 786</w:t>
            </w:r>
          </w:p>
        </w:tc>
        <w:tc>
          <w:tcPr>
            <w:tcW w:w="1652" w:type="dxa"/>
            <w:shd w:val="clear" w:color="auto" w:fill="auto"/>
            <w:noWrap/>
            <w:vAlign w:val="center"/>
            <w:hideMark/>
          </w:tcPr>
          <w:p w14:paraId="52CFE5E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3 415</w:t>
            </w:r>
          </w:p>
        </w:tc>
      </w:tr>
      <w:tr w:rsidR="006F7E1C" w:rsidRPr="006F7E1C" w14:paraId="74026AAC" w14:textId="77777777" w:rsidTr="007E3915">
        <w:trPr>
          <w:cantSplit/>
          <w:trHeight w:val="245"/>
        </w:trPr>
        <w:tc>
          <w:tcPr>
            <w:tcW w:w="3605" w:type="dxa"/>
            <w:shd w:val="clear" w:color="auto" w:fill="auto"/>
            <w:vAlign w:val="center"/>
            <w:hideMark/>
          </w:tcPr>
          <w:p w14:paraId="560705C9"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Paraguay</w:t>
            </w:r>
          </w:p>
        </w:tc>
        <w:tc>
          <w:tcPr>
            <w:tcW w:w="1182" w:type="dxa"/>
            <w:shd w:val="clear" w:color="auto" w:fill="auto"/>
            <w:vAlign w:val="center"/>
            <w:hideMark/>
          </w:tcPr>
          <w:p w14:paraId="6675E11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0,026</w:t>
            </w:r>
          </w:p>
        </w:tc>
        <w:tc>
          <w:tcPr>
            <w:tcW w:w="1182" w:type="dxa"/>
            <w:shd w:val="clear" w:color="auto" w:fill="auto"/>
            <w:noWrap/>
            <w:vAlign w:val="center"/>
            <w:hideMark/>
          </w:tcPr>
          <w:p w14:paraId="5348E68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0,033</w:t>
            </w:r>
          </w:p>
        </w:tc>
        <w:tc>
          <w:tcPr>
            <w:tcW w:w="1182" w:type="dxa"/>
            <w:shd w:val="clear" w:color="auto" w:fill="auto"/>
            <w:noWrap/>
            <w:vAlign w:val="center"/>
            <w:hideMark/>
          </w:tcPr>
          <w:p w14:paraId="2EBFB0B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4 234</w:t>
            </w:r>
          </w:p>
        </w:tc>
        <w:tc>
          <w:tcPr>
            <w:tcW w:w="1182" w:type="dxa"/>
            <w:shd w:val="clear" w:color="auto" w:fill="auto"/>
            <w:noWrap/>
            <w:vAlign w:val="center"/>
            <w:hideMark/>
          </w:tcPr>
          <w:p w14:paraId="0AEB2BC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4 644</w:t>
            </w:r>
          </w:p>
        </w:tc>
        <w:tc>
          <w:tcPr>
            <w:tcW w:w="1652" w:type="dxa"/>
            <w:shd w:val="clear" w:color="auto" w:fill="auto"/>
            <w:noWrap/>
            <w:vAlign w:val="center"/>
            <w:hideMark/>
          </w:tcPr>
          <w:p w14:paraId="7AFA6BB1"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8 878</w:t>
            </w:r>
          </w:p>
        </w:tc>
      </w:tr>
      <w:tr w:rsidR="006F7E1C" w:rsidRPr="006F7E1C" w14:paraId="08952E98" w14:textId="77777777" w:rsidTr="007E3915">
        <w:trPr>
          <w:cantSplit/>
          <w:trHeight w:val="245"/>
        </w:trPr>
        <w:tc>
          <w:tcPr>
            <w:tcW w:w="3605" w:type="dxa"/>
            <w:shd w:val="clear" w:color="auto" w:fill="auto"/>
            <w:vAlign w:val="center"/>
            <w:hideMark/>
          </w:tcPr>
          <w:p w14:paraId="1BC32E9D"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Perú</w:t>
            </w:r>
          </w:p>
        </w:tc>
        <w:tc>
          <w:tcPr>
            <w:tcW w:w="1182" w:type="dxa"/>
            <w:shd w:val="clear" w:color="auto" w:fill="auto"/>
            <w:vAlign w:val="center"/>
            <w:hideMark/>
          </w:tcPr>
          <w:p w14:paraId="29E006B1"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0,163</w:t>
            </w:r>
          </w:p>
        </w:tc>
        <w:tc>
          <w:tcPr>
            <w:tcW w:w="1182" w:type="dxa"/>
            <w:shd w:val="clear" w:color="auto" w:fill="auto"/>
            <w:noWrap/>
            <w:vAlign w:val="center"/>
            <w:hideMark/>
          </w:tcPr>
          <w:p w14:paraId="126D7CFC"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0,204</w:t>
            </w:r>
          </w:p>
        </w:tc>
        <w:tc>
          <w:tcPr>
            <w:tcW w:w="1182" w:type="dxa"/>
            <w:shd w:val="clear" w:color="auto" w:fill="auto"/>
            <w:noWrap/>
            <w:vAlign w:val="center"/>
            <w:hideMark/>
          </w:tcPr>
          <w:p w14:paraId="0D608A5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26 544</w:t>
            </w:r>
          </w:p>
        </w:tc>
        <w:tc>
          <w:tcPr>
            <w:tcW w:w="1182" w:type="dxa"/>
            <w:shd w:val="clear" w:color="auto" w:fill="auto"/>
            <w:noWrap/>
            <w:vAlign w:val="center"/>
            <w:hideMark/>
          </w:tcPr>
          <w:p w14:paraId="4BA9022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29 115</w:t>
            </w:r>
          </w:p>
        </w:tc>
        <w:tc>
          <w:tcPr>
            <w:tcW w:w="1652" w:type="dxa"/>
            <w:shd w:val="clear" w:color="auto" w:fill="auto"/>
            <w:noWrap/>
            <w:vAlign w:val="center"/>
            <w:hideMark/>
          </w:tcPr>
          <w:p w14:paraId="2DC563D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55 659</w:t>
            </w:r>
          </w:p>
        </w:tc>
      </w:tr>
      <w:tr w:rsidR="006F7E1C" w:rsidRPr="006F7E1C" w14:paraId="1021DCD9" w14:textId="77777777" w:rsidTr="007E3915">
        <w:trPr>
          <w:cantSplit/>
          <w:trHeight w:val="245"/>
        </w:trPr>
        <w:tc>
          <w:tcPr>
            <w:tcW w:w="3605" w:type="dxa"/>
            <w:shd w:val="clear" w:color="auto" w:fill="auto"/>
            <w:vAlign w:val="center"/>
            <w:hideMark/>
          </w:tcPr>
          <w:p w14:paraId="5E2922C2"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Polonia</w:t>
            </w:r>
          </w:p>
        </w:tc>
        <w:tc>
          <w:tcPr>
            <w:tcW w:w="1182" w:type="dxa"/>
            <w:shd w:val="clear" w:color="auto" w:fill="auto"/>
            <w:vAlign w:val="center"/>
            <w:hideMark/>
          </w:tcPr>
          <w:p w14:paraId="6B27466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0,837</w:t>
            </w:r>
          </w:p>
        </w:tc>
        <w:tc>
          <w:tcPr>
            <w:tcW w:w="1182" w:type="dxa"/>
            <w:shd w:val="clear" w:color="auto" w:fill="auto"/>
            <w:noWrap/>
            <w:vAlign w:val="center"/>
            <w:hideMark/>
          </w:tcPr>
          <w:p w14:paraId="5CC442F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1,046</w:t>
            </w:r>
          </w:p>
        </w:tc>
        <w:tc>
          <w:tcPr>
            <w:tcW w:w="1182" w:type="dxa"/>
            <w:shd w:val="clear" w:color="auto" w:fill="auto"/>
            <w:noWrap/>
            <w:vAlign w:val="center"/>
            <w:hideMark/>
          </w:tcPr>
          <w:p w14:paraId="7049F96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136 303</w:t>
            </w:r>
          </w:p>
        </w:tc>
        <w:tc>
          <w:tcPr>
            <w:tcW w:w="1182" w:type="dxa"/>
            <w:shd w:val="clear" w:color="auto" w:fill="auto"/>
            <w:noWrap/>
            <w:vAlign w:val="center"/>
            <w:hideMark/>
          </w:tcPr>
          <w:p w14:paraId="60F31341"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149 502</w:t>
            </w:r>
          </w:p>
        </w:tc>
        <w:tc>
          <w:tcPr>
            <w:tcW w:w="1652" w:type="dxa"/>
            <w:shd w:val="clear" w:color="auto" w:fill="auto"/>
            <w:noWrap/>
            <w:vAlign w:val="center"/>
            <w:hideMark/>
          </w:tcPr>
          <w:p w14:paraId="68368F3C"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285 805</w:t>
            </w:r>
          </w:p>
        </w:tc>
      </w:tr>
      <w:tr w:rsidR="006F7E1C" w:rsidRPr="006F7E1C" w14:paraId="49EB8E5E" w14:textId="77777777" w:rsidTr="007E3915">
        <w:trPr>
          <w:cantSplit/>
          <w:trHeight w:val="245"/>
        </w:trPr>
        <w:tc>
          <w:tcPr>
            <w:tcW w:w="3605" w:type="dxa"/>
            <w:shd w:val="clear" w:color="auto" w:fill="auto"/>
            <w:vAlign w:val="center"/>
            <w:hideMark/>
          </w:tcPr>
          <w:p w14:paraId="7E222175"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Portugal</w:t>
            </w:r>
          </w:p>
        </w:tc>
        <w:tc>
          <w:tcPr>
            <w:tcW w:w="1182" w:type="dxa"/>
            <w:shd w:val="clear" w:color="auto" w:fill="auto"/>
            <w:vAlign w:val="center"/>
            <w:hideMark/>
          </w:tcPr>
          <w:p w14:paraId="7E6A814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0,353</w:t>
            </w:r>
          </w:p>
        </w:tc>
        <w:tc>
          <w:tcPr>
            <w:tcW w:w="1182" w:type="dxa"/>
            <w:shd w:val="clear" w:color="auto" w:fill="auto"/>
            <w:noWrap/>
            <w:vAlign w:val="center"/>
            <w:hideMark/>
          </w:tcPr>
          <w:p w14:paraId="56EEAA0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0,441</w:t>
            </w:r>
          </w:p>
        </w:tc>
        <w:tc>
          <w:tcPr>
            <w:tcW w:w="1182" w:type="dxa"/>
            <w:shd w:val="clear" w:color="auto" w:fill="auto"/>
            <w:noWrap/>
            <w:vAlign w:val="center"/>
            <w:hideMark/>
          </w:tcPr>
          <w:p w14:paraId="1CFEC18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57 485</w:t>
            </w:r>
          </w:p>
        </w:tc>
        <w:tc>
          <w:tcPr>
            <w:tcW w:w="1182" w:type="dxa"/>
            <w:shd w:val="clear" w:color="auto" w:fill="auto"/>
            <w:noWrap/>
            <w:vAlign w:val="center"/>
            <w:hideMark/>
          </w:tcPr>
          <w:p w14:paraId="7452A40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63 052</w:t>
            </w:r>
          </w:p>
        </w:tc>
        <w:tc>
          <w:tcPr>
            <w:tcW w:w="1652" w:type="dxa"/>
            <w:shd w:val="clear" w:color="auto" w:fill="auto"/>
            <w:noWrap/>
            <w:vAlign w:val="center"/>
            <w:hideMark/>
          </w:tcPr>
          <w:p w14:paraId="216C119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120 537</w:t>
            </w:r>
          </w:p>
        </w:tc>
      </w:tr>
      <w:tr w:rsidR="006F7E1C" w:rsidRPr="006F7E1C" w14:paraId="69F3645D" w14:textId="77777777" w:rsidTr="007E3915">
        <w:trPr>
          <w:cantSplit/>
          <w:trHeight w:val="245"/>
        </w:trPr>
        <w:tc>
          <w:tcPr>
            <w:tcW w:w="3605" w:type="dxa"/>
            <w:shd w:val="clear" w:color="auto" w:fill="auto"/>
            <w:vAlign w:val="center"/>
            <w:hideMark/>
          </w:tcPr>
          <w:p w14:paraId="6CC1950C"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Qatar</w:t>
            </w:r>
          </w:p>
        </w:tc>
        <w:tc>
          <w:tcPr>
            <w:tcW w:w="1182" w:type="dxa"/>
            <w:shd w:val="clear" w:color="auto" w:fill="auto"/>
            <w:vAlign w:val="center"/>
            <w:hideMark/>
          </w:tcPr>
          <w:p w14:paraId="597FD29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0,269</w:t>
            </w:r>
          </w:p>
        </w:tc>
        <w:tc>
          <w:tcPr>
            <w:tcW w:w="1182" w:type="dxa"/>
            <w:shd w:val="clear" w:color="auto" w:fill="auto"/>
            <w:noWrap/>
            <w:vAlign w:val="center"/>
            <w:hideMark/>
          </w:tcPr>
          <w:p w14:paraId="17BEAD9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0,336</w:t>
            </w:r>
          </w:p>
        </w:tc>
        <w:tc>
          <w:tcPr>
            <w:tcW w:w="1182" w:type="dxa"/>
            <w:shd w:val="clear" w:color="auto" w:fill="auto"/>
            <w:noWrap/>
            <w:vAlign w:val="center"/>
            <w:hideMark/>
          </w:tcPr>
          <w:p w14:paraId="09175A2C"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43 806</w:t>
            </w:r>
          </w:p>
        </w:tc>
        <w:tc>
          <w:tcPr>
            <w:tcW w:w="1182" w:type="dxa"/>
            <w:shd w:val="clear" w:color="auto" w:fill="auto"/>
            <w:noWrap/>
            <w:vAlign w:val="center"/>
            <w:hideMark/>
          </w:tcPr>
          <w:p w14:paraId="5FEB004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48 048</w:t>
            </w:r>
          </w:p>
        </w:tc>
        <w:tc>
          <w:tcPr>
            <w:tcW w:w="1652" w:type="dxa"/>
            <w:shd w:val="clear" w:color="auto" w:fill="auto"/>
            <w:noWrap/>
            <w:vAlign w:val="center"/>
            <w:hideMark/>
          </w:tcPr>
          <w:p w14:paraId="5577A4A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91 854</w:t>
            </w:r>
          </w:p>
        </w:tc>
      </w:tr>
      <w:tr w:rsidR="006F7E1C" w:rsidRPr="006F7E1C" w14:paraId="1F92411B" w14:textId="77777777" w:rsidTr="007E3915">
        <w:trPr>
          <w:cantSplit/>
          <w:trHeight w:val="245"/>
        </w:trPr>
        <w:tc>
          <w:tcPr>
            <w:tcW w:w="3605" w:type="dxa"/>
            <w:shd w:val="clear" w:color="auto" w:fill="auto"/>
            <w:vAlign w:val="center"/>
            <w:hideMark/>
          </w:tcPr>
          <w:p w14:paraId="395E469C"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Reino Unido de Gran Bretaña e Irlanda del Norte</w:t>
            </w:r>
          </w:p>
        </w:tc>
        <w:tc>
          <w:tcPr>
            <w:tcW w:w="1182" w:type="dxa"/>
            <w:shd w:val="clear" w:color="auto" w:fill="auto"/>
            <w:vAlign w:val="center"/>
            <w:hideMark/>
          </w:tcPr>
          <w:p w14:paraId="70C7AE0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4,375</w:t>
            </w:r>
          </w:p>
        </w:tc>
        <w:tc>
          <w:tcPr>
            <w:tcW w:w="1182" w:type="dxa"/>
            <w:shd w:val="clear" w:color="auto" w:fill="auto"/>
            <w:noWrap/>
            <w:vAlign w:val="center"/>
            <w:hideMark/>
          </w:tcPr>
          <w:p w14:paraId="376D31B1"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5,469</w:t>
            </w:r>
          </w:p>
        </w:tc>
        <w:tc>
          <w:tcPr>
            <w:tcW w:w="1182" w:type="dxa"/>
            <w:shd w:val="clear" w:color="auto" w:fill="auto"/>
            <w:noWrap/>
            <w:vAlign w:val="center"/>
            <w:hideMark/>
          </w:tcPr>
          <w:p w14:paraId="73182EA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712 456</w:t>
            </w:r>
          </w:p>
        </w:tc>
        <w:tc>
          <w:tcPr>
            <w:tcW w:w="1182" w:type="dxa"/>
            <w:shd w:val="clear" w:color="auto" w:fill="auto"/>
            <w:noWrap/>
            <w:vAlign w:val="center"/>
            <w:hideMark/>
          </w:tcPr>
          <w:p w14:paraId="01C20D2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781 448</w:t>
            </w:r>
          </w:p>
        </w:tc>
        <w:tc>
          <w:tcPr>
            <w:tcW w:w="1652" w:type="dxa"/>
            <w:shd w:val="clear" w:color="auto" w:fill="auto"/>
            <w:noWrap/>
            <w:vAlign w:val="center"/>
            <w:hideMark/>
          </w:tcPr>
          <w:p w14:paraId="0C7FD81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1 493 904</w:t>
            </w:r>
          </w:p>
        </w:tc>
      </w:tr>
      <w:tr w:rsidR="006F7E1C" w:rsidRPr="006F7E1C" w14:paraId="3EBFEE66" w14:textId="77777777" w:rsidTr="007E3915">
        <w:trPr>
          <w:cantSplit/>
          <w:trHeight w:val="245"/>
        </w:trPr>
        <w:tc>
          <w:tcPr>
            <w:tcW w:w="3605" w:type="dxa"/>
            <w:tcBorders>
              <w:right w:val="single" w:sz="4" w:space="0" w:color="auto"/>
            </w:tcBorders>
            <w:shd w:val="clear" w:color="auto" w:fill="auto"/>
            <w:vAlign w:val="center"/>
            <w:hideMark/>
          </w:tcPr>
          <w:p w14:paraId="48D8633E"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República Árabe Siria</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42631"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0,009</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9EDBC"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0,011</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2072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1 466</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97CC5"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1 608</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4795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3 073</w:t>
            </w:r>
          </w:p>
        </w:tc>
      </w:tr>
      <w:tr w:rsidR="006F7E1C" w:rsidRPr="006F7E1C" w14:paraId="1769073B" w14:textId="77777777" w:rsidTr="007E3915">
        <w:trPr>
          <w:cantSplit/>
          <w:trHeight w:val="245"/>
        </w:trPr>
        <w:tc>
          <w:tcPr>
            <w:tcW w:w="3605" w:type="dxa"/>
            <w:shd w:val="clear" w:color="auto" w:fill="auto"/>
            <w:vAlign w:val="center"/>
            <w:hideMark/>
          </w:tcPr>
          <w:p w14:paraId="64299931"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República Centro Africana</w:t>
            </w:r>
          </w:p>
        </w:tc>
        <w:tc>
          <w:tcPr>
            <w:tcW w:w="1182" w:type="dxa"/>
            <w:shd w:val="clear" w:color="auto" w:fill="auto"/>
            <w:vAlign w:val="center"/>
            <w:hideMark/>
          </w:tcPr>
          <w:p w14:paraId="2AE6DA5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shd w:val="clear" w:color="auto" w:fill="auto"/>
            <w:noWrap/>
            <w:vAlign w:val="center"/>
            <w:hideMark/>
          </w:tcPr>
          <w:p w14:paraId="7553513C"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shd w:val="clear" w:color="auto" w:fill="auto"/>
            <w:noWrap/>
            <w:vAlign w:val="center"/>
            <w:hideMark/>
          </w:tcPr>
          <w:p w14:paraId="186060E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163</w:t>
            </w:r>
          </w:p>
        </w:tc>
        <w:tc>
          <w:tcPr>
            <w:tcW w:w="1182" w:type="dxa"/>
            <w:shd w:val="clear" w:color="auto" w:fill="auto"/>
            <w:noWrap/>
            <w:vAlign w:val="center"/>
            <w:hideMark/>
          </w:tcPr>
          <w:p w14:paraId="4471A22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179</w:t>
            </w:r>
          </w:p>
        </w:tc>
        <w:tc>
          <w:tcPr>
            <w:tcW w:w="1652" w:type="dxa"/>
            <w:shd w:val="clear" w:color="auto" w:fill="auto"/>
            <w:noWrap/>
            <w:vAlign w:val="center"/>
            <w:hideMark/>
          </w:tcPr>
          <w:p w14:paraId="5665B8A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341</w:t>
            </w:r>
          </w:p>
        </w:tc>
      </w:tr>
      <w:tr w:rsidR="006F7E1C" w:rsidRPr="006F7E1C" w14:paraId="3DAC3E15" w14:textId="77777777" w:rsidTr="007E3915">
        <w:trPr>
          <w:cantSplit/>
          <w:trHeight w:val="245"/>
        </w:trPr>
        <w:tc>
          <w:tcPr>
            <w:tcW w:w="3605" w:type="dxa"/>
            <w:shd w:val="clear" w:color="auto" w:fill="auto"/>
            <w:vAlign w:val="center"/>
            <w:hideMark/>
          </w:tcPr>
          <w:p w14:paraId="334716E2"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República de Corea</w:t>
            </w:r>
          </w:p>
        </w:tc>
        <w:tc>
          <w:tcPr>
            <w:tcW w:w="1182" w:type="dxa"/>
            <w:shd w:val="clear" w:color="auto" w:fill="auto"/>
            <w:vAlign w:val="center"/>
            <w:hideMark/>
          </w:tcPr>
          <w:p w14:paraId="4945BBA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2,574</w:t>
            </w:r>
          </w:p>
        </w:tc>
        <w:tc>
          <w:tcPr>
            <w:tcW w:w="1182" w:type="dxa"/>
            <w:shd w:val="clear" w:color="auto" w:fill="auto"/>
            <w:noWrap/>
            <w:vAlign w:val="center"/>
            <w:hideMark/>
          </w:tcPr>
          <w:p w14:paraId="133C266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3,218</w:t>
            </w:r>
          </w:p>
        </w:tc>
        <w:tc>
          <w:tcPr>
            <w:tcW w:w="1182" w:type="dxa"/>
            <w:shd w:val="clear" w:color="auto" w:fill="auto"/>
            <w:noWrap/>
            <w:vAlign w:val="center"/>
            <w:hideMark/>
          </w:tcPr>
          <w:p w14:paraId="0599C3C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419 169</w:t>
            </w:r>
          </w:p>
        </w:tc>
        <w:tc>
          <w:tcPr>
            <w:tcW w:w="1182" w:type="dxa"/>
            <w:shd w:val="clear" w:color="auto" w:fill="auto"/>
            <w:noWrap/>
            <w:vAlign w:val="center"/>
            <w:hideMark/>
          </w:tcPr>
          <w:p w14:paraId="76F8E0B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459 759</w:t>
            </w:r>
          </w:p>
        </w:tc>
        <w:tc>
          <w:tcPr>
            <w:tcW w:w="1652" w:type="dxa"/>
            <w:shd w:val="clear" w:color="auto" w:fill="auto"/>
            <w:noWrap/>
            <w:vAlign w:val="center"/>
            <w:hideMark/>
          </w:tcPr>
          <w:p w14:paraId="44D1BF7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878 928</w:t>
            </w:r>
          </w:p>
        </w:tc>
      </w:tr>
      <w:tr w:rsidR="006F7E1C" w:rsidRPr="006F7E1C" w14:paraId="232E2F28" w14:textId="77777777" w:rsidTr="007E3915">
        <w:trPr>
          <w:cantSplit/>
          <w:trHeight w:val="245"/>
        </w:trPr>
        <w:tc>
          <w:tcPr>
            <w:tcW w:w="3605" w:type="dxa"/>
            <w:shd w:val="clear" w:color="auto" w:fill="auto"/>
            <w:vAlign w:val="center"/>
            <w:hideMark/>
          </w:tcPr>
          <w:p w14:paraId="13D68865"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República de Moldova</w:t>
            </w:r>
          </w:p>
        </w:tc>
        <w:tc>
          <w:tcPr>
            <w:tcW w:w="1182" w:type="dxa"/>
            <w:shd w:val="clear" w:color="auto" w:fill="auto"/>
            <w:vAlign w:val="center"/>
            <w:hideMark/>
          </w:tcPr>
          <w:p w14:paraId="283B393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0,005</w:t>
            </w:r>
          </w:p>
        </w:tc>
        <w:tc>
          <w:tcPr>
            <w:tcW w:w="1182" w:type="dxa"/>
            <w:shd w:val="clear" w:color="auto" w:fill="auto"/>
            <w:noWrap/>
            <w:vAlign w:val="center"/>
            <w:hideMark/>
          </w:tcPr>
          <w:p w14:paraId="030F11D5"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0,006</w:t>
            </w:r>
          </w:p>
        </w:tc>
        <w:tc>
          <w:tcPr>
            <w:tcW w:w="1182" w:type="dxa"/>
            <w:shd w:val="clear" w:color="auto" w:fill="auto"/>
            <w:noWrap/>
            <w:vAlign w:val="center"/>
            <w:hideMark/>
          </w:tcPr>
          <w:p w14:paraId="742BCED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814</w:t>
            </w:r>
          </w:p>
        </w:tc>
        <w:tc>
          <w:tcPr>
            <w:tcW w:w="1182" w:type="dxa"/>
            <w:shd w:val="clear" w:color="auto" w:fill="auto"/>
            <w:noWrap/>
            <w:vAlign w:val="center"/>
            <w:hideMark/>
          </w:tcPr>
          <w:p w14:paraId="4FAB5D0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893</w:t>
            </w:r>
          </w:p>
        </w:tc>
        <w:tc>
          <w:tcPr>
            <w:tcW w:w="1652" w:type="dxa"/>
            <w:shd w:val="clear" w:color="auto" w:fill="auto"/>
            <w:noWrap/>
            <w:vAlign w:val="center"/>
            <w:hideMark/>
          </w:tcPr>
          <w:p w14:paraId="7C1DED8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1 707</w:t>
            </w:r>
          </w:p>
        </w:tc>
      </w:tr>
      <w:tr w:rsidR="006F7E1C" w:rsidRPr="006F7E1C" w14:paraId="1BED2AA4" w14:textId="77777777" w:rsidTr="007E3915">
        <w:trPr>
          <w:cantSplit/>
          <w:trHeight w:val="245"/>
        </w:trPr>
        <w:tc>
          <w:tcPr>
            <w:tcW w:w="3605" w:type="dxa"/>
            <w:shd w:val="clear" w:color="auto" w:fill="auto"/>
            <w:vAlign w:val="center"/>
            <w:hideMark/>
          </w:tcPr>
          <w:p w14:paraId="3DD3E693"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República Democrática del Congo</w:t>
            </w:r>
          </w:p>
        </w:tc>
        <w:tc>
          <w:tcPr>
            <w:tcW w:w="1182" w:type="dxa"/>
            <w:shd w:val="clear" w:color="auto" w:fill="auto"/>
            <w:vAlign w:val="center"/>
            <w:hideMark/>
          </w:tcPr>
          <w:p w14:paraId="0541757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0,010</w:t>
            </w:r>
          </w:p>
        </w:tc>
        <w:tc>
          <w:tcPr>
            <w:tcW w:w="1182" w:type="dxa"/>
            <w:shd w:val="clear" w:color="auto" w:fill="auto"/>
            <w:noWrap/>
            <w:vAlign w:val="center"/>
            <w:hideMark/>
          </w:tcPr>
          <w:p w14:paraId="3B44047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0,010</w:t>
            </w:r>
          </w:p>
        </w:tc>
        <w:tc>
          <w:tcPr>
            <w:tcW w:w="1182" w:type="dxa"/>
            <w:shd w:val="clear" w:color="auto" w:fill="auto"/>
            <w:noWrap/>
            <w:vAlign w:val="center"/>
            <w:hideMark/>
          </w:tcPr>
          <w:p w14:paraId="3B6BFF7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1 303</w:t>
            </w:r>
          </w:p>
        </w:tc>
        <w:tc>
          <w:tcPr>
            <w:tcW w:w="1182" w:type="dxa"/>
            <w:shd w:val="clear" w:color="auto" w:fill="auto"/>
            <w:noWrap/>
            <w:vAlign w:val="center"/>
            <w:hideMark/>
          </w:tcPr>
          <w:p w14:paraId="3934D8A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1 429</w:t>
            </w:r>
          </w:p>
        </w:tc>
        <w:tc>
          <w:tcPr>
            <w:tcW w:w="1652" w:type="dxa"/>
            <w:shd w:val="clear" w:color="auto" w:fill="auto"/>
            <w:noWrap/>
            <w:vAlign w:val="center"/>
            <w:hideMark/>
          </w:tcPr>
          <w:p w14:paraId="3B67E5F1"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2 732</w:t>
            </w:r>
          </w:p>
        </w:tc>
      </w:tr>
      <w:tr w:rsidR="006F7E1C" w:rsidRPr="006F7E1C" w14:paraId="5C5274AB" w14:textId="77777777" w:rsidTr="007E3915">
        <w:trPr>
          <w:cantSplit/>
          <w:trHeight w:val="245"/>
        </w:trPr>
        <w:tc>
          <w:tcPr>
            <w:tcW w:w="3605" w:type="dxa"/>
            <w:shd w:val="clear" w:color="auto" w:fill="auto"/>
            <w:vAlign w:val="center"/>
            <w:hideMark/>
          </w:tcPr>
          <w:p w14:paraId="7489921E"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República Democrática Popular Lao</w:t>
            </w:r>
          </w:p>
        </w:tc>
        <w:tc>
          <w:tcPr>
            <w:tcW w:w="1182" w:type="dxa"/>
            <w:shd w:val="clear" w:color="auto" w:fill="auto"/>
            <w:vAlign w:val="center"/>
            <w:hideMark/>
          </w:tcPr>
          <w:p w14:paraId="5CB7801C"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0,007</w:t>
            </w:r>
          </w:p>
        </w:tc>
        <w:tc>
          <w:tcPr>
            <w:tcW w:w="1182" w:type="dxa"/>
            <w:shd w:val="clear" w:color="auto" w:fill="auto"/>
            <w:noWrap/>
            <w:vAlign w:val="center"/>
            <w:hideMark/>
          </w:tcPr>
          <w:p w14:paraId="06BA8BB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0,009</w:t>
            </w:r>
          </w:p>
        </w:tc>
        <w:tc>
          <w:tcPr>
            <w:tcW w:w="1182" w:type="dxa"/>
            <w:shd w:val="clear" w:color="auto" w:fill="auto"/>
            <w:noWrap/>
            <w:vAlign w:val="center"/>
            <w:hideMark/>
          </w:tcPr>
          <w:p w14:paraId="3D8EA14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1 140</w:t>
            </w:r>
          </w:p>
        </w:tc>
        <w:tc>
          <w:tcPr>
            <w:tcW w:w="1182" w:type="dxa"/>
            <w:shd w:val="clear" w:color="auto" w:fill="auto"/>
            <w:noWrap/>
            <w:vAlign w:val="center"/>
            <w:hideMark/>
          </w:tcPr>
          <w:p w14:paraId="23CE0AA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1 250</w:t>
            </w:r>
          </w:p>
        </w:tc>
        <w:tc>
          <w:tcPr>
            <w:tcW w:w="1652" w:type="dxa"/>
            <w:shd w:val="clear" w:color="auto" w:fill="auto"/>
            <w:noWrap/>
            <w:vAlign w:val="center"/>
            <w:hideMark/>
          </w:tcPr>
          <w:p w14:paraId="327C0ED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2 390</w:t>
            </w:r>
          </w:p>
        </w:tc>
      </w:tr>
      <w:tr w:rsidR="006F7E1C" w:rsidRPr="006F7E1C" w14:paraId="40B4D384" w14:textId="77777777" w:rsidTr="007E3915">
        <w:trPr>
          <w:cantSplit/>
          <w:trHeight w:val="245"/>
        </w:trPr>
        <w:tc>
          <w:tcPr>
            <w:tcW w:w="3605" w:type="dxa"/>
            <w:shd w:val="clear" w:color="auto" w:fill="auto"/>
            <w:vAlign w:val="center"/>
            <w:hideMark/>
          </w:tcPr>
          <w:p w14:paraId="6252BC28"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República Dominicana</w:t>
            </w:r>
          </w:p>
        </w:tc>
        <w:tc>
          <w:tcPr>
            <w:tcW w:w="1182" w:type="dxa"/>
            <w:shd w:val="clear" w:color="auto" w:fill="auto"/>
            <w:vAlign w:val="center"/>
            <w:hideMark/>
          </w:tcPr>
          <w:p w14:paraId="1B0923EC"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0,067</w:t>
            </w:r>
          </w:p>
        </w:tc>
        <w:tc>
          <w:tcPr>
            <w:tcW w:w="1182" w:type="dxa"/>
            <w:shd w:val="clear" w:color="auto" w:fill="auto"/>
            <w:noWrap/>
            <w:vAlign w:val="center"/>
            <w:hideMark/>
          </w:tcPr>
          <w:p w14:paraId="48B3E2F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0,084</w:t>
            </w:r>
          </w:p>
        </w:tc>
        <w:tc>
          <w:tcPr>
            <w:tcW w:w="1182" w:type="dxa"/>
            <w:shd w:val="clear" w:color="auto" w:fill="auto"/>
            <w:noWrap/>
            <w:vAlign w:val="center"/>
            <w:hideMark/>
          </w:tcPr>
          <w:p w14:paraId="3816C31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10 911</w:t>
            </w:r>
          </w:p>
        </w:tc>
        <w:tc>
          <w:tcPr>
            <w:tcW w:w="1182" w:type="dxa"/>
            <w:shd w:val="clear" w:color="auto" w:fill="auto"/>
            <w:noWrap/>
            <w:vAlign w:val="center"/>
            <w:hideMark/>
          </w:tcPr>
          <w:p w14:paraId="5C48483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11 967</w:t>
            </w:r>
          </w:p>
        </w:tc>
        <w:tc>
          <w:tcPr>
            <w:tcW w:w="1652" w:type="dxa"/>
            <w:shd w:val="clear" w:color="auto" w:fill="auto"/>
            <w:noWrap/>
            <w:vAlign w:val="center"/>
            <w:hideMark/>
          </w:tcPr>
          <w:p w14:paraId="5C082D0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22 878</w:t>
            </w:r>
          </w:p>
        </w:tc>
      </w:tr>
      <w:tr w:rsidR="006F7E1C" w:rsidRPr="006F7E1C" w14:paraId="649B9A07" w14:textId="77777777" w:rsidTr="007E3915">
        <w:trPr>
          <w:cantSplit/>
          <w:trHeight w:val="245"/>
        </w:trPr>
        <w:tc>
          <w:tcPr>
            <w:tcW w:w="3605" w:type="dxa"/>
            <w:shd w:val="clear" w:color="auto" w:fill="auto"/>
            <w:vAlign w:val="center"/>
            <w:hideMark/>
          </w:tcPr>
          <w:p w14:paraId="74234498"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República Popular Democrática de Corea</w:t>
            </w:r>
          </w:p>
        </w:tc>
        <w:tc>
          <w:tcPr>
            <w:tcW w:w="1182" w:type="dxa"/>
            <w:shd w:val="clear" w:color="auto" w:fill="auto"/>
            <w:vAlign w:val="center"/>
            <w:hideMark/>
          </w:tcPr>
          <w:p w14:paraId="080B6CA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0,005</w:t>
            </w:r>
          </w:p>
        </w:tc>
        <w:tc>
          <w:tcPr>
            <w:tcW w:w="1182" w:type="dxa"/>
            <w:shd w:val="clear" w:color="auto" w:fill="auto"/>
            <w:noWrap/>
            <w:vAlign w:val="center"/>
            <w:hideMark/>
          </w:tcPr>
          <w:p w14:paraId="3954698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0,006</w:t>
            </w:r>
          </w:p>
        </w:tc>
        <w:tc>
          <w:tcPr>
            <w:tcW w:w="1182" w:type="dxa"/>
            <w:shd w:val="clear" w:color="auto" w:fill="auto"/>
            <w:noWrap/>
            <w:vAlign w:val="center"/>
            <w:hideMark/>
          </w:tcPr>
          <w:p w14:paraId="766173F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814</w:t>
            </w:r>
          </w:p>
        </w:tc>
        <w:tc>
          <w:tcPr>
            <w:tcW w:w="1182" w:type="dxa"/>
            <w:shd w:val="clear" w:color="auto" w:fill="auto"/>
            <w:noWrap/>
            <w:vAlign w:val="center"/>
            <w:hideMark/>
          </w:tcPr>
          <w:p w14:paraId="13AA208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893</w:t>
            </w:r>
          </w:p>
        </w:tc>
        <w:tc>
          <w:tcPr>
            <w:tcW w:w="1652" w:type="dxa"/>
            <w:shd w:val="clear" w:color="auto" w:fill="auto"/>
            <w:noWrap/>
            <w:vAlign w:val="center"/>
            <w:hideMark/>
          </w:tcPr>
          <w:p w14:paraId="00AF6AA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1 707</w:t>
            </w:r>
          </w:p>
        </w:tc>
      </w:tr>
      <w:tr w:rsidR="006F7E1C" w:rsidRPr="006F7E1C" w14:paraId="2A92E4C7" w14:textId="77777777" w:rsidTr="007E3915">
        <w:trPr>
          <w:cantSplit/>
          <w:trHeight w:val="245"/>
        </w:trPr>
        <w:tc>
          <w:tcPr>
            <w:tcW w:w="3605" w:type="dxa"/>
            <w:shd w:val="clear" w:color="auto" w:fill="auto"/>
            <w:vAlign w:val="center"/>
            <w:hideMark/>
          </w:tcPr>
          <w:p w14:paraId="4070E712"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República Unida de Tanzanía</w:t>
            </w:r>
          </w:p>
        </w:tc>
        <w:tc>
          <w:tcPr>
            <w:tcW w:w="1182" w:type="dxa"/>
            <w:shd w:val="clear" w:color="auto" w:fill="auto"/>
            <w:vAlign w:val="center"/>
            <w:hideMark/>
          </w:tcPr>
          <w:p w14:paraId="465D6B6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0,010</w:t>
            </w:r>
          </w:p>
        </w:tc>
        <w:tc>
          <w:tcPr>
            <w:tcW w:w="1182" w:type="dxa"/>
            <w:shd w:val="clear" w:color="auto" w:fill="auto"/>
            <w:noWrap/>
            <w:vAlign w:val="center"/>
            <w:hideMark/>
          </w:tcPr>
          <w:p w14:paraId="08EDAA9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0,010</w:t>
            </w:r>
          </w:p>
        </w:tc>
        <w:tc>
          <w:tcPr>
            <w:tcW w:w="1182" w:type="dxa"/>
            <w:shd w:val="clear" w:color="auto" w:fill="auto"/>
            <w:noWrap/>
            <w:vAlign w:val="center"/>
            <w:hideMark/>
          </w:tcPr>
          <w:p w14:paraId="20B6B68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1 303</w:t>
            </w:r>
          </w:p>
        </w:tc>
        <w:tc>
          <w:tcPr>
            <w:tcW w:w="1182" w:type="dxa"/>
            <w:shd w:val="clear" w:color="auto" w:fill="auto"/>
            <w:noWrap/>
            <w:vAlign w:val="center"/>
            <w:hideMark/>
          </w:tcPr>
          <w:p w14:paraId="1C85380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1 429</w:t>
            </w:r>
          </w:p>
        </w:tc>
        <w:tc>
          <w:tcPr>
            <w:tcW w:w="1652" w:type="dxa"/>
            <w:shd w:val="clear" w:color="auto" w:fill="auto"/>
            <w:noWrap/>
            <w:vAlign w:val="center"/>
            <w:hideMark/>
          </w:tcPr>
          <w:p w14:paraId="3DC430D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2 732</w:t>
            </w:r>
          </w:p>
        </w:tc>
      </w:tr>
      <w:tr w:rsidR="006F7E1C" w:rsidRPr="006F7E1C" w14:paraId="06D279D6" w14:textId="77777777" w:rsidTr="007E3915">
        <w:trPr>
          <w:cantSplit/>
          <w:trHeight w:val="245"/>
        </w:trPr>
        <w:tc>
          <w:tcPr>
            <w:tcW w:w="3605" w:type="dxa"/>
            <w:shd w:val="clear" w:color="auto" w:fill="auto"/>
            <w:vAlign w:val="center"/>
            <w:hideMark/>
          </w:tcPr>
          <w:p w14:paraId="605F6801"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Rumania</w:t>
            </w:r>
          </w:p>
        </w:tc>
        <w:tc>
          <w:tcPr>
            <w:tcW w:w="1182" w:type="dxa"/>
            <w:shd w:val="clear" w:color="auto" w:fill="auto"/>
            <w:vAlign w:val="center"/>
            <w:hideMark/>
          </w:tcPr>
          <w:p w14:paraId="4725D3A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0,312</w:t>
            </w:r>
          </w:p>
        </w:tc>
        <w:tc>
          <w:tcPr>
            <w:tcW w:w="1182" w:type="dxa"/>
            <w:shd w:val="clear" w:color="auto" w:fill="auto"/>
            <w:noWrap/>
            <w:vAlign w:val="center"/>
            <w:hideMark/>
          </w:tcPr>
          <w:p w14:paraId="113610C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0,390</w:t>
            </w:r>
          </w:p>
        </w:tc>
        <w:tc>
          <w:tcPr>
            <w:tcW w:w="1182" w:type="dxa"/>
            <w:shd w:val="clear" w:color="auto" w:fill="auto"/>
            <w:noWrap/>
            <w:vAlign w:val="center"/>
            <w:hideMark/>
          </w:tcPr>
          <w:p w14:paraId="622E6AF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50 808</w:t>
            </w:r>
          </w:p>
        </w:tc>
        <w:tc>
          <w:tcPr>
            <w:tcW w:w="1182" w:type="dxa"/>
            <w:shd w:val="clear" w:color="auto" w:fill="auto"/>
            <w:noWrap/>
            <w:vAlign w:val="center"/>
            <w:hideMark/>
          </w:tcPr>
          <w:p w14:paraId="29CAB3A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55 728</w:t>
            </w:r>
          </w:p>
        </w:tc>
        <w:tc>
          <w:tcPr>
            <w:tcW w:w="1652" w:type="dxa"/>
            <w:shd w:val="clear" w:color="auto" w:fill="auto"/>
            <w:noWrap/>
            <w:vAlign w:val="center"/>
            <w:hideMark/>
          </w:tcPr>
          <w:p w14:paraId="605A649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106 537</w:t>
            </w:r>
          </w:p>
        </w:tc>
      </w:tr>
      <w:tr w:rsidR="006F7E1C" w:rsidRPr="006F7E1C" w14:paraId="363C54AC" w14:textId="77777777" w:rsidTr="007E3915">
        <w:trPr>
          <w:cantSplit/>
          <w:trHeight w:val="245"/>
        </w:trPr>
        <w:tc>
          <w:tcPr>
            <w:tcW w:w="3605" w:type="dxa"/>
            <w:shd w:val="clear" w:color="auto" w:fill="auto"/>
            <w:vAlign w:val="center"/>
            <w:hideMark/>
          </w:tcPr>
          <w:p w14:paraId="5398ACF4"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Rwanda</w:t>
            </w:r>
          </w:p>
        </w:tc>
        <w:tc>
          <w:tcPr>
            <w:tcW w:w="1182" w:type="dxa"/>
            <w:shd w:val="clear" w:color="auto" w:fill="auto"/>
            <w:vAlign w:val="center"/>
            <w:hideMark/>
          </w:tcPr>
          <w:p w14:paraId="232FFEE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0,003</w:t>
            </w:r>
          </w:p>
        </w:tc>
        <w:tc>
          <w:tcPr>
            <w:tcW w:w="1182" w:type="dxa"/>
            <w:shd w:val="clear" w:color="auto" w:fill="auto"/>
            <w:noWrap/>
            <w:vAlign w:val="center"/>
            <w:hideMark/>
          </w:tcPr>
          <w:p w14:paraId="0352E43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0,004</w:t>
            </w:r>
          </w:p>
        </w:tc>
        <w:tc>
          <w:tcPr>
            <w:tcW w:w="1182" w:type="dxa"/>
            <w:shd w:val="clear" w:color="auto" w:fill="auto"/>
            <w:noWrap/>
            <w:vAlign w:val="center"/>
            <w:hideMark/>
          </w:tcPr>
          <w:p w14:paraId="1E092AC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489</w:t>
            </w:r>
          </w:p>
        </w:tc>
        <w:tc>
          <w:tcPr>
            <w:tcW w:w="1182" w:type="dxa"/>
            <w:shd w:val="clear" w:color="auto" w:fill="auto"/>
            <w:noWrap/>
            <w:vAlign w:val="center"/>
            <w:hideMark/>
          </w:tcPr>
          <w:p w14:paraId="60BBF61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536</w:t>
            </w:r>
          </w:p>
        </w:tc>
        <w:tc>
          <w:tcPr>
            <w:tcW w:w="1652" w:type="dxa"/>
            <w:shd w:val="clear" w:color="auto" w:fill="auto"/>
            <w:noWrap/>
            <w:vAlign w:val="center"/>
            <w:hideMark/>
          </w:tcPr>
          <w:p w14:paraId="25DD4F6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1 024</w:t>
            </w:r>
          </w:p>
        </w:tc>
      </w:tr>
      <w:tr w:rsidR="006F7E1C" w:rsidRPr="006F7E1C" w14:paraId="6D3E97D7" w14:textId="77777777" w:rsidTr="007E3915">
        <w:trPr>
          <w:cantSplit/>
          <w:trHeight w:val="245"/>
        </w:trPr>
        <w:tc>
          <w:tcPr>
            <w:tcW w:w="3605" w:type="dxa"/>
            <w:shd w:val="clear" w:color="auto" w:fill="auto"/>
            <w:vAlign w:val="center"/>
            <w:hideMark/>
          </w:tcPr>
          <w:p w14:paraId="4389290B"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Saint Kitts y Nevis</w:t>
            </w:r>
          </w:p>
        </w:tc>
        <w:tc>
          <w:tcPr>
            <w:tcW w:w="1182" w:type="dxa"/>
            <w:shd w:val="clear" w:color="auto" w:fill="auto"/>
            <w:vAlign w:val="center"/>
            <w:hideMark/>
          </w:tcPr>
          <w:p w14:paraId="7FF86DAC"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0,002</w:t>
            </w:r>
          </w:p>
        </w:tc>
        <w:tc>
          <w:tcPr>
            <w:tcW w:w="1182" w:type="dxa"/>
            <w:shd w:val="clear" w:color="auto" w:fill="auto"/>
            <w:noWrap/>
            <w:vAlign w:val="center"/>
            <w:hideMark/>
          </w:tcPr>
          <w:p w14:paraId="7894682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0,003</w:t>
            </w:r>
          </w:p>
        </w:tc>
        <w:tc>
          <w:tcPr>
            <w:tcW w:w="1182" w:type="dxa"/>
            <w:shd w:val="clear" w:color="auto" w:fill="auto"/>
            <w:noWrap/>
            <w:vAlign w:val="center"/>
            <w:hideMark/>
          </w:tcPr>
          <w:p w14:paraId="706C85F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326</w:t>
            </w:r>
          </w:p>
        </w:tc>
        <w:tc>
          <w:tcPr>
            <w:tcW w:w="1182" w:type="dxa"/>
            <w:shd w:val="clear" w:color="auto" w:fill="auto"/>
            <w:noWrap/>
            <w:vAlign w:val="center"/>
            <w:hideMark/>
          </w:tcPr>
          <w:p w14:paraId="0E5D5BC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357</w:t>
            </w:r>
          </w:p>
        </w:tc>
        <w:tc>
          <w:tcPr>
            <w:tcW w:w="1652" w:type="dxa"/>
            <w:shd w:val="clear" w:color="auto" w:fill="auto"/>
            <w:noWrap/>
            <w:vAlign w:val="center"/>
            <w:hideMark/>
          </w:tcPr>
          <w:p w14:paraId="2E96E0E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683</w:t>
            </w:r>
          </w:p>
        </w:tc>
      </w:tr>
      <w:tr w:rsidR="006F7E1C" w:rsidRPr="006F7E1C" w14:paraId="56927DE7" w14:textId="77777777" w:rsidTr="007E3915">
        <w:trPr>
          <w:cantSplit/>
          <w:trHeight w:val="245"/>
        </w:trPr>
        <w:tc>
          <w:tcPr>
            <w:tcW w:w="3605" w:type="dxa"/>
            <w:shd w:val="clear" w:color="auto" w:fill="auto"/>
            <w:vAlign w:val="center"/>
            <w:hideMark/>
          </w:tcPr>
          <w:p w14:paraId="15540D77"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Samoa</w:t>
            </w:r>
          </w:p>
        </w:tc>
        <w:tc>
          <w:tcPr>
            <w:tcW w:w="1182" w:type="dxa"/>
            <w:shd w:val="clear" w:color="auto" w:fill="auto"/>
            <w:vAlign w:val="center"/>
            <w:hideMark/>
          </w:tcPr>
          <w:p w14:paraId="5495598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shd w:val="clear" w:color="auto" w:fill="auto"/>
            <w:noWrap/>
            <w:vAlign w:val="center"/>
            <w:hideMark/>
          </w:tcPr>
          <w:p w14:paraId="0098A54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shd w:val="clear" w:color="auto" w:fill="auto"/>
            <w:noWrap/>
            <w:vAlign w:val="center"/>
            <w:hideMark/>
          </w:tcPr>
          <w:p w14:paraId="7B0A4E3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163</w:t>
            </w:r>
          </w:p>
        </w:tc>
        <w:tc>
          <w:tcPr>
            <w:tcW w:w="1182" w:type="dxa"/>
            <w:shd w:val="clear" w:color="auto" w:fill="auto"/>
            <w:noWrap/>
            <w:vAlign w:val="center"/>
            <w:hideMark/>
          </w:tcPr>
          <w:p w14:paraId="55678C9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179</w:t>
            </w:r>
          </w:p>
        </w:tc>
        <w:tc>
          <w:tcPr>
            <w:tcW w:w="1652" w:type="dxa"/>
            <w:shd w:val="clear" w:color="auto" w:fill="auto"/>
            <w:noWrap/>
            <w:vAlign w:val="center"/>
            <w:hideMark/>
          </w:tcPr>
          <w:p w14:paraId="008A595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341</w:t>
            </w:r>
          </w:p>
        </w:tc>
      </w:tr>
      <w:tr w:rsidR="006F7E1C" w:rsidRPr="006F7E1C" w14:paraId="213B3C2A" w14:textId="77777777" w:rsidTr="007E3915">
        <w:trPr>
          <w:cantSplit/>
          <w:trHeight w:val="245"/>
        </w:trPr>
        <w:tc>
          <w:tcPr>
            <w:tcW w:w="3605" w:type="dxa"/>
            <w:shd w:val="clear" w:color="auto" w:fill="auto"/>
            <w:vAlign w:val="center"/>
            <w:hideMark/>
          </w:tcPr>
          <w:p w14:paraId="4CF4E734"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San Marino</w:t>
            </w:r>
          </w:p>
        </w:tc>
        <w:tc>
          <w:tcPr>
            <w:tcW w:w="1182" w:type="dxa"/>
            <w:shd w:val="clear" w:color="auto" w:fill="auto"/>
            <w:vAlign w:val="center"/>
            <w:hideMark/>
          </w:tcPr>
          <w:p w14:paraId="6A56847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0,002</w:t>
            </w:r>
          </w:p>
        </w:tc>
        <w:tc>
          <w:tcPr>
            <w:tcW w:w="1182" w:type="dxa"/>
            <w:shd w:val="clear" w:color="auto" w:fill="auto"/>
            <w:noWrap/>
            <w:vAlign w:val="center"/>
            <w:hideMark/>
          </w:tcPr>
          <w:p w14:paraId="14259E0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0,003</w:t>
            </w:r>
          </w:p>
        </w:tc>
        <w:tc>
          <w:tcPr>
            <w:tcW w:w="1182" w:type="dxa"/>
            <w:shd w:val="clear" w:color="auto" w:fill="auto"/>
            <w:noWrap/>
            <w:vAlign w:val="center"/>
            <w:hideMark/>
          </w:tcPr>
          <w:p w14:paraId="022B6A1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326</w:t>
            </w:r>
          </w:p>
        </w:tc>
        <w:tc>
          <w:tcPr>
            <w:tcW w:w="1182" w:type="dxa"/>
            <w:shd w:val="clear" w:color="auto" w:fill="auto"/>
            <w:noWrap/>
            <w:vAlign w:val="center"/>
            <w:hideMark/>
          </w:tcPr>
          <w:p w14:paraId="569223D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357</w:t>
            </w:r>
          </w:p>
        </w:tc>
        <w:tc>
          <w:tcPr>
            <w:tcW w:w="1652" w:type="dxa"/>
            <w:shd w:val="clear" w:color="auto" w:fill="auto"/>
            <w:noWrap/>
            <w:vAlign w:val="center"/>
            <w:hideMark/>
          </w:tcPr>
          <w:p w14:paraId="3F75B205"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683</w:t>
            </w:r>
          </w:p>
        </w:tc>
      </w:tr>
      <w:tr w:rsidR="006F7E1C" w:rsidRPr="006F7E1C" w14:paraId="4E2EDD65" w14:textId="77777777" w:rsidTr="007E3915">
        <w:trPr>
          <w:cantSplit/>
          <w:trHeight w:val="245"/>
        </w:trPr>
        <w:tc>
          <w:tcPr>
            <w:tcW w:w="3605" w:type="dxa"/>
            <w:shd w:val="clear" w:color="auto" w:fill="auto"/>
            <w:vAlign w:val="center"/>
            <w:hideMark/>
          </w:tcPr>
          <w:p w14:paraId="787FE2A2"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San Vicente y las Granadinas</w:t>
            </w:r>
          </w:p>
        </w:tc>
        <w:tc>
          <w:tcPr>
            <w:tcW w:w="1182" w:type="dxa"/>
            <w:shd w:val="clear" w:color="auto" w:fill="auto"/>
            <w:vAlign w:val="center"/>
            <w:hideMark/>
          </w:tcPr>
          <w:p w14:paraId="5D2656B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shd w:val="clear" w:color="auto" w:fill="auto"/>
            <w:noWrap/>
            <w:vAlign w:val="center"/>
            <w:hideMark/>
          </w:tcPr>
          <w:p w14:paraId="22D979A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shd w:val="clear" w:color="auto" w:fill="auto"/>
            <w:noWrap/>
            <w:vAlign w:val="center"/>
            <w:hideMark/>
          </w:tcPr>
          <w:p w14:paraId="0C1DE1D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163</w:t>
            </w:r>
          </w:p>
        </w:tc>
        <w:tc>
          <w:tcPr>
            <w:tcW w:w="1182" w:type="dxa"/>
            <w:shd w:val="clear" w:color="auto" w:fill="auto"/>
            <w:noWrap/>
            <w:vAlign w:val="center"/>
            <w:hideMark/>
          </w:tcPr>
          <w:p w14:paraId="716D3EC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179</w:t>
            </w:r>
          </w:p>
        </w:tc>
        <w:tc>
          <w:tcPr>
            <w:tcW w:w="1652" w:type="dxa"/>
            <w:shd w:val="clear" w:color="auto" w:fill="auto"/>
            <w:noWrap/>
            <w:vAlign w:val="center"/>
            <w:hideMark/>
          </w:tcPr>
          <w:p w14:paraId="070E646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341</w:t>
            </w:r>
          </w:p>
        </w:tc>
      </w:tr>
      <w:tr w:rsidR="006F7E1C" w:rsidRPr="006F7E1C" w14:paraId="5FA1CF91" w14:textId="77777777" w:rsidTr="007E3915">
        <w:trPr>
          <w:cantSplit/>
          <w:trHeight w:val="245"/>
        </w:trPr>
        <w:tc>
          <w:tcPr>
            <w:tcW w:w="3605" w:type="dxa"/>
            <w:shd w:val="clear" w:color="auto" w:fill="auto"/>
            <w:vAlign w:val="center"/>
            <w:hideMark/>
          </w:tcPr>
          <w:p w14:paraId="76F04FF1"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Santa Lucía</w:t>
            </w:r>
          </w:p>
        </w:tc>
        <w:tc>
          <w:tcPr>
            <w:tcW w:w="1182" w:type="dxa"/>
            <w:shd w:val="clear" w:color="auto" w:fill="auto"/>
            <w:vAlign w:val="center"/>
            <w:hideMark/>
          </w:tcPr>
          <w:p w14:paraId="7C37D21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0,002</w:t>
            </w:r>
          </w:p>
        </w:tc>
        <w:tc>
          <w:tcPr>
            <w:tcW w:w="1182" w:type="dxa"/>
            <w:shd w:val="clear" w:color="auto" w:fill="auto"/>
            <w:noWrap/>
            <w:vAlign w:val="center"/>
            <w:hideMark/>
          </w:tcPr>
          <w:p w14:paraId="04840B8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0,003</w:t>
            </w:r>
          </w:p>
        </w:tc>
        <w:tc>
          <w:tcPr>
            <w:tcW w:w="1182" w:type="dxa"/>
            <w:shd w:val="clear" w:color="auto" w:fill="auto"/>
            <w:noWrap/>
            <w:vAlign w:val="center"/>
            <w:hideMark/>
          </w:tcPr>
          <w:p w14:paraId="58BB436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326</w:t>
            </w:r>
          </w:p>
        </w:tc>
        <w:tc>
          <w:tcPr>
            <w:tcW w:w="1182" w:type="dxa"/>
            <w:shd w:val="clear" w:color="auto" w:fill="auto"/>
            <w:noWrap/>
            <w:vAlign w:val="center"/>
            <w:hideMark/>
          </w:tcPr>
          <w:p w14:paraId="231504C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357</w:t>
            </w:r>
          </w:p>
        </w:tc>
        <w:tc>
          <w:tcPr>
            <w:tcW w:w="1652" w:type="dxa"/>
            <w:shd w:val="clear" w:color="auto" w:fill="auto"/>
            <w:noWrap/>
            <w:vAlign w:val="center"/>
            <w:hideMark/>
          </w:tcPr>
          <w:p w14:paraId="786541F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683</w:t>
            </w:r>
          </w:p>
        </w:tc>
      </w:tr>
      <w:tr w:rsidR="006F7E1C" w:rsidRPr="006F7E1C" w14:paraId="3CC4C69B" w14:textId="77777777" w:rsidTr="007E3915">
        <w:trPr>
          <w:cantSplit/>
          <w:trHeight w:val="245"/>
        </w:trPr>
        <w:tc>
          <w:tcPr>
            <w:tcW w:w="3605" w:type="dxa"/>
            <w:shd w:val="clear" w:color="auto" w:fill="auto"/>
            <w:vAlign w:val="center"/>
            <w:hideMark/>
          </w:tcPr>
          <w:p w14:paraId="5DA4D84C"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Santo Tomé y Príncipe</w:t>
            </w:r>
          </w:p>
        </w:tc>
        <w:tc>
          <w:tcPr>
            <w:tcW w:w="1182" w:type="dxa"/>
            <w:shd w:val="clear" w:color="auto" w:fill="auto"/>
            <w:vAlign w:val="center"/>
            <w:hideMark/>
          </w:tcPr>
          <w:p w14:paraId="180AC7A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shd w:val="clear" w:color="auto" w:fill="auto"/>
            <w:noWrap/>
            <w:vAlign w:val="center"/>
            <w:hideMark/>
          </w:tcPr>
          <w:p w14:paraId="709A4F05"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shd w:val="clear" w:color="auto" w:fill="auto"/>
            <w:noWrap/>
            <w:vAlign w:val="center"/>
            <w:hideMark/>
          </w:tcPr>
          <w:p w14:paraId="6AD66E9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163</w:t>
            </w:r>
          </w:p>
        </w:tc>
        <w:tc>
          <w:tcPr>
            <w:tcW w:w="1182" w:type="dxa"/>
            <w:shd w:val="clear" w:color="auto" w:fill="auto"/>
            <w:noWrap/>
            <w:vAlign w:val="center"/>
            <w:hideMark/>
          </w:tcPr>
          <w:p w14:paraId="3F5DC01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179</w:t>
            </w:r>
          </w:p>
        </w:tc>
        <w:tc>
          <w:tcPr>
            <w:tcW w:w="1652" w:type="dxa"/>
            <w:shd w:val="clear" w:color="auto" w:fill="auto"/>
            <w:noWrap/>
            <w:vAlign w:val="center"/>
            <w:hideMark/>
          </w:tcPr>
          <w:p w14:paraId="0AA0255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341</w:t>
            </w:r>
          </w:p>
        </w:tc>
      </w:tr>
      <w:tr w:rsidR="006F7E1C" w:rsidRPr="006F7E1C" w14:paraId="2B459953" w14:textId="77777777" w:rsidTr="007E3915">
        <w:trPr>
          <w:cantSplit/>
          <w:trHeight w:val="245"/>
        </w:trPr>
        <w:tc>
          <w:tcPr>
            <w:tcW w:w="3605" w:type="dxa"/>
            <w:shd w:val="clear" w:color="auto" w:fill="auto"/>
            <w:vAlign w:val="center"/>
            <w:hideMark/>
          </w:tcPr>
          <w:p w14:paraId="6403FFE6"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Senegal</w:t>
            </w:r>
          </w:p>
        </w:tc>
        <w:tc>
          <w:tcPr>
            <w:tcW w:w="1182" w:type="dxa"/>
            <w:shd w:val="clear" w:color="auto" w:fill="auto"/>
            <w:vAlign w:val="center"/>
            <w:hideMark/>
          </w:tcPr>
          <w:p w14:paraId="087D015C"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0,007</w:t>
            </w:r>
          </w:p>
        </w:tc>
        <w:tc>
          <w:tcPr>
            <w:tcW w:w="1182" w:type="dxa"/>
            <w:shd w:val="clear" w:color="auto" w:fill="auto"/>
            <w:noWrap/>
            <w:vAlign w:val="center"/>
            <w:hideMark/>
          </w:tcPr>
          <w:p w14:paraId="3EA9E1F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0,009</w:t>
            </w:r>
          </w:p>
        </w:tc>
        <w:tc>
          <w:tcPr>
            <w:tcW w:w="1182" w:type="dxa"/>
            <w:shd w:val="clear" w:color="auto" w:fill="auto"/>
            <w:noWrap/>
            <w:vAlign w:val="center"/>
            <w:hideMark/>
          </w:tcPr>
          <w:p w14:paraId="164F904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1 140</w:t>
            </w:r>
          </w:p>
        </w:tc>
        <w:tc>
          <w:tcPr>
            <w:tcW w:w="1182" w:type="dxa"/>
            <w:shd w:val="clear" w:color="auto" w:fill="auto"/>
            <w:noWrap/>
            <w:vAlign w:val="center"/>
            <w:hideMark/>
          </w:tcPr>
          <w:p w14:paraId="055E1CA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1 250</w:t>
            </w:r>
          </w:p>
        </w:tc>
        <w:tc>
          <w:tcPr>
            <w:tcW w:w="1652" w:type="dxa"/>
            <w:shd w:val="clear" w:color="auto" w:fill="auto"/>
            <w:noWrap/>
            <w:vAlign w:val="center"/>
            <w:hideMark/>
          </w:tcPr>
          <w:p w14:paraId="067E02F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2 390</w:t>
            </w:r>
          </w:p>
        </w:tc>
      </w:tr>
      <w:tr w:rsidR="006F7E1C" w:rsidRPr="006F7E1C" w14:paraId="5EFA51DB" w14:textId="77777777" w:rsidTr="007E3915">
        <w:trPr>
          <w:cantSplit/>
          <w:trHeight w:val="245"/>
        </w:trPr>
        <w:tc>
          <w:tcPr>
            <w:tcW w:w="3605" w:type="dxa"/>
            <w:tcBorders>
              <w:right w:val="single" w:sz="4" w:space="0" w:color="auto"/>
            </w:tcBorders>
            <w:shd w:val="clear" w:color="auto" w:fill="auto"/>
            <w:vAlign w:val="center"/>
            <w:hideMark/>
          </w:tcPr>
          <w:p w14:paraId="2817D0D5"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Serbia</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3406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0,032</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9FAF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0,040</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DD03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5 211</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A8D5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5 716</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C88D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10 927</w:t>
            </w:r>
          </w:p>
        </w:tc>
      </w:tr>
      <w:tr w:rsidR="006F7E1C" w:rsidRPr="006F7E1C" w14:paraId="4D5E5A44" w14:textId="77777777" w:rsidTr="007E3915">
        <w:trPr>
          <w:cantSplit/>
          <w:trHeight w:val="245"/>
        </w:trPr>
        <w:tc>
          <w:tcPr>
            <w:tcW w:w="3605" w:type="dxa"/>
            <w:tcBorders>
              <w:right w:val="single" w:sz="4" w:space="0" w:color="auto"/>
            </w:tcBorders>
            <w:shd w:val="clear" w:color="auto" w:fill="auto"/>
            <w:vAlign w:val="center"/>
            <w:hideMark/>
          </w:tcPr>
          <w:p w14:paraId="44232FC6"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Seychelles</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CAA61"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0,002</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110D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0,003</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024D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326</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2BF1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357</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9FE51"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683</w:t>
            </w:r>
          </w:p>
        </w:tc>
      </w:tr>
      <w:tr w:rsidR="006F7E1C" w:rsidRPr="006F7E1C" w14:paraId="3AF647C8" w14:textId="77777777" w:rsidTr="007E3915">
        <w:trPr>
          <w:cantSplit/>
          <w:trHeight w:val="245"/>
        </w:trPr>
        <w:tc>
          <w:tcPr>
            <w:tcW w:w="3605" w:type="dxa"/>
            <w:tcBorders>
              <w:right w:val="single" w:sz="4" w:space="0" w:color="auto"/>
            </w:tcBorders>
            <w:shd w:val="clear" w:color="auto" w:fill="auto"/>
            <w:vAlign w:val="center"/>
            <w:hideMark/>
          </w:tcPr>
          <w:p w14:paraId="37B9D1D3"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Sierra Leona</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34D7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EADF5"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47BF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163</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4F5EC"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179</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B18E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341</w:t>
            </w:r>
          </w:p>
        </w:tc>
      </w:tr>
      <w:tr w:rsidR="006F7E1C" w:rsidRPr="006F7E1C" w14:paraId="2560AC65" w14:textId="77777777" w:rsidTr="007E3915">
        <w:trPr>
          <w:cantSplit/>
          <w:trHeight w:val="245"/>
        </w:trPr>
        <w:tc>
          <w:tcPr>
            <w:tcW w:w="3605" w:type="dxa"/>
            <w:tcBorders>
              <w:right w:val="single" w:sz="4" w:space="0" w:color="auto"/>
            </w:tcBorders>
            <w:shd w:val="clear" w:color="auto" w:fill="auto"/>
            <w:vAlign w:val="center"/>
            <w:hideMark/>
          </w:tcPr>
          <w:p w14:paraId="152C878B"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Singapur</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8A8B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0,504</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CC6A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0,630</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CBBAC"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82 075</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87D45"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90 023</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A73F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172 098</w:t>
            </w:r>
          </w:p>
        </w:tc>
      </w:tr>
      <w:tr w:rsidR="006F7E1C" w:rsidRPr="006F7E1C" w14:paraId="7C2B19A0" w14:textId="77777777" w:rsidTr="007E3915">
        <w:trPr>
          <w:cantSplit/>
          <w:trHeight w:val="245"/>
        </w:trPr>
        <w:tc>
          <w:tcPr>
            <w:tcW w:w="3605" w:type="dxa"/>
            <w:tcBorders>
              <w:right w:val="single" w:sz="4" w:space="0" w:color="auto"/>
            </w:tcBorders>
            <w:shd w:val="clear" w:color="auto" w:fill="auto"/>
            <w:vAlign w:val="center"/>
            <w:hideMark/>
          </w:tcPr>
          <w:p w14:paraId="08C25F5C"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Somalia</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0F68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E9C65"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2922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163</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CC1B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179</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19A5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341</w:t>
            </w:r>
          </w:p>
        </w:tc>
      </w:tr>
      <w:tr w:rsidR="006F7E1C" w:rsidRPr="006F7E1C" w14:paraId="14A32E31" w14:textId="77777777" w:rsidTr="007E3915">
        <w:trPr>
          <w:cantSplit/>
          <w:trHeight w:val="245"/>
        </w:trPr>
        <w:tc>
          <w:tcPr>
            <w:tcW w:w="3605" w:type="dxa"/>
            <w:tcBorders>
              <w:right w:val="single" w:sz="4" w:space="0" w:color="auto"/>
            </w:tcBorders>
            <w:shd w:val="clear" w:color="auto" w:fill="auto"/>
            <w:vAlign w:val="center"/>
            <w:hideMark/>
          </w:tcPr>
          <w:p w14:paraId="1C831267"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Sri Lanka</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5B5E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0,045</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F8F5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0,056</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B00B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7 328</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6DC2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8 038</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860B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15 366</w:t>
            </w:r>
          </w:p>
        </w:tc>
      </w:tr>
      <w:tr w:rsidR="006F7E1C" w:rsidRPr="006F7E1C" w14:paraId="78966CED" w14:textId="77777777" w:rsidTr="007E3915">
        <w:trPr>
          <w:cantSplit/>
          <w:trHeight w:val="245"/>
        </w:trPr>
        <w:tc>
          <w:tcPr>
            <w:tcW w:w="3605" w:type="dxa"/>
            <w:tcBorders>
              <w:right w:val="single" w:sz="4" w:space="0" w:color="auto"/>
            </w:tcBorders>
            <w:shd w:val="clear" w:color="auto" w:fill="auto"/>
            <w:vAlign w:val="center"/>
            <w:hideMark/>
          </w:tcPr>
          <w:p w14:paraId="532FBBE1"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Sudáfrica</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79BC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0,244</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FF07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0,305</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9EB6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39 735</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8181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43 582</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1368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83 317</w:t>
            </w:r>
          </w:p>
        </w:tc>
      </w:tr>
      <w:tr w:rsidR="006F7E1C" w:rsidRPr="006F7E1C" w14:paraId="619E33A1" w14:textId="77777777" w:rsidTr="007E3915">
        <w:trPr>
          <w:cantSplit/>
          <w:trHeight w:val="245"/>
        </w:trPr>
        <w:tc>
          <w:tcPr>
            <w:tcW w:w="3605" w:type="dxa"/>
            <w:tcBorders>
              <w:right w:val="single" w:sz="4" w:space="0" w:color="auto"/>
            </w:tcBorders>
            <w:shd w:val="clear" w:color="auto" w:fill="auto"/>
            <w:vAlign w:val="center"/>
            <w:hideMark/>
          </w:tcPr>
          <w:p w14:paraId="3DDDB8CF"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Sudán</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7A8A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0,010</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DE52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0,010</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C3AD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1 303</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B379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1 429</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110C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2 732</w:t>
            </w:r>
          </w:p>
        </w:tc>
      </w:tr>
      <w:tr w:rsidR="006F7E1C" w:rsidRPr="006F7E1C" w14:paraId="0C6B6B28" w14:textId="77777777" w:rsidTr="007E3915">
        <w:trPr>
          <w:cantSplit/>
          <w:trHeight w:val="245"/>
        </w:trPr>
        <w:tc>
          <w:tcPr>
            <w:tcW w:w="3605" w:type="dxa"/>
            <w:tcBorders>
              <w:right w:val="single" w:sz="4" w:space="0" w:color="auto"/>
            </w:tcBorders>
            <w:shd w:val="clear" w:color="auto" w:fill="auto"/>
            <w:vAlign w:val="center"/>
            <w:hideMark/>
          </w:tcPr>
          <w:p w14:paraId="0D2F994F"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Sudán del Sur</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91BC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0,002</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C78D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0,003</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4A33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326</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5C63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357</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26BB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683</w:t>
            </w:r>
          </w:p>
        </w:tc>
      </w:tr>
      <w:tr w:rsidR="006F7E1C" w:rsidRPr="006F7E1C" w14:paraId="7F501776" w14:textId="77777777" w:rsidTr="007E3915">
        <w:trPr>
          <w:cantSplit/>
          <w:trHeight w:val="245"/>
        </w:trPr>
        <w:tc>
          <w:tcPr>
            <w:tcW w:w="3605" w:type="dxa"/>
            <w:tcBorders>
              <w:right w:val="single" w:sz="4" w:space="0" w:color="auto"/>
            </w:tcBorders>
            <w:shd w:val="clear" w:color="auto" w:fill="auto"/>
            <w:vAlign w:val="center"/>
            <w:hideMark/>
          </w:tcPr>
          <w:p w14:paraId="0FFA93EF"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Suecia</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9E65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0,871</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7032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1,089</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1D88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141 840</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D4EB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155 575</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1DD35"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297 415</w:t>
            </w:r>
          </w:p>
        </w:tc>
      </w:tr>
      <w:tr w:rsidR="006F7E1C" w:rsidRPr="006F7E1C" w14:paraId="5FDCE3D2" w14:textId="77777777" w:rsidTr="007E3915">
        <w:trPr>
          <w:cantSplit/>
          <w:trHeight w:val="245"/>
        </w:trPr>
        <w:tc>
          <w:tcPr>
            <w:tcW w:w="3605" w:type="dxa"/>
            <w:tcBorders>
              <w:right w:val="single" w:sz="4" w:space="0" w:color="auto"/>
            </w:tcBorders>
            <w:shd w:val="clear" w:color="auto" w:fill="auto"/>
            <w:vAlign w:val="center"/>
            <w:hideMark/>
          </w:tcPr>
          <w:p w14:paraId="3EA10892"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Suiza</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2A8D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1,134</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55911"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1,418</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6A3C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184 669</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6423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202 551</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71CE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387 220</w:t>
            </w:r>
          </w:p>
        </w:tc>
      </w:tr>
      <w:tr w:rsidR="006F7E1C" w:rsidRPr="006F7E1C" w14:paraId="71ED0393" w14:textId="77777777" w:rsidTr="007E3915">
        <w:trPr>
          <w:cantSplit/>
          <w:trHeight w:val="245"/>
        </w:trPr>
        <w:tc>
          <w:tcPr>
            <w:tcW w:w="3605" w:type="dxa"/>
            <w:tcBorders>
              <w:right w:val="single" w:sz="4" w:space="0" w:color="auto"/>
            </w:tcBorders>
            <w:shd w:val="clear" w:color="auto" w:fill="auto"/>
            <w:vAlign w:val="center"/>
            <w:hideMark/>
          </w:tcPr>
          <w:p w14:paraId="381CCC93"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Suriname</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102B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0,003</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1DBC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0,004</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85A9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489</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77C9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536</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46A41"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1 024</w:t>
            </w:r>
          </w:p>
        </w:tc>
      </w:tr>
      <w:tr w:rsidR="006F7E1C" w:rsidRPr="006F7E1C" w14:paraId="251C9398" w14:textId="77777777" w:rsidTr="007E3915">
        <w:trPr>
          <w:cantSplit/>
          <w:trHeight w:val="245"/>
        </w:trPr>
        <w:tc>
          <w:tcPr>
            <w:tcW w:w="3605" w:type="dxa"/>
            <w:tcBorders>
              <w:right w:val="single" w:sz="4" w:space="0" w:color="auto"/>
            </w:tcBorders>
            <w:shd w:val="clear" w:color="auto" w:fill="auto"/>
            <w:vAlign w:val="center"/>
            <w:hideMark/>
          </w:tcPr>
          <w:p w14:paraId="2CAF0592"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Tailandia</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5813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0,368</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BDAC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0,460</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4C11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59 928</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F423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65 731</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B91F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125 659</w:t>
            </w:r>
          </w:p>
        </w:tc>
      </w:tr>
      <w:tr w:rsidR="006F7E1C" w:rsidRPr="006F7E1C" w14:paraId="2389C68D" w14:textId="77777777" w:rsidTr="007E3915">
        <w:trPr>
          <w:cantSplit/>
          <w:trHeight w:val="245"/>
        </w:trPr>
        <w:tc>
          <w:tcPr>
            <w:tcW w:w="3605" w:type="dxa"/>
            <w:tcBorders>
              <w:right w:val="single" w:sz="4" w:space="0" w:color="auto"/>
            </w:tcBorders>
            <w:shd w:val="clear" w:color="auto" w:fill="auto"/>
            <w:vAlign w:val="center"/>
            <w:hideMark/>
          </w:tcPr>
          <w:p w14:paraId="5456EB49"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Tayikistán</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D2AC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0,003</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F1DA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0,004</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0CE0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489</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CDE3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536</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712D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1 024</w:t>
            </w:r>
          </w:p>
        </w:tc>
      </w:tr>
      <w:tr w:rsidR="006F7E1C" w:rsidRPr="006F7E1C" w14:paraId="3F6384EB" w14:textId="77777777" w:rsidTr="007E3915">
        <w:trPr>
          <w:cantSplit/>
          <w:trHeight w:val="245"/>
        </w:trPr>
        <w:tc>
          <w:tcPr>
            <w:tcW w:w="3605" w:type="dxa"/>
            <w:tcBorders>
              <w:right w:val="single" w:sz="4" w:space="0" w:color="auto"/>
            </w:tcBorders>
            <w:shd w:val="clear" w:color="auto" w:fill="auto"/>
            <w:vAlign w:val="center"/>
            <w:hideMark/>
          </w:tcPr>
          <w:p w14:paraId="7792D4E7"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lastRenderedPageBreak/>
              <w:t>Timor-Leste</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E9F4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115E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2E23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163</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E206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179</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D86A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341</w:t>
            </w:r>
          </w:p>
        </w:tc>
      </w:tr>
      <w:tr w:rsidR="006F7E1C" w:rsidRPr="006F7E1C" w14:paraId="513E85E9" w14:textId="77777777" w:rsidTr="007E3915">
        <w:trPr>
          <w:cantSplit/>
          <w:trHeight w:val="245"/>
        </w:trPr>
        <w:tc>
          <w:tcPr>
            <w:tcW w:w="3605" w:type="dxa"/>
            <w:tcBorders>
              <w:right w:val="single" w:sz="4" w:space="0" w:color="auto"/>
            </w:tcBorders>
            <w:shd w:val="clear" w:color="auto" w:fill="auto"/>
            <w:vAlign w:val="center"/>
            <w:hideMark/>
          </w:tcPr>
          <w:p w14:paraId="67EEF373"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Togo</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E78F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0,002</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27A2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0,003</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6459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326</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8E755"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357</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F7F2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683</w:t>
            </w:r>
          </w:p>
        </w:tc>
      </w:tr>
      <w:tr w:rsidR="006F7E1C" w:rsidRPr="006F7E1C" w14:paraId="2F50142B" w14:textId="77777777" w:rsidTr="007E3915">
        <w:trPr>
          <w:cantSplit/>
          <w:trHeight w:val="245"/>
        </w:trPr>
        <w:tc>
          <w:tcPr>
            <w:tcW w:w="3605" w:type="dxa"/>
            <w:tcBorders>
              <w:right w:val="single" w:sz="4" w:space="0" w:color="auto"/>
            </w:tcBorders>
            <w:shd w:val="clear" w:color="auto" w:fill="auto"/>
            <w:vAlign w:val="center"/>
            <w:hideMark/>
          </w:tcPr>
          <w:p w14:paraId="66A42E0F"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Tonga</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7DD4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1A35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5498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163</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2ADF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179</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8A21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341</w:t>
            </w:r>
          </w:p>
        </w:tc>
      </w:tr>
      <w:tr w:rsidR="006F7E1C" w:rsidRPr="006F7E1C" w14:paraId="7DB11148" w14:textId="77777777" w:rsidTr="007E3915">
        <w:trPr>
          <w:cantSplit/>
          <w:trHeight w:val="245"/>
        </w:trPr>
        <w:tc>
          <w:tcPr>
            <w:tcW w:w="3605" w:type="dxa"/>
            <w:tcBorders>
              <w:right w:val="single" w:sz="4" w:space="0" w:color="auto"/>
            </w:tcBorders>
            <w:shd w:val="clear" w:color="auto" w:fill="auto"/>
            <w:vAlign w:val="center"/>
            <w:hideMark/>
          </w:tcPr>
          <w:p w14:paraId="2E228319"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Trinidad y Tabago</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C28E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0,037</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90E9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0,046</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0877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6 025</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9182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6 609</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04DA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12 634</w:t>
            </w:r>
          </w:p>
        </w:tc>
      </w:tr>
      <w:tr w:rsidR="006F7E1C" w:rsidRPr="006F7E1C" w14:paraId="52AC1315" w14:textId="77777777" w:rsidTr="007E3915">
        <w:trPr>
          <w:cantSplit/>
          <w:trHeight w:val="245"/>
        </w:trPr>
        <w:tc>
          <w:tcPr>
            <w:tcW w:w="3605" w:type="dxa"/>
            <w:shd w:val="clear" w:color="auto" w:fill="auto"/>
            <w:vAlign w:val="center"/>
            <w:hideMark/>
          </w:tcPr>
          <w:p w14:paraId="0CF0E7C7"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Túnez</w:t>
            </w:r>
          </w:p>
        </w:tc>
        <w:tc>
          <w:tcPr>
            <w:tcW w:w="1182" w:type="dxa"/>
            <w:shd w:val="clear" w:color="auto" w:fill="auto"/>
            <w:vAlign w:val="center"/>
            <w:hideMark/>
          </w:tcPr>
          <w:p w14:paraId="10F8711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0,019</w:t>
            </w:r>
          </w:p>
        </w:tc>
        <w:tc>
          <w:tcPr>
            <w:tcW w:w="1182" w:type="dxa"/>
            <w:shd w:val="clear" w:color="auto" w:fill="auto"/>
            <w:noWrap/>
            <w:vAlign w:val="center"/>
            <w:hideMark/>
          </w:tcPr>
          <w:p w14:paraId="261686B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0,024</w:t>
            </w:r>
          </w:p>
        </w:tc>
        <w:tc>
          <w:tcPr>
            <w:tcW w:w="1182" w:type="dxa"/>
            <w:shd w:val="clear" w:color="auto" w:fill="auto"/>
            <w:noWrap/>
            <w:vAlign w:val="center"/>
            <w:hideMark/>
          </w:tcPr>
          <w:p w14:paraId="493B301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3 094</w:t>
            </w:r>
          </w:p>
        </w:tc>
        <w:tc>
          <w:tcPr>
            <w:tcW w:w="1182" w:type="dxa"/>
            <w:shd w:val="clear" w:color="auto" w:fill="auto"/>
            <w:noWrap/>
            <w:vAlign w:val="center"/>
            <w:hideMark/>
          </w:tcPr>
          <w:p w14:paraId="7EB19841"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3 394</w:t>
            </w:r>
          </w:p>
        </w:tc>
        <w:tc>
          <w:tcPr>
            <w:tcW w:w="1652" w:type="dxa"/>
            <w:shd w:val="clear" w:color="auto" w:fill="auto"/>
            <w:noWrap/>
            <w:vAlign w:val="center"/>
            <w:hideMark/>
          </w:tcPr>
          <w:p w14:paraId="7E2B0001"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6 488</w:t>
            </w:r>
          </w:p>
        </w:tc>
      </w:tr>
      <w:tr w:rsidR="006F7E1C" w:rsidRPr="006F7E1C" w14:paraId="05EB86A8" w14:textId="77777777" w:rsidTr="007E3915">
        <w:trPr>
          <w:cantSplit/>
          <w:trHeight w:val="245"/>
        </w:trPr>
        <w:tc>
          <w:tcPr>
            <w:tcW w:w="3605" w:type="dxa"/>
            <w:shd w:val="clear" w:color="auto" w:fill="auto"/>
            <w:vAlign w:val="center"/>
            <w:hideMark/>
          </w:tcPr>
          <w:p w14:paraId="2E64FC0C"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Türkiye</w:t>
            </w:r>
          </w:p>
        </w:tc>
        <w:tc>
          <w:tcPr>
            <w:tcW w:w="1182" w:type="dxa"/>
            <w:shd w:val="clear" w:color="auto" w:fill="auto"/>
            <w:vAlign w:val="center"/>
            <w:hideMark/>
          </w:tcPr>
          <w:p w14:paraId="7326360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0,845</w:t>
            </w:r>
          </w:p>
        </w:tc>
        <w:tc>
          <w:tcPr>
            <w:tcW w:w="1182" w:type="dxa"/>
            <w:shd w:val="clear" w:color="auto" w:fill="auto"/>
            <w:noWrap/>
            <w:vAlign w:val="center"/>
            <w:hideMark/>
          </w:tcPr>
          <w:p w14:paraId="1BF3399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1,056</w:t>
            </w:r>
          </w:p>
        </w:tc>
        <w:tc>
          <w:tcPr>
            <w:tcW w:w="1182" w:type="dxa"/>
            <w:shd w:val="clear" w:color="auto" w:fill="auto"/>
            <w:noWrap/>
            <w:vAlign w:val="center"/>
            <w:hideMark/>
          </w:tcPr>
          <w:p w14:paraId="5CF5B66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137 606</w:t>
            </w:r>
          </w:p>
        </w:tc>
        <w:tc>
          <w:tcPr>
            <w:tcW w:w="1182" w:type="dxa"/>
            <w:shd w:val="clear" w:color="auto" w:fill="auto"/>
            <w:noWrap/>
            <w:vAlign w:val="center"/>
            <w:hideMark/>
          </w:tcPr>
          <w:p w14:paraId="5963E8C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150 931</w:t>
            </w:r>
          </w:p>
        </w:tc>
        <w:tc>
          <w:tcPr>
            <w:tcW w:w="1652" w:type="dxa"/>
            <w:shd w:val="clear" w:color="auto" w:fill="auto"/>
            <w:noWrap/>
            <w:vAlign w:val="center"/>
            <w:hideMark/>
          </w:tcPr>
          <w:p w14:paraId="68E7210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288 537</w:t>
            </w:r>
          </w:p>
        </w:tc>
      </w:tr>
      <w:tr w:rsidR="006F7E1C" w:rsidRPr="006F7E1C" w14:paraId="1BCCF1E4" w14:textId="77777777" w:rsidTr="007E3915">
        <w:trPr>
          <w:cantSplit/>
          <w:trHeight w:val="245"/>
        </w:trPr>
        <w:tc>
          <w:tcPr>
            <w:tcW w:w="3605" w:type="dxa"/>
            <w:shd w:val="clear" w:color="auto" w:fill="auto"/>
            <w:vAlign w:val="center"/>
            <w:hideMark/>
          </w:tcPr>
          <w:p w14:paraId="37997E79"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Turkmenistán</w:t>
            </w:r>
          </w:p>
        </w:tc>
        <w:tc>
          <w:tcPr>
            <w:tcW w:w="1182" w:type="dxa"/>
            <w:shd w:val="clear" w:color="auto" w:fill="auto"/>
            <w:vAlign w:val="center"/>
            <w:hideMark/>
          </w:tcPr>
          <w:p w14:paraId="1695BE9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0,034</w:t>
            </w:r>
          </w:p>
        </w:tc>
        <w:tc>
          <w:tcPr>
            <w:tcW w:w="1182" w:type="dxa"/>
            <w:shd w:val="clear" w:color="auto" w:fill="auto"/>
            <w:noWrap/>
            <w:vAlign w:val="center"/>
            <w:hideMark/>
          </w:tcPr>
          <w:p w14:paraId="09BCE65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0,043</w:t>
            </w:r>
          </w:p>
        </w:tc>
        <w:tc>
          <w:tcPr>
            <w:tcW w:w="1182" w:type="dxa"/>
            <w:shd w:val="clear" w:color="auto" w:fill="auto"/>
            <w:noWrap/>
            <w:vAlign w:val="center"/>
            <w:hideMark/>
          </w:tcPr>
          <w:p w14:paraId="2EDD88C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5 537</w:t>
            </w:r>
          </w:p>
        </w:tc>
        <w:tc>
          <w:tcPr>
            <w:tcW w:w="1182" w:type="dxa"/>
            <w:shd w:val="clear" w:color="auto" w:fill="auto"/>
            <w:noWrap/>
            <w:vAlign w:val="center"/>
            <w:hideMark/>
          </w:tcPr>
          <w:p w14:paraId="03D3EBD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6 073</w:t>
            </w:r>
          </w:p>
        </w:tc>
        <w:tc>
          <w:tcPr>
            <w:tcW w:w="1652" w:type="dxa"/>
            <w:shd w:val="clear" w:color="auto" w:fill="auto"/>
            <w:noWrap/>
            <w:vAlign w:val="center"/>
            <w:hideMark/>
          </w:tcPr>
          <w:p w14:paraId="740C6D6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11 610</w:t>
            </w:r>
          </w:p>
        </w:tc>
      </w:tr>
      <w:tr w:rsidR="006F7E1C" w:rsidRPr="006F7E1C" w14:paraId="3C4BE9A9" w14:textId="77777777" w:rsidTr="007E3915">
        <w:trPr>
          <w:cantSplit/>
          <w:trHeight w:val="245"/>
        </w:trPr>
        <w:tc>
          <w:tcPr>
            <w:tcW w:w="3605" w:type="dxa"/>
            <w:shd w:val="clear" w:color="auto" w:fill="auto"/>
            <w:vAlign w:val="center"/>
            <w:hideMark/>
          </w:tcPr>
          <w:p w14:paraId="20686E9A"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Tuvalu</w:t>
            </w:r>
          </w:p>
        </w:tc>
        <w:tc>
          <w:tcPr>
            <w:tcW w:w="1182" w:type="dxa"/>
            <w:shd w:val="clear" w:color="auto" w:fill="auto"/>
            <w:vAlign w:val="center"/>
            <w:hideMark/>
          </w:tcPr>
          <w:p w14:paraId="6167DB51"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shd w:val="clear" w:color="auto" w:fill="auto"/>
            <w:noWrap/>
            <w:vAlign w:val="center"/>
            <w:hideMark/>
          </w:tcPr>
          <w:p w14:paraId="6855964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shd w:val="clear" w:color="auto" w:fill="auto"/>
            <w:noWrap/>
            <w:vAlign w:val="center"/>
            <w:hideMark/>
          </w:tcPr>
          <w:p w14:paraId="36740D0C"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163</w:t>
            </w:r>
          </w:p>
        </w:tc>
        <w:tc>
          <w:tcPr>
            <w:tcW w:w="1182" w:type="dxa"/>
            <w:shd w:val="clear" w:color="auto" w:fill="auto"/>
            <w:noWrap/>
            <w:vAlign w:val="center"/>
            <w:hideMark/>
          </w:tcPr>
          <w:p w14:paraId="1D254F9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179</w:t>
            </w:r>
          </w:p>
        </w:tc>
        <w:tc>
          <w:tcPr>
            <w:tcW w:w="1652" w:type="dxa"/>
            <w:shd w:val="clear" w:color="auto" w:fill="auto"/>
            <w:noWrap/>
            <w:vAlign w:val="center"/>
            <w:hideMark/>
          </w:tcPr>
          <w:p w14:paraId="3B6C141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341</w:t>
            </w:r>
          </w:p>
        </w:tc>
      </w:tr>
      <w:tr w:rsidR="006F7E1C" w:rsidRPr="006F7E1C" w14:paraId="4FBEF5B1" w14:textId="77777777" w:rsidTr="007E3915">
        <w:trPr>
          <w:cantSplit/>
          <w:trHeight w:val="245"/>
        </w:trPr>
        <w:tc>
          <w:tcPr>
            <w:tcW w:w="3605" w:type="dxa"/>
            <w:shd w:val="clear" w:color="auto" w:fill="auto"/>
            <w:vAlign w:val="center"/>
            <w:hideMark/>
          </w:tcPr>
          <w:p w14:paraId="474FC56C"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Ucrania</w:t>
            </w:r>
          </w:p>
        </w:tc>
        <w:tc>
          <w:tcPr>
            <w:tcW w:w="1182" w:type="dxa"/>
            <w:shd w:val="clear" w:color="auto" w:fill="auto"/>
            <w:vAlign w:val="center"/>
            <w:hideMark/>
          </w:tcPr>
          <w:p w14:paraId="5A558F95"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0,056</w:t>
            </w:r>
          </w:p>
        </w:tc>
        <w:tc>
          <w:tcPr>
            <w:tcW w:w="1182" w:type="dxa"/>
            <w:shd w:val="clear" w:color="auto" w:fill="auto"/>
            <w:noWrap/>
            <w:vAlign w:val="center"/>
            <w:hideMark/>
          </w:tcPr>
          <w:p w14:paraId="1F722EA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0,070</w:t>
            </w:r>
          </w:p>
        </w:tc>
        <w:tc>
          <w:tcPr>
            <w:tcW w:w="1182" w:type="dxa"/>
            <w:shd w:val="clear" w:color="auto" w:fill="auto"/>
            <w:noWrap/>
            <w:vAlign w:val="center"/>
            <w:hideMark/>
          </w:tcPr>
          <w:p w14:paraId="7A75A41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9 119</w:t>
            </w:r>
          </w:p>
        </w:tc>
        <w:tc>
          <w:tcPr>
            <w:tcW w:w="1182" w:type="dxa"/>
            <w:shd w:val="clear" w:color="auto" w:fill="auto"/>
            <w:noWrap/>
            <w:vAlign w:val="center"/>
            <w:hideMark/>
          </w:tcPr>
          <w:p w14:paraId="0E25399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10 003</w:t>
            </w:r>
          </w:p>
        </w:tc>
        <w:tc>
          <w:tcPr>
            <w:tcW w:w="1652" w:type="dxa"/>
            <w:shd w:val="clear" w:color="auto" w:fill="auto"/>
            <w:noWrap/>
            <w:vAlign w:val="center"/>
            <w:hideMark/>
          </w:tcPr>
          <w:p w14:paraId="451EF58D"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19 122</w:t>
            </w:r>
          </w:p>
        </w:tc>
      </w:tr>
      <w:tr w:rsidR="006F7E1C" w:rsidRPr="006F7E1C" w14:paraId="03A1D88E" w14:textId="77777777" w:rsidTr="007E3915">
        <w:trPr>
          <w:cantSplit/>
          <w:trHeight w:val="245"/>
        </w:trPr>
        <w:tc>
          <w:tcPr>
            <w:tcW w:w="3605" w:type="dxa"/>
            <w:shd w:val="clear" w:color="auto" w:fill="auto"/>
            <w:vAlign w:val="center"/>
            <w:hideMark/>
          </w:tcPr>
          <w:p w14:paraId="6BE46E7A"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Uganda</w:t>
            </w:r>
          </w:p>
        </w:tc>
        <w:tc>
          <w:tcPr>
            <w:tcW w:w="1182" w:type="dxa"/>
            <w:shd w:val="clear" w:color="auto" w:fill="auto"/>
            <w:vAlign w:val="center"/>
            <w:hideMark/>
          </w:tcPr>
          <w:p w14:paraId="356F1CB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0,010</w:t>
            </w:r>
          </w:p>
        </w:tc>
        <w:tc>
          <w:tcPr>
            <w:tcW w:w="1182" w:type="dxa"/>
            <w:shd w:val="clear" w:color="auto" w:fill="auto"/>
            <w:noWrap/>
            <w:vAlign w:val="center"/>
            <w:hideMark/>
          </w:tcPr>
          <w:p w14:paraId="02AE06A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0,010</w:t>
            </w:r>
          </w:p>
        </w:tc>
        <w:tc>
          <w:tcPr>
            <w:tcW w:w="1182" w:type="dxa"/>
            <w:shd w:val="clear" w:color="auto" w:fill="auto"/>
            <w:noWrap/>
            <w:vAlign w:val="center"/>
            <w:hideMark/>
          </w:tcPr>
          <w:p w14:paraId="69430565"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1 303</w:t>
            </w:r>
          </w:p>
        </w:tc>
        <w:tc>
          <w:tcPr>
            <w:tcW w:w="1182" w:type="dxa"/>
            <w:shd w:val="clear" w:color="auto" w:fill="auto"/>
            <w:noWrap/>
            <w:vAlign w:val="center"/>
            <w:hideMark/>
          </w:tcPr>
          <w:p w14:paraId="4B32D8C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1 429</w:t>
            </w:r>
          </w:p>
        </w:tc>
        <w:tc>
          <w:tcPr>
            <w:tcW w:w="1652" w:type="dxa"/>
            <w:shd w:val="clear" w:color="auto" w:fill="auto"/>
            <w:noWrap/>
            <w:vAlign w:val="center"/>
            <w:hideMark/>
          </w:tcPr>
          <w:p w14:paraId="78B2EFA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2 732</w:t>
            </w:r>
          </w:p>
        </w:tc>
      </w:tr>
      <w:tr w:rsidR="006F7E1C" w:rsidRPr="006F7E1C" w14:paraId="787F4BA4" w14:textId="77777777" w:rsidTr="007E3915">
        <w:trPr>
          <w:cantSplit/>
          <w:trHeight w:val="245"/>
        </w:trPr>
        <w:tc>
          <w:tcPr>
            <w:tcW w:w="3605" w:type="dxa"/>
            <w:shd w:val="clear" w:color="auto" w:fill="auto"/>
            <w:vAlign w:val="center"/>
            <w:hideMark/>
          </w:tcPr>
          <w:p w14:paraId="72FD7A41"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Unión Europea</w:t>
            </w:r>
          </w:p>
        </w:tc>
        <w:tc>
          <w:tcPr>
            <w:tcW w:w="1182" w:type="dxa"/>
            <w:shd w:val="clear" w:color="auto" w:fill="auto"/>
            <w:vAlign w:val="center"/>
            <w:hideMark/>
          </w:tcPr>
          <w:p w14:paraId="0147F21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p>
        </w:tc>
        <w:tc>
          <w:tcPr>
            <w:tcW w:w="1182" w:type="dxa"/>
            <w:shd w:val="clear" w:color="auto" w:fill="auto"/>
            <w:noWrap/>
            <w:vAlign w:val="center"/>
            <w:hideMark/>
          </w:tcPr>
          <w:p w14:paraId="401E6A1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2,500</w:t>
            </w:r>
          </w:p>
        </w:tc>
        <w:tc>
          <w:tcPr>
            <w:tcW w:w="1182" w:type="dxa"/>
            <w:shd w:val="clear" w:color="auto" w:fill="auto"/>
            <w:noWrap/>
            <w:vAlign w:val="center"/>
            <w:hideMark/>
          </w:tcPr>
          <w:p w14:paraId="69D8CE1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325 673</w:t>
            </w:r>
          </w:p>
        </w:tc>
        <w:tc>
          <w:tcPr>
            <w:tcW w:w="1182" w:type="dxa"/>
            <w:shd w:val="clear" w:color="auto" w:fill="auto"/>
            <w:noWrap/>
            <w:vAlign w:val="center"/>
            <w:hideMark/>
          </w:tcPr>
          <w:p w14:paraId="3D68516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357 210</w:t>
            </w:r>
          </w:p>
        </w:tc>
        <w:tc>
          <w:tcPr>
            <w:tcW w:w="1652" w:type="dxa"/>
            <w:shd w:val="clear" w:color="auto" w:fill="auto"/>
            <w:noWrap/>
            <w:vAlign w:val="center"/>
            <w:hideMark/>
          </w:tcPr>
          <w:p w14:paraId="6608BE7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682 884</w:t>
            </w:r>
          </w:p>
        </w:tc>
      </w:tr>
      <w:tr w:rsidR="006F7E1C" w:rsidRPr="006F7E1C" w14:paraId="3BCFDBE0" w14:textId="77777777" w:rsidTr="007E3915">
        <w:trPr>
          <w:cantSplit/>
          <w:trHeight w:val="245"/>
        </w:trPr>
        <w:tc>
          <w:tcPr>
            <w:tcW w:w="3605" w:type="dxa"/>
            <w:shd w:val="clear" w:color="auto" w:fill="auto"/>
            <w:vAlign w:val="center"/>
            <w:hideMark/>
          </w:tcPr>
          <w:p w14:paraId="4685DB2C"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Uruguay</w:t>
            </w:r>
          </w:p>
        </w:tc>
        <w:tc>
          <w:tcPr>
            <w:tcW w:w="1182" w:type="dxa"/>
            <w:shd w:val="clear" w:color="auto" w:fill="auto"/>
            <w:vAlign w:val="center"/>
            <w:hideMark/>
          </w:tcPr>
          <w:p w14:paraId="183605EC"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0,092</w:t>
            </w:r>
          </w:p>
        </w:tc>
        <w:tc>
          <w:tcPr>
            <w:tcW w:w="1182" w:type="dxa"/>
            <w:shd w:val="clear" w:color="auto" w:fill="auto"/>
            <w:noWrap/>
            <w:vAlign w:val="center"/>
            <w:hideMark/>
          </w:tcPr>
          <w:p w14:paraId="6B8DE787"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0,115</w:t>
            </w:r>
          </w:p>
        </w:tc>
        <w:tc>
          <w:tcPr>
            <w:tcW w:w="1182" w:type="dxa"/>
            <w:shd w:val="clear" w:color="auto" w:fill="auto"/>
            <w:noWrap/>
            <w:vAlign w:val="center"/>
            <w:hideMark/>
          </w:tcPr>
          <w:p w14:paraId="3DF81A1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14 982</w:t>
            </w:r>
          </w:p>
        </w:tc>
        <w:tc>
          <w:tcPr>
            <w:tcW w:w="1182" w:type="dxa"/>
            <w:shd w:val="clear" w:color="auto" w:fill="auto"/>
            <w:noWrap/>
            <w:vAlign w:val="center"/>
            <w:hideMark/>
          </w:tcPr>
          <w:p w14:paraId="720E6595"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16 433</w:t>
            </w:r>
          </w:p>
        </w:tc>
        <w:tc>
          <w:tcPr>
            <w:tcW w:w="1652" w:type="dxa"/>
            <w:shd w:val="clear" w:color="auto" w:fill="auto"/>
            <w:noWrap/>
            <w:vAlign w:val="center"/>
            <w:hideMark/>
          </w:tcPr>
          <w:p w14:paraId="2D5BF4EC"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31 415</w:t>
            </w:r>
          </w:p>
        </w:tc>
      </w:tr>
      <w:tr w:rsidR="006F7E1C" w:rsidRPr="006F7E1C" w14:paraId="677E4128" w14:textId="77777777" w:rsidTr="007E3915">
        <w:trPr>
          <w:cantSplit/>
          <w:trHeight w:val="245"/>
        </w:trPr>
        <w:tc>
          <w:tcPr>
            <w:tcW w:w="3605" w:type="dxa"/>
            <w:shd w:val="clear" w:color="auto" w:fill="auto"/>
            <w:vAlign w:val="center"/>
            <w:hideMark/>
          </w:tcPr>
          <w:p w14:paraId="3032E78F"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Uzbekistán</w:t>
            </w:r>
          </w:p>
        </w:tc>
        <w:tc>
          <w:tcPr>
            <w:tcW w:w="1182" w:type="dxa"/>
            <w:shd w:val="clear" w:color="auto" w:fill="auto"/>
            <w:vAlign w:val="center"/>
            <w:hideMark/>
          </w:tcPr>
          <w:p w14:paraId="2BEA21D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0,027</w:t>
            </w:r>
          </w:p>
        </w:tc>
        <w:tc>
          <w:tcPr>
            <w:tcW w:w="1182" w:type="dxa"/>
            <w:shd w:val="clear" w:color="auto" w:fill="auto"/>
            <w:noWrap/>
            <w:vAlign w:val="center"/>
            <w:hideMark/>
          </w:tcPr>
          <w:p w14:paraId="50219E4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0,034</w:t>
            </w:r>
          </w:p>
        </w:tc>
        <w:tc>
          <w:tcPr>
            <w:tcW w:w="1182" w:type="dxa"/>
            <w:shd w:val="clear" w:color="auto" w:fill="auto"/>
            <w:noWrap/>
            <w:vAlign w:val="center"/>
            <w:hideMark/>
          </w:tcPr>
          <w:p w14:paraId="34C2143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4 397</w:t>
            </w:r>
          </w:p>
        </w:tc>
        <w:tc>
          <w:tcPr>
            <w:tcW w:w="1182" w:type="dxa"/>
            <w:shd w:val="clear" w:color="auto" w:fill="auto"/>
            <w:noWrap/>
            <w:vAlign w:val="center"/>
            <w:hideMark/>
          </w:tcPr>
          <w:p w14:paraId="148D3BB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4 823</w:t>
            </w:r>
          </w:p>
        </w:tc>
        <w:tc>
          <w:tcPr>
            <w:tcW w:w="1652" w:type="dxa"/>
            <w:shd w:val="clear" w:color="auto" w:fill="auto"/>
            <w:noWrap/>
            <w:vAlign w:val="center"/>
            <w:hideMark/>
          </w:tcPr>
          <w:p w14:paraId="0938EA39"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9 220</w:t>
            </w:r>
          </w:p>
        </w:tc>
      </w:tr>
      <w:tr w:rsidR="006F7E1C" w:rsidRPr="006F7E1C" w14:paraId="48A76900" w14:textId="77777777" w:rsidTr="007E3915">
        <w:trPr>
          <w:cantSplit/>
          <w:trHeight w:val="245"/>
        </w:trPr>
        <w:tc>
          <w:tcPr>
            <w:tcW w:w="3605" w:type="dxa"/>
            <w:shd w:val="clear" w:color="auto" w:fill="auto"/>
            <w:vAlign w:val="center"/>
            <w:hideMark/>
          </w:tcPr>
          <w:p w14:paraId="71967B10"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Vanuatu</w:t>
            </w:r>
          </w:p>
        </w:tc>
        <w:tc>
          <w:tcPr>
            <w:tcW w:w="1182" w:type="dxa"/>
            <w:shd w:val="clear" w:color="auto" w:fill="auto"/>
            <w:vAlign w:val="center"/>
            <w:hideMark/>
          </w:tcPr>
          <w:p w14:paraId="34FC055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shd w:val="clear" w:color="auto" w:fill="auto"/>
            <w:noWrap/>
            <w:vAlign w:val="center"/>
            <w:hideMark/>
          </w:tcPr>
          <w:p w14:paraId="4366474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0,001</w:t>
            </w:r>
          </w:p>
        </w:tc>
        <w:tc>
          <w:tcPr>
            <w:tcW w:w="1182" w:type="dxa"/>
            <w:shd w:val="clear" w:color="auto" w:fill="auto"/>
            <w:noWrap/>
            <w:vAlign w:val="center"/>
            <w:hideMark/>
          </w:tcPr>
          <w:p w14:paraId="45CA4D9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163</w:t>
            </w:r>
          </w:p>
        </w:tc>
        <w:tc>
          <w:tcPr>
            <w:tcW w:w="1182" w:type="dxa"/>
            <w:shd w:val="clear" w:color="auto" w:fill="auto"/>
            <w:noWrap/>
            <w:vAlign w:val="center"/>
            <w:hideMark/>
          </w:tcPr>
          <w:p w14:paraId="7D101E1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179</w:t>
            </w:r>
          </w:p>
        </w:tc>
        <w:tc>
          <w:tcPr>
            <w:tcW w:w="1652" w:type="dxa"/>
            <w:shd w:val="clear" w:color="auto" w:fill="auto"/>
            <w:noWrap/>
            <w:vAlign w:val="center"/>
            <w:hideMark/>
          </w:tcPr>
          <w:p w14:paraId="6E5EDF3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341</w:t>
            </w:r>
          </w:p>
        </w:tc>
      </w:tr>
      <w:tr w:rsidR="006F7E1C" w:rsidRPr="006F7E1C" w14:paraId="4D0493D4" w14:textId="77777777" w:rsidTr="007E3915">
        <w:trPr>
          <w:cantSplit/>
          <w:trHeight w:val="245"/>
        </w:trPr>
        <w:tc>
          <w:tcPr>
            <w:tcW w:w="3605" w:type="dxa"/>
            <w:shd w:val="clear" w:color="auto" w:fill="auto"/>
            <w:vAlign w:val="center"/>
            <w:hideMark/>
          </w:tcPr>
          <w:p w14:paraId="5973FB3E" w14:textId="4760D314"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Venezuela</w:t>
            </w:r>
            <w:r w:rsidR="002902DF">
              <w:rPr>
                <w:rFonts w:ascii="Times New Roman" w:hAnsi="Times New Roman"/>
                <w:sz w:val="18"/>
              </w:rPr>
              <w:t> </w:t>
            </w:r>
            <w:r w:rsidRPr="006F7E1C">
              <w:rPr>
                <w:rFonts w:ascii="Times New Roman" w:hAnsi="Times New Roman"/>
                <w:sz w:val="18"/>
              </w:rPr>
              <w:t>(República Bolivariana de)</w:t>
            </w:r>
          </w:p>
        </w:tc>
        <w:tc>
          <w:tcPr>
            <w:tcW w:w="1182" w:type="dxa"/>
            <w:shd w:val="clear" w:color="auto" w:fill="auto"/>
            <w:vAlign w:val="center"/>
            <w:hideMark/>
          </w:tcPr>
          <w:p w14:paraId="517A55FC"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0,175</w:t>
            </w:r>
          </w:p>
        </w:tc>
        <w:tc>
          <w:tcPr>
            <w:tcW w:w="1182" w:type="dxa"/>
            <w:shd w:val="clear" w:color="auto" w:fill="auto"/>
            <w:noWrap/>
            <w:vAlign w:val="center"/>
            <w:hideMark/>
          </w:tcPr>
          <w:p w14:paraId="5D4183E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0,219</w:t>
            </w:r>
          </w:p>
        </w:tc>
        <w:tc>
          <w:tcPr>
            <w:tcW w:w="1182" w:type="dxa"/>
            <w:shd w:val="clear" w:color="auto" w:fill="auto"/>
            <w:noWrap/>
            <w:vAlign w:val="center"/>
            <w:hideMark/>
          </w:tcPr>
          <w:p w14:paraId="356F2411"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28 498</w:t>
            </w:r>
          </w:p>
        </w:tc>
        <w:tc>
          <w:tcPr>
            <w:tcW w:w="1182" w:type="dxa"/>
            <w:shd w:val="clear" w:color="auto" w:fill="auto"/>
            <w:noWrap/>
            <w:vAlign w:val="center"/>
            <w:hideMark/>
          </w:tcPr>
          <w:p w14:paraId="03C77B8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31 258</w:t>
            </w:r>
          </w:p>
        </w:tc>
        <w:tc>
          <w:tcPr>
            <w:tcW w:w="1652" w:type="dxa"/>
            <w:shd w:val="clear" w:color="auto" w:fill="auto"/>
            <w:noWrap/>
            <w:vAlign w:val="center"/>
            <w:hideMark/>
          </w:tcPr>
          <w:p w14:paraId="16DA3A8B"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59 756</w:t>
            </w:r>
          </w:p>
        </w:tc>
      </w:tr>
      <w:tr w:rsidR="006F7E1C" w:rsidRPr="006F7E1C" w14:paraId="5795AC07" w14:textId="77777777" w:rsidTr="007E3915">
        <w:trPr>
          <w:cantSplit/>
          <w:trHeight w:val="245"/>
        </w:trPr>
        <w:tc>
          <w:tcPr>
            <w:tcW w:w="3605" w:type="dxa"/>
            <w:shd w:val="clear" w:color="auto" w:fill="auto"/>
            <w:vAlign w:val="center"/>
            <w:hideMark/>
          </w:tcPr>
          <w:p w14:paraId="43A801BC"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Viet Nam</w:t>
            </w:r>
          </w:p>
        </w:tc>
        <w:tc>
          <w:tcPr>
            <w:tcW w:w="1182" w:type="dxa"/>
            <w:shd w:val="clear" w:color="auto" w:fill="auto"/>
            <w:vAlign w:val="center"/>
            <w:hideMark/>
          </w:tcPr>
          <w:p w14:paraId="1F575B5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0,093</w:t>
            </w:r>
          </w:p>
        </w:tc>
        <w:tc>
          <w:tcPr>
            <w:tcW w:w="1182" w:type="dxa"/>
            <w:shd w:val="clear" w:color="auto" w:fill="auto"/>
            <w:noWrap/>
            <w:vAlign w:val="center"/>
            <w:hideMark/>
          </w:tcPr>
          <w:p w14:paraId="755814D5"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0,116</w:t>
            </w:r>
          </w:p>
        </w:tc>
        <w:tc>
          <w:tcPr>
            <w:tcW w:w="1182" w:type="dxa"/>
            <w:shd w:val="clear" w:color="auto" w:fill="auto"/>
            <w:noWrap/>
            <w:vAlign w:val="center"/>
            <w:hideMark/>
          </w:tcPr>
          <w:p w14:paraId="4F2435B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15 145</w:t>
            </w:r>
          </w:p>
        </w:tc>
        <w:tc>
          <w:tcPr>
            <w:tcW w:w="1182" w:type="dxa"/>
            <w:shd w:val="clear" w:color="auto" w:fill="auto"/>
            <w:noWrap/>
            <w:vAlign w:val="center"/>
            <w:hideMark/>
          </w:tcPr>
          <w:p w14:paraId="3B2DEE4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16 611</w:t>
            </w:r>
          </w:p>
        </w:tc>
        <w:tc>
          <w:tcPr>
            <w:tcW w:w="1652" w:type="dxa"/>
            <w:shd w:val="clear" w:color="auto" w:fill="auto"/>
            <w:noWrap/>
            <w:vAlign w:val="center"/>
            <w:hideMark/>
          </w:tcPr>
          <w:p w14:paraId="6C1AB4C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31 756</w:t>
            </w:r>
          </w:p>
        </w:tc>
      </w:tr>
      <w:tr w:rsidR="006F7E1C" w:rsidRPr="006F7E1C" w14:paraId="1C804D3C" w14:textId="77777777" w:rsidTr="007E3915">
        <w:trPr>
          <w:cantSplit/>
          <w:trHeight w:val="245"/>
        </w:trPr>
        <w:tc>
          <w:tcPr>
            <w:tcW w:w="3605" w:type="dxa"/>
            <w:shd w:val="clear" w:color="auto" w:fill="auto"/>
            <w:vAlign w:val="center"/>
            <w:hideMark/>
          </w:tcPr>
          <w:p w14:paraId="23F566E1"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Yemen</w:t>
            </w:r>
          </w:p>
        </w:tc>
        <w:tc>
          <w:tcPr>
            <w:tcW w:w="1182" w:type="dxa"/>
            <w:shd w:val="clear" w:color="auto" w:fill="auto"/>
            <w:vAlign w:val="center"/>
            <w:hideMark/>
          </w:tcPr>
          <w:p w14:paraId="18789384"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0,008</w:t>
            </w:r>
          </w:p>
        </w:tc>
        <w:tc>
          <w:tcPr>
            <w:tcW w:w="1182" w:type="dxa"/>
            <w:shd w:val="clear" w:color="auto" w:fill="auto"/>
            <w:noWrap/>
            <w:vAlign w:val="center"/>
            <w:hideMark/>
          </w:tcPr>
          <w:p w14:paraId="64BFF742"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0,010</w:t>
            </w:r>
          </w:p>
        </w:tc>
        <w:tc>
          <w:tcPr>
            <w:tcW w:w="1182" w:type="dxa"/>
            <w:shd w:val="clear" w:color="auto" w:fill="auto"/>
            <w:noWrap/>
            <w:vAlign w:val="center"/>
            <w:hideMark/>
          </w:tcPr>
          <w:p w14:paraId="337D83A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1 303</w:t>
            </w:r>
          </w:p>
        </w:tc>
        <w:tc>
          <w:tcPr>
            <w:tcW w:w="1182" w:type="dxa"/>
            <w:shd w:val="clear" w:color="auto" w:fill="auto"/>
            <w:noWrap/>
            <w:vAlign w:val="center"/>
            <w:hideMark/>
          </w:tcPr>
          <w:p w14:paraId="713188D8"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1 429</w:t>
            </w:r>
          </w:p>
        </w:tc>
        <w:tc>
          <w:tcPr>
            <w:tcW w:w="1652" w:type="dxa"/>
            <w:shd w:val="clear" w:color="auto" w:fill="auto"/>
            <w:noWrap/>
            <w:vAlign w:val="center"/>
            <w:hideMark/>
          </w:tcPr>
          <w:p w14:paraId="145BB01F"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2 732</w:t>
            </w:r>
          </w:p>
        </w:tc>
      </w:tr>
      <w:tr w:rsidR="006F7E1C" w:rsidRPr="006F7E1C" w14:paraId="7AB0EE51" w14:textId="77777777" w:rsidTr="007E3915">
        <w:trPr>
          <w:cantSplit/>
          <w:trHeight w:val="245"/>
        </w:trPr>
        <w:tc>
          <w:tcPr>
            <w:tcW w:w="3605" w:type="dxa"/>
            <w:shd w:val="clear" w:color="auto" w:fill="auto"/>
            <w:vAlign w:val="center"/>
            <w:hideMark/>
          </w:tcPr>
          <w:p w14:paraId="011FC494"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Zambia</w:t>
            </w:r>
          </w:p>
        </w:tc>
        <w:tc>
          <w:tcPr>
            <w:tcW w:w="1182" w:type="dxa"/>
            <w:shd w:val="clear" w:color="auto" w:fill="auto"/>
            <w:vAlign w:val="center"/>
            <w:hideMark/>
          </w:tcPr>
          <w:p w14:paraId="3AC503B5"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0,008</w:t>
            </w:r>
          </w:p>
        </w:tc>
        <w:tc>
          <w:tcPr>
            <w:tcW w:w="1182" w:type="dxa"/>
            <w:shd w:val="clear" w:color="auto" w:fill="auto"/>
            <w:noWrap/>
            <w:vAlign w:val="center"/>
            <w:hideMark/>
          </w:tcPr>
          <w:p w14:paraId="332C1B76"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0,010</w:t>
            </w:r>
          </w:p>
        </w:tc>
        <w:tc>
          <w:tcPr>
            <w:tcW w:w="1182" w:type="dxa"/>
            <w:shd w:val="clear" w:color="auto" w:fill="auto"/>
            <w:noWrap/>
            <w:vAlign w:val="center"/>
            <w:hideMark/>
          </w:tcPr>
          <w:p w14:paraId="3E26419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1 303</w:t>
            </w:r>
          </w:p>
        </w:tc>
        <w:tc>
          <w:tcPr>
            <w:tcW w:w="1182" w:type="dxa"/>
            <w:shd w:val="clear" w:color="auto" w:fill="auto"/>
            <w:noWrap/>
            <w:vAlign w:val="center"/>
            <w:hideMark/>
          </w:tcPr>
          <w:p w14:paraId="5CAF929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1 429</w:t>
            </w:r>
          </w:p>
        </w:tc>
        <w:tc>
          <w:tcPr>
            <w:tcW w:w="1652" w:type="dxa"/>
            <w:shd w:val="clear" w:color="auto" w:fill="auto"/>
            <w:noWrap/>
            <w:vAlign w:val="center"/>
            <w:hideMark/>
          </w:tcPr>
          <w:p w14:paraId="5697053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2 732</w:t>
            </w:r>
          </w:p>
        </w:tc>
      </w:tr>
      <w:tr w:rsidR="006F7E1C" w:rsidRPr="006F7E1C" w14:paraId="108B59A3" w14:textId="77777777" w:rsidTr="007E3915">
        <w:trPr>
          <w:cantSplit/>
          <w:trHeight w:val="245"/>
        </w:trPr>
        <w:tc>
          <w:tcPr>
            <w:tcW w:w="3605" w:type="dxa"/>
            <w:shd w:val="clear" w:color="auto" w:fill="auto"/>
            <w:vAlign w:val="center"/>
            <w:hideMark/>
          </w:tcPr>
          <w:p w14:paraId="70B38E9C" w14:textId="77777777" w:rsidR="006F7E1C" w:rsidRPr="006F7E1C" w:rsidRDefault="006F7E1C" w:rsidP="006211D7">
            <w:pPr>
              <w:widowControl w:val="0"/>
              <w:spacing w:after="0" w:line="240" w:lineRule="auto"/>
              <w:ind w:left="144" w:hanging="144"/>
              <w:rPr>
                <w:rFonts w:ascii="Times New Roman" w:eastAsia="Times New Roman" w:hAnsi="Times New Roman" w:cs="Times New Roman"/>
                <w:sz w:val="18"/>
                <w:szCs w:val="18"/>
              </w:rPr>
            </w:pPr>
            <w:r w:rsidRPr="006F7E1C">
              <w:rPr>
                <w:rFonts w:ascii="Times New Roman" w:hAnsi="Times New Roman"/>
                <w:sz w:val="18"/>
              </w:rPr>
              <w:t>Zimbabwe</w:t>
            </w:r>
          </w:p>
        </w:tc>
        <w:tc>
          <w:tcPr>
            <w:tcW w:w="1182" w:type="dxa"/>
            <w:shd w:val="clear" w:color="auto" w:fill="auto"/>
            <w:vAlign w:val="center"/>
            <w:hideMark/>
          </w:tcPr>
          <w:p w14:paraId="3372FA2C"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0,007</w:t>
            </w:r>
          </w:p>
        </w:tc>
        <w:tc>
          <w:tcPr>
            <w:tcW w:w="1182" w:type="dxa"/>
            <w:shd w:val="clear" w:color="auto" w:fill="auto"/>
            <w:noWrap/>
            <w:vAlign w:val="center"/>
            <w:hideMark/>
          </w:tcPr>
          <w:p w14:paraId="5CF43B6E"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0,009</w:t>
            </w:r>
          </w:p>
        </w:tc>
        <w:tc>
          <w:tcPr>
            <w:tcW w:w="1182" w:type="dxa"/>
            <w:shd w:val="clear" w:color="auto" w:fill="auto"/>
            <w:noWrap/>
            <w:vAlign w:val="center"/>
            <w:hideMark/>
          </w:tcPr>
          <w:p w14:paraId="2098D5D0"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1 140</w:t>
            </w:r>
          </w:p>
        </w:tc>
        <w:tc>
          <w:tcPr>
            <w:tcW w:w="1182" w:type="dxa"/>
            <w:shd w:val="clear" w:color="auto" w:fill="auto"/>
            <w:noWrap/>
            <w:vAlign w:val="center"/>
            <w:hideMark/>
          </w:tcPr>
          <w:p w14:paraId="224F40CA"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1 250</w:t>
            </w:r>
          </w:p>
        </w:tc>
        <w:tc>
          <w:tcPr>
            <w:tcW w:w="1652" w:type="dxa"/>
            <w:shd w:val="clear" w:color="auto" w:fill="auto"/>
            <w:noWrap/>
            <w:vAlign w:val="center"/>
            <w:hideMark/>
          </w:tcPr>
          <w:p w14:paraId="55755003" w14:textId="77777777" w:rsidR="006F7E1C" w:rsidRPr="006F7E1C" w:rsidRDefault="006F7E1C" w:rsidP="006211D7">
            <w:pPr>
              <w:widowControl w:val="0"/>
              <w:spacing w:after="0" w:line="240" w:lineRule="auto"/>
              <w:ind w:right="144"/>
              <w:jc w:val="right"/>
              <w:rPr>
                <w:rFonts w:ascii="Times New Roman" w:eastAsia="Times New Roman" w:hAnsi="Times New Roman" w:cs="Times New Roman"/>
                <w:sz w:val="18"/>
                <w:szCs w:val="18"/>
              </w:rPr>
            </w:pPr>
            <w:r w:rsidRPr="006F7E1C">
              <w:rPr>
                <w:rFonts w:ascii="Times New Roman" w:hAnsi="Times New Roman"/>
                <w:sz w:val="18"/>
              </w:rPr>
              <w:t>2 390</w:t>
            </w:r>
          </w:p>
        </w:tc>
      </w:tr>
      <w:tr w:rsidR="006211D7" w:rsidRPr="006F7E1C" w14:paraId="3CCF59B8" w14:textId="77777777" w:rsidTr="007E3915">
        <w:trPr>
          <w:cantSplit/>
          <w:trHeight w:val="288"/>
        </w:trPr>
        <w:tc>
          <w:tcPr>
            <w:tcW w:w="3605" w:type="dxa"/>
            <w:shd w:val="clear" w:color="auto" w:fill="auto"/>
            <w:noWrap/>
            <w:vAlign w:val="center"/>
            <w:hideMark/>
          </w:tcPr>
          <w:p w14:paraId="1178F98E" w14:textId="77777777" w:rsidR="006211D7" w:rsidRPr="006F7E1C" w:rsidRDefault="006211D7" w:rsidP="006211D7">
            <w:pPr>
              <w:widowControl w:val="0"/>
              <w:spacing w:after="0" w:line="240" w:lineRule="auto"/>
              <w:ind w:left="144" w:hanging="144"/>
              <w:rPr>
                <w:rFonts w:ascii="Times New Roman" w:eastAsia="Times New Roman" w:hAnsi="Times New Roman" w:cs="Times New Roman"/>
                <w:b/>
                <w:bCs/>
                <w:sz w:val="18"/>
                <w:szCs w:val="18"/>
              </w:rPr>
            </w:pPr>
            <w:r w:rsidRPr="006F7E1C">
              <w:rPr>
                <w:rFonts w:ascii="Times New Roman" w:hAnsi="Times New Roman"/>
                <w:b/>
                <w:sz w:val="18"/>
              </w:rPr>
              <w:t xml:space="preserve">Total </w:t>
            </w:r>
          </w:p>
        </w:tc>
        <w:tc>
          <w:tcPr>
            <w:tcW w:w="1182" w:type="dxa"/>
            <w:shd w:val="clear" w:color="auto" w:fill="auto"/>
            <w:noWrap/>
            <w:vAlign w:val="center"/>
            <w:hideMark/>
          </w:tcPr>
          <w:p w14:paraId="690A6DBD" w14:textId="77777777" w:rsidR="006211D7" w:rsidRPr="006F7E1C" w:rsidRDefault="006211D7" w:rsidP="006211D7">
            <w:pPr>
              <w:widowControl w:val="0"/>
              <w:spacing w:after="0" w:line="240" w:lineRule="auto"/>
              <w:ind w:right="144"/>
              <w:jc w:val="right"/>
              <w:rPr>
                <w:rFonts w:ascii="Times New Roman" w:eastAsia="Times New Roman" w:hAnsi="Times New Roman" w:cs="Times New Roman"/>
                <w:b/>
                <w:bCs/>
                <w:sz w:val="18"/>
                <w:szCs w:val="18"/>
              </w:rPr>
            </w:pPr>
            <w:r w:rsidRPr="006F7E1C">
              <w:rPr>
                <w:rFonts w:ascii="Times New Roman" w:hAnsi="Times New Roman"/>
                <w:b/>
                <w:sz w:val="18"/>
              </w:rPr>
              <w:t>78,013</w:t>
            </w:r>
          </w:p>
        </w:tc>
        <w:tc>
          <w:tcPr>
            <w:tcW w:w="1182" w:type="dxa"/>
            <w:shd w:val="clear" w:color="auto" w:fill="auto"/>
            <w:noWrap/>
            <w:vAlign w:val="center"/>
            <w:hideMark/>
          </w:tcPr>
          <w:p w14:paraId="5020CB7E" w14:textId="77777777" w:rsidR="006211D7" w:rsidRPr="006F7E1C" w:rsidRDefault="006211D7" w:rsidP="006211D7">
            <w:pPr>
              <w:widowControl w:val="0"/>
              <w:spacing w:after="0" w:line="240" w:lineRule="auto"/>
              <w:ind w:right="144"/>
              <w:jc w:val="right"/>
              <w:rPr>
                <w:rFonts w:ascii="Times New Roman" w:eastAsia="Times New Roman" w:hAnsi="Times New Roman" w:cs="Times New Roman"/>
                <w:b/>
                <w:bCs/>
                <w:sz w:val="18"/>
                <w:szCs w:val="18"/>
              </w:rPr>
            </w:pPr>
            <w:r w:rsidRPr="006F7E1C">
              <w:rPr>
                <w:rFonts w:ascii="Times New Roman" w:hAnsi="Times New Roman"/>
                <w:b/>
                <w:sz w:val="18"/>
              </w:rPr>
              <w:t>100</w:t>
            </w:r>
          </w:p>
        </w:tc>
        <w:tc>
          <w:tcPr>
            <w:tcW w:w="1182" w:type="dxa"/>
            <w:shd w:val="clear" w:color="auto" w:fill="auto"/>
            <w:noWrap/>
            <w:vAlign w:val="center"/>
            <w:hideMark/>
          </w:tcPr>
          <w:p w14:paraId="152B86D4" w14:textId="77777777" w:rsidR="006211D7" w:rsidRPr="006F7E1C" w:rsidRDefault="006211D7" w:rsidP="006211D7">
            <w:pPr>
              <w:widowControl w:val="0"/>
              <w:spacing w:after="0" w:line="240" w:lineRule="auto"/>
              <w:ind w:right="144"/>
              <w:jc w:val="right"/>
              <w:rPr>
                <w:rFonts w:ascii="Times New Roman" w:eastAsia="Times New Roman" w:hAnsi="Times New Roman" w:cs="Times New Roman"/>
                <w:b/>
                <w:bCs/>
                <w:sz w:val="18"/>
                <w:szCs w:val="18"/>
              </w:rPr>
            </w:pPr>
            <w:r w:rsidRPr="006F7E1C">
              <w:rPr>
                <w:rFonts w:ascii="Times New Roman" w:hAnsi="Times New Roman"/>
                <w:b/>
                <w:sz w:val="18"/>
              </w:rPr>
              <w:t>13 026 935</w:t>
            </w:r>
          </w:p>
        </w:tc>
        <w:tc>
          <w:tcPr>
            <w:tcW w:w="1182" w:type="dxa"/>
            <w:shd w:val="clear" w:color="auto" w:fill="auto"/>
            <w:noWrap/>
            <w:vAlign w:val="center"/>
            <w:hideMark/>
          </w:tcPr>
          <w:p w14:paraId="41E035A1" w14:textId="77777777" w:rsidR="006211D7" w:rsidRPr="006F7E1C" w:rsidRDefault="006211D7" w:rsidP="006211D7">
            <w:pPr>
              <w:widowControl w:val="0"/>
              <w:spacing w:after="0" w:line="240" w:lineRule="auto"/>
              <w:ind w:right="144"/>
              <w:jc w:val="right"/>
              <w:rPr>
                <w:rFonts w:ascii="Times New Roman" w:eastAsia="Times New Roman" w:hAnsi="Times New Roman" w:cs="Times New Roman"/>
                <w:b/>
                <w:bCs/>
                <w:sz w:val="18"/>
                <w:szCs w:val="18"/>
              </w:rPr>
            </w:pPr>
            <w:r w:rsidRPr="006F7E1C">
              <w:rPr>
                <w:rFonts w:ascii="Times New Roman" w:hAnsi="Times New Roman"/>
                <w:b/>
                <w:sz w:val="18"/>
              </w:rPr>
              <w:t>14 288 410</w:t>
            </w:r>
          </w:p>
        </w:tc>
        <w:tc>
          <w:tcPr>
            <w:tcW w:w="1652" w:type="dxa"/>
            <w:shd w:val="clear" w:color="auto" w:fill="auto"/>
            <w:noWrap/>
            <w:vAlign w:val="center"/>
            <w:hideMark/>
          </w:tcPr>
          <w:p w14:paraId="51762752" w14:textId="77777777" w:rsidR="006211D7" w:rsidRPr="006F7E1C" w:rsidRDefault="006211D7" w:rsidP="006211D7">
            <w:pPr>
              <w:widowControl w:val="0"/>
              <w:spacing w:after="0" w:line="240" w:lineRule="auto"/>
              <w:ind w:right="144"/>
              <w:jc w:val="right"/>
              <w:rPr>
                <w:rFonts w:ascii="Times New Roman" w:eastAsia="Times New Roman" w:hAnsi="Times New Roman" w:cs="Times New Roman"/>
                <w:b/>
                <w:bCs/>
                <w:sz w:val="18"/>
                <w:szCs w:val="18"/>
              </w:rPr>
            </w:pPr>
            <w:r w:rsidRPr="006F7E1C">
              <w:rPr>
                <w:rFonts w:ascii="Times New Roman" w:hAnsi="Times New Roman"/>
                <w:b/>
                <w:sz w:val="18"/>
              </w:rPr>
              <w:t>27 315 345</w:t>
            </w:r>
          </w:p>
        </w:tc>
      </w:tr>
    </w:tbl>
    <w:p w14:paraId="70FDD861" w14:textId="0EEE5232" w:rsidR="00106079" w:rsidRPr="006F7E1C" w:rsidRDefault="0021489F" w:rsidP="0021489F">
      <w:pPr>
        <w:spacing w:line="480" w:lineRule="auto"/>
        <w:jc w:val="center"/>
        <w:rPr>
          <w:rFonts w:asciiTheme="majorBidi" w:hAnsiTheme="majorBidi" w:cstheme="majorBidi"/>
        </w:rPr>
      </w:pPr>
      <w:r w:rsidRPr="006F7E1C">
        <w:rPr>
          <w:rFonts w:asciiTheme="majorBidi" w:hAnsiTheme="majorBidi"/>
        </w:rPr>
        <w:t>__________</w:t>
      </w:r>
    </w:p>
    <w:sectPr w:rsidR="00106079" w:rsidRPr="006F7E1C" w:rsidSect="00832992">
      <w:headerReference w:type="even" r:id="rId14"/>
      <w:headerReference w:type="default" r:id="rId15"/>
      <w:pgSz w:w="12240" w:h="15840"/>
      <w:pgMar w:top="6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E8C8A" w14:textId="77777777" w:rsidR="006B3F8A" w:rsidRDefault="006B3F8A" w:rsidP="00B82EF2">
      <w:pPr>
        <w:spacing w:after="0" w:line="240" w:lineRule="auto"/>
      </w:pPr>
      <w:r>
        <w:separator/>
      </w:r>
    </w:p>
  </w:endnote>
  <w:endnote w:type="continuationSeparator" w:id="0">
    <w:p w14:paraId="26A57FC8" w14:textId="77777777" w:rsidR="006B3F8A" w:rsidRDefault="006B3F8A" w:rsidP="00B82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CD511" w14:textId="77777777" w:rsidR="006B3F8A" w:rsidRDefault="006B3F8A" w:rsidP="00B82EF2">
      <w:pPr>
        <w:spacing w:after="0" w:line="240" w:lineRule="auto"/>
      </w:pPr>
      <w:r>
        <w:separator/>
      </w:r>
    </w:p>
  </w:footnote>
  <w:footnote w:type="continuationSeparator" w:id="0">
    <w:p w14:paraId="0E1D8478" w14:textId="77777777" w:rsidR="006B3F8A" w:rsidRDefault="006B3F8A" w:rsidP="00B82EF2">
      <w:pPr>
        <w:spacing w:after="0" w:line="240" w:lineRule="auto"/>
      </w:pPr>
      <w:r>
        <w:continuationSeparator/>
      </w:r>
    </w:p>
  </w:footnote>
  <w:footnote w:id="1">
    <w:p w14:paraId="274126B0" w14:textId="16685AC2" w:rsidR="00EF0C04" w:rsidRPr="0021489F" w:rsidRDefault="00EF0C04" w:rsidP="00AA0E75">
      <w:pPr>
        <w:spacing w:after="60" w:line="240" w:lineRule="auto"/>
        <w:rPr>
          <w:rFonts w:asciiTheme="majorBidi" w:hAnsiTheme="majorBidi" w:cstheme="majorBidi"/>
        </w:rPr>
      </w:pPr>
      <w:r>
        <w:rPr>
          <w:rStyle w:val="FootnoteReference"/>
          <w:rFonts w:asciiTheme="majorBidi" w:hAnsiTheme="majorBidi" w:cstheme="majorBidi"/>
        </w:rPr>
        <w:footnoteRef/>
      </w:r>
      <w:r>
        <w:t xml:space="preserve"> </w:t>
      </w:r>
      <w:r w:rsidRPr="002902DF">
        <w:rPr>
          <w:rFonts w:asciiTheme="majorBidi" w:hAnsiTheme="majorBidi" w:cstheme="majorBidi"/>
          <w:sz w:val="18"/>
          <w:szCs w:val="18"/>
        </w:rPr>
        <w:t>Conforme a la resolución 76/238 de la Asamblea General</w:t>
      </w:r>
      <w:r>
        <w:rPr>
          <w:sz w:val="18"/>
        </w:rPr>
        <w:t>.</w:t>
      </w:r>
    </w:p>
  </w:footnote>
  <w:footnote w:id="2">
    <w:p w14:paraId="2D3F8511" w14:textId="20B0F36F" w:rsidR="00EF0C04" w:rsidRPr="00AA0E75" w:rsidRDefault="00EF0C04" w:rsidP="00AA0E75">
      <w:pPr>
        <w:pStyle w:val="FootnoteText"/>
        <w:spacing w:after="60"/>
        <w:rPr>
          <w:rFonts w:ascii="Times New Roman" w:hAnsi="Times New Roman" w:cs="Times New Roman"/>
          <w:sz w:val="18"/>
          <w:szCs w:val="18"/>
        </w:rPr>
      </w:pPr>
      <w:r>
        <w:rPr>
          <w:rStyle w:val="FootnoteReference"/>
          <w:rFonts w:ascii="Times New Roman" w:hAnsi="Times New Roman" w:cs="Times New Roman"/>
          <w:sz w:val="18"/>
          <w:szCs w:val="18"/>
        </w:rPr>
        <w:footnoteRef/>
      </w:r>
      <w:r>
        <w:t xml:space="preserve"> </w:t>
      </w:r>
      <w:r>
        <w:rPr>
          <w:rFonts w:ascii="Times New Roman" w:hAnsi="Times New Roman"/>
          <w:sz w:val="18"/>
        </w:rPr>
        <w:t>Véase la resolución 60/283 de la Asamblea General, secc. IV.</w:t>
      </w:r>
    </w:p>
  </w:footnote>
  <w:footnote w:id="3">
    <w:p w14:paraId="023417DE" w14:textId="5913971E" w:rsidR="00217E57" w:rsidRPr="00AA0E75" w:rsidRDefault="00217E57">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t xml:space="preserve"> </w:t>
      </w:r>
      <w:r>
        <w:rPr>
          <w:rFonts w:ascii="Times New Roman" w:hAnsi="Times New Roman"/>
          <w:sz w:val="18"/>
        </w:rPr>
        <w:t>Decisión 15/4, anexo</w:t>
      </w:r>
      <w:r>
        <w:t>.</w:t>
      </w:r>
    </w:p>
  </w:footnote>
  <w:footnote w:id="4">
    <w:p w14:paraId="7CE94587" w14:textId="0654A411" w:rsidR="00D2676C" w:rsidRPr="00124D9F" w:rsidRDefault="00D2676C" w:rsidP="00124D9F">
      <w:pPr>
        <w:pStyle w:val="NormalWeb"/>
        <w:spacing w:before="0" w:beforeAutospacing="0" w:after="60" w:afterAutospacing="0"/>
        <w:jc w:val="both"/>
      </w:pPr>
      <w:r>
        <w:rPr>
          <w:rStyle w:val="FootnoteReference"/>
          <w:sz w:val="18"/>
          <w:szCs w:val="18"/>
        </w:rPr>
        <w:footnoteRef/>
      </w:r>
      <w:r>
        <w:t xml:space="preserve"> </w:t>
      </w:r>
      <w:r>
        <w:rPr>
          <w:sz w:val="18"/>
        </w:rPr>
        <w:t>De conformidad con la resolución 76/238 de la Asamblea General de las Naciones Unidas.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rPr>
      <w:alias w:val="Subject"/>
      <w:tag w:val=""/>
      <w:id w:val="1875267638"/>
      <w:placeholder>
        <w:docPart w:val="075F69752A4F4FCFB17549A3A89B3631"/>
      </w:placeholder>
      <w:dataBinding w:prefixMappings="xmlns:ns0='http://purl.org/dc/elements/1.1/' xmlns:ns1='http://schemas.openxmlformats.org/package/2006/metadata/core-properties' " w:xpath="/ns1:coreProperties[1]/ns0:subject[1]" w:storeItemID="{6C3C8BC8-F283-45AE-878A-BAB7291924A1}"/>
      <w:text/>
    </w:sdtPr>
    <w:sdtEndPr/>
    <w:sdtContent>
      <w:p w14:paraId="18F77F8F" w14:textId="5CA12602" w:rsidR="0021489F" w:rsidRPr="0021489F" w:rsidRDefault="000B0E31">
        <w:pPr>
          <w:pStyle w:val="Header"/>
          <w:rPr>
            <w:rFonts w:asciiTheme="majorBidi" w:hAnsiTheme="majorBidi" w:cstheme="majorBidi"/>
          </w:rPr>
        </w:pPr>
        <w:r>
          <w:rPr>
            <w:rFonts w:asciiTheme="majorBidi" w:hAnsiTheme="majorBidi" w:cstheme="majorBidi"/>
          </w:rPr>
          <w:t>CBD/COP/DEC/15/34</w:t>
        </w:r>
      </w:p>
    </w:sdtContent>
  </w:sdt>
  <w:p w14:paraId="4CDEA557" w14:textId="3CA469C7" w:rsidR="0021489F" w:rsidRPr="0021489F" w:rsidRDefault="0021489F" w:rsidP="00AA0E75">
    <w:pPr>
      <w:pStyle w:val="Header"/>
      <w:spacing w:after="240"/>
      <w:rPr>
        <w:rFonts w:asciiTheme="majorBidi" w:hAnsiTheme="majorBidi" w:cstheme="majorBidi"/>
      </w:rPr>
    </w:pPr>
    <w:r>
      <w:rPr>
        <w:rFonts w:asciiTheme="majorBidi" w:hAnsiTheme="majorBidi"/>
      </w:rPr>
      <w:t xml:space="preserve">Página </w:t>
    </w:r>
    <w:r w:rsidRPr="0021489F">
      <w:rPr>
        <w:rFonts w:asciiTheme="majorBidi" w:hAnsiTheme="majorBidi" w:cstheme="majorBidi"/>
      </w:rPr>
      <w:fldChar w:fldCharType="begin"/>
    </w:r>
    <w:r w:rsidRPr="0021489F">
      <w:rPr>
        <w:rFonts w:asciiTheme="majorBidi" w:hAnsiTheme="majorBidi" w:cstheme="majorBidi"/>
      </w:rPr>
      <w:instrText xml:space="preserve"> PAGE   \* MERGEFORMAT </w:instrText>
    </w:r>
    <w:r w:rsidRPr="0021489F">
      <w:rPr>
        <w:rFonts w:asciiTheme="majorBidi" w:hAnsiTheme="majorBidi" w:cstheme="majorBidi"/>
      </w:rPr>
      <w:fldChar w:fldCharType="separate"/>
    </w:r>
    <w:r w:rsidRPr="0021489F">
      <w:rPr>
        <w:rFonts w:asciiTheme="majorBidi" w:hAnsiTheme="majorBidi" w:cstheme="majorBidi"/>
      </w:rPr>
      <w:t>1</w:t>
    </w:r>
    <w:r w:rsidRPr="0021489F">
      <w:rPr>
        <w:rFonts w:asciiTheme="majorBidi" w:hAnsiTheme="majorBidi" w:cstheme="majorBid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rPr>
      <w:alias w:val="Subject"/>
      <w:tag w:val=""/>
      <w:id w:val="1439411884"/>
      <w:placeholder>
        <w:docPart w:val="9290616B916944BD8B4C1E5CC18EC246"/>
      </w:placeholder>
      <w:dataBinding w:prefixMappings="xmlns:ns0='http://purl.org/dc/elements/1.1/' xmlns:ns1='http://schemas.openxmlformats.org/package/2006/metadata/core-properties' " w:xpath="/ns1:coreProperties[1]/ns0:subject[1]" w:storeItemID="{6C3C8BC8-F283-45AE-878A-BAB7291924A1}"/>
      <w:text/>
    </w:sdtPr>
    <w:sdtEndPr/>
    <w:sdtContent>
      <w:p w14:paraId="2ED72C39" w14:textId="4C354424" w:rsidR="0021489F" w:rsidRPr="0021489F" w:rsidRDefault="000B0E31" w:rsidP="0021489F">
        <w:pPr>
          <w:pStyle w:val="Header"/>
          <w:jc w:val="right"/>
          <w:rPr>
            <w:rFonts w:asciiTheme="majorBidi" w:hAnsiTheme="majorBidi" w:cstheme="majorBidi"/>
          </w:rPr>
        </w:pPr>
        <w:r>
          <w:rPr>
            <w:rFonts w:asciiTheme="majorBidi" w:hAnsiTheme="majorBidi" w:cstheme="majorBidi"/>
          </w:rPr>
          <w:t>CBD/COP/DEC/15/34</w:t>
        </w:r>
      </w:p>
    </w:sdtContent>
  </w:sdt>
  <w:p w14:paraId="1FDFE8D6" w14:textId="68807B2D" w:rsidR="0021489F" w:rsidRPr="0021489F" w:rsidRDefault="0021489F" w:rsidP="00AA0E75">
    <w:pPr>
      <w:pStyle w:val="Header"/>
      <w:spacing w:after="240"/>
      <w:jc w:val="right"/>
      <w:rPr>
        <w:rFonts w:asciiTheme="majorBidi" w:hAnsiTheme="majorBidi" w:cstheme="majorBidi"/>
      </w:rPr>
    </w:pPr>
    <w:r>
      <w:rPr>
        <w:rFonts w:asciiTheme="majorBidi" w:hAnsiTheme="majorBidi"/>
      </w:rPr>
      <w:t xml:space="preserve">Página </w:t>
    </w:r>
    <w:r w:rsidRPr="0021489F">
      <w:rPr>
        <w:rFonts w:asciiTheme="majorBidi" w:hAnsiTheme="majorBidi" w:cstheme="majorBidi"/>
      </w:rPr>
      <w:fldChar w:fldCharType="begin"/>
    </w:r>
    <w:r w:rsidRPr="0021489F">
      <w:rPr>
        <w:rFonts w:asciiTheme="majorBidi" w:hAnsiTheme="majorBidi" w:cstheme="majorBidi"/>
      </w:rPr>
      <w:instrText xml:space="preserve"> PAGE   \* MERGEFORMAT </w:instrText>
    </w:r>
    <w:r w:rsidRPr="0021489F">
      <w:rPr>
        <w:rFonts w:asciiTheme="majorBidi" w:hAnsiTheme="majorBidi" w:cstheme="majorBidi"/>
      </w:rPr>
      <w:fldChar w:fldCharType="separate"/>
    </w:r>
    <w:r>
      <w:rPr>
        <w:rFonts w:asciiTheme="majorBidi" w:hAnsiTheme="majorBidi" w:cstheme="majorBidi"/>
      </w:rPr>
      <w:t>2</w:t>
    </w:r>
    <w:r w:rsidRPr="0021489F">
      <w:rPr>
        <w:rFonts w:asciiTheme="majorBidi" w:hAnsiTheme="majorBidi" w:cstheme="majorBid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4F8F6B92"/>
    <w:multiLevelType w:val="hybridMultilevel"/>
    <w:tmpl w:val="A13CEEA8"/>
    <w:lvl w:ilvl="0" w:tplc="FFFFFFFF">
      <w:start w:val="28"/>
      <w:numFmt w:val="decimal"/>
      <w:lvlText w:val="%1"/>
      <w:lvlJc w:val="left"/>
      <w:pPr>
        <w:ind w:left="720" w:hanging="360"/>
      </w:pPr>
      <w:rPr>
        <w:rFonts w:hint="default"/>
      </w:rPr>
    </w:lvl>
    <w:lvl w:ilvl="1" w:tplc="28885BB0">
      <w:start w:val="1"/>
      <w:numFmt w:val="lowerLetter"/>
      <w:lvlText w:val="%2)"/>
      <w:lvlJc w:val="left"/>
      <w:pPr>
        <w:ind w:left="1440" w:hanging="360"/>
      </w:pPr>
      <w:rPr>
        <w:rFonts w:hint="default"/>
        <w:caps w:val="0"/>
        <w:strike w:val="0"/>
        <w:dstrike w:val="0"/>
        <w:outline w:val="0"/>
        <w:emboss w:val="0"/>
        <w:imprint w:val="0"/>
        <w:spacing w:val="0"/>
        <w:w w:val="100"/>
        <w:kern w:val="0"/>
        <w:position w:val="0"/>
        <w:sz w:val="22"/>
        <w:szCs w:val="22"/>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84948505">
    <w:abstractNumId w:val="0"/>
  </w:num>
  <w:num w:numId="2" w16cid:durableId="74037438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079"/>
    <w:rsid w:val="0000199E"/>
    <w:rsid w:val="00003712"/>
    <w:rsid w:val="00005498"/>
    <w:rsid w:val="000062F8"/>
    <w:rsid w:val="00007871"/>
    <w:rsid w:val="00010141"/>
    <w:rsid w:val="00010B68"/>
    <w:rsid w:val="00010E82"/>
    <w:rsid w:val="000114C3"/>
    <w:rsid w:val="00011DFB"/>
    <w:rsid w:val="00012515"/>
    <w:rsid w:val="00017287"/>
    <w:rsid w:val="000200BD"/>
    <w:rsid w:val="0002363D"/>
    <w:rsid w:val="00025644"/>
    <w:rsid w:val="000274DC"/>
    <w:rsid w:val="00030137"/>
    <w:rsid w:val="00033F24"/>
    <w:rsid w:val="000367DE"/>
    <w:rsid w:val="00040994"/>
    <w:rsid w:val="0004250C"/>
    <w:rsid w:val="00042A52"/>
    <w:rsid w:val="000431B7"/>
    <w:rsid w:val="00045D53"/>
    <w:rsid w:val="00047A0D"/>
    <w:rsid w:val="000504B5"/>
    <w:rsid w:val="0005073B"/>
    <w:rsid w:val="00053889"/>
    <w:rsid w:val="00057074"/>
    <w:rsid w:val="00065C23"/>
    <w:rsid w:val="00074B51"/>
    <w:rsid w:val="00074DCB"/>
    <w:rsid w:val="0007787A"/>
    <w:rsid w:val="00081F51"/>
    <w:rsid w:val="0008241E"/>
    <w:rsid w:val="00085187"/>
    <w:rsid w:val="00086034"/>
    <w:rsid w:val="00086328"/>
    <w:rsid w:val="000863AF"/>
    <w:rsid w:val="0009017B"/>
    <w:rsid w:val="00092C57"/>
    <w:rsid w:val="000A665E"/>
    <w:rsid w:val="000A69F1"/>
    <w:rsid w:val="000B0E31"/>
    <w:rsid w:val="000B32AE"/>
    <w:rsid w:val="000B3335"/>
    <w:rsid w:val="000B7EA6"/>
    <w:rsid w:val="000C3D08"/>
    <w:rsid w:val="000C5D0B"/>
    <w:rsid w:val="000C6001"/>
    <w:rsid w:val="000D26A8"/>
    <w:rsid w:val="000D5303"/>
    <w:rsid w:val="000D5BBC"/>
    <w:rsid w:val="000E6C0F"/>
    <w:rsid w:val="000F00ED"/>
    <w:rsid w:val="000F08B0"/>
    <w:rsid w:val="000F14CD"/>
    <w:rsid w:val="000F459B"/>
    <w:rsid w:val="000F616D"/>
    <w:rsid w:val="00104811"/>
    <w:rsid w:val="00106079"/>
    <w:rsid w:val="001146BE"/>
    <w:rsid w:val="00116C03"/>
    <w:rsid w:val="00120667"/>
    <w:rsid w:val="001249F0"/>
    <w:rsid w:val="00124D9F"/>
    <w:rsid w:val="00130644"/>
    <w:rsid w:val="00130A99"/>
    <w:rsid w:val="00133796"/>
    <w:rsid w:val="00133C9C"/>
    <w:rsid w:val="00134309"/>
    <w:rsid w:val="00134D88"/>
    <w:rsid w:val="00136E7A"/>
    <w:rsid w:val="001372DF"/>
    <w:rsid w:val="00137F40"/>
    <w:rsid w:val="00140430"/>
    <w:rsid w:val="00142479"/>
    <w:rsid w:val="00144C71"/>
    <w:rsid w:val="00145B8D"/>
    <w:rsid w:val="00147AA0"/>
    <w:rsid w:val="00150086"/>
    <w:rsid w:val="0015180A"/>
    <w:rsid w:val="00154E00"/>
    <w:rsid w:val="00160DEC"/>
    <w:rsid w:val="00161868"/>
    <w:rsid w:val="00163E75"/>
    <w:rsid w:val="0016726B"/>
    <w:rsid w:val="00167F76"/>
    <w:rsid w:val="00170F2A"/>
    <w:rsid w:val="00173611"/>
    <w:rsid w:val="00174A8E"/>
    <w:rsid w:val="0018058E"/>
    <w:rsid w:val="001820D6"/>
    <w:rsid w:val="001828E9"/>
    <w:rsid w:val="00183321"/>
    <w:rsid w:val="00191F21"/>
    <w:rsid w:val="00192D4E"/>
    <w:rsid w:val="001A2450"/>
    <w:rsid w:val="001A4E6B"/>
    <w:rsid w:val="001A750C"/>
    <w:rsid w:val="001B0B0B"/>
    <w:rsid w:val="001B1CB1"/>
    <w:rsid w:val="001B1E94"/>
    <w:rsid w:val="001B27BC"/>
    <w:rsid w:val="001B7525"/>
    <w:rsid w:val="001C30F9"/>
    <w:rsid w:val="001C51CA"/>
    <w:rsid w:val="001C5F1D"/>
    <w:rsid w:val="001C6428"/>
    <w:rsid w:val="001C64E4"/>
    <w:rsid w:val="001C6D06"/>
    <w:rsid w:val="001C7C6D"/>
    <w:rsid w:val="001D0F24"/>
    <w:rsid w:val="001D0FE8"/>
    <w:rsid w:val="001D5B19"/>
    <w:rsid w:val="001E0EBA"/>
    <w:rsid w:val="001E35F0"/>
    <w:rsid w:val="001E7257"/>
    <w:rsid w:val="001F5070"/>
    <w:rsid w:val="001F5FF6"/>
    <w:rsid w:val="00202C93"/>
    <w:rsid w:val="00205EB2"/>
    <w:rsid w:val="0021489F"/>
    <w:rsid w:val="00217E57"/>
    <w:rsid w:val="00221CBC"/>
    <w:rsid w:val="0022521B"/>
    <w:rsid w:val="002273E0"/>
    <w:rsid w:val="00234B35"/>
    <w:rsid w:val="00235C8F"/>
    <w:rsid w:val="00236EC5"/>
    <w:rsid w:val="00241C8F"/>
    <w:rsid w:val="002436FD"/>
    <w:rsid w:val="0024794E"/>
    <w:rsid w:val="00255C09"/>
    <w:rsid w:val="002615EA"/>
    <w:rsid w:val="00262372"/>
    <w:rsid w:val="00265CDE"/>
    <w:rsid w:val="00270A5A"/>
    <w:rsid w:val="00271628"/>
    <w:rsid w:val="00272303"/>
    <w:rsid w:val="00277EC4"/>
    <w:rsid w:val="0028225A"/>
    <w:rsid w:val="002845E0"/>
    <w:rsid w:val="0028538C"/>
    <w:rsid w:val="00287C7A"/>
    <w:rsid w:val="002902DF"/>
    <w:rsid w:val="002909CC"/>
    <w:rsid w:val="002A3C82"/>
    <w:rsid w:val="002B20D3"/>
    <w:rsid w:val="002B2D5C"/>
    <w:rsid w:val="002B41D8"/>
    <w:rsid w:val="002C1597"/>
    <w:rsid w:val="002C240F"/>
    <w:rsid w:val="002C2A79"/>
    <w:rsid w:val="002C4EA6"/>
    <w:rsid w:val="002C4EC8"/>
    <w:rsid w:val="002C7302"/>
    <w:rsid w:val="002D2CFF"/>
    <w:rsid w:val="002D6A15"/>
    <w:rsid w:val="002D6FE5"/>
    <w:rsid w:val="002F2123"/>
    <w:rsid w:val="002F75BC"/>
    <w:rsid w:val="00301232"/>
    <w:rsid w:val="00302366"/>
    <w:rsid w:val="00302689"/>
    <w:rsid w:val="00302B3D"/>
    <w:rsid w:val="00302B8A"/>
    <w:rsid w:val="00303CBD"/>
    <w:rsid w:val="00304397"/>
    <w:rsid w:val="00306E05"/>
    <w:rsid w:val="00311679"/>
    <w:rsid w:val="003130A7"/>
    <w:rsid w:val="0031513B"/>
    <w:rsid w:val="00316798"/>
    <w:rsid w:val="00322902"/>
    <w:rsid w:val="00335B06"/>
    <w:rsid w:val="00341299"/>
    <w:rsid w:val="003423DB"/>
    <w:rsid w:val="00352F2F"/>
    <w:rsid w:val="0035369C"/>
    <w:rsid w:val="003603C9"/>
    <w:rsid w:val="00362222"/>
    <w:rsid w:val="00364586"/>
    <w:rsid w:val="003658FD"/>
    <w:rsid w:val="0036779F"/>
    <w:rsid w:val="00367CF4"/>
    <w:rsid w:val="00370091"/>
    <w:rsid w:val="00371724"/>
    <w:rsid w:val="00372AC3"/>
    <w:rsid w:val="003756CF"/>
    <w:rsid w:val="00376821"/>
    <w:rsid w:val="00376CAC"/>
    <w:rsid w:val="00380352"/>
    <w:rsid w:val="00380566"/>
    <w:rsid w:val="0038112F"/>
    <w:rsid w:val="00384701"/>
    <w:rsid w:val="00385A86"/>
    <w:rsid w:val="00385EDA"/>
    <w:rsid w:val="00386565"/>
    <w:rsid w:val="003874D9"/>
    <w:rsid w:val="00394C03"/>
    <w:rsid w:val="00394DB2"/>
    <w:rsid w:val="003A0BE7"/>
    <w:rsid w:val="003A5BCF"/>
    <w:rsid w:val="003A5FDB"/>
    <w:rsid w:val="003B05B7"/>
    <w:rsid w:val="003B0A36"/>
    <w:rsid w:val="003B3FCB"/>
    <w:rsid w:val="003B70FB"/>
    <w:rsid w:val="003C733B"/>
    <w:rsid w:val="003D00F4"/>
    <w:rsid w:val="003D06B8"/>
    <w:rsid w:val="003D2499"/>
    <w:rsid w:val="003D5120"/>
    <w:rsid w:val="003D5EED"/>
    <w:rsid w:val="003E4521"/>
    <w:rsid w:val="003E7DB9"/>
    <w:rsid w:val="003F0686"/>
    <w:rsid w:val="003F1F00"/>
    <w:rsid w:val="003F25FA"/>
    <w:rsid w:val="003F5581"/>
    <w:rsid w:val="003F5ECC"/>
    <w:rsid w:val="00400465"/>
    <w:rsid w:val="00401169"/>
    <w:rsid w:val="0040200F"/>
    <w:rsid w:val="004030D1"/>
    <w:rsid w:val="00412834"/>
    <w:rsid w:val="00414707"/>
    <w:rsid w:val="00416702"/>
    <w:rsid w:val="00420E80"/>
    <w:rsid w:val="00421A45"/>
    <w:rsid w:val="00422C87"/>
    <w:rsid w:val="004233F7"/>
    <w:rsid w:val="0042584C"/>
    <w:rsid w:val="00430E4A"/>
    <w:rsid w:val="00436E32"/>
    <w:rsid w:val="00444A17"/>
    <w:rsid w:val="00446967"/>
    <w:rsid w:val="00454169"/>
    <w:rsid w:val="00456366"/>
    <w:rsid w:val="00460CC5"/>
    <w:rsid w:val="004613B7"/>
    <w:rsid w:val="0046274B"/>
    <w:rsid w:val="004718C2"/>
    <w:rsid w:val="00474CF3"/>
    <w:rsid w:val="0047773A"/>
    <w:rsid w:val="00477DAA"/>
    <w:rsid w:val="004841A3"/>
    <w:rsid w:val="004860E2"/>
    <w:rsid w:val="004904FD"/>
    <w:rsid w:val="0049056F"/>
    <w:rsid w:val="00490F5F"/>
    <w:rsid w:val="00493B87"/>
    <w:rsid w:val="004A145D"/>
    <w:rsid w:val="004A1C4B"/>
    <w:rsid w:val="004A520F"/>
    <w:rsid w:val="004B0A10"/>
    <w:rsid w:val="004B1158"/>
    <w:rsid w:val="004C111A"/>
    <w:rsid w:val="004C3EAC"/>
    <w:rsid w:val="004C4E99"/>
    <w:rsid w:val="004C5635"/>
    <w:rsid w:val="004C5A9D"/>
    <w:rsid w:val="004D2193"/>
    <w:rsid w:val="004D6ADD"/>
    <w:rsid w:val="004E010D"/>
    <w:rsid w:val="004E2C1B"/>
    <w:rsid w:val="004E3529"/>
    <w:rsid w:val="004E3715"/>
    <w:rsid w:val="004E58DD"/>
    <w:rsid w:val="004E5CF7"/>
    <w:rsid w:val="004E688F"/>
    <w:rsid w:val="004F045B"/>
    <w:rsid w:val="004F0994"/>
    <w:rsid w:val="004F1552"/>
    <w:rsid w:val="004F6D13"/>
    <w:rsid w:val="005020DC"/>
    <w:rsid w:val="00502D3D"/>
    <w:rsid w:val="0050306A"/>
    <w:rsid w:val="00504DED"/>
    <w:rsid w:val="00506DEB"/>
    <w:rsid w:val="005079B3"/>
    <w:rsid w:val="00511D7C"/>
    <w:rsid w:val="005130D2"/>
    <w:rsid w:val="005164EF"/>
    <w:rsid w:val="00524F9C"/>
    <w:rsid w:val="00525449"/>
    <w:rsid w:val="0052647B"/>
    <w:rsid w:val="00530D55"/>
    <w:rsid w:val="00534810"/>
    <w:rsid w:val="00537154"/>
    <w:rsid w:val="005465F7"/>
    <w:rsid w:val="0054707E"/>
    <w:rsid w:val="00552A81"/>
    <w:rsid w:val="00557F5D"/>
    <w:rsid w:val="00562485"/>
    <w:rsid w:val="00562AC7"/>
    <w:rsid w:val="00563F0C"/>
    <w:rsid w:val="00572601"/>
    <w:rsid w:val="0057496F"/>
    <w:rsid w:val="005766D6"/>
    <w:rsid w:val="00576D98"/>
    <w:rsid w:val="00581BCB"/>
    <w:rsid w:val="00587B67"/>
    <w:rsid w:val="0059197B"/>
    <w:rsid w:val="00592EA1"/>
    <w:rsid w:val="00594527"/>
    <w:rsid w:val="00594634"/>
    <w:rsid w:val="005A135E"/>
    <w:rsid w:val="005A1E67"/>
    <w:rsid w:val="005A2EDD"/>
    <w:rsid w:val="005A61AA"/>
    <w:rsid w:val="005A7495"/>
    <w:rsid w:val="005B387F"/>
    <w:rsid w:val="005D05D1"/>
    <w:rsid w:val="005D08B9"/>
    <w:rsid w:val="005D34E7"/>
    <w:rsid w:val="005D6A3D"/>
    <w:rsid w:val="005E03E7"/>
    <w:rsid w:val="005E0FA0"/>
    <w:rsid w:val="005E21D3"/>
    <w:rsid w:val="005E22D2"/>
    <w:rsid w:val="005E5C81"/>
    <w:rsid w:val="005F0163"/>
    <w:rsid w:val="005F1E1D"/>
    <w:rsid w:val="005F24A2"/>
    <w:rsid w:val="005F45DA"/>
    <w:rsid w:val="005F478C"/>
    <w:rsid w:val="005F682F"/>
    <w:rsid w:val="00603FE5"/>
    <w:rsid w:val="00606971"/>
    <w:rsid w:val="006102EF"/>
    <w:rsid w:val="00610DF4"/>
    <w:rsid w:val="006139AB"/>
    <w:rsid w:val="006145C7"/>
    <w:rsid w:val="00614F8B"/>
    <w:rsid w:val="0061759A"/>
    <w:rsid w:val="00617934"/>
    <w:rsid w:val="006211D7"/>
    <w:rsid w:val="006235F8"/>
    <w:rsid w:val="00625567"/>
    <w:rsid w:val="00626710"/>
    <w:rsid w:val="00626E1D"/>
    <w:rsid w:val="0063048D"/>
    <w:rsid w:val="0063125B"/>
    <w:rsid w:val="00635360"/>
    <w:rsid w:val="00644678"/>
    <w:rsid w:val="00652144"/>
    <w:rsid w:val="006557A2"/>
    <w:rsid w:val="00657022"/>
    <w:rsid w:val="0066032C"/>
    <w:rsid w:val="006617DC"/>
    <w:rsid w:val="00662262"/>
    <w:rsid w:val="00665446"/>
    <w:rsid w:val="00666C54"/>
    <w:rsid w:val="006705E3"/>
    <w:rsid w:val="00674C28"/>
    <w:rsid w:val="00676254"/>
    <w:rsid w:val="006801C7"/>
    <w:rsid w:val="00680D8D"/>
    <w:rsid w:val="00683602"/>
    <w:rsid w:val="00683CAF"/>
    <w:rsid w:val="00683EAF"/>
    <w:rsid w:val="00686B54"/>
    <w:rsid w:val="006A167F"/>
    <w:rsid w:val="006A1A38"/>
    <w:rsid w:val="006A217E"/>
    <w:rsid w:val="006A569D"/>
    <w:rsid w:val="006A5742"/>
    <w:rsid w:val="006A713C"/>
    <w:rsid w:val="006B141F"/>
    <w:rsid w:val="006B153B"/>
    <w:rsid w:val="006B3F8A"/>
    <w:rsid w:val="006B5168"/>
    <w:rsid w:val="006D03F4"/>
    <w:rsid w:val="006D0CEE"/>
    <w:rsid w:val="006D3D3F"/>
    <w:rsid w:val="006E4A4A"/>
    <w:rsid w:val="006E7630"/>
    <w:rsid w:val="006F1B9F"/>
    <w:rsid w:val="006F227D"/>
    <w:rsid w:val="006F4675"/>
    <w:rsid w:val="006F5C42"/>
    <w:rsid w:val="006F7E1C"/>
    <w:rsid w:val="007028EA"/>
    <w:rsid w:val="007036B4"/>
    <w:rsid w:val="0070660F"/>
    <w:rsid w:val="0071025C"/>
    <w:rsid w:val="007116BC"/>
    <w:rsid w:val="007133CE"/>
    <w:rsid w:val="007157B7"/>
    <w:rsid w:val="00720DE7"/>
    <w:rsid w:val="00723CE2"/>
    <w:rsid w:val="0072574B"/>
    <w:rsid w:val="00727B0F"/>
    <w:rsid w:val="00733B2B"/>
    <w:rsid w:val="00734756"/>
    <w:rsid w:val="00735EF8"/>
    <w:rsid w:val="007362A8"/>
    <w:rsid w:val="00736BE4"/>
    <w:rsid w:val="007374CF"/>
    <w:rsid w:val="00740508"/>
    <w:rsid w:val="00747AC3"/>
    <w:rsid w:val="00753426"/>
    <w:rsid w:val="00754CF9"/>
    <w:rsid w:val="00756202"/>
    <w:rsid w:val="00756C1E"/>
    <w:rsid w:val="00763542"/>
    <w:rsid w:val="0076613B"/>
    <w:rsid w:val="007714C9"/>
    <w:rsid w:val="00771B74"/>
    <w:rsid w:val="007735A0"/>
    <w:rsid w:val="00773BCC"/>
    <w:rsid w:val="0078407A"/>
    <w:rsid w:val="007857EC"/>
    <w:rsid w:val="007935AC"/>
    <w:rsid w:val="0079623E"/>
    <w:rsid w:val="00797E4B"/>
    <w:rsid w:val="007A0B50"/>
    <w:rsid w:val="007A2EA7"/>
    <w:rsid w:val="007A6843"/>
    <w:rsid w:val="007B1400"/>
    <w:rsid w:val="007B3ECE"/>
    <w:rsid w:val="007B6F7A"/>
    <w:rsid w:val="007C2656"/>
    <w:rsid w:val="007C2FB5"/>
    <w:rsid w:val="007C706E"/>
    <w:rsid w:val="007C7E0C"/>
    <w:rsid w:val="007D205F"/>
    <w:rsid w:val="007D2CF9"/>
    <w:rsid w:val="007D3C79"/>
    <w:rsid w:val="007D630D"/>
    <w:rsid w:val="007E0ADF"/>
    <w:rsid w:val="007E18FE"/>
    <w:rsid w:val="007E30B6"/>
    <w:rsid w:val="007E3915"/>
    <w:rsid w:val="007E5733"/>
    <w:rsid w:val="007E5E5C"/>
    <w:rsid w:val="007E644F"/>
    <w:rsid w:val="007E77C9"/>
    <w:rsid w:val="007F6CB0"/>
    <w:rsid w:val="00801E5C"/>
    <w:rsid w:val="0080254E"/>
    <w:rsid w:val="00813901"/>
    <w:rsid w:val="00814B94"/>
    <w:rsid w:val="008225A4"/>
    <w:rsid w:val="0083033C"/>
    <w:rsid w:val="00830835"/>
    <w:rsid w:val="008319D1"/>
    <w:rsid w:val="00832992"/>
    <w:rsid w:val="0083519E"/>
    <w:rsid w:val="00836815"/>
    <w:rsid w:val="00837A61"/>
    <w:rsid w:val="00841BC6"/>
    <w:rsid w:val="00843676"/>
    <w:rsid w:val="0084395F"/>
    <w:rsid w:val="00851C96"/>
    <w:rsid w:val="008549E9"/>
    <w:rsid w:val="0085533A"/>
    <w:rsid w:val="00860BF3"/>
    <w:rsid w:val="00862612"/>
    <w:rsid w:val="00862722"/>
    <w:rsid w:val="008649D2"/>
    <w:rsid w:val="00873B78"/>
    <w:rsid w:val="00873F2F"/>
    <w:rsid w:val="00875B00"/>
    <w:rsid w:val="00877BA9"/>
    <w:rsid w:val="00880D0E"/>
    <w:rsid w:val="00882A66"/>
    <w:rsid w:val="008864F1"/>
    <w:rsid w:val="00893CF3"/>
    <w:rsid w:val="00894B04"/>
    <w:rsid w:val="00894C74"/>
    <w:rsid w:val="00896633"/>
    <w:rsid w:val="0089705D"/>
    <w:rsid w:val="008A0630"/>
    <w:rsid w:val="008A12D0"/>
    <w:rsid w:val="008A283A"/>
    <w:rsid w:val="008A7860"/>
    <w:rsid w:val="008B01DA"/>
    <w:rsid w:val="008B2F29"/>
    <w:rsid w:val="008B5FEF"/>
    <w:rsid w:val="008C0935"/>
    <w:rsid w:val="008C370A"/>
    <w:rsid w:val="008C3F6C"/>
    <w:rsid w:val="008C6A48"/>
    <w:rsid w:val="008C6CA5"/>
    <w:rsid w:val="008D1047"/>
    <w:rsid w:val="008D27F1"/>
    <w:rsid w:val="008D44E6"/>
    <w:rsid w:val="008E3841"/>
    <w:rsid w:val="008E54C1"/>
    <w:rsid w:val="008F638B"/>
    <w:rsid w:val="0090124F"/>
    <w:rsid w:val="00906E65"/>
    <w:rsid w:val="00907086"/>
    <w:rsid w:val="00907188"/>
    <w:rsid w:val="009124E5"/>
    <w:rsid w:val="009145B5"/>
    <w:rsid w:val="00915384"/>
    <w:rsid w:val="00915E56"/>
    <w:rsid w:val="0091749D"/>
    <w:rsid w:val="00917CF1"/>
    <w:rsid w:val="00924FB6"/>
    <w:rsid w:val="00926DB0"/>
    <w:rsid w:val="00931519"/>
    <w:rsid w:val="00936635"/>
    <w:rsid w:val="00936697"/>
    <w:rsid w:val="0094096F"/>
    <w:rsid w:val="00942D3D"/>
    <w:rsid w:val="00942FA0"/>
    <w:rsid w:val="009464AB"/>
    <w:rsid w:val="00947491"/>
    <w:rsid w:val="00947653"/>
    <w:rsid w:val="00951BA3"/>
    <w:rsid w:val="00955FBA"/>
    <w:rsid w:val="00964B01"/>
    <w:rsid w:val="00970FE0"/>
    <w:rsid w:val="009763D8"/>
    <w:rsid w:val="0098083F"/>
    <w:rsid w:val="009828C6"/>
    <w:rsid w:val="00986221"/>
    <w:rsid w:val="00986803"/>
    <w:rsid w:val="00994CE8"/>
    <w:rsid w:val="009A14F5"/>
    <w:rsid w:val="009A1764"/>
    <w:rsid w:val="009A6048"/>
    <w:rsid w:val="009A6BBE"/>
    <w:rsid w:val="009B0676"/>
    <w:rsid w:val="009B6F92"/>
    <w:rsid w:val="009C055E"/>
    <w:rsid w:val="009C17F5"/>
    <w:rsid w:val="009C2EB7"/>
    <w:rsid w:val="009E59BE"/>
    <w:rsid w:val="009E77EC"/>
    <w:rsid w:val="009F2422"/>
    <w:rsid w:val="009F41BA"/>
    <w:rsid w:val="00A0159A"/>
    <w:rsid w:val="00A02654"/>
    <w:rsid w:val="00A10F7A"/>
    <w:rsid w:val="00A11943"/>
    <w:rsid w:val="00A233DF"/>
    <w:rsid w:val="00A23DCF"/>
    <w:rsid w:val="00A26419"/>
    <w:rsid w:val="00A32051"/>
    <w:rsid w:val="00A371FB"/>
    <w:rsid w:val="00A37BAC"/>
    <w:rsid w:val="00A41D1A"/>
    <w:rsid w:val="00A45FCF"/>
    <w:rsid w:val="00A476CE"/>
    <w:rsid w:val="00A5062B"/>
    <w:rsid w:val="00A54513"/>
    <w:rsid w:val="00A5564B"/>
    <w:rsid w:val="00A55A26"/>
    <w:rsid w:val="00A56BE7"/>
    <w:rsid w:val="00A662D4"/>
    <w:rsid w:val="00A6682F"/>
    <w:rsid w:val="00A73D75"/>
    <w:rsid w:val="00A74B64"/>
    <w:rsid w:val="00A752EA"/>
    <w:rsid w:val="00A805FE"/>
    <w:rsid w:val="00A865CF"/>
    <w:rsid w:val="00A877D1"/>
    <w:rsid w:val="00A91D47"/>
    <w:rsid w:val="00A9333C"/>
    <w:rsid w:val="00A94113"/>
    <w:rsid w:val="00A94725"/>
    <w:rsid w:val="00A95542"/>
    <w:rsid w:val="00A974D5"/>
    <w:rsid w:val="00AA0E75"/>
    <w:rsid w:val="00AA437A"/>
    <w:rsid w:val="00AA4598"/>
    <w:rsid w:val="00AA67EB"/>
    <w:rsid w:val="00AB189B"/>
    <w:rsid w:val="00AB1F35"/>
    <w:rsid w:val="00AC0C5F"/>
    <w:rsid w:val="00AC1F33"/>
    <w:rsid w:val="00AC74C1"/>
    <w:rsid w:val="00AD27B3"/>
    <w:rsid w:val="00AD3753"/>
    <w:rsid w:val="00AD433F"/>
    <w:rsid w:val="00AD43A3"/>
    <w:rsid w:val="00AE1531"/>
    <w:rsid w:val="00AE73E0"/>
    <w:rsid w:val="00AF03E2"/>
    <w:rsid w:val="00AF52B1"/>
    <w:rsid w:val="00AF7AD5"/>
    <w:rsid w:val="00B020A8"/>
    <w:rsid w:val="00B043D1"/>
    <w:rsid w:val="00B07AC1"/>
    <w:rsid w:val="00B11AE8"/>
    <w:rsid w:val="00B154D6"/>
    <w:rsid w:val="00B15602"/>
    <w:rsid w:val="00B17DBF"/>
    <w:rsid w:val="00B21502"/>
    <w:rsid w:val="00B2337F"/>
    <w:rsid w:val="00B320E0"/>
    <w:rsid w:val="00B34357"/>
    <w:rsid w:val="00B367A6"/>
    <w:rsid w:val="00B37030"/>
    <w:rsid w:val="00B37615"/>
    <w:rsid w:val="00B37FBA"/>
    <w:rsid w:val="00B40D12"/>
    <w:rsid w:val="00B40F39"/>
    <w:rsid w:val="00B42109"/>
    <w:rsid w:val="00B4225B"/>
    <w:rsid w:val="00B43162"/>
    <w:rsid w:val="00B43FE9"/>
    <w:rsid w:val="00B47584"/>
    <w:rsid w:val="00B505F6"/>
    <w:rsid w:val="00B562C6"/>
    <w:rsid w:val="00B607D4"/>
    <w:rsid w:val="00B621A7"/>
    <w:rsid w:val="00B664F9"/>
    <w:rsid w:val="00B666E8"/>
    <w:rsid w:val="00B71530"/>
    <w:rsid w:val="00B71C7F"/>
    <w:rsid w:val="00B73AFB"/>
    <w:rsid w:val="00B773BD"/>
    <w:rsid w:val="00B779D7"/>
    <w:rsid w:val="00B8105D"/>
    <w:rsid w:val="00B8192B"/>
    <w:rsid w:val="00B82906"/>
    <w:rsid w:val="00B82EF2"/>
    <w:rsid w:val="00B85FDC"/>
    <w:rsid w:val="00B907C7"/>
    <w:rsid w:val="00B91177"/>
    <w:rsid w:val="00B93623"/>
    <w:rsid w:val="00B93C47"/>
    <w:rsid w:val="00B95BD3"/>
    <w:rsid w:val="00BA584A"/>
    <w:rsid w:val="00BA6FC4"/>
    <w:rsid w:val="00BB18FE"/>
    <w:rsid w:val="00BB51A9"/>
    <w:rsid w:val="00BB76B9"/>
    <w:rsid w:val="00BC05E6"/>
    <w:rsid w:val="00BC2512"/>
    <w:rsid w:val="00BC445F"/>
    <w:rsid w:val="00BC4AFE"/>
    <w:rsid w:val="00BC62DD"/>
    <w:rsid w:val="00BD0E6E"/>
    <w:rsid w:val="00BD4D21"/>
    <w:rsid w:val="00BD5E12"/>
    <w:rsid w:val="00BE2C7C"/>
    <w:rsid w:val="00BE32F1"/>
    <w:rsid w:val="00BE5865"/>
    <w:rsid w:val="00BE5C36"/>
    <w:rsid w:val="00BE6A58"/>
    <w:rsid w:val="00BF0A33"/>
    <w:rsid w:val="00BF1F81"/>
    <w:rsid w:val="00BF524E"/>
    <w:rsid w:val="00C0294C"/>
    <w:rsid w:val="00C03136"/>
    <w:rsid w:val="00C053BF"/>
    <w:rsid w:val="00C0541A"/>
    <w:rsid w:val="00C07193"/>
    <w:rsid w:val="00C077B5"/>
    <w:rsid w:val="00C07D79"/>
    <w:rsid w:val="00C10A85"/>
    <w:rsid w:val="00C11B72"/>
    <w:rsid w:val="00C207FF"/>
    <w:rsid w:val="00C2146F"/>
    <w:rsid w:val="00C26450"/>
    <w:rsid w:val="00C305B7"/>
    <w:rsid w:val="00C30E1E"/>
    <w:rsid w:val="00C31A70"/>
    <w:rsid w:val="00C3490B"/>
    <w:rsid w:val="00C35BD7"/>
    <w:rsid w:val="00C35D1C"/>
    <w:rsid w:val="00C4314B"/>
    <w:rsid w:val="00C43675"/>
    <w:rsid w:val="00C46A4D"/>
    <w:rsid w:val="00C506AC"/>
    <w:rsid w:val="00C51636"/>
    <w:rsid w:val="00C521C3"/>
    <w:rsid w:val="00C5462D"/>
    <w:rsid w:val="00C565D0"/>
    <w:rsid w:val="00C60280"/>
    <w:rsid w:val="00C61974"/>
    <w:rsid w:val="00C73CBF"/>
    <w:rsid w:val="00C774B8"/>
    <w:rsid w:val="00C81E05"/>
    <w:rsid w:val="00C8215B"/>
    <w:rsid w:val="00C82FF9"/>
    <w:rsid w:val="00C8301A"/>
    <w:rsid w:val="00C83420"/>
    <w:rsid w:val="00C85802"/>
    <w:rsid w:val="00C8605C"/>
    <w:rsid w:val="00C90625"/>
    <w:rsid w:val="00C91ED1"/>
    <w:rsid w:val="00C94853"/>
    <w:rsid w:val="00C94FD4"/>
    <w:rsid w:val="00CA11FF"/>
    <w:rsid w:val="00CA39C1"/>
    <w:rsid w:val="00CA41E6"/>
    <w:rsid w:val="00CA5605"/>
    <w:rsid w:val="00CA5F73"/>
    <w:rsid w:val="00CA6B9B"/>
    <w:rsid w:val="00CB1EA0"/>
    <w:rsid w:val="00CB276D"/>
    <w:rsid w:val="00CB33C8"/>
    <w:rsid w:val="00CB553A"/>
    <w:rsid w:val="00CB6121"/>
    <w:rsid w:val="00CB6827"/>
    <w:rsid w:val="00CB6C50"/>
    <w:rsid w:val="00CC25AB"/>
    <w:rsid w:val="00CC2812"/>
    <w:rsid w:val="00CC3895"/>
    <w:rsid w:val="00CC5CED"/>
    <w:rsid w:val="00CD157B"/>
    <w:rsid w:val="00CD2838"/>
    <w:rsid w:val="00CD4155"/>
    <w:rsid w:val="00CD4F84"/>
    <w:rsid w:val="00CD6A6C"/>
    <w:rsid w:val="00CD738E"/>
    <w:rsid w:val="00CE4E79"/>
    <w:rsid w:val="00CE5C14"/>
    <w:rsid w:val="00CF0A61"/>
    <w:rsid w:val="00CF26F1"/>
    <w:rsid w:val="00CF5409"/>
    <w:rsid w:val="00CF5CEF"/>
    <w:rsid w:val="00CF64D6"/>
    <w:rsid w:val="00CF70A7"/>
    <w:rsid w:val="00D03366"/>
    <w:rsid w:val="00D06B25"/>
    <w:rsid w:val="00D149EA"/>
    <w:rsid w:val="00D211C1"/>
    <w:rsid w:val="00D2676C"/>
    <w:rsid w:val="00D26E54"/>
    <w:rsid w:val="00D307D8"/>
    <w:rsid w:val="00D31075"/>
    <w:rsid w:val="00D357A1"/>
    <w:rsid w:val="00D36C25"/>
    <w:rsid w:val="00D42DAA"/>
    <w:rsid w:val="00D47868"/>
    <w:rsid w:val="00D47A43"/>
    <w:rsid w:val="00D5090D"/>
    <w:rsid w:val="00D528F4"/>
    <w:rsid w:val="00D54BB7"/>
    <w:rsid w:val="00D54C9D"/>
    <w:rsid w:val="00D54D38"/>
    <w:rsid w:val="00D6007D"/>
    <w:rsid w:val="00D63DA4"/>
    <w:rsid w:val="00D6458A"/>
    <w:rsid w:val="00D648AD"/>
    <w:rsid w:val="00D65900"/>
    <w:rsid w:val="00D66C20"/>
    <w:rsid w:val="00D674FE"/>
    <w:rsid w:val="00D72E6F"/>
    <w:rsid w:val="00D753A4"/>
    <w:rsid w:val="00D76AB0"/>
    <w:rsid w:val="00D80E16"/>
    <w:rsid w:val="00D81150"/>
    <w:rsid w:val="00D82DA2"/>
    <w:rsid w:val="00D83A5C"/>
    <w:rsid w:val="00D83C3F"/>
    <w:rsid w:val="00D84609"/>
    <w:rsid w:val="00D856DE"/>
    <w:rsid w:val="00D87637"/>
    <w:rsid w:val="00D93F48"/>
    <w:rsid w:val="00D94A67"/>
    <w:rsid w:val="00D94F28"/>
    <w:rsid w:val="00D95222"/>
    <w:rsid w:val="00D961D6"/>
    <w:rsid w:val="00DA4F90"/>
    <w:rsid w:val="00DA524B"/>
    <w:rsid w:val="00DB07AB"/>
    <w:rsid w:val="00DB0A54"/>
    <w:rsid w:val="00DB1717"/>
    <w:rsid w:val="00DB4866"/>
    <w:rsid w:val="00DC1442"/>
    <w:rsid w:val="00DC5390"/>
    <w:rsid w:val="00DC79BB"/>
    <w:rsid w:val="00DD0AD3"/>
    <w:rsid w:val="00DD490B"/>
    <w:rsid w:val="00DD549D"/>
    <w:rsid w:val="00DD71DD"/>
    <w:rsid w:val="00DE1B9A"/>
    <w:rsid w:val="00DE1C2B"/>
    <w:rsid w:val="00DF29AD"/>
    <w:rsid w:val="00DF4F96"/>
    <w:rsid w:val="00E01BB0"/>
    <w:rsid w:val="00E0471D"/>
    <w:rsid w:val="00E1252C"/>
    <w:rsid w:val="00E1726F"/>
    <w:rsid w:val="00E247FD"/>
    <w:rsid w:val="00E3050A"/>
    <w:rsid w:val="00E34CF3"/>
    <w:rsid w:val="00E34F74"/>
    <w:rsid w:val="00E3695F"/>
    <w:rsid w:val="00E36AAF"/>
    <w:rsid w:val="00E36D73"/>
    <w:rsid w:val="00E37E10"/>
    <w:rsid w:val="00E44F63"/>
    <w:rsid w:val="00E45077"/>
    <w:rsid w:val="00E45729"/>
    <w:rsid w:val="00E45B55"/>
    <w:rsid w:val="00E475E7"/>
    <w:rsid w:val="00E50859"/>
    <w:rsid w:val="00E50BD7"/>
    <w:rsid w:val="00E55C0F"/>
    <w:rsid w:val="00E62C24"/>
    <w:rsid w:val="00E62CAE"/>
    <w:rsid w:val="00E650F2"/>
    <w:rsid w:val="00E66C88"/>
    <w:rsid w:val="00E67C52"/>
    <w:rsid w:val="00E67CBD"/>
    <w:rsid w:val="00E71F24"/>
    <w:rsid w:val="00E83F5F"/>
    <w:rsid w:val="00E852C3"/>
    <w:rsid w:val="00E85F8D"/>
    <w:rsid w:val="00E86D56"/>
    <w:rsid w:val="00E9457E"/>
    <w:rsid w:val="00EA2CF7"/>
    <w:rsid w:val="00EA696F"/>
    <w:rsid w:val="00EB0E76"/>
    <w:rsid w:val="00EB2F7D"/>
    <w:rsid w:val="00EB30B5"/>
    <w:rsid w:val="00EB4BB9"/>
    <w:rsid w:val="00EB5F0C"/>
    <w:rsid w:val="00EB6811"/>
    <w:rsid w:val="00EB7782"/>
    <w:rsid w:val="00EC3BCE"/>
    <w:rsid w:val="00EC4FA5"/>
    <w:rsid w:val="00ED0471"/>
    <w:rsid w:val="00ED1BAB"/>
    <w:rsid w:val="00ED49D1"/>
    <w:rsid w:val="00ED55F0"/>
    <w:rsid w:val="00EF0C04"/>
    <w:rsid w:val="00EF440F"/>
    <w:rsid w:val="00EF44F6"/>
    <w:rsid w:val="00EF50E6"/>
    <w:rsid w:val="00F01A5A"/>
    <w:rsid w:val="00F03B15"/>
    <w:rsid w:val="00F03D14"/>
    <w:rsid w:val="00F059E4"/>
    <w:rsid w:val="00F06A93"/>
    <w:rsid w:val="00F11ACA"/>
    <w:rsid w:val="00F15D6E"/>
    <w:rsid w:val="00F15F5D"/>
    <w:rsid w:val="00F228EC"/>
    <w:rsid w:val="00F246DF"/>
    <w:rsid w:val="00F26B87"/>
    <w:rsid w:val="00F3140D"/>
    <w:rsid w:val="00F32308"/>
    <w:rsid w:val="00F333B7"/>
    <w:rsid w:val="00F33AF2"/>
    <w:rsid w:val="00F35B3D"/>
    <w:rsid w:val="00F40044"/>
    <w:rsid w:val="00F41B82"/>
    <w:rsid w:val="00F43E85"/>
    <w:rsid w:val="00F43F8B"/>
    <w:rsid w:val="00F47849"/>
    <w:rsid w:val="00F47F41"/>
    <w:rsid w:val="00F61354"/>
    <w:rsid w:val="00F61DEA"/>
    <w:rsid w:val="00F633A0"/>
    <w:rsid w:val="00F64905"/>
    <w:rsid w:val="00F65B18"/>
    <w:rsid w:val="00F70DDD"/>
    <w:rsid w:val="00F71A63"/>
    <w:rsid w:val="00F71B4B"/>
    <w:rsid w:val="00F725C8"/>
    <w:rsid w:val="00F72C44"/>
    <w:rsid w:val="00F77F43"/>
    <w:rsid w:val="00F81884"/>
    <w:rsid w:val="00F82D7C"/>
    <w:rsid w:val="00F84AE3"/>
    <w:rsid w:val="00F86AA9"/>
    <w:rsid w:val="00F86F08"/>
    <w:rsid w:val="00F909FB"/>
    <w:rsid w:val="00F95386"/>
    <w:rsid w:val="00F973AB"/>
    <w:rsid w:val="00F974A8"/>
    <w:rsid w:val="00F97D1E"/>
    <w:rsid w:val="00FA06E9"/>
    <w:rsid w:val="00FA2E66"/>
    <w:rsid w:val="00FB10FD"/>
    <w:rsid w:val="00FB72CA"/>
    <w:rsid w:val="00FB78F8"/>
    <w:rsid w:val="00FC040D"/>
    <w:rsid w:val="00FC20F4"/>
    <w:rsid w:val="00FC383D"/>
    <w:rsid w:val="00FC3DB3"/>
    <w:rsid w:val="00FC4A79"/>
    <w:rsid w:val="00FC6F34"/>
    <w:rsid w:val="00FD6CD0"/>
    <w:rsid w:val="00FD7F2B"/>
    <w:rsid w:val="00FE030E"/>
    <w:rsid w:val="00FE131D"/>
    <w:rsid w:val="00FE6C11"/>
    <w:rsid w:val="00FE79C7"/>
    <w:rsid w:val="00FF42A7"/>
    <w:rsid w:val="00FF481D"/>
    <w:rsid w:val="00FF5FFA"/>
    <w:rsid w:val="00FF7E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05AA6"/>
  <w15:docId w15:val="{A0D6FAA8-1B68-4692-8B0E-BD1083D7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079"/>
  </w:style>
  <w:style w:type="paragraph" w:styleId="Heading1">
    <w:name w:val="heading 1"/>
    <w:basedOn w:val="Normal"/>
    <w:next w:val="Heading2"/>
    <w:link w:val="Heading1Char"/>
    <w:qFormat/>
    <w:rsid w:val="00CA5605"/>
    <w:pPr>
      <w:keepNext/>
      <w:tabs>
        <w:tab w:val="left" w:pos="720"/>
      </w:tabs>
      <w:spacing w:before="240" w:after="120" w:line="240" w:lineRule="auto"/>
      <w:jc w:val="center"/>
      <w:outlineLvl w:val="0"/>
    </w:pPr>
    <w:rPr>
      <w:rFonts w:ascii="Times New Roman" w:eastAsia="Times New Roman" w:hAnsi="Times New Roman" w:cs="Times New Roman"/>
      <w:b/>
      <w:caps/>
      <w:szCs w:val="24"/>
      <w:lang w:eastAsia="en-US"/>
    </w:rPr>
  </w:style>
  <w:style w:type="paragraph" w:styleId="Heading2">
    <w:name w:val="heading 2"/>
    <w:basedOn w:val="Normal"/>
    <w:next w:val="Normal"/>
    <w:link w:val="Heading2Char"/>
    <w:uiPriority w:val="9"/>
    <w:semiHidden/>
    <w:unhideWhenUsed/>
    <w:qFormat/>
    <w:rsid w:val="00CA56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607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82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EF2"/>
  </w:style>
  <w:style w:type="paragraph" w:styleId="Footer">
    <w:name w:val="footer"/>
    <w:basedOn w:val="Normal"/>
    <w:link w:val="FooterChar"/>
    <w:uiPriority w:val="99"/>
    <w:unhideWhenUsed/>
    <w:rsid w:val="00B82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EF2"/>
  </w:style>
  <w:style w:type="paragraph" w:styleId="ListParagraph">
    <w:name w:val="List Paragraph"/>
    <w:basedOn w:val="Normal"/>
    <w:uiPriority w:val="34"/>
    <w:qFormat/>
    <w:rsid w:val="00B82EF2"/>
    <w:pPr>
      <w:ind w:left="720"/>
      <w:contextualSpacing/>
    </w:pPr>
  </w:style>
  <w:style w:type="paragraph" w:styleId="BalloonText">
    <w:name w:val="Balloon Text"/>
    <w:basedOn w:val="Normal"/>
    <w:link w:val="BalloonTextChar"/>
    <w:uiPriority w:val="99"/>
    <w:semiHidden/>
    <w:unhideWhenUsed/>
    <w:rsid w:val="008553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33A"/>
    <w:rPr>
      <w:rFonts w:ascii="Segoe UI" w:hAnsi="Segoe UI" w:cs="Segoe UI"/>
      <w:sz w:val="18"/>
      <w:szCs w:val="18"/>
    </w:rPr>
  </w:style>
  <w:style w:type="paragraph" w:styleId="EndnoteText">
    <w:name w:val="endnote text"/>
    <w:basedOn w:val="Normal"/>
    <w:link w:val="EndnoteTextChar"/>
    <w:uiPriority w:val="99"/>
    <w:semiHidden/>
    <w:unhideWhenUsed/>
    <w:rsid w:val="00EF0C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F0C04"/>
    <w:rPr>
      <w:sz w:val="20"/>
      <w:szCs w:val="20"/>
    </w:rPr>
  </w:style>
  <w:style w:type="character" w:styleId="EndnoteReference">
    <w:name w:val="endnote reference"/>
    <w:basedOn w:val="DefaultParagraphFont"/>
    <w:uiPriority w:val="99"/>
    <w:semiHidden/>
    <w:unhideWhenUsed/>
    <w:rsid w:val="00EF0C04"/>
    <w:rPr>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qFormat/>
    <w:rsid w:val="00EF0C04"/>
    <w:pPr>
      <w:spacing w:after="0" w:line="240" w:lineRule="auto"/>
    </w:pPr>
    <w:rPr>
      <w:sz w:val="20"/>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EF0C04"/>
    <w:rPr>
      <w:sz w:val="20"/>
      <w:szCs w:val="20"/>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iPriority w:val="99"/>
    <w:unhideWhenUsed/>
    <w:qFormat/>
    <w:rsid w:val="00EF0C04"/>
    <w:rPr>
      <w:vertAlign w:val="superscript"/>
    </w:rPr>
  </w:style>
  <w:style w:type="character" w:styleId="Hyperlink">
    <w:name w:val="Hyperlink"/>
    <w:basedOn w:val="DefaultParagraphFont"/>
    <w:uiPriority w:val="99"/>
    <w:unhideWhenUsed/>
    <w:rsid w:val="00EF0C04"/>
    <w:rPr>
      <w:color w:val="0563C1"/>
      <w:u w:val="single"/>
    </w:rPr>
  </w:style>
  <w:style w:type="table" w:styleId="TableGrid">
    <w:name w:val="Table Grid"/>
    <w:basedOn w:val="TableNormal"/>
    <w:uiPriority w:val="39"/>
    <w:qFormat/>
    <w:rsid w:val="00005498"/>
    <w:pPr>
      <w:spacing w:after="0" w:line="240" w:lineRule="auto"/>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005498"/>
    <w:pPr>
      <w:spacing w:line="240" w:lineRule="exact"/>
      <w:jc w:val="both"/>
    </w:pPr>
    <w:rPr>
      <w:vertAlign w:val="superscript"/>
    </w:rPr>
  </w:style>
  <w:style w:type="character" w:styleId="PlaceholderText">
    <w:name w:val="Placeholder Text"/>
    <w:basedOn w:val="DefaultParagraphFont"/>
    <w:uiPriority w:val="99"/>
    <w:rsid w:val="00005498"/>
    <w:rPr>
      <w:color w:val="808080"/>
    </w:rPr>
  </w:style>
  <w:style w:type="character" w:styleId="FollowedHyperlink">
    <w:name w:val="FollowedHyperlink"/>
    <w:basedOn w:val="DefaultParagraphFont"/>
    <w:uiPriority w:val="99"/>
    <w:semiHidden/>
    <w:unhideWhenUsed/>
    <w:rsid w:val="009145B5"/>
    <w:rPr>
      <w:color w:val="954F72"/>
      <w:u w:val="single"/>
    </w:rPr>
  </w:style>
  <w:style w:type="paragraph" w:customStyle="1" w:styleId="msonormal0">
    <w:name w:val="msonormal"/>
    <w:basedOn w:val="Normal"/>
    <w:rsid w:val="009145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9145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6">
    <w:name w:val="xl66"/>
    <w:basedOn w:val="Normal"/>
    <w:rsid w:val="009145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7">
    <w:name w:val="xl67"/>
    <w:basedOn w:val="Normal"/>
    <w:rsid w:val="009145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68">
    <w:name w:val="xl68"/>
    <w:basedOn w:val="Normal"/>
    <w:rsid w:val="009145B5"/>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9">
    <w:name w:val="xl69"/>
    <w:basedOn w:val="Normal"/>
    <w:rsid w:val="009145B5"/>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0">
    <w:name w:val="xl70"/>
    <w:basedOn w:val="Normal"/>
    <w:rsid w:val="009145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71">
    <w:name w:val="xl71"/>
    <w:basedOn w:val="Normal"/>
    <w:rsid w:val="009145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2">
    <w:name w:val="xl72"/>
    <w:basedOn w:val="Normal"/>
    <w:rsid w:val="009145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73">
    <w:name w:val="xl73"/>
    <w:basedOn w:val="Normal"/>
    <w:rsid w:val="009145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74">
    <w:name w:val="xl74"/>
    <w:basedOn w:val="Normal"/>
    <w:rsid w:val="009145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5">
    <w:name w:val="xl75"/>
    <w:basedOn w:val="Normal"/>
    <w:rsid w:val="009145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6">
    <w:name w:val="xl76"/>
    <w:basedOn w:val="Normal"/>
    <w:rsid w:val="009145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77">
    <w:name w:val="xl77"/>
    <w:basedOn w:val="Normal"/>
    <w:rsid w:val="009145B5"/>
    <w:pP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78">
    <w:name w:val="xl78"/>
    <w:basedOn w:val="Normal"/>
    <w:rsid w:val="009145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Cornernotation">
    <w:name w:val="Corner notation"/>
    <w:basedOn w:val="Normal"/>
    <w:rsid w:val="00CA5605"/>
    <w:pPr>
      <w:spacing w:after="0" w:line="240" w:lineRule="auto"/>
      <w:ind w:left="170" w:right="3119" w:hanging="170"/>
    </w:pPr>
    <w:rPr>
      <w:rFonts w:ascii="Times New Roman" w:eastAsia="Times New Roman" w:hAnsi="Times New Roman" w:cs="Times New Roman"/>
      <w:szCs w:val="24"/>
      <w:lang w:eastAsia="en-US"/>
    </w:rPr>
  </w:style>
  <w:style w:type="paragraph" w:customStyle="1" w:styleId="HEADINGNOTFORTOC">
    <w:name w:val="HEADING (NOT FOR TOC)"/>
    <w:basedOn w:val="Heading1"/>
    <w:next w:val="Heading2"/>
    <w:rsid w:val="00CA5605"/>
    <w:rPr>
      <w:b w:val="0"/>
      <w:caps w:val="0"/>
    </w:rPr>
  </w:style>
  <w:style w:type="character" w:customStyle="1" w:styleId="Heading1Char">
    <w:name w:val="Heading 1 Char"/>
    <w:basedOn w:val="DefaultParagraphFont"/>
    <w:link w:val="Heading1"/>
    <w:rsid w:val="00CA5605"/>
    <w:rPr>
      <w:rFonts w:ascii="Times New Roman" w:eastAsia="Times New Roman" w:hAnsi="Times New Roman" w:cs="Times New Roman"/>
      <w:b/>
      <w:caps/>
      <w:szCs w:val="24"/>
      <w:lang w:val="es-ES" w:eastAsia="en-US"/>
    </w:rPr>
  </w:style>
  <w:style w:type="character" w:customStyle="1" w:styleId="Heading2Char">
    <w:name w:val="Heading 2 Char"/>
    <w:basedOn w:val="DefaultParagraphFont"/>
    <w:link w:val="Heading2"/>
    <w:uiPriority w:val="9"/>
    <w:semiHidden/>
    <w:rsid w:val="00CA5605"/>
    <w:rPr>
      <w:rFonts w:asciiTheme="majorHAnsi" w:eastAsiaTheme="majorEastAsia" w:hAnsiTheme="majorHAnsi" w:cstheme="majorBidi"/>
      <w:color w:val="2F5496" w:themeColor="accent1" w:themeShade="BF"/>
      <w:sz w:val="26"/>
      <w:szCs w:val="26"/>
    </w:rPr>
  </w:style>
  <w:style w:type="paragraph" w:customStyle="1" w:styleId="Para1">
    <w:name w:val="Para1"/>
    <w:basedOn w:val="Normal"/>
    <w:link w:val="Para1Char"/>
    <w:rsid w:val="00CA5605"/>
    <w:pPr>
      <w:numPr>
        <w:numId w:val="1"/>
      </w:numPr>
      <w:spacing w:before="120" w:after="120" w:line="240" w:lineRule="auto"/>
      <w:jc w:val="both"/>
    </w:pPr>
    <w:rPr>
      <w:rFonts w:ascii="Times New Roman" w:eastAsia="Times New Roman" w:hAnsi="Times New Roman" w:cs="Times New Roman"/>
      <w:snapToGrid w:val="0"/>
      <w:szCs w:val="18"/>
      <w:lang w:eastAsia="en-US"/>
    </w:rPr>
  </w:style>
  <w:style w:type="character" w:customStyle="1" w:styleId="Para1Char">
    <w:name w:val="Para1 Char"/>
    <w:link w:val="Para1"/>
    <w:locked/>
    <w:rsid w:val="00CA5605"/>
    <w:rPr>
      <w:rFonts w:ascii="Times New Roman" w:eastAsia="Times New Roman" w:hAnsi="Times New Roman" w:cs="Times New Roman"/>
      <w:snapToGrid w:val="0"/>
      <w:szCs w:val="18"/>
      <w:lang w:val="es-ES" w:eastAsia="en-US"/>
    </w:rPr>
  </w:style>
  <w:style w:type="paragraph" w:customStyle="1" w:styleId="Para2">
    <w:name w:val="Para2"/>
    <w:basedOn w:val="Para1"/>
    <w:rsid w:val="00CA5605"/>
    <w:pPr>
      <w:numPr>
        <w:numId w:val="0"/>
      </w:numPr>
      <w:autoSpaceDE w:val="0"/>
      <w:autoSpaceDN w:val="0"/>
    </w:pPr>
  </w:style>
  <w:style w:type="paragraph" w:customStyle="1" w:styleId="recommendationheader">
    <w:name w:val="recommendation header"/>
    <w:basedOn w:val="Heading2"/>
    <w:qFormat/>
    <w:rsid w:val="00CA5605"/>
    <w:pPr>
      <w:keepLines w:val="0"/>
      <w:tabs>
        <w:tab w:val="left" w:pos="720"/>
      </w:tabs>
      <w:spacing w:before="120" w:after="120" w:line="240" w:lineRule="auto"/>
      <w:jc w:val="center"/>
    </w:pPr>
    <w:rPr>
      <w:rFonts w:ascii="Times New Roman" w:eastAsia="Times New Roman" w:hAnsi="Times New Roman" w:cs="Times New Roman"/>
      <w:b/>
      <w:bCs/>
      <w:iCs/>
      <w:color w:val="auto"/>
      <w:sz w:val="22"/>
      <w:szCs w:val="24"/>
      <w:lang w:eastAsia="en-US"/>
    </w:rPr>
  </w:style>
  <w:style w:type="paragraph" w:customStyle="1" w:styleId="Default">
    <w:name w:val="Default"/>
    <w:rsid w:val="00F40044"/>
    <w:pPr>
      <w:autoSpaceDE w:val="0"/>
      <w:autoSpaceDN w:val="0"/>
      <w:adjustRightInd w:val="0"/>
      <w:spacing w:after="0" w:line="240" w:lineRule="auto"/>
    </w:pPr>
    <w:rPr>
      <w:rFonts w:ascii="Times New Roman" w:eastAsia="Times New Roman" w:hAnsi="Times New Roman" w:cs="Times New Roman"/>
      <w:color w:val="000000"/>
      <w:sz w:val="24"/>
      <w:szCs w:val="24"/>
      <w:lang w:eastAsia="de-CH"/>
    </w:rPr>
  </w:style>
  <w:style w:type="paragraph" w:styleId="Revision">
    <w:name w:val="Revision"/>
    <w:hidden/>
    <w:uiPriority w:val="99"/>
    <w:semiHidden/>
    <w:rsid w:val="000B0E31"/>
    <w:pPr>
      <w:spacing w:after="0" w:line="240" w:lineRule="auto"/>
    </w:pPr>
  </w:style>
  <w:style w:type="character" w:styleId="CommentReference">
    <w:name w:val="annotation reference"/>
    <w:basedOn w:val="DefaultParagraphFont"/>
    <w:uiPriority w:val="99"/>
    <w:semiHidden/>
    <w:unhideWhenUsed/>
    <w:rsid w:val="00412834"/>
    <w:rPr>
      <w:sz w:val="16"/>
      <w:szCs w:val="16"/>
    </w:rPr>
  </w:style>
  <w:style w:type="paragraph" w:styleId="CommentText">
    <w:name w:val="annotation text"/>
    <w:basedOn w:val="Normal"/>
    <w:link w:val="CommentTextChar"/>
    <w:uiPriority w:val="99"/>
    <w:unhideWhenUsed/>
    <w:rsid w:val="00412834"/>
    <w:pPr>
      <w:spacing w:line="240" w:lineRule="auto"/>
    </w:pPr>
    <w:rPr>
      <w:sz w:val="20"/>
      <w:szCs w:val="20"/>
    </w:rPr>
  </w:style>
  <w:style w:type="character" w:customStyle="1" w:styleId="CommentTextChar">
    <w:name w:val="Comment Text Char"/>
    <w:basedOn w:val="DefaultParagraphFont"/>
    <w:link w:val="CommentText"/>
    <w:uiPriority w:val="99"/>
    <w:rsid w:val="00412834"/>
    <w:rPr>
      <w:sz w:val="20"/>
      <w:szCs w:val="20"/>
    </w:rPr>
  </w:style>
  <w:style w:type="paragraph" w:styleId="CommentSubject">
    <w:name w:val="annotation subject"/>
    <w:basedOn w:val="CommentText"/>
    <w:next w:val="CommentText"/>
    <w:link w:val="CommentSubjectChar"/>
    <w:uiPriority w:val="99"/>
    <w:semiHidden/>
    <w:unhideWhenUsed/>
    <w:rsid w:val="00412834"/>
    <w:rPr>
      <w:b/>
      <w:bCs/>
    </w:rPr>
  </w:style>
  <w:style w:type="character" w:customStyle="1" w:styleId="CommentSubjectChar">
    <w:name w:val="Comment Subject Char"/>
    <w:basedOn w:val="CommentTextChar"/>
    <w:link w:val="CommentSubject"/>
    <w:uiPriority w:val="99"/>
    <w:semiHidden/>
    <w:rsid w:val="00412834"/>
    <w:rPr>
      <w:b/>
      <w:bCs/>
      <w:sz w:val="20"/>
      <w:szCs w:val="20"/>
    </w:rPr>
  </w:style>
  <w:style w:type="character" w:styleId="UnresolvedMention">
    <w:name w:val="Unresolved Mention"/>
    <w:basedOn w:val="DefaultParagraphFont"/>
    <w:uiPriority w:val="99"/>
    <w:semiHidden/>
    <w:unhideWhenUsed/>
    <w:rsid w:val="0015180A"/>
    <w:rPr>
      <w:color w:val="605E5C"/>
      <w:shd w:val="clear" w:color="auto" w:fill="E1DFDD"/>
    </w:rPr>
  </w:style>
  <w:style w:type="paragraph" w:customStyle="1" w:styleId="xl79">
    <w:name w:val="xl79"/>
    <w:basedOn w:val="Normal"/>
    <w:rsid w:val="00621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80">
    <w:name w:val="xl80"/>
    <w:basedOn w:val="Normal"/>
    <w:rsid w:val="00621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1">
    <w:name w:val="xl81"/>
    <w:basedOn w:val="Normal"/>
    <w:rsid w:val="00621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2">
    <w:name w:val="xl82"/>
    <w:basedOn w:val="Normal"/>
    <w:rsid w:val="00621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3">
    <w:name w:val="xl83"/>
    <w:basedOn w:val="Normal"/>
    <w:rsid w:val="00621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character" w:customStyle="1" w:styleId="cf01">
    <w:name w:val="cf01"/>
    <w:basedOn w:val="DefaultParagraphFont"/>
    <w:rsid w:val="006211D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3762">
      <w:bodyDiv w:val="1"/>
      <w:marLeft w:val="0"/>
      <w:marRight w:val="0"/>
      <w:marTop w:val="0"/>
      <w:marBottom w:val="0"/>
      <w:divBdr>
        <w:top w:val="none" w:sz="0" w:space="0" w:color="auto"/>
        <w:left w:val="none" w:sz="0" w:space="0" w:color="auto"/>
        <w:bottom w:val="none" w:sz="0" w:space="0" w:color="auto"/>
        <w:right w:val="none" w:sz="0" w:space="0" w:color="auto"/>
      </w:divBdr>
    </w:div>
    <w:div w:id="353309217">
      <w:bodyDiv w:val="1"/>
      <w:marLeft w:val="0"/>
      <w:marRight w:val="0"/>
      <w:marTop w:val="0"/>
      <w:marBottom w:val="0"/>
      <w:divBdr>
        <w:top w:val="none" w:sz="0" w:space="0" w:color="auto"/>
        <w:left w:val="none" w:sz="0" w:space="0" w:color="auto"/>
        <w:bottom w:val="none" w:sz="0" w:space="0" w:color="auto"/>
        <w:right w:val="none" w:sz="0" w:space="0" w:color="auto"/>
      </w:divBdr>
    </w:div>
    <w:div w:id="485708337">
      <w:bodyDiv w:val="1"/>
      <w:marLeft w:val="0"/>
      <w:marRight w:val="0"/>
      <w:marTop w:val="0"/>
      <w:marBottom w:val="0"/>
      <w:divBdr>
        <w:top w:val="none" w:sz="0" w:space="0" w:color="auto"/>
        <w:left w:val="none" w:sz="0" w:space="0" w:color="auto"/>
        <w:bottom w:val="none" w:sz="0" w:space="0" w:color="auto"/>
        <w:right w:val="none" w:sz="0" w:space="0" w:color="auto"/>
      </w:divBdr>
    </w:div>
    <w:div w:id="582689637">
      <w:bodyDiv w:val="1"/>
      <w:marLeft w:val="0"/>
      <w:marRight w:val="0"/>
      <w:marTop w:val="0"/>
      <w:marBottom w:val="0"/>
      <w:divBdr>
        <w:top w:val="none" w:sz="0" w:space="0" w:color="auto"/>
        <w:left w:val="none" w:sz="0" w:space="0" w:color="auto"/>
        <w:bottom w:val="none" w:sz="0" w:space="0" w:color="auto"/>
        <w:right w:val="none" w:sz="0" w:space="0" w:color="auto"/>
      </w:divBdr>
    </w:div>
    <w:div w:id="692727095">
      <w:bodyDiv w:val="1"/>
      <w:marLeft w:val="0"/>
      <w:marRight w:val="0"/>
      <w:marTop w:val="0"/>
      <w:marBottom w:val="0"/>
      <w:divBdr>
        <w:top w:val="none" w:sz="0" w:space="0" w:color="auto"/>
        <w:left w:val="none" w:sz="0" w:space="0" w:color="auto"/>
        <w:bottom w:val="none" w:sz="0" w:space="0" w:color="auto"/>
        <w:right w:val="none" w:sz="0" w:space="0" w:color="auto"/>
      </w:divBdr>
    </w:div>
    <w:div w:id="1061948162">
      <w:bodyDiv w:val="1"/>
      <w:marLeft w:val="0"/>
      <w:marRight w:val="0"/>
      <w:marTop w:val="0"/>
      <w:marBottom w:val="0"/>
      <w:divBdr>
        <w:top w:val="none" w:sz="0" w:space="0" w:color="auto"/>
        <w:left w:val="none" w:sz="0" w:space="0" w:color="auto"/>
        <w:bottom w:val="none" w:sz="0" w:space="0" w:color="auto"/>
        <w:right w:val="none" w:sz="0" w:space="0" w:color="auto"/>
      </w:divBdr>
    </w:div>
    <w:div w:id="1304582568">
      <w:bodyDiv w:val="1"/>
      <w:marLeft w:val="0"/>
      <w:marRight w:val="0"/>
      <w:marTop w:val="0"/>
      <w:marBottom w:val="0"/>
      <w:divBdr>
        <w:top w:val="none" w:sz="0" w:space="0" w:color="auto"/>
        <w:left w:val="none" w:sz="0" w:space="0" w:color="auto"/>
        <w:bottom w:val="none" w:sz="0" w:space="0" w:color="auto"/>
        <w:right w:val="none" w:sz="0" w:space="0" w:color="auto"/>
      </w:divBdr>
    </w:div>
    <w:div w:id="1305627040">
      <w:bodyDiv w:val="1"/>
      <w:marLeft w:val="0"/>
      <w:marRight w:val="0"/>
      <w:marTop w:val="0"/>
      <w:marBottom w:val="0"/>
      <w:divBdr>
        <w:top w:val="none" w:sz="0" w:space="0" w:color="auto"/>
        <w:left w:val="none" w:sz="0" w:space="0" w:color="auto"/>
        <w:bottom w:val="none" w:sz="0" w:space="0" w:color="auto"/>
        <w:right w:val="none" w:sz="0" w:space="0" w:color="auto"/>
      </w:divBdr>
    </w:div>
    <w:div w:id="1523856418">
      <w:bodyDiv w:val="1"/>
      <w:marLeft w:val="0"/>
      <w:marRight w:val="0"/>
      <w:marTop w:val="0"/>
      <w:marBottom w:val="0"/>
      <w:divBdr>
        <w:top w:val="none" w:sz="0" w:space="0" w:color="auto"/>
        <w:left w:val="none" w:sz="0" w:space="0" w:color="auto"/>
        <w:bottom w:val="none" w:sz="0" w:space="0" w:color="auto"/>
        <w:right w:val="none" w:sz="0" w:space="0" w:color="auto"/>
      </w:divBdr>
    </w:div>
    <w:div w:id="1564828668">
      <w:bodyDiv w:val="1"/>
      <w:marLeft w:val="0"/>
      <w:marRight w:val="0"/>
      <w:marTop w:val="0"/>
      <w:marBottom w:val="0"/>
      <w:divBdr>
        <w:top w:val="none" w:sz="0" w:space="0" w:color="auto"/>
        <w:left w:val="none" w:sz="0" w:space="0" w:color="auto"/>
        <w:bottom w:val="none" w:sz="0" w:space="0" w:color="auto"/>
        <w:right w:val="none" w:sz="0" w:space="0" w:color="auto"/>
      </w:divBdr>
    </w:div>
    <w:div w:id="1885363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64DDF2C739467CA45FD37113323160"/>
        <w:category>
          <w:name w:val="General"/>
          <w:gallery w:val="placeholder"/>
        </w:category>
        <w:types>
          <w:type w:val="bbPlcHdr"/>
        </w:types>
        <w:behaviors>
          <w:behavior w:val="content"/>
        </w:behaviors>
        <w:guid w:val="{CBA3D3B7-0BE4-489A-9999-AD23DEB53649}"/>
      </w:docPartPr>
      <w:docPartBody>
        <w:p w:rsidR="0046068A" w:rsidRDefault="006A0BF5" w:rsidP="006A0BF5">
          <w:pPr>
            <w:pStyle w:val="6664DDF2C739467CA45FD37113323160"/>
          </w:pPr>
          <w:r w:rsidRPr="007E02EB">
            <w:rPr>
              <w:rStyle w:val="PlaceholderText"/>
            </w:rPr>
            <w:t>[Subject]</w:t>
          </w:r>
        </w:p>
      </w:docPartBody>
    </w:docPart>
    <w:docPart>
      <w:docPartPr>
        <w:name w:val="075F69752A4F4FCFB17549A3A89B3631"/>
        <w:category>
          <w:name w:val="General"/>
          <w:gallery w:val="placeholder"/>
        </w:category>
        <w:types>
          <w:type w:val="bbPlcHdr"/>
        </w:types>
        <w:behaviors>
          <w:behavior w:val="content"/>
        </w:behaviors>
        <w:guid w:val="{F5B865C4-B603-4D42-8D45-C12B7C08D112}"/>
      </w:docPartPr>
      <w:docPartBody>
        <w:p w:rsidR="00976457" w:rsidRDefault="003F350E">
          <w:r w:rsidRPr="00B97B0D">
            <w:rPr>
              <w:rStyle w:val="PlaceholderText"/>
            </w:rPr>
            <w:t>[Subject]</w:t>
          </w:r>
        </w:p>
      </w:docPartBody>
    </w:docPart>
    <w:docPart>
      <w:docPartPr>
        <w:name w:val="9290616B916944BD8B4C1E5CC18EC246"/>
        <w:category>
          <w:name w:val="General"/>
          <w:gallery w:val="placeholder"/>
        </w:category>
        <w:types>
          <w:type w:val="bbPlcHdr"/>
        </w:types>
        <w:behaviors>
          <w:behavior w:val="content"/>
        </w:behaviors>
        <w:guid w:val="{15458D2C-CD7C-489F-AA63-4A553BD2546D}"/>
      </w:docPartPr>
      <w:docPartBody>
        <w:p w:rsidR="00976457" w:rsidRDefault="003F350E" w:rsidP="003F350E">
          <w:pPr>
            <w:pStyle w:val="9290616B916944BD8B4C1E5CC18EC246"/>
          </w:pPr>
          <w:r w:rsidRPr="00B97B0D">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BF5"/>
    <w:rsid w:val="00084807"/>
    <w:rsid w:val="000872BF"/>
    <w:rsid w:val="000C6BD4"/>
    <w:rsid w:val="001140A1"/>
    <w:rsid w:val="001203F2"/>
    <w:rsid w:val="00125A39"/>
    <w:rsid w:val="0017389A"/>
    <w:rsid w:val="00260263"/>
    <w:rsid w:val="002B63B5"/>
    <w:rsid w:val="002B750F"/>
    <w:rsid w:val="002E33A3"/>
    <w:rsid w:val="00307530"/>
    <w:rsid w:val="003F350E"/>
    <w:rsid w:val="0044759D"/>
    <w:rsid w:val="0046068A"/>
    <w:rsid w:val="00492568"/>
    <w:rsid w:val="004D2855"/>
    <w:rsid w:val="004D2B47"/>
    <w:rsid w:val="00512959"/>
    <w:rsid w:val="005522BF"/>
    <w:rsid w:val="005B2834"/>
    <w:rsid w:val="005E53B8"/>
    <w:rsid w:val="005F7D70"/>
    <w:rsid w:val="006570E7"/>
    <w:rsid w:val="006A0BF5"/>
    <w:rsid w:val="0075222A"/>
    <w:rsid w:val="00781C05"/>
    <w:rsid w:val="008B5D28"/>
    <w:rsid w:val="008F5917"/>
    <w:rsid w:val="00976457"/>
    <w:rsid w:val="009866BB"/>
    <w:rsid w:val="009900AF"/>
    <w:rsid w:val="00995F03"/>
    <w:rsid w:val="00A0416F"/>
    <w:rsid w:val="00A43F10"/>
    <w:rsid w:val="00A74466"/>
    <w:rsid w:val="00AC5215"/>
    <w:rsid w:val="00AD75DF"/>
    <w:rsid w:val="00BC216C"/>
    <w:rsid w:val="00C14F71"/>
    <w:rsid w:val="00C66058"/>
    <w:rsid w:val="00C7746D"/>
    <w:rsid w:val="00C82022"/>
    <w:rsid w:val="00D53978"/>
    <w:rsid w:val="00D56F73"/>
    <w:rsid w:val="00E04CD5"/>
    <w:rsid w:val="00E45347"/>
    <w:rsid w:val="00E55948"/>
    <w:rsid w:val="00E65266"/>
    <w:rsid w:val="00E746BF"/>
    <w:rsid w:val="00E83D78"/>
    <w:rsid w:val="00F70735"/>
    <w:rsid w:val="00F77D17"/>
    <w:rsid w:val="00FB41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C5215"/>
    <w:rPr>
      <w:color w:val="808080"/>
    </w:rPr>
  </w:style>
  <w:style w:type="paragraph" w:customStyle="1" w:styleId="6664DDF2C739467CA45FD37113323160">
    <w:name w:val="6664DDF2C739467CA45FD37113323160"/>
    <w:rsid w:val="006A0BF5"/>
  </w:style>
  <w:style w:type="paragraph" w:customStyle="1" w:styleId="9290616B916944BD8B4C1E5CC18EC246">
    <w:name w:val="9290616B916944BD8B4C1E5CC18EC246"/>
    <w:rsid w:val="003F35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82DF53-DBA1-40A3-A3C7-04F31983C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977AF3-E1C9-4896-93A9-62C52D73F293}">
  <ds:schemaRefs>
    <ds:schemaRef ds:uri="http://schemas.openxmlformats.org/officeDocument/2006/bibliography"/>
  </ds:schemaRefs>
</ds:datastoreItem>
</file>

<file path=customXml/itemProps3.xml><?xml version="1.0" encoding="utf-8"?>
<ds:datastoreItem xmlns:ds="http://schemas.openxmlformats.org/officeDocument/2006/customXml" ds:itemID="{FFACFCF9-8B9B-4027-AAE1-D684E6F09551}">
  <ds:schemaRefs>
    <ds:schemaRef ds:uri="http://schemas.microsoft.com/sharepoint/v3/contenttype/forms"/>
  </ds:schemaRefs>
</ds:datastoreItem>
</file>

<file path=customXml/itemProps4.xml><?xml version="1.0" encoding="utf-8"?>
<ds:datastoreItem xmlns:ds="http://schemas.openxmlformats.org/officeDocument/2006/customXml" ds:itemID="{A809BAFC-6234-46CE-9E28-397868FEDB40}">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19</Pages>
  <Words>6477</Words>
  <Characters>36924</Characters>
  <Application>Microsoft Office Word</Application>
  <DocSecurity>0</DocSecurity>
  <Lines>307</Lines>
  <Paragraphs>86</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15/34.	Budget for the integrated programme of work of the Secretariat</vt:lpstr>
      <vt:lpstr>15/34.	Budget for the integrated programme of work of the Secretariat</vt:lpstr>
      <vt:lpstr/>
    </vt:vector>
  </TitlesOfParts>
  <Company>SCBD</Company>
  <LinksUpToDate>false</LinksUpToDate>
  <CharactersWithSpaces>43315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15/34.	Budget for the integrated programme of work of the Secretariat</dc:title>
  <dc:subject>CBD/COP/DEC/15/34</dc:subject>
  <dc:creator>Secretariat of the Convention on Biological Diversity</dc:creator>
  <cp:keywords>Conference of the Parties to the Convention on Biological Diversity, fifteenth meeting</cp:keywords>
  <dc:description/>
  <cp:lastModifiedBy>Xue He Yan</cp:lastModifiedBy>
  <cp:revision>6</cp:revision>
  <cp:lastPrinted>2023-03-21T15:37:00Z</cp:lastPrinted>
  <dcterms:created xsi:type="dcterms:W3CDTF">2023-04-14T21:27:00Z</dcterms:created>
  <dcterms:modified xsi:type="dcterms:W3CDTF">2023-04-17T18:37:00Z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GrammarlyDocumentId">
    <vt:lpwstr>8e47356812b4d4a0924b4d60a22fea0d12eaaced6ef4bdd8aed389e8d0f86e0c</vt:lpwstr>
  </property>
</Properties>
</file>