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52258D" w:rsidRPr="001B20DE" w14:paraId="2537600A" w14:textId="77777777" w:rsidTr="00106BC4">
        <w:trPr>
          <w:trHeight w:hRule="exact" w:val="720"/>
        </w:trPr>
        <w:tc>
          <w:tcPr>
            <w:tcW w:w="855" w:type="dxa"/>
            <w:tcBorders>
              <w:top w:val="nil"/>
              <w:bottom w:val="single" w:sz="12" w:space="0" w:color="000000"/>
              <w:right w:val="nil"/>
            </w:tcBorders>
          </w:tcPr>
          <w:p w14:paraId="79462667" w14:textId="11EC63CD" w:rsidR="0052258D" w:rsidRPr="001B20DE" w:rsidRDefault="00633295" w:rsidP="00106BC4">
            <w:pPr>
              <w:spacing w:after="120" w:line="480" w:lineRule="auto"/>
              <w:rPr>
                <w:snapToGrid w:val="0"/>
                <w:kern w:val="22"/>
              </w:rPr>
            </w:pPr>
            <w:bookmarkStart w:id="0" w:name="_Hlk33348613"/>
            <w:r>
              <w:rPr>
                <w:noProof/>
                <w:lang w:val="en-US" w:eastAsia="zh-CN"/>
              </w:rPr>
              <w:drawing>
                <wp:anchor distT="0" distB="0" distL="114300" distR="114300" simplePos="0" relativeHeight="251657216" behindDoc="0" locked="0" layoutInCell="1" allowOverlap="1" wp14:anchorId="19509A1A" wp14:editId="68D6C264">
                  <wp:simplePos x="0" y="0"/>
                  <wp:positionH relativeFrom="column">
                    <wp:posOffset>635</wp:posOffset>
                  </wp:positionH>
                  <wp:positionV relativeFrom="page">
                    <wp:posOffset>33020</wp:posOffset>
                  </wp:positionV>
                  <wp:extent cx="414020" cy="350520"/>
                  <wp:effectExtent l="0" t="0" r="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a:extLst>
                              <a:ext uri="{28A0092B-C50C-407E-A947-70E740481C1C}">
                                <a14:useLocalDpi xmlns:a14="http://schemas.microsoft.com/office/drawing/2010/main" val="0"/>
                              </a:ext>
                            </a:extLst>
                          </a:blip>
                          <a:srcRect l="2" r="2"/>
                          <a:stretch>
                            <a:fillRect/>
                          </a:stretch>
                        </pic:blipFill>
                        <pic:spPr bwMode="auto">
                          <a:xfrm>
                            <a:off x="0" y="0"/>
                            <a:ext cx="414020" cy="350520"/>
                          </a:xfrm>
                          <a:prstGeom prst="rect">
                            <a:avLst/>
                          </a:prstGeom>
                          <a:noFill/>
                        </pic:spPr>
                      </pic:pic>
                    </a:graphicData>
                  </a:graphic>
                  <wp14:sizeRelH relativeFrom="page">
                    <wp14:pctWidth>0</wp14:pctWidth>
                  </wp14:sizeRelH>
                  <wp14:sizeRelV relativeFrom="page">
                    <wp14:pctHeight>0</wp14:pctHeight>
                  </wp14:sizeRelV>
                </wp:anchor>
              </w:drawing>
            </w:r>
          </w:p>
        </w:tc>
        <w:tc>
          <w:tcPr>
            <w:tcW w:w="2182" w:type="dxa"/>
            <w:tcBorders>
              <w:top w:val="nil"/>
              <w:left w:val="nil"/>
              <w:bottom w:val="single" w:sz="12" w:space="0" w:color="000000"/>
              <w:right w:val="nil"/>
            </w:tcBorders>
          </w:tcPr>
          <w:p w14:paraId="133C2C64" w14:textId="47A74CD1" w:rsidR="0052258D" w:rsidRPr="001B20DE" w:rsidRDefault="00633295" w:rsidP="00106BC4">
            <w:pPr>
              <w:rPr>
                <w:b/>
                <w:bCs/>
                <w:sz w:val="20"/>
                <w:szCs w:val="20"/>
              </w:rPr>
            </w:pPr>
            <w:r>
              <w:rPr>
                <w:noProof/>
                <w:lang w:val="en-US" w:eastAsia="zh-CN"/>
              </w:rPr>
              <w:drawing>
                <wp:anchor distT="0" distB="0" distL="114300" distR="114300" simplePos="0" relativeHeight="251658240" behindDoc="0" locked="0" layoutInCell="1" allowOverlap="1" wp14:anchorId="4434A06D" wp14:editId="65C4BD84">
                  <wp:simplePos x="0" y="0"/>
                  <wp:positionH relativeFrom="column">
                    <wp:posOffset>407035</wp:posOffset>
                  </wp:positionH>
                  <wp:positionV relativeFrom="paragraph">
                    <wp:posOffset>-5080</wp:posOffset>
                  </wp:positionV>
                  <wp:extent cx="180975" cy="1917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91770"/>
                          </a:xfrm>
                          <a:prstGeom prst="rect">
                            <a:avLst/>
                          </a:prstGeom>
                          <a:noFill/>
                        </pic:spPr>
                      </pic:pic>
                    </a:graphicData>
                  </a:graphic>
                  <wp14:sizeRelH relativeFrom="page">
                    <wp14:pctWidth>0</wp14:pctWidth>
                  </wp14:sizeRelH>
                  <wp14:sizeRelV relativeFrom="page">
                    <wp14:pctHeight>0</wp14:pctHeight>
                  </wp14:sizeRelV>
                </wp:anchor>
              </w:drawing>
            </w:r>
            <w:r w:rsidR="0052258D" w:rsidRPr="001B20DE">
              <w:rPr>
                <w:rFonts w:ascii="SimSun" w:eastAsia="SimSun" w:hAnsi="SimSun" w:cs="SimSun" w:hint="eastAsia"/>
                <w:b/>
                <w:bCs/>
                <w:sz w:val="20"/>
                <w:szCs w:val="20"/>
              </w:rPr>
              <w:t>联合国</w:t>
            </w:r>
          </w:p>
          <w:p w14:paraId="067FAC42" w14:textId="77777777" w:rsidR="0052258D" w:rsidRPr="001B20DE" w:rsidRDefault="0052258D" w:rsidP="00106BC4">
            <w:pPr>
              <w:rPr>
                <w:b/>
                <w:bCs/>
                <w:sz w:val="20"/>
                <w:szCs w:val="20"/>
              </w:rPr>
            </w:pPr>
            <w:r w:rsidRPr="001B20DE">
              <w:rPr>
                <w:rFonts w:ascii="SimSun" w:eastAsia="SimSun" w:hAnsi="SimSun" w:cs="SimSun" w:hint="eastAsia"/>
                <w:b/>
                <w:bCs/>
                <w:sz w:val="20"/>
                <w:szCs w:val="20"/>
              </w:rPr>
              <w:t>环境规划署</w:t>
            </w:r>
          </w:p>
          <w:p w14:paraId="6B000EBB" w14:textId="77777777" w:rsidR="0052258D" w:rsidRPr="001B20DE" w:rsidRDefault="0052258D" w:rsidP="00106BC4"/>
        </w:tc>
        <w:tc>
          <w:tcPr>
            <w:tcW w:w="7322" w:type="dxa"/>
            <w:gridSpan w:val="2"/>
            <w:tcBorders>
              <w:top w:val="nil"/>
              <w:left w:val="nil"/>
              <w:bottom w:val="single" w:sz="12" w:space="0" w:color="000000"/>
            </w:tcBorders>
          </w:tcPr>
          <w:p w14:paraId="7C4202F5" w14:textId="77777777" w:rsidR="0052258D" w:rsidRPr="001B20DE" w:rsidRDefault="0052258D" w:rsidP="00106BC4">
            <w:pPr>
              <w:tabs>
                <w:tab w:val="right" w:pos="7611"/>
              </w:tabs>
              <w:spacing w:before="60"/>
              <w:ind w:left="360" w:right="619"/>
              <w:jc w:val="right"/>
              <w:rPr>
                <w:rFonts w:ascii="Arial" w:hAnsi="Arial" w:cs="Arial"/>
                <w:b/>
                <w:snapToGrid w:val="0"/>
                <w:kern w:val="22"/>
                <w:sz w:val="32"/>
              </w:rPr>
            </w:pPr>
            <w:r w:rsidRPr="001B20DE">
              <w:rPr>
                <w:rFonts w:ascii="Arial" w:hAnsi="Arial" w:cs="Arial"/>
                <w:b/>
                <w:snapToGrid w:val="0"/>
                <w:kern w:val="22"/>
                <w:sz w:val="32"/>
              </w:rPr>
              <w:t>CBD</w:t>
            </w:r>
          </w:p>
          <w:p w14:paraId="0B7867EB" w14:textId="77777777" w:rsidR="0052258D" w:rsidRPr="001B20DE" w:rsidRDefault="0052258D" w:rsidP="00106BC4">
            <w:pPr>
              <w:jc w:val="left"/>
              <w:rPr>
                <w:b/>
                <w:snapToGrid w:val="0"/>
                <w:kern w:val="22"/>
                <w:sz w:val="20"/>
              </w:rPr>
            </w:pPr>
          </w:p>
        </w:tc>
      </w:tr>
      <w:tr w:rsidR="0052258D" w:rsidRPr="001B20DE" w14:paraId="2C948FA9" w14:textId="77777777" w:rsidTr="00106BC4">
        <w:trPr>
          <w:trHeight w:val="2220"/>
        </w:trPr>
        <w:tc>
          <w:tcPr>
            <w:tcW w:w="7029" w:type="dxa"/>
            <w:gridSpan w:val="3"/>
            <w:tcBorders>
              <w:top w:val="nil"/>
              <w:bottom w:val="single" w:sz="36" w:space="0" w:color="000000"/>
            </w:tcBorders>
          </w:tcPr>
          <w:p w14:paraId="586C25EA" w14:textId="77777777" w:rsidR="0052258D" w:rsidRPr="001B20DE" w:rsidRDefault="0052258D" w:rsidP="00106BC4">
            <w:pPr>
              <w:rPr>
                <w:b/>
                <w:noProof/>
                <w:lang w:val="en-US"/>
              </w:rPr>
            </w:pPr>
          </w:p>
          <w:p w14:paraId="47F76A62" w14:textId="3E8E02E1" w:rsidR="0052258D" w:rsidRPr="001B20DE" w:rsidRDefault="00633295" w:rsidP="00106BC4">
            <w:pPr>
              <w:rPr>
                <w:rFonts w:ascii="Univers" w:hAnsi="Univers"/>
                <w:snapToGrid w:val="0"/>
                <w:kern w:val="22"/>
                <w:sz w:val="32"/>
              </w:rPr>
            </w:pPr>
            <w:r>
              <w:rPr>
                <w:b/>
                <w:noProof/>
                <w:lang w:val="en-US" w:eastAsia="zh-CN"/>
              </w:rPr>
              <w:drawing>
                <wp:inline distT="0" distB="0" distL="0" distR="0" wp14:anchorId="31FB4C4A" wp14:editId="140C7FC2">
                  <wp:extent cx="2846705" cy="1061085"/>
                  <wp:effectExtent l="0" t="0" r="0" b="0"/>
                  <wp:docPr id="1"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6705" cy="1061085"/>
                          </a:xfrm>
                          <a:prstGeom prst="rect">
                            <a:avLst/>
                          </a:prstGeom>
                          <a:noFill/>
                          <a:ln>
                            <a:noFill/>
                          </a:ln>
                        </pic:spPr>
                      </pic:pic>
                    </a:graphicData>
                  </a:graphic>
                </wp:inline>
              </w:drawing>
            </w:r>
          </w:p>
        </w:tc>
        <w:tc>
          <w:tcPr>
            <w:tcW w:w="3330" w:type="dxa"/>
            <w:tcBorders>
              <w:top w:val="nil"/>
              <w:bottom w:val="single" w:sz="36" w:space="0" w:color="000000"/>
            </w:tcBorders>
          </w:tcPr>
          <w:p w14:paraId="79B90C69" w14:textId="77777777" w:rsidR="0052258D" w:rsidRPr="007B7E70" w:rsidRDefault="0052258D" w:rsidP="00106BC4">
            <w:pPr>
              <w:spacing w:before="120"/>
              <w:ind w:left="58"/>
              <w:rPr>
                <w:bCs/>
                <w:snapToGrid w:val="0"/>
                <w:kern w:val="22"/>
                <w:sz w:val="24"/>
              </w:rPr>
            </w:pPr>
            <w:r w:rsidRPr="007B7E70">
              <w:rPr>
                <w:bCs/>
                <w:snapToGrid w:val="0"/>
                <w:kern w:val="22"/>
                <w:sz w:val="24"/>
              </w:rPr>
              <w:t>Distr.</w:t>
            </w:r>
          </w:p>
          <w:p w14:paraId="4B1E1E0B" w14:textId="222A3BB7" w:rsidR="0052258D" w:rsidRPr="007B7E70" w:rsidRDefault="006B0909" w:rsidP="00106BC4">
            <w:pPr>
              <w:ind w:left="58"/>
              <w:rPr>
                <w:bCs/>
                <w:snapToGrid w:val="0"/>
                <w:kern w:val="22"/>
                <w:sz w:val="24"/>
              </w:rPr>
            </w:pPr>
            <w:r>
              <w:rPr>
                <w:bCs/>
                <w:snapToGrid w:val="0"/>
                <w:kern w:val="22"/>
                <w:sz w:val="24"/>
              </w:rPr>
              <w:t>GENERAL</w:t>
            </w:r>
          </w:p>
          <w:p w14:paraId="5D735640" w14:textId="2E22DD75" w:rsidR="0052258D" w:rsidRPr="007B7E70" w:rsidRDefault="0052258D" w:rsidP="00106BC4">
            <w:pPr>
              <w:spacing w:before="120"/>
              <w:ind w:left="58"/>
              <w:rPr>
                <w:snapToGrid w:val="0"/>
                <w:kern w:val="22"/>
                <w:sz w:val="24"/>
              </w:rPr>
            </w:pPr>
            <w:r w:rsidRPr="007B7E70">
              <w:rPr>
                <w:snapToGrid w:val="0"/>
                <w:kern w:val="22"/>
                <w:sz w:val="24"/>
              </w:rPr>
              <w:t>CBD/COP/</w:t>
            </w:r>
            <w:r w:rsidR="006B0909">
              <w:rPr>
                <w:snapToGrid w:val="0"/>
                <w:kern w:val="22"/>
                <w:sz w:val="24"/>
              </w:rPr>
              <w:t>DEC/</w:t>
            </w:r>
            <w:r w:rsidRPr="007B7E70">
              <w:rPr>
                <w:snapToGrid w:val="0"/>
                <w:kern w:val="22"/>
                <w:sz w:val="24"/>
              </w:rPr>
              <w:t>1</w:t>
            </w:r>
            <w:r w:rsidR="002C4DBA">
              <w:rPr>
                <w:snapToGrid w:val="0"/>
                <w:kern w:val="22"/>
                <w:sz w:val="24"/>
              </w:rPr>
              <w:t>5</w:t>
            </w:r>
            <w:r w:rsidRPr="007B7E70">
              <w:rPr>
                <w:snapToGrid w:val="0"/>
                <w:kern w:val="22"/>
                <w:sz w:val="24"/>
              </w:rPr>
              <w:t>/</w:t>
            </w:r>
            <w:r w:rsidR="006B0909">
              <w:rPr>
                <w:snapToGrid w:val="0"/>
                <w:kern w:val="22"/>
                <w:sz w:val="24"/>
              </w:rPr>
              <w:t>23</w:t>
            </w:r>
          </w:p>
          <w:p w14:paraId="2CC0AF51" w14:textId="6CBAE7F2" w:rsidR="0052258D" w:rsidRPr="007B7E70" w:rsidRDefault="006B0909" w:rsidP="00106BC4">
            <w:pPr>
              <w:ind w:left="58"/>
              <w:rPr>
                <w:snapToGrid w:val="0"/>
                <w:kern w:val="22"/>
                <w:sz w:val="24"/>
              </w:rPr>
            </w:pPr>
            <w:r>
              <w:rPr>
                <w:kern w:val="22"/>
                <w:sz w:val="24"/>
              </w:rPr>
              <w:t>1</w:t>
            </w:r>
            <w:r w:rsidR="0052258D">
              <w:rPr>
                <w:kern w:val="22"/>
                <w:sz w:val="24"/>
              </w:rPr>
              <w:t>9</w:t>
            </w:r>
            <w:r w:rsidR="0052258D" w:rsidRPr="007B7E70">
              <w:rPr>
                <w:kern w:val="22"/>
                <w:sz w:val="24"/>
              </w:rPr>
              <w:t xml:space="preserve"> </w:t>
            </w:r>
            <w:r w:rsidR="0052258D" w:rsidRPr="007B7E70">
              <w:rPr>
                <w:kern w:val="22"/>
                <w:sz w:val="24"/>
                <w:lang w:eastAsia="zh-CN"/>
              </w:rPr>
              <w:t>D</w:t>
            </w:r>
            <w:r w:rsidR="0052258D" w:rsidRPr="007B7E70">
              <w:rPr>
                <w:kern w:val="22"/>
                <w:sz w:val="24"/>
              </w:rPr>
              <w:t>e</w:t>
            </w:r>
            <w:r w:rsidR="0052258D" w:rsidRPr="007B7E70">
              <w:rPr>
                <w:kern w:val="22"/>
                <w:sz w:val="24"/>
                <w:lang w:eastAsia="zh-CN"/>
              </w:rPr>
              <w:t>cemb</w:t>
            </w:r>
            <w:r w:rsidR="0052258D" w:rsidRPr="007B7E70">
              <w:rPr>
                <w:kern w:val="22"/>
                <w:sz w:val="24"/>
              </w:rPr>
              <w:t xml:space="preserve">er </w:t>
            </w:r>
            <w:r w:rsidR="0052258D" w:rsidRPr="007B7E70">
              <w:rPr>
                <w:snapToGrid w:val="0"/>
                <w:kern w:val="22"/>
                <w:sz w:val="24"/>
              </w:rPr>
              <w:t>2022</w:t>
            </w:r>
          </w:p>
          <w:p w14:paraId="771276A3" w14:textId="77777777" w:rsidR="0052258D" w:rsidRPr="007B7E70" w:rsidRDefault="0052258D" w:rsidP="00106BC4">
            <w:pPr>
              <w:spacing w:before="120"/>
              <w:ind w:left="58"/>
              <w:rPr>
                <w:bCs/>
                <w:snapToGrid w:val="0"/>
                <w:kern w:val="22"/>
                <w:sz w:val="24"/>
              </w:rPr>
            </w:pPr>
            <w:r w:rsidRPr="007B7E70">
              <w:rPr>
                <w:bCs/>
                <w:snapToGrid w:val="0"/>
                <w:kern w:val="22"/>
                <w:sz w:val="24"/>
              </w:rPr>
              <w:t>CHINESE</w:t>
            </w:r>
          </w:p>
          <w:p w14:paraId="1A5E3E9B" w14:textId="77777777" w:rsidR="0052258D" w:rsidRPr="001B20DE" w:rsidRDefault="0052258D" w:rsidP="00106BC4">
            <w:pPr>
              <w:spacing w:after="120"/>
              <w:ind w:left="58"/>
              <w:rPr>
                <w:b/>
                <w:snapToGrid w:val="0"/>
                <w:kern w:val="22"/>
                <w:u w:val="single"/>
              </w:rPr>
            </w:pPr>
            <w:r w:rsidRPr="007B7E70">
              <w:rPr>
                <w:bCs/>
                <w:snapToGrid w:val="0"/>
                <w:kern w:val="22"/>
                <w:sz w:val="24"/>
              </w:rPr>
              <w:t>ORIGINAL</w:t>
            </w:r>
            <w:r w:rsidRPr="007B7E70">
              <w:rPr>
                <w:rFonts w:ascii="SimSun" w:eastAsia="SimSun" w:hAnsi="SimSun" w:cs="SimSun" w:hint="eastAsia"/>
                <w:bCs/>
                <w:snapToGrid w:val="0"/>
                <w:kern w:val="22"/>
                <w:sz w:val="24"/>
              </w:rPr>
              <w:t>：</w:t>
            </w:r>
            <w:r w:rsidRPr="007B7E70">
              <w:rPr>
                <w:bCs/>
                <w:snapToGrid w:val="0"/>
                <w:kern w:val="22"/>
                <w:sz w:val="24"/>
              </w:rPr>
              <w:t xml:space="preserve"> ENGLISH</w:t>
            </w:r>
          </w:p>
        </w:tc>
      </w:tr>
    </w:tbl>
    <w:bookmarkEnd w:id="0"/>
    <w:p w14:paraId="5A580795" w14:textId="5F581968" w:rsidR="0052258D" w:rsidRPr="007B7E70" w:rsidRDefault="0052258D" w:rsidP="003242C0">
      <w:pPr>
        <w:pStyle w:val="Cornernotation"/>
        <w:kinsoku w:val="0"/>
        <w:overflowPunct w:val="0"/>
        <w:autoSpaceDE w:val="0"/>
        <w:autoSpaceDN w:val="0"/>
        <w:spacing w:before="60"/>
        <w:ind w:left="0" w:right="4176" w:firstLine="0"/>
        <w:rPr>
          <w:snapToGrid w:val="0"/>
          <w:kern w:val="22"/>
          <w:sz w:val="24"/>
          <w:lang w:eastAsia="zh-CN"/>
        </w:rPr>
      </w:pPr>
      <w:r w:rsidRPr="007B7E70">
        <w:rPr>
          <w:rFonts w:ascii="SimSun" w:eastAsia="SimSun" w:hAnsi="SimSun" w:cs="SimSun" w:hint="eastAsia"/>
          <w:snapToGrid w:val="0"/>
          <w:kern w:val="22"/>
          <w:sz w:val="24"/>
          <w:lang w:eastAsia="zh-CN"/>
        </w:rPr>
        <w:t>生物多样性公约缔约方大会</w:t>
      </w:r>
    </w:p>
    <w:p w14:paraId="7E27BA03" w14:textId="6F63F716" w:rsidR="0052258D" w:rsidRPr="007B7E70" w:rsidRDefault="0052258D" w:rsidP="003242C0">
      <w:pPr>
        <w:pStyle w:val="Cornernotation"/>
        <w:ind w:right="4115"/>
        <w:rPr>
          <w:sz w:val="24"/>
          <w:lang w:val="en-US" w:eastAsia="zh-CN"/>
        </w:rPr>
      </w:pPr>
      <w:r w:rsidRPr="007B7E70">
        <w:rPr>
          <w:rFonts w:ascii="SimSun" w:eastAsia="SimSun" w:hAnsi="SimSun" w:cs="SimSun" w:hint="eastAsia"/>
          <w:sz w:val="24"/>
          <w:lang w:eastAsia="zh-CN"/>
        </w:rPr>
        <w:t>第十</w:t>
      </w:r>
      <w:r w:rsidR="002C4DBA">
        <w:rPr>
          <w:rFonts w:ascii="SimSun" w:eastAsia="SimSun" w:hAnsi="SimSun" w:cs="SimSun" w:hint="eastAsia"/>
          <w:sz w:val="24"/>
          <w:lang w:eastAsia="zh-CN"/>
        </w:rPr>
        <w:t>五届</w:t>
      </w:r>
      <w:r w:rsidRPr="007B7E70">
        <w:rPr>
          <w:rFonts w:ascii="SimSun" w:eastAsia="SimSun" w:hAnsi="SimSun" w:cs="SimSun" w:hint="eastAsia"/>
          <w:sz w:val="24"/>
          <w:lang w:eastAsia="zh-CN"/>
        </w:rPr>
        <w:t>会议</w:t>
      </w:r>
      <w:r w:rsidRPr="007B7E70">
        <w:rPr>
          <w:sz w:val="24"/>
          <w:lang w:eastAsia="zh-CN"/>
        </w:rPr>
        <w:t xml:space="preserve"> </w:t>
      </w:r>
      <w:r w:rsidRPr="007B7E70">
        <w:rPr>
          <w:snapToGrid w:val="0"/>
          <w:kern w:val="22"/>
          <w:sz w:val="24"/>
          <w:lang w:eastAsia="zh-CN"/>
        </w:rPr>
        <w:t xml:space="preserve">– </w:t>
      </w:r>
      <w:r w:rsidRPr="007B7E70">
        <w:rPr>
          <w:rFonts w:ascii="SimSun" w:eastAsia="SimSun" w:hAnsi="SimSun" w:cs="SimSun" w:hint="eastAsia"/>
          <w:snapToGrid w:val="0"/>
          <w:kern w:val="22"/>
          <w:sz w:val="24"/>
          <w:lang w:eastAsia="zh-CN"/>
        </w:rPr>
        <w:t>第二阶段会议</w:t>
      </w:r>
    </w:p>
    <w:p w14:paraId="551811F4" w14:textId="77777777" w:rsidR="0052258D" w:rsidRPr="007B7E70" w:rsidRDefault="0052258D" w:rsidP="003242C0">
      <w:pPr>
        <w:pStyle w:val="Cornernotation"/>
        <w:kinsoku w:val="0"/>
        <w:overflowPunct w:val="0"/>
        <w:autoSpaceDE w:val="0"/>
        <w:autoSpaceDN w:val="0"/>
        <w:ind w:left="227" w:right="4075" w:hanging="227"/>
        <w:rPr>
          <w:snapToGrid w:val="0"/>
          <w:kern w:val="22"/>
          <w:sz w:val="24"/>
          <w:lang w:eastAsia="nb-NO"/>
        </w:rPr>
      </w:pPr>
      <w:smartTag w:uri="urn:schemas-microsoft-com:office:smarttags" w:element="chsdate">
        <w:smartTagPr>
          <w:attr w:name="IsROCDate" w:val="False"/>
          <w:attr w:name="IsLunarDate" w:val="False"/>
          <w:attr w:name="Day" w:val="7"/>
          <w:attr w:name="Month" w:val="12"/>
          <w:attr w:name="Year" w:val="2022"/>
        </w:smartTagPr>
        <w:r w:rsidRPr="007B7E70">
          <w:rPr>
            <w:snapToGrid w:val="0"/>
            <w:kern w:val="22"/>
            <w:sz w:val="24"/>
            <w:lang w:eastAsia="nb-NO"/>
          </w:rPr>
          <w:t>2022</w:t>
        </w:r>
        <w:r w:rsidRPr="007B7E70">
          <w:rPr>
            <w:rFonts w:ascii="SimSun" w:eastAsia="SimSun" w:hAnsi="SimSun" w:cs="SimSun" w:hint="eastAsia"/>
            <w:snapToGrid w:val="0"/>
            <w:kern w:val="22"/>
            <w:sz w:val="24"/>
            <w:lang w:eastAsia="zh-CN"/>
          </w:rPr>
          <w:t>年</w:t>
        </w:r>
        <w:r w:rsidRPr="007B7E70">
          <w:rPr>
            <w:snapToGrid w:val="0"/>
            <w:kern w:val="22"/>
            <w:sz w:val="24"/>
            <w:lang w:eastAsia="zh-CN"/>
          </w:rPr>
          <w:t>12</w:t>
        </w:r>
        <w:r w:rsidRPr="007B7E70">
          <w:rPr>
            <w:rFonts w:ascii="SimSun" w:eastAsia="SimSun" w:hAnsi="SimSun" w:cs="SimSun" w:hint="eastAsia"/>
            <w:snapToGrid w:val="0"/>
            <w:kern w:val="22"/>
            <w:sz w:val="24"/>
            <w:lang w:eastAsia="zh-CN"/>
          </w:rPr>
          <w:t>月</w:t>
        </w:r>
        <w:r w:rsidRPr="007B7E70">
          <w:rPr>
            <w:snapToGrid w:val="0"/>
            <w:kern w:val="22"/>
            <w:sz w:val="24"/>
            <w:lang w:eastAsia="zh-CN"/>
          </w:rPr>
          <w:t>7</w:t>
        </w:r>
        <w:r w:rsidRPr="007B7E70">
          <w:rPr>
            <w:rFonts w:ascii="SimSun" w:eastAsia="SimSun" w:hAnsi="SimSun" w:cs="SimSun" w:hint="eastAsia"/>
            <w:snapToGrid w:val="0"/>
            <w:kern w:val="22"/>
            <w:sz w:val="24"/>
            <w:lang w:eastAsia="zh-CN"/>
          </w:rPr>
          <w:t>日</w:t>
        </w:r>
      </w:smartTag>
      <w:r w:rsidRPr="007B7E70">
        <w:rPr>
          <w:rFonts w:ascii="SimSun" w:eastAsia="SimSun" w:hAnsi="SimSun" w:cs="SimSun" w:hint="eastAsia"/>
          <w:snapToGrid w:val="0"/>
          <w:kern w:val="22"/>
          <w:sz w:val="24"/>
          <w:lang w:eastAsia="zh-CN"/>
        </w:rPr>
        <w:t>至</w:t>
      </w:r>
      <w:r w:rsidRPr="007B7E70">
        <w:rPr>
          <w:snapToGrid w:val="0"/>
          <w:kern w:val="22"/>
          <w:sz w:val="24"/>
          <w:lang w:eastAsia="zh-CN"/>
        </w:rPr>
        <w:t>19</w:t>
      </w:r>
      <w:r w:rsidRPr="007B7E70">
        <w:rPr>
          <w:rFonts w:ascii="SimSun" w:eastAsia="SimSun" w:hAnsi="SimSun" w:cs="SimSun" w:hint="eastAsia"/>
          <w:snapToGrid w:val="0"/>
          <w:kern w:val="22"/>
          <w:sz w:val="24"/>
          <w:lang w:eastAsia="zh-CN"/>
        </w:rPr>
        <w:t>日，加拿大蒙特利尔</w:t>
      </w:r>
    </w:p>
    <w:p w14:paraId="1775AA11" w14:textId="77777777" w:rsidR="0052258D" w:rsidRPr="0069252C" w:rsidRDefault="0052258D" w:rsidP="003242C0">
      <w:pPr>
        <w:pStyle w:val="Cornernotation"/>
        <w:ind w:right="4784"/>
        <w:rPr>
          <w:sz w:val="24"/>
          <w:lang w:eastAsia="zh-CN"/>
        </w:rPr>
      </w:pPr>
      <w:r w:rsidRPr="007B7E70">
        <w:rPr>
          <w:rFonts w:ascii="SimSun" w:eastAsia="SimSun" w:hAnsi="SimSun" w:cs="SimSun" w:hint="eastAsia"/>
          <w:sz w:val="24"/>
          <w:lang w:eastAsia="zh-CN"/>
        </w:rPr>
        <w:t>议程项目</w:t>
      </w:r>
      <w:r>
        <w:rPr>
          <w:sz w:val="24"/>
          <w:lang w:eastAsia="zh-CN"/>
        </w:rPr>
        <w:t>22</w:t>
      </w:r>
    </w:p>
    <w:p w14:paraId="1809FB49" w14:textId="77777777" w:rsidR="0052258D" w:rsidRDefault="0052258D" w:rsidP="003242C0">
      <w:pPr>
        <w:adjustRightInd w:val="0"/>
        <w:snapToGrid w:val="0"/>
        <w:spacing w:before="120" w:after="120" w:line="240" w:lineRule="atLeast"/>
        <w:jc w:val="left"/>
        <w:rPr>
          <w:sz w:val="24"/>
          <w:lang w:val="en-US" w:eastAsia="zh-CN"/>
        </w:rPr>
      </w:pPr>
    </w:p>
    <w:p w14:paraId="327AB937" w14:textId="4C4191C8" w:rsidR="006B0909" w:rsidRPr="006B0909" w:rsidRDefault="006B0909" w:rsidP="002A60E1">
      <w:pPr>
        <w:spacing w:before="240" w:after="240"/>
        <w:jc w:val="center"/>
        <w:rPr>
          <w:rFonts w:ascii="SimSun" w:eastAsia="SimHei" w:hAnsi="SimSun" w:cs="SimSun"/>
          <w:iCs/>
          <w:sz w:val="28"/>
          <w:szCs w:val="28"/>
          <w:lang w:eastAsia="zh-CN"/>
        </w:rPr>
      </w:pPr>
      <w:r w:rsidRPr="006B0909">
        <w:rPr>
          <w:rFonts w:ascii="SimSun" w:eastAsia="SimHei" w:hAnsi="SimSun" w:cs="SimSun" w:hint="eastAsia"/>
          <w:iCs/>
          <w:sz w:val="28"/>
          <w:szCs w:val="28"/>
          <w:lang w:eastAsia="zh-CN"/>
        </w:rPr>
        <w:t>生物多样性公约缔约方大会通过的决定</w:t>
      </w:r>
    </w:p>
    <w:p w14:paraId="51F9E055" w14:textId="3EBA522E" w:rsidR="0052258D" w:rsidRPr="006B0909" w:rsidRDefault="006B0909" w:rsidP="002A60E1">
      <w:pPr>
        <w:spacing w:before="240" w:after="240"/>
        <w:jc w:val="center"/>
        <w:rPr>
          <w:b/>
          <w:caps/>
          <w:sz w:val="24"/>
          <w:lang w:eastAsia="zh-CN"/>
        </w:rPr>
      </w:pPr>
      <w:r w:rsidRPr="006B0909">
        <w:rPr>
          <w:rFonts w:eastAsia="SimSun"/>
          <w:b/>
          <w:bCs/>
          <w:iCs/>
          <w:sz w:val="24"/>
          <w:lang w:eastAsia="zh-CN"/>
        </w:rPr>
        <w:t>15/23.</w:t>
      </w:r>
      <w:r>
        <w:rPr>
          <w:rFonts w:ascii="SimSun" w:eastAsia="SimSun" w:hAnsi="SimSun" w:cs="SimSun"/>
          <w:b/>
          <w:bCs/>
          <w:iCs/>
          <w:sz w:val="24"/>
          <w:lang w:eastAsia="zh-CN"/>
        </w:rPr>
        <w:t xml:space="preserve">  </w:t>
      </w:r>
      <w:r w:rsidR="0052258D" w:rsidRPr="006B0909">
        <w:rPr>
          <w:rFonts w:ascii="SimSun" w:eastAsia="SimSun" w:hAnsi="SimSun" w:cs="SimSun" w:hint="eastAsia"/>
          <w:b/>
          <w:bCs/>
          <w:iCs/>
          <w:sz w:val="24"/>
          <w:lang w:eastAsia="zh-CN"/>
        </w:rPr>
        <w:t>可持续野生动物管理</w:t>
      </w:r>
      <w:r w:rsidR="00DB7A1F">
        <w:rPr>
          <w:rFonts w:ascii="SimSun" w:eastAsia="SimSun" w:hAnsi="SimSun" w:cs="SimSun" w:hint="eastAsia"/>
          <w:b/>
          <w:bCs/>
          <w:iCs/>
          <w:sz w:val="24"/>
          <w:lang w:eastAsia="zh-CN"/>
        </w:rPr>
        <w:t xml:space="preserve"> </w:t>
      </w:r>
    </w:p>
    <w:p w14:paraId="37F81AA1" w14:textId="77777777" w:rsidR="0052258D" w:rsidRPr="002A60E1" w:rsidRDefault="0052258D" w:rsidP="002A60E1">
      <w:pPr>
        <w:snapToGrid w:val="0"/>
        <w:spacing w:before="120" w:after="120" w:line="240" w:lineRule="atLeast"/>
        <w:ind w:firstLine="490"/>
        <w:rPr>
          <w:sz w:val="24"/>
          <w:lang w:val="en-US" w:eastAsia="zh-CN"/>
        </w:rPr>
      </w:pPr>
      <w:r w:rsidRPr="002A60E1">
        <w:rPr>
          <w:rFonts w:eastAsia="KaiTi" w:hint="eastAsia"/>
          <w:sz w:val="24"/>
          <w:lang w:eastAsia="zh-CN"/>
        </w:rPr>
        <w:t>缔约方大会</w:t>
      </w:r>
      <w:r w:rsidRPr="002A60E1">
        <w:rPr>
          <w:rFonts w:ascii="SimSun" w:eastAsia="SimSun" w:hAnsi="SimSun" w:cs="SimSun" w:hint="eastAsia"/>
          <w:sz w:val="24"/>
          <w:lang w:val="en-US" w:eastAsia="zh-CN"/>
        </w:rPr>
        <w:t>，</w:t>
      </w:r>
    </w:p>
    <w:p w14:paraId="442256BF" w14:textId="794D3664" w:rsidR="0052258D" w:rsidRPr="002A60E1" w:rsidRDefault="0052258D" w:rsidP="002A60E1">
      <w:pPr>
        <w:snapToGrid w:val="0"/>
        <w:spacing w:before="120" w:after="120" w:line="240" w:lineRule="atLeast"/>
        <w:ind w:firstLine="490"/>
        <w:rPr>
          <w:sz w:val="24"/>
          <w:lang w:val="en-US" w:eastAsia="zh-CN"/>
        </w:rPr>
      </w:pPr>
      <w:r w:rsidRPr="002A60E1">
        <w:rPr>
          <w:rFonts w:eastAsia="KaiTi" w:hint="eastAsia"/>
          <w:sz w:val="24"/>
          <w:lang w:eastAsia="zh-CN"/>
        </w:rPr>
        <w:t>认识到</w:t>
      </w:r>
      <w:r w:rsidRPr="002A60E1">
        <w:rPr>
          <w:rFonts w:ascii="SimSun" w:eastAsia="SimSun" w:hAnsi="SimSun" w:cs="SimSun" w:hint="eastAsia"/>
          <w:sz w:val="24"/>
          <w:lang w:val="en-US" w:eastAsia="zh-CN"/>
        </w:rPr>
        <w:t>生物多样性的</w:t>
      </w:r>
      <w:r>
        <w:rPr>
          <w:rFonts w:ascii="SimSun" w:eastAsia="SimSun" w:hAnsi="SimSun" w:cs="SimSun" w:hint="eastAsia"/>
          <w:sz w:val="24"/>
          <w:lang w:val="en-US" w:eastAsia="zh-CN"/>
        </w:rPr>
        <w:t>合法和</w:t>
      </w:r>
      <w:r w:rsidRPr="002A60E1">
        <w:rPr>
          <w:rFonts w:ascii="SimSun" w:eastAsia="SimSun" w:hAnsi="SimSun" w:cs="SimSun" w:hint="eastAsia"/>
          <w:sz w:val="24"/>
          <w:lang w:val="en-US" w:eastAsia="zh-CN"/>
        </w:rPr>
        <w:t>可持续利用，包括野生动物管理，推动了实现</w:t>
      </w:r>
      <w:r w:rsidR="000F473B">
        <w:rPr>
          <w:rFonts w:ascii="SimSun" w:eastAsia="SimSun" w:hAnsi="SimSun" w:cs="SimSun" w:hint="eastAsia"/>
          <w:sz w:val="24"/>
          <w:lang w:val="en-US" w:eastAsia="zh-CN"/>
        </w:rPr>
        <w:t>若干</w:t>
      </w:r>
      <w:r w:rsidRPr="002A60E1">
        <w:rPr>
          <w:rFonts w:ascii="SimSun" w:eastAsia="SimSun" w:hAnsi="SimSun" w:cs="SimSun" w:hint="eastAsia"/>
          <w:sz w:val="24"/>
          <w:lang w:val="en-US" w:eastAsia="zh-CN"/>
        </w:rPr>
        <w:t>爱知生物多样性目标和可持续发展目标，并继续与</w:t>
      </w:r>
      <w:r w:rsidR="006B0909">
        <w:rPr>
          <w:rFonts w:ascii="SimSun" w:eastAsia="SimSun" w:hAnsi="SimSun" w:cs="SimSun" w:hint="eastAsia"/>
          <w:sz w:val="24"/>
          <w:lang w:val="en-US" w:eastAsia="zh-CN"/>
        </w:rPr>
        <w:t>《昆明-蒙特利尔</w:t>
      </w:r>
      <w:r w:rsidRPr="002A60E1">
        <w:rPr>
          <w:rFonts w:ascii="SimSun" w:eastAsia="SimSun" w:hAnsi="SimSun" w:cs="SimSun" w:hint="eastAsia"/>
          <w:sz w:val="24"/>
          <w:lang w:val="en-US" w:eastAsia="zh-CN"/>
        </w:rPr>
        <w:t>全球生物多样性框架</w:t>
      </w:r>
      <w:r w:rsidR="006B0909">
        <w:rPr>
          <w:rFonts w:ascii="SimSun" w:eastAsia="SimSun" w:hAnsi="SimSun" w:cs="SimSun" w:hint="eastAsia"/>
          <w:sz w:val="24"/>
          <w:lang w:val="en-US" w:eastAsia="zh-CN"/>
        </w:rPr>
        <w:t>》</w:t>
      </w:r>
      <w:r w:rsidRPr="002A60E1">
        <w:rPr>
          <w:rFonts w:ascii="SimSun" w:eastAsia="SimSun" w:hAnsi="SimSun" w:cs="SimSun" w:hint="eastAsia"/>
          <w:sz w:val="24"/>
          <w:lang w:val="en-US" w:eastAsia="zh-CN"/>
        </w:rPr>
        <w:t>相关，</w:t>
      </w:r>
    </w:p>
    <w:p w14:paraId="7466C96E" w14:textId="21E92069" w:rsidR="0052258D" w:rsidRPr="002A60E1" w:rsidRDefault="006B0909" w:rsidP="002A60E1">
      <w:pPr>
        <w:suppressLineNumbers/>
        <w:suppressAutoHyphens/>
        <w:snapToGrid w:val="0"/>
        <w:spacing w:before="120" w:after="120" w:line="240" w:lineRule="atLeast"/>
        <w:ind w:firstLine="490"/>
        <w:rPr>
          <w:i/>
          <w:iCs/>
          <w:kern w:val="22"/>
          <w:sz w:val="24"/>
          <w:lang w:eastAsia="zh-CN"/>
        </w:rPr>
      </w:pPr>
      <w:r>
        <w:rPr>
          <w:rFonts w:eastAsia="KaiTi" w:hint="eastAsia"/>
          <w:sz w:val="24"/>
          <w:lang w:eastAsia="zh-CN"/>
        </w:rPr>
        <w:t>又</w:t>
      </w:r>
      <w:r w:rsidR="0052258D" w:rsidRPr="002A60E1">
        <w:rPr>
          <w:rFonts w:eastAsia="KaiTi" w:hint="eastAsia"/>
          <w:sz w:val="24"/>
          <w:lang w:eastAsia="zh-CN"/>
        </w:rPr>
        <w:t>认识到</w:t>
      </w:r>
      <w:r w:rsidR="0052258D" w:rsidRPr="002A60E1">
        <w:rPr>
          <w:rFonts w:ascii="SimSun" w:eastAsia="SimSun" w:hAnsi="SimSun" w:cs="SimSun" w:hint="eastAsia"/>
          <w:sz w:val="24"/>
          <w:lang w:val="en-US" w:eastAsia="zh-CN"/>
        </w:rPr>
        <w:t>不可持续的野生动物管理阻碍</w:t>
      </w:r>
      <w:r w:rsidR="0052258D">
        <w:rPr>
          <w:rFonts w:ascii="SimSun" w:eastAsia="SimSun" w:hAnsi="SimSun" w:cs="SimSun" w:hint="eastAsia"/>
          <w:sz w:val="24"/>
          <w:lang w:val="en-US" w:eastAsia="zh-CN"/>
        </w:rPr>
        <w:t>了</w:t>
      </w:r>
      <w:r w:rsidR="0052258D" w:rsidRPr="002A60E1">
        <w:rPr>
          <w:rFonts w:ascii="SimSun" w:eastAsia="SimSun" w:hAnsi="SimSun" w:cs="SimSun" w:hint="eastAsia"/>
          <w:sz w:val="24"/>
          <w:lang w:val="en-US" w:eastAsia="zh-CN"/>
        </w:rPr>
        <w:t>若干爱知生物多样性</w:t>
      </w:r>
      <w:r w:rsidR="000F473B">
        <w:rPr>
          <w:rFonts w:ascii="SimSun" w:eastAsia="SimSun" w:hAnsi="SimSun" w:cs="SimSun" w:hint="eastAsia"/>
          <w:sz w:val="24"/>
          <w:lang w:val="en-US" w:eastAsia="zh-CN"/>
        </w:rPr>
        <w:t>目标</w:t>
      </w:r>
      <w:r w:rsidR="0052258D" w:rsidRPr="002A60E1">
        <w:rPr>
          <w:rFonts w:ascii="SimSun" w:eastAsia="SimSun" w:hAnsi="SimSun" w:cs="SimSun" w:hint="eastAsia"/>
          <w:sz w:val="24"/>
          <w:lang w:val="en-US" w:eastAsia="zh-CN"/>
        </w:rPr>
        <w:t>和可持续发展目标的</w:t>
      </w:r>
      <w:r w:rsidR="000F473B">
        <w:rPr>
          <w:rFonts w:ascii="SimSun" w:eastAsia="SimSun" w:hAnsi="SimSun" w:cs="SimSun" w:hint="eastAsia"/>
          <w:sz w:val="24"/>
          <w:lang w:val="en-US" w:eastAsia="zh-CN"/>
        </w:rPr>
        <w:t>实现</w:t>
      </w:r>
      <w:r w:rsidR="0052258D" w:rsidRPr="002A60E1">
        <w:rPr>
          <w:rFonts w:ascii="SimSun" w:eastAsia="SimSun" w:hAnsi="SimSun" w:cs="SimSun" w:hint="eastAsia"/>
          <w:sz w:val="24"/>
          <w:lang w:val="en-US" w:eastAsia="zh-CN"/>
        </w:rPr>
        <w:t>，</w:t>
      </w:r>
    </w:p>
    <w:p w14:paraId="264A7E51" w14:textId="36B6C54B" w:rsidR="0052258D" w:rsidRPr="002A60E1" w:rsidRDefault="006B0909" w:rsidP="002A60E1">
      <w:pPr>
        <w:snapToGrid w:val="0"/>
        <w:spacing w:before="120" w:after="120" w:line="240" w:lineRule="atLeast"/>
        <w:ind w:firstLine="490"/>
        <w:rPr>
          <w:sz w:val="24"/>
          <w:lang w:val="en-US" w:eastAsia="zh-CN"/>
        </w:rPr>
      </w:pPr>
      <w:r>
        <w:rPr>
          <w:rFonts w:eastAsia="KaiTi" w:hint="eastAsia"/>
          <w:sz w:val="24"/>
          <w:lang w:eastAsia="zh-CN"/>
        </w:rPr>
        <w:t>还</w:t>
      </w:r>
      <w:r w:rsidR="0052258D" w:rsidRPr="002A60E1">
        <w:rPr>
          <w:rFonts w:eastAsia="KaiTi" w:hint="eastAsia"/>
          <w:sz w:val="24"/>
          <w:lang w:eastAsia="zh-CN"/>
        </w:rPr>
        <w:t>认识到</w:t>
      </w:r>
      <w:r w:rsidR="0052258D" w:rsidRPr="002A60E1">
        <w:rPr>
          <w:rFonts w:ascii="SimSun" w:eastAsia="SimSun" w:hAnsi="SimSun" w:cs="SimSun" w:hint="eastAsia"/>
          <w:sz w:val="24"/>
          <w:lang w:val="en-US" w:eastAsia="zh-CN"/>
        </w:rPr>
        <w:t>在审议热带和亚热带</w:t>
      </w:r>
      <w:r w:rsidR="0052258D" w:rsidRPr="002A60E1">
        <w:rPr>
          <w:rFonts w:ascii="SimSun" w:eastAsia="SimSun" w:hAnsi="SimSun" w:cs="SimSun" w:hint="eastAsia"/>
          <w:iCs/>
          <w:sz w:val="24"/>
          <w:lang w:val="en-US" w:eastAsia="zh-CN"/>
        </w:rPr>
        <w:t>可持续</w:t>
      </w:r>
      <w:r w:rsidR="001E7F50" w:rsidRPr="001E7F50">
        <w:rPr>
          <w:rFonts w:ascii="SimSun" w:eastAsia="SimSun" w:hAnsi="SimSun" w:cs="SimSun" w:hint="eastAsia"/>
          <w:iCs/>
          <w:sz w:val="24"/>
          <w:lang w:val="en-US" w:eastAsia="zh-CN"/>
        </w:rPr>
        <w:t>野味行业</w:t>
      </w:r>
      <w:r w:rsidR="0052258D" w:rsidRPr="002A60E1">
        <w:rPr>
          <w:rFonts w:ascii="SimSun" w:eastAsia="SimSun" w:hAnsi="SimSun" w:cs="SimSun" w:hint="eastAsia"/>
          <w:iCs/>
          <w:sz w:val="24"/>
          <w:lang w:val="en-US" w:eastAsia="zh-CN"/>
        </w:rPr>
        <w:t>自愿指导意见方面</w:t>
      </w:r>
      <w:r w:rsidR="0052258D" w:rsidRPr="002A60E1">
        <w:rPr>
          <w:rFonts w:ascii="SimSun" w:eastAsia="SimSun" w:hAnsi="SimSun" w:cs="SimSun" w:hint="eastAsia"/>
          <w:sz w:val="24"/>
          <w:lang w:val="en-US" w:eastAsia="zh-CN"/>
        </w:rPr>
        <w:t>取得的进展，</w:t>
      </w:r>
    </w:p>
    <w:p w14:paraId="12DCBEEC" w14:textId="351F9F90" w:rsidR="0052258D" w:rsidRPr="002A60E1" w:rsidRDefault="0052258D" w:rsidP="002A60E1">
      <w:pPr>
        <w:snapToGrid w:val="0"/>
        <w:spacing w:before="120" w:after="120" w:line="240" w:lineRule="atLeast"/>
        <w:ind w:firstLine="490"/>
        <w:rPr>
          <w:sz w:val="24"/>
          <w:lang w:val="en-US" w:eastAsia="zh-CN"/>
        </w:rPr>
      </w:pPr>
      <w:r w:rsidRPr="002A60E1">
        <w:rPr>
          <w:rFonts w:eastAsia="KaiTi" w:hint="eastAsia"/>
          <w:sz w:val="24"/>
          <w:lang w:eastAsia="zh-CN"/>
        </w:rPr>
        <w:t>欢迎</w:t>
      </w:r>
      <w:r w:rsidR="001E7F50">
        <w:rPr>
          <w:rFonts w:eastAsia="KaiTi" w:hint="eastAsia"/>
          <w:sz w:val="24"/>
          <w:lang w:eastAsia="zh-CN"/>
        </w:rPr>
        <w:t>《</w:t>
      </w:r>
      <w:r w:rsidRPr="002A60E1">
        <w:rPr>
          <w:rFonts w:ascii="SimSun" w:eastAsia="SimSun" w:hAnsi="SimSun" w:cs="SimSun" w:hint="eastAsia"/>
          <w:sz w:val="24"/>
          <w:lang w:val="en-US" w:eastAsia="zh-CN"/>
        </w:rPr>
        <w:t>生物多样性公约</w:t>
      </w:r>
      <w:r w:rsidR="001E7F50">
        <w:rPr>
          <w:rFonts w:ascii="SimSun" w:eastAsia="SimSun" w:hAnsi="SimSun" w:cs="SimSun" w:hint="eastAsia"/>
          <w:sz w:val="24"/>
          <w:lang w:val="en-US" w:eastAsia="zh-CN"/>
        </w:rPr>
        <w:t>》</w:t>
      </w:r>
      <w:r w:rsidRPr="002A60E1">
        <w:rPr>
          <w:rFonts w:ascii="SimSun" w:eastAsia="SimSun" w:hAnsi="SimSun" w:cs="SimSun" w:hint="eastAsia"/>
          <w:sz w:val="24"/>
          <w:lang w:val="en-US" w:eastAsia="zh-CN"/>
        </w:rPr>
        <w:t>、</w:t>
      </w:r>
      <w:r w:rsidR="001E7F50">
        <w:rPr>
          <w:rFonts w:ascii="SimSun" w:eastAsia="SimSun" w:hAnsi="SimSun" w:cs="SimSun" w:hint="eastAsia"/>
          <w:sz w:val="24"/>
          <w:lang w:val="en-US" w:eastAsia="zh-CN"/>
        </w:rPr>
        <w:t>《</w:t>
      </w:r>
      <w:r w:rsidRPr="002A60E1">
        <w:rPr>
          <w:rFonts w:ascii="SimSun" w:eastAsia="SimSun" w:hAnsi="SimSun" w:cs="SimSun" w:hint="eastAsia"/>
          <w:sz w:val="24"/>
          <w:lang w:val="en-US" w:eastAsia="zh-CN"/>
        </w:rPr>
        <w:t>濒危野生动植物种国际贸易公约</w:t>
      </w:r>
      <w:r w:rsidR="001E7F50">
        <w:rPr>
          <w:rFonts w:ascii="SimSun" w:eastAsia="SimSun" w:hAnsi="SimSun" w:cs="SimSun" w:hint="eastAsia"/>
          <w:sz w:val="24"/>
          <w:lang w:val="en-US" w:eastAsia="zh-CN"/>
        </w:rPr>
        <w:t>》</w:t>
      </w:r>
      <w:r w:rsidRPr="002A60E1">
        <w:rPr>
          <w:rFonts w:ascii="SimSun" w:eastAsia="SimSun" w:hAnsi="SimSun" w:cs="SimSun" w:hint="eastAsia"/>
          <w:sz w:val="24"/>
          <w:lang w:val="en-US" w:eastAsia="zh-CN"/>
        </w:rPr>
        <w:t>、</w:t>
      </w:r>
      <w:r w:rsidR="001E7F50">
        <w:rPr>
          <w:rFonts w:ascii="SimSun" w:eastAsia="SimSun" w:hAnsi="SimSun" w:cs="SimSun" w:hint="eastAsia"/>
          <w:sz w:val="24"/>
          <w:lang w:val="en-US" w:eastAsia="zh-CN"/>
        </w:rPr>
        <w:t>《</w:t>
      </w:r>
      <w:r w:rsidRPr="002A60E1">
        <w:rPr>
          <w:rFonts w:ascii="SimSun" w:eastAsia="SimSun" w:hAnsi="SimSun" w:cs="SimSun" w:hint="eastAsia"/>
          <w:sz w:val="24"/>
          <w:lang w:val="en-US" w:eastAsia="zh-CN"/>
        </w:rPr>
        <w:t>养护野生动物迁徙物种公约</w:t>
      </w:r>
      <w:r w:rsidR="001E7F50">
        <w:rPr>
          <w:rFonts w:ascii="SimSun" w:eastAsia="SimSun" w:hAnsi="SimSun" w:cs="SimSun" w:hint="eastAsia"/>
          <w:sz w:val="24"/>
          <w:lang w:val="en-US" w:eastAsia="zh-CN"/>
        </w:rPr>
        <w:t>》</w:t>
      </w:r>
      <w:r w:rsidRPr="002A60E1">
        <w:rPr>
          <w:rFonts w:ascii="SimSun" w:eastAsia="SimSun" w:hAnsi="SimSun" w:cs="SimSun" w:hint="eastAsia"/>
          <w:sz w:val="24"/>
          <w:lang w:val="en-US" w:eastAsia="zh-CN"/>
        </w:rPr>
        <w:t>、联合国粮食及农业组织、生物多样性和生态系统服务政府间科学</w:t>
      </w:r>
      <w:r w:rsidR="007976AB">
        <w:rPr>
          <w:rFonts w:ascii="SimSun" w:eastAsia="SimSun" w:hAnsi="SimSun" w:cs="SimSun" w:hint="eastAsia"/>
          <w:sz w:val="24"/>
          <w:lang w:val="en-US" w:eastAsia="zh-CN"/>
        </w:rPr>
        <w:t>-</w:t>
      </w:r>
      <w:r w:rsidRPr="002A60E1">
        <w:rPr>
          <w:rFonts w:ascii="SimSun" w:eastAsia="SimSun" w:hAnsi="SimSun" w:cs="SimSun" w:hint="eastAsia"/>
          <w:sz w:val="24"/>
          <w:lang w:val="en-US" w:eastAsia="zh-CN"/>
        </w:rPr>
        <w:t>政策平台</w:t>
      </w:r>
      <w:r w:rsidR="005A14F5">
        <w:rPr>
          <w:rFonts w:ascii="SimSun" w:eastAsia="SimSun" w:hAnsi="SimSun" w:cs="SimSun" w:hint="eastAsia"/>
          <w:sz w:val="24"/>
          <w:lang w:val="en-US" w:eastAsia="zh-CN"/>
        </w:rPr>
        <w:t>（生物多样性平台）</w:t>
      </w:r>
      <w:r w:rsidR="007976AB">
        <w:rPr>
          <w:rFonts w:ascii="SimSun" w:eastAsia="SimSun" w:hAnsi="SimSun" w:cs="SimSun" w:hint="eastAsia"/>
          <w:sz w:val="24"/>
          <w:lang w:val="en-US" w:eastAsia="zh-CN"/>
        </w:rPr>
        <w:t>、</w:t>
      </w:r>
      <w:r w:rsidR="001E7F50">
        <w:rPr>
          <w:rFonts w:ascii="SimSun" w:eastAsia="SimSun" w:hAnsi="SimSun" w:cs="SimSun" w:hint="eastAsia"/>
          <w:sz w:val="24"/>
          <w:lang w:val="en-US" w:eastAsia="zh-CN"/>
        </w:rPr>
        <w:t>《</w:t>
      </w:r>
      <w:r w:rsidRPr="002A60E1">
        <w:rPr>
          <w:rFonts w:ascii="SimSun" w:eastAsia="SimSun" w:hAnsi="SimSun" w:cs="SimSun" w:hint="eastAsia"/>
          <w:sz w:val="24"/>
          <w:lang w:val="en-US" w:eastAsia="zh-CN"/>
        </w:rPr>
        <w:t>联合国气候变化框架公约</w:t>
      </w:r>
      <w:r w:rsidR="001E7F50">
        <w:rPr>
          <w:rFonts w:ascii="SimSun" w:eastAsia="SimSun" w:hAnsi="SimSun" w:cs="SimSun" w:hint="eastAsia"/>
          <w:sz w:val="24"/>
          <w:lang w:val="en-US" w:eastAsia="zh-CN"/>
        </w:rPr>
        <w:t>》</w:t>
      </w:r>
      <w:r w:rsidR="00145FD7">
        <w:rPr>
          <w:rFonts w:ascii="SimSun" w:eastAsia="SimSun" w:hAnsi="SimSun" w:cs="SimSun" w:hint="eastAsia"/>
          <w:sz w:val="24"/>
          <w:lang w:val="en-US" w:eastAsia="zh-CN"/>
        </w:rPr>
        <w:t>等方面</w:t>
      </w:r>
      <w:r w:rsidR="007976AB" w:rsidRPr="002A60E1">
        <w:rPr>
          <w:rFonts w:ascii="SimSun" w:eastAsia="SimSun" w:hAnsi="SimSun" w:cs="SimSun" w:hint="eastAsia"/>
          <w:sz w:val="24"/>
          <w:lang w:val="en-US" w:eastAsia="zh-CN"/>
        </w:rPr>
        <w:t>当前在可持续野生动物管理相关问题上的合作</w:t>
      </w:r>
      <w:r w:rsidR="007976AB">
        <w:rPr>
          <w:rFonts w:ascii="SimSun" w:eastAsia="SimSun" w:hAnsi="SimSun" w:cs="SimSun" w:hint="eastAsia"/>
          <w:sz w:val="24"/>
          <w:lang w:val="en-US" w:eastAsia="zh-CN"/>
        </w:rPr>
        <w:t>以及</w:t>
      </w:r>
      <w:r w:rsidRPr="002A60E1">
        <w:rPr>
          <w:rFonts w:ascii="SimSun" w:eastAsia="SimSun" w:hAnsi="SimSun" w:cs="SimSun" w:hint="eastAsia"/>
          <w:sz w:val="24"/>
          <w:lang w:val="en-US" w:eastAsia="zh-CN"/>
        </w:rPr>
        <w:t>可持续野生</w:t>
      </w:r>
      <w:r w:rsidR="007976AB">
        <w:rPr>
          <w:rFonts w:ascii="SimSun" w:eastAsia="SimSun" w:hAnsi="SimSun" w:cs="SimSun" w:hint="eastAsia"/>
          <w:sz w:val="24"/>
          <w:lang w:val="en-US" w:eastAsia="zh-CN"/>
        </w:rPr>
        <w:t>动物</w:t>
      </w:r>
      <w:r w:rsidRPr="002A60E1">
        <w:rPr>
          <w:rFonts w:ascii="SimSun" w:eastAsia="SimSun" w:hAnsi="SimSun" w:cs="SimSun" w:hint="eastAsia"/>
          <w:sz w:val="24"/>
          <w:lang w:val="en-US" w:eastAsia="zh-CN"/>
        </w:rPr>
        <w:t>管理合作伙伴关系</w:t>
      </w:r>
      <w:r w:rsidR="007976AB">
        <w:rPr>
          <w:rFonts w:ascii="SimSun" w:eastAsia="SimSun" w:hAnsi="SimSun" w:cs="SimSun" w:hint="eastAsia"/>
          <w:sz w:val="24"/>
          <w:lang w:val="en-US" w:eastAsia="zh-CN"/>
        </w:rPr>
        <w:t>和</w:t>
      </w:r>
      <w:r w:rsidRPr="002A60E1">
        <w:rPr>
          <w:rFonts w:ascii="SimSun" w:eastAsia="SimSun" w:hAnsi="SimSun" w:cs="SimSun" w:hint="eastAsia"/>
          <w:sz w:val="24"/>
          <w:lang w:eastAsia="zh-CN"/>
        </w:rPr>
        <w:t>国际打击野生动</w:t>
      </w:r>
      <w:r w:rsidR="007976AB">
        <w:rPr>
          <w:rFonts w:ascii="SimSun" w:eastAsia="SimSun" w:hAnsi="SimSun" w:cs="SimSun" w:hint="eastAsia"/>
          <w:sz w:val="24"/>
          <w:lang w:eastAsia="zh-CN"/>
        </w:rPr>
        <w:t>植</w:t>
      </w:r>
      <w:r w:rsidRPr="002A60E1">
        <w:rPr>
          <w:rFonts w:ascii="SimSun" w:eastAsia="SimSun" w:hAnsi="SimSun" w:cs="SimSun" w:hint="eastAsia"/>
          <w:sz w:val="24"/>
          <w:lang w:eastAsia="zh-CN"/>
        </w:rPr>
        <w:t>物犯罪联</w:t>
      </w:r>
      <w:r w:rsidRPr="002A60E1">
        <w:rPr>
          <w:rFonts w:ascii="SimSun" w:eastAsia="SimSun" w:cs="SimSun" w:hint="eastAsia"/>
          <w:sz w:val="24"/>
          <w:lang w:eastAsia="zh-CN"/>
        </w:rPr>
        <w:t>盟和</w:t>
      </w:r>
      <w:r w:rsidRPr="002A60E1">
        <w:rPr>
          <w:rFonts w:ascii="SimSun" w:eastAsia="SimSun" w:hAnsi="SimSun" w:cs="SimSun" w:hint="eastAsia"/>
          <w:sz w:val="24"/>
          <w:lang w:val="en-US" w:eastAsia="zh-CN"/>
        </w:rPr>
        <w:t>参与执法的</w:t>
      </w:r>
      <w:r w:rsidR="001E7F50">
        <w:rPr>
          <w:rFonts w:ascii="SimSun" w:eastAsia="SimSun" w:hAnsi="SimSun" w:cs="SimSun" w:hint="eastAsia"/>
          <w:sz w:val="24"/>
          <w:lang w:val="en-US" w:eastAsia="zh-CN"/>
        </w:rPr>
        <w:t>其他</w:t>
      </w:r>
      <w:r w:rsidRPr="002A60E1">
        <w:rPr>
          <w:rFonts w:ascii="SimSun" w:eastAsia="SimSun" w:hAnsi="SimSun" w:cs="SimSun" w:hint="eastAsia"/>
          <w:sz w:val="24"/>
          <w:lang w:val="en-US" w:eastAsia="zh-CN"/>
        </w:rPr>
        <w:t>各方</w:t>
      </w:r>
      <w:r w:rsidR="007976AB">
        <w:rPr>
          <w:rFonts w:ascii="SimSun" w:eastAsia="SimSun" w:hAnsi="SimSun" w:cs="SimSun" w:hint="eastAsia"/>
          <w:sz w:val="24"/>
          <w:lang w:val="en-US" w:eastAsia="zh-CN"/>
        </w:rPr>
        <w:t>的工作</w:t>
      </w:r>
      <w:r w:rsidRPr="002A60E1">
        <w:rPr>
          <w:rFonts w:ascii="SimSun" w:eastAsia="SimSun" w:hAnsi="SimSun" w:cs="SimSun" w:hint="eastAsia"/>
          <w:sz w:val="24"/>
          <w:lang w:val="en-US" w:eastAsia="zh-CN"/>
        </w:rPr>
        <w:t>，</w:t>
      </w:r>
    </w:p>
    <w:p w14:paraId="399520E0" w14:textId="70B999BC" w:rsidR="0052258D" w:rsidRPr="002A60E1" w:rsidRDefault="0052258D" w:rsidP="002A60E1">
      <w:pPr>
        <w:snapToGrid w:val="0"/>
        <w:spacing w:before="120" w:after="120" w:line="240" w:lineRule="atLeast"/>
        <w:ind w:firstLine="490"/>
        <w:rPr>
          <w:kern w:val="22"/>
          <w:sz w:val="24"/>
          <w:lang w:eastAsia="zh-CN"/>
        </w:rPr>
      </w:pPr>
      <w:r w:rsidRPr="002A60E1">
        <w:rPr>
          <w:rFonts w:eastAsia="KaiTi" w:hint="eastAsia"/>
          <w:sz w:val="24"/>
          <w:lang w:eastAsia="zh-CN"/>
        </w:rPr>
        <w:t>认识到</w:t>
      </w:r>
      <w:r w:rsidRPr="002A60E1">
        <w:rPr>
          <w:rFonts w:ascii="SimSun" w:eastAsia="SimSun" w:hAnsi="SimSun" w:cs="SimSun" w:hint="eastAsia"/>
          <w:sz w:val="24"/>
          <w:lang w:val="en-US" w:eastAsia="zh-CN"/>
        </w:rPr>
        <w:t>实现生物多样性的</w:t>
      </w:r>
      <w:r>
        <w:rPr>
          <w:rFonts w:ascii="SimSun" w:eastAsia="SimSun" w:hAnsi="SimSun" w:cs="SimSun" w:hint="eastAsia"/>
          <w:sz w:val="24"/>
          <w:lang w:val="en-US" w:eastAsia="zh-CN"/>
        </w:rPr>
        <w:t>合法和</w:t>
      </w:r>
      <w:r w:rsidRPr="002A60E1">
        <w:rPr>
          <w:rFonts w:ascii="SimSun" w:eastAsia="SimSun" w:hAnsi="SimSun" w:cs="SimSun" w:hint="eastAsia"/>
          <w:sz w:val="24"/>
          <w:lang w:val="en-US" w:eastAsia="zh-CN"/>
        </w:rPr>
        <w:t>可持续利用需要创新战略办法和议题</w:t>
      </w:r>
      <w:r w:rsidRPr="002A60E1">
        <w:rPr>
          <w:rFonts w:ascii="SimSun" w:eastAsia="SimSun" w:hAnsi="SimSun" w:cs="SimSun" w:hint="eastAsia"/>
          <w:kern w:val="22"/>
          <w:sz w:val="24"/>
          <w:lang w:eastAsia="zh-CN"/>
        </w:rPr>
        <w:t>、有效实施和行动，确保将生物多样性纳入所有相关部门的主流，</w:t>
      </w:r>
    </w:p>
    <w:p w14:paraId="291B139C" w14:textId="7BD4A886" w:rsidR="0052258D" w:rsidRPr="002A60E1" w:rsidRDefault="0052258D" w:rsidP="002A60E1">
      <w:pPr>
        <w:snapToGrid w:val="0"/>
        <w:spacing w:before="120" w:after="120" w:line="240" w:lineRule="atLeast"/>
        <w:ind w:firstLine="490"/>
        <w:rPr>
          <w:sz w:val="24"/>
          <w:lang w:eastAsia="zh-CN"/>
        </w:rPr>
      </w:pPr>
      <w:r w:rsidRPr="002A60E1">
        <w:rPr>
          <w:rFonts w:eastAsia="KaiTi" w:hint="eastAsia"/>
          <w:sz w:val="24"/>
          <w:lang w:eastAsia="zh-CN"/>
        </w:rPr>
        <w:t>注意到</w:t>
      </w:r>
      <w:r w:rsidRPr="002A60E1">
        <w:rPr>
          <w:rFonts w:ascii="SimSun" w:eastAsia="SimSun" w:hAnsi="SimSun" w:cs="SimSun" w:hint="eastAsia"/>
          <w:sz w:val="24"/>
          <w:lang w:eastAsia="zh-CN"/>
        </w:rPr>
        <w:t>当消费和利用</w:t>
      </w:r>
      <w:r w:rsidR="007E6454">
        <w:rPr>
          <w:rFonts w:ascii="SimSun" w:eastAsia="SimSun" w:hAnsi="SimSun" w:cs="SimSun" w:hint="eastAsia"/>
          <w:sz w:val="24"/>
          <w:lang w:eastAsia="zh-CN"/>
        </w:rPr>
        <w:t>不</w:t>
      </w:r>
      <w:r w:rsidR="006F73E6">
        <w:rPr>
          <w:rFonts w:ascii="SimSun" w:eastAsia="SimSun" w:hAnsi="SimSun" w:cs="SimSun" w:hint="eastAsia"/>
          <w:sz w:val="24"/>
          <w:lang w:eastAsia="zh-CN"/>
        </w:rPr>
        <w:t>具</w:t>
      </w:r>
      <w:r w:rsidR="007E6454">
        <w:rPr>
          <w:rFonts w:ascii="SimSun" w:eastAsia="SimSun" w:hAnsi="SimSun" w:cs="SimSun" w:hint="eastAsia"/>
          <w:sz w:val="24"/>
          <w:lang w:eastAsia="zh-CN"/>
        </w:rPr>
        <w:t>合法</w:t>
      </w:r>
      <w:r w:rsidR="006F73E6">
        <w:rPr>
          <w:rFonts w:ascii="SimSun" w:eastAsia="SimSun" w:hAnsi="SimSun" w:cs="SimSun" w:hint="eastAsia"/>
          <w:sz w:val="24"/>
          <w:lang w:eastAsia="zh-CN"/>
        </w:rPr>
        <w:t>性</w:t>
      </w:r>
      <w:r w:rsidRPr="002A60E1">
        <w:rPr>
          <w:rFonts w:ascii="SimSun" w:eastAsia="SimSun" w:hAnsi="SimSun" w:cs="SimSun" w:hint="eastAsia"/>
          <w:sz w:val="24"/>
          <w:lang w:eastAsia="zh-CN"/>
        </w:rPr>
        <w:t>和（或）可持续</w:t>
      </w:r>
      <w:r w:rsidR="006F73E6">
        <w:rPr>
          <w:rFonts w:ascii="SimSun" w:eastAsia="SimSun" w:hAnsi="SimSun" w:cs="SimSun" w:hint="eastAsia"/>
          <w:sz w:val="24"/>
          <w:lang w:eastAsia="zh-CN"/>
        </w:rPr>
        <w:t>性</w:t>
      </w:r>
      <w:r w:rsidRPr="002A60E1">
        <w:rPr>
          <w:rFonts w:ascii="SimSun" w:eastAsia="SimSun" w:hAnsi="SimSun" w:cs="SimSun" w:hint="eastAsia"/>
          <w:sz w:val="24"/>
          <w:lang w:eastAsia="zh-CN"/>
        </w:rPr>
        <w:t>时</w:t>
      </w:r>
      <w:r w:rsidR="007E6454">
        <w:rPr>
          <w:rFonts w:ascii="SimSun" w:eastAsia="SimSun" w:hAnsi="SimSun" w:cs="SimSun" w:hint="eastAsia"/>
          <w:sz w:val="24"/>
          <w:lang w:eastAsia="zh-CN"/>
        </w:rPr>
        <w:t>，更可能有必要对</w:t>
      </w:r>
      <w:r w:rsidR="005A14F5">
        <w:rPr>
          <w:rFonts w:ascii="SimSun" w:eastAsia="SimSun" w:hAnsi="SimSun" w:cs="SimSun" w:hint="eastAsia"/>
          <w:sz w:val="24"/>
          <w:lang w:eastAsia="zh-CN"/>
        </w:rPr>
        <w:t>野味</w:t>
      </w:r>
      <w:r w:rsidRPr="002A60E1">
        <w:rPr>
          <w:rFonts w:ascii="SimSun" w:eastAsia="SimSun" w:hAnsi="SimSun" w:cs="SimSun" w:hint="eastAsia"/>
          <w:sz w:val="24"/>
          <w:lang w:eastAsia="zh-CN"/>
        </w:rPr>
        <w:t>消费和野生</w:t>
      </w:r>
      <w:r w:rsidR="005A14F5">
        <w:rPr>
          <w:rFonts w:ascii="SimSun" w:eastAsia="SimSun" w:hAnsi="SimSun" w:cs="SimSun" w:hint="eastAsia"/>
          <w:sz w:val="24"/>
          <w:lang w:eastAsia="zh-CN"/>
        </w:rPr>
        <w:t>动</w:t>
      </w:r>
      <w:r w:rsidRPr="002A60E1">
        <w:rPr>
          <w:rFonts w:ascii="SimSun" w:eastAsia="SimSun" w:hAnsi="SimSun" w:cs="SimSun" w:hint="eastAsia"/>
          <w:sz w:val="24"/>
          <w:lang w:eastAsia="zh-CN"/>
        </w:rPr>
        <w:t>物</w:t>
      </w:r>
      <w:r w:rsidR="007E6454">
        <w:rPr>
          <w:rFonts w:ascii="SimSun" w:eastAsia="SimSun" w:hAnsi="SimSun" w:cs="SimSun" w:hint="eastAsia"/>
          <w:sz w:val="24"/>
          <w:lang w:eastAsia="zh-CN"/>
        </w:rPr>
        <w:t>的一般利用采取</w:t>
      </w:r>
      <w:r w:rsidRPr="002A60E1">
        <w:rPr>
          <w:rFonts w:ascii="SimSun" w:eastAsia="SimSun" w:hAnsi="SimSun" w:cs="SimSun" w:hint="eastAsia"/>
          <w:sz w:val="24"/>
          <w:lang w:eastAsia="zh-CN"/>
        </w:rPr>
        <w:t>减少需求战略和替代生计办法，因为可持续野生生物管理能够大大推动生物多样性的保护</w:t>
      </w:r>
      <w:r w:rsidR="007E6454">
        <w:rPr>
          <w:rFonts w:ascii="SimSun" w:eastAsia="SimSun" w:hAnsi="SimSun" w:cs="SimSun" w:hint="eastAsia"/>
          <w:sz w:val="24"/>
          <w:lang w:eastAsia="zh-CN"/>
        </w:rPr>
        <w:t>，而其他办法</w:t>
      </w:r>
      <w:r w:rsidR="007E6454" w:rsidRPr="002A60E1">
        <w:rPr>
          <w:rFonts w:ascii="SimSun" w:eastAsia="SimSun" w:hAnsi="SimSun" w:cs="SimSun" w:hint="eastAsia"/>
          <w:sz w:val="24"/>
          <w:lang w:eastAsia="zh-CN"/>
        </w:rPr>
        <w:t>可能导致土地用途</w:t>
      </w:r>
      <w:r w:rsidR="006F73E6">
        <w:rPr>
          <w:rFonts w:ascii="SimSun" w:eastAsia="SimSun" w:hAnsi="SimSun" w:cs="SimSun" w:hint="eastAsia"/>
          <w:sz w:val="24"/>
          <w:lang w:eastAsia="zh-CN"/>
        </w:rPr>
        <w:t>变化</w:t>
      </w:r>
      <w:r w:rsidR="007E6454">
        <w:rPr>
          <w:rFonts w:ascii="SimSun" w:eastAsia="SimSun" w:hAnsi="SimSun" w:cs="SimSun" w:hint="eastAsia"/>
          <w:sz w:val="24"/>
          <w:lang w:eastAsia="zh-CN"/>
        </w:rPr>
        <w:t>，</w:t>
      </w:r>
      <w:r w:rsidR="007E6454" w:rsidRPr="002A60E1">
        <w:rPr>
          <w:rFonts w:ascii="SimSun" w:eastAsia="SimSun" w:hAnsi="SimSun" w:cs="SimSun" w:hint="eastAsia"/>
          <w:sz w:val="24"/>
          <w:lang w:eastAsia="zh-CN"/>
        </w:rPr>
        <w:t>危及环境和生态系统</w:t>
      </w:r>
      <w:r w:rsidRPr="002A60E1">
        <w:rPr>
          <w:rFonts w:ascii="SimSun" w:eastAsia="SimSun" w:hAnsi="SimSun" w:cs="SimSun" w:hint="eastAsia"/>
          <w:sz w:val="24"/>
          <w:lang w:eastAsia="zh-CN"/>
        </w:rPr>
        <w:t>；</w:t>
      </w:r>
    </w:p>
    <w:p w14:paraId="0ECC002C" w14:textId="77777777" w:rsidR="0052258D" w:rsidRDefault="0052258D" w:rsidP="002A60E1">
      <w:pPr>
        <w:snapToGrid w:val="0"/>
        <w:spacing w:before="120" w:after="120" w:line="240" w:lineRule="atLeast"/>
        <w:ind w:firstLine="490"/>
        <w:rPr>
          <w:rFonts w:ascii="SimSun" w:eastAsia="SimSun" w:hAnsi="SimSun" w:cs="SimSun"/>
          <w:kern w:val="22"/>
          <w:sz w:val="24"/>
          <w:lang w:eastAsia="zh-CN"/>
        </w:rPr>
      </w:pPr>
      <w:r w:rsidRPr="002A60E1">
        <w:rPr>
          <w:rFonts w:eastAsia="KaiTi" w:hint="eastAsia"/>
          <w:sz w:val="24"/>
          <w:lang w:eastAsia="zh-CN"/>
        </w:rPr>
        <w:t>表示注意到</w:t>
      </w:r>
      <w:r w:rsidRPr="002A60E1">
        <w:rPr>
          <w:rFonts w:ascii="SimSun" w:eastAsia="SimSun" w:hAnsi="SimSun" w:cs="SimSun" w:hint="eastAsia"/>
          <w:sz w:val="24"/>
          <w:lang w:val="en-US" w:eastAsia="zh-CN"/>
        </w:rPr>
        <w:t>科学</w:t>
      </w:r>
      <w:r w:rsidRPr="002A60E1">
        <w:rPr>
          <w:rFonts w:ascii="SimSun" w:eastAsia="SimSun" w:hAnsi="SimSun" w:cs="SimSun" w:hint="eastAsia"/>
          <w:kern w:val="22"/>
          <w:sz w:val="24"/>
          <w:lang w:eastAsia="zh-CN"/>
        </w:rPr>
        <w:t>、技术和工艺咨询附属机构关于可持续野生动物管理的第</w:t>
      </w:r>
      <w:r w:rsidRPr="002A60E1">
        <w:rPr>
          <w:kern w:val="22"/>
          <w:sz w:val="24"/>
          <w:lang w:eastAsia="zh-CN"/>
        </w:rPr>
        <w:t>23/3</w:t>
      </w:r>
      <w:r w:rsidRPr="002A60E1">
        <w:rPr>
          <w:rFonts w:ascii="SimSun" w:eastAsia="SimSun" w:hAnsi="SimSun" w:cs="SimSun" w:hint="eastAsia"/>
          <w:kern w:val="22"/>
          <w:sz w:val="24"/>
          <w:lang w:eastAsia="zh-CN"/>
        </w:rPr>
        <w:t>号建议，</w:t>
      </w:r>
    </w:p>
    <w:p w14:paraId="432F49D0" w14:textId="1EF35AEB" w:rsidR="0052258D" w:rsidRPr="006B0909" w:rsidRDefault="0052258D" w:rsidP="002A60E1">
      <w:pPr>
        <w:snapToGrid w:val="0"/>
        <w:spacing w:before="120" w:after="120" w:line="240" w:lineRule="atLeast"/>
        <w:ind w:firstLine="490"/>
        <w:rPr>
          <w:kern w:val="22"/>
          <w:sz w:val="24"/>
          <w:lang w:eastAsia="zh-CN"/>
        </w:rPr>
      </w:pPr>
      <w:r w:rsidRPr="006B0909">
        <w:rPr>
          <w:rFonts w:eastAsia="KaiTi" w:hint="eastAsia"/>
          <w:sz w:val="24"/>
          <w:lang w:eastAsia="zh-CN"/>
        </w:rPr>
        <w:t>表示赞赏地注意到</w:t>
      </w:r>
      <w:r w:rsidRPr="006B0909">
        <w:rPr>
          <w:rFonts w:hint="eastAsia"/>
          <w:color w:val="000000"/>
          <w:sz w:val="24"/>
          <w:lang w:eastAsia="zh-CN"/>
        </w:rPr>
        <w:t>生物多</w:t>
      </w:r>
      <w:r w:rsidRPr="006B0909">
        <w:rPr>
          <w:rFonts w:ascii="SimSun" w:eastAsia="SimSun" w:hAnsi="SimSun" w:cs="SimSun" w:hint="eastAsia"/>
          <w:color w:val="000000"/>
          <w:sz w:val="24"/>
          <w:lang w:eastAsia="zh-CN"/>
        </w:rPr>
        <w:t>样</w:t>
      </w:r>
      <w:r w:rsidRPr="006B0909">
        <w:rPr>
          <w:rFonts w:ascii="MS Mincho" w:hAnsi="MS Mincho" w:cs="MS Mincho" w:hint="eastAsia"/>
          <w:color w:val="000000"/>
          <w:sz w:val="24"/>
          <w:lang w:eastAsia="zh-CN"/>
        </w:rPr>
        <w:t>性</w:t>
      </w:r>
      <w:r w:rsidRPr="006B0909">
        <w:rPr>
          <w:rFonts w:hint="eastAsia"/>
          <w:color w:val="000000"/>
          <w:sz w:val="24"/>
          <w:lang w:eastAsia="zh-CN"/>
        </w:rPr>
        <w:t>平</w:t>
      </w:r>
      <w:r w:rsidRPr="006B0909">
        <w:rPr>
          <w:rFonts w:hint="eastAsia"/>
          <w:kern w:val="22"/>
          <w:sz w:val="24"/>
          <w:lang w:eastAsia="zh-CN"/>
        </w:rPr>
        <w:t>台</w:t>
      </w:r>
      <w:r w:rsidR="00896BEC">
        <w:rPr>
          <w:rFonts w:asciiTheme="minorEastAsia" w:eastAsiaTheme="minorEastAsia" w:hAnsiTheme="minorEastAsia" w:hint="eastAsia"/>
          <w:kern w:val="22"/>
          <w:sz w:val="24"/>
          <w:lang w:eastAsia="zh-CN"/>
        </w:rPr>
        <w:t>的</w:t>
      </w:r>
      <w:r w:rsidR="00896BEC" w:rsidRPr="00896BEC">
        <w:rPr>
          <w:rFonts w:ascii="SimSun" w:eastAsia="SimSun" w:hAnsi="SimSun" w:cs="SimSun" w:hint="eastAsia"/>
          <w:kern w:val="22"/>
          <w:sz w:val="24"/>
          <w:lang w:eastAsia="zh-CN"/>
        </w:rPr>
        <w:t>《</w:t>
      </w:r>
      <w:r w:rsidRPr="00896BEC">
        <w:rPr>
          <w:rFonts w:eastAsia="SimSun" w:hint="eastAsia"/>
          <w:kern w:val="22"/>
          <w:sz w:val="24"/>
          <w:lang w:eastAsia="zh-CN"/>
        </w:rPr>
        <w:t>野生物</w:t>
      </w:r>
      <w:r w:rsidRPr="00896BEC">
        <w:rPr>
          <w:rFonts w:ascii="SimSun" w:eastAsia="SimSun" w:hAnsi="SimSun" w:cs="SimSun" w:hint="eastAsia"/>
          <w:kern w:val="22"/>
          <w:sz w:val="24"/>
          <w:lang w:eastAsia="zh-CN"/>
        </w:rPr>
        <w:t>种</w:t>
      </w:r>
      <w:r w:rsidRPr="00896BEC">
        <w:rPr>
          <w:rFonts w:eastAsia="SimSun" w:hint="eastAsia"/>
          <w:kern w:val="22"/>
          <w:sz w:val="24"/>
          <w:lang w:eastAsia="zh-CN"/>
        </w:rPr>
        <w:t>可持</w:t>
      </w:r>
      <w:r w:rsidRPr="00896BEC">
        <w:rPr>
          <w:rFonts w:ascii="SimSun" w:eastAsia="SimSun" w:hAnsi="SimSun" w:cs="SimSun" w:hint="eastAsia"/>
          <w:kern w:val="22"/>
          <w:sz w:val="24"/>
          <w:lang w:eastAsia="zh-CN"/>
        </w:rPr>
        <w:t>续</w:t>
      </w:r>
      <w:r w:rsidRPr="00896BEC">
        <w:rPr>
          <w:rFonts w:eastAsia="SimSun" w:hint="eastAsia"/>
          <w:kern w:val="22"/>
          <w:sz w:val="24"/>
          <w:lang w:eastAsia="zh-CN"/>
        </w:rPr>
        <w:t>利用</w:t>
      </w:r>
      <w:r w:rsidRPr="00896BEC">
        <w:rPr>
          <w:rFonts w:ascii="SimSun" w:eastAsia="SimSun" w:hAnsi="SimSun" w:cs="SimSun" w:hint="eastAsia"/>
          <w:kern w:val="22"/>
          <w:sz w:val="24"/>
          <w:lang w:eastAsia="zh-CN"/>
        </w:rPr>
        <w:t>专题评</w:t>
      </w:r>
      <w:r w:rsidRPr="00896BEC">
        <w:rPr>
          <w:rFonts w:eastAsia="SimSun" w:hint="eastAsia"/>
          <w:kern w:val="22"/>
          <w:sz w:val="24"/>
          <w:lang w:eastAsia="zh-CN"/>
        </w:rPr>
        <w:t>估</w:t>
      </w:r>
      <w:r w:rsidR="00896BEC" w:rsidRPr="00896BEC">
        <w:rPr>
          <w:rFonts w:ascii="Microsoft YaHei" w:eastAsia="SimSun" w:hAnsi="Microsoft YaHei" w:cs="Microsoft YaHei" w:hint="eastAsia"/>
          <w:kern w:val="22"/>
          <w:sz w:val="24"/>
          <w:lang w:eastAsia="zh-CN"/>
        </w:rPr>
        <w:t>报告》</w:t>
      </w:r>
      <w:r w:rsidR="006B0909" w:rsidRPr="00896BEC">
        <w:rPr>
          <w:rStyle w:val="FootnoteReference"/>
          <w:rFonts w:eastAsia="SimSun"/>
          <w:kern w:val="22"/>
          <w:sz w:val="24"/>
          <w:lang w:eastAsia="zh-CN"/>
        </w:rPr>
        <w:footnoteReference w:id="2"/>
      </w:r>
      <w:r w:rsidRPr="00896BEC">
        <w:rPr>
          <w:rFonts w:eastAsia="SimSun" w:hint="eastAsia"/>
          <w:kern w:val="22"/>
          <w:sz w:val="24"/>
          <w:lang w:eastAsia="zh-CN"/>
        </w:rPr>
        <w:t>，</w:t>
      </w:r>
    </w:p>
    <w:p w14:paraId="082F8263" w14:textId="1893C0E5" w:rsidR="0052258D" w:rsidRPr="002A60E1" w:rsidRDefault="0052258D" w:rsidP="00D44D04">
      <w:pPr>
        <w:numPr>
          <w:ilvl w:val="0"/>
          <w:numId w:val="22"/>
        </w:numPr>
        <w:adjustRightInd w:val="0"/>
        <w:snapToGrid w:val="0"/>
        <w:spacing w:before="120" w:after="120" w:line="240" w:lineRule="atLeast"/>
        <w:ind w:left="0" w:firstLine="490"/>
        <w:rPr>
          <w:rFonts w:eastAsia="SimSun"/>
          <w:bCs/>
          <w:kern w:val="22"/>
          <w:sz w:val="24"/>
          <w:lang w:eastAsia="zh-CN"/>
        </w:rPr>
      </w:pPr>
      <w:r w:rsidRPr="002A60E1">
        <w:rPr>
          <w:rFonts w:eastAsia="KaiTi" w:hint="eastAsia"/>
          <w:sz w:val="24"/>
          <w:lang w:eastAsia="zh-CN"/>
        </w:rPr>
        <w:lastRenderedPageBreak/>
        <w:t>请</w:t>
      </w:r>
      <w:r w:rsidRPr="002A60E1">
        <w:rPr>
          <w:rFonts w:eastAsia="SimSun" w:hint="eastAsia"/>
          <w:kern w:val="22"/>
          <w:sz w:val="24"/>
          <w:lang w:eastAsia="zh-CN"/>
        </w:rPr>
        <w:t>执行秘书与缔约方、其他国家政府、土著人民和地方社区、可持续野生动物管理合作伙伴关系的其他成员以及其他相关利益攸关方和权利持有者协商，在资源允许的情况下：</w:t>
      </w:r>
    </w:p>
    <w:p w14:paraId="21A9D0EE" w14:textId="3B1726D0" w:rsidR="0052258D" w:rsidRPr="002A60E1" w:rsidRDefault="0052258D" w:rsidP="00D44D04">
      <w:pPr>
        <w:numPr>
          <w:ilvl w:val="0"/>
          <w:numId w:val="21"/>
        </w:numPr>
        <w:adjustRightInd w:val="0"/>
        <w:snapToGrid w:val="0"/>
        <w:spacing w:before="120" w:after="120" w:line="240" w:lineRule="atLeast"/>
        <w:ind w:left="0" w:firstLine="490"/>
        <w:rPr>
          <w:bCs/>
          <w:kern w:val="22"/>
          <w:sz w:val="24"/>
          <w:lang w:eastAsia="zh-CN"/>
        </w:rPr>
      </w:pPr>
      <w:r w:rsidRPr="002A60E1">
        <w:rPr>
          <w:rFonts w:ascii="SimSun" w:eastAsia="SimSun" w:hAnsi="SimSun" w:cs="SimSun" w:hint="eastAsia"/>
          <w:kern w:val="22"/>
          <w:sz w:val="24"/>
          <w:lang w:eastAsia="zh-CN"/>
        </w:rPr>
        <w:t>完成第</w:t>
      </w:r>
      <w:r w:rsidRPr="002A60E1">
        <w:rPr>
          <w:kern w:val="22"/>
          <w:sz w:val="24"/>
          <w:lang w:eastAsia="zh-CN"/>
        </w:rPr>
        <w:t>14/7</w:t>
      </w:r>
      <w:r w:rsidRPr="002A60E1">
        <w:rPr>
          <w:rFonts w:ascii="SimSun" w:eastAsia="SimSun" w:hAnsi="SimSun" w:cs="SimSun" w:hint="eastAsia"/>
          <w:kern w:val="22"/>
          <w:sz w:val="24"/>
          <w:lang w:eastAsia="zh-CN"/>
        </w:rPr>
        <w:t>号决定授权的工作，包括确定</w:t>
      </w:r>
      <w:r w:rsidR="001E7F50" w:rsidRPr="001E7F50">
        <w:rPr>
          <w:rFonts w:ascii="SimSun" w:eastAsia="SimSun" w:hAnsi="SimSun" w:cs="SimSun" w:hint="eastAsia"/>
          <w:kern w:val="22"/>
          <w:sz w:val="24"/>
          <w:lang w:eastAsia="zh-CN"/>
        </w:rPr>
        <w:t>野味行业</w:t>
      </w:r>
      <w:r w:rsidRPr="002A60E1">
        <w:rPr>
          <w:rFonts w:ascii="SimSun" w:eastAsia="SimSun" w:hAnsi="SimSun" w:cs="SimSun" w:hint="eastAsia"/>
          <w:kern w:val="22"/>
          <w:sz w:val="24"/>
          <w:lang w:eastAsia="zh-CN"/>
        </w:rPr>
        <w:t>、地理区域、物种和用途之外可能需要补充指导的其他领域，充分利用</w:t>
      </w:r>
      <w:r w:rsidRPr="002A60E1">
        <w:rPr>
          <w:kern w:val="22"/>
          <w:sz w:val="24"/>
          <w:lang w:eastAsia="zh-CN"/>
        </w:rPr>
        <w:t>2020</w:t>
      </w:r>
      <w:r w:rsidRPr="002A60E1">
        <w:rPr>
          <w:rFonts w:ascii="SimSun" w:eastAsia="SimSun" w:hAnsi="SimSun" w:cs="SimSun" w:hint="eastAsia"/>
          <w:kern w:val="22"/>
          <w:sz w:val="24"/>
          <w:lang w:eastAsia="zh-CN"/>
        </w:rPr>
        <w:t>年后可持续野生动物管理协商研讨会报告的成果</w:t>
      </w:r>
      <w:r w:rsidR="006F73E6" w:rsidRPr="002A60E1">
        <w:rPr>
          <w:rFonts w:ascii="SimSun" w:eastAsia="SimSun" w:hAnsi="SimSun" w:cs="SimSun" w:hint="eastAsia"/>
          <w:kern w:val="22"/>
          <w:sz w:val="24"/>
          <w:lang w:eastAsia="zh-CN"/>
        </w:rPr>
        <w:t>和结果</w:t>
      </w:r>
      <w:r w:rsidRPr="002A60E1">
        <w:rPr>
          <w:sz w:val="24"/>
          <w:vertAlign w:val="superscript"/>
        </w:rPr>
        <w:footnoteReference w:id="3"/>
      </w:r>
      <w:r w:rsidR="006F73E6">
        <w:rPr>
          <w:rFonts w:ascii="SimSun" w:eastAsia="SimSun" w:hAnsi="SimSun" w:cs="SimSun" w:hint="eastAsia"/>
          <w:kern w:val="22"/>
          <w:sz w:val="24"/>
          <w:lang w:eastAsia="zh-CN"/>
        </w:rPr>
        <w:t xml:space="preserve"> </w:t>
      </w:r>
      <w:r w:rsidRPr="002A60E1">
        <w:rPr>
          <w:rFonts w:ascii="SimSun" w:eastAsia="SimSun" w:hAnsi="SimSun" w:cs="SimSun" w:hint="eastAsia"/>
          <w:kern w:val="22"/>
          <w:sz w:val="24"/>
          <w:lang w:eastAsia="zh-CN"/>
        </w:rPr>
        <w:t>以及可持续野生动物管理调查的结果；</w:t>
      </w:r>
    </w:p>
    <w:p w14:paraId="0AC10073" w14:textId="72A7B2B8" w:rsidR="0052258D" w:rsidRPr="002A60E1" w:rsidRDefault="0052258D" w:rsidP="00D44D04">
      <w:pPr>
        <w:numPr>
          <w:ilvl w:val="0"/>
          <w:numId w:val="21"/>
        </w:numPr>
        <w:adjustRightInd w:val="0"/>
        <w:snapToGrid w:val="0"/>
        <w:spacing w:before="120" w:after="120" w:line="240" w:lineRule="atLeast"/>
        <w:ind w:left="0" w:firstLine="490"/>
        <w:rPr>
          <w:bCs/>
          <w:kern w:val="22"/>
          <w:sz w:val="24"/>
          <w:lang w:eastAsia="zh-CN"/>
        </w:rPr>
      </w:pPr>
      <w:r w:rsidRPr="006B0909">
        <w:rPr>
          <w:rFonts w:ascii="SimSun" w:eastAsia="SimSun" w:hAnsi="SimSun" w:cs="SimSun" w:hint="eastAsia"/>
          <w:kern w:val="22"/>
          <w:sz w:val="24"/>
          <w:lang w:eastAsia="zh-CN"/>
        </w:rPr>
        <w:t>继续与</w:t>
      </w:r>
      <w:r w:rsidRPr="006B0909">
        <w:rPr>
          <w:rFonts w:hint="eastAsia"/>
          <w:color w:val="000000"/>
          <w:sz w:val="24"/>
          <w:lang w:eastAsia="zh-CN"/>
        </w:rPr>
        <w:t>生物多</w:t>
      </w:r>
      <w:r w:rsidRPr="006B0909">
        <w:rPr>
          <w:rFonts w:ascii="SimSun" w:eastAsia="SimSun" w:hAnsi="SimSun" w:cs="SimSun" w:hint="eastAsia"/>
          <w:color w:val="000000"/>
          <w:sz w:val="24"/>
          <w:lang w:eastAsia="zh-CN"/>
        </w:rPr>
        <w:t>样</w:t>
      </w:r>
      <w:r w:rsidRPr="006B0909">
        <w:rPr>
          <w:rFonts w:ascii="MS Mincho" w:hAnsi="MS Mincho" w:cs="MS Mincho" w:hint="eastAsia"/>
          <w:color w:val="000000"/>
          <w:sz w:val="24"/>
          <w:lang w:eastAsia="zh-CN"/>
        </w:rPr>
        <w:t>性</w:t>
      </w:r>
      <w:r w:rsidRPr="006B0909">
        <w:rPr>
          <w:rFonts w:hint="eastAsia"/>
          <w:color w:val="000000"/>
          <w:sz w:val="24"/>
          <w:lang w:eastAsia="zh-CN"/>
        </w:rPr>
        <w:t>平</w:t>
      </w:r>
      <w:r w:rsidRPr="006B0909">
        <w:rPr>
          <w:rFonts w:hint="eastAsia"/>
          <w:kern w:val="22"/>
          <w:sz w:val="24"/>
          <w:lang w:eastAsia="zh-CN"/>
        </w:rPr>
        <w:t>台</w:t>
      </w:r>
      <w:r w:rsidRPr="006B0909">
        <w:rPr>
          <w:rFonts w:ascii="SimSun" w:eastAsia="SimSun" w:hAnsi="SimSun" w:cs="SimSun" w:hint="eastAsia"/>
          <w:kern w:val="22"/>
          <w:sz w:val="24"/>
          <w:lang w:eastAsia="zh-CN"/>
        </w:rPr>
        <w:t>秘书处</w:t>
      </w:r>
      <w:r w:rsidR="001E7F50">
        <w:rPr>
          <w:rFonts w:ascii="SimSun" w:eastAsia="SimSun" w:hAnsi="SimSun" w:cs="SimSun" w:hint="eastAsia"/>
          <w:kern w:val="22"/>
          <w:sz w:val="24"/>
          <w:lang w:eastAsia="zh-CN"/>
        </w:rPr>
        <w:t>进行</w:t>
      </w:r>
      <w:r w:rsidRPr="006B0909">
        <w:rPr>
          <w:rFonts w:ascii="SimSun" w:eastAsia="SimSun" w:hAnsi="SimSun" w:cs="SimSun" w:hint="eastAsia"/>
          <w:kern w:val="22"/>
          <w:sz w:val="24"/>
          <w:lang w:eastAsia="zh-CN"/>
        </w:rPr>
        <w:t>密切合作</w:t>
      </w:r>
      <w:r w:rsidRPr="002A60E1">
        <w:rPr>
          <w:rFonts w:ascii="SimSun" w:eastAsia="SimSun" w:hAnsi="SimSun" w:cs="SimSun" w:hint="eastAsia"/>
          <w:kern w:val="22"/>
          <w:sz w:val="24"/>
          <w:lang w:eastAsia="zh-CN"/>
        </w:rPr>
        <w:t>，</w:t>
      </w:r>
      <w:r>
        <w:rPr>
          <w:rFonts w:ascii="SimSun" w:eastAsia="SimSun" w:hAnsi="SimSun" w:cs="SimSun" w:hint="eastAsia"/>
          <w:kern w:val="22"/>
          <w:sz w:val="24"/>
          <w:lang w:eastAsia="zh-CN"/>
        </w:rPr>
        <w:t>包括</w:t>
      </w:r>
      <w:r w:rsidR="003C38E0">
        <w:rPr>
          <w:rFonts w:ascii="SimSun" w:eastAsia="SimSun" w:hAnsi="SimSun" w:cs="SimSun" w:hint="eastAsia"/>
          <w:kern w:val="22"/>
          <w:sz w:val="24"/>
          <w:lang w:eastAsia="zh-CN"/>
        </w:rPr>
        <w:t>在</w:t>
      </w:r>
      <w:r w:rsidRPr="003C38E0">
        <w:rPr>
          <w:rFonts w:hint="eastAsia"/>
          <w:sz w:val="24"/>
          <w:lang w:eastAsia="zh-CN"/>
        </w:rPr>
        <w:t>生物多</w:t>
      </w:r>
      <w:r w:rsidRPr="003C38E0">
        <w:rPr>
          <w:rFonts w:ascii="SimSun" w:eastAsia="SimSun" w:hAnsi="SimSun" w:cs="SimSun" w:hint="eastAsia"/>
          <w:sz w:val="24"/>
          <w:lang w:eastAsia="zh-CN"/>
        </w:rPr>
        <w:t>样</w:t>
      </w:r>
      <w:r w:rsidRPr="003C38E0">
        <w:rPr>
          <w:rFonts w:ascii="MS Mincho" w:hAnsi="MS Mincho" w:cs="MS Mincho" w:hint="eastAsia"/>
          <w:sz w:val="24"/>
          <w:lang w:eastAsia="zh-CN"/>
        </w:rPr>
        <w:t>性平台</w:t>
      </w:r>
      <w:r w:rsidRPr="002A60E1">
        <w:rPr>
          <w:rFonts w:ascii="SimSun" w:eastAsia="SimSun" w:hAnsi="SimSun" w:cs="SimSun" w:hint="eastAsia"/>
          <w:kern w:val="22"/>
          <w:sz w:val="24"/>
          <w:lang w:eastAsia="zh-CN"/>
        </w:rPr>
        <w:t>野生物种可持续利用专题评估</w:t>
      </w:r>
      <w:r w:rsidR="00DA6EE7">
        <w:rPr>
          <w:rFonts w:ascii="SimSun" w:eastAsia="SimSun" w:hAnsi="SimSun" w:cs="SimSun" w:hint="eastAsia"/>
          <w:kern w:val="22"/>
          <w:sz w:val="24"/>
          <w:lang w:eastAsia="zh-CN"/>
        </w:rPr>
        <w:t>报告</w:t>
      </w:r>
      <w:r w:rsidR="006B0909">
        <w:rPr>
          <w:rFonts w:ascii="SimSun" w:eastAsia="SimSun" w:hAnsi="SimSun" w:cs="SimSun" w:hint="eastAsia"/>
          <w:kern w:val="22"/>
          <w:sz w:val="24"/>
          <w:lang w:eastAsia="zh-CN"/>
        </w:rPr>
        <w:t>对</w:t>
      </w:r>
      <w:r w:rsidR="006B0909">
        <w:rPr>
          <w:rFonts w:ascii="SimSun" w:eastAsia="SimSun" w:hAnsi="SimSun" w:cs="SimSun" w:hint="eastAsia"/>
          <w:kern w:val="22"/>
          <w:sz w:val="24"/>
          <w:lang w:eastAsia="zh-CN"/>
        </w:rPr>
        <w:t>执行《昆明-蒙特利尔</w:t>
      </w:r>
      <w:r w:rsidR="006B0909" w:rsidRPr="002A60E1">
        <w:rPr>
          <w:rFonts w:ascii="SimSun" w:eastAsia="SimSun" w:hAnsi="SimSun" w:cs="SimSun" w:hint="eastAsia"/>
          <w:kern w:val="22"/>
          <w:sz w:val="24"/>
          <w:lang w:eastAsia="zh-CN"/>
        </w:rPr>
        <w:t>全球生物多样性框架</w:t>
      </w:r>
      <w:r w:rsidR="006B0909">
        <w:rPr>
          <w:rFonts w:ascii="SimSun" w:eastAsia="SimSun" w:hAnsi="SimSun" w:cs="SimSun" w:hint="eastAsia"/>
          <w:kern w:val="22"/>
          <w:sz w:val="24"/>
          <w:lang w:eastAsia="zh-CN"/>
        </w:rPr>
        <w:t>》</w:t>
      </w:r>
      <w:r w:rsidRPr="002A60E1">
        <w:rPr>
          <w:rFonts w:ascii="SimSun" w:eastAsia="SimSun" w:hAnsi="SimSun" w:cs="SimSun" w:hint="eastAsia"/>
          <w:kern w:val="22"/>
          <w:sz w:val="24"/>
          <w:lang w:eastAsia="zh-CN"/>
        </w:rPr>
        <w:t>的</w:t>
      </w:r>
      <w:r w:rsidRPr="00DA6EE7">
        <w:rPr>
          <w:rFonts w:ascii="SimSun" w:eastAsia="SimSun" w:hAnsi="SimSun" w:cs="SimSun" w:hint="eastAsia"/>
          <w:kern w:val="22"/>
          <w:sz w:val="24"/>
          <w:lang w:eastAsia="zh-CN"/>
        </w:rPr>
        <w:t>影响</w:t>
      </w:r>
      <w:r w:rsidR="003C38E0">
        <w:rPr>
          <w:rFonts w:ascii="SimSun" w:eastAsia="SimSun" w:hAnsi="SimSun" w:cs="SimSun" w:hint="eastAsia"/>
          <w:kern w:val="22"/>
          <w:sz w:val="24"/>
          <w:lang w:eastAsia="zh-CN"/>
        </w:rPr>
        <w:t>方面</w:t>
      </w:r>
      <w:r w:rsidRPr="002A60E1">
        <w:rPr>
          <w:rFonts w:ascii="SimSun" w:eastAsia="SimSun" w:hAnsi="SimSun" w:cs="SimSun" w:hint="eastAsia"/>
          <w:kern w:val="22"/>
          <w:sz w:val="24"/>
          <w:lang w:eastAsia="zh-CN"/>
        </w:rPr>
        <w:t>；</w:t>
      </w:r>
    </w:p>
    <w:p w14:paraId="293AE1EB" w14:textId="77777777" w:rsidR="0052258D" w:rsidRPr="002A60E1" w:rsidRDefault="0052258D" w:rsidP="00D44D04">
      <w:pPr>
        <w:numPr>
          <w:ilvl w:val="0"/>
          <w:numId w:val="21"/>
        </w:numPr>
        <w:adjustRightInd w:val="0"/>
        <w:snapToGrid w:val="0"/>
        <w:spacing w:before="120" w:after="120" w:line="240" w:lineRule="atLeast"/>
        <w:ind w:left="0" w:firstLine="490"/>
        <w:rPr>
          <w:bCs/>
          <w:kern w:val="22"/>
          <w:sz w:val="24"/>
          <w:lang w:eastAsia="zh-CN"/>
        </w:rPr>
      </w:pPr>
      <w:r w:rsidRPr="002A60E1">
        <w:rPr>
          <w:rFonts w:ascii="SimSun" w:eastAsia="SimSun" w:hAnsi="SimSun" w:cs="SimSun" w:hint="eastAsia"/>
          <w:kern w:val="22"/>
          <w:sz w:val="24"/>
          <w:lang w:eastAsia="zh-CN"/>
        </w:rPr>
        <w:t>与所有相关行为体和利益攸关方合作，确保将生物多样性特别是野生物种的可持续利用纳入所有相关部门的主流；</w:t>
      </w:r>
    </w:p>
    <w:p w14:paraId="52F9B94E" w14:textId="51D6AE61" w:rsidR="0052258D" w:rsidRPr="005A14F5" w:rsidRDefault="0052258D" w:rsidP="00D44D04">
      <w:pPr>
        <w:numPr>
          <w:ilvl w:val="0"/>
          <w:numId w:val="21"/>
        </w:numPr>
        <w:adjustRightInd w:val="0"/>
        <w:snapToGrid w:val="0"/>
        <w:spacing w:before="120" w:after="120" w:line="240" w:lineRule="atLeast"/>
        <w:ind w:left="0" w:firstLine="490"/>
        <w:rPr>
          <w:kern w:val="22"/>
          <w:sz w:val="24"/>
          <w:lang w:eastAsia="zh-CN"/>
        </w:rPr>
      </w:pPr>
      <w:r w:rsidRPr="002A60E1">
        <w:rPr>
          <w:rFonts w:ascii="SimSun" w:eastAsia="SimSun" w:hAnsi="SimSun" w:cs="SimSun" w:hint="eastAsia"/>
          <w:kern w:val="22"/>
          <w:sz w:val="24"/>
          <w:lang w:eastAsia="zh-CN"/>
        </w:rPr>
        <w:t>进一步与</w:t>
      </w:r>
      <w:r w:rsidR="005A14F5">
        <w:rPr>
          <w:rFonts w:ascii="SimSun" w:eastAsia="SimSun" w:hAnsi="SimSun" w:cs="SimSun" w:hint="eastAsia"/>
          <w:kern w:val="22"/>
          <w:sz w:val="24"/>
          <w:lang w:eastAsia="zh-CN"/>
        </w:rPr>
        <w:t>《</w:t>
      </w:r>
      <w:r w:rsidRPr="002A60E1">
        <w:rPr>
          <w:rFonts w:ascii="SimSun" w:eastAsia="SimSun" w:hAnsi="SimSun" w:cs="SimSun" w:hint="eastAsia"/>
          <w:kern w:val="22"/>
          <w:sz w:val="24"/>
          <w:lang w:eastAsia="zh-CN"/>
        </w:rPr>
        <w:t>濒危野生动植物种国际贸易公约</w:t>
      </w:r>
      <w:r w:rsidR="005A14F5">
        <w:rPr>
          <w:rFonts w:ascii="SimSun" w:eastAsia="SimSun" w:hAnsi="SimSun" w:cs="SimSun" w:hint="eastAsia"/>
          <w:kern w:val="22"/>
          <w:sz w:val="24"/>
          <w:lang w:eastAsia="zh-CN"/>
        </w:rPr>
        <w:t>》</w:t>
      </w:r>
      <w:r w:rsidRPr="002A60E1">
        <w:rPr>
          <w:rFonts w:ascii="SimSun" w:eastAsia="SimSun" w:hAnsi="SimSun" w:cs="SimSun" w:hint="eastAsia"/>
          <w:kern w:val="22"/>
          <w:sz w:val="24"/>
          <w:lang w:eastAsia="zh-CN"/>
        </w:rPr>
        <w:t>、联合国粮食及农业组织、</w:t>
      </w:r>
      <w:r w:rsidR="005A14F5">
        <w:rPr>
          <w:rFonts w:ascii="SimSun" w:eastAsia="SimSun" w:hAnsi="SimSun" w:cs="SimSun" w:hint="eastAsia"/>
          <w:kern w:val="22"/>
          <w:sz w:val="24"/>
          <w:lang w:eastAsia="zh-CN"/>
        </w:rPr>
        <w:t>《</w:t>
      </w:r>
      <w:r w:rsidRPr="002A60E1">
        <w:rPr>
          <w:rFonts w:ascii="SimSun" w:eastAsia="SimSun" w:hAnsi="SimSun" w:cs="SimSun" w:hint="eastAsia"/>
          <w:kern w:val="22"/>
          <w:sz w:val="24"/>
          <w:lang w:eastAsia="zh-CN"/>
        </w:rPr>
        <w:t>养护野生动物移栖物种公约</w:t>
      </w:r>
      <w:r w:rsidR="005A14F5">
        <w:rPr>
          <w:rFonts w:ascii="SimSun" w:eastAsia="SimSun" w:hAnsi="SimSun" w:cs="SimSun" w:hint="eastAsia"/>
          <w:kern w:val="22"/>
          <w:sz w:val="24"/>
          <w:lang w:eastAsia="zh-CN"/>
        </w:rPr>
        <w:t>》</w:t>
      </w:r>
      <w:r w:rsidRPr="002A60E1">
        <w:rPr>
          <w:rFonts w:ascii="SimSun" w:eastAsia="SimSun" w:hAnsi="SimSun" w:cs="SimSun" w:hint="eastAsia"/>
          <w:kern w:val="22"/>
          <w:sz w:val="24"/>
          <w:lang w:eastAsia="zh-CN"/>
        </w:rPr>
        <w:t>和野生动物可持续利用领域的其他相关多边环境协定合作并加强</w:t>
      </w:r>
      <w:r w:rsidRPr="005A14F5">
        <w:rPr>
          <w:rFonts w:ascii="SimSun" w:eastAsia="SimSun" w:hAnsi="SimSun" w:cs="SimSun" w:hint="eastAsia"/>
          <w:kern w:val="22"/>
          <w:sz w:val="24"/>
          <w:lang w:eastAsia="zh-CN"/>
        </w:rPr>
        <w:t>协同作用；</w:t>
      </w:r>
    </w:p>
    <w:p w14:paraId="5146C35F" w14:textId="77777777" w:rsidR="0052258D" w:rsidRPr="00706AD1" w:rsidRDefault="0052258D" w:rsidP="00D44D04">
      <w:pPr>
        <w:numPr>
          <w:ilvl w:val="0"/>
          <w:numId w:val="21"/>
        </w:numPr>
        <w:adjustRightInd w:val="0"/>
        <w:snapToGrid w:val="0"/>
        <w:spacing w:before="120" w:after="120" w:line="240" w:lineRule="atLeast"/>
        <w:ind w:left="0" w:firstLine="490"/>
        <w:rPr>
          <w:kern w:val="22"/>
          <w:sz w:val="24"/>
          <w:lang w:eastAsia="zh-CN"/>
        </w:rPr>
      </w:pPr>
      <w:r w:rsidRPr="005A14F5">
        <w:rPr>
          <w:rFonts w:ascii="SimSun" w:eastAsia="SimSun" w:hAnsi="SimSun" w:cs="SimSun" w:hint="eastAsia"/>
          <w:bCs/>
          <w:kern w:val="22"/>
          <w:sz w:val="24"/>
          <w:lang w:eastAsia="zh-CN"/>
        </w:rPr>
        <w:t>报告上文所列各项活动的进展情况，并为《公约》今后在可持续野生动物管理方面的工作拟订建议，供缔约方大会第十六届会议之前举行的科学、技术和工艺咨询附属机构会议审议。</w:t>
      </w:r>
    </w:p>
    <w:p w14:paraId="22C1EBC8" w14:textId="77777777" w:rsidR="0052258D" w:rsidRPr="002A60E1" w:rsidRDefault="0052258D" w:rsidP="002A60E1">
      <w:pPr>
        <w:pStyle w:val="Para10"/>
        <w:suppressLineNumbers/>
        <w:suppressAutoHyphens/>
        <w:ind w:firstLine="720"/>
        <w:jc w:val="both"/>
        <w:rPr>
          <w:kern w:val="22"/>
          <w:lang w:eastAsia="zh-CN"/>
        </w:rPr>
      </w:pPr>
    </w:p>
    <w:p w14:paraId="047F0A16" w14:textId="77777777" w:rsidR="0052258D" w:rsidRPr="002A60E1" w:rsidRDefault="0052258D" w:rsidP="002A60E1">
      <w:pPr>
        <w:pStyle w:val="Para1"/>
        <w:numPr>
          <w:ilvl w:val="0"/>
          <w:numId w:val="0"/>
        </w:numPr>
        <w:jc w:val="center"/>
        <w:rPr>
          <w:sz w:val="24"/>
          <w:lang w:val="en-CA"/>
        </w:rPr>
      </w:pPr>
      <w:r w:rsidRPr="002A60E1">
        <w:rPr>
          <w:sz w:val="24"/>
          <w:lang w:val="en-CA"/>
        </w:rPr>
        <w:t>__________</w:t>
      </w:r>
    </w:p>
    <w:p w14:paraId="18B2AAD6" w14:textId="77777777" w:rsidR="0052258D" w:rsidRPr="002A60E1" w:rsidRDefault="0052258D" w:rsidP="002A60E1">
      <w:pPr>
        <w:rPr>
          <w:sz w:val="24"/>
        </w:rPr>
      </w:pPr>
    </w:p>
    <w:sectPr w:rsidR="0052258D" w:rsidRPr="002A60E1" w:rsidSect="00D42703">
      <w:headerReference w:type="even" r:id="rId11"/>
      <w:headerReference w:type="default" r:id="rId12"/>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ECAA0" w14:textId="77777777" w:rsidR="009E5062" w:rsidRDefault="009E5062" w:rsidP="00CF1848">
      <w:r>
        <w:separator/>
      </w:r>
    </w:p>
  </w:endnote>
  <w:endnote w:type="continuationSeparator" w:id="0">
    <w:p w14:paraId="5618539D" w14:textId="77777777" w:rsidR="009E5062" w:rsidRDefault="009E5062" w:rsidP="00CF1848">
      <w:r>
        <w:continuationSeparator/>
      </w:r>
    </w:p>
  </w:endnote>
  <w:endnote w:type="continuationNotice" w:id="1">
    <w:p w14:paraId="598C87F8" w14:textId="77777777" w:rsidR="009E5062" w:rsidRDefault="009E5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Univers">
    <w:altName w:val="Univers"/>
    <w:charset w:val="00"/>
    <w:family w:val="swiss"/>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0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
    <w:altName w:val="楷体"/>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BCEF8" w14:textId="77777777" w:rsidR="009E5062" w:rsidRDefault="009E5062" w:rsidP="00CF1848">
      <w:r>
        <w:separator/>
      </w:r>
    </w:p>
  </w:footnote>
  <w:footnote w:type="continuationSeparator" w:id="0">
    <w:p w14:paraId="7B30C47C" w14:textId="77777777" w:rsidR="009E5062" w:rsidRDefault="009E5062" w:rsidP="00CF1848">
      <w:r>
        <w:continuationSeparator/>
      </w:r>
    </w:p>
  </w:footnote>
  <w:footnote w:type="continuationNotice" w:id="1">
    <w:p w14:paraId="1D467B95" w14:textId="77777777" w:rsidR="009E5062" w:rsidRDefault="009E5062"/>
  </w:footnote>
  <w:footnote w:id="2">
    <w:p w14:paraId="339E46F1" w14:textId="7EBFA504" w:rsidR="006B0909" w:rsidRPr="00241936" w:rsidRDefault="006B0909" w:rsidP="006B0909">
      <w:pPr>
        <w:pStyle w:val="FootnoteText"/>
        <w:ind w:firstLine="0"/>
        <w:rPr>
          <w:rFonts w:eastAsiaTheme="minorEastAsia" w:hint="eastAsia"/>
          <w:sz w:val="20"/>
          <w:szCs w:val="20"/>
          <w:lang w:eastAsia="zh-CN"/>
        </w:rPr>
      </w:pPr>
      <w:r w:rsidRPr="00241936">
        <w:rPr>
          <w:rStyle w:val="FootnoteReference"/>
          <w:sz w:val="20"/>
          <w:szCs w:val="20"/>
        </w:rPr>
        <w:footnoteRef/>
      </w:r>
      <w:r w:rsidRPr="00241936">
        <w:rPr>
          <w:sz w:val="20"/>
          <w:szCs w:val="20"/>
          <w:lang w:eastAsia="zh-CN"/>
        </w:rPr>
        <w:t xml:space="preserve"> </w:t>
      </w:r>
      <w:r w:rsidRPr="00241936">
        <w:rPr>
          <w:rFonts w:eastAsiaTheme="minorEastAsia" w:hint="eastAsia"/>
          <w:sz w:val="20"/>
          <w:szCs w:val="20"/>
          <w:lang w:eastAsia="zh-CN"/>
        </w:rPr>
        <w:t xml:space="preserve"> </w:t>
      </w:r>
      <w:r w:rsidR="00241936">
        <w:rPr>
          <w:rFonts w:eastAsiaTheme="minorEastAsia" w:hint="eastAsia"/>
          <w:sz w:val="20"/>
          <w:szCs w:val="20"/>
          <w:lang w:eastAsia="zh-CN"/>
        </w:rPr>
        <w:t>I</w:t>
      </w:r>
      <w:r w:rsidR="00241936">
        <w:rPr>
          <w:rFonts w:eastAsiaTheme="minorEastAsia"/>
          <w:sz w:val="20"/>
          <w:szCs w:val="20"/>
          <w:lang w:eastAsia="zh-CN"/>
        </w:rPr>
        <w:t xml:space="preserve">PBES </w:t>
      </w:r>
      <w:r w:rsidR="00241936" w:rsidRPr="00241936">
        <w:rPr>
          <w:rFonts w:eastAsiaTheme="minorEastAsia"/>
          <w:sz w:val="20"/>
          <w:szCs w:val="20"/>
          <w:lang w:eastAsia="zh-CN"/>
        </w:rPr>
        <w:t>(2022)</w:t>
      </w:r>
      <w:r w:rsidR="00241936">
        <w:rPr>
          <w:rFonts w:eastAsiaTheme="minorEastAsia" w:hint="eastAsia"/>
          <w:sz w:val="20"/>
          <w:szCs w:val="20"/>
          <w:lang w:eastAsia="zh-CN"/>
        </w:rPr>
        <w:t>，</w:t>
      </w:r>
      <w:r w:rsidR="00241936" w:rsidRPr="00241936">
        <w:rPr>
          <w:rFonts w:eastAsiaTheme="minorEastAsia" w:hint="eastAsia"/>
          <w:sz w:val="20"/>
          <w:szCs w:val="20"/>
          <w:lang w:eastAsia="zh-CN"/>
        </w:rPr>
        <w:t>生物多样性平台</w:t>
      </w:r>
      <w:r w:rsidR="00896BEC">
        <w:rPr>
          <w:rFonts w:eastAsiaTheme="minorEastAsia" w:hint="eastAsia"/>
          <w:sz w:val="20"/>
          <w:szCs w:val="20"/>
          <w:lang w:eastAsia="zh-CN"/>
        </w:rPr>
        <w:t>《</w:t>
      </w:r>
      <w:r w:rsidR="00241936" w:rsidRPr="00241936">
        <w:rPr>
          <w:rFonts w:eastAsiaTheme="minorEastAsia" w:hint="eastAsia"/>
          <w:sz w:val="20"/>
          <w:szCs w:val="20"/>
          <w:lang w:eastAsia="zh-CN"/>
        </w:rPr>
        <w:t>野生物种可持续利用专题评估报告</w:t>
      </w:r>
      <w:r w:rsidR="00241936">
        <w:rPr>
          <w:rFonts w:eastAsiaTheme="minorEastAsia" w:hint="eastAsia"/>
          <w:sz w:val="20"/>
          <w:szCs w:val="20"/>
          <w:lang w:eastAsia="zh-CN"/>
        </w:rPr>
        <w:t>》，</w:t>
      </w:r>
      <w:r w:rsidR="00241936">
        <w:rPr>
          <w:rFonts w:eastAsiaTheme="minorEastAsia" w:hint="eastAsia"/>
          <w:sz w:val="20"/>
          <w:szCs w:val="20"/>
          <w:lang w:eastAsia="zh-CN"/>
        </w:rPr>
        <w:t>I</w:t>
      </w:r>
      <w:r w:rsidR="00241936">
        <w:rPr>
          <w:rFonts w:eastAsiaTheme="minorEastAsia"/>
          <w:sz w:val="20"/>
          <w:szCs w:val="20"/>
          <w:lang w:eastAsia="zh-CN"/>
        </w:rPr>
        <w:t>PBES</w:t>
      </w:r>
      <w:r w:rsidR="00241936" w:rsidRPr="00241936">
        <w:rPr>
          <w:rFonts w:eastAsiaTheme="minorEastAsia" w:hint="eastAsia"/>
          <w:sz w:val="20"/>
          <w:szCs w:val="20"/>
          <w:lang w:eastAsia="zh-CN"/>
        </w:rPr>
        <w:t>秘书处，德国波恩。</w:t>
      </w:r>
    </w:p>
  </w:footnote>
  <w:footnote w:id="3">
    <w:p w14:paraId="21D6519C" w14:textId="76E85B3F" w:rsidR="0052258D" w:rsidRDefault="0052258D" w:rsidP="002A60E1">
      <w:pPr>
        <w:tabs>
          <w:tab w:val="left" w:pos="360"/>
        </w:tabs>
        <w:spacing w:line="256" w:lineRule="auto"/>
        <w:rPr>
          <w:lang w:eastAsia="zh-CN"/>
        </w:rPr>
      </w:pPr>
      <w:r w:rsidRPr="00241936">
        <w:rPr>
          <w:rStyle w:val="FootnoteReference"/>
          <w:sz w:val="20"/>
          <w:szCs w:val="20"/>
        </w:rPr>
        <w:footnoteRef/>
      </w:r>
      <w:r w:rsidRPr="00241936">
        <w:rPr>
          <w:sz w:val="20"/>
          <w:szCs w:val="20"/>
          <w:lang w:eastAsia="zh-CN"/>
        </w:rPr>
        <w:t xml:space="preserve"> </w:t>
      </w:r>
      <w:r w:rsidR="002C4DBA" w:rsidRPr="00241936">
        <w:rPr>
          <w:sz w:val="20"/>
          <w:szCs w:val="20"/>
          <w:lang w:eastAsia="zh-CN"/>
        </w:rPr>
        <w:t xml:space="preserve"> </w:t>
      </w:r>
      <w:r w:rsidRPr="00241936">
        <w:rPr>
          <w:rFonts w:ascii="SimSun" w:eastAsia="SimSun" w:hAnsi="SimSun" w:cs="SimSun" w:hint="eastAsia"/>
          <w:sz w:val="20"/>
          <w:szCs w:val="20"/>
          <w:lang w:eastAsia="zh-CN"/>
        </w:rPr>
        <w:t>见</w:t>
      </w:r>
      <w:hyperlink r:id="rId1" w:history="1">
        <w:r w:rsidRPr="00241936">
          <w:rPr>
            <w:rStyle w:val="Hyperlink"/>
            <w:sz w:val="20"/>
            <w:szCs w:val="20"/>
            <w:lang w:eastAsia="zh-CN"/>
          </w:rPr>
          <w:t>CBD/WG2020/1/INF/3</w:t>
        </w:r>
      </w:hyperlink>
      <w:r w:rsidRPr="00241936">
        <w:rPr>
          <w:rFonts w:hint="eastAsia"/>
          <w:sz w:val="20"/>
          <w:szCs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5DC3" w14:textId="66F7F2D8" w:rsidR="0052258D" w:rsidRPr="002A60E1" w:rsidRDefault="0052258D" w:rsidP="00A373EB">
    <w:pPr>
      <w:pStyle w:val="Cornernotation"/>
      <w:ind w:right="-36"/>
      <w:rPr>
        <w:i/>
        <w:iCs/>
        <w:sz w:val="24"/>
      </w:rPr>
    </w:pPr>
    <w:r w:rsidRPr="007B7E70">
      <w:rPr>
        <w:snapToGrid w:val="0"/>
        <w:kern w:val="22"/>
        <w:sz w:val="24"/>
      </w:rPr>
      <w:t>CBD/</w:t>
    </w:r>
    <w:r w:rsidR="002C4DBA">
      <w:rPr>
        <w:snapToGrid w:val="0"/>
        <w:kern w:val="22"/>
        <w:sz w:val="24"/>
      </w:rPr>
      <w:t>C</w:t>
    </w:r>
    <w:r w:rsidRPr="007B7E70">
      <w:rPr>
        <w:snapToGrid w:val="0"/>
        <w:kern w:val="22"/>
        <w:sz w:val="24"/>
      </w:rPr>
      <w:t>OP/</w:t>
    </w:r>
    <w:r w:rsidR="00454643">
      <w:rPr>
        <w:snapToGrid w:val="0"/>
        <w:kern w:val="22"/>
        <w:sz w:val="24"/>
      </w:rPr>
      <w:t>DEC/</w:t>
    </w:r>
    <w:r w:rsidRPr="007B7E70">
      <w:rPr>
        <w:snapToGrid w:val="0"/>
        <w:kern w:val="22"/>
        <w:sz w:val="24"/>
      </w:rPr>
      <w:t>1</w:t>
    </w:r>
    <w:r w:rsidR="002C4DBA">
      <w:rPr>
        <w:snapToGrid w:val="0"/>
        <w:kern w:val="22"/>
        <w:sz w:val="24"/>
      </w:rPr>
      <w:t>5</w:t>
    </w:r>
    <w:r w:rsidRPr="007B7E70">
      <w:rPr>
        <w:snapToGrid w:val="0"/>
        <w:kern w:val="22"/>
        <w:sz w:val="24"/>
      </w:rPr>
      <w:t>/</w:t>
    </w:r>
    <w:r w:rsidR="00454643">
      <w:rPr>
        <w:snapToGrid w:val="0"/>
        <w:kern w:val="22"/>
        <w:sz w:val="24"/>
      </w:rPr>
      <w:t>23</w:t>
    </w:r>
  </w:p>
  <w:p w14:paraId="4BF2CF8A" w14:textId="77777777" w:rsidR="0052258D" w:rsidRPr="002A60E1" w:rsidRDefault="0052258D" w:rsidP="00DF1739">
    <w:pPr>
      <w:pStyle w:val="Header"/>
      <w:spacing w:after="240"/>
      <w:rPr>
        <w:sz w:val="24"/>
        <w:lang w:val="en-US"/>
      </w:rPr>
    </w:pPr>
    <w:r w:rsidRPr="002A60E1">
      <w:rPr>
        <w:sz w:val="24"/>
        <w:lang w:val="en-US"/>
      </w:rPr>
      <w:t xml:space="preserve">Page </w:t>
    </w:r>
    <w:r w:rsidRPr="002A60E1">
      <w:rPr>
        <w:sz w:val="24"/>
        <w:lang w:val="en-US"/>
      </w:rPr>
      <w:fldChar w:fldCharType="begin"/>
    </w:r>
    <w:r w:rsidRPr="002A60E1">
      <w:rPr>
        <w:sz w:val="24"/>
        <w:lang w:val="en-US"/>
      </w:rPr>
      <w:instrText xml:space="preserve"> PAGE   \* MERGEFORMAT </w:instrText>
    </w:r>
    <w:r w:rsidRPr="002A60E1">
      <w:rPr>
        <w:sz w:val="24"/>
        <w:lang w:val="en-US"/>
      </w:rPr>
      <w:fldChar w:fldCharType="separate"/>
    </w:r>
    <w:r w:rsidRPr="00962253">
      <w:rPr>
        <w:noProof/>
        <w:sz w:val="24"/>
      </w:rPr>
      <w:t>2</w:t>
    </w:r>
    <w:r w:rsidRPr="002A60E1">
      <w:rPr>
        <w:sz w:val="24"/>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7C34" w14:textId="77777777" w:rsidR="0052258D" w:rsidRPr="002A60E1" w:rsidRDefault="0052258D" w:rsidP="009505C9">
    <w:pPr>
      <w:pStyle w:val="Header"/>
      <w:jc w:val="right"/>
      <w:rPr>
        <w:sz w:val="24"/>
        <w:lang w:val="en-US"/>
      </w:rPr>
    </w:pPr>
    <w:r w:rsidRPr="002A60E1">
      <w:rPr>
        <w:sz w:val="24"/>
        <w:lang w:val="en-US"/>
      </w:rPr>
      <w:t>CBD/COP/15/WG2/CRP.2</w:t>
    </w:r>
  </w:p>
  <w:p w14:paraId="2FAAB527" w14:textId="77777777" w:rsidR="0052258D" w:rsidRPr="002A60E1" w:rsidRDefault="0052258D" w:rsidP="009505C9">
    <w:pPr>
      <w:pStyle w:val="Header"/>
      <w:jc w:val="right"/>
      <w:rPr>
        <w:sz w:val="24"/>
        <w:lang w:val="en-US"/>
      </w:rPr>
    </w:pPr>
    <w:r w:rsidRPr="002A60E1">
      <w:rPr>
        <w:sz w:val="24"/>
        <w:lang w:val="en-US"/>
      </w:rPr>
      <w:t xml:space="preserve">Page </w:t>
    </w:r>
    <w:r w:rsidRPr="002A60E1">
      <w:rPr>
        <w:sz w:val="24"/>
        <w:lang w:val="en-US"/>
      </w:rPr>
      <w:fldChar w:fldCharType="begin"/>
    </w:r>
    <w:r w:rsidRPr="002A60E1">
      <w:rPr>
        <w:sz w:val="24"/>
        <w:lang w:val="en-US"/>
      </w:rPr>
      <w:instrText xml:space="preserve"> PAGE   \* MERGEFORMAT </w:instrText>
    </w:r>
    <w:r w:rsidRPr="002A60E1">
      <w:rPr>
        <w:sz w:val="24"/>
        <w:lang w:val="en-US"/>
      </w:rPr>
      <w:fldChar w:fldCharType="separate"/>
    </w:r>
    <w:r w:rsidRPr="002A60E1">
      <w:rPr>
        <w:noProof/>
        <w:sz w:val="24"/>
        <w:lang w:val="en-US"/>
      </w:rPr>
      <w:t>3</w:t>
    </w:r>
    <w:r w:rsidRPr="002A60E1">
      <w:rPr>
        <w:sz w:val="24"/>
        <w:lang w:val="en-US"/>
      </w:rPr>
      <w:fldChar w:fldCharType="end"/>
    </w:r>
  </w:p>
  <w:p w14:paraId="42F45FFA" w14:textId="77777777" w:rsidR="0052258D" w:rsidRPr="002A60E1" w:rsidRDefault="0052258D">
    <w:pPr>
      <w:pStyle w:val="Header"/>
      <w:rPr>
        <w:sz w:val="24"/>
        <w:lang w:val="en-US"/>
      </w:rPr>
    </w:pPr>
  </w:p>
  <w:p w14:paraId="3412C640" w14:textId="77777777" w:rsidR="0052258D" w:rsidRPr="002A60E1" w:rsidRDefault="0052258D">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89B"/>
    <w:multiLevelType w:val="hybridMultilevel"/>
    <w:tmpl w:val="43848398"/>
    <w:lvl w:ilvl="0" w:tplc="19308B20">
      <w:start w:val="1"/>
      <w:numFmt w:val="lowerLetter"/>
      <w:lvlText w:val="(%1)"/>
      <w:lvlJc w:val="left"/>
      <w:pPr>
        <w:ind w:left="2160" w:hanging="720"/>
      </w:pPr>
      <w:rPr>
        <w:rFonts w:ascii="Times New Roman" w:hAnsi="Times New Roman" w:cs="Times New Roman" w:hint="default"/>
        <w:color w:val="000000"/>
      </w:rPr>
    </w:lvl>
    <w:lvl w:ilvl="1" w:tplc="FFFFFFFF" w:tentative="1">
      <w:start w:val="1"/>
      <w:numFmt w:val="lowerLetter"/>
      <w:lvlText w:val="%2."/>
      <w:lvlJc w:val="left"/>
      <w:pPr>
        <w:ind w:left="2520" w:hanging="360"/>
      </w:pPr>
      <w:rPr>
        <w:rFonts w:cs="Times New Roman"/>
      </w:rPr>
    </w:lvl>
    <w:lvl w:ilvl="2" w:tplc="FFFFFFFF" w:tentative="1">
      <w:start w:val="1"/>
      <w:numFmt w:val="lowerRoman"/>
      <w:lvlText w:val="%3."/>
      <w:lvlJc w:val="right"/>
      <w:pPr>
        <w:ind w:left="3240" w:hanging="180"/>
      </w:pPr>
      <w:rPr>
        <w:rFonts w:cs="Times New Roman"/>
      </w:rPr>
    </w:lvl>
    <w:lvl w:ilvl="3" w:tplc="FFFFFFFF" w:tentative="1">
      <w:start w:val="1"/>
      <w:numFmt w:val="decimal"/>
      <w:lvlText w:val="%4."/>
      <w:lvlJc w:val="left"/>
      <w:pPr>
        <w:ind w:left="3960" w:hanging="360"/>
      </w:pPr>
      <w:rPr>
        <w:rFonts w:cs="Times New Roman"/>
      </w:rPr>
    </w:lvl>
    <w:lvl w:ilvl="4" w:tplc="FFFFFFFF" w:tentative="1">
      <w:start w:val="1"/>
      <w:numFmt w:val="lowerLetter"/>
      <w:lvlText w:val="%5."/>
      <w:lvlJc w:val="left"/>
      <w:pPr>
        <w:ind w:left="4680" w:hanging="360"/>
      </w:pPr>
      <w:rPr>
        <w:rFonts w:cs="Times New Roman"/>
      </w:rPr>
    </w:lvl>
    <w:lvl w:ilvl="5" w:tplc="FFFFFFFF" w:tentative="1">
      <w:start w:val="1"/>
      <w:numFmt w:val="lowerRoman"/>
      <w:lvlText w:val="%6."/>
      <w:lvlJc w:val="right"/>
      <w:pPr>
        <w:ind w:left="5400" w:hanging="180"/>
      </w:pPr>
      <w:rPr>
        <w:rFonts w:cs="Times New Roman"/>
      </w:rPr>
    </w:lvl>
    <w:lvl w:ilvl="6" w:tplc="FFFFFFFF" w:tentative="1">
      <w:start w:val="1"/>
      <w:numFmt w:val="decimal"/>
      <w:lvlText w:val="%7."/>
      <w:lvlJc w:val="left"/>
      <w:pPr>
        <w:ind w:left="6120" w:hanging="360"/>
      </w:pPr>
      <w:rPr>
        <w:rFonts w:cs="Times New Roman"/>
      </w:rPr>
    </w:lvl>
    <w:lvl w:ilvl="7" w:tplc="FFFFFFFF" w:tentative="1">
      <w:start w:val="1"/>
      <w:numFmt w:val="lowerLetter"/>
      <w:lvlText w:val="%8."/>
      <w:lvlJc w:val="left"/>
      <w:pPr>
        <w:ind w:left="6840" w:hanging="360"/>
      </w:pPr>
      <w:rPr>
        <w:rFonts w:cs="Times New Roman"/>
      </w:rPr>
    </w:lvl>
    <w:lvl w:ilvl="8" w:tplc="FFFFFFFF" w:tentative="1">
      <w:start w:val="1"/>
      <w:numFmt w:val="lowerRoman"/>
      <w:lvlText w:val="%9."/>
      <w:lvlJc w:val="right"/>
      <w:pPr>
        <w:ind w:left="7560" w:hanging="180"/>
      </w:pPr>
      <w:rPr>
        <w:rFonts w:cs="Times New Roman"/>
      </w:rPr>
    </w:lvl>
  </w:abstractNum>
  <w:abstractNum w:abstractNumId="1" w15:restartNumberingAfterBreak="0">
    <w:nsid w:val="0A587CA4"/>
    <w:multiLevelType w:val="hybridMultilevel"/>
    <w:tmpl w:val="D8AA744A"/>
    <w:lvl w:ilvl="0" w:tplc="FFFFFFFF">
      <w:start w:val="1"/>
      <w:numFmt w:val="decimal"/>
      <w:lvlText w:val="%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740DDC"/>
    <w:multiLevelType w:val="multilevel"/>
    <w:tmpl w:val="72FCC390"/>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191"/>
        </w:tabs>
        <w:ind w:left="1191" w:hanging="471"/>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B8510F5"/>
    <w:multiLevelType w:val="hybridMultilevel"/>
    <w:tmpl w:val="EA102A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9477FA5"/>
    <w:multiLevelType w:val="hybridMultilevel"/>
    <w:tmpl w:val="8512A1B4"/>
    <w:lvl w:ilvl="0" w:tplc="13F6269C">
      <w:start w:val="1"/>
      <w:numFmt w:val="decimal"/>
      <w:lvlText w:val="%1."/>
      <w:lvlJc w:val="left"/>
      <w:pPr>
        <w:tabs>
          <w:tab w:val="num" w:pos="720"/>
        </w:tabs>
      </w:pPr>
      <w:rPr>
        <w:rFonts w:cs="Times New Roman" w:hint="default"/>
      </w:rPr>
    </w:lvl>
    <w:lvl w:ilvl="1" w:tplc="561613B4">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F0336B8"/>
    <w:multiLevelType w:val="multilevel"/>
    <w:tmpl w:val="99BA12E0"/>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15:restartNumberingAfterBreak="0">
    <w:nsid w:val="48E4287B"/>
    <w:multiLevelType w:val="multilevel"/>
    <w:tmpl w:val="2E6A1D3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440"/>
        </w:tabs>
        <w:ind w:left="1440" w:hanging="360"/>
      </w:pPr>
      <w:rPr>
        <w:rFonts w:cs="Times New Roman"/>
      </w:r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4E0442B4"/>
    <w:multiLevelType w:val="multilevel"/>
    <w:tmpl w:val="4FF01174"/>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581151E5"/>
    <w:multiLevelType w:val="hybridMultilevel"/>
    <w:tmpl w:val="05FA9C00"/>
    <w:lvl w:ilvl="0" w:tplc="72F6D3AC">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C975246"/>
    <w:multiLevelType w:val="hybridMultilevel"/>
    <w:tmpl w:val="8CC0468E"/>
    <w:lvl w:ilvl="0" w:tplc="4342ADA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0B47A7"/>
    <w:multiLevelType w:val="hybridMultilevel"/>
    <w:tmpl w:val="97980CF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3D802DE"/>
    <w:multiLevelType w:val="hybridMultilevel"/>
    <w:tmpl w:val="33140710"/>
    <w:lvl w:ilvl="0" w:tplc="D30ACC9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B617DFD"/>
    <w:multiLevelType w:val="hybridMultilevel"/>
    <w:tmpl w:val="0DFE417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63140090">
    <w:abstractNumId w:val="5"/>
  </w:num>
  <w:num w:numId="2" w16cid:durableId="1658875302">
    <w:abstractNumId w:val="8"/>
  </w:num>
  <w:num w:numId="3" w16cid:durableId="18238386">
    <w:abstractNumId w:val="6"/>
  </w:num>
  <w:num w:numId="4" w16cid:durableId="2106068258">
    <w:abstractNumId w:val="8"/>
  </w:num>
  <w:num w:numId="5" w16cid:durableId="1575974030">
    <w:abstractNumId w:val="7"/>
  </w:num>
  <w:num w:numId="6" w16cid:durableId="705251089">
    <w:abstractNumId w:val="2"/>
  </w:num>
  <w:num w:numId="7" w16cid:durableId="1262644645">
    <w:abstractNumId w:val="4"/>
  </w:num>
  <w:num w:numId="8" w16cid:durableId="1978486879">
    <w:abstractNumId w:val="6"/>
    <w:lvlOverride w:ilvl="0">
      <w:startOverride w:val="1"/>
    </w:lvlOverride>
  </w:num>
  <w:num w:numId="9" w16cid:durableId="648947134">
    <w:abstractNumId w:val="11"/>
  </w:num>
  <w:num w:numId="10" w16cid:durableId="1054088190">
    <w:abstractNumId w:val="6"/>
    <w:lvlOverride w:ilvl="0">
      <w:startOverride w:val="1"/>
    </w:lvlOverride>
  </w:num>
  <w:num w:numId="11" w16cid:durableId="1438671150">
    <w:abstractNumId w:val="6"/>
    <w:lvlOverride w:ilvl="0">
      <w:startOverride w:val="1"/>
    </w:lvlOverride>
  </w:num>
  <w:num w:numId="12" w16cid:durableId="1192722008">
    <w:abstractNumId w:val="6"/>
    <w:lvlOverride w:ilvl="0">
      <w:startOverride w:val="1"/>
    </w:lvlOverride>
  </w:num>
  <w:num w:numId="13" w16cid:durableId="792754347">
    <w:abstractNumId w:val="6"/>
    <w:lvlOverride w:ilvl="0">
      <w:startOverride w:val="1"/>
    </w:lvlOverride>
  </w:num>
  <w:num w:numId="14" w16cid:durableId="1600261395">
    <w:abstractNumId w:val="10"/>
  </w:num>
  <w:num w:numId="15" w16cid:durableId="447899554">
    <w:abstractNumId w:val="9"/>
  </w:num>
  <w:num w:numId="16" w16cid:durableId="157120120">
    <w:abstractNumId w:val="3"/>
  </w:num>
  <w:num w:numId="17" w16cid:durableId="1144617519">
    <w:abstractNumId w:val="13"/>
  </w:num>
  <w:num w:numId="18" w16cid:durableId="1192496843">
    <w:abstractNumId w:val="14"/>
  </w:num>
  <w:num w:numId="19" w16cid:durableId="1854149709">
    <w:abstractNumId w:val="12"/>
  </w:num>
  <w:num w:numId="20" w16cid:durableId="423575589">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8061823">
    <w:abstractNumId w:val="0"/>
  </w:num>
  <w:num w:numId="22" w16cid:durableId="1578326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49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2D"/>
    <w:rsid w:val="00044C7B"/>
    <w:rsid w:val="0007171B"/>
    <w:rsid w:val="000E579F"/>
    <w:rsid w:val="000E673A"/>
    <w:rsid w:val="000F473B"/>
    <w:rsid w:val="000F74F5"/>
    <w:rsid w:val="00105372"/>
    <w:rsid w:val="00106800"/>
    <w:rsid w:val="00106BC4"/>
    <w:rsid w:val="00117478"/>
    <w:rsid w:val="001210E3"/>
    <w:rsid w:val="001312AD"/>
    <w:rsid w:val="00131E7A"/>
    <w:rsid w:val="00134846"/>
    <w:rsid w:val="00145FD7"/>
    <w:rsid w:val="00161052"/>
    <w:rsid w:val="00172AF6"/>
    <w:rsid w:val="00176CEE"/>
    <w:rsid w:val="00186DD8"/>
    <w:rsid w:val="001B13FE"/>
    <w:rsid w:val="001B20DE"/>
    <w:rsid w:val="001E6A68"/>
    <w:rsid w:val="001E7F50"/>
    <w:rsid w:val="00201765"/>
    <w:rsid w:val="00215539"/>
    <w:rsid w:val="00241936"/>
    <w:rsid w:val="00277BC8"/>
    <w:rsid w:val="002A36B3"/>
    <w:rsid w:val="002A60E1"/>
    <w:rsid w:val="002C4DBA"/>
    <w:rsid w:val="0030169D"/>
    <w:rsid w:val="00302AAD"/>
    <w:rsid w:val="00304AC6"/>
    <w:rsid w:val="003060EB"/>
    <w:rsid w:val="00311D26"/>
    <w:rsid w:val="003153EB"/>
    <w:rsid w:val="00321985"/>
    <w:rsid w:val="003242C0"/>
    <w:rsid w:val="00351205"/>
    <w:rsid w:val="00372F74"/>
    <w:rsid w:val="003B3C28"/>
    <w:rsid w:val="003C38E0"/>
    <w:rsid w:val="003E5B0D"/>
    <w:rsid w:val="003F7224"/>
    <w:rsid w:val="00427D21"/>
    <w:rsid w:val="00430E63"/>
    <w:rsid w:val="00442EED"/>
    <w:rsid w:val="00443E56"/>
    <w:rsid w:val="00454643"/>
    <w:rsid w:val="004644C2"/>
    <w:rsid w:val="00465DF3"/>
    <w:rsid w:val="00467F9C"/>
    <w:rsid w:val="005056F9"/>
    <w:rsid w:val="005208AC"/>
    <w:rsid w:val="0052258D"/>
    <w:rsid w:val="00534681"/>
    <w:rsid w:val="0054172D"/>
    <w:rsid w:val="00542BDA"/>
    <w:rsid w:val="0054531B"/>
    <w:rsid w:val="00563442"/>
    <w:rsid w:val="00565B42"/>
    <w:rsid w:val="005A14F5"/>
    <w:rsid w:val="005C4CE6"/>
    <w:rsid w:val="005F35A2"/>
    <w:rsid w:val="006122BA"/>
    <w:rsid w:val="00633295"/>
    <w:rsid w:val="00670691"/>
    <w:rsid w:val="0067755E"/>
    <w:rsid w:val="0068644E"/>
    <w:rsid w:val="00691E64"/>
    <w:rsid w:val="0069252C"/>
    <w:rsid w:val="00697E73"/>
    <w:rsid w:val="006B0909"/>
    <w:rsid w:val="006B2290"/>
    <w:rsid w:val="006E41EE"/>
    <w:rsid w:val="006F73E6"/>
    <w:rsid w:val="00706AD1"/>
    <w:rsid w:val="00706BAE"/>
    <w:rsid w:val="00706CF7"/>
    <w:rsid w:val="00717D88"/>
    <w:rsid w:val="00755ABE"/>
    <w:rsid w:val="00786056"/>
    <w:rsid w:val="00791623"/>
    <w:rsid w:val="007942D3"/>
    <w:rsid w:val="007976AB"/>
    <w:rsid w:val="007B2099"/>
    <w:rsid w:val="007B6C09"/>
    <w:rsid w:val="007B7741"/>
    <w:rsid w:val="007B7E70"/>
    <w:rsid w:val="007C2383"/>
    <w:rsid w:val="007E09DA"/>
    <w:rsid w:val="007E6454"/>
    <w:rsid w:val="008178B6"/>
    <w:rsid w:val="0082191A"/>
    <w:rsid w:val="00834F98"/>
    <w:rsid w:val="00865B74"/>
    <w:rsid w:val="00896BEC"/>
    <w:rsid w:val="008974F0"/>
    <w:rsid w:val="008A3ADB"/>
    <w:rsid w:val="008B012A"/>
    <w:rsid w:val="00906E17"/>
    <w:rsid w:val="00930BA1"/>
    <w:rsid w:val="0093169E"/>
    <w:rsid w:val="009505C9"/>
    <w:rsid w:val="00950752"/>
    <w:rsid w:val="00962253"/>
    <w:rsid w:val="00966424"/>
    <w:rsid w:val="009A1F64"/>
    <w:rsid w:val="009C2DE6"/>
    <w:rsid w:val="009D3278"/>
    <w:rsid w:val="009E5062"/>
    <w:rsid w:val="009F0FBA"/>
    <w:rsid w:val="00A3469D"/>
    <w:rsid w:val="00A373EB"/>
    <w:rsid w:val="00A504C1"/>
    <w:rsid w:val="00AA5CA2"/>
    <w:rsid w:val="00AA6F92"/>
    <w:rsid w:val="00AB023C"/>
    <w:rsid w:val="00AB0C8F"/>
    <w:rsid w:val="00AB0FC1"/>
    <w:rsid w:val="00AB6934"/>
    <w:rsid w:val="00AC4A9E"/>
    <w:rsid w:val="00AF42DE"/>
    <w:rsid w:val="00B07BFD"/>
    <w:rsid w:val="00B3369F"/>
    <w:rsid w:val="00B94E6C"/>
    <w:rsid w:val="00BB4606"/>
    <w:rsid w:val="00C217F7"/>
    <w:rsid w:val="00C23D2F"/>
    <w:rsid w:val="00C443BD"/>
    <w:rsid w:val="00C451C5"/>
    <w:rsid w:val="00C9161D"/>
    <w:rsid w:val="00CA0C1D"/>
    <w:rsid w:val="00CF1848"/>
    <w:rsid w:val="00CF1E14"/>
    <w:rsid w:val="00D12044"/>
    <w:rsid w:val="00D33EFC"/>
    <w:rsid w:val="00D40DBC"/>
    <w:rsid w:val="00D42703"/>
    <w:rsid w:val="00D433E1"/>
    <w:rsid w:val="00D44D04"/>
    <w:rsid w:val="00D76A18"/>
    <w:rsid w:val="00D80849"/>
    <w:rsid w:val="00D82E8F"/>
    <w:rsid w:val="00DA2D24"/>
    <w:rsid w:val="00DA6EE7"/>
    <w:rsid w:val="00DB0A74"/>
    <w:rsid w:val="00DB7A1F"/>
    <w:rsid w:val="00DD118C"/>
    <w:rsid w:val="00DF1739"/>
    <w:rsid w:val="00E5138C"/>
    <w:rsid w:val="00E66235"/>
    <w:rsid w:val="00E83C24"/>
    <w:rsid w:val="00E86AC1"/>
    <w:rsid w:val="00E9318D"/>
    <w:rsid w:val="00E931E0"/>
    <w:rsid w:val="00E9629A"/>
    <w:rsid w:val="00EF5DAC"/>
    <w:rsid w:val="00F53193"/>
    <w:rsid w:val="00F5357E"/>
    <w:rsid w:val="00F6586C"/>
    <w:rsid w:val="00F94774"/>
    <w:rsid w:val="00F9795B"/>
    <w:rsid w:val="00FA663B"/>
    <w:rsid w:val="00FB01E4"/>
    <w:rsid w:val="00FC53DB"/>
    <w:rsid w:val="00FF3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4:docId w14:val="20EDA81B"/>
  <w15:docId w15:val="{AF72A49E-2B6D-41C7-8773-52CDF1D1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Arial"/>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locked="1"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hAnsi="Times New Roman" w:cs="Times New Roman"/>
      <w:sz w:val="22"/>
      <w:szCs w:val="24"/>
      <w:lang w:val="en-GB" w:eastAsia="en-US"/>
    </w:rPr>
  </w:style>
  <w:style w:type="paragraph" w:styleId="Heading1">
    <w:name w:val="heading 1"/>
    <w:basedOn w:val="Normal"/>
    <w:next w:val="Heading2"/>
    <w:link w:val="Heading1Char"/>
    <w:uiPriority w:val="99"/>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9"/>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uiPriority w:val="99"/>
    <w:qFormat/>
    <w:rsid w:val="007E09DA"/>
    <w:pPr>
      <w:keepNext/>
      <w:tabs>
        <w:tab w:val="left" w:pos="567"/>
      </w:tabs>
      <w:spacing w:before="120" w:after="120"/>
      <w:jc w:val="center"/>
      <w:outlineLvl w:val="2"/>
    </w:pPr>
    <w:rPr>
      <w:i/>
      <w:iCs/>
    </w:rPr>
  </w:style>
  <w:style w:type="paragraph" w:styleId="Heading4">
    <w:name w:val="heading 4"/>
    <w:basedOn w:val="Normal"/>
    <w:link w:val="Heading4Char"/>
    <w:uiPriority w:val="99"/>
    <w:qFormat/>
    <w:rsid w:val="007E09DA"/>
    <w:pPr>
      <w:keepNext/>
      <w:spacing w:before="120" w:after="120"/>
      <w:outlineLvl w:val="3"/>
    </w:pPr>
    <w:rPr>
      <w:rFonts w:ascii="Times New Roman Bold" w:hAnsi="Times New Roman Bold" w:cs="Arial"/>
      <w:b/>
      <w:bCs/>
      <w:i/>
    </w:rPr>
  </w:style>
  <w:style w:type="paragraph" w:styleId="Heading5">
    <w:name w:val="heading 5"/>
    <w:basedOn w:val="Normal"/>
    <w:next w:val="Normal"/>
    <w:link w:val="Heading5Char"/>
    <w:uiPriority w:val="99"/>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uiPriority w:val="99"/>
    <w:qFormat/>
    <w:rsid w:val="007E09DA"/>
    <w:pPr>
      <w:keepNext/>
      <w:spacing w:after="240" w:line="240" w:lineRule="exact"/>
      <w:ind w:left="720"/>
      <w:outlineLvl w:val="5"/>
    </w:pPr>
    <w:rPr>
      <w:u w:val="single"/>
    </w:rPr>
  </w:style>
  <w:style w:type="paragraph" w:styleId="Heading7">
    <w:name w:val="heading 7"/>
    <w:basedOn w:val="Normal"/>
    <w:next w:val="Normal"/>
    <w:link w:val="Heading7Char"/>
    <w:uiPriority w:val="99"/>
    <w:qFormat/>
    <w:rsid w:val="007E09DA"/>
    <w:pPr>
      <w:keepNext/>
      <w:jc w:val="right"/>
      <w:outlineLvl w:val="6"/>
    </w:pPr>
    <w:rPr>
      <w:rFonts w:ascii="Univers" w:hAnsi="Univers"/>
      <w:b/>
      <w:sz w:val="28"/>
    </w:rPr>
  </w:style>
  <w:style w:type="paragraph" w:styleId="Heading8">
    <w:name w:val="heading 8"/>
    <w:basedOn w:val="Normal"/>
    <w:next w:val="Normal"/>
    <w:link w:val="Heading8Char"/>
    <w:uiPriority w:val="99"/>
    <w:qFormat/>
    <w:rsid w:val="007E09DA"/>
    <w:pPr>
      <w:keepNext/>
      <w:jc w:val="right"/>
      <w:outlineLvl w:val="7"/>
    </w:pPr>
    <w:rPr>
      <w:rFonts w:ascii="Univers" w:hAnsi="Univers"/>
      <w:b/>
      <w:sz w:val="32"/>
    </w:rPr>
  </w:style>
  <w:style w:type="paragraph" w:styleId="Heading9">
    <w:name w:val="heading 9"/>
    <w:basedOn w:val="Normal"/>
    <w:next w:val="Normal"/>
    <w:link w:val="Heading9Char"/>
    <w:uiPriority w:val="99"/>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E09DA"/>
    <w:rPr>
      <w:rFonts w:ascii="Times New Roman" w:hAnsi="Times New Roman" w:cs="Times New Roman"/>
      <w:b/>
      <w:caps/>
      <w:sz w:val="22"/>
      <w:lang w:val="en-GB"/>
    </w:rPr>
  </w:style>
  <w:style w:type="character" w:customStyle="1" w:styleId="Heading2Char">
    <w:name w:val="Heading 2 Char"/>
    <w:link w:val="Heading2"/>
    <w:uiPriority w:val="99"/>
    <w:locked/>
    <w:rsid w:val="006122BA"/>
    <w:rPr>
      <w:rFonts w:ascii="Times New Roman" w:hAnsi="Times New Roman" w:cs="Times New Roman"/>
      <w:b/>
      <w:bCs/>
      <w:iCs/>
      <w:sz w:val="22"/>
      <w:lang w:val="en-GB"/>
    </w:rPr>
  </w:style>
  <w:style w:type="character" w:customStyle="1" w:styleId="Heading3Char">
    <w:name w:val="Heading 3 Char"/>
    <w:link w:val="Heading3"/>
    <w:uiPriority w:val="99"/>
    <w:locked/>
    <w:rsid w:val="007E09DA"/>
    <w:rPr>
      <w:rFonts w:ascii="Times New Roman" w:hAnsi="Times New Roman" w:cs="Times New Roman"/>
      <w:i/>
      <w:iCs/>
      <w:sz w:val="22"/>
      <w:lang w:val="en-GB"/>
    </w:rPr>
  </w:style>
  <w:style w:type="character" w:customStyle="1" w:styleId="Heading4Char">
    <w:name w:val="Heading 4 Char"/>
    <w:link w:val="Heading4"/>
    <w:uiPriority w:val="99"/>
    <w:locked/>
    <w:rsid w:val="007E09DA"/>
    <w:rPr>
      <w:rFonts w:ascii="Times New Roman Bold" w:eastAsia="Times New Roman" w:hAnsi="Times New Roman Bold" w:cs="Arial"/>
      <w:b/>
      <w:bCs/>
      <w:i/>
      <w:sz w:val="22"/>
      <w:lang w:val="en-GB"/>
    </w:rPr>
  </w:style>
  <w:style w:type="character" w:customStyle="1" w:styleId="Heading5Char">
    <w:name w:val="Heading 5 Char"/>
    <w:link w:val="Heading5"/>
    <w:uiPriority w:val="99"/>
    <w:locked/>
    <w:rsid w:val="007E09DA"/>
    <w:rPr>
      <w:rFonts w:ascii="Times New Roman" w:hAnsi="Times New Roman" w:cs="Times New Roman"/>
      <w:bCs/>
      <w:i/>
      <w:sz w:val="26"/>
      <w:szCs w:val="26"/>
      <w:lang w:val="en-CA"/>
    </w:rPr>
  </w:style>
  <w:style w:type="character" w:customStyle="1" w:styleId="Heading6Char">
    <w:name w:val="Heading 6 Char"/>
    <w:link w:val="Heading6"/>
    <w:uiPriority w:val="99"/>
    <w:locked/>
    <w:rsid w:val="007E09DA"/>
    <w:rPr>
      <w:rFonts w:ascii="Times New Roman" w:hAnsi="Times New Roman" w:cs="Times New Roman"/>
      <w:sz w:val="22"/>
      <w:u w:val="single"/>
      <w:lang w:val="en-GB"/>
    </w:rPr>
  </w:style>
  <w:style w:type="character" w:customStyle="1" w:styleId="Heading7Char">
    <w:name w:val="Heading 7 Char"/>
    <w:link w:val="Heading7"/>
    <w:uiPriority w:val="99"/>
    <w:locked/>
    <w:rsid w:val="007E09DA"/>
    <w:rPr>
      <w:rFonts w:ascii="Univers" w:hAnsi="Univers" w:cs="Times New Roman"/>
      <w:b/>
      <w:sz w:val="28"/>
      <w:lang w:val="en-GB"/>
    </w:rPr>
  </w:style>
  <w:style w:type="character" w:customStyle="1" w:styleId="Heading8Char">
    <w:name w:val="Heading 8 Char"/>
    <w:link w:val="Heading8"/>
    <w:uiPriority w:val="99"/>
    <w:locked/>
    <w:rsid w:val="007E09DA"/>
    <w:rPr>
      <w:rFonts w:ascii="Univers" w:hAnsi="Univers" w:cs="Times New Roman"/>
      <w:b/>
      <w:sz w:val="32"/>
      <w:lang w:val="en-GB"/>
    </w:rPr>
  </w:style>
  <w:style w:type="character" w:customStyle="1" w:styleId="Heading9Char">
    <w:name w:val="Heading 9 Char"/>
    <w:link w:val="Heading9"/>
    <w:uiPriority w:val="99"/>
    <w:locked/>
    <w:rsid w:val="007E09DA"/>
    <w:rPr>
      <w:rFonts w:ascii="Times New Roman" w:hAnsi="Times New Roman" w:cs="Times New Roman"/>
      <w:i/>
      <w:iCs/>
      <w:sz w:val="22"/>
      <w:lang w:val="en-GB"/>
    </w:rPr>
  </w:style>
  <w:style w:type="table" w:styleId="TableGrid">
    <w:name w:val="Table Grid"/>
    <w:basedOn w:val="TableNormal"/>
    <w:uiPriority w:val="9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9161D"/>
    <w:rPr>
      <w:rFonts w:ascii="Lucida Grande" w:hAnsi="Lucida Grande" w:cs="Lucida Grande"/>
      <w:sz w:val="18"/>
      <w:szCs w:val="18"/>
    </w:rPr>
  </w:style>
  <w:style w:type="character" w:customStyle="1" w:styleId="BalloonTextChar">
    <w:name w:val="Balloon Text Char"/>
    <w:link w:val="BalloonText"/>
    <w:uiPriority w:val="99"/>
    <w:semiHidden/>
    <w:locked/>
    <w:rsid w:val="00C9161D"/>
    <w:rPr>
      <w:rFonts w:ascii="Lucida Grande" w:hAnsi="Lucida Grande" w:cs="Lucida Grande"/>
      <w:sz w:val="18"/>
      <w:szCs w:val="18"/>
      <w:lang w:val="en-US"/>
    </w:rPr>
  </w:style>
  <w:style w:type="character" w:styleId="PlaceholderText">
    <w:name w:val="Placeholder Text"/>
    <w:uiPriority w:val="99"/>
    <w:semiHidden/>
    <w:rsid w:val="00105372"/>
    <w:rPr>
      <w:rFonts w:cs="Times New Roman"/>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link w:val="Header"/>
    <w:uiPriority w:val="99"/>
    <w:locked/>
    <w:rsid w:val="00CF1848"/>
    <w:rPr>
      <w:rFonts w:ascii="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link w:val="Footer"/>
    <w:uiPriority w:val="99"/>
    <w:locked/>
    <w:rsid w:val="00CF1848"/>
    <w:rPr>
      <w:rFonts w:ascii="Times New Roman" w:hAnsi="Times New Roman" w:cs="Times New Roman"/>
      <w:sz w:val="22"/>
      <w:lang w:val="en-GB"/>
    </w:rPr>
  </w:style>
  <w:style w:type="paragraph" w:customStyle="1" w:styleId="meetingname">
    <w:name w:val="meeting name"/>
    <w:basedOn w:val="Normal"/>
    <w:uiPriority w:val="99"/>
    <w:rsid w:val="00534681"/>
    <w:pPr>
      <w:ind w:left="142" w:right="4218" w:hanging="142"/>
    </w:pPr>
    <w:rPr>
      <w:caps/>
      <w:szCs w:val="22"/>
    </w:rPr>
  </w:style>
  <w:style w:type="paragraph" w:styleId="Title">
    <w:name w:val="Title"/>
    <w:basedOn w:val="Normal"/>
    <w:next w:val="Normal"/>
    <w:link w:val="TitleChar"/>
    <w:uiPriority w:val="99"/>
    <w:qFormat/>
    <w:rsid w:val="007E09DA"/>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99"/>
    <w:locked/>
    <w:rsid w:val="007E09DA"/>
    <w:rPr>
      <w:rFonts w:ascii="Calibri" w:eastAsia="MS Gothic" w:hAnsi="Calibri" w:cs="Times New Roman"/>
      <w:color w:val="17365D"/>
      <w:spacing w:val="5"/>
      <w:kern w:val="28"/>
      <w:sz w:val="52"/>
      <w:szCs w:val="52"/>
      <w:lang w:val="en-US"/>
    </w:rPr>
  </w:style>
  <w:style w:type="paragraph" w:styleId="Subtitle">
    <w:name w:val="Subtitle"/>
    <w:basedOn w:val="Normal"/>
    <w:next w:val="Normal"/>
    <w:link w:val="SubtitleChar"/>
    <w:uiPriority w:val="99"/>
    <w:qFormat/>
    <w:rsid w:val="007E09DA"/>
    <w:pPr>
      <w:numPr>
        <w:ilvl w:val="1"/>
      </w:numPr>
    </w:pPr>
    <w:rPr>
      <w:rFonts w:ascii="Calibri" w:eastAsia="MS Gothic" w:hAnsi="Calibri"/>
      <w:i/>
      <w:iCs/>
      <w:color w:val="4F81BD"/>
      <w:spacing w:val="15"/>
      <w:sz w:val="24"/>
    </w:rPr>
  </w:style>
  <w:style w:type="character" w:customStyle="1" w:styleId="SubtitleChar">
    <w:name w:val="Subtitle Char"/>
    <w:link w:val="Subtitle"/>
    <w:uiPriority w:val="99"/>
    <w:locked/>
    <w:rsid w:val="007E09DA"/>
    <w:rPr>
      <w:rFonts w:ascii="Calibri" w:eastAsia="MS Gothic" w:hAnsi="Calibri" w:cs="Times New Roman"/>
      <w:i/>
      <w:iCs/>
      <w:color w:val="4F81BD"/>
      <w:spacing w:val="15"/>
      <w:lang w:val="en-US"/>
    </w:rPr>
  </w:style>
  <w:style w:type="paragraph" w:styleId="BodyText">
    <w:name w:val="Body Text"/>
    <w:basedOn w:val="Normal"/>
    <w:link w:val="BodyTextChar"/>
    <w:uiPriority w:val="99"/>
    <w:rsid w:val="007E09DA"/>
    <w:pPr>
      <w:spacing w:before="120" w:after="120"/>
      <w:ind w:firstLine="720"/>
    </w:pPr>
    <w:rPr>
      <w:iCs/>
    </w:rPr>
  </w:style>
  <w:style w:type="character" w:customStyle="1" w:styleId="BodyTextChar">
    <w:name w:val="Body Text Char"/>
    <w:link w:val="BodyText"/>
    <w:uiPriority w:val="99"/>
    <w:locked/>
    <w:rsid w:val="007E09DA"/>
    <w:rPr>
      <w:rFonts w:ascii="Times New Roman" w:hAnsi="Times New Roman" w:cs="Times New Roman"/>
      <w:iCs/>
      <w:sz w:val="22"/>
      <w:lang w:val="en-GB"/>
    </w:rPr>
  </w:style>
  <w:style w:type="paragraph" w:styleId="BodyTextIndent">
    <w:name w:val="Body Text Indent"/>
    <w:basedOn w:val="Normal"/>
    <w:link w:val="BodyTextIndentChar"/>
    <w:uiPriority w:val="99"/>
    <w:rsid w:val="007E09DA"/>
    <w:pPr>
      <w:spacing w:before="120" w:after="120"/>
      <w:ind w:left="1440" w:hanging="720"/>
      <w:jc w:val="left"/>
    </w:pPr>
  </w:style>
  <w:style w:type="character" w:customStyle="1" w:styleId="BodyTextIndentChar">
    <w:name w:val="Body Text Indent Char"/>
    <w:link w:val="BodyTextIndent"/>
    <w:uiPriority w:val="99"/>
    <w:locked/>
    <w:rsid w:val="007E09DA"/>
    <w:rPr>
      <w:rFonts w:ascii="Times New Roman" w:hAnsi="Times New Roman" w:cs="Times New Roman"/>
      <w:sz w:val="22"/>
      <w:lang w:val="en-GB"/>
    </w:rPr>
  </w:style>
  <w:style w:type="character" w:styleId="CommentReference">
    <w:name w:val="annotation reference"/>
    <w:uiPriority w:val="99"/>
    <w:semiHidden/>
    <w:rsid w:val="007E09DA"/>
    <w:rPr>
      <w:rFonts w:cs="Times New Roman"/>
      <w:sz w:val="16"/>
    </w:rPr>
  </w:style>
  <w:style w:type="paragraph" w:styleId="CommentText">
    <w:name w:val="annotation text"/>
    <w:basedOn w:val="Normal"/>
    <w:link w:val="CommentTextChar"/>
    <w:uiPriority w:val="99"/>
    <w:semiHidden/>
    <w:rsid w:val="007E09DA"/>
    <w:pPr>
      <w:spacing w:after="120" w:line="240" w:lineRule="exact"/>
    </w:pPr>
  </w:style>
  <w:style w:type="character" w:customStyle="1" w:styleId="CommentTextChar">
    <w:name w:val="Comment Text Char"/>
    <w:link w:val="CommentText"/>
    <w:uiPriority w:val="99"/>
    <w:semiHidden/>
    <w:locked/>
    <w:rsid w:val="007E09DA"/>
    <w:rPr>
      <w:rFonts w:ascii="Times New Roman" w:hAnsi="Times New Roman" w:cs="Times New Roman"/>
      <w:sz w:val="22"/>
      <w:lang w:val="en-GB"/>
    </w:rPr>
  </w:style>
  <w:style w:type="paragraph" w:customStyle="1" w:styleId="Cornernotation">
    <w:name w:val="Corner notation"/>
    <w:basedOn w:val="Normal"/>
    <w:uiPriority w:val="99"/>
    <w:rsid w:val="007E09DA"/>
    <w:pPr>
      <w:ind w:left="170" w:right="3119" w:hanging="170"/>
      <w:jc w:val="left"/>
    </w:pPr>
  </w:style>
  <w:style w:type="character" w:styleId="EndnoteReference">
    <w:name w:val="endnote reference"/>
    <w:uiPriority w:val="99"/>
    <w:semiHidden/>
    <w:rsid w:val="007E09DA"/>
    <w:rPr>
      <w:rFonts w:cs="Times New Roman"/>
      <w:vertAlign w:val="superscript"/>
    </w:rPr>
  </w:style>
  <w:style w:type="paragraph" w:styleId="EndnoteText">
    <w:name w:val="endnote text"/>
    <w:basedOn w:val="Normal"/>
    <w:link w:val="EndnoteTextChar"/>
    <w:uiPriority w:val="99"/>
    <w:semiHidden/>
    <w:rsid w:val="007E09DA"/>
    <w:pPr>
      <w:widowControl w:val="0"/>
      <w:tabs>
        <w:tab w:val="left" w:pos="-720"/>
      </w:tabs>
      <w:suppressAutoHyphens/>
    </w:pPr>
    <w:rPr>
      <w:rFonts w:ascii="Courier New" w:hAnsi="Courier New"/>
    </w:rPr>
  </w:style>
  <w:style w:type="character" w:customStyle="1" w:styleId="EndnoteTextChar">
    <w:name w:val="Endnote Text Char"/>
    <w:link w:val="EndnoteText"/>
    <w:uiPriority w:val="99"/>
    <w:semiHidden/>
    <w:locked/>
    <w:rsid w:val="007E09DA"/>
    <w:rPr>
      <w:rFonts w:ascii="Courier New" w:hAnsi="Courier New" w:cs="Times New Roman"/>
      <w:sz w:val="22"/>
      <w:lang w:val="en-GB"/>
    </w:rPr>
  </w:style>
  <w:style w:type="character" w:styleId="FollowedHyperlink">
    <w:name w:val="FollowedHyperlink"/>
    <w:uiPriority w:val="99"/>
    <w:rsid w:val="007E09DA"/>
    <w:rPr>
      <w:rFonts w:cs="Times New Roman"/>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link w:val="BVIfnrChar"/>
    <w:uiPriority w:val="99"/>
    <w:locked/>
    <w:rsid w:val="00427D21"/>
    <w:rPr>
      <w:rFonts w:cs="Times New Roman"/>
      <w:sz w:val="22"/>
      <w:u w:val="none"/>
      <w:vertAlign w:val="superscript"/>
    </w:rPr>
  </w:style>
  <w:style w:type="paragraph" w:styleId="FootnoteText">
    <w:name w:val="footnote text"/>
    <w:aliases w:val="Geneva 9,Font: Geneva 9,Boston 10,f,ft,Fotnotstext Char,ft Char,single space,FOOTNOTES,ADB,single space1,footnote text1,FOOTNOTES1,fn1,ADB1,single space2,footnote text2,FOOTNOTES2,fn2,ADB2,single space3,footnote text3,fn3,fn"/>
    <w:basedOn w:val="Normal"/>
    <w:link w:val="FootnoteTextChar1"/>
    <w:uiPriority w:val="99"/>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S Char,ADB Char,single space1 Char,footnote text1 Char,FOOTNOTES1 Char,fn1 Char,ADB1 Char,single space2 Char"/>
    <w:uiPriority w:val="99"/>
    <w:semiHidden/>
    <w:rsid w:val="0040020F"/>
    <w:rPr>
      <w:rFonts w:ascii="Times New Roman" w:hAnsi="Times New Roman" w:cs="Times New Roman"/>
      <w:sz w:val="20"/>
      <w:szCs w:val="20"/>
      <w:lang w:val="en-GB" w:eastAsia="en-US"/>
    </w:rPr>
  </w:style>
  <w:style w:type="character" w:customStyle="1" w:styleId="FootnoteTextChar1">
    <w:name w:val="Footnote Text Char1"/>
    <w:aliases w:val="Geneva 9 Char1,Font: Geneva 9 Char1,Boston 10 Char1,f Char1,ft Char2,Fotnotstext Char Char1,ft Char Char1,single space Char1,FOOTNOTES Char1,ADB Char1,single space1 Char1,footnote text1 Char1,FOOTNOTES1 Char1,fn1 Char1,ADB1 Char1"/>
    <w:link w:val="FootnoteText"/>
    <w:uiPriority w:val="99"/>
    <w:locked/>
    <w:rsid w:val="007E09DA"/>
    <w:rPr>
      <w:rFonts w:ascii="Times New Roman" w:hAnsi="Times New Roman" w:cs="Times New Roman"/>
      <w:sz w:val="18"/>
      <w:lang w:val="en-GB"/>
    </w:rPr>
  </w:style>
  <w:style w:type="paragraph" w:customStyle="1" w:styleId="HEADING">
    <w:name w:val="HEADING"/>
    <w:basedOn w:val="Normal"/>
    <w:uiPriority w:val="99"/>
    <w:rsid w:val="007E09DA"/>
    <w:pPr>
      <w:keepNext/>
      <w:spacing w:before="240" w:after="120"/>
      <w:jc w:val="center"/>
    </w:pPr>
    <w:rPr>
      <w:b/>
      <w:bCs/>
      <w:caps/>
    </w:rPr>
  </w:style>
  <w:style w:type="paragraph" w:customStyle="1" w:styleId="HEADINGNOTFORTOC">
    <w:name w:val="HEADING (NOT FOR TOC)"/>
    <w:basedOn w:val="Heading1"/>
    <w:next w:val="Heading2"/>
    <w:uiPriority w:val="99"/>
    <w:rsid w:val="007E09DA"/>
  </w:style>
  <w:style w:type="paragraph" w:customStyle="1" w:styleId="Heading1longmultiline">
    <w:name w:val="Heading 1 (long multiline)"/>
    <w:basedOn w:val="Heading1"/>
    <w:uiPriority w:val="99"/>
    <w:rsid w:val="007E09DA"/>
    <w:pPr>
      <w:ind w:left="1843" w:hanging="1134"/>
      <w:jc w:val="left"/>
    </w:pPr>
  </w:style>
  <w:style w:type="paragraph" w:customStyle="1" w:styleId="Heading1multiline">
    <w:name w:val="Heading 1 (multiline)"/>
    <w:basedOn w:val="Heading1"/>
    <w:uiPriority w:val="99"/>
    <w:rsid w:val="007E09DA"/>
    <w:pPr>
      <w:ind w:left="1843" w:right="996" w:hanging="567"/>
      <w:jc w:val="left"/>
    </w:pPr>
  </w:style>
  <w:style w:type="paragraph" w:customStyle="1" w:styleId="Heading2multiline">
    <w:name w:val="Heading 2 (multiline)"/>
    <w:basedOn w:val="Heading1"/>
    <w:next w:val="Normal"/>
    <w:uiPriority w:val="99"/>
    <w:rsid w:val="007E09DA"/>
    <w:pPr>
      <w:spacing w:before="120"/>
      <w:ind w:left="1843" w:right="998" w:hanging="567"/>
      <w:jc w:val="left"/>
    </w:pPr>
    <w:rPr>
      <w:i/>
      <w:iCs/>
      <w:caps w:val="0"/>
    </w:rPr>
  </w:style>
  <w:style w:type="paragraph" w:customStyle="1" w:styleId="Heading2longmultiline">
    <w:name w:val="Heading 2 (long multiline)"/>
    <w:basedOn w:val="Heading2multiline"/>
    <w:uiPriority w:val="99"/>
    <w:rsid w:val="007E09DA"/>
    <w:pPr>
      <w:ind w:left="2127" w:hanging="1276"/>
    </w:pPr>
  </w:style>
  <w:style w:type="paragraph" w:customStyle="1" w:styleId="heading2notforTOC">
    <w:name w:val="heading 2 not for TOC"/>
    <w:basedOn w:val="Heading3"/>
    <w:uiPriority w:val="99"/>
    <w:rsid w:val="007E09DA"/>
  </w:style>
  <w:style w:type="paragraph" w:customStyle="1" w:styleId="Heading3multiline">
    <w:name w:val="Heading 3 (multiline)"/>
    <w:basedOn w:val="Heading3"/>
    <w:next w:val="Normal"/>
    <w:uiPriority w:val="99"/>
    <w:rsid w:val="007E09DA"/>
    <w:pPr>
      <w:ind w:left="1418" w:hanging="425"/>
      <w:jc w:val="left"/>
    </w:pPr>
  </w:style>
  <w:style w:type="paragraph" w:customStyle="1" w:styleId="Heading4indent">
    <w:name w:val="Heading 4 indent"/>
    <w:basedOn w:val="Heading4"/>
    <w:uiPriority w:val="99"/>
    <w:rsid w:val="007E09DA"/>
    <w:pPr>
      <w:ind w:left="720"/>
      <w:outlineLvl w:val="9"/>
    </w:pPr>
    <w:rPr>
      <w:rFonts w:ascii="Times New Roman" w:hAnsi="Times New Roman"/>
    </w:rPr>
  </w:style>
  <w:style w:type="character" w:styleId="PageNumber">
    <w:name w:val="page number"/>
    <w:uiPriority w:val="99"/>
    <w:rsid w:val="007E09DA"/>
    <w:rPr>
      <w:rFonts w:ascii="Times New Roman" w:hAnsi="Times New Roman" w:cs="Times New Roman"/>
      <w:sz w:val="22"/>
    </w:rPr>
  </w:style>
  <w:style w:type="paragraph" w:customStyle="1" w:styleId="Para1">
    <w:name w:val="Para1"/>
    <w:basedOn w:val="Normal"/>
    <w:link w:val="Para1Char"/>
    <w:uiPriority w:val="99"/>
    <w:rsid w:val="00427D21"/>
    <w:pPr>
      <w:numPr>
        <w:numId w:val="4"/>
      </w:numPr>
      <w:tabs>
        <w:tab w:val="clear" w:pos="360"/>
      </w:tabs>
      <w:spacing w:before="120" w:after="120"/>
    </w:pPr>
    <w:rPr>
      <w:szCs w:val="18"/>
      <w:lang w:eastAsia="zh-CN"/>
    </w:rPr>
  </w:style>
  <w:style w:type="paragraph" w:customStyle="1" w:styleId="Para2">
    <w:name w:val="Para2"/>
    <w:basedOn w:val="Para1"/>
    <w:uiPriority w:val="99"/>
    <w:rsid w:val="007E09DA"/>
    <w:pPr>
      <w:numPr>
        <w:numId w:val="0"/>
      </w:numPr>
      <w:autoSpaceDE w:val="0"/>
      <w:autoSpaceDN w:val="0"/>
    </w:pPr>
  </w:style>
  <w:style w:type="paragraph" w:customStyle="1" w:styleId="Para3">
    <w:name w:val="Para3"/>
    <w:basedOn w:val="Normal"/>
    <w:uiPriority w:val="99"/>
    <w:rsid w:val="007E09DA"/>
    <w:pPr>
      <w:numPr>
        <w:ilvl w:val="3"/>
        <w:numId w:val="5"/>
      </w:numPr>
      <w:tabs>
        <w:tab w:val="left" w:pos="1980"/>
      </w:tabs>
      <w:spacing w:before="80" w:after="80"/>
    </w:pPr>
    <w:rPr>
      <w:szCs w:val="20"/>
    </w:rPr>
  </w:style>
  <w:style w:type="paragraph" w:customStyle="1" w:styleId="para4">
    <w:name w:val="para4"/>
    <w:basedOn w:val="Normal"/>
    <w:uiPriority w:val="99"/>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uiPriority w:val="99"/>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uiPriority w:val="99"/>
    <w:rsid w:val="007E09DA"/>
    <w:pPr>
      <w:spacing w:before="120" w:after="120"/>
      <w:ind w:left="720" w:right="720"/>
    </w:pPr>
    <w:rPr>
      <w:bCs/>
    </w:rPr>
  </w:style>
  <w:style w:type="paragraph" w:customStyle="1" w:styleId="recommendationheader">
    <w:name w:val="recommendation header"/>
    <w:basedOn w:val="Heading2"/>
    <w:uiPriority w:val="99"/>
    <w:rsid w:val="007E09DA"/>
  </w:style>
  <w:style w:type="paragraph" w:customStyle="1" w:styleId="recommendationheaderlong">
    <w:name w:val="recommendation header long"/>
    <w:basedOn w:val="Heading2longmultiline"/>
    <w:uiPriority w:val="99"/>
    <w:rsid w:val="007E09DA"/>
  </w:style>
  <w:style w:type="paragraph" w:customStyle="1" w:styleId="reference">
    <w:name w:val="reference"/>
    <w:basedOn w:val="Heading9"/>
    <w:uiPriority w:val="99"/>
    <w:rsid w:val="007E09DA"/>
    <w:rPr>
      <w:i w:val="0"/>
      <w:sz w:val="18"/>
    </w:rPr>
  </w:style>
  <w:style w:type="character" w:customStyle="1" w:styleId="StyleFootnoteReferenceNounderline">
    <w:name w:val="Style Footnote Reference + No underline"/>
    <w:uiPriority w:val="99"/>
    <w:rsid w:val="007E09DA"/>
    <w:rPr>
      <w:sz w:val="18"/>
      <w:u w:val="none"/>
      <w:vertAlign w:val="baseline"/>
    </w:rPr>
  </w:style>
  <w:style w:type="paragraph" w:customStyle="1" w:styleId="tabletitle">
    <w:name w:val="table title"/>
    <w:basedOn w:val="Heading2"/>
    <w:uiPriority w:val="99"/>
    <w:rsid w:val="0093169E"/>
    <w:pPr>
      <w:jc w:val="left"/>
      <w:outlineLvl w:val="9"/>
    </w:pPr>
    <w:rPr>
      <w:i/>
    </w:rPr>
  </w:style>
  <w:style w:type="paragraph" w:styleId="TOAHeading">
    <w:name w:val="toa heading"/>
    <w:basedOn w:val="Normal"/>
    <w:next w:val="Normal"/>
    <w:uiPriority w:val="99"/>
    <w:semiHidden/>
    <w:rsid w:val="007E09DA"/>
    <w:pPr>
      <w:spacing w:before="120"/>
    </w:pPr>
    <w:rPr>
      <w:rFonts w:cs="Arial"/>
      <w:b/>
      <w:bCs/>
      <w:sz w:val="24"/>
    </w:rPr>
  </w:style>
  <w:style w:type="paragraph" w:styleId="TOC1">
    <w:name w:val="toc 1"/>
    <w:basedOn w:val="Normal"/>
    <w:next w:val="Normal"/>
    <w:autoRedefine/>
    <w:uiPriority w:val="99"/>
    <w:semiHidden/>
    <w:rsid w:val="007E09DA"/>
    <w:pPr>
      <w:ind w:left="720" w:hanging="720"/>
    </w:pPr>
    <w:rPr>
      <w:caps/>
    </w:rPr>
  </w:style>
  <w:style w:type="paragraph" w:styleId="TOC2">
    <w:name w:val="toc 2"/>
    <w:basedOn w:val="Normal"/>
    <w:next w:val="Normal"/>
    <w:autoRedefine/>
    <w:uiPriority w:val="99"/>
    <w:semiHidden/>
    <w:rsid w:val="007E09DA"/>
    <w:pPr>
      <w:tabs>
        <w:tab w:val="right" w:leader="dot" w:pos="9356"/>
      </w:tabs>
      <w:ind w:left="1440" w:hanging="720"/>
    </w:pPr>
    <w:rPr>
      <w:noProof/>
      <w:szCs w:val="22"/>
    </w:rPr>
  </w:style>
  <w:style w:type="paragraph" w:styleId="TOC3">
    <w:name w:val="toc 3"/>
    <w:basedOn w:val="Normal"/>
    <w:next w:val="Normal"/>
    <w:autoRedefine/>
    <w:uiPriority w:val="99"/>
    <w:semiHidden/>
    <w:rsid w:val="007E09DA"/>
    <w:pPr>
      <w:ind w:left="2160" w:hanging="720"/>
    </w:pPr>
  </w:style>
  <w:style w:type="paragraph" w:styleId="TOC4">
    <w:name w:val="toc 4"/>
    <w:basedOn w:val="Normal"/>
    <w:next w:val="Normal"/>
    <w:autoRedefine/>
    <w:uiPriority w:val="99"/>
    <w:semiHidden/>
    <w:rsid w:val="007E09DA"/>
    <w:pPr>
      <w:spacing w:before="120" w:after="120"/>
      <w:ind w:left="660"/>
      <w:jc w:val="left"/>
    </w:pPr>
  </w:style>
  <w:style w:type="paragraph" w:styleId="TOC5">
    <w:name w:val="toc 5"/>
    <w:basedOn w:val="Normal"/>
    <w:next w:val="Normal"/>
    <w:autoRedefine/>
    <w:uiPriority w:val="99"/>
    <w:semiHidden/>
    <w:rsid w:val="007E09DA"/>
    <w:pPr>
      <w:spacing w:before="120" w:after="120"/>
      <w:ind w:left="880"/>
      <w:jc w:val="left"/>
    </w:pPr>
  </w:style>
  <w:style w:type="paragraph" w:styleId="TOC6">
    <w:name w:val="toc 6"/>
    <w:basedOn w:val="Normal"/>
    <w:next w:val="Normal"/>
    <w:autoRedefine/>
    <w:uiPriority w:val="99"/>
    <w:semiHidden/>
    <w:rsid w:val="007E09DA"/>
    <w:pPr>
      <w:spacing w:before="120" w:after="120"/>
      <w:ind w:left="1100"/>
      <w:jc w:val="left"/>
    </w:pPr>
  </w:style>
  <w:style w:type="paragraph" w:styleId="TOC7">
    <w:name w:val="toc 7"/>
    <w:basedOn w:val="Normal"/>
    <w:next w:val="Normal"/>
    <w:autoRedefine/>
    <w:uiPriority w:val="99"/>
    <w:semiHidden/>
    <w:rsid w:val="007E09DA"/>
    <w:pPr>
      <w:spacing w:before="120" w:after="120"/>
      <w:ind w:left="1320"/>
      <w:jc w:val="left"/>
    </w:pPr>
  </w:style>
  <w:style w:type="paragraph" w:styleId="TOC8">
    <w:name w:val="toc 8"/>
    <w:basedOn w:val="Normal"/>
    <w:next w:val="Normal"/>
    <w:autoRedefine/>
    <w:uiPriority w:val="99"/>
    <w:semiHidden/>
    <w:rsid w:val="007E09DA"/>
    <w:pPr>
      <w:spacing w:before="120" w:after="120"/>
      <w:ind w:left="1540"/>
      <w:jc w:val="left"/>
    </w:pPr>
  </w:style>
  <w:style w:type="paragraph" w:styleId="TOC9">
    <w:name w:val="toc 9"/>
    <w:basedOn w:val="Normal"/>
    <w:next w:val="Normal"/>
    <w:autoRedefine/>
    <w:uiPriority w:val="99"/>
    <w:semiHidden/>
    <w:rsid w:val="007E09DA"/>
    <w:pPr>
      <w:spacing w:before="120" w:after="120"/>
      <w:ind w:left="1760"/>
      <w:jc w:val="left"/>
    </w:pPr>
  </w:style>
  <w:style w:type="character" w:styleId="Hyperlink">
    <w:name w:val="Hyperlink"/>
    <w:uiPriority w:val="99"/>
    <w:rsid w:val="00172AF6"/>
    <w:rPr>
      <w:rFonts w:cs="Times New Roman"/>
      <w:color w:val="0000FF"/>
      <w:sz w:val="18"/>
      <w:u w:val="single"/>
    </w:rPr>
  </w:style>
  <w:style w:type="character" w:customStyle="1" w:styleId="Para1Char">
    <w:name w:val="Para1 Char"/>
    <w:link w:val="Para1"/>
    <w:uiPriority w:val="99"/>
    <w:locked/>
    <w:rsid w:val="00427D21"/>
    <w:rPr>
      <w:rFonts w:ascii="Times New Roman" w:hAnsi="Times New Roman"/>
      <w:snapToGrid w:val="0"/>
      <w:sz w:val="18"/>
      <w:lang w:val="en-GB"/>
    </w:rPr>
  </w:style>
  <w:style w:type="paragraph" w:customStyle="1" w:styleId="CBD-Doc-Type">
    <w:name w:val="CBD-Doc-Type"/>
    <w:basedOn w:val="Normal"/>
    <w:uiPriority w:val="99"/>
    <w:rsid w:val="00172AF6"/>
    <w:pPr>
      <w:keepLines/>
      <w:spacing w:before="240" w:after="120"/>
    </w:pPr>
    <w:rPr>
      <w:rFonts w:cs="Angsana New"/>
      <w:b/>
      <w:i/>
      <w:sz w:val="24"/>
    </w:rPr>
  </w:style>
  <w:style w:type="paragraph" w:customStyle="1" w:styleId="CBD-Doc">
    <w:name w:val="CBD-Doc"/>
    <w:basedOn w:val="Normal"/>
    <w:uiPriority w:val="99"/>
    <w:rsid w:val="00172AF6"/>
    <w:pPr>
      <w:keepLines/>
      <w:numPr>
        <w:numId w:val="9"/>
      </w:numPr>
      <w:spacing w:after="120"/>
    </w:pPr>
    <w:rPr>
      <w:rFonts w:cs="Angsana New"/>
    </w:rPr>
  </w:style>
  <w:style w:type="paragraph" w:styleId="ListParagraph">
    <w:name w:val="List Paragraph"/>
    <w:basedOn w:val="Normal"/>
    <w:uiPriority w:val="99"/>
    <w:qFormat/>
    <w:rsid w:val="0093169E"/>
    <w:pPr>
      <w:ind w:left="720"/>
      <w:contextualSpacing/>
    </w:pPr>
  </w:style>
  <w:style w:type="paragraph" w:styleId="Caption">
    <w:name w:val="caption"/>
    <w:basedOn w:val="Normal"/>
    <w:next w:val="Normal"/>
    <w:uiPriority w:val="99"/>
    <w:qFormat/>
    <w:rsid w:val="00D12044"/>
    <w:pPr>
      <w:keepNext/>
      <w:keepLines/>
      <w:spacing w:after="200"/>
    </w:pPr>
    <w:rPr>
      <w:b/>
      <w:iCs/>
      <w:szCs w:val="18"/>
    </w:rPr>
  </w:style>
  <w:style w:type="paragraph" w:customStyle="1" w:styleId="Style1">
    <w:name w:val="Style1"/>
    <w:basedOn w:val="Heading2"/>
    <w:uiPriority w:val="99"/>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AC4A9E"/>
    <w:pPr>
      <w:spacing w:after="160" w:line="240" w:lineRule="exact"/>
    </w:pPr>
    <w:rPr>
      <w:rFonts w:ascii="Cambria" w:hAnsi="Cambria"/>
      <w:szCs w:val="20"/>
      <w:vertAlign w:val="superscript"/>
      <w:lang w:val="en-US" w:eastAsia="zh-CN"/>
    </w:rPr>
  </w:style>
  <w:style w:type="paragraph" w:customStyle="1" w:styleId="Para10">
    <w:name w:val="Para 1"/>
    <w:basedOn w:val="BodyText"/>
    <w:uiPriority w:val="99"/>
    <w:rsid w:val="00AC4A9E"/>
    <w:pPr>
      <w:ind w:firstLine="0"/>
      <w:jc w:val="left"/>
    </w:pPr>
    <w:rPr>
      <w:bCs/>
      <w:iCs w:val="0"/>
      <w:sz w:val="24"/>
      <w:szCs w:val="22"/>
      <w:lang w:val="en-CA"/>
    </w:rPr>
  </w:style>
  <w:style w:type="character" w:customStyle="1" w:styleId="UnresolvedMention1">
    <w:name w:val="Unresolved Mention1"/>
    <w:uiPriority w:val="99"/>
    <w:semiHidden/>
    <w:rsid w:val="002A60E1"/>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8358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2d1f/ab01/681ae86a81ab601e585ecfe0/wg2020-01-inf-03-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re\United%20Nations\MEA-CBD-Editing%20Team%20-%20Documents\General\Templates\2020-template-cbd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C00DF-533F-45C7-9E78-F0C76CCA7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2020-template-cbd2.dotx</Template>
  <TotalTime>193</TotalTime>
  <Pages>2</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Sustainable Wildlife Management</vt:lpstr>
    </vt:vector>
  </TitlesOfParts>
  <Company>SCBD</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Wildlife Management</dc:title>
  <dc:subject>CBD/COP/15/WG2/CRP.2</dc:subject>
  <dc:creator>Veronique Lefebvre</dc:creator>
  <cp:keywords>Conference of the Parties to the Convention on Biological Diversity, fifteenth meeting</cp:keywords>
  <dc:description/>
  <cp:lastModifiedBy>SCBD</cp:lastModifiedBy>
  <cp:revision>15</cp:revision>
  <cp:lastPrinted>2023-02-22T00:56:00Z</cp:lastPrinted>
  <dcterms:created xsi:type="dcterms:W3CDTF">2023-02-21T17:43:00Z</dcterms:created>
  <dcterms:modified xsi:type="dcterms:W3CDTF">2023-02-22T00:58:00Z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