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5141"/>
        <w:gridCol w:w="4089"/>
      </w:tblGrid>
      <w:tr w:rsidR="00C9161D" w:rsidRPr="00185E9B" w14:paraId="1CD2E156" w14:textId="77777777" w:rsidTr="00185E9B">
        <w:trPr>
          <w:trHeight w:val="851"/>
        </w:trPr>
        <w:tc>
          <w:tcPr>
            <w:tcW w:w="977" w:type="dxa"/>
            <w:tcBorders>
              <w:bottom w:val="single" w:sz="12" w:space="0" w:color="auto"/>
            </w:tcBorders>
          </w:tcPr>
          <w:p w14:paraId="24183871" w14:textId="77777777" w:rsidR="00C9161D" w:rsidRPr="00185E9B" w:rsidRDefault="00C9161D" w:rsidP="00321985">
            <w:pPr>
              <w:rPr>
                <w:lang w:val="fr-CA"/>
              </w:rPr>
            </w:pPr>
            <w:r w:rsidRPr="00185E9B">
              <w:rPr>
                <w:noProof/>
                <w:lang w:val="fr-CA" w:eastAsia="fr-CA"/>
              </w:rPr>
              <w:drawing>
                <wp:inline distT="0" distB="0" distL="0" distR="0" wp14:anchorId="332BFC91" wp14:editId="3985102E">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503A0E15" w14:textId="77777777" w:rsidR="00FA663B" w:rsidRPr="00185E9B" w:rsidRDefault="00185E9B" w:rsidP="00321985">
            <w:pPr>
              <w:rPr>
                <w:lang w:val="fr-CA"/>
              </w:rPr>
            </w:pPr>
            <w:r w:rsidRPr="00185E9B">
              <w:rPr>
                <w:noProof/>
                <w:lang w:val="fr-CA" w:eastAsia="fr-CA"/>
              </w:rPr>
              <w:drawing>
                <wp:inline distT="0" distB="0" distL="0" distR="0" wp14:anchorId="40CA95D1" wp14:editId="36E25C5A">
                  <wp:extent cx="593090" cy="340360"/>
                  <wp:effectExtent l="0" t="0" r="0" b="0"/>
                  <wp:docPr id="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090" cy="340360"/>
                          </a:xfrm>
                          <a:prstGeom prst="rect">
                            <a:avLst/>
                          </a:prstGeom>
                          <a:noFill/>
                          <a:ln>
                            <a:noFill/>
                          </a:ln>
                        </pic:spPr>
                      </pic:pic>
                    </a:graphicData>
                  </a:graphic>
                </wp:inline>
              </w:drawing>
            </w:r>
          </w:p>
        </w:tc>
        <w:tc>
          <w:tcPr>
            <w:tcW w:w="4089" w:type="dxa"/>
            <w:tcBorders>
              <w:bottom w:val="single" w:sz="12" w:space="0" w:color="auto"/>
            </w:tcBorders>
          </w:tcPr>
          <w:p w14:paraId="5E3B1CF6" w14:textId="77777777" w:rsidR="00C9161D" w:rsidRPr="00185E9B" w:rsidRDefault="00C9161D" w:rsidP="00C9161D">
            <w:pPr>
              <w:jc w:val="right"/>
              <w:rPr>
                <w:rFonts w:ascii="Arial" w:hAnsi="Arial" w:cs="Arial"/>
                <w:b/>
                <w:sz w:val="32"/>
                <w:szCs w:val="32"/>
                <w:lang w:val="fr-CA"/>
              </w:rPr>
            </w:pPr>
            <w:r w:rsidRPr="00185E9B">
              <w:rPr>
                <w:rFonts w:ascii="Arial" w:hAnsi="Arial" w:cs="Arial"/>
                <w:b/>
                <w:sz w:val="32"/>
                <w:szCs w:val="32"/>
                <w:lang w:val="fr-CA"/>
              </w:rPr>
              <w:t>CBD</w:t>
            </w:r>
          </w:p>
        </w:tc>
      </w:tr>
      <w:tr w:rsidR="00C9161D" w:rsidRPr="00890AA2" w14:paraId="74E5C500" w14:textId="77777777" w:rsidTr="00185E9B">
        <w:tc>
          <w:tcPr>
            <w:tcW w:w="6118" w:type="dxa"/>
            <w:gridSpan w:val="2"/>
            <w:tcBorders>
              <w:top w:val="single" w:sz="12" w:space="0" w:color="auto"/>
              <w:bottom w:val="single" w:sz="36" w:space="0" w:color="auto"/>
            </w:tcBorders>
            <w:vAlign w:val="center"/>
          </w:tcPr>
          <w:p w14:paraId="611B5D28" w14:textId="77777777" w:rsidR="00C9161D" w:rsidRPr="00185E9B" w:rsidRDefault="00185E9B" w:rsidP="00C9161D">
            <w:pPr>
              <w:rPr>
                <w:lang w:val="fr-CA"/>
              </w:rPr>
            </w:pPr>
            <w:r w:rsidRPr="00185E9B">
              <w:rPr>
                <w:noProof/>
                <w:lang w:val="fr-CA" w:eastAsia="fr-CA"/>
              </w:rPr>
              <w:drawing>
                <wp:inline distT="0" distB="0" distL="0" distR="0" wp14:anchorId="24FDB1FA" wp14:editId="33A19006">
                  <wp:extent cx="2358390" cy="939800"/>
                  <wp:effectExtent l="0" t="0" r="0" b="0"/>
                  <wp:docPr id="5" name="Image 3" descr="CBD_logo_fr-CMYK-black [Conver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BD_logo_fr-CMYK-black [Converted]"/>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58390" cy="939800"/>
                          </a:xfrm>
                          <a:prstGeom prst="rect">
                            <a:avLst/>
                          </a:prstGeom>
                          <a:noFill/>
                          <a:ln>
                            <a:noFill/>
                          </a:ln>
                        </pic:spPr>
                      </pic:pic>
                    </a:graphicData>
                  </a:graphic>
                </wp:inline>
              </w:drawing>
            </w:r>
          </w:p>
        </w:tc>
        <w:tc>
          <w:tcPr>
            <w:tcW w:w="4089" w:type="dxa"/>
            <w:tcBorders>
              <w:top w:val="single" w:sz="12" w:space="0" w:color="auto"/>
              <w:bottom w:val="single" w:sz="36" w:space="0" w:color="auto"/>
            </w:tcBorders>
          </w:tcPr>
          <w:p w14:paraId="71D1BB38" w14:textId="77777777" w:rsidR="00C9161D" w:rsidRPr="00185E9B" w:rsidRDefault="00C9161D" w:rsidP="00176CEE">
            <w:pPr>
              <w:ind w:left="1215"/>
              <w:rPr>
                <w:noProof/>
                <w:szCs w:val="22"/>
                <w:lang w:val="fr-CA"/>
              </w:rPr>
            </w:pPr>
            <w:r w:rsidRPr="00185E9B">
              <w:rPr>
                <w:noProof/>
                <w:szCs w:val="22"/>
                <w:lang w:val="fr-CA"/>
              </w:rPr>
              <w:t>Distr.</w:t>
            </w:r>
          </w:p>
          <w:p w14:paraId="16083E92" w14:textId="424A47DD" w:rsidR="00C9161D" w:rsidRPr="00185E9B" w:rsidRDefault="00890AA2" w:rsidP="00176CEE">
            <w:pPr>
              <w:ind w:left="1215"/>
              <w:rPr>
                <w:noProof/>
                <w:szCs w:val="22"/>
                <w:lang w:val="fr-CA"/>
              </w:rPr>
            </w:pPr>
            <w:r>
              <w:rPr>
                <w:caps/>
                <w:noProof/>
                <w:szCs w:val="22"/>
                <w:lang w:val="fr-CA"/>
              </w:rPr>
              <w:t>GÉNÉRALE</w:t>
            </w:r>
          </w:p>
          <w:p w14:paraId="555517D1" w14:textId="77777777" w:rsidR="00C9161D" w:rsidRPr="00185E9B" w:rsidRDefault="00C9161D" w:rsidP="00176CEE">
            <w:pPr>
              <w:ind w:left="1215"/>
              <w:rPr>
                <w:noProof/>
                <w:szCs w:val="22"/>
                <w:lang w:val="fr-CA"/>
              </w:rPr>
            </w:pPr>
          </w:p>
          <w:p w14:paraId="3C7F9048" w14:textId="3A5D4945" w:rsidR="00C9161D" w:rsidRPr="00185E9B" w:rsidRDefault="00890AA2" w:rsidP="00176CEE">
            <w:pPr>
              <w:ind w:left="1215"/>
              <w:rPr>
                <w:noProof/>
                <w:szCs w:val="22"/>
                <w:lang w:val="fr-CA"/>
              </w:rPr>
            </w:pPr>
            <w:sdt>
              <w:sdtPr>
                <w:rPr>
                  <w:lang w:val="fr-FR"/>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Content>
                <w:r w:rsidRPr="00890AA2">
                  <w:rPr>
                    <w:lang w:val="fr-FR"/>
                  </w:rPr>
                  <w:t>CBD/COP/DEC/15/3</w:t>
                </w:r>
              </w:sdtContent>
            </w:sdt>
          </w:p>
          <w:p w14:paraId="04CEEE74" w14:textId="256393D3" w:rsidR="00C9161D" w:rsidRPr="00185E9B" w:rsidRDefault="00890AA2" w:rsidP="00176CEE">
            <w:pPr>
              <w:ind w:left="1215"/>
              <w:rPr>
                <w:szCs w:val="22"/>
                <w:lang w:val="fr-CA"/>
              </w:rPr>
            </w:pPr>
            <w:r>
              <w:rPr>
                <w:noProof/>
                <w:szCs w:val="22"/>
                <w:lang w:val="fr-CA"/>
              </w:rPr>
              <w:t>1</w:t>
            </w:r>
            <w:r w:rsidR="00185E9B">
              <w:rPr>
                <w:noProof/>
                <w:szCs w:val="22"/>
                <w:lang w:val="fr-CA"/>
              </w:rPr>
              <w:t>9 décembre</w:t>
            </w:r>
            <w:r w:rsidR="00185E9B">
              <w:rPr>
                <w:szCs w:val="22"/>
                <w:lang w:val="fr-CA"/>
              </w:rPr>
              <w:t> </w:t>
            </w:r>
            <w:r w:rsidR="00F6586C" w:rsidRPr="00185E9B">
              <w:rPr>
                <w:szCs w:val="22"/>
                <w:lang w:val="fr-CA"/>
              </w:rPr>
              <w:t>20</w:t>
            </w:r>
            <w:r w:rsidR="00FC25F8" w:rsidRPr="00185E9B">
              <w:rPr>
                <w:szCs w:val="22"/>
                <w:lang w:val="fr-CA"/>
              </w:rPr>
              <w:t>2</w:t>
            </w:r>
            <w:r w:rsidR="00B26ACD" w:rsidRPr="00185E9B">
              <w:rPr>
                <w:szCs w:val="22"/>
                <w:lang w:val="fr-CA"/>
              </w:rPr>
              <w:t>2</w:t>
            </w:r>
          </w:p>
          <w:p w14:paraId="119E98E2" w14:textId="77777777" w:rsidR="00C9161D" w:rsidRPr="00185E9B" w:rsidRDefault="00C9161D" w:rsidP="00176CEE">
            <w:pPr>
              <w:ind w:left="1215"/>
              <w:rPr>
                <w:szCs w:val="22"/>
                <w:lang w:val="fr-CA"/>
              </w:rPr>
            </w:pPr>
          </w:p>
          <w:p w14:paraId="0C5BC72F" w14:textId="77777777" w:rsidR="00185E9B" w:rsidRPr="008B7120" w:rsidRDefault="00185E9B" w:rsidP="00185E9B">
            <w:pPr>
              <w:ind w:left="1215"/>
              <w:rPr>
                <w:szCs w:val="22"/>
                <w:lang w:val="fr-CA"/>
              </w:rPr>
            </w:pPr>
            <w:r w:rsidRPr="008B7120">
              <w:rPr>
                <w:szCs w:val="22"/>
                <w:lang w:val="fr-CA"/>
              </w:rPr>
              <w:t>FRANÇAIS</w:t>
            </w:r>
          </w:p>
          <w:p w14:paraId="37F50894" w14:textId="77777777" w:rsidR="00C9161D" w:rsidRPr="00185E9B" w:rsidRDefault="00185E9B" w:rsidP="00185E9B">
            <w:pPr>
              <w:ind w:left="1215"/>
              <w:rPr>
                <w:szCs w:val="22"/>
                <w:lang w:val="fr-CA"/>
              </w:rPr>
            </w:pPr>
            <w:r w:rsidRPr="008B7120">
              <w:rPr>
                <w:szCs w:val="22"/>
                <w:lang w:val="fr-CA"/>
              </w:rPr>
              <w:t>ORIGINAL</w:t>
            </w:r>
            <w:r>
              <w:rPr>
                <w:szCs w:val="22"/>
                <w:lang w:val="fr-CA"/>
              </w:rPr>
              <w:t> :</w:t>
            </w:r>
            <w:r w:rsidRPr="008B7120">
              <w:rPr>
                <w:szCs w:val="22"/>
                <w:lang w:val="fr-CA"/>
              </w:rPr>
              <w:t xml:space="preserve"> ANGLAIS</w:t>
            </w:r>
          </w:p>
          <w:p w14:paraId="4E56D993" w14:textId="77777777" w:rsidR="00C9161D" w:rsidRPr="00185E9B" w:rsidRDefault="00C9161D">
            <w:pPr>
              <w:rPr>
                <w:lang w:val="fr-CA"/>
              </w:rPr>
            </w:pPr>
          </w:p>
        </w:tc>
      </w:tr>
    </w:tbl>
    <w:p w14:paraId="2DC380B8" w14:textId="77777777" w:rsidR="003B7BB2" w:rsidRPr="00185E9B" w:rsidRDefault="00185E9B" w:rsidP="003B7BB2">
      <w:pPr>
        <w:pStyle w:val="Cornernotation"/>
        <w:kinsoku w:val="0"/>
        <w:overflowPunct w:val="0"/>
        <w:autoSpaceDE w:val="0"/>
        <w:autoSpaceDN w:val="0"/>
        <w:spacing w:before="60"/>
        <w:ind w:left="227" w:right="4302" w:hanging="227"/>
        <w:rPr>
          <w:snapToGrid w:val="0"/>
          <w:kern w:val="22"/>
          <w:lang w:val="fr-CA"/>
        </w:rPr>
      </w:pPr>
      <w:r w:rsidRPr="008B7120">
        <w:rPr>
          <w:lang w:val="fr-CA"/>
        </w:rPr>
        <w:t>CONFÉRENCE DES PARTIES À LA CONVENTION SUR LA DIVERSITÉ BIOLOGIQUE</w:t>
      </w:r>
    </w:p>
    <w:p w14:paraId="402DE617" w14:textId="77777777" w:rsidR="003B7BB2" w:rsidRPr="00185E9B" w:rsidRDefault="00185E9B" w:rsidP="003B7BB2">
      <w:pPr>
        <w:pStyle w:val="Cornernotation"/>
        <w:kinsoku w:val="0"/>
        <w:overflowPunct w:val="0"/>
        <w:autoSpaceDE w:val="0"/>
        <w:autoSpaceDN w:val="0"/>
        <w:ind w:left="0" w:right="4512" w:firstLine="0"/>
        <w:rPr>
          <w:snapToGrid w:val="0"/>
          <w:kern w:val="22"/>
          <w:lang w:val="fr-CA"/>
        </w:rPr>
      </w:pPr>
      <w:r w:rsidRPr="008B7120">
        <w:rPr>
          <w:lang w:val="fr-CA"/>
        </w:rPr>
        <w:t>Quinzième réunion</w:t>
      </w:r>
      <w:r w:rsidR="00AD7FFC" w:rsidRPr="00185E9B">
        <w:rPr>
          <w:snapToGrid w:val="0"/>
          <w:kern w:val="22"/>
          <w:lang w:val="fr-CA"/>
        </w:rPr>
        <w:t xml:space="preserve"> </w:t>
      </w:r>
      <w:r w:rsidR="00B26ACD" w:rsidRPr="00185E9B">
        <w:rPr>
          <w:snapToGrid w:val="0"/>
          <w:kern w:val="22"/>
          <w:lang w:val="fr-CA"/>
        </w:rPr>
        <w:t>– Part</w:t>
      </w:r>
      <w:r>
        <w:rPr>
          <w:snapToGrid w:val="0"/>
          <w:kern w:val="22"/>
          <w:lang w:val="fr-CA"/>
        </w:rPr>
        <w:t>ie </w:t>
      </w:r>
      <w:r w:rsidR="00B26ACD" w:rsidRPr="00185E9B">
        <w:rPr>
          <w:snapToGrid w:val="0"/>
          <w:kern w:val="22"/>
          <w:lang w:val="fr-CA"/>
        </w:rPr>
        <w:t>II</w:t>
      </w:r>
    </w:p>
    <w:p w14:paraId="3BE0D2A1" w14:textId="77777777" w:rsidR="003B7BB2" w:rsidRPr="00185E9B" w:rsidRDefault="00185E9B" w:rsidP="00AD7FFC">
      <w:pPr>
        <w:pStyle w:val="Cornernotation"/>
        <w:kinsoku w:val="0"/>
        <w:overflowPunct w:val="0"/>
        <w:autoSpaceDE w:val="0"/>
        <w:autoSpaceDN w:val="0"/>
        <w:ind w:left="227" w:right="4512" w:hanging="227"/>
        <w:rPr>
          <w:snapToGrid w:val="0"/>
          <w:kern w:val="22"/>
          <w:szCs w:val="22"/>
          <w:lang w:val="fr-CA" w:eastAsia="nb-NO"/>
        </w:rPr>
      </w:pPr>
      <w:r>
        <w:rPr>
          <w:snapToGrid w:val="0"/>
          <w:kern w:val="22"/>
          <w:szCs w:val="22"/>
          <w:lang w:val="fr-CA" w:eastAsia="nb-NO"/>
        </w:rPr>
        <w:t>Montréal</w:t>
      </w:r>
      <w:r w:rsidR="00B26ACD" w:rsidRPr="00185E9B">
        <w:rPr>
          <w:snapToGrid w:val="0"/>
          <w:kern w:val="22"/>
          <w:szCs w:val="22"/>
          <w:lang w:val="fr-CA" w:eastAsia="nb-NO"/>
        </w:rPr>
        <w:t xml:space="preserve"> </w:t>
      </w:r>
      <w:r>
        <w:rPr>
          <w:snapToGrid w:val="0"/>
          <w:kern w:val="22"/>
          <w:szCs w:val="22"/>
          <w:lang w:val="fr-CA" w:eastAsia="nb-NO"/>
        </w:rPr>
        <w:t>(</w:t>
      </w:r>
      <w:r w:rsidR="00B26ACD" w:rsidRPr="00185E9B">
        <w:rPr>
          <w:snapToGrid w:val="0"/>
          <w:kern w:val="22"/>
          <w:szCs w:val="22"/>
          <w:lang w:val="fr-CA" w:eastAsia="nb-NO"/>
        </w:rPr>
        <w:t>Canada</w:t>
      </w:r>
      <w:r>
        <w:rPr>
          <w:snapToGrid w:val="0"/>
          <w:kern w:val="22"/>
          <w:szCs w:val="22"/>
          <w:lang w:val="fr-CA" w:eastAsia="nb-NO"/>
        </w:rPr>
        <w:t>), 7</w:t>
      </w:r>
      <w:r w:rsidR="00517AC7">
        <w:rPr>
          <w:snapToGrid w:val="0"/>
          <w:kern w:val="22"/>
          <w:szCs w:val="22"/>
          <w:lang w:val="fr-CA" w:eastAsia="nb-NO"/>
        </w:rPr>
        <w:noBreakHyphen/>
      </w:r>
      <w:r>
        <w:rPr>
          <w:snapToGrid w:val="0"/>
          <w:kern w:val="22"/>
          <w:szCs w:val="22"/>
          <w:lang w:val="fr-CA" w:eastAsia="nb-NO"/>
        </w:rPr>
        <w:t>19 décembre </w:t>
      </w:r>
      <w:r w:rsidR="00B26ACD" w:rsidRPr="00185E9B">
        <w:rPr>
          <w:snapToGrid w:val="0"/>
          <w:kern w:val="22"/>
          <w:szCs w:val="22"/>
          <w:lang w:val="fr-CA" w:eastAsia="nb-NO"/>
        </w:rPr>
        <w:t>2022</w:t>
      </w:r>
    </w:p>
    <w:p w14:paraId="3AFD2EE6" w14:textId="36B3C0E1" w:rsidR="00C9161D" w:rsidRDefault="00185E9B" w:rsidP="0024266A">
      <w:pPr>
        <w:rPr>
          <w:snapToGrid w:val="0"/>
          <w:kern w:val="22"/>
          <w:szCs w:val="22"/>
          <w:lang w:val="fr-CA"/>
        </w:rPr>
      </w:pPr>
      <w:r w:rsidRPr="00185E9B">
        <w:rPr>
          <w:snapToGrid w:val="0"/>
          <w:kern w:val="22"/>
          <w:szCs w:val="22"/>
          <w:lang w:val="fr-CA"/>
        </w:rPr>
        <w:t>Point 8B de l</w:t>
      </w:r>
      <w:r w:rsidR="00517AC7">
        <w:rPr>
          <w:snapToGrid w:val="0"/>
          <w:kern w:val="22"/>
          <w:szCs w:val="22"/>
          <w:lang w:val="fr-CA"/>
        </w:rPr>
        <w:t>’</w:t>
      </w:r>
      <w:r w:rsidRPr="00185E9B">
        <w:rPr>
          <w:snapToGrid w:val="0"/>
          <w:kern w:val="22"/>
          <w:szCs w:val="22"/>
          <w:lang w:val="fr-CA"/>
        </w:rPr>
        <w:t>ordre du jour</w:t>
      </w:r>
    </w:p>
    <w:p w14:paraId="28FB382E" w14:textId="48A6F847" w:rsidR="00890AA2" w:rsidRDefault="00890AA2" w:rsidP="0024266A">
      <w:pPr>
        <w:rPr>
          <w:snapToGrid w:val="0"/>
          <w:kern w:val="22"/>
          <w:szCs w:val="22"/>
          <w:lang w:val="fr-CA"/>
        </w:rPr>
      </w:pPr>
    </w:p>
    <w:p w14:paraId="488FA524" w14:textId="6DE7AA07" w:rsidR="00890AA2" w:rsidRDefault="00890AA2" w:rsidP="00890AA2">
      <w:pPr>
        <w:pStyle w:val="HEADINGNOTFORTOC"/>
      </w:pPr>
      <w:r w:rsidRPr="00890AA2">
        <w:t>DÉCISION ADOPTÉE PAR LA CONFÉRENCE DES PARTIES À LA CONVENTION SUR LA DIVERSITÉ BIOLOGIQUE</w:t>
      </w:r>
    </w:p>
    <w:p w14:paraId="1DFD012D" w14:textId="3DB088BE" w:rsidR="00C9161D" w:rsidRPr="00890AA2" w:rsidRDefault="00890AA2" w:rsidP="00890AA2">
      <w:pPr>
        <w:pStyle w:val="Titre2"/>
        <w:rPr>
          <w:lang w:val="fr-FR"/>
        </w:rPr>
      </w:pPr>
      <w:r w:rsidRPr="00890AA2">
        <w:t>15/3.</w:t>
      </w:r>
      <w:r w:rsidRPr="00890AA2">
        <w:tab/>
      </w:r>
      <w:hyperlink>
        <w:r w:rsidRPr="00185E9B">
          <w:rPr>
            <w:rFonts w:eastAsiaTheme="majorEastAsia"/>
            <w:lang w:val="fr-CA"/>
          </w:rPr>
          <w:t>Examen des progrès accomplis dans la mise en œuvre de la Convention et du Plan stratégique pour la diversité biologique 2011</w:t>
        </w:r>
        <w:r>
          <w:rPr>
            <w:rFonts w:eastAsiaTheme="majorEastAsia"/>
            <w:lang w:val="fr-CA"/>
          </w:rPr>
          <w:noBreakHyphen/>
        </w:r>
        <w:r w:rsidRPr="00185E9B">
          <w:rPr>
            <w:rFonts w:eastAsiaTheme="majorEastAsia"/>
            <w:lang w:val="fr-CA"/>
          </w:rPr>
          <w:t>2020 et la réalisation des Objectifs d</w:t>
        </w:r>
        <w:r>
          <w:rPr>
            <w:rFonts w:eastAsiaTheme="majorEastAsia"/>
            <w:lang w:val="fr-CA"/>
          </w:rPr>
          <w:t>’</w:t>
        </w:r>
        <w:r w:rsidRPr="00185E9B">
          <w:rPr>
            <w:rFonts w:eastAsiaTheme="majorEastAsia"/>
            <w:lang w:val="fr-CA"/>
          </w:rPr>
          <w:t>Aichi pour la biodiversité</w:t>
        </w:r>
      </w:hyperlink>
      <w:r>
        <w:rPr>
          <w:lang w:val="fr-FR"/>
        </w:rPr>
        <w:t xml:space="preserve"> </w:t>
      </w:r>
    </w:p>
    <w:p w14:paraId="6C7B973F" w14:textId="583FB7DE" w:rsidR="00005C4F" w:rsidRPr="00185E9B" w:rsidRDefault="008C76E3" w:rsidP="00005C4F">
      <w:pPr>
        <w:pStyle w:val="NormalWeb"/>
        <w:suppressLineNumbers/>
        <w:suppressAutoHyphens/>
        <w:kinsoku w:val="0"/>
        <w:overflowPunct w:val="0"/>
        <w:autoSpaceDE w:val="0"/>
        <w:autoSpaceDN w:val="0"/>
        <w:adjustRightInd w:val="0"/>
        <w:snapToGrid w:val="0"/>
        <w:spacing w:before="120" w:beforeAutospacing="0" w:after="120" w:afterAutospacing="0"/>
        <w:ind w:firstLine="720"/>
        <w:jc w:val="both"/>
        <w:rPr>
          <w:rFonts w:ascii="Times New Roman" w:hAnsi="Times New Roman" w:cs="Times New Roman"/>
          <w:i/>
          <w:kern w:val="22"/>
          <w:sz w:val="22"/>
          <w:szCs w:val="22"/>
          <w:lang w:val="fr-CA"/>
        </w:rPr>
      </w:pPr>
      <w:r w:rsidRPr="00042EC0">
        <w:rPr>
          <w:rFonts w:ascii="Times New Roman" w:hAnsi="Times New Roman" w:cs="Times New Roman"/>
          <w:i/>
          <w:kern w:val="22"/>
          <w:sz w:val="22"/>
          <w:szCs w:val="22"/>
          <w:lang w:val="fr-CA"/>
        </w:rPr>
        <w:t>La Conférence des Parties</w:t>
      </w:r>
      <w:r w:rsidRPr="00042EC0">
        <w:rPr>
          <w:rFonts w:ascii="Times New Roman" w:hAnsi="Times New Roman" w:cs="Times New Roman"/>
          <w:iCs/>
          <w:kern w:val="22"/>
          <w:sz w:val="22"/>
          <w:szCs w:val="22"/>
          <w:lang w:val="fr-CA"/>
        </w:rPr>
        <w:t>,</w:t>
      </w:r>
    </w:p>
    <w:p w14:paraId="5C6647BE" w14:textId="77777777" w:rsidR="00005C4F" w:rsidRPr="00185E9B" w:rsidRDefault="008C76E3" w:rsidP="00005C4F">
      <w:pPr>
        <w:pStyle w:val="NormalWeb"/>
        <w:suppressLineNumbers/>
        <w:suppressAutoHyphens/>
        <w:kinsoku w:val="0"/>
        <w:overflowPunct w:val="0"/>
        <w:autoSpaceDE w:val="0"/>
        <w:autoSpaceDN w:val="0"/>
        <w:adjustRightInd w:val="0"/>
        <w:snapToGrid w:val="0"/>
        <w:spacing w:before="120" w:beforeAutospacing="0" w:after="120" w:afterAutospacing="0"/>
        <w:ind w:firstLine="720"/>
        <w:jc w:val="both"/>
        <w:rPr>
          <w:lang w:val="fr-CA"/>
        </w:rPr>
      </w:pPr>
      <w:bookmarkStart w:id="0" w:name="_Hlk120525927"/>
      <w:r w:rsidRPr="00042EC0">
        <w:rPr>
          <w:rFonts w:ascii="Times New Roman" w:hAnsi="Times New Roman" w:cs="Times New Roman"/>
          <w:i/>
          <w:kern w:val="22"/>
          <w:sz w:val="22"/>
          <w:szCs w:val="22"/>
          <w:lang w:val="fr-CA"/>
        </w:rPr>
        <w:t xml:space="preserve">Rappelant </w:t>
      </w:r>
      <w:r w:rsidRPr="00042EC0">
        <w:rPr>
          <w:rFonts w:ascii="Times New Roman" w:hAnsi="Times New Roman" w:cs="Times New Roman"/>
          <w:kern w:val="22"/>
          <w:sz w:val="22"/>
          <w:szCs w:val="22"/>
          <w:lang w:val="fr-CA"/>
        </w:rPr>
        <w:t>la décision X/2 sur le Plan stratégique pour la diversité biologique 2011</w:t>
      </w:r>
      <w:r w:rsidR="00517AC7">
        <w:rPr>
          <w:rFonts w:ascii="Times New Roman" w:hAnsi="Times New Roman" w:cs="Times New Roman"/>
          <w:kern w:val="22"/>
          <w:sz w:val="22"/>
          <w:szCs w:val="22"/>
          <w:lang w:val="fr-CA"/>
        </w:rPr>
        <w:noBreakHyphen/>
      </w:r>
      <w:r w:rsidRPr="00042EC0">
        <w:rPr>
          <w:rFonts w:ascii="Times New Roman" w:hAnsi="Times New Roman" w:cs="Times New Roman"/>
          <w:kern w:val="22"/>
          <w:sz w:val="22"/>
          <w:szCs w:val="22"/>
          <w:lang w:val="fr-CA"/>
        </w:rPr>
        <w:t>2020 et les Objectifs d</w:t>
      </w:r>
      <w:r w:rsidR="00517AC7">
        <w:rPr>
          <w:rFonts w:ascii="Times New Roman" w:hAnsi="Times New Roman" w:cs="Times New Roman"/>
          <w:kern w:val="22"/>
          <w:sz w:val="22"/>
          <w:szCs w:val="22"/>
          <w:lang w:val="fr-CA"/>
        </w:rPr>
        <w:t>’</w:t>
      </w:r>
      <w:r w:rsidRPr="00042EC0">
        <w:rPr>
          <w:rFonts w:ascii="Times New Roman" w:hAnsi="Times New Roman" w:cs="Times New Roman"/>
          <w:kern w:val="22"/>
          <w:sz w:val="22"/>
          <w:szCs w:val="22"/>
          <w:lang w:val="fr-CA"/>
        </w:rPr>
        <w:t>Aichi pour la biodiversité</w:t>
      </w:r>
      <w:r w:rsidR="00005C4F" w:rsidRPr="00185E9B">
        <w:rPr>
          <w:rFonts w:ascii="Times New Roman" w:hAnsi="Times New Roman" w:cs="Times New Roman"/>
          <w:iCs/>
          <w:kern w:val="22"/>
          <w:sz w:val="22"/>
          <w:szCs w:val="22"/>
          <w:lang w:val="fr-CA"/>
        </w:rPr>
        <w:t>,</w:t>
      </w:r>
    </w:p>
    <w:bookmarkEnd w:id="0"/>
    <w:p w14:paraId="5ADB279A" w14:textId="0916DF92" w:rsidR="00005C4F" w:rsidRPr="00185E9B" w:rsidRDefault="008C76E3" w:rsidP="00005C4F">
      <w:pPr>
        <w:pStyle w:val="Para1"/>
        <w:numPr>
          <w:ilvl w:val="0"/>
          <w:numId w:val="0"/>
        </w:numPr>
        <w:suppressLineNumbers/>
        <w:suppressAutoHyphens/>
        <w:kinsoku w:val="0"/>
        <w:overflowPunct w:val="0"/>
        <w:autoSpaceDE w:val="0"/>
        <w:autoSpaceDN w:val="0"/>
        <w:adjustRightInd w:val="0"/>
        <w:snapToGrid w:val="0"/>
        <w:ind w:firstLine="720"/>
        <w:rPr>
          <w:i/>
          <w:iCs/>
          <w:kern w:val="22"/>
          <w:szCs w:val="22"/>
          <w:lang w:val="fr-CA"/>
        </w:rPr>
      </w:pPr>
      <w:r w:rsidRPr="00042EC0">
        <w:rPr>
          <w:i/>
          <w:iCs/>
          <w:kern w:val="22"/>
          <w:szCs w:val="22"/>
          <w:lang w:val="fr-CA"/>
        </w:rPr>
        <w:t xml:space="preserve">Rappelant aussi </w:t>
      </w:r>
      <w:r w:rsidRPr="00042EC0">
        <w:rPr>
          <w:iCs/>
          <w:kern w:val="22"/>
          <w:szCs w:val="22"/>
          <w:lang w:val="fr-CA"/>
        </w:rPr>
        <w:t xml:space="preserve">les conclusions de la cinquième édition des </w:t>
      </w:r>
      <w:r w:rsidRPr="00042EC0">
        <w:rPr>
          <w:i/>
          <w:iCs/>
          <w:kern w:val="22"/>
          <w:szCs w:val="22"/>
          <w:lang w:val="fr-CA"/>
        </w:rPr>
        <w:t>Perspectives mondiales de la diversité biologique</w:t>
      </w:r>
      <w:r w:rsidR="00890AA2">
        <w:rPr>
          <w:rStyle w:val="Appelnotedebasdep"/>
          <w:kern w:val="22"/>
          <w:szCs w:val="22"/>
        </w:rPr>
        <w:footnoteReference w:id="1"/>
      </w:r>
      <w:r w:rsidRPr="00042EC0">
        <w:rPr>
          <w:iCs/>
          <w:kern w:val="22"/>
          <w:szCs w:val="22"/>
          <w:lang w:val="fr-CA"/>
        </w:rPr>
        <w:t xml:space="preserve">, de la deuxième édition des </w:t>
      </w:r>
      <w:r w:rsidRPr="00042EC0">
        <w:rPr>
          <w:i/>
          <w:iCs/>
          <w:kern w:val="22"/>
          <w:szCs w:val="22"/>
          <w:lang w:val="fr-CA"/>
        </w:rPr>
        <w:t>Perspectives locales de la diversité</w:t>
      </w:r>
      <w:r w:rsidRPr="00042EC0">
        <w:rPr>
          <w:iCs/>
          <w:kern w:val="22"/>
          <w:szCs w:val="22"/>
          <w:lang w:val="fr-CA"/>
        </w:rPr>
        <w:t xml:space="preserve"> </w:t>
      </w:r>
      <w:r w:rsidRPr="00042EC0">
        <w:rPr>
          <w:i/>
          <w:iCs/>
          <w:kern w:val="22"/>
          <w:szCs w:val="22"/>
          <w:lang w:val="fr-CA"/>
        </w:rPr>
        <w:t>biologique</w:t>
      </w:r>
      <w:r w:rsidR="00890AA2" w:rsidRPr="00890AA2">
        <w:rPr>
          <w:rStyle w:val="Appelnotedebasdep"/>
          <w:kern w:val="22"/>
          <w:szCs w:val="22"/>
        </w:rPr>
        <w:footnoteReference w:id="2"/>
      </w:r>
      <w:r w:rsidR="00890AA2" w:rsidRPr="00890AA2">
        <w:rPr>
          <w:i/>
          <w:iCs/>
          <w:kern w:val="22"/>
          <w:szCs w:val="22"/>
          <w:lang w:val="fr-FR"/>
        </w:rPr>
        <w:t xml:space="preserve"> </w:t>
      </w:r>
      <w:r w:rsidRPr="00042EC0">
        <w:rPr>
          <w:iCs/>
          <w:kern w:val="22"/>
          <w:szCs w:val="22"/>
          <w:lang w:val="fr-CA"/>
        </w:rPr>
        <w:t xml:space="preserve"> et du </w:t>
      </w:r>
      <w:r w:rsidRPr="00042EC0">
        <w:rPr>
          <w:i/>
          <w:iCs/>
          <w:kern w:val="22"/>
          <w:szCs w:val="22"/>
          <w:lang w:val="fr-CA"/>
        </w:rPr>
        <w:t>Rapport d</w:t>
      </w:r>
      <w:r w:rsidR="00517AC7">
        <w:rPr>
          <w:i/>
          <w:iCs/>
          <w:kern w:val="22"/>
          <w:szCs w:val="22"/>
          <w:lang w:val="fr-CA"/>
        </w:rPr>
        <w:t>’</w:t>
      </w:r>
      <w:r w:rsidRPr="00042EC0">
        <w:rPr>
          <w:i/>
          <w:iCs/>
          <w:kern w:val="22"/>
          <w:szCs w:val="22"/>
          <w:lang w:val="fr-CA"/>
        </w:rPr>
        <w:t xml:space="preserve">évaluation mondiale sur la biodiversité et les services </w:t>
      </w:r>
      <w:r w:rsidRPr="00042EC0">
        <w:rPr>
          <w:i/>
          <w:iCs/>
          <w:noProof/>
          <w:kern w:val="22"/>
          <w:szCs w:val="22"/>
          <w:lang w:val="fr-CA"/>
        </w:rPr>
        <w:t>écosystémiques</w:t>
      </w:r>
      <w:r w:rsidRPr="00042EC0">
        <w:rPr>
          <w:iCs/>
          <w:noProof/>
          <w:kern w:val="22"/>
          <w:szCs w:val="22"/>
          <w:lang w:val="fr-CA"/>
        </w:rPr>
        <w:t xml:space="preserve"> de la Plateforme intergouvernementale scientifique et politique sur la biodiversité et les services écosystémiques, indiquant que malgré certains progrès réalisés, aucun des Objectifs d</w:t>
      </w:r>
      <w:r w:rsidR="00517AC7">
        <w:rPr>
          <w:iCs/>
          <w:noProof/>
          <w:kern w:val="22"/>
          <w:szCs w:val="22"/>
          <w:lang w:val="fr-CA"/>
        </w:rPr>
        <w:t>’</w:t>
      </w:r>
      <w:r w:rsidRPr="00042EC0">
        <w:rPr>
          <w:iCs/>
          <w:noProof/>
          <w:kern w:val="22"/>
          <w:szCs w:val="22"/>
          <w:lang w:val="fr-CA"/>
        </w:rPr>
        <w:t>Aichi pour la biodiversité n</w:t>
      </w:r>
      <w:r w:rsidR="00517AC7">
        <w:rPr>
          <w:iCs/>
          <w:noProof/>
          <w:kern w:val="22"/>
          <w:szCs w:val="22"/>
          <w:lang w:val="fr-CA"/>
        </w:rPr>
        <w:t>’</w:t>
      </w:r>
      <w:r w:rsidRPr="00042EC0">
        <w:rPr>
          <w:iCs/>
          <w:noProof/>
          <w:kern w:val="22"/>
          <w:szCs w:val="22"/>
          <w:lang w:val="fr-CA"/>
        </w:rPr>
        <w:t>a</w:t>
      </w:r>
      <w:r w:rsidRPr="00042EC0">
        <w:rPr>
          <w:iCs/>
          <w:kern w:val="22"/>
          <w:szCs w:val="22"/>
          <w:lang w:val="fr-CA"/>
        </w:rPr>
        <w:t xml:space="preserve"> été pleinement atteint, et que cela mine la réalisation de la Vision 2050 pour la biodiversité et d</w:t>
      </w:r>
      <w:r w:rsidR="00517AC7">
        <w:rPr>
          <w:iCs/>
          <w:kern w:val="22"/>
          <w:szCs w:val="22"/>
          <w:lang w:val="fr-CA"/>
        </w:rPr>
        <w:t>’</w:t>
      </w:r>
      <w:r w:rsidRPr="00042EC0">
        <w:rPr>
          <w:iCs/>
          <w:kern w:val="22"/>
          <w:szCs w:val="22"/>
          <w:lang w:val="fr-CA"/>
        </w:rPr>
        <w:t>autres buts et objectifs internationaux</w:t>
      </w:r>
      <w:r w:rsidR="00005C4F" w:rsidRPr="00185E9B">
        <w:rPr>
          <w:szCs w:val="22"/>
          <w:lang w:val="fr-CA"/>
        </w:rPr>
        <w:t>,</w:t>
      </w:r>
    </w:p>
    <w:p w14:paraId="248B2826" w14:textId="77777777" w:rsidR="00005C4F" w:rsidRPr="00185E9B" w:rsidRDefault="00005C4F" w:rsidP="00005C4F">
      <w:pPr>
        <w:pStyle w:val="Para1"/>
        <w:numPr>
          <w:ilvl w:val="0"/>
          <w:numId w:val="0"/>
        </w:numPr>
        <w:suppressLineNumbers/>
        <w:suppressAutoHyphens/>
        <w:kinsoku w:val="0"/>
        <w:overflowPunct w:val="0"/>
        <w:autoSpaceDE w:val="0"/>
        <w:autoSpaceDN w:val="0"/>
        <w:adjustRightInd w:val="0"/>
        <w:snapToGrid w:val="0"/>
        <w:ind w:firstLine="720"/>
        <w:rPr>
          <w:i/>
          <w:iCs/>
          <w:kern w:val="22"/>
          <w:szCs w:val="22"/>
          <w:lang w:val="fr-CA"/>
        </w:rPr>
      </w:pPr>
      <w:r w:rsidRPr="00185E9B">
        <w:rPr>
          <w:iCs/>
          <w:kern w:val="22"/>
          <w:szCs w:val="22"/>
          <w:lang w:val="fr-CA"/>
        </w:rPr>
        <w:t>1.</w:t>
      </w:r>
      <w:r w:rsidRPr="00185E9B">
        <w:rPr>
          <w:iCs/>
          <w:kern w:val="22"/>
          <w:szCs w:val="22"/>
          <w:lang w:val="fr-CA"/>
        </w:rPr>
        <w:tab/>
      </w:r>
      <w:r w:rsidR="008C76E3" w:rsidRPr="00042EC0">
        <w:rPr>
          <w:i/>
          <w:iCs/>
          <w:kern w:val="22"/>
          <w:szCs w:val="22"/>
          <w:lang w:val="fr-CA"/>
        </w:rPr>
        <w:t xml:space="preserve">Se félicite </w:t>
      </w:r>
      <w:r w:rsidR="008C76E3" w:rsidRPr="00042EC0">
        <w:rPr>
          <w:iCs/>
          <w:kern w:val="22"/>
          <w:szCs w:val="22"/>
          <w:lang w:val="fr-CA"/>
        </w:rPr>
        <w:t>de</w:t>
      </w:r>
      <w:r w:rsidR="008C76E3" w:rsidRPr="00042EC0">
        <w:rPr>
          <w:i/>
          <w:iCs/>
          <w:kern w:val="22"/>
          <w:szCs w:val="22"/>
          <w:lang w:val="fr-CA"/>
        </w:rPr>
        <w:t xml:space="preserve"> </w:t>
      </w:r>
      <w:r w:rsidR="008C76E3" w:rsidRPr="00042EC0">
        <w:rPr>
          <w:iCs/>
          <w:kern w:val="22"/>
          <w:szCs w:val="22"/>
          <w:lang w:val="fr-CA"/>
        </w:rPr>
        <w:t>l</w:t>
      </w:r>
      <w:r w:rsidR="00517AC7">
        <w:rPr>
          <w:iCs/>
          <w:kern w:val="22"/>
          <w:szCs w:val="22"/>
          <w:lang w:val="fr-CA"/>
        </w:rPr>
        <w:t>’</w:t>
      </w:r>
      <w:r w:rsidR="008C76E3" w:rsidRPr="00042EC0">
        <w:rPr>
          <w:iCs/>
          <w:kern w:val="22"/>
          <w:szCs w:val="22"/>
          <w:lang w:val="fr-CA"/>
        </w:rPr>
        <w:t>analyse actualisée des stratégies et plans d</w:t>
      </w:r>
      <w:r w:rsidR="00517AC7">
        <w:rPr>
          <w:iCs/>
          <w:kern w:val="22"/>
          <w:szCs w:val="22"/>
          <w:lang w:val="fr-CA"/>
        </w:rPr>
        <w:t>’</w:t>
      </w:r>
      <w:r w:rsidR="008C76E3" w:rsidRPr="00042EC0">
        <w:rPr>
          <w:iCs/>
          <w:kern w:val="22"/>
          <w:szCs w:val="22"/>
          <w:lang w:val="fr-CA"/>
        </w:rPr>
        <w:t>action nationaux pour la biodiversité</w:t>
      </w:r>
      <w:r w:rsidR="008C76E3" w:rsidRPr="00042EC0">
        <w:rPr>
          <w:rStyle w:val="Appelnotedebasdep"/>
          <w:kern w:val="22"/>
          <w:szCs w:val="22"/>
          <w:lang w:val="fr-CA"/>
        </w:rPr>
        <w:footnoteReference w:id="3"/>
      </w:r>
      <w:r w:rsidR="008C76E3" w:rsidRPr="00042EC0">
        <w:rPr>
          <w:iCs/>
          <w:kern w:val="22"/>
          <w:szCs w:val="22"/>
          <w:lang w:val="fr-CA"/>
        </w:rPr>
        <w:t xml:space="preserve"> et des rapports nationaux</w:t>
      </w:r>
      <w:r w:rsidR="008C76E3" w:rsidRPr="00042EC0">
        <w:rPr>
          <w:rStyle w:val="Appelnotedebasdep"/>
          <w:kern w:val="22"/>
          <w:szCs w:val="22"/>
          <w:lang w:val="fr-CA"/>
        </w:rPr>
        <w:footnoteReference w:id="4"/>
      </w:r>
      <w:r w:rsidR="008C76E3" w:rsidRPr="00042EC0">
        <w:rPr>
          <w:iCs/>
          <w:kern w:val="22"/>
          <w:szCs w:val="22"/>
          <w:lang w:val="fr-CA"/>
        </w:rPr>
        <w:t>, et de l</w:t>
      </w:r>
      <w:r w:rsidR="00517AC7">
        <w:rPr>
          <w:iCs/>
          <w:kern w:val="22"/>
          <w:szCs w:val="22"/>
          <w:lang w:val="fr-CA"/>
        </w:rPr>
        <w:t>’</w:t>
      </w:r>
      <w:r w:rsidR="008C76E3" w:rsidRPr="00042EC0">
        <w:rPr>
          <w:iCs/>
          <w:kern w:val="22"/>
          <w:szCs w:val="22"/>
          <w:lang w:val="fr-CA"/>
        </w:rPr>
        <w:t>examen des progrès accomplis dans la mise en œuvre de la Convention et de son Plan stratégique pour la diversité biologique 2011</w:t>
      </w:r>
      <w:r w:rsidR="00517AC7">
        <w:rPr>
          <w:iCs/>
          <w:kern w:val="22"/>
          <w:szCs w:val="22"/>
          <w:lang w:val="fr-CA"/>
        </w:rPr>
        <w:noBreakHyphen/>
      </w:r>
      <w:r w:rsidR="008C76E3" w:rsidRPr="00042EC0">
        <w:rPr>
          <w:iCs/>
          <w:kern w:val="22"/>
          <w:szCs w:val="22"/>
          <w:lang w:val="fr-CA"/>
        </w:rPr>
        <w:t>2020</w:t>
      </w:r>
      <w:r w:rsidR="008C76E3" w:rsidRPr="00042EC0">
        <w:rPr>
          <w:rStyle w:val="Appelnotedebasdep"/>
          <w:kern w:val="22"/>
          <w:szCs w:val="22"/>
          <w:lang w:val="fr-CA"/>
        </w:rPr>
        <w:footnoteReference w:id="5"/>
      </w:r>
      <w:r w:rsidR="008C76E3" w:rsidRPr="00042EC0">
        <w:rPr>
          <w:iCs/>
          <w:kern w:val="22"/>
          <w:szCs w:val="22"/>
          <w:lang w:val="fr-CA"/>
        </w:rPr>
        <w:t>,</w:t>
      </w:r>
      <w:r w:rsidR="008C76E3" w:rsidRPr="00042EC0">
        <w:rPr>
          <w:kern w:val="22"/>
          <w:szCs w:val="22"/>
          <w:lang w:val="fr-CA"/>
        </w:rPr>
        <w:t xml:space="preserve"> présentés dans ces documents</w:t>
      </w:r>
      <w:r w:rsidRPr="00185E9B">
        <w:rPr>
          <w:szCs w:val="22"/>
          <w:lang w:val="fr-CA"/>
        </w:rPr>
        <w:t>;</w:t>
      </w:r>
    </w:p>
    <w:p w14:paraId="098FEE2F" w14:textId="39B3FD55" w:rsidR="00005C4F" w:rsidRPr="00185E9B" w:rsidRDefault="00005C4F" w:rsidP="00005C4F">
      <w:pPr>
        <w:pStyle w:val="Para1"/>
        <w:numPr>
          <w:ilvl w:val="0"/>
          <w:numId w:val="0"/>
        </w:numPr>
        <w:suppressLineNumbers/>
        <w:suppressAutoHyphens/>
        <w:kinsoku w:val="0"/>
        <w:overflowPunct w:val="0"/>
        <w:autoSpaceDE w:val="0"/>
        <w:autoSpaceDN w:val="0"/>
        <w:adjustRightInd w:val="0"/>
        <w:snapToGrid w:val="0"/>
        <w:ind w:firstLine="720"/>
        <w:rPr>
          <w:i/>
          <w:iCs/>
          <w:kern w:val="22"/>
          <w:szCs w:val="22"/>
          <w:lang w:val="fr-CA"/>
        </w:rPr>
      </w:pPr>
      <w:r w:rsidRPr="00185E9B">
        <w:rPr>
          <w:iCs/>
          <w:kern w:val="22"/>
          <w:szCs w:val="22"/>
          <w:lang w:val="fr-CA"/>
        </w:rPr>
        <w:t>2.</w:t>
      </w:r>
      <w:r w:rsidRPr="00185E9B">
        <w:rPr>
          <w:iCs/>
          <w:kern w:val="22"/>
          <w:szCs w:val="22"/>
          <w:lang w:val="fr-CA"/>
        </w:rPr>
        <w:tab/>
      </w:r>
      <w:r w:rsidR="008C76E3" w:rsidRPr="00042EC0">
        <w:rPr>
          <w:i/>
          <w:iCs/>
          <w:kern w:val="22"/>
          <w:szCs w:val="22"/>
          <w:lang w:val="fr-CA"/>
        </w:rPr>
        <w:t xml:space="preserve">Se félicite également </w:t>
      </w:r>
      <w:r w:rsidR="008C76E3" w:rsidRPr="00042EC0">
        <w:rPr>
          <w:iCs/>
          <w:kern w:val="22"/>
          <w:szCs w:val="22"/>
          <w:lang w:val="fr-CA"/>
        </w:rPr>
        <w:t>des efforts déployés par les Parties pour prendre en compte les Objectifs d</w:t>
      </w:r>
      <w:r w:rsidR="00517AC7">
        <w:rPr>
          <w:iCs/>
          <w:kern w:val="22"/>
          <w:szCs w:val="22"/>
          <w:lang w:val="fr-CA"/>
        </w:rPr>
        <w:t>’</w:t>
      </w:r>
      <w:r w:rsidR="008C76E3" w:rsidRPr="00042EC0">
        <w:rPr>
          <w:iCs/>
          <w:kern w:val="22"/>
          <w:szCs w:val="22"/>
          <w:lang w:val="fr-CA"/>
        </w:rPr>
        <w:t>Aichi pour la biodiversité dans leurs stratégies et plans d</w:t>
      </w:r>
      <w:r w:rsidR="00517AC7">
        <w:rPr>
          <w:iCs/>
          <w:kern w:val="22"/>
          <w:szCs w:val="22"/>
          <w:lang w:val="fr-CA"/>
        </w:rPr>
        <w:t>’</w:t>
      </w:r>
      <w:r w:rsidR="008C76E3" w:rsidRPr="00042EC0">
        <w:rPr>
          <w:iCs/>
          <w:kern w:val="22"/>
          <w:szCs w:val="22"/>
          <w:lang w:val="fr-CA"/>
        </w:rPr>
        <w:t xml:space="preserve">action nationaux pour la </w:t>
      </w:r>
      <w:r w:rsidR="008C76E3" w:rsidRPr="00042EC0">
        <w:rPr>
          <w:iCs/>
          <w:kern w:val="22"/>
          <w:szCs w:val="22"/>
          <w:lang w:val="fr-CA"/>
        </w:rPr>
        <w:lastRenderedPageBreak/>
        <w:t xml:space="preserve">biodiversité, ainsi que des efforts prodigués pour prendre en compte les </w:t>
      </w:r>
      <w:r w:rsidR="00890AA2">
        <w:rPr>
          <w:iCs/>
          <w:kern w:val="22"/>
          <w:szCs w:val="22"/>
          <w:lang w:val="fr-CA"/>
        </w:rPr>
        <w:t xml:space="preserve">questions concernant les </w:t>
      </w:r>
      <w:r w:rsidR="008C76E3" w:rsidRPr="00042EC0">
        <w:rPr>
          <w:iCs/>
          <w:kern w:val="22"/>
          <w:szCs w:val="22"/>
          <w:lang w:val="fr-CA"/>
        </w:rPr>
        <w:t>peuples autochtones, les communautés locales, les connaissances traditionnelles, l</w:t>
      </w:r>
      <w:r w:rsidR="00517AC7">
        <w:rPr>
          <w:iCs/>
          <w:kern w:val="22"/>
          <w:szCs w:val="22"/>
          <w:lang w:val="fr-CA"/>
        </w:rPr>
        <w:t>’</w:t>
      </w:r>
      <w:r w:rsidR="008C76E3" w:rsidRPr="00042EC0">
        <w:rPr>
          <w:iCs/>
          <w:kern w:val="22"/>
          <w:szCs w:val="22"/>
          <w:lang w:val="fr-CA"/>
        </w:rPr>
        <w:t>utilisation coutumière durable de la diversité biologique et les questions relatives à l</w:t>
      </w:r>
      <w:r w:rsidR="00517AC7">
        <w:rPr>
          <w:iCs/>
          <w:kern w:val="22"/>
          <w:szCs w:val="22"/>
          <w:lang w:val="fr-CA"/>
        </w:rPr>
        <w:t>’</w:t>
      </w:r>
      <w:r w:rsidR="008C76E3" w:rsidRPr="00042EC0">
        <w:rPr>
          <w:iCs/>
          <w:kern w:val="22"/>
          <w:szCs w:val="22"/>
          <w:lang w:val="fr-CA"/>
        </w:rPr>
        <w:t>égalité des sexes</w:t>
      </w:r>
      <w:r w:rsidR="00890AA2">
        <w:rPr>
          <w:iCs/>
          <w:kern w:val="22"/>
          <w:szCs w:val="22"/>
          <w:lang w:val="fr-CA"/>
        </w:rPr>
        <w:t xml:space="preserve"> </w:t>
      </w:r>
      <w:r w:rsidRPr="00185E9B">
        <w:rPr>
          <w:kern w:val="22"/>
          <w:szCs w:val="22"/>
          <w:lang w:val="fr-CA"/>
        </w:rPr>
        <w:t>;</w:t>
      </w:r>
    </w:p>
    <w:p w14:paraId="71B13346" w14:textId="4EBB623E" w:rsidR="00005C4F" w:rsidRPr="00185E9B" w:rsidRDefault="00005C4F" w:rsidP="00005C4F">
      <w:pPr>
        <w:pStyle w:val="Para1"/>
        <w:numPr>
          <w:ilvl w:val="0"/>
          <w:numId w:val="0"/>
        </w:numPr>
        <w:suppressLineNumbers/>
        <w:suppressAutoHyphens/>
        <w:kinsoku w:val="0"/>
        <w:overflowPunct w:val="0"/>
        <w:autoSpaceDE w:val="0"/>
        <w:autoSpaceDN w:val="0"/>
        <w:adjustRightInd w:val="0"/>
        <w:snapToGrid w:val="0"/>
        <w:ind w:firstLine="720"/>
        <w:rPr>
          <w:kern w:val="22"/>
          <w:szCs w:val="22"/>
          <w:lang w:val="fr-CA"/>
        </w:rPr>
      </w:pPr>
      <w:r w:rsidRPr="00185E9B">
        <w:rPr>
          <w:kern w:val="22"/>
          <w:szCs w:val="22"/>
          <w:lang w:val="fr-CA"/>
        </w:rPr>
        <w:t>3.</w:t>
      </w:r>
      <w:r w:rsidRPr="00185E9B">
        <w:rPr>
          <w:kern w:val="22"/>
          <w:szCs w:val="22"/>
          <w:lang w:val="fr-CA"/>
        </w:rPr>
        <w:tab/>
      </w:r>
      <w:r w:rsidR="008C76E3" w:rsidRPr="00042EC0">
        <w:rPr>
          <w:i/>
          <w:iCs/>
          <w:kern w:val="22"/>
          <w:szCs w:val="22"/>
          <w:lang w:val="fr-CA"/>
        </w:rPr>
        <w:t xml:space="preserve">Se félicite en outre </w:t>
      </w:r>
      <w:r w:rsidR="008C76E3" w:rsidRPr="00042EC0">
        <w:rPr>
          <w:iCs/>
          <w:kern w:val="22"/>
          <w:szCs w:val="22"/>
          <w:lang w:val="fr-CA"/>
        </w:rPr>
        <w:t>des efforts déployés par les Parties pour mettre en œuvre leurs stratégies et plans nationaux pour la biodiversité depuis l</w:t>
      </w:r>
      <w:r w:rsidR="00517AC7">
        <w:rPr>
          <w:iCs/>
          <w:kern w:val="22"/>
          <w:szCs w:val="22"/>
          <w:lang w:val="fr-CA"/>
        </w:rPr>
        <w:t>’</w:t>
      </w:r>
      <w:r w:rsidR="008C76E3" w:rsidRPr="00042EC0">
        <w:rPr>
          <w:iCs/>
          <w:kern w:val="22"/>
          <w:szCs w:val="22"/>
          <w:lang w:val="fr-CA"/>
        </w:rPr>
        <w:t>adoption du Plan stratégique pour la diversité biologique 2011</w:t>
      </w:r>
      <w:r w:rsidR="00517AC7">
        <w:rPr>
          <w:iCs/>
          <w:kern w:val="22"/>
          <w:szCs w:val="22"/>
          <w:lang w:val="fr-CA"/>
        </w:rPr>
        <w:noBreakHyphen/>
      </w:r>
      <w:r w:rsidR="008C76E3" w:rsidRPr="00042EC0">
        <w:rPr>
          <w:iCs/>
          <w:kern w:val="22"/>
          <w:szCs w:val="22"/>
          <w:lang w:val="fr-CA"/>
        </w:rPr>
        <w:t>2020, et de leurs efforts pour mieux prendre en compte les questions relatives aux peuples autochtones et aux communautés locales, à leurs connaissances traditionnelles</w:t>
      </w:r>
      <w:r w:rsidR="00890AA2">
        <w:rPr>
          <w:iCs/>
          <w:kern w:val="22"/>
          <w:szCs w:val="22"/>
          <w:lang w:val="fr-CA"/>
        </w:rPr>
        <w:t xml:space="preserve">, </w:t>
      </w:r>
      <w:r w:rsidR="008C76E3" w:rsidRPr="00042EC0">
        <w:rPr>
          <w:iCs/>
          <w:kern w:val="22"/>
          <w:szCs w:val="22"/>
          <w:lang w:val="fr-CA"/>
        </w:rPr>
        <w:t>à l</w:t>
      </w:r>
      <w:r w:rsidR="00517AC7">
        <w:rPr>
          <w:iCs/>
          <w:kern w:val="22"/>
          <w:szCs w:val="22"/>
          <w:lang w:val="fr-CA"/>
        </w:rPr>
        <w:t>’</w:t>
      </w:r>
      <w:r w:rsidR="008C76E3" w:rsidRPr="00042EC0">
        <w:rPr>
          <w:iCs/>
          <w:kern w:val="22"/>
          <w:szCs w:val="22"/>
          <w:lang w:val="fr-CA"/>
        </w:rPr>
        <w:t xml:space="preserve">utilisation coutumière durable de la diversité biologique, </w:t>
      </w:r>
      <w:r w:rsidR="00890AA2">
        <w:rPr>
          <w:iCs/>
          <w:kern w:val="22"/>
          <w:szCs w:val="22"/>
          <w:lang w:val="fr-CA"/>
        </w:rPr>
        <w:t>ainsi que</w:t>
      </w:r>
      <w:r w:rsidR="008C76E3" w:rsidRPr="00042EC0">
        <w:rPr>
          <w:iCs/>
          <w:kern w:val="22"/>
          <w:szCs w:val="22"/>
          <w:lang w:val="fr-CA"/>
        </w:rPr>
        <w:t xml:space="preserve"> les questions relatives à l</w:t>
      </w:r>
      <w:r w:rsidR="00517AC7">
        <w:rPr>
          <w:iCs/>
          <w:kern w:val="22"/>
          <w:szCs w:val="22"/>
          <w:lang w:val="fr-CA"/>
        </w:rPr>
        <w:t>’</w:t>
      </w:r>
      <w:r w:rsidR="008C76E3" w:rsidRPr="00042EC0">
        <w:rPr>
          <w:iCs/>
          <w:kern w:val="22"/>
          <w:szCs w:val="22"/>
          <w:lang w:val="fr-CA"/>
        </w:rPr>
        <w:t>égalité des sexes dans le cadre de l</w:t>
      </w:r>
      <w:r w:rsidR="00517AC7">
        <w:rPr>
          <w:iCs/>
          <w:kern w:val="22"/>
          <w:szCs w:val="22"/>
          <w:lang w:val="fr-CA"/>
        </w:rPr>
        <w:t>’</w:t>
      </w:r>
      <w:r w:rsidR="008C76E3" w:rsidRPr="00042EC0">
        <w:rPr>
          <w:iCs/>
          <w:kern w:val="22"/>
          <w:szCs w:val="22"/>
          <w:lang w:val="fr-CA"/>
        </w:rPr>
        <w:t>application de la Convention au niveau national</w:t>
      </w:r>
      <w:r w:rsidR="00890AA2">
        <w:rPr>
          <w:iCs/>
          <w:kern w:val="22"/>
          <w:szCs w:val="22"/>
          <w:lang w:val="fr-CA"/>
        </w:rPr>
        <w:t xml:space="preserve"> </w:t>
      </w:r>
      <w:r w:rsidRPr="00185E9B">
        <w:rPr>
          <w:kern w:val="22"/>
          <w:szCs w:val="22"/>
          <w:lang w:val="fr-CA"/>
        </w:rPr>
        <w:t>;</w:t>
      </w:r>
    </w:p>
    <w:p w14:paraId="3608F918" w14:textId="3462158A" w:rsidR="00005C4F" w:rsidRPr="00185E9B" w:rsidRDefault="00005C4F" w:rsidP="00980BD5">
      <w:pPr>
        <w:pStyle w:val="Para1"/>
        <w:numPr>
          <w:ilvl w:val="0"/>
          <w:numId w:val="0"/>
        </w:numPr>
        <w:suppressLineNumbers/>
        <w:suppressAutoHyphens/>
        <w:kinsoku w:val="0"/>
        <w:overflowPunct w:val="0"/>
        <w:autoSpaceDE w:val="0"/>
        <w:autoSpaceDN w:val="0"/>
        <w:adjustRightInd w:val="0"/>
        <w:snapToGrid w:val="0"/>
        <w:ind w:firstLine="720"/>
        <w:rPr>
          <w:kern w:val="22"/>
          <w:szCs w:val="22"/>
          <w:lang w:val="fr-CA"/>
        </w:rPr>
      </w:pPr>
      <w:r w:rsidRPr="00185E9B">
        <w:rPr>
          <w:kern w:val="22"/>
          <w:szCs w:val="22"/>
          <w:lang w:val="fr-CA"/>
        </w:rPr>
        <w:t>4.</w:t>
      </w:r>
      <w:r w:rsidRPr="00185E9B">
        <w:rPr>
          <w:kern w:val="22"/>
          <w:szCs w:val="22"/>
          <w:lang w:val="fr-CA"/>
        </w:rPr>
        <w:tab/>
      </w:r>
      <w:r w:rsidR="006C3AD4" w:rsidRPr="00042EC0">
        <w:rPr>
          <w:i/>
          <w:iCs/>
          <w:kern w:val="22"/>
          <w:szCs w:val="22"/>
          <w:lang w:val="fr-CA"/>
        </w:rPr>
        <w:t xml:space="preserve">Se réjouit </w:t>
      </w:r>
      <w:r w:rsidR="006C3AD4" w:rsidRPr="00042EC0">
        <w:rPr>
          <w:iCs/>
          <w:kern w:val="22"/>
          <w:szCs w:val="22"/>
          <w:lang w:val="fr-CA"/>
        </w:rPr>
        <w:t>des efforts déployés par les Parties pour améliorer la participation des peuples autochtones, des communautés locales et des parties prenantes à l</w:t>
      </w:r>
      <w:r w:rsidR="00517AC7">
        <w:rPr>
          <w:iCs/>
          <w:kern w:val="22"/>
          <w:szCs w:val="22"/>
          <w:lang w:val="fr-CA"/>
        </w:rPr>
        <w:t>’</w:t>
      </w:r>
      <w:r w:rsidR="006C3AD4" w:rsidRPr="00042EC0">
        <w:rPr>
          <w:iCs/>
          <w:kern w:val="22"/>
          <w:szCs w:val="22"/>
          <w:lang w:val="fr-CA"/>
        </w:rPr>
        <w:t>élaboration et à la mise en œuvre de stratégies et plans d</w:t>
      </w:r>
      <w:r w:rsidR="00517AC7">
        <w:rPr>
          <w:iCs/>
          <w:kern w:val="22"/>
          <w:szCs w:val="22"/>
          <w:lang w:val="fr-CA"/>
        </w:rPr>
        <w:t>’</w:t>
      </w:r>
      <w:r w:rsidR="006C3AD4" w:rsidRPr="00042EC0">
        <w:rPr>
          <w:iCs/>
          <w:kern w:val="22"/>
          <w:szCs w:val="22"/>
          <w:lang w:val="fr-CA"/>
        </w:rPr>
        <w:t>action nationaux pour la biodiversité, et des efforts de ces groupes pour mettre en œuvre le Plan stratégique pour la diversité biologique 2011</w:t>
      </w:r>
      <w:r w:rsidR="00517AC7">
        <w:rPr>
          <w:iCs/>
          <w:kern w:val="22"/>
          <w:szCs w:val="22"/>
          <w:lang w:val="fr-CA"/>
        </w:rPr>
        <w:noBreakHyphen/>
      </w:r>
      <w:r w:rsidR="006C3AD4" w:rsidRPr="00042EC0">
        <w:rPr>
          <w:iCs/>
          <w:kern w:val="22"/>
          <w:szCs w:val="22"/>
          <w:lang w:val="fr-CA"/>
        </w:rPr>
        <w:t>2020</w:t>
      </w:r>
      <w:r w:rsidR="00890AA2">
        <w:rPr>
          <w:iCs/>
          <w:kern w:val="22"/>
          <w:szCs w:val="22"/>
          <w:lang w:val="fr-CA"/>
        </w:rPr>
        <w:t xml:space="preserve"> </w:t>
      </w:r>
      <w:r w:rsidRPr="00185E9B">
        <w:rPr>
          <w:kern w:val="22"/>
          <w:szCs w:val="22"/>
          <w:lang w:val="fr-CA"/>
        </w:rPr>
        <w:t>;</w:t>
      </w:r>
      <w:bookmarkStart w:id="1" w:name="_Hlk120526693"/>
    </w:p>
    <w:p w14:paraId="1148E085" w14:textId="713FE3AC" w:rsidR="00CA4A4F" w:rsidRPr="00185E9B" w:rsidRDefault="00005C4F" w:rsidP="00005C4F">
      <w:pPr>
        <w:pStyle w:val="Para1"/>
        <w:numPr>
          <w:ilvl w:val="0"/>
          <w:numId w:val="0"/>
        </w:numPr>
        <w:suppressLineNumbers/>
        <w:suppressAutoHyphens/>
        <w:kinsoku w:val="0"/>
        <w:overflowPunct w:val="0"/>
        <w:autoSpaceDE w:val="0"/>
        <w:autoSpaceDN w:val="0"/>
        <w:adjustRightInd w:val="0"/>
        <w:snapToGrid w:val="0"/>
        <w:ind w:firstLine="720"/>
        <w:rPr>
          <w:kern w:val="22"/>
          <w:szCs w:val="22"/>
          <w:lang w:val="fr-CA"/>
        </w:rPr>
      </w:pPr>
      <w:r w:rsidRPr="00185E9B">
        <w:rPr>
          <w:kern w:val="22"/>
          <w:szCs w:val="22"/>
          <w:lang w:val="fr-CA"/>
        </w:rPr>
        <w:t>5.</w:t>
      </w:r>
      <w:r w:rsidRPr="00185E9B">
        <w:rPr>
          <w:kern w:val="22"/>
          <w:szCs w:val="22"/>
          <w:lang w:val="fr-CA"/>
        </w:rPr>
        <w:tab/>
      </w:r>
      <w:r w:rsidR="006C3AD4" w:rsidRPr="00042EC0">
        <w:rPr>
          <w:i/>
          <w:iCs/>
          <w:kern w:val="22"/>
          <w:szCs w:val="22"/>
          <w:lang w:val="fr-CA"/>
        </w:rPr>
        <w:t xml:space="preserve">Constate avec une profonde préoccupation </w:t>
      </w:r>
      <w:r w:rsidR="006C3AD4" w:rsidRPr="00042EC0">
        <w:rPr>
          <w:kern w:val="22"/>
          <w:szCs w:val="22"/>
          <w:lang w:val="fr-CA"/>
        </w:rPr>
        <w:t>que, bien que des progrès encourageants aient été accomplis dans la réalisation des Objectifs d</w:t>
      </w:r>
      <w:r w:rsidR="00517AC7">
        <w:rPr>
          <w:kern w:val="22"/>
          <w:szCs w:val="22"/>
          <w:lang w:val="fr-CA"/>
        </w:rPr>
        <w:t>’</w:t>
      </w:r>
      <w:r w:rsidR="006C3AD4" w:rsidRPr="00042EC0">
        <w:rPr>
          <w:kern w:val="22"/>
          <w:szCs w:val="22"/>
          <w:lang w:val="fr-CA"/>
        </w:rPr>
        <w:t>Aichi pour la biodiversité, les objectifs nationaux fixés par les Parties dans le cadre de leurs stratégies et plans d</w:t>
      </w:r>
      <w:r w:rsidR="00517AC7">
        <w:rPr>
          <w:kern w:val="22"/>
          <w:szCs w:val="22"/>
          <w:lang w:val="fr-CA"/>
        </w:rPr>
        <w:t>’</w:t>
      </w:r>
      <w:r w:rsidR="006C3AD4" w:rsidRPr="00042EC0">
        <w:rPr>
          <w:kern w:val="22"/>
          <w:szCs w:val="22"/>
          <w:lang w:val="fr-CA"/>
        </w:rPr>
        <w:t>action nationaux pour la biodiversité ne sont pas collectivement à la hauteur du niveau d</w:t>
      </w:r>
      <w:r w:rsidR="00517AC7">
        <w:rPr>
          <w:kern w:val="22"/>
          <w:szCs w:val="22"/>
          <w:lang w:val="fr-CA"/>
        </w:rPr>
        <w:t>’</w:t>
      </w:r>
      <w:r w:rsidR="006C3AD4" w:rsidRPr="00042EC0">
        <w:rPr>
          <w:kern w:val="22"/>
          <w:szCs w:val="22"/>
          <w:lang w:val="fr-CA"/>
        </w:rPr>
        <w:t>ambition énoncé dans les Objectifs d</w:t>
      </w:r>
      <w:r w:rsidR="00517AC7">
        <w:rPr>
          <w:kern w:val="22"/>
          <w:szCs w:val="22"/>
          <w:lang w:val="fr-CA"/>
        </w:rPr>
        <w:t>’</w:t>
      </w:r>
      <w:r w:rsidR="006C3AD4" w:rsidRPr="00042EC0">
        <w:rPr>
          <w:kern w:val="22"/>
          <w:szCs w:val="22"/>
          <w:lang w:val="fr-CA"/>
        </w:rPr>
        <w:t>Aichi pour la biodiversité et leur réalisation a été limitée, et que l</w:t>
      </w:r>
      <w:r w:rsidR="00517AC7">
        <w:rPr>
          <w:kern w:val="22"/>
          <w:szCs w:val="22"/>
          <w:lang w:val="fr-CA"/>
        </w:rPr>
        <w:t>’</w:t>
      </w:r>
      <w:r w:rsidR="006C3AD4" w:rsidRPr="00042EC0">
        <w:rPr>
          <w:kern w:val="22"/>
          <w:szCs w:val="22"/>
          <w:lang w:val="fr-CA"/>
        </w:rPr>
        <w:t xml:space="preserve">absence de moyens adéquats de mise en œuvre a constitué un obstacle persistant à la mise en œuvre de la Convention et du Plan stratégique </w:t>
      </w:r>
      <w:r w:rsidR="00890AA2">
        <w:rPr>
          <w:kern w:val="22"/>
          <w:szCs w:val="22"/>
          <w:lang w:val="fr-CA"/>
        </w:rPr>
        <w:t>pour la biodiversité 2011-2020</w:t>
      </w:r>
      <w:r w:rsidR="006C3AD4" w:rsidRPr="00042EC0">
        <w:rPr>
          <w:kern w:val="22"/>
          <w:szCs w:val="22"/>
          <w:lang w:val="fr-CA"/>
        </w:rPr>
        <w:t>dans les pays en développement Parties, soulignant ainsi la nécessité de renforcer la coopération internationale</w:t>
      </w:r>
      <w:r w:rsidR="00890AA2">
        <w:rPr>
          <w:kern w:val="22"/>
          <w:szCs w:val="22"/>
          <w:lang w:val="fr-CA"/>
        </w:rPr>
        <w:t xml:space="preserve"> </w:t>
      </w:r>
      <w:r w:rsidRPr="00185E9B">
        <w:rPr>
          <w:kern w:val="22"/>
          <w:szCs w:val="22"/>
          <w:lang w:val="fr-CA"/>
        </w:rPr>
        <w:t>;</w:t>
      </w:r>
    </w:p>
    <w:bookmarkEnd w:id="1"/>
    <w:p w14:paraId="33D9F6C7" w14:textId="26410661" w:rsidR="00005C4F" w:rsidRPr="00185E9B" w:rsidRDefault="00005C4F" w:rsidP="00005C4F">
      <w:pPr>
        <w:pStyle w:val="Para1"/>
        <w:numPr>
          <w:ilvl w:val="0"/>
          <w:numId w:val="0"/>
        </w:numPr>
        <w:suppressLineNumbers/>
        <w:suppressAutoHyphens/>
        <w:kinsoku w:val="0"/>
        <w:overflowPunct w:val="0"/>
        <w:autoSpaceDE w:val="0"/>
        <w:autoSpaceDN w:val="0"/>
        <w:adjustRightInd w:val="0"/>
        <w:snapToGrid w:val="0"/>
        <w:ind w:firstLine="720"/>
        <w:rPr>
          <w:kern w:val="22"/>
          <w:szCs w:val="22"/>
          <w:lang w:val="fr-CA"/>
        </w:rPr>
      </w:pPr>
      <w:r w:rsidRPr="00185E9B">
        <w:rPr>
          <w:kern w:val="22"/>
          <w:szCs w:val="22"/>
          <w:lang w:val="fr-CA"/>
        </w:rPr>
        <w:t>6.</w:t>
      </w:r>
      <w:r w:rsidRPr="00185E9B">
        <w:rPr>
          <w:kern w:val="22"/>
          <w:szCs w:val="22"/>
          <w:lang w:val="fr-CA"/>
        </w:rPr>
        <w:tab/>
      </w:r>
      <w:r w:rsidR="006C3AD4" w:rsidRPr="00042EC0">
        <w:rPr>
          <w:i/>
          <w:iCs/>
          <w:kern w:val="22"/>
          <w:szCs w:val="22"/>
          <w:lang w:val="fr-CA"/>
        </w:rPr>
        <w:t xml:space="preserve">Constate aussi avec une profonde préoccupation </w:t>
      </w:r>
      <w:r w:rsidR="006C3AD4" w:rsidRPr="00042EC0">
        <w:rPr>
          <w:iCs/>
          <w:kern w:val="22"/>
          <w:szCs w:val="22"/>
          <w:lang w:val="fr-CA"/>
        </w:rPr>
        <w:t>que le Plan d</w:t>
      </w:r>
      <w:r w:rsidR="00517AC7">
        <w:rPr>
          <w:iCs/>
          <w:kern w:val="22"/>
          <w:szCs w:val="22"/>
          <w:lang w:val="fr-CA"/>
        </w:rPr>
        <w:t>’</w:t>
      </w:r>
      <w:r w:rsidR="006C3AD4" w:rsidRPr="00042EC0">
        <w:rPr>
          <w:iCs/>
          <w:kern w:val="22"/>
          <w:szCs w:val="22"/>
          <w:lang w:val="fr-CA"/>
        </w:rPr>
        <w:t>action pour l</w:t>
      </w:r>
      <w:r w:rsidR="00517AC7">
        <w:rPr>
          <w:iCs/>
          <w:kern w:val="22"/>
          <w:szCs w:val="22"/>
          <w:lang w:val="fr-CA"/>
        </w:rPr>
        <w:t>’</w:t>
      </w:r>
      <w:r w:rsidR="006C3AD4" w:rsidRPr="00042EC0">
        <w:rPr>
          <w:iCs/>
          <w:kern w:val="22"/>
          <w:szCs w:val="22"/>
          <w:lang w:val="fr-CA"/>
        </w:rPr>
        <w:t>égalité entre les sexes 2015</w:t>
      </w:r>
      <w:r w:rsidR="00517AC7">
        <w:rPr>
          <w:iCs/>
          <w:kern w:val="22"/>
          <w:szCs w:val="22"/>
          <w:lang w:val="fr-CA"/>
        </w:rPr>
        <w:noBreakHyphen/>
      </w:r>
      <w:r w:rsidR="006C3AD4" w:rsidRPr="00042EC0">
        <w:rPr>
          <w:iCs/>
          <w:kern w:val="22"/>
          <w:szCs w:val="22"/>
          <w:lang w:val="fr-CA"/>
        </w:rPr>
        <w:t>2020</w:t>
      </w:r>
      <w:r w:rsidR="00517AC7" w:rsidRPr="00042EC0">
        <w:rPr>
          <w:rStyle w:val="Appelnotedebasdep"/>
          <w:kern w:val="22"/>
          <w:szCs w:val="22"/>
          <w:lang w:val="fr-CA"/>
        </w:rPr>
        <w:footnoteReference w:id="6"/>
      </w:r>
      <w:r w:rsidR="006C3AD4" w:rsidRPr="00042EC0">
        <w:rPr>
          <w:iCs/>
          <w:kern w:val="22"/>
          <w:szCs w:val="22"/>
          <w:lang w:val="fr-CA"/>
        </w:rPr>
        <w:t xml:space="preserve"> n</w:t>
      </w:r>
      <w:r w:rsidR="00517AC7">
        <w:rPr>
          <w:iCs/>
          <w:kern w:val="22"/>
          <w:szCs w:val="22"/>
          <w:lang w:val="fr-CA"/>
        </w:rPr>
        <w:t>’</w:t>
      </w:r>
      <w:r w:rsidR="006C3AD4" w:rsidRPr="00042EC0">
        <w:rPr>
          <w:iCs/>
          <w:kern w:val="22"/>
          <w:szCs w:val="22"/>
          <w:lang w:val="fr-CA"/>
        </w:rPr>
        <w:t>a pas été complètement mis en œuvre et que, si la sensibilisation et la compréhension de la biodiversité et des questions relatives à l</w:t>
      </w:r>
      <w:r w:rsidR="00517AC7">
        <w:rPr>
          <w:iCs/>
          <w:kern w:val="22"/>
          <w:szCs w:val="22"/>
          <w:lang w:val="fr-CA"/>
        </w:rPr>
        <w:t>’</w:t>
      </w:r>
      <w:r w:rsidR="006C3AD4" w:rsidRPr="00042EC0">
        <w:rPr>
          <w:iCs/>
          <w:kern w:val="22"/>
          <w:szCs w:val="22"/>
          <w:lang w:val="fr-CA"/>
        </w:rPr>
        <w:t>égalité des sexes ont pris de l</w:t>
      </w:r>
      <w:r w:rsidR="00517AC7">
        <w:rPr>
          <w:iCs/>
          <w:kern w:val="22"/>
          <w:szCs w:val="22"/>
          <w:lang w:val="fr-CA"/>
        </w:rPr>
        <w:t>’</w:t>
      </w:r>
      <w:r w:rsidR="006C3AD4" w:rsidRPr="00042EC0">
        <w:rPr>
          <w:iCs/>
          <w:kern w:val="22"/>
          <w:szCs w:val="22"/>
          <w:lang w:val="fr-CA"/>
        </w:rPr>
        <w:t>ampleur, l</w:t>
      </w:r>
      <w:r w:rsidR="00517AC7">
        <w:rPr>
          <w:iCs/>
          <w:kern w:val="22"/>
          <w:szCs w:val="22"/>
          <w:lang w:val="fr-CA"/>
        </w:rPr>
        <w:t>’</w:t>
      </w:r>
      <w:r w:rsidR="006C3AD4" w:rsidRPr="00042EC0">
        <w:rPr>
          <w:iCs/>
          <w:kern w:val="22"/>
          <w:szCs w:val="22"/>
          <w:lang w:val="fr-CA"/>
        </w:rPr>
        <w:t>égalité entre les sexes n</w:t>
      </w:r>
      <w:r w:rsidR="00517AC7">
        <w:rPr>
          <w:iCs/>
          <w:kern w:val="22"/>
          <w:szCs w:val="22"/>
          <w:lang w:val="fr-CA"/>
        </w:rPr>
        <w:t>’</w:t>
      </w:r>
      <w:r w:rsidR="006C3AD4" w:rsidRPr="00042EC0">
        <w:rPr>
          <w:iCs/>
          <w:kern w:val="22"/>
          <w:szCs w:val="22"/>
          <w:lang w:val="fr-CA"/>
        </w:rPr>
        <w:t>est pas suffisamment prise en compte dans l</w:t>
      </w:r>
      <w:r w:rsidR="00517AC7">
        <w:rPr>
          <w:iCs/>
          <w:kern w:val="22"/>
          <w:szCs w:val="22"/>
          <w:lang w:val="fr-CA"/>
        </w:rPr>
        <w:t>’</w:t>
      </w:r>
      <w:r w:rsidR="006C3AD4" w:rsidRPr="00042EC0">
        <w:rPr>
          <w:iCs/>
          <w:kern w:val="22"/>
          <w:szCs w:val="22"/>
          <w:lang w:val="fr-CA"/>
        </w:rPr>
        <w:t>application de la Convention et dans de nombreuses stratégies et plans d</w:t>
      </w:r>
      <w:r w:rsidR="00517AC7">
        <w:rPr>
          <w:iCs/>
          <w:kern w:val="22"/>
          <w:szCs w:val="22"/>
          <w:lang w:val="fr-CA"/>
        </w:rPr>
        <w:t>’</w:t>
      </w:r>
      <w:r w:rsidR="006C3AD4" w:rsidRPr="00042EC0">
        <w:rPr>
          <w:iCs/>
          <w:kern w:val="22"/>
          <w:szCs w:val="22"/>
          <w:lang w:val="fr-CA"/>
        </w:rPr>
        <w:t>action nationaux pour la biodiversité</w:t>
      </w:r>
      <w:r w:rsidR="00890AA2">
        <w:rPr>
          <w:iCs/>
          <w:kern w:val="22"/>
          <w:szCs w:val="22"/>
          <w:lang w:val="fr-CA"/>
        </w:rPr>
        <w:t xml:space="preserve"> </w:t>
      </w:r>
      <w:r w:rsidRPr="00185E9B">
        <w:rPr>
          <w:kern w:val="22"/>
          <w:szCs w:val="22"/>
          <w:lang w:val="fr-CA"/>
        </w:rPr>
        <w:t>;</w:t>
      </w:r>
    </w:p>
    <w:p w14:paraId="4BDD0D6E" w14:textId="279E8C35" w:rsidR="00005C4F" w:rsidRPr="00185E9B" w:rsidRDefault="00005C4F" w:rsidP="00005C4F">
      <w:pPr>
        <w:pStyle w:val="Para1"/>
        <w:numPr>
          <w:ilvl w:val="0"/>
          <w:numId w:val="0"/>
        </w:numPr>
        <w:suppressLineNumbers/>
        <w:suppressAutoHyphens/>
        <w:kinsoku w:val="0"/>
        <w:overflowPunct w:val="0"/>
        <w:autoSpaceDE w:val="0"/>
        <w:autoSpaceDN w:val="0"/>
        <w:adjustRightInd w:val="0"/>
        <w:snapToGrid w:val="0"/>
        <w:ind w:firstLine="720"/>
        <w:rPr>
          <w:kern w:val="22"/>
          <w:szCs w:val="22"/>
          <w:lang w:val="fr-CA"/>
        </w:rPr>
      </w:pPr>
      <w:r w:rsidRPr="00185E9B">
        <w:rPr>
          <w:kern w:val="22"/>
          <w:szCs w:val="22"/>
          <w:lang w:val="fr-CA"/>
        </w:rPr>
        <w:t>7.</w:t>
      </w:r>
      <w:r w:rsidRPr="00185E9B">
        <w:rPr>
          <w:kern w:val="22"/>
          <w:szCs w:val="22"/>
          <w:lang w:val="fr-CA"/>
        </w:rPr>
        <w:tab/>
      </w:r>
      <w:r w:rsidR="006C3AD4" w:rsidRPr="00042EC0">
        <w:rPr>
          <w:i/>
          <w:iCs/>
          <w:kern w:val="22"/>
          <w:szCs w:val="22"/>
          <w:lang w:val="fr-CA"/>
        </w:rPr>
        <w:t>Constate en outre avec une profonde préoccupation</w:t>
      </w:r>
      <w:r w:rsidR="006C3AD4" w:rsidRPr="00042EC0">
        <w:rPr>
          <w:iCs/>
          <w:kern w:val="22"/>
          <w:szCs w:val="22"/>
          <w:lang w:val="fr-CA"/>
        </w:rPr>
        <w:t xml:space="preserve"> que malgré les progrès encourageants réalisés, la participation entière et effective des peuples autochtones et des communautés locales, et la prise en considération des connaissances traditionnelles et de l</w:t>
      </w:r>
      <w:r w:rsidR="00517AC7">
        <w:rPr>
          <w:iCs/>
          <w:kern w:val="22"/>
          <w:szCs w:val="22"/>
          <w:lang w:val="fr-CA"/>
        </w:rPr>
        <w:t>’</w:t>
      </w:r>
      <w:r w:rsidR="006C3AD4" w:rsidRPr="00042EC0">
        <w:rPr>
          <w:iCs/>
          <w:kern w:val="22"/>
          <w:szCs w:val="22"/>
          <w:lang w:val="fr-CA"/>
        </w:rPr>
        <w:t>utilisation coutumière durable de la diversité biologique n</w:t>
      </w:r>
      <w:r w:rsidR="00517AC7">
        <w:rPr>
          <w:iCs/>
          <w:kern w:val="22"/>
          <w:szCs w:val="22"/>
          <w:lang w:val="fr-CA"/>
        </w:rPr>
        <w:t>’</w:t>
      </w:r>
      <w:r w:rsidR="006C3AD4" w:rsidRPr="00042EC0">
        <w:rPr>
          <w:iCs/>
          <w:kern w:val="22"/>
          <w:szCs w:val="22"/>
          <w:lang w:val="fr-CA"/>
        </w:rPr>
        <w:t>ont pas été suffisamment prises en compte dans l</w:t>
      </w:r>
      <w:r w:rsidR="00517AC7">
        <w:rPr>
          <w:iCs/>
          <w:kern w:val="22"/>
          <w:szCs w:val="22"/>
          <w:lang w:val="fr-CA"/>
        </w:rPr>
        <w:t>’</w:t>
      </w:r>
      <w:r w:rsidR="006C3AD4" w:rsidRPr="00042EC0">
        <w:rPr>
          <w:iCs/>
          <w:kern w:val="22"/>
          <w:szCs w:val="22"/>
          <w:lang w:val="fr-CA"/>
        </w:rPr>
        <w:t>application de la Convention et dans de nombreuses stratégies et plans d</w:t>
      </w:r>
      <w:r w:rsidR="00517AC7">
        <w:rPr>
          <w:iCs/>
          <w:kern w:val="22"/>
          <w:szCs w:val="22"/>
          <w:lang w:val="fr-CA"/>
        </w:rPr>
        <w:t>’</w:t>
      </w:r>
      <w:r w:rsidR="006C3AD4" w:rsidRPr="00042EC0">
        <w:rPr>
          <w:iCs/>
          <w:kern w:val="22"/>
          <w:szCs w:val="22"/>
          <w:lang w:val="fr-CA"/>
        </w:rPr>
        <w:t>action nationaux pour la biodiversité</w:t>
      </w:r>
      <w:r w:rsidR="00890AA2">
        <w:rPr>
          <w:iCs/>
          <w:kern w:val="22"/>
          <w:szCs w:val="22"/>
          <w:lang w:val="fr-CA"/>
        </w:rPr>
        <w:t xml:space="preserve"> </w:t>
      </w:r>
      <w:r w:rsidRPr="00185E9B">
        <w:rPr>
          <w:kern w:val="22"/>
          <w:szCs w:val="22"/>
          <w:lang w:val="fr-CA"/>
        </w:rPr>
        <w:t>;</w:t>
      </w:r>
    </w:p>
    <w:p w14:paraId="7A590654" w14:textId="5C0B71D2" w:rsidR="00E81638" w:rsidRPr="00185E9B" w:rsidRDefault="00005C4F" w:rsidP="00005C4F">
      <w:pPr>
        <w:pStyle w:val="Para1"/>
        <w:numPr>
          <w:ilvl w:val="0"/>
          <w:numId w:val="0"/>
        </w:numPr>
        <w:suppressLineNumbers/>
        <w:suppressAutoHyphens/>
        <w:kinsoku w:val="0"/>
        <w:overflowPunct w:val="0"/>
        <w:autoSpaceDE w:val="0"/>
        <w:autoSpaceDN w:val="0"/>
        <w:adjustRightInd w:val="0"/>
        <w:snapToGrid w:val="0"/>
        <w:ind w:firstLine="720"/>
        <w:rPr>
          <w:szCs w:val="22"/>
          <w:lang w:val="fr-CA"/>
        </w:rPr>
      </w:pPr>
      <w:bookmarkStart w:id="2" w:name="_Hlk120526637"/>
      <w:r w:rsidRPr="00185E9B">
        <w:rPr>
          <w:kern w:val="22"/>
          <w:szCs w:val="22"/>
          <w:lang w:val="fr-CA"/>
        </w:rPr>
        <w:t>8.</w:t>
      </w:r>
      <w:r w:rsidRPr="00185E9B">
        <w:rPr>
          <w:kern w:val="22"/>
          <w:szCs w:val="22"/>
          <w:lang w:val="fr-CA"/>
        </w:rPr>
        <w:tab/>
      </w:r>
      <w:r w:rsidR="00C11482" w:rsidRPr="00042EC0">
        <w:rPr>
          <w:i/>
          <w:lang w:val="fr-CA"/>
        </w:rPr>
        <w:t xml:space="preserve">Prend note </w:t>
      </w:r>
      <w:r w:rsidR="00C11482" w:rsidRPr="00042EC0">
        <w:rPr>
          <w:lang w:val="fr-CA"/>
        </w:rPr>
        <w:t>des enseignements tirés de l</w:t>
      </w:r>
      <w:r w:rsidR="00517AC7">
        <w:rPr>
          <w:lang w:val="fr-CA"/>
        </w:rPr>
        <w:t>’</w:t>
      </w:r>
      <w:r w:rsidR="00C11482" w:rsidRPr="00042EC0">
        <w:rPr>
          <w:lang w:val="fr-CA"/>
        </w:rPr>
        <w:t>examen des progrès accomplis dans la mise en œuvre de la Convention et du Plan stratégique pour la diversité biologique 2011</w:t>
      </w:r>
      <w:r w:rsidR="00517AC7">
        <w:rPr>
          <w:lang w:val="fr-CA"/>
        </w:rPr>
        <w:noBreakHyphen/>
      </w:r>
      <w:r w:rsidR="00C11482" w:rsidRPr="00042EC0">
        <w:rPr>
          <w:lang w:val="fr-CA"/>
        </w:rPr>
        <w:t>2020 présenté dans la note de la Secrétaire exécutive</w:t>
      </w:r>
      <w:r w:rsidR="00C11482" w:rsidRPr="00042EC0">
        <w:rPr>
          <w:rStyle w:val="Appelnotedebasdep"/>
          <w:szCs w:val="22"/>
          <w:lang w:val="fr-CA"/>
        </w:rPr>
        <w:footnoteReference w:id="7"/>
      </w:r>
      <w:r w:rsidR="00C11482" w:rsidRPr="00042EC0">
        <w:rPr>
          <w:lang w:val="fr-CA"/>
        </w:rPr>
        <w:t>, et prendra en compte ces enseignements</w:t>
      </w:r>
      <w:r w:rsidR="00C11482">
        <w:rPr>
          <w:lang w:val="fr-CA"/>
        </w:rPr>
        <w:t>, comme il convient</w:t>
      </w:r>
      <w:r w:rsidR="00890AA2">
        <w:rPr>
          <w:lang w:val="fr-CA"/>
        </w:rPr>
        <w:t xml:space="preserve"> </w:t>
      </w:r>
      <w:r w:rsidR="00C11482">
        <w:rPr>
          <w:lang w:val="fr-CA"/>
        </w:rPr>
        <w:t>;</w:t>
      </w:r>
    </w:p>
    <w:bookmarkEnd w:id="2"/>
    <w:p w14:paraId="4454CEC2" w14:textId="3E1A6C04" w:rsidR="00E81638" w:rsidRPr="00185E9B" w:rsidRDefault="00005C4F" w:rsidP="00005C4F">
      <w:pPr>
        <w:pStyle w:val="Para1"/>
        <w:numPr>
          <w:ilvl w:val="0"/>
          <w:numId w:val="0"/>
        </w:numPr>
        <w:suppressLineNumbers/>
        <w:suppressAutoHyphens/>
        <w:kinsoku w:val="0"/>
        <w:overflowPunct w:val="0"/>
        <w:autoSpaceDE w:val="0"/>
        <w:autoSpaceDN w:val="0"/>
        <w:adjustRightInd w:val="0"/>
        <w:snapToGrid w:val="0"/>
        <w:ind w:firstLine="720"/>
        <w:rPr>
          <w:kern w:val="22"/>
          <w:szCs w:val="22"/>
          <w:lang w:val="fr-CA"/>
        </w:rPr>
      </w:pPr>
      <w:r w:rsidRPr="00185E9B">
        <w:rPr>
          <w:kern w:val="22"/>
          <w:szCs w:val="22"/>
          <w:lang w:val="fr-CA"/>
        </w:rPr>
        <w:t>9.</w:t>
      </w:r>
      <w:r w:rsidRPr="00185E9B">
        <w:rPr>
          <w:kern w:val="22"/>
          <w:szCs w:val="22"/>
          <w:lang w:val="fr-CA"/>
        </w:rPr>
        <w:tab/>
      </w:r>
      <w:r w:rsidR="00C11482" w:rsidRPr="00042EC0">
        <w:rPr>
          <w:i/>
          <w:iCs/>
          <w:kern w:val="22"/>
          <w:szCs w:val="22"/>
          <w:lang w:val="fr-CA"/>
        </w:rPr>
        <w:t xml:space="preserve">Encourage </w:t>
      </w:r>
      <w:r w:rsidR="00C11482" w:rsidRPr="00042EC0">
        <w:rPr>
          <w:iCs/>
          <w:kern w:val="22"/>
          <w:szCs w:val="22"/>
          <w:lang w:val="fr-CA"/>
        </w:rPr>
        <w:t>les Parties à tenir compte des enseignements tirés de l</w:t>
      </w:r>
      <w:r w:rsidR="00517AC7">
        <w:rPr>
          <w:iCs/>
          <w:kern w:val="22"/>
          <w:szCs w:val="22"/>
          <w:lang w:val="fr-CA"/>
        </w:rPr>
        <w:t>’</w:t>
      </w:r>
      <w:r w:rsidR="00C11482" w:rsidRPr="00042EC0">
        <w:rPr>
          <w:iCs/>
          <w:kern w:val="22"/>
          <w:szCs w:val="22"/>
          <w:lang w:val="fr-CA"/>
        </w:rPr>
        <w:t>examen des progrès accomplis dans la mise en œuvre de la Convention et de son Plan stratégique pour la diversité biologique 2011</w:t>
      </w:r>
      <w:r w:rsidR="00517AC7">
        <w:rPr>
          <w:iCs/>
          <w:kern w:val="22"/>
          <w:szCs w:val="22"/>
          <w:lang w:val="fr-CA"/>
        </w:rPr>
        <w:noBreakHyphen/>
      </w:r>
      <w:r w:rsidR="00C11482" w:rsidRPr="00042EC0">
        <w:rPr>
          <w:iCs/>
          <w:kern w:val="22"/>
          <w:szCs w:val="22"/>
          <w:lang w:val="fr-CA"/>
        </w:rPr>
        <w:t xml:space="preserve">2020, ainsi que des informations contenues dans la cinquième édition des </w:t>
      </w:r>
      <w:r w:rsidR="00C11482" w:rsidRPr="00042EC0">
        <w:rPr>
          <w:i/>
          <w:iCs/>
          <w:kern w:val="22"/>
          <w:szCs w:val="22"/>
          <w:lang w:val="fr-CA"/>
        </w:rPr>
        <w:t>Perspectives mondiales de la diversité biologique</w:t>
      </w:r>
      <w:r w:rsidR="00C11482" w:rsidRPr="00042EC0">
        <w:rPr>
          <w:iCs/>
          <w:kern w:val="22"/>
          <w:szCs w:val="22"/>
          <w:lang w:val="fr-CA"/>
        </w:rPr>
        <w:t xml:space="preserve">, de la deuxième édition des </w:t>
      </w:r>
      <w:r w:rsidR="00C11482" w:rsidRPr="00042EC0">
        <w:rPr>
          <w:i/>
          <w:iCs/>
          <w:kern w:val="22"/>
          <w:szCs w:val="22"/>
          <w:lang w:val="fr-CA"/>
        </w:rPr>
        <w:t>Perspectives locales de la diversité biologique</w:t>
      </w:r>
      <w:r w:rsidR="00C11482" w:rsidRPr="00042EC0">
        <w:rPr>
          <w:iCs/>
          <w:kern w:val="22"/>
          <w:szCs w:val="22"/>
          <w:lang w:val="fr-CA"/>
        </w:rPr>
        <w:t xml:space="preserve"> et de l</w:t>
      </w:r>
      <w:r w:rsidR="00517AC7">
        <w:rPr>
          <w:iCs/>
          <w:kern w:val="22"/>
          <w:szCs w:val="22"/>
          <w:lang w:val="fr-CA"/>
        </w:rPr>
        <w:t>’</w:t>
      </w:r>
      <w:r w:rsidR="00C11482" w:rsidRPr="00042EC0">
        <w:rPr>
          <w:iCs/>
          <w:kern w:val="22"/>
          <w:szCs w:val="22"/>
          <w:lang w:val="fr-CA"/>
        </w:rPr>
        <w:t>examen de la mise en œuvre du Plan d</w:t>
      </w:r>
      <w:r w:rsidR="00517AC7">
        <w:rPr>
          <w:iCs/>
          <w:kern w:val="22"/>
          <w:szCs w:val="22"/>
          <w:lang w:val="fr-CA"/>
        </w:rPr>
        <w:t>’</w:t>
      </w:r>
      <w:r w:rsidR="00C11482" w:rsidRPr="00042EC0">
        <w:rPr>
          <w:iCs/>
          <w:kern w:val="22"/>
          <w:szCs w:val="22"/>
          <w:lang w:val="fr-CA"/>
        </w:rPr>
        <w:t>action pour l</w:t>
      </w:r>
      <w:r w:rsidR="00517AC7">
        <w:rPr>
          <w:iCs/>
          <w:kern w:val="22"/>
          <w:szCs w:val="22"/>
          <w:lang w:val="fr-CA"/>
        </w:rPr>
        <w:t>’</w:t>
      </w:r>
      <w:r w:rsidR="00C11482" w:rsidRPr="00042EC0">
        <w:rPr>
          <w:iCs/>
          <w:kern w:val="22"/>
          <w:szCs w:val="22"/>
          <w:lang w:val="fr-CA"/>
        </w:rPr>
        <w:t>ég</w:t>
      </w:r>
      <w:r w:rsidR="00517AC7">
        <w:rPr>
          <w:iCs/>
          <w:kern w:val="22"/>
          <w:szCs w:val="22"/>
          <w:lang w:val="fr-CA"/>
        </w:rPr>
        <w:t>alité entre les sexes 2015</w:t>
      </w:r>
      <w:r w:rsidR="00517AC7">
        <w:rPr>
          <w:iCs/>
          <w:kern w:val="22"/>
          <w:szCs w:val="22"/>
          <w:lang w:val="fr-CA"/>
        </w:rPr>
        <w:noBreakHyphen/>
        <w:t>2020</w:t>
      </w:r>
      <w:r w:rsidR="00C11482">
        <w:rPr>
          <w:iCs/>
          <w:kern w:val="22"/>
          <w:szCs w:val="22"/>
          <w:lang w:val="fr-CA"/>
        </w:rPr>
        <w:t xml:space="preserve"> aux niveaux national et mondial,</w:t>
      </w:r>
      <w:r w:rsidR="00C11482" w:rsidRPr="00042EC0">
        <w:rPr>
          <w:iCs/>
          <w:kern w:val="22"/>
          <w:szCs w:val="22"/>
          <w:lang w:val="fr-CA"/>
        </w:rPr>
        <w:t xml:space="preserve"> selon qu</w:t>
      </w:r>
      <w:r w:rsidR="00517AC7">
        <w:rPr>
          <w:iCs/>
          <w:kern w:val="22"/>
          <w:szCs w:val="22"/>
          <w:lang w:val="fr-CA"/>
        </w:rPr>
        <w:t>’</w:t>
      </w:r>
      <w:r w:rsidR="00C11482" w:rsidRPr="00042EC0">
        <w:rPr>
          <w:iCs/>
          <w:kern w:val="22"/>
          <w:szCs w:val="22"/>
          <w:lang w:val="fr-CA"/>
        </w:rPr>
        <w:t>il convient et en fonction des priorités et des circonstances nationales, lors de l</w:t>
      </w:r>
      <w:r w:rsidR="00517AC7">
        <w:rPr>
          <w:iCs/>
          <w:kern w:val="22"/>
          <w:szCs w:val="22"/>
          <w:lang w:val="fr-CA"/>
        </w:rPr>
        <w:t>’</w:t>
      </w:r>
      <w:r w:rsidR="00C11482" w:rsidRPr="00042EC0">
        <w:rPr>
          <w:iCs/>
          <w:kern w:val="22"/>
          <w:szCs w:val="22"/>
          <w:lang w:val="fr-CA"/>
        </w:rPr>
        <w:t>élaboration, de la mise à jour ou de la révision de leurs stratégies et plans d</w:t>
      </w:r>
      <w:r w:rsidR="00517AC7">
        <w:rPr>
          <w:iCs/>
          <w:kern w:val="22"/>
          <w:szCs w:val="22"/>
          <w:lang w:val="fr-CA"/>
        </w:rPr>
        <w:t>’</w:t>
      </w:r>
      <w:r w:rsidR="00C11482" w:rsidRPr="00042EC0">
        <w:rPr>
          <w:iCs/>
          <w:kern w:val="22"/>
          <w:szCs w:val="22"/>
          <w:lang w:val="fr-CA"/>
        </w:rPr>
        <w:t>action nationaux pour la biodiversité</w:t>
      </w:r>
      <w:r w:rsidR="00890AA2">
        <w:rPr>
          <w:iCs/>
          <w:kern w:val="22"/>
          <w:szCs w:val="22"/>
          <w:lang w:val="fr-CA"/>
        </w:rPr>
        <w:t xml:space="preserve"> </w:t>
      </w:r>
      <w:r w:rsidR="00517AC7">
        <w:rPr>
          <w:iCs/>
          <w:kern w:val="22"/>
          <w:szCs w:val="22"/>
          <w:lang w:val="fr-CA"/>
        </w:rPr>
        <w:t>;</w:t>
      </w:r>
      <w:r w:rsidRPr="00185E9B" w:rsidDel="00C8413E">
        <w:rPr>
          <w:rStyle w:val="Appelnotedebasdep"/>
          <w:kern w:val="22"/>
          <w:szCs w:val="22"/>
          <w:lang w:val="fr-CA"/>
        </w:rPr>
        <w:t xml:space="preserve"> </w:t>
      </w:r>
    </w:p>
    <w:p w14:paraId="048CC744" w14:textId="23552D2C" w:rsidR="00005C4F" w:rsidRPr="00185E9B" w:rsidRDefault="00005C4F" w:rsidP="00005C4F">
      <w:pPr>
        <w:pStyle w:val="Para1"/>
        <w:numPr>
          <w:ilvl w:val="0"/>
          <w:numId w:val="0"/>
        </w:numPr>
        <w:suppressLineNumbers/>
        <w:suppressAutoHyphens/>
        <w:kinsoku w:val="0"/>
        <w:overflowPunct w:val="0"/>
        <w:autoSpaceDE w:val="0"/>
        <w:autoSpaceDN w:val="0"/>
        <w:adjustRightInd w:val="0"/>
        <w:snapToGrid w:val="0"/>
        <w:ind w:firstLine="720"/>
        <w:rPr>
          <w:szCs w:val="22"/>
          <w:lang w:val="fr-CA"/>
        </w:rPr>
      </w:pPr>
      <w:r w:rsidRPr="00185E9B">
        <w:rPr>
          <w:szCs w:val="22"/>
          <w:lang w:val="fr-CA"/>
        </w:rPr>
        <w:t>10.</w:t>
      </w:r>
      <w:r w:rsidRPr="00185E9B">
        <w:rPr>
          <w:szCs w:val="22"/>
          <w:lang w:val="fr-CA"/>
        </w:rPr>
        <w:tab/>
      </w:r>
      <w:r w:rsidR="00517AC7" w:rsidRPr="00042EC0">
        <w:rPr>
          <w:i/>
          <w:iCs/>
          <w:szCs w:val="22"/>
          <w:lang w:val="fr-CA"/>
        </w:rPr>
        <w:t xml:space="preserve">Encourage </w:t>
      </w:r>
      <w:r w:rsidR="00517AC7" w:rsidRPr="00042EC0">
        <w:rPr>
          <w:iCs/>
          <w:szCs w:val="22"/>
          <w:lang w:val="fr-CA"/>
        </w:rPr>
        <w:t>les Parties et invite les autres gouvernements et organisations à soutenir les dialogues nationaux avec les peuples autochtones et les communautés locales, ainsi qu</w:t>
      </w:r>
      <w:r w:rsidR="00517AC7">
        <w:rPr>
          <w:iCs/>
          <w:szCs w:val="22"/>
          <w:lang w:val="fr-CA"/>
        </w:rPr>
        <w:t>’</w:t>
      </w:r>
      <w:r w:rsidR="00517AC7" w:rsidRPr="00042EC0">
        <w:rPr>
          <w:iCs/>
          <w:szCs w:val="22"/>
          <w:lang w:val="fr-CA"/>
        </w:rPr>
        <w:t xml:space="preserve">avec les parties </w:t>
      </w:r>
      <w:r w:rsidR="00517AC7" w:rsidRPr="00042EC0">
        <w:rPr>
          <w:iCs/>
          <w:szCs w:val="22"/>
          <w:lang w:val="fr-CA"/>
        </w:rPr>
        <w:lastRenderedPageBreak/>
        <w:t xml:space="preserve">prenantes concernées, dont les femmes et les jeunes, sur la mise en œuvre du cadre mondial de la biodiversité </w:t>
      </w:r>
      <w:r w:rsidR="00890AA2">
        <w:rPr>
          <w:iCs/>
          <w:szCs w:val="22"/>
          <w:lang w:val="fr-CA"/>
        </w:rPr>
        <w:t xml:space="preserve">de </w:t>
      </w:r>
      <w:r w:rsidR="00890AA2" w:rsidRPr="00890AA2">
        <w:rPr>
          <w:szCs w:val="22"/>
          <w:lang w:val="fr-FR"/>
        </w:rPr>
        <w:t>Kunming-</w:t>
      </w:r>
      <w:proofErr w:type="spellStart"/>
      <w:r w:rsidR="00890AA2" w:rsidRPr="00890AA2">
        <w:rPr>
          <w:szCs w:val="22"/>
          <w:lang w:val="fr-FR"/>
        </w:rPr>
        <w:t>Montreal</w:t>
      </w:r>
      <w:proofErr w:type="spellEnd"/>
      <w:r w:rsidR="00890AA2">
        <w:rPr>
          <w:rStyle w:val="Appelnotedebasdep"/>
          <w:szCs w:val="22"/>
        </w:rPr>
        <w:footnoteReference w:id="8"/>
      </w:r>
      <w:r w:rsidR="00890AA2">
        <w:rPr>
          <w:iCs/>
          <w:szCs w:val="22"/>
          <w:lang w:val="fr-CA"/>
        </w:rPr>
        <w:t xml:space="preserve"> </w:t>
      </w:r>
      <w:r w:rsidRPr="00185E9B">
        <w:rPr>
          <w:szCs w:val="22"/>
          <w:lang w:val="fr-CA"/>
        </w:rPr>
        <w:t>;</w:t>
      </w:r>
    </w:p>
    <w:p w14:paraId="27C52690" w14:textId="35F0C2CF" w:rsidR="00005C4F" w:rsidRPr="00185E9B" w:rsidRDefault="00005C4F" w:rsidP="00005C4F">
      <w:pPr>
        <w:pStyle w:val="Para1"/>
        <w:numPr>
          <w:ilvl w:val="0"/>
          <w:numId w:val="0"/>
        </w:numPr>
        <w:suppressLineNumbers/>
        <w:suppressAutoHyphens/>
        <w:kinsoku w:val="0"/>
        <w:overflowPunct w:val="0"/>
        <w:autoSpaceDE w:val="0"/>
        <w:autoSpaceDN w:val="0"/>
        <w:adjustRightInd w:val="0"/>
        <w:snapToGrid w:val="0"/>
        <w:ind w:firstLine="720"/>
        <w:rPr>
          <w:szCs w:val="22"/>
          <w:lang w:val="fr-CA"/>
        </w:rPr>
      </w:pPr>
      <w:r w:rsidRPr="00185E9B">
        <w:rPr>
          <w:szCs w:val="22"/>
          <w:lang w:val="fr-CA"/>
        </w:rPr>
        <w:t>11.</w:t>
      </w:r>
      <w:r w:rsidRPr="00185E9B">
        <w:rPr>
          <w:szCs w:val="22"/>
          <w:lang w:val="fr-CA"/>
        </w:rPr>
        <w:tab/>
      </w:r>
      <w:r w:rsidR="00517AC7" w:rsidRPr="00042EC0">
        <w:rPr>
          <w:i/>
          <w:iCs/>
          <w:szCs w:val="22"/>
          <w:lang w:val="fr-CA"/>
        </w:rPr>
        <w:t xml:space="preserve">Prie </w:t>
      </w:r>
      <w:r w:rsidR="00517AC7" w:rsidRPr="00042EC0">
        <w:rPr>
          <w:iCs/>
          <w:szCs w:val="22"/>
          <w:lang w:val="fr-CA"/>
        </w:rPr>
        <w:t>la Secrétaire exécutive d</w:t>
      </w:r>
      <w:r w:rsidR="00517AC7">
        <w:rPr>
          <w:iCs/>
          <w:szCs w:val="22"/>
          <w:lang w:val="fr-CA"/>
        </w:rPr>
        <w:t>’</w:t>
      </w:r>
      <w:r w:rsidR="00517AC7" w:rsidRPr="00042EC0">
        <w:rPr>
          <w:iCs/>
          <w:szCs w:val="22"/>
          <w:lang w:val="fr-CA"/>
        </w:rPr>
        <w:t>organiser, dans la limite des ressources disponibles et avec la participation des Parties, des dialogues internationaux avec les peuples autochtones et les communautés locales, ainsi qu</w:t>
      </w:r>
      <w:r w:rsidR="00517AC7">
        <w:rPr>
          <w:iCs/>
          <w:szCs w:val="22"/>
          <w:lang w:val="fr-CA"/>
        </w:rPr>
        <w:t>’</w:t>
      </w:r>
      <w:r w:rsidR="00517AC7" w:rsidRPr="00042EC0">
        <w:rPr>
          <w:iCs/>
          <w:szCs w:val="22"/>
          <w:lang w:val="fr-CA"/>
        </w:rPr>
        <w:t xml:space="preserve">avec les parties prenantes concernées, dont les femmes et les jeunes, sur les progrès accomplis dans la mise en œuvre du </w:t>
      </w:r>
      <w:r w:rsidR="00890AA2" w:rsidRPr="00042EC0">
        <w:rPr>
          <w:iCs/>
          <w:szCs w:val="22"/>
          <w:lang w:val="fr-CA"/>
        </w:rPr>
        <w:t xml:space="preserve">cadre mondial de la biodiversité </w:t>
      </w:r>
      <w:r w:rsidR="00890AA2">
        <w:rPr>
          <w:iCs/>
          <w:szCs w:val="22"/>
          <w:lang w:val="fr-CA"/>
        </w:rPr>
        <w:t xml:space="preserve">de </w:t>
      </w:r>
      <w:r w:rsidR="00890AA2" w:rsidRPr="00890AA2">
        <w:rPr>
          <w:szCs w:val="22"/>
          <w:lang w:val="fr-FR"/>
        </w:rPr>
        <w:t>Kunming-</w:t>
      </w:r>
      <w:proofErr w:type="spellStart"/>
      <w:r w:rsidR="00890AA2" w:rsidRPr="00890AA2">
        <w:rPr>
          <w:szCs w:val="22"/>
          <w:lang w:val="fr-FR"/>
        </w:rPr>
        <w:t>Montreal</w:t>
      </w:r>
      <w:proofErr w:type="spellEnd"/>
      <w:r w:rsidR="00517AC7" w:rsidRPr="00042EC0">
        <w:rPr>
          <w:iCs/>
          <w:szCs w:val="22"/>
          <w:lang w:val="fr-CA"/>
        </w:rPr>
        <w:t xml:space="preserve"> et du plan d</w:t>
      </w:r>
      <w:r w:rsidR="00517AC7">
        <w:rPr>
          <w:iCs/>
          <w:szCs w:val="22"/>
          <w:lang w:val="fr-CA"/>
        </w:rPr>
        <w:t>’</w:t>
      </w:r>
      <w:r w:rsidR="00517AC7" w:rsidRPr="00042EC0">
        <w:rPr>
          <w:iCs/>
          <w:szCs w:val="22"/>
          <w:lang w:val="fr-CA"/>
        </w:rPr>
        <w:t>action pour l</w:t>
      </w:r>
      <w:r w:rsidR="00517AC7">
        <w:rPr>
          <w:iCs/>
          <w:szCs w:val="22"/>
          <w:lang w:val="fr-CA"/>
        </w:rPr>
        <w:t>’</w:t>
      </w:r>
      <w:r w:rsidR="00517AC7" w:rsidRPr="00042EC0">
        <w:rPr>
          <w:iCs/>
          <w:szCs w:val="22"/>
          <w:lang w:val="fr-CA"/>
        </w:rPr>
        <w:t xml:space="preserve">égalité </w:t>
      </w:r>
      <w:r w:rsidR="00890AA2">
        <w:rPr>
          <w:iCs/>
          <w:szCs w:val="22"/>
          <w:lang w:val="fr-CA"/>
        </w:rPr>
        <w:t>des</w:t>
      </w:r>
      <w:r w:rsidR="00517AC7" w:rsidRPr="00042EC0">
        <w:rPr>
          <w:iCs/>
          <w:szCs w:val="22"/>
          <w:lang w:val="fr-CA"/>
        </w:rPr>
        <w:t xml:space="preserve"> sexes</w:t>
      </w:r>
      <w:r w:rsidR="00890AA2">
        <w:rPr>
          <w:iCs/>
          <w:szCs w:val="22"/>
          <w:lang w:val="fr-CA"/>
        </w:rPr>
        <w:t xml:space="preserve"> (2023-2030)</w:t>
      </w:r>
      <w:r w:rsidR="00890AA2" w:rsidRPr="00890AA2">
        <w:rPr>
          <w:rStyle w:val="Appelnotedebasdep"/>
          <w:szCs w:val="22"/>
          <w:lang w:val="fr-FR"/>
        </w:rPr>
        <w:t xml:space="preserve"> </w:t>
      </w:r>
      <w:r w:rsidR="00890AA2">
        <w:rPr>
          <w:rStyle w:val="Appelnotedebasdep"/>
          <w:szCs w:val="22"/>
        </w:rPr>
        <w:footnoteReference w:id="9"/>
      </w:r>
      <w:r w:rsidR="00C64FEC">
        <w:rPr>
          <w:szCs w:val="22"/>
          <w:lang w:val="fr-CA"/>
        </w:rPr>
        <w:t>.</w:t>
      </w:r>
    </w:p>
    <w:p w14:paraId="51653841" w14:textId="77777777" w:rsidR="00B3369F" w:rsidRPr="00185E9B" w:rsidRDefault="000D0756" w:rsidP="00650813">
      <w:pPr>
        <w:jc w:val="center"/>
        <w:rPr>
          <w:lang w:val="fr-CA"/>
        </w:rPr>
      </w:pPr>
      <w:r w:rsidRPr="00185E9B">
        <w:rPr>
          <w:lang w:val="fr-CA"/>
        </w:rPr>
        <w:t>__________</w:t>
      </w:r>
    </w:p>
    <w:sectPr w:rsidR="00B3369F" w:rsidRPr="00185E9B" w:rsidSect="00650813">
      <w:headerReference w:type="even" r:id="rId15"/>
      <w:headerReference w:type="default" r:id="rId16"/>
      <w:footerReference w:type="even" r:id="rId17"/>
      <w:footerReference w:type="default" r:id="rId18"/>
      <w:headerReference w:type="first" r:id="rId19"/>
      <w:footerReference w:type="first" r:id="rId20"/>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E7DA4" w14:textId="77777777" w:rsidR="00F4279F" w:rsidRDefault="00F4279F" w:rsidP="00CF1848">
      <w:r>
        <w:separator/>
      </w:r>
    </w:p>
  </w:endnote>
  <w:endnote w:type="continuationSeparator" w:id="0">
    <w:p w14:paraId="1B1847CA" w14:textId="77777777" w:rsidR="00F4279F" w:rsidRDefault="00F4279F"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B0604020202020204"/>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panose1 w:val="020B0503020202020204"/>
    <w:charset w:val="00"/>
    <w:family w:val="swiss"/>
    <w:pitch w:val="variable"/>
    <w:sig w:usb0="80000287" w:usb1="00000000" w:usb2="00000000" w:usb3="00000000" w:csb0="0000000F" w:csb1="00000000"/>
  </w:font>
  <w:font w:name="Lucida Grande">
    <w:altName w:val="Segoe UI"/>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309020205020404"/>
    <w:charset w:val="00"/>
    <w:family w:val="auto"/>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680E" w14:textId="77777777" w:rsidR="00F5357E" w:rsidRDefault="00F5357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4975" w14:textId="77777777" w:rsidR="00F5357E" w:rsidRDefault="00F5357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2492B" w14:textId="77777777" w:rsidR="00F5357E" w:rsidRDefault="00F5357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CE140" w14:textId="77777777" w:rsidR="00F4279F" w:rsidRDefault="00F4279F" w:rsidP="00CF1848">
      <w:r>
        <w:separator/>
      </w:r>
    </w:p>
  </w:footnote>
  <w:footnote w:type="continuationSeparator" w:id="0">
    <w:p w14:paraId="4D717659" w14:textId="77777777" w:rsidR="00F4279F" w:rsidRDefault="00F4279F" w:rsidP="00CF1848">
      <w:r>
        <w:continuationSeparator/>
      </w:r>
    </w:p>
  </w:footnote>
  <w:footnote w:id="1">
    <w:p w14:paraId="33B7903C" w14:textId="2F883CAC" w:rsidR="00890AA2" w:rsidRPr="00890AA2" w:rsidRDefault="00890AA2" w:rsidP="00890AA2">
      <w:pPr>
        <w:pStyle w:val="Notedebasdepage"/>
        <w:ind w:firstLine="0"/>
        <w:rPr>
          <w:lang w:val="fr-FR"/>
        </w:rPr>
      </w:pPr>
      <w:r>
        <w:rPr>
          <w:rStyle w:val="Appelnotedebasdep"/>
        </w:rPr>
        <w:footnoteRef/>
      </w:r>
      <w:r w:rsidRPr="00890AA2">
        <w:rPr>
          <w:lang w:val="fr-FR"/>
        </w:rPr>
        <w:t xml:space="preserve"> </w:t>
      </w:r>
      <w:r w:rsidRPr="00890AA2">
        <w:rPr>
          <w:kern w:val="18"/>
          <w:szCs w:val="18"/>
          <w:lang w:val="fr-FR"/>
        </w:rPr>
        <w:t>Secrétariat de la Convention sur la diversité biologique (2020). Cinquième édition des Perspectives mondiales de la diversité biologique. Montréal.</w:t>
      </w:r>
    </w:p>
  </w:footnote>
  <w:footnote w:id="2">
    <w:p w14:paraId="4D8B8AED" w14:textId="15F763C6" w:rsidR="00890AA2" w:rsidRDefault="00890AA2" w:rsidP="00890AA2">
      <w:pPr>
        <w:pStyle w:val="Notedebasdepage"/>
        <w:ind w:firstLine="0"/>
      </w:pPr>
      <w:r>
        <w:rPr>
          <w:rStyle w:val="Appelnotedebasdep"/>
        </w:rPr>
        <w:footnoteRef/>
      </w:r>
      <w:r w:rsidRPr="00890AA2">
        <w:rPr>
          <w:lang w:val="fr-FR"/>
        </w:rPr>
        <w:t xml:space="preserve"> </w:t>
      </w:r>
      <w:r w:rsidRPr="00890AA2">
        <w:rPr>
          <w:kern w:val="18"/>
          <w:szCs w:val="18"/>
          <w:lang w:val="fr-FR"/>
        </w:rPr>
        <w:t xml:space="preserve">Forest Peoples Programme (2020). </w:t>
      </w:r>
      <w:r w:rsidRPr="00890AA2">
        <w:rPr>
          <w:i/>
          <w:iCs/>
          <w:kern w:val="18"/>
          <w:szCs w:val="18"/>
          <w:lang w:val="fr-FR"/>
        </w:rPr>
        <w:t>Deuxième édition des Perspectives locales de la diversité biologique : Contributions des peuples autochtones et des communautés locales à la mise en œuvre du Plan stratégique pour la diversité biologique 2011-2020 et au renouveau de la nature et des cultures. Un complément à la cinquième édition des Perspectives mondiales de la biodiversité</w:t>
      </w:r>
      <w:r w:rsidRPr="00890AA2">
        <w:rPr>
          <w:kern w:val="18"/>
          <w:szCs w:val="18"/>
          <w:lang w:val="fr-FR"/>
        </w:rPr>
        <w:t xml:space="preserve">. </w:t>
      </w:r>
      <w:r w:rsidRPr="00890AA2">
        <w:rPr>
          <w:kern w:val="18"/>
          <w:szCs w:val="18"/>
        </w:rPr>
        <w:t xml:space="preserve">Moreton-in-Marsh, </w:t>
      </w:r>
      <w:proofErr w:type="spellStart"/>
      <w:r w:rsidRPr="00890AA2">
        <w:rPr>
          <w:kern w:val="18"/>
          <w:szCs w:val="18"/>
        </w:rPr>
        <w:t>Angleterre</w:t>
      </w:r>
      <w:proofErr w:type="spellEnd"/>
      <w:r w:rsidRPr="00890AA2">
        <w:rPr>
          <w:kern w:val="18"/>
          <w:szCs w:val="18"/>
        </w:rPr>
        <w:t xml:space="preserve"> (</w:t>
      </w:r>
      <w:proofErr w:type="spellStart"/>
      <w:r w:rsidRPr="00890AA2">
        <w:rPr>
          <w:kern w:val="18"/>
          <w:szCs w:val="18"/>
        </w:rPr>
        <w:t>Royaume</w:t>
      </w:r>
      <w:proofErr w:type="spellEnd"/>
      <w:r w:rsidRPr="00890AA2">
        <w:rPr>
          <w:kern w:val="18"/>
          <w:szCs w:val="18"/>
        </w:rPr>
        <w:t>-Uni).</w:t>
      </w:r>
    </w:p>
  </w:footnote>
  <w:footnote w:id="3">
    <w:p w14:paraId="72E1F5D3" w14:textId="77777777" w:rsidR="008C76E3" w:rsidRPr="00890AA2" w:rsidRDefault="008C76E3" w:rsidP="008C76E3">
      <w:pPr>
        <w:pStyle w:val="Notedebasdepage"/>
        <w:suppressLineNumbers/>
        <w:suppressAutoHyphens/>
        <w:kinsoku w:val="0"/>
        <w:overflowPunct w:val="0"/>
        <w:autoSpaceDE w:val="0"/>
        <w:autoSpaceDN w:val="0"/>
        <w:ind w:firstLine="0"/>
        <w:jc w:val="left"/>
        <w:rPr>
          <w:noProof/>
          <w:kern w:val="18"/>
          <w:szCs w:val="18"/>
          <w:lang w:val="en-US"/>
        </w:rPr>
      </w:pPr>
      <w:r w:rsidRPr="00042EC0">
        <w:rPr>
          <w:rStyle w:val="Appelnotedebasdep"/>
          <w:kern w:val="18"/>
          <w:sz w:val="18"/>
          <w:szCs w:val="18"/>
          <w:lang w:val="fr-CA"/>
        </w:rPr>
        <w:footnoteRef/>
      </w:r>
      <w:r w:rsidRPr="00890AA2">
        <w:rPr>
          <w:kern w:val="18"/>
          <w:szCs w:val="18"/>
          <w:lang w:val="en-US"/>
        </w:rPr>
        <w:t xml:space="preserve"> </w:t>
      </w:r>
      <w:r w:rsidRPr="00890AA2">
        <w:rPr>
          <w:noProof/>
          <w:kern w:val="18"/>
          <w:szCs w:val="18"/>
          <w:lang w:val="en-US"/>
        </w:rPr>
        <w:t>CBD/SBI/3/2/Add.1.</w:t>
      </w:r>
    </w:p>
  </w:footnote>
  <w:footnote w:id="4">
    <w:p w14:paraId="61A0948A" w14:textId="77777777" w:rsidR="008C76E3" w:rsidRPr="00042EC0" w:rsidRDefault="008C76E3" w:rsidP="008C76E3">
      <w:pPr>
        <w:pStyle w:val="Notedebasdepage"/>
        <w:suppressLineNumbers/>
        <w:suppressAutoHyphens/>
        <w:kinsoku w:val="0"/>
        <w:overflowPunct w:val="0"/>
        <w:autoSpaceDE w:val="0"/>
        <w:autoSpaceDN w:val="0"/>
        <w:ind w:firstLine="0"/>
        <w:jc w:val="left"/>
        <w:rPr>
          <w:noProof/>
          <w:kern w:val="18"/>
          <w:szCs w:val="18"/>
          <w:lang w:val="fr-CA"/>
        </w:rPr>
      </w:pPr>
      <w:r w:rsidRPr="00042EC0">
        <w:rPr>
          <w:rStyle w:val="Appelnotedebasdep"/>
          <w:noProof/>
          <w:kern w:val="18"/>
          <w:sz w:val="18"/>
          <w:szCs w:val="18"/>
          <w:lang w:val="fr-CA"/>
        </w:rPr>
        <w:footnoteRef/>
      </w:r>
      <w:r w:rsidRPr="00042EC0">
        <w:rPr>
          <w:noProof/>
          <w:kern w:val="18"/>
          <w:szCs w:val="18"/>
          <w:lang w:val="fr-CA"/>
        </w:rPr>
        <w:t xml:space="preserve"> CBD/SBI/3/2/Add.2.</w:t>
      </w:r>
    </w:p>
  </w:footnote>
  <w:footnote w:id="5">
    <w:p w14:paraId="686F59C2" w14:textId="77777777" w:rsidR="008C76E3" w:rsidRPr="00042EC0" w:rsidRDefault="008C76E3" w:rsidP="008C76E3">
      <w:pPr>
        <w:pStyle w:val="Notedebasdepage"/>
        <w:suppressLineNumbers/>
        <w:suppressAutoHyphens/>
        <w:kinsoku w:val="0"/>
        <w:overflowPunct w:val="0"/>
        <w:autoSpaceDE w:val="0"/>
        <w:autoSpaceDN w:val="0"/>
        <w:ind w:firstLine="0"/>
        <w:jc w:val="left"/>
        <w:rPr>
          <w:kern w:val="18"/>
          <w:szCs w:val="18"/>
          <w:lang w:val="fr-CA"/>
        </w:rPr>
      </w:pPr>
      <w:r w:rsidRPr="00042EC0">
        <w:rPr>
          <w:rStyle w:val="Appelnotedebasdep"/>
          <w:noProof/>
          <w:kern w:val="18"/>
          <w:sz w:val="18"/>
          <w:szCs w:val="18"/>
          <w:lang w:val="fr-CA"/>
        </w:rPr>
        <w:footnoteRef/>
      </w:r>
      <w:r w:rsidRPr="00042EC0">
        <w:rPr>
          <w:noProof/>
          <w:kern w:val="18"/>
          <w:szCs w:val="18"/>
          <w:lang w:val="fr-CA"/>
        </w:rPr>
        <w:t xml:space="preserve"> CBD/SBI/3/2</w:t>
      </w:r>
      <w:r w:rsidRPr="00042EC0">
        <w:rPr>
          <w:kern w:val="18"/>
          <w:szCs w:val="18"/>
          <w:lang w:val="fr-CA"/>
        </w:rPr>
        <w:t>.</w:t>
      </w:r>
    </w:p>
  </w:footnote>
  <w:footnote w:id="6">
    <w:p w14:paraId="12D34956" w14:textId="77777777" w:rsidR="00517AC7" w:rsidRPr="00042EC0" w:rsidRDefault="00517AC7" w:rsidP="00517AC7">
      <w:pPr>
        <w:pStyle w:val="Notedebasdepage"/>
        <w:suppressLineNumbers/>
        <w:suppressAutoHyphens/>
        <w:kinsoku w:val="0"/>
        <w:overflowPunct w:val="0"/>
        <w:autoSpaceDE w:val="0"/>
        <w:autoSpaceDN w:val="0"/>
        <w:ind w:firstLine="0"/>
        <w:jc w:val="left"/>
        <w:rPr>
          <w:kern w:val="18"/>
          <w:szCs w:val="18"/>
          <w:lang w:val="fr-CA"/>
        </w:rPr>
      </w:pPr>
      <w:r w:rsidRPr="00042EC0">
        <w:rPr>
          <w:rStyle w:val="Appelnotedebasdep"/>
          <w:kern w:val="18"/>
          <w:sz w:val="18"/>
          <w:szCs w:val="18"/>
          <w:lang w:val="fr-CA"/>
        </w:rPr>
        <w:footnoteRef/>
      </w:r>
      <w:r w:rsidRPr="00042EC0">
        <w:rPr>
          <w:kern w:val="18"/>
          <w:szCs w:val="18"/>
          <w:lang w:val="fr-CA"/>
        </w:rPr>
        <w:t xml:space="preserve"> Annexe à la dé</w:t>
      </w:r>
      <w:r>
        <w:rPr>
          <w:kern w:val="18"/>
          <w:szCs w:val="18"/>
          <w:lang w:val="fr-CA"/>
        </w:rPr>
        <w:t>cision </w:t>
      </w:r>
      <w:r w:rsidRPr="00042EC0">
        <w:rPr>
          <w:kern w:val="18"/>
          <w:szCs w:val="18"/>
          <w:lang w:val="fr-CA"/>
        </w:rPr>
        <w:t>XII/7.</w:t>
      </w:r>
    </w:p>
  </w:footnote>
  <w:footnote w:id="7">
    <w:p w14:paraId="4EB12442" w14:textId="77777777" w:rsidR="00C11482" w:rsidRPr="00042EC0" w:rsidRDefault="00C11482" w:rsidP="00C11482">
      <w:pPr>
        <w:pStyle w:val="Notedebasdepage"/>
        <w:suppressLineNumbers/>
        <w:suppressAutoHyphens/>
        <w:kinsoku w:val="0"/>
        <w:overflowPunct w:val="0"/>
        <w:autoSpaceDE w:val="0"/>
        <w:autoSpaceDN w:val="0"/>
        <w:ind w:firstLine="0"/>
        <w:jc w:val="left"/>
        <w:rPr>
          <w:kern w:val="18"/>
          <w:szCs w:val="18"/>
          <w:lang w:val="fr-CA"/>
        </w:rPr>
      </w:pPr>
      <w:r w:rsidRPr="00042EC0">
        <w:rPr>
          <w:rStyle w:val="Appelnotedebasdep"/>
          <w:kern w:val="18"/>
          <w:sz w:val="18"/>
          <w:szCs w:val="18"/>
          <w:lang w:val="fr-CA"/>
        </w:rPr>
        <w:footnoteRef/>
      </w:r>
      <w:r w:rsidRPr="00042EC0">
        <w:rPr>
          <w:kern w:val="18"/>
          <w:szCs w:val="18"/>
          <w:lang w:val="fr-CA"/>
        </w:rPr>
        <w:t xml:space="preserve"> CBD/SBI/3/2.</w:t>
      </w:r>
    </w:p>
  </w:footnote>
  <w:footnote w:id="8">
    <w:p w14:paraId="15B2C0F0" w14:textId="7D1718AE" w:rsidR="00890AA2" w:rsidRDefault="00890AA2" w:rsidP="00890AA2">
      <w:pPr>
        <w:pStyle w:val="Notedebasdepage"/>
        <w:suppressLineNumbers/>
        <w:suppressAutoHyphens/>
        <w:kinsoku w:val="0"/>
        <w:overflowPunct w:val="0"/>
        <w:autoSpaceDE w:val="0"/>
        <w:autoSpaceDN w:val="0"/>
        <w:ind w:firstLine="0"/>
        <w:jc w:val="left"/>
      </w:pPr>
      <w:r>
        <w:rPr>
          <w:rStyle w:val="Appelnotedebasdep"/>
        </w:rPr>
        <w:footnoteRef/>
      </w:r>
      <w:r>
        <w:t xml:space="preserve"> </w:t>
      </w:r>
      <w:proofErr w:type="spellStart"/>
      <w:r>
        <w:t>Décision</w:t>
      </w:r>
      <w:proofErr w:type="spellEnd"/>
      <w:r>
        <w:t xml:space="preserve"> 15/4.</w:t>
      </w:r>
    </w:p>
  </w:footnote>
  <w:footnote w:id="9">
    <w:p w14:paraId="313AC051" w14:textId="31D6571B" w:rsidR="00890AA2" w:rsidRDefault="00890AA2" w:rsidP="00890AA2">
      <w:pPr>
        <w:pStyle w:val="Notedebasdepage"/>
        <w:suppressLineNumbers/>
        <w:suppressAutoHyphens/>
        <w:kinsoku w:val="0"/>
        <w:overflowPunct w:val="0"/>
        <w:autoSpaceDE w:val="0"/>
        <w:autoSpaceDN w:val="0"/>
        <w:ind w:firstLine="0"/>
        <w:jc w:val="left"/>
      </w:pPr>
      <w:r>
        <w:rPr>
          <w:rStyle w:val="Appelnotedebasdep"/>
        </w:rPr>
        <w:footnoteRef/>
      </w:r>
      <w:r>
        <w:t xml:space="preserve"> </w:t>
      </w:r>
      <w:proofErr w:type="spellStart"/>
      <w:r>
        <w:t>Décision</w:t>
      </w:r>
      <w:proofErr w:type="spellEnd"/>
      <w:r>
        <w:t xml:space="preserve"> 15/11, annexe.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Content>
      <w:p w14:paraId="6FAAB3B5" w14:textId="0E522646" w:rsidR="00534681" w:rsidRPr="00134846" w:rsidRDefault="00890AA2" w:rsidP="00534681">
        <w:pPr>
          <w:pStyle w:val="En-tte"/>
          <w:rPr>
            <w:lang w:val="fr-FR"/>
          </w:rPr>
        </w:pPr>
        <w:r>
          <w:rPr>
            <w:lang w:val="fr-FR"/>
          </w:rPr>
          <w:t>CBD/COP/DEC/15/3</w:t>
        </w:r>
      </w:p>
    </w:sdtContent>
  </w:sdt>
  <w:p w14:paraId="02BD28FC" w14:textId="77777777" w:rsidR="00534681" w:rsidRPr="00134846" w:rsidRDefault="00534681" w:rsidP="00534681">
    <w:pPr>
      <w:pStyle w:val="En-tte"/>
      <w:rPr>
        <w:lang w:val="fr-FR"/>
      </w:rPr>
    </w:pPr>
    <w:r w:rsidRPr="00134846">
      <w:rPr>
        <w:lang w:val="fr-FR"/>
      </w:rPr>
      <w:t xml:space="preserve">Page </w:t>
    </w:r>
    <w:r w:rsidR="00181A59">
      <w:fldChar w:fldCharType="begin"/>
    </w:r>
    <w:r w:rsidRPr="00134846">
      <w:rPr>
        <w:lang w:val="fr-FR"/>
      </w:rPr>
      <w:instrText xml:space="preserve"> PAGE   \* MERGEFORMAT </w:instrText>
    </w:r>
    <w:r w:rsidR="00181A59">
      <w:fldChar w:fldCharType="separate"/>
    </w:r>
    <w:r w:rsidR="00C64FEC">
      <w:rPr>
        <w:noProof/>
        <w:lang w:val="fr-FR"/>
      </w:rPr>
      <w:t>2</w:t>
    </w:r>
    <w:r w:rsidR="00181A59">
      <w:rPr>
        <w:noProof/>
      </w:rPr>
      <w:fldChar w:fldCharType="end"/>
    </w:r>
  </w:p>
  <w:p w14:paraId="2DD9F356" w14:textId="77777777" w:rsidR="00534681" w:rsidRPr="00134846" w:rsidRDefault="00534681">
    <w:pPr>
      <w:pStyle w:val="En-tte"/>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Content>
      <w:p w14:paraId="77D6C6A4" w14:textId="230A734A" w:rsidR="009505C9" w:rsidRPr="00134846" w:rsidRDefault="00890AA2" w:rsidP="009505C9">
        <w:pPr>
          <w:pStyle w:val="En-tte"/>
          <w:jc w:val="right"/>
          <w:rPr>
            <w:lang w:val="fr-FR"/>
          </w:rPr>
        </w:pPr>
        <w:r>
          <w:rPr>
            <w:lang w:val="fr-FR"/>
          </w:rPr>
          <w:t>CBD/COP/DEC/15/3</w:t>
        </w:r>
      </w:p>
    </w:sdtContent>
  </w:sdt>
  <w:p w14:paraId="058F7F63" w14:textId="77777777" w:rsidR="009505C9" w:rsidRPr="00134846" w:rsidRDefault="009505C9" w:rsidP="009505C9">
    <w:pPr>
      <w:pStyle w:val="En-tte"/>
      <w:jc w:val="right"/>
      <w:rPr>
        <w:lang w:val="fr-FR"/>
      </w:rPr>
    </w:pPr>
    <w:r w:rsidRPr="00134846">
      <w:rPr>
        <w:lang w:val="fr-FR"/>
      </w:rPr>
      <w:t xml:space="preserve">Page </w:t>
    </w:r>
    <w:r w:rsidR="00181A59">
      <w:fldChar w:fldCharType="begin"/>
    </w:r>
    <w:r w:rsidRPr="00134846">
      <w:rPr>
        <w:lang w:val="fr-FR"/>
      </w:rPr>
      <w:instrText xml:space="preserve"> PAGE   \* MERGEFORMAT </w:instrText>
    </w:r>
    <w:r w:rsidR="00181A59">
      <w:fldChar w:fldCharType="separate"/>
    </w:r>
    <w:r w:rsidR="00517AC7">
      <w:rPr>
        <w:noProof/>
        <w:lang w:val="fr-FR"/>
      </w:rPr>
      <w:t>3</w:t>
    </w:r>
    <w:r w:rsidR="00181A59">
      <w:rPr>
        <w:noProof/>
      </w:rPr>
      <w:fldChar w:fldCharType="end"/>
    </w:r>
  </w:p>
  <w:p w14:paraId="6D16AB8A" w14:textId="77777777" w:rsidR="009505C9" w:rsidRPr="00134846" w:rsidRDefault="009505C9">
    <w:pPr>
      <w:pStyle w:val="En-tte"/>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30FD2" w14:textId="77777777" w:rsidR="00F5357E" w:rsidRDefault="00F5357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0341691">
    <w:abstractNumId w:val="3"/>
  </w:num>
  <w:num w:numId="2" w16cid:durableId="1088885896">
    <w:abstractNumId w:val="6"/>
  </w:num>
  <w:num w:numId="3" w16cid:durableId="955990333">
    <w:abstractNumId w:val="4"/>
  </w:num>
  <w:num w:numId="4" w16cid:durableId="1287347544">
    <w:abstractNumId w:val="6"/>
  </w:num>
  <w:num w:numId="5" w16cid:durableId="1675186091">
    <w:abstractNumId w:val="5"/>
  </w:num>
  <w:num w:numId="6" w16cid:durableId="1780222408">
    <w:abstractNumId w:val="0"/>
  </w:num>
  <w:num w:numId="7" w16cid:durableId="885920227">
    <w:abstractNumId w:val="2"/>
  </w:num>
  <w:num w:numId="8" w16cid:durableId="804197837">
    <w:abstractNumId w:val="4"/>
    <w:lvlOverride w:ilvl="0">
      <w:startOverride w:val="1"/>
    </w:lvlOverride>
  </w:num>
  <w:num w:numId="9" w16cid:durableId="1311330388">
    <w:abstractNumId w:val="9"/>
  </w:num>
  <w:num w:numId="10" w16cid:durableId="749619703">
    <w:abstractNumId w:val="4"/>
    <w:lvlOverride w:ilvl="0">
      <w:startOverride w:val="1"/>
    </w:lvlOverride>
  </w:num>
  <w:num w:numId="11" w16cid:durableId="762843136">
    <w:abstractNumId w:val="4"/>
    <w:lvlOverride w:ilvl="0">
      <w:startOverride w:val="1"/>
    </w:lvlOverride>
  </w:num>
  <w:num w:numId="12" w16cid:durableId="1811971655">
    <w:abstractNumId w:val="4"/>
    <w:lvlOverride w:ilvl="0">
      <w:startOverride w:val="1"/>
    </w:lvlOverride>
  </w:num>
  <w:num w:numId="13" w16cid:durableId="314727759">
    <w:abstractNumId w:val="4"/>
    <w:lvlOverride w:ilvl="0">
      <w:startOverride w:val="1"/>
    </w:lvlOverride>
  </w:num>
  <w:num w:numId="14" w16cid:durableId="1378122284">
    <w:abstractNumId w:val="8"/>
  </w:num>
  <w:num w:numId="15" w16cid:durableId="1225264740">
    <w:abstractNumId w:val="7"/>
  </w:num>
  <w:num w:numId="16" w16cid:durableId="1325162192">
    <w:abstractNumId w:val="1"/>
  </w:num>
  <w:num w:numId="17" w16cid:durableId="1817381601">
    <w:abstractNumId w:val="10"/>
  </w:num>
  <w:num w:numId="18" w16cid:durableId="19031322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5C4F"/>
    <w:rsid w:val="00020A25"/>
    <w:rsid w:val="0007171B"/>
    <w:rsid w:val="000C64C2"/>
    <w:rsid w:val="000D0756"/>
    <w:rsid w:val="000E40F7"/>
    <w:rsid w:val="000E4914"/>
    <w:rsid w:val="000E673A"/>
    <w:rsid w:val="000F74F5"/>
    <w:rsid w:val="00105372"/>
    <w:rsid w:val="001312AD"/>
    <w:rsid w:val="00131E7A"/>
    <w:rsid w:val="00134846"/>
    <w:rsid w:val="0016360A"/>
    <w:rsid w:val="00172AF6"/>
    <w:rsid w:val="00176CEE"/>
    <w:rsid w:val="00181A59"/>
    <w:rsid w:val="00185E9B"/>
    <w:rsid w:val="00186DD8"/>
    <w:rsid w:val="001B13FE"/>
    <w:rsid w:val="0024266A"/>
    <w:rsid w:val="0030169D"/>
    <w:rsid w:val="003060EB"/>
    <w:rsid w:val="003153EB"/>
    <w:rsid w:val="00321985"/>
    <w:rsid w:val="00351205"/>
    <w:rsid w:val="00372F74"/>
    <w:rsid w:val="003B7BB2"/>
    <w:rsid w:val="003F7224"/>
    <w:rsid w:val="00427D21"/>
    <w:rsid w:val="004644C2"/>
    <w:rsid w:val="00467F9C"/>
    <w:rsid w:val="004A5A3C"/>
    <w:rsid w:val="00517AC7"/>
    <w:rsid w:val="00534681"/>
    <w:rsid w:val="00563442"/>
    <w:rsid w:val="00565B42"/>
    <w:rsid w:val="005B4ADC"/>
    <w:rsid w:val="005C4CE6"/>
    <w:rsid w:val="006122BA"/>
    <w:rsid w:val="00650813"/>
    <w:rsid w:val="006B2290"/>
    <w:rsid w:val="006C3AD4"/>
    <w:rsid w:val="00717D88"/>
    <w:rsid w:val="00786056"/>
    <w:rsid w:val="007942D3"/>
    <w:rsid w:val="007B2099"/>
    <w:rsid w:val="007B6C09"/>
    <w:rsid w:val="007B7741"/>
    <w:rsid w:val="007E09DA"/>
    <w:rsid w:val="008178B6"/>
    <w:rsid w:val="00865B74"/>
    <w:rsid w:val="00890AA2"/>
    <w:rsid w:val="008974F0"/>
    <w:rsid w:val="008B012A"/>
    <w:rsid w:val="008C76E3"/>
    <w:rsid w:val="008E45DB"/>
    <w:rsid w:val="00906E17"/>
    <w:rsid w:val="00927D27"/>
    <w:rsid w:val="00930BA1"/>
    <w:rsid w:val="0093169E"/>
    <w:rsid w:val="00937130"/>
    <w:rsid w:val="009505C9"/>
    <w:rsid w:val="00950752"/>
    <w:rsid w:val="00966424"/>
    <w:rsid w:val="00980BD5"/>
    <w:rsid w:val="009C2DE6"/>
    <w:rsid w:val="00A1252A"/>
    <w:rsid w:val="00A7167B"/>
    <w:rsid w:val="00A931C2"/>
    <w:rsid w:val="00AA6F92"/>
    <w:rsid w:val="00AB6934"/>
    <w:rsid w:val="00AD7FFC"/>
    <w:rsid w:val="00AF42DE"/>
    <w:rsid w:val="00B26ACD"/>
    <w:rsid w:val="00B3369F"/>
    <w:rsid w:val="00B94E6C"/>
    <w:rsid w:val="00BB4606"/>
    <w:rsid w:val="00BF11F9"/>
    <w:rsid w:val="00C11482"/>
    <w:rsid w:val="00C143DC"/>
    <w:rsid w:val="00C23D2F"/>
    <w:rsid w:val="00C443BD"/>
    <w:rsid w:val="00C451C5"/>
    <w:rsid w:val="00C64FEC"/>
    <w:rsid w:val="00C90A22"/>
    <w:rsid w:val="00C9161D"/>
    <w:rsid w:val="00CA0C1D"/>
    <w:rsid w:val="00CA4A4F"/>
    <w:rsid w:val="00CA4D07"/>
    <w:rsid w:val="00CF1848"/>
    <w:rsid w:val="00D12044"/>
    <w:rsid w:val="00D30264"/>
    <w:rsid w:val="00D33EFC"/>
    <w:rsid w:val="00D40DBC"/>
    <w:rsid w:val="00D76A18"/>
    <w:rsid w:val="00D80849"/>
    <w:rsid w:val="00D82E8F"/>
    <w:rsid w:val="00DD118C"/>
    <w:rsid w:val="00E66235"/>
    <w:rsid w:val="00E81638"/>
    <w:rsid w:val="00E83C24"/>
    <w:rsid w:val="00E9318D"/>
    <w:rsid w:val="00EC1F46"/>
    <w:rsid w:val="00F40501"/>
    <w:rsid w:val="00F4279F"/>
    <w:rsid w:val="00F53193"/>
    <w:rsid w:val="00F5357E"/>
    <w:rsid w:val="00F6586C"/>
    <w:rsid w:val="00F94774"/>
    <w:rsid w:val="00FA663B"/>
    <w:rsid w:val="00FC25F8"/>
    <w:rsid w:val="00FC53DB"/>
    <w:rsid w:val="00FE2131"/>
    <w:rsid w:val="00FE3529"/>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EE3D63"/>
  <w15:docId w15:val="{0D4B4B18-FC4F-724F-8419-48CD47AA3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qFormat/>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basedOn w:val="Normal"/>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itre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005C4F"/>
    <w:pPr>
      <w:spacing w:after="160" w:line="240" w:lineRule="exact"/>
      <w:jc w:val="left"/>
    </w:pPr>
    <w:rPr>
      <w:rFonts w:asciiTheme="minorHAnsi" w:eastAsiaTheme="minorEastAsia" w:hAnsiTheme="minorHAnsi" w:cstheme="minorBidi"/>
      <w:vertAlign w:val="superscript"/>
      <w:lang w:val="fr-CA"/>
    </w:rPr>
  </w:style>
  <w:style w:type="paragraph" w:styleId="NormalWeb">
    <w:name w:val="Normal (Web)"/>
    <w:basedOn w:val="Normal"/>
    <w:uiPriority w:val="99"/>
    <w:rsid w:val="00005C4F"/>
    <w:pPr>
      <w:spacing w:before="100" w:beforeAutospacing="1" w:after="100" w:afterAutospacing="1"/>
      <w:jc w:val="left"/>
    </w:pPr>
    <w:rPr>
      <w:rFonts w:ascii="Verdana" w:eastAsia="MS Mincho" w:hAnsi="Verdana" w:cs="Angsana New"/>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Textedelespacerserv"/>
            </w:rPr>
            <w:t>[Subject]</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edelespacerserv"/>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B0604020202020204"/>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panose1 w:val="020B0503020202020204"/>
    <w:charset w:val="00"/>
    <w:family w:val="swiss"/>
    <w:pitch w:val="variable"/>
    <w:sig w:usb0="80000287" w:usb1="00000000" w:usb2="00000000" w:usb3="00000000" w:csb0="0000000F" w:csb1="00000000"/>
  </w:font>
  <w:font w:name="Lucida Grande">
    <w:altName w:val="Segoe UI"/>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309020205020404"/>
    <w:charset w:val="00"/>
    <w:family w:val="auto"/>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10A55"/>
    <w:rsid w:val="0046422C"/>
    <w:rsid w:val="004760CF"/>
    <w:rsid w:val="004E092F"/>
    <w:rsid w:val="00500A2B"/>
    <w:rsid w:val="005309E4"/>
    <w:rsid w:val="0058288D"/>
    <w:rsid w:val="00665C6B"/>
    <w:rsid w:val="006801B3"/>
    <w:rsid w:val="00810A55"/>
    <w:rsid w:val="008C6619"/>
    <w:rsid w:val="008D420E"/>
    <w:rsid w:val="00954E9E"/>
    <w:rsid w:val="00975BCD"/>
    <w:rsid w:val="0098642F"/>
    <w:rsid w:val="00B27D2C"/>
    <w:rsid w:val="00B7763B"/>
    <w:rsid w:val="00C8104B"/>
    <w:rsid w:val="00D31D12"/>
    <w:rsid w:val="00D83E45"/>
    <w:rsid w:val="00E86DB1"/>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63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954E9E"/>
    <w:rPr>
      <w:color w:val="808080"/>
    </w:rPr>
  </w:style>
  <w:style w:type="paragraph" w:customStyle="1" w:styleId="CA1779AB3DC7B14A9E94E296CC1FE4E0">
    <w:name w:val="CA1779AB3DC7B14A9E94E296CC1FE4E0"/>
    <w:rsid w:val="00954E9E"/>
    <w:pPr>
      <w:spacing w:after="0" w:line="240" w:lineRule="auto"/>
    </w:pPr>
    <w:rPr>
      <w:sz w:val="24"/>
      <w:szCs w:val="24"/>
      <w:lang w:val="fr-FR"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8DA235358DD041A63AF04E77C2BD0C" ma:contentTypeVersion="4" ma:contentTypeDescription="Create a new document." ma:contentTypeScope="" ma:versionID="92533f4d30af82f422cc045d4804fecd">
  <xsd:schema xmlns:xsd="http://www.w3.org/2001/XMLSchema" xmlns:xs="http://www.w3.org/2001/XMLSchema" xmlns:p="http://schemas.microsoft.com/office/2006/metadata/properties" xmlns:ns2="896be14e-24a1-4415-aa96-ea50c61cac62" xmlns:ns3="eecf0134-05ac-4446-933a-7f637bccae5b" targetNamespace="http://schemas.microsoft.com/office/2006/metadata/properties" ma:root="true" ma:fieldsID="411d7575070f5acb1ca7ae091c9ead1d" ns2:_="" ns3:_="">
    <xsd:import namespace="896be14e-24a1-4415-aa96-ea50c61cac62"/>
    <xsd:import namespace="eecf0134-05ac-4446-933a-7f637bccae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be14e-24a1-4415-aa96-ea50c61ca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cf0134-05ac-4446-933a-7f637bccae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08638E-0980-4358-AA0E-898CABE44431}">
  <ds:schemaRefs>
    <ds:schemaRef ds:uri="http://schemas.openxmlformats.org/officeDocument/2006/bibliography"/>
  </ds:schemaRefs>
</ds:datastoreItem>
</file>

<file path=customXml/itemProps3.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4.xml><?xml version="1.0" encoding="utf-8"?>
<ds:datastoreItem xmlns:ds="http://schemas.openxmlformats.org/officeDocument/2006/customXml" ds:itemID="{FB0ADB9F-9AB8-4207-BBFB-8C8E00736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be14e-24a1-4415-aa96-ea50c61cac62"/>
    <ds:schemaRef ds:uri="eecf0134-05ac-4446-933a-7f637bcca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1015</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Review of progress in the implementation of the Convention and the Strategic Plan for Biodiversity 2011-2020 and the achievement of the Aichi Biodiversity Targets</vt:lpstr>
    </vt:vector>
  </TitlesOfParts>
  <Company>SCBD</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progress in the implementation of the Convention and the Strategic Plan for Biodiversity 2011-2020 and the achievement of the Aichi Biodiversity Targets</dc:title>
  <dc:subject>CBD/COP/DEC/15/3</dc:subject>
  <dc:creator>SCBD</dc:creator>
  <cp:keywords>Conference of the Parties to the Convention on Biological Diversity, fifteenth meeting</cp:keywords>
  <cp:lastModifiedBy>Matthias Massoulier</cp:lastModifiedBy>
  <cp:revision>2</cp:revision>
  <cp:lastPrinted>2020-01-21T16:56:00Z</cp:lastPrinted>
  <dcterms:created xsi:type="dcterms:W3CDTF">2023-02-09T16:24:00Z</dcterms:created>
  <dcterms:modified xsi:type="dcterms:W3CDTF">2023-02-09T16:24:00Z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0x010100818DA235358DD041A63AF04E77C2BD0C</vt:lpwstr>
  </property>
  <property fmtid="{D5CDD505-2E9C-101B-9397-08002B2CF9AE}" pid="3" name="MediaServiceImageTags">
    <vt:lpwstr/>
  </property>
</Properties>
</file>