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7"/>
        <w:gridCol w:w="5141"/>
        <w:gridCol w:w="4089"/>
      </w:tblGrid>
      <w:tr w:rsidR="00D40157" w:rsidRPr="00795425" w:rsidTr="007E511D">
        <w:trPr>
          <w:trHeight w:val="851"/>
        </w:trPr>
        <w:tc>
          <w:tcPr>
            <w:tcW w:w="976"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Pr>
                <w:noProof/>
                <w:snapToGrid w:val="0"/>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C36FF4">
              <w:rPr>
                <w:noProof/>
                <w:lang w:eastAsia="en-GB"/>
              </w:rPr>
              <w:drawing>
                <wp:inline distT="0" distB="0" distL="0" distR="0">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D40157" w:rsidRPr="00795425" w:rsidRDefault="00D40157" w:rsidP="007E511D">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Pr>
                <w:rFonts w:ascii="Arial" w:hAnsi="Arial"/>
                <w:b/>
                <w:snapToGrid w:val="0"/>
                <w:sz w:val="32"/>
                <w:szCs w:val="32"/>
              </w:rPr>
              <w:t>CBD</w:t>
            </w:r>
          </w:p>
        </w:tc>
      </w:tr>
      <w:tr w:rsidR="00D40157" w:rsidRPr="00795425" w:rsidTr="007E511D">
        <w:tc>
          <w:tcPr>
            <w:tcW w:w="6117" w:type="dxa"/>
            <w:gridSpan w:val="2"/>
            <w:tcBorders>
              <w:top w:val="single" w:sz="12" w:space="0" w:color="auto"/>
              <w:bottom w:val="single" w:sz="36" w:space="0" w:color="auto"/>
            </w:tcBorders>
            <w:vAlign w:val="center"/>
          </w:tcPr>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F81F8A">
              <w:rPr>
                <w:noProof/>
                <w:snapToGrid w:val="0"/>
                <w:kern w:val="22"/>
                <w:lang w:eastAsia="en-GB"/>
              </w:rPr>
              <w:drawing>
                <wp:inline distT="0" distB="0" distL="0" distR="0">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r w:rsidRPr="000D2CEB">
              <w:rPr>
                <w:snapToGrid w:val="0"/>
                <w:szCs w:val="22"/>
                <w:lang w:val="en-CA"/>
              </w:rPr>
              <w:t>Distr.</w:t>
            </w:r>
          </w:p>
          <w:p w:rsidR="009F5F5D" w:rsidRDefault="009F5F5D" w:rsidP="009F5F5D">
            <w:pPr>
              <w:ind w:left="1210"/>
              <w:jc w:val="left"/>
            </w:pPr>
            <w:r>
              <w:rPr>
                <w:szCs w:val="22"/>
              </w:rPr>
              <w:t>GENERAL</w:t>
            </w:r>
          </w:p>
          <w:p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p>
          <w:p w:rsidR="00DA4DD6" w:rsidRPr="00DA3884" w:rsidRDefault="00335473" w:rsidP="00DA4DD6">
            <w:pPr>
              <w:ind w:left="1210"/>
              <w:jc w:val="left"/>
            </w:pPr>
            <w:sdt>
              <w:sdtPr>
                <w:rPr>
                  <w:noProof/>
                </w:rPr>
                <w:alias w:val="Subject"/>
                <w:tag w:val=""/>
                <w:id w:val="-1379467044"/>
                <w:placeholder>
                  <w:docPart w:val="647BB30DFB3840D3A192F22592D5716C"/>
                </w:placeholder>
                <w:dataBinding w:prefixMappings="xmlns:ns0='http://purl.org/dc/elements/1.1/' xmlns:ns1='http://schemas.openxmlformats.org/package/2006/metadata/core-properties' " w:xpath="/ns1:coreProperties[1]/ns0:subject[1]" w:storeItemID="{6C3C8BC8-F283-45AE-878A-BAB7291924A1}"/>
                <w:text/>
              </w:sdtPr>
              <w:sdtContent>
                <w:r w:rsidR="004077F3" w:rsidRPr="004077F3">
                  <w:rPr>
                    <w:noProof/>
                  </w:rPr>
                  <w:t>CBD/COP/DEC/15/1</w:t>
                </w:r>
              </w:sdtContent>
            </w:sdt>
          </w:p>
          <w:p w:rsidR="00D40157" w:rsidRPr="00972AC3" w:rsidRDefault="00675C4A" w:rsidP="00D40157">
            <w:pPr>
              <w:ind w:left="1210"/>
              <w:jc w:val="left"/>
            </w:pPr>
            <w:r>
              <w:rPr>
                <w:szCs w:val="22"/>
                <w:lang w:val="ru-RU"/>
              </w:rPr>
              <w:t>1</w:t>
            </w:r>
            <w:r w:rsidR="004B3B80">
              <w:rPr>
                <w:szCs w:val="22"/>
                <w:lang w:val="ru-RU"/>
              </w:rPr>
              <w:t>5</w:t>
            </w:r>
            <w:r w:rsidR="00D40157" w:rsidRPr="00546877">
              <w:rPr>
                <w:szCs w:val="22"/>
              </w:rPr>
              <w:t xml:space="preserve"> October 2021</w:t>
            </w:r>
            <w:r w:rsidR="007D6067" w:rsidRPr="00CC20EF">
              <w:rPr>
                <w:rStyle w:val="Appelnotedebasdep"/>
                <w:lang w:val="en-US"/>
              </w:rPr>
              <w:footnoteReference w:customMarkFollows="1" w:id="2"/>
              <w:t>*</w:t>
            </w:r>
          </w:p>
          <w:p w:rsidR="00D40157" w:rsidRPr="00D40157" w:rsidRDefault="00D40157" w:rsidP="007E511D">
            <w:pPr>
              <w:suppressLineNumbers/>
              <w:suppressAutoHyphens/>
              <w:kinsoku w:val="0"/>
              <w:overflowPunct w:val="0"/>
              <w:autoSpaceDE w:val="0"/>
              <w:autoSpaceDN w:val="0"/>
              <w:adjustRightInd w:val="0"/>
              <w:snapToGrid w:val="0"/>
              <w:ind w:left="1215"/>
              <w:rPr>
                <w:snapToGrid w:val="0"/>
                <w:kern w:val="22"/>
                <w:lang w:val="ru-RU"/>
              </w:rPr>
            </w:pPr>
          </w:p>
          <w:p w:rsidR="00D40157" w:rsidRPr="00795425" w:rsidRDefault="00D40157" w:rsidP="007E511D">
            <w:pPr>
              <w:suppressLineNumbers/>
              <w:suppressAutoHyphens/>
              <w:kinsoku w:val="0"/>
              <w:overflowPunct w:val="0"/>
              <w:autoSpaceDE w:val="0"/>
              <w:autoSpaceDN w:val="0"/>
              <w:adjustRightInd w:val="0"/>
              <w:snapToGrid w:val="0"/>
              <w:ind w:left="1215"/>
              <w:rPr>
                <w:snapToGrid w:val="0"/>
                <w:kern w:val="22"/>
              </w:rPr>
            </w:pPr>
            <w:r>
              <w:rPr>
                <w:snapToGrid w:val="0"/>
                <w:szCs w:val="22"/>
              </w:rPr>
              <w:t xml:space="preserve">RUSSIAN </w:t>
            </w:r>
            <w:r>
              <w:rPr>
                <w:snapToGrid w:val="0"/>
                <w:szCs w:val="22"/>
              </w:rPr>
              <w:br/>
              <w:t>ORIGINAL: ENGLISH</w:t>
            </w:r>
          </w:p>
          <w:p w:rsidR="00D40157" w:rsidRPr="00795425" w:rsidRDefault="00D40157" w:rsidP="007E511D">
            <w:pPr>
              <w:suppressLineNumbers/>
              <w:suppressAutoHyphens/>
              <w:kinsoku w:val="0"/>
              <w:overflowPunct w:val="0"/>
              <w:autoSpaceDE w:val="0"/>
              <w:autoSpaceDN w:val="0"/>
              <w:adjustRightInd w:val="0"/>
              <w:snapToGrid w:val="0"/>
              <w:rPr>
                <w:snapToGrid w:val="0"/>
                <w:kern w:val="22"/>
              </w:rPr>
            </w:pPr>
          </w:p>
        </w:tc>
      </w:tr>
    </w:tbl>
    <w:p w:rsidR="003E0251" w:rsidRPr="00D40157" w:rsidRDefault="00584D65" w:rsidP="00D40157">
      <w:pPr>
        <w:pStyle w:val="Titre1"/>
        <w:suppressLineNumbers/>
        <w:suppressAutoHyphens/>
        <w:spacing w:before="0" w:after="0"/>
        <w:ind w:right="3975"/>
        <w:jc w:val="left"/>
        <w:rPr>
          <w:b w:val="0"/>
          <w:bCs/>
          <w:kern w:val="22"/>
          <w:szCs w:val="22"/>
          <w:lang w:val="ru-RU"/>
        </w:rPr>
      </w:pPr>
      <w:r>
        <w:rPr>
          <w:b w:val="0"/>
          <w:bCs/>
          <w:kern w:val="22"/>
          <w:szCs w:val="22"/>
          <w:lang w:val="ru-RU"/>
        </w:rPr>
        <w:t>КОНФЕРЕНЦИЯ СТОРОН КОНВЕНЦИИ О БИОЛОГИЧЕСКОМ РАЗНООБРАЗИИ</w:t>
      </w:r>
    </w:p>
    <w:p w:rsidR="003E0251" w:rsidRPr="00D40157" w:rsidRDefault="00584D65" w:rsidP="00972AC3">
      <w:pPr>
        <w:suppressLineNumbers/>
        <w:suppressAutoHyphens/>
        <w:kinsoku w:val="0"/>
        <w:overflowPunct w:val="0"/>
        <w:autoSpaceDE w:val="0"/>
        <w:autoSpaceDN w:val="0"/>
        <w:ind w:left="152" w:right="3975" w:hanging="152"/>
        <w:jc w:val="left"/>
        <w:rPr>
          <w:kern w:val="22"/>
          <w:szCs w:val="22"/>
          <w:lang w:val="ru-RU"/>
        </w:rPr>
      </w:pPr>
      <w:r>
        <w:rPr>
          <w:kern w:val="22"/>
          <w:szCs w:val="22"/>
          <w:lang w:val="ru-RU"/>
        </w:rPr>
        <w:t>Пятнадцатое совещание (Часть I)</w:t>
      </w:r>
    </w:p>
    <w:p w:rsidR="008E3E8C" w:rsidRPr="009E20DA" w:rsidRDefault="00584D65" w:rsidP="00972AC3">
      <w:pPr>
        <w:pStyle w:val="Paragraphedeliste"/>
        <w:keepNext/>
        <w:suppressLineNumbers/>
        <w:tabs>
          <w:tab w:val="left" w:pos="450"/>
        </w:tabs>
        <w:suppressAutoHyphens/>
        <w:ind w:left="0"/>
        <w:contextualSpacing w:val="0"/>
        <w:jc w:val="left"/>
        <w:outlineLvl w:val="0"/>
        <w:rPr>
          <w:lang w:val="ru-RU"/>
        </w:rPr>
      </w:pPr>
      <w:r w:rsidRPr="009E20DA">
        <w:rPr>
          <w:bCs/>
          <w:kern w:val="22"/>
          <w:szCs w:val="22"/>
          <w:lang w:val="ru-RU"/>
        </w:rPr>
        <w:t>Куньмин, Китай, 11-15 октября 2021 года</w:t>
      </w:r>
      <w:r w:rsidR="002D3F32" w:rsidRPr="009E20DA">
        <w:rPr>
          <w:lang w:val="ru-RU"/>
        </w:rPr>
        <w:t xml:space="preserve"> </w:t>
      </w:r>
    </w:p>
    <w:p w:rsidR="003E0251" w:rsidRPr="009E20DA" w:rsidRDefault="00584D65" w:rsidP="003E0251">
      <w:pPr>
        <w:pStyle w:val="Cornernotation"/>
        <w:ind w:right="3975"/>
        <w:rPr>
          <w:kern w:val="22"/>
          <w:szCs w:val="22"/>
          <w:lang w:val="ru-RU"/>
        </w:rPr>
      </w:pPr>
      <w:r w:rsidRPr="009E20DA">
        <w:rPr>
          <w:kern w:val="22"/>
          <w:szCs w:val="22"/>
          <w:lang w:val="ru-RU"/>
        </w:rPr>
        <w:t>Пункт 7 повестки дня</w:t>
      </w:r>
    </w:p>
    <w:p w:rsidR="00E700D2" w:rsidRPr="006F10F6" w:rsidRDefault="00E700D2" w:rsidP="00972AC3">
      <w:pPr>
        <w:pStyle w:val="Cornernotation"/>
        <w:spacing w:after="240"/>
        <w:ind w:right="4116"/>
        <w:rPr>
          <w:szCs w:val="22"/>
          <w:lang w:val="ru-RU"/>
        </w:rPr>
      </w:pPr>
    </w:p>
    <w:sdt>
      <w:sdtPr>
        <w:rPr>
          <w:b/>
          <w:caps/>
          <w:kern w:val="22"/>
          <w:szCs w:val="22"/>
          <w:lang w:val="ru-RU"/>
        </w:rPr>
        <w:alias w:val="Title"/>
        <w:id w:val="2070457394"/>
        <w:placeholder>
          <w:docPart w:val="9D80D4FE5B9D4B98807FB52E7C77D95E"/>
        </w:placeholder>
        <w:dataBinding w:prefixMappings="xmlns:ns0='http://purl.org/dc/elements/1.1/' xmlns:ns1='http://schemas.openxmlformats.org/package/2006/metadata/core-properties' " w:xpath="/ns1:coreProperties[1]/ns0:title[1]" w:storeItemID="{6C3C8BC8-F283-45AE-878A-BAB7291924A1}"/>
        <w:text/>
      </w:sdtPr>
      <w:sdtContent>
        <w:p w:rsidR="009F5F5D" w:rsidRPr="009F5F5D" w:rsidRDefault="009B06B0" w:rsidP="009F5F5D">
          <w:pPr>
            <w:pStyle w:val="Paragraphedeliste"/>
            <w:keepNext/>
            <w:suppressLineNumbers/>
            <w:tabs>
              <w:tab w:val="left" w:pos="450"/>
            </w:tabs>
            <w:suppressAutoHyphens/>
            <w:spacing w:before="120" w:after="120"/>
            <w:ind w:left="0"/>
            <w:contextualSpacing w:val="0"/>
            <w:jc w:val="center"/>
            <w:outlineLvl w:val="0"/>
            <w:rPr>
              <w:b/>
              <w:caps/>
              <w:kern w:val="22"/>
              <w:szCs w:val="22"/>
              <w:lang w:val="ru-RU"/>
            </w:rPr>
          </w:pPr>
          <w:r w:rsidRPr="009B06B0">
            <w:rPr>
              <w:b/>
              <w:caps/>
              <w:kern w:val="22"/>
              <w:szCs w:val="22"/>
              <w:lang w:val="ru-RU"/>
            </w:rPr>
            <w:t>РЕШЕНИЕ, ПРИНЯТОЕ КОНФЕРЕНЦИЕЙ СТОРОН КОНВЕНЦИИ О БИОЛОГИЧЕСКОМ РАЗНООБРАЗИИ</w:t>
          </w:r>
        </w:p>
      </w:sdtContent>
    </w:sdt>
    <w:p w:rsidR="00622CA6" w:rsidRPr="00D40157" w:rsidRDefault="009F5F5D" w:rsidP="009F5F5D">
      <w:pPr>
        <w:pStyle w:val="Paragraphedeliste"/>
        <w:keepNext/>
        <w:suppressLineNumbers/>
        <w:tabs>
          <w:tab w:val="left" w:pos="450"/>
        </w:tabs>
        <w:suppressAutoHyphens/>
        <w:spacing w:before="240" w:after="240"/>
        <w:ind w:left="1134" w:hanging="850"/>
        <w:contextualSpacing w:val="0"/>
        <w:outlineLvl w:val="0"/>
        <w:rPr>
          <w:kern w:val="22"/>
          <w:szCs w:val="22"/>
          <w:lang w:val="ru-RU"/>
        </w:rPr>
      </w:pPr>
      <w:r w:rsidRPr="00B3394A">
        <w:rPr>
          <w:b/>
          <w:kern w:val="22"/>
          <w:szCs w:val="22"/>
          <w:lang w:val="ru-RU"/>
        </w:rPr>
        <w:t>15/1</w:t>
      </w:r>
      <w:r w:rsidRPr="00B3394A">
        <w:rPr>
          <w:b/>
          <w:kern w:val="22"/>
          <w:szCs w:val="22"/>
          <w:lang w:val="ru-RU"/>
        </w:rPr>
        <w:tab/>
      </w:r>
      <w:r w:rsidR="007D6067">
        <w:rPr>
          <w:b/>
          <w:kern w:val="22"/>
          <w:szCs w:val="22"/>
          <w:lang w:val="ru-RU"/>
        </w:rPr>
        <w:t>В</w:t>
      </w:r>
      <w:r w:rsidRPr="00D40157">
        <w:rPr>
          <w:b/>
          <w:kern w:val="22"/>
          <w:szCs w:val="22"/>
          <w:lang w:val="ru-RU"/>
        </w:rPr>
        <w:t xml:space="preserve">ременный бюджет для программы работы </w:t>
      </w:r>
      <w:r>
        <w:rPr>
          <w:b/>
          <w:kern w:val="22"/>
          <w:szCs w:val="22"/>
          <w:lang w:val="ru-RU"/>
        </w:rPr>
        <w:t>К</w:t>
      </w:r>
      <w:r w:rsidRPr="00D40157">
        <w:rPr>
          <w:b/>
          <w:kern w:val="22"/>
          <w:szCs w:val="22"/>
          <w:lang w:val="ru-RU"/>
        </w:rPr>
        <w:t xml:space="preserve">онвенции о биологическом разнообразии, </w:t>
      </w:r>
      <w:r>
        <w:rPr>
          <w:b/>
          <w:kern w:val="22"/>
          <w:szCs w:val="22"/>
          <w:lang w:val="ru-RU"/>
        </w:rPr>
        <w:t>К</w:t>
      </w:r>
      <w:r w:rsidRPr="00D40157">
        <w:rPr>
          <w:b/>
          <w:kern w:val="22"/>
          <w:szCs w:val="22"/>
          <w:lang w:val="ru-RU"/>
        </w:rPr>
        <w:t xml:space="preserve">артахенского протокола по биобезопасности и </w:t>
      </w:r>
      <w:r>
        <w:rPr>
          <w:b/>
          <w:kern w:val="22"/>
          <w:szCs w:val="22"/>
          <w:lang w:val="ru-RU"/>
        </w:rPr>
        <w:t>Н</w:t>
      </w:r>
      <w:r w:rsidRPr="00D40157">
        <w:rPr>
          <w:b/>
          <w:kern w:val="22"/>
          <w:szCs w:val="22"/>
          <w:lang w:val="ru-RU"/>
        </w:rPr>
        <w:t>агойского протокола регулирования доступа к генетическим ресурсам и совместного использования выгод на 2022</w:t>
      </w:r>
      <w:r w:rsidR="00186BD4">
        <w:rPr>
          <w:b/>
          <w:kern w:val="22"/>
          <w:szCs w:val="22"/>
          <w:lang w:val="ru-RU"/>
        </w:rPr>
        <w:t xml:space="preserve"> год</w:t>
      </w:r>
    </w:p>
    <w:p w:rsidR="00622CA6" w:rsidRPr="00D40157" w:rsidRDefault="00584D65" w:rsidP="00622CA6">
      <w:pPr>
        <w:pStyle w:val="Paragraphedeliste"/>
        <w:suppressLineNumbers/>
        <w:suppressAutoHyphens/>
        <w:spacing w:before="120" w:after="120"/>
        <w:ind w:left="0" w:firstLine="720"/>
        <w:contextualSpacing w:val="0"/>
        <w:rPr>
          <w:kern w:val="22"/>
          <w:szCs w:val="22"/>
          <w:lang w:val="ru-RU"/>
        </w:rPr>
      </w:pPr>
      <w:r>
        <w:rPr>
          <w:i/>
          <w:iCs/>
          <w:kern w:val="22"/>
          <w:szCs w:val="22"/>
          <w:lang w:val="ru-RU"/>
        </w:rPr>
        <w:t>Конференция Сторон,</w:t>
      </w:r>
      <w:r w:rsidR="00D518BD">
        <w:rPr>
          <w:i/>
          <w:iCs/>
          <w:kern w:val="22"/>
          <w:szCs w:val="22"/>
          <w:lang w:val="ru-RU"/>
        </w:rPr>
        <w:t xml:space="preserve"> </w:t>
      </w:r>
    </w:p>
    <w:p w:rsidR="00622CA6" w:rsidRPr="00D40157" w:rsidRDefault="00584D65" w:rsidP="00622CA6">
      <w:pPr>
        <w:suppressLineNumbers/>
        <w:suppressAutoHyphens/>
        <w:spacing w:before="120" w:after="120"/>
        <w:ind w:firstLine="720"/>
        <w:rPr>
          <w:kern w:val="22"/>
          <w:szCs w:val="22"/>
          <w:lang w:val="ru-RU"/>
        </w:rPr>
      </w:pPr>
      <w:r w:rsidRPr="00D40157">
        <w:rPr>
          <w:i/>
          <w:iCs/>
          <w:kern w:val="22"/>
          <w:szCs w:val="22"/>
          <w:lang w:val="ru-RU"/>
        </w:rPr>
        <w:t>ссылаясь</w:t>
      </w:r>
      <w:r>
        <w:rPr>
          <w:kern w:val="22"/>
          <w:szCs w:val="22"/>
          <w:lang w:val="ru-RU"/>
        </w:rPr>
        <w:t xml:space="preserve"> на свое решение 14/37, в котором она утвердила бюджет на двухлетний период 2019-2020 годов и поручила Исполнительному секретарю подготовить предложения по бюджету на двухлетний период 2021-2022 годов,</w:t>
      </w:r>
    </w:p>
    <w:p w:rsidR="00622CA6" w:rsidRPr="00D40157" w:rsidRDefault="00584D65" w:rsidP="00622CA6">
      <w:pPr>
        <w:suppressLineNumbers/>
        <w:suppressAutoHyphens/>
        <w:spacing w:before="120" w:after="120"/>
        <w:ind w:firstLine="720"/>
        <w:rPr>
          <w:kern w:val="22"/>
          <w:szCs w:val="22"/>
          <w:lang w:val="ru-RU"/>
        </w:rPr>
      </w:pPr>
      <w:r>
        <w:rPr>
          <w:i/>
          <w:iCs/>
          <w:kern w:val="22"/>
          <w:szCs w:val="22"/>
          <w:lang w:val="ru-RU"/>
        </w:rPr>
        <w:t>также ссылаясь</w:t>
      </w:r>
      <w:r>
        <w:rPr>
          <w:kern w:val="22"/>
          <w:szCs w:val="22"/>
          <w:lang w:val="ru-RU"/>
        </w:rPr>
        <w:t xml:space="preserve"> на свое решение EM-2/1, в котором она постановила продлить срок действия бюджета на двухлетний период 2019-2020 годов и в порядке исключения основного временного бюджета на 2021 год,</w:t>
      </w:r>
    </w:p>
    <w:p w:rsidR="00622CA6" w:rsidRPr="00D40157" w:rsidRDefault="00584D65" w:rsidP="00622CA6">
      <w:pPr>
        <w:suppressLineNumbers/>
        <w:suppressAutoHyphens/>
        <w:spacing w:before="120" w:after="120"/>
        <w:ind w:firstLine="720"/>
        <w:rPr>
          <w:kern w:val="22"/>
          <w:szCs w:val="22"/>
          <w:lang w:val="ru-RU"/>
        </w:rPr>
      </w:pPr>
      <w:r w:rsidRPr="00D40157">
        <w:rPr>
          <w:i/>
          <w:iCs/>
          <w:kern w:val="22"/>
          <w:szCs w:val="22"/>
          <w:lang w:val="ru-RU"/>
        </w:rPr>
        <w:t>учитывая</w:t>
      </w:r>
      <w:r>
        <w:rPr>
          <w:kern w:val="22"/>
          <w:szCs w:val="22"/>
          <w:lang w:val="ru-RU"/>
        </w:rPr>
        <w:t xml:space="preserve"> решение провести 15-е совещание Конференции Сторон в двух частях: </w:t>
      </w:r>
      <w:r w:rsidR="00D40157">
        <w:rPr>
          <w:kern w:val="22"/>
          <w:szCs w:val="22"/>
          <w:lang w:val="ru-RU"/>
        </w:rPr>
        <w:t>Ч</w:t>
      </w:r>
      <w:r>
        <w:rPr>
          <w:kern w:val="22"/>
          <w:szCs w:val="22"/>
          <w:lang w:val="ru-RU"/>
        </w:rPr>
        <w:t xml:space="preserve">асть I с 11 по 15 октября 2021 года и </w:t>
      </w:r>
      <w:r w:rsidR="00D40157">
        <w:rPr>
          <w:kern w:val="22"/>
          <w:szCs w:val="22"/>
          <w:lang w:val="ru-RU"/>
        </w:rPr>
        <w:t>Ч</w:t>
      </w:r>
      <w:r>
        <w:rPr>
          <w:kern w:val="22"/>
          <w:szCs w:val="22"/>
          <w:lang w:val="ru-RU"/>
        </w:rPr>
        <w:t>асть II с 25 апреля по 8 мая 2022 года</w:t>
      </w:r>
      <w:r w:rsidR="001D1035" w:rsidRPr="00D73904">
        <w:rPr>
          <w:rStyle w:val="Appelnotedebasdep"/>
          <w:kern w:val="22"/>
          <w:szCs w:val="22"/>
        </w:rPr>
        <w:footnoteReference w:customMarkFollows="1" w:id="3"/>
        <w:t>**</w:t>
      </w:r>
      <w:r>
        <w:rPr>
          <w:kern w:val="22"/>
          <w:szCs w:val="22"/>
          <w:lang w:val="ru-RU"/>
        </w:rPr>
        <w:t xml:space="preserve">, </w:t>
      </w:r>
      <w:r w:rsidR="00D40157">
        <w:rPr>
          <w:kern w:val="22"/>
          <w:szCs w:val="22"/>
          <w:lang w:val="ru-RU"/>
        </w:rPr>
        <w:t>ввиду</w:t>
      </w:r>
      <w:r>
        <w:rPr>
          <w:kern w:val="22"/>
          <w:szCs w:val="22"/>
          <w:lang w:val="ru-RU"/>
        </w:rPr>
        <w:t xml:space="preserve"> ограничени</w:t>
      </w:r>
      <w:r w:rsidR="00D40157">
        <w:rPr>
          <w:kern w:val="22"/>
          <w:szCs w:val="22"/>
          <w:lang w:val="ru-RU"/>
        </w:rPr>
        <w:t>й</w:t>
      </w:r>
      <w:r>
        <w:rPr>
          <w:kern w:val="22"/>
          <w:szCs w:val="22"/>
          <w:lang w:val="ru-RU"/>
        </w:rPr>
        <w:t>, вызванны</w:t>
      </w:r>
      <w:r w:rsidR="00D40157">
        <w:rPr>
          <w:kern w:val="22"/>
          <w:szCs w:val="22"/>
          <w:lang w:val="ru-RU"/>
        </w:rPr>
        <w:t>х</w:t>
      </w:r>
      <w:r>
        <w:rPr>
          <w:kern w:val="22"/>
          <w:szCs w:val="22"/>
          <w:lang w:val="ru-RU"/>
        </w:rPr>
        <w:t xml:space="preserve"> ситуацией с пандемией COVID-19, и то обстоятельство, что рассмотрение и принятие регулярного или полного бюджета планируется провести в ходе </w:t>
      </w:r>
      <w:r w:rsidR="00D40157">
        <w:rPr>
          <w:kern w:val="22"/>
          <w:szCs w:val="22"/>
          <w:lang w:val="ru-RU"/>
        </w:rPr>
        <w:t>Ч</w:t>
      </w:r>
      <w:r>
        <w:rPr>
          <w:kern w:val="22"/>
          <w:szCs w:val="22"/>
          <w:lang w:val="ru-RU"/>
        </w:rPr>
        <w:t>асти II совещания,</w:t>
      </w:r>
    </w:p>
    <w:p w:rsidR="00622CA6" w:rsidRPr="00D40157" w:rsidRDefault="00584D65" w:rsidP="00622CA6">
      <w:pPr>
        <w:suppressLineNumbers/>
        <w:suppressAutoHyphens/>
        <w:spacing w:before="120" w:after="120"/>
        <w:ind w:firstLine="720"/>
        <w:rPr>
          <w:kern w:val="22"/>
          <w:szCs w:val="22"/>
          <w:lang w:val="ru-RU"/>
        </w:rPr>
      </w:pPr>
      <w:r w:rsidRPr="00D40157">
        <w:rPr>
          <w:i/>
          <w:iCs/>
          <w:kern w:val="22"/>
          <w:szCs w:val="22"/>
          <w:lang w:val="ru-RU"/>
        </w:rPr>
        <w:t>отмечая</w:t>
      </w:r>
      <w:r>
        <w:rPr>
          <w:kern w:val="22"/>
          <w:szCs w:val="22"/>
          <w:lang w:val="ru-RU"/>
        </w:rPr>
        <w:t xml:space="preserve"> в этой связи необходимость принятия организационных мер, которые обеспечат непрерывное функционирование органов Конвенции, включая ее секретариат и совещания Конференции Сторон и ее вспомогательных органов,</w:t>
      </w:r>
    </w:p>
    <w:p w:rsidR="00622CA6" w:rsidRPr="00D40157" w:rsidRDefault="00584D65" w:rsidP="00622CA6">
      <w:pPr>
        <w:suppressLineNumbers/>
        <w:suppressAutoHyphens/>
        <w:spacing w:before="120" w:after="120"/>
        <w:ind w:firstLine="720"/>
        <w:rPr>
          <w:kern w:val="22"/>
          <w:szCs w:val="22"/>
          <w:lang w:val="ru-RU"/>
        </w:rPr>
      </w:pPr>
      <w:r w:rsidRPr="00D40157">
        <w:rPr>
          <w:i/>
          <w:iCs/>
          <w:kern w:val="22"/>
          <w:szCs w:val="22"/>
          <w:lang w:val="ru-RU"/>
        </w:rPr>
        <w:t>принимая к сведению</w:t>
      </w:r>
      <w:r>
        <w:rPr>
          <w:kern w:val="22"/>
          <w:szCs w:val="22"/>
          <w:lang w:val="ru-RU"/>
        </w:rPr>
        <w:t xml:space="preserve"> предложение бюро Конференции Сторон о том, чтобы Стороны в порядке исключения рассмотрели и утвердили временный бюджет на 2022 год с помощью согласованных процедур,</w:t>
      </w:r>
    </w:p>
    <w:p w:rsidR="00622CA6" w:rsidRPr="00D40157" w:rsidRDefault="00584D65" w:rsidP="00622CA6">
      <w:pPr>
        <w:suppressLineNumbers/>
        <w:suppressAutoHyphens/>
        <w:spacing w:before="120" w:after="120"/>
        <w:ind w:firstLine="720"/>
        <w:rPr>
          <w:kern w:val="22"/>
          <w:szCs w:val="22"/>
          <w:lang w:val="ru-RU"/>
        </w:rPr>
      </w:pPr>
      <w:r w:rsidRPr="00D40157">
        <w:rPr>
          <w:i/>
          <w:iCs/>
          <w:kern w:val="22"/>
          <w:szCs w:val="22"/>
          <w:lang w:val="ru-RU"/>
        </w:rPr>
        <w:t>рассмотрев</w:t>
      </w:r>
      <w:r>
        <w:rPr>
          <w:kern w:val="22"/>
          <w:szCs w:val="22"/>
          <w:lang w:val="ru-RU"/>
        </w:rPr>
        <w:t xml:space="preserve"> записку Исполнительного секретаря</w:t>
      </w:r>
      <w:r>
        <w:rPr>
          <w:rStyle w:val="Appelnotedebasdep"/>
          <w:kern w:val="22"/>
          <w:szCs w:val="22"/>
          <w:lang w:val="en-GB"/>
        </w:rPr>
        <w:footnoteReference w:id="4"/>
      </w:r>
      <w:r w:rsidR="00D40157">
        <w:rPr>
          <w:kern w:val="22"/>
          <w:szCs w:val="22"/>
          <w:lang w:val="ru-RU"/>
        </w:rPr>
        <w:t>,</w:t>
      </w:r>
    </w:p>
    <w:p w:rsidR="00EF46E1" w:rsidRPr="00D40157" w:rsidRDefault="00584D65" w:rsidP="002C267D">
      <w:pPr>
        <w:spacing w:before="120" w:after="120"/>
        <w:ind w:firstLine="720"/>
        <w:rPr>
          <w:i/>
          <w:szCs w:val="22"/>
          <w:lang w:val="ru-RU"/>
        </w:rPr>
      </w:pPr>
      <w:r>
        <w:rPr>
          <w:i/>
          <w:iCs/>
          <w:szCs w:val="22"/>
          <w:lang w:val="ru-RU"/>
        </w:rPr>
        <w:lastRenderedPageBreak/>
        <w:t xml:space="preserve">напоминая </w:t>
      </w:r>
      <w:r>
        <w:rPr>
          <w:szCs w:val="22"/>
          <w:lang w:val="ru-RU"/>
        </w:rPr>
        <w:t xml:space="preserve">о важности предоставления своевременной и доступно изложенной информации по финансовым и административным вопросам, с </w:t>
      </w:r>
      <w:r w:rsidRPr="009D3B81">
        <w:rPr>
          <w:szCs w:val="22"/>
          <w:lang w:val="ru-RU"/>
        </w:rPr>
        <w:t xml:space="preserve">тем </w:t>
      </w:r>
      <w:r w:rsidR="009D3B81" w:rsidRPr="009D3B81">
        <w:rPr>
          <w:lang w:val="ru-RU"/>
        </w:rPr>
        <w:t>чтобы эффективная и результативная работа секретариата отвечала интересам Сторон и поддерживалась ими</w:t>
      </w:r>
      <w:r w:rsidRPr="009D3B81">
        <w:rPr>
          <w:szCs w:val="22"/>
          <w:lang w:val="ru-RU"/>
        </w:rPr>
        <w:t>,</w:t>
      </w:r>
    </w:p>
    <w:p w:rsidR="00A9161C" w:rsidRPr="004557BB" w:rsidRDefault="00584D65" w:rsidP="002C267D">
      <w:pPr>
        <w:spacing w:before="120" w:after="120"/>
        <w:ind w:firstLine="720"/>
        <w:rPr>
          <w:szCs w:val="22"/>
          <w:lang w:val="ru-RU"/>
        </w:rPr>
      </w:pPr>
      <w:r>
        <w:rPr>
          <w:i/>
          <w:iCs/>
          <w:szCs w:val="22"/>
          <w:lang w:val="ru-RU"/>
        </w:rPr>
        <w:t xml:space="preserve">также напоминая </w:t>
      </w:r>
      <w:r>
        <w:rPr>
          <w:szCs w:val="22"/>
          <w:lang w:val="ru-RU"/>
        </w:rPr>
        <w:t>о необходимости прин</w:t>
      </w:r>
      <w:r w:rsidR="005B0571">
        <w:rPr>
          <w:szCs w:val="22"/>
          <w:lang w:val="ru-RU"/>
        </w:rPr>
        <w:t>ятия</w:t>
      </w:r>
      <w:r>
        <w:rPr>
          <w:szCs w:val="22"/>
          <w:lang w:val="ru-RU"/>
        </w:rPr>
        <w:t xml:space="preserve"> решений на совещаниях Конференции Сторон и </w:t>
      </w:r>
      <w:r w:rsidR="006F10F6">
        <w:rPr>
          <w:szCs w:val="22"/>
          <w:lang w:val="ru-RU"/>
        </w:rPr>
        <w:t xml:space="preserve">Сторон </w:t>
      </w:r>
      <w:r w:rsidRPr="004557BB">
        <w:rPr>
          <w:szCs w:val="22"/>
          <w:lang w:val="ru-RU"/>
        </w:rPr>
        <w:t xml:space="preserve">протоколов к ней </w:t>
      </w:r>
      <w:r w:rsidR="005B0571" w:rsidRPr="004557BB">
        <w:rPr>
          <w:szCs w:val="22"/>
          <w:lang w:val="ru-RU"/>
        </w:rPr>
        <w:t>на инклюзивной основе</w:t>
      </w:r>
      <w:r w:rsidR="005B0571" w:rsidRPr="004557BB">
        <w:rPr>
          <w:lang w:val="ru-RU"/>
        </w:rPr>
        <w:t xml:space="preserve"> </w:t>
      </w:r>
      <w:r w:rsidRPr="004557BB">
        <w:rPr>
          <w:szCs w:val="22"/>
          <w:lang w:val="ru-RU"/>
        </w:rPr>
        <w:t xml:space="preserve">и, в частности, </w:t>
      </w:r>
      <w:r w:rsidR="00A7680E" w:rsidRPr="004557BB">
        <w:rPr>
          <w:szCs w:val="22"/>
          <w:lang w:val="ru-RU"/>
        </w:rPr>
        <w:t xml:space="preserve">о </w:t>
      </w:r>
      <w:r w:rsidRPr="004557BB">
        <w:rPr>
          <w:szCs w:val="22"/>
          <w:lang w:val="ru-RU"/>
        </w:rPr>
        <w:t>положени</w:t>
      </w:r>
      <w:r w:rsidR="00A7680E" w:rsidRPr="004557BB">
        <w:rPr>
          <w:szCs w:val="22"/>
          <w:lang w:val="ru-RU"/>
        </w:rPr>
        <w:t>ях</w:t>
      </w:r>
      <w:r w:rsidRPr="004557BB">
        <w:rPr>
          <w:szCs w:val="22"/>
          <w:lang w:val="ru-RU"/>
        </w:rPr>
        <w:t xml:space="preserve"> пунктов 35-44 решения 14/37 о Специальном добровольном целевом фонде для оказания содействия участию Сторон в процессе осуществления Конвенции (BZ), </w:t>
      </w:r>
    </w:p>
    <w:p w:rsidR="00622CA6" w:rsidRPr="004557BB" w:rsidRDefault="00584D65" w:rsidP="00622CA6">
      <w:pPr>
        <w:suppressLineNumbers/>
        <w:suppressAutoHyphens/>
        <w:spacing w:before="120" w:after="120"/>
        <w:ind w:firstLine="720"/>
        <w:rPr>
          <w:kern w:val="22"/>
          <w:szCs w:val="22"/>
          <w:lang w:val="ru-RU"/>
        </w:rPr>
      </w:pPr>
      <w:r w:rsidRPr="004557BB">
        <w:rPr>
          <w:i/>
          <w:iCs/>
          <w:kern w:val="22"/>
          <w:szCs w:val="22"/>
          <w:lang w:val="ru-RU"/>
        </w:rPr>
        <w:t>признавая</w:t>
      </w:r>
      <w:r w:rsidRPr="004557BB">
        <w:rPr>
          <w:kern w:val="22"/>
          <w:szCs w:val="22"/>
          <w:lang w:val="ru-RU"/>
        </w:rPr>
        <w:t xml:space="preserve"> чрезвычайный характер обстоятельств, сложившихся в связи с пандемией, и выражая солидарность со всеми Сторонами, </w:t>
      </w:r>
      <w:r w:rsidR="004557BB" w:rsidRPr="004557BB">
        <w:rPr>
          <w:lang w:val="ru-RU"/>
        </w:rPr>
        <w:t xml:space="preserve">сталкивающимися с </w:t>
      </w:r>
      <w:r w:rsidRPr="004557BB">
        <w:rPr>
          <w:kern w:val="22"/>
          <w:szCs w:val="22"/>
          <w:lang w:val="ru-RU"/>
        </w:rPr>
        <w:t>гуманитарны</w:t>
      </w:r>
      <w:r w:rsidR="004557BB" w:rsidRPr="004557BB">
        <w:rPr>
          <w:kern w:val="22"/>
          <w:szCs w:val="22"/>
          <w:lang w:val="ru-RU"/>
        </w:rPr>
        <w:t>ми</w:t>
      </w:r>
      <w:r w:rsidRPr="004557BB">
        <w:rPr>
          <w:kern w:val="22"/>
          <w:szCs w:val="22"/>
          <w:lang w:val="ru-RU"/>
        </w:rPr>
        <w:t xml:space="preserve"> и экономически</w:t>
      </w:r>
      <w:r w:rsidR="004557BB" w:rsidRPr="004557BB">
        <w:rPr>
          <w:kern w:val="22"/>
          <w:szCs w:val="22"/>
          <w:lang w:val="ru-RU"/>
        </w:rPr>
        <w:t>ми</w:t>
      </w:r>
      <w:r w:rsidRPr="004557BB">
        <w:rPr>
          <w:kern w:val="22"/>
          <w:szCs w:val="22"/>
          <w:lang w:val="ru-RU"/>
        </w:rPr>
        <w:t xml:space="preserve"> последствия</w:t>
      </w:r>
      <w:r w:rsidR="004557BB">
        <w:rPr>
          <w:kern w:val="22"/>
          <w:szCs w:val="22"/>
          <w:lang w:val="ru-RU"/>
        </w:rPr>
        <w:t>ми</w:t>
      </w:r>
      <w:r w:rsidRPr="004557BB">
        <w:rPr>
          <w:kern w:val="22"/>
          <w:szCs w:val="22"/>
          <w:lang w:val="ru-RU"/>
        </w:rPr>
        <w:t xml:space="preserve"> </w:t>
      </w:r>
      <w:r w:rsidR="00664E49">
        <w:rPr>
          <w:kern w:val="22"/>
          <w:szCs w:val="22"/>
          <w:lang w:val="ru-RU"/>
        </w:rPr>
        <w:t>текущей</w:t>
      </w:r>
      <w:r w:rsidRPr="004557BB">
        <w:rPr>
          <w:kern w:val="22"/>
          <w:szCs w:val="22"/>
          <w:lang w:val="ru-RU"/>
        </w:rPr>
        <w:t xml:space="preserve"> пандемии,</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kern w:val="22"/>
          <w:szCs w:val="22"/>
          <w:lang w:val="ru-RU"/>
        </w:rPr>
      </w:pPr>
      <w:r>
        <w:rPr>
          <w:i/>
          <w:iCs/>
          <w:color w:val="000000"/>
          <w:kern w:val="22"/>
          <w:szCs w:val="22"/>
          <w:lang w:val="ru-RU"/>
        </w:rPr>
        <w:t>утверждает</w:t>
      </w:r>
      <w:r>
        <w:rPr>
          <w:color w:val="000000"/>
          <w:kern w:val="22"/>
          <w:szCs w:val="22"/>
          <w:lang w:val="ru-RU"/>
        </w:rPr>
        <w:t xml:space="preserve"> в порядке исключения</w:t>
      </w:r>
      <w:r w:rsidR="00D40157">
        <w:rPr>
          <w:color w:val="000000"/>
          <w:kern w:val="22"/>
          <w:szCs w:val="22"/>
          <w:lang w:val="ru-RU"/>
        </w:rPr>
        <w:t xml:space="preserve"> </w:t>
      </w:r>
      <w:r>
        <w:rPr>
          <w:kern w:val="22"/>
          <w:szCs w:val="22"/>
          <w:lang w:val="ru-RU"/>
        </w:rPr>
        <w:t>и на временной основе</w:t>
      </w:r>
      <w:r w:rsidR="00D40157">
        <w:rPr>
          <w:kern w:val="22"/>
          <w:szCs w:val="22"/>
          <w:lang w:val="ru-RU"/>
        </w:rPr>
        <w:t xml:space="preserve"> </w:t>
      </w:r>
      <w:r>
        <w:rPr>
          <w:color w:val="000000"/>
          <w:kern w:val="22"/>
          <w:szCs w:val="22"/>
          <w:lang w:val="ru-RU"/>
        </w:rPr>
        <w:t xml:space="preserve">основной бюджет по программе Конвенции на 2022 год в размере </w:t>
      </w:r>
      <w:r w:rsidR="006F10F6" w:rsidRPr="006F10F6">
        <w:rPr>
          <w:rFonts w:eastAsia="Malgun Gothic"/>
          <w:kern w:val="22"/>
          <w:szCs w:val="22"/>
          <w:lang w:val="ru-RU"/>
        </w:rPr>
        <w:t>13</w:t>
      </w:r>
      <w:r w:rsidR="006F10F6">
        <w:rPr>
          <w:rFonts w:eastAsia="Malgun Gothic"/>
          <w:kern w:val="22"/>
          <w:szCs w:val="22"/>
          <w:lang w:val="ru-RU"/>
        </w:rPr>
        <w:t> </w:t>
      </w:r>
      <w:r w:rsidR="006F10F6" w:rsidRPr="006F10F6">
        <w:rPr>
          <w:rFonts w:eastAsia="Malgun Gothic"/>
          <w:kern w:val="22"/>
          <w:szCs w:val="22"/>
          <w:lang w:val="ru-RU"/>
        </w:rPr>
        <w:t>645</w:t>
      </w:r>
      <w:r w:rsidR="006F10F6">
        <w:rPr>
          <w:rFonts w:eastAsia="Malgun Gothic"/>
          <w:kern w:val="22"/>
          <w:szCs w:val="22"/>
          <w:lang w:val="ru-RU"/>
        </w:rPr>
        <w:t> </w:t>
      </w:r>
      <w:r w:rsidR="006F10F6" w:rsidRPr="006F10F6">
        <w:rPr>
          <w:rFonts w:eastAsia="Malgun Gothic"/>
          <w:kern w:val="22"/>
          <w:szCs w:val="22"/>
          <w:lang w:val="ru-RU"/>
        </w:rPr>
        <w:t>264</w:t>
      </w:r>
      <w:r>
        <w:rPr>
          <w:kern w:val="22"/>
          <w:szCs w:val="22"/>
          <w:lang w:val="ru-RU"/>
        </w:rPr>
        <w:t xml:space="preserve"> долл. США, что составляет 74% временного комплексного бюджета на 2022 год в размере </w:t>
      </w:r>
      <w:r w:rsidR="006F10F6" w:rsidRPr="006F10F6">
        <w:rPr>
          <w:rFonts w:eastAsia="Malgun Gothic"/>
          <w:kern w:val="22"/>
          <w:szCs w:val="22"/>
          <w:lang w:val="ru-RU"/>
        </w:rPr>
        <w:t>18</w:t>
      </w:r>
      <w:r w:rsidR="006F10F6">
        <w:rPr>
          <w:rFonts w:eastAsia="Malgun Gothic"/>
          <w:kern w:val="22"/>
          <w:szCs w:val="22"/>
          <w:lang w:val="ru-RU"/>
        </w:rPr>
        <w:t> </w:t>
      </w:r>
      <w:r w:rsidR="006F10F6" w:rsidRPr="006F10F6">
        <w:rPr>
          <w:rFonts w:eastAsia="Malgun Gothic"/>
          <w:kern w:val="22"/>
          <w:szCs w:val="22"/>
          <w:lang w:val="ru-RU"/>
        </w:rPr>
        <w:t>439</w:t>
      </w:r>
      <w:r w:rsidR="006F10F6">
        <w:rPr>
          <w:rFonts w:eastAsia="Malgun Gothic"/>
          <w:kern w:val="22"/>
          <w:szCs w:val="22"/>
          <w:lang w:val="ru-RU"/>
        </w:rPr>
        <w:t> </w:t>
      </w:r>
      <w:r w:rsidR="006F10F6" w:rsidRPr="006F10F6">
        <w:rPr>
          <w:rFonts w:eastAsia="Malgun Gothic"/>
          <w:kern w:val="22"/>
          <w:szCs w:val="22"/>
          <w:lang w:val="ru-RU"/>
        </w:rPr>
        <w:t xml:space="preserve">546 </w:t>
      </w:r>
      <w:r>
        <w:rPr>
          <w:color w:val="000000"/>
          <w:kern w:val="22"/>
          <w:szCs w:val="22"/>
          <w:lang w:val="ru-RU"/>
        </w:rPr>
        <w:t xml:space="preserve">долл. США для целей, перечисленных в таблицах </w:t>
      </w:r>
      <w:r w:rsidR="006F10F6">
        <w:rPr>
          <w:color w:val="000000"/>
          <w:kern w:val="22"/>
          <w:szCs w:val="22"/>
          <w:lang w:val="ru-RU"/>
        </w:rPr>
        <w:t>2</w:t>
      </w:r>
      <w:r>
        <w:rPr>
          <w:color w:val="000000"/>
          <w:kern w:val="22"/>
          <w:szCs w:val="22"/>
          <w:lang w:val="ru-RU"/>
        </w:rPr>
        <w:t xml:space="preserve">a и </w:t>
      </w:r>
      <w:r w:rsidR="006F10F6">
        <w:rPr>
          <w:kern w:val="22"/>
          <w:szCs w:val="22"/>
          <w:lang w:val="ru-RU"/>
        </w:rPr>
        <w:t>2</w:t>
      </w:r>
      <w:r>
        <w:rPr>
          <w:kern w:val="22"/>
          <w:szCs w:val="22"/>
          <w:lang w:val="ru-RU"/>
        </w:rPr>
        <w:t>b ниже;</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rFonts w:eastAsia="Malgun Gothic"/>
          <w:i/>
          <w:color w:val="000000" w:themeColor="text1"/>
          <w:kern w:val="22"/>
          <w:szCs w:val="22"/>
          <w:lang w:val="ru-RU" w:eastAsia="ko-KR"/>
        </w:rPr>
      </w:pPr>
      <w:r>
        <w:rPr>
          <w:i/>
          <w:iCs/>
          <w:kern w:val="22"/>
          <w:szCs w:val="22"/>
          <w:lang w:val="ru-RU"/>
        </w:rPr>
        <w:t>подтверждает</w:t>
      </w:r>
      <w:r>
        <w:rPr>
          <w:kern w:val="22"/>
          <w:szCs w:val="22"/>
          <w:lang w:val="ru-RU"/>
        </w:rPr>
        <w:t xml:space="preserve"> продление срока действия частей бюджета на 2019/2020 годы вплоть до окончания второй части </w:t>
      </w:r>
      <w:r w:rsidR="006F10F6">
        <w:rPr>
          <w:kern w:val="22"/>
          <w:szCs w:val="22"/>
          <w:lang w:val="ru-RU"/>
        </w:rPr>
        <w:t xml:space="preserve">15-го </w:t>
      </w:r>
      <w:r>
        <w:rPr>
          <w:kern w:val="22"/>
          <w:szCs w:val="22"/>
          <w:lang w:val="ru-RU"/>
        </w:rPr>
        <w:t>совещания Конференции Сторон (Часть II) и основного бюджета на 2021 год, как указано в ее решении EM 2/</w:t>
      </w:r>
      <w:r w:rsidRPr="006F10F6">
        <w:rPr>
          <w:kern w:val="22"/>
          <w:szCs w:val="22"/>
          <w:lang w:val="ru-RU"/>
        </w:rPr>
        <w:t>1</w:t>
      </w:r>
      <w:r w:rsidR="006F10F6" w:rsidRPr="006F10F6">
        <w:rPr>
          <w:kern w:val="22"/>
          <w:szCs w:val="22"/>
          <w:lang w:val="ru-RU"/>
        </w:rPr>
        <w:t xml:space="preserve"> и представлено в таблице 1 ниже</w:t>
      </w:r>
      <w:r w:rsidRPr="006F10F6">
        <w:rPr>
          <w:kern w:val="22"/>
          <w:szCs w:val="22"/>
          <w:lang w:val="ru-RU"/>
        </w:rPr>
        <w:t>;</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i/>
          <w:color w:val="000000" w:themeColor="text1"/>
          <w:kern w:val="22"/>
          <w:szCs w:val="22"/>
          <w:lang w:val="ru-RU"/>
        </w:rPr>
      </w:pPr>
      <w:r w:rsidRPr="00D40157">
        <w:rPr>
          <w:i/>
          <w:iCs/>
          <w:color w:val="000000"/>
          <w:kern w:val="22"/>
          <w:szCs w:val="22"/>
          <w:lang w:val="ru-RU" w:eastAsia="ko-KR"/>
        </w:rPr>
        <w:t>постановляет</w:t>
      </w:r>
      <w:r>
        <w:rPr>
          <w:color w:val="000000"/>
          <w:kern w:val="22"/>
          <w:szCs w:val="22"/>
          <w:lang w:val="ru-RU" w:eastAsia="ko-KR"/>
        </w:rPr>
        <w:t xml:space="preserve"> распредел</w:t>
      </w:r>
      <w:r w:rsidR="00D40157">
        <w:rPr>
          <w:color w:val="000000"/>
          <w:kern w:val="22"/>
          <w:szCs w:val="22"/>
          <w:lang w:val="ru-RU" w:eastAsia="ko-KR"/>
        </w:rPr>
        <w:t>и</w:t>
      </w:r>
      <w:r>
        <w:rPr>
          <w:color w:val="000000"/>
          <w:kern w:val="22"/>
          <w:szCs w:val="22"/>
          <w:lang w:val="ru-RU" w:eastAsia="ko-KR"/>
        </w:rPr>
        <w:t xml:space="preserve">ть между Конвенцией, Картахенским протоколом и Нагойским протоколом </w:t>
      </w:r>
      <w:r w:rsidR="00D40157">
        <w:rPr>
          <w:color w:val="000000"/>
          <w:kern w:val="22"/>
          <w:szCs w:val="22"/>
          <w:lang w:val="ru-RU" w:eastAsia="ko-KR"/>
        </w:rPr>
        <w:t xml:space="preserve">все расходы на услуги секретариата за 2022 год </w:t>
      </w:r>
      <w:r>
        <w:rPr>
          <w:color w:val="000000"/>
          <w:kern w:val="22"/>
          <w:szCs w:val="22"/>
          <w:lang w:val="ru-RU" w:eastAsia="ko-KR"/>
        </w:rPr>
        <w:t>в имеющемся соотношении 74:15:11;</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rFonts w:eastAsia="Malgun Gothic"/>
          <w:i/>
          <w:color w:val="000000" w:themeColor="text1"/>
          <w:kern w:val="22"/>
          <w:szCs w:val="22"/>
          <w:lang w:val="ru-RU"/>
        </w:rPr>
      </w:pPr>
      <w:proofErr w:type="gramStart"/>
      <w:r w:rsidRPr="00D40157">
        <w:rPr>
          <w:i/>
          <w:iCs/>
          <w:color w:val="000000"/>
          <w:kern w:val="22"/>
          <w:szCs w:val="22"/>
          <w:lang w:val="ru-RU"/>
        </w:rPr>
        <w:t>выражает</w:t>
      </w:r>
      <w:r>
        <w:rPr>
          <w:color w:val="000000"/>
          <w:kern w:val="22"/>
          <w:szCs w:val="22"/>
          <w:lang w:val="ru-RU"/>
        </w:rPr>
        <w:t xml:space="preserve"> свою признательность Канаде в качестве принимающей страны за ее возобновившуюся поддержку секретариата и </w:t>
      </w:r>
      <w:r w:rsidRPr="00C73996">
        <w:rPr>
          <w:i/>
          <w:iCs/>
          <w:color w:val="000000"/>
          <w:kern w:val="22"/>
          <w:szCs w:val="22"/>
          <w:lang w:val="ru-RU"/>
        </w:rPr>
        <w:t>приветствует</w:t>
      </w:r>
      <w:r>
        <w:rPr>
          <w:color w:val="000000"/>
          <w:kern w:val="22"/>
          <w:szCs w:val="22"/>
          <w:lang w:val="ru-RU"/>
        </w:rPr>
        <w:t xml:space="preserve"> взнос принимающей страны и провинции Квебек </w:t>
      </w:r>
      <w:r w:rsidR="00D40157">
        <w:rPr>
          <w:color w:val="000000"/>
          <w:kern w:val="22"/>
          <w:szCs w:val="22"/>
          <w:lang w:val="ru-RU"/>
        </w:rPr>
        <w:t xml:space="preserve">на 2022 год </w:t>
      </w:r>
      <w:r>
        <w:rPr>
          <w:color w:val="000000"/>
          <w:kern w:val="22"/>
          <w:szCs w:val="22"/>
          <w:lang w:val="ru-RU"/>
        </w:rPr>
        <w:t xml:space="preserve">в размере 2 092 229 канадских долл. для покрытия расходов на аренду помещений и сопутствующих расходов секретариата в Монреале, который </w:t>
      </w:r>
      <w:r w:rsidR="00D40157">
        <w:rPr>
          <w:color w:val="000000"/>
          <w:kern w:val="22"/>
          <w:szCs w:val="22"/>
          <w:lang w:val="ru-RU"/>
        </w:rPr>
        <w:t>будет</w:t>
      </w:r>
      <w:r>
        <w:rPr>
          <w:color w:val="000000"/>
          <w:kern w:val="22"/>
          <w:szCs w:val="22"/>
          <w:lang w:val="ru-RU"/>
        </w:rPr>
        <w:t xml:space="preserve"> распредел</w:t>
      </w:r>
      <w:r w:rsidR="00D40157">
        <w:rPr>
          <w:color w:val="000000"/>
          <w:kern w:val="22"/>
          <w:szCs w:val="22"/>
          <w:lang w:val="ru-RU"/>
        </w:rPr>
        <w:t>ен</w:t>
      </w:r>
      <w:r>
        <w:rPr>
          <w:color w:val="000000"/>
          <w:kern w:val="22"/>
          <w:szCs w:val="22"/>
          <w:lang w:val="ru-RU"/>
        </w:rPr>
        <w:t xml:space="preserve"> в имеющемся соотношении 74:15:11 и </w:t>
      </w:r>
      <w:r w:rsidR="00D40157">
        <w:rPr>
          <w:color w:val="000000"/>
          <w:kern w:val="22"/>
          <w:szCs w:val="22"/>
          <w:lang w:val="ru-RU"/>
        </w:rPr>
        <w:t xml:space="preserve">будет </w:t>
      </w:r>
      <w:r>
        <w:rPr>
          <w:color w:val="000000"/>
          <w:kern w:val="22"/>
          <w:szCs w:val="22"/>
          <w:lang w:val="ru-RU"/>
        </w:rPr>
        <w:t>компенсировать взносы за 2022 год Сторон</w:t>
      </w:r>
      <w:proofErr w:type="gramEnd"/>
      <w:r>
        <w:rPr>
          <w:color w:val="000000"/>
          <w:kern w:val="22"/>
          <w:szCs w:val="22"/>
          <w:lang w:val="ru-RU"/>
        </w:rPr>
        <w:t xml:space="preserve"> Конвенции, Картахенского протокола и Нагойского протокола соответственно;</w:t>
      </w:r>
    </w:p>
    <w:p w:rsidR="00385F66" w:rsidRPr="00D40157" w:rsidRDefault="00D40157" w:rsidP="00E50BAD">
      <w:pPr>
        <w:pStyle w:val="Paragraphedeliste"/>
        <w:numPr>
          <w:ilvl w:val="0"/>
          <w:numId w:val="6"/>
        </w:numPr>
        <w:suppressLineNumbers/>
        <w:suppressAutoHyphens/>
        <w:spacing w:before="120" w:after="120"/>
        <w:ind w:left="0" w:firstLine="720"/>
        <w:contextualSpacing w:val="0"/>
        <w:rPr>
          <w:i/>
          <w:color w:val="000000" w:themeColor="text1"/>
          <w:kern w:val="22"/>
          <w:szCs w:val="22"/>
          <w:lang w:val="ru-RU" w:eastAsia="fr-FR"/>
        </w:rPr>
      </w:pPr>
      <w:proofErr w:type="gramStart"/>
      <w:r>
        <w:rPr>
          <w:i/>
          <w:iCs/>
          <w:color w:val="000000"/>
          <w:kern w:val="22"/>
          <w:szCs w:val="22"/>
          <w:lang w:val="ru-RU"/>
        </w:rPr>
        <w:t>утверждает</w:t>
      </w:r>
      <w:r w:rsidR="00584D65">
        <w:rPr>
          <w:color w:val="000000"/>
          <w:kern w:val="22"/>
          <w:szCs w:val="22"/>
          <w:lang w:val="ru-RU"/>
        </w:rPr>
        <w:t xml:space="preserve"> шкалу взносов для распределения расходов </w:t>
      </w:r>
      <w:r>
        <w:rPr>
          <w:color w:val="000000"/>
          <w:kern w:val="22"/>
          <w:szCs w:val="22"/>
          <w:lang w:val="ru-RU"/>
        </w:rPr>
        <w:t>з</w:t>
      </w:r>
      <w:r w:rsidR="00584D65">
        <w:rPr>
          <w:color w:val="000000"/>
          <w:kern w:val="22"/>
          <w:szCs w:val="22"/>
          <w:lang w:val="ru-RU"/>
        </w:rPr>
        <w:t xml:space="preserve">а 2022 год в соответствии с </w:t>
      </w:r>
      <w:r w:rsidR="004F6CEF">
        <w:rPr>
          <w:color w:val="000000"/>
          <w:kern w:val="22"/>
          <w:szCs w:val="22"/>
          <w:lang w:val="ru-RU"/>
        </w:rPr>
        <w:t>действующей</w:t>
      </w:r>
      <w:r w:rsidR="00584D65">
        <w:rPr>
          <w:color w:val="000000"/>
          <w:kern w:val="22"/>
          <w:szCs w:val="22"/>
          <w:lang w:val="ru-RU"/>
        </w:rPr>
        <w:t xml:space="preserve"> шкалой взносов для распределения расходов Организации Объединенных Наций, как указано в таблиц</w:t>
      </w:r>
      <w:r w:rsidR="006F10F6">
        <w:rPr>
          <w:color w:val="000000"/>
          <w:kern w:val="22"/>
          <w:szCs w:val="22"/>
          <w:lang w:val="ru-RU"/>
        </w:rPr>
        <w:t>е 4</w:t>
      </w:r>
      <w:r w:rsidR="00584D65">
        <w:rPr>
          <w:color w:val="000000"/>
          <w:kern w:val="22"/>
          <w:szCs w:val="22"/>
          <w:lang w:val="ru-RU"/>
        </w:rPr>
        <w:t xml:space="preserve"> настоящего решения</w:t>
      </w:r>
      <w:r w:rsidR="00584D65">
        <w:rPr>
          <w:kern w:val="22"/>
          <w:szCs w:val="22"/>
          <w:lang w:val="ru-RU"/>
        </w:rPr>
        <w:t>,</w:t>
      </w:r>
      <w:r w:rsidR="00584D65">
        <w:rPr>
          <w:kern w:val="22"/>
          <w:szCs w:val="22"/>
          <w:vertAlign w:val="superscript"/>
          <w:lang w:val="ru-RU"/>
        </w:rPr>
        <w:t xml:space="preserve"> </w:t>
      </w:r>
      <w:r w:rsidR="00584D65">
        <w:rPr>
          <w:kern w:val="22"/>
          <w:szCs w:val="22"/>
          <w:lang w:val="ru-RU"/>
        </w:rPr>
        <w:t xml:space="preserve"> отмечая, что</w:t>
      </w:r>
      <w:r w:rsidR="00C94D31">
        <w:rPr>
          <w:kern w:val="22"/>
          <w:szCs w:val="22"/>
          <w:lang w:val="ru-RU"/>
        </w:rPr>
        <w:t xml:space="preserve"> </w:t>
      </w:r>
      <w:r w:rsidR="00584D65">
        <w:rPr>
          <w:kern w:val="22"/>
          <w:szCs w:val="22"/>
          <w:lang w:val="ru-RU"/>
        </w:rPr>
        <w:t>шкала взносов на трехлетний период 2022</w:t>
      </w:r>
      <w:r w:rsidR="003A1609">
        <w:rPr>
          <w:kern w:val="22"/>
          <w:szCs w:val="22"/>
          <w:lang w:val="ru-RU"/>
        </w:rPr>
        <w:t>-</w:t>
      </w:r>
      <w:r w:rsidR="00584D65">
        <w:rPr>
          <w:kern w:val="22"/>
          <w:szCs w:val="22"/>
          <w:lang w:val="ru-RU"/>
        </w:rPr>
        <w:t>2024 годов</w:t>
      </w:r>
      <w:r w:rsidR="00C94D31">
        <w:rPr>
          <w:kern w:val="22"/>
          <w:szCs w:val="22"/>
          <w:lang w:val="ru-RU"/>
        </w:rPr>
        <w:t>, как ожидается,</w:t>
      </w:r>
      <w:r w:rsidR="00584D65">
        <w:rPr>
          <w:kern w:val="22"/>
          <w:szCs w:val="22"/>
          <w:lang w:val="ru-RU"/>
        </w:rPr>
        <w:t xml:space="preserve"> будет утверждена Генеральной Ассамблеей Организации Объединенных Наций в декабре 2021 года и что новая шкала взносов будет применяться </w:t>
      </w:r>
      <w:r w:rsidR="00AD0690" w:rsidRPr="00AD0690">
        <w:rPr>
          <w:lang w:val="ru-RU"/>
        </w:rPr>
        <w:t>после ее опубликования</w:t>
      </w:r>
      <w:proofErr w:type="gramEnd"/>
      <w:r w:rsidR="00AD0690" w:rsidRPr="00AD0690">
        <w:rPr>
          <w:lang w:val="ru-RU"/>
        </w:rPr>
        <w:t xml:space="preserve"> для расчета установленных взносов</w:t>
      </w:r>
      <w:r w:rsidR="00AD0690">
        <w:rPr>
          <w:kern w:val="22"/>
          <w:szCs w:val="22"/>
          <w:lang w:val="ru-RU"/>
        </w:rPr>
        <w:t xml:space="preserve"> </w:t>
      </w:r>
      <w:r w:rsidR="00584D65">
        <w:rPr>
          <w:kern w:val="22"/>
          <w:szCs w:val="22"/>
          <w:lang w:val="ru-RU"/>
        </w:rPr>
        <w:t>за 2022 год;</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rFonts w:eastAsiaTheme="minorHAnsi"/>
          <w:szCs w:val="22"/>
          <w:lang w:val="ru-RU"/>
        </w:rPr>
      </w:pPr>
      <w:r>
        <w:rPr>
          <w:i/>
          <w:iCs/>
          <w:color w:val="000000"/>
          <w:kern w:val="22"/>
          <w:szCs w:val="22"/>
          <w:lang w:val="ru-RU" w:eastAsia="fr-FR"/>
        </w:rPr>
        <w:t xml:space="preserve">также </w:t>
      </w:r>
      <w:r w:rsidR="00D40157">
        <w:rPr>
          <w:i/>
          <w:iCs/>
          <w:kern w:val="22"/>
          <w:szCs w:val="22"/>
          <w:lang w:val="ru-RU" w:eastAsia="fr-FR"/>
        </w:rPr>
        <w:t>утверждает</w:t>
      </w:r>
      <w:r>
        <w:rPr>
          <w:color w:val="000000"/>
          <w:kern w:val="22"/>
          <w:szCs w:val="22"/>
          <w:lang w:val="ru-RU" w:eastAsia="fr-FR"/>
        </w:rPr>
        <w:t xml:space="preserve"> штатное расписание секретариата на 2022 год</w:t>
      </w:r>
      <w:r w:rsidR="006F10F6">
        <w:rPr>
          <w:color w:val="000000"/>
          <w:kern w:val="22"/>
          <w:szCs w:val="22"/>
          <w:lang w:val="ru-RU" w:eastAsia="fr-FR"/>
        </w:rPr>
        <w:t xml:space="preserve"> (таблица 3) </w:t>
      </w:r>
      <w:r w:rsidR="00D40157">
        <w:rPr>
          <w:color w:val="000000"/>
          <w:kern w:val="22"/>
          <w:szCs w:val="22"/>
          <w:lang w:val="ru-RU" w:eastAsia="fr-FR"/>
        </w:rPr>
        <w:t xml:space="preserve">для его </w:t>
      </w:r>
      <w:r>
        <w:rPr>
          <w:color w:val="000000"/>
          <w:kern w:val="22"/>
          <w:szCs w:val="22"/>
          <w:lang w:val="ru-RU" w:eastAsia="fr-FR"/>
        </w:rPr>
        <w:t>использова</w:t>
      </w:r>
      <w:r w:rsidR="00D40157">
        <w:rPr>
          <w:color w:val="000000"/>
          <w:kern w:val="22"/>
          <w:szCs w:val="22"/>
          <w:lang w:val="ru-RU" w:eastAsia="fr-FR"/>
        </w:rPr>
        <w:t xml:space="preserve">ния в целях </w:t>
      </w:r>
      <w:r>
        <w:rPr>
          <w:color w:val="000000"/>
          <w:kern w:val="22"/>
          <w:szCs w:val="22"/>
          <w:lang w:val="ru-RU" w:eastAsia="fr-FR"/>
        </w:rPr>
        <w:t>подготовки сметы расходов при составлении общего бюджета;</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rFonts w:eastAsiaTheme="minorHAnsi"/>
          <w:szCs w:val="22"/>
          <w:lang w:val="ru-RU"/>
        </w:rPr>
      </w:pPr>
      <w:r>
        <w:rPr>
          <w:i/>
          <w:iCs/>
          <w:color w:val="000000"/>
          <w:kern w:val="22"/>
          <w:szCs w:val="22"/>
          <w:lang w:val="ru-RU"/>
        </w:rPr>
        <w:t>просит</w:t>
      </w:r>
      <w:r>
        <w:rPr>
          <w:color w:val="000000"/>
          <w:kern w:val="22"/>
          <w:szCs w:val="22"/>
          <w:lang w:val="ru-RU"/>
        </w:rPr>
        <w:t xml:space="preserve"> Директора-исполнителя Программы Организации Объединенных Наций по окружающей среде предоставить </w:t>
      </w:r>
      <w:r w:rsidR="00D40157">
        <w:rPr>
          <w:color w:val="000000"/>
          <w:kern w:val="22"/>
          <w:szCs w:val="22"/>
          <w:lang w:val="ru-RU"/>
        </w:rPr>
        <w:t xml:space="preserve">Конференции Сторон </w:t>
      </w:r>
      <w:r w:rsidR="006F10F6">
        <w:rPr>
          <w:color w:val="000000"/>
          <w:kern w:val="22"/>
          <w:szCs w:val="22"/>
          <w:lang w:val="ru-RU"/>
        </w:rPr>
        <w:t>в ходе второй части</w:t>
      </w:r>
      <w:r w:rsidR="00D40157">
        <w:rPr>
          <w:color w:val="000000"/>
          <w:kern w:val="22"/>
          <w:szCs w:val="22"/>
          <w:lang w:val="ru-RU"/>
        </w:rPr>
        <w:t xml:space="preserve"> ее 15-</w:t>
      </w:r>
      <w:r w:rsidR="006F10F6">
        <w:rPr>
          <w:color w:val="000000"/>
          <w:kern w:val="22"/>
          <w:szCs w:val="22"/>
          <w:lang w:val="ru-RU"/>
        </w:rPr>
        <w:t>го</w:t>
      </w:r>
      <w:r w:rsidR="00D40157">
        <w:rPr>
          <w:color w:val="000000"/>
          <w:kern w:val="22"/>
          <w:szCs w:val="22"/>
          <w:lang w:val="ru-RU"/>
        </w:rPr>
        <w:t xml:space="preserve"> совещани</w:t>
      </w:r>
      <w:r w:rsidR="006F10F6">
        <w:rPr>
          <w:color w:val="000000"/>
          <w:kern w:val="22"/>
          <w:szCs w:val="22"/>
          <w:lang w:val="ru-RU"/>
        </w:rPr>
        <w:t>я</w:t>
      </w:r>
      <w:r w:rsidR="00D40157">
        <w:rPr>
          <w:color w:val="000000"/>
          <w:kern w:val="22"/>
          <w:szCs w:val="22"/>
          <w:lang w:val="ru-RU"/>
        </w:rPr>
        <w:t xml:space="preserve"> </w:t>
      </w:r>
      <w:r>
        <w:rPr>
          <w:color w:val="000000"/>
          <w:kern w:val="22"/>
          <w:szCs w:val="22"/>
          <w:lang w:val="ru-RU"/>
        </w:rPr>
        <w:t>информацию, касающуюся обзора должности заместителя Исполнительного секретаря, для ее рассмотрения в контексте общих кадровых потребностей секретариата;</w:t>
      </w:r>
    </w:p>
    <w:p w:rsidR="00385F66" w:rsidRPr="006F10F6" w:rsidRDefault="00584D65" w:rsidP="00E50BAD">
      <w:pPr>
        <w:pStyle w:val="Paragraphedeliste"/>
        <w:numPr>
          <w:ilvl w:val="0"/>
          <w:numId w:val="6"/>
        </w:numPr>
        <w:suppressLineNumbers/>
        <w:suppressAutoHyphens/>
        <w:spacing w:before="120" w:after="120"/>
        <w:ind w:left="0" w:firstLine="720"/>
        <w:contextualSpacing w:val="0"/>
        <w:rPr>
          <w:rFonts w:eastAsia="Malgun Gothic"/>
          <w:i/>
          <w:color w:val="000000" w:themeColor="text1"/>
          <w:kern w:val="22"/>
          <w:szCs w:val="22"/>
          <w:lang w:val="ru-RU"/>
        </w:rPr>
      </w:pPr>
      <w:proofErr w:type="gramStart"/>
      <w:r>
        <w:rPr>
          <w:i/>
          <w:iCs/>
          <w:color w:val="000000"/>
          <w:kern w:val="22"/>
          <w:szCs w:val="22"/>
          <w:lang w:val="ru-RU"/>
        </w:rPr>
        <w:t>уполномочивает</w:t>
      </w:r>
      <w:r>
        <w:rPr>
          <w:color w:val="000000"/>
          <w:kern w:val="22"/>
          <w:szCs w:val="22"/>
          <w:lang w:val="ru-RU"/>
        </w:rPr>
        <w:t xml:space="preserve"> Исполнительного секретаря в порядке исключения повысить до уровня С-4 должность специального помощника Отдела Исполнительного секретаря согласно всем соответствующим правилам и положениям Организации Объединенных Наций и </w:t>
      </w:r>
      <w:r>
        <w:rPr>
          <w:i/>
          <w:iCs/>
          <w:color w:val="000000"/>
          <w:kern w:val="22"/>
          <w:szCs w:val="22"/>
          <w:lang w:val="ru-RU"/>
        </w:rPr>
        <w:t>поручает</w:t>
      </w:r>
      <w:r>
        <w:rPr>
          <w:color w:val="000000"/>
          <w:kern w:val="22"/>
          <w:szCs w:val="22"/>
          <w:lang w:val="ru-RU"/>
        </w:rPr>
        <w:t xml:space="preserve"> Исполнительному </w:t>
      </w:r>
      <w:r w:rsidR="00D40157">
        <w:rPr>
          <w:color w:val="000000"/>
          <w:kern w:val="22"/>
          <w:szCs w:val="22"/>
          <w:lang w:val="ru-RU"/>
        </w:rPr>
        <w:t>с</w:t>
      </w:r>
      <w:r>
        <w:rPr>
          <w:color w:val="000000"/>
          <w:kern w:val="22"/>
          <w:szCs w:val="22"/>
          <w:lang w:val="ru-RU"/>
        </w:rPr>
        <w:t>екретарю предоставить</w:t>
      </w:r>
      <w:r w:rsidR="006F10F6">
        <w:rPr>
          <w:color w:val="000000"/>
          <w:kern w:val="22"/>
          <w:szCs w:val="22"/>
          <w:lang w:val="ru-RU"/>
        </w:rPr>
        <w:t xml:space="preserve"> Конференции Сторон в ходе второй части ее 15-го совещания</w:t>
      </w:r>
      <w:r>
        <w:rPr>
          <w:color w:val="000000"/>
          <w:kern w:val="22"/>
          <w:szCs w:val="22"/>
          <w:lang w:val="ru-RU"/>
        </w:rPr>
        <w:t xml:space="preserve"> информацию, касающуюся соответствующего юридического основания, включая </w:t>
      </w:r>
      <w:r w:rsidRPr="006F10F6">
        <w:rPr>
          <w:color w:val="000000"/>
          <w:kern w:val="22"/>
          <w:szCs w:val="22"/>
          <w:lang w:val="ru-RU"/>
        </w:rPr>
        <w:t xml:space="preserve">возможные юридические последствия, связанные с </w:t>
      </w:r>
      <w:proofErr w:type="spellStart"/>
      <w:r w:rsidRPr="006F10F6">
        <w:rPr>
          <w:color w:val="000000"/>
          <w:kern w:val="22"/>
          <w:szCs w:val="22"/>
          <w:lang w:val="ru-RU"/>
        </w:rPr>
        <w:t>реклассификацией</w:t>
      </w:r>
      <w:proofErr w:type="spellEnd"/>
      <w:r w:rsidRPr="006F10F6">
        <w:rPr>
          <w:color w:val="000000"/>
          <w:kern w:val="22"/>
          <w:szCs w:val="22"/>
          <w:lang w:val="ru-RU"/>
        </w:rPr>
        <w:t>;</w:t>
      </w:r>
      <w:proofErr w:type="gramEnd"/>
    </w:p>
    <w:p w:rsidR="00385F66" w:rsidRPr="006F10F6" w:rsidRDefault="00584D65" w:rsidP="00E50BAD">
      <w:pPr>
        <w:pStyle w:val="Paragraphedeliste"/>
        <w:numPr>
          <w:ilvl w:val="0"/>
          <w:numId w:val="6"/>
        </w:numPr>
        <w:suppressLineNumbers/>
        <w:suppressAutoHyphens/>
        <w:spacing w:before="120" w:after="120"/>
        <w:ind w:left="0" w:firstLine="720"/>
        <w:contextualSpacing w:val="0"/>
        <w:rPr>
          <w:szCs w:val="22"/>
          <w:lang w:val="ru-RU"/>
        </w:rPr>
      </w:pPr>
      <w:r w:rsidRPr="006F10F6">
        <w:rPr>
          <w:i/>
          <w:iCs/>
          <w:color w:val="000000"/>
          <w:kern w:val="22"/>
          <w:szCs w:val="22"/>
          <w:lang w:val="ru-RU"/>
        </w:rPr>
        <w:t>также уполномочивает</w:t>
      </w:r>
      <w:r w:rsidRPr="006F10F6">
        <w:rPr>
          <w:color w:val="000000"/>
          <w:kern w:val="22"/>
          <w:szCs w:val="22"/>
          <w:lang w:val="ru-RU"/>
        </w:rPr>
        <w:t xml:space="preserve"> Исполнительного секретаря брать на себя обязательства </w:t>
      </w:r>
      <w:r w:rsidRPr="006F10F6">
        <w:rPr>
          <w:kern w:val="22"/>
          <w:szCs w:val="22"/>
          <w:lang w:val="ru-RU"/>
        </w:rPr>
        <w:t xml:space="preserve">в объеме, не превышающем уровень утвержденного бюджета, используя для их </w:t>
      </w:r>
      <w:proofErr w:type="gramStart"/>
      <w:r w:rsidRPr="006F10F6">
        <w:rPr>
          <w:kern w:val="22"/>
          <w:szCs w:val="22"/>
          <w:lang w:val="ru-RU"/>
        </w:rPr>
        <w:t>выполнения</w:t>
      </w:r>
      <w:proofErr w:type="gramEnd"/>
      <w:r w:rsidRPr="006F10F6">
        <w:rPr>
          <w:kern w:val="22"/>
          <w:szCs w:val="22"/>
          <w:lang w:val="ru-RU"/>
        </w:rPr>
        <w:t xml:space="preserve"> имеющиеся в наличии средства, включая неизрасходованные остатки, взносы за предыдущие </w:t>
      </w:r>
      <w:r w:rsidRPr="006F10F6">
        <w:rPr>
          <w:kern w:val="22"/>
          <w:szCs w:val="22"/>
          <w:lang w:val="ru-RU"/>
        </w:rPr>
        <w:lastRenderedPageBreak/>
        <w:t xml:space="preserve">финансовые периоды и прочие поступления, в соответствии с решениями Конференции Сторон и Финансовыми положениями и правилами Программы Организации Объединенных Наций по окружающей среде и </w:t>
      </w:r>
      <w:r w:rsidRPr="006F10F6">
        <w:rPr>
          <w:i/>
          <w:iCs/>
          <w:kern w:val="22"/>
          <w:szCs w:val="22"/>
          <w:lang w:val="ru-RU"/>
        </w:rPr>
        <w:t>поруч</w:t>
      </w:r>
      <w:r w:rsidR="00D40157" w:rsidRPr="006F10F6">
        <w:rPr>
          <w:i/>
          <w:iCs/>
          <w:kern w:val="22"/>
          <w:szCs w:val="22"/>
          <w:lang w:val="ru-RU"/>
        </w:rPr>
        <w:t xml:space="preserve">ает </w:t>
      </w:r>
      <w:r w:rsidRPr="006F10F6">
        <w:rPr>
          <w:kern w:val="22"/>
          <w:szCs w:val="22"/>
          <w:lang w:val="ru-RU"/>
        </w:rPr>
        <w:t xml:space="preserve">Исполнительному секретарю </w:t>
      </w:r>
      <w:r w:rsidR="00D40157" w:rsidRPr="006F10F6">
        <w:rPr>
          <w:kern w:val="22"/>
          <w:szCs w:val="22"/>
          <w:lang w:val="ru-RU"/>
        </w:rPr>
        <w:t xml:space="preserve">в соответствии с пунктом </w:t>
      </w:r>
      <w:r w:rsidR="006F10F6">
        <w:rPr>
          <w:kern w:val="22"/>
          <w:szCs w:val="22"/>
          <w:lang w:val="ru-RU"/>
        </w:rPr>
        <w:t>11 ниже</w:t>
      </w:r>
      <w:r w:rsidR="00D40157" w:rsidRPr="006F10F6">
        <w:rPr>
          <w:kern w:val="22"/>
          <w:szCs w:val="22"/>
          <w:lang w:val="ru-RU"/>
        </w:rPr>
        <w:t xml:space="preserve"> </w:t>
      </w:r>
      <w:r w:rsidR="00BC7AA2">
        <w:rPr>
          <w:kern w:val="22"/>
          <w:szCs w:val="22"/>
          <w:lang w:val="ru-RU"/>
        </w:rPr>
        <w:t>представлять</w:t>
      </w:r>
      <w:r w:rsidRPr="006F10F6">
        <w:rPr>
          <w:kern w:val="22"/>
          <w:szCs w:val="22"/>
          <w:lang w:val="ru-RU"/>
        </w:rPr>
        <w:t xml:space="preserve"> </w:t>
      </w:r>
      <w:r w:rsidR="00F13F4B">
        <w:rPr>
          <w:kern w:val="22"/>
          <w:szCs w:val="22"/>
          <w:lang w:val="ru-RU"/>
        </w:rPr>
        <w:t>подробную</w:t>
      </w:r>
      <w:r w:rsidRPr="006F10F6">
        <w:rPr>
          <w:kern w:val="22"/>
          <w:szCs w:val="22"/>
          <w:lang w:val="ru-RU"/>
        </w:rPr>
        <w:t xml:space="preserve"> информацию о любых перераспределениях бюджета и их обоснование;</w:t>
      </w:r>
    </w:p>
    <w:p w:rsidR="003D7C4B" w:rsidRPr="00D40157" w:rsidRDefault="00584D65" w:rsidP="00E50BAD">
      <w:pPr>
        <w:pStyle w:val="Paragraphedeliste"/>
        <w:numPr>
          <w:ilvl w:val="0"/>
          <w:numId w:val="6"/>
        </w:numPr>
        <w:suppressLineNumbers/>
        <w:suppressAutoHyphens/>
        <w:spacing w:before="120" w:after="120"/>
        <w:ind w:left="0" w:firstLine="720"/>
        <w:contextualSpacing w:val="0"/>
        <w:rPr>
          <w:rFonts w:eastAsia="Malgun Gothic"/>
          <w:kern w:val="22"/>
          <w:szCs w:val="22"/>
          <w:lang w:val="ru-RU"/>
        </w:rPr>
      </w:pPr>
      <w:proofErr w:type="gramStart"/>
      <w:r>
        <w:rPr>
          <w:i/>
          <w:iCs/>
          <w:szCs w:val="22"/>
          <w:lang w:val="ru-RU"/>
        </w:rPr>
        <w:t>отмечает</w:t>
      </w:r>
      <w:r>
        <w:rPr>
          <w:szCs w:val="22"/>
          <w:lang w:val="ru-RU"/>
        </w:rPr>
        <w:t xml:space="preserve">, что возобновленные сессии 24-го совещания Вспомогательного органа по научным, техническим и технологическим консультациям и третьего совещания Вспомогательного органа по осуществлению Конвенции о биологическом разнообразии, а также третьего совещания Рабочей группы открытого состава по подготовке глобальной рамочной программы в области биоразнообразия на период после 2020 года состоятся в январе 2022 года и, признавая, что Стороны и другие субъекты </w:t>
      </w:r>
      <w:r w:rsidR="00D40157">
        <w:rPr>
          <w:szCs w:val="22"/>
          <w:lang w:val="ru-RU"/>
        </w:rPr>
        <w:t>будут прикладывать</w:t>
      </w:r>
      <w:proofErr w:type="gramEnd"/>
      <w:r>
        <w:rPr>
          <w:szCs w:val="22"/>
          <w:lang w:val="ru-RU"/>
        </w:rPr>
        <w:t xml:space="preserve"> </w:t>
      </w:r>
      <w:proofErr w:type="gramStart"/>
      <w:r>
        <w:rPr>
          <w:szCs w:val="22"/>
          <w:lang w:val="ru-RU"/>
        </w:rPr>
        <w:t>все усилия для завершения оставшейся работы,</w:t>
      </w:r>
      <w:r w:rsidR="00D40157">
        <w:rPr>
          <w:szCs w:val="22"/>
          <w:lang w:val="ru-RU"/>
        </w:rPr>
        <w:t xml:space="preserve"> </w:t>
      </w:r>
      <w:r>
        <w:rPr>
          <w:i/>
          <w:iCs/>
          <w:szCs w:val="22"/>
          <w:lang w:val="ru-RU"/>
        </w:rPr>
        <w:t>постановляет</w:t>
      </w:r>
      <w:r w:rsidR="006F10F6">
        <w:rPr>
          <w:i/>
          <w:iCs/>
          <w:szCs w:val="22"/>
          <w:lang w:val="ru-RU"/>
        </w:rPr>
        <w:t xml:space="preserve"> </w:t>
      </w:r>
      <w:r>
        <w:rPr>
          <w:szCs w:val="22"/>
          <w:lang w:val="ru-RU"/>
        </w:rPr>
        <w:t xml:space="preserve">в порядке исключения и </w:t>
      </w:r>
      <w:r w:rsidR="00D40157">
        <w:rPr>
          <w:szCs w:val="22"/>
          <w:lang w:val="ru-RU"/>
        </w:rPr>
        <w:t xml:space="preserve">в случае </w:t>
      </w:r>
      <w:r>
        <w:rPr>
          <w:szCs w:val="22"/>
          <w:lang w:val="ru-RU"/>
        </w:rPr>
        <w:t>необходимости изыск</w:t>
      </w:r>
      <w:r w:rsidR="00D40157">
        <w:rPr>
          <w:szCs w:val="22"/>
          <w:lang w:val="ru-RU"/>
        </w:rPr>
        <w:t>ать</w:t>
      </w:r>
      <w:r w:rsidR="006F10F6">
        <w:rPr>
          <w:szCs w:val="22"/>
          <w:lang w:val="ru-RU"/>
        </w:rPr>
        <w:t xml:space="preserve"> в консультации с бюро Конференции Сторон</w:t>
      </w:r>
      <w:r w:rsidR="00D40157">
        <w:rPr>
          <w:szCs w:val="22"/>
          <w:lang w:val="ru-RU"/>
        </w:rPr>
        <w:t xml:space="preserve"> возможность получения</w:t>
      </w:r>
      <w:r>
        <w:rPr>
          <w:szCs w:val="22"/>
          <w:lang w:val="ru-RU"/>
        </w:rPr>
        <w:t xml:space="preserve"> дополнительны</w:t>
      </w:r>
      <w:r w:rsidR="00D40157">
        <w:rPr>
          <w:szCs w:val="22"/>
          <w:lang w:val="ru-RU"/>
        </w:rPr>
        <w:t>х</w:t>
      </w:r>
      <w:r>
        <w:rPr>
          <w:szCs w:val="22"/>
          <w:lang w:val="ru-RU"/>
        </w:rPr>
        <w:t xml:space="preserve"> добровольны</w:t>
      </w:r>
      <w:r w:rsidR="00D40157">
        <w:rPr>
          <w:szCs w:val="22"/>
          <w:lang w:val="ru-RU"/>
        </w:rPr>
        <w:t>х</w:t>
      </w:r>
      <w:r>
        <w:rPr>
          <w:szCs w:val="22"/>
          <w:lang w:val="ru-RU"/>
        </w:rPr>
        <w:t xml:space="preserve"> взнос</w:t>
      </w:r>
      <w:r w:rsidR="00D40157">
        <w:rPr>
          <w:szCs w:val="22"/>
          <w:lang w:val="ru-RU"/>
        </w:rPr>
        <w:t>ов</w:t>
      </w:r>
      <w:r>
        <w:rPr>
          <w:szCs w:val="22"/>
          <w:lang w:val="ru-RU"/>
        </w:rPr>
        <w:t xml:space="preserve"> для содействия любой дополнительной предметной и целевой работе, необходимой для обеспечения успешной доработки и принятия глобальной рамочной программы в области биоразнообразия на период после 2020 года </w:t>
      </w:r>
      <w:r w:rsidR="006F10F6">
        <w:rPr>
          <w:szCs w:val="22"/>
          <w:lang w:val="ru-RU"/>
        </w:rPr>
        <w:t>в ходе</w:t>
      </w:r>
      <w:r>
        <w:rPr>
          <w:szCs w:val="22"/>
          <w:lang w:val="ru-RU"/>
        </w:rPr>
        <w:t xml:space="preserve"> второй части </w:t>
      </w:r>
      <w:r w:rsidR="006F10F6">
        <w:rPr>
          <w:szCs w:val="22"/>
          <w:lang w:val="ru-RU"/>
        </w:rPr>
        <w:t xml:space="preserve">15-го </w:t>
      </w:r>
      <w:r>
        <w:rPr>
          <w:szCs w:val="22"/>
          <w:lang w:val="ru-RU"/>
        </w:rPr>
        <w:t>совещания Конференции Сторон;</w:t>
      </w:r>
      <w:proofErr w:type="gramEnd"/>
    </w:p>
    <w:p w:rsidR="00385F66" w:rsidRPr="00D40157" w:rsidRDefault="00584D65" w:rsidP="00E50BAD">
      <w:pPr>
        <w:pStyle w:val="Paragraphedeliste"/>
        <w:numPr>
          <w:ilvl w:val="0"/>
          <w:numId w:val="6"/>
        </w:numPr>
        <w:suppressLineNumbers/>
        <w:suppressAutoHyphens/>
        <w:spacing w:before="120" w:after="120"/>
        <w:ind w:left="0" w:firstLine="720"/>
        <w:contextualSpacing w:val="0"/>
        <w:rPr>
          <w:rFonts w:eastAsia="Malgun Gothic"/>
          <w:color w:val="000000" w:themeColor="text1"/>
          <w:kern w:val="22"/>
          <w:szCs w:val="22"/>
          <w:lang w:val="ru-RU"/>
        </w:rPr>
      </w:pPr>
      <w:r w:rsidRPr="00E91633">
        <w:rPr>
          <w:i/>
          <w:iCs/>
          <w:color w:val="000000"/>
          <w:kern w:val="22"/>
          <w:szCs w:val="22"/>
          <w:lang w:val="ru-RU"/>
        </w:rPr>
        <w:t>уполномочивает</w:t>
      </w:r>
      <w:r>
        <w:rPr>
          <w:color w:val="000000"/>
          <w:kern w:val="22"/>
          <w:szCs w:val="22"/>
          <w:lang w:val="ru-RU"/>
        </w:rPr>
        <w:t xml:space="preserve"> Исполнительного секретаря перераспределять средства между основными статьями бюджетных ассигнований, приведенны</w:t>
      </w:r>
      <w:r w:rsidR="00833C30">
        <w:rPr>
          <w:color w:val="000000"/>
          <w:kern w:val="22"/>
          <w:szCs w:val="22"/>
          <w:lang w:val="ru-RU"/>
        </w:rPr>
        <w:t>ми</w:t>
      </w:r>
      <w:r>
        <w:rPr>
          <w:color w:val="000000"/>
          <w:kern w:val="22"/>
          <w:szCs w:val="22"/>
          <w:lang w:val="ru-RU"/>
        </w:rPr>
        <w:t xml:space="preserve"> в таблице </w:t>
      </w:r>
      <w:r w:rsidR="006F10F6">
        <w:rPr>
          <w:color w:val="000000"/>
          <w:kern w:val="22"/>
          <w:szCs w:val="22"/>
          <w:lang w:val="ru-RU"/>
        </w:rPr>
        <w:t>2</w:t>
      </w:r>
      <w:r>
        <w:rPr>
          <w:color w:val="000000"/>
          <w:kern w:val="22"/>
          <w:szCs w:val="22"/>
          <w:lang w:val="ru-RU"/>
        </w:rPr>
        <w:t xml:space="preserve">b ниже, на сумму, </w:t>
      </w:r>
      <w:r w:rsidR="00E91633">
        <w:rPr>
          <w:color w:val="000000"/>
          <w:kern w:val="22"/>
          <w:szCs w:val="22"/>
          <w:lang w:val="ru-RU"/>
        </w:rPr>
        <w:t xml:space="preserve">в совокупности </w:t>
      </w:r>
      <w:r>
        <w:rPr>
          <w:color w:val="000000"/>
          <w:kern w:val="22"/>
          <w:szCs w:val="22"/>
          <w:lang w:val="ru-RU"/>
        </w:rPr>
        <w:t>не превышающую 15% от общего бюджета</w:t>
      </w:r>
      <w:r w:rsidR="00E91633">
        <w:rPr>
          <w:color w:val="000000"/>
          <w:kern w:val="22"/>
          <w:szCs w:val="22"/>
          <w:lang w:val="ru-RU"/>
        </w:rPr>
        <w:t xml:space="preserve"> по</w:t>
      </w:r>
      <w:r>
        <w:rPr>
          <w:color w:val="000000"/>
          <w:kern w:val="22"/>
          <w:szCs w:val="22"/>
          <w:lang w:val="ru-RU"/>
        </w:rPr>
        <w:t xml:space="preserve"> программ</w:t>
      </w:r>
      <w:r w:rsidR="00E91633">
        <w:rPr>
          <w:color w:val="000000"/>
          <w:kern w:val="22"/>
          <w:szCs w:val="22"/>
          <w:lang w:val="ru-RU"/>
        </w:rPr>
        <w:t>е</w:t>
      </w:r>
      <w:r>
        <w:rPr>
          <w:color w:val="000000"/>
          <w:kern w:val="22"/>
          <w:szCs w:val="22"/>
          <w:lang w:val="ru-RU"/>
        </w:rPr>
        <w:t xml:space="preserve"> при условии применения дополнительного максимального ограничения в 25% для каждо</w:t>
      </w:r>
      <w:r w:rsidR="001369AD">
        <w:rPr>
          <w:color w:val="000000"/>
          <w:kern w:val="22"/>
          <w:szCs w:val="22"/>
          <w:lang w:val="ru-RU"/>
        </w:rPr>
        <w:t>й</w:t>
      </w:r>
      <w:r>
        <w:rPr>
          <w:color w:val="000000"/>
          <w:kern w:val="22"/>
          <w:szCs w:val="22"/>
          <w:lang w:val="ru-RU"/>
        </w:rPr>
        <w:t xml:space="preserve"> </w:t>
      </w:r>
      <w:r w:rsidR="001369AD">
        <w:rPr>
          <w:color w:val="000000"/>
          <w:kern w:val="22"/>
          <w:szCs w:val="22"/>
          <w:lang w:val="ru-RU"/>
        </w:rPr>
        <w:t>статьи</w:t>
      </w:r>
      <w:r>
        <w:rPr>
          <w:color w:val="000000"/>
          <w:kern w:val="22"/>
          <w:szCs w:val="22"/>
          <w:lang w:val="ru-RU"/>
        </w:rPr>
        <w:t xml:space="preserve"> бюджетных ассигнований;</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i/>
          <w:kern w:val="22"/>
          <w:szCs w:val="22"/>
          <w:lang w:val="ru-RU"/>
        </w:rPr>
      </w:pPr>
      <w:proofErr w:type="gramStart"/>
      <w:r w:rsidRPr="00E91633">
        <w:rPr>
          <w:i/>
          <w:iCs/>
          <w:color w:val="000000"/>
          <w:kern w:val="22"/>
          <w:szCs w:val="22"/>
          <w:lang w:val="ru-RU"/>
        </w:rPr>
        <w:t>предлагает</w:t>
      </w:r>
      <w:r>
        <w:rPr>
          <w:color w:val="000000"/>
          <w:kern w:val="22"/>
          <w:szCs w:val="22"/>
          <w:lang w:val="ru-RU"/>
        </w:rPr>
        <w:t xml:space="preserve"> всем Сторонам Конвенции принять к сведению, что взносы в основные бюджеты по программе (BY, BG и BB) должны </w:t>
      </w:r>
      <w:r w:rsidR="00E91633">
        <w:rPr>
          <w:color w:val="000000"/>
          <w:kern w:val="22"/>
          <w:szCs w:val="22"/>
          <w:lang w:val="ru-RU"/>
        </w:rPr>
        <w:t>быть сделаны</w:t>
      </w:r>
      <w:r>
        <w:rPr>
          <w:color w:val="000000"/>
          <w:kern w:val="22"/>
          <w:szCs w:val="22"/>
          <w:lang w:val="ru-RU"/>
        </w:rPr>
        <w:t xml:space="preserve"> </w:t>
      </w:r>
      <w:r w:rsidR="00E91633">
        <w:rPr>
          <w:color w:val="000000"/>
          <w:kern w:val="22"/>
          <w:szCs w:val="22"/>
          <w:lang w:val="ru-RU"/>
        </w:rPr>
        <w:t>в период до</w:t>
      </w:r>
      <w:r>
        <w:rPr>
          <w:color w:val="000000"/>
          <w:kern w:val="22"/>
          <w:szCs w:val="22"/>
          <w:lang w:val="ru-RU"/>
        </w:rPr>
        <w:t xml:space="preserve"> 1 января того года, на который они предусмотрены в бюджете, и своевременно выплачивать их и </w:t>
      </w:r>
      <w:r w:rsidRPr="00E91633">
        <w:rPr>
          <w:i/>
          <w:iCs/>
          <w:color w:val="000000"/>
          <w:kern w:val="22"/>
          <w:szCs w:val="22"/>
          <w:lang w:val="ru-RU"/>
        </w:rPr>
        <w:t>просит</w:t>
      </w:r>
      <w:r>
        <w:rPr>
          <w:color w:val="000000"/>
          <w:kern w:val="22"/>
          <w:szCs w:val="22"/>
          <w:lang w:val="ru-RU"/>
        </w:rPr>
        <w:t xml:space="preserve"> уведомлять Стороны о размерах их взносов как можно раньше в течение года, предшествующего году, за который они должны быть выплачены;</w:t>
      </w:r>
      <w:proofErr w:type="gramEnd"/>
    </w:p>
    <w:p w:rsidR="00385F66" w:rsidRPr="00D40157" w:rsidRDefault="00584D65" w:rsidP="00E50BAD">
      <w:pPr>
        <w:pStyle w:val="Paragraphedeliste"/>
        <w:numPr>
          <w:ilvl w:val="0"/>
          <w:numId w:val="6"/>
        </w:numPr>
        <w:suppressLineNumbers/>
        <w:suppressAutoHyphens/>
        <w:spacing w:before="120" w:after="120"/>
        <w:ind w:left="0" w:firstLine="720"/>
        <w:contextualSpacing w:val="0"/>
        <w:rPr>
          <w:kern w:val="22"/>
          <w:szCs w:val="22"/>
          <w:lang w:val="ru-RU"/>
        </w:rPr>
      </w:pPr>
      <w:proofErr w:type="gramStart"/>
      <w:r w:rsidRPr="00E91633">
        <w:rPr>
          <w:i/>
          <w:iCs/>
          <w:kern w:val="22"/>
          <w:szCs w:val="22"/>
          <w:lang w:val="ru-RU"/>
        </w:rPr>
        <w:t>с озабоченностью отмечает</w:t>
      </w:r>
      <w:r>
        <w:rPr>
          <w:kern w:val="22"/>
          <w:szCs w:val="22"/>
          <w:lang w:val="ru-RU"/>
        </w:rPr>
        <w:t xml:space="preserve">, что ряд Сторон не </w:t>
      </w:r>
      <w:r w:rsidR="006F10F6">
        <w:rPr>
          <w:kern w:val="22"/>
          <w:szCs w:val="22"/>
          <w:lang w:val="ru-RU"/>
        </w:rPr>
        <w:t>внесли</w:t>
      </w:r>
      <w:r>
        <w:rPr>
          <w:kern w:val="22"/>
          <w:szCs w:val="22"/>
          <w:lang w:val="ru-RU"/>
        </w:rPr>
        <w:t xml:space="preserve"> свои взносы в основные бюджеты (целевые фонды BY, BG и BB) за 2020 год и предыдущие годы, включая Стороны, </w:t>
      </w:r>
      <w:r w:rsidRPr="00422D90">
        <w:rPr>
          <w:kern w:val="22"/>
          <w:szCs w:val="22"/>
          <w:lang w:val="ru-RU"/>
        </w:rPr>
        <w:t xml:space="preserve">которые </w:t>
      </w:r>
      <w:r w:rsidR="00BA41C9" w:rsidRPr="00422D90">
        <w:rPr>
          <w:lang w:val="ru-RU"/>
        </w:rPr>
        <w:t>никогда не выплачивали свои взносы</w:t>
      </w:r>
      <w:r w:rsidRPr="00422D90">
        <w:rPr>
          <w:kern w:val="22"/>
          <w:szCs w:val="22"/>
          <w:lang w:val="ru-RU"/>
        </w:rPr>
        <w:t xml:space="preserve">, </w:t>
      </w:r>
      <w:r w:rsidR="00BA41C9" w:rsidRPr="00422D90">
        <w:rPr>
          <w:kern w:val="22"/>
          <w:szCs w:val="22"/>
          <w:lang w:val="ru-RU"/>
        </w:rPr>
        <w:t>а</w:t>
      </w:r>
      <w:r w:rsidRPr="00422D90">
        <w:rPr>
          <w:kern w:val="22"/>
          <w:szCs w:val="22"/>
          <w:lang w:val="ru-RU"/>
        </w:rPr>
        <w:t xml:space="preserve"> </w:t>
      </w:r>
      <w:r w:rsidRPr="00422D90">
        <w:rPr>
          <w:i/>
          <w:iCs/>
          <w:kern w:val="22"/>
          <w:szCs w:val="22"/>
          <w:lang w:val="ru-RU"/>
        </w:rPr>
        <w:t>также отмечает</w:t>
      </w:r>
      <w:r w:rsidRPr="00422D90">
        <w:rPr>
          <w:kern w:val="22"/>
          <w:szCs w:val="22"/>
          <w:lang w:val="ru-RU"/>
        </w:rPr>
        <w:t>, что, в соответствии с Международными стандартами учета в государственном секторе, принятыми Организацией Объединенных Наций</w:t>
      </w:r>
      <w:r w:rsidR="006F10F6" w:rsidRPr="002E362B">
        <w:rPr>
          <w:szCs w:val="22"/>
          <w:vertAlign w:val="superscript"/>
          <w:lang w:val="ru-RU"/>
        </w:rPr>
        <w:footnoteReference w:id="5"/>
      </w:r>
      <w:r w:rsidRPr="00422D90">
        <w:rPr>
          <w:kern w:val="22"/>
          <w:szCs w:val="22"/>
          <w:lang w:val="ru-RU"/>
        </w:rPr>
        <w:t xml:space="preserve">, </w:t>
      </w:r>
      <w:r w:rsidR="005B250D" w:rsidRPr="00422D90">
        <w:rPr>
          <w:kern w:val="22"/>
          <w:szCs w:val="22"/>
          <w:lang w:val="ru-RU"/>
        </w:rPr>
        <w:t>непогашенн</w:t>
      </w:r>
      <w:r w:rsidR="00CD41B1">
        <w:rPr>
          <w:kern w:val="22"/>
          <w:szCs w:val="22"/>
          <w:lang w:val="ru-RU"/>
        </w:rPr>
        <w:t>ая</w:t>
      </w:r>
      <w:r w:rsidR="005B250D" w:rsidRPr="00422D90">
        <w:rPr>
          <w:kern w:val="22"/>
          <w:szCs w:val="22"/>
          <w:lang w:val="ru-RU"/>
        </w:rPr>
        <w:t xml:space="preserve"> на конец 2020 года </w:t>
      </w:r>
      <w:r w:rsidR="00C93A65" w:rsidRPr="00422D90">
        <w:rPr>
          <w:kern w:val="22"/>
          <w:szCs w:val="22"/>
          <w:lang w:val="ru-RU"/>
        </w:rPr>
        <w:t>сумма, составляющая</w:t>
      </w:r>
      <w:r w:rsidRPr="00422D90">
        <w:rPr>
          <w:kern w:val="22"/>
          <w:szCs w:val="22"/>
          <w:lang w:val="ru-RU"/>
        </w:rPr>
        <w:t xml:space="preserve"> 582</w:t>
      </w:r>
      <w:r w:rsidR="003A1609" w:rsidRPr="00422D90">
        <w:rPr>
          <w:kern w:val="22"/>
          <w:szCs w:val="22"/>
          <w:lang w:val="ru-RU"/>
        </w:rPr>
        <w:t> </w:t>
      </w:r>
      <w:r w:rsidRPr="00422D90">
        <w:rPr>
          <w:kern w:val="22"/>
          <w:szCs w:val="22"/>
          <w:lang w:val="ru-RU"/>
        </w:rPr>
        <w:t>370 долл</w:t>
      </w:r>
      <w:proofErr w:type="gramEnd"/>
      <w:r w:rsidRPr="00422D90">
        <w:rPr>
          <w:kern w:val="22"/>
          <w:szCs w:val="22"/>
          <w:lang w:val="ru-RU"/>
        </w:rPr>
        <w:t xml:space="preserve">. США </w:t>
      </w:r>
      <w:r w:rsidR="00422D90" w:rsidRPr="00422D90">
        <w:rPr>
          <w:kern w:val="22"/>
          <w:szCs w:val="22"/>
          <w:lang w:val="ru-RU"/>
        </w:rPr>
        <w:t>для Конвенции, подлеж</w:t>
      </w:r>
      <w:r w:rsidR="002E3AB9">
        <w:rPr>
          <w:kern w:val="22"/>
          <w:szCs w:val="22"/>
          <w:lang w:val="ru-RU"/>
        </w:rPr>
        <w:t>ит</w:t>
      </w:r>
      <w:r w:rsidR="00422D90" w:rsidRPr="00422D90">
        <w:rPr>
          <w:kern w:val="22"/>
          <w:szCs w:val="22"/>
          <w:lang w:val="ru-RU"/>
        </w:rPr>
        <w:t xml:space="preserve"> погашению за счет остатка средств фонда, и таким образом эти средства </w:t>
      </w:r>
      <w:r w:rsidRPr="00422D90">
        <w:rPr>
          <w:kern w:val="22"/>
          <w:szCs w:val="22"/>
          <w:lang w:val="ru-RU"/>
        </w:rPr>
        <w:t>не</w:t>
      </w:r>
      <w:r>
        <w:rPr>
          <w:kern w:val="22"/>
          <w:szCs w:val="22"/>
          <w:lang w:val="ru-RU"/>
        </w:rPr>
        <w:t xml:space="preserve"> мо</w:t>
      </w:r>
      <w:r w:rsidR="00422D90">
        <w:rPr>
          <w:kern w:val="22"/>
          <w:szCs w:val="22"/>
          <w:lang w:val="ru-RU"/>
        </w:rPr>
        <w:t>гу</w:t>
      </w:r>
      <w:r w:rsidR="006F10F6">
        <w:rPr>
          <w:kern w:val="22"/>
          <w:szCs w:val="22"/>
          <w:lang w:val="ru-RU"/>
        </w:rPr>
        <w:t>т</w:t>
      </w:r>
      <w:r>
        <w:rPr>
          <w:kern w:val="22"/>
          <w:szCs w:val="22"/>
          <w:lang w:val="ru-RU"/>
        </w:rPr>
        <w:t xml:space="preserve"> использоваться в интересах всех Сторон </w:t>
      </w:r>
      <w:r w:rsidR="006F10F6">
        <w:rPr>
          <w:kern w:val="22"/>
          <w:szCs w:val="22"/>
          <w:lang w:val="ru-RU"/>
        </w:rPr>
        <w:t>Конвенции</w:t>
      </w:r>
      <w:r>
        <w:rPr>
          <w:kern w:val="22"/>
          <w:szCs w:val="22"/>
          <w:lang w:val="ru-RU"/>
        </w:rPr>
        <w:t>;</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i/>
          <w:color w:val="000000" w:themeColor="text1"/>
          <w:kern w:val="22"/>
          <w:szCs w:val="22"/>
          <w:lang w:val="ru-RU" w:eastAsia="ko-KR"/>
        </w:rPr>
      </w:pPr>
      <w:r>
        <w:rPr>
          <w:i/>
          <w:iCs/>
          <w:kern w:val="22"/>
          <w:szCs w:val="22"/>
          <w:lang w:val="ru-RU"/>
        </w:rPr>
        <w:t>ссылается</w:t>
      </w:r>
      <w:r w:rsidR="00E91633">
        <w:rPr>
          <w:i/>
          <w:iCs/>
          <w:kern w:val="22"/>
          <w:szCs w:val="22"/>
          <w:lang w:val="ru-RU"/>
        </w:rPr>
        <w:t xml:space="preserve"> </w:t>
      </w:r>
      <w:r>
        <w:rPr>
          <w:kern w:val="22"/>
          <w:szCs w:val="22"/>
          <w:lang w:val="ru-RU"/>
        </w:rPr>
        <w:t xml:space="preserve">в этом контексте на пункт 27 решения 14/37 и </w:t>
      </w:r>
      <w:r>
        <w:rPr>
          <w:i/>
          <w:iCs/>
          <w:kern w:val="22"/>
          <w:szCs w:val="22"/>
          <w:lang w:val="ru-RU"/>
        </w:rPr>
        <w:t>поручает</w:t>
      </w:r>
      <w:r>
        <w:rPr>
          <w:kern w:val="22"/>
          <w:szCs w:val="22"/>
          <w:lang w:val="ru-RU"/>
        </w:rPr>
        <w:t xml:space="preserve"> Исполнительному секретарю без дальнейших промедлений попросить Директора-исполнителя Программы Организации Объединенных Наций по окружающей среде, </w:t>
      </w:r>
      <w:r w:rsidR="00E91633">
        <w:rPr>
          <w:kern w:val="22"/>
          <w:szCs w:val="22"/>
          <w:lang w:val="ru-RU"/>
        </w:rPr>
        <w:t xml:space="preserve">которая </w:t>
      </w:r>
      <w:r>
        <w:rPr>
          <w:kern w:val="22"/>
          <w:szCs w:val="22"/>
          <w:lang w:val="ru-RU"/>
        </w:rPr>
        <w:t>выступа</w:t>
      </w:r>
      <w:r w:rsidR="00E91633">
        <w:rPr>
          <w:kern w:val="22"/>
          <w:szCs w:val="22"/>
          <w:lang w:val="ru-RU"/>
        </w:rPr>
        <w:t>ет</w:t>
      </w:r>
      <w:r>
        <w:rPr>
          <w:kern w:val="22"/>
          <w:szCs w:val="22"/>
          <w:lang w:val="ru-RU"/>
        </w:rPr>
        <w:t xml:space="preserve"> в качестве </w:t>
      </w:r>
      <w:r w:rsidR="00E91633">
        <w:rPr>
          <w:kern w:val="22"/>
          <w:szCs w:val="22"/>
          <w:lang w:val="ru-RU"/>
        </w:rPr>
        <w:t>доверителя</w:t>
      </w:r>
      <w:r>
        <w:rPr>
          <w:kern w:val="22"/>
          <w:szCs w:val="22"/>
          <w:lang w:val="ru-RU"/>
        </w:rPr>
        <w:t>, сообщить соответствующим Сторонам информацию о задолженности по взносам, используя, при необходимости, доступные дипломатические каналы;</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i/>
          <w:color w:val="000000" w:themeColor="text1"/>
          <w:kern w:val="22"/>
          <w:szCs w:val="22"/>
          <w:lang w:val="ru-RU" w:eastAsia="ko-KR"/>
        </w:rPr>
      </w:pPr>
      <w:proofErr w:type="gramStart"/>
      <w:r>
        <w:rPr>
          <w:i/>
          <w:iCs/>
          <w:color w:val="000000"/>
          <w:kern w:val="22"/>
          <w:szCs w:val="22"/>
          <w:lang w:val="ru-RU" w:eastAsia="ko-KR"/>
        </w:rPr>
        <w:t>поручает</w:t>
      </w:r>
      <w:r>
        <w:rPr>
          <w:color w:val="000000"/>
          <w:kern w:val="22"/>
          <w:szCs w:val="22"/>
          <w:lang w:val="ru-RU" w:eastAsia="ko-KR"/>
        </w:rPr>
        <w:t xml:space="preserve"> Исполнительному секретарю в консультации с </w:t>
      </w:r>
      <w:r w:rsidR="006B04F1">
        <w:rPr>
          <w:color w:val="000000"/>
          <w:kern w:val="22"/>
          <w:szCs w:val="22"/>
          <w:lang w:val="ru-RU" w:eastAsia="ko-KR"/>
        </w:rPr>
        <w:t>б</w:t>
      </w:r>
      <w:r>
        <w:rPr>
          <w:color w:val="000000"/>
          <w:kern w:val="22"/>
          <w:szCs w:val="22"/>
          <w:lang w:val="ru-RU" w:eastAsia="ko-KR"/>
        </w:rPr>
        <w:t xml:space="preserve">юро продолжать отслеживать поступление добровольных взносов в Специальный добровольный целевой фонд (BZ) и, учитывая необходимость решения конкретных проблем, с которыми сталкиваются развивающиеся страны в связи с </w:t>
      </w:r>
      <w:r w:rsidR="00E91633">
        <w:rPr>
          <w:color w:val="000000"/>
          <w:kern w:val="22"/>
          <w:szCs w:val="22"/>
          <w:lang w:val="ru-RU" w:eastAsia="ko-KR"/>
        </w:rPr>
        <w:t xml:space="preserve">пандемией </w:t>
      </w:r>
      <w:r>
        <w:rPr>
          <w:color w:val="000000"/>
          <w:kern w:val="22"/>
          <w:szCs w:val="22"/>
          <w:lang w:val="ru-RU" w:eastAsia="ko-KR"/>
        </w:rPr>
        <w:t>COVID-19, изыскивать способы увеличения взносов в Целевой фонд BZ за счет внешних средств с целью обеспечения полного и эффективного участия Сторон из числа развивающихся стран, а также</w:t>
      </w:r>
      <w:proofErr w:type="gramEnd"/>
      <w:r>
        <w:rPr>
          <w:color w:val="000000"/>
          <w:kern w:val="22"/>
          <w:szCs w:val="22"/>
          <w:lang w:val="ru-RU" w:eastAsia="ko-KR"/>
        </w:rPr>
        <w:t xml:space="preserve"> </w:t>
      </w:r>
      <w:proofErr w:type="gramStart"/>
      <w:r>
        <w:rPr>
          <w:color w:val="000000"/>
          <w:kern w:val="22"/>
          <w:szCs w:val="22"/>
          <w:lang w:val="ru-RU" w:eastAsia="ko-KR"/>
        </w:rPr>
        <w:t>стран с переходной экономикой в возобновленных сессиях 24-го совещания Вспомогательного органа по научным, техническим и технологическим консультациям, третьего совещания Вспомогательного органа по осуществлению, третьего совещания Рабочей группы открытого состава по подготовке глобальной рамочной программы в области биоразнообразия на период после 2020 года и Части II 15-го совещания Конференции Сторон, продолжая уделять первоочередное внимание финансированию наименее развитых стран и малых островных</w:t>
      </w:r>
      <w:proofErr w:type="gramEnd"/>
      <w:r>
        <w:rPr>
          <w:color w:val="000000"/>
          <w:kern w:val="22"/>
          <w:szCs w:val="22"/>
          <w:lang w:val="ru-RU" w:eastAsia="ko-KR"/>
        </w:rPr>
        <w:t xml:space="preserve"> развивающихся государств;</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i/>
          <w:kern w:val="22"/>
          <w:szCs w:val="22"/>
          <w:lang w:val="ru-RU"/>
        </w:rPr>
      </w:pPr>
      <w:r>
        <w:rPr>
          <w:i/>
          <w:iCs/>
          <w:color w:val="000000"/>
          <w:kern w:val="22"/>
          <w:szCs w:val="22"/>
          <w:lang w:val="ru-RU" w:eastAsia="ko-KR"/>
        </w:rPr>
        <w:t xml:space="preserve">также поручает </w:t>
      </w:r>
      <w:r>
        <w:rPr>
          <w:color w:val="000000"/>
          <w:kern w:val="22"/>
          <w:szCs w:val="22"/>
          <w:lang w:val="ru-RU" w:eastAsia="ko-KR"/>
        </w:rPr>
        <w:t>Исполнительному секретарю при представлении доклада, предусмотренного пунктом 37 решения 14/37, обратить внимание на последствия текущей пандемии;</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i/>
          <w:kern w:val="22"/>
          <w:szCs w:val="22"/>
          <w:lang w:val="ru-RU"/>
        </w:rPr>
      </w:pPr>
      <w:proofErr w:type="gramStart"/>
      <w:r>
        <w:rPr>
          <w:i/>
          <w:iCs/>
          <w:kern w:val="22"/>
          <w:szCs w:val="22"/>
          <w:lang w:val="ru-RU"/>
        </w:rPr>
        <w:t>подтверждает</w:t>
      </w:r>
      <w:r>
        <w:rPr>
          <w:kern w:val="22"/>
          <w:szCs w:val="22"/>
          <w:lang w:val="ru-RU"/>
        </w:rPr>
        <w:t xml:space="preserve">, что данное решение не </w:t>
      </w:r>
      <w:r w:rsidR="00E3153D">
        <w:rPr>
          <w:kern w:val="22"/>
          <w:szCs w:val="22"/>
          <w:lang w:val="ru-RU"/>
        </w:rPr>
        <w:t>предопределяет</w:t>
      </w:r>
      <w:r>
        <w:rPr>
          <w:kern w:val="22"/>
          <w:szCs w:val="22"/>
          <w:lang w:val="ru-RU"/>
        </w:rPr>
        <w:t xml:space="preserve"> дальнейши</w:t>
      </w:r>
      <w:r w:rsidR="00E3153D">
        <w:rPr>
          <w:kern w:val="22"/>
          <w:szCs w:val="22"/>
          <w:lang w:val="ru-RU"/>
        </w:rPr>
        <w:t>е</w:t>
      </w:r>
      <w:r>
        <w:rPr>
          <w:kern w:val="22"/>
          <w:szCs w:val="22"/>
          <w:lang w:val="ru-RU"/>
        </w:rPr>
        <w:t xml:space="preserve"> решени</w:t>
      </w:r>
      <w:r w:rsidR="00E3153D">
        <w:rPr>
          <w:kern w:val="22"/>
          <w:szCs w:val="22"/>
          <w:lang w:val="ru-RU"/>
        </w:rPr>
        <w:t>я</w:t>
      </w:r>
      <w:r>
        <w:rPr>
          <w:kern w:val="22"/>
          <w:szCs w:val="22"/>
          <w:lang w:val="ru-RU"/>
        </w:rPr>
        <w:t xml:space="preserve">, которые должны быть приняты Конференцией Сторон в ходе Части II ее 15-го совещания, и, как следствие, </w:t>
      </w:r>
      <w:r>
        <w:rPr>
          <w:i/>
          <w:iCs/>
          <w:kern w:val="22"/>
          <w:szCs w:val="22"/>
          <w:lang w:val="ru-RU"/>
        </w:rPr>
        <w:t>поручает</w:t>
      </w:r>
      <w:r>
        <w:rPr>
          <w:kern w:val="22"/>
          <w:szCs w:val="22"/>
          <w:lang w:val="ru-RU"/>
        </w:rPr>
        <w:t xml:space="preserve"> Исполнительному секретарю обновить основной бюджет и бюджет добровольных взносов на 2022 год для Конвенции и протоколов к ней, чтобы обеспечить скорейшее и эффективное осуществление новой глобальной рамочной программы в области биоразнообразия на период после 2020</w:t>
      </w:r>
      <w:proofErr w:type="gramEnd"/>
      <w:r>
        <w:rPr>
          <w:kern w:val="22"/>
          <w:szCs w:val="22"/>
          <w:lang w:val="ru-RU"/>
        </w:rPr>
        <w:t xml:space="preserve"> года, возможно, </w:t>
      </w:r>
      <w:r w:rsidR="00E91633">
        <w:rPr>
          <w:kern w:val="22"/>
          <w:szCs w:val="22"/>
          <w:lang w:val="ru-RU"/>
        </w:rPr>
        <w:t xml:space="preserve">с использованием </w:t>
      </w:r>
      <w:r>
        <w:rPr>
          <w:kern w:val="22"/>
          <w:szCs w:val="22"/>
          <w:lang w:val="ru-RU"/>
        </w:rPr>
        <w:t>имеющи</w:t>
      </w:r>
      <w:r w:rsidR="00E91633">
        <w:rPr>
          <w:kern w:val="22"/>
          <w:szCs w:val="22"/>
          <w:lang w:val="ru-RU"/>
        </w:rPr>
        <w:t>х</w:t>
      </w:r>
      <w:r>
        <w:rPr>
          <w:kern w:val="22"/>
          <w:szCs w:val="22"/>
          <w:lang w:val="ru-RU"/>
        </w:rPr>
        <w:t>ся резерв</w:t>
      </w:r>
      <w:r w:rsidR="00E91633">
        <w:rPr>
          <w:kern w:val="22"/>
          <w:szCs w:val="22"/>
          <w:lang w:val="ru-RU"/>
        </w:rPr>
        <w:t>ов</w:t>
      </w:r>
      <w:r>
        <w:rPr>
          <w:kern w:val="22"/>
          <w:szCs w:val="22"/>
          <w:lang w:val="ru-RU"/>
        </w:rPr>
        <w:t xml:space="preserve"> для покрытия дополнительных основных расходов в тех случаях, когда это необходимо;</w:t>
      </w:r>
    </w:p>
    <w:p w:rsidR="00385F66" w:rsidRPr="00D40157" w:rsidRDefault="00584D65" w:rsidP="00E50BAD">
      <w:pPr>
        <w:pStyle w:val="Paragraphedeliste"/>
        <w:numPr>
          <w:ilvl w:val="0"/>
          <w:numId w:val="6"/>
        </w:numPr>
        <w:suppressLineNumbers/>
        <w:suppressAutoHyphens/>
        <w:spacing w:before="120" w:after="120"/>
        <w:ind w:left="0" w:firstLine="720"/>
        <w:contextualSpacing w:val="0"/>
        <w:rPr>
          <w:kern w:val="22"/>
          <w:szCs w:val="22"/>
          <w:lang w:val="ru-RU"/>
        </w:rPr>
      </w:pPr>
      <w:r>
        <w:rPr>
          <w:i/>
          <w:iCs/>
          <w:kern w:val="22"/>
          <w:szCs w:val="22"/>
          <w:lang w:val="ru-RU"/>
        </w:rPr>
        <w:t>поручает</w:t>
      </w:r>
      <w:r>
        <w:rPr>
          <w:kern w:val="22"/>
          <w:szCs w:val="22"/>
          <w:lang w:val="ru-RU"/>
        </w:rPr>
        <w:t xml:space="preserve"> Исполнительному секретарю подготовить предложения по бюджету на период 2023-2024 годов в ожидании решения Конференции Сторон </w:t>
      </w:r>
      <w:r w:rsidR="006F10F6">
        <w:rPr>
          <w:kern w:val="22"/>
          <w:szCs w:val="22"/>
          <w:lang w:val="ru-RU"/>
        </w:rPr>
        <w:t xml:space="preserve">относительно </w:t>
      </w:r>
      <w:r>
        <w:rPr>
          <w:kern w:val="22"/>
          <w:szCs w:val="22"/>
          <w:lang w:val="ru-RU"/>
        </w:rPr>
        <w:t xml:space="preserve">дат проведения </w:t>
      </w:r>
      <w:r w:rsidR="006F10F6">
        <w:rPr>
          <w:kern w:val="22"/>
          <w:szCs w:val="22"/>
          <w:lang w:val="ru-RU"/>
        </w:rPr>
        <w:t>своего</w:t>
      </w:r>
      <w:r>
        <w:rPr>
          <w:kern w:val="22"/>
          <w:szCs w:val="22"/>
          <w:lang w:val="ru-RU"/>
        </w:rPr>
        <w:t xml:space="preserve"> 16-го</w:t>
      </w:r>
      <w:r w:rsidR="006F10F6">
        <w:rPr>
          <w:kern w:val="22"/>
          <w:szCs w:val="22"/>
          <w:lang w:val="ru-RU"/>
        </w:rPr>
        <w:t xml:space="preserve"> </w:t>
      </w:r>
      <w:r>
        <w:rPr>
          <w:kern w:val="22"/>
          <w:szCs w:val="22"/>
          <w:lang w:val="ru-RU"/>
        </w:rPr>
        <w:t>совещан</w:t>
      </w:r>
      <w:r w:rsidR="006F10F6">
        <w:rPr>
          <w:kern w:val="22"/>
          <w:szCs w:val="22"/>
          <w:lang w:val="ru-RU"/>
        </w:rPr>
        <w:t>ия</w:t>
      </w:r>
      <w:r>
        <w:rPr>
          <w:kern w:val="22"/>
          <w:szCs w:val="22"/>
          <w:lang w:val="ru-RU"/>
        </w:rPr>
        <w:t>;</w:t>
      </w:r>
    </w:p>
    <w:p w:rsidR="00BC573A" w:rsidRPr="00D40157" w:rsidRDefault="00584D65" w:rsidP="00E50BAD">
      <w:pPr>
        <w:pStyle w:val="Paragraphedeliste"/>
        <w:numPr>
          <w:ilvl w:val="0"/>
          <w:numId w:val="6"/>
        </w:numPr>
        <w:suppressLineNumbers/>
        <w:suppressAutoHyphens/>
        <w:spacing w:before="120" w:after="120"/>
        <w:ind w:left="0" w:firstLine="720"/>
        <w:contextualSpacing w:val="0"/>
        <w:rPr>
          <w:rFonts w:eastAsia="Malgun Gothic"/>
          <w:color w:val="000000" w:themeColor="text1"/>
          <w:kern w:val="22"/>
          <w:szCs w:val="22"/>
          <w:lang w:val="ru-RU"/>
        </w:rPr>
      </w:pPr>
      <w:proofErr w:type="gramStart"/>
      <w:r w:rsidRPr="00E91633">
        <w:rPr>
          <w:i/>
          <w:kern w:val="22"/>
          <w:szCs w:val="22"/>
          <w:lang w:val="ru-RU"/>
        </w:rPr>
        <w:t>также поручает</w:t>
      </w:r>
      <w:r>
        <w:rPr>
          <w:iCs/>
          <w:kern w:val="22"/>
          <w:szCs w:val="22"/>
          <w:lang w:val="ru-RU"/>
        </w:rPr>
        <w:t xml:space="preserve"> Исполнительному секретарю подготовить и представить для рассмотрения Конференции Сторон Конвенции и </w:t>
      </w:r>
      <w:r w:rsidR="006F10F6">
        <w:rPr>
          <w:iCs/>
          <w:kern w:val="22"/>
          <w:szCs w:val="22"/>
          <w:lang w:val="ru-RU"/>
        </w:rPr>
        <w:t xml:space="preserve">Конференции </w:t>
      </w:r>
      <w:r>
        <w:rPr>
          <w:iCs/>
          <w:kern w:val="22"/>
          <w:szCs w:val="22"/>
          <w:lang w:val="ru-RU"/>
        </w:rPr>
        <w:t>Сторон</w:t>
      </w:r>
      <w:r w:rsidR="006F10F6">
        <w:rPr>
          <w:iCs/>
          <w:kern w:val="22"/>
          <w:szCs w:val="22"/>
          <w:lang w:val="ru-RU"/>
        </w:rPr>
        <w:t>, выступающей в качестве совещани</w:t>
      </w:r>
      <w:r w:rsidR="00FF3BF1">
        <w:rPr>
          <w:iCs/>
          <w:kern w:val="22"/>
          <w:szCs w:val="22"/>
          <w:lang w:val="ru-RU"/>
        </w:rPr>
        <w:t>й</w:t>
      </w:r>
      <w:r w:rsidR="006F10F6">
        <w:rPr>
          <w:iCs/>
          <w:kern w:val="22"/>
          <w:szCs w:val="22"/>
          <w:lang w:val="ru-RU"/>
        </w:rPr>
        <w:t xml:space="preserve"> Сторон</w:t>
      </w:r>
      <w:r>
        <w:rPr>
          <w:iCs/>
          <w:kern w:val="22"/>
          <w:szCs w:val="22"/>
          <w:lang w:val="ru-RU"/>
        </w:rPr>
        <w:t xml:space="preserve"> протоколов к ней</w:t>
      </w:r>
      <w:r w:rsidR="006F10F6">
        <w:rPr>
          <w:iCs/>
          <w:kern w:val="22"/>
          <w:szCs w:val="22"/>
          <w:lang w:val="ru-RU"/>
        </w:rPr>
        <w:t>,</w:t>
      </w:r>
      <w:r>
        <w:rPr>
          <w:iCs/>
          <w:kern w:val="22"/>
          <w:szCs w:val="22"/>
          <w:lang w:val="ru-RU"/>
        </w:rPr>
        <w:t xml:space="preserve"> на их </w:t>
      </w:r>
      <w:r w:rsidR="00E91633">
        <w:rPr>
          <w:iCs/>
          <w:kern w:val="22"/>
          <w:szCs w:val="22"/>
          <w:lang w:val="ru-RU"/>
        </w:rPr>
        <w:t>по</w:t>
      </w:r>
      <w:r>
        <w:rPr>
          <w:iCs/>
          <w:kern w:val="22"/>
          <w:szCs w:val="22"/>
          <w:lang w:val="ru-RU"/>
        </w:rPr>
        <w:t xml:space="preserve">следующих совещаниях обновленную, подробную и комплексную программу работы для Конвенции и протоколов к ней на период 2023-2024 годов с указанием </w:t>
      </w:r>
      <w:r w:rsidR="009A7CD9">
        <w:rPr>
          <w:iCs/>
          <w:kern w:val="22"/>
          <w:szCs w:val="22"/>
          <w:lang w:val="ru-RU"/>
        </w:rPr>
        <w:t>поставленных</w:t>
      </w:r>
      <w:r>
        <w:rPr>
          <w:iCs/>
          <w:kern w:val="22"/>
          <w:szCs w:val="22"/>
          <w:lang w:val="ru-RU"/>
        </w:rPr>
        <w:t xml:space="preserve"> секретариату целей и задач и ожидаемых результатов по каждому пункту бюджета, а также соответствующий</w:t>
      </w:r>
      <w:proofErr w:type="gramEnd"/>
      <w:r>
        <w:rPr>
          <w:iCs/>
          <w:kern w:val="22"/>
          <w:szCs w:val="22"/>
          <w:lang w:val="ru-RU"/>
        </w:rPr>
        <w:t xml:space="preserve"> программный бюджет, согласующийся с форматом предлагаемого программного бюджета Программы Организации Объединенных Наций по окружающей среде, включая дополнительное информационное заявление на двухлетний период, содержащее три альтернативных варианта:</w:t>
      </w:r>
    </w:p>
    <w:p w:rsidR="006466B1" w:rsidRPr="00D40157" w:rsidRDefault="00584D65" w:rsidP="00972AC3">
      <w:pPr>
        <w:spacing w:before="120" w:after="120"/>
        <w:ind w:firstLine="709"/>
        <w:rPr>
          <w:szCs w:val="22"/>
          <w:lang w:val="ru-RU"/>
        </w:rPr>
      </w:pPr>
      <w:proofErr w:type="gramStart"/>
      <w:r>
        <w:rPr>
          <w:szCs w:val="22"/>
          <w:lang w:val="ru-RU"/>
        </w:rPr>
        <w:t>(</w:t>
      </w:r>
      <w:proofErr w:type="spellStart"/>
      <w:r>
        <w:rPr>
          <w:szCs w:val="22"/>
          <w:lang w:val="ru-RU"/>
        </w:rPr>
        <w:t>a</w:t>
      </w:r>
      <w:proofErr w:type="spellEnd"/>
      <w:r>
        <w:rPr>
          <w:szCs w:val="22"/>
          <w:lang w:val="ru-RU"/>
        </w:rPr>
        <w:t>)</w:t>
      </w:r>
      <w:r>
        <w:rPr>
          <w:szCs w:val="22"/>
          <w:lang w:val="ru-RU"/>
        </w:rPr>
        <w:tab/>
      </w:r>
      <w:r w:rsidR="00F052AE">
        <w:rPr>
          <w:szCs w:val="22"/>
          <w:lang w:val="ru-RU"/>
        </w:rPr>
        <w:t>с</w:t>
      </w:r>
      <w:r>
        <w:rPr>
          <w:szCs w:val="22"/>
          <w:lang w:val="ru-RU"/>
        </w:rPr>
        <w:t xml:space="preserve"> оценк</w:t>
      </w:r>
      <w:r w:rsidR="00F052AE">
        <w:rPr>
          <w:szCs w:val="22"/>
          <w:lang w:val="ru-RU"/>
        </w:rPr>
        <w:t>ой</w:t>
      </w:r>
      <w:r>
        <w:rPr>
          <w:szCs w:val="22"/>
          <w:lang w:val="ru-RU"/>
        </w:rPr>
        <w:t xml:space="preserve"> требуемых темпов роста бюджета по программам (в рамках целевых фондов BY, BG и BB), которые не должны превышать </w:t>
      </w:r>
      <w:r w:rsidR="00E91633">
        <w:rPr>
          <w:szCs w:val="22"/>
          <w:lang w:val="ru-RU"/>
        </w:rPr>
        <w:t>четырех</w:t>
      </w:r>
      <w:r>
        <w:rPr>
          <w:szCs w:val="22"/>
          <w:lang w:val="ru-RU"/>
        </w:rPr>
        <w:t>процентного увеличения от общего уровня для 2019-2020 годов за вычетом суммы в статье бюджета K на проведение внеочередных совещаний, связанных с глобальной рамочной программой в области биоразнообразия на период после 2020 года, в номинальном выражении;</w:t>
      </w:r>
      <w:proofErr w:type="gramEnd"/>
    </w:p>
    <w:p w:rsidR="00FA21A0" w:rsidRPr="00D40157" w:rsidRDefault="00584D65" w:rsidP="00972AC3">
      <w:pPr>
        <w:spacing w:before="120" w:after="120"/>
        <w:ind w:firstLine="709"/>
        <w:rPr>
          <w:szCs w:val="22"/>
          <w:lang w:val="ru-RU"/>
        </w:rPr>
      </w:pPr>
      <w:r>
        <w:rPr>
          <w:szCs w:val="22"/>
          <w:lang w:val="ru-RU"/>
        </w:rPr>
        <w:t>(</w:t>
      </w:r>
      <w:proofErr w:type="spellStart"/>
      <w:r>
        <w:rPr>
          <w:szCs w:val="22"/>
          <w:lang w:val="ru-RU"/>
        </w:rPr>
        <w:t>b</w:t>
      </w:r>
      <w:proofErr w:type="spellEnd"/>
      <w:r>
        <w:rPr>
          <w:szCs w:val="22"/>
          <w:lang w:val="ru-RU"/>
        </w:rPr>
        <w:t>)</w:t>
      </w:r>
      <w:r>
        <w:rPr>
          <w:szCs w:val="22"/>
          <w:lang w:val="ru-RU"/>
        </w:rPr>
        <w:tab/>
      </w:r>
      <w:r w:rsidR="00F052AE">
        <w:rPr>
          <w:szCs w:val="22"/>
          <w:lang w:val="ru-RU"/>
        </w:rPr>
        <w:t xml:space="preserve">при </w:t>
      </w:r>
      <w:r>
        <w:rPr>
          <w:szCs w:val="22"/>
          <w:lang w:val="ru-RU"/>
        </w:rPr>
        <w:t>поддержани</w:t>
      </w:r>
      <w:r w:rsidR="00F052AE">
        <w:rPr>
          <w:szCs w:val="22"/>
          <w:lang w:val="ru-RU"/>
        </w:rPr>
        <w:t>и</w:t>
      </w:r>
      <w:r>
        <w:rPr>
          <w:szCs w:val="22"/>
          <w:lang w:val="ru-RU"/>
        </w:rPr>
        <w:t xml:space="preserve"> бюджета по программам (в рамках целевых фондов BY, BG и BB) на общем уровне 2019-2020 годов за вычетом суммы в статье бюджета K на проведение внеочередных совещаний, </w:t>
      </w:r>
      <w:r w:rsidR="00E91633">
        <w:rPr>
          <w:szCs w:val="22"/>
          <w:lang w:val="ru-RU"/>
        </w:rPr>
        <w:t>связанных с</w:t>
      </w:r>
      <w:r>
        <w:rPr>
          <w:szCs w:val="22"/>
          <w:lang w:val="ru-RU"/>
        </w:rPr>
        <w:t xml:space="preserve"> глобальной рамочной программ</w:t>
      </w:r>
      <w:r w:rsidR="00E91633">
        <w:rPr>
          <w:szCs w:val="22"/>
          <w:lang w:val="ru-RU"/>
        </w:rPr>
        <w:t>ой</w:t>
      </w:r>
      <w:r>
        <w:rPr>
          <w:szCs w:val="22"/>
          <w:lang w:val="ru-RU"/>
        </w:rPr>
        <w:t xml:space="preserve"> в области биоразнообразия на период после 2020 года, в реальном выражении;</w:t>
      </w:r>
    </w:p>
    <w:p w:rsidR="00FA21A0" w:rsidRPr="00D40157" w:rsidRDefault="00584D65" w:rsidP="00972AC3">
      <w:pPr>
        <w:spacing w:before="120" w:after="120"/>
        <w:ind w:firstLine="709"/>
        <w:rPr>
          <w:szCs w:val="22"/>
          <w:lang w:val="ru-RU"/>
        </w:rPr>
      </w:pPr>
      <w:r>
        <w:rPr>
          <w:szCs w:val="22"/>
          <w:lang w:val="ru-RU"/>
        </w:rPr>
        <w:t>(</w:t>
      </w:r>
      <w:proofErr w:type="spellStart"/>
      <w:r>
        <w:rPr>
          <w:szCs w:val="22"/>
          <w:lang w:val="ru-RU"/>
        </w:rPr>
        <w:t>c</w:t>
      </w:r>
      <w:proofErr w:type="spellEnd"/>
      <w:r>
        <w:rPr>
          <w:szCs w:val="22"/>
          <w:lang w:val="ru-RU"/>
        </w:rPr>
        <w:t>)</w:t>
      </w:r>
      <w:r>
        <w:rPr>
          <w:szCs w:val="22"/>
          <w:lang w:val="ru-RU"/>
        </w:rPr>
        <w:tab/>
      </w:r>
      <w:r w:rsidR="00F052AE">
        <w:rPr>
          <w:szCs w:val="22"/>
          <w:lang w:val="ru-RU"/>
        </w:rPr>
        <w:t xml:space="preserve">при </w:t>
      </w:r>
      <w:r>
        <w:rPr>
          <w:szCs w:val="22"/>
          <w:lang w:val="ru-RU"/>
        </w:rPr>
        <w:t>поддержани</w:t>
      </w:r>
      <w:r w:rsidR="00F052AE">
        <w:rPr>
          <w:szCs w:val="22"/>
          <w:lang w:val="ru-RU"/>
        </w:rPr>
        <w:t>и</w:t>
      </w:r>
      <w:r>
        <w:rPr>
          <w:szCs w:val="22"/>
          <w:lang w:val="ru-RU"/>
        </w:rPr>
        <w:t xml:space="preserve"> бюджета по программам (в рамках целевых фондов BY, BG и BB) на общем уровне 2019-2020 годов за вычетом суммы в статье бюджета K на проведение внеочередных совещаний, </w:t>
      </w:r>
      <w:r w:rsidR="00E91633">
        <w:rPr>
          <w:szCs w:val="22"/>
          <w:lang w:val="ru-RU"/>
        </w:rPr>
        <w:t>связанных с</w:t>
      </w:r>
      <w:r>
        <w:rPr>
          <w:szCs w:val="22"/>
          <w:lang w:val="ru-RU"/>
        </w:rPr>
        <w:t xml:space="preserve"> глобальной рамочной программ</w:t>
      </w:r>
      <w:r w:rsidR="00E91633">
        <w:rPr>
          <w:szCs w:val="22"/>
          <w:lang w:val="ru-RU"/>
        </w:rPr>
        <w:t>ой</w:t>
      </w:r>
      <w:r>
        <w:rPr>
          <w:szCs w:val="22"/>
          <w:lang w:val="ru-RU"/>
        </w:rPr>
        <w:t xml:space="preserve"> в области биоразнообразия на период после 2020 года, в номинальном выражении</w:t>
      </w:r>
      <w:r w:rsidR="00E91633">
        <w:rPr>
          <w:szCs w:val="22"/>
          <w:lang w:val="ru-RU"/>
        </w:rPr>
        <w:t>.</w:t>
      </w:r>
    </w:p>
    <w:p w:rsidR="00622CA6" w:rsidRDefault="00622CA6" w:rsidP="00972AC3">
      <w:pPr>
        <w:rPr>
          <w:kern w:val="22"/>
          <w:szCs w:val="22"/>
          <w:lang w:val="ru-RU"/>
        </w:rPr>
      </w:pPr>
    </w:p>
    <w:p w:rsidR="00B3394A" w:rsidRDefault="00B3394A">
      <w:pPr>
        <w:spacing w:after="160" w:line="259" w:lineRule="auto"/>
        <w:jc w:val="left"/>
        <w:rPr>
          <w:b/>
          <w:bCs/>
          <w:kern w:val="22"/>
          <w:szCs w:val="22"/>
          <w:lang w:val="ru-RU"/>
        </w:rPr>
      </w:pPr>
      <w:r>
        <w:rPr>
          <w:b/>
          <w:bCs/>
          <w:kern w:val="22"/>
          <w:szCs w:val="22"/>
          <w:lang w:val="ru-RU"/>
        </w:rPr>
        <w:br w:type="page"/>
      </w:r>
    </w:p>
    <w:p w:rsidR="00F749A9" w:rsidRPr="00F749A9" w:rsidRDefault="00F749A9" w:rsidP="00F749A9">
      <w:pPr>
        <w:rPr>
          <w:rFonts w:asciiTheme="majorBidi" w:hAnsiTheme="majorBidi" w:cstheme="majorBidi"/>
          <w:b/>
          <w:bCs/>
          <w:kern w:val="22"/>
          <w:szCs w:val="22"/>
          <w:lang w:val="ru-RU"/>
        </w:rPr>
      </w:pPr>
      <w:r w:rsidRPr="00F749A9">
        <w:rPr>
          <w:b/>
          <w:bCs/>
          <w:kern w:val="22"/>
          <w:szCs w:val="22"/>
          <w:lang w:val="ru-RU"/>
        </w:rPr>
        <w:t>Таблица 1</w:t>
      </w:r>
    </w:p>
    <w:p w:rsidR="00F749A9" w:rsidRPr="00F749A9" w:rsidRDefault="00F749A9" w:rsidP="00F749A9">
      <w:pPr>
        <w:rPr>
          <w:rFonts w:asciiTheme="majorBidi" w:hAnsiTheme="majorBidi" w:cstheme="majorBidi"/>
          <w:b/>
          <w:bCs/>
          <w:snapToGrid w:val="0"/>
          <w:kern w:val="22"/>
          <w:szCs w:val="22"/>
          <w:lang w:val="ru-RU"/>
        </w:rPr>
      </w:pPr>
      <w:r w:rsidRPr="00F749A9">
        <w:rPr>
          <w:b/>
          <w:bCs/>
          <w:kern w:val="22"/>
          <w:szCs w:val="22"/>
          <w:lang w:val="ru-RU"/>
        </w:rPr>
        <w:t>Состояние утвержденного бюджета с переходящими остатками на 2019-2020 годы в разбивке по статьям расходов</w:t>
      </w:r>
    </w:p>
    <w:p w:rsidR="00F749A9" w:rsidRDefault="00F749A9" w:rsidP="00F749A9">
      <w:pPr>
        <w:spacing w:after="120"/>
        <w:rPr>
          <w:bCs/>
          <w:i/>
          <w:kern w:val="22"/>
          <w:szCs w:val="22"/>
          <w:lang w:val="ru-RU"/>
        </w:rPr>
      </w:pPr>
      <w:r w:rsidRPr="00F749A9">
        <w:rPr>
          <w:bCs/>
          <w:i/>
          <w:kern w:val="22"/>
          <w:szCs w:val="22"/>
          <w:lang w:val="ru-RU"/>
        </w:rPr>
        <w:t>(в тысячах долл. США)</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1579"/>
        <w:gridCol w:w="1452"/>
        <w:gridCol w:w="1938"/>
        <w:gridCol w:w="1497"/>
      </w:tblGrid>
      <w:tr w:rsidR="005A0752" w:rsidTr="00B3394A">
        <w:trPr>
          <w:trHeight w:val="480"/>
          <w:tblHeader/>
          <w:jc w:val="center"/>
        </w:trPr>
        <w:tc>
          <w:tcPr>
            <w:tcW w:w="3194" w:type="dxa"/>
            <w:vMerge w:val="restart"/>
            <w:shd w:val="clear" w:color="auto" w:fill="auto"/>
            <w:vAlign w:val="center"/>
            <w:hideMark/>
          </w:tcPr>
          <w:p w:rsidR="00F749A9" w:rsidRPr="00F749A9" w:rsidRDefault="00F749A9" w:rsidP="003A1609">
            <w:pPr>
              <w:jc w:val="center"/>
              <w:rPr>
                <w:rFonts w:asciiTheme="majorBidi" w:hAnsiTheme="majorBidi" w:cstheme="majorBidi"/>
                <w:i/>
                <w:lang w:eastAsia="zh-CN"/>
              </w:rPr>
            </w:pPr>
            <w:r w:rsidRPr="00F749A9">
              <w:rPr>
                <w:i/>
                <w:szCs w:val="22"/>
                <w:lang w:val="ru-RU" w:eastAsia="zh-CN"/>
              </w:rPr>
              <w:t>Статья расходов</w:t>
            </w:r>
          </w:p>
        </w:tc>
        <w:tc>
          <w:tcPr>
            <w:tcW w:w="1579" w:type="dxa"/>
            <w:vMerge w:val="restart"/>
            <w:shd w:val="clear" w:color="auto" w:fill="auto"/>
            <w:vAlign w:val="center"/>
            <w:hideMark/>
          </w:tcPr>
          <w:p w:rsidR="00F749A9" w:rsidRPr="00F749A9" w:rsidRDefault="00F749A9" w:rsidP="003A1609">
            <w:pPr>
              <w:jc w:val="center"/>
              <w:rPr>
                <w:rFonts w:asciiTheme="majorBidi" w:hAnsiTheme="majorBidi" w:cstheme="majorBidi"/>
                <w:i/>
                <w:lang w:eastAsia="zh-CN"/>
              </w:rPr>
            </w:pPr>
            <w:r w:rsidRPr="00F749A9">
              <w:rPr>
                <w:i/>
                <w:szCs w:val="22"/>
                <w:lang w:val="ru-RU" w:eastAsia="zh-CN"/>
              </w:rPr>
              <w:t>Бюджет с переходящими остатками</w:t>
            </w:r>
          </w:p>
        </w:tc>
        <w:tc>
          <w:tcPr>
            <w:tcW w:w="1452" w:type="dxa"/>
            <w:tcBorders>
              <w:bottom w:val="nil"/>
            </w:tcBorders>
            <w:shd w:val="clear" w:color="auto" w:fill="auto"/>
            <w:vAlign w:val="center"/>
            <w:hideMark/>
          </w:tcPr>
          <w:p w:rsidR="00F749A9" w:rsidRPr="00F749A9" w:rsidRDefault="00F749A9" w:rsidP="003A1609">
            <w:pPr>
              <w:jc w:val="center"/>
              <w:rPr>
                <w:rFonts w:asciiTheme="majorBidi" w:hAnsiTheme="majorBidi" w:cstheme="majorBidi"/>
                <w:i/>
                <w:lang w:eastAsia="zh-CN"/>
              </w:rPr>
            </w:pPr>
            <w:r w:rsidRPr="00F749A9">
              <w:rPr>
                <w:i/>
                <w:szCs w:val="22"/>
                <w:lang w:val="ru-RU" w:eastAsia="zh-CN"/>
              </w:rPr>
              <w:t>Итого расходы</w:t>
            </w:r>
          </w:p>
        </w:tc>
        <w:tc>
          <w:tcPr>
            <w:tcW w:w="1938" w:type="dxa"/>
            <w:vMerge w:val="restart"/>
            <w:shd w:val="clear" w:color="auto" w:fill="auto"/>
            <w:vAlign w:val="center"/>
            <w:hideMark/>
          </w:tcPr>
          <w:p w:rsidR="00F749A9" w:rsidRPr="00F749A9" w:rsidRDefault="00F749A9" w:rsidP="003A1609">
            <w:pPr>
              <w:jc w:val="center"/>
              <w:rPr>
                <w:rFonts w:asciiTheme="majorBidi" w:hAnsiTheme="majorBidi" w:cstheme="majorBidi"/>
                <w:i/>
                <w:lang w:val="ru-RU" w:eastAsia="zh-CN"/>
              </w:rPr>
            </w:pPr>
            <w:r w:rsidRPr="00F749A9">
              <w:rPr>
                <w:i/>
                <w:szCs w:val="22"/>
                <w:lang w:val="ru-RU" w:eastAsia="zh-CN"/>
              </w:rPr>
              <w:t>Перераспределено на проведение совещаний в 2022 году</w:t>
            </w:r>
          </w:p>
        </w:tc>
        <w:tc>
          <w:tcPr>
            <w:tcW w:w="1497" w:type="dxa"/>
            <w:vMerge w:val="restart"/>
            <w:shd w:val="clear" w:color="auto" w:fill="auto"/>
            <w:vAlign w:val="center"/>
            <w:hideMark/>
          </w:tcPr>
          <w:p w:rsidR="00F749A9" w:rsidRPr="00F749A9" w:rsidRDefault="00F749A9" w:rsidP="003A1609">
            <w:pPr>
              <w:jc w:val="center"/>
              <w:rPr>
                <w:rFonts w:asciiTheme="majorBidi" w:hAnsiTheme="majorBidi" w:cstheme="majorBidi"/>
                <w:i/>
                <w:lang w:eastAsia="zh-CN"/>
              </w:rPr>
            </w:pPr>
            <w:r w:rsidRPr="00F749A9">
              <w:rPr>
                <w:i/>
                <w:szCs w:val="22"/>
                <w:lang w:val="ru-RU" w:eastAsia="zh-CN"/>
              </w:rPr>
              <w:t>Расхождение</w:t>
            </w:r>
          </w:p>
        </w:tc>
      </w:tr>
      <w:tr w:rsidR="005A0752" w:rsidTr="00B3394A">
        <w:trPr>
          <w:trHeight w:val="360"/>
          <w:jc w:val="center"/>
        </w:trPr>
        <w:tc>
          <w:tcPr>
            <w:tcW w:w="3194" w:type="dxa"/>
            <w:vMerge/>
            <w:vAlign w:val="center"/>
            <w:hideMark/>
          </w:tcPr>
          <w:p w:rsidR="00F749A9" w:rsidRPr="00DA3884" w:rsidRDefault="00F749A9" w:rsidP="003A1609">
            <w:pPr>
              <w:jc w:val="left"/>
              <w:rPr>
                <w:rFonts w:asciiTheme="majorBidi" w:hAnsiTheme="majorBidi" w:cstheme="majorBidi"/>
                <w:b/>
                <w:bCs/>
                <w:lang w:eastAsia="zh-CN"/>
              </w:rPr>
            </w:pPr>
          </w:p>
        </w:tc>
        <w:tc>
          <w:tcPr>
            <w:tcW w:w="1579" w:type="dxa"/>
            <w:vMerge/>
            <w:vAlign w:val="center"/>
            <w:hideMark/>
          </w:tcPr>
          <w:p w:rsidR="00F749A9" w:rsidRPr="00DA3884" w:rsidRDefault="00F749A9" w:rsidP="003A1609">
            <w:pPr>
              <w:jc w:val="left"/>
              <w:rPr>
                <w:rFonts w:asciiTheme="majorBidi" w:hAnsiTheme="majorBidi" w:cstheme="majorBidi"/>
                <w:b/>
                <w:bCs/>
                <w:lang w:eastAsia="zh-CN"/>
              </w:rPr>
            </w:pPr>
          </w:p>
        </w:tc>
        <w:tc>
          <w:tcPr>
            <w:tcW w:w="1452" w:type="dxa"/>
            <w:tcBorders>
              <w:top w:val="nil"/>
            </w:tcBorders>
            <w:shd w:val="clear" w:color="auto" w:fill="auto"/>
            <w:vAlign w:val="center"/>
            <w:hideMark/>
          </w:tcPr>
          <w:p w:rsidR="00F749A9" w:rsidRPr="00F749A9" w:rsidRDefault="00F749A9" w:rsidP="00F749A9">
            <w:pPr>
              <w:jc w:val="center"/>
              <w:rPr>
                <w:i/>
                <w:iCs/>
                <w:kern w:val="22"/>
                <w:lang w:val="ru-RU" w:eastAsia="zh-CN"/>
              </w:rPr>
            </w:pPr>
            <w:r>
              <w:rPr>
                <w:i/>
                <w:iCs/>
                <w:kern w:val="22"/>
                <w:szCs w:val="22"/>
                <w:lang w:val="ru-RU" w:eastAsia="zh-CN"/>
              </w:rPr>
              <w:t>(31</w:t>
            </w:r>
            <w:r w:rsidR="00C606C0">
              <w:rPr>
                <w:i/>
                <w:iCs/>
                <w:kern w:val="22"/>
                <w:szCs w:val="22"/>
                <w:lang w:val="ru-RU" w:eastAsia="zh-CN"/>
              </w:rPr>
              <w:t>.</w:t>
            </w:r>
            <w:r>
              <w:rPr>
                <w:i/>
                <w:iCs/>
                <w:kern w:val="22"/>
                <w:szCs w:val="22"/>
                <w:lang w:val="ru-RU" w:eastAsia="zh-CN"/>
              </w:rPr>
              <w:t>12</w:t>
            </w:r>
            <w:r w:rsidR="00C606C0">
              <w:rPr>
                <w:i/>
                <w:iCs/>
                <w:kern w:val="22"/>
                <w:szCs w:val="22"/>
                <w:lang w:val="ru-RU" w:eastAsia="zh-CN"/>
              </w:rPr>
              <w:t>.</w:t>
            </w:r>
            <w:r>
              <w:rPr>
                <w:i/>
                <w:iCs/>
                <w:kern w:val="22"/>
                <w:szCs w:val="22"/>
                <w:lang w:val="ru-RU" w:eastAsia="zh-CN"/>
              </w:rPr>
              <w:t>2021)</w:t>
            </w:r>
          </w:p>
        </w:tc>
        <w:tc>
          <w:tcPr>
            <w:tcW w:w="1938" w:type="dxa"/>
            <w:vMerge/>
            <w:vAlign w:val="center"/>
            <w:hideMark/>
          </w:tcPr>
          <w:p w:rsidR="00F749A9" w:rsidRPr="00DA3884" w:rsidRDefault="00F749A9" w:rsidP="003A1609">
            <w:pPr>
              <w:jc w:val="left"/>
              <w:rPr>
                <w:rFonts w:asciiTheme="majorBidi" w:hAnsiTheme="majorBidi" w:cstheme="majorBidi"/>
                <w:b/>
                <w:bCs/>
                <w:lang w:eastAsia="zh-CN"/>
              </w:rPr>
            </w:pPr>
          </w:p>
        </w:tc>
        <w:tc>
          <w:tcPr>
            <w:tcW w:w="1497" w:type="dxa"/>
            <w:vMerge/>
            <w:vAlign w:val="center"/>
            <w:hideMark/>
          </w:tcPr>
          <w:p w:rsidR="00F749A9" w:rsidRPr="00DA3884" w:rsidRDefault="00F749A9" w:rsidP="003A1609">
            <w:pPr>
              <w:jc w:val="left"/>
              <w:rPr>
                <w:rFonts w:asciiTheme="majorBidi" w:hAnsiTheme="majorBidi" w:cstheme="majorBidi"/>
                <w:b/>
                <w:bCs/>
                <w:lang w:eastAsia="zh-CN"/>
              </w:rPr>
            </w:pPr>
          </w:p>
        </w:tc>
      </w:tr>
      <w:tr w:rsidR="005A0752" w:rsidTr="00B3394A">
        <w:trPr>
          <w:trHeight w:val="290"/>
          <w:jc w:val="center"/>
        </w:trPr>
        <w:tc>
          <w:tcPr>
            <w:tcW w:w="3194" w:type="dxa"/>
            <w:shd w:val="clear" w:color="auto" w:fill="auto"/>
            <w:vAlign w:val="center"/>
            <w:hideMark/>
          </w:tcPr>
          <w:p w:rsidR="00F749A9" w:rsidRPr="00DA3884" w:rsidRDefault="00F749A9" w:rsidP="003A1609">
            <w:pPr>
              <w:jc w:val="left"/>
              <w:rPr>
                <w:rFonts w:asciiTheme="majorBidi" w:hAnsiTheme="majorBidi" w:cstheme="majorBidi"/>
                <w:lang w:eastAsia="zh-CN"/>
              </w:rPr>
            </w:pPr>
            <w:r>
              <w:rPr>
                <w:kern w:val="22"/>
                <w:szCs w:val="22"/>
                <w:lang w:val="ru-RU" w:eastAsia="zh-CN"/>
              </w:rPr>
              <w:t>Совещания бюро</w:t>
            </w:r>
          </w:p>
        </w:tc>
        <w:tc>
          <w:tcPr>
            <w:tcW w:w="1579"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165,00</w:t>
            </w:r>
          </w:p>
        </w:tc>
        <w:tc>
          <w:tcPr>
            <w:tcW w:w="1452"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0,00 </w:t>
            </w:r>
          </w:p>
        </w:tc>
        <w:tc>
          <w:tcPr>
            <w:tcW w:w="1938"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sidRPr="00DA3884">
              <w:rPr>
                <w:rFonts w:asciiTheme="majorBidi" w:hAnsiTheme="majorBidi" w:cstheme="majorBidi"/>
                <w:kern w:val="22"/>
                <w:szCs w:val="22"/>
                <w:lang w:eastAsia="zh-CN"/>
              </w:rPr>
              <w:t> </w:t>
            </w:r>
          </w:p>
        </w:tc>
        <w:tc>
          <w:tcPr>
            <w:tcW w:w="1497"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165,00 </w:t>
            </w:r>
          </w:p>
        </w:tc>
      </w:tr>
      <w:tr w:rsidR="005A0752" w:rsidTr="00B3394A">
        <w:trPr>
          <w:trHeight w:val="275"/>
          <w:jc w:val="center"/>
        </w:trPr>
        <w:tc>
          <w:tcPr>
            <w:tcW w:w="3194" w:type="dxa"/>
            <w:shd w:val="clear" w:color="auto" w:fill="auto"/>
            <w:vAlign w:val="center"/>
            <w:hideMark/>
          </w:tcPr>
          <w:p w:rsidR="00F749A9" w:rsidRPr="00DA3884" w:rsidRDefault="00F749A9" w:rsidP="003A1609">
            <w:pPr>
              <w:jc w:val="left"/>
              <w:rPr>
                <w:rFonts w:asciiTheme="majorBidi" w:hAnsiTheme="majorBidi" w:cstheme="majorBidi"/>
                <w:lang w:eastAsia="zh-CN"/>
              </w:rPr>
            </w:pPr>
            <w:r>
              <w:rPr>
                <w:kern w:val="22"/>
                <w:szCs w:val="22"/>
                <w:lang w:val="ru-RU" w:eastAsia="zh-CN"/>
              </w:rPr>
              <w:t>Совещания</w:t>
            </w:r>
          </w:p>
        </w:tc>
        <w:tc>
          <w:tcPr>
            <w:tcW w:w="1579"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2 842,20</w:t>
            </w:r>
          </w:p>
        </w:tc>
        <w:tc>
          <w:tcPr>
            <w:tcW w:w="1452"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1 364,20 </w:t>
            </w:r>
          </w:p>
        </w:tc>
        <w:tc>
          <w:tcPr>
            <w:tcW w:w="1938"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sidRPr="00DA3884">
              <w:rPr>
                <w:rFonts w:asciiTheme="majorBidi" w:hAnsiTheme="majorBidi" w:cstheme="majorBidi"/>
                <w:kern w:val="22"/>
                <w:szCs w:val="22"/>
                <w:lang w:eastAsia="zh-CN"/>
              </w:rPr>
              <w:t> </w:t>
            </w:r>
          </w:p>
        </w:tc>
        <w:tc>
          <w:tcPr>
            <w:tcW w:w="1497"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1 478,00 </w:t>
            </w:r>
          </w:p>
        </w:tc>
      </w:tr>
      <w:tr w:rsidR="005A0752" w:rsidTr="00B3394A">
        <w:trPr>
          <w:trHeight w:val="290"/>
          <w:jc w:val="center"/>
        </w:trPr>
        <w:tc>
          <w:tcPr>
            <w:tcW w:w="3194" w:type="dxa"/>
            <w:shd w:val="clear" w:color="auto" w:fill="auto"/>
            <w:vAlign w:val="center"/>
            <w:hideMark/>
          </w:tcPr>
          <w:p w:rsidR="00F749A9" w:rsidRPr="00DA3884" w:rsidRDefault="00F749A9" w:rsidP="003A1609">
            <w:pPr>
              <w:jc w:val="left"/>
              <w:rPr>
                <w:rFonts w:asciiTheme="majorBidi" w:hAnsiTheme="majorBidi" w:cstheme="majorBidi"/>
                <w:lang w:eastAsia="zh-CN"/>
              </w:rPr>
            </w:pPr>
            <w:r>
              <w:rPr>
                <w:kern w:val="22"/>
                <w:szCs w:val="22"/>
                <w:lang w:val="ru-RU" w:eastAsia="zh-CN"/>
              </w:rPr>
              <w:t>Совещания экспертов</w:t>
            </w:r>
          </w:p>
        </w:tc>
        <w:tc>
          <w:tcPr>
            <w:tcW w:w="1579"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150,00</w:t>
            </w:r>
          </w:p>
        </w:tc>
        <w:tc>
          <w:tcPr>
            <w:tcW w:w="1452"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0,00 </w:t>
            </w:r>
          </w:p>
        </w:tc>
        <w:tc>
          <w:tcPr>
            <w:tcW w:w="1938"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100,00 </w:t>
            </w:r>
          </w:p>
        </w:tc>
        <w:tc>
          <w:tcPr>
            <w:tcW w:w="1497"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50,00 </w:t>
            </w:r>
          </w:p>
        </w:tc>
      </w:tr>
      <w:tr w:rsidR="005A0752" w:rsidTr="00B3394A">
        <w:trPr>
          <w:trHeight w:val="290"/>
          <w:jc w:val="center"/>
        </w:trPr>
        <w:tc>
          <w:tcPr>
            <w:tcW w:w="3194" w:type="dxa"/>
            <w:shd w:val="clear" w:color="auto" w:fill="auto"/>
            <w:vAlign w:val="center"/>
            <w:hideMark/>
          </w:tcPr>
          <w:p w:rsidR="00F749A9" w:rsidRPr="00F749A9" w:rsidRDefault="00F749A9" w:rsidP="003A1609">
            <w:pPr>
              <w:jc w:val="left"/>
              <w:rPr>
                <w:rFonts w:asciiTheme="majorBidi" w:hAnsiTheme="majorBidi" w:cstheme="majorBidi"/>
                <w:lang w:val="ru-RU" w:eastAsia="zh-CN"/>
              </w:rPr>
            </w:pPr>
            <w:r>
              <w:rPr>
                <w:kern w:val="22"/>
                <w:szCs w:val="22"/>
                <w:lang w:val="ru-RU" w:eastAsia="zh-CN"/>
              </w:rPr>
              <w:t>Внеочередные совещания по вопросам деятельности после 2020 г.</w:t>
            </w:r>
          </w:p>
        </w:tc>
        <w:tc>
          <w:tcPr>
            <w:tcW w:w="1579"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210,00</w:t>
            </w:r>
          </w:p>
        </w:tc>
        <w:tc>
          <w:tcPr>
            <w:tcW w:w="1452"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43,00 </w:t>
            </w:r>
          </w:p>
        </w:tc>
        <w:tc>
          <w:tcPr>
            <w:tcW w:w="1938"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167,00 </w:t>
            </w:r>
          </w:p>
        </w:tc>
        <w:tc>
          <w:tcPr>
            <w:tcW w:w="1497"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0,00 </w:t>
            </w:r>
          </w:p>
        </w:tc>
      </w:tr>
      <w:tr w:rsidR="005A0752" w:rsidTr="00B3394A">
        <w:trPr>
          <w:trHeight w:val="290"/>
          <w:jc w:val="center"/>
        </w:trPr>
        <w:tc>
          <w:tcPr>
            <w:tcW w:w="3194" w:type="dxa"/>
            <w:shd w:val="clear" w:color="auto" w:fill="auto"/>
            <w:vAlign w:val="center"/>
            <w:hideMark/>
          </w:tcPr>
          <w:p w:rsidR="00F749A9" w:rsidRPr="00F749A9" w:rsidRDefault="00F749A9" w:rsidP="003A1609">
            <w:pPr>
              <w:jc w:val="left"/>
              <w:rPr>
                <w:rFonts w:asciiTheme="majorBidi" w:hAnsiTheme="majorBidi" w:cstheme="majorBidi"/>
                <w:b/>
                <w:lang w:eastAsia="zh-CN"/>
              </w:rPr>
            </w:pPr>
            <w:r w:rsidRPr="00F749A9">
              <w:rPr>
                <w:b/>
                <w:szCs w:val="22"/>
                <w:lang w:val="ru-RU" w:eastAsia="zh-CN"/>
              </w:rPr>
              <w:t>Промежуточный итог (I)</w:t>
            </w:r>
          </w:p>
        </w:tc>
        <w:tc>
          <w:tcPr>
            <w:tcW w:w="1579"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3 367,20</w:t>
            </w:r>
          </w:p>
        </w:tc>
        <w:tc>
          <w:tcPr>
            <w:tcW w:w="1452"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 xml:space="preserve">1 407,20 </w:t>
            </w:r>
          </w:p>
        </w:tc>
        <w:tc>
          <w:tcPr>
            <w:tcW w:w="1938"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 xml:space="preserve">267,00 </w:t>
            </w:r>
          </w:p>
        </w:tc>
        <w:tc>
          <w:tcPr>
            <w:tcW w:w="1497"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 xml:space="preserve">1 693,00 </w:t>
            </w:r>
          </w:p>
        </w:tc>
      </w:tr>
      <w:tr w:rsidR="005A0752" w:rsidTr="00B3394A">
        <w:trPr>
          <w:trHeight w:val="290"/>
          <w:jc w:val="center"/>
        </w:trPr>
        <w:tc>
          <w:tcPr>
            <w:tcW w:w="3194" w:type="dxa"/>
            <w:shd w:val="clear" w:color="auto" w:fill="auto"/>
            <w:vAlign w:val="center"/>
            <w:hideMark/>
          </w:tcPr>
          <w:p w:rsidR="00F749A9" w:rsidRPr="0081396F" w:rsidRDefault="00F749A9" w:rsidP="003A1609">
            <w:pPr>
              <w:jc w:val="left"/>
              <w:rPr>
                <w:rFonts w:asciiTheme="majorBidi" w:hAnsiTheme="majorBidi" w:cstheme="majorBidi"/>
                <w:b/>
                <w:lang w:val="ru-RU" w:eastAsia="zh-CN"/>
              </w:rPr>
            </w:pPr>
            <w:r w:rsidRPr="0081396F">
              <w:rPr>
                <w:b/>
                <w:szCs w:val="22"/>
                <w:lang w:val="ru-RU" w:eastAsia="zh-CN"/>
              </w:rPr>
              <w:t>II. Расходы на поддержку программ (13%)</w:t>
            </w:r>
          </w:p>
        </w:tc>
        <w:tc>
          <w:tcPr>
            <w:tcW w:w="1579"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437,74</w:t>
            </w:r>
          </w:p>
        </w:tc>
        <w:tc>
          <w:tcPr>
            <w:tcW w:w="1452"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182,94 </w:t>
            </w:r>
          </w:p>
        </w:tc>
        <w:tc>
          <w:tcPr>
            <w:tcW w:w="1938"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34,71 </w:t>
            </w:r>
          </w:p>
        </w:tc>
        <w:tc>
          <w:tcPr>
            <w:tcW w:w="1497" w:type="dxa"/>
            <w:shd w:val="clear" w:color="auto" w:fill="auto"/>
            <w:vAlign w:val="center"/>
            <w:hideMark/>
          </w:tcPr>
          <w:p w:rsidR="00F749A9" w:rsidRPr="00DA3884" w:rsidRDefault="00F749A9" w:rsidP="003A1609">
            <w:pPr>
              <w:jc w:val="right"/>
              <w:rPr>
                <w:rFonts w:asciiTheme="majorBidi" w:hAnsiTheme="majorBidi" w:cstheme="majorBidi"/>
                <w:lang w:eastAsia="zh-CN"/>
              </w:rPr>
            </w:pPr>
            <w:r>
              <w:rPr>
                <w:kern w:val="22"/>
                <w:szCs w:val="22"/>
                <w:lang w:val="ru-RU" w:eastAsia="zh-CN"/>
              </w:rPr>
              <w:t xml:space="preserve">220,09 </w:t>
            </w:r>
          </w:p>
        </w:tc>
      </w:tr>
      <w:tr w:rsidR="005A0752" w:rsidTr="00B3394A">
        <w:trPr>
          <w:trHeight w:val="290"/>
          <w:jc w:val="center"/>
        </w:trPr>
        <w:tc>
          <w:tcPr>
            <w:tcW w:w="3194" w:type="dxa"/>
            <w:shd w:val="clear" w:color="auto" w:fill="auto"/>
            <w:vAlign w:val="center"/>
            <w:hideMark/>
          </w:tcPr>
          <w:p w:rsidR="00F749A9" w:rsidRPr="00F749A9" w:rsidRDefault="00F749A9" w:rsidP="003A1609">
            <w:pPr>
              <w:jc w:val="left"/>
              <w:rPr>
                <w:rFonts w:asciiTheme="majorBidi" w:hAnsiTheme="majorBidi" w:cstheme="majorBidi"/>
                <w:b/>
                <w:lang w:eastAsia="zh-CN"/>
              </w:rPr>
            </w:pPr>
            <w:r w:rsidRPr="00F749A9">
              <w:rPr>
                <w:b/>
                <w:szCs w:val="22"/>
                <w:lang w:val="ru-RU" w:eastAsia="zh-CN"/>
              </w:rPr>
              <w:t>Промежуточный итог (I + II)</w:t>
            </w:r>
          </w:p>
        </w:tc>
        <w:tc>
          <w:tcPr>
            <w:tcW w:w="1579"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3 804,94</w:t>
            </w:r>
          </w:p>
        </w:tc>
        <w:tc>
          <w:tcPr>
            <w:tcW w:w="1452"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 xml:space="preserve">1 590,14 </w:t>
            </w:r>
          </w:p>
        </w:tc>
        <w:tc>
          <w:tcPr>
            <w:tcW w:w="1938"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 xml:space="preserve">301,71 </w:t>
            </w:r>
          </w:p>
        </w:tc>
        <w:tc>
          <w:tcPr>
            <w:tcW w:w="1497" w:type="dxa"/>
            <w:shd w:val="clear" w:color="auto" w:fill="auto"/>
            <w:vAlign w:val="center"/>
            <w:hideMark/>
          </w:tcPr>
          <w:p w:rsidR="00F749A9" w:rsidRPr="00F749A9" w:rsidRDefault="00F749A9" w:rsidP="003A1609">
            <w:pPr>
              <w:jc w:val="right"/>
              <w:rPr>
                <w:rFonts w:asciiTheme="majorBidi" w:hAnsiTheme="majorBidi" w:cstheme="majorBidi"/>
                <w:b/>
                <w:lang w:eastAsia="zh-CN"/>
              </w:rPr>
            </w:pPr>
            <w:r w:rsidRPr="00F749A9">
              <w:rPr>
                <w:b/>
                <w:kern w:val="22"/>
                <w:szCs w:val="22"/>
                <w:lang w:val="ru-RU" w:eastAsia="zh-CN"/>
              </w:rPr>
              <w:t xml:space="preserve">1 913,09 </w:t>
            </w:r>
          </w:p>
        </w:tc>
      </w:tr>
    </w:tbl>
    <w:p w:rsidR="00F749A9" w:rsidRPr="00DA3884" w:rsidRDefault="00F749A9" w:rsidP="00F749A9">
      <w:pPr>
        <w:pStyle w:val="Default"/>
        <w:keepNext/>
        <w:keepLines/>
        <w:suppressLineNumbers/>
        <w:suppressAutoHyphens/>
        <w:adjustRightInd/>
        <w:jc w:val="both"/>
        <w:rPr>
          <w:b/>
          <w:color w:val="auto"/>
          <w:kern w:val="22"/>
          <w:sz w:val="22"/>
          <w:szCs w:val="22"/>
          <w:lang w:val="en-GB"/>
        </w:rPr>
      </w:pPr>
    </w:p>
    <w:p w:rsidR="00F749A9" w:rsidRPr="00DA3884" w:rsidRDefault="00F749A9" w:rsidP="00F749A9">
      <w:pPr>
        <w:pStyle w:val="Default"/>
        <w:keepNext/>
        <w:keepLines/>
        <w:suppressLineNumbers/>
        <w:suppressAutoHyphens/>
        <w:adjustRightInd/>
        <w:jc w:val="both"/>
        <w:rPr>
          <w:b/>
          <w:color w:val="auto"/>
          <w:kern w:val="22"/>
          <w:sz w:val="22"/>
          <w:szCs w:val="22"/>
          <w:lang w:val="en-GB"/>
        </w:rPr>
      </w:pPr>
    </w:p>
    <w:p w:rsidR="00F749A9" w:rsidRPr="00DA3884" w:rsidRDefault="00F749A9" w:rsidP="00F749A9">
      <w:pPr>
        <w:pStyle w:val="Default"/>
        <w:keepNext/>
        <w:keepLines/>
        <w:suppressLineNumbers/>
        <w:suppressAutoHyphens/>
        <w:adjustRightInd/>
        <w:ind w:left="144"/>
        <w:jc w:val="both"/>
        <w:rPr>
          <w:rFonts w:asciiTheme="majorBidi" w:hAnsiTheme="majorBidi" w:cstheme="majorBidi"/>
          <w:b/>
          <w:color w:val="auto"/>
          <w:kern w:val="22"/>
          <w:sz w:val="22"/>
          <w:szCs w:val="22"/>
          <w:lang w:val="en-GB"/>
        </w:rPr>
      </w:pPr>
      <w:r>
        <w:rPr>
          <w:b/>
          <w:bCs/>
          <w:color w:val="auto"/>
          <w:kern w:val="22"/>
          <w:sz w:val="22"/>
          <w:szCs w:val="22"/>
          <w:lang w:val="ru-RU"/>
        </w:rPr>
        <w:t xml:space="preserve">Таблица 2a </w:t>
      </w:r>
    </w:p>
    <w:p w:rsidR="00F749A9" w:rsidRPr="00F749A9" w:rsidRDefault="00F749A9" w:rsidP="00F749A9">
      <w:pPr>
        <w:pStyle w:val="Default"/>
        <w:keepNext/>
        <w:keepLines/>
        <w:suppressLineNumbers/>
        <w:suppressAutoHyphens/>
        <w:adjustRightInd/>
        <w:ind w:left="144"/>
        <w:jc w:val="both"/>
        <w:rPr>
          <w:rFonts w:asciiTheme="majorBidi" w:hAnsiTheme="majorBidi" w:cstheme="majorBidi"/>
          <w:b/>
          <w:bCs/>
          <w:color w:val="auto"/>
          <w:kern w:val="22"/>
          <w:sz w:val="22"/>
          <w:szCs w:val="22"/>
          <w:lang w:val="ru-RU"/>
        </w:rPr>
      </w:pPr>
      <w:r>
        <w:rPr>
          <w:b/>
          <w:bCs/>
          <w:color w:val="auto"/>
          <w:kern w:val="22"/>
          <w:sz w:val="22"/>
          <w:szCs w:val="22"/>
          <w:lang w:val="ru-RU"/>
        </w:rPr>
        <w:t>Временный комплексный бюджет для целевых фондов Конвенции о биологическом разнообразии и протоколов к ней на 2022 год</w:t>
      </w:r>
    </w:p>
    <w:p w:rsidR="00F749A9" w:rsidRPr="00F749A9" w:rsidRDefault="00F749A9" w:rsidP="00F749A9">
      <w:pPr>
        <w:pStyle w:val="Default"/>
        <w:keepNext/>
        <w:keepLines/>
        <w:suppressLineNumbers/>
        <w:suppressAutoHyphens/>
        <w:adjustRightInd/>
        <w:spacing w:after="120"/>
        <w:ind w:left="144"/>
        <w:jc w:val="both"/>
        <w:rPr>
          <w:rFonts w:asciiTheme="majorBidi" w:hAnsiTheme="majorBidi" w:cstheme="majorBidi"/>
          <w:b/>
          <w:i/>
          <w:color w:val="auto"/>
          <w:kern w:val="22"/>
          <w:sz w:val="22"/>
          <w:szCs w:val="22"/>
          <w:lang w:val="en-GB"/>
        </w:rPr>
      </w:pPr>
      <w:r w:rsidRPr="00F749A9">
        <w:rPr>
          <w:i/>
          <w:color w:val="auto"/>
          <w:kern w:val="22"/>
          <w:sz w:val="22"/>
          <w:szCs w:val="22"/>
          <w:lang w:val="ru-RU"/>
        </w:rPr>
        <w:t>(в тысячах долл. США)</w:t>
      </w:r>
    </w:p>
    <w:tbl>
      <w:tblPr>
        <w:tblW w:w="9720" w:type="dxa"/>
        <w:tblInd w:w="-72" w:type="dxa"/>
        <w:tblLook w:val="04A0"/>
      </w:tblPr>
      <w:tblGrid>
        <w:gridCol w:w="8167"/>
        <w:gridCol w:w="1553"/>
      </w:tblGrid>
      <w:tr w:rsidR="00F749A9" w:rsidTr="00B3394A">
        <w:trPr>
          <w:trHeight w:val="620"/>
          <w:tblHeader/>
        </w:trPr>
        <w:tc>
          <w:tcPr>
            <w:tcW w:w="8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center"/>
              <w:rPr>
                <w:rFonts w:asciiTheme="majorBidi" w:hAnsiTheme="majorBidi" w:cstheme="majorBidi"/>
                <w:i/>
                <w:lang w:eastAsia="zh-CN"/>
              </w:rPr>
            </w:pPr>
            <w:r w:rsidRPr="00F749A9">
              <w:rPr>
                <w:i/>
                <w:szCs w:val="22"/>
                <w:lang w:val="ru-RU" w:eastAsia="zh-CN"/>
              </w:rPr>
              <w:t>Статья расходов</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F749A9" w:rsidRPr="00F749A9" w:rsidRDefault="00F749A9" w:rsidP="003A1609">
            <w:pPr>
              <w:jc w:val="center"/>
              <w:rPr>
                <w:rFonts w:asciiTheme="majorBidi" w:hAnsiTheme="majorBidi" w:cstheme="majorBidi"/>
                <w:i/>
                <w:lang w:eastAsia="zh-CN"/>
              </w:rPr>
            </w:pPr>
            <w:r w:rsidRPr="00F749A9">
              <w:rPr>
                <w:i/>
                <w:szCs w:val="22"/>
                <w:lang w:val="ru-RU" w:eastAsia="zh-CN"/>
              </w:rPr>
              <w:t xml:space="preserve">2022 </w:t>
            </w:r>
            <w:r w:rsidR="005E116C">
              <w:rPr>
                <w:i/>
                <w:szCs w:val="22"/>
                <w:lang w:val="ru-RU" w:eastAsia="zh-CN"/>
              </w:rPr>
              <w:t>год</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lang w:eastAsia="zh-CN"/>
              </w:rPr>
            </w:pPr>
            <w:r>
              <w:rPr>
                <w:szCs w:val="22"/>
                <w:lang w:val="ru-RU" w:eastAsia="zh-CN"/>
              </w:rPr>
              <w:t>A. Расходы на персонал</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12 220,00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lang w:eastAsia="zh-CN"/>
              </w:rPr>
            </w:pPr>
            <w:r>
              <w:rPr>
                <w:szCs w:val="22"/>
                <w:lang w:val="ru-RU" w:eastAsia="zh-CN"/>
              </w:rPr>
              <w:t>B. Служебные командировки</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275,00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lang w:eastAsia="zh-CN"/>
              </w:rPr>
            </w:pPr>
            <w:r>
              <w:rPr>
                <w:szCs w:val="22"/>
                <w:lang w:val="ru-RU" w:eastAsia="zh-CN"/>
              </w:rPr>
              <w:t>C. Консультанты/субподрядчики</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50,00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lang w:eastAsia="zh-CN"/>
              </w:rPr>
            </w:pPr>
            <w:r>
              <w:rPr>
                <w:szCs w:val="22"/>
                <w:lang w:val="ru-RU" w:eastAsia="zh-CN"/>
              </w:rPr>
              <w:t>D. Информационные материалы/коммуникация</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50,00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B24BB7" w:rsidRDefault="00F749A9" w:rsidP="003A1609">
            <w:pPr>
              <w:jc w:val="left"/>
              <w:rPr>
                <w:rFonts w:asciiTheme="majorBidi" w:hAnsiTheme="majorBidi" w:cstheme="majorBidi"/>
                <w:lang w:val="ru-RU" w:eastAsia="zh-CN"/>
              </w:rPr>
            </w:pPr>
            <w:r>
              <w:rPr>
                <w:szCs w:val="22"/>
                <w:lang w:val="ru-RU" w:eastAsia="zh-CN"/>
              </w:rPr>
              <w:t xml:space="preserve">E. Временная помощь/оплата </w:t>
            </w:r>
            <w:proofErr w:type="gramStart"/>
            <w:r>
              <w:rPr>
                <w:szCs w:val="22"/>
                <w:lang w:val="ru-RU" w:eastAsia="zh-CN"/>
              </w:rPr>
              <w:t>сверхурочных</w:t>
            </w:r>
            <w:proofErr w:type="gramEnd"/>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100,00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lang w:eastAsia="zh-CN"/>
              </w:rPr>
            </w:pPr>
            <w:r>
              <w:rPr>
                <w:szCs w:val="22"/>
                <w:lang w:val="ru-RU" w:eastAsia="zh-CN"/>
              </w:rPr>
              <w:t xml:space="preserve">F. </w:t>
            </w:r>
            <w:proofErr w:type="spellStart"/>
            <w:r w:rsidR="007C1FB1" w:rsidRPr="00154636">
              <w:rPr>
                <w:color w:val="000000"/>
                <w:kern w:val="22"/>
                <w:szCs w:val="22"/>
                <w:lang w:eastAsia="en-CA"/>
              </w:rPr>
              <w:t>Профессиональная</w:t>
            </w:r>
            <w:proofErr w:type="spellEnd"/>
            <w:r w:rsidR="007C1FB1" w:rsidRPr="00154636">
              <w:rPr>
                <w:color w:val="000000"/>
                <w:kern w:val="22"/>
                <w:szCs w:val="22"/>
                <w:lang w:eastAsia="en-CA"/>
              </w:rPr>
              <w:t xml:space="preserve"> </w:t>
            </w:r>
            <w:proofErr w:type="spellStart"/>
            <w:r w:rsidR="007C1FB1" w:rsidRPr="00154636">
              <w:rPr>
                <w:color w:val="000000"/>
                <w:kern w:val="22"/>
                <w:szCs w:val="22"/>
                <w:lang w:eastAsia="en-CA"/>
              </w:rPr>
              <w:t>подготовка</w:t>
            </w:r>
            <w:proofErr w:type="spellEnd"/>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5,00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lang w:val="ru-RU" w:eastAsia="zh-CN"/>
              </w:rPr>
            </w:pPr>
            <w:r>
              <w:rPr>
                <w:szCs w:val="22"/>
                <w:lang w:val="en-US" w:eastAsia="zh-CN"/>
              </w:rPr>
              <w:t>G</w:t>
            </w:r>
            <w:r>
              <w:rPr>
                <w:szCs w:val="22"/>
                <w:lang w:val="ru-RU" w:eastAsia="zh-CN"/>
              </w:rPr>
              <w:t xml:space="preserve">. Перевод </w:t>
            </w:r>
            <w:proofErr w:type="spellStart"/>
            <w:r>
              <w:rPr>
                <w:szCs w:val="22"/>
                <w:lang w:val="ru-RU" w:eastAsia="zh-CN"/>
              </w:rPr>
              <w:t>веб-сайта</w:t>
            </w:r>
            <w:proofErr w:type="spellEnd"/>
            <w:r>
              <w:rPr>
                <w:szCs w:val="22"/>
                <w:lang w:val="ru-RU" w:eastAsia="zh-CN"/>
              </w:rPr>
              <w:t xml:space="preserve"> механизма посредничества/проектов веб-сайтов</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65,00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lang w:eastAsia="zh-CN"/>
              </w:rPr>
            </w:pPr>
            <w:r>
              <w:rPr>
                <w:szCs w:val="22"/>
                <w:lang w:val="ru-RU" w:eastAsia="zh-CN"/>
              </w:rPr>
              <w:t>H. Совещания*</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1 198,00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lang w:val="ru-RU" w:eastAsia="zh-CN"/>
              </w:rPr>
            </w:pPr>
            <w:r>
              <w:rPr>
                <w:szCs w:val="22"/>
                <w:lang w:val="ru-RU" w:eastAsia="zh-CN"/>
              </w:rPr>
              <w:t>I. Арендная плата и сопутствующие расходы</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1 481,22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lang w:eastAsia="zh-CN"/>
              </w:rPr>
            </w:pPr>
            <w:r>
              <w:rPr>
                <w:szCs w:val="22"/>
                <w:lang w:val="ru-RU" w:eastAsia="zh-CN"/>
              </w:rPr>
              <w:t>J. Общие эксплуатационные расходы</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726,60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b/>
                <w:lang w:eastAsia="zh-CN"/>
              </w:rPr>
            </w:pPr>
            <w:r w:rsidRPr="00F749A9">
              <w:rPr>
                <w:b/>
                <w:szCs w:val="22"/>
                <w:lang w:val="ru-RU" w:eastAsia="zh-CN"/>
              </w:rPr>
              <w:t>Промежуточный итог (I)</w:t>
            </w:r>
          </w:p>
        </w:tc>
        <w:tc>
          <w:tcPr>
            <w:tcW w:w="1553" w:type="dxa"/>
            <w:tcBorders>
              <w:top w:val="nil"/>
              <w:left w:val="nil"/>
              <w:bottom w:val="single" w:sz="4" w:space="0" w:color="auto"/>
              <w:right w:val="single" w:sz="4" w:space="0" w:color="auto"/>
            </w:tcBorders>
            <w:shd w:val="clear" w:color="auto" w:fill="auto"/>
            <w:vAlign w:val="center"/>
            <w:hideMark/>
          </w:tcPr>
          <w:p w:rsidR="00F749A9" w:rsidRPr="00DA3884" w:rsidRDefault="00F749A9" w:rsidP="003A1609">
            <w:pPr>
              <w:jc w:val="right"/>
              <w:rPr>
                <w:rFonts w:asciiTheme="majorBidi" w:hAnsiTheme="majorBidi" w:cstheme="majorBidi"/>
                <w:b/>
                <w:bCs/>
                <w:lang w:eastAsia="zh-CN"/>
              </w:rPr>
            </w:pPr>
            <w:r>
              <w:rPr>
                <w:b/>
                <w:bCs/>
                <w:szCs w:val="22"/>
                <w:lang w:val="ru-RU" w:eastAsia="zh-CN"/>
              </w:rPr>
              <w:t xml:space="preserve">16 170,82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b/>
                <w:lang w:val="ru-RU" w:eastAsia="zh-CN"/>
              </w:rPr>
            </w:pPr>
            <w:r w:rsidRPr="00F749A9">
              <w:rPr>
                <w:b/>
                <w:szCs w:val="22"/>
                <w:lang w:val="ru-RU" w:eastAsia="zh-CN"/>
              </w:rPr>
              <w:t>II. Расходы на поддержку программ (13%)</w:t>
            </w:r>
          </w:p>
        </w:tc>
        <w:tc>
          <w:tcPr>
            <w:tcW w:w="1553" w:type="dxa"/>
            <w:tcBorders>
              <w:top w:val="nil"/>
              <w:left w:val="nil"/>
              <w:bottom w:val="single" w:sz="4" w:space="0" w:color="auto"/>
              <w:right w:val="single" w:sz="4" w:space="0" w:color="auto"/>
            </w:tcBorders>
            <w:shd w:val="clear" w:color="auto" w:fill="auto"/>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2 102,21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b/>
                <w:lang w:eastAsia="zh-CN"/>
              </w:rPr>
            </w:pPr>
            <w:r w:rsidRPr="00F749A9">
              <w:rPr>
                <w:b/>
                <w:szCs w:val="22"/>
                <w:lang w:val="ru-RU" w:eastAsia="zh-CN"/>
              </w:rPr>
              <w:t>Промежуточный итог (I + II)</w:t>
            </w:r>
          </w:p>
        </w:tc>
        <w:tc>
          <w:tcPr>
            <w:tcW w:w="1553" w:type="dxa"/>
            <w:tcBorders>
              <w:top w:val="nil"/>
              <w:left w:val="nil"/>
              <w:bottom w:val="single" w:sz="4" w:space="0" w:color="auto"/>
              <w:right w:val="single" w:sz="4" w:space="0" w:color="auto"/>
            </w:tcBorders>
            <w:shd w:val="clear" w:color="auto" w:fill="auto"/>
            <w:vAlign w:val="center"/>
            <w:hideMark/>
          </w:tcPr>
          <w:p w:rsidR="00F749A9" w:rsidRPr="00DA3884" w:rsidRDefault="00F749A9" w:rsidP="003A1609">
            <w:pPr>
              <w:jc w:val="right"/>
              <w:rPr>
                <w:rFonts w:asciiTheme="majorBidi" w:hAnsiTheme="majorBidi" w:cstheme="majorBidi"/>
                <w:b/>
                <w:bCs/>
                <w:lang w:eastAsia="zh-CN"/>
              </w:rPr>
            </w:pPr>
            <w:r>
              <w:rPr>
                <w:b/>
                <w:bCs/>
                <w:szCs w:val="22"/>
                <w:lang w:val="ru-RU" w:eastAsia="zh-CN"/>
              </w:rPr>
              <w:t xml:space="preserve">18 273,03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3A1609">
            <w:pPr>
              <w:jc w:val="left"/>
              <w:rPr>
                <w:rFonts w:asciiTheme="majorBidi" w:hAnsiTheme="majorBidi" w:cstheme="majorBidi"/>
                <w:b/>
                <w:bCs/>
                <w:lang w:eastAsia="zh-CN"/>
              </w:rPr>
            </w:pPr>
            <w:r>
              <w:rPr>
                <w:b/>
                <w:bCs/>
                <w:szCs w:val="22"/>
                <w:lang w:val="ru-RU" w:eastAsia="zh-CN"/>
              </w:rPr>
              <w:t>III. Резерв оборотных средств</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166,51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b/>
                <w:lang w:eastAsia="zh-CN"/>
              </w:rPr>
            </w:pPr>
            <w:r w:rsidRPr="00F749A9">
              <w:rPr>
                <w:b/>
                <w:szCs w:val="22"/>
                <w:lang w:val="ru-RU" w:eastAsia="zh-CN"/>
              </w:rPr>
              <w:t>Общий итог (II + III)</w:t>
            </w:r>
          </w:p>
        </w:tc>
        <w:tc>
          <w:tcPr>
            <w:tcW w:w="1553" w:type="dxa"/>
            <w:tcBorders>
              <w:top w:val="nil"/>
              <w:left w:val="nil"/>
              <w:bottom w:val="single" w:sz="4" w:space="0" w:color="auto"/>
              <w:right w:val="single" w:sz="4" w:space="0" w:color="auto"/>
            </w:tcBorders>
            <w:shd w:val="clear" w:color="auto" w:fill="auto"/>
            <w:vAlign w:val="center"/>
            <w:hideMark/>
          </w:tcPr>
          <w:p w:rsidR="00F749A9" w:rsidRPr="00DA3884" w:rsidRDefault="00F749A9" w:rsidP="003A1609">
            <w:pPr>
              <w:jc w:val="right"/>
              <w:rPr>
                <w:rFonts w:asciiTheme="majorBidi" w:hAnsiTheme="majorBidi" w:cstheme="majorBidi"/>
                <w:b/>
                <w:bCs/>
                <w:lang w:eastAsia="zh-CN"/>
              </w:rPr>
            </w:pPr>
            <w:r>
              <w:rPr>
                <w:b/>
                <w:bCs/>
                <w:szCs w:val="22"/>
                <w:lang w:val="ru-RU" w:eastAsia="zh-CN"/>
              </w:rPr>
              <w:t xml:space="preserve">18 439,54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lang w:val="ru-RU" w:eastAsia="zh-CN"/>
              </w:rPr>
            </w:pPr>
            <w:r>
              <w:rPr>
                <w:szCs w:val="22"/>
                <w:lang w:val="ru-RU" w:eastAsia="zh-CN"/>
              </w:rPr>
              <w:t>Доля Конвенции во временном бюджете (74%)</w:t>
            </w:r>
          </w:p>
        </w:tc>
        <w:tc>
          <w:tcPr>
            <w:tcW w:w="1553" w:type="dxa"/>
            <w:tcBorders>
              <w:top w:val="nil"/>
              <w:left w:val="nil"/>
              <w:bottom w:val="single" w:sz="4" w:space="0" w:color="auto"/>
              <w:right w:val="single" w:sz="4" w:space="0" w:color="auto"/>
            </w:tcBorders>
            <w:shd w:val="clear" w:color="auto" w:fill="auto"/>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 xml:space="preserve">13 645,26 </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DA3884" w:rsidRDefault="00F749A9" w:rsidP="007C1FB1">
            <w:pPr>
              <w:jc w:val="left"/>
              <w:rPr>
                <w:rFonts w:asciiTheme="majorBidi" w:hAnsiTheme="majorBidi" w:cstheme="majorBidi"/>
                <w:lang w:eastAsia="zh-CN"/>
              </w:rPr>
            </w:pPr>
            <w:r>
              <w:rPr>
                <w:szCs w:val="22"/>
                <w:lang w:val="ru-RU" w:eastAsia="zh-CN"/>
              </w:rPr>
              <w:t>Минус: взнос принимающей страны</w:t>
            </w:r>
          </w:p>
        </w:tc>
        <w:tc>
          <w:tcPr>
            <w:tcW w:w="1553" w:type="dxa"/>
            <w:tcBorders>
              <w:top w:val="nil"/>
              <w:left w:val="nil"/>
              <w:bottom w:val="single" w:sz="4" w:space="0" w:color="auto"/>
              <w:right w:val="single" w:sz="4" w:space="0" w:color="auto"/>
            </w:tcBorders>
            <w:shd w:val="clear" w:color="auto" w:fill="auto"/>
            <w:noWrap/>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(1 238,60)</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7C1FB1">
            <w:pPr>
              <w:jc w:val="left"/>
              <w:rPr>
                <w:rFonts w:asciiTheme="majorBidi" w:hAnsiTheme="majorBidi" w:cstheme="majorBidi"/>
                <w:lang w:val="ru-RU" w:eastAsia="zh-CN"/>
              </w:rPr>
            </w:pPr>
            <w:r>
              <w:rPr>
                <w:szCs w:val="22"/>
                <w:lang w:val="ru-RU" w:eastAsia="zh-CN"/>
              </w:rPr>
              <w:t>Минус: использование резервов предыдущих лет</w:t>
            </w:r>
          </w:p>
        </w:tc>
        <w:tc>
          <w:tcPr>
            <w:tcW w:w="1553" w:type="dxa"/>
            <w:tcBorders>
              <w:top w:val="nil"/>
              <w:left w:val="nil"/>
              <w:bottom w:val="single" w:sz="4" w:space="0" w:color="auto"/>
              <w:right w:val="single" w:sz="4" w:space="0" w:color="auto"/>
            </w:tcBorders>
            <w:shd w:val="clear" w:color="auto" w:fill="auto"/>
            <w:vAlign w:val="center"/>
            <w:hideMark/>
          </w:tcPr>
          <w:p w:rsidR="00F749A9" w:rsidRPr="00DA3884" w:rsidRDefault="00F749A9" w:rsidP="003A1609">
            <w:pPr>
              <w:jc w:val="right"/>
              <w:rPr>
                <w:rFonts w:asciiTheme="majorBidi" w:hAnsiTheme="majorBidi" w:cstheme="majorBidi"/>
                <w:lang w:eastAsia="zh-CN"/>
              </w:rPr>
            </w:pPr>
            <w:r>
              <w:rPr>
                <w:szCs w:val="22"/>
                <w:lang w:val="ru-RU" w:eastAsia="zh-CN"/>
              </w:rPr>
              <w:t>(777,00)</w:t>
            </w:r>
          </w:p>
        </w:tc>
      </w:tr>
      <w:tr w:rsidR="00F749A9" w:rsidTr="00B3394A">
        <w:trPr>
          <w:trHeight w:val="290"/>
        </w:trPr>
        <w:tc>
          <w:tcPr>
            <w:tcW w:w="8167" w:type="dxa"/>
            <w:tcBorders>
              <w:top w:val="nil"/>
              <w:left w:val="single" w:sz="4" w:space="0" w:color="auto"/>
              <w:bottom w:val="single" w:sz="4" w:space="0" w:color="auto"/>
              <w:right w:val="single" w:sz="4" w:space="0" w:color="auto"/>
            </w:tcBorders>
            <w:shd w:val="clear" w:color="auto" w:fill="auto"/>
            <w:vAlign w:val="center"/>
            <w:hideMark/>
          </w:tcPr>
          <w:p w:rsidR="00F749A9" w:rsidRPr="00F749A9" w:rsidRDefault="00F749A9" w:rsidP="003A1609">
            <w:pPr>
              <w:jc w:val="left"/>
              <w:rPr>
                <w:rFonts w:asciiTheme="majorBidi" w:hAnsiTheme="majorBidi" w:cstheme="majorBidi"/>
                <w:b/>
                <w:lang w:val="ru-RU" w:eastAsia="zh-CN"/>
              </w:rPr>
            </w:pPr>
            <w:r w:rsidRPr="00F749A9">
              <w:rPr>
                <w:b/>
                <w:szCs w:val="22"/>
                <w:lang w:val="ru-RU" w:eastAsia="zh-CN"/>
              </w:rPr>
              <w:t>Чистый итог (сумма</w:t>
            </w:r>
            <w:r>
              <w:rPr>
                <w:b/>
                <w:szCs w:val="22"/>
                <w:lang w:val="ru-RU" w:eastAsia="zh-CN"/>
              </w:rPr>
              <w:t xml:space="preserve">, </w:t>
            </w:r>
            <w:r w:rsidRPr="00F749A9">
              <w:rPr>
                <w:b/>
                <w:szCs w:val="22"/>
                <w:lang w:val="ru-RU" w:eastAsia="zh-CN"/>
              </w:rPr>
              <w:t>распредел</w:t>
            </w:r>
            <w:r>
              <w:rPr>
                <w:b/>
                <w:szCs w:val="22"/>
                <w:lang w:val="ru-RU" w:eastAsia="zh-CN"/>
              </w:rPr>
              <w:t>яемая</w:t>
            </w:r>
            <w:r w:rsidRPr="00F749A9">
              <w:rPr>
                <w:b/>
                <w:szCs w:val="22"/>
                <w:lang w:val="ru-RU" w:eastAsia="zh-CN"/>
              </w:rPr>
              <w:t xml:space="preserve"> между Сторонами)</w:t>
            </w:r>
          </w:p>
        </w:tc>
        <w:tc>
          <w:tcPr>
            <w:tcW w:w="1553" w:type="dxa"/>
            <w:tcBorders>
              <w:top w:val="nil"/>
              <w:left w:val="nil"/>
              <w:bottom w:val="single" w:sz="4" w:space="0" w:color="auto"/>
              <w:right w:val="single" w:sz="4" w:space="0" w:color="auto"/>
            </w:tcBorders>
            <w:shd w:val="clear" w:color="auto" w:fill="auto"/>
            <w:vAlign w:val="center"/>
            <w:hideMark/>
          </w:tcPr>
          <w:p w:rsidR="00F749A9" w:rsidRPr="00DA3884" w:rsidRDefault="00F749A9" w:rsidP="003A1609">
            <w:pPr>
              <w:jc w:val="right"/>
              <w:rPr>
                <w:rFonts w:asciiTheme="majorBidi" w:hAnsiTheme="majorBidi" w:cstheme="majorBidi"/>
                <w:b/>
                <w:bCs/>
                <w:lang w:eastAsia="zh-CN"/>
              </w:rPr>
            </w:pPr>
            <w:r>
              <w:rPr>
                <w:b/>
                <w:bCs/>
                <w:szCs w:val="22"/>
                <w:lang w:val="ru-RU" w:eastAsia="zh-CN"/>
              </w:rPr>
              <w:t xml:space="preserve">11 629,66 </w:t>
            </w:r>
          </w:p>
        </w:tc>
      </w:tr>
    </w:tbl>
    <w:p w:rsidR="00F749A9" w:rsidRPr="00F749A9" w:rsidRDefault="00F749A9" w:rsidP="00F749A9">
      <w:pPr>
        <w:spacing w:before="120" w:after="120"/>
        <w:jc w:val="left"/>
        <w:rPr>
          <w:rStyle w:val="markedcontent"/>
          <w:sz w:val="18"/>
          <w:szCs w:val="18"/>
          <w:lang w:val="ru-RU"/>
        </w:rPr>
      </w:pPr>
      <w:r>
        <w:rPr>
          <w:b/>
          <w:bCs/>
          <w:kern w:val="22"/>
          <w:sz w:val="18"/>
          <w:szCs w:val="18"/>
          <w:lang w:val="ru-RU"/>
        </w:rPr>
        <w:t>*</w:t>
      </w:r>
      <w:r>
        <w:rPr>
          <w:kern w:val="22"/>
          <w:sz w:val="18"/>
          <w:szCs w:val="18"/>
          <w:lang w:val="ru-RU"/>
        </w:rPr>
        <w:t xml:space="preserve"> Совещания будут финансироваться из сре</w:t>
      </w:r>
      <w:proofErr w:type="gramStart"/>
      <w:r>
        <w:rPr>
          <w:kern w:val="22"/>
          <w:sz w:val="18"/>
          <w:szCs w:val="18"/>
          <w:lang w:val="ru-RU"/>
        </w:rPr>
        <w:t>дств вр</w:t>
      </w:r>
      <w:proofErr w:type="gramEnd"/>
      <w:r>
        <w:rPr>
          <w:kern w:val="22"/>
          <w:sz w:val="18"/>
          <w:szCs w:val="18"/>
          <w:lang w:val="ru-RU"/>
        </w:rPr>
        <w:t>еменного бюджета на 2022 год в дополнение к переходящему остатку, как указано в таблице 1 выше:</w:t>
      </w:r>
      <w:r w:rsidR="00DD76B9">
        <w:rPr>
          <w:kern w:val="22"/>
          <w:sz w:val="18"/>
          <w:szCs w:val="18"/>
          <w:lang w:val="ru-RU"/>
        </w:rPr>
        <w:t xml:space="preserve"> </w:t>
      </w:r>
    </w:p>
    <w:p w:rsidR="00F749A9" w:rsidRPr="00F749A9" w:rsidRDefault="00F749A9" w:rsidP="00D874B4">
      <w:pPr>
        <w:spacing w:after="120"/>
        <w:ind w:firstLine="709"/>
        <w:rPr>
          <w:rStyle w:val="markedcontent"/>
          <w:sz w:val="18"/>
          <w:szCs w:val="18"/>
          <w:lang w:val="ru-RU"/>
        </w:rPr>
      </w:pPr>
      <w:r>
        <w:rPr>
          <w:rStyle w:val="markedcontent"/>
          <w:sz w:val="18"/>
          <w:szCs w:val="18"/>
          <w:lang w:val="ru-RU"/>
        </w:rPr>
        <w:t>1/ 15-е совещание Конференции Сторон Конвенции, 10-е совещание Сторон Картахенского протокола и четвертое совещание Сторон Нагойского протокола, проводимые параллельно в течение 14 дней.</w:t>
      </w:r>
    </w:p>
    <w:p w:rsidR="00F749A9" w:rsidRPr="00F749A9" w:rsidRDefault="00F749A9" w:rsidP="00D874B4">
      <w:pPr>
        <w:spacing w:after="120"/>
        <w:ind w:firstLine="709"/>
        <w:rPr>
          <w:rFonts w:eastAsiaTheme="minorEastAsia"/>
          <w:kern w:val="22"/>
          <w:sz w:val="18"/>
          <w:szCs w:val="18"/>
          <w:lang w:val="ru-RU"/>
        </w:rPr>
      </w:pPr>
      <w:r>
        <w:rPr>
          <w:rStyle w:val="markedcontent"/>
          <w:sz w:val="18"/>
          <w:szCs w:val="18"/>
          <w:lang w:val="ru-RU"/>
        </w:rPr>
        <w:t>2/ Возобновленн</w:t>
      </w:r>
      <w:r w:rsidR="003100BA">
        <w:rPr>
          <w:rStyle w:val="markedcontent"/>
          <w:sz w:val="18"/>
          <w:szCs w:val="18"/>
          <w:lang w:val="ru-RU"/>
        </w:rPr>
        <w:t>ы</w:t>
      </w:r>
      <w:r>
        <w:rPr>
          <w:rStyle w:val="markedcontent"/>
          <w:sz w:val="18"/>
          <w:szCs w:val="18"/>
          <w:lang w:val="ru-RU"/>
        </w:rPr>
        <w:t>е 24-е совещание Вспомогательного органа по научным, техническим и технологическим консультациям, третье совещание Вспомогательного органа по осуществлению и третье совещание Рабочей группы открытого состава по подготовке глобальной рамочной программы в области биоразнообразия на период после 2020 года, проводимые в течение 17 дней.</w:t>
      </w:r>
    </w:p>
    <w:p w:rsidR="00F749A9" w:rsidRPr="00B24BB7" w:rsidRDefault="00F749A9" w:rsidP="00D874B4">
      <w:pPr>
        <w:pStyle w:val="Default"/>
        <w:keepNext/>
        <w:keepLines/>
        <w:suppressLineNumbers/>
        <w:suppressAutoHyphens/>
        <w:adjustRightInd/>
        <w:ind w:firstLine="709"/>
        <w:jc w:val="both"/>
        <w:rPr>
          <w:rStyle w:val="markedcontent"/>
          <w:color w:val="auto"/>
          <w:sz w:val="18"/>
          <w:szCs w:val="18"/>
          <w:lang w:val="ru-RU" w:eastAsia="en-US"/>
        </w:rPr>
      </w:pPr>
      <w:r>
        <w:rPr>
          <w:rStyle w:val="markedcontent"/>
          <w:color w:val="auto"/>
          <w:sz w:val="18"/>
          <w:szCs w:val="18"/>
          <w:lang w:val="ru-RU"/>
        </w:rPr>
        <w:t>3</w:t>
      </w:r>
      <w:proofErr w:type="gramStart"/>
      <w:r>
        <w:rPr>
          <w:rStyle w:val="markedcontent"/>
          <w:color w:val="auto"/>
          <w:sz w:val="18"/>
          <w:szCs w:val="18"/>
          <w:lang w:val="ru-RU"/>
        </w:rPr>
        <w:t>/ О</w:t>
      </w:r>
      <w:proofErr w:type="gramEnd"/>
      <w:r>
        <w:rPr>
          <w:rStyle w:val="markedcontent"/>
          <w:color w:val="auto"/>
          <w:sz w:val="18"/>
          <w:szCs w:val="18"/>
          <w:lang w:val="ru-RU"/>
        </w:rPr>
        <w:t xml:space="preserve">жидается, что в ходе Части II своего 15-го совещания Конференция Сторон рассмотрит необходимость выделения бюджетных ассигнований на совещания бюро и экспертов для обеспечения полного и эффективного участия развивающихся стран и стран с переходной экономикой. Через посредство бюро Стороны будут продолжать следить за ходом развития чрезвычайных обстоятельств, связанных с пандемией COVID-19, </w:t>
      </w:r>
      <w:r w:rsidR="0017213A" w:rsidRPr="0017213A">
        <w:rPr>
          <w:rStyle w:val="markedcontent"/>
          <w:color w:val="auto"/>
          <w:sz w:val="18"/>
          <w:szCs w:val="18"/>
          <w:lang w:val="ru-RU"/>
        </w:rPr>
        <w:t>и никакие положения настоящего решения не следует рассматривать</w:t>
      </w:r>
      <w:r>
        <w:rPr>
          <w:rStyle w:val="markedcontent"/>
          <w:color w:val="auto"/>
          <w:sz w:val="18"/>
          <w:szCs w:val="18"/>
          <w:lang w:val="ru-RU"/>
        </w:rPr>
        <w:t xml:space="preserve"> как создание прецедента или предопределение формата будущих совещаний бюро или совещаний экспертов.</w:t>
      </w:r>
    </w:p>
    <w:p w:rsidR="00F749A9" w:rsidRPr="00B24BB7" w:rsidRDefault="00F749A9" w:rsidP="00F749A9">
      <w:pPr>
        <w:pStyle w:val="Default"/>
        <w:keepNext/>
        <w:keepLines/>
        <w:suppressLineNumbers/>
        <w:suppressAutoHyphens/>
        <w:adjustRightInd/>
        <w:ind w:left="144"/>
        <w:jc w:val="both"/>
        <w:rPr>
          <w:bCs/>
          <w:color w:val="auto"/>
          <w:kern w:val="22"/>
          <w:sz w:val="22"/>
          <w:szCs w:val="22"/>
          <w:lang w:val="ru-RU"/>
        </w:rPr>
      </w:pPr>
    </w:p>
    <w:p w:rsidR="00F749A9" w:rsidRPr="00F749A9" w:rsidRDefault="00F749A9" w:rsidP="00F749A9">
      <w:pPr>
        <w:pStyle w:val="Default"/>
        <w:keepNext/>
        <w:keepLines/>
        <w:suppressLineNumbers/>
        <w:suppressAutoHyphens/>
        <w:adjustRightInd/>
        <w:ind w:left="144"/>
        <w:jc w:val="both"/>
        <w:rPr>
          <w:b/>
          <w:color w:val="auto"/>
          <w:kern w:val="22"/>
          <w:sz w:val="22"/>
          <w:szCs w:val="22"/>
          <w:lang w:val="ru-RU"/>
        </w:rPr>
      </w:pPr>
      <w:bookmarkStart w:id="0" w:name="_Hlk84690960"/>
      <w:r>
        <w:rPr>
          <w:b/>
          <w:bCs/>
          <w:color w:val="auto"/>
          <w:kern w:val="22"/>
          <w:sz w:val="22"/>
          <w:szCs w:val="22"/>
          <w:lang w:val="ru-RU"/>
        </w:rPr>
        <w:t>Таблица 2b</w:t>
      </w:r>
    </w:p>
    <w:p w:rsidR="00F749A9" w:rsidRPr="00F749A9" w:rsidRDefault="00F749A9" w:rsidP="00F749A9">
      <w:pPr>
        <w:pStyle w:val="Default"/>
        <w:keepNext/>
        <w:keepLines/>
        <w:suppressLineNumbers/>
        <w:suppressAutoHyphens/>
        <w:adjustRightInd/>
        <w:spacing w:after="120"/>
        <w:ind w:left="144"/>
        <w:jc w:val="both"/>
        <w:rPr>
          <w:bCs/>
          <w:color w:val="auto"/>
          <w:kern w:val="22"/>
          <w:sz w:val="22"/>
          <w:szCs w:val="22"/>
          <w:lang w:val="ru-RU"/>
        </w:rPr>
      </w:pPr>
      <w:r w:rsidRPr="00F749A9">
        <w:rPr>
          <w:b/>
          <w:color w:val="auto"/>
          <w:kern w:val="22"/>
          <w:sz w:val="22"/>
          <w:szCs w:val="22"/>
          <w:lang w:val="ru-RU"/>
        </w:rPr>
        <w:t>Потребности в ресурсах в разбивке по отделам из комплексных основных бюджетов на 2022 год</w:t>
      </w:r>
      <w:r w:rsidRPr="00F749A9">
        <w:rPr>
          <w:b/>
          <w:bCs/>
          <w:color w:val="auto"/>
          <w:kern w:val="22"/>
          <w:sz w:val="22"/>
          <w:szCs w:val="22"/>
          <w:lang w:val="ru-RU"/>
        </w:rPr>
        <w:br/>
      </w:r>
      <w:r w:rsidRPr="00F749A9">
        <w:rPr>
          <w:bCs/>
          <w:i/>
          <w:iCs/>
          <w:color w:val="auto"/>
          <w:kern w:val="22"/>
          <w:sz w:val="22"/>
          <w:szCs w:val="22"/>
          <w:lang w:val="ru-RU"/>
        </w:rPr>
        <w:t>(в тысячах долл. США)</w:t>
      </w:r>
    </w:p>
    <w:bookmarkEnd w:id="0"/>
    <w:tbl>
      <w:tblPr>
        <w:tblW w:w="9340" w:type="dxa"/>
        <w:tblLook w:val="04A0"/>
      </w:tblPr>
      <w:tblGrid>
        <w:gridCol w:w="8160"/>
        <w:gridCol w:w="1180"/>
      </w:tblGrid>
      <w:tr w:rsidR="00F749A9" w:rsidTr="003A1609">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rsidR="00F749A9" w:rsidRPr="00F749A9" w:rsidRDefault="00F749A9" w:rsidP="003A1609">
            <w:pPr>
              <w:jc w:val="left"/>
              <w:rPr>
                <w:sz w:val="24"/>
                <w:lang w:val="ru-RU" w:eastAsia="zh-CN"/>
              </w:rPr>
            </w:pPr>
          </w:p>
        </w:tc>
        <w:tc>
          <w:tcPr>
            <w:tcW w:w="1180" w:type="dxa"/>
            <w:tcBorders>
              <w:top w:val="single" w:sz="12" w:space="0" w:color="auto"/>
              <w:left w:val="nil"/>
              <w:bottom w:val="nil"/>
              <w:right w:val="nil"/>
            </w:tcBorders>
            <w:shd w:val="clear" w:color="auto" w:fill="auto"/>
            <w:vAlign w:val="center"/>
            <w:hideMark/>
          </w:tcPr>
          <w:p w:rsidR="00F749A9" w:rsidRPr="00DA3884" w:rsidRDefault="00F749A9" w:rsidP="003A1609">
            <w:pPr>
              <w:jc w:val="center"/>
              <w:rPr>
                <w:lang w:eastAsia="zh-CN"/>
              </w:rPr>
            </w:pPr>
            <w:r>
              <w:rPr>
                <w:kern w:val="22"/>
                <w:szCs w:val="22"/>
                <w:lang w:val="ru-RU" w:eastAsia="zh-CN"/>
              </w:rPr>
              <w:t>2022</w:t>
            </w:r>
            <w:r w:rsidR="00E32A02">
              <w:rPr>
                <w:kern w:val="22"/>
                <w:szCs w:val="22"/>
                <w:lang w:val="ru-RU" w:eastAsia="zh-CN"/>
              </w:rPr>
              <w:t xml:space="preserve"> год</w:t>
            </w:r>
            <w:r>
              <w:rPr>
                <w:kern w:val="22"/>
                <w:szCs w:val="22"/>
                <w:lang w:val="ru-RU" w:eastAsia="zh-CN"/>
              </w:rPr>
              <w:t xml:space="preserve"> </w:t>
            </w:r>
          </w:p>
        </w:tc>
      </w:tr>
      <w:tr w:rsidR="00F749A9" w:rsidTr="003A1609">
        <w:trPr>
          <w:cantSplit/>
          <w:trHeight w:val="310"/>
        </w:trPr>
        <w:tc>
          <w:tcPr>
            <w:tcW w:w="8160" w:type="dxa"/>
            <w:tcBorders>
              <w:top w:val="nil"/>
              <w:left w:val="nil"/>
              <w:bottom w:val="nil"/>
              <w:right w:val="nil"/>
            </w:tcBorders>
            <w:shd w:val="clear" w:color="auto" w:fill="auto"/>
            <w:vAlign w:val="center"/>
            <w:hideMark/>
          </w:tcPr>
          <w:p w:rsidR="00F749A9" w:rsidRPr="00F749A9" w:rsidRDefault="00F749A9" w:rsidP="003A1609">
            <w:pPr>
              <w:jc w:val="left"/>
              <w:rPr>
                <w:b/>
                <w:lang w:eastAsia="zh-CN"/>
              </w:rPr>
            </w:pPr>
            <w:r w:rsidRPr="00F749A9">
              <w:rPr>
                <w:b/>
                <w:kern w:val="22"/>
                <w:szCs w:val="22"/>
                <w:lang w:val="ru-RU" w:eastAsia="zh-CN"/>
              </w:rPr>
              <w:t>I. Программы:</w:t>
            </w:r>
          </w:p>
        </w:tc>
        <w:tc>
          <w:tcPr>
            <w:tcW w:w="1180" w:type="dxa"/>
            <w:tcBorders>
              <w:top w:val="single" w:sz="8" w:space="0" w:color="auto"/>
              <w:left w:val="nil"/>
              <w:bottom w:val="nil"/>
              <w:right w:val="nil"/>
            </w:tcBorders>
            <w:shd w:val="clear" w:color="auto" w:fill="auto"/>
            <w:vAlign w:val="center"/>
            <w:hideMark/>
          </w:tcPr>
          <w:p w:rsidR="00F749A9" w:rsidRPr="00DA3884" w:rsidRDefault="00F749A9" w:rsidP="003A1609">
            <w:pPr>
              <w:jc w:val="left"/>
              <w:rPr>
                <w:sz w:val="24"/>
                <w:lang w:eastAsia="zh-CN"/>
              </w:rPr>
            </w:pPr>
            <w:r w:rsidRPr="00DA3884">
              <w:rPr>
                <w:sz w:val="24"/>
                <w:lang w:eastAsia="zh-CN"/>
              </w:rPr>
              <w:t> </w:t>
            </w:r>
          </w:p>
        </w:tc>
      </w:tr>
      <w:tr w:rsidR="00F749A9" w:rsidTr="003A1609">
        <w:trPr>
          <w:trHeight w:val="280"/>
        </w:trPr>
        <w:tc>
          <w:tcPr>
            <w:tcW w:w="8160" w:type="dxa"/>
            <w:tcBorders>
              <w:top w:val="nil"/>
              <w:left w:val="nil"/>
              <w:bottom w:val="nil"/>
              <w:right w:val="nil"/>
            </w:tcBorders>
            <w:shd w:val="clear" w:color="auto" w:fill="auto"/>
            <w:vAlign w:val="center"/>
            <w:hideMark/>
          </w:tcPr>
          <w:p w:rsidR="00F749A9" w:rsidRPr="00DA3884" w:rsidRDefault="00F749A9" w:rsidP="003A1609">
            <w:pPr>
              <w:jc w:val="left"/>
              <w:rPr>
                <w:lang w:eastAsia="zh-CN"/>
              </w:rPr>
            </w:pPr>
            <w:r>
              <w:rPr>
                <w:kern w:val="22"/>
                <w:szCs w:val="22"/>
                <w:lang w:val="ru-RU" w:eastAsia="zh-CN"/>
              </w:rPr>
              <w:t xml:space="preserve">  Отдел Исполнительного секретаря</w:t>
            </w:r>
          </w:p>
        </w:tc>
        <w:tc>
          <w:tcPr>
            <w:tcW w:w="1180" w:type="dxa"/>
            <w:tcBorders>
              <w:top w:val="nil"/>
              <w:left w:val="nil"/>
              <w:bottom w:val="nil"/>
              <w:right w:val="nil"/>
            </w:tcBorders>
            <w:shd w:val="clear" w:color="auto" w:fill="auto"/>
            <w:vAlign w:val="center"/>
            <w:hideMark/>
          </w:tcPr>
          <w:p w:rsidR="00F749A9" w:rsidRPr="00DA3884" w:rsidRDefault="00F749A9" w:rsidP="003A1609">
            <w:pPr>
              <w:jc w:val="right"/>
              <w:rPr>
                <w:lang w:eastAsia="zh-CN"/>
              </w:rPr>
            </w:pPr>
            <w:r>
              <w:rPr>
                <w:szCs w:val="22"/>
                <w:lang w:val="ru-RU" w:eastAsia="zh-CN"/>
              </w:rPr>
              <w:t xml:space="preserve">2 788,50 </w:t>
            </w:r>
          </w:p>
        </w:tc>
      </w:tr>
      <w:tr w:rsidR="00F749A9" w:rsidTr="003A1609">
        <w:trPr>
          <w:trHeight w:val="280"/>
        </w:trPr>
        <w:tc>
          <w:tcPr>
            <w:tcW w:w="8160" w:type="dxa"/>
            <w:tcBorders>
              <w:top w:val="nil"/>
              <w:left w:val="nil"/>
              <w:bottom w:val="nil"/>
              <w:right w:val="nil"/>
            </w:tcBorders>
            <w:shd w:val="clear" w:color="auto" w:fill="auto"/>
            <w:vAlign w:val="center"/>
            <w:hideMark/>
          </w:tcPr>
          <w:p w:rsidR="00F749A9" w:rsidRPr="00B24BB7" w:rsidRDefault="00F749A9" w:rsidP="003A1609">
            <w:pPr>
              <w:jc w:val="left"/>
              <w:rPr>
                <w:lang w:val="ru-RU" w:eastAsia="zh-CN"/>
              </w:rPr>
            </w:pPr>
            <w:r>
              <w:rPr>
                <w:kern w:val="22"/>
                <w:szCs w:val="22"/>
                <w:lang w:val="ru-RU" w:eastAsia="zh-CN"/>
              </w:rPr>
              <w:t xml:space="preserve">  </w:t>
            </w:r>
            <w:r w:rsidR="00983022">
              <w:rPr>
                <w:kern w:val="22"/>
                <w:szCs w:val="22"/>
                <w:lang w:val="ru-RU" w:eastAsia="zh-CN"/>
              </w:rPr>
              <w:t xml:space="preserve">Протоколы </w:t>
            </w:r>
            <w:r>
              <w:rPr>
                <w:kern w:val="22"/>
                <w:szCs w:val="22"/>
                <w:lang w:val="ru-RU" w:eastAsia="zh-CN"/>
              </w:rPr>
              <w:t>ДГРСИВ и по биобезопасности</w:t>
            </w:r>
          </w:p>
        </w:tc>
        <w:tc>
          <w:tcPr>
            <w:tcW w:w="1180" w:type="dxa"/>
            <w:tcBorders>
              <w:top w:val="nil"/>
              <w:left w:val="nil"/>
              <w:bottom w:val="nil"/>
              <w:right w:val="nil"/>
            </w:tcBorders>
            <w:shd w:val="clear" w:color="auto" w:fill="auto"/>
            <w:vAlign w:val="center"/>
            <w:hideMark/>
          </w:tcPr>
          <w:p w:rsidR="00F749A9" w:rsidRPr="00DA3884" w:rsidRDefault="00F749A9" w:rsidP="003A1609">
            <w:pPr>
              <w:jc w:val="right"/>
              <w:rPr>
                <w:lang w:eastAsia="zh-CN"/>
              </w:rPr>
            </w:pPr>
            <w:r>
              <w:rPr>
                <w:szCs w:val="22"/>
                <w:lang w:val="ru-RU" w:eastAsia="zh-CN"/>
              </w:rPr>
              <w:t xml:space="preserve">2 336,50 </w:t>
            </w:r>
          </w:p>
        </w:tc>
      </w:tr>
      <w:tr w:rsidR="00F749A9" w:rsidTr="003A1609">
        <w:trPr>
          <w:trHeight w:val="280"/>
        </w:trPr>
        <w:tc>
          <w:tcPr>
            <w:tcW w:w="8160" w:type="dxa"/>
            <w:tcBorders>
              <w:top w:val="nil"/>
              <w:left w:val="nil"/>
              <w:bottom w:val="nil"/>
              <w:right w:val="nil"/>
            </w:tcBorders>
            <w:shd w:val="clear" w:color="auto" w:fill="auto"/>
            <w:vAlign w:val="center"/>
            <w:hideMark/>
          </w:tcPr>
          <w:p w:rsidR="00F749A9" w:rsidRPr="00B24BB7" w:rsidRDefault="00F749A9" w:rsidP="003A1609">
            <w:pPr>
              <w:jc w:val="left"/>
              <w:rPr>
                <w:lang w:val="ru-RU" w:eastAsia="zh-CN"/>
              </w:rPr>
            </w:pPr>
            <w:r>
              <w:rPr>
                <w:szCs w:val="22"/>
                <w:lang w:val="ru-RU" w:eastAsia="zh-CN"/>
              </w:rPr>
              <w:t xml:space="preserve">  Отдел по науке, обществу и устойчивому будущему</w:t>
            </w:r>
          </w:p>
        </w:tc>
        <w:tc>
          <w:tcPr>
            <w:tcW w:w="1180" w:type="dxa"/>
            <w:tcBorders>
              <w:top w:val="nil"/>
              <w:left w:val="nil"/>
              <w:bottom w:val="nil"/>
              <w:right w:val="nil"/>
            </w:tcBorders>
            <w:shd w:val="clear" w:color="auto" w:fill="auto"/>
            <w:vAlign w:val="center"/>
            <w:hideMark/>
          </w:tcPr>
          <w:p w:rsidR="00F749A9" w:rsidRPr="00DA3884" w:rsidRDefault="00F749A9" w:rsidP="003A1609">
            <w:pPr>
              <w:jc w:val="right"/>
              <w:rPr>
                <w:lang w:eastAsia="zh-CN"/>
              </w:rPr>
            </w:pPr>
            <w:r>
              <w:rPr>
                <w:szCs w:val="22"/>
                <w:lang w:val="ru-RU" w:eastAsia="zh-CN"/>
              </w:rPr>
              <w:t xml:space="preserve">3 617,50 </w:t>
            </w:r>
          </w:p>
        </w:tc>
      </w:tr>
      <w:tr w:rsidR="00F749A9" w:rsidTr="003A1609">
        <w:trPr>
          <w:trHeight w:val="290"/>
        </w:trPr>
        <w:tc>
          <w:tcPr>
            <w:tcW w:w="8160" w:type="dxa"/>
            <w:tcBorders>
              <w:top w:val="nil"/>
              <w:left w:val="nil"/>
              <w:bottom w:val="single" w:sz="8" w:space="0" w:color="auto"/>
              <w:right w:val="nil"/>
            </w:tcBorders>
            <w:shd w:val="clear" w:color="auto" w:fill="auto"/>
            <w:vAlign w:val="center"/>
            <w:hideMark/>
          </w:tcPr>
          <w:p w:rsidR="00F749A9" w:rsidRPr="00DA3884" w:rsidRDefault="00F749A9" w:rsidP="003A1609">
            <w:pPr>
              <w:jc w:val="left"/>
              <w:rPr>
                <w:lang w:eastAsia="zh-CN"/>
              </w:rPr>
            </w:pPr>
            <w:r>
              <w:rPr>
                <w:kern w:val="22"/>
                <w:szCs w:val="22"/>
                <w:lang w:val="ru-RU" w:eastAsia="zh-CN"/>
              </w:rPr>
              <w:t xml:space="preserve">  Отдел по поддержке осуществления</w:t>
            </w:r>
          </w:p>
        </w:tc>
        <w:tc>
          <w:tcPr>
            <w:tcW w:w="1180" w:type="dxa"/>
            <w:tcBorders>
              <w:top w:val="nil"/>
              <w:left w:val="nil"/>
              <w:bottom w:val="single" w:sz="8" w:space="0" w:color="auto"/>
              <w:right w:val="nil"/>
            </w:tcBorders>
            <w:shd w:val="clear" w:color="auto" w:fill="auto"/>
            <w:vAlign w:val="center"/>
            <w:hideMark/>
          </w:tcPr>
          <w:p w:rsidR="00F749A9" w:rsidRPr="00DA3884" w:rsidRDefault="00F749A9" w:rsidP="003A1609">
            <w:pPr>
              <w:jc w:val="right"/>
              <w:rPr>
                <w:lang w:eastAsia="zh-CN"/>
              </w:rPr>
            </w:pPr>
            <w:r>
              <w:rPr>
                <w:szCs w:val="22"/>
                <w:lang w:val="ru-RU" w:eastAsia="zh-CN"/>
              </w:rPr>
              <w:t xml:space="preserve">4 300,75 </w:t>
            </w:r>
          </w:p>
        </w:tc>
      </w:tr>
      <w:tr w:rsidR="00F749A9" w:rsidTr="003A1609">
        <w:trPr>
          <w:trHeight w:val="290"/>
        </w:trPr>
        <w:tc>
          <w:tcPr>
            <w:tcW w:w="8160" w:type="dxa"/>
            <w:tcBorders>
              <w:top w:val="nil"/>
              <w:left w:val="nil"/>
              <w:bottom w:val="single" w:sz="8" w:space="0" w:color="auto"/>
              <w:right w:val="nil"/>
            </w:tcBorders>
            <w:shd w:val="clear" w:color="auto" w:fill="auto"/>
            <w:vAlign w:val="center"/>
            <w:hideMark/>
          </w:tcPr>
          <w:p w:rsidR="00F749A9" w:rsidRPr="00F749A9" w:rsidRDefault="00F749A9" w:rsidP="003A1609">
            <w:pPr>
              <w:jc w:val="left"/>
              <w:rPr>
                <w:b/>
                <w:lang w:val="ru-RU" w:eastAsia="zh-CN"/>
              </w:rPr>
            </w:pPr>
            <w:r w:rsidRPr="00F749A9">
              <w:rPr>
                <w:b/>
                <w:kern w:val="22"/>
                <w:szCs w:val="22"/>
                <w:lang w:val="ru-RU" w:eastAsia="zh-CN"/>
              </w:rPr>
              <w:t xml:space="preserve"> II. Административные, финансовые услуги и обслуживание совещаний</w:t>
            </w:r>
          </w:p>
        </w:tc>
        <w:tc>
          <w:tcPr>
            <w:tcW w:w="1180" w:type="dxa"/>
            <w:tcBorders>
              <w:top w:val="nil"/>
              <w:left w:val="nil"/>
              <w:bottom w:val="single" w:sz="8" w:space="0" w:color="auto"/>
              <w:right w:val="nil"/>
            </w:tcBorders>
            <w:shd w:val="clear" w:color="auto" w:fill="auto"/>
            <w:vAlign w:val="center"/>
            <w:hideMark/>
          </w:tcPr>
          <w:p w:rsidR="00F749A9" w:rsidRPr="00DA3884" w:rsidRDefault="00F749A9" w:rsidP="003A1609">
            <w:pPr>
              <w:jc w:val="right"/>
              <w:rPr>
                <w:lang w:eastAsia="zh-CN"/>
              </w:rPr>
            </w:pPr>
            <w:r>
              <w:rPr>
                <w:szCs w:val="22"/>
                <w:lang w:val="ru-RU" w:eastAsia="zh-CN"/>
              </w:rPr>
              <w:t xml:space="preserve">3 127,57 </w:t>
            </w:r>
          </w:p>
        </w:tc>
      </w:tr>
      <w:tr w:rsidR="00F749A9" w:rsidTr="003A1609">
        <w:trPr>
          <w:trHeight w:val="290"/>
        </w:trPr>
        <w:tc>
          <w:tcPr>
            <w:tcW w:w="8160" w:type="dxa"/>
            <w:tcBorders>
              <w:top w:val="nil"/>
              <w:left w:val="nil"/>
              <w:bottom w:val="single" w:sz="12" w:space="0" w:color="auto"/>
              <w:right w:val="nil"/>
            </w:tcBorders>
            <w:shd w:val="clear" w:color="auto" w:fill="auto"/>
            <w:vAlign w:val="center"/>
            <w:hideMark/>
          </w:tcPr>
          <w:p w:rsidR="00F749A9" w:rsidRPr="00F749A9" w:rsidRDefault="00F749A9" w:rsidP="003A1609">
            <w:pPr>
              <w:jc w:val="left"/>
              <w:rPr>
                <w:b/>
                <w:lang w:eastAsia="zh-CN"/>
              </w:rPr>
            </w:pPr>
            <w:r w:rsidRPr="00F749A9">
              <w:rPr>
                <w:b/>
                <w:kern w:val="22"/>
                <w:szCs w:val="22"/>
                <w:lang w:val="ru-RU" w:eastAsia="zh-CN"/>
              </w:rPr>
              <w:t>Промежуточный итог</w:t>
            </w:r>
          </w:p>
        </w:tc>
        <w:tc>
          <w:tcPr>
            <w:tcW w:w="1180" w:type="dxa"/>
            <w:tcBorders>
              <w:top w:val="nil"/>
              <w:left w:val="nil"/>
              <w:bottom w:val="single" w:sz="12" w:space="0" w:color="auto"/>
              <w:right w:val="nil"/>
            </w:tcBorders>
            <w:shd w:val="clear" w:color="auto" w:fill="auto"/>
            <w:vAlign w:val="center"/>
            <w:hideMark/>
          </w:tcPr>
          <w:p w:rsidR="00F749A9" w:rsidRPr="00DA3884" w:rsidRDefault="00F749A9" w:rsidP="003A1609">
            <w:pPr>
              <w:jc w:val="right"/>
              <w:rPr>
                <w:b/>
                <w:bCs/>
                <w:lang w:eastAsia="zh-CN"/>
              </w:rPr>
            </w:pPr>
            <w:r>
              <w:rPr>
                <w:b/>
                <w:bCs/>
                <w:kern w:val="22"/>
                <w:szCs w:val="22"/>
                <w:lang w:val="ru-RU" w:eastAsia="zh-CN"/>
              </w:rPr>
              <w:t xml:space="preserve">16 170,82 </w:t>
            </w:r>
          </w:p>
        </w:tc>
      </w:tr>
      <w:tr w:rsidR="00F749A9" w:rsidTr="003A1609">
        <w:trPr>
          <w:trHeight w:val="290"/>
        </w:trPr>
        <w:tc>
          <w:tcPr>
            <w:tcW w:w="8160" w:type="dxa"/>
            <w:tcBorders>
              <w:top w:val="nil"/>
              <w:left w:val="nil"/>
              <w:bottom w:val="nil"/>
              <w:right w:val="nil"/>
            </w:tcBorders>
            <w:shd w:val="clear" w:color="auto" w:fill="auto"/>
            <w:vAlign w:val="center"/>
            <w:hideMark/>
          </w:tcPr>
          <w:p w:rsidR="00F749A9" w:rsidRPr="00DA3884" w:rsidRDefault="00F749A9" w:rsidP="003A1609">
            <w:pPr>
              <w:jc w:val="left"/>
              <w:rPr>
                <w:lang w:eastAsia="zh-CN"/>
              </w:rPr>
            </w:pPr>
            <w:r>
              <w:rPr>
                <w:kern w:val="22"/>
                <w:szCs w:val="22"/>
                <w:lang w:val="ru-RU" w:eastAsia="zh-CN"/>
              </w:rPr>
              <w:t>Расходы на поддержку программ</w:t>
            </w:r>
          </w:p>
        </w:tc>
        <w:tc>
          <w:tcPr>
            <w:tcW w:w="1180" w:type="dxa"/>
            <w:tcBorders>
              <w:top w:val="nil"/>
              <w:left w:val="nil"/>
              <w:bottom w:val="nil"/>
              <w:right w:val="nil"/>
            </w:tcBorders>
            <w:shd w:val="clear" w:color="auto" w:fill="auto"/>
            <w:vAlign w:val="center"/>
            <w:hideMark/>
          </w:tcPr>
          <w:p w:rsidR="00F749A9" w:rsidRPr="00DA3884" w:rsidRDefault="00F749A9" w:rsidP="003A1609">
            <w:pPr>
              <w:jc w:val="right"/>
              <w:rPr>
                <w:lang w:eastAsia="zh-CN"/>
              </w:rPr>
            </w:pPr>
            <w:r>
              <w:rPr>
                <w:kern w:val="22"/>
                <w:szCs w:val="22"/>
                <w:lang w:val="ru-RU" w:eastAsia="zh-CN"/>
              </w:rPr>
              <w:t xml:space="preserve">2 102,21 </w:t>
            </w:r>
          </w:p>
        </w:tc>
      </w:tr>
      <w:tr w:rsidR="00F749A9" w:rsidTr="003A1609">
        <w:trPr>
          <w:trHeight w:val="290"/>
        </w:trPr>
        <w:tc>
          <w:tcPr>
            <w:tcW w:w="8160" w:type="dxa"/>
            <w:tcBorders>
              <w:top w:val="nil"/>
              <w:left w:val="nil"/>
              <w:bottom w:val="single" w:sz="8" w:space="0" w:color="auto"/>
              <w:right w:val="nil"/>
            </w:tcBorders>
            <w:shd w:val="clear" w:color="auto" w:fill="auto"/>
            <w:vAlign w:val="center"/>
            <w:hideMark/>
          </w:tcPr>
          <w:p w:rsidR="00F749A9" w:rsidRPr="00DA3884" w:rsidRDefault="00F749A9" w:rsidP="003A1609">
            <w:pPr>
              <w:jc w:val="left"/>
              <w:rPr>
                <w:b/>
                <w:bCs/>
                <w:lang w:eastAsia="zh-CN"/>
              </w:rPr>
            </w:pPr>
            <w:r>
              <w:rPr>
                <w:b/>
                <w:bCs/>
                <w:kern w:val="22"/>
                <w:szCs w:val="22"/>
                <w:lang w:val="ru-RU" w:eastAsia="zh-CN"/>
              </w:rPr>
              <w:t>III. Резерв оборотных средств</w:t>
            </w:r>
          </w:p>
        </w:tc>
        <w:tc>
          <w:tcPr>
            <w:tcW w:w="1180" w:type="dxa"/>
            <w:tcBorders>
              <w:top w:val="nil"/>
              <w:left w:val="nil"/>
              <w:bottom w:val="single" w:sz="8" w:space="0" w:color="auto"/>
              <w:right w:val="nil"/>
            </w:tcBorders>
            <w:shd w:val="clear" w:color="auto" w:fill="auto"/>
            <w:vAlign w:val="center"/>
            <w:hideMark/>
          </w:tcPr>
          <w:p w:rsidR="00F749A9" w:rsidRPr="00DA3884" w:rsidRDefault="00F749A9" w:rsidP="003A1609">
            <w:pPr>
              <w:jc w:val="right"/>
              <w:rPr>
                <w:lang w:eastAsia="zh-CN"/>
              </w:rPr>
            </w:pPr>
            <w:r>
              <w:rPr>
                <w:szCs w:val="22"/>
                <w:lang w:val="ru-RU" w:eastAsia="zh-CN"/>
              </w:rPr>
              <w:t xml:space="preserve">166,51 </w:t>
            </w:r>
          </w:p>
        </w:tc>
      </w:tr>
      <w:tr w:rsidR="00F749A9" w:rsidTr="003A1609">
        <w:trPr>
          <w:trHeight w:val="290"/>
        </w:trPr>
        <w:tc>
          <w:tcPr>
            <w:tcW w:w="8160" w:type="dxa"/>
            <w:tcBorders>
              <w:top w:val="nil"/>
              <w:left w:val="nil"/>
              <w:bottom w:val="single" w:sz="12" w:space="0" w:color="auto"/>
              <w:right w:val="nil"/>
            </w:tcBorders>
            <w:shd w:val="clear" w:color="auto" w:fill="auto"/>
            <w:vAlign w:val="center"/>
            <w:hideMark/>
          </w:tcPr>
          <w:p w:rsidR="00F749A9" w:rsidRPr="00F749A9" w:rsidRDefault="00F749A9" w:rsidP="003A1609">
            <w:pPr>
              <w:jc w:val="left"/>
              <w:rPr>
                <w:b/>
                <w:lang w:eastAsia="zh-CN"/>
              </w:rPr>
            </w:pPr>
            <w:r w:rsidRPr="00F749A9">
              <w:rPr>
                <w:b/>
                <w:kern w:val="22"/>
                <w:szCs w:val="22"/>
                <w:lang w:val="ru-RU" w:eastAsia="zh-CN"/>
              </w:rPr>
              <w:t>Итого</w:t>
            </w:r>
          </w:p>
        </w:tc>
        <w:tc>
          <w:tcPr>
            <w:tcW w:w="1180" w:type="dxa"/>
            <w:tcBorders>
              <w:top w:val="nil"/>
              <w:left w:val="nil"/>
              <w:bottom w:val="single" w:sz="12" w:space="0" w:color="auto"/>
              <w:right w:val="nil"/>
            </w:tcBorders>
            <w:shd w:val="clear" w:color="auto" w:fill="auto"/>
            <w:vAlign w:val="center"/>
            <w:hideMark/>
          </w:tcPr>
          <w:p w:rsidR="00F749A9" w:rsidRPr="00DA3884" w:rsidRDefault="00F749A9" w:rsidP="003A1609">
            <w:pPr>
              <w:jc w:val="right"/>
              <w:rPr>
                <w:b/>
                <w:bCs/>
                <w:lang w:eastAsia="zh-CN"/>
              </w:rPr>
            </w:pPr>
            <w:r>
              <w:rPr>
                <w:b/>
                <w:bCs/>
                <w:kern w:val="22"/>
                <w:szCs w:val="22"/>
                <w:lang w:val="ru-RU" w:eastAsia="zh-CN"/>
              </w:rPr>
              <w:t xml:space="preserve">18 439,54 </w:t>
            </w:r>
          </w:p>
        </w:tc>
      </w:tr>
      <w:tr w:rsidR="00F749A9" w:rsidTr="003A1609">
        <w:trPr>
          <w:trHeight w:val="290"/>
        </w:trPr>
        <w:tc>
          <w:tcPr>
            <w:tcW w:w="8160" w:type="dxa"/>
            <w:tcBorders>
              <w:top w:val="nil"/>
              <w:left w:val="nil"/>
              <w:bottom w:val="nil"/>
              <w:right w:val="nil"/>
            </w:tcBorders>
            <w:shd w:val="clear" w:color="auto" w:fill="auto"/>
            <w:noWrap/>
            <w:vAlign w:val="bottom"/>
            <w:hideMark/>
          </w:tcPr>
          <w:p w:rsidR="00F749A9" w:rsidRPr="00F749A9" w:rsidRDefault="00F749A9" w:rsidP="003A1609">
            <w:pPr>
              <w:jc w:val="left"/>
              <w:rPr>
                <w:lang w:val="ru-RU" w:eastAsia="zh-CN"/>
              </w:rPr>
            </w:pPr>
            <w:r>
              <w:rPr>
                <w:szCs w:val="22"/>
                <w:lang w:val="ru-RU" w:eastAsia="zh-CN"/>
              </w:rPr>
              <w:t>Доля Конвенции во временном бюджете (74%)</w:t>
            </w:r>
          </w:p>
        </w:tc>
        <w:tc>
          <w:tcPr>
            <w:tcW w:w="1180" w:type="dxa"/>
            <w:tcBorders>
              <w:top w:val="nil"/>
              <w:left w:val="nil"/>
              <w:bottom w:val="nil"/>
              <w:right w:val="nil"/>
            </w:tcBorders>
            <w:shd w:val="clear" w:color="auto" w:fill="auto"/>
            <w:noWrap/>
            <w:vAlign w:val="bottom"/>
            <w:hideMark/>
          </w:tcPr>
          <w:p w:rsidR="00F749A9" w:rsidRPr="00DA3884" w:rsidRDefault="00F749A9" w:rsidP="003A1609">
            <w:pPr>
              <w:jc w:val="right"/>
              <w:rPr>
                <w:lang w:eastAsia="zh-CN"/>
              </w:rPr>
            </w:pPr>
            <w:r>
              <w:rPr>
                <w:szCs w:val="22"/>
                <w:lang w:val="ru-RU" w:eastAsia="zh-CN"/>
              </w:rPr>
              <w:t xml:space="preserve">13 645,26 </w:t>
            </w:r>
          </w:p>
        </w:tc>
      </w:tr>
      <w:tr w:rsidR="00F749A9" w:rsidTr="003A1609">
        <w:trPr>
          <w:trHeight w:val="280"/>
        </w:trPr>
        <w:tc>
          <w:tcPr>
            <w:tcW w:w="8160" w:type="dxa"/>
            <w:tcBorders>
              <w:top w:val="nil"/>
              <w:left w:val="nil"/>
              <w:bottom w:val="nil"/>
              <w:right w:val="nil"/>
            </w:tcBorders>
            <w:shd w:val="clear" w:color="auto" w:fill="auto"/>
            <w:noWrap/>
            <w:vAlign w:val="bottom"/>
            <w:hideMark/>
          </w:tcPr>
          <w:p w:rsidR="00F749A9" w:rsidRPr="00DA3884" w:rsidRDefault="007C1FB1" w:rsidP="003A1609">
            <w:pPr>
              <w:jc w:val="left"/>
              <w:rPr>
                <w:lang w:eastAsia="zh-CN"/>
              </w:rPr>
            </w:pPr>
            <w:r>
              <w:rPr>
                <w:szCs w:val="22"/>
                <w:lang w:val="ru-RU" w:eastAsia="zh-CN"/>
              </w:rPr>
              <w:t xml:space="preserve">Минус: </w:t>
            </w:r>
            <w:r w:rsidR="00F749A9">
              <w:rPr>
                <w:szCs w:val="22"/>
                <w:lang w:val="ru-RU" w:eastAsia="zh-CN"/>
              </w:rPr>
              <w:t>взнос принимающей страны</w:t>
            </w:r>
          </w:p>
        </w:tc>
        <w:tc>
          <w:tcPr>
            <w:tcW w:w="1180" w:type="dxa"/>
            <w:tcBorders>
              <w:top w:val="nil"/>
              <w:left w:val="nil"/>
              <w:bottom w:val="nil"/>
              <w:right w:val="nil"/>
            </w:tcBorders>
            <w:shd w:val="clear" w:color="auto" w:fill="auto"/>
            <w:noWrap/>
            <w:vAlign w:val="bottom"/>
            <w:hideMark/>
          </w:tcPr>
          <w:p w:rsidR="00F749A9" w:rsidRPr="00DA3884" w:rsidRDefault="00F749A9" w:rsidP="003A1609">
            <w:pPr>
              <w:jc w:val="right"/>
              <w:rPr>
                <w:lang w:eastAsia="zh-CN"/>
              </w:rPr>
            </w:pPr>
            <w:r>
              <w:rPr>
                <w:szCs w:val="22"/>
                <w:lang w:val="ru-RU" w:eastAsia="zh-CN"/>
              </w:rPr>
              <w:t>(1 238,60)</w:t>
            </w:r>
          </w:p>
        </w:tc>
      </w:tr>
      <w:tr w:rsidR="00F749A9" w:rsidTr="003A1609">
        <w:trPr>
          <w:trHeight w:val="280"/>
        </w:trPr>
        <w:tc>
          <w:tcPr>
            <w:tcW w:w="8160" w:type="dxa"/>
            <w:tcBorders>
              <w:top w:val="nil"/>
              <w:left w:val="nil"/>
              <w:bottom w:val="single" w:sz="4" w:space="0" w:color="auto"/>
              <w:right w:val="nil"/>
            </w:tcBorders>
            <w:shd w:val="clear" w:color="auto" w:fill="auto"/>
            <w:noWrap/>
            <w:vAlign w:val="bottom"/>
            <w:hideMark/>
          </w:tcPr>
          <w:p w:rsidR="00F749A9" w:rsidRPr="00F749A9" w:rsidRDefault="007C1FB1" w:rsidP="003A1609">
            <w:pPr>
              <w:jc w:val="left"/>
              <w:rPr>
                <w:lang w:val="ru-RU" w:eastAsia="zh-CN"/>
              </w:rPr>
            </w:pPr>
            <w:r>
              <w:rPr>
                <w:szCs w:val="22"/>
                <w:lang w:val="ru-RU" w:eastAsia="zh-CN"/>
              </w:rPr>
              <w:t xml:space="preserve">Минус: </w:t>
            </w:r>
            <w:r w:rsidR="00F749A9">
              <w:rPr>
                <w:szCs w:val="22"/>
                <w:lang w:val="ru-RU" w:eastAsia="zh-CN"/>
              </w:rPr>
              <w:t>использование резервов предыдущих лет</w:t>
            </w:r>
          </w:p>
        </w:tc>
        <w:tc>
          <w:tcPr>
            <w:tcW w:w="1180" w:type="dxa"/>
            <w:tcBorders>
              <w:top w:val="nil"/>
              <w:left w:val="nil"/>
              <w:bottom w:val="single" w:sz="4" w:space="0" w:color="auto"/>
              <w:right w:val="nil"/>
            </w:tcBorders>
            <w:shd w:val="clear" w:color="auto" w:fill="auto"/>
            <w:noWrap/>
            <w:vAlign w:val="bottom"/>
            <w:hideMark/>
          </w:tcPr>
          <w:p w:rsidR="00F749A9" w:rsidRPr="00DA3884" w:rsidRDefault="00F749A9" w:rsidP="003A1609">
            <w:pPr>
              <w:jc w:val="right"/>
              <w:rPr>
                <w:lang w:eastAsia="zh-CN"/>
              </w:rPr>
            </w:pPr>
            <w:r>
              <w:rPr>
                <w:szCs w:val="22"/>
                <w:lang w:val="ru-RU" w:eastAsia="zh-CN"/>
              </w:rPr>
              <w:t>(777,00)</w:t>
            </w:r>
          </w:p>
        </w:tc>
      </w:tr>
      <w:tr w:rsidR="00F749A9" w:rsidTr="003A1609">
        <w:trPr>
          <w:trHeight w:val="290"/>
        </w:trPr>
        <w:tc>
          <w:tcPr>
            <w:tcW w:w="8160" w:type="dxa"/>
            <w:tcBorders>
              <w:top w:val="nil"/>
              <w:left w:val="nil"/>
              <w:bottom w:val="single" w:sz="12" w:space="0" w:color="auto"/>
              <w:right w:val="nil"/>
            </w:tcBorders>
            <w:shd w:val="clear" w:color="auto" w:fill="auto"/>
            <w:vAlign w:val="center"/>
            <w:hideMark/>
          </w:tcPr>
          <w:p w:rsidR="00F749A9" w:rsidRPr="00F749A9" w:rsidRDefault="00F749A9" w:rsidP="003A1609">
            <w:pPr>
              <w:jc w:val="left"/>
              <w:rPr>
                <w:b/>
                <w:lang w:val="ru-RU" w:eastAsia="zh-CN"/>
              </w:rPr>
            </w:pPr>
            <w:r w:rsidRPr="00F749A9">
              <w:rPr>
                <w:b/>
                <w:kern w:val="22"/>
                <w:szCs w:val="22"/>
                <w:lang w:val="ru-RU" w:eastAsia="zh-CN"/>
              </w:rPr>
              <w:t>Чистый итог (сумма</w:t>
            </w:r>
            <w:r>
              <w:rPr>
                <w:b/>
                <w:kern w:val="22"/>
                <w:szCs w:val="22"/>
                <w:lang w:val="ru-RU" w:eastAsia="zh-CN"/>
              </w:rPr>
              <w:t xml:space="preserve">, </w:t>
            </w:r>
            <w:r w:rsidRPr="00F749A9">
              <w:rPr>
                <w:b/>
                <w:szCs w:val="22"/>
                <w:lang w:val="ru-RU" w:eastAsia="zh-CN"/>
              </w:rPr>
              <w:t>распредел</w:t>
            </w:r>
            <w:r>
              <w:rPr>
                <w:b/>
                <w:szCs w:val="22"/>
                <w:lang w:val="ru-RU" w:eastAsia="zh-CN"/>
              </w:rPr>
              <w:t>яемая</w:t>
            </w:r>
            <w:r w:rsidRPr="00F749A9">
              <w:rPr>
                <w:b/>
                <w:szCs w:val="22"/>
                <w:lang w:val="ru-RU" w:eastAsia="zh-CN"/>
              </w:rPr>
              <w:t xml:space="preserve"> </w:t>
            </w:r>
            <w:r w:rsidRPr="00F749A9">
              <w:rPr>
                <w:b/>
                <w:kern w:val="22"/>
                <w:szCs w:val="22"/>
                <w:lang w:val="ru-RU" w:eastAsia="zh-CN"/>
              </w:rPr>
              <w:t>между Сторонами)</w:t>
            </w:r>
          </w:p>
        </w:tc>
        <w:tc>
          <w:tcPr>
            <w:tcW w:w="1180" w:type="dxa"/>
            <w:tcBorders>
              <w:top w:val="nil"/>
              <w:left w:val="nil"/>
              <w:bottom w:val="single" w:sz="12" w:space="0" w:color="auto"/>
              <w:right w:val="nil"/>
            </w:tcBorders>
            <w:shd w:val="clear" w:color="auto" w:fill="auto"/>
            <w:vAlign w:val="center"/>
            <w:hideMark/>
          </w:tcPr>
          <w:p w:rsidR="00F749A9" w:rsidRPr="00DA3884" w:rsidRDefault="00F749A9" w:rsidP="003A1609">
            <w:pPr>
              <w:jc w:val="right"/>
              <w:rPr>
                <w:b/>
                <w:bCs/>
                <w:lang w:eastAsia="zh-CN"/>
              </w:rPr>
            </w:pPr>
            <w:r>
              <w:rPr>
                <w:b/>
                <w:bCs/>
                <w:kern w:val="22"/>
                <w:szCs w:val="22"/>
                <w:lang w:val="ru-RU" w:eastAsia="zh-CN"/>
              </w:rPr>
              <w:t xml:space="preserve">11 629,66 </w:t>
            </w:r>
          </w:p>
        </w:tc>
      </w:tr>
    </w:tbl>
    <w:p w:rsidR="001168DF" w:rsidRPr="00D40157" w:rsidRDefault="00584D65" w:rsidP="008B65D4">
      <w:pPr>
        <w:pStyle w:val="Default"/>
        <w:keepNext/>
        <w:keepLines/>
        <w:suppressLineNumbers/>
        <w:suppressAutoHyphens/>
        <w:adjustRightInd/>
        <w:ind w:firstLine="144"/>
        <w:jc w:val="both"/>
        <w:rPr>
          <w:b/>
          <w:color w:val="000000" w:themeColor="text1"/>
          <w:kern w:val="22"/>
          <w:sz w:val="22"/>
          <w:szCs w:val="22"/>
          <w:lang w:val="ru-RU"/>
        </w:rPr>
      </w:pPr>
      <w:bookmarkStart w:id="1" w:name="_GoBack"/>
      <w:bookmarkEnd w:id="1"/>
      <w:r>
        <w:rPr>
          <w:b/>
          <w:bCs/>
          <w:kern w:val="22"/>
          <w:sz w:val="22"/>
          <w:szCs w:val="22"/>
          <w:lang w:val="ru-RU"/>
        </w:rPr>
        <w:t xml:space="preserve">Таблица </w:t>
      </w:r>
      <w:r w:rsidR="006F10F6">
        <w:rPr>
          <w:b/>
          <w:bCs/>
          <w:kern w:val="22"/>
          <w:sz w:val="22"/>
          <w:szCs w:val="22"/>
          <w:lang w:val="ru-RU"/>
        </w:rPr>
        <w:t>3</w:t>
      </w:r>
      <w:r>
        <w:rPr>
          <w:b/>
          <w:bCs/>
          <w:kern w:val="22"/>
          <w:sz w:val="22"/>
          <w:szCs w:val="22"/>
          <w:lang w:val="ru-RU"/>
        </w:rPr>
        <w:t xml:space="preserve"> </w:t>
      </w:r>
    </w:p>
    <w:p w:rsidR="0074350D" w:rsidRPr="00D40157" w:rsidRDefault="00584D65" w:rsidP="00282AF6">
      <w:pPr>
        <w:pStyle w:val="Default"/>
        <w:keepNext/>
        <w:keepLines/>
        <w:suppressLineNumbers/>
        <w:suppressAutoHyphens/>
        <w:adjustRightInd/>
        <w:ind w:left="144"/>
        <w:jc w:val="both"/>
        <w:rPr>
          <w:color w:val="000000" w:themeColor="text1"/>
          <w:kern w:val="22"/>
          <w:sz w:val="22"/>
          <w:szCs w:val="22"/>
          <w:lang w:val="ru-RU"/>
        </w:rPr>
      </w:pPr>
      <w:r>
        <w:rPr>
          <w:b/>
          <w:bCs/>
          <w:kern w:val="22"/>
          <w:sz w:val="22"/>
          <w:szCs w:val="22"/>
          <w:lang w:val="ru-RU"/>
        </w:rPr>
        <w:t>Потребности секретариата в персонале, финансируемом из основного бюджета Конвенции и протоколов к ней, на 2022 год</w:t>
      </w:r>
    </w:p>
    <w:p w:rsidR="0074350D" w:rsidRPr="00D40157" w:rsidRDefault="0074350D" w:rsidP="00282AF6">
      <w:pPr>
        <w:keepNext/>
        <w:keepLines/>
        <w:suppressLineNumbers/>
        <w:suppressAutoHyphens/>
        <w:ind w:left="144"/>
        <w:rPr>
          <w:kern w:val="22"/>
          <w:szCs w:val="22"/>
          <w:lang w:val="ru-RU"/>
        </w:rPr>
      </w:pPr>
    </w:p>
    <w:tbl>
      <w:tblPr>
        <w:tblW w:w="5458" w:type="dxa"/>
        <w:jc w:val="center"/>
        <w:tblLook w:val="04A0"/>
      </w:tblPr>
      <w:tblGrid>
        <w:gridCol w:w="3651"/>
        <w:gridCol w:w="1807"/>
      </w:tblGrid>
      <w:tr w:rsidR="006F10F6" w:rsidRPr="00E91633" w:rsidTr="006F10F6">
        <w:trPr>
          <w:cantSplit/>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rsidR="006F10F6" w:rsidRPr="00E91633" w:rsidRDefault="006F10F6" w:rsidP="004B1319">
            <w:pPr>
              <w:keepNext/>
              <w:keepLines/>
              <w:suppressLineNumbers/>
              <w:suppressAutoHyphens/>
              <w:jc w:val="center"/>
              <w:rPr>
                <w:b/>
                <w:bCs/>
                <w:color w:val="000000" w:themeColor="text1"/>
                <w:kern w:val="22"/>
              </w:rPr>
            </w:pPr>
            <w:r w:rsidRPr="00E91633">
              <w:rPr>
                <w:b/>
                <w:bCs/>
                <w:color w:val="000000"/>
                <w:kern w:val="22"/>
                <w:szCs w:val="22"/>
                <w:lang w:val="ru-RU"/>
              </w:rPr>
              <w:t>Категория и уровень</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rsidR="006F10F6" w:rsidRPr="00E91633" w:rsidRDefault="006F10F6" w:rsidP="004B1319">
            <w:pPr>
              <w:keepNext/>
              <w:keepLines/>
              <w:suppressLineNumbers/>
              <w:suppressAutoHyphens/>
              <w:jc w:val="center"/>
              <w:rPr>
                <w:b/>
                <w:bCs/>
                <w:color w:val="000000" w:themeColor="text1"/>
                <w:kern w:val="22"/>
              </w:rPr>
            </w:pPr>
            <w:r w:rsidRPr="00E91633">
              <w:rPr>
                <w:b/>
                <w:bCs/>
                <w:color w:val="000000"/>
                <w:kern w:val="22"/>
                <w:szCs w:val="22"/>
                <w:lang w:val="ru-RU"/>
              </w:rPr>
              <w:t>Утверждено на 202</w:t>
            </w:r>
            <w:r>
              <w:rPr>
                <w:b/>
                <w:bCs/>
                <w:color w:val="000000"/>
                <w:kern w:val="22"/>
                <w:szCs w:val="22"/>
                <w:lang w:val="ru-RU"/>
              </w:rPr>
              <w:t>2</w:t>
            </w:r>
            <w:r w:rsidRPr="00E91633">
              <w:rPr>
                <w:b/>
                <w:bCs/>
                <w:color w:val="000000"/>
                <w:kern w:val="22"/>
                <w:szCs w:val="22"/>
                <w:lang w:val="ru-RU"/>
              </w:rPr>
              <w:t xml:space="preserve"> год</w:t>
            </w:r>
          </w:p>
        </w:tc>
      </w:tr>
      <w:tr w:rsidR="006F10F6" w:rsidRPr="00E91633" w:rsidTr="006F10F6">
        <w:trPr>
          <w:cantSplit/>
          <w:jc w:val="center"/>
        </w:trPr>
        <w:tc>
          <w:tcPr>
            <w:tcW w:w="3651" w:type="dxa"/>
            <w:tcBorders>
              <w:top w:val="nil"/>
              <w:left w:val="nil"/>
              <w:bottom w:val="nil"/>
              <w:right w:val="nil"/>
            </w:tcBorders>
            <w:shd w:val="clear" w:color="auto" w:fill="auto"/>
            <w:noWrap/>
            <w:tcMar>
              <w:top w:w="14" w:type="dxa"/>
              <w:left w:w="115" w:type="dxa"/>
              <w:bottom w:w="14" w:type="dxa"/>
              <w:right w:w="115" w:type="dxa"/>
            </w:tcMar>
            <w:vAlign w:val="center"/>
            <w:hideMark/>
          </w:tcPr>
          <w:p w:rsidR="006F10F6" w:rsidRPr="00E91633" w:rsidRDefault="006F10F6" w:rsidP="006914CE">
            <w:pPr>
              <w:keepNext/>
              <w:keepLines/>
              <w:suppressLineNumbers/>
              <w:suppressAutoHyphens/>
              <w:rPr>
                <w:b/>
                <w:bCs/>
                <w:color w:val="000000" w:themeColor="text1"/>
                <w:kern w:val="22"/>
              </w:rPr>
            </w:pPr>
            <w:r w:rsidRPr="00E91633">
              <w:rPr>
                <w:b/>
                <w:bCs/>
                <w:color w:val="000000"/>
                <w:kern w:val="22"/>
                <w:szCs w:val="22"/>
                <w:lang w:val="ru-RU"/>
              </w:rPr>
              <w:t>Категория специалистов и выше</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E91633" w:rsidRDefault="006F10F6" w:rsidP="00972AC3">
            <w:pPr>
              <w:keepNext/>
              <w:keepLines/>
              <w:suppressLineNumbers/>
              <w:suppressAutoHyphens/>
              <w:ind w:right="432"/>
              <w:jc w:val="right"/>
              <w:rPr>
                <w:b/>
                <w:bCs/>
                <w:color w:val="000000" w:themeColor="text1"/>
                <w:kern w:val="22"/>
              </w:rPr>
            </w:pPr>
          </w:p>
        </w:tc>
      </w:tr>
      <w:tr w:rsidR="006F10F6" w:rsidTr="006F10F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6914CE">
            <w:pPr>
              <w:keepNext/>
              <w:keepLines/>
              <w:suppressLineNumbers/>
              <w:suppressAutoHyphens/>
              <w:rPr>
                <w:color w:val="000000" w:themeColor="text1"/>
                <w:kern w:val="22"/>
              </w:rPr>
            </w:pPr>
            <w:r>
              <w:rPr>
                <w:color w:val="000000"/>
                <w:kern w:val="22"/>
                <w:szCs w:val="22"/>
                <w:lang w:val="ru-RU"/>
              </w:rPr>
              <w:t>ПГС</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color w:val="000000" w:themeColor="text1"/>
                <w:kern w:val="22"/>
              </w:rPr>
            </w:pPr>
            <w:r>
              <w:rPr>
                <w:color w:val="000000"/>
                <w:kern w:val="22"/>
                <w:szCs w:val="22"/>
                <w:lang w:val="ru-RU"/>
              </w:rPr>
              <w:t>1</w:t>
            </w:r>
          </w:p>
        </w:tc>
      </w:tr>
      <w:tr w:rsidR="006F10F6" w:rsidTr="006F10F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6914CE">
            <w:pPr>
              <w:keepNext/>
              <w:keepLines/>
              <w:suppressLineNumbers/>
              <w:suppressAutoHyphens/>
              <w:rPr>
                <w:color w:val="000000" w:themeColor="text1"/>
                <w:kern w:val="22"/>
              </w:rPr>
            </w:pPr>
            <w:r>
              <w:rPr>
                <w:color w:val="000000"/>
                <w:kern w:val="22"/>
                <w:szCs w:val="22"/>
                <w:lang w:val="ru-RU"/>
              </w:rPr>
              <w:t>Д-1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color w:val="000000" w:themeColor="text1"/>
                <w:kern w:val="22"/>
              </w:rPr>
            </w:pPr>
            <w:r>
              <w:rPr>
                <w:color w:val="000000"/>
                <w:kern w:val="22"/>
                <w:szCs w:val="22"/>
                <w:lang w:val="ru-RU"/>
              </w:rPr>
              <w:t>3</w:t>
            </w:r>
          </w:p>
        </w:tc>
      </w:tr>
      <w:tr w:rsidR="006F10F6" w:rsidTr="006F10F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6914CE">
            <w:pPr>
              <w:keepNext/>
              <w:keepLines/>
              <w:suppressLineNumbers/>
              <w:suppressAutoHyphens/>
              <w:rPr>
                <w:color w:val="000000" w:themeColor="text1"/>
                <w:kern w:val="22"/>
              </w:rPr>
            </w:pPr>
            <w:r>
              <w:rPr>
                <w:color w:val="000000"/>
                <w:kern w:val="22"/>
                <w:szCs w:val="22"/>
                <w:lang w:val="ru-RU"/>
              </w:rPr>
              <w:t>С-5</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color w:val="000000" w:themeColor="text1"/>
                <w:kern w:val="22"/>
              </w:rPr>
            </w:pPr>
            <w:r>
              <w:rPr>
                <w:color w:val="000000"/>
                <w:kern w:val="22"/>
                <w:szCs w:val="22"/>
                <w:lang w:val="ru-RU"/>
              </w:rPr>
              <w:t>10</w:t>
            </w:r>
          </w:p>
        </w:tc>
      </w:tr>
      <w:tr w:rsidR="006F10F6" w:rsidTr="006F10F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6914CE">
            <w:pPr>
              <w:keepNext/>
              <w:keepLines/>
              <w:suppressLineNumbers/>
              <w:suppressAutoHyphens/>
              <w:rPr>
                <w:color w:val="000000" w:themeColor="text1"/>
                <w:kern w:val="22"/>
              </w:rPr>
            </w:pPr>
            <w:r>
              <w:rPr>
                <w:color w:val="000000"/>
                <w:kern w:val="22"/>
                <w:szCs w:val="22"/>
                <w:lang w:val="ru-RU"/>
              </w:rPr>
              <w:t>С-4</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color w:val="000000" w:themeColor="text1"/>
                <w:kern w:val="22"/>
              </w:rPr>
            </w:pPr>
            <w:r>
              <w:rPr>
                <w:color w:val="000000"/>
                <w:kern w:val="22"/>
                <w:szCs w:val="22"/>
                <w:lang w:val="ru-RU"/>
              </w:rPr>
              <w:t>13</w:t>
            </w:r>
          </w:p>
        </w:tc>
      </w:tr>
      <w:tr w:rsidR="006F10F6" w:rsidTr="006F10F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6914CE">
            <w:pPr>
              <w:keepNext/>
              <w:keepLines/>
              <w:suppressLineNumbers/>
              <w:suppressAutoHyphens/>
              <w:rPr>
                <w:color w:val="000000" w:themeColor="text1"/>
                <w:kern w:val="22"/>
              </w:rPr>
            </w:pPr>
            <w:r>
              <w:rPr>
                <w:color w:val="000000"/>
                <w:kern w:val="22"/>
                <w:szCs w:val="22"/>
                <w:lang w:val="ru-RU"/>
              </w:rPr>
              <w:t>С-3</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color w:val="000000" w:themeColor="text1"/>
                <w:kern w:val="22"/>
              </w:rPr>
            </w:pPr>
            <w:r>
              <w:rPr>
                <w:color w:val="000000"/>
                <w:kern w:val="22"/>
                <w:szCs w:val="22"/>
                <w:lang w:val="ru-RU"/>
              </w:rPr>
              <w:t>13</w:t>
            </w:r>
          </w:p>
        </w:tc>
      </w:tr>
      <w:tr w:rsidR="006F10F6" w:rsidTr="006F10F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6914CE">
            <w:pPr>
              <w:keepNext/>
              <w:keepLines/>
              <w:suppressLineNumbers/>
              <w:suppressAutoHyphens/>
              <w:rPr>
                <w:color w:val="000000" w:themeColor="text1"/>
                <w:kern w:val="22"/>
              </w:rPr>
            </w:pPr>
            <w:r>
              <w:rPr>
                <w:color w:val="000000"/>
                <w:kern w:val="22"/>
                <w:szCs w:val="22"/>
                <w:lang w:val="ru-RU"/>
              </w:rPr>
              <w:t>С-2/1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color w:val="000000" w:themeColor="text1"/>
                <w:kern w:val="22"/>
              </w:rPr>
            </w:pPr>
            <w:r>
              <w:rPr>
                <w:color w:val="000000"/>
                <w:kern w:val="22"/>
                <w:szCs w:val="22"/>
                <w:lang w:val="ru-RU"/>
              </w:rPr>
              <w:t>9</w:t>
            </w:r>
          </w:p>
        </w:tc>
      </w:tr>
      <w:tr w:rsidR="006F10F6" w:rsidTr="006F10F6">
        <w:trPr>
          <w:cantSplit/>
          <w:jc w:val="center"/>
        </w:trPr>
        <w:tc>
          <w:tcPr>
            <w:tcW w:w="3651"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rsidR="006F10F6" w:rsidRPr="00E91633" w:rsidRDefault="006F10F6" w:rsidP="006914CE">
            <w:pPr>
              <w:keepNext/>
              <w:keepLines/>
              <w:suppressLineNumbers/>
              <w:suppressAutoHyphens/>
              <w:rPr>
                <w:b/>
                <w:bCs/>
                <w:color w:val="000000" w:themeColor="text1"/>
                <w:kern w:val="22"/>
              </w:rPr>
            </w:pPr>
            <w:r w:rsidRPr="00E91633">
              <w:rPr>
                <w:b/>
                <w:bCs/>
                <w:color w:val="000000"/>
                <w:kern w:val="22"/>
                <w:szCs w:val="22"/>
                <w:lang w:val="ru-RU"/>
              </w:rPr>
              <w:t>Промежуточный итог</w:t>
            </w:r>
          </w:p>
        </w:tc>
        <w:tc>
          <w:tcPr>
            <w:tcW w:w="1807"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b/>
                <w:color w:val="000000" w:themeColor="text1"/>
                <w:kern w:val="22"/>
              </w:rPr>
            </w:pPr>
            <w:r>
              <w:rPr>
                <w:b/>
                <w:bCs/>
                <w:color w:val="000000"/>
                <w:kern w:val="22"/>
                <w:szCs w:val="22"/>
                <w:lang w:val="ru-RU"/>
              </w:rPr>
              <w:t>49</w:t>
            </w:r>
          </w:p>
        </w:tc>
      </w:tr>
      <w:tr w:rsidR="006F10F6" w:rsidTr="006F10F6">
        <w:trPr>
          <w:cantSplit/>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rsidR="006F10F6" w:rsidRPr="00E91633" w:rsidRDefault="006F10F6" w:rsidP="006914CE">
            <w:pPr>
              <w:keepNext/>
              <w:keepLines/>
              <w:suppressLineNumbers/>
              <w:suppressAutoHyphens/>
              <w:rPr>
                <w:b/>
                <w:bCs/>
                <w:color w:val="000000" w:themeColor="text1"/>
                <w:kern w:val="22"/>
              </w:rPr>
            </w:pPr>
            <w:r w:rsidRPr="00E91633">
              <w:rPr>
                <w:b/>
                <w:bCs/>
                <w:color w:val="000000"/>
                <w:kern w:val="22"/>
                <w:szCs w:val="22"/>
                <w:lang w:val="ru-RU"/>
              </w:rPr>
              <w:t>Категория общего обслуживания</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color w:val="000000" w:themeColor="text1"/>
                <w:kern w:val="22"/>
              </w:rPr>
            </w:pPr>
            <w:r>
              <w:rPr>
                <w:color w:val="000000"/>
                <w:kern w:val="22"/>
                <w:szCs w:val="22"/>
                <w:lang w:val="ru-RU"/>
              </w:rPr>
              <w:t>29</w:t>
            </w:r>
          </w:p>
        </w:tc>
      </w:tr>
      <w:tr w:rsidR="006F10F6" w:rsidTr="006F10F6">
        <w:trPr>
          <w:cantSplit/>
          <w:jc w:val="center"/>
        </w:trPr>
        <w:tc>
          <w:tcPr>
            <w:tcW w:w="3651"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rsidR="006F10F6" w:rsidRPr="00E91633" w:rsidRDefault="006F10F6" w:rsidP="006914CE">
            <w:pPr>
              <w:keepNext/>
              <w:keepLines/>
              <w:suppressLineNumbers/>
              <w:suppressAutoHyphens/>
              <w:rPr>
                <w:b/>
                <w:bCs/>
                <w:color w:val="000000" w:themeColor="text1"/>
                <w:kern w:val="22"/>
              </w:rPr>
            </w:pPr>
            <w:r w:rsidRPr="00E91633">
              <w:rPr>
                <w:b/>
                <w:bCs/>
                <w:color w:val="000000"/>
                <w:kern w:val="22"/>
                <w:szCs w:val="22"/>
                <w:lang w:val="ru-RU"/>
              </w:rPr>
              <w:t>Итого</w:t>
            </w:r>
          </w:p>
        </w:tc>
        <w:tc>
          <w:tcPr>
            <w:tcW w:w="1807"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rsidR="006F10F6" w:rsidRPr="00834327" w:rsidRDefault="006F10F6" w:rsidP="00972AC3">
            <w:pPr>
              <w:keepNext/>
              <w:keepLines/>
              <w:suppressLineNumbers/>
              <w:suppressAutoHyphens/>
              <w:ind w:right="432"/>
              <w:jc w:val="right"/>
              <w:rPr>
                <w:b/>
                <w:color w:val="000000" w:themeColor="text1"/>
                <w:kern w:val="22"/>
              </w:rPr>
            </w:pPr>
            <w:r>
              <w:rPr>
                <w:b/>
                <w:bCs/>
                <w:color w:val="000000"/>
                <w:kern w:val="22"/>
                <w:szCs w:val="22"/>
                <w:lang w:val="ru-RU"/>
              </w:rPr>
              <w:t>78</w:t>
            </w:r>
          </w:p>
        </w:tc>
      </w:tr>
    </w:tbl>
    <w:p w:rsidR="003A1609" w:rsidRDefault="00181AED">
      <w:pPr>
        <w:spacing w:after="160" w:line="259" w:lineRule="auto"/>
        <w:jc w:val="left"/>
        <w:rPr>
          <w:sz w:val="18"/>
          <w:szCs w:val="18"/>
        </w:rPr>
      </w:pPr>
      <w:r w:rsidRPr="00675C4A">
        <w:rPr>
          <w:sz w:val="18"/>
          <w:szCs w:val="18"/>
        </w:rPr>
        <w:br w:type="page"/>
      </w:r>
    </w:p>
    <w:p w:rsidR="002C7758" w:rsidRPr="00D00DC0" w:rsidRDefault="002C7758" w:rsidP="00A60949">
      <w:pPr>
        <w:suppressLineNumbers/>
        <w:suppressAutoHyphens/>
        <w:jc w:val="left"/>
        <w:rPr>
          <w:rFonts w:eastAsiaTheme="minorEastAsia"/>
          <w:b/>
          <w:kern w:val="22"/>
          <w:lang w:val="ru-RU"/>
        </w:rPr>
      </w:pPr>
      <w:r w:rsidRPr="00D00DC0">
        <w:rPr>
          <w:rFonts w:eastAsiaTheme="minorEastAsia"/>
          <w:b/>
          <w:kern w:val="22"/>
          <w:lang w:val="ru-RU"/>
        </w:rPr>
        <w:t>Таблица 4</w:t>
      </w:r>
    </w:p>
    <w:p w:rsidR="00EF38C7" w:rsidRPr="00D00DC0" w:rsidRDefault="002C7758" w:rsidP="00AE72EB">
      <w:pPr>
        <w:suppressLineNumbers/>
        <w:suppressAutoHyphens/>
        <w:spacing w:after="160" w:line="259" w:lineRule="auto"/>
        <w:jc w:val="left"/>
        <w:rPr>
          <w:rFonts w:eastAsiaTheme="minorEastAsia"/>
          <w:b/>
          <w:kern w:val="22"/>
          <w:lang w:val="ru-RU"/>
        </w:rPr>
      </w:pPr>
      <w:r w:rsidRPr="00D00DC0">
        <w:rPr>
          <w:rFonts w:eastAsiaTheme="minorEastAsia"/>
          <w:b/>
          <w:kern w:val="22"/>
          <w:lang w:val="ru-RU"/>
        </w:rPr>
        <w:t>Взносы в Целевой фонд Конвенции о биологическом разнообразии на 2022 г.</w:t>
      </w:r>
    </w:p>
    <w:tbl>
      <w:tblPr>
        <w:tblW w:w="9576" w:type="dxa"/>
        <w:jc w:val="center"/>
        <w:tblLook w:val="04A0"/>
      </w:tblPr>
      <w:tblGrid>
        <w:gridCol w:w="1036"/>
        <w:gridCol w:w="3380"/>
        <w:gridCol w:w="1720"/>
        <w:gridCol w:w="1720"/>
        <w:gridCol w:w="1720"/>
      </w:tblGrid>
      <w:tr w:rsidR="003A1609" w:rsidRPr="00B3394A" w:rsidTr="003A1609">
        <w:trPr>
          <w:cantSplit/>
          <w:tblHeader/>
          <w:jc w:val="center"/>
        </w:trPr>
        <w:tc>
          <w:tcPr>
            <w:tcW w:w="1036" w:type="dxa"/>
            <w:tcBorders>
              <w:top w:val="single" w:sz="4" w:space="0" w:color="auto"/>
              <w:left w:val="single" w:sz="4" w:space="0" w:color="auto"/>
              <w:bottom w:val="single" w:sz="4" w:space="0" w:color="auto"/>
              <w:right w:val="single" w:sz="4" w:space="0" w:color="auto"/>
            </w:tcBorders>
          </w:tcPr>
          <w:p w:rsidR="003A1609" w:rsidRPr="00181AED" w:rsidRDefault="003A1609" w:rsidP="003A1609">
            <w:pPr>
              <w:jc w:val="center"/>
              <w:rPr>
                <w:b/>
                <w:bCs/>
                <w:kern w:val="22"/>
                <w:sz w:val="20"/>
                <w:szCs w:val="20"/>
                <w:lang w:val="ru-RU" w:eastAsia="en-CA"/>
              </w:rPr>
            </w:pP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609" w:rsidRPr="005C078C" w:rsidRDefault="003A1609" w:rsidP="003A1609">
            <w:pPr>
              <w:jc w:val="center"/>
              <w:rPr>
                <w:i/>
                <w:iCs/>
                <w:lang w:val="ru-RU" w:eastAsia="zh-CN"/>
              </w:rPr>
            </w:pPr>
            <w:r w:rsidRPr="005C078C">
              <w:rPr>
                <w:i/>
                <w:iCs/>
                <w:kern w:val="22"/>
                <w:sz w:val="20"/>
                <w:szCs w:val="20"/>
                <w:lang w:val="ru-RU" w:eastAsia="en-CA"/>
              </w:rPr>
              <w:t>Сторон</w:t>
            </w:r>
            <w:r w:rsidR="005C078C">
              <w:rPr>
                <w:i/>
                <w:iCs/>
                <w:kern w:val="22"/>
                <w:sz w:val="20"/>
                <w:szCs w:val="20"/>
                <w:lang w:val="ru-RU" w:eastAsia="en-CA"/>
              </w:rPr>
              <w:t>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A1609" w:rsidRPr="005C078C" w:rsidRDefault="003A1609" w:rsidP="003A1609">
            <w:pPr>
              <w:jc w:val="center"/>
              <w:rPr>
                <w:i/>
                <w:iCs/>
                <w:lang w:val="ru-RU" w:eastAsia="zh-CN"/>
              </w:rPr>
            </w:pPr>
            <w:r w:rsidRPr="005C078C">
              <w:rPr>
                <w:i/>
                <w:iCs/>
                <w:kern w:val="22"/>
                <w:sz w:val="20"/>
                <w:szCs w:val="20"/>
                <w:lang w:val="ru-RU" w:eastAsia="en-CA"/>
              </w:rPr>
              <w:t>Шкала взносов за 2019-2021 гг.</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A1609" w:rsidRPr="005C078C" w:rsidRDefault="003A1609" w:rsidP="003A1609">
            <w:pPr>
              <w:jc w:val="center"/>
              <w:rPr>
                <w:i/>
                <w:iCs/>
                <w:lang w:val="ru-RU" w:eastAsia="zh-CN"/>
              </w:rPr>
            </w:pPr>
            <w:r w:rsidRPr="005C078C">
              <w:rPr>
                <w:i/>
                <w:iCs/>
                <w:kern w:val="22"/>
                <w:sz w:val="20"/>
                <w:szCs w:val="20"/>
                <w:lang w:val="ru-RU" w:eastAsia="en-CA"/>
              </w:rPr>
              <w:t>Шкала с предельным взносом в 22%, ни одна НРС не вносит более 0,01%</w:t>
            </w:r>
            <w:r w:rsidR="003D3292" w:rsidRPr="005C078C">
              <w:rPr>
                <w:rStyle w:val="Appelnotedebasdep"/>
                <w:rFonts w:asciiTheme="majorBidi" w:hAnsiTheme="majorBidi" w:cstheme="majorBidi"/>
                <w:i/>
                <w:iCs/>
                <w:lang w:val="en-GB" w:eastAsia="zh-CN"/>
              </w:rPr>
              <w:footnoteReference w:id="6"/>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A1609" w:rsidRPr="005C078C" w:rsidRDefault="003A1609" w:rsidP="003A1609">
            <w:pPr>
              <w:jc w:val="center"/>
              <w:rPr>
                <w:i/>
                <w:iCs/>
                <w:lang w:val="ru-RU" w:eastAsia="zh-CN"/>
              </w:rPr>
            </w:pPr>
            <w:r w:rsidRPr="005C078C">
              <w:rPr>
                <w:i/>
                <w:iCs/>
                <w:kern w:val="22"/>
                <w:sz w:val="20"/>
                <w:szCs w:val="20"/>
                <w:lang w:val="ru-RU" w:eastAsia="en-CA"/>
              </w:rPr>
              <w:t>Взносы по состоянию на</w:t>
            </w:r>
            <w:r w:rsidRPr="005C078C">
              <w:rPr>
                <w:i/>
                <w:iCs/>
                <w:kern w:val="22"/>
                <w:sz w:val="20"/>
                <w:szCs w:val="20"/>
                <w:lang w:val="ru-RU" w:eastAsia="en-CA"/>
              </w:rPr>
              <w:br/>
              <w:t>1 января 2022 г.</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Австралия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2,210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2,763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321 327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Австрия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0,677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0,846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98 434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Азербайджан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0,061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7 124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Албания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Алжир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0,138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0,173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20 065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Ангола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Андорра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727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 xml:space="preserve">Антигуа и </w:t>
            </w:r>
            <w:proofErr w:type="spellStart"/>
            <w:r w:rsidRPr="00181AED">
              <w:rPr>
                <w:szCs w:val="22"/>
                <w:lang w:val="ru-RU" w:eastAsia="zh-CN"/>
              </w:rPr>
              <w:t>Барбуда</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Аргентина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0,915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1,144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133 038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Армения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1 018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Афганистан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1 018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Багамские Острова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0,023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2 617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Бангладеш</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Барбадос</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1 018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Бахрейн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0,050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0,063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7 270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Беларусь</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0,061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7 124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Белиз</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Бельгия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0,821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1,026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119 371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Бенин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Болгария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0,058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6 688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Боливия (Многонациональное Государство)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0,020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2 326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rPr>
              <w:t>Босния и Герцеговина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1 745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Ботсвана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2 036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Бразилия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2,948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3,686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428 630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proofErr w:type="spellStart"/>
            <w:r w:rsidRPr="00181AED">
              <w:rPr>
                <w:szCs w:val="22"/>
                <w:lang w:val="ru-RU"/>
              </w:rPr>
              <w:t>Бруней-Даруссалам</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0,025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0,031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3 635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Буркина-Фасо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Бурунди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Бутан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29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proofErr w:type="spellStart"/>
            <w:r w:rsidRPr="00181AED">
              <w:rPr>
                <w:szCs w:val="22"/>
                <w:lang w:val="ru-RU" w:eastAsia="zh-CN"/>
              </w:rPr>
              <w:t>Вануату</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Венгрия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0,258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29 952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Венесуэла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0,728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0,910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105 849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Вьетнам</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0,077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0,096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11 196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Габон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2 181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Гаити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Гайана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Гамбия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Гана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2 181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Гватемала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0,036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0,045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5 234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39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Гвинея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Гвинея-Бисау</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Германия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6,090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7,614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885 467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Гондурас</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1 309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Государство Палестина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Гренада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Греция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0,366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0,458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53 215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Грузия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Дания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0,554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0,693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80 550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Демократическая Республика Конго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49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Джибути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Доминика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Доминиканская Республика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0,053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0,066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7 706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Европейский союз</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2,500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290 742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Египет</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0,186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0,233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27 044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Замбия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1 309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Зимбабве</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727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Израиль</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0,490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0,613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71 244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Индия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0,834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1,043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121 261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Индонезия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0,543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0,679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78 951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59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Иордания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0,021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0,026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3 053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Ирак</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0,129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0,161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18 756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Иран (Исламская Республика)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0,398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0,498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57 868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Ирландия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0,371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0,464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53 942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Исландия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0,028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0,035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4 071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Испания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2,146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2,683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312 022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Италия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3,307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4,134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480 828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Йемен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Кабо-Верде</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Казахстан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0,178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0,223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25 881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69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Камбоджа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872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Камерун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1 890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Канада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2,734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3,418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397 515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Катар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0,282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0,353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41 002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Кения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0,024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0,030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3 490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Кипр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0,036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0,045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5 234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Кирибати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Китай</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12,005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15,009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1 745 490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Колумбия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0,288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0,360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41 874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Коморские Острова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79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Конго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872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Корейская Народно-Демократическая Республика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872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Коста-Рика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0,062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0,078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9 015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Кот-д'Ивуар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1 890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Куба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0,080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0,100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11 632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Кувейт</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0,252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36 640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Кыргызстан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Лаосская Народно-Демократическая Республика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727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Латвия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0,059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6 834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Лесото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89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Либерия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Ливан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0,059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6 834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Ливия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0,030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0,038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4 362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Литва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0,071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0,089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10 323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Лихтенштейн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1 309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Люксембург</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0,067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0,084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9 742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Маврикий</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1 599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Мавритания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Мадагаскар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582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Малави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99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Малайзия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0,341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0,426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49 580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Мали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582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Мальдивские Острова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582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Мальта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0,021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2 472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Марокко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0,055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0,069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7 997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Маршалловы Острова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Мексика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1,292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1,615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187 853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Микронезия (Федеративные Штаты)</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Мозамбик</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582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Монако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1 599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109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Монголия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727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Мьянма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Намибия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1 309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Науру</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Непал</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1 018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Нигер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Нигерия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0,250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0,313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36 349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Нидерланды</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1,356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1,695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197 158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Никарагуа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727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proofErr w:type="spellStart"/>
            <w:r w:rsidRPr="00181AED">
              <w:rPr>
                <w:kern w:val="22"/>
                <w:szCs w:val="22"/>
                <w:lang w:val="ru-RU" w:eastAsia="en-CA"/>
              </w:rPr>
              <w:t>Ниуэ</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119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Новая Зеландия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0,291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0,364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42 311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Норвегия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0,754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0,943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109 629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Объединенная Республика Танзания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en-CA"/>
              </w:rPr>
              <w:t>Объединенные Арабские Эмираты</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0,616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0,770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89 565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Оман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0,144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16 721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Острова Кука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Пакистан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0,144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16 721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Палау</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Панама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0,056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6 543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proofErr w:type="spellStart"/>
            <w:proofErr w:type="gramStart"/>
            <w:r w:rsidRPr="00181AED">
              <w:rPr>
                <w:kern w:val="22"/>
                <w:szCs w:val="22"/>
                <w:lang w:val="ru-RU" w:eastAsia="en-CA"/>
              </w:rPr>
              <w:t>Папуа-Новая</w:t>
            </w:r>
            <w:proofErr w:type="spellEnd"/>
            <w:proofErr w:type="gramEnd"/>
            <w:r w:rsidRPr="00181AED">
              <w:rPr>
                <w:kern w:val="22"/>
                <w:szCs w:val="22"/>
                <w:lang w:val="ru-RU" w:eastAsia="en-CA"/>
              </w:rPr>
              <w:t xml:space="preserve"> Гвинея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1 454</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129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Парагвай</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0,020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2 326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Перу</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0,152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0,190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22 100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Польша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0,802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116 608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Португалия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0,350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0,438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50 889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Республика Корея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2,267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2,834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329 615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Республика Молдова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Российская Федерация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2,405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3,007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349 680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Руанда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Румыния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0,198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0,248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28 789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Сальвадор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1 745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139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Самоа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Сан-Марино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Сан-Томе и Принсипи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Саудовская Аравия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1,172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1,465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170 405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143</w:t>
            </w:r>
          </w:p>
        </w:tc>
        <w:tc>
          <w:tcPr>
            <w:tcW w:w="3380" w:type="dxa"/>
            <w:tcBorders>
              <w:top w:val="nil"/>
              <w:left w:val="single" w:sz="4" w:space="0" w:color="auto"/>
              <w:bottom w:val="single" w:sz="4" w:space="0" w:color="auto"/>
              <w:right w:val="single" w:sz="4" w:space="0" w:color="auto"/>
            </w:tcBorders>
            <w:shd w:val="clear" w:color="auto" w:fill="auto"/>
            <w:vAlign w:val="center"/>
          </w:tcPr>
          <w:p w:rsidR="003A1609" w:rsidRPr="00181AED" w:rsidRDefault="003A1609" w:rsidP="003A1609">
            <w:pPr>
              <w:jc w:val="left"/>
              <w:rPr>
                <w:lang w:val="ru-RU" w:eastAsia="zh-CN"/>
              </w:rPr>
            </w:pPr>
            <w:r w:rsidRPr="00181AED">
              <w:rPr>
                <w:szCs w:val="22"/>
                <w:lang w:val="ru-RU" w:eastAsia="zh-CN"/>
              </w:rPr>
              <w:t>Северная Македония</w:t>
            </w:r>
          </w:p>
        </w:tc>
        <w:tc>
          <w:tcPr>
            <w:tcW w:w="1720" w:type="dxa"/>
            <w:tcBorders>
              <w:top w:val="nil"/>
              <w:left w:val="nil"/>
              <w:bottom w:val="single" w:sz="4" w:space="0" w:color="auto"/>
              <w:right w:val="single" w:sz="4" w:space="0" w:color="auto"/>
            </w:tcBorders>
            <w:shd w:val="clear" w:color="auto" w:fill="auto"/>
            <w:vAlign w:val="center"/>
          </w:tcPr>
          <w:p w:rsidR="003A1609" w:rsidRPr="00181AED" w:rsidRDefault="003A1609" w:rsidP="003A1609">
            <w:pPr>
              <w:ind w:right="432"/>
              <w:jc w:val="right"/>
              <w:rPr>
                <w:lang w:val="ru-RU" w:eastAsia="zh-CN"/>
              </w:rPr>
            </w:pPr>
            <w:r w:rsidRPr="00181AED">
              <w:rPr>
                <w:szCs w:val="22"/>
                <w:lang w:val="ru-RU" w:eastAsia="zh-CN"/>
              </w:rPr>
              <w:t>0,007</w:t>
            </w:r>
          </w:p>
        </w:tc>
        <w:tc>
          <w:tcPr>
            <w:tcW w:w="1720" w:type="dxa"/>
            <w:tcBorders>
              <w:top w:val="nil"/>
              <w:left w:val="nil"/>
              <w:bottom w:val="single" w:sz="4" w:space="0" w:color="auto"/>
              <w:right w:val="single" w:sz="4" w:space="0" w:color="auto"/>
            </w:tcBorders>
            <w:shd w:val="clear" w:color="auto" w:fill="auto"/>
            <w:noWrap/>
            <w:vAlign w:val="center"/>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tcPr>
          <w:p w:rsidR="003A1609" w:rsidRPr="00181AED" w:rsidRDefault="003A1609" w:rsidP="003A1609">
            <w:pPr>
              <w:ind w:right="432"/>
              <w:jc w:val="right"/>
              <w:rPr>
                <w:lang w:val="ru-RU" w:eastAsia="zh-CN"/>
              </w:rPr>
            </w:pPr>
            <w:r w:rsidRPr="00181AED">
              <w:rPr>
                <w:szCs w:val="22"/>
                <w:lang w:val="ru-RU" w:eastAsia="zh-CN"/>
              </w:rPr>
              <w:t>1 018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Сейшельские Острова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Сенегал</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1 018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Сент-Винсент и Гренадины</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proofErr w:type="spellStart"/>
            <w:r w:rsidRPr="00181AED">
              <w:rPr>
                <w:kern w:val="22"/>
                <w:szCs w:val="22"/>
                <w:lang w:val="ru-RU" w:eastAsia="en-CA"/>
              </w:rPr>
              <w:t>Сент-Китс</w:t>
            </w:r>
            <w:proofErr w:type="spellEnd"/>
            <w:r w:rsidRPr="00181AED">
              <w:rPr>
                <w:kern w:val="22"/>
                <w:szCs w:val="22"/>
                <w:lang w:val="ru-RU" w:eastAsia="en-CA"/>
              </w:rPr>
              <w:t xml:space="preserve"> и </w:t>
            </w:r>
            <w:proofErr w:type="spellStart"/>
            <w:r w:rsidRPr="00181AED">
              <w:rPr>
                <w:kern w:val="22"/>
                <w:szCs w:val="22"/>
                <w:lang w:val="ru-RU" w:eastAsia="en-CA"/>
              </w:rPr>
              <w:t>Невис</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Сент-Люсия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149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Сербия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0,028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0,035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4 071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Сингапур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0,485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0,606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70 518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Сирийская Арабская Республика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1 599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Словакия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0,153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0,191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22 246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Словения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0,076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0,095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11 050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Соединенное Королевство Великобритании и Северной Ирландии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4,567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5,710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664 028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Соломоновы Острова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Сомали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Судан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Суринам</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727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159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Сьерра-Леоне</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Таджикистан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582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Таиланд</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0,307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0,384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44 637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Тимор-Лешти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Того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Тонга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Тринидад и Тобаго</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0,050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5 816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Тувалу</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Тунис</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0,025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0,031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3 635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Туркменистан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0,033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0,041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4 798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169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Турция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1,371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1,714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199 339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Уганда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Узбекистан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0,032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0,040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4 653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Украина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0,057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0,071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8 288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Уругвай</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0,087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12 650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Фиджи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436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Филиппины</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0,256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29 806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Финляндия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0,421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0,526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61 212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Франция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4,427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5,535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643 672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Хорватия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0,077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0,096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11 196</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179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kern w:val="22"/>
                <w:szCs w:val="22"/>
                <w:lang w:val="ru-RU" w:eastAsia="en-CA"/>
              </w:rPr>
              <w:t>Центральноафриканская Республика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Чад</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582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Черногория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582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Чехия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0,311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0,389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45 218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Чили</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0,407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0,509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59 177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 xml:space="preserve">Швейцария </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1,151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1,439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167 352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Швеция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0,906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1,133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131 730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Шри-Ланка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0,044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0,055</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6 397</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187</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Эквадор</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0,080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0,100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11 632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188</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Экваториальная Гвинея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189</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Эритрея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145</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190</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proofErr w:type="spellStart"/>
            <w:r w:rsidRPr="00181AED">
              <w:rPr>
                <w:kern w:val="22"/>
                <w:szCs w:val="22"/>
                <w:lang w:val="ru-RU" w:eastAsia="en-CA"/>
              </w:rPr>
              <w:t>Эсватини</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291</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191</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Эстония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0,039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0,049</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5 670</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192</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Эфиопия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193</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Южная Африка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0,272</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0,340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39 548</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194</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Южный Судан</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872</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195</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Ямайка</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1 163</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vAlign w:val="center"/>
          </w:tcPr>
          <w:p w:rsidR="003A1609" w:rsidRPr="00DA3884" w:rsidRDefault="003A1609" w:rsidP="003A1609">
            <w:pPr>
              <w:jc w:val="center"/>
              <w:rPr>
                <w:rFonts w:asciiTheme="majorBidi" w:hAnsiTheme="majorBidi" w:cstheme="majorBidi"/>
                <w:lang w:eastAsia="zh-CN"/>
              </w:rPr>
            </w:pPr>
            <w:r w:rsidRPr="00DA3884">
              <w:rPr>
                <w:rFonts w:asciiTheme="majorBidi" w:hAnsiTheme="majorBidi" w:cstheme="majorBidi"/>
                <w:szCs w:val="22"/>
                <w:lang w:eastAsia="zh-CN"/>
              </w:rPr>
              <w:t>196</w:t>
            </w:r>
          </w:p>
        </w:tc>
        <w:tc>
          <w:tcPr>
            <w:tcW w:w="3380" w:type="dxa"/>
            <w:tcBorders>
              <w:top w:val="nil"/>
              <w:left w:val="single" w:sz="4" w:space="0" w:color="auto"/>
              <w:bottom w:val="single" w:sz="4" w:space="0" w:color="auto"/>
              <w:right w:val="single" w:sz="4" w:space="0" w:color="auto"/>
            </w:tcBorders>
            <w:shd w:val="clear" w:color="auto" w:fill="auto"/>
            <w:vAlign w:val="center"/>
            <w:hideMark/>
          </w:tcPr>
          <w:p w:rsidR="003A1609" w:rsidRPr="00181AED" w:rsidRDefault="003A1609" w:rsidP="003A1609">
            <w:pPr>
              <w:jc w:val="left"/>
              <w:rPr>
                <w:lang w:val="ru-RU" w:eastAsia="zh-CN"/>
              </w:rPr>
            </w:pPr>
            <w:r w:rsidRPr="00181AED">
              <w:rPr>
                <w:szCs w:val="22"/>
                <w:lang w:val="ru-RU" w:eastAsia="zh-CN"/>
              </w:rPr>
              <w:t>Япония</w:t>
            </w:r>
          </w:p>
        </w:tc>
        <w:tc>
          <w:tcPr>
            <w:tcW w:w="1720" w:type="dxa"/>
            <w:tcBorders>
              <w:top w:val="nil"/>
              <w:left w:val="nil"/>
              <w:bottom w:val="single" w:sz="4" w:space="0" w:color="auto"/>
              <w:right w:val="single" w:sz="4" w:space="0" w:color="auto"/>
            </w:tcBorders>
            <w:shd w:val="clear" w:color="auto" w:fill="auto"/>
            <w:vAlign w:val="center"/>
            <w:hideMark/>
          </w:tcPr>
          <w:p w:rsidR="003A1609" w:rsidRPr="00181AED" w:rsidRDefault="003A1609" w:rsidP="003A1609">
            <w:pPr>
              <w:ind w:right="432"/>
              <w:jc w:val="right"/>
              <w:rPr>
                <w:lang w:val="ru-RU" w:eastAsia="zh-CN"/>
              </w:rPr>
            </w:pPr>
            <w:r w:rsidRPr="00181AED">
              <w:rPr>
                <w:szCs w:val="22"/>
                <w:lang w:val="ru-RU" w:eastAsia="zh-CN"/>
              </w:rPr>
              <w:t>8,564</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10,707</w:t>
            </w:r>
          </w:p>
        </w:tc>
        <w:tc>
          <w:tcPr>
            <w:tcW w:w="1720" w:type="dxa"/>
            <w:tcBorders>
              <w:top w:val="nil"/>
              <w:left w:val="nil"/>
              <w:bottom w:val="single" w:sz="4" w:space="0" w:color="auto"/>
              <w:right w:val="single" w:sz="4" w:space="0" w:color="auto"/>
            </w:tcBorders>
            <w:shd w:val="clear" w:color="auto" w:fill="auto"/>
            <w:noWrap/>
            <w:vAlign w:val="center"/>
            <w:hideMark/>
          </w:tcPr>
          <w:p w:rsidR="003A1609" w:rsidRPr="00181AED" w:rsidRDefault="003A1609" w:rsidP="003A1609">
            <w:pPr>
              <w:ind w:right="432"/>
              <w:jc w:val="right"/>
              <w:rPr>
                <w:lang w:val="ru-RU" w:eastAsia="zh-CN"/>
              </w:rPr>
            </w:pPr>
            <w:r w:rsidRPr="00181AED">
              <w:rPr>
                <w:szCs w:val="22"/>
                <w:lang w:val="ru-RU" w:eastAsia="zh-CN"/>
              </w:rPr>
              <w:t>1 245 179</w:t>
            </w:r>
          </w:p>
        </w:tc>
      </w:tr>
      <w:tr w:rsidR="003A1609" w:rsidRPr="00181AED" w:rsidTr="003A1609">
        <w:trPr>
          <w:cantSplit/>
          <w:jc w:val="center"/>
        </w:trPr>
        <w:tc>
          <w:tcPr>
            <w:tcW w:w="1036" w:type="dxa"/>
            <w:tcBorders>
              <w:top w:val="nil"/>
              <w:left w:val="single" w:sz="4" w:space="0" w:color="auto"/>
              <w:bottom w:val="single" w:sz="4" w:space="0" w:color="auto"/>
              <w:right w:val="single" w:sz="4" w:space="0" w:color="auto"/>
            </w:tcBorders>
          </w:tcPr>
          <w:p w:rsidR="003A1609" w:rsidRPr="00181AED" w:rsidRDefault="003A1609" w:rsidP="003A1609">
            <w:pPr>
              <w:jc w:val="left"/>
              <w:rPr>
                <w:lang w:val="ru-RU" w:eastAsia="zh-CN"/>
              </w:rPr>
            </w:pPr>
          </w:p>
        </w:tc>
        <w:tc>
          <w:tcPr>
            <w:tcW w:w="3380" w:type="dxa"/>
            <w:tcBorders>
              <w:top w:val="nil"/>
              <w:left w:val="single" w:sz="4" w:space="0" w:color="auto"/>
              <w:bottom w:val="single" w:sz="4" w:space="0" w:color="auto"/>
              <w:right w:val="single" w:sz="4" w:space="0" w:color="auto"/>
            </w:tcBorders>
            <w:shd w:val="clear" w:color="auto" w:fill="auto"/>
            <w:vAlign w:val="center"/>
          </w:tcPr>
          <w:p w:rsidR="003A1609" w:rsidRPr="00181AED" w:rsidRDefault="003A1609" w:rsidP="003A1609">
            <w:pPr>
              <w:jc w:val="left"/>
              <w:rPr>
                <w:lang w:val="ru-RU" w:eastAsia="zh-CN"/>
              </w:rPr>
            </w:pPr>
          </w:p>
        </w:tc>
        <w:tc>
          <w:tcPr>
            <w:tcW w:w="1720" w:type="dxa"/>
            <w:tcBorders>
              <w:top w:val="nil"/>
              <w:left w:val="nil"/>
              <w:bottom w:val="single" w:sz="4" w:space="0" w:color="auto"/>
              <w:right w:val="single" w:sz="4" w:space="0" w:color="auto"/>
            </w:tcBorders>
            <w:shd w:val="clear" w:color="auto" w:fill="auto"/>
            <w:noWrap/>
            <w:vAlign w:val="center"/>
          </w:tcPr>
          <w:p w:rsidR="003A1609" w:rsidRPr="00181AED" w:rsidRDefault="003A1609" w:rsidP="003A1609">
            <w:pPr>
              <w:ind w:right="432"/>
              <w:jc w:val="right"/>
              <w:rPr>
                <w:lang w:val="ru-RU" w:eastAsia="zh-CN"/>
              </w:rPr>
            </w:pPr>
            <w:r w:rsidRPr="00181AED">
              <w:rPr>
                <w:b/>
                <w:szCs w:val="22"/>
                <w:lang w:val="ru-RU" w:eastAsia="zh-CN"/>
              </w:rPr>
              <w:t>78,010</w:t>
            </w:r>
          </w:p>
        </w:tc>
        <w:tc>
          <w:tcPr>
            <w:tcW w:w="1720" w:type="dxa"/>
            <w:tcBorders>
              <w:top w:val="nil"/>
              <w:left w:val="nil"/>
              <w:bottom w:val="single" w:sz="4" w:space="0" w:color="auto"/>
              <w:right w:val="single" w:sz="4" w:space="0" w:color="auto"/>
            </w:tcBorders>
            <w:shd w:val="clear" w:color="auto" w:fill="auto"/>
            <w:noWrap/>
            <w:vAlign w:val="center"/>
          </w:tcPr>
          <w:p w:rsidR="003A1609" w:rsidRPr="00181AED" w:rsidRDefault="003A1609" w:rsidP="003A1609">
            <w:pPr>
              <w:ind w:right="432"/>
              <w:jc w:val="right"/>
              <w:rPr>
                <w:lang w:val="ru-RU" w:eastAsia="zh-CN"/>
              </w:rPr>
            </w:pPr>
            <w:r w:rsidRPr="00181AED">
              <w:rPr>
                <w:b/>
                <w:szCs w:val="22"/>
                <w:lang w:val="ru-RU" w:eastAsia="zh-CN"/>
              </w:rPr>
              <w:t>100,000</w:t>
            </w:r>
          </w:p>
        </w:tc>
        <w:tc>
          <w:tcPr>
            <w:tcW w:w="1720" w:type="dxa"/>
            <w:tcBorders>
              <w:top w:val="nil"/>
              <w:left w:val="nil"/>
              <w:bottom w:val="single" w:sz="4" w:space="0" w:color="auto"/>
              <w:right w:val="single" w:sz="4" w:space="0" w:color="auto"/>
            </w:tcBorders>
            <w:shd w:val="clear" w:color="auto" w:fill="auto"/>
            <w:noWrap/>
            <w:vAlign w:val="center"/>
          </w:tcPr>
          <w:p w:rsidR="003A1609" w:rsidRPr="00181AED" w:rsidRDefault="003A1609" w:rsidP="003A1609">
            <w:pPr>
              <w:ind w:right="432"/>
              <w:jc w:val="right"/>
              <w:rPr>
                <w:lang w:val="ru-RU" w:eastAsia="zh-CN"/>
              </w:rPr>
            </w:pPr>
            <w:r w:rsidRPr="00181AED">
              <w:rPr>
                <w:b/>
                <w:szCs w:val="22"/>
                <w:lang w:val="ru-RU" w:eastAsia="zh-CN"/>
              </w:rPr>
              <w:t>11 629 664</w:t>
            </w:r>
          </w:p>
        </w:tc>
      </w:tr>
    </w:tbl>
    <w:p w:rsidR="003A1609" w:rsidRPr="00181AED" w:rsidRDefault="003A1609" w:rsidP="003A1609">
      <w:pPr>
        <w:rPr>
          <w:lang w:val="ru-RU"/>
        </w:rPr>
      </w:pPr>
    </w:p>
    <w:p w:rsidR="00B3394A" w:rsidRPr="00DA3884" w:rsidRDefault="00B3394A" w:rsidP="00B3394A">
      <w:pPr>
        <w:suppressLineNumbers/>
        <w:suppressAutoHyphens/>
        <w:spacing w:before="120" w:after="120"/>
        <w:ind w:right="144"/>
        <w:jc w:val="center"/>
        <w:rPr>
          <w:kern w:val="22"/>
          <w:szCs w:val="22"/>
        </w:rPr>
      </w:pPr>
      <w:r w:rsidRPr="00DA3884">
        <w:rPr>
          <w:szCs w:val="22"/>
        </w:rPr>
        <w:t>__________</w:t>
      </w:r>
    </w:p>
    <w:p w:rsidR="003A1609" w:rsidRPr="00181AED" w:rsidRDefault="003A1609" w:rsidP="003A1609">
      <w:pPr>
        <w:suppressLineNumbers/>
        <w:suppressAutoHyphens/>
        <w:spacing w:before="120" w:after="120"/>
        <w:ind w:left="144" w:right="144"/>
        <w:jc w:val="left"/>
        <w:rPr>
          <w:sz w:val="18"/>
          <w:szCs w:val="18"/>
          <w:lang w:val="ru-RU"/>
        </w:rPr>
      </w:pPr>
    </w:p>
    <w:p w:rsidR="00181AED" w:rsidRPr="00675C4A" w:rsidRDefault="00181AED">
      <w:pPr>
        <w:spacing w:after="160" w:line="259" w:lineRule="auto"/>
        <w:jc w:val="left"/>
        <w:rPr>
          <w:sz w:val="18"/>
          <w:szCs w:val="18"/>
        </w:rPr>
      </w:pPr>
    </w:p>
    <w:sectPr w:rsidR="00181AED" w:rsidRPr="00675C4A" w:rsidSect="00282AF6">
      <w:headerReference w:type="even" r:id="rId14"/>
      <w:headerReference w:type="default" r:id="rId15"/>
      <w:type w:val="continuous"/>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67" w:rsidRDefault="007D6067">
      <w:r>
        <w:separator/>
      </w:r>
    </w:p>
  </w:endnote>
  <w:endnote w:type="continuationSeparator" w:id="0">
    <w:p w:rsidR="007D6067" w:rsidRDefault="007D6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67" w:rsidRDefault="007D6067" w:rsidP="00451B9F">
      <w:r>
        <w:separator/>
      </w:r>
    </w:p>
  </w:footnote>
  <w:footnote w:type="continuationSeparator" w:id="0">
    <w:p w:rsidR="007D6067" w:rsidRDefault="007D6067" w:rsidP="00451B9F">
      <w:r>
        <w:continuationSeparator/>
      </w:r>
    </w:p>
  </w:footnote>
  <w:footnote w:type="continuationNotice" w:id="1">
    <w:p w:rsidR="007D6067" w:rsidRDefault="007D6067"/>
  </w:footnote>
  <w:footnote w:id="2">
    <w:p w:rsidR="007D6067" w:rsidRPr="00CC20EF" w:rsidRDefault="007D6067" w:rsidP="007D6067">
      <w:pPr>
        <w:pStyle w:val="Notedebasdepage"/>
        <w:ind w:firstLine="0"/>
        <w:rPr>
          <w:lang w:val="en-US"/>
        </w:rPr>
      </w:pPr>
      <w:r w:rsidRPr="00CC20EF">
        <w:rPr>
          <w:rStyle w:val="Appelnotedebasdep"/>
          <w:lang w:val="en-US"/>
        </w:rPr>
        <w:t>*</w:t>
      </w:r>
      <w:r w:rsidRPr="00CC20EF">
        <w:t xml:space="preserve"> </w:t>
      </w:r>
      <w:r w:rsidR="001D1035" w:rsidRPr="00B1601B">
        <w:rPr>
          <w:lang w:val="ru-RU"/>
        </w:rPr>
        <w:t>Документ переиздан по техническим причинам</w:t>
      </w:r>
      <w:r w:rsidR="001D1035" w:rsidRPr="00CC20EF">
        <w:rPr>
          <w:lang w:val="en-US"/>
        </w:rPr>
        <w:t xml:space="preserve"> </w:t>
      </w:r>
      <w:r w:rsidR="001D1035">
        <w:rPr>
          <w:lang w:val="ru-RU"/>
        </w:rPr>
        <w:t>26 января 2023</w:t>
      </w:r>
      <w:r w:rsidR="00077B53">
        <w:rPr>
          <w:lang w:val="fr-FR"/>
        </w:rPr>
        <w:t xml:space="preserve"> </w:t>
      </w:r>
      <w:r w:rsidR="00077B53">
        <w:rPr>
          <w:lang w:val="ru-RU"/>
        </w:rPr>
        <w:t>года</w:t>
      </w:r>
      <w:r w:rsidRPr="00CC20EF">
        <w:rPr>
          <w:lang w:val="en-US"/>
        </w:rPr>
        <w:t>.</w:t>
      </w:r>
    </w:p>
  </w:footnote>
  <w:footnote w:id="3">
    <w:p w:rsidR="001D1035" w:rsidRPr="001D1035" w:rsidRDefault="001D1035" w:rsidP="001D1035">
      <w:pPr>
        <w:pStyle w:val="Notedebasdepage"/>
        <w:ind w:firstLine="0"/>
        <w:rPr>
          <w:lang w:val="ru-RU"/>
        </w:rPr>
      </w:pPr>
      <w:r w:rsidRPr="00D73904">
        <w:rPr>
          <w:rStyle w:val="Appelnotedebasdep"/>
          <w:sz w:val="22"/>
          <w:szCs w:val="22"/>
        </w:rPr>
        <w:t>**</w:t>
      </w:r>
      <w:r w:rsidRPr="001D1035">
        <w:rPr>
          <w:lang w:val="ru-RU"/>
        </w:rPr>
        <w:t xml:space="preserve"> В связи с пандемией COVID-19 часть II 15-го совещания Конференции Сторон была проведена в Монреале (Канада) с 7 по 19 декабря 2022 года.</w:t>
      </w:r>
    </w:p>
  </w:footnote>
  <w:footnote w:id="4">
    <w:p w:rsidR="007D6067" w:rsidRPr="00D40157" w:rsidRDefault="007D6067" w:rsidP="00972AC3">
      <w:pPr>
        <w:pStyle w:val="Notedebasdepage"/>
        <w:kinsoku w:val="0"/>
        <w:overflowPunct w:val="0"/>
        <w:autoSpaceDE w:val="0"/>
        <w:autoSpaceDN w:val="0"/>
        <w:ind w:firstLine="0"/>
        <w:jc w:val="left"/>
        <w:rPr>
          <w:kern w:val="18"/>
          <w:szCs w:val="18"/>
          <w:lang w:val="ru-RU"/>
        </w:rPr>
      </w:pPr>
      <w:r w:rsidRPr="00D30E4E">
        <w:rPr>
          <w:rStyle w:val="Appelnotedebasdep"/>
          <w:kern w:val="18"/>
          <w:szCs w:val="18"/>
          <w:lang w:val="en-GB"/>
        </w:rPr>
        <w:footnoteRef/>
      </w:r>
      <w:r>
        <w:rPr>
          <w:kern w:val="18"/>
          <w:szCs w:val="18"/>
          <w:lang w:val="ru-RU"/>
        </w:rPr>
        <w:t xml:space="preserve"> CBD/COP/15/3.</w:t>
      </w:r>
    </w:p>
  </w:footnote>
  <w:footnote w:id="5">
    <w:p w:rsidR="007D6067" w:rsidRPr="00D40157" w:rsidRDefault="007D6067" w:rsidP="006F10F6">
      <w:pPr>
        <w:pStyle w:val="Notedebasdepage"/>
        <w:kinsoku w:val="0"/>
        <w:overflowPunct w:val="0"/>
        <w:autoSpaceDE w:val="0"/>
        <w:autoSpaceDN w:val="0"/>
        <w:ind w:firstLine="0"/>
        <w:jc w:val="left"/>
        <w:rPr>
          <w:lang w:val="ru-RU"/>
        </w:rPr>
      </w:pPr>
      <w:r w:rsidRPr="00972AC3">
        <w:rPr>
          <w:rStyle w:val="Appelnotedebasdep"/>
          <w:lang w:val="en-GB"/>
        </w:rPr>
        <w:footnoteRef/>
      </w:r>
      <w:r>
        <w:rPr>
          <w:szCs w:val="18"/>
          <w:lang w:val="ru-RU"/>
        </w:rPr>
        <w:t xml:space="preserve"> См. раздел </w:t>
      </w:r>
      <w:r w:rsidRPr="009A04E5">
        <w:t>IV</w:t>
      </w:r>
      <w:r>
        <w:rPr>
          <w:szCs w:val="18"/>
          <w:lang w:val="ru-RU"/>
        </w:rPr>
        <w:t xml:space="preserve"> резолюции 60/283 Генеральной Ассамблеи.</w:t>
      </w:r>
    </w:p>
  </w:footnote>
  <w:footnote w:id="6">
    <w:p w:rsidR="007D6067" w:rsidRPr="009A7FD5" w:rsidRDefault="007D6067" w:rsidP="003D3292">
      <w:pPr>
        <w:pStyle w:val="Notedebasdepage"/>
        <w:ind w:firstLine="0"/>
        <w:jc w:val="left"/>
      </w:pPr>
      <w:r w:rsidRPr="009A7FD5">
        <w:rPr>
          <w:rStyle w:val="Appelnotedebasdep"/>
          <w:lang w:val="en-GB"/>
        </w:rPr>
        <w:footnoteRef/>
      </w:r>
      <w:r w:rsidRPr="009A04E5">
        <w:t xml:space="preserve"> </w:t>
      </w:r>
      <w:r>
        <w:rPr>
          <w:lang w:val="ru-RU"/>
        </w:rPr>
        <w:t>См. пункт</w:t>
      </w:r>
      <w:r w:rsidRPr="009A7FD5">
        <w:t xml:space="preserve">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7D6067" w:rsidP="00282AF6">
        <w:pPr>
          <w:pStyle w:val="En-tte"/>
          <w:ind w:right="7233"/>
          <w:jc w:val="left"/>
          <w:rPr>
            <w:sz w:val="24"/>
            <w:lang w:val="ru-RU"/>
          </w:rPr>
        </w:pPr>
        <w:r>
          <w:t>CBD/COP/DEC/15/1</w:t>
        </w:r>
      </w:p>
    </w:sdtContent>
  </w:sdt>
  <w:p w:rsidR="007D6067" w:rsidRDefault="007D6067" w:rsidP="00282AF6">
    <w:pPr>
      <w:pStyle w:val="En-tte"/>
      <w:spacing w:after="240"/>
      <w:ind w:right="6241"/>
      <w:jc w:val="left"/>
    </w:pPr>
    <w:r>
      <w:rPr>
        <w:szCs w:val="22"/>
        <w:lang w:val="ru-RU"/>
      </w:rPr>
      <w:t xml:space="preserve">Страница </w:t>
    </w:r>
    <w:fldSimple w:instr=" PAGE   \* MERGEFORMAT ">
      <w:r w:rsidR="00077B53">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Content>
      <w:p w:rsidR="007D6067" w:rsidRDefault="007D6067" w:rsidP="00282AF6">
        <w:pPr>
          <w:pStyle w:val="En-tte"/>
          <w:ind w:left="7230" w:right="4"/>
          <w:jc w:val="right"/>
          <w:rPr>
            <w:szCs w:val="22"/>
            <w:lang w:val="ru-RU"/>
          </w:rPr>
        </w:pPr>
        <w:r>
          <w:t>CBD/COP/DEC/15/1</w:t>
        </w:r>
      </w:p>
    </w:sdtContent>
  </w:sdt>
  <w:p w:rsidR="007D6067" w:rsidRDefault="007D6067" w:rsidP="00282AF6">
    <w:pPr>
      <w:pStyle w:val="En-tte"/>
      <w:spacing w:after="240"/>
      <w:ind w:left="7230" w:right="4"/>
      <w:jc w:val="right"/>
    </w:pPr>
    <w:r>
      <w:rPr>
        <w:szCs w:val="22"/>
        <w:lang w:val="ru-RU"/>
      </w:rPr>
      <w:t xml:space="preserve">Страница </w:t>
    </w:r>
    <w:fldSimple w:instr=" PAGE   \* MERGEFORMAT ">
      <w:r w:rsidR="00077B53">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D2C2E"/>
    <w:multiLevelType w:val="hybridMultilevel"/>
    <w:tmpl w:val="BEA8E432"/>
    <w:lvl w:ilvl="0" w:tplc="E408B878">
      <w:start w:val="1"/>
      <w:numFmt w:val="decimal"/>
      <w:lvlText w:val="%1."/>
      <w:lvlJc w:val="left"/>
      <w:pPr>
        <w:ind w:left="1417" w:hanging="360"/>
      </w:pPr>
      <w:rPr>
        <w:i w:val="0"/>
        <w:iCs w:val="0"/>
      </w:rPr>
    </w:lvl>
    <w:lvl w:ilvl="1" w:tplc="418C170C" w:tentative="1">
      <w:start w:val="1"/>
      <w:numFmt w:val="lowerLetter"/>
      <w:lvlText w:val="%2."/>
      <w:lvlJc w:val="left"/>
      <w:pPr>
        <w:ind w:left="2137" w:hanging="360"/>
      </w:pPr>
    </w:lvl>
    <w:lvl w:ilvl="2" w:tplc="9CFE487C" w:tentative="1">
      <w:start w:val="1"/>
      <w:numFmt w:val="lowerRoman"/>
      <w:lvlText w:val="%3."/>
      <w:lvlJc w:val="right"/>
      <w:pPr>
        <w:ind w:left="2857" w:hanging="180"/>
      </w:pPr>
    </w:lvl>
    <w:lvl w:ilvl="3" w:tplc="239EE574" w:tentative="1">
      <w:start w:val="1"/>
      <w:numFmt w:val="decimal"/>
      <w:lvlText w:val="%4."/>
      <w:lvlJc w:val="left"/>
      <w:pPr>
        <w:ind w:left="3577" w:hanging="360"/>
      </w:pPr>
    </w:lvl>
    <w:lvl w:ilvl="4" w:tplc="30F2F9CE" w:tentative="1">
      <w:start w:val="1"/>
      <w:numFmt w:val="lowerLetter"/>
      <w:lvlText w:val="%5."/>
      <w:lvlJc w:val="left"/>
      <w:pPr>
        <w:ind w:left="4297" w:hanging="360"/>
      </w:pPr>
    </w:lvl>
    <w:lvl w:ilvl="5" w:tplc="08389858" w:tentative="1">
      <w:start w:val="1"/>
      <w:numFmt w:val="lowerRoman"/>
      <w:lvlText w:val="%6."/>
      <w:lvlJc w:val="right"/>
      <w:pPr>
        <w:ind w:left="5017" w:hanging="180"/>
      </w:pPr>
    </w:lvl>
    <w:lvl w:ilvl="6" w:tplc="11AC5394" w:tentative="1">
      <w:start w:val="1"/>
      <w:numFmt w:val="decimal"/>
      <w:lvlText w:val="%7."/>
      <w:lvlJc w:val="left"/>
      <w:pPr>
        <w:ind w:left="5737" w:hanging="360"/>
      </w:pPr>
    </w:lvl>
    <w:lvl w:ilvl="7" w:tplc="EA069126" w:tentative="1">
      <w:start w:val="1"/>
      <w:numFmt w:val="lowerLetter"/>
      <w:lvlText w:val="%8."/>
      <w:lvlJc w:val="left"/>
      <w:pPr>
        <w:ind w:left="6457" w:hanging="360"/>
      </w:pPr>
    </w:lvl>
    <w:lvl w:ilvl="8" w:tplc="F72A9040" w:tentative="1">
      <w:start w:val="1"/>
      <w:numFmt w:val="lowerRoman"/>
      <w:lvlText w:val="%9."/>
      <w:lvlJc w:val="right"/>
      <w:pPr>
        <w:ind w:left="7177" w:hanging="180"/>
      </w:pPr>
    </w:lvl>
  </w:abstractNum>
  <w:abstractNum w:abstractNumId="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CA410CD"/>
    <w:multiLevelType w:val="hybridMultilevel"/>
    <w:tmpl w:val="FA427772"/>
    <w:lvl w:ilvl="0" w:tplc="182EE3C0">
      <w:start w:val="1"/>
      <w:numFmt w:val="decimal"/>
      <w:pStyle w:val="CBD-Para"/>
      <w:lvlText w:val="%1."/>
      <w:lvlJc w:val="left"/>
      <w:pPr>
        <w:tabs>
          <w:tab w:val="num" w:pos="720"/>
        </w:tabs>
        <w:ind w:left="0" w:firstLine="0"/>
      </w:pPr>
      <w:rPr>
        <w:b w:val="0"/>
      </w:rPr>
    </w:lvl>
    <w:lvl w:ilvl="1" w:tplc="ED9E5434">
      <w:start w:val="1"/>
      <w:numFmt w:val="lowerLetter"/>
      <w:lvlText w:val="(%2)"/>
      <w:lvlJc w:val="left"/>
      <w:pPr>
        <w:ind w:left="1080" w:hanging="360"/>
      </w:pPr>
    </w:lvl>
    <w:lvl w:ilvl="2" w:tplc="E2EC1F1E">
      <w:start w:val="1"/>
      <w:numFmt w:val="lowerLetter"/>
      <w:lvlText w:val="(%3)"/>
      <w:lvlJc w:val="left"/>
      <w:pPr>
        <w:tabs>
          <w:tab w:val="num" w:pos="1980"/>
        </w:tabs>
        <w:ind w:left="1980" w:hanging="360"/>
      </w:pPr>
    </w:lvl>
    <w:lvl w:ilvl="3" w:tplc="3ECA5E9A">
      <w:start w:val="1"/>
      <w:numFmt w:val="decimal"/>
      <w:lvlText w:val="%4."/>
      <w:lvlJc w:val="left"/>
      <w:pPr>
        <w:tabs>
          <w:tab w:val="num" w:pos="2520"/>
        </w:tabs>
        <w:ind w:left="2520" w:hanging="360"/>
      </w:pPr>
    </w:lvl>
    <w:lvl w:ilvl="4" w:tplc="D1D2E072">
      <w:start w:val="1"/>
      <w:numFmt w:val="lowerLetter"/>
      <w:lvlText w:val="%5."/>
      <w:lvlJc w:val="left"/>
      <w:pPr>
        <w:tabs>
          <w:tab w:val="num" w:pos="3240"/>
        </w:tabs>
        <w:ind w:left="3240" w:hanging="360"/>
      </w:pPr>
    </w:lvl>
    <w:lvl w:ilvl="5" w:tplc="F68AA066">
      <w:start w:val="1"/>
      <w:numFmt w:val="lowerRoman"/>
      <w:lvlText w:val="%6."/>
      <w:lvlJc w:val="right"/>
      <w:pPr>
        <w:tabs>
          <w:tab w:val="num" w:pos="3960"/>
        </w:tabs>
        <w:ind w:left="3960" w:hanging="180"/>
      </w:pPr>
    </w:lvl>
    <w:lvl w:ilvl="6" w:tplc="FFF4B788">
      <w:start w:val="1"/>
      <w:numFmt w:val="decimal"/>
      <w:lvlText w:val="%7."/>
      <w:lvlJc w:val="left"/>
      <w:pPr>
        <w:tabs>
          <w:tab w:val="num" w:pos="4680"/>
        </w:tabs>
        <w:ind w:left="4680" w:hanging="360"/>
      </w:pPr>
    </w:lvl>
    <w:lvl w:ilvl="7" w:tplc="74C642D4">
      <w:start w:val="1"/>
      <w:numFmt w:val="lowerLetter"/>
      <w:lvlText w:val="%8."/>
      <w:lvlJc w:val="left"/>
      <w:pPr>
        <w:tabs>
          <w:tab w:val="num" w:pos="5400"/>
        </w:tabs>
        <w:ind w:left="5400" w:hanging="360"/>
      </w:pPr>
    </w:lvl>
    <w:lvl w:ilvl="8" w:tplc="28FC9E74">
      <w:start w:val="1"/>
      <w:numFmt w:val="lowerRoman"/>
      <w:lvlText w:val="%9."/>
      <w:lvlJc w:val="right"/>
      <w:pPr>
        <w:tabs>
          <w:tab w:val="num" w:pos="6120"/>
        </w:tabs>
        <w:ind w:left="6120" w:hanging="180"/>
      </w:pPr>
    </w:lvl>
  </w:abstractNum>
  <w:abstractNum w:abstractNumId="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ED82968"/>
    <w:multiLevelType w:val="hybridMultilevel"/>
    <w:tmpl w:val="FE162F2C"/>
    <w:lvl w:ilvl="0" w:tplc="F2EE51AA">
      <w:start w:val="1"/>
      <w:numFmt w:val="bullet"/>
      <w:pStyle w:val="CBD-Doc"/>
      <w:lvlText w:val=""/>
      <w:lvlJc w:val="left"/>
      <w:pPr>
        <w:tabs>
          <w:tab w:val="num" w:pos="567"/>
        </w:tabs>
        <w:ind w:left="567" w:hanging="567"/>
      </w:pPr>
      <w:rPr>
        <w:rFonts w:ascii="Symbol" w:hAnsi="Symbol" w:hint="default"/>
      </w:rPr>
    </w:lvl>
    <w:lvl w:ilvl="1" w:tplc="3EA0F6CC" w:tentative="1">
      <w:start w:val="1"/>
      <w:numFmt w:val="bullet"/>
      <w:lvlText w:val="o"/>
      <w:lvlJc w:val="left"/>
      <w:pPr>
        <w:tabs>
          <w:tab w:val="num" w:pos="1440"/>
        </w:tabs>
        <w:ind w:left="1440" w:hanging="360"/>
      </w:pPr>
      <w:rPr>
        <w:rFonts w:ascii="Courier New" w:hAnsi="Courier New" w:cs="Courier New" w:hint="default"/>
      </w:rPr>
    </w:lvl>
    <w:lvl w:ilvl="2" w:tplc="B89E0F5A" w:tentative="1">
      <w:start w:val="1"/>
      <w:numFmt w:val="bullet"/>
      <w:lvlText w:val=""/>
      <w:lvlJc w:val="left"/>
      <w:pPr>
        <w:tabs>
          <w:tab w:val="num" w:pos="2160"/>
        </w:tabs>
        <w:ind w:left="2160" w:hanging="360"/>
      </w:pPr>
      <w:rPr>
        <w:rFonts w:ascii="Wingdings" w:hAnsi="Wingdings" w:hint="default"/>
      </w:rPr>
    </w:lvl>
    <w:lvl w:ilvl="3" w:tplc="650E4004" w:tentative="1">
      <w:start w:val="1"/>
      <w:numFmt w:val="bullet"/>
      <w:lvlText w:val=""/>
      <w:lvlJc w:val="left"/>
      <w:pPr>
        <w:tabs>
          <w:tab w:val="num" w:pos="2880"/>
        </w:tabs>
        <w:ind w:left="2880" w:hanging="360"/>
      </w:pPr>
      <w:rPr>
        <w:rFonts w:ascii="Symbol" w:hAnsi="Symbol" w:hint="default"/>
      </w:rPr>
    </w:lvl>
    <w:lvl w:ilvl="4" w:tplc="692643CE" w:tentative="1">
      <w:start w:val="1"/>
      <w:numFmt w:val="bullet"/>
      <w:lvlText w:val="o"/>
      <w:lvlJc w:val="left"/>
      <w:pPr>
        <w:tabs>
          <w:tab w:val="num" w:pos="3600"/>
        </w:tabs>
        <w:ind w:left="3600" w:hanging="360"/>
      </w:pPr>
      <w:rPr>
        <w:rFonts w:ascii="Courier New" w:hAnsi="Courier New" w:cs="Courier New" w:hint="default"/>
      </w:rPr>
    </w:lvl>
    <w:lvl w:ilvl="5" w:tplc="A86E01A2" w:tentative="1">
      <w:start w:val="1"/>
      <w:numFmt w:val="bullet"/>
      <w:lvlText w:val=""/>
      <w:lvlJc w:val="left"/>
      <w:pPr>
        <w:tabs>
          <w:tab w:val="num" w:pos="4320"/>
        </w:tabs>
        <w:ind w:left="4320" w:hanging="360"/>
      </w:pPr>
      <w:rPr>
        <w:rFonts w:ascii="Wingdings" w:hAnsi="Wingdings" w:hint="default"/>
      </w:rPr>
    </w:lvl>
    <w:lvl w:ilvl="6" w:tplc="0002C8EA" w:tentative="1">
      <w:start w:val="1"/>
      <w:numFmt w:val="bullet"/>
      <w:lvlText w:val=""/>
      <w:lvlJc w:val="left"/>
      <w:pPr>
        <w:tabs>
          <w:tab w:val="num" w:pos="5040"/>
        </w:tabs>
        <w:ind w:left="5040" w:hanging="360"/>
      </w:pPr>
      <w:rPr>
        <w:rFonts w:ascii="Symbol" w:hAnsi="Symbol" w:hint="default"/>
      </w:rPr>
    </w:lvl>
    <w:lvl w:ilvl="7" w:tplc="55C03882" w:tentative="1">
      <w:start w:val="1"/>
      <w:numFmt w:val="bullet"/>
      <w:lvlText w:val="o"/>
      <w:lvlJc w:val="left"/>
      <w:pPr>
        <w:tabs>
          <w:tab w:val="num" w:pos="5760"/>
        </w:tabs>
        <w:ind w:left="5760" w:hanging="360"/>
      </w:pPr>
      <w:rPr>
        <w:rFonts w:ascii="Courier New" w:hAnsi="Courier New" w:cs="Courier New" w:hint="default"/>
      </w:rPr>
    </w:lvl>
    <w:lvl w:ilvl="8" w:tplc="58728CD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
  <w:rsids>
    <w:rsidRoot w:val="00451B9F"/>
    <w:rsid w:val="00000BF5"/>
    <w:rsid w:val="000026B7"/>
    <w:rsid w:val="00002AE4"/>
    <w:rsid w:val="00004159"/>
    <w:rsid w:val="0000440D"/>
    <w:rsid w:val="00004572"/>
    <w:rsid w:val="00004713"/>
    <w:rsid w:val="00006D0A"/>
    <w:rsid w:val="00010794"/>
    <w:rsid w:val="0001094A"/>
    <w:rsid w:val="00014B94"/>
    <w:rsid w:val="0001525D"/>
    <w:rsid w:val="00015300"/>
    <w:rsid w:val="000155F6"/>
    <w:rsid w:val="00015C70"/>
    <w:rsid w:val="00017720"/>
    <w:rsid w:val="00020831"/>
    <w:rsid w:val="00021164"/>
    <w:rsid w:val="000213E9"/>
    <w:rsid w:val="00021952"/>
    <w:rsid w:val="00022231"/>
    <w:rsid w:val="000228E8"/>
    <w:rsid w:val="000231BD"/>
    <w:rsid w:val="00023D26"/>
    <w:rsid w:val="00023D2B"/>
    <w:rsid w:val="00025493"/>
    <w:rsid w:val="000258D2"/>
    <w:rsid w:val="000262EE"/>
    <w:rsid w:val="000266DB"/>
    <w:rsid w:val="0002685A"/>
    <w:rsid w:val="00026F68"/>
    <w:rsid w:val="00027385"/>
    <w:rsid w:val="00027C88"/>
    <w:rsid w:val="0003069F"/>
    <w:rsid w:val="00030DEB"/>
    <w:rsid w:val="000311B5"/>
    <w:rsid w:val="00031E36"/>
    <w:rsid w:val="000322A9"/>
    <w:rsid w:val="00032584"/>
    <w:rsid w:val="00033DD1"/>
    <w:rsid w:val="00034518"/>
    <w:rsid w:val="00034737"/>
    <w:rsid w:val="00035008"/>
    <w:rsid w:val="00035F25"/>
    <w:rsid w:val="000362C9"/>
    <w:rsid w:val="000375DB"/>
    <w:rsid w:val="0003781E"/>
    <w:rsid w:val="00037E2E"/>
    <w:rsid w:val="00037E37"/>
    <w:rsid w:val="00040B48"/>
    <w:rsid w:val="00040D56"/>
    <w:rsid w:val="000413C5"/>
    <w:rsid w:val="00041CC2"/>
    <w:rsid w:val="00045C28"/>
    <w:rsid w:val="000461BE"/>
    <w:rsid w:val="000461EA"/>
    <w:rsid w:val="0004780F"/>
    <w:rsid w:val="000478D3"/>
    <w:rsid w:val="00050D36"/>
    <w:rsid w:val="0005171F"/>
    <w:rsid w:val="00051F11"/>
    <w:rsid w:val="00052ADD"/>
    <w:rsid w:val="00053772"/>
    <w:rsid w:val="00053972"/>
    <w:rsid w:val="000544CA"/>
    <w:rsid w:val="00056F85"/>
    <w:rsid w:val="000605B7"/>
    <w:rsid w:val="00060C46"/>
    <w:rsid w:val="0006126C"/>
    <w:rsid w:val="00061CEE"/>
    <w:rsid w:val="00062627"/>
    <w:rsid w:val="000627AB"/>
    <w:rsid w:val="000641D7"/>
    <w:rsid w:val="00064499"/>
    <w:rsid w:val="00064B52"/>
    <w:rsid w:val="00064D68"/>
    <w:rsid w:val="00065000"/>
    <w:rsid w:val="00065235"/>
    <w:rsid w:val="00065EE0"/>
    <w:rsid w:val="00066C0D"/>
    <w:rsid w:val="000677D7"/>
    <w:rsid w:val="00067F2D"/>
    <w:rsid w:val="00070B88"/>
    <w:rsid w:val="00071BEC"/>
    <w:rsid w:val="00071E20"/>
    <w:rsid w:val="00073FD8"/>
    <w:rsid w:val="000741C1"/>
    <w:rsid w:val="00074CC9"/>
    <w:rsid w:val="00075F4E"/>
    <w:rsid w:val="00077936"/>
    <w:rsid w:val="00077B53"/>
    <w:rsid w:val="00077DE5"/>
    <w:rsid w:val="00081745"/>
    <w:rsid w:val="000822D9"/>
    <w:rsid w:val="00082581"/>
    <w:rsid w:val="00082817"/>
    <w:rsid w:val="00082F96"/>
    <w:rsid w:val="00083A28"/>
    <w:rsid w:val="00084D62"/>
    <w:rsid w:val="0008529C"/>
    <w:rsid w:val="00086283"/>
    <w:rsid w:val="000868B7"/>
    <w:rsid w:val="00087E25"/>
    <w:rsid w:val="000901E9"/>
    <w:rsid w:val="00091900"/>
    <w:rsid w:val="000925AC"/>
    <w:rsid w:val="000937F0"/>
    <w:rsid w:val="00093DE2"/>
    <w:rsid w:val="0009465B"/>
    <w:rsid w:val="00094AC9"/>
    <w:rsid w:val="00097C42"/>
    <w:rsid w:val="000A0039"/>
    <w:rsid w:val="000A2755"/>
    <w:rsid w:val="000A33DA"/>
    <w:rsid w:val="000A4975"/>
    <w:rsid w:val="000A4F55"/>
    <w:rsid w:val="000A59C4"/>
    <w:rsid w:val="000A7E0C"/>
    <w:rsid w:val="000B12BB"/>
    <w:rsid w:val="000B182D"/>
    <w:rsid w:val="000B2155"/>
    <w:rsid w:val="000B2250"/>
    <w:rsid w:val="000B23EF"/>
    <w:rsid w:val="000B2EC2"/>
    <w:rsid w:val="000B312C"/>
    <w:rsid w:val="000B32EA"/>
    <w:rsid w:val="000B35E1"/>
    <w:rsid w:val="000B3629"/>
    <w:rsid w:val="000B3E81"/>
    <w:rsid w:val="000B4667"/>
    <w:rsid w:val="000B554E"/>
    <w:rsid w:val="000B5BA8"/>
    <w:rsid w:val="000B5DC6"/>
    <w:rsid w:val="000B5F8B"/>
    <w:rsid w:val="000B766F"/>
    <w:rsid w:val="000B7A84"/>
    <w:rsid w:val="000B7B72"/>
    <w:rsid w:val="000C000C"/>
    <w:rsid w:val="000C049C"/>
    <w:rsid w:val="000C0656"/>
    <w:rsid w:val="000C1201"/>
    <w:rsid w:val="000C18CF"/>
    <w:rsid w:val="000C252F"/>
    <w:rsid w:val="000C2D92"/>
    <w:rsid w:val="000C3ABA"/>
    <w:rsid w:val="000C44C3"/>
    <w:rsid w:val="000C47F0"/>
    <w:rsid w:val="000C562C"/>
    <w:rsid w:val="000C58C2"/>
    <w:rsid w:val="000C6AFB"/>
    <w:rsid w:val="000C7253"/>
    <w:rsid w:val="000C7391"/>
    <w:rsid w:val="000D02E4"/>
    <w:rsid w:val="000D032B"/>
    <w:rsid w:val="000D0E73"/>
    <w:rsid w:val="000D19CC"/>
    <w:rsid w:val="000D306A"/>
    <w:rsid w:val="000D38D0"/>
    <w:rsid w:val="000D3E4F"/>
    <w:rsid w:val="000D447D"/>
    <w:rsid w:val="000D5C82"/>
    <w:rsid w:val="000D6349"/>
    <w:rsid w:val="000D6364"/>
    <w:rsid w:val="000D6A9F"/>
    <w:rsid w:val="000E0375"/>
    <w:rsid w:val="000E0573"/>
    <w:rsid w:val="000E0CAA"/>
    <w:rsid w:val="000E100D"/>
    <w:rsid w:val="000E10D1"/>
    <w:rsid w:val="000E1180"/>
    <w:rsid w:val="000E205B"/>
    <w:rsid w:val="000E2878"/>
    <w:rsid w:val="000E35DD"/>
    <w:rsid w:val="000E3B95"/>
    <w:rsid w:val="000E3DD2"/>
    <w:rsid w:val="000E51D5"/>
    <w:rsid w:val="000E5454"/>
    <w:rsid w:val="000E556A"/>
    <w:rsid w:val="000E5A9A"/>
    <w:rsid w:val="000E61DF"/>
    <w:rsid w:val="000E675E"/>
    <w:rsid w:val="000E6781"/>
    <w:rsid w:val="000E6892"/>
    <w:rsid w:val="000E6935"/>
    <w:rsid w:val="000E7027"/>
    <w:rsid w:val="000E7ACC"/>
    <w:rsid w:val="000F1208"/>
    <w:rsid w:val="000F1EFB"/>
    <w:rsid w:val="000F1F71"/>
    <w:rsid w:val="000F20D0"/>
    <w:rsid w:val="000F2113"/>
    <w:rsid w:val="000F5283"/>
    <w:rsid w:val="000F5F9C"/>
    <w:rsid w:val="000F663B"/>
    <w:rsid w:val="000F6DC6"/>
    <w:rsid w:val="000F72CA"/>
    <w:rsid w:val="000F79C1"/>
    <w:rsid w:val="00100491"/>
    <w:rsid w:val="00100515"/>
    <w:rsid w:val="001007DD"/>
    <w:rsid w:val="00100802"/>
    <w:rsid w:val="0010148C"/>
    <w:rsid w:val="00101B60"/>
    <w:rsid w:val="001028D7"/>
    <w:rsid w:val="00103055"/>
    <w:rsid w:val="001052C7"/>
    <w:rsid w:val="0010543E"/>
    <w:rsid w:val="00105B32"/>
    <w:rsid w:val="00106652"/>
    <w:rsid w:val="001068F9"/>
    <w:rsid w:val="001075FE"/>
    <w:rsid w:val="00107EB6"/>
    <w:rsid w:val="00111B04"/>
    <w:rsid w:val="00111F38"/>
    <w:rsid w:val="001124EB"/>
    <w:rsid w:val="00114178"/>
    <w:rsid w:val="00114257"/>
    <w:rsid w:val="00114878"/>
    <w:rsid w:val="0011506D"/>
    <w:rsid w:val="001150CA"/>
    <w:rsid w:val="001154FB"/>
    <w:rsid w:val="001159EF"/>
    <w:rsid w:val="00116339"/>
    <w:rsid w:val="001168DF"/>
    <w:rsid w:val="00116979"/>
    <w:rsid w:val="00116AD9"/>
    <w:rsid w:val="00116BB7"/>
    <w:rsid w:val="00116E9F"/>
    <w:rsid w:val="00117EF9"/>
    <w:rsid w:val="00120230"/>
    <w:rsid w:val="0012097B"/>
    <w:rsid w:val="00120F79"/>
    <w:rsid w:val="0012127B"/>
    <w:rsid w:val="00121DD4"/>
    <w:rsid w:val="0012481C"/>
    <w:rsid w:val="001256D6"/>
    <w:rsid w:val="00125847"/>
    <w:rsid w:val="00125B31"/>
    <w:rsid w:val="001272D6"/>
    <w:rsid w:val="00127BA9"/>
    <w:rsid w:val="0013004C"/>
    <w:rsid w:val="00131A90"/>
    <w:rsid w:val="00133C8B"/>
    <w:rsid w:val="00134435"/>
    <w:rsid w:val="00134C2E"/>
    <w:rsid w:val="00134D22"/>
    <w:rsid w:val="001351C3"/>
    <w:rsid w:val="001356BC"/>
    <w:rsid w:val="001369AD"/>
    <w:rsid w:val="00136EA5"/>
    <w:rsid w:val="0013718A"/>
    <w:rsid w:val="001373AD"/>
    <w:rsid w:val="00137675"/>
    <w:rsid w:val="00137DAC"/>
    <w:rsid w:val="0014040C"/>
    <w:rsid w:val="001411C6"/>
    <w:rsid w:val="00141310"/>
    <w:rsid w:val="001417DB"/>
    <w:rsid w:val="00141C95"/>
    <w:rsid w:val="001422E5"/>
    <w:rsid w:val="00142643"/>
    <w:rsid w:val="001427F2"/>
    <w:rsid w:val="001435D7"/>
    <w:rsid w:val="00143ACD"/>
    <w:rsid w:val="00144988"/>
    <w:rsid w:val="001467DF"/>
    <w:rsid w:val="00147C8A"/>
    <w:rsid w:val="001502BC"/>
    <w:rsid w:val="00150F33"/>
    <w:rsid w:val="00151001"/>
    <w:rsid w:val="00152138"/>
    <w:rsid w:val="001522F2"/>
    <w:rsid w:val="00152B4D"/>
    <w:rsid w:val="00152D01"/>
    <w:rsid w:val="00153FD8"/>
    <w:rsid w:val="00154A35"/>
    <w:rsid w:val="00156BCE"/>
    <w:rsid w:val="00156C45"/>
    <w:rsid w:val="001573C3"/>
    <w:rsid w:val="00157B7F"/>
    <w:rsid w:val="0016035B"/>
    <w:rsid w:val="0016045C"/>
    <w:rsid w:val="00160503"/>
    <w:rsid w:val="00160559"/>
    <w:rsid w:val="00160C73"/>
    <w:rsid w:val="001613C9"/>
    <w:rsid w:val="001616CA"/>
    <w:rsid w:val="00163A8C"/>
    <w:rsid w:val="00163ED2"/>
    <w:rsid w:val="00164084"/>
    <w:rsid w:val="00164488"/>
    <w:rsid w:val="00164750"/>
    <w:rsid w:val="00164995"/>
    <w:rsid w:val="00166327"/>
    <w:rsid w:val="0016648F"/>
    <w:rsid w:val="00166DC4"/>
    <w:rsid w:val="00167735"/>
    <w:rsid w:val="00171DF6"/>
    <w:rsid w:val="00171F61"/>
    <w:rsid w:val="0017213A"/>
    <w:rsid w:val="001728FA"/>
    <w:rsid w:val="001729AD"/>
    <w:rsid w:val="0017362E"/>
    <w:rsid w:val="00173D56"/>
    <w:rsid w:val="0017409A"/>
    <w:rsid w:val="00174B7C"/>
    <w:rsid w:val="001760EF"/>
    <w:rsid w:val="00176769"/>
    <w:rsid w:val="00180C00"/>
    <w:rsid w:val="0018136B"/>
    <w:rsid w:val="00181AED"/>
    <w:rsid w:val="00181D7B"/>
    <w:rsid w:val="001832E2"/>
    <w:rsid w:val="00183CDA"/>
    <w:rsid w:val="00185E50"/>
    <w:rsid w:val="00186162"/>
    <w:rsid w:val="00186472"/>
    <w:rsid w:val="0018688C"/>
    <w:rsid w:val="00186BD4"/>
    <w:rsid w:val="00186F7E"/>
    <w:rsid w:val="001904E2"/>
    <w:rsid w:val="00190606"/>
    <w:rsid w:val="00190BE3"/>
    <w:rsid w:val="00190CC8"/>
    <w:rsid w:val="00191450"/>
    <w:rsid w:val="001922FB"/>
    <w:rsid w:val="001933EA"/>
    <w:rsid w:val="001939F4"/>
    <w:rsid w:val="00193FAD"/>
    <w:rsid w:val="00194C54"/>
    <w:rsid w:val="00194DB8"/>
    <w:rsid w:val="00195181"/>
    <w:rsid w:val="00195C84"/>
    <w:rsid w:val="00195D6E"/>
    <w:rsid w:val="00195FC3"/>
    <w:rsid w:val="00196105"/>
    <w:rsid w:val="00196189"/>
    <w:rsid w:val="001A0553"/>
    <w:rsid w:val="001A0ECD"/>
    <w:rsid w:val="001A1E20"/>
    <w:rsid w:val="001A2412"/>
    <w:rsid w:val="001A25D7"/>
    <w:rsid w:val="001A2DBD"/>
    <w:rsid w:val="001A31F1"/>
    <w:rsid w:val="001A5ACE"/>
    <w:rsid w:val="001A5E1F"/>
    <w:rsid w:val="001A6DCD"/>
    <w:rsid w:val="001A73CF"/>
    <w:rsid w:val="001A7511"/>
    <w:rsid w:val="001A7D27"/>
    <w:rsid w:val="001B034F"/>
    <w:rsid w:val="001B21CD"/>
    <w:rsid w:val="001B2729"/>
    <w:rsid w:val="001B2AA2"/>
    <w:rsid w:val="001B3EDB"/>
    <w:rsid w:val="001B4CC6"/>
    <w:rsid w:val="001B7E3D"/>
    <w:rsid w:val="001C1EB8"/>
    <w:rsid w:val="001C1FBB"/>
    <w:rsid w:val="001C2122"/>
    <w:rsid w:val="001C3537"/>
    <w:rsid w:val="001C37FA"/>
    <w:rsid w:val="001C5476"/>
    <w:rsid w:val="001C57A1"/>
    <w:rsid w:val="001C60CC"/>
    <w:rsid w:val="001C67A7"/>
    <w:rsid w:val="001C75BE"/>
    <w:rsid w:val="001C77D7"/>
    <w:rsid w:val="001C7D0C"/>
    <w:rsid w:val="001C7D8B"/>
    <w:rsid w:val="001D1035"/>
    <w:rsid w:val="001D1246"/>
    <w:rsid w:val="001D1411"/>
    <w:rsid w:val="001D146C"/>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E3E"/>
    <w:rsid w:val="001E43D5"/>
    <w:rsid w:val="001E460F"/>
    <w:rsid w:val="001E4FC7"/>
    <w:rsid w:val="001E4FE4"/>
    <w:rsid w:val="001E52B3"/>
    <w:rsid w:val="001E5F9D"/>
    <w:rsid w:val="001E6109"/>
    <w:rsid w:val="001E6233"/>
    <w:rsid w:val="001E6395"/>
    <w:rsid w:val="001E66D8"/>
    <w:rsid w:val="001E68E8"/>
    <w:rsid w:val="001E7054"/>
    <w:rsid w:val="001F0DB8"/>
    <w:rsid w:val="001F0FCE"/>
    <w:rsid w:val="001F110D"/>
    <w:rsid w:val="001F1545"/>
    <w:rsid w:val="001F2347"/>
    <w:rsid w:val="001F247D"/>
    <w:rsid w:val="001F3603"/>
    <w:rsid w:val="001F3795"/>
    <w:rsid w:val="001F3A86"/>
    <w:rsid w:val="001F4BE1"/>
    <w:rsid w:val="001F50B2"/>
    <w:rsid w:val="001F5D97"/>
    <w:rsid w:val="001F63C9"/>
    <w:rsid w:val="001F67EA"/>
    <w:rsid w:val="001F6D78"/>
    <w:rsid w:val="001F71CC"/>
    <w:rsid w:val="0020035A"/>
    <w:rsid w:val="00201178"/>
    <w:rsid w:val="002017B6"/>
    <w:rsid w:val="00201911"/>
    <w:rsid w:val="00201E35"/>
    <w:rsid w:val="0020245A"/>
    <w:rsid w:val="00202C03"/>
    <w:rsid w:val="00203099"/>
    <w:rsid w:val="002036EB"/>
    <w:rsid w:val="00203CD4"/>
    <w:rsid w:val="00205362"/>
    <w:rsid w:val="00205892"/>
    <w:rsid w:val="00205BAE"/>
    <w:rsid w:val="00205E31"/>
    <w:rsid w:val="002108B1"/>
    <w:rsid w:val="00211DBF"/>
    <w:rsid w:val="002125C9"/>
    <w:rsid w:val="00212811"/>
    <w:rsid w:val="002137A5"/>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858"/>
    <w:rsid w:val="00232799"/>
    <w:rsid w:val="00232C97"/>
    <w:rsid w:val="002331B6"/>
    <w:rsid w:val="00233E39"/>
    <w:rsid w:val="002340BA"/>
    <w:rsid w:val="00235180"/>
    <w:rsid w:val="00235B24"/>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4CD"/>
    <w:rsid w:val="00253F07"/>
    <w:rsid w:val="00254649"/>
    <w:rsid w:val="00254A04"/>
    <w:rsid w:val="00254A1D"/>
    <w:rsid w:val="00254C6F"/>
    <w:rsid w:val="002555D5"/>
    <w:rsid w:val="00255B7A"/>
    <w:rsid w:val="00255C09"/>
    <w:rsid w:val="002560A7"/>
    <w:rsid w:val="00256748"/>
    <w:rsid w:val="00260088"/>
    <w:rsid w:val="002606D7"/>
    <w:rsid w:val="0026109F"/>
    <w:rsid w:val="002625A4"/>
    <w:rsid w:val="00262FC3"/>
    <w:rsid w:val="0026350D"/>
    <w:rsid w:val="002638F2"/>
    <w:rsid w:val="00264378"/>
    <w:rsid w:val="00264A0A"/>
    <w:rsid w:val="002654FA"/>
    <w:rsid w:val="0026551A"/>
    <w:rsid w:val="0026627F"/>
    <w:rsid w:val="0026671C"/>
    <w:rsid w:val="00267962"/>
    <w:rsid w:val="00267AE3"/>
    <w:rsid w:val="00267D0D"/>
    <w:rsid w:val="00267D21"/>
    <w:rsid w:val="0027398D"/>
    <w:rsid w:val="002767C9"/>
    <w:rsid w:val="00277A9A"/>
    <w:rsid w:val="002805E4"/>
    <w:rsid w:val="00280B0D"/>
    <w:rsid w:val="00280DB3"/>
    <w:rsid w:val="002810E3"/>
    <w:rsid w:val="00281899"/>
    <w:rsid w:val="0028237D"/>
    <w:rsid w:val="00282AF6"/>
    <w:rsid w:val="00283D56"/>
    <w:rsid w:val="002846F4"/>
    <w:rsid w:val="002848DE"/>
    <w:rsid w:val="00284FB3"/>
    <w:rsid w:val="00286076"/>
    <w:rsid w:val="0028705C"/>
    <w:rsid w:val="0028749D"/>
    <w:rsid w:val="00287C19"/>
    <w:rsid w:val="00290CEA"/>
    <w:rsid w:val="002911E6"/>
    <w:rsid w:val="0029196F"/>
    <w:rsid w:val="00291A80"/>
    <w:rsid w:val="00291CD0"/>
    <w:rsid w:val="00292535"/>
    <w:rsid w:val="002925B6"/>
    <w:rsid w:val="00292CFF"/>
    <w:rsid w:val="00293630"/>
    <w:rsid w:val="00293691"/>
    <w:rsid w:val="00294F4F"/>
    <w:rsid w:val="002951AA"/>
    <w:rsid w:val="002951BB"/>
    <w:rsid w:val="002956AE"/>
    <w:rsid w:val="00295C00"/>
    <w:rsid w:val="00296422"/>
    <w:rsid w:val="00296B5E"/>
    <w:rsid w:val="00296ECB"/>
    <w:rsid w:val="00297764"/>
    <w:rsid w:val="00297C7E"/>
    <w:rsid w:val="002A0B50"/>
    <w:rsid w:val="002A0EED"/>
    <w:rsid w:val="002A1164"/>
    <w:rsid w:val="002A14C6"/>
    <w:rsid w:val="002A18A4"/>
    <w:rsid w:val="002A1E0B"/>
    <w:rsid w:val="002A2502"/>
    <w:rsid w:val="002A2687"/>
    <w:rsid w:val="002A309E"/>
    <w:rsid w:val="002A30AA"/>
    <w:rsid w:val="002A34AA"/>
    <w:rsid w:val="002A3832"/>
    <w:rsid w:val="002A4384"/>
    <w:rsid w:val="002A4AE4"/>
    <w:rsid w:val="002A4C87"/>
    <w:rsid w:val="002A7CA3"/>
    <w:rsid w:val="002B12DD"/>
    <w:rsid w:val="002B1736"/>
    <w:rsid w:val="002B1FD2"/>
    <w:rsid w:val="002B2870"/>
    <w:rsid w:val="002B291B"/>
    <w:rsid w:val="002B2A04"/>
    <w:rsid w:val="002B2DED"/>
    <w:rsid w:val="002B2ECB"/>
    <w:rsid w:val="002B3874"/>
    <w:rsid w:val="002B3C4A"/>
    <w:rsid w:val="002B3E9C"/>
    <w:rsid w:val="002B4577"/>
    <w:rsid w:val="002B589F"/>
    <w:rsid w:val="002B6B92"/>
    <w:rsid w:val="002B702F"/>
    <w:rsid w:val="002B7A83"/>
    <w:rsid w:val="002C020C"/>
    <w:rsid w:val="002C0A91"/>
    <w:rsid w:val="002C0B8B"/>
    <w:rsid w:val="002C140A"/>
    <w:rsid w:val="002C165E"/>
    <w:rsid w:val="002C1B04"/>
    <w:rsid w:val="002C1C15"/>
    <w:rsid w:val="002C1D98"/>
    <w:rsid w:val="002C1DDD"/>
    <w:rsid w:val="002C267D"/>
    <w:rsid w:val="002C27AA"/>
    <w:rsid w:val="002C35F6"/>
    <w:rsid w:val="002C3FA4"/>
    <w:rsid w:val="002C5643"/>
    <w:rsid w:val="002C6F97"/>
    <w:rsid w:val="002C72E7"/>
    <w:rsid w:val="002C7562"/>
    <w:rsid w:val="002C7758"/>
    <w:rsid w:val="002C7F51"/>
    <w:rsid w:val="002D2C3D"/>
    <w:rsid w:val="002D3004"/>
    <w:rsid w:val="002D348D"/>
    <w:rsid w:val="002D34E9"/>
    <w:rsid w:val="002D3F32"/>
    <w:rsid w:val="002D4B2A"/>
    <w:rsid w:val="002D5696"/>
    <w:rsid w:val="002D6CE4"/>
    <w:rsid w:val="002D6FC1"/>
    <w:rsid w:val="002D72A6"/>
    <w:rsid w:val="002D7B60"/>
    <w:rsid w:val="002E0259"/>
    <w:rsid w:val="002E05E1"/>
    <w:rsid w:val="002E0CC4"/>
    <w:rsid w:val="002E0E60"/>
    <w:rsid w:val="002E2290"/>
    <w:rsid w:val="002E3314"/>
    <w:rsid w:val="002E362B"/>
    <w:rsid w:val="002E3675"/>
    <w:rsid w:val="002E3A3B"/>
    <w:rsid w:val="002E3AB9"/>
    <w:rsid w:val="002E49F4"/>
    <w:rsid w:val="002E6244"/>
    <w:rsid w:val="002E65EB"/>
    <w:rsid w:val="002E66DF"/>
    <w:rsid w:val="002E69D4"/>
    <w:rsid w:val="002E71B3"/>
    <w:rsid w:val="002F06FB"/>
    <w:rsid w:val="002F0896"/>
    <w:rsid w:val="002F0BB5"/>
    <w:rsid w:val="002F12C7"/>
    <w:rsid w:val="002F17D0"/>
    <w:rsid w:val="002F17D8"/>
    <w:rsid w:val="002F2058"/>
    <w:rsid w:val="002F39A2"/>
    <w:rsid w:val="002F3C77"/>
    <w:rsid w:val="002F3F7F"/>
    <w:rsid w:val="002F45F1"/>
    <w:rsid w:val="002F464B"/>
    <w:rsid w:val="002F4947"/>
    <w:rsid w:val="002F4D7C"/>
    <w:rsid w:val="002F50FB"/>
    <w:rsid w:val="002F730A"/>
    <w:rsid w:val="002F7A4E"/>
    <w:rsid w:val="002FF86B"/>
    <w:rsid w:val="00300274"/>
    <w:rsid w:val="0030091E"/>
    <w:rsid w:val="00300B40"/>
    <w:rsid w:val="00301330"/>
    <w:rsid w:val="003021E0"/>
    <w:rsid w:val="00302443"/>
    <w:rsid w:val="003028C4"/>
    <w:rsid w:val="00302A05"/>
    <w:rsid w:val="00302FCB"/>
    <w:rsid w:val="0030349E"/>
    <w:rsid w:val="0030420B"/>
    <w:rsid w:val="003042B5"/>
    <w:rsid w:val="00304D73"/>
    <w:rsid w:val="00307AC2"/>
    <w:rsid w:val="003100BA"/>
    <w:rsid w:val="00310799"/>
    <w:rsid w:val="00310E11"/>
    <w:rsid w:val="00313B2A"/>
    <w:rsid w:val="00313C5C"/>
    <w:rsid w:val="00314251"/>
    <w:rsid w:val="003144C5"/>
    <w:rsid w:val="00315701"/>
    <w:rsid w:val="00317D76"/>
    <w:rsid w:val="003203FB"/>
    <w:rsid w:val="003207C2"/>
    <w:rsid w:val="00321839"/>
    <w:rsid w:val="003223D5"/>
    <w:rsid w:val="003234E6"/>
    <w:rsid w:val="0032384F"/>
    <w:rsid w:val="00323AAB"/>
    <w:rsid w:val="00324111"/>
    <w:rsid w:val="0032485E"/>
    <w:rsid w:val="0032491D"/>
    <w:rsid w:val="00324E3A"/>
    <w:rsid w:val="00325204"/>
    <w:rsid w:val="00326209"/>
    <w:rsid w:val="003272E1"/>
    <w:rsid w:val="00327D86"/>
    <w:rsid w:val="00331D4D"/>
    <w:rsid w:val="00331DC8"/>
    <w:rsid w:val="00331E81"/>
    <w:rsid w:val="003324D8"/>
    <w:rsid w:val="00332522"/>
    <w:rsid w:val="003334D7"/>
    <w:rsid w:val="0033367C"/>
    <w:rsid w:val="00333900"/>
    <w:rsid w:val="0033407C"/>
    <w:rsid w:val="00334263"/>
    <w:rsid w:val="00334C76"/>
    <w:rsid w:val="00335473"/>
    <w:rsid w:val="00336097"/>
    <w:rsid w:val="00336D57"/>
    <w:rsid w:val="003375D2"/>
    <w:rsid w:val="00337D2D"/>
    <w:rsid w:val="00340E4D"/>
    <w:rsid w:val="003411DF"/>
    <w:rsid w:val="00341918"/>
    <w:rsid w:val="00341D9F"/>
    <w:rsid w:val="00342026"/>
    <w:rsid w:val="00343D19"/>
    <w:rsid w:val="00343F4C"/>
    <w:rsid w:val="0034409E"/>
    <w:rsid w:val="0034430F"/>
    <w:rsid w:val="0034522D"/>
    <w:rsid w:val="00345821"/>
    <w:rsid w:val="00345A27"/>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3CC"/>
    <w:rsid w:val="00360ABA"/>
    <w:rsid w:val="0036173E"/>
    <w:rsid w:val="00364E6F"/>
    <w:rsid w:val="0036631D"/>
    <w:rsid w:val="00367674"/>
    <w:rsid w:val="00367D00"/>
    <w:rsid w:val="0037040B"/>
    <w:rsid w:val="0037130C"/>
    <w:rsid w:val="00372D7B"/>
    <w:rsid w:val="003733EA"/>
    <w:rsid w:val="00373ACE"/>
    <w:rsid w:val="003746C3"/>
    <w:rsid w:val="00374DB8"/>
    <w:rsid w:val="00374E52"/>
    <w:rsid w:val="0037591F"/>
    <w:rsid w:val="00375C4D"/>
    <w:rsid w:val="003766CB"/>
    <w:rsid w:val="0037695F"/>
    <w:rsid w:val="00376A83"/>
    <w:rsid w:val="00377DC9"/>
    <w:rsid w:val="00380D1F"/>
    <w:rsid w:val="00380D5A"/>
    <w:rsid w:val="00381161"/>
    <w:rsid w:val="00382991"/>
    <w:rsid w:val="00382EBA"/>
    <w:rsid w:val="003853D8"/>
    <w:rsid w:val="00385543"/>
    <w:rsid w:val="00385624"/>
    <w:rsid w:val="00385F66"/>
    <w:rsid w:val="00386B5F"/>
    <w:rsid w:val="00387134"/>
    <w:rsid w:val="00387C27"/>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1609"/>
    <w:rsid w:val="003A2C9A"/>
    <w:rsid w:val="003A453F"/>
    <w:rsid w:val="003A59A6"/>
    <w:rsid w:val="003A6DAC"/>
    <w:rsid w:val="003A7491"/>
    <w:rsid w:val="003A78F5"/>
    <w:rsid w:val="003A7A1F"/>
    <w:rsid w:val="003A7F82"/>
    <w:rsid w:val="003B092C"/>
    <w:rsid w:val="003B0C76"/>
    <w:rsid w:val="003B13F8"/>
    <w:rsid w:val="003B142F"/>
    <w:rsid w:val="003B2221"/>
    <w:rsid w:val="003B38B4"/>
    <w:rsid w:val="003B3A60"/>
    <w:rsid w:val="003B4254"/>
    <w:rsid w:val="003B4304"/>
    <w:rsid w:val="003B4514"/>
    <w:rsid w:val="003B5979"/>
    <w:rsid w:val="003B5A1F"/>
    <w:rsid w:val="003B6591"/>
    <w:rsid w:val="003B66F9"/>
    <w:rsid w:val="003B6789"/>
    <w:rsid w:val="003B7CB1"/>
    <w:rsid w:val="003C0A51"/>
    <w:rsid w:val="003C22ED"/>
    <w:rsid w:val="003C2A99"/>
    <w:rsid w:val="003C3782"/>
    <w:rsid w:val="003C436C"/>
    <w:rsid w:val="003C48B9"/>
    <w:rsid w:val="003C4F2D"/>
    <w:rsid w:val="003C5F26"/>
    <w:rsid w:val="003CE9A5"/>
    <w:rsid w:val="003D0837"/>
    <w:rsid w:val="003D2157"/>
    <w:rsid w:val="003D287C"/>
    <w:rsid w:val="003D3292"/>
    <w:rsid w:val="003D3523"/>
    <w:rsid w:val="003D3999"/>
    <w:rsid w:val="003D3F16"/>
    <w:rsid w:val="003D5976"/>
    <w:rsid w:val="003D76DA"/>
    <w:rsid w:val="003D7A7F"/>
    <w:rsid w:val="003D7A94"/>
    <w:rsid w:val="003D7C4B"/>
    <w:rsid w:val="003E0251"/>
    <w:rsid w:val="003E0E30"/>
    <w:rsid w:val="003E1795"/>
    <w:rsid w:val="003E1EFC"/>
    <w:rsid w:val="003E44F4"/>
    <w:rsid w:val="003E64BB"/>
    <w:rsid w:val="003E6A12"/>
    <w:rsid w:val="003F0938"/>
    <w:rsid w:val="003F0990"/>
    <w:rsid w:val="003F2355"/>
    <w:rsid w:val="003F3965"/>
    <w:rsid w:val="003F4679"/>
    <w:rsid w:val="003F47FD"/>
    <w:rsid w:val="003F50CF"/>
    <w:rsid w:val="003F6940"/>
    <w:rsid w:val="003F69DF"/>
    <w:rsid w:val="003F6FA5"/>
    <w:rsid w:val="003F762E"/>
    <w:rsid w:val="003F7FDA"/>
    <w:rsid w:val="0040063B"/>
    <w:rsid w:val="00400E7E"/>
    <w:rsid w:val="00401128"/>
    <w:rsid w:val="004016C7"/>
    <w:rsid w:val="00401CCC"/>
    <w:rsid w:val="00401DDB"/>
    <w:rsid w:val="00403FB5"/>
    <w:rsid w:val="00404441"/>
    <w:rsid w:val="00407239"/>
    <w:rsid w:val="004074D2"/>
    <w:rsid w:val="004077CB"/>
    <w:rsid w:val="004077F3"/>
    <w:rsid w:val="00407E1E"/>
    <w:rsid w:val="00412E14"/>
    <w:rsid w:val="00413583"/>
    <w:rsid w:val="00413CDB"/>
    <w:rsid w:val="00413D91"/>
    <w:rsid w:val="004141E7"/>
    <w:rsid w:val="00416B78"/>
    <w:rsid w:val="00417373"/>
    <w:rsid w:val="00417C8C"/>
    <w:rsid w:val="00417D19"/>
    <w:rsid w:val="004220DB"/>
    <w:rsid w:val="004224F5"/>
    <w:rsid w:val="004225A0"/>
    <w:rsid w:val="00422D90"/>
    <w:rsid w:val="00422FF1"/>
    <w:rsid w:val="00423820"/>
    <w:rsid w:val="004247F6"/>
    <w:rsid w:val="00425901"/>
    <w:rsid w:val="004265D7"/>
    <w:rsid w:val="004266BB"/>
    <w:rsid w:val="00426EC7"/>
    <w:rsid w:val="00432F49"/>
    <w:rsid w:val="004334BB"/>
    <w:rsid w:val="0043419D"/>
    <w:rsid w:val="004351D7"/>
    <w:rsid w:val="004352F7"/>
    <w:rsid w:val="00435DF4"/>
    <w:rsid w:val="004366AF"/>
    <w:rsid w:val="004368E7"/>
    <w:rsid w:val="00436A19"/>
    <w:rsid w:val="00436AC8"/>
    <w:rsid w:val="00437DE2"/>
    <w:rsid w:val="0044009B"/>
    <w:rsid w:val="004407C8"/>
    <w:rsid w:val="00441130"/>
    <w:rsid w:val="00441F78"/>
    <w:rsid w:val="00442139"/>
    <w:rsid w:val="004422B1"/>
    <w:rsid w:val="00442330"/>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7BB"/>
    <w:rsid w:val="00455DCD"/>
    <w:rsid w:val="00456BF5"/>
    <w:rsid w:val="0045723E"/>
    <w:rsid w:val="00457315"/>
    <w:rsid w:val="00460832"/>
    <w:rsid w:val="00461112"/>
    <w:rsid w:val="00461C1C"/>
    <w:rsid w:val="0046205C"/>
    <w:rsid w:val="0046276E"/>
    <w:rsid w:val="00462864"/>
    <w:rsid w:val="0046287B"/>
    <w:rsid w:val="00462A5B"/>
    <w:rsid w:val="004631AC"/>
    <w:rsid w:val="00463760"/>
    <w:rsid w:val="00463DB1"/>
    <w:rsid w:val="00463E3C"/>
    <w:rsid w:val="00463F19"/>
    <w:rsid w:val="004652AC"/>
    <w:rsid w:val="004653D2"/>
    <w:rsid w:val="004654A4"/>
    <w:rsid w:val="00465CAA"/>
    <w:rsid w:val="00465D8C"/>
    <w:rsid w:val="004700A4"/>
    <w:rsid w:val="004709AC"/>
    <w:rsid w:val="00470CDA"/>
    <w:rsid w:val="00472411"/>
    <w:rsid w:val="00474498"/>
    <w:rsid w:val="00474995"/>
    <w:rsid w:val="004760C1"/>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284"/>
    <w:rsid w:val="00490747"/>
    <w:rsid w:val="00490C8B"/>
    <w:rsid w:val="00490D77"/>
    <w:rsid w:val="00491186"/>
    <w:rsid w:val="00493786"/>
    <w:rsid w:val="00495225"/>
    <w:rsid w:val="00495413"/>
    <w:rsid w:val="00495C03"/>
    <w:rsid w:val="00496463"/>
    <w:rsid w:val="00496F77"/>
    <w:rsid w:val="00497165"/>
    <w:rsid w:val="0049750D"/>
    <w:rsid w:val="004A0043"/>
    <w:rsid w:val="004A03CC"/>
    <w:rsid w:val="004A138F"/>
    <w:rsid w:val="004A16D7"/>
    <w:rsid w:val="004A1903"/>
    <w:rsid w:val="004A1B96"/>
    <w:rsid w:val="004A2D8E"/>
    <w:rsid w:val="004A3249"/>
    <w:rsid w:val="004A45EE"/>
    <w:rsid w:val="004A4638"/>
    <w:rsid w:val="004A7215"/>
    <w:rsid w:val="004A7F29"/>
    <w:rsid w:val="004B0B16"/>
    <w:rsid w:val="004B0C5F"/>
    <w:rsid w:val="004B0CBC"/>
    <w:rsid w:val="004B1319"/>
    <w:rsid w:val="004B1629"/>
    <w:rsid w:val="004B1712"/>
    <w:rsid w:val="004B24CB"/>
    <w:rsid w:val="004B25E8"/>
    <w:rsid w:val="004B3203"/>
    <w:rsid w:val="004B3726"/>
    <w:rsid w:val="004B3B80"/>
    <w:rsid w:val="004B44D9"/>
    <w:rsid w:val="004B457D"/>
    <w:rsid w:val="004B4BD8"/>
    <w:rsid w:val="004B4E75"/>
    <w:rsid w:val="004B5E31"/>
    <w:rsid w:val="004B6212"/>
    <w:rsid w:val="004B64C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4A6"/>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ECE"/>
    <w:rsid w:val="004E25D2"/>
    <w:rsid w:val="004E31EE"/>
    <w:rsid w:val="004E44BB"/>
    <w:rsid w:val="004E529C"/>
    <w:rsid w:val="004E62F8"/>
    <w:rsid w:val="004E74A3"/>
    <w:rsid w:val="004E767E"/>
    <w:rsid w:val="004E7849"/>
    <w:rsid w:val="004F005F"/>
    <w:rsid w:val="004F00A1"/>
    <w:rsid w:val="004F040F"/>
    <w:rsid w:val="004F0E8B"/>
    <w:rsid w:val="004F1608"/>
    <w:rsid w:val="004F198A"/>
    <w:rsid w:val="004F233D"/>
    <w:rsid w:val="004F309A"/>
    <w:rsid w:val="004F3AB4"/>
    <w:rsid w:val="004F4D2E"/>
    <w:rsid w:val="004F5BE1"/>
    <w:rsid w:val="004F6235"/>
    <w:rsid w:val="004F645A"/>
    <w:rsid w:val="004F64C8"/>
    <w:rsid w:val="004F6632"/>
    <w:rsid w:val="004F6997"/>
    <w:rsid w:val="004F6B9A"/>
    <w:rsid w:val="004F6CEF"/>
    <w:rsid w:val="004F6EE9"/>
    <w:rsid w:val="004F7359"/>
    <w:rsid w:val="004F7750"/>
    <w:rsid w:val="004F7E91"/>
    <w:rsid w:val="00500B62"/>
    <w:rsid w:val="00503077"/>
    <w:rsid w:val="00503DE5"/>
    <w:rsid w:val="00505889"/>
    <w:rsid w:val="00505BD1"/>
    <w:rsid w:val="00505D34"/>
    <w:rsid w:val="005066EB"/>
    <w:rsid w:val="00507137"/>
    <w:rsid w:val="005074D6"/>
    <w:rsid w:val="00507AC6"/>
    <w:rsid w:val="00510242"/>
    <w:rsid w:val="00510548"/>
    <w:rsid w:val="0051109D"/>
    <w:rsid w:val="00511135"/>
    <w:rsid w:val="00511CB5"/>
    <w:rsid w:val="0051258A"/>
    <w:rsid w:val="00513BCC"/>
    <w:rsid w:val="00515A2B"/>
    <w:rsid w:val="005170C3"/>
    <w:rsid w:val="0051766B"/>
    <w:rsid w:val="00517D8B"/>
    <w:rsid w:val="00520E0C"/>
    <w:rsid w:val="00521523"/>
    <w:rsid w:val="00523BCC"/>
    <w:rsid w:val="00524226"/>
    <w:rsid w:val="0052536C"/>
    <w:rsid w:val="00526539"/>
    <w:rsid w:val="0052689A"/>
    <w:rsid w:val="00530422"/>
    <w:rsid w:val="00530AE9"/>
    <w:rsid w:val="00531800"/>
    <w:rsid w:val="0053184F"/>
    <w:rsid w:val="00532029"/>
    <w:rsid w:val="00532735"/>
    <w:rsid w:val="00532AB5"/>
    <w:rsid w:val="0053526E"/>
    <w:rsid w:val="005362CA"/>
    <w:rsid w:val="005375A7"/>
    <w:rsid w:val="005377B6"/>
    <w:rsid w:val="00540203"/>
    <w:rsid w:val="0054056A"/>
    <w:rsid w:val="005405BB"/>
    <w:rsid w:val="00541278"/>
    <w:rsid w:val="00541776"/>
    <w:rsid w:val="00541CDC"/>
    <w:rsid w:val="00542CDD"/>
    <w:rsid w:val="00542CDF"/>
    <w:rsid w:val="00544062"/>
    <w:rsid w:val="005463E9"/>
    <w:rsid w:val="00546877"/>
    <w:rsid w:val="0054727D"/>
    <w:rsid w:val="00547997"/>
    <w:rsid w:val="00547D33"/>
    <w:rsid w:val="005500E1"/>
    <w:rsid w:val="00550B90"/>
    <w:rsid w:val="00552148"/>
    <w:rsid w:val="005527D0"/>
    <w:rsid w:val="00552ABA"/>
    <w:rsid w:val="00552CFD"/>
    <w:rsid w:val="00553733"/>
    <w:rsid w:val="00553DFB"/>
    <w:rsid w:val="0055428B"/>
    <w:rsid w:val="005547B3"/>
    <w:rsid w:val="005548B7"/>
    <w:rsid w:val="005549E6"/>
    <w:rsid w:val="00554BEF"/>
    <w:rsid w:val="005553F3"/>
    <w:rsid w:val="00555BA6"/>
    <w:rsid w:val="0055634E"/>
    <w:rsid w:val="0055651E"/>
    <w:rsid w:val="00556918"/>
    <w:rsid w:val="005570E2"/>
    <w:rsid w:val="00557B77"/>
    <w:rsid w:val="00557B8C"/>
    <w:rsid w:val="00560686"/>
    <w:rsid w:val="00560CF3"/>
    <w:rsid w:val="00560F23"/>
    <w:rsid w:val="00561F54"/>
    <w:rsid w:val="005636F6"/>
    <w:rsid w:val="00564562"/>
    <w:rsid w:val="00565CB5"/>
    <w:rsid w:val="005669FC"/>
    <w:rsid w:val="00566E2C"/>
    <w:rsid w:val="00567DBB"/>
    <w:rsid w:val="0057128F"/>
    <w:rsid w:val="00573CA6"/>
    <w:rsid w:val="0057463E"/>
    <w:rsid w:val="00575DC0"/>
    <w:rsid w:val="00575E15"/>
    <w:rsid w:val="0057708A"/>
    <w:rsid w:val="00577299"/>
    <w:rsid w:val="00577789"/>
    <w:rsid w:val="0057790B"/>
    <w:rsid w:val="00577CF4"/>
    <w:rsid w:val="005805F6"/>
    <w:rsid w:val="0058100B"/>
    <w:rsid w:val="0058170E"/>
    <w:rsid w:val="005817E2"/>
    <w:rsid w:val="00581E53"/>
    <w:rsid w:val="005827EA"/>
    <w:rsid w:val="00582A61"/>
    <w:rsid w:val="00582DB4"/>
    <w:rsid w:val="00582FA3"/>
    <w:rsid w:val="00583701"/>
    <w:rsid w:val="00583D8E"/>
    <w:rsid w:val="00583DBE"/>
    <w:rsid w:val="00584D65"/>
    <w:rsid w:val="0058524C"/>
    <w:rsid w:val="0058669C"/>
    <w:rsid w:val="005901E3"/>
    <w:rsid w:val="0059044D"/>
    <w:rsid w:val="00590A6F"/>
    <w:rsid w:val="00590B5A"/>
    <w:rsid w:val="00590CE8"/>
    <w:rsid w:val="00590E08"/>
    <w:rsid w:val="0059126B"/>
    <w:rsid w:val="00591B77"/>
    <w:rsid w:val="00591F63"/>
    <w:rsid w:val="00592A18"/>
    <w:rsid w:val="005936A3"/>
    <w:rsid w:val="005939E3"/>
    <w:rsid w:val="00593D5F"/>
    <w:rsid w:val="005950BF"/>
    <w:rsid w:val="00595279"/>
    <w:rsid w:val="005955B1"/>
    <w:rsid w:val="00596F95"/>
    <w:rsid w:val="005A0752"/>
    <w:rsid w:val="005A2791"/>
    <w:rsid w:val="005A2EE8"/>
    <w:rsid w:val="005A3407"/>
    <w:rsid w:val="005A35F5"/>
    <w:rsid w:val="005A365E"/>
    <w:rsid w:val="005A42F9"/>
    <w:rsid w:val="005A4571"/>
    <w:rsid w:val="005A6838"/>
    <w:rsid w:val="005A7925"/>
    <w:rsid w:val="005A7B5C"/>
    <w:rsid w:val="005A7B6D"/>
    <w:rsid w:val="005A7BF0"/>
    <w:rsid w:val="005A7E92"/>
    <w:rsid w:val="005B0571"/>
    <w:rsid w:val="005B0EBA"/>
    <w:rsid w:val="005B1967"/>
    <w:rsid w:val="005B1FC7"/>
    <w:rsid w:val="005B250D"/>
    <w:rsid w:val="005B2B20"/>
    <w:rsid w:val="005B326A"/>
    <w:rsid w:val="005B4CCD"/>
    <w:rsid w:val="005B4FB5"/>
    <w:rsid w:val="005B6140"/>
    <w:rsid w:val="005B76BC"/>
    <w:rsid w:val="005B77B6"/>
    <w:rsid w:val="005B7A73"/>
    <w:rsid w:val="005C0582"/>
    <w:rsid w:val="005C06BD"/>
    <w:rsid w:val="005C078C"/>
    <w:rsid w:val="005C0C35"/>
    <w:rsid w:val="005C202E"/>
    <w:rsid w:val="005C30B9"/>
    <w:rsid w:val="005C5DED"/>
    <w:rsid w:val="005C6F76"/>
    <w:rsid w:val="005C733D"/>
    <w:rsid w:val="005C7E29"/>
    <w:rsid w:val="005D00CC"/>
    <w:rsid w:val="005D0218"/>
    <w:rsid w:val="005D0B37"/>
    <w:rsid w:val="005D0C05"/>
    <w:rsid w:val="005D1626"/>
    <w:rsid w:val="005D2C51"/>
    <w:rsid w:val="005D2DE2"/>
    <w:rsid w:val="005D39A1"/>
    <w:rsid w:val="005D3D9E"/>
    <w:rsid w:val="005D4898"/>
    <w:rsid w:val="005D65AE"/>
    <w:rsid w:val="005D7AD4"/>
    <w:rsid w:val="005E0390"/>
    <w:rsid w:val="005E0B58"/>
    <w:rsid w:val="005E0CA8"/>
    <w:rsid w:val="005E0DFD"/>
    <w:rsid w:val="005E116C"/>
    <w:rsid w:val="005E1257"/>
    <w:rsid w:val="005E1BCA"/>
    <w:rsid w:val="005E3451"/>
    <w:rsid w:val="005E3985"/>
    <w:rsid w:val="005E3A5F"/>
    <w:rsid w:val="005E4A59"/>
    <w:rsid w:val="005E50A1"/>
    <w:rsid w:val="005E50F9"/>
    <w:rsid w:val="005E5116"/>
    <w:rsid w:val="005E53E9"/>
    <w:rsid w:val="005E6801"/>
    <w:rsid w:val="005E76AB"/>
    <w:rsid w:val="005E7D7D"/>
    <w:rsid w:val="005F009D"/>
    <w:rsid w:val="005F1354"/>
    <w:rsid w:val="005F3128"/>
    <w:rsid w:val="005F33DA"/>
    <w:rsid w:val="005F3DE8"/>
    <w:rsid w:val="005F3F77"/>
    <w:rsid w:val="005F418C"/>
    <w:rsid w:val="005F4F70"/>
    <w:rsid w:val="005F5017"/>
    <w:rsid w:val="005F5320"/>
    <w:rsid w:val="005F62DB"/>
    <w:rsid w:val="005F73F1"/>
    <w:rsid w:val="005F77C2"/>
    <w:rsid w:val="005F7E15"/>
    <w:rsid w:val="006004EF"/>
    <w:rsid w:val="00600A9C"/>
    <w:rsid w:val="00600C13"/>
    <w:rsid w:val="006014FF"/>
    <w:rsid w:val="006024C0"/>
    <w:rsid w:val="00603F9A"/>
    <w:rsid w:val="00605855"/>
    <w:rsid w:val="00605E8E"/>
    <w:rsid w:val="00606337"/>
    <w:rsid w:val="00606F22"/>
    <w:rsid w:val="0060788F"/>
    <w:rsid w:val="00610BDF"/>
    <w:rsid w:val="0061104B"/>
    <w:rsid w:val="00611619"/>
    <w:rsid w:val="0061262E"/>
    <w:rsid w:val="00612C19"/>
    <w:rsid w:val="00613A01"/>
    <w:rsid w:val="00614557"/>
    <w:rsid w:val="00614BA6"/>
    <w:rsid w:val="00614DB1"/>
    <w:rsid w:val="00614E1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62A2"/>
    <w:rsid w:val="00630353"/>
    <w:rsid w:val="006314DF"/>
    <w:rsid w:val="0063185C"/>
    <w:rsid w:val="00631915"/>
    <w:rsid w:val="00631BB8"/>
    <w:rsid w:val="0063259F"/>
    <w:rsid w:val="00633DA7"/>
    <w:rsid w:val="00634D00"/>
    <w:rsid w:val="00635085"/>
    <w:rsid w:val="00637444"/>
    <w:rsid w:val="00637459"/>
    <w:rsid w:val="006379AD"/>
    <w:rsid w:val="0064092C"/>
    <w:rsid w:val="00640C7F"/>
    <w:rsid w:val="00641B8A"/>
    <w:rsid w:val="00641BCA"/>
    <w:rsid w:val="0064332A"/>
    <w:rsid w:val="00644AED"/>
    <w:rsid w:val="006451B7"/>
    <w:rsid w:val="006452CA"/>
    <w:rsid w:val="00645B42"/>
    <w:rsid w:val="00645F7F"/>
    <w:rsid w:val="006464E8"/>
    <w:rsid w:val="006466B1"/>
    <w:rsid w:val="00650DAD"/>
    <w:rsid w:val="00651635"/>
    <w:rsid w:val="00651819"/>
    <w:rsid w:val="00651832"/>
    <w:rsid w:val="006518E7"/>
    <w:rsid w:val="006520EF"/>
    <w:rsid w:val="0065222F"/>
    <w:rsid w:val="00652FAD"/>
    <w:rsid w:val="00653FCF"/>
    <w:rsid w:val="006542C1"/>
    <w:rsid w:val="0065450C"/>
    <w:rsid w:val="0065486E"/>
    <w:rsid w:val="00654A81"/>
    <w:rsid w:val="00654EFC"/>
    <w:rsid w:val="00655E2A"/>
    <w:rsid w:val="00655E4E"/>
    <w:rsid w:val="006560A3"/>
    <w:rsid w:val="00656272"/>
    <w:rsid w:val="0065641E"/>
    <w:rsid w:val="00657526"/>
    <w:rsid w:val="00660B61"/>
    <w:rsid w:val="006613BE"/>
    <w:rsid w:val="00661EBD"/>
    <w:rsid w:val="00662355"/>
    <w:rsid w:val="00664E49"/>
    <w:rsid w:val="00665AC5"/>
    <w:rsid w:val="00666284"/>
    <w:rsid w:val="00667E82"/>
    <w:rsid w:val="006715DC"/>
    <w:rsid w:val="006749DE"/>
    <w:rsid w:val="00675C4A"/>
    <w:rsid w:val="00675DAD"/>
    <w:rsid w:val="0068246C"/>
    <w:rsid w:val="0068412D"/>
    <w:rsid w:val="00684A7D"/>
    <w:rsid w:val="00685211"/>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5E61"/>
    <w:rsid w:val="006970DD"/>
    <w:rsid w:val="00697221"/>
    <w:rsid w:val="006972AA"/>
    <w:rsid w:val="00697A96"/>
    <w:rsid w:val="00697B89"/>
    <w:rsid w:val="006A02BC"/>
    <w:rsid w:val="006A2577"/>
    <w:rsid w:val="006A2D8E"/>
    <w:rsid w:val="006A39BF"/>
    <w:rsid w:val="006A50D7"/>
    <w:rsid w:val="006A576F"/>
    <w:rsid w:val="006A5A37"/>
    <w:rsid w:val="006A5EE6"/>
    <w:rsid w:val="006A607E"/>
    <w:rsid w:val="006A6EAF"/>
    <w:rsid w:val="006A794F"/>
    <w:rsid w:val="006B04F1"/>
    <w:rsid w:val="006B0558"/>
    <w:rsid w:val="006B0BFC"/>
    <w:rsid w:val="006B120D"/>
    <w:rsid w:val="006B18C9"/>
    <w:rsid w:val="006B1B85"/>
    <w:rsid w:val="006B41ED"/>
    <w:rsid w:val="006B4B65"/>
    <w:rsid w:val="006B508A"/>
    <w:rsid w:val="006B53F5"/>
    <w:rsid w:val="006B6426"/>
    <w:rsid w:val="006B6AC9"/>
    <w:rsid w:val="006B6C25"/>
    <w:rsid w:val="006B7A7A"/>
    <w:rsid w:val="006B7E6E"/>
    <w:rsid w:val="006C0462"/>
    <w:rsid w:val="006C21D9"/>
    <w:rsid w:val="006C241A"/>
    <w:rsid w:val="006C4B51"/>
    <w:rsid w:val="006C503E"/>
    <w:rsid w:val="006C518D"/>
    <w:rsid w:val="006C5550"/>
    <w:rsid w:val="006C597A"/>
    <w:rsid w:val="006C5FC9"/>
    <w:rsid w:val="006C62CD"/>
    <w:rsid w:val="006D03B0"/>
    <w:rsid w:val="006D0613"/>
    <w:rsid w:val="006D062E"/>
    <w:rsid w:val="006D0753"/>
    <w:rsid w:val="006D0E54"/>
    <w:rsid w:val="006D2283"/>
    <w:rsid w:val="006D2735"/>
    <w:rsid w:val="006D2A28"/>
    <w:rsid w:val="006D2BAD"/>
    <w:rsid w:val="006D2F97"/>
    <w:rsid w:val="006D3AC2"/>
    <w:rsid w:val="006D4DEC"/>
    <w:rsid w:val="006D4F8C"/>
    <w:rsid w:val="006D547C"/>
    <w:rsid w:val="006D5628"/>
    <w:rsid w:val="006D57EF"/>
    <w:rsid w:val="006D5D85"/>
    <w:rsid w:val="006D6796"/>
    <w:rsid w:val="006D6B67"/>
    <w:rsid w:val="006D7829"/>
    <w:rsid w:val="006D79F8"/>
    <w:rsid w:val="006D7DDC"/>
    <w:rsid w:val="006E1A2E"/>
    <w:rsid w:val="006E2181"/>
    <w:rsid w:val="006E39CA"/>
    <w:rsid w:val="006E3A31"/>
    <w:rsid w:val="006E486D"/>
    <w:rsid w:val="006E5385"/>
    <w:rsid w:val="006E54BA"/>
    <w:rsid w:val="006E57E3"/>
    <w:rsid w:val="006E6458"/>
    <w:rsid w:val="006E64EA"/>
    <w:rsid w:val="006E6CE1"/>
    <w:rsid w:val="006E73CF"/>
    <w:rsid w:val="006E7AC8"/>
    <w:rsid w:val="006F0EF5"/>
    <w:rsid w:val="006F10F6"/>
    <w:rsid w:val="006F1191"/>
    <w:rsid w:val="006F2688"/>
    <w:rsid w:val="006F2903"/>
    <w:rsid w:val="006F3BA7"/>
    <w:rsid w:val="006F43D8"/>
    <w:rsid w:val="006F5745"/>
    <w:rsid w:val="006F5B4B"/>
    <w:rsid w:val="006F69D3"/>
    <w:rsid w:val="006F7606"/>
    <w:rsid w:val="006F7D93"/>
    <w:rsid w:val="006F7FE1"/>
    <w:rsid w:val="007001D4"/>
    <w:rsid w:val="00700411"/>
    <w:rsid w:val="00701924"/>
    <w:rsid w:val="00701950"/>
    <w:rsid w:val="00702A50"/>
    <w:rsid w:val="007032BA"/>
    <w:rsid w:val="0070525B"/>
    <w:rsid w:val="00706474"/>
    <w:rsid w:val="007064ED"/>
    <w:rsid w:val="00706A7D"/>
    <w:rsid w:val="00706F6B"/>
    <w:rsid w:val="00707E11"/>
    <w:rsid w:val="00707FE9"/>
    <w:rsid w:val="00710316"/>
    <w:rsid w:val="00710A70"/>
    <w:rsid w:val="00710FD3"/>
    <w:rsid w:val="0071125D"/>
    <w:rsid w:val="00711690"/>
    <w:rsid w:val="00711D95"/>
    <w:rsid w:val="00712677"/>
    <w:rsid w:val="00712969"/>
    <w:rsid w:val="00713288"/>
    <w:rsid w:val="00713476"/>
    <w:rsid w:val="00713722"/>
    <w:rsid w:val="007144B5"/>
    <w:rsid w:val="0071490F"/>
    <w:rsid w:val="00714953"/>
    <w:rsid w:val="007149C7"/>
    <w:rsid w:val="00714C2F"/>
    <w:rsid w:val="00714DB8"/>
    <w:rsid w:val="00715232"/>
    <w:rsid w:val="007158FB"/>
    <w:rsid w:val="0071721E"/>
    <w:rsid w:val="00717CA7"/>
    <w:rsid w:val="00721231"/>
    <w:rsid w:val="00721977"/>
    <w:rsid w:val="007223AC"/>
    <w:rsid w:val="00722E61"/>
    <w:rsid w:val="00723153"/>
    <w:rsid w:val="00723B8C"/>
    <w:rsid w:val="00723C59"/>
    <w:rsid w:val="0072401A"/>
    <w:rsid w:val="007244A4"/>
    <w:rsid w:val="00725176"/>
    <w:rsid w:val="00725D1B"/>
    <w:rsid w:val="00725F4A"/>
    <w:rsid w:val="0072619D"/>
    <w:rsid w:val="00726E3B"/>
    <w:rsid w:val="007270E2"/>
    <w:rsid w:val="00727AF6"/>
    <w:rsid w:val="00727DD5"/>
    <w:rsid w:val="007318FD"/>
    <w:rsid w:val="00732D97"/>
    <w:rsid w:val="007332D5"/>
    <w:rsid w:val="00733A20"/>
    <w:rsid w:val="00734C8A"/>
    <w:rsid w:val="00735065"/>
    <w:rsid w:val="0073690B"/>
    <w:rsid w:val="00736F55"/>
    <w:rsid w:val="00737383"/>
    <w:rsid w:val="007377F7"/>
    <w:rsid w:val="00737B12"/>
    <w:rsid w:val="00737C67"/>
    <w:rsid w:val="007413DB"/>
    <w:rsid w:val="0074183E"/>
    <w:rsid w:val="00741ABD"/>
    <w:rsid w:val="00742386"/>
    <w:rsid w:val="00742C21"/>
    <w:rsid w:val="0074350D"/>
    <w:rsid w:val="007435CB"/>
    <w:rsid w:val="00744888"/>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7044D"/>
    <w:rsid w:val="00770F99"/>
    <w:rsid w:val="00771ABD"/>
    <w:rsid w:val="00772CE2"/>
    <w:rsid w:val="00774986"/>
    <w:rsid w:val="00775571"/>
    <w:rsid w:val="00775CAB"/>
    <w:rsid w:val="007763A4"/>
    <w:rsid w:val="0077674F"/>
    <w:rsid w:val="00777091"/>
    <w:rsid w:val="007778AE"/>
    <w:rsid w:val="00777C5F"/>
    <w:rsid w:val="00777D27"/>
    <w:rsid w:val="00777EEF"/>
    <w:rsid w:val="00780653"/>
    <w:rsid w:val="00781A60"/>
    <w:rsid w:val="00781E29"/>
    <w:rsid w:val="00782FC7"/>
    <w:rsid w:val="007833EC"/>
    <w:rsid w:val="0078385D"/>
    <w:rsid w:val="007838DC"/>
    <w:rsid w:val="0078400E"/>
    <w:rsid w:val="00785152"/>
    <w:rsid w:val="007859B8"/>
    <w:rsid w:val="007863D7"/>
    <w:rsid w:val="007864F7"/>
    <w:rsid w:val="00786734"/>
    <w:rsid w:val="007871E1"/>
    <w:rsid w:val="00787455"/>
    <w:rsid w:val="00787621"/>
    <w:rsid w:val="00787ECE"/>
    <w:rsid w:val="00787F49"/>
    <w:rsid w:val="00790DD2"/>
    <w:rsid w:val="0079147E"/>
    <w:rsid w:val="00791E0A"/>
    <w:rsid w:val="00793D44"/>
    <w:rsid w:val="007941D2"/>
    <w:rsid w:val="007958B1"/>
    <w:rsid w:val="00795F00"/>
    <w:rsid w:val="00796CE6"/>
    <w:rsid w:val="0079737F"/>
    <w:rsid w:val="00797BF0"/>
    <w:rsid w:val="0079AA5D"/>
    <w:rsid w:val="007A14A8"/>
    <w:rsid w:val="007A17B4"/>
    <w:rsid w:val="007A25E2"/>
    <w:rsid w:val="007A2DC3"/>
    <w:rsid w:val="007A2FCB"/>
    <w:rsid w:val="007A44B9"/>
    <w:rsid w:val="007A532F"/>
    <w:rsid w:val="007A57DB"/>
    <w:rsid w:val="007A58A9"/>
    <w:rsid w:val="007A6144"/>
    <w:rsid w:val="007A6EAA"/>
    <w:rsid w:val="007A7DFE"/>
    <w:rsid w:val="007A7F7E"/>
    <w:rsid w:val="007B01A2"/>
    <w:rsid w:val="007B02F6"/>
    <w:rsid w:val="007B201A"/>
    <w:rsid w:val="007B2A27"/>
    <w:rsid w:val="007B3F34"/>
    <w:rsid w:val="007B59C2"/>
    <w:rsid w:val="007B5B0F"/>
    <w:rsid w:val="007B706D"/>
    <w:rsid w:val="007C07B4"/>
    <w:rsid w:val="007C1A31"/>
    <w:rsid w:val="007C1FB1"/>
    <w:rsid w:val="007C202E"/>
    <w:rsid w:val="007C265B"/>
    <w:rsid w:val="007C5F99"/>
    <w:rsid w:val="007C610C"/>
    <w:rsid w:val="007C7361"/>
    <w:rsid w:val="007C7504"/>
    <w:rsid w:val="007C7547"/>
    <w:rsid w:val="007D0975"/>
    <w:rsid w:val="007D0D41"/>
    <w:rsid w:val="007D0F59"/>
    <w:rsid w:val="007D1921"/>
    <w:rsid w:val="007D2859"/>
    <w:rsid w:val="007D287B"/>
    <w:rsid w:val="007D2D64"/>
    <w:rsid w:val="007D3F4B"/>
    <w:rsid w:val="007D44DF"/>
    <w:rsid w:val="007D4F5A"/>
    <w:rsid w:val="007D5791"/>
    <w:rsid w:val="007D6067"/>
    <w:rsid w:val="007D6DE4"/>
    <w:rsid w:val="007D740C"/>
    <w:rsid w:val="007D7950"/>
    <w:rsid w:val="007D7FCD"/>
    <w:rsid w:val="007E0010"/>
    <w:rsid w:val="007E0A9B"/>
    <w:rsid w:val="007E0B58"/>
    <w:rsid w:val="007E135D"/>
    <w:rsid w:val="007E2159"/>
    <w:rsid w:val="007E2C01"/>
    <w:rsid w:val="007E3995"/>
    <w:rsid w:val="007E4877"/>
    <w:rsid w:val="007E4F54"/>
    <w:rsid w:val="007E511D"/>
    <w:rsid w:val="007E58A7"/>
    <w:rsid w:val="007E678F"/>
    <w:rsid w:val="007E6F83"/>
    <w:rsid w:val="007E7D1D"/>
    <w:rsid w:val="007F0042"/>
    <w:rsid w:val="007F0FE1"/>
    <w:rsid w:val="007F1034"/>
    <w:rsid w:val="007F11A8"/>
    <w:rsid w:val="007F2DF3"/>
    <w:rsid w:val="007F3704"/>
    <w:rsid w:val="007F3C55"/>
    <w:rsid w:val="007F51C5"/>
    <w:rsid w:val="007F5706"/>
    <w:rsid w:val="007F57F3"/>
    <w:rsid w:val="007F64B3"/>
    <w:rsid w:val="008008C2"/>
    <w:rsid w:val="00800F16"/>
    <w:rsid w:val="0080121B"/>
    <w:rsid w:val="008017F1"/>
    <w:rsid w:val="00802288"/>
    <w:rsid w:val="00802881"/>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396F"/>
    <w:rsid w:val="00814086"/>
    <w:rsid w:val="0081489E"/>
    <w:rsid w:val="00815890"/>
    <w:rsid w:val="00815A86"/>
    <w:rsid w:val="00815EA9"/>
    <w:rsid w:val="00816467"/>
    <w:rsid w:val="008177D8"/>
    <w:rsid w:val="008179FB"/>
    <w:rsid w:val="00817AED"/>
    <w:rsid w:val="00817E68"/>
    <w:rsid w:val="00820399"/>
    <w:rsid w:val="008206F6"/>
    <w:rsid w:val="008218B7"/>
    <w:rsid w:val="00821B57"/>
    <w:rsid w:val="00822C87"/>
    <w:rsid w:val="0082397A"/>
    <w:rsid w:val="00825D4C"/>
    <w:rsid w:val="00827164"/>
    <w:rsid w:val="008277BA"/>
    <w:rsid w:val="00827CEF"/>
    <w:rsid w:val="008300A0"/>
    <w:rsid w:val="00830F17"/>
    <w:rsid w:val="00831088"/>
    <w:rsid w:val="008311DF"/>
    <w:rsid w:val="00831A1E"/>
    <w:rsid w:val="00831A68"/>
    <w:rsid w:val="00832D97"/>
    <w:rsid w:val="00833548"/>
    <w:rsid w:val="00833C30"/>
    <w:rsid w:val="00834327"/>
    <w:rsid w:val="00836C3D"/>
    <w:rsid w:val="00836C99"/>
    <w:rsid w:val="00840124"/>
    <w:rsid w:val="008403D2"/>
    <w:rsid w:val="008403D3"/>
    <w:rsid w:val="008417C8"/>
    <w:rsid w:val="00841CCF"/>
    <w:rsid w:val="00841FBB"/>
    <w:rsid w:val="00843719"/>
    <w:rsid w:val="008438E6"/>
    <w:rsid w:val="00844E21"/>
    <w:rsid w:val="00845D2F"/>
    <w:rsid w:val="008471D2"/>
    <w:rsid w:val="00847C80"/>
    <w:rsid w:val="00852EA6"/>
    <w:rsid w:val="008543AB"/>
    <w:rsid w:val="00855EB8"/>
    <w:rsid w:val="00855F66"/>
    <w:rsid w:val="00856455"/>
    <w:rsid w:val="00857088"/>
    <w:rsid w:val="00857173"/>
    <w:rsid w:val="00857D73"/>
    <w:rsid w:val="0085DBAE"/>
    <w:rsid w:val="00860239"/>
    <w:rsid w:val="0086239D"/>
    <w:rsid w:val="0086245F"/>
    <w:rsid w:val="00862536"/>
    <w:rsid w:val="00862E06"/>
    <w:rsid w:val="00863858"/>
    <w:rsid w:val="00864709"/>
    <w:rsid w:val="0086570B"/>
    <w:rsid w:val="00866146"/>
    <w:rsid w:val="00866F20"/>
    <w:rsid w:val="008706CA"/>
    <w:rsid w:val="00870E64"/>
    <w:rsid w:val="00871336"/>
    <w:rsid w:val="00872A8F"/>
    <w:rsid w:val="00872C3C"/>
    <w:rsid w:val="00873A14"/>
    <w:rsid w:val="00873E24"/>
    <w:rsid w:val="008745D7"/>
    <w:rsid w:val="00876513"/>
    <w:rsid w:val="00877A44"/>
    <w:rsid w:val="00880316"/>
    <w:rsid w:val="00880A72"/>
    <w:rsid w:val="008814B8"/>
    <w:rsid w:val="00882935"/>
    <w:rsid w:val="008840BB"/>
    <w:rsid w:val="0088483B"/>
    <w:rsid w:val="008850A5"/>
    <w:rsid w:val="00885E10"/>
    <w:rsid w:val="00885FAB"/>
    <w:rsid w:val="00886436"/>
    <w:rsid w:val="00886ED4"/>
    <w:rsid w:val="00887B40"/>
    <w:rsid w:val="00887F70"/>
    <w:rsid w:val="0089211D"/>
    <w:rsid w:val="00892AA2"/>
    <w:rsid w:val="00892CCD"/>
    <w:rsid w:val="00893232"/>
    <w:rsid w:val="0089395F"/>
    <w:rsid w:val="008944EA"/>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96"/>
    <w:rsid w:val="008A52AE"/>
    <w:rsid w:val="008A56F0"/>
    <w:rsid w:val="008A58C9"/>
    <w:rsid w:val="008A687D"/>
    <w:rsid w:val="008A6984"/>
    <w:rsid w:val="008A6B13"/>
    <w:rsid w:val="008A7247"/>
    <w:rsid w:val="008A7797"/>
    <w:rsid w:val="008B0862"/>
    <w:rsid w:val="008B3080"/>
    <w:rsid w:val="008B43A8"/>
    <w:rsid w:val="008B65D4"/>
    <w:rsid w:val="008B6B20"/>
    <w:rsid w:val="008B7200"/>
    <w:rsid w:val="008B784E"/>
    <w:rsid w:val="008C0DBA"/>
    <w:rsid w:val="008C0E06"/>
    <w:rsid w:val="008C31C8"/>
    <w:rsid w:val="008C3393"/>
    <w:rsid w:val="008C46C9"/>
    <w:rsid w:val="008C47E3"/>
    <w:rsid w:val="008C5221"/>
    <w:rsid w:val="008C5880"/>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3F67"/>
    <w:rsid w:val="008D400E"/>
    <w:rsid w:val="008D58E1"/>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E8C"/>
    <w:rsid w:val="008E3F04"/>
    <w:rsid w:val="008E41ED"/>
    <w:rsid w:val="008E53F1"/>
    <w:rsid w:val="008E5447"/>
    <w:rsid w:val="008E59D3"/>
    <w:rsid w:val="008E5B92"/>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08C4"/>
    <w:rsid w:val="00901097"/>
    <w:rsid w:val="0090144C"/>
    <w:rsid w:val="00901C67"/>
    <w:rsid w:val="00902EBD"/>
    <w:rsid w:val="00903750"/>
    <w:rsid w:val="00904A3A"/>
    <w:rsid w:val="0090517A"/>
    <w:rsid w:val="009058FE"/>
    <w:rsid w:val="00905AC1"/>
    <w:rsid w:val="0090613E"/>
    <w:rsid w:val="00906DA7"/>
    <w:rsid w:val="00906EAC"/>
    <w:rsid w:val="00906FF6"/>
    <w:rsid w:val="0090786C"/>
    <w:rsid w:val="00907D54"/>
    <w:rsid w:val="009107BF"/>
    <w:rsid w:val="00912C1B"/>
    <w:rsid w:val="009143B0"/>
    <w:rsid w:val="00914FAE"/>
    <w:rsid w:val="00916783"/>
    <w:rsid w:val="009168F9"/>
    <w:rsid w:val="00916A31"/>
    <w:rsid w:val="00916B62"/>
    <w:rsid w:val="00916D27"/>
    <w:rsid w:val="00917298"/>
    <w:rsid w:val="009204F4"/>
    <w:rsid w:val="00920673"/>
    <w:rsid w:val="00920D38"/>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F37"/>
    <w:rsid w:val="0093328D"/>
    <w:rsid w:val="0093358E"/>
    <w:rsid w:val="0093398C"/>
    <w:rsid w:val="00935725"/>
    <w:rsid w:val="009368B1"/>
    <w:rsid w:val="00936B7A"/>
    <w:rsid w:val="00937A13"/>
    <w:rsid w:val="00937CF1"/>
    <w:rsid w:val="00937F06"/>
    <w:rsid w:val="00941634"/>
    <w:rsid w:val="00942327"/>
    <w:rsid w:val="009423F8"/>
    <w:rsid w:val="00942920"/>
    <w:rsid w:val="00943FFB"/>
    <w:rsid w:val="00944BBE"/>
    <w:rsid w:val="00944C3F"/>
    <w:rsid w:val="00944D32"/>
    <w:rsid w:val="00945A8A"/>
    <w:rsid w:val="00945C0B"/>
    <w:rsid w:val="00945C99"/>
    <w:rsid w:val="0094662A"/>
    <w:rsid w:val="0094689A"/>
    <w:rsid w:val="009468D7"/>
    <w:rsid w:val="00947723"/>
    <w:rsid w:val="00947F8F"/>
    <w:rsid w:val="00950187"/>
    <w:rsid w:val="009503F3"/>
    <w:rsid w:val="009504FA"/>
    <w:rsid w:val="0095060D"/>
    <w:rsid w:val="00951587"/>
    <w:rsid w:val="00951BDC"/>
    <w:rsid w:val="00953322"/>
    <w:rsid w:val="0095398D"/>
    <w:rsid w:val="00953DCE"/>
    <w:rsid w:val="009543E3"/>
    <w:rsid w:val="0095441F"/>
    <w:rsid w:val="00954B33"/>
    <w:rsid w:val="00954DA5"/>
    <w:rsid w:val="009617BB"/>
    <w:rsid w:val="00961D73"/>
    <w:rsid w:val="00963258"/>
    <w:rsid w:val="00963839"/>
    <w:rsid w:val="00963D39"/>
    <w:rsid w:val="00964250"/>
    <w:rsid w:val="009648B2"/>
    <w:rsid w:val="00965264"/>
    <w:rsid w:val="00966DFC"/>
    <w:rsid w:val="00967657"/>
    <w:rsid w:val="009708EC"/>
    <w:rsid w:val="00970BC6"/>
    <w:rsid w:val="0097131F"/>
    <w:rsid w:val="00971466"/>
    <w:rsid w:val="00971E39"/>
    <w:rsid w:val="0097225F"/>
    <w:rsid w:val="00972AC3"/>
    <w:rsid w:val="00973C5F"/>
    <w:rsid w:val="00973C87"/>
    <w:rsid w:val="00974E77"/>
    <w:rsid w:val="00974E94"/>
    <w:rsid w:val="009753DE"/>
    <w:rsid w:val="009764E9"/>
    <w:rsid w:val="00977BBA"/>
    <w:rsid w:val="0098051F"/>
    <w:rsid w:val="00981051"/>
    <w:rsid w:val="0098135F"/>
    <w:rsid w:val="0098217A"/>
    <w:rsid w:val="009822D9"/>
    <w:rsid w:val="00982584"/>
    <w:rsid w:val="00982602"/>
    <w:rsid w:val="00982884"/>
    <w:rsid w:val="00983022"/>
    <w:rsid w:val="00983E58"/>
    <w:rsid w:val="0098444E"/>
    <w:rsid w:val="009844BE"/>
    <w:rsid w:val="0098452C"/>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70B"/>
    <w:rsid w:val="00994C6B"/>
    <w:rsid w:val="00994F4A"/>
    <w:rsid w:val="00995290"/>
    <w:rsid w:val="00995EEF"/>
    <w:rsid w:val="00996302"/>
    <w:rsid w:val="00996FBC"/>
    <w:rsid w:val="00997A27"/>
    <w:rsid w:val="00997BD5"/>
    <w:rsid w:val="00997C82"/>
    <w:rsid w:val="00997E84"/>
    <w:rsid w:val="009A123F"/>
    <w:rsid w:val="009A2983"/>
    <w:rsid w:val="009A29BF"/>
    <w:rsid w:val="009A2C3A"/>
    <w:rsid w:val="009A3666"/>
    <w:rsid w:val="009A53D2"/>
    <w:rsid w:val="009A5546"/>
    <w:rsid w:val="009A62CC"/>
    <w:rsid w:val="009A63D4"/>
    <w:rsid w:val="009A67A5"/>
    <w:rsid w:val="009A68A9"/>
    <w:rsid w:val="009A78CC"/>
    <w:rsid w:val="009A7A14"/>
    <w:rsid w:val="009A7CD9"/>
    <w:rsid w:val="009B06B0"/>
    <w:rsid w:val="009B0A00"/>
    <w:rsid w:val="009B1057"/>
    <w:rsid w:val="009B1833"/>
    <w:rsid w:val="009B1ECC"/>
    <w:rsid w:val="009B23AF"/>
    <w:rsid w:val="009B2D76"/>
    <w:rsid w:val="009B383F"/>
    <w:rsid w:val="009B396E"/>
    <w:rsid w:val="009B51D0"/>
    <w:rsid w:val="009B5776"/>
    <w:rsid w:val="009B5E83"/>
    <w:rsid w:val="009B6954"/>
    <w:rsid w:val="009B72BA"/>
    <w:rsid w:val="009B766E"/>
    <w:rsid w:val="009B7C4F"/>
    <w:rsid w:val="009C010C"/>
    <w:rsid w:val="009C0162"/>
    <w:rsid w:val="009C080A"/>
    <w:rsid w:val="009C1ADE"/>
    <w:rsid w:val="009C1C61"/>
    <w:rsid w:val="009C274E"/>
    <w:rsid w:val="009C31BC"/>
    <w:rsid w:val="009C402F"/>
    <w:rsid w:val="009C4334"/>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3B81"/>
    <w:rsid w:val="009D3FE0"/>
    <w:rsid w:val="009D49FF"/>
    <w:rsid w:val="009D61F2"/>
    <w:rsid w:val="009D7C5C"/>
    <w:rsid w:val="009E0F24"/>
    <w:rsid w:val="009E0FA4"/>
    <w:rsid w:val="009E1D3C"/>
    <w:rsid w:val="009E20A7"/>
    <w:rsid w:val="009E20DA"/>
    <w:rsid w:val="009E2353"/>
    <w:rsid w:val="009E51B3"/>
    <w:rsid w:val="009E6C83"/>
    <w:rsid w:val="009E7214"/>
    <w:rsid w:val="009F090B"/>
    <w:rsid w:val="009F0D19"/>
    <w:rsid w:val="009F18DE"/>
    <w:rsid w:val="009F1EEB"/>
    <w:rsid w:val="009F2756"/>
    <w:rsid w:val="009F31CC"/>
    <w:rsid w:val="009F32DC"/>
    <w:rsid w:val="009F32EE"/>
    <w:rsid w:val="009F3606"/>
    <w:rsid w:val="009F3A5C"/>
    <w:rsid w:val="009F3B62"/>
    <w:rsid w:val="009F3CB8"/>
    <w:rsid w:val="009F5508"/>
    <w:rsid w:val="009F5BD5"/>
    <w:rsid w:val="009F5F5D"/>
    <w:rsid w:val="009F618A"/>
    <w:rsid w:val="009F7E91"/>
    <w:rsid w:val="00A00DCA"/>
    <w:rsid w:val="00A019D4"/>
    <w:rsid w:val="00A02916"/>
    <w:rsid w:val="00A03939"/>
    <w:rsid w:val="00A10285"/>
    <w:rsid w:val="00A10383"/>
    <w:rsid w:val="00A1094E"/>
    <w:rsid w:val="00A10E9C"/>
    <w:rsid w:val="00A1182F"/>
    <w:rsid w:val="00A11E81"/>
    <w:rsid w:val="00A12F8B"/>
    <w:rsid w:val="00A145FB"/>
    <w:rsid w:val="00A15A2E"/>
    <w:rsid w:val="00A15C35"/>
    <w:rsid w:val="00A162AE"/>
    <w:rsid w:val="00A17B87"/>
    <w:rsid w:val="00A21282"/>
    <w:rsid w:val="00A215B4"/>
    <w:rsid w:val="00A24B03"/>
    <w:rsid w:val="00A2590D"/>
    <w:rsid w:val="00A2761F"/>
    <w:rsid w:val="00A301A4"/>
    <w:rsid w:val="00A30981"/>
    <w:rsid w:val="00A31ED9"/>
    <w:rsid w:val="00A32412"/>
    <w:rsid w:val="00A327F2"/>
    <w:rsid w:val="00A32866"/>
    <w:rsid w:val="00A32A33"/>
    <w:rsid w:val="00A32DC8"/>
    <w:rsid w:val="00A32E9A"/>
    <w:rsid w:val="00A3310B"/>
    <w:rsid w:val="00A33CCF"/>
    <w:rsid w:val="00A3487E"/>
    <w:rsid w:val="00A36E30"/>
    <w:rsid w:val="00A37135"/>
    <w:rsid w:val="00A403FE"/>
    <w:rsid w:val="00A40CFE"/>
    <w:rsid w:val="00A40D78"/>
    <w:rsid w:val="00A418BE"/>
    <w:rsid w:val="00A41A6B"/>
    <w:rsid w:val="00A422B2"/>
    <w:rsid w:val="00A42CCA"/>
    <w:rsid w:val="00A445FD"/>
    <w:rsid w:val="00A44837"/>
    <w:rsid w:val="00A44866"/>
    <w:rsid w:val="00A44932"/>
    <w:rsid w:val="00A450FE"/>
    <w:rsid w:val="00A4697D"/>
    <w:rsid w:val="00A47936"/>
    <w:rsid w:val="00A51138"/>
    <w:rsid w:val="00A51942"/>
    <w:rsid w:val="00A52513"/>
    <w:rsid w:val="00A52C8C"/>
    <w:rsid w:val="00A53098"/>
    <w:rsid w:val="00A53907"/>
    <w:rsid w:val="00A53FB5"/>
    <w:rsid w:val="00A542E9"/>
    <w:rsid w:val="00A54FD0"/>
    <w:rsid w:val="00A5581B"/>
    <w:rsid w:val="00A55A61"/>
    <w:rsid w:val="00A55CC9"/>
    <w:rsid w:val="00A55DFD"/>
    <w:rsid w:val="00A60949"/>
    <w:rsid w:val="00A60AD9"/>
    <w:rsid w:val="00A616A5"/>
    <w:rsid w:val="00A61E0A"/>
    <w:rsid w:val="00A624ED"/>
    <w:rsid w:val="00A63186"/>
    <w:rsid w:val="00A63570"/>
    <w:rsid w:val="00A63CAC"/>
    <w:rsid w:val="00A63EE5"/>
    <w:rsid w:val="00A64F54"/>
    <w:rsid w:val="00A654EE"/>
    <w:rsid w:val="00A6579B"/>
    <w:rsid w:val="00A661E7"/>
    <w:rsid w:val="00A6640A"/>
    <w:rsid w:val="00A66DAD"/>
    <w:rsid w:val="00A67410"/>
    <w:rsid w:val="00A70A3E"/>
    <w:rsid w:val="00A70B5F"/>
    <w:rsid w:val="00A70B92"/>
    <w:rsid w:val="00A71312"/>
    <w:rsid w:val="00A71970"/>
    <w:rsid w:val="00A7249B"/>
    <w:rsid w:val="00A7404F"/>
    <w:rsid w:val="00A746CE"/>
    <w:rsid w:val="00A74B3B"/>
    <w:rsid w:val="00A74C88"/>
    <w:rsid w:val="00A75069"/>
    <w:rsid w:val="00A7578D"/>
    <w:rsid w:val="00A761CE"/>
    <w:rsid w:val="00A76539"/>
    <w:rsid w:val="00A76654"/>
    <w:rsid w:val="00A7680E"/>
    <w:rsid w:val="00A778F2"/>
    <w:rsid w:val="00A814BA"/>
    <w:rsid w:val="00A82C03"/>
    <w:rsid w:val="00A8306F"/>
    <w:rsid w:val="00A831AD"/>
    <w:rsid w:val="00A835E1"/>
    <w:rsid w:val="00A836EF"/>
    <w:rsid w:val="00A83ED6"/>
    <w:rsid w:val="00A842AF"/>
    <w:rsid w:val="00A84AB8"/>
    <w:rsid w:val="00A85A92"/>
    <w:rsid w:val="00A8624A"/>
    <w:rsid w:val="00A87154"/>
    <w:rsid w:val="00A87C18"/>
    <w:rsid w:val="00A90E49"/>
    <w:rsid w:val="00A91462"/>
    <w:rsid w:val="00A9161C"/>
    <w:rsid w:val="00A92BD7"/>
    <w:rsid w:val="00A93287"/>
    <w:rsid w:val="00A93D2E"/>
    <w:rsid w:val="00A944A8"/>
    <w:rsid w:val="00A95C27"/>
    <w:rsid w:val="00A96347"/>
    <w:rsid w:val="00A96CB7"/>
    <w:rsid w:val="00A973DA"/>
    <w:rsid w:val="00AA27BF"/>
    <w:rsid w:val="00AA2AAF"/>
    <w:rsid w:val="00AA303B"/>
    <w:rsid w:val="00AA3E8E"/>
    <w:rsid w:val="00AA3FF0"/>
    <w:rsid w:val="00AA4563"/>
    <w:rsid w:val="00AA4838"/>
    <w:rsid w:val="00AA6169"/>
    <w:rsid w:val="00AA71A4"/>
    <w:rsid w:val="00AB1877"/>
    <w:rsid w:val="00AB1BEB"/>
    <w:rsid w:val="00AB2856"/>
    <w:rsid w:val="00AB2B38"/>
    <w:rsid w:val="00AB3276"/>
    <w:rsid w:val="00AB368D"/>
    <w:rsid w:val="00AB46DF"/>
    <w:rsid w:val="00AB47DC"/>
    <w:rsid w:val="00AB5A16"/>
    <w:rsid w:val="00AB62B5"/>
    <w:rsid w:val="00AB7233"/>
    <w:rsid w:val="00AC071B"/>
    <w:rsid w:val="00AC0B11"/>
    <w:rsid w:val="00AC1FCA"/>
    <w:rsid w:val="00AC233B"/>
    <w:rsid w:val="00AC3299"/>
    <w:rsid w:val="00AC3588"/>
    <w:rsid w:val="00AC3DC6"/>
    <w:rsid w:val="00AC3E8F"/>
    <w:rsid w:val="00AC5789"/>
    <w:rsid w:val="00AC5867"/>
    <w:rsid w:val="00AC58E7"/>
    <w:rsid w:val="00AC5EC7"/>
    <w:rsid w:val="00AC67DB"/>
    <w:rsid w:val="00AC7087"/>
    <w:rsid w:val="00AC7439"/>
    <w:rsid w:val="00AC7690"/>
    <w:rsid w:val="00AC7B2E"/>
    <w:rsid w:val="00AD0690"/>
    <w:rsid w:val="00AD1047"/>
    <w:rsid w:val="00AD1BEF"/>
    <w:rsid w:val="00AD274D"/>
    <w:rsid w:val="00AD2ED7"/>
    <w:rsid w:val="00AD3633"/>
    <w:rsid w:val="00AD38A7"/>
    <w:rsid w:val="00AD4567"/>
    <w:rsid w:val="00AD4BF7"/>
    <w:rsid w:val="00AD4CCE"/>
    <w:rsid w:val="00AD4F29"/>
    <w:rsid w:val="00AD5428"/>
    <w:rsid w:val="00AD583A"/>
    <w:rsid w:val="00AD7C0E"/>
    <w:rsid w:val="00AE02C7"/>
    <w:rsid w:val="00AE1032"/>
    <w:rsid w:val="00AE261D"/>
    <w:rsid w:val="00AE28D7"/>
    <w:rsid w:val="00AE294F"/>
    <w:rsid w:val="00AE3A44"/>
    <w:rsid w:val="00AE3EE2"/>
    <w:rsid w:val="00AE4660"/>
    <w:rsid w:val="00AE4A92"/>
    <w:rsid w:val="00AE5A53"/>
    <w:rsid w:val="00AE640C"/>
    <w:rsid w:val="00AE72EB"/>
    <w:rsid w:val="00AE779C"/>
    <w:rsid w:val="00AE7855"/>
    <w:rsid w:val="00AF01C2"/>
    <w:rsid w:val="00AF0B11"/>
    <w:rsid w:val="00AF0FCC"/>
    <w:rsid w:val="00AF1F1F"/>
    <w:rsid w:val="00AF206C"/>
    <w:rsid w:val="00AF58DB"/>
    <w:rsid w:val="00AF672E"/>
    <w:rsid w:val="00AF673A"/>
    <w:rsid w:val="00AF69B0"/>
    <w:rsid w:val="00AF6FC2"/>
    <w:rsid w:val="00AF7024"/>
    <w:rsid w:val="00AF70CA"/>
    <w:rsid w:val="00B020C7"/>
    <w:rsid w:val="00B027F2"/>
    <w:rsid w:val="00B03220"/>
    <w:rsid w:val="00B05DC5"/>
    <w:rsid w:val="00B06812"/>
    <w:rsid w:val="00B0704F"/>
    <w:rsid w:val="00B1064C"/>
    <w:rsid w:val="00B1118E"/>
    <w:rsid w:val="00B115EA"/>
    <w:rsid w:val="00B143C2"/>
    <w:rsid w:val="00B15D84"/>
    <w:rsid w:val="00B175BB"/>
    <w:rsid w:val="00B17771"/>
    <w:rsid w:val="00B17FF9"/>
    <w:rsid w:val="00B20564"/>
    <w:rsid w:val="00B2339E"/>
    <w:rsid w:val="00B23F01"/>
    <w:rsid w:val="00B2452E"/>
    <w:rsid w:val="00B265B2"/>
    <w:rsid w:val="00B265C9"/>
    <w:rsid w:val="00B276AE"/>
    <w:rsid w:val="00B27F30"/>
    <w:rsid w:val="00B31AA7"/>
    <w:rsid w:val="00B31CD9"/>
    <w:rsid w:val="00B32026"/>
    <w:rsid w:val="00B328FF"/>
    <w:rsid w:val="00B32A55"/>
    <w:rsid w:val="00B32CBF"/>
    <w:rsid w:val="00B334B6"/>
    <w:rsid w:val="00B3394A"/>
    <w:rsid w:val="00B33CD2"/>
    <w:rsid w:val="00B34EEC"/>
    <w:rsid w:val="00B35674"/>
    <w:rsid w:val="00B35C75"/>
    <w:rsid w:val="00B3633C"/>
    <w:rsid w:val="00B363B5"/>
    <w:rsid w:val="00B36BA7"/>
    <w:rsid w:val="00B3745B"/>
    <w:rsid w:val="00B37B17"/>
    <w:rsid w:val="00B41000"/>
    <w:rsid w:val="00B41A04"/>
    <w:rsid w:val="00B42508"/>
    <w:rsid w:val="00B42523"/>
    <w:rsid w:val="00B42D7D"/>
    <w:rsid w:val="00B42E40"/>
    <w:rsid w:val="00B44043"/>
    <w:rsid w:val="00B4463E"/>
    <w:rsid w:val="00B44B43"/>
    <w:rsid w:val="00B4678A"/>
    <w:rsid w:val="00B46D7F"/>
    <w:rsid w:val="00B47BA0"/>
    <w:rsid w:val="00B47D47"/>
    <w:rsid w:val="00B47E1E"/>
    <w:rsid w:val="00B5017B"/>
    <w:rsid w:val="00B525B7"/>
    <w:rsid w:val="00B52786"/>
    <w:rsid w:val="00B52DFE"/>
    <w:rsid w:val="00B5336B"/>
    <w:rsid w:val="00B537E0"/>
    <w:rsid w:val="00B54EF4"/>
    <w:rsid w:val="00B54F3B"/>
    <w:rsid w:val="00B55072"/>
    <w:rsid w:val="00B56368"/>
    <w:rsid w:val="00B57021"/>
    <w:rsid w:val="00B57938"/>
    <w:rsid w:val="00B57D88"/>
    <w:rsid w:val="00B6027C"/>
    <w:rsid w:val="00B61A15"/>
    <w:rsid w:val="00B624D7"/>
    <w:rsid w:val="00B62E44"/>
    <w:rsid w:val="00B63096"/>
    <w:rsid w:val="00B63488"/>
    <w:rsid w:val="00B639D0"/>
    <w:rsid w:val="00B6433E"/>
    <w:rsid w:val="00B64654"/>
    <w:rsid w:val="00B6468D"/>
    <w:rsid w:val="00B652AA"/>
    <w:rsid w:val="00B65FB7"/>
    <w:rsid w:val="00B70A57"/>
    <w:rsid w:val="00B70DC8"/>
    <w:rsid w:val="00B718EF"/>
    <w:rsid w:val="00B720F5"/>
    <w:rsid w:val="00B73631"/>
    <w:rsid w:val="00B741C0"/>
    <w:rsid w:val="00B755E4"/>
    <w:rsid w:val="00B75872"/>
    <w:rsid w:val="00B77230"/>
    <w:rsid w:val="00B7748A"/>
    <w:rsid w:val="00B77A5E"/>
    <w:rsid w:val="00B81EDE"/>
    <w:rsid w:val="00B825A0"/>
    <w:rsid w:val="00B83267"/>
    <w:rsid w:val="00B84B86"/>
    <w:rsid w:val="00B8572D"/>
    <w:rsid w:val="00B85ED6"/>
    <w:rsid w:val="00B86A5A"/>
    <w:rsid w:val="00B8707A"/>
    <w:rsid w:val="00B8761E"/>
    <w:rsid w:val="00B91132"/>
    <w:rsid w:val="00B92518"/>
    <w:rsid w:val="00B93415"/>
    <w:rsid w:val="00B93A5A"/>
    <w:rsid w:val="00B93D18"/>
    <w:rsid w:val="00B94429"/>
    <w:rsid w:val="00B9594B"/>
    <w:rsid w:val="00B95F1B"/>
    <w:rsid w:val="00B96E64"/>
    <w:rsid w:val="00BA083C"/>
    <w:rsid w:val="00BA1DBF"/>
    <w:rsid w:val="00BA2B4C"/>
    <w:rsid w:val="00BA41C9"/>
    <w:rsid w:val="00BA6006"/>
    <w:rsid w:val="00BA64CB"/>
    <w:rsid w:val="00BA6551"/>
    <w:rsid w:val="00BB0F0E"/>
    <w:rsid w:val="00BB1047"/>
    <w:rsid w:val="00BB2B43"/>
    <w:rsid w:val="00BB2C39"/>
    <w:rsid w:val="00BB3396"/>
    <w:rsid w:val="00BB3FE4"/>
    <w:rsid w:val="00BB4EAA"/>
    <w:rsid w:val="00BB5035"/>
    <w:rsid w:val="00BB5601"/>
    <w:rsid w:val="00BB5B8A"/>
    <w:rsid w:val="00BC05B0"/>
    <w:rsid w:val="00BC1E35"/>
    <w:rsid w:val="00BC31E7"/>
    <w:rsid w:val="00BC3412"/>
    <w:rsid w:val="00BC4DBE"/>
    <w:rsid w:val="00BC573A"/>
    <w:rsid w:val="00BC63F4"/>
    <w:rsid w:val="00BC63FC"/>
    <w:rsid w:val="00BC74DE"/>
    <w:rsid w:val="00BC7AA2"/>
    <w:rsid w:val="00BD02D7"/>
    <w:rsid w:val="00BD1CD3"/>
    <w:rsid w:val="00BD1E8B"/>
    <w:rsid w:val="00BD3118"/>
    <w:rsid w:val="00BD3513"/>
    <w:rsid w:val="00BD3705"/>
    <w:rsid w:val="00BD4156"/>
    <w:rsid w:val="00BD4792"/>
    <w:rsid w:val="00BD5030"/>
    <w:rsid w:val="00BD5713"/>
    <w:rsid w:val="00BD5925"/>
    <w:rsid w:val="00BD602B"/>
    <w:rsid w:val="00BD71F0"/>
    <w:rsid w:val="00BD7263"/>
    <w:rsid w:val="00BD78D7"/>
    <w:rsid w:val="00BE06AA"/>
    <w:rsid w:val="00BE07AC"/>
    <w:rsid w:val="00BE2264"/>
    <w:rsid w:val="00BE2F97"/>
    <w:rsid w:val="00BE41DC"/>
    <w:rsid w:val="00BE49AB"/>
    <w:rsid w:val="00BE5018"/>
    <w:rsid w:val="00BE507F"/>
    <w:rsid w:val="00BE58BB"/>
    <w:rsid w:val="00BE5966"/>
    <w:rsid w:val="00BE6B51"/>
    <w:rsid w:val="00BE78D1"/>
    <w:rsid w:val="00BF01D9"/>
    <w:rsid w:val="00BF0448"/>
    <w:rsid w:val="00BF10A9"/>
    <w:rsid w:val="00BF1C4E"/>
    <w:rsid w:val="00BF1EE0"/>
    <w:rsid w:val="00BF31D5"/>
    <w:rsid w:val="00BF4146"/>
    <w:rsid w:val="00BF5283"/>
    <w:rsid w:val="00BF53FC"/>
    <w:rsid w:val="00BF5B76"/>
    <w:rsid w:val="00BF5C2F"/>
    <w:rsid w:val="00BF5D1F"/>
    <w:rsid w:val="00BF608C"/>
    <w:rsid w:val="00C0013F"/>
    <w:rsid w:val="00C00D44"/>
    <w:rsid w:val="00C01D0E"/>
    <w:rsid w:val="00C02059"/>
    <w:rsid w:val="00C02BA5"/>
    <w:rsid w:val="00C0348A"/>
    <w:rsid w:val="00C03EF0"/>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6528"/>
    <w:rsid w:val="00C17449"/>
    <w:rsid w:val="00C17A6B"/>
    <w:rsid w:val="00C209DB"/>
    <w:rsid w:val="00C21310"/>
    <w:rsid w:val="00C2151F"/>
    <w:rsid w:val="00C21DEA"/>
    <w:rsid w:val="00C2286B"/>
    <w:rsid w:val="00C2354A"/>
    <w:rsid w:val="00C2371F"/>
    <w:rsid w:val="00C23FE5"/>
    <w:rsid w:val="00C25232"/>
    <w:rsid w:val="00C262A4"/>
    <w:rsid w:val="00C26540"/>
    <w:rsid w:val="00C302BB"/>
    <w:rsid w:val="00C33A56"/>
    <w:rsid w:val="00C34150"/>
    <w:rsid w:val="00C34497"/>
    <w:rsid w:val="00C353C6"/>
    <w:rsid w:val="00C35762"/>
    <w:rsid w:val="00C364C5"/>
    <w:rsid w:val="00C36A0E"/>
    <w:rsid w:val="00C37B51"/>
    <w:rsid w:val="00C40643"/>
    <w:rsid w:val="00C4170D"/>
    <w:rsid w:val="00C41844"/>
    <w:rsid w:val="00C41881"/>
    <w:rsid w:val="00C428F6"/>
    <w:rsid w:val="00C430BB"/>
    <w:rsid w:val="00C4322D"/>
    <w:rsid w:val="00C43E62"/>
    <w:rsid w:val="00C448DE"/>
    <w:rsid w:val="00C44935"/>
    <w:rsid w:val="00C44F0F"/>
    <w:rsid w:val="00C455B0"/>
    <w:rsid w:val="00C457B7"/>
    <w:rsid w:val="00C45883"/>
    <w:rsid w:val="00C46519"/>
    <w:rsid w:val="00C46FFB"/>
    <w:rsid w:val="00C47424"/>
    <w:rsid w:val="00C50295"/>
    <w:rsid w:val="00C50E5A"/>
    <w:rsid w:val="00C51DA1"/>
    <w:rsid w:val="00C53DC0"/>
    <w:rsid w:val="00C57323"/>
    <w:rsid w:val="00C6023D"/>
    <w:rsid w:val="00C606C0"/>
    <w:rsid w:val="00C60D77"/>
    <w:rsid w:val="00C60FC8"/>
    <w:rsid w:val="00C62026"/>
    <w:rsid w:val="00C6286B"/>
    <w:rsid w:val="00C62DAE"/>
    <w:rsid w:val="00C6323B"/>
    <w:rsid w:val="00C638DF"/>
    <w:rsid w:val="00C63AD3"/>
    <w:rsid w:val="00C647CD"/>
    <w:rsid w:val="00C66094"/>
    <w:rsid w:val="00C6618F"/>
    <w:rsid w:val="00C66639"/>
    <w:rsid w:val="00C669FF"/>
    <w:rsid w:val="00C66F16"/>
    <w:rsid w:val="00C70259"/>
    <w:rsid w:val="00C7099D"/>
    <w:rsid w:val="00C70C1D"/>
    <w:rsid w:val="00C70E5F"/>
    <w:rsid w:val="00C728F5"/>
    <w:rsid w:val="00C72B9B"/>
    <w:rsid w:val="00C72CD7"/>
    <w:rsid w:val="00C73996"/>
    <w:rsid w:val="00C73C48"/>
    <w:rsid w:val="00C74952"/>
    <w:rsid w:val="00C75023"/>
    <w:rsid w:val="00C7513F"/>
    <w:rsid w:val="00C75856"/>
    <w:rsid w:val="00C76656"/>
    <w:rsid w:val="00C76C17"/>
    <w:rsid w:val="00C7782F"/>
    <w:rsid w:val="00C77A26"/>
    <w:rsid w:val="00C77E27"/>
    <w:rsid w:val="00C80184"/>
    <w:rsid w:val="00C80A90"/>
    <w:rsid w:val="00C81F4C"/>
    <w:rsid w:val="00C828EC"/>
    <w:rsid w:val="00C829C9"/>
    <w:rsid w:val="00C835EB"/>
    <w:rsid w:val="00C83DC2"/>
    <w:rsid w:val="00C846FD"/>
    <w:rsid w:val="00C849C9"/>
    <w:rsid w:val="00C84AC0"/>
    <w:rsid w:val="00C85107"/>
    <w:rsid w:val="00C857BF"/>
    <w:rsid w:val="00C85831"/>
    <w:rsid w:val="00C85BBC"/>
    <w:rsid w:val="00C86D82"/>
    <w:rsid w:val="00C87047"/>
    <w:rsid w:val="00C8777E"/>
    <w:rsid w:val="00C907F4"/>
    <w:rsid w:val="00C9120C"/>
    <w:rsid w:val="00C91642"/>
    <w:rsid w:val="00C9243C"/>
    <w:rsid w:val="00C93A65"/>
    <w:rsid w:val="00C94D31"/>
    <w:rsid w:val="00C97CC3"/>
    <w:rsid w:val="00CA1AA0"/>
    <w:rsid w:val="00CA3092"/>
    <w:rsid w:val="00CA3567"/>
    <w:rsid w:val="00CA3782"/>
    <w:rsid w:val="00CA37BD"/>
    <w:rsid w:val="00CA41C2"/>
    <w:rsid w:val="00CA50F9"/>
    <w:rsid w:val="00CA5287"/>
    <w:rsid w:val="00CA56B5"/>
    <w:rsid w:val="00CA64DC"/>
    <w:rsid w:val="00CA69D7"/>
    <w:rsid w:val="00CA6D55"/>
    <w:rsid w:val="00CA736D"/>
    <w:rsid w:val="00CB000E"/>
    <w:rsid w:val="00CB1A08"/>
    <w:rsid w:val="00CB23D4"/>
    <w:rsid w:val="00CB28EE"/>
    <w:rsid w:val="00CB3044"/>
    <w:rsid w:val="00CB3C6D"/>
    <w:rsid w:val="00CB5900"/>
    <w:rsid w:val="00CB5CEC"/>
    <w:rsid w:val="00CB5E9E"/>
    <w:rsid w:val="00CB5F07"/>
    <w:rsid w:val="00CB6710"/>
    <w:rsid w:val="00CB730E"/>
    <w:rsid w:val="00CB7D27"/>
    <w:rsid w:val="00CC005F"/>
    <w:rsid w:val="00CC00FC"/>
    <w:rsid w:val="00CC05A0"/>
    <w:rsid w:val="00CC11E8"/>
    <w:rsid w:val="00CC21F0"/>
    <w:rsid w:val="00CC230C"/>
    <w:rsid w:val="00CC255D"/>
    <w:rsid w:val="00CC28CC"/>
    <w:rsid w:val="00CC409C"/>
    <w:rsid w:val="00CC44B0"/>
    <w:rsid w:val="00CC44F0"/>
    <w:rsid w:val="00CC5C39"/>
    <w:rsid w:val="00CC6B7C"/>
    <w:rsid w:val="00CC7D70"/>
    <w:rsid w:val="00CC7DA1"/>
    <w:rsid w:val="00CD0D3D"/>
    <w:rsid w:val="00CD131D"/>
    <w:rsid w:val="00CD1F13"/>
    <w:rsid w:val="00CD23CC"/>
    <w:rsid w:val="00CD41B1"/>
    <w:rsid w:val="00CD54F0"/>
    <w:rsid w:val="00CD55AD"/>
    <w:rsid w:val="00CD59DB"/>
    <w:rsid w:val="00CD6BCB"/>
    <w:rsid w:val="00CD74EA"/>
    <w:rsid w:val="00CE0B57"/>
    <w:rsid w:val="00CE2B0B"/>
    <w:rsid w:val="00CE2E84"/>
    <w:rsid w:val="00CE4BBD"/>
    <w:rsid w:val="00CE52D2"/>
    <w:rsid w:val="00CE5EB5"/>
    <w:rsid w:val="00CE63AE"/>
    <w:rsid w:val="00CE6538"/>
    <w:rsid w:val="00CE7068"/>
    <w:rsid w:val="00CE7D8A"/>
    <w:rsid w:val="00CF00DE"/>
    <w:rsid w:val="00CF0A48"/>
    <w:rsid w:val="00CF1C02"/>
    <w:rsid w:val="00CF2470"/>
    <w:rsid w:val="00CF26A3"/>
    <w:rsid w:val="00CF3DBB"/>
    <w:rsid w:val="00CF40F0"/>
    <w:rsid w:val="00CF521F"/>
    <w:rsid w:val="00CF67F1"/>
    <w:rsid w:val="00CF756B"/>
    <w:rsid w:val="00CF75D5"/>
    <w:rsid w:val="00CF7793"/>
    <w:rsid w:val="00CF7BE9"/>
    <w:rsid w:val="00CF7CC5"/>
    <w:rsid w:val="00D002A7"/>
    <w:rsid w:val="00D003AA"/>
    <w:rsid w:val="00D0059B"/>
    <w:rsid w:val="00D00DC0"/>
    <w:rsid w:val="00D01612"/>
    <w:rsid w:val="00D01973"/>
    <w:rsid w:val="00D01F74"/>
    <w:rsid w:val="00D021A5"/>
    <w:rsid w:val="00D0240D"/>
    <w:rsid w:val="00D028C1"/>
    <w:rsid w:val="00D02B93"/>
    <w:rsid w:val="00D037CC"/>
    <w:rsid w:val="00D03D28"/>
    <w:rsid w:val="00D040DB"/>
    <w:rsid w:val="00D04678"/>
    <w:rsid w:val="00D0670B"/>
    <w:rsid w:val="00D06FE3"/>
    <w:rsid w:val="00D07139"/>
    <w:rsid w:val="00D07AE5"/>
    <w:rsid w:val="00D10AB6"/>
    <w:rsid w:val="00D12273"/>
    <w:rsid w:val="00D12CEE"/>
    <w:rsid w:val="00D12F39"/>
    <w:rsid w:val="00D14898"/>
    <w:rsid w:val="00D154E0"/>
    <w:rsid w:val="00D174CF"/>
    <w:rsid w:val="00D219FE"/>
    <w:rsid w:val="00D222BC"/>
    <w:rsid w:val="00D226A5"/>
    <w:rsid w:val="00D22D85"/>
    <w:rsid w:val="00D234B2"/>
    <w:rsid w:val="00D242BE"/>
    <w:rsid w:val="00D24EFF"/>
    <w:rsid w:val="00D25E10"/>
    <w:rsid w:val="00D25EAF"/>
    <w:rsid w:val="00D26176"/>
    <w:rsid w:val="00D26CE8"/>
    <w:rsid w:val="00D26DD0"/>
    <w:rsid w:val="00D30E4E"/>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447"/>
    <w:rsid w:val="00D37926"/>
    <w:rsid w:val="00D37BA2"/>
    <w:rsid w:val="00D40157"/>
    <w:rsid w:val="00D40242"/>
    <w:rsid w:val="00D4065E"/>
    <w:rsid w:val="00D40A81"/>
    <w:rsid w:val="00D41115"/>
    <w:rsid w:val="00D41545"/>
    <w:rsid w:val="00D422CE"/>
    <w:rsid w:val="00D42D76"/>
    <w:rsid w:val="00D434DD"/>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D"/>
    <w:rsid w:val="00D518BE"/>
    <w:rsid w:val="00D51B46"/>
    <w:rsid w:val="00D51C70"/>
    <w:rsid w:val="00D53497"/>
    <w:rsid w:val="00D537BD"/>
    <w:rsid w:val="00D53DFC"/>
    <w:rsid w:val="00D54577"/>
    <w:rsid w:val="00D54E6F"/>
    <w:rsid w:val="00D5584E"/>
    <w:rsid w:val="00D55E0C"/>
    <w:rsid w:val="00D560C8"/>
    <w:rsid w:val="00D56556"/>
    <w:rsid w:val="00D56652"/>
    <w:rsid w:val="00D5758F"/>
    <w:rsid w:val="00D57889"/>
    <w:rsid w:val="00D57E96"/>
    <w:rsid w:val="00D6114C"/>
    <w:rsid w:val="00D614BE"/>
    <w:rsid w:val="00D62C19"/>
    <w:rsid w:val="00D65AD9"/>
    <w:rsid w:val="00D6722D"/>
    <w:rsid w:val="00D67B31"/>
    <w:rsid w:val="00D67E80"/>
    <w:rsid w:val="00D7003D"/>
    <w:rsid w:val="00D70C60"/>
    <w:rsid w:val="00D7181B"/>
    <w:rsid w:val="00D72DA2"/>
    <w:rsid w:val="00D74AD1"/>
    <w:rsid w:val="00D74C91"/>
    <w:rsid w:val="00D773FF"/>
    <w:rsid w:val="00D802F3"/>
    <w:rsid w:val="00D80BC5"/>
    <w:rsid w:val="00D80EC6"/>
    <w:rsid w:val="00D81E4B"/>
    <w:rsid w:val="00D8201D"/>
    <w:rsid w:val="00D84754"/>
    <w:rsid w:val="00D855CE"/>
    <w:rsid w:val="00D85899"/>
    <w:rsid w:val="00D85CEF"/>
    <w:rsid w:val="00D874B4"/>
    <w:rsid w:val="00D90429"/>
    <w:rsid w:val="00D9219A"/>
    <w:rsid w:val="00D92451"/>
    <w:rsid w:val="00D92C47"/>
    <w:rsid w:val="00D92E15"/>
    <w:rsid w:val="00D94A97"/>
    <w:rsid w:val="00D95527"/>
    <w:rsid w:val="00D95C7E"/>
    <w:rsid w:val="00D96751"/>
    <w:rsid w:val="00D96D7A"/>
    <w:rsid w:val="00D97496"/>
    <w:rsid w:val="00D976EA"/>
    <w:rsid w:val="00DA0689"/>
    <w:rsid w:val="00DA10B5"/>
    <w:rsid w:val="00DA205A"/>
    <w:rsid w:val="00DA3769"/>
    <w:rsid w:val="00DA4DD6"/>
    <w:rsid w:val="00DA676E"/>
    <w:rsid w:val="00DA6DDE"/>
    <w:rsid w:val="00DA7092"/>
    <w:rsid w:val="00DA709C"/>
    <w:rsid w:val="00DA746F"/>
    <w:rsid w:val="00DA7C2F"/>
    <w:rsid w:val="00DB040A"/>
    <w:rsid w:val="00DB061B"/>
    <w:rsid w:val="00DB0E40"/>
    <w:rsid w:val="00DB12D5"/>
    <w:rsid w:val="00DB16C8"/>
    <w:rsid w:val="00DB2109"/>
    <w:rsid w:val="00DB29B1"/>
    <w:rsid w:val="00DB42F8"/>
    <w:rsid w:val="00DB5211"/>
    <w:rsid w:val="00DB5517"/>
    <w:rsid w:val="00DB5AE0"/>
    <w:rsid w:val="00DB620E"/>
    <w:rsid w:val="00DC1697"/>
    <w:rsid w:val="00DC17D8"/>
    <w:rsid w:val="00DC1AE0"/>
    <w:rsid w:val="00DC1BB0"/>
    <w:rsid w:val="00DC203F"/>
    <w:rsid w:val="00DC22E0"/>
    <w:rsid w:val="00DC26BE"/>
    <w:rsid w:val="00DC2AFF"/>
    <w:rsid w:val="00DC2E00"/>
    <w:rsid w:val="00DC33DC"/>
    <w:rsid w:val="00DC4315"/>
    <w:rsid w:val="00DC44B1"/>
    <w:rsid w:val="00DC6B0B"/>
    <w:rsid w:val="00DC6D15"/>
    <w:rsid w:val="00DC6DDD"/>
    <w:rsid w:val="00DC7641"/>
    <w:rsid w:val="00DD02F6"/>
    <w:rsid w:val="00DD2983"/>
    <w:rsid w:val="00DD304C"/>
    <w:rsid w:val="00DD51BC"/>
    <w:rsid w:val="00DD6DCA"/>
    <w:rsid w:val="00DD6DCD"/>
    <w:rsid w:val="00DD6F9B"/>
    <w:rsid w:val="00DD76B9"/>
    <w:rsid w:val="00DD7939"/>
    <w:rsid w:val="00DE04AF"/>
    <w:rsid w:val="00DE0C0F"/>
    <w:rsid w:val="00DE0F5A"/>
    <w:rsid w:val="00DE137E"/>
    <w:rsid w:val="00DE59D5"/>
    <w:rsid w:val="00DE5EAF"/>
    <w:rsid w:val="00DE702D"/>
    <w:rsid w:val="00DE704E"/>
    <w:rsid w:val="00DF13B7"/>
    <w:rsid w:val="00DF1457"/>
    <w:rsid w:val="00DF309F"/>
    <w:rsid w:val="00DF3937"/>
    <w:rsid w:val="00DF3EFC"/>
    <w:rsid w:val="00DF465B"/>
    <w:rsid w:val="00DF54A4"/>
    <w:rsid w:val="00DF6248"/>
    <w:rsid w:val="00DF6C83"/>
    <w:rsid w:val="00E000D6"/>
    <w:rsid w:val="00E0185A"/>
    <w:rsid w:val="00E01D6F"/>
    <w:rsid w:val="00E047D7"/>
    <w:rsid w:val="00E05917"/>
    <w:rsid w:val="00E05D82"/>
    <w:rsid w:val="00E06614"/>
    <w:rsid w:val="00E07944"/>
    <w:rsid w:val="00E07B32"/>
    <w:rsid w:val="00E1047B"/>
    <w:rsid w:val="00E10D35"/>
    <w:rsid w:val="00E1232A"/>
    <w:rsid w:val="00E12661"/>
    <w:rsid w:val="00E127A9"/>
    <w:rsid w:val="00E12AB4"/>
    <w:rsid w:val="00E12DDB"/>
    <w:rsid w:val="00E1440C"/>
    <w:rsid w:val="00E1476F"/>
    <w:rsid w:val="00E14829"/>
    <w:rsid w:val="00E15A7A"/>
    <w:rsid w:val="00E16E9A"/>
    <w:rsid w:val="00E16EA7"/>
    <w:rsid w:val="00E17473"/>
    <w:rsid w:val="00E17C6F"/>
    <w:rsid w:val="00E203B1"/>
    <w:rsid w:val="00E20475"/>
    <w:rsid w:val="00E21D2E"/>
    <w:rsid w:val="00E2367E"/>
    <w:rsid w:val="00E25200"/>
    <w:rsid w:val="00E2621C"/>
    <w:rsid w:val="00E27C76"/>
    <w:rsid w:val="00E27FDF"/>
    <w:rsid w:val="00E3019A"/>
    <w:rsid w:val="00E30350"/>
    <w:rsid w:val="00E308F8"/>
    <w:rsid w:val="00E30936"/>
    <w:rsid w:val="00E30982"/>
    <w:rsid w:val="00E30EB6"/>
    <w:rsid w:val="00E3153D"/>
    <w:rsid w:val="00E31577"/>
    <w:rsid w:val="00E31B5A"/>
    <w:rsid w:val="00E3280D"/>
    <w:rsid w:val="00E32A02"/>
    <w:rsid w:val="00E345AB"/>
    <w:rsid w:val="00E34A1A"/>
    <w:rsid w:val="00E34EB7"/>
    <w:rsid w:val="00E36E06"/>
    <w:rsid w:val="00E408B8"/>
    <w:rsid w:val="00E4160C"/>
    <w:rsid w:val="00E41829"/>
    <w:rsid w:val="00E4447C"/>
    <w:rsid w:val="00E446EF"/>
    <w:rsid w:val="00E44E4C"/>
    <w:rsid w:val="00E45988"/>
    <w:rsid w:val="00E45A28"/>
    <w:rsid w:val="00E45AA4"/>
    <w:rsid w:val="00E45E23"/>
    <w:rsid w:val="00E46556"/>
    <w:rsid w:val="00E46C35"/>
    <w:rsid w:val="00E4723B"/>
    <w:rsid w:val="00E47791"/>
    <w:rsid w:val="00E50BAD"/>
    <w:rsid w:val="00E51022"/>
    <w:rsid w:val="00E519E2"/>
    <w:rsid w:val="00E521ED"/>
    <w:rsid w:val="00E5358C"/>
    <w:rsid w:val="00E53AD7"/>
    <w:rsid w:val="00E53C92"/>
    <w:rsid w:val="00E54ACA"/>
    <w:rsid w:val="00E5572D"/>
    <w:rsid w:val="00E56595"/>
    <w:rsid w:val="00E5687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0D2"/>
    <w:rsid w:val="00E70725"/>
    <w:rsid w:val="00E71386"/>
    <w:rsid w:val="00E71642"/>
    <w:rsid w:val="00E72487"/>
    <w:rsid w:val="00E72BE6"/>
    <w:rsid w:val="00E73814"/>
    <w:rsid w:val="00E7442E"/>
    <w:rsid w:val="00E75301"/>
    <w:rsid w:val="00E760C7"/>
    <w:rsid w:val="00E76479"/>
    <w:rsid w:val="00E7697E"/>
    <w:rsid w:val="00E77E21"/>
    <w:rsid w:val="00E80AE9"/>
    <w:rsid w:val="00E80C90"/>
    <w:rsid w:val="00E811C2"/>
    <w:rsid w:val="00E81287"/>
    <w:rsid w:val="00E812A9"/>
    <w:rsid w:val="00E82CA3"/>
    <w:rsid w:val="00E83D5B"/>
    <w:rsid w:val="00E84252"/>
    <w:rsid w:val="00E87322"/>
    <w:rsid w:val="00E877D3"/>
    <w:rsid w:val="00E87DDA"/>
    <w:rsid w:val="00E9000D"/>
    <w:rsid w:val="00E907CE"/>
    <w:rsid w:val="00E908BB"/>
    <w:rsid w:val="00E9132A"/>
    <w:rsid w:val="00E913BE"/>
    <w:rsid w:val="00E914C4"/>
    <w:rsid w:val="00E91633"/>
    <w:rsid w:val="00E91F41"/>
    <w:rsid w:val="00E9253C"/>
    <w:rsid w:val="00E927CD"/>
    <w:rsid w:val="00E92AEE"/>
    <w:rsid w:val="00E94B99"/>
    <w:rsid w:val="00E96F6A"/>
    <w:rsid w:val="00E97DC4"/>
    <w:rsid w:val="00EA0943"/>
    <w:rsid w:val="00EA0DD7"/>
    <w:rsid w:val="00EA1A89"/>
    <w:rsid w:val="00EA2F5A"/>
    <w:rsid w:val="00EA382B"/>
    <w:rsid w:val="00EA39A5"/>
    <w:rsid w:val="00EA3AFE"/>
    <w:rsid w:val="00EA473B"/>
    <w:rsid w:val="00EA72B9"/>
    <w:rsid w:val="00EA78D7"/>
    <w:rsid w:val="00EA7C69"/>
    <w:rsid w:val="00EA7D28"/>
    <w:rsid w:val="00EB0456"/>
    <w:rsid w:val="00EB06DB"/>
    <w:rsid w:val="00EB0A50"/>
    <w:rsid w:val="00EB11DC"/>
    <w:rsid w:val="00EB13B8"/>
    <w:rsid w:val="00EB1BEB"/>
    <w:rsid w:val="00EB2985"/>
    <w:rsid w:val="00EB3A91"/>
    <w:rsid w:val="00EB41C6"/>
    <w:rsid w:val="00EB5280"/>
    <w:rsid w:val="00EB7471"/>
    <w:rsid w:val="00EC0049"/>
    <w:rsid w:val="00EC0141"/>
    <w:rsid w:val="00EC0638"/>
    <w:rsid w:val="00EC1A78"/>
    <w:rsid w:val="00EC1D50"/>
    <w:rsid w:val="00EC1EB1"/>
    <w:rsid w:val="00EC20CF"/>
    <w:rsid w:val="00EC3171"/>
    <w:rsid w:val="00EC3327"/>
    <w:rsid w:val="00EC39A7"/>
    <w:rsid w:val="00EC4AFC"/>
    <w:rsid w:val="00EC53E4"/>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D69"/>
    <w:rsid w:val="00ED6F9A"/>
    <w:rsid w:val="00ED7B04"/>
    <w:rsid w:val="00ED7F1F"/>
    <w:rsid w:val="00EE0213"/>
    <w:rsid w:val="00EE1650"/>
    <w:rsid w:val="00EE1BF7"/>
    <w:rsid w:val="00EE27E1"/>
    <w:rsid w:val="00EE3657"/>
    <w:rsid w:val="00EE372B"/>
    <w:rsid w:val="00EE3CD3"/>
    <w:rsid w:val="00EE4E39"/>
    <w:rsid w:val="00EE65D9"/>
    <w:rsid w:val="00EE68D4"/>
    <w:rsid w:val="00EE7298"/>
    <w:rsid w:val="00EE7BB2"/>
    <w:rsid w:val="00EE7F06"/>
    <w:rsid w:val="00EF07DE"/>
    <w:rsid w:val="00EF1FB5"/>
    <w:rsid w:val="00EF2616"/>
    <w:rsid w:val="00EF2A36"/>
    <w:rsid w:val="00EF38C7"/>
    <w:rsid w:val="00EF3A8E"/>
    <w:rsid w:val="00EF3B3A"/>
    <w:rsid w:val="00EF3BB5"/>
    <w:rsid w:val="00EF46E1"/>
    <w:rsid w:val="00EF49B4"/>
    <w:rsid w:val="00EF543D"/>
    <w:rsid w:val="00EF549B"/>
    <w:rsid w:val="00EF6526"/>
    <w:rsid w:val="00EF733C"/>
    <w:rsid w:val="00EF75E3"/>
    <w:rsid w:val="00F000C6"/>
    <w:rsid w:val="00F00110"/>
    <w:rsid w:val="00F008A1"/>
    <w:rsid w:val="00F00E03"/>
    <w:rsid w:val="00F00EDE"/>
    <w:rsid w:val="00F01158"/>
    <w:rsid w:val="00F01E2A"/>
    <w:rsid w:val="00F03747"/>
    <w:rsid w:val="00F03818"/>
    <w:rsid w:val="00F04A3C"/>
    <w:rsid w:val="00F04D73"/>
    <w:rsid w:val="00F052AE"/>
    <w:rsid w:val="00F06BF7"/>
    <w:rsid w:val="00F07800"/>
    <w:rsid w:val="00F10BB0"/>
    <w:rsid w:val="00F11584"/>
    <w:rsid w:val="00F11EE1"/>
    <w:rsid w:val="00F120BD"/>
    <w:rsid w:val="00F12DE8"/>
    <w:rsid w:val="00F13F4B"/>
    <w:rsid w:val="00F1603B"/>
    <w:rsid w:val="00F164B3"/>
    <w:rsid w:val="00F167ED"/>
    <w:rsid w:val="00F16CC3"/>
    <w:rsid w:val="00F1732F"/>
    <w:rsid w:val="00F175A1"/>
    <w:rsid w:val="00F20670"/>
    <w:rsid w:val="00F21E06"/>
    <w:rsid w:val="00F225E3"/>
    <w:rsid w:val="00F225E4"/>
    <w:rsid w:val="00F22C30"/>
    <w:rsid w:val="00F23246"/>
    <w:rsid w:val="00F2448A"/>
    <w:rsid w:val="00F24CF2"/>
    <w:rsid w:val="00F25C3B"/>
    <w:rsid w:val="00F26EB8"/>
    <w:rsid w:val="00F27648"/>
    <w:rsid w:val="00F30EC4"/>
    <w:rsid w:val="00F310B1"/>
    <w:rsid w:val="00F3122A"/>
    <w:rsid w:val="00F344CA"/>
    <w:rsid w:val="00F34E53"/>
    <w:rsid w:val="00F35493"/>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948"/>
    <w:rsid w:val="00F504B4"/>
    <w:rsid w:val="00F50572"/>
    <w:rsid w:val="00F507EE"/>
    <w:rsid w:val="00F50B9F"/>
    <w:rsid w:val="00F51354"/>
    <w:rsid w:val="00F52960"/>
    <w:rsid w:val="00F531A0"/>
    <w:rsid w:val="00F5336D"/>
    <w:rsid w:val="00F536FC"/>
    <w:rsid w:val="00F53CAD"/>
    <w:rsid w:val="00F54289"/>
    <w:rsid w:val="00F548D5"/>
    <w:rsid w:val="00F54B3F"/>
    <w:rsid w:val="00F54D6E"/>
    <w:rsid w:val="00F56269"/>
    <w:rsid w:val="00F575B3"/>
    <w:rsid w:val="00F578B8"/>
    <w:rsid w:val="00F60B3D"/>
    <w:rsid w:val="00F62669"/>
    <w:rsid w:val="00F631B3"/>
    <w:rsid w:val="00F63C0D"/>
    <w:rsid w:val="00F63DF2"/>
    <w:rsid w:val="00F64143"/>
    <w:rsid w:val="00F641E2"/>
    <w:rsid w:val="00F64560"/>
    <w:rsid w:val="00F64BAC"/>
    <w:rsid w:val="00F651B7"/>
    <w:rsid w:val="00F651F6"/>
    <w:rsid w:val="00F656CA"/>
    <w:rsid w:val="00F65BF8"/>
    <w:rsid w:val="00F67297"/>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49A9"/>
    <w:rsid w:val="00F750BF"/>
    <w:rsid w:val="00F76342"/>
    <w:rsid w:val="00F7751D"/>
    <w:rsid w:val="00F77CCC"/>
    <w:rsid w:val="00F7CF54"/>
    <w:rsid w:val="00F807EF"/>
    <w:rsid w:val="00F80E7D"/>
    <w:rsid w:val="00F82588"/>
    <w:rsid w:val="00F82E31"/>
    <w:rsid w:val="00F83AB5"/>
    <w:rsid w:val="00F84A15"/>
    <w:rsid w:val="00F850B9"/>
    <w:rsid w:val="00F85F46"/>
    <w:rsid w:val="00F8627D"/>
    <w:rsid w:val="00F86877"/>
    <w:rsid w:val="00F8762E"/>
    <w:rsid w:val="00F87BA0"/>
    <w:rsid w:val="00F9124B"/>
    <w:rsid w:val="00F92890"/>
    <w:rsid w:val="00F93252"/>
    <w:rsid w:val="00F93645"/>
    <w:rsid w:val="00F9369B"/>
    <w:rsid w:val="00F94C04"/>
    <w:rsid w:val="00F9538C"/>
    <w:rsid w:val="00F9567C"/>
    <w:rsid w:val="00F96021"/>
    <w:rsid w:val="00F9754B"/>
    <w:rsid w:val="00F9783B"/>
    <w:rsid w:val="00FA03AB"/>
    <w:rsid w:val="00FA0B47"/>
    <w:rsid w:val="00FA149F"/>
    <w:rsid w:val="00FA21A0"/>
    <w:rsid w:val="00FA2548"/>
    <w:rsid w:val="00FA2FCE"/>
    <w:rsid w:val="00FA340B"/>
    <w:rsid w:val="00FA380C"/>
    <w:rsid w:val="00FA3A35"/>
    <w:rsid w:val="00FA4592"/>
    <w:rsid w:val="00FA4D65"/>
    <w:rsid w:val="00FA5CF7"/>
    <w:rsid w:val="00FB06E8"/>
    <w:rsid w:val="00FB06F5"/>
    <w:rsid w:val="00FB12A2"/>
    <w:rsid w:val="00FB19A0"/>
    <w:rsid w:val="00FB2747"/>
    <w:rsid w:val="00FB27C1"/>
    <w:rsid w:val="00FB27FB"/>
    <w:rsid w:val="00FB3171"/>
    <w:rsid w:val="00FB4AD4"/>
    <w:rsid w:val="00FB54A6"/>
    <w:rsid w:val="00FB558D"/>
    <w:rsid w:val="00FB67F5"/>
    <w:rsid w:val="00FB6AB5"/>
    <w:rsid w:val="00FB757C"/>
    <w:rsid w:val="00FB7C1F"/>
    <w:rsid w:val="00FB7D67"/>
    <w:rsid w:val="00FB7EA3"/>
    <w:rsid w:val="00FC109B"/>
    <w:rsid w:val="00FC1132"/>
    <w:rsid w:val="00FC180C"/>
    <w:rsid w:val="00FC1AEE"/>
    <w:rsid w:val="00FC1B8F"/>
    <w:rsid w:val="00FC21B3"/>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B3C"/>
    <w:rsid w:val="00FE0B22"/>
    <w:rsid w:val="00FE0C1C"/>
    <w:rsid w:val="00FE1496"/>
    <w:rsid w:val="00FE14B9"/>
    <w:rsid w:val="00FE1779"/>
    <w:rsid w:val="00FE2388"/>
    <w:rsid w:val="00FE2538"/>
    <w:rsid w:val="00FE370F"/>
    <w:rsid w:val="00FE411D"/>
    <w:rsid w:val="00FE49B4"/>
    <w:rsid w:val="00FE4B76"/>
    <w:rsid w:val="00FE5EFF"/>
    <w:rsid w:val="00FE6D4D"/>
    <w:rsid w:val="00FE71BA"/>
    <w:rsid w:val="00FE72FF"/>
    <w:rsid w:val="00FE7E09"/>
    <w:rsid w:val="00FE7EEB"/>
    <w:rsid w:val="00FF2C9D"/>
    <w:rsid w:val="00FF3BF1"/>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Titre1">
    <w:name w:val="heading 1"/>
    <w:basedOn w:val="Normal"/>
    <w:next w:val="Titre2"/>
    <w:link w:val="Titre1Car"/>
    <w:qFormat/>
    <w:rsid w:val="00482395"/>
    <w:pPr>
      <w:keepNext/>
      <w:tabs>
        <w:tab w:val="left" w:pos="720"/>
      </w:tabs>
      <w:spacing w:before="240" w:after="120"/>
      <w:jc w:val="center"/>
      <w:outlineLvl w:val="0"/>
    </w:pPr>
    <w:rPr>
      <w:b/>
      <w:caps/>
    </w:rPr>
  </w:style>
  <w:style w:type="paragraph" w:styleId="Titre2">
    <w:name w:val="heading 2"/>
    <w:basedOn w:val="Normal"/>
    <w:next w:val="Normal"/>
    <w:link w:val="Titre2Car"/>
    <w:qFormat/>
    <w:rsid w:val="00482395"/>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482395"/>
    <w:pPr>
      <w:keepNext/>
      <w:tabs>
        <w:tab w:val="left" w:pos="567"/>
      </w:tabs>
      <w:spacing w:before="120" w:after="120"/>
      <w:jc w:val="center"/>
      <w:outlineLvl w:val="2"/>
    </w:pPr>
    <w:rPr>
      <w:i/>
      <w:iCs/>
    </w:rPr>
  </w:style>
  <w:style w:type="paragraph" w:styleId="Titre4">
    <w:name w:val="heading 4"/>
    <w:basedOn w:val="Normal"/>
    <w:link w:val="Titre4Car"/>
    <w:qFormat/>
    <w:rsid w:val="00482395"/>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482395"/>
    <w:pPr>
      <w:keepNext/>
      <w:numPr>
        <w:ilvl w:val="4"/>
        <w:numId w:val="3"/>
      </w:numPr>
      <w:spacing w:before="120" w:after="120"/>
      <w:jc w:val="left"/>
      <w:outlineLvl w:val="4"/>
    </w:pPr>
    <w:rPr>
      <w:bCs/>
      <w:i/>
      <w:szCs w:val="26"/>
      <w:lang w:val="en-CA"/>
    </w:rPr>
  </w:style>
  <w:style w:type="paragraph" w:styleId="Titre6">
    <w:name w:val="heading 6"/>
    <w:basedOn w:val="Normal"/>
    <w:next w:val="Normal"/>
    <w:link w:val="Titre6Car"/>
    <w:qFormat/>
    <w:rsid w:val="00482395"/>
    <w:pPr>
      <w:keepNext/>
      <w:spacing w:after="240" w:line="240" w:lineRule="exact"/>
      <w:ind w:left="720"/>
      <w:outlineLvl w:val="5"/>
    </w:pPr>
    <w:rPr>
      <w:u w:val="single"/>
    </w:rPr>
  </w:style>
  <w:style w:type="paragraph" w:styleId="Titre7">
    <w:name w:val="heading 7"/>
    <w:basedOn w:val="Normal"/>
    <w:next w:val="Normal"/>
    <w:link w:val="Titre7Car"/>
    <w:qFormat/>
    <w:rsid w:val="00482395"/>
    <w:pPr>
      <w:keepNext/>
      <w:jc w:val="right"/>
      <w:outlineLvl w:val="6"/>
    </w:pPr>
    <w:rPr>
      <w:rFonts w:ascii="Univers" w:hAnsi="Univers"/>
      <w:b/>
      <w:sz w:val="28"/>
    </w:rPr>
  </w:style>
  <w:style w:type="paragraph" w:styleId="Titre8">
    <w:name w:val="heading 8"/>
    <w:basedOn w:val="Normal"/>
    <w:next w:val="Normal"/>
    <w:link w:val="Titre8Car"/>
    <w:qFormat/>
    <w:rsid w:val="00482395"/>
    <w:pPr>
      <w:keepNext/>
      <w:jc w:val="right"/>
      <w:outlineLvl w:val="7"/>
    </w:pPr>
    <w:rPr>
      <w:rFonts w:ascii="Univers" w:hAnsi="Univers"/>
      <w:b/>
      <w:sz w:val="32"/>
    </w:rPr>
  </w:style>
  <w:style w:type="paragraph" w:styleId="Titre9">
    <w:name w:val="heading 9"/>
    <w:basedOn w:val="Normal"/>
    <w:next w:val="Normal"/>
    <w:link w:val="Titre9Car"/>
    <w:qFormat/>
    <w:rsid w:val="00482395"/>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82395"/>
    <w:rPr>
      <w:rFonts w:ascii="Times New Roman" w:eastAsia="Times New Roman" w:hAnsi="Times New Roman" w:cs="Times New Roman"/>
      <w:b/>
      <w:bCs/>
      <w:iCs/>
      <w:szCs w:val="24"/>
      <w:lang w:val="en-GB"/>
    </w:rPr>
  </w:style>
  <w:style w:type="character" w:customStyle="1" w:styleId="Titre1Car">
    <w:name w:val="Titre 1 Car"/>
    <w:basedOn w:val="Policepardfaut"/>
    <w:link w:val="Titre1"/>
    <w:rsid w:val="00482395"/>
    <w:rPr>
      <w:rFonts w:ascii="Times New Roman" w:eastAsia="Times New Roman" w:hAnsi="Times New Roman" w:cs="Times New Roman"/>
      <w:b/>
      <w:caps/>
      <w:szCs w:val="24"/>
      <w:lang w:val="en-GB"/>
    </w:rPr>
  </w:style>
  <w:style w:type="character" w:customStyle="1" w:styleId="Titre3Car">
    <w:name w:val="Titre 3 Car"/>
    <w:basedOn w:val="Policepardfaut"/>
    <w:link w:val="Titre3"/>
    <w:rsid w:val="00482395"/>
    <w:rPr>
      <w:rFonts w:ascii="Times New Roman" w:eastAsia="Times New Roman" w:hAnsi="Times New Roman" w:cs="Times New Roman"/>
      <w:i/>
      <w:iCs/>
      <w:szCs w:val="24"/>
      <w:lang w:val="en-GB"/>
    </w:rPr>
  </w:style>
  <w:style w:type="character" w:customStyle="1" w:styleId="Titre4Car">
    <w:name w:val="Titre 4 Car"/>
    <w:basedOn w:val="Policepardfaut"/>
    <w:link w:val="Titre4"/>
    <w:rsid w:val="00482395"/>
    <w:rPr>
      <w:rFonts w:ascii="Times New Roman Bold" w:eastAsia="Arial Unicode MS" w:hAnsi="Times New Roman Bold" w:cs="Arial"/>
      <w:b/>
      <w:bCs/>
      <w:i/>
      <w:szCs w:val="24"/>
      <w:lang w:val="en-GB"/>
    </w:rPr>
  </w:style>
  <w:style w:type="character" w:customStyle="1" w:styleId="Titre5Car">
    <w:name w:val="Titre 5 Car"/>
    <w:basedOn w:val="Policepardfaut"/>
    <w:link w:val="Titre5"/>
    <w:rsid w:val="00482395"/>
    <w:rPr>
      <w:rFonts w:ascii="Times New Roman" w:eastAsia="Times New Roman" w:hAnsi="Times New Roman" w:cs="Times New Roman"/>
      <w:bCs/>
      <w:i/>
      <w:szCs w:val="26"/>
    </w:rPr>
  </w:style>
  <w:style w:type="character" w:customStyle="1" w:styleId="Titre6Car">
    <w:name w:val="Titre 6 Car"/>
    <w:basedOn w:val="Policepardfaut"/>
    <w:link w:val="Titre6"/>
    <w:rsid w:val="00482395"/>
    <w:rPr>
      <w:rFonts w:ascii="Times New Roman" w:eastAsia="Times New Roman" w:hAnsi="Times New Roman" w:cs="Times New Roman"/>
      <w:szCs w:val="24"/>
      <w:u w:val="single"/>
      <w:lang w:val="en-GB"/>
    </w:rPr>
  </w:style>
  <w:style w:type="character" w:customStyle="1" w:styleId="Titre7Car">
    <w:name w:val="Titre 7 Car"/>
    <w:basedOn w:val="Policepardfaut"/>
    <w:link w:val="Titre7"/>
    <w:rsid w:val="00482395"/>
    <w:rPr>
      <w:rFonts w:ascii="Univers" w:eastAsia="Times New Roman" w:hAnsi="Univers" w:cs="Times New Roman"/>
      <w:b/>
      <w:sz w:val="28"/>
      <w:szCs w:val="24"/>
      <w:lang w:val="en-GB"/>
    </w:rPr>
  </w:style>
  <w:style w:type="character" w:customStyle="1" w:styleId="Titre8Car">
    <w:name w:val="Titre 8 Car"/>
    <w:basedOn w:val="Policepardfaut"/>
    <w:link w:val="Titre8"/>
    <w:rsid w:val="00482395"/>
    <w:rPr>
      <w:rFonts w:ascii="Univers" w:eastAsia="Times New Roman" w:hAnsi="Univers" w:cs="Times New Roman"/>
      <w:b/>
      <w:sz w:val="32"/>
      <w:szCs w:val="24"/>
      <w:lang w:val="en-GB"/>
    </w:rPr>
  </w:style>
  <w:style w:type="character" w:customStyle="1" w:styleId="Titre9Car">
    <w:name w:val="Titre 9 Car"/>
    <w:basedOn w:val="Policepardfaut"/>
    <w:link w:val="Titre9"/>
    <w:rsid w:val="00482395"/>
    <w:rPr>
      <w:rFonts w:ascii="Times New Roman" w:eastAsia="Times New Roman" w:hAnsi="Times New Roman" w:cs="Times New Roman"/>
      <w:i/>
      <w:iCs/>
      <w:szCs w:val="24"/>
      <w:lang w:val="en-GB"/>
    </w:rPr>
  </w:style>
  <w:style w:type="character" w:styleId="Appelnotedebasdep">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482395"/>
    <w:rPr>
      <w:szCs w:val="24"/>
      <w:vertAlign w:val="superscript"/>
      <w:lang w:val="fr-CA"/>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Appelnotedebasdep"/>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styleId="Notedebasdepage">
    <w:name w:val="footnote text"/>
    <w:aliases w:val="ADB,ADB1,ADB2,Boston 10,FOOTNOTES,FOOTNOTES1,FOOTNOTES2,Font: Geneva 9,Fotnotstext Char,Geneva 9,f,fn,fn1,fn2,fn3,footnote text,footnote text1,footnote text2,footnote text3,ft,ft Char,single space,single space1,single space2"/>
    <w:basedOn w:val="Normal"/>
    <w:link w:val="NotedebasdepageCar"/>
    <w:qFormat/>
    <w:rsid w:val="00482395"/>
    <w:pPr>
      <w:keepLines/>
      <w:spacing w:after="60"/>
      <w:ind w:firstLine="720"/>
    </w:pPr>
    <w:rPr>
      <w:sz w:val="18"/>
    </w:rPr>
  </w:style>
  <w:style w:type="character" w:customStyle="1" w:styleId="NotedebasdepageCar">
    <w:name w:val="Note de bas de page Car"/>
    <w:aliases w:val="ADB Car,ADB1 Car,ADB2 Car,Boston 10 Car,FOOTNOTES Car,FOOTNOTES1 Car,FOOTNOTES2 Car,Font: Geneva 9 Car,Fotnotstext Char Car,Geneva 9 Car,f Car,fn Car,fn1 Car,fn2 Car,fn3 Car,footnote text Car,footnote text1 Car,footnote text2 Car"/>
    <w:basedOn w:val="Policepardfaut"/>
    <w:link w:val="Notedebasdepage"/>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4"/>
      </w:numPr>
      <w:tabs>
        <w:tab w:val="clear" w:pos="360"/>
      </w:tabs>
      <w:spacing w:before="120" w:after="120"/>
    </w:pPr>
    <w:rPr>
      <w:snapToGrid w:val="0"/>
      <w:szCs w:val="18"/>
    </w:rPr>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recommendationheader">
    <w:name w:val="recommendation header"/>
    <w:basedOn w:val="Titre2"/>
    <w:qFormat/>
    <w:rsid w:val="00482395"/>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paragraph" w:styleId="Paragraphedeliste">
    <w:name w:val="List Paragraph"/>
    <w:basedOn w:val="Normal"/>
    <w:uiPriority w:val="34"/>
    <w:qFormat/>
    <w:rsid w:val="00482395"/>
    <w:pPr>
      <w:ind w:left="720"/>
      <w:contextualSpacing/>
    </w:pPr>
  </w:style>
  <w:style w:type="paragraph" w:styleId="NormalWeb">
    <w:name w:val="Normal (Web)"/>
    <w:basedOn w:val="Normal"/>
    <w:uiPriority w:val="99"/>
    <w:unhideWhenUsed/>
    <w:rsid w:val="000E7ACC"/>
    <w:rPr>
      <w:rFonts w:ascii="Calibri" w:hAnsi="Calibri" w:cs="Calibri"/>
      <w:szCs w:val="22"/>
      <w:lang w:val="fr-FR" w:eastAsia="fr-FR"/>
    </w:rPr>
  </w:style>
  <w:style w:type="paragraph" w:styleId="Corpsdetexte">
    <w:name w:val="Body Text"/>
    <w:basedOn w:val="Normal"/>
    <w:link w:val="CorpsdetexteCar"/>
    <w:rsid w:val="00482395"/>
    <w:pPr>
      <w:spacing w:before="120" w:after="120"/>
      <w:ind w:firstLine="720"/>
    </w:pPr>
    <w:rPr>
      <w:iCs/>
    </w:rPr>
  </w:style>
  <w:style w:type="character" w:customStyle="1" w:styleId="CorpsdetexteCar">
    <w:name w:val="Corps de texte Car"/>
    <w:basedOn w:val="Policepardfaut"/>
    <w:link w:val="Corpsdetexte"/>
    <w:rsid w:val="00482395"/>
    <w:rPr>
      <w:rFonts w:ascii="Times New Roman" w:eastAsia="Times New Roman" w:hAnsi="Times New Roman" w:cs="Times New Roman"/>
      <w:iCs/>
      <w:szCs w:val="24"/>
      <w:lang w:val="en-GB"/>
    </w:rPr>
  </w:style>
  <w:style w:type="character" w:styleId="Marquedecommentaire">
    <w:name w:val="annotation reference"/>
    <w:semiHidden/>
    <w:rsid w:val="00482395"/>
    <w:rPr>
      <w:sz w:val="16"/>
    </w:rPr>
  </w:style>
  <w:style w:type="paragraph" w:styleId="Commentaire">
    <w:name w:val="annotation text"/>
    <w:basedOn w:val="Normal"/>
    <w:link w:val="CommentaireCar"/>
    <w:semiHidden/>
    <w:rsid w:val="00482395"/>
    <w:pPr>
      <w:spacing w:after="120" w:line="240" w:lineRule="exact"/>
    </w:pPr>
  </w:style>
  <w:style w:type="character" w:customStyle="1" w:styleId="CommentaireCar">
    <w:name w:val="Commentaire Car"/>
    <w:basedOn w:val="Policepardfaut"/>
    <w:link w:val="Commentaire"/>
    <w:semiHidden/>
    <w:rsid w:val="00482395"/>
    <w:rPr>
      <w:rFonts w:ascii="Times New Roman" w:eastAsia="Times New Roman" w:hAnsi="Times New Roman" w:cs="Times New Roman"/>
      <w:szCs w:val="24"/>
      <w:lang w:val="en-GB"/>
    </w:rPr>
  </w:style>
  <w:style w:type="paragraph" w:styleId="Textedebulles">
    <w:name w:val="Balloon Text"/>
    <w:basedOn w:val="Normal"/>
    <w:link w:val="TextedebullesCar"/>
    <w:uiPriority w:val="99"/>
    <w:semiHidden/>
    <w:unhideWhenUsed/>
    <w:rsid w:val="004823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2395"/>
    <w:rPr>
      <w:rFonts w:ascii="Lucida Grande" w:eastAsia="Times New Roman" w:hAnsi="Lucida Grande" w:cs="Lucida Grande"/>
      <w:sz w:val="18"/>
      <w:szCs w:val="18"/>
      <w:lang w:val="en-GB"/>
    </w:rPr>
  </w:style>
  <w:style w:type="paragraph" w:styleId="Sansinterligne">
    <w:name w:val="No Spacing"/>
    <w:link w:val="SansinterligneCar"/>
    <w:uiPriority w:val="1"/>
    <w:qFormat/>
    <w:rsid w:val="00E1232A"/>
    <w:pPr>
      <w:spacing w:after="0" w:line="240" w:lineRule="auto"/>
    </w:pPr>
    <w:rPr>
      <w:rFonts w:ascii="Calibri" w:eastAsia="Calibri" w:hAnsi="Calibri" w:cs="Times New Roman"/>
      <w:lang w:val="en-US"/>
    </w:rPr>
  </w:style>
  <w:style w:type="character" w:customStyle="1" w:styleId="SansinterligneCar">
    <w:name w:val="Sans interligne Car"/>
    <w:basedOn w:val="Policepardfaut"/>
    <w:link w:val="Sansinterligne"/>
    <w:uiPriority w:val="1"/>
    <w:rsid w:val="00E1232A"/>
    <w:rPr>
      <w:rFonts w:ascii="Calibri" w:eastAsia="Calibri" w:hAnsi="Calibri" w:cs="Times New Roman"/>
      <w:lang w:val="en-US"/>
    </w:rPr>
  </w:style>
  <w:style w:type="table" w:styleId="Grilledutableau">
    <w:name w:val="Table Grid"/>
    <w:basedOn w:val="TableauNormal"/>
    <w:uiPriority w:val="59"/>
    <w:qFormat/>
    <w:rsid w:val="00482395"/>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rsid w:val="00482395"/>
    <w:rPr>
      <w:color w:val="808080"/>
    </w:rPr>
  </w:style>
  <w:style w:type="paragraph" w:styleId="En-tte">
    <w:name w:val="header"/>
    <w:basedOn w:val="Normal"/>
    <w:link w:val="En-tteCar"/>
    <w:rsid w:val="00482395"/>
    <w:pPr>
      <w:tabs>
        <w:tab w:val="center" w:pos="4320"/>
        <w:tab w:val="right" w:pos="8640"/>
      </w:tabs>
    </w:pPr>
  </w:style>
  <w:style w:type="character" w:customStyle="1" w:styleId="En-tteCar">
    <w:name w:val="En-tête Car"/>
    <w:basedOn w:val="Policepardfaut"/>
    <w:link w:val="En-tte"/>
    <w:rsid w:val="00482395"/>
    <w:rPr>
      <w:rFonts w:ascii="Times New Roman" w:eastAsia="Times New Roman" w:hAnsi="Times New Roman" w:cs="Times New Roman"/>
      <w:szCs w:val="24"/>
      <w:lang w:val="en-GB"/>
    </w:rPr>
  </w:style>
  <w:style w:type="paragraph" w:styleId="Pieddepage">
    <w:name w:val="footer"/>
    <w:basedOn w:val="Normal"/>
    <w:link w:val="PieddepageCar"/>
    <w:rsid w:val="00482395"/>
    <w:pPr>
      <w:tabs>
        <w:tab w:val="center" w:pos="4320"/>
        <w:tab w:val="right" w:pos="8640"/>
      </w:tabs>
      <w:ind w:firstLine="720"/>
      <w:jc w:val="right"/>
    </w:pPr>
  </w:style>
  <w:style w:type="character" w:customStyle="1" w:styleId="PieddepageCar">
    <w:name w:val="Pied de page Car"/>
    <w:basedOn w:val="Policepardfaut"/>
    <w:link w:val="Pieddepage"/>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Objetducommentaire">
    <w:name w:val="annotation subject"/>
    <w:basedOn w:val="Commentaire"/>
    <w:next w:val="Commentaire"/>
    <w:link w:val="ObjetducommentaireCar"/>
    <w:uiPriority w:val="99"/>
    <w:semiHidden/>
    <w:unhideWhenUsed/>
    <w:rsid w:val="00D67E80"/>
    <w:rPr>
      <w:b/>
      <w:bCs/>
      <w:sz w:val="20"/>
      <w:szCs w:val="20"/>
    </w:rPr>
  </w:style>
  <w:style w:type="character" w:customStyle="1" w:styleId="ObjetducommentaireCar">
    <w:name w:val="Objet du commentaire Car"/>
    <w:basedOn w:val="CommentaireCar"/>
    <w:link w:val="Objetducommentaire"/>
    <w:uiPriority w:val="99"/>
    <w:semiHidden/>
    <w:rsid w:val="00D67E80"/>
    <w:rPr>
      <w:rFonts w:ascii="Times New Roman" w:eastAsia="Times New Roman" w:hAnsi="Times New Roman" w:cs="Times New Roman"/>
      <w:b/>
      <w:bCs/>
      <w:sz w:val="20"/>
      <w:szCs w:val="20"/>
      <w:lang w:val="en-GB" w:eastAsia="en-CA"/>
    </w:rPr>
  </w:style>
  <w:style w:type="paragraph" w:styleId="R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Lienhypertexte">
    <w:name w:val="Hyperlink"/>
    <w:uiPriority w:val="99"/>
    <w:rsid w:val="00482395"/>
    <w:rPr>
      <w:color w:val="0000FF"/>
      <w:sz w:val="18"/>
      <w:u w:val="single"/>
    </w:rPr>
  </w:style>
  <w:style w:type="character" w:styleId="Lienhypertextesuivivisit">
    <w:name w:val="FollowedHyperlink"/>
    <w:uiPriority w:val="99"/>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Policepardfaut"/>
    <w:uiPriority w:val="99"/>
    <w:semiHidden/>
    <w:unhideWhenUsed/>
    <w:rsid w:val="00000BF5"/>
    <w:rPr>
      <w:color w:val="605E5C"/>
      <w:shd w:val="clear" w:color="auto" w:fill="E1DFDD"/>
    </w:rPr>
  </w:style>
  <w:style w:type="paragraph" w:customStyle="1" w:styleId="Style1">
    <w:name w:val="Style1"/>
    <w:basedOn w:val="Titre2"/>
    <w:qFormat/>
    <w:rsid w:val="00482395"/>
    <w:rPr>
      <w:i/>
    </w:rPr>
  </w:style>
  <w:style w:type="paragraph" w:styleId="Textebrut">
    <w:name w:val="Plain Text"/>
    <w:basedOn w:val="Normal"/>
    <w:link w:val="TextebrutCar"/>
    <w:uiPriority w:val="99"/>
    <w:semiHidden/>
    <w:unhideWhenUsed/>
    <w:rsid w:val="00A162AE"/>
    <w:rPr>
      <w:rFonts w:ascii="Calibri" w:eastAsiaTheme="minorHAnsi" w:hAnsi="Calibri" w:cs="Calibri"/>
      <w:lang w:val="fr-FR"/>
    </w:rPr>
  </w:style>
  <w:style w:type="character" w:customStyle="1" w:styleId="TextebrutCar">
    <w:name w:val="Texte brut Car"/>
    <w:basedOn w:val="Policepardfaut"/>
    <w:link w:val="Textebrut"/>
    <w:uiPriority w:val="99"/>
    <w:semiHidden/>
    <w:rsid w:val="00A162AE"/>
    <w:rPr>
      <w:rFonts w:ascii="Calibri" w:eastAsiaTheme="minorHAnsi" w:hAnsi="Calibri" w:cs="Calibri"/>
      <w:sz w:val="24"/>
      <w:szCs w:val="24"/>
      <w:lang w:val="fr-FR"/>
    </w:rPr>
  </w:style>
  <w:style w:type="table" w:customStyle="1" w:styleId="TableGrid1">
    <w:name w:val="Table Grid1"/>
    <w:basedOn w:val="TableauNormal"/>
    <w:next w:val="Grilledutableau"/>
    <w:uiPriority w:val="59"/>
    <w:rsid w:val="00836C3D"/>
    <w:pPr>
      <w:spacing w:after="0" w:line="240" w:lineRule="auto"/>
    </w:pPr>
    <w:rPr>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auNormal"/>
    <w:uiPriority w:val="51"/>
    <w:rsid w:val="00D454FF"/>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Titre9"/>
    <w:qFormat/>
    <w:rsid w:val="00482395"/>
    <w:rPr>
      <w:i w:val="0"/>
      <w:sz w:val="18"/>
    </w:rPr>
  </w:style>
  <w:style w:type="paragraph" w:styleId="Retraitcorpsdetexte">
    <w:name w:val="Body Text Indent"/>
    <w:basedOn w:val="Normal"/>
    <w:link w:val="RetraitcorpsdetexteCar"/>
    <w:rsid w:val="00482395"/>
    <w:pPr>
      <w:spacing w:before="120" w:after="120"/>
      <w:ind w:left="1440" w:hanging="720"/>
      <w:jc w:val="left"/>
    </w:pPr>
  </w:style>
  <w:style w:type="character" w:customStyle="1" w:styleId="RetraitcorpsdetexteCar">
    <w:name w:val="Retrait corps de texte Car"/>
    <w:basedOn w:val="Policepardfaut"/>
    <w:link w:val="Retraitcorpsdetexte"/>
    <w:rsid w:val="00482395"/>
    <w:rPr>
      <w:rFonts w:ascii="Times New Roman" w:eastAsia="Times New Roman" w:hAnsi="Times New Roman" w:cs="Times New Roman"/>
      <w:szCs w:val="24"/>
      <w:lang w:val="en-GB"/>
    </w:rPr>
  </w:style>
  <w:style w:type="paragraph" w:styleId="Lgende">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1"/>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2"/>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Appeldenotedefin">
    <w:name w:val="endnote reference"/>
    <w:semiHidden/>
    <w:rsid w:val="00482395"/>
    <w:rPr>
      <w:vertAlign w:val="superscript"/>
    </w:rPr>
  </w:style>
  <w:style w:type="paragraph" w:styleId="Notedefin">
    <w:name w:val="endnote text"/>
    <w:basedOn w:val="Normal"/>
    <w:link w:val="NotedefinCar"/>
    <w:semiHidden/>
    <w:rsid w:val="00482395"/>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Titre1"/>
    <w:next w:val="Titre2"/>
    <w:rsid w:val="00482395"/>
  </w:style>
  <w:style w:type="paragraph" w:customStyle="1" w:styleId="Heading1longmultiline">
    <w:name w:val="Heading 1 (long multiline)"/>
    <w:basedOn w:val="Titre1"/>
    <w:rsid w:val="00482395"/>
    <w:pPr>
      <w:ind w:left="1843" w:hanging="1134"/>
      <w:jc w:val="left"/>
    </w:pPr>
  </w:style>
  <w:style w:type="paragraph" w:customStyle="1" w:styleId="Heading1multiline">
    <w:name w:val="Heading 1 (multiline)"/>
    <w:basedOn w:val="Titre1"/>
    <w:rsid w:val="00482395"/>
    <w:pPr>
      <w:ind w:left="1843" w:right="996" w:hanging="567"/>
      <w:jc w:val="left"/>
    </w:pPr>
  </w:style>
  <w:style w:type="paragraph" w:customStyle="1" w:styleId="Heading2multiline">
    <w:name w:val="Heading 2 (multiline)"/>
    <w:basedOn w:val="Titre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paragraph" w:customStyle="1" w:styleId="heading2notforTOC">
    <w:name w:val="heading 2 not for TOC"/>
    <w:basedOn w:val="Titre3"/>
    <w:rsid w:val="00482395"/>
  </w:style>
  <w:style w:type="paragraph" w:customStyle="1" w:styleId="Heading3multiline">
    <w:name w:val="Heading 3 (multiline)"/>
    <w:basedOn w:val="Titre3"/>
    <w:next w:val="Normal"/>
    <w:rsid w:val="00482395"/>
    <w:pPr>
      <w:ind w:left="1418" w:hanging="425"/>
      <w:jc w:val="left"/>
    </w:pPr>
  </w:style>
  <w:style w:type="paragraph" w:customStyle="1" w:styleId="Heading4indent">
    <w:name w:val="Heading 4 indent"/>
    <w:basedOn w:val="Titre4"/>
    <w:rsid w:val="00482395"/>
    <w:pPr>
      <w:ind w:left="720"/>
      <w:outlineLvl w:val="9"/>
    </w:pPr>
    <w:rPr>
      <w:rFonts w:ascii="Times New Roman" w:hAnsi="Times New Roman"/>
    </w:rPr>
  </w:style>
  <w:style w:type="paragraph" w:customStyle="1" w:styleId="meetingname">
    <w:name w:val="meeting name"/>
    <w:basedOn w:val="Normal"/>
    <w:qFormat/>
    <w:rsid w:val="00482395"/>
    <w:pPr>
      <w:ind w:left="142" w:right="4218" w:hanging="142"/>
    </w:pPr>
    <w:rPr>
      <w:caps/>
      <w:szCs w:val="22"/>
    </w:rPr>
  </w:style>
  <w:style w:type="character" w:styleId="Numrodepage">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5"/>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ous-titre">
    <w:name w:val="Subtitle"/>
    <w:basedOn w:val="Normal"/>
    <w:next w:val="Normal"/>
    <w:link w:val="Sous-titreC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ous-titreCar">
    <w:name w:val="Sous-titre Car"/>
    <w:basedOn w:val="Policepardfaut"/>
    <w:link w:val="Sous-titr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Titre2"/>
    <w:qFormat/>
    <w:rsid w:val="00482395"/>
    <w:pPr>
      <w:jc w:val="left"/>
      <w:outlineLvl w:val="9"/>
    </w:pPr>
    <w:rPr>
      <w:i/>
    </w:rPr>
  </w:style>
  <w:style w:type="paragraph" w:styleId="Titre">
    <w:name w:val="Title"/>
    <w:basedOn w:val="Normal"/>
    <w:next w:val="Normal"/>
    <w:link w:val="TitreC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itreTR">
    <w:name w:val="toa heading"/>
    <w:basedOn w:val="Normal"/>
    <w:next w:val="Normal"/>
    <w:semiHidden/>
    <w:rsid w:val="00482395"/>
    <w:pPr>
      <w:spacing w:before="120"/>
    </w:pPr>
    <w:rPr>
      <w:rFonts w:cs="Arial"/>
      <w:b/>
      <w:bCs/>
      <w:sz w:val="24"/>
    </w:rPr>
  </w:style>
  <w:style w:type="paragraph" w:styleId="TM1">
    <w:name w:val="toc 1"/>
    <w:basedOn w:val="Normal"/>
    <w:next w:val="Normal"/>
    <w:autoRedefine/>
    <w:semiHidden/>
    <w:rsid w:val="00482395"/>
    <w:pPr>
      <w:ind w:left="720" w:hanging="720"/>
    </w:pPr>
    <w:rPr>
      <w:caps/>
    </w:rPr>
  </w:style>
  <w:style w:type="paragraph" w:styleId="TM2">
    <w:name w:val="toc 2"/>
    <w:basedOn w:val="Normal"/>
    <w:next w:val="Normal"/>
    <w:autoRedefine/>
    <w:semiHidden/>
    <w:rsid w:val="00482395"/>
    <w:pPr>
      <w:tabs>
        <w:tab w:val="right" w:leader="dot" w:pos="9356"/>
      </w:tabs>
      <w:ind w:left="1440" w:hanging="720"/>
    </w:pPr>
    <w:rPr>
      <w:noProof/>
      <w:szCs w:val="22"/>
    </w:rPr>
  </w:style>
  <w:style w:type="paragraph" w:styleId="TM3">
    <w:name w:val="toc 3"/>
    <w:basedOn w:val="Normal"/>
    <w:next w:val="Normal"/>
    <w:autoRedefine/>
    <w:semiHidden/>
    <w:rsid w:val="00482395"/>
    <w:pPr>
      <w:ind w:left="2160" w:hanging="720"/>
    </w:pPr>
  </w:style>
  <w:style w:type="paragraph" w:styleId="TM4">
    <w:name w:val="toc 4"/>
    <w:basedOn w:val="Normal"/>
    <w:next w:val="Normal"/>
    <w:autoRedefine/>
    <w:semiHidden/>
    <w:rsid w:val="00482395"/>
    <w:pPr>
      <w:spacing w:before="120" w:after="120"/>
      <w:ind w:left="660"/>
      <w:jc w:val="left"/>
    </w:pPr>
  </w:style>
  <w:style w:type="paragraph" w:styleId="TM5">
    <w:name w:val="toc 5"/>
    <w:basedOn w:val="Normal"/>
    <w:next w:val="Normal"/>
    <w:autoRedefine/>
    <w:semiHidden/>
    <w:rsid w:val="00482395"/>
    <w:pPr>
      <w:spacing w:before="120" w:after="120"/>
      <w:ind w:left="880"/>
      <w:jc w:val="left"/>
    </w:pPr>
  </w:style>
  <w:style w:type="paragraph" w:styleId="TM6">
    <w:name w:val="toc 6"/>
    <w:basedOn w:val="Normal"/>
    <w:next w:val="Normal"/>
    <w:autoRedefine/>
    <w:semiHidden/>
    <w:rsid w:val="00482395"/>
    <w:pPr>
      <w:spacing w:before="120" w:after="120"/>
      <w:ind w:left="1100"/>
      <w:jc w:val="left"/>
    </w:pPr>
  </w:style>
  <w:style w:type="paragraph" w:styleId="TM7">
    <w:name w:val="toc 7"/>
    <w:basedOn w:val="Normal"/>
    <w:next w:val="Normal"/>
    <w:autoRedefine/>
    <w:semiHidden/>
    <w:rsid w:val="00482395"/>
    <w:pPr>
      <w:spacing w:before="120" w:after="120"/>
      <w:ind w:left="1320"/>
      <w:jc w:val="left"/>
    </w:pPr>
  </w:style>
  <w:style w:type="paragraph" w:styleId="TM8">
    <w:name w:val="toc 8"/>
    <w:basedOn w:val="Normal"/>
    <w:next w:val="Normal"/>
    <w:autoRedefine/>
    <w:semiHidden/>
    <w:rsid w:val="00482395"/>
    <w:pPr>
      <w:spacing w:before="120" w:after="120"/>
      <w:ind w:left="1540"/>
      <w:jc w:val="left"/>
    </w:pPr>
  </w:style>
  <w:style w:type="paragraph" w:styleId="TM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Policepardfaut"/>
    <w:uiPriority w:val="99"/>
    <w:semiHidden/>
    <w:unhideWhenUsed/>
    <w:rsid w:val="00ED3342"/>
    <w:rPr>
      <w:color w:val="605E5C"/>
      <w:shd w:val="clear" w:color="auto" w:fill="E1DFDD"/>
    </w:rPr>
  </w:style>
  <w:style w:type="character" w:customStyle="1" w:styleId="markedcontent">
    <w:name w:val="markedcontent"/>
    <w:basedOn w:val="Policepardfau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Policepardfaut"/>
    <w:rsid w:val="00EB7471"/>
  </w:style>
  <w:style w:type="character" w:customStyle="1" w:styleId="eop">
    <w:name w:val="eop"/>
    <w:basedOn w:val="Policepardfaut"/>
    <w:rsid w:val="00EB7471"/>
  </w:style>
  <w:style w:type="character" w:customStyle="1" w:styleId="tabchar">
    <w:name w:val="tabchar"/>
    <w:basedOn w:val="Policepardfaut"/>
    <w:rsid w:val="00EB7471"/>
  </w:style>
  <w:style w:type="character" w:customStyle="1" w:styleId="scxw217952631">
    <w:name w:val="scxw217952631"/>
    <w:basedOn w:val="Policepardfaut"/>
    <w:rsid w:val="00CF0A48"/>
  </w:style>
  <w:style w:type="character" w:customStyle="1" w:styleId="ui-provider">
    <w:name w:val="ui-provider"/>
    <w:basedOn w:val="Policepardfaut"/>
    <w:rsid w:val="00341918"/>
  </w:style>
  <w:style w:type="paragraph" w:customStyle="1" w:styleId="msonormal0">
    <w:name w:val="msonormal"/>
    <w:basedOn w:val="Normal"/>
    <w:rsid w:val="007941D2"/>
    <w:pPr>
      <w:spacing w:before="100" w:beforeAutospacing="1" w:after="100" w:afterAutospacing="1"/>
      <w:jc w:val="left"/>
    </w:pPr>
    <w:rPr>
      <w:sz w:val="24"/>
      <w:lang w:val="en-US" w:eastAsia="zh-CN"/>
    </w:rPr>
  </w:style>
  <w:style w:type="paragraph" w:customStyle="1" w:styleId="xl65">
    <w:name w:val="xl65"/>
    <w:basedOn w:val="Normal"/>
    <w:rsid w:val="00794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0">
    <w:name w:val="List Table 6 Colorful1"/>
    <w:basedOn w:val="TableauNormal"/>
    <w:next w:val="ListTable6Colorful1"/>
    <w:uiPriority w:val="51"/>
    <w:rsid w:val="001613C9"/>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rpsdetexte2">
    <w:name w:val="Body Text 2"/>
    <w:basedOn w:val="Normal"/>
    <w:link w:val="Corpsdetexte2Car"/>
    <w:uiPriority w:val="99"/>
    <w:semiHidden/>
    <w:unhideWhenUsed/>
    <w:rsid w:val="00E50BAD"/>
    <w:pPr>
      <w:spacing w:after="120" w:line="480" w:lineRule="auto"/>
    </w:pPr>
    <w:rPr>
      <w:sz w:val="20"/>
      <w:lang w:val="ru-RU"/>
    </w:rPr>
  </w:style>
  <w:style w:type="character" w:customStyle="1" w:styleId="Corpsdetexte2Car">
    <w:name w:val="Corps de texte 2 Car"/>
    <w:basedOn w:val="Policepardfaut"/>
    <w:link w:val="Corpsdetexte2"/>
    <w:uiPriority w:val="99"/>
    <w:semiHidden/>
    <w:rsid w:val="00E50BAD"/>
    <w:rPr>
      <w:rFonts w:ascii="Times New Roman" w:eastAsia="Times New Roman" w:hAnsi="Times New Roman" w:cs="Times New Roman"/>
      <w:sz w:val="20"/>
      <w:szCs w:val="24"/>
      <w:lang w:val="ru-RU"/>
    </w:rPr>
  </w:style>
  <w:style w:type="paragraph" w:customStyle="1" w:styleId="bodytextnoindent">
    <w:name w:val="body text (no indent)"/>
    <w:basedOn w:val="Normal"/>
    <w:rsid w:val="00E50BAD"/>
    <w:pPr>
      <w:spacing w:before="140" w:after="140"/>
      <w:ind w:left="720" w:hanging="720"/>
    </w:pPr>
    <w:rPr>
      <w:lang w:val="ru-RU"/>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Policepardfaut"/>
    <w:semiHidden/>
    <w:rsid w:val="00E50BAD"/>
    <w:rPr>
      <w:rFonts w:ascii="Times New Roman" w:eastAsia="Times New Roman" w:hAnsi="Times New Roman"/>
      <w:lang w:val="en-GB" w:eastAsia="en-US"/>
    </w:rPr>
  </w:style>
  <w:style w:type="table" w:customStyle="1" w:styleId="ListTable6Colorful2">
    <w:name w:val="List Table 6 Colorful2"/>
    <w:basedOn w:val="TableauNormal"/>
    <w:uiPriority w:val="51"/>
    <w:rsid w:val="00E50BAD"/>
    <w:pPr>
      <w:spacing w:after="0" w:line="240" w:lineRule="auto"/>
    </w:pPr>
    <w:rPr>
      <w:color w:val="000000" w:themeColor="text1"/>
      <w:sz w:val="24"/>
      <w:szCs w:val="24"/>
      <w:lang w:val="fr-CA"/>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Policepardfaut"/>
    <w:uiPriority w:val="99"/>
    <w:semiHidden/>
    <w:unhideWhenUsed/>
    <w:rsid w:val="00E50B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19475263">
      <w:bodyDiv w:val="1"/>
      <w:marLeft w:val="0"/>
      <w:marRight w:val="0"/>
      <w:marTop w:val="0"/>
      <w:marBottom w:val="0"/>
      <w:divBdr>
        <w:top w:val="none" w:sz="0" w:space="0" w:color="auto"/>
        <w:left w:val="none" w:sz="0" w:space="0" w:color="auto"/>
        <w:bottom w:val="none" w:sz="0" w:space="0" w:color="auto"/>
        <w:right w:val="none" w:sz="0" w:space="0" w:color="auto"/>
      </w:divBdr>
    </w:div>
    <w:div w:id="1104962509">
      <w:bodyDiv w:val="1"/>
      <w:marLeft w:val="0"/>
      <w:marRight w:val="0"/>
      <w:marTop w:val="0"/>
      <w:marBottom w:val="0"/>
      <w:divBdr>
        <w:top w:val="none" w:sz="0" w:space="0" w:color="auto"/>
        <w:left w:val="none" w:sz="0" w:space="0" w:color="auto"/>
        <w:bottom w:val="none" w:sz="0" w:space="0" w:color="auto"/>
        <w:right w:val="none" w:sz="0" w:space="0" w:color="auto"/>
      </w:divBdr>
    </w:div>
    <w:div w:id="16915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FB0361">
          <w:r w:rsidRPr="006542C1">
            <w:rPr>
              <w:rStyle w:val="Textedelespacerserv"/>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FB0361" w:rsidP="00E5572D">
          <w:pPr>
            <w:pStyle w:val="0E3BFE5273874DAABEC2B133C3E878CD"/>
          </w:pPr>
          <w:r w:rsidRPr="006542C1">
            <w:rPr>
              <w:rStyle w:val="Textedelespacerserv"/>
            </w:rPr>
            <w:t>[Subject]</w:t>
          </w:r>
        </w:p>
      </w:docPartBody>
    </w:docPart>
    <w:docPart>
      <w:docPartPr>
        <w:name w:val="9D80D4FE5B9D4B98807FB52E7C77D95E"/>
        <w:category>
          <w:name w:val="Général"/>
          <w:gallery w:val="placeholder"/>
        </w:category>
        <w:types>
          <w:type w:val="bbPlcHdr"/>
        </w:types>
        <w:behaviors>
          <w:behavior w:val="content"/>
        </w:behaviors>
        <w:guid w:val="{ED081FF5-6556-4C52-8D44-84A91415B6AD}"/>
      </w:docPartPr>
      <w:docPartBody>
        <w:p w:rsidR="00324712" w:rsidRDefault="0045454A" w:rsidP="0045454A">
          <w:pPr>
            <w:pStyle w:val="9D80D4FE5B9D4B98807FB52E7C77D95E"/>
          </w:pPr>
          <w:r w:rsidRPr="00D04678">
            <w:rPr>
              <w:rStyle w:val="Textedelespacerserv"/>
            </w:rPr>
            <w:t>[Title]</w:t>
          </w:r>
        </w:p>
      </w:docPartBody>
    </w:docPart>
    <w:docPart>
      <w:docPartPr>
        <w:name w:val="647BB30DFB3840D3A192F22592D5716C"/>
        <w:category>
          <w:name w:val="Général"/>
          <w:gallery w:val="placeholder"/>
        </w:category>
        <w:types>
          <w:type w:val="bbPlcHdr"/>
        </w:types>
        <w:behaviors>
          <w:behavior w:val="content"/>
        </w:behaviors>
        <w:guid w:val="{FB4434ED-54D8-426A-8ECE-3E8F4E5C778B}"/>
      </w:docPartPr>
      <w:docPartBody>
        <w:p w:rsidR="00324712" w:rsidRDefault="0045454A" w:rsidP="0045454A">
          <w:pPr>
            <w:pStyle w:val="647BB30DFB3840D3A192F22592D5716C"/>
          </w:pPr>
          <w:r w:rsidRPr="00974E94">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720"/>
  <w:hyphenationZone w:val="425"/>
  <w:characterSpacingControl w:val="doNotCompress"/>
  <w:compat>
    <w:useFELayout/>
  </w:compat>
  <w:rsids>
    <w:rsidRoot w:val="00A93287"/>
    <w:rsid w:val="00013C19"/>
    <w:rsid w:val="0005639D"/>
    <w:rsid w:val="000675F8"/>
    <w:rsid w:val="000719AC"/>
    <w:rsid w:val="00085A28"/>
    <w:rsid w:val="00093952"/>
    <w:rsid w:val="000A6B3E"/>
    <w:rsid w:val="000C0D94"/>
    <w:rsid w:val="000D5B16"/>
    <w:rsid w:val="000E09B5"/>
    <w:rsid w:val="00131AC6"/>
    <w:rsid w:val="00141BCF"/>
    <w:rsid w:val="001928BE"/>
    <w:rsid w:val="001A04F8"/>
    <w:rsid w:val="001A7D27"/>
    <w:rsid w:val="001C5728"/>
    <w:rsid w:val="001E3492"/>
    <w:rsid w:val="001F13AC"/>
    <w:rsid w:val="001F63C9"/>
    <w:rsid w:val="002308D1"/>
    <w:rsid w:val="00261379"/>
    <w:rsid w:val="0026180A"/>
    <w:rsid w:val="00275B76"/>
    <w:rsid w:val="00294621"/>
    <w:rsid w:val="00296985"/>
    <w:rsid w:val="002E7D99"/>
    <w:rsid w:val="002F3E5D"/>
    <w:rsid w:val="002F6C69"/>
    <w:rsid w:val="0031627D"/>
    <w:rsid w:val="00324712"/>
    <w:rsid w:val="00362C2A"/>
    <w:rsid w:val="00377185"/>
    <w:rsid w:val="003826BF"/>
    <w:rsid w:val="00392B5E"/>
    <w:rsid w:val="00396263"/>
    <w:rsid w:val="003A28BB"/>
    <w:rsid w:val="003A4497"/>
    <w:rsid w:val="003B1AB2"/>
    <w:rsid w:val="003B35E9"/>
    <w:rsid w:val="003C0FB5"/>
    <w:rsid w:val="00405D71"/>
    <w:rsid w:val="00426141"/>
    <w:rsid w:val="00443124"/>
    <w:rsid w:val="0045454A"/>
    <w:rsid w:val="00456EC7"/>
    <w:rsid w:val="004672ED"/>
    <w:rsid w:val="004721AB"/>
    <w:rsid w:val="00474990"/>
    <w:rsid w:val="004940E2"/>
    <w:rsid w:val="004A66BF"/>
    <w:rsid w:val="004B0F59"/>
    <w:rsid w:val="0050662C"/>
    <w:rsid w:val="005431BF"/>
    <w:rsid w:val="005518E5"/>
    <w:rsid w:val="00586B8A"/>
    <w:rsid w:val="005A4725"/>
    <w:rsid w:val="005A5AB5"/>
    <w:rsid w:val="005A67F6"/>
    <w:rsid w:val="005C077A"/>
    <w:rsid w:val="00614AA5"/>
    <w:rsid w:val="00620EAE"/>
    <w:rsid w:val="00655455"/>
    <w:rsid w:val="00656B15"/>
    <w:rsid w:val="006620F6"/>
    <w:rsid w:val="00687EB5"/>
    <w:rsid w:val="00693D57"/>
    <w:rsid w:val="006D2ECB"/>
    <w:rsid w:val="006D4384"/>
    <w:rsid w:val="0072782C"/>
    <w:rsid w:val="007570B5"/>
    <w:rsid w:val="007A1FB5"/>
    <w:rsid w:val="007A5767"/>
    <w:rsid w:val="007C6D8E"/>
    <w:rsid w:val="00821B57"/>
    <w:rsid w:val="00843A25"/>
    <w:rsid w:val="00854F5D"/>
    <w:rsid w:val="00874A2B"/>
    <w:rsid w:val="00890EC3"/>
    <w:rsid w:val="008E6CDA"/>
    <w:rsid w:val="00902675"/>
    <w:rsid w:val="00907F2A"/>
    <w:rsid w:val="00934988"/>
    <w:rsid w:val="0094071B"/>
    <w:rsid w:val="009730A3"/>
    <w:rsid w:val="009A0018"/>
    <w:rsid w:val="009C1B69"/>
    <w:rsid w:val="009C36BA"/>
    <w:rsid w:val="009C4449"/>
    <w:rsid w:val="009D1FF8"/>
    <w:rsid w:val="009D67A5"/>
    <w:rsid w:val="009F271E"/>
    <w:rsid w:val="00A01219"/>
    <w:rsid w:val="00A20EDC"/>
    <w:rsid w:val="00A343CC"/>
    <w:rsid w:val="00A542E9"/>
    <w:rsid w:val="00A93287"/>
    <w:rsid w:val="00AE58B1"/>
    <w:rsid w:val="00B47579"/>
    <w:rsid w:val="00B703A1"/>
    <w:rsid w:val="00BF5047"/>
    <w:rsid w:val="00C1098E"/>
    <w:rsid w:val="00C17BF8"/>
    <w:rsid w:val="00C2320C"/>
    <w:rsid w:val="00C31730"/>
    <w:rsid w:val="00C725BC"/>
    <w:rsid w:val="00CB1FEB"/>
    <w:rsid w:val="00CC18BD"/>
    <w:rsid w:val="00CC3F2C"/>
    <w:rsid w:val="00CE0CC0"/>
    <w:rsid w:val="00D35045"/>
    <w:rsid w:val="00D56826"/>
    <w:rsid w:val="00D852CE"/>
    <w:rsid w:val="00DD4458"/>
    <w:rsid w:val="00DF32E1"/>
    <w:rsid w:val="00E036DC"/>
    <w:rsid w:val="00E338C9"/>
    <w:rsid w:val="00E44D43"/>
    <w:rsid w:val="00E54A1E"/>
    <w:rsid w:val="00E5572D"/>
    <w:rsid w:val="00E72777"/>
    <w:rsid w:val="00E80355"/>
    <w:rsid w:val="00E8517D"/>
    <w:rsid w:val="00E87DD9"/>
    <w:rsid w:val="00EB11E6"/>
    <w:rsid w:val="00ED7B33"/>
    <w:rsid w:val="00EE3C2F"/>
    <w:rsid w:val="00EF3032"/>
    <w:rsid w:val="00F05071"/>
    <w:rsid w:val="00F70B39"/>
    <w:rsid w:val="00F837C1"/>
    <w:rsid w:val="00FB0361"/>
    <w:rsid w:val="00FC242C"/>
    <w:rsid w:val="00FD69CB"/>
  </w:rsids>
  <m:mathPr>
    <m:mathFont m:val="Cambria Math"/>
    <m:brkBin m:val="before"/>
    <m:brkBinSub m:val="--"/>
    <m:smallFrac m:val="off"/>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8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5454A"/>
    <w:rPr>
      <w:color w:val="808080"/>
    </w:rPr>
  </w:style>
  <w:style w:type="paragraph" w:customStyle="1" w:styleId="0E3BFE5273874DAABEC2B133C3E878CD">
    <w:name w:val="0E3BFE5273874DAABEC2B133C3E878CD"/>
    <w:rsid w:val="00E5572D"/>
  </w:style>
  <w:style w:type="paragraph" w:customStyle="1" w:styleId="8679D1163487DD4B8F15B982D9432E17">
    <w:name w:val="8679D1163487DD4B8F15B982D9432E17"/>
    <w:rsid w:val="00275B76"/>
    <w:pPr>
      <w:spacing w:after="0" w:line="240" w:lineRule="auto"/>
    </w:pPr>
    <w:rPr>
      <w:sz w:val="24"/>
      <w:szCs w:val="24"/>
      <w:lang w:eastAsia="en-US"/>
    </w:rPr>
  </w:style>
  <w:style w:type="paragraph" w:customStyle="1" w:styleId="9D80D4FE5B9D4B98807FB52E7C77D95E">
    <w:name w:val="9D80D4FE5B9D4B98807FB52E7C77D95E"/>
    <w:rsid w:val="0045454A"/>
    <w:rPr>
      <w:lang w:val="fr-FR" w:eastAsia="fr-FR"/>
    </w:rPr>
  </w:style>
  <w:style w:type="paragraph" w:customStyle="1" w:styleId="6CF0712926B042C684DF685802BA71B9">
    <w:name w:val="6CF0712926B042C684DF685802BA71B9"/>
    <w:rsid w:val="0045454A"/>
    <w:rPr>
      <w:lang w:val="fr-FR" w:eastAsia="fr-FR"/>
    </w:rPr>
  </w:style>
  <w:style w:type="paragraph" w:customStyle="1" w:styleId="767EEBAFA92F4E58855B14A1F0544FF6">
    <w:name w:val="767EEBAFA92F4E58855B14A1F0544FF6"/>
    <w:rsid w:val="0045454A"/>
    <w:rPr>
      <w:lang w:val="fr-FR" w:eastAsia="fr-FR"/>
    </w:rPr>
  </w:style>
  <w:style w:type="paragraph" w:customStyle="1" w:styleId="13411CC5AC0E457AB2E910D5457D37C9">
    <w:name w:val="13411CC5AC0E457AB2E910D5457D37C9"/>
    <w:rsid w:val="0045454A"/>
    <w:rPr>
      <w:lang w:val="fr-FR" w:eastAsia="fr-FR"/>
    </w:rPr>
  </w:style>
  <w:style w:type="paragraph" w:customStyle="1" w:styleId="647BB30DFB3840D3A192F22592D5716C">
    <w:name w:val="647BB30DFB3840D3A192F22592D5716C"/>
    <w:rsid w:val="0045454A"/>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2.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E393F-6BF2-4013-9A43-C14613C9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EA088-1812-4B50-ADF3-B73F2B53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3424</Words>
  <Characters>19520</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РЕШЕНИЕ, ПРИНЯТОЕ КОНФЕРЕНЦИЕЙ СТОРОН КОНВЕНЦИИ О БИОЛОГИЧЕСКОМ РАЗНООБРАЗИИ</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22899</CharactersWithSpaces>
  <SharedDoc>false</SharedDoc>
  <HyperlinkBase>https://www.cbd.int/</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dc:title>
  <dc:subject>CBD/COP/DEC/15/1</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Fifteenth meeting, Kunming, China, 11-15 October 2021 and 25 April to 8 May 2022</dc:description>
  <cp:lastModifiedBy>Bureau</cp:lastModifiedBy>
  <cp:revision>4</cp:revision>
  <cp:lastPrinted>2021-08-26T05:04:00Z</cp:lastPrinted>
  <dcterms:created xsi:type="dcterms:W3CDTF">2023-01-26T09:29:00Z</dcterms:created>
  <dcterms:modified xsi:type="dcterms:W3CDTF">2023-01-26T15:19:00Z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