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0E3C16" w:rsidRPr="00482021" w:rsidTr="00D91B9C">
        <w:trPr>
          <w:cantSplit/>
          <w:trHeight w:val="1080"/>
        </w:trPr>
        <w:tc>
          <w:tcPr>
            <w:tcW w:w="6588" w:type="dxa"/>
            <w:gridSpan w:val="2"/>
            <w:tcBorders>
              <w:top w:val="nil"/>
              <w:left w:val="nil"/>
              <w:bottom w:val="single" w:sz="12" w:space="0" w:color="auto"/>
              <w:right w:val="nil"/>
            </w:tcBorders>
          </w:tcPr>
          <w:p w:rsidR="000E3C16" w:rsidRPr="000E3C16" w:rsidRDefault="000E3C16" w:rsidP="00D91B9C">
            <w:pPr>
              <w:pStyle w:val="Heading2"/>
              <w:tabs>
                <w:tab w:val="right" w:pos="6372"/>
              </w:tabs>
              <w:bidi w:val="0"/>
              <w:rPr>
                <w:rFonts w:ascii="Univers" w:hAnsi="Univers"/>
                <w:bCs w:val="0"/>
                <w:i w:val="0"/>
                <w:iCs w:val="0"/>
                <w:color w:val="002060"/>
                <w:sz w:val="32"/>
                <w:szCs w:val="32"/>
                <w:lang w:val="en-CA"/>
              </w:rPr>
            </w:pPr>
            <w:r w:rsidRPr="000E3C16">
              <w:rPr>
                <w:rFonts w:ascii="Univers" w:hAnsi="Univers"/>
                <w:bCs w:val="0"/>
                <w:i w:val="0"/>
                <w:iCs w:val="0"/>
                <w:color w:val="002060"/>
                <w:sz w:val="32"/>
                <w:szCs w:val="32"/>
              </w:rPr>
              <w:t>CBD</w:t>
            </w:r>
          </w:p>
        </w:tc>
        <w:tc>
          <w:tcPr>
            <w:tcW w:w="1440" w:type="dxa"/>
            <w:tcBorders>
              <w:top w:val="nil"/>
              <w:left w:val="nil"/>
              <w:bottom w:val="single" w:sz="12" w:space="0" w:color="auto"/>
              <w:right w:val="nil"/>
            </w:tcBorders>
          </w:tcPr>
          <w:p w:rsidR="000E3C16" w:rsidRPr="00482021" w:rsidRDefault="00E43162" w:rsidP="00D91B9C">
            <w:pPr>
              <w:tabs>
                <w:tab w:val="left" w:pos="-720"/>
              </w:tabs>
              <w:suppressAutoHyphens/>
              <w:jc w:val="center"/>
              <w:rPr>
                <w:b/>
                <w:bCs/>
                <w:rtl/>
              </w:rPr>
            </w:pPr>
            <w:r w:rsidRPr="00E43162">
              <w:rPr>
                <w:rFonts w:ascii="Univers" w:hAnsi="Univers"/>
                <w:bCs/>
                <w:iCs/>
                <w:noProof/>
                <w:sz w:val="32"/>
                <w:szCs w:val="32"/>
                <w:rtl/>
                <w:lang w:val="en-CA" w:eastAsia="en-CA" w:bidi="ar-EG"/>
              </w:rPr>
              <w:pict>
                <v:group id="_x0000_s1026" style="position:absolute;left:0;text-align:left;margin-left:38.85pt;margin-top:6.55pt;width:95.85pt;height:36pt;z-index:25166028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28"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0E3C16" w:rsidRPr="00482021" w:rsidRDefault="000E3C16" w:rsidP="00D91B9C">
            <w:pPr>
              <w:tabs>
                <w:tab w:val="left" w:pos="-720"/>
              </w:tabs>
              <w:suppressAutoHyphens/>
              <w:spacing w:before="120"/>
              <w:jc w:val="center"/>
            </w:pPr>
          </w:p>
          <w:p w:rsidR="000E3C16" w:rsidRPr="00482021" w:rsidRDefault="000E3C16" w:rsidP="00D91B9C">
            <w:pPr>
              <w:tabs>
                <w:tab w:val="left" w:pos="-720"/>
              </w:tabs>
              <w:suppressAutoHyphens/>
              <w:spacing w:line="120" w:lineRule="auto"/>
            </w:pPr>
          </w:p>
        </w:tc>
      </w:tr>
      <w:tr w:rsidR="000E3C16" w:rsidRPr="00482021" w:rsidTr="00B95F65">
        <w:trPr>
          <w:cantSplit/>
          <w:trHeight w:val="2402"/>
        </w:trPr>
        <w:tc>
          <w:tcPr>
            <w:tcW w:w="4428" w:type="dxa"/>
            <w:tcBorders>
              <w:top w:val="nil"/>
              <w:left w:val="nil"/>
              <w:bottom w:val="single" w:sz="24" w:space="0" w:color="auto"/>
              <w:right w:val="nil"/>
            </w:tcBorders>
          </w:tcPr>
          <w:p w:rsidR="000E3C16" w:rsidRPr="00EA73EB" w:rsidRDefault="000E3C16" w:rsidP="00D91B9C">
            <w:pPr>
              <w:bidi w:val="0"/>
              <w:spacing w:before="60"/>
              <w:rPr>
                <w:sz w:val="22"/>
                <w:szCs w:val="22"/>
              </w:rPr>
            </w:pPr>
            <w:proofErr w:type="spellStart"/>
            <w:r w:rsidRPr="00EA73EB">
              <w:rPr>
                <w:sz w:val="22"/>
                <w:szCs w:val="22"/>
              </w:rPr>
              <w:t>Distr</w:t>
            </w:r>
            <w:proofErr w:type="spellEnd"/>
            <w:r w:rsidRPr="00EA73EB">
              <w:rPr>
                <w:sz w:val="22"/>
                <w:szCs w:val="22"/>
              </w:rPr>
              <w:t>.</w:t>
            </w:r>
          </w:p>
          <w:p w:rsidR="000E3C16" w:rsidRPr="00EA73EB" w:rsidRDefault="009C532A" w:rsidP="00D91B9C">
            <w:pPr>
              <w:bidi w:val="0"/>
              <w:rPr>
                <w:sz w:val="22"/>
                <w:szCs w:val="22"/>
              </w:rPr>
            </w:pPr>
            <w:r>
              <w:rPr>
                <w:sz w:val="22"/>
                <w:szCs w:val="22"/>
              </w:rPr>
              <w:t>GENERAL</w:t>
            </w:r>
          </w:p>
          <w:p w:rsidR="000E3C16" w:rsidRPr="00EA73EB" w:rsidRDefault="000E3C16" w:rsidP="00D91B9C">
            <w:pPr>
              <w:pStyle w:val="Heading3"/>
              <w:bidi w:val="0"/>
              <w:spacing w:before="0"/>
              <w:rPr>
                <w:rFonts w:ascii="Times New Roman" w:hAnsi="Times New Roman" w:cs="Times New Roman"/>
                <w:sz w:val="22"/>
                <w:szCs w:val="22"/>
              </w:rPr>
            </w:pPr>
          </w:p>
          <w:p w:rsidR="000E3C16" w:rsidRPr="00F972EF" w:rsidRDefault="000E3C16" w:rsidP="0035163D">
            <w:pPr>
              <w:bidi w:val="0"/>
              <w:rPr>
                <w:sz w:val="22"/>
                <w:szCs w:val="22"/>
                <w:lang w:val="en-US"/>
              </w:rPr>
            </w:pPr>
            <w:r w:rsidRPr="00EA73EB">
              <w:rPr>
                <w:sz w:val="22"/>
                <w:szCs w:val="22"/>
              </w:rPr>
              <w:t>CBD/COP/</w:t>
            </w:r>
            <w:r w:rsidR="009C532A">
              <w:rPr>
                <w:sz w:val="22"/>
                <w:szCs w:val="22"/>
              </w:rPr>
              <w:t>DEC/</w:t>
            </w:r>
            <w:r w:rsidRPr="00EA73EB">
              <w:rPr>
                <w:sz w:val="22"/>
                <w:szCs w:val="22"/>
              </w:rPr>
              <w:t>14/</w:t>
            </w:r>
            <w:r w:rsidR="009C532A">
              <w:rPr>
                <w:sz w:val="22"/>
                <w:szCs w:val="22"/>
              </w:rPr>
              <w:t>2</w:t>
            </w:r>
            <w:r w:rsidR="0035163D">
              <w:rPr>
                <w:sz w:val="22"/>
                <w:szCs w:val="22"/>
              </w:rPr>
              <w:t>5</w:t>
            </w:r>
          </w:p>
          <w:p w:rsidR="000E3C16" w:rsidRPr="00EA73EB" w:rsidRDefault="009C532A" w:rsidP="000E3C16">
            <w:pPr>
              <w:bidi w:val="0"/>
              <w:rPr>
                <w:rFonts w:eastAsia="MS Mincho"/>
                <w:sz w:val="22"/>
                <w:szCs w:val="22"/>
                <w:lang w:eastAsia="ja-JP"/>
              </w:rPr>
            </w:pPr>
            <w:r>
              <w:rPr>
                <w:sz w:val="22"/>
                <w:szCs w:val="22"/>
              </w:rPr>
              <w:t>30</w:t>
            </w:r>
            <w:r w:rsidR="000E3C16" w:rsidRPr="00EA73EB">
              <w:rPr>
                <w:sz w:val="22"/>
                <w:szCs w:val="22"/>
              </w:rPr>
              <w:t xml:space="preserve"> </w:t>
            </w:r>
            <w:proofErr w:type="spellStart"/>
            <w:r w:rsidR="000E3C16" w:rsidRPr="00EA73EB">
              <w:rPr>
                <w:sz w:val="22"/>
                <w:szCs w:val="22"/>
              </w:rPr>
              <w:t>November</w:t>
            </w:r>
            <w:proofErr w:type="spellEnd"/>
            <w:r w:rsidR="000E3C16" w:rsidRPr="00EA73EB">
              <w:rPr>
                <w:sz w:val="22"/>
                <w:szCs w:val="22"/>
              </w:rPr>
              <w:t xml:space="preserve"> 2018</w:t>
            </w:r>
          </w:p>
          <w:p w:rsidR="000E3C16" w:rsidRPr="00EA73EB" w:rsidRDefault="000E3C16" w:rsidP="00D91B9C">
            <w:pPr>
              <w:pStyle w:val="Heading5"/>
              <w:tabs>
                <w:tab w:val="left" w:pos="-720"/>
              </w:tabs>
              <w:suppressAutoHyphens/>
              <w:bidi w:val="0"/>
              <w:spacing w:before="0"/>
              <w:rPr>
                <w:rFonts w:ascii="Times New Roman" w:hAnsi="Times New Roman" w:cs="Times New Roman"/>
                <w:b w:val="0"/>
                <w:bCs w:val="0"/>
                <w:sz w:val="22"/>
                <w:szCs w:val="22"/>
              </w:rPr>
            </w:pPr>
          </w:p>
          <w:p w:rsidR="000E3C16" w:rsidRPr="00EA73EB" w:rsidRDefault="000E3C16" w:rsidP="00D91B9C">
            <w:pPr>
              <w:pStyle w:val="Heading5"/>
              <w:tabs>
                <w:tab w:val="left" w:pos="-720"/>
              </w:tabs>
              <w:suppressAutoHyphens/>
              <w:bidi w:val="0"/>
              <w:spacing w:before="0"/>
              <w:rPr>
                <w:rFonts w:ascii="Times New Roman" w:hAnsi="Times New Roman" w:cs="Times New Roman"/>
                <w:b w:val="0"/>
                <w:bCs w:val="0"/>
                <w:i w:val="0"/>
                <w:iCs w:val="0"/>
                <w:sz w:val="22"/>
                <w:szCs w:val="22"/>
              </w:rPr>
            </w:pPr>
            <w:r w:rsidRPr="00EA73EB">
              <w:rPr>
                <w:rFonts w:ascii="Times New Roman" w:hAnsi="Times New Roman" w:cs="Times New Roman"/>
                <w:b w:val="0"/>
                <w:bCs w:val="0"/>
                <w:i w:val="0"/>
                <w:iCs w:val="0"/>
                <w:sz w:val="22"/>
                <w:szCs w:val="22"/>
              </w:rPr>
              <w:t>ARABIC</w:t>
            </w:r>
          </w:p>
          <w:p w:rsidR="000E3C16" w:rsidRPr="00FC32BA" w:rsidRDefault="000E3C16" w:rsidP="00D91B9C">
            <w:pPr>
              <w:tabs>
                <w:tab w:val="left" w:pos="-720"/>
              </w:tabs>
              <w:suppressAutoHyphens/>
              <w:bidi w:val="0"/>
              <w:spacing w:after="40"/>
            </w:pPr>
            <w:r w:rsidRPr="00EA73EB">
              <w:rPr>
                <w:sz w:val="22"/>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rsidR="000E3C16" w:rsidRPr="00482021" w:rsidRDefault="000E3C16" w:rsidP="00D91B9C">
            <w:pPr>
              <w:tabs>
                <w:tab w:val="left" w:pos="-720"/>
              </w:tabs>
              <w:suppressAutoHyphens/>
              <w:spacing w:before="120"/>
              <w:rPr>
                <w:rtl/>
              </w:rPr>
            </w:pPr>
            <w:r>
              <w:rPr>
                <w:b/>
                <w:bCs/>
                <w:noProof/>
                <w:sz w:val="36"/>
                <w:szCs w:val="36"/>
                <w:lang w:val="en-US" w:eastAsia="en-US"/>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2563495" cy="1028700"/>
                  <wp:effectExtent l="19050" t="0" r="8255" b="0"/>
                  <wp:wrapSquare wrapText="bothSides"/>
                  <wp:docPr id="5"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3495" cy="1028700"/>
                          </a:xfrm>
                          <a:prstGeom prst="rect">
                            <a:avLst/>
                          </a:prstGeom>
                          <a:noFill/>
                          <a:ln w="9525">
                            <a:noFill/>
                            <a:miter lim="800000"/>
                            <a:headEnd/>
                            <a:tailEnd/>
                          </a:ln>
                        </pic:spPr>
                      </pic:pic>
                    </a:graphicData>
                  </a:graphic>
                </wp:anchor>
              </w:drawing>
            </w:r>
          </w:p>
        </w:tc>
      </w:tr>
    </w:tbl>
    <w:p w:rsidR="00222033" w:rsidRPr="00FE3013" w:rsidRDefault="003A5205" w:rsidP="000E3C16">
      <w:pPr>
        <w:spacing w:line="204" w:lineRule="auto"/>
        <w:ind w:left="18" w:right="302"/>
        <w:rPr>
          <w:rFonts w:ascii="Simplified Arabic" w:hAnsi="Simplified Arabic" w:cs="Simplified Arabic"/>
          <w:b/>
          <w:bCs/>
          <w:rtl/>
          <w:lang w:bidi="ar-EG"/>
        </w:rPr>
      </w:pPr>
      <w:r w:rsidRPr="00FE3013">
        <w:rPr>
          <w:rFonts w:ascii="Simplified Arabic" w:hAnsi="Simplified Arabic" w:cs="Simplified Arabic"/>
          <w:b/>
          <w:bCs/>
          <w:rtl/>
          <w:lang w:bidi="ar-EG"/>
        </w:rPr>
        <w:t>مؤتمر الأطراف في الاتفاقية المتعلقة بالتنوع البيولوجي</w:t>
      </w:r>
    </w:p>
    <w:p w:rsidR="00222033" w:rsidRPr="00FE3013" w:rsidRDefault="00222033" w:rsidP="003A5205">
      <w:pPr>
        <w:pStyle w:val="Heading7"/>
        <w:spacing w:before="0" w:after="0" w:line="204" w:lineRule="auto"/>
        <w:jc w:val="both"/>
        <w:rPr>
          <w:rFonts w:ascii="Simplified Arabic" w:hAnsi="Simplified Arabic" w:cs="Simplified Arabic"/>
          <w:lang w:bidi="ar-EG"/>
        </w:rPr>
      </w:pPr>
      <w:r w:rsidRPr="00FE3013">
        <w:rPr>
          <w:rFonts w:ascii="Simplified Arabic" w:hAnsi="Simplified Arabic" w:cs="Simplified Arabic"/>
          <w:rtl/>
        </w:rPr>
        <w:t>الاجتماع</w:t>
      </w:r>
      <w:r w:rsidRPr="00FE3013">
        <w:rPr>
          <w:rFonts w:ascii="Simplified Arabic" w:hAnsi="Simplified Arabic" w:cs="Simplified Arabic"/>
          <w:rtl/>
          <w:lang w:bidi="ar-EG"/>
        </w:rPr>
        <w:t xml:space="preserve"> </w:t>
      </w:r>
      <w:r w:rsidR="003A5205" w:rsidRPr="00FE3013">
        <w:rPr>
          <w:rFonts w:ascii="Simplified Arabic" w:hAnsi="Simplified Arabic" w:cs="Simplified Arabic"/>
          <w:rtl/>
          <w:lang w:bidi="ar-EG"/>
        </w:rPr>
        <w:t>الرابع عشر</w:t>
      </w:r>
    </w:p>
    <w:p w:rsidR="00222033" w:rsidRPr="00FE3013" w:rsidRDefault="003A5205" w:rsidP="003A5205">
      <w:pPr>
        <w:spacing w:line="204" w:lineRule="auto"/>
        <w:jc w:val="both"/>
        <w:rPr>
          <w:rFonts w:ascii="Simplified Arabic" w:hAnsi="Simplified Arabic" w:cs="Simplified Arabic"/>
          <w:rtl/>
          <w:lang w:bidi="ar-LY"/>
        </w:rPr>
      </w:pPr>
      <w:r w:rsidRPr="00FE3013">
        <w:rPr>
          <w:rFonts w:ascii="Simplified Arabic" w:hAnsi="Simplified Arabic" w:cs="Simplified Arabic"/>
          <w:rtl/>
          <w:lang w:bidi="ar-LY"/>
        </w:rPr>
        <w:t>شرم الشيخ، مصر، 17-29 نوفمبر/تشرين الثاني 2018</w:t>
      </w:r>
    </w:p>
    <w:p w:rsidR="00222033" w:rsidRDefault="00222033" w:rsidP="00B95F65">
      <w:pPr>
        <w:spacing w:line="216" w:lineRule="auto"/>
        <w:jc w:val="both"/>
        <w:rPr>
          <w:rFonts w:ascii="Simplified Arabic" w:hAnsi="Simplified Arabic" w:cs="Simplified Arabic"/>
          <w:sz w:val="26"/>
          <w:szCs w:val="26"/>
          <w:rtl/>
          <w:lang w:bidi="ar-EG"/>
        </w:rPr>
      </w:pPr>
      <w:r w:rsidRPr="00FE3013">
        <w:rPr>
          <w:rFonts w:ascii="Simplified Arabic" w:hAnsi="Simplified Arabic" w:cs="Simplified Arabic"/>
          <w:rtl/>
          <w:lang w:bidi="ar-LY"/>
        </w:rPr>
        <w:t xml:space="preserve">البند </w:t>
      </w:r>
      <w:r w:rsidR="00B95F65">
        <w:rPr>
          <w:rFonts w:ascii="Simplified Arabic" w:hAnsi="Simplified Arabic" w:cs="Simplified Arabic"/>
          <w:lang w:bidi="ar-LY"/>
        </w:rPr>
        <w:t>11</w:t>
      </w:r>
      <w:r w:rsidRPr="00FE3013">
        <w:rPr>
          <w:rFonts w:ascii="Simplified Arabic" w:hAnsi="Simplified Arabic" w:cs="Simplified Arabic"/>
          <w:rtl/>
          <w:lang w:bidi="ar-LY"/>
        </w:rPr>
        <w:t xml:space="preserve"> من جدول الأعمال</w:t>
      </w:r>
    </w:p>
    <w:p w:rsidR="009C532A" w:rsidRPr="00FE3013" w:rsidRDefault="009C532A" w:rsidP="009C532A">
      <w:pPr>
        <w:spacing w:line="120" w:lineRule="auto"/>
        <w:jc w:val="both"/>
        <w:rPr>
          <w:rFonts w:ascii="Simplified Arabic" w:hAnsi="Simplified Arabic" w:cs="Simplified Arabic"/>
          <w:sz w:val="26"/>
          <w:szCs w:val="26"/>
          <w:rtl/>
          <w:lang w:bidi="ar-EG"/>
        </w:rPr>
      </w:pPr>
    </w:p>
    <w:p w:rsidR="0035163D" w:rsidRPr="004D55B0" w:rsidRDefault="0035163D" w:rsidP="0035163D">
      <w:pPr>
        <w:spacing w:after="120" w:line="216" w:lineRule="auto"/>
        <w:jc w:val="center"/>
        <w:rPr>
          <w:rFonts w:ascii="Simplified Arabic" w:hAnsi="Simplified Arabic" w:cs="Simplified Arabic"/>
          <w:bCs/>
          <w:caps/>
          <w:kern w:val="22"/>
        </w:rPr>
      </w:pPr>
      <w:r w:rsidRPr="004D55B0">
        <w:rPr>
          <w:rFonts w:ascii="Simplified Arabic" w:hAnsi="Simplified Arabic" w:cs="Simplified Arabic" w:hint="cs"/>
          <w:bCs/>
          <w:caps/>
          <w:kern w:val="22"/>
          <w:rtl/>
        </w:rPr>
        <w:t>مقرر معتمد من مؤتمر الأطراف في اتفاقية التنوع البيولوجي</w:t>
      </w:r>
    </w:p>
    <w:p w:rsidR="0035163D" w:rsidRPr="00ED74F6" w:rsidRDefault="0035163D" w:rsidP="0035163D">
      <w:pPr>
        <w:tabs>
          <w:tab w:val="left" w:pos="1620"/>
        </w:tabs>
        <w:spacing w:after="120" w:line="216" w:lineRule="auto"/>
        <w:jc w:val="center"/>
        <w:rPr>
          <w:rFonts w:ascii="Simplified Arabic" w:hAnsi="Simplified Arabic" w:cs="Simplified Arabic"/>
          <w:b/>
          <w:bCs/>
          <w:caps/>
          <w:kern w:val="22"/>
          <w:rtl/>
          <w:lang w:bidi="ar-EG"/>
        </w:rPr>
      </w:pPr>
      <w:r>
        <w:rPr>
          <w:rFonts w:ascii="Simplified Arabic" w:hAnsi="Simplified Arabic" w:cs="Simplified Arabic" w:hint="cs"/>
          <w:b/>
          <w:bCs/>
          <w:rtl/>
          <w:lang w:bidi="ar-EG"/>
        </w:rPr>
        <w:t>المقرر 14/25</w:t>
      </w:r>
      <w:r>
        <w:rPr>
          <w:rFonts w:ascii="Simplified Arabic" w:hAnsi="Simplified Arabic" w:cs="Simplified Arabic" w:hint="cs"/>
          <w:b/>
          <w:bCs/>
          <w:rtl/>
          <w:lang w:bidi="ar-EG"/>
        </w:rPr>
        <w:tab/>
      </w:r>
      <w:r w:rsidRPr="00ED74F6">
        <w:rPr>
          <w:rFonts w:ascii="Simplified Arabic" w:hAnsi="Simplified Arabic" w:cs="Simplified Arabic"/>
          <w:b/>
          <w:bCs/>
          <w:rtl/>
          <w:lang w:bidi="ar-EG"/>
        </w:rPr>
        <w:t>إدارة المعارف في إطار الاتفاقية وبروتوكولي</w:t>
      </w:r>
      <w:r w:rsidRPr="00ED74F6">
        <w:rPr>
          <w:rFonts w:ascii="Simplified Arabic" w:hAnsi="Simplified Arabic" w:cs="Simplified Arabic" w:hint="cs"/>
          <w:b/>
          <w:bCs/>
          <w:caps/>
          <w:kern w:val="22"/>
          <w:rtl/>
          <w:lang w:bidi="ar-EG"/>
        </w:rPr>
        <w:t>ها</w:t>
      </w:r>
    </w:p>
    <w:p w:rsidR="0035163D" w:rsidRPr="0035163D" w:rsidRDefault="0035163D" w:rsidP="004D1CA7">
      <w:pPr>
        <w:kinsoku w:val="0"/>
        <w:overflowPunct w:val="0"/>
        <w:autoSpaceDE w:val="0"/>
        <w:autoSpaceDN w:val="0"/>
        <w:adjustRightInd w:val="0"/>
        <w:snapToGrid w:val="0"/>
        <w:spacing w:after="120" w:line="216" w:lineRule="auto"/>
        <w:ind w:firstLine="720"/>
        <w:jc w:val="both"/>
        <w:rPr>
          <w:rFonts w:cs="Simplified Arabic"/>
          <w:i/>
          <w:kern w:val="22"/>
          <w:sz w:val="22"/>
        </w:rPr>
      </w:pPr>
      <w:bookmarkStart w:id="0" w:name="_GoBack"/>
      <w:bookmarkEnd w:id="0"/>
      <w:r w:rsidRPr="005450EB">
        <w:rPr>
          <w:rFonts w:ascii="Simplified Arabic" w:hAnsi="Simplified Arabic" w:cs="Simplified Arabic"/>
          <w:i/>
          <w:iCs/>
          <w:rtl/>
        </w:rPr>
        <w:t xml:space="preserve">إن </w:t>
      </w:r>
      <w:r w:rsidRPr="0035163D">
        <w:rPr>
          <w:rFonts w:cs="Simplified Arabic"/>
          <w:i/>
          <w:iCs/>
          <w:sz w:val="22"/>
          <w:rtl/>
        </w:rPr>
        <w:t>مؤتمر الأطراف،</w:t>
      </w:r>
    </w:p>
    <w:p w:rsidR="0035163D" w:rsidRPr="0035163D" w:rsidRDefault="0035163D" w:rsidP="00B95F65">
      <w:pPr>
        <w:pStyle w:val="Para1"/>
        <w:numPr>
          <w:ilvl w:val="0"/>
          <w:numId w:val="0"/>
        </w:numPr>
        <w:bidi/>
        <w:spacing w:before="0" w:line="216" w:lineRule="auto"/>
        <w:ind w:firstLine="709"/>
        <w:rPr>
          <w:rFonts w:ascii="Times New Roman" w:cs="Simplified Arabic"/>
          <w:i/>
          <w:kern w:val="22"/>
          <w:szCs w:val="24"/>
          <w:lang w:bidi="ar-EG"/>
        </w:rPr>
      </w:pPr>
      <w:r w:rsidRPr="0035163D">
        <w:rPr>
          <w:rFonts w:ascii="Times New Roman" w:cs="Simplified Arabic"/>
          <w:i/>
          <w:iCs/>
          <w:szCs w:val="24"/>
          <w:rtl/>
          <w:lang w:bidi="ar-EG"/>
        </w:rPr>
        <w:t>إذ يشير</w:t>
      </w:r>
      <w:r w:rsidRPr="0035163D">
        <w:rPr>
          <w:rFonts w:ascii="Times New Roman" w:cs="Simplified Arabic"/>
          <w:szCs w:val="24"/>
          <w:rtl/>
          <w:lang w:bidi="ar-EG"/>
        </w:rPr>
        <w:t xml:space="preserve"> إلى المقررات 13/23، و13/31، و12/2 باء، و11/24، و10/15،</w:t>
      </w:r>
    </w:p>
    <w:p w:rsidR="0035163D" w:rsidRPr="0035163D" w:rsidRDefault="00B95F65" w:rsidP="004D1CA7">
      <w:pPr>
        <w:pStyle w:val="Para1"/>
        <w:numPr>
          <w:ilvl w:val="0"/>
          <w:numId w:val="0"/>
        </w:numPr>
        <w:kinsoku w:val="0"/>
        <w:overflowPunct w:val="0"/>
        <w:autoSpaceDE w:val="0"/>
        <w:autoSpaceDN w:val="0"/>
        <w:bidi/>
        <w:adjustRightInd w:val="0"/>
        <w:snapToGrid w:val="0"/>
        <w:spacing w:before="0" w:line="216" w:lineRule="auto"/>
        <w:ind w:firstLine="720"/>
        <w:rPr>
          <w:rFonts w:ascii="Times New Roman" w:cs="Simplified Arabic"/>
          <w:kern w:val="22"/>
          <w:szCs w:val="24"/>
        </w:rPr>
      </w:pPr>
      <w:r>
        <w:rPr>
          <w:rFonts w:ascii="Times New Roman" w:cs="Simplified Arabic" w:hint="cs"/>
          <w:i/>
          <w:iCs/>
          <w:szCs w:val="24"/>
          <w:rtl/>
        </w:rPr>
        <w:t>و</w:t>
      </w:r>
      <w:r w:rsidR="0035163D" w:rsidRPr="0035163D">
        <w:rPr>
          <w:rFonts w:ascii="Times New Roman" w:cs="Simplified Arabic"/>
          <w:i/>
          <w:iCs/>
          <w:szCs w:val="24"/>
          <w:rtl/>
          <w:lang w:val="fr-CH"/>
        </w:rPr>
        <w:t xml:space="preserve">إذ يلاحظ </w:t>
      </w:r>
      <w:r w:rsidR="0035163D" w:rsidRPr="0035163D">
        <w:rPr>
          <w:rFonts w:ascii="Times New Roman" w:cs="Simplified Arabic"/>
          <w:szCs w:val="24"/>
          <w:rtl/>
          <w:lang w:val="fr-CH"/>
        </w:rPr>
        <w:t xml:space="preserve">التقدم المحرز في تنفيذ استراتيجية الويب للاتفاقية وبروتوكوليها وتطوير آليات غرفة تبادل المعلومات الوطنية، بما في ذلك نشر أداة </w:t>
      </w:r>
      <w:proofErr w:type="spellStart"/>
      <w:r w:rsidR="0035163D" w:rsidRPr="0035163D">
        <w:rPr>
          <w:rFonts w:ascii="Times New Roman" w:cs="Simplified Arabic"/>
          <w:szCs w:val="24"/>
          <w:lang w:val="fr-CH"/>
        </w:rPr>
        <w:t>Bioland</w:t>
      </w:r>
      <w:proofErr w:type="spellEnd"/>
      <w:r w:rsidR="0035163D" w:rsidRPr="0035163D">
        <w:rPr>
          <w:rFonts w:ascii="Times New Roman" w:cs="Simplified Arabic"/>
          <w:szCs w:val="24"/>
          <w:rtl/>
          <w:lang w:val="fr-CH"/>
        </w:rPr>
        <w:t xml:space="preserve"> من قبل الأمينة التنفيذية لمساعدة الأطراف في إنشاء أو تحسين آلياتها لغرفة تبادل المعلومات الوطنية،</w:t>
      </w:r>
      <w:r w:rsidR="0035163D" w:rsidRPr="0035163D">
        <w:rPr>
          <w:rStyle w:val="FootnoteReference"/>
          <w:rFonts w:cs="Simplified Arabic"/>
          <w:szCs w:val="24"/>
          <w:rtl/>
          <w:lang w:val="fr-CH"/>
        </w:rPr>
        <w:footnoteReference w:id="1"/>
      </w:r>
    </w:p>
    <w:p w:rsidR="0035163D" w:rsidRPr="0035163D" w:rsidRDefault="0035163D" w:rsidP="004D1CA7">
      <w:pPr>
        <w:pStyle w:val="Para1"/>
        <w:numPr>
          <w:ilvl w:val="0"/>
          <w:numId w:val="0"/>
        </w:numPr>
        <w:bidi/>
        <w:spacing w:before="0" w:line="216" w:lineRule="auto"/>
        <w:ind w:firstLine="709"/>
        <w:rPr>
          <w:rFonts w:ascii="Times New Roman" w:eastAsia="Malgun Gothic" w:cs="Simplified Arabic"/>
          <w:kern w:val="22"/>
          <w:szCs w:val="24"/>
        </w:rPr>
      </w:pPr>
      <w:r w:rsidRPr="0035163D">
        <w:rPr>
          <w:rFonts w:ascii="Times New Roman" w:cs="Simplified Arabic"/>
          <w:i/>
          <w:iCs/>
          <w:szCs w:val="24"/>
          <w:rtl/>
          <w:lang w:val="fr-CH"/>
        </w:rPr>
        <w:t>وإذ يقر</w:t>
      </w:r>
      <w:r w:rsidRPr="0035163D">
        <w:rPr>
          <w:rFonts w:ascii="Times New Roman" w:cs="Simplified Arabic" w:hint="cs"/>
          <w:i/>
          <w:iCs/>
          <w:szCs w:val="24"/>
          <w:rtl/>
          <w:lang w:val="fr-CH"/>
        </w:rPr>
        <w:t xml:space="preserve"> </w:t>
      </w:r>
      <w:r w:rsidRPr="0035163D">
        <w:rPr>
          <w:rFonts w:ascii="Times New Roman" w:cs="Simplified Arabic"/>
          <w:szCs w:val="24"/>
          <w:rtl/>
          <w:lang w:val="fr-CH"/>
        </w:rPr>
        <w:t>بالحاجة إلى جمع المعارف والخبرات المتعلقة بالتنوع البيولوجي، بما في ذلك المعارف التقليدية، وتنظيمها وتقاسمها لتيسير ودعم تعزيز تنفيذ الاتفاقية وبروتوكوليها،</w:t>
      </w:r>
    </w:p>
    <w:p w:rsidR="0035163D" w:rsidRPr="0035163D" w:rsidRDefault="0035163D" w:rsidP="004D1CA7">
      <w:pPr>
        <w:pStyle w:val="Para1"/>
        <w:numPr>
          <w:ilvl w:val="0"/>
          <w:numId w:val="0"/>
        </w:numPr>
        <w:bidi/>
        <w:spacing w:before="0" w:line="216" w:lineRule="auto"/>
        <w:ind w:firstLine="709"/>
        <w:rPr>
          <w:rFonts w:ascii="Times New Roman" w:cs="Simplified Arabic"/>
          <w:kern w:val="22"/>
          <w:szCs w:val="24"/>
        </w:rPr>
      </w:pPr>
      <w:r w:rsidRPr="0035163D">
        <w:rPr>
          <w:rFonts w:ascii="Times New Roman" w:cs="Simplified Arabic"/>
          <w:i/>
          <w:iCs/>
          <w:szCs w:val="24"/>
          <w:rtl/>
          <w:lang w:val="fr-CH"/>
        </w:rPr>
        <w:t>وإذ يقر</w:t>
      </w:r>
      <w:r w:rsidRPr="0035163D">
        <w:rPr>
          <w:rFonts w:ascii="Times New Roman" w:cs="Simplified Arabic" w:hint="cs"/>
          <w:szCs w:val="24"/>
          <w:rtl/>
          <w:lang w:val="fr-CH"/>
        </w:rPr>
        <w:t xml:space="preserve"> </w:t>
      </w:r>
      <w:r w:rsidRPr="0035163D">
        <w:rPr>
          <w:rFonts w:ascii="Times New Roman" w:cs="Simplified Arabic"/>
          <w:szCs w:val="24"/>
          <w:rtl/>
          <w:lang w:val="fr-CH"/>
        </w:rPr>
        <w:t xml:space="preserve">بالحاجة </w:t>
      </w:r>
      <w:r w:rsidRPr="0035163D">
        <w:rPr>
          <w:rFonts w:ascii="Times New Roman" w:cs="Simplified Arabic"/>
          <w:szCs w:val="24"/>
          <w:rtl/>
        </w:rPr>
        <w:t>إلى الوصول المفتوح للبيانات وأدوات المصدر المفتوح التي تعد من متطلبات أية إدارة فعالة للمعرفة، لا سيما في البلدان النامية؛</w:t>
      </w:r>
    </w:p>
    <w:p w:rsidR="0035163D" w:rsidRPr="0035163D" w:rsidRDefault="0035163D" w:rsidP="00B95F65">
      <w:pPr>
        <w:spacing w:after="120" w:line="216" w:lineRule="auto"/>
        <w:ind w:firstLine="709"/>
        <w:jc w:val="both"/>
        <w:rPr>
          <w:rFonts w:cs="Simplified Arabic"/>
          <w:iCs/>
          <w:kern w:val="22"/>
          <w:sz w:val="22"/>
        </w:rPr>
      </w:pPr>
      <w:r w:rsidRPr="0035163D">
        <w:rPr>
          <w:rFonts w:cs="Simplified Arabic"/>
          <w:i/>
          <w:iCs/>
          <w:sz w:val="22"/>
          <w:rtl/>
          <w:lang w:val="fr-CH"/>
        </w:rPr>
        <w:t>وإذ يشدد</w:t>
      </w:r>
      <w:r w:rsidRPr="0035163D">
        <w:rPr>
          <w:rFonts w:cs="Simplified Arabic"/>
          <w:sz w:val="22"/>
          <w:rtl/>
          <w:lang w:val="fr-CH"/>
        </w:rPr>
        <w:t xml:space="preserve"> على الحاجة إلى تعزيز التماسك والتكامل بين آلية غرفة تبادل المعلومات التابعة للاتفاقية، وغرفة تبادل معلومات السلامة الأحيائية، وغرفة تبادل معلومات الحصول وتقاسم المنافع،</w:t>
      </w:r>
    </w:p>
    <w:p w:rsidR="0035163D" w:rsidRPr="0035163D" w:rsidRDefault="0035163D" w:rsidP="00B95F65">
      <w:pPr>
        <w:pStyle w:val="ListParagraph"/>
        <w:bidi/>
        <w:spacing w:after="120" w:line="216" w:lineRule="auto"/>
        <w:ind w:left="0" w:firstLine="720"/>
        <w:rPr>
          <w:rFonts w:cs="Simplified Arabic"/>
          <w:kern w:val="22"/>
          <w:rtl/>
        </w:rPr>
      </w:pPr>
      <w:r w:rsidRPr="0035163D">
        <w:rPr>
          <w:rFonts w:cs="Simplified Arabic"/>
          <w:rtl/>
        </w:rPr>
        <w:t>1-</w:t>
      </w:r>
      <w:r w:rsidRPr="0035163D">
        <w:rPr>
          <w:rFonts w:cs="Simplified Arabic"/>
          <w:rtl/>
        </w:rPr>
        <w:tab/>
      </w:r>
      <w:r w:rsidRPr="0035163D">
        <w:rPr>
          <w:rFonts w:cs="Simplified Arabic"/>
          <w:i/>
          <w:iCs/>
          <w:rtl/>
        </w:rPr>
        <w:t xml:space="preserve">يؤيد </w:t>
      </w:r>
      <w:r w:rsidRPr="0035163D">
        <w:rPr>
          <w:rFonts w:cs="Simplified Arabic"/>
          <w:rtl/>
        </w:rPr>
        <w:t xml:space="preserve">طرائق التشغيل المشتركة لآلية غرفة تبادل المعلومات التابعة للاتفاقية وغرفة تبادل معلومات </w:t>
      </w:r>
      <w:r w:rsidR="00B95F65">
        <w:rPr>
          <w:rFonts w:cs="Simplified Arabic"/>
          <w:rtl/>
        </w:rPr>
        <w:t xml:space="preserve">السلامة الأحيائية وغرفة تبادل </w:t>
      </w:r>
      <w:r w:rsidRPr="0035163D">
        <w:rPr>
          <w:rFonts w:cs="Simplified Arabic"/>
          <w:rtl/>
        </w:rPr>
        <w:t>معلومات الحصول وتقاسم المنافع التي أعدتها الأمينة التنفيذية</w:t>
      </w:r>
      <w:r w:rsidRPr="0035163D">
        <w:rPr>
          <w:rFonts w:cs="Simplified Arabic" w:hint="cs"/>
          <w:rtl/>
        </w:rPr>
        <w:t xml:space="preserve"> </w:t>
      </w:r>
      <w:r w:rsidRPr="0035163D">
        <w:rPr>
          <w:rFonts w:cs="Simplified Arabic"/>
          <w:rtl/>
        </w:rPr>
        <w:t>بإسهامات من اللجنتين الاستشاريتين غير الرسميتين، على النحو الوارد في المرفق بهذا المقرر،</w:t>
      </w:r>
    </w:p>
    <w:p w:rsidR="0035163D" w:rsidRPr="0035163D" w:rsidRDefault="0035163D" w:rsidP="004D1CA7">
      <w:pPr>
        <w:pStyle w:val="Para1"/>
        <w:numPr>
          <w:ilvl w:val="0"/>
          <w:numId w:val="0"/>
        </w:numPr>
        <w:kinsoku w:val="0"/>
        <w:overflowPunct w:val="0"/>
        <w:autoSpaceDE w:val="0"/>
        <w:autoSpaceDN w:val="0"/>
        <w:bidi/>
        <w:adjustRightInd w:val="0"/>
        <w:snapToGrid w:val="0"/>
        <w:spacing w:before="0" w:line="216" w:lineRule="auto"/>
        <w:ind w:firstLine="720"/>
        <w:rPr>
          <w:rFonts w:ascii="Times New Roman" w:cs="Simplified Arabic"/>
          <w:kern w:val="22"/>
          <w:szCs w:val="24"/>
          <w:rtl/>
          <w:lang w:bidi="ar-EG"/>
        </w:rPr>
      </w:pPr>
      <w:r w:rsidRPr="0035163D">
        <w:rPr>
          <w:rFonts w:ascii="Times New Roman" w:cs="Simplified Arabic"/>
          <w:szCs w:val="24"/>
          <w:rtl/>
          <w:lang w:bidi="ar-EG"/>
        </w:rPr>
        <w:t>2-</w:t>
      </w:r>
      <w:r w:rsidRPr="0035163D">
        <w:rPr>
          <w:rFonts w:ascii="Times New Roman" w:cs="Simplified Arabic"/>
          <w:szCs w:val="24"/>
          <w:rtl/>
          <w:lang w:bidi="ar-EG"/>
        </w:rPr>
        <w:tab/>
      </w:r>
      <w:r w:rsidRPr="0035163D">
        <w:rPr>
          <w:rFonts w:ascii="Times New Roman" w:cs="Simplified Arabic"/>
          <w:i/>
          <w:iCs/>
          <w:szCs w:val="24"/>
          <w:rtl/>
          <w:lang w:bidi="ar-EG"/>
        </w:rPr>
        <w:t>يدعو</w:t>
      </w:r>
      <w:r w:rsidRPr="0035163D">
        <w:rPr>
          <w:rFonts w:ascii="Times New Roman" w:cs="Simplified Arabic" w:hint="cs"/>
          <w:i/>
          <w:iCs/>
          <w:szCs w:val="24"/>
          <w:rtl/>
          <w:lang w:bidi="ar-EG"/>
        </w:rPr>
        <w:t xml:space="preserve"> </w:t>
      </w:r>
      <w:r w:rsidRPr="0035163D">
        <w:rPr>
          <w:rFonts w:ascii="Times New Roman" w:cs="Simplified Arabic"/>
          <w:szCs w:val="24"/>
          <w:rtl/>
          <w:lang w:val="fr-CH"/>
        </w:rPr>
        <w:t>الأطراف والحكومات الأخرى، التي ليس لديها آلية تبادل المعلومات الوطنية وتلك التي ترغب في إعادة تصميم الآليات القائمة إلى استخدام أداة</w:t>
      </w:r>
      <w:r w:rsidRPr="0035163D">
        <w:rPr>
          <w:rFonts w:ascii="Times New Roman" w:cs="Simplified Arabic" w:hint="cs"/>
          <w:szCs w:val="24"/>
          <w:rtl/>
          <w:lang w:val="fr-CH" w:bidi="ar-EG"/>
        </w:rPr>
        <w:t xml:space="preserve"> </w:t>
      </w:r>
      <w:proofErr w:type="spellStart"/>
      <w:r w:rsidRPr="0035163D">
        <w:rPr>
          <w:rFonts w:ascii="Times New Roman" w:cs="Simplified Arabic"/>
          <w:szCs w:val="24"/>
          <w:lang w:val="fr-CH"/>
        </w:rPr>
        <w:t>Bioland</w:t>
      </w:r>
      <w:proofErr w:type="spellEnd"/>
      <w:r w:rsidRPr="0035163D">
        <w:rPr>
          <w:rFonts w:ascii="Times New Roman" w:cs="Simplified Arabic" w:hint="cs"/>
          <w:szCs w:val="24"/>
          <w:rtl/>
          <w:lang w:val="fr-CH"/>
        </w:rPr>
        <w:t xml:space="preserve"> </w:t>
      </w:r>
      <w:r w:rsidRPr="0035163D">
        <w:rPr>
          <w:rFonts w:ascii="Times New Roman" w:cs="Simplified Arabic"/>
          <w:szCs w:val="24"/>
          <w:rtl/>
          <w:lang w:val="fr-CH"/>
        </w:rPr>
        <w:t>التي أعدتها الأمينة التنفيذية؛</w:t>
      </w:r>
    </w:p>
    <w:p w:rsidR="0035163D" w:rsidRPr="0035163D" w:rsidRDefault="0035163D" w:rsidP="004D1CA7">
      <w:pPr>
        <w:pStyle w:val="Para1"/>
        <w:numPr>
          <w:ilvl w:val="0"/>
          <w:numId w:val="0"/>
        </w:numPr>
        <w:kinsoku w:val="0"/>
        <w:overflowPunct w:val="0"/>
        <w:autoSpaceDE w:val="0"/>
        <w:autoSpaceDN w:val="0"/>
        <w:bidi/>
        <w:adjustRightInd w:val="0"/>
        <w:snapToGrid w:val="0"/>
        <w:spacing w:before="0" w:line="216" w:lineRule="auto"/>
        <w:ind w:firstLine="720"/>
        <w:rPr>
          <w:rFonts w:ascii="Times New Roman" w:cs="Simplified Arabic"/>
          <w:kern w:val="22"/>
          <w:szCs w:val="24"/>
          <w:rtl/>
          <w:lang w:bidi="ar-EG"/>
        </w:rPr>
      </w:pPr>
      <w:r w:rsidRPr="0035163D">
        <w:rPr>
          <w:rFonts w:ascii="Times New Roman" w:cs="Simplified Arabic"/>
          <w:szCs w:val="24"/>
          <w:rtl/>
          <w:lang w:val="fr-CH"/>
        </w:rPr>
        <w:lastRenderedPageBreak/>
        <w:t>3-</w:t>
      </w:r>
      <w:r w:rsidRPr="0035163D">
        <w:rPr>
          <w:rFonts w:ascii="Times New Roman" w:cs="Simplified Arabic"/>
          <w:szCs w:val="24"/>
          <w:rtl/>
          <w:lang w:val="fr-CH"/>
        </w:rPr>
        <w:tab/>
      </w:r>
      <w:r w:rsidRPr="0035163D">
        <w:rPr>
          <w:rFonts w:ascii="Times New Roman" w:cs="Simplified Arabic"/>
          <w:i/>
          <w:iCs/>
          <w:szCs w:val="24"/>
          <w:rtl/>
          <w:lang w:val="fr-CH"/>
        </w:rPr>
        <w:t>يدعو</w:t>
      </w:r>
      <w:r w:rsidRPr="0035163D">
        <w:rPr>
          <w:rFonts w:ascii="Times New Roman" w:cs="Simplified Arabic" w:hint="cs"/>
          <w:i/>
          <w:iCs/>
          <w:szCs w:val="24"/>
          <w:rtl/>
          <w:lang w:val="fr-CH"/>
        </w:rPr>
        <w:t xml:space="preserve"> </w:t>
      </w:r>
      <w:r w:rsidRPr="0035163D">
        <w:rPr>
          <w:rFonts w:ascii="Times New Roman" w:cs="Simplified Arabic"/>
          <w:szCs w:val="24"/>
          <w:rtl/>
          <w:lang w:val="fr-CH"/>
        </w:rPr>
        <w:t>الأطراف، والحكومات الأخرى والمنظمات ذات الصلة، حسب الاقتضاء،</w:t>
      </w:r>
      <w:r w:rsidRPr="0035163D">
        <w:rPr>
          <w:rFonts w:ascii="Times New Roman" w:cs="Simplified Arabic" w:hint="cs"/>
          <w:szCs w:val="24"/>
          <w:rtl/>
          <w:lang w:val="fr-CH"/>
        </w:rPr>
        <w:t xml:space="preserve"> </w:t>
      </w:r>
      <w:r w:rsidRPr="0035163D">
        <w:rPr>
          <w:rFonts w:ascii="Times New Roman" w:cs="Simplified Arabic"/>
          <w:szCs w:val="24"/>
          <w:rtl/>
          <w:lang w:val="fr-CH"/>
        </w:rPr>
        <w:t>إلى مواصلة توفير الموارد المالية والتقنية والبشرية اللازمة لدعم مواصلة تطوير آليات غرفة تبادل المعلومات الوطنية، أو نقل المواقع الإلكترونية لآلية غرفة تبادل المعلومات الوطنية الموجودة إلى أداة</w:t>
      </w:r>
      <w:r w:rsidRPr="0035163D">
        <w:rPr>
          <w:rFonts w:ascii="Times New Roman" w:cs="Simplified Arabic" w:hint="cs"/>
          <w:szCs w:val="24"/>
          <w:rtl/>
          <w:lang w:val="fr-CH"/>
        </w:rPr>
        <w:t xml:space="preserve"> </w:t>
      </w:r>
      <w:proofErr w:type="spellStart"/>
      <w:r w:rsidRPr="0035163D">
        <w:rPr>
          <w:rFonts w:ascii="Times New Roman" w:cs="Simplified Arabic"/>
          <w:szCs w:val="24"/>
          <w:lang w:val="fr-CH"/>
        </w:rPr>
        <w:t>Bioland</w:t>
      </w:r>
      <w:proofErr w:type="spellEnd"/>
      <w:r w:rsidRPr="0035163D">
        <w:rPr>
          <w:rFonts w:ascii="Times New Roman" w:cs="Simplified Arabic"/>
          <w:szCs w:val="24"/>
          <w:rtl/>
          <w:lang w:val="fr-CH"/>
        </w:rPr>
        <w:t>؛</w:t>
      </w:r>
    </w:p>
    <w:p w:rsidR="0035163D" w:rsidRPr="0035163D" w:rsidRDefault="0035163D" w:rsidP="004D1CA7">
      <w:pPr>
        <w:pStyle w:val="Para1"/>
        <w:numPr>
          <w:ilvl w:val="0"/>
          <w:numId w:val="0"/>
        </w:numPr>
        <w:kinsoku w:val="0"/>
        <w:overflowPunct w:val="0"/>
        <w:autoSpaceDE w:val="0"/>
        <w:autoSpaceDN w:val="0"/>
        <w:bidi/>
        <w:adjustRightInd w:val="0"/>
        <w:snapToGrid w:val="0"/>
        <w:spacing w:before="0" w:line="216" w:lineRule="auto"/>
        <w:ind w:firstLine="720"/>
        <w:rPr>
          <w:rFonts w:ascii="Times New Roman" w:cs="Simplified Arabic"/>
          <w:kern w:val="22"/>
          <w:szCs w:val="24"/>
          <w:rtl/>
          <w:lang w:bidi="ar-EG"/>
        </w:rPr>
      </w:pPr>
      <w:r w:rsidRPr="0035163D">
        <w:rPr>
          <w:rFonts w:ascii="Times New Roman" w:cs="Simplified Arabic"/>
          <w:szCs w:val="24"/>
          <w:rtl/>
          <w:lang w:val="fr-CH"/>
        </w:rPr>
        <w:t>4-</w:t>
      </w:r>
      <w:r w:rsidRPr="0035163D">
        <w:rPr>
          <w:rFonts w:ascii="Times New Roman" w:cs="Simplified Arabic"/>
          <w:i/>
          <w:iCs/>
          <w:szCs w:val="24"/>
          <w:rtl/>
          <w:lang w:val="fr-CH"/>
        </w:rPr>
        <w:tab/>
        <w:t>يطلب</w:t>
      </w:r>
      <w:r w:rsidRPr="0035163D">
        <w:rPr>
          <w:rFonts w:ascii="Times New Roman" w:cs="Simplified Arabic" w:hint="cs"/>
          <w:szCs w:val="24"/>
          <w:rtl/>
          <w:lang w:val="fr-CH"/>
        </w:rPr>
        <w:t xml:space="preserve"> </w:t>
      </w:r>
      <w:r w:rsidRPr="0035163D">
        <w:rPr>
          <w:rFonts w:ascii="Times New Roman" w:cs="Simplified Arabic"/>
          <w:szCs w:val="24"/>
          <w:rtl/>
          <w:lang w:val="fr-CH"/>
        </w:rPr>
        <w:t>إلى الأمينة التنفيذية، رهنا بتوافر الموارد المالية:</w:t>
      </w:r>
    </w:p>
    <w:p w:rsidR="0035163D" w:rsidRPr="0035163D" w:rsidRDefault="0035163D" w:rsidP="004D1CA7">
      <w:pPr>
        <w:kinsoku w:val="0"/>
        <w:overflowPunct w:val="0"/>
        <w:autoSpaceDE w:val="0"/>
        <w:autoSpaceDN w:val="0"/>
        <w:adjustRightInd w:val="0"/>
        <w:snapToGrid w:val="0"/>
        <w:spacing w:after="120" w:line="216" w:lineRule="auto"/>
        <w:ind w:firstLine="720"/>
        <w:jc w:val="both"/>
        <w:rPr>
          <w:rFonts w:cs="Simplified Arabic"/>
          <w:kern w:val="22"/>
          <w:sz w:val="22"/>
          <w:lang w:bidi="ar-EG"/>
        </w:rPr>
      </w:pPr>
      <w:r w:rsidRPr="0035163D">
        <w:rPr>
          <w:rFonts w:cs="Simplified Arabic"/>
          <w:sz w:val="22"/>
          <w:rtl/>
          <w:lang w:val="fr-CH" w:bidi="ar-EG"/>
        </w:rPr>
        <w:t>أ)</w:t>
      </w:r>
      <w:r w:rsidRPr="0035163D">
        <w:rPr>
          <w:rFonts w:cs="Simplified Arabic"/>
          <w:sz w:val="22"/>
          <w:rtl/>
          <w:lang w:val="fr-CH" w:bidi="ar-EG"/>
        </w:rPr>
        <w:tab/>
        <w:t>مواصلة تنفيذ برنامج عمل آلية غرفة تبادل المعلومات دعما للخطة الاستراتيجية للتنوع البيولوجي 2011-2020</w:t>
      </w:r>
      <w:r w:rsidRPr="0035163D">
        <w:rPr>
          <w:rStyle w:val="FootnoteReference"/>
          <w:rFonts w:cs="Simplified Arabic"/>
          <w:sz w:val="22"/>
          <w:rtl/>
          <w:lang w:val="fr-CH" w:bidi="ar-EG"/>
        </w:rPr>
        <w:footnoteReference w:id="2"/>
      </w:r>
      <w:r w:rsidRPr="0035163D">
        <w:rPr>
          <w:rFonts w:cs="Simplified Arabic"/>
          <w:sz w:val="22"/>
          <w:rtl/>
          <w:lang w:val="fr-CH" w:bidi="ar-EG"/>
        </w:rPr>
        <w:t xml:space="preserve"> وخطة التنمية المستدامة</w:t>
      </w:r>
      <w:r w:rsidRPr="0035163D">
        <w:rPr>
          <w:rStyle w:val="FootnoteReference"/>
          <w:rFonts w:cs="Simplified Arabic"/>
          <w:sz w:val="22"/>
          <w:rtl/>
          <w:lang w:val="fr-CH" w:bidi="ar-EG"/>
        </w:rPr>
        <w:footnoteReference w:id="3"/>
      </w:r>
      <w:r w:rsidRPr="0035163D">
        <w:rPr>
          <w:rFonts w:cs="Simplified Arabic"/>
          <w:sz w:val="22"/>
          <w:rtl/>
          <w:lang w:val="fr-CH" w:bidi="ar-EG"/>
        </w:rPr>
        <w:t xml:space="preserve"> لعام 2030 بتوجيه من اللجنة الاستشارية غير الرسمية لآلية غرفة تبادل المعلومات؛</w:t>
      </w:r>
    </w:p>
    <w:p w:rsidR="0035163D" w:rsidRPr="0035163D" w:rsidRDefault="0035163D" w:rsidP="004D1CA7">
      <w:pPr>
        <w:kinsoku w:val="0"/>
        <w:overflowPunct w:val="0"/>
        <w:autoSpaceDE w:val="0"/>
        <w:autoSpaceDN w:val="0"/>
        <w:adjustRightInd w:val="0"/>
        <w:snapToGrid w:val="0"/>
        <w:spacing w:after="120" w:line="216" w:lineRule="auto"/>
        <w:ind w:firstLine="720"/>
        <w:jc w:val="both"/>
        <w:rPr>
          <w:rFonts w:cs="Simplified Arabic"/>
          <w:kern w:val="22"/>
          <w:sz w:val="22"/>
          <w:lang w:bidi="ar-EG"/>
        </w:rPr>
      </w:pPr>
      <w:r w:rsidRPr="0035163D">
        <w:rPr>
          <w:rFonts w:cs="Simplified Arabic"/>
          <w:sz w:val="22"/>
          <w:rtl/>
          <w:lang w:val="fr-CH" w:bidi="ar-EG"/>
        </w:rPr>
        <w:t>(ب)</w:t>
      </w:r>
      <w:r w:rsidRPr="0035163D">
        <w:rPr>
          <w:rFonts w:cs="Simplified Arabic"/>
          <w:sz w:val="22"/>
          <w:rtl/>
          <w:lang w:val="fr-CH" w:bidi="ar-EG"/>
        </w:rPr>
        <w:tab/>
        <w:t>مواصلة دعم الجهود التي تبذلها الأطراف لإنشاء آليات غرفة تبادل المعلومات الوطنية الخاصة بها واستمرارها وتطويرها، بما في ذلك من خلال:</w:t>
      </w:r>
    </w:p>
    <w:p w:rsidR="0035163D" w:rsidRPr="0035163D" w:rsidRDefault="0035163D" w:rsidP="004D1CA7">
      <w:pPr>
        <w:kinsoku w:val="0"/>
        <w:overflowPunct w:val="0"/>
        <w:autoSpaceDE w:val="0"/>
        <w:autoSpaceDN w:val="0"/>
        <w:adjustRightInd w:val="0"/>
        <w:snapToGrid w:val="0"/>
        <w:spacing w:after="120" w:line="216" w:lineRule="auto"/>
        <w:ind w:left="1440" w:hanging="720"/>
        <w:jc w:val="both"/>
        <w:rPr>
          <w:rFonts w:cs="Simplified Arabic"/>
          <w:kern w:val="22"/>
          <w:sz w:val="22"/>
        </w:rPr>
      </w:pPr>
      <w:r w:rsidRPr="0035163D">
        <w:rPr>
          <w:rFonts w:cs="Simplified Arabic"/>
          <w:kern w:val="22"/>
          <w:sz w:val="22"/>
          <w:rtl/>
        </w:rPr>
        <w:t>(1)</w:t>
      </w:r>
      <w:r w:rsidRPr="0035163D">
        <w:rPr>
          <w:rFonts w:cs="Simplified Arabic"/>
          <w:kern w:val="22"/>
          <w:sz w:val="22"/>
          <w:rtl/>
        </w:rPr>
        <w:tab/>
      </w:r>
      <w:r w:rsidRPr="0035163D">
        <w:rPr>
          <w:rFonts w:cs="Simplified Arabic"/>
          <w:sz w:val="22"/>
          <w:rtl/>
          <w:lang w:val="fr-CH" w:bidi="ar-EG"/>
        </w:rPr>
        <w:t xml:space="preserve">التطوير </w:t>
      </w:r>
      <w:r w:rsidRPr="0035163D">
        <w:rPr>
          <w:rFonts w:cs="Simplified Arabic"/>
          <w:sz w:val="22"/>
          <w:rtl/>
          <w:lang w:val="fr-CH"/>
        </w:rPr>
        <w:t xml:space="preserve">المستمر والترويج لأداة </w:t>
      </w:r>
      <w:proofErr w:type="spellStart"/>
      <w:r w:rsidRPr="0035163D">
        <w:rPr>
          <w:rFonts w:cs="Simplified Arabic"/>
          <w:sz w:val="22"/>
          <w:lang w:val="fr-CH"/>
        </w:rPr>
        <w:t>Bioland</w:t>
      </w:r>
      <w:proofErr w:type="spellEnd"/>
      <w:r w:rsidRPr="0035163D">
        <w:rPr>
          <w:rFonts w:cs="Simplified Arabic"/>
          <w:sz w:val="22"/>
          <w:rtl/>
          <w:lang w:val="fr-CH"/>
        </w:rPr>
        <w:t>؛</w:t>
      </w:r>
    </w:p>
    <w:p w:rsidR="0035163D" w:rsidRPr="0035163D" w:rsidRDefault="0035163D" w:rsidP="004D1CA7">
      <w:pPr>
        <w:kinsoku w:val="0"/>
        <w:overflowPunct w:val="0"/>
        <w:autoSpaceDE w:val="0"/>
        <w:autoSpaceDN w:val="0"/>
        <w:adjustRightInd w:val="0"/>
        <w:snapToGrid w:val="0"/>
        <w:spacing w:after="120" w:line="216" w:lineRule="auto"/>
        <w:ind w:left="1440" w:hanging="720"/>
        <w:jc w:val="both"/>
        <w:rPr>
          <w:rFonts w:cs="Simplified Arabic"/>
          <w:spacing w:val="-5"/>
          <w:kern w:val="22"/>
          <w:sz w:val="22"/>
        </w:rPr>
      </w:pPr>
      <w:r w:rsidRPr="0035163D">
        <w:rPr>
          <w:rFonts w:cs="Simplified Arabic"/>
          <w:spacing w:val="-5"/>
          <w:kern w:val="22"/>
          <w:sz w:val="22"/>
          <w:rtl/>
        </w:rPr>
        <w:t>(2)</w:t>
      </w:r>
      <w:r w:rsidRPr="0035163D">
        <w:rPr>
          <w:rFonts w:cs="Simplified Arabic"/>
          <w:sz w:val="22"/>
          <w:rtl/>
          <w:lang w:val="fr-CH" w:bidi="ar-EG"/>
        </w:rPr>
        <w:tab/>
        <w:t xml:space="preserve">تيسير </w:t>
      </w:r>
      <w:r w:rsidRPr="0035163D">
        <w:rPr>
          <w:rFonts w:cs="Simplified Arabic"/>
          <w:sz w:val="22"/>
          <w:rtl/>
          <w:lang w:val="fr-CH"/>
        </w:rPr>
        <w:t>وتنظيم التدريب، بالتعاون مع الأطراف والمنظمات ذات الصلة لمساعدة الأطراف على تطوير آليات غرفة تبادل المعلومات الوطنية الخاصة بها؛</w:t>
      </w:r>
    </w:p>
    <w:p w:rsidR="0035163D" w:rsidRPr="0035163D" w:rsidRDefault="0035163D" w:rsidP="00B95F65">
      <w:pPr>
        <w:spacing w:after="120" w:line="216" w:lineRule="auto"/>
        <w:ind w:firstLine="720"/>
        <w:jc w:val="both"/>
        <w:rPr>
          <w:rFonts w:cs="Simplified Arabic"/>
          <w:kern w:val="22"/>
          <w:sz w:val="22"/>
          <w:lang w:bidi="ar-EG"/>
        </w:rPr>
      </w:pPr>
      <w:r w:rsidRPr="0035163D">
        <w:rPr>
          <w:rFonts w:cs="Simplified Arabic"/>
          <w:sz w:val="22"/>
          <w:rtl/>
          <w:lang w:val="fr-CH" w:bidi="ar-EG"/>
        </w:rPr>
        <w:t>(ج)</w:t>
      </w:r>
      <w:r w:rsidRPr="0035163D">
        <w:rPr>
          <w:rFonts w:cs="Simplified Arabic"/>
          <w:sz w:val="22"/>
          <w:rtl/>
          <w:lang w:val="fr-CH" w:bidi="ar-EG"/>
        </w:rPr>
        <w:tab/>
        <w:t>تحديث ا</w:t>
      </w:r>
      <w:r w:rsidRPr="0035163D">
        <w:rPr>
          <w:rFonts w:cs="Simplified Arabic"/>
          <w:sz w:val="22"/>
          <w:rtl/>
          <w:lang w:val="fr-CH"/>
        </w:rPr>
        <w:t xml:space="preserve">ستراتيجية الويب للاتفاقية وبروتوكوليها </w:t>
      </w:r>
      <w:r w:rsidRPr="0035163D">
        <w:rPr>
          <w:rFonts w:cs="Simplified Arabic"/>
          <w:sz w:val="22"/>
          <w:rtl/>
          <w:lang w:val="fr-CH" w:bidi="ar-EG"/>
        </w:rPr>
        <w:t xml:space="preserve">وتنفيذها مع اتخاذ الإجراءات ذات الأولوية قبل عام 2020 استناداً إلى المقررات الصادرة عن الاجتماع الرابع عشر لمؤتمر الأطراف والاجتماع الثالث للأطراف في بروتوكول ناغويا </w:t>
      </w:r>
      <w:r w:rsidRPr="0035163D">
        <w:rPr>
          <w:rFonts w:cs="Simplified Arabic"/>
          <w:sz w:val="22"/>
          <w:rtl/>
        </w:rPr>
        <w:t xml:space="preserve">ناغويا بشأن الحصول على الموارد الجينية وتقاسم المنافع </w:t>
      </w:r>
      <w:r w:rsidRPr="0035163D">
        <w:rPr>
          <w:rFonts w:cs="Simplified Arabic"/>
          <w:sz w:val="22"/>
          <w:rtl/>
          <w:lang w:val="fr-CH" w:bidi="ar-EG"/>
        </w:rPr>
        <w:t>والاجتماع التاسع للأطراف في بروتوكول قرطاجنة للسلامة الأحيائية؛</w:t>
      </w:r>
    </w:p>
    <w:p w:rsidR="0035163D" w:rsidRPr="0035163D" w:rsidRDefault="0035163D" w:rsidP="004D1CA7">
      <w:pPr>
        <w:kinsoku w:val="0"/>
        <w:overflowPunct w:val="0"/>
        <w:autoSpaceDE w:val="0"/>
        <w:autoSpaceDN w:val="0"/>
        <w:adjustRightInd w:val="0"/>
        <w:snapToGrid w:val="0"/>
        <w:spacing w:after="120" w:line="216" w:lineRule="auto"/>
        <w:ind w:firstLine="720"/>
        <w:jc w:val="both"/>
        <w:rPr>
          <w:rFonts w:cs="Simplified Arabic"/>
          <w:kern w:val="22"/>
          <w:sz w:val="22"/>
        </w:rPr>
      </w:pPr>
      <w:r w:rsidRPr="0035163D">
        <w:rPr>
          <w:rFonts w:cs="Simplified Arabic"/>
          <w:kern w:val="22"/>
          <w:sz w:val="22"/>
          <w:rtl/>
        </w:rPr>
        <w:t>(د)</w:t>
      </w:r>
      <w:r w:rsidRPr="0035163D">
        <w:rPr>
          <w:rFonts w:cs="Simplified Arabic"/>
          <w:kern w:val="22"/>
          <w:sz w:val="22"/>
          <w:rtl/>
        </w:rPr>
        <w:tab/>
      </w:r>
      <w:r w:rsidRPr="0035163D">
        <w:rPr>
          <w:rFonts w:cs="Simplified Arabic"/>
          <w:sz w:val="22"/>
          <w:rtl/>
          <w:lang w:val="fr-CH"/>
        </w:rPr>
        <w:t xml:space="preserve">المساهمة في تطوير واختبار أداة البيانات والإبلاغ، بالتعاون مع مبادرة </w:t>
      </w:r>
      <w:proofErr w:type="spellStart"/>
      <w:r w:rsidRPr="0035163D">
        <w:rPr>
          <w:rFonts w:cs="Simplified Arabic"/>
          <w:sz w:val="22"/>
          <w:lang w:val="fr-CH"/>
        </w:rPr>
        <w:t>InforMEA</w:t>
      </w:r>
      <w:proofErr w:type="spellEnd"/>
      <w:r w:rsidRPr="0035163D">
        <w:rPr>
          <w:rFonts w:cs="Simplified Arabic"/>
          <w:sz w:val="22"/>
          <w:rtl/>
          <w:lang w:val="fr-CH"/>
        </w:rPr>
        <w:t>، بهدف التعلم من تجارب الأطراف في تقديم تقاريرها الوطنية السادسة إلى اتفاقية التنوع البيولوجي، وتيسير استخدامها في عمليات الإبلاغ عبر الاتفاقيات المتعلقة بالتنوع البيولوجي، حسب الاقتضاء؛</w:t>
      </w:r>
    </w:p>
    <w:p w:rsidR="0035163D" w:rsidRPr="0035163D" w:rsidRDefault="0035163D" w:rsidP="004D1CA7">
      <w:pPr>
        <w:kinsoku w:val="0"/>
        <w:overflowPunct w:val="0"/>
        <w:autoSpaceDE w:val="0"/>
        <w:autoSpaceDN w:val="0"/>
        <w:adjustRightInd w:val="0"/>
        <w:snapToGrid w:val="0"/>
        <w:spacing w:after="120" w:line="216" w:lineRule="auto"/>
        <w:ind w:firstLine="709"/>
        <w:jc w:val="both"/>
        <w:rPr>
          <w:rFonts w:cs="Simplified Arabic"/>
          <w:kern w:val="22"/>
          <w:sz w:val="22"/>
        </w:rPr>
      </w:pPr>
      <w:r w:rsidRPr="0035163D">
        <w:rPr>
          <w:rFonts w:cs="Simplified Arabic"/>
          <w:kern w:val="22"/>
          <w:sz w:val="22"/>
          <w:rtl/>
        </w:rPr>
        <w:t>(ه)</w:t>
      </w:r>
      <w:r w:rsidRPr="0035163D">
        <w:rPr>
          <w:rFonts w:cs="Simplified Arabic"/>
          <w:kern w:val="22"/>
          <w:sz w:val="22"/>
          <w:rtl/>
        </w:rPr>
        <w:tab/>
      </w:r>
      <w:r w:rsidRPr="0035163D">
        <w:rPr>
          <w:rFonts w:cs="Simplified Arabic"/>
          <w:sz w:val="22"/>
          <w:rtl/>
          <w:lang w:val="fr-CH" w:bidi="ar-EG"/>
        </w:rPr>
        <w:t xml:space="preserve">تحديد </w:t>
      </w:r>
      <w:r w:rsidRPr="0035163D">
        <w:rPr>
          <w:rFonts w:cs="Simplified Arabic"/>
          <w:sz w:val="22"/>
          <w:rtl/>
          <w:lang w:bidi="ar-EG"/>
        </w:rPr>
        <w:t>مجتمعات الممارسات وشبكات المعارف ومنابر الحوار التعاونية ذات الصلة بتنفيذ الاتفاقية وبروتوكوليها والترويج لها وتعزيزها.</w:t>
      </w:r>
    </w:p>
    <w:p w:rsidR="0035163D" w:rsidRPr="0035163D" w:rsidRDefault="0035163D" w:rsidP="00B95F65">
      <w:pPr>
        <w:kinsoku w:val="0"/>
        <w:overflowPunct w:val="0"/>
        <w:autoSpaceDE w:val="0"/>
        <w:autoSpaceDN w:val="0"/>
        <w:adjustRightInd w:val="0"/>
        <w:snapToGrid w:val="0"/>
        <w:spacing w:after="120" w:line="216" w:lineRule="auto"/>
        <w:ind w:firstLine="720"/>
        <w:jc w:val="both"/>
        <w:rPr>
          <w:rFonts w:cs="Simplified Arabic"/>
          <w:kern w:val="22"/>
          <w:sz w:val="22"/>
        </w:rPr>
      </w:pPr>
      <w:r w:rsidRPr="0035163D">
        <w:rPr>
          <w:rFonts w:cs="Simplified Arabic"/>
          <w:kern w:val="22"/>
          <w:sz w:val="22"/>
          <w:rtl/>
        </w:rPr>
        <w:t>(و)</w:t>
      </w:r>
      <w:r w:rsidRPr="0035163D">
        <w:rPr>
          <w:rFonts w:cs="Simplified Arabic"/>
          <w:kern w:val="22"/>
          <w:sz w:val="22"/>
          <w:rtl/>
        </w:rPr>
        <w:tab/>
      </w:r>
      <w:r w:rsidRPr="0035163D">
        <w:rPr>
          <w:rFonts w:cs="Simplified Arabic"/>
          <w:sz w:val="22"/>
          <w:rtl/>
        </w:rPr>
        <w:t>تطوير، بالتشاور مع اللجان الاستشارية غير الرسمية لآلية غرفة تبادل المعلومات، وغرفة تبادل معلومات السلامة الأحيائية، وغرفة تبادل معلومات الحصول وتقاسم المنافع، وهي مكون لإدارة المعارف كجزء من العملية التحضيرية</w:t>
      </w:r>
      <w:r w:rsidRPr="0035163D">
        <w:rPr>
          <w:rFonts w:cs="Simplified Arabic" w:hint="cs"/>
          <w:sz w:val="22"/>
          <w:rtl/>
        </w:rPr>
        <w:t xml:space="preserve"> </w:t>
      </w:r>
      <w:r w:rsidRPr="0035163D">
        <w:rPr>
          <w:rFonts w:cs="Simplified Arabic"/>
          <w:sz w:val="22"/>
          <w:rtl/>
        </w:rPr>
        <w:t>للإطار العالمي للتنوع البيولوجي لما بعد</w:t>
      </w:r>
      <w:r w:rsidR="00B95F65">
        <w:rPr>
          <w:rFonts w:cs="Simplified Arabic" w:hint="cs"/>
          <w:sz w:val="22"/>
          <w:rtl/>
        </w:rPr>
        <w:t xml:space="preserve"> </w:t>
      </w:r>
      <w:r w:rsidRPr="0035163D">
        <w:rPr>
          <w:rFonts w:cs="Simplified Arabic"/>
          <w:sz w:val="22"/>
          <w:rtl/>
        </w:rPr>
        <w:t>عام 2020، ضمن جملة أمور، لتوجيه التطورات المستقبلية لآلية تبادل المعلومات، وغرفة تبادل معلومات الحصول وتقاسم المنافع، وغرفة تبادل معلومات السلامة الأحيائية.</w:t>
      </w:r>
    </w:p>
    <w:p w:rsidR="0035163D" w:rsidRPr="0035163D" w:rsidRDefault="0035163D" w:rsidP="00C44355">
      <w:pPr>
        <w:spacing w:after="120" w:line="216" w:lineRule="auto"/>
        <w:ind w:firstLine="720"/>
        <w:jc w:val="both"/>
        <w:rPr>
          <w:rFonts w:cs="Simplified Arabic"/>
          <w:kern w:val="22"/>
          <w:sz w:val="22"/>
        </w:rPr>
      </w:pPr>
      <w:r w:rsidRPr="0035163D">
        <w:rPr>
          <w:rFonts w:cs="Simplified Arabic"/>
          <w:kern w:val="22"/>
          <w:sz w:val="22"/>
          <w:rtl/>
        </w:rPr>
        <w:t>(ز)</w:t>
      </w:r>
      <w:r w:rsidRPr="0035163D">
        <w:rPr>
          <w:rFonts w:cs="Simplified Arabic"/>
          <w:kern w:val="22"/>
          <w:sz w:val="22"/>
          <w:rtl/>
        </w:rPr>
        <w:tab/>
      </w:r>
      <w:r w:rsidRPr="0035163D">
        <w:rPr>
          <w:rFonts w:cs="Simplified Arabic"/>
          <w:sz w:val="22"/>
          <w:rtl/>
        </w:rPr>
        <w:t>استخدام الخبرة المكتسبة من مبادرات إدارة المع</w:t>
      </w:r>
      <w:r w:rsidR="00C44355">
        <w:rPr>
          <w:rFonts w:cs="Simplified Arabic" w:hint="cs"/>
          <w:sz w:val="22"/>
          <w:rtl/>
        </w:rPr>
        <w:t>ا</w:t>
      </w:r>
      <w:r w:rsidR="00C44355">
        <w:rPr>
          <w:rFonts w:cs="Simplified Arabic"/>
          <w:sz w:val="22"/>
          <w:rtl/>
        </w:rPr>
        <w:t>رف</w:t>
      </w:r>
      <w:r w:rsidRPr="0035163D">
        <w:rPr>
          <w:rFonts w:cs="Simplified Arabic"/>
          <w:sz w:val="22"/>
          <w:rtl/>
        </w:rPr>
        <w:t xml:space="preserve"> ذات الصلة، مثل</w:t>
      </w:r>
      <w:proofErr w:type="spellStart"/>
      <w:r w:rsidRPr="0035163D">
        <w:rPr>
          <w:rFonts w:cs="Simplified Arabic"/>
          <w:sz w:val="22"/>
        </w:rPr>
        <w:t>InforMEA</w:t>
      </w:r>
      <w:proofErr w:type="spellEnd"/>
      <w:r w:rsidRPr="0035163D">
        <w:rPr>
          <w:rFonts w:cs="Simplified Arabic"/>
          <w:sz w:val="22"/>
        </w:rPr>
        <w:t xml:space="preserve"> </w:t>
      </w:r>
      <w:r w:rsidRPr="0035163D">
        <w:rPr>
          <w:rFonts w:cs="Simplified Arabic"/>
          <w:sz w:val="22"/>
          <w:rtl/>
        </w:rPr>
        <w:t>، و</w:t>
      </w:r>
      <w:r w:rsidR="00C44355">
        <w:rPr>
          <w:rFonts w:cs="Simplified Arabic" w:hint="cs"/>
          <w:sz w:val="22"/>
          <w:rtl/>
          <w:lang w:bidi="ar-EG"/>
        </w:rPr>
        <w:t>أداة ال</w:t>
      </w:r>
      <w:r w:rsidRPr="0035163D">
        <w:rPr>
          <w:rFonts w:cs="Simplified Arabic"/>
          <w:sz w:val="22"/>
          <w:rtl/>
        </w:rPr>
        <w:t xml:space="preserve">بيانات </w:t>
      </w:r>
      <w:r w:rsidR="00C44355">
        <w:rPr>
          <w:rFonts w:cs="Simplified Arabic" w:hint="cs"/>
          <w:sz w:val="22"/>
          <w:rtl/>
        </w:rPr>
        <w:t>و</w:t>
      </w:r>
      <w:r w:rsidRPr="0035163D">
        <w:rPr>
          <w:rFonts w:cs="Simplified Arabic"/>
          <w:sz w:val="22"/>
          <w:rtl/>
        </w:rPr>
        <w:t>الإبلاغ، والمرفق العالمي لمعلومات التنوع البيولوجي، والمرصد الرقمي للمناطق المحمية، ومركز المعارف التابع لاتفاقية الأمم المتحدة لمكافحة التصحر، للإبلاغ عن تفاصيل مكون إدارة المعارف المشار إليه أعلاه؛</w:t>
      </w:r>
    </w:p>
    <w:p w:rsidR="0035163D" w:rsidRPr="0035163D" w:rsidRDefault="0035163D" w:rsidP="00C44355">
      <w:pPr>
        <w:spacing w:after="120" w:line="216" w:lineRule="auto"/>
        <w:ind w:firstLine="720"/>
        <w:jc w:val="both"/>
        <w:rPr>
          <w:rFonts w:cs="Simplified Arabic"/>
          <w:kern w:val="22"/>
          <w:sz w:val="22"/>
        </w:rPr>
      </w:pPr>
      <w:r w:rsidRPr="0035163D">
        <w:rPr>
          <w:rFonts w:cs="Simplified Arabic"/>
          <w:kern w:val="22"/>
          <w:sz w:val="22"/>
          <w:rtl/>
        </w:rPr>
        <w:t>(ح)</w:t>
      </w:r>
      <w:r w:rsidRPr="0035163D">
        <w:rPr>
          <w:rFonts w:cs="Simplified Arabic"/>
          <w:kern w:val="22"/>
          <w:sz w:val="22"/>
          <w:rtl/>
        </w:rPr>
        <w:tab/>
      </w:r>
      <w:r w:rsidRPr="0035163D">
        <w:rPr>
          <w:rFonts w:cs="Simplified Arabic"/>
          <w:sz w:val="22"/>
          <w:rtl/>
        </w:rPr>
        <w:t xml:space="preserve">الاستيعاب بشكل منتظم للدروس المستفادة وأفضل الممارسات من المعلومات المقدمة من الأطراف والحكومات الأخرى والمنظمات الدولية والمنظمات الأخرى والشعوب الأصلية والمجتمعات المحلية باستخدام نموذج موحد كجزء من </w:t>
      </w:r>
      <w:r w:rsidR="00C44355">
        <w:rPr>
          <w:rFonts w:cs="Simplified Arabic" w:hint="cs"/>
          <w:sz w:val="22"/>
          <w:rtl/>
        </w:rPr>
        <w:t>مكون</w:t>
      </w:r>
      <w:r w:rsidRPr="0035163D">
        <w:rPr>
          <w:rFonts w:cs="Simplified Arabic"/>
          <w:sz w:val="22"/>
          <w:rtl/>
        </w:rPr>
        <w:t xml:space="preserve"> إدارة المعارف المشار إليه أعلاه؛</w:t>
      </w:r>
    </w:p>
    <w:p w:rsidR="0035163D" w:rsidRPr="0035163D" w:rsidRDefault="0035163D" w:rsidP="004D1CA7">
      <w:pPr>
        <w:kinsoku w:val="0"/>
        <w:overflowPunct w:val="0"/>
        <w:autoSpaceDE w:val="0"/>
        <w:autoSpaceDN w:val="0"/>
        <w:adjustRightInd w:val="0"/>
        <w:snapToGrid w:val="0"/>
        <w:spacing w:after="120" w:line="216" w:lineRule="auto"/>
        <w:ind w:firstLine="720"/>
        <w:jc w:val="both"/>
        <w:rPr>
          <w:rFonts w:cs="Simplified Arabic"/>
          <w:kern w:val="22"/>
          <w:sz w:val="22"/>
        </w:rPr>
      </w:pPr>
      <w:r w:rsidRPr="0035163D">
        <w:rPr>
          <w:rFonts w:cs="Simplified Arabic"/>
          <w:kern w:val="22"/>
          <w:sz w:val="22"/>
          <w:rtl/>
        </w:rPr>
        <w:lastRenderedPageBreak/>
        <w:t>(ط)</w:t>
      </w:r>
      <w:r w:rsidRPr="0035163D">
        <w:rPr>
          <w:rFonts w:cs="Simplified Arabic"/>
          <w:kern w:val="22"/>
          <w:sz w:val="22"/>
          <w:rtl/>
        </w:rPr>
        <w:tab/>
      </w:r>
      <w:r w:rsidRPr="0035163D">
        <w:rPr>
          <w:rFonts w:cs="Simplified Arabic"/>
          <w:sz w:val="22"/>
          <w:rtl/>
          <w:lang w:val="fr-CH"/>
        </w:rPr>
        <w:t xml:space="preserve">تقديم تقرير مرحلي عن الأنشطة المذكورة أعلاه، بما في ذلك التقدم المحرز في استخدام أداة </w:t>
      </w:r>
      <w:proofErr w:type="spellStart"/>
      <w:r w:rsidRPr="0035163D">
        <w:rPr>
          <w:rFonts w:cs="Simplified Arabic"/>
          <w:sz w:val="22"/>
          <w:lang w:val="fr-CH"/>
        </w:rPr>
        <w:t>Bioland</w:t>
      </w:r>
      <w:proofErr w:type="spellEnd"/>
      <w:r w:rsidRPr="0035163D">
        <w:rPr>
          <w:rFonts w:cs="Simplified Arabic"/>
          <w:sz w:val="22"/>
          <w:rtl/>
          <w:lang w:val="fr-CH"/>
        </w:rPr>
        <w:t xml:space="preserve"> وفعاليتها، إلى الهيئة الفرعية للتنفيذ للنظر فيه في اجتماعها الثالث</w:t>
      </w:r>
      <w:r w:rsidR="00C44355">
        <w:rPr>
          <w:rFonts w:cs="Simplified Arabic" w:hint="cs"/>
          <w:sz w:val="22"/>
          <w:rtl/>
          <w:lang w:val="fr-CH"/>
        </w:rPr>
        <w:t>.</w:t>
      </w:r>
    </w:p>
    <w:p w:rsidR="0035163D" w:rsidRPr="008165F3" w:rsidRDefault="0035163D" w:rsidP="00774697">
      <w:pPr>
        <w:spacing w:after="120" w:line="216" w:lineRule="auto"/>
        <w:jc w:val="center"/>
        <w:rPr>
          <w:rFonts w:cs="Simplified Arabic"/>
          <w:i/>
          <w:kern w:val="22"/>
          <w:sz w:val="22"/>
        </w:rPr>
      </w:pPr>
      <w:r w:rsidRPr="008165F3">
        <w:rPr>
          <w:rFonts w:cs="Simplified Arabic"/>
          <w:i/>
          <w:iCs/>
          <w:sz w:val="22"/>
          <w:rtl/>
          <w:lang w:val="fr-CH"/>
        </w:rPr>
        <w:t>المرفق</w:t>
      </w:r>
    </w:p>
    <w:p w:rsidR="0035163D" w:rsidRPr="0035163D" w:rsidRDefault="0035163D" w:rsidP="00215F13">
      <w:pPr>
        <w:spacing w:after="120" w:line="216" w:lineRule="auto"/>
        <w:ind w:left="3330" w:right="630" w:hanging="2430"/>
        <w:rPr>
          <w:rFonts w:cs="Simplified Arabic"/>
          <w:b/>
          <w:bCs/>
          <w:caps/>
          <w:kern w:val="22"/>
          <w:sz w:val="22"/>
          <w:lang w:bidi="ar-EG"/>
        </w:rPr>
      </w:pPr>
      <w:r w:rsidRPr="0035163D">
        <w:rPr>
          <w:rFonts w:cs="Simplified Arabic"/>
          <w:b/>
          <w:bCs/>
          <w:sz w:val="22"/>
          <w:rtl/>
          <w:lang w:bidi="ar-EG"/>
        </w:rPr>
        <w:t>طرائق التشغيل المشتركة لآلية غرفة تبادل المعلومات المركزية وغرفة تبادل معلومات السلامة الأحيائية وغرفة تبادل معلومات الحصول وتقاسم المنافع</w:t>
      </w:r>
    </w:p>
    <w:p w:rsidR="0035163D" w:rsidRPr="0035163D" w:rsidRDefault="0035163D" w:rsidP="0035163D">
      <w:pPr>
        <w:tabs>
          <w:tab w:val="left" w:pos="360"/>
        </w:tabs>
        <w:spacing w:after="120" w:line="216" w:lineRule="auto"/>
        <w:jc w:val="center"/>
        <w:rPr>
          <w:rFonts w:cs="Simplified Arabic"/>
          <w:b/>
          <w:bCs/>
          <w:kern w:val="22"/>
          <w:sz w:val="22"/>
          <w:lang w:bidi="ar-EG"/>
        </w:rPr>
      </w:pPr>
      <w:r w:rsidRPr="0035163D">
        <w:rPr>
          <w:rFonts w:cs="Simplified Arabic"/>
          <w:b/>
          <w:bCs/>
          <w:sz w:val="22"/>
          <w:rtl/>
          <w:lang w:bidi="ar-EG"/>
        </w:rPr>
        <w:t>ألف-</w:t>
      </w:r>
      <w:r w:rsidRPr="0035163D">
        <w:rPr>
          <w:rFonts w:cs="Simplified Arabic"/>
          <w:b/>
          <w:bCs/>
          <w:sz w:val="22"/>
          <w:rtl/>
          <w:lang w:bidi="ar-EG"/>
        </w:rPr>
        <w:tab/>
        <w:t>التطوير والإدارة من جانب الأمانة</w:t>
      </w:r>
    </w:p>
    <w:p w:rsidR="0035163D" w:rsidRPr="0035163D" w:rsidRDefault="0035163D" w:rsidP="008165F3">
      <w:pPr>
        <w:pStyle w:val="Para1"/>
        <w:numPr>
          <w:ilvl w:val="0"/>
          <w:numId w:val="0"/>
        </w:numPr>
        <w:tabs>
          <w:tab w:val="left" w:pos="720"/>
        </w:tabs>
        <w:bidi/>
        <w:spacing w:before="0" w:line="216" w:lineRule="auto"/>
        <w:rPr>
          <w:rFonts w:ascii="Times New Roman" w:cs="Simplified Arabic"/>
          <w:kern w:val="22"/>
          <w:szCs w:val="24"/>
          <w:lang w:bidi="ar-EG"/>
        </w:rPr>
      </w:pPr>
      <w:r w:rsidRPr="0035163D">
        <w:rPr>
          <w:rFonts w:ascii="Times New Roman" w:cs="Simplified Arabic"/>
          <w:szCs w:val="24"/>
          <w:rtl/>
          <w:lang w:bidi="ar-EG"/>
        </w:rPr>
        <w:t>1-</w:t>
      </w:r>
      <w:r w:rsidRPr="0035163D">
        <w:rPr>
          <w:rFonts w:ascii="Times New Roman" w:cs="Simplified Arabic"/>
          <w:szCs w:val="24"/>
          <w:rtl/>
          <w:lang w:bidi="ar-EG"/>
        </w:rPr>
        <w:tab/>
        <w:t>تواصل الأمانة تطوير وإدارة آلية غرفة تبادل المعلومات المركزية وغرفة تبادل معلومات السلامة الأحيائية وغرفة تبادل معلومات الحصول وتقاسم المنافع (يشار إليها فيما بعد بعبارة "غرف تبادل المعلومات") وفقا للولايات والمقررات ذات الصلة بموجب الاتفاقية وبروتوكوليها، مع ضمان إلى أقصى حد ممكن، اتباع نُهج مشتركة في تطوير وإدارة غرف تبادل المعلومات،</w:t>
      </w:r>
      <w:r w:rsidRPr="0035163D">
        <w:rPr>
          <w:rFonts w:ascii="Times New Roman" w:cs="Simplified Arabic" w:hint="cs"/>
          <w:szCs w:val="24"/>
          <w:rtl/>
          <w:lang w:bidi="ar-EG"/>
        </w:rPr>
        <w:t xml:space="preserve"> </w:t>
      </w:r>
      <w:r w:rsidRPr="0035163D">
        <w:rPr>
          <w:rFonts w:ascii="Times New Roman" w:cs="Simplified Arabic"/>
          <w:szCs w:val="24"/>
          <w:rtl/>
          <w:lang w:bidi="ar-EG"/>
        </w:rPr>
        <w:t>والحفاظ على الوظائف المحددة الفريدة لكل غرفة منها، وعلى أساس المبادئ التوجيهية المواصفات الأساسية الموصوفة هنا.</w:t>
      </w:r>
    </w:p>
    <w:p w:rsidR="0035163D" w:rsidRPr="0035163D" w:rsidRDefault="0035163D" w:rsidP="0035163D">
      <w:pPr>
        <w:pStyle w:val="Para1"/>
        <w:numPr>
          <w:ilvl w:val="0"/>
          <w:numId w:val="0"/>
        </w:numPr>
        <w:tabs>
          <w:tab w:val="left" w:pos="720"/>
        </w:tabs>
        <w:bidi/>
        <w:spacing w:before="0" w:line="216" w:lineRule="auto"/>
        <w:rPr>
          <w:rFonts w:ascii="Times New Roman" w:cs="Simplified Arabic"/>
          <w:kern w:val="22"/>
          <w:szCs w:val="24"/>
          <w:lang w:bidi="ar-EG"/>
        </w:rPr>
      </w:pPr>
      <w:r w:rsidRPr="0035163D">
        <w:rPr>
          <w:rFonts w:ascii="Times New Roman" w:cs="Simplified Arabic"/>
          <w:szCs w:val="24"/>
          <w:rtl/>
          <w:lang w:bidi="ar-EG"/>
        </w:rPr>
        <w:t>2-</w:t>
      </w:r>
      <w:r w:rsidRPr="0035163D">
        <w:rPr>
          <w:rFonts w:ascii="Times New Roman" w:cs="Simplified Arabic"/>
          <w:szCs w:val="24"/>
          <w:rtl/>
          <w:lang w:bidi="ar-EG"/>
        </w:rPr>
        <w:tab/>
        <w:t>ويتعين تطوير وإدارة غرف تبادل المعلومات بطريقة تتسق مع الخصائص التالية:</w:t>
      </w:r>
    </w:p>
    <w:p w:rsidR="0035163D" w:rsidRPr="0035163D" w:rsidRDefault="0035163D" w:rsidP="008165F3">
      <w:pPr>
        <w:tabs>
          <w:tab w:val="left" w:pos="1152"/>
        </w:tabs>
        <w:spacing w:after="120" w:line="216" w:lineRule="auto"/>
        <w:ind w:firstLine="720"/>
        <w:jc w:val="both"/>
        <w:rPr>
          <w:rFonts w:eastAsia="MS Mincho" w:cs="Simplified Arabic"/>
          <w:kern w:val="22"/>
          <w:sz w:val="22"/>
          <w:lang w:bidi="ar-EG"/>
        </w:rPr>
      </w:pPr>
      <w:r w:rsidRPr="0035163D">
        <w:rPr>
          <w:rFonts w:cs="Simplified Arabic"/>
          <w:sz w:val="22"/>
          <w:rtl/>
          <w:lang w:bidi="ar-EG"/>
        </w:rPr>
        <w:t>(أ)</w:t>
      </w:r>
      <w:r w:rsidRPr="0035163D">
        <w:rPr>
          <w:rFonts w:cs="Simplified Arabic"/>
          <w:sz w:val="22"/>
          <w:rtl/>
          <w:lang w:bidi="ar-EG"/>
        </w:rPr>
        <w:tab/>
        <w:t>الاسترشاد بمبادئ الشمولية والشفافية والوصول المفتوح والتوافر لجميع الحكومات والشعوب الأصلية والمجتمعات المحلية وأصحاب المصلحة المعنيين؛</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(ب)</w:t>
      </w:r>
      <w:r w:rsidRPr="0035163D">
        <w:rPr>
          <w:rFonts w:cs="Simplified Arabic"/>
          <w:sz w:val="22"/>
          <w:rtl/>
          <w:lang w:bidi="ar-EG"/>
        </w:rPr>
        <w:tab/>
        <w:t>التطوير على أساس طلب واضح ومحدد</w:t>
      </w:r>
      <w:r w:rsidR="008165F3">
        <w:rPr>
          <w:rFonts w:cs="Simplified Arabic" w:hint="cs"/>
          <w:sz w:val="22"/>
          <w:rtl/>
          <w:lang w:bidi="ar-EG"/>
        </w:rPr>
        <w:t>،</w:t>
      </w:r>
      <w:r w:rsidRPr="0035163D">
        <w:rPr>
          <w:rFonts w:cs="Simplified Arabic"/>
          <w:sz w:val="22"/>
          <w:rtl/>
          <w:lang w:bidi="ar-EG"/>
        </w:rPr>
        <w:t xml:space="preserve"> والخبرة المكتسبة والموارد المتاحة، وتفادي ازدواجية النظم؛</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(ج)</w:t>
      </w:r>
      <w:r w:rsidRPr="0035163D">
        <w:rPr>
          <w:rFonts w:cs="Simplified Arabic"/>
          <w:sz w:val="22"/>
          <w:rtl/>
          <w:lang w:bidi="ar-EG"/>
        </w:rPr>
        <w:tab/>
        <w:t>ضمان أن تكون تجربة المستخدم قابلة للتنبؤ ومتماسكة عبر غرف تبادل المعلومات؛</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(د)</w:t>
      </w:r>
      <w:r w:rsidRPr="0035163D">
        <w:rPr>
          <w:rFonts w:cs="Simplified Arabic"/>
          <w:sz w:val="22"/>
          <w:rtl/>
          <w:lang w:bidi="ar-EG"/>
        </w:rPr>
        <w:tab/>
        <w:t>ضمان أن يكون التصميم المرئي والوظائف بديهية وسهلة الاستخدام ومتسقة عبر غرف تبادل المعلومات؛</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(ﻫ)</w:t>
      </w:r>
      <w:r w:rsidRPr="0035163D">
        <w:rPr>
          <w:rFonts w:cs="Simplified Arabic"/>
          <w:sz w:val="22"/>
          <w:rtl/>
          <w:lang w:bidi="ar-EG"/>
        </w:rPr>
        <w:tab/>
        <w:t>ضمان، قدر الإمكان، توفير المساعدة التقنية عند الطلب في الوقت المناسب لاستخدام غرف تبادل المعلومات.</w:t>
      </w:r>
    </w:p>
    <w:p w:rsidR="0035163D" w:rsidRPr="0035163D" w:rsidRDefault="0035163D" w:rsidP="008165F3">
      <w:pPr>
        <w:pStyle w:val="Para1"/>
        <w:numPr>
          <w:ilvl w:val="0"/>
          <w:numId w:val="0"/>
        </w:numPr>
        <w:tabs>
          <w:tab w:val="left" w:pos="720"/>
        </w:tabs>
        <w:bidi/>
        <w:spacing w:before="0" w:line="216" w:lineRule="auto"/>
        <w:rPr>
          <w:rFonts w:ascii="Times New Roman" w:cs="Simplified Arabic"/>
          <w:kern w:val="22"/>
          <w:szCs w:val="24"/>
          <w:lang w:bidi="ar-EG"/>
        </w:rPr>
      </w:pPr>
      <w:r w:rsidRPr="0035163D">
        <w:rPr>
          <w:rFonts w:ascii="Times New Roman" w:cs="Simplified Arabic"/>
          <w:szCs w:val="24"/>
          <w:rtl/>
          <w:lang w:bidi="ar-EG"/>
        </w:rPr>
        <w:t>3-</w:t>
      </w:r>
      <w:r w:rsidRPr="0035163D">
        <w:rPr>
          <w:rFonts w:ascii="Times New Roman" w:cs="Simplified Arabic"/>
          <w:szCs w:val="24"/>
          <w:rtl/>
          <w:lang w:bidi="ar-EG"/>
        </w:rPr>
        <w:tab/>
        <w:t>وي</w:t>
      </w:r>
      <w:r w:rsidR="008165F3">
        <w:rPr>
          <w:rFonts w:ascii="Times New Roman" w:cs="Simplified Arabic" w:hint="cs"/>
          <w:szCs w:val="24"/>
          <w:rtl/>
          <w:lang w:bidi="ar-EG"/>
        </w:rPr>
        <w:t>نبغي</w:t>
      </w:r>
      <w:r w:rsidRPr="0035163D">
        <w:rPr>
          <w:rFonts w:ascii="Times New Roman" w:cs="Simplified Arabic"/>
          <w:szCs w:val="24"/>
          <w:rtl/>
          <w:lang w:bidi="ar-EG"/>
        </w:rPr>
        <w:t xml:space="preserve"> أن تستوفي غرف تبادل المعلومات المواصفات الأساسية التالية:</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(أ)</w:t>
      </w:r>
      <w:r w:rsidRPr="0035163D">
        <w:rPr>
          <w:rFonts w:cs="Simplified Arabic"/>
          <w:sz w:val="22"/>
          <w:rtl/>
          <w:lang w:bidi="ar-EG"/>
        </w:rPr>
        <w:tab/>
        <w:t>الوصول والتصفح من خلال بوابة إلكترونية متاحة للجمهور عاملة باللغات الرسمية الست للأمم المتحدة؛</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(ب)</w:t>
      </w:r>
      <w:r w:rsidRPr="0035163D">
        <w:rPr>
          <w:rFonts w:cs="Simplified Arabic"/>
          <w:sz w:val="22"/>
          <w:rtl/>
          <w:lang w:bidi="ar-EG"/>
        </w:rPr>
        <w:tab/>
        <w:t>قاعدة بيانات مركزية آمنة تعمل كمستودع للمعلومات المتاحة؛</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(ج)</w:t>
      </w:r>
      <w:r w:rsidRPr="0035163D">
        <w:rPr>
          <w:rFonts w:cs="Simplified Arabic"/>
          <w:sz w:val="22"/>
          <w:rtl/>
          <w:lang w:bidi="ar-EG"/>
        </w:rPr>
        <w:tab/>
        <w:t>آلية آمنة للتقديم، من خلال تسجيل دخول واحد، مما يسمح للمستخدمين بنشر المعلومات بطريقة منظمة من خلال أشكال وبيانات وصفية</w:t>
      </w:r>
      <w:r w:rsidRPr="0035163D">
        <w:rPr>
          <w:rFonts w:cs="Simplified Arabic" w:hint="cs"/>
          <w:sz w:val="22"/>
          <w:rtl/>
          <w:lang w:bidi="ar-EG"/>
        </w:rPr>
        <w:t xml:space="preserve"> </w:t>
      </w:r>
      <w:r w:rsidRPr="0035163D">
        <w:rPr>
          <w:rFonts w:cs="Simplified Arabic"/>
          <w:sz w:val="22"/>
          <w:rtl/>
          <w:lang w:bidi="ar-EG"/>
        </w:rPr>
        <w:t>موحدة ومفردات خاضعة للرقابة، مع التمييز بين المعلومات الإلزامية والاختيارية؛</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(د)</w:t>
      </w:r>
      <w:r w:rsidRPr="0035163D">
        <w:rPr>
          <w:rFonts w:cs="Simplified Arabic"/>
          <w:sz w:val="22"/>
          <w:rtl/>
          <w:lang w:bidi="ar-EG"/>
        </w:rPr>
        <w:tab/>
        <w:t>آلية بحث متاحة للجمهور تسمح بالبحث عن المحتوى واسترجاعه من خلال البيانات الوصفية والمفردات الخاضعة للرقابة عبر جميع غرف تبادل المعلومات؛</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(هـ)</w:t>
      </w:r>
      <w:r w:rsidRPr="0035163D">
        <w:rPr>
          <w:rFonts w:cs="Simplified Arabic"/>
          <w:sz w:val="22"/>
          <w:rtl/>
          <w:lang w:bidi="ar-EG"/>
        </w:rPr>
        <w:tab/>
        <w:t>المعرّفات الفريدة للبحث عن المعلومات واسترجاعها، حسبما ينطبق؛</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(و)</w:t>
      </w:r>
      <w:r w:rsidRPr="0035163D">
        <w:rPr>
          <w:rFonts w:cs="Simplified Arabic"/>
          <w:sz w:val="22"/>
          <w:rtl/>
          <w:lang w:bidi="ar-EG"/>
        </w:rPr>
        <w:tab/>
        <w:t>آلية تحديث آمنة تسمح للمستخدمين المختصين بتعديل المعلومات أو تحديثها؛</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(ز)</w:t>
      </w:r>
      <w:r w:rsidRPr="0035163D">
        <w:rPr>
          <w:rFonts w:cs="Simplified Arabic"/>
          <w:sz w:val="22"/>
          <w:rtl/>
          <w:lang w:bidi="ar-EG"/>
        </w:rPr>
        <w:tab/>
        <w:t>تصميم يحدد بوضوح هوية من أتاح المعلومات؛</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(ح)</w:t>
      </w:r>
      <w:r w:rsidRPr="0035163D">
        <w:rPr>
          <w:rFonts w:cs="Simplified Arabic"/>
          <w:sz w:val="22"/>
          <w:rtl/>
          <w:lang w:bidi="ar-EG"/>
        </w:rPr>
        <w:tab/>
        <w:t>آلية للتشغيل البيني لتيسير تبادل المعلومات مع قواعد البيانات والنظم الخارجية، حسب الاقتضاء؛</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lastRenderedPageBreak/>
        <w:t>(ط)</w:t>
      </w:r>
      <w:r w:rsidRPr="0035163D">
        <w:rPr>
          <w:rFonts w:cs="Simplified Arabic"/>
          <w:sz w:val="22"/>
          <w:rtl/>
          <w:lang w:bidi="ar-EG"/>
        </w:rPr>
        <w:tab/>
        <w:t>آلية تعمل بدون الاتصال بالإنترنت لتسجيل المعلومات وتيسير الوصول إلى المعلومات المتاحة دون الاتصال بالإنترنت، عند الطلب، وعلى وجه الخصوص، للمستخدمين ذوي الوصول المحدود إلى الإنترنت.</w:t>
      </w:r>
    </w:p>
    <w:p w:rsidR="0035163D" w:rsidRPr="004D1CA7" w:rsidRDefault="004D1CA7" w:rsidP="008165F3">
      <w:pPr>
        <w:tabs>
          <w:tab w:val="left" w:pos="360"/>
        </w:tabs>
        <w:spacing w:after="120" w:line="216" w:lineRule="auto"/>
        <w:jc w:val="center"/>
        <w:rPr>
          <w:rFonts w:cs="Simplified Arabic"/>
          <w:b/>
          <w:bCs/>
          <w:kern w:val="22"/>
          <w:sz w:val="22"/>
          <w:lang w:bidi="ar-EG"/>
        </w:rPr>
      </w:pPr>
      <w:r>
        <w:rPr>
          <w:rFonts w:cs="Simplified Arabic"/>
          <w:b/>
          <w:bCs/>
          <w:sz w:val="22"/>
          <w:rtl/>
          <w:lang w:bidi="ar-EG"/>
        </w:rPr>
        <w:t>باء-</w:t>
      </w:r>
      <w:r>
        <w:rPr>
          <w:rFonts w:cs="Simplified Arabic"/>
          <w:b/>
          <w:bCs/>
          <w:sz w:val="22"/>
          <w:rtl/>
          <w:lang w:bidi="ar-EG"/>
        </w:rPr>
        <w:tab/>
      </w:r>
      <w:r w:rsidR="0035163D" w:rsidRPr="004D1CA7">
        <w:rPr>
          <w:rFonts w:cs="Simplified Arabic"/>
          <w:b/>
          <w:bCs/>
          <w:sz w:val="22"/>
          <w:rtl/>
          <w:lang w:bidi="ar-EG"/>
        </w:rPr>
        <w:t>دور المستخدمين فيما يتعلق بت</w:t>
      </w:r>
      <w:r w:rsidR="008165F3">
        <w:rPr>
          <w:rFonts w:cs="Simplified Arabic" w:hint="cs"/>
          <w:b/>
          <w:bCs/>
          <w:sz w:val="22"/>
          <w:rtl/>
          <w:lang w:bidi="ar-EG"/>
        </w:rPr>
        <w:t>شارك</w:t>
      </w:r>
      <w:r w:rsidR="0035163D" w:rsidRPr="004D1CA7">
        <w:rPr>
          <w:rFonts w:cs="Simplified Arabic"/>
          <w:b/>
          <w:bCs/>
          <w:sz w:val="22"/>
          <w:rtl/>
          <w:lang w:bidi="ar-EG"/>
        </w:rPr>
        <w:t xml:space="preserve"> المعلومات</w:t>
      </w:r>
    </w:p>
    <w:p w:rsidR="0035163D" w:rsidRPr="0035163D" w:rsidRDefault="0035163D" w:rsidP="008165F3">
      <w:pPr>
        <w:pStyle w:val="Para1"/>
        <w:numPr>
          <w:ilvl w:val="0"/>
          <w:numId w:val="0"/>
        </w:numPr>
        <w:tabs>
          <w:tab w:val="left" w:pos="720"/>
        </w:tabs>
        <w:bidi/>
        <w:spacing w:before="0" w:line="216" w:lineRule="auto"/>
        <w:rPr>
          <w:rFonts w:ascii="Times New Roman" w:cs="Simplified Arabic"/>
          <w:kern w:val="22"/>
          <w:szCs w:val="24"/>
          <w:lang w:bidi="ar-EG"/>
        </w:rPr>
      </w:pPr>
      <w:r w:rsidRPr="0035163D">
        <w:rPr>
          <w:rFonts w:ascii="Times New Roman" w:cs="Simplified Arabic"/>
          <w:szCs w:val="24"/>
          <w:rtl/>
          <w:lang w:bidi="ar-EG"/>
        </w:rPr>
        <w:t>4-</w:t>
      </w:r>
      <w:r w:rsidRPr="0035163D">
        <w:rPr>
          <w:rFonts w:ascii="Times New Roman" w:cs="Simplified Arabic"/>
          <w:szCs w:val="24"/>
          <w:rtl/>
          <w:lang w:bidi="ar-EG"/>
        </w:rPr>
        <w:tab/>
        <w:t>عند ت</w:t>
      </w:r>
      <w:r w:rsidR="008165F3">
        <w:rPr>
          <w:rFonts w:ascii="Times New Roman" w:cs="Simplified Arabic" w:hint="cs"/>
          <w:szCs w:val="24"/>
          <w:rtl/>
          <w:lang w:bidi="ar-EG"/>
        </w:rPr>
        <w:t>شارك</w:t>
      </w:r>
      <w:r w:rsidRPr="0035163D">
        <w:rPr>
          <w:rFonts w:ascii="Times New Roman" w:cs="Simplified Arabic"/>
          <w:szCs w:val="24"/>
          <w:rtl/>
          <w:lang w:bidi="ar-EG"/>
        </w:rPr>
        <w:t xml:space="preserve"> المعلومات من خلال أي من غرف تبادل المعلومات، يتعين على المستخدمين:</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(أ)</w:t>
      </w:r>
      <w:r w:rsidRPr="0035163D">
        <w:rPr>
          <w:rFonts w:cs="Simplified Arabic"/>
          <w:sz w:val="22"/>
          <w:rtl/>
          <w:lang w:bidi="ar-EG"/>
        </w:rPr>
        <w:tab/>
        <w:t>اتباع إجراءات النشر المحددة لكل غرفة من غرف تبادل معلومات أو لكل نوع من أنواع المعلومات؛</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(ب)</w:t>
      </w:r>
      <w:r w:rsidRPr="0035163D">
        <w:rPr>
          <w:rFonts w:cs="Simplified Arabic"/>
          <w:sz w:val="22"/>
          <w:rtl/>
          <w:lang w:bidi="ar-EG"/>
        </w:rPr>
        <w:tab/>
        <w:t>تحمل المسؤولية عن ضمان أن تكون المعلومات المتاحة دقيقة وكاملة وذات صلة وحديثة؛</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(ج)</w:t>
      </w:r>
      <w:r w:rsidRPr="0035163D">
        <w:rPr>
          <w:rFonts w:cs="Simplified Arabic"/>
          <w:sz w:val="22"/>
          <w:rtl/>
          <w:lang w:bidi="ar-EG"/>
        </w:rPr>
        <w:tab/>
        <w:t>عدم إدراج البيانات السرية،</w:t>
      </w:r>
      <w:r w:rsidRPr="0035163D">
        <w:rPr>
          <w:rFonts w:cs="Simplified Arabic" w:hint="cs"/>
          <w:sz w:val="22"/>
          <w:rtl/>
          <w:lang w:bidi="ar-EG"/>
        </w:rPr>
        <w:t xml:space="preserve"> </w:t>
      </w:r>
      <w:r w:rsidRPr="0035163D">
        <w:rPr>
          <w:rFonts w:cs="Simplified Arabic"/>
          <w:sz w:val="22"/>
          <w:rtl/>
          <w:lang w:bidi="ar-EG"/>
        </w:rPr>
        <w:t>نظرا لأن جميع المعلومات المنشورة في غرف تبادل المعلومات متاحة للجمهور؛</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(د)</w:t>
      </w:r>
      <w:r w:rsidRPr="0035163D">
        <w:rPr>
          <w:rFonts w:cs="Simplified Arabic"/>
          <w:sz w:val="22"/>
          <w:rtl/>
          <w:lang w:bidi="ar-EG"/>
        </w:rPr>
        <w:tab/>
        <w:t>ع</w:t>
      </w:r>
      <w:r w:rsidR="008165F3">
        <w:rPr>
          <w:rFonts w:cs="Simplified Arabic" w:hint="cs"/>
          <w:sz w:val="22"/>
          <w:rtl/>
          <w:lang w:bidi="ar-EG"/>
        </w:rPr>
        <w:t>دم</w:t>
      </w:r>
      <w:r w:rsidRPr="0035163D">
        <w:rPr>
          <w:rFonts w:cs="Simplified Arabic" w:hint="cs"/>
          <w:sz w:val="22"/>
          <w:rtl/>
          <w:lang w:bidi="ar-EG"/>
        </w:rPr>
        <w:t xml:space="preserve"> </w:t>
      </w:r>
      <w:r w:rsidRPr="0035163D">
        <w:rPr>
          <w:rFonts w:cs="Simplified Arabic"/>
          <w:sz w:val="22"/>
          <w:rtl/>
          <w:lang w:bidi="ar-EG"/>
        </w:rPr>
        <w:t>انتهاك أي حقوق ملكية فكرية مرتبطة بالمعلومات المنشورة؛</w:t>
      </w:r>
    </w:p>
    <w:p w:rsidR="0035163D" w:rsidRPr="0035163D" w:rsidRDefault="0035163D" w:rsidP="008165F3">
      <w:pPr>
        <w:spacing w:after="120" w:line="216" w:lineRule="auto"/>
        <w:ind w:firstLine="720"/>
        <w:jc w:val="both"/>
        <w:rPr>
          <w:rFonts w:eastAsia="MS Mincho" w:cs="Simplified Arabic"/>
          <w:kern w:val="22"/>
          <w:sz w:val="22"/>
          <w:lang w:bidi="ar-EG"/>
        </w:rPr>
      </w:pPr>
      <w:r w:rsidRPr="0035163D">
        <w:rPr>
          <w:rFonts w:cs="Simplified Arabic"/>
          <w:sz w:val="22"/>
          <w:rtl/>
          <w:lang w:bidi="ar-EG"/>
        </w:rPr>
        <w:t>(هـ)</w:t>
      </w:r>
      <w:r w:rsidRPr="0035163D">
        <w:rPr>
          <w:rFonts w:cs="Simplified Arabic"/>
          <w:sz w:val="22"/>
          <w:rtl/>
          <w:lang w:bidi="ar-EG"/>
        </w:rPr>
        <w:tab/>
        <w:t>توفير بيانات وصفية تصف البيانات الأولية (مثل العناصر التي تصف محتوى التدبير التشريعي المختار من المفردات الخاضعة للرقابة) بلغة رسمية للأمم المتحدة، مع الإقرار بأنه يجوز تقديم البيانات الأولية (على سبيل المثال،</w:t>
      </w:r>
      <w:r w:rsidR="008165F3">
        <w:rPr>
          <w:rFonts w:cs="Simplified Arabic" w:hint="cs"/>
          <w:sz w:val="22"/>
          <w:rtl/>
          <w:lang w:bidi="ar-EG"/>
        </w:rPr>
        <w:t xml:space="preserve"> </w:t>
      </w:r>
      <w:r w:rsidRPr="0035163D">
        <w:rPr>
          <w:rFonts w:cs="Simplified Arabic"/>
          <w:sz w:val="22"/>
          <w:rtl/>
          <w:lang w:bidi="ar-EG"/>
        </w:rPr>
        <w:t>تدبير تشريعي)</w:t>
      </w:r>
      <w:r w:rsidRPr="0035163D">
        <w:rPr>
          <w:rFonts w:cs="Simplified Arabic" w:hint="cs"/>
          <w:sz w:val="22"/>
          <w:rtl/>
          <w:lang w:bidi="ar-EG"/>
        </w:rPr>
        <w:t xml:space="preserve"> </w:t>
      </w:r>
      <w:r w:rsidRPr="0035163D">
        <w:rPr>
          <w:rFonts w:cs="Simplified Arabic"/>
          <w:sz w:val="22"/>
          <w:rtl/>
          <w:lang w:bidi="ar-EG"/>
        </w:rPr>
        <w:t>باللغة الأصلية؛</w:t>
      </w:r>
    </w:p>
    <w:p w:rsidR="0035163D" w:rsidRPr="0035163D" w:rsidRDefault="0035163D" w:rsidP="008165F3">
      <w:pPr>
        <w:spacing w:after="120" w:line="216" w:lineRule="auto"/>
        <w:ind w:firstLine="720"/>
        <w:jc w:val="both"/>
        <w:rPr>
          <w:rFonts w:eastAsia="MS Mincho" w:cs="Simplified Arabic"/>
          <w:kern w:val="22"/>
          <w:sz w:val="22"/>
          <w:rtl/>
          <w:lang w:bidi="ar-EG"/>
        </w:rPr>
      </w:pPr>
      <w:r w:rsidRPr="0035163D">
        <w:rPr>
          <w:rFonts w:cs="Simplified Arabic"/>
          <w:sz w:val="22"/>
          <w:rtl/>
          <w:lang w:bidi="ar-EG"/>
        </w:rPr>
        <w:t>(و)</w:t>
      </w:r>
      <w:r w:rsidRPr="0035163D">
        <w:rPr>
          <w:rFonts w:cs="Simplified Arabic"/>
          <w:sz w:val="22"/>
          <w:rtl/>
          <w:lang w:bidi="ar-EG"/>
        </w:rPr>
        <w:tab/>
        <w:t>السعي إلى تقديم ترجمة مجانية للبيانات الأولية المقدمة بإحدى اللغات الرسمية للأمم المتحدة.</w:t>
      </w:r>
    </w:p>
    <w:p w:rsidR="003E69D7" w:rsidRPr="00FE3013" w:rsidRDefault="00881E56" w:rsidP="00880054">
      <w:pPr>
        <w:jc w:val="center"/>
        <w:rPr>
          <w:rFonts w:ascii="Simplified Arabic" w:hAnsi="Simplified Arabic" w:cs="Simplified Arabic"/>
        </w:rPr>
      </w:pPr>
      <w:r w:rsidRPr="00FE3013">
        <w:rPr>
          <w:rFonts w:ascii="Simplified Arabic" w:eastAsia="SimSun" w:hAnsi="Simplified Arabic" w:cs="Simplified Arabic"/>
          <w:snapToGrid w:val="0"/>
          <w:kern w:val="22"/>
          <w:szCs w:val="22"/>
          <w:lang w:eastAsia="zh-CN"/>
        </w:rPr>
        <w:t>_________</w:t>
      </w:r>
    </w:p>
    <w:sectPr w:rsidR="003E69D7" w:rsidRPr="00FE3013" w:rsidSect="004D1CA7">
      <w:headerReference w:type="even" r:id="rId11"/>
      <w:headerReference w:type="default" r:id="rId12"/>
      <w:pgSz w:w="12240" w:h="15840" w:code="1"/>
      <w:pgMar w:top="1080" w:right="1440" w:bottom="1080" w:left="1440" w:header="461"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9A" w:rsidRDefault="00B43B9A" w:rsidP="009C7505">
      <w:r>
        <w:separator/>
      </w:r>
    </w:p>
  </w:endnote>
  <w:endnote w:type="continuationSeparator" w:id="0">
    <w:p w:rsidR="00B43B9A" w:rsidRDefault="00B43B9A" w:rsidP="009C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9A" w:rsidRDefault="00B43B9A" w:rsidP="009C7505">
      <w:r>
        <w:separator/>
      </w:r>
    </w:p>
  </w:footnote>
  <w:footnote w:type="continuationSeparator" w:id="0">
    <w:p w:rsidR="00B43B9A" w:rsidRDefault="00B43B9A" w:rsidP="009C7505">
      <w:r>
        <w:continuationSeparator/>
      </w:r>
    </w:p>
  </w:footnote>
  <w:footnote w:id="1">
    <w:p w:rsidR="0035163D" w:rsidRPr="00ED74F6" w:rsidRDefault="0035163D" w:rsidP="0035163D">
      <w:pPr>
        <w:pStyle w:val="FootnoteText"/>
        <w:spacing w:line="216" w:lineRule="auto"/>
        <w:rPr>
          <w:rFonts w:cs="Simplified Arabic"/>
          <w:szCs w:val="20"/>
          <w:rtl/>
          <w:lang w:bidi="ar-EG"/>
        </w:rPr>
      </w:pPr>
      <w:r w:rsidRPr="00ED74F6">
        <w:rPr>
          <w:rStyle w:val="FootnoteReference"/>
          <w:rFonts w:cs="Simplified Arabic"/>
          <w:sz w:val="18"/>
          <w:szCs w:val="20"/>
        </w:rPr>
        <w:footnoteRef/>
      </w:r>
      <w:r w:rsidRPr="00ED74F6">
        <w:rPr>
          <w:rFonts w:cs="Simplified Arabic" w:hint="cs"/>
          <w:szCs w:val="20"/>
          <w:rtl/>
        </w:rPr>
        <w:t xml:space="preserve"> </w:t>
      </w:r>
      <w:r w:rsidRPr="0035163D">
        <w:rPr>
          <w:rFonts w:ascii="Times New Roman" w:hAnsi="Times New Roman" w:cs="Simplified Arabic" w:hint="cs"/>
          <w:sz w:val="18"/>
          <w:szCs w:val="20"/>
          <w:rtl/>
        </w:rPr>
        <w:t>انظر الوثيقتين</w:t>
      </w:r>
      <w:r w:rsidRPr="0035163D">
        <w:rPr>
          <w:rFonts w:ascii="Times New Roman" w:hAnsi="Times New Roman" w:cs="Simplified Arabic"/>
          <w:kern w:val="18"/>
          <w:sz w:val="18"/>
          <w:szCs w:val="20"/>
        </w:rPr>
        <w:t xml:space="preserve">CBD/COP/14/INF/4 </w:t>
      </w:r>
      <w:r w:rsidRPr="0035163D">
        <w:rPr>
          <w:rFonts w:ascii="Times New Roman" w:hAnsi="Times New Roman" w:cs="Simplified Arabic" w:hint="cs"/>
          <w:sz w:val="18"/>
          <w:szCs w:val="20"/>
          <w:rtl/>
        </w:rPr>
        <w:t xml:space="preserve"> و </w:t>
      </w:r>
      <w:r w:rsidRPr="0035163D">
        <w:rPr>
          <w:rFonts w:ascii="Times New Roman" w:hAnsi="Times New Roman" w:cs="Simplified Arabic"/>
          <w:kern w:val="18"/>
          <w:sz w:val="18"/>
          <w:szCs w:val="20"/>
        </w:rPr>
        <w:t>CBD/SBI/2/9</w:t>
      </w:r>
      <w:r w:rsidRPr="0035163D">
        <w:rPr>
          <w:rFonts w:ascii="Times New Roman" w:hAnsi="Times New Roman" w:cs="Simplified Arabic" w:hint="cs"/>
          <w:kern w:val="18"/>
          <w:sz w:val="18"/>
          <w:szCs w:val="20"/>
          <w:rtl/>
          <w:lang w:bidi="ar-EG"/>
        </w:rPr>
        <w:t>.</w:t>
      </w:r>
    </w:p>
  </w:footnote>
  <w:footnote w:id="2">
    <w:p w:rsidR="0035163D" w:rsidRPr="00ED74F6" w:rsidRDefault="0035163D" w:rsidP="0035163D">
      <w:pPr>
        <w:pStyle w:val="FootnoteText"/>
        <w:spacing w:line="216" w:lineRule="auto"/>
        <w:rPr>
          <w:rFonts w:ascii="Simplified Arabic" w:hAnsi="Simplified Arabic" w:cs="Simplified Arabic"/>
          <w:sz w:val="20"/>
          <w:szCs w:val="20"/>
        </w:rPr>
      </w:pPr>
      <w:r w:rsidRPr="00ED74F6">
        <w:rPr>
          <w:rStyle w:val="FootnoteReference"/>
          <w:rFonts w:ascii="Simplified Arabic" w:hAnsi="Simplified Arabic" w:cs="Simplified Arabic"/>
          <w:sz w:val="20"/>
          <w:szCs w:val="20"/>
        </w:rPr>
        <w:footnoteRef/>
      </w:r>
      <w:r w:rsidRPr="00ED74F6">
        <w:rPr>
          <w:rFonts w:ascii="Simplified Arabic" w:hAnsi="Simplified Arabic" w:cs="Simplified Arabic"/>
          <w:sz w:val="20"/>
          <w:szCs w:val="20"/>
          <w:rtl/>
        </w:rPr>
        <w:t xml:space="preserve"> المقرر 10/2 المرفق</w:t>
      </w:r>
    </w:p>
  </w:footnote>
  <w:footnote w:id="3">
    <w:p w:rsidR="0035163D" w:rsidRPr="00ED74F6" w:rsidRDefault="0035163D" w:rsidP="0035163D">
      <w:pPr>
        <w:pStyle w:val="FootnoteText"/>
        <w:spacing w:line="216" w:lineRule="auto"/>
        <w:rPr>
          <w:rFonts w:ascii="Simplified Arabic" w:hAnsi="Simplified Arabic" w:cs="Simplified Arabic"/>
          <w:sz w:val="20"/>
          <w:szCs w:val="20"/>
        </w:rPr>
      </w:pPr>
      <w:r w:rsidRPr="00ED74F6">
        <w:rPr>
          <w:rStyle w:val="FootnoteReference"/>
          <w:rFonts w:ascii="Simplified Arabic" w:hAnsi="Simplified Arabic" w:cs="Simplified Arabic"/>
          <w:sz w:val="20"/>
          <w:szCs w:val="20"/>
        </w:rPr>
        <w:footnoteRef/>
      </w:r>
      <w:r w:rsidRPr="00ED74F6">
        <w:rPr>
          <w:rFonts w:ascii="Simplified Arabic" w:hAnsi="Simplified Arabic" w:cs="Simplified Arabic"/>
          <w:sz w:val="20"/>
          <w:szCs w:val="20"/>
          <w:rtl/>
        </w:rPr>
        <w:t xml:space="preserve"> انظر قرار الجمعية العامة للأمم المتحدة 70/1 المؤرخ 25 سبتمبر/أيلول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58377C" w:rsidRDefault="000E3C16" w:rsidP="0035163D">
    <w:pPr>
      <w:bidi w:val="0"/>
      <w:jc w:val="right"/>
      <w:rPr>
        <w:rFonts w:eastAsia="Times New Roman" w:cs="Times New Roman"/>
        <w:sz w:val="22"/>
        <w:szCs w:val="22"/>
        <w:lang w:val="en-GB" w:eastAsia="en-US"/>
      </w:rPr>
    </w:pPr>
    <w:r w:rsidRPr="00EA73EB">
      <w:rPr>
        <w:sz w:val="22"/>
        <w:szCs w:val="22"/>
      </w:rPr>
      <w:t>CBD/COP/</w:t>
    </w:r>
    <w:r w:rsidR="009C532A">
      <w:rPr>
        <w:sz w:val="22"/>
        <w:szCs w:val="22"/>
      </w:rPr>
      <w:t>DEC/</w:t>
    </w:r>
    <w:r w:rsidRPr="00EA73EB">
      <w:rPr>
        <w:sz w:val="22"/>
        <w:szCs w:val="22"/>
      </w:rPr>
      <w:t>14/</w:t>
    </w:r>
    <w:r w:rsidR="009C532A">
      <w:rPr>
        <w:sz w:val="22"/>
        <w:szCs w:val="22"/>
      </w:rPr>
      <w:t>2</w:t>
    </w:r>
    <w:r w:rsidR="0035163D">
      <w:rPr>
        <w:sz w:val="22"/>
        <w:szCs w:val="22"/>
      </w:rPr>
      <w:t>5</w:t>
    </w:r>
  </w:p>
  <w:p w:rsidR="00324A17" w:rsidRPr="00744A67" w:rsidRDefault="00324A17" w:rsidP="00E2446D">
    <w:pPr>
      <w:pStyle w:val="Header"/>
      <w:bidi w:val="0"/>
      <w:jc w:val="right"/>
      <w:rPr>
        <w:noProof/>
        <w:kern w:val="22"/>
        <w:sz w:val="22"/>
        <w:szCs w:val="22"/>
      </w:rPr>
    </w:pPr>
    <w:r w:rsidRPr="00744A67">
      <w:rPr>
        <w:noProof/>
        <w:kern w:val="22"/>
        <w:sz w:val="22"/>
        <w:szCs w:val="22"/>
      </w:rPr>
      <w:t xml:space="preserve">Page </w:t>
    </w:r>
    <w:r w:rsidR="00E43162" w:rsidRPr="00744A67">
      <w:rPr>
        <w:noProof/>
        <w:kern w:val="22"/>
        <w:sz w:val="22"/>
        <w:szCs w:val="22"/>
      </w:rPr>
      <w:fldChar w:fldCharType="begin"/>
    </w:r>
    <w:r w:rsidRPr="00744A67">
      <w:rPr>
        <w:noProof/>
        <w:kern w:val="22"/>
        <w:sz w:val="22"/>
        <w:szCs w:val="22"/>
      </w:rPr>
      <w:instrText xml:space="preserve"> PAGE   \* MERGEFORMAT </w:instrText>
    </w:r>
    <w:r w:rsidR="00E43162" w:rsidRPr="00744A67">
      <w:rPr>
        <w:noProof/>
        <w:kern w:val="22"/>
        <w:sz w:val="22"/>
        <w:szCs w:val="22"/>
      </w:rPr>
      <w:fldChar w:fldCharType="separate"/>
    </w:r>
    <w:r w:rsidR="008165F3">
      <w:rPr>
        <w:noProof/>
        <w:kern w:val="22"/>
        <w:sz w:val="22"/>
        <w:szCs w:val="22"/>
      </w:rPr>
      <w:t>4</w:t>
    </w:r>
    <w:r w:rsidR="00E43162" w:rsidRPr="00744A67">
      <w:rPr>
        <w:noProof/>
        <w:kern w:val="22"/>
        <w:sz w:val="22"/>
        <w:szCs w:val="22"/>
      </w:rPr>
      <w:fldChar w:fldCharType="end"/>
    </w:r>
  </w:p>
  <w:p w:rsidR="00324A17" w:rsidRPr="004D1CA7" w:rsidRDefault="00324A17" w:rsidP="004D1CA7">
    <w:pPr>
      <w:pStyle w:val="Header"/>
      <w:bidi w:val="0"/>
      <w:jc w:val="right"/>
      <w:rPr>
        <w:rFonts w:cstheme="minorBidi"/>
        <w:lang w:val="en-US" w:bidi="ar-E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77C" w:rsidRPr="00A43F65" w:rsidRDefault="000E3C16" w:rsidP="0035163D">
    <w:pPr>
      <w:bidi w:val="0"/>
      <w:rPr>
        <w:rFonts w:eastAsia="Times New Roman" w:cs="Times New Roman"/>
        <w:sz w:val="22"/>
        <w:szCs w:val="22"/>
        <w:lang w:val="en-GB" w:eastAsia="en-US"/>
      </w:rPr>
    </w:pPr>
    <w:r w:rsidRPr="00EA73EB">
      <w:rPr>
        <w:sz w:val="22"/>
        <w:szCs w:val="22"/>
      </w:rPr>
      <w:t>CBD/COP/</w:t>
    </w:r>
    <w:r w:rsidR="009C532A">
      <w:rPr>
        <w:sz w:val="22"/>
        <w:szCs w:val="22"/>
      </w:rPr>
      <w:t>DEC/</w:t>
    </w:r>
    <w:r w:rsidRPr="00EA73EB">
      <w:rPr>
        <w:sz w:val="22"/>
        <w:szCs w:val="22"/>
      </w:rPr>
      <w:t>14/</w:t>
    </w:r>
    <w:r w:rsidR="009C532A">
      <w:rPr>
        <w:sz w:val="22"/>
        <w:szCs w:val="22"/>
      </w:rPr>
      <w:t>2</w:t>
    </w:r>
    <w:r w:rsidR="0035163D">
      <w:rPr>
        <w:sz w:val="22"/>
        <w:szCs w:val="22"/>
      </w:rPr>
      <w:t>5</w:t>
    </w:r>
  </w:p>
  <w:p w:rsidR="00324A17" w:rsidRPr="00744A67" w:rsidRDefault="00324A17" w:rsidP="00E2446D">
    <w:pPr>
      <w:pStyle w:val="Header"/>
      <w:bidi w:val="0"/>
      <w:rPr>
        <w:noProof/>
        <w:kern w:val="22"/>
        <w:sz w:val="22"/>
        <w:szCs w:val="22"/>
      </w:rPr>
    </w:pPr>
    <w:r w:rsidRPr="00744A67">
      <w:rPr>
        <w:noProof/>
        <w:kern w:val="22"/>
        <w:sz w:val="22"/>
        <w:szCs w:val="22"/>
      </w:rPr>
      <w:t xml:space="preserve">Page </w:t>
    </w:r>
    <w:r w:rsidR="00E43162" w:rsidRPr="00744A67">
      <w:rPr>
        <w:noProof/>
        <w:kern w:val="22"/>
        <w:sz w:val="22"/>
        <w:szCs w:val="22"/>
      </w:rPr>
      <w:fldChar w:fldCharType="begin"/>
    </w:r>
    <w:r w:rsidRPr="00744A67">
      <w:rPr>
        <w:noProof/>
        <w:kern w:val="22"/>
        <w:sz w:val="22"/>
        <w:szCs w:val="22"/>
      </w:rPr>
      <w:instrText xml:space="preserve"> PAGE   \* MERGEFORMAT </w:instrText>
    </w:r>
    <w:r w:rsidR="00E43162" w:rsidRPr="00744A67">
      <w:rPr>
        <w:noProof/>
        <w:kern w:val="22"/>
        <w:sz w:val="22"/>
        <w:szCs w:val="22"/>
      </w:rPr>
      <w:fldChar w:fldCharType="separate"/>
    </w:r>
    <w:r w:rsidR="008165F3">
      <w:rPr>
        <w:noProof/>
        <w:kern w:val="22"/>
        <w:sz w:val="22"/>
        <w:szCs w:val="22"/>
      </w:rPr>
      <w:t>3</w:t>
    </w:r>
    <w:r w:rsidR="00E43162" w:rsidRPr="00744A67">
      <w:rPr>
        <w:noProof/>
        <w:kern w:val="22"/>
        <w:sz w:val="22"/>
        <w:szCs w:val="22"/>
      </w:rPr>
      <w:fldChar w:fldCharType="end"/>
    </w:r>
  </w:p>
  <w:p w:rsidR="00324A17" w:rsidRPr="004D1CA7" w:rsidRDefault="00324A17" w:rsidP="004D1CA7">
    <w:pPr>
      <w:pStyle w:val="Header"/>
      <w:bidi w:val="0"/>
      <w:rPr>
        <w:rFonts w:cstheme="minorBidi"/>
        <w:lang w:val="en-US"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16C9C"/>
    <w:multiLevelType w:val="hybridMultilevel"/>
    <w:tmpl w:val="4C442172"/>
    <w:lvl w:ilvl="0" w:tplc="4C32A08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6">
    <w:nsid w:val="38E60685"/>
    <w:multiLevelType w:val="hybridMultilevel"/>
    <w:tmpl w:val="74BA85FC"/>
    <w:lvl w:ilvl="0" w:tplc="7D022622">
      <w:start w:val="1"/>
      <w:numFmt w:val="decimal"/>
      <w:lvlText w:val="%1-"/>
      <w:lvlJc w:val="left"/>
      <w:pPr>
        <w:ind w:left="1080" w:hanging="360"/>
      </w:pPr>
      <w:rPr>
        <w:rFonts w:hint="default"/>
        <w:i w:val="0"/>
        <w:iCs w:val="0"/>
      </w:rPr>
    </w:lvl>
    <w:lvl w:ilvl="1" w:tplc="875AF396">
      <w:start w:val="1"/>
      <w:numFmt w:val="arabicAbjad"/>
      <w:lvlText w:val="(%2)"/>
      <w:lvlJc w:val="left"/>
      <w:pPr>
        <w:ind w:left="1800" w:hanging="360"/>
      </w:pPr>
      <w:rPr>
        <w:rFonts w:hint="default"/>
        <w:i w:val="0"/>
        <w:i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3B6524C"/>
    <w:multiLevelType w:val="hybridMultilevel"/>
    <w:tmpl w:val="FF9EFEA4"/>
    <w:lvl w:ilvl="0" w:tplc="79CAA8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B779C1"/>
    <w:multiLevelType w:val="hybridMultilevel"/>
    <w:tmpl w:val="76F4F79E"/>
    <w:lvl w:ilvl="0" w:tplc="58F047F4">
      <w:start w:val="1"/>
      <w:numFmt w:val="decimal"/>
      <w:lvlText w:val="%1-"/>
      <w:lvlJc w:val="left"/>
      <w:pPr>
        <w:ind w:left="1185" w:hanging="360"/>
      </w:pPr>
      <w:rPr>
        <w:rFonts w:hint="default"/>
        <w:sz w:val="22"/>
        <w:szCs w:val="22"/>
        <w:lang w:bidi="ar-EG"/>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1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0"/>
  </w:num>
  <w:num w:numId="6">
    <w:abstractNumId w:val="10"/>
    <w:lvlOverride w:ilvl="0">
      <w:startOverride w:val="1"/>
    </w:lvlOverride>
  </w:num>
  <w:num w:numId="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3"/>
  </w:num>
  <w:num w:numId="17">
    <w:abstractNumId w:val="8"/>
  </w:num>
  <w:num w:numId="18">
    <w:abstractNumId w:val="6"/>
  </w:num>
  <w:num w:numId="19">
    <w:abstractNumId w:val="7"/>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ar-SA" w:vendorID="64" w:dllVersion="131078" w:nlCheck="1" w:checkStyle="0"/>
  <w:activeWritingStyle w:appName="MSWord" w:lang="en-CA" w:vendorID="64" w:dllVersion="131078" w:nlCheck="1" w:checkStyle="1"/>
  <w:activeWritingStyle w:appName="MSWord" w:lang="ar-LY" w:vendorID="64" w:dllVersion="131078" w:nlCheck="1" w:checkStyle="0"/>
  <w:activeWritingStyle w:appName="MSWord" w:lang="ar-EG" w:vendorID="64" w:dllVersion="131078" w:nlCheck="1" w:checkStyle="0"/>
  <w:activeWritingStyle w:appName="MSWord" w:lang="fr-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ar-LB" w:vendorID="64" w:dllVersion="131078" w:nlCheck="1" w:checkStyle="0"/>
  <w:proofState w:spelling="clean" w:grammar="clean"/>
  <w:defaultTabStop w:val="720"/>
  <w:hyphenationZone w:val="425"/>
  <w:evenAndOddHeaders/>
  <w:characterSpacingControl w:val="doNotCompress"/>
  <w:hdrShapeDefaults>
    <o:shapedefaults v:ext="edit" spidmax="14338"/>
  </w:hdrShapeDefaults>
  <w:footnotePr>
    <w:footnote w:id="-1"/>
    <w:footnote w:id="0"/>
  </w:footnotePr>
  <w:endnotePr>
    <w:endnote w:id="-1"/>
    <w:endnote w:id="0"/>
  </w:endnotePr>
  <w:compat/>
  <w:rsids>
    <w:rsidRoot w:val="009C7505"/>
    <w:rsid w:val="00007F4E"/>
    <w:rsid w:val="000134D1"/>
    <w:rsid w:val="000173C7"/>
    <w:rsid w:val="00037871"/>
    <w:rsid w:val="00043EDC"/>
    <w:rsid w:val="000442B9"/>
    <w:rsid w:val="00045D83"/>
    <w:rsid w:val="00046E8C"/>
    <w:rsid w:val="0005666B"/>
    <w:rsid w:val="000646DD"/>
    <w:rsid w:val="00064DC4"/>
    <w:rsid w:val="00064FC3"/>
    <w:rsid w:val="00076320"/>
    <w:rsid w:val="0008582D"/>
    <w:rsid w:val="00086F29"/>
    <w:rsid w:val="00090359"/>
    <w:rsid w:val="00095DAC"/>
    <w:rsid w:val="000A6D19"/>
    <w:rsid w:val="000A7C05"/>
    <w:rsid w:val="000B0386"/>
    <w:rsid w:val="000C036B"/>
    <w:rsid w:val="000D4714"/>
    <w:rsid w:val="000D743D"/>
    <w:rsid w:val="000E3C16"/>
    <w:rsid w:val="000E7288"/>
    <w:rsid w:val="000E76B3"/>
    <w:rsid w:val="000F1DB5"/>
    <w:rsid w:val="001060A0"/>
    <w:rsid w:val="00113454"/>
    <w:rsid w:val="001246B7"/>
    <w:rsid w:val="00131CD9"/>
    <w:rsid w:val="00160BAD"/>
    <w:rsid w:val="001616B2"/>
    <w:rsid w:val="00180773"/>
    <w:rsid w:val="001823B3"/>
    <w:rsid w:val="00183961"/>
    <w:rsid w:val="00186565"/>
    <w:rsid w:val="001A78E8"/>
    <w:rsid w:val="001A7F7E"/>
    <w:rsid w:val="001B18E1"/>
    <w:rsid w:val="001B4AED"/>
    <w:rsid w:val="001C6706"/>
    <w:rsid w:val="001D038B"/>
    <w:rsid w:val="001D12C8"/>
    <w:rsid w:val="001D315E"/>
    <w:rsid w:val="001D59B7"/>
    <w:rsid w:val="001E01B3"/>
    <w:rsid w:val="001E616F"/>
    <w:rsid w:val="001F49EF"/>
    <w:rsid w:val="001F6DDA"/>
    <w:rsid w:val="002132F3"/>
    <w:rsid w:val="00215F13"/>
    <w:rsid w:val="00216F9C"/>
    <w:rsid w:val="00222033"/>
    <w:rsid w:val="00245EE6"/>
    <w:rsid w:val="00264754"/>
    <w:rsid w:val="00265596"/>
    <w:rsid w:val="00273476"/>
    <w:rsid w:val="002744F5"/>
    <w:rsid w:val="00276DF6"/>
    <w:rsid w:val="002816E2"/>
    <w:rsid w:val="00283CEB"/>
    <w:rsid w:val="002B7D7F"/>
    <w:rsid w:val="002C02DD"/>
    <w:rsid w:val="002C17D7"/>
    <w:rsid w:val="002C1FD1"/>
    <w:rsid w:val="002C337A"/>
    <w:rsid w:val="002C4F1F"/>
    <w:rsid w:val="002D5E29"/>
    <w:rsid w:val="002E0416"/>
    <w:rsid w:val="002E28B0"/>
    <w:rsid w:val="002E7656"/>
    <w:rsid w:val="002F1532"/>
    <w:rsid w:val="002F36DF"/>
    <w:rsid w:val="002F65E4"/>
    <w:rsid w:val="003062F4"/>
    <w:rsid w:val="00324A17"/>
    <w:rsid w:val="00332B5F"/>
    <w:rsid w:val="003444ED"/>
    <w:rsid w:val="003511A9"/>
    <w:rsid w:val="0035163D"/>
    <w:rsid w:val="003519F5"/>
    <w:rsid w:val="003604FC"/>
    <w:rsid w:val="0036665B"/>
    <w:rsid w:val="003768E9"/>
    <w:rsid w:val="003913B7"/>
    <w:rsid w:val="003A5205"/>
    <w:rsid w:val="003B1C92"/>
    <w:rsid w:val="003B3A47"/>
    <w:rsid w:val="003B5787"/>
    <w:rsid w:val="003C34CD"/>
    <w:rsid w:val="003C39A7"/>
    <w:rsid w:val="003D09D3"/>
    <w:rsid w:val="003D1B81"/>
    <w:rsid w:val="003D1E44"/>
    <w:rsid w:val="003D5E6D"/>
    <w:rsid w:val="003D7C67"/>
    <w:rsid w:val="003E69D7"/>
    <w:rsid w:val="003F2E8F"/>
    <w:rsid w:val="003F78C3"/>
    <w:rsid w:val="004039C8"/>
    <w:rsid w:val="00405691"/>
    <w:rsid w:val="00413363"/>
    <w:rsid w:val="00413B7C"/>
    <w:rsid w:val="0041658F"/>
    <w:rsid w:val="004242A3"/>
    <w:rsid w:val="004347EC"/>
    <w:rsid w:val="004429F4"/>
    <w:rsid w:val="00446718"/>
    <w:rsid w:val="0045593F"/>
    <w:rsid w:val="004647FD"/>
    <w:rsid w:val="00474A19"/>
    <w:rsid w:val="004A4504"/>
    <w:rsid w:val="004B1ADA"/>
    <w:rsid w:val="004C4AFC"/>
    <w:rsid w:val="004C51EB"/>
    <w:rsid w:val="004C6928"/>
    <w:rsid w:val="004D1CA7"/>
    <w:rsid w:val="004E4A7B"/>
    <w:rsid w:val="004E6624"/>
    <w:rsid w:val="004E7AA6"/>
    <w:rsid w:val="0050085B"/>
    <w:rsid w:val="005008D7"/>
    <w:rsid w:val="005057F4"/>
    <w:rsid w:val="0052157E"/>
    <w:rsid w:val="00527605"/>
    <w:rsid w:val="00552E2E"/>
    <w:rsid w:val="005567CD"/>
    <w:rsid w:val="00556DE4"/>
    <w:rsid w:val="00561BE2"/>
    <w:rsid w:val="00562ADD"/>
    <w:rsid w:val="00571B7A"/>
    <w:rsid w:val="00577301"/>
    <w:rsid w:val="0058377C"/>
    <w:rsid w:val="005A041D"/>
    <w:rsid w:val="005A2D13"/>
    <w:rsid w:val="005B053A"/>
    <w:rsid w:val="005B4DF7"/>
    <w:rsid w:val="005B64CE"/>
    <w:rsid w:val="005C22D1"/>
    <w:rsid w:val="005C2B4B"/>
    <w:rsid w:val="0060136F"/>
    <w:rsid w:val="00606926"/>
    <w:rsid w:val="0061676A"/>
    <w:rsid w:val="00625C11"/>
    <w:rsid w:val="0063778A"/>
    <w:rsid w:val="00637E5F"/>
    <w:rsid w:val="00641032"/>
    <w:rsid w:val="00647FD0"/>
    <w:rsid w:val="00650D9D"/>
    <w:rsid w:val="0066180D"/>
    <w:rsid w:val="0066430F"/>
    <w:rsid w:val="00673542"/>
    <w:rsid w:val="006966D9"/>
    <w:rsid w:val="006A2A18"/>
    <w:rsid w:val="006B0442"/>
    <w:rsid w:val="006D1367"/>
    <w:rsid w:val="006D3F79"/>
    <w:rsid w:val="006E0510"/>
    <w:rsid w:val="006E0826"/>
    <w:rsid w:val="006F0DD5"/>
    <w:rsid w:val="006F1353"/>
    <w:rsid w:val="006F13F1"/>
    <w:rsid w:val="00700C2D"/>
    <w:rsid w:val="00706F3A"/>
    <w:rsid w:val="0071775B"/>
    <w:rsid w:val="0072250E"/>
    <w:rsid w:val="00730E3E"/>
    <w:rsid w:val="00734FDA"/>
    <w:rsid w:val="00744A67"/>
    <w:rsid w:val="0076195F"/>
    <w:rsid w:val="00770EEF"/>
    <w:rsid w:val="00774697"/>
    <w:rsid w:val="00783BDF"/>
    <w:rsid w:val="007878E2"/>
    <w:rsid w:val="00792B01"/>
    <w:rsid w:val="0079397D"/>
    <w:rsid w:val="00794742"/>
    <w:rsid w:val="007A2720"/>
    <w:rsid w:val="007A2AF1"/>
    <w:rsid w:val="007A63F3"/>
    <w:rsid w:val="007A670B"/>
    <w:rsid w:val="007B0C57"/>
    <w:rsid w:val="007B1C29"/>
    <w:rsid w:val="007C11DE"/>
    <w:rsid w:val="007C4996"/>
    <w:rsid w:val="007D0338"/>
    <w:rsid w:val="007E17CF"/>
    <w:rsid w:val="007E4F3B"/>
    <w:rsid w:val="007F59C6"/>
    <w:rsid w:val="00801725"/>
    <w:rsid w:val="0080587C"/>
    <w:rsid w:val="008131D1"/>
    <w:rsid w:val="008158C2"/>
    <w:rsid w:val="008165F3"/>
    <w:rsid w:val="008258FC"/>
    <w:rsid w:val="0082745C"/>
    <w:rsid w:val="008311C3"/>
    <w:rsid w:val="00832DEC"/>
    <w:rsid w:val="00833DDE"/>
    <w:rsid w:val="008344FC"/>
    <w:rsid w:val="0083734F"/>
    <w:rsid w:val="00837F6C"/>
    <w:rsid w:val="008504E6"/>
    <w:rsid w:val="008568D3"/>
    <w:rsid w:val="00867685"/>
    <w:rsid w:val="00871DF8"/>
    <w:rsid w:val="008743D1"/>
    <w:rsid w:val="00880054"/>
    <w:rsid w:val="00880489"/>
    <w:rsid w:val="008818B5"/>
    <w:rsid w:val="00881CD8"/>
    <w:rsid w:val="00881E56"/>
    <w:rsid w:val="008926B8"/>
    <w:rsid w:val="00894AA0"/>
    <w:rsid w:val="008A21A5"/>
    <w:rsid w:val="008A523E"/>
    <w:rsid w:val="008A6711"/>
    <w:rsid w:val="008A76D6"/>
    <w:rsid w:val="008B3B3A"/>
    <w:rsid w:val="008B4B99"/>
    <w:rsid w:val="008C6630"/>
    <w:rsid w:val="008D22FE"/>
    <w:rsid w:val="008D7906"/>
    <w:rsid w:val="008F0F58"/>
    <w:rsid w:val="008F5000"/>
    <w:rsid w:val="0091308C"/>
    <w:rsid w:val="00917286"/>
    <w:rsid w:val="00920723"/>
    <w:rsid w:val="009217FD"/>
    <w:rsid w:val="00923C46"/>
    <w:rsid w:val="00924703"/>
    <w:rsid w:val="00936FCC"/>
    <w:rsid w:val="009409BA"/>
    <w:rsid w:val="00950B2C"/>
    <w:rsid w:val="00961348"/>
    <w:rsid w:val="00964850"/>
    <w:rsid w:val="00967367"/>
    <w:rsid w:val="00981189"/>
    <w:rsid w:val="00985E81"/>
    <w:rsid w:val="00997D28"/>
    <w:rsid w:val="009C33C0"/>
    <w:rsid w:val="009C532A"/>
    <w:rsid w:val="009C6171"/>
    <w:rsid w:val="009C7505"/>
    <w:rsid w:val="009D14CE"/>
    <w:rsid w:val="009D1954"/>
    <w:rsid w:val="00A11F63"/>
    <w:rsid w:val="00A20824"/>
    <w:rsid w:val="00A30662"/>
    <w:rsid w:val="00A34EDE"/>
    <w:rsid w:val="00A35E03"/>
    <w:rsid w:val="00A367D2"/>
    <w:rsid w:val="00A43F65"/>
    <w:rsid w:val="00A523DE"/>
    <w:rsid w:val="00A63830"/>
    <w:rsid w:val="00A64D60"/>
    <w:rsid w:val="00A67519"/>
    <w:rsid w:val="00A7389C"/>
    <w:rsid w:val="00A76AFE"/>
    <w:rsid w:val="00A816CA"/>
    <w:rsid w:val="00A87D57"/>
    <w:rsid w:val="00A9741C"/>
    <w:rsid w:val="00AA0E05"/>
    <w:rsid w:val="00AA24E7"/>
    <w:rsid w:val="00AB0CDC"/>
    <w:rsid w:val="00AB149F"/>
    <w:rsid w:val="00AC1129"/>
    <w:rsid w:val="00AC45EE"/>
    <w:rsid w:val="00AD269E"/>
    <w:rsid w:val="00AD5F3F"/>
    <w:rsid w:val="00AE4CEE"/>
    <w:rsid w:val="00AE6F6E"/>
    <w:rsid w:val="00AE70A3"/>
    <w:rsid w:val="00AE7A66"/>
    <w:rsid w:val="00B01639"/>
    <w:rsid w:val="00B03F74"/>
    <w:rsid w:val="00B11E76"/>
    <w:rsid w:val="00B13F8A"/>
    <w:rsid w:val="00B17B7A"/>
    <w:rsid w:val="00B20A0A"/>
    <w:rsid w:val="00B254C1"/>
    <w:rsid w:val="00B27FB8"/>
    <w:rsid w:val="00B34EA8"/>
    <w:rsid w:val="00B406A3"/>
    <w:rsid w:val="00B43B9A"/>
    <w:rsid w:val="00B55BD7"/>
    <w:rsid w:val="00B56D3D"/>
    <w:rsid w:val="00B67C2A"/>
    <w:rsid w:val="00B92237"/>
    <w:rsid w:val="00B95F65"/>
    <w:rsid w:val="00B9661D"/>
    <w:rsid w:val="00B97893"/>
    <w:rsid w:val="00BA4F57"/>
    <w:rsid w:val="00BB69D9"/>
    <w:rsid w:val="00BC1574"/>
    <w:rsid w:val="00BC1AC2"/>
    <w:rsid w:val="00BC4FD1"/>
    <w:rsid w:val="00BD6029"/>
    <w:rsid w:val="00BD7CF2"/>
    <w:rsid w:val="00BE59E8"/>
    <w:rsid w:val="00BE6AA2"/>
    <w:rsid w:val="00BF2782"/>
    <w:rsid w:val="00C13CD9"/>
    <w:rsid w:val="00C20BE3"/>
    <w:rsid w:val="00C24465"/>
    <w:rsid w:val="00C27DE9"/>
    <w:rsid w:val="00C3685A"/>
    <w:rsid w:val="00C42A6E"/>
    <w:rsid w:val="00C4355E"/>
    <w:rsid w:val="00C44355"/>
    <w:rsid w:val="00C4437B"/>
    <w:rsid w:val="00C658E9"/>
    <w:rsid w:val="00C71248"/>
    <w:rsid w:val="00C718B3"/>
    <w:rsid w:val="00C77081"/>
    <w:rsid w:val="00C80156"/>
    <w:rsid w:val="00C90983"/>
    <w:rsid w:val="00C971D6"/>
    <w:rsid w:val="00CA71BF"/>
    <w:rsid w:val="00CB0644"/>
    <w:rsid w:val="00CB62D1"/>
    <w:rsid w:val="00CC0F75"/>
    <w:rsid w:val="00CC2D89"/>
    <w:rsid w:val="00CC71E0"/>
    <w:rsid w:val="00CD44C1"/>
    <w:rsid w:val="00CD50FB"/>
    <w:rsid w:val="00CD7132"/>
    <w:rsid w:val="00CE5776"/>
    <w:rsid w:val="00CF3D12"/>
    <w:rsid w:val="00D00D9B"/>
    <w:rsid w:val="00D16A9A"/>
    <w:rsid w:val="00D24083"/>
    <w:rsid w:val="00D313D4"/>
    <w:rsid w:val="00D315F5"/>
    <w:rsid w:val="00D31BC1"/>
    <w:rsid w:val="00D46760"/>
    <w:rsid w:val="00D549EA"/>
    <w:rsid w:val="00D81DF5"/>
    <w:rsid w:val="00D8379D"/>
    <w:rsid w:val="00D94111"/>
    <w:rsid w:val="00DA0516"/>
    <w:rsid w:val="00DB3FAD"/>
    <w:rsid w:val="00DB5C0C"/>
    <w:rsid w:val="00DB5F70"/>
    <w:rsid w:val="00DB701A"/>
    <w:rsid w:val="00DC117C"/>
    <w:rsid w:val="00DC1B03"/>
    <w:rsid w:val="00DC2630"/>
    <w:rsid w:val="00DC585F"/>
    <w:rsid w:val="00DC7714"/>
    <w:rsid w:val="00DD3332"/>
    <w:rsid w:val="00DD4066"/>
    <w:rsid w:val="00DD4723"/>
    <w:rsid w:val="00DE31D1"/>
    <w:rsid w:val="00DF0348"/>
    <w:rsid w:val="00E05143"/>
    <w:rsid w:val="00E07AB6"/>
    <w:rsid w:val="00E1301B"/>
    <w:rsid w:val="00E2446D"/>
    <w:rsid w:val="00E4157B"/>
    <w:rsid w:val="00E43162"/>
    <w:rsid w:val="00E50EC2"/>
    <w:rsid w:val="00E52B40"/>
    <w:rsid w:val="00E71307"/>
    <w:rsid w:val="00E728E3"/>
    <w:rsid w:val="00E73FC7"/>
    <w:rsid w:val="00E76E77"/>
    <w:rsid w:val="00E803BE"/>
    <w:rsid w:val="00E95276"/>
    <w:rsid w:val="00E9748C"/>
    <w:rsid w:val="00EB4D87"/>
    <w:rsid w:val="00EB5051"/>
    <w:rsid w:val="00EC1EF1"/>
    <w:rsid w:val="00ED31B5"/>
    <w:rsid w:val="00EF3ED1"/>
    <w:rsid w:val="00EF6905"/>
    <w:rsid w:val="00F0077E"/>
    <w:rsid w:val="00F009C8"/>
    <w:rsid w:val="00F02806"/>
    <w:rsid w:val="00F102B0"/>
    <w:rsid w:val="00F2560F"/>
    <w:rsid w:val="00F31770"/>
    <w:rsid w:val="00F56EC0"/>
    <w:rsid w:val="00F572FB"/>
    <w:rsid w:val="00F63F0B"/>
    <w:rsid w:val="00F672BE"/>
    <w:rsid w:val="00F90237"/>
    <w:rsid w:val="00FB7FD6"/>
    <w:rsid w:val="00FC0A9E"/>
    <w:rsid w:val="00FC1E05"/>
    <w:rsid w:val="00FC2840"/>
    <w:rsid w:val="00FC2954"/>
    <w:rsid w:val="00FC51BC"/>
    <w:rsid w:val="00FD14B5"/>
    <w:rsid w:val="00FD1E3B"/>
    <w:rsid w:val="00FE05B0"/>
    <w:rsid w:val="00FE3013"/>
    <w:rsid w:val="00FE658D"/>
    <w:rsid w:val="00FF2F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qFormat="1"/>
    <w:lsdException w:name="head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0E3C1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3C1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0E3C16"/>
    <w:pPr>
      <w:spacing w:before="240" w:after="60"/>
      <w:outlineLvl w:val="4"/>
    </w:pPr>
    <w:rPr>
      <w:rFonts w:asciiTheme="minorHAnsi" w:eastAsiaTheme="minorEastAsia" w:hAnsiTheme="minorHAnsi" w:cstheme="minorBidi"/>
      <w:b/>
      <w:bCs/>
      <w:i/>
      <w:iCs/>
      <w:sz w:val="26"/>
      <w:szCs w:val="26"/>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iPriority w:val="99"/>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3A5205"/>
    <w:pPr>
      <w:bidi w:val="0"/>
      <w:spacing w:line="240" w:lineRule="exact"/>
      <w:jc w:val="both"/>
    </w:pPr>
    <w:rPr>
      <w:rFonts w:eastAsia="Calibri" w:cs="Times New Roman"/>
      <w:sz w:val="20"/>
      <w:szCs w:val="20"/>
      <w:vertAlign w:val="superscript"/>
      <w:lang w:val="en-GB" w:eastAsia="en-GB"/>
    </w:rPr>
  </w:style>
  <w:style w:type="paragraph" w:styleId="ListParagraph">
    <w:name w:val="List Paragraph"/>
    <w:basedOn w:val="Normal"/>
    <w:link w:val="ListParagraphChar"/>
    <w:uiPriority w:val="34"/>
    <w:qFormat/>
    <w:rsid w:val="00095DAC"/>
    <w:pPr>
      <w:bidi w:val="0"/>
      <w:ind w:left="720"/>
      <w:jc w:val="both"/>
    </w:pPr>
    <w:rPr>
      <w:rFonts w:eastAsia="Malgun Gothic" w:cs="Times New Roman"/>
      <w:sz w:val="22"/>
      <w:lang w:val="en-GB" w:eastAsia="en-US" w:bidi="ar-EG"/>
    </w:rPr>
  </w:style>
  <w:style w:type="character" w:customStyle="1" w:styleId="ListParagraphChar">
    <w:name w:val="List Paragraph Char"/>
    <w:link w:val="ListParagraph"/>
    <w:uiPriority w:val="34"/>
    <w:qFormat/>
    <w:rsid w:val="00095DAC"/>
    <w:rPr>
      <w:rFonts w:ascii="Times New Roman" w:eastAsia="Malgun Gothic" w:hAnsi="Times New Roman" w:cs="Times New Roman"/>
      <w:sz w:val="22"/>
      <w:szCs w:val="24"/>
      <w:lang w:eastAsia="en-US" w:bidi="ar-EG"/>
    </w:rPr>
  </w:style>
  <w:style w:type="character" w:customStyle="1" w:styleId="Heading2Char">
    <w:name w:val="Heading 2 Char"/>
    <w:basedOn w:val="DefaultParagraphFont"/>
    <w:link w:val="Heading2"/>
    <w:uiPriority w:val="9"/>
    <w:semiHidden/>
    <w:rsid w:val="000E3C16"/>
    <w:rPr>
      <w:rFonts w:asciiTheme="majorHAnsi" w:eastAsiaTheme="majorEastAsia" w:hAnsiTheme="majorHAnsi" w:cstheme="majorBidi"/>
      <w:b/>
      <w:bCs/>
      <w:i/>
      <w:iCs/>
      <w:sz w:val="28"/>
      <w:szCs w:val="28"/>
      <w:lang w:val="fr-CA" w:eastAsia="ar-SA"/>
    </w:rPr>
  </w:style>
  <w:style w:type="character" w:customStyle="1" w:styleId="Heading3Char">
    <w:name w:val="Heading 3 Char"/>
    <w:basedOn w:val="DefaultParagraphFont"/>
    <w:link w:val="Heading3"/>
    <w:uiPriority w:val="9"/>
    <w:semiHidden/>
    <w:rsid w:val="000E3C16"/>
    <w:rPr>
      <w:rFonts w:asciiTheme="majorHAnsi" w:eastAsiaTheme="majorEastAsia" w:hAnsiTheme="majorHAnsi" w:cstheme="majorBidi"/>
      <w:b/>
      <w:bCs/>
      <w:sz w:val="26"/>
      <w:szCs w:val="26"/>
      <w:lang w:val="fr-CA" w:eastAsia="ar-SA"/>
    </w:rPr>
  </w:style>
  <w:style w:type="character" w:customStyle="1" w:styleId="Heading5Char">
    <w:name w:val="Heading 5 Char"/>
    <w:basedOn w:val="DefaultParagraphFont"/>
    <w:link w:val="Heading5"/>
    <w:uiPriority w:val="9"/>
    <w:semiHidden/>
    <w:rsid w:val="000E3C16"/>
    <w:rPr>
      <w:rFonts w:asciiTheme="minorHAnsi" w:eastAsiaTheme="minorEastAsia" w:hAnsiTheme="minorHAnsi" w:cstheme="minorBidi"/>
      <w:b/>
      <w:bCs/>
      <w:i/>
      <w:iCs/>
      <w:sz w:val="26"/>
      <w:szCs w:val="26"/>
      <w:lang w:val="fr-CA" w:eastAsia="ar-SA"/>
    </w:rPr>
  </w:style>
</w:styles>
</file>

<file path=word/webSettings.xml><?xml version="1.0" encoding="utf-8"?>
<w:webSettings xmlns:r="http://schemas.openxmlformats.org/officeDocument/2006/relationships" xmlns:w="http://schemas.openxmlformats.org/wordprocessingml/2006/main">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CADF-3782-46AD-8135-823428D1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1118</Words>
  <Characters>6276</Characters>
  <Application>Microsoft Office Word</Application>
  <DocSecurity>0</DocSecurity>
  <Lines>99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cop-14-dec-25-ar</vt:lpstr>
      <vt:lpstr/>
    </vt:vector>
  </TitlesOfParts>
  <Company/>
  <LinksUpToDate>false</LinksUpToDate>
  <CharactersWithSpaces>7336</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cop-14-dec-25-ar</dc:title>
  <dc:creator>SCBD</dc:creator>
  <cp:lastModifiedBy>ShawkiMostafa/MahaLabib</cp:lastModifiedBy>
  <cp:revision>6</cp:revision>
  <cp:lastPrinted>2017-10-15T19:26:00Z</cp:lastPrinted>
  <dcterms:created xsi:type="dcterms:W3CDTF">2019-01-16T22:24:00Z</dcterms:created>
  <dcterms:modified xsi:type="dcterms:W3CDTF">2019-01-18T18:44:00Z</dcterms:modified>
</cp:coreProperties>
</file>