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541F75" w:rsidRPr="00541F75" w:rsidTr="00541F75">
        <w:trPr>
          <w:cantSplit/>
          <w:trHeight w:val="1080"/>
        </w:trPr>
        <w:tc>
          <w:tcPr>
            <w:tcW w:w="6588" w:type="dxa"/>
            <w:gridSpan w:val="2"/>
            <w:tcBorders>
              <w:top w:val="nil"/>
              <w:left w:val="nil"/>
              <w:bottom w:val="single" w:sz="12" w:space="0" w:color="auto"/>
              <w:right w:val="nil"/>
            </w:tcBorders>
          </w:tcPr>
          <w:p w:rsidR="00541F75" w:rsidRPr="00541F75" w:rsidRDefault="00541F75" w:rsidP="00541F75">
            <w:pPr>
              <w:keepNext/>
              <w:tabs>
                <w:tab w:val="right" w:pos="6372"/>
              </w:tabs>
              <w:bidi w:val="0"/>
              <w:spacing w:before="120"/>
              <w:jc w:val="left"/>
              <w:outlineLvl w:val="1"/>
              <w:rPr>
                <w:rFonts w:ascii="Univers" w:eastAsia="Times New Roman" w:hAnsi="Univers" w:cs="Times New Roman"/>
                <w:b/>
                <w:iCs/>
                <w:sz w:val="32"/>
                <w:szCs w:val="32"/>
                <w:lang w:val="en-CA" w:bidi="ar-EG"/>
              </w:rPr>
            </w:pPr>
            <w:bookmarkStart w:id="0" w:name="_Toc524295428"/>
            <w:bookmarkStart w:id="1" w:name="_Toc528662350"/>
            <w:r w:rsidRPr="00541F75">
              <w:rPr>
                <w:rFonts w:ascii="Univers" w:eastAsia="Times New Roman" w:hAnsi="Univers" w:cs="Times New Roman"/>
                <w:b/>
                <w:iCs/>
                <w:sz w:val="32"/>
                <w:szCs w:val="32"/>
                <w:lang w:val="fr-CA" w:bidi="ar-EG"/>
              </w:rPr>
              <w:t>CBD</w:t>
            </w:r>
            <w:bookmarkEnd w:id="0"/>
          </w:p>
        </w:tc>
        <w:tc>
          <w:tcPr>
            <w:tcW w:w="1440" w:type="dxa"/>
            <w:tcBorders>
              <w:top w:val="nil"/>
              <w:left w:val="nil"/>
              <w:bottom w:val="single" w:sz="12" w:space="0" w:color="auto"/>
              <w:right w:val="nil"/>
            </w:tcBorders>
          </w:tcPr>
          <w:p w:rsidR="00541F75" w:rsidRPr="00541F75" w:rsidRDefault="00E412E1" w:rsidP="00541F75">
            <w:pPr>
              <w:tabs>
                <w:tab w:val="left" w:pos="-720"/>
              </w:tabs>
              <w:suppressAutoHyphens/>
              <w:jc w:val="center"/>
              <w:rPr>
                <w:b/>
                <w:bCs/>
                <w:rtl/>
                <w:lang w:bidi="ar-EG"/>
              </w:rPr>
            </w:pPr>
            <w:r w:rsidRPr="00E412E1">
              <w:rPr>
                <w:rFonts w:ascii="Univers" w:hAnsi="Univers"/>
                <w:bCs/>
                <w:iCs/>
                <w:noProof/>
                <w:sz w:val="32"/>
                <w:szCs w:val="32"/>
                <w:rtl/>
                <w:lang w:val="en-GB" w:eastAsia="en-GB"/>
              </w:rPr>
              <w:pict>
                <v:group id="Group 5" o:spid="_x0000_s1026" style="position:absolute;left:0;text-align:left;margin-left:43.9pt;margin-top:6.55pt;width:95.85pt;height:36pt;z-index:251661312;mso-position-horizontal-relative:text;mso-position-vertical-relative:text"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6nzHBAAAA2gAAAA8AAABkcnMvZG93bnJldi54bWxET01rwkAQvQv9D8sUvOmmPRRNs4pIC9aD&#10;1NiDuU2z0yQ0Mxuy2xj/ffcgeHy872w9cqsG6n3jxMDTPAFFUjrbSGXg6/Q+W4DyAcVi64QMXMnD&#10;evUwyTC17iJHGvJQqRgiPkUDdQhdqrUva2L0c9eRRO7H9Ywhwr7StsdLDOdWPyfJi2ZsJDbU2NG2&#10;pvI3/2MDvF9+chH2w257aOmNz8X35vxhzPRx3LyCCjSGu/jm3lkDcWu8Em+AXv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6nzHBAAAA2gAAAA8AAAAAAAAAAAAAAAAAnwIA&#10;AGRycy9kb3ducmV2LnhtbFBLBQYAAAAABAAEAPcAAACNAwAAAAA=&#10;">
                    <v:imagedata r:id="rId7" o:title="unep-old"/>
                  </v:shape>
                  <v:shape id="Picture 1" o:spid="_x0000_s1028" type="#_x0000_t75" alt="Macintosh HD:Users:bilodeau:Desktop:logos:template 2017:un.emf" style="position:absolute;left:10194;top:891;width:752;height:6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NlzAAAAA2gAAAA8AAABkcnMvZG93bnJldi54bWxEj0GLwjAUhO+C/yE8wZumrrBoNYoIQllE&#10;tIrnZ/Nsi81LaaLWf28WBI/DzHzDzJetqcSDGldaVjAaRiCIM6tLzhWcjpvBBITzyBory6TgRQ6W&#10;i25njrG2Tz7QI/W5CBB2MSoovK9jKV1WkEE3tDVx8K62MeiDbHKpG3wGuKnkTxT9SoMlh4UCa1oX&#10;lN3Su1Gw35NLt3/jZHe+J5NLlI8OnFVK9XvtagbCU+u/4U870Qqm8H8l3AC5e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2XMAAAADaAAAADwAAAAAAAAAAAAAAAACfAgAA&#10;ZHJzL2Rvd25yZXYueG1sUEsFBgAAAAAEAAQA9wAAAIwDAAAAAA==&#10;">
                    <v:imagedata r:id="rId8" o:title="un"/>
                  </v:shape>
                </v:group>
              </w:pict>
            </w:r>
          </w:p>
        </w:tc>
        <w:tc>
          <w:tcPr>
            <w:tcW w:w="1620" w:type="dxa"/>
            <w:tcBorders>
              <w:top w:val="nil"/>
              <w:left w:val="nil"/>
              <w:bottom w:val="single" w:sz="12" w:space="0" w:color="auto"/>
              <w:right w:val="nil"/>
            </w:tcBorders>
          </w:tcPr>
          <w:p w:rsidR="00541F75" w:rsidRPr="00541F75" w:rsidRDefault="00541F75" w:rsidP="00541F75">
            <w:pPr>
              <w:tabs>
                <w:tab w:val="left" w:pos="-720"/>
              </w:tabs>
              <w:suppressAutoHyphens/>
              <w:spacing w:before="120"/>
              <w:jc w:val="center"/>
              <w:rPr>
                <w:lang w:bidi="ar-EG"/>
              </w:rPr>
            </w:pPr>
          </w:p>
          <w:p w:rsidR="00541F75" w:rsidRPr="00541F75" w:rsidRDefault="00541F75" w:rsidP="00541F75">
            <w:pPr>
              <w:tabs>
                <w:tab w:val="left" w:pos="-720"/>
              </w:tabs>
              <w:suppressAutoHyphens/>
              <w:spacing w:line="120" w:lineRule="auto"/>
              <w:rPr>
                <w:lang w:bidi="ar-EG"/>
              </w:rPr>
            </w:pPr>
          </w:p>
        </w:tc>
      </w:tr>
      <w:tr w:rsidR="00541F75" w:rsidRPr="00541F75" w:rsidTr="00541F75">
        <w:trPr>
          <w:cantSplit/>
          <w:trHeight w:val="1770"/>
        </w:trPr>
        <w:tc>
          <w:tcPr>
            <w:tcW w:w="4428" w:type="dxa"/>
            <w:tcBorders>
              <w:top w:val="nil"/>
              <w:left w:val="nil"/>
              <w:bottom w:val="single" w:sz="24" w:space="0" w:color="auto"/>
              <w:right w:val="nil"/>
            </w:tcBorders>
          </w:tcPr>
          <w:p w:rsidR="00541F75" w:rsidRPr="00541F75" w:rsidRDefault="00541F75" w:rsidP="00541F75">
            <w:pPr>
              <w:bidi w:val="0"/>
              <w:spacing w:before="60"/>
              <w:rPr>
                <w:sz w:val="22"/>
                <w:lang w:bidi="ar-EG"/>
              </w:rPr>
            </w:pPr>
            <w:r w:rsidRPr="00541F75">
              <w:rPr>
                <w:sz w:val="22"/>
                <w:szCs w:val="22"/>
                <w:lang w:bidi="ar-EG"/>
              </w:rPr>
              <w:t>Distr.</w:t>
            </w:r>
          </w:p>
          <w:p w:rsidR="00541F75" w:rsidRPr="00541F75" w:rsidRDefault="00563F0A" w:rsidP="00541F75">
            <w:pPr>
              <w:bidi w:val="0"/>
              <w:rPr>
                <w:sz w:val="22"/>
                <w:lang w:bidi="ar-EG"/>
              </w:rPr>
            </w:pPr>
            <w:r>
              <w:rPr>
                <w:sz w:val="22"/>
                <w:szCs w:val="22"/>
                <w:lang w:bidi="ar-EG"/>
              </w:rPr>
              <w:t>GENERAL</w:t>
            </w:r>
          </w:p>
          <w:p w:rsidR="00541F75" w:rsidRPr="00541F75" w:rsidRDefault="00541F75" w:rsidP="00541F75">
            <w:pPr>
              <w:keepNext/>
              <w:bidi w:val="0"/>
              <w:spacing w:line="240" w:lineRule="auto"/>
              <w:jc w:val="left"/>
              <w:outlineLvl w:val="2"/>
              <w:rPr>
                <w:rFonts w:eastAsia="Times New Roman" w:cs="Times New Roman"/>
                <w:sz w:val="22"/>
                <w:lang w:bidi="ar-EG"/>
              </w:rPr>
            </w:pPr>
          </w:p>
          <w:p w:rsidR="00541F75" w:rsidRPr="00541F75" w:rsidRDefault="00541F75" w:rsidP="00563F0A">
            <w:pPr>
              <w:bidi w:val="0"/>
              <w:rPr>
                <w:sz w:val="22"/>
                <w:lang w:bidi="ar-EG"/>
              </w:rPr>
            </w:pPr>
            <w:r w:rsidRPr="00541F75">
              <w:rPr>
                <w:sz w:val="22"/>
                <w:szCs w:val="22"/>
                <w:lang w:bidi="ar-EG"/>
              </w:rPr>
              <w:t>CBD/COP/</w:t>
            </w:r>
            <w:r w:rsidR="00563F0A">
              <w:rPr>
                <w:sz w:val="22"/>
                <w:szCs w:val="22"/>
                <w:lang w:bidi="ar-EG"/>
              </w:rPr>
              <w:t>DEC/</w:t>
            </w:r>
            <w:r w:rsidRPr="00541F75">
              <w:rPr>
                <w:sz w:val="22"/>
                <w:szCs w:val="22"/>
                <w:lang w:bidi="ar-EG"/>
              </w:rPr>
              <w:t>14/</w:t>
            </w:r>
            <w:r w:rsidR="00563F0A">
              <w:rPr>
                <w:sz w:val="22"/>
                <w:szCs w:val="22"/>
                <w:lang w:bidi="ar-EG"/>
              </w:rPr>
              <w:t>8</w:t>
            </w:r>
          </w:p>
          <w:p w:rsidR="00541F75" w:rsidRPr="00541F75" w:rsidRDefault="00563F0A" w:rsidP="00541F75">
            <w:pPr>
              <w:bidi w:val="0"/>
              <w:jc w:val="left"/>
              <w:rPr>
                <w:rFonts w:eastAsia="MS Mincho"/>
                <w:sz w:val="22"/>
                <w:lang w:eastAsia="ja-JP" w:bidi="ar-EG"/>
              </w:rPr>
            </w:pPr>
            <w:r>
              <w:rPr>
                <w:sz w:val="22"/>
                <w:szCs w:val="22"/>
                <w:lang w:bidi="ar-EG"/>
              </w:rPr>
              <w:t>30</w:t>
            </w:r>
            <w:r w:rsidR="00541F75" w:rsidRPr="00541F75">
              <w:rPr>
                <w:sz w:val="22"/>
                <w:szCs w:val="22"/>
                <w:lang w:bidi="ar-EG"/>
              </w:rPr>
              <w:t xml:space="preserve"> November 2018</w:t>
            </w:r>
          </w:p>
          <w:p w:rsidR="00541F75" w:rsidRPr="00541F75" w:rsidRDefault="00541F75" w:rsidP="00541F75">
            <w:pPr>
              <w:keepNext/>
              <w:tabs>
                <w:tab w:val="left" w:pos="-720"/>
              </w:tabs>
              <w:suppressAutoHyphens/>
              <w:bidi w:val="0"/>
              <w:spacing w:line="240" w:lineRule="auto"/>
              <w:jc w:val="left"/>
              <w:outlineLvl w:val="4"/>
              <w:rPr>
                <w:rFonts w:eastAsia="PMingLiU" w:cs="Times New Roman"/>
                <w:spacing w:val="-2"/>
                <w:kern w:val="0"/>
                <w:sz w:val="22"/>
                <w:lang w:bidi="ar-EG"/>
              </w:rPr>
            </w:pPr>
          </w:p>
          <w:p w:rsidR="00541F75" w:rsidRPr="00541F75" w:rsidRDefault="00541F75" w:rsidP="00541F75">
            <w:pPr>
              <w:keepNext/>
              <w:tabs>
                <w:tab w:val="left" w:pos="-720"/>
              </w:tabs>
              <w:suppressAutoHyphens/>
              <w:bidi w:val="0"/>
              <w:spacing w:line="240" w:lineRule="auto"/>
              <w:jc w:val="left"/>
              <w:outlineLvl w:val="4"/>
              <w:rPr>
                <w:rFonts w:eastAsia="PMingLiU" w:cs="Times New Roman"/>
                <w:spacing w:val="-2"/>
                <w:kern w:val="0"/>
                <w:sz w:val="22"/>
                <w:lang w:bidi="ar-EG"/>
              </w:rPr>
            </w:pPr>
            <w:r w:rsidRPr="00541F75">
              <w:rPr>
                <w:rFonts w:eastAsia="PMingLiU" w:cs="Times New Roman"/>
                <w:spacing w:val="-2"/>
                <w:kern w:val="0"/>
                <w:sz w:val="22"/>
                <w:szCs w:val="22"/>
                <w:lang w:bidi="ar-EG"/>
              </w:rPr>
              <w:t>ARABIC</w:t>
            </w:r>
          </w:p>
          <w:p w:rsidR="00541F75" w:rsidRPr="00541F75" w:rsidRDefault="00541F75" w:rsidP="00541F75">
            <w:pPr>
              <w:tabs>
                <w:tab w:val="left" w:pos="-720"/>
              </w:tabs>
              <w:suppressAutoHyphens/>
              <w:bidi w:val="0"/>
              <w:spacing w:after="40"/>
              <w:rPr>
                <w:sz w:val="22"/>
                <w:lang w:bidi="ar-EG"/>
              </w:rPr>
            </w:pPr>
            <w:r w:rsidRPr="00541F75">
              <w:rPr>
                <w:sz w:val="22"/>
                <w:szCs w:val="22"/>
                <w:lang w:bidi="ar-EG"/>
              </w:rPr>
              <w:t xml:space="preserve">ORIGINAL: ENGLISH </w:t>
            </w:r>
          </w:p>
        </w:tc>
        <w:tc>
          <w:tcPr>
            <w:tcW w:w="5220" w:type="dxa"/>
            <w:gridSpan w:val="3"/>
            <w:tcBorders>
              <w:top w:val="nil"/>
              <w:left w:val="nil"/>
              <w:bottom w:val="single" w:sz="24" w:space="0" w:color="auto"/>
              <w:right w:val="nil"/>
            </w:tcBorders>
          </w:tcPr>
          <w:p w:rsidR="00541F75" w:rsidRPr="00541F75" w:rsidRDefault="00541F75" w:rsidP="00541F75">
            <w:pPr>
              <w:tabs>
                <w:tab w:val="left" w:pos="-720"/>
              </w:tabs>
              <w:suppressAutoHyphens/>
              <w:spacing w:before="120"/>
              <w:jc w:val="both"/>
              <w:rPr>
                <w:rtl/>
                <w:lang w:bidi="ar-EG"/>
              </w:rPr>
            </w:pPr>
            <w:r w:rsidRPr="00541F75">
              <w:rPr>
                <w:b/>
                <w:bCs/>
                <w:noProof/>
                <w:sz w:val="36"/>
                <w:szCs w:val="36"/>
              </w:rPr>
              <w:drawing>
                <wp:inline distT="0" distB="0" distL="0" distR="0">
                  <wp:extent cx="2560320" cy="1028700"/>
                  <wp:effectExtent l="0" t="0" r="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0320" cy="1028700"/>
                          </a:xfrm>
                          <a:prstGeom prst="rect">
                            <a:avLst/>
                          </a:prstGeom>
                          <a:noFill/>
                          <a:ln>
                            <a:noFill/>
                          </a:ln>
                        </pic:spPr>
                      </pic:pic>
                    </a:graphicData>
                  </a:graphic>
                </wp:inline>
              </w:drawing>
            </w:r>
          </w:p>
        </w:tc>
      </w:tr>
    </w:tbl>
    <w:p w:rsidR="00541F75" w:rsidRPr="00541F75" w:rsidRDefault="00541F75" w:rsidP="00BE7F97">
      <w:pPr>
        <w:spacing w:before="60" w:line="197" w:lineRule="auto"/>
        <w:rPr>
          <w:b/>
          <w:bCs/>
          <w:sz w:val="24"/>
          <w:rtl/>
          <w:lang w:bidi="ar-EG"/>
        </w:rPr>
      </w:pPr>
      <w:r w:rsidRPr="00541F75">
        <w:rPr>
          <w:b/>
          <w:bCs/>
          <w:sz w:val="24"/>
          <w:rtl/>
          <w:lang w:bidi="ar-EG"/>
        </w:rPr>
        <w:t>مؤتمر الأطراف في الاتفاقية</w:t>
      </w:r>
      <w:r w:rsidR="00BE7F97">
        <w:rPr>
          <w:rFonts w:hint="cs"/>
          <w:b/>
          <w:bCs/>
          <w:sz w:val="24"/>
          <w:rtl/>
          <w:lang w:bidi="ar-EG"/>
        </w:rPr>
        <w:t xml:space="preserve"> </w:t>
      </w:r>
      <w:r w:rsidRPr="00541F75">
        <w:rPr>
          <w:b/>
          <w:bCs/>
          <w:sz w:val="24"/>
          <w:rtl/>
          <w:lang w:bidi="ar-EG"/>
        </w:rPr>
        <w:t>المتعلقة بالتنوع البيولوجي</w:t>
      </w:r>
    </w:p>
    <w:p w:rsidR="00541F75" w:rsidRPr="00541F75" w:rsidRDefault="00541F75" w:rsidP="00541F75">
      <w:pPr>
        <w:rPr>
          <w:sz w:val="24"/>
          <w:rtl/>
          <w:lang w:bidi="ar-EG"/>
        </w:rPr>
      </w:pPr>
      <w:r w:rsidRPr="00541F75">
        <w:rPr>
          <w:rFonts w:hint="cs"/>
          <w:sz w:val="24"/>
          <w:rtl/>
          <w:lang w:bidi="ar-EG"/>
        </w:rPr>
        <w:t>الاجتماع الرابع عشر</w:t>
      </w:r>
    </w:p>
    <w:p w:rsidR="00541F75" w:rsidRPr="00541F75" w:rsidRDefault="00541F75" w:rsidP="00541F75">
      <w:pPr>
        <w:rPr>
          <w:sz w:val="24"/>
          <w:rtl/>
          <w:lang w:bidi="ar-EG"/>
        </w:rPr>
      </w:pPr>
      <w:r w:rsidRPr="00541F75">
        <w:rPr>
          <w:rFonts w:hint="cs"/>
          <w:sz w:val="24"/>
          <w:rtl/>
          <w:lang w:bidi="ar-EG"/>
        </w:rPr>
        <w:t>شرم الشيخ، مصر، 17-29 نوفمبر/تشرين الثاني 2018</w:t>
      </w:r>
    </w:p>
    <w:p w:rsidR="00EB6FE2" w:rsidRDefault="00EB6FE2" w:rsidP="00925C6C">
      <w:pPr>
        <w:jc w:val="both"/>
        <w:rPr>
          <w:sz w:val="22"/>
          <w:szCs w:val="26"/>
          <w:rtl/>
          <w:lang w:bidi="ar-EG"/>
        </w:rPr>
      </w:pPr>
      <w:r w:rsidRPr="00242FA5">
        <w:rPr>
          <w:rFonts w:hint="cs"/>
          <w:sz w:val="22"/>
          <w:szCs w:val="26"/>
          <w:rtl/>
          <w:lang w:bidi="ar-LY"/>
        </w:rPr>
        <w:t xml:space="preserve">البند </w:t>
      </w:r>
      <w:r w:rsidR="00925C6C">
        <w:rPr>
          <w:sz w:val="22"/>
          <w:szCs w:val="26"/>
          <w:lang w:bidi="ar-LB"/>
        </w:rPr>
        <w:t>24</w:t>
      </w:r>
      <w:r w:rsidR="00F706DF">
        <w:rPr>
          <w:rFonts w:hint="cs"/>
          <w:sz w:val="22"/>
          <w:szCs w:val="26"/>
          <w:rtl/>
          <w:lang w:bidi="ar-LY"/>
        </w:rPr>
        <w:t xml:space="preserve"> من جدول الأعمال</w:t>
      </w:r>
    </w:p>
    <w:p w:rsidR="002312E0" w:rsidRPr="00EB6FE2" w:rsidRDefault="002312E0" w:rsidP="002312E0">
      <w:pPr>
        <w:spacing w:line="120" w:lineRule="auto"/>
        <w:jc w:val="both"/>
        <w:rPr>
          <w:sz w:val="22"/>
          <w:szCs w:val="26"/>
          <w:rtl/>
          <w:lang w:bidi="ar-EG"/>
        </w:rPr>
      </w:pPr>
    </w:p>
    <w:bookmarkEnd w:id="1"/>
    <w:p w:rsidR="004E2DAA" w:rsidRDefault="004E2DAA" w:rsidP="00587A61">
      <w:pPr>
        <w:adjustRightInd w:val="0"/>
        <w:snapToGrid w:val="0"/>
        <w:spacing w:after="120" w:line="240" w:lineRule="auto"/>
        <w:jc w:val="center"/>
        <w:outlineLvl w:val="0"/>
        <w:rPr>
          <w:b/>
          <w:bCs/>
          <w:sz w:val="24"/>
          <w:rtl/>
          <w:lang w:val="en-GB" w:bidi="ar-EG"/>
        </w:rPr>
      </w:pPr>
      <w:r>
        <w:rPr>
          <w:rFonts w:hint="cs"/>
          <w:b/>
          <w:bCs/>
          <w:sz w:val="24"/>
          <w:rtl/>
          <w:lang w:val="en-GB" w:bidi="ar-EG"/>
        </w:rPr>
        <w:t>مقرر معتمد من مؤتمر الأطراف في اتفاقية التنوع البيولوجي</w:t>
      </w:r>
    </w:p>
    <w:p w:rsidR="009B0050" w:rsidRPr="004E2DAA" w:rsidRDefault="005828AD" w:rsidP="005828AD">
      <w:pPr>
        <w:tabs>
          <w:tab w:val="left" w:pos="900"/>
        </w:tabs>
        <w:adjustRightInd w:val="0"/>
        <w:snapToGrid w:val="0"/>
        <w:spacing w:after="120" w:line="240" w:lineRule="auto"/>
        <w:jc w:val="center"/>
        <w:outlineLvl w:val="0"/>
        <w:rPr>
          <w:b/>
          <w:bCs/>
          <w:sz w:val="24"/>
          <w:rtl/>
          <w:lang w:val="en-GB" w:bidi="ar-EG"/>
        </w:rPr>
      </w:pPr>
      <w:r>
        <w:rPr>
          <w:rFonts w:hint="cs"/>
          <w:b/>
          <w:bCs/>
          <w:sz w:val="24"/>
          <w:rtl/>
          <w:lang w:val="en-GB" w:bidi="ar-EG"/>
        </w:rPr>
        <w:t>14/8</w:t>
      </w:r>
      <w:r>
        <w:rPr>
          <w:rFonts w:hint="cs"/>
          <w:b/>
          <w:bCs/>
          <w:sz w:val="24"/>
          <w:rtl/>
          <w:lang w:val="en-GB" w:bidi="ar-EG"/>
        </w:rPr>
        <w:tab/>
      </w:r>
      <w:r w:rsidR="002850E9" w:rsidRPr="004E2DAA">
        <w:rPr>
          <w:rFonts w:hint="cs"/>
          <w:b/>
          <w:bCs/>
          <w:sz w:val="24"/>
          <w:rtl/>
          <w:lang w:val="en-GB" w:bidi="ar-EG"/>
        </w:rPr>
        <w:t>المناطق المحمية وتدابير الحفظ الفعالة الأخرى القائمة على أساس المناطق</w:t>
      </w:r>
    </w:p>
    <w:p w:rsidR="00A87964" w:rsidRPr="00331576" w:rsidRDefault="00A87964" w:rsidP="00066C38">
      <w:pPr>
        <w:spacing w:after="100" w:line="204" w:lineRule="auto"/>
        <w:ind w:firstLine="720"/>
        <w:rPr>
          <w:i/>
          <w:iCs/>
          <w:sz w:val="22"/>
          <w:rtl/>
        </w:rPr>
      </w:pPr>
      <w:r w:rsidRPr="00331576">
        <w:rPr>
          <w:rFonts w:hint="cs"/>
          <w:i/>
          <w:iCs/>
          <w:sz w:val="22"/>
          <w:rtl/>
        </w:rPr>
        <w:t>إن مؤتمر الأطراف،</w:t>
      </w:r>
    </w:p>
    <w:p w:rsidR="002850E9" w:rsidRDefault="002850E9" w:rsidP="00066C38">
      <w:pPr>
        <w:spacing w:after="100" w:line="204" w:lineRule="auto"/>
        <w:ind w:firstLine="720"/>
        <w:rPr>
          <w:sz w:val="22"/>
          <w:rtl/>
        </w:rPr>
      </w:pPr>
      <w:r>
        <w:rPr>
          <w:rFonts w:hint="cs"/>
          <w:i/>
          <w:iCs/>
          <w:sz w:val="22"/>
          <w:rtl/>
        </w:rPr>
        <w:t xml:space="preserve">إذ يدرك </w:t>
      </w:r>
      <w:r>
        <w:rPr>
          <w:rFonts w:hint="cs"/>
          <w:sz w:val="22"/>
          <w:rtl/>
        </w:rPr>
        <w:t>أهمية المبادرات، والتجارب والأنشطة الدولية، من قبيل شبكة التعاون التقني لأمريكا اللاتينية بشأن المنتزهات الوطنية والمناطق المحمية الأخرى</w:t>
      </w:r>
      <w:r w:rsidR="003D796E">
        <w:rPr>
          <w:rFonts w:hint="cs"/>
          <w:sz w:val="22"/>
          <w:rtl/>
        </w:rPr>
        <w:t xml:space="preserve"> </w:t>
      </w:r>
      <w:r w:rsidR="005828AD">
        <w:rPr>
          <w:rFonts w:hint="cs"/>
          <w:sz w:val="22"/>
          <w:rtl/>
        </w:rPr>
        <w:t xml:space="preserve">أحياء البرية </w:t>
      </w:r>
      <w:r w:rsidR="005828AD">
        <w:rPr>
          <w:sz w:val="22"/>
        </w:rPr>
        <w:t>(REDPARQUES)</w:t>
      </w:r>
      <w:r w:rsidR="003D796E">
        <w:rPr>
          <w:rFonts w:hint="cs"/>
          <w:sz w:val="22"/>
          <w:rtl/>
        </w:rPr>
        <w:t>، وبرنامج الإنسان والمحيط الحيوي التابع لمنظمة الأمم المتحدة للتربية والعلم والثقافة والشبكة العالمية لمحميات المحيط الحيوي التابعة لها، لمساهمتها في المناطق المحمية وغيرها من تدابير الحفظ الفعالة الأخرى القائمة على أساس المناطق؛</w:t>
      </w:r>
    </w:p>
    <w:p w:rsidR="003D796E" w:rsidRDefault="00F0350F" w:rsidP="00066C38">
      <w:pPr>
        <w:spacing w:after="100" w:line="204" w:lineRule="auto"/>
        <w:ind w:firstLine="720"/>
        <w:rPr>
          <w:sz w:val="22"/>
          <w:rtl/>
        </w:rPr>
      </w:pPr>
      <w:r>
        <w:rPr>
          <w:rFonts w:hint="cs"/>
          <w:i/>
          <w:iCs/>
          <w:sz w:val="22"/>
          <w:rtl/>
        </w:rPr>
        <w:t xml:space="preserve">وإذ يرحب </w:t>
      </w:r>
      <w:r>
        <w:rPr>
          <w:rFonts w:hint="cs"/>
          <w:sz w:val="22"/>
          <w:rtl/>
        </w:rPr>
        <w:t>بالمؤتمر الثالث القادم لأمريكا اللاتينية والبحر الكاريبي المعني بالمناطق المحمية (ليما، مارس/آذار 2019)؛</w:t>
      </w:r>
    </w:p>
    <w:p w:rsidR="00F0350F" w:rsidRPr="00F0350F" w:rsidRDefault="00F0350F" w:rsidP="00066C38">
      <w:pPr>
        <w:spacing w:after="100" w:line="204" w:lineRule="auto"/>
        <w:ind w:firstLine="720"/>
        <w:rPr>
          <w:sz w:val="22"/>
        </w:rPr>
      </w:pPr>
      <w:r>
        <w:rPr>
          <w:rFonts w:hint="cs"/>
          <w:i/>
          <w:iCs/>
          <w:sz w:val="22"/>
          <w:rtl/>
        </w:rPr>
        <w:t xml:space="preserve">وإذ يقر </w:t>
      </w:r>
      <w:r>
        <w:rPr>
          <w:rFonts w:hint="cs"/>
          <w:sz w:val="22"/>
          <w:rtl/>
        </w:rPr>
        <w:t>بالعمل المتعلق بالمناظر الطبيعية للإنتاج الاجتماعي والإيكولوجي في إطار مبادرة ساتوياما؛</w:t>
      </w:r>
    </w:p>
    <w:p w:rsidR="00A87964" w:rsidRPr="00331576" w:rsidRDefault="00A87964" w:rsidP="005B5B71">
      <w:pPr>
        <w:numPr>
          <w:ilvl w:val="0"/>
          <w:numId w:val="8"/>
        </w:numPr>
        <w:spacing w:after="100" w:line="204" w:lineRule="auto"/>
        <w:ind w:left="0" w:firstLine="720"/>
        <w:rPr>
          <w:i/>
          <w:iCs/>
          <w:sz w:val="22"/>
        </w:rPr>
      </w:pPr>
      <w:r w:rsidRPr="00331576">
        <w:rPr>
          <w:rFonts w:hint="cs"/>
          <w:i/>
          <w:iCs/>
          <w:sz w:val="22"/>
          <w:rtl/>
        </w:rPr>
        <w:t>يرحب</w:t>
      </w:r>
      <w:r w:rsidRPr="00331576">
        <w:rPr>
          <w:rFonts w:hint="cs"/>
          <w:sz w:val="22"/>
          <w:rtl/>
        </w:rPr>
        <w:t xml:space="preserve"> بالإرشادات الطوعية بشأن إدماج المناطق المحمية وتدابير الحفظ الفعالة الأخرى القائمة على أساس المناطق في المناظر الطبيعية الأرضية والمناظر الطبيعية البحرية الأوسع نطاقا وتعميمها عبر القطاعات، بالإضافة إلى الإرشادات الطوعية بشأن الحوكمة والإنصاف، الواردة في المرفقين الأول والثاني على التوالي بهذا المقرر؛</w:t>
      </w:r>
    </w:p>
    <w:p w:rsidR="00A87964" w:rsidRPr="004A162B" w:rsidRDefault="00A87964" w:rsidP="00066C38">
      <w:pPr>
        <w:numPr>
          <w:ilvl w:val="0"/>
          <w:numId w:val="8"/>
        </w:numPr>
        <w:spacing w:after="100" w:line="204" w:lineRule="auto"/>
        <w:ind w:left="0" w:firstLine="720"/>
        <w:rPr>
          <w:sz w:val="22"/>
        </w:rPr>
      </w:pPr>
      <w:r>
        <w:rPr>
          <w:rFonts w:hint="cs"/>
          <w:i/>
          <w:iCs/>
          <w:sz w:val="22"/>
          <w:rtl/>
        </w:rPr>
        <w:t xml:space="preserve">يعتمد </w:t>
      </w:r>
      <w:r w:rsidRPr="004A162B">
        <w:rPr>
          <w:rFonts w:hint="cs"/>
          <w:sz w:val="22"/>
          <w:rtl/>
        </w:rPr>
        <w:t>التعريف التالي "لتدابير الحفظ الفعالة الأخرى القائمة على أساس المناطق":</w:t>
      </w:r>
    </w:p>
    <w:p w:rsidR="00A87964" w:rsidRPr="004A162B" w:rsidRDefault="00A87964" w:rsidP="00066C38">
      <w:pPr>
        <w:spacing w:after="100" w:line="204" w:lineRule="auto"/>
        <w:ind w:firstLine="720"/>
        <w:rPr>
          <w:sz w:val="22"/>
        </w:rPr>
      </w:pPr>
      <w:r w:rsidRPr="004A162B">
        <w:rPr>
          <w:rFonts w:hint="cs"/>
          <w:sz w:val="22"/>
          <w:rtl/>
        </w:rPr>
        <w:t>"</w:t>
      </w:r>
      <w:r>
        <w:rPr>
          <w:rFonts w:hint="cs"/>
          <w:sz w:val="22"/>
          <w:rtl/>
        </w:rPr>
        <w:t xml:space="preserve">تدابير </w:t>
      </w:r>
      <w:r w:rsidRPr="008600EC">
        <w:rPr>
          <w:rFonts w:hint="cs"/>
          <w:sz w:val="22"/>
          <w:rtl/>
        </w:rPr>
        <w:t>الحفظ الفعالة الأخرى القائمة على أساس المناطق</w:t>
      </w:r>
      <w:r>
        <w:rPr>
          <w:rFonts w:hint="cs"/>
          <w:sz w:val="22"/>
          <w:rtl/>
        </w:rPr>
        <w:t xml:space="preserve">" تعني "منطقة معرّفة جغرافيا، بخلاف منطقة محمية، </w:t>
      </w:r>
      <w:r w:rsidRPr="00740237">
        <w:rPr>
          <w:rFonts w:hint="cs"/>
          <w:sz w:val="22"/>
          <w:rtl/>
        </w:rPr>
        <w:t>يجري تنظيمها وإدارتها ب</w:t>
      </w:r>
      <w:r w:rsidR="005828AD">
        <w:rPr>
          <w:rFonts w:hint="cs"/>
          <w:sz w:val="22"/>
          <w:rtl/>
        </w:rPr>
        <w:t>وسائل</w:t>
      </w:r>
      <w:r w:rsidRPr="00740237">
        <w:rPr>
          <w:rFonts w:hint="cs"/>
          <w:sz w:val="22"/>
          <w:rtl/>
        </w:rPr>
        <w:t xml:space="preserve"> تحقق نتائج إيجابية ومستدامة</w:t>
      </w:r>
      <w:r>
        <w:rPr>
          <w:rFonts w:hint="cs"/>
          <w:sz w:val="22"/>
          <w:rtl/>
        </w:rPr>
        <w:t xml:space="preserve"> طويلة الأجل لحفظ التنوع البيولوجي في الموقع الطبيعي،</w:t>
      </w:r>
      <w:r>
        <w:rPr>
          <w:rStyle w:val="FootnoteReference"/>
          <w:sz w:val="22"/>
          <w:rtl/>
        </w:rPr>
        <w:footnoteReference w:id="1"/>
      </w:r>
      <w:r>
        <w:rPr>
          <w:rFonts w:hint="cs"/>
          <w:sz w:val="22"/>
          <w:rtl/>
        </w:rPr>
        <w:t xml:space="preserve"> مع ما يرتبط بها من وظائف وخدمات النظم الإيكولوجية وحيثما ينطبق، القيم الثقافية والروحية والاجتماعية والاقتصادية والقيم الأخرى ذات الصلة على المستوى المحلي</w:t>
      </w:r>
      <w:r w:rsidRPr="004A162B">
        <w:rPr>
          <w:rFonts w:hint="cs"/>
          <w:sz w:val="22"/>
          <w:rtl/>
        </w:rPr>
        <w:t>"؛</w:t>
      </w:r>
    </w:p>
    <w:p w:rsidR="00A87964" w:rsidRPr="00331576" w:rsidRDefault="00A87964" w:rsidP="005B5B71">
      <w:pPr>
        <w:numPr>
          <w:ilvl w:val="0"/>
          <w:numId w:val="8"/>
        </w:numPr>
        <w:spacing w:after="100" w:line="204" w:lineRule="auto"/>
        <w:ind w:left="0" w:firstLine="720"/>
        <w:rPr>
          <w:i/>
          <w:iCs/>
          <w:sz w:val="22"/>
        </w:rPr>
      </w:pPr>
      <w:r>
        <w:rPr>
          <w:rFonts w:hint="cs"/>
          <w:i/>
          <w:iCs/>
          <w:sz w:val="22"/>
          <w:rtl/>
        </w:rPr>
        <w:t>يرحب</w:t>
      </w:r>
      <w:r w:rsidRPr="00331576">
        <w:rPr>
          <w:rFonts w:hint="cs"/>
          <w:i/>
          <w:iCs/>
          <w:sz w:val="22"/>
          <w:rtl/>
        </w:rPr>
        <w:t xml:space="preserve"> </w:t>
      </w:r>
      <w:r w:rsidRPr="004A162B">
        <w:rPr>
          <w:rFonts w:hint="cs"/>
          <w:sz w:val="22"/>
          <w:rtl/>
        </w:rPr>
        <w:t>ب</w:t>
      </w:r>
      <w:r w:rsidRPr="00331576">
        <w:rPr>
          <w:rFonts w:hint="cs"/>
          <w:sz w:val="22"/>
          <w:rtl/>
        </w:rPr>
        <w:t xml:space="preserve">المشورة العلمية والتقنية </w:t>
      </w:r>
      <w:r w:rsidRPr="00437AA9">
        <w:rPr>
          <w:rFonts w:hint="cs"/>
          <w:sz w:val="22"/>
          <w:rtl/>
        </w:rPr>
        <w:t xml:space="preserve">بشأن </w:t>
      </w:r>
      <w:r w:rsidRPr="00331576">
        <w:rPr>
          <w:rFonts w:hint="cs"/>
          <w:sz w:val="22"/>
          <w:rtl/>
        </w:rPr>
        <w:t xml:space="preserve">تدابير الحفظ الفعالة الأخرى الواردة في المرفق الثالث </w:t>
      </w:r>
      <w:r>
        <w:rPr>
          <w:rFonts w:hint="cs"/>
          <w:sz w:val="22"/>
          <w:rtl/>
        </w:rPr>
        <w:t>ب</w:t>
      </w:r>
      <w:r w:rsidRPr="00331576">
        <w:rPr>
          <w:rFonts w:hint="cs"/>
          <w:sz w:val="22"/>
          <w:rtl/>
        </w:rPr>
        <w:t>هذ</w:t>
      </w:r>
      <w:r w:rsidR="005828AD">
        <w:rPr>
          <w:rFonts w:hint="cs"/>
          <w:sz w:val="22"/>
          <w:rtl/>
        </w:rPr>
        <w:t>ا</w:t>
      </w:r>
      <w:r w:rsidRPr="00331576">
        <w:rPr>
          <w:rFonts w:hint="cs"/>
          <w:sz w:val="22"/>
          <w:rtl/>
        </w:rPr>
        <w:t xml:space="preserve"> ال</w:t>
      </w:r>
      <w:r w:rsidR="005828AD">
        <w:rPr>
          <w:rFonts w:hint="cs"/>
          <w:sz w:val="22"/>
          <w:rtl/>
        </w:rPr>
        <w:t>مقرر</w:t>
      </w:r>
      <w:r>
        <w:rPr>
          <w:rFonts w:hint="cs"/>
          <w:sz w:val="22"/>
          <w:rtl/>
        </w:rPr>
        <w:t>،</w:t>
      </w:r>
      <w:r w:rsidRPr="00437AA9">
        <w:rPr>
          <w:rFonts w:hint="cs"/>
          <w:sz w:val="22"/>
          <w:rtl/>
        </w:rPr>
        <w:t xml:space="preserve"> لتطبيقها بطريقة مرنة وعلى أساس كل حالة على حدة؛</w:t>
      </w:r>
    </w:p>
    <w:p w:rsidR="00A87964" w:rsidRPr="00331576" w:rsidRDefault="00A87964" w:rsidP="00066C38">
      <w:pPr>
        <w:numPr>
          <w:ilvl w:val="0"/>
          <w:numId w:val="8"/>
        </w:numPr>
        <w:spacing w:after="100" w:line="204" w:lineRule="auto"/>
        <w:ind w:left="0" w:firstLine="720"/>
        <w:rPr>
          <w:i/>
          <w:iCs/>
          <w:sz w:val="22"/>
        </w:rPr>
      </w:pPr>
      <w:r w:rsidRPr="00331576">
        <w:rPr>
          <w:rFonts w:hint="cs"/>
          <w:i/>
          <w:iCs/>
          <w:sz w:val="22"/>
          <w:rtl/>
        </w:rPr>
        <w:t>ي</w:t>
      </w:r>
      <w:r>
        <w:rPr>
          <w:rFonts w:hint="cs"/>
          <w:i/>
          <w:iCs/>
          <w:sz w:val="22"/>
          <w:rtl/>
        </w:rPr>
        <w:t>شجع</w:t>
      </w:r>
      <w:r w:rsidRPr="00331576">
        <w:rPr>
          <w:rFonts w:hint="cs"/>
          <w:sz w:val="22"/>
          <w:rtl/>
        </w:rPr>
        <w:t xml:space="preserve"> الأطراف</w:t>
      </w:r>
      <w:r>
        <w:rPr>
          <w:rFonts w:hint="cs"/>
          <w:sz w:val="22"/>
          <w:rtl/>
        </w:rPr>
        <w:t xml:space="preserve"> </w:t>
      </w:r>
      <w:r w:rsidRPr="00437AA9">
        <w:rPr>
          <w:rFonts w:hint="cs"/>
          <w:i/>
          <w:iCs/>
          <w:sz w:val="22"/>
          <w:rtl/>
        </w:rPr>
        <w:t>ويدعو</w:t>
      </w:r>
      <w:r>
        <w:rPr>
          <w:rFonts w:hint="cs"/>
          <w:sz w:val="22"/>
          <w:rtl/>
        </w:rPr>
        <w:t xml:space="preserve"> الحكومات الأخرى، والمنظمات ذات الصلة، بالتعاون مع الشعوب الأصلية والمجتمعات المحلية،</w:t>
      </w:r>
      <w:r w:rsidRPr="00331576">
        <w:rPr>
          <w:rFonts w:hint="cs"/>
          <w:sz w:val="22"/>
          <w:rtl/>
        </w:rPr>
        <w:t xml:space="preserve"> على تطبيق الإرشادات الطوعية </w:t>
      </w:r>
      <w:r>
        <w:rPr>
          <w:rFonts w:hint="cs"/>
          <w:sz w:val="22"/>
          <w:rtl/>
        </w:rPr>
        <w:t xml:space="preserve">الواردة في المرفقين الأول والثاني، </w:t>
      </w:r>
      <w:r w:rsidRPr="00331576">
        <w:rPr>
          <w:rFonts w:hint="cs"/>
          <w:sz w:val="22"/>
          <w:rtl/>
        </w:rPr>
        <w:t xml:space="preserve">بشأن إدماج وتعميم، وحوكمة </w:t>
      </w:r>
      <w:r w:rsidRPr="00331576">
        <w:rPr>
          <w:rFonts w:hint="cs"/>
          <w:sz w:val="22"/>
          <w:rtl/>
        </w:rPr>
        <w:lastRenderedPageBreak/>
        <w:t xml:space="preserve">وإنصاف المناطق المحمية وتدابير الحفظ الفعالة الأخرى القائمة على أساس المناطق، حسب الاقتضاء، وفقا </w:t>
      </w:r>
      <w:r>
        <w:rPr>
          <w:rFonts w:hint="cs"/>
          <w:sz w:val="22"/>
          <w:rtl/>
        </w:rPr>
        <w:t>ل</w:t>
      </w:r>
      <w:r w:rsidRPr="00331576">
        <w:rPr>
          <w:rFonts w:hint="cs"/>
          <w:sz w:val="22"/>
          <w:rtl/>
        </w:rPr>
        <w:t>لظروف</w:t>
      </w:r>
      <w:r>
        <w:rPr>
          <w:rFonts w:hint="cs"/>
          <w:sz w:val="22"/>
          <w:rtl/>
        </w:rPr>
        <w:t xml:space="preserve"> والتشريعات</w:t>
      </w:r>
      <w:r w:rsidRPr="00331576">
        <w:rPr>
          <w:rFonts w:hint="cs"/>
          <w:sz w:val="22"/>
          <w:rtl/>
        </w:rPr>
        <w:t xml:space="preserve"> </w:t>
      </w:r>
      <w:r>
        <w:rPr>
          <w:rFonts w:hint="cs"/>
          <w:sz w:val="22"/>
          <w:rtl/>
        </w:rPr>
        <w:t xml:space="preserve">الوطنية وبما يتسق وينسجم مع الاتفاقية </w:t>
      </w:r>
      <w:r w:rsidR="00066C38">
        <w:rPr>
          <w:rFonts w:hint="cs"/>
          <w:sz w:val="22"/>
          <w:rtl/>
        </w:rPr>
        <w:t>و</w:t>
      </w:r>
      <w:r>
        <w:rPr>
          <w:rFonts w:hint="cs"/>
          <w:sz w:val="22"/>
          <w:rtl/>
        </w:rPr>
        <w:t>الالتزامات الدولية الأخرى</w:t>
      </w:r>
      <w:r w:rsidRPr="00331576">
        <w:rPr>
          <w:rFonts w:hint="cs"/>
          <w:sz w:val="22"/>
          <w:rtl/>
        </w:rPr>
        <w:t>؛</w:t>
      </w:r>
    </w:p>
    <w:p w:rsidR="00A87964" w:rsidRPr="00331576" w:rsidRDefault="00A87964" w:rsidP="00066C38">
      <w:pPr>
        <w:numPr>
          <w:ilvl w:val="0"/>
          <w:numId w:val="8"/>
        </w:numPr>
        <w:spacing w:after="100" w:line="204" w:lineRule="auto"/>
        <w:ind w:left="0" w:firstLine="720"/>
        <w:rPr>
          <w:i/>
          <w:iCs/>
          <w:sz w:val="22"/>
        </w:rPr>
      </w:pPr>
      <w:r w:rsidRPr="00331576">
        <w:rPr>
          <w:rFonts w:hint="cs"/>
          <w:i/>
          <w:iCs/>
          <w:sz w:val="22"/>
          <w:rtl/>
        </w:rPr>
        <w:t>ي</w:t>
      </w:r>
      <w:r>
        <w:rPr>
          <w:rFonts w:hint="cs"/>
          <w:i/>
          <w:iCs/>
          <w:sz w:val="22"/>
          <w:rtl/>
        </w:rPr>
        <w:t>شجع</w:t>
      </w:r>
      <w:r w:rsidRPr="00331576">
        <w:rPr>
          <w:rFonts w:hint="cs"/>
          <w:sz w:val="22"/>
          <w:rtl/>
        </w:rPr>
        <w:t xml:space="preserve"> الأطراف </w:t>
      </w:r>
      <w:r w:rsidRPr="00257AF9">
        <w:rPr>
          <w:rFonts w:hint="cs"/>
          <w:i/>
          <w:iCs/>
          <w:sz w:val="22"/>
          <w:rtl/>
        </w:rPr>
        <w:t>ويدعو</w:t>
      </w:r>
      <w:r>
        <w:rPr>
          <w:rFonts w:hint="cs"/>
          <w:sz w:val="22"/>
          <w:rtl/>
        </w:rPr>
        <w:t xml:space="preserve"> الحكومات </w:t>
      </w:r>
      <w:r w:rsidRPr="00437AA9">
        <w:rPr>
          <w:rFonts w:hint="cs"/>
          <w:sz w:val="22"/>
          <w:rtl/>
        </w:rPr>
        <w:t>الأخرى، والمنظمات ذات الصلة، بالتعاون مع الشعوب الأصلية والمجتمعات المحلية،</w:t>
      </w:r>
      <w:r>
        <w:rPr>
          <w:rFonts w:hint="cs"/>
          <w:sz w:val="22"/>
          <w:rtl/>
        </w:rPr>
        <w:t xml:space="preserve"> </w:t>
      </w:r>
      <w:r w:rsidRPr="00331576">
        <w:rPr>
          <w:rFonts w:hint="cs"/>
          <w:sz w:val="22"/>
          <w:rtl/>
        </w:rPr>
        <w:t>إلى تطبيق المشورة العلمية والتقنية بشأن تدابير الحفظ الفعالة الأخرى القائمة على أساس المناطق</w:t>
      </w:r>
      <w:r>
        <w:rPr>
          <w:rFonts w:hint="cs"/>
          <w:sz w:val="22"/>
          <w:rtl/>
        </w:rPr>
        <w:t xml:space="preserve"> الواردة في المرفق الثالث</w:t>
      </w:r>
      <w:r w:rsidRPr="00331576">
        <w:rPr>
          <w:rFonts w:hint="cs"/>
          <w:sz w:val="22"/>
          <w:rtl/>
        </w:rPr>
        <w:t xml:space="preserve">، </w:t>
      </w:r>
      <w:r>
        <w:rPr>
          <w:rFonts w:hint="cs"/>
          <w:sz w:val="22"/>
          <w:rtl/>
        </w:rPr>
        <w:t xml:space="preserve">ومع مراعاة أيضا، حيثما ينطبق، تقرير </w:t>
      </w:r>
      <w:r w:rsidRPr="00437AA9">
        <w:rPr>
          <w:sz w:val="22"/>
          <w:rtl/>
        </w:rPr>
        <w:t xml:space="preserve">المقررة الخاصة لمجلس حقوق الإنسان </w:t>
      </w:r>
      <w:r>
        <w:rPr>
          <w:rFonts w:hint="cs"/>
          <w:sz w:val="22"/>
          <w:rtl/>
        </w:rPr>
        <w:t xml:space="preserve">في الأمم المتحدة </w:t>
      </w:r>
      <w:r w:rsidRPr="00437AA9">
        <w:rPr>
          <w:sz w:val="22"/>
          <w:rtl/>
        </w:rPr>
        <w:t>المعنية بحقوق الشعوب الأصلية</w:t>
      </w:r>
      <w:r w:rsidRPr="00437AA9">
        <w:rPr>
          <w:rFonts w:hint="cs"/>
          <w:sz w:val="22"/>
          <w:rtl/>
        </w:rPr>
        <w:t xml:space="preserve"> </w:t>
      </w:r>
      <w:r>
        <w:rPr>
          <w:rFonts w:hint="cs"/>
          <w:sz w:val="22"/>
          <w:rtl/>
        </w:rPr>
        <w:t>لعام 2016 تحت عنوان "الشعوب الأصلية والحفظ"</w:t>
      </w:r>
      <w:r>
        <w:rPr>
          <w:rStyle w:val="FootnoteReference"/>
          <w:sz w:val="22"/>
          <w:rtl/>
        </w:rPr>
        <w:footnoteReference w:id="2"/>
      </w:r>
      <w:r>
        <w:rPr>
          <w:rFonts w:hint="cs"/>
          <w:sz w:val="22"/>
          <w:rtl/>
        </w:rPr>
        <w:t xml:space="preserve"> وتقرير المقرر الخاص للأمم المتحدة لعام 2017 بشأن حقوق الإنسان والبيئة،</w:t>
      </w:r>
      <w:r>
        <w:rPr>
          <w:rStyle w:val="FootnoteReference"/>
          <w:sz w:val="22"/>
          <w:rtl/>
        </w:rPr>
        <w:footnoteReference w:id="3"/>
      </w:r>
      <w:r>
        <w:rPr>
          <w:rFonts w:hint="cs"/>
          <w:sz w:val="22"/>
          <w:rtl/>
        </w:rPr>
        <w:t xml:space="preserve"> </w:t>
      </w:r>
      <w:r w:rsidRPr="00331576">
        <w:rPr>
          <w:rFonts w:hint="cs"/>
          <w:sz w:val="22"/>
          <w:rtl/>
        </w:rPr>
        <w:t>بما في ذلك، عن طريق ما يلي:</w:t>
      </w:r>
    </w:p>
    <w:p w:rsidR="00A87964" w:rsidRPr="00331576" w:rsidRDefault="00A87964" w:rsidP="00066C38">
      <w:pPr>
        <w:spacing w:after="100" w:line="204" w:lineRule="auto"/>
        <w:ind w:firstLine="720"/>
        <w:rPr>
          <w:sz w:val="22"/>
        </w:rPr>
      </w:pPr>
      <w:r w:rsidRPr="00331576">
        <w:rPr>
          <w:rFonts w:hint="cs"/>
          <w:sz w:val="22"/>
          <w:rtl/>
        </w:rPr>
        <w:t>(أ)</w:t>
      </w:r>
      <w:r w:rsidRPr="00331576">
        <w:rPr>
          <w:rFonts w:hint="cs"/>
          <w:sz w:val="22"/>
          <w:rtl/>
        </w:rPr>
        <w:tab/>
        <w:t>تحديد تدابير الحفظ الفعالة الأخرى القائمة على أساس المناطق وخياراتها المتعددة داخل نطاق ولايتها؛</w:t>
      </w:r>
    </w:p>
    <w:p w:rsidR="00A87964" w:rsidRPr="00331576" w:rsidRDefault="00A87964" w:rsidP="00066C38">
      <w:pPr>
        <w:spacing w:after="100" w:line="204" w:lineRule="auto"/>
        <w:ind w:firstLine="720"/>
        <w:jc w:val="both"/>
        <w:rPr>
          <w:sz w:val="22"/>
        </w:rPr>
      </w:pPr>
      <w:r w:rsidRPr="00331576">
        <w:rPr>
          <w:rFonts w:hint="cs"/>
          <w:sz w:val="22"/>
          <w:rtl/>
        </w:rPr>
        <w:t>(ب)</w:t>
      </w:r>
      <w:r w:rsidRPr="00331576">
        <w:rPr>
          <w:rFonts w:hint="cs"/>
          <w:sz w:val="22"/>
          <w:rtl/>
        </w:rPr>
        <w:tab/>
        <w:t>تقديم بيانات بشأن تدابير الحفظ الفعالة الأخرى القائمة على أساس المناطق إلى المركز العالمي لرصد حفظ الطبيعة الت</w:t>
      </w:r>
      <w:r>
        <w:rPr>
          <w:rFonts w:hint="cs"/>
          <w:sz w:val="22"/>
          <w:rtl/>
        </w:rPr>
        <w:t>ابع لبرنامج الأمم المتحدة للبيئة لإدراجها في</w:t>
      </w:r>
      <w:r w:rsidRPr="00331576">
        <w:rPr>
          <w:rFonts w:hint="cs"/>
          <w:sz w:val="22"/>
          <w:rtl/>
        </w:rPr>
        <w:t xml:space="preserve"> قاعدة البيانات العالمية بشأن المناطق المحمية؛</w:t>
      </w:r>
    </w:p>
    <w:p w:rsidR="00A87964" w:rsidRPr="00331576" w:rsidRDefault="00A87964" w:rsidP="005B5B71">
      <w:pPr>
        <w:numPr>
          <w:ilvl w:val="0"/>
          <w:numId w:val="8"/>
        </w:numPr>
        <w:spacing w:after="100" w:line="204" w:lineRule="auto"/>
        <w:ind w:left="0" w:firstLine="720"/>
        <w:rPr>
          <w:sz w:val="22"/>
        </w:rPr>
      </w:pPr>
      <w:r w:rsidRPr="00331576">
        <w:rPr>
          <w:rFonts w:hint="cs"/>
          <w:i/>
          <w:iCs/>
          <w:sz w:val="22"/>
          <w:rtl/>
        </w:rPr>
        <w:t xml:space="preserve">يشجع </w:t>
      </w:r>
      <w:r w:rsidRPr="00331576">
        <w:rPr>
          <w:rFonts w:hint="cs"/>
          <w:sz w:val="22"/>
          <w:rtl/>
        </w:rPr>
        <w:t xml:space="preserve">الأطراف </w:t>
      </w:r>
      <w:r w:rsidRPr="00257AF9">
        <w:rPr>
          <w:rFonts w:hint="cs"/>
          <w:i/>
          <w:iCs/>
          <w:sz w:val="22"/>
          <w:rtl/>
        </w:rPr>
        <w:t>ويدعو</w:t>
      </w:r>
      <w:r w:rsidRPr="00257AF9">
        <w:rPr>
          <w:rFonts w:hint="cs"/>
          <w:sz w:val="22"/>
          <w:rtl/>
        </w:rPr>
        <w:t xml:space="preserve"> الحكومات </w:t>
      </w:r>
      <w:r>
        <w:rPr>
          <w:rFonts w:hint="cs"/>
          <w:sz w:val="22"/>
          <w:rtl/>
        </w:rPr>
        <w:t>الأخرى،</w:t>
      </w:r>
      <w:r w:rsidRPr="00331576">
        <w:rPr>
          <w:rFonts w:hint="cs"/>
          <w:sz w:val="22"/>
          <w:rtl/>
        </w:rPr>
        <w:t xml:space="preserve"> والمنظمات ذات الصلة والشعوب الأصلية والمجتمعات المحلية </w:t>
      </w:r>
      <w:r w:rsidR="00066C38">
        <w:rPr>
          <w:rFonts w:hint="cs"/>
          <w:sz w:val="22"/>
          <w:rtl/>
        </w:rPr>
        <w:t>إ</w:t>
      </w:r>
      <w:r w:rsidRPr="00331576">
        <w:rPr>
          <w:rFonts w:hint="cs"/>
          <w:sz w:val="22"/>
          <w:rtl/>
        </w:rPr>
        <w:t>لى مراعاة الاعتبارات</w:t>
      </w:r>
      <w:r>
        <w:rPr>
          <w:rFonts w:hint="cs"/>
          <w:sz w:val="22"/>
          <w:rtl/>
        </w:rPr>
        <w:t xml:space="preserve"> </w:t>
      </w:r>
      <w:r w:rsidRPr="00331576">
        <w:rPr>
          <w:rFonts w:hint="cs"/>
          <w:sz w:val="22"/>
          <w:rtl/>
        </w:rPr>
        <w:t>عند تحقيق الهدف 11 من أهداف أيشي للتنوع البيولوجي في المناطق البحرية والساحلية</w:t>
      </w:r>
      <w:r>
        <w:rPr>
          <w:rFonts w:hint="cs"/>
          <w:sz w:val="22"/>
          <w:rtl/>
        </w:rPr>
        <w:t>، على النحو الوارد في المرفق الرابع بهذا المقرر،</w:t>
      </w:r>
      <w:r w:rsidRPr="00331576">
        <w:rPr>
          <w:rFonts w:hint="cs"/>
          <w:sz w:val="22"/>
          <w:rtl/>
        </w:rPr>
        <w:t xml:space="preserve"> ضمن جهودها الرامية إلى تحقيق كافة عناصر الهدف 11 من أهداف أيشي للتنوع البيولوجي في المناطق البحرية والساحلية؛</w:t>
      </w:r>
    </w:p>
    <w:p w:rsidR="00A87964" w:rsidRPr="00257AF9" w:rsidRDefault="00A87964" w:rsidP="00066C38">
      <w:pPr>
        <w:numPr>
          <w:ilvl w:val="0"/>
          <w:numId w:val="8"/>
        </w:numPr>
        <w:spacing w:after="100" w:line="204" w:lineRule="auto"/>
        <w:ind w:left="0" w:firstLine="720"/>
        <w:rPr>
          <w:sz w:val="22"/>
        </w:rPr>
      </w:pPr>
      <w:r w:rsidRPr="00257AF9">
        <w:rPr>
          <w:rFonts w:hint="cs"/>
          <w:i/>
          <w:iCs/>
          <w:sz w:val="22"/>
          <w:rtl/>
        </w:rPr>
        <w:t>يشجع</w:t>
      </w:r>
      <w:r>
        <w:rPr>
          <w:rFonts w:hint="cs"/>
          <w:i/>
          <w:iCs/>
          <w:sz w:val="22"/>
          <w:rtl/>
        </w:rPr>
        <w:t xml:space="preserve"> أيضا</w:t>
      </w:r>
      <w:r>
        <w:rPr>
          <w:rFonts w:hint="cs"/>
          <w:sz w:val="22"/>
          <w:rtl/>
        </w:rPr>
        <w:t xml:space="preserve"> الأطراف </w:t>
      </w:r>
      <w:r w:rsidRPr="00257AF9">
        <w:rPr>
          <w:rFonts w:hint="cs"/>
          <w:i/>
          <w:iCs/>
          <w:sz w:val="22"/>
          <w:rtl/>
        </w:rPr>
        <w:t>ويدعو</w:t>
      </w:r>
      <w:r w:rsidRPr="00257AF9">
        <w:rPr>
          <w:rFonts w:hint="cs"/>
          <w:sz w:val="22"/>
          <w:rtl/>
        </w:rPr>
        <w:t xml:space="preserve"> الحكومات الأخرى، والمنظمات ذات الصلة، </w:t>
      </w:r>
      <w:r>
        <w:rPr>
          <w:rFonts w:hint="cs"/>
          <w:sz w:val="22"/>
          <w:rtl/>
        </w:rPr>
        <w:t>و</w:t>
      </w:r>
      <w:r w:rsidRPr="00257AF9">
        <w:rPr>
          <w:rFonts w:hint="cs"/>
          <w:sz w:val="22"/>
          <w:rtl/>
        </w:rPr>
        <w:t xml:space="preserve">الشعوب الأصلية والمجتمعات المحلية، </w:t>
      </w:r>
      <w:r>
        <w:rPr>
          <w:rFonts w:hint="cs"/>
          <w:sz w:val="22"/>
          <w:rtl/>
        </w:rPr>
        <w:t xml:space="preserve">إلى </w:t>
      </w:r>
      <w:r w:rsidRPr="00721312">
        <w:rPr>
          <w:rFonts w:hint="cs"/>
          <w:sz w:val="22"/>
          <w:rtl/>
        </w:rPr>
        <w:t xml:space="preserve">تبادل دراسات الحالة/أفضل الممارسات وأمثلة على </w:t>
      </w:r>
      <w:r>
        <w:rPr>
          <w:rFonts w:hint="cs"/>
          <w:sz w:val="22"/>
          <w:rtl/>
        </w:rPr>
        <w:t>نُهج</w:t>
      </w:r>
      <w:r w:rsidRPr="00721312">
        <w:rPr>
          <w:rFonts w:hint="cs"/>
          <w:sz w:val="22"/>
          <w:rtl/>
        </w:rPr>
        <w:t xml:space="preserve"> الإدارة وأنواع الحوكمة والفعالية ذات الصلة بتدابير الحفظ الفعالة الأخرى القائمة على أساس المناطق، بما في ذلك الخبرات المتعلقة بتطبيق الإرشادات، من خلال آلية غرفة تبادل المعلومات التابعة للاتفاقية والوسائل الأخرى</w:t>
      </w:r>
      <w:r>
        <w:rPr>
          <w:rFonts w:hint="cs"/>
          <w:sz w:val="22"/>
          <w:rtl/>
        </w:rPr>
        <w:t>؛</w:t>
      </w:r>
    </w:p>
    <w:p w:rsidR="00A87964" w:rsidRDefault="00A87964" w:rsidP="00066C38">
      <w:pPr>
        <w:numPr>
          <w:ilvl w:val="0"/>
          <w:numId w:val="8"/>
        </w:numPr>
        <w:spacing w:after="100" w:line="204" w:lineRule="auto"/>
        <w:ind w:left="0" w:firstLine="720"/>
        <w:rPr>
          <w:sz w:val="22"/>
        </w:rPr>
      </w:pPr>
      <w:r w:rsidRPr="00331576">
        <w:rPr>
          <w:rFonts w:hint="cs"/>
          <w:i/>
          <w:iCs/>
          <w:sz w:val="22"/>
          <w:rtl/>
        </w:rPr>
        <w:t xml:space="preserve">يدعو </w:t>
      </w:r>
      <w:r w:rsidRPr="00331576">
        <w:rPr>
          <w:rFonts w:hint="cs"/>
          <w:sz w:val="22"/>
          <w:rtl/>
        </w:rPr>
        <w:t>الاتحاد الدولي لحفظ الطبيعة</w:t>
      </w:r>
      <w:r w:rsidR="00715416">
        <w:rPr>
          <w:rFonts w:hint="cs"/>
          <w:sz w:val="22"/>
          <w:rtl/>
        </w:rPr>
        <w:t>،</w:t>
      </w:r>
      <w:r w:rsidRPr="00331576">
        <w:rPr>
          <w:rFonts w:hint="cs"/>
          <w:sz w:val="22"/>
          <w:rtl/>
        </w:rPr>
        <w:t xml:space="preserve"> والمركز العالمي لرصد حفظ الطبيعة</w:t>
      </w:r>
      <w:r w:rsidR="00715416">
        <w:rPr>
          <w:rFonts w:hint="cs"/>
          <w:sz w:val="22"/>
          <w:rtl/>
        </w:rPr>
        <w:t xml:space="preserve"> التابع لبرنامج الأمم المتحدة للبيئة</w:t>
      </w:r>
      <w:r w:rsidRPr="00331576">
        <w:rPr>
          <w:rFonts w:hint="cs"/>
          <w:sz w:val="22"/>
          <w:rtl/>
        </w:rPr>
        <w:t xml:space="preserve"> إلى </w:t>
      </w:r>
      <w:r>
        <w:rPr>
          <w:rFonts w:hint="cs"/>
          <w:sz w:val="22"/>
          <w:rtl/>
        </w:rPr>
        <w:t>توسيع نطاق</w:t>
      </w:r>
      <w:r w:rsidRPr="00331576">
        <w:rPr>
          <w:rFonts w:hint="cs"/>
          <w:sz w:val="22"/>
          <w:rtl/>
        </w:rPr>
        <w:t xml:space="preserve"> قاعدة البيانات العالمية للمناطق المحمية من خلال توفير قسم خاص ب</w:t>
      </w:r>
      <w:r>
        <w:rPr>
          <w:rFonts w:hint="cs"/>
          <w:sz w:val="22"/>
          <w:rtl/>
        </w:rPr>
        <w:t xml:space="preserve">شأن </w:t>
      </w:r>
      <w:r w:rsidRPr="00331576">
        <w:rPr>
          <w:rFonts w:hint="cs"/>
          <w:sz w:val="22"/>
          <w:rtl/>
        </w:rPr>
        <w:t xml:space="preserve">تدابير الحفظ الفعالة </w:t>
      </w:r>
      <w:r>
        <w:rPr>
          <w:rFonts w:hint="cs"/>
          <w:sz w:val="22"/>
          <w:rtl/>
        </w:rPr>
        <w:t>الأخرى القائمة على أساس المناطق</w:t>
      </w:r>
      <w:r w:rsidRPr="00331576">
        <w:rPr>
          <w:rFonts w:hint="cs"/>
          <w:sz w:val="22"/>
          <w:rtl/>
        </w:rPr>
        <w:t>؛</w:t>
      </w:r>
    </w:p>
    <w:p w:rsidR="00A87964" w:rsidRPr="00331576" w:rsidRDefault="00A87964" w:rsidP="00066C38">
      <w:pPr>
        <w:numPr>
          <w:ilvl w:val="0"/>
          <w:numId w:val="8"/>
        </w:numPr>
        <w:spacing w:after="100" w:line="204" w:lineRule="auto"/>
        <w:ind w:left="0" w:firstLine="720"/>
        <w:rPr>
          <w:sz w:val="22"/>
        </w:rPr>
      </w:pPr>
      <w:r>
        <w:rPr>
          <w:rFonts w:hint="cs"/>
          <w:i/>
          <w:iCs/>
          <w:sz w:val="22"/>
          <w:rtl/>
        </w:rPr>
        <w:t xml:space="preserve">يدعو </w:t>
      </w:r>
      <w:r>
        <w:rPr>
          <w:rFonts w:hint="cs"/>
          <w:sz w:val="22"/>
          <w:rtl/>
        </w:rPr>
        <w:t>الاتحاد الدولي لحفظ الطبيعة ومنظمة الأغذية والزراعة للأمم المتحدة وهيئات الخبراء الأخرى إلى مواصلة مساعدة الأطراف في تحديد تدابير الحفظ الفعالة الأخرى القائمة على أساس المناطق وفي تطبيق المشورة العلمية والتقنية؛</w:t>
      </w:r>
    </w:p>
    <w:p w:rsidR="00A87964" w:rsidRPr="00331576" w:rsidRDefault="00A87964" w:rsidP="005B5B71">
      <w:pPr>
        <w:numPr>
          <w:ilvl w:val="0"/>
          <w:numId w:val="8"/>
        </w:numPr>
        <w:spacing w:after="100" w:line="204" w:lineRule="auto"/>
        <w:ind w:left="0" w:firstLine="720"/>
        <w:rPr>
          <w:sz w:val="22"/>
        </w:rPr>
      </w:pPr>
      <w:r w:rsidRPr="00331576">
        <w:rPr>
          <w:rFonts w:hint="cs"/>
          <w:i/>
          <w:iCs/>
          <w:sz w:val="22"/>
          <w:rtl/>
        </w:rPr>
        <w:t>يطلب</w:t>
      </w:r>
      <w:r w:rsidRPr="00331576">
        <w:rPr>
          <w:rFonts w:hint="cs"/>
          <w:sz w:val="22"/>
          <w:rtl/>
        </w:rPr>
        <w:t xml:space="preserve"> إلى الأمينة التنفيذية</w:t>
      </w:r>
      <w:r>
        <w:rPr>
          <w:rFonts w:hint="cs"/>
          <w:sz w:val="22"/>
          <w:rtl/>
        </w:rPr>
        <w:t xml:space="preserve"> القيام</w:t>
      </w:r>
      <w:r w:rsidRPr="00331576">
        <w:rPr>
          <w:rFonts w:hint="cs"/>
          <w:sz w:val="22"/>
          <w:rtl/>
        </w:rPr>
        <w:t xml:space="preserve">، </w:t>
      </w:r>
      <w:r>
        <w:rPr>
          <w:rFonts w:hint="cs"/>
          <w:sz w:val="22"/>
          <w:rtl/>
        </w:rPr>
        <w:t>رهنا بتوافر الموارد، و</w:t>
      </w:r>
      <w:r w:rsidRPr="00331576">
        <w:rPr>
          <w:rFonts w:hint="cs"/>
          <w:sz w:val="22"/>
          <w:rtl/>
        </w:rPr>
        <w:t>بالتعاون مع الشركاء والأطراف والحكومات الأخرى والمنظمات ذات الصلة</w:t>
      </w:r>
      <w:r>
        <w:rPr>
          <w:rFonts w:hint="cs"/>
          <w:sz w:val="22"/>
          <w:rtl/>
        </w:rPr>
        <w:t xml:space="preserve"> و</w:t>
      </w:r>
      <w:r w:rsidRPr="00721312">
        <w:rPr>
          <w:rFonts w:hint="cs"/>
          <w:sz w:val="22"/>
          <w:rtl/>
        </w:rPr>
        <w:t>الشعوب الأصلية والمجتمعات المحلية</w:t>
      </w:r>
      <w:r>
        <w:rPr>
          <w:rFonts w:hint="cs"/>
          <w:sz w:val="22"/>
          <w:rtl/>
        </w:rPr>
        <w:t>، بتوفير بناء القدرات بما في ذلك حلقات العمل التدريبية لتمكين تطبيق المشورة العلمية والتقنية الواردة في المر</w:t>
      </w:r>
      <w:r w:rsidR="00EB09EC">
        <w:rPr>
          <w:rFonts w:hint="cs"/>
          <w:sz w:val="22"/>
          <w:rtl/>
        </w:rPr>
        <w:t>فقات</w:t>
      </w:r>
      <w:r>
        <w:rPr>
          <w:rFonts w:hint="cs"/>
          <w:sz w:val="22"/>
          <w:rtl/>
        </w:rPr>
        <w:t xml:space="preserve"> بهذا المقرر؛</w:t>
      </w:r>
    </w:p>
    <w:p w:rsidR="00A87964" w:rsidRDefault="00A87964" w:rsidP="00066C38">
      <w:pPr>
        <w:numPr>
          <w:ilvl w:val="0"/>
          <w:numId w:val="8"/>
        </w:numPr>
        <w:spacing w:after="100" w:line="204" w:lineRule="auto"/>
        <w:ind w:left="0" w:firstLine="720"/>
        <w:rPr>
          <w:sz w:val="22"/>
        </w:rPr>
      </w:pPr>
      <w:r w:rsidRPr="00331576">
        <w:rPr>
          <w:rFonts w:hint="cs"/>
          <w:i/>
          <w:iCs/>
          <w:sz w:val="22"/>
          <w:rtl/>
        </w:rPr>
        <w:t>ي</w:t>
      </w:r>
      <w:r>
        <w:rPr>
          <w:rFonts w:hint="cs"/>
          <w:i/>
          <w:iCs/>
          <w:sz w:val="22"/>
          <w:rtl/>
        </w:rPr>
        <w:t>حث</w:t>
      </w:r>
      <w:r w:rsidRPr="00331576">
        <w:rPr>
          <w:rFonts w:hint="cs"/>
          <w:i/>
          <w:iCs/>
          <w:sz w:val="22"/>
          <w:rtl/>
        </w:rPr>
        <w:t xml:space="preserve"> </w:t>
      </w:r>
      <w:r w:rsidRPr="00331576">
        <w:rPr>
          <w:rFonts w:hint="cs"/>
          <w:sz w:val="22"/>
          <w:rtl/>
        </w:rPr>
        <w:t>الأطراف</w:t>
      </w:r>
      <w:r>
        <w:rPr>
          <w:rFonts w:hint="cs"/>
          <w:sz w:val="22"/>
          <w:rtl/>
        </w:rPr>
        <w:t xml:space="preserve">، </w:t>
      </w:r>
      <w:r w:rsidRPr="00721312">
        <w:rPr>
          <w:rFonts w:hint="cs"/>
          <w:i/>
          <w:iCs/>
          <w:sz w:val="22"/>
          <w:rtl/>
        </w:rPr>
        <w:t>ويدعو</w:t>
      </w:r>
      <w:r>
        <w:rPr>
          <w:rFonts w:hint="cs"/>
          <w:sz w:val="22"/>
          <w:rtl/>
        </w:rPr>
        <w:t xml:space="preserve"> </w:t>
      </w:r>
      <w:r w:rsidRPr="00721312">
        <w:rPr>
          <w:rFonts w:hint="cs"/>
          <w:sz w:val="22"/>
          <w:rtl/>
        </w:rPr>
        <w:t>الحكومات الأخرى، والمنظمات</w:t>
      </w:r>
      <w:r w:rsidRPr="00331576">
        <w:rPr>
          <w:rFonts w:hint="cs"/>
          <w:sz w:val="22"/>
          <w:rtl/>
        </w:rPr>
        <w:t xml:space="preserve"> </w:t>
      </w:r>
      <w:r>
        <w:rPr>
          <w:rFonts w:hint="cs"/>
          <w:sz w:val="22"/>
          <w:rtl/>
        </w:rPr>
        <w:t>والجهات المانحة</w:t>
      </w:r>
      <w:r w:rsidRPr="007F0964">
        <w:rPr>
          <w:rFonts w:hint="cs"/>
          <w:sz w:val="22"/>
          <w:rtl/>
        </w:rPr>
        <w:t xml:space="preserve"> </w:t>
      </w:r>
      <w:r>
        <w:rPr>
          <w:rFonts w:hint="cs"/>
          <w:sz w:val="22"/>
          <w:rtl/>
        </w:rPr>
        <w:t>ذات الصلة التي هي في وضع يسمح لها بالقيام بذلك، إلى توفير موارد من أجل بناء القدرات</w:t>
      </w:r>
      <w:r w:rsidR="00715416">
        <w:rPr>
          <w:rFonts w:hint="cs"/>
          <w:sz w:val="22"/>
          <w:rtl/>
        </w:rPr>
        <w:t xml:space="preserve"> ونقل التكنولوجيا،</w:t>
      </w:r>
      <w:r>
        <w:rPr>
          <w:rFonts w:hint="cs"/>
          <w:sz w:val="22"/>
          <w:rtl/>
        </w:rPr>
        <w:t xml:space="preserve"> ودعم الأطراف والشعوب الأصلية والمجتمعات المحلية على تحديد تدابير الحفظ الفعالة الأخرى القائمة على أساس المناطق وتطبيق المشورة والإرشادات العلمية والتقنية؛</w:t>
      </w:r>
    </w:p>
    <w:p w:rsidR="00A87964" w:rsidRDefault="00A87964" w:rsidP="00066C38">
      <w:pPr>
        <w:numPr>
          <w:ilvl w:val="0"/>
          <w:numId w:val="8"/>
        </w:numPr>
        <w:spacing w:after="100" w:line="204" w:lineRule="auto"/>
        <w:ind w:left="0" w:firstLine="720"/>
        <w:rPr>
          <w:sz w:val="22"/>
        </w:rPr>
      </w:pPr>
      <w:r>
        <w:rPr>
          <w:rFonts w:hint="cs"/>
          <w:i/>
          <w:iCs/>
          <w:sz w:val="22"/>
          <w:rtl/>
        </w:rPr>
        <w:t>يحث</w:t>
      </w:r>
      <w:r>
        <w:rPr>
          <w:rFonts w:hint="cs"/>
          <w:sz w:val="22"/>
          <w:rtl/>
        </w:rPr>
        <w:t xml:space="preserve"> الأطراف على تيسير تعميم تدابير حفظ المناطق المحمية وتدابير الحفظ الأخرى القائمة على أساس المناطق في القطاعات الرئيسية مثل الزراعة ومصايد الأسماك والحراجة والتعدين والطاقة والسياحة والنقل وبما يتماشى مع المرفق الأول.</w:t>
      </w:r>
    </w:p>
    <w:p w:rsidR="00A87964" w:rsidRPr="00331576" w:rsidRDefault="00A87964" w:rsidP="00066C38">
      <w:pPr>
        <w:spacing w:after="100" w:line="204" w:lineRule="auto"/>
        <w:jc w:val="center"/>
        <w:rPr>
          <w:sz w:val="22"/>
        </w:rPr>
      </w:pPr>
      <w:r w:rsidRPr="00331576">
        <w:rPr>
          <w:rFonts w:hint="cs"/>
          <w:i/>
          <w:iCs/>
          <w:sz w:val="22"/>
          <w:rtl/>
        </w:rPr>
        <w:lastRenderedPageBreak/>
        <w:t>المرفق الأول</w:t>
      </w:r>
    </w:p>
    <w:p w:rsidR="00A87964" w:rsidRPr="00A42263" w:rsidRDefault="00A87964" w:rsidP="00066C38">
      <w:pPr>
        <w:spacing w:after="100" w:line="204" w:lineRule="auto"/>
        <w:ind w:left="1170" w:hanging="630"/>
        <w:jc w:val="center"/>
        <w:rPr>
          <w:b/>
          <w:bCs/>
          <w:sz w:val="24"/>
          <w:rtl/>
        </w:rPr>
      </w:pPr>
      <w:r w:rsidRPr="00A42263">
        <w:rPr>
          <w:rFonts w:hint="cs"/>
          <w:b/>
          <w:bCs/>
          <w:sz w:val="24"/>
          <w:rtl/>
        </w:rPr>
        <w:t>الإرشادات الطوعية بشأن إدماج المناطق المحمية وتدابير الحفظ الفعالة الأخرى القائمة على أساس المناطق في المناظر الطبيعية الأرضية والمناظر الطبيعية البحرية الأوسع نطاقا وتعميمها عبر القطاعات للمساهمة، ضمن جملة أمور، ف</w:t>
      </w:r>
      <w:r>
        <w:rPr>
          <w:rFonts w:hint="cs"/>
          <w:b/>
          <w:bCs/>
          <w:sz w:val="24"/>
          <w:rtl/>
        </w:rPr>
        <w:t>ي تحقيق أهداف التنمية المستدامة</w:t>
      </w:r>
    </w:p>
    <w:p w:rsidR="00A87964" w:rsidRPr="00A42263" w:rsidRDefault="00A87964" w:rsidP="00066C38">
      <w:pPr>
        <w:spacing w:after="100" w:line="204" w:lineRule="auto"/>
        <w:ind w:left="-58"/>
        <w:jc w:val="center"/>
        <w:rPr>
          <w:b/>
          <w:bCs/>
          <w:sz w:val="24"/>
          <w:rtl/>
        </w:rPr>
      </w:pPr>
      <w:r w:rsidRPr="00A42263">
        <w:rPr>
          <w:rFonts w:hint="cs"/>
          <w:b/>
          <w:bCs/>
          <w:sz w:val="24"/>
          <w:rtl/>
        </w:rPr>
        <w:t>أولا-</w:t>
      </w:r>
      <w:r w:rsidRPr="00A42263">
        <w:rPr>
          <w:b/>
          <w:bCs/>
          <w:sz w:val="24"/>
          <w:rtl/>
        </w:rPr>
        <w:tab/>
      </w:r>
      <w:r w:rsidRPr="00A42263">
        <w:rPr>
          <w:rFonts w:hint="cs"/>
          <w:b/>
          <w:bCs/>
          <w:sz w:val="24"/>
          <w:rtl/>
        </w:rPr>
        <w:t>السياق</w:t>
      </w:r>
    </w:p>
    <w:p w:rsidR="00A87964" w:rsidRPr="00331576" w:rsidRDefault="00A87964" w:rsidP="00576D0E">
      <w:pPr>
        <w:numPr>
          <w:ilvl w:val="0"/>
          <w:numId w:val="9"/>
        </w:numPr>
        <w:spacing w:after="100" w:line="204" w:lineRule="auto"/>
        <w:ind w:left="-7" w:firstLine="0"/>
        <w:jc w:val="both"/>
        <w:rPr>
          <w:sz w:val="22"/>
        </w:rPr>
      </w:pPr>
      <w:r w:rsidRPr="00331576">
        <w:rPr>
          <w:rFonts w:hint="cs"/>
          <w:sz w:val="22"/>
          <w:rtl/>
        </w:rPr>
        <w:t xml:space="preserve">يتألف إدماج المناطق المحمية في المناظر الطبيعية الأرضية والمناظر الطبيعية البحرية والقطاعات الأوسع نطاقا من عدة مكونات. </w:t>
      </w:r>
      <w:r>
        <w:rPr>
          <w:rFonts w:hint="cs"/>
          <w:sz w:val="22"/>
          <w:rtl/>
        </w:rPr>
        <w:t>ويمكن أن يكون ل</w:t>
      </w:r>
      <w:r w:rsidRPr="00331576">
        <w:rPr>
          <w:rFonts w:hint="cs"/>
          <w:sz w:val="22"/>
          <w:rtl/>
          <w:lang w:val="en-GB"/>
        </w:rPr>
        <w:t>تجزؤ الموائل</w:t>
      </w:r>
      <w:r>
        <w:rPr>
          <w:rFonts w:hint="cs"/>
          <w:sz w:val="22"/>
          <w:rtl/>
          <w:lang w:val="en-GB"/>
        </w:rPr>
        <w:t xml:space="preserve"> </w:t>
      </w:r>
      <w:r w:rsidRPr="00331576">
        <w:rPr>
          <w:rFonts w:hint="cs"/>
          <w:sz w:val="22"/>
          <w:rtl/>
          <w:lang w:val="en-GB"/>
        </w:rPr>
        <w:t xml:space="preserve">آثار عميقة على </w:t>
      </w:r>
      <w:r w:rsidR="00576D0E">
        <w:rPr>
          <w:rFonts w:hint="cs"/>
          <w:sz w:val="22"/>
          <w:rtl/>
          <w:lang w:val="en-GB"/>
        </w:rPr>
        <w:t>وظائف</w:t>
      </w:r>
      <w:r w:rsidRPr="00331576">
        <w:rPr>
          <w:rFonts w:hint="cs"/>
          <w:sz w:val="22"/>
          <w:rtl/>
          <w:lang w:val="en-GB"/>
        </w:rPr>
        <w:t xml:space="preserve"> وسلامة النظم الإيكولوجية المعقدة. </w:t>
      </w:r>
      <w:r>
        <w:rPr>
          <w:rFonts w:hint="cs"/>
          <w:sz w:val="22"/>
          <w:rtl/>
          <w:lang w:val="en-GB"/>
        </w:rPr>
        <w:t>كما أن</w:t>
      </w:r>
      <w:r w:rsidRPr="00331576">
        <w:rPr>
          <w:rFonts w:hint="cs"/>
          <w:sz w:val="22"/>
          <w:rtl/>
          <w:lang w:val="en-GB"/>
        </w:rPr>
        <w:t xml:space="preserve"> معدل ومدى التجزؤ هائل</w:t>
      </w:r>
      <w:r>
        <w:rPr>
          <w:rFonts w:hint="cs"/>
          <w:sz w:val="22"/>
          <w:rtl/>
          <w:lang w:val="en-GB"/>
        </w:rPr>
        <w:t>ا</w:t>
      </w:r>
      <w:r w:rsidRPr="00331576">
        <w:rPr>
          <w:rFonts w:hint="cs"/>
          <w:sz w:val="22"/>
          <w:rtl/>
          <w:lang w:val="en-GB"/>
        </w:rPr>
        <w:t xml:space="preserve">ن، خاصة في الغابات. وخلصت دراسة </w:t>
      </w:r>
      <w:r>
        <w:rPr>
          <w:rFonts w:hint="cs"/>
          <w:sz w:val="22"/>
          <w:rtl/>
          <w:lang w:val="en-GB"/>
        </w:rPr>
        <w:t>أجريت في عام 2018</w:t>
      </w:r>
      <w:r w:rsidRPr="00331576">
        <w:rPr>
          <w:rFonts w:hint="cs"/>
          <w:sz w:val="22"/>
          <w:rtl/>
          <w:lang w:val="en-GB"/>
        </w:rPr>
        <w:t xml:space="preserve"> إلى أن 70 في المائة من الغطاء الحرجي العالمي لا يبعد إلا بكيلومتر واحد عن حافة الغابة (مثل الطرق، والأراضي المحوَّلة لاستخدامات أخرى، مثل الزراعة)، مما يحد من التنوع البيولوجي بنسبة تصل إلى 75 في المائة ويعرض عمل النظم الإيكولوجية للخطر.</w:t>
      </w:r>
      <w:r w:rsidRPr="00331576">
        <w:rPr>
          <w:rStyle w:val="FootnoteReference"/>
          <w:sz w:val="22"/>
          <w:rtl/>
          <w:lang w:val="en-GB"/>
        </w:rPr>
        <w:footnoteReference w:id="4"/>
      </w:r>
      <w:r w:rsidRPr="00331576">
        <w:rPr>
          <w:rFonts w:hint="cs"/>
          <w:sz w:val="22"/>
          <w:rtl/>
          <w:lang w:val="en-GB"/>
        </w:rPr>
        <w:t xml:space="preserve"> ويتزايد الاعتراف بأهمية الموائل السليمة باعتبارها ضرورية ل</w:t>
      </w:r>
      <w:r w:rsidR="00576D0E">
        <w:rPr>
          <w:rFonts w:hint="cs"/>
          <w:sz w:val="22"/>
          <w:rtl/>
          <w:lang w:val="en-GB"/>
        </w:rPr>
        <w:t>وظائف</w:t>
      </w:r>
      <w:r w:rsidRPr="00331576">
        <w:rPr>
          <w:rFonts w:hint="cs"/>
          <w:sz w:val="22"/>
          <w:rtl/>
          <w:lang w:val="en-GB"/>
        </w:rPr>
        <w:t xml:space="preserve"> النظم الإيكولوجية الأكبر، وكذلك ل</w:t>
      </w:r>
      <w:r>
        <w:rPr>
          <w:rFonts w:hint="cs"/>
          <w:sz w:val="22"/>
          <w:rtl/>
          <w:lang w:val="en-GB"/>
        </w:rPr>
        <w:t>وظائف و</w:t>
      </w:r>
      <w:r w:rsidRPr="00331576">
        <w:rPr>
          <w:rFonts w:hint="cs"/>
          <w:sz w:val="22"/>
          <w:rtl/>
          <w:lang w:val="en-GB"/>
        </w:rPr>
        <w:t xml:space="preserve">خدمات النظم الإيكولوجية، بما في ذلك </w:t>
      </w:r>
      <w:r>
        <w:rPr>
          <w:rFonts w:hint="cs"/>
          <w:sz w:val="22"/>
          <w:rtl/>
          <w:lang w:val="en-GB"/>
        </w:rPr>
        <w:t xml:space="preserve">دوران </w:t>
      </w:r>
      <w:r w:rsidRPr="00331576">
        <w:rPr>
          <w:rFonts w:hint="cs"/>
          <w:sz w:val="22"/>
          <w:rtl/>
          <w:lang w:val="en-GB"/>
        </w:rPr>
        <w:t>المياه والكربون</w:t>
      </w:r>
      <w:r w:rsidR="00EF3521">
        <w:rPr>
          <w:rFonts w:hint="cs"/>
          <w:sz w:val="22"/>
          <w:rtl/>
          <w:lang w:val="en-GB" w:bidi="ar-EG"/>
        </w:rPr>
        <w:t>،</w:t>
      </w:r>
      <w:r w:rsidRPr="00331576">
        <w:rPr>
          <w:rFonts w:hint="cs"/>
          <w:sz w:val="22"/>
          <w:rtl/>
          <w:lang w:val="en-GB"/>
        </w:rPr>
        <w:t xml:space="preserve"> وصحة الإنسان.</w:t>
      </w:r>
      <w:r w:rsidRPr="00331576">
        <w:rPr>
          <w:rStyle w:val="FootnoteReference"/>
          <w:sz w:val="22"/>
          <w:rtl/>
          <w:lang w:val="en-GB"/>
        </w:rPr>
        <w:footnoteReference w:id="5"/>
      </w:r>
    </w:p>
    <w:p w:rsidR="00A87964" w:rsidRPr="00331576" w:rsidRDefault="00A87964" w:rsidP="00066C38">
      <w:pPr>
        <w:numPr>
          <w:ilvl w:val="0"/>
          <w:numId w:val="9"/>
        </w:numPr>
        <w:spacing w:after="100" w:line="204" w:lineRule="auto"/>
        <w:ind w:left="-7" w:firstLine="0"/>
        <w:jc w:val="both"/>
        <w:rPr>
          <w:sz w:val="22"/>
        </w:rPr>
      </w:pPr>
      <w:r w:rsidRPr="00331576">
        <w:rPr>
          <w:rFonts w:hint="cs"/>
          <w:sz w:val="22"/>
          <w:rtl/>
        </w:rPr>
        <w:t>وفي برنامج العمل المتعلق بالمناطق المحمية، ينص الهدف 1-2 على أنه "بحلول عام 2015، يتم إدماج كافة المناطق المحمية ونظم المناطق المحمية في المناظر الطبيعية</w:t>
      </w:r>
      <w:r w:rsidRPr="00331576">
        <w:rPr>
          <w:rFonts w:hint="cs"/>
          <w:sz w:val="22"/>
          <w:rtl/>
          <w:lang w:val="en-GB"/>
        </w:rPr>
        <w:t xml:space="preserve"> الأرضية والمناظر الطبيعية البحرية، والقطاعات ذات الصلة الأوسع نطاقا، من خلال تطبيق نهج النظام الإيكولوجي ومع مراعاة الترابط الإيكولوجي ومفهوم الشبكات الإيكولوجية عند الاقتضاء". وفي المقرر </w:t>
      </w:r>
      <w:hyperlink r:id="rId10" w:history="1">
        <w:r w:rsidRPr="00331576">
          <w:rPr>
            <w:rStyle w:val="Hyperlink"/>
            <w:rFonts w:hint="cs"/>
            <w:sz w:val="22"/>
            <w:rtl/>
            <w:lang w:val="en-GB"/>
          </w:rPr>
          <w:t>10/6</w:t>
        </w:r>
      </w:hyperlink>
      <w:r w:rsidRPr="00331576">
        <w:rPr>
          <w:rFonts w:hint="cs"/>
          <w:sz w:val="22"/>
          <w:rtl/>
          <w:lang w:val="en-GB"/>
        </w:rPr>
        <w:t xml:space="preserve">، أشار مؤتمر الأطراف، في جملة أمور، إلى أهمية إدماج التنوع البيولوجي في القضاء على الفقر والتنمية، وشدد في المقرر </w:t>
      </w:r>
      <w:hyperlink r:id="rId11" w:history="1">
        <w:r w:rsidRPr="00331576">
          <w:rPr>
            <w:rStyle w:val="Hyperlink"/>
            <w:rFonts w:hint="cs"/>
            <w:sz w:val="22"/>
            <w:rtl/>
            <w:lang w:val="en-GB"/>
          </w:rPr>
          <w:t>13/3</w:t>
        </w:r>
      </w:hyperlink>
      <w:r w:rsidRPr="00331576">
        <w:rPr>
          <w:rFonts w:hint="cs"/>
          <w:sz w:val="22"/>
          <w:rtl/>
          <w:lang w:val="en-GB"/>
        </w:rPr>
        <w:t xml:space="preserve">، في جملة أمور، على أهمية تعميم وإدماج التنوع البيولوجي داخل القطاعات وعبرها. وفي المقرر </w:t>
      </w:r>
      <w:hyperlink r:id="rId12" w:history="1">
        <w:r w:rsidRPr="00331576">
          <w:rPr>
            <w:rStyle w:val="Hyperlink"/>
            <w:rFonts w:hint="cs"/>
            <w:sz w:val="22"/>
            <w:rtl/>
            <w:lang w:val="en-GB"/>
          </w:rPr>
          <w:t>10/31</w:t>
        </w:r>
      </w:hyperlink>
      <w:r w:rsidRPr="00331576">
        <w:rPr>
          <w:rFonts w:hint="cs"/>
          <w:sz w:val="22"/>
          <w:rtl/>
          <w:lang w:val="en-GB"/>
        </w:rPr>
        <w:t>، دعا مؤتمر الأطراف، في جملة أمور، الأطراف إلى تيسير إدماج المناطق المحمية في خطط التنمية الوطنية والاقتصادية حيثما وجدت.</w:t>
      </w:r>
    </w:p>
    <w:p w:rsidR="00A87964" w:rsidRPr="00331576" w:rsidRDefault="00A87964" w:rsidP="00066C38">
      <w:pPr>
        <w:numPr>
          <w:ilvl w:val="0"/>
          <w:numId w:val="9"/>
        </w:numPr>
        <w:spacing w:after="100" w:line="204" w:lineRule="auto"/>
        <w:ind w:left="-7" w:firstLine="0"/>
        <w:jc w:val="both"/>
        <w:rPr>
          <w:sz w:val="22"/>
        </w:rPr>
      </w:pPr>
      <w:r w:rsidRPr="00331576">
        <w:rPr>
          <w:rFonts w:hint="cs"/>
          <w:sz w:val="22"/>
          <w:rtl/>
        </w:rPr>
        <w:t xml:space="preserve">ويمكن تعريف إدماج المناطق المحمية على أنه: "عملية التأكد من أن تصميم وإدارة </w:t>
      </w:r>
      <w:r w:rsidRPr="00331576">
        <w:rPr>
          <w:rFonts w:hint="cs"/>
          <w:sz w:val="22"/>
          <w:rtl/>
          <w:lang w:val="en-GB"/>
        </w:rPr>
        <w:t>المناطق المحمية والممرات والمصفوفة المحيطة يعزز عمل شبكة إيكولوجية مترابطة."</w:t>
      </w:r>
      <w:r w:rsidRPr="00331576">
        <w:rPr>
          <w:rStyle w:val="FootnoteReference"/>
          <w:sz w:val="22"/>
          <w:rtl/>
          <w:lang w:val="en-GB"/>
        </w:rPr>
        <w:footnoteReference w:id="6"/>
      </w:r>
      <w:r w:rsidRPr="00331576">
        <w:rPr>
          <w:rFonts w:hint="cs"/>
          <w:sz w:val="22"/>
          <w:rtl/>
          <w:lang w:val="en-GB"/>
        </w:rPr>
        <w:t xml:space="preserve"> ويمكن تعريف تعميم المناطق المحمية على أنه دمج قيم وآثار وتبعيات التنوع البيولوجي و</w:t>
      </w:r>
      <w:r>
        <w:rPr>
          <w:rFonts w:hint="cs"/>
          <w:sz w:val="22"/>
          <w:rtl/>
          <w:lang w:val="en-GB"/>
        </w:rPr>
        <w:t>وظائف و</w:t>
      </w:r>
      <w:r w:rsidRPr="00331576">
        <w:rPr>
          <w:rFonts w:hint="cs"/>
          <w:sz w:val="22"/>
          <w:rtl/>
          <w:lang w:val="en-GB"/>
        </w:rPr>
        <w:t>خدمات النظم الإيكولوجية التي توفرها المناطق المحمية في القطاعات الأساسية، مثل الزراعة ومصايد الأسماك والحراجة والتعدين والطاقة والسياحة والنقل</w:t>
      </w:r>
      <w:r>
        <w:rPr>
          <w:rFonts w:hint="cs"/>
          <w:sz w:val="22"/>
          <w:rtl/>
          <w:lang w:val="en-GB"/>
        </w:rPr>
        <w:t xml:space="preserve"> والتعليم والصحة</w:t>
      </w:r>
      <w:r w:rsidRPr="00331576">
        <w:rPr>
          <w:rFonts w:hint="cs"/>
          <w:sz w:val="22"/>
          <w:rtl/>
          <w:lang w:val="en-GB"/>
        </w:rPr>
        <w:t>.</w:t>
      </w:r>
    </w:p>
    <w:p w:rsidR="00A87964" w:rsidRPr="00331576" w:rsidRDefault="00A87964" w:rsidP="00066C38">
      <w:pPr>
        <w:numPr>
          <w:ilvl w:val="0"/>
          <w:numId w:val="9"/>
        </w:numPr>
        <w:spacing w:after="100" w:line="204" w:lineRule="auto"/>
        <w:ind w:left="-7" w:firstLine="0"/>
        <w:jc w:val="both"/>
        <w:rPr>
          <w:sz w:val="22"/>
        </w:rPr>
      </w:pPr>
      <w:r w:rsidRPr="00331576">
        <w:rPr>
          <w:rFonts w:hint="cs"/>
          <w:sz w:val="22"/>
          <w:rtl/>
        </w:rPr>
        <w:t>وتقوم المناطق المحمية بحماية التنوع البيولوجي والنظم الإيكولوجية التي تدعم أهداف التنمية المستدامة.</w:t>
      </w:r>
      <w:r w:rsidRPr="00331576">
        <w:rPr>
          <w:rStyle w:val="FootnoteReference"/>
          <w:sz w:val="22"/>
          <w:rtl/>
        </w:rPr>
        <w:footnoteReference w:id="7"/>
      </w:r>
      <w:r w:rsidRPr="00331576">
        <w:rPr>
          <w:rFonts w:hint="cs"/>
          <w:sz w:val="22"/>
          <w:rtl/>
        </w:rPr>
        <w:t xml:space="preserve"> وتكتسي المناطق المحمية أهمية خاصة في تحقيق الأهداف المتعلقة بالتخفيف من حدة الفقر وأهداف الأمن المائي واحتجاز الكربون والتكيف مع تغير المناخ والتنمية الاقتصادية والحد من مخاطر الكوارث. وتعد المناطق المحمية استراتيجية أساسية لمجال الحلول الطبيعية الناشئ للتصدي لمختلف التحديات العالمية، مثل الأمن المائي.</w:t>
      </w:r>
      <w:r w:rsidRPr="00331576">
        <w:rPr>
          <w:rStyle w:val="FootnoteReference"/>
          <w:sz w:val="22"/>
          <w:rtl/>
        </w:rPr>
        <w:footnoteReference w:id="8"/>
      </w:r>
      <w:r w:rsidRPr="00331576">
        <w:rPr>
          <w:rFonts w:hint="cs"/>
          <w:sz w:val="22"/>
          <w:rtl/>
        </w:rPr>
        <w:t xml:space="preserve"> وهي مهمة بشكل خاص كحل طبيعي </w:t>
      </w:r>
      <w:r w:rsidRPr="00331576">
        <w:rPr>
          <w:rFonts w:hint="cs"/>
          <w:sz w:val="22"/>
          <w:rtl/>
        </w:rPr>
        <w:lastRenderedPageBreak/>
        <w:t>للتخفيف من حدة تغير المناخ</w:t>
      </w:r>
      <w:r w:rsidRPr="00331576">
        <w:rPr>
          <w:rStyle w:val="FootnoteReference"/>
          <w:sz w:val="22"/>
          <w:rtl/>
        </w:rPr>
        <w:footnoteReference w:id="9"/>
      </w:r>
      <w:r w:rsidRPr="00331576">
        <w:rPr>
          <w:rFonts w:hint="cs"/>
          <w:sz w:val="22"/>
          <w:rtl/>
        </w:rPr>
        <w:t xml:space="preserve"> والتكيف معه.</w:t>
      </w:r>
      <w:r w:rsidRPr="00331576">
        <w:rPr>
          <w:rStyle w:val="FootnoteReference"/>
          <w:sz w:val="22"/>
          <w:rtl/>
        </w:rPr>
        <w:footnoteReference w:id="10"/>
      </w:r>
      <w:r w:rsidRPr="00331576">
        <w:rPr>
          <w:rFonts w:hint="cs"/>
          <w:sz w:val="22"/>
          <w:rtl/>
        </w:rPr>
        <w:t xml:space="preserve"> و</w:t>
      </w:r>
      <w:r>
        <w:rPr>
          <w:rFonts w:hint="cs"/>
          <w:sz w:val="22"/>
          <w:rtl/>
        </w:rPr>
        <w:t xml:space="preserve">يمكن أن </w:t>
      </w:r>
      <w:r w:rsidRPr="00331576">
        <w:rPr>
          <w:rFonts w:hint="cs"/>
          <w:sz w:val="22"/>
          <w:rtl/>
        </w:rPr>
        <w:t>توفر الطبيعة ما لا يقل عن ثلث الحلول المناخية إذا ما بقيت درجة حرارة الكوكب تحت 1.5 درجة مئوية، وتعتبر المناطق المحمية استراتيجية أساسية لتحقيق هذا الهدف.</w:t>
      </w:r>
    </w:p>
    <w:p w:rsidR="00A87964" w:rsidRPr="00331576" w:rsidRDefault="00A87964" w:rsidP="00066C38">
      <w:pPr>
        <w:numPr>
          <w:ilvl w:val="0"/>
          <w:numId w:val="9"/>
        </w:numPr>
        <w:spacing w:after="100" w:line="204" w:lineRule="auto"/>
        <w:ind w:left="-7" w:firstLine="0"/>
        <w:jc w:val="both"/>
        <w:rPr>
          <w:sz w:val="22"/>
        </w:rPr>
      </w:pPr>
      <w:r w:rsidRPr="00331576">
        <w:rPr>
          <w:rFonts w:hint="cs"/>
          <w:sz w:val="22"/>
          <w:rtl/>
        </w:rPr>
        <w:t>وعلى الرغم من هذه التطورات، لا يزال التقدم المحرز في مجال إدماج المناطق المحمية وتعميمها بطيئا،</w:t>
      </w:r>
      <w:r w:rsidR="007D53D9">
        <w:rPr>
          <w:rFonts w:hint="cs"/>
          <w:sz w:val="22"/>
          <w:rtl/>
          <w:lang w:bidi="ar-EG"/>
        </w:rPr>
        <w:t xml:space="preserve"> بسبب الافتقار، من بين جملة أمور أخرى، إلى الموارد البشرية والمالية والإدارية الكافية،</w:t>
      </w:r>
      <w:r w:rsidRPr="00331576">
        <w:rPr>
          <w:rFonts w:hint="cs"/>
          <w:sz w:val="22"/>
          <w:rtl/>
        </w:rPr>
        <w:t xml:space="preserve"> مع وجود عدد قليل جدا من البلدان التي تضع استراتيجيات محددة ضمن استراتيجياتها وبرامج عملها الوطنية للتنوع البيولوجي.</w:t>
      </w:r>
      <w:r w:rsidRPr="00331576">
        <w:rPr>
          <w:rStyle w:val="FootnoteReference"/>
          <w:sz w:val="22"/>
          <w:rtl/>
        </w:rPr>
        <w:footnoteReference w:id="11"/>
      </w:r>
      <w:r w:rsidRPr="00331576">
        <w:rPr>
          <w:rFonts w:hint="cs"/>
          <w:sz w:val="22"/>
          <w:rtl/>
        </w:rPr>
        <w:t xml:space="preserve"> ومن اللازم اتخاذ إجراءات عاجلة من جانب الأطراف لإحراز تقدم بشأن هذين الهدفين.</w:t>
      </w:r>
    </w:p>
    <w:p w:rsidR="00A87964" w:rsidRPr="00A42263" w:rsidRDefault="00A87964" w:rsidP="00066C38">
      <w:pPr>
        <w:spacing w:after="100" w:line="204" w:lineRule="auto"/>
        <w:ind w:left="-57"/>
        <w:jc w:val="center"/>
        <w:rPr>
          <w:b/>
          <w:bCs/>
          <w:sz w:val="24"/>
          <w:rtl/>
        </w:rPr>
      </w:pPr>
      <w:r w:rsidRPr="00A42263">
        <w:rPr>
          <w:rFonts w:hint="cs"/>
          <w:b/>
          <w:bCs/>
          <w:sz w:val="24"/>
          <w:rtl/>
        </w:rPr>
        <w:t>ثانيا-</w:t>
      </w:r>
      <w:r w:rsidRPr="00A42263">
        <w:rPr>
          <w:b/>
          <w:bCs/>
          <w:sz w:val="24"/>
          <w:rtl/>
        </w:rPr>
        <w:tab/>
      </w:r>
      <w:r w:rsidRPr="00A42263">
        <w:rPr>
          <w:rFonts w:hint="cs"/>
          <w:b/>
          <w:bCs/>
          <w:sz w:val="24"/>
          <w:rtl/>
        </w:rPr>
        <w:t>الإرشادات الطوعية</w:t>
      </w:r>
    </w:p>
    <w:p w:rsidR="00A87964" w:rsidRPr="00331576" w:rsidRDefault="00A87964" w:rsidP="00066C38">
      <w:pPr>
        <w:spacing w:after="100" w:line="204" w:lineRule="auto"/>
        <w:jc w:val="center"/>
        <w:rPr>
          <w:b/>
          <w:bCs/>
          <w:sz w:val="22"/>
        </w:rPr>
      </w:pPr>
      <w:r w:rsidRPr="00331576">
        <w:rPr>
          <w:rFonts w:hint="cs"/>
          <w:b/>
          <w:bCs/>
          <w:sz w:val="22"/>
          <w:rtl/>
        </w:rPr>
        <w:t>ألف-</w:t>
      </w:r>
      <w:r w:rsidRPr="00331576">
        <w:rPr>
          <w:b/>
          <w:bCs/>
          <w:sz w:val="22"/>
          <w:rtl/>
        </w:rPr>
        <w:tab/>
      </w:r>
      <w:r w:rsidRPr="00331576">
        <w:rPr>
          <w:rFonts w:hint="cs"/>
          <w:b/>
          <w:bCs/>
          <w:sz w:val="22"/>
          <w:rtl/>
        </w:rPr>
        <w:t>الخطوات المقترحة لتحسين ودعم الإدماج في المناظر الطبيعية الأرضية والمناظر الطبيعية البحرية والقطاعات</w:t>
      </w:r>
    </w:p>
    <w:p w:rsidR="00A87964" w:rsidRPr="00331576" w:rsidRDefault="00A87964" w:rsidP="00066C38">
      <w:pPr>
        <w:numPr>
          <w:ilvl w:val="0"/>
          <w:numId w:val="10"/>
        </w:numPr>
        <w:spacing w:after="100" w:line="204" w:lineRule="auto"/>
        <w:ind w:left="0" w:firstLine="720"/>
        <w:jc w:val="both"/>
        <w:rPr>
          <w:i/>
          <w:iCs/>
          <w:sz w:val="22"/>
        </w:rPr>
      </w:pPr>
      <w:r w:rsidRPr="00331576">
        <w:rPr>
          <w:rFonts w:hint="cs"/>
          <w:i/>
          <w:iCs/>
          <w:sz w:val="22"/>
          <w:rtl/>
        </w:rPr>
        <w:t>استعراض الرؤى والأهداف والغايات</w:t>
      </w:r>
      <w:r>
        <w:rPr>
          <w:rFonts w:hint="cs"/>
          <w:i/>
          <w:iCs/>
          <w:sz w:val="22"/>
          <w:rtl/>
        </w:rPr>
        <w:t xml:space="preserve"> الوطنية</w:t>
      </w:r>
      <w:r w:rsidRPr="00331576">
        <w:rPr>
          <w:rFonts w:hint="cs"/>
          <w:sz w:val="22"/>
          <w:rtl/>
        </w:rPr>
        <w:t xml:space="preserve"> لضمان أنها تتضمن عناصر إدماج المناطق المحمية</w:t>
      </w:r>
      <w:r>
        <w:rPr>
          <w:rFonts w:hint="cs"/>
          <w:sz w:val="22"/>
          <w:rtl/>
        </w:rPr>
        <w:t xml:space="preserve"> وتدابير الحفظ الفعالة الأخرى القائمة على أساس المناطق</w:t>
      </w:r>
      <w:r w:rsidRPr="00331576">
        <w:rPr>
          <w:rFonts w:hint="cs"/>
          <w:sz w:val="22"/>
          <w:rtl/>
        </w:rPr>
        <w:t xml:space="preserve">، </w:t>
      </w:r>
      <w:r>
        <w:rPr>
          <w:rFonts w:hint="cs"/>
          <w:sz w:val="22"/>
          <w:rtl/>
        </w:rPr>
        <w:t>ل</w:t>
      </w:r>
      <w:r w:rsidRPr="00331576">
        <w:rPr>
          <w:rFonts w:hint="cs"/>
          <w:sz w:val="22"/>
          <w:rtl/>
        </w:rPr>
        <w:t>زيادة مستوى ترابط الموائل والحد من تجزئها على مستوى المناظر الطبيعية الأرضية والمناظر الطبيعية البحرية؛</w:t>
      </w:r>
    </w:p>
    <w:p w:rsidR="00A87964" w:rsidRPr="00331576" w:rsidRDefault="00A87964" w:rsidP="00066C38">
      <w:pPr>
        <w:numPr>
          <w:ilvl w:val="0"/>
          <w:numId w:val="10"/>
        </w:numPr>
        <w:spacing w:after="100" w:line="204" w:lineRule="auto"/>
        <w:ind w:left="0" w:firstLine="720"/>
        <w:jc w:val="both"/>
        <w:rPr>
          <w:i/>
          <w:iCs/>
          <w:sz w:val="22"/>
        </w:rPr>
      </w:pPr>
      <w:r w:rsidRPr="00331576">
        <w:rPr>
          <w:rFonts w:hint="cs"/>
          <w:i/>
          <w:iCs/>
          <w:sz w:val="22"/>
          <w:rtl/>
        </w:rPr>
        <w:t xml:space="preserve">تحديد </w:t>
      </w:r>
      <w:r>
        <w:rPr>
          <w:rFonts w:hint="cs"/>
          <w:i/>
          <w:iCs/>
          <w:sz w:val="22"/>
          <w:rtl/>
        </w:rPr>
        <w:t>الأنواع</w:t>
      </w:r>
      <w:r w:rsidRPr="00331576">
        <w:rPr>
          <w:rFonts w:hint="cs"/>
          <w:i/>
          <w:iCs/>
          <w:sz w:val="22"/>
          <w:rtl/>
        </w:rPr>
        <w:t xml:space="preserve"> والنظم الإيكولوجية والعمليات </w:t>
      </w:r>
      <w:r w:rsidRPr="003170D6">
        <w:rPr>
          <w:rFonts w:hint="cs"/>
          <w:i/>
          <w:iCs/>
          <w:sz w:val="22"/>
          <w:rtl/>
        </w:rPr>
        <w:t>الإيكولوجية</w:t>
      </w:r>
      <w:r w:rsidRPr="00331576">
        <w:rPr>
          <w:rFonts w:hint="cs"/>
          <w:sz w:val="22"/>
          <w:rtl/>
        </w:rPr>
        <w:t xml:space="preserve"> </w:t>
      </w:r>
      <w:r>
        <w:rPr>
          <w:rFonts w:hint="cs"/>
          <w:i/>
          <w:iCs/>
          <w:sz w:val="22"/>
          <w:rtl/>
        </w:rPr>
        <w:t xml:space="preserve">الرئيسية </w:t>
      </w:r>
      <w:r w:rsidRPr="00331576">
        <w:rPr>
          <w:rFonts w:hint="cs"/>
          <w:sz w:val="22"/>
          <w:rtl/>
        </w:rPr>
        <w:t xml:space="preserve">التي يمثل التجزؤ قضية رئيسية بالنسبة لها والتي يمكن لها أن تستفيد من تحسين مستوى الترابط، بما في ذلك تلك </w:t>
      </w:r>
      <w:r>
        <w:rPr>
          <w:rFonts w:hint="cs"/>
          <w:sz w:val="22"/>
          <w:rtl/>
        </w:rPr>
        <w:t>الأنواع</w:t>
      </w:r>
      <w:r w:rsidRPr="00331576">
        <w:rPr>
          <w:rFonts w:hint="cs"/>
          <w:sz w:val="22"/>
          <w:rtl/>
        </w:rPr>
        <w:t xml:space="preserve"> والنظم الإيكولوجية والعمليات الإيكولوجية </w:t>
      </w:r>
      <w:r>
        <w:rPr>
          <w:rFonts w:hint="cs"/>
          <w:sz w:val="22"/>
          <w:rtl/>
        </w:rPr>
        <w:t>الم</w:t>
      </w:r>
      <w:r w:rsidRPr="00331576">
        <w:rPr>
          <w:rFonts w:hint="cs"/>
          <w:sz w:val="22"/>
          <w:rtl/>
        </w:rPr>
        <w:t>عرضة لآثار تغير المناخ</w:t>
      </w:r>
      <w:r w:rsidR="007D53D9">
        <w:rPr>
          <w:rFonts w:hint="cs"/>
          <w:sz w:val="22"/>
          <w:rtl/>
        </w:rPr>
        <w:t xml:space="preserve"> والأنواع التي قد تحوّل نطاقها استجابة لآثار تغير المناخ</w:t>
      </w:r>
      <w:r w:rsidRPr="00331576">
        <w:rPr>
          <w:rFonts w:hint="cs"/>
          <w:sz w:val="22"/>
          <w:rtl/>
        </w:rPr>
        <w:t>؛</w:t>
      </w:r>
    </w:p>
    <w:p w:rsidR="00A87964" w:rsidRPr="00331576" w:rsidRDefault="00A87964" w:rsidP="00824357">
      <w:pPr>
        <w:numPr>
          <w:ilvl w:val="0"/>
          <w:numId w:val="10"/>
        </w:numPr>
        <w:spacing w:after="100" w:line="204" w:lineRule="auto"/>
        <w:ind w:left="0" w:firstLine="720"/>
        <w:jc w:val="both"/>
        <w:rPr>
          <w:sz w:val="22"/>
        </w:rPr>
      </w:pPr>
      <w:r w:rsidRPr="00331576">
        <w:rPr>
          <w:rFonts w:hint="cs"/>
          <w:i/>
          <w:iCs/>
          <w:sz w:val="22"/>
          <w:rtl/>
        </w:rPr>
        <w:t xml:space="preserve">تحديد المناطق المهمة لتحسين الترابط </w:t>
      </w:r>
      <w:r w:rsidRPr="00847016">
        <w:rPr>
          <w:rFonts w:hint="cs"/>
          <w:i/>
          <w:iCs/>
          <w:sz w:val="22"/>
          <w:rtl/>
        </w:rPr>
        <w:t>وإعطائها الأولوية</w:t>
      </w:r>
      <w:r w:rsidRPr="00331576">
        <w:rPr>
          <w:rFonts w:hint="cs"/>
          <w:sz w:val="22"/>
          <w:rtl/>
        </w:rPr>
        <w:t xml:space="preserve"> وتخفيف آثار تجزؤ المناظر الطبيعية ال</w:t>
      </w:r>
      <w:r>
        <w:rPr>
          <w:rFonts w:hint="cs"/>
          <w:sz w:val="22"/>
          <w:rtl/>
        </w:rPr>
        <w:t>أرضية والمناظر الطبيعية البحرية</w:t>
      </w:r>
      <w:r w:rsidRPr="00331576">
        <w:rPr>
          <w:rFonts w:hint="cs"/>
          <w:sz w:val="22"/>
          <w:rtl/>
        </w:rPr>
        <w:t xml:space="preserve">، بما في ذلك المناطق التي تشكل حواجزا وازدحاما لحركة </w:t>
      </w:r>
      <w:r>
        <w:rPr>
          <w:rFonts w:hint="cs"/>
          <w:sz w:val="22"/>
          <w:rtl/>
        </w:rPr>
        <w:t>الأنواع</w:t>
      </w:r>
      <w:r w:rsidRPr="00331576">
        <w:rPr>
          <w:rFonts w:hint="cs"/>
          <w:sz w:val="22"/>
          <w:rtl/>
        </w:rPr>
        <w:t xml:space="preserve"> السنوية والموسمية، ولمختلف مراحل الحياة</w:t>
      </w:r>
      <w:r w:rsidR="00824357">
        <w:rPr>
          <w:rFonts w:hint="cs"/>
          <w:sz w:val="22"/>
          <w:rtl/>
        </w:rPr>
        <w:t>،</w:t>
      </w:r>
      <w:r w:rsidRPr="00331576">
        <w:rPr>
          <w:rFonts w:hint="cs"/>
          <w:sz w:val="22"/>
          <w:rtl/>
        </w:rPr>
        <w:t xml:space="preserve"> وللتكيف مع المناخ، وكذلك المناطق المهمة للحفاظ على </w:t>
      </w:r>
      <w:r w:rsidR="00824357">
        <w:rPr>
          <w:rFonts w:hint="cs"/>
          <w:sz w:val="22"/>
          <w:rtl/>
        </w:rPr>
        <w:t>وظائف النظ</w:t>
      </w:r>
      <w:r w:rsidRPr="00331576">
        <w:rPr>
          <w:rFonts w:hint="cs"/>
          <w:sz w:val="22"/>
          <w:rtl/>
        </w:rPr>
        <w:t>م الإيكولوجي</w:t>
      </w:r>
      <w:r w:rsidR="00824357">
        <w:rPr>
          <w:rFonts w:hint="cs"/>
          <w:sz w:val="22"/>
          <w:rtl/>
        </w:rPr>
        <w:t>ة</w:t>
      </w:r>
      <w:r w:rsidRPr="00331576">
        <w:rPr>
          <w:rFonts w:hint="cs"/>
          <w:sz w:val="22"/>
          <w:rtl/>
        </w:rPr>
        <w:t xml:space="preserve"> (مثل سهول الفيضانات النهرية)؛</w:t>
      </w:r>
    </w:p>
    <w:p w:rsidR="00A87964" w:rsidRPr="00331576" w:rsidRDefault="00A87964" w:rsidP="00066C38">
      <w:pPr>
        <w:numPr>
          <w:ilvl w:val="0"/>
          <w:numId w:val="10"/>
        </w:numPr>
        <w:spacing w:after="100" w:line="204" w:lineRule="auto"/>
        <w:ind w:left="0" w:firstLine="720"/>
        <w:jc w:val="both"/>
        <w:rPr>
          <w:i/>
          <w:iCs/>
          <w:sz w:val="22"/>
        </w:rPr>
      </w:pPr>
      <w:r w:rsidRPr="00331576">
        <w:rPr>
          <w:rFonts w:hint="cs"/>
          <w:i/>
          <w:iCs/>
          <w:sz w:val="22"/>
          <w:rtl/>
        </w:rPr>
        <w:t>إجراء استعراض وطني</w:t>
      </w:r>
      <w:r w:rsidRPr="00331576">
        <w:rPr>
          <w:rFonts w:hint="cs"/>
          <w:sz w:val="22"/>
          <w:rtl/>
        </w:rPr>
        <w:t xml:space="preserve"> لحالة واتجاهات تجزؤ وترابط موائل المناظر الطبيعية الأرضية والمناظر الطبيعية البحرية فيما يتعلق </w:t>
      </w:r>
      <w:r>
        <w:rPr>
          <w:rFonts w:hint="cs"/>
          <w:sz w:val="22"/>
          <w:rtl/>
        </w:rPr>
        <w:t>بالأنواع</w:t>
      </w:r>
      <w:r w:rsidRPr="00331576">
        <w:rPr>
          <w:rFonts w:hint="cs"/>
          <w:sz w:val="22"/>
          <w:rtl/>
        </w:rPr>
        <w:t xml:space="preserve"> والنظم الإيكولوجية والعمليات الإيكولوجية الرئيسية، بما في ذلك استعراض لدور المناطق المحمية</w:t>
      </w:r>
      <w:r w:rsidRPr="003170D6">
        <w:rPr>
          <w:rFonts w:hint="cs"/>
          <w:sz w:val="22"/>
          <w:rtl/>
        </w:rPr>
        <w:t xml:space="preserve"> وتدابير الحفظ الفعالة الأخرى القائمة على أساس المناطق</w:t>
      </w:r>
      <w:r w:rsidRPr="00331576">
        <w:rPr>
          <w:rFonts w:hint="cs"/>
          <w:sz w:val="22"/>
          <w:rtl/>
        </w:rPr>
        <w:t xml:space="preserve"> في الحفاظ على ترابط المناظر الطبيعية الأرضية والمناظر الطبيعية البحرية، وسدّ أي ثغرات رئيسية</w:t>
      </w:r>
      <w:r w:rsidRPr="003170D6">
        <w:rPr>
          <w:rFonts w:hint="cs"/>
          <w:sz w:val="22"/>
          <w:rtl/>
        </w:rPr>
        <w:t>؛</w:t>
      </w:r>
    </w:p>
    <w:p w:rsidR="00A87964" w:rsidRPr="00331576" w:rsidRDefault="00A87964" w:rsidP="00824357">
      <w:pPr>
        <w:spacing w:after="100" w:line="204" w:lineRule="auto"/>
        <w:ind w:firstLine="720"/>
        <w:jc w:val="both"/>
        <w:rPr>
          <w:sz w:val="22"/>
        </w:rPr>
      </w:pPr>
      <w:r w:rsidRPr="003170D6">
        <w:rPr>
          <w:rFonts w:hint="cs"/>
          <w:sz w:val="22"/>
          <w:rtl/>
        </w:rPr>
        <w:t>(ﻫ)</w:t>
      </w:r>
      <w:r w:rsidRPr="003170D6">
        <w:rPr>
          <w:rFonts w:hint="cs"/>
          <w:sz w:val="22"/>
          <w:rtl/>
        </w:rPr>
        <w:tab/>
      </w:r>
      <w:r w:rsidRPr="00331576">
        <w:rPr>
          <w:rFonts w:hint="cs"/>
          <w:i/>
          <w:iCs/>
          <w:sz w:val="22"/>
          <w:rtl/>
        </w:rPr>
        <w:t xml:space="preserve">تحديد أكثر القطاعات مسؤولية عن </w:t>
      </w:r>
      <w:r w:rsidRPr="002D3D61">
        <w:rPr>
          <w:rFonts w:hint="cs"/>
          <w:i/>
          <w:iCs/>
          <w:sz w:val="22"/>
          <w:rtl/>
        </w:rPr>
        <w:t>تجزؤ الموائل وإعطائها الأولوية</w:t>
      </w:r>
      <w:r w:rsidRPr="00331576">
        <w:rPr>
          <w:rFonts w:hint="cs"/>
          <w:sz w:val="22"/>
          <w:rtl/>
        </w:rPr>
        <w:t>، بما في ذلك النقل والزراعة</w:t>
      </w:r>
      <w:r w:rsidR="007D53D9">
        <w:rPr>
          <w:rFonts w:hint="cs"/>
          <w:sz w:val="22"/>
          <w:rtl/>
        </w:rPr>
        <w:t>، ومصا</w:t>
      </w:r>
      <w:r w:rsidR="00824357">
        <w:rPr>
          <w:rFonts w:hint="cs"/>
          <w:sz w:val="22"/>
          <w:rtl/>
        </w:rPr>
        <w:t>ي</w:t>
      </w:r>
      <w:r w:rsidR="007D53D9">
        <w:rPr>
          <w:rFonts w:hint="cs"/>
          <w:sz w:val="22"/>
          <w:rtl/>
        </w:rPr>
        <w:t>د الأسماك، والحراجة، والتعدين، والسياحة،</w:t>
      </w:r>
      <w:r w:rsidRPr="00331576">
        <w:rPr>
          <w:rFonts w:hint="cs"/>
          <w:sz w:val="22"/>
          <w:rtl/>
        </w:rPr>
        <w:t xml:space="preserve"> والطاقة</w:t>
      </w:r>
      <w:r w:rsidR="007D53D9">
        <w:rPr>
          <w:rFonts w:hint="cs"/>
          <w:sz w:val="22"/>
          <w:rtl/>
        </w:rPr>
        <w:t>،</w:t>
      </w:r>
      <w:r w:rsidRPr="00331576">
        <w:rPr>
          <w:rFonts w:hint="cs"/>
          <w:sz w:val="22"/>
          <w:rtl/>
        </w:rPr>
        <w:t xml:space="preserve"> والبنية التحتية</w:t>
      </w:r>
      <w:r w:rsidRPr="00331576">
        <w:rPr>
          <w:rFonts w:hint="cs"/>
          <w:sz w:val="22"/>
          <w:rtl/>
          <w:lang w:val="en-GB"/>
        </w:rPr>
        <w:t xml:space="preserve"> والتنمية الحضرية، ووضع استراتيجيات لإشراكها في إعداد استراتيجيات للتخفيف من حدة الآثار على المناطق المحمية</w:t>
      </w:r>
      <w:r w:rsidRPr="003170D6">
        <w:rPr>
          <w:rFonts w:hint="cs"/>
          <w:sz w:val="22"/>
          <w:rtl/>
        </w:rPr>
        <w:t xml:space="preserve"> </w:t>
      </w:r>
      <w:r>
        <w:rPr>
          <w:rFonts w:hint="cs"/>
          <w:sz w:val="22"/>
          <w:rtl/>
        </w:rPr>
        <w:t xml:space="preserve">وشبكات المناطق المحمية بما في ذلك </w:t>
      </w:r>
      <w:r w:rsidRPr="003170D6">
        <w:rPr>
          <w:rFonts w:hint="cs"/>
          <w:sz w:val="22"/>
          <w:rtl/>
          <w:lang w:val="en-GB"/>
        </w:rPr>
        <w:t>تدابير الحفظ الفعالة الأخرى القائمة على أساس المناطق</w:t>
      </w:r>
      <w:r>
        <w:rPr>
          <w:rFonts w:hint="cs"/>
          <w:sz w:val="22"/>
          <w:rtl/>
          <w:lang w:val="en-GB"/>
        </w:rPr>
        <w:t xml:space="preserve"> والمناطق المشمولة في برامج الاستعادة الجارية</w:t>
      </w:r>
      <w:r w:rsidRPr="00331576">
        <w:rPr>
          <w:rFonts w:hint="cs"/>
          <w:sz w:val="22"/>
          <w:rtl/>
          <w:lang w:val="en-GB"/>
        </w:rPr>
        <w:t>؛</w:t>
      </w:r>
    </w:p>
    <w:p w:rsidR="00A87964" w:rsidRPr="00331576" w:rsidRDefault="00A87964" w:rsidP="00066C38">
      <w:pPr>
        <w:spacing w:after="100" w:line="204" w:lineRule="auto"/>
        <w:ind w:firstLine="720"/>
        <w:jc w:val="both"/>
        <w:rPr>
          <w:i/>
          <w:iCs/>
          <w:sz w:val="22"/>
        </w:rPr>
      </w:pPr>
      <w:r>
        <w:rPr>
          <w:rFonts w:hint="cs"/>
          <w:sz w:val="22"/>
          <w:rtl/>
        </w:rPr>
        <w:t>(و)</w:t>
      </w:r>
      <w:r>
        <w:rPr>
          <w:rFonts w:hint="cs"/>
          <w:sz w:val="22"/>
          <w:rtl/>
        </w:rPr>
        <w:tab/>
      </w:r>
      <w:r w:rsidRPr="00331576">
        <w:rPr>
          <w:rFonts w:hint="cs"/>
          <w:i/>
          <w:iCs/>
          <w:sz w:val="22"/>
          <w:rtl/>
        </w:rPr>
        <w:t>استعراض وتكييف خطط وأطر المناظر الطبيعية الأرضية والمناظر الطبيعية البحرية (</w:t>
      </w:r>
      <w:r>
        <w:rPr>
          <w:rFonts w:hint="cs"/>
          <w:i/>
          <w:iCs/>
          <w:sz w:val="22"/>
          <w:rtl/>
        </w:rPr>
        <w:t xml:space="preserve">داخل </w:t>
      </w:r>
      <w:r w:rsidRPr="00331576">
        <w:rPr>
          <w:rFonts w:hint="cs"/>
          <w:i/>
          <w:iCs/>
          <w:sz w:val="22"/>
          <w:rtl/>
        </w:rPr>
        <w:t>القطاعات</w:t>
      </w:r>
      <w:r>
        <w:rPr>
          <w:rFonts w:hint="cs"/>
          <w:i/>
          <w:iCs/>
          <w:sz w:val="22"/>
          <w:rtl/>
        </w:rPr>
        <w:t xml:space="preserve"> أو عبرها على حد سواء</w:t>
      </w:r>
      <w:r w:rsidRPr="00331576">
        <w:rPr>
          <w:rFonts w:hint="cs"/>
          <w:i/>
          <w:iCs/>
          <w:sz w:val="22"/>
          <w:rtl/>
        </w:rPr>
        <w:t>)، بما في ذلك، على سبيل المثال، استخدام الأراضي والخطط المكانية البحرية والخطط القطاعية</w:t>
      </w:r>
      <w:r w:rsidRPr="00331576">
        <w:rPr>
          <w:rFonts w:hint="cs"/>
          <w:sz w:val="22"/>
          <w:rtl/>
        </w:rPr>
        <w:t xml:space="preserve"> </w:t>
      </w:r>
      <w:r w:rsidRPr="00331576">
        <w:rPr>
          <w:rFonts w:hint="cs"/>
          <w:sz w:val="22"/>
          <w:rtl/>
          <w:lang w:val="en-GB"/>
        </w:rPr>
        <w:t>مثل</w:t>
      </w:r>
      <w:r w:rsidRPr="00331576">
        <w:rPr>
          <w:rFonts w:hint="cs"/>
          <w:sz w:val="22"/>
          <w:rtl/>
        </w:rPr>
        <w:t xml:space="preserve"> خطط استخدام الأراضي دون الوطنية والخطط المتكاملة لمستجمعات المياه</w:t>
      </w:r>
      <w:r w:rsidR="00824357">
        <w:rPr>
          <w:rFonts w:hint="cs"/>
          <w:sz w:val="22"/>
          <w:rtl/>
        </w:rPr>
        <w:t>،</w:t>
      </w:r>
      <w:r w:rsidRPr="00331576">
        <w:rPr>
          <w:rFonts w:hint="cs"/>
          <w:sz w:val="22"/>
          <w:rtl/>
        </w:rPr>
        <w:t xml:space="preserve"> وخطط </w:t>
      </w:r>
      <w:r w:rsidR="00824357">
        <w:rPr>
          <w:rFonts w:hint="cs"/>
          <w:sz w:val="22"/>
          <w:rtl/>
        </w:rPr>
        <w:t>ال</w:t>
      </w:r>
      <w:r w:rsidRPr="00331576">
        <w:rPr>
          <w:rFonts w:hint="cs"/>
          <w:sz w:val="22"/>
          <w:rtl/>
        </w:rPr>
        <w:t>إدارة ا</w:t>
      </w:r>
      <w:r w:rsidR="00824357">
        <w:rPr>
          <w:rFonts w:hint="cs"/>
          <w:sz w:val="22"/>
          <w:rtl/>
        </w:rPr>
        <w:t>لمتكاملة ل</w:t>
      </w:r>
      <w:r w:rsidRPr="00331576">
        <w:rPr>
          <w:rFonts w:hint="cs"/>
          <w:sz w:val="22"/>
          <w:rtl/>
        </w:rPr>
        <w:t xml:space="preserve">لمناطق </w:t>
      </w:r>
      <w:r w:rsidR="00824357">
        <w:rPr>
          <w:rFonts w:hint="cs"/>
          <w:sz w:val="22"/>
          <w:rtl/>
        </w:rPr>
        <w:t>البحرية و</w:t>
      </w:r>
      <w:r w:rsidRPr="00331576">
        <w:rPr>
          <w:rFonts w:hint="cs"/>
          <w:sz w:val="22"/>
          <w:rtl/>
        </w:rPr>
        <w:t>الساحلية</w:t>
      </w:r>
      <w:r w:rsidR="00824357">
        <w:rPr>
          <w:rFonts w:hint="cs"/>
          <w:sz w:val="22"/>
          <w:rtl/>
        </w:rPr>
        <w:t>،</w:t>
      </w:r>
      <w:r w:rsidRPr="00331576">
        <w:rPr>
          <w:rFonts w:hint="cs"/>
          <w:sz w:val="22"/>
          <w:rtl/>
        </w:rPr>
        <w:t xml:space="preserve"> وخطط النقل</w:t>
      </w:r>
      <w:r w:rsidR="00824357">
        <w:rPr>
          <w:rFonts w:hint="cs"/>
          <w:sz w:val="22"/>
          <w:rtl/>
        </w:rPr>
        <w:t>،</w:t>
      </w:r>
      <w:r w:rsidRPr="00331576">
        <w:rPr>
          <w:rFonts w:hint="cs"/>
          <w:sz w:val="22"/>
          <w:rtl/>
        </w:rPr>
        <w:t xml:space="preserve"> والخطط المتصلة بالمياه، من أجل تحسين الترابط والتكامل والحد من التجزؤ والآثار؛</w:t>
      </w:r>
    </w:p>
    <w:p w:rsidR="00A87964" w:rsidRPr="00331576" w:rsidRDefault="00A87964" w:rsidP="00066C38">
      <w:pPr>
        <w:spacing w:after="100" w:line="204" w:lineRule="auto"/>
        <w:ind w:firstLine="720"/>
        <w:jc w:val="both"/>
        <w:rPr>
          <w:i/>
          <w:iCs/>
          <w:sz w:val="22"/>
        </w:rPr>
      </w:pPr>
      <w:r>
        <w:rPr>
          <w:rFonts w:hint="cs"/>
          <w:sz w:val="22"/>
          <w:rtl/>
        </w:rPr>
        <w:lastRenderedPageBreak/>
        <w:t>(ز)</w:t>
      </w:r>
      <w:r>
        <w:rPr>
          <w:rFonts w:hint="cs"/>
          <w:sz w:val="22"/>
          <w:rtl/>
        </w:rPr>
        <w:tab/>
      </w:r>
      <w:r w:rsidRPr="00331576">
        <w:rPr>
          <w:rFonts w:hint="cs"/>
          <w:i/>
          <w:iCs/>
          <w:sz w:val="22"/>
          <w:rtl/>
        </w:rPr>
        <w:t xml:space="preserve">إعطاء الأولوية للتدابير وتنفيذها </w:t>
      </w:r>
      <w:r w:rsidRPr="00331576">
        <w:rPr>
          <w:rFonts w:hint="cs"/>
          <w:sz w:val="22"/>
          <w:rtl/>
        </w:rPr>
        <w:t>للحد من تجزؤ الموائل داخل المناظر الطبيعية الأرضية والمناظر الطبيعية البحرية وزيادة الترابط، بما في ذلك إنشاء مناطق محمية جديدة وتحديد تدابير حفظ فعالة أخرى قائمة على أساس المناطق، وكذلك المناطق التي تحفظها الشعوب الأصلية والمجتمعات المحلية التي يمكنها أن تكون بمثابة جسر بين الموائل، وإنشاء ممرات حفظ للربط بين الموائل الرئيسية وإنشاء مناطق عازلة للتخفيف من آثار القطاعات المختلفة، من أجل تعزيز ملكية المناطق المحمية والمحفوظة وتعزيز الممارسات القطاعية التي تحد وتخفف من حدة آثارها على التنوع البيولوجي، مثل الزراعة العضوية والحراجة ذات الدورات الطويلة.</w:t>
      </w:r>
    </w:p>
    <w:p w:rsidR="00A87964" w:rsidRPr="00331576" w:rsidRDefault="00A87964" w:rsidP="00066C38">
      <w:pPr>
        <w:tabs>
          <w:tab w:val="right" w:pos="9972"/>
        </w:tabs>
        <w:spacing w:after="100" w:line="204" w:lineRule="auto"/>
        <w:ind w:left="1710" w:right="990" w:hanging="810"/>
        <w:jc w:val="both"/>
        <w:rPr>
          <w:i/>
          <w:iCs/>
          <w:sz w:val="22"/>
        </w:rPr>
      </w:pPr>
      <w:r w:rsidRPr="00331576">
        <w:rPr>
          <w:rFonts w:hint="cs"/>
          <w:b/>
          <w:bCs/>
          <w:sz w:val="22"/>
          <w:rtl/>
        </w:rPr>
        <w:t>باء-</w:t>
      </w:r>
      <w:r w:rsidRPr="00331576">
        <w:rPr>
          <w:b/>
          <w:bCs/>
          <w:sz w:val="22"/>
          <w:rtl/>
        </w:rPr>
        <w:tab/>
      </w:r>
      <w:r w:rsidRPr="00331576">
        <w:rPr>
          <w:rFonts w:hint="cs"/>
          <w:b/>
          <w:bCs/>
          <w:sz w:val="22"/>
          <w:rtl/>
        </w:rPr>
        <w:t>الخطوات المقترحة لتحسين ودعم تعميم المناطق المحمية وتدابير الحفظ الفعالة الأخرى القائمة على أساس المناطق عبر القطاعات</w:t>
      </w:r>
    </w:p>
    <w:p w:rsidR="00A87964" w:rsidRPr="00331576" w:rsidRDefault="00A87964" w:rsidP="00066C38">
      <w:pPr>
        <w:numPr>
          <w:ilvl w:val="0"/>
          <w:numId w:val="11"/>
        </w:numPr>
        <w:spacing w:after="100" w:line="204" w:lineRule="auto"/>
        <w:ind w:left="0" w:firstLine="720"/>
        <w:jc w:val="both"/>
        <w:rPr>
          <w:i/>
          <w:iCs/>
          <w:sz w:val="22"/>
        </w:rPr>
      </w:pPr>
      <w:r w:rsidRPr="00331576">
        <w:rPr>
          <w:rFonts w:hint="cs"/>
          <w:i/>
          <w:iCs/>
          <w:sz w:val="22"/>
          <w:rtl/>
        </w:rPr>
        <w:t>تحديد المناطق المهمة لل</w:t>
      </w:r>
      <w:r>
        <w:rPr>
          <w:rFonts w:hint="cs"/>
          <w:i/>
          <w:iCs/>
          <w:sz w:val="22"/>
          <w:rtl/>
        </w:rPr>
        <w:t>وظائف وال</w:t>
      </w:r>
      <w:r w:rsidRPr="00331576">
        <w:rPr>
          <w:rFonts w:hint="cs"/>
          <w:i/>
          <w:iCs/>
          <w:sz w:val="22"/>
          <w:rtl/>
        </w:rPr>
        <w:t>خدمات الأساسية ل</w:t>
      </w:r>
      <w:r w:rsidRPr="00331576">
        <w:rPr>
          <w:i/>
          <w:iCs/>
          <w:sz w:val="22"/>
          <w:rtl/>
        </w:rPr>
        <w:t xml:space="preserve">لنظم الإيكولوجية </w:t>
      </w:r>
      <w:r w:rsidRPr="00331576">
        <w:rPr>
          <w:rFonts w:hint="cs"/>
          <w:i/>
          <w:iCs/>
          <w:sz w:val="22"/>
          <w:rtl/>
        </w:rPr>
        <w:t>ورسم خرائط</w:t>
      </w:r>
      <w:r>
        <w:rPr>
          <w:rFonts w:hint="cs"/>
          <w:i/>
          <w:iCs/>
          <w:sz w:val="22"/>
          <w:rtl/>
        </w:rPr>
        <w:t>ها</w:t>
      </w:r>
      <w:r w:rsidRPr="00331576">
        <w:rPr>
          <w:rFonts w:hint="cs"/>
          <w:i/>
          <w:iCs/>
          <w:sz w:val="22"/>
          <w:rtl/>
        </w:rPr>
        <w:t xml:space="preserve"> وإعطائها الأولوية</w:t>
      </w:r>
      <w:r w:rsidRPr="00331576">
        <w:rPr>
          <w:rFonts w:hint="cs"/>
          <w:sz w:val="22"/>
          <w:rtl/>
        </w:rPr>
        <w:t>، بما في ذلك النظم الإيكولوجية المهمة للغذاء (على سبيل المثال، المنغروف لمصايد الأسماك)، وتخفيف آثار تغير المناخ (على سبيل المثال، النظم الإيكولوجية كثيفة الكربون، مثل الغابات والأراضي الخثية والمنغروف)، والأمن المائي (على سبيل المثال، الجبال والغابات والأراضي الرطبة وأراضي الأعشاب التي توفر المياه السطحية والجوفية)، والتخفيف من حدة الفقر (على سبيل المثال، النظم الإيكولوجية التي توفر سبل الكفاف وسبل العيش والعمالة)، والحد من مخاطر الكوارث (على سبيل المثال، النظم الإيكولوجية التي تحجب الآثار الناجمة عن العواصف الساحلية، مثل الشعاب المرجانية، وأحواض الأعشاب البحرية، و</w:t>
      </w:r>
      <w:r w:rsidRPr="00331576">
        <w:rPr>
          <w:rFonts w:hint="cs"/>
          <w:sz w:val="22"/>
          <w:rtl/>
          <w:lang w:val="en-GB"/>
        </w:rPr>
        <w:t>السهول الفيضية)؛</w:t>
      </w:r>
    </w:p>
    <w:p w:rsidR="00A87964" w:rsidRPr="00331576" w:rsidRDefault="00A87964" w:rsidP="00066C38">
      <w:pPr>
        <w:numPr>
          <w:ilvl w:val="0"/>
          <w:numId w:val="11"/>
        </w:numPr>
        <w:spacing w:after="100" w:line="204" w:lineRule="auto"/>
        <w:ind w:left="0" w:firstLine="720"/>
        <w:jc w:val="both"/>
        <w:rPr>
          <w:i/>
          <w:iCs/>
          <w:sz w:val="22"/>
        </w:rPr>
      </w:pPr>
      <w:r w:rsidRPr="00331576">
        <w:rPr>
          <w:rFonts w:hint="cs"/>
          <w:i/>
          <w:iCs/>
          <w:sz w:val="22"/>
          <w:rtl/>
        </w:rPr>
        <w:t>استعراض وتحديث الخطط القطاعية</w:t>
      </w:r>
      <w:r w:rsidRPr="00331576">
        <w:rPr>
          <w:rFonts w:hint="cs"/>
          <w:sz w:val="22"/>
          <w:rtl/>
        </w:rPr>
        <w:t xml:space="preserve"> لضمان الاعتراف بالقيم العديدة التي توفرها المناطق المحمية </w:t>
      </w:r>
      <w:r w:rsidRPr="00B43BD3">
        <w:rPr>
          <w:rFonts w:hint="cs"/>
          <w:sz w:val="22"/>
          <w:rtl/>
        </w:rPr>
        <w:t>وتدابير الحفظ الفعالة الأخرى القائمة على أساس المناطق</w:t>
      </w:r>
      <w:r>
        <w:rPr>
          <w:rFonts w:hint="cs"/>
          <w:sz w:val="22"/>
          <w:rtl/>
        </w:rPr>
        <w:t>،</w:t>
      </w:r>
      <w:r w:rsidRPr="00B43BD3">
        <w:rPr>
          <w:rFonts w:hint="cs"/>
          <w:sz w:val="22"/>
          <w:rtl/>
        </w:rPr>
        <w:t xml:space="preserve"> </w:t>
      </w:r>
      <w:r w:rsidRPr="00331576">
        <w:rPr>
          <w:rFonts w:hint="cs"/>
          <w:sz w:val="22"/>
          <w:rtl/>
        </w:rPr>
        <w:t>وإدراجها في الخطط القطاعية؛</w:t>
      </w:r>
    </w:p>
    <w:p w:rsidR="00A87964" w:rsidRPr="00331576" w:rsidRDefault="00A87964" w:rsidP="00066C38">
      <w:pPr>
        <w:numPr>
          <w:ilvl w:val="0"/>
          <w:numId w:val="11"/>
        </w:numPr>
        <w:spacing w:after="100" w:line="204" w:lineRule="auto"/>
        <w:ind w:left="0" w:firstLine="720"/>
        <w:jc w:val="both"/>
        <w:rPr>
          <w:sz w:val="22"/>
        </w:rPr>
      </w:pPr>
      <w:r w:rsidRPr="00331576">
        <w:rPr>
          <w:rFonts w:hint="cs"/>
          <w:i/>
          <w:iCs/>
          <w:sz w:val="22"/>
          <w:rtl/>
        </w:rPr>
        <w:t xml:space="preserve">إعداد حملات إعلامية </w:t>
      </w:r>
      <w:r w:rsidRPr="00331576">
        <w:rPr>
          <w:rFonts w:hint="cs"/>
          <w:sz w:val="22"/>
          <w:rtl/>
        </w:rPr>
        <w:t>موجهة تستهدف مختلف القطاعات، الحكومية والخاصة، التي تعتمد على التنوع البيولوجي و</w:t>
      </w:r>
      <w:r>
        <w:rPr>
          <w:rFonts w:hint="cs"/>
          <w:sz w:val="22"/>
          <w:rtl/>
        </w:rPr>
        <w:t>وظائف و</w:t>
      </w:r>
      <w:r w:rsidRPr="00331576">
        <w:rPr>
          <w:rFonts w:hint="cs"/>
          <w:sz w:val="22"/>
          <w:rtl/>
        </w:rPr>
        <w:t>خدمات النظم الإيكولوجية التي توفرها المناطق المحمية</w:t>
      </w:r>
      <w:r w:rsidRPr="00B43BD3">
        <w:rPr>
          <w:rFonts w:hint="cs"/>
          <w:sz w:val="22"/>
          <w:rtl/>
        </w:rPr>
        <w:t xml:space="preserve"> وتدابير الحفظ الفعالة الأخرى القائمة على أساس المناطق</w:t>
      </w:r>
      <w:r w:rsidRPr="00331576">
        <w:rPr>
          <w:rFonts w:hint="cs"/>
          <w:sz w:val="22"/>
          <w:rtl/>
        </w:rPr>
        <w:t xml:space="preserve">، بما في ذلك الزراعة، ومصايد الأسماك، </w:t>
      </w:r>
      <w:r>
        <w:rPr>
          <w:rFonts w:hint="cs"/>
          <w:sz w:val="22"/>
          <w:rtl/>
        </w:rPr>
        <w:t>والحراجة</w:t>
      </w:r>
      <w:r w:rsidRPr="00331576">
        <w:rPr>
          <w:rFonts w:hint="cs"/>
          <w:sz w:val="22"/>
          <w:rtl/>
        </w:rPr>
        <w:t>، والمياه، والسياحة، والأمن الوطني ودون الوطني، والتنمية، وتغير المناخ، بهدف رفع الوعي بقيمة الطبيعة بالنسبة لقطاعاتها؛</w:t>
      </w:r>
    </w:p>
    <w:p w:rsidR="00A87964" w:rsidRPr="00331576" w:rsidRDefault="00A87964" w:rsidP="00066C38">
      <w:pPr>
        <w:numPr>
          <w:ilvl w:val="0"/>
          <w:numId w:val="11"/>
        </w:numPr>
        <w:spacing w:after="100" w:line="204" w:lineRule="auto"/>
        <w:ind w:left="0" w:firstLine="720"/>
        <w:jc w:val="both"/>
        <w:rPr>
          <w:sz w:val="22"/>
        </w:rPr>
      </w:pPr>
      <w:r w:rsidRPr="00AC6F57">
        <w:rPr>
          <w:rFonts w:hint="cs"/>
          <w:i/>
          <w:iCs/>
          <w:sz w:val="22"/>
          <w:rtl/>
        </w:rPr>
        <w:t>استعراض وتنقيح أطر السياسات</w:t>
      </w:r>
      <w:r w:rsidRPr="00331576">
        <w:rPr>
          <w:rFonts w:hint="cs"/>
          <w:i/>
          <w:iCs/>
          <w:sz w:val="22"/>
          <w:rtl/>
        </w:rPr>
        <w:t xml:space="preserve"> والتمويل الحالية</w:t>
      </w:r>
      <w:r w:rsidRPr="00331576">
        <w:rPr>
          <w:rFonts w:hint="cs"/>
          <w:sz w:val="22"/>
          <w:rtl/>
        </w:rPr>
        <w:t xml:space="preserve"> لتحديد فرص تحسين السياسات التمكينية وبيئة التمويل من أجل التعميم في القطاعات؛</w:t>
      </w:r>
    </w:p>
    <w:p w:rsidR="00A87964" w:rsidRPr="00331576" w:rsidRDefault="00A87964" w:rsidP="00066C38">
      <w:pPr>
        <w:numPr>
          <w:ilvl w:val="0"/>
          <w:numId w:val="11"/>
        </w:numPr>
        <w:spacing w:after="100" w:line="204" w:lineRule="auto"/>
        <w:ind w:left="0" w:firstLine="720"/>
        <w:jc w:val="both"/>
        <w:rPr>
          <w:i/>
          <w:iCs/>
          <w:sz w:val="22"/>
        </w:rPr>
      </w:pPr>
      <w:r w:rsidRPr="00331576">
        <w:rPr>
          <w:rFonts w:hint="cs"/>
          <w:i/>
          <w:iCs/>
          <w:sz w:val="22"/>
          <w:rtl/>
        </w:rPr>
        <w:t>تشجيع التمويل الابتكاري</w:t>
      </w:r>
      <w:r w:rsidR="007D53D9">
        <w:rPr>
          <w:rFonts w:hint="cs"/>
          <w:sz w:val="22"/>
          <w:rtl/>
        </w:rPr>
        <w:t>، بما في ذلك المستثمرون</w:t>
      </w:r>
      <w:r w:rsidRPr="00331576">
        <w:rPr>
          <w:rFonts w:hint="cs"/>
          <w:sz w:val="22"/>
          <w:rtl/>
        </w:rPr>
        <w:t xml:space="preserve">، وشركات التأمين وغيرهم، من أجل تحديد وتمويل المناطق المحمية </w:t>
      </w:r>
      <w:r w:rsidR="007D53D9">
        <w:rPr>
          <w:rFonts w:hint="cs"/>
          <w:sz w:val="22"/>
          <w:rtl/>
        </w:rPr>
        <w:t>القائمة و</w:t>
      </w:r>
      <w:r w:rsidRPr="00331576">
        <w:rPr>
          <w:rFonts w:hint="cs"/>
          <w:sz w:val="22"/>
          <w:rtl/>
        </w:rPr>
        <w:t>الجديدة،</w:t>
      </w:r>
      <w:r w:rsidR="007D53D9">
        <w:rPr>
          <w:rFonts w:hint="cs"/>
          <w:sz w:val="22"/>
          <w:rtl/>
        </w:rPr>
        <w:t xml:space="preserve"> والتدابير الفعالة الأخرى القائمة على</w:t>
      </w:r>
      <w:r w:rsidR="00340CE9">
        <w:rPr>
          <w:rFonts w:hint="cs"/>
          <w:sz w:val="22"/>
          <w:rtl/>
        </w:rPr>
        <w:t xml:space="preserve"> أساس</w:t>
      </w:r>
      <w:r w:rsidR="007D53D9">
        <w:rPr>
          <w:rFonts w:hint="cs"/>
          <w:sz w:val="22"/>
          <w:rtl/>
        </w:rPr>
        <w:t xml:space="preserve"> المناطق،</w:t>
      </w:r>
      <w:r w:rsidRPr="00331576">
        <w:rPr>
          <w:rFonts w:hint="cs"/>
          <w:sz w:val="22"/>
          <w:rtl/>
        </w:rPr>
        <w:t xml:space="preserve"> وإصلاح المناطق المحمية الرئيسية المتدهورة لتقديم </w:t>
      </w:r>
      <w:r>
        <w:rPr>
          <w:rFonts w:hint="cs"/>
          <w:sz w:val="22"/>
          <w:rtl/>
        </w:rPr>
        <w:t>وظائف و</w:t>
      </w:r>
      <w:r w:rsidRPr="00331576">
        <w:rPr>
          <w:rFonts w:hint="cs"/>
          <w:sz w:val="22"/>
          <w:rtl/>
        </w:rPr>
        <w:t>خدمات النظم الإيكولوجية الأساسية</w:t>
      </w:r>
      <w:r w:rsidR="007D53D9">
        <w:rPr>
          <w:rFonts w:hint="cs"/>
          <w:sz w:val="22"/>
          <w:rtl/>
        </w:rPr>
        <w:t xml:space="preserve"> وتشجيع النماذج المالية التي تعزز استدامة نظم المناطق المحمية الطويلة الأجل</w:t>
      </w:r>
      <w:r w:rsidRPr="00331576">
        <w:rPr>
          <w:rFonts w:hint="cs"/>
          <w:sz w:val="22"/>
          <w:rtl/>
        </w:rPr>
        <w:t>؛</w:t>
      </w:r>
    </w:p>
    <w:p w:rsidR="00A87964" w:rsidRDefault="00A87964" w:rsidP="00AC6F57">
      <w:pPr>
        <w:numPr>
          <w:ilvl w:val="0"/>
          <w:numId w:val="11"/>
        </w:numPr>
        <w:spacing w:after="100" w:line="204" w:lineRule="auto"/>
        <w:ind w:left="0" w:firstLine="720"/>
        <w:jc w:val="both"/>
        <w:rPr>
          <w:sz w:val="22"/>
          <w:lang w:val="en-GB"/>
        </w:rPr>
      </w:pPr>
      <w:r w:rsidRPr="00331576">
        <w:rPr>
          <w:rFonts w:hint="cs"/>
          <w:i/>
          <w:iCs/>
          <w:sz w:val="22"/>
          <w:rtl/>
        </w:rPr>
        <w:t xml:space="preserve">تقييم وتحديث القدرات </w:t>
      </w:r>
      <w:r w:rsidRPr="00331576">
        <w:rPr>
          <w:rFonts w:hint="cs"/>
          <w:sz w:val="22"/>
          <w:rtl/>
        </w:rPr>
        <w:t xml:space="preserve">اللازمة لتحسين تعميم المناطق المحمية </w:t>
      </w:r>
      <w:r w:rsidR="007D53D9">
        <w:rPr>
          <w:rFonts w:hint="cs"/>
          <w:sz w:val="22"/>
          <w:rtl/>
        </w:rPr>
        <w:t>وتد</w:t>
      </w:r>
      <w:r w:rsidR="008875CA">
        <w:rPr>
          <w:rFonts w:hint="cs"/>
          <w:sz w:val="22"/>
          <w:rtl/>
        </w:rPr>
        <w:t>ا</w:t>
      </w:r>
      <w:r w:rsidR="007D53D9">
        <w:rPr>
          <w:rFonts w:hint="cs"/>
          <w:sz w:val="22"/>
          <w:rtl/>
        </w:rPr>
        <w:t xml:space="preserve">بير الحفظ الفعالة الأخرى القائمة على </w:t>
      </w:r>
      <w:r w:rsidR="00340CE9">
        <w:rPr>
          <w:rFonts w:hint="cs"/>
          <w:sz w:val="22"/>
          <w:rtl/>
        </w:rPr>
        <w:t xml:space="preserve">أساس </w:t>
      </w:r>
      <w:r w:rsidR="007D53D9">
        <w:rPr>
          <w:rFonts w:hint="cs"/>
          <w:sz w:val="22"/>
          <w:rtl/>
        </w:rPr>
        <w:t xml:space="preserve">المناطق، </w:t>
      </w:r>
      <w:r w:rsidRPr="00331576">
        <w:rPr>
          <w:rFonts w:hint="cs"/>
          <w:sz w:val="22"/>
          <w:rtl/>
        </w:rPr>
        <w:t>بما في ذلك القدرات المتعلقة بإنشاء بيئات السياسات التمكينية، و</w:t>
      </w:r>
      <w:r w:rsidRPr="00331576">
        <w:rPr>
          <w:rFonts w:hint="cs"/>
          <w:sz w:val="22"/>
          <w:rtl/>
          <w:lang w:val="en-GB"/>
        </w:rPr>
        <w:t>رسم الخرائط المكانية ل</w:t>
      </w:r>
      <w:r>
        <w:rPr>
          <w:rFonts w:hint="cs"/>
          <w:sz w:val="22"/>
          <w:rtl/>
          <w:lang w:val="en-GB"/>
        </w:rPr>
        <w:t>وظائف و</w:t>
      </w:r>
      <w:r w:rsidRPr="00331576">
        <w:rPr>
          <w:rFonts w:hint="cs"/>
          <w:sz w:val="22"/>
          <w:rtl/>
          <w:lang w:val="en-GB"/>
        </w:rPr>
        <w:t xml:space="preserve">خدمات </w:t>
      </w:r>
      <w:r w:rsidRPr="00331576">
        <w:rPr>
          <w:rFonts w:hint="cs"/>
          <w:sz w:val="22"/>
          <w:rtl/>
        </w:rPr>
        <w:t>النظم</w:t>
      </w:r>
      <w:r w:rsidRPr="00331576">
        <w:rPr>
          <w:rFonts w:hint="cs"/>
          <w:sz w:val="22"/>
          <w:rtl/>
          <w:lang w:val="en-GB"/>
        </w:rPr>
        <w:t xml:space="preserve"> الإيكولوجية الأساسية، وتقييم القيم </w:t>
      </w:r>
      <w:r w:rsidR="007D53D9">
        <w:rPr>
          <w:rFonts w:hint="cs"/>
          <w:sz w:val="22"/>
          <w:rtl/>
          <w:lang w:val="en-GB"/>
        </w:rPr>
        <w:t>المتعددة</w:t>
      </w:r>
      <w:r w:rsidRPr="00331576">
        <w:rPr>
          <w:rFonts w:hint="cs"/>
          <w:sz w:val="22"/>
          <w:rtl/>
          <w:lang w:val="en-GB"/>
        </w:rPr>
        <w:t xml:space="preserve"> ل</w:t>
      </w:r>
      <w:r>
        <w:rPr>
          <w:rFonts w:hint="cs"/>
          <w:sz w:val="22"/>
          <w:rtl/>
          <w:lang w:val="en-GB"/>
        </w:rPr>
        <w:t>وظائف و</w:t>
      </w:r>
      <w:r w:rsidRPr="00331576">
        <w:rPr>
          <w:rFonts w:hint="cs"/>
          <w:sz w:val="22"/>
          <w:rtl/>
          <w:lang w:val="en-GB"/>
        </w:rPr>
        <w:t>خدمات النظم الإيكولوجية.</w:t>
      </w:r>
    </w:p>
    <w:p w:rsidR="00A87964" w:rsidRPr="00331576" w:rsidRDefault="00A87964" w:rsidP="00066C38">
      <w:pPr>
        <w:keepNext/>
        <w:spacing w:after="100" w:line="204" w:lineRule="auto"/>
        <w:jc w:val="center"/>
        <w:rPr>
          <w:i/>
          <w:iCs/>
          <w:rtl/>
          <w:lang w:val="en-GB"/>
        </w:rPr>
      </w:pPr>
      <w:r w:rsidRPr="00331576">
        <w:rPr>
          <w:rFonts w:hint="cs"/>
          <w:i/>
          <w:iCs/>
          <w:rtl/>
          <w:lang w:val="en-GB"/>
        </w:rPr>
        <w:t>المرفق الثاني</w:t>
      </w:r>
    </w:p>
    <w:p w:rsidR="00A87964" w:rsidRPr="00A42263" w:rsidRDefault="00A87964" w:rsidP="00066C38">
      <w:pPr>
        <w:spacing w:after="100" w:line="204" w:lineRule="auto"/>
        <w:ind w:left="1170" w:right="900" w:hanging="180"/>
        <w:jc w:val="center"/>
        <w:rPr>
          <w:b/>
          <w:bCs/>
          <w:sz w:val="24"/>
          <w:rtl/>
        </w:rPr>
      </w:pPr>
      <w:r w:rsidRPr="00A42263">
        <w:rPr>
          <w:rFonts w:hint="cs"/>
          <w:b/>
          <w:bCs/>
          <w:sz w:val="24"/>
          <w:rtl/>
        </w:rPr>
        <w:t>إرشادات طوعية عن نماذج الحوكمة الفعالة لإدارة المناطق المحمية، بما في ذلك الإنصاف، مع الأخذ في الحسبان العمل المضطلع به بموجب المادة 8(ي) والأحكام المتصلة بها</w:t>
      </w:r>
    </w:p>
    <w:p w:rsidR="00A87964" w:rsidRPr="00A42263" w:rsidRDefault="00A87964" w:rsidP="00066C38">
      <w:pPr>
        <w:spacing w:after="100" w:line="204" w:lineRule="auto"/>
        <w:jc w:val="center"/>
        <w:rPr>
          <w:b/>
          <w:bCs/>
          <w:sz w:val="24"/>
        </w:rPr>
      </w:pPr>
      <w:r w:rsidRPr="00A42263">
        <w:rPr>
          <w:rFonts w:hint="cs"/>
          <w:b/>
          <w:bCs/>
          <w:sz w:val="24"/>
          <w:rtl/>
        </w:rPr>
        <w:t>أولا-</w:t>
      </w:r>
      <w:r w:rsidRPr="00A42263">
        <w:rPr>
          <w:b/>
          <w:bCs/>
          <w:sz w:val="24"/>
          <w:rtl/>
        </w:rPr>
        <w:tab/>
      </w:r>
      <w:r w:rsidRPr="00A42263">
        <w:rPr>
          <w:rFonts w:hint="cs"/>
          <w:b/>
          <w:bCs/>
          <w:sz w:val="24"/>
          <w:rtl/>
        </w:rPr>
        <w:t>السياق</w:t>
      </w:r>
    </w:p>
    <w:p w:rsidR="00A87964" w:rsidRPr="00331576" w:rsidRDefault="00A87964" w:rsidP="00066C38">
      <w:pPr>
        <w:numPr>
          <w:ilvl w:val="0"/>
          <w:numId w:val="12"/>
        </w:numPr>
        <w:spacing w:after="100" w:line="204" w:lineRule="auto"/>
        <w:ind w:left="-7" w:firstLine="0"/>
        <w:jc w:val="both"/>
        <w:rPr>
          <w:sz w:val="22"/>
        </w:rPr>
      </w:pPr>
      <w:r w:rsidRPr="00331576">
        <w:rPr>
          <w:rFonts w:hint="cs"/>
          <w:sz w:val="22"/>
          <w:rtl/>
        </w:rPr>
        <w:t xml:space="preserve">إن الحوكمة عامل رئيسي لنجاح المناطق المحمية في حفظ التنوع البيولوجي ودعم سبل العيش المستدامة. ويمكن أن يؤدي تحسين حوكمة المناطق المحمية من حيث التنوع والجودة والفعالية والإنصاف إلى تيسير تحقيق الهدف 11 من أهداف </w:t>
      </w:r>
      <w:r w:rsidRPr="00331576">
        <w:rPr>
          <w:rFonts w:hint="cs"/>
          <w:sz w:val="22"/>
          <w:rtl/>
        </w:rPr>
        <w:lastRenderedPageBreak/>
        <w:t>أيشي للتنوع البيولوجي وأن يساعد في التصدي للتحديات المحلية والعالمية المستمرة.</w:t>
      </w:r>
      <w:r w:rsidRPr="00331576">
        <w:rPr>
          <w:rStyle w:val="FootnoteReference"/>
          <w:sz w:val="22"/>
          <w:rtl/>
        </w:rPr>
        <w:footnoteReference w:id="12"/>
      </w:r>
      <w:r w:rsidRPr="00331576">
        <w:rPr>
          <w:rFonts w:hint="cs"/>
          <w:sz w:val="22"/>
          <w:rtl/>
        </w:rPr>
        <w:t xml:space="preserve"> ويمكن تيسير تحقيق تغطية وتمثيلية وترابط الهدف 11، وتحقيق عناصره النوعية من خلال الاعتراف بدور </w:t>
      </w:r>
      <w:r>
        <w:rPr>
          <w:rFonts w:hint="cs"/>
          <w:sz w:val="22"/>
          <w:rtl/>
        </w:rPr>
        <w:t>و</w:t>
      </w:r>
      <w:r w:rsidRPr="00331576">
        <w:rPr>
          <w:rFonts w:hint="cs"/>
          <w:sz w:val="22"/>
          <w:rtl/>
        </w:rPr>
        <w:t>مساهمات مختلف الجهات الفاعلة وال</w:t>
      </w:r>
      <w:r>
        <w:rPr>
          <w:rFonts w:hint="cs"/>
          <w:sz w:val="22"/>
          <w:rtl/>
        </w:rPr>
        <w:t>نُهج</w:t>
      </w:r>
      <w:r w:rsidRPr="00331576">
        <w:rPr>
          <w:rFonts w:hint="cs"/>
          <w:sz w:val="22"/>
          <w:rtl/>
        </w:rPr>
        <w:t xml:space="preserve"> للحفظ القائم على </w:t>
      </w:r>
      <w:r>
        <w:rPr>
          <w:rFonts w:hint="cs"/>
          <w:sz w:val="22"/>
          <w:rtl/>
        </w:rPr>
        <w:t xml:space="preserve">أساس </w:t>
      </w:r>
      <w:r w:rsidRPr="00331576">
        <w:rPr>
          <w:rFonts w:hint="cs"/>
          <w:sz w:val="22"/>
          <w:rtl/>
        </w:rPr>
        <w:t xml:space="preserve">المناطق. ومن شأن هذا التنوع أن يوسع نطاق الملكية، ويحتمل أن يعزز التعاون ويحد من </w:t>
      </w:r>
      <w:r>
        <w:rPr>
          <w:rFonts w:hint="cs"/>
          <w:sz w:val="22"/>
          <w:rtl/>
        </w:rPr>
        <w:t>النزاعات</w:t>
      </w:r>
      <w:r w:rsidRPr="00331576">
        <w:rPr>
          <w:rFonts w:hint="cs"/>
          <w:sz w:val="22"/>
          <w:rtl/>
        </w:rPr>
        <w:t xml:space="preserve"> وأن ييسر كذلك القدر</w:t>
      </w:r>
      <w:r w:rsidR="00FC3D3E">
        <w:rPr>
          <w:rFonts w:hint="cs"/>
          <w:sz w:val="22"/>
          <w:rtl/>
        </w:rPr>
        <w:t>ة على الصمود في مواجهة التغيير.</w:t>
      </w:r>
    </w:p>
    <w:p w:rsidR="00A87964" w:rsidRPr="00331576" w:rsidRDefault="00A87964" w:rsidP="00FC3D3E">
      <w:pPr>
        <w:numPr>
          <w:ilvl w:val="0"/>
          <w:numId w:val="12"/>
        </w:numPr>
        <w:spacing w:after="100" w:line="204" w:lineRule="auto"/>
        <w:ind w:left="-7" w:firstLine="0"/>
        <w:jc w:val="both"/>
        <w:rPr>
          <w:sz w:val="22"/>
        </w:rPr>
      </w:pPr>
      <w:r w:rsidRPr="00331576">
        <w:rPr>
          <w:rFonts w:hint="cs"/>
          <w:sz w:val="22"/>
          <w:rtl/>
        </w:rPr>
        <w:t xml:space="preserve">وتميل ترتيبات الحوكمة الخاصة بالمناطق المحمية والمحفوظة، المصممة </w:t>
      </w:r>
      <w:r w:rsidR="00FC3D3E">
        <w:rPr>
          <w:rFonts w:hint="cs"/>
          <w:sz w:val="22"/>
          <w:rtl/>
        </w:rPr>
        <w:t>بما</w:t>
      </w:r>
      <w:r w:rsidRPr="00331576">
        <w:rPr>
          <w:rFonts w:hint="cs"/>
          <w:sz w:val="22"/>
          <w:rtl/>
        </w:rPr>
        <w:t xml:space="preserve"> يناسب سياقها المحدد، والشاملة اجتماعيا، والتي تحترم الحقوق، والفعالة في تحقيق نتائج الحفظ وسبل العيش، إلى زيادة شرعية المناطق المحمية والمحفوظة لصالح الشعوب الأصلية والمجتمعات المحلية </w:t>
      </w:r>
      <w:r>
        <w:rPr>
          <w:rFonts w:hint="cs"/>
          <w:sz w:val="22"/>
          <w:rtl/>
        </w:rPr>
        <w:t xml:space="preserve">والمجتمع </w:t>
      </w:r>
      <w:r w:rsidR="00FC3D3E">
        <w:rPr>
          <w:rFonts w:hint="cs"/>
          <w:sz w:val="22"/>
          <w:rtl/>
        </w:rPr>
        <w:t>ككل.</w:t>
      </w:r>
    </w:p>
    <w:p w:rsidR="00A87964" w:rsidRPr="00331576" w:rsidRDefault="00A87964" w:rsidP="00066C38">
      <w:pPr>
        <w:numPr>
          <w:ilvl w:val="0"/>
          <w:numId w:val="12"/>
        </w:numPr>
        <w:spacing w:after="100" w:line="204" w:lineRule="auto"/>
        <w:ind w:left="-7" w:firstLine="0"/>
        <w:jc w:val="both"/>
        <w:rPr>
          <w:sz w:val="22"/>
        </w:rPr>
      </w:pPr>
      <w:r w:rsidRPr="00331576">
        <w:rPr>
          <w:rFonts w:hint="cs"/>
          <w:sz w:val="22"/>
          <w:rtl/>
        </w:rPr>
        <w:t xml:space="preserve">وفي المقرر </w:t>
      </w:r>
      <w:hyperlink r:id="rId13" w:history="1">
        <w:r w:rsidRPr="00331576">
          <w:rPr>
            <w:rStyle w:val="Hyperlink"/>
            <w:rFonts w:hint="cs"/>
            <w:sz w:val="22"/>
            <w:rtl/>
          </w:rPr>
          <w:t>10/31</w:t>
        </w:r>
      </w:hyperlink>
      <w:r w:rsidRPr="00331576">
        <w:rPr>
          <w:rFonts w:hint="cs"/>
          <w:sz w:val="22"/>
          <w:rtl/>
        </w:rPr>
        <w:t>، حدد مؤتمر الأطراف، ضمن أمور أخرى، العنصر 2 المتعلق بالحوكمة والمشاركة والإنصاف وتقاسم المنافع لبرنامج عمل المناطق المحمية باعتباره مسألة ذات أولوية تحتاج إلى مزيد من الاهتمام.</w:t>
      </w:r>
      <w:r w:rsidRPr="00331576">
        <w:rPr>
          <w:rStyle w:val="FootnoteReference"/>
          <w:sz w:val="22"/>
          <w:rtl/>
        </w:rPr>
        <w:footnoteReference w:id="13"/>
      </w:r>
      <w:r w:rsidRPr="00331576">
        <w:rPr>
          <w:rFonts w:hint="cs"/>
          <w:sz w:val="22"/>
          <w:rtl/>
        </w:rPr>
        <w:t xml:space="preserve"> ومنذ ذلك الحين، اكتسبت الأطراف خبرة، وتم وضع منهجيات وأدوات لتقييم الحوكمة وتصميم خطط العمل. وقد أدى ذلك إلى زيادة فهم المفاهيم الأساسية، لا سيما الإنصاف.</w:t>
      </w:r>
      <w:r w:rsidRPr="00331576">
        <w:rPr>
          <w:rStyle w:val="FootnoteReference"/>
          <w:sz w:val="22"/>
          <w:rtl/>
        </w:rPr>
        <w:footnoteReference w:id="14"/>
      </w:r>
    </w:p>
    <w:p w:rsidR="00A87964" w:rsidRPr="00331576" w:rsidRDefault="00A87964" w:rsidP="00066C38">
      <w:pPr>
        <w:spacing w:after="100" w:line="204" w:lineRule="auto"/>
        <w:ind w:left="-7"/>
        <w:jc w:val="center"/>
        <w:rPr>
          <w:b/>
          <w:bCs/>
          <w:sz w:val="22"/>
          <w:rtl/>
        </w:rPr>
      </w:pPr>
      <w:r w:rsidRPr="00331576">
        <w:rPr>
          <w:rFonts w:hint="cs"/>
          <w:b/>
          <w:bCs/>
          <w:sz w:val="22"/>
          <w:rtl/>
        </w:rPr>
        <w:t>ألف-</w:t>
      </w:r>
      <w:r w:rsidRPr="00331576">
        <w:rPr>
          <w:b/>
          <w:bCs/>
          <w:sz w:val="22"/>
          <w:rtl/>
        </w:rPr>
        <w:tab/>
      </w:r>
      <w:r w:rsidRPr="00331576">
        <w:rPr>
          <w:rFonts w:hint="cs"/>
          <w:b/>
          <w:bCs/>
          <w:sz w:val="22"/>
          <w:rtl/>
        </w:rPr>
        <w:t>الإرشادات الطوعية بشأن تنوع الحوكمة</w:t>
      </w:r>
    </w:p>
    <w:p w:rsidR="00A87964" w:rsidRPr="00331576" w:rsidRDefault="00A87964" w:rsidP="00066C38">
      <w:pPr>
        <w:numPr>
          <w:ilvl w:val="0"/>
          <w:numId w:val="12"/>
        </w:numPr>
        <w:spacing w:after="100" w:line="204" w:lineRule="auto"/>
        <w:ind w:left="-7" w:firstLine="0"/>
        <w:jc w:val="both"/>
        <w:rPr>
          <w:sz w:val="22"/>
        </w:rPr>
      </w:pPr>
      <w:r w:rsidRPr="00331576">
        <w:rPr>
          <w:rFonts w:hint="cs"/>
          <w:sz w:val="22"/>
          <w:rtl/>
        </w:rPr>
        <w:t>تميز اتفاقية التنوع البيولوجي والاتحاد الدولي لحفظ الطبيعة (</w:t>
      </w:r>
      <w:r w:rsidRPr="00331576">
        <w:rPr>
          <w:sz w:val="22"/>
          <w:lang w:val="en-GB"/>
        </w:rPr>
        <w:t>IUCN</w:t>
      </w:r>
      <w:r w:rsidRPr="00331576">
        <w:rPr>
          <w:rFonts w:hint="cs"/>
          <w:sz w:val="22"/>
          <w:rtl/>
          <w:lang w:val="en-GB"/>
        </w:rPr>
        <w:t xml:space="preserve">) بين أربعة أنواع واسعة من الحوكمة للمناطق المحمية والمحفوظة، تبعا للجهات الفاعلة التي لديها سلطة </w:t>
      </w:r>
      <w:r w:rsidR="00287C77">
        <w:rPr>
          <w:rFonts w:hint="cs"/>
          <w:sz w:val="22"/>
          <w:rtl/>
          <w:lang w:val="en-GB"/>
        </w:rPr>
        <w:t>ومسؤولية اتخاذ القرارات وإنفاذه</w:t>
      </w:r>
      <w:r w:rsidRPr="00331576">
        <w:rPr>
          <w:rFonts w:hint="cs"/>
          <w:sz w:val="22"/>
          <w:rtl/>
          <w:lang w:val="en-GB"/>
        </w:rPr>
        <w:t>: (أ) الحوكمة من قبل الحكومة؛ (ب) الحوكمة المشتركة (من قبل جهات فاعلة مختلفة معا</w:t>
      </w:r>
      <w:r w:rsidRPr="00331576">
        <w:rPr>
          <w:rStyle w:val="FootnoteReference"/>
          <w:sz w:val="22"/>
          <w:rtl/>
          <w:lang w:val="en-GB"/>
        </w:rPr>
        <w:footnoteReference w:id="15"/>
      </w:r>
      <w:r w:rsidRPr="00331576">
        <w:rPr>
          <w:rFonts w:hint="cs"/>
          <w:sz w:val="22"/>
          <w:rtl/>
          <w:lang w:val="en-GB"/>
        </w:rPr>
        <w:t>)؛ (ج) الحوكمة من قبل الأفراد أو المنظمات الخاصة (وهم غالبا ملاك الأراضي وفي شكل أراض محمية من قبل القطاع الخاص)؛ (د) الحوكمة من قبل الشعوب الأصلية و/أو المجتمعات المحلية (والتي غالبا ما يشار إليها باسم</w:t>
      </w:r>
      <w:r>
        <w:rPr>
          <w:rFonts w:hint="cs"/>
          <w:sz w:val="22"/>
          <w:rtl/>
          <w:lang w:val="en-GB"/>
        </w:rPr>
        <w:t xml:space="preserve"> الأراضي والمناطق التي تحفظها الشعوب الأصلية والمجتمعات المحلية</w:t>
      </w:r>
      <w:r w:rsidRPr="00331576">
        <w:rPr>
          <w:rFonts w:hint="cs"/>
          <w:sz w:val="22"/>
          <w:rtl/>
          <w:lang w:val="en-GB"/>
        </w:rPr>
        <w:t xml:space="preserve"> </w:t>
      </w:r>
      <w:r w:rsidRPr="00576F31">
        <w:rPr>
          <w:rFonts w:cs="Times New Roman"/>
          <w:sz w:val="22"/>
          <w:szCs w:val="22"/>
          <w:rtl/>
          <w:lang w:val="en-GB"/>
        </w:rPr>
        <w:t>(</w:t>
      </w:r>
      <w:r w:rsidRPr="00576F31">
        <w:rPr>
          <w:rFonts w:cs="Times New Roman"/>
          <w:sz w:val="22"/>
          <w:szCs w:val="22"/>
          <w:lang w:val="en-GB"/>
        </w:rPr>
        <w:t>ICCA</w:t>
      </w:r>
      <w:r w:rsidR="00287C77">
        <w:rPr>
          <w:rFonts w:cs="Times New Roman"/>
          <w:sz w:val="22"/>
          <w:szCs w:val="22"/>
        </w:rPr>
        <w:t>s</w:t>
      </w:r>
      <w:r w:rsidRPr="00576F31">
        <w:rPr>
          <w:rFonts w:cs="Times New Roman"/>
          <w:sz w:val="22"/>
          <w:szCs w:val="22"/>
          <w:rtl/>
          <w:lang w:val="en-GB"/>
        </w:rPr>
        <w:t>)</w:t>
      </w:r>
      <w:r w:rsidRPr="00331576">
        <w:rPr>
          <w:rFonts w:hint="cs"/>
          <w:sz w:val="22"/>
          <w:rtl/>
          <w:lang w:val="en-GB"/>
        </w:rPr>
        <w:t xml:space="preserve"> أو المناطق المحمية من قبل الشعوب الأصلية</w:t>
      </w:r>
      <w:r>
        <w:rPr>
          <w:rFonts w:hint="cs"/>
          <w:sz w:val="22"/>
          <w:rtl/>
          <w:lang w:val="en-GB"/>
        </w:rPr>
        <w:t> </w:t>
      </w:r>
      <w:r w:rsidRPr="00576F31">
        <w:rPr>
          <w:rFonts w:cs="Times New Roman"/>
          <w:sz w:val="22"/>
          <w:szCs w:val="22"/>
          <w:rtl/>
          <w:lang w:val="en-GB"/>
        </w:rPr>
        <w:t>(</w:t>
      </w:r>
      <w:r w:rsidRPr="00576F31">
        <w:rPr>
          <w:rFonts w:cs="Times New Roman"/>
          <w:sz w:val="22"/>
          <w:szCs w:val="22"/>
          <w:lang w:val="en-GB"/>
        </w:rPr>
        <w:t>IPA</w:t>
      </w:r>
      <w:r w:rsidR="00287C77">
        <w:rPr>
          <w:rFonts w:cs="Times New Roman"/>
          <w:sz w:val="22"/>
          <w:szCs w:val="22"/>
          <w:lang w:val="en-GB"/>
        </w:rPr>
        <w:t>s</w:t>
      </w:r>
      <w:r w:rsidRPr="00576F31">
        <w:rPr>
          <w:rFonts w:cs="Times New Roman"/>
          <w:sz w:val="22"/>
          <w:szCs w:val="22"/>
          <w:rtl/>
          <w:lang w:val="en-GB"/>
        </w:rPr>
        <w:t>))</w:t>
      </w:r>
      <w:r w:rsidRPr="00331576">
        <w:rPr>
          <w:rFonts w:hint="cs"/>
          <w:sz w:val="22"/>
          <w:rtl/>
          <w:lang w:val="en-GB"/>
        </w:rPr>
        <w:t>.</w:t>
      </w:r>
    </w:p>
    <w:p w:rsidR="00A87964" w:rsidRPr="00331576" w:rsidRDefault="00A87964" w:rsidP="00066C38">
      <w:pPr>
        <w:numPr>
          <w:ilvl w:val="0"/>
          <w:numId w:val="12"/>
        </w:numPr>
        <w:spacing w:after="100" w:line="204" w:lineRule="auto"/>
        <w:ind w:left="-7" w:firstLine="0"/>
        <w:jc w:val="both"/>
        <w:rPr>
          <w:sz w:val="22"/>
        </w:rPr>
      </w:pPr>
      <w:r w:rsidRPr="00331576">
        <w:rPr>
          <w:rFonts w:hint="cs"/>
          <w:sz w:val="22"/>
          <w:rtl/>
        </w:rPr>
        <w:t xml:space="preserve">ويتعلق تنوع الحوكمة في المقام الأول بوجود مجموعة من الأنواع والأنواع الفرعية </w:t>
      </w:r>
      <w:r>
        <w:rPr>
          <w:rFonts w:hint="cs"/>
          <w:sz w:val="22"/>
          <w:rtl/>
        </w:rPr>
        <w:t>ال</w:t>
      </w:r>
      <w:r w:rsidRPr="00331576">
        <w:rPr>
          <w:rFonts w:hint="cs"/>
          <w:sz w:val="22"/>
          <w:rtl/>
        </w:rPr>
        <w:t>مختلفة من الحوكمة، تختلف من حيث الأحكام والممارسات القانونية، ومن حيث تكاملها في تحقيق الحفظ في الموقع الطبيعي. ويعد مفهوم الحوكمة ذا صلة أيضا بمسألة ما إذا كان نوع معين مناسبا لسياق معين.</w:t>
      </w:r>
      <w:r w:rsidRPr="00331576">
        <w:rPr>
          <w:rStyle w:val="FootnoteReference"/>
          <w:sz w:val="22"/>
          <w:rtl/>
        </w:rPr>
        <w:footnoteReference w:id="16"/>
      </w:r>
    </w:p>
    <w:p w:rsidR="00A87964" w:rsidRPr="00331576" w:rsidRDefault="00A87964" w:rsidP="0050634B">
      <w:pPr>
        <w:numPr>
          <w:ilvl w:val="0"/>
          <w:numId w:val="12"/>
        </w:numPr>
        <w:spacing w:after="100" w:line="204" w:lineRule="auto"/>
        <w:ind w:left="-7" w:firstLine="0"/>
        <w:jc w:val="both"/>
        <w:rPr>
          <w:sz w:val="22"/>
        </w:rPr>
      </w:pPr>
      <w:r w:rsidRPr="00331576">
        <w:rPr>
          <w:rFonts w:hint="cs"/>
          <w:sz w:val="22"/>
          <w:rtl/>
        </w:rPr>
        <w:t xml:space="preserve">وتمشيا مع المقررين </w:t>
      </w:r>
      <w:hyperlink r:id="rId14" w:history="1">
        <w:r w:rsidRPr="00331576">
          <w:rPr>
            <w:rStyle w:val="Hyperlink"/>
            <w:rFonts w:hint="cs"/>
            <w:sz w:val="22"/>
            <w:rtl/>
          </w:rPr>
          <w:t>7/28</w:t>
        </w:r>
      </w:hyperlink>
      <w:r w:rsidRPr="00331576">
        <w:rPr>
          <w:rFonts w:hint="cs"/>
          <w:sz w:val="22"/>
          <w:rtl/>
        </w:rPr>
        <w:t xml:space="preserve"> و</w:t>
      </w:r>
      <w:hyperlink r:id="rId15" w:history="1">
        <w:r w:rsidRPr="00FE179A">
          <w:rPr>
            <w:rStyle w:val="Hyperlink"/>
            <w:rFonts w:hint="cs"/>
            <w:sz w:val="22"/>
            <w:rtl/>
          </w:rPr>
          <w:t>10/31</w:t>
        </w:r>
      </w:hyperlink>
      <w:r w:rsidRPr="00331576">
        <w:rPr>
          <w:rFonts w:hint="cs"/>
          <w:sz w:val="22"/>
          <w:rtl/>
        </w:rPr>
        <w:t>، تقترح هذه الإرشادات الطوعية خطوات يمكن اتباعها فيما يتعلق بالاعتراف بالمناطق المحفوظة طوعا من قبل الشعوب الأصلية والمجتمعات المحلية ومُلاك الأراضي و</w:t>
      </w:r>
      <w:r w:rsidR="006C4CA0">
        <w:rPr>
          <w:rFonts w:hint="cs"/>
          <w:sz w:val="22"/>
          <w:rtl/>
        </w:rPr>
        <w:t xml:space="preserve">الجهات </w:t>
      </w:r>
      <w:r w:rsidRPr="00331576">
        <w:rPr>
          <w:rFonts w:hint="cs"/>
          <w:sz w:val="22"/>
          <w:rtl/>
        </w:rPr>
        <w:t>الفاعل</w:t>
      </w:r>
      <w:r w:rsidR="006C4CA0">
        <w:rPr>
          <w:rFonts w:hint="cs"/>
          <w:sz w:val="22"/>
          <w:rtl/>
        </w:rPr>
        <w:t>ة</w:t>
      </w:r>
      <w:r w:rsidRPr="00331576">
        <w:rPr>
          <w:rFonts w:hint="cs"/>
          <w:sz w:val="22"/>
          <w:rtl/>
        </w:rPr>
        <w:t xml:space="preserve"> </w:t>
      </w:r>
      <w:r w:rsidR="006C4CA0">
        <w:rPr>
          <w:rFonts w:hint="cs"/>
          <w:sz w:val="22"/>
          <w:rtl/>
        </w:rPr>
        <w:t>الأخرى</w:t>
      </w:r>
      <w:r w:rsidRPr="00331576">
        <w:rPr>
          <w:rFonts w:hint="cs"/>
          <w:sz w:val="22"/>
          <w:rtl/>
        </w:rPr>
        <w:t xml:space="preserve">، ودعمها والتحقق منها وتنسيقها وتتبعها ورصدها والإبلاغ عنها. وعلى وجه الخصوص، في حالة الأراضي </w:t>
      </w:r>
      <w:r w:rsidR="006C4CA0">
        <w:rPr>
          <w:rFonts w:hint="cs"/>
          <w:sz w:val="22"/>
          <w:rtl/>
        </w:rPr>
        <w:t xml:space="preserve">والمناطق </w:t>
      </w:r>
      <w:r w:rsidRPr="00331576">
        <w:rPr>
          <w:rFonts w:hint="cs"/>
          <w:sz w:val="22"/>
          <w:rtl/>
        </w:rPr>
        <w:t xml:space="preserve">الخاضعة لحوكمة الشعوب الأصلية والمجتمعات المحلية، ينبغي اتخاذ هذه الخطوات </w:t>
      </w:r>
      <w:r>
        <w:rPr>
          <w:rFonts w:hint="cs"/>
          <w:sz w:val="22"/>
          <w:rtl/>
        </w:rPr>
        <w:t>ب</w:t>
      </w:r>
      <w:r w:rsidRPr="00331576">
        <w:rPr>
          <w:rFonts w:hint="cs"/>
          <w:sz w:val="22"/>
          <w:rtl/>
        </w:rPr>
        <w:t xml:space="preserve">موافقتها </w:t>
      </w:r>
      <w:r w:rsidRPr="00331576">
        <w:rPr>
          <w:rFonts w:hint="cs"/>
          <w:sz w:val="22"/>
          <w:rtl/>
          <w:lang w:val="en-GB"/>
        </w:rPr>
        <w:t xml:space="preserve">الحرة </w:t>
      </w:r>
      <w:r>
        <w:rPr>
          <w:rFonts w:hint="cs"/>
          <w:sz w:val="22"/>
          <w:rtl/>
          <w:lang w:val="en-GB"/>
        </w:rPr>
        <w:t>و</w:t>
      </w:r>
      <w:r w:rsidRPr="00331576">
        <w:rPr>
          <w:rFonts w:hint="cs"/>
          <w:sz w:val="22"/>
          <w:rtl/>
          <w:lang w:val="en-GB"/>
        </w:rPr>
        <w:t xml:space="preserve">المسبقة والمستنيرة </w:t>
      </w:r>
      <w:r>
        <w:rPr>
          <w:rFonts w:hint="cs"/>
          <w:sz w:val="22"/>
          <w:rtl/>
          <w:lang w:val="en-GB"/>
        </w:rPr>
        <w:t>بما يتسق مع السياسات واللوائح والظروف الوطنية</w:t>
      </w:r>
      <w:r w:rsidR="007D53D9">
        <w:rPr>
          <w:rFonts w:hint="cs"/>
          <w:sz w:val="22"/>
          <w:rtl/>
          <w:lang w:val="en-GB"/>
        </w:rPr>
        <w:t xml:space="preserve">، والالتزامات الدولية </w:t>
      </w:r>
      <w:r w:rsidR="0050634B">
        <w:rPr>
          <w:rFonts w:hint="cs"/>
          <w:sz w:val="22"/>
          <w:rtl/>
          <w:lang w:val="en-GB"/>
        </w:rPr>
        <w:t>السارية</w:t>
      </w:r>
      <w:r w:rsidR="006C4CA0">
        <w:rPr>
          <w:rFonts w:hint="cs"/>
          <w:sz w:val="22"/>
          <w:rtl/>
          <w:lang w:val="en-GB"/>
        </w:rPr>
        <w:t>،</w:t>
      </w:r>
      <w:r>
        <w:rPr>
          <w:rFonts w:hint="cs"/>
          <w:sz w:val="22"/>
          <w:rtl/>
          <w:lang w:val="en-GB"/>
        </w:rPr>
        <w:t xml:space="preserve"> </w:t>
      </w:r>
      <w:r w:rsidRPr="00331576">
        <w:rPr>
          <w:rFonts w:hint="cs"/>
          <w:sz w:val="22"/>
          <w:rtl/>
          <w:lang w:val="en-GB"/>
        </w:rPr>
        <w:t>وعلى أساس احترام حقوقها ومع</w:t>
      </w:r>
      <w:r w:rsidR="006C4CA0">
        <w:rPr>
          <w:rFonts w:hint="cs"/>
          <w:sz w:val="22"/>
          <w:rtl/>
          <w:lang w:val="en-GB"/>
        </w:rPr>
        <w:t>ارف</w:t>
      </w:r>
      <w:r w:rsidRPr="00331576">
        <w:rPr>
          <w:rFonts w:hint="cs"/>
          <w:sz w:val="22"/>
          <w:rtl/>
          <w:lang w:val="en-GB"/>
        </w:rPr>
        <w:t xml:space="preserve">ها ومؤسساتها. وبالإضافة إلى ذلك، </w:t>
      </w:r>
      <w:r w:rsidRPr="00331576">
        <w:rPr>
          <w:rFonts w:hint="cs"/>
          <w:sz w:val="22"/>
          <w:rtl/>
          <w:lang w:val="en-GB"/>
        </w:rPr>
        <w:lastRenderedPageBreak/>
        <w:t>في حالة المناطق المحفوظة من قبل ملاك الأراضي، لا ينبغي اتخاذ هذه الخطوات إلا بموافقتهم، وعلى أساس احترام حقوقهم ومع</w:t>
      </w:r>
      <w:r w:rsidR="006C4CA0">
        <w:rPr>
          <w:rFonts w:hint="cs"/>
          <w:sz w:val="22"/>
          <w:rtl/>
          <w:lang w:val="en-GB"/>
        </w:rPr>
        <w:t>ارف</w:t>
      </w:r>
      <w:r w:rsidRPr="00331576">
        <w:rPr>
          <w:rFonts w:hint="cs"/>
          <w:sz w:val="22"/>
          <w:rtl/>
          <w:lang w:val="en-GB"/>
        </w:rPr>
        <w:t>هم.</w:t>
      </w:r>
      <w:r w:rsidRPr="00331576">
        <w:rPr>
          <w:rStyle w:val="FootnoteReference"/>
          <w:sz w:val="22"/>
          <w:rtl/>
          <w:lang w:val="en-GB"/>
        </w:rPr>
        <w:footnoteReference w:id="17"/>
      </w:r>
    </w:p>
    <w:p w:rsidR="00A87964" w:rsidRPr="00331576" w:rsidRDefault="00A87964" w:rsidP="00066C38">
      <w:pPr>
        <w:numPr>
          <w:ilvl w:val="0"/>
          <w:numId w:val="12"/>
        </w:numPr>
        <w:spacing w:after="100" w:line="204" w:lineRule="auto"/>
        <w:ind w:left="-7" w:firstLine="0"/>
        <w:jc w:val="both"/>
        <w:rPr>
          <w:sz w:val="22"/>
        </w:rPr>
      </w:pPr>
      <w:r w:rsidRPr="00331576">
        <w:rPr>
          <w:rFonts w:hint="cs"/>
          <w:sz w:val="22"/>
          <w:rtl/>
        </w:rPr>
        <w:t>وتشمل الخطوات المقترحة لتحسين ودعم تنوع الحوكمة في النظم الوطنية أو دون الوطنية للمناطق المحمية والمحفوظة ما يلي:</w:t>
      </w:r>
    </w:p>
    <w:p w:rsidR="00A87964" w:rsidRPr="00331576" w:rsidRDefault="00A87964" w:rsidP="006C4CA0">
      <w:pPr>
        <w:numPr>
          <w:ilvl w:val="0"/>
          <w:numId w:val="13"/>
        </w:numPr>
        <w:spacing w:after="100" w:line="204" w:lineRule="auto"/>
        <w:ind w:left="-7" w:firstLine="567"/>
        <w:jc w:val="both"/>
        <w:rPr>
          <w:sz w:val="22"/>
        </w:rPr>
      </w:pPr>
      <w:r w:rsidRPr="00331576">
        <w:rPr>
          <w:rFonts w:hint="cs"/>
          <w:i/>
          <w:iCs/>
          <w:sz w:val="22"/>
          <w:rtl/>
        </w:rPr>
        <w:t>وضع سياسة رفيعة المستوى أو بيان رؤية، بالتشاور مع أصحاب المصلحة</w:t>
      </w:r>
      <w:r w:rsidRPr="00331576">
        <w:rPr>
          <w:rFonts w:hint="cs"/>
          <w:sz w:val="22"/>
          <w:rtl/>
        </w:rPr>
        <w:t xml:space="preserve">، اعترافا بتنوع الجهات الفاعلة في مجال حفظ الطبيعة ومساهماتها في النظم الوطنية </w:t>
      </w:r>
      <w:r w:rsidR="006C4CA0">
        <w:rPr>
          <w:rFonts w:hint="cs"/>
          <w:sz w:val="22"/>
          <w:rtl/>
        </w:rPr>
        <w:t xml:space="preserve">أو </w:t>
      </w:r>
      <w:r w:rsidRPr="00331576">
        <w:rPr>
          <w:rFonts w:hint="cs"/>
          <w:sz w:val="22"/>
          <w:rtl/>
        </w:rPr>
        <w:t>دون الوطنية للمناطق المحمية والمحفوظة. وسيساعد هذا البيان في وضع إطار للتكيفات التشريعية اللاحقة. وقد يشجع أيضا مبادرات الحفظ في الموقع الطبيعي التي تقوم بها الجهات الفاعلة.</w:t>
      </w:r>
      <w:r w:rsidRPr="00331576">
        <w:rPr>
          <w:rStyle w:val="FootnoteReference"/>
          <w:sz w:val="22"/>
          <w:rtl/>
        </w:rPr>
        <w:footnoteReference w:id="18"/>
      </w:r>
    </w:p>
    <w:p w:rsidR="00A87964" w:rsidRPr="00331576" w:rsidRDefault="00A87964" w:rsidP="00066C38">
      <w:pPr>
        <w:numPr>
          <w:ilvl w:val="0"/>
          <w:numId w:val="13"/>
        </w:numPr>
        <w:spacing w:after="100" w:line="204" w:lineRule="auto"/>
        <w:ind w:left="-7" w:firstLine="567"/>
        <w:jc w:val="both"/>
        <w:rPr>
          <w:sz w:val="22"/>
        </w:rPr>
      </w:pPr>
      <w:r w:rsidRPr="00331576">
        <w:rPr>
          <w:rFonts w:hint="cs"/>
          <w:i/>
          <w:iCs/>
          <w:sz w:val="22"/>
          <w:rtl/>
        </w:rPr>
        <w:t>تيسير الإدارة المنسقة للعديد من المواقع</w:t>
      </w:r>
      <w:r w:rsidRPr="00331576">
        <w:rPr>
          <w:rFonts w:hint="cs"/>
          <w:sz w:val="22"/>
          <w:rtl/>
        </w:rPr>
        <w:t xml:space="preserve"> ذات الأنواع المختلفة من الحوكمة لتحقيق أهداف الحفظ في المناظر الطبيعية الأرضية والبحرية الأوسع نطاقا باستخدام الوسائل المناسبة؛</w:t>
      </w:r>
    </w:p>
    <w:p w:rsidR="00A87964" w:rsidRPr="00331576" w:rsidRDefault="00A87964" w:rsidP="006C4CA0">
      <w:pPr>
        <w:numPr>
          <w:ilvl w:val="0"/>
          <w:numId w:val="13"/>
        </w:numPr>
        <w:spacing w:after="100" w:line="204" w:lineRule="auto"/>
        <w:ind w:left="-7" w:firstLine="567"/>
        <w:jc w:val="both"/>
        <w:rPr>
          <w:sz w:val="22"/>
        </w:rPr>
      </w:pPr>
      <w:r w:rsidRPr="00331576">
        <w:rPr>
          <w:rFonts w:hint="cs"/>
          <w:i/>
          <w:iCs/>
          <w:sz w:val="22"/>
          <w:rtl/>
        </w:rPr>
        <w:t>توضيح وتحديد الولايات المؤسسية، والأدوار والمسؤوليات</w:t>
      </w:r>
      <w:r w:rsidRPr="00331576">
        <w:rPr>
          <w:rFonts w:hint="cs"/>
          <w:sz w:val="22"/>
          <w:rtl/>
        </w:rPr>
        <w:t xml:space="preserve"> التي </w:t>
      </w:r>
      <w:r w:rsidR="006C4CA0">
        <w:rPr>
          <w:rFonts w:hint="cs"/>
          <w:sz w:val="22"/>
          <w:rtl/>
        </w:rPr>
        <w:t>ت</w:t>
      </w:r>
      <w:r w:rsidRPr="00331576">
        <w:rPr>
          <w:rFonts w:hint="cs"/>
          <w:sz w:val="22"/>
          <w:rtl/>
        </w:rPr>
        <w:t xml:space="preserve">ضطلع بها جميع </w:t>
      </w:r>
      <w:r w:rsidR="006C4CA0">
        <w:rPr>
          <w:rFonts w:hint="cs"/>
          <w:sz w:val="22"/>
          <w:rtl/>
        </w:rPr>
        <w:t>الجهات الفاعلة ذات</w:t>
      </w:r>
      <w:r w:rsidRPr="00331576">
        <w:rPr>
          <w:rFonts w:hint="cs"/>
          <w:sz w:val="22"/>
          <w:rtl/>
        </w:rPr>
        <w:t xml:space="preserve"> الصلة التابع</w:t>
      </w:r>
      <w:r w:rsidR="006C4CA0">
        <w:rPr>
          <w:rFonts w:hint="cs"/>
          <w:sz w:val="22"/>
          <w:rtl/>
        </w:rPr>
        <w:t>ة</w:t>
      </w:r>
      <w:r w:rsidRPr="00331576">
        <w:rPr>
          <w:rFonts w:hint="cs"/>
          <w:sz w:val="22"/>
          <w:rtl/>
        </w:rPr>
        <w:t xml:space="preserve"> وغير التابع</w:t>
      </w:r>
      <w:r w:rsidR="006C4CA0">
        <w:rPr>
          <w:rFonts w:hint="cs"/>
          <w:sz w:val="22"/>
          <w:rtl/>
        </w:rPr>
        <w:t>ة</w:t>
      </w:r>
      <w:r w:rsidRPr="00331576">
        <w:rPr>
          <w:rFonts w:hint="cs"/>
          <w:sz w:val="22"/>
          <w:rtl/>
        </w:rPr>
        <w:t xml:space="preserve"> للحكومة، والمعترف به</w:t>
      </w:r>
      <w:r w:rsidR="006C4CA0">
        <w:rPr>
          <w:rFonts w:hint="cs"/>
          <w:sz w:val="22"/>
          <w:rtl/>
        </w:rPr>
        <w:t>ا</w:t>
      </w:r>
      <w:r w:rsidRPr="00331576">
        <w:rPr>
          <w:rFonts w:hint="cs"/>
          <w:sz w:val="22"/>
          <w:rtl/>
        </w:rPr>
        <w:t xml:space="preserve"> في نظام المناطق المحمية والمحفوظة الوطني </w:t>
      </w:r>
      <w:r w:rsidR="006C4CA0">
        <w:rPr>
          <w:rFonts w:hint="cs"/>
          <w:sz w:val="22"/>
          <w:rtl/>
        </w:rPr>
        <w:t xml:space="preserve">أو </w:t>
      </w:r>
      <w:r w:rsidRPr="00331576">
        <w:rPr>
          <w:rFonts w:hint="cs"/>
          <w:sz w:val="22"/>
          <w:rtl/>
        </w:rPr>
        <w:t>دون الوطني، بالتنسيق مع السلطات القضائية الأخرى (دون الوطنية والقطاعية)، حيثما ينطبق ذلك؛</w:t>
      </w:r>
    </w:p>
    <w:p w:rsidR="00A87964" w:rsidRPr="00331576" w:rsidRDefault="00A87964" w:rsidP="00066C38">
      <w:pPr>
        <w:numPr>
          <w:ilvl w:val="0"/>
          <w:numId w:val="13"/>
        </w:numPr>
        <w:spacing w:after="100" w:line="204" w:lineRule="auto"/>
        <w:ind w:left="-7" w:firstLine="567"/>
        <w:jc w:val="both"/>
        <w:rPr>
          <w:sz w:val="22"/>
        </w:rPr>
      </w:pPr>
      <w:r w:rsidRPr="00331576">
        <w:rPr>
          <w:rFonts w:hint="cs"/>
          <w:i/>
          <w:iCs/>
          <w:sz w:val="22"/>
          <w:rtl/>
        </w:rPr>
        <w:t>إجراء تقييم للحوكمة على مستوى النظم كعملية تعاونية متعددة أصحاب المصلحة</w:t>
      </w:r>
      <w:r w:rsidRPr="00331576">
        <w:rPr>
          <w:rFonts w:hint="cs"/>
          <w:sz w:val="22"/>
          <w:rtl/>
        </w:rPr>
        <w:t xml:space="preserve">. ويعد هذا التقييم إلى حد كبير بمثابة تحليل للثغرات بين شبكة وطنية أو دون وطنية قائمة للمناطق المحمية، والحفظ القائم على </w:t>
      </w:r>
      <w:r>
        <w:rPr>
          <w:rFonts w:hint="cs"/>
          <w:sz w:val="22"/>
          <w:rtl/>
        </w:rPr>
        <w:t xml:space="preserve">أساس </w:t>
      </w:r>
      <w:r w:rsidRPr="00331576">
        <w:rPr>
          <w:rFonts w:hint="cs"/>
          <w:sz w:val="22"/>
          <w:rtl/>
        </w:rPr>
        <w:t>المناطق المحتمل تحقيقه إذا ما تم الاعتراف بالمناطق المحمية أو المحفوظة حاليا بحكم الواقع من قبل جهات فاعلة ونُهج مختلفة، وتشجيعها ودعمها لتتحمل المسؤولية أو تتقاسمها</w:t>
      </w:r>
      <w:r>
        <w:rPr>
          <w:rFonts w:hint="cs"/>
          <w:sz w:val="22"/>
          <w:rtl/>
        </w:rPr>
        <w:t>؛</w:t>
      </w:r>
      <w:r w:rsidRPr="00331576">
        <w:rPr>
          <w:rStyle w:val="FootnoteReference"/>
          <w:sz w:val="22"/>
          <w:rtl/>
        </w:rPr>
        <w:footnoteReference w:id="19"/>
      </w:r>
      <w:r w:rsidRPr="00331576">
        <w:rPr>
          <w:rFonts w:hint="cs"/>
          <w:sz w:val="22"/>
          <w:vertAlign w:val="superscript"/>
          <w:rtl/>
        </w:rPr>
        <w:t>،</w:t>
      </w:r>
      <w:r w:rsidRPr="00331576">
        <w:rPr>
          <w:rStyle w:val="FootnoteReference"/>
          <w:rFonts w:hint="cs"/>
          <w:sz w:val="22"/>
          <w:rtl/>
        </w:rPr>
        <w:t xml:space="preserve"> </w:t>
      </w:r>
      <w:r w:rsidRPr="00331576">
        <w:rPr>
          <w:rStyle w:val="FootnoteReference"/>
          <w:sz w:val="22"/>
          <w:rtl/>
        </w:rPr>
        <w:footnoteReference w:id="20"/>
      </w:r>
    </w:p>
    <w:p w:rsidR="00A87964" w:rsidRPr="00331576" w:rsidRDefault="00A87964" w:rsidP="00066C38">
      <w:pPr>
        <w:numPr>
          <w:ilvl w:val="0"/>
          <w:numId w:val="13"/>
        </w:numPr>
        <w:spacing w:after="100" w:line="204" w:lineRule="auto"/>
        <w:ind w:left="-7" w:firstLine="567"/>
        <w:jc w:val="both"/>
        <w:rPr>
          <w:sz w:val="22"/>
        </w:rPr>
      </w:pPr>
      <w:r w:rsidRPr="00331576">
        <w:rPr>
          <w:rFonts w:hint="cs"/>
          <w:i/>
          <w:iCs/>
          <w:sz w:val="22"/>
          <w:rtl/>
        </w:rPr>
        <w:t>تيسير الرصد والإبلاغ المنسقين</w:t>
      </w:r>
      <w:r w:rsidRPr="00331576">
        <w:rPr>
          <w:rFonts w:hint="cs"/>
          <w:sz w:val="22"/>
          <w:rtl/>
        </w:rPr>
        <w:t>، بشأن المناطق المحمية والمحفوظة التي تخضع لأنواع مختلفة من الحوكمة بواسطة الوسائل المناسبة ووفقا للتشريعات الوطنية، بما في ذلك قاعدة البيانات العالمية بشأن المناطق المحمية، مع إيلاء الاعتبار الواجب لمساهماتهم في تحقيق عناصر الهدف 11؛</w:t>
      </w:r>
    </w:p>
    <w:p w:rsidR="00A87964" w:rsidRPr="00331576" w:rsidRDefault="00A87964" w:rsidP="00066C38">
      <w:pPr>
        <w:numPr>
          <w:ilvl w:val="0"/>
          <w:numId w:val="13"/>
        </w:numPr>
        <w:spacing w:after="100" w:line="204" w:lineRule="auto"/>
        <w:ind w:left="-7" w:firstLine="567"/>
        <w:jc w:val="both"/>
        <w:rPr>
          <w:sz w:val="22"/>
        </w:rPr>
      </w:pPr>
      <w:r w:rsidRPr="00331576">
        <w:rPr>
          <w:rFonts w:hint="cs"/>
          <w:i/>
          <w:iCs/>
          <w:sz w:val="22"/>
          <w:rtl/>
        </w:rPr>
        <w:t>استعراض وتكييف السياس</w:t>
      </w:r>
      <w:r>
        <w:rPr>
          <w:rFonts w:hint="cs"/>
          <w:i/>
          <w:iCs/>
          <w:sz w:val="22"/>
          <w:rtl/>
        </w:rPr>
        <w:t>ات</w:t>
      </w:r>
      <w:r w:rsidRPr="00331576">
        <w:rPr>
          <w:rFonts w:hint="cs"/>
          <w:i/>
          <w:iCs/>
          <w:sz w:val="22"/>
          <w:rtl/>
        </w:rPr>
        <w:t xml:space="preserve"> والإطار القانوني والتنظيمي للمناطق المحمية والمحفوظة</w:t>
      </w:r>
      <w:r w:rsidRPr="00331576">
        <w:rPr>
          <w:rFonts w:hint="cs"/>
          <w:sz w:val="22"/>
          <w:rtl/>
        </w:rPr>
        <w:t xml:space="preserve"> على أساس الفرص المحددة في التقييم ووفقا للمقرر 10/31 لتحفيز أنواع الحوكمة المختلفة والاعتراف بها قانونا؛</w:t>
      </w:r>
      <w:r w:rsidRPr="00331576">
        <w:rPr>
          <w:rStyle w:val="FootnoteReference"/>
          <w:sz w:val="22"/>
          <w:rtl/>
        </w:rPr>
        <w:footnoteReference w:id="21"/>
      </w:r>
    </w:p>
    <w:p w:rsidR="00A87964" w:rsidRPr="00331576" w:rsidRDefault="00A87964" w:rsidP="000360DD">
      <w:pPr>
        <w:numPr>
          <w:ilvl w:val="0"/>
          <w:numId w:val="13"/>
        </w:numPr>
        <w:spacing w:after="60" w:line="192" w:lineRule="auto"/>
        <w:ind w:left="0" w:firstLine="562"/>
        <w:jc w:val="both"/>
        <w:rPr>
          <w:sz w:val="22"/>
        </w:rPr>
      </w:pPr>
      <w:r w:rsidRPr="00331576">
        <w:rPr>
          <w:rFonts w:hint="cs"/>
          <w:i/>
          <w:iCs/>
          <w:sz w:val="22"/>
          <w:rtl/>
        </w:rPr>
        <w:t>دعم وتأمين حالة الحماية</w:t>
      </w:r>
      <w:r w:rsidRPr="00331576">
        <w:rPr>
          <w:rFonts w:hint="cs"/>
          <w:sz w:val="22"/>
          <w:rtl/>
        </w:rPr>
        <w:t xml:space="preserve"> في المناطق المحمية والمحفوظة الخاضعة لجميع أنواع الحوكمة من خلال الوسائل المناسبة</w:t>
      </w:r>
      <w:r w:rsidR="007D53D9">
        <w:rPr>
          <w:rFonts w:hint="cs"/>
          <w:sz w:val="22"/>
          <w:rtl/>
        </w:rPr>
        <w:t xml:space="preserve"> وتعزيز إدارة أنواع الحوكمة هذه</w:t>
      </w:r>
      <w:r w:rsidRPr="00331576">
        <w:rPr>
          <w:rFonts w:hint="cs"/>
          <w:sz w:val="22"/>
          <w:rtl/>
        </w:rPr>
        <w:t>؛</w:t>
      </w:r>
    </w:p>
    <w:p w:rsidR="00A87964" w:rsidRPr="00331576" w:rsidRDefault="00A87964" w:rsidP="000360DD">
      <w:pPr>
        <w:numPr>
          <w:ilvl w:val="0"/>
          <w:numId w:val="13"/>
        </w:numPr>
        <w:spacing w:after="60" w:line="192" w:lineRule="auto"/>
        <w:ind w:left="0" w:firstLine="562"/>
        <w:jc w:val="both"/>
        <w:rPr>
          <w:sz w:val="22"/>
        </w:rPr>
      </w:pPr>
      <w:r w:rsidRPr="00331576">
        <w:rPr>
          <w:rFonts w:hint="cs"/>
          <w:i/>
          <w:iCs/>
          <w:sz w:val="22"/>
          <w:rtl/>
        </w:rPr>
        <w:t>دعم الرابطات أو التحالفات الوطنية</w:t>
      </w:r>
      <w:r w:rsidRPr="00331576">
        <w:rPr>
          <w:rFonts w:hint="cs"/>
          <w:sz w:val="22"/>
          <w:rtl/>
        </w:rPr>
        <w:t xml:space="preserve"> للمناطق المحمية والمحفوظة وفقا لأنواع الحوكمة (على سبيل المثال، تحالف الأقاليم والمناطق المحفوظة من قبل الشعوب الأصلية والمجتمعات المحلية </w:t>
      </w:r>
      <w:r w:rsidRPr="00B43BD3">
        <w:rPr>
          <w:sz w:val="22"/>
          <w:szCs w:val="22"/>
          <w:rtl/>
        </w:rPr>
        <w:t>(</w:t>
      </w:r>
      <w:r w:rsidRPr="00B43BD3">
        <w:rPr>
          <w:sz w:val="22"/>
          <w:szCs w:val="22"/>
          <w:lang w:val="en-GB"/>
        </w:rPr>
        <w:t>ICCA</w:t>
      </w:r>
      <w:r w:rsidRPr="00B43BD3">
        <w:rPr>
          <w:sz w:val="22"/>
          <w:szCs w:val="22"/>
          <w:rtl/>
          <w:lang w:val="en-GB"/>
        </w:rPr>
        <w:t>)</w:t>
      </w:r>
      <w:r w:rsidRPr="00331576">
        <w:rPr>
          <w:rFonts w:hint="cs"/>
          <w:sz w:val="22"/>
          <w:rtl/>
          <w:lang w:val="en-GB"/>
        </w:rPr>
        <w:t xml:space="preserve">، ورابطة الحماية الخاصة للمناطق </w:t>
      </w:r>
      <w:r w:rsidRPr="00B43BD3">
        <w:rPr>
          <w:sz w:val="22"/>
          <w:szCs w:val="22"/>
          <w:rtl/>
          <w:lang w:val="en-GB"/>
        </w:rPr>
        <w:t>(</w:t>
      </w:r>
      <w:r w:rsidRPr="00B43BD3">
        <w:rPr>
          <w:sz w:val="22"/>
          <w:szCs w:val="22"/>
          <w:lang w:val="en-GB"/>
        </w:rPr>
        <w:t>PPA</w:t>
      </w:r>
      <w:r w:rsidRPr="00B43BD3">
        <w:rPr>
          <w:sz w:val="22"/>
          <w:szCs w:val="22"/>
          <w:rtl/>
          <w:lang w:val="en-GB"/>
        </w:rPr>
        <w:t>))</w:t>
      </w:r>
      <w:r w:rsidRPr="00331576">
        <w:rPr>
          <w:rFonts w:hint="cs"/>
          <w:sz w:val="22"/>
          <w:rtl/>
          <w:lang w:val="en-GB"/>
        </w:rPr>
        <w:t xml:space="preserve"> لتوفير آليات دعم الأقران؛</w:t>
      </w:r>
    </w:p>
    <w:p w:rsidR="00A87964" w:rsidRPr="00331576" w:rsidRDefault="00A87964" w:rsidP="00066C38">
      <w:pPr>
        <w:numPr>
          <w:ilvl w:val="0"/>
          <w:numId w:val="13"/>
        </w:numPr>
        <w:spacing w:after="100" w:line="204" w:lineRule="auto"/>
        <w:ind w:left="-7" w:firstLine="567"/>
        <w:jc w:val="both"/>
        <w:rPr>
          <w:sz w:val="22"/>
        </w:rPr>
      </w:pPr>
      <w:r w:rsidRPr="00331576">
        <w:rPr>
          <w:rFonts w:hint="cs"/>
          <w:i/>
          <w:iCs/>
          <w:sz w:val="22"/>
          <w:rtl/>
        </w:rPr>
        <w:lastRenderedPageBreak/>
        <w:t>التحقق من مساهمة هذه المناطق</w:t>
      </w:r>
      <w:r w:rsidRPr="00331576">
        <w:rPr>
          <w:rFonts w:hint="cs"/>
          <w:sz w:val="22"/>
          <w:rtl/>
        </w:rPr>
        <w:t xml:space="preserve"> في الإنجاز العام للنظام القطري بشأن المناطق المحمية، من حيث التغطية وحالة الحفظ عن طريق رسم الخرائط وغيرها من الوسائل المناسبة.</w:t>
      </w:r>
    </w:p>
    <w:p w:rsidR="00A87964" w:rsidRPr="00331576" w:rsidRDefault="00A87964" w:rsidP="00066C38">
      <w:pPr>
        <w:spacing w:after="100" w:line="204" w:lineRule="auto"/>
        <w:jc w:val="center"/>
        <w:rPr>
          <w:b/>
          <w:bCs/>
          <w:sz w:val="22"/>
          <w:rtl/>
        </w:rPr>
      </w:pPr>
      <w:r w:rsidRPr="00331576">
        <w:rPr>
          <w:rFonts w:hint="cs"/>
          <w:b/>
          <w:bCs/>
          <w:sz w:val="22"/>
          <w:rtl/>
        </w:rPr>
        <w:t>باء-</w:t>
      </w:r>
      <w:r w:rsidRPr="00331576">
        <w:rPr>
          <w:b/>
          <w:bCs/>
          <w:sz w:val="22"/>
          <w:rtl/>
        </w:rPr>
        <w:tab/>
      </w:r>
      <w:r w:rsidRPr="00331576">
        <w:rPr>
          <w:rFonts w:hint="cs"/>
          <w:b/>
          <w:bCs/>
          <w:sz w:val="22"/>
          <w:rtl/>
        </w:rPr>
        <w:t>الإرشادات الطوعية بشأن نماذج الحوكمة الفعالة والمنصفة</w:t>
      </w:r>
    </w:p>
    <w:p w:rsidR="00A87964" w:rsidRPr="00331576" w:rsidRDefault="00A87964" w:rsidP="000360DD">
      <w:pPr>
        <w:numPr>
          <w:ilvl w:val="0"/>
          <w:numId w:val="12"/>
        </w:numPr>
        <w:spacing w:after="100" w:line="204" w:lineRule="auto"/>
        <w:ind w:left="-7" w:firstLine="0"/>
        <w:jc w:val="both"/>
        <w:rPr>
          <w:sz w:val="22"/>
        </w:rPr>
      </w:pPr>
      <w:r w:rsidRPr="00331576">
        <w:rPr>
          <w:rFonts w:hint="cs"/>
          <w:sz w:val="22"/>
          <w:rtl/>
        </w:rPr>
        <w:t xml:space="preserve">إن نماذج الحوكمة الفعالة والمنصفة للمناطق المحمية والمحفوظة هي ترتيبات لاتخاذ القرار وتنفيذ القرارات التي تتبنى وتطبق مبادئ "الحوكمة الرشيدة". وينبغي تطبيق مبادئ الحوكمة الرشيدة بغض النظر عن نوع الحوكمة السائد. واستنادا إلى مبادئ الحوكمة الرشيدة التي وضعتها وكالات الأمم المتحدة وغيرها من المنظمات، اقترح الاتحاد الدولي لحفظ الطبيعة مبادئ واعتبارات للحوكمة لسياق المناطق المحمية والمحفوظة كإرشادات بشأن القرارات التي يتعين اتخاذها وتنفيذها بطريقة مشروعة وكفؤة وشاملة وعادلة في ضوء رؤية ما وعلى أساس المساءلة </w:t>
      </w:r>
      <w:r>
        <w:rPr>
          <w:rFonts w:hint="cs"/>
          <w:sz w:val="22"/>
          <w:rtl/>
        </w:rPr>
        <w:t>و</w:t>
      </w:r>
      <w:r w:rsidR="000360DD">
        <w:rPr>
          <w:rFonts w:hint="cs"/>
          <w:sz w:val="22"/>
          <w:rtl/>
        </w:rPr>
        <w:t>مع</w:t>
      </w:r>
      <w:r w:rsidRPr="00331576">
        <w:rPr>
          <w:rFonts w:hint="cs"/>
          <w:sz w:val="22"/>
          <w:rtl/>
        </w:rPr>
        <w:t xml:space="preserve"> احترام </w:t>
      </w:r>
      <w:r w:rsidR="000360DD">
        <w:rPr>
          <w:rFonts w:hint="cs"/>
          <w:sz w:val="22"/>
          <w:rtl/>
        </w:rPr>
        <w:t>ا</w:t>
      </w:r>
      <w:r w:rsidRPr="00331576">
        <w:rPr>
          <w:rFonts w:hint="cs"/>
          <w:sz w:val="22"/>
          <w:rtl/>
        </w:rPr>
        <w:t>لحقوق.</w:t>
      </w:r>
      <w:r w:rsidRPr="00331576">
        <w:rPr>
          <w:rStyle w:val="FootnoteReference"/>
          <w:sz w:val="22"/>
          <w:rtl/>
        </w:rPr>
        <w:footnoteReference w:id="22"/>
      </w:r>
    </w:p>
    <w:p w:rsidR="00A87964" w:rsidRPr="00331576" w:rsidRDefault="00A87964" w:rsidP="00C552D4">
      <w:pPr>
        <w:numPr>
          <w:ilvl w:val="0"/>
          <w:numId w:val="12"/>
        </w:numPr>
        <w:spacing w:after="100" w:line="204" w:lineRule="auto"/>
        <w:ind w:left="0" w:firstLine="0"/>
        <w:jc w:val="both"/>
        <w:rPr>
          <w:sz w:val="22"/>
        </w:rPr>
      </w:pPr>
      <w:r w:rsidRPr="00331576">
        <w:rPr>
          <w:rFonts w:hint="cs"/>
          <w:sz w:val="22"/>
          <w:rtl/>
        </w:rPr>
        <w:t>ويعد مفهوم الإنصاف أحد عناصر الحوكمة الرشيدة. ويمكن تقسيم الإنصاف إلى ثلاثة أبعاد وهي: الاعتراف، والإجراء، والتوزيع. و"الاعتراف" يعني الاعتراف بالحقوق وتنوع الهويات والقيم ونظم المعارف ومؤسسات أصحاب الحقوق</w:t>
      </w:r>
      <w:r w:rsidRPr="00331576">
        <w:rPr>
          <w:rStyle w:val="FootnoteReference"/>
          <w:sz w:val="22"/>
          <w:rtl/>
        </w:rPr>
        <w:footnoteReference w:id="23"/>
      </w:r>
      <w:r w:rsidRPr="00331576">
        <w:rPr>
          <w:rFonts w:hint="cs"/>
          <w:sz w:val="22"/>
          <w:rtl/>
        </w:rPr>
        <w:t xml:space="preserve"> وأصحاب المصلحة واحترامها؛ ويشير "الإجراء" إلى شمولية عملية صنع القواعد والقرارات؛ ويعني "التوزيع" ضمنا أنه يجب تقاسم التكاليف والم</w:t>
      </w:r>
      <w:r w:rsidR="000360DD">
        <w:rPr>
          <w:rFonts w:hint="cs"/>
          <w:sz w:val="22"/>
          <w:rtl/>
        </w:rPr>
        <w:t>نافع</w:t>
      </w:r>
      <w:r w:rsidRPr="00331576">
        <w:rPr>
          <w:rFonts w:hint="cs"/>
          <w:sz w:val="22"/>
          <w:rtl/>
        </w:rPr>
        <w:t xml:space="preserve"> الناتجة عن إدارة المناطق المحمية بصورة </w:t>
      </w:r>
      <w:r>
        <w:rPr>
          <w:rFonts w:hint="cs"/>
          <w:sz w:val="22"/>
          <w:rtl/>
        </w:rPr>
        <w:t>منصفة</w:t>
      </w:r>
      <w:r w:rsidRPr="00331576">
        <w:rPr>
          <w:rFonts w:hint="cs"/>
          <w:sz w:val="22"/>
          <w:rtl/>
        </w:rPr>
        <w:t xml:space="preserve"> بين مختلف الجهات الفاعلة. ويوضح الشكل أدناه الأبعاد الثلاثة. ويقترح إطار تم وضعه مؤخرا للنهوض بالإنصاف في سياق المناطق المحمية،</w:t>
      </w:r>
      <w:r w:rsidRPr="00331576">
        <w:rPr>
          <w:rStyle w:val="FootnoteReference"/>
          <w:sz w:val="22"/>
          <w:rtl/>
        </w:rPr>
        <w:footnoteReference w:id="24"/>
      </w:r>
      <w:r w:rsidRPr="00331576">
        <w:rPr>
          <w:rFonts w:hint="cs"/>
          <w:sz w:val="22"/>
          <w:vertAlign w:val="superscript"/>
          <w:rtl/>
        </w:rPr>
        <w:t>،</w:t>
      </w:r>
      <w:r w:rsidRPr="00331576">
        <w:rPr>
          <w:rStyle w:val="FootnoteReference"/>
          <w:rFonts w:hint="cs"/>
          <w:sz w:val="22"/>
          <w:rtl/>
        </w:rPr>
        <w:t xml:space="preserve"> </w:t>
      </w:r>
      <w:r w:rsidRPr="00331576">
        <w:rPr>
          <w:rStyle w:val="FootnoteReference"/>
          <w:sz w:val="22"/>
          <w:rtl/>
        </w:rPr>
        <w:footnoteReference w:id="25"/>
      </w:r>
      <w:r w:rsidRPr="00331576">
        <w:rPr>
          <w:rFonts w:hint="cs"/>
          <w:sz w:val="22"/>
          <w:rtl/>
        </w:rPr>
        <w:t xml:space="preserve"> مجموعة من المبادئ التي يمكن تقييم الأبعاد الثلاثة على أساسها.</w:t>
      </w:r>
    </w:p>
    <w:p w:rsidR="00A87964" w:rsidRPr="00331576" w:rsidRDefault="00A87964" w:rsidP="00C552D4">
      <w:pPr>
        <w:spacing w:after="100" w:line="204" w:lineRule="auto"/>
        <w:jc w:val="center"/>
        <w:rPr>
          <w:b/>
          <w:bCs/>
          <w:sz w:val="22"/>
          <w:rtl/>
        </w:rPr>
      </w:pPr>
      <w:r w:rsidRPr="00331576">
        <w:rPr>
          <w:rFonts w:hint="cs"/>
          <w:b/>
          <w:bCs/>
          <w:sz w:val="22"/>
          <w:rtl/>
        </w:rPr>
        <w:t>الشكل-</w:t>
      </w:r>
      <w:r w:rsidRPr="00331576">
        <w:rPr>
          <w:b/>
          <w:bCs/>
          <w:sz w:val="22"/>
          <w:rtl/>
        </w:rPr>
        <w:tab/>
      </w:r>
      <w:r w:rsidRPr="00331576">
        <w:rPr>
          <w:rFonts w:hint="cs"/>
          <w:b/>
          <w:bCs/>
          <w:sz w:val="22"/>
          <w:rtl/>
        </w:rPr>
        <w:t>الأبعاد الثلاثة للإنصاف الم</w:t>
      </w:r>
      <w:r w:rsidR="00563F0A">
        <w:rPr>
          <w:rFonts w:hint="cs"/>
          <w:b/>
          <w:bCs/>
          <w:sz w:val="22"/>
          <w:rtl/>
        </w:rPr>
        <w:t>ت</w:t>
      </w:r>
      <w:r w:rsidRPr="00331576">
        <w:rPr>
          <w:rFonts w:hint="cs"/>
          <w:b/>
          <w:bCs/>
          <w:sz w:val="22"/>
          <w:rtl/>
        </w:rPr>
        <w:t>ضمنة في مجموعة من الشروط التمكينية</w:t>
      </w:r>
    </w:p>
    <w:p w:rsidR="00A87964" w:rsidRPr="00331576" w:rsidRDefault="00E412E1" w:rsidP="00A87964">
      <w:pPr>
        <w:spacing w:after="120"/>
        <w:ind w:left="-7"/>
        <w:jc w:val="center"/>
        <w:rPr>
          <w:b/>
          <w:bCs/>
          <w:sz w:val="22"/>
          <w:rtl/>
        </w:rPr>
      </w:pPr>
      <w:r w:rsidRPr="00E412E1">
        <w:rPr>
          <w:b/>
          <w:bCs/>
          <w:noProof/>
          <w:sz w:val="22"/>
          <w:rtl/>
          <w:lang w:val="en-GB" w:eastAsia="en-GB"/>
        </w:rPr>
        <w:pict>
          <v:group id="Group 8" o:spid="_x0000_s1031" style="position:absolute;left:0;text-align:left;margin-left:144.15pt;margin-top:14.45pt;width:176.3pt;height:134.35pt;z-index:251659264;mso-width-relative:margin" coordsize="22390,17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">
            <v:shapetype id="_x0000_t202" coordsize="21600,21600" o:spt="202" path="m,l,21600r21600,l21600,xe">
              <v:stroke joinstyle="miter"/>
              <v:path gradientshapeok="t" o:connecttype="rect"/>
            </v:shapetype>
            <v:shape id="Text Box 24" o:spid="_x0000_s1033" type="#_x0000_t202" style="position:absolute;left:7779;width:6900;height:2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wOMEA&#10;AADaAAAADwAAAGRycy9kb3ducmV2LnhtbESPwWrDMBBE74H8g9hCL6GRU4MprpVQAiE+BeqUnrfS&#10;1ja1VkZSYvfvq0Ahx2Fm3jDVbraDuJIPvWMFm3UGglg703Or4ON8eHoBESKywcExKfilALvtclFh&#10;adzE73RtYisShEOJCroYx1LKoDuyGNZuJE7et/MWY5K+lcbjlOB2kM9ZVkiLPaeFDkfad6R/motV&#10;UHw5ewr1qL3fHD9z41ZBTxelHh/mt1cQkeZ4D/+3a6Mgh9uVd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asDjBAAAA2gAAAA8AAAAAAAAAAAAAAAAAmAIAAGRycy9kb3du&#10;cmV2LnhtbFBLBQYAAAAABAAEAPUAAACGAwAAAAA=&#10;" stroked="f">
              <v:textbox inset="0,0,1mm,0">
                <w:txbxContent>
                  <w:p w:rsidR="00541F75" w:rsidRPr="00450ACB" w:rsidRDefault="00541F75" w:rsidP="00A87964">
                    <w:pPr>
                      <w:jc w:val="center"/>
                      <w:rPr>
                        <w:sz w:val="16"/>
                        <w:szCs w:val="20"/>
                      </w:rPr>
                    </w:pPr>
                    <w:r>
                      <w:rPr>
                        <w:rFonts w:hint="cs"/>
                        <w:sz w:val="16"/>
                        <w:szCs w:val="20"/>
                        <w:rtl/>
                      </w:rPr>
                      <w:t>الاعتراف</w:t>
                    </w:r>
                  </w:p>
                </w:txbxContent>
              </v:textbox>
            </v:shape>
            <v:shape id="Text Box 25" o:spid="_x0000_s1032" type="#_x0000_t202" style="position:absolute;top:13511;width:6900;height:2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0ToL8A&#10;AADaAAAADwAAAGRycy9kb3ducmV2LnhtbESPT4vCMBTE7wt+h/AEL4umKoh0jbIIoifBP3h+Jm/b&#10;ss1LSaKt394Igsdh5jfDLFadrcWdfKgcKxiPMhDE2pmKCwXn02Y4BxEissHaMSl4UIDVsve1wNy4&#10;lg90P8ZCpBIOOSooY2xyKYMuyWIYuYY4eX/OW4xJ+kIaj20qt7WcZNlMWqw4LZTY0Lok/X+8WQWz&#10;q7P7sGu09+PtZWrcd9DtTalBv/v9ARGpi5/wm96ZxMHrSro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rROgvwAAANoAAAAPAAAAAAAAAAAAAAAAAJgCAABkcnMvZG93bnJl&#10;di54bWxQSwUGAAAAAAQABAD1AAAAhAMAAAAA&#10;" stroked="f">
              <v:textbox inset="0,0,1mm,0">
                <w:txbxContent>
                  <w:p w:rsidR="00541F75" w:rsidRPr="00450ACB" w:rsidRDefault="00541F75" w:rsidP="00A87964">
                    <w:pPr>
                      <w:jc w:val="center"/>
                      <w:rPr>
                        <w:sz w:val="16"/>
                        <w:szCs w:val="20"/>
                      </w:rPr>
                    </w:pPr>
                    <w:r>
                      <w:rPr>
                        <w:rFonts w:hint="cs"/>
                        <w:sz w:val="16"/>
                        <w:szCs w:val="20"/>
                        <w:rtl/>
                      </w:rPr>
                      <w:t>الإجراء</w:t>
                    </w:r>
                  </w:p>
                </w:txbxContent>
              </v:textbox>
            </v:shape>
            <v:shape id="Text Box 26" o:spid="_x0000_s1029" type="#_x0000_t202" style="position:absolute;left:15490;top:13511;width:6900;height:2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2O8AA&#10;AADaAAAADwAAAGRycy9kb3ducmV2LnhtbESPQYvCMBSE74L/ITzBi2iqCyrVKCIs62lh3cXzM3m2&#10;xealJNHWf28EYY/DzHzDrLedrcWdfKgcK5hOMhDE2pmKCwV/v5/jJYgQkQ3WjknBgwJsN/3eGnPj&#10;Wv6h+zEWIkE45KigjLHJpQy6JIth4hri5F2ctxiT9IU0HtsEt7WcZdlcWqw4LZTY0L4kfT3erIL5&#10;2dnvcGi099Ov04dxo6Dbm1LDQbdbgYjUxf/wu30wChbwupJu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G2O8AAAADaAAAADwAAAAAAAAAAAAAAAACYAgAAZHJzL2Rvd25y&#10;ZXYueG1sUEsFBgAAAAAEAAQA9QAAAIUDAAAAAA==&#10;" stroked="f">
              <v:textbox inset="0,0,1mm,0">
                <w:txbxContent>
                  <w:p w:rsidR="00541F75" w:rsidRPr="00450ACB" w:rsidRDefault="00541F75" w:rsidP="00A87964">
                    <w:pPr>
                      <w:jc w:val="center"/>
                      <w:rPr>
                        <w:sz w:val="16"/>
                        <w:szCs w:val="20"/>
                      </w:rPr>
                    </w:pPr>
                    <w:r>
                      <w:rPr>
                        <w:rFonts w:hint="cs"/>
                        <w:sz w:val="16"/>
                        <w:szCs w:val="20"/>
                        <w:rtl/>
                      </w:rPr>
                      <w:t>التوزيع</w:t>
                    </w:r>
                  </w:p>
                </w:txbxContent>
              </v:textbox>
            </v:shape>
            <v:shape id="Text Box 3" o:spid="_x0000_s1030" type="#_x0000_t202" style="position:absolute;left:5459;top:15012;width:10577;height:2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DnsIA&#10;AADbAAAADwAAAGRycy9kb3ducmV2LnhtbESPQWsCMRCF7wX/QxjBS9GsFkRWo4hQ6qlQW3oek3F3&#10;cTNZkuiu/945FHqb4b1575vNbvCtulNMTWAD81kBitgG13Bl4Of7fboClTKywzYwGXhQgt129LLB&#10;0oWev+h+ypWSEE4lGqhz7kqtk63JY5qFjli0S4ges6yx0i5iL+G+1YuiWGqPDUtDjR0darLX080b&#10;WJ6D/0zHzsY4//h9c+E12f5mzGQ87NegMg353/x3fXSCL/Tyiwy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oOewgAAANsAAAAPAAAAAAAAAAAAAAAAAJgCAABkcnMvZG93&#10;bnJldi54bWxQSwUGAAAAAAQABAD1AAAAhwMAAAAA&#10;" stroked="f">
              <v:textbox inset="0,0,1mm,0">
                <w:txbxContent>
                  <w:p w:rsidR="00541F75" w:rsidRPr="00450ACB" w:rsidRDefault="00541F75" w:rsidP="00A87964">
                    <w:pPr>
                      <w:jc w:val="center"/>
                      <w:rPr>
                        <w:sz w:val="16"/>
                        <w:szCs w:val="20"/>
                      </w:rPr>
                    </w:pPr>
                    <w:r>
                      <w:rPr>
                        <w:rFonts w:hint="cs"/>
                        <w:sz w:val="16"/>
                        <w:szCs w:val="20"/>
                        <w:rtl/>
                      </w:rPr>
                      <w:t>الظروف المواتية</w:t>
                    </w:r>
                  </w:p>
                </w:txbxContent>
              </v:textbox>
            </v:shape>
          </v:group>
        </w:pict>
      </w:r>
      <w:r w:rsidR="00A87964" w:rsidRPr="00331576">
        <w:rPr>
          <w:b/>
          <w:bCs/>
          <w:noProof/>
          <w:sz w:val="22"/>
        </w:rPr>
        <w:drawing>
          <wp:inline distT="0" distB="0" distL="0" distR="0">
            <wp:extent cx="2573020" cy="204851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3020" cy="2048510"/>
                    </a:xfrm>
                    <a:prstGeom prst="rect">
                      <a:avLst/>
                    </a:prstGeom>
                    <a:noFill/>
                  </pic:spPr>
                </pic:pic>
              </a:graphicData>
            </a:graphic>
          </wp:inline>
        </w:drawing>
      </w:r>
    </w:p>
    <w:p w:rsidR="00A87964" w:rsidRDefault="00A87964" w:rsidP="000360DD">
      <w:pPr>
        <w:spacing w:line="204" w:lineRule="auto"/>
        <w:jc w:val="both"/>
        <w:rPr>
          <w:rFonts w:cs="Times New Roman"/>
          <w:sz w:val="22"/>
          <w:rtl/>
          <w:lang w:val="en-GB"/>
        </w:rPr>
      </w:pPr>
      <w:r w:rsidRPr="00A97A23">
        <w:rPr>
          <w:rFonts w:hint="cs"/>
          <w:i/>
          <w:iCs/>
          <w:sz w:val="22"/>
          <w:szCs w:val="22"/>
          <w:rtl/>
        </w:rPr>
        <w:t>المصدر:</w:t>
      </w:r>
      <w:r w:rsidRPr="00A97A23">
        <w:rPr>
          <w:rFonts w:hint="cs"/>
          <w:sz w:val="22"/>
          <w:szCs w:val="22"/>
          <w:rtl/>
        </w:rPr>
        <w:t xml:space="preserve"> مقتبس من</w:t>
      </w:r>
      <w:r w:rsidRPr="00331576">
        <w:rPr>
          <w:rFonts w:hint="cs"/>
          <w:sz w:val="22"/>
          <w:rtl/>
        </w:rPr>
        <w:t xml:space="preserve"> </w:t>
      </w:r>
      <w:r w:rsidRPr="000360DD">
        <w:rPr>
          <w:rFonts w:cs="Times New Roman"/>
          <w:bCs/>
          <w:kern w:val="22"/>
          <w:szCs w:val="20"/>
          <w:lang w:val="en-GB"/>
        </w:rPr>
        <w:t>McDermott et al. (2013).</w:t>
      </w:r>
      <w:r w:rsidRPr="000360DD">
        <w:rPr>
          <w:rFonts w:cs="Times New Roman"/>
          <w:i/>
          <w:snapToGrid w:val="0"/>
          <w:kern w:val="18"/>
          <w:szCs w:val="20"/>
          <w:lang w:val="en-GB"/>
        </w:rPr>
        <w:t xml:space="preserve"> </w:t>
      </w:r>
      <w:proofErr w:type="gramStart"/>
      <w:r w:rsidRPr="000360DD">
        <w:rPr>
          <w:rFonts w:cs="Times New Roman"/>
          <w:bCs/>
          <w:iCs/>
          <w:kern w:val="22"/>
          <w:szCs w:val="20"/>
          <w:lang w:val="en-GB"/>
        </w:rPr>
        <w:t>Examining</w:t>
      </w:r>
      <w:proofErr w:type="gramEnd"/>
      <w:r w:rsidRPr="000360DD">
        <w:rPr>
          <w:rFonts w:cs="Times New Roman"/>
          <w:bCs/>
          <w:iCs/>
          <w:kern w:val="22"/>
          <w:szCs w:val="20"/>
          <w:lang w:val="en-GB"/>
        </w:rPr>
        <w:t xml:space="preserve"> equity: A multidimensional framework for assessing equity in payments for ecosystem service</w:t>
      </w:r>
      <w:r w:rsidRPr="000360DD">
        <w:rPr>
          <w:rFonts w:cs="Times New Roman"/>
          <w:bCs/>
          <w:i/>
          <w:kern w:val="22"/>
          <w:szCs w:val="20"/>
          <w:lang w:val="en-GB"/>
        </w:rPr>
        <w:t xml:space="preserve">. </w:t>
      </w:r>
      <w:r w:rsidRPr="000360DD">
        <w:rPr>
          <w:rFonts w:cs="Times New Roman"/>
          <w:bCs/>
          <w:i/>
          <w:iCs/>
          <w:kern w:val="22"/>
          <w:szCs w:val="20"/>
          <w:lang w:val="en-GB"/>
        </w:rPr>
        <w:t>Environmental Science and Policy</w:t>
      </w:r>
      <w:r w:rsidRPr="000360DD">
        <w:rPr>
          <w:rFonts w:cs="Times New Roman"/>
          <w:bCs/>
          <w:kern w:val="22"/>
          <w:szCs w:val="20"/>
          <w:lang w:val="en-GB"/>
        </w:rPr>
        <w:t xml:space="preserve"> 33: 416-427</w:t>
      </w:r>
      <w:r w:rsidRPr="000360DD">
        <w:rPr>
          <w:rFonts w:cs="Times New Roman"/>
          <w:sz w:val="22"/>
          <w:szCs w:val="22"/>
          <w:rtl/>
          <w:lang w:val="en-GB"/>
        </w:rPr>
        <w:t xml:space="preserve"> </w:t>
      </w:r>
      <w:r w:rsidRPr="000360DD">
        <w:rPr>
          <w:rFonts w:cs="Times New Roman"/>
          <w:szCs w:val="20"/>
          <w:rtl/>
          <w:lang w:val="en-GB"/>
        </w:rPr>
        <w:t>و</w:t>
      </w:r>
      <w:proofErr w:type="spellStart"/>
      <w:r w:rsidRPr="000360DD">
        <w:rPr>
          <w:rFonts w:cs="Times New Roman"/>
          <w:bCs/>
          <w:kern w:val="22"/>
          <w:szCs w:val="20"/>
          <w:lang w:val="en-GB"/>
        </w:rPr>
        <w:t>Pascual</w:t>
      </w:r>
      <w:proofErr w:type="spellEnd"/>
      <w:r w:rsidRPr="000360DD">
        <w:rPr>
          <w:rFonts w:cs="Times New Roman"/>
          <w:bCs/>
          <w:kern w:val="22"/>
          <w:szCs w:val="20"/>
          <w:lang w:val="en-GB"/>
        </w:rPr>
        <w:t xml:space="preserve"> </w:t>
      </w:r>
      <w:proofErr w:type="gramStart"/>
      <w:r w:rsidRPr="000360DD">
        <w:rPr>
          <w:rFonts w:cs="Times New Roman"/>
          <w:bCs/>
          <w:kern w:val="22"/>
          <w:szCs w:val="20"/>
          <w:lang w:val="en-GB"/>
        </w:rPr>
        <w:t>et</w:t>
      </w:r>
      <w:proofErr w:type="gramEnd"/>
      <w:r w:rsidRPr="000360DD">
        <w:rPr>
          <w:rFonts w:cs="Times New Roman"/>
          <w:bCs/>
          <w:kern w:val="22"/>
          <w:szCs w:val="20"/>
          <w:lang w:val="en-GB"/>
        </w:rPr>
        <w:t xml:space="preserve"> al. (2014).</w:t>
      </w:r>
      <w:r w:rsidRPr="000360DD">
        <w:rPr>
          <w:rFonts w:cs="Times New Roman"/>
          <w:szCs w:val="20"/>
        </w:rPr>
        <w:t xml:space="preserve"> </w:t>
      </w:r>
      <w:r w:rsidRPr="000360DD">
        <w:rPr>
          <w:rFonts w:cs="Times New Roman"/>
          <w:bCs/>
          <w:kern w:val="22"/>
          <w:szCs w:val="20"/>
          <w:lang w:val="en-GB"/>
        </w:rPr>
        <w:t xml:space="preserve">Social equity matters in payments for ecosystem services. </w:t>
      </w:r>
      <w:r w:rsidRPr="000360DD">
        <w:rPr>
          <w:rFonts w:cs="Times New Roman"/>
          <w:bCs/>
          <w:i/>
          <w:iCs/>
          <w:kern w:val="22"/>
          <w:szCs w:val="20"/>
          <w:lang w:val="en-GB"/>
        </w:rPr>
        <w:t>Bioscience</w:t>
      </w:r>
      <w:r w:rsidRPr="000360DD">
        <w:rPr>
          <w:rFonts w:cs="Times New Roman"/>
          <w:bCs/>
          <w:kern w:val="22"/>
          <w:szCs w:val="20"/>
          <w:lang w:val="en-GB"/>
        </w:rPr>
        <w:t xml:space="preserve"> 64(11) 1027-1036</w:t>
      </w:r>
      <w:r w:rsidRPr="000360DD">
        <w:rPr>
          <w:rFonts w:cs="Times New Roman"/>
          <w:szCs w:val="20"/>
          <w:rtl/>
          <w:lang w:val="en-GB"/>
        </w:rPr>
        <w:t>.</w:t>
      </w:r>
    </w:p>
    <w:p w:rsidR="00401511" w:rsidRPr="000360DD" w:rsidRDefault="00401511" w:rsidP="00C552D4">
      <w:pPr>
        <w:spacing w:after="100" w:line="204" w:lineRule="auto"/>
        <w:jc w:val="both"/>
        <w:rPr>
          <w:rFonts w:cs="Times New Roman"/>
          <w:sz w:val="22"/>
          <w:rtl/>
          <w:lang w:val="en-GB"/>
        </w:rPr>
      </w:pPr>
    </w:p>
    <w:p w:rsidR="00A87964" w:rsidRPr="00331576" w:rsidRDefault="00A87964" w:rsidP="00C552D4">
      <w:pPr>
        <w:numPr>
          <w:ilvl w:val="0"/>
          <w:numId w:val="12"/>
        </w:numPr>
        <w:spacing w:after="100" w:line="204" w:lineRule="auto"/>
        <w:ind w:left="0" w:firstLine="0"/>
        <w:jc w:val="both"/>
        <w:rPr>
          <w:sz w:val="22"/>
          <w:lang w:val="en-GB"/>
        </w:rPr>
      </w:pPr>
      <w:r>
        <w:rPr>
          <w:rFonts w:hint="cs"/>
          <w:sz w:val="22"/>
          <w:rtl/>
          <w:lang w:val="en-GB"/>
        </w:rPr>
        <w:t>و</w:t>
      </w:r>
      <w:r w:rsidRPr="00331576">
        <w:rPr>
          <w:rFonts w:hint="cs"/>
          <w:sz w:val="22"/>
          <w:rtl/>
          <w:lang w:val="en-GB"/>
        </w:rPr>
        <w:t>الحوكمة الرشيدة تعني أنه يتم تقييم ورصد الآثار السلبية المحتملة، لا سيما على رفاه الإنسان لدى الأشخاص الضعفاء والذين يعتمدون على الموارد الطبيعية، وتجنبها والتخفيف منها، وتعزيز الآثار الإيجابية. ويلزم تكييف نوع الحوكمة وترتيبات اتخاذ القرار والتنفيذ مع السياق المحدد بطريقة تضمن المشاركة الفعالة لأصحاب الحقوق وأصحاب المصلحة المتأثرين بالمنطقة المحمية.</w:t>
      </w:r>
    </w:p>
    <w:p w:rsidR="00A87964" w:rsidRPr="00331576" w:rsidRDefault="00A87964" w:rsidP="00A87964">
      <w:pPr>
        <w:numPr>
          <w:ilvl w:val="0"/>
          <w:numId w:val="12"/>
        </w:numPr>
        <w:spacing w:after="100" w:line="204" w:lineRule="auto"/>
        <w:ind w:left="-7" w:firstLine="0"/>
        <w:jc w:val="both"/>
        <w:rPr>
          <w:sz w:val="22"/>
          <w:lang w:val="en-GB"/>
        </w:rPr>
      </w:pPr>
      <w:r w:rsidRPr="00331576">
        <w:rPr>
          <w:rFonts w:hint="cs"/>
          <w:sz w:val="22"/>
          <w:rtl/>
          <w:lang w:val="en-GB"/>
        </w:rPr>
        <w:t>ويمكن أن تشمل عناصر نماذج الحوكمة الفعالة والمنصفة للمناطق المحمية والمحفوظة ما يلي:</w:t>
      </w:r>
    </w:p>
    <w:p w:rsidR="00A87964" w:rsidRPr="00331576" w:rsidRDefault="00A87964" w:rsidP="00BC2870">
      <w:pPr>
        <w:numPr>
          <w:ilvl w:val="0"/>
          <w:numId w:val="14"/>
        </w:numPr>
        <w:spacing w:after="100" w:line="204" w:lineRule="auto"/>
        <w:ind w:left="0" w:firstLine="720"/>
        <w:jc w:val="both"/>
        <w:rPr>
          <w:sz w:val="22"/>
          <w:lang w:val="en-GB"/>
        </w:rPr>
      </w:pPr>
      <w:r w:rsidRPr="00331576">
        <w:rPr>
          <w:rFonts w:hint="cs"/>
          <w:sz w:val="22"/>
          <w:rtl/>
          <w:lang w:val="en-GB"/>
        </w:rPr>
        <w:lastRenderedPageBreak/>
        <w:t>إجراءات وآليات مناسبة لمشاركة الشعوب الأصلية والمجتمعات المحلية،</w:t>
      </w:r>
      <w:r w:rsidRPr="00331576">
        <w:rPr>
          <w:rStyle w:val="FootnoteReference"/>
          <w:sz w:val="22"/>
          <w:rtl/>
          <w:lang w:val="en-GB"/>
        </w:rPr>
        <w:footnoteReference w:id="26"/>
      </w:r>
      <w:r w:rsidRPr="00331576">
        <w:rPr>
          <w:rFonts w:hint="cs"/>
          <w:sz w:val="22"/>
          <w:rtl/>
          <w:lang w:val="en-GB"/>
        </w:rPr>
        <w:t xml:space="preserve"> بشكل كامل وفعال مع ضمان </w:t>
      </w:r>
      <w:r>
        <w:rPr>
          <w:rFonts w:hint="cs"/>
          <w:sz w:val="22"/>
          <w:rtl/>
          <w:lang w:val="en-GB"/>
        </w:rPr>
        <w:t>المساواة</w:t>
      </w:r>
      <w:r w:rsidRPr="00331576">
        <w:rPr>
          <w:rFonts w:hint="cs"/>
          <w:sz w:val="22"/>
          <w:rtl/>
          <w:lang w:val="en-GB"/>
        </w:rPr>
        <w:t xml:space="preserve"> بين الجنسين واحترام كامل لحقوقها والاعتراف بمسؤوليتها</w:t>
      </w:r>
      <w:r>
        <w:rPr>
          <w:rFonts w:hint="cs"/>
          <w:sz w:val="22"/>
          <w:rtl/>
          <w:lang w:val="en-GB"/>
        </w:rPr>
        <w:t xml:space="preserve"> وفقا للتشريعات الوطنية</w:t>
      </w:r>
      <w:r w:rsidR="00BC2870">
        <w:rPr>
          <w:rFonts w:hint="cs"/>
          <w:sz w:val="22"/>
          <w:rtl/>
          <w:lang w:val="en-GB"/>
        </w:rPr>
        <w:t xml:space="preserve"> وفي تجانس مع أنظمتها التنظيمية</w:t>
      </w:r>
      <w:r w:rsidRPr="00331576">
        <w:rPr>
          <w:rFonts w:hint="cs"/>
          <w:sz w:val="22"/>
          <w:rtl/>
          <w:lang w:val="en-GB"/>
        </w:rPr>
        <w:t>، وضمان التمثيل الشرعي، بما في ذلك عند الإنشاء والحوكمة والتخطيط والرصد والإبلاغ عن المناطق المحمية والمحفوظة على أراضيها التقليدية (الأراضي والمياه)؛</w:t>
      </w:r>
      <w:r w:rsidRPr="00331576">
        <w:rPr>
          <w:rStyle w:val="FootnoteReference"/>
          <w:sz w:val="22"/>
          <w:rtl/>
          <w:lang w:val="en-GB"/>
        </w:rPr>
        <w:footnoteReference w:id="27"/>
      </w:r>
    </w:p>
    <w:p w:rsidR="00A87964" w:rsidRPr="00331576" w:rsidRDefault="00A87964" w:rsidP="00A87964">
      <w:pPr>
        <w:numPr>
          <w:ilvl w:val="0"/>
          <w:numId w:val="14"/>
        </w:numPr>
        <w:spacing w:after="100" w:line="204" w:lineRule="auto"/>
        <w:ind w:left="-7" w:firstLine="567"/>
        <w:jc w:val="both"/>
        <w:rPr>
          <w:sz w:val="22"/>
          <w:lang w:val="en-GB"/>
        </w:rPr>
      </w:pPr>
      <w:r w:rsidRPr="00331576">
        <w:rPr>
          <w:rFonts w:hint="cs"/>
          <w:sz w:val="22"/>
          <w:rtl/>
          <w:lang w:val="en-GB"/>
        </w:rPr>
        <w:t>إجراءات وآليات مناسبة للمشاركة الفعالة و/أو التنسيق مع أصحاب المصلحة الآخرين؛</w:t>
      </w:r>
    </w:p>
    <w:p w:rsidR="00A87964" w:rsidRPr="00331576" w:rsidRDefault="00A87964" w:rsidP="00A87964">
      <w:pPr>
        <w:numPr>
          <w:ilvl w:val="0"/>
          <w:numId w:val="14"/>
        </w:numPr>
        <w:spacing w:after="100" w:line="204" w:lineRule="auto"/>
        <w:ind w:left="-7" w:firstLine="567"/>
        <w:jc w:val="both"/>
        <w:rPr>
          <w:sz w:val="22"/>
          <w:lang w:val="en-GB"/>
        </w:rPr>
      </w:pPr>
      <w:r w:rsidRPr="00331576">
        <w:rPr>
          <w:rFonts w:hint="cs"/>
          <w:sz w:val="22"/>
          <w:rtl/>
          <w:lang w:val="en-GB"/>
        </w:rPr>
        <w:t>إجراءات وآليات مناسبة للاعتراف بالحيازة العرفية ونظم الحوكمة واستيعابها في المناطق المحمية،</w:t>
      </w:r>
      <w:r w:rsidRPr="00331576">
        <w:rPr>
          <w:rStyle w:val="FootnoteReference"/>
          <w:sz w:val="22"/>
          <w:rtl/>
          <w:lang w:val="en-GB"/>
        </w:rPr>
        <w:footnoteReference w:id="28"/>
      </w:r>
      <w:r w:rsidRPr="00331576">
        <w:rPr>
          <w:rFonts w:hint="cs"/>
          <w:sz w:val="22"/>
          <w:rtl/>
          <w:lang w:val="en-GB"/>
        </w:rPr>
        <w:t xml:space="preserve"> بما في ذلك الممارسات العرفية والاستخدام المألوف المستدام، تمشيا مع خطة العمل بشأن الاستخدام المألوف المستدام؛</w:t>
      </w:r>
      <w:r w:rsidRPr="00331576">
        <w:rPr>
          <w:rStyle w:val="FootnoteReference"/>
          <w:sz w:val="22"/>
          <w:rtl/>
          <w:lang w:val="en-GB"/>
        </w:rPr>
        <w:footnoteReference w:id="29"/>
      </w:r>
    </w:p>
    <w:p w:rsidR="00A87964" w:rsidRPr="00331576" w:rsidRDefault="00A87964" w:rsidP="00A87964">
      <w:pPr>
        <w:numPr>
          <w:ilvl w:val="0"/>
          <w:numId w:val="14"/>
        </w:numPr>
        <w:spacing w:after="100" w:line="204" w:lineRule="auto"/>
        <w:ind w:left="-7" w:firstLine="567"/>
        <w:jc w:val="both"/>
        <w:rPr>
          <w:sz w:val="22"/>
          <w:lang w:val="en-GB"/>
        </w:rPr>
      </w:pPr>
      <w:r w:rsidRPr="00331576">
        <w:rPr>
          <w:rFonts w:hint="cs"/>
          <w:sz w:val="22"/>
          <w:rtl/>
          <w:lang w:val="en-GB"/>
        </w:rPr>
        <w:t>آليات مناسبة للشفافية والمساءلة، تأخذ في الاعتبار المعايير وأفضل الممارسات المتفق عليها دوليا؛</w:t>
      </w:r>
      <w:r w:rsidRPr="00331576">
        <w:rPr>
          <w:rStyle w:val="FootnoteReference"/>
          <w:sz w:val="22"/>
          <w:rtl/>
          <w:lang w:val="en-GB"/>
        </w:rPr>
        <w:footnoteReference w:id="30"/>
      </w:r>
    </w:p>
    <w:p w:rsidR="00A87964" w:rsidRPr="00331576" w:rsidRDefault="00A87964" w:rsidP="00A87964">
      <w:pPr>
        <w:numPr>
          <w:ilvl w:val="0"/>
          <w:numId w:val="14"/>
        </w:numPr>
        <w:spacing w:after="100" w:line="204" w:lineRule="auto"/>
        <w:ind w:left="-7" w:firstLine="567"/>
        <w:jc w:val="both"/>
        <w:rPr>
          <w:sz w:val="22"/>
          <w:lang w:val="en-GB"/>
        </w:rPr>
      </w:pPr>
      <w:r w:rsidRPr="00331576">
        <w:rPr>
          <w:rFonts w:hint="cs"/>
          <w:sz w:val="22"/>
          <w:rtl/>
          <w:lang w:val="en-GB"/>
        </w:rPr>
        <w:t>إجراءات وآليات مناسبة لتسوية الخلافات أو النزاعات بشكل عادل؛</w:t>
      </w:r>
    </w:p>
    <w:p w:rsidR="00BC2870" w:rsidRDefault="00A87964" w:rsidP="00903CC3">
      <w:pPr>
        <w:numPr>
          <w:ilvl w:val="0"/>
          <w:numId w:val="14"/>
        </w:numPr>
        <w:spacing w:after="100" w:line="204" w:lineRule="auto"/>
        <w:ind w:left="-7" w:firstLine="567"/>
        <w:jc w:val="both"/>
        <w:rPr>
          <w:sz w:val="22"/>
          <w:lang w:val="en-GB"/>
        </w:rPr>
      </w:pPr>
      <w:r w:rsidRPr="00331576">
        <w:rPr>
          <w:rFonts w:hint="cs"/>
          <w:sz w:val="22"/>
          <w:rtl/>
          <w:lang w:val="en-GB"/>
        </w:rPr>
        <w:t>أحكام لتقاسم التكاليف والم</w:t>
      </w:r>
      <w:r w:rsidR="00903CC3">
        <w:rPr>
          <w:rFonts w:hint="cs"/>
          <w:sz w:val="22"/>
          <w:rtl/>
          <w:lang w:val="en-GB"/>
        </w:rPr>
        <w:t>نافع</w:t>
      </w:r>
      <w:r w:rsidRPr="00331576">
        <w:rPr>
          <w:rFonts w:hint="cs"/>
          <w:sz w:val="22"/>
          <w:rtl/>
          <w:lang w:val="en-GB"/>
        </w:rPr>
        <w:t xml:space="preserve"> بشكل </w:t>
      </w:r>
      <w:r>
        <w:rPr>
          <w:rFonts w:hint="cs"/>
          <w:sz w:val="22"/>
          <w:rtl/>
          <w:lang w:val="en-GB"/>
        </w:rPr>
        <w:t>منصف</w:t>
      </w:r>
      <w:r w:rsidRPr="00331576">
        <w:rPr>
          <w:rFonts w:hint="cs"/>
          <w:sz w:val="22"/>
          <w:rtl/>
          <w:lang w:val="en-GB"/>
        </w:rPr>
        <w:t xml:space="preserve">، بما في ذلك من خلال: </w:t>
      </w:r>
    </w:p>
    <w:p w:rsidR="00BC2870" w:rsidRDefault="00BC2870" w:rsidP="00903CC3">
      <w:pPr>
        <w:spacing w:after="100" w:line="204" w:lineRule="auto"/>
        <w:ind w:left="560"/>
        <w:jc w:val="both"/>
        <w:rPr>
          <w:sz w:val="22"/>
          <w:rtl/>
          <w:lang w:val="en-GB"/>
        </w:rPr>
      </w:pPr>
      <w:r>
        <w:rPr>
          <w:rFonts w:hint="cs"/>
          <w:sz w:val="22"/>
          <w:rtl/>
          <w:lang w:val="en-GB"/>
        </w:rPr>
        <w:t>(1)</w:t>
      </w:r>
      <w:r>
        <w:rPr>
          <w:sz w:val="22"/>
          <w:rtl/>
          <w:lang w:val="en-GB"/>
        </w:rPr>
        <w:tab/>
      </w:r>
      <w:r w:rsidR="00A87964" w:rsidRPr="00331576">
        <w:rPr>
          <w:rFonts w:hint="cs"/>
          <w:sz w:val="22"/>
          <w:rtl/>
          <w:lang w:val="en-GB"/>
        </w:rPr>
        <w:t>تقييم التكاليف والم</w:t>
      </w:r>
      <w:r w:rsidR="00903CC3">
        <w:rPr>
          <w:rFonts w:hint="cs"/>
          <w:sz w:val="22"/>
          <w:rtl/>
          <w:lang w:val="en-GB"/>
        </w:rPr>
        <w:t>نافع</w:t>
      </w:r>
      <w:r w:rsidR="00A87964" w:rsidRPr="00331576">
        <w:rPr>
          <w:rFonts w:hint="cs"/>
          <w:sz w:val="22"/>
          <w:rtl/>
          <w:lang w:val="en-GB"/>
        </w:rPr>
        <w:t xml:space="preserve"> الاقتصادية والاجتماعية والثقافية المقترنة بإنشاء وإدارة المناطق المحمية؛ </w:t>
      </w:r>
    </w:p>
    <w:p w:rsidR="00BC2870" w:rsidRDefault="00BC2870" w:rsidP="00A32786">
      <w:pPr>
        <w:spacing w:after="100" w:line="204" w:lineRule="auto"/>
        <w:ind w:left="560"/>
        <w:jc w:val="both"/>
        <w:rPr>
          <w:sz w:val="22"/>
          <w:rtl/>
          <w:lang w:val="en-GB"/>
        </w:rPr>
      </w:pPr>
      <w:r>
        <w:rPr>
          <w:rFonts w:hint="cs"/>
          <w:sz w:val="22"/>
          <w:rtl/>
          <w:lang w:val="en-GB"/>
        </w:rPr>
        <w:t>(2)</w:t>
      </w:r>
      <w:r>
        <w:rPr>
          <w:sz w:val="22"/>
          <w:rtl/>
          <w:lang w:val="en-GB"/>
        </w:rPr>
        <w:tab/>
      </w:r>
      <w:r w:rsidR="00A32786">
        <w:rPr>
          <w:rFonts w:hint="cs"/>
          <w:sz w:val="22"/>
          <w:rtl/>
          <w:lang w:val="en-GB"/>
        </w:rPr>
        <w:t>تقليل</w:t>
      </w:r>
      <w:r w:rsidR="00A87964" w:rsidRPr="00331576">
        <w:rPr>
          <w:rFonts w:hint="cs"/>
          <w:sz w:val="22"/>
          <w:rtl/>
          <w:lang w:val="en-GB"/>
        </w:rPr>
        <w:t xml:space="preserve"> أو تجنب أو تعويض التكاليف؛ </w:t>
      </w:r>
    </w:p>
    <w:p w:rsidR="00A87964" w:rsidRPr="00331576" w:rsidRDefault="00BC2870" w:rsidP="00903CC3">
      <w:pPr>
        <w:spacing w:after="100" w:line="204" w:lineRule="auto"/>
        <w:ind w:left="1440" w:hanging="880"/>
        <w:jc w:val="both"/>
        <w:rPr>
          <w:sz w:val="22"/>
          <w:lang w:val="en-GB"/>
        </w:rPr>
      </w:pPr>
      <w:r>
        <w:rPr>
          <w:rFonts w:hint="cs"/>
          <w:sz w:val="22"/>
          <w:rtl/>
          <w:lang w:val="en-GB"/>
        </w:rPr>
        <w:t>(3)</w:t>
      </w:r>
      <w:r>
        <w:rPr>
          <w:sz w:val="22"/>
          <w:rtl/>
          <w:lang w:val="en-GB"/>
        </w:rPr>
        <w:tab/>
      </w:r>
      <w:r w:rsidR="00A87964" w:rsidRPr="00331576">
        <w:rPr>
          <w:rFonts w:hint="cs"/>
          <w:sz w:val="22"/>
          <w:rtl/>
          <w:lang w:val="en-GB"/>
        </w:rPr>
        <w:t>تقاسم الم</w:t>
      </w:r>
      <w:r w:rsidR="00903CC3">
        <w:rPr>
          <w:rFonts w:hint="cs"/>
          <w:sz w:val="22"/>
          <w:rtl/>
          <w:lang w:val="en-GB"/>
        </w:rPr>
        <w:t>نافع</w:t>
      </w:r>
      <w:r w:rsidR="00A87964" w:rsidRPr="00331576">
        <w:rPr>
          <w:rFonts w:hint="cs"/>
          <w:sz w:val="22"/>
          <w:rtl/>
          <w:lang w:val="en-GB"/>
        </w:rPr>
        <w:t xml:space="preserve"> بشكل </w:t>
      </w:r>
      <w:r w:rsidR="00A87964">
        <w:rPr>
          <w:rFonts w:hint="cs"/>
          <w:sz w:val="22"/>
          <w:rtl/>
          <w:lang w:val="en-GB"/>
        </w:rPr>
        <w:t>منصف</w:t>
      </w:r>
      <w:r w:rsidR="00A87964" w:rsidRPr="00331576">
        <w:rPr>
          <w:rStyle w:val="FootnoteReference"/>
          <w:sz w:val="22"/>
          <w:rtl/>
          <w:lang w:val="en-GB"/>
        </w:rPr>
        <w:footnoteReference w:id="31"/>
      </w:r>
      <w:r w:rsidR="00A87964" w:rsidRPr="00331576">
        <w:rPr>
          <w:rFonts w:hint="cs"/>
          <w:sz w:val="22"/>
          <w:rtl/>
          <w:lang w:val="en-GB"/>
        </w:rPr>
        <w:t xml:space="preserve"> استنادا إلى المعايير المتفق عليها بين أصحاب الحقوق وأصحاب المصلحة؛</w:t>
      </w:r>
      <w:r w:rsidR="00A87964" w:rsidRPr="00331576">
        <w:rPr>
          <w:rStyle w:val="FootnoteReference"/>
          <w:sz w:val="22"/>
          <w:rtl/>
          <w:lang w:val="en-GB"/>
        </w:rPr>
        <w:footnoteReference w:id="32"/>
      </w:r>
    </w:p>
    <w:p w:rsidR="00A87964" w:rsidRPr="00331576" w:rsidRDefault="00A87964" w:rsidP="00A87964">
      <w:pPr>
        <w:numPr>
          <w:ilvl w:val="0"/>
          <w:numId w:val="14"/>
        </w:numPr>
        <w:spacing w:after="100" w:line="204" w:lineRule="auto"/>
        <w:ind w:left="-7" w:firstLine="567"/>
        <w:jc w:val="both"/>
        <w:rPr>
          <w:sz w:val="22"/>
          <w:lang w:val="en-GB"/>
        </w:rPr>
      </w:pPr>
      <w:r w:rsidRPr="00331576">
        <w:rPr>
          <w:rFonts w:hint="cs"/>
          <w:sz w:val="22"/>
          <w:rtl/>
          <w:lang w:val="en-GB"/>
        </w:rPr>
        <w:t xml:space="preserve">ضمانات تكفل </w:t>
      </w:r>
      <w:r>
        <w:rPr>
          <w:rFonts w:hint="cs"/>
          <w:sz w:val="22"/>
          <w:rtl/>
          <w:lang w:val="en-GB"/>
        </w:rPr>
        <w:t>سيادة القانون وتنفيذه بنزاهة وفعالية؛</w:t>
      </w:r>
    </w:p>
    <w:p w:rsidR="00A87964" w:rsidRPr="00331576" w:rsidRDefault="00A87964" w:rsidP="00A87964">
      <w:pPr>
        <w:numPr>
          <w:ilvl w:val="0"/>
          <w:numId w:val="14"/>
        </w:numPr>
        <w:spacing w:after="100" w:line="204" w:lineRule="auto"/>
        <w:ind w:left="-7" w:firstLine="567"/>
        <w:jc w:val="both"/>
        <w:rPr>
          <w:sz w:val="22"/>
          <w:lang w:val="en-GB"/>
        </w:rPr>
      </w:pPr>
      <w:r w:rsidRPr="00331576">
        <w:rPr>
          <w:rFonts w:hint="cs"/>
          <w:sz w:val="22"/>
          <w:rtl/>
          <w:lang w:val="en-GB"/>
        </w:rPr>
        <w:t>نظام رصد يغطي مسائل الحوكمة، بما في ذلك الآثار المترتبة على رفاه الشعوب الأصلية والمجتمعات المحلية؛</w:t>
      </w:r>
    </w:p>
    <w:p w:rsidR="00A87964" w:rsidRPr="00331576" w:rsidRDefault="00A87964" w:rsidP="007E0665">
      <w:pPr>
        <w:numPr>
          <w:ilvl w:val="0"/>
          <w:numId w:val="14"/>
        </w:numPr>
        <w:spacing w:after="100" w:line="204" w:lineRule="auto"/>
        <w:ind w:left="-7" w:firstLine="567"/>
        <w:jc w:val="both"/>
        <w:rPr>
          <w:sz w:val="22"/>
          <w:lang w:val="en-GB"/>
        </w:rPr>
      </w:pPr>
      <w:r w:rsidRPr="00331576">
        <w:rPr>
          <w:rFonts w:hint="cs"/>
          <w:sz w:val="22"/>
          <w:rtl/>
          <w:lang w:val="en-GB"/>
        </w:rPr>
        <w:t>الاتساق مع الم</w:t>
      </w:r>
      <w:r w:rsidR="007E0665">
        <w:rPr>
          <w:rFonts w:hint="cs"/>
          <w:sz w:val="22"/>
          <w:rtl/>
          <w:lang w:val="en-GB"/>
        </w:rPr>
        <w:t>ادتين</w:t>
      </w:r>
      <w:r w:rsidRPr="00331576">
        <w:rPr>
          <w:rFonts w:hint="cs"/>
          <w:sz w:val="22"/>
          <w:rtl/>
          <w:lang w:val="en-GB"/>
        </w:rPr>
        <w:t xml:space="preserve"> 8(ي) و10(ج)، والأحكام والمبادئ والمبادئ التوجيهية ذات الصلة، بما في ذلك</w:t>
      </w:r>
      <w:r w:rsidR="00A32786">
        <w:rPr>
          <w:rFonts w:hint="cs"/>
          <w:sz w:val="22"/>
          <w:rtl/>
          <w:lang w:val="en-GB"/>
        </w:rPr>
        <w:t xml:space="preserve"> الموافقة </w:t>
      </w:r>
      <w:r w:rsidR="007E0665">
        <w:rPr>
          <w:rFonts w:hint="cs"/>
          <w:sz w:val="22"/>
          <w:rtl/>
          <w:lang w:val="en-GB"/>
        </w:rPr>
        <w:t>الحرة و</w:t>
      </w:r>
      <w:r w:rsidR="00A32786">
        <w:rPr>
          <w:rFonts w:hint="cs"/>
          <w:sz w:val="22"/>
          <w:rtl/>
          <w:lang w:val="en-GB"/>
        </w:rPr>
        <w:t>المسبقة عن علم، بما يتماشى مع السياسات واللوائح والظروف الوطنية،</w:t>
      </w:r>
      <w:r w:rsidRPr="00331576">
        <w:rPr>
          <w:rFonts w:hint="cs"/>
          <w:sz w:val="22"/>
          <w:rtl/>
          <w:lang w:val="en-GB"/>
        </w:rPr>
        <w:t xml:space="preserve"> من خلال احترام المعارف التقليدية للشعوب الأصلية والمجتمعات المحلية،</w:t>
      </w:r>
      <w:r w:rsidRPr="00331576">
        <w:rPr>
          <w:rStyle w:val="FootnoteReference"/>
          <w:sz w:val="22"/>
          <w:rtl/>
          <w:lang w:val="en-GB"/>
        </w:rPr>
        <w:footnoteReference w:id="33"/>
      </w:r>
      <w:r w:rsidRPr="00331576">
        <w:rPr>
          <w:rFonts w:hint="cs"/>
          <w:sz w:val="22"/>
          <w:rtl/>
          <w:lang w:val="en-GB"/>
        </w:rPr>
        <w:t xml:space="preserve"> والحفاظ عليها وصيانتها، و</w:t>
      </w:r>
      <w:r>
        <w:rPr>
          <w:rFonts w:hint="cs"/>
          <w:sz w:val="22"/>
          <w:rtl/>
          <w:lang w:val="en-GB"/>
        </w:rPr>
        <w:t xml:space="preserve">مع </w:t>
      </w:r>
      <w:r w:rsidRPr="00331576">
        <w:rPr>
          <w:rFonts w:hint="cs"/>
          <w:sz w:val="22"/>
          <w:rtl/>
          <w:lang w:val="en-GB"/>
        </w:rPr>
        <w:t xml:space="preserve">احترام </w:t>
      </w:r>
      <w:r>
        <w:rPr>
          <w:rFonts w:hint="cs"/>
          <w:sz w:val="22"/>
          <w:rtl/>
          <w:lang w:val="en-GB"/>
        </w:rPr>
        <w:t>ا</w:t>
      </w:r>
      <w:r w:rsidRPr="00331576">
        <w:rPr>
          <w:rFonts w:hint="cs"/>
          <w:sz w:val="22"/>
          <w:rtl/>
          <w:lang w:val="en-GB"/>
        </w:rPr>
        <w:t>لاستخدام المألوف المستدام للتنوع البيولوجي</w:t>
      </w:r>
      <w:r>
        <w:rPr>
          <w:rFonts w:hint="cs"/>
          <w:sz w:val="22"/>
          <w:rtl/>
          <w:lang w:val="en-GB"/>
        </w:rPr>
        <w:t xml:space="preserve"> على النحو الواجب</w:t>
      </w:r>
      <w:r w:rsidRPr="00331576">
        <w:rPr>
          <w:rFonts w:hint="cs"/>
          <w:sz w:val="22"/>
          <w:rtl/>
          <w:lang w:val="en-GB"/>
        </w:rPr>
        <w:t>.</w:t>
      </w:r>
    </w:p>
    <w:p w:rsidR="00A87964" w:rsidRPr="00331576" w:rsidRDefault="00A87964" w:rsidP="00A87964">
      <w:pPr>
        <w:numPr>
          <w:ilvl w:val="0"/>
          <w:numId w:val="12"/>
        </w:numPr>
        <w:spacing w:after="100" w:line="204" w:lineRule="auto"/>
        <w:ind w:left="-7" w:firstLine="0"/>
        <w:jc w:val="both"/>
        <w:rPr>
          <w:sz w:val="22"/>
          <w:lang w:val="en-GB"/>
        </w:rPr>
      </w:pPr>
      <w:r w:rsidRPr="00331576">
        <w:rPr>
          <w:rFonts w:hint="cs"/>
          <w:sz w:val="22"/>
          <w:rtl/>
          <w:lang w:val="en-GB"/>
        </w:rPr>
        <w:t>وتشمل الإجراءات التي يمكن أن تتخذها الأطراف لتمكين ودعم نماذج الحوكمة الفعالة والمنصفة المصممة لتناسب السياق الخاص بها للمناطق المحمية الخاضعة لولايتها ما يلي:</w:t>
      </w:r>
    </w:p>
    <w:p w:rsidR="00A87964" w:rsidRPr="00331576" w:rsidRDefault="00A87964" w:rsidP="00A87964">
      <w:pPr>
        <w:numPr>
          <w:ilvl w:val="0"/>
          <w:numId w:val="15"/>
        </w:numPr>
        <w:spacing w:after="100" w:line="204" w:lineRule="auto"/>
        <w:ind w:left="-7" w:firstLine="567"/>
        <w:jc w:val="both"/>
        <w:rPr>
          <w:sz w:val="22"/>
          <w:lang w:val="en-GB"/>
        </w:rPr>
      </w:pPr>
      <w:r w:rsidRPr="00331576">
        <w:rPr>
          <w:rFonts w:hint="cs"/>
          <w:sz w:val="22"/>
          <w:rtl/>
          <w:lang w:val="en-GB"/>
        </w:rPr>
        <w:lastRenderedPageBreak/>
        <w:t>إجراء استعراض لسياسات وتشريعات المناطق المحمية مقارنة بمبادئ الحوكمة الرشيدة، بما في ذلك الإنصاف، مع الأخذ في الاعتبار المعايير والتوجيهات ذات الصلة المتفق عليها دوليا،</w:t>
      </w:r>
      <w:r w:rsidRPr="00331576">
        <w:rPr>
          <w:rStyle w:val="FootnoteReference"/>
          <w:sz w:val="22"/>
          <w:rtl/>
          <w:lang w:val="en-GB"/>
        </w:rPr>
        <w:footnoteReference w:id="34"/>
      </w:r>
      <w:r w:rsidRPr="00331576">
        <w:rPr>
          <w:rFonts w:hint="cs"/>
          <w:sz w:val="22"/>
          <w:rtl/>
          <w:lang w:val="en-GB"/>
        </w:rPr>
        <w:t xml:space="preserve"> وذلك بالتشاور مع أصحاب الحقوق وأصحاب المصلحة المعنيين. ويمكن إجراء هذا الاستعراض كجزء من تقييم </w:t>
      </w:r>
      <w:r>
        <w:rPr>
          <w:rFonts w:hint="cs"/>
          <w:sz w:val="22"/>
          <w:rtl/>
          <w:lang w:val="en-GB"/>
        </w:rPr>
        <w:t>ل</w:t>
      </w:r>
      <w:r w:rsidRPr="00331576">
        <w:rPr>
          <w:rFonts w:hint="cs"/>
          <w:sz w:val="22"/>
          <w:rtl/>
          <w:lang w:val="en-GB"/>
        </w:rPr>
        <w:t>لحوكمة</w:t>
      </w:r>
      <w:r>
        <w:rPr>
          <w:rFonts w:hint="cs"/>
          <w:sz w:val="22"/>
          <w:rtl/>
          <w:lang w:val="en-GB"/>
        </w:rPr>
        <w:t xml:space="preserve"> على مستوى النظام المعني</w:t>
      </w:r>
      <w:r w:rsidRPr="00331576">
        <w:rPr>
          <w:rFonts w:hint="cs"/>
          <w:sz w:val="22"/>
          <w:rtl/>
          <w:lang w:val="en-GB"/>
        </w:rPr>
        <w:t>؛</w:t>
      </w:r>
    </w:p>
    <w:p w:rsidR="00A87964" w:rsidRPr="00331576" w:rsidRDefault="00A87964" w:rsidP="00A87964">
      <w:pPr>
        <w:numPr>
          <w:ilvl w:val="0"/>
          <w:numId w:val="15"/>
        </w:numPr>
        <w:spacing w:after="100" w:line="204" w:lineRule="auto"/>
        <w:ind w:left="-7" w:firstLine="567"/>
        <w:jc w:val="both"/>
        <w:rPr>
          <w:sz w:val="22"/>
          <w:lang w:val="en-GB"/>
        </w:rPr>
      </w:pPr>
      <w:r w:rsidRPr="00331576">
        <w:rPr>
          <w:rFonts w:hint="cs"/>
          <w:sz w:val="22"/>
          <w:rtl/>
          <w:lang w:val="en-GB"/>
        </w:rPr>
        <w:t>تيسير تقييمات الحوكمة على مستوى الموقع وإشراكها في العمليات التشاركية بين أصحاب المصلحة المتعددين واتخاذ إجراءات للتحسين على مستوى الموقع واستخلاص الدروس على مستوى السياسات؛</w:t>
      </w:r>
      <w:r w:rsidRPr="00331576">
        <w:rPr>
          <w:rStyle w:val="FootnoteReference"/>
          <w:sz w:val="22"/>
          <w:rtl/>
          <w:lang w:val="en-GB"/>
        </w:rPr>
        <w:footnoteReference w:id="35"/>
      </w:r>
    </w:p>
    <w:p w:rsidR="00A87964" w:rsidRPr="00331576" w:rsidRDefault="00A87964" w:rsidP="00A87964">
      <w:pPr>
        <w:numPr>
          <w:ilvl w:val="0"/>
          <w:numId w:val="15"/>
        </w:numPr>
        <w:spacing w:after="100" w:line="204" w:lineRule="auto"/>
        <w:ind w:left="-7" w:firstLine="567"/>
        <w:jc w:val="both"/>
        <w:rPr>
          <w:sz w:val="22"/>
          <w:lang w:val="en-GB"/>
        </w:rPr>
      </w:pPr>
      <w:r w:rsidRPr="00331576">
        <w:rPr>
          <w:rFonts w:hint="cs"/>
          <w:sz w:val="22"/>
          <w:rtl/>
          <w:lang w:val="en-GB"/>
        </w:rPr>
        <w:t xml:space="preserve">تكييف سياسات وتشريعات المناطق المحمية من أجل إنشائها وحوكمتها وتخطيطها وإدارتها والإبلاغ عنها حسب الاقتضاء، استنادا إلى الاستعراض ونتائجه، </w:t>
      </w:r>
      <w:r>
        <w:rPr>
          <w:rFonts w:hint="cs"/>
          <w:sz w:val="22"/>
          <w:rtl/>
          <w:lang w:val="en-GB"/>
        </w:rPr>
        <w:t>ومع الأخذ</w:t>
      </w:r>
      <w:r w:rsidRPr="00331576">
        <w:rPr>
          <w:rFonts w:hint="cs"/>
          <w:sz w:val="22"/>
          <w:rtl/>
          <w:lang w:val="en-GB"/>
        </w:rPr>
        <w:t xml:space="preserve"> في الاعتبار العناصر المشار إليها في الفقرة 11 أعلاه؛</w:t>
      </w:r>
    </w:p>
    <w:p w:rsidR="00A87964" w:rsidRPr="00331576" w:rsidRDefault="00A87964" w:rsidP="00020DAD">
      <w:pPr>
        <w:numPr>
          <w:ilvl w:val="0"/>
          <w:numId w:val="15"/>
        </w:numPr>
        <w:spacing w:after="100" w:line="204" w:lineRule="auto"/>
        <w:ind w:left="-7" w:firstLine="567"/>
        <w:jc w:val="both"/>
        <w:rPr>
          <w:sz w:val="22"/>
          <w:lang w:val="en-GB"/>
        </w:rPr>
      </w:pPr>
      <w:r w:rsidRPr="00331576">
        <w:rPr>
          <w:rFonts w:hint="cs"/>
          <w:sz w:val="22"/>
          <w:rtl/>
          <w:lang w:val="en-GB"/>
        </w:rPr>
        <w:t>تيسير تقييم ورصد التكاليف والم</w:t>
      </w:r>
      <w:r w:rsidR="00020DAD">
        <w:rPr>
          <w:rFonts w:hint="cs"/>
          <w:sz w:val="22"/>
          <w:rtl/>
          <w:lang w:val="en-GB"/>
        </w:rPr>
        <w:t>نافع</w:t>
      </w:r>
      <w:r w:rsidRPr="00331576">
        <w:rPr>
          <w:rFonts w:hint="cs"/>
          <w:sz w:val="22"/>
          <w:rtl/>
          <w:lang w:val="en-GB"/>
        </w:rPr>
        <w:t xml:space="preserve"> الاقتصادية والاجتماعية والثقافية المرتبطة بإنشاء وإدارة المناطق المحمية، وتجنب أو تخفي</w:t>
      </w:r>
      <w:r w:rsidRPr="00331576">
        <w:rPr>
          <w:sz w:val="22"/>
          <w:rtl/>
          <w:lang w:val="en-GB"/>
        </w:rPr>
        <w:t>ف</w:t>
      </w:r>
      <w:r w:rsidRPr="00331576">
        <w:rPr>
          <w:rFonts w:hint="cs"/>
          <w:sz w:val="22"/>
          <w:rtl/>
          <w:lang w:val="en-GB"/>
        </w:rPr>
        <w:t xml:space="preserve"> أو تعويض التكاليف مع تعزيز الم</w:t>
      </w:r>
      <w:r w:rsidR="00020DAD">
        <w:rPr>
          <w:rFonts w:hint="cs"/>
          <w:sz w:val="22"/>
          <w:rtl/>
          <w:lang w:val="en-GB"/>
        </w:rPr>
        <w:t>نافع</w:t>
      </w:r>
      <w:r w:rsidRPr="00331576">
        <w:rPr>
          <w:rFonts w:hint="cs"/>
          <w:sz w:val="22"/>
          <w:rtl/>
          <w:lang w:val="en-GB"/>
        </w:rPr>
        <w:t xml:space="preserve"> وتوزيعها بصورة منصفة؛</w:t>
      </w:r>
      <w:r w:rsidRPr="00331576">
        <w:rPr>
          <w:rStyle w:val="FootnoteReference"/>
          <w:sz w:val="22"/>
          <w:rtl/>
          <w:lang w:val="en-GB"/>
        </w:rPr>
        <w:footnoteReference w:id="36"/>
      </w:r>
    </w:p>
    <w:p w:rsidR="00A87964" w:rsidRPr="00331576" w:rsidRDefault="00A87964" w:rsidP="00020DAD">
      <w:pPr>
        <w:numPr>
          <w:ilvl w:val="0"/>
          <w:numId w:val="15"/>
        </w:numPr>
        <w:spacing w:after="100" w:line="204" w:lineRule="auto"/>
        <w:ind w:left="-7" w:firstLine="567"/>
        <w:jc w:val="both"/>
        <w:rPr>
          <w:sz w:val="22"/>
          <w:lang w:val="en-GB"/>
        </w:rPr>
      </w:pPr>
      <w:r w:rsidRPr="00331576">
        <w:rPr>
          <w:rFonts w:hint="cs"/>
          <w:sz w:val="22"/>
          <w:rtl/>
          <w:lang w:val="en-GB"/>
        </w:rPr>
        <w:t>وضع أو تعزيز السياسات الوطنية للحصول على الموارد الجينية داخل المناطق المحمية و</w:t>
      </w:r>
      <w:r w:rsidR="00020DAD">
        <w:rPr>
          <w:rFonts w:hint="cs"/>
          <w:sz w:val="22"/>
          <w:rtl/>
          <w:lang w:val="en-GB"/>
        </w:rPr>
        <w:t>ال</w:t>
      </w:r>
      <w:r w:rsidRPr="00331576">
        <w:rPr>
          <w:rFonts w:hint="cs"/>
          <w:sz w:val="22"/>
          <w:rtl/>
          <w:lang w:val="en-GB"/>
        </w:rPr>
        <w:t>تقاسم ا</w:t>
      </w:r>
      <w:r w:rsidR="00020DAD">
        <w:rPr>
          <w:rFonts w:hint="cs"/>
          <w:sz w:val="22"/>
          <w:rtl/>
          <w:lang w:val="en-GB"/>
        </w:rPr>
        <w:t>العادل والمنصف ل</w:t>
      </w:r>
      <w:r w:rsidRPr="00331576">
        <w:rPr>
          <w:rFonts w:hint="cs"/>
          <w:sz w:val="22"/>
          <w:rtl/>
          <w:lang w:val="en-GB"/>
        </w:rPr>
        <w:t>لم</w:t>
      </w:r>
      <w:r w:rsidR="00020DAD">
        <w:rPr>
          <w:rFonts w:hint="cs"/>
          <w:sz w:val="22"/>
          <w:rtl/>
          <w:lang w:val="en-GB"/>
        </w:rPr>
        <w:t>نافع الناجمة عن استخدامها</w:t>
      </w:r>
      <w:r w:rsidRPr="00331576">
        <w:rPr>
          <w:rFonts w:hint="cs"/>
          <w:sz w:val="22"/>
          <w:rtl/>
          <w:lang w:val="en-GB"/>
        </w:rPr>
        <w:t>؛</w:t>
      </w:r>
      <w:r w:rsidRPr="00331576">
        <w:rPr>
          <w:rStyle w:val="FootnoteReference"/>
          <w:sz w:val="22"/>
          <w:rtl/>
          <w:lang w:val="en-GB"/>
        </w:rPr>
        <w:footnoteReference w:id="37"/>
      </w:r>
    </w:p>
    <w:p w:rsidR="00A87964" w:rsidRPr="00331576" w:rsidRDefault="00A87964" w:rsidP="00A87964">
      <w:pPr>
        <w:numPr>
          <w:ilvl w:val="0"/>
          <w:numId w:val="15"/>
        </w:numPr>
        <w:spacing w:after="100" w:line="204" w:lineRule="auto"/>
        <w:ind w:left="701" w:hanging="141"/>
        <w:jc w:val="both"/>
        <w:rPr>
          <w:sz w:val="22"/>
          <w:lang w:val="en-GB"/>
        </w:rPr>
      </w:pPr>
      <w:r w:rsidRPr="00331576">
        <w:rPr>
          <w:rFonts w:hint="cs"/>
          <w:sz w:val="22"/>
          <w:rtl/>
          <w:lang w:val="en-GB"/>
        </w:rPr>
        <w:t>تيسير مبادرات بناء القدرات بشأن الحوكمة والإنصاف في المناطق المحمية والمحفوظة والمشاركة فيها؛</w:t>
      </w:r>
    </w:p>
    <w:p w:rsidR="00A87964" w:rsidRPr="00331576" w:rsidRDefault="00A87964" w:rsidP="00A87964">
      <w:pPr>
        <w:numPr>
          <w:ilvl w:val="0"/>
          <w:numId w:val="15"/>
        </w:numPr>
        <w:spacing w:after="100" w:line="204" w:lineRule="auto"/>
        <w:ind w:left="701" w:hanging="141"/>
        <w:jc w:val="both"/>
        <w:rPr>
          <w:sz w:val="22"/>
          <w:lang w:val="en-GB"/>
        </w:rPr>
      </w:pPr>
      <w:r w:rsidRPr="00331576">
        <w:rPr>
          <w:rFonts w:hint="cs"/>
          <w:sz w:val="22"/>
          <w:rtl/>
          <w:lang w:val="en-GB"/>
        </w:rPr>
        <w:t>تيسير التمويل المناسب لضمان المشاركة الفعالة لكافة أصحاب الحقوق وأصحاب المصلحة.</w:t>
      </w:r>
    </w:p>
    <w:p w:rsidR="00A87964" w:rsidRPr="00331576" w:rsidRDefault="00A87964" w:rsidP="00020DAD">
      <w:pPr>
        <w:numPr>
          <w:ilvl w:val="0"/>
          <w:numId w:val="12"/>
        </w:numPr>
        <w:spacing w:after="100" w:line="204" w:lineRule="auto"/>
        <w:ind w:left="-7" w:firstLine="0"/>
        <w:jc w:val="both"/>
        <w:rPr>
          <w:sz w:val="22"/>
          <w:lang w:val="en-GB"/>
        </w:rPr>
      </w:pPr>
      <w:r w:rsidRPr="00331576">
        <w:rPr>
          <w:rFonts w:hint="cs"/>
          <w:sz w:val="22"/>
          <w:rtl/>
          <w:lang w:val="en-GB"/>
        </w:rPr>
        <w:t xml:space="preserve">وتشمل الإجراءات المقترحة التي يمكن أن </w:t>
      </w:r>
      <w:r w:rsidR="00020DAD">
        <w:rPr>
          <w:rFonts w:hint="cs"/>
          <w:sz w:val="22"/>
          <w:rtl/>
          <w:lang w:val="en-GB"/>
        </w:rPr>
        <w:t>ت</w:t>
      </w:r>
      <w:r w:rsidRPr="00331576">
        <w:rPr>
          <w:rFonts w:hint="cs"/>
          <w:sz w:val="22"/>
          <w:rtl/>
          <w:lang w:val="en-GB"/>
        </w:rPr>
        <w:t xml:space="preserve">تخذها </w:t>
      </w:r>
      <w:r w:rsidR="00020DAD">
        <w:rPr>
          <w:rFonts w:hint="cs"/>
          <w:sz w:val="22"/>
          <w:rtl/>
          <w:lang w:val="en-GB"/>
        </w:rPr>
        <w:t xml:space="preserve">الجهات </w:t>
      </w:r>
      <w:r w:rsidRPr="00331576">
        <w:rPr>
          <w:rFonts w:hint="cs"/>
          <w:sz w:val="22"/>
          <w:rtl/>
          <w:lang w:val="en-GB"/>
        </w:rPr>
        <w:t>الفاعل</w:t>
      </w:r>
      <w:r w:rsidR="00020DAD">
        <w:rPr>
          <w:rFonts w:hint="cs"/>
          <w:sz w:val="22"/>
          <w:rtl/>
          <w:lang w:val="en-GB"/>
        </w:rPr>
        <w:t>ة</w:t>
      </w:r>
      <w:r w:rsidRPr="00331576">
        <w:rPr>
          <w:rFonts w:hint="cs"/>
          <w:sz w:val="22"/>
          <w:rtl/>
          <w:lang w:val="en-GB"/>
        </w:rPr>
        <w:t xml:space="preserve"> </w:t>
      </w:r>
      <w:r w:rsidR="00020DAD">
        <w:rPr>
          <w:rFonts w:hint="cs"/>
          <w:sz w:val="22"/>
          <w:rtl/>
          <w:lang w:val="en-GB"/>
        </w:rPr>
        <w:t>الأخرى</w:t>
      </w:r>
      <w:r w:rsidRPr="00331576">
        <w:rPr>
          <w:rFonts w:hint="cs"/>
          <w:sz w:val="22"/>
          <w:rtl/>
          <w:lang w:val="en-GB"/>
        </w:rPr>
        <w:t xml:space="preserve"> </w:t>
      </w:r>
      <w:r>
        <w:rPr>
          <w:rFonts w:hint="cs"/>
          <w:sz w:val="22"/>
          <w:rtl/>
          <w:lang w:val="en-GB"/>
        </w:rPr>
        <w:t>المسؤول</w:t>
      </w:r>
      <w:r w:rsidR="00020DAD">
        <w:rPr>
          <w:rFonts w:hint="cs"/>
          <w:sz w:val="22"/>
          <w:rtl/>
          <w:lang w:val="en-GB"/>
        </w:rPr>
        <w:t>ة</w:t>
      </w:r>
      <w:r>
        <w:rPr>
          <w:rFonts w:hint="cs"/>
          <w:sz w:val="22"/>
          <w:rtl/>
          <w:lang w:val="en-GB"/>
        </w:rPr>
        <w:t xml:space="preserve"> عن إدارة</w:t>
      </w:r>
      <w:r w:rsidRPr="00331576">
        <w:rPr>
          <w:rFonts w:hint="cs"/>
          <w:sz w:val="22"/>
          <w:rtl/>
          <w:lang w:val="en-GB"/>
        </w:rPr>
        <w:t xml:space="preserve"> المناطق المحمية لتعزيز فعالية الحوكمة وإنصافها ما يلي:</w:t>
      </w:r>
    </w:p>
    <w:p w:rsidR="00A87964" w:rsidRPr="00331576" w:rsidRDefault="00A87964" w:rsidP="00020DAD">
      <w:pPr>
        <w:numPr>
          <w:ilvl w:val="0"/>
          <w:numId w:val="16"/>
        </w:numPr>
        <w:spacing w:after="100" w:line="204" w:lineRule="auto"/>
        <w:ind w:left="-6" w:firstLine="562"/>
        <w:jc w:val="both"/>
        <w:rPr>
          <w:sz w:val="22"/>
          <w:lang w:val="en-GB"/>
        </w:rPr>
      </w:pPr>
      <w:r w:rsidRPr="00331576">
        <w:rPr>
          <w:rFonts w:hint="cs"/>
          <w:sz w:val="22"/>
          <w:rtl/>
          <w:lang w:val="en-GB"/>
        </w:rPr>
        <w:t>إجراء عمليات تقييم للحوكمة والإنصاف على مستوى الموقع ب</w:t>
      </w:r>
      <w:r w:rsidR="00020DAD">
        <w:rPr>
          <w:rFonts w:hint="cs"/>
          <w:sz w:val="22"/>
          <w:rtl/>
          <w:lang w:val="en-GB"/>
        </w:rPr>
        <w:t>وسائل</w:t>
      </w:r>
      <w:r w:rsidRPr="00331576">
        <w:rPr>
          <w:rFonts w:hint="cs"/>
          <w:sz w:val="22"/>
          <w:rtl/>
          <w:lang w:val="en-GB"/>
        </w:rPr>
        <w:t xml:space="preserve"> تشمل أصحاب الحقوق وأصحاب المصلحة، واتخاذ إجراءات تهدف إلى تحسينها؛</w:t>
      </w:r>
    </w:p>
    <w:p w:rsidR="00A87964" w:rsidRPr="00331576" w:rsidRDefault="00A87964" w:rsidP="00A87964">
      <w:pPr>
        <w:numPr>
          <w:ilvl w:val="0"/>
          <w:numId w:val="16"/>
        </w:numPr>
        <w:spacing w:after="100" w:line="204" w:lineRule="auto"/>
        <w:ind w:left="-7" w:firstLine="562"/>
        <w:jc w:val="both"/>
        <w:rPr>
          <w:sz w:val="22"/>
          <w:lang w:val="en-GB"/>
        </w:rPr>
      </w:pPr>
      <w:r w:rsidRPr="00331576">
        <w:rPr>
          <w:rFonts w:hint="cs"/>
          <w:sz w:val="22"/>
          <w:rtl/>
          <w:lang w:val="en-GB"/>
        </w:rPr>
        <w:t>تقييم ورصد وتخفيف أي آثار سلبية ناجمة عن إنشاء و/أو صيانة المناطق المحمية أو المحفوظة وتعزيز الآثار الإيجابية؛</w:t>
      </w:r>
      <w:r w:rsidRPr="00331576">
        <w:rPr>
          <w:rStyle w:val="FootnoteReference"/>
          <w:sz w:val="22"/>
          <w:rtl/>
          <w:lang w:val="en-GB"/>
        </w:rPr>
        <w:footnoteReference w:id="38"/>
      </w:r>
    </w:p>
    <w:p w:rsidR="00A87964" w:rsidRDefault="00A87964" w:rsidP="00A87964">
      <w:pPr>
        <w:numPr>
          <w:ilvl w:val="0"/>
          <w:numId w:val="16"/>
        </w:numPr>
        <w:spacing w:after="100" w:line="204" w:lineRule="auto"/>
        <w:ind w:left="-6" w:firstLine="562"/>
        <w:jc w:val="both"/>
        <w:rPr>
          <w:sz w:val="22"/>
          <w:lang w:val="en-GB"/>
        </w:rPr>
      </w:pPr>
      <w:r w:rsidRPr="00331576">
        <w:rPr>
          <w:rFonts w:hint="cs"/>
          <w:sz w:val="22"/>
          <w:rtl/>
          <w:lang w:val="en-GB"/>
        </w:rPr>
        <w:t>المشاركة في مبادرات بناء القدرات بشأن الحوكمة والإنصاف للمناطق المحمية والمحفوظة.</w:t>
      </w:r>
    </w:p>
    <w:p w:rsidR="00A87964" w:rsidRPr="00331576" w:rsidRDefault="00A87964" w:rsidP="00A87964">
      <w:pPr>
        <w:spacing w:after="100" w:line="204" w:lineRule="auto"/>
        <w:jc w:val="center"/>
        <w:rPr>
          <w:i/>
          <w:iCs/>
          <w:sz w:val="22"/>
          <w:rtl/>
          <w:lang w:val="en-GB"/>
        </w:rPr>
      </w:pPr>
      <w:r w:rsidRPr="00331576">
        <w:rPr>
          <w:rFonts w:hint="cs"/>
          <w:i/>
          <w:iCs/>
          <w:sz w:val="22"/>
          <w:rtl/>
          <w:lang w:val="en-GB"/>
        </w:rPr>
        <w:t>المرفق الثالث</w:t>
      </w:r>
    </w:p>
    <w:p w:rsidR="00A87964" w:rsidRPr="00A42263" w:rsidRDefault="00A87964" w:rsidP="00A87964">
      <w:pPr>
        <w:spacing w:after="100" w:line="204" w:lineRule="auto"/>
        <w:jc w:val="center"/>
        <w:rPr>
          <w:b/>
          <w:bCs/>
          <w:sz w:val="24"/>
          <w:rtl/>
        </w:rPr>
      </w:pPr>
      <w:r w:rsidRPr="00A42263">
        <w:rPr>
          <w:rFonts w:hint="cs"/>
          <w:b/>
          <w:bCs/>
          <w:sz w:val="24"/>
          <w:rtl/>
        </w:rPr>
        <w:t xml:space="preserve">المشورة العلمية والتقنية بشأن تدابير الحفظ الفعالة </w:t>
      </w:r>
      <w:r w:rsidR="00020DAD">
        <w:rPr>
          <w:rFonts w:hint="cs"/>
          <w:b/>
          <w:bCs/>
          <w:sz w:val="24"/>
          <w:rtl/>
        </w:rPr>
        <w:t>الأخرى القائمة على أساس المناطق</w:t>
      </w:r>
    </w:p>
    <w:p w:rsidR="00A87964" w:rsidRPr="00E6576F" w:rsidRDefault="00A87964" w:rsidP="00A87964">
      <w:pPr>
        <w:spacing w:after="100" w:line="204" w:lineRule="auto"/>
        <w:jc w:val="both"/>
        <w:rPr>
          <w:sz w:val="22"/>
          <w:rtl/>
          <w:lang w:val="en-GB"/>
        </w:rPr>
      </w:pPr>
      <w:r w:rsidRPr="00E6576F">
        <w:rPr>
          <w:sz w:val="22"/>
          <w:rtl/>
          <w:lang w:val="en-GB"/>
        </w:rPr>
        <w:t xml:space="preserve">تنطبق المبادئ </w:t>
      </w:r>
      <w:r>
        <w:rPr>
          <w:rFonts w:hint="cs"/>
          <w:sz w:val="22"/>
          <w:rtl/>
          <w:lang w:val="en-GB"/>
        </w:rPr>
        <w:t>التوجيهية</w:t>
      </w:r>
      <w:r w:rsidRPr="00E6576F">
        <w:rPr>
          <w:sz w:val="22"/>
          <w:rtl/>
          <w:lang w:val="en-GB"/>
        </w:rPr>
        <w:t xml:space="preserve"> والخصائص والمعايير المشتركة لتحديد تدابير الحفظ الفعالة الأخرى </w:t>
      </w:r>
      <w:r>
        <w:rPr>
          <w:rFonts w:hint="cs"/>
          <w:sz w:val="22"/>
          <w:rtl/>
          <w:lang w:val="en-GB"/>
        </w:rPr>
        <w:t xml:space="preserve">القائمة </w:t>
      </w:r>
      <w:r w:rsidRPr="00E6576F">
        <w:rPr>
          <w:sz w:val="22"/>
          <w:rtl/>
          <w:lang w:val="en-GB"/>
        </w:rPr>
        <w:t xml:space="preserve">على أساس المناطق في جميع النظم الإيكولوجية </w:t>
      </w:r>
      <w:r>
        <w:rPr>
          <w:rFonts w:hint="cs"/>
          <w:sz w:val="22"/>
          <w:rtl/>
          <w:lang w:val="en-GB"/>
        </w:rPr>
        <w:t>ال</w:t>
      </w:r>
      <w:r w:rsidRPr="00E6576F">
        <w:rPr>
          <w:sz w:val="22"/>
          <w:rtl/>
          <w:lang w:val="en-GB"/>
        </w:rPr>
        <w:t>مهمة للتنوع البيولوجي حالي</w:t>
      </w:r>
      <w:r>
        <w:rPr>
          <w:rFonts w:hint="cs"/>
          <w:sz w:val="22"/>
          <w:rtl/>
          <w:lang w:val="en-GB"/>
        </w:rPr>
        <w:t>ا</w:t>
      </w:r>
      <w:r w:rsidRPr="00E6576F">
        <w:rPr>
          <w:sz w:val="22"/>
          <w:rtl/>
          <w:lang w:val="en-GB"/>
        </w:rPr>
        <w:t xml:space="preserve"> أو التي ي</w:t>
      </w:r>
      <w:r>
        <w:rPr>
          <w:rFonts w:hint="cs"/>
          <w:sz w:val="22"/>
          <w:rtl/>
          <w:lang w:val="en-GB"/>
        </w:rPr>
        <w:t>ُ</w:t>
      </w:r>
      <w:r w:rsidRPr="00E6576F">
        <w:rPr>
          <w:sz w:val="22"/>
          <w:rtl/>
          <w:lang w:val="en-GB"/>
        </w:rPr>
        <w:t xml:space="preserve">حتمل أن تكون </w:t>
      </w:r>
      <w:r>
        <w:rPr>
          <w:rFonts w:hint="cs"/>
          <w:sz w:val="22"/>
          <w:rtl/>
          <w:lang w:val="en-GB"/>
        </w:rPr>
        <w:t>مهمة له</w:t>
      </w:r>
      <w:r w:rsidRPr="00E6576F">
        <w:rPr>
          <w:sz w:val="22"/>
          <w:rtl/>
          <w:lang w:val="en-GB"/>
        </w:rPr>
        <w:t>، وينبغي تطبيقها بطريقة مرنة وعلى أساس كل حالة على حدة.</w:t>
      </w:r>
    </w:p>
    <w:p w:rsidR="00A87964" w:rsidRPr="00331576" w:rsidRDefault="00A87964" w:rsidP="00A87964">
      <w:pPr>
        <w:spacing w:after="100" w:line="204" w:lineRule="auto"/>
        <w:jc w:val="center"/>
        <w:rPr>
          <w:b/>
          <w:bCs/>
          <w:sz w:val="22"/>
          <w:rtl/>
          <w:lang w:val="en-GB"/>
        </w:rPr>
      </w:pPr>
      <w:r>
        <w:rPr>
          <w:rFonts w:hint="cs"/>
          <w:b/>
          <w:bCs/>
          <w:sz w:val="22"/>
          <w:rtl/>
          <w:lang w:val="en-GB"/>
        </w:rPr>
        <w:lastRenderedPageBreak/>
        <w:t xml:space="preserve">ألف </w:t>
      </w:r>
      <w:r w:rsidRPr="00331576">
        <w:rPr>
          <w:rFonts w:hint="cs"/>
          <w:b/>
          <w:bCs/>
          <w:sz w:val="22"/>
          <w:rtl/>
          <w:lang w:val="en-GB"/>
        </w:rPr>
        <w:t>-</w:t>
      </w:r>
      <w:r w:rsidRPr="00331576">
        <w:rPr>
          <w:b/>
          <w:bCs/>
          <w:sz w:val="22"/>
          <w:rtl/>
          <w:lang w:val="en-GB"/>
        </w:rPr>
        <w:tab/>
      </w:r>
      <w:r w:rsidRPr="00331576">
        <w:rPr>
          <w:rFonts w:hint="cs"/>
          <w:b/>
          <w:bCs/>
          <w:sz w:val="22"/>
          <w:rtl/>
          <w:lang w:val="en-GB"/>
        </w:rPr>
        <w:t>المبادئ التوجيهية</w:t>
      </w:r>
      <w:r>
        <w:rPr>
          <w:rFonts w:hint="cs"/>
          <w:b/>
          <w:bCs/>
          <w:sz w:val="22"/>
          <w:rtl/>
          <w:lang w:val="en-GB"/>
        </w:rPr>
        <w:t xml:space="preserve"> والخصائص المشتركة</w:t>
      </w:r>
    </w:p>
    <w:p w:rsidR="00A87964" w:rsidRPr="00331576" w:rsidRDefault="00A87964" w:rsidP="003F3DEE">
      <w:pPr>
        <w:numPr>
          <w:ilvl w:val="0"/>
          <w:numId w:val="17"/>
        </w:numPr>
        <w:spacing w:after="100" w:line="204" w:lineRule="auto"/>
        <w:ind w:left="-7" w:firstLine="727"/>
        <w:jc w:val="both"/>
        <w:rPr>
          <w:sz w:val="22"/>
          <w:lang w:val="en-GB"/>
        </w:rPr>
      </w:pPr>
      <w:r w:rsidRPr="003A308D">
        <w:rPr>
          <w:rFonts w:hint="cs"/>
          <w:sz w:val="22"/>
          <w:rtl/>
          <w:lang w:val="en-GB"/>
        </w:rPr>
        <w:t>إن لتدابير الحفظ الفعالة الأخرى</w:t>
      </w:r>
      <w:r w:rsidRPr="00331576">
        <w:rPr>
          <w:rFonts w:hint="cs"/>
          <w:sz w:val="22"/>
          <w:rtl/>
          <w:lang w:val="en-GB"/>
        </w:rPr>
        <w:t xml:space="preserve"> القائمة على أساس المناطق قيمة بالنسبة للتنوع البيولوجي،</w:t>
      </w:r>
      <w:r>
        <w:rPr>
          <w:rFonts w:hint="cs"/>
          <w:sz w:val="22"/>
          <w:rtl/>
          <w:lang w:val="en-GB"/>
        </w:rPr>
        <w:t xml:space="preserve"> أو تشتمل على أهداف لتحقيق ذلك، وهو ما يمثل</w:t>
      </w:r>
      <w:r w:rsidRPr="00331576">
        <w:rPr>
          <w:rFonts w:hint="cs"/>
          <w:sz w:val="22"/>
          <w:rtl/>
          <w:lang w:val="en-GB"/>
        </w:rPr>
        <w:t xml:space="preserve"> </w:t>
      </w:r>
      <w:r>
        <w:rPr>
          <w:rFonts w:hint="cs"/>
          <w:sz w:val="22"/>
          <w:rtl/>
          <w:lang w:val="en-GB"/>
        </w:rPr>
        <w:t>ال</w:t>
      </w:r>
      <w:r w:rsidRPr="00331576">
        <w:rPr>
          <w:rFonts w:hint="cs"/>
          <w:sz w:val="22"/>
          <w:rtl/>
          <w:lang w:val="en-GB"/>
        </w:rPr>
        <w:t xml:space="preserve">أساس </w:t>
      </w:r>
      <w:r>
        <w:rPr>
          <w:rFonts w:hint="cs"/>
          <w:sz w:val="22"/>
          <w:rtl/>
          <w:lang w:val="en-GB"/>
        </w:rPr>
        <w:t xml:space="preserve">لمراعاتها في </w:t>
      </w:r>
      <w:r w:rsidRPr="00331576">
        <w:rPr>
          <w:rFonts w:hint="cs"/>
          <w:sz w:val="22"/>
          <w:rtl/>
          <w:lang w:val="en-GB"/>
        </w:rPr>
        <w:t xml:space="preserve">تحقيق الهدف 11 الوارد في </w:t>
      </w:r>
      <w:r>
        <w:rPr>
          <w:rFonts w:hint="cs"/>
          <w:sz w:val="22"/>
          <w:rtl/>
          <w:lang w:val="en-GB"/>
        </w:rPr>
        <w:t>الغاية</w:t>
      </w:r>
      <w:r w:rsidRPr="00331576">
        <w:rPr>
          <w:rFonts w:hint="cs"/>
          <w:sz w:val="22"/>
          <w:rtl/>
          <w:lang w:val="en-GB"/>
        </w:rPr>
        <w:t xml:space="preserve"> الاستراتيجي</w:t>
      </w:r>
      <w:r>
        <w:rPr>
          <w:rFonts w:hint="cs"/>
          <w:sz w:val="22"/>
          <w:rtl/>
          <w:lang w:val="en-GB"/>
        </w:rPr>
        <w:t>ة</w:t>
      </w:r>
      <w:r w:rsidRPr="00331576">
        <w:rPr>
          <w:rFonts w:hint="cs"/>
          <w:sz w:val="22"/>
          <w:rtl/>
          <w:lang w:val="en-GB"/>
        </w:rPr>
        <w:t xml:space="preserve"> جيم من الخطة الاستراتيجية للتنوع البيولوجي 2011</w:t>
      </w:r>
      <w:r>
        <w:rPr>
          <w:rFonts w:hint="cs"/>
          <w:sz w:val="22"/>
          <w:rtl/>
          <w:lang w:val="en-GB"/>
        </w:rPr>
        <w:t>-</w:t>
      </w:r>
      <w:r w:rsidRPr="00331576">
        <w:rPr>
          <w:rFonts w:hint="cs"/>
          <w:sz w:val="22"/>
          <w:rtl/>
          <w:lang w:val="en-GB"/>
        </w:rPr>
        <w:t>2020؛</w:t>
      </w:r>
    </w:p>
    <w:p w:rsidR="00A87964" w:rsidRDefault="00A87964" w:rsidP="003F3DEE">
      <w:pPr>
        <w:numPr>
          <w:ilvl w:val="0"/>
          <w:numId w:val="17"/>
        </w:numPr>
        <w:spacing w:after="100" w:line="204" w:lineRule="auto"/>
        <w:ind w:left="-7" w:firstLine="727"/>
        <w:jc w:val="both"/>
        <w:rPr>
          <w:sz w:val="22"/>
          <w:lang w:val="en-GB"/>
        </w:rPr>
      </w:pPr>
      <w:r w:rsidRPr="0057340A">
        <w:rPr>
          <w:sz w:val="22"/>
          <w:rtl/>
          <w:lang w:val="en-GB"/>
        </w:rPr>
        <w:t xml:space="preserve">هناك تدابير أخرى فعالة للحفظ </w:t>
      </w:r>
      <w:r>
        <w:rPr>
          <w:rFonts w:hint="cs"/>
          <w:sz w:val="22"/>
          <w:rtl/>
          <w:lang w:val="en-GB"/>
        </w:rPr>
        <w:t xml:space="preserve">قائمة </w:t>
      </w:r>
      <w:r w:rsidRPr="0057340A">
        <w:rPr>
          <w:sz w:val="22"/>
          <w:rtl/>
          <w:lang w:val="en-GB"/>
        </w:rPr>
        <w:t>على أساس المناطق لها دور مهم في حفظ التنوع البيولوجي ووظائف وخدمات النظم الإيكولوجي</w:t>
      </w:r>
      <w:r>
        <w:rPr>
          <w:rFonts w:hint="cs"/>
          <w:sz w:val="22"/>
          <w:rtl/>
          <w:lang w:val="en-GB"/>
        </w:rPr>
        <w:t>ة</w:t>
      </w:r>
      <w:r w:rsidRPr="0057340A">
        <w:rPr>
          <w:sz w:val="22"/>
          <w:rtl/>
          <w:lang w:val="en-GB"/>
        </w:rPr>
        <w:t>، و</w:t>
      </w:r>
      <w:r>
        <w:rPr>
          <w:rFonts w:hint="cs"/>
          <w:sz w:val="22"/>
          <w:rtl/>
          <w:lang w:val="en-GB"/>
        </w:rPr>
        <w:t xml:space="preserve">هي </w:t>
      </w:r>
      <w:r w:rsidRPr="0057340A">
        <w:rPr>
          <w:sz w:val="22"/>
          <w:rtl/>
          <w:lang w:val="en-GB"/>
        </w:rPr>
        <w:t>م</w:t>
      </w:r>
      <w:r>
        <w:rPr>
          <w:rFonts w:hint="cs"/>
          <w:sz w:val="22"/>
          <w:rtl/>
          <w:lang w:val="en-GB"/>
        </w:rPr>
        <w:t>ُ</w:t>
      </w:r>
      <w:r w:rsidRPr="0057340A">
        <w:rPr>
          <w:sz w:val="22"/>
          <w:rtl/>
          <w:lang w:val="en-GB"/>
        </w:rPr>
        <w:t xml:space="preserve">كملة للمناطق المحمية </w:t>
      </w:r>
      <w:r>
        <w:rPr>
          <w:rFonts w:hint="cs"/>
          <w:sz w:val="22"/>
          <w:rtl/>
          <w:lang w:val="en-GB"/>
        </w:rPr>
        <w:t>وتسهم</w:t>
      </w:r>
      <w:r w:rsidRPr="0057340A">
        <w:rPr>
          <w:sz w:val="22"/>
          <w:rtl/>
          <w:lang w:val="en-GB"/>
        </w:rPr>
        <w:t xml:space="preserve"> في تماسك شبكات المناطق المحمية </w:t>
      </w:r>
      <w:r>
        <w:rPr>
          <w:rFonts w:hint="cs"/>
          <w:sz w:val="22"/>
          <w:rtl/>
          <w:lang w:val="en-GB"/>
        </w:rPr>
        <w:t>والترابط</w:t>
      </w:r>
      <w:r w:rsidRPr="0057340A">
        <w:rPr>
          <w:sz w:val="22"/>
          <w:rtl/>
          <w:lang w:val="en-GB"/>
        </w:rPr>
        <w:t xml:space="preserve"> ب</w:t>
      </w:r>
      <w:r>
        <w:rPr>
          <w:rFonts w:hint="cs"/>
          <w:sz w:val="22"/>
          <w:rtl/>
          <w:lang w:val="en-GB"/>
        </w:rPr>
        <w:t>ين</w:t>
      </w:r>
      <w:r w:rsidRPr="0057340A">
        <w:rPr>
          <w:sz w:val="22"/>
          <w:rtl/>
          <w:lang w:val="en-GB"/>
        </w:rPr>
        <w:t xml:space="preserve">ها، وكذلك في تعميم التنوع البيولوجي في الاستخدامات الأخرى في </w:t>
      </w:r>
      <w:r>
        <w:rPr>
          <w:rFonts w:hint="cs"/>
          <w:sz w:val="22"/>
          <w:rtl/>
          <w:lang w:val="en-GB"/>
        </w:rPr>
        <w:t>البر</w:t>
      </w:r>
      <w:r w:rsidRPr="0057340A">
        <w:rPr>
          <w:sz w:val="22"/>
          <w:rtl/>
          <w:lang w:val="en-GB"/>
        </w:rPr>
        <w:t xml:space="preserve"> والبحر، وعبر القطاعات. و</w:t>
      </w:r>
      <w:r>
        <w:rPr>
          <w:rFonts w:hint="cs"/>
          <w:sz w:val="22"/>
          <w:rtl/>
          <w:lang w:val="en-GB"/>
        </w:rPr>
        <w:t>بالتالي</w:t>
      </w:r>
      <w:r w:rsidRPr="0057340A">
        <w:rPr>
          <w:sz w:val="22"/>
          <w:rtl/>
          <w:lang w:val="en-GB"/>
        </w:rPr>
        <w:t xml:space="preserve">، ينبغي لتدابير الحفظ الفعالة </w:t>
      </w:r>
      <w:r w:rsidR="003A308D">
        <w:rPr>
          <w:rFonts w:hint="cs"/>
          <w:sz w:val="22"/>
          <w:rtl/>
          <w:lang w:val="en-GB"/>
        </w:rPr>
        <w:t xml:space="preserve">الأخرى </w:t>
      </w:r>
      <w:r>
        <w:rPr>
          <w:rFonts w:hint="cs"/>
          <w:sz w:val="22"/>
          <w:rtl/>
          <w:lang w:val="en-GB"/>
        </w:rPr>
        <w:t xml:space="preserve">القائمة </w:t>
      </w:r>
      <w:r w:rsidRPr="0057340A">
        <w:rPr>
          <w:sz w:val="22"/>
          <w:rtl/>
          <w:lang w:val="en-GB"/>
        </w:rPr>
        <w:t>على أساس المناطق أن تعزز شبكات المناطق المحمية القائمة، حسب الاقتضاء</w:t>
      </w:r>
      <w:r>
        <w:rPr>
          <w:rFonts w:hint="cs"/>
          <w:sz w:val="22"/>
          <w:rtl/>
          <w:lang w:val="en-GB"/>
        </w:rPr>
        <w:t>؛</w:t>
      </w:r>
    </w:p>
    <w:p w:rsidR="00A87964" w:rsidRPr="00331576" w:rsidRDefault="00A87964" w:rsidP="003F3DEE">
      <w:pPr>
        <w:numPr>
          <w:ilvl w:val="0"/>
          <w:numId w:val="17"/>
        </w:numPr>
        <w:spacing w:after="100" w:line="204" w:lineRule="auto"/>
        <w:ind w:left="-7" w:firstLine="727"/>
        <w:jc w:val="both"/>
        <w:rPr>
          <w:sz w:val="22"/>
          <w:lang w:val="en-GB"/>
        </w:rPr>
      </w:pPr>
      <w:r w:rsidRPr="00331576">
        <w:rPr>
          <w:rFonts w:hint="cs"/>
          <w:sz w:val="22"/>
          <w:rtl/>
          <w:lang w:val="en-GB"/>
        </w:rPr>
        <w:t>تعكس تدابير الحفظ الفعالة الأخرى القائمة على أساس المناطق فرصة لتوفير حفظ التنوع البيولوجي في الموقع على المدى الطويل</w:t>
      </w:r>
      <w:r>
        <w:rPr>
          <w:rFonts w:hint="cs"/>
          <w:sz w:val="22"/>
          <w:rtl/>
          <w:lang w:val="en-GB"/>
        </w:rPr>
        <w:t xml:space="preserve"> في النظم الإيكولوجية البحرية والأرضية والنظم الإيكولوجية للمياه العذبة</w:t>
      </w:r>
      <w:r w:rsidRPr="00331576">
        <w:rPr>
          <w:rFonts w:hint="cs"/>
          <w:sz w:val="22"/>
          <w:rtl/>
          <w:lang w:val="en-GB"/>
        </w:rPr>
        <w:t xml:space="preserve">. </w:t>
      </w:r>
      <w:r>
        <w:rPr>
          <w:rFonts w:hint="cs"/>
          <w:sz w:val="22"/>
          <w:rtl/>
          <w:lang w:val="en-GB"/>
        </w:rPr>
        <w:t>ف</w:t>
      </w:r>
      <w:r w:rsidRPr="00331576">
        <w:rPr>
          <w:rFonts w:hint="cs"/>
          <w:sz w:val="22"/>
          <w:rtl/>
          <w:lang w:val="en-GB"/>
        </w:rPr>
        <w:t xml:space="preserve">قد تسمح بوجود </w:t>
      </w:r>
      <w:r w:rsidR="003A308D">
        <w:rPr>
          <w:rFonts w:hint="cs"/>
          <w:sz w:val="22"/>
          <w:rtl/>
          <w:lang w:val="en-GB"/>
        </w:rPr>
        <w:t>أ</w:t>
      </w:r>
      <w:r w:rsidRPr="00331576">
        <w:rPr>
          <w:rFonts w:hint="cs"/>
          <w:sz w:val="22"/>
          <w:rtl/>
          <w:lang w:val="en-GB"/>
        </w:rPr>
        <w:t>نشط</w:t>
      </w:r>
      <w:r w:rsidR="003A308D">
        <w:rPr>
          <w:rFonts w:hint="cs"/>
          <w:sz w:val="22"/>
          <w:rtl/>
          <w:lang w:val="en-GB"/>
        </w:rPr>
        <w:t>ة</w:t>
      </w:r>
      <w:r w:rsidRPr="00331576">
        <w:rPr>
          <w:rFonts w:hint="cs"/>
          <w:sz w:val="22"/>
          <w:rtl/>
          <w:lang w:val="en-GB"/>
        </w:rPr>
        <w:t xml:space="preserve"> بشري</w:t>
      </w:r>
      <w:r w:rsidR="003A308D">
        <w:rPr>
          <w:rFonts w:hint="cs"/>
          <w:sz w:val="22"/>
          <w:rtl/>
          <w:lang w:val="en-GB"/>
        </w:rPr>
        <w:t>ة</w:t>
      </w:r>
      <w:r w:rsidRPr="00331576">
        <w:rPr>
          <w:rFonts w:hint="cs"/>
          <w:sz w:val="22"/>
          <w:rtl/>
          <w:lang w:val="en-GB"/>
        </w:rPr>
        <w:t xml:space="preserve"> مستدام</w:t>
      </w:r>
      <w:r w:rsidR="003A308D">
        <w:rPr>
          <w:rFonts w:hint="cs"/>
          <w:sz w:val="22"/>
          <w:rtl/>
          <w:lang w:val="en-GB"/>
        </w:rPr>
        <w:t>ة</w:t>
      </w:r>
      <w:r w:rsidRPr="00331576">
        <w:rPr>
          <w:rFonts w:hint="cs"/>
          <w:sz w:val="22"/>
          <w:rtl/>
          <w:lang w:val="en-GB"/>
        </w:rPr>
        <w:t>، مع تقديم فائدة واضحة لحفظ التنوع البيولوجي. ومن خلال الاعتراف بمنطقة ما، يكون هناك حافز لاستدامة قيم التنوع البيولوجي الحالية وتحسين نتائج حفظ التنوع البيولوجي؛</w:t>
      </w:r>
    </w:p>
    <w:p w:rsidR="00A87964" w:rsidRPr="00331576" w:rsidRDefault="00A87964" w:rsidP="003F3DEE">
      <w:pPr>
        <w:numPr>
          <w:ilvl w:val="0"/>
          <w:numId w:val="17"/>
        </w:numPr>
        <w:spacing w:after="100" w:line="204" w:lineRule="auto"/>
        <w:ind w:left="-7" w:firstLine="727"/>
        <w:jc w:val="both"/>
        <w:rPr>
          <w:sz w:val="22"/>
          <w:lang w:val="en-GB"/>
        </w:rPr>
      </w:pPr>
      <w:r w:rsidRPr="00331576">
        <w:rPr>
          <w:rFonts w:hint="cs"/>
          <w:sz w:val="22"/>
          <w:rtl/>
          <w:lang w:val="en-GB"/>
        </w:rPr>
        <w:t xml:space="preserve">تقدم تدابير الحفظ الفعالة الأخرى القائمة على أساس المناطق نتائج </w:t>
      </w:r>
      <w:r>
        <w:rPr>
          <w:rFonts w:hint="cs"/>
          <w:sz w:val="22"/>
          <w:rtl/>
          <w:lang w:val="en-GB"/>
        </w:rPr>
        <w:t xml:space="preserve">مهمة </w:t>
      </w:r>
      <w:r w:rsidRPr="00331576">
        <w:rPr>
          <w:rFonts w:hint="cs"/>
          <w:sz w:val="22"/>
          <w:rtl/>
          <w:lang w:val="en-GB"/>
        </w:rPr>
        <w:t>للتنوع البيولوجي يمكن مقارنتها بنتائج المناطق المحمية وتكملها</w:t>
      </w:r>
      <w:r>
        <w:rPr>
          <w:rFonts w:hint="cs"/>
          <w:sz w:val="22"/>
          <w:rtl/>
          <w:lang w:val="en-GB"/>
        </w:rPr>
        <w:t>، ويشمل ذلك مساهمتها في درجة التمثيل، وتغطية المناطق المهمة للتنوع البيولوجي وما يرتبط بها من وظائف وخدمات النظم الإيكولوجية، ودرجة الترابط والإدماج في المنا</w:t>
      </w:r>
      <w:r w:rsidR="003A308D">
        <w:rPr>
          <w:rFonts w:hint="cs"/>
          <w:sz w:val="22"/>
          <w:rtl/>
          <w:lang w:val="en-GB"/>
        </w:rPr>
        <w:t>ظر</w:t>
      </w:r>
      <w:r>
        <w:rPr>
          <w:rFonts w:hint="cs"/>
          <w:sz w:val="22"/>
          <w:rtl/>
          <w:lang w:val="en-GB"/>
        </w:rPr>
        <w:t xml:space="preserve"> الطبيعية الأرضية والمناظر الطبيعية البحرية الأوسع نطاقا، فضلا عن فعالية الإدارة ومتطلبات الإنصاف</w:t>
      </w:r>
      <w:r w:rsidRPr="00331576">
        <w:rPr>
          <w:rFonts w:hint="cs"/>
          <w:sz w:val="22"/>
          <w:rtl/>
          <w:lang w:val="en-GB"/>
        </w:rPr>
        <w:t>؛</w:t>
      </w:r>
    </w:p>
    <w:p w:rsidR="00A87964" w:rsidRPr="00331576" w:rsidRDefault="00A87964" w:rsidP="003F3DEE">
      <w:pPr>
        <w:numPr>
          <w:ilvl w:val="0"/>
          <w:numId w:val="17"/>
        </w:numPr>
        <w:spacing w:after="100" w:line="204" w:lineRule="auto"/>
        <w:ind w:left="-7" w:firstLine="727"/>
        <w:jc w:val="both"/>
        <w:rPr>
          <w:sz w:val="22"/>
          <w:lang w:val="en-GB"/>
        </w:rPr>
      </w:pPr>
      <w:r w:rsidRPr="00C27135">
        <w:rPr>
          <w:rFonts w:hint="cs"/>
          <w:sz w:val="22"/>
          <w:rtl/>
          <w:lang w:val="en-GB"/>
        </w:rPr>
        <w:t>يمكن أن تظهر تدابير الحفظ</w:t>
      </w:r>
      <w:r w:rsidRPr="00331576">
        <w:rPr>
          <w:rFonts w:hint="cs"/>
          <w:sz w:val="22"/>
          <w:rtl/>
          <w:lang w:val="en-GB"/>
        </w:rPr>
        <w:t xml:space="preserve"> الفعالة الأخرى القائمة على أساس المناطق</w:t>
      </w:r>
      <w:r>
        <w:rPr>
          <w:rFonts w:hint="cs"/>
          <w:sz w:val="22"/>
          <w:rtl/>
          <w:lang w:val="en-GB"/>
        </w:rPr>
        <w:t>، مع المعلومات والمعارف العلمية والتقنية ذات الصلة،</w:t>
      </w:r>
      <w:r w:rsidRPr="00331576">
        <w:rPr>
          <w:rFonts w:hint="cs"/>
          <w:sz w:val="22"/>
          <w:rtl/>
          <w:lang w:val="en-GB"/>
        </w:rPr>
        <w:t xml:space="preserve"> </w:t>
      </w:r>
      <w:r>
        <w:rPr>
          <w:rFonts w:hint="cs"/>
          <w:sz w:val="22"/>
          <w:rtl/>
          <w:lang w:val="en-GB"/>
        </w:rPr>
        <w:t>ال</w:t>
      </w:r>
      <w:r w:rsidRPr="00331576">
        <w:rPr>
          <w:rFonts w:hint="cs"/>
          <w:sz w:val="22"/>
          <w:rtl/>
          <w:lang w:val="en-GB"/>
        </w:rPr>
        <w:t xml:space="preserve">نتائج </w:t>
      </w:r>
      <w:r>
        <w:rPr>
          <w:rFonts w:hint="cs"/>
          <w:sz w:val="22"/>
          <w:rtl/>
          <w:lang w:val="en-GB"/>
        </w:rPr>
        <w:t>ال</w:t>
      </w:r>
      <w:r w:rsidRPr="00331576">
        <w:rPr>
          <w:rFonts w:hint="cs"/>
          <w:sz w:val="22"/>
          <w:rtl/>
          <w:lang w:val="en-GB"/>
        </w:rPr>
        <w:t xml:space="preserve">إيجابية للتنوع البيولوجي </w:t>
      </w:r>
      <w:r>
        <w:rPr>
          <w:rFonts w:hint="cs"/>
          <w:sz w:val="22"/>
          <w:rtl/>
          <w:lang w:val="en-GB"/>
        </w:rPr>
        <w:t>من خلال الحفظ الناجح للأنواع في الموقع الطبيعي، والموائل والنظم الإيكولوجية وما يرتبط بها من وظائف وخدمات النظم الإيكولوجية و</w:t>
      </w:r>
      <w:r w:rsidRPr="00331576">
        <w:rPr>
          <w:rFonts w:hint="cs"/>
          <w:sz w:val="22"/>
          <w:rtl/>
          <w:lang w:val="en-GB"/>
        </w:rPr>
        <w:t xml:space="preserve">من خلال منع أو تقليل أو القضاء على التهديدات الرئيسية القائمة أو </w:t>
      </w:r>
      <w:r>
        <w:rPr>
          <w:rFonts w:hint="cs"/>
          <w:sz w:val="22"/>
          <w:rtl/>
          <w:lang w:val="en-GB"/>
        </w:rPr>
        <w:t>المحتملة</w:t>
      </w:r>
      <w:r w:rsidR="00C27135">
        <w:rPr>
          <w:rFonts w:hint="cs"/>
          <w:sz w:val="22"/>
          <w:rtl/>
          <w:lang w:val="en-GB"/>
        </w:rPr>
        <w:t>،</w:t>
      </w:r>
      <w:r w:rsidRPr="00331576">
        <w:rPr>
          <w:rFonts w:hint="cs"/>
          <w:sz w:val="22"/>
          <w:rtl/>
          <w:lang w:val="en-GB"/>
        </w:rPr>
        <w:t xml:space="preserve"> ومن خلال </w:t>
      </w:r>
      <w:r>
        <w:rPr>
          <w:rFonts w:hint="cs"/>
          <w:sz w:val="22"/>
          <w:rtl/>
          <w:lang w:val="en-GB"/>
        </w:rPr>
        <w:t>زيادة القدرة على الصمود</w:t>
      </w:r>
      <w:r w:rsidRPr="00331576">
        <w:rPr>
          <w:rFonts w:hint="cs"/>
          <w:sz w:val="22"/>
          <w:rtl/>
          <w:lang w:val="en-GB"/>
        </w:rPr>
        <w:t xml:space="preserve">. وتتسق إدارة تدابير الحفظ الفعالة الأخرى القائمة على أساس المناطق مع نهج النظام الإيكولوجي </w:t>
      </w:r>
      <w:r>
        <w:rPr>
          <w:rFonts w:hint="cs"/>
          <w:sz w:val="22"/>
          <w:rtl/>
          <w:lang w:val="en-GB"/>
        </w:rPr>
        <w:t>والنهج التحوطي</w:t>
      </w:r>
      <w:r w:rsidRPr="00331576">
        <w:rPr>
          <w:rFonts w:hint="cs"/>
          <w:sz w:val="22"/>
          <w:rtl/>
          <w:lang w:val="en-GB"/>
        </w:rPr>
        <w:t xml:space="preserve">، موفرا بذلك القدرة على التكيُّف لتحقيق نتائج التنوع البيولوجي، بما في ذلك النتائج طويلة </w:t>
      </w:r>
      <w:r>
        <w:rPr>
          <w:rFonts w:hint="cs"/>
          <w:sz w:val="22"/>
          <w:rtl/>
          <w:lang w:val="en-GB"/>
        </w:rPr>
        <w:t>الأجل</w:t>
      </w:r>
      <w:r w:rsidRPr="00331576">
        <w:rPr>
          <w:rFonts w:hint="cs"/>
          <w:sz w:val="22"/>
          <w:rtl/>
          <w:lang w:val="en-GB"/>
        </w:rPr>
        <w:t xml:space="preserve">، </w:t>
      </w:r>
      <w:r>
        <w:rPr>
          <w:rFonts w:hint="cs"/>
          <w:sz w:val="22"/>
          <w:rtl/>
          <w:lang w:val="en-GB"/>
        </w:rPr>
        <w:t>ضمن أمور من بينها</w:t>
      </w:r>
      <w:r w:rsidRPr="00331576">
        <w:rPr>
          <w:rFonts w:hint="cs"/>
          <w:sz w:val="22"/>
          <w:rtl/>
          <w:lang w:val="en-GB"/>
        </w:rPr>
        <w:t xml:space="preserve"> القدرة على إدارة تهديد جديد؛</w:t>
      </w:r>
    </w:p>
    <w:p w:rsidR="00A87964" w:rsidRPr="00331576" w:rsidRDefault="00A87964" w:rsidP="003F3DEE">
      <w:pPr>
        <w:numPr>
          <w:ilvl w:val="0"/>
          <w:numId w:val="17"/>
        </w:numPr>
        <w:spacing w:after="100" w:line="204" w:lineRule="auto"/>
        <w:ind w:left="-7" w:firstLine="727"/>
        <w:jc w:val="both"/>
        <w:rPr>
          <w:sz w:val="22"/>
          <w:lang w:val="en-GB"/>
        </w:rPr>
      </w:pPr>
      <w:r>
        <w:rPr>
          <w:rFonts w:hint="cs"/>
          <w:sz w:val="22"/>
          <w:rtl/>
          <w:lang w:val="en-GB"/>
        </w:rPr>
        <w:t xml:space="preserve">يمكن أن </w:t>
      </w:r>
      <w:r w:rsidRPr="00331576">
        <w:rPr>
          <w:rFonts w:hint="cs"/>
          <w:sz w:val="22"/>
          <w:rtl/>
          <w:lang w:val="en-GB"/>
        </w:rPr>
        <w:t>تساعد تدابير الحفظ الفعالة الأخرى القائمة على أساس المناطق على تحقيق قدر أكبر من التمثيل والترابط في نظم المناطق المحمية، وبالتالي قد تساعد في معالجة التهديدات الأكبر والمنتشرة</w:t>
      </w:r>
      <w:r>
        <w:rPr>
          <w:rFonts w:hint="cs"/>
          <w:sz w:val="22"/>
          <w:rtl/>
          <w:lang w:val="en-GB"/>
        </w:rPr>
        <w:t xml:space="preserve"> التي تواجه مكونات التنوع البيولوجي ووظائف وخدمات النظم الإيكولوجية</w:t>
      </w:r>
      <w:r w:rsidRPr="00331576">
        <w:rPr>
          <w:rFonts w:hint="cs"/>
          <w:sz w:val="22"/>
          <w:rtl/>
          <w:lang w:val="en-GB"/>
        </w:rPr>
        <w:t>، وتعزيز المرونة، بما في ذلك ما يتعلق بتغير المناخ؛</w:t>
      </w:r>
    </w:p>
    <w:p w:rsidR="00A87964" w:rsidRDefault="00A87964" w:rsidP="003F3DEE">
      <w:pPr>
        <w:numPr>
          <w:ilvl w:val="0"/>
          <w:numId w:val="17"/>
        </w:numPr>
        <w:spacing w:after="100" w:line="204" w:lineRule="auto"/>
        <w:ind w:left="-7" w:firstLine="727"/>
        <w:jc w:val="both"/>
        <w:rPr>
          <w:sz w:val="22"/>
          <w:lang w:val="en-GB"/>
        </w:rPr>
      </w:pPr>
      <w:r w:rsidRPr="00C62C2E">
        <w:rPr>
          <w:rFonts w:hint="cs"/>
          <w:sz w:val="22"/>
          <w:rtl/>
          <w:lang w:val="en-GB"/>
        </w:rPr>
        <w:t xml:space="preserve">ينبغي أن يتَّبع الاعتراف بتدابير الحفظ الفعالة الأخرى القائمة على أساس المناطق التشاور المناسب مع سلطات الحوكمة المعنية </w:t>
      </w:r>
      <w:r>
        <w:rPr>
          <w:rFonts w:hint="cs"/>
          <w:sz w:val="22"/>
          <w:rtl/>
          <w:lang w:val="en-GB"/>
        </w:rPr>
        <w:t xml:space="preserve">وملاك الأراضي وحائزي الحقوق </w:t>
      </w:r>
      <w:r w:rsidRPr="00C62C2E">
        <w:rPr>
          <w:rFonts w:hint="cs"/>
          <w:sz w:val="22"/>
          <w:rtl/>
          <w:lang w:val="en-GB"/>
        </w:rPr>
        <w:t>وأصحاب المصلحة والجمهور</w:t>
      </w:r>
      <w:r>
        <w:rPr>
          <w:rFonts w:hint="cs"/>
          <w:sz w:val="22"/>
          <w:rtl/>
          <w:lang w:val="en-GB"/>
        </w:rPr>
        <w:t>؛</w:t>
      </w:r>
    </w:p>
    <w:p w:rsidR="00A87964" w:rsidRDefault="00A87964" w:rsidP="003F3DEE">
      <w:pPr>
        <w:numPr>
          <w:ilvl w:val="0"/>
          <w:numId w:val="17"/>
        </w:numPr>
        <w:spacing w:after="100" w:line="199" w:lineRule="auto"/>
        <w:ind w:left="0" w:firstLine="727"/>
        <w:jc w:val="both"/>
        <w:rPr>
          <w:sz w:val="22"/>
          <w:lang w:val="en-GB"/>
        </w:rPr>
      </w:pPr>
      <w:r w:rsidRPr="00C62C2E">
        <w:rPr>
          <w:rFonts w:hint="cs"/>
          <w:sz w:val="22"/>
          <w:rtl/>
          <w:lang w:val="en-GB"/>
        </w:rPr>
        <w:t>ينبغي أن يكون الاعتراف بتدابير الحفظ الفعالة الأخرى القائمة على أساس المناطق</w:t>
      </w:r>
      <w:r>
        <w:rPr>
          <w:rFonts w:hint="cs"/>
          <w:sz w:val="22"/>
          <w:rtl/>
          <w:lang w:val="en-GB"/>
        </w:rPr>
        <w:t xml:space="preserve"> مدعوما بتدابير لتعزيز قدرات الحوكمة لسلطاتها المشروعة وضمان نتائجها الإيجابية والمستدامة طويلة الأجل للتنوع البيولوجي، بما في ذلك، ضمن جملة أمور، أطر السياسات واللوائح لمنع التهديدات والاستجابة لها؛</w:t>
      </w:r>
    </w:p>
    <w:p w:rsidR="00A87964" w:rsidRPr="00331576" w:rsidRDefault="00A87964" w:rsidP="003F3DEE">
      <w:pPr>
        <w:numPr>
          <w:ilvl w:val="0"/>
          <w:numId w:val="17"/>
        </w:numPr>
        <w:spacing w:after="100" w:line="199" w:lineRule="auto"/>
        <w:ind w:left="0" w:firstLine="727"/>
        <w:jc w:val="both"/>
        <w:rPr>
          <w:sz w:val="22"/>
          <w:lang w:val="en-GB"/>
        </w:rPr>
      </w:pPr>
      <w:r w:rsidRPr="00331576">
        <w:rPr>
          <w:rFonts w:hint="cs"/>
          <w:sz w:val="22"/>
          <w:rtl/>
          <w:lang w:val="en-GB"/>
        </w:rPr>
        <w:t>ينبغي أن يكون الاعتراف بتدابير الحفظ الفعالة الأخرى القائمة على أساس المناطق في المناطق الواقعة داخل أراضي الشعوب الأصلية والمجتمعات المحلية ق</w:t>
      </w:r>
      <w:r>
        <w:rPr>
          <w:rFonts w:hint="cs"/>
          <w:sz w:val="22"/>
          <w:rtl/>
          <w:lang w:val="en-GB"/>
        </w:rPr>
        <w:t>ائما على أساس التحديد الذاتي وب</w:t>
      </w:r>
      <w:r w:rsidRPr="00331576">
        <w:rPr>
          <w:rFonts w:hint="cs"/>
          <w:sz w:val="22"/>
          <w:rtl/>
          <w:lang w:val="en-GB"/>
        </w:rPr>
        <w:t xml:space="preserve">موافقتها الحرة والمسبقة </w:t>
      </w:r>
      <w:r w:rsidR="0050634B">
        <w:rPr>
          <w:rFonts w:hint="cs"/>
          <w:sz w:val="22"/>
          <w:rtl/>
          <w:lang w:val="en-GB"/>
        </w:rPr>
        <w:t>عن علم</w:t>
      </w:r>
      <w:r>
        <w:rPr>
          <w:rFonts w:hint="cs"/>
          <w:sz w:val="22"/>
          <w:rtl/>
          <w:lang w:val="en-GB"/>
        </w:rPr>
        <w:t>، حسب الاقتضاء وبما يتسق مع السياسات واللوائح والظروف الوطنية</w:t>
      </w:r>
      <w:r w:rsidR="00A32786">
        <w:rPr>
          <w:rFonts w:hint="cs"/>
          <w:sz w:val="22"/>
          <w:rtl/>
          <w:lang w:val="en-GB"/>
        </w:rPr>
        <w:t xml:space="preserve">، والالتزامات الدولية </w:t>
      </w:r>
      <w:r w:rsidR="0050634B">
        <w:rPr>
          <w:rFonts w:hint="cs"/>
          <w:sz w:val="22"/>
          <w:rtl/>
          <w:lang w:val="en-GB"/>
        </w:rPr>
        <w:t>السارية</w:t>
      </w:r>
      <w:r w:rsidRPr="00331576">
        <w:rPr>
          <w:rFonts w:hint="cs"/>
          <w:sz w:val="22"/>
          <w:rtl/>
          <w:lang w:val="en-GB"/>
        </w:rPr>
        <w:t>؛</w:t>
      </w:r>
    </w:p>
    <w:p w:rsidR="00A87964" w:rsidRPr="00331576" w:rsidRDefault="00A87964" w:rsidP="003F3DEE">
      <w:pPr>
        <w:numPr>
          <w:ilvl w:val="0"/>
          <w:numId w:val="17"/>
        </w:numPr>
        <w:spacing w:after="100" w:line="199" w:lineRule="auto"/>
        <w:ind w:left="0" w:firstLine="727"/>
        <w:jc w:val="both"/>
        <w:rPr>
          <w:sz w:val="22"/>
          <w:lang w:val="en-GB"/>
        </w:rPr>
      </w:pPr>
      <w:r w:rsidRPr="00331576">
        <w:rPr>
          <w:rFonts w:hint="cs"/>
          <w:sz w:val="22"/>
          <w:rtl/>
          <w:lang w:val="en-GB"/>
        </w:rPr>
        <w:t>غالبا ما تسفر المناطق المحفوظة للحفاظ على القيم الثقافية والروحية، والحوكمة والإدارة التي تحترم وتستنير بالقيم الثقافية والروحية عن نتائج إيجابية للتنوع البيولوجي؛</w:t>
      </w:r>
    </w:p>
    <w:p w:rsidR="00A87964" w:rsidRPr="008B2553" w:rsidRDefault="00A87964" w:rsidP="003F3DEE">
      <w:pPr>
        <w:numPr>
          <w:ilvl w:val="0"/>
          <w:numId w:val="17"/>
        </w:numPr>
        <w:spacing w:after="100" w:line="199" w:lineRule="auto"/>
        <w:ind w:left="0" w:firstLine="727"/>
        <w:jc w:val="both"/>
        <w:rPr>
          <w:sz w:val="22"/>
          <w:lang w:val="en-GB"/>
        </w:rPr>
      </w:pPr>
      <w:r w:rsidRPr="008B2553">
        <w:rPr>
          <w:rFonts w:hint="cs"/>
          <w:sz w:val="22"/>
          <w:rtl/>
          <w:lang w:val="en-GB"/>
        </w:rPr>
        <w:lastRenderedPageBreak/>
        <w:t>تعترف تدابير الحفظ الفعالة الأخرى القائمة على أساس المناطق، وتعزز وتوضح الأدوار التي تقوم بها مختلف نظم الحوكمة و</w:t>
      </w:r>
      <w:r w:rsidR="0050634B">
        <w:rPr>
          <w:rFonts w:hint="cs"/>
          <w:sz w:val="22"/>
          <w:rtl/>
          <w:lang w:val="en-GB"/>
        </w:rPr>
        <w:t xml:space="preserve">الجهات </w:t>
      </w:r>
      <w:r w:rsidRPr="008B2553">
        <w:rPr>
          <w:rFonts w:hint="cs"/>
          <w:sz w:val="22"/>
          <w:rtl/>
          <w:lang w:val="en-GB"/>
        </w:rPr>
        <w:t>الفاعل</w:t>
      </w:r>
      <w:r w:rsidR="0050634B">
        <w:rPr>
          <w:rFonts w:hint="cs"/>
          <w:sz w:val="22"/>
          <w:rtl/>
          <w:lang w:val="en-GB"/>
        </w:rPr>
        <w:t>ة</w:t>
      </w:r>
      <w:r w:rsidRPr="008B2553">
        <w:rPr>
          <w:rFonts w:hint="cs"/>
          <w:sz w:val="22"/>
          <w:rtl/>
          <w:lang w:val="en-GB"/>
        </w:rPr>
        <w:t xml:space="preserve"> بالنسبة لحفظ التنوع البيولوجي؛ ويمكن أن تشمل الحوافز لضمان الفعالية مجموعة من المنافع الاجتماعية والإيكولوجية، بما في ذلك تمكين الشعوب الأصلية والمجتمعات المحلية؛</w:t>
      </w:r>
    </w:p>
    <w:p w:rsidR="00A87964" w:rsidRDefault="00A87964" w:rsidP="003F3DEE">
      <w:pPr>
        <w:numPr>
          <w:ilvl w:val="0"/>
          <w:numId w:val="17"/>
        </w:numPr>
        <w:spacing w:after="100" w:line="199" w:lineRule="auto"/>
        <w:ind w:left="0" w:firstLine="727"/>
        <w:jc w:val="both"/>
        <w:rPr>
          <w:sz w:val="22"/>
          <w:lang w:val="en-GB"/>
        </w:rPr>
      </w:pPr>
      <w:r w:rsidRPr="00331576">
        <w:rPr>
          <w:rFonts w:hint="cs"/>
          <w:sz w:val="22"/>
          <w:rtl/>
          <w:lang w:val="en-GB"/>
        </w:rPr>
        <w:t xml:space="preserve">ينبغي استخدام أفضل المعلومات العلمية المتاحة، </w:t>
      </w:r>
      <w:r>
        <w:rPr>
          <w:rFonts w:hint="cs"/>
          <w:sz w:val="22"/>
          <w:rtl/>
          <w:lang w:val="en-GB"/>
        </w:rPr>
        <w:t>و</w:t>
      </w:r>
      <w:r w:rsidRPr="00331576">
        <w:rPr>
          <w:rFonts w:hint="cs"/>
          <w:sz w:val="22"/>
          <w:rtl/>
          <w:lang w:val="en-GB"/>
        </w:rPr>
        <w:t xml:space="preserve">معارف الشعوب الأصلية والمجتمعات المحلية، </w:t>
      </w:r>
      <w:r>
        <w:rPr>
          <w:rFonts w:hint="cs"/>
          <w:sz w:val="22"/>
          <w:rtl/>
          <w:lang w:val="en-GB"/>
        </w:rPr>
        <w:t xml:space="preserve">بما يتماشى مع الالتزامات والأطر الدولية، مثل إعلان الأمم المتحدة بشأن حقوق الشعوب الأصلية، والصكوك والمقررات والمبادئ التوجيهية لاتفاقية التنوع البيولوجي، </w:t>
      </w:r>
      <w:r w:rsidRPr="00331576">
        <w:rPr>
          <w:rFonts w:hint="cs"/>
          <w:sz w:val="22"/>
          <w:rtl/>
          <w:lang w:val="en-GB"/>
        </w:rPr>
        <w:t xml:space="preserve">للاعتراف بتدابير الحفظ الفعالة الأخرى القائمة على أساس المناطق، مع تحديد موقعها وحجمها، </w:t>
      </w:r>
      <w:r>
        <w:rPr>
          <w:rFonts w:hint="cs"/>
          <w:sz w:val="22"/>
          <w:rtl/>
          <w:lang w:val="en-GB"/>
        </w:rPr>
        <w:t>ولإبلاغ</w:t>
      </w:r>
      <w:r w:rsidRPr="00331576">
        <w:rPr>
          <w:rFonts w:hint="cs"/>
          <w:sz w:val="22"/>
          <w:rtl/>
          <w:lang w:val="en-GB"/>
        </w:rPr>
        <w:t xml:space="preserve"> نُهج الإدارة وقياس الأداء</w:t>
      </w:r>
      <w:r>
        <w:rPr>
          <w:rFonts w:hint="cs"/>
          <w:sz w:val="22"/>
          <w:rtl/>
          <w:lang w:val="en-GB"/>
        </w:rPr>
        <w:t>؛</w:t>
      </w:r>
    </w:p>
    <w:p w:rsidR="00A87964" w:rsidRPr="00331576" w:rsidRDefault="00A87964" w:rsidP="003F3DEE">
      <w:pPr>
        <w:numPr>
          <w:ilvl w:val="0"/>
          <w:numId w:val="17"/>
        </w:numPr>
        <w:spacing w:after="100" w:line="204" w:lineRule="auto"/>
        <w:ind w:left="0" w:firstLine="720"/>
        <w:jc w:val="both"/>
        <w:rPr>
          <w:sz w:val="22"/>
          <w:lang w:val="en-GB"/>
        </w:rPr>
      </w:pPr>
      <w:r w:rsidRPr="008B2553">
        <w:rPr>
          <w:sz w:val="22"/>
          <w:rtl/>
          <w:lang w:val="en-GB"/>
        </w:rPr>
        <w:t xml:space="preserve">من المهم توثيق تدابير الحفظ الفعالة الأخرى القائمة على أساس المناطق بطريقة شفافة </w:t>
      </w:r>
      <w:r>
        <w:rPr>
          <w:rFonts w:hint="cs"/>
          <w:sz w:val="22"/>
          <w:rtl/>
          <w:lang w:val="en-GB"/>
        </w:rPr>
        <w:t>لإتاحة إمكانية إجراء</w:t>
      </w:r>
      <w:r w:rsidRPr="008B2553">
        <w:rPr>
          <w:sz w:val="22"/>
          <w:rtl/>
          <w:lang w:val="en-GB"/>
        </w:rPr>
        <w:t xml:space="preserve"> تقييم ذي صلة </w:t>
      </w:r>
      <w:r>
        <w:rPr>
          <w:rFonts w:hint="cs"/>
          <w:sz w:val="22"/>
          <w:rtl/>
          <w:lang w:val="en-GB"/>
        </w:rPr>
        <w:t>ل</w:t>
      </w:r>
      <w:r w:rsidRPr="008B2553">
        <w:rPr>
          <w:sz w:val="22"/>
          <w:rtl/>
          <w:lang w:val="en-GB"/>
        </w:rPr>
        <w:t>لفعالية والوظيفة والأهمية في سياق الهدف 11</w:t>
      </w:r>
      <w:r>
        <w:rPr>
          <w:rFonts w:hint="cs"/>
          <w:sz w:val="22"/>
          <w:rtl/>
          <w:lang w:val="en-GB"/>
        </w:rPr>
        <w:t>.</w:t>
      </w:r>
    </w:p>
    <w:p w:rsidR="00A87964" w:rsidRPr="00401511" w:rsidRDefault="00A87964" w:rsidP="00A87964">
      <w:pPr>
        <w:spacing w:after="100" w:line="204" w:lineRule="auto"/>
        <w:jc w:val="center"/>
        <w:rPr>
          <w:b/>
          <w:bCs/>
          <w:sz w:val="22"/>
          <w:rtl/>
          <w:lang w:val="en-GB"/>
        </w:rPr>
      </w:pPr>
      <w:r w:rsidRPr="00401511">
        <w:rPr>
          <w:rFonts w:hint="cs"/>
          <w:b/>
          <w:bCs/>
          <w:sz w:val="22"/>
          <w:rtl/>
          <w:lang w:val="en-GB"/>
        </w:rPr>
        <w:t>باء -</w:t>
      </w:r>
      <w:r w:rsidRPr="00401511">
        <w:rPr>
          <w:b/>
          <w:bCs/>
          <w:sz w:val="22"/>
          <w:rtl/>
          <w:lang w:val="en-GB"/>
        </w:rPr>
        <w:tab/>
      </w:r>
      <w:r w:rsidRPr="00401511">
        <w:rPr>
          <w:rFonts w:hint="cs"/>
          <w:b/>
          <w:bCs/>
          <w:sz w:val="22"/>
          <w:rtl/>
          <w:lang w:val="en-GB"/>
        </w:rPr>
        <w:t>معايير التحديد</w:t>
      </w:r>
    </w:p>
    <w:tbl>
      <w:tblPr>
        <w:bidiVisual/>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2"/>
        <w:gridCol w:w="7800"/>
      </w:tblGrid>
      <w:tr w:rsidR="00A87964" w:rsidRPr="00331576" w:rsidTr="00541F75">
        <w:tc>
          <w:tcPr>
            <w:tcW w:w="9848" w:type="dxa"/>
            <w:gridSpan w:val="2"/>
            <w:shd w:val="clear" w:color="auto" w:fill="D9D9D9"/>
          </w:tcPr>
          <w:p w:rsidR="00A87964" w:rsidRPr="00331576" w:rsidRDefault="00A87964" w:rsidP="00541F75">
            <w:pPr>
              <w:spacing w:after="100" w:line="204" w:lineRule="auto"/>
              <w:rPr>
                <w:b/>
                <w:bCs/>
                <w:sz w:val="22"/>
                <w:rtl/>
                <w:lang w:val="en-GB"/>
              </w:rPr>
            </w:pPr>
            <w:r w:rsidRPr="00331576">
              <w:rPr>
                <w:rFonts w:hint="cs"/>
                <w:b/>
                <w:bCs/>
                <w:sz w:val="22"/>
                <w:szCs w:val="22"/>
                <w:rtl/>
                <w:lang w:val="en-GB"/>
              </w:rPr>
              <w:t>المعيار ألف: المنطقة غير معترف بها حاليا كمنطقة محمية</w:t>
            </w:r>
          </w:p>
        </w:tc>
      </w:tr>
      <w:tr w:rsidR="00A87964" w:rsidRPr="00331576" w:rsidTr="00541F75">
        <w:tc>
          <w:tcPr>
            <w:tcW w:w="1809" w:type="dxa"/>
            <w:shd w:val="clear" w:color="auto" w:fill="auto"/>
          </w:tcPr>
          <w:p w:rsidR="00A87964" w:rsidRPr="00331576" w:rsidRDefault="00A87964" w:rsidP="00541F75">
            <w:pPr>
              <w:spacing w:after="100" w:line="204" w:lineRule="auto"/>
              <w:rPr>
                <w:b/>
                <w:bCs/>
                <w:sz w:val="22"/>
                <w:rtl/>
                <w:lang w:val="en-GB"/>
              </w:rPr>
            </w:pPr>
            <w:r w:rsidRPr="00331576">
              <w:rPr>
                <w:rFonts w:hint="cs"/>
                <w:b/>
                <w:bCs/>
                <w:sz w:val="22"/>
                <w:szCs w:val="22"/>
                <w:rtl/>
                <w:lang w:val="en-GB"/>
              </w:rPr>
              <w:t>ليست منطقة محمية</w:t>
            </w:r>
          </w:p>
        </w:tc>
        <w:tc>
          <w:tcPr>
            <w:tcW w:w="8039" w:type="dxa"/>
            <w:shd w:val="clear" w:color="auto" w:fill="auto"/>
          </w:tcPr>
          <w:p w:rsidR="00A87964" w:rsidRPr="00331576" w:rsidRDefault="003F3DEE" w:rsidP="003F3DEE">
            <w:pPr>
              <w:spacing w:after="100" w:line="204" w:lineRule="auto"/>
              <w:ind w:left="360" w:hanging="360"/>
              <w:jc w:val="left"/>
              <w:rPr>
                <w:b/>
                <w:bCs/>
                <w:sz w:val="22"/>
                <w:rtl/>
                <w:lang w:val="en-GB"/>
              </w:rPr>
            </w:pPr>
            <w:r w:rsidRPr="00912507">
              <w:rPr>
                <w:kern w:val="20"/>
                <w:szCs w:val="22"/>
              </w:rPr>
              <w:t></w:t>
            </w:r>
            <w:r w:rsidRPr="00331576">
              <w:rPr>
                <w:b/>
                <w:bCs/>
                <w:sz w:val="22"/>
                <w:rtl/>
                <w:lang w:val="en-GB"/>
              </w:rPr>
              <w:tab/>
            </w:r>
            <w:r w:rsidR="00A87964" w:rsidRPr="00331576">
              <w:rPr>
                <w:rFonts w:hint="cs"/>
                <w:sz w:val="22"/>
                <w:szCs w:val="22"/>
                <w:rtl/>
                <w:lang w:val="en-GB"/>
              </w:rPr>
              <w:t>لم يتم الاعتراف بالمنطقة ولم يتم الإبلاغ عن كونها منطقة محمية أو كونها جزء من منطقة محمية؛ وربما تم إنشاؤها لغرض آخر.</w:t>
            </w:r>
          </w:p>
        </w:tc>
      </w:tr>
      <w:tr w:rsidR="00A87964" w:rsidRPr="00331576" w:rsidTr="00541F75">
        <w:tc>
          <w:tcPr>
            <w:tcW w:w="9848" w:type="dxa"/>
            <w:gridSpan w:val="2"/>
            <w:shd w:val="clear" w:color="auto" w:fill="D9D9D9"/>
          </w:tcPr>
          <w:p w:rsidR="00A87964" w:rsidRPr="00331576" w:rsidRDefault="00A87964" w:rsidP="00541F75">
            <w:pPr>
              <w:spacing w:after="100" w:line="204" w:lineRule="auto"/>
              <w:rPr>
                <w:b/>
                <w:bCs/>
                <w:sz w:val="22"/>
                <w:rtl/>
                <w:lang w:val="en-GB"/>
              </w:rPr>
            </w:pPr>
            <w:r w:rsidRPr="00331576">
              <w:rPr>
                <w:rFonts w:hint="cs"/>
                <w:b/>
                <w:bCs/>
                <w:sz w:val="22"/>
                <w:szCs w:val="22"/>
                <w:rtl/>
                <w:lang w:val="en-GB"/>
              </w:rPr>
              <w:t>المعيار باء: المنطقة خاضعة للحوكمة والإدارة</w:t>
            </w:r>
          </w:p>
        </w:tc>
      </w:tr>
      <w:tr w:rsidR="00A87964" w:rsidRPr="00331576" w:rsidTr="00541F75">
        <w:tc>
          <w:tcPr>
            <w:tcW w:w="1809" w:type="dxa"/>
            <w:shd w:val="clear" w:color="auto" w:fill="auto"/>
          </w:tcPr>
          <w:p w:rsidR="00A87964" w:rsidRPr="00331576" w:rsidRDefault="00A87964" w:rsidP="00541F75">
            <w:pPr>
              <w:spacing w:after="100" w:line="204" w:lineRule="auto"/>
              <w:rPr>
                <w:b/>
                <w:bCs/>
                <w:sz w:val="22"/>
                <w:rtl/>
                <w:lang w:val="en-GB"/>
              </w:rPr>
            </w:pPr>
            <w:r w:rsidRPr="00331576">
              <w:rPr>
                <w:rFonts w:hint="cs"/>
                <w:b/>
                <w:bCs/>
                <w:sz w:val="22"/>
                <w:szCs w:val="22"/>
                <w:rtl/>
                <w:lang w:val="en-GB"/>
              </w:rPr>
              <w:t>فضاء محدد جغرافيا</w:t>
            </w:r>
          </w:p>
        </w:tc>
        <w:tc>
          <w:tcPr>
            <w:tcW w:w="8039" w:type="dxa"/>
            <w:shd w:val="clear" w:color="auto" w:fill="auto"/>
          </w:tcPr>
          <w:p w:rsidR="00A87964" w:rsidRPr="00331576" w:rsidRDefault="003F3DEE" w:rsidP="003F3DEE">
            <w:pPr>
              <w:spacing w:after="100" w:line="204" w:lineRule="auto"/>
              <w:ind w:left="360" w:hanging="360"/>
              <w:jc w:val="left"/>
              <w:rPr>
                <w:b/>
                <w:bCs/>
                <w:sz w:val="22"/>
                <w:lang w:val="en-GB"/>
              </w:rPr>
            </w:pPr>
            <w:r w:rsidRPr="00912507">
              <w:rPr>
                <w:kern w:val="20"/>
                <w:szCs w:val="22"/>
              </w:rPr>
              <w:t></w:t>
            </w:r>
            <w:r w:rsidRPr="00331576">
              <w:rPr>
                <w:b/>
                <w:bCs/>
                <w:sz w:val="22"/>
                <w:rtl/>
                <w:lang w:val="en-GB"/>
              </w:rPr>
              <w:tab/>
            </w:r>
            <w:r w:rsidR="00A87964" w:rsidRPr="00331576">
              <w:rPr>
                <w:rFonts w:hint="cs"/>
                <w:sz w:val="22"/>
                <w:szCs w:val="22"/>
                <w:rtl/>
                <w:lang w:val="en-GB"/>
              </w:rPr>
              <w:t>تم وصف الحجم والمنطقة، بما في ذلك بثلاثة أبعاد عند الضرورة.</w:t>
            </w:r>
          </w:p>
          <w:p w:rsidR="00A87964" w:rsidRPr="00331576" w:rsidRDefault="003F3DEE" w:rsidP="003F3DEE">
            <w:pPr>
              <w:spacing w:after="100" w:line="204" w:lineRule="auto"/>
              <w:ind w:left="360" w:hanging="360"/>
              <w:jc w:val="left"/>
              <w:rPr>
                <w:b/>
                <w:bCs/>
                <w:sz w:val="22"/>
                <w:rtl/>
                <w:lang w:val="en-GB"/>
              </w:rPr>
            </w:pPr>
            <w:r w:rsidRPr="00912507">
              <w:rPr>
                <w:kern w:val="20"/>
                <w:szCs w:val="22"/>
              </w:rPr>
              <w:t></w:t>
            </w:r>
            <w:r w:rsidRPr="00331576">
              <w:rPr>
                <w:b/>
                <w:bCs/>
                <w:sz w:val="22"/>
                <w:rtl/>
                <w:lang w:val="en-GB"/>
              </w:rPr>
              <w:tab/>
            </w:r>
            <w:r w:rsidR="00A87964" w:rsidRPr="00331576">
              <w:rPr>
                <w:rFonts w:hint="cs"/>
                <w:sz w:val="22"/>
                <w:szCs w:val="22"/>
                <w:rtl/>
                <w:lang w:val="en-GB"/>
              </w:rPr>
              <w:t>تم وصف الحدود.</w:t>
            </w:r>
          </w:p>
        </w:tc>
      </w:tr>
      <w:tr w:rsidR="00A87964" w:rsidRPr="00331576" w:rsidTr="00541F75">
        <w:tc>
          <w:tcPr>
            <w:tcW w:w="1809" w:type="dxa"/>
            <w:shd w:val="clear" w:color="auto" w:fill="auto"/>
          </w:tcPr>
          <w:p w:rsidR="00A87964" w:rsidRPr="00331576" w:rsidRDefault="00A87964" w:rsidP="00541F75">
            <w:pPr>
              <w:spacing w:after="100" w:line="204" w:lineRule="auto"/>
              <w:rPr>
                <w:b/>
                <w:bCs/>
                <w:sz w:val="22"/>
                <w:rtl/>
                <w:lang w:val="en-GB"/>
              </w:rPr>
            </w:pPr>
            <w:r w:rsidRPr="00331576">
              <w:rPr>
                <w:rFonts w:hint="cs"/>
                <w:b/>
                <w:bCs/>
                <w:sz w:val="22"/>
                <w:szCs w:val="22"/>
                <w:rtl/>
                <w:lang w:val="en-GB"/>
              </w:rPr>
              <w:t xml:space="preserve">سلطات حوكمة شرعية </w:t>
            </w:r>
          </w:p>
        </w:tc>
        <w:tc>
          <w:tcPr>
            <w:tcW w:w="8039" w:type="dxa"/>
            <w:shd w:val="clear" w:color="auto" w:fill="auto"/>
          </w:tcPr>
          <w:p w:rsidR="00A87964" w:rsidRPr="00331576" w:rsidRDefault="00A87964" w:rsidP="003F3DEE">
            <w:pPr>
              <w:numPr>
                <w:ilvl w:val="0"/>
                <w:numId w:val="19"/>
              </w:numPr>
              <w:spacing w:after="100" w:line="204" w:lineRule="auto"/>
              <w:ind w:left="360"/>
              <w:jc w:val="left"/>
              <w:rPr>
                <w:b/>
                <w:bCs/>
                <w:sz w:val="22"/>
                <w:lang w:val="en-GB"/>
              </w:rPr>
            </w:pPr>
            <w:r w:rsidRPr="00331576">
              <w:rPr>
                <w:rFonts w:hint="cs"/>
                <w:sz w:val="22"/>
                <w:szCs w:val="22"/>
                <w:rtl/>
                <w:lang w:val="en-GB"/>
              </w:rPr>
              <w:t>توجد سلطة شرعية للحوكمة وهي مناسبة لتحقيق حفظ التنوع البيولوجي في الموقع داخل المنطقة.</w:t>
            </w:r>
          </w:p>
          <w:p w:rsidR="00A87964" w:rsidRPr="00331576" w:rsidRDefault="00A87964" w:rsidP="003F3DEE">
            <w:pPr>
              <w:numPr>
                <w:ilvl w:val="0"/>
                <w:numId w:val="19"/>
              </w:numPr>
              <w:spacing w:after="100" w:line="204" w:lineRule="auto"/>
              <w:ind w:left="360"/>
              <w:jc w:val="left"/>
              <w:rPr>
                <w:b/>
                <w:bCs/>
                <w:sz w:val="22"/>
                <w:lang w:val="en-GB"/>
              </w:rPr>
            </w:pPr>
            <w:r w:rsidRPr="00331576">
              <w:rPr>
                <w:rFonts w:hint="cs"/>
                <w:sz w:val="22"/>
                <w:szCs w:val="22"/>
                <w:rtl/>
                <w:lang w:val="en-GB"/>
              </w:rPr>
              <w:t xml:space="preserve">إن </w:t>
            </w:r>
            <w:r>
              <w:rPr>
                <w:rFonts w:hint="cs"/>
                <w:sz w:val="22"/>
                <w:szCs w:val="22"/>
                <w:rtl/>
                <w:lang w:val="en-GB"/>
              </w:rPr>
              <w:t>ال</w:t>
            </w:r>
            <w:r w:rsidRPr="00331576">
              <w:rPr>
                <w:rFonts w:hint="cs"/>
                <w:sz w:val="22"/>
                <w:szCs w:val="22"/>
                <w:rtl/>
                <w:lang w:val="en-GB"/>
              </w:rPr>
              <w:t xml:space="preserve">حوكمة </w:t>
            </w:r>
            <w:r>
              <w:rPr>
                <w:rFonts w:hint="cs"/>
                <w:sz w:val="22"/>
                <w:szCs w:val="22"/>
                <w:rtl/>
                <w:lang w:val="en-GB"/>
              </w:rPr>
              <w:t xml:space="preserve">من جانب </w:t>
            </w:r>
            <w:r w:rsidRPr="00331576">
              <w:rPr>
                <w:rFonts w:hint="cs"/>
                <w:sz w:val="22"/>
                <w:szCs w:val="22"/>
                <w:rtl/>
                <w:lang w:val="en-GB"/>
              </w:rPr>
              <w:t xml:space="preserve">الشعوب الأصلية والمجتمعات المحلية محددة ذاتيا </w:t>
            </w:r>
            <w:r>
              <w:rPr>
                <w:rFonts w:hint="cs"/>
                <w:sz w:val="22"/>
                <w:szCs w:val="22"/>
                <w:rtl/>
                <w:lang w:val="en-GB"/>
              </w:rPr>
              <w:t>وتتم وفقا للتشريعات الوطنية</w:t>
            </w:r>
            <w:r w:rsidR="00A32786">
              <w:rPr>
                <w:rFonts w:hint="cs"/>
                <w:sz w:val="22"/>
                <w:szCs w:val="22"/>
                <w:rtl/>
                <w:lang w:val="en-GB"/>
              </w:rPr>
              <w:t xml:space="preserve"> والالتزامات الدولية </w:t>
            </w:r>
            <w:r w:rsidR="0050634B">
              <w:rPr>
                <w:rFonts w:hint="cs"/>
                <w:sz w:val="22"/>
                <w:szCs w:val="22"/>
                <w:rtl/>
                <w:lang w:val="en-GB"/>
              </w:rPr>
              <w:t>السارية</w:t>
            </w:r>
            <w:r w:rsidR="00A32786">
              <w:rPr>
                <w:rFonts w:hint="cs"/>
                <w:sz w:val="22"/>
                <w:szCs w:val="22"/>
                <w:rtl/>
                <w:lang w:val="en-GB"/>
              </w:rPr>
              <w:t>؛</w:t>
            </w:r>
          </w:p>
          <w:p w:rsidR="00A87964" w:rsidRPr="00331576" w:rsidRDefault="00A87964" w:rsidP="003F3DEE">
            <w:pPr>
              <w:numPr>
                <w:ilvl w:val="0"/>
                <w:numId w:val="19"/>
              </w:numPr>
              <w:spacing w:after="100" w:line="204" w:lineRule="auto"/>
              <w:ind w:left="360"/>
              <w:jc w:val="left"/>
              <w:rPr>
                <w:sz w:val="22"/>
                <w:lang w:val="en-GB"/>
              </w:rPr>
            </w:pPr>
            <w:r w:rsidRPr="00331576">
              <w:rPr>
                <w:rFonts w:hint="cs"/>
                <w:sz w:val="22"/>
                <w:szCs w:val="22"/>
                <w:rtl/>
                <w:lang w:val="en-GB"/>
              </w:rPr>
              <w:t>تعكس الحوكمة اعتبارات الإنصاف التي اعتمدتها الاتفاقية.</w:t>
            </w:r>
          </w:p>
          <w:p w:rsidR="00A87964" w:rsidRPr="00CF1672" w:rsidRDefault="00A87964" w:rsidP="00401511">
            <w:pPr>
              <w:numPr>
                <w:ilvl w:val="0"/>
                <w:numId w:val="19"/>
              </w:numPr>
              <w:spacing w:after="100" w:line="204" w:lineRule="auto"/>
              <w:ind w:left="360"/>
              <w:jc w:val="left"/>
              <w:rPr>
                <w:b/>
                <w:bCs/>
                <w:sz w:val="22"/>
                <w:rtl/>
                <w:lang w:val="en-GB"/>
              </w:rPr>
            </w:pPr>
            <w:r w:rsidRPr="00331576">
              <w:rPr>
                <w:rFonts w:hint="cs"/>
                <w:sz w:val="22"/>
                <w:szCs w:val="22"/>
                <w:rtl/>
                <w:lang w:val="en-GB"/>
              </w:rPr>
              <w:t>قد تمارس الحوكمة من قبل سلطة</w:t>
            </w:r>
            <w:r w:rsidR="00401511">
              <w:rPr>
                <w:rFonts w:hint="cs"/>
                <w:sz w:val="22"/>
                <w:szCs w:val="22"/>
                <w:rtl/>
                <w:lang w:val="en-GB"/>
              </w:rPr>
              <w:t xml:space="preserve"> و/أو </w:t>
            </w:r>
            <w:r>
              <w:rPr>
                <w:rFonts w:hint="cs"/>
                <w:sz w:val="22"/>
                <w:szCs w:val="22"/>
                <w:rtl/>
                <w:lang w:val="en-GB"/>
              </w:rPr>
              <w:t>منظمة</w:t>
            </w:r>
            <w:r w:rsidRPr="00331576">
              <w:rPr>
                <w:rFonts w:hint="cs"/>
                <w:sz w:val="22"/>
                <w:szCs w:val="22"/>
                <w:rtl/>
                <w:lang w:val="en-GB"/>
              </w:rPr>
              <w:t xml:space="preserve"> واحدة أو من خلال التعاون بين السلطات المعنية، وهي توفر القدرة على معالجة التهديدات بشكل جماعي.</w:t>
            </w:r>
          </w:p>
        </w:tc>
      </w:tr>
      <w:tr w:rsidR="00A87964" w:rsidRPr="00331576" w:rsidTr="00541F75">
        <w:tc>
          <w:tcPr>
            <w:tcW w:w="1809" w:type="dxa"/>
            <w:shd w:val="clear" w:color="auto" w:fill="auto"/>
          </w:tcPr>
          <w:p w:rsidR="00A87964" w:rsidRPr="00331576" w:rsidRDefault="00A87964" w:rsidP="00541F75">
            <w:pPr>
              <w:spacing w:after="100" w:line="204" w:lineRule="auto"/>
              <w:rPr>
                <w:b/>
                <w:bCs/>
                <w:sz w:val="22"/>
                <w:rtl/>
                <w:lang w:val="en-GB"/>
              </w:rPr>
            </w:pPr>
            <w:r w:rsidRPr="00331576">
              <w:rPr>
                <w:rFonts w:hint="cs"/>
                <w:b/>
                <w:bCs/>
                <w:sz w:val="22"/>
                <w:szCs w:val="22"/>
                <w:rtl/>
                <w:lang w:val="en-GB"/>
              </w:rPr>
              <w:t>الإدارة</w:t>
            </w:r>
          </w:p>
        </w:tc>
        <w:tc>
          <w:tcPr>
            <w:tcW w:w="8039" w:type="dxa"/>
            <w:shd w:val="clear" w:color="auto" w:fill="auto"/>
          </w:tcPr>
          <w:p w:rsidR="00A87964" w:rsidRPr="00B04474" w:rsidRDefault="00A87964" w:rsidP="003F3DEE">
            <w:pPr>
              <w:numPr>
                <w:ilvl w:val="0"/>
                <w:numId w:val="19"/>
              </w:numPr>
              <w:spacing w:after="100" w:line="204" w:lineRule="auto"/>
              <w:ind w:left="360"/>
              <w:jc w:val="left"/>
              <w:rPr>
                <w:sz w:val="22"/>
                <w:lang w:val="en-GB"/>
              </w:rPr>
            </w:pPr>
            <w:r w:rsidRPr="00B04474">
              <w:rPr>
                <w:rFonts w:hint="cs"/>
                <w:sz w:val="22"/>
                <w:szCs w:val="22"/>
                <w:rtl/>
                <w:lang w:val="en-GB"/>
              </w:rPr>
              <w:t>مدارة بوسائل تحقق نتائج إيجابية ومستدامة لحفظ التنوع البيولوجي.</w:t>
            </w:r>
          </w:p>
          <w:p w:rsidR="00A87964" w:rsidRPr="00331576" w:rsidRDefault="00A87964" w:rsidP="003F3DEE">
            <w:pPr>
              <w:numPr>
                <w:ilvl w:val="0"/>
                <w:numId w:val="19"/>
              </w:numPr>
              <w:spacing w:after="100" w:line="204" w:lineRule="auto"/>
              <w:ind w:left="360"/>
              <w:jc w:val="left"/>
              <w:rPr>
                <w:b/>
                <w:bCs/>
                <w:sz w:val="22"/>
                <w:lang w:val="en-GB"/>
              </w:rPr>
            </w:pPr>
            <w:r w:rsidRPr="00331576">
              <w:rPr>
                <w:rFonts w:hint="cs"/>
                <w:sz w:val="22"/>
                <w:szCs w:val="22"/>
                <w:rtl/>
                <w:lang w:val="en-GB"/>
              </w:rPr>
              <w:t xml:space="preserve">السلطات المعنية </w:t>
            </w:r>
            <w:r>
              <w:rPr>
                <w:rFonts w:hint="cs"/>
                <w:sz w:val="22"/>
                <w:szCs w:val="22"/>
                <w:rtl/>
                <w:lang w:val="en-GB"/>
              </w:rPr>
              <w:t xml:space="preserve">وأصحاب المصلحة </w:t>
            </w:r>
            <w:r w:rsidRPr="00331576">
              <w:rPr>
                <w:rFonts w:hint="cs"/>
                <w:sz w:val="22"/>
                <w:szCs w:val="22"/>
                <w:rtl/>
                <w:lang w:val="en-GB"/>
              </w:rPr>
              <w:t>محددة وتشارك في الإدارة.</w:t>
            </w:r>
          </w:p>
          <w:p w:rsidR="00A87964" w:rsidRPr="00331576" w:rsidRDefault="00A87964" w:rsidP="003F3DEE">
            <w:pPr>
              <w:numPr>
                <w:ilvl w:val="0"/>
                <w:numId w:val="19"/>
              </w:numPr>
              <w:spacing w:after="100" w:line="204" w:lineRule="auto"/>
              <w:ind w:left="360"/>
              <w:jc w:val="left"/>
              <w:rPr>
                <w:b/>
                <w:bCs/>
                <w:sz w:val="22"/>
                <w:lang w:val="en-GB"/>
              </w:rPr>
            </w:pPr>
            <w:r w:rsidRPr="00331576">
              <w:rPr>
                <w:rFonts w:hint="cs"/>
                <w:sz w:val="22"/>
                <w:szCs w:val="22"/>
                <w:rtl/>
                <w:lang w:val="en-GB"/>
              </w:rPr>
              <w:t xml:space="preserve">يوجد نظام </w:t>
            </w:r>
            <w:r>
              <w:rPr>
                <w:rFonts w:hint="cs"/>
                <w:sz w:val="22"/>
                <w:szCs w:val="22"/>
                <w:rtl/>
                <w:lang w:val="en-GB"/>
              </w:rPr>
              <w:t>للإدارة</w:t>
            </w:r>
            <w:r w:rsidRPr="00331576">
              <w:rPr>
                <w:rFonts w:hint="cs"/>
                <w:sz w:val="22"/>
                <w:szCs w:val="22"/>
                <w:rtl/>
                <w:lang w:val="en-GB"/>
              </w:rPr>
              <w:t xml:space="preserve"> يسهم في </w:t>
            </w:r>
            <w:r w:rsidR="00401511">
              <w:rPr>
                <w:rFonts w:hint="cs"/>
                <w:sz w:val="22"/>
                <w:szCs w:val="22"/>
                <w:rtl/>
                <w:lang w:val="en-GB"/>
              </w:rPr>
              <w:t xml:space="preserve">استدامة </w:t>
            </w:r>
            <w:r>
              <w:rPr>
                <w:rFonts w:hint="cs"/>
                <w:sz w:val="22"/>
                <w:szCs w:val="22"/>
                <w:rtl/>
                <w:lang w:val="en-GB"/>
              </w:rPr>
              <w:t>حفظ</w:t>
            </w:r>
            <w:r w:rsidRPr="00331576">
              <w:rPr>
                <w:rFonts w:hint="cs"/>
                <w:sz w:val="22"/>
                <w:szCs w:val="22"/>
                <w:rtl/>
                <w:lang w:val="en-GB"/>
              </w:rPr>
              <w:t xml:space="preserve"> التنوع البيولوجي في الموقع الطبيعي.</w:t>
            </w:r>
          </w:p>
          <w:p w:rsidR="00CF1672" w:rsidRPr="00CF1672" w:rsidRDefault="00A87964" w:rsidP="003F3DEE">
            <w:pPr>
              <w:numPr>
                <w:ilvl w:val="0"/>
                <w:numId w:val="19"/>
              </w:numPr>
              <w:spacing w:after="100" w:line="204" w:lineRule="auto"/>
              <w:ind w:left="360"/>
              <w:jc w:val="left"/>
              <w:rPr>
                <w:b/>
                <w:bCs/>
                <w:sz w:val="22"/>
                <w:rtl/>
                <w:lang w:val="en-GB"/>
              </w:rPr>
            </w:pPr>
            <w:r w:rsidRPr="00331576">
              <w:rPr>
                <w:rFonts w:hint="cs"/>
                <w:sz w:val="22"/>
                <w:szCs w:val="22"/>
                <w:rtl/>
                <w:lang w:val="en-GB"/>
              </w:rPr>
              <w:t xml:space="preserve">تتسق الإدارة مع نهج النظام الإيكولوجي مع القدرة على التكيُّف لتحقيق </w:t>
            </w:r>
            <w:r>
              <w:rPr>
                <w:rFonts w:hint="cs"/>
                <w:sz w:val="22"/>
                <w:szCs w:val="22"/>
                <w:rtl/>
                <w:lang w:val="en-GB"/>
              </w:rPr>
              <w:t>ال</w:t>
            </w:r>
            <w:r w:rsidRPr="00331576">
              <w:rPr>
                <w:rFonts w:hint="cs"/>
                <w:sz w:val="22"/>
                <w:szCs w:val="22"/>
                <w:rtl/>
                <w:lang w:val="en-GB"/>
              </w:rPr>
              <w:t>نتائج ا</w:t>
            </w:r>
            <w:r>
              <w:rPr>
                <w:rFonts w:hint="cs"/>
                <w:sz w:val="22"/>
                <w:szCs w:val="22"/>
                <w:rtl/>
                <w:lang w:val="en-GB"/>
              </w:rPr>
              <w:t>لمتوقعة لحفظ ا</w:t>
            </w:r>
            <w:r w:rsidRPr="00331576">
              <w:rPr>
                <w:rFonts w:hint="cs"/>
                <w:sz w:val="22"/>
                <w:szCs w:val="22"/>
                <w:rtl/>
                <w:lang w:val="en-GB"/>
              </w:rPr>
              <w:t xml:space="preserve">لتنوع البيولوجي، بما في ذلك النتائج طويلة </w:t>
            </w:r>
            <w:r>
              <w:rPr>
                <w:rFonts w:hint="cs"/>
                <w:sz w:val="22"/>
                <w:szCs w:val="22"/>
                <w:rtl/>
                <w:lang w:val="en-GB"/>
              </w:rPr>
              <w:t>الأجل</w:t>
            </w:r>
            <w:r w:rsidRPr="00331576">
              <w:rPr>
                <w:rFonts w:hint="cs"/>
                <w:sz w:val="22"/>
                <w:szCs w:val="22"/>
                <w:rtl/>
                <w:lang w:val="en-GB"/>
              </w:rPr>
              <w:t>، وبما في ذلك القدرة على إدارة تهديد جديد.</w:t>
            </w:r>
          </w:p>
        </w:tc>
      </w:tr>
      <w:tr w:rsidR="00A87964" w:rsidRPr="00331576" w:rsidTr="00541F75">
        <w:tc>
          <w:tcPr>
            <w:tcW w:w="9848" w:type="dxa"/>
            <w:gridSpan w:val="2"/>
            <w:shd w:val="clear" w:color="auto" w:fill="D9D9D9"/>
          </w:tcPr>
          <w:p w:rsidR="00A87964" w:rsidRPr="00331576" w:rsidRDefault="00A87964" w:rsidP="00541F75">
            <w:pPr>
              <w:spacing w:after="100" w:line="204" w:lineRule="auto"/>
              <w:rPr>
                <w:b/>
                <w:bCs/>
                <w:sz w:val="22"/>
                <w:rtl/>
                <w:lang w:val="en-GB"/>
              </w:rPr>
            </w:pPr>
            <w:r w:rsidRPr="00331576">
              <w:rPr>
                <w:rFonts w:hint="cs"/>
                <w:b/>
                <w:bCs/>
                <w:sz w:val="22"/>
                <w:szCs w:val="22"/>
                <w:rtl/>
                <w:lang w:val="en-GB"/>
              </w:rPr>
              <w:t>المعيار جيم: المنطقة تسهم مساهمة مستدامة وفعالة في حفظ التنوع البيولوجي في الموقع الطبيعي</w:t>
            </w:r>
          </w:p>
        </w:tc>
      </w:tr>
      <w:tr w:rsidR="00A87964" w:rsidRPr="00331576" w:rsidTr="00541F75">
        <w:tc>
          <w:tcPr>
            <w:tcW w:w="1809" w:type="dxa"/>
            <w:shd w:val="clear" w:color="auto" w:fill="auto"/>
          </w:tcPr>
          <w:p w:rsidR="00A87964" w:rsidRPr="00331576" w:rsidRDefault="00A87964" w:rsidP="00541F75">
            <w:pPr>
              <w:spacing w:after="100" w:line="204" w:lineRule="auto"/>
              <w:rPr>
                <w:b/>
                <w:bCs/>
                <w:sz w:val="22"/>
                <w:rtl/>
                <w:lang w:val="en-GB"/>
              </w:rPr>
            </w:pPr>
            <w:r w:rsidRPr="00331576">
              <w:rPr>
                <w:rFonts w:hint="cs"/>
                <w:b/>
                <w:bCs/>
                <w:sz w:val="22"/>
                <w:szCs w:val="22"/>
                <w:rtl/>
                <w:lang w:val="en-GB"/>
              </w:rPr>
              <w:t>فعالة</w:t>
            </w:r>
          </w:p>
        </w:tc>
        <w:tc>
          <w:tcPr>
            <w:tcW w:w="8039" w:type="dxa"/>
            <w:shd w:val="clear" w:color="auto" w:fill="auto"/>
          </w:tcPr>
          <w:p w:rsidR="00A87964" w:rsidRPr="00331576" w:rsidRDefault="00A87964" w:rsidP="003F3DEE">
            <w:pPr>
              <w:numPr>
                <w:ilvl w:val="0"/>
                <w:numId w:val="42"/>
              </w:numPr>
              <w:spacing w:after="100" w:line="204" w:lineRule="auto"/>
              <w:ind w:left="360"/>
              <w:jc w:val="left"/>
              <w:rPr>
                <w:sz w:val="22"/>
                <w:lang w:val="en-GB"/>
              </w:rPr>
            </w:pPr>
            <w:r w:rsidRPr="00331576">
              <w:rPr>
                <w:rFonts w:hint="cs"/>
                <w:sz w:val="22"/>
                <w:szCs w:val="22"/>
                <w:rtl/>
                <w:lang w:val="en-GB"/>
              </w:rPr>
              <w:t>تحقق المنطقة، أو من المنتظر أن تحقق، نتائج إيجابية ومستدامة لحفظ التنوع البيولوجي في الموقع الطبيعي.</w:t>
            </w:r>
          </w:p>
          <w:p w:rsidR="00A87964" w:rsidRPr="0061755F" w:rsidRDefault="00A87964" w:rsidP="003F3DEE">
            <w:pPr>
              <w:numPr>
                <w:ilvl w:val="0"/>
                <w:numId w:val="42"/>
              </w:numPr>
              <w:spacing w:after="100" w:line="204" w:lineRule="auto"/>
              <w:ind w:left="360"/>
              <w:jc w:val="left"/>
              <w:rPr>
                <w:sz w:val="22"/>
                <w:lang w:val="en-GB"/>
              </w:rPr>
            </w:pPr>
            <w:r w:rsidRPr="0061755F">
              <w:rPr>
                <w:rFonts w:hint="cs"/>
                <w:sz w:val="22"/>
                <w:szCs w:val="22"/>
                <w:rtl/>
                <w:lang w:val="en-GB"/>
              </w:rPr>
              <w:t xml:space="preserve">يتم التعامل بفعالية مع التهديدات </w:t>
            </w:r>
            <w:r>
              <w:rPr>
                <w:rFonts w:hint="cs"/>
                <w:sz w:val="22"/>
                <w:szCs w:val="22"/>
                <w:rtl/>
                <w:lang w:val="en-GB"/>
              </w:rPr>
              <w:t>الحالية أو المتوقعة على نحو معقول عن طريق منعها أو التقليل كثيرا منها أو إزالتها وإعادة النظم الإيكولوجية المتدهورة إلى حالتها.</w:t>
            </w:r>
          </w:p>
          <w:p w:rsidR="00A87964" w:rsidRPr="00331576" w:rsidRDefault="00A87964" w:rsidP="003F3DEE">
            <w:pPr>
              <w:numPr>
                <w:ilvl w:val="0"/>
                <w:numId w:val="42"/>
              </w:numPr>
              <w:spacing w:after="100" w:line="204" w:lineRule="auto"/>
              <w:ind w:left="360"/>
              <w:jc w:val="left"/>
              <w:rPr>
                <w:sz w:val="22"/>
                <w:lang w:val="en-GB"/>
              </w:rPr>
            </w:pPr>
            <w:r w:rsidRPr="00331576">
              <w:rPr>
                <w:rFonts w:hint="cs"/>
                <w:sz w:val="22"/>
                <w:szCs w:val="22"/>
                <w:rtl/>
                <w:lang w:val="en-GB"/>
              </w:rPr>
              <w:t>توجد آليات، مثل أطر السياسات والقواعد التنظيمية، للتعرف على التهديدات الجديدة والتصدي لها.</w:t>
            </w:r>
          </w:p>
          <w:p w:rsidR="00A87964" w:rsidRPr="00331576" w:rsidRDefault="00A87964" w:rsidP="003F3DEE">
            <w:pPr>
              <w:numPr>
                <w:ilvl w:val="0"/>
                <w:numId w:val="42"/>
              </w:numPr>
              <w:spacing w:after="100" w:line="204" w:lineRule="auto"/>
              <w:ind w:left="360"/>
              <w:jc w:val="left"/>
              <w:rPr>
                <w:sz w:val="22"/>
                <w:rtl/>
                <w:lang w:val="en-GB"/>
              </w:rPr>
            </w:pPr>
            <w:r w:rsidRPr="00331576">
              <w:rPr>
                <w:rFonts w:hint="cs"/>
                <w:sz w:val="22"/>
                <w:szCs w:val="22"/>
                <w:rtl/>
                <w:lang w:val="en-GB"/>
              </w:rPr>
              <w:t>الإدارة داخل وخارج تدابير الحفظ الفعالة الأخرى القائمة على أساس المناطق متكاملة ب</w:t>
            </w:r>
            <w:r>
              <w:rPr>
                <w:rFonts w:hint="cs"/>
                <w:sz w:val="22"/>
                <w:szCs w:val="22"/>
                <w:rtl/>
                <w:lang w:val="en-GB"/>
              </w:rPr>
              <w:t>ال</w:t>
            </w:r>
            <w:r w:rsidRPr="00331576">
              <w:rPr>
                <w:rFonts w:hint="cs"/>
                <w:sz w:val="22"/>
                <w:szCs w:val="22"/>
                <w:rtl/>
                <w:lang w:val="en-GB"/>
              </w:rPr>
              <w:t xml:space="preserve">قدر </w:t>
            </w:r>
            <w:r>
              <w:rPr>
                <w:rFonts w:hint="cs"/>
                <w:sz w:val="22"/>
                <w:szCs w:val="22"/>
                <w:rtl/>
                <w:lang w:val="en-GB"/>
              </w:rPr>
              <w:t>المناسب و</w:t>
            </w:r>
            <w:r w:rsidRPr="00331576">
              <w:rPr>
                <w:rFonts w:hint="cs"/>
                <w:sz w:val="22"/>
                <w:szCs w:val="22"/>
                <w:rtl/>
                <w:lang w:val="en-GB"/>
              </w:rPr>
              <w:t>المستطاع.</w:t>
            </w:r>
          </w:p>
        </w:tc>
      </w:tr>
      <w:tr w:rsidR="00A87964" w:rsidRPr="00331576" w:rsidTr="00541F75">
        <w:tc>
          <w:tcPr>
            <w:tcW w:w="1809" w:type="dxa"/>
            <w:shd w:val="clear" w:color="auto" w:fill="auto"/>
          </w:tcPr>
          <w:p w:rsidR="00A87964" w:rsidRPr="00331576" w:rsidRDefault="00A87964" w:rsidP="00541F75">
            <w:pPr>
              <w:spacing w:after="100" w:line="204" w:lineRule="auto"/>
              <w:rPr>
                <w:b/>
                <w:bCs/>
                <w:sz w:val="22"/>
                <w:rtl/>
                <w:lang w:val="en-GB"/>
              </w:rPr>
            </w:pPr>
            <w:r w:rsidRPr="00331576">
              <w:rPr>
                <w:rFonts w:hint="cs"/>
                <w:b/>
                <w:bCs/>
                <w:sz w:val="22"/>
                <w:szCs w:val="22"/>
                <w:rtl/>
                <w:lang w:val="en-GB"/>
              </w:rPr>
              <w:lastRenderedPageBreak/>
              <w:t>مستدامة على المدى الطويل</w:t>
            </w:r>
          </w:p>
        </w:tc>
        <w:tc>
          <w:tcPr>
            <w:tcW w:w="8039" w:type="dxa"/>
            <w:shd w:val="clear" w:color="auto" w:fill="auto"/>
          </w:tcPr>
          <w:p w:rsidR="00A87964" w:rsidRPr="00331576" w:rsidRDefault="00A87964" w:rsidP="003F3DEE">
            <w:pPr>
              <w:numPr>
                <w:ilvl w:val="0"/>
                <w:numId w:val="43"/>
              </w:numPr>
              <w:spacing w:after="100" w:line="204" w:lineRule="auto"/>
              <w:ind w:left="360"/>
              <w:jc w:val="left"/>
              <w:rPr>
                <w:b/>
                <w:bCs/>
                <w:sz w:val="22"/>
                <w:lang w:val="en-GB"/>
              </w:rPr>
            </w:pPr>
            <w:r w:rsidRPr="00331576">
              <w:rPr>
                <w:rFonts w:hint="cs"/>
                <w:sz w:val="22"/>
                <w:szCs w:val="22"/>
                <w:rtl/>
                <w:lang w:val="en-GB"/>
              </w:rPr>
              <w:t>توجد تدابير الحفظ الفعالة الأخرى القائمة على أساس المناطق على المدى الطويل أو من الأرجح أن تكون كذلك.</w:t>
            </w:r>
          </w:p>
          <w:p w:rsidR="00A87964" w:rsidRPr="00331576" w:rsidRDefault="00A87964" w:rsidP="003F3DEE">
            <w:pPr>
              <w:numPr>
                <w:ilvl w:val="0"/>
                <w:numId w:val="43"/>
              </w:numPr>
              <w:spacing w:after="100" w:line="204" w:lineRule="auto"/>
              <w:ind w:left="360"/>
              <w:jc w:val="left"/>
              <w:rPr>
                <w:b/>
                <w:bCs/>
                <w:sz w:val="22"/>
                <w:rtl/>
                <w:lang w:val="en-GB"/>
              </w:rPr>
            </w:pPr>
            <w:r w:rsidRPr="00331576">
              <w:rPr>
                <w:rFonts w:hint="cs"/>
                <w:sz w:val="22"/>
                <w:szCs w:val="22"/>
                <w:rtl/>
                <w:lang w:val="en-GB"/>
              </w:rPr>
              <w:t>يتعلق مصطلح "مستدام" باستمرارية الحوكمة والإدارة، ويتعلق مصطلح "المدى الطويل" بالنتائج</w:t>
            </w:r>
            <w:r>
              <w:rPr>
                <w:rFonts w:hint="cs"/>
                <w:sz w:val="22"/>
                <w:szCs w:val="22"/>
                <w:rtl/>
                <w:lang w:val="en-GB"/>
              </w:rPr>
              <w:t xml:space="preserve"> للتنوع البيولوجي</w:t>
            </w:r>
            <w:r w:rsidRPr="00331576">
              <w:rPr>
                <w:rFonts w:hint="cs"/>
                <w:sz w:val="22"/>
                <w:szCs w:val="22"/>
                <w:rtl/>
                <w:lang w:val="en-GB"/>
              </w:rPr>
              <w:t>.</w:t>
            </w:r>
          </w:p>
        </w:tc>
      </w:tr>
      <w:tr w:rsidR="00A87964" w:rsidRPr="00331576" w:rsidTr="00541F75">
        <w:tc>
          <w:tcPr>
            <w:tcW w:w="1809" w:type="dxa"/>
            <w:shd w:val="clear" w:color="auto" w:fill="auto"/>
          </w:tcPr>
          <w:p w:rsidR="00A87964" w:rsidRPr="00331576" w:rsidRDefault="00A87964" w:rsidP="00541F75">
            <w:pPr>
              <w:spacing w:after="100" w:line="204" w:lineRule="auto"/>
              <w:rPr>
                <w:b/>
                <w:bCs/>
                <w:sz w:val="22"/>
                <w:rtl/>
                <w:lang w:val="en-GB"/>
              </w:rPr>
            </w:pPr>
            <w:r>
              <w:rPr>
                <w:rFonts w:hint="cs"/>
                <w:b/>
                <w:bCs/>
                <w:sz w:val="22"/>
                <w:szCs w:val="22"/>
                <w:rtl/>
                <w:lang w:val="en-GB"/>
              </w:rPr>
              <w:t>حفظ التنوع البيولوجي في الموقع الطبيعي</w:t>
            </w:r>
          </w:p>
        </w:tc>
        <w:tc>
          <w:tcPr>
            <w:tcW w:w="8039" w:type="dxa"/>
            <w:shd w:val="clear" w:color="auto" w:fill="auto"/>
          </w:tcPr>
          <w:p w:rsidR="00A87964" w:rsidRPr="00331576" w:rsidRDefault="00A87964" w:rsidP="003F3DEE">
            <w:pPr>
              <w:numPr>
                <w:ilvl w:val="0"/>
                <w:numId w:val="43"/>
              </w:numPr>
              <w:spacing w:after="100" w:line="204" w:lineRule="auto"/>
              <w:ind w:left="360"/>
              <w:jc w:val="left"/>
              <w:rPr>
                <w:sz w:val="22"/>
                <w:rtl/>
                <w:lang w:val="en-GB"/>
              </w:rPr>
            </w:pPr>
            <w:r>
              <w:rPr>
                <w:rFonts w:hint="cs"/>
                <w:sz w:val="22"/>
                <w:szCs w:val="22"/>
                <w:rtl/>
                <w:lang w:val="en-GB"/>
              </w:rPr>
              <w:t xml:space="preserve">الاعتراف بتدابير الحفظ الفعالة الأخرى القائمة على أساس المناطق </w:t>
            </w:r>
            <w:r>
              <w:rPr>
                <w:sz w:val="22"/>
                <w:szCs w:val="22"/>
                <w:rtl/>
                <w:lang w:val="en-GB"/>
              </w:rPr>
              <w:t>–</w:t>
            </w:r>
            <w:r>
              <w:rPr>
                <w:rFonts w:hint="cs"/>
                <w:sz w:val="22"/>
                <w:szCs w:val="22"/>
                <w:rtl/>
                <w:lang w:val="en-GB"/>
              </w:rPr>
              <w:t xml:space="preserve"> من المتوقع إدراج تحديد نطاق خصائص التنوع البيولوجي التي يعتبر الموقع مهما بموجبها (مثلا مجموعات الأنواع النادرة، أو المهددة بالانقراض أو المعرضة للخطر، والنظم الإيكولوجية الطبيعية الممثلة، والأنواع مقيدة المدى، والمناطق الرئيسية للتنوع البيولوجي، والمناطق التي تقدم وظائف وخدمات حيوية للنظم الإيكولوجية، والمناطق للترابط الإيكولوجي).</w:t>
            </w:r>
          </w:p>
        </w:tc>
      </w:tr>
      <w:tr w:rsidR="00A87964" w:rsidRPr="00331576" w:rsidTr="00541F75">
        <w:tc>
          <w:tcPr>
            <w:tcW w:w="1809" w:type="dxa"/>
            <w:shd w:val="clear" w:color="auto" w:fill="auto"/>
          </w:tcPr>
          <w:p w:rsidR="00A87964" w:rsidRPr="00331576" w:rsidRDefault="00A87964" w:rsidP="00541F75">
            <w:pPr>
              <w:spacing w:after="100" w:line="204" w:lineRule="auto"/>
              <w:rPr>
                <w:b/>
                <w:bCs/>
                <w:sz w:val="22"/>
                <w:rtl/>
                <w:lang w:val="en-GB"/>
              </w:rPr>
            </w:pPr>
            <w:r w:rsidRPr="00331576">
              <w:rPr>
                <w:rFonts w:hint="cs"/>
                <w:b/>
                <w:bCs/>
                <w:sz w:val="22"/>
                <w:szCs w:val="22"/>
                <w:rtl/>
                <w:lang w:val="en-GB"/>
              </w:rPr>
              <w:t>الإعلام والرصد</w:t>
            </w:r>
          </w:p>
        </w:tc>
        <w:tc>
          <w:tcPr>
            <w:tcW w:w="8039" w:type="dxa"/>
            <w:shd w:val="clear" w:color="auto" w:fill="auto"/>
          </w:tcPr>
          <w:p w:rsidR="00A87964" w:rsidRPr="00331576" w:rsidRDefault="00A87964" w:rsidP="003F3DEE">
            <w:pPr>
              <w:numPr>
                <w:ilvl w:val="0"/>
                <w:numId w:val="43"/>
              </w:numPr>
              <w:spacing w:after="100" w:line="204" w:lineRule="auto"/>
              <w:ind w:left="360"/>
              <w:jc w:val="left"/>
              <w:rPr>
                <w:sz w:val="22"/>
                <w:lang w:val="en-GB"/>
              </w:rPr>
            </w:pPr>
            <w:r w:rsidRPr="00331576">
              <w:rPr>
                <w:rFonts w:hint="cs"/>
                <w:sz w:val="22"/>
                <w:szCs w:val="22"/>
                <w:rtl/>
                <w:lang w:val="en-GB"/>
              </w:rPr>
              <w:t>ينبغي لتحديد تدابير الحفظ الفعالة الأخرى القائمة على أساس المناطق أن يوثق، بقدر المستطاع، خصائص التنوع البيولوجي المعروفة، بما في ذلك القيم الثقافية و/أو الروحية، للمنطقة، وكذلك الحوكمة والإدارة السائدين كخط أساس لتقييم الفعالية.</w:t>
            </w:r>
          </w:p>
          <w:p w:rsidR="00A87964" w:rsidRPr="00331576" w:rsidRDefault="00A87964" w:rsidP="008528D3">
            <w:pPr>
              <w:numPr>
                <w:ilvl w:val="0"/>
                <w:numId w:val="43"/>
              </w:numPr>
              <w:spacing w:after="100" w:line="204" w:lineRule="auto"/>
              <w:ind w:left="360"/>
              <w:jc w:val="left"/>
              <w:rPr>
                <w:sz w:val="22"/>
                <w:lang w:val="en-GB"/>
              </w:rPr>
            </w:pPr>
            <w:r w:rsidRPr="00331576">
              <w:rPr>
                <w:rFonts w:hint="cs"/>
                <w:sz w:val="22"/>
                <w:szCs w:val="22"/>
                <w:rtl/>
                <w:lang w:val="en-GB"/>
              </w:rPr>
              <w:t>يوجد نظام رصد يُعلم</w:t>
            </w:r>
            <w:r w:rsidR="008528D3">
              <w:rPr>
                <w:rFonts w:hint="cs"/>
                <w:sz w:val="22"/>
                <w:szCs w:val="22"/>
                <w:rtl/>
                <w:lang w:val="en-GB"/>
              </w:rPr>
              <w:t xml:space="preserve"> الإدارة عن فعالية</w:t>
            </w:r>
            <w:r w:rsidRPr="00331576">
              <w:rPr>
                <w:rFonts w:hint="cs"/>
                <w:sz w:val="22"/>
                <w:szCs w:val="22"/>
                <w:rtl/>
                <w:lang w:val="en-GB"/>
              </w:rPr>
              <w:t xml:space="preserve"> </w:t>
            </w:r>
            <w:r w:rsidR="008528D3">
              <w:rPr>
                <w:rFonts w:hint="cs"/>
                <w:sz w:val="22"/>
                <w:szCs w:val="22"/>
                <w:rtl/>
                <w:lang w:val="en-GB"/>
              </w:rPr>
              <w:t>ال</w:t>
            </w:r>
            <w:r w:rsidRPr="00331576">
              <w:rPr>
                <w:rFonts w:hint="cs"/>
                <w:sz w:val="22"/>
                <w:szCs w:val="22"/>
                <w:rtl/>
                <w:lang w:val="en-GB"/>
              </w:rPr>
              <w:t>تدابير فيما يتعلق بالتنوع البيولوجي</w:t>
            </w:r>
            <w:r>
              <w:rPr>
                <w:rFonts w:hint="cs"/>
                <w:sz w:val="22"/>
                <w:szCs w:val="22"/>
                <w:rtl/>
                <w:lang w:val="en-GB"/>
              </w:rPr>
              <w:t>، بما في ذلك صحة النظم الإيكولوجية</w:t>
            </w:r>
            <w:r w:rsidRPr="00331576">
              <w:rPr>
                <w:rFonts w:hint="cs"/>
                <w:sz w:val="22"/>
                <w:szCs w:val="22"/>
                <w:rtl/>
                <w:lang w:val="en-GB"/>
              </w:rPr>
              <w:t>.</w:t>
            </w:r>
          </w:p>
          <w:p w:rsidR="00A87964" w:rsidRDefault="00A87964" w:rsidP="003F3DEE">
            <w:pPr>
              <w:numPr>
                <w:ilvl w:val="0"/>
                <w:numId w:val="43"/>
              </w:numPr>
              <w:spacing w:after="100" w:line="204" w:lineRule="auto"/>
              <w:ind w:left="360"/>
              <w:jc w:val="left"/>
              <w:rPr>
                <w:sz w:val="22"/>
                <w:lang w:val="en-GB"/>
              </w:rPr>
            </w:pPr>
            <w:r w:rsidRPr="00331576">
              <w:rPr>
                <w:rFonts w:hint="cs"/>
                <w:sz w:val="22"/>
                <w:szCs w:val="22"/>
                <w:rtl/>
                <w:lang w:val="en-GB"/>
              </w:rPr>
              <w:t>ينبغي وضع عمليات لتقييم فعالية الحوكمة والإدارة، بما في ذلك ما يتعلق بالإنصاف.</w:t>
            </w:r>
          </w:p>
          <w:p w:rsidR="00A87964" w:rsidRPr="00A42263" w:rsidRDefault="00A87964" w:rsidP="003F3DEE">
            <w:pPr>
              <w:numPr>
                <w:ilvl w:val="0"/>
                <w:numId w:val="43"/>
              </w:numPr>
              <w:spacing w:after="100" w:line="204" w:lineRule="auto"/>
              <w:ind w:left="360"/>
              <w:jc w:val="left"/>
              <w:rPr>
                <w:sz w:val="22"/>
                <w:rtl/>
                <w:lang w:val="en-GB"/>
              </w:rPr>
            </w:pPr>
            <w:r>
              <w:rPr>
                <w:rFonts w:hint="cs"/>
                <w:sz w:val="22"/>
                <w:szCs w:val="22"/>
                <w:rtl/>
                <w:lang w:val="en-GB"/>
              </w:rPr>
              <w:t>البيانات العامة للمنطقة مثل الحدود والهدف والحوكمة متاحة.</w:t>
            </w:r>
          </w:p>
        </w:tc>
      </w:tr>
      <w:tr w:rsidR="00A87964" w:rsidRPr="00331576" w:rsidTr="00541F75">
        <w:tc>
          <w:tcPr>
            <w:tcW w:w="9848" w:type="dxa"/>
            <w:gridSpan w:val="2"/>
            <w:shd w:val="clear" w:color="auto" w:fill="D9D9D9"/>
          </w:tcPr>
          <w:p w:rsidR="00A87964" w:rsidRPr="00331576" w:rsidRDefault="00A87964" w:rsidP="008528D3">
            <w:pPr>
              <w:spacing w:after="100" w:line="204" w:lineRule="auto"/>
              <w:ind w:left="476" w:hanging="274"/>
              <w:rPr>
                <w:b/>
                <w:bCs/>
                <w:sz w:val="22"/>
                <w:rtl/>
                <w:lang w:val="en-GB"/>
              </w:rPr>
            </w:pPr>
            <w:r w:rsidRPr="00331576">
              <w:rPr>
                <w:rFonts w:hint="cs"/>
                <w:b/>
                <w:bCs/>
                <w:sz w:val="22"/>
                <w:szCs w:val="22"/>
                <w:rtl/>
                <w:lang w:val="en-GB"/>
              </w:rPr>
              <w:t xml:space="preserve">المعيار دال: </w:t>
            </w:r>
            <w:r w:rsidR="008528D3">
              <w:rPr>
                <w:rFonts w:hint="cs"/>
                <w:b/>
                <w:bCs/>
                <w:sz w:val="22"/>
                <w:szCs w:val="22"/>
                <w:rtl/>
                <w:lang w:val="en-GB"/>
              </w:rPr>
              <w:t>وظائف و</w:t>
            </w:r>
            <w:r w:rsidRPr="00331576">
              <w:rPr>
                <w:rFonts w:hint="cs"/>
                <w:b/>
                <w:bCs/>
                <w:sz w:val="22"/>
                <w:szCs w:val="22"/>
                <w:rtl/>
                <w:lang w:val="en-GB"/>
              </w:rPr>
              <w:t>خدمات النظم الإيكولوجية ذات الصلة والقيم الثقافية والروحية</w:t>
            </w:r>
            <w:r w:rsidR="008528D3">
              <w:rPr>
                <w:rFonts w:hint="cs"/>
                <w:b/>
                <w:bCs/>
                <w:sz w:val="22"/>
                <w:rtl/>
                <w:lang w:val="en-GB"/>
              </w:rPr>
              <w:t xml:space="preserve"> والاجتماعية الاقتصادية والقيم المحلية الأخرى ذات الصلة</w:t>
            </w:r>
          </w:p>
        </w:tc>
      </w:tr>
      <w:tr w:rsidR="00A87964" w:rsidRPr="00331576" w:rsidTr="00541F75">
        <w:tc>
          <w:tcPr>
            <w:tcW w:w="1809" w:type="dxa"/>
            <w:shd w:val="clear" w:color="auto" w:fill="auto"/>
          </w:tcPr>
          <w:p w:rsidR="00A87964" w:rsidRPr="00331576" w:rsidRDefault="00A87964" w:rsidP="00541F75">
            <w:pPr>
              <w:spacing w:after="100" w:line="204" w:lineRule="auto"/>
              <w:rPr>
                <w:b/>
                <w:bCs/>
                <w:sz w:val="22"/>
                <w:rtl/>
                <w:lang w:val="en-GB"/>
              </w:rPr>
            </w:pPr>
            <w:r>
              <w:rPr>
                <w:rFonts w:hint="cs"/>
                <w:b/>
                <w:bCs/>
                <w:sz w:val="22"/>
                <w:szCs w:val="22"/>
                <w:rtl/>
                <w:lang w:val="en-GB"/>
              </w:rPr>
              <w:t xml:space="preserve">وظائف </w:t>
            </w:r>
            <w:r w:rsidR="008528D3">
              <w:rPr>
                <w:rFonts w:hint="cs"/>
                <w:b/>
                <w:bCs/>
                <w:sz w:val="22"/>
                <w:szCs w:val="22"/>
                <w:rtl/>
                <w:lang w:val="en-GB"/>
              </w:rPr>
              <w:t>و</w:t>
            </w:r>
            <w:r w:rsidRPr="00331576">
              <w:rPr>
                <w:rFonts w:hint="cs"/>
                <w:b/>
                <w:bCs/>
                <w:sz w:val="22"/>
                <w:szCs w:val="22"/>
                <w:rtl/>
                <w:lang w:val="en-GB"/>
              </w:rPr>
              <w:t>خدمات النظم الإيكولوجية</w:t>
            </w:r>
          </w:p>
        </w:tc>
        <w:tc>
          <w:tcPr>
            <w:tcW w:w="8039" w:type="dxa"/>
            <w:shd w:val="clear" w:color="auto" w:fill="auto"/>
          </w:tcPr>
          <w:p w:rsidR="00A87964" w:rsidRDefault="00A87964" w:rsidP="003F3DEE">
            <w:pPr>
              <w:numPr>
                <w:ilvl w:val="0"/>
                <w:numId w:val="44"/>
              </w:numPr>
              <w:spacing w:after="100" w:line="204" w:lineRule="auto"/>
              <w:ind w:left="360"/>
              <w:jc w:val="left"/>
              <w:rPr>
                <w:b/>
                <w:bCs/>
                <w:sz w:val="22"/>
                <w:lang w:val="en-GB"/>
              </w:rPr>
            </w:pPr>
            <w:r>
              <w:rPr>
                <w:rFonts w:hint="cs"/>
                <w:sz w:val="22"/>
                <w:szCs w:val="22"/>
                <w:rtl/>
                <w:lang w:val="en-GB"/>
              </w:rPr>
              <w:t xml:space="preserve">وظائف </w:t>
            </w:r>
            <w:r w:rsidR="008528D3">
              <w:rPr>
                <w:rFonts w:hint="cs"/>
                <w:sz w:val="22"/>
                <w:szCs w:val="22"/>
                <w:rtl/>
                <w:lang w:val="en-GB"/>
              </w:rPr>
              <w:t>وخدمات النظ</w:t>
            </w:r>
            <w:r w:rsidRPr="00331576">
              <w:rPr>
                <w:rFonts w:hint="cs"/>
                <w:sz w:val="22"/>
                <w:szCs w:val="22"/>
                <w:rtl/>
                <w:lang w:val="en-GB"/>
              </w:rPr>
              <w:t>م الإيكولوجي</w:t>
            </w:r>
            <w:r w:rsidR="008528D3">
              <w:rPr>
                <w:rFonts w:hint="cs"/>
                <w:sz w:val="22"/>
                <w:szCs w:val="22"/>
                <w:rtl/>
                <w:lang w:val="en-GB"/>
              </w:rPr>
              <w:t>ة</w:t>
            </w:r>
            <w:r w:rsidRPr="00331576">
              <w:rPr>
                <w:rFonts w:hint="cs"/>
                <w:sz w:val="22"/>
                <w:szCs w:val="22"/>
                <w:rtl/>
                <w:lang w:val="en-GB"/>
              </w:rPr>
              <w:t xml:space="preserve"> مدعومة، </w:t>
            </w:r>
            <w:r>
              <w:rPr>
                <w:rFonts w:hint="cs"/>
                <w:sz w:val="22"/>
                <w:szCs w:val="22"/>
                <w:rtl/>
                <w:lang w:val="en-GB"/>
              </w:rPr>
              <w:t>بما في ذلك</w:t>
            </w:r>
            <w:r w:rsidRPr="00331576">
              <w:rPr>
                <w:rFonts w:hint="cs"/>
                <w:sz w:val="22"/>
                <w:szCs w:val="22"/>
                <w:rtl/>
                <w:lang w:val="en-GB"/>
              </w:rPr>
              <w:t xml:space="preserve"> تلك التي لديها أهمية بالنسبة للشعوب الأصلية والمجتمعات المحلية، </w:t>
            </w:r>
            <w:r>
              <w:rPr>
                <w:rFonts w:hint="cs"/>
                <w:sz w:val="22"/>
                <w:szCs w:val="22"/>
                <w:rtl/>
                <w:lang w:val="en-GB"/>
              </w:rPr>
              <w:t xml:space="preserve">لتدابير الحفظ الفعالة الأخرى القائمة على أساس المناطق بخصوص أقاليمها، </w:t>
            </w:r>
            <w:r w:rsidRPr="00331576">
              <w:rPr>
                <w:rFonts w:hint="cs"/>
                <w:sz w:val="22"/>
                <w:szCs w:val="22"/>
                <w:rtl/>
                <w:lang w:val="en-GB"/>
              </w:rPr>
              <w:t xml:space="preserve">مع مراعاة التفاعلات </w:t>
            </w:r>
            <w:r>
              <w:rPr>
                <w:rFonts w:hint="cs"/>
                <w:sz w:val="22"/>
                <w:szCs w:val="22"/>
                <w:rtl/>
                <w:lang w:val="en-GB"/>
              </w:rPr>
              <w:t>والمفاضلات</w:t>
            </w:r>
            <w:r w:rsidRPr="00331576">
              <w:rPr>
                <w:rFonts w:hint="cs"/>
                <w:sz w:val="22"/>
                <w:szCs w:val="22"/>
                <w:rtl/>
                <w:lang w:val="en-GB"/>
              </w:rPr>
              <w:t xml:space="preserve"> بين </w:t>
            </w:r>
            <w:r>
              <w:rPr>
                <w:rFonts w:hint="cs"/>
                <w:sz w:val="22"/>
                <w:szCs w:val="22"/>
                <w:rtl/>
                <w:lang w:val="en-GB"/>
              </w:rPr>
              <w:t>وظائف و</w:t>
            </w:r>
            <w:r w:rsidR="008528D3">
              <w:rPr>
                <w:rFonts w:hint="cs"/>
                <w:sz w:val="22"/>
                <w:szCs w:val="22"/>
                <w:rtl/>
                <w:lang w:val="en-GB"/>
              </w:rPr>
              <w:t>خدمات النظ</w:t>
            </w:r>
            <w:r w:rsidRPr="00331576">
              <w:rPr>
                <w:rFonts w:hint="cs"/>
                <w:sz w:val="22"/>
                <w:szCs w:val="22"/>
                <w:rtl/>
                <w:lang w:val="en-GB"/>
              </w:rPr>
              <w:t>م الإيكولوجي</w:t>
            </w:r>
            <w:r w:rsidR="008528D3">
              <w:rPr>
                <w:rFonts w:hint="cs"/>
                <w:sz w:val="22"/>
                <w:szCs w:val="22"/>
                <w:rtl/>
                <w:lang w:val="en-GB"/>
              </w:rPr>
              <w:t>ة</w:t>
            </w:r>
            <w:r w:rsidRPr="00331576">
              <w:rPr>
                <w:rFonts w:hint="cs"/>
                <w:sz w:val="22"/>
                <w:szCs w:val="22"/>
                <w:rtl/>
                <w:lang w:val="en-GB"/>
              </w:rPr>
              <w:t>، بهدف ضمان نتائج إيجابية للتنوع البيولوجي والإنصاف.</w:t>
            </w:r>
          </w:p>
          <w:p w:rsidR="00A87964" w:rsidRPr="00113649" w:rsidRDefault="00A87964" w:rsidP="003F3DEE">
            <w:pPr>
              <w:numPr>
                <w:ilvl w:val="0"/>
                <w:numId w:val="44"/>
              </w:numPr>
              <w:spacing w:after="100" w:line="204" w:lineRule="auto"/>
              <w:ind w:left="360"/>
              <w:jc w:val="left"/>
              <w:rPr>
                <w:sz w:val="22"/>
                <w:rtl/>
                <w:lang w:val="en-GB"/>
              </w:rPr>
            </w:pPr>
            <w:r w:rsidRPr="00113649">
              <w:rPr>
                <w:rFonts w:hint="cs"/>
                <w:sz w:val="22"/>
                <w:szCs w:val="22"/>
                <w:rtl/>
                <w:lang w:val="en-GB"/>
              </w:rPr>
              <w:t xml:space="preserve">الإدارة لتعزيز </w:t>
            </w:r>
            <w:r>
              <w:rPr>
                <w:rFonts w:hint="cs"/>
                <w:sz w:val="22"/>
                <w:szCs w:val="22"/>
                <w:rtl/>
                <w:lang w:val="en-GB"/>
              </w:rPr>
              <w:t>وظيفة و</w:t>
            </w:r>
            <w:r w:rsidRPr="00113649">
              <w:rPr>
                <w:rFonts w:hint="cs"/>
                <w:sz w:val="22"/>
                <w:szCs w:val="22"/>
                <w:rtl/>
                <w:lang w:val="en-GB"/>
              </w:rPr>
              <w:t>خدمة معينة للنظام الإيكولوجي ينبغي إلا تؤثر سلبيا على الموائع ذات التنوع البيولوجي الشامل.</w:t>
            </w:r>
          </w:p>
        </w:tc>
      </w:tr>
      <w:tr w:rsidR="00A87964" w:rsidRPr="00331576" w:rsidTr="00541F75">
        <w:tc>
          <w:tcPr>
            <w:tcW w:w="1809" w:type="dxa"/>
            <w:shd w:val="clear" w:color="auto" w:fill="auto"/>
          </w:tcPr>
          <w:p w:rsidR="00A87964" w:rsidRPr="00331576" w:rsidRDefault="00A87964" w:rsidP="00541F75">
            <w:pPr>
              <w:keepNext/>
              <w:spacing w:after="100" w:line="204" w:lineRule="auto"/>
              <w:rPr>
                <w:b/>
                <w:bCs/>
                <w:sz w:val="22"/>
                <w:rtl/>
                <w:lang w:val="en-GB"/>
              </w:rPr>
            </w:pPr>
            <w:r w:rsidRPr="00331576">
              <w:rPr>
                <w:rFonts w:hint="cs"/>
                <w:b/>
                <w:bCs/>
                <w:sz w:val="22"/>
                <w:szCs w:val="22"/>
                <w:rtl/>
                <w:lang w:val="en-GB"/>
              </w:rPr>
              <w:t>القيم الثقافية والروحية</w:t>
            </w:r>
            <w:r>
              <w:rPr>
                <w:rFonts w:hint="cs"/>
                <w:b/>
                <w:bCs/>
                <w:sz w:val="22"/>
                <w:szCs w:val="22"/>
                <w:rtl/>
                <w:lang w:val="en-GB"/>
              </w:rPr>
              <w:t xml:space="preserve"> والاجتماعية والاقتصادية والقيم الأخرى ذات الأهمية على المستوى المحلي</w:t>
            </w:r>
          </w:p>
        </w:tc>
        <w:tc>
          <w:tcPr>
            <w:tcW w:w="8039" w:type="dxa"/>
            <w:shd w:val="clear" w:color="auto" w:fill="auto"/>
          </w:tcPr>
          <w:p w:rsidR="00A87964" w:rsidRPr="00331576" w:rsidRDefault="00A87964" w:rsidP="002736BA">
            <w:pPr>
              <w:numPr>
                <w:ilvl w:val="0"/>
                <w:numId w:val="44"/>
              </w:numPr>
              <w:spacing w:after="100" w:line="204" w:lineRule="auto"/>
              <w:ind w:left="360"/>
              <w:jc w:val="left"/>
              <w:rPr>
                <w:b/>
                <w:bCs/>
                <w:sz w:val="22"/>
                <w:lang w:val="en-GB"/>
              </w:rPr>
            </w:pPr>
            <w:r w:rsidRPr="00331576">
              <w:rPr>
                <w:rFonts w:hint="cs"/>
                <w:sz w:val="22"/>
                <w:szCs w:val="22"/>
                <w:rtl/>
                <w:lang w:val="en-GB"/>
              </w:rPr>
              <w:t xml:space="preserve">تحدد تدابير الحوكمة والإدارة وتحترم وتدعم </w:t>
            </w:r>
            <w:r w:rsidRPr="00C17CD8">
              <w:rPr>
                <w:sz w:val="22"/>
                <w:szCs w:val="22"/>
                <w:rtl/>
                <w:lang w:val="en-GB"/>
              </w:rPr>
              <w:t xml:space="preserve">القيم الثقافية والروحية والاجتماعية والاقتصادية والقيم الأخرى ذات الأهمية على </w:t>
            </w:r>
            <w:r>
              <w:rPr>
                <w:rFonts w:hint="cs"/>
                <w:sz w:val="22"/>
                <w:szCs w:val="22"/>
                <w:rtl/>
                <w:lang w:val="en-GB"/>
              </w:rPr>
              <w:t>المستوى</w:t>
            </w:r>
            <w:r w:rsidRPr="00C17CD8">
              <w:rPr>
                <w:sz w:val="22"/>
                <w:szCs w:val="22"/>
                <w:rtl/>
                <w:lang w:val="en-GB"/>
              </w:rPr>
              <w:t xml:space="preserve"> المحلي</w:t>
            </w:r>
            <w:r w:rsidRPr="00C17CD8">
              <w:rPr>
                <w:rFonts w:hint="cs"/>
                <w:sz w:val="22"/>
                <w:szCs w:val="22"/>
                <w:rtl/>
                <w:lang w:val="en-GB"/>
              </w:rPr>
              <w:t xml:space="preserve"> </w:t>
            </w:r>
            <w:r w:rsidRPr="00331576">
              <w:rPr>
                <w:rFonts w:hint="cs"/>
                <w:sz w:val="22"/>
                <w:szCs w:val="22"/>
                <w:rtl/>
                <w:lang w:val="en-GB"/>
              </w:rPr>
              <w:t>للمنطقة</w:t>
            </w:r>
            <w:r>
              <w:rPr>
                <w:rFonts w:hint="cs"/>
                <w:sz w:val="22"/>
                <w:szCs w:val="22"/>
                <w:rtl/>
                <w:lang w:val="en-GB"/>
              </w:rPr>
              <w:t>، حيثما تكون هذه ال</w:t>
            </w:r>
            <w:r w:rsidR="002736BA">
              <w:rPr>
                <w:rFonts w:hint="cs"/>
                <w:sz w:val="22"/>
                <w:szCs w:val="22"/>
                <w:rtl/>
                <w:lang w:val="en-GB"/>
              </w:rPr>
              <w:t>قيم</w:t>
            </w:r>
            <w:r>
              <w:rPr>
                <w:rFonts w:hint="cs"/>
                <w:sz w:val="22"/>
                <w:szCs w:val="22"/>
                <w:rtl/>
                <w:lang w:val="en-GB"/>
              </w:rPr>
              <w:t xml:space="preserve"> قائمة</w:t>
            </w:r>
            <w:r w:rsidRPr="00331576">
              <w:rPr>
                <w:rFonts w:hint="cs"/>
                <w:sz w:val="22"/>
                <w:szCs w:val="22"/>
                <w:rtl/>
                <w:lang w:val="en-GB"/>
              </w:rPr>
              <w:t>.</w:t>
            </w:r>
          </w:p>
          <w:p w:rsidR="00A87964" w:rsidRPr="00331576" w:rsidRDefault="00A87964" w:rsidP="003F3DEE">
            <w:pPr>
              <w:numPr>
                <w:ilvl w:val="0"/>
                <w:numId w:val="44"/>
              </w:numPr>
              <w:spacing w:after="100" w:line="204" w:lineRule="auto"/>
              <w:ind w:left="360"/>
              <w:jc w:val="left"/>
              <w:rPr>
                <w:sz w:val="22"/>
                <w:rtl/>
                <w:lang w:val="en-GB"/>
              </w:rPr>
            </w:pPr>
            <w:r w:rsidRPr="00331576">
              <w:rPr>
                <w:rFonts w:hint="cs"/>
                <w:sz w:val="22"/>
                <w:szCs w:val="22"/>
                <w:rtl/>
                <w:lang w:val="en-GB"/>
              </w:rPr>
              <w:t>تحترم تدابير الحوكمة والإدارة وتدعم المعارف والممارسات والمؤسسات الأساسية لحفظ التنوع البيولوجي في الموقع الطبيعي.</w:t>
            </w:r>
          </w:p>
        </w:tc>
      </w:tr>
    </w:tbl>
    <w:p w:rsidR="00A87964" w:rsidRPr="00331576" w:rsidRDefault="00A87964" w:rsidP="002736BA">
      <w:pPr>
        <w:spacing w:before="240" w:after="120"/>
        <w:jc w:val="center"/>
        <w:rPr>
          <w:b/>
          <w:bCs/>
          <w:sz w:val="22"/>
          <w:rtl/>
          <w:lang w:val="en-GB"/>
        </w:rPr>
      </w:pPr>
      <w:r>
        <w:rPr>
          <w:rFonts w:hint="cs"/>
          <w:b/>
          <w:bCs/>
          <w:sz w:val="22"/>
          <w:rtl/>
          <w:lang w:val="en-GB"/>
        </w:rPr>
        <w:t xml:space="preserve">جيم </w:t>
      </w:r>
      <w:r w:rsidRPr="00331576">
        <w:rPr>
          <w:rFonts w:hint="cs"/>
          <w:b/>
          <w:bCs/>
          <w:sz w:val="22"/>
          <w:rtl/>
          <w:lang w:val="en-GB"/>
        </w:rPr>
        <w:t>-</w:t>
      </w:r>
      <w:r w:rsidRPr="00331576">
        <w:rPr>
          <w:b/>
          <w:bCs/>
          <w:sz w:val="22"/>
          <w:rtl/>
          <w:lang w:val="en-GB"/>
        </w:rPr>
        <w:tab/>
      </w:r>
      <w:r w:rsidRPr="00331576">
        <w:rPr>
          <w:rFonts w:hint="cs"/>
          <w:b/>
          <w:bCs/>
          <w:sz w:val="22"/>
          <w:rtl/>
          <w:lang w:val="en-GB"/>
        </w:rPr>
        <w:t>اعتبارات أخرى</w:t>
      </w:r>
    </w:p>
    <w:p w:rsidR="00A87964" w:rsidRPr="00331576" w:rsidRDefault="00A87964" w:rsidP="00CF1672">
      <w:pPr>
        <w:spacing w:after="120"/>
        <w:jc w:val="center"/>
        <w:rPr>
          <w:i/>
          <w:iCs/>
          <w:sz w:val="22"/>
          <w:lang w:val="en-GB"/>
        </w:rPr>
      </w:pPr>
      <w:r w:rsidRPr="00331576">
        <w:rPr>
          <w:rFonts w:hint="cs"/>
          <w:i/>
          <w:iCs/>
          <w:sz w:val="22"/>
          <w:rtl/>
          <w:lang w:val="en-GB"/>
        </w:rPr>
        <w:t>1-</w:t>
      </w:r>
      <w:r w:rsidRPr="00331576">
        <w:rPr>
          <w:rFonts w:hint="cs"/>
          <w:i/>
          <w:iCs/>
          <w:sz w:val="22"/>
          <w:rtl/>
          <w:lang w:val="en-GB"/>
        </w:rPr>
        <w:tab/>
        <w:t>نُهج الإدارة</w:t>
      </w:r>
    </w:p>
    <w:p w:rsidR="00A87964" w:rsidRPr="00A32786" w:rsidRDefault="00A87964" w:rsidP="00CF1672">
      <w:pPr>
        <w:numPr>
          <w:ilvl w:val="0"/>
          <w:numId w:val="25"/>
        </w:numPr>
        <w:spacing w:after="120"/>
        <w:ind w:left="-7" w:firstLine="567"/>
        <w:jc w:val="both"/>
        <w:rPr>
          <w:i/>
          <w:iCs/>
          <w:sz w:val="22"/>
          <w:lang w:val="en-GB"/>
        </w:rPr>
      </w:pPr>
      <w:r w:rsidRPr="00C552D4">
        <w:rPr>
          <w:rFonts w:hint="cs"/>
          <w:sz w:val="22"/>
          <w:rtl/>
          <w:lang w:val="en-GB"/>
        </w:rPr>
        <w:t>تتنوع تدابير الحفظ الفعالة</w:t>
      </w:r>
      <w:r w:rsidRPr="00331576">
        <w:rPr>
          <w:rFonts w:hint="cs"/>
          <w:sz w:val="22"/>
          <w:rtl/>
          <w:lang w:val="en-GB"/>
        </w:rPr>
        <w:t xml:space="preserve"> الأخرى القائمة على أساس المناطق من حيث الغرض والتصميم والحوكمة و</w:t>
      </w:r>
      <w:r>
        <w:rPr>
          <w:rFonts w:hint="cs"/>
          <w:sz w:val="22"/>
          <w:rtl/>
          <w:lang w:val="en-GB"/>
        </w:rPr>
        <w:t>أصحاب المصلحة</w:t>
      </w:r>
      <w:r w:rsidRPr="00331576">
        <w:rPr>
          <w:rFonts w:hint="cs"/>
          <w:sz w:val="22"/>
          <w:rtl/>
          <w:lang w:val="en-GB"/>
        </w:rPr>
        <w:t xml:space="preserve"> والإدارة، لا سيما عند النظر في القيم الثقافية والروحية </w:t>
      </w:r>
      <w:r>
        <w:rPr>
          <w:rFonts w:hint="cs"/>
          <w:sz w:val="22"/>
          <w:rtl/>
          <w:lang w:val="en-GB"/>
        </w:rPr>
        <w:t xml:space="preserve">والاجتماعية والاقتصادية والقيم الأخرى ذات الصلة على المستوى المحلي </w:t>
      </w:r>
      <w:r w:rsidRPr="00331576">
        <w:rPr>
          <w:rFonts w:hint="cs"/>
          <w:sz w:val="22"/>
          <w:rtl/>
          <w:lang w:val="en-GB"/>
        </w:rPr>
        <w:t>المرتبطة بها. وتبعا لذلك، فإن نُهج إدارة تدابير الحفظ الفعالة الأخرى القائمة على أساس المناطق متنوعة، وستبقى كذلك؛</w:t>
      </w:r>
    </w:p>
    <w:p w:rsidR="00A32786" w:rsidRPr="001064E0" w:rsidRDefault="00A32786" w:rsidP="00CF1672">
      <w:pPr>
        <w:numPr>
          <w:ilvl w:val="0"/>
          <w:numId w:val="25"/>
        </w:numPr>
        <w:spacing w:after="120"/>
        <w:ind w:left="-7" w:firstLine="567"/>
        <w:jc w:val="both"/>
        <w:rPr>
          <w:i/>
          <w:iCs/>
          <w:sz w:val="22"/>
          <w:lang w:val="en-GB"/>
        </w:rPr>
      </w:pPr>
      <w:r>
        <w:rPr>
          <w:rFonts w:hint="cs"/>
          <w:sz w:val="22"/>
          <w:rtl/>
          <w:lang w:val="en-GB"/>
        </w:rPr>
        <w:lastRenderedPageBreak/>
        <w:t>وفقا للتشريعات والظروف الوطنية، واتساقا مع السياسات واللوائح الوطنية، ينبغي أن تراعي نُهج الإدارة ما يلي:</w:t>
      </w:r>
    </w:p>
    <w:p w:rsidR="001064E0" w:rsidRDefault="001064E0" w:rsidP="00C552D4">
      <w:pPr>
        <w:spacing w:after="120"/>
        <w:ind w:left="1440" w:hanging="720"/>
        <w:jc w:val="both"/>
        <w:rPr>
          <w:sz w:val="22"/>
          <w:rtl/>
          <w:lang w:val="en-GB"/>
        </w:rPr>
      </w:pPr>
      <w:r>
        <w:rPr>
          <w:rFonts w:hint="cs"/>
          <w:sz w:val="22"/>
          <w:rtl/>
          <w:lang w:val="en-GB"/>
        </w:rPr>
        <w:t>(1)</w:t>
      </w:r>
      <w:r>
        <w:rPr>
          <w:rFonts w:hint="cs"/>
          <w:sz w:val="22"/>
          <w:rtl/>
          <w:lang w:val="en-GB"/>
        </w:rPr>
        <w:tab/>
        <w:t>أي زعزعة في العلاقة بين الشعوب الأصلية والمجتمعات المحلية وال</w:t>
      </w:r>
      <w:r w:rsidR="00C552D4">
        <w:rPr>
          <w:rFonts w:hint="cs"/>
          <w:sz w:val="22"/>
          <w:rtl/>
          <w:lang w:val="en-GB"/>
        </w:rPr>
        <w:t>أحياء</w:t>
      </w:r>
      <w:r>
        <w:rPr>
          <w:rFonts w:hint="cs"/>
          <w:sz w:val="22"/>
          <w:rtl/>
          <w:lang w:val="en-GB"/>
        </w:rPr>
        <w:t xml:space="preserve"> البرية التي تعيش في المناطق المحمية؛</w:t>
      </w:r>
    </w:p>
    <w:p w:rsidR="001064E0" w:rsidRDefault="001064E0" w:rsidP="00C552D4">
      <w:pPr>
        <w:spacing w:after="120"/>
        <w:ind w:left="1440" w:hanging="720"/>
        <w:jc w:val="both"/>
        <w:rPr>
          <w:sz w:val="22"/>
          <w:rtl/>
          <w:lang w:val="en-GB"/>
        </w:rPr>
      </w:pPr>
      <w:r>
        <w:rPr>
          <w:rFonts w:hint="cs"/>
          <w:sz w:val="22"/>
          <w:rtl/>
          <w:lang w:val="en-GB"/>
        </w:rPr>
        <w:t>(2)</w:t>
      </w:r>
      <w:r>
        <w:rPr>
          <w:rFonts w:hint="cs"/>
          <w:sz w:val="22"/>
          <w:rtl/>
          <w:lang w:val="en-GB"/>
        </w:rPr>
        <w:tab/>
        <w:t>نظم الحوكمة والإنصاف القائمة لدى الشعوب الأصلية والمجتمعات المحلية فيما يتعلق بالمناطق المحمية عبر الحدود وممرات الحفظ؛</w:t>
      </w:r>
    </w:p>
    <w:p w:rsidR="001064E0" w:rsidRPr="00331576" w:rsidRDefault="001064E0" w:rsidP="00C552D4">
      <w:pPr>
        <w:spacing w:after="120"/>
        <w:ind w:left="1440" w:hanging="720"/>
        <w:jc w:val="both"/>
        <w:rPr>
          <w:i/>
          <w:iCs/>
          <w:sz w:val="22"/>
          <w:lang w:val="en-GB"/>
        </w:rPr>
      </w:pPr>
      <w:r>
        <w:rPr>
          <w:rFonts w:hint="cs"/>
          <w:sz w:val="22"/>
          <w:rtl/>
          <w:lang w:val="en-GB"/>
        </w:rPr>
        <w:t>(3)</w:t>
      </w:r>
      <w:r>
        <w:rPr>
          <w:rFonts w:hint="cs"/>
          <w:sz w:val="22"/>
          <w:rtl/>
          <w:lang w:val="en-GB"/>
        </w:rPr>
        <w:tab/>
      </w:r>
      <w:r w:rsidR="00340CE9">
        <w:rPr>
          <w:rFonts w:hint="cs"/>
          <w:sz w:val="22"/>
          <w:rtl/>
          <w:lang w:val="en-GB"/>
        </w:rPr>
        <w:t>أي تعارض في التداخل بين تدابير الحفظ الفعالة الأخرى القائمة على أساس المناطق والأراضي والمناطق القائمة بالفعل والمحافظ عليها من جانب الشعوب الأصلية والمجتمعات المحلية بما في ذلك نظم الحوكمة فيها، مع إيلاء الاعتبار الواجب للموافق الحرة والمسبقة عن علم؛</w:t>
      </w:r>
    </w:p>
    <w:p w:rsidR="00A87964" w:rsidRPr="00331576" w:rsidRDefault="00A87964" w:rsidP="00CF1672">
      <w:pPr>
        <w:numPr>
          <w:ilvl w:val="0"/>
          <w:numId w:val="25"/>
        </w:numPr>
        <w:spacing w:after="120"/>
        <w:ind w:left="-7" w:firstLine="567"/>
        <w:jc w:val="both"/>
        <w:rPr>
          <w:i/>
          <w:iCs/>
          <w:sz w:val="22"/>
          <w:lang w:val="en-GB"/>
        </w:rPr>
      </w:pPr>
      <w:r w:rsidRPr="00331576">
        <w:rPr>
          <w:rFonts w:hint="cs"/>
          <w:sz w:val="22"/>
          <w:rtl/>
          <w:lang w:val="en-GB"/>
        </w:rPr>
        <w:t>تُنشأ بعض تدابير الحفظ الفعالة الأخرى القائمة على أساس المناطق، ويُعترف بها أو تدار بقصد تعزيز حفظ التنوع البيولوجي في الموقع الطبيعي. ويكون هذا الغرض إما هو هدف الإدارة الرئيسي أو جزء من مجموعة أهداف إدارية مقصودة؛</w:t>
      </w:r>
    </w:p>
    <w:p w:rsidR="00A87964" w:rsidRPr="00331576" w:rsidRDefault="00A87964" w:rsidP="00CF1672">
      <w:pPr>
        <w:numPr>
          <w:ilvl w:val="0"/>
          <w:numId w:val="25"/>
        </w:numPr>
        <w:spacing w:after="120"/>
        <w:ind w:left="-7" w:firstLine="567"/>
        <w:jc w:val="both"/>
        <w:rPr>
          <w:i/>
          <w:iCs/>
          <w:sz w:val="22"/>
          <w:lang w:val="en-GB"/>
        </w:rPr>
      </w:pPr>
      <w:r w:rsidRPr="00331576">
        <w:rPr>
          <w:rFonts w:hint="cs"/>
          <w:sz w:val="22"/>
          <w:rtl/>
          <w:lang w:val="en-GB"/>
        </w:rPr>
        <w:t xml:space="preserve">قد تُنشأ بعض تدابير الحفظ الفعالة الأخرى القائمة على أساس المناطق، ويتم الاعتراف بها أو إدارتها في المقام الأول، لأغراض أخرى غير حفظ التنوع البيولوجي في الموقع الطبيعي. ومن ثم، فإن مساهمتها في حفظ التنوع البيولوجي في الموقع الطبيعي يشكل فائدة مشتركة لهدفها أو غرضها الإداري الأساسي المقصود. </w:t>
      </w:r>
      <w:r>
        <w:rPr>
          <w:rFonts w:hint="cs"/>
          <w:sz w:val="22"/>
          <w:rtl/>
          <w:lang w:val="en-GB"/>
        </w:rPr>
        <w:t>و</w:t>
      </w:r>
      <w:r w:rsidRPr="00331576">
        <w:rPr>
          <w:rFonts w:hint="cs"/>
          <w:sz w:val="22"/>
          <w:rtl/>
          <w:lang w:val="en-GB"/>
        </w:rPr>
        <w:t>من المستصوب أن تصبح هذه المساهمة هدفا معترفا به لإدارة هذه التدابير؛</w:t>
      </w:r>
    </w:p>
    <w:p w:rsidR="00A87964" w:rsidRDefault="00A87964" w:rsidP="00CF1672">
      <w:pPr>
        <w:numPr>
          <w:ilvl w:val="0"/>
          <w:numId w:val="25"/>
        </w:numPr>
        <w:spacing w:after="120"/>
        <w:ind w:left="-7" w:firstLine="567"/>
        <w:jc w:val="both"/>
        <w:rPr>
          <w:i/>
          <w:iCs/>
          <w:sz w:val="22"/>
          <w:lang w:val="en-GB"/>
        </w:rPr>
      </w:pPr>
      <w:r w:rsidRPr="00331576">
        <w:rPr>
          <w:rFonts w:hint="cs"/>
          <w:sz w:val="22"/>
          <w:rtl/>
          <w:lang w:val="en-GB"/>
        </w:rPr>
        <w:t>في جميع الحالات التي يتم فيها الاعتراف بحفظ التنوع البيولوجي في الموقع الطبيعي كهدف إداري، ينبغي تحديد تدابير إدارية محددة وتمكينها</w:t>
      </w:r>
      <w:r>
        <w:rPr>
          <w:rFonts w:hint="cs"/>
          <w:sz w:val="22"/>
          <w:rtl/>
          <w:lang w:val="en-GB"/>
        </w:rPr>
        <w:t>؛</w:t>
      </w:r>
    </w:p>
    <w:p w:rsidR="00A87964" w:rsidRPr="00113649" w:rsidRDefault="00A87964" w:rsidP="00CF1672">
      <w:pPr>
        <w:numPr>
          <w:ilvl w:val="0"/>
          <w:numId w:val="25"/>
        </w:numPr>
        <w:spacing w:after="120"/>
        <w:ind w:left="-7" w:firstLine="567"/>
        <w:jc w:val="both"/>
        <w:rPr>
          <w:sz w:val="22"/>
          <w:lang w:val="en-GB"/>
        </w:rPr>
      </w:pPr>
      <w:r>
        <w:rPr>
          <w:rFonts w:hint="cs"/>
          <w:sz w:val="22"/>
          <w:rtl/>
          <w:lang w:val="en-GB"/>
        </w:rPr>
        <w:t xml:space="preserve">يلزم </w:t>
      </w:r>
      <w:r w:rsidRPr="00113649">
        <w:rPr>
          <w:rFonts w:hint="cs"/>
          <w:sz w:val="22"/>
          <w:rtl/>
          <w:lang w:val="en-GB"/>
        </w:rPr>
        <w:t>رصد فع</w:t>
      </w:r>
      <w:r>
        <w:rPr>
          <w:rFonts w:hint="cs"/>
          <w:sz w:val="22"/>
          <w:rtl/>
          <w:lang w:val="en-GB"/>
        </w:rPr>
        <w:t>ا</w:t>
      </w:r>
      <w:r w:rsidRPr="00113649">
        <w:rPr>
          <w:rFonts w:hint="cs"/>
          <w:sz w:val="22"/>
          <w:rtl/>
          <w:lang w:val="en-GB"/>
        </w:rPr>
        <w:t>لية تدابير الحفظ الأخرى الفعالة</w:t>
      </w:r>
      <w:r>
        <w:rPr>
          <w:rFonts w:hint="cs"/>
          <w:sz w:val="22"/>
          <w:rtl/>
          <w:lang w:val="en-GB"/>
        </w:rPr>
        <w:t xml:space="preserve"> القائمة على أساس المناطق. ويمكن أن يشمل ذلك: (1)</w:t>
      </w:r>
      <w:r>
        <w:rPr>
          <w:rFonts w:hint="eastAsia"/>
          <w:sz w:val="22"/>
          <w:rtl/>
          <w:lang w:val="en-GB"/>
        </w:rPr>
        <w:t> </w:t>
      </w:r>
      <w:r>
        <w:rPr>
          <w:rFonts w:hint="cs"/>
          <w:sz w:val="22"/>
          <w:rtl/>
          <w:lang w:val="en-GB"/>
        </w:rPr>
        <w:t>بيانات أساسية، مثل توثيق قيم التنوع البيولوجي وعناصره؛ (2) الرصد المجتمعي الجاري وإدراج المعارف التقليدية، حسب الاقتضاء؛ (3) الرصد على المدى الطويل، بما في ذلك كيفية استدامة التنوع البيولوجي وتحسين الحفظ في الموقع الطبيعي؛ (4) </w:t>
      </w:r>
      <w:r w:rsidR="00C552D4">
        <w:rPr>
          <w:rFonts w:hint="cs"/>
          <w:sz w:val="22"/>
          <w:rtl/>
          <w:lang w:val="en-GB"/>
        </w:rPr>
        <w:t>و</w:t>
      </w:r>
      <w:r>
        <w:rPr>
          <w:rFonts w:hint="cs"/>
          <w:sz w:val="22"/>
          <w:rtl/>
          <w:lang w:val="en-GB"/>
        </w:rPr>
        <w:t>رصد الحوكمة، ومشاركة أصحاب المصلحة ونظم الإدارة التي تسهم في نتائج التنوع البيولوجي.</w:t>
      </w:r>
    </w:p>
    <w:p w:rsidR="00A87964" w:rsidRPr="00331576" w:rsidRDefault="00A87964" w:rsidP="00CF1672">
      <w:pPr>
        <w:spacing w:after="120"/>
        <w:jc w:val="center"/>
        <w:rPr>
          <w:i/>
          <w:iCs/>
          <w:sz w:val="22"/>
          <w:lang w:val="en-GB"/>
        </w:rPr>
      </w:pPr>
      <w:r w:rsidRPr="00331576">
        <w:rPr>
          <w:rFonts w:hint="cs"/>
          <w:i/>
          <w:iCs/>
          <w:sz w:val="22"/>
          <w:rtl/>
          <w:lang w:val="en-GB"/>
        </w:rPr>
        <w:t>2-</w:t>
      </w:r>
      <w:r w:rsidRPr="00331576">
        <w:rPr>
          <w:rFonts w:hint="cs"/>
          <w:i/>
          <w:iCs/>
          <w:sz w:val="22"/>
          <w:rtl/>
          <w:lang w:val="en-GB"/>
        </w:rPr>
        <w:tab/>
        <w:t>الدور في تحقيق الهدف 11 من أهداف أيشي للتنوع البيولوجي</w:t>
      </w:r>
    </w:p>
    <w:p w:rsidR="00A87964" w:rsidRPr="00331576" w:rsidRDefault="00A87964" w:rsidP="00CF1672">
      <w:pPr>
        <w:numPr>
          <w:ilvl w:val="0"/>
          <w:numId w:val="26"/>
        </w:numPr>
        <w:spacing w:after="120"/>
        <w:ind w:left="-7" w:firstLine="567"/>
        <w:jc w:val="both"/>
        <w:rPr>
          <w:sz w:val="22"/>
          <w:lang w:val="en-GB"/>
        </w:rPr>
      </w:pPr>
      <w:r w:rsidRPr="00331576">
        <w:rPr>
          <w:rFonts w:hint="cs"/>
          <w:sz w:val="22"/>
          <w:rtl/>
          <w:lang w:val="en-GB"/>
        </w:rPr>
        <w:t>تسهم تدابير الحفظ الفعالة الأخرى القائمة على أساس المناطق</w:t>
      </w:r>
      <w:r w:rsidR="00340CE9">
        <w:rPr>
          <w:rFonts w:hint="cs"/>
          <w:sz w:val="22"/>
          <w:rtl/>
          <w:lang w:val="en-GB"/>
        </w:rPr>
        <w:t xml:space="preserve"> والتي تستوفي المعايير الواردة في القسم باء</w:t>
      </w:r>
      <w:r w:rsidRPr="00331576">
        <w:rPr>
          <w:rFonts w:hint="cs"/>
          <w:sz w:val="22"/>
          <w:rtl/>
          <w:lang w:val="en-GB"/>
        </w:rPr>
        <w:t>، وفقا لتعريفها، في كل من العناصر الكمية (أي 17 في المائة و10 في المائة من عناصر التغطية)، والعناصر النوعية (أي التمثيل، وتغطية المناطق المهمة للتنوع البيولوجي، والترابط والاندماج في المناظر الطبيعية الأرضية والمناظر الطبيعية البحرية الأوسع نطاقا، وفعالية الإدارة والإنصاف) للهدف 11 من أهداف أيشي للتنوع البيولوجي؛</w:t>
      </w:r>
    </w:p>
    <w:p w:rsidR="00A87964" w:rsidRDefault="00A87964" w:rsidP="00CF1672">
      <w:pPr>
        <w:numPr>
          <w:ilvl w:val="0"/>
          <w:numId w:val="26"/>
        </w:numPr>
        <w:spacing w:after="120"/>
        <w:ind w:left="-7" w:firstLine="567"/>
        <w:jc w:val="both"/>
        <w:rPr>
          <w:sz w:val="22"/>
          <w:lang w:val="en-GB"/>
        </w:rPr>
      </w:pPr>
      <w:r w:rsidRPr="00331576">
        <w:rPr>
          <w:rFonts w:hint="cs"/>
          <w:sz w:val="22"/>
          <w:rtl/>
          <w:lang w:val="en-GB"/>
        </w:rPr>
        <w:t xml:space="preserve">بما أن تدابير الحفظ الفعالة الأخرى القائمة على أساس المناطق متنوعة من حيث الغرض والتصميم والحوكمة </w:t>
      </w:r>
      <w:r>
        <w:rPr>
          <w:rFonts w:hint="cs"/>
          <w:sz w:val="22"/>
          <w:rtl/>
          <w:lang w:val="en-GB"/>
        </w:rPr>
        <w:t xml:space="preserve">وأصحاب المصلحة </w:t>
      </w:r>
      <w:r w:rsidRPr="00331576">
        <w:rPr>
          <w:rFonts w:hint="cs"/>
          <w:sz w:val="22"/>
          <w:rtl/>
          <w:lang w:val="en-GB"/>
        </w:rPr>
        <w:t xml:space="preserve">والإدارة، فإنها ستسهم في كثير من الأحيان </w:t>
      </w:r>
      <w:r>
        <w:rPr>
          <w:rFonts w:hint="cs"/>
          <w:sz w:val="22"/>
          <w:rtl/>
          <w:lang w:val="en-GB"/>
        </w:rPr>
        <w:t xml:space="preserve">أيضا </w:t>
      </w:r>
      <w:r w:rsidRPr="00331576">
        <w:rPr>
          <w:rFonts w:hint="cs"/>
          <w:sz w:val="22"/>
          <w:rtl/>
          <w:lang w:val="en-GB"/>
        </w:rPr>
        <w:t>في تحقيق أهداف أيشي للتنوع البيولوجي الأخرى، وأهداف خطة التنمية المستدامة لعام 2030، وأهداف أو أغراض الاتفاقات البيئية متعددة الأطراف الأخرى.</w:t>
      </w:r>
      <w:r w:rsidRPr="00331576">
        <w:rPr>
          <w:rStyle w:val="FootnoteReference"/>
          <w:sz w:val="22"/>
          <w:rtl/>
          <w:lang w:val="en-GB"/>
        </w:rPr>
        <w:footnoteReference w:id="39"/>
      </w:r>
    </w:p>
    <w:p w:rsidR="0005336B" w:rsidRDefault="0005336B">
      <w:pPr>
        <w:bidi w:val="0"/>
        <w:spacing w:after="160" w:line="259" w:lineRule="auto"/>
        <w:jc w:val="left"/>
        <w:rPr>
          <w:i/>
          <w:iCs/>
          <w:sz w:val="22"/>
          <w:rtl/>
          <w:lang w:val="en-GB"/>
        </w:rPr>
      </w:pPr>
      <w:r>
        <w:rPr>
          <w:i/>
          <w:iCs/>
          <w:sz w:val="22"/>
          <w:rtl/>
          <w:lang w:val="en-GB"/>
        </w:rPr>
        <w:br w:type="page"/>
      </w:r>
    </w:p>
    <w:p w:rsidR="00A87964" w:rsidRPr="00331576" w:rsidRDefault="00A87964" w:rsidP="00CF1672">
      <w:pPr>
        <w:spacing w:after="120"/>
        <w:jc w:val="center"/>
        <w:rPr>
          <w:i/>
          <w:iCs/>
          <w:sz w:val="22"/>
          <w:rtl/>
          <w:lang w:val="en-GB"/>
        </w:rPr>
      </w:pPr>
      <w:r w:rsidRPr="00331576">
        <w:rPr>
          <w:rFonts w:hint="cs"/>
          <w:i/>
          <w:iCs/>
          <w:sz w:val="22"/>
          <w:rtl/>
          <w:lang w:val="en-GB"/>
        </w:rPr>
        <w:lastRenderedPageBreak/>
        <w:t>المرفق الرابع</w:t>
      </w:r>
    </w:p>
    <w:p w:rsidR="00A87964" w:rsidRPr="00A42263" w:rsidRDefault="00A87964" w:rsidP="00CF1672">
      <w:pPr>
        <w:spacing w:after="120"/>
        <w:jc w:val="center"/>
        <w:rPr>
          <w:b/>
          <w:bCs/>
          <w:sz w:val="24"/>
          <w:rtl/>
        </w:rPr>
      </w:pPr>
      <w:r w:rsidRPr="00A42263">
        <w:rPr>
          <w:rFonts w:hint="cs"/>
          <w:b/>
          <w:bCs/>
          <w:sz w:val="24"/>
          <w:rtl/>
        </w:rPr>
        <w:t>الاعتبارات في تحقيق الهدف 11 من أهداف أيشي للتنوع البيولوجي في المناطق البحرية والساحلية</w:t>
      </w:r>
    </w:p>
    <w:p w:rsidR="00A87964" w:rsidRPr="00EA6AD1" w:rsidRDefault="00A87964" w:rsidP="00CF1672">
      <w:pPr>
        <w:spacing w:after="120"/>
        <w:jc w:val="both"/>
        <w:rPr>
          <w:sz w:val="22"/>
          <w:rtl/>
          <w:lang w:val="en-GB"/>
        </w:rPr>
      </w:pPr>
      <w:r>
        <w:rPr>
          <w:rFonts w:hint="cs"/>
          <w:sz w:val="22"/>
          <w:rtl/>
          <w:lang w:val="en-GB"/>
        </w:rPr>
        <w:t>تستند هذه الاعتبارات إلى المناقشات التي دارت في حلقة عمل الخبراء بشأن المناطق البحرية المحمية</w:t>
      </w:r>
      <w:r w:rsidRPr="00EA6AD1">
        <w:rPr>
          <w:rFonts w:hint="cs"/>
          <w:sz w:val="22"/>
          <w:rtl/>
          <w:lang w:val="en-GB"/>
        </w:rPr>
        <w:t xml:space="preserve"> </w:t>
      </w:r>
      <w:r w:rsidRPr="00331576">
        <w:rPr>
          <w:rFonts w:hint="cs"/>
          <w:sz w:val="22"/>
          <w:rtl/>
          <w:lang w:val="en-GB"/>
        </w:rPr>
        <w:t>وتدابير الحفظ الفعالة الأخرى القائمة على أساس المناطق</w:t>
      </w:r>
      <w:r>
        <w:rPr>
          <w:rFonts w:hint="cs"/>
          <w:sz w:val="22"/>
          <w:rtl/>
          <w:lang w:val="en-GB"/>
        </w:rPr>
        <w:t xml:space="preserve"> لتحقيق الهدف 11 من أهداف أيشي للتنوع البيولوجي في المناطق البحرية والساحلية فضلا عن المواد الأساسية التي أعدت لحلقة العمل </w:t>
      </w:r>
      <w:r w:rsidRPr="001148C2">
        <w:rPr>
          <w:rFonts w:cs="Times New Roman"/>
          <w:sz w:val="22"/>
          <w:szCs w:val="22"/>
          <w:rtl/>
          <w:lang w:val="en-GB"/>
        </w:rPr>
        <w:t>(</w:t>
      </w:r>
      <w:r w:rsidRPr="001148C2">
        <w:rPr>
          <w:rFonts w:cs="Times New Roman"/>
          <w:sz w:val="22"/>
          <w:szCs w:val="22"/>
          <w:lang w:val="en-GB"/>
        </w:rPr>
        <w:t>CBD/MCB/EM/2018/1/3</w:t>
      </w:r>
      <w:r w:rsidRPr="001148C2">
        <w:rPr>
          <w:rFonts w:cs="Times New Roman"/>
          <w:sz w:val="22"/>
          <w:szCs w:val="22"/>
          <w:rtl/>
          <w:lang w:val="en-GB"/>
        </w:rPr>
        <w:t>)</w:t>
      </w:r>
      <w:r>
        <w:rPr>
          <w:rFonts w:hint="cs"/>
          <w:sz w:val="22"/>
          <w:rtl/>
          <w:lang w:val="en-GB"/>
        </w:rPr>
        <w:t>.</w:t>
      </w:r>
    </w:p>
    <w:p w:rsidR="00A87964" w:rsidRPr="00331576" w:rsidRDefault="00A87964" w:rsidP="00CF1672">
      <w:pPr>
        <w:spacing w:after="120"/>
        <w:jc w:val="center"/>
        <w:rPr>
          <w:b/>
          <w:bCs/>
          <w:sz w:val="22"/>
          <w:rtl/>
          <w:lang w:val="en-GB"/>
        </w:rPr>
      </w:pPr>
      <w:r w:rsidRPr="00331576">
        <w:rPr>
          <w:rFonts w:hint="cs"/>
          <w:b/>
          <w:bCs/>
          <w:sz w:val="22"/>
          <w:rtl/>
          <w:lang w:val="en-GB"/>
        </w:rPr>
        <w:t>ألف-</w:t>
      </w:r>
      <w:r w:rsidRPr="00331576">
        <w:rPr>
          <w:b/>
          <w:bCs/>
          <w:sz w:val="22"/>
          <w:rtl/>
          <w:lang w:val="en-GB"/>
        </w:rPr>
        <w:tab/>
      </w:r>
      <w:r w:rsidRPr="00331576">
        <w:rPr>
          <w:rFonts w:hint="cs"/>
          <w:b/>
          <w:bCs/>
          <w:sz w:val="22"/>
          <w:rtl/>
          <w:lang w:val="en-GB"/>
        </w:rPr>
        <w:t>الجوانب الفريدة للبيئة البحرية ذات الصلة بتدابير الحفظ/الإدارة القائمة على أساس المناطق</w:t>
      </w:r>
    </w:p>
    <w:p w:rsidR="00A87964" w:rsidRPr="00331576" w:rsidRDefault="00A87964" w:rsidP="00CF1672">
      <w:pPr>
        <w:numPr>
          <w:ilvl w:val="0"/>
          <w:numId w:val="27"/>
        </w:numPr>
        <w:spacing w:after="120"/>
        <w:ind w:left="-7" w:firstLine="0"/>
        <w:jc w:val="both"/>
        <w:rPr>
          <w:sz w:val="22"/>
          <w:lang w:val="en-GB"/>
        </w:rPr>
      </w:pPr>
      <w:r w:rsidRPr="00331576">
        <w:rPr>
          <w:rFonts w:hint="cs"/>
          <w:sz w:val="22"/>
          <w:rtl/>
          <w:lang w:val="en-GB"/>
        </w:rPr>
        <w:t>بينما توجد أدوات و</w:t>
      </w:r>
      <w:r>
        <w:rPr>
          <w:rFonts w:hint="cs"/>
          <w:sz w:val="22"/>
          <w:rtl/>
          <w:lang w:val="en-GB"/>
        </w:rPr>
        <w:t>نُهج</w:t>
      </w:r>
      <w:r w:rsidRPr="00331576">
        <w:rPr>
          <w:rFonts w:hint="cs"/>
          <w:sz w:val="22"/>
          <w:rtl/>
          <w:lang w:val="en-GB"/>
        </w:rPr>
        <w:t xml:space="preserve"> متماثلة للحفظ/الإدارة القائمة على أساس المناطق في المناطق البحرية والأرضية، يوجد عدد من الاختلافات المتأصلة بين البيئتين البحرية والأرضية التي تؤثر على تطبيق تدابير الحفظ القائمة على </w:t>
      </w:r>
      <w:r>
        <w:rPr>
          <w:rFonts w:hint="cs"/>
          <w:sz w:val="22"/>
          <w:rtl/>
          <w:lang w:val="en-GB"/>
        </w:rPr>
        <w:t xml:space="preserve">أساس </w:t>
      </w:r>
      <w:r w:rsidRPr="00331576">
        <w:rPr>
          <w:rFonts w:hint="cs"/>
          <w:sz w:val="22"/>
          <w:rtl/>
          <w:lang w:val="en-GB"/>
        </w:rPr>
        <w:t xml:space="preserve">المناطق. </w:t>
      </w:r>
      <w:r>
        <w:rPr>
          <w:rFonts w:hint="cs"/>
          <w:sz w:val="22"/>
          <w:rtl/>
          <w:lang w:val="en-GB"/>
        </w:rPr>
        <w:t>و</w:t>
      </w:r>
      <w:r w:rsidRPr="00331576">
        <w:rPr>
          <w:rFonts w:hint="cs"/>
          <w:sz w:val="22"/>
          <w:rtl/>
          <w:lang w:val="en-GB"/>
        </w:rPr>
        <w:t xml:space="preserve">تشمل </w:t>
      </w:r>
      <w:r>
        <w:rPr>
          <w:rFonts w:hint="cs"/>
          <w:sz w:val="22"/>
          <w:rtl/>
          <w:lang w:val="en-GB"/>
        </w:rPr>
        <w:t xml:space="preserve">هذه الجوانب الفريدة </w:t>
      </w:r>
      <w:r w:rsidRPr="00331576">
        <w:rPr>
          <w:rFonts w:hint="cs"/>
          <w:sz w:val="22"/>
          <w:rtl/>
          <w:lang w:val="en-GB"/>
        </w:rPr>
        <w:t>ما يلي:</w:t>
      </w:r>
    </w:p>
    <w:p w:rsidR="00A87964" w:rsidRPr="00331576" w:rsidRDefault="00A87964" w:rsidP="00CF1672">
      <w:pPr>
        <w:numPr>
          <w:ilvl w:val="0"/>
          <w:numId w:val="28"/>
        </w:numPr>
        <w:spacing w:after="120"/>
        <w:ind w:left="-7" w:firstLine="567"/>
        <w:jc w:val="both"/>
        <w:rPr>
          <w:sz w:val="22"/>
          <w:lang w:val="en-GB"/>
        </w:rPr>
      </w:pPr>
      <w:r w:rsidRPr="00331576">
        <w:rPr>
          <w:rFonts w:hint="cs"/>
          <w:sz w:val="22"/>
          <w:rtl/>
          <w:lang w:val="en-GB"/>
        </w:rPr>
        <w:t>الطبيعة الثلاثية الأبعاد للبيئة البحرية (مع أقصى عمق يصل إلى 11 كم تقريبا في أعماق المحيط)، التي تتأثر بشدة بالتغييرات في الخصائص الفيزيائية والكيميائية، بما في ذلك الضغط والملوحة والضوء؛</w:t>
      </w:r>
    </w:p>
    <w:p w:rsidR="00A87964" w:rsidRPr="00331576" w:rsidRDefault="00A87964" w:rsidP="002D12B8">
      <w:pPr>
        <w:numPr>
          <w:ilvl w:val="0"/>
          <w:numId w:val="28"/>
        </w:numPr>
        <w:spacing w:after="120"/>
        <w:ind w:left="-7" w:firstLine="567"/>
        <w:jc w:val="both"/>
        <w:rPr>
          <w:sz w:val="22"/>
          <w:lang w:val="en-GB"/>
        </w:rPr>
      </w:pPr>
      <w:r w:rsidRPr="00331576">
        <w:rPr>
          <w:rFonts w:hint="cs"/>
          <w:sz w:val="22"/>
          <w:rtl/>
          <w:lang w:val="en-GB"/>
        </w:rPr>
        <w:t xml:space="preserve">الطبيعة الحيوية للبيئة البحرية، التي تتأثر على سبيل المثال بالتيارات والمد والجزر، وتيسر الترابط </w:t>
      </w:r>
      <w:r w:rsidR="002D12B8">
        <w:rPr>
          <w:rFonts w:hint="cs"/>
          <w:sz w:val="22"/>
          <w:rtl/>
          <w:lang w:val="en-GB"/>
        </w:rPr>
        <w:t>بين النظم الإيكولوجية والموائل</w:t>
      </w:r>
      <w:r w:rsidRPr="00331576">
        <w:rPr>
          <w:rFonts w:hint="cs"/>
          <w:sz w:val="22"/>
          <w:rtl/>
          <w:lang w:val="en-GB"/>
        </w:rPr>
        <w:t>؛</w:t>
      </w:r>
    </w:p>
    <w:p w:rsidR="00A87964" w:rsidRPr="00331576" w:rsidRDefault="00A87964" w:rsidP="00CF1672">
      <w:pPr>
        <w:numPr>
          <w:ilvl w:val="0"/>
          <w:numId w:val="28"/>
        </w:numPr>
        <w:spacing w:after="120"/>
        <w:ind w:left="-7" w:firstLine="567"/>
        <w:jc w:val="both"/>
        <w:rPr>
          <w:sz w:val="22"/>
          <w:lang w:val="en-GB"/>
        </w:rPr>
      </w:pPr>
      <w:r w:rsidRPr="00331576">
        <w:rPr>
          <w:rFonts w:hint="cs"/>
          <w:sz w:val="22"/>
          <w:rtl/>
          <w:lang w:val="en-GB"/>
        </w:rPr>
        <w:t>طبيعة تجزؤ الموائل والترابط في البيئة البحرية؛</w:t>
      </w:r>
    </w:p>
    <w:p w:rsidR="00A87964" w:rsidRPr="00331576" w:rsidRDefault="00A87964" w:rsidP="00CF1672">
      <w:pPr>
        <w:numPr>
          <w:ilvl w:val="0"/>
          <w:numId w:val="28"/>
        </w:numPr>
        <w:spacing w:after="120"/>
        <w:ind w:left="-7" w:firstLine="567"/>
        <w:jc w:val="both"/>
        <w:rPr>
          <w:sz w:val="22"/>
          <w:lang w:val="en-GB"/>
        </w:rPr>
      </w:pPr>
      <w:r w:rsidRPr="00331576">
        <w:rPr>
          <w:rFonts w:hint="cs"/>
          <w:sz w:val="22"/>
          <w:rtl/>
          <w:lang w:val="en-GB"/>
        </w:rPr>
        <w:t>عدم وضوح الرؤية و/أو البعد عن السمات التي يجري حفظها؛</w:t>
      </w:r>
    </w:p>
    <w:p w:rsidR="00A87964" w:rsidRPr="00331576" w:rsidRDefault="00A87964" w:rsidP="00CF1672">
      <w:pPr>
        <w:numPr>
          <w:ilvl w:val="0"/>
          <w:numId w:val="28"/>
        </w:numPr>
        <w:spacing w:after="120"/>
        <w:ind w:left="-7" w:firstLine="567"/>
        <w:jc w:val="both"/>
        <w:rPr>
          <w:sz w:val="22"/>
          <w:lang w:val="en-GB"/>
        </w:rPr>
      </w:pPr>
      <w:r w:rsidRPr="00331576">
        <w:rPr>
          <w:rFonts w:hint="cs"/>
          <w:sz w:val="22"/>
          <w:rtl/>
          <w:lang w:val="en-GB"/>
        </w:rPr>
        <w:t xml:space="preserve">غالبا ما يقتصر الإنتاج الأولي في البيئة البحرية على المناطق الساحلية </w:t>
      </w:r>
      <w:r>
        <w:rPr>
          <w:rFonts w:hint="cs"/>
          <w:sz w:val="22"/>
          <w:rtl/>
          <w:lang w:val="en-GB"/>
        </w:rPr>
        <w:t>للأنواع</w:t>
      </w:r>
      <w:r w:rsidRPr="00331576">
        <w:rPr>
          <w:rFonts w:hint="cs"/>
          <w:sz w:val="22"/>
          <w:rtl/>
          <w:lang w:val="en-GB"/>
        </w:rPr>
        <w:t xml:space="preserve"> التي تشكل الموائل بالعوالق النباتية الموزعة عبر المنطقة السطحية الضوئية، في حين أن المخزون الدائم في البيئات الأرضية منتشر وهيكلي. وهناك أيضا دوران أعلى في الإنتاج الأولي للبيئة البحرية، وهو يختلف باختلاف الدورات السنوية، ويرتبط بدرجات الحرارة والتيارات؛</w:t>
      </w:r>
    </w:p>
    <w:p w:rsidR="00A87964" w:rsidRPr="00331576" w:rsidRDefault="00A87964" w:rsidP="00CF1672">
      <w:pPr>
        <w:numPr>
          <w:ilvl w:val="0"/>
          <w:numId w:val="28"/>
        </w:numPr>
        <w:spacing w:after="120"/>
        <w:ind w:left="-7" w:firstLine="567"/>
        <w:jc w:val="both"/>
        <w:rPr>
          <w:sz w:val="22"/>
          <w:lang w:val="en-GB"/>
        </w:rPr>
      </w:pPr>
      <w:r w:rsidRPr="00331576">
        <w:rPr>
          <w:rFonts w:hint="cs"/>
          <w:sz w:val="22"/>
          <w:rtl/>
          <w:lang w:val="en-GB"/>
        </w:rPr>
        <w:t>في البيئات الأرضية، يختلط الغلاف الجوي بشكل جيد وعلى نطاق أوسع بكثير، في حين أن الاختلاط في البيئات البحرية قد يتغير في نطاقات أصغر بكثير؛</w:t>
      </w:r>
    </w:p>
    <w:p w:rsidR="00A87964" w:rsidRPr="00331576" w:rsidRDefault="00A87964" w:rsidP="00CF1672">
      <w:pPr>
        <w:numPr>
          <w:ilvl w:val="0"/>
          <w:numId w:val="28"/>
        </w:numPr>
        <w:spacing w:after="120"/>
        <w:ind w:left="-7" w:firstLine="567"/>
        <w:jc w:val="both"/>
        <w:rPr>
          <w:sz w:val="22"/>
          <w:lang w:val="en-GB"/>
        </w:rPr>
      </w:pPr>
      <w:r w:rsidRPr="00331576">
        <w:rPr>
          <w:rFonts w:hint="cs"/>
          <w:sz w:val="22"/>
          <w:rtl/>
          <w:lang w:val="en-GB"/>
        </w:rPr>
        <w:t>تختلف آثار تغير المناخ بين المناطق البحرية والمناطق الأرضية إلى حد كبير، حيث أن المناطق الساحلية تتعرض لعوامل التعرية وهبوب العواصف، ويمكن أن تضيع جهود الحماية جراء حدث طقس واحد كبير. ويمكن للأثر المنتشر والمتمثل في تحمض المحيطات أن يؤثر على كامل المخزون الدائم للإنتاج الأولي في منطقة بحرية ما، مما يؤدي إلى تأثيرات غير مباشرة عبر الشبكة الغذائية ككل؛</w:t>
      </w:r>
    </w:p>
    <w:p w:rsidR="00A87964" w:rsidRPr="00331576" w:rsidRDefault="00A87964" w:rsidP="00CF1672">
      <w:pPr>
        <w:numPr>
          <w:ilvl w:val="0"/>
          <w:numId w:val="28"/>
        </w:numPr>
        <w:spacing w:after="120"/>
        <w:ind w:left="-7" w:firstLine="567"/>
        <w:jc w:val="both"/>
        <w:rPr>
          <w:sz w:val="22"/>
          <w:lang w:val="en-GB"/>
        </w:rPr>
      </w:pPr>
      <w:r w:rsidRPr="00331576">
        <w:rPr>
          <w:rFonts w:hint="cs"/>
          <w:sz w:val="22"/>
          <w:rtl/>
          <w:lang w:val="en-GB"/>
        </w:rPr>
        <w:t xml:space="preserve">وجود اختلافات في معدلات </w:t>
      </w:r>
      <w:r>
        <w:rPr>
          <w:rFonts w:hint="cs"/>
          <w:sz w:val="22"/>
          <w:rtl/>
          <w:lang w:val="en-GB"/>
        </w:rPr>
        <w:t>قدرة ا</w:t>
      </w:r>
      <w:r w:rsidRPr="00331576">
        <w:rPr>
          <w:rFonts w:hint="cs"/>
          <w:sz w:val="22"/>
          <w:rtl/>
          <w:lang w:val="en-GB"/>
        </w:rPr>
        <w:t>لتنوع البيولوجي والنظم الإيكولوجية</w:t>
      </w:r>
      <w:r>
        <w:rPr>
          <w:rFonts w:hint="cs"/>
          <w:sz w:val="22"/>
          <w:rtl/>
          <w:lang w:val="en-GB"/>
        </w:rPr>
        <w:t xml:space="preserve"> على الصمود</w:t>
      </w:r>
      <w:r w:rsidRPr="005545BF">
        <w:rPr>
          <w:rFonts w:hint="cs"/>
          <w:sz w:val="22"/>
          <w:rtl/>
          <w:lang w:val="en-GB"/>
        </w:rPr>
        <w:t xml:space="preserve"> </w:t>
      </w:r>
      <w:r w:rsidRPr="00331576">
        <w:rPr>
          <w:rFonts w:hint="cs"/>
          <w:sz w:val="22"/>
          <w:rtl/>
          <w:lang w:val="en-GB"/>
        </w:rPr>
        <w:t>وتعافي</w:t>
      </w:r>
      <w:r>
        <w:rPr>
          <w:rFonts w:hint="cs"/>
          <w:sz w:val="22"/>
          <w:rtl/>
          <w:lang w:val="en-GB"/>
        </w:rPr>
        <w:t>ها</w:t>
      </w:r>
      <w:r w:rsidRPr="00331576">
        <w:rPr>
          <w:rFonts w:hint="cs"/>
          <w:sz w:val="22"/>
          <w:rtl/>
          <w:lang w:val="en-GB"/>
        </w:rPr>
        <w:t xml:space="preserve">؛ </w:t>
      </w:r>
    </w:p>
    <w:p w:rsidR="00A87964" w:rsidRPr="00331576" w:rsidRDefault="00A87964" w:rsidP="00CF1672">
      <w:pPr>
        <w:numPr>
          <w:ilvl w:val="0"/>
          <w:numId w:val="28"/>
        </w:numPr>
        <w:spacing w:after="120"/>
        <w:ind w:left="-7" w:firstLine="567"/>
        <w:jc w:val="both"/>
        <w:rPr>
          <w:sz w:val="22"/>
          <w:lang w:val="en-GB"/>
        </w:rPr>
      </w:pPr>
      <w:r w:rsidRPr="00331576">
        <w:rPr>
          <w:rFonts w:hint="cs"/>
          <w:sz w:val="22"/>
          <w:rtl/>
          <w:lang w:val="en-GB"/>
        </w:rPr>
        <w:t>وجود اختلافات في النُهج والتحديات بالنسبة للرصد وجمع البيانات؛</w:t>
      </w:r>
    </w:p>
    <w:p w:rsidR="00A87964" w:rsidRPr="00331576" w:rsidRDefault="00A87964" w:rsidP="00CF1672">
      <w:pPr>
        <w:numPr>
          <w:ilvl w:val="0"/>
          <w:numId w:val="28"/>
        </w:numPr>
        <w:spacing w:after="120"/>
        <w:ind w:left="-7" w:firstLine="567"/>
        <w:jc w:val="both"/>
        <w:rPr>
          <w:sz w:val="22"/>
          <w:lang w:val="en-GB"/>
        </w:rPr>
      </w:pPr>
      <w:r w:rsidRPr="00331576">
        <w:rPr>
          <w:rFonts w:hint="cs"/>
          <w:sz w:val="22"/>
          <w:rtl/>
          <w:lang w:val="en-GB"/>
        </w:rPr>
        <w:t xml:space="preserve">وجود نظم قانونية مختلفة محتملة لأجزاء مختلفة من نفس المناطق البحرية (مثل قاع البحر والعمود المائي في المناطق البحرية </w:t>
      </w:r>
      <w:r>
        <w:rPr>
          <w:rFonts w:hint="cs"/>
          <w:sz w:val="22"/>
          <w:rtl/>
          <w:lang w:val="en-GB"/>
        </w:rPr>
        <w:t xml:space="preserve">التي تقع </w:t>
      </w:r>
      <w:r w:rsidRPr="00331576">
        <w:rPr>
          <w:rFonts w:hint="cs"/>
          <w:sz w:val="22"/>
          <w:rtl/>
          <w:lang w:val="en-GB"/>
        </w:rPr>
        <w:t>خارج</w:t>
      </w:r>
      <w:r>
        <w:rPr>
          <w:rFonts w:hint="cs"/>
          <w:sz w:val="22"/>
          <w:rtl/>
          <w:lang w:val="en-GB"/>
        </w:rPr>
        <w:t xml:space="preserve"> </w:t>
      </w:r>
      <w:r w:rsidRPr="00331576">
        <w:rPr>
          <w:rFonts w:hint="cs"/>
          <w:sz w:val="22"/>
          <w:rtl/>
          <w:lang w:val="en-GB"/>
        </w:rPr>
        <w:t>نطاق الولاية الوطنية)؛</w:t>
      </w:r>
    </w:p>
    <w:p w:rsidR="00A87964" w:rsidRPr="00331576" w:rsidRDefault="00A87964" w:rsidP="00CF1672">
      <w:pPr>
        <w:numPr>
          <w:ilvl w:val="0"/>
          <w:numId w:val="28"/>
        </w:numPr>
        <w:spacing w:after="120"/>
        <w:ind w:left="-7" w:firstLine="567"/>
        <w:jc w:val="both"/>
        <w:rPr>
          <w:sz w:val="22"/>
          <w:lang w:val="en-GB"/>
        </w:rPr>
      </w:pPr>
      <w:r w:rsidRPr="00331576">
        <w:rPr>
          <w:rFonts w:hint="cs"/>
          <w:sz w:val="22"/>
          <w:rtl/>
          <w:lang w:val="en-GB"/>
        </w:rPr>
        <w:t>وجود افتقار متكرر للملكية الواضحة لمناطق محددة في البيئة البحرية، مع وجود العديد من المستخدمين وأصحاب المصلحة الذين غالبا ما تكون لديهم مصالح متداخلة، وأحيانا متنافسة؛</w:t>
      </w:r>
    </w:p>
    <w:p w:rsidR="00A87964" w:rsidRPr="00331576" w:rsidRDefault="00A87964" w:rsidP="00CF1672">
      <w:pPr>
        <w:numPr>
          <w:ilvl w:val="0"/>
          <w:numId w:val="28"/>
        </w:numPr>
        <w:spacing w:after="120"/>
        <w:ind w:left="-7" w:firstLine="567"/>
        <w:jc w:val="both"/>
        <w:rPr>
          <w:sz w:val="22"/>
          <w:lang w:val="en-GB"/>
        </w:rPr>
      </w:pPr>
      <w:r w:rsidRPr="00331576">
        <w:rPr>
          <w:rFonts w:hint="cs"/>
          <w:sz w:val="22"/>
          <w:rtl/>
          <w:lang w:val="en-GB"/>
        </w:rPr>
        <w:t>تكرار تعدد السلطات التنظيمية المختصة في منطقة معينة؛</w:t>
      </w:r>
    </w:p>
    <w:p w:rsidR="00A87964" w:rsidRPr="00331576" w:rsidRDefault="00A87964" w:rsidP="00CF1672">
      <w:pPr>
        <w:numPr>
          <w:ilvl w:val="0"/>
          <w:numId w:val="28"/>
        </w:numPr>
        <w:spacing w:after="120"/>
        <w:ind w:left="-7" w:firstLine="567"/>
        <w:jc w:val="both"/>
        <w:rPr>
          <w:sz w:val="22"/>
          <w:lang w:val="en-GB"/>
        </w:rPr>
      </w:pPr>
      <w:r w:rsidRPr="003B3DA5">
        <w:rPr>
          <w:rFonts w:hint="cs"/>
          <w:sz w:val="22"/>
          <w:rtl/>
          <w:lang w:val="en-GB"/>
        </w:rPr>
        <w:lastRenderedPageBreak/>
        <w:t>توقُّع "النتائج" القائمة</w:t>
      </w:r>
      <w:r w:rsidRPr="00331576">
        <w:rPr>
          <w:rFonts w:hint="cs"/>
          <w:sz w:val="22"/>
          <w:rtl/>
          <w:lang w:val="en-GB"/>
        </w:rPr>
        <w:t xml:space="preserve"> على أساس الموارد: من المنظور الاقتصادي، يُتوقع من تدابير الحفظ القائمة على أساس المناطق أن تحسن، في كثير من الحالات، الموارد السمكية وأن تستعيد الإنتاجية. وفي البيئات الأرضية، ينصبّ التركيز بشكل كبير على حماية الحيوانات دون توقع أنه من الممكن جنيُها بمجرد زيادة أعدادها.</w:t>
      </w:r>
    </w:p>
    <w:p w:rsidR="00A87964" w:rsidRPr="00331576" w:rsidRDefault="00A87964" w:rsidP="00CF1672">
      <w:pPr>
        <w:spacing w:after="120"/>
        <w:jc w:val="center"/>
        <w:rPr>
          <w:b/>
          <w:bCs/>
          <w:sz w:val="22"/>
          <w:rtl/>
          <w:lang w:val="en-GB"/>
        </w:rPr>
      </w:pPr>
      <w:r w:rsidRPr="00331576">
        <w:rPr>
          <w:rFonts w:hint="cs"/>
          <w:b/>
          <w:bCs/>
          <w:sz w:val="22"/>
          <w:rtl/>
          <w:lang w:val="en-GB"/>
        </w:rPr>
        <w:t>باء-</w:t>
      </w:r>
      <w:r w:rsidRPr="00331576">
        <w:rPr>
          <w:b/>
          <w:bCs/>
          <w:sz w:val="22"/>
          <w:rtl/>
          <w:lang w:val="en-GB"/>
        </w:rPr>
        <w:tab/>
      </w:r>
      <w:r w:rsidRPr="00331576">
        <w:rPr>
          <w:rFonts w:hint="cs"/>
          <w:b/>
          <w:bCs/>
          <w:sz w:val="22"/>
          <w:rtl/>
          <w:lang w:val="en-GB"/>
        </w:rPr>
        <w:t xml:space="preserve">الأنواع الرئيسية من تدابير الحفظ القائمة على </w:t>
      </w:r>
      <w:r>
        <w:rPr>
          <w:rFonts w:hint="cs"/>
          <w:b/>
          <w:bCs/>
          <w:sz w:val="22"/>
          <w:rtl/>
          <w:lang w:val="en-GB"/>
        </w:rPr>
        <w:t xml:space="preserve">أساس </w:t>
      </w:r>
      <w:r w:rsidRPr="00331576">
        <w:rPr>
          <w:rFonts w:hint="cs"/>
          <w:b/>
          <w:bCs/>
          <w:sz w:val="22"/>
          <w:rtl/>
          <w:lang w:val="en-GB"/>
        </w:rPr>
        <w:t>المناطق في المناطق البحرية والساحلية</w:t>
      </w:r>
    </w:p>
    <w:p w:rsidR="00A87964" w:rsidRPr="00331576" w:rsidRDefault="00A87964" w:rsidP="00CF1672">
      <w:pPr>
        <w:numPr>
          <w:ilvl w:val="0"/>
          <w:numId w:val="27"/>
        </w:numPr>
        <w:spacing w:after="120"/>
        <w:ind w:left="-7" w:firstLine="0"/>
        <w:jc w:val="both"/>
        <w:rPr>
          <w:sz w:val="22"/>
          <w:lang w:val="en-GB"/>
        </w:rPr>
      </w:pPr>
      <w:r w:rsidRPr="00331576">
        <w:rPr>
          <w:rFonts w:hint="cs"/>
          <w:sz w:val="22"/>
          <w:rtl/>
          <w:lang w:val="en-GB"/>
        </w:rPr>
        <w:t xml:space="preserve">هناك عدد من الأنواع المختلفة من تدابير الحفظ/الإدارة القائمة على أساس المناطق، والتي يتم تطبيقها في المناطق البحرية والساحلية. ويمكن تصنيف هذه </w:t>
      </w:r>
      <w:r>
        <w:rPr>
          <w:rFonts w:hint="cs"/>
          <w:sz w:val="22"/>
          <w:rtl/>
          <w:lang w:val="en-GB"/>
        </w:rPr>
        <w:t>التدابير</w:t>
      </w:r>
      <w:r w:rsidRPr="00331576">
        <w:rPr>
          <w:rFonts w:hint="cs"/>
          <w:sz w:val="22"/>
          <w:rtl/>
          <w:lang w:val="en-GB"/>
        </w:rPr>
        <w:t xml:space="preserve"> بطرق مختلفة وهي ليست حصرية بالضرورة. ويمكن تصنيف تدابير الحفظ/الإدارة القائمة على أساس المناطق بوجه عام على النحو التالي:</w:t>
      </w:r>
    </w:p>
    <w:p w:rsidR="00A87964" w:rsidRPr="00331576" w:rsidRDefault="00A87964" w:rsidP="00CF1672">
      <w:pPr>
        <w:numPr>
          <w:ilvl w:val="0"/>
          <w:numId w:val="29"/>
        </w:numPr>
        <w:spacing w:after="120"/>
        <w:ind w:left="-7" w:firstLine="567"/>
        <w:jc w:val="both"/>
        <w:rPr>
          <w:sz w:val="22"/>
          <w:lang w:val="en-GB"/>
        </w:rPr>
      </w:pPr>
      <w:r w:rsidRPr="00331576">
        <w:rPr>
          <w:rFonts w:hint="cs"/>
          <w:i/>
          <w:iCs/>
          <w:sz w:val="22"/>
          <w:rtl/>
          <w:lang w:val="en-GB"/>
        </w:rPr>
        <w:t>المناطق البحرية والساحلية المحمية</w:t>
      </w:r>
      <w:r w:rsidRPr="00331576">
        <w:rPr>
          <w:rFonts w:hint="cs"/>
          <w:sz w:val="22"/>
          <w:rtl/>
          <w:lang w:val="en-GB"/>
        </w:rPr>
        <w:t>: تعرِّف المادة 2 من الاتفاقية "المنطقة المحمية" على أنها منطقة محددة جغرافيا، يتم تخصيصها أو تنظيمها وإدارتها لتحقيق أهداف محددة للحفظ؛</w:t>
      </w:r>
    </w:p>
    <w:p w:rsidR="00A87964" w:rsidRPr="00331576" w:rsidRDefault="00A87964" w:rsidP="00CF1672">
      <w:pPr>
        <w:numPr>
          <w:ilvl w:val="0"/>
          <w:numId w:val="29"/>
        </w:numPr>
        <w:spacing w:after="120"/>
        <w:ind w:left="-7" w:firstLine="567"/>
        <w:jc w:val="both"/>
        <w:rPr>
          <w:sz w:val="22"/>
          <w:lang w:val="en-GB"/>
        </w:rPr>
      </w:pPr>
      <w:r>
        <w:rPr>
          <w:rFonts w:hint="cs"/>
          <w:i/>
          <w:iCs/>
          <w:sz w:val="22"/>
          <w:rtl/>
          <w:lang w:val="en-GB"/>
        </w:rPr>
        <w:t>الأقاليم و</w:t>
      </w:r>
      <w:r w:rsidRPr="00331576">
        <w:rPr>
          <w:rFonts w:hint="cs"/>
          <w:i/>
          <w:iCs/>
          <w:sz w:val="22"/>
          <w:rtl/>
          <w:lang w:val="en-GB"/>
        </w:rPr>
        <w:t>المناطق التي</w:t>
      </w:r>
      <w:r>
        <w:rPr>
          <w:rFonts w:hint="cs"/>
          <w:i/>
          <w:iCs/>
          <w:sz w:val="22"/>
          <w:rtl/>
          <w:lang w:val="en-GB"/>
        </w:rPr>
        <w:t xml:space="preserve"> تنظمها و</w:t>
      </w:r>
      <w:r w:rsidRPr="00331576">
        <w:rPr>
          <w:rFonts w:hint="cs"/>
          <w:i/>
          <w:iCs/>
          <w:sz w:val="22"/>
          <w:rtl/>
          <w:lang w:val="en-GB"/>
        </w:rPr>
        <w:t>تديرها الشعوب الأصلية والمجتمعات المحلية</w:t>
      </w:r>
      <w:r w:rsidRPr="00331576">
        <w:rPr>
          <w:rFonts w:hint="cs"/>
          <w:sz w:val="22"/>
          <w:rtl/>
          <w:lang w:val="en-GB"/>
        </w:rPr>
        <w:t xml:space="preserve">: في هذه الأنواع من النُهج، كثيرا ما يتم التنازل عن جزء </w:t>
      </w:r>
      <w:r>
        <w:rPr>
          <w:rFonts w:hint="cs"/>
          <w:sz w:val="22"/>
          <w:rtl/>
          <w:lang w:val="en-GB"/>
        </w:rPr>
        <w:t xml:space="preserve">أو كل </w:t>
      </w:r>
      <w:r w:rsidRPr="00331576">
        <w:rPr>
          <w:rFonts w:hint="cs"/>
          <w:sz w:val="22"/>
          <w:rtl/>
          <w:lang w:val="en-GB"/>
        </w:rPr>
        <w:t xml:space="preserve">من </w:t>
      </w:r>
      <w:r>
        <w:rPr>
          <w:rFonts w:hint="cs"/>
          <w:sz w:val="22"/>
          <w:rtl/>
          <w:lang w:val="en-GB"/>
        </w:rPr>
        <w:t xml:space="preserve">صلاحيات الحوكمة و/أو </w:t>
      </w:r>
      <w:r w:rsidRPr="00331576">
        <w:rPr>
          <w:rFonts w:hint="cs"/>
          <w:sz w:val="22"/>
          <w:rtl/>
          <w:lang w:val="en-GB"/>
        </w:rPr>
        <w:t>الإدارة إلى الشعوب الأصلية والمجتمعات المحلية، وغالبا ما ترتبط أهداف الحفظ بالأمن الغذائي والحصول على الموارد اللازمة للشعوب الأصلية والمجتمعات المحلية؛</w:t>
      </w:r>
    </w:p>
    <w:p w:rsidR="00A87964" w:rsidRPr="00331576" w:rsidRDefault="00A87964" w:rsidP="00CF1672">
      <w:pPr>
        <w:numPr>
          <w:ilvl w:val="0"/>
          <w:numId w:val="29"/>
        </w:numPr>
        <w:spacing w:after="120"/>
        <w:ind w:left="-7" w:firstLine="567"/>
        <w:jc w:val="both"/>
        <w:rPr>
          <w:sz w:val="22"/>
          <w:lang w:val="en-GB"/>
        </w:rPr>
      </w:pPr>
      <w:r w:rsidRPr="00331576">
        <w:rPr>
          <w:rFonts w:hint="cs"/>
          <w:i/>
          <w:iCs/>
          <w:sz w:val="22"/>
          <w:rtl/>
          <w:lang w:val="en-GB"/>
        </w:rPr>
        <w:t>تدابير إدارة مصايد الأسماك القائمة على أساس المناطق</w:t>
      </w:r>
      <w:r w:rsidRPr="00331576">
        <w:rPr>
          <w:rFonts w:hint="cs"/>
          <w:sz w:val="22"/>
          <w:rtl/>
          <w:lang w:val="en-GB"/>
        </w:rPr>
        <w:t>: يتم إنشاؤها بشكل رسمي، وتحدد تدابير إدارة و/أو حفظ مصايد الأسماك مكانيا، وتُنفذ من أجل تحقيق واحد أو أكثر من نتائج الصيد المتوخاة. وترتبط نتائج هذه التدابير عادة بالاستخدام المستدام للمصايد. إلا أنها قد تشتمل في كثير من الأحيان على حماية أو تقليل الآثار على التنوع البيولوجي أو الموائل أو هيكل ووظيفة النظام الإيكولوجي؛</w:t>
      </w:r>
    </w:p>
    <w:p w:rsidR="00A87964" w:rsidRPr="00331576" w:rsidRDefault="00A87964" w:rsidP="00CF1672">
      <w:pPr>
        <w:numPr>
          <w:ilvl w:val="0"/>
          <w:numId w:val="29"/>
        </w:numPr>
        <w:spacing w:after="120"/>
        <w:ind w:left="-6" w:firstLine="567"/>
        <w:jc w:val="both"/>
        <w:rPr>
          <w:sz w:val="22"/>
          <w:lang w:val="en-GB"/>
        </w:rPr>
      </w:pPr>
      <w:r w:rsidRPr="00331576">
        <w:rPr>
          <w:rFonts w:hint="cs"/>
          <w:i/>
          <w:iCs/>
          <w:sz w:val="22"/>
          <w:rtl/>
          <w:lang w:val="en-GB"/>
        </w:rPr>
        <w:t>نُهج الإدارة القطاعية الأخرى القائمة على أساس المناطق</w:t>
      </w:r>
      <w:r w:rsidRPr="00331576">
        <w:rPr>
          <w:rFonts w:hint="cs"/>
          <w:sz w:val="22"/>
          <w:rtl/>
          <w:lang w:val="en-GB"/>
        </w:rPr>
        <w:t xml:space="preserve">: </w:t>
      </w:r>
      <w:r>
        <w:rPr>
          <w:rFonts w:hint="cs"/>
          <w:sz w:val="22"/>
          <w:rtl/>
          <w:lang w:val="en-GB"/>
        </w:rPr>
        <w:t>هناك</w:t>
      </w:r>
      <w:r w:rsidRPr="00331576">
        <w:rPr>
          <w:rFonts w:hint="cs"/>
          <w:sz w:val="22"/>
          <w:rtl/>
          <w:lang w:val="en-GB"/>
        </w:rPr>
        <w:t xml:space="preserve"> مجموعة من التدابير القائمة على أساس المناطق، يتم تطبيقها في قطاعات أخرى على نطاقات مختلفة ولأغراض مختلفة. وهي تشمل، على سبيل المثال، المناطق البحرية البالغة الحساسية (وهي مناطق حددتها المنظمة البحرية الدولية للحماية من الضرر الناجم عن الأنشطة البحرية الدولية لأهميتها الإيكولوجية أو الاجتماعية والاقتصادية أو العلمية)، </w:t>
      </w:r>
      <w:r>
        <w:rPr>
          <w:rFonts w:hint="cs"/>
          <w:sz w:val="22"/>
          <w:rtl/>
          <w:lang w:val="en-GB"/>
        </w:rPr>
        <w:t>و</w:t>
      </w:r>
      <w:r w:rsidRPr="00331576">
        <w:rPr>
          <w:rFonts w:hint="cs"/>
          <w:sz w:val="22"/>
          <w:rtl/>
          <w:lang w:val="en-GB"/>
        </w:rPr>
        <w:t>المناطق ذات الأهمية البيئية الخاصة (مناطق قاع البح</w:t>
      </w:r>
      <w:r w:rsidR="003B3DA5">
        <w:rPr>
          <w:rFonts w:hint="cs"/>
          <w:sz w:val="22"/>
          <w:rtl/>
          <w:lang w:val="en-GB"/>
        </w:rPr>
        <w:t>ا</w:t>
      </w:r>
      <w:r w:rsidRPr="00331576">
        <w:rPr>
          <w:rFonts w:hint="cs"/>
          <w:sz w:val="22"/>
          <w:rtl/>
          <w:lang w:val="en-GB"/>
        </w:rPr>
        <w:t xml:space="preserve">ر التي حددتها السلطة الدولية لقاع البحار للحماية من الضرر الناجم عن التعدين في قاع البحار العميقة بسبب التنوع البيولوجي وهيكل ووظيفة النظام الإيكولوجي)، </w:t>
      </w:r>
      <w:r>
        <w:rPr>
          <w:rFonts w:hint="cs"/>
          <w:sz w:val="22"/>
          <w:rtl/>
          <w:lang w:val="en-GB"/>
        </w:rPr>
        <w:t>والنُهج التي تقع ضمن العمل الوطني المتعلق بالتخطيط المكاني البحري، فضلا عن</w:t>
      </w:r>
      <w:r w:rsidRPr="00331576">
        <w:rPr>
          <w:rFonts w:hint="cs"/>
          <w:sz w:val="22"/>
          <w:rtl/>
          <w:lang w:val="en-GB"/>
        </w:rPr>
        <w:t xml:space="preserve"> تدابير الحفظ في القطاعات الأخرى.</w:t>
      </w:r>
    </w:p>
    <w:p w:rsidR="00A87964" w:rsidRPr="00331576" w:rsidRDefault="00A87964" w:rsidP="00CF1672">
      <w:pPr>
        <w:tabs>
          <w:tab w:val="left" w:pos="1620"/>
        </w:tabs>
        <w:spacing w:after="120"/>
        <w:ind w:left="1620" w:right="1620" w:hanging="720"/>
        <w:jc w:val="left"/>
        <w:rPr>
          <w:b/>
          <w:bCs/>
          <w:sz w:val="22"/>
          <w:rtl/>
          <w:lang w:val="en-GB"/>
        </w:rPr>
      </w:pPr>
      <w:r w:rsidRPr="00331576">
        <w:rPr>
          <w:rFonts w:hint="cs"/>
          <w:b/>
          <w:bCs/>
          <w:sz w:val="22"/>
          <w:rtl/>
          <w:lang w:val="en-GB"/>
        </w:rPr>
        <w:t>جيم-</w:t>
      </w:r>
      <w:r w:rsidRPr="00331576">
        <w:rPr>
          <w:b/>
          <w:bCs/>
          <w:sz w:val="22"/>
          <w:rtl/>
          <w:lang w:val="en-GB"/>
        </w:rPr>
        <w:tab/>
      </w:r>
      <w:r w:rsidRPr="00331576">
        <w:rPr>
          <w:rFonts w:hint="cs"/>
          <w:b/>
          <w:bCs/>
          <w:sz w:val="22"/>
          <w:rtl/>
          <w:lang w:val="en-GB"/>
        </w:rPr>
        <w:t>النُهج لتعجيل التقدم نحو تحقيق الهدف 11 من أهداف أيشي للتنوع البيولوجي في المناطق البحرية والساحلية</w:t>
      </w:r>
    </w:p>
    <w:p w:rsidR="00A87964" w:rsidRPr="00331576" w:rsidRDefault="00A87964" w:rsidP="00CF1672">
      <w:pPr>
        <w:numPr>
          <w:ilvl w:val="0"/>
          <w:numId w:val="27"/>
        </w:numPr>
        <w:spacing w:after="120"/>
        <w:ind w:left="-7" w:firstLine="0"/>
        <w:jc w:val="both"/>
        <w:rPr>
          <w:sz w:val="22"/>
          <w:lang w:val="en-GB"/>
        </w:rPr>
      </w:pPr>
      <w:r>
        <w:rPr>
          <w:rFonts w:hint="cs"/>
          <w:sz w:val="22"/>
          <w:rtl/>
          <w:lang w:val="en-GB"/>
        </w:rPr>
        <w:t>يمكن لل</w:t>
      </w:r>
      <w:r w:rsidRPr="00331576">
        <w:rPr>
          <w:rFonts w:hint="cs"/>
          <w:sz w:val="22"/>
          <w:rtl/>
          <w:lang w:val="en-GB"/>
        </w:rPr>
        <w:t xml:space="preserve">نُهج التالية </w:t>
      </w:r>
      <w:r>
        <w:rPr>
          <w:rFonts w:hint="cs"/>
          <w:sz w:val="22"/>
          <w:rtl/>
          <w:lang w:val="en-GB"/>
        </w:rPr>
        <w:t>أن تعجل</w:t>
      </w:r>
      <w:r w:rsidRPr="00331576">
        <w:rPr>
          <w:rFonts w:hint="cs"/>
          <w:sz w:val="22"/>
          <w:rtl/>
          <w:lang w:val="en-GB"/>
        </w:rPr>
        <w:t xml:space="preserve"> التقدم الوطني المحرز في تحقيق الهدف 11 من أهداف أيشي للتنوع البيولوجي في المناطق البحرية والساحلية، مع التسليم بأن هذه الن</w:t>
      </w:r>
      <w:r>
        <w:rPr>
          <w:rFonts w:hint="cs"/>
          <w:sz w:val="22"/>
          <w:rtl/>
          <w:lang w:val="en-GB"/>
        </w:rPr>
        <w:t>ُ</w:t>
      </w:r>
      <w:r w:rsidRPr="00331576">
        <w:rPr>
          <w:rFonts w:hint="cs"/>
          <w:sz w:val="22"/>
          <w:rtl/>
          <w:lang w:val="en-GB"/>
        </w:rPr>
        <w:t>هج</w:t>
      </w:r>
      <w:bookmarkStart w:id="5" w:name="_GoBack"/>
      <w:bookmarkEnd w:id="5"/>
      <w:r w:rsidRPr="00331576">
        <w:rPr>
          <w:rFonts w:hint="cs"/>
          <w:sz w:val="22"/>
          <w:rtl/>
          <w:lang w:val="en-GB"/>
        </w:rPr>
        <w:t xml:space="preserve"> ليست شاملة وأن هناك مصادر أخرى للإرشاد بشأن هذه المسائل:</w:t>
      </w:r>
    </w:p>
    <w:p w:rsidR="00A87964" w:rsidRPr="00331576" w:rsidRDefault="00A87964" w:rsidP="0005336B">
      <w:pPr>
        <w:spacing w:after="120"/>
        <w:jc w:val="center"/>
        <w:rPr>
          <w:i/>
          <w:iCs/>
          <w:sz w:val="22"/>
          <w:lang w:val="en-GB"/>
        </w:rPr>
      </w:pPr>
      <w:r w:rsidRPr="00331576">
        <w:rPr>
          <w:rFonts w:hint="cs"/>
          <w:i/>
          <w:iCs/>
          <w:sz w:val="22"/>
          <w:rtl/>
          <w:lang w:val="en-GB"/>
        </w:rPr>
        <w:t>1-</w:t>
      </w:r>
      <w:r w:rsidRPr="00331576">
        <w:rPr>
          <w:rFonts w:hint="cs"/>
          <w:i/>
          <w:iCs/>
          <w:sz w:val="22"/>
          <w:rtl/>
          <w:lang w:val="en-GB"/>
        </w:rPr>
        <w:tab/>
        <w:t>توفير قاعدة كافية من المعلومات</w:t>
      </w:r>
    </w:p>
    <w:p w:rsidR="00A87964" w:rsidRPr="00331576" w:rsidRDefault="00A87964" w:rsidP="00CF1672">
      <w:pPr>
        <w:numPr>
          <w:ilvl w:val="0"/>
          <w:numId w:val="30"/>
        </w:numPr>
        <w:spacing w:after="120"/>
        <w:ind w:left="-7" w:firstLine="567"/>
        <w:jc w:val="both"/>
        <w:rPr>
          <w:sz w:val="22"/>
          <w:lang w:val="en-GB"/>
        </w:rPr>
      </w:pPr>
      <w:r w:rsidRPr="00331576">
        <w:rPr>
          <w:rFonts w:hint="cs"/>
          <w:sz w:val="22"/>
          <w:rtl/>
          <w:lang w:val="en-GB"/>
        </w:rPr>
        <w:t>تحديد المعلومات اللازمة لمعال</w:t>
      </w:r>
      <w:r>
        <w:rPr>
          <w:rFonts w:hint="cs"/>
          <w:sz w:val="22"/>
          <w:rtl/>
          <w:lang w:val="en-GB"/>
        </w:rPr>
        <w:t xml:space="preserve">جة العناصر النوعية، بما في ذلك </w:t>
      </w:r>
      <w:r w:rsidRPr="00331576">
        <w:rPr>
          <w:rFonts w:hint="cs"/>
          <w:sz w:val="22"/>
          <w:rtl/>
          <w:lang w:val="en-GB"/>
        </w:rPr>
        <w:t>معلومات عن التنوع البيولوجي، والنظم الإيكولوجية، والجغرافيا البيولوجية، وكذلك معلومات عن التهديدات الحالية التي يواجهها التنوع البيولوجي والتهديدات المحتملة الناجمة عن الضغوط الجديدة والناشئة؛</w:t>
      </w:r>
    </w:p>
    <w:p w:rsidR="00A87964" w:rsidRPr="00331576" w:rsidRDefault="00A87964" w:rsidP="000E6B16">
      <w:pPr>
        <w:numPr>
          <w:ilvl w:val="0"/>
          <w:numId w:val="30"/>
        </w:numPr>
        <w:spacing w:after="120"/>
        <w:ind w:left="-7" w:firstLine="567"/>
        <w:jc w:val="both"/>
        <w:rPr>
          <w:sz w:val="22"/>
          <w:lang w:val="en-GB"/>
        </w:rPr>
      </w:pPr>
      <w:r w:rsidRPr="00331576">
        <w:rPr>
          <w:rFonts w:hint="cs"/>
          <w:sz w:val="22"/>
          <w:rtl/>
          <w:lang w:val="en-GB"/>
        </w:rPr>
        <w:t>تجميع ومواءمة مختلف أنواع المعلومات</w:t>
      </w:r>
      <w:r>
        <w:rPr>
          <w:rFonts w:hint="cs"/>
          <w:sz w:val="22"/>
          <w:rtl/>
          <w:lang w:val="en-GB"/>
        </w:rPr>
        <w:t xml:space="preserve"> ب</w:t>
      </w:r>
      <w:r w:rsidRPr="00331576">
        <w:rPr>
          <w:rFonts w:hint="cs"/>
          <w:sz w:val="22"/>
          <w:rtl/>
          <w:lang w:val="en-GB"/>
        </w:rPr>
        <w:t xml:space="preserve">الموافقة الحرة والمسبقة </w:t>
      </w:r>
      <w:r w:rsidR="000E6B16">
        <w:rPr>
          <w:rFonts w:hint="cs"/>
          <w:sz w:val="22"/>
          <w:rtl/>
          <w:lang w:val="en-GB"/>
        </w:rPr>
        <w:t>عن علم</w:t>
      </w:r>
      <w:r>
        <w:rPr>
          <w:rFonts w:hint="cs"/>
          <w:sz w:val="22"/>
          <w:rtl/>
          <w:lang w:val="en-GB"/>
        </w:rPr>
        <w:t xml:space="preserve"> عندما ينطبق ذلك على معارف الشعوب الأصلية حسب الاقتضاء وبما يتسق مع السياسات واللوائح والظروف الوطنية،</w:t>
      </w:r>
      <w:r w:rsidR="008331D5">
        <w:rPr>
          <w:rFonts w:hint="cs"/>
          <w:sz w:val="22"/>
          <w:rtl/>
          <w:lang w:val="en-GB"/>
        </w:rPr>
        <w:t xml:space="preserve"> والالتزامات الدولية </w:t>
      </w:r>
      <w:r w:rsidR="0050634B">
        <w:rPr>
          <w:rFonts w:hint="cs"/>
          <w:sz w:val="22"/>
          <w:rtl/>
          <w:lang w:val="en-GB"/>
        </w:rPr>
        <w:t>السارية</w:t>
      </w:r>
      <w:r w:rsidR="008331D5">
        <w:rPr>
          <w:rFonts w:hint="cs"/>
          <w:sz w:val="22"/>
          <w:rtl/>
          <w:lang w:val="en-GB"/>
        </w:rPr>
        <w:t>،</w:t>
      </w:r>
      <w:r>
        <w:rPr>
          <w:rFonts w:hint="cs"/>
          <w:sz w:val="22"/>
          <w:rtl/>
          <w:lang w:val="en-GB"/>
        </w:rPr>
        <w:t xml:space="preserve"> بما في ذلك </w:t>
      </w:r>
      <w:r w:rsidRPr="00331576">
        <w:rPr>
          <w:rFonts w:hint="cs"/>
          <w:sz w:val="22"/>
          <w:rtl/>
          <w:lang w:val="en-GB"/>
        </w:rPr>
        <w:t>معلومات عن المناطق البحرية المهمة إيكولوجيا</w:t>
      </w:r>
      <w:r w:rsidR="000E6B16">
        <w:rPr>
          <w:rFonts w:hint="cs"/>
          <w:sz w:val="22"/>
          <w:rtl/>
          <w:lang w:val="en-GB"/>
        </w:rPr>
        <w:t>ً</w:t>
      </w:r>
      <w:r w:rsidRPr="00331576">
        <w:rPr>
          <w:rFonts w:hint="cs"/>
          <w:sz w:val="22"/>
          <w:rtl/>
          <w:lang w:val="en-GB"/>
        </w:rPr>
        <w:t xml:space="preserve"> أو بيولوجيا</w:t>
      </w:r>
      <w:r w:rsidR="000E6B16">
        <w:rPr>
          <w:rFonts w:hint="cs"/>
          <w:sz w:val="22"/>
          <w:rtl/>
          <w:lang w:val="en-GB"/>
        </w:rPr>
        <w:t>ً</w:t>
      </w:r>
      <w:r w:rsidRPr="00331576">
        <w:rPr>
          <w:rFonts w:hint="cs"/>
          <w:sz w:val="22"/>
          <w:rtl/>
          <w:lang w:val="en-GB"/>
        </w:rPr>
        <w:t xml:space="preserve"> (</w:t>
      </w:r>
      <w:r w:rsidRPr="00331576">
        <w:rPr>
          <w:sz w:val="22"/>
          <w:lang w:val="en-GB"/>
        </w:rPr>
        <w:t>EBSA</w:t>
      </w:r>
      <w:r w:rsidR="000E6B16">
        <w:rPr>
          <w:sz w:val="22"/>
          <w:lang w:val="en-GB"/>
        </w:rPr>
        <w:t>s</w:t>
      </w:r>
      <w:r w:rsidRPr="00331576">
        <w:rPr>
          <w:rFonts w:hint="cs"/>
          <w:sz w:val="22"/>
          <w:rtl/>
          <w:lang w:val="en-GB"/>
        </w:rPr>
        <w:t>)، ومناطق التنوع البيولوجي الرئيسية (</w:t>
      </w:r>
      <w:r w:rsidRPr="00331576">
        <w:rPr>
          <w:sz w:val="22"/>
          <w:lang w:val="en-GB"/>
        </w:rPr>
        <w:t>KBA</w:t>
      </w:r>
      <w:r w:rsidR="000E6B16">
        <w:rPr>
          <w:sz w:val="22"/>
          <w:lang w:val="en-GB"/>
        </w:rPr>
        <w:t>s</w:t>
      </w:r>
      <w:r w:rsidRPr="00331576">
        <w:rPr>
          <w:rFonts w:hint="cs"/>
          <w:sz w:val="22"/>
          <w:rtl/>
          <w:lang w:val="en-GB"/>
        </w:rPr>
        <w:t xml:space="preserve">)، </w:t>
      </w:r>
      <w:r w:rsidRPr="00331576">
        <w:rPr>
          <w:rFonts w:hint="cs"/>
          <w:sz w:val="22"/>
          <w:rtl/>
          <w:lang w:val="en-GB"/>
        </w:rPr>
        <w:lastRenderedPageBreak/>
        <w:t>والنظم الإيكولوجية البحرية الهشة (</w:t>
      </w:r>
      <w:r w:rsidRPr="00331576">
        <w:rPr>
          <w:sz w:val="22"/>
          <w:lang w:val="en-GB"/>
        </w:rPr>
        <w:t>VME</w:t>
      </w:r>
      <w:r w:rsidR="000E6B16">
        <w:rPr>
          <w:sz w:val="22"/>
          <w:lang w:val="en-GB"/>
        </w:rPr>
        <w:t>s</w:t>
      </w:r>
      <w:r w:rsidRPr="00331576">
        <w:rPr>
          <w:rFonts w:hint="cs"/>
          <w:sz w:val="22"/>
          <w:rtl/>
          <w:lang w:val="en-GB"/>
        </w:rPr>
        <w:t>)، والمناطق البحرية البالغة الحساسية (</w:t>
      </w:r>
      <w:r w:rsidRPr="00331576">
        <w:rPr>
          <w:sz w:val="22"/>
          <w:lang w:val="en-GB"/>
        </w:rPr>
        <w:t>PSSA</w:t>
      </w:r>
      <w:r w:rsidR="000E6B16">
        <w:rPr>
          <w:sz w:val="22"/>
          <w:lang w:val="en-GB"/>
        </w:rPr>
        <w:t>s</w:t>
      </w:r>
      <w:r w:rsidRPr="00331576">
        <w:rPr>
          <w:rFonts w:hint="cs"/>
          <w:sz w:val="22"/>
          <w:rtl/>
          <w:lang w:val="en-GB"/>
        </w:rPr>
        <w:t>)، والمناطق المهمة للثدييات البحرية (</w:t>
      </w:r>
      <w:r w:rsidRPr="00331576">
        <w:rPr>
          <w:sz w:val="22"/>
          <w:lang w:val="en-GB"/>
        </w:rPr>
        <w:t>IMMA</w:t>
      </w:r>
      <w:r w:rsidR="000E6B16">
        <w:rPr>
          <w:sz w:val="22"/>
          <w:lang w:val="en-GB"/>
        </w:rPr>
        <w:t>s</w:t>
      </w:r>
      <w:r w:rsidRPr="00331576">
        <w:rPr>
          <w:rFonts w:hint="cs"/>
          <w:sz w:val="22"/>
          <w:rtl/>
          <w:lang w:val="en-GB"/>
        </w:rPr>
        <w:t>)؛</w:t>
      </w:r>
    </w:p>
    <w:p w:rsidR="00A87964" w:rsidRPr="00331576" w:rsidRDefault="00A87964" w:rsidP="00CF1672">
      <w:pPr>
        <w:numPr>
          <w:ilvl w:val="0"/>
          <w:numId w:val="30"/>
        </w:numPr>
        <w:spacing w:after="120"/>
        <w:ind w:left="-7" w:firstLine="567"/>
        <w:jc w:val="both"/>
        <w:rPr>
          <w:sz w:val="22"/>
          <w:lang w:val="en-GB"/>
        </w:rPr>
      </w:pPr>
      <w:r w:rsidRPr="00331576">
        <w:rPr>
          <w:rFonts w:hint="cs"/>
          <w:sz w:val="22"/>
          <w:rtl/>
          <w:lang w:val="en-GB"/>
        </w:rPr>
        <w:t>وضع و/أو تحسين آليات لتوحيد وتبادل وإدماج المعلومات (مثل آليات غرفة تبادل المعلومات، والنظام العالمي لرصد المحيطات، وغيرها من نظم الرصد).</w:t>
      </w:r>
    </w:p>
    <w:p w:rsidR="00A87964" w:rsidRPr="00331576" w:rsidRDefault="00A87964" w:rsidP="00CF1672">
      <w:pPr>
        <w:spacing w:after="120"/>
        <w:jc w:val="center"/>
        <w:rPr>
          <w:i/>
          <w:iCs/>
          <w:sz w:val="22"/>
          <w:lang w:val="en-GB"/>
        </w:rPr>
      </w:pPr>
      <w:r w:rsidRPr="00331576">
        <w:rPr>
          <w:rFonts w:hint="cs"/>
          <w:i/>
          <w:iCs/>
          <w:sz w:val="22"/>
          <w:rtl/>
          <w:lang w:val="en-GB"/>
        </w:rPr>
        <w:t>2-</w:t>
      </w:r>
      <w:r w:rsidRPr="00331576">
        <w:rPr>
          <w:rFonts w:hint="cs"/>
          <w:i/>
          <w:iCs/>
          <w:sz w:val="22"/>
          <w:rtl/>
          <w:lang w:val="en-GB"/>
        </w:rPr>
        <w:tab/>
        <w:t xml:space="preserve">إشراك </w:t>
      </w:r>
      <w:r>
        <w:rPr>
          <w:rFonts w:hint="cs"/>
          <w:i/>
          <w:iCs/>
          <w:sz w:val="22"/>
          <w:rtl/>
          <w:lang w:val="en-GB"/>
        </w:rPr>
        <w:t>أصحاب الحقوق و</w:t>
      </w:r>
      <w:r w:rsidRPr="00331576">
        <w:rPr>
          <w:rFonts w:hint="cs"/>
          <w:i/>
          <w:iCs/>
          <w:sz w:val="22"/>
          <w:rtl/>
          <w:lang w:val="en-GB"/>
        </w:rPr>
        <w:t>أصحاب المصلحة</w:t>
      </w:r>
    </w:p>
    <w:p w:rsidR="00A87964" w:rsidRPr="00331576" w:rsidRDefault="00A87964" w:rsidP="00CF1672">
      <w:pPr>
        <w:numPr>
          <w:ilvl w:val="0"/>
          <w:numId w:val="31"/>
        </w:numPr>
        <w:spacing w:after="120"/>
        <w:ind w:left="-6" w:firstLine="567"/>
        <w:jc w:val="both"/>
        <w:rPr>
          <w:i/>
          <w:iCs/>
          <w:sz w:val="22"/>
          <w:lang w:val="en-GB"/>
        </w:rPr>
      </w:pPr>
      <w:r w:rsidRPr="00331576">
        <w:rPr>
          <w:rFonts w:hint="cs"/>
          <w:sz w:val="22"/>
          <w:rtl/>
          <w:lang w:val="en-GB"/>
        </w:rPr>
        <w:t xml:space="preserve">تحديد </w:t>
      </w:r>
      <w:r>
        <w:rPr>
          <w:rFonts w:hint="cs"/>
          <w:sz w:val="22"/>
          <w:rtl/>
          <w:lang w:val="en-GB"/>
        </w:rPr>
        <w:t>أصحاب الحقوق و</w:t>
      </w:r>
      <w:r w:rsidRPr="00331576">
        <w:rPr>
          <w:rFonts w:hint="cs"/>
          <w:sz w:val="22"/>
          <w:rtl/>
          <w:lang w:val="en-GB"/>
        </w:rPr>
        <w:t>أصحاب المصلحة المعنيين، مع النظر في سبل العيش والخصوصيات الثقافية والروحية على مختلف المستويات؛</w:t>
      </w:r>
    </w:p>
    <w:p w:rsidR="00A87964" w:rsidRPr="00331576" w:rsidRDefault="00A87964" w:rsidP="00CF1672">
      <w:pPr>
        <w:numPr>
          <w:ilvl w:val="0"/>
          <w:numId w:val="31"/>
        </w:numPr>
        <w:spacing w:after="120"/>
        <w:ind w:left="-6" w:firstLine="567"/>
        <w:jc w:val="both"/>
        <w:rPr>
          <w:i/>
          <w:iCs/>
          <w:sz w:val="22"/>
          <w:lang w:val="en-GB"/>
        </w:rPr>
      </w:pPr>
      <w:r w:rsidRPr="00331576">
        <w:rPr>
          <w:rFonts w:hint="cs"/>
          <w:sz w:val="22"/>
          <w:rtl/>
          <w:lang w:val="en-GB"/>
        </w:rPr>
        <w:t xml:space="preserve">وضع وتعزيز شبكات جماعات الممارسين وشبكات </w:t>
      </w:r>
      <w:r>
        <w:rPr>
          <w:rFonts w:hint="cs"/>
          <w:sz w:val="22"/>
          <w:rtl/>
          <w:lang w:val="en-GB"/>
        </w:rPr>
        <w:t>أصحاب الحقوق و</w:t>
      </w:r>
      <w:r w:rsidRPr="00331576">
        <w:rPr>
          <w:rFonts w:hint="cs"/>
          <w:sz w:val="22"/>
          <w:rtl/>
          <w:lang w:val="en-GB"/>
        </w:rPr>
        <w:t>أصحاب المصلحة التي من شأنها أن تُيسر التعلم المتبادل والتبادل، وأن تدعم أيضا الحوكمة والرصد والإنفاذ والإبلاغ والتقييم؛</w:t>
      </w:r>
    </w:p>
    <w:p w:rsidR="00A87964" w:rsidRPr="00331576" w:rsidRDefault="00A87964" w:rsidP="00CF1672">
      <w:pPr>
        <w:numPr>
          <w:ilvl w:val="0"/>
          <w:numId w:val="31"/>
        </w:numPr>
        <w:spacing w:after="120"/>
        <w:ind w:left="-6" w:firstLine="567"/>
        <w:jc w:val="both"/>
        <w:rPr>
          <w:i/>
          <w:iCs/>
          <w:sz w:val="22"/>
          <w:lang w:val="en-GB"/>
        </w:rPr>
      </w:pPr>
      <w:r w:rsidRPr="00331576">
        <w:rPr>
          <w:rFonts w:hint="cs"/>
          <w:sz w:val="22"/>
          <w:rtl/>
          <w:lang w:val="en-GB"/>
        </w:rPr>
        <w:t xml:space="preserve">بناء فهم مشترك بين </w:t>
      </w:r>
      <w:r>
        <w:rPr>
          <w:rFonts w:hint="cs"/>
          <w:sz w:val="22"/>
          <w:rtl/>
          <w:lang w:val="en-GB"/>
        </w:rPr>
        <w:t>أصحاب الحقوق و</w:t>
      </w:r>
      <w:r w:rsidRPr="00331576">
        <w:rPr>
          <w:rFonts w:hint="cs"/>
          <w:sz w:val="22"/>
          <w:rtl/>
          <w:lang w:val="en-GB"/>
        </w:rPr>
        <w:t>أصحاب المصلحة للأهداف والنتائج المتوقعة؛</w:t>
      </w:r>
    </w:p>
    <w:p w:rsidR="00A87964" w:rsidRPr="00331576" w:rsidRDefault="00A87964" w:rsidP="00CF1672">
      <w:pPr>
        <w:numPr>
          <w:ilvl w:val="0"/>
          <w:numId w:val="31"/>
        </w:numPr>
        <w:spacing w:after="120"/>
        <w:ind w:left="-6" w:firstLine="567"/>
        <w:jc w:val="both"/>
        <w:rPr>
          <w:i/>
          <w:iCs/>
          <w:sz w:val="22"/>
          <w:lang w:val="en-GB"/>
        </w:rPr>
      </w:pPr>
      <w:r w:rsidRPr="00331576">
        <w:rPr>
          <w:rFonts w:hint="cs"/>
          <w:sz w:val="22"/>
          <w:rtl/>
          <w:lang w:val="en-GB"/>
        </w:rPr>
        <w:t>تعزيز ودعم المهارات الاجتماعية والتواصلية القوية لدى المديرين والممارسين في المناطق البحرية المحمية، وتدابير الحفظ الفعالة الأخرى القائمة على أساس المناطق.</w:t>
      </w:r>
    </w:p>
    <w:p w:rsidR="00A87964" w:rsidRPr="00331576" w:rsidRDefault="00A87964" w:rsidP="00CF1672">
      <w:pPr>
        <w:spacing w:after="120"/>
        <w:jc w:val="center"/>
        <w:rPr>
          <w:i/>
          <w:iCs/>
          <w:sz w:val="22"/>
          <w:lang w:val="en-GB"/>
        </w:rPr>
      </w:pPr>
      <w:r>
        <w:rPr>
          <w:rFonts w:hint="cs"/>
          <w:i/>
          <w:iCs/>
          <w:sz w:val="22"/>
          <w:rtl/>
          <w:lang w:val="en-GB"/>
        </w:rPr>
        <w:t>3-</w:t>
      </w:r>
      <w:r>
        <w:rPr>
          <w:rFonts w:hint="cs"/>
          <w:i/>
          <w:iCs/>
          <w:sz w:val="22"/>
          <w:rtl/>
          <w:lang w:val="en-GB"/>
        </w:rPr>
        <w:tab/>
        <w:t>الحوكمة والرصد والإنفاذ</w:t>
      </w:r>
    </w:p>
    <w:p w:rsidR="00A87964" w:rsidRPr="00331576" w:rsidRDefault="00A87964" w:rsidP="00CF1672">
      <w:pPr>
        <w:numPr>
          <w:ilvl w:val="0"/>
          <w:numId w:val="32"/>
        </w:numPr>
        <w:spacing w:after="120"/>
        <w:ind w:left="-7" w:firstLine="567"/>
        <w:jc w:val="both"/>
        <w:rPr>
          <w:sz w:val="22"/>
          <w:lang w:val="en-GB"/>
        </w:rPr>
      </w:pPr>
      <w:r w:rsidRPr="00331576">
        <w:rPr>
          <w:rFonts w:hint="cs"/>
          <w:sz w:val="22"/>
          <w:rtl/>
          <w:lang w:val="en-GB"/>
        </w:rPr>
        <w:t>تحديد السياسات والتدابير الإدارية المعمول بها، بما في ذلك تلك الموجودة خارج المناطق المحمية/المحفوظة؛</w:t>
      </w:r>
    </w:p>
    <w:p w:rsidR="00A87964" w:rsidRPr="00331576" w:rsidRDefault="00A87964" w:rsidP="00CF1672">
      <w:pPr>
        <w:numPr>
          <w:ilvl w:val="0"/>
          <w:numId w:val="32"/>
        </w:numPr>
        <w:spacing w:after="120"/>
        <w:ind w:left="-7" w:firstLine="567"/>
        <w:jc w:val="both"/>
        <w:rPr>
          <w:sz w:val="22"/>
          <w:lang w:val="en-GB"/>
        </w:rPr>
      </w:pPr>
      <w:r w:rsidRPr="00331576">
        <w:rPr>
          <w:rFonts w:hint="cs"/>
          <w:sz w:val="22"/>
          <w:rtl/>
          <w:lang w:val="en-GB"/>
        </w:rPr>
        <w:t>الاستفادة بصورة أفضل من التطورات الجديدة في البيانات المفتوحة المصدر (مثل المعلومات الساتلية)</w:t>
      </w:r>
      <w:r>
        <w:rPr>
          <w:rFonts w:hint="cs"/>
          <w:sz w:val="22"/>
          <w:rtl/>
          <w:lang w:val="en-GB"/>
        </w:rPr>
        <w:t>، وفقا للتشريعات الوطنية</w:t>
      </w:r>
      <w:r w:rsidRPr="00331576">
        <w:rPr>
          <w:rFonts w:hint="cs"/>
          <w:sz w:val="22"/>
          <w:rtl/>
          <w:lang w:val="en-GB"/>
        </w:rPr>
        <w:t>؛</w:t>
      </w:r>
    </w:p>
    <w:p w:rsidR="00A87964" w:rsidRPr="00331576" w:rsidRDefault="00A87964" w:rsidP="00CF1672">
      <w:pPr>
        <w:numPr>
          <w:ilvl w:val="0"/>
          <w:numId w:val="32"/>
        </w:numPr>
        <w:spacing w:after="120"/>
        <w:ind w:left="-7" w:firstLine="567"/>
        <w:jc w:val="both"/>
        <w:rPr>
          <w:sz w:val="22"/>
          <w:lang w:val="en-GB"/>
        </w:rPr>
      </w:pPr>
      <w:r w:rsidRPr="00331576">
        <w:rPr>
          <w:rFonts w:hint="cs"/>
          <w:sz w:val="22"/>
          <w:rtl/>
          <w:lang w:val="en-GB"/>
        </w:rPr>
        <w:t>بناء و/أو تعزيز آليات وشراكات الرصد العالمية للحد من التكاليف الإجمالية للرصد؛</w:t>
      </w:r>
    </w:p>
    <w:p w:rsidR="00A87964" w:rsidRPr="00331576" w:rsidRDefault="00A87964" w:rsidP="00CF1672">
      <w:pPr>
        <w:numPr>
          <w:ilvl w:val="0"/>
          <w:numId w:val="32"/>
        </w:numPr>
        <w:spacing w:after="120"/>
        <w:ind w:left="-7" w:firstLine="567"/>
        <w:jc w:val="both"/>
        <w:rPr>
          <w:sz w:val="22"/>
          <w:lang w:val="en-GB"/>
        </w:rPr>
      </w:pPr>
      <w:r w:rsidRPr="00331576">
        <w:rPr>
          <w:rFonts w:hint="cs"/>
          <w:sz w:val="22"/>
          <w:rtl/>
          <w:lang w:val="en-GB"/>
        </w:rPr>
        <w:t>إشراك الشعوب الأصلية والمجتمعات المحلية، وكذلك الزعماء المحليين المحترمين، في الرصد والإنفاذ، وتعزيز قدرة المجتمعات المحلية على القيام بالرصد</w:t>
      </w:r>
      <w:r>
        <w:rPr>
          <w:rFonts w:hint="cs"/>
          <w:sz w:val="22"/>
          <w:rtl/>
          <w:lang w:val="en-GB"/>
        </w:rPr>
        <w:t>، وفقا للتشريعات الوطنية</w:t>
      </w:r>
      <w:r w:rsidRPr="00331576">
        <w:rPr>
          <w:rFonts w:hint="cs"/>
          <w:sz w:val="22"/>
          <w:rtl/>
          <w:lang w:val="en-GB"/>
        </w:rPr>
        <w:t>؛</w:t>
      </w:r>
    </w:p>
    <w:p w:rsidR="00A87964" w:rsidRPr="00331576" w:rsidRDefault="00A87964" w:rsidP="00CF1672">
      <w:pPr>
        <w:numPr>
          <w:ilvl w:val="0"/>
          <w:numId w:val="32"/>
        </w:numPr>
        <w:spacing w:after="120"/>
        <w:ind w:left="-7" w:firstLine="567"/>
        <w:jc w:val="both"/>
        <w:rPr>
          <w:sz w:val="22"/>
          <w:lang w:val="en-GB"/>
        </w:rPr>
      </w:pPr>
      <w:r w:rsidRPr="00331576">
        <w:rPr>
          <w:rFonts w:hint="cs"/>
          <w:sz w:val="22"/>
          <w:rtl/>
          <w:lang w:val="en-GB"/>
        </w:rPr>
        <w:t>تعزيز قدرة العلماء على استخدام معارف الشعوب الأصلية والمجتمعات المحلية، مع احترام السياقات الثقافية المناسبة؛</w:t>
      </w:r>
    </w:p>
    <w:p w:rsidR="00A87964" w:rsidRPr="00331576" w:rsidRDefault="00A87964" w:rsidP="00CF1672">
      <w:pPr>
        <w:numPr>
          <w:ilvl w:val="0"/>
          <w:numId w:val="32"/>
        </w:numPr>
        <w:spacing w:after="120"/>
        <w:ind w:left="-7" w:firstLine="567"/>
        <w:jc w:val="both"/>
        <w:rPr>
          <w:sz w:val="22"/>
          <w:lang w:val="en-GB"/>
        </w:rPr>
      </w:pPr>
      <w:r w:rsidRPr="00331576">
        <w:rPr>
          <w:rFonts w:hint="cs"/>
          <w:sz w:val="22"/>
          <w:rtl/>
          <w:lang w:val="en-GB"/>
        </w:rPr>
        <w:t>بناء قدرات المديرين والممارسين؛</w:t>
      </w:r>
    </w:p>
    <w:p w:rsidR="00A87964" w:rsidRPr="00331576" w:rsidRDefault="00A87964" w:rsidP="00CF1672">
      <w:pPr>
        <w:numPr>
          <w:ilvl w:val="0"/>
          <w:numId w:val="32"/>
        </w:numPr>
        <w:spacing w:after="120"/>
        <w:ind w:left="-7" w:firstLine="567"/>
        <w:jc w:val="both"/>
        <w:rPr>
          <w:sz w:val="22"/>
          <w:lang w:val="en-GB"/>
        </w:rPr>
      </w:pPr>
      <w:r w:rsidRPr="00331576">
        <w:rPr>
          <w:rFonts w:hint="cs"/>
          <w:sz w:val="22"/>
          <w:rtl/>
          <w:lang w:val="en-GB"/>
        </w:rPr>
        <w:t>تيسير التعاون والتواصل وتبادل أفضل الممارسات بين المديرين والممارسين؛</w:t>
      </w:r>
    </w:p>
    <w:p w:rsidR="00A87964" w:rsidRPr="00331576" w:rsidRDefault="00A87964" w:rsidP="00CF1672">
      <w:pPr>
        <w:numPr>
          <w:ilvl w:val="0"/>
          <w:numId w:val="32"/>
        </w:numPr>
        <w:spacing w:after="120"/>
        <w:ind w:left="-7" w:firstLine="567"/>
        <w:jc w:val="both"/>
        <w:rPr>
          <w:sz w:val="22"/>
          <w:lang w:val="en-GB"/>
        </w:rPr>
      </w:pPr>
      <w:r w:rsidRPr="00331576">
        <w:rPr>
          <w:rFonts w:hint="cs"/>
          <w:sz w:val="22"/>
          <w:rtl/>
          <w:lang w:val="en-GB"/>
        </w:rPr>
        <w:t>تحديد الثغرات والعقبات التي تحول دون الحوكمة الفعالة والامتثال؛</w:t>
      </w:r>
    </w:p>
    <w:p w:rsidR="00A87964" w:rsidRPr="00331576" w:rsidRDefault="00A87964" w:rsidP="00CF1672">
      <w:pPr>
        <w:numPr>
          <w:ilvl w:val="0"/>
          <w:numId w:val="32"/>
        </w:numPr>
        <w:spacing w:after="120"/>
        <w:ind w:left="-7" w:firstLine="567"/>
        <w:jc w:val="both"/>
        <w:rPr>
          <w:sz w:val="22"/>
          <w:lang w:val="en-GB"/>
        </w:rPr>
      </w:pPr>
      <w:r w:rsidRPr="00331576">
        <w:rPr>
          <w:rFonts w:hint="cs"/>
          <w:sz w:val="22"/>
          <w:rtl/>
          <w:lang w:val="en-GB"/>
        </w:rPr>
        <w:t>الاستفادة من المعايير والمؤشرات القائمة، وتحسين وضوح الرؤية واستيعاب مختلف المعايير العالمية والإقليمية لتيسير ال</w:t>
      </w:r>
      <w:r>
        <w:rPr>
          <w:rFonts w:hint="cs"/>
          <w:sz w:val="22"/>
          <w:rtl/>
          <w:lang w:val="en-GB"/>
        </w:rPr>
        <w:t>نُهج</w:t>
      </w:r>
      <w:r w:rsidRPr="00331576">
        <w:rPr>
          <w:rFonts w:hint="cs"/>
          <w:sz w:val="22"/>
          <w:rtl/>
          <w:lang w:val="en-GB"/>
        </w:rPr>
        <w:t xml:space="preserve"> المشتركة بين مختلف النطاقات؛</w:t>
      </w:r>
    </w:p>
    <w:p w:rsidR="00A87964" w:rsidRPr="00331576" w:rsidRDefault="00A87964" w:rsidP="00CF1672">
      <w:pPr>
        <w:numPr>
          <w:ilvl w:val="0"/>
          <w:numId w:val="32"/>
        </w:numPr>
        <w:spacing w:after="120"/>
        <w:ind w:left="-7" w:firstLine="567"/>
        <w:jc w:val="both"/>
        <w:rPr>
          <w:sz w:val="22"/>
          <w:lang w:val="en-GB"/>
        </w:rPr>
      </w:pPr>
      <w:r w:rsidRPr="00331576">
        <w:rPr>
          <w:rFonts w:hint="cs"/>
          <w:sz w:val="22"/>
          <w:rtl/>
          <w:lang w:val="en-GB"/>
        </w:rPr>
        <w:t>الاعتراف بدور الشعوب الأصلية والمجتمعات المحلية في الحوكمة والرصد والإنفاذ، ودعمه</w:t>
      </w:r>
      <w:r>
        <w:rPr>
          <w:rFonts w:hint="cs"/>
          <w:sz w:val="22"/>
          <w:rtl/>
          <w:lang w:val="en-GB"/>
        </w:rPr>
        <w:t>، وفقا للتشريعات الوطنية</w:t>
      </w:r>
      <w:r w:rsidRPr="00331576">
        <w:rPr>
          <w:rFonts w:hint="cs"/>
          <w:sz w:val="22"/>
          <w:rtl/>
          <w:lang w:val="en-GB"/>
        </w:rPr>
        <w:t>.</w:t>
      </w:r>
    </w:p>
    <w:p w:rsidR="00A87964" w:rsidRPr="00331576" w:rsidRDefault="00A87964" w:rsidP="0005336B">
      <w:pPr>
        <w:keepNext/>
        <w:spacing w:after="120"/>
        <w:jc w:val="center"/>
        <w:rPr>
          <w:i/>
          <w:iCs/>
          <w:sz w:val="22"/>
          <w:lang w:val="en-GB"/>
        </w:rPr>
      </w:pPr>
      <w:r w:rsidRPr="00331576">
        <w:rPr>
          <w:rFonts w:hint="cs"/>
          <w:i/>
          <w:iCs/>
          <w:sz w:val="22"/>
          <w:rtl/>
          <w:lang w:val="en-GB"/>
        </w:rPr>
        <w:lastRenderedPageBreak/>
        <w:t>4-</w:t>
      </w:r>
      <w:r w:rsidRPr="00331576">
        <w:rPr>
          <w:rFonts w:hint="cs"/>
          <w:i/>
          <w:iCs/>
          <w:sz w:val="22"/>
          <w:rtl/>
          <w:lang w:val="en-GB"/>
        </w:rPr>
        <w:tab/>
        <w:t xml:space="preserve">تقييم التقدم المحرز </w:t>
      </w:r>
      <w:r>
        <w:rPr>
          <w:rFonts w:hint="cs"/>
          <w:i/>
          <w:iCs/>
          <w:sz w:val="22"/>
          <w:rtl/>
          <w:lang w:val="en-GB"/>
        </w:rPr>
        <w:t xml:space="preserve">في </w:t>
      </w:r>
      <w:r w:rsidRPr="00331576">
        <w:rPr>
          <w:rFonts w:hint="cs"/>
          <w:i/>
          <w:iCs/>
          <w:sz w:val="22"/>
          <w:rtl/>
          <w:lang w:val="en-GB"/>
        </w:rPr>
        <w:t>تحقيق الجوانب النوعية للهدف 11 من أهداف أيشي للتنوع البيولوجي والإبلاغ عنه</w:t>
      </w:r>
    </w:p>
    <w:p w:rsidR="00A87964" w:rsidRPr="00331576" w:rsidRDefault="00A87964" w:rsidP="0005336B">
      <w:pPr>
        <w:keepNext/>
        <w:spacing w:after="120"/>
        <w:jc w:val="both"/>
        <w:rPr>
          <w:i/>
          <w:iCs/>
          <w:sz w:val="22"/>
          <w:rtl/>
          <w:lang w:val="en-GB"/>
        </w:rPr>
      </w:pPr>
      <w:r w:rsidRPr="00331576">
        <w:rPr>
          <w:rFonts w:hint="cs"/>
          <w:i/>
          <w:iCs/>
          <w:sz w:val="22"/>
          <w:rtl/>
          <w:lang w:val="en-GB"/>
        </w:rPr>
        <w:t>التقييم</w:t>
      </w:r>
    </w:p>
    <w:p w:rsidR="00A87964" w:rsidRPr="00331576" w:rsidRDefault="00A87964" w:rsidP="00CF1672">
      <w:pPr>
        <w:numPr>
          <w:ilvl w:val="0"/>
          <w:numId w:val="33"/>
        </w:numPr>
        <w:spacing w:after="120"/>
        <w:ind w:left="-7" w:firstLine="567"/>
        <w:jc w:val="both"/>
        <w:rPr>
          <w:sz w:val="22"/>
          <w:lang w:val="en-GB"/>
        </w:rPr>
      </w:pPr>
      <w:r>
        <w:rPr>
          <w:rFonts w:hint="cs"/>
          <w:sz w:val="22"/>
          <w:rtl/>
          <w:lang w:val="en-GB"/>
        </w:rPr>
        <w:t>ضمان</w:t>
      </w:r>
      <w:r w:rsidRPr="00331576">
        <w:rPr>
          <w:rFonts w:hint="cs"/>
          <w:sz w:val="22"/>
          <w:rtl/>
          <w:lang w:val="en-GB"/>
        </w:rPr>
        <w:t xml:space="preserve"> توافر الظروف الملائمة لتيسير التقييم والتحليل (على سبيل المثال، الأساس القانوني والسياسات وأهداف الحفظ والخبرات)؛</w:t>
      </w:r>
    </w:p>
    <w:p w:rsidR="00A87964" w:rsidRPr="00331576" w:rsidRDefault="00A87964" w:rsidP="00CF1672">
      <w:pPr>
        <w:numPr>
          <w:ilvl w:val="0"/>
          <w:numId w:val="33"/>
        </w:numPr>
        <w:spacing w:after="120"/>
        <w:ind w:left="-7" w:firstLine="567"/>
        <w:jc w:val="both"/>
        <w:rPr>
          <w:sz w:val="22"/>
          <w:lang w:val="en-GB"/>
        </w:rPr>
      </w:pPr>
      <w:r>
        <w:rPr>
          <w:rFonts w:hint="cs"/>
          <w:sz w:val="22"/>
          <w:rtl/>
          <w:lang w:val="en-GB"/>
        </w:rPr>
        <w:t>ضمان</w:t>
      </w:r>
      <w:r w:rsidRPr="00331576">
        <w:rPr>
          <w:rFonts w:hint="cs"/>
          <w:sz w:val="22"/>
          <w:rtl/>
          <w:lang w:val="en-GB"/>
        </w:rPr>
        <w:t xml:space="preserve"> فهم مشترك لمعنى الفعالية عبر مجموعات أصحاب المصلحة، تمشيا مع أهداف المناطق المحمية/المحفوظة؛</w:t>
      </w:r>
    </w:p>
    <w:p w:rsidR="00A87964" w:rsidRPr="00331576" w:rsidRDefault="00A87964" w:rsidP="00CF1672">
      <w:pPr>
        <w:numPr>
          <w:ilvl w:val="0"/>
          <w:numId w:val="33"/>
        </w:numPr>
        <w:spacing w:after="120"/>
        <w:ind w:left="-7" w:firstLine="567"/>
        <w:jc w:val="both"/>
        <w:rPr>
          <w:sz w:val="22"/>
          <w:lang w:val="en-GB"/>
        </w:rPr>
      </w:pPr>
      <w:r>
        <w:rPr>
          <w:rFonts w:hint="cs"/>
          <w:sz w:val="22"/>
          <w:rtl/>
          <w:lang w:val="en-GB"/>
        </w:rPr>
        <w:t>وضع</w:t>
      </w:r>
      <w:r w:rsidRPr="00331576">
        <w:rPr>
          <w:rFonts w:hint="cs"/>
          <w:sz w:val="22"/>
          <w:rtl/>
          <w:lang w:val="en-GB"/>
        </w:rPr>
        <w:t xml:space="preserve"> مؤشرات واضحة وموثوقة وقابلة للقياس لتقييم فعالية المناطق المحمية/المحفوظة في تحقيق أهدافها؛</w:t>
      </w:r>
    </w:p>
    <w:p w:rsidR="00A87964" w:rsidRPr="00331576" w:rsidRDefault="00A87964" w:rsidP="00CF1672">
      <w:pPr>
        <w:numPr>
          <w:ilvl w:val="0"/>
          <w:numId w:val="33"/>
        </w:numPr>
        <w:spacing w:after="120"/>
        <w:ind w:left="-7" w:firstLine="567"/>
        <w:jc w:val="both"/>
        <w:rPr>
          <w:sz w:val="22"/>
          <w:lang w:val="en-GB"/>
        </w:rPr>
      </w:pPr>
      <w:r>
        <w:rPr>
          <w:rFonts w:hint="cs"/>
          <w:sz w:val="22"/>
          <w:rtl/>
          <w:lang w:val="en-GB"/>
        </w:rPr>
        <w:t>وضع</w:t>
      </w:r>
      <w:r w:rsidRPr="00331576">
        <w:rPr>
          <w:rFonts w:hint="cs"/>
          <w:sz w:val="22"/>
          <w:rtl/>
          <w:lang w:val="en-GB"/>
        </w:rPr>
        <w:t xml:space="preserve"> نُهج موحدة للتقييم عبر الآليات/العمليات؛</w:t>
      </w:r>
    </w:p>
    <w:p w:rsidR="00A87964" w:rsidRPr="00331576" w:rsidRDefault="00A87964" w:rsidP="00CF1672">
      <w:pPr>
        <w:numPr>
          <w:ilvl w:val="0"/>
          <w:numId w:val="33"/>
        </w:numPr>
        <w:spacing w:after="120"/>
        <w:ind w:left="-7" w:firstLine="567"/>
        <w:jc w:val="both"/>
        <w:rPr>
          <w:sz w:val="22"/>
          <w:lang w:val="en-GB"/>
        </w:rPr>
      </w:pPr>
      <w:r>
        <w:rPr>
          <w:rFonts w:hint="cs"/>
          <w:sz w:val="22"/>
          <w:rtl/>
          <w:lang w:val="en-GB"/>
        </w:rPr>
        <w:t>تقييم</w:t>
      </w:r>
      <w:r w:rsidRPr="00331576">
        <w:rPr>
          <w:rFonts w:hint="cs"/>
          <w:sz w:val="22"/>
          <w:rtl/>
          <w:lang w:val="en-GB"/>
        </w:rPr>
        <w:t xml:space="preserve"> المناطق المحمية/المحفوظة على نطاق الشبكة وعلى مستوى المناطق الفردية؛</w:t>
      </w:r>
    </w:p>
    <w:p w:rsidR="00A87964" w:rsidRPr="00331576" w:rsidRDefault="00A87964" w:rsidP="00CF1672">
      <w:pPr>
        <w:numPr>
          <w:ilvl w:val="0"/>
          <w:numId w:val="33"/>
        </w:numPr>
        <w:spacing w:after="120"/>
        <w:ind w:left="-7" w:firstLine="567"/>
        <w:jc w:val="both"/>
        <w:rPr>
          <w:sz w:val="22"/>
          <w:lang w:val="en-GB"/>
        </w:rPr>
      </w:pPr>
      <w:r>
        <w:rPr>
          <w:rFonts w:hint="cs"/>
          <w:sz w:val="22"/>
          <w:rtl/>
          <w:lang w:val="en-GB"/>
        </w:rPr>
        <w:t>تشكيل وتعزيز</w:t>
      </w:r>
      <w:r w:rsidRPr="00331576">
        <w:rPr>
          <w:rFonts w:hint="cs"/>
          <w:sz w:val="22"/>
          <w:rtl/>
          <w:lang w:val="en-GB"/>
        </w:rPr>
        <w:t xml:space="preserve"> جماعات الممارسين لدعم التقييم.</w:t>
      </w:r>
    </w:p>
    <w:p w:rsidR="00A87964" w:rsidRPr="00331576" w:rsidRDefault="00A87964" w:rsidP="00CF1672">
      <w:pPr>
        <w:spacing w:after="120"/>
        <w:jc w:val="both"/>
        <w:rPr>
          <w:i/>
          <w:iCs/>
          <w:sz w:val="22"/>
          <w:rtl/>
          <w:lang w:val="en-GB"/>
        </w:rPr>
      </w:pPr>
      <w:r w:rsidRPr="00331576">
        <w:rPr>
          <w:rFonts w:hint="cs"/>
          <w:i/>
          <w:iCs/>
          <w:sz w:val="22"/>
          <w:rtl/>
          <w:lang w:val="en-GB"/>
        </w:rPr>
        <w:t>الإبلاغ</w:t>
      </w:r>
    </w:p>
    <w:p w:rsidR="00A87964" w:rsidRPr="00331576" w:rsidRDefault="00A87964" w:rsidP="00CF1672">
      <w:pPr>
        <w:numPr>
          <w:ilvl w:val="0"/>
          <w:numId w:val="34"/>
        </w:numPr>
        <w:spacing w:after="120"/>
        <w:ind w:left="-7" w:firstLine="567"/>
        <w:jc w:val="both"/>
        <w:rPr>
          <w:sz w:val="22"/>
          <w:lang w:val="en-GB"/>
        </w:rPr>
      </w:pPr>
      <w:r>
        <w:rPr>
          <w:rFonts w:hint="cs"/>
          <w:sz w:val="22"/>
          <w:rtl/>
          <w:lang w:val="en-GB"/>
        </w:rPr>
        <w:t>تحسين</w:t>
      </w:r>
      <w:r w:rsidRPr="00331576">
        <w:rPr>
          <w:rFonts w:hint="cs"/>
          <w:sz w:val="22"/>
          <w:rtl/>
          <w:lang w:val="en-GB"/>
        </w:rPr>
        <w:t xml:space="preserve"> تواتر ودقة الإبلاغ، بما في ذلك عن طريق الاستفادة إلى أقصى حد من آليات الإبلاغ القائمة؛</w:t>
      </w:r>
    </w:p>
    <w:p w:rsidR="00A87964" w:rsidRPr="00331576" w:rsidRDefault="00A87964" w:rsidP="00CF1672">
      <w:pPr>
        <w:numPr>
          <w:ilvl w:val="0"/>
          <w:numId w:val="34"/>
        </w:numPr>
        <w:spacing w:after="120"/>
        <w:ind w:left="-7" w:firstLine="567"/>
        <w:jc w:val="both"/>
        <w:rPr>
          <w:sz w:val="22"/>
          <w:lang w:val="en-GB"/>
        </w:rPr>
      </w:pPr>
      <w:r>
        <w:rPr>
          <w:rFonts w:hint="cs"/>
          <w:sz w:val="22"/>
          <w:rtl/>
          <w:lang w:val="en-GB"/>
        </w:rPr>
        <w:t>تعزيز</w:t>
      </w:r>
      <w:r w:rsidRPr="00331576">
        <w:rPr>
          <w:rFonts w:hint="cs"/>
          <w:sz w:val="22"/>
          <w:rtl/>
          <w:lang w:val="en-GB"/>
        </w:rPr>
        <w:t xml:space="preserve"> وضوح التقارير لتشجيع التحليل من جانب مجموعة من الخبراء عبر التخصصات؛</w:t>
      </w:r>
    </w:p>
    <w:p w:rsidR="00A87964" w:rsidRPr="00331576" w:rsidRDefault="00A87964" w:rsidP="00CF1672">
      <w:pPr>
        <w:numPr>
          <w:ilvl w:val="0"/>
          <w:numId w:val="34"/>
        </w:numPr>
        <w:spacing w:after="120"/>
        <w:ind w:left="-7" w:firstLine="567"/>
        <w:jc w:val="both"/>
        <w:rPr>
          <w:sz w:val="22"/>
          <w:lang w:val="en-GB"/>
        </w:rPr>
      </w:pPr>
      <w:r>
        <w:rPr>
          <w:rFonts w:hint="cs"/>
          <w:sz w:val="22"/>
          <w:rtl/>
          <w:lang w:val="en-GB"/>
        </w:rPr>
        <w:t>ضمان</w:t>
      </w:r>
      <w:r w:rsidRPr="00331576">
        <w:rPr>
          <w:rFonts w:hint="cs"/>
          <w:sz w:val="22"/>
          <w:rtl/>
          <w:lang w:val="en-GB"/>
        </w:rPr>
        <w:t xml:space="preserve"> إعلام الإدارة بشكل فعال عن طريق الإبلاغ والتحليل من خلال آليات ملائمة للمعلومات المستقاة من أجل تيسير الإدارة التكيفية؛</w:t>
      </w:r>
    </w:p>
    <w:p w:rsidR="00A87964" w:rsidRPr="00331576" w:rsidRDefault="00A87964" w:rsidP="00CF1672">
      <w:pPr>
        <w:numPr>
          <w:ilvl w:val="0"/>
          <w:numId w:val="34"/>
        </w:numPr>
        <w:spacing w:after="120"/>
        <w:ind w:left="-7" w:firstLine="567"/>
        <w:jc w:val="both"/>
        <w:rPr>
          <w:sz w:val="22"/>
          <w:lang w:val="en-GB"/>
        </w:rPr>
      </w:pPr>
      <w:r w:rsidRPr="00331576">
        <w:rPr>
          <w:rFonts w:hint="cs"/>
          <w:sz w:val="22"/>
          <w:rtl/>
          <w:lang w:val="en-GB"/>
        </w:rPr>
        <w:t>بناء قدرة البلدان النامية على إجراء تحليلات لفعالية الإبلاغ والإدارة؛</w:t>
      </w:r>
    </w:p>
    <w:p w:rsidR="00A87964" w:rsidRPr="00331576" w:rsidRDefault="00A87964" w:rsidP="00CF1672">
      <w:pPr>
        <w:numPr>
          <w:ilvl w:val="0"/>
          <w:numId w:val="34"/>
        </w:numPr>
        <w:spacing w:after="120"/>
        <w:ind w:left="-7" w:firstLine="567"/>
        <w:jc w:val="both"/>
        <w:rPr>
          <w:sz w:val="22"/>
          <w:lang w:val="en-GB"/>
        </w:rPr>
      </w:pPr>
      <w:r w:rsidRPr="00331576">
        <w:rPr>
          <w:rFonts w:hint="cs"/>
          <w:sz w:val="22"/>
          <w:rtl/>
          <w:lang w:val="en-GB"/>
        </w:rPr>
        <w:t>بناء الإرادة السياسية لدعم الإبلاغ في الوقت المناسب والفعال، بما في ذلك عن طريق التزامات حكومية محددة لإبلاغ منتظم وكاف؛</w:t>
      </w:r>
    </w:p>
    <w:p w:rsidR="00A87964" w:rsidRPr="00331576" w:rsidRDefault="00A87964" w:rsidP="00CF1672">
      <w:pPr>
        <w:numPr>
          <w:ilvl w:val="0"/>
          <w:numId w:val="34"/>
        </w:numPr>
        <w:spacing w:after="120"/>
        <w:ind w:left="-7" w:firstLine="567"/>
        <w:jc w:val="both"/>
        <w:rPr>
          <w:sz w:val="22"/>
          <w:lang w:val="en-GB"/>
        </w:rPr>
      </w:pPr>
      <w:r>
        <w:rPr>
          <w:rFonts w:hint="cs"/>
          <w:sz w:val="22"/>
          <w:rtl/>
          <w:lang w:val="en-GB"/>
        </w:rPr>
        <w:t>إشراك</w:t>
      </w:r>
      <w:r w:rsidRPr="00331576">
        <w:rPr>
          <w:rFonts w:hint="cs"/>
          <w:sz w:val="22"/>
          <w:rtl/>
          <w:lang w:val="en-GB"/>
        </w:rPr>
        <w:t xml:space="preserve"> الشعوب الأصلية والمجتمعات المحلية في الإبلاغ والتقييم؛</w:t>
      </w:r>
    </w:p>
    <w:p w:rsidR="00A87964" w:rsidRPr="00331576" w:rsidRDefault="00A87964" w:rsidP="00CF1672">
      <w:pPr>
        <w:numPr>
          <w:ilvl w:val="0"/>
          <w:numId w:val="34"/>
        </w:numPr>
        <w:spacing w:after="120"/>
        <w:ind w:left="-7" w:firstLine="567"/>
        <w:jc w:val="both"/>
        <w:rPr>
          <w:sz w:val="22"/>
          <w:lang w:val="en-GB"/>
        </w:rPr>
      </w:pPr>
      <w:r>
        <w:rPr>
          <w:rFonts w:hint="cs"/>
          <w:sz w:val="22"/>
          <w:rtl/>
          <w:lang w:val="en-GB"/>
        </w:rPr>
        <w:t>وضع</w:t>
      </w:r>
      <w:r w:rsidRPr="00331576">
        <w:rPr>
          <w:rFonts w:hint="cs"/>
          <w:sz w:val="22"/>
          <w:rtl/>
          <w:lang w:val="en-GB"/>
        </w:rPr>
        <w:t xml:space="preserve"> ن</w:t>
      </w:r>
      <w:r>
        <w:rPr>
          <w:rFonts w:hint="cs"/>
          <w:sz w:val="22"/>
          <w:rtl/>
          <w:lang w:val="en-GB"/>
        </w:rPr>
        <w:t>ُ</w:t>
      </w:r>
      <w:r w:rsidRPr="00331576">
        <w:rPr>
          <w:rFonts w:hint="cs"/>
          <w:sz w:val="22"/>
          <w:rtl/>
          <w:lang w:val="en-GB"/>
        </w:rPr>
        <w:t>هج موحدة للإبلاغ عبر الآليات/العمليات؛</w:t>
      </w:r>
    </w:p>
    <w:p w:rsidR="00A87964" w:rsidRPr="00331576" w:rsidRDefault="00A87964" w:rsidP="00CF1672">
      <w:pPr>
        <w:numPr>
          <w:ilvl w:val="0"/>
          <w:numId w:val="34"/>
        </w:numPr>
        <w:spacing w:after="120"/>
        <w:ind w:left="-7" w:firstLine="567"/>
        <w:jc w:val="both"/>
        <w:rPr>
          <w:sz w:val="22"/>
          <w:lang w:val="en-GB"/>
        </w:rPr>
      </w:pPr>
      <w:r>
        <w:rPr>
          <w:rFonts w:hint="cs"/>
          <w:sz w:val="22"/>
          <w:rtl/>
          <w:lang w:val="en-GB"/>
        </w:rPr>
        <w:t>تشكيل وتعزيز</w:t>
      </w:r>
      <w:r w:rsidRPr="00331576">
        <w:rPr>
          <w:rFonts w:hint="cs"/>
          <w:sz w:val="22"/>
          <w:rtl/>
          <w:lang w:val="en-GB"/>
        </w:rPr>
        <w:t xml:space="preserve"> جماعات الممارسين لدعم الإبلاغ.</w:t>
      </w:r>
    </w:p>
    <w:p w:rsidR="00A87964" w:rsidRPr="00331576" w:rsidRDefault="00A87964" w:rsidP="00CF1672">
      <w:pPr>
        <w:numPr>
          <w:ilvl w:val="0"/>
          <w:numId w:val="35"/>
        </w:numPr>
        <w:spacing w:after="120"/>
        <w:ind w:left="-7" w:firstLine="0"/>
        <w:jc w:val="both"/>
        <w:rPr>
          <w:sz w:val="22"/>
          <w:lang w:val="en-GB"/>
        </w:rPr>
      </w:pPr>
      <w:r>
        <w:rPr>
          <w:rFonts w:hint="cs"/>
          <w:sz w:val="22"/>
          <w:rtl/>
          <w:lang w:val="en-GB"/>
        </w:rPr>
        <w:t>ويمكن ل</w:t>
      </w:r>
      <w:r w:rsidRPr="00331576">
        <w:rPr>
          <w:rFonts w:hint="cs"/>
          <w:sz w:val="22"/>
          <w:rtl/>
          <w:lang w:val="en-GB"/>
        </w:rPr>
        <w:t>ل</w:t>
      </w:r>
      <w:r>
        <w:rPr>
          <w:rFonts w:hint="cs"/>
          <w:sz w:val="22"/>
          <w:rtl/>
          <w:lang w:val="en-GB"/>
        </w:rPr>
        <w:t>نُهج</w:t>
      </w:r>
      <w:r w:rsidRPr="00331576">
        <w:rPr>
          <w:rFonts w:hint="cs"/>
          <w:sz w:val="22"/>
          <w:rtl/>
          <w:lang w:val="en-GB"/>
        </w:rPr>
        <w:t xml:space="preserve"> التالية </w:t>
      </w:r>
      <w:r>
        <w:rPr>
          <w:rFonts w:hint="cs"/>
          <w:sz w:val="22"/>
          <w:rtl/>
          <w:lang w:val="en-GB"/>
        </w:rPr>
        <w:t>أن تعجل</w:t>
      </w:r>
      <w:r w:rsidRPr="00331576">
        <w:rPr>
          <w:rFonts w:hint="cs"/>
          <w:sz w:val="22"/>
          <w:rtl/>
          <w:lang w:val="en-GB"/>
        </w:rPr>
        <w:t xml:space="preserve"> التقدم الوطني نحو تحقيق الهدف 11 من أهداف أيشي في المناطق البحرية والساحلية، لا سيما فيما يتعلق بضمان الإدماج الفعال للمناطق البحرية المحمية وتدابير الحفظ الفعالة الأخرى القائمة على أساس المناطق في المناظر الطبيعية الأرضية والمناظر الطبيعية البحرية الأوسع نطاقا، مع الاعتراف بأن هذه ال</w:t>
      </w:r>
      <w:r>
        <w:rPr>
          <w:rFonts w:hint="cs"/>
          <w:sz w:val="22"/>
          <w:rtl/>
          <w:lang w:val="en-GB"/>
        </w:rPr>
        <w:t>نُهج</w:t>
      </w:r>
      <w:r w:rsidRPr="00331576">
        <w:rPr>
          <w:rFonts w:hint="cs"/>
          <w:sz w:val="22"/>
          <w:rtl/>
          <w:lang w:val="en-GB"/>
        </w:rPr>
        <w:t xml:space="preserve"> ليست شاملة وأن هناك مصادر أخرى </w:t>
      </w:r>
      <w:r>
        <w:rPr>
          <w:rFonts w:hint="cs"/>
          <w:sz w:val="22"/>
          <w:rtl/>
          <w:lang w:val="en-GB"/>
        </w:rPr>
        <w:t>للإرشاد</w:t>
      </w:r>
      <w:r w:rsidRPr="00331576">
        <w:rPr>
          <w:rFonts w:hint="cs"/>
          <w:sz w:val="22"/>
          <w:rtl/>
          <w:lang w:val="en-GB"/>
        </w:rPr>
        <w:t xml:space="preserve"> بشأن هذه المسائل:</w:t>
      </w:r>
    </w:p>
    <w:p w:rsidR="00A87964" w:rsidRPr="00331576" w:rsidRDefault="00A87964" w:rsidP="00CF1672">
      <w:pPr>
        <w:numPr>
          <w:ilvl w:val="0"/>
          <w:numId w:val="36"/>
        </w:numPr>
        <w:spacing w:after="120"/>
        <w:ind w:left="-7" w:firstLine="567"/>
        <w:jc w:val="both"/>
        <w:rPr>
          <w:sz w:val="22"/>
          <w:lang w:val="en-GB"/>
        </w:rPr>
      </w:pPr>
      <w:r w:rsidRPr="00331576">
        <w:rPr>
          <w:rFonts w:hint="cs"/>
          <w:sz w:val="22"/>
          <w:rtl/>
          <w:lang w:val="en-GB"/>
        </w:rPr>
        <w:t xml:space="preserve">تحديد كيف </w:t>
      </w:r>
      <w:r>
        <w:rPr>
          <w:rFonts w:hint="cs"/>
          <w:sz w:val="22"/>
          <w:rtl/>
          <w:lang w:val="en-GB"/>
        </w:rPr>
        <w:t>تندرج</w:t>
      </w:r>
      <w:r w:rsidRPr="00331576">
        <w:rPr>
          <w:rFonts w:hint="cs"/>
          <w:sz w:val="22"/>
          <w:rtl/>
          <w:lang w:val="en-GB"/>
        </w:rPr>
        <w:t xml:space="preserve"> المناطق البحرية المحمية وتدابير الحفظ الفعالة الأخرى القائمة على أساس المناطق </w:t>
      </w:r>
      <w:r>
        <w:rPr>
          <w:rFonts w:hint="cs"/>
          <w:sz w:val="22"/>
          <w:rtl/>
          <w:lang w:val="en-GB"/>
        </w:rPr>
        <w:t>في</w:t>
      </w:r>
      <w:r w:rsidRPr="00331576">
        <w:rPr>
          <w:rFonts w:hint="cs"/>
          <w:sz w:val="22"/>
          <w:rtl/>
          <w:lang w:val="en-GB"/>
        </w:rPr>
        <w:t xml:space="preserve"> أطر تخطيط المناظر الطبيعية الأرضية والمناظر الطبيعية البحرية وتعززها، بما في ذلك التخطيط المكاني البحري، والإدارة الساحلية المتكاملة، والتخطيط المنهجي للحفظ؛</w:t>
      </w:r>
    </w:p>
    <w:p w:rsidR="00A87964" w:rsidRPr="00331576" w:rsidRDefault="00A87964" w:rsidP="00D270AC">
      <w:pPr>
        <w:numPr>
          <w:ilvl w:val="0"/>
          <w:numId w:val="36"/>
        </w:numPr>
        <w:spacing w:after="120"/>
        <w:ind w:left="-7" w:firstLine="567"/>
        <w:jc w:val="both"/>
        <w:rPr>
          <w:sz w:val="22"/>
          <w:lang w:val="en-GB"/>
        </w:rPr>
      </w:pPr>
      <w:r w:rsidRPr="00331576">
        <w:rPr>
          <w:rFonts w:hint="cs"/>
          <w:sz w:val="22"/>
          <w:rtl/>
          <w:lang w:val="en-GB"/>
        </w:rPr>
        <w:t xml:space="preserve">تقييم </w:t>
      </w:r>
      <w:r>
        <w:rPr>
          <w:rFonts w:hint="cs"/>
          <w:sz w:val="22"/>
          <w:rtl/>
          <w:lang w:val="en-GB"/>
        </w:rPr>
        <w:t xml:space="preserve">ما هي </w:t>
      </w:r>
      <w:r w:rsidRPr="00331576">
        <w:rPr>
          <w:rFonts w:hint="cs"/>
          <w:sz w:val="22"/>
          <w:rtl/>
          <w:lang w:val="en-GB"/>
        </w:rPr>
        <w:t xml:space="preserve">المعلومات اللازمة وتحديد أفضل </w:t>
      </w:r>
      <w:r>
        <w:rPr>
          <w:rFonts w:hint="cs"/>
          <w:sz w:val="22"/>
          <w:rtl/>
          <w:lang w:val="en-GB"/>
        </w:rPr>
        <w:t>مقياس (</w:t>
      </w:r>
      <w:r w:rsidRPr="00331576">
        <w:rPr>
          <w:rFonts w:hint="cs"/>
          <w:sz w:val="22"/>
          <w:rtl/>
          <w:lang w:val="en-GB"/>
        </w:rPr>
        <w:t>مقا</w:t>
      </w:r>
      <w:r>
        <w:rPr>
          <w:rFonts w:hint="cs"/>
          <w:sz w:val="22"/>
          <w:rtl/>
          <w:lang w:val="en-GB"/>
        </w:rPr>
        <w:t xml:space="preserve">ييس) لجمع المعلومات، بما في ذلك </w:t>
      </w:r>
      <w:r w:rsidRPr="00331576">
        <w:rPr>
          <w:rFonts w:hint="cs"/>
          <w:sz w:val="22"/>
          <w:rtl/>
          <w:lang w:val="en-GB"/>
        </w:rPr>
        <w:t>معلومات عن: الأطر القانونية والسياسات</w:t>
      </w:r>
      <w:r>
        <w:rPr>
          <w:rFonts w:hint="cs"/>
          <w:sz w:val="22"/>
          <w:rtl/>
          <w:lang w:val="en-GB"/>
        </w:rPr>
        <w:t>ية</w:t>
      </w:r>
      <w:r w:rsidRPr="00331576">
        <w:rPr>
          <w:rFonts w:hint="cs"/>
          <w:sz w:val="22"/>
          <w:rtl/>
          <w:lang w:val="en-GB"/>
        </w:rPr>
        <w:t xml:space="preserve"> القائمة والسمات الإيكولوجية والبيولوجية</w:t>
      </w:r>
      <w:r w:rsidR="00D270AC">
        <w:rPr>
          <w:rFonts w:hint="cs"/>
          <w:sz w:val="22"/>
          <w:rtl/>
          <w:lang w:val="en-GB"/>
        </w:rPr>
        <w:t>؛</w:t>
      </w:r>
      <w:r w:rsidRPr="00331576">
        <w:rPr>
          <w:rFonts w:hint="cs"/>
          <w:sz w:val="22"/>
          <w:rtl/>
          <w:lang w:val="en-GB"/>
        </w:rPr>
        <w:t xml:space="preserve"> والمناطق ذات الأهمية المحددة للحفظ</w:t>
      </w:r>
      <w:r w:rsidR="00D270AC">
        <w:rPr>
          <w:rFonts w:hint="cs"/>
          <w:sz w:val="22"/>
          <w:rtl/>
          <w:lang w:val="en-GB"/>
        </w:rPr>
        <w:t>؛</w:t>
      </w:r>
      <w:r w:rsidRPr="00331576">
        <w:rPr>
          <w:rFonts w:hint="cs"/>
          <w:sz w:val="22"/>
          <w:rtl/>
          <w:lang w:val="en-GB"/>
        </w:rPr>
        <w:t xml:space="preserve"> والاستخدامات والأنشطة في المناظر الطبيعية الأرضية والمناظر الطبيعية البحرية الأوسع نطاقا وفي المناطق المحددة ذات </w:t>
      </w:r>
      <w:r w:rsidRPr="00331576">
        <w:rPr>
          <w:rFonts w:hint="cs"/>
          <w:sz w:val="22"/>
          <w:rtl/>
          <w:lang w:val="en-GB"/>
        </w:rPr>
        <w:lastRenderedPageBreak/>
        <w:t>أهمية للحفظ</w:t>
      </w:r>
      <w:r w:rsidR="00D270AC">
        <w:rPr>
          <w:rFonts w:hint="cs"/>
          <w:sz w:val="22"/>
          <w:rtl/>
          <w:lang w:val="en-GB"/>
        </w:rPr>
        <w:t>؛</w:t>
      </w:r>
      <w:r w:rsidRPr="00331576">
        <w:rPr>
          <w:rFonts w:hint="cs"/>
          <w:sz w:val="22"/>
          <w:rtl/>
          <w:lang w:val="en-GB"/>
        </w:rPr>
        <w:t xml:space="preserve"> وأصحاب المصلحة المعنيين النشطين أو المهتمين بالمناظر الطبيعية الأرضية والمناظر الطبيعية البحرية الأوسع نطاقا، والتفاعلات المحتملة بين الاستخدامات البشرية</w:t>
      </w:r>
      <w:r w:rsidR="00D270AC">
        <w:rPr>
          <w:rFonts w:hint="cs"/>
          <w:sz w:val="22"/>
          <w:rtl/>
          <w:lang w:val="en-GB"/>
        </w:rPr>
        <w:t>؛</w:t>
      </w:r>
      <w:r w:rsidRPr="00331576">
        <w:rPr>
          <w:rFonts w:hint="cs"/>
          <w:sz w:val="22"/>
          <w:rtl/>
          <w:lang w:val="en-GB"/>
        </w:rPr>
        <w:t xml:space="preserve"> والآثار التراكمية عبر مجموعة من المقاييس المكانية، والاستجابات ومرونة/ضعف النظم لزيادة الاستخدام البشري والقوى الطبيعية</w:t>
      </w:r>
      <w:r w:rsidR="00D270AC">
        <w:rPr>
          <w:rFonts w:hint="cs"/>
          <w:sz w:val="22"/>
          <w:rtl/>
          <w:lang w:val="en-GB"/>
        </w:rPr>
        <w:t>؛</w:t>
      </w:r>
      <w:r w:rsidRPr="00331576">
        <w:rPr>
          <w:rFonts w:hint="cs"/>
          <w:sz w:val="22"/>
          <w:rtl/>
          <w:lang w:val="en-GB"/>
        </w:rPr>
        <w:t xml:space="preserve"> والترابط داخل وخارج المناظر الطبيعية الأرضية والمناظر الطبيعية البحرية؛</w:t>
      </w:r>
    </w:p>
    <w:p w:rsidR="00A87964" w:rsidRPr="00331576" w:rsidRDefault="00A87964" w:rsidP="00CF1672">
      <w:pPr>
        <w:numPr>
          <w:ilvl w:val="0"/>
          <w:numId w:val="36"/>
        </w:numPr>
        <w:spacing w:after="120"/>
        <w:ind w:left="-7" w:firstLine="567"/>
        <w:jc w:val="both"/>
        <w:rPr>
          <w:sz w:val="22"/>
          <w:lang w:val="en-GB"/>
        </w:rPr>
      </w:pPr>
      <w:r w:rsidRPr="00331576">
        <w:rPr>
          <w:rFonts w:hint="cs"/>
          <w:sz w:val="22"/>
          <w:rtl/>
          <w:lang w:val="en-GB"/>
        </w:rPr>
        <w:t xml:space="preserve">تحديد المصادر المتاحة للحصول على البيانات والمعلومات (بما في ذلك المعارف التقليدية والمحلية)، وتحديد الثغرات في المعلومات وتجميع البيانات والنماذج وغيرها من المعلومات ذات الصلة المتاحة، ووضع و/أو تحسين أدوات سهلة الاستخدام وذات مصدر مفتوح وفعالة وشفافة </w:t>
      </w:r>
      <w:r>
        <w:rPr>
          <w:rFonts w:hint="cs"/>
          <w:sz w:val="22"/>
          <w:rtl/>
          <w:lang w:val="en-GB"/>
        </w:rPr>
        <w:t>للاطلاع</w:t>
      </w:r>
      <w:r w:rsidRPr="00331576">
        <w:rPr>
          <w:rFonts w:hint="cs"/>
          <w:sz w:val="22"/>
          <w:rtl/>
          <w:lang w:val="en-GB"/>
        </w:rPr>
        <w:t xml:space="preserve"> </w:t>
      </w:r>
      <w:r w:rsidR="00D270AC">
        <w:rPr>
          <w:rFonts w:hint="cs"/>
          <w:sz w:val="22"/>
          <w:rtl/>
          <w:lang w:val="en-GB"/>
        </w:rPr>
        <w:t xml:space="preserve">على </w:t>
      </w:r>
      <w:r w:rsidRPr="00331576">
        <w:rPr>
          <w:rFonts w:hint="cs"/>
          <w:sz w:val="22"/>
          <w:rtl/>
          <w:lang w:val="en-GB"/>
        </w:rPr>
        <w:t>البيانات وإدماجها؛</w:t>
      </w:r>
    </w:p>
    <w:p w:rsidR="00A87964" w:rsidRPr="00331576" w:rsidRDefault="00A87964" w:rsidP="00CF1672">
      <w:pPr>
        <w:numPr>
          <w:ilvl w:val="0"/>
          <w:numId w:val="36"/>
        </w:numPr>
        <w:spacing w:after="120"/>
        <w:ind w:left="-7" w:firstLine="567"/>
        <w:jc w:val="both"/>
        <w:rPr>
          <w:sz w:val="22"/>
          <w:lang w:val="en-GB"/>
        </w:rPr>
      </w:pPr>
      <w:r w:rsidRPr="00331576">
        <w:rPr>
          <w:rFonts w:hint="cs"/>
          <w:sz w:val="22"/>
          <w:rtl/>
          <w:lang w:val="en-GB"/>
        </w:rPr>
        <w:t>التعرف على نظم القيم المتنوعة وفهمها؛</w:t>
      </w:r>
    </w:p>
    <w:p w:rsidR="00A87964" w:rsidRPr="00331576" w:rsidRDefault="00A87964" w:rsidP="00CF1672">
      <w:pPr>
        <w:numPr>
          <w:ilvl w:val="0"/>
          <w:numId w:val="36"/>
        </w:numPr>
        <w:spacing w:after="120"/>
        <w:ind w:left="-7" w:firstLine="567"/>
        <w:jc w:val="both"/>
        <w:rPr>
          <w:sz w:val="22"/>
          <w:lang w:val="en-GB"/>
        </w:rPr>
      </w:pPr>
      <w:r w:rsidRPr="00331576">
        <w:rPr>
          <w:rFonts w:hint="cs"/>
          <w:sz w:val="22"/>
          <w:rtl/>
          <w:lang w:val="en-GB"/>
        </w:rPr>
        <w:t>ضمان المشاركة الكاملة والفعالة للشعوب الأصلية والمجتمعات المحلية؛</w:t>
      </w:r>
    </w:p>
    <w:p w:rsidR="00A87964" w:rsidRPr="00331576" w:rsidRDefault="00A87964" w:rsidP="00CF1672">
      <w:pPr>
        <w:numPr>
          <w:ilvl w:val="0"/>
          <w:numId w:val="36"/>
        </w:numPr>
        <w:spacing w:after="120"/>
        <w:ind w:left="-7" w:firstLine="567"/>
        <w:jc w:val="both"/>
        <w:rPr>
          <w:sz w:val="22"/>
          <w:lang w:val="en-GB"/>
        </w:rPr>
      </w:pPr>
      <w:r w:rsidRPr="00331576">
        <w:rPr>
          <w:rFonts w:hint="cs"/>
          <w:sz w:val="22"/>
          <w:rtl/>
          <w:lang w:val="en-GB"/>
        </w:rPr>
        <w:t>وضع فهم مشترك بين أصحاب المصلحة بشأن أهداف إدماج المناطق البحرية المحمية وتدابير الحفظ الفعالة الأخرى القائمة على أساس المناطق في المناظر الطبيعية الأرضية والمناظر الطبيعية البحرية الأوسع نطاقا؛</w:t>
      </w:r>
    </w:p>
    <w:p w:rsidR="00A87964" w:rsidRPr="00331576" w:rsidRDefault="00A87964" w:rsidP="00D270AC">
      <w:pPr>
        <w:numPr>
          <w:ilvl w:val="0"/>
          <w:numId w:val="36"/>
        </w:numPr>
        <w:spacing w:after="120"/>
        <w:ind w:left="-7" w:firstLine="567"/>
        <w:jc w:val="both"/>
        <w:rPr>
          <w:sz w:val="22"/>
          <w:lang w:val="en-GB"/>
        </w:rPr>
      </w:pPr>
      <w:r w:rsidRPr="00331576">
        <w:rPr>
          <w:rFonts w:hint="cs"/>
          <w:sz w:val="22"/>
          <w:rtl/>
          <w:lang w:val="en-GB"/>
        </w:rPr>
        <w:t>ضمان أن جميع الأنشطة مسؤولة عن ال</w:t>
      </w:r>
      <w:r w:rsidR="00D270AC">
        <w:rPr>
          <w:rFonts w:hint="cs"/>
          <w:sz w:val="22"/>
          <w:rtl/>
          <w:lang w:val="en-GB"/>
        </w:rPr>
        <w:t>آثار</w:t>
      </w:r>
      <w:r w:rsidRPr="00331576">
        <w:rPr>
          <w:rFonts w:hint="cs"/>
          <w:sz w:val="22"/>
          <w:rtl/>
          <w:lang w:val="en-GB"/>
        </w:rPr>
        <w:t xml:space="preserve"> الناجم</w:t>
      </w:r>
      <w:r w:rsidR="00D270AC">
        <w:rPr>
          <w:rFonts w:hint="cs"/>
          <w:sz w:val="22"/>
          <w:rtl/>
          <w:lang w:val="en-GB"/>
        </w:rPr>
        <w:t>ة</w:t>
      </w:r>
      <w:r w:rsidRPr="00331576">
        <w:rPr>
          <w:rFonts w:hint="cs"/>
          <w:sz w:val="22"/>
          <w:rtl/>
          <w:lang w:val="en-GB"/>
        </w:rPr>
        <w:t xml:space="preserve"> عنها، سواء داخل أو خارج المناطق البحرية المحمية وتدابير الحفظ الفعالة الأخرى القائمة على أساس المناطق؛</w:t>
      </w:r>
    </w:p>
    <w:p w:rsidR="00A87964" w:rsidRPr="00331576" w:rsidRDefault="00A87964" w:rsidP="00CF1672">
      <w:pPr>
        <w:numPr>
          <w:ilvl w:val="0"/>
          <w:numId w:val="36"/>
        </w:numPr>
        <w:spacing w:after="120"/>
        <w:ind w:left="-7" w:firstLine="567"/>
        <w:jc w:val="both"/>
        <w:rPr>
          <w:sz w:val="22"/>
          <w:lang w:val="en-GB"/>
        </w:rPr>
      </w:pPr>
      <w:r w:rsidRPr="00331576">
        <w:rPr>
          <w:rFonts w:hint="cs"/>
          <w:sz w:val="22"/>
          <w:rtl/>
          <w:lang w:val="en-GB"/>
        </w:rPr>
        <w:t>وضع مؤشرات واضحة وموثوقة وقابلة للقياس لتقييم فعالية المناطق البحرية المحمية وتدابير الحفظ الفعالة الأخرى القائمة على أساس المناطق في تحقيق أهدافها، ولتقييم حالة المناظر الطبيعية الأرضية والمناظر الطبيعية البحرية الأوسع نطاقا؛</w:t>
      </w:r>
    </w:p>
    <w:p w:rsidR="00A87964" w:rsidRPr="00331576" w:rsidRDefault="00A87964" w:rsidP="00CF1672">
      <w:pPr>
        <w:numPr>
          <w:ilvl w:val="0"/>
          <w:numId w:val="35"/>
        </w:numPr>
        <w:spacing w:after="120"/>
        <w:ind w:left="-7" w:firstLine="0"/>
        <w:jc w:val="both"/>
        <w:rPr>
          <w:sz w:val="22"/>
          <w:lang w:val="en-GB"/>
        </w:rPr>
      </w:pPr>
      <w:r>
        <w:rPr>
          <w:rFonts w:hint="cs"/>
          <w:sz w:val="22"/>
          <w:rtl/>
          <w:lang w:val="en-GB"/>
        </w:rPr>
        <w:t xml:space="preserve">وفيما يلي </w:t>
      </w:r>
      <w:r w:rsidRPr="00331576">
        <w:rPr>
          <w:rFonts w:hint="cs"/>
          <w:sz w:val="22"/>
          <w:rtl/>
          <w:lang w:val="en-GB"/>
        </w:rPr>
        <w:t>ن</w:t>
      </w:r>
      <w:r>
        <w:rPr>
          <w:rFonts w:hint="cs"/>
          <w:sz w:val="22"/>
          <w:rtl/>
          <w:lang w:val="en-GB"/>
        </w:rPr>
        <w:t>ُ</w:t>
      </w:r>
      <w:r w:rsidRPr="00331576">
        <w:rPr>
          <w:rFonts w:hint="cs"/>
          <w:sz w:val="22"/>
          <w:rtl/>
          <w:lang w:val="en-GB"/>
        </w:rPr>
        <w:t>هج لإدارة المناظر الطبيعية الأرضية والمناظر الطبيعية البحرية الأوسع نطاقا من أجل ضمان فعالية المناطق البحرية المحمية وتدابير الحفظ الفعالة الأخرى القائمة على أساس المناطق، مع التسليم بأن هذه ال</w:t>
      </w:r>
      <w:r>
        <w:rPr>
          <w:rFonts w:hint="cs"/>
          <w:sz w:val="22"/>
          <w:rtl/>
          <w:lang w:val="en-GB"/>
        </w:rPr>
        <w:t>نُهج</w:t>
      </w:r>
      <w:r w:rsidRPr="00331576">
        <w:rPr>
          <w:rFonts w:hint="cs"/>
          <w:sz w:val="22"/>
          <w:rtl/>
          <w:lang w:val="en-GB"/>
        </w:rPr>
        <w:t xml:space="preserve"> ليست شاملة وأن هناك مصادر أخرى للإرشاد بشأن هذه المسائل:</w:t>
      </w:r>
    </w:p>
    <w:p w:rsidR="00A87964" w:rsidRPr="00331576" w:rsidRDefault="00A87964" w:rsidP="00CF1672">
      <w:pPr>
        <w:numPr>
          <w:ilvl w:val="0"/>
          <w:numId w:val="37"/>
        </w:numPr>
        <w:spacing w:after="120"/>
        <w:ind w:left="-7" w:firstLine="567"/>
        <w:jc w:val="both"/>
        <w:rPr>
          <w:sz w:val="22"/>
          <w:lang w:val="en-GB"/>
        </w:rPr>
      </w:pPr>
      <w:r w:rsidRPr="00331576">
        <w:rPr>
          <w:rFonts w:hint="cs"/>
          <w:sz w:val="22"/>
          <w:rtl/>
          <w:lang w:val="en-GB"/>
        </w:rPr>
        <w:t>وضع و/أو تعزيز الحوكمة والإدارة المتكاملة لدعم تخطيط المناظر الطبيعية الأرضية والمناظر الطبيعية البحرية، وتنسيق التخطيط، وتحديد الأهداف والحوكمة عبر النطاقات الجغرافية؛</w:t>
      </w:r>
    </w:p>
    <w:p w:rsidR="00A87964" w:rsidRPr="00331576" w:rsidRDefault="00A87964" w:rsidP="00CF1672">
      <w:pPr>
        <w:numPr>
          <w:ilvl w:val="0"/>
          <w:numId w:val="37"/>
        </w:numPr>
        <w:spacing w:after="120"/>
        <w:ind w:left="-7" w:firstLine="567"/>
        <w:jc w:val="both"/>
        <w:rPr>
          <w:sz w:val="22"/>
          <w:lang w:val="en-GB"/>
        </w:rPr>
      </w:pPr>
      <w:r w:rsidRPr="00331576">
        <w:rPr>
          <w:rFonts w:hint="cs"/>
          <w:sz w:val="22"/>
          <w:rtl/>
          <w:lang w:val="en-GB"/>
        </w:rPr>
        <w:t>وضع و/أو صقل أدوات دعم اتخاذ القرار لتخطيط المناظر الطبيعية الأرضية والمناظر الطبيعية البحرية؛</w:t>
      </w:r>
    </w:p>
    <w:p w:rsidR="00A87964" w:rsidRPr="00331576" w:rsidRDefault="00A87964" w:rsidP="00CF1672">
      <w:pPr>
        <w:numPr>
          <w:ilvl w:val="0"/>
          <w:numId w:val="37"/>
        </w:numPr>
        <w:spacing w:after="120"/>
        <w:ind w:left="-7" w:firstLine="567"/>
        <w:jc w:val="both"/>
        <w:rPr>
          <w:sz w:val="22"/>
          <w:lang w:val="en-GB"/>
        </w:rPr>
      </w:pPr>
      <w:r w:rsidRPr="00331576">
        <w:rPr>
          <w:rFonts w:hint="cs"/>
          <w:sz w:val="22"/>
          <w:rtl/>
          <w:lang w:val="en-GB"/>
        </w:rPr>
        <w:t>ضمان وجود وتنفيذ التشريعات ذات الصلة؛</w:t>
      </w:r>
    </w:p>
    <w:p w:rsidR="00A87964" w:rsidRPr="00331576" w:rsidRDefault="00A87964" w:rsidP="00CF1672">
      <w:pPr>
        <w:numPr>
          <w:ilvl w:val="0"/>
          <w:numId w:val="37"/>
        </w:numPr>
        <w:spacing w:after="120"/>
        <w:ind w:left="-7" w:firstLine="567"/>
        <w:jc w:val="both"/>
        <w:rPr>
          <w:sz w:val="22"/>
          <w:lang w:val="en-GB"/>
        </w:rPr>
      </w:pPr>
      <w:r w:rsidRPr="00331576">
        <w:rPr>
          <w:rFonts w:hint="cs"/>
          <w:sz w:val="22"/>
          <w:rtl/>
          <w:lang w:val="en-GB"/>
        </w:rPr>
        <w:t xml:space="preserve">فهم وتقييم حالة استخدام وإدارة المناظر الطبيعية الأرضية والمناظر الطبيعية البحرية </w:t>
      </w:r>
      <w:r>
        <w:rPr>
          <w:rFonts w:hint="cs"/>
          <w:sz w:val="22"/>
          <w:rtl/>
          <w:lang w:val="en-GB"/>
        </w:rPr>
        <w:t xml:space="preserve">الأوسع نطاقا </w:t>
      </w:r>
      <w:r w:rsidRPr="00331576">
        <w:rPr>
          <w:rFonts w:hint="cs"/>
          <w:sz w:val="22"/>
          <w:rtl/>
          <w:lang w:val="en-GB"/>
        </w:rPr>
        <w:t>وتحديد المناطق التي تحتاج إلى تعزيز حمايتها؛</w:t>
      </w:r>
    </w:p>
    <w:p w:rsidR="00A87964" w:rsidRPr="00331576" w:rsidRDefault="00A87964" w:rsidP="00CF1672">
      <w:pPr>
        <w:numPr>
          <w:ilvl w:val="0"/>
          <w:numId w:val="37"/>
        </w:numPr>
        <w:spacing w:after="120"/>
        <w:ind w:left="-7" w:firstLine="567"/>
        <w:jc w:val="both"/>
        <w:rPr>
          <w:sz w:val="22"/>
          <w:lang w:val="en-GB"/>
        </w:rPr>
      </w:pPr>
      <w:r w:rsidRPr="00331576">
        <w:rPr>
          <w:rFonts w:hint="cs"/>
          <w:sz w:val="22"/>
          <w:rtl/>
          <w:lang w:val="en-GB"/>
        </w:rPr>
        <w:t>إجراء تقييمات التهديد، واستخدام تسلسل بشأن تخفيف الأثر؛</w:t>
      </w:r>
    </w:p>
    <w:p w:rsidR="00A87964" w:rsidRPr="00331576" w:rsidRDefault="00A87964" w:rsidP="00CF1672">
      <w:pPr>
        <w:numPr>
          <w:ilvl w:val="0"/>
          <w:numId w:val="37"/>
        </w:numPr>
        <w:spacing w:after="120"/>
        <w:ind w:left="-7" w:firstLine="567"/>
        <w:jc w:val="both"/>
        <w:rPr>
          <w:sz w:val="22"/>
          <w:lang w:val="en-GB"/>
        </w:rPr>
      </w:pPr>
      <w:r w:rsidRPr="00331576">
        <w:rPr>
          <w:rFonts w:hint="cs"/>
          <w:sz w:val="22"/>
          <w:rtl/>
          <w:lang w:val="en-GB"/>
        </w:rPr>
        <w:t>تقييم التوافق النسبي و/أو عدم التوافق النسبي بين الاستخدامات الحالية وتلك المقترحة، بالإضافة إلى التفاعلات والآثار الناجمة عن التغير البيئي الأوسع نطاقا (مثل تغير المناخ)؛</w:t>
      </w:r>
    </w:p>
    <w:p w:rsidR="00A87964" w:rsidRPr="00331576" w:rsidRDefault="00A87964" w:rsidP="00CF1672">
      <w:pPr>
        <w:numPr>
          <w:ilvl w:val="0"/>
          <w:numId w:val="37"/>
        </w:numPr>
        <w:spacing w:after="120"/>
        <w:ind w:left="-7" w:firstLine="567"/>
        <w:jc w:val="both"/>
        <w:rPr>
          <w:sz w:val="22"/>
          <w:lang w:val="en-GB"/>
        </w:rPr>
      </w:pPr>
      <w:r w:rsidRPr="00331576">
        <w:rPr>
          <w:rFonts w:hint="cs"/>
          <w:sz w:val="22"/>
          <w:rtl/>
          <w:lang w:val="en-GB"/>
        </w:rPr>
        <w:t xml:space="preserve">فهم </w:t>
      </w:r>
      <w:r>
        <w:rPr>
          <w:rFonts w:hint="cs"/>
          <w:sz w:val="22"/>
          <w:rtl/>
          <w:lang w:val="en-GB"/>
        </w:rPr>
        <w:t>النزاعات</w:t>
      </w:r>
      <w:r w:rsidRPr="00331576">
        <w:rPr>
          <w:rFonts w:hint="cs"/>
          <w:sz w:val="22"/>
          <w:rtl/>
          <w:lang w:val="en-GB"/>
        </w:rPr>
        <w:t xml:space="preserve"> وإزاحة سبل العيش وتحديد ال</w:t>
      </w:r>
      <w:r>
        <w:rPr>
          <w:rFonts w:hint="cs"/>
          <w:sz w:val="22"/>
          <w:rtl/>
          <w:lang w:val="en-GB"/>
        </w:rPr>
        <w:t>نُهج</w:t>
      </w:r>
      <w:r w:rsidRPr="00331576">
        <w:rPr>
          <w:rFonts w:hint="cs"/>
          <w:sz w:val="22"/>
          <w:rtl/>
          <w:lang w:val="en-GB"/>
        </w:rPr>
        <w:t xml:space="preserve"> ذات الصلة لتوفير سبل عيش بديلة والتعويض عنها؛</w:t>
      </w:r>
    </w:p>
    <w:p w:rsidR="00A87964" w:rsidRPr="00331576" w:rsidRDefault="00A87964" w:rsidP="00CF1672">
      <w:pPr>
        <w:numPr>
          <w:ilvl w:val="0"/>
          <w:numId w:val="37"/>
        </w:numPr>
        <w:spacing w:after="120"/>
        <w:ind w:left="-7" w:firstLine="567"/>
        <w:jc w:val="both"/>
        <w:rPr>
          <w:sz w:val="22"/>
          <w:lang w:val="en-GB"/>
        </w:rPr>
      </w:pPr>
      <w:r w:rsidRPr="00331576">
        <w:rPr>
          <w:rFonts w:hint="cs"/>
          <w:sz w:val="22"/>
          <w:rtl/>
          <w:lang w:val="en-GB"/>
        </w:rPr>
        <w:t>التواصل مع أصحاب المصلحة المعنيين عبر المناظر الطبيعية الأرضية والمناظر الطبيعية البحرية الأوسع نطاقا، وإشراكهم بطريقة متاحة وفعالة ومناسبة؛</w:t>
      </w:r>
    </w:p>
    <w:p w:rsidR="00A87964" w:rsidRPr="00331576" w:rsidRDefault="00A87964" w:rsidP="00CF1672">
      <w:pPr>
        <w:numPr>
          <w:ilvl w:val="0"/>
          <w:numId w:val="37"/>
        </w:numPr>
        <w:spacing w:after="120"/>
        <w:ind w:left="-7" w:firstLine="567"/>
        <w:jc w:val="both"/>
        <w:rPr>
          <w:sz w:val="22"/>
          <w:lang w:val="en-GB"/>
        </w:rPr>
      </w:pPr>
      <w:r w:rsidRPr="00331576">
        <w:rPr>
          <w:rFonts w:hint="cs"/>
          <w:sz w:val="22"/>
          <w:rtl/>
          <w:lang w:val="en-GB"/>
        </w:rPr>
        <w:lastRenderedPageBreak/>
        <w:t>ضمان أن التخطيط والإدارة يتسقان مع مجموعة الثقافات ونظم القيم السائدة في المناظر الطبيعية الأرضية والمناظر الطبيعية البحرية الأوسع نطاقا؛</w:t>
      </w:r>
    </w:p>
    <w:p w:rsidR="00A87964" w:rsidRPr="00331576" w:rsidRDefault="00A87964" w:rsidP="00CF1672">
      <w:pPr>
        <w:numPr>
          <w:ilvl w:val="0"/>
          <w:numId w:val="37"/>
        </w:numPr>
        <w:spacing w:after="120"/>
        <w:ind w:left="-7" w:firstLine="567"/>
        <w:jc w:val="both"/>
        <w:rPr>
          <w:sz w:val="22"/>
          <w:lang w:val="en-GB"/>
        </w:rPr>
      </w:pPr>
      <w:r w:rsidRPr="00331576">
        <w:rPr>
          <w:rFonts w:hint="cs"/>
          <w:sz w:val="22"/>
          <w:rtl/>
          <w:lang w:val="en-GB"/>
        </w:rPr>
        <w:t>تحديد وإشراك القادة والأبطال المحليين/الوطنيين؛</w:t>
      </w:r>
    </w:p>
    <w:p w:rsidR="00A87964" w:rsidRPr="00331576" w:rsidRDefault="00A87964" w:rsidP="00CF1672">
      <w:pPr>
        <w:numPr>
          <w:ilvl w:val="0"/>
          <w:numId w:val="37"/>
        </w:numPr>
        <w:spacing w:after="120"/>
        <w:ind w:left="-7" w:firstLine="567"/>
        <w:jc w:val="both"/>
        <w:rPr>
          <w:sz w:val="22"/>
          <w:lang w:val="en-GB"/>
        </w:rPr>
      </w:pPr>
      <w:r w:rsidRPr="00331576">
        <w:rPr>
          <w:rFonts w:hint="cs"/>
          <w:sz w:val="22"/>
          <w:rtl/>
          <w:lang w:val="en-GB"/>
        </w:rPr>
        <w:t>بناء و/أو تعزيز القدرة على دعم تخطيط المناظر الطبيعية الأرضية والمناظر الطبيعية البحرية الأوسع نطاقا.</w:t>
      </w:r>
    </w:p>
    <w:p w:rsidR="00A87964" w:rsidRPr="00331576" w:rsidRDefault="00A87964" w:rsidP="00CF1672">
      <w:pPr>
        <w:spacing w:after="120"/>
        <w:ind w:left="1710" w:right="720" w:hanging="810"/>
        <w:jc w:val="both"/>
        <w:rPr>
          <w:b/>
          <w:bCs/>
          <w:sz w:val="22"/>
          <w:rtl/>
          <w:lang w:val="en-GB"/>
        </w:rPr>
      </w:pPr>
      <w:r w:rsidRPr="00331576">
        <w:rPr>
          <w:rFonts w:hint="cs"/>
          <w:b/>
          <w:bCs/>
          <w:sz w:val="22"/>
          <w:rtl/>
          <w:lang w:val="en-GB"/>
        </w:rPr>
        <w:t>دال-</w:t>
      </w:r>
      <w:r w:rsidRPr="00331576">
        <w:rPr>
          <w:b/>
          <w:bCs/>
          <w:sz w:val="22"/>
          <w:rtl/>
          <w:lang w:val="en-GB"/>
        </w:rPr>
        <w:tab/>
      </w:r>
      <w:r w:rsidRPr="00331576">
        <w:rPr>
          <w:rFonts w:hint="cs"/>
          <w:b/>
          <w:bCs/>
          <w:sz w:val="22"/>
          <w:rtl/>
          <w:lang w:val="en-GB"/>
        </w:rPr>
        <w:t>الدروس المستفادة من التجارب في استخدام أنواع مختلفة من تدابير الحفظ/الإدارة القائمة على أساس المناطق في المناطق البحرية والساحلية</w:t>
      </w:r>
    </w:p>
    <w:p w:rsidR="00A87964" w:rsidRPr="00331576" w:rsidRDefault="00A87964" w:rsidP="00CF1672">
      <w:pPr>
        <w:spacing w:after="120"/>
        <w:jc w:val="both"/>
        <w:rPr>
          <w:sz w:val="22"/>
          <w:rtl/>
          <w:lang w:val="en-GB"/>
        </w:rPr>
      </w:pPr>
      <w:r>
        <w:rPr>
          <w:sz w:val="22"/>
        </w:rPr>
        <w:t>6</w:t>
      </w:r>
      <w:r w:rsidRPr="00331576">
        <w:rPr>
          <w:rFonts w:hint="cs"/>
          <w:sz w:val="22"/>
          <w:rtl/>
          <w:lang w:val="en-GB"/>
        </w:rPr>
        <w:t>-</w:t>
      </w:r>
      <w:r w:rsidRPr="00331576">
        <w:rPr>
          <w:sz w:val="22"/>
          <w:rtl/>
          <w:lang w:val="en-GB"/>
        </w:rPr>
        <w:tab/>
      </w:r>
      <w:r>
        <w:rPr>
          <w:rFonts w:hint="cs"/>
          <w:sz w:val="22"/>
          <w:rtl/>
          <w:lang w:val="en-GB"/>
        </w:rPr>
        <w:t>تم تسليط الضوء على ال</w:t>
      </w:r>
      <w:r w:rsidRPr="00331576">
        <w:rPr>
          <w:rFonts w:hint="cs"/>
          <w:sz w:val="22"/>
          <w:rtl/>
          <w:lang w:val="en-GB"/>
        </w:rPr>
        <w:t xml:space="preserve">دروس </w:t>
      </w:r>
      <w:r>
        <w:rPr>
          <w:rFonts w:hint="cs"/>
          <w:sz w:val="22"/>
          <w:rtl/>
          <w:lang w:val="en-GB"/>
        </w:rPr>
        <w:t>ال</w:t>
      </w:r>
      <w:r w:rsidRPr="00331576">
        <w:rPr>
          <w:rFonts w:hint="cs"/>
          <w:sz w:val="22"/>
          <w:rtl/>
          <w:lang w:val="en-GB"/>
        </w:rPr>
        <w:t xml:space="preserve">مستفادة </w:t>
      </w:r>
      <w:r>
        <w:rPr>
          <w:rFonts w:hint="cs"/>
          <w:sz w:val="22"/>
          <w:rtl/>
          <w:lang w:val="en-GB"/>
        </w:rPr>
        <w:t xml:space="preserve">التالية </w:t>
      </w:r>
      <w:r w:rsidRPr="00331576">
        <w:rPr>
          <w:rFonts w:hint="cs"/>
          <w:sz w:val="22"/>
          <w:rtl/>
          <w:lang w:val="en-GB"/>
        </w:rPr>
        <w:t>من التجارب في مختلف أنواع تدابير الحفظ/الإدارة القائمة على أساس المناطق في المناطق البحرية والساحلية:</w:t>
      </w:r>
    </w:p>
    <w:p w:rsidR="00A87964" w:rsidRPr="00331576" w:rsidRDefault="00A87964" w:rsidP="00CF1672">
      <w:pPr>
        <w:numPr>
          <w:ilvl w:val="0"/>
          <w:numId w:val="38"/>
        </w:numPr>
        <w:spacing w:after="120"/>
        <w:ind w:left="-7" w:firstLine="567"/>
        <w:jc w:val="both"/>
        <w:rPr>
          <w:sz w:val="22"/>
          <w:lang w:val="en-GB"/>
        </w:rPr>
      </w:pPr>
      <w:r w:rsidRPr="00331576">
        <w:rPr>
          <w:rFonts w:hint="cs"/>
          <w:sz w:val="22"/>
          <w:rtl/>
          <w:lang w:val="en-GB"/>
        </w:rPr>
        <w:t>بالنسبة لأنواع مختلفة من تدابير الحفظ/الإدارة القائمة على أساس المناطق (مع اختلاف المناطق، ومدة ودرجة التقييد)، قد يكون الأداء من حيث حماية التنوع البيولوجي متغيرا بدرجة كبيرة، ويعزى ذلك في الغالب إلى السياق الإيكولوجي والاجتماعي والاقتصادي وسياق الحوكمة في المنطقة، وطبيعة تنفيذ التدابير؛</w:t>
      </w:r>
    </w:p>
    <w:p w:rsidR="00A87964" w:rsidRPr="00331576" w:rsidRDefault="00A87964" w:rsidP="005F33FD">
      <w:pPr>
        <w:numPr>
          <w:ilvl w:val="0"/>
          <w:numId w:val="38"/>
        </w:numPr>
        <w:spacing w:after="120"/>
        <w:ind w:left="-7" w:firstLine="567"/>
        <w:jc w:val="both"/>
        <w:rPr>
          <w:sz w:val="22"/>
          <w:lang w:val="en-GB"/>
        </w:rPr>
      </w:pPr>
      <w:r w:rsidRPr="00331576">
        <w:rPr>
          <w:rFonts w:hint="cs"/>
          <w:sz w:val="22"/>
          <w:rtl/>
          <w:lang w:val="en-GB"/>
        </w:rPr>
        <w:t>على الرغم من أن زيادة مساحة المنطقة والمدة ودرجة التقييد تؤدي عموما إلى زيادة حماية العديد من مكونات الت</w:t>
      </w:r>
      <w:r w:rsidR="005F33FD">
        <w:rPr>
          <w:rFonts w:hint="cs"/>
          <w:sz w:val="22"/>
          <w:rtl/>
          <w:lang w:val="en-GB"/>
        </w:rPr>
        <w:t>نوع البيولوجي، إلا أن آثار النظ</w:t>
      </w:r>
      <w:r w:rsidRPr="00331576">
        <w:rPr>
          <w:rFonts w:hint="cs"/>
          <w:sz w:val="22"/>
          <w:rtl/>
          <w:lang w:val="en-GB"/>
        </w:rPr>
        <w:t>م الإيكولوجي</w:t>
      </w:r>
      <w:r w:rsidR="005F33FD">
        <w:rPr>
          <w:rFonts w:hint="cs"/>
          <w:sz w:val="22"/>
          <w:rtl/>
          <w:lang w:val="en-GB"/>
        </w:rPr>
        <w:t>ة</w:t>
      </w:r>
      <w:r w:rsidRPr="00331576">
        <w:rPr>
          <w:rFonts w:hint="cs"/>
          <w:sz w:val="22"/>
          <w:rtl/>
          <w:lang w:val="en-GB"/>
        </w:rPr>
        <w:t xml:space="preserve"> الناجم</w:t>
      </w:r>
      <w:r w:rsidR="005F33FD">
        <w:rPr>
          <w:rFonts w:hint="cs"/>
          <w:sz w:val="22"/>
          <w:rtl/>
          <w:lang w:val="en-GB"/>
        </w:rPr>
        <w:t>ة</w:t>
      </w:r>
      <w:r w:rsidRPr="00331576">
        <w:rPr>
          <w:rFonts w:hint="cs"/>
          <w:sz w:val="22"/>
          <w:rtl/>
          <w:lang w:val="en-GB"/>
        </w:rPr>
        <w:t xml:space="preserve"> عن الأنشطة البشرية التي أزيحت نتيجة الاستبعادات قد تزيد في المناطق التي تستمر فيها هذه الأنشطة. وي</w:t>
      </w:r>
      <w:r w:rsidR="005F33FD">
        <w:rPr>
          <w:rFonts w:hint="cs"/>
          <w:sz w:val="22"/>
          <w:rtl/>
          <w:lang w:val="en-GB"/>
        </w:rPr>
        <w:t>نبغي</w:t>
      </w:r>
      <w:r w:rsidRPr="00331576">
        <w:rPr>
          <w:rFonts w:hint="cs"/>
          <w:sz w:val="22"/>
          <w:rtl/>
          <w:lang w:val="en-GB"/>
        </w:rPr>
        <w:t xml:space="preserve"> أن يشمل تخطيط الحفظ الفعال الشامل جميع </w:t>
      </w:r>
      <w:r w:rsidR="005F33FD">
        <w:rPr>
          <w:rFonts w:hint="cs"/>
          <w:sz w:val="22"/>
          <w:rtl/>
          <w:lang w:val="en-GB"/>
        </w:rPr>
        <w:t xml:space="preserve">كل </w:t>
      </w:r>
      <w:r w:rsidRPr="00331576">
        <w:rPr>
          <w:rFonts w:hint="cs"/>
          <w:sz w:val="22"/>
          <w:rtl/>
          <w:lang w:val="en-GB"/>
        </w:rPr>
        <w:t>هذه الاعتبارات؛</w:t>
      </w:r>
    </w:p>
    <w:p w:rsidR="00A87964" w:rsidRPr="00331576" w:rsidRDefault="00A87964" w:rsidP="005F33FD">
      <w:pPr>
        <w:numPr>
          <w:ilvl w:val="0"/>
          <w:numId w:val="38"/>
        </w:numPr>
        <w:spacing w:after="120"/>
        <w:ind w:left="-7" w:firstLine="567"/>
        <w:jc w:val="both"/>
        <w:rPr>
          <w:sz w:val="22"/>
          <w:lang w:val="en-GB"/>
        </w:rPr>
      </w:pPr>
      <w:r w:rsidRPr="00331576">
        <w:rPr>
          <w:rFonts w:hint="cs"/>
          <w:sz w:val="22"/>
          <w:rtl/>
          <w:lang w:val="en-GB"/>
        </w:rPr>
        <w:t xml:space="preserve">يمكن أن تكون التدابير المصممة والمنفذة بشكل جيد فعالة حتى إذا كانت المناطق </w:t>
      </w:r>
      <w:r w:rsidR="005F33FD">
        <w:rPr>
          <w:rFonts w:hint="cs"/>
          <w:sz w:val="22"/>
          <w:rtl/>
          <w:lang w:val="en-GB"/>
        </w:rPr>
        <w:t>ليست</w:t>
      </w:r>
      <w:r w:rsidRPr="00331576">
        <w:rPr>
          <w:rFonts w:hint="cs"/>
          <w:sz w:val="22"/>
          <w:rtl/>
          <w:lang w:val="en-GB"/>
        </w:rPr>
        <w:t xml:space="preserve"> كبيرة وذات قيود دائمة، ويمكن أن تكون التدابير المصممة والمنفذة بشكل سيء غير فعالة، بغض النظر عن حجمها؛</w:t>
      </w:r>
    </w:p>
    <w:p w:rsidR="00A87964" w:rsidRPr="00331576" w:rsidRDefault="00A87964" w:rsidP="00CF1672">
      <w:pPr>
        <w:numPr>
          <w:ilvl w:val="0"/>
          <w:numId w:val="38"/>
        </w:numPr>
        <w:spacing w:after="120"/>
        <w:ind w:left="-7" w:firstLine="567"/>
        <w:jc w:val="both"/>
        <w:rPr>
          <w:sz w:val="22"/>
          <w:lang w:val="en-GB"/>
        </w:rPr>
      </w:pPr>
      <w:r w:rsidRPr="00331576">
        <w:rPr>
          <w:rFonts w:hint="cs"/>
          <w:sz w:val="22"/>
          <w:rtl/>
          <w:lang w:val="en-GB"/>
        </w:rPr>
        <w:t xml:space="preserve">ينبغي تقييم فعالية تدابير الحفظ القائمة على أساس المناطق على أساس كل حالة على حدة، مع مراعاة خصائص التدبير </w:t>
      </w:r>
      <w:r w:rsidR="005F33FD">
        <w:rPr>
          <w:rFonts w:hint="cs"/>
          <w:sz w:val="22"/>
          <w:rtl/>
          <w:lang w:val="en-GB"/>
        </w:rPr>
        <w:t xml:space="preserve">(التدابير) </w:t>
      </w:r>
      <w:r w:rsidRPr="00331576">
        <w:rPr>
          <w:rFonts w:hint="cs"/>
          <w:sz w:val="22"/>
          <w:rtl/>
          <w:lang w:val="en-GB"/>
        </w:rPr>
        <w:t>الجاري تنفيذها والسياق الذي تنفذ فيه</w:t>
      </w:r>
      <w:r>
        <w:rPr>
          <w:rFonts w:hint="cs"/>
          <w:sz w:val="22"/>
          <w:rtl/>
          <w:lang w:val="en-GB"/>
        </w:rPr>
        <w:t>، مع المسؤولية المشتركة</w:t>
      </w:r>
      <w:r w:rsidRPr="00331576">
        <w:rPr>
          <w:rFonts w:hint="cs"/>
          <w:sz w:val="22"/>
          <w:rtl/>
          <w:lang w:val="en-GB"/>
        </w:rPr>
        <w:t>؛</w:t>
      </w:r>
    </w:p>
    <w:p w:rsidR="00A87964" w:rsidRPr="00331576" w:rsidRDefault="00A87964" w:rsidP="00CF1672">
      <w:pPr>
        <w:numPr>
          <w:ilvl w:val="0"/>
          <w:numId w:val="38"/>
        </w:numPr>
        <w:spacing w:after="120"/>
        <w:ind w:left="-7" w:firstLine="567"/>
        <w:jc w:val="both"/>
        <w:rPr>
          <w:sz w:val="22"/>
          <w:lang w:val="en-GB"/>
        </w:rPr>
      </w:pPr>
      <w:r w:rsidRPr="00331576">
        <w:rPr>
          <w:rFonts w:hint="cs"/>
          <w:sz w:val="22"/>
          <w:rtl/>
          <w:lang w:val="en-GB"/>
        </w:rPr>
        <w:t>تشمل السمات الرئيسية للمنطقة التي يتعين النظر فيها عند تقييم تطبيقات محددة لتدبير الحفظ/الإدارة القائم على أساس المناطق ما يلي:</w:t>
      </w:r>
    </w:p>
    <w:p w:rsidR="00A87964" w:rsidRPr="00331576" w:rsidRDefault="00A87964" w:rsidP="005F33FD">
      <w:pPr>
        <w:numPr>
          <w:ilvl w:val="0"/>
          <w:numId w:val="39"/>
        </w:numPr>
        <w:spacing w:after="120"/>
        <w:ind w:left="1440" w:hanging="720"/>
        <w:jc w:val="both"/>
        <w:rPr>
          <w:sz w:val="22"/>
          <w:lang w:val="en-GB"/>
        </w:rPr>
      </w:pPr>
      <w:r w:rsidRPr="00331576">
        <w:rPr>
          <w:rFonts w:hint="cs"/>
          <w:sz w:val="22"/>
          <w:rtl/>
          <w:lang w:val="en-GB"/>
        </w:rPr>
        <w:t>المكونات الإيكولوجية لشواغل الحفظ الخاصة في كل من المنطقة المحددة والإقليم الأكبر</w:t>
      </w:r>
      <w:r>
        <w:rPr>
          <w:rFonts w:hint="cs"/>
          <w:sz w:val="22"/>
          <w:rtl/>
          <w:lang w:val="en-GB"/>
        </w:rPr>
        <w:t>، فيما يتعلق بالنظم الإيكولوجية المجاورة</w:t>
      </w:r>
      <w:r w:rsidRPr="00331576">
        <w:rPr>
          <w:rFonts w:hint="cs"/>
          <w:sz w:val="22"/>
          <w:rtl/>
          <w:lang w:val="en-GB"/>
        </w:rPr>
        <w:t>، وكيفية مساهمة التدبير في حفظهما؛</w:t>
      </w:r>
    </w:p>
    <w:p w:rsidR="00A87964" w:rsidRPr="00331576" w:rsidRDefault="00A87964" w:rsidP="005F33FD">
      <w:pPr>
        <w:numPr>
          <w:ilvl w:val="0"/>
          <w:numId w:val="39"/>
        </w:numPr>
        <w:spacing w:after="120"/>
        <w:ind w:left="1440" w:hanging="720"/>
        <w:jc w:val="both"/>
        <w:rPr>
          <w:sz w:val="22"/>
          <w:lang w:val="en-GB"/>
        </w:rPr>
      </w:pPr>
      <w:r w:rsidRPr="00331576">
        <w:rPr>
          <w:rFonts w:hint="cs"/>
          <w:sz w:val="22"/>
          <w:rtl/>
          <w:lang w:val="en-GB"/>
        </w:rPr>
        <w:t>حجم ومدة ومدى قيود المنطقة ومكانها؛</w:t>
      </w:r>
    </w:p>
    <w:p w:rsidR="00A87964" w:rsidRPr="00331576" w:rsidRDefault="00A87964" w:rsidP="005F33FD">
      <w:pPr>
        <w:numPr>
          <w:ilvl w:val="0"/>
          <w:numId w:val="39"/>
        </w:numPr>
        <w:spacing w:after="120"/>
        <w:ind w:left="1440" w:hanging="720"/>
        <w:jc w:val="both"/>
        <w:rPr>
          <w:sz w:val="22"/>
          <w:lang w:val="en-GB"/>
        </w:rPr>
      </w:pPr>
      <w:r w:rsidRPr="00331576">
        <w:rPr>
          <w:rFonts w:hint="cs"/>
          <w:sz w:val="22"/>
          <w:rtl/>
          <w:lang w:val="en-GB"/>
        </w:rPr>
        <w:t>قدرة السلطة الإدارية على تنفيذ التدبير إذا ما تم اعتماده، ورصد وإنفاذ القانون في المنطقة أثناء وجود التدبير؛</w:t>
      </w:r>
    </w:p>
    <w:p w:rsidR="00A87964" w:rsidRPr="00331576" w:rsidRDefault="00A87964" w:rsidP="005F33FD">
      <w:pPr>
        <w:numPr>
          <w:ilvl w:val="0"/>
          <w:numId w:val="39"/>
        </w:numPr>
        <w:spacing w:after="120"/>
        <w:ind w:left="1440" w:hanging="720"/>
        <w:jc w:val="both"/>
        <w:rPr>
          <w:sz w:val="22"/>
          <w:lang w:val="en-GB"/>
        </w:rPr>
      </w:pPr>
      <w:r>
        <w:rPr>
          <w:rFonts w:hint="cs"/>
          <w:sz w:val="22"/>
          <w:rtl/>
          <w:lang w:val="en-GB"/>
        </w:rPr>
        <w:t>ال</w:t>
      </w:r>
      <w:r w:rsidRPr="00331576">
        <w:rPr>
          <w:rFonts w:hint="cs"/>
          <w:sz w:val="22"/>
          <w:rtl/>
          <w:lang w:val="en-GB"/>
        </w:rPr>
        <w:t xml:space="preserve">إسهامات المحتملة </w:t>
      </w:r>
      <w:r>
        <w:rPr>
          <w:rFonts w:hint="cs"/>
          <w:sz w:val="22"/>
          <w:rtl/>
          <w:lang w:val="en-GB"/>
        </w:rPr>
        <w:t xml:space="preserve">التي يمكن أن يقدمها </w:t>
      </w:r>
      <w:r w:rsidRPr="00331576">
        <w:rPr>
          <w:rFonts w:hint="cs"/>
          <w:sz w:val="22"/>
          <w:rtl/>
          <w:lang w:val="en-GB"/>
        </w:rPr>
        <w:t xml:space="preserve">التدبير </w:t>
      </w:r>
      <w:r>
        <w:rPr>
          <w:rFonts w:hint="cs"/>
          <w:sz w:val="22"/>
          <w:rtl/>
          <w:lang w:val="en-GB"/>
        </w:rPr>
        <w:t>إلى الشعوب المحلية و</w:t>
      </w:r>
      <w:r w:rsidRPr="00331576">
        <w:rPr>
          <w:rFonts w:hint="cs"/>
          <w:sz w:val="22"/>
          <w:rtl/>
          <w:lang w:val="en-GB"/>
        </w:rPr>
        <w:t>الاستخدام المستدام، بالإضافة إلى الحفظ؛</w:t>
      </w:r>
    </w:p>
    <w:p w:rsidR="00A87964" w:rsidRPr="00331576" w:rsidRDefault="00A87964" w:rsidP="005F33FD">
      <w:pPr>
        <w:numPr>
          <w:ilvl w:val="0"/>
          <w:numId w:val="40"/>
        </w:numPr>
        <w:spacing w:after="120"/>
        <w:ind w:left="-7" w:firstLine="567"/>
        <w:jc w:val="both"/>
        <w:rPr>
          <w:sz w:val="22"/>
          <w:lang w:val="en-GB"/>
        </w:rPr>
      </w:pPr>
      <w:r w:rsidRPr="00331576">
        <w:rPr>
          <w:rFonts w:hint="cs"/>
          <w:sz w:val="22"/>
          <w:rtl/>
          <w:lang w:val="en-GB"/>
        </w:rPr>
        <w:t>وتشمل الخصائص المهمة للسياق الذي س</w:t>
      </w:r>
      <w:r w:rsidR="005F33FD">
        <w:rPr>
          <w:rFonts w:hint="cs"/>
          <w:sz w:val="22"/>
          <w:rtl/>
          <w:lang w:val="en-GB"/>
        </w:rPr>
        <w:t>يطبق فيه التد</w:t>
      </w:r>
      <w:r w:rsidRPr="00331576">
        <w:rPr>
          <w:rFonts w:hint="cs"/>
          <w:sz w:val="22"/>
          <w:rtl/>
          <w:lang w:val="en-GB"/>
        </w:rPr>
        <w:t>بير والتي ينبغي أيضا وضعها في الاعتبار في تقييم كل حالة على حدة ما يلي:</w:t>
      </w:r>
    </w:p>
    <w:p w:rsidR="00A87964" w:rsidRPr="00331576" w:rsidRDefault="00A87964" w:rsidP="005F33FD">
      <w:pPr>
        <w:numPr>
          <w:ilvl w:val="0"/>
          <w:numId w:val="41"/>
        </w:numPr>
        <w:spacing w:after="120"/>
        <w:ind w:left="1440" w:hanging="720"/>
        <w:jc w:val="both"/>
        <w:rPr>
          <w:sz w:val="22"/>
          <w:lang w:val="en-GB"/>
        </w:rPr>
      </w:pPr>
      <w:r w:rsidRPr="00331576">
        <w:rPr>
          <w:rFonts w:hint="cs"/>
          <w:sz w:val="22"/>
          <w:rtl/>
          <w:lang w:val="en-GB"/>
        </w:rPr>
        <w:t xml:space="preserve">مدى تطوير هذا التدبير داخل </w:t>
      </w:r>
      <w:r>
        <w:rPr>
          <w:rFonts w:hint="cs"/>
          <w:sz w:val="22"/>
          <w:rtl/>
          <w:lang w:val="en-GB"/>
        </w:rPr>
        <w:t>نُهج</w:t>
      </w:r>
      <w:r w:rsidRPr="00331576">
        <w:rPr>
          <w:rFonts w:hint="cs"/>
          <w:sz w:val="22"/>
          <w:rtl/>
          <w:lang w:val="en-GB"/>
        </w:rPr>
        <w:t xml:space="preserve"> النظام الإيكولوجي، وهو متكامل تماما مع باقي التدابير المستخدمة؛</w:t>
      </w:r>
    </w:p>
    <w:p w:rsidR="00A87964" w:rsidRPr="00331576" w:rsidRDefault="00A87964" w:rsidP="005F33FD">
      <w:pPr>
        <w:numPr>
          <w:ilvl w:val="0"/>
          <w:numId w:val="41"/>
        </w:numPr>
        <w:spacing w:after="120"/>
        <w:ind w:left="1440" w:hanging="720"/>
        <w:jc w:val="both"/>
        <w:rPr>
          <w:sz w:val="22"/>
          <w:lang w:val="en-GB"/>
        </w:rPr>
      </w:pPr>
      <w:r w:rsidRPr="00331576">
        <w:rPr>
          <w:rFonts w:hint="cs"/>
          <w:sz w:val="22"/>
          <w:rtl/>
          <w:lang w:val="en-GB"/>
        </w:rPr>
        <w:lastRenderedPageBreak/>
        <w:t>مدى تطوير هذا التدبير باستخدام أفضل المعلومات العلمية ومعارف الشعوب الأصلية والمجتمعات المحلية المتاحة، وتطبيق وقائي مناسب؛</w:t>
      </w:r>
    </w:p>
    <w:p w:rsidR="00A87964" w:rsidRPr="00331576" w:rsidRDefault="00A87964" w:rsidP="005F33FD">
      <w:pPr>
        <w:numPr>
          <w:ilvl w:val="0"/>
          <w:numId w:val="41"/>
        </w:numPr>
        <w:spacing w:after="120"/>
        <w:ind w:left="1440" w:hanging="720"/>
        <w:jc w:val="both"/>
        <w:rPr>
          <w:sz w:val="22"/>
          <w:lang w:val="en-GB"/>
        </w:rPr>
      </w:pPr>
      <w:r w:rsidRPr="00331576">
        <w:rPr>
          <w:rFonts w:hint="cs"/>
          <w:sz w:val="22"/>
          <w:rtl/>
          <w:lang w:val="en-GB"/>
        </w:rPr>
        <w:t>درجة الحماية التي يوفرها هذا التدبير لمكونات التنوع البيولوجي ذات الأولوية العالية، مع مراعاة التهديدات الحقيقية أو المحتملة الأخرى في نفس المنطقة وخارجها عند الاقتضاء؛</w:t>
      </w:r>
    </w:p>
    <w:p w:rsidR="00A87964" w:rsidRPr="00331576" w:rsidRDefault="00A87964" w:rsidP="005F33FD">
      <w:pPr>
        <w:numPr>
          <w:ilvl w:val="0"/>
          <w:numId w:val="41"/>
        </w:numPr>
        <w:spacing w:after="120"/>
        <w:ind w:left="1440" w:hanging="720"/>
        <w:jc w:val="both"/>
        <w:rPr>
          <w:sz w:val="22"/>
          <w:lang w:val="en-GB"/>
        </w:rPr>
      </w:pPr>
      <w:r w:rsidRPr="00331576">
        <w:rPr>
          <w:rFonts w:hint="cs"/>
          <w:sz w:val="22"/>
          <w:rtl/>
          <w:lang w:val="en-GB"/>
        </w:rPr>
        <w:t>عمليات الحوكمة التي تؤدي إلى وضع واعتماد التدبير، وآثارها على الامتثال والتعاون مع التدبير؛</w:t>
      </w:r>
    </w:p>
    <w:p w:rsidR="00A87964" w:rsidRPr="00331576" w:rsidRDefault="00A87964" w:rsidP="00CF1672">
      <w:pPr>
        <w:spacing w:after="120"/>
        <w:ind w:firstLine="701"/>
        <w:jc w:val="both"/>
        <w:rPr>
          <w:sz w:val="22"/>
          <w:rtl/>
          <w:lang w:val="en-GB"/>
        </w:rPr>
      </w:pPr>
      <w:r w:rsidRPr="00331576">
        <w:rPr>
          <w:rFonts w:hint="cs"/>
          <w:sz w:val="22"/>
          <w:rtl/>
          <w:lang w:val="en-GB"/>
        </w:rPr>
        <w:t>(ز)</w:t>
      </w:r>
      <w:r w:rsidRPr="00331576">
        <w:rPr>
          <w:sz w:val="22"/>
          <w:rtl/>
          <w:lang w:val="en-GB"/>
        </w:rPr>
        <w:tab/>
      </w:r>
      <w:r w:rsidR="008331D5">
        <w:rPr>
          <w:rFonts w:hint="cs"/>
          <w:sz w:val="22"/>
          <w:rtl/>
          <w:lang w:val="en-GB"/>
        </w:rPr>
        <w:t>من المهم توفير المرونة من أجل التمكين من تصميم تدابير خاصة بكل سياق تعالج أكثر من هدف ناتج، بدلا من الاعتماد على متطلبات المدخلات المقابلة</w:t>
      </w:r>
      <w:r w:rsidRPr="00331576">
        <w:rPr>
          <w:rFonts w:hint="cs"/>
          <w:sz w:val="22"/>
          <w:rtl/>
          <w:lang w:val="en-GB"/>
        </w:rPr>
        <w:t>؛</w:t>
      </w:r>
    </w:p>
    <w:p w:rsidR="00A87964" w:rsidRPr="00331576" w:rsidRDefault="00A87964" w:rsidP="00CF1672">
      <w:pPr>
        <w:spacing w:after="120"/>
        <w:ind w:firstLine="701"/>
        <w:jc w:val="both"/>
        <w:rPr>
          <w:sz w:val="22"/>
          <w:lang w:val="en-GB"/>
        </w:rPr>
      </w:pPr>
      <w:r w:rsidRPr="00331576">
        <w:rPr>
          <w:rFonts w:hint="cs"/>
          <w:sz w:val="22"/>
          <w:rtl/>
          <w:lang w:val="en-GB"/>
        </w:rPr>
        <w:t>(ح)</w:t>
      </w:r>
      <w:r w:rsidRPr="00331576">
        <w:rPr>
          <w:sz w:val="22"/>
          <w:rtl/>
          <w:lang w:val="en-GB"/>
        </w:rPr>
        <w:tab/>
      </w:r>
      <w:r w:rsidRPr="00331576">
        <w:rPr>
          <w:rFonts w:hint="cs"/>
          <w:sz w:val="22"/>
          <w:rtl/>
          <w:lang w:val="en-GB"/>
        </w:rPr>
        <w:t xml:space="preserve">من المهم </w:t>
      </w:r>
      <w:r w:rsidR="008331D5">
        <w:rPr>
          <w:rFonts w:hint="cs"/>
          <w:sz w:val="22"/>
          <w:rtl/>
          <w:lang w:val="en-GB"/>
        </w:rPr>
        <w:t>أن تكون نتائج الحفظ مدعومة بأدلة علمية قوية، وبالتالي فإن أطر الرصد والتقييم المناسبة مدمجة في تصميم تدابير الحفظ/الإدارة القائمة على أساس المناطق، من أجل إرساء أدلة موثوقة على أن هذه التدابير تحقق نتائج الحفظ</w:t>
      </w:r>
      <w:r w:rsidRPr="00331576">
        <w:rPr>
          <w:rFonts w:hint="cs"/>
          <w:sz w:val="22"/>
          <w:rtl/>
          <w:lang w:val="en-GB"/>
        </w:rPr>
        <w:t>.</w:t>
      </w:r>
    </w:p>
    <w:p w:rsidR="00BC0AFB" w:rsidRDefault="009B0050" w:rsidP="00D93507">
      <w:pPr>
        <w:jc w:val="center"/>
      </w:pPr>
      <w:r w:rsidRPr="00242FA5">
        <w:rPr>
          <w:rFonts w:hint="cs"/>
          <w:sz w:val="22"/>
          <w:szCs w:val="26"/>
          <w:rtl/>
          <w:lang w:val="en-GB" w:bidi="ar-EG"/>
        </w:rPr>
        <w:t>________</w:t>
      </w:r>
    </w:p>
    <w:sectPr w:rsidR="00BC0AFB" w:rsidSect="00CF1672">
      <w:headerReference w:type="even" r:id="rId17"/>
      <w:headerReference w:type="default" r:id="rId18"/>
      <w:pgSz w:w="12240" w:h="15840" w:code="1"/>
      <w:pgMar w:top="1008" w:right="1440" w:bottom="1008" w:left="1440" w:header="461"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ED8" w:rsidRDefault="006F4ED8" w:rsidP="009B0050">
      <w:pPr>
        <w:spacing w:line="240" w:lineRule="auto"/>
      </w:pPr>
      <w:r>
        <w:separator/>
      </w:r>
    </w:p>
  </w:endnote>
  <w:endnote w:type="continuationSeparator" w:id="0">
    <w:p w:rsidR="006F4ED8" w:rsidRDefault="006F4ED8" w:rsidP="009B00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ED8" w:rsidRDefault="006F4ED8" w:rsidP="009B0050">
      <w:pPr>
        <w:spacing w:line="240" w:lineRule="auto"/>
      </w:pPr>
      <w:r>
        <w:separator/>
      </w:r>
    </w:p>
  </w:footnote>
  <w:footnote w:type="continuationSeparator" w:id="0">
    <w:p w:rsidR="006F4ED8" w:rsidRDefault="006F4ED8" w:rsidP="009B0050">
      <w:pPr>
        <w:spacing w:line="240" w:lineRule="auto"/>
      </w:pPr>
      <w:r>
        <w:continuationSeparator/>
      </w:r>
    </w:p>
  </w:footnote>
  <w:footnote w:id="1">
    <w:p w:rsidR="00541F75" w:rsidRDefault="00541F75" w:rsidP="00A87964">
      <w:pPr>
        <w:pStyle w:val="FootnoteText"/>
        <w:rPr>
          <w:rtl/>
        </w:rPr>
      </w:pPr>
      <w:r>
        <w:rPr>
          <w:rStyle w:val="FootnoteReference"/>
        </w:rPr>
        <w:footnoteRef/>
      </w:r>
      <w:r>
        <w:rPr>
          <w:rtl/>
        </w:rPr>
        <w:t xml:space="preserve"> </w:t>
      </w:r>
      <w:r>
        <w:rPr>
          <w:rFonts w:hint="cs"/>
          <w:rtl/>
        </w:rPr>
        <w:t>حسب التعريف الوارد في المادة 2 من اتفاقية التنوع البيولوجي وبما يتماشى مع أحكام الاتفاقية.</w:t>
      </w:r>
    </w:p>
  </w:footnote>
  <w:footnote w:id="2">
    <w:p w:rsidR="00541F75" w:rsidRDefault="00541F75" w:rsidP="00A87964">
      <w:pPr>
        <w:pStyle w:val="FootnoteText"/>
        <w:rPr>
          <w:rtl/>
        </w:rPr>
      </w:pPr>
      <w:r>
        <w:rPr>
          <w:rStyle w:val="FootnoteReference"/>
        </w:rPr>
        <w:footnoteRef/>
      </w:r>
      <w:r>
        <w:rPr>
          <w:rtl/>
        </w:rPr>
        <w:t xml:space="preserve"> </w:t>
      </w:r>
      <w:r w:rsidRPr="00E535DC">
        <w:rPr>
          <w:rtl/>
        </w:rPr>
        <w:t>تقرير المقررة الخاصة لمجلس حقوق الإنسان المعنية بحقوق الشعوب الأصلية</w:t>
      </w:r>
      <w:r>
        <w:rPr>
          <w:rFonts w:hint="cs"/>
          <w:rtl/>
        </w:rPr>
        <w:t xml:space="preserve">. فيكتوريا تاولي- كوربوز </w:t>
      </w:r>
      <w:r w:rsidRPr="00EB09EC">
        <w:rPr>
          <w:sz w:val="18"/>
          <w:szCs w:val="18"/>
          <w:lang w:val="en-GB"/>
        </w:rPr>
        <w:t>(</w:t>
      </w:r>
      <w:hyperlink r:id="rId1" w:history="1">
        <w:r w:rsidRPr="00EB09EC">
          <w:rPr>
            <w:rStyle w:val="Hyperlink"/>
            <w:sz w:val="18"/>
            <w:szCs w:val="18"/>
            <w:lang w:val="en-GB"/>
          </w:rPr>
          <w:t>A/71/229</w:t>
        </w:r>
      </w:hyperlink>
      <w:r w:rsidRPr="00EB09EC">
        <w:rPr>
          <w:sz w:val="18"/>
          <w:szCs w:val="18"/>
          <w:lang w:val="en-GB"/>
        </w:rPr>
        <w:t>)</w:t>
      </w:r>
      <w:r>
        <w:rPr>
          <w:rFonts w:hint="cs"/>
          <w:rtl/>
        </w:rPr>
        <w:t>.</w:t>
      </w:r>
    </w:p>
  </w:footnote>
  <w:footnote w:id="3">
    <w:p w:rsidR="00541F75" w:rsidRDefault="00541F75" w:rsidP="00A87964">
      <w:pPr>
        <w:pStyle w:val="FootnoteText"/>
        <w:rPr>
          <w:rtl/>
        </w:rPr>
      </w:pPr>
      <w:r>
        <w:rPr>
          <w:rStyle w:val="FootnoteReference"/>
        </w:rPr>
        <w:footnoteRef/>
      </w:r>
      <w:r>
        <w:rPr>
          <w:rtl/>
        </w:rPr>
        <w:t xml:space="preserve"> </w:t>
      </w:r>
      <w:r>
        <w:rPr>
          <w:rFonts w:hint="cs"/>
          <w:rtl/>
        </w:rPr>
        <w:t xml:space="preserve">تقرير المقرر الخاص لمجلس حقوق الإنسان المعني بالتزامات حقوق الإنسان المتعلقة بالبيئة، للتمتع ببيئة آمنة ونظيفة وصحية ومستدامة، جون نوكس </w:t>
      </w:r>
      <w:r w:rsidRPr="00EB09EC">
        <w:rPr>
          <w:sz w:val="18"/>
          <w:szCs w:val="18"/>
          <w:lang w:val="en-GB"/>
        </w:rPr>
        <w:t>(</w:t>
      </w:r>
      <w:hyperlink r:id="rId2" w:history="1">
        <w:r w:rsidRPr="00EB09EC">
          <w:rPr>
            <w:rStyle w:val="Hyperlink"/>
            <w:sz w:val="18"/>
            <w:szCs w:val="18"/>
            <w:lang w:val="en-GB"/>
          </w:rPr>
          <w:t>A/HRC/34/49</w:t>
        </w:r>
      </w:hyperlink>
      <w:r w:rsidRPr="00EB09EC">
        <w:rPr>
          <w:sz w:val="18"/>
          <w:szCs w:val="18"/>
          <w:lang w:val="en-GB"/>
        </w:rPr>
        <w:t>)</w:t>
      </w:r>
      <w:r>
        <w:rPr>
          <w:rFonts w:hint="cs"/>
          <w:rtl/>
        </w:rPr>
        <w:t>.</w:t>
      </w:r>
    </w:p>
  </w:footnote>
  <w:footnote w:id="4">
    <w:p w:rsidR="00541F75" w:rsidRPr="009C731D" w:rsidRDefault="00541F75" w:rsidP="00A87964">
      <w:pPr>
        <w:pStyle w:val="FootnoteText"/>
        <w:rPr>
          <w:szCs w:val="18"/>
        </w:rPr>
      </w:pPr>
      <w:r>
        <w:rPr>
          <w:rStyle w:val="FootnoteReference"/>
        </w:rPr>
        <w:footnoteRef/>
      </w:r>
      <w:r>
        <w:rPr>
          <w:rtl/>
        </w:rPr>
        <w:t xml:space="preserve"> </w:t>
      </w:r>
      <w:proofErr w:type="spellStart"/>
      <w:r w:rsidRPr="00EB09EC">
        <w:rPr>
          <w:rFonts w:cs="Times New Roman"/>
          <w:snapToGrid w:val="0"/>
          <w:kern w:val="18"/>
          <w:sz w:val="18"/>
          <w:szCs w:val="18"/>
        </w:rPr>
        <w:t>Hadded</w:t>
      </w:r>
      <w:proofErr w:type="spellEnd"/>
      <w:r w:rsidRPr="00EB09EC">
        <w:rPr>
          <w:rFonts w:cs="Times New Roman"/>
          <w:snapToGrid w:val="0"/>
          <w:kern w:val="18"/>
          <w:sz w:val="18"/>
          <w:szCs w:val="18"/>
        </w:rPr>
        <w:t xml:space="preserve">, N.M. et al. 2015. </w:t>
      </w:r>
      <w:proofErr w:type="gramStart"/>
      <w:r w:rsidRPr="00EB09EC">
        <w:rPr>
          <w:rFonts w:cs="Times New Roman"/>
          <w:snapToGrid w:val="0"/>
          <w:kern w:val="18"/>
          <w:sz w:val="18"/>
          <w:szCs w:val="18"/>
        </w:rPr>
        <w:t>Habitat fragmentation and its lasting impact on Earth’s ecosystems.</w:t>
      </w:r>
      <w:proofErr w:type="gramEnd"/>
      <w:r w:rsidRPr="00EB09EC">
        <w:rPr>
          <w:rFonts w:cs="Times New Roman"/>
          <w:snapToGrid w:val="0"/>
          <w:kern w:val="18"/>
          <w:sz w:val="18"/>
          <w:szCs w:val="18"/>
        </w:rPr>
        <w:t xml:space="preserve"> </w:t>
      </w:r>
      <w:r w:rsidRPr="00EB09EC">
        <w:rPr>
          <w:rFonts w:cs="Times New Roman"/>
          <w:snapToGrid w:val="0"/>
          <w:kern w:val="18"/>
          <w:sz w:val="18"/>
          <w:szCs w:val="18"/>
          <w:lang w:val="en-CA"/>
        </w:rPr>
        <w:t>Science Advances: 1(2): e1500052, Mar 2015</w:t>
      </w:r>
      <w:r w:rsidRPr="00EB09EC">
        <w:rPr>
          <w:rFonts w:eastAsia="Times New Roman" w:cs="Times New Roman"/>
          <w:snapToGrid w:val="0"/>
          <w:kern w:val="18"/>
          <w:sz w:val="18"/>
          <w:szCs w:val="18"/>
          <w:rtl/>
          <w:lang w:val="en-GB"/>
        </w:rPr>
        <w:t xml:space="preserve">. </w:t>
      </w:r>
      <w:r w:rsidRPr="00EF3521">
        <w:rPr>
          <w:rFonts w:eastAsia="Times New Roman" w:cs="Times New Roman"/>
          <w:snapToGrid w:val="0"/>
          <w:color w:val="0000FF"/>
          <w:kern w:val="18"/>
          <w:sz w:val="18"/>
          <w:szCs w:val="18"/>
          <w:u w:val="single"/>
        </w:rPr>
        <w:t>https://www.ncbi.nlm.nih.gov/pmc/articles/PMC4643828/</w:t>
      </w:r>
      <w:r w:rsidRPr="00EB09EC">
        <w:rPr>
          <w:rFonts w:cs="Times New Roman"/>
          <w:sz w:val="18"/>
          <w:szCs w:val="18"/>
          <w:rtl/>
        </w:rPr>
        <w:t>.</w:t>
      </w:r>
    </w:p>
  </w:footnote>
  <w:footnote w:id="5">
    <w:p w:rsidR="00541F75" w:rsidRPr="00EB09EC" w:rsidRDefault="00541F75" w:rsidP="00A87964">
      <w:pPr>
        <w:pStyle w:val="FootnoteText"/>
        <w:rPr>
          <w:sz w:val="18"/>
          <w:szCs w:val="18"/>
        </w:rPr>
      </w:pPr>
      <w:r w:rsidRPr="00F45379">
        <w:rPr>
          <w:rStyle w:val="FootnoteReference"/>
          <w:szCs w:val="18"/>
        </w:rPr>
        <w:footnoteRef/>
      </w:r>
      <w:r w:rsidRPr="00F45379">
        <w:rPr>
          <w:szCs w:val="18"/>
          <w:rtl/>
        </w:rPr>
        <w:t xml:space="preserve"> </w:t>
      </w:r>
      <w:r w:rsidRPr="00EB09EC">
        <w:rPr>
          <w:snapToGrid w:val="0"/>
          <w:kern w:val="18"/>
          <w:sz w:val="18"/>
          <w:szCs w:val="18"/>
        </w:rPr>
        <w:t xml:space="preserve">Watson, J. et al. 2018. </w:t>
      </w:r>
      <w:proofErr w:type="gramStart"/>
      <w:r w:rsidRPr="00EB09EC">
        <w:rPr>
          <w:snapToGrid w:val="0"/>
          <w:kern w:val="18"/>
          <w:sz w:val="18"/>
          <w:szCs w:val="18"/>
        </w:rPr>
        <w:t>The exceptional value of intact forest ecosystems.</w:t>
      </w:r>
      <w:proofErr w:type="gramEnd"/>
      <w:r w:rsidRPr="00EB09EC">
        <w:rPr>
          <w:snapToGrid w:val="0"/>
          <w:kern w:val="18"/>
          <w:sz w:val="18"/>
          <w:szCs w:val="18"/>
        </w:rPr>
        <w:t xml:space="preserve"> Nature Ecology and Evolution 2, 599-610</w:t>
      </w:r>
      <w:r w:rsidRPr="00EB09EC">
        <w:rPr>
          <w:rFonts w:ascii="Simplified Arabic" w:eastAsia="Times New Roman" w:hAnsi="Simplified Arabic"/>
          <w:snapToGrid w:val="0"/>
          <w:kern w:val="18"/>
          <w:sz w:val="18"/>
          <w:szCs w:val="18"/>
          <w:rtl/>
          <w:lang w:val="fr-CA"/>
        </w:rPr>
        <w:t>.</w:t>
      </w:r>
    </w:p>
  </w:footnote>
  <w:footnote w:id="6">
    <w:p w:rsidR="00541F75" w:rsidRPr="00EB09EC" w:rsidRDefault="00541F75" w:rsidP="00A87964">
      <w:pPr>
        <w:kinsoku w:val="0"/>
        <w:overflowPunct w:val="0"/>
        <w:autoSpaceDE w:val="0"/>
        <w:autoSpaceDN w:val="0"/>
        <w:adjustRightInd w:val="0"/>
        <w:snapToGrid w:val="0"/>
        <w:spacing w:after="60"/>
        <w:jc w:val="both"/>
        <w:rPr>
          <w:snapToGrid w:val="0"/>
          <w:color w:val="272525"/>
          <w:kern w:val="18"/>
          <w:sz w:val="18"/>
          <w:szCs w:val="18"/>
        </w:rPr>
      </w:pPr>
      <w:r>
        <w:rPr>
          <w:rStyle w:val="FootnoteReference"/>
        </w:rPr>
        <w:footnoteRef/>
      </w:r>
      <w:r>
        <w:rPr>
          <w:rtl/>
        </w:rPr>
        <w:t xml:space="preserve"> </w:t>
      </w:r>
      <w:r w:rsidRPr="00EB09EC">
        <w:rPr>
          <w:snapToGrid w:val="0"/>
          <w:kern w:val="18"/>
          <w:sz w:val="18"/>
          <w:szCs w:val="18"/>
        </w:rPr>
        <w:t xml:space="preserve">Ervin, J., K. J. </w:t>
      </w:r>
      <w:proofErr w:type="spellStart"/>
      <w:r w:rsidRPr="00EB09EC">
        <w:rPr>
          <w:snapToGrid w:val="0"/>
          <w:kern w:val="18"/>
          <w:sz w:val="18"/>
          <w:szCs w:val="18"/>
        </w:rPr>
        <w:t>Mulongoy</w:t>
      </w:r>
      <w:proofErr w:type="spellEnd"/>
      <w:r w:rsidRPr="00EB09EC">
        <w:rPr>
          <w:snapToGrid w:val="0"/>
          <w:kern w:val="18"/>
          <w:sz w:val="18"/>
          <w:szCs w:val="18"/>
        </w:rPr>
        <w:t xml:space="preserve">, K. Lawrence, E. Game, D. Sheppard, P. Bridgewater, G. Bennett, S.B. </w:t>
      </w:r>
      <w:proofErr w:type="spellStart"/>
      <w:r w:rsidRPr="00EB09EC">
        <w:rPr>
          <w:snapToGrid w:val="0"/>
          <w:kern w:val="18"/>
          <w:sz w:val="18"/>
          <w:szCs w:val="18"/>
        </w:rPr>
        <w:t>Gidda</w:t>
      </w:r>
      <w:proofErr w:type="spellEnd"/>
      <w:r w:rsidRPr="00EB09EC">
        <w:rPr>
          <w:snapToGrid w:val="0"/>
          <w:kern w:val="18"/>
          <w:sz w:val="18"/>
          <w:szCs w:val="18"/>
        </w:rPr>
        <w:t xml:space="preserve"> and P. </w:t>
      </w:r>
      <w:proofErr w:type="spellStart"/>
      <w:r w:rsidRPr="00EB09EC">
        <w:rPr>
          <w:snapToGrid w:val="0"/>
          <w:kern w:val="18"/>
          <w:sz w:val="18"/>
          <w:szCs w:val="18"/>
        </w:rPr>
        <w:t>Bos</w:t>
      </w:r>
      <w:proofErr w:type="spellEnd"/>
      <w:r w:rsidRPr="00EB09EC">
        <w:rPr>
          <w:snapToGrid w:val="0"/>
          <w:kern w:val="18"/>
          <w:sz w:val="18"/>
          <w:szCs w:val="18"/>
        </w:rPr>
        <w:t xml:space="preserve">. 2010. Making Protected Areas Relevant: A guide to integrating protected areas into wider landscapes, seascapes and sectoral plans and strategies. </w:t>
      </w:r>
      <w:proofErr w:type="gramStart"/>
      <w:r w:rsidRPr="00EB09EC">
        <w:rPr>
          <w:snapToGrid w:val="0"/>
          <w:kern w:val="18"/>
          <w:sz w:val="18"/>
          <w:szCs w:val="18"/>
        </w:rPr>
        <w:t>CBD Technical Series No. 44.</w:t>
      </w:r>
      <w:proofErr w:type="gramEnd"/>
      <w:r w:rsidRPr="00EB09EC">
        <w:rPr>
          <w:snapToGrid w:val="0"/>
          <w:kern w:val="18"/>
          <w:sz w:val="18"/>
          <w:szCs w:val="18"/>
        </w:rPr>
        <w:t xml:space="preserve"> Montreal, Canada: Convention on Biological Diversity, 94 pp</w:t>
      </w:r>
      <w:r w:rsidRPr="00EB09EC">
        <w:rPr>
          <w:rFonts w:ascii="Simplified Arabic" w:hAnsi="Simplified Arabic"/>
          <w:snapToGrid w:val="0"/>
          <w:kern w:val="18"/>
          <w:sz w:val="18"/>
          <w:szCs w:val="18"/>
          <w:rtl/>
        </w:rPr>
        <w:t>.</w:t>
      </w:r>
    </w:p>
  </w:footnote>
  <w:footnote w:id="7">
    <w:p w:rsidR="00541F75" w:rsidRPr="00F45379" w:rsidRDefault="00541F75" w:rsidP="00A87964">
      <w:pPr>
        <w:pStyle w:val="FootnoteText"/>
        <w:kinsoku w:val="0"/>
        <w:overflowPunct w:val="0"/>
        <w:autoSpaceDE w:val="0"/>
        <w:autoSpaceDN w:val="0"/>
        <w:adjustRightInd w:val="0"/>
        <w:snapToGrid w:val="0"/>
        <w:rPr>
          <w:rFonts w:eastAsia="Times New Roman" w:cs="Times New Roman"/>
          <w:snapToGrid w:val="0"/>
          <w:kern w:val="18"/>
          <w:szCs w:val="18"/>
          <w:lang w:val="en-GB"/>
        </w:rPr>
      </w:pPr>
      <w:r>
        <w:rPr>
          <w:rStyle w:val="FootnoteReference"/>
        </w:rPr>
        <w:footnoteRef/>
      </w:r>
      <w:r>
        <w:rPr>
          <w:rtl/>
        </w:rPr>
        <w:t xml:space="preserve"> </w:t>
      </w:r>
      <w:r w:rsidRPr="007073E5">
        <w:rPr>
          <w:rFonts w:ascii="Simplified Arabic" w:eastAsia="Times New Roman" w:hAnsi="Simplified Arabic"/>
          <w:snapToGrid w:val="0"/>
          <w:kern w:val="18"/>
          <w:sz w:val="22"/>
          <w:rtl/>
          <w:lang w:val="en-GB"/>
        </w:rPr>
        <w:t>انظر على سبيل المثال اتفاقية التنوع البيولوجي</w:t>
      </w:r>
      <w:r>
        <w:rPr>
          <w:rFonts w:ascii="Simplified Arabic" w:eastAsia="Times New Roman" w:hAnsi="Simplified Arabic" w:hint="cs"/>
          <w:snapToGrid w:val="0"/>
          <w:kern w:val="18"/>
          <w:sz w:val="22"/>
          <w:rtl/>
          <w:lang w:val="en-GB"/>
        </w:rPr>
        <w:t>.</w:t>
      </w:r>
      <w:r w:rsidRPr="007073E5">
        <w:rPr>
          <w:rFonts w:ascii="Simplified Arabic" w:eastAsia="Times New Roman" w:hAnsi="Simplified Arabic"/>
          <w:snapToGrid w:val="0"/>
          <w:kern w:val="18"/>
          <w:sz w:val="22"/>
          <w:rtl/>
          <w:lang w:val="en-GB"/>
        </w:rPr>
        <w:t xml:space="preserve"> 2016. التنوع البيولوجي و</w:t>
      </w:r>
      <w:r>
        <w:rPr>
          <w:rFonts w:ascii="Simplified Arabic" w:eastAsia="Times New Roman" w:hAnsi="Simplified Arabic" w:hint="cs"/>
          <w:snapToGrid w:val="0"/>
          <w:kern w:val="18"/>
          <w:sz w:val="22"/>
          <w:rtl/>
          <w:lang w:val="en-GB"/>
        </w:rPr>
        <w:t>خطة</w:t>
      </w:r>
      <w:r w:rsidRPr="007073E5">
        <w:rPr>
          <w:rFonts w:ascii="Simplified Arabic" w:eastAsia="Times New Roman" w:hAnsi="Simplified Arabic"/>
          <w:snapToGrid w:val="0"/>
          <w:kern w:val="18"/>
          <w:sz w:val="22"/>
          <w:rtl/>
          <w:lang w:val="en-GB"/>
        </w:rPr>
        <w:t xml:space="preserve"> عام 2030. مونتريال: أمانة اتفاقية التنوع البيولوجي. متاح على</w:t>
      </w:r>
      <w:r>
        <w:rPr>
          <w:rFonts w:ascii="Simplified Arabic" w:eastAsia="Times New Roman" w:hAnsi="Simplified Arabic" w:hint="cs"/>
          <w:snapToGrid w:val="0"/>
          <w:kern w:val="18"/>
          <w:sz w:val="22"/>
          <w:rtl/>
          <w:lang w:val="en-GB"/>
        </w:rPr>
        <w:t xml:space="preserve"> الموقع: </w:t>
      </w:r>
      <w:r w:rsidRPr="00EF3521">
        <w:rPr>
          <w:rFonts w:eastAsia="Times New Roman" w:cs="Times New Roman"/>
          <w:snapToGrid w:val="0"/>
          <w:color w:val="0000FF"/>
          <w:kern w:val="18"/>
          <w:sz w:val="18"/>
          <w:szCs w:val="18"/>
          <w:u w:val="single"/>
          <w:lang w:val="en-GB"/>
        </w:rPr>
        <w:t>https://www.cbd.int/development/doc/biodiversity-2030-agenda-policy-brief-en.pdf</w:t>
      </w:r>
      <w:r w:rsidRPr="003541E6">
        <w:rPr>
          <w:rFonts w:ascii="Simplified Arabic" w:eastAsia="Times New Roman" w:hAnsi="Simplified Arabic"/>
          <w:snapToGrid w:val="0"/>
          <w:kern w:val="18"/>
          <w:sz w:val="22"/>
          <w:rtl/>
          <w:lang w:val="en-GB"/>
        </w:rPr>
        <w:t>.</w:t>
      </w:r>
      <w:r>
        <w:rPr>
          <w:rFonts w:eastAsia="Times New Roman" w:cs="Times New Roman" w:hint="cs"/>
          <w:snapToGrid w:val="0"/>
          <w:kern w:val="18"/>
          <w:szCs w:val="18"/>
          <w:rtl/>
          <w:lang w:val="en-GB"/>
        </w:rPr>
        <w:t xml:space="preserve"> </w:t>
      </w:r>
    </w:p>
  </w:footnote>
  <w:footnote w:id="8">
    <w:p w:rsidR="00541F75" w:rsidRPr="00F45379" w:rsidRDefault="00541F75" w:rsidP="00A87964">
      <w:pPr>
        <w:pStyle w:val="FootnoteText"/>
        <w:rPr>
          <w:szCs w:val="18"/>
        </w:rPr>
      </w:pPr>
      <w:r>
        <w:rPr>
          <w:rStyle w:val="FootnoteReference"/>
        </w:rPr>
        <w:footnoteRef/>
      </w:r>
      <w:r>
        <w:rPr>
          <w:rtl/>
        </w:rPr>
        <w:t xml:space="preserve"> </w:t>
      </w:r>
      <w:r w:rsidRPr="007073E5">
        <w:rPr>
          <w:rFonts w:ascii="Simplified Arabic" w:eastAsia="Times New Roman" w:hAnsi="Simplified Arabic"/>
          <w:snapToGrid w:val="0"/>
          <w:kern w:val="18"/>
          <w:sz w:val="22"/>
          <w:rtl/>
          <w:lang w:val="en-GB"/>
        </w:rPr>
        <w:t>انظر على سبيل المثال: برنامج الأمم المتحدة الإنمائي. 2018. الطبيعة للمياه، والطبيعة للحياة: الحلول القائمة على الطبيعة لتحقيق الأهداف العالمية. نيويورك، برنامج الأمم المتحدة الإنمائي؛ متاح على الموقع</w:t>
      </w:r>
      <w:r>
        <w:rPr>
          <w:rFonts w:eastAsia="Times New Roman" w:cs="Times New Roman" w:hint="cs"/>
          <w:snapToGrid w:val="0"/>
          <w:kern w:val="18"/>
          <w:szCs w:val="18"/>
          <w:rtl/>
          <w:lang w:val="en-GB"/>
        </w:rPr>
        <w:t xml:space="preserve">: </w:t>
      </w:r>
      <w:r w:rsidRPr="00824357">
        <w:rPr>
          <w:rFonts w:eastAsia="Times New Roman" w:cs="Times New Roman"/>
          <w:snapToGrid w:val="0"/>
          <w:color w:val="0000FF"/>
          <w:kern w:val="18"/>
          <w:sz w:val="18"/>
          <w:szCs w:val="18"/>
          <w:u w:val="single"/>
          <w:lang w:val="en-GB"/>
        </w:rPr>
        <w:t>www.natureforlife.world</w:t>
      </w:r>
      <w:r w:rsidRPr="007073E5">
        <w:rPr>
          <w:rFonts w:ascii="Simplified Arabic" w:eastAsia="Times New Roman" w:hAnsi="Simplified Arabic"/>
          <w:snapToGrid w:val="0"/>
          <w:kern w:val="18"/>
          <w:sz w:val="22"/>
          <w:rtl/>
          <w:lang w:val="en-GB"/>
        </w:rPr>
        <w:t>.</w:t>
      </w:r>
    </w:p>
  </w:footnote>
  <w:footnote w:id="9">
    <w:p w:rsidR="00541F75" w:rsidRPr="006D28C8" w:rsidRDefault="00541F75" w:rsidP="00A87964">
      <w:pPr>
        <w:pStyle w:val="FootnoteText"/>
        <w:kinsoku w:val="0"/>
        <w:overflowPunct w:val="0"/>
        <w:autoSpaceDE w:val="0"/>
        <w:autoSpaceDN w:val="0"/>
        <w:adjustRightInd w:val="0"/>
        <w:snapToGrid w:val="0"/>
        <w:rPr>
          <w:rFonts w:eastAsia="Times New Roman" w:cs="Times New Roman"/>
          <w:snapToGrid w:val="0"/>
          <w:kern w:val="18"/>
          <w:szCs w:val="18"/>
          <w:rtl/>
          <w:lang w:val="fr-FR" w:bidi="ar-EG"/>
        </w:rPr>
      </w:pPr>
      <w:r>
        <w:rPr>
          <w:rStyle w:val="FootnoteReference"/>
        </w:rPr>
        <w:footnoteRef/>
      </w:r>
      <w:r>
        <w:rPr>
          <w:rFonts w:ascii="Simplified Arabic" w:eastAsia="Times New Roman" w:hAnsi="Simplified Arabic" w:hint="cs"/>
          <w:snapToGrid w:val="0"/>
          <w:kern w:val="18"/>
          <w:sz w:val="22"/>
          <w:rtl/>
          <w:lang w:val="en-GB"/>
        </w:rPr>
        <w:t xml:space="preserve"> </w:t>
      </w:r>
      <w:r w:rsidRPr="00B21D38">
        <w:rPr>
          <w:rFonts w:ascii="Simplified Arabic" w:eastAsia="Times New Roman" w:hAnsi="Simplified Arabic"/>
          <w:snapToGrid w:val="0"/>
          <w:kern w:val="18"/>
          <w:sz w:val="22"/>
          <w:rtl/>
          <w:lang w:val="en-GB"/>
        </w:rPr>
        <w:t>انظر</w:t>
      </w:r>
      <w:r>
        <w:rPr>
          <w:rFonts w:ascii="Simplified Arabic" w:eastAsia="Times New Roman" w:hAnsi="Simplified Arabic" w:hint="cs"/>
          <w:snapToGrid w:val="0"/>
          <w:kern w:val="18"/>
          <w:sz w:val="22"/>
          <w:rtl/>
          <w:lang w:val="en-GB"/>
        </w:rPr>
        <w:t xml:space="preserve"> </w:t>
      </w:r>
      <w:r w:rsidRPr="00EB09EC">
        <w:rPr>
          <w:rFonts w:cs="Times New Roman"/>
          <w:snapToGrid w:val="0"/>
          <w:kern w:val="18"/>
          <w:sz w:val="18"/>
          <w:szCs w:val="18"/>
          <w:lang w:val="fr-FR"/>
        </w:rPr>
        <w:t xml:space="preserve">Bronson et al., 2017. Natural </w:t>
      </w:r>
      <w:proofErr w:type="spellStart"/>
      <w:r w:rsidRPr="00EB09EC">
        <w:rPr>
          <w:rFonts w:cs="Times New Roman"/>
          <w:snapToGrid w:val="0"/>
          <w:kern w:val="18"/>
          <w:sz w:val="18"/>
          <w:szCs w:val="18"/>
          <w:lang w:val="fr-FR"/>
        </w:rPr>
        <w:t>Climate</w:t>
      </w:r>
      <w:proofErr w:type="spellEnd"/>
      <w:r w:rsidRPr="00EB09EC">
        <w:rPr>
          <w:rFonts w:cs="Times New Roman"/>
          <w:snapToGrid w:val="0"/>
          <w:kern w:val="18"/>
          <w:sz w:val="18"/>
          <w:szCs w:val="18"/>
          <w:lang w:val="fr-FR"/>
        </w:rPr>
        <w:t xml:space="preserve"> Solutions. PNAS: 114(44): 11645-11650</w:t>
      </w:r>
      <w:r w:rsidRPr="00EB09EC">
        <w:rPr>
          <w:rFonts w:eastAsia="Times New Roman" w:cs="Times New Roman"/>
          <w:snapToGrid w:val="0"/>
          <w:kern w:val="18"/>
          <w:sz w:val="18"/>
          <w:szCs w:val="18"/>
          <w:rtl/>
          <w:lang w:val="en-GB"/>
        </w:rPr>
        <w:t xml:space="preserve"> متاح على الموقع:</w:t>
      </w:r>
      <w:r w:rsidRPr="00EB09EC">
        <w:rPr>
          <w:rFonts w:eastAsia="Times New Roman" w:cs="Times New Roman"/>
          <w:snapToGrid w:val="0"/>
          <w:kern w:val="18"/>
          <w:sz w:val="18"/>
          <w:szCs w:val="18"/>
          <w:lang w:val="fr-FR"/>
        </w:rPr>
        <w:t xml:space="preserve"> </w:t>
      </w:r>
      <w:r w:rsidRPr="00824357">
        <w:rPr>
          <w:rFonts w:eastAsia="Times New Roman" w:cs="Times New Roman"/>
          <w:snapToGrid w:val="0"/>
          <w:color w:val="0000FF"/>
          <w:kern w:val="18"/>
          <w:sz w:val="18"/>
          <w:szCs w:val="18"/>
          <w:u w:val="single"/>
          <w:lang w:val="fr-FR"/>
        </w:rPr>
        <w:t>http://www.pnas.org/content/114/44/11645</w:t>
      </w:r>
      <w:r w:rsidRPr="007073E5">
        <w:rPr>
          <w:rFonts w:ascii="Simplified Arabic" w:eastAsia="Times New Roman" w:hAnsi="Simplified Arabic"/>
          <w:snapToGrid w:val="0"/>
          <w:kern w:val="18"/>
          <w:sz w:val="22"/>
          <w:rtl/>
          <w:lang w:val="en-GB"/>
        </w:rPr>
        <w:t>.</w:t>
      </w:r>
    </w:p>
  </w:footnote>
  <w:footnote w:id="10">
    <w:p w:rsidR="00541F75" w:rsidRPr="00B21D38" w:rsidRDefault="00541F75" w:rsidP="00A87964">
      <w:pPr>
        <w:pStyle w:val="FootnoteText"/>
        <w:kinsoku w:val="0"/>
        <w:overflowPunct w:val="0"/>
        <w:autoSpaceDE w:val="0"/>
        <w:autoSpaceDN w:val="0"/>
        <w:adjustRightInd w:val="0"/>
        <w:snapToGrid w:val="0"/>
        <w:rPr>
          <w:rFonts w:eastAsia="Times New Roman" w:cs="Times New Roman"/>
          <w:snapToGrid w:val="0"/>
          <w:kern w:val="18"/>
          <w:szCs w:val="18"/>
        </w:rPr>
      </w:pPr>
      <w:r>
        <w:rPr>
          <w:rStyle w:val="FootnoteReference"/>
        </w:rPr>
        <w:footnoteRef/>
      </w:r>
      <w:r>
        <w:rPr>
          <w:rtl/>
        </w:rPr>
        <w:t xml:space="preserve"> </w:t>
      </w:r>
      <w:r w:rsidRPr="00066C38">
        <w:rPr>
          <w:rFonts w:cs="Times New Roman"/>
          <w:snapToGrid w:val="0"/>
          <w:kern w:val="18"/>
          <w:sz w:val="18"/>
          <w:szCs w:val="18"/>
          <w:lang w:val="en-CA"/>
        </w:rPr>
        <w:t xml:space="preserve">Dudley, N. et al. 2009. </w:t>
      </w:r>
      <w:r w:rsidRPr="00066C38">
        <w:rPr>
          <w:rFonts w:cs="Times New Roman"/>
          <w:snapToGrid w:val="0"/>
          <w:kern w:val="18"/>
          <w:sz w:val="18"/>
          <w:szCs w:val="18"/>
        </w:rPr>
        <w:t xml:space="preserve">Natural Solutions – Protected Areas: Helping People Cope with Climate Change. Switzerland: IUCN. Available at: </w:t>
      </w:r>
      <w:r w:rsidRPr="00824357">
        <w:rPr>
          <w:rFonts w:cs="Times New Roman"/>
          <w:snapToGrid w:val="0"/>
          <w:color w:val="0000FF"/>
          <w:kern w:val="18"/>
          <w:sz w:val="18"/>
          <w:szCs w:val="18"/>
          <w:u w:val="single"/>
        </w:rPr>
        <w:t>https://www.iucn.org/content/natural-solutions-protected-areas-helping-people-cope-climate-change</w:t>
      </w:r>
      <w:r w:rsidRPr="00066C38">
        <w:rPr>
          <w:rFonts w:eastAsia="Times New Roman" w:cs="Times New Roman"/>
          <w:snapToGrid w:val="0"/>
          <w:kern w:val="18"/>
          <w:sz w:val="18"/>
          <w:szCs w:val="18"/>
          <w:rtl/>
          <w:lang w:val="en-GB"/>
        </w:rPr>
        <w:t>.</w:t>
      </w:r>
    </w:p>
  </w:footnote>
  <w:footnote w:id="11">
    <w:p w:rsidR="00541F75" w:rsidRPr="00331576" w:rsidRDefault="00541F75" w:rsidP="00A87964">
      <w:pPr>
        <w:pStyle w:val="FootnoteText"/>
        <w:kinsoku w:val="0"/>
        <w:overflowPunct w:val="0"/>
        <w:autoSpaceDE w:val="0"/>
        <w:autoSpaceDN w:val="0"/>
        <w:adjustRightInd w:val="0"/>
        <w:snapToGrid w:val="0"/>
        <w:rPr>
          <w:rFonts w:eastAsia="Times New Roman" w:cs="Times New Roman"/>
          <w:snapToGrid w:val="0"/>
          <w:kern w:val="18"/>
          <w:szCs w:val="18"/>
          <w:rtl/>
          <w:lang w:val="en-GB"/>
        </w:rPr>
      </w:pPr>
      <w:r>
        <w:rPr>
          <w:rStyle w:val="FootnoteReference"/>
        </w:rPr>
        <w:footnoteRef/>
      </w:r>
      <w:r>
        <w:rPr>
          <w:rtl/>
        </w:rPr>
        <w:t xml:space="preserve"> </w:t>
      </w:r>
      <w:r w:rsidRPr="00B21D38">
        <w:rPr>
          <w:rFonts w:ascii="Simplified Arabic" w:eastAsia="Times New Roman" w:hAnsi="Simplified Arabic"/>
          <w:snapToGrid w:val="0"/>
          <w:kern w:val="18"/>
          <w:sz w:val="22"/>
          <w:rtl/>
          <w:lang w:val="en-GB"/>
        </w:rPr>
        <w:t>انظر</w:t>
      </w:r>
      <w:r w:rsidRPr="00F45379">
        <w:rPr>
          <w:rFonts w:eastAsia="Times New Roman" w:cs="Times New Roman"/>
          <w:snapToGrid w:val="0"/>
          <w:kern w:val="18"/>
          <w:szCs w:val="18"/>
          <w:lang w:val="en-GB"/>
        </w:rPr>
        <w:t xml:space="preserve"> </w:t>
      </w:r>
      <w:r w:rsidRPr="008251A1">
        <w:rPr>
          <w:rFonts w:ascii="Simplified Arabic" w:eastAsia="Times New Roman" w:hAnsi="Simplified Arabic"/>
          <w:snapToGrid w:val="0"/>
          <w:kern w:val="18"/>
          <w:sz w:val="22"/>
          <w:rtl/>
          <w:lang w:val="en-GB"/>
        </w:rPr>
        <w:t>برنامج الأمم المتحدة الإنمائ</w:t>
      </w:r>
      <w:r>
        <w:rPr>
          <w:rFonts w:ascii="Simplified Arabic" w:eastAsia="Times New Roman" w:hAnsi="Simplified Arabic" w:hint="cs"/>
          <w:snapToGrid w:val="0"/>
          <w:kern w:val="18"/>
          <w:sz w:val="22"/>
          <w:rtl/>
          <w:lang w:val="en-GB"/>
        </w:rPr>
        <w:t>ي. 2016. ا</w:t>
      </w:r>
      <w:r w:rsidRPr="00B21D38">
        <w:rPr>
          <w:rFonts w:ascii="Simplified Arabic" w:eastAsia="Times New Roman" w:hAnsi="Simplified Arabic"/>
          <w:snapToGrid w:val="0"/>
          <w:kern w:val="18"/>
          <w:sz w:val="22"/>
          <w:rtl/>
          <w:lang w:val="en-GB"/>
        </w:rPr>
        <w:t>لاستراتيجيات وخطط العمل الوطنية للتنوع البيولوجي: المحفزات الطبيعية لتسريع العمل بشأن أهداف التنمية المستدامة.</w:t>
      </w:r>
      <w:r>
        <w:rPr>
          <w:rFonts w:ascii="Simplified Arabic" w:eastAsia="Times New Roman" w:hAnsi="Simplified Arabic" w:hint="cs"/>
          <w:snapToGrid w:val="0"/>
          <w:kern w:val="18"/>
          <w:sz w:val="22"/>
          <w:rtl/>
          <w:lang w:val="en-GB"/>
        </w:rPr>
        <w:t xml:space="preserve"> </w:t>
      </w:r>
      <w:r w:rsidRPr="00B21D38">
        <w:rPr>
          <w:rFonts w:ascii="Simplified Arabic" w:eastAsia="Times New Roman" w:hAnsi="Simplified Arabic"/>
          <w:snapToGrid w:val="0"/>
          <w:kern w:val="18"/>
          <w:sz w:val="22"/>
          <w:rtl/>
          <w:lang w:val="en-GB"/>
        </w:rPr>
        <w:t>تقرير مؤقت. برنامج الأمم المتحدة الإنمائي. ديسمبر/كانون الأول 2016. برنامج الأمم المتحدة الإنمائي: نيويورك، الولايات المتحدة الأمريكية. 10</w:t>
      </w:r>
      <w:r>
        <w:rPr>
          <w:rFonts w:ascii="Simplified Arabic" w:eastAsia="Times New Roman" w:hAnsi="Simplified Arabic" w:hint="cs"/>
          <w:snapToGrid w:val="0"/>
          <w:kern w:val="18"/>
          <w:sz w:val="22"/>
          <w:rtl/>
          <w:lang w:val="en-GB"/>
        </w:rPr>
        <w:t>0</w:t>
      </w:r>
      <w:r w:rsidRPr="00B21D38">
        <w:rPr>
          <w:rFonts w:ascii="Simplified Arabic" w:eastAsia="Times New Roman" w:hAnsi="Simplified Arabic"/>
          <w:snapToGrid w:val="0"/>
          <w:kern w:val="18"/>
          <w:sz w:val="22"/>
          <w:rtl/>
          <w:lang w:val="en-GB"/>
        </w:rPr>
        <w:t>07، متاح على الموقع:</w:t>
      </w:r>
      <w:r>
        <w:rPr>
          <w:rFonts w:ascii="Simplified Arabic" w:eastAsia="Times New Roman" w:hAnsi="Simplified Arabic" w:hint="cs"/>
          <w:snapToGrid w:val="0"/>
          <w:kern w:val="18"/>
          <w:sz w:val="22"/>
          <w:rtl/>
          <w:lang w:val="en-GB"/>
        </w:rPr>
        <w:t xml:space="preserve"> </w:t>
      </w:r>
      <w:hyperlink r:id="rId3" w:history="1">
        <w:r w:rsidRPr="00066C38">
          <w:rPr>
            <w:rStyle w:val="Hyperlink"/>
            <w:rFonts w:eastAsia="Times New Roman" w:cs="Times New Roman"/>
            <w:snapToGrid w:val="0"/>
            <w:kern w:val="18"/>
            <w:sz w:val="18"/>
            <w:szCs w:val="18"/>
            <w:lang w:val="en-GB"/>
          </w:rPr>
          <w:t>https://www.cbd.int/doc/nbsap/NBSAPs-catalysts-SDGs.pdf</w:t>
        </w:r>
      </w:hyperlink>
      <w:r w:rsidRPr="007073E5">
        <w:rPr>
          <w:rFonts w:ascii="Simplified Arabic" w:eastAsia="Times New Roman" w:hAnsi="Simplified Arabic"/>
          <w:snapToGrid w:val="0"/>
          <w:kern w:val="18"/>
          <w:sz w:val="22"/>
          <w:rtl/>
          <w:lang w:val="en-GB"/>
        </w:rPr>
        <w:t>.</w:t>
      </w:r>
      <w:r>
        <w:rPr>
          <w:rFonts w:eastAsia="Times New Roman" w:cs="Times New Roman" w:hint="cs"/>
          <w:snapToGrid w:val="0"/>
          <w:kern w:val="18"/>
          <w:szCs w:val="18"/>
          <w:rtl/>
          <w:lang w:val="en-GB"/>
        </w:rPr>
        <w:t xml:space="preserve"> </w:t>
      </w:r>
    </w:p>
  </w:footnote>
  <w:footnote w:id="12">
    <w:p w:rsidR="00541F75" w:rsidRDefault="00541F75" w:rsidP="00A87964">
      <w:pPr>
        <w:pStyle w:val="FootnoteText"/>
      </w:pPr>
      <w:r>
        <w:rPr>
          <w:rStyle w:val="FootnoteReference"/>
        </w:rPr>
        <w:footnoteRef/>
      </w:r>
      <w:r>
        <w:rPr>
          <w:rtl/>
        </w:rPr>
        <w:t xml:space="preserve"> </w:t>
      </w:r>
      <w:r>
        <w:rPr>
          <w:rFonts w:ascii="Simplified Arabic" w:eastAsia="Batang" w:hAnsi="Simplified Arabic"/>
          <w:i/>
          <w:snapToGrid w:val="0"/>
          <w:kern w:val="18"/>
          <w:sz w:val="22"/>
          <w:rtl/>
          <w:lang w:val="en-GB" w:eastAsia="ja-JP"/>
        </w:rPr>
        <w:t>خلص</w:t>
      </w:r>
      <w:r w:rsidRPr="00017B3A">
        <w:rPr>
          <w:rFonts w:ascii="Simplified Arabic" w:eastAsia="Batang" w:hAnsi="Simplified Arabic"/>
          <w:i/>
          <w:snapToGrid w:val="0"/>
          <w:kern w:val="18"/>
          <w:sz w:val="22"/>
          <w:rtl/>
          <w:lang w:val="en-GB" w:eastAsia="ja-JP"/>
        </w:rPr>
        <w:t xml:space="preserve"> العديد من الدراسات، بما في ذلك تحليل حديث </w:t>
      </w:r>
      <w:r>
        <w:rPr>
          <w:rFonts w:ascii="Simplified Arabic" w:eastAsia="Batang" w:hAnsi="Simplified Arabic" w:hint="cs"/>
          <w:i/>
          <w:snapToGrid w:val="0"/>
          <w:kern w:val="18"/>
          <w:sz w:val="22"/>
          <w:rtl/>
          <w:lang w:val="en-GB" w:eastAsia="ja-JP"/>
        </w:rPr>
        <w:t xml:space="preserve">شمل </w:t>
      </w:r>
      <w:r w:rsidRPr="00017B3A">
        <w:rPr>
          <w:rFonts w:ascii="Simplified Arabic" w:eastAsia="Batang" w:hAnsi="Simplified Arabic"/>
          <w:i/>
          <w:snapToGrid w:val="0"/>
          <w:kern w:val="18"/>
          <w:sz w:val="22"/>
          <w:rtl/>
          <w:lang w:val="en-GB" w:eastAsia="ja-JP"/>
        </w:rPr>
        <w:t xml:space="preserve">165 منطقة محمية حول العالم، أن تلك المواقع التي يشارك فيها </w:t>
      </w:r>
      <w:r w:rsidRPr="00FC3D3E">
        <w:rPr>
          <w:rFonts w:ascii="Simplified Arabic" w:eastAsia="Batang" w:hAnsi="Simplified Arabic"/>
          <w:iCs/>
          <w:snapToGrid w:val="0"/>
          <w:kern w:val="18"/>
          <w:sz w:val="22"/>
          <w:rtl/>
          <w:lang w:val="en-GB" w:eastAsia="ja-JP"/>
        </w:rPr>
        <w:t>السكان المحليون</w:t>
      </w:r>
      <w:r w:rsidRPr="00017B3A">
        <w:rPr>
          <w:rFonts w:ascii="Simplified Arabic" w:eastAsia="Batang" w:hAnsi="Simplified Arabic"/>
          <w:i/>
          <w:snapToGrid w:val="0"/>
          <w:kern w:val="18"/>
          <w:sz w:val="22"/>
          <w:rtl/>
          <w:lang w:val="en-GB" w:eastAsia="ja-JP"/>
        </w:rPr>
        <w:t xml:space="preserve"> بشكل مباشر ويستفيدون من جهود الحفظ، أكثر فعالية فيما يتعلق بحفظ التنوع البيولوجي والتنمية الاجتماعية الاقتصادية</w:t>
      </w:r>
      <w:r w:rsidRPr="00066C38">
        <w:rPr>
          <w:rFonts w:eastAsia="Batang" w:cs="Times New Roman" w:hint="cs"/>
          <w:iCs/>
          <w:snapToGrid w:val="0"/>
          <w:kern w:val="18"/>
          <w:sz w:val="18"/>
          <w:szCs w:val="18"/>
          <w:rtl/>
          <w:lang w:val="en-GB" w:eastAsia="ja-JP"/>
        </w:rPr>
        <w:t>.</w:t>
      </w:r>
      <w:r w:rsidRPr="00066C38">
        <w:rPr>
          <w:snapToGrid w:val="0"/>
          <w:kern w:val="18"/>
          <w:sz w:val="18"/>
          <w:szCs w:val="18"/>
          <w:lang w:val="en-CA"/>
        </w:rPr>
        <w:t xml:space="preserve"> </w:t>
      </w:r>
      <w:proofErr w:type="spellStart"/>
      <w:r w:rsidRPr="00066C38">
        <w:rPr>
          <w:snapToGrid w:val="0"/>
          <w:kern w:val="18"/>
          <w:sz w:val="18"/>
          <w:szCs w:val="18"/>
          <w:lang w:val="en-CA"/>
        </w:rPr>
        <w:t>Oldekop</w:t>
      </w:r>
      <w:proofErr w:type="spellEnd"/>
      <w:r w:rsidRPr="00066C38">
        <w:rPr>
          <w:snapToGrid w:val="0"/>
          <w:kern w:val="18"/>
          <w:sz w:val="18"/>
          <w:szCs w:val="18"/>
          <w:lang w:val="en-CA"/>
        </w:rPr>
        <w:t xml:space="preserve">, J.A., et al. </w:t>
      </w:r>
      <w:r w:rsidRPr="00066C38">
        <w:rPr>
          <w:snapToGrid w:val="0"/>
          <w:kern w:val="18"/>
          <w:sz w:val="18"/>
          <w:szCs w:val="18"/>
        </w:rPr>
        <w:t xml:space="preserve">(2015). A global assessment of the social and conservation outcomes of protected areas – </w:t>
      </w:r>
      <w:r w:rsidRPr="00066C38">
        <w:rPr>
          <w:i/>
          <w:iCs/>
          <w:snapToGrid w:val="0"/>
          <w:kern w:val="18"/>
          <w:sz w:val="18"/>
          <w:szCs w:val="18"/>
        </w:rPr>
        <w:t>Conservation Biology</w:t>
      </w:r>
      <w:r w:rsidRPr="00066C38">
        <w:rPr>
          <w:snapToGrid w:val="0"/>
          <w:kern w:val="18"/>
          <w:sz w:val="18"/>
          <w:szCs w:val="18"/>
        </w:rPr>
        <w:t>, 30(1): 133-141</w:t>
      </w:r>
      <w:r w:rsidRPr="00017B3A">
        <w:rPr>
          <w:rFonts w:ascii="Simplified Arabic" w:eastAsia="Times New Roman" w:hAnsi="Simplified Arabic"/>
          <w:snapToGrid w:val="0"/>
          <w:kern w:val="18"/>
          <w:sz w:val="22"/>
          <w:rtl/>
        </w:rPr>
        <w:t>.</w:t>
      </w:r>
    </w:p>
  </w:footnote>
  <w:footnote w:id="13">
    <w:p w:rsidR="00541F75" w:rsidRDefault="00541F75" w:rsidP="00287C77">
      <w:pPr>
        <w:pStyle w:val="FootnoteText"/>
      </w:pPr>
      <w:r>
        <w:rPr>
          <w:rStyle w:val="FootnoteReference"/>
        </w:rPr>
        <w:footnoteRef/>
      </w:r>
      <w:r>
        <w:rPr>
          <w:rtl/>
        </w:rPr>
        <w:t xml:space="preserve"> </w:t>
      </w:r>
      <w:r w:rsidRPr="00017B3A">
        <w:rPr>
          <w:rFonts w:ascii="Simplified Arabic" w:eastAsia="Times New Roman" w:hAnsi="Simplified Arabic"/>
          <w:snapToGrid w:val="0"/>
          <w:kern w:val="18"/>
          <w:sz w:val="22"/>
          <w:rtl/>
          <w:lang w:val="en-GB" w:eastAsia="ja-JP"/>
        </w:rPr>
        <w:t xml:space="preserve">في المقرر نفسه، دعيت الأطراف إلى </w:t>
      </w:r>
      <w:r w:rsidR="00287C77" w:rsidRPr="00287C77">
        <w:rPr>
          <w:rFonts w:hint="cs"/>
          <w:rtl/>
          <w:lang w:bidi="ar-EG"/>
        </w:rPr>
        <w:t>وضع آليات وعمليات واضحة لتحقيق التقاسم المنصف للمنافع ولتحقيق المشاركة الكاملة والفعالة للمجتمعات الأصلية والمحلية فيما يتعلق بالمناطق المحمية وفقا للقوانين الوطنية والالتزامات الدولية السارية ذات الصلة</w:t>
      </w:r>
      <w:r w:rsidR="00287C77">
        <w:rPr>
          <w:rFonts w:hint="cs"/>
          <w:rtl/>
          <w:lang w:bidi="ar-EG"/>
        </w:rPr>
        <w:t xml:space="preserve">؛ وكذلك </w:t>
      </w:r>
      <w:r w:rsidR="00287C77" w:rsidRPr="00287C77">
        <w:rPr>
          <w:rFonts w:hint="cs"/>
          <w:rtl/>
          <w:lang w:bidi="ar-EG"/>
        </w:rPr>
        <w:t>الاعتراف بدور المناطق المحمية التابعة للمجتمعات الأصلية والمحلية والمناطق المحمية لأصحاب المصلحة الآخرين في حفظ التنوع البيولوجي، والإدارة التعاونية وتنوع أنماط الحوكمة</w:t>
      </w:r>
      <w:r w:rsidRPr="00017B3A">
        <w:rPr>
          <w:rFonts w:ascii="Simplified Arabic" w:eastAsia="Times New Roman" w:hAnsi="Simplified Arabic"/>
          <w:snapToGrid w:val="0"/>
          <w:kern w:val="18"/>
          <w:sz w:val="22"/>
          <w:rtl/>
          <w:lang w:val="en-GB" w:eastAsia="ja-JP"/>
        </w:rPr>
        <w:t>.</w:t>
      </w:r>
    </w:p>
  </w:footnote>
  <w:footnote w:id="14">
    <w:p w:rsidR="00541F75" w:rsidRPr="003541E6" w:rsidRDefault="00541F75" w:rsidP="00A87964">
      <w:pPr>
        <w:pStyle w:val="FootnoteText"/>
        <w:kinsoku w:val="0"/>
        <w:overflowPunct w:val="0"/>
        <w:autoSpaceDE w:val="0"/>
        <w:autoSpaceDN w:val="0"/>
        <w:adjustRightInd w:val="0"/>
        <w:snapToGrid w:val="0"/>
        <w:rPr>
          <w:rFonts w:eastAsia="Times New Roman" w:cs="Cordia New"/>
          <w:snapToGrid w:val="0"/>
          <w:kern w:val="18"/>
          <w:szCs w:val="18"/>
          <w:rtl/>
          <w:cs/>
          <w:lang w:val="en-GB"/>
        </w:rPr>
      </w:pPr>
      <w:r>
        <w:rPr>
          <w:rStyle w:val="FootnoteReference"/>
        </w:rPr>
        <w:footnoteRef/>
      </w:r>
      <w:r>
        <w:rPr>
          <w:rtl/>
        </w:rPr>
        <w:t xml:space="preserve"> </w:t>
      </w:r>
      <w:proofErr w:type="gramStart"/>
      <w:r w:rsidRPr="00066C38">
        <w:rPr>
          <w:rFonts w:eastAsia="Times New Roman" w:cs="Times New Roman"/>
          <w:snapToGrid w:val="0"/>
          <w:kern w:val="18"/>
          <w:sz w:val="18"/>
          <w:szCs w:val="18"/>
          <w:lang w:val="en-GB" w:eastAsia="ja-JP" w:bidi="th-TH"/>
        </w:rPr>
        <w:t>CBD/SBSTTA/22/INF/8</w:t>
      </w:r>
      <w:r w:rsidRPr="00066C38">
        <w:rPr>
          <w:rFonts w:eastAsia="Times New Roman" w:cs="Times New Roman"/>
          <w:snapToGrid w:val="0"/>
          <w:kern w:val="18"/>
          <w:sz w:val="18"/>
          <w:szCs w:val="18"/>
          <w:rtl/>
          <w:lang w:val="en-GB" w:eastAsia="ja-JP"/>
        </w:rPr>
        <w:t>.</w:t>
      </w:r>
      <w:proofErr w:type="gramEnd"/>
    </w:p>
  </w:footnote>
  <w:footnote w:id="15">
    <w:p w:rsidR="00541F75" w:rsidRPr="00F45379" w:rsidRDefault="00541F75" w:rsidP="00A87964">
      <w:pPr>
        <w:pStyle w:val="FootnoteText"/>
        <w:rPr>
          <w:szCs w:val="18"/>
        </w:rPr>
      </w:pPr>
      <w:r>
        <w:rPr>
          <w:rStyle w:val="FootnoteReference"/>
        </w:rPr>
        <w:footnoteRef/>
      </w:r>
      <w:r>
        <w:rPr>
          <w:rtl/>
        </w:rPr>
        <w:t xml:space="preserve"> </w:t>
      </w:r>
      <w:r>
        <w:rPr>
          <w:rFonts w:ascii="Simplified Arabic" w:eastAsia="Times New Roman" w:hAnsi="Simplified Arabic" w:hint="cs"/>
          <w:snapToGrid w:val="0"/>
          <w:kern w:val="18"/>
          <w:sz w:val="22"/>
          <w:rtl/>
        </w:rPr>
        <w:t>مثلا</w:t>
      </w:r>
      <w:r w:rsidRPr="00017B3A">
        <w:rPr>
          <w:rFonts w:ascii="Simplified Arabic" w:eastAsia="Times New Roman" w:hAnsi="Simplified Arabic"/>
          <w:snapToGrid w:val="0"/>
          <w:kern w:val="18"/>
          <w:sz w:val="22"/>
          <w:rtl/>
        </w:rPr>
        <w:t xml:space="preserve"> بين الشعوب الأصلية والمجتمعات المحلية</w:t>
      </w:r>
      <w:r>
        <w:rPr>
          <w:rFonts w:ascii="Simplified Arabic" w:eastAsia="Times New Roman" w:hAnsi="Simplified Arabic" w:hint="cs"/>
          <w:snapToGrid w:val="0"/>
          <w:kern w:val="18"/>
          <w:sz w:val="22"/>
          <w:rtl/>
        </w:rPr>
        <w:t xml:space="preserve"> والحكومات </w:t>
      </w:r>
      <w:r w:rsidRPr="00017B3A">
        <w:rPr>
          <w:rFonts w:ascii="Simplified Arabic" w:eastAsia="Times New Roman" w:hAnsi="Simplified Arabic"/>
          <w:snapToGrid w:val="0"/>
          <w:kern w:val="18"/>
          <w:sz w:val="22"/>
          <w:rtl/>
        </w:rPr>
        <w:t>أو بين الأفراد والحكومات.</w:t>
      </w:r>
    </w:p>
  </w:footnote>
  <w:footnote w:id="16">
    <w:p w:rsidR="00541F75" w:rsidRDefault="00541F75" w:rsidP="00287C77">
      <w:pPr>
        <w:pStyle w:val="FootnoteText"/>
      </w:pPr>
      <w:r>
        <w:rPr>
          <w:rStyle w:val="FootnoteReference"/>
        </w:rPr>
        <w:footnoteRef/>
      </w:r>
      <w:r>
        <w:rPr>
          <w:rtl/>
        </w:rPr>
        <w:t xml:space="preserve"> </w:t>
      </w:r>
      <w:r>
        <w:rPr>
          <w:rFonts w:hint="cs"/>
          <w:rtl/>
        </w:rPr>
        <w:t xml:space="preserve">يرجع ذلك إلى أن نوع الحوكمة يتعلق بالجهات الفاعلة التي تتولى الدور القيادي في إنشاء المناطق المحمية أو المحفوظة والتي تتولى السلطة عليها والمسؤولية عنها، ويختلف باختلاف بالسياقات المتباينة المتعلقة </w:t>
      </w:r>
      <w:r w:rsidR="00287C77">
        <w:rPr>
          <w:rFonts w:hint="cs"/>
          <w:rtl/>
        </w:rPr>
        <w:t xml:space="preserve">بالحيازة وتطلعات </w:t>
      </w:r>
      <w:r>
        <w:rPr>
          <w:rFonts w:hint="cs"/>
          <w:rtl/>
        </w:rPr>
        <w:t>أصحاب المصلحة.</w:t>
      </w:r>
    </w:p>
  </w:footnote>
  <w:footnote w:id="17">
    <w:p w:rsidR="00541F75" w:rsidRPr="00B31616" w:rsidRDefault="00541F75" w:rsidP="00A87964">
      <w:pPr>
        <w:pStyle w:val="FootnoteText"/>
        <w:rPr>
          <w:rFonts w:ascii="Simplified Arabic" w:hAnsi="Simplified Arabic"/>
          <w:sz w:val="22"/>
        </w:rPr>
      </w:pPr>
      <w:r>
        <w:rPr>
          <w:rStyle w:val="FootnoteReference"/>
        </w:rPr>
        <w:footnoteRef/>
      </w:r>
      <w:r>
        <w:rPr>
          <w:rtl/>
        </w:rPr>
        <w:t xml:space="preserve"> </w:t>
      </w:r>
      <w:r>
        <w:rPr>
          <w:rFonts w:hint="cs"/>
          <w:rtl/>
        </w:rPr>
        <w:t xml:space="preserve">تشمل الإرشادات المفيدة: </w:t>
      </w:r>
      <w:hyperlink r:id="rId4" w:history="1">
        <w:r w:rsidRPr="00AA1DFE">
          <w:rPr>
            <w:rStyle w:val="Hyperlink"/>
            <w:rFonts w:hint="cs"/>
            <w:rtl/>
          </w:rPr>
          <w:t>سلسلة المنشورات التقنية لاتفاقية التنوع البيولوجي رقم 64</w:t>
        </w:r>
      </w:hyperlink>
      <w:r>
        <w:rPr>
          <w:rFonts w:hint="cs"/>
          <w:rtl/>
        </w:rPr>
        <w:t xml:space="preserve">، </w:t>
      </w:r>
      <w:hyperlink r:id="rId5" w:history="1">
        <w:r w:rsidRPr="00EC731A">
          <w:rPr>
            <w:rStyle w:val="Hyperlink"/>
            <w:rFonts w:hint="cs"/>
            <w:rtl/>
          </w:rPr>
          <w:t>وإعلان الأمم المتحدة بشأن حقوق الشعوب الأصلية</w:t>
        </w:r>
      </w:hyperlink>
      <w:r>
        <w:rPr>
          <w:rFonts w:hint="cs"/>
          <w:rtl/>
        </w:rPr>
        <w:t xml:space="preserve">؛ </w:t>
      </w:r>
      <w:r w:rsidRPr="00066C38">
        <w:rPr>
          <w:rFonts w:cs="Times New Roman"/>
          <w:snapToGrid w:val="0"/>
          <w:kern w:val="18"/>
          <w:sz w:val="18"/>
          <w:szCs w:val="18"/>
        </w:rPr>
        <w:t xml:space="preserve">Sue </w:t>
      </w:r>
      <w:proofErr w:type="spellStart"/>
      <w:r w:rsidRPr="00066C38">
        <w:rPr>
          <w:rFonts w:cs="Times New Roman"/>
          <w:snapToGrid w:val="0"/>
          <w:kern w:val="18"/>
          <w:sz w:val="18"/>
          <w:szCs w:val="18"/>
        </w:rPr>
        <w:t>Stolton</w:t>
      </w:r>
      <w:proofErr w:type="spellEnd"/>
      <w:r w:rsidRPr="00066C38">
        <w:rPr>
          <w:rFonts w:cs="Times New Roman"/>
          <w:snapToGrid w:val="0"/>
          <w:kern w:val="18"/>
          <w:sz w:val="18"/>
          <w:szCs w:val="18"/>
        </w:rPr>
        <w:t xml:space="preserve">, Kent H. </w:t>
      </w:r>
      <w:proofErr w:type="gramStart"/>
      <w:r w:rsidRPr="00066C38">
        <w:rPr>
          <w:rFonts w:cs="Times New Roman"/>
          <w:snapToGrid w:val="0"/>
          <w:kern w:val="18"/>
          <w:sz w:val="18"/>
          <w:szCs w:val="18"/>
        </w:rPr>
        <w:t>Redford and Nigel Dudley (2014).</w:t>
      </w:r>
      <w:proofErr w:type="gramEnd"/>
      <w:r w:rsidRPr="00066C38">
        <w:rPr>
          <w:rFonts w:cs="Times New Roman"/>
          <w:snapToGrid w:val="0"/>
          <w:kern w:val="18"/>
          <w:sz w:val="18"/>
          <w:szCs w:val="18"/>
        </w:rPr>
        <w:t> </w:t>
      </w:r>
      <w:hyperlink r:id="rId6" w:history="1">
        <w:proofErr w:type="gramStart"/>
        <w:r w:rsidRPr="00066C38">
          <w:rPr>
            <w:rStyle w:val="Hyperlink"/>
            <w:rFonts w:cs="Times New Roman"/>
            <w:i/>
            <w:iCs/>
            <w:snapToGrid w:val="0"/>
            <w:kern w:val="18"/>
            <w:sz w:val="18"/>
            <w:szCs w:val="18"/>
          </w:rPr>
          <w:t>The Futures of Privately Protected Areas</w:t>
        </w:r>
      </w:hyperlink>
      <w:r w:rsidRPr="00066C38">
        <w:rPr>
          <w:rFonts w:cs="Times New Roman"/>
          <w:snapToGrid w:val="0"/>
          <w:kern w:val="18"/>
          <w:sz w:val="18"/>
          <w:szCs w:val="18"/>
        </w:rPr>
        <w:t>.</w:t>
      </w:r>
      <w:proofErr w:type="gramEnd"/>
      <w:r w:rsidRPr="00066C38">
        <w:rPr>
          <w:rFonts w:cs="Times New Roman"/>
          <w:snapToGrid w:val="0"/>
          <w:kern w:val="18"/>
          <w:sz w:val="18"/>
          <w:szCs w:val="18"/>
        </w:rPr>
        <w:t xml:space="preserve"> Gland, Switzerland, IUCN</w:t>
      </w:r>
      <w:r w:rsidRPr="00066C38">
        <w:rPr>
          <w:rFonts w:eastAsia="Times New Roman" w:cs="Times New Roman"/>
          <w:snapToGrid w:val="0"/>
          <w:kern w:val="18"/>
          <w:sz w:val="18"/>
          <w:szCs w:val="18"/>
          <w:rtl/>
        </w:rPr>
        <w:t>.</w:t>
      </w:r>
    </w:p>
  </w:footnote>
  <w:footnote w:id="18">
    <w:p w:rsidR="00541F75" w:rsidRDefault="00541F75" w:rsidP="00A87964">
      <w:pPr>
        <w:pStyle w:val="FootnoteText"/>
      </w:pPr>
      <w:r>
        <w:rPr>
          <w:rStyle w:val="FootnoteReference"/>
        </w:rPr>
        <w:footnoteRef/>
      </w:r>
      <w:r>
        <w:rPr>
          <w:rtl/>
        </w:rPr>
        <w:t xml:space="preserve"> </w:t>
      </w:r>
      <w:r>
        <w:rPr>
          <w:rFonts w:hint="cs"/>
          <w:rtl/>
        </w:rPr>
        <w:t>الجهات الفاعلة مثل الحكومات دون الوطنية والحكومات المحلية وملاك الأراضي وصغار المزارعين والمنظمات غير الحكومية والكيانات الخاصة الأخرى والشعوب الأصلية والمجتمعات المحلية.</w:t>
      </w:r>
    </w:p>
  </w:footnote>
  <w:footnote w:id="19">
    <w:p w:rsidR="00541F75" w:rsidRDefault="00541F75" w:rsidP="00A87964">
      <w:pPr>
        <w:pStyle w:val="FootnoteText"/>
        <w:rPr>
          <w:rtl/>
        </w:rPr>
      </w:pPr>
      <w:r>
        <w:rPr>
          <w:rStyle w:val="FootnoteReference"/>
        </w:rPr>
        <w:footnoteRef/>
      </w:r>
      <w:r>
        <w:rPr>
          <w:rtl/>
        </w:rPr>
        <w:t xml:space="preserve"> </w:t>
      </w:r>
      <w:r>
        <w:rPr>
          <w:rFonts w:hint="cs"/>
          <w:rtl/>
        </w:rPr>
        <w:t xml:space="preserve">تشمل الإرشادات المفيدة: </w:t>
      </w:r>
      <w:hyperlink r:id="rId7" w:history="1">
        <w:r w:rsidRPr="00AA1DFE">
          <w:rPr>
            <w:rStyle w:val="Hyperlink"/>
            <w:rFonts w:hint="cs"/>
            <w:rtl/>
          </w:rPr>
          <w:t>المبادئ التوجيهية لأفضل الممارسات للاتحاد الدولي لحفظ الطبيعة، رقم 20</w:t>
        </w:r>
      </w:hyperlink>
      <w:r w:rsidRPr="00F9043C">
        <w:rPr>
          <w:rFonts w:hint="cs"/>
          <w:rtl/>
        </w:rPr>
        <w:t>:</w:t>
      </w:r>
      <w:r>
        <w:rPr>
          <w:rFonts w:hint="cs"/>
          <w:rtl/>
        </w:rPr>
        <w:t xml:space="preserve"> حوكمة المناطق المحمية: من الفهم إلى العمل (2013).</w:t>
      </w:r>
    </w:p>
  </w:footnote>
  <w:footnote w:id="20">
    <w:p w:rsidR="00541F75" w:rsidRPr="0079293F" w:rsidRDefault="00541F75" w:rsidP="0020188B">
      <w:pPr>
        <w:pStyle w:val="FootnoteText"/>
      </w:pPr>
      <w:r>
        <w:rPr>
          <w:rStyle w:val="FootnoteReference"/>
        </w:rPr>
        <w:footnoteRef/>
      </w:r>
      <w:r>
        <w:rPr>
          <w:rtl/>
        </w:rPr>
        <w:t xml:space="preserve"> </w:t>
      </w:r>
      <w:r>
        <w:rPr>
          <w:rFonts w:hint="cs"/>
          <w:rtl/>
        </w:rPr>
        <w:t>يساعد هذا التقييم أيضا في تحديد المناطق ذات الأهمية الخاصة للتنوع البيولوجي، وحالة حفظها وحمايتها، وكيفية حكمها والجهة الحاكمة، مع الإشارة إلى فرص المساهمات المحتملة في الشبكات القائمة. وينبغي مراعاة اعتبارات التكاليف وال</w:t>
      </w:r>
      <w:r w:rsidR="0020188B">
        <w:rPr>
          <w:rFonts w:hint="cs"/>
          <w:rtl/>
        </w:rPr>
        <w:t>منافع</w:t>
      </w:r>
      <w:r>
        <w:rPr>
          <w:rFonts w:hint="cs"/>
          <w:rtl/>
        </w:rPr>
        <w:t xml:space="preserve"> الاقتصادية والاجتماعية والثقافية.</w:t>
      </w:r>
    </w:p>
  </w:footnote>
  <w:footnote w:id="21">
    <w:p w:rsidR="0020188B" w:rsidRDefault="00541F75" w:rsidP="00A87964">
      <w:pPr>
        <w:pStyle w:val="FootnoteText"/>
        <w:rPr>
          <w:rFonts w:cs="Times New Roman"/>
          <w:snapToGrid w:val="0"/>
          <w:kern w:val="18"/>
          <w:sz w:val="18"/>
          <w:szCs w:val="18"/>
          <w:rtl/>
        </w:rPr>
      </w:pPr>
      <w:r>
        <w:rPr>
          <w:rStyle w:val="FootnoteReference"/>
        </w:rPr>
        <w:footnoteRef/>
      </w:r>
      <w:r>
        <w:rPr>
          <w:rtl/>
        </w:rPr>
        <w:t xml:space="preserve"> </w:t>
      </w:r>
      <w:r>
        <w:rPr>
          <w:rFonts w:hint="cs"/>
          <w:rtl/>
        </w:rPr>
        <w:t xml:space="preserve">هناك مجموعة كبيرة من الإرشادات والخبرات من عدد من الأطراف متاحة للحكومات المهتمة وأصحاب المصلحة الآخرين. وتشمل الإرشادات المفيدة: </w:t>
      </w:r>
      <w:hyperlink r:id="rId8" w:history="1">
        <w:r w:rsidRPr="001C3B0F">
          <w:rPr>
            <w:rStyle w:val="Hyperlink"/>
            <w:rFonts w:hint="cs"/>
            <w:rtl/>
          </w:rPr>
          <w:t>سلسلة المنشورات التقنية لاتفاقية التنوع البيولوجي رقم 64</w:t>
        </w:r>
      </w:hyperlink>
      <w:r>
        <w:rPr>
          <w:rFonts w:hint="cs"/>
          <w:rtl/>
        </w:rPr>
        <w:t xml:space="preserve">، </w:t>
      </w:r>
      <w:bookmarkStart w:id="2" w:name="_Hlk512088183"/>
      <w:r w:rsidRPr="00066C38">
        <w:rPr>
          <w:rFonts w:cs="Times New Roman"/>
          <w:sz w:val="18"/>
          <w:szCs w:val="18"/>
          <w:rtl/>
        </w:rPr>
        <w:t>و</w:t>
      </w:r>
      <w:r w:rsidRPr="00066C38">
        <w:rPr>
          <w:rFonts w:cs="Times New Roman"/>
          <w:snapToGrid w:val="0"/>
          <w:kern w:val="18"/>
          <w:sz w:val="18"/>
          <w:szCs w:val="18"/>
        </w:rPr>
        <w:t xml:space="preserve">Sue </w:t>
      </w:r>
      <w:proofErr w:type="spellStart"/>
      <w:r w:rsidRPr="00066C38">
        <w:rPr>
          <w:rFonts w:cs="Times New Roman"/>
          <w:snapToGrid w:val="0"/>
          <w:kern w:val="18"/>
          <w:sz w:val="18"/>
          <w:szCs w:val="18"/>
        </w:rPr>
        <w:t>Stolton</w:t>
      </w:r>
      <w:proofErr w:type="spellEnd"/>
      <w:r w:rsidRPr="00066C38">
        <w:rPr>
          <w:rFonts w:cs="Times New Roman"/>
          <w:snapToGrid w:val="0"/>
          <w:kern w:val="18"/>
          <w:sz w:val="18"/>
          <w:szCs w:val="18"/>
        </w:rPr>
        <w:t xml:space="preserve">, Kent H. </w:t>
      </w:r>
      <w:proofErr w:type="gramStart"/>
      <w:r w:rsidRPr="00066C38">
        <w:rPr>
          <w:rFonts w:cs="Times New Roman"/>
          <w:snapToGrid w:val="0"/>
          <w:kern w:val="18"/>
          <w:sz w:val="18"/>
          <w:szCs w:val="18"/>
        </w:rPr>
        <w:t>Redford and Nigel Dudley (2014)</w:t>
      </w:r>
      <w:r w:rsidRPr="00066C38">
        <w:rPr>
          <w:rFonts w:cs="Times New Roman"/>
          <w:snapToGrid w:val="0"/>
          <w:kern w:val="18"/>
          <w:sz w:val="18"/>
          <w:szCs w:val="18"/>
          <w:rtl/>
        </w:rPr>
        <w:t>.</w:t>
      </w:r>
      <w:proofErr w:type="gramEnd"/>
      <w:r w:rsidRPr="00066C38">
        <w:rPr>
          <w:rFonts w:cs="Times New Roman"/>
          <w:snapToGrid w:val="0"/>
          <w:kern w:val="18"/>
          <w:sz w:val="18"/>
          <w:szCs w:val="18"/>
          <w:rtl/>
        </w:rPr>
        <w:t xml:space="preserve"> </w:t>
      </w:r>
    </w:p>
    <w:p w:rsidR="00541F75" w:rsidRDefault="00E412E1" w:rsidP="00A87964">
      <w:pPr>
        <w:pStyle w:val="FootnoteText"/>
      </w:pPr>
      <w:hyperlink r:id="rId9" w:history="1">
        <w:proofErr w:type="gramStart"/>
        <w:r w:rsidR="00541F75" w:rsidRPr="00066C38">
          <w:rPr>
            <w:rStyle w:val="Hyperlink"/>
            <w:rFonts w:cs="Times New Roman"/>
            <w:i/>
            <w:iCs/>
            <w:snapToGrid w:val="0"/>
            <w:kern w:val="18"/>
            <w:sz w:val="18"/>
            <w:szCs w:val="18"/>
          </w:rPr>
          <w:t>The Futures of Privately Protected Areas</w:t>
        </w:r>
      </w:hyperlink>
      <w:r w:rsidR="00541F75" w:rsidRPr="00066C38">
        <w:rPr>
          <w:rFonts w:cs="Times New Roman"/>
          <w:snapToGrid w:val="0"/>
          <w:kern w:val="18"/>
          <w:sz w:val="18"/>
          <w:szCs w:val="18"/>
          <w:rtl/>
        </w:rPr>
        <w:t>.</w:t>
      </w:r>
      <w:proofErr w:type="gramEnd"/>
      <w:r w:rsidR="00541F75" w:rsidRPr="0020188B">
        <w:rPr>
          <w:rStyle w:val="Hyperlink"/>
          <w:rFonts w:cs="Times New Roman"/>
          <w:snapToGrid w:val="0"/>
          <w:kern w:val="18"/>
          <w:sz w:val="18"/>
          <w:szCs w:val="18"/>
          <w:u w:val="none"/>
          <w:rtl/>
        </w:rPr>
        <w:t xml:space="preserve"> </w:t>
      </w:r>
      <w:r w:rsidR="00541F75" w:rsidRPr="00066C38">
        <w:rPr>
          <w:rFonts w:cs="Times New Roman"/>
          <w:snapToGrid w:val="0"/>
          <w:kern w:val="18"/>
          <w:sz w:val="18"/>
          <w:szCs w:val="18"/>
        </w:rPr>
        <w:t>Gland, Switzerland, IUCN</w:t>
      </w:r>
      <w:r w:rsidR="00541F75" w:rsidRPr="00066C38">
        <w:rPr>
          <w:rFonts w:cs="Times New Roman"/>
          <w:snapToGrid w:val="0"/>
          <w:kern w:val="18"/>
          <w:sz w:val="18"/>
          <w:szCs w:val="18"/>
          <w:rtl/>
        </w:rPr>
        <w:t>؛</w:t>
      </w:r>
      <w:r w:rsidR="00541F75">
        <w:rPr>
          <w:rFonts w:hint="cs"/>
          <w:snapToGrid w:val="0"/>
          <w:kern w:val="18"/>
          <w:szCs w:val="18"/>
          <w:rtl/>
        </w:rPr>
        <w:t xml:space="preserve"> </w:t>
      </w:r>
      <w:r w:rsidR="00541F75" w:rsidRPr="00A936EE">
        <w:rPr>
          <w:rFonts w:hint="cs"/>
          <w:snapToGrid w:val="0"/>
          <w:kern w:val="18"/>
          <w:sz w:val="24"/>
          <w:rtl/>
        </w:rPr>
        <w:t>والوثيقة الإعلامية</w:t>
      </w:r>
      <w:r w:rsidR="00541F75">
        <w:rPr>
          <w:rFonts w:hint="cs"/>
          <w:snapToGrid w:val="0"/>
          <w:kern w:val="18"/>
          <w:szCs w:val="18"/>
          <w:rtl/>
        </w:rPr>
        <w:t xml:space="preserve"> </w:t>
      </w:r>
      <w:r w:rsidR="00541F75" w:rsidRPr="00066C38">
        <w:rPr>
          <w:rFonts w:eastAsia="Times New Roman" w:cs="Times New Roman"/>
          <w:snapToGrid w:val="0"/>
          <w:kern w:val="18"/>
          <w:sz w:val="18"/>
          <w:szCs w:val="18"/>
        </w:rPr>
        <w:t>CBD/SBSTTA/22/INF/8</w:t>
      </w:r>
      <w:r w:rsidR="00541F75">
        <w:rPr>
          <w:rFonts w:ascii="Simplified Arabic" w:eastAsia="Times New Roman" w:hAnsi="Simplified Arabic" w:hint="cs"/>
          <w:snapToGrid w:val="0"/>
          <w:kern w:val="18"/>
          <w:sz w:val="22"/>
          <w:rtl/>
        </w:rPr>
        <w:t>.</w:t>
      </w:r>
      <w:bookmarkEnd w:id="2"/>
    </w:p>
  </w:footnote>
  <w:footnote w:id="22">
    <w:p w:rsidR="00541F75" w:rsidRDefault="00541F75" w:rsidP="00A87964">
      <w:pPr>
        <w:pStyle w:val="FootnoteText"/>
      </w:pPr>
      <w:r>
        <w:rPr>
          <w:rStyle w:val="FootnoteReference"/>
        </w:rPr>
        <w:footnoteRef/>
      </w:r>
      <w:r>
        <w:rPr>
          <w:rtl/>
        </w:rPr>
        <w:t xml:space="preserve"> </w:t>
      </w:r>
      <w:hyperlink r:id="rId10" w:history="1">
        <w:r w:rsidRPr="00AA1DFE">
          <w:rPr>
            <w:rStyle w:val="Hyperlink"/>
            <w:rFonts w:hint="cs"/>
            <w:rtl/>
          </w:rPr>
          <w:t>المبادئ التوجيهية لأفضل الممارسات للاتحاد الدولي لحفظ الطبيعة رقم 20</w:t>
        </w:r>
      </w:hyperlink>
      <w:r>
        <w:rPr>
          <w:rFonts w:hint="cs"/>
          <w:rtl/>
        </w:rPr>
        <w:t>.</w:t>
      </w:r>
    </w:p>
  </w:footnote>
  <w:footnote w:id="23">
    <w:p w:rsidR="00541F75" w:rsidRDefault="00541F75" w:rsidP="00A87964">
      <w:pPr>
        <w:pStyle w:val="FootnoteText"/>
      </w:pPr>
      <w:r>
        <w:rPr>
          <w:rStyle w:val="FootnoteReference"/>
        </w:rPr>
        <w:footnoteRef/>
      </w:r>
      <w:r>
        <w:rPr>
          <w:rtl/>
        </w:rPr>
        <w:t xml:space="preserve"> </w:t>
      </w:r>
      <w:r>
        <w:rPr>
          <w:rFonts w:hint="cs"/>
          <w:rtl/>
        </w:rPr>
        <w:t>في سياق المناطق المحمية، يعد "أصحاب الحقوق" هم الفاعلون ذوو الحقوق القانونية أو العرفية على الموارد الطبيعية والأراضي</w:t>
      </w:r>
      <w:r w:rsidR="007D53D9">
        <w:rPr>
          <w:rFonts w:hint="cs"/>
          <w:rtl/>
        </w:rPr>
        <w:t>، وفقا للتشريعات الوطنية</w:t>
      </w:r>
      <w:r>
        <w:rPr>
          <w:rFonts w:hint="cs"/>
          <w:rtl/>
        </w:rPr>
        <w:t>. ويعد "أصحاب المصلحة" هم الفاعلون ذوو الاهتمام والشواغل بشأن الموارد والأراضي.</w:t>
      </w:r>
    </w:p>
  </w:footnote>
  <w:footnote w:id="24">
    <w:p w:rsidR="00541F75" w:rsidRDefault="00541F75" w:rsidP="00A87964">
      <w:pPr>
        <w:pStyle w:val="FootnoteText"/>
      </w:pPr>
      <w:r>
        <w:rPr>
          <w:rStyle w:val="FootnoteReference"/>
        </w:rPr>
        <w:footnoteRef/>
      </w:r>
      <w:r>
        <w:rPr>
          <w:rtl/>
        </w:rPr>
        <w:t xml:space="preserve"> </w:t>
      </w:r>
      <w:proofErr w:type="spellStart"/>
      <w:r w:rsidRPr="00066C38">
        <w:rPr>
          <w:rFonts w:cs="Times New Roman"/>
          <w:snapToGrid w:val="0"/>
          <w:kern w:val="18"/>
          <w:sz w:val="18"/>
          <w:szCs w:val="18"/>
        </w:rPr>
        <w:t>Schreckenberg</w:t>
      </w:r>
      <w:proofErr w:type="spellEnd"/>
      <w:r w:rsidRPr="00066C38">
        <w:rPr>
          <w:rFonts w:cs="Times New Roman"/>
          <w:snapToGrid w:val="0"/>
          <w:kern w:val="18"/>
          <w:sz w:val="18"/>
          <w:szCs w:val="18"/>
        </w:rPr>
        <w:t xml:space="preserve">, K., et.al. (2016): </w:t>
      </w:r>
      <w:hyperlink r:id="rId11" w:history="1">
        <w:r w:rsidRPr="00066C38">
          <w:rPr>
            <w:rStyle w:val="Hyperlink"/>
            <w:rFonts w:cs="Times New Roman"/>
            <w:snapToGrid w:val="0"/>
            <w:kern w:val="18"/>
            <w:sz w:val="18"/>
            <w:szCs w:val="18"/>
          </w:rPr>
          <w:t>Unpacking Equity for Protected Area Conservation</w:t>
        </w:r>
      </w:hyperlink>
      <w:r w:rsidRPr="00066C38">
        <w:rPr>
          <w:rFonts w:cs="Times New Roman"/>
          <w:snapToGrid w:val="0"/>
          <w:kern w:val="18"/>
          <w:sz w:val="18"/>
          <w:szCs w:val="18"/>
        </w:rPr>
        <w:t xml:space="preserve">, </w:t>
      </w:r>
      <w:r w:rsidRPr="00066C38">
        <w:rPr>
          <w:rFonts w:cs="Times New Roman"/>
          <w:i/>
          <w:iCs/>
          <w:snapToGrid w:val="0"/>
          <w:kern w:val="18"/>
          <w:sz w:val="18"/>
          <w:szCs w:val="18"/>
        </w:rPr>
        <w:t>PARKS Journal</w:t>
      </w:r>
      <w:r w:rsidRPr="00066C38">
        <w:rPr>
          <w:rFonts w:cs="Times New Roman"/>
          <w:sz w:val="18"/>
          <w:szCs w:val="18"/>
          <w:rtl/>
        </w:rPr>
        <w:t>.</w:t>
      </w:r>
    </w:p>
  </w:footnote>
  <w:footnote w:id="25">
    <w:p w:rsidR="00541F75" w:rsidRDefault="00541F75" w:rsidP="00A87964">
      <w:pPr>
        <w:pStyle w:val="FootnoteText"/>
        <w:rPr>
          <w:rtl/>
        </w:rPr>
      </w:pPr>
      <w:r>
        <w:rPr>
          <w:rStyle w:val="FootnoteReference"/>
        </w:rPr>
        <w:footnoteRef/>
      </w:r>
      <w:r>
        <w:rPr>
          <w:rtl/>
        </w:rPr>
        <w:t xml:space="preserve"> </w:t>
      </w:r>
      <w:r>
        <w:rPr>
          <w:rFonts w:hint="cs"/>
          <w:rtl/>
        </w:rPr>
        <w:t xml:space="preserve">"المناطق المحمية: تيسير تحقيق الهدف 11 من أهداف أيشي للتنوع البيولوجي" </w:t>
      </w:r>
      <w:r w:rsidRPr="00066C38">
        <w:rPr>
          <w:rFonts w:eastAsia="Times New Roman" w:cs="Times New Roman"/>
          <w:snapToGrid w:val="0"/>
          <w:kern w:val="18"/>
          <w:sz w:val="18"/>
          <w:szCs w:val="18"/>
          <w:lang w:val="en-GB"/>
        </w:rPr>
        <w:t>(</w:t>
      </w:r>
      <w:hyperlink r:id="rId12" w:history="1">
        <w:r w:rsidRPr="00066C38">
          <w:rPr>
            <w:rStyle w:val="Hyperlink"/>
            <w:rFonts w:eastAsia="Times New Roman" w:cs="Times New Roman"/>
            <w:snapToGrid w:val="0"/>
            <w:kern w:val="18"/>
            <w:sz w:val="18"/>
            <w:szCs w:val="18"/>
            <w:lang w:val="en-GB"/>
          </w:rPr>
          <w:t>UNEP/CBD/COP/13/INF/17</w:t>
        </w:r>
      </w:hyperlink>
      <w:r w:rsidRPr="00066C38">
        <w:rPr>
          <w:rFonts w:eastAsia="Times New Roman" w:cs="Times New Roman"/>
          <w:snapToGrid w:val="0"/>
          <w:kern w:val="18"/>
          <w:sz w:val="18"/>
          <w:szCs w:val="18"/>
          <w:lang w:val="en-GB"/>
        </w:rPr>
        <w:t>)</w:t>
      </w:r>
      <w:r>
        <w:rPr>
          <w:rFonts w:eastAsia="Times New Roman" w:cs="Times New Roman" w:hint="cs"/>
          <w:snapToGrid w:val="0"/>
          <w:kern w:val="18"/>
          <w:sz w:val="22"/>
          <w:szCs w:val="18"/>
          <w:rtl/>
          <w:lang w:val="en-GB"/>
        </w:rPr>
        <w:t>.</w:t>
      </w:r>
    </w:p>
  </w:footnote>
  <w:footnote w:id="26">
    <w:p w:rsidR="00541F75" w:rsidRDefault="00541F75" w:rsidP="00A87964">
      <w:pPr>
        <w:pStyle w:val="FootnoteText"/>
      </w:pPr>
      <w:r>
        <w:rPr>
          <w:rStyle w:val="FootnoteReference"/>
        </w:rPr>
        <w:footnoteRef/>
      </w:r>
      <w:r>
        <w:rPr>
          <w:rtl/>
        </w:rPr>
        <w:t xml:space="preserve"> </w:t>
      </w:r>
      <w:r>
        <w:rPr>
          <w:rFonts w:hint="cs"/>
          <w:rtl/>
        </w:rPr>
        <w:t>تنطبق المشاركة الفعالة لأصحاب المصلحة الآخرين على الكيانات العامة الحاكمة للمناطق المحمية، بينما ينطبق التنسيق مع أصحاب المصلحة الآخرين على الجهات الفاعلة غير الحكومية التي تحكم المناطق المحمية.</w:t>
      </w:r>
    </w:p>
  </w:footnote>
  <w:footnote w:id="27">
    <w:p w:rsidR="00541F75" w:rsidRDefault="00541F75" w:rsidP="00A87964">
      <w:pPr>
        <w:pStyle w:val="FootnoteText"/>
      </w:pPr>
      <w:r>
        <w:rPr>
          <w:rStyle w:val="FootnoteReference"/>
        </w:rPr>
        <w:footnoteRef/>
      </w:r>
      <w:r>
        <w:rPr>
          <w:rtl/>
        </w:rPr>
        <w:t xml:space="preserve"> </w:t>
      </w:r>
      <w:r>
        <w:rPr>
          <w:rFonts w:hint="cs"/>
          <w:rtl/>
        </w:rPr>
        <w:t xml:space="preserve">انظر أيضا المقرر </w:t>
      </w:r>
      <w:hyperlink r:id="rId13" w:history="1">
        <w:r w:rsidRPr="00F9043C">
          <w:rPr>
            <w:rStyle w:val="Hyperlink"/>
            <w:rFonts w:hint="cs"/>
            <w:rtl/>
          </w:rPr>
          <w:t>7/28</w:t>
        </w:r>
      </w:hyperlink>
      <w:r>
        <w:rPr>
          <w:rFonts w:hint="cs"/>
          <w:rtl/>
        </w:rPr>
        <w:t>: "يحيط علما بأن إنشاء وإدارة ورصد المناطق المحمية ينبغي أن يتم بمشاركة كاملة وفعالة من جانب الشعوب الأصلية المجتمعات المحلية، واحترام كامل لحقوقهم بما يتماشى مع القانون الوطني والالتزامات الدولية السارية".</w:t>
      </w:r>
    </w:p>
  </w:footnote>
  <w:footnote w:id="28">
    <w:p w:rsidR="00541F75" w:rsidRDefault="00541F75" w:rsidP="00A87964">
      <w:pPr>
        <w:pStyle w:val="FootnoteText"/>
      </w:pPr>
      <w:r>
        <w:rPr>
          <w:rStyle w:val="FootnoteReference"/>
        </w:rPr>
        <w:footnoteRef/>
      </w:r>
      <w:r>
        <w:rPr>
          <w:rtl/>
        </w:rPr>
        <w:t xml:space="preserve"> </w:t>
      </w:r>
      <w:r>
        <w:rPr>
          <w:rFonts w:hint="cs"/>
          <w:rtl/>
        </w:rPr>
        <w:t xml:space="preserve">تشمل الإرشادات المفيدة: </w:t>
      </w:r>
      <w:bookmarkStart w:id="3" w:name="_Hlk512092943"/>
      <w:r w:rsidR="00E412E1">
        <w:rPr>
          <w:rtl/>
        </w:rPr>
        <w:fldChar w:fldCharType="begin"/>
      </w:r>
      <w:r>
        <w:rPr>
          <w:rtl/>
        </w:rPr>
        <w:instrText xml:space="preserve"> </w:instrText>
      </w:r>
      <w:r>
        <w:instrText>HYPERLINK</w:instrText>
      </w:r>
      <w:r>
        <w:rPr>
          <w:rtl/>
        </w:rPr>
        <w:instrText xml:space="preserve"> "</w:instrText>
      </w:r>
      <w:r>
        <w:instrText>http://www.fao.org/docrep/016/i2801e/i2801e.pdf</w:instrText>
      </w:r>
      <w:r>
        <w:rPr>
          <w:rtl/>
        </w:rPr>
        <w:instrText xml:space="preserve">" </w:instrText>
      </w:r>
      <w:r w:rsidR="00E412E1">
        <w:rPr>
          <w:rtl/>
        </w:rPr>
        <w:fldChar w:fldCharType="separate"/>
      </w:r>
      <w:r w:rsidRPr="00740237">
        <w:rPr>
          <w:rStyle w:val="Hyperlink"/>
          <w:rFonts w:hint="cs"/>
          <w:rtl/>
        </w:rPr>
        <w:t>المبادئ التوجيهية الطوعية لمنظمة الأغذية والزراعة بشأن الحوكمة المسؤولة في مجال الحيازة</w:t>
      </w:r>
      <w:r w:rsidR="00E412E1">
        <w:rPr>
          <w:rtl/>
        </w:rPr>
        <w:fldChar w:fldCharType="end"/>
      </w:r>
      <w:r>
        <w:rPr>
          <w:rFonts w:hint="cs"/>
          <w:rtl/>
        </w:rPr>
        <w:t xml:space="preserve"> (2012)</w:t>
      </w:r>
      <w:bookmarkEnd w:id="3"/>
      <w:r>
        <w:rPr>
          <w:rFonts w:hint="cs"/>
          <w:rtl/>
        </w:rPr>
        <w:t xml:space="preserve">؛ </w:t>
      </w:r>
      <w:hyperlink r:id="rId14" w:history="1">
        <w:r w:rsidRPr="00740237">
          <w:rPr>
            <w:rStyle w:val="Hyperlink"/>
            <w:rFonts w:hint="cs"/>
            <w:rtl/>
          </w:rPr>
          <w:t>وسلسلة المنشورات التقني</w:t>
        </w:r>
        <w:r w:rsidRPr="00740237">
          <w:rPr>
            <w:rStyle w:val="Hyperlink"/>
            <w:rtl/>
          </w:rPr>
          <w:t>ة</w:t>
        </w:r>
        <w:r w:rsidRPr="00740237">
          <w:rPr>
            <w:rStyle w:val="Hyperlink"/>
            <w:rFonts w:hint="cs"/>
            <w:rtl/>
          </w:rPr>
          <w:t xml:space="preserve"> لاتفاقية التنوع البيولوجي رقم 64</w:t>
        </w:r>
      </w:hyperlink>
      <w:r>
        <w:rPr>
          <w:rFonts w:hint="cs"/>
          <w:rtl/>
        </w:rPr>
        <w:t>.</w:t>
      </w:r>
    </w:p>
  </w:footnote>
  <w:footnote w:id="29">
    <w:p w:rsidR="00541F75" w:rsidRDefault="00541F75" w:rsidP="00A87964">
      <w:pPr>
        <w:pStyle w:val="FootnoteText"/>
      </w:pPr>
      <w:r>
        <w:rPr>
          <w:rStyle w:val="FootnoteReference"/>
        </w:rPr>
        <w:footnoteRef/>
      </w:r>
      <w:r>
        <w:rPr>
          <w:rtl/>
        </w:rPr>
        <w:t xml:space="preserve"> </w:t>
      </w:r>
      <w:r>
        <w:rPr>
          <w:rFonts w:hint="cs"/>
          <w:rtl/>
        </w:rPr>
        <w:t xml:space="preserve">المقرر </w:t>
      </w:r>
      <w:hyperlink r:id="rId15" w:history="1">
        <w:r w:rsidRPr="00EC731A">
          <w:rPr>
            <w:rStyle w:val="Hyperlink"/>
            <w:rFonts w:hint="cs"/>
            <w:rtl/>
          </w:rPr>
          <w:t>12/12</w:t>
        </w:r>
      </w:hyperlink>
      <w:r>
        <w:rPr>
          <w:rFonts w:hint="cs"/>
          <w:rtl/>
        </w:rPr>
        <w:t xml:space="preserve">، </w:t>
      </w:r>
      <w:hyperlink r:id="rId16" w:history="1">
        <w:r w:rsidRPr="00EC731A">
          <w:rPr>
            <w:rStyle w:val="Hyperlink"/>
            <w:rFonts w:hint="cs"/>
            <w:rtl/>
          </w:rPr>
          <w:t>المرفق</w:t>
        </w:r>
      </w:hyperlink>
      <w:r>
        <w:rPr>
          <w:rFonts w:hint="cs"/>
          <w:rtl/>
        </w:rPr>
        <w:t>، لا سيما المهمة الثالثة المتعلقة بالمناطق المحمية.</w:t>
      </w:r>
    </w:p>
  </w:footnote>
  <w:footnote w:id="30">
    <w:p w:rsidR="00541F75" w:rsidRDefault="00541F75" w:rsidP="00A87964">
      <w:pPr>
        <w:pStyle w:val="FootnoteText"/>
      </w:pPr>
      <w:r>
        <w:rPr>
          <w:rStyle w:val="FootnoteReference"/>
        </w:rPr>
        <w:footnoteRef/>
      </w:r>
      <w:r>
        <w:rPr>
          <w:rtl/>
        </w:rPr>
        <w:t xml:space="preserve"> </w:t>
      </w:r>
      <w:r>
        <w:rPr>
          <w:rFonts w:hint="cs"/>
          <w:rtl/>
        </w:rPr>
        <w:t xml:space="preserve">تشمل الإرشادات المفيدة: </w:t>
      </w:r>
      <w:bookmarkStart w:id="4" w:name="_Hlk512092871"/>
      <w:r>
        <w:rPr>
          <w:rFonts w:hint="cs"/>
          <w:rtl/>
        </w:rPr>
        <w:t xml:space="preserve">لجنة الأمم المتحدة الاقتصادية لأوروبا، </w:t>
      </w:r>
      <w:hyperlink r:id="rId17" w:history="1">
        <w:r w:rsidRPr="00740237">
          <w:rPr>
            <w:rStyle w:val="Hyperlink"/>
            <w:rFonts w:hint="cs"/>
            <w:rtl/>
            <w:lang w:val="en-GB"/>
          </w:rPr>
          <w:t>و</w:t>
        </w:r>
        <w:r w:rsidRPr="00740237">
          <w:rPr>
            <w:rStyle w:val="Hyperlink"/>
            <w:rtl/>
          </w:rPr>
          <w:t>الاتفاقية الخاصة بإتاحة فرص الحصول على معلومات البيئة ومشاركة الجمهور في اتخاذ القرارات بشأنها والاحتكام إلى القضاء في المسائل المتعلقة بها</w:t>
        </w:r>
      </w:hyperlink>
      <w:r>
        <w:rPr>
          <w:rFonts w:hint="cs"/>
          <w:rtl/>
        </w:rPr>
        <w:t xml:space="preserve"> ("اتفاقية آرهوس")</w:t>
      </w:r>
      <w:bookmarkEnd w:id="4"/>
      <w:r>
        <w:rPr>
          <w:rFonts w:hint="cs"/>
          <w:rtl/>
        </w:rPr>
        <w:t>.</w:t>
      </w:r>
    </w:p>
  </w:footnote>
  <w:footnote w:id="31">
    <w:p w:rsidR="00541F75" w:rsidRDefault="00541F75" w:rsidP="00903CC3">
      <w:pPr>
        <w:pStyle w:val="FootnoteText"/>
      </w:pPr>
      <w:r>
        <w:rPr>
          <w:rStyle w:val="FootnoteReference"/>
        </w:rPr>
        <w:footnoteRef/>
      </w:r>
      <w:r>
        <w:rPr>
          <w:rFonts w:hint="cs"/>
          <w:rtl/>
        </w:rPr>
        <w:t xml:space="preserve"> </w:t>
      </w:r>
      <w:r w:rsidR="00903CC3">
        <w:rPr>
          <w:rFonts w:hint="cs"/>
          <w:rtl/>
        </w:rPr>
        <w:t xml:space="preserve">المقرر </w:t>
      </w:r>
      <w:hyperlink r:id="rId18" w:history="1">
        <w:r w:rsidR="00903CC3" w:rsidRPr="00A33C1B">
          <w:rPr>
            <w:rStyle w:val="Hyperlink"/>
            <w:rFonts w:hint="cs"/>
            <w:rtl/>
          </w:rPr>
          <w:t>7/28</w:t>
        </w:r>
      </w:hyperlink>
      <w:r w:rsidR="00903CC3">
        <w:rPr>
          <w:rFonts w:hint="cs"/>
          <w:rtl/>
        </w:rPr>
        <w:t xml:space="preserve">، </w:t>
      </w:r>
      <w:r>
        <w:rPr>
          <w:rFonts w:hint="cs"/>
          <w:rtl/>
        </w:rPr>
        <w:t>النشاط المقترح رقم 2-1-1</w:t>
      </w:r>
      <w:r w:rsidR="00903CC3">
        <w:rPr>
          <w:rFonts w:hint="cs"/>
          <w:rtl/>
        </w:rPr>
        <w:t>،</w:t>
      </w:r>
      <w:r>
        <w:rPr>
          <w:rFonts w:hint="cs"/>
          <w:rtl/>
        </w:rPr>
        <w:t xml:space="preserve"> و</w:t>
      </w:r>
      <w:r w:rsidR="00903CC3">
        <w:rPr>
          <w:rFonts w:hint="cs"/>
          <w:rtl/>
        </w:rPr>
        <w:t xml:space="preserve">المقرر </w:t>
      </w:r>
      <w:hyperlink r:id="rId19" w:history="1">
        <w:r w:rsidR="00903CC3" w:rsidRPr="00EC731A">
          <w:rPr>
            <w:rStyle w:val="Hyperlink"/>
            <w:rFonts w:hint="cs"/>
            <w:rtl/>
          </w:rPr>
          <w:t>9/18</w:t>
        </w:r>
      </w:hyperlink>
      <w:r w:rsidR="00903CC3">
        <w:rPr>
          <w:rFonts w:hint="cs"/>
          <w:rtl/>
        </w:rPr>
        <w:t xml:space="preserve"> ألف، </w:t>
      </w:r>
      <w:r>
        <w:rPr>
          <w:rFonts w:hint="cs"/>
          <w:rtl/>
        </w:rPr>
        <w:t>الفقرة 6(ﻫ)</w:t>
      </w:r>
      <w:r w:rsidR="00903CC3">
        <w:rPr>
          <w:rFonts w:hint="cs"/>
          <w:rtl/>
        </w:rPr>
        <w:t>،</w:t>
      </w:r>
      <w:r w:rsidR="00903CC3" w:rsidRPr="00903CC3">
        <w:rPr>
          <w:rFonts w:hint="cs"/>
          <w:rtl/>
        </w:rPr>
        <w:t xml:space="preserve"> </w:t>
      </w:r>
      <w:r w:rsidR="00903CC3">
        <w:rPr>
          <w:rFonts w:hint="cs"/>
          <w:rtl/>
        </w:rPr>
        <w:t xml:space="preserve">والمقرر </w:t>
      </w:r>
      <w:hyperlink r:id="rId20" w:history="1">
        <w:r w:rsidR="00903CC3" w:rsidRPr="00FE7E5C">
          <w:rPr>
            <w:rStyle w:val="Hyperlink"/>
            <w:rFonts w:hint="cs"/>
            <w:rtl/>
          </w:rPr>
          <w:t>10/31</w:t>
        </w:r>
      </w:hyperlink>
      <w:r w:rsidR="00903CC3">
        <w:rPr>
          <w:rFonts w:hint="cs"/>
          <w:rtl/>
        </w:rPr>
        <w:t xml:space="preserve">، </w:t>
      </w:r>
      <w:r>
        <w:rPr>
          <w:rFonts w:hint="cs"/>
          <w:rtl/>
        </w:rPr>
        <w:t>الفقرتان 31(أ) و32(د).</w:t>
      </w:r>
    </w:p>
  </w:footnote>
  <w:footnote w:id="32">
    <w:p w:rsidR="00541F75" w:rsidRPr="00066C38" w:rsidRDefault="00541F75" w:rsidP="00A87964">
      <w:pPr>
        <w:pStyle w:val="FootnoteText"/>
        <w:rPr>
          <w:rFonts w:cs="Times New Roman"/>
          <w:b/>
          <w:sz w:val="18"/>
          <w:szCs w:val="18"/>
          <w:rtl/>
        </w:rPr>
      </w:pPr>
      <w:r>
        <w:rPr>
          <w:rStyle w:val="FootnoteReference"/>
        </w:rPr>
        <w:footnoteRef/>
      </w:r>
      <w:r>
        <w:rPr>
          <w:rtl/>
        </w:rPr>
        <w:t xml:space="preserve"> </w:t>
      </w:r>
      <w:r w:rsidRPr="00066C38">
        <w:rPr>
          <w:rFonts w:eastAsia="MS Mincho" w:cs="Times New Roman"/>
          <w:bCs/>
          <w:snapToGrid w:val="0"/>
          <w:kern w:val="18"/>
          <w:sz w:val="18"/>
          <w:szCs w:val="18"/>
        </w:rPr>
        <w:t xml:space="preserve">Franks, P et al. (2018) Understanding and assessing equity in protected area conservation: a matter of governance, rights, social impacts and human wellbeing. </w:t>
      </w:r>
      <w:proofErr w:type="gramStart"/>
      <w:r w:rsidRPr="00066C38">
        <w:rPr>
          <w:rFonts w:eastAsia="MS Mincho" w:cs="Times New Roman"/>
          <w:bCs/>
          <w:snapToGrid w:val="0"/>
          <w:kern w:val="18"/>
          <w:sz w:val="18"/>
          <w:szCs w:val="18"/>
        </w:rPr>
        <w:t>IIED Issue Paper.</w:t>
      </w:r>
      <w:proofErr w:type="gramEnd"/>
      <w:r w:rsidRPr="00066C38">
        <w:rPr>
          <w:rFonts w:eastAsia="MS Mincho" w:cs="Times New Roman"/>
          <w:bCs/>
          <w:snapToGrid w:val="0"/>
          <w:kern w:val="18"/>
          <w:sz w:val="18"/>
          <w:szCs w:val="18"/>
        </w:rPr>
        <w:t xml:space="preserve"> IIED, London</w:t>
      </w:r>
      <w:r w:rsidRPr="00066C38">
        <w:rPr>
          <w:rFonts w:eastAsia="MS Mincho" w:cs="Times New Roman"/>
          <w:b/>
          <w:snapToGrid w:val="0"/>
          <w:kern w:val="18"/>
          <w:sz w:val="18"/>
          <w:szCs w:val="18"/>
          <w:rtl/>
          <w:lang w:val="en-GB"/>
        </w:rPr>
        <w:t>.</w:t>
      </w:r>
    </w:p>
  </w:footnote>
  <w:footnote w:id="33">
    <w:p w:rsidR="00541F75" w:rsidRDefault="00541F75" w:rsidP="00A87964">
      <w:pPr>
        <w:pStyle w:val="FootnoteText"/>
      </w:pPr>
      <w:r>
        <w:rPr>
          <w:rStyle w:val="FootnoteReference"/>
        </w:rPr>
        <w:footnoteRef/>
      </w:r>
      <w:r>
        <w:rPr>
          <w:rtl/>
        </w:rPr>
        <w:t xml:space="preserve"> </w:t>
      </w:r>
      <w:r>
        <w:rPr>
          <w:rFonts w:hint="cs"/>
          <w:rtl/>
        </w:rPr>
        <w:t xml:space="preserve">المقرر </w:t>
      </w:r>
      <w:hyperlink r:id="rId21" w:history="1">
        <w:r w:rsidRPr="00A33C1B">
          <w:rPr>
            <w:rStyle w:val="Hyperlink"/>
            <w:rFonts w:hint="cs"/>
            <w:rtl/>
          </w:rPr>
          <w:t>7/28</w:t>
        </w:r>
      </w:hyperlink>
      <w:r>
        <w:rPr>
          <w:rFonts w:hint="cs"/>
          <w:rtl/>
        </w:rPr>
        <w:t xml:space="preserve">، النشاط المقترح رقم 1-1-7 من الغاية 1 </w:t>
      </w:r>
      <w:r w:rsidRPr="00A33C1B">
        <w:rPr>
          <w:rFonts w:hint="cs"/>
          <w:rtl/>
        </w:rPr>
        <w:t>لبرنامج العمل بشأن المناطق المحمية</w:t>
      </w:r>
      <w:r>
        <w:rPr>
          <w:rFonts w:hint="cs"/>
          <w:rtl/>
        </w:rPr>
        <w:t>.</w:t>
      </w:r>
    </w:p>
  </w:footnote>
  <w:footnote w:id="34">
    <w:p w:rsidR="00541F75" w:rsidRPr="0057412F" w:rsidRDefault="00541F75" w:rsidP="00020DAD">
      <w:pPr>
        <w:pStyle w:val="FootnoteText"/>
        <w:rPr>
          <w:rtl/>
          <w:lang w:val="en-GB"/>
        </w:rPr>
      </w:pPr>
      <w:r>
        <w:rPr>
          <w:rStyle w:val="FootnoteReference"/>
        </w:rPr>
        <w:footnoteRef/>
      </w:r>
      <w:r>
        <w:rPr>
          <w:rtl/>
        </w:rPr>
        <w:t xml:space="preserve"> </w:t>
      </w:r>
      <w:r>
        <w:rPr>
          <w:rFonts w:hint="cs"/>
          <w:rtl/>
        </w:rPr>
        <w:t xml:space="preserve">تشمل الإرشادات المفيدة: لجنة الأمم المتحدة الاقتصادية لأوروبا </w:t>
      </w:r>
      <w:r w:rsidRPr="00AA1DFE">
        <w:rPr>
          <w:rFonts w:cs="Times New Roman"/>
          <w:szCs w:val="18"/>
          <w:rtl/>
        </w:rPr>
        <w:t>(</w:t>
      </w:r>
      <w:r w:rsidRPr="00AA1DFE">
        <w:rPr>
          <w:rFonts w:cs="Times New Roman"/>
          <w:szCs w:val="18"/>
          <w:lang w:val="en-GB"/>
        </w:rPr>
        <w:t>UNECE</w:t>
      </w:r>
      <w:r w:rsidRPr="00AA1DFE">
        <w:rPr>
          <w:rFonts w:cs="Times New Roman"/>
          <w:szCs w:val="18"/>
          <w:rtl/>
          <w:lang w:val="en-GB"/>
        </w:rPr>
        <w:t>)</w:t>
      </w:r>
      <w:r>
        <w:rPr>
          <w:rFonts w:hint="cs"/>
          <w:rtl/>
          <w:lang w:val="en-GB"/>
        </w:rPr>
        <w:t xml:space="preserve">، </w:t>
      </w:r>
      <w:r w:rsidRPr="00A33C1B">
        <w:rPr>
          <w:rFonts w:hint="cs"/>
          <w:rtl/>
          <w:lang w:val="en-GB"/>
        </w:rPr>
        <w:t>و</w:t>
      </w:r>
      <w:r w:rsidRPr="00A33C1B">
        <w:rPr>
          <w:rtl/>
        </w:rPr>
        <w:t>الاتفاقية الخاصة بإتاحة فرص الحصول على معلومات عن البيئة ومشاركة الجمهور في اتخاذ القرارات بشأنها والاحتكام إلى القضاء في المسائل المتعلقة بها</w:t>
      </w:r>
      <w:r w:rsidRPr="007F2F4D">
        <w:rPr>
          <w:rtl/>
        </w:rPr>
        <w:t xml:space="preserve"> </w:t>
      </w:r>
      <w:r>
        <w:rPr>
          <w:rFonts w:hint="cs"/>
          <w:rtl/>
        </w:rPr>
        <w:t xml:space="preserve">("اتفاقية آرهوس")؛ </w:t>
      </w:r>
      <w:hyperlink r:id="rId22" w:history="1">
        <w:r w:rsidRPr="00AA1DFE">
          <w:rPr>
            <w:rStyle w:val="Hyperlink"/>
            <w:rFonts w:hint="cs"/>
            <w:rtl/>
          </w:rPr>
          <w:t>والمبادئ التوجيهية الطوعية لمنظمة الأغذية والزراعة بشأن الحوكمة المسؤولة للحيازة</w:t>
        </w:r>
      </w:hyperlink>
      <w:r>
        <w:rPr>
          <w:rFonts w:hint="cs"/>
          <w:rtl/>
        </w:rPr>
        <w:t xml:space="preserve"> (2012)، وخطة عمل اتفاقية التنوع البيولوجي المتعلقة بالاستخدام المألوف المستدام (المقرر 12/12، </w:t>
      </w:r>
      <w:hyperlink r:id="rId23" w:history="1">
        <w:r w:rsidRPr="001D587A">
          <w:rPr>
            <w:rStyle w:val="Hyperlink"/>
            <w:rFonts w:hint="cs"/>
            <w:rtl/>
          </w:rPr>
          <w:t>المرفق</w:t>
        </w:r>
      </w:hyperlink>
      <w:r>
        <w:rPr>
          <w:rFonts w:hint="cs"/>
          <w:rtl/>
        </w:rPr>
        <w:t xml:space="preserve">)؛ ومبادئ أغواي:غو التوجيهية؛ </w:t>
      </w:r>
      <w:hyperlink r:id="rId24" w:history="1">
        <w:r w:rsidRPr="001D587A">
          <w:rPr>
            <w:rStyle w:val="Hyperlink"/>
            <w:rFonts w:hint="cs"/>
            <w:rtl/>
          </w:rPr>
          <w:t>وإعلان الأمم المتحدة بشأن حقوق الشعوب الأصلية</w:t>
        </w:r>
      </w:hyperlink>
      <w:r>
        <w:rPr>
          <w:rFonts w:hint="cs"/>
          <w:rtl/>
        </w:rPr>
        <w:t>؛ والمبادئ التوجيهية الطوعية لمنظمة الأغذية والزراعة بشأن مصايد الأسماك صغيرة الحجم.</w:t>
      </w:r>
    </w:p>
  </w:footnote>
  <w:footnote w:id="35">
    <w:p w:rsidR="00541F75" w:rsidRDefault="00541F75" w:rsidP="00A87964">
      <w:pPr>
        <w:pStyle w:val="FootnoteText"/>
      </w:pPr>
      <w:r>
        <w:rPr>
          <w:rStyle w:val="FootnoteReference"/>
        </w:rPr>
        <w:footnoteRef/>
      </w:r>
      <w:r>
        <w:rPr>
          <w:rFonts w:hint="cs"/>
          <w:rtl/>
        </w:rPr>
        <w:t xml:space="preserve"> تشمل الإرشادات المفيدة: منهجية تقييم الحوكمة على مستوى الموقع (المعهد الدولي للبيئة والتنمية، قيد الإصدار) </w:t>
      </w:r>
      <w:r>
        <w:rPr>
          <w:rtl/>
        </w:rPr>
        <w:t>–</w:t>
      </w:r>
      <w:r>
        <w:rPr>
          <w:rFonts w:hint="cs"/>
          <w:rtl/>
        </w:rPr>
        <w:t xml:space="preserve"> وتساعد التقييمات على مستوى الموقع على فهم الحوكمة الممارسة وتحديد الخيارات لتحسين و/أو تكييف أفضل لأنواع الحوكمة وترتيبات اتخاذ القرار مع السياق المحلي.</w:t>
      </w:r>
    </w:p>
  </w:footnote>
  <w:footnote w:id="36">
    <w:p w:rsidR="00541F75" w:rsidRPr="00066C38" w:rsidRDefault="00541F75" w:rsidP="00A87964">
      <w:pPr>
        <w:pStyle w:val="FootnoteText"/>
        <w:rPr>
          <w:rFonts w:cs="Times New Roman"/>
          <w:sz w:val="18"/>
          <w:szCs w:val="18"/>
          <w:rtl/>
          <w:lang w:val="en-GB"/>
        </w:rPr>
      </w:pPr>
      <w:r>
        <w:rPr>
          <w:rStyle w:val="FootnoteReference"/>
        </w:rPr>
        <w:footnoteRef/>
      </w:r>
      <w:r>
        <w:rPr>
          <w:rtl/>
        </w:rPr>
        <w:t xml:space="preserve"> </w:t>
      </w:r>
      <w:r>
        <w:rPr>
          <w:rFonts w:hint="cs"/>
          <w:rtl/>
        </w:rPr>
        <w:t xml:space="preserve">تشمل الإرشادات المفيدة: </w:t>
      </w:r>
      <w:r w:rsidRPr="00066C38">
        <w:rPr>
          <w:rFonts w:cs="Times New Roman"/>
          <w:snapToGrid w:val="0"/>
          <w:color w:val="000000" w:themeColor="text1"/>
          <w:kern w:val="18"/>
          <w:sz w:val="18"/>
          <w:szCs w:val="18"/>
        </w:rPr>
        <w:t xml:space="preserve">Franks, P and Small, R (2016) Social Assessment for Protected Areas (SAPA). </w:t>
      </w:r>
      <w:proofErr w:type="gramStart"/>
      <w:r w:rsidRPr="00066C38">
        <w:rPr>
          <w:rFonts w:cs="Times New Roman"/>
          <w:snapToGrid w:val="0"/>
          <w:color w:val="000000" w:themeColor="text1"/>
          <w:kern w:val="18"/>
          <w:sz w:val="18"/>
          <w:szCs w:val="18"/>
        </w:rPr>
        <w:t>Methodology Manual for SAPA Facilitators.</w:t>
      </w:r>
      <w:proofErr w:type="gramEnd"/>
      <w:r w:rsidRPr="00066C38">
        <w:rPr>
          <w:rFonts w:cs="Times New Roman"/>
          <w:snapToGrid w:val="0"/>
          <w:color w:val="000000" w:themeColor="text1"/>
          <w:kern w:val="18"/>
          <w:sz w:val="18"/>
          <w:szCs w:val="18"/>
        </w:rPr>
        <w:t xml:space="preserve"> IIED, London</w:t>
      </w:r>
      <w:r w:rsidRPr="00066C38">
        <w:rPr>
          <w:rFonts w:eastAsia="Times New Roman" w:cs="Times New Roman"/>
          <w:snapToGrid w:val="0"/>
          <w:color w:val="000000"/>
          <w:kern w:val="18"/>
          <w:sz w:val="18"/>
          <w:szCs w:val="18"/>
          <w:rtl/>
          <w:lang w:val="en-GB"/>
        </w:rPr>
        <w:t>.</w:t>
      </w:r>
    </w:p>
  </w:footnote>
  <w:footnote w:id="37">
    <w:p w:rsidR="00541F75" w:rsidRDefault="00541F75" w:rsidP="00A87964">
      <w:pPr>
        <w:pStyle w:val="FootnoteText"/>
      </w:pPr>
      <w:r>
        <w:rPr>
          <w:rStyle w:val="FootnoteReference"/>
        </w:rPr>
        <w:footnoteRef/>
      </w:r>
      <w:r>
        <w:rPr>
          <w:rtl/>
        </w:rPr>
        <w:t xml:space="preserve"> </w:t>
      </w:r>
      <w:r>
        <w:rPr>
          <w:rFonts w:hint="cs"/>
          <w:rtl/>
        </w:rPr>
        <w:t>المقرر 7/28، النشاط المقترح 2-1-6.</w:t>
      </w:r>
    </w:p>
  </w:footnote>
  <w:footnote w:id="38">
    <w:p w:rsidR="00541F75" w:rsidRPr="0057412F" w:rsidRDefault="00541F75" w:rsidP="00A87964">
      <w:pPr>
        <w:pStyle w:val="FootnoteText"/>
        <w:rPr>
          <w:rtl/>
          <w:lang w:val="en-GB"/>
        </w:rPr>
      </w:pPr>
      <w:r>
        <w:rPr>
          <w:rStyle w:val="FootnoteReference"/>
        </w:rPr>
        <w:footnoteRef/>
      </w:r>
      <w:r>
        <w:rPr>
          <w:rtl/>
        </w:rPr>
        <w:t xml:space="preserve"> </w:t>
      </w:r>
      <w:r>
        <w:rPr>
          <w:rFonts w:hint="cs"/>
          <w:rtl/>
        </w:rPr>
        <w:t xml:space="preserve">تشمل الإرشادات المفيدة: التقييم الاجتماعي للمناطق المحمية </w:t>
      </w:r>
      <w:r w:rsidRPr="00066C38">
        <w:rPr>
          <w:rFonts w:cs="Times New Roman"/>
          <w:sz w:val="18"/>
          <w:szCs w:val="18"/>
          <w:rtl/>
        </w:rPr>
        <w:t>(</w:t>
      </w:r>
      <w:r w:rsidRPr="00066C38">
        <w:rPr>
          <w:rFonts w:cs="Times New Roman"/>
          <w:sz w:val="18"/>
          <w:szCs w:val="18"/>
          <w:lang w:val="en-GB"/>
        </w:rPr>
        <w:t>SAPA</w:t>
      </w:r>
      <w:r w:rsidRPr="00066C38">
        <w:rPr>
          <w:rFonts w:cs="Times New Roman"/>
          <w:sz w:val="18"/>
          <w:szCs w:val="18"/>
          <w:rtl/>
          <w:lang w:val="en-GB"/>
        </w:rPr>
        <w:t>)</w:t>
      </w:r>
      <w:r>
        <w:rPr>
          <w:rFonts w:hint="cs"/>
          <w:rtl/>
          <w:lang w:val="en-GB"/>
        </w:rPr>
        <w:t>.</w:t>
      </w:r>
    </w:p>
  </w:footnote>
  <w:footnote w:id="39">
    <w:p w:rsidR="00541F75" w:rsidRPr="0057412F" w:rsidRDefault="00541F75" w:rsidP="00A87964">
      <w:pPr>
        <w:pStyle w:val="FootnoteText"/>
        <w:rPr>
          <w:rFonts w:ascii="Simplified Arabic" w:hAnsi="Simplified Arabic"/>
          <w:sz w:val="22"/>
        </w:rPr>
      </w:pPr>
      <w:r>
        <w:rPr>
          <w:rStyle w:val="FootnoteReference"/>
        </w:rPr>
        <w:footnoteRef/>
      </w:r>
      <w:r>
        <w:rPr>
          <w:rtl/>
        </w:rPr>
        <w:t xml:space="preserve"> </w:t>
      </w:r>
      <w:r>
        <w:rPr>
          <w:rFonts w:hint="cs"/>
          <w:rtl/>
        </w:rPr>
        <w:t xml:space="preserve">تقدم الوثيقة </w:t>
      </w:r>
      <w:r w:rsidRPr="00066C38">
        <w:rPr>
          <w:rFonts w:eastAsia="Times New Roman" w:cs="Times New Roman"/>
          <w:snapToGrid w:val="0"/>
          <w:kern w:val="18"/>
          <w:sz w:val="18"/>
          <w:szCs w:val="18"/>
          <w:lang w:val="en-GB"/>
        </w:rPr>
        <w:t>CBD/PA/EM/2018/1/INF/4</w:t>
      </w:r>
      <w:r>
        <w:rPr>
          <w:rFonts w:eastAsia="Times New Roman" w:cs="Times New Roman" w:hint="cs"/>
          <w:snapToGrid w:val="0"/>
          <w:kern w:val="18"/>
          <w:sz w:val="22"/>
          <w:szCs w:val="18"/>
          <w:rtl/>
          <w:lang w:val="en-GB"/>
        </w:rPr>
        <w:t xml:space="preserve"> </w:t>
      </w:r>
      <w:r>
        <w:rPr>
          <w:rFonts w:ascii="Simplified Arabic" w:eastAsia="Times New Roman" w:hAnsi="Simplified Arabic" w:hint="cs"/>
          <w:snapToGrid w:val="0"/>
          <w:kern w:val="18"/>
          <w:sz w:val="22"/>
          <w:rtl/>
          <w:lang w:val="en-GB"/>
        </w:rPr>
        <w:t>أمثلة كثيرة على هذه المساهمات.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75" w:rsidRPr="002312E0" w:rsidRDefault="00563F0A" w:rsidP="00715416">
    <w:pPr>
      <w:pStyle w:val="Header"/>
      <w:bidi w:val="0"/>
      <w:jc w:val="right"/>
      <w:rPr>
        <w:sz w:val="22"/>
        <w:szCs w:val="22"/>
      </w:rPr>
    </w:pPr>
    <w:r w:rsidRPr="00541F75">
      <w:rPr>
        <w:sz w:val="22"/>
        <w:szCs w:val="22"/>
        <w:lang w:bidi="ar-EG"/>
      </w:rPr>
      <w:t>CBD/COP/</w:t>
    </w:r>
    <w:r>
      <w:rPr>
        <w:sz w:val="22"/>
        <w:szCs w:val="22"/>
        <w:lang w:bidi="ar-EG"/>
      </w:rPr>
      <w:t>DEC/</w:t>
    </w:r>
    <w:r w:rsidRPr="00541F75">
      <w:rPr>
        <w:sz w:val="22"/>
        <w:szCs w:val="22"/>
        <w:lang w:bidi="ar-EG"/>
      </w:rPr>
      <w:t>14/</w:t>
    </w:r>
    <w:r>
      <w:rPr>
        <w:sz w:val="22"/>
        <w:szCs w:val="22"/>
        <w:lang w:bidi="ar-EG"/>
      </w:rPr>
      <w:t>8</w:t>
    </w:r>
  </w:p>
  <w:p w:rsidR="00541F75" w:rsidRDefault="00541F75" w:rsidP="002312E0">
    <w:pPr>
      <w:pStyle w:val="Header"/>
      <w:bidi w:val="0"/>
      <w:jc w:val="right"/>
      <w:rPr>
        <w:sz w:val="22"/>
        <w:szCs w:val="22"/>
        <w:lang w:bidi="ar-EG"/>
      </w:rPr>
    </w:pPr>
    <w:r w:rsidRPr="002312E0">
      <w:rPr>
        <w:sz w:val="22"/>
        <w:szCs w:val="22"/>
        <w:lang w:val="fr-FR"/>
      </w:rPr>
      <w:t xml:space="preserve">Page </w:t>
    </w:r>
    <w:r w:rsidR="00E412E1" w:rsidRPr="002312E0">
      <w:rPr>
        <w:sz w:val="22"/>
        <w:szCs w:val="22"/>
      </w:rPr>
      <w:fldChar w:fldCharType="begin"/>
    </w:r>
    <w:r w:rsidRPr="002312E0">
      <w:rPr>
        <w:sz w:val="22"/>
        <w:szCs w:val="22"/>
        <w:lang w:val="fr-FR"/>
      </w:rPr>
      <w:instrText xml:space="preserve"> PAGE   \* MERGEFORMAT </w:instrText>
    </w:r>
    <w:r w:rsidR="00E412E1" w:rsidRPr="002312E0">
      <w:rPr>
        <w:sz w:val="22"/>
        <w:szCs w:val="22"/>
      </w:rPr>
      <w:fldChar w:fldCharType="separate"/>
    </w:r>
    <w:r w:rsidR="005B5B71">
      <w:rPr>
        <w:noProof/>
        <w:sz w:val="22"/>
        <w:szCs w:val="22"/>
        <w:lang w:val="fr-FR"/>
      </w:rPr>
      <w:t>2</w:t>
    </w:r>
    <w:r w:rsidR="00E412E1" w:rsidRPr="002312E0">
      <w:rPr>
        <w:noProof/>
        <w:sz w:val="22"/>
        <w:szCs w:val="22"/>
      </w:rPr>
      <w:fldChar w:fldCharType="end"/>
    </w:r>
  </w:p>
  <w:p w:rsidR="00563F0A" w:rsidRPr="002312E0" w:rsidRDefault="00563F0A" w:rsidP="00563F0A">
    <w:pPr>
      <w:pStyle w:val="Header"/>
      <w:bidi w:val="0"/>
      <w:jc w:val="right"/>
      <w:rPr>
        <w:sz w:val="22"/>
        <w:szCs w:val="22"/>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75" w:rsidRPr="002312E0" w:rsidRDefault="00563F0A" w:rsidP="00715416">
    <w:pPr>
      <w:pStyle w:val="Header"/>
      <w:bidi w:val="0"/>
      <w:jc w:val="left"/>
      <w:rPr>
        <w:sz w:val="22"/>
        <w:szCs w:val="22"/>
      </w:rPr>
    </w:pPr>
    <w:r w:rsidRPr="00541F75">
      <w:rPr>
        <w:sz w:val="22"/>
        <w:szCs w:val="22"/>
        <w:lang w:bidi="ar-EG"/>
      </w:rPr>
      <w:t>CBD/COP/</w:t>
    </w:r>
    <w:r>
      <w:rPr>
        <w:sz w:val="22"/>
        <w:szCs w:val="22"/>
        <w:lang w:bidi="ar-EG"/>
      </w:rPr>
      <w:t>DEC/</w:t>
    </w:r>
    <w:r w:rsidRPr="00541F75">
      <w:rPr>
        <w:sz w:val="22"/>
        <w:szCs w:val="22"/>
        <w:lang w:bidi="ar-EG"/>
      </w:rPr>
      <w:t>14/</w:t>
    </w:r>
    <w:r>
      <w:rPr>
        <w:sz w:val="22"/>
        <w:szCs w:val="22"/>
        <w:lang w:bidi="ar-EG"/>
      </w:rPr>
      <w:t>8</w:t>
    </w:r>
  </w:p>
  <w:p w:rsidR="00541F75" w:rsidRDefault="00541F75" w:rsidP="00715416">
    <w:pPr>
      <w:pStyle w:val="Header"/>
      <w:bidi w:val="0"/>
      <w:jc w:val="left"/>
      <w:rPr>
        <w:sz w:val="22"/>
        <w:szCs w:val="22"/>
      </w:rPr>
    </w:pPr>
    <w:r w:rsidRPr="002312E0">
      <w:rPr>
        <w:sz w:val="22"/>
        <w:szCs w:val="22"/>
        <w:lang w:val="fr-FR"/>
      </w:rPr>
      <w:t xml:space="preserve">Page </w:t>
    </w:r>
    <w:r w:rsidR="00E412E1" w:rsidRPr="002312E0">
      <w:rPr>
        <w:sz w:val="22"/>
        <w:szCs w:val="22"/>
      </w:rPr>
      <w:fldChar w:fldCharType="begin"/>
    </w:r>
    <w:r w:rsidRPr="002312E0">
      <w:rPr>
        <w:sz w:val="22"/>
        <w:szCs w:val="22"/>
        <w:lang w:val="fr-FR"/>
      </w:rPr>
      <w:instrText xml:space="preserve"> PAGE   \* MERGEFORMAT </w:instrText>
    </w:r>
    <w:r w:rsidR="00E412E1" w:rsidRPr="002312E0">
      <w:rPr>
        <w:sz w:val="22"/>
        <w:szCs w:val="22"/>
      </w:rPr>
      <w:fldChar w:fldCharType="separate"/>
    </w:r>
    <w:r w:rsidR="005B5B71">
      <w:rPr>
        <w:noProof/>
        <w:sz w:val="22"/>
        <w:szCs w:val="22"/>
        <w:lang w:val="fr-FR"/>
      </w:rPr>
      <w:t>5</w:t>
    </w:r>
    <w:r w:rsidR="00E412E1" w:rsidRPr="002312E0">
      <w:rPr>
        <w:noProof/>
        <w:sz w:val="22"/>
        <w:szCs w:val="22"/>
      </w:rPr>
      <w:fldChar w:fldCharType="end"/>
    </w:r>
  </w:p>
  <w:p w:rsidR="00563F0A" w:rsidRPr="002312E0" w:rsidRDefault="00563F0A" w:rsidP="00563F0A">
    <w:pPr>
      <w:pStyle w:val="Header"/>
      <w:bidi w:val="0"/>
      <w:jc w:val="lef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D14"/>
    <w:multiLevelType w:val="hybridMultilevel"/>
    <w:tmpl w:val="DD443888"/>
    <w:lvl w:ilvl="0" w:tplc="D4AC8A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86357"/>
    <w:multiLevelType w:val="hybridMultilevel"/>
    <w:tmpl w:val="7D14E118"/>
    <w:lvl w:ilvl="0" w:tplc="E6062B26">
      <w:start w:val="1"/>
      <w:numFmt w:val="arabicAbjad"/>
      <w:lvlText w:val="(%1)"/>
      <w:lvlJc w:val="left"/>
      <w:pPr>
        <w:ind w:left="920" w:hanging="360"/>
      </w:pPr>
      <w:rPr>
        <w:rFonts w:hint="default"/>
        <w:i w:val="0"/>
        <w:sz w:val="24"/>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
    <w:nsid w:val="049463B6"/>
    <w:multiLevelType w:val="hybridMultilevel"/>
    <w:tmpl w:val="FE5CB72E"/>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8D17918"/>
    <w:multiLevelType w:val="hybridMultilevel"/>
    <w:tmpl w:val="265A9CEA"/>
    <w:lvl w:ilvl="0" w:tplc="5290D13A">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3FC598D"/>
    <w:multiLevelType w:val="hybridMultilevel"/>
    <w:tmpl w:val="A170E2E0"/>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4E1294D"/>
    <w:multiLevelType w:val="hybridMultilevel"/>
    <w:tmpl w:val="186E922A"/>
    <w:lvl w:ilvl="0" w:tplc="E6062B26">
      <w:start w:val="1"/>
      <w:numFmt w:val="arabicAbjad"/>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D7211C"/>
    <w:multiLevelType w:val="hybridMultilevel"/>
    <w:tmpl w:val="E2A0A154"/>
    <w:lvl w:ilvl="0" w:tplc="1DDE2C48">
      <w:start w:val="4"/>
      <w:numFmt w:val="decimal"/>
      <w:lvlText w:val="%1-"/>
      <w:lvlJc w:val="left"/>
      <w:pPr>
        <w:ind w:left="108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4B1429"/>
    <w:multiLevelType w:val="hybridMultilevel"/>
    <w:tmpl w:val="AD66C684"/>
    <w:lvl w:ilvl="0" w:tplc="B136060A">
      <w:start w:val="1"/>
      <w:numFmt w:val="arabicAbjad"/>
      <w:lvlText w:val="(%1)"/>
      <w:lvlJc w:val="left"/>
      <w:pPr>
        <w:ind w:left="1800" w:hanging="360"/>
      </w:pPr>
      <w:rPr>
        <w:rFonts w:hint="default"/>
        <w: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2210F3E"/>
    <w:multiLevelType w:val="hybridMultilevel"/>
    <w:tmpl w:val="AA16BDB4"/>
    <w:lvl w:ilvl="0" w:tplc="62D600F8">
      <w:start w:val="1"/>
      <w:numFmt w:val="decimal"/>
      <w:lvlText w:val="(%1)"/>
      <w:lvlJc w:val="left"/>
      <w:pPr>
        <w:ind w:left="1800" w:hanging="36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2F0B696B"/>
    <w:multiLevelType w:val="hybridMultilevel"/>
    <w:tmpl w:val="51DE2686"/>
    <w:lvl w:ilvl="0" w:tplc="27EE5094">
      <w:start w:val="1"/>
      <w:numFmt w:val="decimal"/>
      <w:lvlText w:val="%1-"/>
      <w:lvlJc w:val="left"/>
      <w:pPr>
        <w:ind w:left="1487" w:hanging="360"/>
      </w:pPr>
      <w:rPr>
        <w:rFonts w:hint="default"/>
        <w:i w:val="0"/>
        <w:iCs w:val="0"/>
        <w:sz w:val="24"/>
      </w:rPr>
    </w:lvl>
    <w:lvl w:ilvl="1" w:tplc="08090019" w:tentative="1">
      <w:start w:val="1"/>
      <w:numFmt w:val="lowerLetter"/>
      <w:lvlText w:val="%2."/>
      <w:lvlJc w:val="left"/>
      <w:pPr>
        <w:ind w:left="2207" w:hanging="360"/>
      </w:pPr>
    </w:lvl>
    <w:lvl w:ilvl="2" w:tplc="0809001B" w:tentative="1">
      <w:start w:val="1"/>
      <w:numFmt w:val="lowerRoman"/>
      <w:lvlText w:val="%3."/>
      <w:lvlJc w:val="right"/>
      <w:pPr>
        <w:ind w:left="2927" w:hanging="180"/>
      </w:pPr>
    </w:lvl>
    <w:lvl w:ilvl="3" w:tplc="0809000F" w:tentative="1">
      <w:start w:val="1"/>
      <w:numFmt w:val="decimal"/>
      <w:lvlText w:val="%4."/>
      <w:lvlJc w:val="left"/>
      <w:pPr>
        <w:ind w:left="3647" w:hanging="360"/>
      </w:pPr>
    </w:lvl>
    <w:lvl w:ilvl="4" w:tplc="08090019" w:tentative="1">
      <w:start w:val="1"/>
      <w:numFmt w:val="lowerLetter"/>
      <w:lvlText w:val="%5."/>
      <w:lvlJc w:val="left"/>
      <w:pPr>
        <w:ind w:left="4367" w:hanging="360"/>
      </w:pPr>
    </w:lvl>
    <w:lvl w:ilvl="5" w:tplc="0809001B" w:tentative="1">
      <w:start w:val="1"/>
      <w:numFmt w:val="lowerRoman"/>
      <w:lvlText w:val="%6."/>
      <w:lvlJc w:val="right"/>
      <w:pPr>
        <w:ind w:left="5087" w:hanging="180"/>
      </w:pPr>
    </w:lvl>
    <w:lvl w:ilvl="6" w:tplc="0809000F" w:tentative="1">
      <w:start w:val="1"/>
      <w:numFmt w:val="decimal"/>
      <w:lvlText w:val="%7."/>
      <w:lvlJc w:val="left"/>
      <w:pPr>
        <w:ind w:left="5807" w:hanging="360"/>
      </w:pPr>
    </w:lvl>
    <w:lvl w:ilvl="7" w:tplc="08090019" w:tentative="1">
      <w:start w:val="1"/>
      <w:numFmt w:val="lowerLetter"/>
      <w:lvlText w:val="%8."/>
      <w:lvlJc w:val="left"/>
      <w:pPr>
        <w:ind w:left="6527" w:hanging="360"/>
      </w:pPr>
    </w:lvl>
    <w:lvl w:ilvl="8" w:tplc="0809001B" w:tentative="1">
      <w:start w:val="1"/>
      <w:numFmt w:val="lowerRoman"/>
      <w:lvlText w:val="%9."/>
      <w:lvlJc w:val="right"/>
      <w:pPr>
        <w:ind w:left="7247" w:hanging="180"/>
      </w:pPr>
    </w:lvl>
  </w:abstractNum>
  <w:abstractNum w:abstractNumId="11">
    <w:nsid w:val="34514EDA"/>
    <w:multiLevelType w:val="hybridMultilevel"/>
    <w:tmpl w:val="BCA49346"/>
    <w:lvl w:ilvl="0" w:tplc="906C034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78387E"/>
    <w:multiLevelType w:val="hybridMultilevel"/>
    <w:tmpl w:val="5D26EEEE"/>
    <w:lvl w:ilvl="0" w:tplc="502C3E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E51A4E"/>
    <w:multiLevelType w:val="hybridMultilevel"/>
    <w:tmpl w:val="C1CE6C84"/>
    <w:lvl w:ilvl="0" w:tplc="E6062B26">
      <w:start w:val="1"/>
      <w:numFmt w:val="arabicAbjad"/>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D33ABD"/>
    <w:multiLevelType w:val="hybridMultilevel"/>
    <w:tmpl w:val="2EF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7A1594"/>
    <w:multiLevelType w:val="hybridMultilevel"/>
    <w:tmpl w:val="5364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EE7B40"/>
    <w:multiLevelType w:val="hybridMultilevel"/>
    <w:tmpl w:val="3138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BE672A"/>
    <w:multiLevelType w:val="hybridMultilevel"/>
    <w:tmpl w:val="F700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FA743D"/>
    <w:multiLevelType w:val="hybridMultilevel"/>
    <w:tmpl w:val="3EA2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051AB9"/>
    <w:multiLevelType w:val="hybridMultilevel"/>
    <w:tmpl w:val="61FEBA60"/>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C201CDB"/>
    <w:multiLevelType w:val="hybridMultilevel"/>
    <w:tmpl w:val="767AA0CC"/>
    <w:lvl w:ilvl="0" w:tplc="D2B4049E">
      <w:start w:val="1"/>
      <w:numFmt w:val="decimal"/>
      <w:lvlText w:val="%1-"/>
      <w:lvlJc w:val="left"/>
      <w:pPr>
        <w:ind w:left="1073" w:hanging="360"/>
      </w:pPr>
      <w:rPr>
        <w:rFonts w:hint="default"/>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21">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0A503B0"/>
    <w:multiLevelType w:val="hybridMultilevel"/>
    <w:tmpl w:val="5B7E6A36"/>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1F74449"/>
    <w:multiLevelType w:val="hybridMultilevel"/>
    <w:tmpl w:val="23FE3796"/>
    <w:lvl w:ilvl="0" w:tplc="F7CAC77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26B281A"/>
    <w:multiLevelType w:val="hybridMultilevel"/>
    <w:tmpl w:val="3BAEEC58"/>
    <w:lvl w:ilvl="0" w:tplc="8B502212">
      <w:start w:val="1"/>
      <w:numFmt w:val="decimal"/>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2D04600"/>
    <w:multiLevelType w:val="hybridMultilevel"/>
    <w:tmpl w:val="FD229C62"/>
    <w:lvl w:ilvl="0" w:tplc="FF70EF5A">
      <w:start w:val="1"/>
      <w:numFmt w:val="arabicAbjad"/>
      <w:lvlText w:val="(%1)"/>
      <w:lvlJc w:val="left"/>
      <w:pPr>
        <w:ind w:left="1080" w:hanging="360"/>
      </w:pPr>
      <w:rPr>
        <w:rFonts w:hint="default"/>
        <w:i/>
        <w:i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2ED1A01"/>
    <w:multiLevelType w:val="hybridMultilevel"/>
    <w:tmpl w:val="6A90AAC0"/>
    <w:lvl w:ilvl="0" w:tplc="88FE19DC">
      <w:start w:val="1"/>
      <w:numFmt w:val="decimal"/>
      <w:lvlText w:val="(%1)"/>
      <w:lvlJc w:val="left"/>
      <w:pPr>
        <w:ind w:left="1800" w:hanging="36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54FE4EAD"/>
    <w:multiLevelType w:val="hybridMultilevel"/>
    <w:tmpl w:val="1874985A"/>
    <w:lvl w:ilvl="0" w:tplc="502C3EF2">
      <w:start w:val="1"/>
      <w:numFmt w:val="bullet"/>
      <w:lvlText w:val=""/>
      <w:lvlJc w:val="left"/>
      <w:pPr>
        <w:ind w:left="925" w:hanging="360"/>
      </w:pPr>
      <w:rPr>
        <w:rFonts w:ascii="Symbol" w:hAnsi="Symbol"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28">
    <w:nsid w:val="5AC16194"/>
    <w:multiLevelType w:val="hybridMultilevel"/>
    <w:tmpl w:val="4C7EDE02"/>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BF1787D"/>
    <w:multiLevelType w:val="hybridMultilevel"/>
    <w:tmpl w:val="4A3EA042"/>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DE72EE4"/>
    <w:multiLevelType w:val="hybridMultilevel"/>
    <w:tmpl w:val="A70C28DA"/>
    <w:lvl w:ilvl="0" w:tplc="A5B80324">
      <w:start w:val="1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156F8C"/>
    <w:multiLevelType w:val="hybridMultilevel"/>
    <w:tmpl w:val="83ACFB4A"/>
    <w:lvl w:ilvl="0" w:tplc="FBF22F12">
      <w:start w:val="1"/>
      <w:numFmt w:val="arabicAbjad"/>
      <w:lvlText w:val="(%1)"/>
      <w:lvlJc w:val="left"/>
      <w:pPr>
        <w:ind w:left="1073" w:hanging="360"/>
      </w:pPr>
      <w:rPr>
        <w:rFonts w:hint="default"/>
        <w:i w:val="0"/>
        <w:iCs w:val="0"/>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32">
    <w:nsid w:val="60514078"/>
    <w:multiLevelType w:val="hybridMultilevel"/>
    <w:tmpl w:val="BB7E52A6"/>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2615E65"/>
    <w:multiLevelType w:val="hybridMultilevel"/>
    <w:tmpl w:val="2F9498AC"/>
    <w:lvl w:ilvl="0" w:tplc="502C3E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546AAF"/>
    <w:multiLevelType w:val="hybridMultilevel"/>
    <w:tmpl w:val="4B9C01E6"/>
    <w:lvl w:ilvl="0" w:tplc="E6062B26">
      <w:start w:val="1"/>
      <w:numFmt w:val="arabicAbjad"/>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6DB3E5F"/>
    <w:multiLevelType w:val="hybridMultilevel"/>
    <w:tmpl w:val="CAE8C8BC"/>
    <w:lvl w:ilvl="0" w:tplc="82D6DDDA">
      <w:start w:val="1"/>
      <w:numFmt w:val="arabicAbjad"/>
      <w:lvlText w:val="(%1)"/>
      <w:lvlJc w:val="left"/>
      <w:pPr>
        <w:ind w:left="1073" w:hanging="360"/>
      </w:pPr>
      <w:rPr>
        <w:rFonts w:hint="default"/>
        <w:i w:val="0"/>
        <w:iCs w:val="0"/>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36">
    <w:nsid w:val="6EA57772"/>
    <w:multiLevelType w:val="hybridMultilevel"/>
    <w:tmpl w:val="2746F330"/>
    <w:lvl w:ilvl="0" w:tplc="02085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D951F6"/>
    <w:multiLevelType w:val="hybridMultilevel"/>
    <w:tmpl w:val="27B6FEB0"/>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FD34581"/>
    <w:multiLevelType w:val="hybridMultilevel"/>
    <w:tmpl w:val="A8925588"/>
    <w:lvl w:ilvl="0" w:tplc="E6062B26">
      <w:start w:val="1"/>
      <w:numFmt w:val="arabicAbjad"/>
      <w:lvlText w:val="(%1)"/>
      <w:lvlJc w:val="left"/>
      <w:pPr>
        <w:ind w:left="353" w:hanging="360"/>
      </w:pPr>
      <w:rPr>
        <w:rFonts w:hint="default"/>
        <w:i w:val="0"/>
        <w:sz w:val="24"/>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39">
    <w:nsid w:val="70391686"/>
    <w:multiLevelType w:val="hybridMultilevel"/>
    <w:tmpl w:val="78D89BCA"/>
    <w:lvl w:ilvl="0" w:tplc="502C3E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405CCC"/>
    <w:multiLevelType w:val="hybridMultilevel"/>
    <w:tmpl w:val="9406567A"/>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25742F0"/>
    <w:multiLevelType w:val="hybridMultilevel"/>
    <w:tmpl w:val="9C58731A"/>
    <w:lvl w:ilvl="0" w:tplc="0EBA393E">
      <w:start w:val="1"/>
      <w:numFmt w:val="arabicAbjad"/>
      <w:lvlText w:val="(%1)"/>
      <w:lvlJc w:val="left"/>
      <w:pPr>
        <w:ind w:left="720" w:hanging="360"/>
      </w:pPr>
      <w:rPr>
        <w:rFonts w:hint="default"/>
        <w:i/>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7419AD"/>
    <w:multiLevelType w:val="hybridMultilevel"/>
    <w:tmpl w:val="BC64EF1C"/>
    <w:lvl w:ilvl="0" w:tplc="9A868C5A">
      <w:start w:val="27"/>
      <w:numFmt w:val="arabicAlpha"/>
      <w:lvlText w:val="(%1)"/>
      <w:lvlJc w:val="left"/>
      <w:pPr>
        <w:ind w:left="720" w:hanging="360"/>
      </w:pPr>
      <w:rPr>
        <w:rFonts w:hint="default"/>
        <w:sz w:val="24"/>
      </w:rPr>
    </w:lvl>
    <w:lvl w:ilvl="1" w:tplc="08090019">
      <w:start w:val="1"/>
      <w:numFmt w:val="lowerLetter"/>
      <w:lvlText w:val="%2."/>
      <w:lvlJc w:val="left"/>
      <w:pPr>
        <w:ind w:left="1440" w:hanging="360"/>
      </w:pPr>
    </w:lvl>
    <w:lvl w:ilvl="2" w:tplc="833C3196">
      <w:start w:val="1"/>
      <w:numFmt w:val="decimal"/>
      <w:lvlText w:val="%3-"/>
      <w:lvlJc w:val="left"/>
      <w:pPr>
        <w:ind w:left="3435" w:hanging="1455"/>
      </w:pPr>
      <w:rPr>
        <w:rFonts w:hint="default"/>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EF006A9"/>
    <w:multiLevelType w:val="hybridMultilevel"/>
    <w:tmpl w:val="6ACA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7"/>
  </w:num>
  <w:num w:numId="4">
    <w:abstractNumId w:val="0"/>
  </w:num>
  <w:num w:numId="5">
    <w:abstractNumId w:val="24"/>
  </w:num>
  <w:num w:numId="6">
    <w:abstractNumId w:val="8"/>
  </w:num>
  <w:num w:numId="7">
    <w:abstractNumId w:val="30"/>
  </w:num>
  <w:num w:numId="8">
    <w:abstractNumId w:val="10"/>
  </w:num>
  <w:num w:numId="9">
    <w:abstractNumId w:val="36"/>
  </w:num>
  <w:num w:numId="10">
    <w:abstractNumId w:val="31"/>
  </w:num>
  <w:num w:numId="11">
    <w:abstractNumId w:val="35"/>
  </w:num>
  <w:num w:numId="12">
    <w:abstractNumId w:val="11"/>
  </w:num>
  <w:num w:numId="13">
    <w:abstractNumId w:val="38"/>
  </w:num>
  <w:num w:numId="14">
    <w:abstractNumId w:val="29"/>
  </w:num>
  <w:num w:numId="15">
    <w:abstractNumId w:val="40"/>
  </w:num>
  <w:num w:numId="16">
    <w:abstractNumId w:val="37"/>
  </w:num>
  <w:num w:numId="17">
    <w:abstractNumId w:val="28"/>
  </w:num>
  <w:num w:numId="18">
    <w:abstractNumId w:val="15"/>
  </w:num>
  <w:num w:numId="19">
    <w:abstractNumId w:val="12"/>
  </w:num>
  <w:num w:numId="20">
    <w:abstractNumId w:val="16"/>
  </w:num>
  <w:num w:numId="21">
    <w:abstractNumId w:val="18"/>
  </w:num>
  <w:num w:numId="22">
    <w:abstractNumId w:val="14"/>
  </w:num>
  <w:num w:numId="23">
    <w:abstractNumId w:val="43"/>
  </w:num>
  <w:num w:numId="24">
    <w:abstractNumId w:val="17"/>
  </w:num>
  <w:num w:numId="25">
    <w:abstractNumId w:val="41"/>
  </w:num>
  <w:num w:numId="26">
    <w:abstractNumId w:val="3"/>
  </w:num>
  <w:num w:numId="27">
    <w:abstractNumId w:val="23"/>
  </w:num>
  <w:num w:numId="28">
    <w:abstractNumId w:val="4"/>
  </w:num>
  <w:num w:numId="29">
    <w:abstractNumId w:val="2"/>
  </w:num>
  <w:num w:numId="30">
    <w:abstractNumId w:val="22"/>
  </w:num>
  <w:num w:numId="31">
    <w:abstractNumId w:val="25"/>
  </w:num>
  <w:num w:numId="32">
    <w:abstractNumId w:val="19"/>
  </w:num>
  <w:num w:numId="33">
    <w:abstractNumId w:val="32"/>
  </w:num>
  <w:num w:numId="34">
    <w:abstractNumId w:val="1"/>
  </w:num>
  <w:num w:numId="35">
    <w:abstractNumId w:val="6"/>
  </w:num>
  <w:num w:numId="36">
    <w:abstractNumId w:val="13"/>
  </w:num>
  <w:num w:numId="37">
    <w:abstractNumId w:val="34"/>
  </w:num>
  <w:num w:numId="38">
    <w:abstractNumId w:val="5"/>
  </w:num>
  <w:num w:numId="39">
    <w:abstractNumId w:val="26"/>
  </w:num>
  <w:num w:numId="40">
    <w:abstractNumId w:val="42"/>
  </w:num>
  <w:num w:numId="41">
    <w:abstractNumId w:val="9"/>
  </w:num>
  <w:num w:numId="42">
    <w:abstractNumId w:val="39"/>
  </w:num>
  <w:num w:numId="43">
    <w:abstractNumId w:val="27"/>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ar-EG" w:vendorID="64" w:dllVersion="131078" w:nlCheck="1" w:checkStyle="0"/>
  <w:activeWritingStyle w:appName="MSWord" w:lang="ar-LY" w:vendorID="64" w:dllVersion="131078" w:nlCheck="1" w:checkStyle="0"/>
  <w:activeWritingStyle w:appName="MSWord" w:lang="fr-FR" w:vendorID="64" w:dllVersion="131078" w:nlCheck="1" w:checkStyle="1"/>
  <w:activeWritingStyle w:appName="MSWord" w:lang="en-CA" w:vendorID="64" w:dllVersion="131078" w:nlCheck="1" w:checkStyle="1"/>
  <w:proofState w:spelling="clean" w:grammar="clean"/>
  <w:defaultTabStop w:val="720"/>
  <w:evenAndOddHeaders/>
  <w:characterSpacingControl w:val="doNotCompress"/>
  <w:footnotePr>
    <w:footnote w:id="-1"/>
    <w:footnote w:id="0"/>
  </w:footnotePr>
  <w:endnotePr>
    <w:endnote w:id="-1"/>
    <w:endnote w:id="0"/>
  </w:endnotePr>
  <w:compat/>
  <w:rsids>
    <w:rsidRoot w:val="009B0050"/>
    <w:rsid w:val="00014230"/>
    <w:rsid w:val="00020DAD"/>
    <w:rsid w:val="000360DD"/>
    <w:rsid w:val="00036B87"/>
    <w:rsid w:val="00037A8D"/>
    <w:rsid w:val="0005336B"/>
    <w:rsid w:val="00066C38"/>
    <w:rsid w:val="000E6B16"/>
    <w:rsid w:val="001064E0"/>
    <w:rsid w:val="0012668F"/>
    <w:rsid w:val="001953B5"/>
    <w:rsid w:val="0020188B"/>
    <w:rsid w:val="002312E0"/>
    <w:rsid w:val="00257D94"/>
    <w:rsid w:val="002736BA"/>
    <w:rsid w:val="002850E9"/>
    <w:rsid w:val="00287C77"/>
    <w:rsid w:val="002B6674"/>
    <w:rsid w:val="002D12B8"/>
    <w:rsid w:val="002D79EC"/>
    <w:rsid w:val="00340CE9"/>
    <w:rsid w:val="003467D0"/>
    <w:rsid w:val="00347F0A"/>
    <w:rsid w:val="003A2B04"/>
    <w:rsid w:val="003A308D"/>
    <w:rsid w:val="003B3DA5"/>
    <w:rsid w:val="003D796E"/>
    <w:rsid w:val="003F3DEE"/>
    <w:rsid w:val="00401511"/>
    <w:rsid w:val="004B5896"/>
    <w:rsid w:val="004D4A33"/>
    <w:rsid w:val="004E2DAA"/>
    <w:rsid w:val="0050634B"/>
    <w:rsid w:val="005251A4"/>
    <w:rsid w:val="00541F75"/>
    <w:rsid w:val="00563F0A"/>
    <w:rsid w:val="00576D0E"/>
    <w:rsid w:val="005828AD"/>
    <w:rsid w:val="00587A61"/>
    <w:rsid w:val="005B5B71"/>
    <w:rsid w:val="005F33FD"/>
    <w:rsid w:val="00605256"/>
    <w:rsid w:val="00683AA8"/>
    <w:rsid w:val="006C4CA0"/>
    <w:rsid w:val="006F4ED8"/>
    <w:rsid w:val="00715416"/>
    <w:rsid w:val="007666AF"/>
    <w:rsid w:val="007D53D9"/>
    <w:rsid w:val="007E0665"/>
    <w:rsid w:val="00824357"/>
    <w:rsid w:val="008279A9"/>
    <w:rsid w:val="008331D5"/>
    <w:rsid w:val="00843BD2"/>
    <w:rsid w:val="008528D3"/>
    <w:rsid w:val="008875CA"/>
    <w:rsid w:val="008B70FF"/>
    <w:rsid w:val="008F7A7D"/>
    <w:rsid w:val="00903CC3"/>
    <w:rsid w:val="00905248"/>
    <w:rsid w:val="00914A13"/>
    <w:rsid w:val="00925C6C"/>
    <w:rsid w:val="009723FB"/>
    <w:rsid w:val="00981330"/>
    <w:rsid w:val="009B0050"/>
    <w:rsid w:val="009C0D3F"/>
    <w:rsid w:val="00A32786"/>
    <w:rsid w:val="00A36B7D"/>
    <w:rsid w:val="00A87964"/>
    <w:rsid w:val="00A905EC"/>
    <w:rsid w:val="00A97A23"/>
    <w:rsid w:val="00AC6F57"/>
    <w:rsid w:val="00AD6866"/>
    <w:rsid w:val="00B028F0"/>
    <w:rsid w:val="00BC0AFB"/>
    <w:rsid w:val="00BC2870"/>
    <w:rsid w:val="00BE7F97"/>
    <w:rsid w:val="00C20302"/>
    <w:rsid w:val="00C27135"/>
    <w:rsid w:val="00C552D4"/>
    <w:rsid w:val="00C9278B"/>
    <w:rsid w:val="00CE478F"/>
    <w:rsid w:val="00CF1672"/>
    <w:rsid w:val="00D02BA1"/>
    <w:rsid w:val="00D1719C"/>
    <w:rsid w:val="00D270AC"/>
    <w:rsid w:val="00D300B0"/>
    <w:rsid w:val="00D563ED"/>
    <w:rsid w:val="00D5795C"/>
    <w:rsid w:val="00D93507"/>
    <w:rsid w:val="00DF3EB8"/>
    <w:rsid w:val="00E412E1"/>
    <w:rsid w:val="00E74534"/>
    <w:rsid w:val="00EA52E5"/>
    <w:rsid w:val="00EB09EC"/>
    <w:rsid w:val="00EB6FE2"/>
    <w:rsid w:val="00EF3521"/>
    <w:rsid w:val="00F0350F"/>
    <w:rsid w:val="00F15C05"/>
    <w:rsid w:val="00F706DF"/>
    <w:rsid w:val="00FC3D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50"/>
    <w:pPr>
      <w:bidi/>
      <w:spacing w:after="0" w:line="216" w:lineRule="auto"/>
      <w:jc w:val="lowKashida"/>
    </w:pPr>
    <w:rPr>
      <w:rFonts w:ascii="Times New Roman" w:eastAsia="YouYuan" w:hAnsi="Times New Roman" w:cs="Simplified Arabic"/>
      <w:kern w:val="2"/>
      <w:sz w:val="20"/>
      <w:szCs w:val="24"/>
    </w:rPr>
  </w:style>
  <w:style w:type="paragraph" w:styleId="Heading6">
    <w:name w:val="heading 6"/>
    <w:basedOn w:val="Normal"/>
    <w:next w:val="Normal"/>
    <w:link w:val="Heading6Char"/>
    <w:qFormat/>
    <w:rsid w:val="00EB6FE2"/>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EB6FE2"/>
    <w:pPr>
      <w:spacing w:before="240" w:after="60"/>
      <w:outlineLvl w:val="6"/>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9B0050"/>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B0050"/>
    <w:rPr>
      <w:rFonts w:ascii="Times New Roman" w:eastAsia="YouYuan" w:hAnsi="Times New Roman" w:cs="Simplified Arabic"/>
      <w:kern w:val="2"/>
      <w:sz w:val="20"/>
      <w:szCs w:val="20"/>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9B0050"/>
    <w:rPr>
      <w:vertAlign w:val="superscript"/>
    </w:rPr>
  </w:style>
  <w:style w:type="paragraph" w:styleId="BodyText2">
    <w:name w:val="Body Text 2"/>
    <w:basedOn w:val="Normal"/>
    <w:link w:val="BodyText2Char"/>
    <w:rsid w:val="009B005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basedOn w:val="DefaultParagraphFont"/>
    <w:link w:val="BodyText2"/>
    <w:rsid w:val="009B0050"/>
    <w:rPr>
      <w:rFonts w:ascii="Times New Roman" w:eastAsia="Times New Roman" w:hAnsi="Times New Roman" w:cs="Times New Roman"/>
      <w:szCs w:val="24"/>
      <w:lang w:val="en-GB"/>
    </w:rPr>
  </w:style>
  <w:style w:type="paragraph" w:customStyle="1" w:styleId="Para1">
    <w:name w:val="Para1"/>
    <w:basedOn w:val="Normal"/>
    <w:rsid w:val="009B0050"/>
    <w:pPr>
      <w:numPr>
        <w:numId w:val="1"/>
      </w:numPr>
      <w:bidi w:val="0"/>
      <w:spacing w:before="120" w:after="120" w:line="240" w:lineRule="auto"/>
      <w:jc w:val="both"/>
    </w:pPr>
    <w:rPr>
      <w:rFonts w:eastAsia="Times New Roman" w:cs="Times New Roman"/>
      <w:snapToGrid w:val="0"/>
      <w:kern w:val="0"/>
      <w:sz w:val="22"/>
      <w:szCs w:val="18"/>
      <w:lang w:val="en-GB"/>
    </w:rPr>
  </w:style>
  <w:style w:type="paragraph" w:styleId="ListParagraph">
    <w:name w:val="List Paragraph"/>
    <w:basedOn w:val="Normal"/>
    <w:link w:val="ListParagraphChar"/>
    <w:uiPriority w:val="34"/>
    <w:qFormat/>
    <w:rsid w:val="009B0050"/>
    <w:pPr>
      <w:bidi w:val="0"/>
      <w:spacing w:line="240" w:lineRule="auto"/>
      <w:ind w:left="720"/>
      <w:contextualSpacing/>
      <w:jc w:val="both"/>
    </w:pPr>
    <w:rPr>
      <w:rFonts w:eastAsia="Times New Roman" w:cs="Times New Roman"/>
      <w:kern w:val="0"/>
      <w:sz w:val="22"/>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B0050"/>
    <w:pPr>
      <w:bidi w:val="0"/>
      <w:spacing w:line="240" w:lineRule="exact"/>
      <w:jc w:val="both"/>
    </w:pPr>
    <w:rPr>
      <w:rFonts w:asciiTheme="minorHAnsi" w:eastAsiaTheme="minorHAnsi" w:hAnsiTheme="minorHAnsi" w:cstheme="minorBidi"/>
      <w:kern w:val="0"/>
      <w:sz w:val="22"/>
      <w:szCs w:val="22"/>
      <w:vertAlign w:val="superscript"/>
    </w:rPr>
  </w:style>
  <w:style w:type="character" w:customStyle="1" w:styleId="Heading6Char">
    <w:name w:val="Heading 6 Char"/>
    <w:basedOn w:val="DefaultParagraphFont"/>
    <w:link w:val="Heading6"/>
    <w:rsid w:val="00EB6FE2"/>
    <w:rPr>
      <w:rFonts w:ascii="Calibri" w:eastAsia="Times New Roman" w:hAnsi="Calibri" w:cs="Times New Roman"/>
      <w:b/>
      <w:bCs/>
      <w:sz w:val="20"/>
      <w:szCs w:val="20"/>
      <w:lang w:val="en-GB"/>
    </w:rPr>
  </w:style>
  <w:style w:type="character" w:customStyle="1" w:styleId="Heading7Char">
    <w:name w:val="Heading 7 Char"/>
    <w:basedOn w:val="DefaultParagraphFont"/>
    <w:link w:val="Heading7"/>
    <w:rsid w:val="00EB6FE2"/>
    <w:rPr>
      <w:rFonts w:ascii="Times New Roman" w:eastAsia="YouYuan" w:hAnsi="Times New Roman" w:cs="Times New Roman"/>
      <w:kern w:val="2"/>
      <w:sz w:val="24"/>
      <w:szCs w:val="24"/>
    </w:rPr>
  </w:style>
  <w:style w:type="character" w:styleId="PlaceholderText">
    <w:name w:val="Placeholder Text"/>
    <w:uiPriority w:val="67"/>
    <w:rsid w:val="002312E0"/>
    <w:rPr>
      <w:color w:val="808080"/>
    </w:rPr>
  </w:style>
  <w:style w:type="paragraph" w:styleId="Header">
    <w:name w:val="header"/>
    <w:basedOn w:val="Normal"/>
    <w:link w:val="HeaderChar"/>
    <w:uiPriority w:val="99"/>
    <w:unhideWhenUsed/>
    <w:rsid w:val="002312E0"/>
    <w:pPr>
      <w:tabs>
        <w:tab w:val="center" w:pos="4680"/>
        <w:tab w:val="right" w:pos="9360"/>
      </w:tabs>
      <w:spacing w:line="240" w:lineRule="auto"/>
    </w:pPr>
  </w:style>
  <w:style w:type="character" w:customStyle="1" w:styleId="HeaderChar">
    <w:name w:val="Header Char"/>
    <w:basedOn w:val="DefaultParagraphFont"/>
    <w:link w:val="Header"/>
    <w:uiPriority w:val="99"/>
    <w:rsid w:val="002312E0"/>
    <w:rPr>
      <w:rFonts w:ascii="Times New Roman" w:eastAsia="YouYuan" w:hAnsi="Times New Roman" w:cs="Simplified Arabic"/>
      <w:kern w:val="2"/>
      <w:sz w:val="20"/>
      <w:szCs w:val="24"/>
    </w:rPr>
  </w:style>
  <w:style w:type="paragraph" w:styleId="Footer">
    <w:name w:val="footer"/>
    <w:basedOn w:val="Normal"/>
    <w:link w:val="FooterChar"/>
    <w:uiPriority w:val="99"/>
    <w:unhideWhenUsed/>
    <w:rsid w:val="002312E0"/>
    <w:pPr>
      <w:tabs>
        <w:tab w:val="center" w:pos="4680"/>
        <w:tab w:val="right" w:pos="9360"/>
      </w:tabs>
      <w:spacing w:line="240" w:lineRule="auto"/>
    </w:pPr>
  </w:style>
  <w:style w:type="character" w:customStyle="1" w:styleId="FooterChar">
    <w:name w:val="Footer Char"/>
    <w:basedOn w:val="DefaultParagraphFont"/>
    <w:link w:val="Footer"/>
    <w:uiPriority w:val="99"/>
    <w:rsid w:val="002312E0"/>
    <w:rPr>
      <w:rFonts w:ascii="Times New Roman" w:eastAsia="YouYuan" w:hAnsi="Times New Roman" w:cs="Simplified Arabic"/>
      <w:kern w:val="2"/>
      <w:sz w:val="20"/>
      <w:szCs w:val="24"/>
    </w:rPr>
  </w:style>
  <w:style w:type="character" w:styleId="Hyperlink">
    <w:name w:val="Hyperlink"/>
    <w:uiPriority w:val="99"/>
    <w:rsid w:val="00E74534"/>
    <w:rPr>
      <w:color w:val="0000FF"/>
      <w:u w:val="single"/>
    </w:rPr>
  </w:style>
  <w:style w:type="character" w:customStyle="1" w:styleId="ListParagraphChar">
    <w:name w:val="List Paragraph Char"/>
    <w:link w:val="ListParagraph"/>
    <w:uiPriority w:val="34"/>
    <w:rsid w:val="00E74534"/>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C203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02"/>
    <w:rPr>
      <w:rFonts w:ascii="Tahoma" w:eastAsia="YouYuan"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bd.int/doc/decisions/cop-10/cop-10-dec-31-ar.pdf"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cbd.int/doc/decisions/cop-10/cop-10-dec-31-ar.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3/cop-13-dec-03-ar.pdf" TargetMode="External"/><Relationship Id="rId5" Type="http://schemas.openxmlformats.org/officeDocument/2006/relationships/footnotes" Target="footnotes.xml"/><Relationship Id="rId15" Type="http://schemas.openxmlformats.org/officeDocument/2006/relationships/hyperlink" Target="https://www.cbd.int/doc/decisions/cop-10/cop-10-dec-31-ar.pdf" TargetMode="External"/><Relationship Id="rId10" Type="http://schemas.openxmlformats.org/officeDocument/2006/relationships/hyperlink" Target="https://www.cbd.int/doc/decisions/cop-10/cop-10-dec-06-ar.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bd.int/doc/meetings/cop/cop-07/official/cop-07-21-part2-a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publications/cbd-ts-64-en.pdf" TargetMode="External"/><Relationship Id="rId13" Type="http://schemas.openxmlformats.org/officeDocument/2006/relationships/hyperlink" Target="https://www.cbd.int/doc/meetings/cop/cop-07/official/cop-07-21-part2-ar.pdf" TargetMode="External"/><Relationship Id="rId18" Type="http://schemas.openxmlformats.org/officeDocument/2006/relationships/hyperlink" Target="https://www.cbd.int/doc/meetings/cop/cop-07/official/cop-07-21-part2-ar.pdf" TargetMode="External"/><Relationship Id="rId3" Type="http://schemas.openxmlformats.org/officeDocument/2006/relationships/hyperlink" Target="https://www.cbd.int/doc/nbsap/NBSAPs-catalysts-SDGs.pdf" TargetMode="External"/><Relationship Id="rId21" Type="http://schemas.openxmlformats.org/officeDocument/2006/relationships/hyperlink" Target="https://www.cbd.int/doc/meetings/cop/cop-07/official/cop-07-21-part2-ar.pdf" TargetMode="External"/><Relationship Id="rId7" Type="http://schemas.openxmlformats.org/officeDocument/2006/relationships/hyperlink" Target="https://portals.iucn.org/library/node/29138" TargetMode="External"/><Relationship Id="rId12" Type="http://schemas.openxmlformats.org/officeDocument/2006/relationships/hyperlink" Target="https://www.cbd.int/doc/meetings/cop/cop-13/information/cop-13-inf-17-en.pdf" TargetMode="External"/><Relationship Id="rId17" Type="http://schemas.openxmlformats.org/officeDocument/2006/relationships/hyperlink" Target="http://live.unece.org/fileadmin/DAM/env/pp/documents/cep43e.pdf" TargetMode="External"/><Relationship Id="rId2" Type="http://schemas.openxmlformats.org/officeDocument/2006/relationships/hyperlink" Target="https://undocs.org/A/HRC/34/49" TargetMode="External"/><Relationship Id="rId16" Type="http://schemas.openxmlformats.org/officeDocument/2006/relationships/hyperlink" Target="https://www.cbd.int/doc/decisions/cop-12/cop-12-dec-12-ar.pdf" TargetMode="External"/><Relationship Id="rId20" Type="http://schemas.openxmlformats.org/officeDocument/2006/relationships/hyperlink" Target="https://www.cbd.int/doc/decisions/cop-10/cop-10-dec-31-ar.pdf" TargetMode="External"/><Relationship Id="rId1" Type="http://schemas.openxmlformats.org/officeDocument/2006/relationships/hyperlink" Target="https://undocs.org/A/71/229" TargetMode="External"/><Relationship Id="rId6" Type="http://schemas.openxmlformats.org/officeDocument/2006/relationships/hyperlink" Target="https://portals.iucn.org/library/sites/library/files/documents/PATRS-001.pdf" TargetMode="External"/><Relationship Id="rId11" Type="http://schemas.openxmlformats.org/officeDocument/2006/relationships/hyperlink" Target="http://parksjournal.com/wp-content/uploads/2016/11/PARKS-22.2-Schreckenberg-et-al-10.2305IUCN.CH_.2016.PARKS-22-2KS.en_.pdf" TargetMode="External"/><Relationship Id="rId24" Type="http://schemas.openxmlformats.org/officeDocument/2006/relationships/hyperlink" Target="http://www.un.org/esa/socdev/unpfii/documents/DRIPS_ar.pdf" TargetMode="External"/><Relationship Id="rId5" Type="http://schemas.openxmlformats.org/officeDocument/2006/relationships/hyperlink" Target="http://www.un.org/esa/socdev/unpfii/documents/DRIPS_ar.pdf" TargetMode="External"/><Relationship Id="rId15" Type="http://schemas.openxmlformats.org/officeDocument/2006/relationships/hyperlink" Target="https://www.cbd.int/doc/decisions/cop-12/cop-12-dec-12-ar.pdf" TargetMode="External"/><Relationship Id="rId23" Type="http://schemas.openxmlformats.org/officeDocument/2006/relationships/hyperlink" Target="https://www.cbd.int/doc/decisions/cop-12/cop-12-dec-12-ar.pdf" TargetMode="External"/><Relationship Id="rId10" Type="http://schemas.openxmlformats.org/officeDocument/2006/relationships/hyperlink" Target="https://portals.iucn.org/library/node/29138" TargetMode="External"/><Relationship Id="rId19" Type="http://schemas.openxmlformats.org/officeDocument/2006/relationships/hyperlink" Target="https://www.cbd.int/doc/decisions/cop-09/cop-09-dec-18-ar.pdf" TargetMode="External"/><Relationship Id="rId4" Type="http://schemas.openxmlformats.org/officeDocument/2006/relationships/hyperlink" Target="https://www.cbd.int/doc/publications/cbd-ts-64-en.pdf" TargetMode="External"/><Relationship Id="rId9" Type="http://schemas.openxmlformats.org/officeDocument/2006/relationships/hyperlink" Target="https://www.cbd.int/doc/publications/cbd-ts-64-en.pdf" TargetMode="External"/><Relationship Id="rId14" Type="http://schemas.openxmlformats.org/officeDocument/2006/relationships/hyperlink" Target="https://www.cbd.int/doc/publications/cbd-ts-64-en.pdf" TargetMode="External"/><Relationship Id="rId22" Type="http://schemas.openxmlformats.org/officeDocument/2006/relationships/hyperlink" Target="http://www.fao.org/docrep/016/i2801e/i280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1513</TotalTime>
  <Pages>21</Pages>
  <Words>7529</Words>
  <Characters>42918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Debs</dc:creator>
  <cp:lastModifiedBy>ShawkiMostafa/MahaLabib</cp:lastModifiedBy>
  <cp:revision>13</cp:revision>
  <dcterms:created xsi:type="dcterms:W3CDTF">2019-01-10T05:23:00Z</dcterms:created>
  <dcterms:modified xsi:type="dcterms:W3CDTF">2019-01-14T23:07:00Z</dcterms:modified>
</cp:coreProperties>
</file>